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5A751" w14:textId="2EA6FE31" w:rsidR="004F4775" w:rsidRPr="00D02889" w:rsidRDefault="001A55AF" w:rsidP="00D77C37">
      <w:pPr>
        <w:pStyle w:val="Heading1"/>
      </w:pPr>
      <w:bookmarkStart w:id="0" w:name="_GoBack"/>
      <w:bookmarkEnd w:id="0"/>
      <w:r>
        <w:t xml:space="preserve"> </w:t>
      </w:r>
    </w:p>
    <w:p w14:paraId="575565A6" w14:textId="7F3D4189" w:rsidR="00B07CE6" w:rsidRPr="00D77C37" w:rsidRDefault="00B07CE6" w:rsidP="00D77C37">
      <w:pPr>
        <w:pStyle w:val="Heading1"/>
      </w:pPr>
      <w:r w:rsidRPr="00D77C37">
        <w:t>MASSACHUSETTS</w:t>
      </w:r>
    </w:p>
    <w:p w14:paraId="022978EF" w14:textId="77777777" w:rsidR="00B07CE6" w:rsidRPr="004F4775" w:rsidRDefault="00B07CE6" w:rsidP="00D157C8">
      <w:pPr>
        <w:jc w:val="center"/>
        <w:rPr>
          <w:rFonts w:asciiTheme="majorHAnsi" w:eastAsia="Batang" w:hAnsiTheme="majorHAnsi"/>
          <w:b/>
          <w:color w:val="000000" w:themeColor="text1"/>
          <w:sz w:val="48"/>
          <w:szCs w:val="44"/>
        </w:rPr>
      </w:pPr>
      <w:r w:rsidRPr="004F4775">
        <w:rPr>
          <w:rFonts w:asciiTheme="majorHAnsi" w:eastAsia="Batang" w:hAnsiTheme="majorHAnsi"/>
          <w:b/>
          <w:color w:val="000000" w:themeColor="text1"/>
          <w:sz w:val="48"/>
          <w:szCs w:val="44"/>
        </w:rPr>
        <w:t>CHILD FATALITY REVIEW</w:t>
      </w:r>
      <w:r w:rsidR="00D157C8" w:rsidRPr="004F4775">
        <w:rPr>
          <w:rFonts w:asciiTheme="majorHAnsi" w:eastAsia="Batang" w:hAnsiTheme="majorHAnsi"/>
          <w:b/>
          <w:color w:val="000000" w:themeColor="text1"/>
          <w:sz w:val="48"/>
          <w:szCs w:val="44"/>
        </w:rPr>
        <w:t xml:space="preserve"> </w:t>
      </w:r>
      <w:r w:rsidRPr="004F4775">
        <w:rPr>
          <w:rFonts w:asciiTheme="majorHAnsi" w:eastAsia="Batang" w:hAnsiTheme="majorHAnsi"/>
          <w:b/>
          <w:color w:val="000000" w:themeColor="text1"/>
          <w:sz w:val="48"/>
          <w:szCs w:val="44"/>
        </w:rPr>
        <w:t>PROGRAM</w:t>
      </w:r>
    </w:p>
    <w:p w14:paraId="0C112452" w14:textId="77777777" w:rsidR="00B07CE6" w:rsidRPr="004F4775" w:rsidRDefault="00B07CE6" w:rsidP="00D157C8">
      <w:pPr>
        <w:jc w:val="center"/>
        <w:rPr>
          <w:rFonts w:asciiTheme="majorHAnsi" w:eastAsia="Batang" w:hAnsiTheme="majorHAnsi"/>
          <w:b/>
          <w:color w:val="000000" w:themeColor="text1"/>
          <w:sz w:val="48"/>
          <w:szCs w:val="44"/>
        </w:rPr>
      </w:pPr>
    </w:p>
    <w:p w14:paraId="08AB19D0" w14:textId="77777777" w:rsidR="00B07CE6" w:rsidRPr="004F4775" w:rsidRDefault="00B07CE6" w:rsidP="00D157C8">
      <w:pPr>
        <w:jc w:val="center"/>
        <w:rPr>
          <w:rFonts w:asciiTheme="majorHAnsi" w:eastAsia="Batang" w:hAnsiTheme="majorHAnsi"/>
          <w:b/>
          <w:color w:val="000000" w:themeColor="text1"/>
          <w:sz w:val="48"/>
          <w:szCs w:val="44"/>
        </w:rPr>
      </w:pPr>
    </w:p>
    <w:p w14:paraId="2709F7A1" w14:textId="77777777" w:rsidR="00D157C8" w:rsidRPr="004F4775" w:rsidRDefault="00D157C8" w:rsidP="00D157C8">
      <w:pPr>
        <w:pStyle w:val="NoSpacing"/>
        <w:jc w:val="center"/>
        <w:rPr>
          <w:rFonts w:asciiTheme="majorHAnsi" w:eastAsia="Batang" w:hAnsiTheme="majorHAnsi"/>
          <w:b/>
          <w:color w:val="000000" w:themeColor="text1"/>
          <w:sz w:val="48"/>
          <w:szCs w:val="44"/>
        </w:rPr>
      </w:pPr>
      <w:r w:rsidRPr="004F4775">
        <w:rPr>
          <w:rFonts w:asciiTheme="majorHAnsi" w:eastAsia="Batang" w:hAnsiTheme="majorHAnsi"/>
          <w:b/>
          <w:color w:val="000000" w:themeColor="text1"/>
          <w:sz w:val="48"/>
          <w:szCs w:val="44"/>
        </w:rPr>
        <w:t>A Multi-Disciplinary Approach to the</w:t>
      </w:r>
    </w:p>
    <w:p w14:paraId="446D931D" w14:textId="77777777" w:rsidR="00D157C8" w:rsidRPr="004F4775" w:rsidRDefault="00D157C8" w:rsidP="00D157C8">
      <w:pPr>
        <w:pStyle w:val="NoSpacing"/>
        <w:jc w:val="center"/>
        <w:rPr>
          <w:rFonts w:asciiTheme="majorHAnsi" w:eastAsia="Batang" w:hAnsiTheme="majorHAnsi"/>
          <w:b/>
          <w:color w:val="000000" w:themeColor="text1"/>
          <w:sz w:val="48"/>
          <w:szCs w:val="44"/>
        </w:rPr>
      </w:pPr>
      <w:r w:rsidRPr="004F4775">
        <w:rPr>
          <w:rFonts w:asciiTheme="majorHAnsi" w:eastAsia="Batang" w:hAnsiTheme="majorHAnsi"/>
          <w:b/>
          <w:color w:val="000000" w:themeColor="text1"/>
          <w:sz w:val="48"/>
          <w:szCs w:val="44"/>
        </w:rPr>
        <w:t>Prevention of Child Deaths</w:t>
      </w:r>
    </w:p>
    <w:p w14:paraId="3AB19840" w14:textId="77777777" w:rsidR="00D157C8" w:rsidRPr="004F4775" w:rsidRDefault="00D157C8" w:rsidP="00D157C8">
      <w:pPr>
        <w:pStyle w:val="NoSpacing"/>
        <w:jc w:val="center"/>
        <w:rPr>
          <w:rFonts w:asciiTheme="majorHAnsi" w:eastAsia="Batang" w:hAnsiTheme="majorHAnsi"/>
          <w:b/>
          <w:color w:val="000000" w:themeColor="text1"/>
          <w:sz w:val="48"/>
          <w:szCs w:val="44"/>
        </w:rPr>
      </w:pPr>
    </w:p>
    <w:p w14:paraId="4A2AAB7D" w14:textId="77777777" w:rsidR="00D157C8" w:rsidRPr="004F4775" w:rsidRDefault="00D157C8" w:rsidP="00D157C8">
      <w:pPr>
        <w:pStyle w:val="NoSpacing"/>
        <w:jc w:val="center"/>
        <w:rPr>
          <w:rFonts w:asciiTheme="majorHAnsi" w:eastAsia="Batang" w:hAnsiTheme="majorHAnsi"/>
          <w:b/>
          <w:color w:val="000000" w:themeColor="text1"/>
          <w:sz w:val="48"/>
          <w:szCs w:val="44"/>
        </w:rPr>
      </w:pPr>
    </w:p>
    <w:p w14:paraId="6201A4E3" w14:textId="77777777" w:rsidR="00D157C8" w:rsidRPr="004F4775" w:rsidRDefault="00906594" w:rsidP="00D157C8">
      <w:pPr>
        <w:pStyle w:val="NoSpacing"/>
        <w:jc w:val="center"/>
        <w:rPr>
          <w:rFonts w:asciiTheme="majorHAnsi" w:eastAsia="Batang" w:hAnsiTheme="majorHAnsi"/>
          <w:b/>
          <w:color w:val="000000" w:themeColor="text1"/>
          <w:sz w:val="48"/>
          <w:szCs w:val="44"/>
        </w:rPr>
      </w:pPr>
      <w:r w:rsidRPr="004F4775">
        <w:rPr>
          <w:rFonts w:asciiTheme="majorHAnsi" w:eastAsia="Batang" w:hAnsiTheme="majorHAnsi"/>
          <w:b/>
          <w:color w:val="000000" w:themeColor="text1"/>
          <w:sz w:val="48"/>
          <w:szCs w:val="44"/>
        </w:rPr>
        <w:t>2013-2014</w:t>
      </w:r>
    </w:p>
    <w:p w14:paraId="741F876E" w14:textId="77777777" w:rsidR="00B07CE6" w:rsidRPr="004F4775" w:rsidRDefault="00B07CE6" w:rsidP="00D157C8">
      <w:pPr>
        <w:jc w:val="center"/>
        <w:rPr>
          <w:rFonts w:asciiTheme="minorHAnsi" w:eastAsia="Batang" w:hAnsiTheme="minorHAnsi"/>
          <w:b/>
          <w:color w:val="000000" w:themeColor="text1"/>
          <w:sz w:val="22"/>
          <w:szCs w:val="22"/>
        </w:rPr>
      </w:pPr>
    </w:p>
    <w:p w14:paraId="789B8789" w14:textId="77777777" w:rsidR="00B07CE6" w:rsidRPr="004F4775" w:rsidRDefault="00B07CE6" w:rsidP="00B07CE6">
      <w:pPr>
        <w:jc w:val="center"/>
        <w:rPr>
          <w:rFonts w:asciiTheme="minorHAnsi" w:eastAsia="Batang" w:hAnsiTheme="minorHAnsi"/>
          <w:b/>
          <w:color w:val="000000" w:themeColor="text1"/>
          <w:sz w:val="22"/>
          <w:szCs w:val="22"/>
        </w:rPr>
      </w:pPr>
    </w:p>
    <w:p w14:paraId="01AB874A" w14:textId="77777777" w:rsidR="00B07CE6" w:rsidRPr="004F4775" w:rsidRDefault="00B07CE6" w:rsidP="00B07CE6">
      <w:pPr>
        <w:jc w:val="center"/>
        <w:rPr>
          <w:rFonts w:asciiTheme="minorHAnsi" w:eastAsia="Batang" w:hAnsiTheme="minorHAnsi"/>
          <w:b/>
          <w:color w:val="000000" w:themeColor="text1"/>
          <w:sz w:val="22"/>
          <w:szCs w:val="22"/>
        </w:rPr>
      </w:pPr>
    </w:p>
    <w:p w14:paraId="2C71C061" w14:textId="77777777" w:rsidR="00B07CE6" w:rsidRPr="004F4775" w:rsidRDefault="00B07CE6" w:rsidP="00B07CE6">
      <w:pPr>
        <w:jc w:val="center"/>
        <w:rPr>
          <w:rFonts w:asciiTheme="minorHAnsi" w:eastAsia="Batang" w:hAnsiTheme="minorHAnsi"/>
          <w:b/>
          <w:color w:val="000000" w:themeColor="text1"/>
          <w:sz w:val="22"/>
          <w:szCs w:val="22"/>
        </w:rPr>
      </w:pPr>
    </w:p>
    <w:p w14:paraId="1BCFABF9" w14:textId="77777777" w:rsidR="0075286A" w:rsidRPr="004F4775" w:rsidRDefault="0075286A" w:rsidP="00B07CE6">
      <w:pPr>
        <w:jc w:val="center"/>
        <w:rPr>
          <w:rFonts w:asciiTheme="minorHAnsi" w:eastAsia="Batang" w:hAnsiTheme="minorHAnsi"/>
          <w:b/>
          <w:color w:val="000000" w:themeColor="text1"/>
          <w:sz w:val="22"/>
          <w:szCs w:val="22"/>
        </w:rPr>
      </w:pPr>
    </w:p>
    <w:p w14:paraId="22EE204F" w14:textId="77777777" w:rsidR="00D157C8" w:rsidRPr="004F4775" w:rsidRDefault="00D157C8" w:rsidP="00B07CE6">
      <w:pPr>
        <w:jc w:val="center"/>
        <w:rPr>
          <w:rFonts w:asciiTheme="minorHAnsi" w:eastAsia="Batang" w:hAnsiTheme="minorHAnsi"/>
          <w:b/>
          <w:color w:val="000000" w:themeColor="text1"/>
          <w:sz w:val="22"/>
          <w:szCs w:val="22"/>
        </w:rPr>
      </w:pPr>
    </w:p>
    <w:p w14:paraId="245A43BA" w14:textId="77777777" w:rsidR="00D157C8" w:rsidRPr="004F4775" w:rsidRDefault="00D157C8" w:rsidP="00B07CE6">
      <w:pPr>
        <w:jc w:val="center"/>
        <w:rPr>
          <w:rFonts w:asciiTheme="minorHAnsi" w:eastAsia="Batang" w:hAnsiTheme="minorHAnsi"/>
          <w:b/>
          <w:color w:val="000000" w:themeColor="text1"/>
          <w:sz w:val="22"/>
          <w:szCs w:val="22"/>
        </w:rPr>
      </w:pPr>
    </w:p>
    <w:p w14:paraId="35E505EC" w14:textId="77777777" w:rsidR="00D157C8" w:rsidRPr="004F4775" w:rsidRDefault="00D157C8" w:rsidP="00B07CE6">
      <w:pPr>
        <w:jc w:val="center"/>
        <w:rPr>
          <w:rFonts w:asciiTheme="minorHAnsi" w:eastAsia="Batang" w:hAnsiTheme="minorHAnsi"/>
          <w:b/>
          <w:color w:val="000000" w:themeColor="text1"/>
          <w:sz w:val="22"/>
          <w:szCs w:val="22"/>
        </w:rPr>
      </w:pPr>
    </w:p>
    <w:p w14:paraId="2E20EFEC" w14:textId="77777777" w:rsidR="00D157C8" w:rsidRPr="004F4775" w:rsidRDefault="00D157C8" w:rsidP="00B07CE6">
      <w:pPr>
        <w:jc w:val="center"/>
        <w:rPr>
          <w:rFonts w:asciiTheme="minorHAnsi" w:eastAsia="Batang" w:hAnsiTheme="minorHAnsi"/>
          <w:b/>
          <w:color w:val="000000" w:themeColor="text1"/>
          <w:sz w:val="22"/>
          <w:szCs w:val="22"/>
        </w:rPr>
      </w:pPr>
    </w:p>
    <w:p w14:paraId="40A10B9F" w14:textId="77777777" w:rsidR="00B07CE6" w:rsidRPr="004F4775" w:rsidRDefault="00B07CE6" w:rsidP="00B07CE6">
      <w:pPr>
        <w:jc w:val="center"/>
        <w:rPr>
          <w:rFonts w:asciiTheme="minorHAnsi" w:eastAsia="Batang" w:hAnsiTheme="minorHAnsi"/>
          <w:b/>
          <w:color w:val="000000" w:themeColor="text1"/>
          <w:sz w:val="22"/>
          <w:szCs w:val="22"/>
        </w:rPr>
      </w:pPr>
    </w:p>
    <w:p w14:paraId="7D47B943" w14:textId="77777777" w:rsidR="00906594" w:rsidRPr="004F4775" w:rsidRDefault="00906594" w:rsidP="00B07CE6">
      <w:pPr>
        <w:jc w:val="center"/>
        <w:rPr>
          <w:rFonts w:asciiTheme="minorHAnsi" w:eastAsia="Batang" w:hAnsiTheme="minorHAnsi"/>
          <w:b/>
          <w:color w:val="000000" w:themeColor="text1"/>
          <w:sz w:val="22"/>
          <w:szCs w:val="22"/>
        </w:rPr>
      </w:pPr>
    </w:p>
    <w:p w14:paraId="32EAAB63" w14:textId="77777777" w:rsidR="00B07CE6" w:rsidRPr="004F4775" w:rsidRDefault="00B07CE6" w:rsidP="004F4775">
      <w:pPr>
        <w:rPr>
          <w:rFonts w:asciiTheme="majorHAnsi" w:eastAsia="Batang" w:hAnsiTheme="majorHAnsi"/>
          <w:b/>
          <w:color w:val="000000" w:themeColor="text1"/>
          <w:sz w:val="22"/>
          <w:szCs w:val="22"/>
        </w:rPr>
      </w:pPr>
    </w:p>
    <w:p w14:paraId="6FBDBCBE" w14:textId="0D40FB10" w:rsidR="00B07CE6" w:rsidRPr="004F4775" w:rsidRDefault="00B07CE6" w:rsidP="00B07CE6">
      <w:pPr>
        <w:ind w:left="720"/>
        <w:rPr>
          <w:rFonts w:asciiTheme="majorHAnsi" w:eastAsia="Batang" w:hAnsiTheme="majorHAnsi"/>
          <w:b/>
          <w:color w:val="000000" w:themeColor="text1"/>
          <w:sz w:val="22"/>
          <w:szCs w:val="22"/>
        </w:rPr>
      </w:pPr>
    </w:p>
    <w:p w14:paraId="5CFEC5AD" w14:textId="5CF64D37" w:rsidR="00B07CE6" w:rsidRPr="004F4775" w:rsidRDefault="00B07CE6" w:rsidP="00B07CE6">
      <w:pPr>
        <w:ind w:left="720"/>
        <w:rPr>
          <w:rFonts w:asciiTheme="majorHAnsi" w:eastAsia="Batang" w:hAnsiTheme="majorHAnsi"/>
          <w:b/>
          <w:color w:val="000000" w:themeColor="text1"/>
          <w:szCs w:val="22"/>
        </w:rPr>
      </w:pPr>
      <w:r w:rsidRPr="004F4775">
        <w:rPr>
          <w:rFonts w:asciiTheme="majorHAnsi" w:eastAsia="Batang" w:hAnsiTheme="majorHAnsi"/>
          <w:b/>
          <w:color w:val="000000" w:themeColor="text1"/>
          <w:szCs w:val="22"/>
        </w:rPr>
        <w:t xml:space="preserve">Henry M. Nields, MD, PhD, </w:t>
      </w:r>
      <w:r w:rsidR="0052597E" w:rsidRPr="004F4775">
        <w:rPr>
          <w:rFonts w:asciiTheme="majorHAnsi" w:eastAsia="Batang" w:hAnsiTheme="majorHAnsi"/>
          <w:b/>
          <w:color w:val="000000" w:themeColor="text1"/>
          <w:szCs w:val="22"/>
        </w:rPr>
        <w:t>Co-Chair</w:t>
      </w:r>
    </w:p>
    <w:p w14:paraId="518D285A" w14:textId="6A2596A0" w:rsidR="0052597E" w:rsidRPr="004F4775" w:rsidRDefault="0052597E" w:rsidP="00B07CE6">
      <w:pPr>
        <w:ind w:left="720"/>
        <w:rPr>
          <w:rFonts w:asciiTheme="majorHAnsi" w:eastAsia="Batang" w:hAnsiTheme="majorHAnsi"/>
          <w:b/>
          <w:color w:val="000000" w:themeColor="text1"/>
          <w:szCs w:val="22"/>
        </w:rPr>
      </w:pPr>
      <w:r w:rsidRPr="004F4775">
        <w:rPr>
          <w:rFonts w:asciiTheme="majorHAnsi" w:eastAsia="Batang" w:hAnsiTheme="majorHAnsi"/>
          <w:b/>
          <w:color w:val="000000" w:themeColor="text1"/>
          <w:szCs w:val="22"/>
        </w:rPr>
        <w:t>Carlene Pavlos,</w:t>
      </w:r>
      <w:r w:rsidR="00E826C0">
        <w:rPr>
          <w:rFonts w:asciiTheme="majorHAnsi" w:eastAsia="Batang" w:hAnsiTheme="majorHAnsi"/>
          <w:b/>
          <w:color w:val="000000" w:themeColor="text1"/>
          <w:szCs w:val="22"/>
        </w:rPr>
        <w:t xml:space="preserve"> MTS,</w:t>
      </w:r>
      <w:r w:rsidRPr="004F4775">
        <w:rPr>
          <w:rFonts w:asciiTheme="majorHAnsi" w:eastAsia="Batang" w:hAnsiTheme="majorHAnsi"/>
          <w:b/>
          <w:color w:val="000000" w:themeColor="text1"/>
          <w:szCs w:val="22"/>
        </w:rPr>
        <w:t xml:space="preserve"> Co-Chair</w:t>
      </w:r>
    </w:p>
    <w:p w14:paraId="4F6894A0" w14:textId="10EC3A81" w:rsidR="00B07CE6" w:rsidRPr="004F4775" w:rsidRDefault="00B07CE6" w:rsidP="0052597E">
      <w:pPr>
        <w:rPr>
          <w:rFonts w:asciiTheme="majorHAnsi" w:eastAsia="Batang" w:hAnsiTheme="majorHAnsi"/>
          <w:b/>
          <w:color w:val="000000" w:themeColor="text1"/>
          <w:szCs w:val="22"/>
        </w:rPr>
      </w:pPr>
    </w:p>
    <w:p w14:paraId="7A1AB0D6" w14:textId="77777777" w:rsidR="00B07CE6" w:rsidRPr="004F4775" w:rsidRDefault="00B07CE6" w:rsidP="00B07CE6">
      <w:pPr>
        <w:ind w:left="720"/>
        <w:rPr>
          <w:rFonts w:asciiTheme="majorHAnsi" w:eastAsia="Batang" w:hAnsiTheme="majorHAnsi"/>
          <w:b/>
          <w:color w:val="000000" w:themeColor="text1"/>
          <w:szCs w:val="22"/>
        </w:rPr>
      </w:pPr>
    </w:p>
    <w:p w14:paraId="6CFF0577" w14:textId="77777777" w:rsidR="00B07CE6" w:rsidRPr="004F4775" w:rsidRDefault="00B07CE6" w:rsidP="00B07CE6">
      <w:pPr>
        <w:ind w:left="720"/>
        <w:rPr>
          <w:rFonts w:asciiTheme="majorHAnsi" w:eastAsia="Batang" w:hAnsiTheme="majorHAnsi"/>
          <w:b/>
          <w:color w:val="000000" w:themeColor="text1"/>
          <w:szCs w:val="22"/>
        </w:rPr>
      </w:pPr>
    </w:p>
    <w:p w14:paraId="0E818CA9" w14:textId="77777777" w:rsidR="00D157C8" w:rsidRPr="004F4775" w:rsidRDefault="00D157C8" w:rsidP="00B07CE6">
      <w:pPr>
        <w:pStyle w:val="Heading4"/>
        <w:ind w:firstLine="720"/>
        <w:rPr>
          <w:rFonts w:eastAsia="Batang"/>
          <w:color w:val="000000" w:themeColor="text1"/>
          <w:szCs w:val="22"/>
        </w:rPr>
      </w:pPr>
    </w:p>
    <w:p w14:paraId="1AFDEE90" w14:textId="77777777" w:rsidR="00D157C8" w:rsidRPr="004F4775" w:rsidRDefault="00D157C8" w:rsidP="00D157C8">
      <w:pPr>
        <w:rPr>
          <w:rFonts w:asciiTheme="majorHAnsi" w:eastAsia="Batang" w:hAnsiTheme="majorHAnsi"/>
          <w:szCs w:val="22"/>
        </w:rPr>
      </w:pPr>
    </w:p>
    <w:p w14:paraId="1AB5C283" w14:textId="77777777" w:rsidR="00B07CE6" w:rsidRPr="004F4775" w:rsidRDefault="00906594" w:rsidP="00B07CE6">
      <w:pPr>
        <w:pStyle w:val="Heading4"/>
        <w:ind w:firstLine="720"/>
        <w:rPr>
          <w:rFonts w:eastAsia="Batang"/>
          <w:color w:val="000000" w:themeColor="text1"/>
          <w:szCs w:val="22"/>
        </w:rPr>
      </w:pPr>
      <w:r w:rsidRPr="004F4775">
        <w:rPr>
          <w:rFonts w:eastAsia="Batang"/>
          <w:color w:val="000000" w:themeColor="text1"/>
          <w:szCs w:val="22"/>
        </w:rPr>
        <w:t>2015</w:t>
      </w:r>
    </w:p>
    <w:p w14:paraId="49F3D7E8" w14:textId="77777777" w:rsidR="00906594" w:rsidRPr="004F4775" w:rsidRDefault="00906594">
      <w:pPr>
        <w:spacing w:after="200" w:line="276" w:lineRule="auto"/>
        <w:rPr>
          <w:rFonts w:asciiTheme="majorHAnsi" w:eastAsia="Batang" w:hAnsiTheme="majorHAnsi" w:cs="Arial"/>
          <w:sz w:val="22"/>
          <w:szCs w:val="22"/>
        </w:rPr>
      </w:pPr>
      <w:r w:rsidRPr="004F4775">
        <w:rPr>
          <w:rFonts w:asciiTheme="majorHAnsi" w:eastAsia="Batang" w:hAnsiTheme="majorHAnsi" w:cs="Arial"/>
          <w:sz w:val="22"/>
          <w:szCs w:val="22"/>
        </w:rPr>
        <w:br w:type="page"/>
      </w:r>
    </w:p>
    <w:p w14:paraId="2AAEC197" w14:textId="77777777" w:rsidR="00906594" w:rsidRDefault="001E4FC1" w:rsidP="00906594">
      <w:pPr>
        <w:spacing w:line="276" w:lineRule="auto"/>
        <w:jc w:val="right"/>
        <w:rPr>
          <w:rFonts w:ascii="Batang" w:eastAsia="Batang" w:hAnsi="Batang" w:cs="Arial"/>
          <w:sz w:val="22"/>
          <w:szCs w:val="22"/>
        </w:rPr>
      </w:pPr>
      <w:r w:rsidRPr="00790E31">
        <w:rPr>
          <w:rFonts w:ascii="Batang" w:eastAsia="Batang" w:hAnsi="Batang" w:cs="Arial"/>
          <w:sz w:val="22"/>
          <w:szCs w:val="22"/>
        </w:rPr>
        <w:lastRenderedPageBreak/>
        <w:br w:type="page"/>
      </w:r>
    </w:p>
    <w:p w14:paraId="0D457D53" w14:textId="77777777" w:rsidR="00906594" w:rsidRPr="00021529" w:rsidRDefault="00906594" w:rsidP="00906594">
      <w:pPr>
        <w:spacing w:line="276" w:lineRule="auto"/>
        <w:jc w:val="center"/>
        <w:rPr>
          <w:rFonts w:asciiTheme="majorHAnsi" w:eastAsia="Batang" w:hAnsiTheme="majorHAnsi" w:cs="Arial"/>
          <w:b/>
          <w:sz w:val="28"/>
          <w:szCs w:val="22"/>
        </w:rPr>
      </w:pPr>
      <w:r w:rsidRPr="00021529">
        <w:rPr>
          <w:rFonts w:asciiTheme="majorHAnsi" w:eastAsia="Batang" w:hAnsiTheme="majorHAnsi" w:cs="Arial"/>
          <w:b/>
          <w:sz w:val="28"/>
          <w:szCs w:val="22"/>
        </w:rPr>
        <w:lastRenderedPageBreak/>
        <w:t>Acknowledgments</w:t>
      </w:r>
    </w:p>
    <w:p w14:paraId="20B31B98" w14:textId="5F82167E" w:rsidR="001224B2" w:rsidRPr="004F4775" w:rsidRDefault="00DC0577" w:rsidP="00981184">
      <w:pPr>
        <w:suppressAutoHyphens/>
        <w:spacing w:after="200" w:line="276" w:lineRule="auto"/>
        <w:rPr>
          <w:rFonts w:asciiTheme="majorHAnsi" w:eastAsia="Batang" w:hAnsiTheme="majorHAnsi" w:cs="Arial"/>
          <w:szCs w:val="22"/>
        </w:rPr>
      </w:pPr>
      <w:r w:rsidRPr="004F4775">
        <w:rPr>
          <w:rFonts w:asciiTheme="majorHAnsi" w:eastAsia="Batang" w:hAnsiTheme="majorHAnsi" w:cs="Arial"/>
          <w:szCs w:val="22"/>
        </w:rPr>
        <w:t>This report was prepar</w:t>
      </w:r>
      <w:r w:rsidR="001224B2" w:rsidRPr="004F4775">
        <w:rPr>
          <w:rFonts w:asciiTheme="majorHAnsi" w:eastAsia="Batang" w:hAnsiTheme="majorHAnsi" w:cs="Arial"/>
          <w:szCs w:val="22"/>
        </w:rPr>
        <w:t>ed by Justine Egan</w:t>
      </w:r>
      <w:r w:rsidR="00E826C0">
        <w:rPr>
          <w:rFonts w:asciiTheme="majorHAnsi" w:eastAsia="Batang" w:hAnsiTheme="majorHAnsi" w:cs="Arial"/>
          <w:szCs w:val="22"/>
        </w:rPr>
        <w:t>, MPH</w:t>
      </w:r>
      <w:r w:rsidR="00021AAD">
        <w:rPr>
          <w:rFonts w:asciiTheme="majorHAnsi" w:eastAsia="Batang" w:hAnsiTheme="majorHAnsi" w:cs="Arial"/>
          <w:szCs w:val="22"/>
        </w:rPr>
        <w:t>;</w:t>
      </w:r>
      <w:r w:rsidR="001224B2" w:rsidRPr="004F4775">
        <w:rPr>
          <w:rFonts w:asciiTheme="majorHAnsi" w:eastAsia="Batang" w:hAnsiTheme="majorHAnsi" w:cs="Arial"/>
          <w:szCs w:val="22"/>
        </w:rPr>
        <w:t xml:space="preserve"> Lisa McCarthy-Licorish,</w:t>
      </w:r>
      <w:r w:rsidR="00E826C0">
        <w:rPr>
          <w:rFonts w:asciiTheme="majorHAnsi" w:eastAsia="Batang" w:hAnsiTheme="majorHAnsi" w:cs="Arial"/>
          <w:szCs w:val="22"/>
        </w:rPr>
        <w:t xml:space="preserve"> MPH</w:t>
      </w:r>
      <w:r w:rsidR="00445E17">
        <w:rPr>
          <w:rFonts w:asciiTheme="majorHAnsi" w:eastAsia="Batang" w:hAnsiTheme="majorHAnsi" w:cs="Arial"/>
          <w:szCs w:val="22"/>
        </w:rPr>
        <w:t>, MM</w:t>
      </w:r>
      <w:r w:rsidR="00021AAD">
        <w:rPr>
          <w:rFonts w:asciiTheme="majorHAnsi" w:eastAsia="Batang" w:hAnsiTheme="majorHAnsi" w:cs="Arial"/>
          <w:szCs w:val="22"/>
        </w:rPr>
        <w:t>;</w:t>
      </w:r>
      <w:r w:rsidR="001224B2" w:rsidRPr="004F4775">
        <w:rPr>
          <w:rFonts w:asciiTheme="majorHAnsi" w:eastAsia="Batang" w:hAnsiTheme="majorHAnsi" w:cs="Arial"/>
          <w:szCs w:val="22"/>
        </w:rPr>
        <w:t xml:space="preserve"> and Holly Hackman</w:t>
      </w:r>
      <w:r w:rsidR="00321118">
        <w:rPr>
          <w:rFonts w:asciiTheme="majorHAnsi" w:eastAsia="Batang" w:hAnsiTheme="majorHAnsi" w:cs="Arial"/>
          <w:szCs w:val="22"/>
        </w:rPr>
        <w:t xml:space="preserve">, </w:t>
      </w:r>
      <w:r w:rsidR="00253FBF">
        <w:rPr>
          <w:rFonts w:asciiTheme="majorHAnsi" w:eastAsia="Batang" w:hAnsiTheme="majorHAnsi" w:cs="Arial"/>
          <w:szCs w:val="22"/>
        </w:rPr>
        <w:t xml:space="preserve">MD, </w:t>
      </w:r>
      <w:r w:rsidR="00321118">
        <w:rPr>
          <w:rFonts w:asciiTheme="majorHAnsi" w:eastAsia="Batang" w:hAnsiTheme="majorHAnsi" w:cs="Arial"/>
          <w:szCs w:val="22"/>
        </w:rPr>
        <w:t>MPH</w:t>
      </w:r>
      <w:r w:rsidR="001224B2" w:rsidRPr="004F4775">
        <w:rPr>
          <w:rFonts w:asciiTheme="majorHAnsi" w:eastAsia="Batang" w:hAnsiTheme="majorHAnsi" w:cs="Arial"/>
          <w:szCs w:val="22"/>
        </w:rPr>
        <w:t xml:space="preserve"> of the Division of Violence and Injury Prevention, Bureau of Community Health and Prevention, Massachusetts Department of Public Health. Malena Hood</w:t>
      </w:r>
      <w:r w:rsidR="00321118">
        <w:rPr>
          <w:rFonts w:asciiTheme="majorHAnsi" w:eastAsia="Batang" w:hAnsiTheme="majorHAnsi" w:cs="Arial"/>
          <w:szCs w:val="22"/>
        </w:rPr>
        <w:t>, MPH</w:t>
      </w:r>
      <w:r w:rsidR="001224B2" w:rsidRPr="004F4775">
        <w:rPr>
          <w:rFonts w:asciiTheme="majorHAnsi" w:eastAsia="Batang" w:hAnsiTheme="majorHAnsi" w:cs="Arial"/>
          <w:szCs w:val="22"/>
        </w:rPr>
        <w:t xml:space="preserve"> of the Office of Data </w:t>
      </w:r>
      <w:r w:rsidR="009726DA" w:rsidRPr="004F4775">
        <w:rPr>
          <w:rFonts w:asciiTheme="majorHAnsi" w:eastAsia="Batang" w:hAnsiTheme="majorHAnsi" w:cs="Arial"/>
          <w:szCs w:val="22"/>
        </w:rPr>
        <w:t>Management and Outcomes Assessment</w:t>
      </w:r>
      <w:r w:rsidR="001224B2" w:rsidRPr="004F4775">
        <w:rPr>
          <w:rFonts w:asciiTheme="majorHAnsi" w:eastAsia="Batang" w:hAnsiTheme="majorHAnsi" w:cs="Arial"/>
          <w:szCs w:val="22"/>
        </w:rPr>
        <w:t>, Massachusetts Department of Public Health</w:t>
      </w:r>
      <w:r w:rsidR="006B5B6F">
        <w:rPr>
          <w:rFonts w:asciiTheme="majorHAnsi" w:eastAsia="Batang" w:hAnsiTheme="majorHAnsi" w:cs="Arial"/>
          <w:szCs w:val="22"/>
        </w:rPr>
        <w:t>; Cristina d</w:t>
      </w:r>
      <w:r w:rsidR="00253FBF">
        <w:rPr>
          <w:rFonts w:asciiTheme="majorHAnsi" w:eastAsia="Batang" w:hAnsiTheme="majorHAnsi" w:cs="Arial"/>
          <w:szCs w:val="22"/>
        </w:rPr>
        <w:t>e</w:t>
      </w:r>
      <w:r w:rsidR="006B5B6F">
        <w:rPr>
          <w:rFonts w:asciiTheme="majorHAnsi" w:eastAsia="Batang" w:hAnsiTheme="majorHAnsi" w:cs="Arial"/>
          <w:szCs w:val="22"/>
        </w:rPr>
        <w:t xml:space="preserve"> </w:t>
      </w:r>
      <w:r w:rsidR="00253FBF">
        <w:rPr>
          <w:rFonts w:asciiTheme="majorHAnsi" w:eastAsia="Batang" w:hAnsiTheme="majorHAnsi" w:cs="Arial"/>
          <w:szCs w:val="22"/>
        </w:rPr>
        <w:t>Almeida of the Middlesex District Attorney’s Office;</w:t>
      </w:r>
      <w:r w:rsidR="001224B2" w:rsidRPr="004F4775">
        <w:rPr>
          <w:rFonts w:asciiTheme="majorHAnsi" w:eastAsia="Batang" w:hAnsiTheme="majorHAnsi" w:cs="Arial"/>
          <w:szCs w:val="22"/>
        </w:rPr>
        <w:t xml:space="preserve"> </w:t>
      </w:r>
      <w:r w:rsidR="004F4775">
        <w:rPr>
          <w:rFonts w:asciiTheme="majorHAnsi" w:eastAsia="Batang" w:hAnsiTheme="majorHAnsi" w:cs="Arial"/>
          <w:szCs w:val="22"/>
        </w:rPr>
        <w:t xml:space="preserve">and </w:t>
      </w:r>
      <w:r w:rsidR="004F4775" w:rsidRPr="004F4775">
        <w:rPr>
          <w:rFonts w:asciiTheme="majorHAnsi" w:eastAsia="Batang" w:hAnsiTheme="majorHAnsi" w:cs="Arial"/>
          <w:szCs w:val="22"/>
        </w:rPr>
        <w:t>Elizabeth Armstrong</w:t>
      </w:r>
      <w:r w:rsidR="00321118">
        <w:rPr>
          <w:rFonts w:asciiTheme="majorHAnsi" w:eastAsia="Batang" w:hAnsiTheme="majorHAnsi" w:cs="Arial"/>
          <w:szCs w:val="22"/>
        </w:rPr>
        <w:t xml:space="preserve">, </w:t>
      </w:r>
      <w:r w:rsidR="00253FBF">
        <w:rPr>
          <w:rFonts w:asciiTheme="majorHAnsi" w:eastAsia="Batang" w:hAnsiTheme="majorHAnsi" w:cs="Arial"/>
          <w:szCs w:val="22"/>
        </w:rPr>
        <w:t>B.S.</w:t>
      </w:r>
      <w:r w:rsidR="00B463D5">
        <w:rPr>
          <w:rFonts w:asciiTheme="majorHAnsi" w:eastAsia="Batang" w:hAnsiTheme="majorHAnsi" w:cs="Arial"/>
          <w:szCs w:val="22"/>
        </w:rPr>
        <w:t xml:space="preserve"> </w:t>
      </w:r>
      <w:r w:rsidR="00253FBF">
        <w:rPr>
          <w:rFonts w:asciiTheme="majorHAnsi" w:eastAsia="Batang" w:hAnsiTheme="majorHAnsi" w:cs="Arial"/>
          <w:szCs w:val="22"/>
        </w:rPr>
        <w:t>Nursing, J.D.</w:t>
      </w:r>
      <w:r w:rsidR="004F4775" w:rsidRPr="004F4775">
        <w:rPr>
          <w:rFonts w:asciiTheme="majorHAnsi" w:eastAsia="Batang" w:hAnsiTheme="majorHAnsi" w:cs="Arial"/>
          <w:szCs w:val="22"/>
        </w:rPr>
        <w:t xml:space="preserve"> of the Office of the Child Advocate </w:t>
      </w:r>
      <w:r w:rsidR="001224B2" w:rsidRPr="004F4775">
        <w:rPr>
          <w:rFonts w:asciiTheme="majorHAnsi" w:eastAsia="Batang" w:hAnsiTheme="majorHAnsi" w:cs="Arial"/>
          <w:szCs w:val="22"/>
        </w:rPr>
        <w:t xml:space="preserve">also made significant contributions to the report. </w:t>
      </w:r>
    </w:p>
    <w:p w14:paraId="51EA7286" w14:textId="77777777" w:rsidR="001224B2" w:rsidRPr="004F4775" w:rsidRDefault="001224B2" w:rsidP="00981184">
      <w:pPr>
        <w:suppressAutoHyphens/>
        <w:spacing w:after="200" w:line="276" w:lineRule="auto"/>
        <w:rPr>
          <w:rFonts w:asciiTheme="majorHAnsi" w:eastAsia="Batang" w:hAnsiTheme="majorHAnsi" w:cs="Arial"/>
          <w:szCs w:val="22"/>
        </w:rPr>
      </w:pPr>
    </w:p>
    <w:p w14:paraId="12CC0961" w14:textId="38A080D2" w:rsidR="00BF476B" w:rsidRDefault="00E37829" w:rsidP="00981184">
      <w:pPr>
        <w:suppressAutoHyphens/>
        <w:spacing w:after="200" w:line="276" w:lineRule="auto"/>
        <w:rPr>
          <w:rFonts w:ascii="Batang" w:eastAsia="Batang" w:hAnsi="Batang"/>
          <w:b/>
          <w:sz w:val="20"/>
        </w:rPr>
      </w:pPr>
      <w:r w:rsidRPr="004F4775">
        <w:rPr>
          <w:rFonts w:asciiTheme="majorHAnsi" w:eastAsia="Batang" w:hAnsiTheme="majorHAnsi" w:cs="Arial"/>
          <w:szCs w:val="22"/>
        </w:rPr>
        <w:t xml:space="preserve">Special thanks to </w:t>
      </w:r>
      <w:r w:rsidRPr="004F4775">
        <w:rPr>
          <w:rFonts w:asciiTheme="majorHAnsi" w:eastAsia="Batang" w:hAnsiTheme="majorHAnsi"/>
        </w:rPr>
        <w:t>a</w:t>
      </w:r>
      <w:r w:rsidR="00397808">
        <w:rPr>
          <w:rFonts w:asciiTheme="majorHAnsi" w:eastAsia="Batang" w:hAnsiTheme="majorHAnsi"/>
        </w:rPr>
        <w:t>ll the members of the S</w:t>
      </w:r>
      <w:r w:rsidRPr="004F4775">
        <w:rPr>
          <w:rFonts w:asciiTheme="majorHAnsi" w:eastAsia="Batang" w:hAnsiTheme="majorHAnsi"/>
        </w:rPr>
        <w:t>tate and</w:t>
      </w:r>
      <w:r w:rsidR="00397808">
        <w:rPr>
          <w:rFonts w:asciiTheme="majorHAnsi" w:eastAsia="Batang" w:hAnsiTheme="majorHAnsi"/>
        </w:rPr>
        <w:t xml:space="preserve"> L</w:t>
      </w:r>
      <w:r w:rsidRPr="004F4775">
        <w:rPr>
          <w:rFonts w:asciiTheme="majorHAnsi" w:eastAsia="Batang" w:hAnsiTheme="majorHAnsi"/>
        </w:rPr>
        <w:t>ocal</w:t>
      </w:r>
      <w:r w:rsidR="00397808">
        <w:rPr>
          <w:rFonts w:asciiTheme="majorHAnsi" w:eastAsia="Batang" w:hAnsiTheme="majorHAnsi"/>
        </w:rPr>
        <w:t xml:space="preserve"> Child Fatality R</w:t>
      </w:r>
      <w:r w:rsidR="0020553D" w:rsidRPr="004F4775">
        <w:rPr>
          <w:rFonts w:asciiTheme="majorHAnsi" w:eastAsia="Batang" w:hAnsiTheme="majorHAnsi"/>
        </w:rPr>
        <w:t>eview</w:t>
      </w:r>
      <w:r w:rsidR="00397808">
        <w:rPr>
          <w:rFonts w:asciiTheme="majorHAnsi" w:eastAsia="Batang" w:hAnsiTheme="majorHAnsi"/>
        </w:rPr>
        <w:t xml:space="preserve"> </w:t>
      </w:r>
      <w:r w:rsidR="00527BEA">
        <w:rPr>
          <w:rFonts w:asciiTheme="majorHAnsi" w:eastAsia="Batang" w:hAnsiTheme="majorHAnsi"/>
        </w:rPr>
        <w:t>T</w:t>
      </w:r>
      <w:r w:rsidRPr="004F4775">
        <w:rPr>
          <w:rFonts w:asciiTheme="majorHAnsi" w:eastAsia="Batang" w:hAnsiTheme="majorHAnsi"/>
        </w:rPr>
        <w:t>eams who come to the table for this important work.  We value your commitment.</w:t>
      </w:r>
      <w:r w:rsidR="00906594" w:rsidRPr="00E37829">
        <w:rPr>
          <w:rFonts w:ascii="Batang" w:eastAsia="Batang" w:hAnsi="Batang" w:cs="Arial"/>
          <w:sz w:val="22"/>
          <w:szCs w:val="22"/>
        </w:rPr>
        <w:br w:type="page"/>
      </w:r>
    </w:p>
    <w:p w14:paraId="13A13A7B" w14:textId="77777777" w:rsidR="00851B27" w:rsidRPr="00021529" w:rsidRDefault="00851B27" w:rsidP="00851B27">
      <w:pPr>
        <w:pStyle w:val="QLabel"/>
        <w:suppressAutoHyphens/>
        <w:jc w:val="center"/>
        <w:rPr>
          <w:rFonts w:asciiTheme="majorHAnsi" w:eastAsia="Batang" w:hAnsiTheme="majorHAnsi"/>
          <w:sz w:val="28"/>
          <w:szCs w:val="26"/>
          <w:lang w:eastAsia="ja-JP"/>
        </w:rPr>
      </w:pPr>
      <w:r w:rsidRPr="00021529">
        <w:rPr>
          <w:rFonts w:asciiTheme="majorHAnsi" w:eastAsia="Batang" w:hAnsiTheme="majorHAnsi"/>
          <w:sz w:val="28"/>
          <w:szCs w:val="26"/>
        </w:rPr>
        <w:lastRenderedPageBreak/>
        <w:t>Table of Contents</w:t>
      </w:r>
    </w:p>
    <w:p w14:paraId="2B4D4A7D" w14:textId="77777777" w:rsidR="00851B27" w:rsidRPr="00B35A15" w:rsidRDefault="00851B27" w:rsidP="001A5439">
      <w:pPr>
        <w:suppressAutoHyphens/>
        <w:spacing w:line="360" w:lineRule="auto"/>
        <w:jc w:val="center"/>
        <w:rPr>
          <w:rFonts w:asciiTheme="majorHAnsi" w:eastAsia="Batang" w:hAnsiTheme="majorHAnsi"/>
          <w:b/>
          <w:i/>
          <w:color w:val="000000" w:themeColor="text1"/>
          <w:sz w:val="22"/>
          <w:szCs w:val="22"/>
          <w:u w:val="single"/>
        </w:rPr>
      </w:pPr>
    </w:p>
    <w:p w14:paraId="4F2F7407" w14:textId="0592DAE2"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Executive Summary</w:t>
      </w:r>
      <w:r w:rsidR="00D02889">
        <w:rPr>
          <w:rFonts w:asciiTheme="majorHAnsi" w:eastAsia="Batang" w:hAnsiTheme="majorHAnsi"/>
          <w:color w:val="000000"/>
          <w:sz w:val="22"/>
          <w:szCs w:val="22"/>
          <w:lang w:eastAsia="ja-JP"/>
        </w:rPr>
        <w:t xml:space="preserve"> &amp; Recommendations</w:t>
      </w:r>
      <w:r w:rsidRPr="00B35A15">
        <w:rPr>
          <w:rFonts w:asciiTheme="majorHAnsi" w:eastAsia="Batang" w:hAnsiTheme="majorHAnsi"/>
          <w:color w:val="000000"/>
          <w:sz w:val="22"/>
          <w:szCs w:val="22"/>
          <w:lang w:eastAsia="ja-JP"/>
        </w:rPr>
        <w:t>......................................................</w:t>
      </w:r>
      <w:r w:rsidR="001A5439">
        <w:rPr>
          <w:rFonts w:asciiTheme="majorHAnsi" w:eastAsia="Batang" w:hAnsiTheme="majorHAnsi"/>
          <w:color w:val="000000"/>
          <w:sz w:val="22"/>
          <w:szCs w:val="22"/>
          <w:lang w:eastAsia="ja-JP"/>
        </w:rPr>
        <w:t>.........................................</w:t>
      </w:r>
      <w:r w:rsidR="00E75CA4">
        <w:rPr>
          <w:rFonts w:asciiTheme="majorHAnsi" w:eastAsia="Batang" w:hAnsiTheme="majorHAnsi"/>
          <w:color w:val="000000"/>
          <w:sz w:val="22"/>
          <w:szCs w:val="22"/>
          <w:lang w:eastAsia="ja-JP"/>
        </w:rPr>
        <w:t>....</w:t>
      </w:r>
      <w:r w:rsidR="002A19C1">
        <w:rPr>
          <w:rFonts w:asciiTheme="majorHAnsi" w:eastAsia="Batang" w:hAnsiTheme="majorHAnsi"/>
          <w:color w:val="000000"/>
          <w:sz w:val="22"/>
          <w:szCs w:val="22"/>
          <w:lang w:eastAsia="ja-JP"/>
        </w:rPr>
        <w:tab/>
      </w:r>
      <w:r w:rsidRPr="00B35A15">
        <w:rPr>
          <w:rFonts w:asciiTheme="majorHAnsi" w:eastAsia="Batang" w:hAnsiTheme="majorHAnsi"/>
          <w:color w:val="000000"/>
          <w:sz w:val="22"/>
          <w:szCs w:val="22"/>
          <w:lang w:eastAsia="ja-JP"/>
        </w:rPr>
        <w:t>1</w:t>
      </w:r>
    </w:p>
    <w:p w14:paraId="6A83097B" w14:textId="4539387D"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Introduction.............................................................................................................................................</w:t>
      </w:r>
      <w:r w:rsidR="008A518A">
        <w:rPr>
          <w:rFonts w:asciiTheme="majorHAnsi" w:eastAsia="Batang" w:hAnsiTheme="majorHAnsi"/>
          <w:color w:val="000000"/>
          <w:sz w:val="22"/>
          <w:szCs w:val="22"/>
          <w:lang w:eastAsia="ja-JP"/>
        </w:rPr>
        <w:t>...........</w:t>
      </w:r>
      <w:r w:rsidR="001A5439">
        <w:rPr>
          <w:rFonts w:asciiTheme="majorHAnsi" w:eastAsia="Batang" w:hAnsiTheme="majorHAnsi"/>
          <w:color w:val="000000"/>
          <w:sz w:val="22"/>
          <w:szCs w:val="22"/>
          <w:lang w:eastAsia="ja-JP"/>
        </w:rPr>
        <w:t>.</w:t>
      </w:r>
      <w:r w:rsidR="00E75CA4">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2A19C1">
        <w:rPr>
          <w:rFonts w:asciiTheme="majorHAnsi" w:eastAsia="Batang" w:hAnsiTheme="majorHAnsi"/>
          <w:color w:val="000000"/>
          <w:sz w:val="22"/>
          <w:szCs w:val="22"/>
          <w:lang w:eastAsia="ja-JP"/>
        </w:rPr>
        <w:tab/>
      </w:r>
      <w:r w:rsidR="00934826">
        <w:rPr>
          <w:rFonts w:asciiTheme="majorHAnsi" w:eastAsia="Batang" w:hAnsiTheme="majorHAnsi"/>
          <w:color w:val="000000"/>
          <w:sz w:val="22"/>
          <w:szCs w:val="22"/>
          <w:lang w:eastAsia="ja-JP"/>
        </w:rPr>
        <w:t>5</w:t>
      </w:r>
    </w:p>
    <w:p w14:paraId="400FA4D3" w14:textId="05F4CBF9"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The Child Fatality Process Review in Massachusetts............................................</w:t>
      </w:r>
      <w:r w:rsidR="008A518A">
        <w:rPr>
          <w:rFonts w:asciiTheme="majorHAnsi" w:eastAsia="Batang" w:hAnsiTheme="majorHAnsi"/>
          <w:color w:val="000000"/>
          <w:sz w:val="22"/>
          <w:szCs w:val="22"/>
          <w:lang w:eastAsia="ja-JP"/>
        </w:rPr>
        <w:t>.............................</w:t>
      </w:r>
      <w:r w:rsidR="00E75CA4">
        <w:rPr>
          <w:rFonts w:asciiTheme="majorHAnsi" w:eastAsia="Batang" w:hAnsiTheme="majorHAnsi"/>
          <w:color w:val="000000"/>
          <w:sz w:val="22"/>
          <w:szCs w:val="22"/>
          <w:lang w:eastAsia="ja-JP"/>
        </w:rPr>
        <w:t>...</w:t>
      </w:r>
      <w:r w:rsidR="002A19C1">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2A19C1">
        <w:rPr>
          <w:rFonts w:asciiTheme="majorHAnsi" w:eastAsia="Batang" w:hAnsiTheme="majorHAnsi"/>
          <w:color w:val="000000"/>
          <w:sz w:val="22"/>
          <w:szCs w:val="22"/>
          <w:lang w:eastAsia="ja-JP"/>
        </w:rPr>
        <w:tab/>
      </w:r>
      <w:r w:rsidR="00934826">
        <w:rPr>
          <w:rFonts w:asciiTheme="majorHAnsi" w:eastAsia="Batang" w:hAnsiTheme="majorHAnsi"/>
          <w:color w:val="000000"/>
          <w:sz w:val="22"/>
          <w:szCs w:val="22"/>
          <w:lang w:eastAsia="ja-JP"/>
        </w:rPr>
        <w:t>8</w:t>
      </w:r>
    </w:p>
    <w:p w14:paraId="33331722" w14:textId="02CA1576"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Methods..................................................................................................................................................</w:t>
      </w:r>
      <w:r w:rsidR="007D144D">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E75CA4">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2A19C1">
        <w:rPr>
          <w:rFonts w:asciiTheme="majorHAnsi" w:eastAsia="Batang" w:hAnsiTheme="majorHAnsi"/>
          <w:color w:val="000000"/>
          <w:sz w:val="22"/>
          <w:szCs w:val="22"/>
          <w:lang w:eastAsia="ja-JP"/>
        </w:rPr>
        <w:tab/>
      </w:r>
      <w:r w:rsidR="00934826">
        <w:rPr>
          <w:rFonts w:asciiTheme="majorHAnsi" w:eastAsia="Batang" w:hAnsiTheme="majorHAnsi"/>
          <w:color w:val="000000"/>
          <w:sz w:val="22"/>
          <w:szCs w:val="22"/>
          <w:lang w:eastAsia="ja-JP"/>
        </w:rPr>
        <w:t>9</w:t>
      </w:r>
    </w:p>
    <w:p w14:paraId="2C331E47" w14:textId="3F38E023"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Epidemiology of Child Fatalities in Massac</w:t>
      </w:r>
      <w:r w:rsidR="00EE01FE">
        <w:rPr>
          <w:rFonts w:asciiTheme="majorHAnsi" w:eastAsia="Batang" w:hAnsiTheme="majorHAnsi"/>
          <w:color w:val="000000"/>
          <w:sz w:val="22"/>
          <w:szCs w:val="22"/>
          <w:lang w:eastAsia="ja-JP"/>
        </w:rPr>
        <w:t>husetts………………………………………………………</w:t>
      </w:r>
      <w:r w:rsidR="008A518A">
        <w:rPr>
          <w:rFonts w:asciiTheme="majorHAnsi" w:eastAsia="Batang" w:hAnsiTheme="majorHAnsi"/>
          <w:color w:val="000000"/>
          <w:sz w:val="22"/>
          <w:szCs w:val="22"/>
          <w:lang w:eastAsia="ja-JP"/>
        </w:rPr>
        <w:t>....</w:t>
      </w:r>
      <w:r w:rsidR="00E75CA4">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2A19C1">
        <w:rPr>
          <w:rFonts w:asciiTheme="majorHAnsi" w:eastAsia="Batang" w:hAnsiTheme="majorHAnsi"/>
          <w:color w:val="000000"/>
          <w:sz w:val="22"/>
          <w:szCs w:val="22"/>
          <w:lang w:eastAsia="ja-JP"/>
        </w:rPr>
        <w:tab/>
      </w:r>
      <w:r w:rsidR="00934826">
        <w:rPr>
          <w:rFonts w:asciiTheme="majorHAnsi" w:eastAsia="Batang" w:hAnsiTheme="majorHAnsi"/>
          <w:color w:val="000000"/>
          <w:sz w:val="22"/>
          <w:szCs w:val="22"/>
          <w:lang w:eastAsia="ja-JP"/>
        </w:rPr>
        <w:t>10</w:t>
      </w:r>
      <w:r w:rsidRPr="00B35A15">
        <w:rPr>
          <w:rFonts w:asciiTheme="majorHAnsi" w:eastAsia="Batang" w:hAnsiTheme="majorHAnsi"/>
          <w:color w:val="000000"/>
          <w:sz w:val="22"/>
          <w:szCs w:val="22"/>
          <w:lang w:eastAsia="ja-JP"/>
        </w:rPr>
        <w:t xml:space="preserve"> </w:t>
      </w:r>
    </w:p>
    <w:p w14:paraId="401D66DB" w14:textId="24C3C283"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ab/>
        <w:t>Child Injury Deaths………………………………………………………………………………………</w:t>
      </w:r>
      <w:r w:rsidR="002A19C1">
        <w:rPr>
          <w:rFonts w:asciiTheme="majorHAnsi" w:eastAsia="Batang" w:hAnsiTheme="majorHAnsi"/>
          <w:color w:val="000000"/>
          <w:sz w:val="22"/>
          <w:szCs w:val="22"/>
          <w:lang w:eastAsia="ja-JP"/>
        </w:rPr>
        <w:t>…</w:t>
      </w:r>
      <w:r w:rsidR="00E75CA4">
        <w:rPr>
          <w:rFonts w:asciiTheme="majorHAnsi" w:eastAsia="Batang" w:hAnsiTheme="majorHAnsi"/>
          <w:color w:val="000000"/>
          <w:sz w:val="22"/>
          <w:szCs w:val="22"/>
          <w:lang w:eastAsia="ja-JP"/>
        </w:rPr>
        <w:t>..</w:t>
      </w:r>
      <w:r w:rsidR="002A19C1">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2A19C1">
        <w:rPr>
          <w:rFonts w:asciiTheme="majorHAnsi" w:eastAsia="Batang" w:hAnsiTheme="majorHAnsi"/>
          <w:color w:val="000000"/>
          <w:sz w:val="22"/>
          <w:szCs w:val="22"/>
          <w:lang w:eastAsia="ja-JP"/>
        </w:rPr>
        <w:tab/>
      </w:r>
      <w:r w:rsidR="00934826">
        <w:rPr>
          <w:rFonts w:asciiTheme="majorHAnsi" w:eastAsia="Batang" w:hAnsiTheme="majorHAnsi"/>
          <w:color w:val="000000"/>
          <w:sz w:val="22"/>
          <w:szCs w:val="22"/>
          <w:lang w:eastAsia="ja-JP"/>
        </w:rPr>
        <w:t>13</w:t>
      </w:r>
    </w:p>
    <w:p w14:paraId="6FB4CADF" w14:textId="342FB1C6" w:rsidR="000866F7" w:rsidRDefault="000866F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Pr>
          <w:rFonts w:asciiTheme="majorHAnsi" w:eastAsia="Batang" w:hAnsiTheme="majorHAnsi"/>
          <w:color w:val="000000"/>
          <w:sz w:val="22"/>
          <w:szCs w:val="22"/>
          <w:lang w:eastAsia="ja-JP"/>
        </w:rPr>
        <w:t>Special Focus Area: Youth Suicide……</w:t>
      </w:r>
      <w:r w:rsidR="00C44260">
        <w:rPr>
          <w:rFonts w:asciiTheme="majorHAnsi" w:eastAsia="Batang" w:hAnsiTheme="majorHAnsi"/>
          <w:color w:val="000000"/>
          <w:sz w:val="22"/>
          <w:szCs w:val="22"/>
          <w:lang w:eastAsia="ja-JP"/>
        </w:rPr>
        <w:t>…………………………………………………………………………</w:t>
      </w:r>
      <w:r w:rsidR="00934826">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934826">
        <w:rPr>
          <w:rFonts w:asciiTheme="majorHAnsi" w:eastAsia="Batang" w:hAnsiTheme="majorHAnsi"/>
          <w:color w:val="000000"/>
          <w:sz w:val="22"/>
          <w:szCs w:val="22"/>
          <w:lang w:eastAsia="ja-JP"/>
        </w:rPr>
        <w:tab/>
        <w:t>15</w:t>
      </w:r>
    </w:p>
    <w:p w14:paraId="42FFA9F6" w14:textId="28C1A61D"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Local and State Child Fatality Review Team A</w:t>
      </w:r>
      <w:r w:rsidR="00517045">
        <w:rPr>
          <w:rFonts w:asciiTheme="majorHAnsi" w:eastAsia="Batang" w:hAnsiTheme="majorHAnsi"/>
          <w:color w:val="000000"/>
          <w:sz w:val="22"/>
          <w:szCs w:val="22"/>
          <w:lang w:eastAsia="ja-JP"/>
        </w:rPr>
        <w:t>ctivities…………………………………………………...</w:t>
      </w:r>
      <w:r w:rsidR="008A518A">
        <w:rPr>
          <w:rFonts w:asciiTheme="majorHAnsi" w:eastAsia="Batang" w:hAnsiTheme="majorHAnsi"/>
          <w:color w:val="000000"/>
          <w:sz w:val="22"/>
          <w:szCs w:val="22"/>
          <w:lang w:eastAsia="ja-JP"/>
        </w:rPr>
        <w:t>.</w:t>
      </w:r>
      <w:r w:rsidR="00934826">
        <w:rPr>
          <w:rFonts w:asciiTheme="majorHAnsi" w:eastAsia="Batang" w:hAnsiTheme="majorHAnsi"/>
          <w:color w:val="000000"/>
          <w:sz w:val="22"/>
          <w:szCs w:val="22"/>
          <w:lang w:eastAsia="ja-JP"/>
        </w:rPr>
        <w:tab/>
        <w:t>18</w:t>
      </w:r>
    </w:p>
    <w:p w14:paraId="65282A5E" w14:textId="06DD7CAB" w:rsidR="00851B27" w:rsidRPr="00B35A15" w:rsidRDefault="007B28DA" w:rsidP="001A5439">
      <w:pPr>
        <w:suppressAutoHyphens/>
        <w:autoSpaceDE w:val="0"/>
        <w:autoSpaceDN w:val="0"/>
        <w:adjustRightInd w:val="0"/>
        <w:spacing w:line="360" w:lineRule="auto"/>
        <w:ind w:firstLine="720"/>
        <w:rPr>
          <w:rFonts w:asciiTheme="majorHAnsi" w:eastAsia="Batang" w:hAnsiTheme="majorHAnsi"/>
          <w:color w:val="000000"/>
          <w:sz w:val="22"/>
          <w:szCs w:val="22"/>
          <w:lang w:eastAsia="ja-JP"/>
        </w:rPr>
      </w:pPr>
      <w:r>
        <w:rPr>
          <w:rFonts w:asciiTheme="majorHAnsi" w:eastAsia="Batang" w:hAnsiTheme="majorHAnsi"/>
          <w:color w:val="000000"/>
          <w:sz w:val="22"/>
          <w:szCs w:val="22"/>
          <w:lang w:eastAsia="ja-JP"/>
        </w:rPr>
        <w:t>Local</w:t>
      </w:r>
      <w:r w:rsidR="00851B27" w:rsidRPr="00B35A15">
        <w:rPr>
          <w:rFonts w:asciiTheme="majorHAnsi" w:eastAsia="Batang" w:hAnsiTheme="majorHAnsi"/>
          <w:color w:val="000000"/>
          <w:sz w:val="22"/>
          <w:szCs w:val="22"/>
          <w:lang w:eastAsia="ja-JP"/>
        </w:rPr>
        <w:t xml:space="preserve"> Child Fatality Review Team Ac</w:t>
      </w:r>
      <w:r w:rsidR="00517045">
        <w:rPr>
          <w:rFonts w:asciiTheme="majorHAnsi" w:eastAsia="Batang" w:hAnsiTheme="majorHAnsi"/>
          <w:color w:val="000000"/>
          <w:sz w:val="22"/>
          <w:szCs w:val="22"/>
          <w:lang w:eastAsia="ja-JP"/>
        </w:rPr>
        <w:t>tivities……………………………………………………..</w:t>
      </w:r>
      <w:r w:rsidR="00E75CA4">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934826">
        <w:rPr>
          <w:rFonts w:asciiTheme="majorHAnsi" w:eastAsia="Batang" w:hAnsiTheme="majorHAnsi"/>
          <w:color w:val="000000"/>
          <w:sz w:val="22"/>
          <w:szCs w:val="22"/>
          <w:lang w:eastAsia="ja-JP"/>
        </w:rPr>
        <w:tab/>
        <w:t>18</w:t>
      </w:r>
    </w:p>
    <w:p w14:paraId="50EE367C" w14:textId="03FB788F" w:rsidR="00851B27" w:rsidRPr="00B35A15" w:rsidRDefault="007B28DA" w:rsidP="001A5439">
      <w:pPr>
        <w:suppressAutoHyphens/>
        <w:autoSpaceDE w:val="0"/>
        <w:autoSpaceDN w:val="0"/>
        <w:adjustRightInd w:val="0"/>
        <w:spacing w:line="360" w:lineRule="auto"/>
        <w:ind w:firstLine="720"/>
        <w:rPr>
          <w:rFonts w:asciiTheme="majorHAnsi" w:eastAsia="Batang" w:hAnsiTheme="majorHAnsi"/>
          <w:color w:val="000000"/>
          <w:sz w:val="22"/>
          <w:szCs w:val="22"/>
          <w:lang w:eastAsia="ja-JP"/>
        </w:rPr>
      </w:pPr>
      <w:r>
        <w:rPr>
          <w:rFonts w:asciiTheme="majorHAnsi" w:eastAsia="Batang" w:hAnsiTheme="majorHAnsi"/>
          <w:color w:val="000000"/>
          <w:sz w:val="22"/>
          <w:szCs w:val="22"/>
          <w:lang w:eastAsia="ja-JP"/>
        </w:rPr>
        <w:t>State</w:t>
      </w:r>
      <w:r w:rsidR="00851B27" w:rsidRPr="00B35A15">
        <w:rPr>
          <w:rFonts w:asciiTheme="majorHAnsi" w:eastAsia="Batang" w:hAnsiTheme="majorHAnsi"/>
          <w:color w:val="000000"/>
          <w:sz w:val="22"/>
          <w:szCs w:val="22"/>
          <w:lang w:eastAsia="ja-JP"/>
        </w:rPr>
        <w:t xml:space="preserve"> Child Fatality Review Team Ac</w:t>
      </w:r>
      <w:r w:rsidR="00517045">
        <w:rPr>
          <w:rFonts w:asciiTheme="majorHAnsi" w:eastAsia="Batang" w:hAnsiTheme="majorHAnsi"/>
          <w:color w:val="000000"/>
          <w:sz w:val="22"/>
          <w:szCs w:val="22"/>
          <w:lang w:eastAsia="ja-JP"/>
        </w:rPr>
        <w:t>tivities…………………………………………………</w:t>
      </w:r>
      <w:r>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934826">
        <w:rPr>
          <w:rFonts w:asciiTheme="majorHAnsi" w:eastAsia="Batang" w:hAnsiTheme="majorHAnsi"/>
          <w:color w:val="000000"/>
          <w:sz w:val="22"/>
          <w:szCs w:val="22"/>
          <w:lang w:eastAsia="ja-JP"/>
        </w:rPr>
        <w:tab/>
        <w:t>19</w:t>
      </w:r>
    </w:p>
    <w:p w14:paraId="5DAD00D2" w14:textId="614CB142"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Challenges to the Child Fatality Review P</w:t>
      </w:r>
      <w:r w:rsidR="002D6E35">
        <w:rPr>
          <w:rFonts w:asciiTheme="majorHAnsi" w:eastAsia="Batang" w:hAnsiTheme="majorHAnsi"/>
          <w:color w:val="000000"/>
          <w:sz w:val="22"/>
          <w:szCs w:val="22"/>
          <w:lang w:eastAsia="ja-JP"/>
        </w:rPr>
        <w:t>rocess………………………………………………………</w:t>
      </w:r>
      <w:r w:rsidR="00934826">
        <w:rPr>
          <w:rFonts w:asciiTheme="majorHAnsi" w:eastAsia="Batang" w:hAnsiTheme="majorHAnsi"/>
          <w:color w:val="000000"/>
          <w:sz w:val="22"/>
          <w:szCs w:val="22"/>
          <w:lang w:eastAsia="ja-JP"/>
        </w:rPr>
        <w:t>…</w:t>
      </w:r>
      <w:r w:rsidR="008A518A">
        <w:rPr>
          <w:rFonts w:asciiTheme="majorHAnsi" w:eastAsia="Batang" w:hAnsiTheme="majorHAnsi"/>
          <w:color w:val="000000"/>
          <w:sz w:val="22"/>
          <w:szCs w:val="22"/>
          <w:lang w:eastAsia="ja-JP"/>
        </w:rPr>
        <w:t>.…</w:t>
      </w:r>
      <w:r w:rsidR="00934826">
        <w:rPr>
          <w:rFonts w:asciiTheme="majorHAnsi" w:eastAsia="Batang" w:hAnsiTheme="majorHAnsi"/>
          <w:color w:val="000000"/>
          <w:sz w:val="22"/>
          <w:szCs w:val="22"/>
          <w:lang w:eastAsia="ja-JP"/>
        </w:rPr>
        <w:tab/>
        <w:t>20</w:t>
      </w:r>
    </w:p>
    <w:p w14:paraId="06AD6A72" w14:textId="56390A5D" w:rsidR="00934826"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ab/>
      </w:r>
      <w:r w:rsidR="00934826">
        <w:rPr>
          <w:rFonts w:asciiTheme="majorHAnsi" w:eastAsia="Batang" w:hAnsiTheme="majorHAnsi"/>
          <w:color w:val="000000"/>
          <w:sz w:val="22"/>
          <w:szCs w:val="22"/>
          <w:lang w:eastAsia="ja-JP"/>
        </w:rPr>
        <w:t>Middlesex Child Fatality Review Team: Best Practices……………………………………</w:t>
      </w:r>
      <w:r w:rsidR="008A518A">
        <w:rPr>
          <w:rFonts w:asciiTheme="majorHAnsi" w:eastAsia="Batang" w:hAnsiTheme="majorHAnsi"/>
          <w:color w:val="000000"/>
          <w:sz w:val="22"/>
          <w:szCs w:val="22"/>
          <w:lang w:eastAsia="ja-JP"/>
        </w:rPr>
        <w:t>.…</w:t>
      </w:r>
      <w:r w:rsidR="00934826">
        <w:rPr>
          <w:rFonts w:asciiTheme="majorHAnsi" w:eastAsia="Batang" w:hAnsiTheme="majorHAnsi"/>
          <w:color w:val="000000"/>
          <w:sz w:val="22"/>
          <w:szCs w:val="22"/>
          <w:lang w:eastAsia="ja-JP"/>
        </w:rPr>
        <w:tab/>
        <w:t>21</w:t>
      </w:r>
    </w:p>
    <w:p w14:paraId="510566F5" w14:textId="654F865F" w:rsidR="00851B27" w:rsidRPr="00B35A15" w:rsidRDefault="00851B27" w:rsidP="00934826">
      <w:pPr>
        <w:suppressAutoHyphens/>
        <w:autoSpaceDE w:val="0"/>
        <w:autoSpaceDN w:val="0"/>
        <w:adjustRightInd w:val="0"/>
        <w:spacing w:line="360" w:lineRule="auto"/>
        <w:ind w:firstLine="720"/>
        <w:rPr>
          <w:rFonts w:asciiTheme="majorHAnsi" w:eastAsia="Batang" w:hAnsiTheme="majorHAnsi"/>
          <w:color w:val="000000"/>
          <w:sz w:val="22"/>
          <w:szCs w:val="22"/>
          <w:lang w:eastAsia="ja-JP"/>
        </w:rPr>
      </w:pPr>
      <w:r w:rsidRPr="00B35A15">
        <w:rPr>
          <w:rFonts w:asciiTheme="majorHAnsi" w:eastAsia="Batang" w:hAnsiTheme="majorHAnsi"/>
          <w:color w:val="000000"/>
          <w:sz w:val="22"/>
          <w:szCs w:val="22"/>
          <w:lang w:eastAsia="ja-JP"/>
        </w:rPr>
        <w:t>Challenges to the Local Team</w:t>
      </w:r>
      <w:r w:rsidR="002D6E35">
        <w:rPr>
          <w:rFonts w:asciiTheme="majorHAnsi" w:eastAsia="Batang" w:hAnsiTheme="majorHAnsi"/>
          <w:color w:val="000000"/>
          <w:sz w:val="22"/>
          <w:szCs w:val="22"/>
          <w:lang w:eastAsia="ja-JP"/>
        </w:rPr>
        <w:t>s………………………………………………………………………</w:t>
      </w:r>
      <w:r w:rsidR="008A518A">
        <w:rPr>
          <w:rFonts w:asciiTheme="majorHAnsi" w:eastAsia="Batang" w:hAnsiTheme="majorHAnsi"/>
          <w:color w:val="000000"/>
          <w:sz w:val="22"/>
          <w:szCs w:val="22"/>
          <w:lang w:eastAsia="ja-JP"/>
        </w:rPr>
        <w:t>.…</w:t>
      </w:r>
      <w:r w:rsidR="00934826">
        <w:rPr>
          <w:rFonts w:asciiTheme="majorHAnsi" w:eastAsia="Batang" w:hAnsiTheme="majorHAnsi"/>
          <w:color w:val="000000"/>
          <w:sz w:val="22"/>
          <w:szCs w:val="22"/>
          <w:lang w:eastAsia="ja-JP"/>
        </w:rPr>
        <w:tab/>
        <w:t>22</w:t>
      </w:r>
    </w:p>
    <w:p w14:paraId="003DE1BD" w14:textId="77777777"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eastAsia="ja-JP"/>
        </w:rPr>
      </w:pPr>
    </w:p>
    <w:p w14:paraId="6109CEF9" w14:textId="77777777" w:rsidR="00851B27" w:rsidRPr="00B35A15" w:rsidRDefault="00851B27" w:rsidP="001A5439">
      <w:pPr>
        <w:suppressAutoHyphens/>
        <w:autoSpaceDE w:val="0"/>
        <w:autoSpaceDN w:val="0"/>
        <w:adjustRightInd w:val="0"/>
        <w:spacing w:line="360" w:lineRule="auto"/>
        <w:rPr>
          <w:rFonts w:asciiTheme="majorHAnsi" w:eastAsia="Batang" w:hAnsiTheme="majorHAnsi"/>
          <w:b/>
          <w:color w:val="000000"/>
          <w:sz w:val="22"/>
          <w:szCs w:val="22"/>
          <w:lang w:eastAsia="ja-JP"/>
        </w:rPr>
      </w:pPr>
      <w:r w:rsidRPr="00B35A15">
        <w:rPr>
          <w:rFonts w:asciiTheme="majorHAnsi" w:eastAsia="Batang" w:hAnsiTheme="majorHAnsi"/>
          <w:b/>
          <w:color w:val="000000"/>
          <w:sz w:val="22"/>
          <w:szCs w:val="22"/>
          <w:lang w:eastAsia="ja-JP"/>
        </w:rPr>
        <w:t>Appendices</w:t>
      </w:r>
    </w:p>
    <w:p w14:paraId="505612F4" w14:textId="168AAB70"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val="fr-FR" w:eastAsia="ja-JP"/>
        </w:rPr>
      </w:pPr>
      <w:r w:rsidRPr="00B35A15">
        <w:rPr>
          <w:rFonts w:asciiTheme="majorHAnsi" w:eastAsia="Batang" w:hAnsiTheme="majorHAnsi"/>
          <w:color w:val="000000"/>
          <w:sz w:val="22"/>
          <w:szCs w:val="22"/>
          <w:lang w:eastAsia="ja-JP"/>
        </w:rPr>
        <w:t>Appendix</w:t>
      </w:r>
      <w:r w:rsidRPr="00B35A15">
        <w:rPr>
          <w:rFonts w:asciiTheme="majorHAnsi" w:eastAsia="Batang" w:hAnsiTheme="majorHAnsi"/>
          <w:color w:val="000000"/>
          <w:sz w:val="22"/>
          <w:szCs w:val="22"/>
          <w:lang w:val="fr-FR" w:eastAsia="ja-JP"/>
        </w:rPr>
        <w:t xml:space="preserve"> 1: Child </w:t>
      </w:r>
      <w:r w:rsidRPr="00B35A15">
        <w:rPr>
          <w:rFonts w:asciiTheme="majorHAnsi" w:eastAsia="Batang" w:hAnsiTheme="majorHAnsi"/>
          <w:color w:val="000000"/>
          <w:sz w:val="22"/>
          <w:szCs w:val="22"/>
          <w:lang w:eastAsia="ja-JP"/>
        </w:rPr>
        <w:t>Fatality</w:t>
      </w:r>
      <w:r w:rsidRPr="00B35A15">
        <w:rPr>
          <w:rFonts w:asciiTheme="majorHAnsi" w:eastAsia="Batang" w:hAnsiTheme="majorHAnsi"/>
          <w:color w:val="000000"/>
          <w:sz w:val="22"/>
          <w:szCs w:val="22"/>
          <w:lang w:val="fr-FR" w:eastAsia="ja-JP"/>
        </w:rPr>
        <w:t xml:space="preserve"> </w:t>
      </w:r>
      <w:r w:rsidRPr="00B35A15">
        <w:rPr>
          <w:rFonts w:asciiTheme="majorHAnsi" w:eastAsia="Batang" w:hAnsiTheme="majorHAnsi"/>
          <w:color w:val="000000"/>
          <w:sz w:val="22"/>
          <w:szCs w:val="22"/>
          <w:lang w:eastAsia="ja-JP"/>
        </w:rPr>
        <w:t>Review</w:t>
      </w:r>
      <w:r w:rsidRPr="00B35A15">
        <w:rPr>
          <w:rFonts w:asciiTheme="majorHAnsi" w:eastAsia="Batang" w:hAnsiTheme="majorHAnsi"/>
          <w:color w:val="000000"/>
          <w:sz w:val="22"/>
          <w:szCs w:val="22"/>
          <w:lang w:val="fr-FR" w:eastAsia="ja-JP"/>
        </w:rPr>
        <w:t xml:space="preserve"> Legislation....................................................</w:t>
      </w:r>
      <w:r w:rsidR="00DD31BB">
        <w:rPr>
          <w:rFonts w:asciiTheme="majorHAnsi" w:eastAsia="Batang" w:hAnsiTheme="majorHAnsi"/>
          <w:color w:val="000000"/>
          <w:sz w:val="22"/>
          <w:szCs w:val="22"/>
          <w:lang w:val="fr-FR" w:eastAsia="ja-JP"/>
        </w:rPr>
        <w:t>...</w:t>
      </w:r>
      <w:r w:rsidRPr="00B35A15">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ab/>
        <w:t>23</w:t>
      </w:r>
    </w:p>
    <w:p w14:paraId="11220378" w14:textId="149E435B"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val="fr-FR" w:eastAsia="ja-JP"/>
        </w:rPr>
      </w:pPr>
      <w:r w:rsidRPr="00B35A15">
        <w:rPr>
          <w:rFonts w:asciiTheme="majorHAnsi" w:eastAsia="Batang" w:hAnsiTheme="majorHAnsi"/>
          <w:color w:val="000000"/>
          <w:sz w:val="22"/>
          <w:szCs w:val="22"/>
          <w:lang w:eastAsia="ja-JP"/>
        </w:rPr>
        <w:t>Appendix</w:t>
      </w:r>
      <w:r w:rsidRPr="00B35A15">
        <w:rPr>
          <w:rFonts w:asciiTheme="majorHAnsi" w:eastAsia="Batang" w:hAnsiTheme="majorHAnsi"/>
          <w:color w:val="000000"/>
          <w:sz w:val="22"/>
          <w:szCs w:val="22"/>
          <w:lang w:val="fr-FR" w:eastAsia="ja-JP"/>
        </w:rPr>
        <w:t xml:space="preserve"> 2: </w:t>
      </w:r>
      <w:r w:rsidR="008B3E13">
        <w:rPr>
          <w:rFonts w:asciiTheme="majorHAnsi" w:eastAsia="Batang" w:hAnsiTheme="majorHAnsi"/>
          <w:color w:val="000000"/>
          <w:sz w:val="22"/>
          <w:szCs w:val="22"/>
          <w:lang w:val="fr-FR" w:eastAsia="ja-JP"/>
        </w:rPr>
        <w:t xml:space="preserve">Massachusetts State Child </w:t>
      </w:r>
      <w:r w:rsidR="008B3E13" w:rsidRPr="00124A08">
        <w:rPr>
          <w:rFonts w:asciiTheme="majorHAnsi" w:eastAsia="Batang" w:hAnsiTheme="majorHAnsi"/>
          <w:color w:val="000000"/>
          <w:sz w:val="22"/>
          <w:szCs w:val="22"/>
          <w:lang w:eastAsia="ja-JP"/>
        </w:rPr>
        <w:t>Fatality</w:t>
      </w:r>
      <w:r w:rsidR="008B3E13">
        <w:rPr>
          <w:rFonts w:asciiTheme="majorHAnsi" w:eastAsia="Batang" w:hAnsiTheme="majorHAnsi"/>
          <w:color w:val="000000"/>
          <w:sz w:val="22"/>
          <w:szCs w:val="22"/>
          <w:lang w:val="fr-FR" w:eastAsia="ja-JP"/>
        </w:rPr>
        <w:t xml:space="preserve"> </w:t>
      </w:r>
      <w:r w:rsidR="008B3E13" w:rsidRPr="00124A08">
        <w:rPr>
          <w:rFonts w:asciiTheme="majorHAnsi" w:eastAsia="Batang" w:hAnsiTheme="majorHAnsi"/>
          <w:color w:val="000000"/>
          <w:sz w:val="22"/>
          <w:szCs w:val="22"/>
          <w:lang w:eastAsia="ja-JP"/>
        </w:rPr>
        <w:t>Review</w:t>
      </w:r>
      <w:r w:rsidR="008B3E13">
        <w:rPr>
          <w:rFonts w:asciiTheme="majorHAnsi" w:eastAsia="Batang" w:hAnsiTheme="majorHAnsi"/>
          <w:color w:val="000000"/>
          <w:sz w:val="22"/>
          <w:szCs w:val="22"/>
          <w:lang w:val="fr-FR" w:eastAsia="ja-JP"/>
        </w:rPr>
        <w:t xml:space="preserve"> Team </w:t>
      </w:r>
      <w:r w:rsidR="008B3E13" w:rsidRPr="00124A08">
        <w:rPr>
          <w:rFonts w:asciiTheme="majorHAnsi" w:eastAsia="Batang" w:hAnsiTheme="majorHAnsi"/>
          <w:color w:val="000000"/>
          <w:sz w:val="22"/>
          <w:szCs w:val="22"/>
          <w:lang w:eastAsia="ja-JP"/>
        </w:rPr>
        <w:t>Members</w:t>
      </w:r>
      <w:r w:rsidR="008B3E13">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ab/>
        <w:t>27</w:t>
      </w:r>
    </w:p>
    <w:p w14:paraId="60EBCA7D" w14:textId="3DE372BF"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val="fr-FR" w:eastAsia="ja-JP"/>
        </w:rPr>
      </w:pPr>
      <w:r w:rsidRPr="00B35A15">
        <w:rPr>
          <w:rFonts w:asciiTheme="majorHAnsi" w:eastAsia="Batang" w:hAnsiTheme="majorHAnsi"/>
          <w:color w:val="000000"/>
          <w:sz w:val="22"/>
          <w:szCs w:val="22"/>
          <w:lang w:eastAsia="ja-JP"/>
        </w:rPr>
        <w:t>Appendix</w:t>
      </w:r>
      <w:r w:rsidRPr="00B35A15">
        <w:rPr>
          <w:rFonts w:asciiTheme="majorHAnsi" w:eastAsia="Batang" w:hAnsiTheme="majorHAnsi"/>
          <w:color w:val="000000"/>
          <w:sz w:val="22"/>
          <w:szCs w:val="22"/>
          <w:lang w:val="fr-FR" w:eastAsia="ja-JP"/>
        </w:rPr>
        <w:t xml:space="preserve"> 3: </w:t>
      </w:r>
      <w:r w:rsidR="00D613CD">
        <w:rPr>
          <w:rFonts w:asciiTheme="majorHAnsi" w:eastAsia="Batang" w:hAnsiTheme="majorHAnsi"/>
          <w:color w:val="000000"/>
          <w:sz w:val="22"/>
          <w:szCs w:val="22"/>
          <w:lang w:val="fr-FR" w:eastAsia="ja-JP"/>
        </w:rPr>
        <w:t xml:space="preserve">Massachusetts Local Child </w:t>
      </w:r>
      <w:r w:rsidR="00D613CD" w:rsidRPr="00124A08">
        <w:rPr>
          <w:rFonts w:asciiTheme="majorHAnsi" w:eastAsia="Batang" w:hAnsiTheme="majorHAnsi"/>
          <w:color w:val="000000"/>
          <w:sz w:val="22"/>
          <w:szCs w:val="22"/>
          <w:lang w:eastAsia="ja-JP"/>
        </w:rPr>
        <w:t>Fatality</w:t>
      </w:r>
      <w:r w:rsidR="00D613CD">
        <w:rPr>
          <w:rFonts w:asciiTheme="majorHAnsi" w:eastAsia="Batang" w:hAnsiTheme="majorHAnsi"/>
          <w:color w:val="000000"/>
          <w:sz w:val="22"/>
          <w:szCs w:val="22"/>
          <w:lang w:val="fr-FR" w:eastAsia="ja-JP"/>
        </w:rPr>
        <w:t xml:space="preserve"> </w:t>
      </w:r>
      <w:r w:rsidR="00D613CD" w:rsidRPr="00124A08">
        <w:rPr>
          <w:rFonts w:asciiTheme="majorHAnsi" w:eastAsia="Batang" w:hAnsiTheme="majorHAnsi"/>
          <w:color w:val="000000"/>
          <w:sz w:val="22"/>
          <w:szCs w:val="22"/>
          <w:lang w:eastAsia="ja-JP"/>
        </w:rPr>
        <w:t>Review</w:t>
      </w:r>
      <w:r w:rsidR="00D613CD">
        <w:rPr>
          <w:rFonts w:asciiTheme="majorHAnsi" w:eastAsia="Batang" w:hAnsiTheme="majorHAnsi"/>
          <w:color w:val="000000"/>
          <w:sz w:val="22"/>
          <w:szCs w:val="22"/>
          <w:lang w:val="fr-FR" w:eastAsia="ja-JP"/>
        </w:rPr>
        <w:t xml:space="preserve"> Team </w:t>
      </w:r>
      <w:r w:rsidR="00D613CD" w:rsidRPr="00124A08">
        <w:rPr>
          <w:rFonts w:asciiTheme="majorHAnsi" w:eastAsia="Batang" w:hAnsiTheme="majorHAnsi"/>
          <w:color w:val="000000"/>
          <w:sz w:val="22"/>
          <w:szCs w:val="22"/>
          <w:lang w:eastAsia="ja-JP"/>
        </w:rPr>
        <w:t>Members</w:t>
      </w:r>
      <w:r w:rsidR="00D613CD">
        <w:rPr>
          <w:rFonts w:asciiTheme="majorHAnsi" w:eastAsia="Batang" w:hAnsiTheme="majorHAnsi"/>
          <w:color w:val="000000"/>
          <w:sz w:val="22"/>
          <w:szCs w:val="22"/>
          <w:lang w:val="fr-FR" w:eastAsia="ja-JP"/>
        </w:rPr>
        <w:t xml:space="preserve"> ………………</w:t>
      </w:r>
      <w:r w:rsidR="009C207B">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ab/>
        <w:t>28</w:t>
      </w:r>
    </w:p>
    <w:p w14:paraId="50C40A94" w14:textId="799F3971"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val="fr-FR" w:eastAsia="ja-JP"/>
        </w:rPr>
      </w:pPr>
      <w:r w:rsidRPr="00B35A15">
        <w:rPr>
          <w:rFonts w:asciiTheme="majorHAnsi" w:eastAsia="Batang" w:hAnsiTheme="majorHAnsi"/>
          <w:color w:val="000000"/>
          <w:sz w:val="22"/>
          <w:szCs w:val="22"/>
          <w:lang w:eastAsia="ja-JP"/>
        </w:rPr>
        <w:t>Appendix</w:t>
      </w:r>
      <w:r w:rsidRPr="00B35A15">
        <w:rPr>
          <w:rFonts w:asciiTheme="majorHAnsi" w:eastAsia="Batang" w:hAnsiTheme="majorHAnsi"/>
          <w:color w:val="000000"/>
          <w:sz w:val="22"/>
          <w:szCs w:val="22"/>
          <w:lang w:val="fr-FR" w:eastAsia="ja-JP"/>
        </w:rPr>
        <w:t xml:space="preserve"> 4: </w:t>
      </w:r>
      <w:r w:rsidR="00DD31BB">
        <w:rPr>
          <w:rFonts w:asciiTheme="majorHAnsi" w:eastAsia="Batang" w:hAnsiTheme="majorHAnsi"/>
          <w:color w:val="000000"/>
          <w:sz w:val="22"/>
          <w:szCs w:val="22"/>
          <w:lang w:val="fr-FR" w:eastAsia="ja-JP"/>
        </w:rPr>
        <w:t xml:space="preserve">List of </w:t>
      </w:r>
      <w:r w:rsidR="00DD31BB" w:rsidRPr="002F07EC">
        <w:rPr>
          <w:rFonts w:asciiTheme="majorHAnsi" w:eastAsia="Batang" w:hAnsiTheme="majorHAnsi"/>
          <w:color w:val="000000"/>
          <w:sz w:val="22"/>
          <w:szCs w:val="22"/>
          <w:lang w:eastAsia="ja-JP"/>
        </w:rPr>
        <w:t>Recommendations</w:t>
      </w:r>
      <w:r w:rsidR="00DD31BB">
        <w:rPr>
          <w:rFonts w:asciiTheme="majorHAnsi" w:eastAsia="Batang" w:hAnsiTheme="majorHAnsi"/>
          <w:color w:val="000000"/>
          <w:sz w:val="22"/>
          <w:szCs w:val="22"/>
          <w:lang w:val="fr-FR" w:eastAsia="ja-JP"/>
        </w:rPr>
        <w:t>……………..</w:t>
      </w:r>
      <w:r w:rsidR="005F5454">
        <w:rPr>
          <w:rFonts w:asciiTheme="majorHAnsi" w:eastAsia="Batang" w:hAnsiTheme="majorHAnsi"/>
          <w:color w:val="000000"/>
          <w:sz w:val="22"/>
          <w:szCs w:val="22"/>
          <w:lang w:val="fr-FR" w:eastAsia="ja-JP"/>
        </w:rPr>
        <w:t>……………………………………</w:t>
      </w:r>
      <w:r w:rsidR="00DD31BB">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ab/>
        <w:t>29</w:t>
      </w:r>
    </w:p>
    <w:p w14:paraId="0BD6C28F" w14:textId="79F6C9F1"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val="fr-FR" w:eastAsia="ja-JP"/>
        </w:rPr>
      </w:pPr>
      <w:r w:rsidRPr="00B35A15">
        <w:rPr>
          <w:rFonts w:asciiTheme="majorHAnsi" w:eastAsia="Batang" w:hAnsiTheme="majorHAnsi"/>
          <w:color w:val="000000"/>
          <w:sz w:val="22"/>
          <w:szCs w:val="22"/>
          <w:lang w:eastAsia="ja-JP"/>
        </w:rPr>
        <w:t>Appendix</w:t>
      </w:r>
      <w:r w:rsidRPr="00B35A15">
        <w:rPr>
          <w:rFonts w:asciiTheme="majorHAnsi" w:eastAsia="Batang" w:hAnsiTheme="majorHAnsi"/>
          <w:color w:val="000000"/>
          <w:sz w:val="22"/>
          <w:szCs w:val="22"/>
          <w:lang w:val="fr-FR" w:eastAsia="ja-JP"/>
        </w:rPr>
        <w:t xml:space="preserve"> 5: </w:t>
      </w:r>
      <w:r w:rsidR="000860E5">
        <w:rPr>
          <w:rFonts w:asciiTheme="majorHAnsi" w:eastAsia="Batang" w:hAnsiTheme="majorHAnsi"/>
          <w:color w:val="000000"/>
          <w:sz w:val="22"/>
          <w:szCs w:val="22"/>
          <w:lang w:val="fr-FR" w:eastAsia="ja-JP"/>
        </w:rPr>
        <w:t xml:space="preserve">Local Team Meetings and Types of Cases </w:t>
      </w:r>
      <w:r w:rsidR="000860E5" w:rsidRPr="006C2DC9">
        <w:rPr>
          <w:rFonts w:asciiTheme="majorHAnsi" w:eastAsia="Batang" w:hAnsiTheme="majorHAnsi"/>
          <w:color w:val="000000"/>
          <w:sz w:val="22"/>
          <w:szCs w:val="22"/>
          <w:lang w:eastAsia="ja-JP"/>
        </w:rPr>
        <w:t>Reviewed</w:t>
      </w:r>
      <w:r w:rsidR="000860E5">
        <w:rPr>
          <w:rFonts w:asciiTheme="majorHAnsi" w:eastAsia="Batang" w:hAnsiTheme="majorHAnsi"/>
          <w:color w:val="000000"/>
          <w:sz w:val="22"/>
          <w:szCs w:val="22"/>
          <w:lang w:val="fr-FR" w:eastAsia="ja-JP"/>
        </w:rPr>
        <w:t>……..</w:t>
      </w:r>
      <w:r w:rsidR="00DD31BB">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ab/>
        <w:t>35</w:t>
      </w:r>
    </w:p>
    <w:p w14:paraId="48F2A5EA" w14:textId="20FBC55B" w:rsidR="00851B27" w:rsidRPr="00B35A15" w:rsidRDefault="00851B27" w:rsidP="001A5439">
      <w:pPr>
        <w:suppressAutoHyphens/>
        <w:autoSpaceDE w:val="0"/>
        <w:autoSpaceDN w:val="0"/>
        <w:adjustRightInd w:val="0"/>
        <w:spacing w:line="360" w:lineRule="auto"/>
        <w:rPr>
          <w:rFonts w:asciiTheme="majorHAnsi" w:eastAsia="Batang" w:hAnsiTheme="majorHAnsi"/>
          <w:color w:val="000000"/>
          <w:sz w:val="22"/>
          <w:szCs w:val="22"/>
          <w:lang w:val="fr-FR" w:eastAsia="ja-JP"/>
        </w:rPr>
      </w:pPr>
      <w:r w:rsidRPr="00B35A15">
        <w:rPr>
          <w:rFonts w:asciiTheme="majorHAnsi" w:eastAsia="Batang" w:hAnsiTheme="majorHAnsi"/>
          <w:color w:val="000000"/>
          <w:sz w:val="22"/>
          <w:szCs w:val="22"/>
          <w:lang w:eastAsia="ja-JP"/>
        </w:rPr>
        <w:t>Appendix</w:t>
      </w:r>
      <w:r w:rsidRPr="00B35A15">
        <w:rPr>
          <w:rFonts w:asciiTheme="majorHAnsi" w:eastAsia="Batang" w:hAnsiTheme="majorHAnsi"/>
          <w:color w:val="000000"/>
          <w:sz w:val="22"/>
          <w:szCs w:val="22"/>
          <w:lang w:val="fr-FR" w:eastAsia="ja-JP"/>
        </w:rPr>
        <w:t xml:space="preserve"> 6: </w:t>
      </w:r>
      <w:r w:rsidR="006C2DC9">
        <w:rPr>
          <w:rFonts w:asciiTheme="majorHAnsi" w:eastAsia="Batang" w:hAnsiTheme="majorHAnsi"/>
          <w:color w:val="000000"/>
          <w:sz w:val="22"/>
          <w:szCs w:val="22"/>
          <w:lang w:eastAsia="ja-JP"/>
        </w:rPr>
        <w:t>Child Deaths by District of Residence</w:t>
      </w:r>
      <w:r w:rsidR="00DD31BB">
        <w:rPr>
          <w:rFonts w:asciiTheme="majorHAnsi" w:eastAsia="Batang" w:hAnsiTheme="majorHAnsi"/>
          <w:color w:val="000000"/>
          <w:sz w:val="22"/>
          <w:szCs w:val="22"/>
          <w:lang w:val="fr-FR" w:eastAsia="ja-JP"/>
        </w:rPr>
        <w:t>………………………………</w:t>
      </w:r>
      <w:r w:rsidR="005F5454">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w:t>
      </w:r>
      <w:r w:rsidR="009A2F41">
        <w:rPr>
          <w:rFonts w:asciiTheme="majorHAnsi" w:eastAsia="Batang" w:hAnsiTheme="majorHAnsi"/>
          <w:color w:val="000000"/>
          <w:sz w:val="22"/>
          <w:szCs w:val="22"/>
          <w:lang w:val="fr-FR" w:eastAsia="ja-JP"/>
        </w:rPr>
        <w:tab/>
        <w:t>37</w:t>
      </w:r>
    </w:p>
    <w:p w14:paraId="18B02E3E" w14:textId="7BE10492" w:rsidR="005F5454" w:rsidRDefault="00851B27" w:rsidP="001A5439">
      <w:pPr>
        <w:suppressAutoHyphens/>
        <w:autoSpaceDE w:val="0"/>
        <w:autoSpaceDN w:val="0"/>
        <w:adjustRightInd w:val="0"/>
        <w:spacing w:line="360" w:lineRule="auto"/>
        <w:rPr>
          <w:rFonts w:asciiTheme="majorHAnsi" w:eastAsia="Batang" w:hAnsiTheme="majorHAnsi"/>
          <w:color w:val="000000"/>
          <w:sz w:val="22"/>
          <w:szCs w:val="22"/>
          <w:lang w:val="fr-FR" w:eastAsia="ja-JP"/>
        </w:rPr>
      </w:pPr>
      <w:r w:rsidRPr="00B35A15">
        <w:rPr>
          <w:rFonts w:asciiTheme="majorHAnsi" w:eastAsia="Batang" w:hAnsiTheme="majorHAnsi"/>
          <w:color w:val="000000"/>
          <w:sz w:val="22"/>
          <w:szCs w:val="22"/>
          <w:lang w:eastAsia="ja-JP"/>
        </w:rPr>
        <w:t>Appendix</w:t>
      </w:r>
      <w:r w:rsidRPr="00B35A15">
        <w:rPr>
          <w:rFonts w:asciiTheme="majorHAnsi" w:eastAsia="Batang" w:hAnsiTheme="majorHAnsi"/>
          <w:color w:val="000000"/>
          <w:sz w:val="22"/>
          <w:szCs w:val="22"/>
          <w:lang w:val="fr-FR" w:eastAsia="ja-JP"/>
        </w:rPr>
        <w:t xml:space="preserve"> 7: </w:t>
      </w:r>
      <w:r w:rsidR="00517045" w:rsidRPr="00B35A15">
        <w:rPr>
          <w:rFonts w:asciiTheme="majorHAnsi" w:eastAsia="Batang" w:hAnsiTheme="majorHAnsi"/>
          <w:color w:val="000000"/>
          <w:sz w:val="22"/>
          <w:szCs w:val="22"/>
          <w:lang w:val="fr-FR" w:eastAsia="ja-JP"/>
        </w:rPr>
        <w:t xml:space="preserve">Trends and </w:t>
      </w:r>
      <w:r w:rsidR="00517045" w:rsidRPr="00B35A15">
        <w:rPr>
          <w:rFonts w:asciiTheme="majorHAnsi" w:eastAsia="Batang" w:hAnsiTheme="majorHAnsi"/>
          <w:color w:val="000000"/>
          <w:sz w:val="22"/>
          <w:szCs w:val="22"/>
          <w:lang w:eastAsia="ja-JP"/>
        </w:rPr>
        <w:t>Comparisons</w:t>
      </w:r>
      <w:r w:rsidR="00517045" w:rsidRPr="00B35A15">
        <w:rPr>
          <w:rFonts w:asciiTheme="majorHAnsi" w:eastAsia="Batang" w:hAnsiTheme="majorHAnsi"/>
          <w:color w:val="000000"/>
          <w:sz w:val="22"/>
          <w:szCs w:val="22"/>
          <w:lang w:val="fr-FR" w:eastAsia="ja-JP"/>
        </w:rPr>
        <w:t xml:space="preserve"> in Massachusetts Child </w:t>
      </w:r>
      <w:r w:rsidR="00517045" w:rsidRPr="00B35A15">
        <w:rPr>
          <w:rFonts w:asciiTheme="majorHAnsi" w:eastAsia="Batang" w:hAnsiTheme="majorHAnsi"/>
          <w:color w:val="000000"/>
          <w:sz w:val="22"/>
          <w:szCs w:val="22"/>
          <w:lang w:eastAsia="ja-JP"/>
        </w:rPr>
        <w:t>Deaths</w:t>
      </w:r>
      <w:r w:rsidRPr="00B35A15">
        <w:rPr>
          <w:rFonts w:asciiTheme="majorHAnsi" w:eastAsia="Batang" w:hAnsiTheme="majorHAnsi"/>
          <w:color w:val="000000"/>
          <w:sz w:val="22"/>
          <w:szCs w:val="22"/>
          <w:lang w:val="fr-FR" w:eastAsia="ja-JP"/>
        </w:rPr>
        <w:t xml:space="preserve"> </w:t>
      </w:r>
      <w:r w:rsidR="00517045">
        <w:rPr>
          <w:rFonts w:asciiTheme="majorHAnsi" w:eastAsia="Batang" w:hAnsiTheme="majorHAnsi"/>
          <w:color w:val="000000"/>
          <w:sz w:val="22"/>
          <w:szCs w:val="22"/>
          <w:lang w:val="fr-FR" w:eastAsia="ja-JP"/>
        </w:rPr>
        <w:t>……</w:t>
      </w:r>
      <w:r w:rsidR="005F5454">
        <w:rPr>
          <w:rFonts w:asciiTheme="majorHAnsi" w:eastAsia="Batang" w:hAnsiTheme="majorHAnsi"/>
          <w:color w:val="000000"/>
          <w:sz w:val="22"/>
          <w:szCs w:val="22"/>
          <w:lang w:val="fr-FR" w:eastAsia="ja-JP"/>
        </w:rPr>
        <w:t>………</w:t>
      </w:r>
      <w:r w:rsidR="003154A6">
        <w:rPr>
          <w:rFonts w:asciiTheme="majorHAnsi" w:eastAsia="Batang" w:hAnsiTheme="majorHAnsi"/>
          <w:color w:val="000000"/>
          <w:sz w:val="22"/>
          <w:szCs w:val="22"/>
          <w:lang w:val="fr-FR" w:eastAsia="ja-JP"/>
        </w:rPr>
        <w:t>…….………</w:t>
      </w:r>
      <w:r w:rsidR="009C207B">
        <w:rPr>
          <w:rFonts w:asciiTheme="majorHAnsi" w:eastAsia="Batang" w:hAnsiTheme="majorHAnsi"/>
          <w:color w:val="000000"/>
          <w:sz w:val="22"/>
          <w:szCs w:val="22"/>
          <w:lang w:val="fr-FR" w:eastAsia="ja-JP"/>
        </w:rPr>
        <w:t>..</w:t>
      </w:r>
      <w:r w:rsidR="00517045">
        <w:rPr>
          <w:rFonts w:asciiTheme="majorHAnsi" w:eastAsia="Batang" w:hAnsiTheme="majorHAnsi"/>
          <w:color w:val="000000"/>
          <w:sz w:val="22"/>
          <w:szCs w:val="22"/>
          <w:lang w:val="fr-FR" w:eastAsia="ja-JP"/>
        </w:rPr>
        <w:tab/>
      </w:r>
      <w:r w:rsidR="009A2F41">
        <w:rPr>
          <w:rFonts w:asciiTheme="majorHAnsi" w:eastAsia="Batang" w:hAnsiTheme="majorHAnsi"/>
          <w:color w:val="000000"/>
          <w:sz w:val="22"/>
          <w:szCs w:val="22"/>
          <w:lang w:val="fr-FR" w:eastAsia="ja-JP"/>
        </w:rPr>
        <w:t>39</w:t>
      </w:r>
    </w:p>
    <w:p w14:paraId="1FD3E42B" w14:textId="1CF43631" w:rsidR="00851B27" w:rsidRPr="00B35A15" w:rsidRDefault="005F5454" w:rsidP="001A5439">
      <w:pPr>
        <w:suppressAutoHyphens/>
        <w:autoSpaceDE w:val="0"/>
        <w:autoSpaceDN w:val="0"/>
        <w:adjustRightInd w:val="0"/>
        <w:spacing w:line="360" w:lineRule="auto"/>
        <w:rPr>
          <w:rFonts w:asciiTheme="majorHAnsi" w:eastAsia="Batang" w:hAnsiTheme="majorHAnsi"/>
          <w:color w:val="000000"/>
          <w:sz w:val="22"/>
          <w:szCs w:val="22"/>
          <w:lang w:val="fr-FR" w:eastAsia="ja-JP"/>
        </w:rPr>
      </w:pPr>
      <w:r w:rsidRPr="005F5454">
        <w:rPr>
          <w:rFonts w:asciiTheme="majorHAnsi" w:eastAsia="Batang" w:hAnsiTheme="majorHAnsi"/>
          <w:color w:val="000000"/>
          <w:sz w:val="22"/>
          <w:szCs w:val="22"/>
          <w:lang w:eastAsia="ja-JP"/>
        </w:rPr>
        <w:t>Appendix</w:t>
      </w:r>
      <w:r>
        <w:rPr>
          <w:rFonts w:asciiTheme="majorHAnsi" w:eastAsia="Batang" w:hAnsiTheme="majorHAnsi"/>
          <w:color w:val="000000"/>
          <w:sz w:val="22"/>
          <w:szCs w:val="22"/>
          <w:lang w:val="fr-FR" w:eastAsia="ja-JP"/>
        </w:rPr>
        <w:t xml:space="preserve"> 8: </w:t>
      </w:r>
      <w:r w:rsidRPr="005F5454">
        <w:rPr>
          <w:rFonts w:asciiTheme="majorHAnsi" w:eastAsia="Batang" w:hAnsiTheme="majorHAnsi"/>
          <w:color w:val="000000"/>
          <w:sz w:val="22"/>
          <w:szCs w:val="22"/>
          <w:lang w:eastAsia="ja-JP"/>
        </w:rPr>
        <w:t>Disparities</w:t>
      </w:r>
      <w:r>
        <w:rPr>
          <w:rFonts w:asciiTheme="majorHAnsi" w:eastAsia="Batang" w:hAnsiTheme="majorHAnsi"/>
          <w:color w:val="000000"/>
          <w:sz w:val="22"/>
          <w:szCs w:val="22"/>
          <w:lang w:val="fr-FR" w:eastAsia="ja-JP"/>
        </w:rPr>
        <w:t xml:space="preserve"> </w:t>
      </w:r>
      <w:r w:rsidR="00517045" w:rsidRPr="00B35A15">
        <w:rPr>
          <w:rFonts w:asciiTheme="majorHAnsi" w:eastAsia="Batang" w:hAnsiTheme="majorHAnsi"/>
          <w:color w:val="000000"/>
          <w:sz w:val="22"/>
          <w:szCs w:val="22"/>
          <w:lang w:val="fr-FR" w:eastAsia="ja-JP"/>
        </w:rPr>
        <w:t xml:space="preserve">in Massachusetts Child </w:t>
      </w:r>
      <w:r w:rsidR="00517045" w:rsidRPr="00B35A15">
        <w:rPr>
          <w:rFonts w:asciiTheme="majorHAnsi" w:eastAsia="Batang" w:hAnsiTheme="majorHAnsi"/>
          <w:color w:val="000000"/>
          <w:sz w:val="22"/>
          <w:szCs w:val="22"/>
          <w:lang w:eastAsia="ja-JP"/>
        </w:rPr>
        <w:t>Deaths</w:t>
      </w:r>
      <w:r w:rsidR="003154A6">
        <w:rPr>
          <w:rFonts w:asciiTheme="majorHAnsi" w:eastAsia="Batang" w:hAnsiTheme="majorHAnsi"/>
          <w:color w:val="000000"/>
          <w:sz w:val="22"/>
          <w:szCs w:val="22"/>
          <w:lang w:eastAsia="ja-JP"/>
        </w:rPr>
        <w:t>………………………………………………</w:t>
      </w:r>
      <w:r w:rsidR="009C207B">
        <w:rPr>
          <w:rFonts w:asciiTheme="majorHAnsi" w:eastAsia="Batang" w:hAnsiTheme="majorHAnsi"/>
          <w:color w:val="000000"/>
          <w:sz w:val="22"/>
          <w:szCs w:val="22"/>
          <w:lang w:eastAsia="ja-JP"/>
        </w:rPr>
        <w:t>….</w:t>
      </w:r>
      <w:r w:rsidR="009A2F41">
        <w:rPr>
          <w:rFonts w:asciiTheme="majorHAnsi" w:eastAsia="Batang" w:hAnsiTheme="majorHAnsi"/>
          <w:color w:val="000000"/>
          <w:sz w:val="22"/>
          <w:szCs w:val="22"/>
          <w:lang w:eastAsia="ja-JP"/>
        </w:rPr>
        <w:tab/>
        <w:t>40</w:t>
      </w:r>
      <w:r w:rsidR="00851B27" w:rsidRPr="00B35A15">
        <w:rPr>
          <w:rFonts w:asciiTheme="majorHAnsi" w:eastAsia="Batang" w:hAnsiTheme="majorHAnsi"/>
          <w:color w:val="000000"/>
          <w:sz w:val="22"/>
          <w:szCs w:val="22"/>
          <w:lang w:val="fr-FR" w:eastAsia="ja-JP"/>
        </w:rPr>
        <w:t xml:space="preserve"> </w:t>
      </w:r>
    </w:p>
    <w:p w14:paraId="2D5E3EF0" w14:textId="77777777" w:rsidR="00851B27" w:rsidRDefault="00851B27" w:rsidP="00BF476B">
      <w:pPr>
        <w:pStyle w:val="NoSpacing"/>
        <w:jc w:val="center"/>
        <w:rPr>
          <w:rFonts w:asciiTheme="majorHAnsi" w:eastAsia="Batang" w:hAnsiTheme="majorHAnsi"/>
          <w:b/>
          <w:sz w:val="26"/>
          <w:szCs w:val="26"/>
        </w:rPr>
      </w:pPr>
    </w:p>
    <w:p w14:paraId="0539EC3F" w14:textId="6AF98DDF" w:rsidR="00820B3D" w:rsidRDefault="006671EF" w:rsidP="006671EF">
      <w:pPr>
        <w:rPr>
          <w:rFonts w:asciiTheme="majorHAnsi" w:eastAsia="Batang" w:hAnsiTheme="majorHAnsi"/>
          <w:b/>
          <w:sz w:val="26"/>
          <w:szCs w:val="26"/>
        </w:rPr>
      </w:pPr>
      <w:r>
        <w:rPr>
          <w:rFonts w:asciiTheme="majorHAnsi" w:eastAsia="Batang" w:hAnsiTheme="majorHAnsi"/>
          <w:b/>
          <w:sz w:val="26"/>
          <w:szCs w:val="26"/>
        </w:rPr>
        <w:br w:type="page"/>
      </w:r>
    </w:p>
    <w:p w14:paraId="07F0DA73" w14:textId="77777777" w:rsidR="00E35125" w:rsidRDefault="00E35125" w:rsidP="00BF476B">
      <w:pPr>
        <w:pStyle w:val="NoSpacing"/>
        <w:jc w:val="center"/>
        <w:rPr>
          <w:rFonts w:asciiTheme="majorHAnsi" w:eastAsia="Batang" w:hAnsiTheme="majorHAnsi"/>
          <w:b/>
          <w:sz w:val="28"/>
          <w:szCs w:val="26"/>
        </w:rPr>
        <w:sectPr w:rsidR="00E35125" w:rsidSect="006671EF">
          <w:headerReference w:type="default" r:id="rId9"/>
          <w:footerReference w:type="default" r:id="rId10"/>
          <w:type w:val="continuous"/>
          <w:pgSz w:w="12240" w:h="15840"/>
          <w:pgMar w:top="1152" w:right="1152" w:bottom="1152" w:left="1152" w:header="720" w:footer="720" w:gutter="0"/>
          <w:pgNumType w:fmt="lowerRoman" w:start="1"/>
          <w:cols w:space="720"/>
          <w:docGrid w:linePitch="360"/>
        </w:sectPr>
      </w:pPr>
    </w:p>
    <w:p w14:paraId="124CE1D1" w14:textId="443A342F" w:rsidR="00B07CE6" w:rsidRPr="00021529" w:rsidRDefault="00B07CE6" w:rsidP="00BF476B">
      <w:pPr>
        <w:pStyle w:val="NoSpacing"/>
        <w:jc w:val="center"/>
        <w:rPr>
          <w:rFonts w:asciiTheme="majorHAnsi" w:eastAsia="Batang" w:hAnsiTheme="majorHAnsi"/>
          <w:b/>
          <w:sz w:val="28"/>
          <w:szCs w:val="26"/>
        </w:rPr>
      </w:pPr>
      <w:r w:rsidRPr="00021529">
        <w:rPr>
          <w:rFonts w:asciiTheme="majorHAnsi" w:eastAsia="Batang" w:hAnsiTheme="majorHAnsi"/>
          <w:b/>
          <w:sz w:val="28"/>
          <w:szCs w:val="26"/>
        </w:rPr>
        <w:lastRenderedPageBreak/>
        <w:t>Massachusetts Child Fatality Review Program:</w:t>
      </w:r>
    </w:p>
    <w:p w14:paraId="2A7FC4CE" w14:textId="4FF93F45" w:rsidR="00B07CE6" w:rsidRPr="00021529" w:rsidRDefault="00B07CE6" w:rsidP="00B07CE6">
      <w:pPr>
        <w:pStyle w:val="NoSpacing"/>
        <w:jc w:val="center"/>
        <w:rPr>
          <w:rFonts w:asciiTheme="majorHAnsi" w:eastAsia="Batang" w:hAnsiTheme="majorHAnsi"/>
          <w:b/>
          <w:sz w:val="28"/>
          <w:szCs w:val="26"/>
        </w:rPr>
      </w:pPr>
      <w:r w:rsidRPr="00021529">
        <w:rPr>
          <w:rFonts w:asciiTheme="majorHAnsi" w:eastAsia="Batang" w:hAnsiTheme="majorHAnsi"/>
          <w:b/>
          <w:sz w:val="28"/>
          <w:szCs w:val="26"/>
        </w:rPr>
        <w:t xml:space="preserve"> Multi-Disciplinary Approach to the Prevention of Child Deaths</w:t>
      </w:r>
      <w:r w:rsidR="0099700C" w:rsidRPr="00021529">
        <w:rPr>
          <w:rFonts w:asciiTheme="majorHAnsi" w:eastAsia="Batang" w:hAnsiTheme="majorHAnsi"/>
          <w:b/>
          <w:sz w:val="28"/>
          <w:szCs w:val="26"/>
        </w:rPr>
        <w:t xml:space="preserve"> </w:t>
      </w:r>
      <w:r w:rsidR="00BA3324" w:rsidRPr="00021529">
        <w:rPr>
          <w:rFonts w:asciiTheme="majorHAnsi" w:eastAsia="Batang" w:hAnsiTheme="majorHAnsi"/>
          <w:b/>
          <w:sz w:val="28"/>
          <w:szCs w:val="26"/>
        </w:rPr>
        <w:t>2013</w:t>
      </w:r>
      <w:r w:rsidRPr="00021529">
        <w:rPr>
          <w:rFonts w:asciiTheme="majorHAnsi" w:eastAsia="Batang" w:hAnsiTheme="majorHAnsi"/>
          <w:b/>
          <w:sz w:val="28"/>
          <w:szCs w:val="26"/>
        </w:rPr>
        <w:t>-</w:t>
      </w:r>
      <w:r w:rsidR="00BA3324" w:rsidRPr="00021529">
        <w:rPr>
          <w:rFonts w:asciiTheme="majorHAnsi" w:eastAsia="Batang" w:hAnsiTheme="majorHAnsi"/>
          <w:b/>
          <w:sz w:val="28"/>
          <w:szCs w:val="26"/>
        </w:rPr>
        <w:t>2014</w:t>
      </w:r>
    </w:p>
    <w:p w14:paraId="02ADCDF5" w14:textId="77777777" w:rsidR="001579B1" w:rsidRPr="00D77C37" w:rsidRDefault="001579B1" w:rsidP="00D77C37">
      <w:pPr>
        <w:pStyle w:val="Heading1"/>
        <w:rPr>
          <w:sz w:val="24"/>
        </w:rPr>
      </w:pPr>
      <w:bookmarkStart w:id="1" w:name="_Toc208900233"/>
      <w:bookmarkStart w:id="2" w:name="_Toc208901234"/>
    </w:p>
    <w:p w14:paraId="316C828A" w14:textId="5520688F" w:rsidR="00B07CE6" w:rsidRPr="00D77C37" w:rsidRDefault="00B07CE6" w:rsidP="00D77C37">
      <w:pPr>
        <w:pStyle w:val="Heading5"/>
        <w:jc w:val="left"/>
        <w:rPr>
          <w:sz w:val="26"/>
          <w:szCs w:val="26"/>
        </w:rPr>
      </w:pPr>
      <w:r w:rsidRPr="00D77C37">
        <w:rPr>
          <w:sz w:val="26"/>
          <w:szCs w:val="26"/>
        </w:rPr>
        <w:t>Executive Summary</w:t>
      </w:r>
      <w:bookmarkEnd w:id="1"/>
      <w:bookmarkEnd w:id="2"/>
    </w:p>
    <w:p w14:paraId="2AD8A6D9" w14:textId="4A412832" w:rsidR="00B07CE6" w:rsidRPr="00F070A9" w:rsidRDefault="00B07CE6" w:rsidP="00BF48DD">
      <w:pPr>
        <w:suppressAutoHyphens/>
        <w:jc w:val="both"/>
        <w:rPr>
          <w:rFonts w:asciiTheme="majorHAnsi" w:eastAsia="Batang" w:hAnsiTheme="majorHAnsi"/>
          <w:szCs w:val="24"/>
        </w:rPr>
      </w:pPr>
      <w:r w:rsidRPr="00F070A9">
        <w:rPr>
          <w:rFonts w:asciiTheme="majorHAnsi" w:eastAsia="Batang" w:hAnsiTheme="majorHAnsi"/>
          <w:szCs w:val="24"/>
        </w:rPr>
        <w:t>A child’s death is a sentinel event that should urge communities to identify other children at risk for illness or injury.</w:t>
      </w:r>
      <w:r w:rsidRPr="00F070A9">
        <w:rPr>
          <w:rStyle w:val="FootnoteReference"/>
          <w:rFonts w:asciiTheme="majorHAnsi" w:eastAsia="Batang" w:hAnsiTheme="majorHAnsi"/>
          <w:szCs w:val="24"/>
        </w:rPr>
        <w:footnoteReference w:id="1"/>
      </w:r>
      <w:r w:rsidRPr="00F070A9">
        <w:rPr>
          <w:rFonts w:asciiTheme="majorHAnsi" w:eastAsia="Batang" w:hAnsiTheme="majorHAnsi"/>
          <w:szCs w:val="24"/>
        </w:rPr>
        <w:t xml:space="preserve"> The purpose of Child Fatality Review is to conduct a comprehe</w:t>
      </w:r>
      <w:r w:rsidR="001B422F" w:rsidRPr="00F070A9">
        <w:rPr>
          <w:rFonts w:asciiTheme="majorHAnsi" w:eastAsia="Batang" w:hAnsiTheme="majorHAnsi"/>
          <w:szCs w:val="24"/>
        </w:rPr>
        <w:t>n</w:t>
      </w:r>
      <w:r w:rsidRPr="00F070A9">
        <w:rPr>
          <w:rFonts w:asciiTheme="majorHAnsi" w:eastAsia="Batang" w:hAnsiTheme="majorHAnsi"/>
          <w:szCs w:val="24"/>
        </w:rPr>
        <w:t>sive, multi-disciplinary review of child deaths, to better understand how and why children die, and to use the findings to take action that can prevent other deaths and improve the health and safety of children.</w:t>
      </w:r>
      <w:r w:rsidRPr="00F070A9">
        <w:rPr>
          <w:rStyle w:val="FootnoteReference"/>
          <w:rFonts w:asciiTheme="majorHAnsi" w:eastAsia="Batang" w:hAnsiTheme="majorHAnsi"/>
          <w:szCs w:val="24"/>
        </w:rPr>
        <w:footnoteReference w:id="2"/>
      </w:r>
      <w:r w:rsidRPr="00F070A9">
        <w:rPr>
          <w:rFonts w:asciiTheme="majorHAnsi" w:eastAsia="Batang" w:hAnsiTheme="majorHAnsi"/>
          <w:szCs w:val="24"/>
        </w:rPr>
        <w:t xml:space="preserve">  In Massachusetts, </w:t>
      </w:r>
      <w:r w:rsidR="004E6793" w:rsidRPr="00F070A9">
        <w:rPr>
          <w:rFonts w:asciiTheme="majorHAnsi" w:eastAsia="Batang" w:hAnsiTheme="majorHAnsi"/>
          <w:szCs w:val="24"/>
        </w:rPr>
        <w:t xml:space="preserve">Local </w:t>
      </w:r>
      <w:r w:rsidRPr="00F070A9">
        <w:rPr>
          <w:rFonts w:asciiTheme="majorHAnsi" w:eastAsia="Batang" w:hAnsiTheme="majorHAnsi"/>
          <w:szCs w:val="24"/>
        </w:rPr>
        <w:t>Child Fa</w:t>
      </w:r>
      <w:r w:rsidR="00C92264">
        <w:rPr>
          <w:rFonts w:asciiTheme="majorHAnsi" w:eastAsia="Batang" w:hAnsiTheme="majorHAnsi"/>
          <w:szCs w:val="24"/>
        </w:rPr>
        <w:t xml:space="preserve">tality Review </w:t>
      </w:r>
      <w:r w:rsidR="00527BEA">
        <w:rPr>
          <w:rFonts w:asciiTheme="majorHAnsi" w:eastAsia="Batang" w:hAnsiTheme="majorHAnsi"/>
          <w:szCs w:val="24"/>
        </w:rPr>
        <w:t>T</w:t>
      </w:r>
      <w:r w:rsidRPr="00F070A9">
        <w:rPr>
          <w:rFonts w:asciiTheme="majorHAnsi" w:eastAsia="Batang" w:hAnsiTheme="majorHAnsi"/>
          <w:szCs w:val="24"/>
        </w:rPr>
        <w:t xml:space="preserve">eams </w:t>
      </w:r>
      <w:r w:rsidR="00E343E5">
        <w:rPr>
          <w:rFonts w:asciiTheme="majorHAnsi" w:eastAsia="Batang" w:hAnsiTheme="majorHAnsi"/>
          <w:szCs w:val="24"/>
        </w:rPr>
        <w:t xml:space="preserve">examine the circumstances of child </w:t>
      </w:r>
      <w:r w:rsidRPr="00F070A9">
        <w:rPr>
          <w:rFonts w:asciiTheme="majorHAnsi" w:eastAsia="Batang" w:hAnsiTheme="majorHAnsi"/>
          <w:szCs w:val="24"/>
        </w:rPr>
        <w:t xml:space="preserve">deaths under their jurisdiction to determine if the death was preventable and </w:t>
      </w:r>
      <w:r w:rsidR="00A0557F">
        <w:rPr>
          <w:rFonts w:asciiTheme="majorHAnsi" w:eastAsia="Batang" w:hAnsiTheme="majorHAnsi"/>
          <w:szCs w:val="24"/>
        </w:rPr>
        <w:t xml:space="preserve">to </w:t>
      </w:r>
      <w:r w:rsidRPr="00F070A9">
        <w:rPr>
          <w:rFonts w:asciiTheme="majorHAnsi" w:eastAsia="Batang" w:hAnsiTheme="majorHAnsi"/>
          <w:szCs w:val="24"/>
        </w:rPr>
        <w:t>formulate recommendations outlining education, policy, and prevention action steps to take to prevent similar deaths in the future. These local recommendations inform the statewide prevention efforts of the State Child Fata</w:t>
      </w:r>
      <w:r w:rsidR="00C92264">
        <w:rPr>
          <w:rFonts w:asciiTheme="majorHAnsi" w:eastAsia="Batang" w:hAnsiTheme="majorHAnsi"/>
          <w:szCs w:val="24"/>
        </w:rPr>
        <w:t xml:space="preserve">lity Review </w:t>
      </w:r>
      <w:r w:rsidR="00527BEA">
        <w:rPr>
          <w:rFonts w:asciiTheme="majorHAnsi" w:eastAsia="Batang" w:hAnsiTheme="majorHAnsi"/>
          <w:szCs w:val="24"/>
        </w:rPr>
        <w:t>T</w:t>
      </w:r>
      <w:r w:rsidRPr="00F070A9">
        <w:rPr>
          <w:rFonts w:asciiTheme="majorHAnsi" w:eastAsia="Batang" w:hAnsiTheme="majorHAnsi"/>
          <w:szCs w:val="24"/>
        </w:rPr>
        <w:t xml:space="preserve">eam.  </w:t>
      </w:r>
    </w:p>
    <w:p w14:paraId="35241E0B" w14:textId="77777777" w:rsidR="00502003" w:rsidRDefault="00502003" w:rsidP="00BF48DD">
      <w:pPr>
        <w:suppressAutoHyphens/>
        <w:jc w:val="both"/>
        <w:rPr>
          <w:rFonts w:asciiTheme="majorHAnsi" w:eastAsia="Batang" w:hAnsiTheme="majorHAnsi"/>
          <w:b/>
          <w:szCs w:val="24"/>
        </w:rPr>
      </w:pPr>
    </w:p>
    <w:p w14:paraId="5485ADF2" w14:textId="6CC0A26D" w:rsidR="00B07CE6" w:rsidRPr="00F070A9" w:rsidRDefault="00502003" w:rsidP="00BF48DD">
      <w:pPr>
        <w:suppressAutoHyphens/>
        <w:jc w:val="both"/>
        <w:rPr>
          <w:rFonts w:asciiTheme="majorHAnsi" w:eastAsia="Batang" w:hAnsiTheme="majorHAnsi"/>
          <w:szCs w:val="24"/>
        </w:rPr>
      </w:pPr>
      <w:r w:rsidRPr="001845ED">
        <w:rPr>
          <w:rFonts w:asciiTheme="majorHAnsi" w:eastAsia="Batang" w:hAnsiTheme="majorHAnsi"/>
          <w:b/>
          <w:szCs w:val="24"/>
        </w:rPr>
        <w:t>Activities</w:t>
      </w:r>
      <w:r>
        <w:rPr>
          <w:rFonts w:asciiTheme="majorHAnsi" w:eastAsia="Batang" w:hAnsiTheme="majorHAnsi"/>
          <w:b/>
          <w:szCs w:val="24"/>
        </w:rPr>
        <w:t>:</w:t>
      </w:r>
    </w:p>
    <w:p w14:paraId="729034B1" w14:textId="1E9C9366" w:rsidR="001845ED" w:rsidRDefault="00112982" w:rsidP="00BF48DD">
      <w:pPr>
        <w:suppressAutoHyphens/>
        <w:jc w:val="both"/>
        <w:rPr>
          <w:rFonts w:asciiTheme="majorHAnsi" w:eastAsia="Batang" w:hAnsiTheme="majorHAnsi"/>
          <w:szCs w:val="24"/>
        </w:rPr>
      </w:pPr>
      <w:r w:rsidRPr="00106E68">
        <w:rPr>
          <w:rFonts w:asciiTheme="majorHAnsi" w:eastAsia="Batang" w:hAnsiTheme="majorHAnsi"/>
          <w:szCs w:val="24"/>
        </w:rPr>
        <w:t xml:space="preserve">During 2013-2014 Local </w:t>
      </w:r>
      <w:r w:rsidR="00527BEA" w:rsidRPr="00106E68">
        <w:rPr>
          <w:rFonts w:asciiTheme="majorHAnsi" w:eastAsia="Batang" w:hAnsiTheme="majorHAnsi"/>
          <w:szCs w:val="24"/>
        </w:rPr>
        <w:t>T</w:t>
      </w:r>
      <w:r w:rsidRPr="00106E68">
        <w:rPr>
          <w:rFonts w:asciiTheme="majorHAnsi" w:eastAsia="Batang" w:hAnsiTheme="majorHAnsi"/>
          <w:szCs w:val="24"/>
        </w:rPr>
        <w:t>eams reviewed over 140</w:t>
      </w:r>
      <w:r w:rsidR="00B07CE6" w:rsidRPr="00106E68">
        <w:rPr>
          <w:rFonts w:asciiTheme="majorHAnsi" w:eastAsia="Batang" w:hAnsiTheme="majorHAnsi"/>
          <w:szCs w:val="24"/>
        </w:rPr>
        <w:t xml:space="preserve"> chi</w:t>
      </w:r>
      <w:r w:rsidRPr="00106E68">
        <w:rPr>
          <w:rFonts w:asciiTheme="majorHAnsi" w:eastAsia="Batang" w:hAnsiTheme="majorHAnsi"/>
          <w:szCs w:val="24"/>
        </w:rPr>
        <w:t>ld deaths and made more than 50</w:t>
      </w:r>
      <w:r w:rsidR="004B438A">
        <w:rPr>
          <w:rFonts w:asciiTheme="majorHAnsi" w:eastAsia="Batang" w:hAnsiTheme="majorHAnsi"/>
          <w:szCs w:val="24"/>
        </w:rPr>
        <w:t xml:space="preserve"> recommendations to the State T</w:t>
      </w:r>
      <w:r w:rsidR="00B07CE6" w:rsidRPr="00106E68">
        <w:rPr>
          <w:rFonts w:asciiTheme="majorHAnsi" w:eastAsia="Batang" w:hAnsiTheme="majorHAnsi"/>
          <w:szCs w:val="24"/>
        </w:rPr>
        <w:t>eam</w:t>
      </w:r>
      <w:r w:rsidR="00CD08C2" w:rsidRPr="00106E68">
        <w:rPr>
          <w:rFonts w:asciiTheme="majorHAnsi" w:eastAsia="Batang" w:hAnsiTheme="majorHAnsi"/>
          <w:szCs w:val="24"/>
        </w:rPr>
        <w:t xml:space="preserve"> to prevent future deaths</w:t>
      </w:r>
      <w:r w:rsidR="00B07CE6" w:rsidRPr="00106E68">
        <w:rPr>
          <w:rFonts w:asciiTheme="majorHAnsi" w:eastAsia="Batang" w:hAnsiTheme="majorHAnsi"/>
          <w:szCs w:val="24"/>
        </w:rPr>
        <w:t>.</w:t>
      </w:r>
      <w:r w:rsidR="00F256D8" w:rsidRPr="00106E68">
        <w:rPr>
          <w:rFonts w:asciiTheme="majorHAnsi" w:eastAsia="Batang" w:hAnsiTheme="majorHAnsi"/>
          <w:szCs w:val="24"/>
        </w:rPr>
        <w:t xml:space="preserve"> </w:t>
      </w:r>
      <w:r w:rsidR="00CD08C2" w:rsidRPr="00106E68">
        <w:rPr>
          <w:rFonts w:asciiTheme="majorHAnsi" w:eastAsia="Batang" w:hAnsiTheme="majorHAnsi"/>
          <w:szCs w:val="24"/>
        </w:rPr>
        <w:t>T</w:t>
      </w:r>
      <w:r w:rsidR="00F256D8" w:rsidRPr="00106E68">
        <w:rPr>
          <w:rFonts w:asciiTheme="majorHAnsi" w:eastAsia="Batang" w:hAnsiTheme="majorHAnsi"/>
          <w:szCs w:val="24"/>
        </w:rPr>
        <w:t xml:space="preserve">he State </w:t>
      </w:r>
      <w:r w:rsidR="00527BEA" w:rsidRPr="00106E68">
        <w:rPr>
          <w:rFonts w:asciiTheme="majorHAnsi" w:eastAsia="Batang" w:hAnsiTheme="majorHAnsi"/>
          <w:szCs w:val="24"/>
        </w:rPr>
        <w:t>T</w:t>
      </w:r>
      <w:r w:rsidR="00F256D8" w:rsidRPr="00106E68">
        <w:rPr>
          <w:rFonts w:asciiTheme="majorHAnsi" w:eastAsia="Batang" w:hAnsiTheme="majorHAnsi"/>
          <w:szCs w:val="24"/>
        </w:rPr>
        <w:t xml:space="preserve">eam </w:t>
      </w:r>
      <w:r w:rsidR="002501A4" w:rsidRPr="00106E68">
        <w:rPr>
          <w:rFonts w:asciiTheme="majorHAnsi" w:eastAsia="Batang" w:hAnsiTheme="majorHAnsi"/>
          <w:szCs w:val="24"/>
        </w:rPr>
        <w:t xml:space="preserve">also </w:t>
      </w:r>
      <w:r w:rsidR="00CD08C2" w:rsidRPr="00106E68">
        <w:rPr>
          <w:rFonts w:asciiTheme="majorHAnsi" w:eastAsia="Batang" w:hAnsiTheme="majorHAnsi"/>
          <w:szCs w:val="24"/>
        </w:rPr>
        <w:t xml:space="preserve">took </w:t>
      </w:r>
      <w:r w:rsidR="00834977" w:rsidRPr="00106E68">
        <w:rPr>
          <w:rFonts w:asciiTheme="majorHAnsi" w:eastAsia="Batang" w:hAnsiTheme="majorHAnsi"/>
          <w:szCs w:val="24"/>
        </w:rPr>
        <w:t>several</w:t>
      </w:r>
      <w:r w:rsidR="00CD08C2" w:rsidRPr="00106E68">
        <w:rPr>
          <w:rFonts w:asciiTheme="majorHAnsi" w:eastAsia="Batang" w:hAnsiTheme="majorHAnsi"/>
          <w:szCs w:val="24"/>
        </w:rPr>
        <w:t xml:space="preserve"> action steps </w:t>
      </w:r>
      <w:r w:rsidR="002501A4" w:rsidRPr="00106E68">
        <w:rPr>
          <w:rFonts w:asciiTheme="majorHAnsi" w:eastAsia="Batang" w:hAnsiTheme="majorHAnsi"/>
          <w:szCs w:val="24"/>
        </w:rPr>
        <w:t xml:space="preserve">during this period </w:t>
      </w:r>
      <w:r w:rsidR="00CD08C2" w:rsidRPr="00106E68">
        <w:rPr>
          <w:rFonts w:asciiTheme="majorHAnsi" w:eastAsia="Batang" w:hAnsiTheme="majorHAnsi"/>
          <w:szCs w:val="24"/>
        </w:rPr>
        <w:t>on</w:t>
      </w:r>
      <w:r w:rsidR="00F00D8C" w:rsidRPr="00106E68">
        <w:rPr>
          <w:rFonts w:asciiTheme="majorHAnsi" w:eastAsia="Batang" w:hAnsiTheme="majorHAnsi"/>
          <w:szCs w:val="24"/>
        </w:rPr>
        <w:t xml:space="preserve"> </w:t>
      </w:r>
      <w:r w:rsidR="00834977" w:rsidRPr="00106E68">
        <w:rPr>
          <w:rFonts w:asciiTheme="majorHAnsi" w:eastAsia="Batang" w:hAnsiTheme="majorHAnsi"/>
          <w:szCs w:val="24"/>
        </w:rPr>
        <w:t xml:space="preserve">the leading causes of child death. </w:t>
      </w:r>
    </w:p>
    <w:p w14:paraId="47615CBC" w14:textId="11F7DC07" w:rsidR="001845ED" w:rsidRPr="001845ED" w:rsidRDefault="001845ED" w:rsidP="00BF48DD">
      <w:pPr>
        <w:suppressAutoHyphens/>
        <w:jc w:val="both"/>
        <w:rPr>
          <w:rFonts w:asciiTheme="majorHAnsi" w:eastAsia="Batang" w:hAnsiTheme="majorHAnsi"/>
          <w:b/>
          <w:szCs w:val="24"/>
        </w:rPr>
      </w:pPr>
    </w:p>
    <w:p w14:paraId="14F17BC1" w14:textId="2C1209DF" w:rsidR="0059746E" w:rsidRPr="00C92264" w:rsidRDefault="006F62D5" w:rsidP="00BF48DD">
      <w:pPr>
        <w:pStyle w:val="ListParagraph"/>
        <w:numPr>
          <w:ilvl w:val="0"/>
          <w:numId w:val="9"/>
        </w:numPr>
        <w:suppressAutoHyphens/>
        <w:jc w:val="both"/>
        <w:rPr>
          <w:rFonts w:asciiTheme="majorHAnsi" w:eastAsia="Batang" w:hAnsiTheme="majorHAnsi"/>
          <w:szCs w:val="24"/>
        </w:rPr>
      </w:pPr>
      <w:r w:rsidRPr="00F03CFB">
        <w:rPr>
          <w:rFonts w:asciiTheme="majorHAnsi" w:eastAsia="Batang" w:hAnsiTheme="majorHAnsi"/>
          <w:b/>
          <w:szCs w:val="24"/>
        </w:rPr>
        <w:t>Sudden unexpected infant death (SUID)</w:t>
      </w:r>
      <w:r w:rsidR="00353BDF" w:rsidRPr="00F070A9">
        <w:rPr>
          <w:rFonts w:asciiTheme="majorHAnsi" w:eastAsia="Batang" w:hAnsiTheme="majorHAnsi"/>
          <w:b/>
          <w:szCs w:val="24"/>
        </w:rPr>
        <w:t xml:space="preserve"> </w:t>
      </w:r>
      <w:r w:rsidR="00353BDF" w:rsidRPr="00F070A9">
        <w:rPr>
          <w:rFonts w:asciiTheme="majorHAnsi" w:eastAsia="Batang" w:hAnsiTheme="majorHAnsi"/>
          <w:szCs w:val="24"/>
        </w:rPr>
        <w:t xml:space="preserve">is the leading cause of death among infants 1-11 months in Massachusetts. Abstraction of information on </w:t>
      </w:r>
      <w:r w:rsidR="00135BCA" w:rsidRPr="00F070A9">
        <w:rPr>
          <w:rFonts w:asciiTheme="majorHAnsi" w:eastAsia="Batang" w:hAnsiTheme="majorHAnsi"/>
          <w:szCs w:val="24"/>
        </w:rPr>
        <w:t xml:space="preserve">the circumstances of </w:t>
      </w:r>
      <w:r w:rsidR="00D55096">
        <w:rPr>
          <w:rFonts w:asciiTheme="majorHAnsi" w:eastAsia="Batang" w:hAnsiTheme="majorHAnsi"/>
          <w:szCs w:val="24"/>
        </w:rPr>
        <w:t>SUID in the state</w:t>
      </w:r>
      <w:r w:rsidR="00C92264">
        <w:rPr>
          <w:rFonts w:asciiTheme="majorHAnsi" w:eastAsia="Batang" w:hAnsiTheme="majorHAnsi"/>
          <w:szCs w:val="24"/>
        </w:rPr>
        <w:t xml:space="preserve"> </w:t>
      </w:r>
      <w:r w:rsidR="00135BCA" w:rsidRPr="00F070A9">
        <w:rPr>
          <w:rFonts w:asciiTheme="majorHAnsi" w:eastAsia="Batang" w:hAnsiTheme="majorHAnsi"/>
          <w:szCs w:val="24"/>
        </w:rPr>
        <w:t xml:space="preserve">will </w:t>
      </w:r>
      <w:r w:rsidR="00D55096">
        <w:rPr>
          <w:rFonts w:asciiTheme="majorHAnsi" w:eastAsia="Batang" w:hAnsiTheme="majorHAnsi"/>
          <w:szCs w:val="24"/>
        </w:rPr>
        <w:t>increase</w:t>
      </w:r>
      <w:r w:rsidR="00834977" w:rsidRPr="00F070A9">
        <w:rPr>
          <w:rFonts w:asciiTheme="majorHAnsi" w:eastAsia="Batang" w:hAnsiTheme="majorHAnsi"/>
          <w:szCs w:val="24"/>
        </w:rPr>
        <w:t xml:space="preserve"> our understanding of these deaths</w:t>
      </w:r>
      <w:r w:rsidR="0019449B" w:rsidRPr="00F070A9">
        <w:rPr>
          <w:rFonts w:asciiTheme="majorHAnsi" w:eastAsia="Batang" w:hAnsiTheme="majorHAnsi"/>
          <w:szCs w:val="24"/>
        </w:rPr>
        <w:t xml:space="preserve"> and </w:t>
      </w:r>
      <w:r w:rsidR="009047E5">
        <w:rPr>
          <w:rFonts w:asciiTheme="majorHAnsi" w:eastAsia="Batang" w:hAnsiTheme="majorHAnsi"/>
          <w:szCs w:val="24"/>
        </w:rPr>
        <w:t>enhance</w:t>
      </w:r>
      <w:r w:rsidR="0019449B" w:rsidRPr="00F070A9">
        <w:rPr>
          <w:rFonts w:asciiTheme="majorHAnsi" w:eastAsia="Batang" w:hAnsiTheme="majorHAnsi"/>
          <w:szCs w:val="24"/>
        </w:rPr>
        <w:t xml:space="preserve"> prevention</w:t>
      </w:r>
      <w:r w:rsidR="00D55096">
        <w:rPr>
          <w:rFonts w:asciiTheme="majorHAnsi" w:eastAsia="Batang" w:hAnsiTheme="majorHAnsi"/>
          <w:szCs w:val="24"/>
        </w:rPr>
        <w:t>.</w:t>
      </w:r>
      <w:r w:rsidR="00E16113" w:rsidRPr="00C92264">
        <w:rPr>
          <w:rFonts w:asciiTheme="majorHAnsi" w:eastAsia="Batang" w:hAnsiTheme="majorHAnsi"/>
          <w:szCs w:val="24"/>
        </w:rPr>
        <w:t xml:space="preserve"> </w:t>
      </w:r>
      <w:r w:rsidR="00135BCA" w:rsidRPr="00C92264">
        <w:rPr>
          <w:rFonts w:asciiTheme="majorHAnsi" w:eastAsia="Batang" w:hAnsiTheme="majorHAnsi"/>
          <w:szCs w:val="24"/>
        </w:rPr>
        <w:t>I</w:t>
      </w:r>
      <w:r w:rsidR="00E16113" w:rsidRPr="00C92264">
        <w:rPr>
          <w:rFonts w:asciiTheme="majorHAnsi" w:eastAsia="Batang" w:hAnsiTheme="majorHAnsi"/>
          <w:szCs w:val="24"/>
        </w:rPr>
        <w:t>n 2013 and 2014</w:t>
      </w:r>
      <w:r w:rsidR="009047E5">
        <w:rPr>
          <w:rFonts w:asciiTheme="majorHAnsi" w:eastAsia="Batang" w:hAnsiTheme="majorHAnsi"/>
          <w:szCs w:val="24"/>
        </w:rPr>
        <w:t xml:space="preserve">, </w:t>
      </w:r>
      <w:r w:rsidR="00D55096">
        <w:rPr>
          <w:rFonts w:asciiTheme="majorHAnsi" w:eastAsia="Batang" w:hAnsiTheme="majorHAnsi"/>
          <w:szCs w:val="24"/>
        </w:rPr>
        <w:t>a dedicated SUID</w:t>
      </w:r>
      <w:r w:rsidR="00135BCA" w:rsidRPr="00C92264">
        <w:rPr>
          <w:rFonts w:asciiTheme="majorHAnsi" w:eastAsia="Batang" w:hAnsiTheme="majorHAnsi"/>
          <w:szCs w:val="24"/>
        </w:rPr>
        <w:t xml:space="preserve"> database was expanded through efforts of </w:t>
      </w:r>
      <w:r w:rsidR="009047E5">
        <w:rPr>
          <w:rFonts w:asciiTheme="majorHAnsi" w:eastAsia="Batang" w:hAnsiTheme="majorHAnsi"/>
          <w:szCs w:val="24"/>
        </w:rPr>
        <w:t>the MA Department of Public Health (</w:t>
      </w:r>
      <w:r w:rsidR="00A0557F">
        <w:rPr>
          <w:rFonts w:asciiTheme="majorHAnsi" w:eastAsia="Batang" w:hAnsiTheme="majorHAnsi"/>
          <w:szCs w:val="24"/>
        </w:rPr>
        <w:t>M</w:t>
      </w:r>
      <w:r w:rsidR="00135BCA" w:rsidRPr="00C92264">
        <w:rPr>
          <w:rFonts w:asciiTheme="majorHAnsi" w:eastAsia="Batang" w:hAnsiTheme="majorHAnsi"/>
          <w:szCs w:val="24"/>
        </w:rPr>
        <w:t>DPH</w:t>
      </w:r>
      <w:r w:rsidR="009047E5">
        <w:rPr>
          <w:rFonts w:asciiTheme="majorHAnsi" w:eastAsia="Batang" w:hAnsiTheme="majorHAnsi"/>
          <w:szCs w:val="24"/>
        </w:rPr>
        <w:t>)</w:t>
      </w:r>
      <w:r w:rsidR="00135BCA" w:rsidRPr="00C92264">
        <w:rPr>
          <w:rFonts w:asciiTheme="majorHAnsi" w:eastAsia="Batang" w:hAnsiTheme="majorHAnsi"/>
          <w:szCs w:val="24"/>
        </w:rPr>
        <w:t xml:space="preserve"> and the Office of the Chief Medical Examiner</w:t>
      </w:r>
      <w:r w:rsidR="00E16113" w:rsidRPr="00C92264">
        <w:rPr>
          <w:rFonts w:asciiTheme="majorHAnsi" w:eastAsia="Batang" w:hAnsiTheme="majorHAnsi"/>
          <w:szCs w:val="24"/>
        </w:rPr>
        <w:t xml:space="preserve">. </w:t>
      </w:r>
      <w:r w:rsidR="00135BCA" w:rsidRPr="00C92264">
        <w:rPr>
          <w:rFonts w:asciiTheme="majorHAnsi" w:eastAsia="Batang" w:hAnsiTheme="majorHAnsi"/>
          <w:szCs w:val="24"/>
        </w:rPr>
        <w:t>In 2014, a</w:t>
      </w:r>
      <w:r w:rsidR="00682340" w:rsidRPr="00C92264">
        <w:rPr>
          <w:rFonts w:asciiTheme="majorHAnsi" w:eastAsia="Batang" w:hAnsiTheme="majorHAnsi"/>
          <w:szCs w:val="24"/>
        </w:rPr>
        <w:t>n</w:t>
      </w:r>
      <w:r w:rsidR="00E16113" w:rsidRPr="00C92264">
        <w:rPr>
          <w:rFonts w:asciiTheme="majorHAnsi" w:eastAsia="Batang" w:hAnsiTheme="majorHAnsi"/>
          <w:szCs w:val="24"/>
        </w:rPr>
        <w:t xml:space="preserve"> Executive Office of Health and Human Services task force was convened to </w:t>
      </w:r>
      <w:r w:rsidR="00135BCA" w:rsidRPr="00C92264">
        <w:rPr>
          <w:rFonts w:asciiTheme="majorHAnsi" w:eastAsia="Batang" w:hAnsiTheme="majorHAnsi"/>
          <w:szCs w:val="24"/>
        </w:rPr>
        <w:t xml:space="preserve">promote the prevention of </w:t>
      </w:r>
      <w:r w:rsidR="00D55096">
        <w:rPr>
          <w:rFonts w:asciiTheme="majorHAnsi" w:eastAsia="Batang" w:hAnsiTheme="majorHAnsi"/>
          <w:szCs w:val="24"/>
        </w:rPr>
        <w:t>SUID</w:t>
      </w:r>
      <w:r w:rsidR="00E16113" w:rsidRPr="00C92264">
        <w:rPr>
          <w:rFonts w:asciiTheme="majorHAnsi" w:eastAsia="Batang" w:hAnsiTheme="majorHAnsi"/>
          <w:szCs w:val="24"/>
        </w:rPr>
        <w:t xml:space="preserve"> in Massachusetts</w:t>
      </w:r>
      <w:r w:rsidR="00135BCA" w:rsidRPr="00C92264">
        <w:rPr>
          <w:rFonts w:asciiTheme="majorHAnsi" w:eastAsia="Batang" w:hAnsiTheme="majorHAnsi"/>
          <w:szCs w:val="24"/>
        </w:rPr>
        <w:t xml:space="preserve"> through a media campaign on infant safe s</w:t>
      </w:r>
      <w:r w:rsidR="009047E5">
        <w:rPr>
          <w:rFonts w:asciiTheme="majorHAnsi" w:eastAsia="Batang" w:hAnsiTheme="majorHAnsi"/>
          <w:szCs w:val="24"/>
        </w:rPr>
        <w:t xml:space="preserve">leep and expanded trainings </w:t>
      </w:r>
      <w:r w:rsidR="00135BCA" w:rsidRPr="00C92264">
        <w:rPr>
          <w:rFonts w:asciiTheme="majorHAnsi" w:eastAsia="Batang" w:hAnsiTheme="majorHAnsi"/>
          <w:szCs w:val="24"/>
        </w:rPr>
        <w:t>in state agencies</w:t>
      </w:r>
      <w:r w:rsidR="00E16113" w:rsidRPr="00C92264">
        <w:rPr>
          <w:rFonts w:asciiTheme="majorHAnsi" w:eastAsia="Batang" w:hAnsiTheme="majorHAnsi"/>
          <w:szCs w:val="24"/>
        </w:rPr>
        <w:t>.</w:t>
      </w:r>
    </w:p>
    <w:p w14:paraId="4F6EEF68" w14:textId="4A12C814" w:rsidR="00E16113" w:rsidRPr="00F070A9" w:rsidRDefault="00E16113" w:rsidP="00BF48DD">
      <w:pPr>
        <w:pStyle w:val="ListParagraph"/>
        <w:numPr>
          <w:ilvl w:val="0"/>
          <w:numId w:val="9"/>
        </w:numPr>
        <w:suppressAutoHyphens/>
        <w:jc w:val="both"/>
        <w:rPr>
          <w:rFonts w:asciiTheme="majorHAnsi" w:eastAsia="Batang" w:hAnsiTheme="majorHAnsi"/>
          <w:szCs w:val="24"/>
        </w:rPr>
      </w:pPr>
      <w:r w:rsidRPr="008B70BA">
        <w:rPr>
          <w:rFonts w:asciiTheme="majorHAnsi" w:eastAsia="Batang" w:hAnsiTheme="majorHAnsi"/>
          <w:b/>
          <w:szCs w:val="24"/>
        </w:rPr>
        <w:t>Suicide</w:t>
      </w:r>
      <w:r w:rsidR="00135BCA" w:rsidRPr="00F070A9">
        <w:rPr>
          <w:rFonts w:asciiTheme="majorHAnsi" w:eastAsia="Batang" w:hAnsiTheme="majorHAnsi"/>
          <w:b/>
          <w:szCs w:val="24"/>
        </w:rPr>
        <w:t xml:space="preserve"> </w:t>
      </w:r>
      <w:r w:rsidR="00135BCA" w:rsidRPr="00F070A9">
        <w:rPr>
          <w:rFonts w:asciiTheme="majorHAnsi" w:eastAsia="Batang" w:hAnsiTheme="majorHAnsi"/>
          <w:szCs w:val="24"/>
        </w:rPr>
        <w:t xml:space="preserve">was </w:t>
      </w:r>
      <w:r w:rsidR="00135BCA" w:rsidRPr="008B70BA">
        <w:rPr>
          <w:rFonts w:asciiTheme="majorHAnsi" w:eastAsia="Batang" w:hAnsiTheme="majorHAnsi"/>
          <w:i/>
          <w:szCs w:val="24"/>
        </w:rPr>
        <w:t>the</w:t>
      </w:r>
      <w:r w:rsidR="00135BCA" w:rsidRPr="00F070A9">
        <w:rPr>
          <w:rFonts w:asciiTheme="majorHAnsi" w:eastAsia="Batang" w:hAnsiTheme="majorHAnsi"/>
          <w:szCs w:val="24"/>
        </w:rPr>
        <w:t xml:space="preserve"> leading cause of injury death in children 0-17 years in Massachusetts during the</w:t>
      </w:r>
      <w:r w:rsidR="008B70BA">
        <w:rPr>
          <w:rFonts w:asciiTheme="majorHAnsi" w:eastAsia="Batang" w:hAnsiTheme="majorHAnsi"/>
          <w:szCs w:val="24"/>
        </w:rPr>
        <w:t xml:space="preserve"> two year period 2011 and 2012.</w:t>
      </w:r>
      <w:r w:rsidR="0018704F" w:rsidRPr="00F070A9">
        <w:rPr>
          <w:rFonts w:asciiTheme="majorHAnsi" w:eastAsia="Batang" w:hAnsiTheme="majorHAnsi"/>
          <w:szCs w:val="24"/>
        </w:rPr>
        <w:t xml:space="preserve"> </w:t>
      </w:r>
      <w:r w:rsidR="00135BCA" w:rsidRPr="00F070A9">
        <w:rPr>
          <w:rFonts w:asciiTheme="majorHAnsi" w:eastAsia="Batang" w:hAnsiTheme="majorHAnsi"/>
          <w:szCs w:val="24"/>
        </w:rPr>
        <w:t>In 2014, t</w:t>
      </w:r>
      <w:r w:rsidR="0018704F" w:rsidRPr="00F070A9">
        <w:rPr>
          <w:rFonts w:asciiTheme="majorHAnsi" w:eastAsia="Batang" w:hAnsiTheme="majorHAnsi"/>
          <w:szCs w:val="24"/>
        </w:rPr>
        <w:t xml:space="preserve">he </w:t>
      </w:r>
      <w:r w:rsidR="00532558">
        <w:rPr>
          <w:rFonts w:asciiTheme="majorHAnsi" w:eastAsia="Batang" w:hAnsiTheme="majorHAnsi"/>
          <w:szCs w:val="24"/>
        </w:rPr>
        <w:t>M</w:t>
      </w:r>
      <w:r w:rsidR="0018704F" w:rsidRPr="00F070A9">
        <w:rPr>
          <w:rFonts w:asciiTheme="majorHAnsi" w:eastAsia="Batang" w:hAnsiTheme="majorHAnsi"/>
          <w:szCs w:val="24"/>
        </w:rPr>
        <w:t>DPH provide</w:t>
      </w:r>
      <w:r w:rsidR="00135BCA" w:rsidRPr="00F070A9">
        <w:rPr>
          <w:rFonts w:asciiTheme="majorHAnsi" w:eastAsia="Batang" w:hAnsiTheme="majorHAnsi"/>
          <w:szCs w:val="24"/>
        </w:rPr>
        <w:t>d</w:t>
      </w:r>
      <w:r w:rsidR="004E64F5">
        <w:rPr>
          <w:rFonts w:asciiTheme="majorHAnsi" w:eastAsia="Batang" w:hAnsiTheme="majorHAnsi"/>
          <w:szCs w:val="24"/>
        </w:rPr>
        <w:t xml:space="preserve"> technical guidance</w:t>
      </w:r>
      <w:r w:rsidR="0018704F" w:rsidRPr="00F070A9">
        <w:rPr>
          <w:rFonts w:asciiTheme="majorHAnsi" w:eastAsia="Batang" w:hAnsiTheme="majorHAnsi"/>
          <w:szCs w:val="24"/>
        </w:rPr>
        <w:t xml:space="preserve"> on </w:t>
      </w:r>
      <w:r w:rsidR="00607B4E" w:rsidRPr="00F070A9">
        <w:rPr>
          <w:rFonts w:asciiTheme="majorHAnsi" w:eastAsia="Batang" w:hAnsiTheme="majorHAnsi"/>
          <w:szCs w:val="24"/>
        </w:rPr>
        <w:t>suicide reviews</w:t>
      </w:r>
      <w:r w:rsidR="00135BCA" w:rsidRPr="00F070A9">
        <w:rPr>
          <w:rFonts w:asciiTheme="majorHAnsi" w:eastAsia="Batang" w:hAnsiTheme="majorHAnsi"/>
          <w:szCs w:val="24"/>
        </w:rPr>
        <w:t xml:space="preserve"> to </w:t>
      </w:r>
      <w:r w:rsidR="004B438A">
        <w:rPr>
          <w:rFonts w:asciiTheme="majorHAnsi" w:eastAsia="Batang" w:hAnsiTheme="majorHAnsi"/>
          <w:szCs w:val="24"/>
        </w:rPr>
        <w:t>the State T</w:t>
      </w:r>
      <w:r w:rsidR="00F03CFB">
        <w:rPr>
          <w:rFonts w:asciiTheme="majorHAnsi" w:eastAsia="Batang" w:hAnsiTheme="majorHAnsi"/>
          <w:szCs w:val="24"/>
        </w:rPr>
        <w:t xml:space="preserve">eam </w:t>
      </w:r>
      <w:r w:rsidR="00523E44" w:rsidRPr="00F070A9">
        <w:rPr>
          <w:rFonts w:asciiTheme="majorHAnsi" w:eastAsia="Batang" w:hAnsiTheme="majorHAnsi"/>
          <w:szCs w:val="24"/>
        </w:rPr>
        <w:t>to improve their understanding of the evidence base for preventing these deaths</w:t>
      </w:r>
      <w:r w:rsidR="00A0557F">
        <w:rPr>
          <w:rFonts w:asciiTheme="majorHAnsi" w:eastAsia="Batang" w:hAnsiTheme="majorHAnsi"/>
          <w:szCs w:val="24"/>
        </w:rPr>
        <w:t>.</w:t>
      </w:r>
    </w:p>
    <w:p w14:paraId="4CAD876A" w14:textId="4D0BF7DD" w:rsidR="000750C8" w:rsidRPr="00F070A9" w:rsidRDefault="000750C8" w:rsidP="00BF48DD">
      <w:pPr>
        <w:pStyle w:val="ListParagraph"/>
        <w:numPr>
          <w:ilvl w:val="0"/>
          <w:numId w:val="9"/>
        </w:numPr>
        <w:suppressAutoHyphens/>
        <w:jc w:val="both"/>
        <w:rPr>
          <w:rFonts w:asciiTheme="majorHAnsi" w:eastAsia="Batang" w:hAnsiTheme="majorHAnsi"/>
          <w:szCs w:val="24"/>
        </w:rPr>
      </w:pPr>
      <w:r w:rsidRPr="008B70BA">
        <w:rPr>
          <w:rFonts w:asciiTheme="majorHAnsi" w:eastAsia="Batang" w:hAnsiTheme="majorHAnsi"/>
          <w:b/>
          <w:szCs w:val="24"/>
        </w:rPr>
        <w:t>Drowning</w:t>
      </w:r>
      <w:r w:rsidR="00464F50" w:rsidRPr="00F070A9">
        <w:rPr>
          <w:rFonts w:asciiTheme="majorHAnsi" w:eastAsia="Batang" w:hAnsiTheme="majorHAnsi"/>
          <w:szCs w:val="24"/>
        </w:rPr>
        <w:t xml:space="preserve"> </w:t>
      </w:r>
      <w:r w:rsidR="002632DD" w:rsidRPr="00F070A9">
        <w:rPr>
          <w:rFonts w:asciiTheme="majorHAnsi" w:eastAsia="Batang" w:hAnsiTheme="majorHAnsi"/>
          <w:szCs w:val="24"/>
        </w:rPr>
        <w:t xml:space="preserve">is </w:t>
      </w:r>
      <w:r w:rsidR="00464F50" w:rsidRPr="00F070A9">
        <w:rPr>
          <w:rFonts w:asciiTheme="majorHAnsi" w:eastAsia="Batang" w:hAnsiTheme="majorHAnsi"/>
          <w:szCs w:val="24"/>
        </w:rPr>
        <w:t>another</w:t>
      </w:r>
      <w:r w:rsidR="002632DD" w:rsidRPr="00F070A9">
        <w:rPr>
          <w:rFonts w:asciiTheme="majorHAnsi" w:eastAsia="Batang" w:hAnsiTheme="majorHAnsi"/>
          <w:szCs w:val="24"/>
        </w:rPr>
        <w:t xml:space="preserve"> leading cause of injury death in children. </w:t>
      </w:r>
      <w:r w:rsidR="001C2A41">
        <w:rPr>
          <w:rFonts w:asciiTheme="majorHAnsi" w:eastAsia="Batang" w:hAnsiTheme="majorHAnsi"/>
          <w:szCs w:val="24"/>
        </w:rPr>
        <w:t>Following a series of deaths that occurred in school pools, a</w:t>
      </w:r>
      <w:r w:rsidR="002632DD" w:rsidRPr="00F070A9">
        <w:rPr>
          <w:rFonts w:asciiTheme="majorHAnsi" w:eastAsia="Batang" w:hAnsiTheme="majorHAnsi"/>
          <w:szCs w:val="24"/>
        </w:rPr>
        <w:t xml:space="preserve"> </w:t>
      </w:r>
      <w:r w:rsidR="004B711C" w:rsidRPr="00F070A9">
        <w:rPr>
          <w:rFonts w:asciiTheme="majorHAnsi" w:eastAsia="Batang" w:hAnsiTheme="majorHAnsi"/>
          <w:szCs w:val="24"/>
        </w:rPr>
        <w:t>multi-disciplinary</w:t>
      </w:r>
      <w:r w:rsidRPr="00F070A9">
        <w:rPr>
          <w:rFonts w:asciiTheme="majorHAnsi" w:eastAsia="Batang" w:hAnsiTheme="majorHAnsi"/>
          <w:szCs w:val="24"/>
        </w:rPr>
        <w:t xml:space="preserve"> work group</w:t>
      </w:r>
      <w:r w:rsidR="00525351" w:rsidRPr="00F070A9">
        <w:rPr>
          <w:rFonts w:asciiTheme="majorHAnsi" w:eastAsia="Batang" w:hAnsiTheme="majorHAnsi"/>
          <w:szCs w:val="24"/>
        </w:rPr>
        <w:t>, convened</w:t>
      </w:r>
      <w:r w:rsidRPr="00F070A9">
        <w:rPr>
          <w:rFonts w:asciiTheme="majorHAnsi" w:eastAsia="Batang" w:hAnsiTheme="majorHAnsi"/>
          <w:szCs w:val="24"/>
        </w:rPr>
        <w:t xml:space="preserve"> </w:t>
      </w:r>
      <w:r w:rsidR="004B438A">
        <w:rPr>
          <w:rFonts w:asciiTheme="majorHAnsi" w:eastAsia="Batang" w:hAnsiTheme="majorHAnsi"/>
          <w:szCs w:val="24"/>
        </w:rPr>
        <w:t>by the State T</w:t>
      </w:r>
      <w:r w:rsidR="00635F5F">
        <w:rPr>
          <w:rFonts w:asciiTheme="majorHAnsi" w:eastAsia="Batang" w:hAnsiTheme="majorHAnsi"/>
          <w:szCs w:val="24"/>
        </w:rPr>
        <w:t xml:space="preserve">eam in 2014, </w:t>
      </w:r>
      <w:r w:rsidRPr="00F070A9">
        <w:rPr>
          <w:rFonts w:asciiTheme="majorHAnsi" w:eastAsia="Batang" w:hAnsiTheme="majorHAnsi"/>
          <w:szCs w:val="24"/>
        </w:rPr>
        <w:t>develop</w:t>
      </w:r>
      <w:r w:rsidR="00635F5F">
        <w:rPr>
          <w:rFonts w:asciiTheme="majorHAnsi" w:eastAsia="Batang" w:hAnsiTheme="majorHAnsi"/>
          <w:szCs w:val="24"/>
        </w:rPr>
        <w:t>ed</w:t>
      </w:r>
      <w:r w:rsidR="00B86D73" w:rsidRPr="00F070A9">
        <w:rPr>
          <w:rFonts w:asciiTheme="majorHAnsi" w:eastAsia="Batang" w:hAnsiTheme="majorHAnsi"/>
          <w:szCs w:val="24"/>
        </w:rPr>
        <w:t xml:space="preserve"> a</w:t>
      </w:r>
      <w:r w:rsidRPr="00F070A9">
        <w:rPr>
          <w:rFonts w:asciiTheme="majorHAnsi" w:eastAsia="Batang" w:hAnsiTheme="majorHAnsi"/>
          <w:szCs w:val="24"/>
        </w:rPr>
        <w:t xml:space="preserve"> </w:t>
      </w:r>
      <w:r w:rsidR="00B86D73" w:rsidRPr="00F070A9">
        <w:rPr>
          <w:rFonts w:asciiTheme="majorHAnsi" w:eastAsia="Batang" w:hAnsiTheme="majorHAnsi"/>
          <w:szCs w:val="24"/>
        </w:rPr>
        <w:t>“</w:t>
      </w:r>
      <w:r w:rsidRPr="00F070A9">
        <w:rPr>
          <w:rFonts w:asciiTheme="majorHAnsi" w:eastAsia="Batang" w:hAnsiTheme="majorHAnsi"/>
          <w:szCs w:val="24"/>
        </w:rPr>
        <w:t>best practices</w:t>
      </w:r>
      <w:r w:rsidR="00B86D73" w:rsidRPr="00F070A9">
        <w:rPr>
          <w:rFonts w:asciiTheme="majorHAnsi" w:eastAsia="Batang" w:hAnsiTheme="majorHAnsi"/>
          <w:szCs w:val="24"/>
        </w:rPr>
        <w:t xml:space="preserve">” document </w:t>
      </w:r>
      <w:r w:rsidR="002632DD" w:rsidRPr="00F070A9">
        <w:rPr>
          <w:rFonts w:asciiTheme="majorHAnsi" w:eastAsia="Batang" w:hAnsiTheme="majorHAnsi"/>
          <w:szCs w:val="24"/>
        </w:rPr>
        <w:t>to improve</w:t>
      </w:r>
      <w:r w:rsidR="00B86D73" w:rsidRPr="00F070A9">
        <w:rPr>
          <w:rFonts w:asciiTheme="majorHAnsi" w:eastAsia="Batang" w:hAnsiTheme="majorHAnsi"/>
          <w:szCs w:val="24"/>
        </w:rPr>
        <w:t xml:space="preserve"> saf</w:t>
      </w:r>
      <w:r w:rsidR="00E14BF6" w:rsidRPr="00F070A9">
        <w:rPr>
          <w:rFonts w:asciiTheme="majorHAnsi" w:eastAsia="Batang" w:hAnsiTheme="majorHAnsi"/>
          <w:szCs w:val="24"/>
        </w:rPr>
        <w:t xml:space="preserve">ety </w:t>
      </w:r>
      <w:r w:rsidR="002632DD" w:rsidRPr="00F070A9">
        <w:rPr>
          <w:rFonts w:asciiTheme="majorHAnsi" w:eastAsia="Batang" w:hAnsiTheme="majorHAnsi"/>
          <w:szCs w:val="24"/>
        </w:rPr>
        <w:t xml:space="preserve">specifically </w:t>
      </w:r>
      <w:r w:rsidR="00E14BF6" w:rsidRPr="00F070A9">
        <w:rPr>
          <w:rFonts w:asciiTheme="majorHAnsi" w:eastAsia="Batang" w:hAnsiTheme="majorHAnsi"/>
          <w:szCs w:val="24"/>
        </w:rPr>
        <w:t xml:space="preserve">in pools located </w:t>
      </w:r>
      <w:r w:rsidR="002632DD" w:rsidRPr="00F070A9">
        <w:rPr>
          <w:rFonts w:asciiTheme="majorHAnsi" w:eastAsia="Batang" w:hAnsiTheme="majorHAnsi"/>
          <w:szCs w:val="24"/>
        </w:rPr>
        <w:t>with</w:t>
      </w:r>
      <w:r w:rsidR="00E14BF6" w:rsidRPr="00F070A9">
        <w:rPr>
          <w:rFonts w:asciiTheme="majorHAnsi" w:eastAsia="Batang" w:hAnsiTheme="majorHAnsi"/>
          <w:szCs w:val="24"/>
        </w:rPr>
        <w:t>in schools across the state.</w:t>
      </w:r>
      <w:r w:rsidR="009F70ED">
        <w:rPr>
          <w:rStyle w:val="FootnoteReference"/>
          <w:rFonts w:asciiTheme="majorHAnsi" w:eastAsia="Batang" w:hAnsiTheme="majorHAnsi"/>
          <w:szCs w:val="24"/>
        </w:rPr>
        <w:footnoteReference w:id="3"/>
      </w:r>
    </w:p>
    <w:p w14:paraId="33E27FB4" w14:textId="77777777" w:rsidR="00507616" w:rsidRDefault="00507616" w:rsidP="00BF48DD">
      <w:pPr>
        <w:pStyle w:val="NoSpacing"/>
        <w:suppressAutoHyphens/>
        <w:jc w:val="both"/>
        <w:rPr>
          <w:rFonts w:ascii="Batang" w:eastAsia="Batang" w:hAnsi="Batang"/>
          <w:sz w:val="20"/>
        </w:rPr>
      </w:pPr>
    </w:p>
    <w:p w14:paraId="666B3364" w14:textId="77777777" w:rsidR="00730765" w:rsidRDefault="00730765" w:rsidP="007E5628">
      <w:pPr>
        <w:pStyle w:val="NoSpacing"/>
        <w:suppressAutoHyphens/>
        <w:jc w:val="both"/>
        <w:rPr>
          <w:rFonts w:asciiTheme="majorHAnsi" w:eastAsia="Batang" w:hAnsiTheme="majorHAnsi"/>
          <w:b/>
        </w:rPr>
      </w:pPr>
    </w:p>
    <w:p w14:paraId="399F614A" w14:textId="77777777" w:rsidR="00730765" w:rsidRDefault="00730765" w:rsidP="007E5628">
      <w:pPr>
        <w:pStyle w:val="NoSpacing"/>
        <w:suppressAutoHyphens/>
        <w:jc w:val="both"/>
        <w:rPr>
          <w:rFonts w:asciiTheme="majorHAnsi" w:eastAsia="Batang" w:hAnsiTheme="majorHAnsi"/>
          <w:b/>
        </w:rPr>
      </w:pPr>
    </w:p>
    <w:p w14:paraId="3264252E" w14:textId="77777777" w:rsidR="00730765" w:rsidRDefault="00730765" w:rsidP="007E5628">
      <w:pPr>
        <w:pStyle w:val="NoSpacing"/>
        <w:suppressAutoHyphens/>
        <w:jc w:val="both"/>
        <w:rPr>
          <w:rFonts w:asciiTheme="majorHAnsi" w:eastAsia="Batang" w:hAnsiTheme="majorHAnsi"/>
          <w:b/>
        </w:rPr>
      </w:pPr>
    </w:p>
    <w:p w14:paraId="46F3329F" w14:textId="77777777" w:rsidR="00730765" w:rsidRDefault="00730765" w:rsidP="007E5628">
      <w:pPr>
        <w:pStyle w:val="NoSpacing"/>
        <w:suppressAutoHyphens/>
        <w:jc w:val="both"/>
        <w:rPr>
          <w:rFonts w:asciiTheme="majorHAnsi" w:eastAsia="Batang" w:hAnsiTheme="majorHAnsi"/>
          <w:b/>
        </w:rPr>
      </w:pPr>
    </w:p>
    <w:p w14:paraId="7FAC4D7A" w14:textId="77777777" w:rsidR="007E5628" w:rsidRDefault="007E5628" w:rsidP="007E5628">
      <w:pPr>
        <w:pStyle w:val="NoSpacing"/>
        <w:suppressAutoHyphens/>
        <w:jc w:val="both"/>
        <w:rPr>
          <w:rFonts w:asciiTheme="majorHAnsi" w:eastAsia="Batang" w:hAnsiTheme="majorHAnsi"/>
          <w:b/>
        </w:rPr>
      </w:pPr>
      <w:r>
        <w:rPr>
          <w:rFonts w:asciiTheme="majorHAnsi" w:eastAsia="Batang" w:hAnsiTheme="majorHAnsi"/>
          <w:b/>
        </w:rPr>
        <w:lastRenderedPageBreak/>
        <w:t>Recommendations:</w:t>
      </w:r>
    </w:p>
    <w:p w14:paraId="5044B68F" w14:textId="102543EC" w:rsidR="000B77A2" w:rsidRPr="00C403EC" w:rsidRDefault="00BF48DD" w:rsidP="007E5628">
      <w:pPr>
        <w:pStyle w:val="NoSpacing"/>
        <w:suppressAutoHyphens/>
        <w:jc w:val="both"/>
        <w:rPr>
          <w:rFonts w:asciiTheme="majorHAnsi" w:eastAsia="Batang" w:hAnsiTheme="majorHAnsi"/>
          <w:szCs w:val="24"/>
          <w:lang w:eastAsia="ja-JP"/>
        </w:rPr>
      </w:pPr>
      <w:r>
        <w:rPr>
          <w:rFonts w:asciiTheme="majorHAnsi" w:eastAsia="Batang" w:hAnsiTheme="majorHAnsi"/>
          <w:szCs w:val="24"/>
          <w:lang w:eastAsia="ja-JP"/>
        </w:rPr>
        <w:t>The</w:t>
      </w:r>
      <w:r w:rsidR="000B77A2" w:rsidRPr="00C403EC">
        <w:rPr>
          <w:rFonts w:asciiTheme="majorHAnsi" w:eastAsia="Batang" w:hAnsiTheme="majorHAnsi"/>
          <w:szCs w:val="24"/>
          <w:lang w:eastAsia="ja-JP"/>
        </w:rPr>
        <w:t xml:space="preserve"> State Child Fatality Review </w:t>
      </w:r>
      <w:r w:rsidR="000B77A2">
        <w:rPr>
          <w:rFonts w:asciiTheme="majorHAnsi" w:eastAsia="Batang" w:hAnsiTheme="majorHAnsi"/>
          <w:szCs w:val="24"/>
          <w:lang w:eastAsia="ja-JP"/>
        </w:rPr>
        <w:t>T</w:t>
      </w:r>
      <w:r w:rsidR="000B77A2" w:rsidRPr="00C403EC">
        <w:rPr>
          <w:rFonts w:asciiTheme="majorHAnsi" w:eastAsia="Batang" w:hAnsiTheme="majorHAnsi"/>
          <w:szCs w:val="24"/>
          <w:lang w:eastAsia="ja-JP"/>
        </w:rPr>
        <w:t xml:space="preserve">eam received and reviewed 57 recommendations from Local Child Fatality Review </w:t>
      </w:r>
      <w:r w:rsidR="000B77A2">
        <w:rPr>
          <w:rFonts w:asciiTheme="majorHAnsi" w:eastAsia="Batang" w:hAnsiTheme="majorHAnsi"/>
          <w:szCs w:val="24"/>
          <w:lang w:eastAsia="ja-JP"/>
        </w:rPr>
        <w:t>T</w:t>
      </w:r>
      <w:r w:rsidR="000B77A2" w:rsidRPr="00C403EC">
        <w:rPr>
          <w:rFonts w:asciiTheme="majorHAnsi" w:eastAsia="Batang" w:hAnsiTheme="majorHAnsi"/>
          <w:szCs w:val="24"/>
          <w:lang w:eastAsia="ja-JP"/>
        </w:rPr>
        <w:t xml:space="preserve">eams. A list of all </w:t>
      </w:r>
      <w:r w:rsidR="000B77A2">
        <w:rPr>
          <w:rFonts w:asciiTheme="majorHAnsi" w:eastAsia="Batang" w:hAnsiTheme="majorHAnsi"/>
          <w:szCs w:val="24"/>
          <w:lang w:eastAsia="ja-JP"/>
        </w:rPr>
        <w:t>L</w:t>
      </w:r>
      <w:r w:rsidR="000B77A2" w:rsidRPr="00C403EC">
        <w:rPr>
          <w:rFonts w:asciiTheme="majorHAnsi" w:eastAsia="Batang" w:hAnsiTheme="majorHAnsi"/>
          <w:szCs w:val="24"/>
          <w:lang w:eastAsia="ja-JP"/>
        </w:rPr>
        <w:t xml:space="preserve">ocal </w:t>
      </w:r>
      <w:r w:rsidR="000B77A2">
        <w:rPr>
          <w:rFonts w:asciiTheme="majorHAnsi" w:eastAsia="Batang" w:hAnsiTheme="majorHAnsi"/>
          <w:szCs w:val="24"/>
          <w:lang w:eastAsia="ja-JP"/>
        </w:rPr>
        <w:t>T</w:t>
      </w:r>
      <w:r w:rsidR="000B77A2" w:rsidRPr="00C403EC">
        <w:rPr>
          <w:rFonts w:asciiTheme="majorHAnsi" w:eastAsia="Batang" w:hAnsiTheme="majorHAnsi"/>
          <w:szCs w:val="24"/>
          <w:lang w:eastAsia="ja-JP"/>
        </w:rPr>
        <w:t xml:space="preserve">eam recommendations submitted during this period can be found in Appendix 4. Below are recommendations formulated by the State Team based on common themes found in </w:t>
      </w:r>
      <w:r w:rsidR="000B77A2">
        <w:rPr>
          <w:rFonts w:asciiTheme="majorHAnsi" w:eastAsia="Batang" w:hAnsiTheme="majorHAnsi"/>
          <w:szCs w:val="24"/>
          <w:lang w:eastAsia="ja-JP"/>
        </w:rPr>
        <w:t>L</w:t>
      </w:r>
      <w:r w:rsidR="000B77A2" w:rsidRPr="00C403EC">
        <w:rPr>
          <w:rFonts w:asciiTheme="majorHAnsi" w:eastAsia="Batang" w:hAnsiTheme="majorHAnsi"/>
          <w:szCs w:val="24"/>
          <w:lang w:eastAsia="ja-JP"/>
        </w:rPr>
        <w:t xml:space="preserve">ocal </w:t>
      </w:r>
      <w:r w:rsidR="000B77A2">
        <w:rPr>
          <w:rFonts w:asciiTheme="majorHAnsi" w:eastAsia="Batang" w:hAnsiTheme="majorHAnsi"/>
          <w:szCs w:val="24"/>
          <w:lang w:eastAsia="ja-JP"/>
        </w:rPr>
        <w:t>T</w:t>
      </w:r>
      <w:r w:rsidR="000B77A2" w:rsidRPr="00C403EC">
        <w:rPr>
          <w:rFonts w:asciiTheme="majorHAnsi" w:eastAsia="Batang" w:hAnsiTheme="majorHAnsi"/>
          <w:szCs w:val="24"/>
          <w:lang w:eastAsia="ja-JP"/>
        </w:rPr>
        <w:t xml:space="preserve">eam recommendations. </w:t>
      </w:r>
    </w:p>
    <w:p w14:paraId="791A2D45" w14:textId="77777777" w:rsidR="002F1485" w:rsidRDefault="002F1485" w:rsidP="00BF48DD">
      <w:pPr>
        <w:suppressAutoHyphens/>
        <w:autoSpaceDE w:val="0"/>
        <w:autoSpaceDN w:val="0"/>
        <w:adjustRightInd w:val="0"/>
        <w:jc w:val="both"/>
        <w:rPr>
          <w:rFonts w:asciiTheme="majorHAnsi" w:eastAsia="Batang" w:hAnsiTheme="majorHAnsi"/>
          <w:b/>
          <w:color w:val="333333"/>
          <w:sz w:val="28"/>
          <w:szCs w:val="24"/>
          <w:lang w:eastAsia="ja-JP"/>
        </w:rPr>
      </w:pPr>
    </w:p>
    <w:p w14:paraId="1618FC53" w14:textId="0499C4BE" w:rsidR="000B77A2" w:rsidRPr="001845ED" w:rsidRDefault="000B77A2" w:rsidP="00BF48DD">
      <w:pPr>
        <w:suppressAutoHyphens/>
        <w:autoSpaceDE w:val="0"/>
        <w:autoSpaceDN w:val="0"/>
        <w:adjustRightInd w:val="0"/>
        <w:jc w:val="both"/>
        <w:rPr>
          <w:rFonts w:asciiTheme="majorHAnsi" w:eastAsia="Batang" w:hAnsiTheme="majorHAnsi"/>
          <w:b/>
          <w:color w:val="333333"/>
          <w:sz w:val="28"/>
          <w:szCs w:val="24"/>
          <w:lang w:eastAsia="ja-JP"/>
        </w:rPr>
      </w:pPr>
      <w:r w:rsidRPr="00106E68">
        <w:rPr>
          <w:rFonts w:asciiTheme="majorHAnsi" w:eastAsia="Batang" w:hAnsiTheme="majorHAnsi"/>
          <w:b/>
          <w:szCs w:val="26"/>
          <w:lang w:eastAsia="ja-JP"/>
        </w:rPr>
        <w:t>Sudden Unexpected Infant Death (SUID):</w:t>
      </w:r>
    </w:p>
    <w:p w14:paraId="5794B1A6" w14:textId="77777777" w:rsidR="000B77A2" w:rsidRPr="00C403EC" w:rsidRDefault="000B77A2" w:rsidP="00BF48DD">
      <w:pPr>
        <w:suppressAutoHyphens/>
        <w:jc w:val="both"/>
        <w:rPr>
          <w:rFonts w:asciiTheme="majorHAnsi" w:eastAsia="Batang" w:hAnsiTheme="majorHAnsi"/>
          <w:szCs w:val="24"/>
        </w:rPr>
      </w:pPr>
      <w:r w:rsidRPr="00C403EC">
        <w:rPr>
          <w:rFonts w:asciiTheme="majorHAnsi" w:eastAsia="Batang" w:hAnsiTheme="majorHAnsi"/>
          <w:b/>
          <w:i/>
          <w:szCs w:val="24"/>
        </w:rPr>
        <w:t>The State Team recommends that:</w:t>
      </w:r>
      <w:r w:rsidRPr="00C403EC">
        <w:rPr>
          <w:rFonts w:asciiTheme="majorHAnsi" w:eastAsia="Batang" w:hAnsiTheme="majorHAnsi"/>
          <w:szCs w:val="24"/>
        </w:rPr>
        <w:t xml:space="preserve"> </w:t>
      </w:r>
    </w:p>
    <w:p w14:paraId="7E7021AA" w14:textId="77777777" w:rsidR="000B77A2" w:rsidRDefault="000B77A2" w:rsidP="00BF48DD">
      <w:pPr>
        <w:pStyle w:val="ListParagraph"/>
        <w:numPr>
          <w:ilvl w:val="0"/>
          <w:numId w:val="6"/>
        </w:numPr>
        <w:suppressAutoHyphens/>
        <w:jc w:val="both"/>
        <w:rPr>
          <w:rFonts w:asciiTheme="majorHAnsi" w:eastAsia="Batang" w:hAnsiTheme="majorHAnsi"/>
          <w:szCs w:val="24"/>
        </w:rPr>
      </w:pPr>
      <w:r w:rsidRPr="00C403EC">
        <w:rPr>
          <w:rFonts w:asciiTheme="majorHAnsi" w:eastAsia="Batang" w:hAnsiTheme="majorHAnsi"/>
          <w:szCs w:val="24"/>
        </w:rPr>
        <w:t xml:space="preserve">The </w:t>
      </w:r>
      <w:r>
        <w:rPr>
          <w:rFonts w:asciiTheme="majorHAnsi" w:eastAsia="Batang" w:hAnsiTheme="majorHAnsi"/>
          <w:szCs w:val="24"/>
        </w:rPr>
        <w:t xml:space="preserve">MA </w:t>
      </w:r>
      <w:r w:rsidRPr="00C403EC">
        <w:rPr>
          <w:rFonts w:asciiTheme="majorHAnsi" w:eastAsia="Batang" w:hAnsiTheme="majorHAnsi"/>
          <w:szCs w:val="24"/>
        </w:rPr>
        <w:t>Department of Public Health</w:t>
      </w:r>
      <w:r>
        <w:rPr>
          <w:rFonts w:asciiTheme="majorHAnsi" w:eastAsia="Batang" w:hAnsiTheme="majorHAnsi"/>
          <w:szCs w:val="24"/>
        </w:rPr>
        <w:t xml:space="preserve"> (MDPH)</w:t>
      </w:r>
      <w:r w:rsidRPr="00C403EC">
        <w:rPr>
          <w:rFonts w:asciiTheme="majorHAnsi" w:eastAsia="Batang" w:hAnsiTheme="majorHAnsi"/>
          <w:szCs w:val="24"/>
        </w:rPr>
        <w:t xml:space="preserve"> support staff in birthing hospitals</w:t>
      </w:r>
      <w:r>
        <w:rPr>
          <w:rFonts w:asciiTheme="majorHAnsi" w:eastAsia="Batang" w:hAnsiTheme="majorHAnsi"/>
          <w:szCs w:val="24"/>
        </w:rPr>
        <w:t>/centers and pediatricians’ offices</w:t>
      </w:r>
      <w:r w:rsidRPr="00C403EC">
        <w:rPr>
          <w:rFonts w:asciiTheme="majorHAnsi" w:eastAsia="Batang" w:hAnsiTheme="majorHAnsi"/>
          <w:szCs w:val="24"/>
        </w:rPr>
        <w:t xml:space="preserve"> in providing clear, correct</w:t>
      </w:r>
      <w:r>
        <w:rPr>
          <w:rFonts w:asciiTheme="majorHAnsi" w:eastAsia="Batang" w:hAnsiTheme="majorHAnsi"/>
          <w:szCs w:val="24"/>
        </w:rPr>
        <w:t>, and consistent</w:t>
      </w:r>
      <w:r w:rsidRPr="00C403EC">
        <w:rPr>
          <w:rFonts w:asciiTheme="majorHAnsi" w:eastAsia="Batang" w:hAnsiTheme="majorHAnsi"/>
          <w:szCs w:val="24"/>
        </w:rPr>
        <w:t xml:space="preserve"> messaging and education on safe sleep practices to new parents </w:t>
      </w:r>
      <w:r>
        <w:rPr>
          <w:rFonts w:asciiTheme="majorHAnsi" w:eastAsia="Batang" w:hAnsiTheme="majorHAnsi"/>
          <w:szCs w:val="24"/>
        </w:rPr>
        <w:t xml:space="preserve">prenatally, </w:t>
      </w:r>
      <w:r w:rsidRPr="00C403EC">
        <w:rPr>
          <w:rFonts w:asciiTheme="majorHAnsi" w:eastAsia="Batang" w:hAnsiTheme="majorHAnsi"/>
          <w:szCs w:val="24"/>
        </w:rPr>
        <w:t>while they are in the hospi</w:t>
      </w:r>
      <w:r>
        <w:rPr>
          <w:rFonts w:asciiTheme="majorHAnsi" w:eastAsia="Batang" w:hAnsiTheme="majorHAnsi"/>
          <w:szCs w:val="24"/>
        </w:rPr>
        <w:t>tal, after the birth of a child, during follow-up postpartum visits, and during pediatric visits.</w:t>
      </w:r>
    </w:p>
    <w:p w14:paraId="2EC87A55" w14:textId="77777777" w:rsidR="000B77A2" w:rsidRPr="00C403EC" w:rsidRDefault="000B77A2" w:rsidP="00BF48DD">
      <w:pPr>
        <w:pStyle w:val="ListParagraph"/>
        <w:numPr>
          <w:ilvl w:val="0"/>
          <w:numId w:val="6"/>
        </w:numPr>
        <w:suppressAutoHyphens/>
        <w:jc w:val="both"/>
        <w:rPr>
          <w:rFonts w:asciiTheme="majorHAnsi" w:eastAsia="Batang" w:hAnsiTheme="majorHAnsi"/>
          <w:szCs w:val="24"/>
        </w:rPr>
      </w:pPr>
      <w:r>
        <w:rPr>
          <w:rFonts w:asciiTheme="majorHAnsi" w:eastAsia="Batang" w:hAnsiTheme="majorHAnsi"/>
          <w:szCs w:val="24"/>
        </w:rPr>
        <w:t xml:space="preserve">The MDPH send a circular letter to birthing hospitals and centers encouraging the adoption of a standard infant safe sleep policy that mandates infant safe sleep practices in the hospital/birth center and education to new parents about SUID and safe sleep. </w:t>
      </w:r>
    </w:p>
    <w:p w14:paraId="5C09E738" w14:textId="77777777" w:rsidR="000B77A2" w:rsidRPr="00C403EC" w:rsidRDefault="000B77A2" w:rsidP="00BF48DD">
      <w:pPr>
        <w:pStyle w:val="ListParagraph"/>
        <w:numPr>
          <w:ilvl w:val="0"/>
          <w:numId w:val="6"/>
        </w:numPr>
        <w:suppressAutoHyphens/>
        <w:jc w:val="both"/>
        <w:rPr>
          <w:rFonts w:asciiTheme="majorHAnsi" w:eastAsia="Batang" w:hAnsiTheme="majorHAnsi"/>
          <w:szCs w:val="24"/>
        </w:rPr>
      </w:pPr>
      <w:r w:rsidRPr="00C403EC">
        <w:rPr>
          <w:rFonts w:asciiTheme="majorHAnsi" w:eastAsia="Batang" w:hAnsiTheme="majorHAnsi"/>
          <w:szCs w:val="24"/>
        </w:rPr>
        <w:t>The Department of Children and Families</w:t>
      </w:r>
      <w:r>
        <w:rPr>
          <w:rFonts w:asciiTheme="majorHAnsi" w:eastAsia="Batang" w:hAnsiTheme="majorHAnsi"/>
          <w:szCs w:val="24"/>
        </w:rPr>
        <w:t xml:space="preserve"> (DCF) continue to</w:t>
      </w:r>
      <w:r w:rsidRPr="00C403EC">
        <w:rPr>
          <w:rFonts w:asciiTheme="majorHAnsi" w:eastAsia="Batang" w:hAnsiTheme="majorHAnsi"/>
          <w:szCs w:val="24"/>
        </w:rPr>
        <w:t xml:space="preserve"> conduct environmental checks and provide safe sleep education during </w:t>
      </w:r>
      <w:r>
        <w:rPr>
          <w:rFonts w:asciiTheme="majorHAnsi" w:eastAsia="Batang" w:hAnsiTheme="majorHAnsi"/>
          <w:szCs w:val="24"/>
        </w:rPr>
        <w:t xml:space="preserve">routine </w:t>
      </w:r>
      <w:r w:rsidRPr="00C403EC">
        <w:rPr>
          <w:rFonts w:asciiTheme="majorHAnsi" w:eastAsia="Batang" w:hAnsiTheme="majorHAnsi"/>
          <w:szCs w:val="24"/>
        </w:rPr>
        <w:t>home visits to families with infants.</w:t>
      </w:r>
    </w:p>
    <w:p w14:paraId="02F82F1B" w14:textId="77777777" w:rsidR="000B77A2" w:rsidRPr="00C403EC" w:rsidRDefault="000B77A2" w:rsidP="00BF48DD">
      <w:pPr>
        <w:pStyle w:val="ListParagraph"/>
        <w:numPr>
          <w:ilvl w:val="0"/>
          <w:numId w:val="6"/>
        </w:numPr>
        <w:suppressAutoHyphens/>
        <w:jc w:val="both"/>
        <w:rPr>
          <w:rFonts w:asciiTheme="majorHAnsi" w:eastAsia="Batang" w:hAnsiTheme="majorHAnsi"/>
          <w:szCs w:val="24"/>
        </w:rPr>
      </w:pPr>
      <w:r w:rsidRPr="00C403EC">
        <w:rPr>
          <w:rFonts w:asciiTheme="majorHAnsi" w:eastAsia="Batang" w:hAnsiTheme="majorHAnsi"/>
          <w:szCs w:val="24"/>
        </w:rPr>
        <w:t>The Department of Early Education and Care</w:t>
      </w:r>
      <w:r>
        <w:rPr>
          <w:rFonts w:asciiTheme="majorHAnsi" w:eastAsia="Batang" w:hAnsiTheme="majorHAnsi"/>
          <w:szCs w:val="24"/>
        </w:rPr>
        <w:t xml:space="preserve"> (EEC) continue to</w:t>
      </w:r>
      <w:r w:rsidRPr="00C403EC">
        <w:rPr>
          <w:rFonts w:asciiTheme="majorHAnsi" w:eastAsia="Batang" w:hAnsiTheme="majorHAnsi"/>
          <w:szCs w:val="24"/>
        </w:rPr>
        <w:t xml:space="preserve"> require safe sleep training for day care providers as part of re-licensure requirements and </w:t>
      </w:r>
      <w:r>
        <w:rPr>
          <w:rFonts w:asciiTheme="majorHAnsi" w:eastAsia="Batang" w:hAnsiTheme="majorHAnsi"/>
          <w:szCs w:val="24"/>
        </w:rPr>
        <w:t xml:space="preserve">require day care providers to </w:t>
      </w:r>
      <w:r w:rsidRPr="00C403EC">
        <w:rPr>
          <w:rFonts w:asciiTheme="majorHAnsi" w:eastAsia="Batang" w:hAnsiTheme="majorHAnsi"/>
          <w:szCs w:val="24"/>
        </w:rPr>
        <w:t>offer families information on safe sleep.</w:t>
      </w:r>
    </w:p>
    <w:p w14:paraId="0633D788" w14:textId="77777777" w:rsidR="000B77A2" w:rsidRPr="00DB4CEF" w:rsidRDefault="000B77A2" w:rsidP="00BF48DD">
      <w:pPr>
        <w:pStyle w:val="ListParagraph"/>
        <w:numPr>
          <w:ilvl w:val="0"/>
          <w:numId w:val="6"/>
        </w:numPr>
        <w:suppressAutoHyphens/>
        <w:jc w:val="both"/>
        <w:rPr>
          <w:rFonts w:asciiTheme="majorHAnsi" w:eastAsia="Batang" w:hAnsiTheme="majorHAnsi"/>
          <w:szCs w:val="24"/>
        </w:rPr>
      </w:pPr>
      <w:r>
        <w:rPr>
          <w:rFonts w:asciiTheme="majorHAnsi" w:eastAsia="Batang" w:hAnsiTheme="majorHAnsi"/>
          <w:szCs w:val="24"/>
        </w:rPr>
        <w:t>Child-serving agencies and professionals who have direct and indirect contact with families offer i</w:t>
      </w:r>
      <w:r w:rsidRPr="00C403EC">
        <w:rPr>
          <w:rFonts w:asciiTheme="majorHAnsi" w:eastAsia="Batang" w:hAnsiTheme="majorHAnsi"/>
          <w:szCs w:val="24"/>
        </w:rPr>
        <w:t>nformation on the importance of cho</w:t>
      </w:r>
      <w:r>
        <w:rPr>
          <w:rFonts w:asciiTheme="majorHAnsi" w:eastAsia="Batang" w:hAnsiTheme="majorHAnsi"/>
          <w:szCs w:val="24"/>
        </w:rPr>
        <w:t xml:space="preserve">osing licensed daycare options, </w:t>
      </w:r>
      <w:r w:rsidRPr="00C403EC">
        <w:rPr>
          <w:rFonts w:asciiTheme="majorHAnsi" w:eastAsia="Batang" w:hAnsiTheme="majorHAnsi"/>
          <w:szCs w:val="24"/>
        </w:rPr>
        <w:t xml:space="preserve">whether family </w:t>
      </w:r>
      <w:r>
        <w:rPr>
          <w:rFonts w:asciiTheme="majorHAnsi" w:eastAsia="Batang" w:hAnsiTheme="majorHAnsi"/>
          <w:szCs w:val="24"/>
        </w:rPr>
        <w:t>or center-based</w:t>
      </w:r>
      <w:r w:rsidRPr="00C403EC">
        <w:rPr>
          <w:rFonts w:asciiTheme="majorHAnsi" w:eastAsia="Batang" w:hAnsiTheme="majorHAnsi"/>
          <w:szCs w:val="24"/>
        </w:rPr>
        <w:t>.</w:t>
      </w:r>
    </w:p>
    <w:p w14:paraId="0DE04325" w14:textId="77777777" w:rsidR="000B77A2" w:rsidRPr="00C403EC" w:rsidRDefault="000B77A2" w:rsidP="00BF48DD">
      <w:pPr>
        <w:suppressAutoHyphens/>
        <w:jc w:val="both"/>
        <w:rPr>
          <w:rFonts w:asciiTheme="majorHAnsi" w:eastAsia="Batang" w:hAnsiTheme="majorHAnsi"/>
          <w:szCs w:val="24"/>
        </w:rPr>
      </w:pPr>
    </w:p>
    <w:p w14:paraId="19F4698B" w14:textId="15E875B7" w:rsidR="000B77A2" w:rsidRPr="001845ED" w:rsidRDefault="000B77A2" w:rsidP="00BF48DD">
      <w:pPr>
        <w:suppressAutoHyphens/>
        <w:jc w:val="both"/>
        <w:rPr>
          <w:rFonts w:asciiTheme="majorHAnsi" w:eastAsia="Batang" w:hAnsiTheme="majorHAnsi"/>
          <w:b/>
          <w:sz w:val="26"/>
          <w:szCs w:val="26"/>
        </w:rPr>
      </w:pPr>
      <w:r w:rsidRPr="00BF48DD">
        <w:rPr>
          <w:rFonts w:asciiTheme="majorHAnsi" w:eastAsia="Batang" w:hAnsiTheme="majorHAnsi"/>
          <w:b/>
          <w:szCs w:val="26"/>
        </w:rPr>
        <w:t>Suicide:</w:t>
      </w:r>
    </w:p>
    <w:p w14:paraId="5081CA58" w14:textId="77777777" w:rsidR="000B77A2" w:rsidRPr="00C403EC" w:rsidRDefault="000B77A2" w:rsidP="00BF48DD">
      <w:pPr>
        <w:suppressAutoHyphens/>
        <w:jc w:val="both"/>
        <w:rPr>
          <w:rFonts w:asciiTheme="majorHAnsi" w:eastAsia="Batang" w:hAnsiTheme="majorHAnsi"/>
          <w:szCs w:val="24"/>
        </w:rPr>
      </w:pPr>
      <w:r w:rsidRPr="00C403EC">
        <w:rPr>
          <w:rFonts w:asciiTheme="majorHAnsi" w:eastAsia="Batang" w:hAnsiTheme="majorHAnsi"/>
          <w:b/>
          <w:i/>
          <w:szCs w:val="24"/>
        </w:rPr>
        <w:t>The State Team recommends that:</w:t>
      </w:r>
      <w:r w:rsidRPr="00C403EC">
        <w:rPr>
          <w:rFonts w:asciiTheme="majorHAnsi" w:eastAsia="Batang" w:hAnsiTheme="majorHAnsi"/>
          <w:szCs w:val="24"/>
        </w:rPr>
        <w:t xml:space="preserve"> </w:t>
      </w:r>
    </w:p>
    <w:p w14:paraId="03189095" w14:textId="77777777" w:rsidR="00806CF8" w:rsidRPr="00806CF8" w:rsidRDefault="00806CF8" w:rsidP="00806CF8">
      <w:pPr>
        <w:pStyle w:val="ListParagraph"/>
        <w:numPr>
          <w:ilvl w:val="0"/>
          <w:numId w:val="6"/>
        </w:numPr>
        <w:suppressAutoHyphens/>
        <w:jc w:val="both"/>
        <w:rPr>
          <w:rFonts w:asciiTheme="majorHAnsi" w:eastAsia="Batang" w:hAnsiTheme="majorHAnsi"/>
          <w:szCs w:val="24"/>
        </w:rPr>
      </w:pPr>
      <w:r w:rsidRPr="00806CF8">
        <w:rPr>
          <w:rFonts w:asciiTheme="majorHAnsi" w:hAnsiTheme="majorHAnsi"/>
        </w:rPr>
        <w:t>The Department of Elementary and Secondary Education, working in collaboration with the Department of Public Health and any others they may deem necessary, develop best practice guidance for school district staff regarding suicidality and serious mental health concerns and protocols for making referrals to medical providers and community systems.</w:t>
      </w:r>
    </w:p>
    <w:p w14:paraId="0EF25685" w14:textId="77777777" w:rsidR="000B77A2" w:rsidRPr="0035202E" w:rsidRDefault="000B77A2" w:rsidP="00BF48DD">
      <w:pPr>
        <w:pStyle w:val="ListParagraph"/>
        <w:numPr>
          <w:ilvl w:val="0"/>
          <w:numId w:val="6"/>
        </w:numPr>
        <w:suppressAutoHyphens/>
        <w:jc w:val="both"/>
        <w:rPr>
          <w:rFonts w:asciiTheme="majorHAnsi" w:eastAsia="Batang" w:hAnsiTheme="majorHAnsi"/>
          <w:szCs w:val="24"/>
        </w:rPr>
      </w:pPr>
      <w:r w:rsidRPr="00C403EC">
        <w:rPr>
          <w:rFonts w:asciiTheme="majorHAnsi" w:eastAsia="Batang" w:hAnsiTheme="majorHAnsi"/>
          <w:szCs w:val="24"/>
        </w:rPr>
        <w:t>Funding is provided to schools so that they may hire mental health clinicians and/or train counseling staff on suicide and mental health issues.</w:t>
      </w:r>
    </w:p>
    <w:p w14:paraId="20B47DA2" w14:textId="77777777" w:rsidR="000B77A2" w:rsidRDefault="000B77A2" w:rsidP="00BF48DD">
      <w:pPr>
        <w:suppressAutoHyphens/>
        <w:jc w:val="both"/>
        <w:rPr>
          <w:rFonts w:asciiTheme="majorHAnsi" w:eastAsia="Batang" w:hAnsiTheme="majorHAnsi"/>
          <w:b/>
          <w:szCs w:val="24"/>
        </w:rPr>
      </w:pPr>
    </w:p>
    <w:p w14:paraId="262A901D" w14:textId="11F8A4DB" w:rsidR="000B77A2" w:rsidRPr="00BF48DD" w:rsidRDefault="000B77A2" w:rsidP="00BF48DD">
      <w:pPr>
        <w:suppressAutoHyphens/>
        <w:jc w:val="both"/>
        <w:rPr>
          <w:rFonts w:asciiTheme="majorHAnsi" w:eastAsia="Batang" w:hAnsiTheme="majorHAnsi"/>
          <w:b/>
          <w:szCs w:val="26"/>
        </w:rPr>
      </w:pPr>
      <w:r w:rsidRPr="00BF48DD">
        <w:rPr>
          <w:rFonts w:asciiTheme="majorHAnsi" w:eastAsia="Batang" w:hAnsiTheme="majorHAnsi"/>
          <w:b/>
          <w:szCs w:val="26"/>
        </w:rPr>
        <w:t>Drowning:</w:t>
      </w:r>
    </w:p>
    <w:p w14:paraId="49E776FC" w14:textId="77777777" w:rsidR="000B77A2" w:rsidRPr="00C403EC" w:rsidRDefault="000B77A2" w:rsidP="00BF48DD">
      <w:pPr>
        <w:suppressAutoHyphens/>
        <w:jc w:val="both"/>
        <w:rPr>
          <w:rFonts w:asciiTheme="majorHAnsi" w:eastAsia="Batang" w:hAnsiTheme="majorHAnsi"/>
          <w:szCs w:val="24"/>
        </w:rPr>
      </w:pPr>
      <w:r w:rsidRPr="00C403EC">
        <w:rPr>
          <w:rFonts w:asciiTheme="majorHAnsi" w:eastAsia="Batang" w:hAnsiTheme="majorHAnsi"/>
          <w:b/>
          <w:i/>
          <w:szCs w:val="24"/>
        </w:rPr>
        <w:t>The State Team recommends that:</w:t>
      </w:r>
      <w:r w:rsidRPr="00C403EC">
        <w:rPr>
          <w:rFonts w:asciiTheme="majorHAnsi" w:eastAsia="Batang" w:hAnsiTheme="majorHAnsi"/>
          <w:szCs w:val="24"/>
        </w:rPr>
        <w:t xml:space="preserve"> </w:t>
      </w:r>
    </w:p>
    <w:p w14:paraId="01E27821" w14:textId="0A8329D2" w:rsidR="00CE0F9B" w:rsidRPr="00CE0F9B" w:rsidRDefault="00CE0F9B" w:rsidP="00CE0F9B">
      <w:pPr>
        <w:pStyle w:val="ListParagraph"/>
        <w:numPr>
          <w:ilvl w:val="0"/>
          <w:numId w:val="6"/>
        </w:numPr>
        <w:rPr>
          <w:rFonts w:asciiTheme="majorHAnsi" w:hAnsiTheme="majorHAnsi"/>
        </w:rPr>
      </w:pPr>
      <w:r w:rsidRPr="00CE0F9B">
        <w:rPr>
          <w:rFonts w:asciiTheme="majorHAnsi" w:hAnsiTheme="majorHAnsi"/>
        </w:rPr>
        <w:t xml:space="preserve">A database of school pools </w:t>
      </w:r>
      <w:r w:rsidR="00730765" w:rsidRPr="00CE0F9B">
        <w:rPr>
          <w:rFonts w:asciiTheme="majorHAnsi" w:hAnsiTheme="majorHAnsi"/>
        </w:rPr>
        <w:t>is</w:t>
      </w:r>
      <w:r w:rsidRPr="00CE0F9B">
        <w:rPr>
          <w:rFonts w:asciiTheme="majorHAnsi" w:hAnsiTheme="majorHAnsi"/>
        </w:rPr>
        <w:t xml:space="preserve"> developed to track pool inspection reports with an eye toward promoting best practice safety standards. The Department of Public Health should coordinate this effort and work in collaboration with local child fatality review teams, local boards of health, school districts, and the Department of Elementary and Secondary Education.  </w:t>
      </w:r>
    </w:p>
    <w:p w14:paraId="21350498" w14:textId="77777777" w:rsidR="00265F04" w:rsidRDefault="000B77A2" w:rsidP="00BF48DD">
      <w:pPr>
        <w:pStyle w:val="ListParagraph"/>
        <w:numPr>
          <w:ilvl w:val="0"/>
          <w:numId w:val="6"/>
        </w:numPr>
        <w:suppressAutoHyphens/>
        <w:jc w:val="both"/>
        <w:rPr>
          <w:rFonts w:asciiTheme="majorHAnsi" w:eastAsia="Batang" w:hAnsiTheme="majorHAnsi"/>
          <w:szCs w:val="24"/>
        </w:rPr>
      </w:pPr>
      <w:r w:rsidRPr="00C403EC">
        <w:rPr>
          <w:rFonts w:asciiTheme="majorHAnsi" w:eastAsia="Batang" w:hAnsiTheme="majorHAnsi"/>
          <w:szCs w:val="24"/>
        </w:rPr>
        <w:t>Municipalities review their pool safety standards regarding school pools.</w:t>
      </w:r>
      <w:r>
        <w:rPr>
          <w:rFonts w:asciiTheme="majorHAnsi" w:eastAsia="Batang" w:hAnsiTheme="majorHAnsi"/>
          <w:szCs w:val="24"/>
        </w:rPr>
        <w:t xml:space="preserve"> </w:t>
      </w:r>
      <w:r w:rsidR="000F0E09">
        <w:rPr>
          <w:rFonts w:asciiTheme="majorHAnsi" w:eastAsia="Batang" w:hAnsiTheme="majorHAnsi"/>
          <w:szCs w:val="24"/>
        </w:rPr>
        <w:t>Content of these safety standards may include, but is</w:t>
      </w:r>
      <w:r w:rsidR="000733BB">
        <w:rPr>
          <w:rFonts w:asciiTheme="majorHAnsi" w:eastAsia="Batang" w:hAnsiTheme="majorHAnsi"/>
          <w:szCs w:val="24"/>
        </w:rPr>
        <w:t xml:space="preserve"> not limited to: securing</w:t>
      </w:r>
      <w:r>
        <w:rPr>
          <w:rFonts w:asciiTheme="majorHAnsi" w:eastAsia="Batang" w:hAnsiTheme="majorHAnsi"/>
          <w:szCs w:val="24"/>
        </w:rPr>
        <w:t xml:space="preserve"> the pool when swim </w:t>
      </w:r>
      <w:r w:rsidR="000733BB">
        <w:rPr>
          <w:rFonts w:asciiTheme="majorHAnsi" w:eastAsia="Batang" w:hAnsiTheme="majorHAnsi"/>
          <w:szCs w:val="24"/>
        </w:rPr>
        <w:t>classes are not in session; taking</w:t>
      </w:r>
      <w:r>
        <w:rPr>
          <w:rFonts w:asciiTheme="majorHAnsi" w:eastAsia="Batang" w:hAnsiTheme="majorHAnsi"/>
          <w:szCs w:val="24"/>
        </w:rPr>
        <w:t xml:space="preserve"> attendance before and afte</w:t>
      </w:r>
      <w:r w:rsidR="000733BB">
        <w:rPr>
          <w:rFonts w:asciiTheme="majorHAnsi" w:eastAsia="Batang" w:hAnsiTheme="majorHAnsi"/>
          <w:szCs w:val="24"/>
        </w:rPr>
        <w:t>r swimming classes; having</w:t>
      </w:r>
      <w:r>
        <w:rPr>
          <w:rFonts w:asciiTheme="majorHAnsi" w:eastAsia="Batang" w:hAnsiTheme="majorHAnsi"/>
          <w:szCs w:val="24"/>
        </w:rPr>
        <w:t xml:space="preserve"> a lifeguard present </w:t>
      </w:r>
      <w:r w:rsidR="000733BB">
        <w:rPr>
          <w:rFonts w:asciiTheme="majorHAnsi" w:eastAsia="Batang" w:hAnsiTheme="majorHAnsi"/>
          <w:szCs w:val="24"/>
        </w:rPr>
        <w:t>during all swim classes; educating</w:t>
      </w:r>
      <w:r>
        <w:rPr>
          <w:rFonts w:asciiTheme="majorHAnsi" w:eastAsia="Batang" w:hAnsiTheme="majorHAnsi"/>
          <w:szCs w:val="24"/>
        </w:rPr>
        <w:t xml:space="preserve"> studen</w:t>
      </w:r>
      <w:r w:rsidR="000733BB">
        <w:rPr>
          <w:rFonts w:asciiTheme="majorHAnsi" w:eastAsia="Batang" w:hAnsiTheme="majorHAnsi"/>
          <w:szCs w:val="24"/>
        </w:rPr>
        <w:t>ts on the signs of drowning; using a buddy system; requiring</w:t>
      </w:r>
      <w:r>
        <w:rPr>
          <w:rFonts w:asciiTheme="majorHAnsi" w:eastAsia="Batang" w:hAnsiTheme="majorHAnsi"/>
          <w:szCs w:val="24"/>
        </w:rPr>
        <w:t xml:space="preserve"> staff to do a full perimeter walk following swim classes; use floats to </w:t>
      </w:r>
      <w:r>
        <w:rPr>
          <w:rFonts w:asciiTheme="majorHAnsi" w:eastAsia="Batang" w:hAnsiTheme="majorHAnsi"/>
          <w:szCs w:val="24"/>
        </w:rPr>
        <w:lastRenderedPageBreak/>
        <w:t>segment the pool during swim classes; and require students to wear color-coded wrist bands identifying swim level.</w:t>
      </w:r>
      <w:r w:rsidR="00CA2946">
        <w:rPr>
          <w:rStyle w:val="FootnoteReference"/>
          <w:rFonts w:asciiTheme="majorHAnsi" w:eastAsia="Batang" w:hAnsiTheme="majorHAnsi"/>
          <w:szCs w:val="24"/>
        </w:rPr>
        <w:footnoteReference w:id="4"/>
      </w:r>
    </w:p>
    <w:p w14:paraId="7AE9E097" w14:textId="77777777" w:rsidR="00730765" w:rsidRDefault="00730765" w:rsidP="00265F04">
      <w:pPr>
        <w:suppressAutoHyphens/>
        <w:jc w:val="both"/>
        <w:rPr>
          <w:rFonts w:asciiTheme="majorHAnsi" w:eastAsia="Batang" w:hAnsiTheme="majorHAnsi"/>
          <w:b/>
          <w:szCs w:val="26"/>
        </w:rPr>
      </w:pPr>
    </w:p>
    <w:p w14:paraId="4CF66E1A" w14:textId="09FE095F" w:rsidR="000B77A2" w:rsidRPr="00265F04" w:rsidRDefault="000B77A2" w:rsidP="00265F04">
      <w:pPr>
        <w:suppressAutoHyphens/>
        <w:jc w:val="both"/>
        <w:rPr>
          <w:rFonts w:asciiTheme="majorHAnsi" w:eastAsia="Batang" w:hAnsiTheme="majorHAnsi"/>
          <w:szCs w:val="24"/>
        </w:rPr>
      </w:pPr>
      <w:r w:rsidRPr="00265F04">
        <w:rPr>
          <w:rFonts w:asciiTheme="majorHAnsi" w:eastAsia="Batang" w:hAnsiTheme="majorHAnsi"/>
          <w:b/>
          <w:szCs w:val="26"/>
        </w:rPr>
        <w:t>Other:</w:t>
      </w:r>
    </w:p>
    <w:p w14:paraId="24EAAC25" w14:textId="77777777" w:rsidR="000B77A2" w:rsidRPr="00C403EC" w:rsidRDefault="000B77A2" w:rsidP="00BF48DD">
      <w:pPr>
        <w:suppressAutoHyphens/>
        <w:jc w:val="both"/>
        <w:rPr>
          <w:rFonts w:asciiTheme="majorHAnsi" w:eastAsia="Batang" w:hAnsiTheme="majorHAnsi"/>
          <w:b/>
          <w:i/>
          <w:szCs w:val="24"/>
        </w:rPr>
      </w:pPr>
      <w:r w:rsidRPr="00C403EC">
        <w:rPr>
          <w:rFonts w:asciiTheme="majorHAnsi" w:eastAsia="Batang" w:hAnsiTheme="majorHAnsi"/>
          <w:b/>
          <w:i/>
          <w:szCs w:val="24"/>
        </w:rPr>
        <w:t>The State Team recommends that:</w:t>
      </w:r>
      <w:r w:rsidRPr="00C403EC">
        <w:rPr>
          <w:rFonts w:asciiTheme="majorHAnsi" w:eastAsia="Batang" w:hAnsiTheme="majorHAnsi"/>
          <w:szCs w:val="24"/>
        </w:rPr>
        <w:t xml:space="preserve"> </w:t>
      </w:r>
    </w:p>
    <w:p w14:paraId="1E937CFA" w14:textId="49EF9A44" w:rsidR="002A594F" w:rsidRDefault="000B77A2" w:rsidP="00BF48DD">
      <w:pPr>
        <w:pStyle w:val="ListParagraph"/>
        <w:numPr>
          <w:ilvl w:val="0"/>
          <w:numId w:val="6"/>
        </w:numPr>
        <w:suppressAutoHyphens/>
        <w:jc w:val="both"/>
        <w:rPr>
          <w:rFonts w:asciiTheme="majorHAnsi" w:eastAsia="Batang" w:hAnsiTheme="majorHAnsi"/>
          <w:szCs w:val="24"/>
        </w:rPr>
      </w:pPr>
      <w:r w:rsidRPr="00730765">
        <w:rPr>
          <w:rFonts w:asciiTheme="majorHAnsi" w:eastAsia="Batang" w:hAnsiTheme="majorHAnsi"/>
          <w:szCs w:val="24"/>
        </w:rPr>
        <w:t xml:space="preserve">The Massachusetts Chapter of the American Academy of Pediatrics (AAP) and other professional organizations send a notice through the </w:t>
      </w:r>
      <w:r w:rsidR="002C38E9" w:rsidRPr="00730765">
        <w:rPr>
          <w:rFonts w:asciiTheme="majorHAnsi" w:eastAsia="Batang" w:hAnsiTheme="majorHAnsi"/>
          <w:szCs w:val="24"/>
        </w:rPr>
        <w:t>AAP</w:t>
      </w:r>
      <w:r w:rsidRPr="00730765">
        <w:rPr>
          <w:rFonts w:asciiTheme="majorHAnsi" w:eastAsia="Batang" w:hAnsiTheme="majorHAnsi"/>
          <w:szCs w:val="24"/>
        </w:rPr>
        <w:t xml:space="preserve"> and other professional organizations reminding physicians about the confidentiality of Child Fatality Review and the risk of re-traumatizing families by notifying them of requests for medical records.</w:t>
      </w:r>
    </w:p>
    <w:p w14:paraId="07FDEF35" w14:textId="77777777" w:rsidR="00730765" w:rsidRPr="00730765" w:rsidRDefault="00730765" w:rsidP="00730765">
      <w:pPr>
        <w:pStyle w:val="ListParagraph"/>
        <w:suppressAutoHyphens/>
        <w:ind w:left="360"/>
        <w:jc w:val="both"/>
        <w:rPr>
          <w:rFonts w:asciiTheme="majorHAnsi" w:eastAsia="Batang" w:hAnsiTheme="majorHAnsi"/>
          <w:szCs w:val="24"/>
        </w:rPr>
      </w:pPr>
    </w:p>
    <w:p w14:paraId="1B2E3A6B" w14:textId="704E7D2E" w:rsidR="002A594F" w:rsidRDefault="00A8502C" w:rsidP="00BF48DD">
      <w:pPr>
        <w:suppressAutoHyphens/>
        <w:jc w:val="both"/>
        <w:rPr>
          <w:rFonts w:asciiTheme="majorHAnsi" w:eastAsia="Batang" w:hAnsiTheme="majorHAnsi"/>
          <w:szCs w:val="24"/>
        </w:rPr>
      </w:pPr>
      <w:r>
        <w:rPr>
          <w:rFonts w:asciiTheme="majorHAnsi" w:eastAsia="Batang" w:hAnsiTheme="majorHAnsi"/>
          <w:b/>
          <w:szCs w:val="24"/>
        </w:rPr>
        <w:t>Challenges:</w:t>
      </w:r>
    </w:p>
    <w:p w14:paraId="5C961691" w14:textId="55980C2F" w:rsidR="00106E68" w:rsidRPr="00F070A9" w:rsidRDefault="00106E68" w:rsidP="00BF48DD">
      <w:pPr>
        <w:suppressAutoHyphens/>
        <w:jc w:val="both"/>
        <w:rPr>
          <w:rFonts w:asciiTheme="majorHAnsi" w:eastAsia="Batang" w:hAnsiTheme="majorHAnsi"/>
          <w:szCs w:val="24"/>
        </w:rPr>
      </w:pPr>
      <w:r w:rsidRPr="00F070A9">
        <w:rPr>
          <w:rFonts w:asciiTheme="majorHAnsi" w:eastAsia="Batang" w:hAnsiTheme="majorHAnsi"/>
          <w:szCs w:val="24"/>
        </w:rPr>
        <w:t xml:space="preserve">The Child Fatality Review process was not without challenges during 2013-2014. At both the state and local level, Child Fatality Review continues to be an unfunded mandate. Local </w:t>
      </w:r>
      <w:r>
        <w:rPr>
          <w:rFonts w:asciiTheme="majorHAnsi" w:eastAsia="Batang" w:hAnsiTheme="majorHAnsi"/>
          <w:szCs w:val="24"/>
        </w:rPr>
        <w:t>T</w:t>
      </w:r>
      <w:r w:rsidRPr="00F070A9">
        <w:rPr>
          <w:rFonts w:asciiTheme="majorHAnsi" w:eastAsia="Batang" w:hAnsiTheme="majorHAnsi"/>
          <w:szCs w:val="24"/>
        </w:rPr>
        <w:t xml:space="preserve">eam coordinators struggle with balancing existing work responsibilities with coordinating </w:t>
      </w:r>
      <w:r>
        <w:rPr>
          <w:rFonts w:asciiTheme="majorHAnsi" w:eastAsia="Batang" w:hAnsiTheme="majorHAnsi"/>
          <w:szCs w:val="24"/>
        </w:rPr>
        <w:t>L</w:t>
      </w:r>
      <w:r w:rsidR="00101D70">
        <w:rPr>
          <w:rFonts w:asciiTheme="majorHAnsi" w:eastAsia="Batang" w:hAnsiTheme="majorHAnsi"/>
          <w:szCs w:val="24"/>
        </w:rPr>
        <w:t>ocal T</w:t>
      </w:r>
      <w:r w:rsidRPr="00F070A9">
        <w:rPr>
          <w:rFonts w:asciiTheme="majorHAnsi" w:eastAsia="Batang" w:hAnsiTheme="majorHAnsi"/>
          <w:szCs w:val="24"/>
        </w:rPr>
        <w:t xml:space="preserve">eam meetings, developing </w:t>
      </w:r>
      <w:r>
        <w:rPr>
          <w:rFonts w:asciiTheme="majorHAnsi" w:eastAsia="Batang" w:hAnsiTheme="majorHAnsi"/>
          <w:szCs w:val="24"/>
        </w:rPr>
        <w:t>L</w:t>
      </w:r>
      <w:r w:rsidRPr="00F070A9">
        <w:rPr>
          <w:rFonts w:asciiTheme="majorHAnsi" w:eastAsia="Batang" w:hAnsiTheme="majorHAnsi"/>
          <w:szCs w:val="24"/>
        </w:rPr>
        <w:t xml:space="preserve">ocal </w:t>
      </w:r>
      <w:r>
        <w:rPr>
          <w:rFonts w:asciiTheme="majorHAnsi" w:eastAsia="Batang" w:hAnsiTheme="majorHAnsi"/>
          <w:szCs w:val="24"/>
        </w:rPr>
        <w:t>T</w:t>
      </w:r>
      <w:r w:rsidRPr="00F070A9">
        <w:rPr>
          <w:rFonts w:asciiTheme="majorHAnsi" w:eastAsia="Batang" w:hAnsiTheme="majorHAnsi"/>
          <w:szCs w:val="24"/>
        </w:rPr>
        <w:t>eam guidelines, gathering records for the review, and submitting data to the S</w:t>
      </w:r>
      <w:r w:rsidR="00C811AB">
        <w:rPr>
          <w:rFonts w:asciiTheme="majorHAnsi" w:eastAsia="Batang" w:hAnsiTheme="majorHAnsi"/>
          <w:szCs w:val="24"/>
        </w:rPr>
        <w:t>tate T</w:t>
      </w:r>
      <w:r w:rsidRPr="00F070A9">
        <w:rPr>
          <w:rFonts w:asciiTheme="majorHAnsi" w:eastAsia="Batang" w:hAnsiTheme="majorHAnsi"/>
          <w:szCs w:val="24"/>
        </w:rPr>
        <w:t xml:space="preserve">eam. Delays in both death certificate and surveillance data also affect Local and State </w:t>
      </w:r>
      <w:r>
        <w:rPr>
          <w:rFonts w:asciiTheme="majorHAnsi" w:eastAsia="Batang" w:hAnsiTheme="majorHAnsi"/>
          <w:szCs w:val="24"/>
        </w:rPr>
        <w:t>T</w:t>
      </w:r>
      <w:r w:rsidRPr="00F070A9">
        <w:rPr>
          <w:rFonts w:asciiTheme="majorHAnsi" w:eastAsia="Batang" w:hAnsiTheme="majorHAnsi"/>
          <w:szCs w:val="24"/>
        </w:rPr>
        <w:t xml:space="preserve">eams’ abilities to focus prevention efforts and measure progress. </w:t>
      </w:r>
    </w:p>
    <w:p w14:paraId="04ECB24A" w14:textId="77777777" w:rsidR="00106E68" w:rsidRDefault="00106E68" w:rsidP="00BF48DD">
      <w:pPr>
        <w:suppressAutoHyphens/>
        <w:jc w:val="both"/>
        <w:rPr>
          <w:rFonts w:asciiTheme="majorHAnsi" w:eastAsia="Batang" w:hAnsiTheme="majorHAnsi"/>
          <w:b/>
          <w:szCs w:val="24"/>
          <w:u w:val="single"/>
        </w:rPr>
      </w:pPr>
    </w:p>
    <w:p w14:paraId="0E2535F1" w14:textId="7072EB32" w:rsidR="00A8502C" w:rsidRPr="00A8502C" w:rsidRDefault="00A8502C" w:rsidP="00BF48DD">
      <w:pPr>
        <w:suppressAutoHyphens/>
        <w:jc w:val="both"/>
        <w:rPr>
          <w:rFonts w:asciiTheme="majorHAnsi" w:eastAsia="Batang" w:hAnsiTheme="majorHAnsi"/>
          <w:szCs w:val="24"/>
        </w:rPr>
      </w:pPr>
      <w:r>
        <w:rPr>
          <w:rFonts w:asciiTheme="majorHAnsi" w:eastAsia="Batang" w:hAnsiTheme="majorHAnsi"/>
          <w:b/>
          <w:szCs w:val="24"/>
        </w:rPr>
        <w:t>Next steps:</w:t>
      </w:r>
    </w:p>
    <w:p w14:paraId="07806CCB" w14:textId="77777777" w:rsidR="00106E68" w:rsidRDefault="00106E68" w:rsidP="00BF48DD">
      <w:pPr>
        <w:pStyle w:val="NoSpacing"/>
        <w:suppressAutoHyphens/>
        <w:jc w:val="both"/>
        <w:rPr>
          <w:rFonts w:asciiTheme="majorHAnsi" w:eastAsia="Batang" w:hAnsiTheme="majorHAnsi"/>
          <w:szCs w:val="24"/>
        </w:rPr>
      </w:pPr>
      <w:r w:rsidRPr="00F070A9">
        <w:rPr>
          <w:rFonts w:asciiTheme="majorHAnsi" w:eastAsia="Batang" w:hAnsiTheme="majorHAnsi"/>
          <w:szCs w:val="24"/>
        </w:rPr>
        <w:t xml:space="preserve">Looking forward, the State </w:t>
      </w:r>
      <w:r>
        <w:rPr>
          <w:rFonts w:asciiTheme="majorHAnsi" w:eastAsia="Batang" w:hAnsiTheme="majorHAnsi"/>
          <w:szCs w:val="24"/>
        </w:rPr>
        <w:t>T</w:t>
      </w:r>
      <w:r w:rsidRPr="00F070A9">
        <w:rPr>
          <w:rFonts w:asciiTheme="majorHAnsi" w:eastAsia="Batang" w:hAnsiTheme="majorHAnsi"/>
          <w:szCs w:val="24"/>
        </w:rPr>
        <w:t>eam will continue to work</w:t>
      </w:r>
      <w:r>
        <w:rPr>
          <w:rFonts w:asciiTheme="majorHAnsi" w:eastAsia="Batang" w:hAnsiTheme="majorHAnsi"/>
          <w:szCs w:val="24"/>
        </w:rPr>
        <w:t xml:space="preserve"> on enhancing SUID data collection and prevention activities and will work</w:t>
      </w:r>
      <w:r w:rsidRPr="00F070A9">
        <w:rPr>
          <w:rFonts w:asciiTheme="majorHAnsi" w:eastAsia="Batang" w:hAnsiTheme="majorHAnsi"/>
          <w:szCs w:val="24"/>
        </w:rPr>
        <w:t xml:space="preserve"> closely with </w:t>
      </w:r>
      <w:r>
        <w:rPr>
          <w:rFonts w:asciiTheme="majorHAnsi" w:eastAsia="Batang" w:hAnsiTheme="majorHAnsi"/>
          <w:szCs w:val="24"/>
        </w:rPr>
        <w:t>L</w:t>
      </w:r>
      <w:r w:rsidRPr="00F070A9">
        <w:rPr>
          <w:rFonts w:asciiTheme="majorHAnsi" w:eastAsia="Batang" w:hAnsiTheme="majorHAnsi"/>
          <w:szCs w:val="24"/>
        </w:rPr>
        <w:t xml:space="preserve">ocal Child Fatality Review </w:t>
      </w:r>
      <w:r>
        <w:rPr>
          <w:rFonts w:asciiTheme="majorHAnsi" w:eastAsia="Batang" w:hAnsiTheme="majorHAnsi"/>
          <w:szCs w:val="24"/>
        </w:rPr>
        <w:t>T</w:t>
      </w:r>
      <w:r w:rsidRPr="00F070A9">
        <w:rPr>
          <w:rFonts w:asciiTheme="majorHAnsi" w:eastAsia="Batang" w:hAnsiTheme="majorHAnsi"/>
          <w:szCs w:val="24"/>
        </w:rPr>
        <w:t xml:space="preserve">eams to improve the quality of reviews and to submit data in a more efficient manner. The State </w:t>
      </w:r>
      <w:r>
        <w:rPr>
          <w:rFonts w:asciiTheme="majorHAnsi" w:eastAsia="Batang" w:hAnsiTheme="majorHAnsi"/>
          <w:szCs w:val="24"/>
        </w:rPr>
        <w:t>T</w:t>
      </w:r>
      <w:r w:rsidRPr="00F070A9">
        <w:rPr>
          <w:rFonts w:asciiTheme="majorHAnsi" w:eastAsia="Batang" w:hAnsiTheme="majorHAnsi"/>
          <w:szCs w:val="24"/>
        </w:rPr>
        <w:t xml:space="preserve">eam </w:t>
      </w:r>
      <w:r>
        <w:rPr>
          <w:rFonts w:asciiTheme="majorHAnsi" w:eastAsia="Batang" w:hAnsiTheme="majorHAnsi"/>
          <w:szCs w:val="24"/>
        </w:rPr>
        <w:t xml:space="preserve">anticipates </w:t>
      </w:r>
      <w:r w:rsidRPr="00F070A9">
        <w:rPr>
          <w:rFonts w:asciiTheme="majorHAnsi" w:eastAsia="Batang" w:hAnsiTheme="majorHAnsi"/>
          <w:szCs w:val="24"/>
        </w:rPr>
        <w:t>releasing the document on best practices for school poo</w:t>
      </w:r>
      <w:r>
        <w:rPr>
          <w:rFonts w:asciiTheme="majorHAnsi" w:eastAsia="Batang" w:hAnsiTheme="majorHAnsi"/>
          <w:szCs w:val="24"/>
        </w:rPr>
        <w:t>ls to school districts in 2015.</w:t>
      </w:r>
    </w:p>
    <w:p w14:paraId="6EDB8607" w14:textId="04D8E891" w:rsidR="000B77A2" w:rsidRDefault="000B77A2">
      <w:pPr>
        <w:spacing w:after="200" w:line="276" w:lineRule="auto"/>
        <w:rPr>
          <w:rFonts w:ascii="Batang" w:eastAsia="Batang" w:hAnsi="Batang"/>
          <w:b/>
          <w:sz w:val="22"/>
          <w:szCs w:val="22"/>
        </w:rPr>
      </w:pPr>
    </w:p>
    <w:p w14:paraId="1784AF1B" w14:textId="77777777" w:rsidR="000B77A2" w:rsidRDefault="000B77A2">
      <w:pPr>
        <w:spacing w:after="200" w:line="276" w:lineRule="auto"/>
        <w:rPr>
          <w:rFonts w:ascii="Batang" w:eastAsia="Batang" w:hAnsi="Batang"/>
          <w:b/>
          <w:sz w:val="22"/>
          <w:szCs w:val="22"/>
        </w:rPr>
        <w:sectPr w:rsidR="000B77A2" w:rsidSect="00FB1503">
          <w:type w:val="continuous"/>
          <w:pgSz w:w="12240" w:h="15840" w:code="1"/>
          <w:pgMar w:top="1440" w:right="1080" w:bottom="1440" w:left="1080" w:header="720" w:footer="720" w:gutter="0"/>
          <w:pgNumType w:start="1"/>
          <w:cols w:space="504"/>
          <w:docGrid w:linePitch="360"/>
        </w:sectPr>
      </w:pPr>
    </w:p>
    <w:p w14:paraId="6695332B" w14:textId="77777777" w:rsidR="000B77A2" w:rsidRDefault="000B77A2">
      <w:pPr>
        <w:rPr>
          <w:rFonts w:asciiTheme="majorHAnsi" w:eastAsia="Batang" w:hAnsiTheme="majorHAnsi" w:cstheme="minorBidi"/>
          <w:b/>
          <w:sz w:val="28"/>
          <w:szCs w:val="26"/>
        </w:rPr>
      </w:pPr>
      <w:r>
        <w:rPr>
          <w:rFonts w:asciiTheme="majorHAnsi" w:eastAsia="Batang" w:hAnsiTheme="majorHAnsi"/>
          <w:sz w:val="28"/>
          <w:szCs w:val="26"/>
        </w:rPr>
        <w:lastRenderedPageBreak/>
        <w:br w:type="page"/>
      </w:r>
    </w:p>
    <w:p w14:paraId="6D2DB460" w14:textId="3B9F3A87" w:rsidR="00B07CE6" w:rsidRPr="00021529" w:rsidRDefault="00B07CE6" w:rsidP="009F6808">
      <w:pPr>
        <w:pStyle w:val="QLabel"/>
        <w:suppressAutoHyphens/>
        <w:spacing w:line="240" w:lineRule="auto"/>
        <w:rPr>
          <w:rFonts w:asciiTheme="majorHAnsi" w:eastAsia="Batang" w:hAnsiTheme="majorHAnsi"/>
          <w:sz w:val="28"/>
          <w:szCs w:val="26"/>
        </w:rPr>
      </w:pPr>
      <w:r w:rsidRPr="00021529">
        <w:rPr>
          <w:rFonts w:asciiTheme="majorHAnsi" w:eastAsia="Batang" w:hAnsiTheme="majorHAnsi"/>
          <w:sz w:val="28"/>
          <w:szCs w:val="26"/>
        </w:rPr>
        <w:lastRenderedPageBreak/>
        <w:t xml:space="preserve">Introduction </w:t>
      </w:r>
    </w:p>
    <w:p w14:paraId="0D6DC2E2" w14:textId="77777777" w:rsidR="001579B1" w:rsidRPr="009E4963" w:rsidRDefault="001579B1" w:rsidP="009F6808">
      <w:pPr>
        <w:pStyle w:val="Default"/>
        <w:suppressAutoHyphens/>
        <w:rPr>
          <w:rFonts w:asciiTheme="majorHAnsi" w:eastAsia="Batang" w:hAnsiTheme="majorHAnsi" w:cs="Times New Roman"/>
        </w:rPr>
      </w:pPr>
    </w:p>
    <w:p w14:paraId="46DA2341" w14:textId="63A1D362" w:rsidR="00B07CE6" w:rsidRPr="009E4963" w:rsidRDefault="00B07CE6" w:rsidP="009F6808">
      <w:pPr>
        <w:pStyle w:val="Default"/>
        <w:suppressAutoHyphens/>
        <w:rPr>
          <w:rFonts w:asciiTheme="majorHAnsi" w:eastAsia="Batang" w:hAnsiTheme="majorHAnsi" w:cs="Times New Roman"/>
        </w:rPr>
      </w:pPr>
      <w:r w:rsidRPr="009E4963">
        <w:rPr>
          <w:rFonts w:asciiTheme="majorHAnsi" w:eastAsia="Batang" w:hAnsiTheme="majorHAnsi" w:cs="Times New Roman"/>
        </w:rPr>
        <w:t>The Child Fatality Review program in Massachusetts was authorized by M</w:t>
      </w:r>
      <w:r w:rsidR="004A7FC5">
        <w:rPr>
          <w:rFonts w:asciiTheme="majorHAnsi" w:eastAsia="Batang" w:hAnsiTheme="majorHAnsi" w:cs="Times New Roman"/>
        </w:rPr>
        <w:t>.</w:t>
      </w:r>
      <w:r w:rsidRPr="009E4963">
        <w:rPr>
          <w:rFonts w:asciiTheme="majorHAnsi" w:eastAsia="Batang" w:hAnsiTheme="majorHAnsi" w:cs="Times New Roman"/>
        </w:rPr>
        <w:t>G</w:t>
      </w:r>
      <w:r w:rsidR="004A7FC5">
        <w:rPr>
          <w:rFonts w:asciiTheme="majorHAnsi" w:eastAsia="Batang" w:hAnsiTheme="majorHAnsi" w:cs="Times New Roman"/>
        </w:rPr>
        <w:t>.</w:t>
      </w:r>
      <w:r w:rsidRPr="009E4963">
        <w:rPr>
          <w:rFonts w:asciiTheme="majorHAnsi" w:eastAsia="Batang" w:hAnsiTheme="majorHAnsi" w:cs="Times New Roman"/>
        </w:rPr>
        <w:t>L</w:t>
      </w:r>
      <w:r w:rsidR="004A7FC5">
        <w:rPr>
          <w:rFonts w:asciiTheme="majorHAnsi" w:eastAsia="Batang" w:hAnsiTheme="majorHAnsi" w:cs="Times New Roman"/>
        </w:rPr>
        <w:t>.</w:t>
      </w:r>
      <w:r w:rsidRPr="009E4963">
        <w:rPr>
          <w:rFonts w:asciiTheme="majorHAnsi" w:eastAsia="Batang" w:hAnsiTheme="majorHAnsi" w:cs="Times New Roman"/>
        </w:rPr>
        <w:t xml:space="preserve">, Chapter 38: Section 2A.  The purpose of Child Fatality Review (CFR) is to conduct a comprehensive, multi-disciplinary review of child deaths, to better understand how and why children die, and </w:t>
      </w:r>
      <w:r w:rsidR="005C4A39" w:rsidRPr="009E4963">
        <w:rPr>
          <w:rFonts w:asciiTheme="majorHAnsi" w:eastAsia="Batang" w:hAnsiTheme="majorHAnsi" w:cs="Times New Roman"/>
        </w:rPr>
        <w:t xml:space="preserve">to </w:t>
      </w:r>
      <w:r w:rsidRPr="009E4963">
        <w:rPr>
          <w:rFonts w:asciiTheme="majorHAnsi" w:eastAsia="Batang" w:hAnsiTheme="majorHAnsi" w:cs="Times New Roman"/>
        </w:rPr>
        <w:t>use the</w:t>
      </w:r>
      <w:r w:rsidR="005C4A39" w:rsidRPr="009E4963">
        <w:rPr>
          <w:rFonts w:asciiTheme="majorHAnsi" w:eastAsia="Batang" w:hAnsiTheme="majorHAnsi" w:cs="Times New Roman"/>
        </w:rPr>
        <w:t>se</w:t>
      </w:r>
      <w:r w:rsidRPr="009E4963">
        <w:rPr>
          <w:rFonts w:asciiTheme="majorHAnsi" w:eastAsia="Batang" w:hAnsiTheme="majorHAnsi" w:cs="Times New Roman"/>
        </w:rPr>
        <w:t xml:space="preserve"> findings to take action </w:t>
      </w:r>
      <w:r w:rsidR="005C4A39" w:rsidRPr="009E4963">
        <w:rPr>
          <w:rFonts w:asciiTheme="majorHAnsi" w:eastAsia="Batang" w:hAnsiTheme="majorHAnsi" w:cs="Times New Roman"/>
        </w:rPr>
        <w:t>to</w:t>
      </w:r>
      <w:r w:rsidRPr="009E4963">
        <w:rPr>
          <w:rFonts w:asciiTheme="majorHAnsi" w:eastAsia="Batang" w:hAnsiTheme="majorHAnsi" w:cs="Times New Roman"/>
        </w:rPr>
        <w:t xml:space="preserve"> prevent other deaths and improve the health and safety of children.</w:t>
      </w:r>
      <w:r w:rsidRPr="009E4963">
        <w:rPr>
          <w:rStyle w:val="FootnoteReference"/>
          <w:rFonts w:asciiTheme="majorHAnsi" w:eastAsia="Batang" w:hAnsiTheme="majorHAnsi" w:cs="Times New Roman"/>
        </w:rPr>
        <w:footnoteReference w:id="5"/>
      </w:r>
      <w:r w:rsidRPr="009E4963">
        <w:rPr>
          <w:rFonts w:asciiTheme="majorHAnsi" w:eastAsia="Batang" w:hAnsiTheme="majorHAnsi" w:cs="Times New Roman"/>
        </w:rPr>
        <w:t xml:space="preserve"> This report: </w:t>
      </w:r>
    </w:p>
    <w:p w14:paraId="39875592" w14:textId="77777777" w:rsidR="00B07CE6" w:rsidRPr="009E4963" w:rsidRDefault="00B07CE6" w:rsidP="009F6808">
      <w:pPr>
        <w:pStyle w:val="Default"/>
        <w:numPr>
          <w:ilvl w:val="0"/>
          <w:numId w:val="1"/>
        </w:numPr>
        <w:suppressAutoHyphens/>
        <w:rPr>
          <w:rFonts w:asciiTheme="majorHAnsi" w:eastAsia="Batang" w:hAnsiTheme="majorHAnsi" w:cs="Times New Roman"/>
        </w:rPr>
      </w:pPr>
      <w:r w:rsidRPr="009E4963">
        <w:rPr>
          <w:rFonts w:asciiTheme="majorHAnsi" w:eastAsia="Batang" w:hAnsiTheme="majorHAnsi" w:cs="Times New Roman"/>
        </w:rPr>
        <w:t>Describes the multi-disciplinary approach to the prevention of child deaths in Massachusetts</w:t>
      </w:r>
      <w:r w:rsidR="00B03874" w:rsidRPr="009E4963">
        <w:rPr>
          <w:rFonts w:asciiTheme="majorHAnsi" w:eastAsia="Batang" w:hAnsiTheme="majorHAnsi" w:cs="Times New Roman"/>
        </w:rPr>
        <w:t>;</w:t>
      </w:r>
    </w:p>
    <w:p w14:paraId="17EA9D87" w14:textId="0B4A27FE" w:rsidR="00B07CE6" w:rsidRPr="009E4963" w:rsidRDefault="00B07CE6" w:rsidP="009F6808">
      <w:pPr>
        <w:pStyle w:val="Default"/>
        <w:numPr>
          <w:ilvl w:val="0"/>
          <w:numId w:val="1"/>
        </w:numPr>
        <w:suppressAutoHyphens/>
        <w:rPr>
          <w:rFonts w:asciiTheme="majorHAnsi" w:eastAsia="Batang" w:hAnsiTheme="majorHAnsi" w:cs="Times New Roman"/>
        </w:rPr>
      </w:pPr>
      <w:r w:rsidRPr="009E4963">
        <w:rPr>
          <w:rFonts w:asciiTheme="majorHAnsi" w:eastAsia="Batang" w:hAnsiTheme="majorHAnsi" w:cs="Times New Roman"/>
        </w:rPr>
        <w:t>Provides the epidemiology of Mas</w:t>
      </w:r>
      <w:r w:rsidR="00DA5956" w:rsidRPr="009E4963">
        <w:rPr>
          <w:rFonts w:asciiTheme="majorHAnsi" w:eastAsia="Batang" w:hAnsiTheme="majorHAnsi" w:cs="Times New Roman"/>
        </w:rPr>
        <w:t>sachusetts child deaths in 2011 and 2012</w:t>
      </w:r>
      <w:r w:rsidRPr="009E4963">
        <w:rPr>
          <w:rFonts w:asciiTheme="majorHAnsi" w:eastAsia="Batang" w:hAnsiTheme="majorHAnsi" w:cs="Times New Roman"/>
        </w:rPr>
        <w:t>, the two most recent years for which death data is available;</w:t>
      </w:r>
    </w:p>
    <w:p w14:paraId="1EAA1591" w14:textId="33A38250" w:rsidR="00B07CE6" w:rsidRPr="00A71493" w:rsidRDefault="00B07CE6" w:rsidP="009F6808">
      <w:pPr>
        <w:pStyle w:val="Default"/>
        <w:numPr>
          <w:ilvl w:val="0"/>
          <w:numId w:val="1"/>
        </w:numPr>
        <w:suppressAutoHyphens/>
        <w:rPr>
          <w:rFonts w:asciiTheme="majorHAnsi" w:eastAsia="Batang" w:hAnsiTheme="majorHAnsi" w:cs="Times New Roman"/>
        </w:rPr>
      </w:pPr>
      <w:r w:rsidRPr="009E4963">
        <w:rPr>
          <w:rFonts w:asciiTheme="majorHAnsi" w:eastAsia="Batang" w:hAnsiTheme="majorHAnsi" w:cs="Times New Roman"/>
        </w:rPr>
        <w:t xml:space="preserve">Summarizes the State and Local Child Fatality Review </w:t>
      </w:r>
      <w:r w:rsidR="004A7FC5">
        <w:rPr>
          <w:rFonts w:asciiTheme="majorHAnsi" w:eastAsia="Batang" w:hAnsiTheme="majorHAnsi" w:cs="Times New Roman"/>
        </w:rPr>
        <w:t>T</w:t>
      </w:r>
      <w:r w:rsidR="00A71493">
        <w:rPr>
          <w:rFonts w:asciiTheme="majorHAnsi" w:eastAsia="Batang" w:hAnsiTheme="majorHAnsi" w:cs="Times New Roman"/>
        </w:rPr>
        <w:t>e</w:t>
      </w:r>
      <w:r w:rsidRPr="00A71493">
        <w:rPr>
          <w:rFonts w:asciiTheme="majorHAnsi" w:eastAsia="Batang" w:hAnsiTheme="majorHAnsi" w:cs="Times New Roman"/>
        </w:rPr>
        <w:t>am activi</w:t>
      </w:r>
      <w:r w:rsidR="00DA5956" w:rsidRPr="00A71493">
        <w:rPr>
          <w:rFonts w:asciiTheme="majorHAnsi" w:eastAsia="Batang" w:hAnsiTheme="majorHAnsi" w:cs="Times New Roman"/>
        </w:rPr>
        <w:t>ties from 2013-2014</w:t>
      </w:r>
      <w:r w:rsidRPr="00A71493">
        <w:rPr>
          <w:rFonts w:asciiTheme="majorHAnsi" w:eastAsia="Batang" w:hAnsiTheme="majorHAnsi" w:cs="Times New Roman"/>
        </w:rPr>
        <w:t>;</w:t>
      </w:r>
    </w:p>
    <w:p w14:paraId="7E0A2720" w14:textId="1F7C1DDF" w:rsidR="00B07CE6" w:rsidRPr="00A71493" w:rsidRDefault="00236EA9" w:rsidP="009F6808">
      <w:pPr>
        <w:pStyle w:val="Default"/>
        <w:numPr>
          <w:ilvl w:val="0"/>
          <w:numId w:val="1"/>
        </w:numPr>
        <w:suppressAutoHyphens/>
        <w:rPr>
          <w:rFonts w:asciiTheme="majorHAnsi" w:eastAsia="Batang" w:hAnsiTheme="majorHAnsi" w:cs="Times New Roman"/>
        </w:rPr>
      </w:pPr>
      <w:r w:rsidRPr="00A71493">
        <w:rPr>
          <w:rFonts w:asciiTheme="majorHAnsi" w:eastAsia="Batang" w:hAnsiTheme="majorHAnsi" w:cs="Times New Roman"/>
        </w:rPr>
        <w:t>Identifies</w:t>
      </w:r>
      <w:r w:rsidR="00B07CE6" w:rsidRPr="00A71493">
        <w:rPr>
          <w:rFonts w:asciiTheme="majorHAnsi" w:eastAsia="Batang" w:hAnsiTheme="majorHAnsi" w:cs="Times New Roman"/>
        </w:rPr>
        <w:t xml:space="preserve"> challenges to the child fatality review process; </w:t>
      </w:r>
    </w:p>
    <w:p w14:paraId="668BF374" w14:textId="3A3061EE" w:rsidR="00B07CE6" w:rsidRPr="00A71493" w:rsidRDefault="00236EA9" w:rsidP="009F6808">
      <w:pPr>
        <w:pStyle w:val="Default"/>
        <w:numPr>
          <w:ilvl w:val="0"/>
          <w:numId w:val="1"/>
        </w:numPr>
        <w:suppressAutoHyphens/>
        <w:rPr>
          <w:rFonts w:asciiTheme="majorHAnsi" w:eastAsia="Batang" w:hAnsiTheme="majorHAnsi" w:cs="Times New Roman"/>
        </w:rPr>
      </w:pPr>
      <w:r w:rsidRPr="00A71493">
        <w:rPr>
          <w:rFonts w:asciiTheme="majorHAnsi" w:eastAsia="Batang" w:hAnsiTheme="majorHAnsi" w:cs="Times New Roman"/>
        </w:rPr>
        <w:t>Describes</w:t>
      </w:r>
      <w:r w:rsidR="00B07CE6" w:rsidRPr="00A71493">
        <w:rPr>
          <w:rFonts w:asciiTheme="majorHAnsi" w:eastAsia="Batang" w:hAnsiTheme="majorHAnsi" w:cs="Times New Roman"/>
        </w:rPr>
        <w:t xml:space="preserve"> recommendations made by </w:t>
      </w:r>
      <w:r w:rsidR="00DC4734">
        <w:rPr>
          <w:rFonts w:asciiTheme="majorHAnsi" w:eastAsia="Batang" w:hAnsiTheme="majorHAnsi" w:cs="Times New Roman"/>
        </w:rPr>
        <w:t>S</w:t>
      </w:r>
      <w:r w:rsidR="00B07CE6" w:rsidRPr="00A71493">
        <w:rPr>
          <w:rFonts w:asciiTheme="majorHAnsi" w:eastAsia="Batang" w:hAnsiTheme="majorHAnsi" w:cs="Times New Roman"/>
        </w:rPr>
        <w:t xml:space="preserve">tate and </w:t>
      </w:r>
      <w:r w:rsidR="00DC4734">
        <w:rPr>
          <w:rFonts w:asciiTheme="majorHAnsi" w:eastAsia="Batang" w:hAnsiTheme="majorHAnsi" w:cs="Times New Roman"/>
        </w:rPr>
        <w:t>L</w:t>
      </w:r>
      <w:r w:rsidR="00B07CE6" w:rsidRPr="00A71493">
        <w:rPr>
          <w:rFonts w:asciiTheme="majorHAnsi" w:eastAsia="Batang" w:hAnsiTheme="majorHAnsi" w:cs="Times New Roman"/>
        </w:rPr>
        <w:t xml:space="preserve">ocal CFR </w:t>
      </w:r>
      <w:r w:rsidR="004A7FC5">
        <w:rPr>
          <w:rFonts w:asciiTheme="majorHAnsi" w:eastAsia="Batang" w:hAnsiTheme="majorHAnsi" w:cs="Times New Roman"/>
        </w:rPr>
        <w:t>T</w:t>
      </w:r>
      <w:r w:rsidR="00B07CE6" w:rsidRPr="00A71493">
        <w:rPr>
          <w:rFonts w:asciiTheme="majorHAnsi" w:eastAsia="Batang" w:hAnsiTheme="majorHAnsi" w:cs="Times New Roman"/>
        </w:rPr>
        <w:t>eams to reduce t</w:t>
      </w:r>
      <w:r w:rsidR="0013747F" w:rsidRPr="00A71493">
        <w:rPr>
          <w:rFonts w:asciiTheme="majorHAnsi" w:eastAsia="Batang" w:hAnsiTheme="majorHAnsi" w:cs="Times New Roman"/>
        </w:rPr>
        <w:t>he numbers of deaths among leading preventable causes of death among Massachusetts children</w:t>
      </w:r>
      <w:r w:rsidR="00B07CE6" w:rsidRPr="00A71493">
        <w:rPr>
          <w:rFonts w:asciiTheme="majorHAnsi" w:eastAsia="Batang" w:hAnsiTheme="majorHAnsi" w:cs="Times New Roman"/>
        </w:rPr>
        <w:t xml:space="preserve">; and </w:t>
      </w:r>
    </w:p>
    <w:p w14:paraId="22079AA9" w14:textId="2CD79AAD" w:rsidR="00B07CE6" w:rsidRPr="00A71493" w:rsidRDefault="00B07CE6" w:rsidP="009F6808">
      <w:pPr>
        <w:pStyle w:val="Default"/>
        <w:numPr>
          <w:ilvl w:val="0"/>
          <w:numId w:val="1"/>
        </w:numPr>
        <w:suppressAutoHyphens/>
        <w:rPr>
          <w:rFonts w:asciiTheme="majorHAnsi" w:eastAsia="Batang" w:hAnsiTheme="majorHAnsi" w:cs="Times New Roman"/>
        </w:rPr>
      </w:pPr>
      <w:r w:rsidRPr="00A71493">
        <w:rPr>
          <w:rFonts w:asciiTheme="majorHAnsi" w:eastAsia="Batang" w:hAnsiTheme="majorHAnsi" w:cs="Times New Roman"/>
        </w:rPr>
        <w:t>Provides the reader with further information on CFR structure and recommendations, as well as detailed data tables in the Appendices.</w:t>
      </w:r>
    </w:p>
    <w:p w14:paraId="18C4FFFE" w14:textId="77777777" w:rsidR="00B07CE6" w:rsidRPr="00A71493" w:rsidRDefault="00B07CE6" w:rsidP="009F6808">
      <w:pPr>
        <w:suppressAutoHyphens/>
        <w:rPr>
          <w:rFonts w:asciiTheme="majorHAnsi" w:eastAsia="Batang" w:hAnsiTheme="majorHAnsi"/>
          <w:szCs w:val="24"/>
        </w:rPr>
      </w:pPr>
    </w:p>
    <w:p w14:paraId="589D6865" w14:textId="77777777" w:rsidR="00B07CE6" w:rsidRPr="00A71493" w:rsidRDefault="00B07CE6" w:rsidP="009F6808">
      <w:pPr>
        <w:suppressAutoHyphens/>
        <w:rPr>
          <w:rFonts w:asciiTheme="majorHAnsi" w:eastAsia="Batang" w:hAnsiTheme="majorHAnsi"/>
          <w:b/>
          <w:szCs w:val="24"/>
        </w:rPr>
      </w:pPr>
    </w:p>
    <w:p w14:paraId="680BA6C6" w14:textId="77777777" w:rsidR="00E824EB" w:rsidRDefault="00E824EB" w:rsidP="009F6808">
      <w:pPr>
        <w:suppressAutoHyphens/>
        <w:rPr>
          <w:rFonts w:asciiTheme="majorHAnsi" w:eastAsia="Batang" w:hAnsiTheme="majorHAnsi"/>
          <w:b/>
          <w:szCs w:val="24"/>
        </w:rPr>
      </w:pPr>
    </w:p>
    <w:p w14:paraId="5473A86E" w14:textId="77777777" w:rsidR="009F6808" w:rsidRDefault="009F6808" w:rsidP="009F6808">
      <w:pPr>
        <w:suppressAutoHyphens/>
        <w:rPr>
          <w:rFonts w:asciiTheme="majorHAnsi" w:eastAsia="Batang" w:hAnsiTheme="majorHAnsi"/>
          <w:b/>
          <w:szCs w:val="24"/>
        </w:rPr>
      </w:pPr>
    </w:p>
    <w:p w14:paraId="74116331" w14:textId="77777777" w:rsidR="009F6808" w:rsidRDefault="009F6808" w:rsidP="009F6808">
      <w:pPr>
        <w:suppressAutoHyphens/>
        <w:rPr>
          <w:rFonts w:asciiTheme="majorHAnsi" w:eastAsia="Batang" w:hAnsiTheme="majorHAnsi"/>
          <w:b/>
          <w:szCs w:val="24"/>
        </w:rPr>
      </w:pPr>
    </w:p>
    <w:p w14:paraId="5A1749D5" w14:textId="77777777" w:rsidR="009F6808" w:rsidRDefault="009F6808" w:rsidP="009F6808">
      <w:pPr>
        <w:suppressAutoHyphens/>
        <w:rPr>
          <w:rFonts w:asciiTheme="majorHAnsi" w:eastAsia="Batang" w:hAnsiTheme="majorHAnsi"/>
          <w:b/>
          <w:szCs w:val="24"/>
        </w:rPr>
      </w:pPr>
    </w:p>
    <w:p w14:paraId="2209E4DB" w14:textId="77777777" w:rsidR="00E824EB" w:rsidRDefault="00E824EB" w:rsidP="009F6808">
      <w:pPr>
        <w:suppressAutoHyphens/>
        <w:rPr>
          <w:rFonts w:asciiTheme="majorHAnsi" w:eastAsia="Batang" w:hAnsiTheme="majorHAnsi"/>
          <w:b/>
          <w:szCs w:val="24"/>
        </w:rPr>
      </w:pPr>
    </w:p>
    <w:p w14:paraId="709D60C0" w14:textId="77777777" w:rsidR="00E824EB" w:rsidRDefault="00E824EB" w:rsidP="009F6808">
      <w:pPr>
        <w:suppressAutoHyphens/>
        <w:rPr>
          <w:rFonts w:asciiTheme="majorHAnsi" w:eastAsia="Batang" w:hAnsiTheme="majorHAnsi"/>
          <w:b/>
          <w:szCs w:val="24"/>
        </w:rPr>
      </w:pPr>
    </w:p>
    <w:p w14:paraId="29BAE294" w14:textId="77777777" w:rsidR="00B07CE6" w:rsidRPr="00021529" w:rsidRDefault="00B07CE6" w:rsidP="009F6808">
      <w:pPr>
        <w:suppressAutoHyphens/>
        <w:rPr>
          <w:rFonts w:asciiTheme="majorHAnsi" w:eastAsia="Batang" w:hAnsiTheme="majorHAnsi"/>
          <w:b/>
          <w:sz w:val="26"/>
          <w:szCs w:val="26"/>
        </w:rPr>
      </w:pPr>
      <w:r w:rsidRPr="00021529">
        <w:rPr>
          <w:rFonts w:asciiTheme="majorHAnsi" w:eastAsia="Batang" w:hAnsiTheme="majorHAnsi"/>
          <w:b/>
          <w:sz w:val="26"/>
          <w:szCs w:val="26"/>
        </w:rPr>
        <w:lastRenderedPageBreak/>
        <w:t>A Multi-Disciplinary Approach to the Prevention of Child Deaths</w:t>
      </w:r>
    </w:p>
    <w:p w14:paraId="01931339" w14:textId="77777777" w:rsidR="00B07CE6" w:rsidRPr="00A71493" w:rsidRDefault="00B07CE6" w:rsidP="009F6808">
      <w:pPr>
        <w:suppressAutoHyphens/>
        <w:rPr>
          <w:rFonts w:asciiTheme="majorHAnsi" w:eastAsia="Batang" w:hAnsiTheme="majorHAnsi"/>
          <w:b/>
          <w:szCs w:val="24"/>
        </w:rPr>
      </w:pPr>
    </w:p>
    <w:p w14:paraId="025521D1" w14:textId="26022CD6" w:rsidR="00B07CE6" w:rsidRPr="00A71493" w:rsidRDefault="00B07CE6" w:rsidP="009F6808">
      <w:pPr>
        <w:suppressAutoHyphens/>
        <w:rPr>
          <w:rFonts w:asciiTheme="majorHAnsi" w:eastAsia="Batang" w:hAnsiTheme="majorHAnsi"/>
          <w:szCs w:val="24"/>
        </w:rPr>
      </w:pPr>
      <w:r w:rsidRPr="00A71493">
        <w:rPr>
          <w:rFonts w:asciiTheme="majorHAnsi" w:eastAsia="Batang" w:hAnsiTheme="majorHAnsi"/>
          <w:szCs w:val="24"/>
        </w:rPr>
        <w:t>A child’s death is a sentinel event that should urge communities to identify other children at risk for illness or i</w:t>
      </w:r>
      <w:r w:rsidRPr="009E4963">
        <w:rPr>
          <w:rFonts w:asciiTheme="majorHAnsi" w:eastAsia="Batang" w:hAnsiTheme="majorHAnsi"/>
          <w:szCs w:val="24"/>
        </w:rPr>
        <w:t>njury.</w:t>
      </w:r>
      <w:r w:rsidRPr="009E4963">
        <w:rPr>
          <w:rStyle w:val="FootnoteReference"/>
          <w:rFonts w:asciiTheme="majorHAnsi" w:eastAsia="Batang" w:hAnsiTheme="majorHAnsi"/>
          <w:szCs w:val="24"/>
        </w:rPr>
        <w:footnoteReference w:id="6"/>
      </w:r>
      <w:r w:rsidRPr="009E4963">
        <w:rPr>
          <w:rFonts w:asciiTheme="majorHAnsi" w:eastAsia="Batang" w:hAnsiTheme="majorHAnsi"/>
          <w:szCs w:val="24"/>
        </w:rPr>
        <w:t xml:space="preserve"> To be most effective, a child death review requires multidisciplinary participation from the community.</w:t>
      </w:r>
      <w:r w:rsidRPr="009E4963">
        <w:rPr>
          <w:rStyle w:val="FootnoteReference"/>
          <w:rFonts w:asciiTheme="majorHAnsi" w:eastAsia="Batang" w:hAnsiTheme="majorHAnsi"/>
          <w:szCs w:val="24"/>
        </w:rPr>
        <w:footnoteReference w:id="7"/>
      </w:r>
      <w:r w:rsidRPr="009E4963">
        <w:rPr>
          <w:rFonts w:asciiTheme="majorHAnsi" w:eastAsia="Batang" w:hAnsiTheme="majorHAnsi"/>
          <w:szCs w:val="24"/>
        </w:rPr>
        <w:t xml:space="preserve"> In Massachusetts, both </w:t>
      </w:r>
      <w:r w:rsidR="006A41C3">
        <w:rPr>
          <w:rFonts w:asciiTheme="majorHAnsi" w:eastAsia="Batang" w:hAnsiTheme="majorHAnsi"/>
          <w:szCs w:val="24"/>
        </w:rPr>
        <w:t>S</w:t>
      </w:r>
      <w:r w:rsidRPr="009E4963">
        <w:rPr>
          <w:rFonts w:asciiTheme="majorHAnsi" w:eastAsia="Batang" w:hAnsiTheme="majorHAnsi"/>
          <w:szCs w:val="24"/>
        </w:rPr>
        <w:t xml:space="preserve">tate and </w:t>
      </w:r>
      <w:r w:rsidR="006A41C3">
        <w:rPr>
          <w:rFonts w:asciiTheme="majorHAnsi" w:eastAsia="Batang" w:hAnsiTheme="majorHAnsi"/>
          <w:szCs w:val="24"/>
        </w:rPr>
        <w:t>L</w:t>
      </w:r>
      <w:r w:rsidRPr="009E4963">
        <w:rPr>
          <w:rFonts w:asciiTheme="majorHAnsi" w:eastAsia="Batang" w:hAnsiTheme="majorHAnsi"/>
          <w:szCs w:val="24"/>
        </w:rPr>
        <w:t xml:space="preserve">ocal CFR </w:t>
      </w:r>
      <w:r w:rsidR="004A7FC5">
        <w:rPr>
          <w:rFonts w:asciiTheme="majorHAnsi" w:eastAsia="Batang" w:hAnsiTheme="majorHAnsi"/>
          <w:szCs w:val="24"/>
        </w:rPr>
        <w:t>T</w:t>
      </w:r>
      <w:r w:rsidRPr="009E4963">
        <w:rPr>
          <w:rFonts w:asciiTheme="majorHAnsi" w:eastAsia="Batang" w:hAnsiTheme="majorHAnsi"/>
          <w:szCs w:val="24"/>
        </w:rPr>
        <w:t>eams are structured by statute to use a multidisciplinary, multi-agency a</w:t>
      </w:r>
      <w:r w:rsidRPr="00EA5A7A">
        <w:rPr>
          <w:rFonts w:asciiTheme="majorHAnsi" w:eastAsia="Batang" w:hAnsiTheme="majorHAnsi"/>
          <w:szCs w:val="24"/>
        </w:rPr>
        <w:t>pproach in determi</w:t>
      </w:r>
      <w:r w:rsidRPr="009E4963">
        <w:rPr>
          <w:rFonts w:asciiTheme="majorHAnsi" w:eastAsia="Batang" w:hAnsiTheme="majorHAnsi"/>
          <w:szCs w:val="24"/>
        </w:rPr>
        <w:t>n</w:t>
      </w:r>
      <w:r w:rsidRPr="00EA5A7A">
        <w:rPr>
          <w:rFonts w:asciiTheme="majorHAnsi" w:eastAsia="Batang" w:hAnsiTheme="majorHAnsi"/>
          <w:szCs w:val="24"/>
        </w:rPr>
        <w:t>ing the factors and circumstances i</w:t>
      </w:r>
      <w:r w:rsidRPr="009E4963">
        <w:rPr>
          <w:rFonts w:asciiTheme="majorHAnsi" w:eastAsia="Batang" w:hAnsiTheme="majorHAnsi"/>
          <w:szCs w:val="24"/>
        </w:rPr>
        <w:t>n</w:t>
      </w:r>
      <w:r w:rsidRPr="00EA5A7A">
        <w:rPr>
          <w:rFonts w:asciiTheme="majorHAnsi" w:eastAsia="Batang" w:hAnsiTheme="majorHAnsi"/>
          <w:szCs w:val="24"/>
        </w:rPr>
        <w:t xml:space="preserve">volved in a child’s death. This method allows for a range of </w:t>
      </w:r>
      <w:r w:rsidRPr="00EA5A7A">
        <w:rPr>
          <w:rFonts w:asciiTheme="majorHAnsi" w:eastAsia="Batang" w:hAnsiTheme="majorHAnsi"/>
          <w:szCs w:val="24"/>
          <w:lang w:eastAsia="ja-JP"/>
        </w:rPr>
        <w:t>perspectives to assist in ident</w:t>
      </w:r>
      <w:r w:rsidRPr="009E4963">
        <w:rPr>
          <w:rFonts w:asciiTheme="majorHAnsi" w:eastAsia="Batang" w:hAnsiTheme="majorHAnsi"/>
          <w:szCs w:val="24"/>
          <w:lang w:eastAsia="ja-JP"/>
        </w:rPr>
        <w:t>i</w:t>
      </w:r>
      <w:r w:rsidRPr="00EA5A7A">
        <w:rPr>
          <w:rFonts w:asciiTheme="majorHAnsi" w:eastAsia="Batang" w:hAnsiTheme="majorHAnsi"/>
          <w:szCs w:val="24"/>
          <w:lang w:eastAsia="ja-JP"/>
        </w:rPr>
        <w:t>fying relevant social, medical, economic, familial, and agency factors that may have played a role in a child’s death,</w:t>
      </w:r>
      <w:r w:rsidRPr="00EA5A7A">
        <w:rPr>
          <w:rStyle w:val="FootnoteReference"/>
          <w:rFonts w:asciiTheme="majorHAnsi" w:eastAsia="Batang" w:hAnsiTheme="majorHAnsi"/>
          <w:szCs w:val="24"/>
          <w:lang w:eastAsia="ja-JP"/>
        </w:rPr>
        <w:footnoteReference w:id="8"/>
      </w:r>
      <w:r w:rsidRPr="00EA5A7A">
        <w:rPr>
          <w:rFonts w:asciiTheme="majorHAnsi" w:eastAsia="Batang" w:hAnsiTheme="majorHAnsi"/>
          <w:szCs w:val="24"/>
          <w:lang w:eastAsia="ja-JP"/>
        </w:rPr>
        <w:t xml:space="preserve"> including a wider focus of what it means to pr</w:t>
      </w:r>
      <w:r w:rsidRPr="009E4963">
        <w:rPr>
          <w:rFonts w:asciiTheme="majorHAnsi" w:eastAsia="Batang" w:hAnsiTheme="majorHAnsi"/>
          <w:szCs w:val="24"/>
          <w:lang w:eastAsia="ja-JP"/>
        </w:rPr>
        <w:t>o</w:t>
      </w:r>
      <w:r w:rsidRPr="00EA5A7A">
        <w:rPr>
          <w:rFonts w:asciiTheme="majorHAnsi" w:eastAsia="Batang" w:hAnsiTheme="majorHAnsi"/>
          <w:szCs w:val="24"/>
          <w:lang w:eastAsia="ja-JP"/>
        </w:rPr>
        <w:t xml:space="preserve">tect all children. </w:t>
      </w:r>
      <w:r w:rsidRPr="00EA5A7A">
        <w:rPr>
          <w:rFonts w:asciiTheme="majorHAnsi" w:eastAsia="Batang" w:hAnsiTheme="majorHAnsi"/>
          <w:szCs w:val="24"/>
        </w:rPr>
        <w:t>As a r</w:t>
      </w:r>
      <w:r w:rsidRPr="00A71493">
        <w:rPr>
          <w:rFonts w:asciiTheme="majorHAnsi" w:eastAsia="Batang" w:hAnsiTheme="majorHAnsi"/>
          <w:szCs w:val="24"/>
        </w:rPr>
        <w:t xml:space="preserve">esult of this approach, Massachusetts State and Local CFR </w:t>
      </w:r>
      <w:r w:rsidR="004A7FC5">
        <w:rPr>
          <w:rFonts w:asciiTheme="majorHAnsi" w:eastAsia="Batang" w:hAnsiTheme="majorHAnsi"/>
          <w:szCs w:val="24"/>
        </w:rPr>
        <w:t>T</w:t>
      </w:r>
      <w:r w:rsidRPr="00A71493">
        <w:rPr>
          <w:rFonts w:asciiTheme="majorHAnsi" w:eastAsia="Batang" w:hAnsiTheme="majorHAnsi"/>
          <w:szCs w:val="24"/>
        </w:rPr>
        <w:t>eams have developed practical recommendations for pol</w:t>
      </w:r>
      <w:r w:rsidRPr="009E4963">
        <w:rPr>
          <w:rFonts w:asciiTheme="majorHAnsi" w:eastAsia="Batang" w:hAnsiTheme="majorHAnsi"/>
          <w:szCs w:val="24"/>
        </w:rPr>
        <w:t>i</w:t>
      </w:r>
      <w:r w:rsidRPr="00A71493">
        <w:rPr>
          <w:rFonts w:asciiTheme="majorHAnsi" w:eastAsia="Batang" w:hAnsiTheme="majorHAnsi"/>
          <w:szCs w:val="24"/>
        </w:rPr>
        <w:t xml:space="preserve">cy and system change and raised awareness of prevention methods to communities, child-caring agencies, and government. </w:t>
      </w:r>
      <w:r w:rsidR="006D1BA6">
        <w:rPr>
          <w:rFonts w:asciiTheme="majorHAnsi" w:eastAsia="Batang" w:hAnsiTheme="majorHAnsi"/>
          <w:szCs w:val="24"/>
        </w:rPr>
        <w:t>Local m</w:t>
      </w:r>
      <w:r w:rsidRPr="00A71493">
        <w:rPr>
          <w:rFonts w:asciiTheme="majorHAnsi" w:eastAsia="Batang" w:hAnsiTheme="majorHAnsi"/>
          <w:szCs w:val="24"/>
        </w:rPr>
        <w:t>ultidisciplinary review teams in Massachusetts i</w:t>
      </w:r>
      <w:r w:rsidRPr="009E4963">
        <w:rPr>
          <w:rFonts w:asciiTheme="majorHAnsi" w:eastAsia="Batang" w:hAnsiTheme="majorHAnsi"/>
          <w:szCs w:val="24"/>
        </w:rPr>
        <w:t>n</w:t>
      </w:r>
      <w:r w:rsidRPr="00A71493">
        <w:rPr>
          <w:rFonts w:asciiTheme="majorHAnsi" w:eastAsia="Batang" w:hAnsiTheme="majorHAnsi"/>
          <w:szCs w:val="24"/>
        </w:rPr>
        <w:t>clude representatives from:</w:t>
      </w:r>
    </w:p>
    <w:p w14:paraId="16FEF392" w14:textId="77E87123" w:rsidR="00B07CE6" w:rsidRPr="00A71493" w:rsidRDefault="00B07CE6"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The medical community (doctors, mental health care providers, nurses, etc</w:t>
      </w:r>
      <w:r w:rsidR="006735D4" w:rsidRPr="00A71493">
        <w:rPr>
          <w:rFonts w:asciiTheme="majorHAnsi" w:eastAsia="Batang" w:hAnsiTheme="majorHAnsi"/>
          <w:szCs w:val="24"/>
        </w:rPr>
        <w:t>.</w:t>
      </w:r>
      <w:r w:rsidRPr="00A71493">
        <w:rPr>
          <w:rFonts w:asciiTheme="majorHAnsi" w:eastAsia="Batang" w:hAnsiTheme="majorHAnsi"/>
          <w:szCs w:val="24"/>
        </w:rPr>
        <w:t>)</w:t>
      </w:r>
      <w:r w:rsidR="00735CF7" w:rsidRPr="00A71493">
        <w:rPr>
          <w:rFonts w:asciiTheme="majorHAnsi" w:eastAsia="Batang" w:hAnsiTheme="majorHAnsi"/>
          <w:szCs w:val="24"/>
        </w:rPr>
        <w:t>, including a representative from the Massachusetts Chapter of the American Academy of Pediatrics</w:t>
      </w:r>
    </w:p>
    <w:p w14:paraId="4DD2E032" w14:textId="77777777" w:rsidR="00B07CE6" w:rsidRPr="00A71493" w:rsidRDefault="009208F2"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 xml:space="preserve">The </w:t>
      </w:r>
      <w:r w:rsidR="00B07CE6" w:rsidRPr="00A71493">
        <w:rPr>
          <w:rFonts w:asciiTheme="majorHAnsi" w:eastAsia="Batang" w:hAnsiTheme="majorHAnsi"/>
          <w:szCs w:val="24"/>
        </w:rPr>
        <w:t>Department of Public Health</w:t>
      </w:r>
    </w:p>
    <w:p w14:paraId="2DEFB98A" w14:textId="77777777" w:rsidR="00B07CE6" w:rsidRPr="00A71493" w:rsidRDefault="009208F2"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 xml:space="preserve">The </w:t>
      </w:r>
      <w:r w:rsidR="00B07CE6" w:rsidRPr="00A71493">
        <w:rPr>
          <w:rFonts w:asciiTheme="majorHAnsi" w:eastAsia="Batang" w:hAnsiTheme="majorHAnsi"/>
          <w:szCs w:val="24"/>
        </w:rPr>
        <w:t>Department of Mental Health</w:t>
      </w:r>
    </w:p>
    <w:p w14:paraId="60ADBD58" w14:textId="77777777" w:rsidR="00B07CE6" w:rsidRPr="00A71493" w:rsidRDefault="009208F2"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 xml:space="preserve">The </w:t>
      </w:r>
      <w:r w:rsidR="00B07CE6" w:rsidRPr="00A71493">
        <w:rPr>
          <w:rFonts w:asciiTheme="majorHAnsi" w:eastAsia="Batang" w:hAnsiTheme="majorHAnsi"/>
          <w:szCs w:val="24"/>
        </w:rPr>
        <w:t>Department of Children and Families</w:t>
      </w:r>
    </w:p>
    <w:p w14:paraId="0445CD7C" w14:textId="77777777" w:rsidR="00B07CE6" w:rsidRPr="00A71493" w:rsidRDefault="009208F2"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 xml:space="preserve">The </w:t>
      </w:r>
      <w:r w:rsidR="00B07CE6" w:rsidRPr="00A71493">
        <w:rPr>
          <w:rFonts w:asciiTheme="majorHAnsi" w:eastAsia="Batang" w:hAnsiTheme="majorHAnsi"/>
          <w:szCs w:val="24"/>
        </w:rPr>
        <w:t>Department of Youth Services</w:t>
      </w:r>
    </w:p>
    <w:p w14:paraId="04E8D2D6" w14:textId="77777777" w:rsidR="00B07CE6" w:rsidRPr="00A71493" w:rsidRDefault="00B07CE6"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lastRenderedPageBreak/>
        <w:t>District Attorneys’ Offices</w:t>
      </w:r>
    </w:p>
    <w:p w14:paraId="72ED0579" w14:textId="77777777" w:rsidR="00B07CE6" w:rsidRPr="00A71493" w:rsidRDefault="00B07CE6"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Educators</w:t>
      </w:r>
    </w:p>
    <w:p w14:paraId="09F7F9D5" w14:textId="77777777" w:rsidR="00B07CE6" w:rsidRPr="00A71493" w:rsidRDefault="00B3690F"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 xml:space="preserve">The </w:t>
      </w:r>
      <w:r w:rsidR="00B07CE6" w:rsidRPr="00A71493">
        <w:rPr>
          <w:rFonts w:asciiTheme="majorHAnsi" w:eastAsia="Batang" w:hAnsiTheme="majorHAnsi"/>
          <w:szCs w:val="24"/>
        </w:rPr>
        <w:t>MA Hospital Association</w:t>
      </w:r>
    </w:p>
    <w:p w14:paraId="0938120F" w14:textId="77777777" w:rsidR="00B07CE6" w:rsidRPr="00A71493" w:rsidRDefault="00B3690F"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 xml:space="preserve">The </w:t>
      </w:r>
      <w:r w:rsidR="00B07CE6" w:rsidRPr="00A71493">
        <w:rPr>
          <w:rFonts w:asciiTheme="majorHAnsi" w:eastAsia="Batang" w:hAnsiTheme="majorHAnsi"/>
          <w:szCs w:val="24"/>
        </w:rPr>
        <w:t xml:space="preserve">MA State Police and MA Chiefs of Police Association </w:t>
      </w:r>
    </w:p>
    <w:p w14:paraId="47198D56" w14:textId="77777777" w:rsidR="00B07CE6" w:rsidRPr="00A71493" w:rsidRDefault="00B3690F"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 xml:space="preserve">The </w:t>
      </w:r>
      <w:r w:rsidR="00B07CE6" w:rsidRPr="00A71493">
        <w:rPr>
          <w:rFonts w:asciiTheme="majorHAnsi" w:eastAsia="Batang" w:hAnsiTheme="majorHAnsi"/>
          <w:szCs w:val="24"/>
        </w:rPr>
        <w:t>Massachusetts Sudden Infant Death (SIDS) Center</w:t>
      </w:r>
    </w:p>
    <w:p w14:paraId="3A4FE573" w14:textId="77777777" w:rsidR="00B07CE6" w:rsidRPr="00A71493" w:rsidRDefault="00B3690F" w:rsidP="009F6808">
      <w:pPr>
        <w:numPr>
          <w:ilvl w:val="0"/>
          <w:numId w:val="2"/>
        </w:numPr>
        <w:suppressAutoHyphens/>
        <w:rPr>
          <w:rFonts w:asciiTheme="majorHAnsi" w:eastAsia="Batang" w:hAnsiTheme="majorHAnsi"/>
          <w:szCs w:val="24"/>
        </w:rPr>
      </w:pPr>
      <w:r w:rsidRPr="00A71493">
        <w:rPr>
          <w:rFonts w:asciiTheme="majorHAnsi" w:eastAsia="Batang" w:hAnsiTheme="majorHAnsi"/>
          <w:szCs w:val="24"/>
        </w:rPr>
        <w:t xml:space="preserve">The </w:t>
      </w:r>
      <w:r w:rsidR="00B07CE6" w:rsidRPr="00A71493">
        <w:rPr>
          <w:rFonts w:asciiTheme="majorHAnsi" w:eastAsia="Batang" w:hAnsiTheme="majorHAnsi"/>
          <w:szCs w:val="24"/>
        </w:rPr>
        <w:t>Office of the Child Advocate</w:t>
      </w:r>
    </w:p>
    <w:p w14:paraId="1F57E334" w14:textId="77777777" w:rsidR="00E01AC6" w:rsidRDefault="00E01AC6" w:rsidP="009F6808">
      <w:pPr>
        <w:suppressAutoHyphens/>
        <w:rPr>
          <w:rFonts w:asciiTheme="majorHAnsi" w:eastAsia="Batang" w:hAnsiTheme="majorHAnsi"/>
          <w:szCs w:val="24"/>
        </w:rPr>
      </w:pPr>
    </w:p>
    <w:p w14:paraId="47B0EBF9" w14:textId="77777777" w:rsidR="006B6E7C" w:rsidRPr="00A71493" w:rsidRDefault="006B6E7C" w:rsidP="009F6808">
      <w:pPr>
        <w:suppressAutoHyphens/>
        <w:rPr>
          <w:rFonts w:asciiTheme="majorHAnsi" w:eastAsia="Batang" w:hAnsiTheme="majorHAnsi"/>
          <w:szCs w:val="24"/>
          <w:lang w:eastAsia="ja-JP"/>
        </w:rPr>
      </w:pPr>
    </w:p>
    <w:p w14:paraId="09B3F884" w14:textId="77777777" w:rsidR="00B07CE6" w:rsidRPr="00021529" w:rsidRDefault="00B07CE6" w:rsidP="009F6808">
      <w:pPr>
        <w:suppressAutoHyphens/>
        <w:rPr>
          <w:rFonts w:asciiTheme="majorHAnsi" w:eastAsia="Batang" w:hAnsiTheme="majorHAnsi"/>
          <w:b/>
          <w:sz w:val="26"/>
          <w:szCs w:val="26"/>
        </w:rPr>
      </w:pPr>
      <w:r w:rsidRPr="00021529">
        <w:rPr>
          <w:rFonts w:asciiTheme="majorHAnsi" w:eastAsia="Batang" w:hAnsiTheme="majorHAnsi"/>
          <w:b/>
          <w:sz w:val="26"/>
          <w:szCs w:val="26"/>
        </w:rPr>
        <w:t>The Child Fatality Review Process in Massachusetts</w:t>
      </w:r>
    </w:p>
    <w:p w14:paraId="5851A363" w14:textId="77777777" w:rsidR="00B07CE6" w:rsidRPr="00A71493" w:rsidRDefault="00B07CE6" w:rsidP="009F6808">
      <w:pPr>
        <w:suppressAutoHyphens/>
        <w:rPr>
          <w:rFonts w:asciiTheme="majorHAnsi" w:eastAsia="Batang" w:hAnsiTheme="majorHAnsi"/>
          <w:b/>
          <w:szCs w:val="24"/>
        </w:rPr>
      </w:pPr>
    </w:p>
    <w:p w14:paraId="4EF5F916" w14:textId="3C7EC809" w:rsidR="00B07CE6" w:rsidRPr="00A71493" w:rsidRDefault="00B07CE6" w:rsidP="009F6808">
      <w:pPr>
        <w:suppressAutoHyphens/>
        <w:rPr>
          <w:rFonts w:asciiTheme="majorHAnsi" w:eastAsia="Batang" w:hAnsiTheme="majorHAnsi"/>
          <w:szCs w:val="24"/>
        </w:rPr>
      </w:pPr>
      <w:r w:rsidRPr="00A71493">
        <w:rPr>
          <w:rFonts w:asciiTheme="majorHAnsi" w:eastAsia="Batang" w:hAnsiTheme="majorHAnsi"/>
          <w:szCs w:val="24"/>
        </w:rPr>
        <w:t>The Massachusetts Child Fatality Review law establishes a State Team, under the direction of the Chief Medical Examiner</w:t>
      </w:r>
      <w:r w:rsidR="001B04CF">
        <w:rPr>
          <w:rFonts w:asciiTheme="majorHAnsi" w:eastAsia="Batang" w:hAnsiTheme="majorHAnsi"/>
          <w:szCs w:val="24"/>
        </w:rPr>
        <w:t>,</w:t>
      </w:r>
      <w:r w:rsidRPr="00A71493">
        <w:rPr>
          <w:rFonts w:asciiTheme="majorHAnsi" w:eastAsia="Batang" w:hAnsiTheme="majorHAnsi"/>
          <w:szCs w:val="24"/>
        </w:rPr>
        <w:t xml:space="preserve"> and 11 Local Teams, each directed by a District Attorney.</w:t>
      </w:r>
      <w:r w:rsidRPr="00A71493">
        <w:rPr>
          <w:rStyle w:val="FootnoteReference"/>
          <w:rFonts w:asciiTheme="majorHAnsi" w:eastAsia="Batang" w:hAnsiTheme="majorHAnsi"/>
          <w:szCs w:val="24"/>
        </w:rPr>
        <w:footnoteReference w:id="9"/>
      </w:r>
      <w:r w:rsidRPr="00A71493">
        <w:rPr>
          <w:rFonts w:asciiTheme="majorHAnsi" w:eastAsia="Batang" w:hAnsiTheme="majorHAnsi"/>
          <w:szCs w:val="24"/>
        </w:rPr>
        <w:t xml:space="preserve">  The State Team has been co-chaired by the Department of Public Health since </w:t>
      </w:r>
      <w:r w:rsidR="001B04CF">
        <w:rPr>
          <w:rFonts w:asciiTheme="majorHAnsi" w:eastAsia="Batang" w:hAnsiTheme="majorHAnsi"/>
          <w:szCs w:val="24"/>
        </w:rPr>
        <w:t>2008. By law, L</w:t>
      </w:r>
      <w:r w:rsidRPr="00A71493">
        <w:rPr>
          <w:rFonts w:asciiTheme="majorHAnsi" w:eastAsia="Batang" w:hAnsiTheme="majorHAnsi"/>
          <w:szCs w:val="24"/>
        </w:rPr>
        <w:t xml:space="preserve">ocal </w:t>
      </w:r>
      <w:r w:rsidR="00117512">
        <w:rPr>
          <w:rFonts w:asciiTheme="majorHAnsi" w:eastAsia="Batang" w:hAnsiTheme="majorHAnsi"/>
          <w:szCs w:val="24"/>
        </w:rPr>
        <w:t>T</w:t>
      </w:r>
      <w:r w:rsidRPr="00A71493">
        <w:rPr>
          <w:rFonts w:asciiTheme="majorHAnsi" w:eastAsia="Batang" w:hAnsiTheme="majorHAnsi"/>
          <w:szCs w:val="24"/>
        </w:rPr>
        <w:t>eams are required to hold a minimum of four meetings per year. There is no meeting requirement for the State Team, but in practice the team meets bimonthly.</w:t>
      </w:r>
    </w:p>
    <w:p w14:paraId="4D619EF4" w14:textId="77777777" w:rsidR="00B07CE6" w:rsidRPr="00A71493" w:rsidRDefault="00B07CE6" w:rsidP="009F6808">
      <w:pPr>
        <w:suppressAutoHyphens/>
        <w:rPr>
          <w:rFonts w:asciiTheme="majorHAnsi" w:eastAsia="Batang" w:hAnsiTheme="majorHAnsi"/>
          <w:szCs w:val="24"/>
          <w:lang w:eastAsia="ja-JP"/>
        </w:rPr>
      </w:pPr>
    </w:p>
    <w:p w14:paraId="351BC7F0" w14:textId="77777777" w:rsidR="00B07CE6" w:rsidRPr="00A71493" w:rsidRDefault="00B07CE6" w:rsidP="009F6808">
      <w:pPr>
        <w:pStyle w:val="NormalWeb"/>
        <w:suppressAutoHyphens/>
        <w:spacing w:before="0" w:beforeAutospacing="0" w:after="0" w:afterAutospacing="0"/>
        <w:rPr>
          <w:rFonts w:asciiTheme="majorHAnsi" w:eastAsia="Batang" w:hAnsiTheme="majorHAnsi"/>
        </w:rPr>
      </w:pPr>
      <w:r w:rsidRPr="00A71493">
        <w:rPr>
          <w:rFonts w:asciiTheme="majorHAnsi" w:eastAsia="Batang" w:hAnsiTheme="majorHAnsi"/>
        </w:rPr>
        <w:t>The Massachusetts Child Fatality Review State Team has two primary objectives established by law:</w:t>
      </w:r>
    </w:p>
    <w:p w14:paraId="05D21F1A" w14:textId="66CCE73F" w:rsidR="00B07CE6" w:rsidRPr="00B82D09" w:rsidRDefault="00B07CE6" w:rsidP="009F6808">
      <w:pPr>
        <w:pStyle w:val="ListParagraph"/>
        <w:numPr>
          <w:ilvl w:val="0"/>
          <w:numId w:val="4"/>
        </w:numPr>
        <w:tabs>
          <w:tab w:val="clear" w:pos="360"/>
          <w:tab w:val="num" w:pos="0"/>
        </w:tabs>
        <w:suppressAutoHyphens/>
        <w:ind w:hanging="360"/>
        <w:rPr>
          <w:rFonts w:asciiTheme="majorHAnsi" w:eastAsia="Batang" w:hAnsiTheme="majorHAnsi"/>
          <w:szCs w:val="24"/>
        </w:rPr>
      </w:pPr>
      <w:r w:rsidRPr="00A71493">
        <w:rPr>
          <w:rFonts w:asciiTheme="majorHAnsi" w:eastAsia="Batang" w:hAnsiTheme="majorHAnsi"/>
          <w:szCs w:val="24"/>
        </w:rPr>
        <w:t>It develops an understanding of how and why children die based on Lo</w:t>
      </w:r>
      <w:r w:rsidR="00467E2D" w:rsidRPr="00A71493">
        <w:rPr>
          <w:rFonts w:asciiTheme="majorHAnsi" w:eastAsia="Batang" w:hAnsiTheme="majorHAnsi"/>
          <w:szCs w:val="24"/>
        </w:rPr>
        <w:t xml:space="preserve">cal </w:t>
      </w:r>
      <w:r w:rsidR="00DC4734">
        <w:rPr>
          <w:rFonts w:asciiTheme="majorHAnsi" w:eastAsia="Batang" w:hAnsiTheme="majorHAnsi"/>
          <w:szCs w:val="24"/>
        </w:rPr>
        <w:t>T</w:t>
      </w:r>
      <w:r w:rsidR="00A71493">
        <w:rPr>
          <w:rFonts w:asciiTheme="majorHAnsi" w:eastAsia="Batang" w:hAnsiTheme="majorHAnsi"/>
          <w:szCs w:val="24"/>
        </w:rPr>
        <w:t>e</w:t>
      </w:r>
      <w:r w:rsidR="00467E2D" w:rsidRPr="00B82D09">
        <w:rPr>
          <w:rFonts w:asciiTheme="majorHAnsi" w:eastAsia="Batang" w:hAnsiTheme="majorHAnsi"/>
          <w:szCs w:val="24"/>
        </w:rPr>
        <w:t>am</w:t>
      </w:r>
      <w:r w:rsidR="00E64F45" w:rsidRPr="00B82D09">
        <w:rPr>
          <w:rFonts w:asciiTheme="majorHAnsi" w:eastAsia="Batang" w:hAnsiTheme="majorHAnsi"/>
          <w:szCs w:val="24"/>
        </w:rPr>
        <w:t xml:space="preserve"> </w:t>
      </w:r>
      <w:r w:rsidR="00BA3324" w:rsidRPr="00B82D09">
        <w:rPr>
          <w:rFonts w:asciiTheme="majorHAnsi" w:eastAsia="Batang" w:hAnsiTheme="majorHAnsi"/>
          <w:szCs w:val="24"/>
        </w:rPr>
        <w:t>reviews</w:t>
      </w:r>
      <w:r w:rsidR="00467E2D" w:rsidRPr="00B82D09">
        <w:rPr>
          <w:rFonts w:asciiTheme="majorHAnsi" w:eastAsia="Batang" w:hAnsiTheme="majorHAnsi"/>
          <w:szCs w:val="24"/>
        </w:rPr>
        <w:t>;</w:t>
      </w:r>
    </w:p>
    <w:p w14:paraId="68FFE4E9" w14:textId="18E34426" w:rsidR="00B07CE6" w:rsidRPr="00B82D09" w:rsidRDefault="00B07CE6" w:rsidP="009F6808">
      <w:pPr>
        <w:numPr>
          <w:ilvl w:val="0"/>
          <w:numId w:val="4"/>
        </w:numPr>
        <w:suppressAutoHyphens/>
        <w:ind w:hanging="360"/>
        <w:rPr>
          <w:rFonts w:asciiTheme="majorHAnsi" w:eastAsia="Batang" w:hAnsiTheme="majorHAnsi"/>
          <w:szCs w:val="24"/>
        </w:rPr>
      </w:pPr>
      <w:r w:rsidRPr="00B82D09">
        <w:rPr>
          <w:rFonts w:asciiTheme="majorHAnsi" w:eastAsia="Batang" w:hAnsiTheme="majorHAnsi"/>
          <w:szCs w:val="24"/>
        </w:rPr>
        <w:t xml:space="preserve">It advises the </w:t>
      </w:r>
      <w:r w:rsidR="00117512">
        <w:rPr>
          <w:rFonts w:asciiTheme="majorHAnsi" w:eastAsia="Batang" w:hAnsiTheme="majorHAnsi"/>
          <w:szCs w:val="24"/>
        </w:rPr>
        <w:t>G</w:t>
      </w:r>
      <w:r w:rsidRPr="00B82D09">
        <w:rPr>
          <w:rFonts w:asciiTheme="majorHAnsi" w:eastAsia="Batang" w:hAnsiTheme="majorHAnsi"/>
          <w:szCs w:val="24"/>
        </w:rPr>
        <w:t xml:space="preserve">overnor, the </w:t>
      </w:r>
      <w:r w:rsidR="00117512">
        <w:rPr>
          <w:rFonts w:asciiTheme="majorHAnsi" w:eastAsia="Batang" w:hAnsiTheme="majorHAnsi"/>
          <w:szCs w:val="24"/>
        </w:rPr>
        <w:t>L</w:t>
      </w:r>
      <w:r w:rsidRPr="00B82D09">
        <w:rPr>
          <w:rFonts w:asciiTheme="majorHAnsi" w:eastAsia="Batang" w:hAnsiTheme="majorHAnsi"/>
          <w:szCs w:val="24"/>
        </w:rPr>
        <w:t>egislature and the public on changes in law, policy and practice that will prevent child deaths.</w:t>
      </w:r>
    </w:p>
    <w:p w14:paraId="3BFDAEE3" w14:textId="77777777" w:rsidR="00B07CE6" w:rsidRPr="00B82D09" w:rsidRDefault="00B07CE6" w:rsidP="009F6808">
      <w:pPr>
        <w:suppressAutoHyphens/>
        <w:rPr>
          <w:rFonts w:asciiTheme="majorHAnsi" w:eastAsia="Batang" w:hAnsiTheme="majorHAnsi"/>
          <w:szCs w:val="24"/>
        </w:rPr>
      </w:pPr>
    </w:p>
    <w:p w14:paraId="0E2B180E" w14:textId="3D03BE56" w:rsidR="00B07CE6" w:rsidRPr="00A71493" w:rsidRDefault="00B07CE6" w:rsidP="009F6808">
      <w:pPr>
        <w:suppressAutoHyphens/>
        <w:rPr>
          <w:rFonts w:asciiTheme="majorHAnsi" w:eastAsia="Batang" w:hAnsiTheme="majorHAnsi"/>
          <w:szCs w:val="24"/>
        </w:rPr>
      </w:pPr>
      <w:r w:rsidRPr="00B82D09">
        <w:rPr>
          <w:rFonts w:asciiTheme="majorHAnsi" w:eastAsia="Batang" w:hAnsiTheme="majorHAnsi"/>
          <w:szCs w:val="24"/>
        </w:rPr>
        <w:t>A principal responsibility of the State Team is to review recommendations submitted by the Local Teams, pro</w:t>
      </w:r>
      <w:r w:rsidRPr="00A71493">
        <w:rPr>
          <w:rFonts w:asciiTheme="majorHAnsi" w:eastAsia="Batang" w:hAnsiTheme="majorHAnsi"/>
          <w:szCs w:val="24"/>
        </w:rPr>
        <w:t xml:space="preserve">vide additional input where necessary, and advance the final recommendations to the </w:t>
      </w:r>
      <w:r w:rsidR="00117512">
        <w:rPr>
          <w:rFonts w:asciiTheme="majorHAnsi" w:eastAsia="Batang" w:hAnsiTheme="majorHAnsi"/>
          <w:szCs w:val="24"/>
        </w:rPr>
        <w:t>G</w:t>
      </w:r>
      <w:r w:rsidRPr="00A71493">
        <w:rPr>
          <w:rFonts w:asciiTheme="majorHAnsi" w:eastAsia="Batang" w:hAnsiTheme="majorHAnsi"/>
          <w:szCs w:val="24"/>
        </w:rPr>
        <w:t xml:space="preserve">overnor, </w:t>
      </w:r>
      <w:r w:rsidR="00117512">
        <w:rPr>
          <w:rFonts w:asciiTheme="majorHAnsi" w:eastAsia="Batang" w:hAnsiTheme="majorHAnsi"/>
          <w:szCs w:val="24"/>
        </w:rPr>
        <w:t>L</w:t>
      </w:r>
      <w:r w:rsidRPr="00A71493">
        <w:rPr>
          <w:rFonts w:asciiTheme="majorHAnsi" w:eastAsia="Batang" w:hAnsiTheme="majorHAnsi"/>
          <w:szCs w:val="24"/>
        </w:rPr>
        <w:t xml:space="preserve">egislature, appropriate agencies and organizations, and the public. A second </w:t>
      </w:r>
      <w:r w:rsidRPr="00A71493">
        <w:rPr>
          <w:rFonts w:asciiTheme="majorHAnsi" w:eastAsia="Batang" w:hAnsiTheme="majorHAnsi"/>
          <w:szCs w:val="24"/>
        </w:rPr>
        <w:lastRenderedPageBreak/>
        <w:t>responsibility is to provide ongoing advice and support for the 11 Local Teams through training and the dissemination of information pertinent to the protection of children. In 2012, a part-time State Child Fatality Review coordinator was hired by the MA Department of Public Health. Her role is to coordinate all of the State Team meetings, serve as point person for Local Team coordinators, and follow up with State Team members on action steps identified at meetings.</w:t>
      </w:r>
    </w:p>
    <w:p w14:paraId="26467F8B" w14:textId="77777777" w:rsidR="00B07CE6" w:rsidRPr="00A71493" w:rsidRDefault="00B07CE6" w:rsidP="009F6808">
      <w:pPr>
        <w:suppressAutoHyphens/>
        <w:rPr>
          <w:rFonts w:asciiTheme="majorHAnsi" w:eastAsia="Batang" w:hAnsiTheme="majorHAnsi"/>
          <w:szCs w:val="24"/>
        </w:rPr>
      </w:pPr>
    </w:p>
    <w:p w14:paraId="7997C2A5" w14:textId="77777777" w:rsidR="003D1CEE" w:rsidRPr="00A71493" w:rsidRDefault="003D1CEE" w:rsidP="009F6808">
      <w:pPr>
        <w:suppressAutoHyphens/>
        <w:rPr>
          <w:rFonts w:asciiTheme="majorHAnsi" w:eastAsia="Batang" w:hAnsiTheme="majorHAnsi"/>
          <w:szCs w:val="24"/>
        </w:rPr>
      </w:pPr>
    </w:p>
    <w:p w14:paraId="4E133B43" w14:textId="77777777" w:rsidR="00B07CE6" w:rsidRPr="00A71493" w:rsidRDefault="00B07CE6" w:rsidP="009F6808">
      <w:pPr>
        <w:suppressAutoHyphens/>
        <w:rPr>
          <w:rFonts w:asciiTheme="majorHAnsi" w:eastAsia="Batang" w:hAnsiTheme="majorHAnsi"/>
          <w:szCs w:val="24"/>
        </w:rPr>
      </w:pPr>
      <w:r w:rsidRPr="00A71493">
        <w:rPr>
          <w:rFonts w:asciiTheme="majorHAnsi" w:eastAsia="Batang" w:hAnsiTheme="majorHAnsi"/>
          <w:szCs w:val="24"/>
        </w:rPr>
        <w:t>The Local Teams have four objectives established by law:</w:t>
      </w:r>
    </w:p>
    <w:p w14:paraId="52D554FA" w14:textId="77777777" w:rsidR="00B07CE6" w:rsidRPr="00A71493" w:rsidRDefault="00B07CE6" w:rsidP="009F6808">
      <w:pPr>
        <w:pStyle w:val="ListParagraph"/>
        <w:numPr>
          <w:ilvl w:val="0"/>
          <w:numId w:val="4"/>
        </w:numPr>
        <w:suppressAutoHyphens/>
        <w:ind w:hanging="360"/>
        <w:rPr>
          <w:rFonts w:asciiTheme="majorHAnsi" w:eastAsia="Batang" w:hAnsiTheme="majorHAnsi"/>
          <w:szCs w:val="24"/>
        </w:rPr>
      </w:pPr>
      <w:r w:rsidRPr="00A71493">
        <w:rPr>
          <w:rFonts w:asciiTheme="majorHAnsi" w:eastAsia="Batang" w:hAnsiTheme="majorHAnsi"/>
          <w:szCs w:val="24"/>
        </w:rPr>
        <w:t xml:space="preserve">Collect information on individual child deaths; </w:t>
      </w:r>
    </w:p>
    <w:p w14:paraId="5D29DA47" w14:textId="77777777" w:rsidR="00B07CE6" w:rsidRPr="00A71493" w:rsidRDefault="00B07CE6" w:rsidP="009F6808">
      <w:pPr>
        <w:pStyle w:val="ListParagraph"/>
        <w:numPr>
          <w:ilvl w:val="0"/>
          <w:numId w:val="4"/>
        </w:numPr>
        <w:suppressAutoHyphens/>
        <w:ind w:hanging="360"/>
        <w:rPr>
          <w:rFonts w:asciiTheme="majorHAnsi" w:eastAsia="Batang" w:hAnsiTheme="majorHAnsi"/>
          <w:szCs w:val="24"/>
        </w:rPr>
      </w:pPr>
      <w:r w:rsidRPr="00A71493">
        <w:rPr>
          <w:rFonts w:asciiTheme="majorHAnsi" w:eastAsia="Batang" w:hAnsiTheme="majorHAnsi"/>
          <w:szCs w:val="24"/>
        </w:rPr>
        <w:t xml:space="preserve">Discuss case information in team meetings and develop an understanding of the incidence and preventable causes of child deaths; </w:t>
      </w:r>
    </w:p>
    <w:p w14:paraId="29A7BF5E" w14:textId="77777777" w:rsidR="00B07CE6" w:rsidRPr="00A71493" w:rsidRDefault="00B07CE6" w:rsidP="009F6808">
      <w:pPr>
        <w:pStyle w:val="ListParagraph"/>
        <w:numPr>
          <w:ilvl w:val="0"/>
          <w:numId w:val="4"/>
        </w:numPr>
        <w:suppressAutoHyphens/>
        <w:ind w:hanging="360"/>
        <w:rPr>
          <w:rFonts w:asciiTheme="majorHAnsi" w:eastAsia="Batang" w:hAnsiTheme="majorHAnsi"/>
          <w:szCs w:val="24"/>
        </w:rPr>
      </w:pPr>
      <w:r w:rsidRPr="00A71493">
        <w:rPr>
          <w:rFonts w:asciiTheme="majorHAnsi" w:eastAsia="Batang" w:hAnsiTheme="majorHAnsi"/>
          <w:szCs w:val="24"/>
        </w:rPr>
        <w:t>Through the review process, promote collaboration among the agencies that respond to child deaths and provide services to family members; and</w:t>
      </w:r>
    </w:p>
    <w:p w14:paraId="2365505E" w14:textId="77777777" w:rsidR="00B07CE6" w:rsidRPr="00A71493" w:rsidRDefault="00B07CE6" w:rsidP="009F6808">
      <w:pPr>
        <w:pStyle w:val="ListParagraph"/>
        <w:numPr>
          <w:ilvl w:val="0"/>
          <w:numId w:val="4"/>
        </w:numPr>
        <w:suppressAutoHyphens/>
        <w:ind w:hanging="360"/>
        <w:rPr>
          <w:rFonts w:asciiTheme="majorHAnsi" w:eastAsia="Batang" w:hAnsiTheme="majorHAnsi"/>
          <w:szCs w:val="24"/>
        </w:rPr>
      </w:pPr>
      <w:r w:rsidRPr="00A71493">
        <w:rPr>
          <w:rFonts w:asciiTheme="majorHAnsi" w:eastAsia="Batang" w:hAnsiTheme="majorHAnsi"/>
          <w:szCs w:val="24"/>
        </w:rPr>
        <w:t>Advise the State Team by making recommendations for changes in law, policy and practice that will prevent child deaths.</w:t>
      </w:r>
    </w:p>
    <w:p w14:paraId="00C8EA1D" w14:textId="77777777" w:rsidR="00B07CE6" w:rsidRPr="00A71493" w:rsidRDefault="00B07CE6" w:rsidP="009F6808">
      <w:pPr>
        <w:suppressAutoHyphens/>
        <w:ind w:left="360"/>
        <w:rPr>
          <w:rFonts w:asciiTheme="majorHAnsi" w:eastAsia="Batang" w:hAnsiTheme="majorHAnsi"/>
          <w:szCs w:val="24"/>
        </w:rPr>
      </w:pPr>
    </w:p>
    <w:p w14:paraId="36CA0459" w14:textId="77777777" w:rsidR="00B07CE6" w:rsidRPr="00B82D09" w:rsidRDefault="00B07CE6" w:rsidP="009F6808">
      <w:pPr>
        <w:suppressAutoHyphens/>
        <w:rPr>
          <w:rFonts w:asciiTheme="majorHAnsi" w:eastAsia="Batang" w:hAnsiTheme="majorHAnsi"/>
          <w:szCs w:val="24"/>
        </w:rPr>
      </w:pPr>
      <w:r w:rsidRPr="00A71493">
        <w:rPr>
          <w:rFonts w:asciiTheme="majorHAnsi" w:eastAsia="Batang" w:hAnsiTheme="majorHAnsi"/>
          <w:szCs w:val="24"/>
        </w:rPr>
        <w:t>In practice, the CFR process may vary d</w:t>
      </w:r>
      <w:r w:rsidRPr="00B82D09">
        <w:rPr>
          <w:rFonts w:asciiTheme="majorHAnsi" w:eastAsia="Batang" w:hAnsiTheme="majorHAnsi"/>
          <w:szCs w:val="24"/>
        </w:rPr>
        <w:t xml:space="preserve">epending on local protocols and the needs of the community. An example of how a review may occur is as follows: </w:t>
      </w:r>
    </w:p>
    <w:p w14:paraId="7F158B71" w14:textId="77777777" w:rsidR="002226E7" w:rsidRPr="00B82D09" w:rsidRDefault="002226E7" w:rsidP="002226E7">
      <w:pPr>
        <w:spacing w:line="276" w:lineRule="auto"/>
        <w:ind w:firstLine="360"/>
        <w:jc w:val="both"/>
        <w:rPr>
          <w:rFonts w:asciiTheme="majorHAnsi" w:eastAsia="Batang" w:hAnsiTheme="majorHAnsi"/>
          <w:szCs w:val="24"/>
        </w:rPr>
      </w:pPr>
    </w:p>
    <w:p w14:paraId="789373CB" w14:textId="77777777" w:rsidR="001579B1" w:rsidRPr="00B82D09" w:rsidRDefault="001579B1" w:rsidP="002226E7">
      <w:pPr>
        <w:spacing w:line="276" w:lineRule="auto"/>
        <w:ind w:firstLine="360"/>
        <w:jc w:val="both"/>
        <w:rPr>
          <w:rFonts w:asciiTheme="majorHAnsi" w:eastAsia="Batang" w:hAnsiTheme="majorHAnsi"/>
          <w:szCs w:val="24"/>
        </w:rPr>
      </w:pPr>
    </w:p>
    <w:p w14:paraId="4BCE3BCA" w14:textId="77777777" w:rsidR="001579B1" w:rsidRPr="00B82D09" w:rsidRDefault="001579B1" w:rsidP="002226E7">
      <w:pPr>
        <w:spacing w:line="276" w:lineRule="auto"/>
        <w:ind w:firstLine="360"/>
        <w:jc w:val="both"/>
        <w:rPr>
          <w:rFonts w:asciiTheme="majorHAnsi" w:eastAsia="Batang" w:hAnsiTheme="majorHAnsi"/>
          <w:szCs w:val="24"/>
        </w:rPr>
      </w:pPr>
    </w:p>
    <w:p w14:paraId="3EBE742A" w14:textId="2B624909" w:rsidR="001579B1" w:rsidRDefault="001579B1">
      <w:pPr>
        <w:spacing w:after="200" w:line="276" w:lineRule="auto"/>
        <w:rPr>
          <w:rFonts w:asciiTheme="majorHAnsi" w:eastAsia="Batang" w:hAnsiTheme="majorHAnsi"/>
          <w:b/>
          <w:szCs w:val="24"/>
        </w:rPr>
      </w:pPr>
    </w:p>
    <w:p w14:paraId="3FCF5A6E" w14:textId="77777777" w:rsidR="0084641F" w:rsidRDefault="0084641F">
      <w:pPr>
        <w:spacing w:after="200" w:line="276" w:lineRule="auto"/>
        <w:rPr>
          <w:rFonts w:asciiTheme="majorHAnsi" w:eastAsia="Batang" w:hAnsiTheme="majorHAnsi"/>
          <w:b/>
          <w:szCs w:val="24"/>
        </w:rPr>
      </w:pPr>
    </w:p>
    <w:p w14:paraId="223011FC" w14:textId="77777777" w:rsidR="0084641F" w:rsidRDefault="0084641F">
      <w:pPr>
        <w:spacing w:after="200" w:line="276" w:lineRule="auto"/>
        <w:rPr>
          <w:rFonts w:asciiTheme="majorHAnsi" w:eastAsia="Batang" w:hAnsiTheme="majorHAnsi"/>
          <w:b/>
          <w:szCs w:val="24"/>
        </w:rPr>
      </w:pPr>
    </w:p>
    <w:p w14:paraId="12AF9FE6" w14:textId="77777777" w:rsidR="009F6808" w:rsidRDefault="009F6808">
      <w:pPr>
        <w:spacing w:after="200" w:line="276" w:lineRule="auto"/>
        <w:rPr>
          <w:rFonts w:asciiTheme="majorHAnsi" w:eastAsia="Batang" w:hAnsiTheme="majorHAnsi"/>
          <w:b/>
          <w:szCs w:val="24"/>
        </w:rPr>
      </w:pPr>
    </w:p>
    <w:p w14:paraId="2B7B41D5" w14:textId="77777777" w:rsidR="001579B1" w:rsidRPr="00B82D09" w:rsidRDefault="001227C7" w:rsidP="00E242C9">
      <w:pPr>
        <w:spacing w:line="276" w:lineRule="auto"/>
        <w:jc w:val="both"/>
        <w:rPr>
          <w:rFonts w:asciiTheme="majorHAnsi" w:eastAsia="Batang" w:hAnsiTheme="majorHAnsi"/>
          <w:b/>
          <w:szCs w:val="24"/>
        </w:rPr>
      </w:pPr>
      <w:r w:rsidRPr="00B82D09">
        <w:rPr>
          <w:rFonts w:asciiTheme="majorHAnsi" w:eastAsia="Batang" w:hAnsiTheme="majorHAnsi"/>
          <w:b/>
          <w:noProof/>
          <w:szCs w:val="24"/>
        </w:rPr>
        <w:lastRenderedPageBreak/>
        <mc:AlternateContent>
          <mc:Choice Requires="wps">
            <w:drawing>
              <wp:anchor distT="0" distB="0" distL="114300" distR="114300" simplePos="0" relativeHeight="251685888" behindDoc="0" locked="0" layoutInCell="1" allowOverlap="1" wp14:anchorId="670A0206" wp14:editId="74B7E099">
                <wp:simplePos x="0" y="0"/>
                <wp:positionH relativeFrom="column">
                  <wp:posOffset>38100</wp:posOffset>
                </wp:positionH>
                <wp:positionV relativeFrom="paragraph">
                  <wp:posOffset>200024</wp:posOffset>
                </wp:positionV>
                <wp:extent cx="6096000" cy="433387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333875"/>
                        </a:xfrm>
                        <a:prstGeom prst="rect">
                          <a:avLst/>
                        </a:prstGeom>
                        <a:solidFill>
                          <a:srgbClr val="C0C0C0"/>
                        </a:solidFill>
                        <a:ln w="9525">
                          <a:solidFill>
                            <a:srgbClr val="000000"/>
                          </a:solidFill>
                          <a:miter lim="800000"/>
                          <a:headEnd/>
                          <a:tailEnd/>
                        </a:ln>
                      </wps:spPr>
                      <wps:txbx>
                        <w:txbxContent>
                          <w:p w14:paraId="7E5A8CCE" w14:textId="0A8480B1" w:rsidR="00890865" w:rsidRPr="00021529" w:rsidRDefault="00890865" w:rsidP="000E64D8">
                            <w:pPr>
                              <w:suppressAutoHyphens/>
                              <w:jc w:val="center"/>
                              <w:rPr>
                                <w:rFonts w:asciiTheme="majorHAnsi" w:eastAsia="Batang" w:hAnsiTheme="majorHAnsi"/>
                                <w:b/>
                                <w:sz w:val="26"/>
                                <w:szCs w:val="26"/>
                              </w:rPr>
                            </w:pPr>
                            <w:r w:rsidRPr="00021529">
                              <w:rPr>
                                <w:rFonts w:asciiTheme="majorHAnsi" w:eastAsia="Batang" w:hAnsiTheme="majorHAnsi"/>
                                <w:b/>
                                <w:sz w:val="26"/>
                                <w:szCs w:val="26"/>
                              </w:rPr>
                              <w:t>Example Review of a Sudden Unexpected Infant Death*</w:t>
                            </w:r>
                          </w:p>
                          <w:p w14:paraId="72D8B60E" w14:textId="77777777" w:rsidR="00890865" w:rsidRPr="005B78D9" w:rsidRDefault="00890865" w:rsidP="000E64D8">
                            <w:pPr>
                              <w:suppressAutoHyphens/>
                              <w:jc w:val="center"/>
                              <w:rPr>
                                <w:rFonts w:asciiTheme="majorHAnsi" w:eastAsia="Batang" w:hAnsiTheme="majorHAnsi"/>
                                <w:b/>
                                <w:szCs w:val="24"/>
                              </w:rPr>
                            </w:pPr>
                          </w:p>
                          <w:p w14:paraId="7ECD1904" w14:textId="288646B0" w:rsidR="00890865" w:rsidRPr="005B78D9" w:rsidRDefault="00890865" w:rsidP="000E64D8">
                            <w:pPr>
                              <w:suppressAutoHyphens/>
                              <w:rPr>
                                <w:rFonts w:asciiTheme="majorHAnsi" w:eastAsia="Batang" w:hAnsiTheme="majorHAnsi"/>
                                <w:szCs w:val="24"/>
                              </w:rPr>
                            </w:pPr>
                            <w:r>
                              <w:rPr>
                                <w:rFonts w:asciiTheme="majorHAnsi" w:eastAsia="Batang" w:hAnsiTheme="majorHAnsi"/>
                                <w:szCs w:val="24"/>
                              </w:rPr>
                              <w:t>The L</w:t>
                            </w:r>
                            <w:r w:rsidRPr="005B78D9">
                              <w:rPr>
                                <w:rFonts w:asciiTheme="majorHAnsi" w:eastAsia="Batang" w:hAnsiTheme="majorHAnsi"/>
                                <w:szCs w:val="24"/>
                              </w:rPr>
                              <w:t>ocal C</w:t>
                            </w:r>
                            <w:r>
                              <w:rPr>
                                <w:rFonts w:asciiTheme="majorHAnsi" w:eastAsia="Batang" w:hAnsiTheme="majorHAnsi"/>
                                <w:szCs w:val="24"/>
                              </w:rPr>
                              <w:t xml:space="preserve">hild </w:t>
                            </w:r>
                            <w:r w:rsidRPr="005B78D9">
                              <w:rPr>
                                <w:rFonts w:asciiTheme="majorHAnsi" w:eastAsia="Batang" w:hAnsiTheme="majorHAnsi"/>
                                <w:szCs w:val="24"/>
                              </w:rPr>
                              <w:t>F</w:t>
                            </w:r>
                            <w:r>
                              <w:rPr>
                                <w:rFonts w:asciiTheme="majorHAnsi" w:eastAsia="Batang" w:hAnsiTheme="majorHAnsi"/>
                                <w:szCs w:val="24"/>
                              </w:rPr>
                              <w:t xml:space="preserve">atality </w:t>
                            </w:r>
                            <w:r w:rsidRPr="005B78D9">
                              <w:rPr>
                                <w:rFonts w:asciiTheme="majorHAnsi" w:eastAsia="Batang" w:hAnsiTheme="majorHAnsi"/>
                                <w:szCs w:val="24"/>
                              </w:rPr>
                              <w:t>R</w:t>
                            </w:r>
                            <w:r>
                              <w:rPr>
                                <w:rFonts w:asciiTheme="majorHAnsi" w:eastAsia="Batang" w:hAnsiTheme="majorHAnsi"/>
                                <w:szCs w:val="24"/>
                              </w:rPr>
                              <w:t>eview (CFR)</w:t>
                            </w:r>
                            <w:r w:rsidRPr="005B78D9">
                              <w:rPr>
                                <w:rFonts w:asciiTheme="majorHAnsi" w:eastAsia="Batang" w:hAnsiTheme="majorHAnsi"/>
                                <w:szCs w:val="24"/>
                              </w:rPr>
                              <w:t xml:space="preserve"> </w:t>
                            </w:r>
                            <w:r>
                              <w:rPr>
                                <w:rFonts w:asciiTheme="majorHAnsi" w:eastAsia="Batang" w:hAnsiTheme="majorHAnsi"/>
                                <w:szCs w:val="24"/>
                              </w:rPr>
                              <w:t>T</w:t>
                            </w:r>
                            <w:r w:rsidRPr="005B78D9">
                              <w:rPr>
                                <w:rFonts w:asciiTheme="majorHAnsi" w:eastAsia="Batang" w:hAnsiTheme="majorHAnsi"/>
                                <w:szCs w:val="24"/>
                              </w:rPr>
                              <w:t>eam met to review the circumstances of the death of an 8 week-old girl who died unexpectedly during sleep. The team reviewed records that were gathered by the Local</w:t>
                            </w:r>
                            <w:r>
                              <w:rPr>
                                <w:rFonts w:asciiTheme="majorHAnsi" w:eastAsia="Batang" w:hAnsiTheme="majorHAnsi"/>
                                <w:szCs w:val="24"/>
                              </w:rPr>
                              <w:t xml:space="preserve"> T</w:t>
                            </w:r>
                            <w:r w:rsidRPr="005B78D9">
                              <w:rPr>
                                <w:rFonts w:asciiTheme="majorHAnsi" w:eastAsia="Batang" w:hAnsiTheme="majorHAnsi"/>
                                <w:szCs w:val="24"/>
                              </w:rPr>
                              <w:t>eam coordinator from the responding police department, the State Police, the paramedics, and the Office of the Chief Medical Examiner. During the review, the team identified risk factors for sudden unexpected infant death, such as prematurity, sleeping in an adult bed with another person, and a positive methadone screening at birth. During the review, multidisciplinary team members provided key information: the state trooper discussed the scene investigation; the medical examiner discussed the results of the autopsy; the pediatrician reviewed medical records and provided information on prenatal care, labor, and birth; the representative from the Department of Children and Families discussed family history; and the representative from the Massachusetts Sudden Infant Death (SIDS) Center provided specific information about the family and consultation on Sudden Unexpected Infant Death research and risk factors. The Local</w:t>
                            </w:r>
                            <w:r>
                              <w:rPr>
                                <w:rFonts w:asciiTheme="majorHAnsi" w:eastAsia="Batang" w:hAnsiTheme="majorHAnsi"/>
                                <w:szCs w:val="24"/>
                              </w:rPr>
                              <w:t xml:space="preserve"> T</w:t>
                            </w:r>
                            <w:r w:rsidRPr="005B78D9">
                              <w:rPr>
                                <w:rFonts w:asciiTheme="majorHAnsi" w:eastAsia="Batang" w:hAnsiTheme="majorHAnsi"/>
                                <w:szCs w:val="24"/>
                              </w:rPr>
                              <w:t>eam recommended to the State Team that</w:t>
                            </w:r>
                            <w:r>
                              <w:rPr>
                                <w:rFonts w:asciiTheme="majorHAnsi" w:eastAsia="Batang" w:hAnsiTheme="majorHAnsi"/>
                                <w:szCs w:val="24"/>
                              </w:rPr>
                              <w:t>: 1)</w:t>
                            </w:r>
                            <w:r w:rsidRPr="005B78D9">
                              <w:rPr>
                                <w:rFonts w:asciiTheme="majorHAnsi" w:eastAsia="Batang" w:hAnsiTheme="majorHAnsi"/>
                                <w:szCs w:val="24"/>
                              </w:rPr>
                              <w:t xml:space="preserve"> education on safe infant sleep practices be universally implemented at all birthing hospitals in the state using a standard of care developed by the </w:t>
                            </w:r>
                            <w:r>
                              <w:rPr>
                                <w:rFonts w:asciiTheme="majorHAnsi" w:eastAsia="Batang" w:hAnsiTheme="majorHAnsi"/>
                                <w:szCs w:val="24"/>
                              </w:rPr>
                              <w:t xml:space="preserve">MA </w:t>
                            </w:r>
                            <w:r w:rsidRPr="005B78D9">
                              <w:rPr>
                                <w:rFonts w:asciiTheme="majorHAnsi" w:eastAsia="Batang" w:hAnsiTheme="majorHAnsi"/>
                                <w:szCs w:val="24"/>
                              </w:rPr>
                              <w:t>Department of Public Health</w:t>
                            </w:r>
                            <w:r>
                              <w:rPr>
                                <w:rFonts w:asciiTheme="majorHAnsi" w:eastAsia="Batang" w:hAnsiTheme="majorHAnsi"/>
                                <w:szCs w:val="24"/>
                              </w:rPr>
                              <w:t xml:space="preserve">; </w:t>
                            </w:r>
                            <w:r w:rsidRPr="005B78D9">
                              <w:rPr>
                                <w:rFonts w:asciiTheme="majorHAnsi" w:eastAsia="Batang" w:hAnsiTheme="majorHAnsi"/>
                                <w:szCs w:val="24"/>
                              </w:rPr>
                              <w:t xml:space="preserve"> and </w:t>
                            </w:r>
                            <w:r>
                              <w:rPr>
                                <w:rFonts w:asciiTheme="majorHAnsi" w:eastAsia="Batang" w:hAnsiTheme="majorHAnsi"/>
                                <w:szCs w:val="24"/>
                              </w:rPr>
                              <w:t xml:space="preserve">2) </w:t>
                            </w:r>
                            <w:r w:rsidRPr="005B78D9">
                              <w:rPr>
                                <w:rFonts w:asciiTheme="majorHAnsi" w:eastAsia="Batang" w:hAnsiTheme="majorHAnsi"/>
                                <w:szCs w:val="24"/>
                              </w:rPr>
                              <w:t xml:space="preserve"> methadone clinics provide information on safe infant sleep to clinic users who are pregnant. </w:t>
                            </w:r>
                          </w:p>
                          <w:p w14:paraId="11E05C19" w14:textId="77777777" w:rsidR="00890865" w:rsidRPr="005B78D9" w:rsidRDefault="00890865" w:rsidP="000E64D8">
                            <w:pPr>
                              <w:suppressAutoHyphens/>
                              <w:rPr>
                                <w:rFonts w:asciiTheme="majorHAnsi" w:eastAsia="Batang" w:hAnsiTheme="majorHAnsi"/>
                                <w:szCs w:val="24"/>
                              </w:rPr>
                            </w:pPr>
                          </w:p>
                          <w:p w14:paraId="6739D7E3" w14:textId="77777777" w:rsidR="00890865" w:rsidRPr="005B78D9" w:rsidRDefault="00890865" w:rsidP="000E64D8">
                            <w:pPr>
                              <w:suppressAutoHyphens/>
                              <w:rPr>
                                <w:rFonts w:asciiTheme="majorHAnsi" w:eastAsia="Batang" w:hAnsiTheme="majorHAnsi"/>
                                <w:i/>
                                <w:szCs w:val="24"/>
                              </w:rPr>
                            </w:pPr>
                            <w:r w:rsidRPr="005B78D9">
                              <w:rPr>
                                <w:rFonts w:asciiTheme="majorHAnsi" w:eastAsia="Batang" w:hAnsiTheme="majorHAnsi"/>
                                <w:i/>
                                <w:szCs w:val="24"/>
                              </w:rPr>
                              <w:t>*While the case details described may resemble those of actual cases, the case described is fictitious.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pt;margin-top:15.75pt;width:480pt;height:3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" fillcolor="silver">
                <v:textbox>
                  <w:txbxContent>
                    <w:p w14:paraId="7E5A8CCE" w14:textId="0A8480B1" w:rsidR="00890865" w:rsidRPr="00021529" w:rsidRDefault="00890865" w:rsidP="000E64D8">
                      <w:pPr>
                        <w:suppressAutoHyphens/>
                        <w:jc w:val="center"/>
                        <w:rPr>
                          <w:rFonts w:asciiTheme="majorHAnsi" w:eastAsia="Batang" w:hAnsiTheme="majorHAnsi"/>
                          <w:b/>
                          <w:sz w:val="26"/>
                          <w:szCs w:val="26"/>
                        </w:rPr>
                      </w:pPr>
                      <w:r w:rsidRPr="00021529">
                        <w:rPr>
                          <w:rFonts w:asciiTheme="majorHAnsi" w:eastAsia="Batang" w:hAnsiTheme="majorHAnsi"/>
                          <w:b/>
                          <w:sz w:val="26"/>
                          <w:szCs w:val="26"/>
                        </w:rPr>
                        <w:t>Example Review of a Sudden Unexpected Infant Death*</w:t>
                      </w:r>
                    </w:p>
                    <w:p w14:paraId="72D8B60E" w14:textId="77777777" w:rsidR="00890865" w:rsidRPr="005B78D9" w:rsidRDefault="00890865" w:rsidP="000E64D8">
                      <w:pPr>
                        <w:suppressAutoHyphens/>
                        <w:jc w:val="center"/>
                        <w:rPr>
                          <w:rFonts w:asciiTheme="majorHAnsi" w:eastAsia="Batang" w:hAnsiTheme="majorHAnsi"/>
                          <w:b/>
                          <w:szCs w:val="24"/>
                        </w:rPr>
                      </w:pPr>
                    </w:p>
                    <w:p w14:paraId="7ECD1904" w14:textId="288646B0" w:rsidR="00890865" w:rsidRPr="005B78D9" w:rsidRDefault="00890865" w:rsidP="000E64D8">
                      <w:pPr>
                        <w:suppressAutoHyphens/>
                        <w:rPr>
                          <w:rFonts w:asciiTheme="majorHAnsi" w:eastAsia="Batang" w:hAnsiTheme="majorHAnsi"/>
                          <w:szCs w:val="24"/>
                        </w:rPr>
                      </w:pPr>
                      <w:r>
                        <w:rPr>
                          <w:rFonts w:asciiTheme="majorHAnsi" w:eastAsia="Batang" w:hAnsiTheme="majorHAnsi"/>
                          <w:szCs w:val="24"/>
                        </w:rPr>
                        <w:t>The L</w:t>
                      </w:r>
                      <w:r w:rsidRPr="005B78D9">
                        <w:rPr>
                          <w:rFonts w:asciiTheme="majorHAnsi" w:eastAsia="Batang" w:hAnsiTheme="majorHAnsi"/>
                          <w:szCs w:val="24"/>
                        </w:rPr>
                        <w:t>ocal C</w:t>
                      </w:r>
                      <w:r>
                        <w:rPr>
                          <w:rFonts w:asciiTheme="majorHAnsi" w:eastAsia="Batang" w:hAnsiTheme="majorHAnsi"/>
                          <w:szCs w:val="24"/>
                        </w:rPr>
                        <w:t xml:space="preserve">hild </w:t>
                      </w:r>
                      <w:r w:rsidRPr="005B78D9">
                        <w:rPr>
                          <w:rFonts w:asciiTheme="majorHAnsi" w:eastAsia="Batang" w:hAnsiTheme="majorHAnsi"/>
                          <w:szCs w:val="24"/>
                        </w:rPr>
                        <w:t>F</w:t>
                      </w:r>
                      <w:r>
                        <w:rPr>
                          <w:rFonts w:asciiTheme="majorHAnsi" w:eastAsia="Batang" w:hAnsiTheme="majorHAnsi"/>
                          <w:szCs w:val="24"/>
                        </w:rPr>
                        <w:t xml:space="preserve">atality </w:t>
                      </w:r>
                      <w:r w:rsidRPr="005B78D9">
                        <w:rPr>
                          <w:rFonts w:asciiTheme="majorHAnsi" w:eastAsia="Batang" w:hAnsiTheme="majorHAnsi"/>
                          <w:szCs w:val="24"/>
                        </w:rPr>
                        <w:t>R</w:t>
                      </w:r>
                      <w:r>
                        <w:rPr>
                          <w:rFonts w:asciiTheme="majorHAnsi" w:eastAsia="Batang" w:hAnsiTheme="majorHAnsi"/>
                          <w:szCs w:val="24"/>
                        </w:rPr>
                        <w:t>eview (CFR)</w:t>
                      </w:r>
                      <w:r w:rsidRPr="005B78D9">
                        <w:rPr>
                          <w:rFonts w:asciiTheme="majorHAnsi" w:eastAsia="Batang" w:hAnsiTheme="majorHAnsi"/>
                          <w:szCs w:val="24"/>
                        </w:rPr>
                        <w:t xml:space="preserve"> </w:t>
                      </w:r>
                      <w:r>
                        <w:rPr>
                          <w:rFonts w:asciiTheme="majorHAnsi" w:eastAsia="Batang" w:hAnsiTheme="majorHAnsi"/>
                          <w:szCs w:val="24"/>
                        </w:rPr>
                        <w:t>T</w:t>
                      </w:r>
                      <w:r w:rsidRPr="005B78D9">
                        <w:rPr>
                          <w:rFonts w:asciiTheme="majorHAnsi" w:eastAsia="Batang" w:hAnsiTheme="majorHAnsi"/>
                          <w:szCs w:val="24"/>
                        </w:rPr>
                        <w:t>eam met to review the circumstances of the death of an 8 week-old girl who died unexpectedly during sleep. The team reviewed records that were gathered by the Local</w:t>
                      </w:r>
                      <w:r>
                        <w:rPr>
                          <w:rFonts w:asciiTheme="majorHAnsi" w:eastAsia="Batang" w:hAnsiTheme="majorHAnsi"/>
                          <w:szCs w:val="24"/>
                        </w:rPr>
                        <w:t xml:space="preserve"> T</w:t>
                      </w:r>
                      <w:r w:rsidRPr="005B78D9">
                        <w:rPr>
                          <w:rFonts w:asciiTheme="majorHAnsi" w:eastAsia="Batang" w:hAnsiTheme="majorHAnsi"/>
                          <w:szCs w:val="24"/>
                        </w:rPr>
                        <w:t>eam coordinator from the responding police department, the State Police, the paramedics, and the Office of the Chief Medical Examiner. During the review, the team identified risk factors for sudden unexpected infant death, such as prematurity, sleeping in an adult bed with another person, and a positive methadone screening at birth. During the review, multidisciplinary team members provided key information: the state trooper discussed the scene investigation; the medical examiner discussed the results of the autopsy; the pediatrician reviewed medical records and provided information on prenatal care, labor, and birth; the representative from the Department of Children and Families discussed family history; and the representative from the Massachusetts Sudden Infant Death (SIDS) Center provided specific information about the family and consultation on Sudden Unexpected Infant Death research and risk factors. The Local</w:t>
                      </w:r>
                      <w:r>
                        <w:rPr>
                          <w:rFonts w:asciiTheme="majorHAnsi" w:eastAsia="Batang" w:hAnsiTheme="majorHAnsi"/>
                          <w:szCs w:val="24"/>
                        </w:rPr>
                        <w:t xml:space="preserve"> T</w:t>
                      </w:r>
                      <w:r w:rsidRPr="005B78D9">
                        <w:rPr>
                          <w:rFonts w:asciiTheme="majorHAnsi" w:eastAsia="Batang" w:hAnsiTheme="majorHAnsi"/>
                          <w:szCs w:val="24"/>
                        </w:rPr>
                        <w:t>eam recommended to the State Team that</w:t>
                      </w:r>
                      <w:r>
                        <w:rPr>
                          <w:rFonts w:asciiTheme="majorHAnsi" w:eastAsia="Batang" w:hAnsiTheme="majorHAnsi"/>
                          <w:szCs w:val="24"/>
                        </w:rPr>
                        <w:t>: 1)</w:t>
                      </w:r>
                      <w:r w:rsidRPr="005B78D9">
                        <w:rPr>
                          <w:rFonts w:asciiTheme="majorHAnsi" w:eastAsia="Batang" w:hAnsiTheme="majorHAnsi"/>
                          <w:szCs w:val="24"/>
                        </w:rPr>
                        <w:t xml:space="preserve"> education on safe infant sleep practices be universally implemented at all birthing hospitals in the state using a standard of care developed by the </w:t>
                      </w:r>
                      <w:r>
                        <w:rPr>
                          <w:rFonts w:asciiTheme="majorHAnsi" w:eastAsia="Batang" w:hAnsiTheme="majorHAnsi"/>
                          <w:szCs w:val="24"/>
                        </w:rPr>
                        <w:t xml:space="preserve">MA </w:t>
                      </w:r>
                      <w:r w:rsidRPr="005B78D9">
                        <w:rPr>
                          <w:rFonts w:asciiTheme="majorHAnsi" w:eastAsia="Batang" w:hAnsiTheme="majorHAnsi"/>
                          <w:szCs w:val="24"/>
                        </w:rPr>
                        <w:t>Department of Public Health</w:t>
                      </w:r>
                      <w:r>
                        <w:rPr>
                          <w:rFonts w:asciiTheme="majorHAnsi" w:eastAsia="Batang" w:hAnsiTheme="majorHAnsi"/>
                          <w:szCs w:val="24"/>
                        </w:rPr>
                        <w:t xml:space="preserve">; </w:t>
                      </w:r>
                      <w:r w:rsidRPr="005B78D9">
                        <w:rPr>
                          <w:rFonts w:asciiTheme="majorHAnsi" w:eastAsia="Batang" w:hAnsiTheme="majorHAnsi"/>
                          <w:szCs w:val="24"/>
                        </w:rPr>
                        <w:t xml:space="preserve"> and </w:t>
                      </w:r>
                      <w:r>
                        <w:rPr>
                          <w:rFonts w:asciiTheme="majorHAnsi" w:eastAsia="Batang" w:hAnsiTheme="majorHAnsi"/>
                          <w:szCs w:val="24"/>
                        </w:rPr>
                        <w:t xml:space="preserve">2) </w:t>
                      </w:r>
                      <w:r w:rsidRPr="005B78D9">
                        <w:rPr>
                          <w:rFonts w:asciiTheme="majorHAnsi" w:eastAsia="Batang" w:hAnsiTheme="majorHAnsi"/>
                          <w:szCs w:val="24"/>
                        </w:rPr>
                        <w:t xml:space="preserve"> methadone clinics provide information on safe infant sleep to clinic users who are pregnant. </w:t>
                      </w:r>
                    </w:p>
                    <w:p w14:paraId="11E05C19" w14:textId="77777777" w:rsidR="00890865" w:rsidRPr="005B78D9" w:rsidRDefault="00890865" w:rsidP="000E64D8">
                      <w:pPr>
                        <w:suppressAutoHyphens/>
                        <w:rPr>
                          <w:rFonts w:asciiTheme="majorHAnsi" w:eastAsia="Batang" w:hAnsiTheme="majorHAnsi"/>
                          <w:szCs w:val="24"/>
                        </w:rPr>
                      </w:pPr>
                    </w:p>
                    <w:p w14:paraId="6739D7E3" w14:textId="77777777" w:rsidR="00890865" w:rsidRPr="005B78D9" w:rsidRDefault="00890865" w:rsidP="000E64D8">
                      <w:pPr>
                        <w:suppressAutoHyphens/>
                        <w:rPr>
                          <w:rFonts w:asciiTheme="majorHAnsi" w:eastAsia="Batang" w:hAnsiTheme="majorHAnsi"/>
                          <w:i/>
                          <w:szCs w:val="24"/>
                        </w:rPr>
                      </w:pPr>
                      <w:r w:rsidRPr="005B78D9">
                        <w:rPr>
                          <w:rFonts w:asciiTheme="majorHAnsi" w:eastAsia="Batang" w:hAnsiTheme="majorHAnsi"/>
                          <w:i/>
                          <w:szCs w:val="24"/>
                        </w:rPr>
                        <w:t>*While the case details described may resemble those of actual cases, the case described is fictitious.</w:t>
                      </w:r>
                    </w:p>
                  </w:txbxContent>
                </v:textbox>
              </v:shape>
            </w:pict>
          </mc:Fallback>
        </mc:AlternateContent>
      </w:r>
    </w:p>
    <w:p w14:paraId="3299424D" w14:textId="77777777" w:rsidR="001579B1" w:rsidRPr="00B82D09" w:rsidRDefault="001579B1" w:rsidP="00E242C9">
      <w:pPr>
        <w:spacing w:line="276" w:lineRule="auto"/>
        <w:jc w:val="both"/>
        <w:rPr>
          <w:rFonts w:asciiTheme="majorHAnsi" w:eastAsia="Batang" w:hAnsiTheme="majorHAnsi"/>
          <w:b/>
          <w:szCs w:val="24"/>
        </w:rPr>
      </w:pPr>
    </w:p>
    <w:p w14:paraId="3C91471C" w14:textId="77777777" w:rsidR="001579B1" w:rsidRPr="00B82D09" w:rsidRDefault="001579B1" w:rsidP="00E242C9">
      <w:pPr>
        <w:spacing w:line="276" w:lineRule="auto"/>
        <w:jc w:val="both"/>
        <w:rPr>
          <w:rFonts w:asciiTheme="majorHAnsi" w:eastAsia="Batang" w:hAnsiTheme="majorHAnsi"/>
          <w:b/>
          <w:szCs w:val="24"/>
        </w:rPr>
      </w:pPr>
    </w:p>
    <w:p w14:paraId="2C61CD6C" w14:textId="77777777" w:rsidR="001579B1" w:rsidRPr="00B82D09" w:rsidRDefault="001579B1" w:rsidP="00E242C9">
      <w:pPr>
        <w:spacing w:line="276" w:lineRule="auto"/>
        <w:jc w:val="both"/>
        <w:rPr>
          <w:rFonts w:asciiTheme="majorHAnsi" w:eastAsia="Batang" w:hAnsiTheme="majorHAnsi"/>
          <w:b/>
          <w:szCs w:val="24"/>
        </w:rPr>
      </w:pPr>
    </w:p>
    <w:p w14:paraId="3F127051" w14:textId="77777777" w:rsidR="001579B1" w:rsidRPr="00B82D09" w:rsidRDefault="001579B1" w:rsidP="00E242C9">
      <w:pPr>
        <w:spacing w:line="276" w:lineRule="auto"/>
        <w:jc w:val="both"/>
        <w:rPr>
          <w:rFonts w:asciiTheme="majorHAnsi" w:eastAsia="Batang" w:hAnsiTheme="majorHAnsi"/>
          <w:b/>
          <w:szCs w:val="24"/>
        </w:rPr>
      </w:pPr>
    </w:p>
    <w:p w14:paraId="416BA33A" w14:textId="77777777" w:rsidR="001579B1" w:rsidRPr="00B82D09" w:rsidRDefault="001579B1" w:rsidP="00E242C9">
      <w:pPr>
        <w:spacing w:line="276" w:lineRule="auto"/>
        <w:jc w:val="both"/>
        <w:rPr>
          <w:rFonts w:asciiTheme="majorHAnsi" w:eastAsia="Batang" w:hAnsiTheme="majorHAnsi"/>
          <w:b/>
          <w:szCs w:val="24"/>
        </w:rPr>
      </w:pPr>
    </w:p>
    <w:p w14:paraId="5961ACB4" w14:textId="77777777" w:rsidR="001579B1" w:rsidRPr="00B82D09" w:rsidRDefault="001579B1" w:rsidP="00E242C9">
      <w:pPr>
        <w:spacing w:line="276" w:lineRule="auto"/>
        <w:jc w:val="both"/>
        <w:rPr>
          <w:rFonts w:asciiTheme="majorHAnsi" w:eastAsia="Batang" w:hAnsiTheme="majorHAnsi"/>
          <w:b/>
          <w:szCs w:val="24"/>
        </w:rPr>
      </w:pPr>
    </w:p>
    <w:p w14:paraId="132B5DEB" w14:textId="77777777" w:rsidR="001579B1" w:rsidRPr="00B82D09" w:rsidRDefault="001579B1" w:rsidP="00E242C9">
      <w:pPr>
        <w:spacing w:line="276" w:lineRule="auto"/>
        <w:jc w:val="both"/>
        <w:rPr>
          <w:rFonts w:asciiTheme="majorHAnsi" w:eastAsia="Batang" w:hAnsiTheme="majorHAnsi"/>
          <w:b/>
          <w:szCs w:val="24"/>
        </w:rPr>
      </w:pPr>
    </w:p>
    <w:p w14:paraId="01BEC2C3" w14:textId="77777777" w:rsidR="001579B1" w:rsidRPr="00B82D09" w:rsidRDefault="001579B1" w:rsidP="00E242C9">
      <w:pPr>
        <w:spacing w:line="276" w:lineRule="auto"/>
        <w:jc w:val="both"/>
        <w:rPr>
          <w:rFonts w:asciiTheme="majorHAnsi" w:eastAsia="Batang" w:hAnsiTheme="majorHAnsi"/>
          <w:b/>
          <w:szCs w:val="24"/>
        </w:rPr>
      </w:pPr>
    </w:p>
    <w:p w14:paraId="0E4263C5" w14:textId="77777777" w:rsidR="001579B1" w:rsidRPr="00B82D09" w:rsidRDefault="001579B1" w:rsidP="00E242C9">
      <w:pPr>
        <w:spacing w:line="276" w:lineRule="auto"/>
        <w:jc w:val="both"/>
        <w:rPr>
          <w:rFonts w:asciiTheme="majorHAnsi" w:eastAsia="Batang" w:hAnsiTheme="majorHAnsi"/>
          <w:b/>
          <w:szCs w:val="24"/>
        </w:rPr>
      </w:pPr>
    </w:p>
    <w:p w14:paraId="23FA4780" w14:textId="77777777" w:rsidR="001579B1" w:rsidRPr="00B82D09" w:rsidRDefault="001579B1" w:rsidP="00E242C9">
      <w:pPr>
        <w:spacing w:line="276" w:lineRule="auto"/>
        <w:jc w:val="both"/>
        <w:rPr>
          <w:rFonts w:asciiTheme="majorHAnsi" w:eastAsia="Batang" w:hAnsiTheme="majorHAnsi"/>
          <w:b/>
          <w:szCs w:val="24"/>
        </w:rPr>
      </w:pPr>
    </w:p>
    <w:p w14:paraId="5395B631" w14:textId="77777777" w:rsidR="001579B1" w:rsidRPr="00B82D09" w:rsidRDefault="001579B1" w:rsidP="00E242C9">
      <w:pPr>
        <w:spacing w:line="276" w:lineRule="auto"/>
        <w:jc w:val="both"/>
        <w:rPr>
          <w:rFonts w:asciiTheme="majorHAnsi" w:eastAsia="Batang" w:hAnsiTheme="majorHAnsi"/>
          <w:b/>
          <w:szCs w:val="24"/>
        </w:rPr>
      </w:pPr>
    </w:p>
    <w:p w14:paraId="317B5496" w14:textId="77777777" w:rsidR="001579B1" w:rsidRPr="00B82D09" w:rsidRDefault="001579B1" w:rsidP="00E242C9">
      <w:pPr>
        <w:spacing w:line="276" w:lineRule="auto"/>
        <w:jc w:val="both"/>
        <w:rPr>
          <w:rFonts w:asciiTheme="majorHAnsi" w:eastAsia="Batang" w:hAnsiTheme="majorHAnsi"/>
          <w:b/>
          <w:szCs w:val="24"/>
        </w:rPr>
      </w:pPr>
    </w:p>
    <w:p w14:paraId="6368CFB6" w14:textId="77777777" w:rsidR="001579B1" w:rsidRPr="00B82D09" w:rsidRDefault="001579B1" w:rsidP="00E242C9">
      <w:pPr>
        <w:spacing w:line="276" w:lineRule="auto"/>
        <w:jc w:val="both"/>
        <w:rPr>
          <w:rFonts w:asciiTheme="majorHAnsi" w:eastAsia="Batang" w:hAnsiTheme="majorHAnsi"/>
          <w:b/>
          <w:szCs w:val="24"/>
        </w:rPr>
      </w:pPr>
    </w:p>
    <w:p w14:paraId="46F5756C" w14:textId="77777777" w:rsidR="001579B1" w:rsidRPr="00B82D09" w:rsidRDefault="001579B1" w:rsidP="00E242C9">
      <w:pPr>
        <w:spacing w:line="276" w:lineRule="auto"/>
        <w:jc w:val="both"/>
        <w:rPr>
          <w:rFonts w:asciiTheme="majorHAnsi" w:eastAsia="Batang" w:hAnsiTheme="majorHAnsi"/>
          <w:b/>
          <w:szCs w:val="24"/>
        </w:rPr>
      </w:pPr>
    </w:p>
    <w:p w14:paraId="51A6972F" w14:textId="77777777" w:rsidR="001579B1" w:rsidRPr="00B82D09" w:rsidRDefault="001579B1" w:rsidP="00E242C9">
      <w:pPr>
        <w:spacing w:line="276" w:lineRule="auto"/>
        <w:jc w:val="both"/>
        <w:rPr>
          <w:rFonts w:asciiTheme="majorHAnsi" w:eastAsia="Batang" w:hAnsiTheme="majorHAnsi"/>
          <w:b/>
          <w:szCs w:val="24"/>
        </w:rPr>
      </w:pPr>
    </w:p>
    <w:p w14:paraId="7F02D5F0" w14:textId="77777777" w:rsidR="001579B1" w:rsidRPr="00B82D09" w:rsidRDefault="001579B1" w:rsidP="00E242C9">
      <w:pPr>
        <w:spacing w:line="276" w:lineRule="auto"/>
        <w:jc w:val="both"/>
        <w:rPr>
          <w:rFonts w:asciiTheme="majorHAnsi" w:eastAsia="Batang" w:hAnsiTheme="majorHAnsi"/>
          <w:b/>
          <w:szCs w:val="24"/>
        </w:rPr>
      </w:pPr>
    </w:p>
    <w:p w14:paraId="2AD65FA9" w14:textId="77777777" w:rsidR="001579B1" w:rsidRPr="00B82D09" w:rsidRDefault="001579B1" w:rsidP="00E242C9">
      <w:pPr>
        <w:spacing w:line="276" w:lineRule="auto"/>
        <w:jc w:val="both"/>
        <w:rPr>
          <w:rFonts w:asciiTheme="majorHAnsi" w:eastAsia="Batang" w:hAnsiTheme="majorHAnsi"/>
          <w:b/>
          <w:szCs w:val="24"/>
        </w:rPr>
      </w:pPr>
    </w:p>
    <w:p w14:paraId="7D209974" w14:textId="77777777" w:rsidR="001579B1" w:rsidRPr="00B82D09" w:rsidRDefault="001579B1" w:rsidP="00E242C9">
      <w:pPr>
        <w:spacing w:line="276" w:lineRule="auto"/>
        <w:jc w:val="both"/>
        <w:rPr>
          <w:rFonts w:asciiTheme="majorHAnsi" w:eastAsia="Batang" w:hAnsiTheme="majorHAnsi"/>
          <w:b/>
          <w:szCs w:val="24"/>
        </w:rPr>
      </w:pPr>
    </w:p>
    <w:p w14:paraId="66ABE6C8" w14:textId="77777777" w:rsidR="001579B1" w:rsidRPr="00B82D09" w:rsidRDefault="001579B1" w:rsidP="00E242C9">
      <w:pPr>
        <w:spacing w:line="276" w:lineRule="auto"/>
        <w:jc w:val="both"/>
        <w:rPr>
          <w:rFonts w:asciiTheme="majorHAnsi" w:eastAsia="Batang" w:hAnsiTheme="majorHAnsi"/>
          <w:b/>
          <w:szCs w:val="24"/>
        </w:rPr>
      </w:pPr>
    </w:p>
    <w:p w14:paraId="6BC1795E" w14:textId="77777777" w:rsidR="00505DB8" w:rsidRPr="00650FAA" w:rsidRDefault="00505DB8" w:rsidP="00505DB8">
      <w:pPr>
        <w:rPr>
          <w:rFonts w:asciiTheme="majorHAnsi" w:hAnsiTheme="majorHAnsi"/>
          <w:szCs w:val="24"/>
        </w:rPr>
        <w:sectPr w:rsidR="00505DB8" w:rsidRPr="00650FAA" w:rsidSect="00E35125">
          <w:footerReference w:type="default" r:id="rId11"/>
          <w:type w:val="continuous"/>
          <w:pgSz w:w="12240" w:h="15840" w:code="1"/>
          <w:pgMar w:top="1440" w:right="1440" w:bottom="1440" w:left="1440" w:header="720" w:footer="720" w:gutter="0"/>
          <w:cols w:num="2" w:space="504"/>
          <w:docGrid w:linePitch="360"/>
        </w:sectPr>
      </w:pPr>
    </w:p>
    <w:p w14:paraId="785A0EDF" w14:textId="77777777" w:rsidR="001579B1" w:rsidRPr="00B82D09" w:rsidRDefault="001579B1" w:rsidP="00E242C9">
      <w:pPr>
        <w:spacing w:line="276" w:lineRule="auto"/>
        <w:jc w:val="both"/>
        <w:rPr>
          <w:rFonts w:asciiTheme="majorHAnsi" w:eastAsia="Batang" w:hAnsiTheme="majorHAnsi"/>
          <w:b/>
          <w:szCs w:val="24"/>
        </w:rPr>
      </w:pPr>
    </w:p>
    <w:p w14:paraId="31F96771" w14:textId="77777777" w:rsidR="00505DB8" w:rsidRPr="00B82D09" w:rsidRDefault="00505DB8" w:rsidP="00E242C9">
      <w:pPr>
        <w:spacing w:line="276" w:lineRule="auto"/>
        <w:jc w:val="both"/>
        <w:rPr>
          <w:rFonts w:asciiTheme="majorHAnsi" w:eastAsia="Batang" w:hAnsiTheme="majorHAnsi"/>
          <w:b/>
          <w:szCs w:val="24"/>
        </w:rPr>
      </w:pPr>
    </w:p>
    <w:p w14:paraId="48021937" w14:textId="77777777" w:rsidR="00505DB8" w:rsidRPr="00B82D09" w:rsidRDefault="00505DB8" w:rsidP="00E242C9">
      <w:pPr>
        <w:spacing w:line="276" w:lineRule="auto"/>
        <w:jc w:val="both"/>
        <w:rPr>
          <w:rFonts w:asciiTheme="majorHAnsi" w:eastAsia="Batang" w:hAnsiTheme="majorHAnsi"/>
          <w:b/>
          <w:szCs w:val="24"/>
        </w:rPr>
      </w:pPr>
    </w:p>
    <w:p w14:paraId="138E318B" w14:textId="77777777" w:rsidR="00505DB8" w:rsidRPr="00B82D09" w:rsidRDefault="00505DB8" w:rsidP="00E242C9">
      <w:pPr>
        <w:spacing w:line="276" w:lineRule="auto"/>
        <w:jc w:val="both"/>
        <w:rPr>
          <w:rFonts w:asciiTheme="majorHAnsi" w:eastAsia="Batang" w:hAnsiTheme="majorHAnsi"/>
          <w:b/>
          <w:szCs w:val="24"/>
        </w:rPr>
      </w:pPr>
    </w:p>
    <w:p w14:paraId="510F5DD0" w14:textId="77777777" w:rsidR="00505DB8" w:rsidRPr="00B82D09" w:rsidRDefault="00505DB8" w:rsidP="00E242C9">
      <w:pPr>
        <w:spacing w:line="276" w:lineRule="auto"/>
        <w:jc w:val="both"/>
        <w:rPr>
          <w:rFonts w:asciiTheme="majorHAnsi" w:eastAsia="Batang" w:hAnsiTheme="majorHAnsi"/>
          <w:b/>
          <w:szCs w:val="24"/>
        </w:rPr>
      </w:pPr>
    </w:p>
    <w:p w14:paraId="558ED6DE" w14:textId="77777777" w:rsidR="00505DB8" w:rsidRPr="00B82D09" w:rsidRDefault="00505DB8" w:rsidP="00E242C9">
      <w:pPr>
        <w:spacing w:line="276" w:lineRule="auto"/>
        <w:jc w:val="both"/>
        <w:rPr>
          <w:rFonts w:asciiTheme="majorHAnsi" w:eastAsia="Batang" w:hAnsiTheme="majorHAnsi"/>
          <w:b/>
          <w:szCs w:val="24"/>
        </w:rPr>
      </w:pPr>
    </w:p>
    <w:p w14:paraId="63D5E879" w14:textId="77777777" w:rsidR="00505DB8" w:rsidRPr="00B82D09" w:rsidRDefault="00505DB8" w:rsidP="00E85C77">
      <w:pPr>
        <w:suppressAutoHyphens/>
        <w:spacing w:line="276" w:lineRule="auto"/>
        <w:jc w:val="both"/>
        <w:rPr>
          <w:rFonts w:asciiTheme="majorHAnsi" w:eastAsia="Batang" w:hAnsiTheme="majorHAnsi"/>
          <w:b/>
          <w:szCs w:val="24"/>
        </w:rPr>
      </w:pPr>
    </w:p>
    <w:p w14:paraId="20446464" w14:textId="77777777" w:rsidR="001579B1" w:rsidRPr="00B82D09" w:rsidRDefault="001579B1" w:rsidP="00E85C77">
      <w:pPr>
        <w:suppressAutoHyphens/>
        <w:spacing w:line="276" w:lineRule="auto"/>
        <w:jc w:val="both"/>
        <w:rPr>
          <w:rFonts w:asciiTheme="majorHAnsi" w:eastAsia="Batang" w:hAnsiTheme="majorHAnsi"/>
          <w:b/>
          <w:szCs w:val="24"/>
        </w:rPr>
      </w:pPr>
    </w:p>
    <w:p w14:paraId="7ACC2285" w14:textId="77777777" w:rsidR="001579B1" w:rsidRPr="00B82D09" w:rsidRDefault="001579B1" w:rsidP="00E85C77">
      <w:pPr>
        <w:suppressAutoHyphens/>
        <w:spacing w:line="276" w:lineRule="auto"/>
        <w:jc w:val="both"/>
        <w:rPr>
          <w:rFonts w:asciiTheme="majorHAnsi" w:eastAsia="Batang" w:hAnsiTheme="majorHAnsi"/>
          <w:b/>
          <w:szCs w:val="24"/>
        </w:rPr>
      </w:pPr>
    </w:p>
    <w:p w14:paraId="0455527D" w14:textId="77777777" w:rsidR="001579B1" w:rsidRPr="00B82D09" w:rsidRDefault="001579B1" w:rsidP="00E85C77">
      <w:pPr>
        <w:suppressAutoHyphens/>
        <w:spacing w:line="276" w:lineRule="auto"/>
        <w:jc w:val="both"/>
        <w:rPr>
          <w:rFonts w:asciiTheme="majorHAnsi" w:eastAsia="Batang" w:hAnsiTheme="majorHAnsi"/>
          <w:b/>
          <w:szCs w:val="24"/>
        </w:rPr>
      </w:pPr>
    </w:p>
    <w:p w14:paraId="584A36C9" w14:textId="77777777" w:rsidR="001579B1" w:rsidRPr="00B82D09" w:rsidRDefault="001579B1" w:rsidP="00E85C77">
      <w:pPr>
        <w:suppressAutoHyphens/>
        <w:spacing w:line="276" w:lineRule="auto"/>
        <w:jc w:val="both"/>
        <w:rPr>
          <w:rFonts w:asciiTheme="majorHAnsi" w:eastAsia="Batang" w:hAnsiTheme="majorHAnsi"/>
          <w:b/>
          <w:szCs w:val="24"/>
        </w:rPr>
      </w:pPr>
    </w:p>
    <w:p w14:paraId="3224B1C2" w14:textId="77777777" w:rsidR="001579B1" w:rsidRPr="00B82D09" w:rsidRDefault="001579B1" w:rsidP="00E85C77">
      <w:pPr>
        <w:suppressAutoHyphens/>
        <w:spacing w:line="276" w:lineRule="auto"/>
        <w:jc w:val="both"/>
        <w:rPr>
          <w:rFonts w:asciiTheme="majorHAnsi" w:eastAsia="Batang" w:hAnsiTheme="majorHAnsi"/>
          <w:b/>
          <w:szCs w:val="24"/>
        </w:rPr>
      </w:pPr>
    </w:p>
    <w:p w14:paraId="44C4392A" w14:textId="77777777" w:rsidR="001579B1" w:rsidRPr="00B82D09" w:rsidRDefault="001579B1" w:rsidP="00E85C77">
      <w:pPr>
        <w:suppressAutoHyphens/>
        <w:spacing w:line="276" w:lineRule="auto"/>
        <w:jc w:val="both"/>
        <w:rPr>
          <w:rFonts w:asciiTheme="majorHAnsi" w:eastAsia="Batang" w:hAnsiTheme="majorHAnsi"/>
          <w:b/>
          <w:szCs w:val="24"/>
        </w:rPr>
      </w:pPr>
    </w:p>
    <w:p w14:paraId="36D1EA5B" w14:textId="77777777" w:rsidR="001579B1" w:rsidRPr="00B82D09" w:rsidRDefault="001579B1" w:rsidP="00E85C77">
      <w:pPr>
        <w:suppressAutoHyphens/>
        <w:spacing w:line="276" w:lineRule="auto"/>
        <w:jc w:val="both"/>
        <w:rPr>
          <w:rFonts w:asciiTheme="majorHAnsi" w:eastAsia="Batang" w:hAnsiTheme="majorHAnsi"/>
          <w:b/>
          <w:szCs w:val="24"/>
        </w:rPr>
      </w:pPr>
    </w:p>
    <w:p w14:paraId="2E1886B1" w14:textId="77777777" w:rsidR="00505DB8" w:rsidRPr="00650FAA" w:rsidRDefault="00505DB8" w:rsidP="00E85C77">
      <w:pPr>
        <w:suppressAutoHyphens/>
        <w:rPr>
          <w:rFonts w:asciiTheme="majorHAnsi" w:hAnsiTheme="majorHAnsi"/>
          <w:szCs w:val="24"/>
        </w:rPr>
        <w:sectPr w:rsidR="00505DB8" w:rsidRPr="00650FAA" w:rsidSect="00DA498F">
          <w:type w:val="continuous"/>
          <w:pgSz w:w="12240" w:h="15840" w:code="1"/>
          <w:pgMar w:top="1080" w:right="2880" w:bottom="720" w:left="1152" w:header="720" w:footer="720" w:gutter="0"/>
          <w:pgNumType w:start="2"/>
          <w:cols w:num="2" w:space="504"/>
          <w:docGrid w:linePitch="360"/>
        </w:sectPr>
      </w:pPr>
    </w:p>
    <w:p w14:paraId="7DF401C6" w14:textId="77777777" w:rsidR="00505DB8" w:rsidRPr="00650FAA" w:rsidRDefault="00505DB8" w:rsidP="00E85C77">
      <w:pPr>
        <w:suppressAutoHyphens/>
        <w:rPr>
          <w:rFonts w:asciiTheme="majorHAnsi" w:hAnsiTheme="majorHAnsi"/>
          <w:szCs w:val="24"/>
        </w:rPr>
      </w:pPr>
    </w:p>
    <w:p w14:paraId="14F50217" w14:textId="77777777" w:rsidR="00505DB8" w:rsidRPr="00650FAA" w:rsidRDefault="00505DB8" w:rsidP="00E85C77">
      <w:pPr>
        <w:suppressAutoHyphens/>
        <w:rPr>
          <w:rFonts w:asciiTheme="majorHAnsi" w:hAnsiTheme="majorHAnsi"/>
          <w:szCs w:val="24"/>
        </w:rPr>
      </w:pPr>
    </w:p>
    <w:p w14:paraId="165DFB42" w14:textId="77777777" w:rsidR="00505DB8" w:rsidRPr="00650FAA" w:rsidRDefault="00505DB8" w:rsidP="00E85C77">
      <w:pPr>
        <w:suppressAutoHyphens/>
        <w:rPr>
          <w:rFonts w:asciiTheme="majorHAnsi" w:hAnsiTheme="majorHAnsi"/>
          <w:szCs w:val="24"/>
        </w:rPr>
      </w:pPr>
    </w:p>
    <w:p w14:paraId="2E7CD0B8" w14:textId="77777777" w:rsidR="00505DB8" w:rsidRPr="00650FAA" w:rsidRDefault="00505DB8" w:rsidP="00E85C77">
      <w:pPr>
        <w:suppressAutoHyphens/>
        <w:rPr>
          <w:rFonts w:asciiTheme="majorHAnsi" w:hAnsiTheme="majorHAnsi"/>
          <w:szCs w:val="24"/>
        </w:rPr>
      </w:pPr>
    </w:p>
    <w:p w14:paraId="055FF019" w14:textId="77777777" w:rsidR="00505DB8" w:rsidRPr="00650FAA" w:rsidRDefault="00505DB8" w:rsidP="00E85C77">
      <w:pPr>
        <w:suppressAutoHyphens/>
        <w:rPr>
          <w:rFonts w:asciiTheme="majorHAnsi" w:hAnsiTheme="majorHAnsi"/>
          <w:szCs w:val="24"/>
        </w:rPr>
      </w:pPr>
    </w:p>
    <w:p w14:paraId="4C8AACF9" w14:textId="77777777" w:rsidR="0099700C" w:rsidRPr="00650FAA" w:rsidRDefault="0099700C" w:rsidP="00E85C77">
      <w:pPr>
        <w:suppressAutoHyphens/>
        <w:rPr>
          <w:rFonts w:asciiTheme="majorHAnsi" w:hAnsiTheme="majorHAnsi"/>
          <w:b/>
          <w:szCs w:val="24"/>
        </w:rPr>
      </w:pPr>
    </w:p>
    <w:p w14:paraId="7F1AA7A4" w14:textId="77777777" w:rsidR="0099700C" w:rsidRPr="00650FAA" w:rsidRDefault="0099700C" w:rsidP="00E85C77">
      <w:pPr>
        <w:suppressAutoHyphens/>
        <w:rPr>
          <w:rFonts w:asciiTheme="majorHAnsi" w:hAnsiTheme="majorHAnsi"/>
          <w:b/>
          <w:szCs w:val="24"/>
        </w:rPr>
      </w:pPr>
    </w:p>
    <w:p w14:paraId="3C9E40F4" w14:textId="77777777" w:rsidR="00505DB8" w:rsidRPr="00B82D09" w:rsidRDefault="00505DB8" w:rsidP="00E85C77">
      <w:pPr>
        <w:suppressAutoHyphens/>
        <w:rPr>
          <w:rFonts w:asciiTheme="majorHAnsi" w:hAnsiTheme="majorHAnsi"/>
          <w:b/>
          <w:szCs w:val="24"/>
        </w:rPr>
      </w:pPr>
      <w:r w:rsidRPr="00650FAA">
        <w:rPr>
          <w:rFonts w:asciiTheme="majorHAnsi" w:hAnsiTheme="majorHAnsi"/>
          <w:b/>
          <w:szCs w:val="24"/>
        </w:rPr>
        <w:t xml:space="preserve">Figure 1 on page </w:t>
      </w:r>
      <w:r w:rsidR="009C4407" w:rsidRPr="00650FAA">
        <w:rPr>
          <w:rFonts w:asciiTheme="majorHAnsi" w:hAnsiTheme="majorHAnsi"/>
          <w:b/>
          <w:szCs w:val="24"/>
        </w:rPr>
        <w:t>5</w:t>
      </w:r>
      <w:r w:rsidRPr="00650FAA">
        <w:rPr>
          <w:rFonts w:asciiTheme="majorHAnsi" w:hAnsiTheme="majorHAnsi"/>
          <w:b/>
          <w:szCs w:val="24"/>
        </w:rPr>
        <w:t xml:space="preserve"> describes the State and Local Child Fatality Review pr</w:t>
      </w:r>
      <w:r w:rsidRPr="00B82D09">
        <w:rPr>
          <w:rFonts w:asciiTheme="majorHAnsi" w:hAnsiTheme="majorHAnsi"/>
          <w:b/>
          <w:szCs w:val="24"/>
        </w:rPr>
        <w:t>ocesses in detail.</w:t>
      </w:r>
    </w:p>
    <w:p w14:paraId="1E2EAC94" w14:textId="77777777" w:rsidR="00505DB8" w:rsidRPr="00650FAA" w:rsidRDefault="00505DB8" w:rsidP="00E85C77">
      <w:pPr>
        <w:suppressAutoHyphens/>
        <w:spacing w:line="276" w:lineRule="auto"/>
        <w:jc w:val="both"/>
        <w:rPr>
          <w:rFonts w:asciiTheme="majorHAnsi" w:eastAsia="Batang" w:hAnsiTheme="majorHAnsi"/>
          <w:b/>
          <w:szCs w:val="24"/>
        </w:rPr>
        <w:sectPr w:rsidR="00505DB8" w:rsidRPr="00650FAA" w:rsidSect="00505DB8">
          <w:type w:val="continuous"/>
          <w:pgSz w:w="12240" w:h="15840" w:code="1"/>
          <w:pgMar w:top="1080" w:right="2880" w:bottom="720" w:left="1152" w:header="720" w:footer="720" w:gutter="0"/>
          <w:pgNumType w:start="2"/>
          <w:cols w:space="504"/>
          <w:docGrid w:linePitch="360"/>
        </w:sectPr>
      </w:pPr>
    </w:p>
    <w:p w14:paraId="7F9F7EBB" w14:textId="77777777" w:rsidR="001579B1" w:rsidRPr="00650FAA" w:rsidRDefault="001579B1" w:rsidP="00E242C9">
      <w:pPr>
        <w:spacing w:line="276" w:lineRule="auto"/>
        <w:jc w:val="both"/>
        <w:rPr>
          <w:rFonts w:asciiTheme="majorHAnsi" w:eastAsia="Batang" w:hAnsiTheme="majorHAnsi"/>
          <w:b/>
          <w:szCs w:val="24"/>
        </w:rPr>
      </w:pPr>
    </w:p>
    <w:p w14:paraId="24CDCB63" w14:textId="77777777" w:rsidR="001579B1" w:rsidRDefault="001579B1" w:rsidP="00E242C9">
      <w:pPr>
        <w:spacing w:line="276" w:lineRule="auto"/>
        <w:jc w:val="both"/>
        <w:rPr>
          <w:rFonts w:ascii="Batang" w:eastAsia="Batang" w:hAnsi="Batang"/>
          <w:b/>
          <w:sz w:val="22"/>
          <w:szCs w:val="22"/>
        </w:rPr>
      </w:pPr>
    </w:p>
    <w:p w14:paraId="06006DC2" w14:textId="77777777" w:rsidR="00CB0C10" w:rsidRDefault="00CB0C10" w:rsidP="00E242C9">
      <w:pPr>
        <w:spacing w:line="276" w:lineRule="auto"/>
        <w:jc w:val="both"/>
        <w:rPr>
          <w:rFonts w:ascii="Batang" w:eastAsia="Batang" w:hAnsi="Batang"/>
          <w:b/>
          <w:sz w:val="22"/>
          <w:szCs w:val="22"/>
        </w:rPr>
      </w:pPr>
    </w:p>
    <w:p w14:paraId="597F6851" w14:textId="77777777" w:rsidR="00CB0C10" w:rsidRDefault="00CB0C10" w:rsidP="00E242C9">
      <w:pPr>
        <w:spacing w:line="276" w:lineRule="auto"/>
        <w:jc w:val="both"/>
        <w:rPr>
          <w:rFonts w:ascii="Batang" w:eastAsia="Batang" w:hAnsi="Batang"/>
          <w:b/>
          <w:sz w:val="22"/>
          <w:szCs w:val="22"/>
        </w:rPr>
      </w:pPr>
    </w:p>
    <w:p w14:paraId="07D1D827" w14:textId="77777777" w:rsidR="00CB0C10" w:rsidRDefault="00CB0C10" w:rsidP="00E242C9">
      <w:pPr>
        <w:spacing w:line="276" w:lineRule="auto"/>
        <w:jc w:val="both"/>
        <w:rPr>
          <w:rFonts w:ascii="Batang" w:eastAsia="Batang" w:hAnsi="Batang"/>
          <w:b/>
          <w:sz w:val="22"/>
          <w:szCs w:val="22"/>
        </w:rPr>
      </w:pPr>
    </w:p>
    <w:p w14:paraId="185DF2CA" w14:textId="77777777" w:rsidR="00CB0C10" w:rsidRDefault="00CB0C10" w:rsidP="00E242C9">
      <w:pPr>
        <w:spacing w:line="276" w:lineRule="auto"/>
        <w:jc w:val="both"/>
        <w:rPr>
          <w:rFonts w:ascii="Batang" w:eastAsia="Batang" w:hAnsi="Batang"/>
          <w:b/>
          <w:sz w:val="22"/>
          <w:szCs w:val="22"/>
        </w:rPr>
      </w:pPr>
    </w:p>
    <w:p w14:paraId="6737DFB6" w14:textId="77777777" w:rsidR="00CB0C10" w:rsidRDefault="00CB0C10" w:rsidP="00E242C9">
      <w:pPr>
        <w:spacing w:line="276" w:lineRule="auto"/>
        <w:jc w:val="both"/>
        <w:rPr>
          <w:rFonts w:ascii="Batang" w:eastAsia="Batang" w:hAnsi="Batang"/>
          <w:b/>
          <w:sz w:val="22"/>
          <w:szCs w:val="22"/>
        </w:rPr>
      </w:pPr>
    </w:p>
    <w:p w14:paraId="658E2906" w14:textId="77777777" w:rsidR="00CB0C10" w:rsidRDefault="00CB0C10" w:rsidP="00E242C9">
      <w:pPr>
        <w:spacing w:line="276" w:lineRule="auto"/>
        <w:jc w:val="both"/>
        <w:rPr>
          <w:rFonts w:ascii="Batang" w:eastAsia="Batang" w:hAnsi="Batang"/>
          <w:b/>
          <w:sz w:val="22"/>
          <w:szCs w:val="22"/>
        </w:rPr>
      </w:pPr>
    </w:p>
    <w:p w14:paraId="19C8B834" w14:textId="77777777" w:rsidR="00CB0C10" w:rsidRDefault="00CB0C10" w:rsidP="00E242C9">
      <w:pPr>
        <w:spacing w:line="276" w:lineRule="auto"/>
        <w:jc w:val="both"/>
        <w:rPr>
          <w:rFonts w:ascii="Batang" w:eastAsia="Batang" w:hAnsi="Batang"/>
          <w:b/>
          <w:sz w:val="22"/>
          <w:szCs w:val="22"/>
        </w:rPr>
      </w:pPr>
    </w:p>
    <w:p w14:paraId="444F6162" w14:textId="77777777" w:rsidR="00CB0C10" w:rsidRDefault="00CB0C10" w:rsidP="00E242C9">
      <w:pPr>
        <w:spacing w:line="276" w:lineRule="auto"/>
        <w:jc w:val="both"/>
        <w:rPr>
          <w:rFonts w:ascii="Batang" w:eastAsia="Batang" w:hAnsi="Batang"/>
          <w:b/>
          <w:sz w:val="22"/>
          <w:szCs w:val="22"/>
        </w:rPr>
      </w:pPr>
    </w:p>
    <w:p w14:paraId="3457B2CF" w14:textId="77777777" w:rsidR="00CB0C10" w:rsidRDefault="00CB0C10" w:rsidP="00E242C9">
      <w:pPr>
        <w:spacing w:line="276" w:lineRule="auto"/>
        <w:jc w:val="both"/>
        <w:rPr>
          <w:rFonts w:ascii="Batang" w:eastAsia="Batang" w:hAnsi="Batang"/>
          <w:b/>
          <w:sz w:val="22"/>
          <w:szCs w:val="22"/>
        </w:rPr>
      </w:pPr>
    </w:p>
    <w:p w14:paraId="2373909C" w14:textId="77777777" w:rsidR="00CB0C10" w:rsidRDefault="00CB0C10" w:rsidP="00E242C9">
      <w:pPr>
        <w:spacing w:line="276" w:lineRule="auto"/>
        <w:jc w:val="both"/>
        <w:rPr>
          <w:rFonts w:ascii="Batang" w:eastAsia="Batang" w:hAnsi="Batang"/>
          <w:b/>
          <w:sz w:val="22"/>
          <w:szCs w:val="22"/>
        </w:rPr>
      </w:pPr>
    </w:p>
    <w:p w14:paraId="237F693F" w14:textId="77777777" w:rsidR="00CB0C10" w:rsidRDefault="00CB0C10" w:rsidP="00E242C9">
      <w:pPr>
        <w:spacing w:line="276" w:lineRule="auto"/>
        <w:jc w:val="both"/>
        <w:rPr>
          <w:rFonts w:ascii="Batang" w:eastAsia="Batang" w:hAnsi="Batang"/>
          <w:b/>
          <w:sz w:val="22"/>
          <w:szCs w:val="22"/>
        </w:rPr>
      </w:pPr>
    </w:p>
    <w:p w14:paraId="69F54EAE" w14:textId="77777777" w:rsidR="00CB0C10" w:rsidRDefault="00CB0C10" w:rsidP="00E242C9">
      <w:pPr>
        <w:spacing w:line="276" w:lineRule="auto"/>
        <w:jc w:val="both"/>
        <w:rPr>
          <w:rFonts w:ascii="Batang" w:eastAsia="Batang" w:hAnsi="Batang"/>
          <w:b/>
          <w:sz w:val="22"/>
          <w:szCs w:val="22"/>
        </w:rPr>
      </w:pPr>
    </w:p>
    <w:p w14:paraId="02D85D47" w14:textId="77777777" w:rsidR="00CB0C10" w:rsidRDefault="00CB0C10" w:rsidP="00E242C9">
      <w:pPr>
        <w:spacing w:line="276" w:lineRule="auto"/>
        <w:jc w:val="both"/>
        <w:rPr>
          <w:rFonts w:ascii="Batang" w:eastAsia="Batang" w:hAnsi="Batang"/>
          <w:b/>
          <w:sz w:val="22"/>
          <w:szCs w:val="22"/>
        </w:rPr>
      </w:pPr>
    </w:p>
    <w:p w14:paraId="417F2E21" w14:textId="002F555B" w:rsidR="00EC7867" w:rsidRDefault="00EC7867">
      <w:pPr>
        <w:spacing w:after="200" w:line="276" w:lineRule="auto"/>
        <w:rPr>
          <w:rFonts w:ascii="Batang" w:eastAsia="Batang" w:hAnsi="Batang"/>
          <w:b/>
          <w:sz w:val="22"/>
          <w:szCs w:val="22"/>
        </w:rPr>
      </w:pPr>
    </w:p>
    <w:p w14:paraId="471990D1" w14:textId="77777777" w:rsidR="00EC7867" w:rsidRDefault="00EC7867" w:rsidP="00EC7867">
      <w:pPr>
        <w:rPr>
          <w:b/>
        </w:rPr>
      </w:pPr>
      <w:r w:rsidRPr="00A34FBC">
        <w:rPr>
          <w:rFonts w:ascii="Batang" w:eastAsia="Batang" w:hAnsi="Batang"/>
          <w:noProof/>
          <w:sz w:val="18"/>
          <w:szCs w:val="18"/>
        </w:rPr>
        <mc:AlternateContent>
          <mc:Choice Requires="wps">
            <w:drawing>
              <wp:anchor distT="0" distB="0" distL="114300" distR="114300" simplePos="0" relativeHeight="251814912" behindDoc="0" locked="0" layoutInCell="1" allowOverlap="1" wp14:anchorId="46BE8B7D" wp14:editId="69A8D594">
                <wp:simplePos x="0" y="0"/>
                <wp:positionH relativeFrom="column">
                  <wp:posOffset>1943100</wp:posOffset>
                </wp:positionH>
                <wp:positionV relativeFrom="paragraph">
                  <wp:posOffset>47625</wp:posOffset>
                </wp:positionV>
                <wp:extent cx="1943100" cy="542925"/>
                <wp:effectExtent l="0" t="0" r="19050" b="28575"/>
                <wp:wrapTight wrapText="bothSides">
                  <wp:wrapPolygon edited="0">
                    <wp:start x="0" y="0"/>
                    <wp:lineTo x="0" y="21979"/>
                    <wp:lineTo x="21600" y="21979"/>
                    <wp:lineTo x="21600" y="0"/>
                    <wp:lineTo x="0" y="0"/>
                  </wp:wrapPolygon>
                </wp:wrapTight>
                <wp:docPr id="302" name="Flowchart: Process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42925"/>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CCA0DE2" w14:textId="77777777" w:rsidR="00890865" w:rsidRPr="00B343DD" w:rsidRDefault="00890865" w:rsidP="00EC7867">
                            <w:pPr>
                              <w:jc w:val="center"/>
                              <w:rPr>
                                <w:rFonts w:asciiTheme="majorHAnsi" w:hAnsiTheme="majorHAnsi"/>
                                <w:sz w:val="20"/>
                              </w:rPr>
                            </w:pPr>
                            <w:r w:rsidRPr="00B343DD">
                              <w:rPr>
                                <w:rFonts w:asciiTheme="majorHAnsi" w:hAnsiTheme="majorHAnsi"/>
                                <w:sz w:val="20"/>
                              </w:rPr>
                              <w:t>Sentinel Event Occurs:</w:t>
                            </w:r>
                          </w:p>
                          <w:p w14:paraId="0E836A5A" w14:textId="77777777" w:rsidR="00890865" w:rsidRPr="00B343DD" w:rsidRDefault="00890865" w:rsidP="00EC7867">
                            <w:pPr>
                              <w:jc w:val="center"/>
                              <w:rPr>
                                <w:rFonts w:asciiTheme="majorHAnsi" w:hAnsiTheme="majorHAnsi"/>
                                <w:sz w:val="20"/>
                              </w:rPr>
                            </w:pPr>
                            <w:r w:rsidRPr="00B343DD">
                              <w:rPr>
                                <w:rFonts w:asciiTheme="majorHAnsi" w:hAnsiTheme="majorHAnsi"/>
                                <w:sz w:val="20"/>
                              </w:rPr>
                              <w:t>A Child Dies</w:t>
                            </w:r>
                          </w:p>
                          <w:p w14:paraId="6293AA9A" w14:textId="77777777" w:rsidR="00890865" w:rsidRDefault="00890865" w:rsidP="00EC7867">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02" o:spid="_x0000_s1027" type="#_x0000_t109" style="position:absolute;margin-left:153pt;margin-top:3.75pt;width:153pt;height:42.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" fillcolor="white [3201]" strokecolor="#4f81bd [3204]" strokeweight="2pt">
                <v:textbox inset=",7.2pt,,7.2pt">
                  <w:txbxContent>
                    <w:p w14:paraId="1CCA0DE2" w14:textId="77777777" w:rsidR="00890865" w:rsidRPr="00B343DD" w:rsidRDefault="00890865" w:rsidP="00EC7867">
                      <w:pPr>
                        <w:jc w:val="center"/>
                        <w:rPr>
                          <w:rFonts w:asciiTheme="majorHAnsi" w:hAnsiTheme="majorHAnsi"/>
                          <w:sz w:val="20"/>
                        </w:rPr>
                      </w:pPr>
                      <w:r w:rsidRPr="00B343DD">
                        <w:rPr>
                          <w:rFonts w:asciiTheme="majorHAnsi" w:hAnsiTheme="majorHAnsi"/>
                          <w:sz w:val="20"/>
                        </w:rPr>
                        <w:t>Sentinel Event Occurs:</w:t>
                      </w:r>
                    </w:p>
                    <w:p w14:paraId="0E836A5A" w14:textId="77777777" w:rsidR="00890865" w:rsidRPr="00B343DD" w:rsidRDefault="00890865" w:rsidP="00EC7867">
                      <w:pPr>
                        <w:jc w:val="center"/>
                        <w:rPr>
                          <w:rFonts w:asciiTheme="majorHAnsi" w:hAnsiTheme="majorHAnsi"/>
                          <w:sz w:val="20"/>
                        </w:rPr>
                      </w:pPr>
                      <w:r w:rsidRPr="00B343DD">
                        <w:rPr>
                          <w:rFonts w:asciiTheme="majorHAnsi" w:hAnsiTheme="majorHAnsi"/>
                          <w:sz w:val="20"/>
                        </w:rPr>
                        <w:t>A Child Dies</w:t>
                      </w:r>
                    </w:p>
                    <w:p w14:paraId="6293AA9A" w14:textId="77777777" w:rsidR="00890865" w:rsidRDefault="00890865" w:rsidP="00EC7867">
                      <w:pPr>
                        <w:jc w:val="center"/>
                      </w:pPr>
                    </w:p>
                  </w:txbxContent>
                </v:textbox>
                <w10:wrap type="tight"/>
              </v:shape>
            </w:pict>
          </mc:Fallback>
        </mc:AlternateContent>
      </w:r>
      <w:r>
        <w:rPr>
          <w:rFonts w:ascii="Batang" w:eastAsia="Batang" w:hAnsi="Batang"/>
          <w:b/>
          <w:noProof/>
          <w:sz w:val="22"/>
          <w:szCs w:val="22"/>
        </w:rPr>
        <mc:AlternateContent>
          <mc:Choice Requires="wps">
            <w:drawing>
              <wp:anchor distT="0" distB="0" distL="114300" distR="114300" simplePos="0" relativeHeight="251809792" behindDoc="0" locked="0" layoutInCell="1" allowOverlap="1" wp14:anchorId="15A22D80" wp14:editId="117A505D">
                <wp:simplePos x="0" y="0"/>
                <wp:positionH relativeFrom="column">
                  <wp:posOffset>571500</wp:posOffset>
                </wp:positionH>
                <wp:positionV relativeFrom="paragraph">
                  <wp:posOffset>-451485</wp:posOffset>
                </wp:positionV>
                <wp:extent cx="5143500" cy="409575"/>
                <wp:effectExtent l="0" t="0" r="0" b="0"/>
                <wp:wrapTight wrapText="bothSides">
                  <wp:wrapPolygon edited="0">
                    <wp:start x="160" y="3014"/>
                    <wp:lineTo x="160" y="18084"/>
                    <wp:lineTo x="21360" y="18084"/>
                    <wp:lineTo x="21360" y="3014"/>
                    <wp:lineTo x="160" y="3014"/>
                  </wp:wrapPolygon>
                </wp:wrapTight>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22678" w14:textId="77777777" w:rsidR="00890865" w:rsidRPr="00021529" w:rsidRDefault="00890865" w:rsidP="00EC7867">
                            <w:pPr>
                              <w:jc w:val="center"/>
                              <w:rPr>
                                <w:rFonts w:asciiTheme="majorHAnsi" w:hAnsiTheme="majorHAnsi"/>
                                <w:b/>
                                <w:sz w:val="28"/>
                                <w:szCs w:val="22"/>
                              </w:rPr>
                            </w:pPr>
                            <w:r w:rsidRPr="00021529">
                              <w:rPr>
                                <w:rFonts w:asciiTheme="majorHAnsi" w:hAnsiTheme="majorHAnsi"/>
                                <w:b/>
                                <w:sz w:val="28"/>
                                <w:szCs w:val="22"/>
                              </w:rPr>
                              <w:t>Figure 1: The Child Fatality Review Process in Massachusetts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28" type="#_x0000_t202" style="position:absolute;margin-left:45pt;margin-top:-35.55pt;width:405pt;height:3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" filled="f" stroked="f">
                <v:textbox inset=",7.2pt,,7.2pt">
                  <w:txbxContent>
                    <w:p w14:paraId="0F622678" w14:textId="77777777" w:rsidR="00890865" w:rsidRPr="00021529" w:rsidRDefault="00890865" w:rsidP="00EC7867">
                      <w:pPr>
                        <w:jc w:val="center"/>
                        <w:rPr>
                          <w:rFonts w:asciiTheme="majorHAnsi" w:hAnsiTheme="majorHAnsi"/>
                          <w:b/>
                          <w:sz w:val="28"/>
                          <w:szCs w:val="22"/>
                        </w:rPr>
                      </w:pPr>
                      <w:r w:rsidRPr="00021529">
                        <w:rPr>
                          <w:rFonts w:asciiTheme="majorHAnsi" w:hAnsiTheme="majorHAnsi"/>
                          <w:b/>
                          <w:sz w:val="28"/>
                          <w:szCs w:val="22"/>
                        </w:rPr>
                        <w:t>Figure 1: The Child Fatality Review Process in Massachusetts</w:t>
                      </w:r>
                    </w:p>
                  </w:txbxContent>
                </v:textbox>
                <w10:wrap type="tight"/>
              </v:shape>
            </w:pict>
          </mc:Fallback>
        </mc:AlternateContent>
      </w:r>
    </w:p>
    <w:p w14:paraId="3AD570D3" w14:textId="110352D4" w:rsidR="00EC7867" w:rsidRDefault="00EC7867" w:rsidP="00EC7867">
      <w:pPr>
        <w:ind w:left="1800"/>
      </w:pPr>
      <w:r>
        <w:rPr>
          <w:noProof/>
        </w:rPr>
        <mc:AlternateContent>
          <mc:Choice Requires="wps">
            <w:drawing>
              <wp:anchor distT="0" distB="0" distL="114300" distR="114300" simplePos="0" relativeHeight="251812864" behindDoc="0" locked="0" layoutInCell="1" allowOverlap="1" wp14:anchorId="7B11C21E" wp14:editId="7351059C">
                <wp:simplePos x="0" y="0"/>
                <wp:positionH relativeFrom="column">
                  <wp:posOffset>2857500</wp:posOffset>
                </wp:positionH>
                <wp:positionV relativeFrom="paragraph">
                  <wp:posOffset>1028700</wp:posOffset>
                </wp:positionV>
                <wp:extent cx="2400300" cy="571500"/>
                <wp:effectExtent l="0" t="0" r="0" b="0"/>
                <wp:wrapTight wrapText="bothSides">
                  <wp:wrapPolygon edited="0">
                    <wp:start x="0" y="0"/>
                    <wp:lineTo x="21600" y="0"/>
                    <wp:lineTo x="21600" y="21600"/>
                    <wp:lineTo x="0" y="21600"/>
                    <wp:lineTo x="0" y="0"/>
                  </wp:wrapPolygon>
                </wp:wrapTight>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8059" w14:textId="77777777" w:rsidR="00890865" w:rsidRPr="006E5079" w:rsidRDefault="00890865" w:rsidP="003E14B9">
                            <w:pPr>
                              <w:jc w:val="cente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29" type="#_x0000_t202" style="position:absolute;left:0;text-align:left;margin-left:225pt;margin-top:81pt;width:189pt;height: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" filled="f" stroked="f">
                <v:textbox inset=",7.2pt,,7.2pt">
                  <w:txbxContent>
                    <w:p w14:paraId="65A38059" w14:textId="77777777" w:rsidR="00890865" w:rsidRPr="006E5079" w:rsidRDefault="00890865" w:rsidP="003E14B9">
                      <w:pPr>
                        <w:jc w:val="center"/>
                        <w:rPr>
                          <w:sz w:val="20"/>
                        </w:rPr>
                      </w:pPr>
                    </w:p>
                  </w:txbxContent>
                </v:textbox>
                <w10:wrap type="tight"/>
              </v:shape>
            </w:pict>
          </mc:Fallback>
        </mc:AlternateContent>
      </w:r>
      <w:r>
        <w:rPr>
          <w:noProof/>
        </w:rPr>
        <mc:AlternateContent>
          <mc:Choice Requires="wps">
            <w:drawing>
              <wp:anchor distT="0" distB="0" distL="114300" distR="114300" simplePos="0" relativeHeight="251811840" behindDoc="0" locked="0" layoutInCell="1" allowOverlap="1" wp14:anchorId="065136AC" wp14:editId="74AB27D8">
                <wp:simplePos x="0" y="0"/>
                <wp:positionH relativeFrom="column">
                  <wp:posOffset>2857500</wp:posOffset>
                </wp:positionH>
                <wp:positionV relativeFrom="paragraph">
                  <wp:posOffset>1028700</wp:posOffset>
                </wp:positionV>
                <wp:extent cx="2400300" cy="571500"/>
                <wp:effectExtent l="0" t="0" r="0" b="0"/>
                <wp:wrapTight wrapText="bothSides">
                  <wp:wrapPolygon edited="0">
                    <wp:start x="0" y="0"/>
                    <wp:lineTo x="21600" y="0"/>
                    <wp:lineTo x="21600" y="21600"/>
                    <wp:lineTo x="0" y="21600"/>
                    <wp:lineTo x="0" y="0"/>
                  </wp:wrapPolygon>
                </wp:wrapTight>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F5EF1" w14:textId="77777777" w:rsidR="00890865" w:rsidRPr="006E5079" w:rsidRDefault="00890865" w:rsidP="003E14B9">
                            <w:pPr>
                              <w:jc w:val="cente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30" type="#_x0000_t202" style="position:absolute;left:0;text-align:left;margin-left:225pt;margin-top:81pt;width:189pt;height: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" filled="f" stroked="f">
                <v:textbox inset=",7.2pt,,7.2pt">
                  <w:txbxContent>
                    <w:p w14:paraId="5EAF5EF1" w14:textId="77777777" w:rsidR="00890865" w:rsidRPr="006E5079" w:rsidRDefault="00890865" w:rsidP="003E14B9">
                      <w:pPr>
                        <w:jc w:val="center"/>
                        <w:rPr>
                          <w:sz w:val="20"/>
                        </w:rPr>
                      </w:pPr>
                    </w:p>
                  </w:txbxContent>
                </v:textbox>
                <w10:wrap type="tight"/>
              </v:shape>
            </w:pict>
          </mc:Fallback>
        </mc:AlternateContent>
      </w:r>
      <w:r>
        <w:rPr>
          <w:noProof/>
        </w:rPr>
        <mc:AlternateContent>
          <mc:Choice Requires="wps">
            <w:drawing>
              <wp:anchor distT="0" distB="0" distL="114300" distR="114300" simplePos="0" relativeHeight="251810816" behindDoc="0" locked="0" layoutInCell="1" allowOverlap="1" wp14:anchorId="65246E9F" wp14:editId="41B4ABFE">
                <wp:simplePos x="0" y="0"/>
                <wp:positionH relativeFrom="column">
                  <wp:posOffset>2857500</wp:posOffset>
                </wp:positionH>
                <wp:positionV relativeFrom="paragraph">
                  <wp:posOffset>1028700</wp:posOffset>
                </wp:positionV>
                <wp:extent cx="2400300" cy="571500"/>
                <wp:effectExtent l="0" t="0" r="0" b="0"/>
                <wp:wrapTight wrapText="bothSides">
                  <wp:wrapPolygon edited="0">
                    <wp:start x="0" y="0"/>
                    <wp:lineTo x="21600" y="0"/>
                    <wp:lineTo x="21600" y="21600"/>
                    <wp:lineTo x="0" y="21600"/>
                    <wp:lineTo x="0" y="0"/>
                  </wp:wrapPolygon>
                </wp:wrapTight>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84884" w14:textId="77777777" w:rsidR="00890865" w:rsidRPr="006E5079" w:rsidRDefault="00890865" w:rsidP="003E14B9">
                            <w:pPr>
                              <w:jc w:val="cente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1" type="#_x0000_t202" style="position:absolute;left:0;text-align:left;margin-left:225pt;margin-top:81pt;width:189pt;height: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" filled="f" stroked="f">
                <v:textbox inset=",7.2pt,,7.2pt">
                  <w:txbxContent>
                    <w:p w14:paraId="33E84884" w14:textId="77777777" w:rsidR="00890865" w:rsidRPr="006E5079" w:rsidRDefault="00890865" w:rsidP="003E14B9">
                      <w:pPr>
                        <w:jc w:val="center"/>
                        <w:rPr>
                          <w:sz w:val="20"/>
                        </w:rPr>
                      </w:pPr>
                    </w:p>
                  </w:txbxContent>
                </v:textbox>
                <w10:wrap type="tight"/>
              </v:shape>
            </w:pict>
          </mc:Fallback>
        </mc:AlternateContent>
      </w:r>
      <w:r>
        <w:rPr>
          <w:noProof/>
        </w:rPr>
        <mc:AlternateContent>
          <mc:Choice Requires="wps">
            <w:drawing>
              <wp:anchor distT="0" distB="0" distL="114300" distR="114300" simplePos="0" relativeHeight="251806720" behindDoc="0" locked="0" layoutInCell="1" allowOverlap="1" wp14:anchorId="4B370E22" wp14:editId="1A26068B">
                <wp:simplePos x="0" y="0"/>
                <wp:positionH relativeFrom="column">
                  <wp:posOffset>1143000</wp:posOffset>
                </wp:positionH>
                <wp:positionV relativeFrom="paragraph">
                  <wp:posOffset>7436485</wp:posOffset>
                </wp:positionV>
                <wp:extent cx="3517900" cy="621030"/>
                <wp:effectExtent l="0" t="0" r="0" b="0"/>
                <wp:wrapTight wrapText="bothSides">
                  <wp:wrapPolygon edited="0">
                    <wp:start x="0" y="0"/>
                    <wp:lineTo x="21600" y="0"/>
                    <wp:lineTo x="21600" y="21600"/>
                    <wp:lineTo x="0" y="21600"/>
                    <wp:lineTo x="0" y="0"/>
                  </wp:wrapPolygon>
                </wp:wrapTight>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0543" w14:textId="759D9A7F" w:rsidR="00890865" w:rsidRPr="00B343DD" w:rsidRDefault="00890865" w:rsidP="00D23755">
                            <w:pPr>
                              <w:suppressAutoHyphens/>
                              <w:rPr>
                                <w:rFonts w:asciiTheme="majorHAnsi" w:hAnsiTheme="majorHAnsi"/>
                                <w:b/>
                                <w:color w:val="FF0000"/>
                                <w:sz w:val="20"/>
                              </w:rPr>
                            </w:pPr>
                            <w:r>
                              <w:rPr>
                                <w:rFonts w:asciiTheme="majorHAnsi" w:hAnsiTheme="majorHAnsi"/>
                                <w:sz w:val="20"/>
                              </w:rPr>
                              <w:t>State T</w:t>
                            </w:r>
                            <w:r w:rsidRPr="00B343DD">
                              <w:rPr>
                                <w:rFonts w:asciiTheme="majorHAnsi" w:hAnsiTheme="majorHAnsi"/>
                                <w:sz w:val="20"/>
                              </w:rPr>
                              <w:t>eam discusses recommendations at bimonthly meetings and facilitates action steps</w:t>
                            </w:r>
                          </w:p>
                          <w:p w14:paraId="4117C2AB" w14:textId="77777777" w:rsidR="00890865" w:rsidRPr="00D439F1" w:rsidRDefault="00890865" w:rsidP="00EC7867">
                            <w:pPr>
                              <w:rPr>
                                <w:sz w:val="20"/>
                              </w:rPr>
                            </w:pP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7" o:spid="_x0000_s1032" type="#_x0000_t202" style="position:absolute;left:0;text-align:left;margin-left:90pt;margin-top:585.55pt;width:277pt;height:48.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" filled="f" stroked="f">
                <v:textbox style="mso-fit-shape-to-text:t" inset=",7.2pt,,7.2pt">
                  <w:txbxContent>
                    <w:p w14:paraId="44350543" w14:textId="759D9A7F" w:rsidR="00890865" w:rsidRPr="00B343DD" w:rsidRDefault="00890865" w:rsidP="00D23755">
                      <w:pPr>
                        <w:suppressAutoHyphens/>
                        <w:rPr>
                          <w:rFonts w:asciiTheme="majorHAnsi" w:hAnsiTheme="majorHAnsi"/>
                          <w:b/>
                          <w:color w:val="FF0000"/>
                          <w:sz w:val="20"/>
                        </w:rPr>
                      </w:pPr>
                      <w:r>
                        <w:rPr>
                          <w:rFonts w:asciiTheme="majorHAnsi" w:hAnsiTheme="majorHAnsi"/>
                          <w:sz w:val="20"/>
                        </w:rPr>
                        <w:t>State T</w:t>
                      </w:r>
                      <w:r w:rsidRPr="00B343DD">
                        <w:rPr>
                          <w:rFonts w:asciiTheme="majorHAnsi" w:hAnsiTheme="majorHAnsi"/>
                          <w:sz w:val="20"/>
                        </w:rPr>
                        <w:t>eam discusses recommendations at bimonthly meetings and facilitates action steps</w:t>
                      </w:r>
                    </w:p>
                    <w:p w14:paraId="4117C2AB" w14:textId="77777777" w:rsidR="00890865" w:rsidRPr="00D439F1" w:rsidRDefault="00890865" w:rsidP="00EC7867">
                      <w:pPr>
                        <w:rPr>
                          <w:sz w:val="20"/>
                        </w:rPr>
                      </w:pPr>
                    </w:p>
                  </w:txbxContent>
                </v:textbox>
                <w10:wrap type="tight"/>
              </v:shape>
            </w:pict>
          </mc:Fallback>
        </mc:AlternateContent>
      </w:r>
      <w:r>
        <w:rPr>
          <w:noProof/>
        </w:rPr>
        <mc:AlternateContent>
          <mc:Choice Requires="wps">
            <w:drawing>
              <wp:anchor distT="0" distB="0" distL="114300" distR="114300" simplePos="0" relativeHeight="251802624" behindDoc="0" locked="0" layoutInCell="1" allowOverlap="1" wp14:anchorId="3FD5D451" wp14:editId="093F0EC1">
                <wp:simplePos x="0" y="0"/>
                <wp:positionH relativeFrom="column">
                  <wp:posOffset>1600200</wp:posOffset>
                </wp:positionH>
                <wp:positionV relativeFrom="paragraph">
                  <wp:posOffset>235585</wp:posOffset>
                </wp:positionV>
                <wp:extent cx="457200" cy="342900"/>
                <wp:effectExtent l="76200" t="28575" r="28575" b="114300"/>
                <wp:wrapTight wrapText="bothSides">
                  <wp:wrapPolygon edited="0">
                    <wp:start x="-300" y="-920"/>
                    <wp:lineTo x="-600" y="920"/>
                    <wp:lineTo x="2700" y="5400"/>
                    <wp:lineTo x="4500" y="6320"/>
                    <wp:lineTo x="17100" y="20720"/>
                    <wp:lineTo x="18300" y="21160"/>
                    <wp:lineTo x="19800" y="21160"/>
                    <wp:lineTo x="21900" y="21160"/>
                    <wp:lineTo x="21900" y="18440"/>
                    <wp:lineTo x="19200" y="15320"/>
                    <wp:lineTo x="15300" y="13520"/>
                    <wp:lineTo x="900" y="-920"/>
                    <wp:lineTo x="-300" y="-920"/>
                  </wp:wrapPolygon>
                </wp:wrapTight>
                <wp:docPr id="698" name="Straight Connector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8"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8.55pt" to="162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" strokecolor="#4a7ebb" strokeweight="3.5pt">
                <v:stroke endarrow="block"/>
                <v:shadow on="t" opacity="22938f" offset="0"/>
                <w10:wrap type="tight"/>
              </v:line>
            </w:pict>
          </mc:Fallback>
        </mc:AlternateContent>
      </w:r>
      <w:r>
        <w:rPr>
          <w:noProof/>
        </w:rPr>
        <mc:AlternateContent>
          <mc:Choice Requires="wps">
            <w:drawing>
              <wp:anchor distT="0" distB="0" distL="114300" distR="114300" simplePos="0" relativeHeight="251803648" behindDoc="0" locked="0" layoutInCell="1" allowOverlap="1" wp14:anchorId="5325C818" wp14:editId="6B7A3395">
                <wp:simplePos x="0" y="0"/>
                <wp:positionH relativeFrom="column">
                  <wp:posOffset>3886200</wp:posOffset>
                </wp:positionH>
                <wp:positionV relativeFrom="paragraph">
                  <wp:posOffset>235585</wp:posOffset>
                </wp:positionV>
                <wp:extent cx="571500" cy="342900"/>
                <wp:effectExtent l="28575" t="28575" r="76200" b="123825"/>
                <wp:wrapTight wrapText="bothSides">
                  <wp:wrapPolygon edited="0">
                    <wp:start x="-312" y="-920"/>
                    <wp:lineTo x="-600" y="920"/>
                    <wp:lineTo x="2712" y="5400"/>
                    <wp:lineTo x="4512" y="6320"/>
                    <wp:lineTo x="17112" y="20720"/>
                    <wp:lineTo x="18312" y="21160"/>
                    <wp:lineTo x="19800" y="21160"/>
                    <wp:lineTo x="21912" y="21160"/>
                    <wp:lineTo x="21912" y="18440"/>
                    <wp:lineTo x="19200" y="15320"/>
                    <wp:lineTo x="15312" y="13520"/>
                    <wp:lineTo x="912" y="-920"/>
                    <wp:lineTo x="-312" y="-920"/>
                  </wp:wrapPolygon>
                </wp:wrapTight>
                <wp:docPr id="697" name="Straight Connector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7"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8.55pt" to="351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" strokecolor="#4a7ebb" strokeweight="3.5pt">
                <v:stroke endarrow="block"/>
                <v:shadow on="t" opacity="22938f" offset="0"/>
                <w10:wrap type="tight"/>
              </v:line>
            </w:pict>
          </mc:Fallback>
        </mc:AlternateContent>
      </w:r>
      <w:r>
        <w:rPr>
          <w:noProof/>
        </w:rPr>
        <mc:AlternateContent>
          <mc:Choice Requires="wps">
            <w:drawing>
              <wp:anchor distT="0" distB="0" distL="114300" distR="114300" simplePos="0" relativeHeight="251801600" behindDoc="0" locked="0" layoutInCell="1" allowOverlap="1" wp14:anchorId="4A19C66D" wp14:editId="59DE21A2">
                <wp:simplePos x="0" y="0"/>
                <wp:positionH relativeFrom="column">
                  <wp:posOffset>1600200</wp:posOffset>
                </wp:positionH>
                <wp:positionV relativeFrom="paragraph">
                  <wp:posOffset>2978785</wp:posOffset>
                </wp:positionV>
                <wp:extent cx="457200" cy="457200"/>
                <wp:effectExtent l="28575" t="28575" r="85725" b="114300"/>
                <wp:wrapTight wrapText="bothSides">
                  <wp:wrapPolygon edited="0">
                    <wp:start x="720" y="-900"/>
                    <wp:lineTo x="15120" y="13500"/>
                    <wp:lineTo x="19620" y="15750"/>
                    <wp:lineTo x="21780" y="18000"/>
                    <wp:lineTo x="21780" y="20700"/>
                    <wp:lineTo x="21600" y="21600"/>
                    <wp:lineTo x="20880" y="21600"/>
                    <wp:lineTo x="18720" y="21600"/>
                    <wp:lineTo x="5220" y="6300"/>
                    <wp:lineTo x="3780" y="6300"/>
                    <wp:lineTo x="-180" y="900"/>
                    <wp:lineTo x="0" y="-900"/>
                    <wp:lineTo x="720" y="-900"/>
                  </wp:wrapPolygon>
                </wp:wrapTight>
                <wp:docPr id="696" name="Straight Connector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6"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4.55pt" to="162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" strokecolor="#4a7ebb" strokeweight="3.5pt">
                <v:stroke endarrow="block"/>
                <v:shadow on="t" opacity="22938f" offset="0"/>
                <w10:wrap type="tight"/>
              </v:line>
            </w:pict>
          </mc:Fallback>
        </mc:AlternateContent>
      </w:r>
      <w:r>
        <w:rPr>
          <w:noProof/>
        </w:rPr>
        <mc:AlternateContent>
          <mc:Choice Requires="wps">
            <w:drawing>
              <wp:anchor distT="0" distB="0" distL="114300" distR="114300" simplePos="0" relativeHeight="251791360" behindDoc="0" locked="0" layoutInCell="1" allowOverlap="1" wp14:anchorId="39BD1C1E" wp14:editId="26EC83B1">
                <wp:simplePos x="0" y="0"/>
                <wp:positionH relativeFrom="column">
                  <wp:posOffset>685800</wp:posOffset>
                </wp:positionH>
                <wp:positionV relativeFrom="paragraph">
                  <wp:posOffset>1835785</wp:posOffset>
                </wp:positionV>
                <wp:extent cx="0" cy="228600"/>
                <wp:effectExtent l="28575" t="28575" r="28575" b="47625"/>
                <wp:wrapTight wrapText="bothSides">
                  <wp:wrapPolygon edited="0">
                    <wp:start x="-2147483648" y="0"/>
                    <wp:lineTo x="-2147483648" y="0"/>
                    <wp:lineTo x="-2147483648" y="0"/>
                    <wp:lineTo x="-2147483648" y="0"/>
                    <wp:lineTo x="-2147483648" y="0"/>
                  </wp:wrapPolygon>
                </wp:wrapTight>
                <wp:docPr id="695" name="Straight Connector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5"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4.55pt" to="54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" strokecolor="#4a7ebb" strokeweight="3.5pt">
                <v:shadow on="t" opacity="22938f" offset="0"/>
                <w10:wrap type="tight"/>
              </v:line>
            </w:pict>
          </mc:Fallback>
        </mc:AlternateContent>
      </w:r>
      <w:r>
        <w:rPr>
          <w:noProof/>
        </w:rPr>
        <mc:AlternateContent>
          <mc:Choice Requires="wps">
            <w:drawing>
              <wp:anchor distT="0" distB="0" distL="114300" distR="114300" simplePos="0" relativeHeight="251792384" behindDoc="0" locked="0" layoutInCell="1" allowOverlap="1" wp14:anchorId="5A84DA24" wp14:editId="35B183CD">
                <wp:simplePos x="0" y="0"/>
                <wp:positionH relativeFrom="column">
                  <wp:posOffset>1485900</wp:posOffset>
                </wp:positionH>
                <wp:positionV relativeFrom="paragraph">
                  <wp:posOffset>1835785</wp:posOffset>
                </wp:positionV>
                <wp:extent cx="0" cy="228600"/>
                <wp:effectExtent l="28575" t="28575" r="28575" b="47625"/>
                <wp:wrapTight wrapText="bothSides">
                  <wp:wrapPolygon edited="0">
                    <wp:start x="-2147483648" y="0"/>
                    <wp:lineTo x="-2147483648" y="0"/>
                    <wp:lineTo x="-2147483648" y="0"/>
                    <wp:lineTo x="-2147483648" y="0"/>
                    <wp:lineTo x="-2147483648" y="0"/>
                  </wp:wrapPolygon>
                </wp:wrapTight>
                <wp:docPr id="694" name="Straight Connector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4.55pt" to="117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" strokecolor="#4a7ebb" strokeweight="3.5pt">
                <v:shadow on="t" opacity="22938f" offset="0"/>
                <w10:wrap type="tight"/>
              </v:line>
            </w:pict>
          </mc:Fallback>
        </mc:AlternateContent>
      </w:r>
      <w:r>
        <w:rPr>
          <w:noProof/>
        </w:rPr>
        <mc:AlternateContent>
          <mc:Choice Requires="wps">
            <w:drawing>
              <wp:anchor distT="0" distB="0" distL="114300" distR="114300" simplePos="0" relativeHeight="251789312" behindDoc="0" locked="0" layoutInCell="1" allowOverlap="1" wp14:anchorId="761A1873" wp14:editId="6228F0D5">
                <wp:simplePos x="0" y="0"/>
                <wp:positionH relativeFrom="column">
                  <wp:posOffset>1143000</wp:posOffset>
                </wp:positionH>
                <wp:positionV relativeFrom="paragraph">
                  <wp:posOffset>2064385</wp:posOffset>
                </wp:positionV>
                <wp:extent cx="1028700" cy="914400"/>
                <wp:effectExtent l="9525" t="9525" r="9525" b="38100"/>
                <wp:wrapTight wrapText="bothSides">
                  <wp:wrapPolygon edited="0">
                    <wp:start x="-227" y="-75"/>
                    <wp:lineTo x="-227" y="21600"/>
                    <wp:lineTo x="21827" y="21600"/>
                    <wp:lineTo x="21827" y="-75"/>
                    <wp:lineTo x="-227" y="-75"/>
                  </wp:wrapPolygon>
                </wp:wrapTight>
                <wp:docPr id="693"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3" o:spid="_x0000_s1026" style="position:absolute;margin-left:90pt;margin-top:162.55pt;width:81pt;height:1in;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" filled="f" fillcolor="#9bc1ff" strokecolor="#4a7ebb" strokeweight="1.5pt">
                <v:fill color2="#3f80cd" focus="100%" type="gradient">
                  <o:fill v:ext="view" type="gradientUnscaled"/>
                </v:fill>
                <v:shadow on="t" opacity="22938f" offset="0"/>
                <v:textbox inset=",7.2pt,,7.2pt"/>
                <w10:wrap type="tight"/>
              </v:rect>
            </w:pict>
          </mc:Fallback>
        </mc:AlternateContent>
      </w:r>
      <w:r>
        <w:rPr>
          <w:noProof/>
        </w:rPr>
        <mc:AlternateContent>
          <mc:Choice Requires="wps">
            <w:drawing>
              <wp:anchor distT="0" distB="0" distL="114300" distR="114300" simplePos="0" relativeHeight="251790336" behindDoc="0" locked="0" layoutInCell="1" allowOverlap="1" wp14:anchorId="57ABFB5C" wp14:editId="7BD6EC68">
                <wp:simplePos x="0" y="0"/>
                <wp:positionH relativeFrom="column">
                  <wp:posOffset>1143000</wp:posOffset>
                </wp:positionH>
                <wp:positionV relativeFrom="paragraph">
                  <wp:posOffset>2064385</wp:posOffset>
                </wp:positionV>
                <wp:extent cx="1143000" cy="914400"/>
                <wp:effectExtent l="0" t="0" r="0" b="0"/>
                <wp:wrapTight wrapText="bothSides">
                  <wp:wrapPolygon edited="0">
                    <wp:start x="0" y="0"/>
                    <wp:lineTo x="21600" y="0"/>
                    <wp:lineTo x="21600" y="21600"/>
                    <wp:lineTo x="0" y="21600"/>
                    <wp:lineTo x="0" y="0"/>
                  </wp:wrapPolygon>
                </wp:wrapTight>
                <wp:docPr id="692"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93850" w14:textId="77777777" w:rsidR="00890865" w:rsidRPr="00B343DD" w:rsidRDefault="00890865" w:rsidP="00EC7867">
                            <w:pPr>
                              <w:rPr>
                                <w:rFonts w:asciiTheme="majorHAnsi" w:hAnsiTheme="majorHAnsi"/>
                                <w:b/>
                                <w:sz w:val="20"/>
                              </w:rPr>
                            </w:pPr>
                            <w:r w:rsidRPr="00B343DD">
                              <w:rPr>
                                <w:rFonts w:asciiTheme="majorHAnsi" w:hAnsiTheme="majorHAnsi"/>
                                <w:b/>
                                <w:sz w:val="20"/>
                              </w:rPr>
                              <w:t>NO:</w:t>
                            </w:r>
                          </w:p>
                          <w:p w14:paraId="6FC219FE" w14:textId="26249938" w:rsidR="00890865" w:rsidRPr="00B343DD" w:rsidRDefault="00890865" w:rsidP="00D23755">
                            <w:pPr>
                              <w:suppressAutoHyphens/>
                              <w:rPr>
                                <w:rFonts w:asciiTheme="majorHAnsi" w:hAnsiTheme="majorHAnsi"/>
                                <w:sz w:val="20"/>
                              </w:rPr>
                            </w:pPr>
                            <w:r w:rsidRPr="00B343DD">
                              <w:rPr>
                                <w:rFonts w:asciiTheme="majorHAnsi" w:hAnsiTheme="majorHAnsi"/>
                                <w:sz w:val="20"/>
                              </w:rPr>
                              <w:t>Case may be eligible for Local Child Fatality Review Team</w:t>
                            </w:r>
                          </w:p>
                          <w:p w14:paraId="046C29AD" w14:textId="77777777" w:rsidR="00890865" w:rsidRDefault="00890865" w:rsidP="00EC7867">
                            <w:pPr>
                              <w:rPr>
                                <w:sz w:val="20"/>
                              </w:rPr>
                            </w:pPr>
                          </w:p>
                          <w:p w14:paraId="448783D3" w14:textId="77777777" w:rsidR="00890865" w:rsidRDefault="00890865" w:rsidP="00EC7867">
                            <w:pPr>
                              <w:rPr>
                                <w:sz w:val="20"/>
                              </w:rPr>
                            </w:pPr>
                          </w:p>
                          <w:p w14:paraId="1DD9156A" w14:textId="77777777" w:rsidR="00890865" w:rsidRDefault="00890865" w:rsidP="00EC7867">
                            <w:pPr>
                              <w:rPr>
                                <w:sz w:val="20"/>
                              </w:rPr>
                            </w:pPr>
                          </w:p>
                          <w:p w14:paraId="2C173C3B" w14:textId="77777777" w:rsidR="00890865" w:rsidRPr="002F77D8" w:rsidRDefault="00890865" w:rsidP="00EC7867">
                            <w:pP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2" o:spid="_x0000_s1033" type="#_x0000_t202" style="position:absolute;left:0;text-align:left;margin-left:90pt;margin-top:162.55pt;width:90pt;height:1in;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hRtQIAAMQ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" filled="f" stroked="f">
                <v:textbox inset=",7.2pt,,7.2pt">
                  <w:txbxContent>
                    <w:p w14:paraId="0F093850" w14:textId="77777777" w:rsidR="00890865" w:rsidRPr="00B343DD" w:rsidRDefault="00890865" w:rsidP="00EC7867">
                      <w:pPr>
                        <w:rPr>
                          <w:rFonts w:asciiTheme="majorHAnsi" w:hAnsiTheme="majorHAnsi"/>
                          <w:b/>
                          <w:sz w:val="20"/>
                        </w:rPr>
                      </w:pPr>
                      <w:r w:rsidRPr="00B343DD">
                        <w:rPr>
                          <w:rFonts w:asciiTheme="majorHAnsi" w:hAnsiTheme="majorHAnsi"/>
                          <w:b/>
                          <w:sz w:val="20"/>
                        </w:rPr>
                        <w:t>NO:</w:t>
                      </w:r>
                    </w:p>
                    <w:p w14:paraId="6FC219FE" w14:textId="26249938" w:rsidR="00890865" w:rsidRPr="00B343DD" w:rsidRDefault="00890865" w:rsidP="00D23755">
                      <w:pPr>
                        <w:suppressAutoHyphens/>
                        <w:rPr>
                          <w:rFonts w:asciiTheme="majorHAnsi" w:hAnsiTheme="majorHAnsi"/>
                          <w:sz w:val="20"/>
                        </w:rPr>
                      </w:pPr>
                      <w:r w:rsidRPr="00B343DD">
                        <w:rPr>
                          <w:rFonts w:asciiTheme="majorHAnsi" w:hAnsiTheme="majorHAnsi"/>
                          <w:sz w:val="20"/>
                        </w:rPr>
                        <w:t>Case may be eligible for Local Child Fatality Review Team</w:t>
                      </w:r>
                    </w:p>
                    <w:p w14:paraId="046C29AD" w14:textId="77777777" w:rsidR="00890865" w:rsidRDefault="00890865" w:rsidP="00EC7867">
                      <w:pPr>
                        <w:rPr>
                          <w:sz w:val="20"/>
                        </w:rPr>
                      </w:pPr>
                    </w:p>
                    <w:p w14:paraId="448783D3" w14:textId="77777777" w:rsidR="00890865" w:rsidRDefault="00890865" w:rsidP="00EC7867">
                      <w:pPr>
                        <w:rPr>
                          <w:sz w:val="20"/>
                        </w:rPr>
                      </w:pPr>
                    </w:p>
                    <w:p w14:paraId="1DD9156A" w14:textId="77777777" w:rsidR="00890865" w:rsidRDefault="00890865" w:rsidP="00EC7867">
                      <w:pPr>
                        <w:rPr>
                          <w:sz w:val="20"/>
                        </w:rPr>
                      </w:pPr>
                    </w:p>
                    <w:p w14:paraId="2C173C3B" w14:textId="77777777" w:rsidR="00890865" w:rsidRPr="002F77D8" w:rsidRDefault="00890865" w:rsidP="00EC7867">
                      <w:pPr>
                        <w:rPr>
                          <w:sz w:val="20"/>
                        </w:rPr>
                      </w:pPr>
                    </w:p>
                  </w:txbxContent>
                </v:textbox>
                <w10:wrap type="tight"/>
              </v:shape>
            </w:pict>
          </mc:Fallback>
        </mc:AlternateContent>
      </w:r>
      <w:r>
        <w:rPr>
          <w:noProof/>
        </w:rPr>
        <mc:AlternateContent>
          <mc:Choice Requires="wps">
            <w:drawing>
              <wp:anchor distT="0" distB="0" distL="114300" distR="114300" simplePos="0" relativeHeight="251781120" behindDoc="0" locked="0" layoutInCell="1" allowOverlap="1" wp14:anchorId="7F3858E0" wp14:editId="2FB67666">
                <wp:simplePos x="0" y="0"/>
                <wp:positionH relativeFrom="column">
                  <wp:posOffset>-114300</wp:posOffset>
                </wp:positionH>
                <wp:positionV relativeFrom="paragraph">
                  <wp:posOffset>1378585</wp:posOffset>
                </wp:positionV>
                <wp:extent cx="2514600" cy="457200"/>
                <wp:effectExtent l="9525" t="9525" r="9525" b="38100"/>
                <wp:wrapTight wrapText="bothSides">
                  <wp:wrapPolygon edited="0">
                    <wp:start x="-98" y="-300"/>
                    <wp:lineTo x="-98" y="21600"/>
                    <wp:lineTo x="21698" y="21600"/>
                    <wp:lineTo x="21698" y="-300"/>
                    <wp:lineTo x="-98" y="-300"/>
                  </wp:wrapPolygon>
                </wp:wrapTight>
                <wp:docPr id="691"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1" o:spid="_x0000_s1026" style="position:absolute;margin-left:-9pt;margin-top:108.55pt;width:198pt;height:3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" filled="f" fillcolor="#9bc1ff" strokecolor="#4a7ebb" strokeweight="1.5pt">
                <v:fill color2="#3f80cd" focus="100%" type="gradient">
                  <o:fill v:ext="view" type="gradientUnscaled"/>
                </v:fill>
                <v:shadow on="t" opacity="22938f" offset="0"/>
                <v:textbox inset=",7.2pt,,7.2pt"/>
                <w10:wrap type="tight"/>
              </v:rect>
            </w:pict>
          </mc:Fallback>
        </mc:AlternateContent>
      </w:r>
      <w:r>
        <w:rPr>
          <w:noProof/>
        </w:rPr>
        <mc:AlternateContent>
          <mc:Choice Requires="wps">
            <w:drawing>
              <wp:anchor distT="0" distB="0" distL="114300" distR="114300" simplePos="0" relativeHeight="251782144" behindDoc="0" locked="0" layoutInCell="1" allowOverlap="1" wp14:anchorId="05E8E5A0" wp14:editId="52BDD1F0">
                <wp:simplePos x="0" y="0"/>
                <wp:positionH relativeFrom="column">
                  <wp:posOffset>-114300</wp:posOffset>
                </wp:positionH>
                <wp:positionV relativeFrom="paragraph">
                  <wp:posOffset>1378585</wp:posOffset>
                </wp:positionV>
                <wp:extent cx="2514600" cy="571500"/>
                <wp:effectExtent l="0" t="0" r="0" b="0"/>
                <wp:wrapTight wrapText="bothSides">
                  <wp:wrapPolygon edited="0">
                    <wp:start x="0" y="0"/>
                    <wp:lineTo x="21600" y="0"/>
                    <wp:lineTo x="21600" y="21600"/>
                    <wp:lineTo x="0" y="21600"/>
                    <wp:lineTo x="0" y="0"/>
                  </wp:wrapPolygon>
                </wp:wrapTigh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BB915" w14:textId="77777777" w:rsidR="00890865" w:rsidRPr="00B343DD" w:rsidRDefault="00890865" w:rsidP="00EC7867">
                            <w:pPr>
                              <w:rPr>
                                <w:rFonts w:asciiTheme="majorHAnsi" w:hAnsiTheme="majorHAnsi"/>
                                <w:sz w:val="20"/>
                              </w:rPr>
                            </w:pPr>
                            <w:r w:rsidRPr="00B343DD">
                              <w:rPr>
                                <w:rFonts w:asciiTheme="majorHAnsi" w:hAnsiTheme="majorHAnsi"/>
                                <w:sz w:val="20"/>
                              </w:rPr>
                              <w:t>District Attorney determines if criminal charges will be brought forward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9pt;margin-top:108.55pt;width:198pt;height: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" filled="f" stroked="f">
                <v:textbox inset=",7.2pt,,7.2pt">
                  <w:txbxContent>
                    <w:p w14:paraId="30EBB915" w14:textId="77777777" w:rsidR="00890865" w:rsidRPr="00B343DD" w:rsidRDefault="00890865" w:rsidP="00EC7867">
                      <w:pPr>
                        <w:rPr>
                          <w:rFonts w:asciiTheme="majorHAnsi" w:hAnsiTheme="majorHAnsi"/>
                          <w:sz w:val="20"/>
                        </w:rPr>
                      </w:pPr>
                      <w:r w:rsidRPr="00B343DD">
                        <w:rPr>
                          <w:rFonts w:asciiTheme="majorHAnsi" w:hAnsiTheme="majorHAnsi"/>
                          <w:sz w:val="20"/>
                        </w:rPr>
                        <w:t>District Attorney determines if criminal charges will be brought forward</w:t>
                      </w:r>
                    </w:p>
                  </w:txbxContent>
                </v:textbox>
                <w10:wrap type="tight"/>
              </v:shape>
            </w:pict>
          </mc:Fallback>
        </mc:AlternateContent>
      </w:r>
      <w:r>
        <w:rPr>
          <w:noProof/>
        </w:rPr>
        <mc:AlternateContent>
          <mc:Choice Requires="wps">
            <w:drawing>
              <wp:anchor distT="0" distB="0" distL="114300" distR="114300" simplePos="0" relativeHeight="251786240" behindDoc="0" locked="0" layoutInCell="1" allowOverlap="1" wp14:anchorId="572BC179" wp14:editId="44AA1E44">
                <wp:simplePos x="0" y="0"/>
                <wp:positionH relativeFrom="column">
                  <wp:posOffset>1028700</wp:posOffset>
                </wp:positionH>
                <wp:positionV relativeFrom="paragraph">
                  <wp:posOffset>1035685</wp:posOffset>
                </wp:positionV>
                <wp:extent cx="0" cy="342900"/>
                <wp:effectExtent l="104775" t="28575" r="104775" b="66675"/>
                <wp:wrapTight wrapText="bothSides">
                  <wp:wrapPolygon edited="0">
                    <wp:start x="-2147483648" y="-920"/>
                    <wp:lineTo x="-2147483648" y="13520"/>
                    <wp:lineTo x="-2147483648" y="15760"/>
                    <wp:lineTo x="-2147483648" y="18000"/>
                    <wp:lineTo x="-2147483648" y="20720"/>
                    <wp:lineTo x="-2147483648" y="21600"/>
                    <wp:lineTo x="-2147483648" y="21600"/>
                    <wp:lineTo x="-2147483648" y="21600"/>
                    <wp:lineTo x="-2147483648" y="6320"/>
                    <wp:lineTo x="-2147483648" y="6320"/>
                    <wp:lineTo x="-2147483648" y="920"/>
                    <wp:lineTo x="-2147483648" y="-920"/>
                    <wp:lineTo x="-2147483648" y="-920"/>
                  </wp:wrapPolygon>
                </wp:wrapTight>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1.55pt" to="81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" strokecolor="#4a7ebb" strokeweight="3.5pt">
                <v:stroke endarrow="block"/>
                <v:shadow on="t" opacity="22938f" offset="0"/>
                <w10:wrap type="tight"/>
              </v:line>
            </w:pict>
          </mc:Fallback>
        </mc:AlternateContent>
      </w:r>
      <w:r>
        <w:rPr>
          <w:noProof/>
        </w:rPr>
        <mc:AlternateContent>
          <mc:Choice Requires="wps">
            <w:drawing>
              <wp:anchor distT="0" distB="0" distL="114300" distR="114300" simplePos="0" relativeHeight="251774976" behindDoc="0" locked="0" layoutInCell="1" allowOverlap="1" wp14:anchorId="4D57F257" wp14:editId="41F8D310">
                <wp:simplePos x="0" y="0"/>
                <wp:positionH relativeFrom="column">
                  <wp:posOffset>114300</wp:posOffset>
                </wp:positionH>
                <wp:positionV relativeFrom="paragraph">
                  <wp:posOffset>578485</wp:posOffset>
                </wp:positionV>
                <wp:extent cx="2047875" cy="457200"/>
                <wp:effectExtent l="9525" t="9525" r="9525" b="38100"/>
                <wp:wrapTight wrapText="bothSides">
                  <wp:wrapPolygon edited="0">
                    <wp:start x="-100" y="-240"/>
                    <wp:lineTo x="-100" y="21600"/>
                    <wp:lineTo x="21700" y="21600"/>
                    <wp:lineTo x="21700" y="-240"/>
                    <wp:lineTo x="-100" y="-240"/>
                  </wp:wrapPolygon>
                </wp:wrapTight>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57200"/>
                        </a:xfrm>
                        <a:prstGeom prst="flowChart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25" o:spid="_x0000_s1026" type="#_x0000_t109" style="position:absolute;margin-left:9pt;margin-top:45.55pt;width:161.25pt;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" filled="f" fillcolor="#9bc1ff" strokecolor="#4a7ebb" strokeweight="1.5pt">
                <v:fill color2="#3f80cd" focus="100%" type="gradient">
                  <o:fill v:ext="view" type="gradientUnscaled"/>
                </v:fill>
                <v:shadow on="t" opacity="22938f" offset="0"/>
                <v:textbox inset=",7.2pt,,7.2pt"/>
                <w10:wrap type="tight"/>
              </v:shape>
            </w:pict>
          </mc:Fallback>
        </mc:AlternateContent>
      </w:r>
      <w:r>
        <w:rPr>
          <w:noProof/>
        </w:rPr>
        <mc:AlternateContent>
          <mc:Choice Requires="wps">
            <w:drawing>
              <wp:anchor distT="0" distB="0" distL="114300" distR="114300" simplePos="0" relativeHeight="251777024" behindDoc="0" locked="0" layoutInCell="1" allowOverlap="1" wp14:anchorId="01C5F664" wp14:editId="228A0B2F">
                <wp:simplePos x="0" y="0"/>
                <wp:positionH relativeFrom="column">
                  <wp:posOffset>114300</wp:posOffset>
                </wp:positionH>
                <wp:positionV relativeFrom="paragraph">
                  <wp:posOffset>578485</wp:posOffset>
                </wp:positionV>
                <wp:extent cx="2057400" cy="571500"/>
                <wp:effectExtent l="0" t="0" r="0" b="0"/>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7A43" w14:textId="77777777" w:rsidR="00890865" w:rsidRPr="00B343DD" w:rsidRDefault="00890865" w:rsidP="00EC7867">
                            <w:pPr>
                              <w:rPr>
                                <w:rFonts w:asciiTheme="majorHAnsi" w:hAnsiTheme="majorHAnsi"/>
                                <w:sz w:val="20"/>
                              </w:rPr>
                            </w:pPr>
                            <w:r w:rsidRPr="00B343DD">
                              <w:rPr>
                                <w:rFonts w:asciiTheme="majorHAnsi" w:hAnsiTheme="majorHAnsi"/>
                                <w:sz w:val="20"/>
                              </w:rPr>
                              <w:t>District Attorney/MA State Police begin case review &amp; investigation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9pt;margin-top:45.55pt;width:162pt;height: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" filled="f" stroked="f">
                <v:textbox inset=",7.2pt,,7.2pt">
                  <w:txbxContent>
                    <w:p w14:paraId="43E27A43" w14:textId="77777777" w:rsidR="00890865" w:rsidRPr="00B343DD" w:rsidRDefault="00890865" w:rsidP="00EC7867">
                      <w:pPr>
                        <w:rPr>
                          <w:rFonts w:asciiTheme="majorHAnsi" w:hAnsiTheme="majorHAnsi"/>
                          <w:sz w:val="20"/>
                        </w:rPr>
                      </w:pPr>
                      <w:r w:rsidRPr="00B343DD">
                        <w:rPr>
                          <w:rFonts w:asciiTheme="majorHAnsi" w:hAnsiTheme="majorHAnsi"/>
                          <w:sz w:val="20"/>
                        </w:rPr>
                        <w:t>District Attorney/MA State Police begin case review &amp; investigation</w:t>
                      </w:r>
                    </w:p>
                  </w:txbxContent>
                </v:textbox>
                <w10:wrap type="tight"/>
              </v:shape>
            </w:pict>
          </mc:Fallback>
        </mc:AlternateContent>
      </w:r>
      <w:r>
        <w:rPr>
          <w:noProof/>
        </w:rPr>
        <mc:AlternateContent>
          <mc:Choice Requires="wps">
            <w:drawing>
              <wp:anchor distT="0" distB="0" distL="114300" distR="114300" simplePos="0" relativeHeight="251779072" behindDoc="0" locked="0" layoutInCell="1" allowOverlap="1" wp14:anchorId="7675F1D2" wp14:editId="00716A74">
                <wp:simplePos x="0" y="0"/>
                <wp:positionH relativeFrom="column">
                  <wp:posOffset>2171700</wp:posOffset>
                </wp:positionH>
                <wp:positionV relativeFrom="paragraph">
                  <wp:posOffset>692785</wp:posOffset>
                </wp:positionV>
                <wp:extent cx="1828800" cy="0"/>
                <wp:effectExtent l="38100" t="104775" r="38100" b="123825"/>
                <wp:wrapTight wrapText="bothSides">
                  <wp:wrapPolygon edited="0">
                    <wp:start x="15" y="-2147483648"/>
                    <wp:lineTo x="8" y="-2147483648"/>
                    <wp:lineTo x="8" y="-2147483648"/>
                    <wp:lineTo x="15" y="-2147483648"/>
                    <wp:lineTo x="188" y="-2147483648"/>
                    <wp:lineTo x="195" y="-2147483648"/>
                    <wp:lineTo x="195" y="-2147483648"/>
                    <wp:lineTo x="188" y="-2147483648"/>
                    <wp:lineTo x="15" y="-2147483648"/>
                  </wp:wrapPolygon>
                </wp:wrapTight>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44450">
                          <a:solidFill>
                            <a:srgbClr val="4A7EBB"/>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4.55pt" to="31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" strokecolor="#4a7ebb" strokeweight="3.5pt">
                <v:stroke startarrow="block" endarrow="block"/>
                <v:shadow on="t" opacity="22938f" offset="0"/>
                <w10:wrap type="tight"/>
              </v:line>
            </w:pict>
          </mc:Fallback>
        </mc:AlternateContent>
      </w:r>
      <w:r>
        <w:rPr>
          <w:noProof/>
        </w:rPr>
        <mc:AlternateContent>
          <mc:Choice Requires="wps">
            <w:drawing>
              <wp:anchor distT="0" distB="0" distL="114300" distR="114300" simplePos="0" relativeHeight="251798528" behindDoc="0" locked="0" layoutInCell="1" allowOverlap="1" wp14:anchorId="77DB0D50" wp14:editId="299AA21C">
                <wp:simplePos x="0" y="0"/>
                <wp:positionH relativeFrom="column">
                  <wp:posOffset>3886200</wp:posOffset>
                </wp:positionH>
                <wp:positionV relativeFrom="paragraph">
                  <wp:posOffset>2407285</wp:posOffset>
                </wp:positionV>
                <wp:extent cx="685800" cy="1028700"/>
                <wp:effectExtent l="95250" t="28575" r="28575" b="104775"/>
                <wp:wrapTight wrapText="bothSides">
                  <wp:wrapPolygon edited="0">
                    <wp:start x="-300" y="-907"/>
                    <wp:lineTo x="-600" y="907"/>
                    <wp:lineTo x="2700" y="5400"/>
                    <wp:lineTo x="4500" y="6307"/>
                    <wp:lineTo x="17100" y="20707"/>
                    <wp:lineTo x="18300" y="21147"/>
                    <wp:lineTo x="19800" y="21147"/>
                    <wp:lineTo x="21900" y="21147"/>
                    <wp:lineTo x="21900" y="18453"/>
                    <wp:lineTo x="19200" y="15307"/>
                    <wp:lineTo x="15300" y="13507"/>
                    <wp:lineTo x="900" y="-907"/>
                    <wp:lineTo x="-300" y="-907"/>
                  </wp:wrapPolygon>
                </wp:wrapTight>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0287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89.55pt" to="5in,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" strokecolor="#4a7ebb" strokeweight="3.5pt">
                <v:stroke endarrow="block"/>
                <v:shadow on="t" opacity="22938f" offset="0"/>
                <w10:wrap type="tight"/>
              </v:line>
            </w:pict>
          </mc:Fallback>
        </mc:AlternateContent>
      </w:r>
      <w:r>
        <w:rPr>
          <w:noProof/>
        </w:rPr>
        <mc:AlternateContent>
          <mc:Choice Requires="wps">
            <w:drawing>
              <wp:anchor distT="0" distB="0" distL="114300" distR="114300" simplePos="0" relativeHeight="251783168" behindDoc="0" locked="0" layoutInCell="1" allowOverlap="1" wp14:anchorId="2C49E351" wp14:editId="29A2576B">
                <wp:simplePos x="0" y="0"/>
                <wp:positionH relativeFrom="column">
                  <wp:posOffset>4343400</wp:posOffset>
                </wp:positionH>
                <wp:positionV relativeFrom="paragraph">
                  <wp:posOffset>1721485</wp:posOffset>
                </wp:positionV>
                <wp:extent cx="1828800" cy="685800"/>
                <wp:effectExtent l="9525" t="9525" r="9525" b="38100"/>
                <wp:wrapTight wrapText="bothSides">
                  <wp:wrapPolygon edited="0">
                    <wp:start x="-113" y="-120"/>
                    <wp:lineTo x="-113" y="21600"/>
                    <wp:lineTo x="21713" y="21600"/>
                    <wp:lineTo x="21713" y="-120"/>
                    <wp:lineTo x="-113" y="-120"/>
                  </wp:wrapPolygon>
                </wp:wrapTight>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42pt;margin-top:135.55pt;width:2in;height:5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" filled="f" fillcolor="#9bc1ff" strokecolor="#4a7ebb" strokeweight="1.5pt">
                <v:fill color2="#3f80cd" focus="100%" type="gradient">
                  <o:fill v:ext="view" type="gradientUnscaled"/>
                </v:fill>
                <v:shadow on="t" opacity="22938f" offset="0"/>
                <v:textbox inset=",7.2pt,,7.2pt"/>
                <w10:wrap type="tight"/>
              </v:rect>
            </w:pict>
          </mc:Fallback>
        </mc:AlternateContent>
      </w:r>
      <w:r>
        <w:rPr>
          <w:noProof/>
        </w:rPr>
        <mc:AlternateContent>
          <mc:Choice Requires="wps">
            <w:drawing>
              <wp:anchor distT="0" distB="0" distL="114300" distR="114300" simplePos="0" relativeHeight="251784192" behindDoc="0" locked="0" layoutInCell="1" allowOverlap="1" wp14:anchorId="5400782A" wp14:editId="310ECA5C">
                <wp:simplePos x="0" y="0"/>
                <wp:positionH relativeFrom="column">
                  <wp:posOffset>4343400</wp:posOffset>
                </wp:positionH>
                <wp:positionV relativeFrom="paragraph">
                  <wp:posOffset>1721485</wp:posOffset>
                </wp:positionV>
                <wp:extent cx="1828800" cy="800100"/>
                <wp:effectExtent l="0" t="0" r="0" b="0"/>
                <wp:wrapTight wrapText="bothSides">
                  <wp:wrapPolygon edited="0">
                    <wp:start x="0" y="0"/>
                    <wp:lineTo x="21600" y="0"/>
                    <wp:lineTo x="21600" y="21600"/>
                    <wp:lineTo x="0" y="2160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BCEC3" w14:textId="77777777" w:rsidR="00890865" w:rsidRPr="00B343DD" w:rsidRDefault="00890865" w:rsidP="00EC7867">
                            <w:pPr>
                              <w:rPr>
                                <w:rFonts w:asciiTheme="majorHAnsi" w:hAnsiTheme="majorHAnsi"/>
                                <w:sz w:val="20"/>
                              </w:rPr>
                            </w:pPr>
                            <w:r w:rsidRPr="00B343DD">
                              <w:rPr>
                                <w:rFonts w:asciiTheme="majorHAnsi" w:hAnsiTheme="majorHAnsi"/>
                                <w:sz w:val="20"/>
                              </w:rPr>
                              <w:t>OCME sends Death Certificate to Local Child Fatality Review Teams</w:t>
                            </w:r>
                          </w:p>
                          <w:p w14:paraId="0207B702" w14:textId="77777777" w:rsidR="00890865" w:rsidRDefault="00890865" w:rsidP="00EC7867">
                            <w:pPr>
                              <w:rPr>
                                <w:sz w:val="20"/>
                              </w:rPr>
                            </w:pPr>
                          </w:p>
                          <w:p w14:paraId="7D04799E" w14:textId="77777777" w:rsidR="00890865" w:rsidRDefault="00890865" w:rsidP="00EC7867">
                            <w:pPr>
                              <w:rPr>
                                <w:sz w:val="20"/>
                              </w:rPr>
                            </w:pPr>
                          </w:p>
                          <w:p w14:paraId="2FBA924C" w14:textId="77777777" w:rsidR="00890865" w:rsidRPr="002F77D8" w:rsidRDefault="00890865" w:rsidP="00EC7867">
                            <w:pP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342pt;margin-top:135.55pt;width:2in;height:6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" filled="f" stroked="f">
                <v:textbox inset=",7.2pt,,7.2pt">
                  <w:txbxContent>
                    <w:p w14:paraId="0A0BCEC3" w14:textId="77777777" w:rsidR="00890865" w:rsidRPr="00B343DD" w:rsidRDefault="00890865" w:rsidP="00EC7867">
                      <w:pPr>
                        <w:rPr>
                          <w:rFonts w:asciiTheme="majorHAnsi" w:hAnsiTheme="majorHAnsi"/>
                          <w:sz w:val="20"/>
                        </w:rPr>
                      </w:pPr>
                      <w:r w:rsidRPr="00B343DD">
                        <w:rPr>
                          <w:rFonts w:asciiTheme="majorHAnsi" w:hAnsiTheme="majorHAnsi"/>
                          <w:sz w:val="20"/>
                        </w:rPr>
                        <w:t>OCME sends Death Certificate to Local Child Fatality Review Teams</w:t>
                      </w:r>
                    </w:p>
                    <w:p w14:paraId="0207B702" w14:textId="77777777" w:rsidR="00890865" w:rsidRDefault="00890865" w:rsidP="00EC7867">
                      <w:pPr>
                        <w:rPr>
                          <w:sz w:val="20"/>
                        </w:rPr>
                      </w:pPr>
                    </w:p>
                    <w:p w14:paraId="7D04799E" w14:textId="77777777" w:rsidR="00890865" w:rsidRDefault="00890865" w:rsidP="00EC7867">
                      <w:pPr>
                        <w:rPr>
                          <w:sz w:val="20"/>
                        </w:rPr>
                      </w:pPr>
                    </w:p>
                    <w:p w14:paraId="2FBA924C" w14:textId="77777777" w:rsidR="00890865" w:rsidRPr="002F77D8" w:rsidRDefault="00890865" w:rsidP="00EC7867">
                      <w:pPr>
                        <w:rPr>
                          <w:sz w:val="20"/>
                        </w:rPr>
                      </w:pPr>
                    </w:p>
                  </w:txbxContent>
                </v:textbox>
                <w10:wrap type="tight"/>
              </v:shape>
            </w:pict>
          </mc:Fallback>
        </mc:AlternateContent>
      </w:r>
      <w:r>
        <w:rPr>
          <w:noProof/>
        </w:rPr>
        <mc:AlternateContent>
          <mc:Choice Requires="wps">
            <w:drawing>
              <wp:anchor distT="0" distB="0" distL="114300" distR="114300" simplePos="0" relativeHeight="251785216" behindDoc="0" locked="0" layoutInCell="1" allowOverlap="1" wp14:anchorId="1F7602DE" wp14:editId="0D58B127">
                <wp:simplePos x="0" y="0"/>
                <wp:positionH relativeFrom="column">
                  <wp:posOffset>5143500</wp:posOffset>
                </wp:positionH>
                <wp:positionV relativeFrom="paragraph">
                  <wp:posOffset>1149985</wp:posOffset>
                </wp:positionV>
                <wp:extent cx="0" cy="571500"/>
                <wp:effectExtent l="104775" t="28575" r="104775" b="66675"/>
                <wp:wrapTight wrapText="bothSides">
                  <wp:wrapPolygon edited="0">
                    <wp:start x="-2147483648" y="-912"/>
                    <wp:lineTo x="-2147483648" y="912"/>
                    <wp:lineTo x="-2147483648" y="5400"/>
                    <wp:lineTo x="-2147483648" y="6312"/>
                    <wp:lineTo x="-2147483648" y="20712"/>
                    <wp:lineTo x="-2147483648" y="21144"/>
                    <wp:lineTo x="-2147483648" y="21144"/>
                    <wp:lineTo x="-2147483648" y="21144"/>
                    <wp:lineTo x="-2147483648" y="18456"/>
                    <wp:lineTo x="-2147483648" y="15312"/>
                    <wp:lineTo x="-2147483648" y="13512"/>
                    <wp:lineTo x="-2147483648" y="-912"/>
                    <wp:lineTo x="-2147483648" y="-912"/>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0.55pt" to="405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" strokecolor="#4a7ebb" strokeweight="3.5pt">
                <v:stroke endarrow="block"/>
                <v:shadow on="t" opacity="22938f" offset="0"/>
                <w10:wrap type="tight"/>
              </v:line>
            </w:pict>
          </mc:Fallback>
        </mc:AlternateContent>
      </w:r>
      <w:r>
        <w:rPr>
          <w:noProof/>
        </w:rPr>
        <mc:AlternateContent>
          <mc:Choice Requires="wps">
            <w:drawing>
              <wp:anchor distT="0" distB="0" distL="114300" distR="114300" simplePos="0" relativeHeight="251776000" behindDoc="0" locked="0" layoutInCell="1" allowOverlap="1" wp14:anchorId="1E90E8FB" wp14:editId="3846A76C">
                <wp:simplePos x="0" y="0"/>
                <wp:positionH relativeFrom="column">
                  <wp:posOffset>4000500</wp:posOffset>
                </wp:positionH>
                <wp:positionV relativeFrom="paragraph">
                  <wp:posOffset>578485</wp:posOffset>
                </wp:positionV>
                <wp:extent cx="2514600" cy="571500"/>
                <wp:effectExtent l="9525" t="9525" r="9525" b="38100"/>
                <wp:wrapTight wrapText="bothSides">
                  <wp:wrapPolygon edited="0">
                    <wp:start x="-76" y="-216"/>
                    <wp:lineTo x="-76" y="21600"/>
                    <wp:lineTo x="21676" y="21600"/>
                    <wp:lineTo x="21676" y="-216"/>
                    <wp:lineTo x="-76" y="-216"/>
                  </wp:wrapPolygon>
                </wp:wrapTight>
                <wp:docPr id="14"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71500"/>
                        </a:xfrm>
                        <a:prstGeom prst="flowChart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4" o:spid="_x0000_s1026" type="#_x0000_t109" style="position:absolute;margin-left:315pt;margin-top:45.55pt;width:198pt;height: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" filled="f" fillcolor="#9bc1ff" strokecolor="#4a7ebb" strokeweight="1.5pt">
                <v:fill color2="#3f80cd" focus="100%" type="gradient">
                  <o:fill v:ext="view" type="gradientUnscaled"/>
                </v:fill>
                <v:shadow on="t" opacity="22938f" offset="0"/>
                <v:textbox inset=",7.2pt,,7.2pt"/>
                <w10:wrap type="tight"/>
              </v:shape>
            </w:pict>
          </mc:Fallback>
        </mc:AlternateContent>
      </w:r>
      <w:r>
        <w:rPr>
          <w:noProof/>
        </w:rPr>
        <mc:AlternateContent>
          <mc:Choice Requires="wps">
            <w:drawing>
              <wp:anchor distT="0" distB="0" distL="114300" distR="114300" simplePos="0" relativeHeight="251778048" behindDoc="0" locked="0" layoutInCell="1" allowOverlap="1" wp14:anchorId="0991A398" wp14:editId="333DAB07">
                <wp:simplePos x="0" y="0"/>
                <wp:positionH relativeFrom="column">
                  <wp:posOffset>4114800</wp:posOffset>
                </wp:positionH>
                <wp:positionV relativeFrom="paragraph">
                  <wp:posOffset>578485</wp:posOffset>
                </wp:positionV>
                <wp:extent cx="2286000" cy="800100"/>
                <wp:effectExtent l="0" t="0" r="0" b="0"/>
                <wp:wrapTight wrapText="bothSides">
                  <wp:wrapPolygon edited="0">
                    <wp:start x="0" y="0"/>
                    <wp:lineTo x="21600" y="0"/>
                    <wp:lineTo x="21600" y="21600"/>
                    <wp:lineTo x="0" y="2160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9D97C" w14:textId="77777777" w:rsidR="00890865" w:rsidRPr="00B343DD" w:rsidRDefault="00890865" w:rsidP="00EC7867">
                            <w:pPr>
                              <w:rPr>
                                <w:rFonts w:asciiTheme="majorHAnsi" w:hAnsiTheme="majorHAnsi"/>
                                <w:sz w:val="20"/>
                              </w:rPr>
                            </w:pPr>
                            <w:r w:rsidRPr="00B343DD">
                              <w:rPr>
                                <w:rFonts w:asciiTheme="majorHAnsi" w:hAnsiTheme="majorHAnsi"/>
                                <w:sz w:val="20"/>
                              </w:rPr>
                              <w:t>Office of the Chief Medical Examiner (OCME) determines cause and manner of death</w:t>
                            </w:r>
                          </w:p>
                          <w:p w14:paraId="2D893E0B" w14:textId="77777777" w:rsidR="00890865" w:rsidRPr="006E5079" w:rsidRDefault="00890865" w:rsidP="00EC7867">
                            <w:pP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324pt;margin-top:45.55pt;width:180pt;height: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" filled="f" stroked="f">
                <v:textbox inset=",7.2pt,,7.2pt">
                  <w:txbxContent>
                    <w:p w14:paraId="3129D97C" w14:textId="77777777" w:rsidR="00890865" w:rsidRPr="00B343DD" w:rsidRDefault="00890865" w:rsidP="00EC7867">
                      <w:pPr>
                        <w:rPr>
                          <w:rFonts w:asciiTheme="majorHAnsi" w:hAnsiTheme="majorHAnsi"/>
                          <w:sz w:val="20"/>
                        </w:rPr>
                      </w:pPr>
                      <w:r w:rsidRPr="00B343DD">
                        <w:rPr>
                          <w:rFonts w:asciiTheme="majorHAnsi" w:hAnsiTheme="majorHAnsi"/>
                          <w:sz w:val="20"/>
                        </w:rPr>
                        <w:t>Office of the Chief Medical Examiner (OCME) determines cause and manner of death</w:t>
                      </w:r>
                    </w:p>
                    <w:p w14:paraId="2D893E0B" w14:textId="77777777" w:rsidR="00890865" w:rsidRPr="006E5079" w:rsidRDefault="00890865" w:rsidP="00EC7867">
                      <w:pPr>
                        <w:rPr>
                          <w:sz w:val="20"/>
                        </w:rPr>
                      </w:pPr>
                    </w:p>
                  </w:txbxContent>
                </v:textbox>
                <w10:wrap type="tight"/>
              </v:shape>
            </w:pict>
          </mc:Fallback>
        </mc:AlternateContent>
      </w:r>
      <w:r>
        <w:rPr>
          <w:noProof/>
        </w:rPr>
        <mc:AlternateContent>
          <mc:Choice Requires="wps">
            <w:drawing>
              <wp:anchor distT="0" distB="0" distL="114300" distR="114300" simplePos="0" relativeHeight="251799552" behindDoc="0" locked="0" layoutInCell="1" allowOverlap="1" wp14:anchorId="5FD6F6D8" wp14:editId="54C8AB5D">
                <wp:simplePos x="0" y="0"/>
                <wp:positionH relativeFrom="column">
                  <wp:posOffset>571500</wp:posOffset>
                </wp:positionH>
                <wp:positionV relativeFrom="paragraph">
                  <wp:posOffset>3435985</wp:posOffset>
                </wp:positionV>
                <wp:extent cx="4914900" cy="342900"/>
                <wp:effectExtent l="9525" t="9525" r="9525" b="38100"/>
                <wp:wrapTight wrapText="bothSides">
                  <wp:wrapPolygon edited="0">
                    <wp:start x="-226" y="-80"/>
                    <wp:lineTo x="-226" y="21600"/>
                    <wp:lineTo x="21826" y="21600"/>
                    <wp:lineTo x="21826" y="-80"/>
                    <wp:lineTo x="-226" y="-80"/>
                  </wp:wrapPolygon>
                </wp:wrapTight>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4290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5pt;margin-top:270.55pt;width:387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" filled="f" fillcolor="#9bc1ff" strokecolor="#4a7ebb" strokeweight="1.5pt">
                <v:fill color2="#3f80cd" focus="100%" type="gradient">
                  <o:fill v:ext="view" type="gradientUnscaled"/>
                </v:fill>
                <v:shadow on="t" opacity="22938f" offset="0"/>
                <v:textbox inset=",7.2pt,,7.2pt"/>
                <w10:wrap type="tight"/>
              </v:rect>
            </w:pict>
          </mc:Fallback>
        </mc:AlternateContent>
      </w:r>
      <w:r>
        <w:rPr>
          <w:noProof/>
        </w:rPr>
        <mc:AlternateContent>
          <mc:Choice Requires="wps">
            <w:drawing>
              <wp:anchor distT="0" distB="0" distL="114300" distR="114300" simplePos="0" relativeHeight="251800576" behindDoc="0" locked="0" layoutInCell="1" allowOverlap="1" wp14:anchorId="3162E208" wp14:editId="39861F2E">
                <wp:simplePos x="0" y="0"/>
                <wp:positionH relativeFrom="column">
                  <wp:posOffset>571500</wp:posOffset>
                </wp:positionH>
                <wp:positionV relativeFrom="paragraph">
                  <wp:posOffset>3435985</wp:posOffset>
                </wp:positionV>
                <wp:extent cx="4914900" cy="457200"/>
                <wp:effectExtent l="0" t="0" r="0" b="0"/>
                <wp:wrapTight wrapText="bothSides">
                  <wp:wrapPolygon edited="0">
                    <wp:start x="0" y="0"/>
                    <wp:lineTo x="21600" y="0"/>
                    <wp:lineTo x="21600" y="21600"/>
                    <wp:lineTo x="0" y="2160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22DA1" w14:textId="77777777" w:rsidR="00890865" w:rsidRPr="00B343DD" w:rsidRDefault="00890865" w:rsidP="00EC7867">
                            <w:pPr>
                              <w:jc w:val="center"/>
                              <w:rPr>
                                <w:rFonts w:asciiTheme="majorHAnsi" w:hAnsiTheme="majorHAnsi"/>
                                <w:sz w:val="20"/>
                              </w:rPr>
                            </w:pPr>
                            <w:r w:rsidRPr="00B343DD">
                              <w:rPr>
                                <w:rFonts w:asciiTheme="majorHAnsi" w:hAnsiTheme="majorHAnsi"/>
                                <w:sz w:val="20"/>
                              </w:rPr>
                              <w:t>Local Team determines eligibility for review based on local team protocols</w:t>
                            </w:r>
                          </w:p>
                          <w:p w14:paraId="0DBD7739" w14:textId="77777777" w:rsidR="00890865" w:rsidRDefault="00890865" w:rsidP="00EC7867">
                            <w:pPr>
                              <w:jc w:val="center"/>
                              <w:rPr>
                                <w:sz w:val="20"/>
                              </w:rPr>
                            </w:pPr>
                          </w:p>
                          <w:p w14:paraId="3893713E" w14:textId="77777777" w:rsidR="00890865" w:rsidRDefault="00890865" w:rsidP="00EC7867">
                            <w:pPr>
                              <w:jc w:val="center"/>
                              <w:rPr>
                                <w:sz w:val="20"/>
                              </w:rPr>
                            </w:pPr>
                          </w:p>
                          <w:p w14:paraId="0B6C1F75" w14:textId="77777777" w:rsidR="00890865" w:rsidRDefault="00890865" w:rsidP="00EC7867">
                            <w:pPr>
                              <w:jc w:val="center"/>
                              <w:rPr>
                                <w:sz w:val="20"/>
                              </w:rPr>
                            </w:pPr>
                          </w:p>
                          <w:p w14:paraId="4DFF8D5E" w14:textId="77777777" w:rsidR="00890865" w:rsidRPr="002F77D8" w:rsidRDefault="00890865" w:rsidP="00EC7867">
                            <w:pPr>
                              <w:jc w:val="cente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45pt;margin-top:270.55pt;width:387pt;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" filled="f" stroked="f">
                <v:textbox inset=",7.2pt,,7.2pt">
                  <w:txbxContent>
                    <w:p w14:paraId="69A22DA1" w14:textId="77777777" w:rsidR="00890865" w:rsidRPr="00B343DD" w:rsidRDefault="00890865" w:rsidP="00EC7867">
                      <w:pPr>
                        <w:jc w:val="center"/>
                        <w:rPr>
                          <w:rFonts w:asciiTheme="majorHAnsi" w:hAnsiTheme="majorHAnsi"/>
                          <w:sz w:val="20"/>
                        </w:rPr>
                      </w:pPr>
                      <w:r w:rsidRPr="00B343DD">
                        <w:rPr>
                          <w:rFonts w:asciiTheme="majorHAnsi" w:hAnsiTheme="majorHAnsi"/>
                          <w:sz w:val="20"/>
                        </w:rPr>
                        <w:t>Local Team determines eligibility for review based on local team protocols</w:t>
                      </w:r>
                    </w:p>
                    <w:p w14:paraId="0DBD7739" w14:textId="77777777" w:rsidR="00890865" w:rsidRDefault="00890865" w:rsidP="00EC7867">
                      <w:pPr>
                        <w:jc w:val="center"/>
                        <w:rPr>
                          <w:sz w:val="20"/>
                        </w:rPr>
                      </w:pPr>
                    </w:p>
                    <w:p w14:paraId="3893713E" w14:textId="77777777" w:rsidR="00890865" w:rsidRDefault="00890865" w:rsidP="00EC7867">
                      <w:pPr>
                        <w:jc w:val="center"/>
                        <w:rPr>
                          <w:sz w:val="20"/>
                        </w:rPr>
                      </w:pPr>
                    </w:p>
                    <w:p w14:paraId="0B6C1F75" w14:textId="77777777" w:rsidR="00890865" w:rsidRDefault="00890865" w:rsidP="00EC7867">
                      <w:pPr>
                        <w:jc w:val="center"/>
                        <w:rPr>
                          <w:sz w:val="20"/>
                        </w:rPr>
                      </w:pPr>
                    </w:p>
                    <w:p w14:paraId="4DFF8D5E" w14:textId="77777777" w:rsidR="00890865" w:rsidRPr="002F77D8" w:rsidRDefault="00890865" w:rsidP="00EC7867">
                      <w:pPr>
                        <w:jc w:val="center"/>
                        <w:rPr>
                          <w:sz w:val="20"/>
                        </w:rPr>
                      </w:pPr>
                    </w:p>
                  </w:txbxContent>
                </v:textbox>
                <w10:wrap type="tight"/>
              </v:shape>
            </w:pict>
          </mc:Fallback>
        </mc:AlternateContent>
      </w:r>
      <w:r>
        <w:rPr>
          <w:noProof/>
        </w:rPr>
        <mc:AlternateContent>
          <mc:Choice Requires="wps">
            <w:drawing>
              <wp:anchor distT="0" distB="0" distL="114300" distR="114300" simplePos="0" relativeHeight="251793408" behindDoc="0" locked="0" layoutInCell="1" allowOverlap="1" wp14:anchorId="6966EC1E" wp14:editId="2C7D34E2">
                <wp:simplePos x="0" y="0"/>
                <wp:positionH relativeFrom="column">
                  <wp:posOffset>2857500</wp:posOffset>
                </wp:positionH>
                <wp:positionV relativeFrom="paragraph">
                  <wp:posOffset>3778885</wp:posOffset>
                </wp:positionV>
                <wp:extent cx="0" cy="571500"/>
                <wp:effectExtent l="104775" t="28575" r="104775" b="57150"/>
                <wp:wrapTight wrapText="bothSides">
                  <wp:wrapPolygon edited="0">
                    <wp:start x="-2147483648" y="0"/>
                    <wp:lineTo x="-2147483648" y="0"/>
                    <wp:lineTo x="-2147483648" y="24"/>
                    <wp:lineTo x="-2147483648" y="24"/>
                    <wp:lineTo x="-2147483648" y="24"/>
                    <wp:lineTo x="-2147483648" y="24"/>
                    <wp:lineTo x="-2147483648" y="0"/>
                    <wp:lineTo x="-2147483648" y="0"/>
                    <wp:lineTo x="-2147483648" y="0"/>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97.55pt" to="225pt,3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" strokecolor="#4a7ebb" strokeweight="3.5pt">
                <v:stroke endarrow="block"/>
                <v:shadow on="t" opacity="22938f" offset="0"/>
                <w10:wrap type="tight"/>
              </v:line>
            </w:pict>
          </mc:Fallback>
        </mc:AlternateContent>
      </w:r>
      <w:r>
        <w:rPr>
          <w:noProof/>
        </w:rPr>
        <mc:AlternateContent>
          <mc:Choice Requires="wps">
            <w:drawing>
              <wp:anchor distT="0" distB="0" distL="114300" distR="114300" simplePos="0" relativeHeight="251795456" behindDoc="0" locked="0" layoutInCell="1" allowOverlap="1" wp14:anchorId="065DFBED" wp14:editId="12D1FB37">
                <wp:simplePos x="0" y="0"/>
                <wp:positionH relativeFrom="column">
                  <wp:posOffset>1028700</wp:posOffset>
                </wp:positionH>
                <wp:positionV relativeFrom="paragraph">
                  <wp:posOffset>6179185</wp:posOffset>
                </wp:positionV>
                <wp:extent cx="3657600" cy="800100"/>
                <wp:effectExtent l="9525" t="9525" r="9525" b="38100"/>
                <wp:wrapTight wrapText="bothSides">
                  <wp:wrapPolygon edited="0">
                    <wp:start x="-56" y="-154"/>
                    <wp:lineTo x="-56" y="21600"/>
                    <wp:lineTo x="21656" y="21600"/>
                    <wp:lineTo x="21656" y="-154"/>
                    <wp:lineTo x="-56" y="-154"/>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80010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1pt;margin-top:486.55pt;width:4in;height:6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" filled="f" fillcolor="#9bc1ff" strokecolor="#4a7ebb" strokeweight="1.5pt">
                <v:fill color2="#3f80cd" focus="100%" type="gradient">
                  <o:fill v:ext="view" type="gradientUnscaled"/>
                </v:fill>
                <v:shadow on="t" opacity="22938f" offset="0"/>
                <v:textbox inset=",7.2pt,,7.2pt"/>
                <w10:wrap type="tight"/>
              </v:rect>
            </w:pict>
          </mc:Fallback>
        </mc:AlternateContent>
      </w:r>
      <w:r>
        <w:rPr>
          <w:noProof/>
        </w:rPr>
        <mc:AlternateContent>
          <mc:Choice Requires="wps">
            <w:drawing>
              <wp:anchor distT="0" distB="0" distL="114300" distR="114300" simplePos="0" relativeHeight="251797504" behindDoc="0" locked="0" layoutInCell="1" allowOverlap="1" wp14:anchorId="49B654E9" wp14:editId="72E45AFD">
                <wp:simplePos x="0" y="0"/>
                <wp:positionH relativeFrom="column">
                  <wp:posOffset>1028700</wp:posOffset>
                </wp:positionH>
                <wp:positionV relativeFrom="paragraph">
                  <wp:posOffset>6179185</wp:posOffset>
                </wp:positionV>
                <wp:extent cx="3657600" cy="800100"/>
                <wp:effectExtent l="0" t="0" r="0" b="0"/>
                <wp:wrapTight wrapText="bothSides">
                  <wp:wrapPolygon edited="0">
                    <wp:start x="0" y="0"/>
                    <wp:lineTo x="21600" y="0"/>
                    <wp:lineTo x="21600" y="21600"/>
                    <wp:lineTo x="0" y="2160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9953F" w14:textId="0CED8C08" w:rsidR="00890865" w:rsidRPr="00B343DD" w:rsidRDefault="00890865" w:rsidP="00EC7867">
                            <w:pPr>
                              <w:rPr>
                                <w:rFonts w:asciiTheme="majorHAnsi" w:hAnsiTheme="majorHAnsi"/>
                                <w:sz w:val="20"/>
                              </w:rPr>
                            </w:pPr>
                            <w:r w:rsidRPr="00B343DD">
                              <w:rPr>
                                <w:rFonts w:asciiTheme="majorHAnsi" w:hAnsiTheme="majorHAnsi"/>
                                <w:sz w:val="20"/>
                              </w:rPr>
                              <w:t xml:space="preserve">Multi-disciplinary </w:t>
                            </w:r>
                            <w:r>
                              <w:rPr>
                                <w:rFonts w:asciiTheme="majorHAnsi" w:hAnsiTheme="majorHAnsi"/>
                                <w:sz w:val="20"/>
                              </w:rPr>
                              <w:t>L</w:t>
                            </w:r>
                            <w:r w:rsidRPr="00B343DD">
                              <w:rPr>
                                <w:rFonts w:asciiTheme="majorHAnsi" w:hAnsiTheme="majorHAnsi"/>
                                <w:sz w:val="20"/>
                              </w:rPr>
                              <w:t xml:space="preserve">ocal </w:t>
                            </w:r>
                            <w:r>
                              <w:rPr>
                                <w:rFonts w:asciiTheme="majorHAnsi" w:hAnsiTheme="majorHAnsi"/>
                                <w:sz w:val="20"/>
                              </w:rPr>
                              <w:t>T</w:t>
                            </w:r>
                            <w:r w:rsidRPr="00B343DD">
                              <w:rPr>
                                <w:rFonts w:asciiTheme="majorHAnsi" w:hAnsiTheme="majorHAnsi"/>
                                <w:sz w:val="20"/>
                              </w:rPr>
                              <w:t xml:space="preserve">eam meets to review circumstances of child's death and determine if the death was preventable.  Local </w:t>
                            </w:r>
                            <w:r>
                              <w:rPr>
                                <w:rFonts w:asciiTheme="majorHAnsi" w:hAnsiTheme="majorHAnsi"/>
                                <w:sz w:val="20"/>
                              </w:rPr>
                              <w:t>T</w:t>
                            </w:r>
                            <w:r w:rsidRPr="00B343DD">
                              <w:rPr>
                                <w:rFonts w:asciiTheme="majorHAnsi" w:hAnsiTheme="majorHAnsi"/>
                                <w:sz w:val="20"/>
                              </w:rPr>
                              <w:t>eam determines local action</w:t>
                            </w:r>
                            <w:r>
                              <w:rPr>
                                <w:rFonts w:asciiTheme="majorHAnsi" w:hAnsiTheme="majorHAnsi"/>
                                <w:sz w:val="20"/>
                              </w:rPr>
                              <w:t>s and sends recommendations to State T</w:t>
                            </w:r>
                            <w:r w:rsidRPr="00B343DD">
                              <w:rPr>
                                <w:rFonts w:asciiTheme="majorHAnsi" w:hAnsiTheme="majorHAnsi"/>
                                <w:sz w:val="20"/>
                              </w:rPr>
                              <w:t>eam based on the findings of the review</w:t>
                            </w:r>
                          </w:p>
                          <w:p w14:paraId="76BF58EA" w14:textId="77777777" w:rsidR="00890865" w:rsidRPr="00D439F1" w:rsidRDefault="00890865" w:rsidP="00EC7867">
                            <w:pP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left:0;text-align:left;margin-left:81pt;margin-top:486.55pt;width:4in;height:6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" filled="f" stroked="f">
                <v:textbox inset=",7.2pt,,7.2pt">
                  <w:txbxContent>
                    <w:p w14:paraId="3B59953F" w14:textId="0CED8C08" w:rsidR="00890865" w:rsidRPr="00B343DD" w:rsidRDefault="00890865" w:rsidP="00EC7867">
                      <w:pPr>
                        <w:rPr>
                          <w:rFonts w:asciiTheme="majorHAnsi" w:hAnsiTheme="majorHAnsi"/>
                          <w:sz w:val="20"/>
                        </w:rPr>
                      </w:pPr>
                      <w:r w:rsidRPr="00B343DD">
                        <w:rPr>
                          <w:rFonts w:asciiTheme="majorHAnsi" w:hAnsiTheme="majorHAnsi"/>
                          <w:sz w:val="20"/>
                        </w:rPr>
                        <w:t xml:space="preserve">Multi-disciplinary </w:t>
                      </w:r>
                      <w:r>
                        <w:rPr>
                          <w:rFonts w:asciiTheme="majorHAnsi" w:hAnsiTheme="majorHAnsi"/>
                          <w:sz w:val="20"/>
                        </w:rPr>
                        <w:t>L</w:t>
                      </w:r>
                      <w:r w:rsidRPr="00B343DD">
                        <w:rPr>
                          <w:rFonts w:asciiTheme="majorHAnsi" w:hAnsiTheme="majorHAnsi"/>
                          <w:sz w:val="20"/>
                        </w:rPr>
                        <w:t xml:space="preserve">ocal </w:t>
                      </w:r>
                      <w:r>
                        <w:rPr>
                          <w:rFonts w:asciiTheme="majorHAnsi" w:hAnsiTheme="majorHAnsi"/>
                          <w:sz w:val="20"/>
                        </w:rPr>
                        <w:t>T</w:t>
                      </w:r>
                      <w:r w:rsidRPr="00B343DD">
                        <w:rPr>
                          <w:rFonts w:asciiTheme="majorHAnsi" w:hAnsiTheme="majorHAnsi"/>
                          <w:sz w:val="20"/>
                        </w:rPr>
                        <w:t xml:space="preserve">eam meets to review circumstances of child's death and determine if the death was preventable.  Local </w:t>
                      </w:r>
                      <w:r>
                        <w:rPr>
                          <w:rFonts w:asciiTheme="majorHAnsi" w:hAnsiTheme="majorHAnsi"/>
                          <w:sz w:val="20"/>
                        </w:rPr>
                        <w:t>T</w:t>
                      </w:r>
                      <w:r w:rsidRPr="00B343DD">
                        <w:rPr>
                          <w:rFonts w:asciiTheme="majorHAnsi" w:hAnsiTheme="majorHAnsi"/>
                          <w:sz w:val="20"/>
                        </w:rPr>
                        <w:t>eam determines local action</w:t>
                      </w:r>
                      <w:r>
                        <w:rPr>
                          <w:rFonts w:asciiTheme="majorHAnsi" w:hAnsiTheme="majorHAnsi"/>
                          <w:sz w:val="20"/>
                        </w:rPr>
                        <w:t>s and sends recommendations to State T</w:t>
                      </w:r>
                      <w:r w:rsidRPr="00B343DD">
                        <w:rPr>
                          <w:rFonts w:asciiTheme="majorHAnsi" w:hAnsiTheme="majorHAnsi"/>
                          <w:sz w:val="20"/>
                        </w:rPr>
                        <w:t>eam based on the findings of the review</w:t>
                      </w:r>
                    </w:p>
                    <w:p w14:paraId="76BF58EA" w14:textId="77777777" w:rsidR="00890865" w:rsidRPr="00D439F1" w:rsidRDefault="00890865" w:rsidP="00EC7867">
                      <w:pPr>
                        <w:rPr>
                          <w:sz w:val="20"/>
                        </w:rPr>
                      </w:pPr>
                    </w:p>
                  </w:txbxContent>
                </v:textbox>
                <w10:wrap type="tight"/>
              </v:shape>
            </w:pict>
          </mc:Fallback>
        </mc:AlternateContent>
      </w:r>
      <w:r>
        <w:rPr>
          <w:noProof/>
        </w:rPr>
        <mc:AlternateContent>
          <mc:Choice Requires="wps">
            <w:drawing>
              <wp:anchor distT="0" distB="0" distL="114300" distR="114300" simplePos="0" relativeHeight="251807744" behindDoc="0" locked="0" layoutInCell="1" allowOverlap="1" wp14:anchorId="3D838EC7" wp14:editId="7B092D4C">
                <wp:simplePos x="0" y="0"/>
                <wp:positionH relativeFrom="column">
                  <wp:posOffset>2857500</wp:posOffset>
                </wp:positionH>
                <wp:positionV relativeFrom="paragraph">
                  <wp:posOffset>6979285</wp:posOffset>
                </wp:positionV>
                <wp:extent cx="0" cy="457200"/>
                <wp:effectExtent l="104775" t="28575" r="104775" b="57150"/>
                <wp:wrapTight wrapText="bothSides">
                  <wp:wrapPolygon edited="0">
                    <wp:start x="-2147483648" y="0"/>
                    <wp:lineTo x="-2147483648" y="0"/>
                    <wp:lineTo x="-2147483648" y="0"/>
                    <wp:lineTo x="-2147483648" y="30"/>
                    <wp:lineTo x="-2147483648" y="30"/>
                    <wp:lineTo x="-2147483648" y="0"/>
                    <wp:lineTo x="-2147483648" y="0"/>
                    <wp:lineTo x="-2147483648" y="0"/>
                    <wp:lineTo x="-2147483648" y="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49.55pt" to="225pt,5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" strokecolor="#4a7ebb" strokeweight="3.5pt">
                <v:stroke endarrow="block"/>
                <v:shadow on="t" opacity="22938f" offset="0"/>
                <w10:wrap type="tight"/>
              </v:line>
            </w:pict>
          </mc:Fallback>
        </mc:AlternateContent>
      </w:r>
      <w:r>
        <w:rPr>
          <w:noProof/>
        </w:rPr>
        <mc:AlternateContent>
          <mc:Choice Requires="wps">
            <w:drawing>
              <wp:anchor distT="0" distB="0" distL="114300" distR="114300" simplePos="0" relativeHeight="251805696" behindDoc="0" locked="0" layoutInCell="1" allowOverlap="1" wp14:anchorId="2A1BC7FA" wp14:editId="06D395F8">
                <wp:simplePos x="0" y="0"/>
                <wp:positionH relativeFrom="column">
                  <wp:posOffset>1028700</wp:posOffset>
                </wp:positionH>
                <wp:positionV relativeFrom="paragraph">
                  <wp:posOffset>7436485</wp:posOffset>
                </wp:positionV>
                <wp:extent cx="3638550" cy="457200"/>
                <wp:effectExtent l="9525" t="9525" r="9525" b="38100"/>
                <wp:wrapTight wrapText="bothSides">
                  <wp:wrapPolygon edited="0">
                    <wp:start x="-57" y="-150"/>
                    <wp:lineTo x="-57" y="21600"/>
                    <wp:lineTo x="21657" y="21600"/>
                    <wp:lineTo x="21657" y="-150"/>
                    <wp:lineTo x="-57" y="-150"/>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45720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1pt;margin-top:585.55pt;width:286.5pt;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" filled="f" fillcolor="#9bc1ff" strokecolor="#4a7ebb" strokeweight="1.5pt">
                <v:fill color2="#3f80cd" focus="100%" type="gradient">
                  <o:fill v:ext="view" type="gradientUnscaled"/>
                </v:fill>
                <v:shadow on="t" opacity="22938f" offset="0"/>
                <v:textbox inset=",7.2pt,,7.2pt"/>
                <w10:wrap type="tight"/>
              </v:rect>
            </w:pict>
          </mc:Fallback>
        </mc:AlternateContent>
      </w:r>
    </w:p>
    <w:p w14:paraId="295632C2" w14:textId="77777777" w:rsidR="00EC7867" w:rsidRDefault="00EC7867" w:rsidP="00EC7867">
      <w:pPr>
        <w:spacing w:line="276" w:lineRule="auto"/>
        <w:jc w:val="both"/>
        <w:rPr>
          <w:b/>
          <w:i/>
        </w:rPr>
        <w:sectPr w:rsidR="00EC7867" w:rsidSect="00FB1503">
          <w:type w:val="continuous"/>
          <w:pgSz w:w="12240" w:h="15840" w:code="1"/>
          <w:pgMar w:top="1080" w:right="2880" w:bottom="720" w:left="1620" w:header="720" w:footer="720" w:gutter="0"/>
          <w:pgNumType w:start="7"/>
          <w:cols w:space="504"/>
          <w:docGrid w:linePitch="360"/>
        </w:sectPr>
      </w:pPr>
    </w:p>
    <w:p w14:paraId="68985B91" w14:textId="27574AD8" w:rsidR="00F34A11" w:rsidRPr="00253925" w:rsidRDefault="00B65D16" w:rsidP="00253925">
      <w:pPr>
        <w:spacing w:line="276" w:lineRule="auto"/>
        <w:jc w:val="both"/>
        <w:rPr>
          <w:rFonts w:ascii="Batang" w:eastAsia="Batang" w:hAnsi="Batang"/>
          <w:b/>
          <w:sz w:val="22"/>
          <w:szCs w:val="22"/>
        </w:rPr>
        <w:sectPr w:rsidR="00F34A11" w:rsidRPr="00253925" w:rsidSect="008627F9">
          <w:footerReference w:type="default" r:id="rId12"/>
          <w:type w:val="continuous"/>
          <w:pgSz w:w="12240" w:h="15840" w:code="1"/>
          <w:pgMar w:top="1080" w:right="2880" w:bottom="720" w:left="1620" w:header="720" w:footer="720" w:gutter="0"/>
          <w:pgNumType w:start="11"/>
          <w:cols w:num="2" w:space="504"/>
          <w:docGrid w:linePitch="360"/>
        </w:sectPr>
      </w:pPr>
      <w:r>
        <w:rPr>
          <w:noProof/>
        </w:rPr>
        <w:lastRenderedPageBreak/>
        <mc:AlternateContent>
          <mc:Choice Requires="wps">
            <w:drawing>
              <wp:anchor distT="0" distB="0" distL="114300" distR="114300" simplePos="0" relativeHeight="251796480" behindDoc="0" locked="0" layoutInCell="1" allowOverlap="1" wp14:anchorId="677BB247" wp14:editId="3727523E">
                <wp:simplePos x="0" y="0"/>
                <wp:positionH relativeFrom="column">
                  <wp:posOffset>304800</wp:posOffset>
                </wp:positionH>
                <wp:positionV relativeFrom="paragraph">
                  <wp:posOffset>4171315</wp:posOffset>
                </wp:positionV>
                <wp:extent cx="5524500" cy="1638300"/>
                <wp:effectExtent l="0" t="0" r="0" b="0"/>
                <wp:wrapTight wrapText="bothSides">
                  <wp:wrapPolygon edited="0">
                    <wp:start x="149" y="753"/>
                    <wp:lineTo x="149" y="20847"/>
                    <wp:lineTo x="21377" y="20847"/>
                    <wp:lineTo x="21377" y="753"/>
                    <wp:lineTo x="149" y="753"/>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2F9F5" w14:textId="51932767" w:rsidR="00890865" w:rsidRPr="00B343DD" w:rsidRDefault="00890865" w:rsidP="00EC7867">
                            <w:pPr>
                              <w:rPr>
                                <w:rFonts w:asciiTheme="majorHAnsi" w:hAnsiTheme="majorHAnsi"/>
                                <w:sz w:val="20"/>
                              </w:rPr>
                            </w:pPr>
                            <w:r w:rsidRPr="00B343DD">
                              <w:rPr>
                                <w:rFonts w:asciiTheme="majorHAnsi" w:hAnsiTheme="majorHAnsi"/>
                                <w:sz w:val="20"/>
                              </w:rPr>
                              <w:t xml:space="preserve">If the case is eligible, </w:t>
                            </w:r>
                            <w:r>
                              <w:rPr>
                                <w:rFonts w:asciiTheme="majorHAnsi" w:hAnsiTheme="majorHAnsi"/>
                                <w:sz w:val="20"/>
                              </w:rPr>
                              <w:t>the L</w:t>
                            </w:r>
                            <w:r w:rsidRPr="00B343DD">
                              <w:rPr>
                                <w:rFonts w:asciiTheme="majorHAnsi" w:hAnsiTheme="majorHAnsi"/>
                                <w:sz w:val="20"/>
                              </w:rPr>
                              <w:t xml:space="preserve">ocal </w:t>
                            </w:r>
                            <w:r>
                              <w:rPr>
                                <w:rFonts w:asciiTheme="majorHAnsi" w:hAnsiTheme="majorHAnsi"/>
                                <w:sz w:val="20"/>
                              </w:rPr>
                              <w:t>T</w:t>
                            </w:r>
                            <w:r w:rsidRPr="00B343DD">
                              <w:rPr>
                                <w:rFonts w:asciiTheme="majorHAnsi" w:hAnsiTheme="majorHAnsi"/>
                                <w:sz w:val="20"/>
                              </w:rPr>
                              <w:t>eam coordinator*:</w:t>
                            </w:r>
                          </w:p>
                          <w:p w14:paraId="5D7BF56F" w14:textId="155B892A" w:rsidR="00890865" w:rsidRPr="00B343DD" w:rsidRDefault="00890865" w:rsidP="00D23755">
                            <w:pPr>
                              <w:numPr>
                                <w:ilvl w:val="0"/>
                                <w:numId w:val="3"/>
                              </w:numPr>
                              <w:tabs>
                                <w:tab w:val="clear" w:pos="360"/>
                                <w:tab w:val="num" w:pos="720"/>
                              </w:tabs>
                              <w:suppressAutoHyphens/>
                              <w:ind w:left="720" w:hanging="360"/>
                              <w:rPr>
                                <w:rFonts w:asciiTheme="majorHAnsi" w:hAnsiTheme="majorHAnsi"/>
                                <w:sz w:val="20"/>
                              </w:rPr>
                            </w:pPr>
                            <w:r w:rsidRPr="00B343DD">
                              <w:rPr>
                                <w:rFonts w:asciiTheme="majorHAnsi" w:hAnsiTheme="majorHAnsi"/>
                                <w:sz w:val="20"/>
                              </w:rPr>
                              <w:t xml:space="preserve">Requests records and reports (e.g.  medical examiner, police, EMS, hospital, accident reconstruction, pediatrician, school, mental health, juvenile court, Department of Children &amp; Families, etc.) </w:t>
                            </w:r>
                          </w:p>
                          <w:p w14:paraId="77837D76" w14:textId="77777777" w:rsidR="00890865" w:rsidRPr="00B343DD" w:rsidRDefault="00890865" w:rsidP="00D23755">
                            <w:pPr>
                              <w:numPr>
                                <w:ilvl w:val="0"/>
                                <w:numId w:val="3"/>
                              </w:numPr>
                              <w:tabs>
                                <w:tab w:val="clear" w:pos="360"/>
                                <w:tab w:val="num" w:pos="720"/>
                              </w:tabs>
                              <w:suppressAutoHyphens/>
                              <w:ind w:left="720" w:hanging="360"/>
                              <w:rPr>
                                <w:rFonts w:asciiTheme="majorHAnsi" w:hAnsiTheme="majorHAnsi"/>
                                <w:sz w:val="20"/>
                              </w:rPr>
                            </w:pPr>
                            <w:r w:rsidRPr="00B343DD">
                              <w:rPr>
                                <w:rFonts w:asciiTheme="majorHAnsi" w:hAnsiTheme="majorHAnsi"/>
                                <w:sz w:val="20"/>
                              </w:rPr>
                              <w:t xml:space="preserve">Schedules review meeting and sets agenda </w:t>
                            </w:r>
                          </w:p>
                          <w:p w14:paraId="1B7A123E" w14:textId="106B19B5" w:rsidR="00890865" w:rsidRPr="00117512" w:rsidRDefault="00890865" w:rsidP="00117512">
                            <w:pPr>
                              <w:pStyle w:val="ListParagraph"/>
                              <w:numPr>
                                <w:ilvl w:val="0"/>
                                <w:numId w:val="3"/>
                              </w:numPr>
                              <w:rPr>
                                <w:rFonts w:asciiTheme="majorHAnsi" w:hAnsiTheme="majorHAnsi"/>
                                <w:sz w:val="20"/>
                              </w:rPr>
                            </w:pPr>
                            <w:r w:rsidRPr="00117512">
                              <w:rPr>
                                <w:rFonts w:asciiTheme="majorHAnsi" w:hAnsiTheme="majorHAnsi"/>
                                <w:sz w:val="20"/>
                              </w:rPr>
                              <w:t>Invites case-specific guests such as therapist</w:t>
                            </w:r>
                            <w:r>
                              <w:rPr>
                                <w:rFonts w:asciiTheme="majorHAnsi" w:hAnsiTheme="majorHAnsi"/>
                                <w:sz w:val="20"/>
                              </w:rPr>
                              <w:t>s</w:t>
                            </w:r>
                            <w:r w:rsidRPr="00117512">
                              <w:rPr>
                                <w:rFonts w:asciiTheme="majorHAnsi" w:hAnsiTheme="majorHAnsi"/>
                                <w:sz w:val="20"/>
                              </w:rPr>
                              <w:t>, guidance counselor</w:t>
                            </w:r>
                            <w:r>
                              <w:rPr>
                                <w:rFonts w:asciiTheme="majorHAnsi" w:hAnsiTheme="majorHAnsi"/>
                                <w:sz w:val="20"/>
                              </w:rPr>
                              <w:t>s</w:t>
                            </w:r>
                            <w:r w:rsidRPr="00117512">
                              <w:rPr>
                                <w:rFonts w:asciiTheme="majorHAnsi" w:hAnsiTheme="majorHAnsi"/>
                                <w:sz w:val="20"/>
                              </w:rPr>
                              <w:t>, or social worker</w:t>
                            </w:r>
                            <w:r>
                              <w:rPr>
                                <w:rFonts w:asciiTheme="majorHAnsi" w:hAnsiTheme="majorHAnsi"/>
                                <w:sz w:val="20"/>
                              </w:rPr>
                              <w:t>s</w:t>
                            </w:r>
                          </w:p>
                          <w:p w14:paraId="0A71056A" w14:textId="73A9D590" w:rsidR="00890865" w:rsidRPr="00B343DD" w:rsidRDefault="00890865" w:rsidP="00ED1EE8">
                            <w:pPr>
                              <w:suppressAutoHyphens/>
                              <w:ind w:left="720"/>
                              <w:rPr>
                                <w:rFonts w:asciiTheme="majorHAnsi" w:hAnsiTheme="majorHAnsi"/>
                                <w:sz w:val="20"/>
                              </w:rPr>
                            </w:pPr>
                            <w:r w:rsidRPr="00B343DD">
                              <w:rPr>
                                <w:rFonts w:asciiTheme="majorHAnsi" w:hAnsiTheme="majorHAnsi"/>
                                <w:sz w:val="20"/>
                              </w:rPr>
                              <w:t xml:space="preserve">who can provide additional information, </w:t>
                            </w:r>
                          </w:p>
                          <w:p w14:paraId="2CE97C90" w14:textId="5572F630" w:rsidR="00890865" w:rsidRPr="00B343DD" w:rsidRDefault="00890865" w:rsidP="00D23755">
                            <w:pPr>
                              <w:numPr>
                                <w:ilvl w:val="0"/>
                                <w:numId w:val="3"/>
                              </w:numPr>
                              <w:tabs>
                                <w:tab w:val="clear" w:pos="360"/>
                                <w:tab w:val="num" w:pos="720"/>
                              </w:tabs>
                              <w:suppressAutoHyphens/>
                              <w:ind w:left="720" w:hanging="360"/>
                              <w:rPr>
                                <w:rFonts w:asciiTheme="majorHAnsi" w:hAnsiTheme="majorHAnsi"/>
                                <w:sz w:val="20"/>
                              </w:rPr>
                            </w:pPr>
                            <w:r w:rsidRPr="00B343DD">
                              <w:rPr>
                                <w:rFonts w:asciiTheme="majorHAnsi" w:hAnsiTheme="majorHAnsi"/>
                                <w:sz w:val="20"/>
                              </w:rPr>
                              <w:t>Ensures confidentiality of review process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24pt;margin-top:328.45pt;width:435pt;height:12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" filled="f" stroked="f">
                <v:textbox inset=",7.2pt,,7.2pt">
                  <w:txbxContent>
                    <w:p w14:paraId="0D42F9F5" w14:textId="51932767" w:rsidR="00890865" w:rsidRPr="00B343DD" w:rsidRDefault="00890865" w:rsidP="00EC7867">
                      <w:pPr>
                        <w:rPr>
                          <w:rFonts w:asciiTheme="majorHAnsi" w:hAnsiTheme="majorHAnsi"/>
                          <w:sz w:val="20"/>
                        </w:rPr>
                      </w:pPr>
                      <w:r w:rsidRPr="00B343DD">
                        <w:rPr>
                          <w:rFonts w:asciiTheme="majorHAnsi" w:hAnsiTheme="majorHAnsi"/>
                          <w:sz w:val="20"/>
                        </w:rPr>
                        <w:t xml:space="preserve">If the case is eligible, </w:t>
                      </w:r>
                      <w:r>
                        <w:rPr>
                          <w:rFonts w:asciiTheme="majorHAnsi" w:hAnsiTheme="majorHAnsi"/>
                          <w:sz w:val="20"/>
                        </w:rPr>
                        <w:t>the L</w:t>
                      </w:r>
                      <w:r w:rsidRPr="00B343DD">
                        <w:rPr>
                          <w:rFonts w:asciiTheme="majorHAnsi" w:hAnsiTheme="majorHAnsi"/>
                          <w:sz w:val="20"/>
                        </w:rPr>
                        <w:t xml:space="preserve">ocal </w:t>
                      </w:r>
                      <w:r>
                        <w:rPr>
                          <w:rFonts w:asciiTheme="majorHAnsi" w:hAnsiTheme="majorHAnsi"/>
                          <w:sz w:val="20"/>
                        </w:rPr>
                        <w:t>T</w:t>
                      </w:r>
                      <w:r w:rsidRPr="00B343DD">
                        <w:rPr>
                          <w:rFonts w:asciiTheme="majorHAnsi" w:hAnsiTheme="majorHAnsi"/>
                          <w:sz w:val="20"/>
                        </w:rPr>
                        <w:t>eam coordinator*:</w:t>
                      </w:r>
                    </w:p>
                    <w:p w14:paraId="5D7BF56F" w14:textId="155B892A" w:rsidR="00890865" w:rsidRPr="00B343DD" w:rsidRDefault="00890865" w:rsidP="00D23755">
                      <w:pPr>
                        <w:numPr>
                          <w:ilvl w:val="0"/>
                          <w:numId w:val="3"/>
                        </w:numPr>
                        <w:tabs>
                          <w:tab w:val="clear" w:pos="360"/>
                          <w:tab w:val="num" w:pos="720"/>
                        </w:tabs>
                        <w:suppressAutoHyphens/>
                        <w:ind w:left="720" w:hanging="360"/>
                        <w:rPr>
                          <w:rFonts w:asciiTheme="majorHAnsi" w:hAnsiTheme="majorHAnsi"/>
                          <w:sz w:val="20"/>
                        </w:rPr>
                      </w:pPr>
                      <w:r w:rsidRPr="00B343DD">
                        <w:rPr>
                          <w:rFonts w:asciiTheme="majorHAnsi" w:hAnsiTheme="majorHAnsi"/>
                          <w:sz w:val="20"/>
                        </w:rPr>
                        <w:t xml:space="preserve">Requests records and reports (e.g.  medical examiner, police, EMS, hospital, accident reconstruction, pediatrician, school, mental health, juvenile court, Department of Children &amp; Families, etc.) </w:t>
                      </w:r>
                    </w:p>
                    <w:p w14:paraId="77837D76" w14:textId="77777777" w:rsidR="00890865" w:rsidRPr="00B343DD" w:rsidRDefault="00890865" w:rsidP="00D23755">
                      <w:pPr>
                        <w:numPr>
                          <w:ilvl w:val="0"/>
                          <w:numId w:val="3"/>
                        </w:numPr>
                        <w:tabs>
                          <w:tab w:val="clear" w:pos="360"/>
                          <w:tab w:val="num" w:pos="720"/>
                        </w:tabs>
                        <w:suppressAutoHyphens/>
                        <w:ind w:left="720" w:hanging="360"/>
                        <w:rPr>
                          <w:rFonts w:asciiTheme="majorHAnsi" w:hAnsiTheme="majorHAnsi"/>
                          <w:sz w:val="20"/>
                        </w:rPr>
                      </w:pPr>
                      <w:r w:rsidRPr="00B343DD">
                        <w:rPr>
                          <w:rFonts w:asciiTheme="majorHAnsi" w:hAnsiTheme="majorHAnsi"/>
                          <w:sz w:val="20"/>
                        </w:rPr>
                        <w:t xml:space="preserve">Schedules review meeting and sets agenda </w:t>
                      </w:r>
                    </w:p>
                    <w:p w14:paraId="1B7A123E" w14:textId="106B19B5" w:rsidR="00890865" w:rsidRPr="00117512" w:rsidRDefault="00890865" w:rsidP="00117512">
                      <w:pPr>
                        <w:pStyle w:val="ListParagraph"/>
                        <w:numPr>
                          <w:ilvl w:val="0"/>
                          <w:numId w:val="3"/>
                        </w:numPr>
                        <w:rPr>
                          <w:rFonts w:asciiTheme="majorHAnsi" w:hAnsiTheme="majorHAnsi"/>
                          <w:sz w:val="20"/>
                        </w:rPr>
                      </w:pPr>
                      <w:r w:rsidRPr="00117512">
                        <w:rPr>
                          <w:rFonts w:asciiTheme="majorHAnsi" w:hAnsiTheme="majorHAnsi"/>
                          <w:sz w:val="20"/>
                        </w:rPr>
                        <w:t>Invites case-specific guests such as therapist</w:t>
                      </w:r>
                      <w:r>
                        <w:rPr>
                          <w:rFonts w:asciiTheme="majorHAnsi" w:hAnsiTheme="majorHAnsi"/>
                          <w:sz w:val="20"/>
                        </w:rPr>
                        <w:t>s</w:t>
                      </w:r>
                      <w:r w:rsidRPr="00117512">
                        <w:rPr>
                          <w:rFonts w:asciiTheme="majorHAnsi" w:hAnsiTheme="majorHAnsi"/>
                          <w:sz w:val="20"/>
                        </w:rPr>
                        <w:t>, guidance counselor</w:t>
                      </w:r>
                      <w:r>
                        <w:rPr>
                          <w:rFonts w:asciiTheme="majorHAnsi" w:hAnsiTheme="majorHAnsi"/>
                          <w:sz w:val="20"/>
                        </w:rPr>
                        <w:t>s</w:t>
                      </w:r>
                      <w:r w:rsidRPr="00117512">
                        <w:rPr>
                          <w:rFonts w:asciiTheme="majorHAnsi" w:hAnsiTheme="majorHAnsi"/>
                          <w:sz w:val="20"/>
                        </w:rPr>
                        <w:t>, or social worker</w:t>
                      </w:r>
                      <w:r>
                        <w:rPr>
                          <w:rFonts w:asciiTheme="majorHAnsi" w:hAnsiTheme="majorHAnsi"/>
                          <w:sz w:val="20"/>
                        </w:rPr>
                        <w:t>s</w:t>
                      </w:r>
                    </w:p>
                    <w:p w14:paraId="0A71056A" w14:textId="73A9D590" w:rsidR="00890865" w:rsidRPr="00B343DD" w:rsidRDefault="00890865" w:rsidP="00ED1EE8">
                      <w:pPr>
                        <w:suppressAutoHyphens/>
                        <w:ind w:left="720"/>
                        <w:rPr>
                          <w:rFonts w:asciiTheme="majorHAnsi" w:hAnsiTheme="majorHAnsi"/>
                          <w:sz w:val="20"/>
                        </w:rPr>
                      </w:pPr>
                      <w:proofErr w:type="gramStart"/>
                      <w:r w:rsidRPr="00B343DD">
                        <w:rPr>
                          <w:rFonts w:asciiTheme="majorHAnsi" w:hAnsiTheme="majorHAnsi"/>
                          <w:sz w:val="20"/>
                        </w:rPr>
                        <w:t>who</w:t>
                      </w:r>
                      <w:proofErr w:type="gramEnd"/>
                      <w:r w:rsidRPr="00B343DD">
                        <w:rPr>
                          <w:rFonts w:asciiTheme="majorHAnsi" w:hAnsiTheme="majorHAnsi"/>
                          <w:sz w:val="20"/>
                        </w:rPr>
                        <w:t xml:space="preserve"> can provide additional information, </w:t>
                      </w:r>
                    </w:p>
                    <w:p w14:paraId="2CE97C90" w14:textId="5572F630" w:rsidR="00890865" w:rsidRPr="00B343DD" w:rsidRDefault="00890865" w:rsidP="00D23755">
                      <w:pPr>
                        <w:numPr>
                          <w:ilvl w:val="0"/>
                          <w:numId w:val="3"/>
                        </w:numPr>
                        <w:tabs>
                          <w:tab w:val="clear" w:pos="360"/>
                          <w:tab w:val="num" w:pos="720"/>
                        </w:tabs>
                        <w:suppressAutoHyphens/>
                        <w:ind w:left="720" w:hanging="360"/>
                        <w:rPr>
                          <w:rFonts w:asciiTheme="majorHAnsi" w:hAnsiTheme="majorHAnsi"/>
                          <w:sz w:val="20"/>
                        </w:rPr>
                      </w:pPr>
                      <w:r w:rsidRPr="00B343DD">
                        <w:rPr>
                          <w:rFonts w:asciiTheme="majorHAnsi" w:hAnsiTheme="majorHAnsi"/>
                          <w:sz w:val="20"/>
                        </w:rPr>
                        <w:t>Ensures confidentiality of review process</w:t>
                      </w:r>
                    </w:p>
                  </w:txbxContent>
                </v:textbox>
                <w10:wrap type="tight"/>
              </v:shape>
            </w:pict>
          </mc:Fallback>
        </mc:AlternateContent>
      </w:r>
      <w:r w:rsidR="00CE49D2">
        <w:rPr>
          <w:noProof/>
        </w:rPr>
        <mc:AlternateContent>
          <mc:Choice Requires="wps">
            <w:drawing>
              <wp:anchor distT="0" distB="0" distL="114300" distR="114300" simplePos="0" relativeHeight="251804672" behindDoc="0" locked="0" layoutInCell="1" allowOverlap="1" wp14:anchorId="513712D7" wp14:editId="798A2727">
                <wp:simplePos x="0" y="0"/>
                <wp:positionH relativeFrom="column">
                  <wp:posOffset>2857500</wp:posOffset>
                </wp:positionH>
                <wp:positionV relativeFrom="paragraph">
                  <wp:posOffset>5704840</wp:posOffset>
                </wp:positionV>
                <wp:extent cx="9525" cy="295275"/>
                <wp:effectExtent l="95250" t="19050" r="66675" b="66675"/>
                <wp:wrapTight wrapText="bothSides">
                  <wp:wrapPolygon edited="0">
                    <wp:start x="-129600" y="-1394"/>
                    <wp:lineTo x="-216000" y="20903"/>
                    <wp:lineTo x="-86400" y="25084"/>
                    <wp:lineTo x="86400" y="25084"/>
                    <wp:lineTo x="86400" y="22297"/>
                    <wp:lineTo x="129600" y="1394"/>
                    <wp:lineTo x="129600" y="-1394"/>
                    <wp:lineTo x="-129600" y="-1394"/>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49.2pt" to="225.75pt,4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" strokecolor="#4a7ebb" strokeweight="3.5pt">
                <v:stroke endarrow="block"/>
                <v:shadow on="t" opacity="22938f" offset="0"/>
                <w10:wrap type="tight"/>
              </v:line>
            </w:pict>
          </mc:Fallback>
        </mc:AlternateContent>
      </w:r>
      <w:r w:rsidR="00CE49D2">
        <w:rPr>
          <w:noProof/>
        </w:rPr>
        <mc:AlternateContent>
          <mc:Choice Requires="wps">
            <w:drawing>
              <wp:anchor distT="0" distB="0" distL="114300" distR="114300" simplePos="0" relativeHeight="251794432" behindDoc="0" locked="0" layoutInCell="1" allowOverlap="1" wp14:anchorId="5A6290DA" wp14:editId="5ADEF9F0">
                <wp:simplePos x="0" y="0"/>
                <wp:positionH relativeFrom="column">
                  <wp:posOffset>342900</wp:posOffset>
                </wp:positionH>
                <wp:positionV relativeFrom="paragraph">
                  <wp:posOffset>4170680</wp:posOffset>
                </wp:positionV>
                <wp:extent cx="5486400" cy="1533525"/>
                <wp:effectExtent l="0" t="0" r="19050" b="66675"/>
                <wp:wrapTight wrapText="bothSides">
                  <wp:wrapPolygon edited="0">
                    <wp:start x="0" y="0"/>
                    <wp:lineTo x="0" y="22271"/>
                    <wp:lineTo x="21600" y="22271"/>
                    <wp:lineTo x="21600" y="0"/>
                    <wp:lineTo x="0" y="0"/>
                  </wp:wrapPolygon>
                </wp:wrapTight>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33525"/>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7pt;margin-top:328.4pt;width:6in;height:12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" filled="f" fillcolor="#9bc1ff" strokecolor="#4a7ebb" strokeweight="1.5pt">
                <v:fill color2="#3f80cd" focus="100%" type="gradient">
                  <o:fill v:ext="view" type="gradientUnscaled"/>
                </v:fill>
                <v:shadow on="t" opacity="22938f" offset="0"/>
                <v:textbox inset=",7.2pt,,7.2pt"/>
                <w10:wrap type="tight"/>
              </v:rect>
            </w:pict>
          </mc:Fallback>
        </mc:AlternateContent>
      </w:r>
      <w:r w:rsidR="00253925" w:rsidRPr="00A12429">
        <w:rPr>
          <w:b/>
          <w:i/>
          <w:noProof/>
        </w:rPr>
        <mc:AlternateContent>
          <mc:Choice Requires="wps">
            <w:drawing>
              <wp:anchor distT="0" distB="0" distL="114300" distR="114300" simplePos="0" relativeHeight="251819008" behindDoc="0" locked="0" layoutInCell="1" allowOverlap="1" wp14:anchorId="7E2CFDE4" wp14:editId="46239BD6">
                <wp:simplePos x="0" y="0"/>
                <wp:positionH relativeFrom="column">
                  <wp:posOffset>-208915</wp:posOffset>
                </wp:positionH>
                <wp:positionV relativeFrom="paragraph">
                  <wp:posOffset>8152130</wp:posOffset>
                </wp:positionV>
                <wp:extent cx="2734945" cy="246380"/>
                <wp:effectExtent l="0" t="0" r="2730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246380"/>
                        </a:xfrm>
                        <a:prstGeom prst="rect">
                          <a:avLst/>
                        </a:prstGeom>
                        <a:solidFill>
                          <a:srgbClr val="FFFFFF"/>
                        </a:solidFill>
                        <a:ln w="9525">
                          <a:solidFill>
                            <a:schemeClr val="bg1"/>
                          </a:solidFill>
                          <a:miter lim="800000"/>
                          <a:headEnd/>
                          <a:tailEnd/>
                        </a:ln>
                      </wps:spPr>
                      <wps:txbx>
                        <w:txbxContent>
                          <w:p w14:paraId="2B83126B" w14:textId="7AB5F900" w:rsidR="00890865" w:rsidRPr="00B343DD" w:rsidRDefault="00890865">
                            <w:pPr>
                              <w:rPr>
                                <w:rFonts w:asciiTheme="majorHAnsi" w:hAnsiTheme="majorHAnsi"/>
                                <w:i/>
                                <w:sz w:val="20"/>
                              </w:rPr>
                            </w:pPr>
                            <w:r w:rsidRPr="00B343DD">
                              <w:rPr>
                                <w:rFonts w:asciiTheme="majorHAnsi" w:hAnsiTheme="majorHAnsi"/>
                                <w:i/>
                                <w:sz w:val="20"/>
                              </w:rPr>
                              <w:t>*Not all teams have a</w:t>
                            </w:r>
                            <w:r>
                              <w:rPr>
                                <w:rFonts w:asciiTheme="majorHAnsi" w:hAnsiTheme="majorHAnsi"/>
                                <w:i/>
                                <w:sz w:val="20"/>
                              </w:rPr>
                              <w:t xml:space="preserve"> L</w:t>
                            </w:r>
                            <w:r w:rsidRPr="00B343DD">
                              <w:rPr>
                                <w:rFonts w:asciiTheme="majorHAnsi" w:hAnsiTheme="majorHAnsi"/>
                                <w:i/>
                                <w:sz w:val="20"/>
                              </w:rPr>
                              <w:t>ocal</w:t>
                            </w:r>
                            <w:r>
                              <w:rPr>
                                <w:rFonts w:asciiTheme="majorHAnsi" w:hAnsiTheme="majorHAnsi"/>
                                <w:i/>
                                <w:sz w:val="20"/>
                              </w:rPr>
                              <w:t xml:space="preserve"> T</w:t>
                            </w:r>
                            <w:r w:rsidRPr="00B343DD">
                              <w:rPr>
                                <w:rFonts w:asciiTheme="majorHAnsi" w:hAnsiTheme="majorHAnsi"/>
                                <w:i/>
                                <w:sz w:val="20"/>
                              </w:rPr>
                              <w:t>eam coordinator.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41" type="#_x0000_t202" style="position:absolute;left:0;text-align:left;margin-left:-16.45pt;margin-top:641.9pt;width:215.35pt;height:19.4pt;z-index:251819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" strokecolor="white [3212]">
                <v:textbox style="mso-fit-shape-to-text:t">
                  <w:txbxContent>
                    <w:p w14:paraId="2B83126B" w14:textId="7AB5F900" w:rsidR="00890865" w:rsidRPr="00B343DD" w:rsidRDefault="00890865">
                      <w:pPr>
                        <w:rPr>
                          <w:rFonts w:asciiTheme="majorHAnsi" w:hAnsiTheme="majorHAnsi"/>
                          <w:i/>
                          <w:sz w:val="20"/>
                        </w:rPr>
                      </w:pPr>
                      <w:r w:rsidRPr="00B343DD">
                        <w:rPr>
                          <w:rFonts w:asciiTheme="majorHAnsi" w:hAnsiTheme="majorHAnsi"/>
                          <w:i/>
                          <w:sz w:val="20"/>
                        </w:rPr>
                        <w:t>*Not all teams have a</w:t>
                      </w:r>
                      <w:r>
                        <w:rPr>
                          <w:rFonts w:asciiTheme="majorHAnsi" w:hAnsiTheme="majorHAnsi"/>
                          <w:i/>
                          <w:sz w:val="20"/>
                        </w:rPr>
                        <w:t xml:space="preserve"> L</w:t>
                      </w:r>
                      <w:r w:rsidRPr="00B343DD">
                        <w:rPr>
                          <w:rFonts w:asciiTheme="majorHAnsi" w:hAnsiTheme="majorHAnsi"/>
                          <w:i/>
                          <w:sz w:val="20"/>
                        </w:rPr>
                        <w:t>ocal</w:t>
                      </w:r>
                      <w:r>
                        <w:rPr>
                          <w:rFonts w:asciiTheme="majorHAnsi" w:hAnsiTheme="majorHAnsi"/>
                          <w:i/>
                          <w:sz w:val="20"/>
                        </w:rPr>
                        <w:t xml:space="preserve"> T</w:t>
                      </w:r>
                      <w:r w:rsidRPr="00B343DD">
                        <w:rPr>
                          <w:rFonts w:asciiTheme="majorHAnsi" w:hAnsiTheme="majorHAnsi"/>
                          <w:i/>
                          <w:sz w:val="20"/>
                        </w:rPr>
                        <w:t>eam coordinator.</w:t>
                      </w:r>
                    </w:p>
                  </w:txbxContent>
                </v:textbox>
              </v:shape>
            </w:pict>
          </mc:Fallback>
        </mc:AlternateContent>
      </w:r>
      <w:r w:rsidR="00253925">
        <w:rPr>
          <w:noProof/>
        </w:rPr>
        <mc:AlternateContent>
          <mc:Choice Requires="wps">
            <w:drawing>
              <wp:anchor distT="0" distB="0" distL="114300" distR="114300" simplePos="0" relativeHeight="251780096" behindDoc="0" locked="0" layoutInCell="1" allowOverlap="1" wp14:anchorId="24DBCE0A" wp14:editId="5B0DC1FF">
                <wp:simplePos x="0" y="0"/>
                <wp:positionH relativeFrom="column">
                  <wp:posOffset>2345055</wp:posOffset>
                </wp:positionH>
                <wp:positionV relativeFrom="paragraph">
                  <wp:posOffset>611505</wp:posOffset>
                </wp:positionV>
                <wp:extent cx="1485900" cy="457200"/>
                <wp:effectExtent l="0" t="0" r="0" b="0"/>
                <wp:wrapTight wrapText="bothSides">
                  <wp:wrapPolygon edited="0">
                    <wp:start x="554" y="2700"/>
                    <wp:lineTo x="554" y="18900"/>
                    <wp:lineTo x="20769" y="18900"/>
                    <wp:lineTo x="20769" y="2700"/>
                    <wp:lineTo x="554" y="270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CB1AA" w14:textId="77777777" w:rsidR="00890865" w:rsidRPr="00B343DD" w:rsidRDefault="00890865" w:rsidP="00EC7867">
                            <w:pPr>
                              <w:rPr>
                                <w:rFonts w:asciiTheme="majorHAnsi" w:hAnsiTheme="majorHAnsi"/>
                                <w:sz w:val="20"/>
                              </w:rPr>
                            </w:pPr>
                            <w:r w:rsidRPr="00B343DD">
                              <w:rPr>
                                <w:rFonts w:asciiTheme="majorHAnsi" w:hAnsiTheme="majorHAnsi"/>
                                <w:sz w:val="20"/>
                              </w:rPr>
                              <w:t xml:space="preserve">    Information -sharing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184.65pt;margin-top:48.15pt;width:117pt;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" filled="f" stroked="f">
                <v:textbox inset=",7.2pt,,7.2pt">
                  <w:txbxContent>
                    <w:p w14:paraId="5F5CB1AA" w14:textId="77777777" w:rsidR="00890865" w:rsidRPr="00B343DD" w:rsidRDefault="00890865" w:rsidP="00EC7867">
                      <w:pPr>
                        <w:rPr>
                          <w:rFonts w:asciiTheme="majorHAnsi" w:hAnsiTheme="majorHAnsi"/>
                          <w:sz w:val="20"/>
                        </w:rPr>
                      </w:pPr>
                      <w:r w:rsidRPr="00B343DD">
                        <w:rPr>
                          <w:rFonts w:asciiTheme="majorHAnsi" w:hAnsiTheme="majorHAnsi"/>
                          <w:sz w:val="20"/>
                        </w:rPr>
                        <w:t xml:space="preserve">    Information -sharing</w:t>
                      </w:r>
                    </w:p>
                  </w:txbxContent>
                </v:textbox>
                <w10:wrap type="tight"/>
              </v:shape>
            </w:pict>
          </mc:Fallback>
        </mc:AlternateContent>
      </w:r>
      <w:r w:rsidR="00B343DD">
        <w:rPr>
          <w:noProof/>
        </w:rPr>
        <mc:AlternateContent>
          <mc:Choice Requires="wps">
            <w:drawing>
              <wp:anchor distT="0" distB="0" distL="114300" distR="114300" simplePos="0" relativeHeight="251788288" behindDoc="0" locked="0" layoutInCell="1" allowOverlap="1" wp14:anchorId="3B5BB977" wp14:editId="132443B9">
                <wp:simplePos x="0" y="0"/>
                <wp:positionH relativeFrom="column">
                  <wp:posOffset>-45720</wp:posOffset>
                </wp:positionH>
                <wp:positionV relativeFrom="paragraph">
                  <wp:posOffset>1887855</wp:posOffset>
                </wp:positionV>
                <wp:extent cx="1104900" cy="1257300"/>
                <wp:effectExtent l="0" t="0" r="0" b="0"/>
                <wp:wrapTight wrapText="bothSides">
                  <wp:wrapPolygon edited="0">
                    <wp:start x="745" y="982"/>
                    <wp:lineTo x="745" y="20618"/>
                    <wp:lineTo x="20483" y="20618"/>
                    <wp:lineTo x="20483" y="982"/>
                    <wp:lineTo x="745" y="98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57D2" w14:textId="77777777" w:rsidR="00890865" w:rsidRPr="00B343DD" w:rsidRDefault="00890865" w:rsidP="00EC7867">
                            <w:pPr>
                              <w:rPr>
                                <w:rFonts w:asciiTheme="majorHAnsi" w:hAnsiTheme="majorHAnsi"/>
                                <w:b/>
                                <w:sz w:val="20"/>
                              </w:rPr>
                            </w:pPr>
                            <w:r w:rsidRPr="00B343DD">
                              <w:rPr>
                                <w:rFonts w:asciiTheme="majorHAnsi" w:hAnsiTheme="majorHAnsi"/>
                                <w:b/>
                                <w:sz w:val="20"/>
                              </w:rPr>
                              <w:t>YES:</w:t>
                            </w:r>
                          </w:p>
                          <w:p w14:paraId="5923FEF6" w14:textId="77777777" w:rsidR="00890865" w:rsidRPr="00B343DD" w:rsidRDefault="00890865" w:rsidP="00D23755">
                            <w:pPr>
                              <w:suppressAutoHyphens/>
                              <w:rPr>
                                <w:rFonts w:asciiTheme="majorHAnsi" w:hAnsiTheme="majorHAnsi"/>
                                <w:sz w:val="20"/>
                              </w:rPr>
                            </w:pPr>
                            <w:r w:rsidRPr="00B343DD">
                              <w:rPr>
                                <w:rFonts w:asciiTheme="majorHAnsi" w:hAnsiTheme="majorHAnsi"/>
                                <w:sz w:val="20"/>
                              </w:rPr>
                              <w:t>Child Fatality Review does not occur during ongoing case investigations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3.6pt;margin-top:148.65pt;width:87pt;height:9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" filled="f" stroked="f">
                <v:textbox inset=",7.2pt,,7.2pt">
                  <w:txbxContent>
                    <w:p w14:paraId="49C657D2" w14:textId="77777777" w:rsidR="00890865" w:rsidRPr="00B343DD" w:rsidRDefault="00890865" w:rsidP="00EC7867">
                      <w:pPr>
                        <w:rPr>
                          <w:rFonts w:asciiTheme="majorHAnsi" w:hAnsiTheme="majorHAnsi"/>
                          <w:b/>
                          <w:sz w:val="20"/>
                        </w:rPr>
                      </w:pPr>
                      <w:r w:rsidRPr="00B343DD">
                        <w:rPr>
                          <w:rFonts w:asciiTheme="majorHAnsi" w:hAnsiTheme="majorHAnsi"/>
                          <w:b/>
                          <w:sz w:val="20"/>
                        </w:rPr>
                        <w:t>YES:</w:t>
                      </w:r>
                    </w:p>
                    <w:p w14:paraId="5923FEF6" w14:textId="77777777" w:rsidR="00890865" w:rsidRPr="00B343DD" w:rsidRDefault="00890865" w:rsidP="00D23755">
                      <w:pPr>
                        <w:suppressAutoHyphens/>
                        <w:rPr>
                          <w:rFonts w:asciiTheme="majorHAnsi" w:hAnsiTheme="majorHAnsi"/>
                          <w:sz w:val="20"/>
                        </w:rPr>
                      </w:pPr>
                      <w:r w:rsidRPr="00B343DD">
                        <w:rPr>
                          <w:rFonts w:asciiTheme="majorHAnsi" w:hAnsiTheme="majorHAnsi"/>
                          <w:sz w:val="20"/>
                        </w:rPr>
                        <w:t>Child Fatality Review does not occur during ongoing case investigations</w:t>
                      </w:r>
                    </w:p>
                  </w:txbxContent>
                </v:textbox>
                <w10:wrap type="tight"/>
              </v:shape>
            </w:pict>
          </mc:Fallback>
        </mc:AlternateContent>
      </w:r>
      <w:r w:rsidR="00A12429">
        <w:rPr>
          <w:noProof/>
        </w:rPr>
        <mc:AlternateContent>
          <mc:Choice Requires="wps">
            <w:drawing>
              <wp:anchor distT="0" distB="0" distL="114300" distR="114300" simplePos="0" relativeHeight="251787264" behindDoc="0" locked="0" layoutInCell="1" allowOverlap="1" wp14:anchorId="078E7E92" wp14:editId="6A284A21">
                <wp:simplePos x="0" y="0"/>
                <wp:positionH relativeFrom="column">
                  <wp:posOffset>-43180</wp:posOffset>
                </wp:positionH>
                <wp:positionV relativeFrom="paragraph">
                  <wp:posOffset>1894840</wp:posOffset>
                </wp:positionV>
                <wp:extent cx="1028700" cy="1028700"/>
                <wp:effectExtent l="0" t="0" r="19050" b="57150"/>
                <wp:wrapTight wrapText="bothSides">
                  <wp:wrapPolygon edited="0">
                    <wp:start x="0" y="0"/>
                    <wp:lineTo x="0" y="22400"/>
                    <wp:lineTo x="21600" y="22400"/>
                    <wp:lineTo x="21600" y="0"/>
                    <wp:lineTo x="0" y="0"/>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2870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4pt;margin-top:149.2pt;width:81pt;height:8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" filled="f" fillcolor="#9bc1ff" strokecolor="#4a7ebb" strokeweight="1.5pt">
                <v:fill color2="#3f80cd" focus="100%" type="gradient">
                  <o:fill v:ext="view" type="gradientUnscaled"/>
                </v:fill>
                <v:shadow on="t" opacity="22938f" offset="0"/>
                <v:textbox inset=",7.2pt,,7.2pt"/>
                <w10:wrap type="tight"/>
              </v:rect>
            </w:pict>
          </mc:Fallback>
        </mc:AlternateContent>
      </w:r>
      <w:r w:rsidR="00EC7867">
        <w:rPr>
          <w:b/>
          <w:i/>
        </w:rPr>
        <w:br w:type="page"/>
      </w:r>
    </w:p>
    <w:p w14:paraId="5C749B18" w14:textId="32350C5B" w:rsidR="00F34A11" w:rsidRPr="00021529" w:rsidRDefault="00F34A11" w:rsidP="0088022E">
      <w:pPr>
        <w:pStyle w:val="QLabel"/>
        <w:suppressAutoHyphens/>
        <w:jc w:val="center"/>
        <w:rPr>
          <w:rFonts w:asciiTheme="majorHAnsi" w:eastAsia="Batang" w:hAnsiTheme="majorHAnsi"/>
          <w:sz w:val="28"/>
          <w:szCs w:val="26"/>
        </w:rPr>
      </w:pPr>
      <w:r w:rsidRPr="00021529">
        <w:rPr>
          <w:rFonts w:asciiTheme="majorHAnsi" w:eastAsia="Batang" w:hAnsiTheme="majorHAnsi"/>
          <w:sz w:val="28"/>
          <w:szCs w:val="26"/>
        </w:rPr>
        <w:lastRenderedPageBreak/>
        <w:t>Methods</w:t>
      </w:r>
    </w:p>
    <w:p w14:paraId="0F7CC7D3" w14:textId="77777777" w:rsidR="00083CF6" w:rsidRDefault="00F34A11" w:rsidP="0088022E">
      <w:pPr>
        <w:pStyle w:val="Heading4"/>
        <w:suppressAutoHyphens/>
        <w:rPr>
          <w:rFonts w:eastAsia="Batang"/>
          <w:b w:val="0"/>
          <w:i w:val="0"/>
          <w:color w:val="000000" w:themeColor="text1"/>
          <w:szCs w:val="24"/>
        </w:rPr>
      </w:pPr>
      <w:r w:rsidRPr="00A05547">
        <w:rPr>
          <w:rFonts w:eastAsia="Batang"/>
          <w:b w:val="0"/>
          <w:i w:val="0"/>
          <w:color w:val="000000" w:themeColor="text1"/>
          <w:szCs w:val="24"/>
        </w:rPr>
        <w:t xml:space="preserve">This report uses data from multiple sources. Massachusetts mortality data, inclusive of counts of deaths and demographics of decedents among Massachusetts residents, is from the Massachusetts Department of Public Health’s (MDPH) Registry of Vital Records and Statistics and the Massachusetts Violent Death Reporting System (Figure 4 only). </w:t>
      </w:r>
    </w:p>
    <w:p w14:paraId="7EDD8346" w14:textId="446D83D1" w:rsidR="000220B2" w:rsidRPr="00527242" w:rsidRDefault="00970536" w:rsidP="0088022E">
      <w:pPr>
        <w:pStyle w:val="Heading4"/>
        <w:suppressAutoHyphens/>
        <w:rPr>
          <w:b w:val="0"/>
          <w:i w:val="0"/>
          <w:color w:val="auto"/>
        </w:rPr>
      </w:pPr>
      <w:r w:rsidRPr="00363053">
        <w:rPr>
          <w:b w:val="0"/>
          <w:i w:val="0"/>
          <w:color w:val="auto"/>
        </w:rPr>
        <w:t xml:space="preserve">Categories of deaths were defined using groupings of International Classification of Disease </w:t>
      </w:r>
      <w:r w:rsidR="00875940">
        <w:rPr>
          <w:b w:val="0"/>
          <w:i w:val="0"/>
          <w:color w:val="auto"/>
        </w:rPr>
        <w:t>Tenth Revision</w:t>
      </w:r>
      <w:r w:rsidRPr="00363053">
        <w:rPr>
          <w:b w:val="0"/>
          <w:i w:val="0"/>
          <w:color w:val="auto"/>
        </w:rPr>
        <w:t xml:space="preserve"> (ICD-10) codes. </w:t>
      </w:r>
      <w:r w:rsidR="00083CF6" w:rsidRPr="00363053">
        <w:rPr>
          <w:b w:val="0"/>
          <w:i w:val="0"/>
          <w:color w:val="auto"/>
        </w:rPr>
        <w:t>A description of the ICD-10 based definition</w:t>
      </w:r>
      <w:r w:rsidRPr="00363053">
        <w:rPr>
          <w:b w:val="0"/>
          <w:i w:val="0"/>
          <w:color w:val="auto"/>
        </w:rPr>
        <w:t xml:space="preserve"> for the categories of</w:t>
      </w:r>
      <w:r w:rsidR="00083CF6" w:rsidRPr="00363053">
        <w:rPr>
          <w:b w:val="0"/>
          <w:i w:val="0"/>
          <w:color w:val="auto"/>
        </w:rPr>
        <w:t xml:space="preserve"> deaths presented in Figure 2 and injury deaths presented in Figure 3</w:t>
      </w:r>
      <w:r w:rsidRPr="00363053">
        <w:rPr>
          <w:b w:val="0"/>
          <w:i w:val="0"/>
          <w:color w:val="auto"/>
        </w:rPr>
        <w:t xml:space="preserve">, and in the accompanying text, </w:t>
      </w:r>
      <w:r w:rsidR="00083CF6" w:rsidRPr="00363053">
        <w:rPr>
          <w:b w:val="0"/>
          <w:i w:val="0"/>
          <w:color w:val="auto"/>
        </w:rPr>
        <w:t xml:space="preserve">can </w:t>
      </w:r>
      <w:r w:rsidR="00083CF6" w:rsidRPr="00083CF6">
        <w:rPr>
          <w:b w:val="0"/>
          <w:i w:val="0"/>
          <w:color w:val="auto"/>
        </w:rPr>
        <w:t>be found in the Massachusetts Deaths 2012: Data Brief.  (</w:t>
      </w:r>
      <w:r w:rsidR="00083CF6" w:rsidRPr="00793C64">
        <w:rPr>
          <w:b w:val="0"/>
          <w:color w:val="auto"/>
        </w:rPr>
        <w:t>Massachusetts Deaths 2012: Data Brief.</w:t>
      </w:r>
      <w:r w:rsidR="00083CF6" w:rsidRPr="00083CF6">
        <w:rPr>
          <w:b w:val="0"/>
          <w:i w:val="0"/>
          <w:color w:val="auto"/>
        </w:rPr>
        <w:t xml:space="preserve"> </w:t>
      </w:r>
      <w:r w:rsidR="00083CF6" w:rsidRPr="001250F1">
        <w:rPr>
          <w:b w:val="0"/>
          <w:color w:val="auto"/>
        </w:rPr>
        <w:t>Boston, MA: Office of Data Management and Outcomes Assessment, Massachusetts Department</w:t>
      </w:r>
      <w:r w:rsidR="00793C64" w:rsidRPr="001250F1">
        <w:rPr>
          <w:b w:val="0"/>
          <w:color w:val="auto"/>
        </w:rPr>
        <w:t xml:space="preserve"> of Public Health. January 2015 </w:t>
      </w:r>
      <w:hyperlink r:id="rId13" w:history="1">
        <w:r w:rsidR="00083CF6" w:rsidRPr="00BE4EAB">
          <w:rPr>
            <w:rStyle w:val="Hyperlink"/>
            <w:b w:val="0"/>
            <w:i w:val="0"/>
            <w:color w:val="1F497D" w:themeColor="text2"/>
          </w:rPr>
          <w:t>http://www.mass.gov/eohhs/docs/dph/research-epi/death-data/death-databrief-2012.pdf</w:t>
        </w:r>
      </w:hyperlink>
      <w:r w:rsidR="00083CF6" w:rsidRPr="00083CF6">
        <w:rPr>
          <w:b w:val="0"/>
          <w:i w:val="0"/>
          <w:color w:val="auto"/>
        </w:rPr>
        <w:t xml:space="preserve">) </w:t>
      </w:r>
      <w:r w:rsidR="00F34A11" w:rsidRPr="00A05547">
        <w:rPr>
          <w:rFonts w:eastAsia="Batang"/>
          <w:b w:val="0"/>
          <w:i w:val="0"/>
          <w:color w:val="000000" w:themeColor="text1"/>
          <w:szCs w:val="24"/>
        </w:rPr>
        <w:t xml:space="preserve">The 2012 death file used for this report was prepared by the Registry of Vital Records and Statistics in September 2014; counts and rates from this file may differ from data presented in the Massachusetts 2012 Death Report, which used a death file prepared at an earlier date. </w:t>
      </w:r>
      <w:r w:rsidR="00344C02">
        <w:rPr>
          <w:rFonts w:eastAsia="Batang"/>
          <w:b w:val="0"/>
          <w:i w:val="0"/>
          <w:color w:val="000000" w:themeColor="text1"/>
          <w:szCs w:val="24"/>
        </w:rPr>
        <w:t xml:space="preserve">The definition of </w:t>
      </w:r>
      <w:r w:rsidR="00344C02">
        <w:rPr>
          <w:b w:val="0"/>
          <w:i w:val="0"/>
          <w:color w:val="auto"/>
        </w:rPr>
        <w:t>s</w:t>
      </w:r>
      <w:r w:rsidR="00344C02" w:rsidRPr="00344C02">
        <w:rPr>
          <w:b w:val="0"/>
          <w:i w:val="0"/>
          <w:color w:val="auto"/>
        </w:rPr>
        <w:t xml:space="preserve">udden unexpected infant death (SUID) </w:t>
      </w:r>
      <w:r w:rsidR="00344C02">
        <w:rPr>
          <w:b w:val="0"/>
          <w:i w:val="0"/>
          <w:color w:val="auto"/>
        </w:rPr>
        <w:t xml:space="preserve">in this report </w:t>
      </w:r>
      <w:r w:rsidR="00344C02" w:rsidRPr="00344C02">
        <w:rPr>
          <w:b w:val="0"/>
          <w:i w:val="0"/>
          <w:color w:val="auto"/>
          <w:szCs w:val="24"/>
        </w:rPr>
        <w:t xml:space="preserve">refers to deaths of infants under 12 months of age with the following ICD-10 codes: R95, R99 (manner not pending), W75, </w:t>
      </w:r>
      <w:r w:rsidR="003A514E">
        <w:rPr>
          <w:b w:val="0"/>
          <w:i w:val="0"/>
          <w:color w:val="auto"/>
          <w:szCs w:val="24"/>
        </w:rPr>
        <w:t xml:space="preserve">and </w:t>
      </w:r>
      <w:r w:rsidR="00344C02" w:rsidRPr="00344C02">
        <w:rPr>
          <w:b w:val="0"/>
          <w:i w:val="0"/>
          <w:color w:val="auto"/>
          <w:szCs w:val="24"/>
        </w:rPr>
        <w:t>W84.</w:t>
      </w:r>
    </w:p>
    <w:p w14:paraId="30C970EE" w14:textId="6534BCD0" w:rsidR="00F34A11" w:rsidRPr="00083CF6" w:rsidRDefault="00F34A11" w:rsidP="0088022E">
      <w:pPr>
        <w:pStyle w:val="Heading4"/>
        <w:suppressAutoHyphens/>
        <w:rPr>
          <w:b w:val="0"/>
          <w:i w:val="0"/>
          <w:color w:val="auto"/>
        </w:rPr>
      </w:pPr>
      <w:r w:rsidRPr="00A05547">
        <w:rPr>
          <w:rFonts w:eastAsia="Batang"/>
          <w:b w:val="0"/>
          <w:i w:val="0"/>
          <w:color w:val="000000" w:themeColor="text1"/>
          <w:szCs w:val="24"/>
        </w:rPr>
        <w:t>National death rates are sourced from the Center</w:t>
      </w:r>
      <w:r w:rsidR="003A514E">
        <w:rPr>
          <w:rFonts w:eastAsia="Batang"/>
          <w:b w:val="0"/>
          <w:i w:val="0"/>
          <w:color w:val="000000" w:themeColor="text1"/>
          <w:szCs w:val="24"/>
        </w:rPr>
        <w:t>s</w:t>
      </w:r>
      <w:r w:rsidRPr="00A05547">
        <w:rPr>
          <w:rFonts w:eastAsia="Batang"/>
          <w:b w:val="0"/>
          <w:i w:val="0"/>
          <w:color w:val="000000" w:themeColor="text1"/>
          <w:szCs w:val="24"/>
        </w:rPr>
        <w:t xml:space="preserve"> for Disease Control</w:t>
      </w:r>
      <w:r w:rsidR="003A514E">
        <w:rPr>
          <w:rFonts w:eastAsia="Batang"/>
          <w:b w:val="0"/>
          <w:i w:val="0"/>
          <w:color w:val="000000" w:themeColor="text1"/>
          <w:szCs w:val="24"/>
        </w:rPr>
        <w:t xml:space="preserve"> and Prevention</w:t>
      </w:r>
      <w:r w:rsidRPr="00A05547">
        <w:rPr>
          <w:rFonts w:eastAsia="Batang"/>
          <w:b w:val="0"/>
          <w:i w:val="0"/>
          <w:color w:val="000000" w:themeColor="text1"/>
          <w:szCs w:val="24"/>
        </w:rPr>
        <w:t xml:space="preserve">’s National Center for Health Statistics. Data on circumstances of death are from the </w:t>
      </w:r>
      <w:r w:rsidR="003A514E">
        <w:rPr>
          <w:rFonts w:eastAsia="Batang"/>
          <w:b w:val="0"/>
          <w:i w:val="0"/>
          <w:color w:val="000000" w:themeColor="text1"/>
          <w:szCs w:val="24"/>
        </w:rPr>
        <w:t xml:space="preserve">MDPH </w:t>
      </w:r>
      <w:r w:rsidRPr="00A05547">
        <w:rPr>
          <w:rFonts w:eastAsia="Batang"/>
          <w:b w:val="0"/>
          <w:i w:val="0"/>
          <w:color w:val="000000" w:themeColor="text1"/>
          <w:szCs w:val="24"/>
        </w:rPr>
        <w:t xml:space="preserve">Registry of Vital Records and the Massachusetts Violent Death Reporting System. The majority of epidemiological data presented is for the 2-year time period of 2011-2012, which represents the latest two years of death data available in Massachusetts. </w:t>
      </w:r>
      <w:r w:rsidR="00532612">
        <w:rPr>
          <w:rFonts w:eastAsia="Batang"/>
          <w:b w:val="0"/>
          <w:i w:val="0"/>
          <w:color w:val="000000" w:themeColor="text1"/>
          <w:szCs w:val="24"/>
        </w:rPr>
        <w:t>F</w:t>
      </w:r>
      <w:r w:rsidRPr="00A05547">
        <w:rPr>
          <w:rFonts w:eastAsia="Batang"/>
          <w:b w:val="0"/>
          <w:i w:val="0"/>
          <w:color w:val="000000" w:themeColor="text1"/>
          <w:szCs w:val="24"/>
        </w:rPr>
        <w:t xml:space="preserve">ive and ten year counts and average annual rates are presented where numbers are too small to provide meaningful information.  </w:t>
      </w:r>
    </w:p>
    <w:p w14:paraId="3AFE356D" w14:textId="77777777" w:rsidR="00F34A11" w:rsidRPr="00A05547" w:rsidRDefault="00F34A11" w:rsidP="0088022E">
      <w:pPr>
        <w:suppressAutoHyphens/>
        <w:rPr>
          <w:rFonts w:asciiTheme="majorHAnsi" w:eastAsia="Batang" w:hAnsiTheme="majorHAnsi"/>
        </w:rPr>
      </w:pPr>
    </w:p>
    <w:p w14:paraId="119FFDB3" w14:textId="16391709" w:rsidR="006F4436" w:rsidRPr="00A05547" w:rsidRDefault="006F4436" w:rsidP="0088022E">
      <w:pPr>
        <w:suppressAutoHyphens/>
        <w:rPr>
          <w:rFonts w:asciiTheme="majorHAnsi" w:eastAsia="Batang" w:hAnsiTheme="majorHAnsi"/>
          <w:color w:val="000000" w:themeColor="text1"/>
          <w:szCs w:val="24"/>
        </w:rPr>
      </w:pPr>
      <w:r w:rsidRPr="00A05547">
        <w:rPr>
          <w:rFonts w:asciiTheme="majorHAnsi" w:eastAsia="Batang" w:hAnsiTheme="majorHAnsi"/>
          <w:color w:val="000000" w:themeColor="text1"/>
          <w:szCs w:val="24"/>
        </w:rPr>
        <w:t xml:space="preserve">Rates were calculated using population estimates from the Missouri Census </w:t>
      </w:r>
      <w:r w:rsidRPr="00A05547">
        <w:rPr>
          <w:rFonts w:asciiTheme="majorHAnsi" w:eastAsia="Batang" w:hAnsiTheme="majorHAnsi"/>
          <w:color w:val="000000" w:themeColor="text1"/>
          <w:szCs w:val="24"/>
        </w:rPr>
        <w:br/>
        <w:t>Data Center online query tool (</w:t>
      </w:r>
      <w:hyperlink r:id="rId14" w:history="1">
        <w:r w:rsidRPr="00A05547">
          <w:rPr>
            <w:rStyle w:val="Hyperlink"/>
            <w:rFonts w:asciiTheme="majorHAnsi" w:eastAsia="Batang" w:hAnsiTheme="majorHAnsi"/>
            <w:color w:val="000000" w:themeColor="text1"/>
            <w:szCs w:val="24"/>
          </w:rPr>
          <w:t>http://mcdc.missouri.edu/websas/estimates_by_age.shtml</w:t>
        </w:r>
      </w:hyperlink>
      <w:r w:rsidRPr="00A05547">
        <w:rPr>
          <w:rFonts w:asciiTheme="majorHAnsi" w:eastAsia="Batang" w:hAnsiTheme="majorHAnsi"/>
          <w:color w:val="000000" w:themeColor="text1"/>
          <w:szCs w:val="24"/>
        </w:rPr>
        <w:t xml:space="preserve">). The Missouri Census Data Center uses intercensal estimates for years 2000 to 2009 as released by National Center for Health Statistics 10-26-12. The estimates for 2010 and later are the latest 2010 post-censal figures; the population tables used were downloaded </w:t>
      </w:r>
      <w:r w:rsidR="00795B9A">
        <w:rPr>
          <w:rFonts w:asciiTheme="majorHAnsi" w:eastAsia="Batang" w:hAnsiTheme="majorHAnsi"/>
          <w:color w:val="000000" w:themeColor="text1"/>
          <w:szCs w:val="24"/>
        </w:rPr>
        <w:t xml:space="preserve">on </w:t>
      </w:r>
      <w:r w:rsidRPr="00A05547">
        <w:rPr>
          <w:rFonts w:asciiTheme="majorHAnsi" w:eastAsia="Batang" w:hAnsiTheme="majorHAnsi"/>
          <w:color w:val="000000" w:themeColor="text1"/>
          <w:szCs w:val="24"/>
        </w:rPr>
        <w:t>March 10, 2015. Rates based on counts less than twenty are considered unstable. Rates are not presented on counts less than five.</w:t>
      </w:r>
    </w:p>
    <w:p w14:paraId="2CDEF94C" w14:textId="3088C701" w:rsidR="00FF541F" w:rsidRPr="00344C02" w:rsidRDefault="003A514E" w:rsidP="00344C02">
      <w:pPr>
        <w:pStyle w:val="Heading4"/>
        <w:suppressAutoHyphens/>
        <w:rPr>
          <w:rFonts w:eastAsia="Batang"/>
          <w:b w:val="0"/>
          <w:i w:val="0"/>
          <w:color w:val="000000" w:themeColor="text1"/>
          <w:szCs w:val="24"/>
        </w:rPr>
      </w:pPr>
      <w:r>
        <w:rPr>
          <w:rFonts w:eastAsia="Batang"/>
          <w:b w:val="0"/>
          <w:i w:val="0"/>
          <w:color w:val="000000" w:themeColor="text1"/>
          <w:szCs w:val="24"/>
        </w:rPr>
        <w:t>Ninety-five percent</w:t>
      </w:r>
      <w:r w:rsidR="00527242">
        <w:rPr>
          <w:rFonts w:eastAsia="Batang"/>
          <w:b w:val="0"/>
          <w:i w:val="0"/>
          <w:color w:val="000000" w:themeColor="text1"/>
          <w:szCs w:val="24"/>
        </w:rPr>
        <w:t xml:space="preserve"> (95%)</w:t>
      </w:r>
      <w:r>
        <w:rPr>
          <w:rFonts w:eastAsia="Batang"/>
          <w:b w:val="0"/>
          <w:i w:val="0"/>
          <w:color w:val="000000" w:themeColor="text1"/>
          <w:szCs w:val="24"/>
        </w:rPr>
        <w:t xml:space="preserve"> </w:t>
      </w:r>
      <w:r w:rsidR="006F4436" w:rsidRPr="00A05547">
        <w:rPr>
          <w:rFonts w:eastAsia="Batang"/>
          <w:b w:val="0"/>
          <w:i w:val="0"/>
          <w:color w:val="000000" w:themeColor="text1"/>
          <w:szCs w:val="24"/>
        </w:rPr>
        <w:t>confidence intervals were calculated for all death rates to determine statistical significance. The methodology used is the same as the methodology described in National Vital Statistics Reports, Vol. 52, No. 10, December 17, 2003. Rates are described as “higher” or “lower” than other rates only if the differences are statistically significant.</w:t>
      </w:r>
      <w:r w:rsidR="00C67F84">
        <w:br/>
      </w:r>
    </w:p>
    <w:p w14:paraId="1BD35FA8" w14:textId="17097365" w:rsidR="006F4436" w:rsidRPr="00A05547" w:rsidRDefault="006F4436" w:rsidP="0088022E">
      <w:pPr>
        <w:suppressAutoHyphens/>
        <w:rPr>
          <w:rFonts w:asciiTheme="majorHAnsi" w:eastAsia="Batang" w:hAnsiTheme="majorHAnsi"/>
        </w:rPr>
      </w:pPr>
      <w:r w:rsidRPr="00A05547">
        <w:rPr>
          <w:rFonts w:asciiTheme="majorHAnsi" w:eastAsia="Batang" w:hAnsiTheme="majorHAnsi"/>
        </w:rPr>
        <w:t>All data presented refers to children aged 0-17 years unless otherwise specified.</w:t>
      </w:r>
    </w:p>
    <w:p w14:paraId="6D5C7CC3" w14:textId="77777777" w:rsidR="003906D9" w:rsidRDefault="003906D9" w:rsidP="00F34A11">
      <w:pPr>
        <w:rPr>
          <w:rFonts w:eastAsia="Batang"/>
        </w:rPr>
      </w:pPr>
    </w:p>
    <w:p w14:paraId="09B063FE" w14:textId="77777777" w:rsidR="007055EA" w:rsidRDefault="007055EA" w:rsidP="00F34A11">
      <w:pPr>
        <w:rPr>
          <w:rFonts w:eastAsia="Batang"/>
        </w:rPr>
      </w:pPr>
    </w:p>
    <w:p w14:paraId="7A21ECA1" w14:textId="77777777" w:rsidR="00AA1843" w:rsidRDefault="00AA1843" w:rsidP="000C334E">
      <w:pPr>
        <w:pStyle w:val="QLabel"/>
        <w:suppressAutoHyphens/>
        <w:rPr>
          <w:rFonts w:asciiTheme="majorHAnsi" w:eastAsia="Batang" w:hAnsiTheme="majorHAnsi"/>
          <w:sz w:val="26"/>
          <w:szCs w:val="26"/>
        </w:rPr>
        <w:sectPr w:rsidR="00AA1843" w:rsidSect="00FB1503">
          <w:type w:val="continuous"/>
          <w:pgSz w:w="12240" w:h="15840" w:code="1"/>
          <w:pgMar w:top="1440" w:right="1440" w:bottom="1440" w:left="1440" w:header="720" w:footer="720" w:gutter="0"/>
          <w:pgNumType w:start="9"/>
          <w:cols w:space="504"/>
          <w:docGrid w:linePitch="360"/>
        </w:sectPr>
      </w:pPr>
    </w:p>
    <w:p w14:paraId="43A69783" w14:textId="7FD8784E" w:rsidR="000C334E" w:rsidRPr="0008380D" w:rsidRDefault="000C334E" w:rsidP="00F72906">
      <w:pPr>
        <w:pStyle w:val="QLabel"/>
        <w:suppressAutoHyphens/>
        <w:rPr>
          <w:rFonts w:asciiTheme="majorHAnsi" w:eastAsia="Batang" w:hAnsiTheme="majorHAnsi"/>
          <w:i/>
          <w:color w:val="FF0000"/>
          <w:sz w:val="28"/>
          <w:szCs w:val="26"/>
        </w:rPr>
      </w:pPr>
      <w:r w:rsidRPr="0008380D">
        <w:rPr>
          <w:rFonts w:asciiTheme="majorHAnsi" w:eastAsia="Batang" w:hAnsiTheme="majorHAnsi"/>
          <w:sz w:val="28"/>
          <w:szCs w:val="26"/>
        </w:rPr>
        <w:lastRenderedPageBreak/>
        <w:t>Epidemiology of Child Fatalities in Massachusetts</w:t>
      </w:r>
      <w:r w:rsidRPr="0008380D">
        <w:rPr>
          <w:rStyle w:val="FootnoteReference"/>
          <w:rFonts w:asciiTheme="majorHAnsi" w:eastAsia="Batang" w:hAnsiTheme="majorHAnsi"/>
          <w:sz w:val="28"/>
          <w:szCs w:val="26"/>
        </w:rPr>
        <w:footnoteReference w:id="10"/>
      </w:r>
    </w:p>
    <w:p w14:paraId="7A8C736D" w14:textId="77777777" w:rsidR="000C334E" w:rsidRPr="0008380D" w:rsidRDefault="000C334E" w:rsidP="00F72906">
      <w:pPr>
        <w:suppressAutoHyphens/>
        <w:rPr>
          <w:rFonts w:eastAsia="Batang"/>
          <w:sz w:val="26"/>
          <w:szCs w:val="26"/>
        </w:rPr>
      </w:pPr>
    </w:p>
    <w:p w14:paraId="2ABC0249" w14:textId="77777777" w:rsidR="007055EA" w:rsidRPr="0008380D" w:rsidRDefault="007055EA" w:rsidP="00F72906">
      <w:pPr>
        <w:suppressAutoHyphens/>
        <w:rPr>
          <w:rFonts w:asciiTheme="majorHAnsi" w:eastAsia="Batang" w:hAnsiTheme="majorHAnsi"/>
          <w:b/>
          <w:sz w:val="26"/>
          <w:szCs w:val="26"/>
        </w:rPr>
      </w:pPr>
      <w:r w:rsidRPr="0008380D">
        <w:rPr>
          <w:rFonts w:asciiTheme="majorHAnsi" w:eastAsia="Batang" w:hAnsiTheme="majorHAnsi"/>
          <w:b/>
          <w:sz w:val="26"/>
          <w:szCs w:val="26"/>
        </w:rPr>
        <w:t>Child Deaths in Massachusetts (2011-2012)</w:t>
      </w:r>
    </w:p>
    <w:p w14:paraId="5CD32194" w14:textId="77777777" w:rsidR="007055EA" w:rsidRDefault="007055EA" w:rsidP="00F72906">
      <w:pPr>
        <w:suppressAutoHyphens/>
        <w:rPr>
          <w:rFonts w:eastAsia="Batang"/>
        </w:rPr>
      </w:pPr>
    </w:p>
    <w:p w14:paraId="26B9492B" w14:textId="7C8DF2C8" w:rsidR="007055EA" w:rsidRDefault="007055EA" w:rsidP="00F72906">
      <w:pPr>
        <w:suppressAutoHyphens/>
        <w:rPr>
          <w:rFonts w:asciiTheme="majorHAnsi" w:eastAsia="Batang" w:hAnsiTheme="majorHAnsi"/>
          <w:szCs w:val="24"/>
        </w:rPr>
      </w:pPr>
      <w:r w:rsidRPr="00FB119D">
        <w:rPr>
          <w:rFonts w:asciiTheme="majorHAnsi" w:eastAsia="Batang" w:hAnsiTheme="majorHAnsi"/>
          <w:szCs w:val="24"/>
        </w:rPr>
        <w:t>In 2011-2012, a total of 948 (487 in 2011 and 461 in 2012) Massachusetts children from birth through 17 years of age died. The average annual death rate was 33.8 per 100,000 MA children, compared with 51.2 per 100,000 among U.S. children.</w:t>
      </w:r>
      <w:r w:rsidRPr="00FB119D">
        <w:rPr>
          <w:rStyle w:val="FootnoteReference"/>
          <w:rFonts w:asciiTheme="majorHAnsi" w:eastAsia="Batang" w:hAnsiTheme="majorHAnsi"/>
          <w:szCs w:val="24"/>
        </w:rPr>
        <w:footnoteReference w:id="11"/>
      </w:r>
      <w:r w:rsidRPr="00FB119D">
        <w:rPr>
          <w:rFonts w:asciiTheme="majorHAnsi" w:eastAsia="Batang" w:hAnsiTheme="majorHAnsi"/>
          <w:szCs w:val="24"/>
        </w:rPr>
        <w:t xml:space="preserve">  The MA child death rate declined from 42.1 to 32.9 per 100,000 children from 2003 to 2012.  Four hundred and eighty-four (</w:t>
      </w:r>
      <w:r w:rsidR="00D86AA7">
        <w:rPr>
          <w:rFonts w:asciiTheme="majorHAnsi" w:eastAsia="Batang" w:hAnsiTheme="majorHAnsi"/>
          <w:szCs w:val="24"/>
        </w:rPr>
        <w:t xml:space="preserve">484, or </w:t>
      </w:r>
      <w:r w:rsidRPr="00FB119D">
        <w:rPr>
          <w:rFonts w:asciiTheme="majorHAnsi" w:eastAsia="Batang" w:hAnsiTheme="majorHAnsi"/>
          <w:szCs w:val="24"/>
        </w:rPr>
        <w:t xml:space="preserve">51%) of all child deaths during this period were due to congenital malformations and perinatal conditions; 331 (35%) were due to other medical causes; and 133 (14%) were from injuries. </w:t>
      </w:r>
      <w:r w:rsidR="00526E34">
        <w:rPr>
          <w:rFonts w:asciiTheme="majorHAnsi" w:eastAsia="Batang" w:hAnsiTheme="majorHAnsi"/>
          <w:szCs w:val="24"/>
        </w:rPr>
        <w:t>(</w:t>
      </w:r>
      <w:r w:rsidR="00F70BC6">
        <w:rPr>
          <w:rFonts w:asciiTheme="majorHAnsi" w:eastAsia="Batang" w:hAnsiTheme="majorHAnsi"/>
          <w:szCs w:val="24"/>
        </w:rPr>
        <w:t>Appendix 7)</w:t>
      </w:r>
    </w:p>
    <w:p w14:paraId="4B8D9592" w14:textId="77777777" w:rsidR="00AA1843" w:rsidRPr="00FB119D" w:rsidRDefault="00AA1843" w:rsidP="00F72906">
      <w:pPr>
        <w:suppressAutoHyphens/>
        <w:rPr>
          <w:rFonts w:asciiTheme="majorHAnsi" w:eastAsia="Batang" w:hAnsiTheme="majorHAnsi"/>
          <w:szCs w:val="24"/>
        </w:rPr>
      </w:pPr>
    </w:p>
    <w:p w14:paraId="2D38B616" w14:textId="19B33496" w:rsidR="007055EA" w:rsidRPr="00FB119D" w:rsidRDefault="007055EA" w:rsidP="00F72906">
      <w:pPr>
        <w:suppressAutoHyphens/>
        <w:rPr>
          <w:rFonts w:asciiTheme="majorHAnsi" w:eastAsia="Batang" w:hAnsiTheme="majorHAnsi"/>
          <w:szCs w:val="24"/>
        </w:rPr>
      </w:pPr>
      <w:r w:rsidRPr="00FB119D">
        <w:rPr>
          <w:rFonts w:asciiTheme="majorHAnsi" w:eastAsia="Batang" w:hAnsiTheme="majorHAnsi"/>
          <w:szCs w:val="24"/>
        </w:rPr>
        <w:t xml:space="preserve">The rates of death and the leading causes of these events are not constant throughout childhood; children experience different risks for illness, injury, and death at different ages. Infants are extremely vulnerable to perinatal conditions and congenital malformations, particularly during the first month of life. </w:t>
      </w:r>
      <w:r w:rsidRPr="00FB119D">
        <w:rPr>
          <w:rFonts w:asciiTheme="majorHAnsi" w:hAnsiTheme="majorHAnsi"/>
          <w:szCs w:val="24"/>
        </w:rPr>
        <w:t xml:space="preserve">Perinatal conditions </w:t>
      </w:r>
      <w:r>
        <w:rPr>
          <w:rFonts w:asciiTheme="majorHAnsi" w:hAnsiTheme="majorHAnsi"/>
          <w:szCs w:val="24"/>
        </w:rPr>
        <w:t>are defined as</w:t>
      </w:r>
      <w:r w:rsidRPr="00FB119D">
        <w:rPr>
          <w:rFonts w:asciiTheme="majorHAnsi" w:hAnsiTheme="majorHAnsi"/>
          <w:szCs w:val="24"/>
        </w:rPr>
        <w:t xml:space="preserve"> conditions originating during the perinatal period</w:t>
      </w:r>
      <w:r>
        <w:rPr>
          <w:rFonts w:asciiTheme="majorHAnsi" w:hAnsiTheme="majorHAnsi"/>
          <w:szCs w:val="24"/>
        </w:rPr>
        <w:t xml:space="preserve">, which </w:t>
      </w:r>
      <w:r w:rsidRPr="00FB119D">
        <w:rPr>
          <w:rFonts w:asciiTheme="majorHAnsi" w:hAnsiTheme="majorHAnsi"/>
          <w:szCs w:val="24"/>
        </w:rPr>
        <w:t>begins at 22 weeks</w:t>
      </w:r>
      <w:r>
        <w:rPr>
          <w:rFonts w:asciiTheme="majorHAnsi" w:hAnsiTheme="majorHAnsi"/>
          <w:szCs w:val="24"/>
        </w:rPr>
        <w:t xml:space="preserve"> completed</w:t>
      </w:r>
      <w:r w:rsidRPr="00FB119D">
        <w:rPr>
          <w:rFonts w:asciiTheme="majorHAnsi" w:hAnsiTheme="majorHAnsi"/>
          <w:szCs w:val="24"/>
        </w:rPr>
        <w:t xml:space="preserve"> gestation and ends 7 days after birth.</w:t>
      </w:r>
      <w:r>
        <w:rPr>
          <w:rStyle w:val="FootnoteReference"/>
          <w:rFonts w:asciiTheme="majorHAnsi" w:hAnsiTheme="majorHAnsi"/>
          <w:szCs w:val="24"/>
        </w:rPr>
        <w:footnoteReference w:id="12"/>
      </w:r>
      <w:r>
        <w:rPr>
          <w:rFonts w:asciiTheme="majorHAnsi" w:hAnsiTheme="majorHAnsi"/>
          <w:szCs w:val="24"/>
        </w:rPr>
        <w:t xml:space="preserve"> </w:t>
      </w:r>
      <w:r w:rsidRPr="00FB119D">
        <w:rPr>
          <w:rFonts w:asciiTheme="majorHAnsi" w:eastAsia="Batang" w:hAnsiTheme="majorHAnsi"/>
          <w:szCs w:val="24"/>
        </w:rPr>
        <w:t>Infants are also vulnerable to Sudden Unexpected Infant Death (SUID), a category of death which includes Sudden</w:t>
      </w:r>
      <w:r w:rsidR="0082794C">
        <w:rPr>
          <w:rFonts w:asciiTheme="majorHAnsi" w:eastAsia="Batang" w:hAnsiTheme="majorHAnsi"/>
          <w:szCs w:val="24"/>
        </w:rPr>
        <w:t xml:space="preserve"> Infant Death Syndrome or SIDS, </w:t>
      </w:r>
      <w:r w:rsidRPr="00FB119D">
        <w:rPr>
          <w:rFonts w:asciiTheme="majorHAnsi" w:eastAsia="Batang" w:hAnsiTheme="majorHAnsi"/>
          <w:szCs w:val="24"/>
        </w:rPr>
        <w:t>unintentional suffocation in bed and undetermined/unknown cause of death. Youth between 15-17 years</w:t>
      </w:r>
      <w:r>
        <w:rPr>
          <w:rFonts w:asciiTheme="majorHAnsi" w:eastAsia="Batang" w:hAnsiTheme="majorHAnsi"/>
          <w:szCs w:val="24"/>
        </w:rPr>
        <w:t xml:space="preserve"> of age</w:t>
      </w:r>
      <w:r w:rsidRPr="00FB119D">
        <w:rPr>
          <w:rFonts w:asciiTheme="majorHAnsi" w:eastAsia="Batang" w:hAnsiTheme="majorHAnsi"/>
          <w:szCs w:val="24"/>
        </w:rPr>
        <w:t xml:space="preserve"> experience the greatest risk for injury death as they begin to drive and potentially experience conflicts that may lead to youth violence or suicide.</w:t>
      </w:r>
    </w:p>
    <w:p w14:paraId="79352078" w14:textId="77777777" w:rsidR="000C334E" w:rsidRDefault="000C334E" w:rsidP="00F72906">
      <w:pPr>
        <w:suppressAutoHyphens/>
        <w:rPr>
          <w:rFonts w:eastAsia="Batang"/>
        </w:rPr>
      </w:pPr>
    </w:p>
    <w:p w14:paraId="6966E9CC" w14:textId="2C2437C3" w:rsidR="007055EA" w:rsidRDefault="007055EA" w:rsidP="00F72906">
      <w:pPr>
        <w:suppressAutoHyphens/>
        <w:rPr>
          <w:rFonts w:asciiTheme="majorHAnsi" w:eastAsia="Batang" w:hAnsiTheme="majorHAnsi"/>
          <w:szCs w:val="24"/>
        </w:rPr>
      </w:pPr>
      <w:r w:rsidRPr="00FB119D">
        <w:rPr>
          <w:rFonts w:asciiTheme="majorHAnsi" w:eastAsia="Batang" w:hAnsiTheme="majorHAnsi"/>
          <w:szCs w:val="24"/>
        </w:rPr>
        <w:t>Figure 2 shows the leading causes of death among MA children by age group. During 2011-2012, Massachusetts infants less than one year of age and youth aged 15-17 years had the highest overall death rates among Massachusetts children; children 5-9 years and youth 10-14 years had the lowest rates.</w:t>
      </w:r>
    </w:p>
    <w:p w14:paraId="06497524" w14:textId="77777777" w:rsidR="005B197B" w:rsidRDefault="005B197B" w:rsidP="00F72906">
      <w:pPr>
        <w:suppressAutoHyphens/>
        <w:rPr>
          <w:rFonts w:asciiTheme="majorHAnsi" w:eastAsia="Batang" w:hAnsiTheme="majorHAnsi"/>
          <w:szCs w:val="24"/>
        </w:rPr>
      </w:pPr>
    </w:p>
    <w:p w14:paraId="4B1F8A58" w14:textId="4E0FF432" w:rsidR="005B197B" w:rsidRDefault="005B197B" w:rsidP="00F72906">
      <w:pPr>
        <w:suppressAutoHyphens/>
        <w:rPr>
          <w:rFonts w:asciiTheme="majorHAnsi" w:eastAsia="Batang" w:hAnsiTheme="majorHAnsi"/>
          <w:szCs w:val="24"/>
        </w:rPr>
      </w:pPr>
      <w:r w:rsidRPr="00FB119D">
        <w:rPr>
          <w:rFonts w:asciiTheme="majorHAnsi" w:eastAsia="Batang" w:hAnsiTheme="majorHAnsi"/>
          <w:szCs w:val="24"/>
        </w:rPr>
        <w:t xml:space="preserve">Death rates are similarly not equal across demographic subgroupings such as gender and race/ethnicity. The 2011-2012 death rate among males 0-17 years was higher than the rate among females (37.8 and 29.4 per 100,000 persons respectively). The rate among Black non-Hispanic children (58.0 per 100,000 persons) was twice the rate of White non-Hispanic children and 1.8 times the rate of Asian non-Hispanic children. The Hispanic </w:t>
      </w:r>
      <w:r w:rsidR="00D04AC9">
        <w:rPr>
          <w:rFonts w:asciiTheme="majorHAnsi" w:eastAsia="Batang" w:hAnsiTheme="majorHAnsi"/>
          <w:szCs w:val="24"/>
        </w:rPr>
        <w:t xml:space="preserve">child death </w:t>
      </w:r>
      <w:r w:rsidRPr="00FB119D">
        <w:rPr>
          <w:rFonts w:asciiTheme="majorHAnsi" w:eastAsia="Batang" w:hAnsiTheme="majorHAnsi"/>
          <w:szCs w:val="24"/>
        </w:rPr>
        <w:t>rate (49.6 per 100,000 persons) was 1.8 times the rate of White non-Hispanic and 1.5 times the rate of Asian non-Hispanic children.</w:t>
      </w:r>
    </w:p>
    <w:p w14:paraId="18B9EF44" w14:textId="77777777" w:rsidR="00D04AC9" w:rsidRDefault="00D04AC9" w:rsidP="00F72906">
      <w:pPr>
        <w:suppressAutoHyphens/>
        <w:rPr>
          <w:rFonts w:asciiTheme="majorHAnsi" w:eastAsia="Batang" w:hAnsiTheme="majorHAnsi"/>
          <w:szCs w:val="24"/>
        </w:rPr>
      </w:pPr>
    </w:p>
    <w:p w14:paraId="30DCE90E" w14:textId="11E00829" w:rsidR="00AA1843" w:rsidRDefault="00526E34" w:rsidP="00F72906">
      <w:pPr>
        <w:suppressAutoHyphens/>
        <w:rPr>
          <w:rFonts w:asciiTheme="majorHAnsi" w:eastAsia="Batang" w:hAnsiTheme="majorHAnsi"/>
          <w:szCs w:val="24"/>
        </w:rPr>
      </w:pPr>
      <w:r w:rsidRPr="00FB119D">
        <w:rPr>
          <w:rFonts w:asciiTheme="majorHAnsi" w:eastAsia="Batang" w:hAnsiTheme="majorHAnsi"/>
          <w:szCs w:val="24"/>
        </w:rPr>
        <w:lastRenderedPageBreak/>
        <w:t xml:space="preserve">During 2011-2012 </w:t>
      </w:r>
      <w:r>
        <w:rPr>
          <w:rFonts w:asciiTheme="majorHAnsi" w:eastAsia="Batang" w:hAnsiTheme="majorHAnsi"/>
          <w:szCs w:val="24"/>
        </w:rPr>
        <w:t>the MA infant mortality rate was 4.3 deaths per 1,000 live births</w:t>
      </w:r>
      <w:r w:rsidR="008452CD">
        <w:rPr>
          <w:rFonts w:asciiTheme="majorHAnsi" w:eastAsia="Batang" w:hAnsiTheme="majorHAnsi"/>
          <w:szCs w:val="24"/>
        </w:rPr>
        <w:t xml:space="preserve"> compared with 6.0</w:t>
      </w:r>
      <w:r w:rsidR="0054193C">
        <w:rPr>
          <w:rFonts w:asciiTheme="majorHAnsi" w:eastAsia="Batang" w:hAnsiTheme="majorHAnsi"/>
          <w:szCs w:val="24"/>
        </w:rPr>
        <w:t xml:space="preserve"> </w:t>
      </w:r>
      <w:r w:rsidR="00C77F59">
        <w:rPr>
          <w:rFonts w:asciiTheme="majorHAnsi" w:eastAsia="Batang" w:hAnsiTheme="majorHAnsi"/>
          <w:szCs w:val="24"/>
        </w:rPr>
        <w:t xml:space="preserve">deaths per 1,000 live births </w:t>
      </w:r>
      <w:r w:rsidR="008452CD">
        <w:rPr>
          <w:rFonts w:asciiTheme="majorHAnsi" w:eastAsia="Batang" w:hAnsiTheme="majorHAnsi"/>
          <w:szCs w:val="24"/>
        </w:rPr>
        <w:t>among U</w:t>
      </w:r>
      <w:r>
        <w:rPr>
          <w:rFonts w:asciiTheme="majorHAnsi" w:eastAsia="Batang" w:hAnsiTheme="majorHAnsi"/>
          <w:szCs w:val="24"/>
        </w:rPr>
        <w:t>.</w:t>
      </w:r>
      <w:r w:rsidR="008452CD">
        <w:rPr>
          <w:rFonts w:asciiTheme="majorHAnsi" w:eastAsia="Batang" w:hAnsiTheme="majorHAnsi"/>
          <w:szCs w:val="24"/>
        </w:rPr>
        <w:t>S. children</w:t>
      </w:r>
      <w:r w:rsidR="007E1DD4">
        <w:rPr>
          <w:rStyle w:val="FootnoteReference"/>
          <w:rFonts w:asciiTheme="majorHAnsi" w:eastAsia="Batang" w:hAnsiTheme="majorHAnsi"/>
          <w:szCs w:val="24"/>
        </w:rPr>
        <w:footnoteReference w:id="13"/>
      </w:r>
      <w:r w:rsidR="008452CD">
        <w:rPr>
          <w:rFonts w:asciiTheme="majorHAnsi" w:eastAsia="Batang" w:hAnsiTheme="majorHAnsi"/>
          <w:szCs w:val="24"/>
        </w:rPr>
        <w:t>.</w:t>
      </w:r>
      <w:r>
        <w:rPr>
          <w:rFonts w:asciiTheme="majorHAnsi" w:eastAsia="Batang" w:hAnsiTheme="majorHAnsi"/>
          <w:szCs w:val="24"/>
        </w:rPr>
        <w:t xml:space="preserve"> </w:t>
      </w:r>
      <w:r w:rsidR="005B197B" w:rsidRPr="00FB119D">
        <w:rPr>
          <w:rFonts w:asciiTheme="majorHAnsi" w:eastAsia="Batang" w:hAnsiTheme="majorHAnsi"/>
          <w:szCs w:val="24"/>
        </w:rPr>
        <w:t xml:space="preserve">Disparities by race/ethnicity exist in infant mortality as well.  </w:t>
      </w:r>
      <w:r>
        <w:rPr>
          <w:rFonts w:asciiTheme="majorHAnsi" w:eastAsia="Batang" w:hAnsiTheme="majorHAnsi"/>
          <w:szCs w:val="24"/>
        </w:rPr>
        <w:t>T</w:t>
      </w:r>
      <w:r w:rsidR="005B197B" w:rsidRPr="00FB119D">
        <w:rPr>
          <w:rFonts w:asciiTheme="majorHAnsi" w:eastAsia="Batang" w:hAnsiTheme="majorHAnsi"/>
          <w:szCs w:val="24"/>
        </w:rPr>
        <w:t xml:space="preserve">he </w:t>
      </w:r>
      <w:r>
        <w:rPr>
          <w:rFonts w:asciiTheme="majorHAnsi" w:eastAsia="Batang" w:hAnsiTheme="majorHAnsi"/>
          <w:szCs w:val="24"/>
        </w:rPr>
        <w:t xml:space="preserve">2011-2012 </w:t>
      </w:r>
      <w:r w:rsidR="005B197B" w:rsidRPr="00FB119D">
        <w:rPr>
          <w:rFonts w:asciiTheme="majorHAnsi" w:eastAsia="Batang" w:hAnsiTheme="majorHAnsi"/>
          <w:szCs w:val="24"/>
        </w:rPr>
        <w:t xml:space="preserve">Black non-Hispanic infant mortality rate (7.9 deaths per 1,000 live births) was more than two times greater </w:t>
      </w:r>
      <w:r w:rsidR="00E439CE" w:rsidRPr="00FB119D">
        <w:rPr>
          <w:rFonts w:asciiTheme="majorHAnsi" w:eastAsia="Batang" w:hAnsiTheme="majorHAnsi"/>
          <w:szCs w:val="24"/>
        </w:rPr>
        <w:t>than White</w:t>
      </w:r>
      <w:r w:rsidR="005B197B" w:rsidRPr="00FB119D">
        <w:rPr>
          <w:rFonts w:asciiTheme="majorHAnsi" w:eastAsia="Batang" w:hAnsiTheme="majorHAnsi"/>
          <w:szCs w:val="24"/>
        </w:rPr>
        <w:t xml:space="preserve"> non-Hispanic and Asian non-Hispanic infant mortality rates (3.5 and 3.1 deaths per 1,000 live births respectively). The Hispanic infant mortality rate (5.6 deaths per 1,000 live births) was more than 1.5 times greater than the White non-Hispanic and Asian</w:t>
      </w:r>
      <w:r>
        <w:rPr>
          <w:rFonts w:asciiTheme="majorHAnsi" w:eastAsia="Batang" w:hAnsiTheme="majorHAnsi"/>
          <w:szCs w:val="24"/>
        </w:rPr>
        <w:t xml:space="preserve"> non-Hispanic rates. (</w:t>
      </w:r>
      <w:r w:rsidR="005B197B" w:rsidRPr="00FB119D">
        <w:rPr>
          <w:rFonts w:asciiTheme="majorHAnsi" w:eastAsia="Batang" w:hAnsiTheme="majorHAnsi"/>
          <w:szCs w:val="24"/>
        </w:rPr>
        <w:t>Appendix 8</w:t>
      </w:r>
      <w:r>
        <w:rPr>
          <w:rFonts w:asciiTheme="majorHAnsi" w:eastAsia="Batang" w:hAnsiTheme="majorHAnsi"/>
          <w:szCs w:val="24"/>
        </w:rPr>
        <w:t>)</w:t>
      </w:r>
      <w:r w:rsidR="005B197B" w:rsidRPr="00FB119D">
        <w:rPr>
          <w:rFonts w:asciiTheme="majorHAnsi" w:eastAsia="Batang" w:hAnsiTheme="majorHAnsi"/>
          <w:szCs w:val="24"/>
        </w:rPr>
        <w:t xml:space="preserve"> </w:t>
      </w:r>
    </w:p>
    <w:p w14:paraId="73A32A73" w14:textId="77777777" w:rsidR="00D04AC9" w:rsidRPr="00AA1843" w:rsidRDefault="00D04AC9" w:rsidP="00F72906">
      <w:pPr>
        <w:suppressAutoHyphens/>
        <w:rPr>
          <w:rFonts w:asciiTheme="majorHAnsi" w:eastAsia="Batang" w:hAnsiTheme="majorHAnsi"/>
          <w:szCs w:val="24"/>
        </w:rPr>
        <w:sectPr w:rsidR="00D04AC9" w:rsidRPr="00AA1843" w:rsidSect="00FB1503">
          <w:type w:val="continuous"/>
          <w:pgSz w:w="12240" w:h="15840" w:code="1"/>
          <w:pgMar w:top="1440" w:right="1080" w:bottom="1440" w:left="1080" w:header="720" w:footer="720" w:gutter="0"/>
          <w:pgNumType w:start="10"/>
          <w:cols w:space="504"/>
          <w:docGrid w:linePitch="360"/>
        </w:sectPr>
      </w:pPr>
    </w:p>
    <w:p w14:paraId="12750EBB" w14:textId="05480363" w:rsidR="00627A85" w:rsidRPr="0008380D" w:rsidRDefault="00627A85" w:rsidP="00F5091D">
      <w:pPr>
        <w:suppressAutoHyphens/>
        <w:jc w:val="center"/>
        <w:rPr>
          <w:rFonts w:asciiTheme="majorHAnsi" w:eastAsia="Batang" w:hAnsiTheme="majorHAnsi"/>
          <w:b/>
          <w:sz w:val="28"/>
          <w:szCs w:val="26"/>
        </w:rPr>
        <w:sectPr w:rsidR="00627A85" w:rsidRPr="0008380D" w:rsidSect="00E35125">
          <w:type w:val="continuous"/>
          <w:pgSz w:w="12240" w:h="15840" w:code="1"/>
          <w:pgMar w:top="1440" w:right="1080" w:bottom="1440" w:left="1080" w:header="720" w:footer="720" w:gutter="0"/>
          <w:cols w:space="504"/>
          <w:docGrid w:linePitch="360"/>
        </w:sectPr>
      </w:pPr>
      <w:r w:rsidRPr="0008380D">
        <w:rPr>
          <w:rFonts w:asciiTheme="majorHAnsi" w:eastAsia="Batang" w:hAnsiTheme="majorHAnsi"/>
          <w:b/>
          <w:sz w:val="28"/>
          <w:szCs w:val="26"/>
        </w:rPr>
        <w:lastRenderedPageBreak/>
        <w:t>Figure 2: Leading Ca</w:t>
      </w:r>
      <w:r w:rsidR="0008380D">
        <w:rPr>
          <w:rFonts w:asciiTheme="majorHAnsi" w:eastAsia="Batang" w:hAnsiTheme="majorHAnsi"/>
          <w:b/>
          <w:sz w:val="28"/>
          <w:szCs w:val="26"/>
        </w:rPr>
        <w:t>uses of Death among MA Children</w:t>
      </w:r>
      <w:r w:rsidR="004D6CE5">
        <w:rPr>
          <w:rFonts w:asciiTheme="majorHAnsi" w:eastAsia="Batang" w:hAnsiTheme="majorHAnsi"/>
          <w:b/>
          <w:sz w:val="28"/>
          <w:szCs w:val="26"/>
        </w:rPr>
        <w:t xml:space="preserve"> 0-17 Years, By Age Group, Two Year Totals for 2011-2012</w:t>
      </w:r>
    </w:p>
    <w:tbl>
      <w:tblPr>
        <w:tblW w:w="9962" w:type="dxa"/>
        <w:jc w:val="center"/>
        <w:tblInd w:w="-702" w:type="dxa"/>
        <w:tblCellMar>
          <w:left w:w="70" w:type="dxa"/>
          <w:right w:w="70" w:type="dxa"/>
        </w:tblCellMar>
        <w:tblLook w:val="04A0" w:firstRow="1" w:lastRow="0" w:firstColumn="1" w:lastColumn="0" w:noHBand="0" w:noVBand="1"/>
      </w:tblPr>
      <w:tblGrid>
        <w:gridCol w:w="1017"/>
        <w:gridCol w:w="1540"/>
        <w:gridCol w:w="1660"/>
        <w:gridCol w:w="1420"/>
        <w:gridCol w:w="1380"/>
        <w:gridCol w:w="1600"/>
        <w:gridCol w:w="1345"/>
      </w:tblGrid>
      <w:tr w:rsidR="00627A85" w:rsidRPr="009E07B5" w14:paraId="481984B1" w14:textId="77777777" w:rsidTr="00366254">
        <w:trPr>
          <w:trHeight w:val="600"/>
          <w:jc w:val="center"/>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FC93F" w14:textId="77777777" w:rsidR="00627A85" w:rsidRPr="009E07B5" w:rsidRDefault="00627A85" w:rsidP="00BB4147">
            <w:pPr>
              <w:suppressAutoHyphens/>
              <w:jc w:val="center"/>
              <w:rPr>
                <w:rFonts w:ascii="Calibri" w:hAnsi="Calibri"/>
                <w:b/>
                <w:bCs/>
                <w:color w:val="000000"/>
                <w:sz w:val="22"/>
                <w:szCs w:val="22"/>
                <w:lang w:val="es-US" w:eastAsia="es-US"/>
              </w:rPr>
            </w:pPr>
            <w:r w:rsidRPr="009E07B5">
              <w:rPr>
                <w:rFonts w:ascii="Calibri" w:hAnsi="Calibri"/>
                <w:b/>
                <w:bCs/>
                <w:color w:val="000000"/>
                <w:sz w:val="22"/>
                <w:szCs w:val="22"/>
                <w:lang w:val="es-US" w:eastAsia="es-US"/>
              </w:rPr>
              <w:lastRenderedPageBreak/>
              <w:t>Rank</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CB864EE" w14:textId="77777777" w:rsidR="00627A85" w:rsidRPr="009E07B5" w:rsidRDefault="00627A85" w:rsidP="00BB4147">
            <w:pPr>
              <w:suppressAutoHyphens/>
              <w:jc w:val="center"/>
              <w:rPr>
                <w:rFonts w:ascii="Calibri" w:hAnsi="Calibri"/>
                <w:b/>
                <w:bCs/>
                <w:color w:val="000000"/>
                <w:sz w:val="22"/>
                <w:szCs w:val="22"/>
                <w:lang w:val="es-US" w:eastAsia="es-US"/>
              </w:rPr>
            </w:pPr>
            <w:r w:rsidRPr="009E07B5">
              <w:rPr>
                <w:rFonts w:ascii="Calibri" w:hAnsi="Calibri"/>
                <w:b/>
                <w:bCs/>
                <w:color w:val="000000"/>
                <w:sz w:val="22"/>
                <w:szCs w:val="22"/>
                <w:lang w:val="es-US" w:eastAsia="es-US"/>
              </w:rPr>
              <w:t>&lt;1 year</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904DFA4" w14:textId="77777777" w:rsidR="00627A85" w:rsidRPr="009E07B5" w:rsidRDefault="00627A85" w:rsidP="00BB4147">
            <w:pPr>
              <w:suppressAutoHyphens/>
              <w:jc w:val="center"/>
              <w:rPr>
                <w:rFonts w:ascii="Calibri" w:hAnsi="Calibri"/>
                <w:b/>
                <w:bCs/>
                <w:color w:val="000000"/>
                <w:sz w:val="22"/>
                <w:szCs w:val="22"/>
                <w:lang w:val="es-US" w:eastAsia="es-US"/>
              </w:rPr>
            </w:pPr>
            <w:r w:rsidRPr="009E07B5">
              <w:rPr>
                <w:rFonts w:ascii="Calibri" w:hAnsi="Calibri"/>
                <w:b/>
                <w:bCs/>
                <w:color w:val="000000"/>
                <w:sz w:val="22"/>
                <w:szCs w:val="22"/>
                <w:lang w:val="es-US" w:eastAsia="es-US"/>
              </w:rPr>
              <w:t>1-4 years</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B04870C" w14:textId="77777777" w:rsidR="00627A85" w:rsidRPr="009E07B5" w:rsidRDefault="00627A85" w:rsidP="00BB4147">
            <w:pPr>
              <w:suppressAutoHyphens/>
              <w:jc w:val="center"/>
              <w:rPr>
                <w:rFonts w:ascii="Calibri" w:hAnsi="Calibri"/>
                <w:b/>
                <w:bCs/>
                <w:color w:val="000000"/>
                <w:sz w:val="22"/>
                <w:szCs w:val="22"/>
                <w:lang w:val="es-US" w:eastAsia="es-US"/>
              </w:rPr>
            </w:pPr>
            <w:r w:rsidRPr="009E07B5">
              <w:rPr>
                <w:rFonts w:ascii="Calibri" w:hAnsi="Calibri"/>
                <w:b/>
                <w:bCs/>
                <w:color w:val="000000"/>
                <w:sz w:val="22"/>
                <w:szCs w:val="22"/>
                <w:lang w:val="es-US" w:eastAsia="es-US"/>
              </w:rPr>
              <w:t>5-9 years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7BDA391" w14:textId="77777777" w:rsidR="00627A85" w:rsidRPr="009E07B5" w:rsidRDefault="00627A85" w:rsidP="00BB4147">
            <w:pPr>
              <w:suppressAutoHyphens/>
              <w:jc w:val="center"/>
              <w:rPr>
                <w:rFonts w:ascii="Calibri" w:hAnsi="Calibri"/>
                <w:b/>
                <w:bCs/>
                <w:color w:val="000000"/>
                <w:sz w:val="22"/>
                <w:szCs w:val="22"/>
                <w:lang w:val="es-US" w:eastAsia="es-US"/>
              </w:rPr>
            </w:pPr>
            <w:r w:rsidRPr="009E07B5">
              <w:rPr>
                <w:rFonts w:ascii="Calibri" w:hAnsi="Calibri"/>
                <w:b/>
                <w:bCs/>
                <w:color w:val="000000"/>
                <w:sz w:val="22"/>
                <w:szCs w:val="22"/>
                <w:lang w:val="es-US" w:eastAsia="es-US"/>
              </w:rPr>
              <w:t>10-14 years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1389ABD" w14:textId="77777777" w:rsidR="00627A85" w:rsidRPr="009E07B5" w:rsidRDefault="00627A85" w:rsidP="00BB4147">
            <w:pPr>
              <w:suppressAutoHyphens/>
              <w:jc w:val="center"/>
              <w:rPr>
                <w:rFonts w:ascii="Calibri" w:hAnsi="Calibri"/>
                <w:b/>
                <w:bCs/>
                <w:color w:val="000000"/>
                <w:sz w:val="22"/>
                <w:szCs w:val="22"/>
                <w:lang w:val="es-US" w:eastAsia="es-US"/>
              </w:rPr>
            </w:pPr>
            <w:r w:rsidRPr="009E07B5">
              <w:rPr>
                <w:rFonts w:ascii="Calibri" w:hAnsi="Calibri"/>
                <w:b/>
                <w:bCs/>
                <w:color w:val="000000"/>
                <w:sz w:val="22"/>
                <w:szCs w:val="22"/>
                <w:lang w:val="es-US" w:eastAsia="es-US"/>
              </w:rPr>
              <w:t>15-17 years</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43950CD1" w14:textId="77777777" w:rsidR="00627A85" w:rsidRPr="009E07B5" w:rsidRDefault="00627A85" w:rsidP="00BB4147">
            <w:pPr>
              <w:suppressAutoHyphens/>
              <w:jc w:val="center"/>
              <w:rPr>
                <w:rFonts w:ascii="Calibri" w:hAnsi="Calibri"/>
                <w:b/>
                <w:bCs/>
                <w:color w:val="000000"/>
                <w:sz w:val="22"/>
                <w:szCs w:val="22"/>
                <w:lang w:val="es-US" w:eastAsia="es-US"/>
              </w:rPr>
            </w:pPr>
            <w:r w:rsidRPr="009E07B5">
              <w:rPr>
                <w:rFonts w:ascii="Calibri" w:hAnsi="Calibri"/>
                <w:b/>
                <w:bCs/>
                <w:color w:val="000000"/>
                <w:sz w:val="22"/>
                <w:szCs w:val="22"/>
                <w:lang w:val="es-US" w:eastAsia="es-US"/>
              </w:rPr>
              <w:t xml:space="preserve">All </w:t>
            </w:r>
            <w:r w:rsidRPr="00B13A7D">
              <w:rPr>
                <w:rFonts w:ascii="Calibri" w:hAnsi="Calibri"/>
                <w:b/>
                <w:bCs/>
                <w:color w:val="000000"/>
                <w:sz w:val="22"/>
                <w:szCs w:val="22"/>
                <w:lang w:eastAsia="es-US"/>
              </w:rPr>
              <w:t>Children</w:t>
            </w:r>
            <w:r w:rsidRPr="009E07B5">
              <w:rPr>
                <w:rFonts w:ascii="Calibri" w:hAnsi="Calibri"/>
                <w:b/>
                <w:bCs/>
                <w:color w:val="000000"/>
                <w:sz w:val="22"/>
                <w:szCs w:val="22"/>
                <w:lang w:val="es-US" w:eastAsia="es-US"/>
              </w:rPr>
              <w:t xml:space="preserve"> 0-17 years</w:t>
            </w:r>
          </w:p>
        </w:tc>
      </w:tr>
      <w:tr w:rsidR="00627A85" w:rsidRPr="009E07B5" w14:paraId="22C29C59" w14:textId="77777777" w:rsidTr="00366254">
        <w:trPr>
          <w:trHeight w:val="96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1604612E"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1</w:t>
            </w:r>
          </w:p>
        </w:tc>
        <w:tc>
          <w:tcPr>
            <w:tcW w:w="1540" w:type="dxa"/>
            <w:tcBorders>
              <w:top w:val="nil"/>
              <w:left w:val="nil"/>
              <w:bottom w:val="single" w:sz="4" w:space="0" w:color="auto"/>
              <w:right w:val="single" w:sz="4" w:space="0" w:color="auto"/>
            </w:tcBorders>
            <w:shd w:val="clear" w:color="auto" w:fill="auto"/>
            <w:vAlign w:val="center"/>
            <w:hideMark/>
          </w:tcPr>
          <w:p w14:paraId="4110E43F"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Short gestation / LBW (</w:t>
            </w:r>
            <w:r>
              <w:rPr>
                <w:rFonts w:ascii="Calibri" w:hAnsi="Calibri"/>
                <w:color w:val="000000"/>
                <w:sz w:val="20"/>
                <w:lang w:val="es-US" w:eastAsia="es-US"/>
              </w:rPr>
              <w:t>N</w:t>
            </w:r>
            <w:r w:rsidRPr="009E07B5">
              <w:rPr>
                <w:rFonts w:ascii="Calibri" w:hAnsi="Calibri"/>
                <w:color w:val="000000"/>
                <w:sz w:val="20"/>
                <w:lang w:val="es-US" w:eastAsia="es-US"/>
              </w:rPr>
              <w:t>=134)</w:t>
            </w:r>
          </w:p>
        </w:tc>
        <w:tc>
          <w:tcPr>
            <w:tcW w:w="1660" w:type="dxa"/>
            <w:tcBorders>
              <w:top w:val="nil"/>
              <w:left w:val="nil"/>
              <w:bottom w:val="single" w:sz="4" w:space="0" w:color="auto"/>
              <w:right w:val="single" w:sz="4" w:space="0" w:color="auto"/>
            </w:tcBorders>
            <w:shd w:val="clear" w:color="auto" w:fill="auto"/>
            <w:vAlign w:val="center"/>
            <w:hideMark/>
          </w:tcPr>
          <w:p w14:paraId="40112A1D" w14:textId="77777777" w:rsidR="00627A85" w:rsidRPr="009E07B5" w:rsidRDefault="00627A85" w:rsidP="00BB4147">
            <w:pPr>
              <w:suppressAutoHyphens/>
              <w:jc w:val="center"/>
              <w:rPr>
                <w:rFonts w:ascii="Calibri" w:hAnsi="Calibri"/>
                <w:color w:val="000000"/>
                <w:sz w:val="20"/>
                <w:lang w:val="es-US" w:eastAsia="es-US"/>
              </w:rPr>
            </w:pPr>
            <w:r w:rsidRPr="009C1BCD">
              <w:rPr>
                <w:rFonts w:ascii="Calibri" w:hAnsi="Calibri"/>
                <w:color w:val="000000"/>
                <w:sz w:val="20"/>
                <w:lang w:eastAsia="es-US"/>
              </w:rPr>
              <w:t>Cancer</w:t>
            </w:r>
            <w:r>
              <w:rPr>
                <w:rFonts w:ascii="Calibri" w:hAnsi="Calibri"/>
                <w:color w:val="000000"/>
                <w:sz w:val="20"/>
                <w:lang w:val="es-US" w:eastAsia="es-US"/>
              </w:rPr>
              <w:t xml:space="preserve"> (N</w:t>
            </w:r>
            <w:r w:rsidRPr="009E07B5">
              <w:rPr>
                <w:rFonts w:ascii="Calibri" w:hAnsi="Calibri"/>
                <w:color w:val="000000"/>
                <w:sz w:val="20"/>
                <w:lang w:val="es-US" w:eastAsia="es-US"/>
              </w:rPr>
              <w:t>=17)</w:t>
            </w:r>
          </w:p>
        </w:tc>
        <w:tc>
          <w:tcPr>
            <w:tcW w:w="1420" w:type="dxa"/>
            <w:tcBorders>
              <w:top w:val="nil"/>
              <w:left w:val="nil"/>
              <w:bottom w:val="single" w:sz="4" w:space="0" w:color="auto"/>
              <w:right w:val="single" w:sz="4" w:space="0" w:color="auto"/>
            </w:tcBorders>
            <w:shd w:val="clear" w:color="auto" w:fill="auto"/>
            <w:vAlign w:val="center"/>
            <w:hideMark/>
          </w:tcPr>
          <w:p w14:paraId="6D898395"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Cancer and in situ neoplasms (N</w:t>
            </w:r>
            <w:r w:rsidRPr="009E07B5">
              <w:rPr>
                <w:rFonts w:ascii="Calibri" w:hAnsi="Calibri"/>
                <w:color w:val="000000"/>
                <w:sz w:val="20"/>
                <w:lang w:eastAsia="es-US"/>
              </w:rPr>
              <w:t>=23)</w:t>
            </w:r>
          </w:p>
        </w:tc>
        <w:tc>
          <w:tcPr>
            <w:tcW w:w="1380" w:type="dxa"/>
            <w:tcBorders>
              <w:top w:val="nil"/>
              <w:left w:val="nil"/>
              <w:bottom w:val="single" w:sz="4" w:space="0" w:color="auto"/>
              <w:right w:val="single" w:sz="4" w:space="0" w:color="auto"/>
            </w:tcBorders>
            <w:shd w:val="clear" w:color="auto" w:fill="auto"/>
            <w:vAlign w:val="center"/>
            <w:hideMark/>
          </w:tcPr>
          <w:p w14:paraId="4F89DE4B"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Cancer and in situ neoplasms (N</w:t>
            </w:r>
            <w:r w:rsidRPr="009E07B5">
              <w:rPr>
                <w:rFonts w:ascii="Calibri" w:hAnsi="Calibri"/>
                <w:color w:val="000000"/>
                <w:sz w:val="20"/>
                <w:lang w:eastAsia="es-US"/>
              </w:rPr>
              <w:t>=17)</w:t>
            </w:r>
          </w:p>
        </w:tc>
        <w:tc>
          <w:tcPr>
            <w:tcW w:w="1600" w:type="dxa"/>
            <w:tcBorders>
              <w:top w:val="nil"/>
              <w:left w:val="nil"/>
              <w:bottom w:val="single" w:sz="4" w:space="0" w:color="auto"/>
              <w:right w:val="single" w:sz="4" w:space="0" w:color="auto"/>
            </w:tcBorders>
            <w:shd w:val="clear" w:color="000000" w:fill="B1A0C7"/>
            <w:vAlign w:val="center"/>
            <w:hideMark/>
          </w:tcPr>
          <w:p w14:paraId="7721C420" w14:textId="77777777" w:rsidR="00627A85" w:rsidRDefault="00627A85" w:rsidP="00BB4147">
            <w:pPr>
              <w:suppressAutoHyphens/>
              <w:jc w:val="center"/>
              <w:rPr>
                <w:rFonts w:ascii="Calibri" w:hAnsi="Calibri"/>
                <w:color w:val="000000"/>
                <w:sz w:val="20"/>
                <w:lang w:val="es-US" w:eastAsia="es-US"/>
              </w:rPr>
            </w:pPr>
            <w:r w:rsidRPr="00B13A7D">
              <w:rPr>
                <w:rFonts w:ascii="Calibri" w:hAnsi="Calibri"/>
                <w:color w:val="000000"/>
                <w:sz w:val="20"/>
                <w:lang w:eastAsia="es-US"/>
              </w:rPr>
              <w:t>Unintentional</w:t>
            </w:r>
            <w:r w:rsidRPr="009E07B5">
              <w:rPr>
                <w:rFonts w:ascii="Calibri" w:hAnsi="Calibri"/>
                <w:color w:val="000000"/>
                <w:sz w:val="20"/>
                <w:lang w:val="es-US" w:eastAsia="es-US"/>
              </w:rPr>
              <w:t xml:space="preserve"> </w:t>
            </w:r>
          </w:p>
          <w:p w14:paraId="656DFA81"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injuries </w:t>
            </w:r>
            <w:r>
              <w:rPr>
                <w:rFonts w:ascii="Calibri" w:hAnsi="Calibri"/>
                <w:color w:val="000000"/>
                <w:sz w:val="20"/>
                <w:lang w:val="es-US" w:eastAsia="es-US"/>
              </w:rPr>
              <w:t>(N</w:t>
            </w:r>
            <w:r w:rsidRPr="009E07B5">
              <w:rPr>
                <w:rFonts w:ascii="Calibri" w:hAnsi="Calibri"/>
                <w:color w:val="000000"/>
                <w:sz w:val="20"/>
                <w:lang w:val="es-US" w:eastAsia="es-US"/>
              </w:rPr>
              <w:t>=32)</w:t>
            </w:r>
          </w:p>
        </w:tc>
        <w:tc>
          <w:tcPr>
            <w:tcW w:w="1345" w:type="dxa"/>
            <w:tcBorders>
              <w:top w:val="nil"/>
              <w:left w:val="nil"/>
              <w:bottom w:val="single" w:sz="4" w:space="0" w:color="auto"/>
              <w:right w:val="single" w:sz="4" w:space="0" w:color="auto"/>
            </w:tcBorders>
            <w:shd w:val="clear" w:color="auto" w:fill="auto"/>
            <w:vAlign w:val="center"/>
            <w:hideMark/>
          </w:tcPr>
          <w:p w14:paraId="473022DF"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Perinatal </w:t>
            </w:r>
          </w:p>
          <w:p w14:paraId="1CB69018"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conditions (N</w:t>
            </w:r>
            <w:r w:rsidRPr="009E07B5">
              <w:rPr>
                <w:rFonts w:ascii="Calibri" w:hAnsi="Calibri"/>
                <w:color w:val="000000"/>
                <w:sz w:val="20"/>
                <w:lang w:val="es-US" w:eastAsia="es-US"/>
              </w:rPr>
              <w:t>=352)</w:t>
            </w:r>
          </w:p>
        </w:tc>
      </w:tr>
      <w:tr w:rsidR="00627A85" w:rsidRPr="009E07B5" w14:paraId="7C358919" w14:textId="77777777" w:rsidTr="00366254">
        <w:trPr>
          <w:trHeight w:val="8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1EF4BB94"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2</w:t>
            </w:r>
          </w:p>
        </w:tc>
        <w:tc>
          <w:tcPr>
            <w:tcW w:w="1540" w:type="dxa"/>
            <w:tcBorders>
              <w:top w:val="nil"/>
              <w:left w:val="nil"/>
              <w:bottom w:val="single" w:sz="4" w:space="0" w:color="auto"/>
              <w:right w:val="single" w:sz="4" w:space="0" w:color="auto"/>
            </w:tcBorders>
            <w:shd w:val="clear" w:color="auto" w:fill="auto"/>
            <w:vAlign w:val="center"/>
            <w:hideMark/>
          </w:tcPr>
          <w:p w14:paraId="2DCCEDEA"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Congenital </w:t>
            </w:r>
          </w:p>
          <w:p w14:paraId="29CFF8FC"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malformations (N</w:t>
            </w:r>
            <w:r w:rsidRPr="009E07B5">
              <w:rPr>
                <w:rFonts w:ascii="Calibri" w:hAnsi="Calibri"/>
                <w:color w:val="000000"/>
                <w:sz w:val="20"/>
                <w:lang w:val="es-US" w:eastAsia="es-US"/>
              </w:rPr>
              <w:t>=115)</w:t>
            </w:r>
          </w:p>
        </w:tc>
        <w:tc>
          <w:tcPr>
            <w:tcW w:w="1660" w:type="dxa"/>
            <w:tcBorders>
              <w:top w:val="nil"/>
              <w:left w:val="nil"/>
              <w:bottom w:val="single" w:sz="4" w:space="0" w:color="auto"/>
              <w:right w:val="single" w:sz="4" w:space="0" w:color="auto"/>
            </w:tcBorders>
            <w:shd w:val="clear" w:color="000000" w:fill="B1A0C7"/>
            <w:vAlign w:val="center"/>
            <w:hideMark/>
          </w:tcPr>
          <w:p w14:paraId="2A8FA042" w14:textId="77777777" w:rsidR="00627A85" w:rsidRDefault="00627A85" w:rsidP="00BB4147">
            <w:pPr>
              <w:suppressAutoHyphens/>
              <w:jc w:val="center"/>
              <w:rPr>
                <w:rFonts w:ascii="Calibri" w:hAnsi="Calibri"/>
                <w:color w:val="000000"/>
                <w:sz w:val="20"/>
                <w:lang w:val="es-US" w:eastAsia="es-US"/>
              </w:rPr>
            </w:pPr>
            <w:r w:rsidRPr="009C1BCD">
              <w:rPr>
                <w:rFonts w:ascii="Calibri" w:hAnsi="Calibri"/>
                <w:color w:val="000000"/>
                <w:sz w:val="20"/>
                <w:lang w:eastAsia="es-US"/>
              </w:rPr>
              <w:t>Unintentional</w:t>
            </w:r>
            <w:r w:rsidRPr="009E07B5">
              <w:rPr>
                <w:rFonts w:ascii="Calibri" w:hAnsi="Calibri"/>
                <w:color w:val="000000"/>
                <w:sz w:val="20"/>
                <w:lang w:val="es-US" w:eastAsia="es-US"/>
              </w:rPr>
              <w:t xml:space="preserve"> </w:t>
            </w:r>
          </w:p>
          <w:p w14:paraId="6303CD1B"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injuries (n=15)</w:t>
            </w:r>
          </w:p>
        </w:tc>
        <w:tc>
          <w:tcPr>
            <w:tcW w:w="1420" w:type="dxa"/>
            <w:tcBorders>
              <w:top w:val="nil"/>
              <w:left w:val="nil"/>
              <w:bottom w:val="single" w:sz="4" w:space="0" w:color="auto"/>
              <w:right w:val="single" w:sz="4" w:space="0" w:color="auto"/>
            </w:tcBorders>
            <w:shd w:val="clear" w:color="000000" w:fill="B1A0C7"/>
            <w:vAlign w:val="center"/>
            <w:hideMark/>
          </w:tcPr>
          <w:p w14:paraId="23E06970" w14:textId="77777777" w:rsidR="00627A85" w:rsidRPr="009E07B5" w:rsidRDefault="00627A85" w:rsidP="00BB4147">
            <w:pPr>
              <w:suppressAutoHyphens/>
              <w:jc w:val="center"/>
              <w:rPr>
                <w:rFonts w:ascii="Calibri" w:hAnsi="Calibri"/>
                <w:color w:val="000000"/>
                <w:sz w:val="20"/>
                <w:lang w:val="es-US" w:eastAsia="es-US"/>
              </w:rPr>
            </w:pPr>
            <w:r w:rsidRPr="009C1BCD">
              <w:rPr>
                <w:rFonts w:ascii="Calibri" w:hAnsi="Calibri"/>
                <w:color w:val="000000"/>
                <w:sz w:val="20"/>
                <w:lang w:eastAsia="es-US"/>
              </w:rPr>
              <w:t>Unintentional</w:t>
            </w:r>
            <w:r>
              <w:rPr>
                <w:rFonts w:ascii="Calibri" w:hAnsi="Calibri"/>
                <w:color w:val="000000"/>
                <w:sz w:val="20"/>
                <w:lang w:val="es-US" w:eastAsia="es-US"/>
              </w:rPr>
              <w:t xml:space="preserve"> injuries (N</w:t>
            </w:r>
            <w:r w:rsidRPr="009E07B5">
              <w:rPr>
                <w:rFonts w:ascii="Calibri" w:hAnsi="Calibri"/>
                <w:color w:val="000000"/>
                <w:sz w:val="20"/>
                <w:lang w:val="es-US" w:eastAsia="es-US"/>
              </w:rPr>
              <w:t>=8)</w:t>
            </w:r>
          </w:p>
        </w:tc>
        <w:tc>
          <w:tcPr>
            <w:tcW w:w="1380" w:type="dxa"/>
            <w:tcBorders>
              <w:top w:val="nil"/>
              <w:left w:val="nil"/>
              <w:bottom w:val="single" w:sz="4" w:space="0" w:color="auto"/>
              <w:right w:val="single" w:sz="4" w:space="0" w:color="auto"/>
            </w:tcBorders>
            <w:shd w:val="clear" w:color="000000" w:fill="B1A0C7"/>
            <w:vAlign w:val="center"/>
            <w:hideMark/>
          </w:tcPr>
          <w:p w14:paraId="7339C55A" w14:textId="77777777" w:rsidR="00627A85" w:rsidRPr="009E07B5" w:rsidRDefault="00627A85" w:rsidP="00BB4147">
            <w:pPr>
              <w:suppressAutoHyphens/>
              <w:jc w:val="center"/>
              <w:rPr>
                <w:rFonts w:ascii="Calibri" w:hAnsi="Calibri"/>
                <w:color w:val="000000"/>
                <w:sz w:val="20"/>
                <w:lang w:val="es-US" w:eastAsia="es-US"/>
              </w:rPr>
            </w:pPr>
            <w:r w:rsidRPr="009C1BCD">
              <w:rPr>
                <w:rFonts w:ascii="Calibri" w:hAnsi="Calibri"/>
                <w:color w:val="000000"/>
                <w:sz w:val="20"/>
                <w:lang w:eastAsia="es-US"/>
              </w:rPr>
              <w:t>Unintentional</w:t>
            </w:r>
            <w:r>
              <w:rPr>
                <w:rFonts w:ascii="Calibri" w:hAnsi="Calibri"/>
                <w:color w:val="000000"/>
                <w:sz w:val="20"/>
                <w:lang w:val="es-US" w:eastAsia="es-US"/>
              </w:rPr>
              <w:t xml:space="preserve"> injuries (N</w:t>
            </w:r>
            <w:r w:rsidRPr="009E07B5">
              <w:rPr>
                <w:rFonts w:ascii="Calibri" w:hAnsi="Calibri"/>
                <w:color w:val="000000"/>
                <w:sz w:val="20"/>
                <w:lang w:val="es-US" w:eastAsia="es-US"/>
              </w:rPr>
              <w:t>=8)</w:t>
            </w:r>
          </w:p>
        </w:tc>
        <w:tc>
          <w:tcPr>
            <w:tcW w:w="1600" w:type="dxa"/>
            <w:tcBorders>
              <w:top w:val="nil"/>
              <w:left w:val="nil"/>
              <w:bottom w:val="single" w:sz="4" w:space="0" w:color="auto"/>
              <w:right w:val="single" w:sz="4" w:space="0" w:color="auto"/>
            </w:tcBorders>
            <w:shd w:val="clear" w:color="000000" w:fill="92CDDC"/>
            <w:vAlign w:val="center"/>
            <w:hideMark/>
          </w:tcPr>
          <w:p w14:paraId="0A54FB78"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Suicide (N</w:t>
            </w:r>
            <w:r w:rsidRPr="009E07B5">
              <w:rPr>
                <w:rFonts w:ascii="Calibri" w:hAnsi="Calibri"/>
                <w:color w:val="000000"/>
                <w:sz w:val="20"/>
                <w:lang w:val="es-US" w:eastAsia="es-US"/>
              </w:rPr>
              <w:t>=27)</w:t>
            </w:r>
          </w:p>
        </w:tc>
        <w:tc>
          <w:tcPr>
            <w:tcW w:w="1345" w:type="dxa"/>
            <w:tcBorders>
              <w:top w:val="nil"/>
              <w:left w:val="nil"/>
              <w:bottom w:val="single" w:sz="4" w:space="0" w:color="auto"/>
              <w:right w:val="single" w:sz="4" w:space="0" w:color="auto"/>
            </w:tcBorders>
            <w:shd w:val="clear" w:color="auto" w:fill="auto"/>
            <w:vAlign w:val="center"/>
            <w:hideMark/>
          </w:tcPr>
          <w:p w14:paraId="793FE21D"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Congenital </w:t>
            </w:r>
          </w:p>
          <w:p w14:paraId="22D2633B"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malformations (N</w:t>
            </w:r>
            <w:r w:rsidRPr="009E07B5">
              <w:rPr>
                <w:rFonts w:ascii="Calibri" w:hAnsi="Calibri"/>
                <w:color w:val="000000"/>
                <w:sz w:val="20"/>
                <w:lang w:val="es-US" w:eastAsia="es-US"/>
              </w:rPr>
              <w:t>=132)</w:t>
            </w:r>
          </w:p>
        </w:tc>
      </w:tr>
      <w:tr w:rsidR="00627A85" w:rsidRPr="009E07B5" w14:paraId="588C6C6F" w14:textId="77777777" w:rsidTr="00366254">
        <w:trPr>
          <w:trHeight w:val="8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2CD98CE7"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3</w:t>
            </w:r>
          </w:p>
        </w:tc>
        <w:tc>
          <w:tcPr>
            <w:tcW w:w="1540" w:type="dxa"/>
            <w:tcBorders>
              <w:top w:val="nil"/>
              <w:left w:val="nil"/>
              <w:bottom w:val="single" w:sz="4" w:space="0" w:color="auto"/>
              <w:right w:val="single" w:sz="4" w:space="0" w:color="auto"/>
            </w:tcBorders>
            <w:shd w:val="clear" w:color="auto" w:fill="auto"/>
            <w:vAlign w:val="center"/>
            <w:hideMark/>
          </w:tcPr>
          <w:p w14:paraId="30FF4778"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Pregnancy </w:t>
            </w:r>
          </w:p>
          <w:p w14:paraId="4C65A05B"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Complications (N</w:t>
            </w:r>
            <w:r w:rsidRPr="009E07B5">
              <w:rPr>
                <w:rFonts w:ascii="Calibri" w:hAnsi="Calibri"/>
                <w:color w:val="000000"/>
                <w:sz w:val="20"/>
                <w:lang w:val="es-US" w:eastAsia="es-US"/>
              </w:rPr>
              <w:t>=50)</w:t>
            </w:r>
          </w:p>
        </w:tc>
        <w:tc>
          <w:tcPr>
            <w:tcW w:w="1660" w:type="dxa"/>
            <w:tcBorders>
              <w:top w:val="nil"/>
              <w:left w:val="nil"/>
              <w:bottom w:val="single" w:sz="4" w:space="0" w:color="auto"/>
              <w:right w:val="single" w:sz="4" w:space="0" w:color="auto"/>
            </w:tcBorders>
            <w:shd w:val="clear" w:color="auto" w:fill="auto"/>
            <w:vAlign w:val="center"/>
            <w:hideMark/>
          </w:tcPr>
          <w:p w14:paraId="71C5B41F"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Congenital </w:t>
            </w:r>
          </w:p>
          <w:p w14:paraId="489C0D23"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malformations (N</w:t>
            </w:r>
            <w:r w:rsidRPr="009E07B5">
              <w:rPr>
                <w:rFonts w:ascii="Calibri" w:hAnsi="Calibri"/>
                <w:color w:val="000000"/>
                <w:sz w:val="20"/>
                <w:lang w:val="es-US" w:eastAsia="es-US"/>
              </w:rPr>
              <w:t>=9)</w:t>
            </w:r>
          </w:p>
        </w:tc>
        <w:tc>
          <w:tcPr>
            <w:tcW w:w="1420" w:type="dxa"/>
            <w:tcBorders>
              <w:top w:val="nil"/>
              <w:left w:val="nil"/>
              <w:bottom w:val="single" w:sz="4" w:space="0" w:color="auto"/>
              <w:right w:val="single" w:sz="4" w:space="0" w:color="auto"/>
            </w:tcBorders>
            <w:shd w:val="clear" w:color="auto" w:fill="auto"/>
            <w:vAlign w:val="center"/>
            <w:hideMark/>
          </w:tcPr>
          <w:p w14:paraId="25B0C591"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Congenital </w:t>
            </w:r>
          </w:p>
          <w:p w14:paraId="09981AF4"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malformations (N</w:t>
            </w:r>
            <w:r w:rsidRPr="009E07B5">
              <w:rPr>
                <w:rFonts w:ascii="Calibri" w:hAnsi="Calibri"/>
                <w:color w:val="000000"/>
                <w:sz w:val="20"/>
                <w:lang w:val="es-US" w:eastAsia="es-US"/>
              </w:rPr>
              <w:t>=3)</w:t>
            </w:r>
          </w:p>
        </w:tc>
        <w:tc>
          <w:tcPr>
            <w:tcW w:w="1380" w:type="dxa"/>
            <w:tcBorders>
              <w:top w:val="nil"/>
              <w:left w:val="nil"/>
              <w:bottom w:val="single" w:sz="4" w:space="0" w:color="auto"/>
              <w:right w:val="single" w:sz="4" w:space="0" w:color="auto"/>
            </w:tcBorders>
            <w:shd w:val="clear" w:color="000000" w:fill="92CDDC"/>
            <w:vAlign w:val="center"/>
            <w:hideMark/>
          </w:tcPr>
          <w:p w14:paraId="2B4EBCDD"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Suicide (N</w:t>
            </w:r>
            <w:r w:rsidRPr="009E07B5">
              <w:rPr>
                <w:rFonts w:ascii="Calibri" w:hAnsi="Calibri"/>
                <w:color w:val="000000"/>
                <w:sz w:val="20"/>
                <w:lang w:val="es-US" w:eastAsia="es-US"/>
              </w:rPr>
              <w:t>=8)</w:t>
            </w:r>
          </w:p>
        </w:tc>
        <w:tc>
          <w:tcPr>
            <w:tcW w:w="1600" w:type="dxa"/>
            <w:tcBorders>
              <w:top w:val="nil"/>
              <w:left w:val="nil"/>
              <w:bottom w:val="single" w:sz="4" w:space="0" w:color="auto"/>
              <w:right w:val="single" w:sz="4" w:space="0" w:color="auto"/>
            </w:tcBorders>
            <w:shd w:val="clear" w:color="auto" w:fill="auto"/>
            <w:vAlign w:val="center"/>
            <w:hideMark/>
          </w:tcPr>
          <w:p w14:paraId="06B022EF"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Cancer (N</w:t>
            </w:r>
            <w:r w:rsidRPr="009E07B5">
              <w:rPr>
                <w:rFonts w:ascii="Calibri" w:hAnsi="Calibri"/>
                <w:color w:val="000000"/>
                <w:sz w:val="20"/>
                <w:lang w:val="es-US" w:eastAsia="es-US"/>
              </w:rPr>
              <w:t>=14)</w:t>
            </w:r>
          </w:p>
        </w:tc>
        <w:tc>
          <w:tcPr>
            <w:tcW w:w="1345" w:type="dxa"/>
            <w:tcBorders>
              <w:top w:val="nil"/>
              <w:left w:val="nil"/>
              <w:bottom w:val="single" w:sz="4" w:space="0" w:color="auto"/>
              <w:right w:val="single" w:sz="4" w:space="0" w:color="auto"/>
            </w:tcBorders>
            <w:shd w:val="clear" w:color="auto" w:fill="auto"/>
            <w:vAlign w:val="center"/>
            <w:hideMark/>
          </w:tcPr>
          <w:p w14:paraId="2E38EA97"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Cancer and in situ neoplasms (N</w:t>
            </w:r>
            <w:r w:rsidRPr="009E07B5">
              <w:rPr>
                <w:rFonts w:ascii="Calibri" w:hAnsi="Calibri"/>
                <w:color w:val="000000"/>
                <w:sz w:val="20"/>
                <w:lang w:eastAsia="es-US"/>
              </w:rPr>
              <w:t>=75)</w:t>
            </w:r>
          </w:p>
        </w:tc>
      </w:tr>
      <w:tr w:rsidR="00627A85" w:rsidRPr="009E07B5" w14:paraId="75E2E4A0" w14:textId="77777777" w:rsidTr="00366254">
        <w:trPr>
          <w:trHeight w:val="705"/>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1E28C667"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4</w:t>
            </w:r>
          </w:p>
        </w:tc>
        <w:tc>
          <w:tcPr>
            <w:tcW w:w="1540" w:type="dxa"/>
            <w:tcBorders>
              <w:top w:val="nil"/>
              <w:left w:val="nil"/>
              <w:bottom w:val="single" w:sz="4" w:space="0" w:color="auto"/>
              <w:right w:val="single" w:sz="4" w:space="0" w:color="auto"/>
            </w:tcBorders>
            <w:shd w:val="clear" w:color="auto" w:fill="auto"/>
            <w:vAlign w:val="center"/>
            <w:hideMark/>
          </w:tcPr>
          <w:p w14:paraId="1D501C5C"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SIDS*</w:t>
            </w:r>
            <w:r w:rsidRPr="009E07B5">
              <w:rPr>
                <w:rFonts w:ascii="Calibri" w:hAnsi="Calibri"/>
                <w:color w:val="000000"/>
                <w:sz w:val="20"/>
                <w:lang w:val="es-US" w:eastAsia="es-US"/>
              </w:rPr>
              <w:t xml:space="preserve">  </w:t>
            </w:r>
            <w:r>
              <w:rPr>
                <w:rFonts w:ascii="Calibri" w:hAnsi="Calibri"/>
                <w:color w:val="000000"/>
                <w:sz w:val="20"/>
                <w:lang w:val="es-US" w:eastAsia="es-US"/>
              </w:rPr>
              <w:t>(N</w:t>
            </w:r>
            <w:r w:rsidRPr="009E07B5">
              <w:rPr>
                <w:rFonts w:ascii="Calibri" w:hAnsi="Calibri"/>
                <w:color w:val="000000"/>
                <w:sz w:val="20"/>
                <w:lang w:val="es-US" w:eastAsia="es-US"/>
              </w:rPr>
              <w:t>=39)</w:t>
            </w:r>
          </w:p>
        </w:tc>
        <w:tc>
          <w:tcPr>
            <w:tcW w:w="1660" w:type="dxa"/>
            <w:tcBorders>
              <w:top w:val="nil"/>
              <w:left w:val="nil"/>
              <w:bottom w:val="single" w:sz="4" w:space="0" w:color="auto"/>
              <w:right w:val="single" w:sz="4" w:space="0" w:color="auto"/>
            </w:tcBorders>
            <w:shd w:val="clear" w:color="000000" w:fill="C4D79B"/>
            <w:vAlign w:val="center"/>
            <w:hideMark/>
          </w:tcPr>
          <w:p w14:paraId="255CBF14"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Homicide (N</w:t>
            </w:r>
            <w:r w:rsidRPr="009E07B5">
              <w:rPr>
                <w:rFonts w:ascii="Calibri" w:hAnsi="Calibri"/>
                <w:color w:val="000000"/>
                <w:sz w:val="20"/>
                <w:lang w:val="es-US" w:eastAsia="es-US"/>
              </w:rPr>
              <w:t>=4)</w:t>
            </w:r>
          </w:p>
        </w:tc>
        <w:tc>
          <w:tcPr>
            <w:tcW w:w="1420" w:type="dxa"/>
            <w:tcBorders>
              <w:top w:val="nil"/>
              <w:left w:val="nil"/>
              <w:bottom w:val="single" w:sz="4" w:space="0" w:color="auto"/>
              <w:right w:val="single" w:sz="4" w:space="0" w:color="auto"/>
            </w:tcBorders>
            <w:shd w:val="clear" w:color="000000" w:fill="C4D79B"/>
            <w:vAlign w:val="center"/>
            <w:hideMark/>
          </w:tcPr>
          <w:p w14:paraId="721B2AF1"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Homicide (N</w:t>
            </w:r>
            <w:r w:rsidRPr="009E07B5">
              <w:rPr>
                <w:rFonts w:ascii="Calibri" w:hAnsi="Calibri"/>
                <w:color w:val="000000"/>
                <w:sz w:val="20"/>
                <w:lang w:val="es-US" w:eastAsia="es-US"/>
              </w:rPr>
              <w:t>=3)</w:t>
            </w:r>
          </w:p>
        </w:tc>
        <w:tc>
          <w:tcPr>
            <w:tcW w:w="1380" w:type="dxa"/>
            <w:tcBorders>
              <w:top w:val="nil"/>
              <w:left w:val="nil"/>
              <w:bottom w:val="single" w:sz="4" w:space="0" w:color="auto"/>
              <w:right w:val="single" w:sz="4" w:space="0" w:color="auto"/>
            </w:tcBorders>
            <w:shd w:val="clear" w:color="auto" w:fill="auto"/>
            <w:vAlign w:val="center"/>
            <w:hideMark/>
          </w:tcPr>
          <w:p w14:paraId="174B6719"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Heart Disease (N</w:t>
            </w:r>
            <w:r w:rsidRPr="009E07B5">
              <w:rPr>
                <w:rFonts w:ascii="Calibri" w:hAnsi="Calibri"/>
                <w:color w:val="000000"/>
                <w:sz w:val="20"/>
                <w:lang w:val="es-US" w:eastAsia="es-US"/>
              </w:rPr>
              <w:t>=6)</w:t>
            </w:r>
          </w:p>
        </w:tc>
        <w:tc>
          <w:tcPr>
            <w:tcW w:w="1600" w:type="dxa"/>
            <w:tcBorders>
              <w:top w:val="nil"/>
              <w:left w:val="nil"/>
              <w:bottom w:val="single" w:sz="4" w:space="0" w:color="auto"/>
              <w:right w:val="single" w:sz="4" w:space="0" w:color="auto"/>
            </w:tcBorders>
            <w:shd w:val="clear" w:color="000000" w:fill="C4D79B"/>
            <w:vAlign w:val="center"/>
            <w:hideMark/>
          </w:tcPr>
          <w:p w14:paraId="42BEF430"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Homicide (N</w:t>
            </w:r>
            <w:r w:rsidRPr="009E07B5">
              <w:rPr>
                <w:rFonts w:ascii="Calibri" w:hAnsi="Calibri"/>
                <w:color w:val="000000"/>
                <w:sz w:val="20"/>
                <w:lang w:val="es-US" w:eastAsia="es-US"/>
              </w:rPr>
              <w:t>=12)</w:t>
            </w:r>
          </w:p>
        </w:tc>
        <w:tc>
          <w:tcPr>
            <w:tcW w:w="1345" w:type="dxa"/>
            <w:tcBorders>
              <w:top w:val="nil"/>
              <w:left w:val="nil"/>
              <w:bottom w:val="single" w:sz="4" w:space="0" w:color="auto"/>
              <w:right w:val="single" w:sz="4" w:space="0" w:color="auto"/>
            </w:tcBorders>
            <w:shd w:val="clear" w:color="000000" w:fill="B1A0C7"/>
            <w:vAlign w:val="center"/>
            <w:hideMark/>
          </w:tcPr>
          <w:p w14:paraId="32AAA191"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Unintentional </w:t>
            </w:r>
          </w:p>
          <w:p w14:paraId="57050021"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inju</w:t>
            </w:r>
            <w:r>
              <w:rPr>
                <w:rFonts w:ascii="Calibri" w:hAnsi="Calibri"/>
                <w:color w:val="000000"/>
                <w:sz w:val="20"/>
                <w:lang w:val="es-US" w:eastAsia="es-US"/>
              </w:rPr>
              <w:t>ries (N</w:t>
            </w:r>
            <w:r w:rsidRPr="009E07B5">
              <w:rPr>
                <w:rFonts w:ascii="Calibri" w:hAnsi="Calibri"/>
                <w:color w:val="000000"/>
                <w:sz w:val="20"/>
                <w:lang w:val="es-US" w:eastAsia="es-US"/>
              </w:rPr>
              <w:t>=70)</w:t>
            </w:r>
          </w:p>
        </w:tc>
      </w:tr>
      <w:tr w:rsidR="00627A85" w:rsidRPr="009E07B5" w14:paraId="718DB3FC" w14:textId="77777777" w:rsidTr="00366254">
        <w:trPr>
          <w:trHeight w:val="78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1C69CAE2"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5</w:t>
            </w:r>
          </w:p>
        </w:tc>
        <w:tc>
          <w:tcPr>
            <w:tcW w:w="1540" w:type="dxa"/>
            <w:tcBorders>
              <w:top w:val="nil"/>
              <w:left w:val="nil"/>
              <w:bottom w:val="single" w:sz="4" w:space="0" w:color="auto"/>
              <w:right w:val="single" w:sz="4" w:space="0" w:color="auto"/>
            </w:tcBorders>
            <w:shd w:val="clear" w:color="auto" w:fill="auto"/>
            <w:vAlign w:val="center"/>
            <w:hideMark/>
          </w:tcPr>
          <w:p w14:paraId="21990437"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Complications of placenta (N</w:t>
            </w:r>
            <w:r w:rsidRPr="009E07B5">
              <w:rPr>
                <w:rFonts w:ascii="Calibri" w:hAnsi="Calibri"/>
                <w:color w:val="000000"/>
                <w:sz w:val="20"/>
                <w:lang w:val="es-US" w:eastAsia="es-US"/>
              </w:rPr>
              <w:t>=31)</w:t>
            </w:r>
          </w:p>
        </w:tc>
        <w:tc>
          <w:tcPr>
            <w:tcW w:w="1660" w:type="dxa"/>
            <w:tcBorders>
              <w:top w:val="nil"/>
              <w:left w:val="nil"/>
              <w:bottom w:val="single" w:sz="4" w:space="0" w:color="auto"/>
              <w:right w:val="single" w:sz="4" w:space="0" w:color="auto"/>
            </w:tcBorders>
            <w:shd w:val="clear" w:color="auto" w:fill="auto"/>
            <w:vAlign w:val="center"/>
            <w:hideMark/>
          </w:tcPr>
          <w:p w14:paraId="064369BB"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Heart Disease (N</w:t>
            </w:r>
            <w:r w:rsidRPr="009E07B5">
              <w:rPr>
                <w:rFonts w:ascii="Calibri" w:hAnsi="Calibri"/>
                <w:color w:val="000000"/>
                <w:sz w:val="20"/>
                <w:lang w:val="es-US" w:eastAsia="es-US"/>
              </w:rPr>
              <w:t>=3)</w:t>
            </w:r>
          </w:p>
        </w:tc>
        <w:tc>
          <w:tcPr>
            <w:tcW w:w="1420" w:type="dxa"/>
            <w:tcBorders>
              <w:top w:val="nil"/>
              <w:left w:val="nil"/>
              <w:bottom w:val="single" w:sz="4" w:space="0" w:color="auto"/>
              <w:right w:val="single" w:sz="4" w:space="0" w:color="auto"/>
            </w:tcBorders>
            <w:shd w:val="clear" w:color="auto" w:fill="auto"/>
            <w:vAlign w:val="center"/>
            <w:hideMark/>
          </w:tcPr>
          <w:p w14:paraId="633BE3CD"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Heart Disease (N</w:t>
            </w:r>
            <w:r w:rsidRPr="009E07B5">
              <w:rPr>
                <w:rFonts w:ascii="Calibri" w:hAnsi="Calibri"/>
                <w:color w:val="000000"/>
                <w:sz w:val="20"/>
                <w:lang w:val="es-US" w:eastAsia="es-US"/>
              </w:rPr>
              <w:t>=3)</w:t>
            </w:r>
          </w:p>
        </w:tc>
        <w:tc>
          <w:tcPr>
            <w:tcW w:w="1380" w:type="dxa"/>
            <w:tcBorders>
              <w:top w:val="nil"/>
              <w:left w:val="nil"/>
              <w:bottom w:val="single" w:sz="4" w:space="0" w:color="auto"/>
              <w:right w:val="single" w:sz="4" w:space="0" w:color="auto"/>
            </w:tcBorders>
            <w:shd w:val="clear" w:color="auto" w:fill="auto"/>
            <w:vAlign w:val="center"/>
            <w:hideMark/>
          </w:tcPr>
          <w:p w14:paraId="0B9F2A82"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Congenital malformations (N</w:t>
            </w:r>
            <w:r w:rsidRPr="009E07B5">
              <w:rPr>
                <w:rFonts w:ascii="Calibri" w:hAnsi="Calibri"/>
                <w:color w:val="000000"/>
                <w:sz w:val="20"/>
                <w:lang w:val="es-US" w:eastAsia="es-US"/>
              </w:rPr>
              <w:t>=4)</w:t>
            </w:r>
          </w:p>
        </w:tc>
        <w:tc>
          <w:tcPr>
            <w:tcW w:w="1600" w:type="dxa"/>
            <w:tcBorders>
              <w:top w:val="nil"/>
              <w:left w:val="nil"/>
              <w:bottom w:val="single" w:sz="4" w:space="0" w:color="auto"/>
              <w:right w:val="single" w:sz="4" w:space="0" w:color="auto"/>
            </w:tcBorders>
            <w:shd w:val="clear" w:color="auto" w:fill="auto"/>
            <w:vAlign w:val="center"/>
            <w:hideMark/>
          </w:tcPr>
          <w:p w14:paraId="742E7A71"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Heart Disease (N</w:t>
            </w:r>
            <w:r w:rsidRPr="009E07B5">
              <w:rPr>
                <w:rFonts w:ascii="Calibri" w:hAnsi="Calibri"/>
                <w:color w:val="000000"/>
                <w:sz w:val="20"/>
                <w:lang w:val="es-US" w:eastAsia="es-US"/>
              </w:rPr>
              <w:t>=3)</w:t>
            </w:r>
          </w:p>
        </w:tc>
        <w:tc>
          <w:tcPr>
            <w:tcW w:w="1345" w:type="dxa"/>
            <w:tcBorders>
              <w:top w:val="nil"/>
              <w:left w:val="nil"/>
              <w:bottom w:val="single" w:sz="4" w:space="0" w:color="auto"/>
              <w:right w:val="single" w:sz="4" w:space="0" w:color="auto"/>
            </w:tcBorders>
            <w:shd w:val="clear" w:color="auto" w:fill="auto"/>
            <w:vAlign w:val="center"/>
            <w:hideMark/>
          </w:tcPr>
          <w:p w14:paraId="361C2A40"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SIDS* (N</w:t>
            </w:r>
            <w:r w:rsidRPr="009E07B5">
              <w:rPr>
                <w:rFonts w:ascii="Calibri" w:hAnsi="Calibri"/>
                <w:color w:val="000000"/>
                <w:sz w:val="20"/>
                <w:lang w:val="es-US" w:eastAsia="es-US"/>
              </w:rPr>
              <w:t>=39)</w:t>
            </w:r>
          </w:p>
        </w:tc>
      </w:tr>
      <w:tr w:rsidR="00627A85" w:rsidRPr="009E07B5" w14:paraId="3E8A8BF1" w14:textId="77777777" w:rsidTr="00366254">
        <w:trPr>
          <w:trHeight w:val="825"/>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643EC979"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6</w:t>
            </w:r>
          </w:p>
        </w:tc>
        <w:tc>
          <w:tcPr>
            <w:tcW w:w="1540" w:type="dxa"/>
            <w:tcBorders>
              <w:top w:val="nil"/>
              <w:left w:val="nil"/>
              <w:bottom w:val="single" w:sz="4" w:space="0" w:color="auto"/>
              <w:right w:val="single" w:sz="4" w:space="0" w:color="auto"/>
            </w:tcBorders>
            <w:shd w:val="clear" w:color="auto" w:fill="auto"/>
            <w:vAlign w:val="center"/>
            <w:hideMark/>
          </w:tcPr>
          <w:p w14:paraId="57C41BC5"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Bacterial sepsis of newborn (N</w:t>
            </w:r>
            <w:r w:rsidRPr="009E07B5">
              <w:rPr>
                <w:rFonts w:ascii="Calibri" w:hAnsi="Calibri"/>
                <w:color w:val="000000"/>
                <w:sz w:val="20"/>
                <w:lang w:eastAsia="es-US"/>
              </w:rPr>
              <w:t>=14)</w:t>
            </w:r>
          </w:p>
        </w:tc>
        <w:tc>
          <w:tcPr>
            <w:tcW w:w="1660" w:type="dxa"/>
            <w:tcBorders>
              <w:top w:val="nil"/>
              <w:left w:val="nil"/>
              <w:bottom w:val="single" w:sz="4" w:space="0" w:color="auto"/>
              <w:right w:val="single" w:sz="4" w:space="0" w:color="auto"/>
            </w:tcBorders>
            <w:shd w:val="clear" w:color="000000" w:fill="FABF8F"/>
            <w:vAlign w:val="center"/>
            <w:hideMark/>
          </w:tcPr>
          <w:p w14:paraId="196A353A" w14:textId="77777777" w:rsidR="00627A85" w:rsidRDefault="00627A85" w:rsidP="00BB4147">
            <w:pPr>
              <w:suppressAutoHyphens/>
              <w:jc w:val="center"/>
              <w:rPr>
                <w:rFonts w:ascii="Calibri" w:hAnsi="Calibri"/>
                <w:color w:val="000000"/>
                <w:sz w:val="20"/>
                <w:lang w:eastAsia="es-US"/>
              </w:rPr>
            </w:pPr>
            <w:r w:rsidRPr="009E07B5">
              <w:rPr>
                <w:rFonts w:ascii="Calibri" w:hAnsi="Calibri"/>
                <w:color w:val="000000"/>
                <w:sz w:val="20"/>
                <w:lang w:eastAsia="es-US"/>
              </w:rPr>
              <w:t xml:space="preserve">Injuries of </w:t>
            </w:r>
          </w:p>
          <w:p w14:paraId="1A88B1B0" w14:textId="77777777" w:rsidR="00627A85" w:rsidRDefault="00627A85" w:rsidP="00BB4147">
            <w:pPr>
              <w:suppressAutoHyphens/>
              <w:jc w:val="center"/>
              <w:rPr>
                <w:rFonts w:ascii="Calibri" w:hAnsi="Calibri"/>
                <w:color w:val="000000"/>
                <w:sz w:val="20"/>
                <w:lang w:eastAsia="es-US"/>
              </w:rPr>
            </w:pPr>
            <w:r w:rsidRPr="009E07B5">
              <w:rPr>
                <w:rFonts w:ascii="Calibri" w:hAnsi="Calibri"/>
                <w:color w:val="000000"/>
                <w:sz w:val="20"/>
                <w:lang w:eastAsia="es-US"/>
              </w:rPr>
              <w:t xml:space="preserve">undetermined </w:t>
            </w:r>
          </w:p>
          <w:p w14:paraId="09156896"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intent (N</w:t>
            </w:r>
            <w:r w:rsidRPr="009E07B5">
              <w:rPr>
                <w:rFonts w:ascii="Calibri" w:hAnsi="Calibri"/>
                <w:color w:val="000000"/>
                <w:sz w:val="20"/>
                <w:lang w:eastAsia="es-US"/>
              </w:rPr>
              <w:t>=1)</w:t>
            </w:r>
          </w:p>
        </w:tc>
        <w:tc>
          <w:tcPr>
            <w:tcW w:w="1420" w:type="dxa"/>
            <w:tcBorders>
              <w:top w:val="nil"/>
              <w:left w:val="nil"/>
              <w:bottom w:val="single" w:sz="4" w:space="0" w:color="auto"/>
              <w:right w:val="single" w:sz="4" w:space="0" w:color="auto"/>
            </w:tcBorders>
            <w:shd w:val="clear" w:color="auto" w:fill="auto"/>
            <w:vAlign w:val="center"/>
            <w:hideMark/>
          </w:tcPr>
          <w:p w14:paraId="1559E616"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Influenza and Pneumonia (N</w:t>
            </w:r>
            <w:r w:rsidRPr="009E07B5">
              <w:rPr>
                <w:rFonts w:ascii="Calibri" w:hAnsi="Calibri"/>
                <w:color w:val="000000"/>
                <w:sz w:val="20"/>
                <w:lang w:val="es-US" w:eastAsia="es-US"/>
              </w:rPr>
              <w:t>=3)</w:t>
            </w:r>
          </w:p>
        </w:tc>
        <w:tc>
          <w:tcPr>
            <w:tcW w:w="1380" w:type="dxa"/>
            <w:tcBorders>
              <w:top w:val="nil"/>
              <w:left w:val="nil"/>
              <w:bottom w:val="single" w:sz="4" w:space="0" w:color="auto"/>
              <w:right w:val="single" w:sz="4" w:space="0" w:color="auto"/>
            </w:tcBorders>
            <w:shd w:val="clear" w:color="auto" w:fill="auto"/>
            <w:vAlign w:val="center"/>
            <w:hideMark/>
          </w:tcPr>
          <w:p w14:paraId="34DC982F" w14:textId="77777777" w:rsidR="00627A85" w:rsidRPr="009E07B5" w:rsidRDefault="00627A85" w:rsidP="00BB4147">
            <w:pPr>
              <w:suppressAutoHyphens/>
              <w:jc w:val="center"/>
              <w:rPr>
                <w:rFonts w:ascii="Calibri" w:hAnsi="Calibri"/>
                <w:color w:val="000000"/>
                <w:sz w:val="20"/>
                <w:lang w:eastAsia="es-US"/>
              </w:rPr>
            </w:pPr>
            <w:r w:rsidRPr="009E07B5">
              <w:rPr>
                <w:rFonts w:ascii="Calibri" w:hAnsi="Calibri"/>
                <w:color w:val="000000"/>
                <w:sz w:val="20"/>
                <w:lang w:eastAsia="es-US"/>
              </w:rPr>
              <w:t xml:space="preserve">Chronic </w:t>
            </w:r>
            <w:r>
              <w:rPr>
                <w:rFonts w:ascii="Calibri" w:hAnsi="Calibri"/>
                <w:color w:val="000000"/>
                <w:sz w:val="20"/>
                <w:lang w:eastAsia="es-US"/>
              </w:rPr>
              <w:t>lower respiratory disease (N</w:t>
            </w:r>
            <w:r w:rsidRPr="009E07B5">
              <w:rPr>
                <w:rFonts w:ascii="Calibri" w:hAnsi="Calibri"/>
                <w:color w:val="000000"/>
                <w:sz w:val="20"/>
                <w:lang w:eastAsia="es-US"/>
              </w:rPr>
              <w:t>=2)</w:t>
            </w:r>
          </w:p>
        </w:tc>
        <w:tc>
          <w:tcPr>
            <w:tcW w:w="1600" w:type="dxa"/>
            <w:tcBorders>
              <w:top w:val="nil"/>
              <w:left w:val="nil"/>
              <w:bottom w:val="single" w:sz="4" w:space="0" w:color="auto"/>
              <w:right w:val="single" w:sz="4" w:space="0" w:color="auto"/>
            </w:tcBorders>
            <w:shd w:val="clear" w:color="auto" w:fill="auto"/>
            <w:vAlign w:val="center"/>
            <w:hideMark/>
          </w:tcPr>
          <w:p w14:paraId="0DC713C6"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Other infections (N</w:t>
            </w:r>
            <w:r w:rsidRPr="009E07B5">
              <w:rPr>
                <w:rFonts w:ascii="Calibri" w:hAnsi="Calibri"/>
                <w:color w:val="000000"/>
                <w:sz w:val="20"/>
                <w:lang w:val="es-US" w:eastAsia="es-US"/>
              </w:rPr>
              <w:t>=3)</w:t>
            </w:r>
          </w:p>
        </w:tc>
        <w:tc>
          <w:tcPr>
            <w:tcW w:w="1345" w:type="dxa"/>
            <w:tcBorders>
              <w:top w:val="nil"/>
              <w:left w:val="nil"/>
              <w:bottom w:val="single" w:sz="4" w:space="0" w:color="auto"/>
              <w:right w:val="single" w:sz="4" w:space="0" w:color="auto"/>
            </w:tcBorders>
            <w:shd w:val="clear" w:color="000000" w:fill="92CDDC"/>
            <w:vAlign w:val="center"/>
            <w:hideMark/>
          </w:tcPr>
          <w:p w14:paraId="294E5E76"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Suicide (N</w:t>
            </w:r>
            <w:r w:rsidRPr="009E07B5">
              <w:rPr>
                <w:rFonts w:ascii="Calibri" w:hAnsi="Calibri"/>
                <w:color w:val="000000"/>
                <w:sz w:val="20"/>
                <w:lang w:val="es-US" w:eastAsia="es-US"/>
              </w:rPr>
              <w:t>=35)</w:t>
            </w:r>
          </w:p>
        </w:tc>
      </w:tr>
      <w:tr w:rsidR="00627A85" w:rsidRPr="009E07B5" w14:paraId="38C16F3A" w14:textId="77777777" w:rsidTr="00366254">
        <w:trPr>
          <w:trHeight w:val="765"/>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6427636E"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7</w:t>
            </w:r>
          </w:p>
        </w:tc>
        <w:tc>
          <w:tcPr>
            <w:tcW w:w="1540" w:type="dxa"/>
            <w:tcBorders>
              <w:top w:val="nil"/>
              <w:left w:val="nil"/>
              <w:bottom w:val="single" w:sz="4" w:space="0" w:color="auto"/>
              <w:right w:val="single" w:sz="4" w:space="0" w:color="auto"/>
            </w:tcBorders>
            <w:shd w:val="clear" w:color="auto" w:fill="auto"/>
            <w:vAlign w:val="center"/>
            <w:hideMark/>
          </w:tcPr>
          <w:p w14:paraId="561E6CB8"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Neonatal </w:t>
            </w:r>
          </w:p>
          <w:p w14:paraId="683DAF0D"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hemo</w:t>
            </w:r>
            <w:r>
              <w:rPr>
                <w:rFonts w:ascii="Calibri" w:hAnsi="Calibri"/>
                <w:color w:val="000000"/>
                <w:sz w:val="20"/>
                <w:lang w:val="es-US" w:eastAsia="es-US"/>
              </w:rPr>
              <w:t>rrhage (N</w:t>
            </w:r>
            <w:r w:rsidRPr="009E07B5">
              <w:rPr>
                <w:rFonts w:ascii="Calibri" w:hAnsi="Calibri"/>
                <w:color w:val="000000"/>
                <w:sz w:val="20"/>
                <w:lang w:val="es-US" w:eastAsia="es-US"/>
              </w:rPr>
              <w:t>=12)</w:t>
            </w:r>
          </w:p>
        </w:tc>
        <w:tc>
          <w:tcPr>
            <w:tcW w:w="1660" w:type="dxa"/>
            <w:tcBorders>
              <w:top w:val="nil"/>
              <w:left w:val="nil"/>
              <w:bottom w:val="single" w:sz="4" w:space="0" w:color="auto"/>
              <w:right w:val="single" w:sz="4" w:space="0" w:color="auto"/>
            </w:tcBorders>
            <w:shd w:val="clear" w:color="auto" w:fill="auto"/>
            <w:vAlign w:val="center"/>
            <w:hideMark/>
          </w:tcPr>
          <w:p w14:paraId="21716841"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Anemias (N</w:t>
            </w:r>
            <w:r w:rsidRPr="009E07B5">
              <w:rPr>
                <w:rFonts w:ascii="Calibri" w:hAnsi="Calibri"/>
                <w:color w:val="000000"/>
                <w:sz w:val="20"/>
                <w:lang w:val="es-US" w:eastAsia="es-US"/>
              </w:rPr>
              <w:t>=1)</w:t>
            </w:r>
          </w:p>
        </w:tc>
        <w:tc>
          <w:tcPr>
            <w:tcW w:w="1420" w:type="dxa"/>
            <w:tcBorders>
              <w:top w:val="nil"/>
              <w:left w:val="nil"/>
              <w:bottom w:val="single" w:sz="4" w:space="0" w:color="auto"/>
              <w:right w:val="single" w:sz="4" w:space="0" w:color="auto"/>
            </w:tcBorders>
            <w:shd w:val="clear" w:color="auto" w:fill="auto"/>
            <w:vAlign w:val="center"/>
            <w:hideMark/>
          </w:tcPr>
          <w:p w14:paraId="16B959FC"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Other </w:t>
            </w:r>
          </w:p>
          <w:p w14:paraId="5FBDE040"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infections (N</w:t>
            </w:r>
            <w:r w:rsidRPr="009E07B5">
              <w:rPr>
                <w:rFonts w:ascii="Calibri" w:hAnsi="Calibri"/>
                <w:color w:val="000000"/>
                <w:sz w:val="20"/>
                <w:lang w:val="es-US" w:eastAsia="es-US"/>
              </w:rPr>
              <w:t>=2)</w:t>
            </w:r>
          </w:p>
        </w:tc>
        <w:tc>
          <w:tcPr>
            <w:tcW w:w="1380" w:type="dxa"/>
            <w:tcBorders>
              <w:top w:val="nil"/>
              <w:left w:val="nil"/>
              <w:bottom w:val="single" w:sz="4" w:space="0" w:color="auto"/>
              <w:right w:val="single" w:sz="4" w:space="0" w:color="auto"/>
            </w:tcBorders>
            <w:shd w:val="clear" w:color="auto" w:fill="auto"/>
            <w:vAlign w:val="center"/>
            <w:hideMark/>
          </w:tcPr>
          <w:p w14:paraId="1250F0F0"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Influenza and pneumonia (N</w:t>
            </w:r>
            <w:r w:rsidRPr="009E07B5">
              <w:rPr>
                <w:rFonts w:ascii="Calibri" w:hAnsi="Calibri"/>
                <w:color w:val="000000"/>
                <w:sz w:val="20"/>
                <w:lang w:val="es-US" w:eastAsia="es-US"/>
              </w:rPr>
              <w:t>=2)</w:t>
            </w:r>
          </w:p>
        </w:tc>
        <w:tc>
          <w:tcPr>
            <w:tcW w:w="1600" w:type="dxa"/>
            <w:tcBorders>
              <w:top w:val="nil"/>
              <w:left w:val="nil"/>
              <w:bottom w:val="single" w:sz="4" w:space="0" w:color="auto"/>
              <w:right w:val="single" w:sz="4" w:space="0" w:color="auto"/>
            </w:tcBorders>
            <w:shd w:val="clear" w:color="auto" w:fill="auto"/>
            <w:vAlign w:val="center"/>
            <w:hideMark/>
          </w:tcPr>
          <w:p w14:paraId="4637DA10"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Influenza and pneumonia (N</w:t>
            </w:r>
            <w:r w:rsidRPr="009E07B5">
              <w:rPr>
                <w:rFonts w:ascii="Calibri" w:hAnsi="Calibri"/>
                <w:color w:val="000000"/>
                <w:sz w:val="20"/>
                <w:lang w:val="es-US" w:eastAsia="es-US"/>
              </w:rPr>
              <w:t>=1)</w:t>
            </w:r>
          </w:p>
        </w:tc>
        <w:tc>
          <w:tcPr>
            <w:tcW w:w="1345" w:type="dxa"/>
            <w:tcBorders>
              <w:top w:val="nil"/>
              <w:left w:val="nil"/>
              <w:bottom w:val="single" w:sz="4" w:space="0" w:color="auto"/>
              <w:right w:val="single" w:sz="4" w:space="0" w:color="auto"/>
            </w:tcBorders>
            <w:shd w:val="clear" w:color="000000" w:fill="C4D79B"/>
            <w:vAlign w:val="center"/>
            <w:hideMark/>
          </w:tcPr>
          <w:p w14:paraId="67B57E76"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Homicide (N</w:t>
            </w:r>
            <w:r w:rsidRPr="009E07B5">
              <w:rPr>
                <w:rFonts w:ascii="Calibri" w:hAnsi="Calibri"/>
                <w:color w:val="000000"/>
                <w:sz w:val="20"/>
                <w:lang w:val="es-US" w:eastAsia="es-US"/>
              </w:rPr>
              <w:t>=22)</w:t>
            </w:r>
          </w:p>
        </w:tc>
      </w:tr>
      <w:tr w:rsidR="00627A85" w:rsidRPr="009E07B5" w14:paraId="0036F3AB" w14:textId="77777777" w:rsidTr="00366254">
        <w:trPr>
          <w:trHeight w:val="735"/>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6FD4CF4C"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8</w:t>
            </w:r>
          </w:p>
        </w:tc>
        <w:tc>
          <w:tcPr>
            <w:tcW w:w="1540" w:type="dxa"/>
            <w:tcBorders>
              <w:top w:val="nil"/>
              <w:left w:val="nil"/>
              <w:bottom w:val="single" w:sz="4" w:space="0" w:color="auto"/>
              <w:right w:val="single" w:sz="4" w:space="0" w:color="auto"/>
            </w:tcBorders>
            <w:shd w:val="clear" w:color="auto" w:fill="auto"/>
            <w:vAlign w:val="center"/>
            <w:hideMark/>
          </w:tcPr>
          <w:p w14:paraId="52217E89"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Necrotizing </w:t>
            </w:r>
          </w:p>
          <w:p w14:paraId="6A002535"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en</w:t>
            </w:r>
            <w:r>
              <w:rPr>
                <w:rFonts w:ascii="Calibri" w:hAnsi="Calibri"/>
                <w:color w:val="000000"/>
                <w:sz w:val="20"/>
                <w:lang w:val="es-US" w:eastAsia="es-US"/>
              </w:rPr>
              <w:t>tercolitis (N</w:t>
            </w:r>
            <w:r w:rsidRPr="009E07B5">
              <w:rPr>
                <w:rFonts w:ascii="Calibri" w:hAnsi="Calibri"/>
                <w:color w:val="000000"/>
                <w:sz w:val="20"/>
                <w:lang w:val="es-US" w:eastAsia="es-US"/>
              </w:rPr>
              <w:t>=10)</w:t>
            </w:r>
          </w:p>
        </w:tc>
        <w:tc>
          <w:tcPr>
            <w:tcW w:w="1660" w:type="dxa"/>
            <w:tcBorders>
              <w:top w:val="nil"/>
              <w:left w:val="nil"/>
              <w:bottom w:val="single" w:sz="4" w:space="0" w:color="auto"/>
              <w:right w:val="single" w:sz="4" w:space="0" w:color="auto"/>
            </w:tcBorders>
            <w:shd w:val="clear" w:color="auto" w:fill="auto"/>
            <w:vAlign w:val="center"/>
            <w:hideMark/>
          </w:tcPr>
          <w:p w14:paraId="22A0617C"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Perinatal condi</w:t>
            </w:r>
            <w:r>
              <w:rPr>
                <w:rFonts w:ascii="Calibri" w:hAnsi="Calibri"/>
                <w:color w:val="000000"/>
                <w:sz w:val="20"/>
                <w:lang w:val="es-US" w:eastAsia="es-US"/>
              </w:rPr>
              <w:t>tions (N</w:t>
            </w:r>
            <w:r w:rsidRPr="009E07B5">
              <w:rPr>
                <w:rFonts w:ascii="Calibri" w:hAnsi="Calibri"/>
                <w:color w:val="000000"/>
                <w:sz w:val="20"/>
                <w:lang w:val="es-US" w:eastAsia="es-US"/>
              </w:rPr>
              <w:t>=1)</w:t>
            </w:r>
          </w:p>
        </w:tc>
        <w:tc>
          <w:tcPr>
            <w:tcW w:w="1420" w:type="dxa"/>
            <w:tcBorders>
              <w:top w:val="nil"/>
              <w:left w:val="nil"/>
              <w:bottom w:val="single" w:sz="4" w:space="0" w:color="auto"/>
              <w:right w:val="single" w:sz="4" w:space="0" w:color="auto"/>
            </w:tcBorders>
            <w:shd w:val="clear" w:color="auto" w:fill="auto"/>
            <w:vAlign w:val="center"/>
            <w:hideMark/>
          </w:tcPr>
          <w:p w14:paraId="7DC895DB"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Anemias (N</w:t>
            </w:r>
            <w:r w:rsidRPr="009E07B5">
              <w:rPr>
                <w:rFonts w:ascii="Calibri" w:hAnsi="Calibri"/>
                <w:color w:val="000000"/>
                <w:sz w:val="20"/>
                <w:lang w:val="es-US" w:eastAsia="es-US"/>
              </w:rPr>
              <w:t>=2)</w:t>
            </w:r>
          </w:p>
        </w:tc>
        <w:tc>
          <w:tcPr>
            <w:tcW w:w="1380" w:type="dxa"/>
            <w:tcBorders>
              <w:top w:val="nil"/>
              <w:left w:val="nil"/>
              <w:bottom w:val="single" w:sz="4" w:space="0" w:color="auto"/>
              <w:right w:val="single" w:sz="4" w:space="0" w:color="auto"/>
            </w:tcBorders>
            <w:shd w:val="clear" w:color="auto" w:fill="auto"/>
            <w:vAlign w:val="center"/>
            <w:hideMark/>
          </w:tcPr>
          <w:p w14:paraId="1329DB29"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Perinatal </w:t>
            </w:r>
          </w:p>
          <w:p w14:paraId="47C97D40"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conditions (N</w:t>
            </w:r>
            <w:r w:rsidRPr="009E07B5">
              <w:rPr>
                <w:rFonts w:ascii="Calibri" w:hAnsi="Calibri"/>
                <w:color w:val="000000"/>
                <w:sz w:val="20"/>
                <w:lang w:val="es-US" w:eastAsia="es-US"/>
              </w:rPr>
              <w:t>=1)</w:t>
            </w:r>
          </w:p>
        </w:tc>
        <w:tc>
          <w:tcPr>
            <w:tcW w:w="1600" w:type="dxa"/>
            <w:tcBorders>
              <w:top w:val="nil"/>
              <w:left w:val="nil"/>
              <w:bottom w:val="single" w:sz="4" w:space="0" w:color="auto"/>
              <w:right w:val="single" w:sz="4" w:space="0" w:color="auto"/>
            </w:tcBorders>
            <w:shd w:val="clear" w:color="auto" w:fill="auto"/>
            <w:vAlign w:val="center"/>
            <w:hideMark/>
          </w:tcPr>
          <w:p w14:paraId="17D6D36C"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HIV/AIDS (N</w:t>
            </w:r>
            <w:r w:rsidRPr="009E07B5">
              <w:rPr>
                <w:rFonts w:ascii="Calibri" w:hAnsi="Calibri"/>
                <w:color w:val="000000"/>
                <w:sz w:val="20"/>
                <w:lang w:val="es-US" w:eastAsia="es-US"/>
              </w:rPr>
              <w:t>=1)</w:t>
            </w:r>
          </w:p>
        </w:tc>
        <w:tc>
          <w:tcPr>
            <w:tcW w:w="1345" w:type="dxa"/>
            <w:tcBorders>
              <w:top w:val="nil"/>
              <w:left w:val="nil"/>
              <w:bottom w:val="nil"/>
              <w:right w:val="single" w:sz="4" w:space="0" w:color="auto"/>
            </w:tcBorders>
            <w:shd w:val="clear" w:color="auto" w:fill="auto"/>
            <w:vAlign w:val="center"/>
            <w:hideMark/>
          </w:tcPr>
          <w:p w14:paraId="2779A18A"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Heart Disease (N</w:t>
            </w:r>
            <w:r w:rsidRPr="009E07B5">
              <w:rPr>
                <w:rFonts w:ascii="Calibri" w:hAnsi="Calibri"/>
                <w:color w:val="000000"/>
                <w:sz w:val="20"/>
                <w:lang w:val="es-US" w:eastAsia="es-US"/>
              </w:rPr>
              <w:t>=20)</w:t>
            </w:r>
          </w:p>
        </w:tc>
      </w:tr>
      <w:tr w:rsidR="00627A85" w:rsidRPr="009E07B5" w14:paraId="1B87FB16" w14:textId="77777777" w:rsidTr="00366254">
        <w:trPr>
          <w:trHeight w:val="78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572E9401"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9</w:t>
            </w:r>
          </w:p>
        </w:tc>
        <w:tc>
          <w:tcPr>
            <w:tcW w:w="1540" w:type="dxa"/>
            <w:tcBorders>
              <w:top w:val="nil"/>
              <w:left w:val="nil"/>
              <w:bottom w:val="single" w:sz="4" w:space="0" w:color="auto"/>
              <w:right w:val="single" w:sz="4" w:space="0" w:color="auto"/>
            </w:tcBorders>
            <w:shd w:val="clear" w:color="auto" w:fill="auto"/>
            <w:vAlign w:val="center"/>
            <w:hideMark/>
          </w:tcPr>
          <w:p w14:paraId="30F0BCA3"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Respiratory </w:t>
            </w:r>
          </w:p>
          <w:p w14:paraId="1E818C03"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dis</w:t>
            </w:r>
            <w:r>
              <w:rPr>
                <w:rFonts w:ascii="Calibri" w:hAnsi="Calibri"/>
                <w:color w:val="000000"/>
                <w:sz w:val="20"/>
                <w:lang w:val="es-US" w:eastAsia="es-US"/>
              </w:rPr>
              <w:t>tress (N</w:t>
            </w:r>
            <w:r w:rsidRPr="009E07B5">
              <w:rPr>
                <w:rFonts w:ascii="Calibri" w:hAnsi="Calibri"/>
                <w:color w:val="000000"/>
                <w:sz w:val="20"/>
                <w:lang w:val="es-US" w:eastAsia="es-US"/>
              </w:rPr>
              <w:t>=9)</w:t>
            </w:r>
          </w:p>
        </w:tc>
        <w:tc>
          <w:tcPr>
            <w:tcW w:w="1660" w:type="dxa"/>
            <w:tcBorders>
              <w:top w:val="nil"/>
              <w:left w:val="nil"/>
              <w:bottom w:val="single" w:sz="4" w:space="0" w:color="auto"/>
              <w:right w:val="single" w:sz="4" w:space="0" w:color="auto"/>
            </w:tcBorders>
            <w:shd w:val="clear" w:color="auto" w:fill="auto"/>
            <w:vAlign w:val="center"/>
            <w:hideMark/>
          </w:tcPr>
          <w:p w14:paraId="6AE51DEA" w14:textId="77777777" w:rsidR="00627A85" w:rsidRDefault="00627A85" w:rsidP="00BB4147">
            <w:pPr>
              <w:suppressAutoHyphens/>
              <w:jc w:val="center"/>
              <w:rPr>
                <w:rFonts w:ascii="Calibri" w:hAnsi="Calibri"/>
                <w:color w:val="000000"/>
                <w:sz w:val="20"/>
                <w:lang w:eastAsia="es-US"/>
              </w:rPr>
            </w:pPr>
            <w:r w:rsidRPr="009E07B5">
              <w:rPr>
                <w:rFonts w:ascii="Calibri" w:hAnsi="Calibri"/>
                <w:color w:val="000000"/>
                <w:sz w:val="20"/>
                <w:lang w:eastAsia="es-US"/>
              </w:rPr>
              <w:t xml:space="preserve">Chronic lower respiratory </w:t>
            </w:r>
          </w:p>
          <w:p w14:paraId="72B97724"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disease (N</w:t>
            </w:r>
            <w:r w:rsidRPr="009E07B5">
              <w:rPr>
                <w:rFonts w:ascii="Calibri" w:hAnsi="Calibri"/>
                <w:color w:val="000000"/>
                <w:sz w:val="20"/>
                <w:lang w:eastAsia="es-US"/>
              </w:rPr>
              <w:t>=1)</w:t>
            </w:r>
          </w:p>
        </w:tc>
        <w:tc>
          <w:tcPr>
            <w:tcW w:w="1420" w:type="dxa"/>
            <w:tcBorders>
              <w:top w:val="nil"/>
              <w:left w:val="nil"/>
              <w:bottom w:val="single" w:sz="4" w:space="0" w:color="auto"/>
              <w:right w:val="single" w:sz="4" w:space="0" w:color="auto"/>
            </w:tcBorders>
            <w:shd w:val="clear" w:color="000000" w:fill="FFFFFF"/>
            <w:vAlign w:val="center"/>
            <w:hideMark/>
          </w:tcPr>
          <w:p w14:paraId="501C97E3"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Perinatal </w:t>
            </w:r>
          </w:p>
          <w:p w14:paraId="73FBCA62"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conditions (N</w:t>
            </w:r>
            <w:r w:rsidRPr="009E07B5">
              <w:rPr>
                <w:rFonts w:ascii="Calibri" w:hAnsi="Calibri"/>
                <w:color w:val="000000"/>
                <w:sz w:val="20"/>
                <w:lang w:val="es-US" w:eastAsia="es-US"/>
              </w:rPr>
              <w:t>=1)</w:t>
            </w:r>
          </w:p>
        </w:tc>
        <w:tc>
          <w:tcPr>
            <w:tcW w:w="1380" w:type="dxa"/>
            <w:tcBorders>
              <w:top w:val="nil"/>
              <w:left w:val="nil"/>
              <w:bottom w:val="single" w:sz="4" w:space="0" w:color="auto"/>
              <w:right w:val="single" w:sz="4" w:space="0" w:color="auto"/>
            </w:tcBorders>
            <w:shd w:val="clear" w:color="auto" w:fill="auto"/>
            <w:vAlign w:val="center"/>
            <w:hideMark/>
          </w:tcPr>
          <w:p w14:paraId="1D901986" w14:textId="77777777" w:rsidR="00627A8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 xml:space="preserve">Certain </w:t>
            </w:r>
          </w:p>
          <w:p w14:paraId="3C2FF056" w14:textId="77777777" w:rsidR="00627A85" w:rsidRPr="009E07B5" w:rsidRDefault="00627A85" w:rsidP="00BB4147">
            <w:pPr>
              <w:suppressAutoHyphens/>
              <w:jc w:val="center"/>
              <w:rPr>
                <w:rFonts w:ascii="Calibri" w:hAnsi="Calibri"/>
                <w:color w:val="000000"/>
                <w:sz w:val="20"/>
                <w:lang w:val="es-US" w:eastAsia="es-US"/>
              </w:rPr>
            </w:pPr>
            <w:r w:rsidRPr="009E07B5">
              <w:rPr>
                <w:rFonts w:ascii="Calibri" w:hAnsi="Calibri"/>
                <w:color w:val="000000"/>
                <w:sz w:val="20"/>
                <w:lang w:val="es-US" w:eastAsia="es-US"/>
              </w:rPr>
              <w:t>infec</w:t>
            </w:r>
            <w:r>
              <w:rPr>
                <w:rFonts w:ascii="Calibri" w:hAnsi="Calibri"/>
                <w:color w:val="000000"/>
                <w:sz w:val="20"/>
                <w:lang w:val="es-US" w:eastAsia="es-US"/>
              </w:rPr>
              <w:t>tions (N</w:t>
            </w:r>
            <w:r w:rsidRPr="009E07B5">
              <w:rPr>
                <w:rFonts w:ascii="Calibri" w:hAnsi="Calibri"/>
                <w:color w:val="000000"/>
                <w:sz w:val="20"/>
                <w:lang w:val="es-US" w:eastAsia="es-US"/>
              </w:rPr>
              <w:t>=1)</w:t>
            </w:r>
          </w:p>
        </w:tc>
        <w:tc>
          <w:tcPr>
            <w:tcW w:w="1600" w:type="dxa"/>
            <w:tcBorders>
              <w:top w:val="nil"/>
              <w:left w:val="nil"/>
              <w:bottom w:val="single" w:sz="4" w:space="0" w:color="auto"/>
              <w:right w:val="single" w:sz="4" w:space="0" w:color="auto"/>
            </w:tcBorders>
            <w:shd w:val="clear" w:color="000000" w:fill="FABF8F"/>
            <w:vAlign w:val="center"/>
            <w:hideMark/>
          </w:tcPr>
          <w:p w14:paraId="1623F819" w14:textId="77777777" w:rsidR="00627A85" w:rsidRDefault="00627A85" w:rsidP="00BB4147">
            <w:pPr>
              <w:suppressAutoHyphens/>
              <w:jc w:val="center"/>
              <w:rPr>
                <w:rFonts w:ascii="Calibri" w:hAnsi="Calibri"/>
                <w:color w:val="000000"/>
                <w:sz w:val="20"/>
                <w:lang w:eastAsia="es-US"/>
              </w:rPr>
            </w:pPr>
            <w:r w:rsidRPr="009E07B5">
              <w:rPr>
                <w:rFonts w:ascii="Calibri" w:hAnsi="Calibri"/>
                <w:color w:val="000000"/>
                <w:sz w:val="20"/>
                <w:lang w:eastAsia="es-US"/>
              </w:rPr>
              <w:t xml:space="preserve">Injuries of </w:t>
            </w:r>
          </w:p>
          <w:p w14:paraId="7CF19D49" w14:textId="77777777" w:rsidR="00627A85" w:rsidRDefault="00627A85" w:rsidP="00BB4147">
            <w:pPr>
              <w:suppressAutoHyphens/>
              <w:jc w:val="center"/>
              <w:rPr>
                <w:rFonts w:ascii="Calibri" w:hAnsi="Calibri"/>
                <w:color w:val="000000"/>
                <w:sz w:val="20"/>
                <w:lang w:eastAsia="es-US"/>
              </w:rPr>
            </w:pPr>
            <w:r w:rsidRPr="009E07B5">
              <w:rPr>
                <w:rFonts w:ascii="Calibri" w:hAnsi="Calibri"/>
                <w:color w:val="000000"/>
                <w:sz w:val="20"/>
                <w:lang w:eastAsia="es-US"/>
              </w:rPr>
              <w:t>Undetermined</w:t>
            </w:r>
          </w:p>
          <w:p w14:paraId="5C2C014A"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intent (N</w:t>
            </w:r>
            <w:r w:rsidRPr="009E07B5">
              <w:rPr>
                <w:rFonts w:ascii="Calibri" w:hAnsi="Calibri"/>
                <w:color w:val="000000"/>
                <w:sz w:val="20"/>
                <w:lang w:eastAsia="es-US"/>
              </w:rPr>
              <w:t>=1)</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1F3A52D2"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Other infections (N</w:t>
            </w:r>
            <w:r w:rsidRPr="009E07B5">
              <w:rPr>
                <w:rFonts w:ascii="Calibri" w:hAnsi="Calibri"/>
                <w:color w:val="000000"/>
                <w:sz w:val="20"/>
                <w:lang w:val="es-US" w:eastAsia="es-US"/>
              </w:rPr>
              <w:t>=11)</w:t>
            </w:r>
          </w:p>
        </w:tc>
      </w:tr>
      <w:tr w:rsidR="00627A85" w:rsidRPr="009E07B5" w14:paraId="4DBDF234" w14:textId="77777777" w:rsidTr="00D50B10">
        <w:trPr>
          <w:trHeight w:val="8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4AB848B1"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10</w:t>
            </w:r>
          </w:p>
        </w:tc>
        <w:tc>
          <w:tcPr>
            <w:tcW w:w="1540" w:type="dxa"/>
            <w:tcBorders>
              <w:top w:val="nil"/>
              <w:left w:val="nil"/>
              <w:bottom w:val="single" w:sz="4" w:space="0" w:color="auto"/>
              <w:right w:val="single" w:sz="4" w:space="0" w:color="auto"/>
            </w:tcBorders>
            <w:shd w:val="clear" w:color="auto" w:fill="B2A1C7" w:themeFill="accent4" w:themeFillTint="99"/>
            <w:vAlign w:val="center"/>
            <w:hideMark/>
          </w:tcPr>
          <w:p w14:paraId="428C66D3" w14:textId="5FE570E1" w:rsidR="00627A85" w:rsidRPr="009E07B5" w:rsidRDefault="00D50B10"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injuries</w:t>
            </w:r>
            <w:r w:rsidR="00627A85">
              <w:rPr>
                <w:rFonts w:ascii="Calibri" w:hAnsi="Calibri"/>
                <w:color w:val="000000"/>
                <w:sz w:val="20"/>
                <w:lang w:val="es-US" w:eastAsia="es-US"/>
              </w:rPr>
              <w:t xml:space="preserve"> (N</w:t>
            </w:r>
            <w:r w:rsidR="00627A85" w:rsidRPr="009E07B5">
              <w:rPr>
                <w:rFonts w:ascii="Calibri" w:hAnsi="Calibri"/>
                <w:color w:val="000000"/>
                <w:sz w:val="20"/>
                <w:lang w:val="es-US" w:eastAsia="es-US"/>
              </w:rPr>
              <w:t>=7)</w:t>
            </w:r>
          </w:p>
        </w:tc>
        <w:tc>
          <w:tcPr>
            <w:tcW w:w="1660" w:type="dxa"/>
            <w:tcBorders>
              <w:top w:val="nil"/>
              <w:left w:val="nil"/>
              <w:bottom w:val="single" w:sz="4" w:space="0" w:color="auto"/>
              <w:right w:val="single" w:sz="4" w:space="0" w:color="auto"/>
            </w:tcBorders>
            <w:shd w:val="clear" w:color="auto" w:fill="auto"/>
            <w:vAlign w:val="center"/>
            <w:hideMark/>
          </w:tcPr>
          <w:p w14:paraId="1F518AEA"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Meningitis (N</w:t>
            </w:r>
            <w:r w:rsidRPr="009E07B5">
              <w:rPr>
                <w:rFonts w:ascii="Calibri" w:hAnsi="Calibri"/>
                <w:color w:val="000000"/>
                <w:sz w:val="20"/>
                <w:lang w:val="es-US" w:eastAsia="es-US"/>
              </w:rPr>
              <w:t>=1)</w:t>
            </w:r>
          </w:p>
        </w:tc>
        <w:tc>
          <w:tcPr>
            <w:tcW w:w="1420" w:type="dxa"/>
            <w:tcBorders>
              <w:top w:val="nil"/>
              <w:left w:val="nil"/>
              <w:bottom w:val="single" w:sz="4" w:space="0" w:color="auto"/>
              <w:right w:val="single" w:sz="4" w:space="0" w:color="auto"/>
            </w:tcBorders>
            <w:shd w:val="clear" w:color="000000" w:fill="FABF8F"/>
            <w:vAlign w:val="center"/>
            <w:hideMark/>
          </w:tcPr>
          <w:p w14:paraId="164AF9D1" w14:textId="77777777" w:rsidR="00627A85" w:rsidRDefault="00627A85" w:rsidP="00BB4147">
            <w:pPr>
              <w:suppressAutoHyphens/>
              <w:jc w:val="center"/>
              <w:rPr>
                <w:rFonts w:ascii="Calibri" w:hAnsi="Calibri"/>
                <w:color w:val="000000"/>
                <w:sz w:val="20"/>
                <w:lang w:eastAsia="es-US"/>
              </w:rPr>
            </w:pPr>
            <w:r w:rsidRPr="009E07B5">
              <w:rPr>
                <w:rFonts w:ascii="Calibri" w:hAnsi="Calibri"/>
                <w:color w:val="000000"/>
                <w:sz w:val="20"/>
                <w:lang w:eastAsia="es-US"/>
              </w:rPr>
              <w:t>Injuries of</w:t>
            </w:r>
          </w:p>
          <w:p w14:paraId="555E935A"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 xml:space="preserve"> undetermined intent (N</w:t>
            </w:r>
            <w:r w:rsidRPr="009E07B5">
              <w:rPr>
                <w:rFonts w:ascii="Calibri" w:hAnsi="Calibri"/>
                <w:color w:val="000000"/>
                <w:sz w:val="20"/>
                <w:lang w:eastAsia="es-US"/>
              </w:rPr>
              <w:t>=1)</w:t>
            </w:r>
          </w:p>
        </w:tc>
        <w:tc>
          <w:tcPr>
            <w:tcW w:w="1380" w:type="dxa"/>
            <w:tcBorders>
              <w:top w:val="nil"/>
              <w:left w:val="nil"/>
              <w:bottom w:val="single" w:sz="4" w:space="0" w:color="auto"/>
              <w:right w:val="single" w:sz="4" w:space="0" w:color="auto"/>
            </w:tcBorders>
            <w:shd w:val="clear" w:color="auto" w:fill="auto"/>
            <w:vAlign w:val="center"/>
            <w:hideMark/>
          </w:tcPr>
          <w:p w14:paraId="2847C807"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Pneumonitis (N</w:t>
            </w:r>
            <w:r w:rsidRPr="009E07B5">
              <w:rPr>
                <w:rFonts w:ascii="Calibri" w:hAnsi="Calibri"/>
                <w:color w:val="000000"/>
                <w:sz w:val="20"/>
                <w:lang w:val="es-US" w:eastAsia="es-US"/>
              </w:rPr>
              <w:t>=1)</w:t>
            </w:r>
          </w:p>
        </w:tc>
        <w:tc>
          <w:tcPr>
            <w:tcW w:w="1600" w:type="dxa"/>
            <w:tcBorders>
              <w:top w:val="nil"/>
              <w:left w:val="nil"/>
              <w:bottom w:val="single" w:sz="4" w:space="0" w:color="auto"/>
              <w:right w:val="single" w:sz="4" w:space="0" w:color="auto"/>
            </w:tcBorders>
            <w:shd w:val="clear" w:color="auto" w:fill="auto"/>
            <w:vAlign w:val="center"/>
            <w:hideMark/>
          </w:tcPr>
          <w:p w14:paraId="64D17055" w14:textId="77777777" w:rsidR="00627A85" w:rsidRDefault="00627A85" w:rsidP="00BB4147">
            <w:pPr>
              <w:suppressAutoHyphens/>
              <w:jc w:val="center"/>
              <w:rPr>
                <w:rFonts w:ascii="Calibri" w:hAnsi="Calibri"/>
                <w:color w:val="000000"/>
                <w:sz w:val="20"/>
                <w:lang w:eastAsia="es-US"/>
              </w:rPr>
            </w:pPr>
            <w:r w:rsidRPr="009E07B5">
              <w:rPr>
                <w:rFonts w:ascii="Calibri" w:hAnsi="Calibri"/>
                <w:color w:val="000000"/>
                <w:sz w:val="20"/>
                <w:lang w:eastAsia="es-US"/>
              </w:rPr>
              <w:t xml:space="preserve">Chronic lower respiratory </w:t>
            </w:r>
          </w:p>
          <w:p w14:paraId="51CF6B22" w14:textId="77777777" w:rsidR="00627A85" w:rsidRPr="009E07B5" w:rsidRDefault="00627A85" w:rsidP="00BB4147">
            <w:pPr>
              <w:suppressAutoHyphens/>
              <w:jc w:val="center"/>
              <w:rPr>
                <w:rFonts w:ascii="Calibri" w:hAnsi="Calibri"/>
                <w:color w:val="000000"/>
                <w:sz w:val="20"/>
                <w:lang w:eastAsia="es-US"/>
              </w:rPr>
            </w:pPr>
            <w:r>
              <w:rPr>
                <w:rFonts w:ascii="Calibri" w:hAnsi="Calibri"/>
                <w:color w:val="000000"/>
                <w:sz w:val="20"/>
                <w:lang w:eastAsia="es-US"/>
              </w:rPr>
              <w:t>disease (N</w:t>
            </w:r>
            <w:r w:rsidRPr="009E07B5">
              <w:rPr>
                <w:rFonts w:ascii="Calibri" w:hAnsi="Calibri"/>
                <w:color w:val="000000"/>
                <w:sz w:val="20"/>
                <w:lang w:eastAsia="es-US"/>
              </w:rPr>
              <w:t>=1)</w:t>
            </w:r>
          </w:p>
        </w:tc>
        <w:tc>
          <w:tcPr>
            <w:tcW w:w="1345" w:type="dxa"/>
            <w:tcBorders>
              <w:top w:val="nil"/>
              <w:left w:val="nil"/>
              <w:bottom w:val="single" w:sz="4" w:space="0" w:color="auto"/>
              <w:right w:val="single" w:sz="4" w:space="0" w:color="auto"/>
            </w:tcBorders>
            <w:shd w:val="clear" w:color="auto" w:fill="auto"/>
            <w:vAlign w:val="center"/>
            <w:hideMark/>
          </w:tcPr>
          <w:p w14:paraId="1D4DD3AA" w14:textId="77777777" w:rsidR="00627A85" w:rsidRPr="009E07B5" w:rsidRDefault="00627A85" w:rsidP="00BB4147">
            <w:pPr>
              <w:suppressAutoHyphens/>
              <w:jc w:val="center"/>
              <w:rPr>
                <w:rFonts w:ascii="Calibri" w:hAnsi="Calibri"/>
                <w:color w:val="000000"/>
                <w:sz w:val="20"/>
                <w:lang w:val="es-US" w:eastAsia="es-US"/>
              </w:rPr>
            </w:pPr>
            <w:r>
              <w:rPr>
                <w:rFonts w:ascii="Calibri" w:hAnsi="Calibri"/>
                <w:color w:val="000000"/>
                <w:sz w:val="20"/>
                <w:lang w:val="es-US" w:eastAsia="es-US"/>
              </w:rPr>
              <w:t>Influenza and pneumonia (N</w:t>
            </w:r>
            <w:r w:rsidRPr="009E07B5">
              <w:rPr>
                <w:rFonts w:ascii="Calibri" w:hAnsi="Calibri"/>
                <w:color w:val="000000"/>
                <w:sz w:val="20"/>
                <w:lang w:val="es-US" w:eastAsia="es-US"/>
              </w:rPr>
              <w:t>=7)</w:t>
            </w:r>
          </w:p>
        </w:tc>
      </w:tr>
      <w:tr w:rsidR="00627A85" w:rsidRPr="009E07B5" w14:paraId="17CF5DE8" w14:textId="77777777" w:rsidTr="00366254">
        <w:trPr>
          <w:trHeight w:val="870"/>
          <w:jc w:val="center"/>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5859F03F" w14:textId="2C1694A3" w:rsidR="00627A85" w:rsidRPr="006F4A8B" w:rsidRDefault="00627A85" w:rsidP="00AA1843">
            <w:pPr>
              <w:suppressAutoHyphens/>
              <w:jc w:val="center"/>
              <w:rPr>
                <w:rFonts w:ascii="Calibri" w:hAnsi="Calibri"/>
                <w:color w:val="000000"/>
                <w:sz w:val="20"/>
                <w:lang w:eastAsia="es-US"/>
              </w:rPr>
            </w:pPr>
            <w:r w:rsidRPr="006F4A8B">
              <w:rPr>
                <w:rFonts w:ascii="Calibri" w:hAnsi="Calibri"/>
                <w:color w:val="000000"/>
                <w:sz w:val="20"/>
                <w:lang w:eastAsia="es-US"/>
              </w:rPr>
              <w:t xml:space="preserve">Two Year Total deaths all </w:t>
            </w:r>
          </w:p>
          <w:p w14:paraId="0D6291E2" w14:textId="77777777" w:rsidR="00627A85" w:rsidRPr="006F4A8B" w:rsidRDefault="00627A85" w:rsidP="00BB4147">
            <w:pPr>
              <w:suppressAutoHyphens/>
              <w:jc w:val="center"/>
              <w:rPr>
                <w:rFonts w:ascii="Calibri" w:hAnsi="Calibri"/>
                <w:color w:val="000000"/>
                <w:sz w:val="20"/>
                <w:lang w:eastAsia="es-US"/>
              </w:rPr>
            </w:pPr>
            <w:r w:rsidRPr="006F4A8B">
              <w:rPr>
                <w:rFonts w:ascii="Calibri" w:hAnsi="Calibri"/>
                <w:color w:val="000000"/>
                <w:sz w:val="20"/>
                <w:lang w:eastAsia="es-US"/>
              </w:rPr>
              <w:t>causes</w:t>
            </w:r>
          </w:p>
        </w:tc>
        <w:tc>
          <w:tcPr>
            <w:tcW w:w="1540" w:type="dxa"/>
            <w:tcBorders>
              <w:top w:val="nil"/>
              <w:left w:val="nil"/>
              <w:bottom w:val="single" w:sz="4" w:space="0" w:color="auto"/>
              <w:right w:val="single" w:sz="4" w:space="0" w:color="auto"/>
            </w:tcBorders>
            <w:shd w:val="clear" w:color="auto" w:fill="auto"/>
            <w:vAlign w:val="center"/>
            <w:hideMark/>
          </w:tcPr>
          <w:p w14:paraId="19833B48"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619</w:t>
            </w:r>
          </w:p>
        </w:tc>
        <w:tc>
          <w:tcPr>
            <w:tcW w:w="1660" w:type="dxa"/>
            <w:tcBorders>
              <w:top w:val="nil"/>
              <w:left w:val="nil"/>
              <w:bottom w:val="single" w:sz="4" w:space="0" w:color="auto"/>
              <w:right w:val="single" w:sz="4" w:space="0" w:color="auto"/>
            </w:tcBorders>
            <w:shd w:val="clear" w:color="auto" w:fill="auto"/>
            <w:vAlign w:val="center"/>
            <w:hideMark/>
          </w:tcPr>
          <w:p w14:paraId="5A860B20"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83</w:t>
            </w:r>
          </w:p>
        </w:tc>
        <w:tc>
          <w:tcPr>
            <w:tcW w:w="1420" w:type="dxa"/>
            <w:tcBorders>
              <w:top w:val="nil"/>
              <w:left w:val="nil"/>
              <w:bottom w:val="single" w:sz="4" w:space="0" w:color="auto"/>
              <w:right w:val="single" w:sz="4" w:space="0" w:color="auto"/>
            </w:tcBorders>
            <w:shd w:val="clear" w:color="auto" w:fill="auto"/>
            <w:vAlign w:val="center"/>
            <w:hideMark/>
          </w:tcPr>
          <w:p w14:paraId="6365BFE3"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68</w:t>
            </w:r>
          </w:p>
        </w:tc>
        <w:tc>
          <w:tcPr>
            <w:tcW w:w="1380" w:type="dxa"/>
            <w:tcBorders>
              <w:top w:val="nil"/>
              <w:left w:val="nil"/>
              <w:bottom w:val="single" w:sz="4" w:space="0" w:color="auto"/>
              <w:right w:val="single" w:sz="4" w:space="0" w:color="auto"/>
            </w:tcBorders>
            <w:shd w:val="clear" w:color="auto" w:fill="auto"/>
            <w:vAlign w:val="center"/>
            <w:hideMark/>
          </w:tcPr>
          <w:p w14:paraId="517F4B91"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62</w:t>
            </w:r>
          </w:p>
        </w:tc>
        <w:tc>
          <w:tcPr>
            <w:tcW w:w="1600" w:type="dxa"/>
            <w:tcBorders>
              <w:top w:val="nil"/>
              <w:left w:val="nil"/>
              <w:bottom w:val="single" w:sz="4" w:space="0" w:color="auto"/>
              <w:right w:val="single" w:sz="4" w:space="0" w:color="auto"/>
            </w:tcBorders>
            <w:shd w:val="clear" w:color="auto" w:fill="auto"/>
            <w:vAlign w:val="center"/>
            <w:hideMark/>
          </w:tcPr>
          <w:p w14:paraId="1B82ED4B"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116</w:t>
            </w:r>
          </w:p>
        </w:tc>
        <w:tc>
          <w:tcPr>
            <w:tcW w:w="1345" w:type="dxa"/>
            <w:tcBorders>
              <w:top w:val="nil"/>
              <w:left w:val="nil"/>
              <w:bottom w:val="single" w:sz="4" w:space="0" w:color="auto"/>
              <w:right w:val="single" w:sz="4" w:space="0" w:color="auto"/>
            </w:tcBorders>
            <w:shd w:val="clear" w:color="auto" w:fill="auto"/>
            <w:vAlign w:val="center"/>
            <w:hideMark/>
          </w:tcPr>
          <w:p w14:paraId="08D61424"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948</w:t>
            </w:r>
          </w:p>
        </w:tc>
      </w:tr>
      <w:tr w:rsidR="00627A85" w:rsidRPr="009E07B5" w14:paraId="76BE424A" w14:textId="77777777" w:rsidTr="00366254">
        <w:trPr>
          <w:trHeight w:val="1125"/>
          <w:jc w:val="center"/>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095242EF" w14:textId="77777777" w:rsidR="00627A85" w:rsidRPr="005641E0" w:rsidRDefault="00627A85" w:rsidP="00BB4147">
            <w:pPr>
              <w:suppressAutoHyphens/>
              <w:jc w:val="center"/>
              <w:rPr>
                <w:rFonts w:ascii="Calibri" w:hAnsi="Calibri"/>
                <w:color w:val="000000"/>
                <w:sz w:val="20"/>
                <w:lang w:eastAsia="es-US"/>
              </w:rPr>
            </w:pPr>
            <w:r w:rsidRPr="005641E0">
              <w:rPr>
                <w:rFonts w:ascii="Calibri" w:hAnsi="Calibri"/>
                <w:color w:val="000000"/>
                <w:sz w:val="20"/>
                <w:lang w:eastAsia="es-US"/>
              </w:rPr>
              <w:t>Average Annual Death rate per 100,000 children</w:t>
            </w:r>
          </w:p>
        </w:tc>
        <w:tc>
          <w:tcPr>
            <w:tcW w:w="1540" w:type="dxa"/>
            <w:tcBorders>
              <w:top w:val="nil"/>
              <w:left w:val="nil"/>
              <w:bottom w:val="single" w:sz="4" w:space="0" w:color="auto"/>
              <w:right w:val="single" w:sz="4" w:space="0" w:color="auto"/>
            </w:tcBorders>
            <w:shd w:val="clear" w:color="auto" w:fill="auto"/>
            <w:vAlign w:val="center"/>
            <w:hideMark/>
          </w:tcPr>
          <w:p w14:paraId="33DE8066"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423.4</w:t>
            </w:r>
          </w:p>
        </w:tc>
        <w:tc>
          <w:tcPr>
            <w:tcW w:w="1660" w:type="dxa"/>
            <w:tcBorders>
              <w:top w:val="nil"/>
              <w:left w:val="nil"/>
              <w:bottom w:val="single" w:sz="4" w:space="0" w:color="auto"/>
              <w:right w:val="single" w:sz="4" w:space="0" w:color="auto"/>
            </w:tcBorders>
            <w:shd w:val="clear" w:color="auto" w:fill="auto"/>
            <w:vAlign w:val="center"/>
            <w:hideMark/>
          </w:tcPr>
          <w:p w14:paraId="79F09E05"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14.2</w:t>
            </w:r>
          </w:p>
        </w:tc>
        <w:tc>
          <w:tcPr>
            <w:tcW w:w="1420" w:type="dxa"/>
            <w:tcBorders>
              <w:top w:val="nil"/>
              <w:left w:val="nil"/>
              <w:bottom w:val="single" w:sz="4" w:space="0" w:color="auto"/>
              <w:right w:val="single" w:sz="4" w:space="0" w:color="auto"/>
            </w:tcBorders>
            <w:shd w:val="clear" w:color="auto" w:fill="auto"/>
            <w:vAlign w:val="center"/>
            <w:hideMark/>
          </w:tcPr>
          <w:p w14:paraId="1EEB2546"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8.9</w:t>
            </w:r>
          </w:p>
        </w:tc>
        <w:tc>
          <w:tcPr>
            <w:tcW w:w="1380" w:type="dxa"/>
            <w:tcBorders>
              <w:top w:val="nil"/>
              <w:left w:val="nil"/>
              <w:bottom w:val="single" w:sz="4" w:space="0" w:color="auto"/>
              <w:right w:val="single" w:sz="4" w:space="0" w:color="auto"/>
            </w:tcBorders>
            <w:shd w:val="clear" w:color="auto" w:fill="auto"/>
            <w:vAlign w:val="center"/>
            <w:hideMark/>
          </w:tcPr>
          <w:p w14:paraId="3E01A0DB"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7.7</w:t>
            </w:r>
          </w:p>
        </w:tc>
        <w:tc>
          <w:tcPr>
            <w:tcW w:w="1600" w:type="dxa"/>
            <w:tcBorders>
              <w:top w:val="nil"/>
              <w:left w:val="nil"/>
              <w:bottom w:val="single" w:sz="4" w:space="0" w:color="auto"/>
              <w:right w:val="single" w:sz="4" w:space="0" w:color="auto"/>
            </w:tcBorders>
            <w:shd w:val="clear" w:color="auto" w:fill="auto"/>
            <w:vAlign w:val="center"/>
            <w:hideMark/>
          </w:tcPr>
          <w:p w14:paraId="5F84D4C3"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22.8</w:t>
            </w:r>
          </w:p>
        </w:tc>
        <w:tc>
          <w:tcPr>
            <w:tcW w:w="1345" w:type="dxa"/>
            <w:tcBorders>
              <w:top w:val="nil"/>
              <w:left w:val="nil"/>
              <w:bottom w:val="single" w:sz="4" w:space="0" w:color="auto"/>
              <w:right w:val="single" w:sz="4" w:space="0" w:color="auto"/>
            </w:tcBorders>
            <w:shd w:val="clear" w:color="auto" w:fill="auto"/>
            <w:vAlign w:val="center"/>
            <w:hideMark/>
          </w:tcPr>
          <w:p w14:paraId="05E32991" w14:textId="77777777" w:rsidR="00627A85" w:rsidRPr="009E07B5" w:rsidRDefault="00627A85" w:rsidP="00BB4147">
            <w:pPr>
              <w:suppressAutoHyphens/>
              <w:jc w:val="center"/>
              <w:rPr>
                <w:rFonts w:ascii="Calibri" w:hAnsi="Calibri"/>
                <w:color w:val="000000"/>
                <w:sz w:val="22"/>
                <w:szCs w:val="22"/>
                <w:lang w:val="es-US" w:eastAsia="es-US"/>
              </w:rPr>
            </w:pPr>
            <w:r w:rsidRPr="009E07B5">
              <w:rPr>
                <w:rFonts w:ascii="Calibri" w:hAnsi="Calibri"/>
                <w:color w:val="000000"/>
                <w:sz w:val="22"/>
                <w:szCs w:val="22"/>
                <w:lang w:val="es-US" w:eastAsia="es-US"/>
              </w:rPr>
              <w:t>33.8</w:t>
            </w:r>
          </w:p>
        </w:tc>
      </w:tr>
    </w:tbl>
    <w:p w14:paraId="4FF0B5AF" w14:textId="77777777" w:rsidR="00627A85" w:rsidRPr="00C511D2" w:rsidRDefault="00627A85" w:rsidP="00627A85">
      <w:pPr>
        <w:suppressAutoHyphens/>
        <w:rPr>
          <w:sz w:val="18"/>
          <w:szCs w:val="18"/>
        </w:rPr>
      </w:pPr>
      <w:r w:rsidRPr="00C511D2">
        <w:rPr>
          <w:sz w:val="18"/>
          <w:szCs w:val="18"/>
        </w:rPr>
        <w:t>Source: Registry of Vital Records and Statistics, MDPH</w:t>
      </w:r>
    </w:p>
    <w:p w14:paraId="7C3F6246" w14:textId="5ED4FEA6" w:rsidR="00F34412" w:rsidRPr="00366254" w:rsidRDefault="00627A85" w:rsidP="00366254">
      <w:pPr>
        <w:suppressAutoHyphens/>
        <w:rPr>
          <w:sz w:val="18"/>
          <w:szCs w:val="18"/>
        </w:rPr>
        <w:sectPr w:rsidR="00F34412" w:rsidRPr="00366254" w:rsidSect="00746EB1">
          <w:type w:val="continuous"/>
          <w:pgSz w:w="12240" w:h="15840" w:code="1"/>
          <w:pgMar w:top="1440" w:right="1080" w:bottom="1440" w:left="1080" w:header="720" w:footer="720" w:gutter="0"/>
          <w:pgNumType w:start="11"/>
          <w:cols w:space="504"/>
          <w:docGrid w:linePitch="360"/>
        </w:sectPr>
      </w:pPr>
      <w:r>
        <w:rPr>
          <w:sz w:val="18"/>
          <w:szCs w:val="18"/>
        </w:rPr>
        <w:t>*</w:t>
      </w:r>
      <w:r w:rsidRPr="00C511D2">
        <w:rPr>
          <w:sz w:val="18"/>
          <w:szCs w:val="18"/>
        </w:rPr>
        <w:t>SIDS or Sudden Infant Death Syndrome may include deaths classified by the Medical Examiner as</w:t>
      </w:r>
      <w:r>
        <w:rPr>
          <w:sz w:val="18"/>
          <w:szCs w:val="18"/>
        </w:rPr>
        <w:t xml:space="preserve"> “</w:t>
      </w:r>
      <w:r w:rsidRPr="00C511D2">
        <w:rPr>
          <w:sz w:val="18"/>
          <w:szCs w:val="18"/>
        </w:rPr>
        <w:t>sudden unexpected infant death</w:t>
      </w:r>
      <w:r>
        <w:rPr>
          <w:sz w:val="18"/>
          <w:szCs w:val="18"/>
        </w:rPr>
        <w:t>”</w:t>
      </w:r>
      <w:r w:rsidR="00F5091D">
        <w:rPr>
          <w:sz w:val="18"/>
          <w:szCs w:val="18"/>
        </w:rPr>
        <w:t xml:space="preserve"> (SUID).</w:t>
      </w:r>
    </w:p>
    <w:p w14:paraId="72528739" w14:textId="6C0D85A4" w:rsidR="00EE5D33" w:rsidRDefault="00EE5D33" w:rsidP="00F34412">
      <w:pPr>
        <w:suppressAutoHyphens/>
        <w:rPr>
          <w:rFonts w:asciiTheme="majorHAnsi" w:eastAsia="Batang" w:hAnsiTheme="majorHAnsi"/>
          <w:b/>
          <w:sz w:val="26"/>
          <w:szCs w:val="26"/>
        </w:rPr>
      </w:pPr>
      <w:r>
        <w:rPr>
          <w:rFonts w:asciiTheme="majorHAnsi" w:eastAsia="Batang" w:hAnsiTheme="majorHAnsi"/>
          <w:b/>
          <w:sz w:val="26"/>
          <w:szCs w:val="26"/>
        </w:rPr>
        <w:lastRenderedPageBreak/>
        <w:t xml:space="preserve">Child Injury Deaths in </w:t>
      </w:r>
      <w:r w:rsidRPr="00961A23">
        <w:rPr>
          <w:rFonts w:asciiTheme="majorHAnsi" w:eastAsia="Batang" w:hAnsiTheme="majorHAnsi"/>
          <w:b/>
          <w:sz w:val="26"/>
          <w:szCs w:val="26"/>
        </w:rPr>
        <w:t>Massachusetts</w:t>
      </w:r>
      <w:r w:rsidR="00DF0AFD">
        <w:rPr>
          <w:rFonts w:asciiTheme="majorHAnsi" w:eastAsia="Batang" w:hAnsiTheme="majorHAnsi"/>
          <w:b/>
          <w:sz w:val="26"/>
          <w:szCs w:val="26"/>
        </w:rPr>
        <w:t xml:space="preserve"> </w:t>
      </w:r>
      <w:r w:rsidR="00C12AF4" w:rsidRPr="0008380D">
        <w:rPr>
          <w:rFonts w:asciiTheme="majorHAnsi" w:eastAsia="Batang" w:hAnsiTheme="majorHAnsi"/>
          <w:b/>
          <w:sz w:val="26"/>
          <w:szCs w:val="26"/>
        </w:rPr>
        <w:t>(2011-2012)</w:t>
      </w:r>
    </w:p>
    <w:p w14:paraId="55329980" w14:textId="77777777" w:rsidR="00EE5D33" w:rsidRDefault="00EE5D33" w:rsidP="00F34412">
      <w:pPr>
        <w:suppressAutoHyphens/>
        <w:rPr>
          <w:rFonts w:asciiTheme="majorHAnsi" w:eastAsia="Batang" w:hAnsiTheme="majorHAnsi"/>
          <w:b/>
          <w:sz w:val="26"/>
          <w:szCs w:val="26"/>
        </w:rPr>
      </w:pPr>
    </w:p>
    <w:p w14:paraId="1C795240" w14:textId="77777777" w:rsidR="00EE5D33" w:rsidRPr="00961A23" w:rsidRDefault="00EE5D33" w:rsidP="00F34412">
      <w:pPr>
        <w:suppressAutoHyphens/>
        <w:rPr>
          <w:rFonts w:asciiTheme="majorHAnsi" w:eastAsia="Batang" w:hAnsiTheme="majorHAnsi"/>
          <w:szCs w:val="24"/>
        </w:rPr>
      </w:pPr>
      <w:r w:rsidRPr="00961A23">
        <w:rPr>
          <w:rFonts w:asciiTheme="majorHAnsi" w:eastAsia="Batang" w:hAnsiTheme="majorHAnsi"/>
          <w:szCs w:val="24"/>
        </w:rPr>
        <w:t>Injuries are thought to be the most preventable of all child deaths and ma</w:t>
      </w:r>
      <w:r>
        <w:rPr>
          <w:rFonts w:asciiTheme="majorHAnsi" w:eastAsia="Batang" w:hAnsiTheme="majorHAnsi"/>
          <w:szCs w:val="24"/>
        </w:rPr>
        <w:t>ny local Child Fatality Review t</w:t>
      </w:r>
      <w:r w:rsidRPr="00961A23">
        <w:rPr>
          <w:rFonts w:asciiTheme="majorHAnsi" w:eastAsia="Batang" w:hAnsiTheme="majorHAnsi"/>
          <w:szCs w:val="24"/>
        </w:rPr>
        <w:t xml:space="preserve">eams focus their case reviews on injury deaths. Sudden Unexpected Infant Death (SUID) is also described in this section. </w:t>
      </w:r>
    </w:p>
    <w:p w14:paraId="11379DCB" w14:textId="77777777" w:rsidR="00EE5D33" w:rsidRDefault="00EE5D33" w:rsidP="00F34412">
      <w:pPr>
        <w:suppressAutoHyphens/>
        <w:rPr>
          <w:rFonts w:eastAsia="Batang"/>
        </w:rPr>
      </w:pPr>
    </w:p>
    <w:p w14:paraId="631A7949" w14:textId="2C753205" w:rsidR="00EE5D33" w:rsidRDefault="00EE5D33" w:rsidP="00F34412">
      <w:pPr>
        <w:suppressAutoHyphens/>
        <w:rPr>
          <w:rFonts w:asciiTheme="majorHAnsi" w:eastAsia="Batang" w:hAnsiTheme="majorHAnsi"/>
          <w:szCs w:val="24"/>
        </w:rPr>
      </w:pPr>
      <w:r w:rsidRPr="00961A23">
        <w:rPr>
          <w:rFonts w:asciiTheme="majorHAnsi" w:eastAsia="Batang" w:hAnsiTheme="majorHAnsi"/>
          <w:szCs w:val="24"/>
        </w:rPr>
        <w:t>In 2011-2012, a total of 133 Massachusetts children (71 in 2011 and 62 in 2012) from birth to 17 years died due to injury. The average annual injury death rate was 4.7 per 100,000 MA children 0-17 years, compared with 11.9 per 100,000 U.S. children.</w:t>
      </w:r>
      <w:r w:rsidRPr="00961A23">
        <w:rPr>
          <w:rStyle w:val="FootnoteReference"/>
          <w:rFonts w:asciiTheme="majorHAnsi" w:eastAsia="Batang" w:hAnsiTheme="majorHAnsi"/>
          <w:szCs w:val="24"/>
        </w:rPr>
        <w:footnoteReference w:id="14"/>
      </w:r>
      <w:r w:rsidRPr="00961A23">
        <w:rPr>
          <w:rFonts w:asciiTheme="majorHAnsi" w:eastAsia="Batang" w:hAnsiTheme="majorHAnsi"/>
          <w:szCs w:val="24"/>
        </w:rPr>
        <w:t xml:space="preserve">  The MA child injury death rate declined from 7.8 per 100,000</w:t>
      </w:r>
      <w:r>
        <w:rPr>
          <w:rFonts w:asciiTheme="majorHAnsi" w:eastAsia="Batang" w:hAnsiTheme="majorHAnsi"/>
          <w:szCs w:val="24"/>
        </w:rPr>
        <w:t xml:space="preserve"> </w:t>
      </w:r>
      <w:r>
        <w:rPr>
          <w:rStyle w:val="CommentReference"/>
          <w:rFonts w:asciiTheme="majorHAnsi" w:hAnsiTheme="majorHAnsi"/>
          <w:sz w:val="24"/>
          <w:szCs w:val="24"/>
        </w:rPr>
        <w:t>i</w:t>
      </w:r>
      <w:r w:rsidRPr="00961A23">
        <w:rPr>
          <w:rFonts w:asciiTheme="majorHAnsi" w:eastAsia="Batang" w:hAnsiTheme="majorHAnsi"/>
          <w:szCs w:val="24"/>
        </w:rPr>
        <w:t>n 2003 to 4.4 per 100,000 in 2012.</w:t>
      </w:r>
      <w:r>
        <w:rPr>
          <w:rFonts w:asciiTheme="majorHAnsi" w:eastAsia="Batang" w:hAnsiTheme="majorHAnsi"/>
          <w:szCs w:val="24"/>
        </w:rPr>
        <w:t xml:space="preserve"> </w:t>
      </w:r>
      <w:r w:rsidRPr="00961A23">
        <w:rPr>
          <w:rFonts w:asciiTheme="majorHAnsi" w:eastAsia="Batang" w:hAnsiTheme="majorHAnsi"/>
          <w:szCs w:val="24"/>
        </w:rPr>
        <w:t>Suicide (N=35), motor vehicle occupant deaths (N=24), and homicide (N=22) were the leading causes of injury death among the overall 0-17 year old population in 2011-2012 (see Figure 3).</w:t>
      </w:r>
      <w:r w:rsidR="00167381">
        <w:rPr>
          <w:rFonts w:asciiTheme="majorHAnsi" w:eastAsia="Batang" w:hAnsiTheme="majorHAnsi"/>
          <w:szCs w:val="24"/>
        </w:rPr>
        <w:t xml:space="preserve"> </w:t>
      </w:r>
    </w:p>
    <w:p w14:paraId="7235F371" w14:textId="77777777" w:rsidR="00EE5D33" w:rsidRDefault="00EE5D33" w:rsidP="00F34412">
      <w:pPr>
        <w:suppressAutoHyphens/>
        <w:rPr>
          <w:rFonts w:asciiTheme="majorHAnsi" w:eastAsia="Batang" w:hAnsiTheme="majorHAnsi"/>
          <w:szCs w:val="24"/>
        </w:rPr>
      </w:pPr>
    </w:p>
    <w:p w14:paraId="1AC93415" w14:textId="67807901" w:rsidR="00EE5D33" w:rsidRDefault="00EE5D33" w:rsidP="00F34412">
      <w:pPr>
        <w:suppressAutoHyphens/>
        <w:rPr>
          <w:rFonts w:eastAsia="Batang"/>
        </w:rPr>
      </w:pPr>
      <w:r w:rsidRPr="00961A23">
        <w:rPr>
          <w:rFonts w:asciiTheme="majorHAnsi" w:eastAsia="Batang" w:hAnsiTheme="majorHAnsi"/>
          <w:szCs w:val="24"/>
        </w:rPr>
        <w:t>The average annual injury death rate during 2011-2012 among Massachusetts male children was twice the rate of females (6.3 compared to 3.1 per 100,000 persons, respectively). By age subgroup, injury death rates among youth 15-17 years and infants less than 1 year were comparable, statistically, and</w:t>
      </w:r>
      <w:r>
        <w:rPr>
          <w:rFonts w:asciiTheme="majorHAnsi" w:eastAsia="Batang" w:hAnsiTheme="majorHAnsi"/>
          <w:szCs w:val="24"/>
        </w:rPr>
        <w:t xml:space="preserve"> </w:t>
      </w:r>
      <w:r w:rsidRPr="00961A23">
        <w:rPr>
          <w:rFonts w:asciiTheme="majorHAnsi" w:eastAsia="Batang" w:hAnsiTheme="majorHAnsi"/>
          <w:szCs w:val="24"/>
        </w:rPr>
        <w:t xml:space="preserve">higher than </w:t>
      </w:r>
      <w:r w:rsidR="003D3474">
        <w:rPr>
          <w:rFonts w:asciiTheme="majorHAnsi" w:eastAsia="Batang" w:hAnsiTheme="majorHAnsi"/>
          <w:szCs w:val="24"/>
        </w:rPr>
        <w:t>rates among other age subgroups</w:t>
      </w:r>
      <w:r w:rsidRPr="00961A23">
        <w:rPr>
          <w:rFonts w:asciiTheme="majorHAnsi" w:eastAsia="Batang" w:hAnsiTheme="majorHAnsi"/>
          <w:szCs w:val="24"/>
        </w:rPr>
        <w:t>. There were no statistically significant differences in injury death rates by race/ethnicity.</w:t>
      </w:r>
    </w:p>
    <w:p w14:paraId="09ABCECC" w14:textId="77777777" w:rsidR="00EE5D33" w:rsidRDefault="00EE5D33" w:rsidP="00F34412">
      <w:pPr>
        <w:suppressAutoHyphens/>
        <w:rPr>
          <w:rFonts w:eastAsia="Batang"/>
        </w:rPr>
      </w:pPr>
    </w:p>
    <w:p w14:paraId="11840735" w14:textId="55F55279" w:rsidR="000C334E" w:rsidRDefault="00EE5D33" w:rsidP="00F34412">
      <w:pPr>
        <w:suppressAutoHyphens/>
        <w:rPr>
          <w:rFonts w:asciiTheme="majorHAnsi" w:eastAsia="Batang" w:hAnsiTheme="majorHAnsi"/>
          <w:szCs w:val="24"/>
        </w:rPr>
      </w:pPr>
      <w:r w:rsidRPr="00961A23">
        <w:rPr>
          <w:rFonts w:asciiTheme="majorHAnsi" w:eastAsia="Batang" w:hAnsiTheme="majorHAnsi"/>
          <w:szCs w:val="24"/>
        </w:rPr>
        <w:t>In addition to the injury deaths presented in Figure 3, during the period 20</w:t>
      </w:r>
      <w:r>
        <w:rPr>
          <w:rFonts w:asciiTheme="majorHAnsi" w:eastAsia="Batang" w:hAnsiTheme="majorHAnsi"/>
          <w:szCs w:val="24"/>
        </w:rPr>
        <w:t>1</w:t>
      </w:r>
      <w:r w:rsidRPr="00961A23">
        <w:rPr>
          <w:rFonts w:asciiTheme="majorHAnsi" w:eastAsia="Batang" w:hAnsiTheme="majorHAnsi"/>
          <w:szCs w:val="24"/>
        </w:rPr>
        <w:t xml:space="preserve">1 through </w:t>
      </w:r>
      <w:r w:rsidRPr="00961A23">
        <w:rPr>
          <w:rFonts w:asciiTheme="majorHAnsi" w:eastAsia="Batang" w:hAnsiTheme="majorHAnsi"/>
          <w:szCs w:val="24"/>
        </w:rPr>
        <w:lastRenderedPageBreak/>
        <w:t xml:space="preserve">2012, 64 infants (31 in 2011 and 33 in 2012) died due to Sudden Unexpected Infant Death (SUID), </w:t>
      </w:r>
      <w:r w:rsidR="003D3474">
        <w:rPr>
          <w:rFonts w:asciiTheme="majorHAnsi" w:eastAsia="Batang" w:hAnsiTheme="majorHAnsi"/>
          <w:szCs w:val="24"/>
        </w:rPr>
        <w:t>a</w:t>
      </w:r>
      <w:r>
        <w:rPr>
          <w:rFonts w:asciiTheme="majorHAnsi" w:eastAsia="Batang" w:hAnsiTheme="majorHAnsi"/>
          <w:szCs w:val="24"/>
        </w:rPr>
        <w:t xml:space="preserve"> 2-</w:t>
      </w:r>
      <w:r w:rsidRPr="00961A23">
        <w:rPr>
          <w:rFonts w:asciiTheme="majorHAnsi" w:eastAsia="Batang" w:hAnsiTheme="majorHAnsi"/>
          <w:szCs w:val="24"/>
        </w:rPr>
        <w:t xml:space="preserve">year average annual death rate of </w:t>
      </w:r>
      <w:r>
        <w:rPr>
          <w:rFonts w:asciiTheme="majorHAnsi" w:eastAsia="Batang" w:hAnsiTheme="majorHAnsi"/>
          <w:szCs w:val="24"/>
        </w:rPr>
        <w:t>52.6</w:t>
      </w:r>
      <w:r w:rsidRPr="00961A23">
        <w:rPr>
          <w:rFonts w:asciiTheme="majorHAnsi" w:eastAsia="Batang" w:hAnsiTheme="majorHAnsi"/>
          <w:szCs w:val="24"/>
        </w:rPr>
        <w:t xml:space="preserve"> per 100,000 MA infants. SUID</w:t>
      </w:r>
      <w:r w:rsidR="003D3474">
        <w:rPr>
          <w:rFonts w:asciiTheme="majorHAnsi" w:eastAsia="Batang" w:hAnsiTheme="majorHAnsi"/>
          <w:szCs w:val="24"/>
        </w:rPr>
        <w:t xml:space="preserve"> here</w:t>
      </w:r>
      <w:r w:rsidRPr="00961A23">
        <w:rPr>
          <w:rFonts w:asciiTheme="majorHAnsi" w:eastAsia="Batang" w:hAnsiTheme="majorHAnsi"/>
          <w:szCs w:val="24"/>
        </w:rPr>
        <w:t xml:space="preserve"> is defined as deaths among infants less than one year of age due to Sudden Infant Death Syndrome (SIDS); suffocation in bed; and undetermined causes.</w:t>
      </w:r>
      <w:r w:rsidRPr="00961A23">
        <w:rPr>
          <w:rStyle w:val="FootnoteReference"/>
          <w:rFonts w:asciiTheme="majorHAnsi" w:eastAsia="Batang" w:hAnsiTheme="majorHAnsi"/>
          <w:szCs w:val="24"/>
        </w:rPr>
        <w:footnoteReference w:id="15"/>
      </w:r>
      <w:r w:rsidRPr="00961A23">
        <w:rPr>
          <w:rFonts w:asciiTheme="majorHAnsi" w:eastAsia="Batang" w:hAnsiTheme="majorHAnsi"/>
          <w:szCs w:val="24"/>
        </w:rPr>
        <w:t xml:space="preserve"> While not all sudden unexpected infant deaths are classified as injury deaths, many SUID cases have been identified b</w:t>
      </w:r>
      <w:r>
        <w:rPr>
          <w:rFonts w:asciiTheme="majorHAnsi" w:eastAsia="Batang" w:hAnsiTheme="majorHAnsi"/>
          <w:szCs w:val="24"/>
        </w:rPr>
        <w:t>y child fatality review teams as</w:t>
      </w:r>
      <w:r w:rsidRPr="00961A23">
        <w:rPr>
          <w:rFonts w:asciiTheme="majorHAnsi" w:eastAsia="Batang" w:hAnsiTheme="majorHAnsi"/>
          <w:szCs w:val="24"/>
        </w:rPr>
        <w:t xml:space="preserve"> be</w:t>
      </w:r>
      <w:r>
        <w:rPr>
          <w:rFonts w:asciiTheme="majorHAnsi" w:eastAsia="Batang" w:hAnsiTheme="majorHAnsi"/>
          <w:szCs w:val="24"/>
        </w:rPr>
        <w:t>ing</w:t>
      </w:r>
      <w:r w:rsidRPr="00961A23">
        <w:rPr>
          <w:rFonts w:asciiTheme="majorHAnsi" w:eastAsia="Batang" w:hAnsiTheme="majorHAnsi"/>
          <w:szCs w:val="24"/>
        </w:rPr>
        <w:t xml:space="preserve"> associated with unsafe sleep position</w:t>
      </w:r>
      <w:r w:rsidR="00122FDF">
        <w:rPr>
          <w:rFonts w:asciiTheme="majorHAnsi" w:eastAsia="Batang" w:hAnsiTheme="majorHAnsi"/>
          <w:szCs w:val="24"/>
        </w:rPr>
        <w:t>s or</w:t>
      </w:r>
      <w:r w:rsidRPr="00961A23">
        <w:rPr>
          <w:rFonts w:asciiTheme="majorHAnsi" w:eastAsia="Batang" w:hAnsiTheme="majorHAnsi"/>
          <w:szCs w:val="24"/>
        </w:rPr>
        <w:t xml:space="preserve"> environments and thus potentially preventable through injury prevention methods.</w:t>
      </w:r>
    </w:p>
    <w:p w14:paraId="0F672D71" w14:textId="77777777" w:rsidR="00EE5D33" w:rsidRDefault="00EE5D33" w:rsidP="00F34412">
      <w:pPr>
        <w:suppressAutoHyphens/>
        <w:rPr>
          <w:rFonts w:asciiTheme="majorHAnsi" w:eastAsia="Batang" w:hAnsiTheme="majorHAnsi"/>
          <w:szCs w:val="24"/>
        </w:rPr>
      </w:pPr>
    </w:p>
    <w:p w14:paraId="0378899F" w14:textId="2B12DDB4" w:rsidR="00946B98" w:rsidRDefault="00EE5D33" w:rsidP="00F34412">
      <w:pPr>
        <w:suppressAutoHyphens/>
        <w:rPr>
          <w:rFonts w:asciiTheme="majorHAnsi" w:eastAsia="Batang" w:hAnsiTheme="majorHAnsi"/>
          <w:szCs w:val="24"/>
        </w:rPr>
      </w:pPr>
      <w:r w:rsidRPr="00961A23">
        <w:rPr>
          <w:rFonts w:asciiTheme="majorHAnsi" w:eastAsia="Batang" w:hAnsiTheme="majorHAnsi"/>
          <w:szCs w:val="24"/>
        </w:rPr>
        <w:t xml:space="preserve">Five-year average annual SUID rates by race/ethnicity indicate significant disparities exist: the 2008-2012 average annual SUID rate among Black non-Hispanic infants (110.7 per 100,000 persons) was 2.6 times higher than the rate among White non-Hispanic infants and 4.9 times that of Asian </w:t>
      </w:r>
      <w:r>
        <w:rPr>
          <w:rFonts w:asciiTheme="majorHAnsi" w:eastAsia="Batang" w:hAnsiTheme="majorHAnsi"/>
          <w:szCs w:val="24"/>
        </w:rPr>
        <w:t xml:space="preserve">non-Hispanic </w:t>
      </w:r>
      <w:r w:rsidRPr="00961A23">
        <w:rPr>
          <w:rFonts w:asciiTheme="majorHAnsi" w:eastAsia="Batang" w:hAnsiTheme="majorHAnsi"/>
          <w:szCs w:val="24"/>
        </w:rPr>
        <w:t>in</w:t>
      </w:r>
      <w:r w:rsidR="00F34412">
        <w:rPr>
          <w:rFonts w:asciiTheme="majorHAnsi" w:eastAsia="Batang" w:hAnsiTheme="majorHAnsi"/>
          <w:szCs w:val="24"/>
        </w:rPr>
        <w:t>fants.</w:t>
      </w:r>
      <w:r w:rsidR="00A80B9B">
        <w:rPr>
          <w:rFonts w:asciiTheme="majorHAnsi" w:eastAsia="Batang" w:hAnsiTheme="majorHAnsi"/>
          <w:szCs w:val="24"/>
        </w:rPr>
        <w:t xml:space="preserve"> See Appendix 8 for more information on disparities in child injury deaths and SUID.</w:t>
      </w:r>
    </w:p>
    <w:p w14:paraId="21FB147A" w14:textId="233CC84C" w:rsidR="00796160" w:rsidRDefault="00FD6CC4" w:rsidP="00F34412">
      <w:pPr>
        <w:suppressAutoHyphens/>
        <w:rPr>
          <w:rFonts w:asciiTheme="majorHAnsi" w:eastAsia="Batang" w:hAnsiTheme="majorHAnsi"/>
          <w:szCs w:val="24"/>
        </w:rPr>
      </w:pPr>
      <w:r>
        <w:rPr>
          <w:noProof/>
        </w:rPr>
        <mc:AlternateContent>
          <mc:Choice Requires="wps">
            <w:drawing>
              <wp:anchor distT="0" distB="0" distL="114300" distR="114300" simplePos="0" relativeHeight="251823104" behindDoc="0" locked="0" layoutInCell="1" allowOverlap="1" wp14:anchorId="5CC1A117" wp14:editId="6FC1421E">
                <wp:simplePos x="0" y="0"/>
                <wp:positionH relativeFrom="column">
                  <wp:posOffset>-7620</wp:posOffset>
                </wp:positionH>
                <wp:positionV relativeFrom="paragraph">
                  <wp:posOffset>191134</wp:posOffset>
                </wp:positionV>
                <wp:extent cx="3143250" cy="2752725"/>
                <wp:effectExtent l="0" t="0" r="1905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752725"/>
                        </a:xfrm>
                        <a:prstGeom prst="rect">
                          <a:avLst/>
                        </a:prstGeom>
                        <a:solidFill>
                          <a:srgbClr val="FFFFFF"/>
                        </a:solidFill>
                        <a:ln w="9525">
                          <a:solidFill>
                            <a:srgbClr val="000000"/>
                          </a:solidFill>
                          <a:miter lim="800000"/>
                          <a:headEnd/>
                          <a:tailEnd/>
                        </a:ln>
                      </wps:spPr>
                      <wps:txbx>
                        <w:txbxContent>
                          <w:p w14:paraId="522199FB" w14:textId="77777777" w:rsidR="00890865" w:rsidRPr="00407780" w:rsidRDefault="00890865" w:rsidP="00FD6CC4">
                            <w:pPr>
                              <w:suppressAutoHyphens/>
                              <w:jc w:val="center"/>
                              <w:rPr>
                                <w:rFonts w:asciiTheme="majorHAnsi" w:hAnsiTheme="majorHAnsi"/>
                                <w:b/>
                                <w:sz w:val="22"/>
                              </w:rPr>
                            </w:pPr>
                            <w:r w:rsidRPr="00407780">
                              <w:rPr>
                                <w:rFonts w:asciiTheme="majorHAnsi" w:hAnsiTheme="majorHAnsi"/>
                                <w:b/>
                                <w:sz w:val="22"/>
                              </w:rPr>
                              <w:t xml:space="preserve">Success Story: </w:t>
                            </w:r>
                          </w:p>
                          <w:p w14:paraId="07D4586E" w14:textId="6E1D099F" w:rsidR="00890865" w:rsidRPr="00407780" w:rsidRDefault="00890865" w:rsidP="00FD6CC4">
                            <w:pPr>
                              <w:suppressAutoHyphens/>
                              <w:jc w:val="center"/>
                              <w:rPr>
                                <w:rFonts w:asciiTheme="majorHAnsi" w:hAnsiTheme="majorHAnsi"/>
                                <w:b/>
                                <w:sz w:val="22"/>
                              </w:rPr>
                            </w:pPr>
                            <w:r w:rsidRPr="00407780">
                              <w:rPr>
                                <w:rFonts w:asciiTheme="majorHAnsi" w:hAnsiTheme="majorHAnsi"/>
                                <w:b/>
                                <w:sz w:val="22"/>
                              </w:rPr>
                              <w:t>Motor Vehicle Occupant Deaths</w:t>
                            </w:r>
                          </w:p>
                          <w:p w14:paraId="46B3E91F" w14:textId="65C66B77" w:rsidR="00890865" w:rsidRPr="000B017E" w:rsidRDefault="00890865" w:rsidP="00A7004F">
                            <w:pPr>
                              <w:suppressAutoHyphens/>
                              <w:jc w:val="both"/>
                              <w:rPr>
                                <w:rFonts w:asciiTheme="majorHAnsi" w:eastAsia="Batang" w:hAnsiTheme="majorHAnsi"/>
                                <w:sz w:val="22"/>
                                <w:szCs w:val="24"/>
                              </w:rPr>
                            </w:pPr>
                            <w:r w:rsidRPr="00407780">
                              <w:rPr>
                                <w:rFonts w:asciiTheme="majorHAnsi" w:eastAsia="Batang" w:hAnsiTheme="majorHAnsi"/>
                                <w:sz w:val="22"/>
                                <w:szCs w:val="24"/>
                              </w:rPr>
                              <w:t>During the 10-year period 2003-2012, the motor vehicle occupant (including motorcyclists) death rate among children aged 0-17 years decreased by an average of 13.1% per year (from 2.3 per 100,000 persons in 2003 to 0.7 per 100,000 persons in 2012). Some Massachusetts laws and policies that may have contributed to this decline include a stron</w:t>
                            </w:r>
                            <w:r>
                              <w:rPr>
                                <w:rFonts w:asciiTheme="majorHAnsi" w:eastAsia="Batang" w:hAnsiTheme="majorHAnsi"/>
                                <w:sz w:val="22"/>
                                <w:szCs w:val="24"/>
                              </w:rPr>
                              <w:t>g graduated driver’s license law (</w:t>
                            </w:r>
                            <w:hyperlink r:id="rId15" w:history="1">
                              <w:r w:rsidRPr="004B2E66">
                                <w:rPr>
                                  <w:rStyle w:val="Hyperlink"/>
                                  <w:rFonts w:asciiTheme="majorHAnsi" w:eastAsia="Batang" w:hAnsiTheme="majorHAnsi"/>
                                  <w:sz w:val="22"/>
                                  <w:szCs w:val="24"/>
                                </w:rPr>
                                <w:t>http://www.massrmv.com/rmv/jol/index.htm</w:t>
                              </w:r>
                            </w:hyperlink>
                            <w:r>
                              <w:rPr>
                                <w:rFonts w:asciiTheme="majorHAnsi" w:eastAsia="Batang" w:hAnsiTheme="majorHAnsi"/>
                                <w:sz w:val="22"/>
                                <w:szCs w:val="24"/>
                              </w:rPr>
                              <w:t>)</w:t>
                            </w:r>
                            <w:r w:rsidRPr="00407780">
                              <w:rPr>
                                <w:rFonts w:asciiTheme="majorHAnsi" w:eastAsia="Batang" w:hAnsiTheme="majorHAnsi"/>
                                <w:sz w:val="22"/>
                                <w:szCs w:val="24"/>
                              </w:rPr>
                              <w:t>; a comprehensive child passenger safety law that includes booster seats</w:t>
                            </w:r>
                            <w:r>
                              <w:rPr>
                                <w:rFonts w:asciiTheme="majorHAnsi" w:eastAsia="Batang" w:hAnsiTheme="majorHAnsi"/>
                                <w:sz w:val="22"/>
                                <w:szCs w:val="24"/>
                              </w:rPr>
                              <w:t xml:space="preserve"> up to age 8 or until the child is 57 inches in height</w:t>
                            </w:r>
                            <w:r w:rsidRPr="00407780">
                              <w:rPr>
                                <w:rFonts w:asciiTheme="majorHAnsi" w:eastAsia="Batang" w:hAnsiTheme="majorHAnsi"/>
                                <w:sz w:val="22"/>
                                <w:szCs w:val="24"/>
                              </w:rPr>
                              <w:t xml:space="preserve">; </w:t>
                            </w:r>
                            <w:r>
                              <w:rPr>
                                <w:rFonts w:asciiTheme="majorHAnsi" w:eastAsia="Batang" w:hAnsiTheme="majorHAnsi"/>
                                <w:sz w:val="22"/>
                                <w:szCs w:val="24"/>
                              </w:rPr>
                              <w:t xml:space="preserve">and </w:t>
                            </w:r>
                            <w:r w:rsidRPr="00407780">
                              <w:rPr>
                                <w:rFonts w:asciiTheme="majorHAnsi" w:eastAsia="Batang" w:hAnsiTheme="majorHAnsi"/>
                                <w:sz w:val="22"/>
                                <w:szCs w:val="24"/>
                              </w:rPr>
                              <w:t>a recent law</w:t>
                            </w:r>
                            <w:r>
                              <w:rPr>
                                <w:rFonts w:asciiTheme="majorHAnsi" w:eastAsia="Batang" w:hAnsiTheme="majorHAnsi"/>
                                <w:sz w:val="22"/>
                                <w:szCs w:val="24"/>
                              </w:rPr>
                              <w:t xml:space="preserve"> that prohibits teenagers from using cell phones at all while driving.</w:t>
                            </w:r>
                          </w:p>
                          <w:p w14:paraId="7F032FC9" w14:textId="77777777" w:rsidR="00890865" w:rsidRDefault="00890865" w:rsidP="00796160">
                            <w:pPr>
                              <w:jc w:val="center"/>
                            </w:pPr>
                          </w:p>
                          <w:p w14:paraId="384D36F1" w14:textId="77777777" w:rsidR="00890865" w:rsidRDefault="00890865" w:rsidP="00796160">
                            <w:pPr>
                              <w:jc w:val="center"/>
                            </w:pPr>
                          </w:p>
                          <w:p w14:paraId="05419E63" w14:textId="77777777" w:rsidR="00890865" w:rsidRDefault="00890865" w:rsidP="00796160">
                            <w:pPr>
                              <w:jc w:val="center"/>
                            </w:pPr>
                          </w:p>
                          <w:p w14:paraId="4165DF7B" w14:textId="77777777" w:rsidR="00890865" w:rsidRDefault="00890865" w:rsidP="00796160">
                            <w:pPr>
                              <w:jc w:val="center"/>
                            </w:pPr>
                          </w:p>
                          <w:p w14:paraId="7C3B4F44" w14:textId="77777777" w:rsidR="00890865" w:rsidRDefault="00890865" w:rsidP="0079616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pt;margin-top:15.05pt;width:247.5pt;height:216.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">
                <v:textbox>
                  <w:txbxContent>
                    <w:p w14:paraId="522199FB" w14:textId="77777777" w:rsidR="00890865" w:rsidRPr="00407780" w:rsidRDefault="00890865" w:rsidP="00FD6CC4">
                      <w:pPr>
                        <w:suppressAutoHyphens/>
                        <w:jc w:val="center"/>
                        <w:rPr>
                          <w:rFonts w:asciiTheme="majorHAnsi" w:hAnsiTheme="majorHAnsi"/>
                          <w:b/>
                          <w:sz w:val="22"/>
                        </w:rPr>
                      </w:pPr>
                      <w:r w:rsidRPr="00407780">
                        <w:rPr>
                          <w:rFonts w:asciiTheme="majorHAnsi" w:hAnsiTheme="majorHAnsi"/>
                          <w:b/>
                          <w:sz w:val="22"/>
                        </w:rPr>
                        <w:t xml:space="preserve">Success Story: </w:t>
                      </w:r>
                    </w:p>
                    <w:p w14:paraId="07D4586E" w14:textId="6E1D099F" w:rsidR="00890865" w:rsidRPr="00407780" w:rsidRDefault="00890865" w:rsidP="00FD6CC4">
                      <w:pPr>
                        <w:suppressAutoHyphens/>
                        <w:jc w:val="center"/>
                        <w:rPr>
                          <w:rFonts w:asciiTheme="majorHAnsi" w:hAnsiTheme="majorHAnsi"/>
                          <w:b/>
                          <w:sz w:val="22"/>
                        </w:rPr>
                      </w:pPr>
                      <w:r w:rsidRPr="00407780">
                        <w:rPr>
                          <w:rFonts w:asciiTheme="majorHAnsi" w:hAnsiTheme="majorHAnsi"/>
                          <w:b/>
                          <w:sz w:val="22"/>
                        </w:rPr>
                        <w:t>Motor Vehicle Occupant Deaths</w:t>
                      </w:r>
                    </w:p>
                    <w:p w14:paraId="46B3E91F" w14:textId="65C66B77" w:rsidR="00890865" w:rsidRPr="000B017E" w:rsidRDefault="00890865" w:rsidP="00A7004F">
                      <w:pPr>
                        <w:suppressAutoHyphens/>
                        <w:jc w:val="both"/>
                        <w:rPr>
                          <w:rFonts w:asciiTheme="majorHAnsi" w:eastAsia="Batang" w:hAnsiTheme="majorHAnsi"/>
                          <w:sz w:val="22"/>
                          <w:szCs w:val="24"/>
                        </w:rPr>
                      </w:pPr>
                      <w:r w:rsidRPr="00407780">
                        <w:rPr>
                          <w:rFonts w:asciiTheme="majorHAnsi" w:eastAsia="Batang" w:hAnsiTheme="majorHAnsi"/>
                          <w:sz w:val="22"/>
                          <w:szCs w:val="24"/>
                        </w:rPr>
                        <w:t>During the 10-year period 2003-2012, the motor vehicle occupant (including motorcyclists) death rate among children aged 0-17 years decreased by an average of 13.1% per year (from 2.3 per 100,000 persons in 2003 to 0.7 per 100,000 persons in 2012). Some Massachusetts laws and policies that may have contributed to this decline include a stron</w:t>
                      </w:r>
                      <w:r>
                        <w:rPr>
                          <w:rFonts w:asciiTheme="majorHAnsi" w:eastAsia="Batang" w:hAnsiTheme="majorHAnsi"/>
                          <w:sz w:val="22"/>
                          <w:szCs w:val="24"/>
                        </w:rPr>
                        <w:t>g graduated driver’s license law (</w:t>
                      </w:r>
                      <w:hyperlink r:id="rId16" w:history="1">
                        <w:r w:rsidRPr="004B2E66">
                          <w:rPr>
                            <w:rStyle w:val="Hyperlink"/>
                            <w:rFonts w:asciiTheme="majorHAnsi" w:eastAsia="Batang" w:hAnsiTheme="majorHAnsi"/>
                            <w:sz w:val="22"/>
                            <w:szCs w:val="24"/>
                          </w:rPr>
                          <w:t>http://www.massrmv.com/rmv/jol/index.htm</w:t>
                        </w:r>
                      </w:hyperlink>
                      <w:r>
                        <w:rPr>
                          <w:rFonts w:asciiTheme="majorHAnsi" w:eastAsia="Batang" w:hAnsiTheme="majorHAnsi"/>
                          <w:sz w:val="22"/>
                          <w:szCs w:val="24"/>
                        </w:rPr>
                        <w:t>)</w:t>
                      </w:r>
                      <w:r w:rsidRPr="00407780">
                        <w:rPr>
                          <w:rFonts w:asciiTheme="majorHAnsi" w:eastAsia="Batang" w:hAnsiTheme="majorHAnsi"/>
                          <w:sz w:val="22"/>
                          <w:szCs w:val="24"/>
                        </w:rPr>
                        <w:t>; a comprehensive child passenger safety law that includes booster seats</w:t>
                      </w:r>
                      <w:r>
                        <w:rPr>
                          <w:rFonts w:asciiTheme="majorHAnsi" w:eastAsia="Batang" w:hAnsiTheme="majorHAnsi"/>
                          <w:sz w:val="22"/>
                          <w:szCs w:val="24"/>
                        </w:rPr>
                        <w:t xml:space="preserve"> up to age 8 or until the child is 57 inches in height</w:t>
                      </w:r>
                      <w:r w:rsidRPr="00407780">
                        <w:rPr>
                          <w:rFonts w:asciiTheme="majorHAnsi" w:eastAsia="Batang" w:hAnsiTheme="majorHAnsi"/>
                          <w:sz w:val="22"/>
                          <w:szCs w:val="24"/>
                        </w:rPr>
                        <w:t xml:space="preserve">; </w:t>
                      </w:r>
                      <w:r>
                        <w:rPr>
                          <w:rFonts w:asciiTheme="majorHAnsi" w:eastAsia="Batang" w:hAnsiTheme="majorHAnsi"/>
                          <w:sz w:val="22"/>
                          <w:szCs w:val="24"/>
                        </w:rPr>
                        <w:t xml:space="preserve">and </w:t>
                      </w:r>
                      <w:r w:rsidRPr="00407780">
                        <w:rPr>
                          <w:rFonts w:asciiTheme="majorHAnsi" w:eastAsia="Batang" w:hAnsiTheme="majorHAnsi"/>
                          <w:sz w:val="22"/>
                          <w:szCs w:val="24"/>
                        </w:rPr>
                        <w:t>a recent law</w:t>
                      </w:r>
                      <w:r>
                        <w:rPr>
                          <w:rFonts w:asciiTheme="majorHAnsi" w:eastAsia="Batang" w:hAnsiTheme="majorHAnsi"/>
                          <w:sz w:val="22"/>
                          <w:szCs w:val="24"/>
                        </w:rPr>
                        <w:t xml:space="preserve"> that prohibits teenagers from using cell phones at all while driving.</w:t>
                      </w:r>
                    </w:p>
                    <w:p w14:paraId="7F032FC9" w14:textId="77777777" w:rsidR="00890865" w:rsidRDefault="00890865" w:rsidP="00796160">
                      <w:pPr>
                        <w:jc w:val="center"/>
                      </w:pPr>
                    </w:p>
                    <w:p w14:paraId="384D36F1" w14:textId="77777777" w:rsidR="00890865" w:rsidRDefault="00890865" w:rsidP="00796160">
                      <w:pPr>
                        <w:jc w:val="center"/>
                      </w:pPr>
                    </w:p>
                    <w:p w14:paraId="05419E63" w14:textId="77777777" w:rsidR="00890865" w:rsidRDefault="00890865" w:rsidP="00796160">
                      <w:pPr>
                        <w:jc w:val="center"/>
                      </w:pPr>
                    </w:p>
                    <w:p w14:paraId="4165DF7B" w14:textId="77777777" w:rsidR="00890865" w:rsidRDefault="00890865" w:rsidP="00796160">
                      <w:pPr>
                        <w:jc w:val="center"/>
                      </w:pPr>
                    </w:p>
                    <w:p w14:paraId="7C3B4F44" w14:textId="77777777" w:rsidR="00890865" w:rsidRDefault="00890865" w:rsidP="00796160">
                      <w:pPr>
                        <w:jc w:val="center"/>
                      </w:pPr>
                    </w:p>
                  </w:txbxContent>
                </v:textbox>
              </v:shape>
            </w:pict>
          </mc:Fallback>
        </mc:AlternateContent>
      </w:r>
    </w:p>
    <w:p w14:paraId="384D481D" w14:textId="2240C0BD" w:rsidR="00796160" w:rsidRDefault="00796160" w:rsidP="00F34412">
      <w:pPr>
        <w:suppressAutoHyphens/>
        <w:rPr>
          <w:rFonts w:asciiTheme="majorHAnsi" w:eastAsia="Batang" w:hAnsiTheme="majorHAnsi"/>
          <w:szCs w:val="24"/>
        </w:rPr>
        <w:sectPr w:rsidR="00796160" w:rsidSect="00FB1503">
          <w:type w:val="continuous"/>
          <w:pgSz w:w="12240" w:h="15840" w:code="1"/>
          <w:pgMar w:top="1440" w:right="1080" w:bottom="1440" w:left="1080" w:header="720" w:footer="720" w:gutter="0"/>
          <w:pgNumType w:start="13"/>
          <w:cols w:num="2" w:space="504"/>
          <w:docGrid w:linePitch="360"/>
        </w:sectPr>
      </w:pPr>
    </w:p>
    <w:p w14:paraId="1EA3BC1A" w14:textId="77777777" w:rsidR="00777119" w:rsidRPr="00C43AE1" w:rsidRDefault="00777119" w:rsidP="00F34412">
      <w:pPr>
        <w:suppressAutoHyphens/>
        <w:jc w:val="center"/>
        <w:rPr>
          <w:rFonts w:asciiTheme="majorHAnsi" w:eastAsia="Batang" w:hAnsiTheme="majorHAnsi"/>
          <w:b/>
          <w:sz w:val="28"/>
          <w:szCs w:val="26"/>
        </w:rPr>
      </w:pPr>
      <w:r w:rsidRPr="00C43AE1">
        <w:rPr>
          <w:rFonts w:asciiTheme="majorHAnsi" w:eastAsia="Batang" w:hAnsiTheme="majorHAnsi"/>
          <w:b/>
          <w:sz w:val="28"/>
          <w:szCs w:val="26"/>
        </w:rPr>
        <w:lastRenderedPageBreak/>
        <w:t>Figure 3: Leading Types of Injury Deaths by Age Group,</w:t>
      </w:r>
    </w:p>
    <w:p w14:paraId="0A73ED77" w14:textId="77777777" w:rsidR="00777119" w:rsidRPr="00B17632" w:rsidRDefault="00777119" w:rsidP="00777119">
      <w:pPr>
        <w:suppressAutoHyphens/>
        <w:jc w:val="center"/>
        <w:rPr>
          <w:rFonts w:asciiTheme="majorHAnsi" w:eastAsia="Batang" w:hAnsiTheme="majorHAnsi"/>
          <w:b/>
          <w:sz w:val="26"/>
          <w:szCs w:val="26"/>
        </w:rPr>
      </w:pPr>
      <w:r w:rsidRPr="00C43AE1">
        <w:rPr>
          <w:rFonts w:asciiTheme="majorHAnsi" w:eastAsia="Batang" w:hAnsiTheme="majorHAnsi"/>
          <w:b/>
          <w:sz w:val="28"/>
          <w:szCs w:val="26"/>
        </w:rPr>
        <w:t>MA Children 0-17 Years, Two Year Totals for 2011 and 2012</w:t>
      </w:r>
    </w:p>
    <w:tbl>
      <w:tblPr>
        <w:tblW w:w="9730" w:type="dxa"/>
        <w:jc w:val="center"/>
        <w:tblInd w:w="-840" w:type="dxa"/>
        <w:tblLayout w:type="fixed"/>
        <w:tblCellMar>
          <w:left w:w="70" w:type="dxa"/>
          <w:right w:w="70" w:type="dxa"/>
        </w:tblCellMar>
        <w:tblLook w:val="04A0" w:firstRow="1" w:lastRow="0" w:firstColumn="1" w:lastColumn="0" w:noHBand="0" w:noVBand="1"/>
      </w:tblPr>
      <w:tblGrid>
        <w:gridCol w:w="1180"/>
        <w:gridCol w:w="1350"/>
        <w:gridCol w:w="1440"/>
        <w:gridCol w:w="1350"/>
        <w:gridCol w:w="1440"/>
        <w:gridCol w:w="1440"/>
        <w:gridCol w:w="1530"/>
      </w:tblGrid>
      <w:tr w:rsidR="00777119" w:rsidRPr="00980B29" w14:paraId="281082BA" w14:textId="77777777" w:rsidTr="00F34412">
        <w:trPr>
          <w:trHeight w:val="638"/>
          <w:jc w:val="center"/>
        </w:trPr>
        <w:tc>
          <w:tcPr>
            <w:tcW w:w="118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B8CD3A1" w14:textId="77777777" w:rsidR="00777119" w:rsidRPr="00980B29" w:rsidRDefault="00777119" w:rsidP="00BB4147">
            <w:pPr>
              <w:suppressAutoHyphens/>
              <w:jc w:val="center"/>
              <w:rPr>
                <w:rFonts w:ascii="Calibri" w:hAnsi="Calibri"/>
                <w:b/>
                <w:bCs/>
                <w:color w:val="000000"/>
                <w:sz w:val="22"/>
                <w:szCs w:val="22"/>
                <w:lang w:val="es-US" w:eastAsia="es-US"/>
              </w:rPr>
            </w:pPr>
            <w:r w:rsidRPr="00980B29">
              <w:rPr>
                <w:rFonts w:ascii="Calibri" w:hAnsi="Calibri"/>
                <w:b/>
                <w:bCs/>
                <w:color w:val="000000"/>
                <w:sz w:val="22"/>
                <w:szCs w:val="22"/>
                <w:lang w:val="es-US" w:eastAsia="es-US"/>
              </w:rPr>
              <w:t>Rank</w:t>
            </w:r>
          </w:p>
        </w:tc>
        <w:tc>
          <w:tcPr>
            <w:tcW w:w="1350" w:type="dxa"/>
            <w:tcBorders>
              <w:top w:val="single" w:sz="4" w:space="0" w:color="auto"/>
              <w:left w:val="nil"/>
              <w:bottom w:val="single" w:sz="4" w:space="0" w:color="auto"/>
              <w:right w:val="single" w:sz="4" w:space="0" w:color="auto"/>
            </w:tcBorders>
            <w:shd w:val="clear" w:color="000000" w:fill="FCD5B4"/>
            <w:vAlign w:val="center"/>
            <w:hideMark/>
          </w:tcPr>
          <w:p w14:paraId="149FBBB4" w14:textId="77777777" w:rsidR="00777119" w:rsidRPr="00980B29" w:rsidRDefault="00777119" w:rsidP="00BB4147">
            <w:pPr>
              <w:suppressAutoHyphens/>
              <w:jc w:val="center"/>
              <w:rPr>
                <w:rFonts w:ascii="Calibri" w:hAnsi="Calibri"/>
                <w:b/>
                <w:bCs/>
                <w:color w:val="000000"/>
                <w:sz w:val="22"/>
                <w:szCs w:val="22"/>
                <w:lang w:val="es-US" w:eastAsia="es-US"/>
              </w:rPr>
            </w:pPr>
            <w:r w:rsidRPr="00980B29">
              <w:rPr>
                <w:rFonts w:ascii="Calibri" w:hAnsi="Calibri"/>
                <w:b/>
                <w:bCs/>
                <w:color w:val="000000"/>
                <w:sz w:val="22"/>
                <w:szCs w:val="22"/>
                <w:lang w:val="es-US" w:eastAsia="es-US"/>
              </w:rPr>
              <w:t>&lt;1 year</w:t>
            </w:r>
          </w:p>
        </w:tc>
        <w:tc>
          <w:tcPr>
            <w:tcW w:w="1440" w:type="dxa"/>
            <w:tcBorders>
              <w:top w:val="single" w:sz="4" w:space="0" w:color="auto"/>
              <w:left w:val="nil"/>
              <w:bottom w:val="single" w:sz="4" w:space="0" w:color="auto"/>
              <w:right w:val="single" w:sz="4" w:space="0" w:color="auto"/>
            </w:tcBorders>
            <w:shd w:val="clear" w:color="000000" w:fill="FCD5B4"/>
            <w:vAlign w:val="center"/>
            <w:hideMark/>
          </w:tcPr>
          <w:p w14:paraId="4EF0B7BD" w14:textId="77777777" w:rsidR="00777119" w:rsidRPr="00980B29" w:rsidRDefault="00777119" w:rsidP="00BB4147">
            <w:pPr>
              <w:suppressAutoHyphens/>
              <w:jc w:val="center"/>
              <w:rPr>
                <w:rFonts w:ascii="Calibri" w:hAnsi="Calibri"/>
                <w:b/>
                <w:bCs/>
                <w:color w:val="000000"/>
                <w:sz w:val="22"/>
                <w:szCs w:val="22"/>
                <w:lang w:val="es-US" w:eastAsia="es-US"/>
              </w:rPr>
            </w:pPr>
            <w:r w:rsidRPr="00980B29">
              <w:rPr>
                <w:rFonts w:ascii="Calibri" w:hAnsi="Calibri"/>
                <w:b/>
                <w:bCs/>
                <w:color w:val="000000"/>
                <w:sz w:val="22"/>
                <w:szCs w:val="22"/>
                <w:lang w:val="es-US" w:eastAsia="es-US"/>
              </w:rPr>
              <w:t>1-4 years</w:t>
            </w:r>
          </w:p>
        </w:tc>
        <w:tc>
          <w:tcPr>
            <w:tcW w:w="1350" w:type="dxa"/>
            <w:tcBorders>
              <w:top w:val="single" w:sz="4" w:space="0" w:color="auto"/>
              <w:left w:val="nil"/>
              <w:bottom w:val="single" w:sz="4" w:space="0" w:color="auto"/>
              <w:right w:val="single" w:sz="4" w:space="0" w:color="auto"/>
            </w:tcBorders>
            <w:shd w:val="clear" w:color="000000" w:fill="FCD5B4"/>
            <w:vAlign w:val="center"/>
            <w:hideMark/>
          </w:tcPr>
          <w:p w14:paraId="03C5B537" w14:textId="77777777" w:rsidR="00777119" w:rsidRPr="00980B29" w:rsidRDefault="00777119" w:rsidP="00BB4147">
            <w:pPr>
              <w:suppressAutoHyphens/>
              <w:jc w:val="center"/>
              <w:rPr>
                <w:rFonts w:ascii="Calibri" w:hAnsi="Calibri"/>
                <w:b/>
                <w:bCs/>
                <w:color w:val="000000"/>
                <w:sz w:val="22"/>
                <w:szCs w:val="22"/>
                <w:lang w:val="es-US" w:eastAsia="es-US"/>
              </w:rPr>
            </w:pPr>
            <w:r w:rsidRPr="00980B29">
              <w:rPr>
                <w:rFonts w:ascii="Calibri" w:hAnsi="Calibri"/>
                <w:b/>
                <w:bCs/>
                <w:color w:val="000000"/>
                <w:sz w:val="22"/>
                <w:szCs w:val="22"/>
                <w:lang w:val="es-US" w:eastAsia="es-US"/>
              </w:rPr>
              <w:t>5-9 years</w:t>
            </w:r>
          </w:p>
        </w:tc>
        <w:tc>
          <w:tcPr>
            <w:tcW w:w="1440" w:type="dxa"/>
            <w:tcBorders>
              <w:top w:val="single" w:sz="4" w:space="0" w:color="auto"/>
              <w:left w:val="nil"/>
              <w:bottom w:val="single" w:sz="4" w:space="0" w:color="auto"/>
              <w:right w:val="single" w:sz="4" w:space="0" w:color="auto"/>
            </w:tcBorders>
            <w:shd w:val="clear" w:color="000000" w:fill="FCD5B4"/>
            <w:vAlign w:val="center"/>
            <w:hideMark/>
          </w:tcPr>
          <w:p w14:paraId="52C5B381" w14:textId="77777777" w:rsidR="00777119" w:rsidRPr="00980B29" w:rsidRDefault="00777119" w:rsidP="00BB4147">
            <w:pPr>
              <w:suppressAutoHyphens/>
              <w:jc w:val="center"/>
              <w:rPr>
                <w:rFonts w:ascii="Calibri" w:hAnsi="Calibri"/>
                <w:b/>
                <w:bCs/>
                <w:color w:val="000000"/>
                <w:sz w:val="22"/>
                <w:szCs w:val="22"/>
                <w:lang w:val="es-US" w:eastAsia="es-US"/>
              </w:rPr>
            </w:pPr>
            <w:r w:rsidRPr="00980B29">
              <w:rPr>
                <w:rFonts w:ascii="Calibri" w:hAnsi="Calibri"/>
                <w:b/>
                <w:bCs/>
                <w:color w:val="000000"/>
                <w:sz w:val="22"/>
                <w:szCs w:val="22"/>
                <w:lang w:val="es-US" w:eastAsia="es-US"/>
              </w:rPr>
              <w:t>10-14 years</w:t>
            </w:r>
          </w:p>
        </w:tc>
        <w:tc>
          <w:tcPr>
            <w:tcW w:w="1440" w:type="dxa"/>
            <w:tcBorders>
              <w:top w:val="single" w:sz="4" w:space="0" w:color="auto"/>
              <w:left w:val="nil"/>
              <w:bottom w:val="single" w:sz="4" w:space="0" w:color="auto"/>
              <w:right w:val="single" w:sz="4" w:space="0" w:color="auto"/>
            </w:tcBorders>
            <w:shd w:val="clear" w:color="000000" w:fill="FCD5B4"/>
            <w:vAlign w:val="center"/>
            <w:hideMark/>
          </w:tcPr>
          <w:p w14:paraId="0584425E" w14:textId="77777777" w:rsidR="00777119" w:rsidRPr="00980B29" w:rsidRDefault="00777119" w:rsidP="00BB4147">
            <w:pPr>
              <w:suppressAutoHyphens/>
              <w:jc w:val="center"/>
              <w:rPr>
                <w:rFonts w:ascii="Calibri" w:hAnsi="Calibri"/>
                <w:b/>
                <w:bCs/>
                <w:color w:val="000000"/>
                <w:sz w:val="22"/>
                <w:szCs w:val="22"/>
                <w:lang w:val="es-US" w:eastAsia="es-US"/>
              </w:rPr>
            </w:pPr>
            <w:r w:rsidRPr="00980B29">
              <w:rPr>
                <w:rFonts w:ascii="Calibri" w:hAnsi="Calibri"/>
                <w:b/>
                <w:bCs/>
                <w:color w:val="000000"/>
                <w:sz w:val="22"/>
                <w:szCs w:val="22"/>
                <w:lang w:val="es-US" w:eastAsia="es-US"/>
              </w:rPr>
              <w:t>15-17 years</w:t>
            </w:r>
          </w:p>
        </w:tc>
        <w:tc>
          <w:tcPr>
            <w:tcW w:w="1530" w:type="dxa"/>
            <w:tcBorders>
              <w:top w:val="single" w:sz="4" w:space="0" w:color="auto"/>
              <w:left w:val="nil"/>
              <w:bottom w:val="single" w:sz="4" w:space="0" w:color="auto"/>
              <w:right w:val="single" w:sz="4" w:space="0" w:color="auto"/>
            </w:tcBorders>
            <w:shd w:val="clear" w:color="000000" w:fill="FCD5B4"/>
            <w:vAlign w:val="center"/>
            <w:hideMark/>
          </w:tcPr>
          <w:p w14:paraId="2D0CEB17" w14:textId="77777777" w:rsidR="00227008" w:rsidRDefault="00777119" w:rsidP="00BB4147">
            <w:pPr>
              <w:suppressAutoHyphens/>
              <w:jc w:val="center"/>
              <w:rPr>
                <w:rFonts w:ascii="Calibri" w:hAnsi="Calibri"/>
                <w:b/>
                <w:bCs/>
                <w:color w:val="000000"/>
                <w:sz w:val="22"/>
                <w:szCs w:val="22"/>
                <w:lang w:val="es-US" w:eastAsia="es-US"/>
              </w:rPr>
            </w:pPr>
            <w:r w:rsidRPr="00980B29">
              <w:rPr>
                <w:rFonts w:ascii="Calibri" w:hAnsi="Calibri"/>
                <w:b/>
                <w:bCs/>
                <w:color w:val="000000"/>
                <w:sz w:val="22"/>
                <w:szCs w:val="22"/>
                <w:lang w:val="es-US" w:eastAsia="es-US"/>
              </w:rPr>
              <w:t xml:space="preserve">All Children </w:t>
            </w:r>
          </w:p>
          <w:p w14:paraId="3DF2D635" w14:textId="63A3A799" w:rsidR="00777119" w:rsidRPr="00980B29" w:rsidRDefault="00777119" w:rsidP="00BB4147">
            <w:pPr>
              <w:suppressAutoHyphens/>
              <w:jc w:val="center"/>
              <w:rPr>
                <w:rFonts w:ascii="Calibri" w:hAnsi="Calibri"/>
                <w:b/>
                <w:bCs/>
                <w:color w:val="000000"/>
                <w:sz w:val="22"/>
                <w:szCs w:val="22"/>
                <w:lang w:val="es-US" w:eastAsia="es-US"/>
              </w:rPr>
            </w:pPr>
            <w:r w:rsidRPr="00980B29">
              <w:rPr>
                <w:rFonts w:ascii="Calibri" w:hAnsi="Calibri"/>
                <w:b/>
                <w:bCs/>
                <w:color w:val="000000"/>
                <w:sz w:val="22"/>
                <w:szCs w:val="22"/>
                <w:lang w:val="es-US" w:eastAsia="es-US"/>
              </w:rPr>
              <w:t>0-17 years</w:t>
            </w:r>
          </w:p>
        </w:tc>
      </w:tr>
      <w:tr w:rsidR="00777119" w:rsidRPr="00980B29" w14:paraId="35A4AF5F" w14:textId="77777777" w:rsidTr="00F34412">
        <w:trPr>
          <w:trHeight w:val="76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C73DA63"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w:t>
            </w:r>
          </w:p>
        </w:tc>
        <w:tc>
          <w:tcPr>
            <w:tcW w:w="1350" w:type="dxa"/>
            <w:tcBorders>
              <w:top w:val="nil"/>
              <w:left w:val="nil"/>
              <w:bottom w:val="single" w:sz="4" w:space="0" w:color="auto"/>
              <w:right w:val="single" w:sz="4" w:space="0" w:color="auto"/>
            </w:tcBorders>
            <w:shd w:val="clear" w:color="000000" w:fill="FFFFFF"/>
            <w:vAlign w:val="center"/>
            <w:hideMark/>
          </w:tcPr>
          <w:p w14:paraId="238DC003" w14:textId="77777777" w:rsidR="0077711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Injuries of</w:t>
            </w:r>
          </w:p>
          <w:p w14:paraId="100C07D6" w14:textId="59ED0351" w:rsidR="00777119" w:rsidRPr="00980B29" w:rsidRDefault="005A1DF5" w:rsidP="00BB4147">
            <w:pPr>
              <w:suppressAutoHyphens/>
              <w:jc w:val="center"/>
              <w:rPr>
                <w:rFonts w:ascii="Calibri" w:hAnsi="Calibri"/>
                <w:color w:val="000000"/>
                <w:sz w:val="20"/>
                <w:lang w:eastAsia="es-US"/>
              </w:rPr>
            </w:pPr>
            <w:r>
              <w:rPr>
                <w:rFonts w:ascii="Calibri" w:hAnsi="Calibri"/>
                <w:color w:val="000000"/>
                <w:sz w:val="20"/>
                <w:lang w:eastAsia="es-US"/>
              </w:rPr>
              <w:t>undetermined intent</w:t>
            </w:r>
            <w:r w:rsidR="00777119">
              <w:rPr>
                <w:rFonts w:ascii="Calibri" w:hAnsi="Calibri"/>
                <w:color w:val="000000"/>
                <w:sz w:val="20"/>
                <w:lang w:eastAsia="es-US"/>
              </w:rPr>
              <w:t xml:space="preserve"> (N</w:t>
            </w:r>
            <w:r w:rsidR="00777119" w:rsidRPr="00980B29">
              <w:rPr>
                <w:rFonts w:ascii="Calibri" w:hAnsi="Calibri"/>
                <w:color w:val="000000"/>
                <w:sz w:val="20"/>
                <w:lang w:eastAsia="es-US"/>
              </w:rPr>
              <w:t>=3)</w:t>
            </w:r>
          </w:p>
        </w:tc>
        <w:tc>
          <w:tcPr>
            <w:tcW w:w="1440" w:type="dxa"/>
            <w:tcBorders>
              <w:top w:val="nil"/>
              <w:left w:val="nil"/>
              <w:bottom w:val="single" w:sz="4" w:space="0" w:color="auto"/>
              <w:right w:val="single" w:sz="4" w:space="0" w:color="auto"/>
            </w:tcBorders>
            <w:shd w:val="clear" w:color="000000" w:fill="FFFFFF"/>
            <w:vAlign w:val="center"/>
            <w:hideMark/>
          </w:tcPr>
          <w:p w14:paraId="389560ED"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drowning (N</w:t>
            </w:r>
            <w:r w:rsidRPr="00980B29">
              <w:rPr>
                <w:rFonts w:ascii="Calibri" w:hAnsi="Calibri"/>
                <w:color w:val="000000"/>
                <w:sz w:val="20"/>
                <w:lang w:val="es-US" w:eastAsia="es-US"/>
              </w:rPr>
              <w:t>=7)</w:t>
            </w:r>
          </w:p>
        </w:tc>
        <w:tc>
          <w:tcPr>
            <w:tcW w:w="1350" w:type="dxa"/>
            <w:tcBorders>
              <w:top w:val="nil"/>
              <w:left w:val="nil"/>
              <w:bottom w:val="single" w:sz="4" w:space="0" w:color="auto"/>
              <w:right w:val="single" w:sz="4" w:space="0" w:color="auto"/>
            </w:tcBorders>
            <w:shd w:val="clear" w:color="000000" w:fill="FFFFFF"/>
            <w:vAlign w:val="center"/>
            <w:hideMark/>
          </w:tcPr>
          <w:p w14:paraId="55B4492D"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Homicide (N</w:t>
            </w:r>
            <w:r w:rsidRPr="00980B29">
              <w:rPr>
                <w:rFonts w:ascii="Calibri" w:hAnsi="Calibri"/>
                <w:color w:val="000000"/>
                <w:sz w:val="20"/>
                <w:lang w:val="es-US" w:eastAsia="es-US"/>
              </w:rPr>
              <w:t>=3)</w:t>
            </w:r>
          </w:p>
        </w:tc>
        <w:tc>
          <w:tcPr>
            <w:tcW w:w="1440" w:type="dxa"/>
            <w:tcBorders>
              <w:top w:val="nil"/>
              <w:left w:val="nil"/>
              <w:bottom w:val="single" w:sz="4" w:space="0" w:color="auto"/>
              <w:right w:val="single" w:sz="4" w:space="0" w:color="auto"/>
            </w:tcBorders>
            <w:shd w:val="clear" w:color="000000" w:fill="FFFFFF"/>
            <w:vAlign w:val="center"/>
            <w:hideMark/>
          </w:tcPr>
          <w:p w14:paraId="00681E77" w14:textId="77777777" w:rsidR="00777119" w:rsidRPr="00980B2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Suicide (</w:t>
            </w:r>
            <w:r>
              <w:rPr>
                <w:rFonts w:ascii="Calibri" w:hAnsi="Calibri"/>
                <w:color w:val="000000"/>
                <w:sz w:val="20"/>
                <w:lang w:val="es-US" w:eastAsia="es-US"/>
              </w:rPr>
              <w:t>N=</w:t>
            </w:r>
            <w:r w:rsidRPr="00980B29">
              <w:rPr>
                <w:rFonts w:ascii="Calibri" w:hAnsi="Calibri"/>
                <w:color w:val="000000"/>
                <w:sz w:val="20"/>
                <w:lang w:val="es-US" w:eastAsia="es-US"/>
              </w:rPr>
              <w:t>8)</w:t>
            </w:r>
          </w:p>
        </w:tc>
        <w:tc>
          <w:tcPr>
            <w:tcW w:w="1440" w:type="dxa"/>
            <w:tcBorders>
              <w:top w:val="nil"/>
              <w:left w:val="nil"/>
              <w:bottom w:val="single" w:sz="4" w:space="0" w:color="auto"/>
              <w:right w:val="single" w:sz="4" w:space="0" w:color="auto"/>
            </w:tcBorders>
            <w:shd w:val="clear" w:color="000000" w:fill="FFFFFF"/>
            <w:vAlign w:val="center"/>
            <w:hideMark/>
          </w:tcPr>
          <w:p w14:paraId="356569E9" w14:textId="77777777" w:rsidR="00777119" w:rsidRPr="00980B2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Suicide (</w:t>
            </w:r>
            <w:r>
              <w:rPr>
                <w:rFonts w:ascii="Calibri" w:hAnsi="Calibri"/>
                <w:color w:val="000000"/>
                <w:sz w:val="20"/>
                <w:lang w:val="es-US" w:eastAsia="es-US"/>
              </w:rPr>
              <w:t>N=</w:t>
            </w:r>
            <w:r w:rsidRPr="00980B29">
              <w:rPr>
                <w:rFonts w:ascii="Calibri" w:hAnsi="Calibri"/>
                <w:color w:val="000000"/>
                <w:sz w:val="20"/>
                <w:lang w:val="es-US" w:eastAsia="es-US"/>
              </w:rPr>
              <w:t>27)</w:t>
            </w:r>
          </w:p>
        </w:tc>
        <w:tc>
          <w:tcPr>
            <w:tcW w:w="1530" w:type="dxa"/>
            <w:tcBorders>
              <w:top w:val="nil"/>
              <w:left w:val="nil"/>
              <w:bottom w:val="single" w:sz="4" w:space="0" w:color="auto"/>
              <w:right w:val="single" w:sz="4" w:space="0" w:color="auto"/>
            </w:tcBorders>
            <w:shd w:val="clear" w:color="000000" w:fill="FFFFFF"/>
            <w:vAlign w:val="center"/>
            <w:hideMark/>
          </w:tcPr>
          <w:p w14:paraId="0E9CEFB5"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Suicide (N</w:t>
            </w:r>
            <w:r w:rsidRPr="00980B29">
              <w:rPr>
                <w:rFonts w:ascii="Calibri" w:hAnsi="Calibri"/>
                <w:color w:val="000000"/>
                <w:sz w:val="20"/>
                <w:lang w:val="es-US" w:eastAsia="es-US"/>
              </w:rPr>
              <w:t>=35)</w:t>
            </w:r>
          </w:p>
        </w:tc>
      </w:tr>
      <w:tr w:rsidR="00777119" w:rsidRPr="00980B29" w14:paraId="22A19ADE" w14:textId="77777777" w:rsidTr="00F34412">
        <w:trPr>
          <w:trHeight w:val="84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9E8A755"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2</w:t>
            </w:r>
          </w:p>
        </w:tc>
        <w:tc>
          <w:tcPr>
            <w:tcW w:w="1350" w:type="dxa"/>
            <w:tcBorders>
              <w:top w:val="nil"/>
              <w:left w:val="nil"/>
              <w:bottom w:val="single" w:sz="4" w:space="0" w:color="auto"/>
              <w:right w:val="single" w:sz="4" w:space="0" w:color="auto"/>
            </w:tcBorders>
            <w:shd w:val="clear" w:color="000000" w:fill="FFFFFF"/>
            <w:vAlign w:val="center"/>
            <w:hideMark/>
          </w:tcPr>
          <w:p w14:paraId="3D6816DC" w14:textId="77777777" w:rsidR="00777119" w:rsidRPr="00980B29" w:rsidRDefault="00777119" w:rsidP="00BB4147">
            <w:pPr>
              <w:suppressAutoHyphens/>
              <w:jc w:val="center"/>
              <w:rPr>
                <w:rFonts w:ascii="Calibri" w:hAnsi="Calibri"/>
                <w:color w:val="000000"/>
                <w:sz w:val="20"/>
                <w:lang w:val="es-US" w:eastAsia="es-US"/>
              </w:rPr>
            </w:pPr>
            <w:r w:rsidRPr="00574520">
              <w:rPr>
                <w:rFonts w:ascii="Calibri" w:hAnsi="Calibri"/>
                <w:color w:val="000000"/>
                <w:sz w:val="20"/>
                <w:lang w:eastAsia="es-US"/>
              </w:rPr>
              <w:t>Unintentional</w:t>
            </w:r>
            <w:r w:rsidRPr="00980B29">
              <w:rPr>
                <w:rFonts w:ascii="Calibri" w:hAnsi="Calibri"/>
                <w:color w:val="000000"/>
                <w:sz w:val="20"/>
                <w:lang w:val="es-US" w:eastAsia="es-US"/>
              </w:rPr>
              <w:t xml:space="preserve"> suffocation</w:t>
            </w:r>
            <w:r w:rsidRPr="002D7911">
              <w:rPr>
                <w:sz w:val="18"/>
                <w:szCs w:val="18"/>
              </w:rPr>
              <w:t>†</w:t>
            </w:r>
            <w:r>
              <w:rPr>
                <w:rFonts w:ascii="Calibri" w:hAnsi="Calibri"/>
                <w:color w:val="000000"/>
                <w:sz w:val="20"/>
                <w:lang w:val="es-US" w:eastAsia="es-US"/>
              </w:rPr>
              <w:t xml:space="preserve"> (N</w:t>
            </w:r>
            <w:r w:rsidRPr="00980B29">
              <w:rPr>
                <w:rFonts w:ascii="Calibri" w:hAnsi="Calibri"/>
                <w:color w:val="000000"/>
                <w:sz w:val="20"/>
                <w:lang w:val="es-US" w:eastAsia="es-US"/>
              </w:rPr>
              <w:t>=3)</w:t>
            </w:r>
          </w:p>
        </w:tc>
        <w:tc>
          <w:tcPr>
            <w:tcW w:w="1440" w:type="dxa"/>
            <w:tcBorders>
              <w:top w:val="nil"/>
              <w:left w:val="nil"/>
              <w:bottom w:val="single" w:sz="4" w:space="0" w:color="auto"/>
              <w:right w:val="single" w:sz="4" w:space="0" w:color="auto"/>
            </w:tcBorders>
            <w:shd w:val="clear" w:color="000000" w:fill="FFFFFF"/>
            <w:vAlign w:val="center"/>
            <w:hideMark/>
          </w:tcPr>
          <w:p w14:paraId="5D41CB7D"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Homicide (N</w:t>
            </w:r>
            <w:r w:rsidRPr="00980B29">
              <w:rPr>
                <w:rFonts w:ascii="Calibri" w:hAnsi="Calibri"/>
                <w:color w:val="000000"/>
                <w:sz w:val="20"/>
                <w:lang w:val="es-US" w:eastAsia="es-US"/>
              </w:rPr>
              <w:t>=4)</w:t>
            </w:r>
          </w:p>
        </w:tc>
        <w:tc>
          <w:tcPr>
            <w:tcW w:w="1350" w:type="dxa"/>
            <w:tcBorders>
              <w:top w:val="nil"/>
              <w:left w:val="nil"/>
              <w:bottom w:val="single" w:sz="4" w:space="0" w:color="auto"/>
              <w:right w:val="single" w:sz="4" w:space="0" w:color="auto"/>
            </w:tcBorders>
            <w:shd w:val="clear" w:color="000000" w:fill="FFFFFF"/>
            <w:vAlign w:val="center"/>
            <w:hideMark/>
          </w:tcPr>
          <w:p w14:paraId="402864E2"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drowning (N</w:t>
            </w:r>
            <w:r w:rsidRPr="00980B29">
              <w:rPr>
                <w:rFonts w:ascii="Calibri" w:hAnsi="Calibri"/>
                <w:color w:val="000000"/>
                <w:sz w:val="20"/>
                <w:lang w:val="es-US" w:eastAsia="es-US"/>
              </w:rPr>
              <w:t>=3)</w:t>
            </w:r>
          </w:p>
        </w:tc>
        <w:tc>
          <w:tcPr>
            <w:tcW w:w="1440" w:type="dxa"/>
            <w:tcBorders>
              <w:top w:val="nil"/>
              <w:left w:val="nil"/>
              <w:bottom w:val="single" w:sz="4" w:space="0" w:color="auto"/>
              <w:right w:val="single" w:sz="4" w:space="0" w:color="auto"/>
            </w:tcBorders>
            <w:shd w:val="clear" w:color="000000" w:fill="FFFFFF"/>
            <w:vAlign w:val="center"/>
            <w:hideMark/>
          </w:tcPr>
          <w:p w14:paraId="68B31036"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drowning (N</w:t>
            </w:r>
            <w:r w:rsidRPr="00980B29">
              <w:rPr>
                <w:rFonts w:ascii="Calibri" w:hAnsi="Calibri"/>
                <w:color w:val="000000"/>
                <w:sz w:val="20"/>
                <w:lang w:val="es-US" w:eastAsia="es-US"/>
              </w:rPr>
              <w:t>=3)</w:t>
            </w:r>
          </w:p>
        </w:tc>
        <w:tc>
          <w:tcPr>
            <w:tcW w:w="1440" w:type="dxa"/>
            <w:tcBorders>
              <w:top w:val="nil"/>
              <w:left w:val="nil"/>
              <w:bottom w:val="single" w:sz="4" w:space="0" w:color="auto"/>
              <w:right w:val="single" w:sz="4" w:space="0" w:color="auto"/>
            </w:tcBorders>
            <w:shd w:val="clear" w:color="000000" w:fill="FFFFFF"/>
            <w:vAlign w:val="center"/>
            <w:hideMark/>
          </w:tcPr>
          <w:p w14:paraId="3881C6DA" w14:textId="3A088FF8" w:rsidR="00777119" w:rsidRPr="00980B29" w:rsidRDefault="005A1DF5"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MV Occupant</w:t>
            </w:r>
            <w:r w:rsidR="00777119">
              <w:rPr>
                <w:rFonts w:ascii="Calibri" w:hAnsi="Calibri"/>
                <w:color w:val="000000"/>
                <w:sz w:val="20"/>
                <w:lang w:val="es-US" w:eastAsia="es-US"/>
              </w:rPr>
              <w:t>* (N</w:t>
            </w:r>
            <w:r w:rsidR="00777119" w:rsidRPr="00980B29">
              <w:rPr>
                <w:rFonts w:ascii="Calibri" w:hAnsi="Calibri"/>
                <w:color w:val="000000"/>
                <w:sz w:val="20"/>
                <w:lang w:val="es-US" w:eastAsia="es-US"/>
              </w:rPr>
              <w:t>=18)</w:t>
            </w:r>
          </w:p>
        </w:tc>
        <w:tc>
          <w:tcPr>
            <w:tcW w:w="1530" w:type="dxa"/>
            <w:tcBorders>
              <w:top w:val="nil"/>
              <w:left w:val="nil"/>
              <w:bottom w:val="single" w:sz="4" w:space="0" w:color="auto"/>
              <w:right w:val="single" w:sz="4" w:space="0" w:color="auto"/>
            </w:tcBorders>
            <w:shd w:val="clear" w:color="000000" w:fill="FFFFFF"/>
            <w:vAlign w:val="center"/>
            <w:hideMark/>
          </w:tcPr>
          <w:p w14:paraId="65B66DDD" w14:textId="794780F4" w:rsidR="00777119" w:rsidRPr="00980B29" w:rsidRDefault="005A1DF5"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MV Occupant</w:t>
            </w:r>
            <w:r w:rsidR="00777119">
              <w:rPr>
                <w:rFonts w:ascii="Calibri" w:hAnsi="Calibri"/>
                <w:color w:val="000000"/>
                <w:sz w:val="20"/>
                <w:lang w:val="es-US" w:eastAsia="es-US"/>
              </w:rPr>
              <w:t>* (N</w:t>
            </w:r>
            <w:r w:rsidR="00777119" w:rsidRPr="00980B29">
              <w:rPr>
                <w:rFonts w:ascii="Calibri" w:hAnsi="Calibri"/>
                <w:color w:val="000000"/>
                <w:sz w:val="20"/>
                <w:lang w:val="es-US" w:eastAsia="es-US"/>
              </w:rPr>
              <w:t>=24)</w:t>
            </w:r>
          </w:p>
        </w:tc>
      </w:tr>
      <w:tr w:rsidR="00777119" w:rsidRPr="00980B29" w14:paraId="6F2B071A" w14:textId="77777777" w:rsidTr="00F34412">
        <w:trPr>
          <w:trHeight w:val="84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CBEF97C"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3</w:t>
            </w:r>
          </w:p>
        </w:tc>
        <w:tc>
          <w:tcPr>
            <w:tcW w:w="1350" w:type="dxa"/>
            <w:tcBorders>
              <w:top w:val="nil"/>
              <w:left w:val="nil"/>
              <w:bottom w:val="single" w:sz="4" w:space="0" w:color="auto"/>
              <w:right w:val="single" w:sz="4" w:space="0" w:color="auto"/>
            </w:tcBorders>
            <w:shd w:val="clear" w:color="000000" w:fill="FFFFFF"/>
            <w:vAlign w:val="center"/>
            <w:hideMark/>
          </w:tcPr>
          <w:p w14:paraId="3575E4C9"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Homicide (N</w:t>
            </w:r>
            <w:r w:rsidRPr="00980B29">
              <w:rPr>
                <w:rFonts w:ascii="Calibri" w:hAnsi="Calibri"/>
                <w:color w:val="000000"/>
                <w:sz w:val="20"/>
                <w:lang w:val="es-US" w:eastAsia="es-US"/>
              </w:rPr>
              <w:t>=3)</w:t>
            </w:r>
          </w:p>
        </w:tc>
        <w:tc>
          <w:tcPr>
            <w:tcW w:w="1440" w:type="dxa"/>
            <w:tcBorders>
              <w:top w:val="nil"/>
              <w:left w:val="nil"/>
              <w:bottom w:val="single" w:sz="4" w:space="0" w:color="auto"/>
              <w:right w:val="single" w:sz="4" w:space="0" w:color="auto"/>
            </w:tcBorders>
            <w:shd w:val="clear" w:color="000000" w:fill="FFFFFF"/>
            <w:vAlign w:val="center"/>
            <w:hideMark/>
          </w:tcPr>
          <w:p w14:paraId="06D6CB97"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suffocation (N</w:t>
            </w:r>
            <w:r w:rsidRPr="00980B29">
              <w:rPr>
                <w:rFonts w:ascii="Calibri" w:hAnsi="Calibri"/>
                <w:color w:val="000000"/>
                <w:sz w:val="20"/>
                <w:lang w:val="es-US" w:eastAsia="es-US"/>
              </w:rPr>
              <w:t>=2)</w:t>
            </w:r>
          </w:p>
        </w:tc>
        <w:tc>
          <w:tcPr>
            <w:tcW w:w="1350" w:type="dxa"/>
            <w:tcBorders>
              <w:top w:val="nil"/>
              <w:left w:val="nil"/>
              <w:bottom w:val="single" w:sz="4" w:space="0" w:color="auto"/>
              <w:right w:val="single" w:sz="4" w:space="0" w:color="auto"/>
            </w:tcBorders>
            <w:shd w:val="clear" w:color="000000" w:fill="FFFFFF"/>
            <w:vAlign w:val="center"/>
            <w:hideMark/>
          </w:tcPr>
          <w:p w14:paraId="794D07CA" w14:textId="77777777" w:rsidR="0077711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Unintentional MV</w:t>
            </w:r>
          </w:p>
          <w:p w14:paraId="143657D9" w14:textId="77777777" w:rsidR="005A1DF5" w:rsidRDefault="005A1DF5" w:rsidP="00BB4147">
            <w:pPr>
              <w:suppressAutoHyphens/>
              <w:jc w:val="center"/>
              <w:rPr>
                <w:rFonts w:ascii="Calibri" w:hAnsi="Calibri"/>
                <w:color w:val="000000"/>
                <w:sz w:val="20"/>
                <w:lang w:val="es-US" w:eastAsia="es-US"/>
              </w:rPr>
            </w:pPr>
            <w:r>
              <w:rPr>
                <w:rFonts w:ascii="Calibri" w:hAnsi="Calibri"/>
                <w:color w:val="000000"/>
                <w:sz w:val="20"/>
                <w:lang w:val="es-US" w:eastAsia="es-US"/>
              </w:rPr>
              <w:t>Occupant*</w:t>
            </w:r>
          </w:p>
          <w:p w14:paraId="1B30C978" w14:textId="03D4E5BE"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(N</w:t>
            </w:r>
            <w:r w:rsidRPr="00980B29">
              <w:rPr>
                <w:rFonts w:ascii="Calibri" w:hAnsi="Calibri"/>
                <w:color w:val="000000"/>
                <w:sz w:val="20"/>
                <w:lang w:val="es-US" w:eastAsia="es-US"/>
              </w:rPr>
              <w:t>=3)</w:t>
            </w:r>
          </w:p>
        </w:tc>
        <w:tc>
          <w:tcPr>
            <w:tcW w:w="1440" w:type="dxa"/>
            <w:tcBorders>
              <w:top w:val="nil"/>
              <w:left w:val="nil"/>
              <w:bottom w:val="single" w:sz="4" w:space="0" w:color="auto"/>
              <w:right w:val="single" w:sz="4" w:space="0" w:color="auto"/>
            </w:tcBorders>
            <w:shd w:val="clear" w:color="000000" w:fill="FFFFFF"/>
            <w:vAlign w:val="center"/>
            <w:hideMark/>
          </w:tcPr>
          <w:p w14:paraId="39ADC873" w14:textId="228A8A02" w:rsidR="00777119" w:rsidRPr="00980B2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Uni</w:t>
            </w:r>
            <w:r w:rsidR="005A1DF5">
              <w:rPr>
                <w:rFonts w:ascii="Calibri" w:hAnsi="Calibri"/>
                <w:color w:val="000000"/>
                <w:sz w:val="20"/>
                <w:lang w:val="es-US" w:eastAsia="es-US"/>
              </w:rPr>
              <w:t>ntentional MV Occupant</w:t>
            </w:r>
            <w:r>
              <w:rPr>
                <w:rFonts w:ascii="Calibri" w:hAnsi="Calibri"/>
                <w:color w:val="000000"/>
                <w:sz w:val="20"/>
                <w:lang w:val="es-US" w:eastAsia="es-US"/>
              </w:rPr>
              <w:t>* (N</w:t>
            </w:r>
            <w:r w:rsidRPr="00980B29">
              <w:rPr>
                <w:rFonts w:ascii="Calibri" w:hAnsi="Calibri"/>
                <w:color w:val="000000"/>
                <w:sz w:val="20"/>
                <w:lang w:val="es-US"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5AEFC508" w14:textId="77777777" w:rsidR="00777119" w:rsidRPr="00980B2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Homicide (</w:t>
            </w:r>
            <w:r>
              <w:rPr>
                <w:rFonts w:ascii="Calibri" w:hAnsi="Calibri"/>
                <w:color w:val="000000"/>
                <w:sz w:val="20"/>
                <w:lang w:val="es-US" w:eastAsia="es-US"/>
              </w:rPr>
              <w:t>N=</w:t>
            </w:r>
            <w:r w:rsidRPr="00980B29">
              <w:rPr>
                <w:rFonts w:ascii="Calibri" w:hAnsi="Calibri"/>
                <w:color w:val="000000"/>
                <w:sz w:val="20"/>
                <w:lang w:val="es-US" w:eastAsia="es-US"/>
              </w:rPr>
              <w:t>12)</w:t>
            </w:r>
          </w:p>
        </w:tc>
        <w:tc>
          <w:tcPr>
            <w:tcW w:w="1530" w:type="dxa"/>
            <w:tcBorders>
              <w:top w:val="nil"/>
              <w:left w:val="nil"/>
              <w:bottom w:val="single" w:sz="4" w:space="0" w:color="auto"/>
              <w:right w:val="single" w:sz="4" w:space="0" w:color="auto"/>
            </w:tcBorders>
            <w:shd w:val="clear" w:color="000000" w:fill="FFFFFF"/>
            <w:vAlign w:val="center"/>
            <w:hideMark/>
          </w:tcPr>
          <w:p w14:paraId="3B66BB45"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Homicide (N</w:t>
            </w:r>
            <w:r w:rsidRPr="00980B29">
              <w:rPr>
                <w:rFonts w:ascii="Calibri" w:hAnsi="Calibri"/>
                <w:color w:val="000000"/>
                <w:sz w:val="20"/>
                <w:lang w:val="es-US" w:eastAsia="es-US"/>
              </w:rPr>
              <w:t>=22)</w:t>
            </w:r>
          </w:p>
        </w:tc>
      </w:tr>
      <w:tr w:rsidR="00777119" w:rsidRPr="00980B29" w14:paraId="623B5E68" w14:textId="77777777" w:rsidTr="00F34412">
        <w:trPr>
          <w:trHeight w:val="82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0BC63C2"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4</w:t>
            </w:r>
          </w:p>
        </w:tc>
        <w:tc>
          <w:tcPr>
            <w:tcW w:w="1350" w:type="dxa"/>
            <w:tcBorders>
              <w:top w:val="nil"/>
              <w:left w:val="nil"/>
              <w:bottom w:val="single" w:sz="4" w:space="0" w:color="auto"/>
              <w:right w:val="single" w:sz="4" w:space="0" w:color="auto"/>
            </w:tcBorders>
            <w:shd w:val="clear" w:color="000000" w:fill="FFFFFF"/>
            <w:vAlign w:val="center"/>
            <w:hideMark/>
          </w:tcPr>
          <w:p w14:paraId="364BF84C"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poisoning (N</w:t>
            </w:r>
            <w:r w:rsidRPr="00980B29">
              <w:rPr>
                <w:rFonts w:ascii="Calibri" w:hAnsi="Calibri"/>
                <w:color w:val="000000"/>
                <w:sz w:val="20"/>
                <w:lang w:val="es-US"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1B8147E4" w14:textId="77777777" w:rsidR="0077711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MV</w:t>
            </w:r>
          </w:p>
          <w:p w14:paraId="49AFA5DB" w14:textId="283C7C17" w:rsidR="00777119" w:rsidRPr="00980B29" w:rsidRDefault="005A1DF5" w:rsidP="00BB4147">
            <w:pPr>
              <w:suppressAutoHyphens/>
              <w:jc w:val="center"/>
              <w:rPr>
                <w:rFonts w:ascii="Calibri" w:hAnsi="Calibri"/>
                <w:color w:val="000000"/>
                <w:sz w:val="20"/>
                <w:lang w:val="es-US" w:eastAsia="es-US"/>
              </w:rPr>
            </w:pPr>
            <w:r>
              <w:rPr>
                <w:rFonts w:ascii="Calibri" w:hAnsi="Calibri"/>
                <w:color w:val="000000"/>
                <w:sz w:val="20"/>
                <w:lang w:val="es-US" w:eastAsia="es-US"/>
              </w:rPr>
              <w:t>Occupant*</w:t>
            </w:r>
            <w:r w:rsidR="00777119">
              <w:rPr>
                <w:rFonts w:ascii="Calibri" w:hAnsi="Calibri"/>
                <w:color w:val="000000"/>
                <w:sz w:val="20"/>
                <w:lang w:val="es-US" w:eastAsia="es-US"/>
              </w:rPr>
              <w:t xml:space="preserve"> (N</w:t>
            </w:r>
            <w:r w:rsidR="00777119" w:rsidRPr="00980B29">
              <w:rPr>
                <w:rFonts w:ascii="Calibri" w:hAnsi="Calibri"/>
                <w:color w:val="000000"/>
                <w:sz w:val="20"/>
                <w:lang w:val="es-US" w:eastAsia="es-US"/>
              </w:rPr>
              <w:t>=2)</w:t>
            </w:r>
          </w:p>
        </w:tc>
        <w:tc>
          <w:tcPr>
            <w:tcW w:w="1350" w:type="dxa"/>
            <w:tcBorders>
              <w:top w:val="nil"/>
              <w:left w:val="nil"/>
              <w:bottom w:val="single" w:sz="4" w:space="0" w:color="auto"/>
              <w:right w:val="single" w:sz="4" w:space="0" w:color="auto"/>
            </w:tcBorders>
            <w:shd w:val="clear" w:color="000000" w:fill="FFFFFF"/>
            <w:vAlign w:val="center"/>
            <w:hideMark/>
          </w:tcPr>
          <w:p w14:paraId="727AACF4"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pedestrian (N</w:t>
            </w:r>
            <w:r w:rsidRPr="00980B29">
              <w:rPr>
                <w:rFonts w:ascii="Calibri" w:hAnsi="Calibri"/>
                <w:color w:val="000000"/>
                <w:sz w:val="20"/>
                <w:lang w:val="es-US" w:eastAsia="es-US"/>
              </w:rPr>
              <w:t>=2)</w:t>
            </w:r>
          </w:p>
        </w:tc>
        <w:tc>
          <w:tcPr>
            <w:tcW w:w="1440" w:type="dxa"/>
            <w:tcBorders>
              <w:top w:val="nil"/>
              <w:left w:val="nil"/>
              <w:bottom w:val="single" w:sz="4" w:space="0" w:color="auto"/>
              <w:right w:val="single" w:sz="4" w:space="0" w:color="auto"/>
            </w:tcBorders>
            <w:shd w:val="clear" w:color="000000" w:fill="FFFFFF"/>
            <w:vAlign w:val="center"/>
            <w:hideMark/>
          </w:tcPr>
          <w:p w14:paraId="674A0A25"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suffocation (N</w:t>
            </w:r>
            <w:r w:rsidRPr="00980B29">
              <w:rPr>
                <w:rFonts w:ascii="Calibri" w:hAnsi="Calibri"/>
                <w:color w:val="000000"/>
                <w:sz w:val="20"/>
                <w:lang w:val="es-US"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1E7410E0" w14:textId="25F12811" w:rsidR="00777119" w:rsidRPr="00980B29" w:rsidRDefault="004732DC"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p</w:t>
            </w:r>
            <w:r w:rsidR="00777119">
              <w:rPr>
                <w:rFonts w:ascii="Calibri" w:hAnsi="Calibri"/>
                <w:color w:val="000000"/>
                <w:sz w:val="20"/>
                <w:lang w:val="es-US" w:eastAsia="es-US"/>
              </w:rPr>
              <w:t>edestrian (N</w:t>
            </w:r>
            <w:r w:rsidR="00777119" w:rsidRPr="00980B29">
              <w:rPr>
                <w:rFonts w:ascii="Calibri" w:hAnsi="Calibri"/>
                <w:color w:val="000000"/>
                <w:sz w:val="20"/>
                <w:lang w:val="es-US" w:eastAsia="es-US"/>
              </w:rPr>
              <w:t>=5)</w:t>
            </w:r>
          </w:p>
        </w:tc>
        <w:tc>
          <w:tcPr>
            <w:tcW w:w="1530" w:type="dxa"/>
            <w:tcBorders>
              <w:top w:val="nil"/>
              <w:left w:val="nil"/>
              <w:bottom w:val="single" w:sz="4" w:space="0" w:color="auto"/>
              <w:right w:val="single" w:sz="4" w:space="0" w:color="auto"/>
            </w:tcBorders>
            <w:shd w:val="clear" w:color="000000" w:fill="FFFFFF"/>
            <w:vAlign w:val="center"/>
            <w:hideMark/>
          </w:tcPr>
          <w:p w14:paraId="65B81646"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drowning (N</w:t>
            </w:r>
            <w:r w:rsidRPr="00980B29">
              <w:rPr>
                <w:rFonts w:ascii="Calibri" w:hAnsi="Calibri"/>
                <w:color w:val="000000"/>
                <w:sz w:val="20"/>
                <w:lang w:val="es-US" w:eastAsia="es-US"/>
              </w:rPr>
              <w:t>=16)</w:t>
            </w:r>
          </w:p>
        </w:tc>
      </w:tr>
      <w:tr w:rsidR="00777119" w:rsidRPr="00980B29" w14:paraId="712E615D" w14:textId="77777777" w:rsidTr="00F34412">
        <w:trPr>
          <w:trHeight w:val="76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AA1B9F7"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5</w:t>
            </w:r>
          </w:p>
        </w:tc>
        <w:tc>
          <w:tcPr>
            <w:tcW w:w="1350" w:type="dxa"/>
            <w:tcBorders>
              <w:top w:val="nil"/>
              <w:left w:val="nil"/>
              <w:bottom w:val="single" w:sz="4" w:space="0" w:color="auto"/>
              <w:right w:val="single" w:sz="4" w:space="0" w:color="auto"/>
            </w:tcBorders>
            <w:shd w:val="clear" w:color="000000" w:fill="FFFFFF"/>
            <w:vAlign w:val="center"/>
            <w:hideMark/>
          </w:tcPr>
          <w:p w14:paraId="4967E7B6" w14:textId="77777777" w:rsidR="00777119" w:rsidRPr="00980B2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Un</w:t>
            </w:r>
            <w:r>
              <w:rPr>
                <w:rFonts w:ascii="Calibri" w:hAnsi="Calibri"/>
                <w:color w:val="000000"/>
                <w:sz w:val="20"/>
                <w:lang w:eastAsia="es-US"/>
              </w:rPr>
              <w:t>intentional struck by/against (N</w:t>
            </w:r>
            <w:r w:rsidRPr="00980B29">
              <w:rPr>
                <w:rFonts w:ascii="Calibri" w:hAnsi="Calibri"/>
                <w:color w:val="000000"/>
                <w:sz w:val="20"/>
                <w:lang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323106B0"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pedestrian (N</w:t>
            </w:r>
            <w:r w:rsidRPr="00980B29">
              <w:rPr>
                <w:rFonts w:ascii="Calibri" w:hAnsi="Calibri"/>
                <w:color w:val="000000"/>
                <w:sz w:val="20"/>
                <w:lang w:val="es-US" w:eastAsia="es-US"/>
              </w:rPr>
              <w:t>=1)</w:t>
            </w:r>
          </w:p>
        </w:tc>
        <w:tc>
          <w:tcPr>
            <w:tcW w:w="1350" w:type="dxa"/>
            <w:tcBorders>
              <w:top w:val="nil"/>
              <w:left w:val="nil"/>
              <w:bottom w:val="single" w:sz="4" w:space="0" w:color="auto"/>
              <w:right w:val="single" w:sz="4" w:space="0" w:color="auto"/>
            </w:tcBorders>
            <w:shd w:val="clear" w:color="000000" w:fill="FFFFFF"/>
            <w:vAlign w:val="center"/>
            <w:hideMark/>
          </w:tcPr>
          <w:p w14:paraId="1DDA520D" w14:textId="77777777" w:rsidR="0077711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Injuries of</w:t>
            </w:r>
          </w:p>
          <w:p w14:paraId="5B8A7478" w14:textId="77777777" w:rsidR="00777119" w:rsidRPr="00980B29" w:rsidRDefault="00777119" w:rsidP="00BB4147">
            <w:pPr>
              <w:suppressAutoHyphens/>
              <w:jc w:val="center"/>
              <w:rPr>
                <w:rFonts w:ascii="Calibri" w:hAnsi="Calibri"/>
                <w:color w:val="000000"/>
                <w:sz w:val="20"/>
                <w:lang w:eastAsia="es-US"/>
              </w:rPr>
            </w:pPr>
            <w:r>
              <w:rPr>
                <w:rFonts w:ascii="Calibri" w:hAnsi="Calibri"/>
                <w:color w:val="000000"/>
                <w:sz w:val="20"/>
                <w:lang w:eastAsia="es-US"/>
              </w:rPr>
              <w:t>undetermined intent* (N</w:t>
            </w:r>
            <w:r w:rsidRPr="00980B29">
              <w:rPr>
                <w:rFonts w:ascii="Calibri" w:hAnsi="Calibri"/>
                <w:color w:val="000000"/>
                <w:sz w:val="20"/>
                <w:lang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69A2FED3"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poisoning (N</w:t>
            </w:r>
            <w:r w:rsidRPr="00980B29">
              <w:rPr>
                <w:rFonts w:ascii="Calibri" w:hAnsi="Calibri"/>
                <w:color w:val="000000"/>
                <w:sz w:val="20"/>
                <w:lang w:val="es-US"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2D16DFB0"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fall (N</w:t>
            </w:r>
            <w:r w:rsidRPr="00980B29">
              <w:rPr>
                <w:rFonts w:ascii="Calibri" w:hAnsi="Calibri"/>
                <w:color w:val="000000"/>
                <w:sz w:val="20"/>
                <w:lang w:val="es-US" w:eastAsia="es-US"/>
              </w:rPr>
              <w:t>=3)</w:t>
            </w:r>
          </w:p>
        </w:tc>
        <w:tc>
          <w:tcPr>
            <w:tcW w:w="1530" w:type="dxa"/>
            <w:tcBorders>
              <w:top w:val="nil"/>
              <w:left w:val="nil"/>
              <w:bottom w:val="single" w:sz="4" w:space="0" w:color="auto"/>
              <w:right w:val="single" w:sz="4" w:space="0" w:color="auto"/>
            </w:tcBorders>
            <w:shd w:val="clear" w:color="000000" w:fill="FFFFFF"/>
            <w:vAlign w:val="center"/>
            <w:hideMark/>
          </w:tcPr>
          <w:p w14:paraId="61902027" w14:textId="4195AB56" w:rsidR="00777119" w:rsidRPr="00980B29" w:rsidRDefault="004732DC"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p</w:t>
            </w:r>
            <w:r w:rsidR="00777119">
              <w:rPr>
                <w:rFonts w:ascii="Calibri" w:hAnsi="Calibri"/>
                <w:color w:val="000000"/>
                <w:sz w:val="20"/>
                <w:lang w:val="es-US" w:eastAsia="es-US"/>
              </w:rPr>
              <w:t>edestrian (N</w:t>
            </w:r>
            <w:r w:rsidR="001B4B8E">
              <w:rPr>
                <w:rFonts w:ascii="Calibri" w:hAnsi="Calibri"/>
                <w:color w:val="000000"/>
                <w:sz w:val="20"/>
                <w:lang w:val="es-US" w:eastAsia="es-US"/>
              </w:rPr>
              <w:t>=</w:t>
            </w:r>
            <w:r w:rsidR="00615668">
              <w:rPr>
                <w:rFonts w:ascii="Calibri" w:hAnsi="Calibri"/>
                <w:color w:val="000000"/>
                <w:sz w:val="20"/>
                <w:lang w:val="es-US" w:eastAsia="es-US"/>
              </w:rPr>
              <w:t>9</w:t>
            </w:r>
            <w:r w:rsidR="00777119" w:rsidRPr="00980B29">
              <w:rPr>
                <w:rFonts w:ascii="Calibri" w:hAnsi="Calibri"/>
                <w:color w:val="000000"/>
                <w:sz w:val="20"/>
                <w:lang w:val="es-US" w:eastAsia="es-US"/>
              </w:rPr>
              <w:t>)</w:t>
            </w:r>
          </w:p>
        </w:tc>
      </w:tr>
      <w:tr w:rsidR="00777119" w:rsidRPr="00980B29" w14:paraId="7CCA7B21" w14:textId="77777777" w:rsidTr="00F34412">
        <w:trPr>
          <w:trHeight w:val="76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B5A2DE4"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6</w:t>
            </w:r>
          </w:p>
        </w:tc>
        <w:tc>
          <w:tcPr>
            <w:tcW w:w="1350" w:type="dxa"/>
            <w:tcBorders>
              <w:top w:val="nil"/>
              <w:left w:val="nil"/>
              <w:bottom w:val="single" w:sz="4" w:space="0" w:color="auto"/>
              <w:right w:val="single" w:sz="4" w:space="0" w:color="auto"/>
            </w:tcBorders>
            <w:shd w:val="clear" w:color="000000" w:fill="FFFFFF"/>
            <w:vAlign w:val="center"/>
            <w:hideMark/>
          </w:tcPr>
          <w:p w14:paraId="6D9F361A" w14:textId="77777777" w:rsidR="00777119" w:rsidRPr="00980B2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Unintentional drowning</w:t>
            </w:r>
            <w:r>
              <w:rPr>
                <w:rFonts w:ascii="Calibri" w:hAnsi="Calibri"/>
                <w:color w:val="000000"/>
                <w:sz w:val="20"/>
                <w:lang w:val="es-US" w:eastAsia="es-US"/>
              </w:rPr>
              <w:t xml:space="preserve"> (N</w:t>
            </w:r>
            <w:r w:rsidRPr="00980B29">
              <w:rPr>
                <w:rFonts w:ascii="Calibri" w:hAnsi="Calibri"/>
                <w:color w:val="000000"/>
                <w:sz w:val="20"/>
                <w:lang w:val="es-US"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0FEB7F15"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fall (N</w:t>
            </w:r>
            <w:r w:rsidRPr="00980B29">
              <w:rPr>
                <w:rFonts w:ascii="Calibri" w:hAnsi="Calibri"/>
                <w:color w:val="000000"/>
                <w:sz w:val="20"/>
                <w:lang w:val="es-US" w:eastAsia="es-US"/>
              </w:rPr>
              <w:t>=1)</w:t>
            </w:r>
          </w:p>
        </w:tc>
        <w:tc>
          <w:tcPr>
            <w:tcW w:w="1350" w:type="dxa"/>
            <w:tcBorders>
              <w:top w:val="nil"/>
              <w:left w:val="nil"/>
              <w:bottom w:val="single" w:sz="4" w:space="0" w:color="auto"/>
              <w:right w:val="single" w:sz="4" w:space="0" w:color="auto"/>
            </w:tcBorders>
            <w:shd w:val="clear" w:color="000000" w:fill="FFFFFF"/>
            <w:vAlign w:val="center"/>
            <w:hideMark/>
          </w:tcPr>
          <w:p w14:paraId="5876F104" w14:textId="77777777" w:rsidR="00777119" w:rsidRPr="00980B29" w:rsidRDefault="00777119" w:rsidP="00BB4147">
            <w:pPr>
              <w:suppressAutoHyphens/>
              <w:jc w:val="center"/>
              <w:rPr>
                <w:rFonts w:ascii="Calibri" w:hAnsi="Calibri"/>
                <w:color w:val="000000"/>
                <w:sz w:val="20"/>
                <w:lang w:val="es-US"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6608FC9E" w14:textId="5CEB2AAD" w:rsidR="00777119" w:rsidRPr="00980B29" w:rsidRDefault="00777119" w:rsidP="004732DC">
            <w:pPr>
              <w:suppressAutoHyphens/>
              <w:jc w:val="center"/>
              <w:rPr>
                <w:rFonts w:ascii="Calibri" w:hAnsi="Calibri"/>
                <w:color w:val="000000"/>
                <w:sz w:val="20"/>
                <w:lang w:val="es-US" w:eastAsia="es-US"/>
              </w:rPr>
            </w:pPr>
            <w:r w:rsidRPr="00980B29">
              <w:rPr>
                <w:rFonts w:ascii="Calibri" w:hAnsi="Calibri"/>
                <w:color w:val="000000"/>
                <w:sz w:val="20"/>
                <w:lang w:val="es-US" w:eastAsia="es-US"/>
              </w:rPr>
              <w:t>U</w:t>
            </w:r>
            <w:r>
              <w:rPr>
                <w:rFonts w:ascii="Calibri" w:hAnsi="Calibri"/>
                <w:color w:val="000000"/>
                <w:sz w:val="20"/>
                <w:lang w:val="es-US" w:eastAsia="es-US"/>
              </w:rPr>
              <w:t>nintentional pedestrian (N</w:t>
            </w:r>
            <w:r w:rsidRPr="00980B29">
              <w:rPr>
                <w:rFonts w:ascii="Calibri" w:hAnsi="Calibri"/>
                <w:color w:val="000000"/>
                <w:sz w:val="20"/>
                <w:lang w:val="es-US"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01D03542"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drowning (N</w:t>
            </w:r>
            <w:r w:rsidRPr="00980B29">
              <w:rPr>
                <w:rFonts w:ascii="Calibri" w:hAnsi="Calibri"/>
                <w:color w:val="000000"/>
                <w:sz w:val="20"/>
                <w:lang w:val="es-US" w:eastAsia="es-US"/>
              </w:rPr>
              <w:t>=2)</w:t>
            </w:r>
          </w:p>
        </w:tc>
        <w:tc>
          <w:tcPr>
            <w:tcW w:w="1530" w:type="dxa"/>
            <w:tcBorders>
              <w:top w:val="nil"/>
              <w:left w:val="nil"/>
              <w:bottom w:val="single" w:sz="4" w:space="0" w:color="auto"/>
              <w:right w:val="single" w:sz="4" w:space="0" w:color="auto"/>
            </w:tcBorders>
            <w:shd w:val="clear" w:color="000000" w:fill="FFFFFF"/>
            <w:vAlign w:val="center"/>
            <w:hideMark/>
          </w:tcPr>
          <w:p w14:paraId="2B97E21F" w14:textId="75BBF87E"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suffocation</w:t>
            </w:r>
            <w:r w:rsidR="005A1DF5" w:rsidRPr="002D7911">
              <w:rPr>
                <w:sz w:val="18"/>
                <w:szCs w:val="18"/>
              </w:rPr>
              <w:t>†</w:t>
            </w:r>
            <w:r>
              <w:rPr>
                <w:rFonts w:ascii="Calibri" w:hAnsi="Calibri"/>
                <w:color w:val="000000"/>
                <w:sz w:val="20"/>
                <w:lang w:val="es-US" w:eastAsia="es-US"/>
              </w:rPr>
              <w:t xml:space="preserve"> (N</w:t>
            </w:r>
            <w:r w:rsidRPr="00980B29">
              <w:rPr>
                <w:rFonts w:ascii="Calibri" w:hAnsi="Calibri"/>
                <w:color w:val="000000"/>
                <w:sz w:val="20"/>
                <w:lang w:val="es-US" w:eastAsia="es-US"/>
              </w:rPr>
              <w:t>=7)</w:t>
            </w:r>
          </w:p>
        </w:tc>
      </w:tr>
      <w:tr w:rsidR="00777119" w:rsidRPr="00980B29" w14:paraId="5D3E823B" w14:textId="77777777" w:rsidTr="00F34412">
        <w:trPr>
          <w:trHeight w:val="89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EE296D9"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7</w:t>
            </w:r>
          </w:p>
        </w:tc>
        <w:tc>
          <w:tcPr>
            <w:tcW w:w="1350" w:type="dxa"/>
            <w:tcBorders>
              <w:top w:val="nil"/>
              <w:left w:val="nil"/>
              <w:bottom w:val="single" w:sz="4" w:space="0" w:color="auto"/>
              <w:right w:val="single" w:sz="4" w:space="0" w:color="auto"/>
            </w:tcBorders>
            <w:shd w:val="clear" w:color="000000" w:fill="FFFFFF"/>
            <w:vAlign w:val="center"/>
            <w:hideMark/>
          </w:tcPr>
          <w:p w14:paraId="55C1F865" w14:textId="77777777" w:rsidR="0077711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Natural /</w:t>
            </w:r>
          </w:p>
          <w:p w14:paraId="0D631462"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environmental (N</w:t>
            </w:r>
            <w:r w:rsidRPr="00980B29">
              <w:rPr>
                <w:rFonts w:ascii="Calibri" w:hAnsi="Calibri"/>
                <w:color w:val="000000"/>
                <w:sz w:val="20"/>
                <w:lang w:val="es-US"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2D11B757" w14:textId="77777777" w:rsidR="0077711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Natural /</w:t>
            </w:r>
          </w:p>
          <w:p w14:paraId="1BB33FE0"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environmental (N</w:t>
            </w:r>
            <w:r w:rsidRPr="00980B29">
              <w:rPr>
                <w:rFonts w:ascii="Calibri" w:hAnsi="Calibri"/>
                <w:color w:val="000000"/>
                <w:sz w:val="20"/>
                <w:lang w:val="es-US" w:eastAsia="es-US"/>
              </w:rPr>
              <w:t>=1)</w:t>
            </w:r>
          </w:p>
        </w:tc>
        <w:tc>
          <w:tcPr>
            <w:tcW w:w="1350" w:type="dxa"/>
            <w:tcBorders>
              <w:top w:val="nil"/>
              <w:left w:val="nil"/>
              <w:bottom w:val="single" w:sz="4" w:space="0" w:color="auto"/>
              <w:right w:val="single" w:sz="4" w:space="0" w:color="auto"/>
            </w:tcBorders>
            <w:shd w:val="clear" w:color="000000" w:fill="FFFFFF"/>
            <w:vAlign w:val="center"/>
            <w:hideMark/>
          </w:tcPr>
          <w:p w14:paraId="46A641DA" w14:textId="77777777" w:rsidR="00777119" w:rsidRPr="00980B29" w:rsidRDefault="00777119" w:rsidP="00BB4147">
            <w:pPr>
              <w:suppressAutoHyphens/>
              <w:jc w:val="center"/>
              <w:rPr>
                <w:rFonts w:ascii="Calibri" w:hAnsi="Calibri"/>
                <w:color w:val="000000"/>
                <w:sz w:val="20"/>
                <w:lang w:val="es-US"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73391AFD" w14:textId="77777777" w:rsidR="00777119" w:rsidRPr="00980B2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Unint</w:t>
            </w:r>
            <w:r>
              <w:rPr>
                <w:rFonts w:ascii="Calibri" w:hAnsi="Calibri"/>
                <w:color w:val="000000"/>
                <w:sz w:val="20"/>
                <w:lang w:eastAsia="es-US"/>
              </w:rPr>
              <w:t>entional other land transport (N</w:t>
            </w:r>
            <w:r w:rsidRPr="00980B29">
              <w:rPr>
                <w:rFonts w:ascii="Calibri" w:hAnsi="Calibri"/>
                <w:color w:val="000000"/>
                <w:sz w:val="20"/>
                <w:lang w:eastAsia="es-US"/>
              </w:rPr>
              <w:t>=1)</w:t>
            </w:r>
          </w:p>
        </w:tc>
        <w:tc>
          <w:tcPr>
            <w:tcW w:w="1440" w:type="dxa"/>
            <w:tcBorders>
              <w:top w:val="nil"/>
              <w:left w:val="nil"/>
              <w:bottom w:val="single" w:sz="4" w:space="0" w:color="auto"/>
              <w:right w:val="single" w:sz="4" w:space="0" w:color="auto"/>
            </w:tcBorders>
            <w:shd w:val="clear" w:color="000000" w:fill="FFFFFF"/>
            <w:vAlign w:val="center"/>
            <w:hideMark/>
          </w:tcPr>
          <w:p w14:paraId="70CD5118" w14:textId="77777777" w:rsidR="00777119" w:rsidRPr="00980B2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 xml:space="preserve">Unintentional </w:t>
            </w:r>
            <w:r>
              <w:rPr>
                <w:rFonts w:ascii="Calibri" w:hAnsi="Calibri"/>
                <w:color w:val="000000"/>
                <w:sz w:val="20"/>
                <w:lang w:val="es-US" w:eastAsia="es-US"/>
              </w:rPr>
              <w:t>poisoning (N</w:t>
            </w:r>
            <w:r w:rsidRPr="00980B29">
              <w:rPr>
                <w:rFonts w:ascii="Calibri" w:hAnsi="Calibri"/>
                <w:color w:val="000000"/>
                <w:sz w:val="20"/>
                <w:lang w:val="es-US" w:eastAsia="es-US"/>
              </w:rPr>
              <w:t>=1)</w:t>
            </w:r>
          </w:p>
        </w:tc>
        <w:tc>
          <w:tcPr>
            <w:tcW w:w="1530" w:type="dxa"/>
            <w:tcBorders>
              <w:top w:val="nil"/>
              <w:left w:val="nil"/>
              <w:bottom w:val="single" w:sz="4" w:space="0" w:color="auto"/>
              <w:right w:val="single" w:sz="4" w:space="0" w:color="auto"/>
            </w:tcBorders>
            <w:shd w:val="clear" w:color="000000" w:fill="FFFFFF"/>
            <w:vAlign w:val="center"/>
            <w:hideMark/>
          </w:tcPr>
          <w:p w14:paraId="0FAD0939" w14:textId="77777777" w:rsidR="0077711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Injuries of</w:t>
            </w:r>
          </w:p>
          <w:p w14:paraId="7C477ACA" w14:textId="77777777" w:rsidR="00777119" w:rsidRPr="00980B29" w:rsidRDefault="00777119" w:rsidP="00BB4147">
            <w:pPr>
              <w:suppressAutoHyphens/>
              <w:jc w:val="center"/>
              <w:rPr>
                <w:rFonts w:ascii="Calibri" w:hAnsi="Calibri"/>
                <w:color w:val="000000"/>
                <w:sz w:val="20"/>
                <w:lang w:eastAsia="es-US"/>
              </w:rPr>
            </w:pPr>
            <w:r>
              <w:rPr>
                <w:rFonts w:ascii="Calibri" w:hAnsi="Calibri"/>
                <w:color w:val="000000"/>
                <w:sz w:val="20"/>
                <w:lang w:eastAsia="es-US"/>
              </w:rPr>
              <w:t>undetermined intent* (N</w:t>
            </w:r>
            <w:r w:rsidRPr="00980B29">
              <w:rPr>
                <w:rFonts w:ascii="Calibri" w:hAnsi="Calibri"/>
                <w:color w:val="000000"/>
                <w:sz w:val="20"/>
                <w:lang w:eastAsia="es-US"/>
              </w:rPr>
              <w:t>=6)</w:t>
            </w:r>
          </w:p>
        </w:tc>
      </w:tr>
      <w:tr w:rsidR="00777119" w:rsidRPr="00980B29" w14:paraId="5216C573" w14:textId="77777777" w:rsidTr="00F34412">
        <w:trPr>
          <w:trHeight w:val="872"/>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216EC2C"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8</w:t>
            </w:r>
          </w:p>
        </w:tc>
        <w:tc>
          <w:tcPr>
            <w:tcW w:w="1350" w:type="dxa"/>
            <w:tcBorders>
              <w:top w:val="nil"/>
              <w:left w:val="nil"/>
              <w:bottom w:val="single" w:sz="4" w:space="0" w:color="auto"/>
              <w:right w:val="single" w:sz="4" w:space="0" w:color="auto"/>
            </w:tcBorders>
            <w:shd w:val="clear" w:color="000000" w:fill="FFFFFF"/>
            <w:vAlign w:val="center"/>
            <w:hideMark/>
          </w:tcPr>
          <w:p w14:paraId="046F2C8E" w14:textId="77777777" w:rsidR="00777119" w:rsidRPr="00980B29" w:rsidRDefault="00777119" w:rsidP="00BB4147">
            <w:pPr>
              <w:suppressAutoHyphens/>
              <w:jc w:val="center"/>
              <w:rPr>
                <w:rFonts w:ascii="Calibri" w:hAnsi="Calibri"/>
                <w:color w:val="000000"/>
                <w:sz w:val="20"/>
                <w:lang w:val="es-US" w:eastAsia="es-US"/>
              </w:rPr>
            </w:pPr>
          </w:p>
        </w:tc>
        <w:tc>
          <w:tcPr>
            <w:tcW w:w="1440" w:type="dxa"/>
            <w:tcBorders>
              <w:top w:val="nil"/>
              <w:left w:val="nil"/>
              <w:bottom w:val="nil"/>
              <w:right w:val="single" w:sz="4" w:space="0" w:color="auto"/>
            </w:tcBorders>
            <w:shd w:val="clear" w:color="000000" w:fill="FFFFFF"/>
            <w:vAlign w:val="center"/>
            <w:hideMark/>
          </w:tcPr>
          <w:p w14:paraId="380CEB86" w14:textId="77777777" w:rsidR="0077711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Injuries of</w:t>
            </w:r>
          </w:p>
          <w:p w14:paraId="62B44666" w14:textId="77777777" w:rsidR="0077711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undetermined</w:t>
            </w:r>
          </w:p>
          <w:p w14:paraId="38FDA546" w14:textId="77777777" w:rsidR="00777119" w:rsidRPr="00980B29" w:rsidRDefault="00777119" w:rsidP="00BB4147">
            <w:pPr>
              <w:suppressAutoHyphens/>
              <w:jc w:val="center"/>
              <w:rPr>
                <w:rFonts w:ascii="Calibri" w:hAnsi="Calibri"/>
                <w:color w:val="000000"/>
                <w:sz w:val="20"/>
                <w:lang w:eastAsia="es-US"/>
              </w:rPr>
            </w:pPr>
            <w:r>
              <w:rPr>
                <w:rFonts w:ascii="Calibri" w:hAnsi="Calibri"/>
                <w:color w:val="000000"/>
                <w:sz w:val="20"/>
                <w:lang w:eastAsia="es-US"/>
              </w:rPr>
              <w:t>intent* (N</w:t>
            </w:r>
            <w:r w:rsidRPr="00980B29">
              <w:rPr>
                <w:rFonts w:ascii="Calibri" w:hAnsi="Calibri"/>
                <w:color w:val="000000"/>
                <w:sz w:val="20"/>
                <w:lang w:eastAsia="es-US"/>
              </w:rPr>
              <w:t>=1)</w:t>
            </w:r>
          </w:p>
        </w:tc>
        <w:tc>
          <w:tcPr>
            <w:tcW w:w="1350" w:type="dxa"/>
            <w:tcBorders>
              <w:top w:val="nil"/>
              <w:left w:val="nil"/>
              <w:bottom w:val="single" w:sz="4" w:space="0" w:color="auto"/>
              <w:right w:val="single" w:sz="4" w:space="0" w:color="auto"/>
            </w:tcBorders>
            <w:shd w:val="clear" w:color="000000" w:fill="FFFFFF"/>
            <w:vAlign w:val="center"/>
            <w:hideMark/>
          </w:tcPr>
          <w:p w14:paraId="75BA4FAF" w14:textId="77777777" w:rsidR="00777119" w:rsidRPr="00980B29" w:rsidRDefault="00777119" w:rsidP="00BB4147">
            <w:pPr>
              <w:suppressAutoHyphens/>
              <w:jc w:val="center"/>
              <w:rPr>
                <w:rFonts w:ascii="Calibri" w:hAnsi="Calibri"/>
                <w:color w:val="000000"/>
                <w:sz w:val="20"/>
                <w:lang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078FE3F0" w14:textId="77777777" w:rsidR="00777119" w:rsidRPr="00980B29" w:rsidRDefault="00777119" w:rsidP="00BB4147">
            <w:pPr>
              <w:suppressAutoHyphens/>
              <w:jc w:val="center"/>
              <w:rPr>
                <w:rFonts w:ascii="Calibri" w:hAnsi="Calibri"/>
                <w:color w:val="000000"/>
                <w:sz w:val="20"/>
                <w:lang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36282F4D"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suffocation (N</w:t>
            </w:r>
            <w:r w:rsidRPr="00980B29">
              <w:rPr>
                <w:rFonts w:ascii="Calibri" w:hAnsi="Calibri"/>
                <w:color w:val="000000"/>
                <w:sz w:val="20"/>
                <w:lang w:val="es-US" w:eastAsia="es-US"/>
              </w:rPr>
              <w:t>=1)</w:t>
            </w:r>
          </w:p>
        </w:tc>
        <w:tc>
          <w:tcPr>
            <w:tcW w:w="1530" w:type="dxa"/>
            <w:tcBorders>
              <w:top w:val="nil"/>
              <w:left w:val="nil"/>
              <w:bottom w:val="single" w:sz="4" w:space="0" w:color="auto"/>
              <w:right w:val="single" w:sz="4" w:space="0" w:color="auto"/>
            </w:tcBorders>
            <w:shd w:val="clear" w:color="000000" w:fill="FFFFFF"/>
            <w:vAlign w:val="center"/>
            <w:hideMark/>
          </w:tcPr>
          <w:p w14:paraId="3EAB70E5"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fall (N</w:t>
            </w:r>
            <w:r w:rsidRPr="00980B29">
              <w:rPr>
                <w:rFonts w:ascii="Calibri" w:hAnsi="Calibri"/>
                <w:color w:val="000000"/>
                <w:sz w:val="20"/>
                <w:lang w:val="es-US" w:eastAsia="es-US"/>
              </w:rPr>
              <w:t>=4)</w:t>
            </w:r>
          </w:p>
        </w:tc>
      </w:tr>
      <w:tr w:rsidR="00777119" w:rsidRPr="00980B29" w14:paraId="0FCB0EF6" w14:textId="77777777" w:rsidTr="00F34412">
        <w:trPr>
          <w:trHeight w:val="863"/>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EA1B8D3"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9</w:t>
            </w:r>
          </w:p>
        </w:tc>
        <w:tc>
          <w:tcPr>
            <w:tcW w:w="1350" w:type="dxa"/>
            <w:tcBorders>
              <w:top w:val="nil"/>
              <w:left w:val="nil"/>
              <w:bottom w:val="single" w:sz="4" w:space="0" w:color="auto"/>
              <w:right w:val="single" w:sz="4" w:space="0" w:color="auto"/>
            </w:tcBorders>
            <w:shd w:val="clear" w:color="000000" w:fill="FFFFFF"/>
            <w:vAlign w:val="center"/>
            <w:hideMark/>
          </w:tcPr>
          <w:p w14:paraId="2D3C4DA5" w14:textId="77777777" w:rsidR="00777119" w:rsidRPr="00980B29" w:rsidRDefault="00777119" w:rsidP="00BB4147">
            <w:pPr>
              <w:suppressAutoHyphens/>
              <w:jc w:val="center"/>
              <w:rPr>
                <w:rFonts w:ascii="Calibri" w:hAnsi="Calibri"/>
                <w:color w:val="000000"/>
                <w:sz w:val="20"/>
                <w:lang w:val="es-US" w:eastAsia="es-US"/>
              </w:rPr>
            </w:pP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D7B885B" w14:textId="025AB366" w:rsidR="00777119" w:rsidRPr="00021E7A" w:rsidRDefault="00777119" w:rsidP="00021E7A">
            <w:pPr>
              <w:suppressAutoHyphens/>
              <w:jc w:val="center"/>
              <w:rPr>
                <w:rFonts w:ascii="Calibri" w:hAnsi="Calibri"/>
                <w:color w:val="000000"/>
                <w:sz w:val="20"/>
                <w:lang w:eastAsia="es-US"/>
              </w:rPr>
            </w:pPr>
            <w:r w:rsidRPr="00021E7A">
              <w:rPr>
                <w:rFonts w:ascii="Calibri" w:hAnsi="Calibri"/>
                <w:color w:val="000000"/>
                <w:sz w:val="20"/>
                <w:lang w:eastAsia="es-US"/>
              </w:rPr>
              <w:t>Un</w:t>
            </w:r>
            <w:r w:rsidR="00021E7A" w:rsidRPr="00021E7A">
              <w:rPr>
                <w:rFonts w:ascii="Calibri" w:hAnsi="Calibri"/>
                <w:color w:val="000000"/>
                <w:sz w:val="20"/>
                <w:lang w:eastAsia="es-US"/>
              </w:rPr>
              <w:t>intentional injury of unspecified intent</w:t>
            </w:r>
            <w:r w:rsidR="00021E7A">
              <w:rPr>
                <w:rFonts w:ascii="Calibri" w:hAnsi="Calibri"/>
                <w:color w:val="000000"/>
                <w:sz w:val="20"/>
                <w:lang w:eastAsia="es-US"/>
              </w:rPr>
              <w:t xml:space="preserve"> </w:t>
            </w:r>
            <w:r w:rsidRPr="00021E7A">
              <w:rPr>
                <w:rFonts w:ascii="Calibri" w:hAnsi="Calibri"/>
                <w:color w:val="000000"/>
                <w:sz w:val="20"/>
                <w:lang w:eastAsia="es-US"/>
              </w:rPr>
              <w:t>N=1)</w:t>
            </w:r>
          </w:p>
        </w:tc>
        <w:tc>
          <w:tcPr>
            <w:tcW w:w="1350" w:type="dxa"/>
            <w:tcBorders>
              <w:top w:val="nil"/>
              <w:left w:val="nil"/>
              <w:bottom w:val="single" w:sz="4" w:space="0" w:color="auto"/>
              <w:right w:val="single" w:sz="4" w:space="0" w:color="auto"/>
            </w:tcBorders>
            <w:shd w:val="clear" w:color="000000" w:fill="FFFFFF"/>
            <w:vAlign w:val="center"/>
            <w:hideMark/>
          </w:tcPr>
          <w:p w14:paraId="072B0DF6" w14:textId="77777777" w:rsidR="00777119" w:rsidRPr="00021E7A" w:rsidRDefault="00777119" w:rsidP="00BB4147">
            <w:pPr>
              <w:suppressAutoHyphens/>
              <w:jc w:val="center"/>
              <w:rPr>
                <w:rFonts w:ascii="Calibri" w:hAnsi="Calibri"/>
                <w:color w:val="000000"/>
                <w:sz w:val="20"/>
                <w:lang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19C3566F" w14:textId="77777777" w:rsidR="00777119" w:rsidRPr="00021E7A" w:rsidRDefault="00777119" w:rsidP="00BB4147">
            <w:pPr>
              <w:suppressAutoHyphens/>
              <w:jc w:val="center"/>
              <w:rPr>
                <w:rFonts w:ascii="Calibri" w:hAnsi="Calibri"/>
                <w:color w:val="000000"/>
                <w:sz w:val="20"/>
                <w:lang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75D79F69"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Unintentional land transport (N</w:t>
            </w:r>
            <w:r w:rsidRPr="00980B29">
              <w:rPr>
                <w:rFonts w:ascii="Calibri" w:hAnsi="Calibri"/>
                <w:color w:val="000000"/>
                <w:sz w:val="20"/>
                <w:lang w:val="es-US" w:eastAsia="es-US"/>
              </w:rPr>
              <w:t>=1)</w:t>
            </w:r>
          </w:p>
        </w:tc>
        <w:tc>
          <w:tcPr>
            <w:tcW w:w="1530" w:type="dxa"/>
            <w:tcBorders>
              <w:top w:val="nil"/>
              <w:left w:val="nil"/>
              <w:bottom w:val="single" w:sz="4" w:space="0" w:color="auto"/>
              <w:right w:val="single" w:sz="4" w:space="0" w:color="auto"/>
            </w:tcBorders>
            <w:shd w:val="clear" w:color="000000" w:fill="FFFFFF"/>
            <w:vAlign w:val="center"/>
            <w:hideMark/>
          </w:tcPr>
          <w:p w14:paraId="6C0B7D19" w14:textId="77777777" w:rsidR="00777119" w:rsidRPr="00980B2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 xml:space="preserve">Unintentional </w:t>
            </w:r>
            <w:r>
              <w:rPr>
                <w:rFonts w:ascii="Calibri" w:hAnsi="Calibri"/>
                <w:color w:val="000000"/>
                <w:sz w:val="20"/>
                <w:lang w:val="es-US" w:eastAsia="es-US"/>
              </w:rPr>
              <w:t>poisoning (N</w:t>
            </w:r>
            <w:r w:rsidRPr="00980B29">
              <w:rPr>
                <w:rFonts w:ascii="Calibri" w:hAnsi="Calibri"/>
                <w:color w:val="000000"/>
                <w:sz w:val="20"/>
                <w:lang w:val="es-US" w:eastAsia="es-US"/>
              </w:rPr>
              <w:t>=3)</w:t>
            </w:r>
          </w:p>
        </w:tc>
      </w:tr>
      <w:tr w:rsidR="00777119" w:rsidRPr="00980B29" w14:paraId="2A9C642E" w14:textId="77777777" w:rsidTr="00F34412">
        <w:trPr>
          <w:trHeight w:val="76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C09B5FA"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10</w:t>
            </w:r>
          </w:p>
        </w:tc>
        <w:tc>
          <w:tcPr>
            <w:tcW w:w="1350" w:type="dxa"/>
            <w:tcBorders>
              <w:top w:val="nil"/>
              <w:left w:val="nil"/>
              <w:bottom w:val="single" w:sz="4" w:space="0" w:color="auto"/>
              <w:right w:val="single" w:sz="4" w:space="0" w:color="auto"/>
            </w:tcBorders>
            <w:shd w:val="clear" w:color="000000" w:fill="FFFFFF"/>
            <w:vAlign w:val="center"/>
            <w:hideMark/>
          </w:tcPr>
          <w:p w14:paraId="1B972405" w14:textId="77777777" w:rsidR="00777119" w:rsidRPr="00980B29" w:rsidRDefault="00777119" w:rsidP="00BB4147">
            <w:pPr>
              <w:suppressAutoHyphens/>
              <w:jc w:val="center"/>
              <w:rPr>
                <w:rFonts w:ascii="Calibri" w:hAnsi="Calibri"/>
                <w:color w:val="000000"/>
                <w:sz w:val="20"/>
                <w:lang w:val="es-US"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104D9263" w14:textId="77777777" w:rsidR="00777119" w:rsidRPr="00980B29" w:rsidRDefault="00777119" w:rsidP="00BB4147">
            <w:pPr>
              <w:suppressAutoHyphens/>
              <w:jc w:val="center"/>
              <w:rPr>
                <w:rFonts w:ascii="Calibri" w:hAnsi="Calibri"/>
                <w:color w:val="000000"/>
                <w:sz w:val="20"/>
                <w:lang w:val="es-US" w:eastAsia="es-US"/>
              </w:rPr>
            </w:pPr>
          </w:p>
        </w:tc>
        <w:tc>
          <w:tcPr>
            <w:tcW w:w="1350" w:type="dxa"/>
            <w:tcBorders>
              <w:top w:val="nil"/>
              <w:left w:val="nil"/>
              <w:bottom w:val="single" w:sz="4" w:space="0" w:color="auto"/>
              <w:right w:val="single" w:sz="4" w:space="0" w:color="auto"/>
            </w:tcBorders>
            <w:shd w:val="clear" w:color="000000" w:fill="FFFFFF"/>
            <w:vAlign w:val="center"/>
            <w:hideMark/>
          </w:tcPr>
          <w:p w14:paraId="0AF586C8" w14:textId="77777777" w:rsidR="00777119" w:rsidRPr="00980B29" w:rsidRDefault="00777119" w:rsidP="00BB4147">
            <w:pPr>
              <w:suppressAutoHyphens/>
              <w:jc w:val="center"/>
              <w:rPr>
                <w:rFonts w:ascii="Calibri" w:hAnsi="Calibri"/>
                <w:color w:val="000000"/>
                <w:sz w:val="20"/>
                <w:lang w:val="es-US"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08405D95" w14:textId="77777777" w:rsidR="00777119" w:rsidRPr="00980B29" w:rsidRDefault="00777119" w:rsidP="00BB4147">
            <w:pPr>
              <w:suppressAutoHyphens/>
              <w:jc w:val="center"/>
              <w:rPr>
                <w:rFonts w:ascii="Calibri" w:hAnsi="Calibri"/>
                <w:color w:val="000000"/>
                <w:sz w:val="20"/>
                <w:lang w:val="es-US" w:eastAsia="es-US"/>
              </w:rPr>
            </w:pPr>
          </w:p>
        </w:tc>
        <w:tc>
          <w:tcPr>
            <w:tcW w:w="1440" w:type="dxa"/>
            <w:tcBorders>
              <w:top w:val="nil"/>
              <w:left w:val="nil"/>
              <w:bottom w:val="single" w:sz="4" w:space="0" w:color="auto"/>
              <w:right w:val="single" w:sz="4" w:space="0" w:color="auto"/>
            </w:tcBorders>
            <w:shd w:val="clear" w:color="000000" w:fill="FFFFFF"/>
            <w:vAlign w:val="center"/>
            <w:hideMark/>
          </w:tcPr>
          <w:p w14:paraId="2852D614" w14:textId="77777777" w:rsidR="0077711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Injuries of</w:t>
            </w:r>
          </w:p>
          <w:p w14:paraId="0CEB728B" w14:textId="77777777" w:rsidR="0077711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undetermined</w:t>
            </w:r>
          </w:p>
          <w:p w14:paraId="3F95F798" w14:textId="77777777" w:rsidR="00777119" w:rsidRPr="00980B29" w:rsidRDefault="00777119" w:rsidP="00BB4147">
            <w:pPr>
              <w:suppressAutoHyphens/>
              <w:jc w:val="center"/>
              <w:rPr>
                <w:rFonts w:ascii="Calibri" w:hAnsi="Calibri"/>
                <w:color w:val="000000"/>
                <w:sz w:val="20"/>
                <w:lang w:eastAsia="es-US"/>
              </w:rPr>
            </w:pPr>
            <w:r>
              <w:rPr>
                <w:rFonts w:ascii="Calibri" w:hAnsi="Calibri"/>
                <w:color w:val="000000"/>
                <w:sz w:val="20"/>
                <w:lang w:eastAsia="es-US"/>
              </w:rPr>
              <w:t>intent* (N</w:t>
            </w:r>
            <w:r w:rsidRPr="00980B29">
              <w:rPr>
                <w:rFonts w:ascii="Calibri" w:hAnsi="Calibri"/>
                <w:color w:val="000000"/>
                <w:sz w:val="20"/>
                <w:lang w:eastAsia="es-US"/>
              </w:rPr>
              <w:t>=1)</w:t>
            </w:r>
          </w:p>
        </w:tc>
        <w:tc>
          <w:tcPr>
            <w:tcW w:w="1530" w:type="dxa"/>
            <w:tcBorders>
              <w:top w:val="nil"/>
              <w:left w:val="nil"/>
              <w:bottom w:val="single" w:sz="4" w:space="0" w:color="auto"/>
              <w:right w:val="single" w:sz="4" w:space="0" w:color="auto"/>
            </w:tcBorders>
            <w:shd w:val="clear" w:color="000000" w:fill="FFFFFF"/>
            <w:vAlign w:val="center"/>
            <w:hideMark/>
          </w:tcPr>
          <w:p w14:paraId="7748456D" w14:textId="77777777" w:rsidR="00777119" w:rsidRPr="00980B29" w:rsidRDefault="00777119" w:rsidP="00BB4147">
            <w:pPr>
              <w:suppressAutoHyphens/>
              <w:jc w:val="center"/>
              <w:rPr>
                <w:rFonts w:ascii="Calibri" w:hAnsi="Calibri"/>
                <w:color w:val="000000"/>
                <w:sz w:val="20"/>
                <w:lang w:eastAsia="es-US"/>
              </w:rPr>
            </w:pPr>
            <w:r w:rsidRPr="00980B29">
              <w:rPr>
                <w:rFonts w:ascii="Calibri" w:hAnsi="Calibri"/>
                <w:color w:val="000000"/>
                <w:sz w:val="20"/>
                <w:lang w:eastAsia="es-US"/>
              </w:rPr>
              <w:t>Unint</w:t>
            </w:r>
            <w:r>
              <w:rPr>
                <w:rFonts w:ascii="Calibri" w:hAnsi="Calibri"/>
                <w:color w:val="000000"/>
                <w:sz w:val="20"/>
                <w:lang w:eastAsia="es-US"/>
              </w:rPr>
              <w:t>entional other land transport (N</w:t>
            </w:r>
            <w:r w:rsidRPr="00980B29">
              <w:rPr>
                <w:rFonts w:ascii="Calibri" w:hAnsi="Calibri"/>
                <w:color w:val="000000"/>
                <w:sz w:val="20"/>
                <w:lang w:eastAsia="es-US"/>
              </w:rPr>
              <w:t>=2)</w:t>
            </w:r>
          </w:p>
        </w:tc>
      </w:tr>
      <w:tr w:rsidR="00777119" w:rsidRPr="00980B29" w14:paraId="6CB5F86C" w14:textId="77777777" w:rsidTr="00F34412">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CBBFCAC" w14:textId="77777777" w:rsidR="00777119" w:rsidRPr="00980B29" w:rsidRDefault="00777119" w:rsidP="00BB4147">
            <w:pPr>
              <w:suppressAutoHyphens/>
              <w:jc w:val="center"/>
              <w:rPr>
                <w:rFonts w:ascii="Calibri" w:hAnsi="Calibri"/>
                <w:color w:val="000000"/>
                <w:sz w:val="20"/>
                <w:lang w:val="es-US" w:eastAsia="es-US"/>
              </w:rPr>
            </w:pPr>
            <w:r w:rsidRPr="00980B29">
              <w:rPr>
                <w:rFonts w:ascii="Calibri" w:hAnsi="Calibri"/>
                <w:color w:val="000000"/>
                <w:sz w:val="20"/>
                <w:lang w:val="es-US" w:eastAsia="es-US"/>
              </w:rPr>
              <w:t>All Other</w:t>
            </w:r>
          </w:p>
        </w:tc>
        <w:tc>
          <w:tcPr>
            <w:tcW w:w="1350" w:type="dxa"/>
            <w:tcBorders>
              <w:top w:val="nil"/>
              <w:left w:val="nil"/>
              <w:bottom w:val="single" w:sz="4" w:space="0" w:color="auto"/>
              <w:right w:val="single" w:sz="4" w:space="0" w:color="auto"/>
            </w:tcBorders>
            <w:shd w:val="clear" w:color="auto" w:fill="auto"/>
            <w:vAlign w:val="center"/>
            <w:hideMark/>
          </w:tcPr>
          <w:p w14:paraId="62D922A8"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0</w:t>
            </w:r>
          </w:p>
        </w:tc>
        <w:tc>
          <w:tcPr>
            <w:tcW w:w="1440" w:type="dxa"/>
            <w:tcBorders>
              <w:top w:val="nil"/>
              <w:left w:val="nil"/>
              <w:bottom w:val="single" w:sz="4" w:space="0" w:color="auto"/>
              <w:right w:val="single" w:sz="4" w:space="0" w:color="auto"/>
            </w:tcBorders>
            <w:shd w:val="clear" w:color="auto" w:fill="auto"/>
            <w:vAlign w:val="center"/>
            <w:hideMark/>
          </w:tcPr>
          <w:p w14:paraId="3F136E82"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0</w:t>
            </w:r>
          </w:p>
        </w:tc>
        <w:tc>
          <w:tcPr>
            <w:tcW w:w="1350" w:type="dxa"/>
            <w:tcBorders>
              <w:top w:val="nil"/>
              <w:left w:val="nil"/>
              <w:bottom w:val="single" w:sz="4" w:space="0" w:color="auto"/>
              <w:right w:val="single" w:sz="4" w:space="0" w:color="auto"/>
            </w:tcBorders>
            <w:shd w:val="clear" w:color="auto" w:fill="auto"/>
            <w:vAlign w:val="center"/>
            <w:hideMark/>
          </w:tcPr>
          <w:p w14:paraId="67834525"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0</w:t>
            </w:r>
          </w:p>
        </w:tc>
        <w:tc>
          <w:tcPr>
            <w:tcW w:w="1440" w:type="dxa"/>
            <w:tcBorders>
              <w:top w:val="nil"/>
              <w:left w:val="nil"/>
              <w:bottom w:val="single" w:sz="4" w:space="0" w:color="auto"/>
              <w:right w:val="single" w:sz="4" w:space="0" w:color="auto"/>
            </w:tcBorders>
            <w:shd w:val="clear" w:color="auto" w:fill="auto"/>
            <w:vAlign w:val="center"/>
            <w:hideMark/>
          </w:tcPr>
          <w:p w14:paraId="32008711"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0</w:t>
            </w:r>
          </w:p>
        </w:tc>
        <w:tc>
          <w:tcPr>
            <w:tcW w:w="1440" w:type="dxa"/>
            <w:tcBorders>
              <w:top w:val="nil"/>
              <w:left w:val="nil"/>
              <w:bottom w:val="single" w:sz="4" w:space="0" w:color="auto"/>
              <w:right w:val="single" w:sz="4" w:space="0" w:color="auto"/>
            </w:tcBorders>
            <w:shd w:val="clear" w:color="auto" w:fill="auto"/>
            <w:vAlign w:val="center"/>
            <w:hideMark/>
          </w:tcPr>
          <w:p w14:paraId="594A5CDC"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w:t>
            </w:r>
          </w:p>
        </w:tc>
        <w:tc>
          <w:tcPr>
            <w:tcW w:w="1530" w:type="dxa"/>
            <w:tcBorders>
              <w:top w:val="nil"/>
              <w:left w:val="nil"/>
              <w:bottom w:val="single" w:sz="4" w:space="0" w:color="auto"/>
              <w:right w:val="single" w:sz="4" w:space="0" w:color="auto"/>
            </w:tcBorders>
            <w:shd w:val="clear" w:color="auto" w:fill="auto"/>
            <w:vAlign w:val="center"/>
            <w:hideMark/>
          </w:tcPr>
          <w:p w14:paraId="14D93AEB" w14:textId="572BAF75" w:rsidR="00777119" w:rsidRPr="00980B29" w:rsidRDefault="00615668" w:rsidP="00BB4147">
            <w:pPr>
              <w:suppressAutoHyphens/>
              <w:jc w:val="center"/>
              <w:rPr>
                <w:rFonts w:ascii="Calibri" w:hAnsi="Calibri"/>
                <w:color w:val="000000"/>
                <w:sz w:val="22"/>
                <w:szCs w:val="22"/>
                <w:lang w:val="es-US" w:eastAsia="es-US"/>
              </w:rPr>
            </w:pPr>
            <w:r>
              <w:rPr>
                <w:rFonts w:ascii="Calibri" w:hAnsi="Calibri"/>
                <w:color w:val="000000"/>
                <w:sz w:val="22"/>
                <w:szCs w:val="22"/>
                <w:lang w:val="es-US" w:eastAsia="es-US"/>
              </w:rPr>
              <w:t>5</w:t>
            </w:r>
          </w:p>
        </w:tc>
      </w:tr>
      <w:tr w:rsidR="00777119" w:rsidRPr="00980B29" w14:paraId="693EFB2E" w14:textId="77777777" w:rsidTr="00F34412">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C084A23" w14:textId="77777777" w:rsidR="00777119" w:rsidRPr="00980B29" w:rsidRDefault="00777119" w:rsidP="00BB4147">
            <w:pPr>
              <w:suppressAutoHyphens/>
              <w:jc w:val="center"/>
              <w:rPr>
                <w:rFonts w:ascii="Calibri" w:hAnsi="Calibri"/>
                <w:color w:val="000000"/>
                <w:sz w:val="20"/>
                <w:lang w:val="es-US" w:eastAsia="es-US"/>
              </w:rPr>
            </w:pPr>
            <w:r>
              <w:rPr>
                <w:rFonts w:ascii="Calibri" w:hAnsi="Calibri"/>
                <w:color w:val="000000"/>
                <w:sz w:val="20"/>
                <w:lang w:val="es-US" w:eastAsia="es-US"/>
              </w:rPr>
              <w:t xml:space="preserve">Two Year </w:t>
            </w:r>
            <w:r w:rsidRPr="00980B29">
              <w:rPr>
                <w:rFonts w:ascii="Calibri" w:hAnsi="Calibri"/>
                <w:color w:val="000000"/>
                <w:sz w:val="20"/>
                <w:lang w:val="es-US" w:eastAsia="es-US"/>
              </w:rPr>
              <w:t>Total</w:t>
            </w:r>
          </w:p>
        </w:tc>
        <w:tc>
          <w:tcPr>
            <w:tcW w:w="1350" w:type="dxa"/>
            <w:tcBorders>
              <w:top w:val="nil"/>
              <w:left w:val="nil"/>
              <w:bottom w:val="single" w:sz="4" w:space="0" w:color="auto"/>
              <w:right w:val="single" w:sz="4" w:space="0" w:color="auto"/>
            </w:tcBorders>
            <w:shd w:val="clear" w:color="auto" w:fill="auto"/>
            <w:vAlign w:val="center"/>
            <w:hideMark/>
          </w:tcPr>
          <w:p w14:paraId="0510E0C8"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13</w:t>
            </w:r>
          </w:p>
        </w:tc>
        <w:tc>
          <w:tcPr>
            <w:tcW w:w="1440" w:type="dxa"/>
            <w:tcBorders>
              <w:top w:val="nil"/>
              <w:left w:val="nil"/>
              <w:bottom w:val="single" w:sz="4" w:space="0" w:color="auto"/>
              <w:right w:val="single" w:sz="4" w:space="0" w:color="auto"/>
            </w:tcBorders>
            <w:shd w:val="clear" w:color="auto" w:fill="auto"/>
            <w:vAlign w:val="center"/>
            <w:hideMark/>
          </w:tcPr>
          <w:p w14:paraId="738C17BE"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20</w:t>
            </w:r>
          </w:p>
        </w:tc>
        <w:tc>
          <w:tcPr>
            <w:tcW w:w="1350" w:type="dxa"/>
            <w:tcBorders>
              <w:top w:val="nil"/>
              <w:left w:val="nil"/>
              <w:bottom w:val="single" w:sz="4" w:space="0" w:color="auto"/>
              <w:right w:val="single" w:sz="4" w:space="0" w:color="auto"/>
            </w:tcBorders>
            <w:shd w:val="clear" w:color="auto" w:fill="auto"/>
            <w:vAlign w:val="center"/>
            <w:hideMark/>
          </w:tcPr>
          <w:p w14:paraId="6077D1FA"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12</w:t>
            </w:r>
          </w:p>
        </w:tc>
        <w:tc>
          <w:tcPr>
            <w:tcW w:w="1440" w:type="dxa"/>
            <w:tcBorders>
              <w:top w:val="nil"/>
              <w:left w:val="nil"/>
              <w:bottom w:val="single" w:sz="4" w:space="0" w:color="auto"/>
              <w:right w:val="single" w:sz="4" w:space="0" w:color="auto"/>
            </w:tcBorders>
            <w:shd w:val="clear" w:color="auto" w:fill="auto"/>
            <w:vAlign w:val="center"/>
            <w:hideMark/>
          </w:tcPr>
          <w:p w14:paraId="6FBF4AB2"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16</w:t>
            </w:r>
          </w:p>
        </w:tc>
        <w:tc>
          <w:tcPr>
            <w:tcW w:w="1440" w:type="dxa"/>
            <w:tcBorders>
              <w:top w:val="nil"/>
              <w:left w:val="nil"/>
              <w:bottom w:val="single" w:sz="4" w:space="0" w:color="auto"/>
              <w:right w:val="single" w:sz="4" w:space="0" w:color="auto"/>
            </w:tcBorders>
            <w:shd w:val="clear" w:color="auto" w:fill="auto"/>
            <w:vAlign w:val="center"/>
            <w:hideMark/>
          </w:tcPr>
          <w:p w14:paraId="18A17791"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72</w:t>
            </w:r>
          </w:p>
        </w:tc>
        <w:tc>
          <w:tcPr>
            <w:tcW w:w="1530" w:type="dxa"/>
            <w:tcBorders>
              <w:top w:val="nil"/>
              <w:left w:val="nil"/>
              <w:bottom w:val="single" w:sz="4" w:space="0" w:color="auto"/>
              <w:right w:val="single" w:sz="4" w:space="0" w:color="auto"/>
            </w:tcBorders>
            <w:shd w:val="clear" w:color="auto" w:fill="auto"/>
            <w:vAlign w:val="center"/>
            <w:hideMark/>
          </w:tcPr>
          <w:p w14:paraId="0574B48B"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133</w:t>
            </w:r>
          </w:p>
        </w:tc>
      </w:tr>
      <w:tr w:rsidR="00777119" w:rsidRPr="00980B29" w14:paraId="2638E6E0" w14:textId="77777777" w:rsidTr="00F34412">
        <w:trPr>
          <w:trHeight w:val="917"/>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03706E1" w14:textId="77777777" w:rsidR="00777119" w:rsidRPr="00FA5403" w:rsidRDefault="00777119" w:rsidP="00BB4147">
            <w:pPr>
              <w:suppressAutoHyphens/>
              <w:jc w:val="center"/>
              <w:rPr>
                <w:rFonts w:ascii="Calibri" w:hAnsi="Calibri"/>
                <w:color w:val="000000"/>
                <w:sz w:val="20"/>
                <w:lang w:eastAsia="es-US"/>
              </w:rPr>
            </w:pPr>
            <w:r w:rsidRPr="00FA5403">
              <w:rPr>
                <w:rFonts w:ascii="Calibri" w:hAnsi="Calibri"/>
                <w:color w:val="000000"/>
                <w:sz w:val="20"/>
                <w:lang w:eastAsia="es-US"/>
              </w:rPr>
              <w:t>Average Annual Death rate per 100,000 children</w:t>
            </w:r>
          </w:p>
        </w:tc>
        <w:tc>
          <w:tcPr>
            <w:tcW w:w="1350" w:type="dxa"/>
            <w:tcBorders>
              <w:top w:val="nil"/>
              <w:left w:val="nil"/>
              <w:bottom w:val="single" w:sz="4" w:space="0" w:color="auto"/>
              <w:right w:val="single" w:sz="4" w:space="0" w:color="auto"/>
            </w:tcBorders>
            <w:shd w:val="clear" w:color="auto" w:fill="auto"/>
            <w:noWrap/>
            <w:vAlign w:val="center"/>
            <w:hideMark/>
          </w:tcPr>
          <w:p w14:paraId="4A0FA02F"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8.9</w:t>
            </w:r>
          </w:p>
        </w:tc>
        <w:tc>
          <w:tcPr>
            <w:tcW w:w="1440" w:type="dxa"/>
            <w:tcBorders>
              <w:top w:val="nil"/>
              <w:left w:val="nil"/>
              <w:bottom w:val="single" w:sz="4" w:space="0" w:color="auto"/>
              <w:right w:val="single" w:sz="4" w:space="0" w:color="auto"/>
            </w:tcBorders>
            <w:shd w:val="clear" w:color="auto" w:fill="auto"/>
            <w:noWrap/>
            <w:vAlign w:val="center"/>
            <w:hideMark/>
          </w:tcPr>
          <w:p w14:paraId="5480F8A0"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3.4</w:t>
            </w:r>
          </w:p>
        </w:tc>
        <w:tc>
          <w:tcPr>
            <w:tcW w:w="1350" w:type="dxa"/>
            <w:tcBorders>
              <w:top w:val="nil"/>
              <w:left w:val="nil"/>
              <w:bottom w:val="single" w:sz="4" w:space="0" w:color="auto"/>
              <w:right w:val="single" w:sz="4" w:space="0" w:color="auto"/>
            </w:tcBorders>
            <w:shd w:val="clear" w:color="auto" w:fill="auto"/>
            <w:noWrap/>
            <w:vAlign w:val="center"/>
            <w:hideMark/>
          </w:tcPr>
          <w:p w14:paraId="72CEEBE3"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1.6</w:t>
            </w:r>
          </w:p>
        </w:tc>
        <w:tc>
          <w:tcPr>
            <w:tcW w:w="1440" w:type="dxa"/>
            <w:tcBorders>
              <w:top w:val="nil"/>
              <w:left w:val="nil"/>
              <w:bottom w:val="single" w:sz="4" w:space="0" w:color="auto"/>
              <w:right w:val="single" w:sz="4" w:space="0" w:color="auto"/>
            </w:tcBorders>
            <w:shd w:val="clear" w:color="auto" w:fill="auto"/>
            <w:noWrap/>
            <w:vAlign w:val="center"/>
            <w:hideMark/>
          </w:tcPr>
          <w:p w14:paraId="073C5489"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2.0</w:t>
            </w:r>
          </w:p>
        </w:tc>
        <w:tc>
          <w:tcPr>
            <w:tcW w:w="1440" w:type="dxa"/>
            <w:tcBorders>
              <w:top w:val="nil"/>
              <w:left w:val="nil"/>
              <w:bottom w:val="single" w:sz="4" w:space="0" w:color="auto"/>
              <w:right w:val="single" w:sz="4" w:space="0" w:color="auto"/>
            </w:tcBorders>
            <w:shd w:val="clear" w:color="auto" w:fill="auto"/>
            <w:noWrap/>
            <w:vAlign w:val="center"/>
            <w:hideMark/>
          </w:tcPr>
          <w:p w14:paraId="3083C2FE"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14.1</w:t>
            </w:r>
          </w:p>
        </w:tc>
        <w:tc>
          <w:tcPr>
            <w:tcW w:w="1530" w:type="dxa"/>
            <w:tcBorders>
              <w:top w:val="nil"/>
              <w:left w:val="nil"/>
              <w:bottom w:val="single" w:sz="4" w:space="0" w:color="auto"/>
              <w:right w:val="single" w:sz="4" w:space="0" w:color="auto"/>
            </w:tcBorders>
            <w:shd w:val="clear" w:color="auto" w:fill="auto"/>
            <w:noWrap/>
            <w:vAlign w:val="center"/>
            <w:hideMark/>
          </w:tcPr>
          <w:p w14:paraId="49DC5F18" w14:textId="77777777" w:rsidR="00777119" w:rsidRPr="00980B29" w:rsidRDefault="00777119" w:rsidP="00BB4147">
            <w:pPr>
              <w:suppressAutoHyphens/>
              <w:jc w:val="center"/>
              <w:rPr>
                <w:rFonts w:ascii="Calibri" w:hAnsi="Calibri"/>
                <w:color w:val="000000"/>
                <w:sz w:val="22"/>
                <w:szCs w:val="22"/>
                <w:lang w:val="es-US" w:eastAsia="es-US"/>
              </w:rPr>
            </w:pPr>
            <w:r w:rsidRPr="00980B29">
              <w:rPr>
                <w:rFonts w:ascii="Calibri" w:hAnsi="Calibri"/>
                <w:color w:val="000000"/>
                <w:sz w:val="22"/>
                <w:szCs w:val="22"/>
                <w:lang w:val="es-US" w:eastAsia="es-US"/>
              </w:rPr>
              <w:t>4.7</w:t>
            </w:r>
          </w:p>
        </w:tc>
      </w:tr>
    </w:tbl>
    <w:p w14:paraId="4A9C5E7D" w14:textId="77777777" w:rsidR="00777119" w:rsidRDefault="00777119" w:rsidP="00777119">
      <w:pPr>
        <w:suppressAutoHyphens/>
        <w:rPr>
          <w:sz w:val="18"/>
          <w:szCs w:val="18"/>
        </w:rPr>
      </w:pPr>
      <w:r w:rsidRPr="002D7911">
        <w:rPr>
          <w:sz w:val="18"/>
          <w:szCs w:val="18"/>
        </w:rPr>
        <w:t>Source: Registry of Vital Re</w:t>
      </w:r>
      <w:r>
        <w:rPr>
          <w:sz w:val="18"/>
          <w:szCs w:val="18"/>
        </w:rPr>
        <w:t>cords and Statistics, MDPH, 2011 &amp; 2012</w:t>
      </w:r>
    </w:p>
    <w:p w14:paraId="6BE1CF07" w14:textId="74A530F6" w:rsidR="00777119" w:rsidRPr="002D7911" w:rsidRDefault="00777119" w:rsidP="00777119">
      <w:pPr>
        <w:suppressAutoHyphens/>
        <w:rPr>
          <w:sz w:val="18"/>
          <w:szCs w:val="18"/>
        </w:rPr>
      </w:pPr>
      <w:r w:rsidRPr="002D7911">
        <w:rPr>
          <w:sz w:val="18"/>
          <w:szCs w:val="18"/>
        </w:rPr>
        <w:t xml:space="preserve">Injuries of undetermined intent included poisoning, drowning, suffocation, unclassifiable </w:t>
      </w:r>
      <w:r>
        <w:rPr>
          <w:sz w:val="18"/>
          <w:szCs w:val="18"/>
        </w:rPr>
        <w:t>&amp;</w:t>
      </w:r>
      <w:r w:rsidRPr="002D7911">
        <w:rPr>
          <w:sz w:val="18"/>
          <w:szCs w:val="18"/>
        </w:rPr>
        <w:t xml:space="preserve"> unspecified causes.</w:t>
      </w:r>
    </w:p>
    <w:p w14:paraId="50D035C7" w14:textId="77777777" w:rsidR="00777119" w:rsidRPr="002D7911" w:rsidRDefault="00777119" w:rsidP="00777119">
      <w:pPr>
        <w:suppressAutoHyphens/>
        <w:rPr>
          <w:sz w:val="18"/>
          <w:szCs w:val="18"/>
        </w:rPr>
      </w:pPr>
      <w:r w:rsidRPr="002D7911">
        <w:rPr>
          <w:sz w:val="18"/>
          <w:szCs w:val="18"/>
        </w:rPr>
        <w:t>†</w:t>
      </w:r>
      <w:r w:rsidRPr="00145222">
        <w:t xml:space="preserve"> </w:t>
      </w:r>
      <w:r w:rsidRPr="00145222">
        <w:rPr>
          <w:sz w:val="18"/>
        </w:rPr>
        <w:t>Unintentional suffocation in bed is one category of death that makes up “Sudden Unexpected Infant Death “(other categories include SIDS and Unknown Cause of Death which are not presented in this table).</w:t>
      </w:r>
    </w:p>
    <w:p w14:paraId="5A162224" w14:textId="2A8D81DB" w:rsidR="0090355C" w:rsidRDefault="005A1DF5" w:rsidP="00A4568D">
      <w:pPr>
        <w:suppressAutoHyphens/>
        <w:rPr>
          <w:sz w:val="18"/>
          <w:szCs w:val="18"/>
        </w:rPr>
      </w:pPr>
      <w:r>
        <w:rPr>
          <w:sz w:val="18"/>
          <w:szCs w:val="18"/>
        </w:rPr>
        <w:t>*</w:t>
      </w:r>
      <w:r w:rsidR="00777119" w:rsidRPr="002D7911">
        <w:rPr>
          <w:sz w:val="18"/>
          <w:szCs w:val="18"/>
        </w:rPr>
        <w:t xml:space="preserve"> MV occupant deaths include occupants of cars, trucks, or motorcycles.</w:t>
      </w:r>
    </w:p>
    <w:p w14:paraId="11BB694E" w14:textId="77777777" w:rsidR="00A4568D" w:rsidRPr="00A4568D" w:rsidRDefault="00A4568D" w:rsidP="00A4568D">
      <w:pPr>
        <w:suppressAutoHyphens/>
        <w:rPr>
          <w:sz w:val="18"/>
          <w:szCs w:val="18"/>
        </w:rPr>
      </w:pPr>
    </w:p>
    <w:p w14:paraId="69C4A438" w14:textId="77777777" w:rsidR="00DF0337" w:rsidRDefault="00DF0337" w:rsidP="0090355C">
      <w:pPr>
        <w:suppressAutoHyphens/>
        <w:rPr>
          <w:rFonts w:asciiTheme="majorHAnsi" w:eastAsia="Batang" w:hAnsiTheme="majorHAnsi"/>
          <w:b/>
          <w:sz w:val="26"/>
          <w:szCs w:val="26"/>
        </w:rPr>
        <w:sectPr w:rsidR="00DF0337" w:rsidSect="00FB1503">
          <w:type w:val="continuous"/>
          <w:pgSz w:w="12240" w:h="15840" w:code="1"/>
          <w:pgMar w:top="720" w:right="720" w:bottom="720" w:left="720" w:header="720" w:footer="720" w:gutter="0"/>
          <w:pgNumType w:start="14"/>
          <w:cols w:space="504"/>
          <w:docGrid w:linePitch="360"/>
        </w:sectPr>
      </w:pPr>
    </w:p>
    <w:p w14:paraId="30E755F9" w14:textId="37401CB6" w:rsidR="00F842BA" w:rsidRPr="0008380D" w:rsidRDefault="00F842BA" w:rsidP="00F842BA">
      <w:pPr>
        <w:pStyle w:val="QLabel"/>
        <w:suppressAutoHyphens/>
        <w:rPr>
          <w:rFonts w:asciiTheme="majorHAnsi" w:eastAsia="Batang" w:hAnsiTheme="majorHAnsi"/>
          <w:i/>
          <w:color w:val="FF0000"/>
          <w:sz w:val="28"/>
          <w:szCs w:val="26"/>
        </w:rPr>
      </w:pPr>
      <w:r>
        <w:rPr>
          <w:rFonts w:asciiTheme="majorHAnsi" w:eastAsia="Batang" w:hAnsiTheme="majorHAnsi"/>
          <w:sz w:val="28"/>
          <w:szCs w:val="26"/>
        </w:rPr>
        <w:lastRenderedPageBreak/>
        <w:t>Special Focus: Youth Suicide</w:t>
      </w:r>
    </w:p>
    <w:p w14:paraId="1C7600E9" w14:textId="77777777" w:rsidR="00DF0337" w:rsidRDefault="00DF0337" w:rsidP="00D66D33">
      <w:pPr>
        <w:suppressAutoHyphens/>
        <w:rPr>
          <w:rFonts w:asciiTheme="majorHAnsi" w:eastAsia="Batang" w:hAnsiTheme="majorHAnsi"/>
          <w:b/>
          <w:i/>
          <w:szCs w:val="24"/>
        </w:rPr>
      </w:pPr>
    </w:p>
    <w:p w14:paraId="44EF6EC6" w14:textId="1C1E175E" w:rsidR="00DF0337" w:rsidRDefault="0090355C" w:rsidP="00E43CE3">
      <w:pPr>
        <w:suppressAutoHyphens/>
        <w:rPr>
          <w:rFonts w:asciiTheme="majorHAnsi" w:eastAsia="Batang" w:hAnsiTheme="majorHAnsi"/>
          <w:b/>
          <w:i/>
          <w:sz w:val="26"/>
          <w:szCs w:val="26"/>
        </w:rPr>
      </w:pPr>
      <w:r w:rsidRPr="00C43AE1">
        <w:rPr>
          <w:rFonts w:asciiTheme="majorHAnsi" w:eastAsia="Batang" w:hAnsiTheme="majorHAnsi"/>
          <w:b/>
          <w:i/>
          <w:sz w:val="26"/>
          <w:szCs w:val="26"/>
        </w:rPr>
        <w:t>Youth Suicide Epidemiology</w:t>
      </w:r>
    </w:p>
    <w:p w14:paraId="4973393B" w14:textId="77777777" w:rsidR="00E43CE3" w:rsidRPr="00E43CE3" w:rsidRDefault="00E43CE3" w:rsidP="00E43CE3">
      <w:pPr>
        <w:suppressAutoHyphens/>
        <w:rPr>
          <w:rFonts w:asciiTheme="majorHAnsi" w:eastAsia="Batang" w:hAnsiTheme="majorHAnsi"/>
          <w:b/>
          <w:i/>
          <w:sz w:val="26"/>
          <w:szCs w:val="26"/>
        </w:rPr>
      </w:pPr>
    </w:p>
    <w:p w14:paraId="6C4C4A2F" w14:textId="25230B83" w:rsidR="0090355C" w:rsidRPr="00F20832" w:rsidRDefault="0090355C" w:rsidP="00E43CE3">
      <w:pPr>
        <w:suppressAutoHyphens/>
        <w:rPr>
          <w:rFonts w:asciiTheme="majorHAnsi" w:eastAsia="Batang" w:hAnsiTheme="majorHAnsi"/>
          <w:szCs w:val="24"/>
          <w:lang w:val="en" w:eastAsia="ja-JP"/>
        </w:rPr>
      </w:pPr>
      <w:r w:rsidRPr="00F20832">
        <w:rPr>
          <w:rFonts w:asciiTheme="majorHAnsi" w:eastAsia="Batang" w:hAnsiTheme="majorHAnsi"/>
          <w:szCs w:val="24"/>
          <w:lang w:val="en" w:eastAsia="ja-JP"/>
        </w:rPr>
        <w:t xml:space="preserve">Suicide was the leading cause of injury death among Massachusetts children and youth 0-17 years in 2011-2012 (N= 35 suicides). </w:t>
      </w:r>
      <w:r w:rsidR="001A55AB">
        <w:rPr>
          <w:rFonts w:asciiTheme="majorHAnsi" w:eastAsia="Batang" w:hAnsiTheme="majorHAnsi"/>
          <w:szCs w:val="24"/>
        </w:rPr>
        <w:t xml:space="preserve">The average annual suicide </w:t>
      </w:r>
      <w:r w:rsidRPr="00F20832">
        <w:rPr>
          <w:rFonts w:asciiTheme="majorHAnsi" w:eastAsia="Batang" w:hAnsiTheme="majorHAnsi"/>
          <w:szCs w:val="24"/>
        </w:rPr>
        <w:t>rate</w:t>
      </w:r>
      <w:r w:rsidR="001A55AB">
        <w:rPr>
          <w:rFonts w:asciiTheme="majorHAnsi" w:eastAsia="Batang" w:hAnsiTheme="majorHAnsi"/>
          <w:szCs w:val="24"/>
        </w:rPr>
        <w:t xml:space="preserve"> in MA was 2.7 per</w:t>
      </w:r>
      <w:r w:rsidR="001A55AB" w:rsidRPr="00F20832">
        <w:rPr>
          <w:rFonts w:asciiTheme="majorHAnsi" w:eastAsia="Batang" w:hAnsiTheme="majorHAnsi"/>
          <w:szCs w:val="24"/>
        </w:rPr>
        <w:t xml:space="preserve"> 100,000</w:t>
      </w:r>
      <w:r w:rsidR="001A55AB">
        <w:rPr>
          <w:rFonts w:asciiTheme="majorHAnsi" w:eastAsia="Batang" w:hAnsiTheme="majorHAnsi"/>
          <w:szCs w:val="24"/>
        </w:rPr>
        <w:t xml:space="preserve"> </w:t>
      </w:r>
      <w:r w:rsidR="001A55AB" w:rsidRPr="00E336CC">
        <w:rPr>
          <w:rFonts w:asciiTheme="majorHAnsi" w:eastAsia="Batang" w:hAnsiTheme="majorHAnsi"/>
          <w:szCs w:val="24"/>
        </w:rPr>
        <w:t>children ages 0-17</w:t>
      </w:r>
      <w:r w:rsidRPr="00E336CC">
        <w:rPr>
          <w:rFonts w:asciiTheme="majorHAnsi" w:eastAsia="Batang" w:hAnsiTheme="majorHAnsi"/>
          <w:szCs w:val="24"/>
        </w:rPr>
        <w:t xml:space="preserve"> </w:t>
      </w:r>
      <w:r w:rsidR="001A55AB" w:rsidRPr="00E336CC">
        <w:rPr>
          <w:rFonts w:asciiTheme="majorHAnsi" w:eastAsia="Batang" w:hAnsiTheme="majorHAnsi"/>
          <w:szCs w:val="24"/>
        </w:rPr>
        <w:t xml:space="preserve">compared to 3.4 per 100,000 </w:t>
      </w:r>
      <w:r w:rsidRPr="00E336CC">
        <w:rPr>
          <w:rFonts w:asciiTheme="majorHAnsi" w:eastAsia="Batang" w:hAnsiTheme="majorHAnsi"/>
          <w:szCs w:val="24"/>
        </w:rPr>
        <w:t>among U</w:t>
      </w:r>
      <w:r w:rsidR="001A55AB" w:rsidRPr="00E336CC">
        <w:rPr>
          <w:rFonts w:asciiTheme="majorHAnsi" w:eastAsia="Batang" w:hAnsiTheme="majorHAnsi"/>
          <w:szCs w:val="24"/>
        </w:rPr>
        <w:t>.S. youth in the same age range</w:t>
      </w:r>
      <w:r w:rsidRPr="00E336CC">
        <w:rPr>
          <w:rFonts w:asciiTheme="majorHAnsi" w:eastAsia="Batang" w:hAnsiTheme="majorHAnsi"/>
          <w:szCs w:val="24"/>
        </w:rPr>
        <w:t>.</w:t>
      </w:r>
      <w:r w:rsidRPr="00E336CC">
        <w:rPr>
          <w:rStyle w:val="FootnoteReference"/>
          <w:rFonts w:asciiTheme="majorHAnsi" w:eastAsia="Batang" w:hAnsiTheme="majorHAnsi"/>
          <w:szCs w:val="24"/>
        </w:rPr>
        <w:footnoteReference w:id="16"/>
      </w:r>
      <w:r w:rsidRPr="00E336CC">
        <w:rPr>
          <w:rFonts w:asciiTheme="majorHAnsi" w:eastAsia="Batang" w:hAnsiTheme="majorHAnsi"/>
          <w:szCs w:val="24"/>
        </w:rPr>
        <w:t xml:space="preserve"> </w:t>
      </w:r>
      <w:r w:rsidR="00C91CD9" w:rsidRPr="00E336CC">
        <w:rPr>
          <w:rFonts w:asciiTheme="majorHAnsi" w:hAnsiTheme="majorHAnsi" w:cs="Courier New"/>
          <w:color w:val="000000"/>
          <w:szCs w:val="24"/>
        </w:rPr>
        <w:t>Similar to trend increases in suicide which occurred among adults</w:t>
      </w:r>
      <w:r w:rsidR="00B84236" w:rsidRPr="00E336CC">
        <w:rPr>
          <w:rFonts w:asciiTheme="majorHAnsi" w:hAnsiTheme="majorHAnsi" w:cs="Courier New"/>
          <w:color w:val="000000"/>
          <w:szCs w:val="24"/>
        </w:rPr>
        <w:t xml:space="preserve"> aged 35-69</w:t>
      </w:r>
      <w:r w:rsidR="00C91CD9" w:rsidRPr="00E336CC">
        <w:rPr>
          <w:rFonts w:asciiTheme="majorHAnsi" w:hAnsiTheme="majorHAnsi" w:cs="Courier New"/>
          <w:color w:val="000000"/>
          <w:szCs w:val="24"/>
        </w:rPr>
        <w:t xml:space="preserve"> </w:t>
      </w:r>
      <w:r w:rsidR="00C905C9">
        <w:rPr>
          <w:rFonts w:asciiTheme="majorHAnsi" w:hAnsiTheme="majorHAnsi" w:cs="Courier New"/>
          <w:color w:val="000000"/>
          <w:szCs w:val="24"/>
        </w:rPr>
        <w:t xml:space="preserve">years </w:t>
      </w:r>
      <w:r w:rsidR="00C91CD9" w:rsidRPr="00E336CC">
        <w:rPr>
          <w:rFonts w:asciiTheme="majorHAnsi" w:hAnsiTheme="majorHAnsi" w:cs="Courier New"/>
          <w:color w:val="000000"/>
          <w:szCs w:val="24"/>
        </w:rPr>
        <w:t>in</w:t>
      </w:r>
      <w:r w:rsidR="00B269B0" w:rsidRPr="00E336CC">
        <w:rPr>
          <w:rFonts w:asciiTheme="majorHAnsi" w:eastAsia="Batang" w:hAnsiTheme="majorHAnsi"/>
          <w:szCs w:val="24"/>
        </w:rPr>
        <w:t xml:space="preserve"> Massachusetts,</w:t>
      </w:r>
      <w:r w:rsidR="00B269B0">
        <w:rPr>
          <w:rFonts w:asciiTheme="majorHAnsi" w:eastAsia="Batang" w:hAnsiTheme="majorHAnsi"/>
          <w:szCs w:val="24"/>
        </w:rPr>
        <w:t xml:space="preserve"> </w:t>
      </w:r>
      <w:r w:rsidR="00B269B0">
        <w:rPr>
          <w:rFonts w:asciiTheme="majorHAnsi" w:eastAsia="Batang" w:hAnsiTheme="majorHAnsi"/>
          <w:szCs w:val="24"/>
          <w:lang w:val="en" w:eastAsia="ja-JP"/>
        </w:rPr>
        <w:t>d</w:t>
      </w:r>
      <w:r w:rsidRPr="00F20832">
        <w:rPr>
          <w:rFonts w:asciiTheme="majorHAnsi" w:eastAsia="Batang" w:hAnsiTheme="majorHAnsi"/>
          <w:szCs w:val="24"/>
          <w:lang w:val="en" w:eastAsia="ja-JP"/>
        </w:rPr>
        <w:t xml:space="preserve">uring the 10-year period 2003-2012, the suicide rate among MA youth </w:t>
      </w:r>
      <w:r>
        <w:rPr>
          <w:rFonts w:asciiTheme="majorHAnsi" w:eastAsia="Batang" w:hAnsiTheme="majorHAnsi"/>
          <w:szCs w:val="24"/>
          <w:lang w:val="en" w:eastAsia="ja-JP"/>
        </w:rPr>
        <w:t xml:space="preserve">10-17 years </w:t>
      </w:r>
      <w:r w:rsidRPr="00F20832">
        <w:rPr>
          <w:rFonts w:asciiTheme="majorHAnsi" w:eastAsia="Batang" w:hAnsiTheme="majorHAnsi"/>
          <w:szCs w:val="24"/>
          <w:lang w:val="en" w:eastAsia="ja-JP"/>
        </w:rPr>
        <w:t>increased by an average of 3.96% per year (not statistically significant)</w:t>
      </w:r>
      <w:r w:rsidRPr="00F20832">
        <w:rPr>
          <w:rStyle w:val="FootnoteReference"/>
          <w:rFonts w:asciiTheme="majorHAnsi" w:eastAsia="Batang" w:hAnsiTheme="majorHAnsi"/>
          <w:szCs w:val="24"/>
          <w:lang w:val="en" w:eastAsia="ja-JP"/>
        </w:rPr>
        <w:footnoteReference w:id="17"/>
      </w:r>
      <w:r w:rsidRPr="00F20832">
        <w:rPr>
          <w:rFonts w:asciiTheme="majorHAnsi" w:eastAsia="Batang" w:hAnsiTheme="majorHAnsi"/>
          <w:szCs w:val="24"/>
          <w:lang w:val="en" w:eastAsia="ja-JP"/>
        </w:rPr>
        <w:t>.</w:t>
      </w:r>
      <w:r w:rsidR="00B269B0">
        <w:rPr>
          <w:rFonts w:asciiTheme="majorHAnsi" w:eastAsia="Batang" w:hAnsiTheme="majorHAnsi"/>
          <w:szCs w:val="24"/>
          <w:lang w:val="en" w:eastAsia="ja-JP"/>
        </w:rPr>
        <w:t xml:space="preserve"> </w:t>
      </w:r>
    </w:p>
    <w:tbl>
      <w:tblPr>
        <w:tblpPr w:leftFromText="180" w:rightFromText="180" w:vertAnchor="text" w:horzAnchor="margin" w:tblpXSpec="right" w:tblpY="315"/>
        <w:tblW w:w="4371" w:type="dxa"/>
        <w:tblCellMar>
          <w:left w:w="70" w:type="dxa"/>
          <w:right w:w="70" w:type="dxa"/>
        </w:tblCellMar>
        <w:tblLook w:val="04A0" w:firstRow="1" w:lastRow="0" w:firstColumn="1" w:lastColumn="0" w:noHBand="0" w:noVBand="1"/>
      </w:tblPr>
      <w:tblGrid>
        <w:gridCol w:w="3111"/>
        <w:gridCol w:w="450"/>
        <w:gridCol w:w="810"/>
      </w:tblGrid>
      <w:tr w:rsidR="00E20FC5" w:rsidRPr="00E959BE" w14:paraId="5B6B88C5" w14:textId="77777777" w:rsidTr="0054187E">
        <w:trPr>
          <w:trHeight w:val="300"/>
        </w:trPr>
        <w:tc>
          <w:tcPr>
            <w:tcW w:w="4371"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388B99" w14:textId="77777777" w:rsidR="00E20FC5" w:rsidRPr="00321B57" w:rsidRDefault="00E20FC5" w:rsidP="0054187E">
            <w:pPr>
              <w:suppressAutoHyphens/>
              <w:jc w:val="center"/>
              <w:rPr>
                <w:rFonts w:asciiTheme="majorHAnsi" w:hAnsiTheme="majorHAnsi"/>
                <w:b/>
                <w:bCs/>
                <w:color w:val="000000"/>
                <w:sz w:val="22"/>
                <w:szCs w:val="22"/>
                <w:lang w:eastAsia="es-US"/>
              </w:rPr>
            </w:pPr>
            <w:r w:rsidRPr="00321B57">
              <w:rPr>
                <w:rFonts w:asciiTheme="majorHAnsi" w:hAnsiTheme="majorHAnsi"/>
                <w:b/>
                <w:bCs/>
                <w:color w:val="000000"/>
                <w:sz w:val="22"/>
                <w:szCs w:val="22"/>
                <w:lang w:eastAsia="es-US"/>
              </w:rPr>
              <w:t xml:space="preserve">Figure 4: Suicides, Ages 0-17, </w:t>
            </w:r>
          </w:p>
          <w:p w14:paraId="7750376F" w14:textId="77777777" w:rsidR="00E20FC5" w:rsidRPr="00321B57" w:rsidRDefault="00E20FC5" w:rsidP="0054187E">
            <w:pPr>
              <w:suppressAutoHyphens/>
              <w:jc w:val="center"/>
              <w:rPr>
                <w:rFonts w:asciiTheme="majorHAnsi" w:hAnsiTheme="majorHAnsi"/>
                <w:b/>
                <w:bCs/>
                <w:color w:val="000000"/>
                <w:sz w:val="22"/>
                <w:szCs w:val="22"/>
                <w:lang w:eastAsia="es-US"/>
              </w:rPr>
            </w:pPr>
            <w:r w:rsidRPr="00321B57">
              <w:rPr>
                <w:rFonts w:asciiTheme="majorHAnsi" w:hAnsiTheme="majorHAnsi"/>
                <w:b/>
                <w:bCs/>
                <w:color w:val="000000"/>
                <w:sz w:val="22"/>
                <w:szCs w:val="22"/>
                <w:lang w:eastAsia="es-US"/>
              </w:rPr>
              <w:t>MA Occurrent, 2008-2012</w:t>
            </w:r>
          </w:p>
        </w:tc>
      </w:tr>
      <w:tr w:rsidR="00E20FC5" w:rsidRPr="00E959BE" w14:paraId="0680D21C"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476AD9B0" w14:textId="77777777" w:rsidR="00E20FC5" w:rsidRPr="00321B57" w:rsidRDefault="00E20FC5" w:rsidP="0054187E">
            <w:pPr>
              <w:suppressAutoHyphens/>
              <w:rPr>
                <w:rFonts w:asciiTheme="majorHAnsi" w:hAnsiTheme="majorHAnsi"/>
                <w:color w:val="000000"/>
                <w:sz w:val="22"/>
                <w:szCs w:val="22"/>
                <w:lang w:eastAsia="es-US"/>
              </w:rPr>
            </w:pPr>
            <w:r w:rsidRPr="00321B57">
              <w:rPr>
                <w:rFonts w:asciiTheme="majorHAnsi" w:hAnsiTheme="majorHAnsi"/>
                <w:color w:val="000000"/>
                <w:sz w:val="22"/>
                <w:szCs w:val="22"/>
                <w:lang w:eastAsia="es-US"/>
              </w:rPr>
              <w:t> </w:t>
            </w:r>
          </w:p>
        </w:tc>
        <w:tc>
          <w:tcPr>
            <w:tcW w:w="450" w:type="dxa"/>
            <w:tcBorders>
              <w:top w:val="nil"/>
              <w:left w:val="nil"/>
              <w:bottom w:val="single" w:sz="4" w:space="0" w:color="auto"/>
              <w:right w:val="single" w:sz="4" w:space="0" w:color="auto"/>
            </w:tcBorders>
            <w:shd w:val="clear" w:color="auto" w:fill="auto"/>
            <w:noWrap/>
            <w:vAlign w:val="bottom"/>
            <w:hideMark/>
          </w:tcPr>
          <w:p w14:paraId="692E12E5" w14:textId="77777777" w:rsidR="00E20FC5" w:rsidRPr="00321B57" w:rsidRDefault="00E20FC5" w:rsidP="0054187E">
            <w:pPr>
              <w:suppressAutoHyphens/>
              <w:jc w:val="center"/>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N</w:t>
            </w:r>
          </w:p>
        </w:tc>
        <w:tc>
          <w:tcPr>
            <w:tcW w:w="810" w:type="dxa"/>
            <w:tcBorders>
              <w:top w:val="nil"/>
              <w:left w:val="nil"/>
              <w:bottom w:val="single" w:sz="4" w:space="0" w:color="auto"/>
              <w:right w:val="single" w:sz="4" w:space="0" w:color="auto"/>
            </w:tcBorders>
            <w:shd w:val="clear" w:color="auto" w:fill="auto"/>
            <w:noWrap/>
            <w:vAlign w:val="bottom"/>
            <w:hideMark/>
          </w:tcPr>
          <w:p w14:paraId="2797D2DB" w14:textId="77777777" w:rsidR="00E20FC5" w:rsidRPr="00321B57" w:rsidRDefault="00E20FC5" w:rsidP="0054187E">
            <w:pPr>
              <w:suppressAutoHyphens/>
              <w:jc w:val="center"/>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w:t>
            </w:r>
          </w:p>
        </w:tc>
      </w:tr>
      <w:tr w:rsidR="00E20FC5" w:rsidRPr="00E959BE" w14:paraId="102C722D" w14:textId="77777777" w:rsidTr="0054187E">
        <w:trPr>
          <w:trHeight w:val="300"/>
        </w:trPr>
        <w:tc>
          <w:tcPr>
            <w:tcW w:w="3111" w:type="dxa"/>
            <w:tcBorders>
              <w:top w:val="nil"/>
              <w:left w:val="single" w:sz="4" w:space="0" w:color="auto"/>
              <w:bottom w:val="single" w:sz="4" w:space="0" w:color="auto"/>
              <w:right w:val="single" w:sz="4" w:space="0" w:color="auto"/>
            </w:tcBorders>
            <w:shd w:val="clear" w:color="000000" w:fill="D9D9D9"/>
            <w:noWrap/>
            <w:vAlign w:val="bottom"/>
            <w:hideMark/>
          </w:tcPr>
          <w:p w14:paraId="170938A4" w14:textId="77777777" w:rsidR="00E20FC5" w:rsidRPr="00321B57" w:rsidRDefault="00E20FC5" w:rsidP="0054187E">
            <w:pPr>
              <w:suppressAutoHyphens/>
              <w:rPr>
                <w:rFonts w:asciiTheme="majorHAnsi" w:hAnsiTheme="majorHAnsi"/>
                <w:b/>
                <w:bCs/>
                <w:color w:val="000000"/>
                <w:sz w:val="22"/>
                <w:szCs w:val="22"/>
                <w:lang w:val="es-US" w:eastAsia="es-US"/>
              </w:rPr>
            </w:pPr>
            <w:r w:rsidRPr="00321B57">
              <w:rPr>
                <w:rFonts w:asciiTheme="majorHAnsi" w:hAnsiTheme="majorHAnsi"/>
                <w:b/>
                <w:bCs/>
                <w:color w:val="000000"/>
                <w:sz w:val="22"/>
                <w:szCs w:val="22"/>
                <w:lang w:val="es-US" w:eastAsia="es-US"/>
              </w:rPr>
              <w:t>Total</w:t>
            </w:r>
          </w:p>
        </w:tc>
        <w:tc>
          <w:tcPr>
            <w:tcW w:w="450" w:type="dxa"/>
            <w:tcBorders>
              <w:top w:val="nil"/>
              <w:left w:val="nil"/>
              <w:bottom w:val="single" w:sz="4" w:space="0" w:color="auto"/>
              <w:right w:val="single" w:sz="4" w:space="0" w:color="auto"/>
            </w:tcBorders>
            <w:shd w:val="clear" w:color="000000" w:fill="D9D9D9"/>
            <w:noWrap/>
            <w:vAlign w:val="bottom"/>
            <w:hideMark/>
          </w:tcPr>
          <w:p w14:paraId="57CEB575"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74</w:t>
            </w:r>
          </w:p>
        </w:tc>
        <w:tc>
          <w:tcPr>
            <w:tcW w:w="810" w:type="dxa"/>
            <w:tcBorders>
              <w:top w:val="nil"/>
              <w:left w:val="nil"/>
              <w:bottom w:val="single" w:sz="4" w:space="0" w:color="auto"/>
              <w:right w:val="single" w:sz="4" w:space="0" w:color="auto"/>
            </w:tcBorders>
            <w:shd w:val="clear" w:color="000000" w:fill="D9D9D9"/>
            <w:noWrap/>
            <w:vAlign w:val="bottom"/>
            <w:hideMark/>
          </w:tcPr>
          <w:p w14:paraId="30142717"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100%</w:t>
            </w:r>
          </w:p>
        </w:tc>
      </w:tr>
      <w:tr w:rsidR="00E20FC5" w:rsidRPr="00E959BE" w14:paraId="2BBE5ECC"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1424F381" w14:textId="77777777" w:rsidR="00E20FC5" w:rsidRPr="00321B57" w:rsidRDefault="00E20FC5" w:rsidP="0054187E">
            <w:pPr>
              <w:suppressAutoHyphens/>
              <w:rPr>
                <w:rFonts w:asciiTheme="majorHAnsi" w:hAnsiTheme="majorHAnsi"/>
                <w:b/>
                <w:bCs/>
                <w:color w:val="000000"/>
                <w:sz w:val="22"/>
                <w:szCs w:val="22"/>
                <w:lang w:val="es-US" w:eastAsia="es-US"/>
              </w:rPr>
            </w:pPr>
            <w:r w:rsidRPr="00321B57">
              <w:rPr>
                <w:rFonts w:asciiTheme="majorHAnsi" w:hAnsiTheme="majorHAnsi"/>
                <w:b/>
                <w:bCs/>
                <w:color w:val="000000"/>
                <w:sz w:val="22"/>
                <w:szCs w:val="22"/>
                <w:lang w:val="es-US" w:eastAsia="es-US"/>
              </w:rPr>
              <w:t>Sex</w:t>
            </w:r>
          </w:p>
        </w:tc>
        <w:tc>
          <w:tcPr>
            <w:tcW w:w="450" w:type="dxa"/>
            <w:tcBorders>
              <w:top w:val="nil"/>
              <w:left w:val="nil"/>
              <w:bottom w:val="single" w:sz="4" w:space="0" w:color="auto"/>
              <w:right w:val="single" w:sz="4" w:space="0" w:color="auto"/>
            </w:tcBorders>
            <w:shd w:val="clear" w:color="000000" w:fill="FFFFFF"/>
            <w:noWrap/>
            <w:vAlign w:val="bottom"/>
            <w:hideMark/>
          </w:tcPr>
          <w:p w14:paraId="689E5674"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w:t>
            </w:r>
          </w:p>
        </w:tc>
        <w:tc>
          <w:tcPr>
            <w:tcW w:w="810" w:type="dxa"/>
            <w:tcBorders>
              <w:top w:val="nil"/>
              <w:left w:val="nil"/>
              <w:bottom w:val="single" w:sz="4" w:space="0" w:color="auto"/>
              <w:right w:val="single" w:sz="4" w:space="0" w:color="auto"/>
            </w:tcBorders>
            <w:shd w:val="clear" w:color="000000" w:fill="FFFFFF"/>
            <w:noWrap/>
            <w:vAlign w:val="bottom"/>
            <w:hideMark/>
          </w:tcPr>
          <w:p w14:paraId="1D67A1FE"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w:t>
            </w:r>
          </w:p>
        </w:tc>
      </w:tr>
      <w:tr w:rsidR="00E20FC5" w:rsidRPr="00E959BE" w14:paraId="3CA5C67E"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41478390"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Male</w:t>
            </w:r>
          </w:p>
        </w:tc>
        <w:tc>
          <w:tcPr>
            <w:tcW w:w="450" w:type="dxa"/>
            <w:tcBorders>
              <w:top w:val="nil"/>
              <w:left w:val="nil"/>
              <w:bottom w:val="single" w:sz="4" w:space="0" w:color="auto"/>
              <w:right w:val="single" w:sz="4" w:space="0" w:color="auto"/>
            </w:tcBorders>
            <w:shd w:val="clear" w:color="000000" w:fill="FFFFFF"/>
            <w:noWrap/>
            <w:vAlign w:val="bottom"/>
            <w:hideMark/>
          </w:tcPr>
          <w:p w14:paraId="6F8F01C7"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46</w:t>
            </w:r>
          </w:p>
        </w:tc>
        <w:tc>
          <w:tcPr>
            <w:tcW w:w="810" w:type="dxa"/>
            <w:tcBorders>
              <w:top w:val="nil"/>
              <w:left w:val="nil"/>
              <w:bottom w:val="single" w:sz="4" w:space="0" w:color="auto"/>
              <w:right w:val="single" w:sz="4" w:space="0" w:color="auto"/>
            </w:tcBorders>
            <w:shd w:val="clear" w:color="000000" w:fill="FFFFFF"/>
            <w:noWrap/>
            <w:vAlign w:val="bottom"/>
            <w:hideMark/>
          </w:tcPr>
          <w:p w14:paraId="5C4420A8"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62%</w:t>
            </w:r>
          </w:p>
        </w:tc>
      </w:tr>
      <w:tr w:rsidR="00E20FC5" w:rsidRPr="00E959BE" w14:paraId="6A384978"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3EBC941C"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Female</w:t>
            </w:r>
          </w:p>
        </w:tc>
        <w:tc>
          <w:tcPr>
            <w:tcW w:w="450" w:type="dxa"/>
            <w:tcBorders>
              <w:top w:val="nil"/>
              <w:left w:val="nil"/>
              <w:bottom w:val="single" w:sz="4" w:space="0" w:color="auto"/>
              <w:right w:val="single" w:sz="4" w:space="0" w:color="auto"/>
            </w:tcBorders>
            <w:shd w:val="clear" w:color="000000" w:fill="FFFFFF"/>
            <w:noWrap/>
            <w:vAlign w:val="bottom"/>
            <w:hideMark/>
          </w:tcPr>
          <w:p w14:paraId="638AC2D2"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28</w:t>
            </w:r>
          </w:p>
        </w:tc>
        <w:tc>
          <w:tcPr>
            <w:tcW w:w="810" w:type="dxa"/>
            <w:tcBorders>
              <w:top w:val="nil"/>
              <w:left w:val="nil"/>
              <w:bottom w:val="single" w:sz="4" w:space="0" w:color="auto"/>
              <w:right w:val="single" w:sz="4" w:space="0" w:color="auto"/>
            </w:tcBorders>
            <w:shd w:val="clear" w:color="000000" w:fill="FFFFFF"/>
            <w:noWrap/>
            <w:vAlign w:val="bottom"/>
            <w:hideMark/>
          </w:tcPr>
          <w:p w14:paraId="5D60EB86"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38%</w:t>
            </w:r>
          </w:p>
        </w:tc>
      </w:tr>
      <w:tr w:rsidR="00E20FC5" w:rsidRPr="00E959BE" w14:paraId="04AEAD82" w14:textId="77777777" w:rsidTr="0054187E">
        <w:trPr>
          <w:trHeight w:val="300"/>
        </w:trPr>
        <w:tc>
          <w:tcPr>
            <w:tcW w:w="3111" w:type="dxa"/>
            <w:tcBorders>
              <w:top w:val="nil"/>
              <w:left w:val="single" w:sz="4" w:space="0" w:color="auto"/>
              <w:bottom w:val="single" w:sz="4" w:space="0" w:color="auto"/>
              <w:right w:val="single" w:sz="4" w:space="0" w:color="auto"/>
            </w:tcBorders>
            <w:shd w:val="clear" w:color="000000" w:fill="D9D9D9"/>
            <w:noWrap/>
            <w:vAlign w:val="bottom"/>
            <w:hideMark/>
          </w:tcPr>
          <w:p w14:paraId="0C677FFA" w14:textId="77777777" w:rsidR="00E20FC5" w:rsidRPr="00321B57" w:rsidRDefault="00E20FC5" w:rsidP="0054187E">
            <w:pPr>
              <w:suppressAutoHyphens/>
              <w:rPr>
                <w:rFonts w:asciiTheme="majorHAnsi" w:hAnsiTheme="majorHAnsi"/>
                <w:b/>
                <w:bCs/>
                <w:color w:val="000000"/>
                <w:sz w:val="22"/>
                <w:szCs w:val="22"/>
                <w:lang w:val="es-US" w:eastAsia="es-US"/>
              </w:rPr>
            </w:pPr>
            <w:r w:rsidRPr="00321B57">
              <w:rPr>
                <w:rFonts w:asciiTheme="majorHAnsi" w:hAnsiTheme="majorHAnsi"/>
                <w:b/>
                <w:bCs/>
                <w:color w:val="000000"/>
                <w:sz w:val="22"/>
                <w:szCs w:val="22"/>
                <w:lang w:val="es-US" w:eastAsia="es-US"/>
              </w:rPr>
              <w:t xml:space="preserve">Age  </w:t>
            </w:r>
            <w:r w:rsidRPr="00321B57">
              <w:rPr>
                <w:rFonts w:asciiTheme="majorHAnsi" w:hAnsiTheme="majorHAnsi"/>
                <w:b/>
                <w:bCs/>
                <w:color w:val="000000"/>
                <w:sz w:val="22"/>
                <w:szCs w:val="22"/>
                <w:lang w:eastAsia="es-US"/>
              </w:rPr>
              <w:t>Group</w:t>
            </w:r>
            <w:r w:rsidRPr="00321B57">
              <w:rPr>
                <w:rFonts w:asciiTheme="majorHAnsi" w:hAnsiTheme="majorHAnsi"/>
                <w:b/>
                <w:bCs/>
                <w:color w:val="000000"/>
                <w:sz w:val="22"/>
                <w:szCs w:val="22"/>
                <w:lang w:val="es-US" w:eastAsia="es-US"/>
              </w:rPr>
              <w:t xml:space="preserve"> (</w:t>
            </w:r>
            <w:r w:rsidRPr="00321B57">
              <w:rPr>
                <w:rFonts w:asciiTheme="majorHAnsi" w:hAnsiTheme="majorHAnsi"/>
                <w:b/>
                <w:bCs/>
                <w:color w:val="000000"/>
                <w:sz w:val="22"/>
                <w:szCs w:val="22"/>
                <w:lang w:eastAsia="es-US"/>
              </w:rPr>
              <w:t>Years</w:t>
            </w:r>
            <w:r w:rsidRPr="00321B57">
              <w:rPr>
                <w:rFonts w:asciiTheme="majorHAnsi" w:hAnsiTheme="majorHAnsi"/>
                <w:b/>
                <w:bCs/>
                <w:color w:val="000000"/>
                <w:sz w:val="22"/>
                <w:szCs w:val="22"/>
                <w:lang w:val="es-US" w:eastAsia="es-US"/>
              </w:rPr>
              <w:t>)</w:t>
            </w:r>
          </w:p>
        </w:tc>
        <w:tc>
          <w:tcPr>
            <w:tcW w:w="450" w:type="dxa"/>
            <w:tcBorders>
              <w:top w:val="nil"/>
              <w:left w:val="nil"/>
              <w:bottom w:val="single" w:sz="4" w:space="0" w:color="auto"/>
              <w:right w:val="single" w:sz="4" w:space="0" w:color="auto"/>
            </w:tcBorders>
            <w:shd w:val="clear" w:color="000000" w:fill="D9D9D9"/>
            <w:noWrap/>
            <w:vAlign w:val="bottom"/>
            <w:hideMark/>
          </w:tcPr>
          <w:p w14:paraId="79A54533"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w:t>
            </w:r>
          </w:p>
        </w:tc>
        <w:tc>
          <w:tcPr>
            <w:tcW w:w="810" w:type="dxa"/>
            <w:tcBorders>
              <w:top w:val="nil"/>
              <w:left w:val="nil"/>
              <w:bottom w:val="single" w:sz="4" w:space="0" w:color="auto"/>
              <w:right w:val="single" w:sz="4" w:space="0" w:color="auto"/>
            </w:tcBorders>
            <w:shd w:val="clear" w:color="000000" w:fill="D9D9D9"/>
            <w:noWrap/>
            <w:vAlign w:val="bottom"/>
            <w:hideMark/>
          </w:tcPr>
          <w:p w14:paraId="545CBC3F"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w:t>
            </w:r>
          </w:p>
        </w:tc>
      </w:tr>
      <w:tr w:rsidR="00E20FC5" w:rsidRPr="00E959BE" w14:paraId="34C1F2BA"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3C4307ED"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0-14</w:t>
            </w:r>
          </w:p>
        </w:tc>
        <w:tc>
          <w:tcPr>
            <w:tcW w:w="450" w:type="dxa"/>
            <w:tcBorders>
              <w:top w:val="nil"/>
              <w:left w:val="nil"/>
              <w:bottom w:val="single" w:sz="4" w:space="0" w:color="auto"/>
              <w:right w:val="single" w:sz="4" w:space="0" w:color="auto"/>
            </w:tcBorders>
            <w:shd w:val="clear" w:color="000000" w:fill="FFFFFF"/>
            <w:noWrap/>
            <w:vAlign w:val="bottom"/>
            <w:hideMark/>
          </w:tcPr>
          <w:p w14:paraId="7293F5AC"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19</w:t>
            </w:r>
          </w:p>
        </w:tc>
        <w:tc>
          <w:tcPr>
            <w:tcW w:w="810" w:type="dxa"/>
            <w:tcBorders>
              <w:top w:val="nil"/>
              <w:left w:val="nil"/>
              <w:bottom w:val="single" w:sz="4" w:space="0" w:color="auto"/>
              <w:right w:val="single" w:sz="4" w:space="0" w:color="auto"/>
            </w:tcBorders>
            <w:shd w:val="clear" w:color="000000" w:fill="FFFFFF"/>
            <w:noWrap/>
            <w:vAlign w:val="bottom"/>
            <w:hideMark/>
          </w:tcPr>
          <w:p w14:paraId="3144BAE0"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26%</w:t>
            </w:r>
          </w:p>
        </w:tc>
      </w:tr>
      <w:tr w:rsidR="00E20FC5" w:rsidRPr="00E959BE" w14:paraId="09FF61F2"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0F898AC3"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15-17</w:t>
            </w:r>
          </w:p>
        </w:tc>
        <w:tc>
          <w:tcPr>
            <w:tcW w:w="450" w:type="dxa"/>
            <w:tcBorders>
              <w:top w:val="nil"/>
              <w:left w:val="nil"/>
              <w:bottom w:val="single" w:sz="4" w:space="0" w:color="auto"/>
              <w:right w:val="single" w:sz="4" w:space="0" w:color="auto"/>
            </w:tcBorders>
            <w:shd w:val="clear" w:color="000000" w:fill="FFFFFF"/>
            <w:noWrap/>
            <w:vAlign w:val="bottom"/>
            <w:hideMark/>
          </w:tcPr>
          <w:p w14:paraId="2A9D0F5E"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55</w:t>
            </w:r>
          </w:p>
        </w:tc>
        <w:tc>
          <w:tcPr>
            <w:tcW w:w="810" w:type="dxa"/>
            <w:tcBorders>
              <w:top w:val="nil"/>
              <w:left w:val="nil"/>
              <w:bottom w:val="single" w:sz="4" w:space="0" w:color="auto"/>
              <w:right w:val="single" w:sz="4" w:space="0" w:color="auto"/>
            </w:tcBorders>
            <w:shd w:val="clear" w:color="000000" w:fill="FFFFFF"/>
            <w:noWrap/>
            <w:vAlign w:val="bottom"/>
            <w:hideMark/>
          </w:tcPr>
          <w:p w14:paraId="66634949"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74%</w:t>
            </w:r>
          </w:p>
        </w:tc>
      </w:tr>
      <w:tr w:rsidR="00E20FC5" w:rsidRPr="00E959BE" w14:paraId="2802C052" w14:textId="77777777" w:rsidTr="0054187E">
        <w:trPr>
          <w:trHeight w:val="300"/>
        </w:trPr>
        <w:tc>
          <w:tcPr>
            <w:tcW w:w="3111" w:type="dxa"/>
            <w:tcBorders>
              <w:top w:val="nil"/>
              <w:left w:val="single" w:sz="4" w:space="0" w:color="auto"/>
              <w:bottom w:val="single" w:sz="4" w:space="0" w:color="auto"/>
              <w:right w:val="single" w:sz="4" w:space="0" w:color="auto"/>
            </w:tcBorders>
            <w:shd w:val="clear" w:color="000000" w:fill="D9D9D9"/>
            <w:noWrap/>
            <w:vAlign w:val="bottom"/>
            <w:hideMark/>
          </w:tcPr>
          <w:p w14:paraId="255D2E06" w14:textId="77777777" w:rsidR="00E20FC5" w:rsidRPr="00321B57" w:rsidRDefault="00E20FC5" w:rsidP="0054187E">
            <w:pPr>
              <w:suppressAutoHyphens/>
              <w:rPr>
                <w:rFonts w:asciiTheme="majorHAnsi" w:hAnsiTheme="majorHAnsi"/>
                <w:b/>
                <w:bCs/>
                <w:color w:val="000000"/>
                <w:sz w:val="22"/>
                <w:szCs w:val="22"/>
                <w:lang w:val="es-US" w:eastAsia="es-US"/>
              </w:rPr>
            </w:pPr>
            <w:r w:rsidRPr="00321B57">
              <w:rPr>
                <w:rFonts w:asciiTheme="majorHAnsi" w:hAnsiTheme="majorHAnsi"/>
                <w:b/>
                <w:bCs/>
                <w:color w:val="000000"/>
                <w:sz w:val="22"/>
                <w:szCs w:val="22"/>
                <w:lang w:val="es-US" w:eastAsia="es-US"/>
              </w:rPr>
              <w:t>Weapon</w:t>
            </w:r>
          </w:p>
        </w:tc>
        <w:tc>
          <w:tcPr>
            <w:tcW w:w="450" w:type="dxa"/>
            <w:tcBorders>
              <w:top w:val="nil"/>
              <w:left w:val="nil"/>
              <w:bottom w:val="single" w:sz="4" w:space="0" w:color="auto"/>
              <w:right w:val="single" w:sz="4" w:space="0" w:color="auto"/>
            </w:tcBorders>
            <w:shd w:val="clear" w:color="000000" w:fill="D9D9D9"/>
            <w:noWrap/>
            <w:vAlign w:val="bottom"/>
            <w:hideMark/>
          </w:tcPr>
          <w:p w14:paraId="02BB5CFF"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w:t>
            </w:r>
          </w:p>
        </w:tc>
        <w:tc>
          <w:tcPr>
            <w:tcW w:w="810" w:type="dxa"/>
            <w:tcBorders>
              <w:top w:val="nil"/>
              <w:left w:val="nil"/>
              <w:bottom w:val="single" w:sz="4" w:space="0" w:color="auto"/>
              <w:right w:val="single" w:sz="4" w:space="0" w:color="auto"/>
            </w:tcBorders>
            <w:shd w:val="clear" w:color="000000" w:fill="D9D9D9"/>
            <w:noWrap/>
            <w:vAlign w:val="bottom"/>
            <w:hideMark/>
          </w:tcPr>
          <w:p w14:paraId="68EB5AAE"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w:t>
            </w:r>
          </w:p>
        </w:tc>
      </w:tr>
      <w:tr w:rsidR="00E20FC5" w:rsidRPr="00E959BE" w14:paraId="6C101964"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0C98E4FB"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Firearm</w:t>
            </w:r>
          </w:p>
        </w:tc>
        <w:tc>
          <w:tcPr>
            <w:tcW w:w="450" w:type="dxa"/>
            <w:tcBorders>
              <w:top w:val="nil"/>
              <w:left w:val="nil"/>
              <w:bottom w:val="single" w:sz="4" w:space="0" w:color="auto"/>
              <w:right w:val="single" w:sz="4" w:space="0" w:color="auto"/>
            </w:tcBorders>
            <w:shd w:val="clear" w:color="000000" w:fill="FFFFFF"/>
            <w:noWrap/>
            <w:vAlign w:val="bottom"/>
            <w:hideMark/>
          </w:tcPr>
          <w:p w14:paraId="609526D5"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8</w:t>
            </w:r>
          </w:p>
        </w:tc>
        <w:tc>
          <w:tcPr>
            <w:tcW w:w="810" w:type="dxa"/>
            <w:tcBorders>
              <w:top w:val="nil"/>
              <w:left w:val="nil"/>
              <w:bottom w:val="single" w:sz="4" w:space="0" w:color="auto"/>
              <w:right w:val="single" w:sz="4" w:space="0" w:color="auto"/>
            </w:tcBorders>
            <w:shd w:val="clear" w:color="000000" w:fill="FFFFFF"/>
            <w:noWrap/>
            <w:vAlign w:val="bottom"/>
            <w:hideMark/>
          </w:tcPr>
          <w:p w14:paraId="54FF9551"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11%</w:t>
            </w:r>
          </w:p>
        </w:tc>
      </w:tr>
      <w:tr w:rsidR="00E20FC5" w:rsidRPr="00E959BE" w14:paraId="5F9A1B1E"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40AB10C8"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Hanging</w:t>
            </w:r>
          </w:p>
        </w:tc>
        <w:tc>
          <w:tcPr>
            <w:tcW w:w="450" w:type="dxa"/>
            <w:tcBorders>
              <w:top w:val="nil"/>
              <w:left w:val="nil"/>
              <w:bottom w:val="single" w:sz="4" w:space="0" w:color="auto"/>
              <w:right w:val="single" w:sz="4" w:space="0" w:color="auto"/>
            </w:tcBorders>
            <w:shd w:val="clear" w:color="000000" w:fill="FFFFFF"/>
            <w:noWrap/>
            <w:vAlign w:val="bottom"/>
            <w:hideMark/>
          </w:tcPr>
          <w:p w14:paraId="7DAFA171"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56</w:t>
            </w:r>
          </w:p>
        </w:tc>
        <w:tc>
          <w:tcPr>
            <w:tcW w:w="810" w:type="dxa"/>
            <w:tcBorders>
              <w:top w:val="nil"/>
              <w:left w:val="nil"/>
              <w:bottom w:val="single" w:sz="4" w:space="0" w:color="auto"/>
              <w:right w:val="single" w:sz="4" w:space="0" w:color="auto"/>
            </w:tcBorders>
            <w:shd w:val="clear" w:color="000000" w:fill="FFFFFF"/>
            <w:noWrap/>
            <w:vAlign w:val="bottom"/>
            <w:hideMark/>
          </w:tcPr>
          <w:p w14:paraId="55D1759E"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76%</w:t>
            </w:r>
          </w:p>
        </w:tc>
      </w:tr>
      <w:tr w:rsidR="00E20FC5" w:rsidRPr="00E959BE" w14:paraId="0AD9947E"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360F3D3E"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Poisoning</w:t>
            </w:r>
          </w:p>
        </w:tc>
        <w:tc>
          <w:tcPr>
            <w:tcW w:w="450" w:type="dxa"/>
            <w:tcBorders>
              <w:top w:val="nil"/>
              <w:left w:val="nil"/>
              <w:bottom w:val="single" w:sz="4" w:space="0" w:color="auto"/>
              <w:right w:val="single" w:sz="4" w:space="0" w:color="auto"/>
            </w:tcBorders>
            <w:shd w:val="clear" w:color="000000" w:fill="FFFFFF"/>
            <w:noWrap/>
            <w:vAlign w:val="bottom"/>
            <w:hideMark/>
          </w:tcPr>
          <w:p w14:paraId="01AD4A38"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w:t>
            </w:r>
          </w:p>
        </w:tc>
        <w:tc>
          <w:tcPr>
            <w:tcW w:w="810" w:type="dxa"/>
            <w:tcBorders>
              <w:top w:val="nil"/>
              <w:left w:val="nil"/>
              <w:bottom w:val="single" w:sz="4" w:space="0" w:color="auto"/>
              <w:right w:val="single" w:sz="4" w:space="0" w:color="auto"/>
            </w:tcBorders>
            <w:shd w:val="clear" w:color="000000" w:fill="FFFFFF"/>
            <w:noWrap/>
            <w:vAlign w:val="bottom"/>
            <w:hideMark/>
          </w:tcPr>
          <w:p w14:paraId="7004FFE3"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3%</w:t>
            </w:r>
          </w:p>
        </w:tc>
      </w:tr>
      <w:tr w:rsidR="00E20FC5" w:rsidRPr="00E959BE" w14:paraId="3508CE17"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582254E7"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Other</w:t>
            </w:r>
          </w:p>
        </w:tc>
        <w:tc>
          <w:tcPr>
            <w:tcW w:w="450" w:type="dxa"/>
            <w:tcBorders>
              <w:top w:val="nil"/>
              <w:left w:val="nil"/>
              <w:bottom w:val="single" w:sz="4" w:space="0" w:color="auto"/>
              <w:right w:val="single" w:sz="4" w:space="0" w:color="auto"/>
            </w:tcBorders>
            <w:shd w:val="clear" w:color="000000" w:fill="FFFFFF"/>
            <w:noWrap/>
            <w:vAlign w:val="bottom"/>
            <w:hideMark/>
          </w:tcPr>
          <w:p w14:paraId="3820056C"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8</w:t>
            </w:r>
          </w:p>
        </w:tc>
        <w:tc>
          <w:tcPr>
            <w:tcW w:w="810" w:type="dxa"/>
            <w:tcBorders>
              <w:top w:val="nil"/>
              <w:left w:val="nil"/>
              <w:bottom w:val="single" w:sz="4" w:space="0" w:color="auto"/>
              <w:right w:val="single" w:sz="4" w:space="0" w:color="auto"/>
            </w:tcBorders>
            <w:shd w:val="clear" w:color="000000" w:fill="FFFFFF"/>
            <w:noWrap/>
            <w:vAlign w:val="bottom"/>
            <w:hideMark/>
          </w:tcPr>
          <w:p w14:paraId="3F7CE277"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11%</w:t>
            </w:r>
          </w:p>
        </w:tc>
      </w:tr>
      <w:tr w:rsidR="00E20FC5" w:rsidRPr="00E959BE" w14:paraId="0CBF121F" w14:textId="77777777" w:rsidTr="0054187E">
        <w:trPr>
          <w:trHeight w:val="300"/>
        </w:trPr>
        <w:tc>
          <w:tcPr>
            <w:tcW w:w="3111" w:type="dxa"/>
            <w:tcBorders>
              <w:top w:val="nil"/>
              <w:left w:val="single" w:sz="4" w:space="0" w:color="auto"/>
              <w:bottom w:val="single" w:sz="4" w:space="0" w:color="auto"/>
              <w:right w:val="single" w:sz="4" w:space="0" w:color="auto"/>
            </w:tcBorders>
            <w:shd w:val="clear" w:color="000000" w:fill="D9D9D9"/>
            <w:noWrap/>
            <w:vAlign w:val="bottom"/>
            <w:hideMark/>
          </w:tcPr>
          <w:p w14:paraId="2DD7208C" w14:textId="6EEFE7EE" w:rsidR="00E20FC5" w:rsidRPr="00732E2B" w:rsidRDefault="006433AA" w:rsidP="0054187E">
            <w:pPr>
              <w:suppressAutoHyphens/>
              <w:rPr>
                <w:rFonts w:asciiTheme="majorHAnsi" w:hAnsiTheme="majorHAnsi"/>
                <w:b/>
                <w:bCs/>
                <w:color w:val="000000"/>
                <w:sz w:val="22"/>
                <w:szCs w:val="22"/>
                <w:lang w:eastAsia="es-US"/>
              </w:rPr>
            </w:pPr>
            <w:r>
              <w:rPr>
                <w:rFonts w:asciiTheme="majorHAnsi" w:hAnsiTheme="majorHAnsi"/>
                <w:b/>
                <w:bCs/>
                <w:color w:val="000000"/>
                <w:sz w:val="22"/>
                <w:szCs w:val="22"/>
                <w:lang w:eastAsia="es-US"/>
              </w:rPr>
              <w:t xml:space="preserve">Select </w:t>
            </w:r>
            <w:r w:rsidR="00E20FC5" w:rsidRPr="00321B57">
              <w:rPr>
                <w:rFonts w:asciiTheme="majorHAnsi" w:hAnsiTheme="majorHAnsi"/>
                <w:b/>
                <w:bCs/>
                <w:color w:val="000000"/>
                <w:sz w:val="22"/>
                <w:szCs w:val="22"/>
                <w:lang w:eastAsia="es-US"/>
              </w:rPr>
              <w:t>Circumstances</w:t>
            </w:r>
          </w:p>
        </w:tc>
        <w:tc>
          <w:tcPr>
            <w:tcW w:w="450" w:type="dxa"/>
            <w:tcBorders>
              <w:top w:val="nil"/>
              <w:left w:val="nil"/>
              <w:bottom w:val="single" w:sz="4" w:space="0" w:color="auto"/>
              <w:right w:val="single" w:sz="4" w:space="0" w:color="auto"/>
            </w:tcBorders>
            <w:shd w:val="clear" w:color="000000" w:fill="D9D9D9"/>
            <w:noWrap/>
            <w:vAlign w:val="bottom"/>
            <w:hideMark/>
          </w:tcPr>
          <w:p w14:paraId="31086CAF"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w:t>
            </w:r>
          </w:p>
        </w:tc>
        <w:tc>
          <w:tcPr>
            <w:tcW w:w="810" w:type="dxa"/>
            <w:tcBorders>
              <w:top w:val="nil"/>
              <w:left w:val="nil"/>
              <w:bottom w:val="single" w:sz="4" w:space="0" w:color="auto"/>
              <w:right w:val="single" w:sz="4" w:space="0" w:color="auto"/>
            </w:tcBorders>
            <w:shd w:val="clear" w:color="000000" w:fill="D9D9D9"/>
            <w:noWrap/>
            <w:vAlign w:val="bottom"/>
            <w:hideMark/>
          </w:tcPr>
          <w:p w14:paraId="2B3E368A"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w:t>
            </w:r>
          </w:p>
        </w:tc>
      </w:tr>
      <w:tr w:rsidR="00E20FC5" w:rsidRPr="00E959BE" w14:paraId="27CA8D34"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1926D567"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Current Mental Health Problem</w:t>
            </w:r>
          </w:p>
        </w:tc>
        <w:tc>
          <w:tcPr>
            <w:tcW w:w="450" w:type="dxa"/>
            <w:tcBorders>
              <w:top w:val="nil"/>
              <w:left w:val="nil"/>
              <w:bottom w:val="single" w:sz="4" w:space="0" w:color="auto"/>
              <w:right w:val="single" w:sz="4" w:space="0" w:color="auto"/>
            </w:tcBorders>
            <w:shd w:val="clear" w:color="000000" w:fill="FFFFFF"/>
            <w:noWrap/>
            <w:vAlign w:val="bottom"/>
            <w:hideMark/>
          </w:tcPr>
          <w:p w14:paraId="01D5955B"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34</w:t>
            </w:r>
          </w:p>
        </w:tc>
        <w:tc>
          <w:tcPr>
            <w:tcW w:w="810" w:type="dxa"/>
            <w:tcBorders>
              <w:top w:val="nil"/>
              <w:left w:val="nil"/>
              <w:bottom w:val="single" w:sz="4" w:space="0" w:color="auto"/>
              <w:right w:val="single" w:sz="4" w:space="0" w:color="auto"/>
            </w:tcBorders>
            <w:shd w:val="clear" w:color="000000" w:fill="FFFFFF"/>
            <w:noWrap/>
            <w:vAlign w:val="bottom"/>
            <w:hideMark/>
          </w:tcPr>
          <w:p w14:paraId="79CF7BBA"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46%</w:t>
            </w:r>
          </w:p>
        </w:tc>
      </w:tr>
      <w:tr w:rsidR="00E20FC5" w:rsidRPr="00E959BE" w14:paraId="4E720ACB"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2097CD66"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xml:space="preserve">Intimate Partner </w:t>
            </w:r>
          </w:p>
          <w:p w14:paraId="7AAF7CCC"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Problem</w:t>
            </w:r>
          </w:p>
        </w:tc>
        <w:tc>
          <w:tcPr>
            <w:tcW w:w="450" w:type="dxa"/>
            <w:tcBorders>
              <w:top w:val="nil"/>
              <w:left w:val="nil"/>
              <w:bottom w:val="single" w:sz="4" w:space="0" w:color="auto"/>
              <w:right w:val="single" w:sz="4" w:space="0" w:color="auto"/>
            </w:tcBorders>
            <w:shd w:val="clear" w:color="000000" w:fill="FFFFFF"/>
            <w:noWrap/>
            <w:vAlign w:val="bottom"/>
            <w:hideMark/>
          </w:tcPr>
          <w:p w14:paraId="39538789"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17</w:t>
            </w:r>
          </w:p>
        </w:tc>
        <w:tc>
          <w:tcPr>
            <w:tcW w:w="810" w:type="dxa"/>
            <w:tcBorders>
              <w:top w:val="nil"/>
              <w:left w:val="nil"/>
              <w:bottom w:val="single" w:sz="4" w:space="0" w:color="auto"/>
              <w:right w:val="single" w:sz="4" w:space="0" w:color="auto"/>
            </w:tcBorders>
            <w:shd w:val="clear" w:color="000000" w:fill="FFFFFF"/>
            <w:noWrap/>
            <w:vAlign w:val="bottom"/>
            <w:hideMark/>
          </w:tcPr>
          <w:p w14:paraId="54835C20"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23%</w:t>
            </w:r>
          </w:p>
        </w:tc>
      </w:tr>
      <w:tr w:rsidR="00E20FC5" w:rsidRPr="00E959BE" w14:paraId="2C1E4180"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0814FF6B"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 xml:space="preserve">Other relationship </w:t>
            </w:r>
          </w:p>
          <w:p w14:paraId="28974E0A"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problem</w:t>
            </w:r>
          </w:p>
        </w:tc>
        <w:tc>
          <w:tcPr>
            <w:tcW w:w="450" w:type="dxa"/>
            <w:tcBorders>
              <w:top w:val="nil"/>
              <w:left w:val="nil"/>
              <w:bottom w:val="single" w:sz="4" w:space="0" w:color="auto"/>
              <w:right w:val="single" w:sz="4" w:space="0" w:color="auto"/>
            </w:tcBorders>
            <w:shd w:val="clear" w:color="000000" w:fill="FFFFFF"/>
            <w:noWrap/>
            <w:vAlign w:val="bottom"/>
            <w:hideMark/>
          </w:tcPr>
          <w:p w14:paraId="4F99A8E1"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20</w:t>
            </w:r>
          </w:p>
        </w:tc>
        <w:tc>
          <w:tcPr>
            <w:tcW w:w="810" w:type="dxa"/>
            <w:tcBorders>
              <w:top w:val="nil"/>
              <w:left w:val="nil"/>
              <w:bottom w:val="single" w:sz="4" w:space="0" w:color="auto"/>
              <w:right w:val="single" w:sz="4" w:space="0" w:color="auto"/>
            </w:tcBorders>
            <w:shd w:val="clear" w:color="000000" w:fill="FFFFFF"/>
            <w:noWrap/>
            <w:vAlign w:val="bottom"/>
            <w:hideMark/>
          </w:tcPr>
          <w:p w14:paraId="54F09202"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27%</w:t>
            </w:r>
          </w:p>
        </w:tc>
      </w:tr>
      <w:tr w:rsidR="00E20FC5" w:rsidRPr="00E959BE" w14:paraId="17226D79"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1FC39F1F"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Crisis</w:t>
            </w:r>
          </w:p>
        </w:tc>
        <w:tc>
          <w:tcPr>
            <w:tcW w:w="450" w:type="dxa"/>
            <w:tcBorders>
              <w:top w:val="nil"/>
              <w:left w:val="nil"/>
              <w:bottom w:val="single" w:sz="4" w:space="0" w:color="auto"/>
              <w:right w:val="single" w:sz="4" w:space="0" w:color="auto"/>
            </w:tcBorders>
            <w:shd w:val="clear" w:color="000000" w:fill="FFFFFF"/>
            <w:noWrap/>
            <w:vAlign w:val="bottom"/>
            <w:hideMark/>
          </w:tcPr>
          <w:p w14:paraId="2EBC3703"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16</w:t>
            </w:r>
          </w:p>
        </w:tc>
        <w:tc>
          <w:tcPr>
            <w:tcW w:w="810" w:type="dxa"/>
            <w:tcBorders>
              <w:top w:val="nil"/>
              <w:left w:val="nil"/>
              <w:bottom w:val="single" w:sz="4" w:space="0" w:color="auto"/>
              <w:right w:val="single" w:sz="4" w:space="0" w:color="auto"/>
            </w:tcBorders>
            <w:shd w:val="clear" w:color="000000" w:fill="FFFFFF"/>
            <w:noWrap/>
            <w:vAlign w:val="bottom"/>
            <w:hideMark/>
          </w:tcPr>
          <w:p w14:paraId="05974443"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22%</w:t>
            </w:r>
          </w:p>
        </w:tc>
      </w:tr>
      <w:tr w:rsidR="00E20FC5" w:rsidRPr="00E959BE" w14:paraId="196D8614"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1ECE781A"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eastAsia="es-US"/>
              </w:rPr>
              <w:t>Treatment</w:t>
            </w:r>
            <w:r w:rsidRPr="00321B57">
              <w:rPr>
                <w:rFonts w:asciiTheme="majorHAnsi" w:hAnsiTheme="majorHAnsi"/>
                <w:color w:val="000000"/>
                <w:sz w:val="22"/>
                <w:szCs w:val="22"/>
                <w:lang w:val="es-US" w:eastAsia="es-US"/>
              </w:rPr>
              <w:t xml:space="preserve"> of mental </w:t>
            </w:r>
            <w:r w:rsidRPr="00321B57">
              <w:rPr>
                <w:rFonts w:asciiTheme="majorHAnsi" w:hAnsiTheme="majorHAnsi"/>
                <w:color w:val="000000"/>
                <w:sz w:val="22"/>
                <w:szCs w:val="22"/>
                <w:lang w:eastAsia="es-US"/>
              </w:rPr>
              <w:t>health</w:t>
            </w:r>
          </w:p>
        </w:tc>
        <w:tc>
          <w:tcPr>
            <w:tcW w:w="450" w:type="dxa"/>
            <w:tcBorders>
              <w:top w:val="nil"/>
              <w:left w:val="nil"/>
              <w:bottom w:val="single" w:sz="4" w:space="0" w:color="auto"/>
              <w:right w:val="single" w:sz="4" w:space="0" w:color="auto"/>
            </w:tcBorders>
            <w:shd w:val="clear" w:color="000000" w:fill="FFFFFF"/>
            <w:noWrap/>
            <w:vAlign w:val="bottom"/>
            <w:hideMark/>
          </w:tcPr>
          <w:p w14:paraId="71E2394F"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26</w:t>
            </w:r>
          </w:p>
        </w:tc>
        <w:tc>
          <w:tcPr>
            <w:tcW w:w="810" w:type="dxa"/>
            <w:tcBorders>
              <w:top w:val="nil"/>
              <w:left w:val="nil"/>
              <w:bottom w:val="single" w:sz="4" w:space="0" w:color="auto"/>
              <w:right w:val="single" w:sz="4" w:space="0" w:color="auto"/>
            </w:tcBorders>
            <w:shd w:val="clear" w:color="000000" w:fill="FFFFFF"/>
            <w:noWrap/>
            <w:vAlign w:val="bottom"/>
            <w:hideMark/>
          </w:tcPr>
          <w:p w14:paraId="0EBD90ED"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35%</w:t>
            </w:r>
          </w:p>
        </w:tc>
      </w:tr>
      <w:tr w:rsidR="00E20FC5" w:rsidRPr="00E959BE" w14:paraId="739B4F54"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19BD66AA"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Disclosed Intent</w:t>
            </w:r>
          </w:p>
        </w:tc>
        <w:tc>
          <w:tcPr>
            <w:tcW w:w="450" w:type="dxa"/>
            <w:tcBorders>
              <w:top w:val="nil"/>
              <w:left w:val="nil"/>
              <w:bottom w:val="single" w:sz="4" w:space="0" w:color="auto"/>
              <w:right w:val="single" w:sz="4" w:space="0" w:color="auto"/>
            </w:tcBorders>
            <w:shd w:val="clear" w:color="000000" w:fill="FFFFFF"/>
            <w:noWrap/>
            <w:vAlign w:val="bottom"/>
            <w:hideMark/>
          </w:tcPr>
          <w:p w14:paraId="1218407B"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21</w:t>
            </w:r>
          </w:p>
        </w:tc>
        <w:tc>
          <w:tcPr>
            <w:tcW w:w="810" w:type="dxa"/>
            <w:tcBorders>
              <w:top w:val="nil"/>
              <w:left w:val="nil"/>
              <w:bottom w:val="single" w:sz="4" w:space="0" w:color="auto"/>
              <w:right w:val="single" w:sz="4" w:space="0" w:color="auto"/>
            </w:tcBorders>
            <w:shd w:val="clear" w:color="000000" w:fill="FFFFFF"/>
            <w:noWrap/>
            <w:vAlign w:val="bottom"/>
            <w:hideMark/>
          </w:tcPr>
          <w:p w14:paraId="476E756A"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28%</w:t>
            </w:r>
          </w:p>
        </w:tc>
      </w:tr>
      <w:tr w:rsidR="00E20FC5" w:rsidRPr="00E959BE" w14:paraId="3AB6EFB3" w14:textId="77777777" w:rsidTr="0054187E">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283F31F8" w14:textId="77777777" w:rsidR="00E20FC5" w:rsidRPr="00321B57" w:rsidRDefault="00E20FC5" w:rsidP="0054187E">
            <w:pPr>
              <w:suppressAutoHyphens/>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School Problem</w:t>
            </w:r>
          </w:p>
        </w:tc>
        <w:tc>
          <w:tcPr>
            <w:tcW w:w="450" w:type="dxa"/>
            <w:tcBorders>
              <w:top w:val="nil"/>
              <w:left w:val="nil"/>
              <w:bottom w:val="single" w:sz="4" w:space="0" w:color="auto"/>
              <w:right w:val="single" w:sz="4" w:space="0" w:color="auto"/>
            </w:tcBorders>
            <w:shd w:val="clear" w:color="000000" w:fill="FFFFFF"/>
            <w:noWrap/>
            <w:vAlign w:val="bottom"/>
            <w:hideMark/>
          </w:tcPr>
          <w:p w14:paraId="1B6CB2AA"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14</w:t>
            </w:r>
          </w:p>
        </w:tc>
        <w:tc>
          <w:tcPr>
            <w:tcW w:w="810" w:type="dxa"/>
            <w:tcBorders>
              <w:top w:val="nil"/>
              <w:left w:val="nil"/>
              <w:bottom w:val="single" w:sz="4" w:space="0" w:color="auto"/>
              <w:right w:val="single" w:sz="4" w:space="0" w:color="auto"/>
            </w:tcBorders>
            <w:shd w:val="clear" w:color="000000" w:fill="FFFFFF"/>
            <w:noWrap/>
            <w:vAlign w:val="bottom"/>
            <w:hideMark/>
          </w:tcPr>
          <w:p w14:paraId="340EE6BF" w14:textId="77777777" w:rsidR="00E20FC5" w:rsidRPr="00321B57" w:rsidRDefault="00E20FC5" w:rsidP="0054187E">
            <w:pPr>
              <w:suppressAutoHyphens/>
              <w:jc w:val="right"/>
              <w:rPr>
                <w:rFonts w:asciiTheme="majorHAnsi" w:hAnsiTheme="majorHAnsi"/>
                <w:color w:val="000000"/>
                <w:sz w:val="22"/>
                <w:szCs w:val="22"/>
                <w:lang w:val="es-US" w:eastAsia="es-US"/>
              </w:rPr>
            </w:pPr>
            <w:r w:rsidRPr="00321B57">
              <w:rPr>
                <w:rFonts w:asciiTheme="majorHAnsi" w:hAnsiTheme="majorHAnsi"/>
                <w:color w:val="000000"/>
                <w:sz w:val="22"/>
                <w:szCs w:val="22"/>
                <w:lang w:val="es-US" w:eastAsia="es-US"/>
              </w:rPr>
              <w:t>19%</w:t>
            </w:r>
          </w:p>
        </w:tc>
      </w:tr>
    </w:tbl>
    <w:p w14:paraId="1E2893AD" w14:textId="77777777" w:rsidR="0090355C" w:rsidRDefault="0090355C" w:rsidP="00D66D33">
      <w:pPr>
        <w:suppressAutoHyphens/>
        <w:rPr>
          <w:rFonts w:eastAsia="Batang"/>
          <w:lang w:val="en"/>
        </w:rPr>
      </w:pPr>
    </w:p>
    <w:p w14:paraId="1091F8CF" w14:textId="2EB2EF49" w:rsidR="0090355C" w:rsidRPr="00F20832" w:rsidRDefault="0090355C" w:rsidP="00D66D33">
      <w:pPr>
        <w:suppressAutoHyphens/>
        <w:rPr>
          <w:rFonts w:asciiTheme="majorHAnsi" w:eastAsia="Batang" w:hAnsiTheme="majorHAnsi"/>
          <w:szCs w:val="24"/>
        </w:rPr>
      </w:pPr>
      <w:r>
        <w:rPr>
          <w:rFonts w:asciiTheme="majorHAnsi" w:eastAsia="Batang" w:hAnsiTheme="majorHAnsi"/>
          <w:szCs w:val="24"/>
          <w:lang w:val="en"/>
        </w:rPr>
        <w:t>Average annual Massachusetts youth suicide rates for 2003-2012 differed by sex, with males having a higher rate (2.4 per 100,000 persons) than females</w:t>
      </w:r>
      <w:r w:rsidRPr="00F20832">
        <w:rPr>
          <w:rFonts w:asciiTheme="majorHAnsi" w:eastAsia="Batang" w:hAnsiTheme="majorHAnsi"/>
          <w:szCs w:val="24"/>
        </w:rPr>
        <w:t xml:space="preserve"> </w:t>
      </w:r>
      <w:r>
        <w:rPr>
          <w:rFonts w:asciiTheme="majorHAnsi" w:eastAsia="Batang" w:hAnsiTheme="majorHAnsi"/>
          <w:szCs w:val="24"/>
        </w:rPr>
        <w:t>(1.2 per 100,000 persons). Rates by race/ethnicity were statistically similar: the rate among Asian non-Hispanic youth was 2.4 per 100,000 persons compared to 1.8 deaths per 100,000 White non-Hispanic youth, 1.7 per 100,000 Hispanic youth, and 1.4 per</w:t>
      </w:r>
      <w:r w:rsidR="00B73E13">
        <w:rPr>
          <w:rFonts w:asciiTheme="majorHAnsi" w:eastAsia="Batang" w:hAnsiTheme="majorHAnsi"/>
          <w:szCs w:val="24"/>
        </w:rPr>
        <w:t xml:space="preserve"> </w:t>
      </w:r>
      <w:r>
        <w:rPr>
          <w:rFonts w:asciiTheme="majorHAnsi" w:eastAsia="Batang" w:hAnsiTheme="majorHAnsi"/>
          <w:szCs w:val="24"/>
        </w:rPr>
        <w:t>1</w:t>
      </w:r>
      <w:r w:rsidR="00AC32CA">
        <w:rPr>
          <w:rFonts w:asciiTheme="majorHAnsi" w:eastAsia="Batang" w:hAnsiTheme="majorHAnsi"/>
          <w:szCs w:val="24"/>
        </w:rPr>
        <w:t>00,000 Black non-Hispanic youth</w:t>
      </w:r>
      <w:r>
        <w:rPr>
          <w:rFonts w:asciiTheme="majorHAnsi" w:eastAsia="Batang" w:hAnsiTheme="majorHAnsi"/>
          <w:szCs w:val="24"/>
        </w:rPr>
        <w:t xml:space="preserve"> </w:t>
      </w:r>
      <w:r w:rsidR="00AC32CA">
        <w:rPr>
          <w:rFonts w:asciiTheme="majorHAnsi" w:eastAsia="Batang" w:hAnsiTheme="majorHAnsi"/>
          <w:szCs w:val="24"/>
        </w:rPr>
        <w:t>(see Appendix 8)</w:t>
      </w:r>
      <w:r w:rsidR="00B73E13">
        <w:rPr>
          <w:rFonts w:asciiTheme="majorHAnsi" w:eastAsia="Batang" w:hAnsiTheme="majorHAnsi"/>
          <w:szCs w:val="24"/>
        </w:rPr>
        <w:t>.</w:t>
      </w:r>
    </w:p>
    <w:p w14:paraId="1DF6651E" w14:textId="77777777" w:rsidR="0090355C" w:rsidRDefault="0090355C" w:rsidP="00D66D33">
      <w:pPr>
        <w:suppressAutoHyphens/>
        <w:rPr>
          <w:rFonts w:eastAsia="Batang"/>
        </w:rPr>
      </w:pPr>
    </w:p>
    <w:p w14:paraId="23B671C1" w14:textId="77777777" w:rsidR="00E20FC5" w:rsidRDefault="00E20FC5" w:rsidP="00D66D33">
      <w:pPr>
        <w:suppressAutoHyphens/>
        <w:rPr>
          <w:rFonts w:eastAsia="Batang"/>
        </w:rPr>
      </w:pPr>
    </w:p>
    <w:p w14:paraId="6208567A" w14:textId="77777777" w:rsidR="003D6B6E" w:rsidRPr="00C43AE1" w:rsidRDefault="003D6B6E" w:rsidP="00D66D33">
      <w:pPr>
        <w:suppressAutoHyphens/>
        <w:rPr>
          <w:rFonts w:asciiTheme="majorHAnsi" w:eastAsia="Batang" w:hAnsiTheme="majorHAnsi"/>
          <w:b/>
          <w:i/>
          <w:sz w:val="26"/>
          <w:szCs w:val="26"/>
          <w:lang w:val="en" w:eastAsia="ja-JP"/>
        </w:rPr>
      </w:pPr>
      <w:r w:rsidRPr="00C43AE1">
        <w:rPr>
          <w:rFonts w:asciiTheme="majorHAnsi" w:eastAsia="Batang" w:hAnsiTheme="majorHAnsi"/>
          <w:b/>
          <w:i/>
          <w:sz w:val="26"/>
          <w:szCs w:val="26"/>
          <w:lang w:val="en" w:eastAsia="ja-JP"/>
        </w:rPr>
        <w:t>Circumstances of Youth Suicide</w:t>
      </w:r>
    </w:p>
    <w:p w14:paraId="59BDD103" w14:textId="77777777" w:rsidR="003D6B6E" w:rsidRDefault="003D6B6E" w:rsidP="00D66D33">
      <w:pPr>
        <w:suppressAutoHyphens/>
        <w:rPr>
          <w:rFonts w:eastAsia="Batang"/>
        </w:rPr>
      </w:pPr>
    </w:p>
    <w:p w14:paraId="1C69B4AA" w14:textId="29ECB4DB" w:rsidR="00777119" w:rsidRPr="00E20FC5" w:rsidRDefault="003D6B6E" w:rsidP="00D66D33">
      <w:pPr>
        <w:suppressAutoHyphens/>
        <w:rPr>
          <w:rFonts w:asciiTheme="majorHAnsi" w:eastAsia="Batang" w:hAnsiTheme="majorHAnsi"/>
          <w:szCs w:val="24"/>
          <w:lang w:val="en" w:eastAsia="ja-JP"/>
        </w:rPr>
      </w:pPr>
      <w:r>
        <w:rPr>
          <w:rFonts w:asciiTheme="majorHAnsi" w:eastAsia="Batang" w:hAnsiTheme="majorHAnsi"/>
          <w:szCs w:val="24"/>
          <w:lang w:val="en" w:eastAsia="ja-JP"/>
        </w:rPr>
        <w:t>The MA Violent Death Reporting System (MAVDRS) is a surveillance system</w:t>
      </w:r>
      <w:r w:rsidR="00185B73">
        <w:rPr>
          <w:rFonts w:asciiTheme="majorHAnsi" w:eastAsia="Batang" w:hAnsiTheme="majorHAnsi"/>
          <w:szCs w:val="24"/>
          <w:lang w:val="en" w:eastAsia="ja-JP"/>
        </w:rPr>
        <w:t>,</w:t>
      </w:r>
      <w:r>
        <w:rPr>
          <w:rFonts w:asciiTheme="majorHAnsi" w:eastAsia="Batang" w:hAnsiTheme="majorHAnsi"/>
          <w:szCs w:val="24"/>
          <w:lang w:val="en" w:eastAsia="ja-JP"/>
        </w:rPr>
        <w:t xml:space="preserve"> which contains information on all suicides and homicides occurring in Massachusetts. Basic demographics and circumstances of youth suicide for the 5-year period of 2008-2012 are listed in </w:t>
      </w:r>
      <w:r w:rsidR="005B20FF">
        <w:rPr>
          <w:rFonts w:asciiTheme="majorHAnsi" w:eastAsia="Batang" w:hAnsiTheme="majorHAnsi"/>
          <w:szCs w:val="24"/>
          <w:lang w:val="en" w:eastAsia="ja-JP"/>
        </w:rPr>
        <w:t>Figure 4.</w:t>
      </w:r>
      <w:r w:rsidR="00E20FC5">
        <w:rPr>
          <w:rFonts w:asciiTheme="majorHAnsi" w:eastAsia="Batang" w:hAnsiTheme="majorHAnsi"/>
          <w:szCs w:val="24"/>
          <w:lang w:val="en" w:eastAsia="ja-JP"/>
        </w:rPr>
        <w:t xml:space="preserve"> </w:t>
      </w:r>
      <w:r w:rsidR="00923091" w:rsidRPr="00E20FC5">
        <w:rPr>
          <w:rFonts w:asciiTheme="majorHAnsi" w:eastAsia="Batang" w:hAnsiTheme="majorHAnsi"/>
        </w:rPr>
        <w:t>Circumstances are not mutually exclusive; percentages will not add up to 100%</w:t>
      </w:r>
      <w:r w:rsidR="00E20FC5">
        <w:rPr>
          <w:rFonts w:asciiTheme="majorHAnsi" w:eastAsia="Batang" w:hAnsiTheme="majorHAnsi"/>
        </w:rPr>
        <w:t>. Definitions for each circumstance are listed in Figure 5.</w:t>
      </w:r>
    </w:p>
    <w:p w14:paraId="68609F16" w14:textId="77777777" w:rsidR="003D6B6E" w:rsidRDefault="003D6B6E" w:rsidP="00D66D33">
      <w:pPr>
        <w:suppressAutoHyphens/>
        <w:rPr>
          <w:rFonts w:eastAsia="Batang"/>
        </w:rPr>
      </w:pPr>
    </w:p>
    <w:p w14:paraId="6EFA03F0" w14:textId="77777777" w:rsidR="00E20FC5" w:rsidRDefault="00E20FC5" w:rsidP="00D66D33">
      <w:pPr>
        <w:suppressAutoHyphens/>
        <w:rPr>
          <w:rFonts w:eastAsia="Batang"/>
        </w:rPr>
      </w:pPr>
    </w:p>
    <w:p w14:paraId="1716765A" w14:textId="77777777" w:rsidR="00E20FC5" w:rsidRDefault="00E20FC5" w:rsidP="00D66D33">
      <w:pPr>
        <w:suppressAutoHyphens/>
        <w:rPr>
          <w:rFonts w:eastAsia="Batang"/>
        </w:rPr>
      </w:pPr>
    </w:p>
    <w:p w14:paraId="53C729BE" w14:textId="77777777" w:rsidR="00E20FC5" w:rsidRDefault="00E20FC5" w:rsidP="00D66D33">
      <w:pPr>
        <w:suppressAutoHyphens/>
        <w:rPr>
          <w:rFonts w:eastAsia="Batang"/>
        </w:rPr>
      </w:pPr>
    </w:p>
    <w:p w14:paraId="1A995011" w14:textId="77777777" w:rsidR="00E20FC5" w:rsidRDefault="00E20FC5" w:rsidP="00D66D33">
      <w:pPr>
        <w:suppressAutoHyphens/>
        <w:rPr>
          <w:rFonts w:eastAsia="Batang"/>
        </w:rPr>
      </w:pPr>
    </w:p>
    <w:p w14:paraId="06A16130" w14:textId="77777777" w:rsidR="00E20FC5" w:rsidRDefault="00E20FC5" w:rsidP="00D66D33">
      <w:pPr>
        <w:suppressAutoHyphens/>
        <w:rPr>
          <w:rFonts w:eastAsia="Batang"/>
        </w:rPr>
      </w:pPr>
    </w:p>
    <w:p w14:paraId="04A19A17" w14:textId="77777777" w:rsidR="00732E2B" w:rsidRDefault="00732E2B" w:rsidP="00D66D33">
      <w:pPr>
        <w:suppressAutoHyphens/>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10"/>
      </w:tblGrid>
      <w:tr w:rsidR="0054187E" w:rsidRPr="006E28BB" w14:paraId="08CC8283" w14:textId="77777777" w:rsidTr="00502003">
        <w:tc>
          <w:tcPr>
            <w:tcW w:w="10278" w:type="dxa"/>
            <w:gridSpan w:val="2"/>
            <w:shd w:val="clear" w:color="auto" w:fill="auto"/>
          </w:tcPr>
          <w:p w14:paraId="76CF4665" w14:textId="6A9DF8D2" w:rsidR="0054187E" w:rsidRPr="0054187E" w:rsidRDefault="0054187E" w:rsidP="0054187E">
            <w:pPr>
              <w:suppressAutoHyphens/>
              <w:jc w:val="center"/>
              <w:rPr>
                <w:rFonts w:asciiTheme="majorHAnsi" w:eastAsia="Batang" w:hAnsiTheme="majorHAnsi"/>
                <w:b/>
                <w:sz w:val="22"/>
                <w:szCs w:val="18"/>
              </w:rPr>
            </w:pPr>
            <w:r w:rsidRPr="0054187E">
              <w:rPr>
                <w:rFonts w:asciiTheme="majorHAnsi" w:eastAsia="Batang" w:hAnsiTheme="majorHAnsi"/>
                <w:b/>
                <w:sz w:val="22"/>
                <w:szCs w:val="18"/>
              </w:rPr>
              <w:lastRenderedPageBreak/>
              <w:t>Figure 5: Definitions of Circumstances of MA Occurrent Suicides, MVDRS</w:t>
            </w:r>
          </w:p>
        </w:tc>
      </w:tr>
      <w:tr w:rsidR="00E20FC5" w:rsidRPr="006E28BB" w14:paraId="2B42A207" w14:textId="77777777" w:rsidTr="00CD4DE7">
        <w:tc>
          <w:tcPr>
            <w:tcW w:w="2268" w:type="dxa"/>
            <w:shd w:val="clear" w:color="auto" w:fill="auto"/>
          </w:tcPr>
          <w:p w14:paraId="323B7949"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 xml:space="preserve">Current mental health </w:t>
            </w:r>
          </w:p>
          <w:p w14:paraId="2EA8B731"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problem</w:t>
            </w:r>
          </w:p>
        </w:tc>
        <w:tc>
          <w:tcPr>
            <w:tcW w:w="8010" w:type="dxa"/>
            <w:shd w:val="clear" w:color="auto" w:fill="auto"/>
          </w:tcPr>
          <w:p w14:paraId="1988AC31"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Identification of a current mental health problem including disorders and syndromes listed in the Diagnostic and Statistical Manual of Mental Disorders with the exception of alcohol and substance dependence. Inclusive of current treatment for a mental health disorder, even if the nature of the problem is unclear.</w:t>
            </w:r>
          </w:p>
        </w:tc>
      </w:tr>
      <w:tr w:rsidR="00E20FC5" w:rsidRPr="006E28BB" w14:paraId="3528A356" w14:textId="77777777" w:rsidTr="00CD4DE7">
        <w:tc>
          <w:tcPr>
            <w:tcW w:w="2268" w:type="dxa"/>
            <w:shd w:val="clear" w:color="auto" w:fill="auto"/>
          </w:tcPr>
          <w:p w14:paraId="364EB24C"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 xml:space="preserve">Intimate </w:t>
            </w:r>
          </w:p>
          <w:p w14:paraId="041AD997"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 xml:space="preserve">partner </w:t>
            </w:r>
          </w:p>
          <w:p w14:paraId="151A3061"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problem</w:t>
            </w:r>
          </w:p>
        </w:tc>
        <w:tc>
          <w:tcPr>
            <w:tcW w:w="8010" w:type="dxa"/>
            <w:shd w:val="clear" w:color="auto" w:fill="auto"/>
          </w:tcPr>
          <w:p w14:paraId="28BEA765"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Problems with a current or former intimate partner that appear to have contributed to the death. A problem may include a divorce, break-up, argument, jealousy, conflict, or discord.</w:t>
            </w:r>
          </w:p>
        </w:tc>
      </w:tr>
      <w:tr w:rsidR="00E20FC5" w:rsidRPr="006E28BB" w14:paraId="5F4135FA" w14:textId="77777777" w:rsidTr="00CD4DE7">
        <w:tc>
          <w:tcPr>
            <w:tcW w:w="2268" w:type="dxa"/>
            <w:shd w:val="clear" w:color="auto" w:fill="auto"/>
          </w:tcPr>
          <w:p w14:paraId="730EE551"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Other relationship problem</w:t>
            </w:r>
          </w:p>
        </w:tc>
        <w:tc>
          <w:tcPr>
            <w:tcW w:w="8010" w:type="dxa"/>
            <w:shd w:val="clear" w:color="auto" w:fill="auto"/>
          </w:tcPr>
          <w:p w14:paraId="1D8054C8"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Interpersonal problems with a family member, friend, or associate (other than an intimate partner) that appear to have contributed to the death.</w:t>
            </w:r>
          </w:p>
        </w:tc>
      </w:tr>
      <w:tr w:rsidR="00E20FC5" w:rsidRPr="006E28BB" w14:paraId="65542C14" w14:textId="77777777" w:rsidTr="00CD4DE7">
        <w:tc>
          <w:tcPr>
            <w:tcW w:w="2268" w:type="dxa"/>
            <w:shd w:val="clear" w:color="auto" w:fill="auto"/>
          </w:tcPr>
          <w:p w14:paraId="63C08FEF"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Crisis in past 2 weeks</w:t>
            </w:r>
          </w:p>
        </w:tc>
        <w:tc>
          <w:tcPr>
            <w:tcW w:w="8010" w:type="dxa"/>
            <w:shd w:val="clear" w:color="auto" w:fill="auto"/>
          </w:tcPr>
          <w:p w14:paraId="6D5EB50A"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Victim experienced a crisis within 2 weeks of the incident, or a crisis was imminent within 2 weeks of the incident. Identifies those cases in which a very current crisis or acute precipitating event appears to have contributed to the death. Crisis is interpreted from the eyes of the victim.</w:t>
            </w:r>
          </w:p>
        </w:tc>
      </w:tr>
      <w:tr w:rsidR="00E20FC5" w:rsidRPr="006E28BB" w14:paraId="3082EE9B" w14:textId="77777777" w:rsidTr="00CD4DE7">
        <w:tc>
          <w:tcPr>
            <w:tcW w:w="2268" w:type="dxa"/>
            <w:shd w:val="clear" w:color="auto" w:fill="auto"/>
          </w:tcPr>
          <w:p w14:paraId="692BE763"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 xml:space="preserve">Current </w:t>
            </w:r>
          </w:p>
          <w:p w14:paraId="54589EED"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treatment for mental health problem</w:t>
            </w:r>
          </w:p>
        </w:tc>
        <w:tc>
          <w:tcPr>
            <w:tcW w:w="8010" w:type="dxa"/>
            <w:shd w:val="clear" w:color="auto" w:fill="auto"/>
          </w:tcPr>
          <w:p w14:paraId="66D5BB65"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Had a current prescription for psychiatric medication or saw a mental health professional within the past 2 months. Treatment includes seeing a psychiatrist, psychologist, MD, therapist, or other counselor for MH or substance abuse problem; receiving a prescription for psychiatric medicine; attending anger management classes; and residing in an inpatient, group home, or other residential facility for mental health problems.</w:t>
            </w:r>
          </w:p>
        </w:tc>
      </w:tr>
      <w:tr w:rsidR="00E20FC5" w:rsidRPr="006E28BB" w14:paraId="190EED93" w14:textId="77777777" w:rsidTr="00CD4DE7">
        <w:tc>
          <w:tcPr>
            <w:tcW w:w="2268" w:type="dxa"/>
            <w:shd w:val="clear" w:color="auto" w:fill="auto"/>
          </w:tcPr>
          <w:p w14:paraId="2A086CC7"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Disclosed their intent</w:t>
            </w:r>
          </w:p>
        </w:tc>
        <w:tc>
          <w:tcPr>
            <w:tcW w:w="8010" w:type="dxa"/>
            <w:shd w:val="clear" w:color="auto" w:fill="auto"/>
          </w:tcPr>
          <w:p w14:paraId="2041D82D"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Disclosed to another person the intention to commit suicide. Previously expressed suicidal feelings to another person, either explicitly or indirectly.</w:t>
            </w:r>
          </w:p>
        </w:tc>
      </w:tr>
      <w:tr w:rsidR="00E20FC5" w:rsidRPr="006E28BB" w14:paraId="4CE20948" w14:textId="77777777" w:rsidTr="00CD4DE7">
        <w:tc>
          <w:tcPr>
            <w:tcW w:w="2268" w:type="dxa"/>
            <w:shd w:val="clear" w:color="auto" w:fill="auto"/>
          </w:tcPr>
          <w:p w14:paraId="6CBCCEDB"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School</w:t>
            </w:r>
          </w:p>
          <w:p w14:paraId="22589914"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problem</w:t>
            </w:r>
          </w:p>
        </w:tc>
        <w:tc>
          <w:tcPr>
            <w:tcW w:w="8010" w:type="dxa"/>
            <w:shd w:val="clear" w:color="auto" w:fill="auto"/>
          </w:tcPr>
          <w:p w14:paraId="3BF54EEF" w14:textId="77777777" w:rsidR="00E20FC5" w:rsidRPr="0054187E" w:rsidRDefault="00E20FC5" w:rsidP="00E20FC5">
            <w:pPr>
              <w:suppressAutoHyphens/>
              <w:rPr>
                <w:rFonts w:asciiTheme="majorHAnsi" w:eastAsia="Batang" w:hAnsiTheme="majorHAnsi"/>
                <w:szCs w:val="24"/>
              </w:rPr>
            </w:pPr>
            <w:r w:rsidRPr="0054187E">
              <w:rPr>
                <w:rFonts w:asciiTheme="majorHAnsi" w:eastAsia="Batang" w:hAnsiTheme="majorHAnsi"/>
                <w:szCs w:val="24"/>
              </w:rPr>
              <w:t>Problems at or related to school that appear to have contributed to the death. A problem at school may be poor grades, difficulty with a teacher, bullying, social exclusion at school, or performance pressures, and this appears to have contributed to the death.</w:t>
            </w:r>
          </w:p>
        </w:tc>
      </w:tr>
    </w:tbl>
    <w:p w14:paraId="37432B37" w14:textId="77777777" w:rsidR="00E20FC5" w:rsidRDefault="00E20FC5" w:rsidP="00D66D33">
      <w:pPr>
        <w:suppressAutoHyphens/>
        <w:rPr>
          <w:rFonts w:asciiTheme="majorHAnsi" w:eastAsia="Batang" w:hAnsiTheme="majorHAnsi"/>
          <w:b/>
          <w:i/>
          <w:sz w:val="26"/>
          <w:szCs w:val="26"/>
          <w:lang w:val="en" w:eastAsia="ja-JP"/>
        </w:rPr>
      </w:pPr>
    </w:p>
    <w:p w14:paraId="4D31F071" w14:textId="77777777" w:rsidR="003D6B6E" w:rsidRPr="00C43AE1" w:rsidRDefault="003D6B6E" w:rsidP="00D66D33">
      <w:pPr>
        <w:suppressAutoHyphens/>
        <w:rPr>
          <w:rFonts w:asciiTheme="majorHAnsi" w:eastAsia="Batang" w:hAnsiTheme="majorHAnsi"/>
          <w:b/>
          <w:i/>
          <w:sz w:val="26"/>
          <w:szCs w:val="26"/>
          <w:lang w:val="en" w:eastAsia="ja-JP"/>
        </w:rPr>
      </w:pPr>
      <w:r w:rsidRPr="00C43AE1">
        <w:rPr>
          <w:rFonts w:asciiTheme="majorHAnsi" w:eastAsia="Batang" w:hAnsiTheme="majorHAnsi"/>
          <w:b/>
          <w:i/>
          <w:sz w:val="26"/>
          <w:szCs w:val="26"/>
          <w:lang w:val="en" w:eastAsia="ja-JP"/>
        </w:rPr>
        <w:t>Youth Suicide Prevention</w:t>
      </w:r>
    </w:p>
    <w:p w14:paraId="0FE1FBE4" w14:textId="77777777" w:rsidR="003D6B6E" w:rsidRPr="00A5741B" w:rsidRDefault="003D6B6E" w:rsidP="00D66D33">
      <w:pPr>
        <w:suppressAutoHyphens/>
        <w:rPr>
          <w:rFonts w:asciiTheme="majorHAnsi" w:eastAsia="Batang" w:hAnsiTheme="majorHAnsi"/>
          <w:szCs w:val="24"/>
          <w:lang w:val="en" w:eastAsia="ja-JP"/>
        </w:rPr>
      </w:pPr>
    </w:p>
    <w:p w14:paraId="6B890F53" w14:textId="17D1B002" w:rsidR="003D6B6E" w:rsidRPr="00A5741B" w:rsidRDefault="003D6B6E" w:rsidP="00D66D33">
      <w:pPr>
        <w:suppressAutoHyphens/>
        <w:rPr>
          <w:rFonts w:asciiTheme="majorHAnsi" w:eastAsia="Batang" w:hAnsiTheme="majorHAnsi"/>
          <w:szCs w:val="24"/>
          <w:lang w:val="en" w:eastAsia="ja-JP"/>
        </w:rPr>
      </w:pPr>
      <w:r w:rsidRPr="00A5741B">
        <w:rPr>
          <w:rFonts w:asciiTheme="majorHAnsi" w:eastAsia="Batang" w:hAnsiTheme="majorHAnsi"/>
          <w:szCs w:val="24"/>
          <w:lang w:val="en" w:eastAsia="ja-JP"/>
        </w:rPr>
        <w:t>Youth suicide is painful, impacting peers, families and entire communities. Suicide can be prevented: there are known warning signs that a youth may be at risk for suicide and known protective factors that can decrease the risk of suicide. Multidisciplinary suicide prevention methods include mental health screening and services, policies mand</w:t>
      </w:r>
      <w:r w:rsidR="00732E2B">
        <w:rPr>
          <w:rFonts w:asciiTheme="majorHAnsi" w:eastAsia="Batang" w:hAnsiTheme="majorHAnsi"/>
          <w:szCs w:val="24"/>
          <w:lang w:val="en" w:eastAsia="ja-JP"/>
        </w:rPr>
        <w:t>ating training of youth-serving professionals,</w:t>
      </w:r>
      <w:r w:rsidRPr="00A5741B">
        <w:rPr>
          <w:rFonts w:asciiTheme="majorHAnsi" w:eastAsia="Batang" w:hAnsiTheme="majorHAnsi"/>
          <w:szCs w:val="24"/>
          <w:lang w:val="en" w:eastAsia="ja-JP"/>
        </w:rPr>
        <w:t xml:space="preserve"> environmental modifications such as limiting access to guns in the home, educational tools to fos</w:t>
      </w:r>
      <w:r w:rsidR="00732E2B">
        <w:rPr>
          <w:rFonts w:asciiTheme="majorHAnsi" w:eastAsia="Batang" w:hAnsiTheme="majorHAnsi"/>
          <w:szCs w:val="24"/>
          <w:lang w:val="en" w:eastAsia="ja-JP"/>
        </w:rPr>
        <w:t xml:space="preserve">ter healthy relationships, and </w:t>
      </w:r>
      <w:r w:rsidRPr="00A5741B">
        <w:rPr>
          <w:rFonts w:asciiTheme="majorHAnsi" w:eastAsia="Batang" w:hAnsiTheme="majorHAnsi"/>
          <w:szCs w:val="24"/>
          <w:lang w:val="en" w:eastAsia="ja-JP"/>
        </w:rPr>
        <w:t>crisis management</w:t>
      </w:r>
      <w:r w:rsidR="00732E2B">
        <w:rPr>
          <w:rFonts w:asciiTheme="majorHAnsi" w:eastAsia="Batang" w:hAnsiTheme="majorHAnsi"/>
          <w:szCs w:val="24"/>
          <w:lang w:val="en" w:eastAsia="ja-JP"/>
        </w:rPr>
        <w:t xml:space="preserve"> after a suicide</w:t>
      </w:r>
      <w:r w:rsidRPr="00A5741B">
        <w:rPr>
          <w:rFonts w:asciiTheme="majorHAnsi" w:eastAsia="Batang" w:hAnsiTheme="majorHAnsi"/>
          <w:szCs w:val="24"/>
          <w:lang w:val="en" w:eastAsia="ja-JP"/>
        </w:rPr>
        <w:t xml:space="preserve">. </w:t>
      </w:r>
    </w:p>
    <w:p w14:paraId="5DC4053A" w14:textId="77777777" w:rsidR="003D6B6E" w:rsidRDefault="003D6B6E" w:rsidP="00D66D33">
      <w:pPr>
        <w:suppressAutoHyphens/>
        <w:rPr>
          <w:rFonts w:eastAsia="Batang"/>
          <w:lang w:val="en"/>
        </w:rPr>
      </w:pPr>
    </w:p>
    <w:p w14:paraId="4EC85DC1" w14:textId="77777777" w:rsidR="006562F6" w:rsidRDefault="006562F6" w:rsidP="00D66D33">
      <w:pPr>
        <w:suppressAutoHyphens/>
        <w:rPr>
          <w:rFonts w:asciiTheme="majorHAnsi" w:hAnsiTheme="majorHAnsi"/>
        </w:rPr>
      </w:pPr>
      <w:r>
        <w:rPr>
          <w:rFonts w:asciiTheme="majorHAnsi" w:hAnsiTheme="majorHAnsi"/>
          <w:lang w:val="en"/>
        </w:rPr>
        <w:t>Key</w:t>
      </w:r>
      <w:r w:rsidRPr="00A5741B">
        <w:rPr>
          <w:rFonts w:asciiTheme="majorHAnsi" w:hAnsiTheme="majorHAnsi"/>
        </w:rPr>
        <w:t xml:space="preserve"> </w:t>
      </w:r>
      <w:r>
        <w:rPr>
          <w:rFonts w:asciiTheme="majorHAnsi" w:hAnsiTheme="majorHAnsi"/>
        </w:rPr>
        <w:t xml:space="preserve">suicide prevention </w:t>
      </w:r>
      <w:r w:rsidRPr="00A5741B">
        <w:rPr>
          <w:rFonts w:asciiTheme="majorHAnsi" w:hAnsiTheme="majorHAnsi"/>
        </w:rPr>
        <w:t>strate</w:t>
      </w:r>
      <w:r>
        <w:rPr>
          <w:rFonts w:asciiTheme="majorHAnsi" w:hAnsiTheme="majorHAnsi"/>
        </w:rPr>
        <w:t>gies</w:t>
      </w:r>
      <w:r w:rsidRPr="00A5741B">
        <w:rPr>
          <w:rFonts w:asciiTheme="majorHAnsi" w:hAnsiTheme="majorHAnsi"/>
        </w:rPr>
        <w:t xml:space="preserve"> </w:t>
      </w:r>
      <w:r>
        <w:rPr>
          <w:rFonts w:asciiTheme="majorHAnsi" w:hAnsiTheme="majorHAnsi"/>
        </w:rPr>
        <w:t>directed at youth include:</w:t>
      </w:r>
    </w:p>
    <w:p w14:paraId="77C193F8" w14:textId="53CE7287" w:rsidR="006562F6" w:rsidRDefault="006562F6" w:rsidP="00F642BE">
      <w:pPr>
        <w:pStyle w:val="ListParagraph"/>
        <w:numPr>
          <w:ilvl w:val="0"/>
          <w:numId w:val="12"/>
        </w:numPr>
        <w:suppressAutoHyphens/>
        <w:rPr>
          <w:rFonts w:asciiTheme="majorHAnsi" w:hAnsiTheme="majorHAnsi"/>
        </w:rPr>
      </w:pPr>
      <w:r>
        <w:rPr>
          <w:rFonts w:asciiTheme="majorHAnsi" w:hAnsiTheme="majorHAnsi"/>
        </w:rPr>
        <w:t>Teaching youth serving professionals and community members to recognize and refer youth exhibiting suicidal behavior</w:t>
      </w:r>
      <w:r w:rsidR="006965F2">
        <w:rPr>
          <w:rFonts w:asciiTheme="majorHAnsi" w:hAnsiTheme="majorHAnsi"/>
        </w:rPr>
        <w:t xml:space="preserve"> to </w:t>
      </w:r>
      <w:r w:rsidR="006965F2" w:rsidRPr="006965F2">
        <w:rPr>
          <w:rFonts w:asciiTheme="majorHAnsi" w:hAnsiTheme="majorHAnsi"/>
        </w:rPr>
        <w:t>mental health professionals, primary care doctors, school psych</w:t>
      </w:r>
      <w:r w:rsidR="00A35BCA">
        <w:rPr>
          <w:rFonts w:asciiTheme="majorHAnsi" w:hAnsiTheme="majorHAnsi"/>
        </w:rPr>
        <w:t>ologists if in a school, or</w:t>
      </w:r>
      <w:r w:rsidR="006965F2" w:rsidRPr="006965F2">
        <w:rPr>
          <w:rFonts w:asciiTheme="majorHAnsi" w:hAnsiTheme="majorHAnsi"/>
        </w:rPr>
        <w:t xml:space="preserve"> a crisis hotline such as the Samaritans Statewide Hotline</w:t>
      </w:r>
      <w:r w:rsidRPr="006965F2">
        <w:rPr>
          <w:rFonts w:asciiTheme="majorHAnsi" w:hAnsiTheme="majorHAnsi"/>
        </w:rPr>
        <w:t xml:space="preserve">. </w:t>
      </w:r>
    </w:p>
    <w:p w14:paraId="58568FA5" w14:textId="77777777" w:rsidR="006562F6" w:rsidRDefault="006562F6" w:rsidP="00F642BE">
      <w:pPr>
        <w:pStyle w:val="ListParagraph"/>
        <w:numPr>
          <w:ilvl w:val="0"/>
          <w:numId w:val="12"/>
        </w:numPr>
        <w:suppressAutoHyphens/>
        <w:rPr>
          <w:rFonts w:asciiTheme="majorHAnsi" w:hAnsiTheme="majorHAnsi"/>
        </w:rPr>
      </w:pPr>
      <w:r>
        <w:rPr>
          <w:rFonts w:asciiTheme="majorHAnsi" w:hAnsiTheme="majorHAnsi"/>
        </w:rPr>
        <w:t xml:space="preserve">Establishing protocols in schools, community organizations, and medical settings to ensure safety and appropriate management of identified youth. </w:t>
      </w:r>
    </w:p>
    <w:p w14:paraId="1FC48A1B" w14:textId="21FE11BB" w:rsidR="00E20FC5" w:rsidRPr="0054187E" w:rsidRDefault="006562F6" w:rsidP="00B807FE">
      <w:pPr>
        <w:pStyle w:val="ListParagraph"/>
        <w:numPr>
          <w:ilvl w:val="0"/>
          <w:numId w:val="12"/>
        </w:numPr>
        <w:suppressAutoHyphens/>
        <w:rPr>
          <w:rFonts w:asciiTheme="majorHAnsi" w:hAnsiTheme="majorHAnsi"/>
        </w:rPr>
      </w:pPr>
      <w:r>
        <w:rPr>
          <w:rFonts w:asciiTheme="majorHAnsi" w:hAnsiTheme="majorHAnsi"/>
        </w:rPr>
        <w:lastRenderedPageBreak/>
        <w:t>Implementing a planned response to a suicide within a community and especially within a school system to reduce the l</w:t>
      </w:r>
      <w:r w:rsidR="0054187E">
        <w:rPr>
          <w:rFonts w:asciiTheme="majorHAnsi" w:hAnsiTheme="majorHAnsi"/>
        </w:rPr>
        <w:t>ikelihood of additional deaths</w:t>
      </w:r>
      <w:r w:rsidR="00D702BC">
        <w:rPr>
          <w:rFonts w:asciiTheme="majorHAnsi" w:hAnsiTheme="majorHAnsi"/>
        </w:rPr>
        <w:t>.</w:t>
      </w:r>
    </w:p>
    <w:p w14:paraId="64314AA1" w14:textId="77777777" w:rsidR="00CD4DE7" w:rsidRDefault="00CD4DE7" w:rsidP="00B807FE">
      <w:pPr>
        <w:suppressAutoHyphens/>
        <w:rPr>
          <w:rFonts w:asciiTheme="majorHAnsi" w:eastAsia="Batang" w:hAnsiTheme="majorHAnsi"/>
          <w:b/>
          <w:i/>
          <w:sz w:val="26"/>
          <w:szCs w:val="26"/>
          <w:lang w:val="en" w:eastAsia="ja-JP"/>
        </w:rPr>
      </w:pPr>
    </w:p>
    <w:p w14:paraId="46A3DFE2" w14:textId="66437CEC" w:rsidR="00B513BA" w:rsidRPr="00B513BA" w:rsidRDefault="00B513BA" w:rsidP="00B807FE">
      <w:pPr>
        <w:suppressAutoHyphens/>
        <w:rPr>
          <w:rFonts w:asciiTheme="majorHAnsi" w:eastAsia="Batang" w:hAnsiTheme="majorHAnsi"/>
          <w:b/>
          <w:i/>
          <w:sz w:val="26"/>
          <w:szCs w:val="26"/>
          <w:lang w:val="en" w:eastAsia="ja-JP"/>
        </w:rPr>
      </w:pPr>
      <w:r w:rsidRPr="00C43AE1">
        <w:rPr>
          <w:rFonts w:asciiTheme="majorHAnsi" w:eastAsia="Batang" w:hAnsiTheme="majorHAnsi"/>
          <w:b/>
          <w:i/>
          <w:sz w:val="26"/>
          <w:szCs w:val="26"/>
          <w:lang w:val="en" w:eastAsia="ja-JP"/>
        </w:rPr>
        <w:t>Youth Suicide Prevention</w:t>
      </w:r>
      <w:r>
        <w:rPr>
          <w:rFonts w:asciiTheme="majorHAnsi" w:eastAsia="Batang" w:hAnsiTheme="majorHAnsi"/>
          <w:b/>
          <w:i/>
          <w:sz w:val="26"/>
          <w:szCs w:val="26"/>
          <w:lang w:val="en" w:eastAsia="ja-JP"/>
        </w:rPr>
        <w:t xml:space="preserve"> in Massachusetts</w:t>
      </w:r>
    </w:p>
    <w:p w14:paraId="17D0B600" w14:textId="77777777" w:rsidR="00B513BA" w:rsidRDefault="00B513BA" w:rsidP="00B807FE">
      <w:pPr>
        <w:suppressAutoHyphens/>
        <w:rPr>
          <w:rFonts w:asciiTheme="majorHAnsi" w:hAnsiTheme="majorHAnsi"/>
        </w:rPr>
      </w:pPr>
    </w:p>
    <w:p w14:paraId="5FDA9C7B" w14:textId="7E8C598C" w:rsidR="006562F6" w:rsidRPr="00B807FE" w:rsidRDefault="00B513BA" w:rsidP="00B807FE">
      <w:pPr>
        <w:suppressAutoHyphens/>
        <w:rPr>
          <w:rFonts w:asciiTheme="majorHAnsi" w:hAnsiTheme="majorHAnsi"/>
        </w:rPr>
      </w:pPr>
      <w:r>
        <w:rPr>
          <w:rFonts w:asciiTheme="majorHAnsi" w:hAnsiTheme="majorHAnsi"/>
        </w:rPr>
        <w:t>T</w:t>
      </w:r>
      <w:r w:rsidR="006562F6" w:rsidRPr="00B807FE">
        <w:rPr>
          <w:rFonts w:asciiTheme="majorHAnsi" w:hAnsiTheme="majorHAnsi"/>
        </w:rPr>
        <w:t xml:space="preserve">he Massachusetts Coalition for Suicide Prevention (MCSP) supports nine Regional Coalitions throughout the state and multiple community coalitions.  These coalitions provide local support to communities, conduct trainings and workshops, mobilize organizations, work with media outlets, and overall raise awareness of suicide and the available methods for prevention. </w:t>
      </w:r>
    </w:p>
    <w:p w14:paraId="6BD0E2BC" w14:textId="77777777" w:rsidR="00B807FE" w:rsidRDefault="00B807FE" w:rsidP="00B807FE">
      <w:pPr>
        <w:suppressAutoHyphens/>
        <w:rPr>
          <w:rFonts w:asciiTheme="majorHAnsi" w:hAnsiTheme="majorHAnsi"/>
        </w:rPr>
      </w:pPr>
    </w:p>
    <w:p w14:paraId="294304B8" w14:textId="7F9B09BF" w:rsidR="006562F6" w:rsidRPr="00B807FE" w:rsidRDefault="006562F6" w:rsidP="00B807FE">
      <w:pPr>
        <w:suppressAutoHyphens/>
        <w:rPr>
          <w:rFonts w:asciiTheme="majorHAnsi" w:hAnsiTheme="majorHAnsi"/>
        </w:rPr>
      </w:pPr>
      <w:r w:rsidRPr="00B807FE">
        <w:rPr>
          <w:rFonts w:asciiTheme="majorHAnsi" w:hAnsiTheme="majorHAnsi"/>
        </w:rPr>
        <w:t>M</w:t>
      </w:r>
      <w:r w:rsidR="00B156C7">
        <w:rPr>
          <w:rFonts w:asciiTheme="majorHAnsi" w:hAnsiTheme="majorHAnsi"/>
        </w:rPr>
        <w:t>.</w:t>
      </w:r>
      <w:r w:rsidRPr="00B807FE">
        <w:rPr>
          <w:rFonts w:asciiTheme="majorHAnsi" w:hAnsiTheme="majorHAnsi"/>
        </w:rPr>
        <w:t>G</w:t>
      </w:r>
      <w:r w:rsidR="00B156C7">
        <w:rPr>
          <w:rFonts w:asciiTheme="majorHAnsi" w:hAnsiTheme="majorHAnsi"/>
        </w:rPr>
        <w:t>.</w:t>
      </w:r>
      <w:r w:rsidRPr="00B807FE">
        <w:rPr>
          <w:rFonts w:asciiTheme="majorHAnsi" w:hAnsiTheme="majorHAnsi"/>
        </w:rPr>
        <w:t>L</w:t>
      </w:r>
      <w:r w:rsidR="00B156C7">
        <w:rPr>
          <w:rFonts w:asciiTheme="majorHAnsi" w:hAnsiTheme="majorHAnsi"/>
        </w:rPr>
        <w:t>.</w:t>
      </w:r>
      <w:r w:rsidRPr="00B807FE">
        <w:rPr>
          <w:rFonts w:asciiTheme="majorHAnsi" w:hAnsiTheme="majorHAnsi"/>
        </w:rPr>
        <w:t>, Chapter 284 of the Acts of 2014 titled, An Act Relative to the Reduction of Gun Violence</w:t>
      </w:r>
      <w:r w:rsidR="00AE1692">
        <w:rPr>
          <w:rFonts w:asciiTheme="majorHAnsi" w:hAnsiTheme="majorHAnsi"/>
        </w:rPr>
        <w:t>,</w:t>
      </w:r>
      <w:r w:rsidRPr="00B807FE">
        <w:rPr>
          <w:rFonts w:asciiTheme="majorHAnsi" w:hAnsiTheme="majorHAnsi"/>
        </w:rPr>
        <w:t xml:space="preserve"> was signed by Governor Deval Patrick in August, 2014 </w:t>
      </w:r>
      <w:r w:rsidR="00BD3E04">
        <w:rPr>
          <w:rFonts w:asciiTheme="majorHAnsi" w:hAnsiTheme="majorHAnsi"/>
        </w:rPr>
        <w:t xml:space="preserve">and </w:t>
      </w:r>
      <w:r w:rsidRPr="00B807FE">
        <w:rPr>
          <w:rFonts w:asciiTheme="majorHAnsi" w:hAnsiTheme="majorHAnsi"/>
        </w:rPr>
        <w:t xml:space="preserve">includes seven components that relate to suicide prevention, including one specifically for schools.  It is now required that all licensed school personnel receive two hours of suicide prevention training every three years.  The MDPH is working with the Department of Elementary and Secondary Education (DESE) to provide Best Practices for schools to use to meet the requirements of the law.  In addition, the </w:t>
      </w:r>
      <w:r w:rsidR="002E3F99">
        <w:rPr>
          <w:rFonts w:asciiTheme="majorHAnsi" w:hAnsiTheme="majorHAnsi"/>
        </w:rPr>
        <w:t>M</w:t>
      </w:r>
      <w:r w:rsidRPr="00B807FE">
        <w:rPr>
          <w:rFonts w:asciiTheme="majorHAnsi" w:hAnsiTheme="majorHAnsi"/>
        </w:rPr>
        <w:t>DPH Suicide Prevention Program is producing an online training that will be made available to all licensed school personnel and will meet these requirements at no cost to schools.</w:t>
      </w:r>
    </w:p>
    <w:p w14:paraId="45E805B7" w14:textId="77777777" w:rsidR="00B807FE" w:rsidRDefault="00B807FE" w:rsidP="00B807FE">
      <w:pPr>
        <w:suppressAutoHyphens/>
        <w:rPr>
          <w:rFonts w:asciiTheme="majorHAnsi" w:hAnsiTheme="majorHAnsi"/>
        </w:rPr>
      </w:pPr>
    </w:p>
    <w:p w14:paraId="0B18D645" w14:textId="0755C7CC" w:rsidR="006562F6" w:rsidRPr="00B807FE" w:rsidRDefault="006562F6" w:rsidP="00B807FE">
      <w:pPr>
        <w:suppressAutoHyphens/>
        <w:rPr>
          <w:rFonts w:asciiTheme="majorHAnsi" w:hAnsiTheme="majorHAnsi"/>
        </w:rPr>
      </w:pPr>
      <w:r w:rsidRPr="00B807FE">
        <w:rPr>
          <w:rFonts w:asciiTheme="majorHAnsi" w:hAnsiTheme="majorHAnsi"/>
        </w:rPr>
        <w:t xml:space="preserve">Federal and </w:t>
      </w:r>
      <w:r w:rsidR="00B156C7">
        <w:rPr>
          <w:rFonts w:asciiTheme="majorHAnsi" w:hAnsiTheme="majorHAnsi"/>
        </w:rPr>
        <w:t>s</w:t>
      </w:r>
      <w:r w:rsidRPr="00B807FE">
        <w:rPr>
          <w:rFonts w:asciiTheme="majorHAnsi" w:hAnsiTheme="majorHAnsi"/>
        </w:rPr>
        <w:t xml:space="preserve">tate funding for suicide prevention programming allows </w:t>
      </w:r>
      <w:r w:rsidR="0031132E">
        <w:rPr>
          <w:rFonts w:asciiTheme="majorHAnsi" w:hAnsiTheme="majorHAnsi"/>
        </w:rPr>
        <w:t>M</w:t>
      </w:r>
      <w:r w:rsidRPr="00B807FE">
        <w:rPr>
          <w:rFonts w:asciiTheme="majorHAnsi" w:hAnsiTheme="majorHAnsi"/>
        </w:rPr>
        <w:t xml:space="preserve">DPH to allocate funding to community programs working with youth and those at risk for suicide.  These programs include training Bullying Intervention Specialists throughout Boston Public Schools and hiring </w:t>
      </w:r>
      <w:r w:rsidR="00A54FC7">
        <w:rPr>
          <w:rFonts w:asciiTheme="majorHAnsi" w:hAnsiTheme="majorHAnsi"/>
        </w:rPr>
        <w:t>Y</w:t>
      </w:r>
      <w:r w:rsidRPr="00B807FE">
        <w:rPr>
          <w:rFonts w:asciiTheme="majorHAnsi" w:hAnsiTheme="majorHAnsi"/>
        </w:rPr>
        <w:t xml:space="preserve">outh </w:t>
      </w:r>
      <w:r w:rsidR="00A54FC7">
        <w:rPr>
          <w:rFonts w:asciiTheme="majorHAnsi" w:hAnsiTheme="majorHAnsi"/>
        </w:rPr>
        <w:t>W</w:t>
      </w:r>
      <w:r w:rsidRPr="00B807FE">
        <w:rPr>
          <w:rFonts w:asciiTheme="majorHAnsi" w:hAnsiTheme="majorHAnsi"/>
        </w:rPr>
        <w:t>orkers throughout the state to educate and provide support and guidance to youth and those who work directly with youth.</w:t>
      </w:r>
    </w:p>
    <w:p w14:paraId="2FB70CE2" w14:textId="77777777" w:rsidR="00DF0337" w:rsidRDefault="00DF0337" w:rsidP="00F34A11">
      <w:pPr>
        <w:rPr>
          <w:rFonts w:eastAsia="Batang"/>
        </w:rPr>
        <w:sectPr w:rsidR="00DF0337" w:rsidSect="00FB1503">
          <w:type w:val="continuous"/>
          <w:pgSz w:w="12240" w:h="15840" w:code="1"/>
          <w:pgMar w:top="1440" w:right="1080" w:bottom="1440" w:left="1080" w:header="720" w:footer="720" w:gutter="0"/>
          <w:pgNumType w:start="15"/>
          <w:cols w:space="504"/>
          <w:docGrid w:linePitch="360"/>
        </w:sectPr>
      </w:pPr>
    </w:p>
    <w:p w14:paraId="2F3AC874" w14:textId="77777777" w:rsidR="00E20FC5" w:rsidRDefault="00E20FC5" w:rsidP="00F34A11">
      <w:pPr>
        <w:rPr>
          <w:rFonts w:eastAsia="Batang"/>
        </w:rPr>
        <w:sectPr w:rsidR="00E20FC5" w:rsidSect="00F34412">
          <w:type w:val="continuous"/>
          <w:pgSz w:w="12240" w:h="15840" w:code="1"/>
          <w:pgMar w:top="720" w:right="720" w:bottom="720" w:left="720" w:header="720" w:footer="720" w:gutter="0"/>
          <w:pgNumType w:start="11"/>
          <w:cols w:space="504"/>
          <w:docGrid w:linePitch="360"/>
        </w:sectPr>
      </w:pPr>
    </w:p>
    <w:p w14:paraId="5ED5E53E" w14:textId="6BB8E51F" w:rsidR="006562F6" w:rsidRPr="006562F6" w:rsidRDefault="006562F6" w:rsidP="00F34A11">
      <w:pPr>
        <w:rPr>
          <w:rFonts w:eastAsia="Batang"/>
        </w:rPr>
      </w:pPr>
    </w:p>
    <w:p w14:paraId="1E44ADB5" w14:textId="77777777" w:rsidR="00777119" w:rsidRDefault="00777119" w:rsidP="00F34A11">
      <w:pPr>
        <w:rPr>
          <w:rFonts w:eastAsia="Batang"/>
        </w:rPr>
      </w:pPr>
    </w:p>
    <w:p w14:paraId="07CC91FC" w14:textId="77777777" w:rsidR="00E20FC5" w:rsidRDefault="00E20FC5" w:rsidP="00F34A11">
      <w:pPr>
        <w:rPr>
          <w:rFonts w:eastAsia="Batang"/>
        </w:rPr>
      </w:pPr>
    </w:p>
    <w:p w14:paraId="4E091EA1" w14:textId="77777777" w:rsidR="00E20FC5" w:rsidRDefault="00E20FC5" w:rsidP="00F34A11">
      <w:pPr>
        <w:rPr>
          <w:rFonts w:eastAsia="Batang"/>
        </w:rPr>
      </w:pPr>
    </w:p>
    <w:p w14:paraId="4EE8D52A" w14:textId="77777777" w:rsidR="00E20FC5" w:rsidRDefault="00E20FC5" w:rsidP="00F34A11">
      <w:pPr>
        <w:rPr>
          <w:rFonts w:eastAsia="Batang"/>
        </w:rPr>
      </w:pPr>
    </w:p>
    <w:p w14:paraId="55467B75" w14:textId="77777777" w:rsidR="00E20FC5" w:rsidRDefault="00E20FC5" w:rsidP="00F34A11">
      <w:pPr>
        <w:rPr>
          <w:rFonts w:eastAsia="Batang"/>
        </w:rPr>
      </w:pPr>
    </w:p>
    <w:p w14:paraId="0BFB111F" w14:textId="77777777" w:rsidR="00E20FC5" w:rsidRDefault="00E20FC5" w:rsidP="00F34A11">
      <w:pPr>
        <w:rPr>
          <w:rFonts w:eastAsia="Batang"/>
        </w:rPr>
      </w:pPr>
    </w:p>
    <w:p w14:paraId="39CC8F07" w14:textId="77777777" w:rsidR="00E20FC5" w:rsidRDefault="00E20FC5" w:rsidP="00F34A11">
      <w:pPr>
        <w:rPr>
          <w:rFonts w:eastAsia="Batang"/>
        </w:rPr>
      </w:pPr>
    </w:p>
    <w:p w14:paraId="7797E54B" w14:textId="77777777" w:rsidR="00E20FC5" w:rsidRDefault="00E20FC5" w:rsidP="00F34A11">
      <w:pPr>
        <w:rPr>
          <w:rFonts w:eastAsia="Batang"/>
        </w:rPr>
      </w:pPr>
    </w:p>
    <w:p w14:paraId="194461B7" w14:textId="77777777" w:rsidR="00E20FC5" w:rsidRDefault="00E20FC5" w:rsidP="00F34A11">
      <w:pPr>
        <w:rPr>
          <w:rFonts w:eastAsia="Batang"/>
        </w:rPr>
      </w:pPr>
    </w:p>
    <w:p w14:paraId="6F655982" w14:textId="77777777" w:rsidR="00E20FC5" w:rsidRDefault="00E20FC5" w:rsidP="00F34A11">
      <w:pPr>
        <w:rPr>
          <w:rFonts w:eastAsia="Batang"/>
        </w:rPr>
      </w:pPr>
    </w:p>
    <w:p w14:paraId="1E27BAA1" w14:textId="77777777" w:rsidR="00E20FC5" w:rsidRDefault="00E20FC5" w:rsidP="00F34A11">
      <w:pPr>
        <w:rPr>
          <w:rFonts w:eastAsia="Batang"/>
        </w:rPr>
      </w:pPr>
    </w:p>
    <w:p w14:paraId="752F6344" w14:textId="77777777" w:rsidR="00E20FC5" w:rsidRDefault="00E20FC5" w:rsidP="00F34A11">
      <w:pPr>
        <w:rPr>
          <w:rFonts w:eastAsia="Batang"/>
        </w:rPr>
      </w:pPr>
    </w:p>
    <w:p w14:paraId="36000B0F" w14:textId="77777777" w:rsidR="00E20FC5" w:rsidRDefault="00E20FC5" w:rsidP="00F34A11">
      <w:pPr>
        <w:rPr>
          <w:rFonts w:eastAsia="Batang"/>
        </w:rPr>
      </w:pPr>
    </w:p>
    <w:p w14:paraId="3AB512E5" w14:textId="77777777" w:rsidR="00E20FC5" w:rsidRDefault="00E20FC5" w:rsidP="00F34A11">
      <w:pPr>
        <w:rPr>
          <w:rFonts w:eastAsia="Batang"/>
        </w:rPr>
      </w:pPr>
    </w:p>
    <w:p w14:paraId="4FA2A9DE" w14:textId="77777777" w:rsidR="00E20FC5" w:rsidRDefault="00E20FC5" w:rsidP="00F34A11">
      <w:pPr>
        <w:rPr>
          <w:rFonts w:eastAsia="Batang"/>
        </w:rPr>
      </w:pPr>
    </w:p>
    <w:p w14:paraId="2E5B78D9" w14:textId="77777777" w:rsidR="00E20FC5" w:rsidRDefault="00E20FC5" w:rsidP="00F34A11">
      <w:pPr>
        <w:rPr>
          <w:rFonts w:eastAsia="Batang"/>
        </w:rPr>
      </w:pPr>
    </w:p>
    <w:p w14:paraId="0637F673" w14:textId="77777777" w:rsidR="00E20FC5" w:rsidRDefault="00E20FC5" w:rsidP="00F34A11">
      <w:pPr>
        <w:rPr>
          <w:rFonts w:eastAsia="Batang"/>
        </w:rPr>
      </w:pPr>
    </w:p>
    <w:p w14:paraId="2BF6568C" w14:textId="77777777" w:rsidR="00E20FC5" w:rsidRDefault="00E20FC5" w:rsidP="00F34A11">
      <w:pPr>
        <w:rPr>
          <w:rFonts w:eastAsia="Batang"/>
        </w:rPr>
      </w:pPr>
    </w:p>
    <w:p w14:paraId="2462F840" w14:textId="77777777" w:rsidR="00E20FC5" w:rsidRDefault="00E20FC5" w:rsidP="00F34A11">
      <w:pPr>
        <w:rPr>
          <w:rFonts w:eastAsia="Batang"/>
        </w:rPr>
      </w:pPr>
    </w:p>
    <w:p w14:paraId="03DA7C5B" w14:textId="77777777" w:rsidR="00E20FC5" w:rsidRDefault="00E20FC5" w:rsidP="00F34A11">
      <w:pPr>
        <w:rPr>
          <w:rFonts w:eastAsia="Batang"/>
        </w:rPr>
      </w:pPr>
    </w:p>
    <w:p w14:paraId="45545DB4" w14:textId="77777777" w:rsidR="00F34A11" w:rsidRDefault="00F34A11" w:rsidP="00F34A11">
      <w:pPr>
        <w:rPr>
          <w:rFonts w:eastAsia="Batang"/>
        </w:rPr>
      </w:pPr>
    </w:p>
    <w:p w14:paraId="74CF7E30" w14:textId="77777777" w:rsidR="00D66D33" w:rsidRDefault="00D66D33" w:rsidP="00AA4CCB">
      <w:pPr>
        <w:pStyle w:val="QLabel"/>
        <w:rPr>
          <w:rFonts w:asciiTheme="majorHAnsi" w:eastAsia="Batang" w:hAnsiTheme="majorHAnsi"/>
          <w:sz w:val="26"/>
          <w:szCs w:val="26"/>
        </w:rPr>
        <w:sectPr w:rsidR="00D66D33" w:rsidSect="00FB1503">
          <w:type w:val="continuous"/>
          <w:pgSz w:w="12240" w:h="15840" w:code="1"/>
          <w:pgMar w:top="720" w:right="720" w:bottom="720" w:left="720" w:header="720" w:footer="720" w:gutter="0"/>
          <w:pgNumType w:start="17"/>
          <w:cols w:space="504"/>
          <w:docGrid w:linePitch="360"/>
        </w:sectPr>
      </w:pPr>
    </w:p>
    <w:p w14:paraId="37F33705" w14:textId="099A0DC5" w:rsidR="00AA4CCB" w:rsidRPr="003A093D" w:rsidRDefault="00AA4CCB" w:rsidP="008D10BD">
      <w:pPr>
        <w:pStyle w:val="QLabel"/>
        <w:pBdr>
          <w:left w:val="single" w:sz="4" w:space="2" w:color="D9D9D9" w:themeColor="background1" w:themeShade="D9"/>
        </w:pBdr>
        <w:suppressAutoHyphens/>
        <w:rPr>
          <w:rFonts w:asciiTheme="majorHAnsi" w:eastAsia="Batang" w:hAnsiTheme="majorHAnsi"/>
          <w:sz w:val="28"/>
          <w:szCs w:val="28"/>
        </w:rPr>
      </w:pPr>
      <w:r w:rsidRPr="003A093D">
        <w:rPr>
          <w:rFonts w:asciiTheme="majorHAnsi" w:eastAsia="Batang" w:hAnsiTheme="majorHAnsi"/>
          <w:sz w:val="28"/>
          <w:szCs w:val="28"/>
        </w:rPr>
        <w:lastRenderedPageBreak/>
        <w:t>Local Child Fatality</w:t>
      </w:r>
      <w:r w:rsidR="00F34A11" w:rsidRPr="003A093D">
        <w:rPr>
          <w:rFonts w:asciiTheme="majorHAnsi" w:eastAsia="Batang" w:hAnsiTheme="majorHAnsi"/>
          <w:sz w:val="28"/>
          <w:szCs w:val="28"/>
        </w:rPr>
        <w:t xml:space="preserve"> </w:t>
      </w:r>
      <w:r w:rsidRPr="003A093D">
        <w:rPr>
          <w:rFonts w:asciiTheme="majorHAnsi" w:eastAsia="Batang" w:hAnsiTheme="majorHAnsi"/>
          <w:sz w:val="28"/>
          <w:szCs w:val="28"/>
        </w:rPr>
        <w:t>Review Team Activities</w:t>
      </w:r>
      <w:r w:rsidR="003A093D" w:rsidRPr="003A093D">
        <w:rPr>
          <w:rFonts w:asciiTheme="majorHAnsi" w:eastAsia="Batang" w:hAnsiTheme="majorHAnsi"/>
          <w:sz w:val="28"/>
          <w:szCs w:val="28"/>
        </w:rPr>
        <w:t xml:space="preserve"> (2013-2014)</w:t>
      </w:r>
    </w:p>
    <w:p w14:paraId="6887F0E2" w14:textId="77777777" w:rsidR="00AA4CCB" w:rsidRPr="00D66D33" w:rsidRDefault="00AA4CCB" w:rsidP="003A093D">
      <w:pPr>
        <w:suppressAutoHyphens/>
        <w:rPr>
          <w:rFonts w:asciiTheme="majorHAnsi" w:eastAsia="Batang" w:hAnsiTheme="majorHAnsi"/>
          <w:b/>
          <w:szCs w:val="24"/>
        </w:rPr>
      </w:pPr>
    </w:p>
    <w:p w14:paraId="4230F8BA" w14:textId="7865B93E" w:rsidR="00AA4CCB" w:rsidRPr="00D66D33" w:rsidRDefault="00AA4CCB" w:rsidP="003A093D">
      <w:pPr>
        <w:suppressAutoHyphens/>
        <w:rPr>
          <w:rFonts w:asciiTheme="majorHAnsi" w:eastAsia="Batang" w:hAnsiTheme="majorHAnsi"/>
          <w:szCs w:val="24"/>
        </w:rPr>
      </w:pPr>
      <w:r w:rsidRPr="00D66D33">
        <w:rPr>
          <w:rFonts w:asciiTheme="majorHAnsi" w:eastAsia="Batang" w:hAnsiTheme="majorHAnsi"/>
          <w:szCs w:val="24"/>
        </w:rPr>
        <w:t>In addition to holding meetings, reviewing deaths, and making recomm</w:t>
      </w:r>
      <w:r w:rsidR="008D10BD">
        <w:rPr>
          <w:rFonts w:asciiTheme="majorHAnsi" w:eastAsia="Batang" w:hAnsiTheme="majorHAnsi"/>
          <w:szCs w:val="24"/>
        </w:rPr>
        <w:t>endations to the State Team,</w:t>
      </w:r>
      <w:r w:rsidRPr="00D66D33">
        <w:rPr>
          <w:rFonts w:asciiTheme="majorHAnsi" w:eastAsia="Batang" w:hAnsiTheme="majorHAnsi"/>
          <w:szCs w:val="24"/>
        </w:rPr>
        <w:t xml:space="preserve"> </w:t>
      </w:r>
      <w:r w:rsidR="00B156C7">
        <w:rPr>
          <w:rFonts w:asciiTheme="majorHAnsi" w:eastAsia="Batang" w:hAnsiTheme="majorHAnsi"/>
          <w:szCs w:val="24"/>
        </w:rPr>
        <w:t>L</w:t>
      </w:r>
      <w:r w:rsidRPr="00D66D33">
        <w:rPr>
          <w:rFonts w:asciiTheme="majorHAnsi" w:eastAsia="Batang" w:hAnsiTheme="majorHAnsi"/>
          <w:szCs w:val="24"/>
        </w:rPr>
        <w:t xml:space="preserve">ocal </w:t>
      </w:r>
      <w:r w:rsidR="00B156C7">
        <w:rPr>
          <w:rFonts w:asciiTheme="majorHAnsi" w:eastAsia="Batang" w:hAnsiTheme="majorHAnsi"/>
          <w:szCs w:val="24"/>
        </w:rPr>
        <w:t>T</w:t>
      </w:r>
      <w:r w:rsidRPr="00D66D33">
        <w:rPr>
          <w:rFonts w:asciiTheme="majorHAnsi" w:eastAsia="Batang" w:hAnsiTheme="majorHAnsi"/>
          <w:szCs w:val="24"/>
        </w:rPr>
        <w:t>eam activities</w:t>
      </w:r>
      <w:r w:rsidR="0016642F">
        <w:rPr>
          <w:rFonts w:asciiTheme="majorHAnsi" w:eastAsia="Batang" w:hAnsiTheme="majorHAnsi"/>
          <w:szCs w:val="24"/>
        </w:rPr>
        <w:t xml:space="preserve"> during 2013-2013</w:t>
      </w:r>
      <w:r w:rsidRPr="00D66D33">
        <w:rPr>
          <w:rFonts w:asciiTheme="majorHAnsi" w:eastAsia="Batang" w:hAnsiTheme="majorHAnsi"/>
          <w:szCs w:val="24"/>
        </w:rPr>
        <w:t xml:space="preserve"> included</w:t>
      </w:r>
      <w:r w:rsidRPr="00D66D33">
        <w:rPr>
          <w:rStyle w:val="FootnoteReference"/>
          <w:rFonts w:asciiTheme="majorHAnsi" w:eastAsia="Batang" w:hAnsiTheme="majorHAnsi"/>
          <w:szCs w:val="24"/>
        </w:rPr>
        <w:footnoteReference w:id="18"/>
      </w:r>
      <w:r w:rsidRPr="00D66D33">
        <w:rPr>
          <w:rFonts w:asciiTheme="majorHAnsi" w:eastAsia="Batang" w:hAnsiTheme="majorHAnsi"/>
          <w:szCs w:val="24"/>
        </w:rPr>
        <w:t>:</w:t>
      </w:r>
    </w:p>
    <w:p w14:paraId="6BC2BD40" w14:textId="77777777" w:rsidR="00AA4CCB" w:rsidRPr="00D66D33" w:rsidRDefault="00AA4CCB" w:rsidP="003A093D">
      <w:pPr>
        <w:suppressAutoHyphens/>
        <w:rPr>
          <w:rFonts w:asciiTheme="majorHAnsi" w:eastAsia="Batang" w:hAnsiTheme="majorHAnsi"/>
          <w:b/>
          <w:szCs w:val="24"/>
        </w:rPr>
      </w:pPr>
    </w:p>
    <w:p w14:paraId="28E33D9B" w14:textId="77777777" w:rsidR="00AA4CCB" w:rsidRPr="00D66D33" w:rsidRDefault="00AA4CCB" w:rsidP="003A093D">
      <w:pPr>
        <w:suppressAutoHyphens/>
        <w:rPr>
          <w:rFonts w:asciiTheme="majorHAnsi" w:eastAsia="Batang" w:hAnsiTheme="majorHAnsi"/>
          <w:b/>
          <w:szCs w:val="24"/>
        </w:rPr>
      </w:pPr>
      <w:r w:rsidRPr="00D66D33">
        <w:rPr>
          <w:rFonts w:asciiTheme="majorHAnsi" w:eastAsia="Batang" w:hAnsiTheme="majorHAnsi"/>
          <w:b/>
          <w:szCs w:val="24"/>
        </w:rPr>
        <w:t>Essex:</w:t>
      </w:r>
    </w:p>
    <w:p w14:paraId="30BF38CE" w14:textId="2B41E3C6" w:rsidR="00AA4CCB" w:rsidRPr="00D66D33" w:rsidRDefault="00AA4CCB" w:rsidP="003A093D">
      <w:pPr>
        <w:pStyle w:val="ListParagraph"/>
        <w:numPr>
          <w:ilvl w:val="0"/>
          <w:numId w:val="4"/>
        </w:numPr>
        <w:tabs>
          <w:tab w:val="right" w:pos="360"/>
        </w:tabs>
        <w:suppressAutoHyphens/>
        <w:ind w:hanging="360"/>
        <w:rPr>
          <w:rFonts w:asciiTheme="majorHAnsi" w:eastAsia="Batang" w:hAnsiTheme="majorHAnsi"/>
          <w:szCs w:val="24"/>
          <w:lang w:eastAsia="ja-JP"/>
        </w:rPr>
      </w:pPr>
      <w:r w:rsidRPr="00D66D33">
        <w:rPr>
          <w:rFonts w:asciiTheme="majorHAnsi" w:eastAsia="Batang" w:hAnsiTheme="majorHAnsi"/>
          <w:szCs w:val="24"/>
        </w:rPr>
        <w:t>Invited MDPH’s Director of Suicide Prevention, Alan Holmlund, to talk about</w:t>
      </w:r>
      <w:r w:rsidR="008D10BD">
        <w:rPr>
          <w:rFonts w:asciiTheme="majorHAnsi" w:eastAsia="Batang" w:hAnsiTheme="majorHAnsi"/>
          <w:szCs w:val="24"/>
        </w:rPr>
        <w:t xml:space="preserve"> MA</w:t>
      </w:r>
      <w:r w:rsidRPr="00D66D33">
        <w:rPr>
          <w:rFonts w:asciiTheme="majorHAnsi" w:eastAsia="Batang" w:hAnsiTheme="majorHAnsi"/>
          <w:szCs w:val="24"/>
        </w:rPr>
        <w:t xml:space="preserve"> teen suicide and prevention programs</w:t>
      </w:r>
      <w:r w:rsidR="008728F2">
        <w:rPr>
          <w:rFonts w:asciiTheme="majorHAnsi" w:eastAsia="Batang" w:hAnsiTheme="majorHAnsi"/>
          <w:szCs w:val="24"/>
        </w:rPr>
        <w:t xml:space="preserve"> throughout the state</w:t>
      </w:r>
      <w:r w:rsidR="00B318DE">
        <w:rPr>
          <w:rFonts w:asciiTheme="majorHAnsi" w:eastAsia="Batang" w:hAnsiTheme="majorHAnsi"/>
          <w:szCs w:val="24"/>
        </w:rPr>
        <w:t>.</w:t>
      </w:r>
      <w:r w:rsidRPr="00D66D33">
        <w:rPr>
          <w:rFonts w:asciiTheme="majorHAnsi" w:eastAsia="Batang" w:hAnsiTheme="majorHAnsi"/>
          <w:szCs w:val="24"/>
          <w:lang w:eastAsia="ja-JP"/>
        </w:rPr>
        <w:t xml:space="preserve">  </w:t>
      </w:r>
    </w:p>
    <w:p w14:paraId="32F2F3FB" w14:textId="7DF347B9" w:rsidR="00AA4CCB" w:rsidRPr="00D66D33" w:rsidRDefault="00AA4CCB" w:rsidP="003A093D">
      <w:pPr>
        <w:pStyle w:val="ListParagraph"/>
        <w:numPr>
          <w:ilvl w:val="0"/>
          <w:numId w:val="4"/>
        </w:numPr>
        <w:suppressAutoHyphens/>
        <w:ind w:hanging="360"/>
        <w:rPr>
          <w:rFonts w:asciiTheme="majorHAnsi" w:eastAsia="Batang" w:hAnsiTheme="majorHAnsi"/>
          <w:szCs w:val="24"/>
          <w:lang w:eastAsia="ja-JP"/>
        </w:rPr>
      </w:pPr>
      <w:r w:rsidRPr="00D66D33">
        <w:rPr>
          <w:rFonts w:asciiTheme="majorHAnsi" w:eastAsia="Batang" w:hAnsiTheme="majorHAnsi"/>
          <w:szCs w:val="24"/>
        </w:rPr>
        <w:t xml:space="preserve">Met with </w:t>
      </w:r>
      <w:r w:rsidR="008728F2">
        <w:rPr>
          <w:rFonts w:asciiTheme="majorHAnsi" w:eastAsia="Batang" w:hAnsiTheme="majorHAnsi"/>
          <w:szCs w:val="24"/>
        </w:rPr>
        <w:t xml:space="preserve">an </w:t>
      </w:r>
      <w:r w:rsidRPr="00D66D33">
        <w:rPr>
          <w:rFonts w:asciiTheme="majorHAnsi" w:eastAsia="Batang" w:hAnsiTheme="majorHAnsi"/>
          <w:szCs w:val="24"/>
        </w:rPr>
        <w:t>expert</w:t>
      </w:r>
      <w:r w:rsidR="00B93D60" w:rsidRPr="00D66D33">
        <w:rPr>
          <w:rFonts w:asciiTheme="majorHAnsi" w:eastAsia="Batang" w:hAnsiTheme="majorHAnsi"/>
          <w:szCs w:val="24"/>
        </w:rPr>
        <w:t xml:space="preserve"> on</w:t>
      </w:r>
      <w:r w:rsidRPr="00D66D33">
        <w:rPr>
          <w:rFonts w:asciiTheme="majorHAnsi" w:eastAsia="Batang" w:hAnsiTheme="majorHAnsi"/>
          <w:szCs w:val="24"/>
        </w:rPr>
        <w:t xml:space="preserve"> neonatal deaths in the presence of maternal substance abuse</w:t>
      </w:r>
      <w:r w:rsidRPr="00D66D33">
        <w:rPr>
          <w:rFonts w:asciiTheme="majorHAnsi" w:eastAsia="Batang" w:hAnsiTheme="majorHAnsi"/>
          <w:szCs w:val="24"/>
          <w:lang w:eastAsia="ja-JP"/>
        </w:rPr>
        <w:t>.</w:t>
      </w:r>
    </w:p>
    <w:p w14:paraId="2C59BE2E" w14:textId="77777777" w:rsidR="002B2DEB" w:rsidRPr="00D66D33" w:rsidRDefault="002B2DEB" w:rsidP="003A093D">
      <w:pPr>
        <w:suppressAutoHyphens/>
        <w:rPr>
          <w:rFonts w:asciiTheme="majorHAnsi" w:eastAsia="Batang" w:hAnsiTheme="majorHAnsi"/>
          <w:b/>
          <w:szCs w:val="24"/>
          <w:lang w:eastAsia="ja-JP"/>
        </w:rPr>
      </w:pPr>
    </w:p>
    <w:p w14:paraId="20B6F196" w14:textId="77777777" w:rsidR="00AA4CCB" w:rsidRPr="00D66D33" w:rsidRDefault="00AA4CCB" w:rsidP="003A093D">
      <w:pPr>
        <w:suppressAutoHyphens/>
        <w:rPr>
          <w:rFonts w:asciiTheme="majorHAnsi" w:eastAsia="Batang" w:hAnsiTheme="majorHAnsi"/>
          <w:b/>
          <w:szCs w:val="24"/>
          <w:lang w:eastAsia="ja-JP"/>
        </w:rPr>
      </w:pPr>
      <w:r w:rsidRPr="00D66D33">
        <w:rPr>
          <w:rFonts w:asciiTheme="majorHAnsi" w:eastAsia="Batang" w:hAnsiTheme="majorHAnsi"/>
          <w:b/>
          <w:szCs w:val="24"/>
          <w:lang w:eastAsia="ja-JP"/>
        </w:rPr>
        <w:t>Middlesex:</w:t>
      </w:r>
    </w:p>
    <w:p w14:paraId="7251B369" w14:textId="0447439D" w:rsidR="00ED2B23" w:rsidRPr="00D66D33" w:rsidRDefault="00532E82" w:rsidP="003A093D">
      <w:pPr>
        <w:pStyle w:val="ListParagraph"/>
        <w:numPr>
          <w:ilvl w:val="0"/>
          <w:numId w:val="4"/>
        </w:numPr>
        <w:suppressAutoHyphens/>
        <w:ind w:hanging="360"/>
        <w:rPr>
          <w:rFonts w:asciiTheme="majorHAnsi" w:eastAsia="Batang" w:hAnsiTheme="majorHAnsi"/>
          <w:szCs w:val="24"/>
        </w:rPr>
      </w:pPr>
      <w:r w:rsidRPr="00D66D33">
        <w:rPr>
          <w:rFonts w:asciiTheme="majorHAnsi" w:eastAsia="Batang" w:hAnsiTheme="majorHAnsi"/>
          <w:szCs w:val="24"/>
        </w:rPr>
        <w:t xml:space="preserve">In 2013, </w:t>
      </w:r>
      <w:r w:rsidR="005034C0" w:rsidRPr="00D66D33">
        <w:rPr>
          <w:rFonts w:asciiTheme="majorHAnsi" w:eastAsia="Batang" w:hAnsiTheme="majorHAnsi"/>
          <w:szCs w:val="24"/>
        </w:rPr>
        <w:t>Middlesex CFRT partnered with “Safe Babi</w:t>
      </w:r>
      <w:r w:rsidR="00986CC0">
        <w:rPr>
          <w:rFonts w:asciiTheme="majorHAnsi" w:eastAsia="Batang" w:hAnsiTheme="majorHAnsi"/>
          <w:szCs w:val="24"/>
        </w:rPr>
        <w:t>es Safe Kids” (SBSK), an initiative</w:t>
      </w:r>
      <w:r w:rsidR="005034C0" w:rsidRPr="00D66D33">
        <w:rPr>
          <w:rFonts w:asciiTheme="majorHAnsi" w:eastAsia="Batang" w:hAnsiTheme="majorHAnsi"/>
          <w:szCs w:val="24"/>
        </w:rPr>
        <w:t xml:space="preserve"> launched by District Attorney Marian Ryan</w:t>
      </w:r>
      <w:r w:rsidR="00BD3F7F" w:rsidRPr="00D66D33">
        <w:rPr>
          <w:rFonts w:asciiTheme="majorHAnsi" w:eastAsia="Batang" w:hAnsiTheme="majorHAnsi"/>
          <w:szCs w:val="24"/>
        </w:rPr>
        <w:t xml:space="preserve"> </w:t>
      </w:r>
      <w:r w:rsidR="005034C0" w:rsidRPr="00D66D33">
        <w:rPr>
          <w:rFonts w:asciiTheme="majorHAnsi" w:eastAsia="Batang" w:hAnsiTheme="majorHAnsi"/>
          <w:szCs w:val="24"/>
        </w:rPr>
        <w:t xml:space="preserve">to </w:t>
      </w:r>
      <w:r w:rsidR="00BD3F7F" w:rsidRPr="00D66D33">
        <w:rPr>
          <w:rFonts w:asciiTheme="majorHAnsi" w:eastAsia="Batang" w:hAnsiTheme="majorHAnsi"/>
          <w:szCs w:val="24"/>
        </w:rPr>
        <w:t xml:space="preserve">work toward </w:t>
      </w:r>
      <w:r w:rsidR="005034C0" w:rsidRPr="00D66D33">
        <w:rPr>
          <w:rFonts w:asciiTheme="majorHAnsi" w:eastAsia="Batang" w:hAnsiTheme="majorHAnsi"/>
          <w:szCs w:val="24"/>
        </w:rPr>
        <w:t>keep</w:t>
      </w:r>
      <w:r w:rsidR="00BD3F7F" w:rsidRPr="00D66D33">
        <w:rPr>
          <w:rFonts w:asciiTheme="majorHAnsi" w:eastAsia="Batang" w:hAnsiTheme="majorHAnsi"/>
          <w:szCs w:val="24"/>
        </w:rPr>
        <w:t>ing</w:t>
      </w:r>
      <w:r w:rsidR="005034C0" w:rsidRPr="00D66D33">
        <w:rPr>
          <w:rFonts w:asciiTheme="majorHAnsi" w:eastAsia="Batang" w:hAnsiTheme="majorHAnsi"/>
          <w:szCs w:val="24"/>
        </w:rPr>
        <w:t xml:space="preserve"> children and families safe. This multidisciplinary group takes a comprehensive approach to child </w:t>
      </w:r>
      <w:r w:rsidR="00401409">
        <w:rPr>
          <w:rFonts w:asciiTheme="majorHAnsi" w:eastAsia="Batang" w:hAnsiTheme="majorHAnsi"/>
          <w:szCs w:val="24"/>
        </w:rPr>
        <w:t>injury/</w:t>
      </w:r>
      <w:r w:rsidR="005034C0" w:rsidRPr="00D66D33">
        <w:rPr>
          <w:rFonts w:asciiTheme="majorHAnsi" w:eastAsia="Batang" w:hAnsiTheme="majorHAnsi"/>
          <w:szCs w:val="24"/>
        </w:rPr>
        <w:t>fatality p</w:t>
      </w:r>
      <w:r w:rsidR="00401409">
        <w:rPr>
          <w:rFonts w:asciiTheme="majorHAnsi" w:eastAsia="Batang" w:hAnsiTheme="majorHAnsi"/>
          <w:szCs w:val="24"/>
        </w:rPr>
        <w:t>revention and wellness.</w:t>
      </w:r>
    </w:p>
    <w:p w14:paraId="605BC2F7" w14:textId="1128208E" w:rsidR="00532E82" w:rsidRPr="00D66D33" w:rsidRDefault="004B2E0A" w:rsidP="003A093D">
      <w:pPr>
        <w:pStyle w:val="ListParagraph"/>
        <w:numPr>
          <w:ilvl w:val="0"/>
          <w:numId w:val="4"/>
        </w:numPr>
        <w:suppressAutoHyphens/>
        <w:ind w:hanging="360"/>
        <w:rPr>
          <w:rFonts w:asciiTheme="majorHAnsi" w:eastAsia="Batang" w:hAnsiTheme="majorHAnsi"/>
          <w:szCs w:val="24"/>
        </w:rPr>
      </w:pPr>
      <w:r w:rsidRPr="00D66D33">
        <w:rPr>
          <w:rFonts w:asciiTheme="majorHAnsi" w:eastAsia="Batang" w:hAnsiTheme="majorHAnsi"/>
          <w:szCs w:val="24"/>
        </w:rPr>
        <w:t>In 2013</w:t>
      </w:r>
      <w:r w:rsidR="00E439CE">
        <w:rPr>
          <w:rFonts w:asciiTheme="majorHAnsi" w:eastAsia="Batang" w:hAnsiTheme="majorHAnsi"/>
          <w:szCs w:val="24"/>
        </w:rPr>
        <w:t>/</w:t>
      </w:r>
      <w:r w:rsidRPr="00D66D33">
        <w:rPr>
          <w:rFonts w:asciiTheme="majorHAnsi" w:eastAsia="Batang" w:hAnsiTheme="majorHAnsi"/>
          <w:szCs w:val="24"/>
        </w:rPr>
        <w:t>2014</w:t>
      </w:r>
      <w:r w:rsidR="00ED2B23" w:rsidRPr="00D66D33">
        <w:rPr>
          <w:rFonts w:asciiTheme="majorHAnsi" w:eastAsia="Batang" w:hAnsiTheme="majorHAnsi"/>
          <w:szCs w:val="24"/>
        </w:rPr>
        <w:t xml:space="preserve">, Middlesex CFRT and SBSK </w:t>
      </w:r>
      <w:r w:rsidR="00901025" w:rsidRPr="00D66D33">
        <w:rPr>
          <w:rFonts w:asciiTheme="majorHAnsi" w:eastAsia="Batang" w:hAnsiTheme="majorHAnsi"/>
          <w:szCs w:val="24"/>
        </w:rPr>
        <w:t xml:space="preserve">created and </w:t>
      </w:r>
      <w:r w:rsidR="005034C0" w:rsidRPr="00D66D33">
        <w:rPr>
          <w:rFonts w:asciiTheme="majorHAnsi" w:eastAsia="Batang" w:hAnsiTheme="majorHAnsi"/>
          <w:szCs w:val="24"/>
        </w:rPr>
        <w:t>distributed safe-sleep cards to hospitals, pediatricia</w:t>
      </w:r>
      <w:r w:rsidR="00401409">
        <w:rPr>
          <w:rFonts w:asciiTheme="majorHAnsi" w:eastAsia="Batang" w:hAnsiTheme="majorHAnsi"/>
          <w:szCs w:val="24"/>
        </w:rPr>
        <w:t>n offices, and daycare</w:t>
      </w:r>
      <w:r w:rsidR="00A54FC7">
        <w:rPr>
          <w:rFonts w:asciiTheme="majorHAnsi" w:eastAsia="Batang" w:hAnsiTheme="majorHAnsi"/>
          <w:szCs w:val="24"/>
        </w:rPr>
        <w:t xml:space="preserve"> centers</w:t>
      </w:r>
      <w:r w:rsidR="00401409">
        <w:rPr>
          <w:rFonts w:asciiTheme="majorHAnsi" w:eastAsia="Batang" w:hAnsiTheme="majorHAnsi"/>
          <w:szCs w:val="24"/>
        </w:rPr>
        <w:t>.</w:t>
      </w:r>
      <w:r w:rsidR="00353685" w:rsidRPr="00D66D33">
        <w:rPr>
          <w:rFonts w:asciiTheme="majorHAnsi" w:eastAsia="Batang" w:hAnsiTheme="majorHAnsi"/>
          <w:szCs w:val="24"/>
        </w:rPr>
        <w:t xml:space="preserve"> Middlesex CFRT</w:t>
      </w:r>
      <w:r w:rsidR="005034C0" w:rsidRPr="00D66D33">
        <w:rPr>
          <w:rFonts w:asciiTheme="majorHAnsi" w:eastAsia="Batang" w:hAnsiTheme="majorHAnsi"/>
          <w:szCs w:val="24"/>
        </w:rPr>
        <w:t xml:space="preserve"> also updated and distributed a safe-sleep poster.</w:t>
      </w:r>
    </w:p>
    <w:p w14:paraId="791E22D4" w14:textId="77777777" w:rsidR="00D31A2E" w:rsidRPr="00D66D33" w:rsidRDefault="00760057" w:rsidP="003A093D">
      <w:pPr>
        <w:pStyle w:val="ListParagraph"/>
        <w:numPr>
          <w:ilvl w:val="0"/>
          <w:numId w:val="4"/>
        </w:numPr>
        <w:suppressAutoHyphens/>
        <w:ind w:hanging="360"/>
        <w:rPr>
          <w:rFonts w:asciiTheme="majorHAnsi" w:eastAsia="Batang" w:hAnsiTheme="majorHAnsi"/>
          <w:szCs w:val="24"/>
        </w:rPr>
      </w:pPr>
      <w:r w:rsidRPr="00D66D33">
        <w:rPr>
          <w:rFonts w:asciiTheme="majorHAnsi" w:eastAsia="Batang" w:hAnsiTheme="majorHAnsi"/>
          <w:szCs w:val="24"/>
        </w:rPr>
        <w:t>In December 2014, DA Ryan</w:t>
      </w:r>
      <w:r w:rsidR="005034C0" w:rsidRPr="00D66D33">
        <w:rPr>
          <w:rFonts w:asciiTheme="majorHAnsi" w:eastAsia="Batang" w:hAnsiTheme="majorHAnsi"/>
          <w:szCs w:val="24"/>
        </w:rPr>
        <w:t xml:space="preserve"> issued a Public Safety Advisory to increase awareness on the importance of infant safe-sleep practices.  Winchester Hospital hosted the event. </w:t>
      </w:r>
    </w:p>
    <w:p w14:paraId="4F517DE5" w14:textId="067FAF7F" w:rsidR="00532E82" w:rsidRPr="00D66D33" w:rsidRDefault="005034C0" w:rsidP="003A093D">
      <w:pPr>
        <w:pStyle w:val="ListParagraph"/>
        <w:numPr>
          <w:ilvl w:val="0"/>
          <w:numId w:val="4"/>
        </w:numPr>
        <w:suppressAutoHyphens/>
        <w:ind w:hanging="360"/>
        <w:rPr>
          <w:rFonts w:asciiTheme="majorHAnsi" w:eastAsia="Batang" w:hAnsiTheme="majorHAnsi"/>
          <w:szCs w:val="24"/>
        </w:rPr>
      </w:pPr>
      <w:r w:rsidRPr="00D66D33">
        <w:rPr>
          <w:rFonts w:asciiTheme="majorHAnsi" w:eastAsia="Batang" w:hAnsiTheme="majorHAnsi"/>
          <w:szCs w:val="24"/>
        </w:rPr>
        <w:t>Mid</w:t>
      </w:r>
      <w:r w:rsidR="00D31A2E" w:rsidRPr="00D66D33">
        <w:rPr>
          <w:rFonts w:asciiTheme="majorHAnsi" w:eastAsia="Batang" w:hAnsiTheme="majorHAnsi"/>
          <w:szCs w:val="24"/>
        </w:rPr>
        <w:t>dlesex CFRT</w:t>
      </w:r>
      <w:r w:rsidRPr="00D66D33">
        <w:rPr>
          <w:rFonts w:asciiTheme="majorHAnsi" w:eastAsia="Batang" w:hAnsiTheme="majorHAnsi"/>
          <w:szCs w:val="24"/>
        </w:rPr>
        <w:t xml:space="preserve"> </w:t>
      </w:r>
      <w:r w:rsidR="001E40C5">
        <w:rPr>
          <w:rFonts w:asciiTheme="majorHAnsi" w:eastAsia="Batang" w:hAnsiTheme="majorHAnsi"/>
          <w:szCs w:val="24"/>
        </w:rPr>
        <w:t xml:space="preserve">members </w:t>
      </w:r>
      <w:r w:rsidRPr="00D66D33">
        <w:rPr>
          <w:rFonts w:asciiTheme="majorHAnsi" w:eastAsia="Batang" w:hAnsiTheme="majorHAnsi"/>
          <w:szCs w:val="24"/>
        </w:rPr>
        <w:t xml:space="preserve">attended the legislative breakfast as part of October </w:t>
      </w:r>
      <w:r w:rsidR="00A94DB9">
        <w:rPr>
          <w:rFonts w:asciiTheme="majorHAnsi" w:eastAsia="Batang" w:hAnsiTheme="majorHAnsi"/>
          <w:szCs w:val="24"/>
        </w:rPr>
        <w:t xml:space="preserve">Infant </w:t>
      </w:r>
      <w:r w:rsidRPr="00D66D33">
        <w:rPr>
          <w:rFonts w:asciiTheme="majorHAnsi" w:eastAsia="Batang" w:hAnsiTheme="majorHAnsi"/>
          <w:szCs w:val="24"/>
        </w:rPr>
        <w:t xml:space="preserve">Safe Sleep </w:t>
      </w:r>
      <w:r w:rsidR="00A94DB9">
        <w:rPr>
          <w:rFonts w:asciiTheme="majorHAnsi" w:eastAsia="Batang" w:hAnsiTheme="majorHAnsi"/>
          <w:szCs w:val="24"/>
        </w:rPr>
        <w:t>A</w:t>
      </w:r>
      <w:r w:rsidRPr="00D66D33">
        <w:rPr>
          <w:rFonts w:asciiTheme="majorHAnsi" w:eastAsia="Batang" w:hAnsiTheme="majorHAnsi"/>
          <w:szCs w:val="24"/>
        </w:rPr>
        <w:t xml:space="preserve">wareness </w:t>
      </w:r>
      <w:r w:rsidR="00387845">
        <w:rPr>
          <w:rFonts w:asciiTheme="majorHAnsi" w:eastAsia="Batang" w:hAnsiTheme="majorHAnsi"/>
          <w:szCs w:val="24"/>
        </w:rPr>
        <w:t>M</w:t>
      </w:r>
      <w:r w:rsidRPr="00D66D33">
        <w:rPr>
          <w:rFonts w:asciiTheme="majorHAnsi" w:eastAsia="Batang" w:hAnsiTheme="majorHAnsi"/>
          <w:szCs w:val="24"/>
        </w:rPr>
        <w:t>onth</w:t>
      </w:r>
      <w:r w:rsidR="00D31A2E" w:rsidRPr="00D66D33">
        <w:rPr>
          <w:rFonts w:asciiTheme="majorHAnsi" w:eastAsia="Batang" w:hAnsiTheme="majorHAnsi"/>
          <w:szCs w:val="24"/>
        </w:rPr>
        <w:t xml:space="preserve"> in 2014</w:t>
      </w:r>
      <w:r w:rsidRPr="00D66D33">
        <w:rPr>
          <w:rFonts w:asciiTheme="majorHAnsi" w:eastAsia="Batang" w:hAnsiTheme="majorHAnsi"/>
          <w:szCs w:val="24"/>
        </w:rPr>
        <w:t>.</w:t>
      </w:r>
      <w:r w:rsidR="00532E82" w:rsidRPr="00D66D33">
        <w:rPr>
          <w:rFonts w:asciiTheme="majorHAnsi" w:hAnsiTheme="majorHAnsi"/>
          <w:szCs w:val="24"/>
        </w:rPr>
        <w:t xml:space="preserve"> </w:t>
      </w:r>
    </w:p>
    <w:p w14:paraId="5950F473" w14:textId="2848BC88" w:rsidR="00532E82" w:rsidRPr="00D66D33" w:rsidRDefault="00EB4086" w:rsidP="003A093D">
      <w:pPr>
        <w:pStyle w:val="ListParagraph"/>
        <w:numPr>
          <w:ilvl w:val="0"/>
          <w:numId w:val="4"/>
        </w:numPr>
        <w:suppressAutoHyphens/>
        <w:ind w:hanging="360"/>
        <w:rPr>
          <w:rFonts w:asciiTheme="majorHAnsi" w:eastAsia="Batang" w:hAnsiTheme="majorHAnsi"/>
          <w:szCs w:val="24"/>
        </w:rPr>
      </w:pPr>
      <w:r>
        <w:rPr>
          <w:rFonts w:asciiTheme="majorHAnsi" w:eastAsia="Batang" w:hAnsiTheme="majorHAnsi"/>
          <w:szCs w:val="24"/>
        </w:rPr>
        <w:t>In 2013 and 2014,</w:t>
      </w:r>
      <w:r w:rsidR="00532E82" w:rsidRPr="00D66D33">
        <w:rPr>
          <w:rFonts w:asciiTheme="majorHAnsi" w:eastAsia="Batang" w:hAnsiTheme="majorHAnsi"/>
          <w:szCs w:val="24"/>
        </w:rPr>
        <w:t xml:space="preserve"> Middlesex CFRT and SBSK distributed posters</w:t>
      </w:r>
      <w:r w:rsidR="00282A15" w:rsidRPr="00D66D33">
        <w:rPr>
          <w:rFonts w:asciiTheme="majorHAnsi" w:eastAsia="Batang" w:hAnsiTheme="majorHAnsi"/>
          <w:szCs w:val="24"/>
        </w:rPr>
        <w:t xml:space="preserve"> and brochures</w:t>
      </w:r>
      <w:r w:rsidR="00532E82" w:rsidRPr="00D66D33">
        <w:rPr>
          <w:rFonts w:asciiTheme="majorHAnsi" w:eastAsia="Batang" w:hAnsiTheme="majorHAnsi"/>
          <w:szCs w:val="24"/>
        </w:rPr>
        <w:t xml:space="preserve"> on car safety </w:t>
      </w:r>
      <w:r w:rsidR="0086286E">
        <w:rPr>
          <w:rFonts w:asciiTheme="majorHAnsi" w:eastAsia="Batang" w:hAnsiTheme="majorHAnsi"/>
          <w:szCs w:val="24"/>
        </w:rPr>
        <w:t xml:space="preserve">and window safety </w:t>
      </w:r>
      <w:r w:rsidR="00532E82" w:rsidRPr="00D66D33">
        <w:rPr>
          <w:rFonts w:asciiTheme="majorHAnsi" w:eastAsia="Batang" w:hAnsiTheme="majorHAnsi"/>
          <w:szCs w:val="24"/>
        </w:rPr>
        <w:t xml:space="preserve">to various </w:t>
      </w:r>
      <w:r w:rsidR="00532E82" w:rsidRPr="00D66D33">
        <w:rPr>
          <w:rFonts w:asciiTheme="majorHAnsi" w:eastAsia="Batang" w:hAnsiTheme="majorHAnsi"/>
          <w:szCs w:val="24"/>
        </w:rPr>
        <w:lastRenderedPageBreak/>
        <w:t xml:space="preserve">car dealerships, </w:t>
      </w:r>
      <w:r w:rsidR="0086286E" w:rsidRPr="00D66D33">
        <w:rPr>
          <w:rFonts w:asciiTheme="majorHAnsi" w:eastAsia="Batang" w:hAnsiTheme="majorHAnsi"/>
          <w:szCs w:val="24"/>
        </w:rPr>
        <w:t>housing authorities, libraries, YMCAs, Boys &amp; Girls</w:t>
      </w:r>
      <w:r w:rsidR="00027EAE">
        <w:rPr>
          <w:rFonts w:asciiTheme="majorHAnsi" w:eastAsia="Batang" w:hAnsiTheme="majorHAnsi"/>
          <w:szCs w:val="24"/>
        </w:rPr>
        <w:t xml:space="preserve"> </w:t>
      </w:r>
      <w:r w:rsidR="00B318DE">
        <w:rPr>
          <w:rFonts w:asciiTheme="majorHAnsi" w:eastAsia="Batang" w:hAnsiTheme="majorHAnsi"/>
          <w:szCs w:val="24"/>
        </w:rPr>
        <w:t>C</w:t>
      </w:r>
      <w:r w:rsidR="00027EAE">
        <w:rPr>
          <w:rFonts w:asciiTheme="majorHAnsi" w:eastAsia="Batang" w:hAnsiTheme="majorHAnsi"/>
          <w:szCs w:val="24"/>
        </w:rPr>
        <w:t>lubs</w:t>
      </w:r>
      <w:r w:rsidR="000B61AB" w:rsidRPr="00D66D33">
        <w:rPr>
          <w:rFonts w:asciiTheme="majorHAnsi" w:eastAsia="Batang" w:hAnsiTheme="majorHAnsi"/>
          <w:szCs w:val="24"/>
        </w:rPr>
        <w:t>,</w:t>
      </w:r>
      <w:r w:rsidR="00282A15" w:rsidRPr="00D66D33">
        <w:rPr>
          <w:rFonts w:asciiTheme="majorHAnsi" w:eastAsia="Batang" w:hAnsiTheme="majorHAnsi"/>
          <w:szCs w:val="24"/>
        </w:rPr>
        <w:t xml:space="preserve"> </w:t>
      </w:r>
      <w:r w:rsidR="00027EAE">
        <w:rPr>
          <w:rFonts w:asciiTheme="majorHAnsi" w:eastAsia="Batang" w:hAnsiTheme="majorHAnsi"/>
          <w:szCs w:val="24"/>
        </w:rPr>
        <w:t xml:space="preserve">and </w:t>
      </w:r>
      <w:r w:rsidR="00282A15" w:rsidRPr="00D66D33">
        <w:rPr>
          <w:rFonts w:asciiTheme="majorHAnsi" w:eastAsia="Batang" w:hAnsiTheme="majorHAnsi"/>
          <w:szCs w:val="24"/>
        </w:rPr>
        <w:t>recreation centers</w:t>
      </w:r>
      <w:r w:rsidR="000B61AB" w:rsidRPr="00D66D33">
        <w:rPr>
          <w:rFonts w:asciiTheme="majorHAnsi" w:eastAsia="Batang" w:hAnsiTheme="majorHAnsi"/>
          <w:szCs w:val="24"/>
        </w:rPr>
        <w:t xml:space="preserve">. The brochures were also distributed to </w:t>
      </w:r>
      <w:r w:rsidR="00532E82" w:rsidRPr="00D66D33">
        <w:rPr>
          <w:rFonts w:asciiTheme="majorHAnsi" w:eastAsia="Batang" w:hAnsiTheme="majorHAnsi"/>
          <w:szCs w:val="24"/>
        </w:rPr>
        <w:t>police departme</w:t>
      </w:r>
      <w:r w:rsidR="000B61AB" w:rsidRPr="00D66D33">
        <w:rPr>
          <w:rFonts w:asciiTheme="majorHAnsi" w:eastAsia="Batang" w:hAnsiTheme="majorHAnsi"/>
          <w:szCs w:val="24"/>
        </w:rPr>
        <w:t>nts and placed</w:t>
      </w:r>
      <w:r w:rsidR="00282A15" w:rsidRPr="00D66D33">
        <w:rPr>
          <w:rFonts w:asciiTheme="majorHAnsi" w:eastAsia="Batang" w:hAnsiTheme="majorHAnsi"/>
          <w:szCs w:val="24"/>
        </w:rPr>
        <w:t xml:space="preserve"> </w:t>
      </w:r>
      <w:r w:rsidR="00532E82" w:rsidRPr="00D66D33">
        <w:rPr>
          <w:rFonts w:asciiTheme="majorHAnsi" w:eastAsia="Batang" w:hAnsiTheme="majorHAnsi"/>
          <w:szCs w:val="24"/>
        </w:rPr>
        <w:t xml:space="preserve">in courts. </w:t>
      </w:r>
    </w:p>
    <w:p w14:paraId="2E1EF344" w14:textId="77777777" w:rsidR="00AB4B34" w:rsidRPr="00D66D33" w:rsidRDefault="00AB4B34" w:rsidP="003A093D">
      <w:pPr>
        <w:suppressAutoHyphens/>
        <w:rPr>
          <w:rFonts w:asciiTheme="majorHAnsi" w:eastAsia="Batang" w:hAnsiTheme="majorHAnsi"/>
          <w:szCs w:val="24"/>
          <w:lang w:eastAsia="ja-JP"/>
        </w:rPr>
      </w:pPr>
    </w:p>
    <w:p w14:paraId="55991AD9" w14:textId="77777777" w:rsidR="00AA4CCB" w:rsidRPr="00D66D33" w:rsidRDefault="00AA4CCB" w:rsidP="003A093D">
      <w:pPr>
        <w:suppressAutoHyphens/>
        <w:rPr>
          <w:rFonts w:asciiTheme="majorHAnsi" w:eastAsia="Batang" w:hAnsiTheme="majorHAnsi"/>
          <w:b/>
          <w:szCs w:val="24"/>
          <w:lang w:eastAsia="ja-JP"/>
        </w:rPr>
      </w:pPr>
      <w:r w:rsidRPr="00D66D33">
        <w:rPr>
          <w:rFonts w:asciiTheme="majorHAnsi" w:eastAsia="Batang" w:hAnsiTheme="majorHAnsi"/>
          <w:b/>
          <w:szCs w:val="24"/>
          <w:lang w:eastAsia="ja-JP"/>
        </w:rPr>
        <w:t>Norfolk:</w:t>
      </w:r>
    </w:p>
    <w:p w14:paraId="7EFA1C99" w14:textId="1D076B59" w:rsidR="00AA4CCB" w:rsidRPr="00D66D33" w:rsidRDefault="00B73708" w:rsidP="003A093D">
      <w:pPr>
        <w:pStyle w:val="ListParagraph"/>
        <w:numPr>
          <w:ilvl w:val="0"/>
          <w:numId w:val="4"/>
        </w:numPr>
        <w:suppressAutoHyphens/>
        <w:ind w:hanging="360"/>
        <w:rPr>
          <w:rFonts w:asciiTheme="majorHAnsi" w:eastAsia="Batang" w:hAnsiTheme="majorHAnsi"/>
          <w:b/>
          <w:szCs w:val="24"/>
          <w:lang w:eastAsia="ja-JP"/>
        </w:rPr>
      </w:pPr>
      <w:r w:rsidRPr="00D66D33">
        <w:rPr>
          <w:rFonts w:asciiTheme="majorHAnsi" w:eastAsia="Batang" w:hAnsiTheme="majorHAnsi"/>
          <w:szCs w:val="24"/>
        </w:rPr>
        <w:t>Moved</w:t>
      </w:r>
      <w:r w:rsidR="0086286E">
        <w:rPr>
          <w:rFonts w:asciiTheme="majorHAnsi" w:eastAsia="Batang" w:hAnsiTheme="majorHAnsi"/>
          <w:szCs w:val="24"/>
        </w:rPr>
        <w:t xml:space="preserve"> forward on a</w:t>
      </w:r>
      <w:r w:rsidR="00AA4CCB" w:rsidRPr="00D66D33">
        <w:rPr>
          <w:rFonts w:asciiTheme="majorHAnsi" w:eastAsia="Batang" w:hAnsiTheme="majorHAnsi"/>
          <w:szCs w:val="24"/>
        </w:rPr>
        <w:t xml:space="preserve"> Safe Sleep initiative for community awareness</w:t>
      </w:r>
      <w:r w:rsidRPr="00D66D33">
        <w:rPr>
          <w:rFonts w:asciiTheme="majorHAnsi" w:eastAsia="Batang" w:hAnsiTheme="majorHAnsi"/>
          <w:szCs w:val="24"/>
        </w:rPr>
        <w:t xml:space="preserve"> in partnership with Norfolk Advocates for Children</w:t>
      </w:r>
    </w:p>
    <w:p w14:paraId="5C2807F3" w14:textId="6831308E" w:rsidR="00AA4CCB" w:rsidRPr="00D66D33" w:rsidRDefault="00AA4CCB" w:rsidP="003A093D">
      <w:pPr>
        <w:pStyle w:val="ListParagraph"/>
        <w:numPr>
          <w:ilvl w:val="0"/>
          <w:numId w:val="4"/>
        </w:numPr>
        <w:suppressAutoHyphens/>
        <w:ind w:hanging="360"/>
        <w:rPr>
          <w:rFonts w:asciiTheme="majorHAnsi" w:eastAsia="Batang" w:hAnsiTheme="majorHAnsi"/>
          <w:b/>
          <w:szCs w:val="24"/>
          <w:lang w:eastAsia="ja-JP"/>
        </w:rPr>
      </w:pPr>
      <w:r w:rsidRPr="00D66D33">
        <w:rPr>
          <w:rFonts w:asciiTheme="majorHAnsi" w:eastAsia="Batang" w:hAnsiTheme="majorHAnsi"/>
          <w:szCs w:val="24"/>
        </w:rPr>
        <w:t xml:space="preserve">Based on recommendations of the Norfolk CFRT, the Norfolk District Attorney’s Office and </w:t>
      </w:r>
      <w:r w:rsidR="00A54FC7">
        <w:rPr>
          <w:rFonts w:asciiTheme="majorHAnsi" w:eastAsia="Batang" w:hAnsiTheme="majorHAnsi"/>
          <w:szCs w:val="24"/>
        </w:rPr>
        <w:t>M</w:t>
      </w:r>
      <w:r w:rsidRPr="00D66D33">
        <w:rPr>
          <w:rFonts w:asciiTheme="majorHAnsi" w:eastAsia="Batang" w:hAnsiTheme="majorHAnsi"/>
          <w:szCs w:val="24"/>
        </w:rPr>
        <w:t>DPH</w:t>
      </w:r>
      <w:r w:rsidR="00136100" w:rsidRPr="00D66D33">
        <w:rPr>
          <w:rFonts w:asciiTheme="majorHAnsi" w:eastAsia="Batang" w:hAnsiTheme="majorHAnsi"/>
          <w:szCs w:val="24"/>
        </w:rPr>
        <w:t xml:space="preserve"> developed</w:t>
      </w:r>
      <w:r w:rsidRPr="00D66D33">
        <w:rPr>
          <w:rFonts w:asciiTheme="majorHAnsi" w:eastAsia="Batang" w:hAnsiTheme="majorHAnsi"/>
          <w:szCs w:val="24"/>
        </w:rPr>
        <w:t xml:space="preserve"> brochures and guides for law enforcement who respond to child suicides.</w:t>
      </w:r>
      <w:r w:rsidR="00136100" w:rsidRPr="00D66D33">
        <w:rPr>
          <w:rFonts w:asciiTheme="majorHAnsi" w:eastAsia="Batang" w:hAnsiTheme="majorHAnsi"/>
          <w:szCs w:val="24"/>
        </w:rPr>
        <w:t xml:space="preserve"> The brochures are being finalized.</w:t>
      </w:r>
    </w:p>
    <w:p w14:paraId="70DD9E95" w14:textId="7AE4E1A8" w:rsidR="00AA4CCB" w:rsidRPr="00D66D33" w:rsidRDefault="00AA4CCB" w:rsidP="003A093D">
      <w:pPr>
        <w:pStyle w:val="ListParagraph"/>
        <w:numPr>
          <w:ilvl w:val="0"/>
          <w:numId w:val="4"/>
        </w:numPr>
        <w:suppressAutoHyphens/>
        <w:ind w:hanging="360"/>
        <w:rPr>
          <w:rFonts w:asciiTheme="majorHAnsi" w:eastAsia="Batang" w:hAnsiTheme="majorHAnsi"/>
          <w:b/>
          <w:szCs w:val="24"/>
          <w:lang w:eastAsia="ja-JP"/>
        </w:rPr>
      </w:pPr>
      <w:r w:rsidRPr="00D66D33">
        <w:rPr>
          <w:rFonts w:asciiTheme="majorHAnsi" w:eastAsia="Batang" w:hAnsiTheme="majorHAnsi"/>
          <w:szCs w:val="24"/>
        </w:rPr>
        <w:t xml:space="preserve">Improved communication with the </w:t>
      </w:r>
      <w:r w:rsidR="007E2A0C">
        <w:rPr>
          <w:rFonts w:asciiTheme="majorHAnsi" w:eastAsia="Batang" w:hAnsiTheme="majorHAnsi"/>
          <w:szCs w:val="24"/>
        </w:rPr>
        <w:t xml:space="preserve">Office of the Chief Medical Examiner </w:t>
      </w:r>
      <w:r w:rsidR="00D12742" w:rsidRPr="00D66D33">
        <w:rPr>
          <w:rFonts w:asciiTheme="majorHAnsi" w:eastAsia="Batang" w:hAnsiTheme="majorHAnsi"/>
          <w:szCs w:val="24"/>
        </w:rPr>
        <w:t>to receive</w:t>
      </w:r>
      <w:r w:rsidRPr="00D66D33">
        <w:rPr>
          <w:rFonts w:asciiTheme="majorHAnsi" w:eastAsia="Batang" w:hAnsiTheme="majorHAnsi"/>
          <w:szCs w:val="24"/>
        </w:rPr>
        <w:t xml:space="preserve"> final death certificates in cases that were once pending. </w:t>
      </w:r>
    </w:p>
    <w:p w14:paraId="01199E2A" w14:textId="1EF1ED0A" w:rsidR="00AA4CCB" w:rsidRPr="00D66D33" w:rsidRDefault="00AA4CCB" w:rsidP="003A093D">
      <w:pPr>
        <w:pStyle w:val="ListParagraph"/>
        <w:numPr>
          <w:ilvl w:val="0"/>
          <w:numId w:val="4"/>
        </w:numPr>
        <w:suppressAutoHyphens/>
        <w:ind w:hanging="360"/>
        <w:rPr>
          <w:rFonts w:asciiTheme="majorHAnsi" w:eastAsia="Batang" w:hAnsiTheme="majorHAnsi"/>
          <w:b/>
          <w:szCs w:val="24"/>
          <w:lang w:eastAsia="ja-JP"/>
        </w:rPr>
      </w:pPr>
      <w:r w:rsidRPr="00D66D33">
        <w:rPr>
          <w:rFonts w:asciiTheme="majorHAnsi" w:eastAsia="Batang" w:hAnsiTheme="majorHAnsi"/>
          <w:szCs w:val="24"/>
        </w:rPr>
        <w:t xml:space="preserve">Reviewed a number of older cases that had </w:t>
      </w:r>
      <w:r w:rsidR="00B07206">
        <w:rPr>
          <w:rFonts w:asciiTheme="majorHAnsi" w:eastAsia="Batang" w:hAnsiTheme="majorHAnsi"/>
          <w:szCs w:val="24"/>
        </w:rPr>
        <w:t>not previously been reviewed</w:t>
      </w:r>
      <w:r w:rsidRPr="00D66D33">
        <w:rPr>
          <w:rFonts w:asciiTheme="majorHAnsi" w:eastAsia="Batang" w:hAnsiTheme="majorHAnsi"/>
          <w:szCs w:val="24"/>
        </w:rPr>
        <w:t xml:space="preserve"> </w:t>
      </w:r>
      <w:r w:rsidR="00D12742" w:rsidRPr="00D66D33">
        <w:rPr>
          <w:rFonts w:asciiTheme="majorHAnsi" w:eastAsia="Batang" w:hAnsiTheme="majorHAnsi"/>
          <w:szCs w:val="24"/>
        </w:rPr>
        <w:t xml:space="preserve">including </w:t>
      </w:r>
      <w:r w:rsidRPr="00D66D33">
        <w:rPr>
          <w:rFonts w:asciiTheme="majorHAnsi" w:eastAsia="Batang" w:hAnsiTheme="majorHAnsi"/>
          <w:szCs w:val="24"/>
        </w:rPr>
        <w:t>SUIDs and suicide</w:t>
      </w:r>
      <w:r w:rsidR="00D12742" w:rsidRPr="00D66D33">
        <w:rPr>
          <w:rFonts w:asciiTheme="majorHAnsi" w:eastAsia="Batang" w:hAnsiTheme="majorHAnsi"/>
          <w:szCs w:val="24"/>
        </w:rPr>
        <w:t>s</w:t>
      </w:r>
      <w:r w:rsidRPr="00D66D33">
        <w:rPr>
          <w:rFonts w:asciiTheme="majorHAnsi" w:eastAsia="Batang" w:hAnsiTheme="majorHAnsi"/>
          <w:szCs w:val="24"/>
        </w:rPr>
        <w:t xml:space="preserve">.  </w:t>
      </w:r>
    </w:p>
    <w:p w14:paraId="4ED55140" w14:textId="3471A4CE" w:rsidR="00AA4CCB" w:rsidRPr="00D66D33" w:rsidRDefault="00AA4CCB" w:rsidP="003A093D">
      <w:pPr>
        <w:pStyle w:val="ListParagraph"/>
        <w:numPr>
          <w:ilvl w:val="0"/>
          <w:numId w:val="4"/>
        </w:numPr>
        <w:suppressAutoHyphens/>
        <w:ind w:hanging="360"/>
        <w:rPr>
          <w:rFonts w:asciiTheme="majorHAnsi" w:eastAsia="Batang" w:hAnsiTheme="majorHAnsi"/>
          <w:b/>
          <w:szCs w:val="24"/>
          <w:lang w:eastAsia="ja-JP"/>
        </w:rPr>
      </w:pPr>
      <w:r w:rsidRPr="00D66D33">
        <w:rPr>
          <w:rFonts w:asciiTheme="majorHAnsi" w:eastAsia="Batang" w:hAnsiTheme="majorHAnsi"/>
          <w:szCs w:val="24"/>
        </w:rPr>
        <w:t xml:space="preserve">Made efforts to conduct more thorough reviews by seeking additional medical and maternal health records, input from the state and local police that responded to incidents, and </w:t>
      </w:r>
      <w:r w:rsidR="00D12742" w:rsidRPr="00D66D33">
        <w:rPr>
          <w:rFonts w:asciiTheme="majorHAnsi" w:eastAsia="Batang" w:hAnsiTheme="majorHAnsi"/>
          <w:szCs w:val="24"/>
        </w:rPr>
        <w:t xml:space="preserve">by </w:t>
      </w:r>
      <w:r w:rsidRPr="00D66D33">
        <w:rPr>
          <w:rFonts w:asciiTheme="majorHAnsi" w:eastAsia="Batang" w:hAnsiTheme="majorHAnsi"/>
          <w:szCs w:val="24"/>
        </w:rPr>
        <w:t xml:space="preserve">reviewing the </w:t>
      </w:r>
      <w:r w:rsidR="000F355E" w:rsidRPr="00D66D33">
        <w:rPr>
          <w:rFonts w:asciiTheme="majorHAnsi" w:eastAsia="Batang" w:hAnsiTheme="majorHAnsi"/>
          <w:szCs w:val="24"/>
        </w:rPr>
        <w:t>sa</w:t>
      </w:r>
      <w:r w:rsidR="00D12742" w:rsidRPr="00D66D33">
        <w:rPr>
          <w:rFonts w:asciiTheme="majorHAnsi" w:eastAsia="Batang" w:hAnsiTheme="majorHAnsi"/>
          <w:szCs w:val="24"/>
        </w:rPr>
        <w:t xml:space="preserve">me </w:t>
      </w:r>
      <w:r w:rsidRPr="00D66D33">
        <w:rPr>
          <w:rFonts w:asciiTheme="majorHAnsi" w:eastAsia="Batang" w:hAnsiTheme="majorHAnsi"/>
          <w:szCs w:val="24"/>
        </w:rPr>
        <w:t>case</w:t>
      </w:r>
      <w:r w:rsidR="00D12742" w:rsidRPr="00D66D33">
        <w:rPr>
          <w:rFonts w:asciiTheme="majorHAnsi" w:eastAsia="Batang" w:hAnsiTheme="majorHAnsi"/>
          <w:szCs w:val="24"/>
        </w:rPr>
        <w:t>s</w:t>
      </w:r>
      <w:r w:rsidRPr="00D66D33">
        <w:rPr>
          <w:rFonts w:asciiTheme="majorHAnsi" w:eastAsia="Batang" w:hAnsiTheme="majorHAnsi"/>
          <w:szCs w:val="24"/>
        </w:rPr>
        <w:t xml:space="preserve"> over several meetings.</w:t>
      </w:r>
    </w:p>
    <w:p w14:paraId="1A4DBD84" w14:textId="77777777" w:rsidR="00AA4CCB" w:rsidRPr="00D66D33" w:rsidRDefault="00AA4CCB" w:rsidP="003A093D">
      <w:pPr>
        <w:suppressAutoHyphens/>
        <w:rPr>
          <w:rFonts w:asciiTheme="majorHAnsi" w:eastAsia="Batang" w:hAnsiTheme="majorHAnsi"/>
          <w:szCs w:val="24"/>
          <w:lang w:eastAsia="ja-JP"/>
        </w:rPr>
      </w:pPr>
    </w:p>
    <w:p w14:paraId="336C4267" w14:textId="77777777" w:rsidR="00AA4CCB" w:rsidRPr="00D66D33" w:rsidRDefault="00AA4CCB" w:rsidP="003A093D">
      <w:pPr>
        <w:suppressAutoHyphens/>
        <w:rPr>
          <w:rFonts w:asciiTheme="majorHAnsi" w:eastAsia="Batang" w:hAnsiTheme="majorHAnsi"/>
          <w:b/>
          <w:szCs w:val="24"/>
          <w:lang w:eastAsia="ja-JP"/>
        </w:rPr>
      </w:pPr>
      <w:r w:rsidRPr="00D66D33">
        <w:rPr>
          <w:rFonts w:asciiTheme="majorHAnsi" w:eastAsia="Batang" w:hAnsiTheme="majorHAnsi"/>
          <w:b/>
          <w:szCs w:val="24"/>
          <w:lang w:eastAsia="ja-JP"/>
        </w:rPr>
        <w:t>Plymouth:</w:t>
      </w:r>
    </w:p>
    <w:p w14:paraId="5B3C2DE7" w14:textId="59295646" w:rsidR="00AA4CCB" w:rsidRPr="00D66D33" w:rsidRDefault="00AA4CCB" w:rsidP="003A093D">
      <w:pPr>
        <w:pStyle w:val="ListParagraph"/>
        <w:numPr>
          <w:ilvl w:val="0"/>
          <w:numId w:val="5"/>
        </w:numPr>
        <w:suppressAutoHyphens/>
        <w:rPr>
          <w:rFonts w:asciiTheme="majorHAnsi" w:eastAsia="Batang" w:hAnsiTheme="majorHAnsi"/>
          <w:b/>
          <w:szCs w:val="24"/>
          <w:lang w:eastAsia="ja-JP"/>
        </w:rPr>
      </w:pPr>
      <w:r w:rsidRPr="00D66D33">
        <w:rPr>
          <w:rFonts w:asciiTheme="majorHAnsi" w:eastAsia="Batang" w:hAnsiTheme="majorHAnsi"/>
          <w:szCs w:val="24"/>
          <w:lang w:eastAsia="ja-JP"/>
        </w:rPr>
        <w:t xml:space="preserve">Reconvened and became </w:t>
      </w:r>
      <w:r w:rsidR="00D12742" w:rsidRPr="00D66D33">
        <w:rPr>
          <w:rFonts w:asciiTheme="majorHAnsi" w:eastAsia="Batang" w:hAnsiTheme="majorHAnsi"/>
          <w:szCs w:val="24"/>
          <w:lang w:eastAsia="ja-JP"/>
        </w:rPr>
        <w:t>re</w:t>
      </w:r>
      <w:r w:rsidR="00484840" w:rsidRPr="00D66D33">
        <w:rPr>
          <w:rFonts w:asciiTheme="majorHAnsi" w:eastAsia="Batang" w:hAnsiTheme="majorHAnsi"/>
          <w:szCs w:val="24"/>
          <w:lang w:eastAsia="ja-JP"/>
        </w:rPr>
        <w:t>-</w:t>
      </w:r>
      <w:r w:rsidRPr="00D66D33">
        <w:rPr>
          <w:rFonts w:asciiTheme="majorHAnsi" w:eastAsia="Batang" w:hAnsiTheme="majorHAnsi"/>
          <w:szCs w:val="24"/>
          <w:lang w:eastAsia="ja-JP"/>
        </w:rPr>
        <w:t>acclimated to the CFR pr</w:t>
      </w:r>
      <w:r w:rsidR="00844D4A" w:rsidRPr="00D66D33">
        <w:rPr>
          <w:rFonts w:asciiTheme="majorHAnsi" w:eastAsia="Batang" w:hAnsiTheme="majorHAnsi"/>
          <w:szCs w:val="24"/>
          <w:lang w:eastAsia="ja-JP"/>
        </w:rPr>
        <w:t>ocess in 2014. Their focus was on</w:t>
      </w:r>
      <w:r w:rsidRPr="00D66D33">
        <w:rPr>
          <w:rFonts w:asciiTheme="majorHAnsi" w:eastAsia="Batang" w:hAnsiTheme="majorHAnsi"/>
          <w:szCs w:val="24"/>
          <w:lang w:eastAsia="ja-JP"/>
        </w:rPr>
        <w:t xml:space="preserve"> conduct</w:t>
      </w:r>
      <w:r w:rsidR="00844D4A" w:rsidRPr="00D66D33">
        <w:rPr>
          <w:rFonts w:asciiTheme="majorHAnsi" w:eastAsia="Batang" w:hAnsiTheme="majorHAnsi"/>
          <w:szCs w:val="24"/>
          <w:lang w:eastAsia="ja-JP"/>
        </w:rPr>
        <w:t>ing</w:t>
      </w:r>
      <w:r w:rsidRPr="00D66D33">
        <w:rPr>
          <w:rFonts w:asciiTheme="majorHAnsi" w:eastAsia="Batang" w:hAnsiTheme="majorHAnsi"/>
          <w:szCs w:val="24"/>
          <w:lang w:eastAsia="ja-JP"/>
        </w:rPr>
        <w:t xml:space="preserve"> several quality reviews and </w:t>
      </w:r>
      <w:r w:rsidR="00484840" w:rsidRPr="00D66D33">
        <w:rPr>
          <w:rFonts w:asciiTheme="majorHAnsi" w:eastAsia="Batang" w:hAnsiTheme="majorHAnsi"/>
          <w:szCs w:val="24"/>
          <w:lang w:eastAsia="ja-JP"/>
        </w:rPr>
        <w:t xml:space="preserve">beginning to conduct </w:t>
      </w:r>
      <w:r w:rsidR="00844D4A" w:rsidRPr="00D66D33">
        <w:rPr>
          <w:rFonts w:asciiTheme="majorHAnsi" w:eastAsia="Batang" w:hAnsiTheme="majorHAnsi"/>
          <w:szCs w:val="24"/>
          <w:lang w:eastAsia="ja-JP"/>
        </w:rPr>
        <w:t xml:space="preserve">prevention </w:t>
      </w:r>
      <w:r w:rsidR="00484840" w:rsidRPr="00D66D33">
        <w:rPr>
          <w:rFonts w:asciiTheme="majorHAnsi" w:eastAsia="Batang" w:hAnsiTheme="majorHAnsi"/>
          <w:szCs w:val="24"/>
          <w:lang w:eastAsia="ja-JP"/>
        </w:rPr>
        <w:t xml:space="preserve">activities </w:t>
      </w:r>
      <w:r w:rsidR="003872D1" w:rsidRPr="00D66D33">
        <w:rPr>
          <w:rFonts w:asciiTheme="majorHAnsi" w:eastAsia="Batang" w:hAnsiTheme="majorHAnsi"/>
          <w:szCs w:val="24"/>
          <w:lang w:eastAsia="ja-JP"/>
        </w:rPr>
        <w:t>and</w:t>
      </w:r>
      <w:r w:rsidR="00484840" w:rsidRPr="00D66D33">
        <w:rPr>
          <w:rFonts w:asciiTheme="majorHAnsi" w:eastAsia="Batang" w:hAnsiTheme="majorHAnsi"/>
          <w:szCs w:val="24"/>
          <w:lang w:eastAsia="ja-JP"/>
        </w:rPr>
        <w:t xml:space="preserve"> community outreach </w:t>
      </w:r>
      <w:r w:rsidR="00844D4A" w:rsidRPr="00D66D33">
        <w:rPr>
          <w:rFonts w:asciiTheme="majorHAnsi" w:eastAsia="Batang" w:hAnsiTheme="majorHAnsi"/>
          <w:szCs w:val="24"/>
          <w:lang w:eastAsia="ja-JP"/>
        </w:rPr>
        <w:t>as</w:t>
      </w:r>
      <w:r w:rsidRPr="00D66D33">
        <w:rPr>
          <w:rFonts w:asciiTheme="majorHAnsi" w:eastAsia="Batang" w:hAnsiTheme="majorHAnsi"/>
          <w:szCs w:val="24"/>
          <w:lang w:eastAsia="ja-JP"/>
        </w:rPr>
        <w:t xml:space="preserve"> staffing and budget allow</w:t>
      </w:r>
      <w:r w:rsidR="00844D4A" w:rsidRPr="00D66D33">
        <w:rPr>
          <w:rFonts w:asciiTheme="majorHAnsi" w:eastAsia="Batang" w:hAnsiTheme="majorHAnsi"/>
          <w:szCs w:val="24"/>
          <w:lang w:eastAsia="ja-JP"/>
        </w:rPr>
        <w:t>ed</w:t>
      </w:r>
      <w:r w:rsidRPr="00D66D33">
        <w:rPr>
          <w:rFonts w:asciiTheme="majorHAnsi" w:eastAsia="Batang" w:hAnsiTheme="majorHAnsi"/>
          <w:szCs w:val="24"/>
          <w:lang w:eastAsia="ja-JP"/>
        </w:rPr>
        <w:t xml:space="preserve">. </w:t>
      </w:r>
    </w:p>
    <w:p w14:paraId="161328D8" w14:textId="77777777" w:rsidR="00BB6B6D" w:rsidRPr="00D66D33" w:rsidRDefault="00BB6B6D" w:rsidP="003A093D">
      <w:pPr>
        <w:suppressAutoHyphens/>
        <w:rPr>
          <w:rFonts w:asciiTheme="majorHAnsi" w:eastAsia="Batang" w:hAnsiTheme="majorHAnsi"/>
          <w:b/>
          <w:szCs w:val="24"/>
          <w:lang w:eastAsia="ja-JP"/>
        </w:rPr>
      </w:pPr>
    </w:p>
    <w:p w14:paraId="29A732DB" w14:textId="77777777" w:rsidR="00AA4CCB" w:rsidRPr="00D66D33" w:rsidRDefault="00AA4CCB" w:rsidP="003A093D">
      <w:pPr>
        <w:suppressAutoHyphens/>
        <w:rPr>
          <w:rFonts w:asciiTheme="majorHAnsi" w:eastAsia="Batang" w:hAnsiTheme="majorHAnsi"/>
          <w:b/>
          <w:szCs w:val="24"/>
          <w:lang w:eastAsia="ja-JP"/>
        </w:rPr>
      </w:pPr>
      <w:r w:rsidRPr="00D66D33">
        <w:rPr>
          <w:rFonts w:asciiTheme="majorHAnsi" w:eastAsia="Batang" w:hAnsiTheme="majorHAnsi"/>
          <w:b/>
          <w:szCs w:val="24"/>
          <w:lang w:eastAsia="ja-JP"/>
        </w:rPr>
        <w:t>Suffolk:</w:t>
      </w:r>
    </w:p>
    <w:p w14:paraId="0E56D21B" w14:textId="234FD868" w:rsidR="00AA4CCB" w:rsidRPr="00D66D33" w:rsidRDefault="00AA4CCB" w:rsidP="003A093D">
      <w:pPr>
        <w:pStyle w:val="ListParagraph"/>
        <w:numPr>
          <w:ilvl w:val="0"/>
          <w:numId w:val="4"/>
        </w:numPr>
        <w:suppressAutoHyphens/>
        <w:ind w:hanging="360"/>
        <w:rPr>
          <w:rFonts w:asciiTheme="majorHAnsi" w:eastAsia="Batang" w:hAnsiTheme="majorHAnsi"/>
          <w:szCs w:val="24"/>
        </w:rPr>
      </w:pPr>
      <w:r w:rsidRPr="00D66D33">
        <w:rPr>
          <w:rFonts w:asciiTheme="majorHAnsi" w:eastAsia="Batang" w:hAnsiTheme="majorHAnsi"/>
          <w:szCs w:val="24"/>
        </w:rPr>
        <w:t xml:space="preserve">Primary accomplishment </w:t>
      </w:r>
      <w:r w:rsidR="00844D4A" w:rsidRPr="00D66D33">
        <w:rPr>
          <w:rFonts w:asciiTheme="majorHAnsi" w:eastAsia="Batang" w:hAnsiTheme="majorHAnsi"/>
          <w:szCs w:val="24"/>
        </w:rPr>
        <w:t xml:space="preserve">was </w:t>
      </w:r>
      <w:r w:rsidRPr="00D66D33">
        <w:rPr>
          <w:rFonts w:asciiTheme="majorHAnsi" w:eastAsia="Batang" w:hAnsiTheme="majorHAnsi"/>
          <w:szCs w:val="24"/>
        </w:rPr>
        <w:t xml:space="preserve">to meet despite a lack of staffing.  The team has been supported by a very part time graduate student intern and a volunteer.  </w:t>
      </w:r>
    </w:p>
    <w:p w14:paraId="33C7016B" w14:textId="5F2DA4F4" w:rsidR="00AA4CCB" w:rsidRPr="00E439CE" w:rsidRDefault="00AA4CCB" w:rsidP="00E439CE">
      <w:pPr>
        <w:pStyle w:val="ListParagraph"/>
        <w:numPr>
          <w:ilvl w:val="0"/>
          <w:numId w:val="4"/>
        </w:numPr>
        <w:suppressAutoHyphens/>
        <w:ind w:hanging="360"/>
        <w:rPr>
          <w:rFonts w:asciiTheme="majorHAnsi" w:eastAsia="Batang" w:hAnsiTheme="majorHAnsi"/>
          <w:szCs w:val="24"/>
        </w:rPr>
      </w:pPr>
      <w:r w:rsidRPr="00D66D33">
        <w:rPr>
          <w:rFonts w:asciiTheme="majorHAnsi" w:eastAsia="Batang" w:hAnsiTheme="majorHAnsi"/>
          <w:szCs w:val="24"/>
        </w:rPr>
        <w:t>Continue</w:t>
      </w:r>
      <w:r w:rsidR="00000794" w:rsidRPr="00D66D33">
        <w:rPr>
          <w:rFonts w:asciiTheme="majorHAnsi" w:eastAsia="Batang" w:hAnsiTheme="majorHAnsi"/>
          <w:szCs w:val="24"/>
        </w:rPr>
        <w:t>d</w:t>
      </w:r>
      <w:r w:rsidRPr="00D66D33">
        <w:rPr>
          <w:rFonts w:asciiTheme="majorHAnsi" w:eastAsia="Batang" w:hAnsiTheme="majorHAnsi"/>
          <w:szCs w:val="24"/>
        </w:rPr>
        <w:t xml:space="preserve"> to be dedicated and invested in the CFRT process</w:t>
      </w:r>
      <w:r w:rsidR="0036566F" w:rsidRPr="00D66D33">
        <w:rPr>
          <w:rFonts w:asciiTheme="majorHAnsi" w:eastAsia="Batang" w:hAnsiTheme="majorHAnsi"/>
          <w:szCs w:val="24"/>
          <w:lang w:eastAsia="ja-JP"/>
        </w:rPr>
        <w:t xml:space="preserve"> despite</w:t>
      </w:r>
      <w:r w:rsidR="00B94DBA" w:rsidRPr="00D66D33">
        <w:rPr>
          <w:rFonts w:asciiTheme="majorHAnsi" w:eastAsia="Batang" w:hAnsiTheme="majorHAnsi"/>
          <w:szCs w:val="24"/>
          <w:lang w:eastAsia="ja-JP"/>
        </w:rPr>
        <w:t xml:space="preserve"> a</w:t>
      </w:r>
      <w:r w:rsidR="0036566F" w:rsidRPr="00D66D33">
        <w:rPr>
          <w:rFonts w:asciiTheme="majorHAnsi" w:eastAsia="Batang" w:hAnsiTheme="majorHAnsi"/>
          <w:szCs w:val="24"/>
          <w:lang w:eastAsia="ja-JP"/>
        </w:rPr>
        <w:t xml:space="preserve"> lack of </w:t>
      </w:r>
      <w:r w:rsidR="0036566F" w:rsidRPr="00E439CE">
        <w:rPr>
          <w:rFonts w:asciiTheme="majorHAnsi" w:eastAsia="Batang" w:hAnsiTheme="majorHAnsi"/>
          <w:szCs w:val="24"/>
          <w:lang w:eastAsia="ja-JP"/>
        </w:rPr>
        <w:t>resources</w:t>
      </w:r>
      <w:r w:rsidR="00D12742" w:rsidRPr="00E439CE">
        <w:rPr>
          <w:rFonts w:asciiTheme="majorHAnsi" w:eastAsia="Batang" w:hAnsiTheme="majorHAnsi"/>
          <w:szCs w:val="24"/>
          <w:lang w:eastAsia="ja-JP"/>
        </w:rPr>
        <w:t>.</w:t>
      </w:r>
    </w:p>
    <w:p w14:paraId="5AFA417A" w14:textId="77777777" w:rsidR="00D66D33" w:rsidRDefault="00D66D33" w:rsidP="00AA4CCB">
      <w:pPr>
        <w:rPr>
          <w:rFonts w:asciiTheme="majorHAnsi" w:eastAsia="Batang" w:hAnsiTheme="majorHAnsi"/>
          <w:b/>
          <w:szCs w:val="24"/>
        </w:rPr>
        <w:sectPr w:rsidR="00D66D33" w:rsidSect="00401675">
          <w:type w:val="continuous"/>
          <w:pgSz w:w="12240" w:h="15840" w:code="1"/>
          <w:pgMar w:top="1440" w:right="1080" w:bottom="1440" w:left="1080" w:header="720" w:footer="720" w:gutter="0"/>
          <w:pgNumType w:start="15"/>
          <w:cols w:num="2" w:space="504"/>
          <w:docGrid w:linePitch="360"/>
        </w:sectPr>
      </w:pPr>
    </w:p>
    <w:p w14:paraId="40BDA597" w14:textId="77777777" w:rsidR="00D66D33" w:rsidRDefault="00D66D33" w:rsidP="00574545">
      <w:pPr>
        <w:suppressAutoHyphens/>
        <w:spacing w:after="200" w:line="276" w:lineRule="auto"/>
        <w:rPr>
          <w:rFonts w:asciiTheme="majorHAnsi" w:eastAsia="Batang" w:hAnsiTheme="majorHAnsi"/>
          <w:b/>
          <w:szCs w:val="24"/>
        </w:rPr>
        <w:sectPr w:rsidR="00D66D33" w:rsidSect="00F34412">
          <w:type w:val="continuous"/>
          <w:pgSz w:w="12240" w:h="15840" w:code="1"/>
          <w:pgMar w:top="720" w:right="720" w:bottom="720" w:left="720" w:header="720" w:footer="720" w:gutter="0"/>
          <w:pgNumType w:start="11"/>
          <w:cols w:space="504"/>
          <w:docGrid w:linePitch="360"/>
        </w:sectPr>
      </w:pPr>
    </w:p>
    <w:p w14:paraId="45A9F9BD" w14:textId="2FE54FDE" w:rsidR="005D4D4B" w:rsidRPr="003A093D" w:rsidRDefault="005D4D4B" w:rsidP="00574545">
      <w:pPr>
        <w:pStyle w:val="QLabel"/>
        <w:suppressAutoHyphens/>
        <w:rPr>
          <w:rFonts w:asciiTheme="majorHAnsi" w:eastAsia="Batang" w:hAnsiTheme="majorHAnsi"/>
          <w:sz w:val="28"/>
          <w:szCs w:val="28"/>
        </w:rPr>
      </w:pPr>
      <w:r>
        <w:rPr>
          <w:rFonts w:asciiTheme="majorHAnsi" w:eastAsia="Batang" w:hAnsiTheme="majorHAnsi"/>
          <w:sz w:val="28"/>
          <w:szCs w:val="28"/>
        </w:rPr>
        <w:lastRenderedPageBreak/>
        <w:t>State</w:t>
      </w:r>
      <w:r w:rsidRPr="003A093D">
        <w:rPr>
          <w:rFonts w:asciiTheme="majorHAnsi" w:eastAsia="Batang" w:hAnsiTheme="majorHAnsi"/>
          <w:sz w:val="28"/>
          <w:szCs w:val="28"/>
        </w:rPr>
        <w:t xml:space="preserve"> Child Fatality Review Team Activities (2013-2014)</w:t>
      </w:r>
    </w:p>
    <w:p w14:paraId="24DEACD1" w14:textId="77777777" w:rsidR="005D4D4B" w:rsidRDefault="005D4D4B" w:rsidP="00574545">
      <w:pPr>
        <w:suppressAutoHyphens/>
        <w:rPr>
          <w:rFonts w:asciiTheme="majorHAnsi" w:eastAsia="Batang" w:hAnsiTheme="majorHAnsi"/>
          <w:szCs w:val="24"/>
        </w:rPr>
      </w:pPr>
    </w:p>
    <w:p w14:paraId="0153F2A4" w14:textId="6D6400DD" w:rsidR="00AA4CCB" w:rsidRPr="00BC589A" w:rsidRDefault="00593D6E" w:rsidP="00574545">
      <w:pPr>
        <w:suppressAutoHyphens/>
        <w:rPr>
          <w:rFonts w:asciiTheme="majorHAnsi" w:eastAsia="Batang" w:hAnsiTheme="majorHAnsi"/>
          <w:szCs w:val="24"/>
        </w:rPr>
      </w:pPr>
      <w:r>
        <w:rPr>
          <w:rFonts w:asciiTheme="majorHAnsi" w:eastAsia="Batang" w:hAnsiTheme="majorHAnsi"/>
          <w:szCs w:val="24"/>
        </w:rPr>
        <w:t>During 2013-2014,</w:t>
      </w:r>
      <w:r w:rsidR="00AA4CCB" w:rsidRPr="00BC589A">
        <w:rPr>
          <w:rFonts w:asciiTheme="majorHAnsi" w:eastAsia="Batang" w:hAnsiTheme="majorHAnsi"/>
          <w:szCs w:val="24"/>
        </w:rPr>
        <w:t xml:space="preserve"> the Stat</w:t>
      </w:r>
      <w:r>
        <w:rPr>
          <w:rFonts w:asciiTheme="majorHAnsi" w:eastAsia="Batang" w:hAnsiTheme="majorHAnsi"/>
          <w:szCs w:val="24"/>
        </w:rPr>
        <w:t>e Child Fatality Review team</w:t>
      </w:r>
      <w:r w:rsidR="00296020">
        <w:rPr>
          <w:rFonts w:asciiTheme="majorHAnsi" w:eastAsia="Batang" w:hAnsiTheme="majorHAnsi"/>
          <w:szCs w:val="24"/>
        </w:rPr>
        <w:t xml:space="preserve"> had several key activities and </w:t>
      </w:r>
      <w:r>
        <w:rPr>
          <w:rFonts w:asciiTheme="majorHAnsi" w:eastAsia="Batang" w:hAnsiTheme="majorHAnsi"/>
          <w:szCs w:val="24"/>
        </w:rPr>
        <w:t>accomplishments</w:t>
      </w:r>
      <w:r w:rsidR="00A54FC7">
        <w:rPr>
          <w:rFonts w:asciiTheme="majorHAnsi" w:eastAsia="Batang" w:hAnsiTheme="majorHAnsi"/>
          <w:szCs w:val="24"/>
        </w:rPr>
        <w:t xml:space="preserve"> as</w:t>
      </w:r>
      <w:r w:rsidR="00527242">
        <w:rPr>
          <w:rFonts w:asciiTheme="majorHAnsi" w:eastAsia="Batang" w:hAnsiTheme="majorHAnsi"/>
          <w:szCs w:val="24"/>
        </w:rPr>
        <w:t xml:space="preserve"> </w:t>
      </w:r>
      <w:r>
        <w:rPr>
          <w:rFonts w:asciiTheme="majorHAnsi" w:eastAsia="Batang" w:hAnsiTheme="majorHAnsi"/>
          <w:szCs w:val="24"/>
        </w:rPr>
        <w:t>described below.</w:t>
      </w:r>
    </w:p>
    <w:p w14:paraId="0C903747" w14:textId="77777777" w:rsidR="00AA4CCB" w:rsidRPr="00BC589A" w:rsidRDefault="00AA4CCB" w:rsidP="00574545">
      <w:pPr>
        <w:suppressAutoHyphens/>
        <w:rPr>
          <w:rFonts w:asciiTheme="majorHAnsi" w:eastAsia="Batang" w:hAnsiTheme="majorHAnsi"/>
          <w:szCs w:val="24"/>
        </w:rPr>
      </w:pPr>
    </w:p>
    <w:p w14:paraId="13A54D07" w14:textId="669AAE3A" w:rsidR="00AA4CCB" w:rsidRPr="00BC589A" w:rsidRDefault="00AA4CCB" w:rsidP="00574545">
      <w:pPr>
        <w:suppressAutoHyphens/>
        <w:rPr>
          <w:rFonts w:asciiTheme="majorHAnsi" w:eastAsia="Batang" w:hAnsiTheme="majorHAnsi"/>
          <w:szCs w:val="24"/>
          <w:lang w:eastAsia="ja-JP"/>
        </w:rPr>
      </w:pPr>
      <w:r w:rsidRPr="00BC589A">
        <w:rPr>
          <w:rFonts w:asciiTheme="majorHAnsi" w:eastAsia="Batang" w:hAnsiTheme="majorHAnsi"/>
          <w:szCs w:val="24"/>
        </w:rPr>
        <w:t>1.</w:t>
      </w:r>
      <w:r w:rsidR="00030514">
        <w:rPr>
          <w:rFonts w:asciiTheme="majorHAnsi" w:eastAsia="Batang" w:hAnsiTheme="majorHAnsi"/>
          <w:szCs w:val="24"/>
        </w:rPr>
        <w:t xml:space="preserve"> </w:t>
      </w:r>
      <w:r w:rsidRPr="00BC589A">
        <w:rPr>
          <w:rFonts w:asciiTheme="majorHAnsi" w:eastAsia="Batang" w:hAnsiTheme="majorHAnsi"/>
          <w:szCs w:val="24"/>
          <w:lang w:eastAsia="ja-JP"/>
        </w:rPr>
        <w:t xml:space="preserve">In 2013, the State Team drafted and voted on a </w:t>
      </w:r>
      <w:r w:rsidRPr="00BC589A">
        <w:rPr>
          <w:rFonts w:asciiTheme="majorHAnsi" w:eastAsia="Batang" w:hAnsiTheme="majorHAnsi"/>
          <w:b/>
          <w:szCs w:val="24"/>
          <w:u w:val="single"/>
          <w:lang w:eastAsia="ja-JP"/>
        </w:rPr>
        <w:t>recommendation</w:t>
      </w:r>
      <w:r w:rsidRPr="00BC589A">
        <w:rPr>
          <w:rFonts w:asciiTheme="majorHAnsi" w:eastAsia="Batang" w:hAnsiTheme="majorHAnsi"/>
          <w:szCs w:val="24"/>
          <w:lang w:eastAsia="ja-JP"/>
        </w:rPr>
        <w:t xml:space="preserve"> </w:t>
      </w:r>
      <w:r w:rsidR="00837A7B">
        <w:rPr>
          <w:rFonts w:asciiTheme="majorHAnsi" w:eastAsia="Batang" w:hAnsiTheme="majorHAnsi"/>
          <w:szCs w:val="24"/>
          <w:lang w:eastAsia="ja-JP"/>
        </w:rPr>
        <w:t>that</w:t>
      </w:r>
      <w:r w:rsidRPr="00BC589A">
        <w:rPr>
          <w:rFonts w:asciiTheme="majorHAnsi" w:eastAsia="Batang" w:hAnsiTheme="majorHAnsi"/>
          <w:szCs w:val="24"/>
          <w:lang w:eastAsia="ja-JP"/>
        </w:rPr>
        <w:t xml:space="preserve"> mandated reporters </w:t>
      </w:r>
      <w:r w:rsidR="00900E4C">
        <w:rPr>
          <w:rFonts w:asciiTheme="majorHAnsi" w:eastAsia="Batang" w:hAnsiTheme="majorHAnsi"/>
          <w:szCs w:val="24"/>
          <w:lang w:eastAsia="ja-JP"/>
        </w:rPr>
        <w:t>in Massachusetts</w:t>
      </w:r>
      <w:r w:rsidRPr="00BC589A">
        <w:rPr>
          <w:rFonts w:asciiTheme="majorHAnsi" w:eastAsia="Batang" w:hAnsiTheme="majorHAnsi"/>
          <w:szCs w:val="24"/>
          <w:lang w:eastAsia="ja-JP"/>
        </w:rPr>
        <w:t xml:space="preserve"> </w:t>
      </w:r>
      <w:r w:rsidR="00837A7B">
        <w:rPr>
          <w:rFonts w:asciiTheme="majorHAnsi" w:eastAsia="Batang" w:hAnsiTheme="majorHAnsi"/>
          <w:szCs w:val="24"/>
          <w:lang w:eastAsia="ja-JP"/>
        </w:rPr>
        <w:t>file</w:t>
      </w:r>
      <w:r w:rsidRPr="00BC589A">
        <w:rPr>
          <w:rFonts w:asciiTheme="majorHAnsi" w:eastAsia="Batang" w:hAnsiTheme="majorHAnsi"/>
          <w:szCs w:val="24"/>
          <w:lang w:eastAsia="ja-JP"/>
        </w:rPr>
        <w:t xml:space="preserve"> a 51A </w:t>
      </w:r>
      <w:r w:rsidR="00387845">
        <w:rPr>
          <w:rFonts w:asciiTheme="majorHAnsi" w:eastAsia="Batang" w:hAnsiTheme="majorHAnsi"/>
          <w:szCs w:val="24"/>
          <w:lang w:eastAsia="ja-JP"/>
        </w:rPr>
        <w:t xml:space="preserve">report </w:t>
      </w:r>
      <w:r w:rsidRPr="00BC589A">
        <w:rPr>
          <w:rFonts w:asciiTheme="majorHAnsi" w:eastAsia="Batang" w:hAnsiTheme="majorHAnsi"/>
          <w:szCs w:val="24"/>
          <w:lang w:eastAsia="ja-JP"/>
        </w:rPr>
        <w:t xml:space="preserve">following the </w:t>
      </w:r>
      <w:r w:rsidRPr="00030514">
        <w:rPr>
          <w:rFonts w:asciiTheme="majorHAnsi" w:eastAsia="Batang" w:hAnsiTheme="majorHAnsi"/>
          <w:szCs w:val="24"/>
          <w:lang w:eastAsia="ja-JP"/>
        </w:rPr>
        <w:t xml:space="preserve">unexplained death of a child. The 51A recommendation will be distributed </w:t>
      </w:r>
      <w:r w:rsidR="00A6502E">
        <w:rPr>
          <w:rFonts w:asciiTheme="majorHAnsi" w:eastAsia="Batang" w:hAnsiTheme="majorHAnsi"/>
          <w:szCs w:val="24"/>
          <w:lang w:eastAsia="ja-JP"/>
        </w:rPr>
        <w:t xml:space="preserve">in 2015 </w:t>
      </w:r>
      <w:r w:rsidRPr="00030514">
        <w:rPr>
          <w:rFonts w:asciiTheme="majorHAnsi" w:eastAsia="Batang" w:hAnsiTheme="majorHAnsi"/>
          <w:szCs w:val="24"/>
          <w:lang w:eastAsia="ja-JP"/>
        </w:rPr>
        <w:t>to emergency department staff</w:t>
      </w:r>
      <w:r w:rsidR="000C2CB6" w:rsidRPr="00030514">
        <w:rPr>
          <w:rFonts w:asciiTheme="majorHAnsi" w:eastAsia="Batang" w:hAnsiTheme="majorHAnsi"/>
          <w:szCs w:val="24"/>
          <w:lang w:eastAsia="ja-JP"/>
        </w:rPr>
        <w:t>s</w:t>
      </w:r>
      <w:r w:rsidRPr="00030514">
        <w:rPr>
          <w:rFonts w:asciiTheme="majorHAnsi" w:eastAsia="Batang" w:hAnsiTheme="majorHAnsi"/>
          <w:szCs w:val="24"/>
          <w:lang w:eastAsia="ja-JP"/>
        </w:rPr>
        <w:t>, emergency medical service</w:t>
      </w:r>
      <w:r w:rsidR="00F3341B" w:rsidRPr="00030514">
        <w:rPr>
          <w:rFonts w:asciiTheme="majorHAnsi" w:eastAsia="Batang" w:hAnsiTheme="majorHAnsi"/>
          <w:szCs w:val="24"/>
          <w:lang w:eastAsia="ja-JP"/>
        </w:rPr>
        <w:t xml:space="preserve"> personnel</w:t>
      </w:r>
      <w:r w:rsidRPr="00030514">
        <w:rPr>
          <w:rFonts w:asciiTheme="majorHAnsi" w:eastAsia="Batang" w:hAnsiTheme="majorHAnsi"/>
          <w:szCs w:val="24"/>
          <w:lang w:eastAsia="ja-JP"/>
        </w:rPr>
        <w:t>, fire departments, police and others that are responsible for reporting any</w:t>
      </w:r>
      <w:r w:rsidR="00A6502E">
        <w:rPr>
          <w:rFonts w:asciiTheme="majorHAnsi" w:eastAsia="Batang" w:hAnsiTheme="majorHAnsi"/>
          <w:szCs w:val="24"/>
          <w:lang w:eastAsia="ja-JP"/>
        </w:rPr>
        <w:t xml:space="preserve"> suspicious neglect or abuse</w:t>
      </w:r>
      <w:r w:rsidR="001D7777" w:rsidRPr="00030514">
        <w:rPr>
          <w:rFonts w:asciiTheme="majorHAnsi" w:eastAsia="Batang" w:hAnsiTheme="majorHAnsi"/>
          <w:szCs w:val="24"/>
          <w:lang w:eastAsia="ja-JP"/>
        </w:rPr>
        <w:t>.</w:t>
      </w:r>
    </w:p>
    <w:p w14:paraId="7BCEDF42" w14:textId="77777777" w:rsidR="00AA4CCB" w:rsidRPr="00BC589A" w:rsidRDefault="00AA4CCB" w:rsidP="00574545">
      <w:pPr>
        <w:suppressAutoHyphens/>
        <w:rPr>
          <w:rFonts w:asciiTheme="majorHAnsi" w:eastAsia="Batang" w:hAnsiTheme="majorHAnsi"/>
          <w:szCs w:val="24"/>
        </w:rPr>
      </w:pPr>
    </w:p>
    <w:p w14:paraId="4A57D785" w14:textId="77777777" w:rsidR="00AA4CCB" w:rsidRPr="00BC589A" w:rsidRDefault="00AA4CCB" w:rsidP="00574545">
      <w:pPr>
        <w:suppressAutoHyphens/>
        <w:rPr>
          <w:rFonts w:asciiTheme="majorHAnsi" w:eastAsia="Batang" w:hAnsiTheme="majorHAnsi"/>
          <w:szCs w:val="24"/>
        </w:rPr>
      </w:pPr>
      <w:r w:rsidRPr="00BC589A">
        <w:rPr>
          <w:rFonts w:asciiTheme="majorHAnsi" w:eastAsia="Batang" w:hAnsiTheme="majorHAnsi"/>
          <w:szCs w:val="24"/>
        </w:rPr>
        <w:t xml:space="preserve">2. Statewide Child Fatality Review conferences, held in 2013-2014, provided educational and networking opportunities for State and Local Team members. In 2014, Teri Covington, Director of the National Child Death Review, was the keynote speaker for the conference.  </w:t>
      </w:r>
    </w:p>
    <w:p w14:paraId="26F3DC90" w14:textId="77777777" w:rsidR="00AA4CCB" w:rsidRPr="00BC589A" w:rsidRDefault="00AA4CCB" w:rsidP="00574545">
      <w:pPr>
        <w:suppressAutoHyphens/>
        <w:rPr>
          <w:rFonts w:asciiTheme="majorHAnsi" w:eastAsia="Batang" w:hAnsiTheme="majorHAnsi"/>
          <w:szCs w:val="24"/>
        </w:rPr>
      </w:pPr>
    </w:p>
    <w:p w14:paraId="74615295" w14:textId="1F01C10C" w:rsidR="00AA4CCB" w:rsidRPr="002E649C" w:rsidRDefault="00AA4CCB" w:rsidP="00574545">
      <w:pPr>
        <w:suppressAutoHyphens/>
        <w:rPr>
          <w:rFonts w:asciiTheme="majorHAnsi" w:eastAsia="Batang" w:hAnsiTheme="majorHAnsi"/>
          <w:szCs w:val="24"/>
        </w:rPr>
      </w:pPr>
      <w:r w:rsidRPr="002E649C">
        <w:rPr>
          <w:rFonts w:asciiTheme="majorHAnsi" w:eastAsia="Batang" w:hAnsiTheme="majorHAnsi"/>
          <w:szCs w:val="24"/>
        </w:rPr>
        <w:t>3. After reviewing recommenda</w:t>
      </w:r>
      <w:r w:rsidR="006B2261" w:rsidRPr="002E649C">
        <w:rPr>
          <w:rFonts w:asciiTheme="majorHAnsi" w:eastAsia="Batang" w:hAnsiTheme="majorHAnsi"/>
          <w:szCs w:val="24"/>
        </w:rPr>
        <w:t>tions from Local Child Fatality R</w:t>
      </w:r>
      <w:r w:rsidRPr="002E649C">
        <w:rPr>
          <w:rFonts w:asciiTheme="majorHAnsi" w:eastAsia="Batang" w:hAnsiTheme="majorHAnsi"/>
          <w:szCs w:val="24"/>
        </w:rPr>
        <w:t xml:space="preserve">eview </w:t>
      </w:r>
      <w:r w:rsidR="00387845">
        <w:rPr>
          <w:rFonts w:asciiTheme="majorHAnsi" w:eastAsia="Batang" w:hAnsiTheme="majorHAnsi"/>
          <w:szCs w:val="24"/>
        </w:rPr>
        <w:t>T</w:t>
      </w:r>
      <w:r w:rsidRPr="002E649C">
        <w:rPr>
          <w:rFonts w:asciiTheme="majorHAnsi" w:eastAsia="Batang" w:hAnsiTheme="majorHAnsi"/>
          <w:szCs w:val="24"/>
        </w:rPr>
        <w:t xml:space="preserve">eams about children dying in school pools, </w:t>
      </w:r>
      <w:r w:rsidR="002E649C">
        <w:rPr>
          <w:rFonts w:asciiTheme="majorHAnsi" w:eastAsia="Batang" w:hAnsiTheme="majorHAnsi"/>
          <w:szCs w:val="24"/>
        </w:rPr>
        <w:t>a</w:t>
      </w:r>
      <w:r w:rsidR="002E649C" w:rsidRPr="002E649C">
        <w:rPr>
          <w:rFonts w:asciiTheme="majorHAnsi" w:eastAsia="Batang" w:hAnsiTheme="majorHAnsi"/>
          <w:szCs w:val="24"/>
        </w:rPr>
        <w:t xml:space="preserve"> multi-agency working group was created in 2014 to develop a best practices document on school pool safety. </w:t>
      </w:r>
      <w:r w:rsidR="00890865">
        <w:rPr>
          <w:rFonts w:asciiTheme="majorHAnsi" w:eastAsia="Batang" w:hAnsiTheme="majorHAnsi"/>
          <w:szCs w:val="24"/>
        </w:rPr>
        <w:t xml:space="preserve">The document was drafted and </w:t>
      </w:r>
      <w:r w:rsidR="002E649C" w:rsidRPr="002E649C">
        <w:rPr>
          <w:rFonts w:asciiTheme="majorHAnsi" w:eastAsia="Batang" w:hAnsiTheme="majorHAnsi"/>
          <w:szCs w:val="24"/>
        </w:rPr>
        <w:t>reviewed by working group member agencies.</w:t>
      </w:r>
      <w:r w:rsidR="00890865">
        <w:rPr>
          <w:rStyle w:val="FootnoteReference"/>
          <w:rFonts w:asciiTheme="majorHAnsi" w:eastAsia="Batang" w:hAnsiTheme="majorHAnsi"/>
          <w:szCs w:val="24"/>
        </w:rPr>
        <w:footnoteReference w:id="19"/>
      </w:r>
      <w:r w:rsidR="002E649C" w:rsidRPr="002E649C">
        <w:rPr>
          <w:rFonts w:asciiTheme="majorHAnsi" w:eastAsia="Batang" w:hAnsiTheme="majorHAnsi"/>
          <w:szCs w:val="24"/>
        </w:rPr>
        <w:t xml:space="preserve"> </w:t>
      </w:r>
      <w:r w:rsidRPr="00BC589A">
        <w:rPr>
          <w:rFonts w:asciiTheme="majorHAnsi" w:eastAsia="Batang" w:hAnsiTheme="majorHAnsi"/>
          <w:szCs w:val="24"/>
        </w:rPr>
        <w:t>It was suggest</w:t>
      </w:r>
      <w:r w:rsidR="007E4022" w:rsidRPr="00BC589A">
        <w:rPr>
          <w:rFonts w:asciiTheme="majorHAnsi" w:eastAsia="Batang" w:hAnsiTheme="majorHAnsi"/>
          <w:szCs w:val="24"/>
        </w:rPr>
        <w:t>ed</w:t>
      </w:r>
      <w:r w:rsidRPr="00BC589A">
        <w:rPr>
          <w:rFonts w:asciiTheme="majorHAnsi" w:eastAsia="Batang" w:hAnsiTheme="majorHAnsi"/>
          <w:szCs w:val="24"/>
        </w:rPr>
        <w:t xml:space="preserve"> that future regulatory updates could include more specific requirements for school pools.</w:t>
      </w:r>
      <w:r w:rsidRPr="00BC589A">
        <w:rPr>
          <w:rFonts w:asciiTheme="majorHAnsi" w:eastAsia="Batang" w:hAnsiTheme="majorHAnsi"/>
          <w:szCs w:val="24"/>
          <w:lang w:eastAsia="ja-JP"/>
        </w:rPr>
        <w:t xml:space="preserve"> </w:t>
      </w:r>
    </w:p>
    <w:p w14:paraId="2571F600" w14:textId="77777777" w:rsidR="00B75CE5" w:rsidRDefault="00B75CE5" w:rsidP="00574545">
      <w:pPr>
        <w:suppressAutoHyphens/>
        <w:rPr>
          <w:rFonts w:asciiTheme="majorHAnsi" w:eastAsia="Batang" w:hAnsiTheme="majorHAnsi"/>
          <w:szCs w:val="24"/>
          <w:lang w:eastAsia="ja-JP"/>
        </w:rPr>
      </w:pPr>
    </w:p>
    <w:p w14:paraId="1FF72350" w14:textId="77777777" w:rsidR="00B75CE5" w:rsidRPr="00BC589A" w:rsidRDefault="00B75CE5" w:rsidP="00574545">
      <w:pPr>
        <w:suppressAutoHyphens/>
        <w:rPr>
          <w:rFonts w:asciiTheme="majorHAnsi" w:eastAsia="Batang" w:hAnsiTheme="majorHAnsi"/>
          <w:szCs w:val="24"/>
          <w:lang w:eastAsia="ja-JP"/>
        </w:rPr>
      </w:pPr>
    </w:p>
    <w:p w14:paraId="6D4BAE41" w14:textId="77777777" w:rsidR="00882548" w:rsidRDefault="00882548" w:rsidP="00574545">
      <w:pPr>
        <w:pStyle w:val="NoSpacing"/>
        <w:suppressAutoHyphens/>
        <w:rPr>
          <w:rFonts w:asciiTheme="majorHAnsi" w:eastAsia="Batang" w:hAnsiTheme="majorHAnsi"/>
          <w:szCs w:val="24"/>
          <w:lang w:eastAsia="ja-JP"/>
        </w:rPr>
      </w:pPr>
    </w:p>
    <w:p w14:paraId="0B68EE46" w14:textId="77777777" w:rsidR="00882548" w:rsidRDefault="00882548" w:rsidP="00574545">
      <w:pPr>
        <w:pStyle w:val="NoSpacing"/>
        <w:suppressAutoHyphens/>
        <w:rPr>
          <w:rFonts w:asciiTheme="majorHAnsi" w:eastAsia="Batang" w:hAnsiTheme="majorHAnsi"/>
          <w:szCs w:val="24"/>
          <w:lang w:eastAsia="ja-JP"/>
        </w:rPr>
      </w:pPr>
    </w:p>
    <w:p w14:paraId="27AA2ED2" w14:textId="5220B62C" w:rsidR="00574545" w:rsidRDefault="00D12742" w:rsidP="00574545">
      <w:pPr>
        <w:pStyle w:val="NoSpacing"/>
        <w:suppressAutoHyphens/>
        <w:rPr>
          <w:rFonts w:asciiTheme="majorHAnsi" w:eastAsia="Batang" w:hAnsiTheme="majorHAnsi"/>
          <w:szCs w:val="24"/>
        </w:rPr>
      </w:pPr>
      <w:r w:rsidRPr="00BC589A">
        <w:rPr>
          <w:rFonts w:asciiTheme="majorHAnsi" w:eastAsia="Batang" w:hAnsiTheme="majorHAnsi"/>
          <w:szCs w:val="24"/>
          <w:lang w:eastAsia="ja-JP"/>
        </w:rPr>
        <w:t>4</w:t>
      </w:r>
      <w:r w:rsidR="00AA4CCB" w:rsidRPr="00BC589A">
        <w:rPr>
          <w:rFonts w:asciiTheme="majorHAnsi" w:eastAsia="Batang" w:hAnsiTheme="majorHAnsi"/>
          <w:szCs w:val="24"/>
          <w:lang w:eastAsia="ja-JP"/>
        </w:rPr>
        <w:t xml:space="preserve">. In 2014, many of the state agencies on the State Team participated in the </w:t>
      </w:r>
      <w:r w:rsidR="00AA4CCB" w:rsidRPr="00BC589A">
        <w:rPr>
          <w:rFonts w:asciiTheme="majorHAnsi" w:eastAsia="Batang" w:hAnsiTheme="majorHAnsi" w:cs="Arial"/>
          <w:szCs w:val="24"/>
        </w:rPr>
        <w:t xml:space="preserve">Secretary of Health and Human Services </w:t>
      </w:r>
      <w:r w:rsidR="00FF4C2E">
        <w:rPr>
          <w:rFonts w:asciiTheme="majorHAnsi" w:eastAsia="Batang" w:hAnsiTheme="majorHAnsi" w:cs="Arial"/>
          <w:szCs w:val="24"/>
        </w:rPr>
        <w:t>I</w:t>
      </w:r>
      <w:r w:rsidR="00AA4CCB" w:rsidRPr="00BC589A">
        <w:rPr>
          <w:rFonts w:asciiTheme="majorHAnsi" w:eastAsia="Batang" w:hAnsiTheme="majorHAnsi" w:cs="Arial"/>
          <w:szCs w:val="24"/>
        </w:rPr>
        <w:t xml:space="preserve">nteragency </w:t>
      </w:r>
      <w:r w:rsidR="00AA4CCB" w:rsidRPr="00BC589A">
        <w:rPr>
          <w:rFonts w:asciiTheme="majorHAnsi" w:eastAsia="Batang" w:hAnsiTheme="majorHAnsi"/>
          <w:szCs w:val="24"/>
        </w:rPr>
        <w:t xml:space="preserve">Safe Sleep Task Force to educate state agencies, the </w:t>
      </w:r>
      <w:r w:rsidR="00AA4CCB" w:rsidRPr="00BC589A">
        <w:rPr>
          <w:rFonts w:asciiTheme="majorHAnsi" w:eastAsia="Batang" w:hAnsiTheme="majorHAnsi" w:cs="Arial"/>
          <w:color w:val="222222"/>
          <w:szCs w:val="24"/>
          <w:shd w:val="clear" w:color="auto" w:fill="FFFFFF"/>
        </w:rPr>
        <w:t xml:space="preserve">public, parents/caregivers, medical associations and birthing hospitals about infant safe sleep practices. Additionally, Governor Deval Patrick proclaimed October 2014 to be Infant </w:t>
      </w:r>
      <w:r w:rsidR="00A94DB9">
        <w:rPr>
          <w:rFonts w:asciiTheme="majorHAnsi" w:eastAsia="Batang" w:hAnsiTheme="majorHAnsi" w:cs="Arial"/>
          <w:color w:val="222222"/>
          <w:szCs w:val="24"/>
          <w:shd w:val="clear" w:color="auto" w:fill="FFFFFF"/>
        </w:rPr>
        <w:t xml:space="preserve">Safe </w:t>
      </w:r>
      <w:r w:rsidR="00AA4CCB" w:rsidRPr="00BC589A">
        <w:rPr>
          <w:rFonts w:asciiTheme="majorHAnsi" w:eastAsia="Batang" w:hAnsiTheme="majorHAnsi" w:cs="Arial"/>
          <w:color w:val="222222"/>
          <w:szCs w:val="24"/>
          <w:shd w:val="clear" w:color="auto" w:fill="FFFFFF"/>
        </w:rPr>
        <w:t>Sleep Awareness Month. </w:t>
      </w:r>
      <w:r w:rsidR="00AA4CCB" w:rsidRPr="00BC589A">
        <w:rPr>
          <w:rStyle w:val="apple-converted-space"/>
          <w:rFonts w:asciiTheme="majorHAnsi" w:eastAsia="Batang" w:hAnsiTheme="majorHAnsi" w:cs="Arial"/>
          <w:color w:val="222222"/>
          <w:szCs w:val="24"/>
          <w:shd w:val="clear" w:color="auto" w:fill="FFFFFF"/>
        </w:rPr>
        <w:t xml:space="preserve"> Other key </w:t>
      </w:r>
      <w:r w:rsidR="00AA4CCB" w:rsidRPr="00BC589A">
        <w:rPr>
          <w:rFonts w:asciiTheme="majorHAnsi" w:eastAsia="Batang" w:hAnsiTheme="majorHAnsi"/>
          <w:szCs w:val="24"/>
        </w:rPr>
        <w:t>activities consisted</w:t>
      </w:r>
      <w:r w:rsidR="007E4022" w:rsidRPr="00BC589A">
        <w:rPr>
          <w:rFonts w:asciiTheme="majorHAnsi" w:eastAsia="Batang" w:hAnsiTheme="majorHAnsi"/>
          <w:szCs w:val="24"/>
        </w:rPr>
        <w:t xml:space="preserve"> of a public education campaign;</w:t>
      </w:r>
      <w:r w:rsidR="00AA4CCB" w:rsidRPr="00BC589A">
        <w:rPr>
          <w:rFonts w:asciiTheme="majorHAnsi" w:eastAsia="Batang" w:hAnsiTheme="majorHAnsi"/>
          <w:szCs w:val="24"/>
        </w:rPr>
        <w:t xml:space="preserve"> distribution of the Sleep Baby, Safe and Snug (from Charlie’s Kid Organization) to all parents who gave birth in the month of October</w:t>
      </w:r>
      <w:r w:rsidR="007E4022" w:rsidRPr="00BC589A">
        <w:rPr>
          <w:rFonts w:asciiTheme="majorHAnsi" w:eastAsia="Batang" w:hAnsiTheme="majorHAnsi"/>
          <w:szCs w:val="24"/>
        </w:rPr>
        <w:t>; and the development of a</w:t>
      </w:r>
      <w:r w:rsidR="000518E6">
        <w:rPr>
          <w:rFonts w:asciiTheme="majorHAnsi" w:eastAsia="Batang" w:hAnsiTheme="majorHAnsi"/>
          <w:szCs w:val="24"/>
        </w:rPr>
        <w:t xml:space="preserve"> safe sleep website, </w:t>
      </w:r>
      <w:hyperlink r:id="rId17" w:history="1">
        <w:r w:rsidR="00AA4CCB" w:rsidRPr="00BC589A">
          <w:rPr>
            <w:rStyle w:val="Hyperlink"/>
            <w:rFonts w:asciiTheme="majorHAnsi" w:eastAsia="Batang" w:hAnsiTheme="majorHAnsi"/>
            <w:szCs w:val="24"/>
          </w:rPr>
          <w:t>www.mass.gov/safesleep</w:t>
        </w:r>
      </w:hyperlink>
      <w:r w:rsidR="00AA4CCB" w:rsidRPr="00BC589A">
        <w:rPr>
          <w:rFonts w:asciiTheme="majorHAnsi" w:eastAsia="Batang" w:hAnsiTheme="majorHAnsi"/>
          <w:szCs w:val="24"/>
        </w:rPr>
        <w:t xml:space="preserve">, showcasing resources for the public, healthcare providers </w:t>
      </w:r>
      <w:r w:rsidR="00FF4C2E">
        <w:rPr>
          <w:rFonts w:asciiTheme="majorHAnsi" w:eastAsia="Batang" w:hAnsiTheme="majorHAnsi"/>
          <w:szCs w:val="24"/>
        </w:rPr>
        <w:t xml:space="preserve">and </w:t>
      </w:r>
      <w:r w:rsidR="00AA4CCB" w:rsidRPr="00BC589A">
        <w:rPr>
          <w:rFonts w:asciiTheme="majorHAnsi" w:eastAsia="Batang" w:hAnsiTheme="majorHAnsi"/>
          <w:szCs w:val="24"/>
        </w:rPr>
        <w:t xml:space="preserve">daycare centers. </w:t>
      </w:r>
    </w:p>
    <w:p w14:paraId="2816F53B" w14:textId="77777777" w:rsidR="00574545" w:rsidRDefault="00574545" w:rsidP="00574545">
      <w:pPr>
        <w:pStyle w:val="NoSpacing"/>
        <w:suppressAutoHyphens/>
        <w:rPr>
          <w:rFonts w:asciiTheme="majorHAnsi" w:eastAsia="Batang" w:hAnsiTheme="majorHAnsi"/>
          <w:szCs w:val="24"/>
        </w:rPr>
      </w:pPr>
    </w:p>
    <w:p w14:paraId="7A8516F2" w14:textId="4CFAFA10" w:rsidR="003202A5" w:rsidRDefault="00561988" w:rsidP="00561988">
      <w:pPr>
        <w:suppressAutoHyphens/>
        <w:rPr>
          <w:rFonts w:asciiTheme="majorHAnsi" w:eastAsia="Batang" w:hAnsiTheme="majorHAnsi"/>
          <w:szCs w:val="24"/>
        </w:rPr>
      </w:pPr>
      <w:r>
        <w:rPr>
          <w:rFonts w:asciiTheme="majorHAnsi" w:eastAsia="Batang" w:hAnsiTheme="majorHAnsi"/>
          <w:szCs w:val="24"/>
        </w:rPr>
        <w:t>5. In relation to recommendations</w:t>
      </w:r>
      <w:r w:rsidR="00E441F5">
        <w:rPr>
          <w:rFonts w:asciiTheme="majorHAnsi" w:eastAsia="Batang" w:hAnsiTheme="majorHAnsi"/>
          <w:szCs w:val="24"/>
        </w:rPr>
        <w:t xml:space="preserve"> received on infant safe sleep policies and practices in Massachusetts</w:t>
      </w:r>
      <w:r w:rsidR="00E439CE">
        <w:rPr>
          <w:rFonts w:asciiTheme="majorHAnsi" w:eastAsia="Batang" w:hAnsiTheme="majorHAnsi"/>
          <w:szCs w:val="24"/>
        </w:rPr>
        <w:t xml:space="preserve"> birthing</w:t>
      </w:r>
      <w:r w:rsidR="00E441F5">
        <w:rPr>
          <w:rFonts w:asciiTheme="majorHAnsi" w:eastAsia="Batang" w:hAnsiTheme="majorHAnsi"/>
          <w:szCs w:val="24"/>
        </w:rPr>
        <w:t xml:space="preserve"> hospitals</w:t>
      </w:r>
      <w:r w:rsidR="00D702BC">
        <w:rPr>
          <w:rFonts w:asciiTheme="majorHAnsi" w:eastAsia="Batang" w:hAnsiTheme="majorHAnsi"/>
          <w:szCs w:val="24"/>
        </w:rPr>
        <w:t>,</w:t>
      </w:r>
      <w:r w:rsidR="00FF4C2E">
        <w:rPr>
          <w:rFonts w:asciiTheme="majorHAnsi" w:eastAsia="Batang" w:hAnsiTheme="majorHAnsi"/>
          <w:szCs w:val="24"/>
        </w:rPr>
        <w:t xml:space="preserve"> MDPH</w:t>
      </w:r>
      <w:r>
        <w:rPr>
          <w:rFonts w:asciiTheme="majorHAnsi" w:eastAsia="Batang" w:hAnsiTheme="majorHAnsi"/>
          <w:szCs w:val="24"/>
        </w:rPr>
        <w:t xml:space="preserve"> </w:t>
      </w:r>
      <w:r w:rsidRPr="00574545">
        <w:rPr>
          <w:rFonts w:asciiTheme="majorHAnsi" w:eastAsia="Batang" w:hAnsiTheme="majorHAnsi"/>
          <w:szCs w:val="24"/>
        </w:rPr>
        <w:t xml:space="preserve">conducted a survey in </w:t>
      </w:r>
      <w:r w:rsidR="00D702BC">
        <w:rPr>
          <w:rFonts w:asciiTheme="majorHAnsi" w:eastAsia="Batang" w:hAnsiTheme="majorHAnsi"/>
          <w:szCs w:val="24"/>
        </w:rPr>
        <w:t>2013 to determine which</w:t>
      </w:r>
      <w:r w:rsidRPr="00574545">
        <w:rPr>
          <w:rFonts w:asciiTheme="majorHAnsi" w:eastAsia="Batang" w:hAnsiTheme="majorHAnsi"/>
          <w:szCs w:val="24"/>
        </w:rPr>
        <w:t xml:space="preserve"> hospitals have an infant safe sleep policy. </w:t>
      </w:r>
      <w:r w:rsidR="00FF4C2E">
        <w:rPr>
          <w:rFonts w:asciiTheme="majorHAnsi" w:eastAsia="Batang" w:hAnsiTheme="majorHAnsi"/>
          <w:szCs w:val="24"/>
        </w:rPr>
        <w:t>M</w:t>
      </w:r>
      <w:r w:rsidRPr="00574545">
        <w:rPr>
          <w:rFonts w:asciiTheme="majorHAnsi" w:eastAsia="Batang" w:hAnsiTheme="majorHAnsi"/>
          <w:szCs w:val="24"/>
        </w:rPr>
        <w:t>DPH is currently working with birthing hospitals across the state to develop and implement a model policy.</w:t>
      </w:r>
      <w:r>
        <w:rPr>
          <w:rFonts w:asciiTheme="majorHAnsi" w:eastAsia="Batang" w:hAnsiTheme="majorHAnsi"/>
          <w:szCs w:val="24"/>
        </w:rPr>
        <w:t xml:space="preserve"> </w:t>
      </w:r>
    </w:p>
    <w:p w14:paraId="167991AE" w14:textId="77777777" w:rsidR="00F56897" w:rsidRDefault="00F56897" w:rsidP="00561988">
      <w:pPr>
        <w:suppressAutoHyphens/>
        <w:rPr>
          <w:rFonts w:asciiTheme="majorHAnsi" w:eastAsia="Batang" w:hAnsiTheme="majorHAnsi"/>
          <w:szCs w:val="24"/>
        </w:rPr>
      </w:pPr>
    </w:p>
    <w:p w14:paraId="5ECE2D6F" w14:textId="69465B27" w:rsidR="003202A5" w:rsidRDefault="00F56897" w:rsidP="001F0DB1">
      <w:pPr>
        <w:pStyle w:val="NoSpacing"/>
        <w:suppressAutoHyphens/>
        <w:rPr>
          <w:rFonts w:asciiTheme="majorHAnsi" w:eastAsia="Batang" w:hAnsiTheme="majorHAnsi"/>
          <w:szCs w:val="24"/>
        </w:rPr>
        <w:sectPr w:rsidR="003202A5" w:rsidSect="00FB1503">
          <w:type w:val="continuous"/>
          <w:pgSz w:w="12240" w:h="15840" w:code="1"/>
          <w:pgMar w:top="1440" w:right="1080" w:bottom="1440" w:left="1080" w:header="720" w:footer="720" w:gutter="0"/>
          <w:pgNumType w:start="19"/>
          <w:cols w:num="2" w:space="504"/>
          <w:docGrid w:linePitch="360"/>
        </w:sectPr>
      </w:pPr>
      <w:r>
        <w:rPr>
          <w:rFonts w:asciiTheme="majorHAnsi" w:eastAsia="Batang" w:hAnsiTheme="majorHAnsi"/>
          <w:szCs w:val="24"/>
        </w:rPr>
        <w:t>6. T</w:t>
      </w:r>
      <w:r w:rsidRPr="00BC589A">
        <w:rPr>
          <w:rFonts w:asciiTheme="majorHAnsi" w:eastAsia="Batang" w:hAnsiTheme="majorHAnsi"/>
          <w:szCs w:val="24"/>
        </w:rPr>
        <w:t xml:space="preserve">he Department of Children and Families (DCF) convened a statewide safe sleep conference to </w:t>
      </w:r>
      <w:r w:rsidR="004254D4">
        <w:rPr>
          <w:rFonts w:asciiTheme="majorHAnsi" w:eastAsia="Batang" w:hAnsiTheme="majorHAnsi" w:cs="Arial"/>
          <w:szCs w:val="24"/>
          <w:shd w:val="clear" w:color="auto" w:fill="FFFFFF"/>
        </w:rPr>
        <w:t>raise</w:t>
      </w:r>
      <w:r w:rsidRPr="00BC589A">
        <w:rPr>
          <w:rFonts w:asciiTheme="majorHAnsi" w:eastAsia="Batang" w:hAnsiTheme="majorHAnsi" w:cs="Arial"/>
          <w:szCs w:val="24"/>
          <w:shd w:val="clear" w:color="auto" w:fill="FFFFFF"/>
        </w:rPr>
        <w:t xml:space="preserve"> awareness about safe sleep and the prevention of sudden unexpected infant death.</w:t>
      </w:r>
    </w:p>
    <w:p w14:paraId="64658ECA" w14:textId="436FE2D0" w:rsidR="001F0DB1" w:rsidRPr="003A093D" w:rsidRDefault="001F0DB1" w:rsidP="001F0DB1">
      <w:pPr>
        <w:pStyle w:val="QLabel"/>
        <w:suppressAutoHyphens/>
        <w:rPr>
          <w:rFonts w:asciiTheme="majorHAnsi" w:eastAsia="Batang" w:hAnsiTheme="majorHAnsi"/>
          <w:sz w:val="28"/>
          <w:szCs w:val="28"/>
        </w:rPr>
      </w:pPr>
      <w:r>
        <w:rPr>
          <w:rFonts w:asciiTheme="majorHAnsi" w:eastAsia="Batang" w:hAnsiTheme="majorHAnsi"/>
          <w:sz w:val="28"/>
          <w:szCs w:val="28"/>
        </w:rPr>
        <w:lastRenderedPageBreak/>
        <w:t>Challenges to the Massachusetts Child Fatality Review Process</w:t>
      </w:r>
      <w:r w:rsidRPr="003A093D">
        <w:rPr>
          <w:rFonts w:asciiTheme="majorHAnsi" w:eastAsia="Batang" w:hAnsiTheme="majorHAnsi"/>
          <w:sz w:val="28"/>
          <w:szCs w:val="28"/>
        </w:rPr>
        <w:t xml:space="preserve"> </w:t>
      </w:r>
    </w:p>
    <w:p w14:paraId="6B81AFE9" w14:textId="77777777" w:rsidR="001F0DB1" w:rsidRDefault="001F0DB1" w:rsidP="00185738">
      <w:pPr>
        <w:pStyle w:val="BodyText3"/>
        <w:suppressAutoHyphens/>
        <w:rPr>
          <w:rFonts w:asciiTheme="majorHAnsi" w:eastAsia="Batang" w:hAnsiTheme="majorHAnsi"/>
          <w:szCs w:val="24"/>
        </w:rPr>
      </w:pPr>
    </w:p>
    <w:p w14:paraId="5CBC0F2B" w14:textId="4BB9630F" w:rsidR="00AA4CCB" w:rsidRPr="00BC589A" w:rsidRDefault="00AA4CCB" w:rsidP="00185738">
      <w:pPr>
        <w:pStyle w:val="BodyText3"/>
        <w:suppressAutoHyphens/>
        <w:rPr>
          <w:rFonts w:asciiTheme="majorHAnsi" w:eastAsia="Batang" w:hAnsiTheme="majorHAnsi"/>
          <w:szCs w:val="24"/>
        </w:rPr>
      </w:pPr>
      <w:r w:rsidRPr="00BC589A">
        <w:rPr>
          <w:rFonts w:asciiTheme="majorHAnsi" w:eastAsia="Batang" w:hAnsiTheme="majorHAnsi"/>
          <w:szCs w:val="24"/>
        </w:rPr>
        <w:t xml:space="preserve">While the multidisciplinary review process provides a model for preventing child deaths, challenges exist in the implementation of the law in Massachusetts. </w:t>
      </w:r>
    </w:p>
    <w:p w14:paraId="009ADDDD" w14:textId="77777777" w:rsidR="00151DEB" w:rsidRDefault="00151DEB" w:rsidP="00151DEB">
      <w:pPr>
        <w:suppressAutoHyphens/>
        <w:rPr>
          <w:rFonts w:asciiTheme="majorHAnsi" w:eastAsia="Batang" w:hAnsiTheme="majorHAnsi"/>
          <w:b/>
          <w:i/>
          <w:sz w:val="26"/>
          <w:szCs w:val="26"/>
        </w:rPr>
      </w:pPr>
    </w:p>
    <w:p w14:paraId="6AD0EEB2" w14:textId="0717E77E" w:rsidR="00833B16" w:rsidRDefault="00833B16" w:rsidP="00151DEB">
      <w:pPr>
        <w:suppressAutoHyphens/>
        <w:rPr>
          <w:rFonts w:asciiTheme="majorHAnsi" w:eastAsia="Batang" w:hAnsiTheme="majorHAnsi"/>
          <w:b/>
          <w:i/>
          <w:sz w:val="26"/>
          <w:szCs w:val="26"/>
        </w:rPr>
      </w:pPr>
      <w:r>
        <w:rPr>
          <w:rFonts w:asciiTheme="majorHAnsi" w:eastAsia="Batang" w:hAnsiTheme="majorHAnsi"/>
          <w:b/>
          <w:i/>
          <w:sz w:val="26"/>
          <w:szCs w:val="26"/>
        </w:rPr>
        <w:t>Staffing and Resources</w:t>
      </w:r>
    </w:p>
    <w:p w14:paraId="6C6202F2" w14:textId="77777777" w:rsidR="00833B16" w:rsidRDefault="00833B16" w:rsidP="00151DEB">
      <w:pPr>
        <w:suppressAutoHyphens/>
        <w:rPr>
          <w:rFonts w:asciiTheme="majorHAnsi" w:eastAsia="Batang" w:hAnsiTheme="majorHAnsi"/>
          <w:b/>
          <w:i/>
          <w:sz w:val="26"/>
          <w:szCs w:val="26"/>
        </w:rPr>
      </w:pPr>
    </w:p>
    <w:p w14:paraId="28647EFA" w14:textId="727B2A0F" w:rsidR="00162D55" w:rsidRPr="00BC589A" w:rsidRDefault="00162D55" w:rsidP="00162D55">
      <w:pPr>
        <w:suppressAutoHyphens/>
        <w:rPr>
          <w:rFonts w:asciiTheme="majorHAnsi" w:eastAsia="Batang" w:hAnsiTheme="majorHAnsi"/>
          <w:szCs w:val="24"/>
        </w:rPr>
      </w:pPr>
      <w:r w:rsidRPr="00BC589A">
        <w:rPr>
          <w:rFonts w:asciiTheme="majorHAnsi" w:eastAsia="Batang" w:hAnsiTheme="majorHAnsi"/>
          <w:szCs w:val="24"/>
        </w:rPr>
        <w:t xml:space="preserve">At both the state and local level, Child Fatality Review continues to be an unfunded mandate. Local </w:t>
      </w:r>
      <w:r w:rsidR="00387845">
        <w:rPr>
          <w:rFonts w:asciiTheme="majorHAnsi" w:eastAsia="Batang" w:hAnsiTheme="majorHAnsi"/>
          <w:szCs w:val="24"/>
        </w:rPr>
        <w:t>T</w:t>
      </w:r>
      <w:r w:rsidRPr="00BC589A">
        <w:rPr>
          <w:rFonts w:asciiTheme="majorHAnsi" w:eastAsia="Batang" w:hAnsiTheme="majorHAnsi"/>
          <w:szCs w:val="24"/>
        </w:rPr>
        <w:t xml:space="preserve">eam coordinators, based at the District Attorney’s offices, have multiple work responsibilities and limited time for coordinating local team meetings, gathering records for the review, and submitting data to the State Team. Provision of resources (in the form of staff, funding, materials, or other support) </w:t>
      </w:r>
      <w:r>
        <w:rPr>
          <w:rFonts w:asciiTheme="majorHAnsi" w:eastAsia="Batang" w:hAnsiTheme="majorHAnsi"/>
          <w:szCs w:val="24"/>
        </w:rPr>
        <w:t>for L</w:t>
      </w:r>
      <w:r w:rsidRPr="00BC589A">
        <w:rPr>
          <w:rFonts w:asciiTheme="majorHAnsi" w:eastAsia="Batang" w:hAnsiTheme="majorHAnsi"/>
          <w:szCs w:val="24"/>
        </w:rPr>
        <w:t xml:space="preserve">ocal </w:t>
      </w:r>
      <w:r w:rsidR="00387845">
        <w:rPr>
          <w:rFonts w:asciiTheme="majorHAnsi" w:eastAsia="Batang" w:hAnsiTheme="majorHAnsi"/>
          <w:szCs w:val="24"/>
        </w:rPr>
        <w:t>T</w:t>
      </w:r>
      <w:r w:rsidRPr="00BC589A">
        <w:rPr>
          <w:rFonts w:asciiTheme="majorHAnsi" w:eastAsia="Batang" w:hAnsiTheme="majorHAnsi"/>
          <w:szCs w:val="24"/>
        </w:rPr>
        <w:t xml:space="preserve">eams would allow </w:t>
      </w:r>
      <w:r w:rsidR="007628C0">
        <w:rPr>
          <w:rFonts w:asciiTheme="majorHAnsi" w:eastAsia="Batang" w:hAnsiTheme="majorHAnsi"/>
          <w:szCs w:val="24"/>
        </w:rPr>
        <w:t xml:space="preserve">them </w:t>
      </w:r>
      <w:r w:rsidRPr="00BC589A">
        <w:rPr>
          <w:rFonts w:asciiTheme="majorHAnsi" w:eastAsia="Batang" w:hAnsiTheme="majorHAnsi"/>
          <w:szCs w:val="24"/>
        </w:rPr>
        <w:t xml:space="preserve">to conduct more effective and efficient reviews and provide the State </w:t>
      </w:r>
      <w:r w:rsidR="00387845">
        <w:rPr>
          <w:rFonts w:asciiTheme="majorHAnsi" w:eastAsia="Batang" w:hAnsiTheme="majorHAnsi"/>
          <w:szCs w:val="24"/>
        </w:rPr>
        <w:t>T</w:t>
      </w:r>
      <w:r w:rsidRPr="00BC589A">
        <w:rPr>
          <w:rFonts w:asciiTheme="majorHAnsi" w:eastAsia="Batang" w:hAnsiTheme="majorHAnsi"/>
          <w:szCs w:val="24"/>
        </w:rPr>
        <w:t>eam with imp</w:t>
      </w:r>
      <w:r w:rsidR="00EC74FF">
        <w:rPr>
          <w:rFonts w:asciiTheme="majorHAnsi" w:eastAsia="Batang" w:hAnsiTheme="majorHAnsi"/>
          <w:szCs w:val="24"/>
        </w:rPr>
        <w:t>roved data to inform prevention</w:t>
      </w:r>
      <w:r w:rsidRPr="00BC589A">
        <w:rPr>
          <w:rFonts w:asciiTheme="majorHAnsi" w:eastAsia="Batang" w:hAnsiTheme="majorHAnsi"/>
          <w:szCs w:val="24"/>
        </w:rPr>
        <w:t xml:space="preserve">. A more thorough process based on detailed evidence will be more effective and will do justice to the child’s death under review.  </w:t>
      </w:r>
    </w:p>
    <w:p w14:paraId="3268020E" w14:textId="77777777" w:rsidR="00162D55" w:rsidRPr="00BC589A" w:rsidRDefault="00162D55" w:rsidP="00162D55">
      <w:pPr>
        <w:suppressAutoHyphens/>
        <w:rPr>
          <w:rFonts w:asciiTheme="majorHAnsi" w:eastAsia="Batang" w:hAnsiTheme="majorHAnsi"/>
          <w:szCs w:val="24"/>
        </w:rPr>
      </w:pPr>
    </w:p>
    <w:p w14:paraId="75AA9474" w14:textId="42A8444D" w:rsidR="004C3778" w:rsidRDefault="00BC18C3" w:rsidP="00151DEB">
      <w:pPr>
        <w:suppressAutoHyphens/>
        <w:rPr>
          <w:rFonts w:asciiTheme="majorHAnsi" w:eastAsia="Batang" w:hAnsiTheme="majorHAnsi"/>
          <w:szCs w:val="24"/>
        </w:rPr>
      </w:pPr>
      <w:r>
        <w:rPr>
          <w:rFonts w:asciiTheme="majorHAnsi" w:eastAsia="Batang" w:hAnsiTheme="majorHAnsi"/>
          <w:szCs w:val="24"/>
        </w:rPr>
        <w:t>Although</w:t>
      </w:r>
      <w:r w:rsidR="00162D55" w:rsidRPr="00BC589A">
        <w:rPr>
          <w:rFonts w:asciiTheme="majorHAnsi" w:eastAsia="Batang" w:hAnsiTheme="majorHAnsi"/>
          <w:szCs w:val="24"/>
        </w:rPr>
        <w:t xml:space="preserve"> a part-time State Child Fatality Review coordinator has been hired through </w:t>
      </w:r>
      <w:r w:rsidR="00FF4C2E">
        <w:rPr>
          <w:rFonts w:asciiTheme="majorHAnsi" w:eastAsia="Batang" w:hAnsiTheme="majorHAnsi"/>
          <w:szCs w:val="24"/>
        </w:rPr>
        <w:t>MDPH</w:t>
      </w:r>
      <w:r w:rsidR="00162D55" w:rsidRPr="00BC589A">
        <w:rPr>
          <w:rFonts w:asciiTheme="majorHAnsi" w:eastAsia="Batang" w:hAnsiTheme="majorHAnsi"/>
          <w:szCs w:val="24"/>
        </w:rPr>
        <w:t>, a dedicated full-time position for this work would substantially improve the efficiency and effective</w:t>
      </w:r>
      <w:r w:rsidR="0058692F">
        <w:rPr>
          <w:rFonts w:asciiTheme="majorHAnsi" w:eastAsia="Batang" w:hAnsiTheme="majorHAnsi"/>
          <w:szCs w:val="24"/>
        </w:rPr>
        <w:t>ness of the program</w:t>
      </w:r>
      <w:r w:rsidR="00162D55" w:rsidRPr="00BC589A">
        <w:rPr>
          <w:rFonts w:asciiTheme="majorHAnsi" w:eastAsia="Batang" w:hAnsiTheme="majorHAnsi"/>
          <w:szCs w:val="24"/>
        </w:rPr>
        <w:t>.</w:t>
      </w:r>
    </w:p>
    <w:p w14:paraId="7F2E9EBE" w14:textId="77777777" w:rsidR="0058692F" w:rsidRDefault="0058692F" w:rsidP="00151DEB">
      <w:pPr>
        <w:suppressAutoHyphens/>
        <w:rPr>
          <w:rFonts w:asciiTheme="majorHAnsi" w:eastAsia="Batang" w:hAnsiTheme="majorHAnsi"/>
          <w:szCs w:val="24"/>
        </w:rPr>
      </w:pPr>
    </w:p>
    <w:p w14:paraId="4AA9F6D1" w14:textId="3438A5B4" w:rsidR="0058692F" w:rsidRPr="00BC589A" w:rsidRDefault="0058692F" w:rsidP="0058692F">
      <w:pPr>
        <w:pStyle w:val="QLabel"/>
        <w:suppressAutoHyphens/>
        <w:spacing w:line="240" w:lineRule="auto"/>
        <w:rPr>
          <w:rFonts w:asciiTheme="majorHAnsi" w:eastAsia="Batang" w:hAnsiTheme="majorHAnsi"/>
          <w:sz w:val="24"/>
          <w:szCs w:val="24"/>
        </w:rPr>
      </w:pPr>
      <w:r w:rsidRPr="00BC589A">
        <w:rPr>
          <w:rFonts w:asciiTheme="majorHAnsi" w:eastAsia="Batang" w:hAnsiTheme="majorHAnsi"/>
          <w:sz w:val="24"/>
          <w:szCs w:val="24"/>
        </w:rPr>
        <w:t xml:space="preserve">State Team action: </w:t>
      </w:r>
      <w:r w:rsidRPr="002E09E2">
        <w:rPr>
          <w:rFonts w:asciiTheme="majorHAnsi" w:eastAsia="Batang" w:hAnsiTheme="majorHAnsi"/>
          <w:b w:val="0"/>
          <w:sz w:val="24"/>
          <w:szCs w:val="24"/>
        </w:rPr>
        <w:t>During 2015-2016, the State Team will conduct an assessment of Local and State Child Fatality Review Teams to determine</w:t>
      </w:r>
      <w:r>
        <w:rPr>
          <w:rFonts w:asciiTheme="majorHAnsi" w:eastAsia="Batang" w:hAnsiTheme="majorHAnsi"/>
          <w:b w:val="0"/>
          <w:sz w:val="24"/>
          <w:szCs w:val="24"/>
        </w:rPr>
        <w:t xml:space="preserve"> staffing and funding levels needed</w:t>
      </w:r>
      <w:r w:rsidRPr="002E09E2">
        <w:rPr>
          <w:rFonts w:asciiTheme="majorHAnsi" w:eastAsia="Batang" w:hAnsiTheme="majorHAnsi"/>
          <w:b w:val="0"/>
          <w:sz w:val="24"/>
          <w:szCs w:val="24"/>
        </w:rPr>
        <w:t xml:space="preserve"> to support robust Child Fatality Review programming. This assessment will explore resources available </w:t>
      </w:r>
      <w:r>
        <w:rPr>
          <w:rFonts w:asciiTheme="majorHAnsi" w:eastAsia="Batang" w:hAnsiTheme="majorHAnsi"/>
          <w:b w:val="0"/>
          <w:sz w:val="24"/>
          <w:szCs w:val="24"/>
        </w:rPr>
        <w:t xml:space="preserve">and </w:t>
      </w:r>
      <w:r w:rsidRPr="002E09E2">
        <w:rPr>
          <w:rFonts w:asciiTheme="majorHAnsi" w:eastAsia="Batang" w:hAnsiTheme="majorHAnsi"/>
          <w:b w:val="0"/>
          <w:sz w:val="24"/>
          <w:szCs w:val="24"/>
        </w:rPr>
        <w:t>include information on how Child Fatality Review operates in other states</w:t>
      </w:r>
      <w:r>
        <w:rPr>
          <w:rFonts w:asciiTheme="majorHAnsi" w:eastAsia="Batang" w:hAnsiTheme="majorHAnsi"/>
          <w:b w:val="0"/>
          <w:sz w:val="24"/>
          <w:szCs w:val="24"/>
        </w:rPr>
        <w:t>.</w:t>
      </w:r>
      <w:r w:rsidRPr="002E09E2">
        <w:rPr>
          <w:rFonts w:asciiTheme="majorHAnsi" w:eastAsia="Batang" w:hAnsiTheme="majorHAnsi"/>
          <w:b w:val="0"/>
          <w:sz w:val="24"/>
          <w:szCs w:val="24"/>
        </w:rPr>
        <w:t xml:space="preserve"> </w:t>
      </w:r>
      <w:r>
        <w:rPr>
          <w:rFonts w:asciiTheme="majorHAnsi" w:eastAsia="Batang" w:hAnsiTheme="majorHAnsi"/>
          <w:b w:val="0"/>
          <w:sz w:val="24"/>
          <w:szCs w:val="24"/>
        </w:rPr>
        <w:t>F</w:t>
      </w:r>
      <w:r w:rsidRPr="002E09E2">
        <w:rPr>
          <w:rFonts w:asciiTheme="majorHAnsi" w:eastAsia="Batang" w:hAnsiTheme="majorHAnsi"/>
          <w:b w:val="0"/>
          <w:sz w:val="24"/>
          <w:szCs w:val="24"/>
        </w:rPr>
        <w:t xml:space="preserve">indings </w:t>
      </w:r>
      <w:r>
        <w:rPr>
          <w:rFonts w:asciiTheme="majorHAnsi" w:eastAsia="Batang" w:hAnsiTheme="majorHAnsi"/>
          <w:b w:val="0"/>
          <w:sz w:val="24"/>
          <w:szCs w:val="24"/>
        </w:rPr>
        <w:t xml:space="preserve">will be reported </w:t>
      </w:r>
      <w:r w:rsidRPr="002E09E2">
        <w:rPr>
          <w:rFonts w:asciiTheme="majorHAnsi" w:eastAsia="Batang" w:hAnsiTheme="majorHAnsi"/>
          <w:b w:val="0"/>
          <w:sz w:val="24"/>
          <w:szCs w:val="24"/>
        </w:rPr>
        <w:t xml:space="preserve">to policymakers and other </w:t>
      </w:r>
      <w:r w:rsidR="00A048E2">
        <w:rPr>
          <w:rFonts w:asciiTheme="majorHAnsi" w:eastAsia="Batang" w:hAnsiTheme="majorHAnsi"/>
          <w:b w:val="0"/>
          <w:sz w:val="24"/>
          <w:szCs w:val="24"/>
        </w:rPr>
        <w:t xml:space="preserve">relevant </w:t>
      </w:r>
      <w:r w:rsidRPr="002E09E2">
        <w:rPr>
          <w:rFonts w:asciiTheme="majorHAnsi" w:eastAsia="Batang" w:hAnsiTheme="majorHAnsi"/>
          <w:b w:val="0"/>
          <w:sz w:val="24"/>
          <w:szCs w:val="24"/>
        </w:rPr>
        <w:t>stakeholders.</w:t>
      </w:r>
      <w:r w:rsidRPr="00BC589A">
        <w:rPr>
          <w:rFonts w:asciiTheme="majorHAnsi" w:eastAsia="Batang" w:hAnsiTheme="majorHAnsi"/>
          <w:sz w:val="24"/>
          <w:szCs w:val="24"/>
        </w:rPr>
        <w:t xml:space="preserve"> </w:t>
      </w:r>
    </w:p>
    <w:p w14:paraId="2F06D57B" w14:textId="77777777" w:rsidR="00A048E2" w:rsidRDefault="00A048E2" w:rsidP="00833B16">
      <w:pPr>
        <w:suppressAutoHyphens/>
        <w:rPr>
          <w:rFonts w:asciiTheme="majorHAnsi" w:eastAsia="Batang" w:hAnsiTheme="majorHAnsi"/>
          <w:b/>
          <w:i/>
          <w:sz w:val="26"/>
          <w:szCs w:val="26"/>
        </w:rPr>
      </w:pPr>
    </w:p>
    <w:p w14:paraId="1D266ED8" w14:textId="416BB6DA" w:rsidR="00833B16" w:rsidRDefault="005835D0" w:rsidP="00833B16">
      <w:pPr>
        <w:suppressAutoHyphens/>
        <w:rPr>
          <w:rFonts w:asciiTheme="majorHAnsi" w:eastAsia="Batang" w:hAnsiTheme="majorHAnsi"/>
          <w:b/>
          <w:i/>
          <w:sz w:val="26"/>
          <w:szCs w:val="26"/>
        </w:rPr>
      </w:pPr>
      <w:r>
        <w:rPr>
          <w:rFonts w:asciiTheme="majorHAnsi" w:eastAsia="Batang" w:hAnsiTheme="majorHAnsi"/>
          <w:b/>
          <w:i/>
          <w:sz w:val="26"/>
          <w:szCs w:val="26"/>
        </w:rPr>
        <w:t>Broader Issues</w:t>
      </w:r>
    </w:p>
    <w:p w14:paraId="2BF92369" w14:textId="6A27830E" w:rsidR="00AB090E" w:rsidRPr="00AB090E" w:rsidRDefault="00AB090E" w:rsidP="001A7E0E">
      <w:pPr>
        <w:pStyle w:val="NormalWeb"/>
        <w:suppressAutoHyphens/>
        <w:rPr>
          <w:rFonts w:asciiTheme="majorHAnsi" w:eastAsia="Batang" w:hAnsiTheme="majorHAnsi"/>
        </w:rPr>
      </w:pPr>
      <w:r>
        <w:rPr>
          <w:rFonts w:asciiTheme="majorHAnsi" w:eastAsia="Batang" w:hAnsiTheme="majorHAnsi"/>
        </w:rPr>
        <w:t xml:space="preserve">Other challenges include delays in reviewing deaths due to “pending” causes of death and the review of near fatalities. </w:t>
      </w:r>
      <w:r w:rsidRPr="00AB090E">
        <w:rPr>
          <w:rFonts w:asciiTheme="majorHAnsi" w:eastAsia="Batang" w:hAnsiTheme="majorHAnsi"/>
        </w:rPr>
        <w:t xml:space="preserve">Since </w:t>
      </w:r>
      <w:r w:rsidR="00387845">
        <w:rPr>
          <w:rFonts w:asciiTheme="majorHAnsi" w:eastAsia="Batang" w:hAnsiTheme="majorHAnsi"/>
        </w:rPr>
        <w:t>L</w:t>
      </w:r>
      <w:r w:rsidRPr="00AB090E">
        <w:rPr>
          <w:rFonts w:asciiTheme="majorHAnsi" w:eastAsia="Batang" w:hAnsiTheme="majorHAnsi"/>
        </w:rPr>
        <w:t xml:space="preserve">ocal </w:t>
      </w:r>
      <w:r w:rsidR="00387845">
        <w:rPr>
          <w:rFonts w:asciiTheme="majorHAnsi" w:eastAsia="Batang" w:hAnsiTheme="majorHAnsi"/>
        </w:rPr>
        <w:t>T</w:t>
      </w:r>
      <w:r w:rsidRPr="00AB090E">
        <w:rPr>
          <w:rFonts w:asciiTheme="majorHAnsi" w:eastAsia="Batang" w:hAnsiTheme="majorHAnsi"/>
        </w:rPr>
        <w:t>eams rely on the cause of death to structure and conduct their reviews,</w:t>
      </w:r>
      <w:r w:rsidRPr="00AB090E" w:rsidDel="009A4115">
        <w:rPr>
          <w:rFonts w:asciiTheme="majorHAnsi" w:eastAsia="Batang" w:hAnsiTheme="majorHAnsi"/>
          <w:b/>
        </w:rPr>
        <w:t xml:space="preserve"> </w:t>
      </w:r>
      <w:r w:rsidRPr="00AB090E">
        <w:rPr>
          <w:rFonts w:asciiTheme="majorHAnsi" w:eastAsia="Batang" w:hAnsiTheme="majorHAnsi"/>
        </w:rPr>
        <w:t>a cause of death listed as “pending” investigation by the Office of the Chief Medical Examiner may result in substantial delays between when deaths occur and when they are reviewed.</w:t>
      </w:r>
    </w:p>
    <w:p w14:paraId="4F8152EC" w14:textId="77F1E5F1" w:rsidR="004C3778" w:rsidRPr="00BC589A" w:rsidRDefault="004C3778" w:rsidP="004C3778">
      <w:pPr>
        <w:pStyle w:val="NormalWeb"/>
        <w:suppressAutoHyphens/>
        <w:rPr>
          <w:rFonts w:asciiTheme="majorHAnsi" w:eastAsia="Batang" w:hAnsiTheme="majorHAnsi"/>
        </w:rPr>
      </w:pPr>
      <w:r w:rsidRPr="00BC589A">
        <w:rPr>
          <w:rFonts w:asciiTheme="majorHAnsi" w:eastAsia="Batang" w:hAnsiTheme="majorHAnsi"/>
        </w:rPr>
        <w:t>In 2008, the Child Fatality Review legislation was broadened to enable multidisciplinary reviews of “near fatalities” of children. A “near fatality” was defined as “an act that, as certified by a physician, places a child in serious or critical condition.” In reviews of fatalities, cases are identified through death certificates generated by the Medical Examiner’s office. To identify near fatalities systematically would require participation of physicians and a central re</w:t>
      </w:r>
      <w:r>
        <w:rPr>
          <w:rFonts w:asciiTheme="majorHAnsi" w:eastAsia="Batang" w:hAnsiTheme="majorHAnsi"/>
        </w:rPr>
        <w:t xml:space="preserve">pository where near </w:t>
      </w:r>
      <w:r w:rsidRPr="00BC589A">
        <w:rPr>
          <w:rFonts w:asciiTheme="majorHAnsi" w:eastAsia="Batang" w:hAnsiTheme="majorHAnsi"/>
        </w:rPr>
        <w:t xml:space="preserve">fatalities are reported. Currently, no such central repository exists. </w:t>
      </w:r>
    </w:p>
    <w:p w14:paraId="6629B47C" w14:textId="216C0928" w:rsidR="004C3778" w:rsidRPr="00AB090E" w:rsidRDefault="004C3778" w:rsidP="00AB090E">
      <w:pPr>
        <w:pStyle w:val="NormalWeb"/>
        <w:suppressAutoHyphens/>
        <w:rPr>
          <w:rFonts w:asciiTheme="majorHAnsi" w:eastAsia="Batang" w:hAnsiTheme="majorHAnsi"/>
        </w:rPr>
      </w:pPr>
      <w:r w:rsidRPr="00BC589A">
        <w:rPr>
          <w:rFonts w:asciiTheme="majorHAnsi" w:eastAsia="Batang" w:hAnsiTheme="majorHAnsi"/>
        </w:rPr>
        <w:t xml:space="preserve">The State </w:t>
      </w:r>
      <w:r w:rsidR="00387845">
        <w:rPr>
          <w:rFonts w:asciiTheme="majorHAnsi" w:eastAsia="Batang" w:hAnsiTheme="majorHAnsi"/>
        </w:rPr>
        <w:t>T</w:t>
      </w:r>
      <w:r w:rsidRPr="00BC589A">
        <w:rPr>
          <w:rFonts w:asciiTheme="majorHAnsi" w:eastAsia="Batang" w:hAnsiTheme="majorHAnsi"/>
        </w:rPr>
        <w:t xml:space="preserve">eam believes that given current resources, supporting local teams to conduct higher quality </w:t>
      </w:r>
      <w:r w:rsidR="001A7E0E">
        <w:rPr>
          <w:rFonts w:asciiTheme="majorHAnsi" w:eastAsia="Batang" w:hAnsiTheme="majorHAnsi"/>
        </w:rPr>
        <w:t xml:space="preserve">fatality </w:t>
      </w:r>
      <w:r w:rsidRPr="00BC589A">
        <w:rPr>
          <w:rFonts w:asciiTheme="majorHAnsi" w:eastAsia="Batang" w:hAnsiTheme="majorHAnsi"/>
        </w:rPr>
        <w:t>reviews ha</w:t>
      </w:r>
      <w:r w:rsidR="00916AAC">
        <w:rPr>
          <w:rFonts w:asciiTheme="majorHAnsi" w:eastAsia="Batang" w:hAnsiTheme="majorHAnsi"/>
        </w:rPr>
        <w:t>s</w:t>
      </w:r>
      <w:r w:rsidRPr="00BC589A">
        <w:rPr>
          <w:rFonts w:asciiTheme="majorHAnsi" w:eastAsia="Batang" w:hAnsiTheme="majorHAnsi"/>
        </w:rPr>
        <w:t xml:space="preserve"> priority</w:t>
      </w:r>
      <w:r w:rsidR="00916AAC">
        <w:rPr>
          <w:rFonts w:asciiTheme="majorHAnsi" w:eastAsia="Batang" w:hAnsiTheme="majorHAnsi"/>
        </w:rPr>
        <w:t xml:space="preserve"> over setting up a structure </w:t>
      </w:r>
      <w:r w:rsidR="00F573BB">
        <w:rPr>
          <w:rFonts w:asciiTheme="majorHAnsi" w:eastAsia="Batang" w:hAnsiTheme="majorHAnsi"/>
        </w:rPr>
        <w:t>to review</w:t>
      </w:r>
      <w:r w:rsidR="00916AAC">
        <w:rPr>
          <w:rFonts w:asciiTheme="majorHAnsi" w:eastAsia="Batang" w:hAnsiTheme="majorHAnsi"/>
        </w:rPr>
        <w:t xml:space="preserve"> near fatalities</w:t>
      </w:r>
      <w:r w:rsidRPr="00BC589A">
        <w:rPr>
          <w:rFonts w:asciiTheme="majorHAnsi" w:eastAsia="Batang" w:hAnsiTheme="majorHAnsi"/>
        </w:rPr>
        <w:t xml:space="preserve">. </w:t>
      </w:r>
      <w:r w:rsidR="001A7E0E">
        <w:rPr>
          <w:rFonts w:asciiTheme="majorHAnsi" w:eastAsia="Batang" w:hAnsiTheme="majorHAnsi"/>
        </w:rPr>
        <w:t>T</w:t>
      </w:r>
      <w:r w:rsidR="00AB090E">
        <w:rPr>
          <w:rFonts w:asciiTheme="majorHAnsi" w:eastAsia="Batang" w:hAnsiTheme="majorHAnsi"/>
        </w:rPr>
        <w:t xml:space="preserve">he State Team will work with </w:t>
      </w:r>
      <w:r w:rsidR="00387845">
        <w:rPr>
          <w:rFonts w:asciiTheme="majorHAnsi" w:eastAsia="Batang" w:hAnsiTheme="majorHAnsi"/>
        </w:rPr>
        <w:t>L</w:t>
      </w:r>
      <w:r w:rsidR="00AB090E">
        <w:rPr>
          <w:rFonts w:asciiTheme="majorHAnsi" w:eastAsia="Batang" w:hAnsiTheme="majorHAnsi"/>
        </w:rPr>
        <w:t xml:space="preserve">ocal </w:t>
      </w:r>
      <w:r w:rsidR="00387845">
        <w:rPr>
          <w:rFonts w:asciiTheme="majorHAnsi" w:eastAsia="Batang" w:hAnsiTheme="majorHAnsi"/>
        </w:rPr>
        <w:t>T</w:t>
      </w:r>
      <w:r w:rsidR="00AB090E">
        <w:rPr>
          <w:rFonts w:asciiTheme="majorHAnsi" w:eastAsia="Batang" w:hAnsiTheme="majorHAnsi"/>
        </w:rPr>
        <w:t>eams to improve the quality of fatality reviews before working on near fatality.</w:t>
      </w:r>
    </w:p>
    <w:p w14:paraId="7A7D8750" w14:textId="77777777" w:rsidR="0058692F" w:rsidRPr="002E09E2" w:rsidRDefault="0058692F" w:rsidP="0058692F">
      <w:pPr>
        <w:pStyle w:val="QLabel"/>
        <w:suppressAutoHyphens/>
        <w:spacing w:line="240" w:lineRule="auto"/>
        <w:rPr>
          <w:rFonts w:asciiTheme="majorHAnsi" w:hAnsiTheme="majorHAnsi"/>
          <w:sz w:val="24"/>
          <w:szCs w:val="24"/>
        </w:rPr>
      </w:pPr>
      <w:r>
        <w:rPr>
          <w:rFonts w:asciiTheme="majorHAnsi" w:eastAsia="Batang" w:hAnsiTheme="majorHAnsi"/>
          <w:b w:val="0"/>
          <w:i/>
          <w:szCs w:val="24"/>
        </w:rPr>
        <w:t xml:space="preserve"> </w:t>
      </w:r>
      <w:r w:rsidRPr="006D2B6B">
        <w:rPr>
          <w:rFonts w:asciiTheme="majorHAnsi" w:hAnsiTheme="majorHAnsi"/>
          <w:sz w:val="24"/>
          <w:szCs w:val="24"/>
          <w:highlight w:val="lightGray"/>
        </w:rPr>
        <w:t xml:space="preserve">State Team action: </w:t>
      </w:r>
      <w:r w:rsidRPr="002E09E2">
        <w:rPr>
          <w:rFonts w:asciiTheme="majorHAnsi" w:hAnsiTheme="majorHAnsi"/>
          <w:b w:val="0"/>
          <w:sz w:val="24"/>
          <w:szCs w:val="24"/>
          <w:highlight w:val="lightGray"/>
        </w:rPr>
        <w:t xml:space="preserve">The State team discussed best practices among local </w:t>
      </w:r>
      <w:r>
        <w:rPr>
          <w:rFonts w:asciiTheme="majorHAnsi" w:hAnsiTheme="majorHAnsi"/>
          <w:b w:val="0"/>
          <w:sz w:val="24"/>
          <w:szCs w:val="24"/>
          <w:highlight w:val="lightGray"/>
        </w:rPr>
        <w:t>C</w:t>
      </w:r>
      <w:r w:rsidRPr="002E09E2">
        <w:rPr>
          <w:rFonts w:asciiTheme="majorHAnsi" w:hAnsiTheme="majorHAnsi"/>
          <w:b w:val="0"/>
          <w:sz w:val="24"/>
          <w:szCs w:val="24"/>
          <w:highlight w:val="lightGray"/>
        </w:rPr>
        <w:t xml:space="preserve">hild </w:t>
      </w:r>
      <w:r>
        <w:rPr>
          <w:rFonts w:asciiTheme="majorHAnsi" w:hAnsiTheme="majorHAnsi"/>
          <w:b w:val="0"/>
          <w:sz w:val="24"/>
          <w:szCs w:val="24"/>
          <w:highlight w:val="lightGray"/>
        </w:rPr>
        <w:t>F</w:t>
      </w:r>
      <w:r w:rsidRPr="002E09E2">
        <w:rPr>
          <w:rFonts w:asciiTheme="majorHAnsi" w:hAnsiTheme="majorHAnsi"/>
          <w:b w:val="0"/>
          <w:sz w:val="24"/>
          <w:szCs w:val="24"/>
          <w:highlight w:val="lightGray"/>
        </w:rPr>
        <w:t xml:space="preserve">atality </w:t>
      </w:r>
      <w:r>
        <w:rPr>
          <w:rFonts w:asciiTheme="majorHAnsi" w:hAnsiTheme="majorHAnsi"/>
          <w:b w:val="0"/>
          <w:sz w:val="24"/>
          <w:szCs w:val="24"/>
          <w:highlight w:val="lightGray"/>
        </w:rPr>
        <w:t>R</w:t>
      </w:r>
      <w:r w:rsidRPr="002E09E2">
        <w:rPr>
          <w:rFonts w:asciiTheme="majorHAnsi" w:hAnsiTheme="majorHAnsi"/>
          <w:b w:val="0"/>
          <w:sz w:val="24"/>
          <w:szCs w:val="24"/>
          <w:highlight w:val="lightGray"/>
        </w:rPr>
        <w:t xml:space="preserve">eview </w:t>
      </w:r>
      <w:r>
        <w:rPr>
          <w:rFonts w:asciiTheme="majorHAnsi" w:hAnsiTheme="majorHAnsi"/>
          <w:b w:val="0"/>
          <w:sz w:val="24"/>
          <w:szCs w:val="24"/>
          <w:highlight w:val="lightGray"/>
        </w:rPr>
        <w:t>T</w:t>
      </w:r>
      <w:r w:rsidRPr="002E09E2">
        <w:rPr>
          <w:rFonts w:asciiTheme="majorHAnsi" w:hAnsiTheme="majorHAnsi"/>
          <w:b w:val="0"/>
          <w:sz w:val="24"/>
          <w:szCs w:val="24"/>
          <w:highlight w:val="lightGray"/>
        </w:rPr>
        <w:t xml:space="preserve">eams for conducting quality reviews and submitting effective recommendations. Best practices, as described by the Middlesex local </w:t>
      </w:r>
      <w:r>
        <w:rPr>
          <w:rFonts w:asciiTheme="majorHAnsi" w:hAnsiTheme="majorHAnsi"/>
          <w:b w:val="0"/>
          <w:sz w:val="24"/>
          <w:szCs w:val="24"/>
          <w:highlight w:val="lightGray"/>
        </w:rPr>
        <w:t>C</w:t>
      </w:r>
      <w:r w:rsidRPr="002E09E2">
        <w:rPr>
          <w:rFonts w:asciiTheme="majorHAnsi" w:hAnsiTheme="majorHAnsi"/>
          <w:b w:val="0"/>
          <w:sz w:val="24"/>
          <w:szCs w:val="24"/>
          <w:highlight w:val="lightGray"/>
        </w:rPr>
        <w:t xml:space="preserve">hild </w:t>
      </w:r>
      <w:r>
        <w:rPr>
          <w:rFonts w:asciiTheme="majorHAnsi" w:hAnsiTheme="majorHAnsi"/>
          <w:b w:val="0"/>
          <w:sz w:val="24"/>
          <w:szCs w:val="24"/>
          <w:highlight w:val="lightGray"/>
        </w:rPr>
        <w:t>F</w:t>
      </w:r>
      <w:r w:rsidRPr="002E09E2">
        <w:rPr>
          <w:rFonts w:asciiTheme="majorHAnsi" w:hAnsiTheme="majorHAnsi"/>
          <w:b w:val="0"/>
          <w:sz w:val="24"/>
          <w:szCs w:val="24"/>
          <w:highlight w:val="lightGray"/>
        </w:rPr>
        <w:t xml:space="preserve">atality </w:t>
      </w:r>
      <w:r>
        <w:rPr>
          <w:rFonts w:asciiTheme="majorHAnsi" w:hAnsiTheme="majorHAnsi"/>
          <w:b w:val="0"/>
          <w:sz w:val="24"/>
          <w:szCs w:val="24"/>
          <w:highlight w:val="lightGray"/>
        </w:rPr>
        <w:t>R</w:t>
      </w:r>
      <w:r w:rsidRPr="002E09E2">
        <w:rPr>
          <w:rFonts w:asciiTheme="majorHAnsi" w:hAnsiTheme="majorHAnsi"/>
          <w:b w:val="0"/>
          <w:sz w:val="24"/>
          <w:szCs w:val="24"/>
          <w:highlight w:val="lightGray"/>
        </w:rPr>
        <w:t xml:space="preserve">eview </w:t>
      </w:r>
      <w:r>
        <w:rPr>
          <w:rFonts w:asciiTheme="majorHAnsi" w:hAnsiTheme="majorHAnsi"/>
          <w:b w:val="0"/>
          <w:sz w:val="24"/>
          <w:szCs w:val="24"/>
          <w:highlight w:val="lightGray"/>
        </w:rPr>
        <w:t>T</w:t>
      </w:r>
      <w:r w:rsidRPr="002E09E2">
        <w:rPr>
          <w:rFonts w:asciiTheme="majorHAnsi" w:hAnsiTheme="majorHAnsi"/>
          <w:b w:val="0"/>
          <w:sz w:val="24"/>
          <w:szCs w:val="24"/>
          <w:highlight w:val="lightGray"/>
        </w:rPr>
        <w:t>eam, are described on the following page.</w:t>
      </w:r>
    </w:p>
    <w:p w14:paraId="60F166F9" w14:textId="26E35696" w:rsidR="00916AAC" w:rsidRDefault="00916AAC" w:rsidP="00185738">
      <w:pPr>
        <w:suppressAutoHyphens/>
        <w:rPr>
          <w:rFonts w:asciiTheme="majorHAnsi" w:eastAsia="Batang" w:hAnsiTheme="majorHAnsi"/>
          <w:b/>
          <w:i/>
          <w:szCs w:val="24"/>
        </w:rPr>
        <w:sectPr w:rsidR="00916AAC" w:rsidSect="003A5266">
          <w:type w:val="continuous"/>
          <w:pgSz w:w="12240" w:h="15840" w:code="1"/>
          <w:pgMar w:top="1440" w:right="1080" w:bottom="1296" w:left="1080" w:header="720" w:footer="720" w:gutter="0"/>
          <w:pgNumType w:start="20"/>
          <w:cols w:num="2" w:space="504"/>
          <w:docGrid w:linePitch="360"/>
        </w:sectPr>
      </w:pPr>
    </w:p>
    <w:p w14:paraId="12C82FA1" w14:textId="77777777" w:rsidR="0058692F" w:rsidRDefault="0058692F" w:rsidP="009F622E">
      <w:pPr>
        <w:suppressAutoHyphens/>
        <w:jc w:val="both"/>
        <w:rPr>
          <w:rFonts w:asciiTheme="majorHAnsi" w:eastAsia="Batang" w:hAnsiTheme="majorHAnsi"/>
          <w:b/>
          <w:i/>
          <w:sz w:val="28"/>
          <w:szCs w:val="24"/>
        </w:rPr>
      </w:pPr>
    </w:p>
    <w:p w14:paraId="4C512812" w14:textId="77777777" w:rsidR="0058692F" w:rsidRDefault="0058692F" w:rsidP="009F622E">
      <w:pPr>
        <w:suppressAutoHyphens/>
        <w:jc w:val="both"/>
        <w:rPr>
          <w:rFonts w:asciiTheme="majorHAnsi" w:eastAsia="Batang" w:hAnsiTheme="majorHAnsi"/>
          <w:b/>
          <w:i/>
          <w:sz w:val="28"/>
          <w:szCs w:val="24"/>
        </w:rPr>
      </w:pPr>
    </w:p>
    <w:p w14:paraId="577C0F94" w14:textId="603B3965" w:rsidR="008C1DFA" w:rsidRDefault="005A5B11" w:rsidP="009F622E">
      <w:pPr>
        <w:suppressAutoHyphens/>
        <w:jc w:val="both"/>
        <w:rPr>
          <w:rFonts w:asciiTheme="majorHAnsi" w:eastAsia="Batang" w:hAnsiTheme="majorHAnsi"/>
          <w:b/>
          <w:i/>
          <w:sz w:val="28"/>
          <w:szCs w:val="24"/>
        </w:rPr>
      </w:pPr>
      <w:r>
        <w:rPr>
          <w:rFonts w:asciiTheme="majorHAnsi" w:eastAsia="Batang" w:hAnsiTheme="majorHAnsi"/>
          <w:b/>
          <w:i/>
          <w:noProof/>
          <w:szCs w:val="24"/>
        </w:rPr>
        <w:lastRenderedPageBreak/>
        <mc:AlternateContent>
          <mc:Choice Requires="wps">
            <w:drawing>
              <wp:anchor distT="0" distB="0" distL="114300" distR="114300" simplePos="0" relativeHeight="251821056" behindDoc="1" locked="0" layoutInCell="1" allowOverlap="1" wp14:anchorId="79B0725B" wp14:editId="2B898AB8">
                <wp:simplePos x="0" y="0"/>
                <wp:positionH relativeFrom="column">
                  <wp:posOffset>-457200</wp:posOffset>
                </wp:positionH>
                <wp:positionV relativeFrom="paragraph">
                  <wp:posOffset>-409575</wp:posOffset>
                </wp:positionV>
                <wp:extent cx="6724650" cy="8543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6724650" cy="85439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36pt;margin-top:-32.25pt;width:529.5pt;height:672.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" fillcolor="#f2f2f2 [3052]" strokecolor="#243f60 [1604]" strokeweight="2pt"/>
            </w:pict>
          </mc:Fallback>
        </mc:AlternateContent>
      </w:r>
      <w:r w:rsidR="008C1DFA" w:rsidRPr="00C96007">
        <w:rPr>
          <w:rFonts w:asciiTheme="majorHAnsi" w:eastAsia="Batang" w:hAnsiTheme="majorHAnsi"/>
          <w:b/>
          <w:i/>
          <w:sz w:val="28"/>
          <w:szCs w:val="24"/>
        </w:rPr>
        <w:t>Middlesex Child Fatality Review Team: Best Practices</w:t>
      </w:r>
    </w:p>
    <w:p w14:paraId="4D6E9461" w14:textId="5926EED7" w:rsidR="008C1DFA" w:rsidRPr="00EE661A" w:rsidRDefault="008C1DFA" w:rsidP="009F622E">
      <w:pPr>
        <w:suppressAutoHyphens/>
        <w:jc w:val="both"/>
        <w:rPr>
          <w:rFonts w:asciiTheme="majorHAnsi" w:eastAsia="Batang" w:hAnsiTheme="majorHAnsi"/>
          <w:b/>
          <w:i/>
          <w:szCs w:val="24"/>
        </w:rPr>
      </w:pPr>
    </w:p>
    <w:p w14:paraId="263F317F" w14:textId="4AE48431" w:rsidR="008C1DFA" w:rsidRDefault="008C1DFA" w:rsidP="00825DAD">
      <w:pPr>
        <w:suppressAutoHyphens/>
        <w:jc w:val="both"/>
        <w:rPr>
          <w:rFonts w:asciiTheme="majorHAnsi" w:hAnsiTheme="majorHAnsi"/>
        </w:rPr>
      </w:pPr>
      <w:r w:rsidRPr="00EE661A">
        <w:rPr>
          <w:rFonts w:asciiTheme="majorHAnsi" w:hAnsiTheme="majorHAnsi"/>
        </w:rPr>
        <w:t>The Middlesex C</w:t>
      </w:r>
      <w:r w:rsidR="00983660">
        <w:rPr>
          <w:rFonts w:asciiTheme="majorHAnsi" w:hAnsiTheme="majorHAnsi"/>
        </w:rPr>
        <w:t xml:space="preserve">hild </w:t>
      </w:r>
      <w:r w:rsidRPr="00EE661A">
        <w:rPr>
          <w:rFonts w:asciiTheme="majorHAnsi" w:hAnsiTheme="majorHAnsi"/>
        </w:rPr>
        <w:t>F</w:t>
      </w:r>
      <w:r w:rsidR="00983660">
        <w:rPr>
          <w:rFonts w:asciiTheme="majorHAnsi" w:hAnsiTheme="majorHAnsi"/>
        </w:rPr>
        <w:t xml:space="preserve">atality </w:t>
      </w:r>
      <w:r w:rsidRPr="00EE661A">
        <w:rPr>
          <w:rFonts w:asciiTheme="majorHAnsi" w:hAnsiTheme="majorHAnsi"/>
        </w:rPr>
        <w:t>R</w:t>
      </w:r>
      <w:r w:rsidR="00983660">
        <w:rPr>
          <w:rFonts w:asciiTheme="majorHAnsi" w:hAnsiTheme="majorHAnsi"/>
        </w:rPr>
        <w:t>eview</w:t>
      </w:r>
      <w:r w:rsidR="006E0CF2">
        <w:rPr>
          <w:rFonts w:asciiTheme="majorHAnsi" w:hAnsiTheme="majorHAnsi"/>
        </w:rPr>
        <w:t xml:space="preserve"> (CFR)</w:t>
      </w:r>
      <w:r w:rsidRPr="00EE661A">
        <w:rPr>
          <w:rFonts w:asciiTheme="majorHAnsi" w:hAnsiTheme="majorHAnsi"/>
        </w:rPr>
        <w:t xml:space="preserve"> </w:t>
      </w:r>
      <w:r w:rsidR="00387845">
        <w:rPr>
          <w:rFonts w:asciiTheme="majorHAnsi" w:hAnsiTheme="majorHAnsi"/>
        </w:rPr>
        <w:t>T</w:t>
      </w:r>
      <w:r w:rsidRPr="00EE661A">
        <w:rPr>
          <w:rFonts w:asciiTheme="majorHAnsi" w:hAnsiTheme="majorHAnsi"/>
        </w:rPr>
        <w:t xml:space="preserve">eam has developed practices </w:t>
      </w:r>
      <w:r>
        <w:rPr>
          <w:rFonts w:asciiTheme="majorHAnsi" w:hAnsiTheme="majorHAnsi"/>
        </w:rPr>
        <w:t>for</w:t>
      </w:r>
      <w:r w:rsidRPr="00EE661A">
        <w:rPr>
          <w:rFonts w:asciiTheme="majorHAnsi" w:hAnsiTheme="majorHAnsi"/>
        </w:rPr>
        <w:t xml:space="preserve"> conduct</w:t>
      </w:r>
      <w:r>
        <w:rPr>
          <w:rFonts w:asciiTheme="majorHAnsi" w:hAnsiTheme="majorHAnsi"/>
        </w:rPr>
        <w:t xml:space="preserve">ing successful </w:t>
      </w:r>
      <w:r w:rsidR="00983660">
        <w:rPr>
          <w:rFonts w:asciiTheme="majorHAnsi" w:hAnsiTheme="majorHAnsi"/>
        </w:rPr>
        <w:t xml:space="preserve">child fatality </w:t>
      </w:r>
      <w:r>
        <w:rPr>
          <w:rFonts w:asciiTheme="majorHAnsi" w:hAnsiTheme="majorHAnsi"/>
        </w:rPr>
        <w:t>reviews and providing</w:t>
      </w:r>
      <w:r w:rsidRPr="00EE661A">
        <w:rPr>
          <w:rFonts w:asciiTheme="majorHAnsi" w:hAnsiTheme="majorHAnsi"/>
        </w:rPr>
        <w:t xml:space="preserve"> constructive </w:t>
      </w:r>
      <w:r w:rsidR="003A7712">
        <w:rPr>
          <w:rFonts w:asciiTheme="majorHAnsi" w:hAnsiTheme="majorHAnsi"/>
        </w:rPr>
        <w:t xml:space="preserve">recommendations to the State Child Fatality Review </w:t>
      </w:r>
      <w:r w:rsidRPr="00EE661A">
        <w:rPr>
          <w:rFonts w:asciiTheme="majorHAnsi" w:hAnsiTheme="majorHAnsi"/>
        </w:rPr>
        <w:t>T</w:t>
      </w:r>
      <w:r w:rsidR="003A7712">
        <w:rPr>
          <w:rFonts w:asciiTheme="majorHAnsi" w:hAnsiTheme="majorHAnsi"/>
        </w:rPr>
        <w:t>eam</w:t>
      </w:r>
      <w:r w:rsidRPr="00EE661A">
        <w:rPr>
          <w:rFonts w:asciiTheme="majorHAnsi" w:hAnsiTheme="majorHAnsi"/>
        </w:rPr>
        <w:t xml:space="preserve">. Preliminary case selection </w:t>
      </w:r>
      <w:r>
        <w:rPr>
          <w:rFonts w:asciiTheme="majorHAnsi" w:hAnsiTheme="majorHAnsi"/>
        </w:rPr>
        <w:t>is</w:t>
      </w:r>
      <w:r w:rsidR="004E3033">
        <w:rPr>
          <w:rFonts w:asciiTheme="majorHAnsi" w:hAnsiTheme="majorHAnsi"/>
        </w:rPr>
        <w:t xml:space="preserve"> based on the T</w:t>
      </w:r>
      <w:r w:rsidRPr="00EE661A">
        <w:rPr>
          <w:rFonts w:asciiTheme="majorHAnsi" w:hAnsiTheme="majorHAnsi"/>
        </w:rPr>
        <w:t>eam</w:t>
      </w:r>
      <w:r>
        <w:rPr>
          <w:rFonts w:asciiTheme="majorHAnsi" w:hAnsiTheme="majorHAnsi"/>
        </w:rPr>
        <w:t>’s determination</w:t>
      </w:r>
      <w:r w:rsidRPr="00EE661A">
        <w:rPr>
          <w:rFonts w:asciiTheme="majorHAnsi" w:hAnsiTheme="majorHAnsi"/>
        </w:rPr>
        <w:t xml:space="preserve"> </w:t>
      </w:r>
      <w:r>
        <w:rPr>
          <w:rFonts w:asciiTheme="majorHAnsi" w:hAnsiTheme="majorHAnsi"/>
        </w:rPr>
        <w:t xml:space="preserve">that </w:t>
      </w:r>
      <w:r w:rsidRPr="00EE661A">
        <w:rPr>
          <w:rFonts w:asciiTheme="majorHAnsi" w:hAnsiTheme="majorHAnsi"/>
        </w:rPr>
        <w:t xml:space="preserve">they can make recommendations to prevent similar deaths in the future. The team also looks for common themes across cases and conducts reviews in similarly themed groups so they have multiple sources of data, can compare situations, and make more informed recommendations. </w:t>
      </w:r>
    </w:p>
    <w:p w14:paraId="615A89F6" w14:textId="77777777" w:rsidR="008C1DFA" w:rsidRDefault="008C1DFA" w:rsidP="00825DAD">
      <w:pPr>
        <w:suppressAutoHyphens/>
        <w:jc w:val="both"/>
        <w:rPr>
          <w:rFonts w:asciiTheme="majorHAnsi" w:hAnsiTheme="majorHAnsi"/>
        </w:rPr>
      </w:pPr>
    </w:p>
    <w:p w14:paraId="70E99508" w14:textId="12A19A19" w:rsidR="006E0CF2" w:rsidRPr="00CE3583" w:rsidRDefault="008C1DFA" w:rsidP="00825DAD">
      <w:pPr>
        <w:suppressAutoHyphens/>
        <w:jc w:val="both"/>
        <w:rPr>
          <w:rFonts w:asciiTheme="majorHAnsi" w:hAnsiTheme="majorHAnsi"/>
        </w:rPr>
      </w:pPr>
      <w:r w:rsidRPr="00CE3583">
        <w:rPr>
          <w:rFonts w:asciiTheme="majorHAnsi" w:hAnsiTheme="majorHAnsi"/>
        </w:rPr>
        <w:t xml:space="preserve">After case selection, the process of records collection begins. </w:t>
      </w:r>
      <w:r w:rsidR="006E0CF2" w:rsidRPr="00CE3583">
        <w:rPr>
          <w:rFonts w:asciiTheme="majorHAnsi" w:hAnsiTheme="majorHAnsi"/>
        </w:rPr>
        <w:t>When requesting records, the Middlesex CFR team usually begins with requesting police reports and the State Police SUID investigation form if applicable. Through police reports, the team is often able to identify medical providers for the child. The team then requests all pertinent medical records (i.e., hospital records, pediatric records, ambulance records, counseling records, school records, etc.)</w:t>
      </w:r>
      <w:r w:rsidR="00CE3583" w:rsidRPr="00CE3583">
        <w:rPr>
          <w:rFonts w:asciiTheme="majorHAnsi" w:hAnsiTheme="majorHAnsi"/>
        </w:rPr>
        <w:t xml:space="preserve"> The team</w:t>
      </w:r>
      <w:r w:rsidR="006E0CF2" w:rsidRPr="00CE3583">
        <w:rPr>
          <w:rFonts w:asciiTheme="majorHAnsi" w:hAnsiTheme="majorHAnsi"/>
        </w:rPr>
        <w:t xml:space="preserve"> also request</w:t>
      </w:r>
      <w:r w:rsidR="00CE3583" w:rsidRPr="00CE3583">
        <w:rPr>
          <w:rFonts w:asciiTheme="majorHAnsi" w:hAnsiTheme="majorHAnsi"/>
        </w:rPr>
        <w:t>s</w:t>
      </w:r>
      <w:r w:rsidR="006E0CF2" w:rsidRPr="00CE3583">
        <w:rPr>
          <w:rFonts w:asciiTheme="majorHAnsi" w:hAnsiTheme="majorHAnsi"/>
        </w:rPr>
        <w:t xml:space="preserve"> the complete OCME file as well as any DCF reports. </w:t>
      </w:r>
      <w:r w:rsidR="00CE3583" w:rsidRPr="00CE3583">
        <w:rPr>
          <w:rFonts w:asciiTheme="majorHAnsi" w:hAnsiTheme="majorHAnsi"/>
        </w:rPr>
        <w:t xml:space="preserve">As records arrive, they are reviewed and any additional records identified through this review that may be useful are requested. Portions of the records that may be pertinent to the review are flagged. Depending on the type of case, the team also may try to gather information from social media or other outside sources. </w:t>
      </w:r>
      <w:r w:rsidR="006E0CF2" w:rsidRPr="00CE3583">
        <w:rPr>
          <w:rFonts w:asciiTheme="majorHAnsi" w:hAnsiTheme="majorHAnsi"/>
        </w:rPr>
        <w:t>Each records request is accompanied by an explanation of the CFRT statute, the purpose of the team, and confidentiality of the process.</w:t>
      </w:r>
    </w:p>
    <w:p w14:paraId="0F03F069" w14:textId="77777777" w:rsidR="006E0CF2" w:rsidRDefault="006E0CF2" w:rsidP="00825DAD">
      <w:pPr>
        <w:suppressAutoHyphens/>
        <w:jc w:val="both"/>
        <w:rPr>
          <w:rFonts w:asciiTheme="majorHAnsi" w:hAnsiTheme="majorHAnsi"/>
        </w:rPr>
      </w:pPr>
    </w:p>
    <w:p w14:paraId="28713251" w14:textId="38D8F69A" w:rsidR="008C1DFA" w:rsidRPr="00EE661A" w:rsidRDefault="008C1DFA" w:rsidP="00825DAD">
      <w:pPr>
        <w:suppressAutoHyphens/>
        <w:jc w:val="both"/>
        <w:rPr>
          <w:rFonts w:asciiTheme="majorHAnsi" w:hAnsiTheme="majorHAnsi"/>
        </w:rPr>
      </w:pPr>
      <w:r>
        <w:rPr>
          <w:rFonts w:asciiTheme="majorHAnsi" w:hAnsiTheme="majorHAnsi"/>
        </w:rPr>
        <w:t>Following a thorough review of</w:t>
      </w:r>
      <w:r w:rsidRPr="00EE661A">
        <w:rPr>
          <w:rFonts w:asciiTheme="majorHAnsi" w:hAnsiTheme="majorHAnsi"/>
        </w:rPr>
        <w:t xml:space="preserve"> all records</w:t>
      </w:r>
      <w:r>
        <w:rPr>
          <w:rFonts w:asciiTheme="majorHAnsi" w:hAnsiTheme="majorHAnsi"/>
        </w:rPr>
        <w:t xml:space="preserve"> received</w:t>
      </w:r>
      <w:r w:rsidRPr="00EE661A">
        <w:rPr>
          <w:rFonts w:asciiTheme="majorHAnsi" w:hAnsiTheme="majorHAnsi"/>
        </w:rPr>
        <w:t xml:space="preserve">, </w:t>
      </w:r>
      <w:r>
        <w:rPr>
          <w:rFonts w:asciiTheme="majorHAnsi" w:hAnsiTheme="majorHAnsi"/>
        </w:rPr>
        <w:t>L</w:t>
      </w:r>
      <w:r w:rsidRPr="00EE661A">
        <w:rPr>
          <w:rFonts w:asciiTheme="majorHAnsi" w:hAnsiTheme="majorHAnsi"/>
        </w:rPr>
        <w:t xml:space="preserve">ocal </w:t>
      </w:r>
      <w:r w:rsidR="00456917">
        <w:rPr>
          <w:rFonts w:asciiTheme="majorHAnsi" w:hAnsiTheme="majorHAnsi"/>
        </w:rPr>
        <w:t>T</w:t>
      </w:r>
      <w:r w:rsidRPr="00EE661A">
        <w:rPr>
          <w:rFonts w:asciiTheme="majorHAnsi" w:hAnsiTheme="majorHAnsi"/>
        </w:rPr>
        <w:t xml:space="preserve">eam coordinators plan how to best present the information. This could mean creating a timeline of events for a child that </w:t>
      </w:r>
      <w:r w:rsidR="00712D7D">
        <w:rPr>
          <w:rFonts w:asciiTheme="majorHAnsi" w:hAnsiTheme="majorHAnsi"/>
        </w:rPr>
        <w:t>died by</w:t>
      </w:r>
      <w:r w:rsidRPr="00EE661A">
        <w:rPr>
          <w:rFonts w:asciiTheme="majorHAnsi" w:hAnsiTheme="majorHAnsi"/>
        </w:rPr>
        <w:t xml:space="preserve"> suicide, requesting educational materials from the birthing hospital where an infant was born, or requesting pool safety inspection reports for a child who drowned. To increase the effectiveness of the review, the team checks to see who, outside of the regular team members, they may be able to invite to add a </w:t>
      </w:r>
      <w:r w:rsidR="00712D7D">
        <w:rPr>
          <w:rFonts w:asciiTheme="majorHAnsi" w:hAnsiTheme="majorHAnsi"/>
        </w:rPr>
        <w:t>useful</w:t>
      </w:r>
      <w:r w:rsidRPr="00EE661A">
        <w:rPr>
          <w:rFonts w:asciiTheme="majorHAnsi" w:hAnsiTheme="majorHAnsi"/>
        </w:rPr>
        <w:t xml:space="preserve"> perspective or </w:t>
      </w:r>
      <w:r w:rsidR="00456917">
        <w:rPr>
          <w:rFonts w:asciiTheme="majorHAnsi" w:hAnsiTheme="majorHAnsi"/>
        </w:rPr>
        <w:t xml:space="preserve">provide </w:t>
      </w:r>
      <w:r w:rsidRPr="00EE661A">
        <w:rPr>
          <w:rFonts w:asciiTheme="majorHAnsi" w:hAnsiTheme="majorHAnsi"/>
        </w:rPr>
        <w:t>additional information to assist the review. For example, in past suicide reviews</w:t>
      </w:r>
      <w:r>
        <w:rPr>
          <w:rFonts w:asciiTheme="majorHAnsi" w:hAnsiTheme="majorHAnsi"/>
        </w:rPr>
        <w:t>, they</w:t>
      </w:r>
      <w:r w:rsidRPr="00EE661A">
        <w:rPr>
          <w:rFonts w:asciiTheme="majorHAnsi" w:hAnsiTheme="majorHAnsi"/>
        </w:rPr>
        <w:t xml:space="preserve"> have invited therapists of the children</w:t>
      </w:r>
      <w:r>
        <w:rPr>
          <w:rFonts w:asciiTheme="majorHAnsi" w:hAnsiTheme="majorHAnsi"/>
        </w:rPr>
        <w:t>, who provided invaluable information.</w:t>
      </w:r>
    </w:p>
    <w:p w14:paraId="19A42685" w14:textId="77777777" w:rsidR="008C1DFA" w:rsidRDefault="008C1DFA" w:rsidP="00825DAD">
      <w:pPr>
        <w:suppressAutoHyphens/>
        <w:jc w:val="both"/>
        <w:rPr>
          <w:rFonts w:asciiTheme="majorHAnsi" w:hAnsiTheme="majorHAnsi"/>
        </w:rPr>
      </w:pPr>
    </w:p>
    <w:p w14:paraId="23037B98" w14:textId="7D9C8421" w:rsidR="006E0CF2" w:rsidRPr="00660117" w:rsidRDefault="008C1DFA" w:rsidP="00825DAD">
      <w:pPr>
        <w:suppressAutoHyphens/>
        <w:jc w:val="both"/>
        <w:rPr>
          <w:rFonts w:asciiTheme="majorHAnsi" w:hAnsiTheme="majorHAnsi"/>
        </w:rPr>
      </w:pPr>
      <w:r w:rsidRPr="00660117">
        <w:rPr>
          <w:rFonts w:asciiTheme="majorHAnsi" w:hAnsiTheme="majorHAnsi"/>
        </w:rPr>
        <w:t xml:space="preserve">When conducting reviews, Local </w:t>
      </w:r>
      <w:r w:rsidR="00456917">
        <w:rPr>
          <w:rFonts w:asciiTheme="majorHAnsi" w:hAnsiTheme="majorHAnsi"/>
        </w:rPr>
        <w:t>T</w:t>
      </w:r>
      <w:r w:rsidRPr="00660117">
        <w:rPr>
          <w:rFonts w:asciiTheme="majorHAnsi" w:hAnsiTheme="majorHAnsi"/>
        </w:rPr>
        <w:t>eam coordinators pass out a synopsis to attendees and create a PowerPoint presentation. With the PowerPoint presentation, the team coordinators are able to display important information about the case, scene photos, records, and even notes/drawings from the child.</w:t>
      </w:r>
    </w:p>
    <w:p w14:paraId="109D18BC" w14:textId="77777777" w:rsidR="006E0CF2" w:rsidRPr="00660117" w:rsidRDefault="006E0CF2" w:rsidP="00825DAD">
      <w:pPr>
        <w:suppressAutoHyphens/>
        <w:jc w:val="both"/>
        <w:rPr>
          <w:rFonts w:asciiTheme="majorHAnsi" w:hAnsiTheme="majorHAnsi"/>
        </w:rPr>
      </w:pPr>
    </w:p>
    <w:p w14:paraId="2120C0A2" w14:textId="447230D3" w:rsidR="007E73C3" w:rsidRPr="007E73C3" w:rsidRDefault="005E0B6B" w:rsidP="007E73C3">
      <w:pPr>
        <w:suppressAutoHyphens/>
        <w:jc w:val="both"/>
        <w:rPr>
          <w:rFonts w:asciiTheme="majorHAnsi" w:hAnsiTheme="majorHAnsi"/>
        </w:rPr>
        <w:sectPr w:rsidR="007E73C3" w:rsidRPr="007E73C3" w:rsidSect="00527242">
          <w:type w:val="continuous"/>
          <w:pgSz w:w="12240" w:h="15840" w:code="1"/>
          <w:pgMar w:top="1440" w:right="1440" w:bottom="1440" w:left="1440" w:header="720" w:footer="720" w:gutter="0"/>
          <w:cols w:space="504"/>
          <w:docGrid w:linePitch="360"/>
        </w:sectPr>
      </w:pPr>
      <w:r w:rsidRPr="00660117">
        <w:rPr>
          <w:rFonts w:asciiTheme="majorHAnsi" w:hAnsiTheme="majorHAnsi"/>
        </w:rPr>
        <w:t>The L</w:t>
      </w:r>
      <w:r w:rsidR="006E0CF2" w:rsidRPr="00660117">
        <w:rPr>
          <w:rFonts w:asciiTheme="majorHAnsi" w:hAnsiTheme="majorHAnsi"/>
        </w:rPr>
        <w:t xml:space="preserve">ocal </w:t>
      </w:r>
      <w:r w:rsidR="00456917">
        <w:rPr>
          <w:rFonts w:asciiTheme="majorHAnsi" w:hAnsiTheme="majorHAnsi"/>
        </w:rPr>
        <w:t>T</w:t>
      </w:r>
      <w:r w:rsidR="006E0CF2" w:rsidRPr="00660117">
        <w:rPr>
          <w:rFonts w:asciiTheme="majorHAnsi" w:hAnsiTheme="majorHAnsi"/>
        </w:rPr>
        <w:t>eam review</w:t>
      </w:r>
      <w:r w:rsidRPr="00660117">
        <w:rPr>
          <w:rFonts w:asciiTheme="majorHAnsi" w:hAnsiTheme="majorHAnsi"/>
        </w:rPr>
        <w:t xml:space="preserve">s the circumstances surrounding </w:t>
      </w:r>
      <w:r w:rsidR="006E0CF2" w:rsidRPr="00660117">
        <w:rPr>
          <w:rFonts w:asciiTheme="majorHAnsi" w:hAnsiTheme="majorHAnsi"/>
        </w:rPr>
        <w:t>the death</w:t>
      </w:r>
      <w:r w:rsidRPr="00660117">
        <w:rPr>
          <w:rFonts w:asciiTheme="majorHAnsi" w:hAnsiTheme="majorHAnsi"/>
        </w:rPr>
        <w:t>, potential risk and protective factors, family history, and other pertinent information to</w:t>
      </w:r>
      <w:r w:rsidR="006E0CF2" w:rsidRPr="00660117">
        <w:rPr>
          <w:rFonts w:asciiTheme="majorHAnsi" w:hAnsiTheme="majorHAnsi"/>
        </w:rPr>
        <w:t xml:space="preserve"> deter</w:t>
      </w:r>
      <w:r w:rsidRPr="00660117">
        <w:rPr>
          <w:rFonts w:asciiTheme="majorHAnsi" w:hAnsiTheme="majorHAnsi"/>
        </w:rPr>
        <w:t>mine if the death</w:t>
      </w:r>
      <w:r w:rsidR="006E0CF2" w:rsidRPr="00660117">
        <w:rPr>
          <w:rFonts w:asciiTheme="majorHAnsi" w:hAnsiTheme="majorHAnsi"/>
        </w:rPr>
        <w:t xml:space="preserve"> could have been prevented</w:t>
      </w:r>
      <w:r w:rsidRPr="00660117">
        <w:rPr>
          <w:rFonts w:asciiTheme="majorHAnsi" w:hAnsiTheme="majorHAnsi"/>
        </w:rPr>
        <w:t>. The team then</w:t>
      </w:r>
      <w:r w:rsidR="006E0CF2" w:rsidRPr="00660117">
        <w:rPr>
          <w:rFonts w:asciiTheme="majorHAnsi" w:hAnsiTheme="majorHAnsi"/>
        </w:rPr>
        <w:t xml:space="preserve"> formulate</w:t>
      </w:r>
      <w:r w:rsidRPr="00660117">
        <w:rPr>
          <w:rFonts w:asciiTheme="majorHAnsi" w:hAnsiTheme="majorHAnsi"/>
        </w:rPr>
        <w:t>s</w:t>
      </w:r>
      <w:r w:rsidR="006E0CF2" w:rsidRPr="00660117">
        <w:rPr>
          <w:rFonts w:asciiTheme="majorHAnsi" w:hAnsiTheme="majorHAnsi"/>
        </w:rPr>
        <w:t xml:space="preserve"> recommendations about preventing similar deaths in the future. </w:t>
      </w:r>
      <w:r w:rsidR="007A3A49" w:rsidRPr="00660117">
        <w:rPr>
          <w:rFonts w:asciiTheme="majorHAnsi" w:hAnsiTheme="majorHAnsi"/>
        </w:rPr>
        <w:t>When developing recommendations, the team tries to ensure that the recommendations are actionable, meaning each recommenda</w:t>
      </w:r>
      <w:r w:rsidR="00FA37B2">
        <w:rPr>
          <w:rFonts w:asciiTheme="majorHAnsi" w:hAnsiTheme="majorHAnsi"/>
        </w:rPr>
        <w:t>tion identifies a key player in implementing the recommendation and</w:t>
      </w:r>
      <w:r w:rsidR="007A3A49" w:rsidRPr="00660117">
        <w:rPr>
          <w:rFonts w:asciiTheme="majorHAnsi" w:hAnsiTheme="majorHAnsi"/>
        </w:rPr>
        <w:t xml:space="preserve"> a </w:t>
      </w:r>
      <w:r w:rsidR="00FA37B2">
        <w:rPr>
          <w:rFonts w:asciiTheme="majorHAnsi" w:hAnsiTheme="majorHAnsi"/>
        </w:rPr>
        <w:t>clear strategy.</w:t>
      </w:r>
      <w:r w:rsidR="006741C7">
        <w:rPr>
          <w:rFonts w:asciiTheme="majorHAnsi" w:hAnsiTheme="majorHAnsi"/>
        </w:rPr>
        <w:t xml:space="preserve"> </w:t>
      </w:r>
      <w:r w:rsidR="006741C7" w:rsidRPr="00660117">
        <w:rPr>
          <w:rFonts w:asciiTheme="majorHAnsi" w:hAnsiTheme="majorHAnsi"/>
        </w:rPr>
        <w:t>Recommendations are developed in collaboration with all</w:t>
      </w:r>
      <w:r w:rsidR="009E6A10">
        <w:rPr>
          <w:rFonts w:asciiTheme="majorHAnsi" w:hAnsiTheme="majorHAnsi"/>
        </w:rPr>
        <w:t xml:space="preserve"> Local</w:t>
      </w:r>
      <w:r w:rsidR="006741C7" w:rsidRPr="00660117">
        <w:rPr>
          <w:rFonts w:asciiTheme="majorHAnsi" w:hAnsiTheme="majorHAnsi"/>
        </w:rPr>
        <w:t xml:space="preserve"> </w:t>
      </w:r>
      <w:r w:rsidR="00456917">
        <w:rPr>
          <w:rFonts w:asciiTheme="majorHAnsi" w:hAnsiTheme="majorHAnsi"/>
        </w:rPr>
        <w:t>T</w:t>
      </w:r>
      <w:r w:rsidR="006741C7" w:rsidRPr="00660117">
        <w:rPr>
          <w:rFonts w:asciiTheme="majorHAnsi" w:hAnsiTheme="majorHAnsi"/>
        </w:rPr>
        <w:t>eam mem</w:t>
      </w:r>
      <w:r w:rsidR="006741C7">
        <w:rPr>
          <w:rFonts w:asciiTheme="majorHAnsi" w:hAnsiTheme="majorHAnsi"/>
        </w:rPr>
        <w:t>bers and</w:t>
      </w:r>
      <w:r w:rsidR="006741C7" w:rsidRPr="00660117">
        <w:rPr>
          <w:rFonts w:asciiTheme="majorHAnsi" w:hAnsiTheme="majorHAnsi"/>
        </w:rPr>
        <w:t xml:space="preserve"> forward</w:t>
      </w:r>
      <w:r w:rsidR="006741C7">
        <w:rPr>
          <w:rFonts w:asciiTheme="majorHAnsi" w:hAnsiTheme="majorHAnsi"/>
        </w:rPr>
        <w:t>ed to the State Team</w:t>
      </w:r>
      <w:r w:rsidR="00563D77">
        <w:rPr>
          <w:rFonts w:asciiTheme="majorHAnsi" w:hAnsiTheme="majorHAnsi"/>
        </w:rPr>
        <w:t>.</w:t>
      </w:r>
    </w:p>
    <w:p w14:paraId="0D7F138C" w14:textId="77777777" w:rsidR="00AA4CCB" w:rsidRPr="00047151" w:rsidRDefault="00AA4CCB" w:rsidP="00B74C9D">
      <w:pPr>
        <w:suppressAutoHyphens/>
        <w:rPr>
          <w:rFonts w:asciiTheme="majorHAnsi" w:eastAsia="Batang" w:hAnsiTheme="majorHAnsi"/>
          <w:b/>
          <w:sz w:val="26"/>
          <w:szCs w:val="26"/>
        </w:rPr>
      </w:pPr>
      <w:r w:rsidRPr="00047151">
        <w:rPr>
          <w:rFonts w:asciiTheme="majorHAnsi" w:eastAsia="Batang" w:hAnsiTheme="majorHAnsi"/>
          <w:b/>
          <w:sz w:val="26"/>
          <w:szCs w:val="26"/>
        </w:rPr>
        <w:lastRenderedPageBreak/>
        <w:t>Challenges of the Local Teams (2013-2014)</w:t>
      </w:r>
    </w:p>
    <w:p w14:paraId="5F1DAC56" w14:textId="77777777" w:rsidR="00AA4CCB" w:rsidRPr="00BC589A" w:rsidRDefault="00AA4CCB" w:rsidP="00B74C9D">
      <w:pPr>
        <w:suppressAutoHyphens/>
        <w:rPr>
          <w:rFonts w:asciiTheme="majorHAnsi" w:eastAsia="Batang" w:hAnsiTheme="majorHAnsi"/>
          <w:szCs w:val="24"/>
        </w:rPr>
      </w:pPr>
    </w:p>
    <w:p w14:paraId="07331A32" w14:textId="6BC7D89B" w:rsidR="00AA4CCB" w:rsidRPr="00BC589A" w:rsidRDefault="00296020" w:rsidP="00B74C9D">
      <w:pPr>
        <w:suppressAutoHyphens/>
        <w:rPr>
          <w:rFonts w:asciiTheme="majorHAnsi" w:eastAsia="Batang" w:hAnsiTheme="majorHAnsi"/>
          <w:szCs w:val="24"/>
        </w:rPr>
      </w:pPr>
      <w:r>
        <w:rPr>
          <w:rFonts w:asciiTheme="majorHAnsi" w:eastAsia="Batang" w:hAnsiTheme="majorHAnsi"/>
          <w:szCs w:val="24"/>
        </w:rPr>
        <w:t xml:space="preserve">Local </w:t>
      </w:r>
      <w:r w:rsidR="00456917">
        <w:rPr>
          <w:rFonts w:asciiTheme="majorHAnsi" w:eastAsia="Batang" w:hAnsiTheme="majorHAnsi"/>
          <w:szCs w:val="24"/>
        </w:rPr>
        <w:t>T</w:t>
      </w:r>
      <w:r>
        <w:rPr>
          <w:rFonts w:asciiTheme="majorHAnsi" w:eastAsia="Batang" w:hAnsiTheme="majorHAnsi"/>
          <w:szCs w:val="24"/>
        </w:rPr>
        <w:t>eams</w:t>
      </w:r>
      <w:r w:rsidR="00AA4CCB" w:rsidRPr="00BC589A">
        <w:rPr>
          <w:rFonts w:asciiTheme="majorHAnsi" w:eastAsia="Batang" w:hAnsiTheme="majorHAnsi"/>
          <w:szCs w:val="24"/>
        </w:rPr>
        <w:t xml:space="preserve"> reported on the following challenges, summarized be</w:t>
      </w:r>
      <w:r w:rsidR="00705D9B" w:rsidRPr="00BC589A">
        <w:rPr>
          <w:rFonts w:asciiTheme="majorHAnsi" w:eastAsia="Batang" w:hAnsiTheme="majorHAnsi"/>
          <w:szCs w:val="24"/>
        </w:rPr>
        <w:t>low:</w:t>
      </w:r>
      <w:r w:rsidR="00AA4CCB" w:rsidRPr="00BC589A">
        <w:rPr>
          <w:rFonts w:asciiTheme="majorHAnsi" w:eastAsia="Batang" w:hAnsiTheme="majorHAnsi"/>
          <w:b/>
          <w:szCs w:val="24"/>
        </w:rPr>
        <w:br/>
      </w:r>
    </w:p>
    <w:p w14:paraId="4E8099E6" w14:textId="77777777" w:rsidR="00AA4CCB" w:rsidRPr="00BC589A" w:rsidRDefault="00AA4CCB" w:rsidP="00B74C9D">
      <w:pPr>
        <w:suppressAutoHyphens/>
        <w:rPr>
          <w:rFonts w:asciiTheme="majorHAnsi" w:eastAsia="Batang" w:hAnsiTheme="majorHAnsi"/>
          <w:b/>
          <w:szCs w:val="24"/>
        </w:rPr>
      </w:pPr>
      <w:r w:rsidRPr="00BC589A">
        <w:rPr>
          <w:rFonts w:asciiTheme="majorHAnsi" w:eastAsia="Batang" w:hAnsiTheme="majorHAnsi"/>
          <w:b/>
          <w:szCs w:val="24"/>
        </w:rPr>
        <w:t>Essex:</w:t>
      </w:r>
    </w:p>
    <w:p w14:paraId="369CED10" w14:textId="2E667669" w:rsidR="00AA4CCB" w:rsidRPr="00BC589A" w:rsidRDefault="00AA4CCB" w:rsidP="00B74C9D">
      <w:pPr>
        <w:pStyle w:val="ListParagraph"/>
        <w:numPr>
          <w:ilvl w:val="0"/>
          <w:numId w:val="4"/>
        </w:numPr>
        <w:suppressAutoHyphens/>
        <w:ind w:hanging="360"/>
        <w:rPr>
          <w:rFonts w:asciiTheme="majorHAnsi" w:eastAsia="Batang" w:hAnsiTheme="majorHAnsi"/>
          <w:szCs w:val="24"/>
          <w:lang w:eastAsia="ja-JP"/>
        </w:rPr>
      </w:pPr>
      <w:r w:rsidRPr="00BC589A">
        <w:rPr>
          <w:rFonts w:asciiTheme="majorHAnsi" w:eastAsia="Batang" w:hAnsiTheme="majorHAnsi"/>
          <w:szCs w:val="24"/>
        </w:rPr>
        <w:t xml:space="preserve">Reported not having dedicated staff to </w:t>
      </w:r>
      <w:r w:rsidR="00CF22CD">
        <w:rPr>
          <w:rFonts w:asciiTheme="majorHAnsi" w:eastAsia="Batang" w:hAnsiTheme="majorHAnsi"/>
          <w:szCs w:val="24"/>
        </w:rPr>
        <w:t>coordinate the team</w:t>
      </w:r>
      <w:r w:rsidRPr="00BC589A">
        <w:rPr>
          <w:rFonts w:asciiTheme="majorHAnsi" w:eastAsia="Batang" w:hAnsiTheme="majorHAnsi"/>
          <w:szCs w:val="24"/>
        </w:rPr>
        <w:t xml:space="preserve"> and collect </w:t>
      </w:r>
      <w:r w:rsidR="007A787E" w:rsidRPr="00BC589A">
        <w:rPr>
          <w:rFonts w:asciiTheme="majorHAnsi" w:eastAsia="Batang" w:hAnsiTheme="majorHAnsi"/>
          <w:szCs w:val="24"/>
        </w:rPr>
        <w:t xml:space="preserve">the </w:t>
      </w:r>
      <w:r w:rsidR="00CF22CD">
        <w:rPr>
          <w:rFonts w:asciiTheme="majorHAnsi" w:eastAsia="Batang" w:hAnsiTheme="majorHAnsi"/>
          <w:szCs w:val="24"/>
        </w:rPr>
        <w:t>records</w:t>
      </w:r>
      <w:r w:rsidRPr="00BC589A">
        <w:rPr>
          <w:rFonts w:asciiTheme="majorHAnsi" w:eastAsia="Batang" w:hAnsiTheme="majorHAnsi"/>
          <w:szCs w:val="24"/>
        </w:rPr>
        <w:t xml:space="preserve"> </w:t>
      </w:r>
      <w:r w:rsidR="00D125C8" w:rsidRPr="00BC589A">
        <w:rPr>
          <w:rFonts w:asciiTheme="majorHAnsi" w:eastAsia="Batang" w:hAnsiTheme="majorHAnsi"/>
          <w:szCs w:val="24"/>
        </w:rPr>
        <w:t xml:space="preserve">necessary </w:t>
      </w:r>
      <w:r w:rsidRPr="00BC589A">
        <w:rPr>
          <w:rFonts w:asciiTheme="majorHAnsi" w:eastAsia="Batang" w:hAnsiTheme="majorHAnsi"/>
          <w:szCs w:val="24"/>
        </w:rPr>
        <w:t xml:space="preserve">to do thorough </w:t>
      </w:r>
      <w:r w:rsidR="00D125C8" w:rsidRPr="00BC589A">
        <w:rPr>
          <w:rFonts w:asciiTheme="majorHAnsi" w:eastAsia="Batang" w:hAnsiTheme="majorHAnsi"/>
          <w:szCs w:val="24"/>
        </w:rPr>
        <w:t>case reviews</w:t>
      </w:r>
      <w:r w:rsidR="008117AB">
        <w:rPr>
          <w:rFonts w:asciiTheme="majorHAnsi" w:eastAsia="Batang" w:hAnsiTheme="majorHAnsi"/>
          <w:szCs w:val="24"/>
        </w:rPr>
        <w:t>.</w:t>
      </w:r>
    </w:p>
    <w:p w14:paraId="32F87ABB" w14:textId="6D093C91" w:rsidR="00B74B76" w:rsidRPr="008871E9" w:rsidRDefault="00D125C8" w:rsidP="00B74C9D">
      <w:pPr>
        <w:pStyle w:val="ListParagraph"/>
        <w:numPr>
          <w:ilvl w:val="0"/>
          <w:numId w:val="4"/>
        </w:numPr>
        <w:suppressAutoHyphens/>
        <w:ind w:hanging="360"/>
        <w:rPr>
          <w:rFonts w:asciiTheme="majorHAnsi" w:eastAsia="Batang" w:hAnsiTheme="majorHAnsi"/>
          <w:szCs w:val="24"/>
          <w:lang w:eastAsia="ja-JP"/>
        </w:rPr>
      </w:pPr>
      <w:r w:rsidRPr="00BC589A">
        <w:rPr>
          <w:rFonts w:asciiTheme="majorHAnsi" w:eastAsia="Batang" w:hAnsiTheme="majorHAnsi"/>
          <w:szCs w:val="24"/>
        </w:rPr>
        <w:t>Continued</w:t>
      </w:r>
      <w:r w:rsidR="00AA4CCB" w:rsidRPr="00BC589A">
        <w:rPr>
          <w:rFonts w:asciiTheme="majorHAnsi" w:eastAsia="Batang" w:hAnsiTheme="majorHAnsi"/>
          <w:szCs w:val="24"/>
        </w:rPr>
        <w:t xml:space="preserve"> to struggle with the timeliness of </w:t>
      </w:r>
      <w:r w:rsidR="00CF22CD">
        <w:rPr>
          <w:rFonts w:asciiTheme="majorHAnsi" w:eastAsia="Batang" w:hAnsiTheme="majorHAnsi"/>
          <w:szCs w:val="24"/>
        </w:rPr>
        <w:t>death certificates with final cause of death (i.e. many death certificates are received with cause of death as “pending”)</w:t>
      </w:r>
      <w:r w:rsidR="00456917">
        <w:rPr>
          <w:rFonts w:asciiTheme="majorHAnsi" w:eastAsia="Batang" w:hAnsiTheme="majorHAnsi"/>
          <w:szCs w:val="24"/>
        </w:rPr>
        <w:t>.</w:t>
      </w:r>
    </w:p>
    <w:p w14:paraId="564C331D" w14:textId="77777777" w:rsidR="0060029C" w:rsidRPr="00BC589A" w:rsidRDefault="0060029C" w:rsidP="00B74C9D">
      <w:pPr>
        <w:suppressAutoHyphens/>
        <w:rPr>
          <w:rFonts w:asciiTheme="majorHAnsi" w:eastAsia="Batang" w:hAnsiTheme="majorHAnsi"/>
          <w:szCs w:val="24"/>
          <w:lang w:eastAsia="ja-JP"/>
        </w:rPr>
      </w:pPr>
    </w:p>
    <w:p w14:paraId="4203859F" w14:textId="77777777" w:rsidR="00AA4CCB" w:rsidRPr="00BC589A" w:rsidRDefault="00AA4CCB" w:rsidP="00B74C9D">
      <w:pPr>
        <w:suppressAutoHyphens/>
        <w:rPr>
          <w:rFonts w:asciiTheme="majorHAnsi" w:eastAsia="Batang" w:hAnsiTheme="majorHAnsi"/>
          <w:b/>
          <w:szCs w:val="24"/>
        </w:rPr>
      </w:pPr>
      <w:r w:rsidRPr="00BC589A">
        <w:rPr>
          <w:rFonts w:asciiTheme="majorHAnsi" w:eastAsia="Batang" w:hAnsiTheme="majorHAnsi"/>
          <w:b/>
          <w:szCs w:val="24"/>
          <w:lang w:eastAsia="ja-JP"/>
        </w:rPr>
        <w:t>Middlesex:</w:t>
      </w:r>
    </w:p>
    <w:p w14:paraId="1C29E9FF" w14:textId="52218094" w:rsidR="00AA4CCB" w:rsidRPr="00BC589A" w:rsidRDefault="007A787E" w:rsidP="00B74C9D">
      <w:pPr>
        <w:pStyle w:val="ListParagraph"/>
        <w:numPr>
          <w:ilvl w:val="0"/>
          <w:numId w:val="4"/>
        </w:numPr>
        <w:suppressAutoHyphens/>
        <w:ind w:hanging="360"/>
        <w:rPr>
          <w:rFonts w:asciiTheme="majorHAnsi" w:eastAsia="Batang" w:hAnsiTheme="majorHAnsi"/>
          <w:szCs w:val="24"/>
          <w:lang w:eastAsia="ja-JP"/>
        </w:rPr>
      </w:pPr>
      <w:r w:rsidRPr="00BC589A">
        <w:rPr>
          <w:rFonts w:asciiTheme="majorHAnsi" w:eastAsia="Batang" w:hAnsiTheme="majorHAnsi"/>
          <w:color w:val="000000"/>
          <w:szCs w:val="24"/>
        </w:rPr>
        <w:t>Reported that b</w:t>
      </w:r>
      <w:r w:rsidR="00532E82" w:rsidRPr="00BC589A">
        <w:rPr>
          <w:rFonts w:asciiTheme="majorHAnsi" w:eastAsia="Batang" w:hAnsiTheme="majorHAnsi"/>
          <w:color w:val="000000"/>
          <w:szCs w:val="24"/>
        </w:rPr>
        <w:t xml:space="preserve">eing </w:t>
      </w:r>
      <w:r w:rsidR="00323AAC" w:rsidRPr="00BC589A">
        <w:rPr>
          <w:rFonts w:asciiTheme="majorHAnsi" w:eastAsia="Batang" w:hAnsiTheme="majorHAnsi"/>
          <w:color w:val="000000"/>
          <w:szCs w:val="24"/>
        </w:rPr>
        <w:t xml:space="preserve">an </w:t>
      </w:r>
      <w:r w:rsidR="00532E82" w:rsidRPr="00BC589A">
        <w:rPr>
          <w:rFonts w:asciiTheme="majorHAnsi" w:eastAsia="Batang" w:hAnsiTheme="majorHAnsi"/>
          <w:color w:val="000000"/>
          <w:szCs w:val="24"/>
        </w:rPr>
        <w:t>unfunded program is the biggest challenge.</w:t>
      </w:r>
    </w:p>
    <w:p w14:paraId="16B68E1C" w14:textId="77777777" w:rsidR="00291163" w:rsidRPr="00BC589A" w:rsidRDefault="00291163" w:rsidP="00B74C9D">
      <w:pPr>
        <w:suppressAutoHyphens/>
        <w:rPr>
          <w:rFonts w:asciiTheme="majorHAnsi" w:eastAsia="Batang" w:hAnsiTheme="majorHAnsi"/>
          <w:szCs w:val="24"/>
        </w:rPr>
      </w:pPr>
    </w:p>
    <w:p w14:paraId="05177796" w14:textId="77777777" w:rsidR="008871E9" w:rsidRDefault="008871E9" w:rsidP="00B74C9D">
      <w:pPr>
        <w:suppressAutoHyphens/>
        <w:rPr>
          <w:rFonts w:asciiTheme="majorHAnsi" w:eastAsia="Batang" w:hAnsiTheme="majorHAnsi"/>
          <w:b/>
          <w:szCs w:val="24"/>
          <w:lang w:eastAsia="ja-JP"/>
        </w:rPr>
      </w:pPr>
    </w:p>
    <w:p w14:paraId="70536A2A" w14:textId="77777777" w:rsidR="008871E9" w:rsidRDefault="008871E9" w:rsidP="00B74C9D">
      <w:pPr>
        <w:suppressAutoHyphens/>
        <w:rPr>
          <w:rFonts w:asciiTheme="majorHAnsi" w:eastAsia="Batang" w:hAnsiTheme="majorHAnsi"/>
          <w:b/>
          <w:szCs w:val="24"/>
          <w:lang w:eastAsia="ja-JP"/>
        </w:rPr>
      </w:pPr>
    </w:p>
    <w:p w14:paraId="4B1CC1B2" w14:textId="77777777" w:rsidR="008871E9" w:rsidRDefault="008871E9" w:rsidP="00B74C9D">
      <w:pPr>
        <w:suppressAutoHyphens/>
        <w:rPr>
          <w:rFonts w:asciiTheme="majorHAnsi" w:eastAsia="Batang" w:hAnsiTheme="majorHAnsi"/>
          <w:b/>
          <w:szCs w:val="24"/>
          <w:lang w:eastAsia="ja-JP"/>
        </w:rPr>
      </w:pPr>
    </w:p>
    <w:p w14:paraId="750765DA" w14:textId="77777777" w:rsidR="00AA4CCB" w:rsidRPr="00BC589A" w:rsidRDefault="00AA4CCB" w:rsidP="00B74C9D">
      <w:pPr>
        <w:suppressAutoHyphens/>
        <w:rPr>
          <w:rFonts w:asciiTheme="majorHAnsi" w:eastAsia="Batang" w:hAnsiTheme="majorHAnsi"/>
          <w:b/>
          <w:szCs w:val="24"/>
          <w:lang w:eastAsia="ja-JP"/>
        </w:rPr>
      </w:pPr>
      <w:r w:rsidRPr="00BC589A">
        <w:rPr>
          <w:rFonts w:asciiTheme="majorHAnsi" w:eastAsia="Batang" w:hAnsiTheme="majorHAnsi"/>
          <w:b/>
          <w:szCs w:val="24"/>
          <w:lang w:eastAsia="ja-JP"/>
        </w:rPr>
        <w:lastRenderedPageBreak/>
        <w:t>Norfolk:</w:t>
      </w:r>
    </w:p>
    <w:p w14:paraId="37DB5CD9" w14:textId="26216D22" w:rsidR="00AA4CCB" w:rsidRPr="00BC589A" w:rsidRDefault="00AD35E3" w:rsidP="00B74C9D">
      <w:pPr>
        <w:pStyle w:val="ListParagraph"/>
        <w:numPr>
          <w:ilvl w:val="0"/>
          <w:numId w:val="5"/>
        </w:numPr>
        <w:suppressAutoHyphens/>
        <w:rPr>
          <w:rFonts w:asciiTheme="majorHAnsi" w:eastAsia="Batang" w:hAnsiTheme="majorHAnsi"/>
          <w:b/>
          <w:szCs w:val="24"/>
          <w:lang w:eastAsia="ja-JP"/>
        </w:rPr>
      </w:pPr>
      <w:r w:rsidRPr="00BC589A">
        <w:rPr>
          <w:rFonts w:asciiTheme="majorHAnsi" w:eastAsia="Batang" w:hAnsiTheme="majorHAnsi"/>
          <w:szCs w:val="24"/>
        </w:rPr>
        <w:t>Continued</w:t>
      </w:r>
      <w:r w:rsidR="00AA4CCB" w:rsidRPr="00BC589A">
        <w:rPr>
          <w:rFonts w:asciiTheme="majorHAnsi" w:eastAsia="Batang" w:hAnsiTheme="majorHAnsi"/>
          <w:szCs w:val="24"/>
        </w:rPr>
        <w:t xml:space="preserve"> to struggle with lim</w:t>
      </w:r>
      <w:r w:rsidR="00C403EC">
        <w:rPr>
          <w:rFonts w:asciiTheme="majorHAnsi" w:eastAsia="Batang" w:hAnsiTheme="majorHAnsi"/>
          <w:szCs w:val="24"/>
        </w:rPr>
        <w:t xml:space="preserve">ited administrative support and </w:t>
      </w:r>
      <w:r w:rsidR="00AA4CCB" w:rsidRPr="00BC589A">
        <w:rPr>
          <w:rFonts w:asciiTheme="majorHAnsi" w:eastAsia="Batang" w:hAnsiTheme="majorHAnsi"/>
          <w:szCs w:val="24"/>
        </w:rPr>
        <w:t>resources</w:t>
      </w:r>
      <w:r w:rsidR="00456917">
        <w:rPr>
          <w:rFonts w:asciiTheme="majorHAnsi" w:eastAsia="Batang" w:hAnsiTheme="majorHAnsi"/>
          <w:szCs w:val="24"/>
        </w:rPr>
        <w:t>;</w:t>
      </w:r>
      <w:r w:rsidR="00E439CE">
        <w:rPr>
          <w:rFonts w:asciiTheme="majorHAnsi" w:eastAsia="Batang" w:hAnsiTheme="majorHAnsi"/>
          <w:szCs w:val="24"/>
        </w:rPr>
        <w:t xml:space="preserve"> </w:t>
      </w:r>
      <w:r w:rsidR="008117AB">
        <w:rPr>
          <w:rFonts w:asciiTheme="majorHAnsi" w:eastAsia="Batang" w:hAnsiTheme="majorHAnsi"/>
          <w:szCs w:val="24"/>
        </w:rPr>
        <w:t>t</w:t>
      </w:r>
      <w:r w:rsidR="004E6793" w:rsidRPr="00BC589A">
        <w:rPr>
          <w:rFonts w:asciiTheme="majorHAnsi" w:eastAsia="Batang" w:hAnsiTheme="majorHAnsi"/>
          <w:szCs w:val="24"/>
        </w:rPr>
        <w:t>hey also reported that</w:t>
      </w:r>
      <w:r w:rsidR="00AA4CCB" w:rsidRPr="00BC589A">
        <w:rPr>
          <w:rFonts w:asciiTheme="majorHAnsi" w:eastAsia="Batang" w:hAnsiTheme="majorHAnsi"/>
          <w:szCs w:val="24"/>
        </w:rPr>
        <w:t xml:space="preserve"> </w:t>
      </w:r>
      <w:r w:rsidR="004E6793" w:rsidRPr="00BC589A">
        <w:rPr>
          <w:rFonts w:asciiTheme="majorHAnsi" w:eastAsia="Batang" w:hAnsiTheme="majorHAnsi"/>
          <w:szCs w:val="24"/>
        </w:rPr>
        <w:t xml:space="preserve">funding </w:t>
      </w:r>
      <w:r w:rsidR="00AA4CCB" w:rsidRPr="00BC589A">
        <w:rPr>
          <w:rFonts w:asciiTheme="majorHAnsi" w:eastAsia="Batang" w:hAnsiTheme="majorHAnsi"/>
          <w:szCs w:val="24"/>
        </w:rPr>
        <w:t>for trainings for the community and medical profess</w:t>
      </w:r>
      <w:r w:rsidR="00865778">
        <w:rPr>
          <w:rFonts w:asciiTheme="majorHAnsi" w:eastAsia="Batang" w:hAnsiTheme="majorHAnsi"/>
          <w:szCs w:val="24"/>
        </w:rPr>
        <w:t>ionals would greatly benefit</w:t>
      </w:r>
      <w:r w:rsidR="00AA4CCB" w:rsidRPr="00BC589A">
        <w:rPr>
          <w:rFonts w:asciiTheme="majorHAnsi" w:eastAsia="Batang" w:hAnsiTheme="majorHAnsi"/>
          <w:szCs w:val="24"/>
        </w:rPr>
        <w:t xml:space="preserve"> Norfolk </w:t>
      </w:r>
      <w:r w:rsidR="00030514">
        <w:rPr>
          <w:rFonts w:asciiTheme="majorHAnsi" w:eastAsia="Batang" w:hAnsiTheme="majorHAnsi"/>
          <w:szCs w:val="24"/>
        </w:rPr>
        <w:t>residents</w:t>
      </w:r>
      <w:r w:rsidR="00AA4CCB" w:rsidRPr="00BC589A">
        <w:rPr>
          <w:rFonts w:asciiTheme="majorHAnsi" w:eastAsia="Batang" w:hAnsiTheme="majorHAnsi"/>
          <w:szCs w:val="24"/>
        </w:rPr>
        <w:t>.</w:t>
      </w:r>
    </w:p>
    <w:p w14:paraId="7585C606" w14:textId="77777777" w:rsidR="00AA4CCB" w:rsidRPr="00BC589A" w:rsidRDefault="00AA4CCB" w:rsidP="00B74C9D">
      <w:pPr>
        <w:pStyle w:val="ListParagraph"/>
        <w:suppressAutoHyphens/>
        <w:ind w:left="360"/>
        <w:rPr>
          <w:rFonts w:asciiTheme="majorHAnsi" w:eastAsia="Batang" w:hAnsiTheme="majorHAnsi"/>
          <w:b/>
          <w:szCs w:val="24"/>
          <w:lang w:eastAsia="ja-JP"/>
        </w:rPr>
      </w:pPr>
    </w:p>
    <w:p w14:paraId="280AC22D" w14:textId="77777777" w:rsidR="00AA4CCB" w:rsidRPr="00BC589A" w:rsidRDefault="00AA4CCB" w:rsidP="00B74C9D">
      <w:pPr>
        <w:suppressAutoHyphens/>
        <w:rPr>
          <w:rFonts w:asciiTheme="majorHAnsi" w:eastAsia="Batang" w:hAnsiTheme="majorHAnsi"/>
          <w:b/>
          <w:szCs w:val="24"/>
        </w:rPr>
      </w:pPr>
      <w:r w:rsidRPr="00BC589A">
        <w:rPr>
          <w:rFonts w:asciiTheme="majorHAnsi" w:eastAsia="Batang" w:hAnsiTheme="majorHAnsi"/>
          <w:b/>
          <w:szCs w:val="24"/>
          <w:lang w:eastAsia="ja-JP"/>
        </w:rPr>
        <w:t>Suffolk:</w:t>
      </w:r>
    </w:p>
    <w:p w14:paraId="3FC804B3" w14:textId="199FD7A0" w:rsidR="00AA4CCB" w:rsidRPr="00BC589A" w:rsidRDefault="004E6793" w:rsidP="00B74C9D">
      <w:pPr>
        <w:pStyle w:val="ListParagraph"/>
        <w:numPr>
          <w:ilvl w:val="0"/>
          <w:numId w:val="4"/>
        </w:numPr>
        <w:suppressAutoHyphens/>
        <w:ind w:hanging="360"/>
        <w:rPr>
          <w:rFonts w:asciiTheme="majorHAnsi" w:eastAsia="Batang" w:hAnsiTheme="majorHAnsi"/>
          <w:szCs w:val="24"/>
          <w:lang w:eastAsia="ja-JP"/>
        </w:rPr>
      </w:pPr>
      <w:r w:rsidRPr="00BC589A">
        <w:rPr>
          <w:rFonts w:asciiTheme="majorHAnsi" w:eastAsia="Batang" w:hAnsiTheme="majorHAnsi"/>
          <w:szCs w:val="24"/>
        </w:rPr>
        <w:t>Reported that s</w:t>
      </w:r>
      <w:r w:rsidR="00AD35E3" w:rsidRPr="00BC589A">
        <w:rPr>
          <w:rFonts w:asciiTheme="majorHAnsi" w:eastAsia="Batang" w:hAnsiTheme="majorHAnsi"/>
          <w:szCs w:val="24"/>
        </w:rPr>
        <w:t>taffing (part-time</w:t>
      </w:r>
      <w:r w:rsidR="00AA4CCB" w:rsidRPr="00BC589A">
        <w:rPr>
          <w:rFonts w:asciiTheme="majorHAnsi" w:eastAsia="Batang" w:hAnsiTheme="majorHAnsi"/>
          <w:szCs w:val="24"/>
        </w:rPr>
        <w:t xml:space="preserve"> intern and volun</w:t>
      </w:r>
      <w:r w:rsidR="00AD35E3" w:rsidRPr="00BC589A">
        <w:rPr>
          <w:rFonts w:asciiTheme="majorHAnsi" w:eastAsia="Batang" w:hAnsiTheme="majorHAnsi"/>
          <w:szCs w:val="24"/>
        </w:rPr>
        <w:t>teer) wa</w:t>
      </w:r>
      <w:r w:rsidR="00AA4CCB" w:rsidRPr="00BC589A">
        <w:rPr>
          <w:rFonts w:asciiTheme="majorHAnsi" w:eastAsia="Batang" w:hAnsiTheme="majorHAnsi"/>
          <w:szCs w:val="24"/>
        </w:rPr>
        <w:t xml:space="preserve">s not adequate to carry out </w:t>
      </w:r>
      <w:r w:rsidRPr="00BC589A">
        <w:rPr>
          <w:rFonts w:asciiTheme="majorHAnsi" w:eastAsia="Batang" w:hAnsiTheme="majorHAnsi"/>
          <w:szCs w:val="24"/>
        </w:rPr>
        <w:t xml:space="preserve">all of the </w:t>
      </w:r>
      <w:r w:rsidR="00AA4CCB" w:rsidRPr="00BC589A">
        <w:rPr>
          <w:rFonts w:asciiTheme="majorHAnsi" w:eastAsia="Batang" w:hAnsiTheme="majorHAnsi"/>
          <w:szCs w:val="24"/>
        </w:rPr>
        <w:t>CFRT activi</w:t>
      </w:r>
      <w:r w:rsidR="00AD35E3" w:rsidRPr="00BC589A">
        <w:rPr>
          <w:rFonts w:asciiTheme="majorHAnsi" w:eastAsia="Batang" w:hAnsiTheme="majorHAnsi"/>
          <w:szCs w:val="24"/>
        </w:rPr>
        <w:t xml:space="preserve">ties </w:t>
      </w:r>
      <w:r w:rsidRPr="00BC589A">
        <w:rPr>
          <w:rFonts w:asciiTheme="majorHAnsi" w:eastAsia="Batang" w:hAnsiTheme="majorHAnsi"/>
          <w:szCs w:val="24"/>
        </w:rPr>
        <w:t xml:space="preserve">that </w:t>
      </w:r>
      <w:r w:rsidR="00AD35E3" w:rsidRPr="00BC589A">
        <w:rPr>
          <w:rFonts w:asciiTheme="majorHAnsi" w:eastAsia="Batang" w:hAnsiTheme="majorHAnsi"/>
          <w:szCs w:val="24"/>
        </w:rPr>
        <w:t>the team would like</w:t>
      </w:r>
      <w:r w:rsidRPr="00BC589A">
        <w:rPr>
          <w:rFonts w:asciiTheme="majorHAnsi" w:eastAsia="Batang" w:hAnsiTheme="majorHAnsi"/>
          <w:szCs w:val="24"/>
        </w:rPr>
        <w:t xml:space="preserve">. </w:t>
      </w:r>
      <w:r w:rsidR="00AA4CCB" w:rsidRPr="00BC589A">
        <w:rPr>
          <w:rFonts w:asciiTheme="majorHAnsi" w:eastAsia="Batang" w:hAnsiTheme="majorHAnsi"/>
          <w:szCs w:val="24"/>
        </w:rPr>
        <w:t xml:space="preserve">This level of staffing has slowed down record collection and </w:t>
      </w:r>
      <w:r w:rsidRPr="00BC589A">
        <w:rPr>
          <w:rFonts w:asciiTheme="majorHAnsi" w:eastAsia="Batang" w:hAnsiTheme="majorHAnsi"/>
          <w:szCs w:val="24"/>
        </w:rPr>
        <w:t xml:space="preserve">the </w:t>
      </w:r>
      <w:r w:rsidR="00AA4CCB" w:rsidRPr="00BC589A">
        <w:rPr>
          <w:rFonts w:asciiTheme="majorHAnsi" w:eastAsia="Batang" w:hAnsiTheme="majorHAnsi"/>
          <w:szCs w:val="24"/>
        </w:rPr>
        <w:t xml:space="preserve">frequency of CFRT meetings.  </w:t>
      </w:r>
    </w:p>
    <w:p w14:paraId="77692463" w14:textId="4898810E" w:rsidR="00AA4CCB" w:rsidRPr="00BC589A" w:rsidRDefault="00AA4CCB" w:rsidP="00B74C9D">
      <w:pPr>
        <w:pStyle w:val="ListParagraph"/>
        <w:numPr>
          <w:ilvl w:val="0"/>
          <w:numId w:val="4"/>
        </w:numPr>
        <w:suppressAutoHyphens/>
        <w:ind w:hanging="360"/>
        <w:rPr>
          <w:rFonts w:asciiTheme="majorHAnsi" w:eastAsia="Batang" w:hAnsiTheme="majorHAnsi"/>
          <w:szCs w:val="24"/>
          <w:lang w:eastAsia="ja-JP"/>
        </w:rPr>
      </w:pPr>
      <w:r w:rsidRPr="00BC589A">
        <w:rPr>
          <w:rFonts w:asciiTheme="majorHAnsi" w:eastAsia="Batang" w:hAnsiTheme="majorHAnsi"/>
          <w:szCs w:val="24"/>
        </w:rPr>
        <w:t xml:space="preserve">In the past, the team met once per month.  Recently, the team has met every other month, when possible.  Limited staffing has also negatively impacted timely development of recommendations, utilization of the national </w:t>
      </w:r>
      <w:r w:rsidR="004E6793" w:rsidRPr="00BC589A">
        <w:rPr>
          <w:rFonts w:asciiTheme="majorHAnsi" w:eastAsia="Batang" w:hAnsiTheme="majorHAnsi"/>
          <w:szCs w:val="24"/>
        </w:rPr>
        <w:t xml:space="preserve">CFRT </w:t>
      </w:r>
      <w:r w:rsidRPr="00BC589A">
        <w:rPr>
          <w:rFonts w:asciiTheme="majorHAnsi" w:eastAsia="Batang" w:hAnsiTheme="majorHAnsi"/>
          <w:szCs w:val="24"/>
        </w:rPr>
        <w:t>database, data analysis and the ability to conduct outreach or prevention activities</w:t>
      </w:r>
      <w:r w:rsidRPr="00BC589A">
        <w:rPr>
          <w:rFonts w:asciiTheme="majorHAnsi" w:eastAsia="Batang" w:hAnsiTheme="majorHAnsi"/>
          <w:szCs w:val="24"/>
          <w:lang w:eastAsia="ja-JP"/>
        </w:rPr>
        <w:t>.</w:t>
      </w:r>
    </w:p>
    <w:p w14:paraId="1C568403" w14:textId="77777777" w:rsidR="00F34A11" w:rsidRDefault="00F34A11" w:rsidP="00B74C9D">
      <w:pPr>
        <w:suppressAutoHyphens/>
        <w:rPr>
          <w:rFonts w:ascii="Batang" w:eastAsia="Batang" w:hAnsi="Batang"/>
          <w:sz w:val="20"/>
          <w:lang w:eastAsia="ja-JP"/>
        </w:rPr>
        <w:sectPr w:rsidR="00F34A11" w:rsidSect="00FB1503">
          <w:type w:val="continuous"/>
          <w:pgSz w:w="12240" w:h="15840" w:code="1"/>
          <w:pgMar w:top="1440" w:right="1080" w:bottom="1440" w:left="1080" w:header="720" w:footer="720" w:gutter="0"/>
          <w:pgNumType w:start="22"/>
          <w:cols w:num="2" w:space="504"/>
          <w:docGrid w:linePitch="360"/>
        </w:sectPr>
      </w:pPr>
    </w:p>
    <w:p w14:paraId="17A5D03F" w14:textId="37FDBD5E" w:rsidR="00AA4CCB" w:rsidRPr="00BF708C" w:rsidRDefault="00AA4CCB" w:rsidP="00B74C9D">
      <w:pPr>
        <w:suppressAutoHyphens/>
        <w:rPr>
          <w:rFonts w:ascii="Batang" w:eastAsia="Batang" w:hAnsi="Batang"/>
          <w:sz w:val="20"/>
          <w:lang w:eastAsia="ja-JP"/>
        </w:rPr>
      </w:pPr>
    </w:p>
    <w:p w14:paraId="69EF6A2C" w14:textId="035277CC" w:rsidR="00AA4CCB" w:rsidRDefault="00AA4CCB" w:rsidP="00B74C9D">
      <w:pPr>
        <w:pStyle w:val="Header"/>
        <w:suppressAutoHyphens/>
        <w:rPr>
          <w:rFonts w:ascii="Batang" w:eastAsia="Batang" w:hAnsi="Batang"/>
          <w:sz w:val="20"/>
        </w:rPr>
      </w:pPr>
    </w:p>
    <w:p w14:paraId="0DCA6C48" w14:textId="77777777" w:rsidR="00AB12E5" w:rsidRPr="00BF708C" w:rsidRDefault="00AB12E5" w:rsidP="00B74C9D">
      <w:pPr>
        <w:pStyle w:val="Header"/>
        <w:suppressAutoHyphens/>
        <w:rPr>
          <w:rFonts w:ascii="Batang" w:eastAsia="Batang" w:hAnsi="Batang"/>
          <w:sz w:val="20"/>
        </w:rPr>
        <w:sectPr w:rsidR="00AB12E5" w:rsidRPr="00BF708C" w:rsidSect="00047151">
          <w:type w:val="continuous"/>
          <w:pgSz w:w="12240" w:h="15840" w:code="1"/>
          <w:pgMar w:top="1080" w:right="2880" w:bottom="720" w:left="1620" w:header="720" w:footer="720" w:gutter="0"/>
          <w:pgNumType w:start="11"/>
          <w:cols w:num="2" w:space="504"/>
          <w:docGrid w:linePitch="360"/>
        </w:sectPr>
      </w:pPr>
    </w:p>
    <w:p w14:paraId="54F70274" w14:textId="7578E557" w:rsidR="007B3659" w:rsidRPr="00BF708C" w:rsidRDefault="007B3659" w:rsidP="007B3659">
      <w:pPr>
        <w:pStyle w:val="Header"/>
        <w:rPr>
          <w:rFonts w:ascii="Batang" w:eastAsia="Batang" w:hAnsi="Batang"/>
          <w:sz w:val="20"/>
        </w:rPr>
        <w:sectPr w:rsidR="007B3659" w:rsidRPr="00BF708C" w:rsidSect="00401675">
          <w:type w:val="continuous"/>
          <w:pgSz w:w="12240" w:h="15840" w:code="1"/>
          <w:pgMar w:top="1080" w:right="2880" w:bottom="720" w:left="1620" w:header="720" w:footer="720" w:gutter="0"/>
          <w:pgNumType w:start="20"/>
          <w:cols w:num="2" w:space="504"/>
          <w:docGrid w:linePitch="360"/>
        </w:sectPr>
      </w:pPr>
    </w:p>
    <w:p w14:paraId="4056DB93" w14:textId="77777777" w:rsidR="00DB4CEF" w:rsidRDefault="00DB4CEF" w:rsidP="00AB12E5">
      <w:pPr>
        <w:suppressAutoHyphens/>
        <w:rPr>
          <w:rFonts w:asciiTheme="majorHAnsi" w:eastAsia="Batang" w:hAnsiTheme="majorHAnsi"/>
          <w:b/>
          <w:color w:val="000000" w:themeColor="text1"/>
          <w:sz w:val="28"/>
          <w:szCs w:val="24"/>
        </w:rPr>
      </w:pPr>
    </w:p>
    <w:p w14:paraId="29A8CF37" w14:textId="77777777" w:rsidR="00AB12E5" w:rsidRDefault="00AB12E5" w:rsidP="005575EE">
      <w:pPr>
        <w:suppressAutoHyphens/>
        <w:jc w:val="center"/>
        <w:rPr>
          <w:rFonts w:asciiTheme="majorHAnsi" w:eastAsia="Batang" w:hAnsiTheme="majorHAnsi"/>
          <w:b/>
          <w:color w:val="000000" w:themeColor="text1"/>
          <w:sz w:val="28"/>
          <w:szCs w:val="24"/>
        </w:rPr>
      </w:pPr>
    </w:p>
    <w:p w14:paraId="4C223F48" w14:textId="77777777" w:rsidR="00AB12E5" w:rsidRDefault="00AB12E5" w:rsidP="005575EE">
      <w:pPr>
        <w:suppressAutoHyphens/>
        <w:jc w:val="center"/>
        <w:rPr>
          <w:rFonts w:asciiTheme="majorHAnsi" w:eastAsia="Batang" w:hAnsiTheme="majorHAnsi"/>
          <w:b/>
          <w:color w:val="000000" w:themeColor="text1"/>
          <w:sz w:val="28"/>
          <w:szCs w:val="24"/>
        </w:rPr>
      </w:pPr>
    </w:p>
    <w:p w14:paraId="58E27FE0" w14:textId="77777777" w:rsidR="00AB12E5" w:rsidRDefault="00AB12E5" w:rsidP="005575EE">
      <w:pPr>
        <w:suppressAutoHyphens/>
        <w:jc w:val="center"/>
        <w:rPr>
          <w:rFonts w:asciiTheme="majorHAnsi" w:eastAsia="Batang" w:hAnsiTheme="majorHAnsi"/>
          <w:b/>
          <w:color w:val="000000" w:themeColor="text1"/>
          <w:sz w:val="28"/>
          <w:szCs w:val="24"/>
        </w:rPr>
      </w:pPr>
    </w:p>
    <w:p w14:paraId="0450A299" w14:textId="77777777" w:rsidR="00AB12E5" w:rsidRDefault="00AB12E5" w:rsidP="005575EE">
      <w:pPr>
        <w:suppressAutoHyphens/>
        <w:jc w:val="center"/>
        <w:rPr>
          <w:rFonts w:asciiTheme="majorHAnsi" w:eastAsia="Batang" w:hAnsiTheme="majorHAnsi"/>
          <w:b/>
          <w:color w:val="000000" w:themeColor="text1"/>
          <w:sz w:val="28"/>
          <w:szCs w:val="24"/>
        </w:rPr>
      </w:pPr>
    </w:p>
    <w:p w14:paraId="247A827A" w14:textId="77777777" w:rsidR="00AB12E5" w:rsidRDefault="00AB12E5" w:rsidP="005575EE">
      <w:pPr>
        <w:suppressAutoHyphens/>
        <w:jc w:val="center"/>
        <w:rPr>
          <w:rFonts w:asciiTheme="majorHAnsi" w:eastAsia="Batang" w:hAnsiTheme="majorHAnsi"/>
          <w:b/>
          <w:color w:val="000000" w:themeColor="text1"/>
          <w:sz w:val="28"/>
          <w:szCs w:val="24"/>
        </w:rPr>
      </w:pPr>
    </w:p>
    <w:p w14:paraId="0AEC5352" w14:textId="77777777" w:rsidR="00AB12E5" w:rsidRDefault="00AB12E5" w:rsidP="005575EE">
      <w:pPr>
        <w:suppressAutoHyphens/>
        <w:jc w:val="center"/>
        <w:rPr>
          <w:rFonts w:asciiTheme="majorHAnsi" w:eastAsia="Batang" w:hAnsiTheme="majorHAnsi"/>
          <w:b/>
          <w:color w:val="000000" w:themeColor="text1"/>
          <w:sz w:val="28"/>
          <w:szCs w:val="24"/>
        </w:rPr>
      </w:pPr>
    </w:p>
    <w:p w14:paraId="274531D4" w14:textId="77777777" w:rsidR="00AB12E5" w:rsidRDefault="00AB12E5" w:rsidP="005575EE">
      <w:pPr>
        <w:suppressAutoHyphens/>
        <w:jc w:val="center"/>
        <w:rPr>
          <w:rFonts w:asciiTheme="majorHAnsi" w:eastAsia="Batang" w:hAnsiTheme="majorHAnsi"/>
          <w:b/>
          <w:color w:val="000000" w:themeColor="text1"/>
          <w:sz w:val="28"/>
          <w:szCs w:val="24"/>
        </w:rPr>
      </w:pPr>
    </w:p>
    <w:p w14:paraId="24955EF8" w14:textId="77777777" w:rsidR="00AB12E5" w:rsidRDefault="00AB12E5" w:rsidP="005575EE">
      <w:pPr>
        <w:suppressAutoHyphens/>
        <w:jc w:val="center"/>
        <w:rPr>
          <w:rFonts w:asciiTheme="majorHAnsi" w:eastAsia="Batang" w:hAnsiTheme="majorHAnsi"/>
          <w:b/>
          <w:color w:val="000000" w:themeColor="text1"/>
          <w:sz w:val="28"/>
          <w:szCs w:val="24"/>
        </w:rPr>
      </w:pPr>
    </w:p>
    <w:p w14:paraId="1169187A" w14:textId="77777777" w:rsidR="00AB12E5" w:rsidRDefault="00AB12E5" w:rsidP="005575EE">
      <w:pPr>
        <w:suppressAutoHyphens/>
        <w:jc w:val="center"/>
        <w:rPr>
          <w:rFonts w:asciiTheme="majorHAnsi" w:eastAsia="Batang" w:hAnsiTheme="majorHAnsi"/>
          <w:b/>
          <w:color w:val="000000" w:themeColor="text1"/>
          <w:sz w:val="28"/>
          <w:szCs w:val="24"/>
        </w:rPr>
      </w:pPr>
    </w:p>
    <w:p w14:paraId="07DCC5A2" w14:textId="77777777" w:rsidR="00AB12E5" w:rsidRDefault="00AB12E5" w:rsidP="005575EE">
      <w:pPr>
        <w:suppressAutoHyphens/>
        <w:jc w:val="center"/>
        <w:rPr>
          <w:rFonts w:asciiTheme="majorHAnsi" w:eastAsia="Batang" w:hAnsiTheme="majorHAnsi"/>
          <w:b/>
          <w:color w:val="000000" w:themeColor="text1"/>
          <w:sz w:val="28"/>
          <w:szCs w:val="24"/>
        </w:rPr>
      </w:pPr>
    </w:p>
    <w:p w14:paraId="3B968C01" w14:textId="77777777" w:rsidR="00AB12E5" w:rsidRDefault="00AB12E5" w:rsidP="005575EE">
      <w:pPr>
        <w:suppressAutoHyphens/>
        <w:jc w:val="center"/>
        <w:rPr>
          <w:rFonts w:asciiTheme="majorHAnsi" w:eastAsia="Batang" w:hAnsiTheme="majorHAnsi"/>
          <w:b/>
          <w:color w:val="000000" w:themeColor="text1"/>
          <w:sz w:val="28"/>
          <w:szCs w:val="24"/>
        </w:rPr>
      </w:pPr>
    </w:p>
    <w:p w14:paraId="1985C607" w14:textId="77777777" w:rsidR="00AB12E5" w:rsidRDefault="00AB12E5" w:rsidP="005575EE">
      <w:pPr>
        <w:suppressAutoHyphens/>
        <w:jc w:val="center"/>
        <w:rPr>
          <w:rFonts w:asciiTheme="majorHAnsi" w:eastAsia="Batang" w:hAnsiTheme="majorHAnsi"/>
          <w:b/>
          <w:color w:val="000000" w:themeColor="text1"/>
          <w:sz w:val="28"/>
          <w:szCs w:val="24"/>
        </w:rPr>
      </w:pPr>
    </w:p>
    <w:p w14:paraId="3C0AAED8" w14:textId="77777777" w:rsidR="00AB12E5" w:rsidRDefault="00AB12E5" w:rsidP="005575EE">
      <w:pPr>
        <w:suppressAutoHyphens/>
        <w:jc w:val="center"/>
        <w:rPr>
          <w:rFonts w:asciiTheme="majorHAnsi" w:eastAsia="Batang" w:hAnsiTheme="majorHAnsi"/>
          <w:b/>
          <w:color w:val="000000" w:themeColor="text1"/>
          <w:sz w:val="28"/>
          <w:szCs w:val="24"/>
        </w:rPr>
      </w:pPr>
    </w:p>
    <w:p w14:paraId="00E26612" w14:textId="77777777" w:rsidR="00AB12E5" w:rsidRDefault="00AB12E5" w:rsidP="005575EE">
      <w:pPr>
        <w:suppressAutoHyphens/>
        <w:jc w:val="center"/>
        <w:rPr>
          <w:rFonts w:asciiTheme="majorHAnsi" w:eastAsia="Batang" w:hAnsiTheme="majorHAnsi"/>
          <w:b/>
          <w:color w:val="000000" w:themeColor="text1"/>
          <w:sz w:val="28"/>
          <w:szCs w:val="24"/>
        </w:rPr>
      </w:pPr>
    </w:p>
    <w:p w14:paraId="08726C9A" w14:textId="77777777" w:rsidR="00AB12E5" w:rsidRDefault="00AB12E5" w:rsidP="005575EE">
      <w:pPr>
        <w:suppressAutoHyphens/>
        <w:jc w:val="center"/>
        <w:rPr>
          <w:rFonts w:asciiTheme="majorHAnsi" w:eastAsia="Batang" w:hAnsiTheme="majorHAnsi"/>
          <w:b/>
          <w:color w:val="000000" w:themeColor="text1"/>
          <w:sz w:val="28"/>
          <w:szCs w:val="24"/>
        </w:rPr>
      </w:pPr>
    </w:p>
    <w:p w14:paraId="28BCFBEE" w14:textId="77777777" w:rsidR="00AB12E5" w:rsidRDefault="00AB12E5" w:rsidP="005575EE">
      <w:pPr>
        <w:suppressAutoHyphens/>
        <w:jc w:val="center"/>
        <w:rPr>
          <w:rFonts w:asciiTheme="majorHAnsi" w:eastAsia="Batang" w:hAnsiTheme="majorHAnsi"/>
          <w:b/>
          <w:color w:val="000000" w:themeColor="text1"/>
          <w:sz w:val="28"/>
          <w:szCs w:val="24"/>
        </w:rPr>
      </w:pPr>
    </w:p>
    <w:p w14:paraId="3380FCB6" w14:textId="77777777" w:rsidR="005575EE" w:rsidRPr="005575EE" w:rsidRDefault="005575EE" w:rsidP="005575EE">
      <w:pPr>
        <w:suppressAutoHyphens/>
        <w:jc w:val="center"/>
        <w:rPr>
          <w:rFonts w:asciiTheme="majorHAnsi" w:eastAsia="Batang" w:hAnsiTheme="majorHAnsi"/>
          <w:b/>
          <w:color w:val="000000" w:themeColor="text1"/>
          <w:sz w:val="28"/>
          <w:szCs w:val="24"/>
        </w:rPr>
      </w:pPr>
      <w:r w:rsidRPr="005575EE">
        <w:rPr>
          <w:rFonts w:asciiTheme="majorHAnsi" w:eastAsia="Batang" w:hAnsiTheme="majorHAnsi"/>
          <w:b/>
          <w:color w:val="000000" w:themeColor="text1"/>
          <w:sz w:val="28"/>
          <w:szCs w:val="24"/>
        </w:rPr>
        <w:lastRenderedPageBreak/>
        <w:t>Appendix 1:</w:t>
      </w:r>
    </w:p>
    <w:p w14:paraId="766BAD14" w14:textId="77777777" w:rsidR="005575EE" w:rsidRPr="005575EE" w:rsidRDefault="005575EE" w:rsidP="005575EE">
      <w:pPr>
        <w:suppressAutoHyphens/>
        <w:jc w:val="center"/>
        <w:rPr>
          <w:rFonts w:asciiTheme="majorHAnsi" w:eastAsia="Batang" w:hAnsiTheme="majorHAnsi"/>
          <w:b/>
          <w:color w:val="000000" w:themeColor="text1"/>
          <w:sz w:val="28"/>
          <w:szCs w:val="24"/>
        </w:rPr>
      </w:pPr>
      <w:r w:rsidRPr="005575EE">
        <w:rPr>
          <w:rFonts w:asciiTheme="majorHAnsi" w:eastAsia="Batang" w:hAnsiTheme="majorHAnsi"/>
          <w:b/>
          <w:color w:val="000000" w:themeColor="text1"/>
          <w:sz w:val="28"/>
          <w:szCs w:val="24"/>
        </w:rPr>
        <w:t>Child Fatality Review Legislation – Reflecting Amendment in 2008</w:t>
      </w:r>
    </w:p>
    <w:p w14:paraId="1BDBC5BD" w14:textId="77777777" w:rsidR="005575EE" w:rsidRPr="00094404" w:rsidRDefault="005575EE" w:rsidP="005575EE">
      <w:pPr>
        <w:suppressAutoHyphens/>
        <w:rPr>
          <w:rFonts w:asciiTheme="majorHAnsi" w:eastAsia="Batang" w:hAnsiTheme="majorHAnsi"/>
          <w:color w:val="000000" w:themeColor="text1"/>
          <w:szCs w:val="24"/>
        </w:rPr>
      </w:pPr>
      <w:r w:rsidRPr="00094404">
        <w:rPr>
          <w:rFonts w:asciiTheme="majorHAnsi" w:eastAsia="Batang" w:hAnsiTheme="majorHAnsi"/>
          <w:color w:val="000000" w:themeColor="text1"/>
          <w:szCs w:val="24"/>
        </w:rPr>
        <w:br/>
        <w:t>Chapter 38: Section 2A. State and local multidisciplinary child fatality review teams</w:t>
      </w:r>
    </w:p>
    <w:p w14:paraId="593DA5AC"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Section 2A. (a) As used in this section, the following words shall have the following meanings:-</w:t>
      </w:r>
    </w:p>
    <w:p w14:paraId="2D09924D"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"Child'', a person under the age of 18.</w:t>
      </w:r>
    </w:p>
    <w:p w14:paraId="633E4D24"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"Fatality'', any death of a child.</w:t>
      </w:r>
    </w:p>
    <w:p w14:paraId="68224E9E"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"Local team'', a local child fatality review team established pursuant to subsection (c).</w:t>
      </w:r>
    </w:p>
    <w:p w14:paraId="072EFCDC"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"Near fatality'', an act that, as certified by a physician, places a child in serious or critical condition.</w:t>
      </w:r>
    </w:p>
    <w:p w14:paraId="30A74842"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"State team'', the state fatality review team established by subsection (b).</w:t>
      </w:r>
    </w:p>
    <w:p w14:paraId="1C8BD8A1"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"Team'', the state or a local team.</w:t>
      </w:r>
    </w:p>
    <w:p w14:paraId="3C026B5C"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(b) There shall be a state child fatality review team within the office of the chief medical examiner. Notwithstanding section 172 of chapter 6, members of the state team shall be subject to criminal offender record checks to be conducted by the colonel of the state police, on behalf of the chief medical examiner. All members shall serve without compensation for their duties associated with membership on the state team.</w:t>
      </w:r>
    </w:p>
    <w:p w14:paraId="43DD7E37"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The state team shall consist of at least the following members:- the chief medical examiner, who shall chair the state team; the attorney general or a designee; the commissioner of children and families or a designee; the commissioner of public health or a designee; the commissioner of elementary and secondary education or a designee; a representative selected by the Massachusetts District Attorneys Association; the colonel of the state police or a designee; the commissioner of mental health or a designee; the commissioner of developmental services or a designee; the director of the Massachusetts center for sudden infant death syndrome, located at the Boston Medical Center, or a designee; the commissioner of youth services or a designee; a representative selected by the Massachusetts chapter of the American Academy of Pediatrics who has experience in diagnosing or treating child abuse and neglect; a representative selected by the Massachusetts Hospital Association; the chief justice of the juvenile division of the trial court or a designee; the president of the Massachusetts Chiefs of Police Association Incorporated or a designee; the child advocate appointed under section 3 of chapter 18C or a designee; and any other person, selected by the chair or by majority vote of the members of the state team, with expertise or information relevant to an individual case.</w:t>
      </w:r>
    </w:p>
    <w:p w14:paraId="233FDCFF"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xml:space="preserve">  The purpose of the state team shall be to decrease the incidence of preventable child fatalities and near fatalities by: (i) developing an understanding of the causes and incidence of child fatalities and near fatalities; and (ii) advising the governor, the general court and the public by </w:t>
      </w:r>
      <w:r w:rsidRPr="00094404">
        <w:rPr>
          <w:rFonts w:asciiTheme="majorHAnsi" w:eastAsia="Batang" w:hAnsiTheme="majorHAnsi"/>
          <w:color w:val="000000" w:themeColor="text1"/>
        </w:rPr>
        <w:lastRenderedPageBreak/>
        <w:t>recommending changes in law, policy and practice that will prevent child fatalities and near fatalities.</w:t>
      </w:r>
    </w:p>
    <w:p w14:paraId="640DF462"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To achieve its purpose, the state team shall:</w:t>
      </w:r>
    </w:p>
    <w:p w14:paraId="066533F7"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 develop model investigative and data collection protocols for local teams;</w:t>
      </w:r>
    </w:p>
    <w:p w14:paraId="73872E78"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(ii) provide information to local teams and law enforcement agencies for the purpose of the protection of children;</w:t>
      </w:r>
    </w:p>
    <w:p w14:paraId="240EA416"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(iii) provide training and written materials to local teams to assist them in carrying out their duties;</w:t>
      </w:r>
    </w:p>
    <w:p w14:paraId="60B9A872"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(iv) review reports from local teams;</w:t>
      </w:r>
    </w:p>
    <w:p w14:paraId="4D80100E"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(v) study the incidence and causes of child fatalities and near fatalities in the commonwealth;</w:t>
      </w:r>
    </w:p>
    <w:p w14:paraId="44F4BF7A"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(vi) analyze community, public and private agency involvement with the children and their families prior to and subsequent to fatalities or near fatalities;</w:t>
      </w:r>
    </w:p>
    <w:p w14:paraId="7C6295B7"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(vii) develop a protocol for the collection of data regarding fatalities and near fatalities and provide training to local teams on the protocol;</w:t>
      </w:r>
    </w:p>
    <w:p w14:paraId="6D168AFC"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(viii) develop and implement rules and procedures necessary for its own operation; and</w:t>
      </w:r>
    </w:p>
    <w:p w14:paraId="14DEC8FB"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(ix) provide the governor, the general court and the public with annual written reports, subject to confidentiality restrictions, which shall include, but not be limited to, the state team's findings and recommendations.</w:t>
      </w:r>
    </w:p>
    <w:p w14:paraId="41D0FA28"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(c) There shall be a local child fatality review team in each of the 11 districts headed by a district attorney. Notwithstanding section 172 of chapter 6, members of a local team shall be subject to criminal offender record checks to be conducted by the district attorney. All members shall serve without compensation for their duties associated with membership on a local team.</w:t>
      </w:r>
    </w:p>
    <w:p w14:paraId="0919BA7C"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xml:space="preserve">  Each local team shall be comprised of at least the following members: the district attorney of the county, who shall chair the local team; the chief medical examiner or a designee; the commissioner of children and families or a designee; a pediatrician with experience in diagnosing or treating child abuse and neglect, appointed by the state team; a local police officer from the municipality where the child fatality or near fatality occurred, appointed by the chief of police of that municipality; a state law enforcement officer, appointed by the colonel of state police; the chief justice of the juvenile division of the trial court or a designee; the director of the Massachusetts center for sudden infant death syndrome, located at the Boston Medical Center, or a designee; the commissioner of public health or a designee; and any other person with expertise or information relevant to an individual case who may attend meetings, on an ad hoc basis, by agreement of the permanent members of each local team. Those other persons may include, but shall not be limited to, local or state law enforcement officers, hospital representatives, medical specialists or </w:t>
      </w:r>
      <w:r w:rsidRPr="00094404">
        <w:rPr>
          <w:rFonts w:asciiTheme="majorHAnsi" w:eastAsia="Batang" w:hAnsiTheme="majorHAnsi"/>
          <w:color w:val="000000" w:themeColor="text1"/>
        </w:rPr>
        <w:lastRenderedPageBreak/>
        <w:t>subspecialists, or designees of the commissioners of developmental services, mental health, youth services and education.</w:t>
      </w:r>
    </w:p>
    <w:p w14:paraId="3B13D461"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The purpose of each local team shall be to decrease the incidence of preventable child fatalities and near fatalities by: (i) coordinating the collection of information on fatalities and near fatalities; (ii) promoting cooperation and coordination between agencies responding to fatalities and near fatalities and in providing services to family members; (iii) developing an understanding of the causes and incidence of child fatalities and near fatalities in the county; and (iv) advising the state team on changes in law, policy or practice which may affect child fatalities and near fatalities.</w:t>
      </w:r>
    </w:p>
    <w:p w14:paraId="02C762F6"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To achieve its purpose, each local team shall:</w:t>
      </w:r>
    </w:p>
    <w:p w14:paraId="362C230D"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 review, establish and implement model protocols from the state team;</w:t>
      </w:r>
    </w:p>
    <w:p w14:paraId="56497F97"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(ii) review, subject to the approval of the local district attorney, all individual fatalities and near fatalities in accordance with the established protocol;</w:t>
      </w:r>
    </w:p>
    <w:p w14:paraId="5CB0BAD7"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(iii) meet periodically, but at least 4 times per calendar year, to review the status of fatality and near fatality cases and recommend methods of improving coordination of services between member agencies;</w:t>
      </w:r>
    </w:p>
    <w:p w14:paraId="02FCB508"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(iv) collect, maintain and provide confidential data as required by the state team; and</w:t>
      </w:r>
    </w:p>
    <w:p w14:paraId="33B9AF1A"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(v) provide law enforcement or other agencies with information for the purposes of the protection of children.</w:t>
      </w:r>
    </w:p>
    <w:p w14:paraId="757F3EF4"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At the request of the local district attorney, the local team shall be immediately provided with:</w:t>
      </w:r>
    </w:p>
    <w:p w14:paraId="2D9F0490"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 information and records relevant to the cause of the fatality or near fatality maintained by providers of medical or other care, treatment or services, including dental and mental health care;</w:t>
      </w:r>
    </w:p>
    <w:p w14:paraId="487ECDC5"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(ii) information and records relevant to the cause of the fatality or near fatality maintained by any state, county or local government agency including, but not limited to, birth certificates, medical examiner investigative data, parole and probation information records, and law enforcement data post-disposition, except that certain law enforcement records may be exempted by the local district attorney;</w:t>
      </w:r>
    </w:p>
    <w:p w14:paraId="43A8E704"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(iii) information and records of any provider of social services, including the state department of children and families, relevant to the child or the child's family, that the local team deems relevant to the review; and</w:t>
      </w:r>
    </w:p>
    <w:p w14:paraId="41B3663C"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(iv) demographic information relevant to the child and the child's immediate family, including but not limited to, address, age, race, gender, and economic status. The district attorney may enforce this paragraph by seeking an order of the superior court.</w:t>
      </w:r>
    </w:p>
    <w:p w14:paraId="1A65E736"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lastRenderedPageBreak/>
        <w:t>  (d) Any privilege or restriction on disclosure established pursuant to chapter 66A, section 70 of chapter 111, section 11 of chapter 111B, section 18 of 111E, chapters 112, 123, or sections 20B, 20J or 20K of chapter 233 or any other law relating to confidential communications shall not prohibit the disclosure of this information to the chair of the state team or a local team. Any information considered to be confidential pursuant to the aforementioned statutes may be submitted for a team's review upon the determination of that team's chair that the review of this information is necessary. The chair shall ensure that no information submitted for a team's review is disseminated to parties outside the team. Under no circumstances shall any member of a team violate the confidentiality provisions set forth in the aforementioned statutes.</w:t>
      </w:r>
    </w:p>
    <w:p w14:paraId="5263CD2C"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Except as necessary to carry out a team's purpose and duties, members of a team and persons attending a team meeting may not disclose any information relating to the team's business.</w:t>
      </w:r>
    </w:p>
    <w:p w14:paraId="59C2E08F"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Team meetings shall be closed to the public. Information and records acquired by the state team or by a local team pursuant to this chapter shall be confidential, exempt from disclosure under chapter 66, and may only be disclosed as necessary to carry out a team's duties and purposes.</w:t>
      </w:r>
    </w:p>
    <w:p w14:paraId="242DA40B"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Statistical compilations of data which do not contain any information that would permit the identification of any person may be disclosed to the public.</w:t>
      </w:r>
    </w:p>
    <w:p w14:paraId="05FB0886"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(e) Members of a team, persons attending a team meeting and persons who present information to a team may not be questioned in any civil or criminal proceeding regarding information presented in or opinions formed as a result of a team meeting.</w:t>
      </w:r>
    </w:p>
    <w:p w14:paraId="0A82BDF2" w14:textId="77777777" w:rsidR="005575EE" w:rsidRPr="00094404" w:rsidRDefault="005575EE" w:rsidP="005575EE">
      <w:pPr>
        <w:pStyle w:val="NormalWeb"/>
        <w:suppressAutoHyphens/>
        <w:jc w:val="both"/>
        <w:rPr>
          <w:rFonts w:asciiTheme="majorHAnsi" w:eastAsia="Batang" w:hAnsiTheme="majorHAnsi"/>
          <w:color w:val="000000" w:themeColor="text1"/>
        </w:rPr>
      </w:pPr>
      <w:r w:rsidRPr="00094404">
        <w:rPr>
          <w:rFonts w:asciiTheme="majorHAnsi" w:eastAsia="Batang" w:hAnsiTheme="majorHAnsi"/>
          <w:color w:val="000000" w:themeColor="text1"/>
        </w:rPr>
        <w:t>  (f) Information, documents and records of the state team or of a local team shall not be subject to subpoena, discovery or introduction into evidence in any civil or criminal proceeding; provided, however, that information, documents and records otherwise available from any other source shall not be immune from subpoena, discovery or introduction into evidence through these sources solely because they were presented during proceedings of a team or are maintained by a team.</w:t>
      </w:r>
    </w:p>
    <w:p w14:paraId="2682FEB0" w14:textId="54BDA868" w:rsidR="00B80580" w:rsidRDefault="005575EE" w:rsidP="005575EE">
      <w:pPr>
        <w:suppressAutoHyphens/>
        <w:rPr>
          <w:rFonts w:asciiTheme="majorHAnsi" w:eastAsia="Batang" w:hAnsiTheme="majorHAnsi"/>
          <w:color w:val="000000" w:themeColor="text1"/>
        </w:rPr>
      </w:pPr>
      <w:r w:rsidRPr="00094404">
        <w:rPr>
          <w:rFonts w:asciiTheme="majorHAnsi" w:eastAsia="Batang" w:hAnsiTheme="majorHAnsi"/>
          <w:color w:val="000000" w:themeColor="text1"/>
        </w:rPr>
        <w:t>  (g) Nothing in this section shall limit the powers and duties of the chief medical examiner or district attorneys.</w:t>
      </w:r>
    </w:p>
    <w:p w14:paraId="0AF2802A" w14:textId="77777777" w:rsidR="005575EE" w:rsidRDefault="005575EE" w:rsidP="005575EE">
      <w:pPr>
        <w:suppressAutoHyphens/>
        <w:rPr>
          <w:rFonts w:asciiTheme="majorHAnsi" w:eastAsia="Batang" w:hAnsiTheme="majorHAnsi"/>
          <w:b/>
          <w:color w:val="000000" w:themeColor="text1"/>
          <w:szCs w:val="24"/>
        </w:rPr>
      </w:pPr>
    </w:p>
    <w:p w14:paraId="347F7993" w14:textId="77777777" w:rsidR="005575EE" w:rsidRDefault="005575EE" w:rsidP="005009C1">
      <w:pPr>
        <w:suppressAutoHyphens/>
        <w:jc w:val="center"/>
        <w:rPr>
          <w:rFonts w:asciiTheme="majorHAnsi" w:eastAsia="Batang" w:hAnsiTheme="majorHAnsi"/>
          <w:b/>
          <w:color w:val="000000" w:themeColor="text1"/>
          <w:sz w:val="28"/>
          <w:szCs w:val="24"/>
        </w:rPr>
      </w:pPr>
    </w:p>
    <w:p w14:paraId="1967CC94" w14:textId="77777777" w:rsidR="005575EE" w:rsidRDefault="005575EE" w:rsidP="005009C1">
      <w:pPr>
        <w:suppressAutoHyphens/>
        <w:jc w:val="center"/>
        <w:rPr>
          <w:rFonts w:asciiTheme="majorHAnsi" w:eastAsia="Batang" w:hAnsiTheme="majorHAnsi"/>
          <w:b/>
          <w:color w:val="000000" w:themeColor="text1"/>
          <w:sz w:val="28"/>
          <w:szCs w:val="24"/>
        </w:rPr>
      </w:pPr>
    </w:p>
    <w:p w14:paraId="3E200AE1" w14:textId="77777777" w:rsidR="005575EE" w:rsidRDefault="005575EE" w:rsidP="005009C1">
      <w:pPr>
        <w:suppressAutoHyphens/>
        <w:jc w:val="center"/>
        <w:rPr>
          <w:rFonts w:asciiTheme="majorHAnsi" w:eastAsia="Batang" w:hAnsiTheme="majorHAnsi"/>
          <w:b/>
          <w:color w:val="000000" w:themeColor="text1"/>
          <w:sz w:val="28"/>
          <w:szCs w:val="24"/>
        </w:rPr>
      </w:pPr>
    </w:p>
    <w:p w14:paraId="6E4E2DA8" w14:textId="77777777" w:rsidR="005575EE" w:rsidRDefault="005575EE" w:rsidP="005009C1">
      <w:pPr>
        <w:suppressAutoHyphens/>
        <w:jc w:val="center"/>
        <w:rPr>
          <w:rFonts w:asciiTheme="majorHAnsi" w:eastAsia="Batang" w:hAnsiTheme="majorHAnsi"/>
          <w:b/>
          <w:color w:val="000000" w:themeColor="text1"/>
          <w:sz w:val="28"/>
          <w:szCs w:val="24"/>
        </w:rPr>
      </w:pPr>
    </w:p>
    <w:p w14:paraId="483A70A7" w14:textId="77777777" w:rsidR="005575EE" w:rsidRDefault="005575EE" w:rsidP="005009C1">
      <w:pPr>
        <w:suppressAutoHyphens/>
        <w:jc w:val="center"/>
        <w:rPr>
          <w:rFonts w:asciiTheme="majorHAnsi" w:eastAsia="Batang" w:hAnsiTheme="majorHAnsi"/>
          <w:b/>
          <w:color w:val="000000" w:themeColor="text1"/>
          <w:sz w:val="28"/>
          <w:szCs w:val="24"/>
        </w:rPr>
      </w:pPr>
    </w:p>
    <w:p w14:paraId="0500A2CB" w14:textId="77777777" w:rsidR="005575EE" w:rsidRDefault="005575EE" w:rsidP="005009C1">
      <w:pPr>
        <w:suppressAutoHyphens/>
        <w:jc w:val="center"/>
        <w:rPr>
          <w:rFonts w:asciiTheme="majorHAnsi" w:eastAsia="Batang" w:hAnsiTheme="majorHAnsi"/>
          <w:b/>
          <w:color w:val="000000" w:themeColor="text1"/>
          <w:sz w:val="28"/>
          <w:szCs w:val="24"/>
        </w:rPr>
      </w:pPr>
    </w:p>
    <w:p w14:paraId="0471FD59" w14:textId="77777777" w:rsidR="005575EE" w:rsidRDefault="005575EE" w:rsidP="005009C1">
      <w:pPr>
        <w:suppressAutoHyphens/>
        <w:jc w:val="center"/>
        <w:rPr>
          <w:rFonts w:asciiTheme="majorHAnsi" w:eastAsia="Batang" w:hAnsiTheme="majorHAnsi"/>
          <w:b/>
          <w:color w:val="000000" w:themeColor="text1"/>
          <w:sz w:val="28"/>
          <w:szCs w:val="24"/>
        </w:rPr>
      </w:pPr>
    </w:p>
    <w:p w14:paraId="2410EA45" w14:textId="77777777" w:rsidR="005575EE" w:rsidRDefault="005575EE" w:rsidP="005009C1">
      <w:pPr>
        <w:suppressAutoHyphens/>
        <w:jc w:val="center"/>
        <w:rPr>
          <w:rFonts w:asciiTheme="majorHAnsi" w:eastAsia="Batang" w:hAnsiTheme="majorHAnsi"/>
          <w:b/>
          <w:color w:val="000000" w:themeColor="text1"/>
          <w:sz w:val="28"/>
          <w:szCs w:val="24"/>
        </w:rPr>
      </w:pPr>
    </w:p>
    <w:p w14:paraId="0D84F74F" w14:textId="77777777" w:rsidR="005575EE" w:rsidRDefault="005575EE" w:rsidP="00EF7699">
      <w:pPr>
        <w:suppressAutoHyphens/>
        <w:rPr>
          <w:rFonts w:asciiTheme="majorHAnsi" w:eastAsia="Batang" w:hAnsiTheme="majorHAnsi"/>
          <w:b/>
          <w:color w:val="000000" w:themeColor="text1"/>
          <w:sz w:val="28"/>
          <w:szCs w:val="24"/>
        </w:rPr>
      </w:pPr>
    </w:p>
    <w:p w14:paraId="57BAC9C6" w14:textId="77777777" w:rsidR="00EF7699" w:rsidRDefault="00EF7699" w:rsidP="00EF7699">
      <w:pPr>
        <w:suppressAutoHyphens/>
        <w:rPr>
          <w:rFonts w:asciiTheme="majorHAnsi" w:eastAsia="Batang" w:hAnsiTheme="majorHAnsi"/>
          <w:b/>
          <w:color w:val="000000" w:themeColor="text1"/>
          <w:sz w:val="28"/>
          <w:szCs w:val="24"/>
        </w:rPr>
      </w:pPr>
    </w:p>
    <w:p w14:paraId="1A418721" w14:textId="77777777" w:rsidR="005009C1" w:rsidRPr="004641F4" w:rsidRDefault="005009C1" w:rsidP="00EF7699">
      <w:pPr>
        <w:suppressAutoHyphens/>
        <w:jc w:val="center"/>
        <w:rPr>
          <w:rFonts w:asciiTheme="majorHAnsi" w:eastAsia="Batang" w:hAnsiTheme="majorHAnsi"/>
          <w:b/>
          <w:color w:val="000000" w:themeColor="text1"/>
          <w:sz w:val="28"/>
          <w:szCs w:val="24"/>
        </w:rPr>
      </w:pPr>
      <w:r w:rsidRPr="004641F4">
        <w:rPr>
          <w:rFonts w:asciiTheme="majorHAnsi" w:eastAsia="Batang" w:hAnsiTheme="majorHAnsi"/>
          <w:b/>
          <w:color w:val="000000" w:themeColor="text1"/>
          <w:sz w:val="28"/>
          <w:szCs w:val="24"/>
        </w:rPr>
        <w:lastRenderedPageBreak/>
        <w:t>Appendix 2:</w:t>
      </w:r>
    </w:p>
    <w:p w14:paraId="5EE9AD3E" w14:textId="77777777" w:rsidR="005009C1" w:rsidRPr="004641F4" w:rsidRDefault="005009C1" w:rsidP="005009C1">
      <w:pPr>
        <w:suppressAutoHyphens/>
        <w:jc w:val="center"/>
        <w:rPr>
          <w:rFonts w:asciiTheme="majorHAnsi" w:eastAsia="Batang" w:hAnsiTheme="majorHAnsi"/>
          <w:b/>
          <w:color w:val="000000" w:themeColor="text1"/>
          <w:sz w:val="28"/>
          <w:szCs w:val="24"/>
        </w:rPr>
      </w:pPr>
      <w:r w:rsidRPr="004641F4">
        <w:rPr>
          <w:rFonts w:asciiTheme="majorHAnsi" w:eastAsia="Batang" w:hAnsiTheme="majorHAnsi"/>
          <w:b/>
          <w:color w:val="000000" w:themeColor="text1"/>
          <w:sz w:val="28"/>
          <w:szCs w:val="24"/>
        </w:rPr>
        <w:t>Massachusetts State Child Fatality Review Team Members</w:t>
      </w:r>
    </w:p>
    <w:p w14:paraId="64F1F7D9" w14:textId="77777777" w:rsidR="005009C1" w:rsidRDefault="005009C1" w:rsidP="005009C1">
      <w:pPr>
        <w:rPr>
          <w:rFonts w:asciiTheme="majorHAnsi" w:eastAsia="Batang" w:hAnsiTheme="majorHAnsi"/>
          <w:szCs w:val="24"/>
        </w:rPr>
      </w:pPr>
    </w:p>
    <w:p w14:paraId="65A9649E" w14:textId="77777777" w:rsidR="005009C1" w:rsidRPr="0025695C" w:rsidRDefault="005009C1" w:rsidP="005009C1">
      <w:pPr>
        <w:suppressAutoHyphens/>
        <w:spacing w:line="480" w:lineRule="auto"/>
        <w:jc w:val="center"/>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Chief Medical Examiner (</w:t>
      </w:r>
      <w:r w:rsidRPr="0025695C">
        <w:rPr>
          <w:rFonts w:asciiTheme="majorHAnsi" w:eastAsia="Batang" w:hAnsiTheme="majorHAnsi"/>
          <w:b/>
          <w:bCs/>
          <w:color w:val="000000" w:themeColor="text1"/>
          <w:szCs w:val="24"/>
          <w:lang w:eastAsia="ja-JP"/>
        </w:rPr>
        <w:t>Co-Chair</w:t>
      </w:r>
      <w:r w:rsidRPr="0025695C">
        <w:rPr>
          <w:rFonts w:asciiTheme="majorHAnsi" w:eastAsia="Batang" w:hAnsiTheme="majorHAnsi"/>
          <w:color w:val="000000" w:themeColor="text1"/>
          <w:szCs w:val="24"/>
          <w:lang w:eastAsia="ja-JP"/>
        </w:rPr>
        <w:t>)</w:t>
      </w:r>
    </w:p>
    <w:p w14:paraId="2E85FDB5" w14:textId="77777777" w:rsidR="005009C1" w:rsidRDefault="005009C1" w:rsidP="005009C1">
      <w:pPr>
        <w:suppressAutoHyphens/>
        <w:spacing w:line="480" w:lineRule="auto"/>
        <w:jc w:val="center"/>
        <w:rPr>
          <w:rFonts w:asciiTheme="majorHAnsi" w:eastAsia="Batang" w:hAnsiTheme="majorHAnsi"/>
          <w:color w:val="000000" w:themeColor="text1"/>
          <w:szCs w:val="24"/>
          <w:lang w:eastAsia="ja-JP"/>
        </w:rPr>
        <w:sectPr w:rsidR="005009C1" w:rsidSect="00FB1503">
          <w:footerReference w:type="first" r:id="rId18"/>
          <w:type w:val="continuous"/>
          <w:pgSz w:w="12240" w:h="15840"/>
          <w:pgMar w:top="1440" w:right="1080" w:bottom="1440" w:left="1080" w:header="720" w:footer="720" w:gutter="0"/>
          <w:pgNumType w:start="22" w:chapStyle="1"/>
          <w:cols w:space="720"/>
          <w:docGrid w:linePitch="360"/>
        </w:sectPr>
      </w:pPr>
    </w:p>
    <w:p w14:paraId="035708CB" w14:textId="32D465E1" w:rsidR="005009C1" w:rsidRPr="001E6DD8" w:rsidRDefault="005009C1" w:rsidP="001E6DD8">
      <w:pPr>
        <w:suppressAutoHyphens/>
        <w:spacing w:line="480" w:lineRule="auto"/>
        <w:jc w:val="center"/>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lastRenderedPageBreak/>
        <w:t>Commissioner of Dept. of Public Health</w:t>
      </w:r>
      <w:r w:rsidR="004C640A">
        <w:rPr>
          <w:rFonts w:asciiTheme="majorHAnsi" w:eastAsia="Batang" w:hAnsiTheme="majorHAnsi"/>
          <w:color w:val="000000" w:themeColor="text1"/>
          <w:szCs w:val="24"/>
          <w:lang w:eastAsia="ja-JP"/>
        </w:rPr>
        <w:t xml:space="preserve"> or designee</w:t>
      </w:r>
      <w:r w:rsidRPr="0025695C">
        <w:rPr>
          <w:rFonts w:asciiTheme="majorHAnsi" w:eastAsia="Batang" w:hAnsiTheme="majorHAnsi"/>
          <w:color w:val="000000" w:themeColor="text1"/>
          <w:szCs w:val="24"/>
          <w:lang w:eastAsia="ja-JP"/>
        </w:rPr>
        <w:t xml:space="preserve"> (</w:t>
      </w:r>
      <w:r w:rsidRPr="0025695C">
        <w:rPr>
          <w:rFonts w:asciiTheme="majorHAnsi" w:eastAsia="Batang" w:hAnsiTheme="majorHAnsi"/>
          <w:b/>
          <w:bCs/>
          <w:color w:val="000000" w:themeColor="text1"/>
          <w:szCs w:val="24"/>
          <w:lang w:eastAsia="ja-JP"/>
        </w:rPr>
        <w:t>Co-Chair</w:t>
      </w:r>
      <w:r w:rsidR="001E6DD8">
        <w:rPr>
          <w:rFonts w:asciiTheme="majorHAnsi" w:eastAsia="Batang" w:hAnsiTheme="majorHAnsi"/>
          <w:color w:val="000000" w:themeColor="text1"/>
          <w:szCs w:val="24"/>
          <w:lang w:eastAsia="ja-JP"/>
        </w:rPr>
        <w:t>)</w:t>
      </w:r>
    </w:p>
    <w:p w14:paraId="3056094E" w14:textId="77777777" w:rsidR="001E6DD8" w:rsidRDefault="001E6DD8" w:rsidP="005009C1">
      <w:pPr>
        <w:jc w:val="center"/>
        <w:rPr>
          <w:rFonts w:asciiTheme="majorHAnsi" w:eastAsia="Batang" w:hAnsiTheme="majorHAnsi"/>
          <w:b/>
          <w:szCs w:val="24"/>
        </w:rPr>
      </w:pPr>
    </w:p>
    <w:p w14:paraId="3CF90426" w14:textId="2D710F67" w:rsidR="005009C1" w:rsidRPr="005009C1" w:rsidRDefault="005009C1" w:rsidP="005009C1">
      <w:pPr>
        <w:jc w:val="center"/>
        <w:rPr>
          <w:rFonts w:asciiTheme="majorHAnsi" w:eastAsia="Batang" w:hAnsiTheme="majorHAnsi"/>
          <w:b/>
          <w:szCs w:val="24"/>
        </w:rPr>
      </w:pPr>
      <w:r w:rsidRPr="005009C1">
        <w:rPr>
          <w:rFonts w:asciiTheme="majorHAnsi" w:eastAsia="Batang" w:hAnsiTheme="majorHAnsi"/>
          <w:b/>
          <w:szCs w:val="24"/>
        </w:rPr>
        <w:t>Mandated State Child Fatality Review Team</w:t>
      </w:r>
    </w:p>
    <w:p w14:paraId="6568A51A" w14:textId="77777777" w:rsidR="005009C1" w:rsidRDefault="005009C1" w:rsidP="005009C1">
      <w:pPr>
        <w:rPr>
          <w:rFonts w:asciiTheme="majorHAnsi" w:eastAsia="Batang" w:hAnsiTheme="majorHAnsi"/>
          <w:szCs w:val="24"/>
        </w:rPr>
      </w:pPr>
    </w:p>
    <w:p w14:paraId="631A2569"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 xml:space="preserve">Attorney General </w:t>
      </w:r>
    </w:p>
    <w:p w14:paraId="7D1A13B8"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 xml:space="preserve">Commissioner of Dept. of Elementary and Secondary Education </w:t>
      </w:r>
    </w:p>
    <w:p w14:paraId="6C73843C"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Commissioner of Dept. of Mental Health</w:t>
      </w:r>
    </w:p>
    <w:p w14:paraId="26A4DE85"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Commissioner of Dept. of Developmental Services</w:t>
      </w:r>
    </w:p>
    <w:p w14:paraId="1DF95D60"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Commissioner of Dept. of Children and Families</w:t>
      </w:r>
    </w:p>
    <w:p w14:paraId="027FE32D"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Commissioner of Dept. of Youth Services</w:t>
      </w:r>
    </w:p>
    <w:p w14:paraId="7F3AEAC5"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Representative of Mass. District Attorney’s Association</w:t>
      </w:r>
    </w:p>
    <w:p w14:paraId="124D74F8"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Colonel of State Police</w:t>
      </w:r>
    </w:p>
    <w:p w14:paraId="408CF9C7"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Director of Mass. Center for Sudden Infant Death Syndrome (SIDS)</w:t>
      </w:r>
    </w:p>
    <w:p w14:paraId="58068DE0" w14:textId="5B503025" w:rsidR="005009C1" w:rsidRPr="00EA6A33" w:rsidRDefault="005009C1" w:rsidP="00EA6A33">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 xml:space="preserve">Representative of the Mass. </w:t>
      </w:r>
      <w:r w:rsidR="00D0145A" w:rsidRPr="0025695C">
        <w:rPr>
          <w:rFonts w:asciiTheme="majorHAnsi" w:eastAsia="Batang" w:hAnsiTheme="majorHAnsi"/>
          <w:color w:val="000000" w:themeColor="text1"/>
          <w:szCs w:val="24"/>
          <w:lang w:eastAsia="ja-JP"/>
        </w:rPr>
        <w:t>C</w:t>
      </w:r>
      <w:r w:rsidRPr="0025695C">
        <w:rPr>
          <w:rFonts w:asciiTheme="majorHAnsi" w:eastAsia="Batang" w:hAnsiTheme="majorHAnsi"/>
          <w:color w:val="000000" w:themeColor="text1"/>
          <w:szCs w:val="24"/>
          <w:lang w:eastAsia="ja-JP"/>
        </w:rPr>
        <w:t xml:space="preserve">hapter of the </w:t>
      </w:r>
      <w:r w:rsidRPr="00EA6A33">
        <w:rPr>
          <w:rFonts w:asciiTheme="majorHAnsi" w:eastAsia="Batang" w:hAnsiTheme="majorHAnsi"/>
          <w:color w:val="000000" w:themeColor="text1"/>
          <w:szCs w:val="24"/>
          <w:lang w:eastAsia="ja-JP"/>
        </w:rPr>
        <w:t>American Academy of Pediatrics with experience in child abuse and neglect</w:t>
      </w:r>
    </w:p>
    <w:p w14:paraId="0E7DBE71"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Representative of the Mass. Hospital Association</w:t>
      </w:r>
    </w:p>
    <w:p w14:paraId="08FFB664" w14:textId="73362661" w:rsidR="005009C1" w:rsidRPr="0025695C" w:rsidRDefault="0073452D" w:rsidP="005009C1">
      <w:pPr>
        <w:pStyle w:val="ListParagraph"/>
        <w:numPr>
          <w:ilvl w:val="0"/>
          <w:numId w:val="6"/>
        </w:numPr>
        <w:suppressAutoHyphens/>
        <w:rPr>
          <w:rFonts w:asciiTheme="majorHAnsi" w:eastAsia="Batang" w:hAnsiTheme="majorHAnsi"/>
          <w:color w:val="000000" w:themeColor="text1"/>
          <w:szCs w:val="24"/>
          <w:lang w:eastAsia="ja-JP"/>
        </w:rPr>
      </w:pPr>
      <w:r>
        <w:rPr>
          <w:rFonts w:asciiTheme="majorHAnsi" w:eastAsia="Batang" w:hAnsiTheme="majorHAnsi"/>
          <w:color w:val="000000" w:themeColor="text1"/>
          <w:szCs w:val="24"/>
          <w:lang w:eastAsia="ja-JP"/>
        </w:rPr>
        <w:t>Chief J</w:t>
      </w:r>
      <w:r w:rsidR="005009C1" w:rsidRPr="0025695C">
        <w:rPr>
          <w:rFonts w:asciiTheme="majorHAnsi" w:eastAsia="Batang" w:hAnsiTheme="majorHAnsi"/>
          <w:color w:val="000000" w:themeColor="text1"/>
          <w:szCs w:val="24"/>
          <w:lang w:eastAsia="ja-JP"/>
        </w:rPr>
        <w:t>ustice of the juvenile division of the trial court</w:t>
      </w:r>
    </w:p>
    <w:p w14:paraId="5504DCCA" w14:textId="77777777" w:rsidR="005009C1" w:rsidRPr="0025695C"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President of Mass. Chiefs of Police Association</w:t>
      </w:r>
    </w:p>
    <w:p w14:paraId="36970FA5" w14:textId="23292F43" w:rsidR="005009C1" w:rsidRPr="0025695C" w:rsidRDefault="00E73B63" w:rsidP="005009C1">
      <w:pPr>
        <w:pStyle w:val="ListParagraph"/>
        <w:numPr>
          <w:ilvl w:val="0"/>
          <w:numId w:val="6"/>
        </w:numPr>
        <w:suppressAutoHyphens/>
        <w:rPr>
          <w:rFonts w:asciiTheme="majorHAnsi" w:eastAsia="Batang" w:hAnsiTheme="majorHAnsi"/>
          <w:color w:val="000000" w:themeColor="text1"/>
          <w:szCs w:val="24"/>
          <w:lang w:eastAsia="ja-JP"/>
        </w:rPr>
      </w:pPr>
      <w:r>
        <w:rPr>
          <w:rFonts w:asciiTheme="majorHAnsi" w:eastAsia="Batang" w:hAnsiTheme="majorHAnsi"/>
          <w:color w:val="000000" w:themeColor="text1"/>
          <w:szCs w:val="24"/>
          <w:lang w:eastAsia="ja-JP"/>
        </w:rPr>
        <w:t xml:space="preserve">Office of the </w:t>
      </w:r>
      <w:r w:rsidR="005009C1" w:rsidRPr="0025695C">
        <w:rPr>
          <w:rFonts w:asciiTheme="majorHAnsi" w:eastAsia="Batang" w:hAnsiTheme="majorHAnsi"/>
          <w:color w:val="000000" w:themeColor="text1"/>
          <w:szCs w:val="24"/>
          <w:lang w:eastAsia="ja-JP"/>
        </w:rPr>
        <w:t>Child Advocate</w:t>
      </w:r>
    </w:p>
    <w:p w14:paraId="7A92C99B" w14:textId="33B12622" w:rsidR="005009C1" w:rsidRDefault="005009C1" w:rsidP="005009C1">
      <w:pPr>
        <w:pStyle w:val="ListParagraph"/>
        <w:numPr>
          <w:ilvl w:val="0"/>
          <w:numId w:val="6"/>
        </w:numPr>
        <w:suppressAutoHyphens/>
        <w:rPr>
          <w:rFonts w:asciiTheme="majorHAnsi" w:eastAsia="Batang" w:hAnsiTheme="majorHAnsi"/>
          <w:color w:val="000000" w:themeColor="text1"/>
          <w:szCs w:val="24"/>
          <w:lang w:eastAsia="ja-JP"/>
        </w:rPr>
      </w:pPr>
      <w:r w:rsidRPr="0025695C">
        <w:rPr>
          <w:rFonts w:asciiTheme="majorHAnsi" w:eastAsia="Batang" w:hAnsiTheme="majorHAnsi"/>
          <w:color w:val="000000" w:themeColor="text1"/>
          <w:szCs w:val="24"/>
          <w:lang w:eastAsia="ja-JP"/>
        </w:rPr>
        <w:t>Anyone else with information relevant to cases under review</w:t>
      </w:r>
    </w:p>
    <w:p w14:paraId="2E10C7D6" w14:textId="77777777" w:rsidR="001E6DD8" w:rsidRDefault="001E6DD8" w:rsidP="001E6DD8">
      <w:pPr>
        <w:suppressAutoHyphens/>
        <w:rPr>
          <w:rFonts w:asciiTheme="majorHAnsi" w:eastAsia="Batang" w:hAnsiTheme="majorHAnsi"/>
          <w:color w:val="000000" w:themeColor="text1"/>
          <w:szCs w:val="24"/>
          <w:lang w:eastAsia="ja-JP"/>
        </w:rPr>
      </w:pPr>
    </w:p>
    <w:p w14:paraId="37572CC9" w14:textId="77777777" w:rsidR="001E6DD8" w:rsidRPr="001E6DD8" w:rsidRDefault="001E6DD8" w:rsidP="001E6DD8">
      <w:pPr>
        <w:suppressAutoHyphens/>
        <w:rPr>
          <w:rFonts w:asciiTheme="majorHAnsi" w:eastAsia="Batang" w:hAnsiTheme="majorHAnsi"/>
          <w:color w:val="000000" w:themeColor="text1"/>
          <w:szCs w:val="24"/>
          <w:lang w:eastAsia="ja-JP"/>
        </w:rPr>
      </w:pPr>
    </w:p>
    <w:p w14:paraId="30C0BE4B" w14:textId="77777777" w:rsidR="005009C1" w:rsidRDefault="005009C1" w:rsidP="005009C1">
      <w:pPr>
        <w:rPr>
          <w:rFonts w:asciiTheme="majorHAnsi" w:eastAsia="Batang" w:hAnsiTheme="majorHAnsi"/>
          <w:szCs w:val="24"/>
        </w:rPr>
      </w:pPr>
    </w:p>
    <w:p w14:paraId="6FB06F16" w14:textId="4BF27D61" w:rsidR="005009C1" w:rsidRPr="005009C1" w:rsidRDefault="005009C1" w:rsidP="005009C1">
      <w:pPr>
        <w:jc w:val="center"/>
        <w:rPr>
          <w:rFonts w:asciiTheme="majorHAnsi" w:eastAsia="Batang" w:hAnsiTheme="majorHAnsi"/>
          <w:b/>
          <w:szCs w:val="24"/>
        </w:rPr>
      </w:pPr>
      <w:r w:rsidRPr="005009C1">
        <w:rPr>
          <w:rFonts w:asciiTheme="majorHAnsi" w:eastAsia="Batang" w:hAnsiTheme="majorHAnsi"/>
          <w:b/>
          <w:szCs w:val="24"/>
        </w:rPr>
        <w:t>Mandated Local Child Fatality Review Team Members</w:t>
      </w:r>
    </w:p>
    <w:p w14:paraId="5EA29813" w14:textId="77777777" w:rsidR="005009C1" w:rsidRDefault="005009C1" w:rsidP="005009C1">
      <w:pPr>
        <w:rPr>
          <w:rFonts w:asciiTheme="majorHAnsi" w:eastAsia="Batang" w:hAnsiTheme="majorHAnsi"/>
          <w:szCs w:val="24"/>
        </w:rPr>
      </w:pPr>
    </w:p>
    <w:p w14:paraId="07382986" w14:textId="3BC62A40" w:rsidR="005009C1" w:rsidRPr="0025695C" w:rsidRDefault="0073452D" w:rsidP="005009C1">
      <w:pPr>
        <w:pStyle w:val="ListParagraph"/>
        <w:numPr>
          <w:ilvl w:val="0"/>
          <w:numId w:val="10"/>
        </w:numPr>
        <w:suppressAutoHyphens/>
        <w:rPr>
          <w:rFonts w:asciiTheme="majorHAnsi" w:eastAsia="Batang" w:hAnsiTheme="majorHAnsi"/>
          <w:szCs w:val="24"/>
          <w:lang w:eastAsia="ja-JP"/>
        </w:rPr>
      </w:pPr>
      <w:r>
        <w:rPr>
          <w:rFonts w:asciiTheme="majorHAnsi" w:eastAsia="Batang" w:hAnsiTheme="majorHAnsi"/>
          <w:szCs w:val="24"/>
          <w:lang w:eastAsia="ja-JP"/>
        </w:rPr>
        <w:t>Chief J</w:t>
      </w:r>
      <w:r w:rsidR="005009C1" w:rsidRPr="0025695C">
        <w:rPr>
          <w:rFonts w:asciiTheme="majorHAnsi" w:eastAsia="Batang" w:hAnsiTheme="majorHAnsi"/>
          <w:szCs w:val="24"/>
          <w:lang w:eastAsia="ja-JP"/>
        </w:rPr>
        <w:t>ustice of the juvenile division of the trial court, or designee</w:t>
      </w:r>
    </w:p>
    <w:p w14:paraId="109DA451" w14:textId="77777777" w:rsidR="005009C1" w:rsidRPr="0025695C" w:rsidRDefault="005009C1" w:rsidP="005009C1">
      <w:pPr>
        <w:pStyle w:val="ListParagraph"/>
        <w:numPr>
          <w:ilvl w:val="0"/>
          <w:numId w:val="10"/>
        </w:numPr>
        <w:suppressAutoHyphens/>
        <w:rPr>
          <w:rFonts w:asciiTheme="majorHAnsi" w:eastAsia="Batang" w:hAnsiTheme="majorHAnsi"/>
          <w:szCs w:val="24"/>
          <w:lang w:eastAsia="ja-JP"/>
        </w:rPr>
      </w:pPr>
      <w:r w:rsidRPr="0025695C">
        <w:rPr>
          <w:rFonts w:asciiTheme="majorHAnsi" w:eastAsia="Batang" w:hAnsiTheme="majorHAnsi"/>
          <w:szCs w:val="24"/>
          <w:lang w:eastAsia="ja-JP"/>
        </w:rPr>
        <w:t xml:space="preserve">Commissioner of Dept. of Public Health, or designee </w:t>
      </w:r>
    </w:p>
    <w:p w14:paraId="0AB57878" w14:textId="77777777" w:rsidR="005009C1" w:rsidRPr="0025695C" w:rsidRDefault="005009C1" w:rsidP="005009C1">
      <w:pPr>
        <w:pStyle w:val="ListParagraph"/>
        <w:numPr>
          <w:ilvl w:val="0"/>
          <w:numId w:val="10"/>
        </w:numPr>
        <w:suppressAutoHyphens/>
        <w:rPr>
          <w:rFonts w:asciiTheme="majorHAnsi" w:eastAsia="Batang" w:hAnsiTheme="majorHAnsi"/>
          <w:color w:val="000000" w:themeColor="text1"/>
          <w:szCs w:val="24"/>
          <w:lang w:eastAsia="ja-JP"/>
        </w:rPr>
      </w:pPr>
      <w:r w:rsidRPr="0025695C">
        <w:rPr>
          <w:rFonts w:asciiTheme="majorHAnsi" w:eastAsia="Batang" w:hAnsiTheme="majorHAnsi"/>
          <w:szCs w:val="24"/>
          <w:lang w:eastAsia="ja-JP"/>
        </w:rPr>
        <w:t>Commissioner of Dept. of Children and Families, or designee</w:t>
      </w:r>
    </w:p>
    <w:p w14:paraId="6EDB3A2E" w14:textId="77777777" w:rsidR="005009C1" w:rsidRPr="0025695C" w:rsidRDefault="005009C1" w:rsidP="005009C1">
      <w:pPr>
        <w:pStyle w:val="ListParagraph"/>
        <w:numPr>
          <w:ilvl w:val="0"/>
          <w:numId w:val="10"/>
        </w:numPr>
        <w:suppressAutoHyphens/>
        <w:rPr>
          <w:rFonts w:asciiTheme="majorHAnsi" w:eastAsia="Batang" w:hAnsiTheme="majorHAnsi"/>
          <w:color w:val="000000" w:themeColor="text1"/>
          <w:szCs w:val="24"/>
          <w:lang w:eastAsia="ja-JP"/>
        </w:rPr>
      </w:pPr>
      <w:r w:rsidRPr="0025695C">
        <w:rPr>
          <w:rFonts w:asciiTheme="majorHAnsi" w:eastAsia="Batang" w:hAnsiTheme="majorHAnsi"/>
          <w:szCs w:val="24"/>
          <w:lang w:eastAsia="ja-JP"/>
        </w:rPr>
        <w:t>District Attorney of county (</w:t>
      </w:r>
      <w:r w:rsidRPr="0025695C">
        <w:rPr>
          <w:rFonts w:asciiTheme="majorHAnsi" w:eastAsia="Batang" w:hAnsiTheme="majorHAnsi"/>
          <w:b/>
          <w:bCs/>
          <w:szCs w:val="24"/>
          <w:lang w:eastAsia="ja-JP"/>
        </w:rPr>
        <w:t>chair</w:t>
      </w:r>
      <w:r w:rsidRPr="0025695C">
        <w:rPr>
          <w:rFonts w:asciiTheme="majorHAnsi" w:eastAsia="Batang" w:hAnsiTheme="majorHAnsi"/>
          <w:szCs w:val="24"/>
          <w:lang w:eastAsia="ja-JP"/>
        </w:rPr>
        <w:t>)</w:t>
      </w:r>
    </w:p>
    <w:p w14:paraId="6B53E574" w14:textId="77777777" w:rsidR="005009C1" w:rsidRPr="0025695C" w:rsidRDefault="005009C1" w:rsidP="005009C1">
      <w:pPr>
        <w:pStyle w:val="ListParagraph"/>
        <w:numPr>
          <w:ilvl w:val="0"/>
          <w:numId w:val="10"/>
        </w:numPr>
        <w:suppressAutoHyphens/>
        <w:rPr>
          <w:rFonts w:asciiTheme="majorHAnsi" w:eastAsia="Batang" w:hAnsiTheme="majorHAnsi"/>
          <w:szCs w:val="24"/>
          <w:lang w:eastAsia="ja-JP"/>
        </w:rPr>
      </w:pPr>
      <w:r w:rsidRPr="0025695C">
        <w:rPr>
          <w:rFonts w:asciiTheme="majorHAnsi" w:eastAsia="Batang" w:hAnsiTheme="majorHAnsi"/>
          <w:szCs w:val="24"/>
          <w:lang w:eastAsia="ja-JP"/>
        </w:rPr>
        <w:t>Director of Mass. Center for Sudden Infant Death Syndrome (SIDS), or designee</w:t>
      </w:r>
    </w:p>
    <w:p w14:paraId="0C967EF7" w14:textId="77777777" w:rsidR="005009C1" w:rsidRPr="0025695C" w:rsidRDefault="005009C1" w:rsidP="005009C1">
      <w:pPr>
        <w:pStyle w:val="ListParagraph"/>
        <w:numPr>
          <w:ilvl w:val="0"/>
          <w:numId w:val="10"/>
        </w:numPr>
        <w:suppressAutoHyphens/>
        <w:rPr>
          <w:rFonts w:asciiTheme="majorHAnsi" w:eastAsia="Batang" w:hAnsiTheme="majorHAnsi"/>
          <w:szCs w:val="24"/>
          <w:lang w:eastAsia="ja-JP"/>
        </w:rPr>
      </w:pPr>
      <w:r w:rsidRPr="0025695C">
        <w:rPr>
          <w:rFonts w:asciiTheme="majorHAnsi" w:eastAsia="Batang" w:hAnsiTheme="majorHAnsi"/>
          <w:szCs w:val="24"/>
          <w:lang w:eastAsia="ja-JP"/>
        </w:rPr>
        <w:t>Pediatrician with experience in child abuse and neglect</w:t>
      </w:r>
    </w:p>
    <w:p w14:paraId="04918BE5" w14:textId="77777777" w:rsidR="005009C1" w:rsidRPr="0025695C" w:rsidRDefault="005009C1" w:rsidP="005009C1">
      <w:pPr>
        <w:pStyle w:val="ListParagraph"/>
        <w:numPr>
          <w:ilvl w:val="0"/>
          <w:numId w:val="10"/>
        </w:numPr>
        <w:suppressAutoHyphens/>
        <w:rPr>
          <w:rFonts w:asciiTheme="majorHAnsi" w:eastAsia="Batang" w:hAnsiTheme="majorHAnsi"/>
          <w:szCs w:val="24"/>
          <w:lang w:eastAsia="ja-JP"/>
        </w:rPr>
      </w:pPr>
      <w:r w:rsidRPr="0025695C">
        <w:rPr>
          <w:rFonts w:asciiTheme="majorHAnsi" w:eastAsia="Batang" w:hAnsiTheme="majorHAnsi"/>
          <w:szCs w:val="24"/>
          <w:lang w:eastAsia="ja-JP"/>
        </w:rPr>
        <w:t xml:space="preserve">Local police officer from the community where the fatality occurred </w:t>
      </w:r>
    </w:p>
    <w:p w14:paraId="5EB09294" w14:textId="77777777" w:rsidR="005009C1" w:rsidRPr="0025695C" w:rsidRDefault="005009C1" w:rsidP="005009C1">
      <w:pPr>
        <w:pStyle w:val="ListParagraph"/>
        <w:numPr>
          <w:ilvl w:val="0"/>
          <w:numId w:val="10"/>
        </w:numPr>
        <w:suppressAutoHyphens/>
        <w:rPr>
          <w:rFonts w:asciiTheme="majorHAnsi" w:eastAsia="Batang" w:hAnsiTheme="majorHAnsi"/>
          <w:color w:val="000000" w:themeColor="text1"/>
          <w:szCs w:val="24"/>
          <w:lang w:eastAsia="ja-JP"/>
        </w:rPr>
      </w:pPr>
      <w:r w:rsidRPr="0025695C">
        <w:rPr>
          <w:rFonts w:asciiTheme="majorHAnsi" w:eastAsia="Batang" w:hAnsiTheme="majorHAnsi"/>
          <w:szCs w:val="24"/>
          <w:lang w:eastAsia="ja-JP"/>
        </w:rPr>
        <w:t>State law enforcement officer</w:t>
      </w:r>
    </w:p>
    <w:p w14:paraId="36F40F0F" w14:textId="77777777" w:rsidR="005009C1" w:rsidRPr="0025695C" w:rsidRDefault="005009C1" w:rsidP="005009C1">
      <w:pPr>
        <w:pStyle w:val="ListParagraph"/>
        <w:numPr>
          <w:ilvl w:val="0"/>
          <w:numId w:val="10"/>
        </w:numPr>
        <w:suppressAutoHyphens/>
        <w:rPr>
          <w:rFonts w:asciiTheme="majorHAnsi" w:eastAsia="Batang" w:hAnsiTheme="majorHAnsi"/>
          <w:color w:val="000000" w:themeColor="text1"/>
          <w:szCs w:val="24"/>
          <w:lang w:eastAsia="ja-JP"/>
        </w:rPr>
      </w:pPr>
      <w:r w:rsidRPr="0025695C">
        <w:rPr>
          <w:rFonts w:asciiTheme="majorHAnsi" w:eastAsia="Batang" w:hAnsiTheme="majorHAnsi"/>
          <w:szCs w:val="24"/>
          <w:lang w:eastAsia="ja-JP"/>
        </w:rPr>
        <w:t>Anyone else with information relevant to cases under review</w:t>
      </w:r>
    </w:p>
    <w:p w14:paraId="1EB0FF20" w14:textId="77777777" w:rsidR="005009C1" w:rsidRDefault="005009C1" w:rsidP="005009C1">
      <w:pPr>
        <w:rPr>
          <w:rFonts w:asciiTheme="majorHAnsi" w:eastAsia="Batang" w:hAnsiTheme="majorHAnsi"/>
          <w:szCs w:val="24"/>
        </w:rPr>
      </w:pPr>
    </w:p>
    <w:p w14:paraId="1627C73C" w14:textId="77777777" w:rsidR="00554F98" w:rsidRDefault="00554F98" w:rsidP="005009C1">
      <w:pPr>
        <w:rPr>
          <w:rFonts w:asciiTheme="majorHAnsi" w:eastAsia="Batang" w:hAnsiTheme="majorHAnsi"/>
          <w:szCs w:val="24"/>
        </w:rPr>
      </w:pPr>
    </w:p>
    <w:p w14:paraId="6FAFBA7E" w14:textId="77777777" w:rsidR="001E6DD8" w:rsidRDefault="001E6DD8" w:rsidP="005009C1">
      <w:pPr>
        <w:rPr>
          <w:rFonts w:asciiTheme="majorHAnsi" w:eastAsia="Batang" w:hAnsiTheme="majorHAnsi"/>
          <w:szCs w:val="24"/>
        </w:rPr>
      </w:pPr>
    </w:p>
    <w:p w14:paraId="0F12F35C" w14:textId="77777777" w:rsidR="00554F98" w:rsidRDefault="00554F98" w:rsidP="005009C1">
      <w:pPr>
        <w:rPr>
          <w:rFonts w:asciiTheme="majorHAnsi" w:eastAsia="Batang" w:hAnsiTheme="majorHAnsi"/>
          <w:szCs w:val="24"/>
        </w:rPr>
      </w:pPr>
    </w:p>
    <w:p w14:paraId="395050F0" w14:textId="77777777" w:rsidR="00554F98" w:rsidRPr="004641F4" w:rsidRDefault="00554F98" w:rsidP="00554F98">
      <w:pPr>
        <w:suppressAutoHyphens/>
        <w:jc w:val="center"/>
        <w:rPr>
          <w:rFonts w:asciiTheme="majorHAnsi" w:eastAsia="Batang" w:hAnsiTheme="majorHAnsi"/>
          <w:b/>
          <w:color w:val="000000" w:themeColor="text1"/>
          <w:sz w:val="28"/>
          <w:szCs w:val="26"/>
        </w:rPr>
      </w:pPr>
      <w:r w:rsidRPr="004641F4">
        <w:rPr>
          <w:rFonts w:asciiTheme="majorHAnsi" w:eastAsia="Batang" w:hAnsiTheme="majorHAnsi"/>
          <w:b/>
          <w:color w:val="000000" w:themeColor="text1"/>
          <w:sz w:val="28"/>
          <w:szCs w:val="26"/>
        </w:rPr>
        <w:lastRenderedPageBreak/>
        <w:t>Appendix 3:</w:t>
      </w:r>
    </w:p>
    <w:p w14:paraId="593DCFF1" w14:textId="51C9B773" w:rsidR="00554F98" w:rsidRPr="004641F4" w:rsidRDefault="00554F98" w:rsidP="00554F98">
      <w:pPr>
        <w:suppressAutoHyphens/>
        <w:jc w:val="center"/>
        <w:rPr>
          <w:rFonts w:asciiTheme="majorHAnsi" w:eastAsia="Batang" w:hAnsiTheme="majorHAnsi"/>
          <w:b/>
          <w:color w:val="000000" w:themeColor="text1"/>
          <w:sz w:val="28"/>
          <w:szCs w:val="26"/>
        </w:rPr>
      </w:pPr>
      <w:r w:rsidRPr="004641F4">
        <w:rPr>
          <w:rFonts w:asciiTheme="majorHAnsi" w:eastAsia="Batang" w:hAnsiTheme="majorHAnsi"/>
          <w:b/>
          <w:color w:val="000000" w:themeColor="text1"/>
          <w:sz w:val="28"/>
          <w:szCs w:val="26"/>
        </w:rPr>
        <w:t xml:space="preserve">Massachusetts Local Child Fatality Review Team </w:t>
      </w:r>
      <w:r w:rsidR="00910EE3">
        <w:rPr>
          <w:rFonts w:asciiTheme="majorHAnsi" w:eastAsia="Batang" w:hAnsiTheme="majorHAnsi"/>
          <w:b/>
          <w:color w:val="000000" w:themeColor="text1"/>
          <w:sz w:val="28"/>
          <w:szCs w:val="26"/>
        </w:rPr>
        <w:t>Coordinators</w:t>
      </w:r>
    </w:p>
    <w:p w14:paraId="650ECA7D" w14:textId="6462F7B6" w:rsidR="00554F98" w:rsidRPr="00253CE7" w:rsidRDefault="00D0145A" w:rsidP="00D0145A">
      <w:pPr>
        <w:jc w:val="center"/>
        <w:rPr>
          <w:rFonts w:asciiTheme="majorHAnsi" w:eastAsia="Batang" w:hAnsiTheme="majorHAnsi"/>
          <w:b/>
          <w:i/>
          <w:szCs w:val="24"/>
        </w:rPr>
      </w:pPr>
      <w:r w:rsidRPr="00253CE7">
        <w:rPr>
          <w:rFonts w:asciiTheme="majorHAnsi" w:eastAsia="Batang" w:hAnsiTheme="majorHAnsi"/>
          <w:b/>
          <w:i/>
          <w:szCs w:val="24"/>
        </w:rPr>
        <w:t>As of June 25, 2015</w:t>
      </w:r>
    </w:p>
    <w:p w14:paraId="5B512971" w14:textId="77777777" w:rsidR="00554F98" w:rsidRPr="0091225A" w:rsidRDefault="00554F98" w:rsidP="005009C1">
      <w:pPr>
        <w:rPr>
          <w:rFonts w:asciiTheme="majorHAnsi" w:eastAsia="Batang" w:hAnsiTheme="majorHAnsi"/>
          <w:szCs w:val="24"/>
        </w:rPr>
      </w:pPr>
    </w:p>
    <w:p w14:paraId="0CCFAAAC" w14:textId="77777777" w:rsidR="005F4A37" w:rsidRPr="0091225A" w:rsidRDefault="005F4A37" w:rsidP="00554F98">
      <w:pPr>
        <w:pStyle w:val="NoSpacing"/>
        <w:suppressAutoHyphens/>
        <w:rPr>
          <w:rFonts w:asciiTheme="majorHAnsi" w:eastAsia="Batang" w:hAnsiTheme="majorHAnsi"/>
          <w:b/>
          <w:i/>
          <w:szCs w:val="24"/>
        </w:rPr>
        <w:sectPr w:rsidR="005F4A37" w:rsidRPr="0091225A" w:rsidSect="00B63A70">
          <w:type w:val="continuous"/>
          <w:pgSz w:w="12240" w:h="15840" w:code="1"/>
          <w:pgMar w:top="1440" w:right="1440" w:bottom="1440" w:left="1440" w:header="720" w:footer="720" w:gutter="0"/>
          <w:cols w:space="504"/>
          <w:docGrid w:linePitch="360"/>
        </w:sectPr>
      </w:pPr>
    </w:p>
    <w:p w14:paraId="42E7A946" w14:textId="77777777" w:rsidR="00D440D8" w:rsidRDefault="00D440D8" w:rsidP="00554F98">
      <w:pPr>
        <w:pStyle w:val="NoSpacing"/>
        <w:suppressAutoHyphens/>
        <w:rPr>
          <w:rFonts w:asciiTheme="majorHAnsi" w:eastAsia="Batang" w:hAnsiTheme="majorHAnsi"/>
          <w:b/>
          <w:i/>
          <w:szCs w:val="24"/>
        </w:rPr>
      </w:pPr>
    </w:p>
    <w:p w14:paraId="219E648A" w14:textId="77777777" w:rsidR="007A6280" w:rsidRDefault="007A6280" w:rsidP="00554F98">
      <w:pPr>
        <w:pStyle w:val="NoSpacing"/>
        <w:suppressAutoHyphens/>
        <w:rPr>
          <w:rFonts w:asciiTheme="majorHAnsi" w:eastAsia="Batang" w:hAnsiTheme="majorHAnsi"/>
          <w:b/>
          <w:i/>
          <w:szCs w:val="24"/>
        </w:rPr>
      </w:pPr>
    </w:p>
    <w:p w14:paraId="18BF9232" w14:textId="59A7936D"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Berkshire County</w:t>
      </w:r>
    </w:p>
    <w:p w14:paraId="0858550B" w14:textId="77777777" w:rsidR="00554F98" w:rsidRPr="0091225A" w:rsidRDefault="00554F98" w:rsidP="00554F98">
      <w:pPr>
        <w:pStyle w:val="NoSpacing"/>
        <w:suppressAutoHyphens/>
        <w:rPr>
          <w:rFonts w:asciiTheme="majorHAnsi" w:eastAsia="Batang" w:hAnsiTheme="majorHAnsi"/>
          <w:szCs w:val="24"/>
        </w:rPr>
      </w:pPr>
      <w:r w:rsidRPr="0091225A">
        <w:rPr>
          <w:rFonts w:asciiTheme="majorHAnsi" w:eastAsia="Batang" w:hAnsiTheme="majorHAnsi"/>
          <w:szCs w:val="24"/>
        </w:rPr>
        <w:t xml:space="preserve">Rachael Eramo </w:t>
      </w:r>
    </w:p>
    <w:p w14:paraId="3FC34869" w14:textId="77777777" w:rsidR="00554F98" w:rsidRPr="0091225A" w:rsidRDefault="00A44580" w:rsidP="00554F98">
      <w:pPr>
        <w:pStyle w:val="NoSpacing"/>
        <w:suppressAutoHyphens/>
        <w:rPr>
          <w:rFonts w:asciiTheme="majorHAnsi" w:eastAsia="Batang" w:hAnsiTheme="majorHAnsi"/>
          <w:szCs w:val="24"/>
        </w:rPr>
      </w:pPr>
      <w:hyperlink r:id="rId19" w:history="1">
        <w:r w:rsidR="00554F98" w:rsidRPr="0091225A">
          <w:rPr>
            <w:rStyle w:val="Hyperlink"/>
            <w:rFonts w:asciiTheme="majorHAnsi" w:eastAsia="Batang" w:hAnsiTheme="majorHAnsi"/>
            <w:noProof/>
            <w:szCs w:val="24"/>
          </w:rPr>
          <w:t>rachael.eramo@state.ma.us</w:t>
        </w:r>
      </w:hyperlink>
      <w:r w:rsidR="00554F98" w:rsidRPr="0091225A">
        <w:rPr>
          <w:rFonts w:asciiTheme="majorHAnsi" w:eastAsia="Batang" w:hAnsiTheme="majorHAnsi"/>
          <w:noProof/>
          <w:color w:val="000000"/>
          <w:szCs w:val="24"/>
        </w:rPr>
        <w:t xml:space="preserve"> </w:t>
      </w:r>
      <w:r w:rsidR="00554F98" w:rsidRPr="0091225A">
        <w:rPr>
          <w:rFonts w:asciiTheme="majorHAnsi" w:eastAsia="Batang" w:hAnsiTheme="majorHAnsi"/>
          <w:szCs w:val="24"/>
        </w:rPr>
        <w:t xml:space="preserve"> </w:t>
      </w:r>
    </w:p>
    <w:p w14:paraId="41BDAD93" w14:textId="77777777" w:rsidR="00554F98" w:rsidRPr="0091225A" w:rsidRDefault="00554F98" w:rsidP="00554F98">
      <w:pPr>
        <w:pStyle w:val="NoSpacing"/>
        <w:suppressAutoHyphens/>
        <w:rPr>
          <w:rFonts w:asciiTheme="majorHAnsi" w:eastAsia="Batang" w:hAnsiTheme="majorHAnsi"/>
          <w:szCs w:val="24"/>
        </w:rPr>
      </w:pPr>
    </w:p>
    <w:p w14:paraId="24B8BA8B"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Bristol County</w:t>
      </w:r>
    </w:p>
    <w:p w14:paraId="5DD92DAD" w14:textId="77777777" w:rsidR="00554F98" w:rsidRPr="0091225A" w:rsidRDefault="00554F98" w:rsidP="00554F98">
      <w:pPr>
        <w:pStyle w:val="NoSpacing"/>
        <w:suppressAutoHyphens/>
        <w:rPr>
          <w:rFonts w:asciiTheme="majorHAnsi" w:eastAsia="Batang" w:hAnsiTheme="majorHAnsi"/>
          <w:szCs w:val="24"/>
        </w:rPr>
      </w:pPr>
      <w:r w:rsidRPr="0091225A">
        <w:rPr>
          <w:rFonts w:asciiTheme="majorHAnsi" w:eastAsia="Batang" w:hAnsiTheme="majorHAnsi"/>
          <w:szCs w:val="24"/>
        </w:rPr>
        <w:t>Maryclare Flynn</w:t>
      </w:r>
    </w:p>
    <w:p w14:paraId="6FBA351D" w14:textId="77777777" w:rsidR="00554F98" w:rsidRPr="0091225A" w:rsidRDefault="00A44580" w:rsidP="00554F98">
      <w:pPr>
        <w:pStyle w:val="NoSpacing"/>
        <w:suppressAutoHyphens/>
        <w:rPr>
          <w:rFonts w:asciiTheme="majorHAnsi" w:eastAsia="Batang" w:hAnsiTheme="majorHAnsi"/>
          <w:szCs w:val="24"/>
        </w:rPr>
      </w:pPr>
      <w:hyperlink r:id="rId20" w:history="1">
        <w:r w:rsidR="00554F98" w:rsidRPr="0091225A">
          <w:rPr>
            <w:rStyle w:val="Hyperlink"/>
            <w:rFonts w:asciiTheme="majorHAnsi" w:eastAsia="Batang" w:hAnsiTheme="majorHAnsi"/>
            <w:szCs w:val="24"/>
          </w:rPr>
          <w:t>Maryclare.Flynn@state.ma,.us</w:t>
        </w:r>
      </w:hyperlink>
      <w:r w:rsidR="00554F98" w:rsidRPr="0091225A">
        <w:rPr>
          <w:rFonts w:asciiTheme="majorHAnsi" w:eastAsia="Batang" w:hAnsiTheme="majorHAnsi"/>
          <w:szCs w:val="24"/>
        </w:rPr>
        <w:t xml:space="preserve"> </w:t>
      </w:r>
    </w:p>
    <w:p w14:paraId="55948F9F" w14:textId="77777777" w:rsidR="00554F98" w:rsidRPr="0091225A" w:rsidRDefault="00554F98" w:rsidP="00554F98">
      <w:pPr>
        <w:pStyle w:val="NoSpacing"/>
        <w:suppressAutoHyphens/>
        <w:rPr>
          <w:rFonts w:asciiTheme="majorHAnsi" w:eastAsia="Batang" w:hAnsiTheme="majorHAnsi"/>
          <w:szCs w:val="24"/>
        </w:rPr>
      </w:pPr>
    </w:p>
    <w:p w14:paraId="3F56AACB"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Cape &amp; Islands County</w:t>
      </w:r>
    </w:p>
    <w:p w14:paraId="7AE2F407" w14:textId="77777777" w:rsidR="00554F98" w:rsidRPr="0091225A" w:rsidRDefault="00554F98" w:rsidP="00554F98">
      <w:pPr>
        <w:pStyle w:val="NoSpacing"/>
        <w:suppressAutoHyphens/>
        <w:rPr>
          <w:rFonts w:asciiTheme="majorHAnsi" w:eastAsia="Batang" w:hAnsiTheme="majorHAnsi"/>
          <w:szCs w:val="24"/>
        </w:rPr>
      </w:pPr>
      <w:r w:rsidRPr="0091225A">
        <w:rPr>
          <w:rFonts w:asciiTheme="majorHAnsi" w:eastAsia="Batang" w:hAnsiTheme="majorHAnsi"/>
          <w:noProof/>
          <w:color w:val="000000"/>
          <w:szCs w:val="24"/>
        </w:rPr>
        <w:t>Brian Glenny</w:t>
      </w:r>
    </w:p>
    <w:p w14:paraId="6FB898EA" w14:textId="77777777" w:rsidR="00554F98" w:rsidRPr="0091225A" w:rsidRDefault="00A44580" w:rsidP="00554F98">
      <w:pPr>
        <w:pStyle w:val="NoSpacing"/>
        <w:suppressAutoHyphens/>
        <w:rPr>
          <w:rFonts w:asciiTheme="majorHAnsi" w:eastAsia="Batang" w:hAnsiTheme="majorHAnsi"/>
          <w:szCs w:val="24"/>
        </w:rPr>
      </w:pPr>
      <w:hyperlink r:id="rId21" w:history="1">
        <w:r w:rsidR="00554F98" w:rsidRPr="0091225A">
          <w:rPr>
            <w:rStyle w:val="Hyperlink"/>
            <w:rFonts w:asciiTheme="majorHAnsi" w:eastAsia="Batang" w:hAnsiTheme="majorHAnsi"/>
            <w:noProof/>
            <w:szCs w:val="24"/>
          </w:rPr>
          <w:t>brian.glenny@state.ma.us</w:t>
        </w:r>
      </w:hyperlink>
    </w:p>
    <w:p w14:paraId="17CF4A43" w14:textId="77777777" w:rsidR="00554F98" w:rsidRPr="0091225A" w:rsidRDefault="00554F98" w:rsidP="00554F98">
      <w:pPr>
        <w:pStyle w:val="NoSpacing"/>
        <w:suppressAutoHyphens/>
        <w:rPr>
          <w:rFonts w:asciiTheme="majorHAnsi" w:eastAsia="Batang" w:hAnsiTheme="majorHAnsi"/>
          <w:szCs w:val="24"/>
        </w:rPr>
      </w:pPr>
    </w:p>
    <w:p w14:paraId="0660AC8F"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Essex County</w:t>
      </w:r>
    </w:p>
    <w:p w14:paraId="45C8909D" w14:textId="77777777" w:rsidR="00554F98" w:rsidRPr="0091225A" w:rsidRDefault="00554F98" w:rsidP="00554F98">
      <w:pPr>
        <w:pStyle w:val="NoSpacing"/>
        <w:suppressAutoHyphens/>
        <w:rPr>
          <w:rFonts w:asciiTheme="majorHAnsi" w:eastAsia="Batang" w:hAnsiTheme="majorHAnsi"/>
          <w:szCs w:val="24"/>
        </w:rPr>
      </w:pPr>
      <w:r w:rsidRPr="0091225A">
        <w:rPr>
          <w:rFonts w:asciiTheme="majorHAnsi" w:eastAsia="Batang" w:hAnsiTheme="majorHAnsi"/>
          <w:szCs w:val="24"/>
        </w:rPr>
        <w:t>Pat Snyder-Mathews</w:t>
      </w:r>
    </w:p>
    <w:p w14:paraId="3A60A663" w14:textId="77777777" w:rsidR="00554F98" w:rsidRPr="0091225A" w:rsidRDefault="00A44580" w:rsidP="00554F98">
      <w:pPr>
        <w:pStyle w:val="NoSpacing"/>
        <w:suppressAutoHyphens/>
        <w:rPr>
          <w:rFonts w:asciiTheme="majorHAnsi" w:eastAsia="Batang" w:hAnsiTheme="majorHAnsi"/>
          <w:noProof/>
          <w:color w:val="000000"/>
          <w:szCs w:val="24"/>
        </w:rPr>
      </w:pPr>
      <w:hyperlink r:id="rId22" w:history="1">
        <w:r w:rsidR="00554F98" w:rsidRPr="0091225A">
          <w:rPr>
            <w:rStyle w:val="Hyperlink"/>
            <w:rFonts w:asciiTheme="majorHAnsi" w:eastAsia="Batang" w:hAnsiTheme="majorHAnsi"/>
            <w:noProof/>
            <w:szCs w:val="24"/>
          </w:rPr>
          <w:t>pat.snyder-mathews@state.ma.us</w:t>
        </w:r>
      </w:hyperlink>
    </w:p>
    <w:p w14:paraId="28DBE527" w14:textId="77777777" w:rsidR="00554F98" w:rsidRPr="0091225A" w:rsidRDefault="00554F98" w:rsidP="00554F98">
      <w:pPr>
        <w:pStyle w:val="NoSpacing"/>
        <w:suppressAutoHyphens/>
        <w:rPr>
          <w:rFonts w:asciiTheme="majorHAnsi" w:eastAsia="Batang" w:hAnsiTheme="majorHAnsi"/>
          <w:noProof/>
          <w:color w:val="000000"/>
          <w:szCs w:val="24"/>
        </w:rPr>
      </w:pPr>
    </w:p>
    <w:p w14:paraId="16F2E40F"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Hampden County</w:t>
      </w:r>
    </w:p>
    <w:p w14:paraId="7F23D396" w14:textId="1989C0DD" w:rsidR="00554F98" w:rsidRPr="006E0CF2" w:rsidRDefault="00434260" w:rsidP="00554F98">
      <w:pPr>
        <w:pStyle w:val="NoSpacing"/>
        <w:suppressAutoHyphens/>
        <w:rPr>
          <w:rFonts w:asciiTheme="majorHAnsi" w:eastAsia="Batang" w:hAnsiTheme="majorHAnsi"/>
          <w:szCs w:val="24"/>
        </w:rPr>
      </w:pPr>
      <w:r>
        <w:rPr>
          <w:rFonts w:asciiTheme="majorHAnsi" w:eastAsia="Batang" w:hAnsiTheme="majorHAnsi"/>
          <w:szCs w:val="24"/>
        </w:rPr>
        <w:t>Virginia Dixon</w:t>
      </w:r>
    </w:p>
    <w:p w14:paraId="269D7F62" w14:textId="77777777" w:rsidR="00434260" w:rsidRPr="00434260" w:rsidRDefault="00A44580" w:rsidP="00434260">
      <w:pPr>
        <w:rPr>
          <w:rFonts w:asciiTheme="majorHAnsi" w:hAnsiTheme="majorHAnsi"/>
          <w:color w:val="000000"/>
        </w:rPr>
      </w:pPr>
      <w:hyperlink r:id="rId23" w:history="1">
        <w:r w:rsidR="00434260" w:rsidRPr="00434260">
          <w:rPr>
            <w:rStyle w:val="Hyperlink"/>
            <w:rFonts w:asciiTheme="majorHAnsi" w:hAnsiTheme="majorHAnsi"/>
          </w:rPr>
          <w:t>Virginia.Dixon@state.ma.us</w:t>
        </w:r>
      </w:hyperlink>
    </w:p>
    <w:p w14:paraId="00D28D63" w14:textId="77777777" w:rsidR="002F7A38" w:rsidRDefault="002F7A38" w:rsidP="00554F98">
      <w:pPr>
        <w:pStyle w:val="NoSpacing"/>
        <w:suppressAutoHyphens/>
        <w:rPr>
          <w:rFonts w:asciiTheme="majorHAnsi" w:eastAsia="Batang" w:hAnsiTheme="majorHAnsi"/>
          <w:noProof/>
          <w:color w:val="000000"/>
          <w:szCs w:val="24"/>
        </w:rPr>
      </w:pPr>
    </w:p>
    <w:p w14:paraId="2886C55D" w14:textId="77777777" w:rsidR="002F7A38" w:rsidRDefault="002F7A38" w:rsidP="00554F98">
      <w:pPr>
        <w:pStyle w:val="NoSpacing"/>
        <w:suppressAutoHyphens/>
        <w:rPr>
          <w:rFonts w:asciiTheme="majorHAnsi" w:eastAsia="Batang" w:hAnsiTheme="majorHAnsi"/>
          <w:noProof/>
          <w:color w:val="000000"/>
          <w:szCs w:val="24"/>
        </w:rPr>
      </w:pPr>
    </w:p>
    <w:p w14:paraId="554E55AE" w14:textId="77777777" w:rsidR="002F7A38" w:rsidRDefault="002F7A38" w:rsidP="00554F98">
      <w:pPr>
        <w:pStyle w:val="NoSpacing"/>
        <w:suppressAutoHyphens/>
        <w:rPr>
          <w:rFonts w:asciiTheme="majorHAnsi" w:eastAsia="Batang" w:hAnsiTheme="majorHAnsi"/>
          <w:noProof/>
          <w:color w:val="000000"/>
          <w:szCs w:val="24"/>
        </w:rPr>
      </w:pPr>
    </w:p>
    <w:p w14:paraId="3939D1D6" w14:textId="77777777" w:rsidR="002F7A38" w:rsidRDefault="002F7A38" w:rsidP="00554F98">
      <w:pPr>
        <w:pStyle w:val="NoSpacing"/>
        <w:suppressAutoHyphens/>
        <w:rPr>
          <w:rFonts w:asciiTheme="majorHAnsi" w:eastAsia="Batang" w:hAnsiTheme="majorHAnsi"/>
          <w:noProof/>
          <w:color w:val="000000"/>
          <w:szCs w:val="24"/>
        </w:rPr>
      </w:pPr>
    </w:p>
    <w:p w14:paraId="7A33C3D3" w14:textId="77777777" w:rsidR="002F7A38" w:rsidRDefault="002F7A38" w:rsidP="00554F98">
      <w:pPr>
        <w:pStyle w:val="NoSpacing"/>
        <w:suppressAutoHyphens/>
        <w:rPr>
          <w:rFonts w:asciiTheme="majorHAnsi" w:eastAsia="Batang" w:hAnsiTheme="majorHAnsi"/>
          <w:noProof/>
          <w:color w:val="000000"/>
          <w:szCs w:val="24"/>
        </w:rPr>
      </w:pPr>
    </w:p>
    <w:p w14:paraId="2EEC61A0" w14:textId="77777777" w:rsidR="002F7A38" w:rsidRDefault="002F7A38" w:rsidP="00554F98">
      <w:pPr>
        <w:pStyle w:val="NoSpacing"/>
        <w:suppressAutoHyphens/>
        <w:rPr>
          <w:rFonts w:asciiTheme="majorHAnsi" w:eastAsia="Batang" w:hAnsiTheme="majorHAnsi"/>
          <w:noProof/>
          <w:color w:val="000000"/>
          <w:szCs w:val="24"/>
        </w:rPr>
      </w:pPr>
    </w:p>
    <w:p w14:paraId="3D6A0739" w14:textId="77777777" w:rsidR="002F7A38" w:rsidRDefault="002F7A38" w:rsidP="00554F98">
      <w:pPr>
        <w:pStyle w:val="NoSpacing"/>
        <w:suppressAutoHyphens/>
        <w:rPr>
          <w:rFonts w:asciiTheme="majorHAnsi" w:eastAsia="Batang" w:hAnsiTheme="majorHAnsi"/>
          <w:noProof/>
          <w:color w:val="000000"/>
          <w:szCs w:val="24"/>
        </w:rPr>
      </w:pPr>
    </w:p>
    <w:p w14:paraId="27A3F637" w14:textId="77777777" w:rsidR="002F7A38" w:rsidRDefault="002F7A38" w:rsidP="00554F98">
      <w:pPr>
        <w:pStyle w:val="NoSpacing"/>
        <w:suppressAutoHyphens/>
        <w:rPr>
          <w:rFonts w:asciiTheme="majorHAnsi" w:eastAsia="Batang" w:hAnsiTheme="majorHAnsi"/>
          <w:noProof/>
          <w:color w:val="000000"/>
          <w:szCs w:val="24"/>
        </w:rPr>
      </w:pPr>
    </w:p>
    <w:p w14:paraId="58297405" w14:textId="77777777" w:rsidR="002F7A38" w:rsidRDefault="002F7A38" w:rsidP="00554F98">
      <w:pPr>
        <w:pStyle w:val="NoSpacing"/>
        <w:suppressAutoHyphens/>
        <w:rPr>
          <w:rFonts w:asciiTheme="majorHAnsi" w:eastAsia="Batang" w:hAnsiTheme="majorHAnsi"/>
          <w:noProof/>
          <w:color w:val="000000"/>
          <w:szCs w:val="24"/>
        </w:rPr>
      </w:pPr>
    </w:p>
    <w:p w14:paraId="0404185F"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Middlesex County</w:t>
      </w:r>
    </w:p>
    <w:p w14:paraId="797FF9A1" w14:textId="45351E32" w:rsidR="00B32AB3" w:rsidRPr="0091225A" w:rsidRDefault="00B32AB3" w:rsidP="00554F98">
      <w:pPr>
        <w:pStyle w:val="NoSpacing"/>
        <w:suppressAutoHyphens/>
        <w:rPr>
          <w:rFonts w:asciiTheme="majorHAnsi" w:eastAsia="Batang" w:hAnsiTheme="majorHAnsi"/>
          <w:b/>
          <w:i/>
          <w:szCs w:val="24"/>
        </w:rPr>
      </w:pPr>
      <w:r w:rsidRPr="0091225A">
        <w:rPr>
          <w:rFonts w:asciiTheme="majorHAnsi" w:eastAsia="Batang" w:hAnsiTheme="majorHAnsi"/>
          <w:noProof/>
          <w:color w:val="000000"/>
          <w:szCs w:val="24"/>
        </w:rPr>
        <w:t>Cristina deAlmeida</w:t>
      </w:r>
    </w:p>
    <w:p w14:paraId="01F857AA" w14:textId="3D98892E" w:rsidR="00AA23D9" w:rsidRDefault="00A44580" w:rsidP="00554F98">
      <w:pPr>
        <w:pStyle w:val="NoSpacing"/>
        <w:suppressAutoHyphens/>
        <w:rPr>
          <w:rStyle w:val="Hyperlink"/>
          <w:rFonts w:asciiTheme="majorHAnsi" w:hAnsiTheme="majorHAnsi"/>
        </w:rPr>
      </w:pPr>
      <w:hyperlink r:id="rId24" w:history="1">
        <w:r w:rsidR="00B32AB3" w:rsidRPr="0091225A">
          <w:rPr>
            <w:rStyle w:val="Hyperlink"/>
            <w:rFonts w:asciiTheme="majorHAnsi" w:hAnsiTheme="majorHAnsi"/>
          </w:rPr>
          <w:t>cristina.deAlmeida@state.ma.us</w:t>
        </w:r>
      </w:hyperlink>
    </w:p>
    <w:p w14:paraId="5F641C0F" w14:textId="77777777" w:rsidR="00960626" w:rsidRPr="0091225A" w:rsidRDefault="00960626" w:rsidP="00554F98">
      <w:pPr>
        <w:pStyle w:val="NoSpacing"/>
        <w:suppressAutoHyphens/>
        <w:rPr>
          <w:rFonts w:asciiTheme="majorHAnsi" w:eastAsia="Batang" w:hAnsiTheme="majorHAnsi"/>
          <w:b/>
          <w:i/>
          <w:szCs w:val="24"/>
        </w:rPr>
      </w:pPr>
    </w:p>
    <w:p w14:paraId="03F62D12" w14:textId="0CFEA8C3" w:rsidR="00AC7A99" w:rsidRPr="00960626" w:rsidRDefault="00960626" w:rsidP="00554F98">
      <w:pPr>
        <w:pStyle w:val="NoSpacing"/>
        <w:suppressAutoHyphens/>
        <w:rPr>
          <w:rFonts w:asciiTheme="majorHAnsi" w:eastAsia="Batang" w:hAnsiTheme="majorHAnsi"/>
          <w:szCs w:val="24"/>
        </w:rPr>
      </w:pPr>
      <w:r w:rsidRPr="00960626">
        <w:rPr>
          <w:rFonts w:asciiTheme="majorHAnsi" w:eastAsia="Batang" w:hAnsiTheme="majorHAnsi"/>
          <w:szCs w:val="24"/>
        </w:rPr>
        <w:t>Greg</w:t>
      </w:r>
      <w:r w:rsidR="00724B7C">
        <w:rPr>
          <w:rFonts w:asciiTheme="majorHAnsi" w:eastAsia="Batang" w:hAnsiTheme="majorHAnsi"/>
          <w:szCs w:val="24"/>
        </w:rPr>
        <w:t>ory</w:t>
      </w:r>
      <w:r w:rsidRPr="00960626">
        <w:rPr>
          <w:rFonts w:asciiTheme="majorHAnsi" w:eastAsia="Batang" w:hAnsiTheme="majorHAnsi"/>
          <w:szCs w:val="24"/>
        </w:rPr>
        <w:t xml:space="preserve"> Lauranzano</w:t>
      </w:r>
    </w:p>
    <w:p w14:paraId="30AAE756" w14:textId="449E1D30" w:rsidR="00960626" w:rsidRDefault="00A44580" w:rsidP="00554F98">
      <w:pPr>
        <w:pStyle w:val="NoSpacing"/>
        <w:suppressAutoHyphens/>
        <w:rPr>
          <w:rFonts w:asciiTheme="majorHAnsi" w:eastAsia="Batang" w:hAnsiTheme="majorHAnsi"/>
          <w:szCs w:val="24"/>
        </w:rPr>
      </w:pPr>
      <w:hyperlink r:id="rId25" w:history="1">
        <w:r w:rsidR="002F7A38" w:rsidRPr="00CA521C">
          <w:rPr>
            <w:rStyle w:val="Hyperlink"/>
            <w:rFonts w:asciiTheme="majorHAnsi" w:eastAsia="Batang" w:hAnsiTheme="majorHAnsi"/>
            <w:szCs w:val="24"/>
          </w:rPr>
          <w:t>Gregory.Lauranzano@state.ma.us</w:t>
        </w:r>
      </w:hyperlink>
    </w:p>
    <w:p w14:paraId="63F1071E" w14:textId="77777777" w:rsidR="00960626" w:rsidRDefault="00960626" w:rsidP="00554F98">
      <w:pPr>
        <w:pStyle w:val="NoSpacing"/>
        <w:suppressAutoHyphens/>
        <w:rPr>
          <w:rFonts w:asciiTheme="majorHAnsi" w:eastAsia="Batang" w:hAnsiTheme="majorHAnsi"/>
          <w:b/>
          <w:i/>
          <w:szCs w:val="24"/>
        </w:rPr>
      </w:pPr>
    </w:p>
    <w:p w14:paraId="0C71FA35"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Norfolk County</w:t>
      </w:r>
    </w:p>
    <w:p w14:paraId="0B9868FC" w14:textId="77777777" w:rsidR="00554F98" w:rsidRPr="0091225A" w:rsidRDefault="00554F98" w:rsidP="00554F98">
      <w:pPr>
        <w:pStyle w:val="NoSpacing"/>
        <w:suppressAutoHyphens/>
        <w:rPr>
          <w:rFonts w:asciiTheme="majorHAnsi" w:eastAsia="Batang" w:hAnsiTheme="majorHAnsi"/>
          <w:noProof/>
          <w:color w:val="000000"/>
          <w:szCs w:val="24"/>
        </w:rPr>
      </w:pPr>
      <w:r w:rsidRPr="0091225A">
        <w:rPr>
          <w:rFonts w:asciiTheme="majorHAnsi" w:eastAsia="Batang" w:hAnsiTheme="majorHAnsi"/>
          <w:noProof/>
          <w:color w:val="000000"/>
          <w:szCs w:val="24"/>
        </w:rPr>
        <w:t>Michele Armour</w:t>
      </w:r>
    </w:p>
    <w:p w14:paraId="71003D56" w14:textId="77777777" w:rsidR="00554F98" w:rsidRPr="0091225A" w:rsidRDefault="00A44580" w:rsidP="00554F98">
      <w:pPr>
        <w:pStyle w:val="NoSpacing"/>
        <w:suppressAutoHyphens/>
        <w:rPr>
          <w:rFonts w:asciiTheme="majorHAnsi" w:eastAsia="Batang" w:hAnsiTheme="majorHAnsi"/>
          <w:noProof/>
          <w:color w:val="000000"/>
          <w:szCs w:val="24"/>
        </w:rPr>
      </w:pPr>
      <w:hyperlink r:id="rId26" w:history="1">
        <w:r w:rsidR="00554F98" w:rsidRPr="0091225A">
          <w:rPr>
            <w:rStyle w:val="Hyperlink"/>
            <w:rFonts w:asciiTheme="majorHAnsi" w:eastAsia="Batang" w:hAnsiTheme="majorHAnsi"/>
            <w:noProof/>
            <w:szCs w:val="24"/>
          </w:rPr>
          <w:t>michele.armour@state.ma.us</w:t>
        </w:r>
      </w:hyperlink>
    </w:p>
    <w:p w14:paraId="313DEDC3" w14:textId="77777777" w:rsidR="00554F98" w:rsidRPr="0091225A" w:rsidRDefault="00554F98" w:rsidP="00554F98">
      <w:pPr>
        <w:pStyle w:val="NoSpacing"/>
        <w:suppressAutoHyphens/>
        <w:rPr>
          <w:rFonts w:asciiTheme="majorHAnsi" w:eastAsia="Batang" w:hAnsiTheme="majorHAnsi"/>
          <w:noProof/>
          <w:color w:val="000000"/>
          <w:szCs w:val="24"/>
        </w:rPr>
      </w:pPr>
    </w:p>
    <w:p w14:paraId="2FD72815"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Northwestern (Hampshire &amp; Franklin) County</w:t>
      </w:r>
    </w:p>
    <w:p w14:paraId="5E85C5B0" w14:textId="77777777" w:rsidR="0091225A" w:rsidRPr="0091225A" w:rsidRDefault="0091225A" w:rsidP="00554F98">
      <w:pPr>
        <w:pStyle w:val="NoSpacing"/>
        <w:suppressAutoHyphens/>
        <w:rPr>
          <w:rFonts w:asciiTheme="majorHAnsi" w:hAnsiTheme="majorHAnsi"/>
        </w:rPr>
      </w:pPr>
      <w:r w:rsidRPr="0091225A">
        <w:rPr>
          <w:rFonts w:asciiTheme="majorHAnsi" w:hAnsiTheme="majorHAnsi"/>
          <w:color w:val="000000"/>
        </w:rPr>
        <w:t>Heather Hubbard</w:t>
      </w:r>
      <w:r w:rsidRPr="0091225A">
        <w:rPr>
          <w:rFonts w:asciiTheme="majorHAnsi" w:hAnsiTheme="majorHAnsi"/>
        </w:rPr>
        <w:t xml:space="preserve"> </w:t>
      </w:r>
    </w:p>
    <w:p w14:paraId="699BFC57" w14:textId="0CEAAE48" w:rsidR="00554F98" w:rsidRPr="0091225A" w:rsidRDefault="00A44580" w:rsidP="00554F98">
      <w:pPr>
        <w:pStyle w:val="NoSpacing"/>
        <w:suppressAutoHyphens/>
        <w:rPr>
          <w:rFonts w:asciiTheme="majorHAnsi" w:hAnsiTheme="majorHAnsi"/>
          <w:color w:val="0000FF"/>
          <w:u w:val="single"/>
        </w:rPr>
      </w:pPr>
      <w:hyperlink r:id="rId27" w:history="1">
        <w:r w:rsidR="0091225A" w:rsidRPr="0091225A">
          <w:rPr>
            <w:rStyle w:val="Hyperlink"/>
            <w:rFonts w:asciiTheme="majorHAnsi" w:hAnsiTheme="majorHAnsi"/>
          </w:rPr>
          <w:t>heather.hubbard@state.ma.us</w:t>
        </w:r>
      </w:hyperlink>
    </w:p>
    <w:p w14:paraId="222CA53F" w14:textId="77777777" w:rsidR="0091225A" w:rsidRPr="0091225A" w:rsidRDefault="0091225A" w:rsidP="00554F98">
      <w:pPr>
        <w:pStyle w:val="NoSpacing"/>
        <w:suppressAutoHyphens/>
        <w:rPr>
          <w:rFonts w:asciiTheme="majorHAnsi" w:eastAsia="Batang" w:hAnsiTheme="majorHAnsi"/>
          <w:noProof/>
          <w:color w:val="000000"/>
          <w:szCs w:val="24"/>
        </w:rPr>
      </w:pPr>
    </w:p>
    <w:p w14:paraId="202C77EA"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Plymouth County</w:t>
      </w:r>
    </w:p>
    <w:p w14:paraId="65010B78" w14:textId="014EAC0E" w:rsidR="00554F98" w:rsidRPr="0091225A" w:rsidRDefault="00CA277E" w:rsidP="00554F98">
      <w:pPr>
        <w:pStyle w:val="NoSpacing"/>
        <w:suppressAutoHyphens/>
        <w:rPr>
          <w:rFonts w:asciiTheme="majorHAnsi" w:eastAsia="Batang" w:hAnsiTheme="majorHAnsi"/>
          <w:noProof/>
          <w:color w:val="000000"/>
          <w:szCs w:val="24"/>
        </w:rPr>
      </w:pPr>
      <w:r>
        <w:rPr>
          <w:rFonts w:asciiTheme="majorHAnsi" w:eastAsia="Batang" w:hAnsiTheme="majorHAnsi"/>
          <w:noProof/>
          <w:color w:val="000000"/>
          <w:szCs w:val="24"/>
        </w:rPr>
        <w:t>Vanessa Madge</w:t>
      </w:r>
    </w:p>
    <w:p w14:paraId="7421F506" w14:textId="09F5FBEB" w:rsidR="00554F98" w:rsidRPr="0091225A" w:rsidRDefault="00A44580" w:rsidP="00554F98">
      <w:pPr>
        <w:pStyle w:val="NoSpacing"/>
        <w:suppressAutoHyphens/>
        <w:rPr>
          <w:rFonts w:asciiTheme="majorHAnsi" w:eastAsia="Batang" w:hAnsiTheme="majorHAnsi"/>
          <w:noProof/>
          <w:color w:val="000000"/>
          <w:szCs w:val="24"/>
        </w:rPr>
      </w:pPr>
      <w:hyperlink r:id="rId28" w:history="1">
        <w:r w:rsidR="009C0F3A" w:rsidRPr="006A793E">
          <w:rPr>
            <w:rStyle w:val="Hyperlink"/>
            <w:rFonts w:asciiTheme="majorHAnsi" w:eastAsia="Batang" w:hAnsiTheme="majorHAnsi"/>
            <w:noProof/>
            <w:szCs w:val="24"/>
          </w:rPr>
          <w:t>Vanessa.Madge@state.ma.us</w:t>
        </w:r>
      </w:hyperlink>
    </w:p>
    <w:p w14:paraId="55C1DFBD" w14:textId="77777777" w:rsidR="00554F98" w:rsidRPr="0091225A" w:rsidRDefault="00554F98" w:rsidP="00554F98">
      <w:pPr>
        <w:pStyle w:val="NoSpacing"/>
        <w:suppressAutoHyphens/>
        <w:rPr>
          <w:rFonts w:asciiTheme="majorHAnsi" w:eastAsia="Batang" w:hAnsiTheme="majorHAnsi"/>
          <w:noProof/>
          <w:color w:val="000000"/>
          <w:szCs w:val="24"/>
        </w:rPr>
      </w:pPr>
    </w:p>
    <w:p w14:paraId="09B1398B"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Suffolk County</w:t>
      </w:r>
    </w:p>
    <w:p w14:paraId="6EF941D7" w14:textId="77777777" w:rsidR="00554F98" w:rsidRPr="00890865" w:rsidRDefault="00554F98" w:rsidP="00554F98">
      <w:pPr>
        <w:pStyle w:val="NoSpacing"/>
        <w:suppressAutoHyphens/>
        <w:rPr>
          <w:rFonts w:asciiTheme="majorHAnsi" w:eastAsia="Batang" w:hAnsiTheme="majorHAnsi"/>
          <w:noProof/>
          <w:color w:val="000000"/>
          <w:szCs w:val="24"/>
          <w:lang w:val="es-US"/>
        </w:rPr>
      </w:pPr>
      <w:r w:rsidRPr="00890865">
        <w:rPr>
          <w:rFonts w:asciiTheme="majorHAnsi" w:eastAsia="Batang" w:hAnsiTheme="majorHAnsi"/>
          <w:noProof/>
          <w:color w:val="000000"/>
          <w:szCs w:val="24"/>
          <w:lang w:val="es-US"/>
        </w:rPr>
        <w:t>Susan Goldfarb</w:t>
      </w:r>
    </w:p>
    <w:p w14:paraId="6B5FC5B8" w14:textId="77777777" w:rsidR="00554F98" w:rsidRPr="00890865" w:rsidRDefault="00A44580" w:rsidP="00554F98">
      <w:pPr>
        <w:pStyle w:val="NoSpacing"/>
        <w:suppressAutoHyphens/>
        <w:rPr>
          <w:rFonts w:asciiTheme="majorHAnsi" w:eastAsia="Batang" w:hAnsiTheme="majorHAnsi"/>
          <w:noProof/>
          <w:color w:val="000000"/>
          <w:szCs w:val="24"/>
          <w:lang w:val="es-US"/>
        </w:rPr>
      </w:pPr>
      <w:hyperlink r:id="rId29" w:history="1">
        <w:r w:rsidR="00554F98" w:rsidRPr="00890865">
          <w:rPr>
            <w:rStyle w:val="Hyperlink"/>
            <w:rFonts w:asciiTheme="majorHAnsi" w:eastAsia="Batang" w:hAnsiTheme="majorHAnsi"/>
            <w:noProof/>
            <w:szCs w:val="24"/>
            <w:lang w:val="es-US"/>
          </w:rPr>
          <w:t>susan.goldfarb@state.ma.us</w:t>
        </w:r>
      </w:hyperlink>
    </w:p>
    <w:p w14:paraId="54312458" w14:textId="77777777" w:rsidR="00554F98" w:rsidRPr="00890865" w:rsidRDefault="00554F98" w:rsidP="00554F98">
      <w:pPr>
        <w:pStyle w:val="NoSpacing"/>
        <w:suppressAutoHyphens/>
        <w:rPr>
          <w:rFonts w:asciiTheme="majorHAnsi" w:eastAsia="Batang" w:hAnsiTheme="majorHAnsi"/>
          <w:szCs w:val="24"/>
          <w:lang w:val="es-US"/>
        </w:rPr>
      </w:pPr>
    </w:p>
    <w:p w14:paraId="7C4C3196" w14:textId="77777777" w:rsidR="00554F98" w:rsidRPr="0091225A" w:rsidRDefault="00554F98" w:rsidP="00554F98">
      <w:pPr>
        <w:pStyle w:val="NoSpacing"/>
        <w:suppressAutoHyphens/>
        <w:rPr>
          <w:rFonts w:asciiTheme="majorHAnsi" w:eastAsia="Batang" w:hAnsiTheme="majorHAnsi"/>
          <w:b/>
          <w:i/>
          <w:szCs w:val="24"/>
        </w:rPr>
      </w:pPr>
      <w:r w:rsidRPr="0091225A">
        <w:rPr>
          <w:rFonts w:asciiTheme="majorHAnsi" w:eastAsia="Batang" w:hAnsiTheme="majorHAnsi"/>
          <w:b/>
          <w:i/>
          <w:szCs w:val="24"/>
        </w:rPr>
        <w:t>Worcester County</w:t>
      </w:r>
    </w:p>
    <w:p w14:paraId="62B6094A" w14:textId="2DF8B401" w:rsidR="005F4A37" w:rsidRPr="0091225A" w:rsidRDefault="0091225A" w:rsidP="0091225A">
      <w:pPr>
        <w:pStyle w:val="NoSpacing"/>
        <w:suppressAutoHyphens/>
        <w:rPr>
          <w:rFonts w:asciiTheme="majorHAnsi" w:eastAsia="Batang" w:hAnsiTheme="majorHAnsi"/>
          <w:szCs w:val="24"/>
        </w:rPr>
        <w:sectPr w:rsidR="005F4A37" w:rsidRPr="0091225A" w:rsidSect="00511F26">
          <w:type w:val="continuous"/>
          <w:pgSz w:w="12240" w:h="15840" w:code="1"/>
          <w:pgMar w:top="1440" w:right="1440" w:bottom="1440" w:left="1440" w:header="720" w:footer="720" w:gutter="0"/>
          <w:pgNumType w:start="17"/>
          <w:cols w:num="2" w:space="504"/>
          <w:docGrid w:linePitch="360"/>
        </w:sectPr>
      </w:pPr>
      <w:r w:rsidRPr="0091225A">
        <w:rPr>
          <w:rFonts w:asciiTheme="majorHAnsi" w:hAnsiTheme="majorHAnsi"/>
          <w:color w:val="000000"/>
        </w:rPr>
        <w:t>Kimberly Henrickson</w:t>
      </w:r>
      <w:r w:rsidRPr="0091225A">
        <w:rPr>
          <w:rFonts w:asciiTheme="majorHAnsi" w:hAnsiTheme="majorHAnsi"/>
        </w:rPr>
        <w:t xml:space="preserve"> </w:t>
      </w:r>
      <w:hyperlink r:id="rId30" w:history="1">
        <w:r w:rsidRPr="0091225A">
          <w:rPr>
            <w:rStyle w:val="Hyperlink"/>
            <w:rFonts w:asciiTheme="majorHAnsi" w:hAnsiTheme="majorHAnsi"/>
          </w:rPr>
          <w:t>kimberly.henrickson@state.ma.us</w:t>
        </w:r>
      </w:hyperlink>
    </w:p>
    <w:p w14:paraId="53AFC258" w14:textId="15D33572" w:rsidR="00554F98" w:rsidRDefault="00554F98" w:rsidP="005009C1">
      <w:pPr>
        <w:rPr>
          <w:rFonts w:asciiTheme="majorHAnsi" w:eastAsia="Batang" w:hAnsiTheme="majorHAnsi"/>
          <w:szCs w:val="24"/>
        </w:rPr>
      </w:pPr>
    </w:p>
    <w:p w14:paraId="6748FDEA" w14:textId="77777777" w:rsidR="00554F98" w:rsidRDefault="00554F98" w:rsidP="005009C1">
      <w:pPr>
        <w:rPr>
          <w:rFonts w:asciiTheme="majorHAnsi" w:eastAsia="Batang" w:hAnsiTheme="majorHAnsi"/>
          <w:szCs w:val="24"/>
        </w:rPr>
      </w:pPr>
    </w:p>
    <w:p w14:paraId="7641DAE3" w14:textId="77777777" w:rsidR="00554F98" w:rsidRDefault="00554F98" w:rsidP="005009C1">
      <w:pPr>
        <w:rPr>
          <w:rFonts w:asciiTheme="majorHAnsi" w:eastAsia="Batang" w:hAnsiTheme="majorHAnsi"/>
          <w:szCs w:val="24"/>
        </w:rPr>
      </w:pPr>
    </w:p>
    <w:p w14:paraId="7C8F4288" w14:textId="77777777" w:rsidR="005F4A37" w:rsidRDefault="005F4A37" w:rsidP="005009C1">
      <w:pPr>
        <w:rPr>
          <w:rFonts w:asciiTheme="majorHAnsi" w:eastAsia="Batang" w:hAnsiTheme="majorHAnsi"/>
          <w:szCs w:val="24"/>
        </w:rPr>
      </w:pPr>
    </w:p>
    <w:p w14:paraId="1EF855C4" w14:textId="77777777" w:rsidR="005F4A37" w:rsidRDefault="005F4A37" w:rsidP="005009C1">
      <w:pPr>
        <w:rPr>
          <w:rFonts w:asciiTheme="majorHAnsi" w:eastAsia="Batang" w:hAnsiTheme="majorHAnsi"/>
          <w:szCs w:val="24"/>
        </w:rPr>
      </w:pPr>
    </w:p>
    <w:p w14:paraId="37FF0B82" w14:textId="77777777" w:rsidR="005F4A37" w:rsidRDefault="005F4A37" w:rsidP="005009C1">
      <w:pPr>
        <w:rPr>
          <w:rFonts w:asciiTheme="majorHAnsi" w:eastAsia="Batang" w:hAnsiTheme="majorHAnsi"/>
          <w:szCs w:val="24"/>
        </w:rPr>
      </w:pPr>
    </w:p>
    <w:p w14:paraId="4E6942C2" w14:textId="77777777" w:rsidR="005F4A37" w:rsidRDefault="005F4A37" w:rsidP="005009C1">
      <w:pPr>
        <w:rPr>
          <w:rFonts w:asciiTheme="majorHAnsi" w:eastAsia="Batang" w:hAnsiTheme="majorHAnsi"/>
          <w:szCs w:val="24"/>
        </w:rPr>
      </w:pPr>
    </w:p>
    <w:p w14:paraId="3732DFB9" w14:textId="77777777" w:rsidR="005F4A37" w:rsidRDefault="005F4A37" w:rsidP="005009C1">
      <w:pPr>
        <w:rPr>
          <w:rFonts w:asciiTheme="majorHAnsi" w:eastAsia="Batang" w:hAnsiTheme="majorHAnsi"/>
          <w:szCs w:val="24"/>
        </w:rPr>
      </w:pPr>
    </w:p>
    <w:p w14:paraId="35BD8E7B" w14:textId="77777777" w:rsidR="005F4A37" w:rsidRDefault="005F4A37" w:rsidP="005009C1">
      <w:pPr>
        <w:rPr>
          <w:rFonts w:asciiTheme="majorHAnsi" w:eastAsia="Batang" w:hAnsiTheme="majorHAnsi"/>
          <w:szCs w:val="24"/>
        </w:rPr>
      </w:pPr>
    </w:p>
    <w:p w14:paraId="440FC918" w14:textId="77777777" w:rsidR="005F4A37" w:rsidRDefault="005F4A37" w:rsidP="005009C1">
      <w:pPr>
        <w:rPr>
          <w:rFonts w:asciiTheme="majorHAnsi" w:eastAsia="Batang" w:hAnsiTheme="majorHAnsi"/>
          <w:szCs w:val="24"/>
        </w:rPr>
      </w:pPr>
    </w:p>
    <w:p w14:paraId="2CA27157" w14:textId="77777777" w:rsidR="005F4A37" w:rsidRDefault="005F4A37" w:rsidP="005009C1">
      <w:pPr>
        <w:rPr>
          <w:rFonts w:asciiTheme="majorHAnsi" w:eastAsia="Batang" w:hAnsiTheme="majorHAnsi"/>
          <w:szCs w:val="24"/>
        </w:rPr>
      </w:pPr>
    </w:p>
    <w:p w14:paraId="772D6FDC" w14:textId="0B848165" w:rsidR="00D440D8" w:rsidRDefault="00D440D8" w:rsidP="00D440D8">
      <w:pPr>
        <w:rPr>
          <w:rFonts w:asciiTheme="majorHAnsi" w:eastAsia="Batang" w:hAnsiTheme="majorHAnsi"/>
          <w:b/>
          <w:color w:val="000000" w:themeColor="text1"/>
          <w:sz w:val="28"/>
          <w:szCs w:val="26"/>
        </w:rPr>
      </w:pPr>
    </w:p>
    <w:p w14:paraId="56FDA68B" w14:textId="6BBAD259" w:rsidR="00554F98" w:rsidRPr="004641F4" w:rsidRDefault="00554F98" w:rsidP="00D440D8">
      <w:pPr>
        <w:jc w:val="center"/>
        <w:rPr>
          <w:rFonts w:asciiTheme="majorHAnsi" w:eastAsia="Batang" w:hAnsiTheme="majorHAnsi"/>
          <w:b/>
          <w:color w:val="000000" w:themeColor="text1"/>
          <w:sz w:val="28"/>
          <w:szCs w:val="26"/>
        </w:rPr>
      </w:pPr>
      <w:r w:rsidRPr="004641F4">
        <w:rPr>
          <w:rFonts w:asciiTheme="majorHAnsi" w:eastAsia="Batang" w:hAnsiTheme="majorHAnsi"/>
          <w:b/>
          <w:color w:val="000000" w:themeColor="text1"/>
          <w:sz w:val="28"/>
          <w:szCs w:val="26"/>
        </w:rPr>
        <w:lastRenderedPageBreak/>
        <w:t>Appendix 4: List of Recommendations</w:t>
      </w:r>
    </w:p>
    <w:p w14:paraId="5BEB021A" w14:textId="77777777" w:rsidR="00554F98" w:rsidRDefault="00554F98" w:rsidP="00554F98">
      <w:pPr>
        <w:jc w:val="center"/>
        <w:rPr>
          <w:rFonts w:asciiTheme="majorHAnsi" w:eastAsia="Batang" w:hAnsiTheme="majorHAnsi"/>
          <w:szCs w:val="24"/>
        </w:rPr>
      </w:pPr>
    </w:p>
    <w:tbl>
      <w:tblPr>
        <w:tblStyle w:val="TableGrid"/>
        <w:tblW w:w="0" w:type="auto"/>
        <w:tblLayout w:type="fixed"/>
        <w:tblLook w:val="04A0" w:firstRow="1" w:lastRow="0" w:firstColumn="1" w:lastColumn="0" w:noHBand="0" w:noVBand="1"/>
      </w:tblPr>
      <w:tblGrid>
        <w:gridCol w:w="1728"/>
        <w:gridCol w:w="7301"/>
      </w:tblGrid>
      <w:tr w:rsidR="00554F98" w:rsidRPr="00F968C0" w14:paraId="4A94C9B5" w14:textId="77777777" w:rsidTr="00BB4147">
        <w:tc>
          <w:tcPr>
            <w:tcW w:w="1728" w:type="dxa"/>
          </w:tcPr>
          <w:p w14:paraId="70932A5C" w14:textId="77777777" w:rsidR="00554F98" w:rsidRPr="00F968C0" w:rsidRDefault="00554F98" w:rsidP="00BB4147">
            <w:pPr>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Category</w:t>
            </w:r>
          </w:p>
        </w:tc>
        <w:tc>
          <w:tcPr>
            <w:tcW w:w="7301" w:type="dxa"/>
          </w:tcPr>
          <w:p w14:paraId="58CCF9B7" w14:textId="77777777" w:rsidR="00554F98" w:rsidRPr="00F968C0" w:rsidRDefault="00554F98" w:rsidP="00BB4147">
            <w:pPr>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Local Team Recommendations</w:t>
            </w:r>
          </w:p>
        </w:tc>
      </w:tr>
      <w:tr w:rsidR="00554F98" w:rsidRPr="00F968C0" w14:paraId="43E49544" w14:textId="77777777" w:rsidTr="00BB4147">
        <w:tc>
          <w:tcPr>
            <w:tcW w:w="9029" w:type="dxa"/>
            <w:gridSpan w:val="2"/>
            <w:shd w:val="clear" w:color="auto" w:fill="D9D9D9" w:themeFill="background1" w:themeFillShade="D9"/>
          </w:tcPr>
          <w:p w14:paraId="490AF1A1" w14:textId="77777777" w:rsidR="00554F98" w:rsidRPr="00F968C0" w:rsidRDefault="00554F98" w:rsidP="00BB4147">
            <w:pPr>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Berkshire</w:t>
            </w:r>
          </w:p>
        </w:tc>
      </w:tr>
      <w:tr w:rsidR="00554F98" w:rsidRPr="00F968C0" w14:paraId="130BC5F5" w14:textId="77777777" w:rsidTr="00BB4147">
        <w:tc>
          <w:tcPr>
            <w:tcW w:w="1728" w:type="dxa"/>
            <w:vMerge w:val="restart"/>
          </w:tcPr>
          <w:p w14:paraId="333F1B22" w14:textId="7FF8ED44" w:rsidR="00554F98" w:rsidRPr="00F968C0" w:rsidRDefault="005505EC" w:rsidP="00BB4147">
            <w:pPr>
              <w:suppressAutoHyphens/>
              <w:rPr>
                <w:rFonts w:asciiTheme="majorHAnsi" w:eastAsia="Batang" w:hAnsiTheme="majorHAnsi"/>
                <w:color w:val="000000" w:themeColor="text1"/>
                <w:sz w:val="22"/>
                <w:szCs w:val="22"/>
              </w:rPr>
            </w:pPr>
            <w:r>
              <w:rPr>
                <w:rFonts w:asciiTheme="majorHAnsi" w:eastAsia="Batang" w:hAnsiTheme="majorHAnsi"/>
                <w:color w:val="000000" w:themeColor="text1"/>
                <w:sz w:val="22"/>
                <w:szCs w:val="22"/>
              </w:rPr>
              <w:t>Sudden Unexpected Infant Death (</w:t>
            </w:r>
            <w:r w:rsidR="00554F98" w:rsidRPr="00F968C0">
              <w:rPr>
                <w:rFonts w:asciiTheme="majorHAnsi" w:eastAsia="Batang" w:hAnsiTheme="majorHAnsi"/>
                <w:color w:val="000000" w:themeColor="text1"/>
                <w:sz w:val="22"/>
                <w:szCs w:val="22"/>
              </w:rPr>
              <w:t>SUID</w:t>
            </w:r>
            <w:r>
              <w:rPr>
                <w:rFonts w:asciiTheme="majorHAnsi" w:eastAsia="Batang" w:hAnsiTheme="majorHAnsi"/>
                <w:color w:val="000000" w:themeColor="text1"/>
                <w:sz w:val="22"/>
                <w:szCs w:val="22"/>
              </w:rPr>
              <w:t>)</w:t>
            </w:r>
          </w:p>
        </w:tc>
        <w:tc>
          <w:tcPr>
            <w:tcW w:w="7301" w:type="dxa"/>
          </w:tcPr>
          <w:p w14:paraId="1700C17E"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Ensure there's a plan in place at hospitals, following the birth of child, to go over the proper manner of placing the child to sleep</w:t>
            </w:r>
          </w:p>
        </w:tc>
      </w:tr>
      <w:tr w:rsidR="00554F98" w:rsidRPr="00F968C0" w14:paraId="26D01C2E" w14:textId="77777777" w:rsidTr="00BB4147">
        <w:tc>
          <w:tcPr>
            <w:tcW w:w="1728" w:type="dxa"/>
            <w:vMerge/>
          </w:tcPr>
          <w:p w14:paraId="45B610E9"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4B38A5E" w14:textId="585B63E6" w:rsidR="00554F98" w:rsidRPr="00F968C0" w:rsidRDefault="00554F98" w:rsidP="004712AE">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Ensure that someone from the hospital (perhaps a visiting nurse) does a wellness check at home 7-10 days after the child goes home. If DCF is involved with a family, ensure they follow up</w:t>
            </w:r>
            <w:r w:rsidR="004712AE">
              <w:rPr>
                <w:rFonts w:asciiTheme="majorHAnsi" w:eastAsia="Batang" w:hAnsiTheme="majorHAnsi"/>
                <w:color w:val="000000" w:themeColor="text1"/>
                <w:sz w:val="22"/>
                <w:szCs w:val="22"/>
              </w:rPr>
              <w:t>:</w:t>
            </w:r>
            <w:r w:rsidRPr="00F968C0">
              <w:rPr>
                <w:rFonts w:asciiTheme="majorHAnsi" w:eastAsia="Batang" w:hAnsiTheme="majorHAnsi"/>
                <w:color w:val="000000" w:themeColor="text1"/>
                <w:sz w:val="22"/>
                <w:szCs w:val="22"/>
              </w:rPr>
              <w:t xml:space="preserve">  </w:t>
            </w:r>
            <w:r w:rsidR="004712AE">
              <w:rPr>
                <w:rFonts w:asciiTheme="majorHAnsi" w:eastAsia="Batang" w:hAnsiTheme="majorHAnsi"/>
                <w:color w:val="000000" w:themeColor="text1"/>
                <w:sz w:val="22"/>
                <w:szCs w:val="22"/>
              </w:rPr>
              <w:t>I</w:t>
            </w:r>
            <w:r w:rsidRPr="00F968C0">
              <w:rPr>
                <w:rFonts w:asciiTheme="majorHAnsi" w:eastAsia="Batang" w:hAnsiTheme="majorHAnsi"/>
                <w:color w:val="000000" w:themeColor="text1"/>
                <w:sz w:val="22"/>
                <w:szCs w:val="22"/>
              </w:rPr>
              <w:t>s there a crib? Assembled correctly? Do the parents know proper way to sleep child?</w:t>
            </w:r>
          </w:p>
        </w:tc>
      </w:tr>
      <w:tr w:rsidR="00554F98" w:rsidRPr="00F968C0" w14:paraId="04A34303" w14:textId="77777777" w:rsidTr="00BB4147">
        <w:tc>
          <w:tcPr>
            <w:tcW w:w="1728" w:type="dxa"/>
            <w:vMerge/>
          </w:tcPr>
          <w:p w14:paraId="18D5D712"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EA89685" w14:textId="77777777" w:rsidR="00554F98" w:rsidRPr="00F968C0" w:rsidRDefault="00554F98" w:rsidP="00BB4147">
            <w:pPr>
              <w:tabs>
                <w:tab w:val="left" w:pos="229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It is this team's understanding that there are no requirements for DCF (no legal mandate) that they do follow-up. The team feels very strongly that such a legal mandate is required.</w:t>
            </w:r>
          </w:p>
        </w:tc>
      </w:tr>
      <w:tr w:rsidR="00554F98" w:rsidRPr="00F968C0" w14:paraId="249FB1DE" w14:textId="77777777" w:rsidTr="00BB4147">
        <w:tc>
          <w:tcPr>
            <w:tcW w:w="1728" w:type="dxa"/>
            <w:vMerge w:val="restart"/>
          </w:tcPr>
          <w:p w14:paraId="064E83A3"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Suicide</w:t>
            </w:r>
          </w:p>
        </w:tc>
        <w:tc>
          <w:tcPr>
            <w:tcW w:w="7301" w:type="dxa"/>
          </w:tcPr>
          <w:p w14:paraId="0D1CCAE0"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Better training across entire spectrum of people who come in contact with youth (school personnel, therapists, clinicians, social workers, coaches, volunteers) about suicide, its root causes, warning signs, and prevention. There are so many people that come in contact with our children and each of them could be in position to intervene and help.</w:t>
            </w:r>
          </w:p>
        </w:tc>
      </w:tr>
      <w:tr w:rsidR="00554F98" w:rsidRPr="00F968C0" w14:paraId="6A25DBAA" w14:textId="77777777" w:rsidTr="00BB4147">
        <w:tc>
          <w:tcPr>
            <w:tcW w:w="1728" w:type="dxa"/>
            <w:vMerge/>
          </w:tcPr>
          <w:p w14:paraId="1D7757DC"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06724DF8"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Make mental health services more readily available to youth – the waiting list is too long for youth wanting to see a therapist.</w:t>
            </w:r>
          </w:p>
        </w:tc>
      </w:tr>
      <w:tr w:rsidR="00554F98" w:rsidRPr="00F968C0" w14:paraId="0B27CA3E" w14:textId="77777777" w:rsidTr="00BB4147">
        <w:trPr>
          <w:trHeight w:val="70"/>
        </w:trPr>
        <w:tc>
          <w:tcPr>
            <w:tcW w:w="1728" w:type="dxa"/>
            <w:vMerge/>
          </w:tcPr>
          <w:p w14:paraId="4968E7EB"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895F012"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Better communication between the psychiatrist prescribing medication and the therapist/clinician seeing a child on a regular basis.</w:t>
            </w:r>
          </w:p>
        </w:tc>
      </w:tr>
      <w:tr w:rsidR="00554F98" w:rsidRPr="00F968C0" w14:paraId="4B38A702" w14:textId="77777777" w:rsidTr="00BB4147">
        <w:trPr>
          <w:trHeight w:val="70"/>
        </w:trPr>
        <w:tc>
          <w:tcPr>
            <w:tcW w:w="1728" w:type="dxa"/>
            <w:vMerge/>
          </w:tcPr>
          <w:p w14:paraId="10866EFD"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05C97CF"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Better communication (task force?) to address this issue in each community so that there is a unified approach</w:t>
            </w:r>
          </w:p>
        </w:tc>
      </w:tr>
      <w:tr w:rsidR="00554F98" w:rsidRPr="00F968C0" w14:paraId="5C50F07F" w14:textId="77777777" w:rsidTr="00BB4147">
        <w:trPr>
          <w:trHeight w:val="70"/>
        </w:trPr>
        <w:tc>
          <w:tcPr>
            <w:tcW w:w="9029" w:type="dxa"/>
            <w:gridSpan w:val="2"/>
            <w:shd w:val="clear" w:color="auto" w:fill="D9D9D9" w:themeFill="background1" w:themeFillShade="D9"/>
          </w:tcPr>
          <w:p w14:paraId="576BC427" w14:textId="77777777" w:rsidR="00554F98" w:rsidRPr="00F968C0" w:rsidRDefault="00554F98" w:rsidP="00BB4147">
            <w:pPr>
              <w:tabs>
                <w:tab w:val="left" w:pos="1080"/>
              </w:tabs>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Essex</w:t>
            </w:r>
          </w:p>
        </w:tc>
      </w:tr>
      <w:tr w:rsidR="00554F98" w:rsidRPr="00F968C0" w14:paraId="50D52607" w14:textId="77777777" w:rsidTr="00BB4147">
        <w:trPr>
          <w:trHeight w:val="70"/>
        </w:trPr>
        <w:tc>
          <w:tcPr>
            <w:tcW w:w="1728" w:type="dxa"/>
            <w:vMerge w:val="restart"/>
          </w:tcPr>
          <w:p w14:paraId="28271A4B"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Natural</w:t>
            </w:r>
          </w:p>
        </w:tc>
        <w:tc>
          <w:tcPr>
            <w:tcW w:w="7301" w:type="dxa"/>
          </w:tcPr>
          <w:p w14:paraId="7F288722"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Require methadone and suboxone clinics to reach out to OBGYNS and OBGYN clinics to work collaboratively to help substance dependent women make healthy choices for themselves and their unborn children (i.e. stop using and stay off substances during pregnancy) </w:t>
            </w:r>
          </w:p>
        </w:tc>
      </w:tr>
      <w:tr w:rsidR="00554F98" w:rsidRPr="00F968C0" w14:paraId="50FE3410" w14:textId="77777777" w:rsidTr="00BB4147">
        <w:trPr>
          <w:trHeight w:val="70"/>
        </w:trPr>
        <w:tc>
          <w:tcPr>
            <w:tcW w:w="1728" w:type="dxa"/>
            <w:vMerge/>
          </w:tcPr>
          <w:p w14:paraId="1C20ABFE"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2C72F3C2"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Provide better access to wrap-around services for addicted clients who are pregnant (i.e. OBGYN, mental health, social services, as well as substance abuse services)</w:t>
            </w:r>
          </w:p>
        </w:tc>
      </w:tr>
      <w:tr w:rsidR="00554F98" w:rsidRPr="00F968C0" w14:paraId="3BF9A636" w14:textId="77777777" w:rsidTr="00BB4147">
        <w:trPr>
          <w:trHeight w:val="70"/>
        </w:trPr>
        <w:tc>
          <w:tcPr>
            <w:tcW w:w="1728" w:type="dxa"/>
            <w:vMerge/>
          </w:tcPr>
          <w:p w14:paraId="43203ACE"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67CC761"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There is a need for a more regular, accessible procedure for getting rid of prescription drugs that people no longer need (to get them out of medicine cabinets where they are easily accessible by youth). </w:t>
            </w:r>
          </w:p>
        </w:tc>
      </w:tr>
      <w:tr w:rsidR="00554F98" w:rsidRPr="00F968C0" w14:paraId="223C5CB4" w14:textId="77777777" w:rsidTr="00BB4147">
        <w:trPr>
          <w:trHeight w:val="70"/>
        </w:trPr>
        <w:tc>
          <w:tcPr>
            <w:tcW w:w="1728" w:type="dxa"/>
            <w:vMerge/>
          </w:tcPr>
          <w:p w14:paraId="736A3484"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C6D900F"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The state team should gather info from other counties in MA regarding issues of court referral of marijuana users to treatment, especially as this authority relates to the age threshold for doing so. Information gathered could be used to inform recommendations for statutory change. </w:t>
            </w:r>
          </w:p>
        </w:tc>
      </w:tr>
      <w:tr w:rsidR="00554F98" w:rsidRPr="00F968C0" w14:paraId="498677FB" w14:textId="77777777" w:rsidTr="00BB4147">
        <w:trPr>
          <w:trHeight w:val="70"/>
        </w:trPr>
        <w:tc>
          <w:tcPr>
            <w:tcW w:w="1728" w:type="dxa"/>
            <w:vMerge w:val="restart"/>
          </w:tcPr>
          <w:p w14:paraId="00BD2349" w14:textId="26D21B4F" w:rsidR="00554F98" w:rsidRPr="00F968C0" w:rsidRDefault="005505EC" w:rsidP="00BB4147">
            <w:pPr>
              <w:suppressAutoHyphens/>
              <w:rPr>
                <w:rFonts w:asciiTheme="majorHAnsi" w:eastAsia="Batang" w:hAnsiTheme="majorHAnsi"/>
                <w:color w:val="000000" w:themeColor="text1"/>
                <w:sz w:val="22"/>
                <w:szCs w:val="22"/>
              </w:rPr>
            </w:pPr>
            <w:r>
              <w:rPr>
                <w:rFonts w:asciiTheme="majorHAnsi" w:eastAsia="Batang" w:hAnsiTheme="majorHAnsi"/>
                <w:color w:val="000000" w:themeColor="text1"/>
                <w:sz w:val="22"/>
                <w:szCs w:val="22"/>
              </w:rPr>
              <w:t>Sudden Unexpected Infant Death (</w:t>
            </w:r>
            <w:r w:rsidRPr="00F968C0">
              <w:rPr>
                <w:rFonts w:asciiTheme="majorHAnsi" w:eastAsia="Batang" w:hAnsiTheme="majorHAnsi"/>
                <w:color w:val="000000" w:themeColor="text1"/>
                <w:sz w:val="22"/>
                <w:szCs w:val="22"/>
              </w:rPr>
              <w:t>SUID</w:t>
            </w:r>
            <w:r>
              <w:rPr>
                <w:rFonts w:asciiTheme="majorHAnsi" w:eastAsia="Batang" w:hAnsiTheme="majorHAnsi"/>
                <w:color w:val="000000" w:themeColor="text1"/>
                <w:sz w:val="22"/>
                <w:szCs w:val="22"/>
              </w:rPr>
              <w:t>)</w:t>
            </w:r>
          </w:p>
        </w:tc>
        <w:tc>
          <w:tcPr>
            <w:tcW w:w="7301" w:type="dxa"/>
          </w:tcPr>
          <w:p w14:paraId="72FF5C57" w14:textId="6082749D"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Reinforce the portion of safe sleep messaging regarding not bed-sharing in hospital discharge messaging (use page 5 of "Safe Sleep for your Baby" from HHS brochure)</w:t>
            </w:r>
            <w:r w:rsidR="004712AE">
              <w:rPr>
                <w:rFonts w:asciiTheme="majorHAnsi" w:eastAsia="Batang" w:hAnsiTheme="majorHAnsi"/>
                <w:color w:val="000000" w:themeColor="text1"/>
                <w:sz w:val="22"/>
                <w:szCs w:val="22"/>
              </w:rPr>
              <w:t>.</w:t>
            </w:r>
          </w:p>
        </w:tc>
      </w:tr>
      <w:tr w:rsidR="00554F98" w:rsidRPr="00F968C0" w14:paraId="557509AF" w14:textId="77777777" w:rsidTr="00BB4147">
        <w:trPr>
          <w:trHeight w:val="70"/>
        </w:trPr>
        <w:tc>
          <w:tcPr>
            <w:tcW w:w="1728" w:type="dxa"/>
            <w:vMerge/>
          </w:tcPr>
          <w:p w14:paraId="46B5BFA9"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5868A50" w14:textId="07C08F98"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Consider creating a statewide media campaign to get the word out</w:t>
            </w:r>
            <w:r w:rsidR="004712AE">
              <w:rPr>
                <w:rFonts w:asciiTheme="majorHAnsi" w:eastAsia="Batang" w:hAnsiTheme="majorHAnsi"/>
                <w:color w:val="000000" w:themeColor="text1"/>
                <w:sz w:val="22"/>
                <w:szCs w:val="22"/>
              </w:rPr>
              <w:t>.</w:t>
            </w:r>
          </w:p>
        </w:tc>
      </w:tr>
      <w:tr w:rsidR="00554F98" w:rsidRPr="00F968C0" w14:paraId="4115BD88" w14:textId="77777777" w:rsidTr="00BB4147">
        <w:trPr>
          <w:trHeight w:val="70"/>
        </w:trPr>
        <w:tc>
          <w:tcPr>
            <w:tcW w:w="1728" w:type="dxa"/>
            <w:vMerge/>
          </w:tcPr>
          <w:p w14:paraId="06016AA0"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F642CC0" w14:textId="0151648F"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The MA perinatal team is assessing what hospitals are doing currently. They could be asked to develop a hospital guidelines template for providing safe sleep guidance to all new parents</w:t>
            </w:r>
            <w:r w:rsidR="004712AE">
              <w:rPr>
                <w:rFonts w:asciiTheme="majorHAnsi" w:eastAsia="Batang" w:hAnsiTheme="majorHAnsi"/>
                <w:color w:val="000000" w:themeColor="text1"/>
                <w:sz w:val="22"/>
                <w:szCs w:val="22"/>
              </w:rPr>
              <w:t>.</w:t>
            </w:r>
          </w:p>
        </w:tc>
      </w:tr>
      <w:tr w:rsidR="00554F98" w:rsidRPr="00F968C0" w14:paraId="24A6298E" w14:textId="77777777" w:rsidTr="00BB4147">
        <w:trPr>
          <w:trHeight w:val="70"/>
        </w:trPr>
        <w:tc>
          <w:tcPr>
            <w:tcW w:w="1728" w:type="dxa"/>
          </w:tcPr>
          <w:p w14:paraId="7A14E6F1"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Suicide</w:t>
            </w:r>
          </w:p>
        </w:tc>
        <w:tc>
          <w:tcPr>
            <w:tcW w:w="7301" w:type="dxa"/>
          </w:tcPr>
          <w:p w14:paraId="0EEC91E8"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Ask the suicide coalition to provide training to foster parents and group home staff to prepare them to know the signs and symptoms of suicidality and know where to obtain specialized services for prevention.</w:t>
            </w:r>
          </w:p>
        </w:tc>
      </w:tr>
      <w:tr w:rsidR="00554F98" w:rsidRPr="00F968C0" w14:paraId="0DC31C33" w14:textId="77777777" w:rsidTr="00BB4147">
        <w:trPr>
          <w:trHeight w:val="70"/>
        </w:trPr>
        <w:tc>
          <w:tcPr>
            <w:tcW w:w="9029" w:type="dxa"/>
            <w:gridSpan w:val="2"/>
            <w:shd w:val="clear" w:color="auto" w:fill="D9D9D9" w:themeFill="background1" w:themeFillShade="D9"/>
          </w:tcPr>
          <w:p w14:paraId="1594EFE0" w14:textId="77777777" w:rsidR="00554F98" w:rsidRPr="00F968C0" w:rsidRDefault="00554F98" w:rsidP="00BB4147">
            <w:pPr>
              <w:tabs>
                <w:tab w:val="left" w:pos="1080"/>
              </w:tabs>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lastRenderedPageBreak/>
              <w:t>Hampden</w:t>
            </w:r>
          </w:p>
        </w:tc>
      </w:tr>
      <w:tr w:rsidR="00554F98" w:rsidRPr="00F968C0" w14:paraId="25972E9F" w14:textId="77777777" w:rsidTr="00BB4147">
        <w:trPr>
          <w:trHeight w:val="70"/>
        </w:trPr>
        <w:tc>
          <w:tcPr>
            <w:tcW w:w="1728" w:type="dxa"/>
          </w:tcPr>
          <w:p w14:paraId="111D905F"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Transportation</w:t>
            </w:r>
          </w:p>
        </w:tc>
        <w:tc>
          <w:tcPr>
            <w:tcW w:w="7301" w:type="dxa"/>
          </w:tcPr>
          <w:p w14:paraId="363836B3"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Campaign that makes the public aware MA is at the bottom of the seatbelt compliance list and the need for a primary seatbelt law.</w:t>
            </w:r>
          </w:p>
        </w:tc>
      </w:tr>
      <w:tr w:rsidR="00554F98" w:rsidRPr="00F968C0" w14:paraId="57D44A66" w14:textId="77777777" w:rsidTr="00BB4147">
        <w:trPr>
          <w:trHeight w:val="70"/>
        </w:trPr>
        <w:tc>
          <w:tcPr>
            <w:tcW w:w="9029" w:type="dxa"/>
            <w:gridSpan w:val="2"/>
            <w:shd w:val="clear" w:color="auto" w:fill="D9D9D9" w:themeFill="background1" w:themeFillShade="D9"/>
          </w:tcPr>
          <w:p w14:paraId="33E44914" w14:textId="77777777" w:rsidR="00554F98" w:rsidRPr="00F968C0" w:rsidRDefault="00554F98" w:rsidP="00BB4147">
            <w:pPr>
              <w:tabs>
                <w:tab w:val="left" w:pos="1035"/>
              </w:tabs>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Middlesex</w:t>
            </w:r>
          </w:p>
        </w:tc>
      </w:tr>
      <w:tr w:rsidR="00554F98" w:rsidRPr="00F968C0" w14:paraId="67B2C4CC" w14:textId="77777777" w:rsidTr="00BB4147">
        <w:trPr>
          <w:trHeight w:val="70"/>
        </w:trPr>
        <w:tc>
          <w:tcPr>
            <w:tcW w:w="1728" w:type="dxa"/>
            <w:vMerge w:val="restart"/>
          </w:tcPr>
          <w:p w14:paraId="0637057F"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Drowning</w:t>
            </w:r>
          </w:p>
        </w:tc>
        <w:tc>
          <w:tcPr>
            <w:tcW w:w="7301" w:type="dxa"/>
          </w:tcPr>
          <w:p w14:paraId="07DA95D5" w14:textId="2A8B671E"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Lock all doors to public/high school pools when not in use and install an audible door alarm if it is opened at an unauthorized time</w:t>
            </w:r>
            <w:r w:rsidR="004712AE">
              <w:rPr>
                <w:rFonts w:asciiTheme="majorHAnsi" w:eastAsia="Batang" w:hAnsiTheme="majorHAnsi"/>
                <w:color w:val="000000" w:themeColor="text1"/>
                <w:sz w:val="22"/>
                <w:szCs w:val="22"/>
              </w:rPr>
              <w:t>.</w:t>
            </w:r>
          </w:p>
        </w:tc>
      </w:tr>
      <w:tr w:rsidR="00554F98" w:rsidRPr="00F968C0" w14:paraId="41BBC043" w14:textId="77777777" w:rsidTr="00BB4147">
        <w:trPr>
          <w:trHeight w:val="70"/>
        </w:trPr>
        <w:tc>
          <w:tcPr>
            <w:tcW w:w="1728" w:type="dxa"/>
            <w:vMerge/>
          </w:tcPr>
          <w:p w14:paraId="5034BDB2"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25E2B9C" w14:textId="40FFA0F9"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Install security cameras at public school pools</w:t>
            </w:r>
            <w:r w:rsidR="004712AE">
              <w:rPr>
                <w:rFonts w:asciiTheme="majorHAnsi" w:eastAsia="Batang" w:hAnsiTheme="majorHAnsi"/>
                <w:color w:val="000000" w:themeColor="text1"/>
                <w:sz w:val="22"/>
                <w:szCs w:val="22"/>
              </w:rPr>
              <w:t>.</w:t>
            </w:r>
          </w:p>
        </w:tc>
      </w:tr>
      <w:tr w:rsidR="00554F98" w:rsidRPr="00F968C0" w14:paraId="744A3ED3" w14:textId="77777777" w:rsidTr="00BB4147">
        <w:trPr>
          <w:trHeight w:val="70"/>
        </w:trPr>
        <w:tc>
          <w:tcPr>
            <w:tcW w:w="1728" w:type="dxa"/>
            <w:vMerge/>
          </w:tcPr>
          <w:p w14:paraId="5ACB93D8"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EF3A693" w14:textId="29CF42D8"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Have the Department of Secondary and Elementary Education (DESE) compile a database of pools so they can make sure safety standards are met by tracking inspection reports done by the municipalities</w:t>
            </w:r>
            <w:r w:rsidR="004712AE">
              <w:rPr>
                <w:rFonts w:asciiTheme="majorHAnsi" w:eastAsia="Batang" w:hAnsiTheme="majorHAnsi"/>
                <w:color w:val="000000" w:themeColor="text1"/>
                <w:sz w:val="22"/>
                <w:szCs w:val="22"/>
              </w:rPr>
              <w:t>.</w:t>
            </w:r>
          </w:p>
        </w:tc>
      </w:tr>
      <w:tr w:rsidR="00554F98" w:rsidRPr="00F968C0" w14:paraId="16A981BB" w14:textId="77777777" w:rsidTr="00BB4147">
        <w:trPr>
          <w:trHeight w:val="70"/>
        </w:trPr>
        <w:tc>
          <w:tcPr>
            <w:tcW w:w="1728" w:type="dxa"/>
            <w:vMerge/>
          </w:tcPr>
          <w:p w14:paraId="5F59144B"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76C73F5" w14:textId="0F44141D"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Have municipalities review their pool safety standards regarding school pools</w:t>
            </w:r>
            <w:r w:rsidR="004712AE">
              <w:rPr>
                <w:rFonts w:asciiTheme="majorHAnsi" w:eastAsia="Batang" w:hAnsiTheme="majorHAnsi"/>
                <w:color w:val="000000" w:themeColor="text1"/>
                <w:sz w:val="22"/>
                <w:szCs w:val="22"/>
              </w:rPr>
              <w:t>.</w:t>
            </w:r>
          </w:p>
        </w:tc>
      </w:tr>
      <w:tr w:rsidR="00554F98" w:rsidRPr="00F968C0" w14:paraId="2B54A819" w14:textId="77777777" w:rsidTr="00BB4147">
        <w:trPr>
          <w:trHeight w:val="70"/>
        </w:trPr>
        <w:tc>
          <w:tcPr>
            <w:tcW w:w="1728" w:type="dxa"/>
            <w:vMerge/>
          </w:tcPr>
          <w:p w14:paraId="7FE2A2FE"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493F617" w14:textId="41C4667D"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Implement a mandatory swim class that covers swim safety and drowning dangers</w:t>
            </w:r>
            <w:r w:rsidR="004712AE">
              <w:rPr>
                <w:rFonts w:asciiTheme="majorHAnsi" w:eastAsia="Batang" w:hAnsiTheme="majorHAnsi"/>
                <w:color w:val="000000" w:themeColor="text1"/>
                <w:sz w:val="22"/>
                <w:szCs w:val="22"/>
              </w:rPr>
              <w:t>.</w:t>
            </w:r>
          </w:p>
        </w:tc>
      </w:tr>
      <w:tr w:rsidR="00554F98" w:rsidRPr="00F968C0" w14:paraId="16A8D8E7" w14:textId="77777777" w:rsidTr="00BB4147">
        <w:trPr>
          <w:trHeight w:val="70"/>
        </w:trPr>
        <w:tc>
          <w:tcPr>
            <w:tcW w:w="1728" w:type="dxa"/>
            <w:vMerge/>
          </w:tcPr>
          <w:p w14:paraId="69C19574"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28F8331"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The State Team should form an advisory group to create best practices guidelines for school and community pools. </w:t>
            </w:r>
          </w:p>
        </w:tc>
      </w:tr>
      <w:tr w:rsidR="00554F98" w:rsidRPr="00F968C0" w14:paraId="7F1542CD" w14:textId="77777777" w:rsidTr="00BB4147">
        <w:trPr>
          <w:trHeight w:val="70"/>
        </w:trPr>
        <w:tc>
          <w:tcPr>
            <w:tcW w:w="1728" w:type="dxa"/>
            <w:vMerge/>
          </w:tcPr>
          <w:p w14:paraId="6695D12F"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C86EBEA"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A master list of school and community pools is needed to communicate guidelines. DESE should create this.</w:t>
            </w:r>
          </w:p>
        </w:tc>
      </w:tr>
      <w:tr w:rsidR="00554F98" w:rsidRPr="00F968C0" w14:paraId="471EC1DA" w14:textId="77777777" w:rsidTr="00BB4147">
        <w:trPr>
          <w:trHeight w:val="70"/>
        </w:trPr>
        <w:tc>
          <w:tcPr>
            <w:tcW w:w="1728" w:type="dxa"/>
            <w:vMerge/>
          </w:tcPr>
          <w:p w14:paraId="6DB0A7A8"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2D1CDB88" w14:textId="269CADF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The MA Association of School Superintendents should be in meetings to create pool safety guidelines</w:t>
            </w:r>
            <w:r w:rsidR="004712AE">
              <w:rPr>
                <w:rFonts w:asciiTheme="majorHAnsi" w:eastAsia="Batang" w:hAnsiTheme="majorHAnsi"/>
                <w:color w:val="000000" w:themeColor="text1"/>
                <w:sz w:val="22"/>
                <w:szCs w:val="22"/>
              </w:rPr>
              <w:t>.</w:t>
            </w:r>
          </w:p>
        </w:tc>
      </w:tr>
      <w:tr w:rsidR="00554F98" w:rsidRPr="00F968C0" w14:paraId="7C52501F" w14:textId="77777777" w:rsidTr="00BB4147">
        <w:trPr>
          <w:trHeight w:val="70"/>
        </w:trPr>
        <w:tc>
          <w:tcPr>
            <w:tcW w:w="1728" w:type="dxa"/>
            <w:vMerge/>
          </w:tcPr>
          <w:p w14:paraId="01FFB30C"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9848796" w14:textId="63CAAD6D"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Recommendations for the content of the guidelines from Middlesex and a local school include: a) PE staff should be required to take attendance before and after swim class; b) Consider having a lifeguard present during swim class; c) Include education for students about signs of drowning; d) Use a buddy system; e) Staff should do full perimeter walk of pool at the end of class; f) Require students to wear color coded wrist bands to identify swim level; g) Use floats to segment pool during class</w:t>
            </w:r>
            <w:r w:rsidR="004712AE">
              <w:rPr>
                <w:rFonts w:asciiTheme="majorHAnsi" w:eastAsia="Batang" w:hAnsiTheme="majorHAnsi"/>
                <w:color w:val="000000" w:themeColor="text1"/>
                <w:sz w:val="22"/>
                <w:szCs w:val="22"/>
              </w:rPr>
              <w:t>.</w:t>
            </w:r>
          </w:p>
        </w:tc>
      </w:tr>
      <w:tr w:rsidR="00554F98" w:rsidRPr="00F968C0" w14:paraId="4E45A359" w14:textId="77777777" w:rsidTr="00BB4147">
        <w:trPr>
          <w:trHeight w:val="102"/>
        </w:trPr>
        <w:tc>
          <w:tcPr>
            <w:tcW w:w="1728" w:type="dxa"/>
            <w:vMerge/>
          </w:tcPr>
          <w:p w14:paraId="7CD8A2CE"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DEAA842" w14:textId="716C207C"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Revise 105 CMR 435 to focus on safety</w:t>
            </w:r>
            <w:r w:rsidR="004712AE">
              <w:rPr>
                <w:rFonts w:asciiTheme="majorHAnsi" w:eastAsia="Batang" w:hAnsiTheme="majorHAnsi"/>
                <w:color w:val="000000" w:themeColor="text1"/>
                <w:sz w:val="22"/>
                <w:szCs w:val="22"/>
              </w:rPr>
              <w:t>.</w:t>
            </w:r>
            <w:r w:rsidRPr="00F968C0">
              <w:rPr>
                <w:rFonts w:asciiTheme="majorHAnsi" w:eastAsia="Batang" w:hAnsiTheme="majorHAnsi"/>
                <w:color w:val="000000" w:themeColor="text1"/>
                <w:sz w:val="22"/>
                <w:szCs w:val="22"/>
              </w:rPr>
              <w:t xml:space="preserve"> </w:t>
            </w:r>
          </w:p>
        </w:tc>
      </w:tr>
      <w:tr w:rsidR="00554F98" w:rsidRPr="00F968C0" w14:paraId="4A384369" w14:textId="77777777" w:rsidTr="00BB4147">
        <w:trPr>
          <w:trHeight w:val="102"/>
        </w:trPr>
        <w:tc>
          <w:tcPr>
            <w:tcW w:w="1728" w:type="dxa"/>
            <w:vMerge/>
          </w:tcPr>
          <w:p w14:paraId="60987016"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310E544"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Yearly pool inspections </w:t>
            </w:r>
          </w:p>
        </w:tc>
      </w:tr>
      <w:tr w:rsidR="00554F98" w:rsidRPr="00F968C0" w14:paraId="29A8E2C2" w14:textId="77777777" w:rsidTr="00BB4147">
        <w:trPr>
          <w:trHeight w:val="70"/>
        </w:trPr>
        <w:tc>
          <w:tcPr>
            <w:tcW w:w="1728" w:type="dxa"/>
            <w:vMerge w:val="restart"/>
          </w:tcPr>
          <w:p w14:paraId="6B7EE796"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Natural</w:t>
            </w:r>
          </w:p>
        </w:tc>
        <w:tc>
          <w:tcPr>
            <w:tcW w:w="7301" w:type="dxa"/>
          </w:tcPr>
          <w:p w14:paraId="7E875A87" w14:textId="5C2738D8"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Teach parents about the symptoms of diabetes (weight loss, thirst, excessive urine output)</w:t>
            </w:r>
            <w:r w:rsidR="004712AE">
              <w:rPr>
                <w:rFonts w:asciiTheme="majorHAnsi" w:eastAsia="Batang" w:hAnsiTheme="majorHAnsi"/>
                <w:color w:val="000000" w:themeColor="text1"/>
                <w:sz w:val="22"/>
                <w:szCs w:val="22"/>
              </w:rPr>
              <w:t>.</w:t>
            </w:r>
          </w:p>
        </w:tc>
      </w:tr>
      <w:tr w:rsidR="00554F98" w:rsidRPr="00F968C0" w14:paraId="3F4AA356" w14:textId="77777777" w:rsidTr="00BB4147">
        <w:trPr>
          <w:trHeight w:val="70"/>
        </w:trPr>
        <w:tc>
          <w:tcPr>
            <w:tcW w:w="1728" w:type="dxa"/>
            <w:vMerge/>
          </w:tcPr>
          <w:p w14:paraId="4F0FEDBD"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1204D85"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Ask the Department of Early Education and Care (EEC) to ensure that day care providers are required to inform parents about developmental milestones reached while at daycare so that they can be prepared to respond appropriately, if needed. </w:t>
            </w:r>
          </w:p>
        </w:tc>
      </w:tr>
      <w:tr w:rsidR="00554F98" w:rsidRPr="00F968C0" w14:paraId="6CDD90AE" w14:textId="77777777" w:rsidTr="00BB4147">
        <w:trPr>
          <w:trHeight w:val="70"/>
        </w:trPr>
        <w:tc>
          <w:tcPr>
            <w:tcW w:w="1728" w:type="dxa"/>
            <w:vMerge w:val="restart"/>
          </w:tcPr>
          <w:p w14:paraId="2D68E0AD" w14:textId="5B1FA2CE" w:rsidR="00554F98" w:rsidRPr="00F968C0" w:rsidRDefault="005505EC" w:rsidP="00BB4147">
            <w:pPr>
              <w:suppressAutoHyphens/>
              <w:rPr>
                <w:rFonts w:asciiTheme="majorHAnsi" w:eastAsia="Batang" w:hAnsiTheme="majorHAnsi"/>
                <w:color w:val="000000" w:themeColor="text1"/>
                <w:sz w:val="22"/>
                <w:szCs w:val="22"/>
              </w:rPr>
            </w:pPr>
            <w:r>
              <w:rPr>
                <w:rFonts w:asciiTheme="majorHAnsi" w:eastAsia="Batang" w:hAnsiTheme="majorHAnsi"/>
                <w:color w:val="000000" w:themeColor="text1"/>
                <w:sz w:val="22"/>
                <w:szCs w:val="22"/>
              </w:rPr>
              <w:t>Sudden Unexpected Infant Death (</w:t>
            </w:r>
            <w:r w:rsidRPr="00F968C0">
              <w:rPr>
                <w:rFonts w:asciiTheme="majorHAnsi" w:eastAsia="Batang" w:hAnsiTheme="majorHAnsi"/>
                <w:color w:val="000000" w:themeColor="text1"/>
                <w:sz w:val="22"/>
                <w:szCs w:val="22"/>
              </w:rPr>
              <w:t>SUID</w:t>
            </w:r>
            <w:r>
              <w:rPr>
                <w:rFonts w:asciiTheme="majorHAnsi" w:eastAsia="Batang" w:hAnsiTheme="majorHAnsi"/>
                <w:color w:val="000000" w:themeColor="text1"/>
                <w:sz w:val="22"/>
                <w:szCs w:val="22"/>
              </w:rPr>
              <w:t>)</w:t>
            </w:r>
          </w:p>
        </w:tc>
        <w:tc>
          <w:tcPr>
            <w:tcW w:w="7301" w:type="dxa"/>
          </w:tcPr>
          <w:p w14:paraId="2B801CCC" w14:textId="3674D900" w:rsidR="00554F98" w:rsidRPr="00F968C0" w:rsidRDefault="00554F98" w:rsidP="004712AE">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Region III of EEC has an in-person, interactive training for daycare providers who have had safe sleep citations</w:t>
            </w:r>
            <w:r w:rsidR="004712AE">
              <w:rPr>
                <w:rFonts w:asciiTheme="majorHAnsi" w:eastAsia="Batang" w:hAnsiTheme="majorHAnsi"/>
                <w:color w:val="000000" w:themeColor="text1"/>
                <w:sz w:val="22"/>
                <w:szCs w:val="22"/>
              </w:rPr>
              <w:t>.</w:t>
            </w:r>
            <w:r w:rsidRPr="00F968C0">
              <w:rPr>
                <w:rFonts w:asciiTheme="majorHAnsi" w:eastAsia="Batang" w:hAnsiTheme="majorHAnsi"/>
                <w:color w:val="000000" w:themeColor="text1"/>
                <w:sz w:val="22"/>
                <w:szCs w:val="22"/>
              </w:rPr>
              <w:t xml:space="preserve"> (</w:t>
            </w:r>
            <w:r w:rsidR="004712AE">
              <w:rPr>
                <w:rFonts w:asciiTheme="majorHAnsi" w:eastAsia="Batang" w:hAnsiTheme="majorHAnsi"/>
                <w:color w:val="000000" w:themeColor="text1"/>
                <w:sz w:val="22"/>
                <w:szCs w:val="22"/>
              </w:rPr>
              <w:t>I</w:t>
            </w:r>
            <w:r w:rsidRPr="00F968C0">
              <w:rPr>
                <w:rFonts w:asciiTheme="majorHAnsi" w:eastAsia="Batang" w:hAnsiTheme="majorHAnsi"/>
                <w:color w:val="000000" w:themeColor="text1"/>
                <w:sz w:val="22"/>
                <w:szCs w:val="22"/>
              </w:rPr>
              <w:t>n contrast, most trainings are computer-based). They also have a PSA on safe sleep in development. Licensed daycare providers are required to provide families with safe sleep literature when their children begin daycare. Explore having DPH partner with EEC to expand availability of in-person training statewide and at each licensing and/or license renewal.</w:t>
            </w:r>
          </w:p>
        </w:tc>
      </w:tr>
      <w:tr w:rsidR="00554F98" w:rsidRPr="00F968C0" w14:paraId="7698878C" w14:textId="77777777" w:rsidTr="00BB4147">
        <w:trPr>
          <w:trHeight w:val="70"/>
        </w:trPr>
        <w:tc>
          <w:tcPr>
            <w:tcW w:w="1728" w:type="dxa"/>
            <w:vMerge/>
          </w:tcPr>
          <w:p w14:paraId="0B04437F"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D9E2259"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Special messaging for parents whose children are just starting daycare should be developed. Information should emphasize the importance of safe sleep practices by any and all caretakers, including daycare providers. This information should be included in packets given to parents in hospitals. </w:t>
            </w:r>
          </w:p>
        </w:tc>
      </w:tr>
      <w:tr w:rsidR="00554F98" w:rsidRPr="00F968C0" w14:paraId="51F2373C" w14:textId="77777777" w:rsidTr="00BB4147">
        <w:trPr>
          <w:trHeight w:val="70"/>
        </w:trPr>
        <w:tc>
          <w:tcPr>
            <w:tcW w:w="1728" w:type="dxa"/>
            <w:vMerge/>
          </w:tcPr>
          <w:p w14:paraId="5494F02F"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0CF0B52"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Messaging about the importance of choosing licensed daycare options (whether family or center) is needed. </w:t>
            </w:r>
          </w:p>
        </w:tc>
      </w:tr>
      <w:tr w:rsidR="00554F98" w:rsidRPr="00F968C0" w14:paraId="192FAC4A" w14:textId="77777777" w:rsidTr="00BB4147">
        <w:trPr>
          <w:trHeight w:val="70"/>
        </w:trPr>
        <w:tc>
          <w:tcPr>
            <w:tcW w:w="1728" w:type="dxa"/>
            <w:vMerge/>
          </w:tcPr>
          <w:p w14:paraId="543DC8BF"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614B19F5" w14:textId="0410A423"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Stricter consequences are needed for licensure violations and for providing </w:t>
            </w:r>
            <w:r w:rsidRPr="00F968C0">
              <w:rPr>
                <w:rFonts w:asciiTheme="majorHAnsi" w:eastAsia="Batang" w:hAnsiTheme="majorHAnsi"/>
                <w:color w:val="000000" w:themeColor="text1"/>
                <w:sz w:val="22"/>
                <w:szCs w:val="22"/>
              </w:rPr>
              <w:lastRenderedPageBreak/>
              <w:t>unlicensed care (currently misdemeanor)</w:t>
            </w:r>
            <w:r w:rsidR="004712AE">
              <w:rPr>
                <w:rFonts w:asciiTheme="majorHAnsi" w:eastAsia="Batang" w:hAnsiTheme="majorHAnsi"/>
                <w:color w:val="000000" w:themeColor="text1"/>
                <w:sz w:val="22"/>
                <w:szCs w:val="22"/>
              </w:rPr>
              <w:t>.</w:t>
            </w:r>
          </w:p>
        </w:tc>
      </w:tr>
      <w:tr w:rsidR="00554F98" w:rsidRPr="00F968C0" w14:paraId="7A572A41" w14:textId="77777777" w:rsidTr="00BB4147">
        <w:trPr>
          <w:trHeight w:val="70"/>
        </w:trPr>
        <w:tc>
          <w:tcPr>
            <w:tcW w:w="1728" w:type="dxa"/>
            <w:vMerge/>
          </w:tcPr>
          <w:p w14:paraId="54F15605"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97DCE10"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Have DCF review their internal policies regarding how unlicensed daycare injuries and deaths are investigated to ensure consistency, appropriate level of expertise on the part of staff conducting such investigations, and proper awareness of purpose of the investigation. </w:t>
            </w:r>
          </w:p>
        </w:tc>
      </w:tr>
      <w:tr w:rsidR="00554F98" w:rsidRPr="00F968C0" w14:paraId="7A6D2791" w14:textId="77777777" w:rsidTr="00BB4147">
        <w:trPr>
          <w:trHeight w:val="70"/>
        </w:trPr>
        <w:tc>
          <w:tcPr>
            <w:tcW w:w="1728" w:type="dxa"/>
            <w:vMerge/>
          </w:tcPr>
          <w:p w14:paraId="7CFCF5C6"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0F6D9801"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The Middlesex CFRT suggests that the State Child Fatality Review Team send notice through the Academy of Pediatricians and other professional organizations reminding physicians about the confidentiality of Child Fatality Review and the potential to re-traumatize parents by notifying them of the request for medical records.</w:t>
            </w:r>
          </w:p>
        </w:tc>
      </w:tr>
      <w:tr w:rsidR="00554F98" w:rsidRPr="00F968C0" w14:paraId="086927FE" w14:textId="77777777" w:rsidTr="00BB4147">
        <w:trPr>
          <w:trHeight w:val="70"/>
        </w:trPr>
        <w:tc>
          <w:tcPr>
            <w:tcW w:w="1728" w:type="dxa"/>
            <w:vMerge w:val="restart"/>
          </w:tcPr>
          <w:p w14:paraId="4893D146"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Suicide</w:t>
            </w:r>
          </w:p>
          <w:p w14:paraId="69D03DF9" w14:textId="77777777" w:rsidR="00554F98" w:rsidRPr="00F968C0" w:rsidRDefault="00554F98" w:rsidP="00BB4147">
            <w:pPr>
              <w:suppressAutoHyphens/>
              <w:rPr>
                <w:rFonts w:asciiTheme="majorHAnsi" w:eastAsia="Batang" w:hAnsiTheme="majorHAnsi"/>
                <w:color w:val="000000" w:themeColor="text1"/>
                <w:sz w:val="22"/>
                <w:szCs w:val="22"/>
              </w:rPr>
            </w:pPr>
          </w:p>
          <w:p w14:paraId="74E66799"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621593C" w14:textId="0D7585D2"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Increase funding to schools so that they can hire mental health staff and/or train their staff on suicide and mental health issues</w:t>
            </w:r>
            <w:r w:rsidR="004712AE">
              <w:rPr>
                <w:rFonts w:asciiTheme="majorHAnsi" w:eastAsia="Batang" w:hAnsiTheme="majorHAnsi"/>
                <w:color w:val="000000" w:themeColor="text1"/>
                <w:sz w:val="22"/>
                <w:szCs w:val="22"/>
              </w:rPr>
              <w:t>.</w:t>
            </w:r>
            <w:r w:rsidRPr="00F968C0">
              <w:rPr>
                <w:rFonts w:asciiTheme="majorHAnsi" w:eastAsia="Batang" w:hAnsiTheme="majorHAnsi"/>
                <w:color w:val="000000" w:themeColor="text1"/>
                <w:sz w:val="22"/>
                <w:szCs w:val="22"/>
              </w:rPr>
              <w:t xml:space="preserve"> </w:t>
            </w:r>
          </w:p>
        </w:tc>
      </w:tr>
      <w:tr w:rsidR="00554F98" w:rsidRPr="00F968C0" w14:paraId="4CF80636" w14:textId="77777777" w:rsidTr="00BB4147">
        <w:trPr>
          <w:trHeight w:val="70"/>
        </w:trPr>
        <w:tc>
          <w:tcPr>
            <w:tcW w:w="1728" w:type="dxa"/>
            <w:vMerge/>
          </w:tcPr>
          <w:p w14:paraId="453002E8"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DEC4AA2" w14:textId="709B781E"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Implement mandatory suicide prevention training for teachers and students in schools</w:t>
            </w:r>
            <w:r w:rsidR="004712AE">
              <w:rPr>
                <w:rFonts w:asciiTheme="majorHAnsi" w:eastAsia="Batang" w:hAnsiTheme="majorHAnsi"/>
                <w:color w:val="000000" w:themeColor="text1"/>
                <w:sz w:val="22"/>
                <w:szCs w:val="22"/>
              </w:rPr>
              <w:t>.</w:t>
            </w:r>
          </w:p>
        </w:tc>
      </w:tr>
      <w:tr w:rsidR="00554F98" w:rsidRPr="00F968C0" w14:paraId="38054A97" w14:textId="77777777" w:rsidTr="00BB4147">
        <w:trPr>
          <w:trHeight w:val="70"/>
        </w:trPr>
        <w:tc>
          <w:tcPr>
            <w:tcW w:w="1728" w:type="dxa"/>
            <w:vMerge/>
          </w:tcPr>
          <w:p w14:paraId="62132BE4"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487C7B6" w14:textId="175C04E5"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Improved record sharing across systems to coordinate services/continuity of service</w:t>
            </w:r>
            <w:r w:rsidR="004712AE">
              <w:rPr>
                <w:rFonts w:asciiTheme="majorHAnsi" w:eastAsia="Batang" w:hAnsiTheme="majorHAnsi"/>
                <w:color w:val="000000" w:themeColor="text1"/>
                <w:sz w:val="22"/>
                <w:szCs w:val="22"/>
              </w:rPr>
              <w:t>.</w:t>
            </w:r>
          </w:p>
        </w:tc>
      </w:tr>
      <w:tr w:rsidR="00554F98" w:rsidRPr="00F968C0" w14:paraId="3CFF62CA" w14:textId="77777777" w:rsidTr="00BB4147">
        <w:trPr>
          <w:trHeight w:val="70"/>
        </w:trPr>
        <w:tc>
          <w:tcPr>
            <w:tcW w:w="1728" w:type="dxa"/>
            <w:vMerge/>
          </w:tcPr>
          <w:p w14:paraId="3E0B428C"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104B778" w14:textId="4034918B"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Ask </w:t>
            </w:r>
            <w:r w:rsidR="004712AE">
              <w:rPr>
                <w:rFonts w:asciiTheme="majorHAnsi" w:eastAsia="Batang" w:hAnsiTheme="majorHAnsi"/>
                <w:color w:val="000000" w:themeColor="text1"/>
                <w:sz w:val="22"/>
                <w:szCs w:val="22"/>
              </w:rPr>
              <w:t>M</w:t>
            </w:r>
            <w:r w:rsidRPr="00F968C0">
              <w:rPr>
                <w:rFonts w:asciiTheme="majorHAnsi" w:eastAsia="Batang" w:hAnsiTheme="majorHAnsi"/>
                <w:color w:val="000000" w:themeColor="text1"/>
                <w:sz w:val="22"/>
                <w:szCs w:val="22"/>
              </w:rPr>
              <w:t xml:space="preserve">DPH to create cyber-intervention resource for professionals who work with children to consult about taking problematic webpages/content on common sites - include resources about how to access companies that erase internet content. </w:t>
            </w:r>
          </w:p>
        </w:tc>
      </w:tr>
      <w:tr w:rsidR="00554F98" w:rsidRPr="00F968C0" w14:paraId="25864773" w14:textId="77777777" w:rsidTr="00BB4147">
        <w:trPr>
          <w:trHeight w:val="70"/>
        </w:trPr>
        <w:tc>
          <w:tcPr>
            <w:tcW w:w="1728" w:type="dxa"/>
            <w:vMerge/>
          </w:tcPr>
          <w:p w14:paraId="2C7DC450"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6FE0FE3C"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Promote QPR and SOS or similar program training in school systems across state. </w:t>
            </w:r>
          </w:p>
        </w:tc>
      </w:tr>
      <w:tr w:rsidR="00554F98" w:rsidRPr="00F968C0" w14:paraId="08E962D2" w14:textId="77777777" w:rsidTr="00BB4147">
        <w:trPr>
          <w:trHeight w:val="70"/>
        </w:trPr>
        <w:tc>
          <w:tcPr>
            <w:tcW w:w="1728" w:type="dxa"/>
            <w:vMerge/>
          </w:tcPr>
          <w:p w14:paraId="2B6FBFCD"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91DD7B6" w14:textId="3BC05EDB"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Promote social-emotional health programming</w:t>
            </w:r>
            <w:r w:rsidR="004712AE">
              <w:rPr>
                <w:rFonts w:asciiTheme="majorHAnsi" w:eastAsia="Batang" w:hAnsiTheme="majorHAnsi"/>
                <w:color w:val="000000" w:themeColor="text1"/>
                <w:sz w:val="22"/>
                <w:szCs w:val="22"/>
              </w:rPr>
              <w:t>.</w:t>
            </w:r>
            <w:r w:rsidRPr="00F968C0">
              <w:rPr>
                <w:rFonts w:asciiTheme="majorHAnsi" w:eastAsia="Batang" w:hAnsiTheme="majorHAnsi"/>
                <w:color w:val="000000" w:themeColor="text1"/>
                <w:sz w:val="22"/>
                <w:szCs w:val="22"/>
              </w:rPr>
              <w:t xml:space="preserve"> </w:t>
            </w:r>
          </w:p>
        </w:tc>
      </w:tr>
      <w:tr w:rsidR="00554F98" w:rsidRPr="00F968C0" w14:paraId="1596E04D" w14:textId="77777777" w:rsidTr="00BB4147">
        <w:trPr>
          <w:trHeight w:val="70"/>
        </w:trPr>
        <w:tc>
          <w:tcPr>
            <w:tcW w:w="1728" w:type="dxa"/>
            <w:vMerge/>
          </w:tcPr>
          <w:p w14:paraId="7C80D5F2"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59CA5F0" w14:textId="5E03DDD6"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DESE should provide information on the portion of the gun law that requires suicide screening and prevention every 3 years</w:t>
            </w:r>
            <w:r w:rsidR="004712AE">
              <w:rPr>
                <w:rFonts w:asciiTheme="majorHAnsi" w:eastAsia="Batang" w:hAnsiTheme="majorHAnsi"/>
                <w:color w:val="000000" w:themeColor="text1"/>
                <w:sz w:val="22"/>
                <w:szCs w:val="22"/>
              </w:rPr>
              <w:t>.</w:t>
            </w:r>
          </w:p>
        </w:tc>
      </w:tr>
      <w:tr w:rsidR="00554F98" w:rsidRPr="00F968C0" w14:paraId="6C2E798B" w14:textId="77777777" w:rsidTr="00BB4147">
        <w:trPr>
          <w:trHeight w:val="70"/>
        </w:trPr>
        <w:tc>
          <w:tcPr>
            <w:tcW w:w="1728" w:type="dxa"/>
            <w:vMerge/>
          </w:tcPr>
          <w:p w14:paraId="5827A40A"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03CD0B13" w14:textId="55623242"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DESE should provide information on SPRC.org website for best practice school-based programs</w:t>
            </w:r>
            <w:r w:rsidR="004712AE">
              <w:rPr>
                <w:rFonts w:asciiTheme="majorHAnsi" w:eastAsia="Batang" w:hAnsiTheme="majorHAnsi"/>
                <w:color w:val="000000" w:themeColor="text1"/>
                <w:sz w:val="22"/>
                <w:szCs w:val="22"/>
              </w:rPr>
              <w:t>.</w:t>
            </w:r>
          </w:p>
        </w:tc>
      </w:tr>
      <w:tr w:rsidR="00554F98" w:rsidRPr="00F968C0" w14:paraId="2BFA2C3D" w14:textId="77777777" w:rsidTr="00BB4147">
        <w:trPr>
          <w:trHeight w:val="70"/>
        </w:trPr>
        <w:tc>
          <w:tcPr>
            <w:tcW w:w="1728" w:type="dxa"/>
            <w:vMerge/>
          </w:tcPr>
          <w:p w14:paraId="4DF9B8B0"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002F270F" w14:textId="332EEDD0"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Be certain there are counselors in schools trained in suicide prevention and intervention</w:t>
            </w:r>
            <w:r w:rsidR="004712AE">
              <w:rPr>
                <w:rFonts w:asciiTheme="majorHAnsi" w:eastAsia="Batang" w:hAnsiTheme="majorHAnsi"/>
                <w:color w:val="000000" w:themeColor="text1"/>
                <w:sz w:val="22"/>
                <w:szCs w:val="22"/>
              </w:rPr>
              <w:t>.</w:t>
            </w:r>
          </w:p>
        </w:tc>
      </w:tr>
      <w:tr w:rsidR="00554F98" w:rsidRPr="00F968C0" w14:paraId="57DFB720" w14:textId="77777777" w:rsidTr="00BB4147">
        <w:trPr>
          <w:trHeight w:val="70"/>
        </w:trPr>
        <w:tc>
          <w:tcPr>
            <w:tcW w:w="1728" w:type="dxa"/>
            <w:vMerge/>
          </w:tcPr>
          <w:p w14:paraId="377FE612"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0AA1476" w14:textId="2A660441"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Require suicide training for mental health counselor licensure in MA</w:t>
            </w:r>
            <w:r w:rsidR="004712AE">
              <w:rPr>
                <w:rFonts w:asciiTheme="majorHAnsi" w:eastAsia="Batang" w:hAnsiTheme="majorHAnsi"/>
                <w:color w:val="000000" w:themeColor="text1"/>
                <w:sz w:val="22"/>
                <w:szCs w:val="22"/>
              </w:rPr>
              <w:t>.</w:t>
            </w:r>
            <w:r w:rsidRPr="00F968C0">
              <w:rPr>
                <w:rFonts w:asciiTheme="majorHAnsi" w:eastAsia="Batang" w:hAnsiTheme="majorHAnsi"/>
                <w:color w:val="000000" w:themeColor="text1"/>
                <w:sz w:val="22"/>
                <w:szCs w:val="22"/>
              </w:rPr>
              <w:t xml:space="preserve"> </w:t>
            </w:r>
          </w:p>
        </w:tc>
      </w:tr>
      <w:tr w:rsidR="00554F98" w:rsidRPr="00F968C0" w14:paraId="64CE68BD" w14:textId="77777777" w:rsidTr="00BB4147">
        <w:trPr>
          <w:trHeight w:val="70"/>
        </w:trPr>
        <w:tc>
          <w:tcPr>
            <w:tcW w:w="1728" w:type="dxa"/>
            <w:vMerge/>
          </w:tcPr>
          <w:p w14:paraId="3C8132AC"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381C77A" w14:textId="26BDF43A"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Screen youth every 2 years for suicide risks starting in 8th grade</w:t>
            </w:r>
            <w:r w:rsidR="004712AE">
              <w:rPr>
                <w:rFonts w:asciiTheme="majorHAnsi" w:eastAsia="Batang" w:hAnsiTheme="majorHAnsi"/>
                <w:color w:val="000000" w:themeColor="text1"/>
                <w:sz w:val="22"/>
                <w:szCs w:val="22"/>
              </w:rPr>
              <w:t>.</w:t>
            </w:r>
          </w:p>
        </w:tc>
      </w:tr>
      <w:tr w:rsidR="00554F98" w:rsidRPr="00F968C0" w14:paraId="35B1E970" w14:textId="77777777" w:rsidTr="00BB4147">
        <w:trPr>
          <w:trHeight w:val="70"/>
        </w:trPr>
        <w:tc>
          <w:tcPr>
            <w:tcW w:w="1728" w:type="dxa"/>
            <w:vMerge/>
          </w:tcPr>
          <w:p w14:paraId="5D94F732"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6DC1F84" w14:textId="604F1AE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Have psycho-pharmacologist present if possible when the State Child Fatality Review Team discusses these cases</w:t>
            </w:r>
            <w:r w:rsidR="004712AE">
              <w:rPr>
                <w:rFonts w:asciiTheme="majorHAnsi" w:eastAsia="Batang" w:hAnsiTheme="majorHAnsi"/>
                <w:color w:val="000000" w:themeColor="text1"/>
                <w:sz w:val="22"/>
                <w:szCs w:val="22"/>
              </w:rPr>
              <w:t>.</w:t>
            </w:r>
            <w:r w:rsidRPr="00F968C0">
              <w:rPr>
                <w:rFonts w:asciiTheme="majorHAnsi" w:eastAsia="Batang" w:hAnsiTheme="majorHAnsi"/>
                <w:color w:val="000000" w:themeColor="text1"/>
                <w:sz w:val="22"/>
                <w:szCs w:val="22"/>
              </w:rPr>
              <w:t xml:space="preserve">  </w:t>
            </w:r>
          </w:p>
        </w:tc>
      </w:tr>
      <w:tr w:rsidR="00554F98" w:rsidRPr="00F968C0" w14:paraId="4131B823" w14:textId="77777777" w:rsidTr="00BB4147">
        <w:trPr>
          <w:trHeight w:val="70"/>
        </w:trPr>
        <w:tc>
          <w:tcPr>
            <w:tcW w:w="1728" w:type="dxa"/>
            <w:vMerge/>
          </w:tcPr>
          <w:p w14:paraId="05554967"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3EDB47C" w14:textId="55C7F4D8"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Have DPH do an analysis of the medication profiles of child/adolescent suicide cases to look for patterns/commonalities</w:t>
            </w:r>
            <w:r w:rsidR="004712AE">
              <w:rPr>
                <w:rFonts w:asciiTheme="majorHAnsi" w:eastAsia="Batang" w:hAnsiTheme="majorHAnsi"/>
                <w:color w:val="000000" w:themeColor="text1"/>
                <w:sz w:val="22"/>
                <w:szCs w:val="22"/>
              </w:rPr>
              <w:t>.</w:t>
            </w:r>
          </w:p>
        </w:tc>
      </w:tr>
      <w:tr w:rsidR="00554F98" w:rsidRPr="00F968C0" w14:paraId="6494D9A5" w14:textId="77777777" w:rsidTr="00BB4147">
        <w:trPr>
          <w:trHeight w:val="70"/>
        </w:trPr>
        <w:tc>
          <w:tcPr>
            <w:tcW w:w="1728" w:type="dxa"/>
            <w:vMerge/>
          </w:tcPr>
          <w:p w14:paraId="2B71EE4F"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CD00D23"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Require autopsy with toxicology screenings for all child/adolescent suicides to look for level of medication and mixing with illegal drugs or OTC meds.</w:t>
            </w:r>
          </w:p>
        </w:tc>
      </w:tr>
      <w:tr w:rsidR="00554F98" w:rsidRPr="00F968C0" w14:paraId="55081945" w14:textId="77777777" w:rsidTr="00BB4147">
        <w:trPr>
          <w:trHeight w:val="827"/>
        </w:trPr>
        <w:tc>
          <w:tcPr>
            <w:tcW w:w="1728" w:type="dxa"/>
            <w:vMerge/>
          </w:tcPr>
          <w:p w14:paraId="3D6E784B"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209978F"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Find a way to provide incentives for or fund training of mental health practitioners specializing in child/adolescent mental health (including psychologists, LICSW) to address lack of trained clinicians. </w:t>
            </w:r>
          </w:p>
        </w:tc>
      </w:tr>
      <w:tr w:rsidR="00554F98" w:rsidRPr="00F968C0" w14:paraId="5C25EFCB" w14:textId="77777777" w:rsidTr="00BB4147">
        <w:trPr>
          <w:trHeight w:val="70"/>
        </w:trPr>
        <w:tc>
          <w:tcPr>
            <w:tcW w:w="1728" w:type="dxa"/>
            <w:vMerge/>
          </w:tcPr>
          <w:p w14:paraId="32BE617B"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CAE775C"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Increase insurance coverage for mental health services to children/adolescents to address access issues.</w:t>
            </w:r>
          </w:p>
        </w:tc>
      </w:tr>
      <w:tr w:rsidR="00554F98" w:rsidRPr="00F968C0" w14:paraId="11893A5C" w14:textId="77777777" w:rsidTr="00BB4147">
        <w:trPr>
          <w:trHeight w:val="70"/>
        </w:trPr>
        <w:tc>
          <w:tcPr>
            <w:tcW w:w="1728" w:type="dxa"/>
            <w:vMerge/>
          </w:tcPr>
          <w:p w14:paraId="366D23C0"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40150E6" w14:textId="7308F601"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Ensure mental health specialists have suicide prevention training</w:t>
            </w:r>
            <w:r w:rsidR="004712AE">
              <w:rPr>
                <w:rFonts w:asciiTheme="majorHAnsi" w:eastAsia="Batang" w:hAnsiTheme="majorHAnsi"/>
                <w:color w:val="000000" w:themeColor="text1"/>
                <w:sz w:val="22"/>
                <w:szCs w:val="22"/>
              </w:rPr>
              <w:t>.</w:t>
            </w:r>
          </w:p>
        </w:tc>
      </w:tr>
      <w:tr w:rsidR="00554F98" w:rsidRPr="00F968C0" w14:paraId="4DE2D0EE" w14:textId="77777777" w:rsidTr="00BB4147">
        <w:trPr>
          <w:trHeight w:val="70"/>
        </w:trPr>
        <w:tc>
          <w:tcPr>
            <w:tcW w:w="1728" w:type="dxa"/>
            <w:vMerge/>
          </w:tcPr>
          <w:p w14:paraId="589094BE"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DA71524" w14:textId="39D28803"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Set up teams of professionals between schools and the private sector to work together on child/adolescent cases so that children don't lack help during summer and vacations and to address the current lack of communication between schools and mental health professionals in the community</w:t>
            </w:r>
            <w:r w:rsidR="004712AE">
              <w:rPr>
                <w:rFonts w:asciiTheme="majorHAnsi" w:eastAsia="Batang" w:hAnsiTheme="majorHAnsi"/>
                <w:color w:val="000000" w:themeColor="text1"/>
                <w:sz w:val="22"/>
                <w:szCs w:val="22"/>
              </w:rPr>
              <w:t>.</w:t>
            </w:r>
          </w:p>
        </w:tc>
      </w:tr>
      <w:tr w:rsidR="00554F98" w:rsidRPr="00F968C0" w14:paraId="199D8AA4" w14:textId="77777777" w:rsidTr="00BB4147">
        <w:trPr>
          <w:trHeight w:val="70"/>
        </w:trPr>
        <w:tc>
          <w:tcPr>
            <w:tcW w:w="1728" w:type="dxa"/>
            <w:vMerge/>
          </w:tcPr>
          <w:p w14:paraId="117625E9"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C992140"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PSAs to educate parents about resources for their children (include School of Professional Psychology, MA Psychology Access Project, MA Psychiatric Association. </w:t>
            </w:r>
          </w:p>
        </w:tc>
      </w:tr>
      <w:tr w:rsidR="00554F98" w:rsidRPr="00F968C0" w14:paraId="0DCAB74F" w14:textId="77777777" w:rsidTr="00BB4147">
        <w:trPr>
          <w:trHeight w:val="70"/>
        </w:trPr>
        <w:tc>
          <w:tcPr>
            <w:tcW w:w="1728" w:type="dxa"/>
            <w:vMerge/>
          </w:tcPr>
          <w:p w14:paraId="4BDC68C1"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61AB9046" w14:textId="5CB8BA79"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Work with behavioral health providers and others to set up special clinical settings for emergency treatment of children and adolescents. Waiting in hospital ERs exposes children to traumatizing events</w:t>
            </w:r>
            <w:r w:rsidR="004712AE">
              <w:rPr>
                <w:rFonts w:asciiTheme="majorHAnsi" w:eastAsia="Batang" w:hAnsiTheme="majorHAnsi"/>
                <w:color w:val="000000" w:themeColor="text1"/>
                <w:sz w:val="22"/>
                <w:szCs w:val="22"/>
              </w:rPr>
              <w:t>.</w:t>
            </w:r>
          </w:p>
        </w:tc>
      </w:tr>
      <w:tr w:rsidR="00554F98" w:rsidRPr="00F968C0" w14:paraId="497A7357" w14:textId="77777777" w:rsidTr="00BB4147">
        <w:trPr>
          <w:trHeight w:val="70"/>
        </w:trPr>
        <w:tc>
          <w:tcPr>
            <w:tcW w:w="1728" w:type="dxa"/>
            <w:vMerge/>
          </w:tcPr>
          <w:p w14:paraId="34E6F810"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BC757A7" w14:textId="48710E71"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More education sessions to parents about warning signs for suicidality, where to find resources, and social media and its possible role in exacerbating trouble in a teen's life</w:t>
            </w:r>
            <w:r w:rsidR="001500B8">
              <w:rPr>
                <w:rFonts w:asciiTheme="majorHAnsi" w:eastAsia="Batang" w:hAnsiTheme="majorHAnsi"/>
                <w:color w:val="000000" w:themeColor="text1"/>
                <w:sz w:val="22"/>
                <w:szCs w:val="22"/>
              </w:rPr>
              <w:t>.</w:t>
            </w:r>
          </w:p>
        </w:tc>
      </w:tr>
      <w:tr w:rsidR="00554F98" w:rsidRPr="00F968C0" w14:paraId="72B70F09" w14:textId="77777777" w:rsidTr="00BB4147">
        <w:trPr>
          <w:trHeight w:val="70"/>
        </w:trPr>
        <w:tc>
          <w:tcPr>
            <w:tcW w:w="1728" w:type="dxa"/>
            <w:vMerge/>
          </w:tcPr>
          <w:p w14:paraId="79A7A9FE"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03169DD" w14:textId="69078DA5"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Dialectic behavioral therapy is</w:t>
            </w:r>
            <w:r w:rsidR="006E4F06">
              <w:rPr>
                <w:rFonts w:asciiTheme="majorHAnsi" w:eastAsia="Batang" w:hAnsiTheme="majorHAnsi"/>
                <w:color w:val="000000" w:themeColor="text1"/>
                <w:sz w:val="22"/>
                <w:szCs w:val="22"/>
              </w:rPr>
              <w:t xml:space="preserve"> an</w:t>
            </w:r>
            <w:r w:rsidRPr="00F968C0">
              <w:rPr>
                <w:rFonts w:asciiTheme="majorHAnsi" w:eastAsia="Batang" w:hAnsiTheme="majorHAnsi"/>
                <w:color w:val="000000" w:themeColor="text1"/>
                <w:sz w:val="22"/>
                <w:szCs w:val="22"/>
              </w:rPr>
              <w:t xml:space="preserve"> evidence-based effective treatment for suicide prevention. Can specialists in this approach train other professionals at child/adolescent facing organizations?</w:t>
            </w:r>
          </w:p>
        </w:tc>
      </w:tr>
      <w:tr w:rsidR="00554F98" w:rsidRPr="00F968C0" w14:paraId="37DCA6EC" w14:textId="77777777" w:rsidTr="00BB4147">
        <w:trPr>
          <w:trHeight w:val="70"/>
        </w:trPr>
        <w:tc>
          <w:tcPr>
            <w:tcW w:w="1728" w:type="dxa"/>
            <w:vMerge/>
          </w:tcPr>
          <w:p w14:paraId="73C8BE9B"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74547B3"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Ask state legislators to amend the gun law to require evidence-based suicide prevention training for school staff. Ask that this training be funded.</w:t>
            </w:r>
          </w:p>
        </w:tc>
      </w:tr>
      <w:tr w:rsidR="00554F98" w:rsidRPr="00F968C0" w14:paraId="64962C2A" w14:textId="77777777" w:rsidTr="00BB4147">
        <w:trPr>
          <w:trHeight w:val="70"/>
        </w:trPr>
        <w:tc>
          <w:tcPr>
            <w:tcW w:w="1728" w:type="dxa"/>
            <w:vMerge w:val="restart"/>
          </w:tcPr>
          <w:p w14:paraId="26FC802E" w14:textId="77777777" w:rsidR="00554F98" w:rsidRPr="00F50631" w:rsidRDefault="00554F98" w:rsidP="00BB4147">
            <w:pPr>
              <w:suppressAutoHyphens/>
              <w:rPr>
                <w:rFonts w:asciiTheme="majorHAnsi" w:eastAsia="Batang" w:hAnsiTheme="majorHAnsi"/>
                <w:color w:val="000000" w:themeColor="text1"/>
                <w:sz w:val="22"/>
                <w:szCs w:val="22"/>
              </w:rPr>
            </w:pPr>
            <w:r w:rsidRPr="00F50631">
              <w:rPr>
                <w:rFonts w:asciiTheme="majorHAnsi" w:eastAsia="Batang" w:hAnsiTheme="majorHAnsi"/>
                <w:color w:val="000000" w:themeColor="text1"/>
                <w:sz w:val="22"/>
                <w:szCs w:val="22"/>
              </w:rPr>
              <w:t>Undetermined</w:t>
            </w:r>
          </w:p>
        </w:tc>
        <w:tc>
          <w:tcPr>
            <w:tcW w:w="7301" w:type="dxa"/>
          </w:tcPr>
          <w:p w14:paraId="3FCE3363" w14:textId="3443E6C2" w:rsidR="00554F98" w:rsidRPr="00F968C0" w:rsidRDefault="00554F98" w:rsidP="00BB4147">
            <w:pPr>
              <w:tabs>
                <w:tab w:val="left" w:pos="90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Ask ME's office to note on death certificate when an undetermined cause of death occurs in an unsafe sleep environment</w:t>
            </w:r>
            <w:r w:rsidR="001500B8">
              <w:rPr>
                <w:rFonts w:asciiTheme="majorHAnsi" w:eastAsia="Batang" w:hAnsiTheme="majorHAnsi"/>
                <w:color w:val="000000" w:themeColor="text1"/>
                <w:sz w:val="22"/>
                <w:szCs w:val="22"/>
              </w:rPr>
              <w:t>.</w:t>
            </w:r>
          </w:p>
        </w:tc>
      </w:tr>
      <w:tr w:rsidR="00554F98" w:rsidRPr="00F968C0" w14:paraId="2762C0E8" w14:textId="77777777" w:rsidTr="00BB4147">
        <w:trPr>
          <w:trHeight w:val="70"/>
        </w:trPr>
        <w:tc>
          <w:tcPr>
            <w:tcW w:w="1728" w:type="dxa"/>
            <w:vMerge/>
          </w:tcPr>
          <w:p w14:paraId="702920DF"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4DEEE24"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Encourage prescribing doctors to have conversations with parents about safe storage of prescription medications, whether a child (even a teen) is ready for the responsibility of self-administration, potential for abuse and overdose. Include medication safety content in all health education classes (e.g. effects of taking too much, taking medications of different names with same types of effects on the body, combining with alcohol, etc.) </w:t>
            </w:r>
          </w:p>
        </w:tc>
      </w:tr>
      <w:tr w:rsidR="00554F98" w:rsidRPr="00F968C0" w14:paraId="581BE686" w14:textId="77777777" w:rsidTr="00BB4147">
        <w:trPr>
          <w:trHeight w:val="70"/>
        </w:trPr>
        <w:tc>
          <w:tcPr>
            <w:tcW w:w="1728" w:type="dxa"/>
          </w:tcPr>
          <w:p w14:paraId="128F586E"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Unintentional suffocation</w:t>
            </w:r>
          </w:p>
        </w:tc>
        <w:tc>
          <w:tcPr>
            <w:tcW w:w="7301" w:type="dxa"/>
          </w:tcPr>
          <w:p w14:paraId="204026C4" w14:textId="77777777" w:rsidR="00554F98" w:rsidRPr="00F968C0" w:rsidRDefault="00554F98" w:rsidP="00BB4147">
            <w:pPr>
              <w:tabs>
                <w:tab w:val="left" w:pos="103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Messaging to remind parents to use all safety features or car seats regardless of where you use your car seats. Reminder to adjust for seasonal clothing may be useful. Is messaging available in multiple languages?</w:t>
            </w:r>
          </w:p>
        </w:tc>
      </w:tr>
      <w:tr w:rsidR="00554F98" w:rsidRPr="00F968C0" w14:paraId="39DEAEF7" w14:textId="77777777" w:rsidTr="00BB4147">
        <w:trPr>
          <w:trHeight w:val="70"/>
        </w:trPr>
        <w:tc>
          <w:tcPr>
            <w:tcW w:w="9029" w:type="dxa"/>
            <w:gridSpan w:val="2"/>
            <w:shd w:val="clear" w:color="auto" w:fill="D9D9D9" w:themeFill="background1" w:themeFillShade="D9"/>
          </w:tcPr>
          <w:p w14:paraId="41677ACC" w14:textId="77777777" w:rsidR="00554F98" w:rsidRPr="00F968C0" w:rsidRDefault="00554F98" w:rsidP="00BB4147">
            <w:pPr>
              <w:tabs>
                <w:tab w:val="left" w:pos="1080"/>
              </w:tabs>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Norfolk</w:t>
            </w:r>
          </w:p>
        </w:tc>
      </w:tr>
      <w:tr w:rsidR="00554F98" w:rsidRPr="00F968C0" w14:paraId="5B9720CB" w14:textId="77777777" w:rsidTr="00BB4147">
        <w:trPr>
          <w:trHeight w:val="70"/>
        </w:trPr>
        <w:tc>
          <w:tcPr>
            <w:tcW w:w="1728" w:type="dxa"/>
            <w:vMerge w:val="restart"/>
          </w:tcPr>
          <w:p w14:paraId="2EEAFED1"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Natural</w:t>
            </w:r>
          </w:p>
        </w:tc>
        <w:tc>
          <w:tcPr>
            <w:tcW w:w="7301" w:type="dxa"/>
          </w:tcPr>
          <w:p w14:paraId="083E5D8A"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The Norfolk team recommends that the state team take a look at cases of diabetic ketoacidosis to determine if there are any patterns, trends or warning signs.</w:t>
            </w:r>
          </w:p>
        </w:tc>
      </w:tr>
      <w:tr w:rsidR="00554F98" w:rsidRPr="00F968C0" w14:paraId="77F1E615" w14:textId="77777777" w:rsidTr="00BB4147">
        <w:trPr>
          <w:trHeight w:val="522"/>
        </w:trPr>
        <w:tc>
          <w:tcPr>
            <w:tcW w:w="1728" w:type="dxa"/>
            <w:vMerge/>
          </w:tcPr>
          <w:p w14:paraId="4FD1E549"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255FDAE"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The Norfolk team recommends expanded training and access to defibrillators in all sports programs including programs at public and private schools, club organizations, town leagues, and youth groups. The team also recommends coaches receive training in the use of defibrillators prior to coaching any team.</w:t>
            </w:r>
          </w:p>
        </w:tc>
      </w:tr>
      <w:tr w:rsidR="00554F98" w:rsidRPr="00F968C0" w14:paraId="67A29D3E" w14:textId="77777777" w:rsidTr="00BB4147">
        <w:trPr>
          <w:trHeight w:val="522"/>
        </w:trPr>
        <w:tc>
          <w:tcPr>
            <w:tcW w:w="1728" w:type="dxa"/>
            <w:vMerge/>
          </w:tcPr>
          <w:p w14:paraId="1614A6B9"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14CBAAF" w14:textId="676F512E"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The Norfolk team recommends more frequent checks or monitoring of moms at high risk (potentially </w:t>
            </w:r>
            <w:r w:rsidR="00E439CE" w:rsidRPr="00F968C0">
              <w:rPr>
                <w:rFonts w:asciiTheme="majorHAnsi" w:eastAsia="Batang" w:hAnsiTheme="majorHAnsi"/>
                <w:color w:val="000000" w:themeColor="text1"/>
                <w:sz w:val="22"/>
                <w:szCs w:val="22"/>
              </w:rPr>
              <w:t>C-section</w:t>
            </w:r>
            <w:r w:rsidRPr="00F968C0">
              <w:rPr>
                <w:rFonts w:asciiTheme="majorHAnsi" w:eastAsia="Batang" w:hAnsiTheme="majorHAnsi"/>
                <w:color w:val="000000" w:themeColor="text1"/>
                <w:sz w:val="22"/>
                <w:szCs w:val="22"/>
              </w:rPr>
              <w:t xml:space="preserve"> moms) for falling asleep while breastfeeding infants.</w:t>
            </w:r>
          </w:p>
        </w:tc>
      </w:tr>
      <w:tr w:rsidR="00554F98" w:rsidRPr="00F968C0" w14:paraId="54752091" w14:textId="77777777" w:rsidTr="00BB4147">
        <w:trPr>
          <w:trHeight w:val="773"/>
        </w:trPr>
        <w:tc>
          <w:tcPr>
            <w:tcW w:w="1728" w:type="dxa"/>
            <w:vMerge w:val="restart"/>
          </w:tcPr>
          <w:p w14:paraId="64775346" w14:textId="3BB7894C" w:rsidR="00554F98" w:rsidRPr="005505EC" w:rsidRDefault="005505EC" w:rsidP="00BB4147">
            <w:pPr>
              <w:suppressAutoHyphens/>
              <w:rPr>
                <w:rFonts w:asciiTheme="majorHAnsi" w:eastAsia="Batang" w:hAnsiTheme="majorHAnsi"/>
                <w:color w:val="000000" w:themeColor="text1"/>
                <w:sz w:val="22"/>
                <w:szCs w:val="22"/>
              </w:rPr>
            </w:pPr>
            <w:r w:rsidRPr="005505EC">
              <w:rPr>
                <w:rFonts w:asciiTheme="majorHAnsi" w:eastAsia="Batang" w:hAnsiTheme="majorHAnsi"/>
                <w:color w:val="000000" w:themeColor="text1"/>
                <w:sz w:val="22"/>
                <w:szCs w:val="22"/>
              </w:rPr>
              <w:t>Sudden Unexpected Infant Death (SUID)</w:t>
            </w:r>
          </w:p>
        </w:tc>
        <w:tc>
          <w:tcPr>
            <w:tcW w:w="7301" w:type="dxa"/>
          </w:tcPr>
          <w:p w14:paraId="50C29904"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Reinforcement of safe sleep guidelines. Encourage sleeping infants to be put in cribs only. Ensure safe sleep training for in-home infant care providers.</w:t>
            </w:r>
          </w:p>
        </w:tc>
      </w:tr>
      <w:tr w:rsidR="00554F98" w:rsidRPr="00F968C0" w14:paraId="71577EC2" w14:textId="77777777" w:rsidTr="00BB4147">
        <w:trPr>
          <w:trHeight w:val="70"/>
        </w:trPr>
        <w:tc>
          <w:tcPr>
            <w:tcW w:w="1728" w:type="dxa"/>
            <w:vMerge/>
          </w:tcPr>
          <w:p w14:paraId="2C6F4D05"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4EA7356"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To encourage OBGYNs, pediatricians, visiting nurses, pre-natal educators, and health teachers to provide specific information regarding the dangers of unsafe sleep environments and the correlation with child deaths.</w:t>
            </w:r>
          </w:p>
        </w:tc>
      </w:tr>
      <w:tr w:rsidR="00554F98" w:rsidRPr="00F968C0" w14:paraId="5B3AD97C" w14:textId="77777777" w:rsidTr="00BB4147">
        <w:trPr>
          <w:trHeight w:val="70"/>
        </w:trPr>
        <w:tc>
          <w:tcPr>
            <w:tcW w:w="1728" w:type="dxa"/>
            <w:vMerge/>
          </w:tcPr>
          <w:p w14:paraId="44A6D47C"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F326433"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To improve the flow of information from DCF to the medical examiner’s office to freely provide information to the medical examiner’s office so that the medical examiner has full history before determining manner of death.</w:t>
            </w:r>
          </w:p>
        </w:tc>
      </w:tr>
      <w:tr w:rsidR="00554F98" w:rsidRPr="00F968C0" w14:paraId="17788AB4" w14:textId="77777777" w:rsidTr="00BB4147">
        <w:trPr>
          <w:trHeight w:val="70"/>
        </w:trPr>
        <w:tc>
          <w:tcPr>
            <w:tcW w:w="1728" w:type="dxa"/>
          </w:tcPr>
          <w:p w14:paraId="7BB64588"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Suicide</w:t>
            </w:r>
          </w:p>
        </w:tc>
        <w:tc>
          <w:tcPr>
            <w:tcW w:w="7301" w:type="dxa"/>
          </w:tcPr>
          <w:p w14:paraId="1A966A4B"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To continue suicide prevention efforts in local communities.</w:t>
            </w:r>
          </w:p>
        </w:tc>
      </w:tr>
      <w:tr w:rsidR="00554F98" w:rsidRPr="00F968C0" w14:paraId="3F074219" w14:textId="77777777" w:rsidTr="00BB4147">
        <w:trPr>
          <w:trHeight w:val="70"/>
        </w:trPr>
        <w:tc>
          <w:tcPr>
            <w:tcW w:w="1728" w:type="dxa"/>
            <w:vMerge w:val="restart"/>
          </w:tcPr>
          <w:p w14:paraId="066DCB80"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Undetermined</w:t>
            </w:r>
          </w:p>
        </w:tc>
        <w:tc>
          <w:tcPr>
            <w:tcW w:w="7301" w:type="dxa"/>
          </w:tcPr>
          <w:p w14:paraId="3D249224"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The State Team should look at concerns with parents' use of alcohol, prescription, and non-prescription drugs and safe sleep. </w:t>
            </w:r>
          </w:p>
        </w:tc>
      </w:tr>
      <w:tr w:rsidR="00554F98" w:rsidRPr="00F968C0" w14:paraId="33D9BDBD" w14:textId="77777777" w:rsidTr="00BB4147">
        <w:trPr>
          <w:trHeight w:val="70"/>
        </w:trPr>
        <w:tc>
          <w:tcPr>
            <w:tcW w:w="1728" w:type="dxa"/>
            <w:vMerge/>
          </w:tcPr>
          <w:p w14:paraId="147F9CD1"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EAFA855"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Recommend a visiting nurse or professional to do home visits where parent presents to medical facility with depression or other psychiatric issues.  </w:t>
            </w:r>
          </w:p>
        </w:tc>
      </w:tr>
      <w:tr w:rsidR="00554F98" w:rsidRPr="00F968C0" w14:paraId="12C53308" w14:textId="77777777" w:rsidTr="00BB4147">
        <w:trPr>
          <w:trHeight w:val="70"/>
        </w:trPr>
        <w:tc>
          <w:tcPr>
            <w:tcW w:w="1728" w:type="dxa"/>
            <w:vMerge/>
          </w:tcPr>
          <w:p w14:paraId="4350D50D"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0F0A21F3"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Mental health professionals should provide information on safe sleep when they are aware of a young infant in the home.</w:t>
            </w:r>
          </w:p>
        </w:tc>
      </w:tr>
      <w:tr w:rsidR="00554F98" w:rsidRPr="00F968C0" w14:paraId="63740FFB" w14:textId="77777777" w:rsidTr="00BB4147">
        <w:trPr>
          <w:trHeight w:val="70"/>
        </w:trPr>
        <w:tc>
          <w:tcPr>
            <w:tcW w:w="9029" w:type="dxa"/>
            <w:gridSpan w:val="2"/>
            <w:shd w:val="clear" w:color="auto" w:fill="D9D9D9" w:themeFill="background1" w:themeFillShade="D9"/>
          </w:tcPr>
          <w:p w14:paraId="324385E2" w14:textId="77777777" w:rsidR="00554F98" w:rsidRPr="00F968C0" w:rsidRDefault="00554F98" w:rsidP="00BB4147">
            <w:pPr>
              <w:tabs>
                <w:tab w:val="left" w:pos="1080"/>
              </w:tabs>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Northwest</w:t>
            </w:r>
          </w:p>
        </w:tc>
      </w:tr>
      <w:tr w:rsidR="00554F98" w:rsidRPr="00F968C0" w14:paraId="4F162371" w14:textId="77777777" w:rsidTr="00BB4147">
        <w:trPr>
          <w:trHeight w:val="70"/>
        </w:trPr>
        <w:tc>
          <w:tcPr>
            <w:tcW w:w="1728" w:type="dxa"/>
          </w:tcPr>
          <w:p w14:paraId="76960B10"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Drowning</w:t>
            </w:r>
          </w:p>
        </w:tc>
        <w:tc>
          <w:tcPr>
            <w:tcW w:w="7301" w:type="dxa"/>
          </w:tcPr>
          <w:p w14:paraId="753360D1" w14:textId="2BF88063"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Life jackets should be put on prior to getting on the dock</w:t>
            </w:r>
            <w:r w:rsidR="001500B8">
              <w:rPr>
                <w:rFonts w:asciiTheme="majorHAnsi" w:eastAsia="Batang" w:hAnsiTheme="majorHAnsi"/>
                <w:color w:val="000000" w:themeColor="text1"/>
                <w:sz w:val="22"/>
                <w:szCs w:val="22"/>
              </w:rPr>
              <w:t>.</w:t>
            </w:r>
          </w:p>
        </w:tc>
      </w:tr>
      <w:tr w:rsidR="00554F98" w:rsidRPr="00F968C0" w14:paraId="7DD20064" w14:textId="77777777" w:rsidTr="00BB4147">
        <w:trPr>
          <w:trHeight w:val="70"/>
        </w:trPr>
        <w:tc>
          <w:tcPr>
            <w:tcW w:w="1728" w:type="dxa"/>
          </w:tcPr>
          <w:p w14:paraId="1F5A8716"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Natural</w:t>
            </w:r>
          </w:p>
        </w:tc>
        <w:tc>
          <w:tcPr>
            <w:tcW w:w="7301" w:type="dxa"/>
          </w:tcPr>
          <w:p w14:paraId="6EFD1315" w14:textId="77621C9F"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Recommend state team seek state's report on Michael's Law from DESE</w:t>
            </w:r>
            <w:r w:rsidR="001500B8">
              <w:rPr>
                <w:rFonts w:asciiTheme="majorHAnsi" w:eastAsia="Batang" w:hAnsiTheme="majorHAnsi"/>
                <w:color w:val="000000" w:themeColor="text1"/>
                <w:sz w:val="22"/>
                <w:szCs w:val="22"/>
              </w:rPr>
              <w:t>.</w:t>
            </w:r>
          </w:p>
        </w:tc>
      </w:tr>
      <w:tr w:rsidR="00554F98" w:rsidRPr="00F968C0" w14:paraId="3FAA2BF0" w14:textId="77777777" w:rsidTr="00BB4147">
        <w:trPr>
          <w:trHeight w:val="70"/>
        </w:trPr>
        <w:tc>
          <w:tcPr>
            <w:tcW w:w="1728" w:type="dxa"/>
            <w:vMerge w:val="restart"/>
          </w:tcPr>
          <w:p w14:paraId="7C65EE97"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Suicide</w:t>
            </w:r>
          </w:p>
        </w:tc>
        <w:tc>
          <w:tcPr>
            <w:tcW w:w="7301" w:type="dxa"/>
          </w:tcPr>
          <w:p w14:paraId="6D7F1735"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"Lifeline" prevention program - reaching out to locate districts to get this into place. Intervention, prevention, postvention. Supporting legislation - suicide prevention. Educating teachers, staff, bus drivers, parents, students.</w:t>
            </w:r>
          </w:p>
        </w:tc>
      </w:tr>
      <w:tr w:rsidR="00554F98" w:rsidRPr="00F968C0" w14:paraId="779193C6" w14:textId="77777777" w:rsidTr="00BB4147">
        <w:trPr>
          <w:trHeight w:val="70"/>
        </w:trPr>
        <w:tc>
          <w:tcPr>
            <w:tcW w:w="1728" w:type="dxa"/>
            <w:vMerge/>
          </w:tcPr>
          <w:p w14:paraId="7E646E60"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6DEB510F"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Training for school personnel - lifeline and signs of suicide</w:t>
            </w:r>
          </w:p>
        </w:tc>
      </w:tr>
      <w:tr w:rsidR="00554F98" w:rsidRPr="00F968C0" w14:paraId="43DE594E" w14:textId="77777777" w:rsidTr="00BB4147">
        <w:trPr>
          <w:trHeight w:val="70"/>
        </w:trPr>
        <w:tc>
          <w:tcPr>
            <w:tcW w:w="1728" w:type="dxa"/>
            <w:vMerge/>
          </w:tcPr>
          <w:p w14:paraId="26DEFF5A"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3F6F33D"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Post suicide services for siblings and classmates</w:t>
            </w:r>
          </w:p>
        </w:tc>
      </w:tr>
      <w:tr w:rsidR="00554F98" w:rsidRPr="00F968C0" w14:paraId="6FD3D23E" w14:textId="77777777" w:rsidTr="00BB4147">
        <w:trPr>
          <w:trHeight w:val="70"/>
        </w:trPr>
        <w:tc>
          <w:tcPr>
            <w:tcW w:w="9029" w:type="dxa"/>
            <w:gridSpan w:val="2"/>
            <w:shd w:val="clear" w:color="auto" w:fill="D9D9D9" w:themeFill="background1" w:themeFillShade="D9"/>
          </w:tcPr>
          <w:p w14:paraId="4414DFA0" w14:textId="77777777" w:rsidR="00554F98" w:rsidRPr="00F968C0" w:rsidRDefault="00554F98" w:rsidP="00BB4147">
            <w:pPr>
              <w:tabs>
                <w:tab w:val="left" w:pos="1080"/>
              </w:tabs>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Plymouth</w:t>
            </w:r>
          </w:p>
        </w:tc>
      </w:tr>
      <w:tr w:rsidR="00554F98" w:rsidRPr="00F968C0" w14:paraId="77118985" w14:textId="77777777" w:rsidTr="00BB4147">
        <w:trPr>
          <w:trHeight w:val="70"/>
        </w:trPr>
        <w:tc>
          <w:tcPr>
            <w:tcW w:w="1728" w:type="dxa"/>
          </w:tcPr>
          <w:p w14:paraId="2C357B8D"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Natural</w:t>
            </w:r>
          </w:p>
        </w:tc>
        <w:tc>
          <w:tcPr>
            <w:tcW w:w="7301" w:type="dxa"/>
          </w:tcPr>
          <w:p w14:paraId="1AD1A0C6" w14:textId="22F22B3E" w:rsidR="00554F98" w:rsidRPr="00F968C0" w:rsidRDefault="006E4F06" w:rsidP="00BB4147">
            <w:pPr>
              <w:tabs>
                <w:tab w:val="left" w:pos="1080"/>
              </w:tabs>
              <w:suppressAutoHyphens/>
              <w:rPr>
                <w:rFonts w:asciiTheme="majorHAnsi" w:eastAsia="Batang" w:hAnsiTheme="majorHAnsi"/>
                <w:color w:val="000000" w:themeColor="text1"/>
                <w:sz w:val="22"/>
                <w:szCs w:val="22"/>
              </w:rPr>
            </w:pPr>
            <w:r>
              <w:rPr>
                <w:rFonts w:asciiTheme="majorHAnsi" w:eastAsia="Batang" w:hAnsiTheme="majorHAnsi"/>
                <w:color w:val="000000" w:themeColor="text1"/>
                <w:sz w:val="22"/>
                <w:szCs w:val="22"/>
              </w:rPr>
              <w:t>We request the S</w:t>
            </w:r>
            <w:r w:rsidR="00554F98" w:rsidRPr="00F968C0">
              <w:rPr>
                <w:rFonts w:asciiTheme="majorHAnsi" w:eastAsia="Batang" w:hAnsiTheme="majorHAnsi"/>
                <w:color w:val="000000" w:themeColor="text1"/>
                <w:sz w:val="22"/>
                <w:szCs w:val="22"/>
              </w:rPr>
              <w:t>tate team examine statistics to determine how common death from diabetic ketoacidosis is. We recommend a program to increase awareness for parents of signs of diabetes, possibly including a brochure in doctors' offices, supplied by DPH.</w:t>
            </w:r>
          </w:p>
        </w:tc>
      </w:tr>
      <w:tr w:rsidR="00554F98" w:rsidRPr="00F968C0" w14:paraId="750723F3" w14:textId="77777777" w:rsidTr="00BB4147">
        <w:trPr>
          <w:trHeight w:val="70"/>
        </w:trPr>
        <w:tc>
          <w:tcPr>
            <w:tcW w:w="1728" w:type="dxa"/>
            <w:vMerge w:val="restart"/>
          </w:tcPr>
          <w:p w14:paraId="76D598FE" w14:textId="241D5FC4" w:rsidR="00554F98" w:rsidRPr="00F968C0" w:rsidRDefault="005505EC" w:rsidP="00BB4147">
            <w:pPr>
              <w:suppressAutoHyphens/>
              <w:rPr>
                <w:rFonts w:asciiTheme="majorHAnsi" w:eastAsia="Batang" w:hAnsiTheme="majorHAnsi"/>
                <w:color w:val="000000" w:themeColor="text1"/>
                <w:sz w:val="22"/>
                <w:szCs w:val="22"/>
              </w:rPr>
            </w:pPr>
            <w:r>
              <w:rPr>
                <w:rFonts w:asciiTheme="majorHAnsi" w:eastAsia="Batang" w:hAnsiTheme="majorHAnsi"/>
                <w:color w:val="000000" w:themeColor="text1"/>
                <w:sz w:val="22"/>
                <w:szCs w:val="22"/>
              </w:rPr>
              <w:t>Sudden Unexpected Infant Death (</w:t>
            </w:r>
            <w:r w:rsidRPr="00F968C0">
              <w:rPr>
                <w:rFonts w:asciiTheme="majorHAnsi" w:eastAsia="Batang" w:hAnsiTheme="majorHAnsi"/>
                <w:color w:val="000000" w:themeColor="text1"/>
                <w:sz w:val="22"/>
                <w:szCs w:val="22"/>
              </w:rPr>
              <w:t>SUID</w:t>
            </w:r>
            <w:r>
              <w:rPr>
                <w:rFonts w:asciiTheme="majorHAnsi" w:eastAsia="Batang" w:hAnsiTheme="majorHAnsi"/>
                <w:color w:val="000000" w:themeColor="text1"/>
                <w:sz w:val="22"/>
                <w:szCs w:val="22"/>
              </w:rPr>
              <w:t>)</w:t>
            </w:r>
          </w:p>
        </w:tc>
        <w:tc>
          <w:tcPr>
            <w:tcW w:w="7301" w:type="dxa"/>
          </w:tcPr>
          <w:p w14:paraId="7B5B34D7"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Hospital staff should assess what the family's plan is for sleep of baby upon leaving the hospital. Post labor and delivery nursing staff and/or social services personnel should ask specific questions (similar to viewing family's car seat) about where the baby will sleep, whether the family has a crib, pack and play, or other safe sleep area and work with the family to provide such items or other services if needed. We advise that DPH recommend/require that hospitals address such needs.</w:t>
            </w:r>
          </w:p>
        </w:tc>
      </w:tr>
      <w:tr w:rsidR="00554F98" w:rsidRPr="00F968C0" w14:paraId="753CBF95" w14:textId="77777777" w:rsidTr="00BB4147">
        <w:trPr>
          <w:trHeight w:val="624"/>
        </w:trPr>
        <w:tc>
          <w:tcPr>
            <w:tcW w:w="1728" w:type="dxa"/>
            <w:vMerge/>
          </w:tcPr>
          <w:p w14:paraId="2DFB0742"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2522AB3" w14:textId="77777777" w:rsidR="00554F98" w:rsidRPr="00F968C0" w:rsidRDefault="00554F98" w:rsidP="00BB4147">
            <w:pPr>
              <w:tabs>
                <w:tab w:val="left" w:pos="147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We recommend that physicians be educated about the potential hazards of car seat sleep.</w:t>
            </w:r>
          </w:p>
        </w:tc>
      </w:tr>
      <w:tr w:rsidR="00554F98" w:rsidRPr="00F968C0" w14:paraId="62DE85DC" w14:textId="77777777" w:rsidTr="00BB4147">
        <w:trPr>
          <w:trHeight w:val="624"/>
        </w:trPr>
        <w:tc>
          <w:tcPr>
            <w:tcW w:w="1728" w:type="dxa"/>
            <w:vMerge/>
          </w:tcPr>
          <w:p w14:paraId="368EBDED"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1D18FE3F" w14:textId="77777777" w:rsidR="00554F98" w:rsidRPr="00F968C0" w:rsidRDefault="00554F98" w:rsidP="00BB4147">
            <w:pPr>
              <w:tabs>
                <w:tab w:val="left" w:pos="147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We agree that DPH, DCF, EEC should continue their good efforts toward community saturation with safe sleep awareness, so that primary as well as secondary caregivers recognize the dangers of sleeping in unsafe environments</w:t>
            </w:r>
          </w:p>
        </w:tc>
      </w:tr>
      <w:tr w:rsidR="00554F98" w:rsidRPr="00F968C0" w14:paraId="48ABF1D5" w14:textId="77777777" w:rsidTr="00BB4147">
        <w:trPr>
          <w:trHeight w:val="70"/>
        </w:trPr>
        <w:tc>
          <w:tcPr>
            <w:tcW w:w="1728" w:type="dxa"/>
            <w:vMerge w:val="restart"/>
          </w:tcPr>
          <w:p w14:paraId="0DC233FF"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Suicide</w:t>
            </w:r>
          </w:p>
        </w:tc>
        <w:tc>
          <w:tcPr>
            <w:tcW w:w="7301" w:type="dxa"/>
          </w:tcPr>
          <w:p w14:paraId="6E5186C4"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Schools expand the new mandatory training to include training of parents and students. And/or DESE require that training of parents/students is incorporated by schools.</w:t>
            </w:r>
          </w:p>
        </w:tc>
      </w:tr>
      <w:tr w:rsidR="00554F98" w:rsidRPr="00F968C0" w14:paraId="494DDDE7" w14:textId="77777777" w:rsidTr="00BB4147">
        <w:trPr>
          <w:trHeight w:val="70"/>
        </w:trPr>
        <w:tc>
          <w:tcPr>
            <w:tcW w:w="1728" w:type="dxa"/>
            <w:vMerge/>
          </w:tcPr>
          <w:p w14:paraId="07695020"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6E3383A2" w14:textId="77777777" w:rsidR="00554F98" w:rsidRPr="00F968C0" w:rsidRDefault="00554F98" w:rsidP="00BB4147">
            <w:pPr>
              <w:tabs>
                <w:tab w:val="left" w:pos="1080"/>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Recommend that schools in Plymouth County take opportunities presented to have conversations about suicide and warning signs</w:t>
            </w:r>
          </w:p>
        </w:tc>
      </w:tr>
      <w:tr w:rsidR="00554F98" w:rsidRPr="00F968C0" w14:paraId="2F654B5C" w14:textId="77777777" w:rsidTr="00BB4147">
        <w:trPr>
          <w:trHeight w:val="70"/>
        </w:trPr>
        <w:tc>
          <w:tcPr>
            <w:tcW w:w="1728" w:type="dxa"/>
            <w:vMerge/>
          </w:tcPr>
          <w:p w14:paraId="4B46D117"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76D047F4"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Recommend that schools in Plymouth County use programs like South Shore Interface Program, Lifelines and other DPH programs to educate teachers, kids, parents. </w:t>
            </w:r>
          </w:p>
        </w:tc>
      </w:tr>
      <w:tr w:rsidR="00554F98" w:rsidRPr="00F968C0" w14:paraId="5EA24419" w14:textId="77777777" w:rsidTr="00BB4147">
        <w:trPr>
          <w:trHeight w:val="70"/>
        </w:trPr>
        <w:tc>
          <w:tcPr>
            <w:tcW w:w="1728" w:type="dxa"/>
            <w:vMerge/>
          </w:tcPr>
          <w:p w14:paraId="5C08DBAA"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AE00164"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Representative from DA's office and/or CFRT go to regional coalition meetings to help work on county-wide solutions</w:t>
            </w:r>
          </w:p>
        </w:tc>
      </w:tr>
      <w:tr w:rsidR="00554F98" w:rsidRPr="00F968C0" w14:paraId="4133F3ED" w14:textId="77777777" w:rsidTr="00BB4147">
        <w:trPr>
          <w:trHeight w:val="70"/>
        </w:trPr>
        <w:tc>
          <w:tcPr>
            <w:tcW w:w="9029" w:type="dxa"/>
            <w:gridSpan w:val="2"/>
            <w:shd w:val="clear" w:color="auto" w:fill="D9D9D9" w:themeFill="background1" w:themeFillShade="D9"/>
          </w:tcPr>
          <w:p w14:paraId="121B6D12" w14:textId="77777777" w:rsidR="00554F98" w:rsidRPr="00F968C0" w:rsidRDefault="00554F98" w:rsidP="00BB4147">
            <w:pPr>
              <w:tabs>
                <w:tab w:val="left" w:pos="1485"/>
              </w:tabs>
              <w:suppressAutoHyphens/>
              <w:jc w:val="center"/>
              <w:rPr>
                <w:rFonts w:asciiTheme="majorHAnsi" w:eastAsia="Batang" w:hAnsiTheme="majorHAnsi"/>
                <w:b/>
                <w:color w:val="000000" w:themeColor="text1"/>
                <w:sz w:val="22"/>
                <w:szCs w:val="22"/>
              </w:rPr>
            </w:pPr>
            <w:r w:rsidRPr="00F968C0">
              <w:rPr>
                <w:rFonts w:asciiTheme="majorHAnsi" w:eastAsia="Batang" w:hAnsiTheme="majorHAnsi"/>
                <w:b/>
                <w:color w:val="000000" w:themeColor="text1"/>
                <w:sz w:val="22"/>
                <w:szCs w:val="22"/>
              </w:rPr>
              <w:t>Suffolk</w:t>
            </w:r>
          </w:p>
        </w:tc>
      </w:tr>
      <w:tr w:rsidR="00554F98" w:rsidRPr="00F968C0" w14:paraId="3399F8AC" w14:textId="77777777" w:rsidTr="00BB4147">
        <w:trPr>
          <w:trHeight w:val="70"/>
        </w:trPr>
        <w:tc>
          <w:tcPr>
            <w:tcW w:w="1728" w:type="dxa"/>
          </w:tcPr>
          <w:p w14:paraId="0121A145"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Natural</w:t>
            </w:r>
          </w:p>
        </w:tc>
        <w:tc>
          <w:tcPr>
            <w:tcW w:w="7301" w:type="dxa"/>
          </w:tcPr>
          <w:p w14:paraId="02348333"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Continue the efforts of annual influenza campaigns to ensure providers and the public have a clear understanding of the risks of influenza, and the benefits of annual influenza vaccination. Educational efforts should use culturally appropriate messages and messengers to reach all communities.</w:t>
            </w:r>
          </w:p>
        </w:tc>
      </w:tr>
      <w:tr w:rsidR="00554F98" w:rsidRPr="00F968C0" w14:paraId="69F51EB2" w14:textId="77777777" w:rsidTr="00BB4147">
        <w:trPr>
          <w:trHeight w:val="70"/>
        </w:trPr>
        <w:tc>
          <w:tcPr>
            <w:tcW w:w="1728" w:type="dxa"/>
            <w:vMerge w:val="restart"/>
          </w:tcPr>
          <w:p w14:paraId="34E5A5DA"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Suicide</w:t>
            </w:r>
          </w:p>
        </w:tc>
        <w:tc>
          <w:tcPr>
            <w:tcW w:w="7301" w:type="dxa"/>
          </w:tcPr>
          <w:p w14:paraId="691872B3"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Training on culturally competent child mental health services</w:t>
            </w:r>
          </w:p>
        </w:tc>
      </w:tr>
      <w:tr w:rsidR="00554F98" w:rsidRPr="00F968C0" w14:paraId="0451A642" w14:textId="77777777" w:rsidTr="00BB4147">
        <w:trPr>
          <w:trHeight w:val="70"/>
        </w:trPr>
        <w:tc>
          <w:tcPr>
            <w:tcW w:w="1728" w:type="dxa"/>
            <w:vMerge/>
          </w:tcPr>
          <w:p w14:paraId="7BA776C4"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628430D1"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Develop culturally-sensitive community programs to promote health and </w:t>
            </w:r>
            <w:r w:rsidRPr="00F968C0">
              <w:rPr>
                <w:rFonts w:asciiTheme="majorHAnsi" w:eastAsia="Batang" w:hAnsiTheme="majorHAnsi"/>
                <w:color w:val="000000" w:themeColor="text1"/>
                <w:sz w:val="22"/>
                <w:szCs w:val="22"/>
              </w:rPr>
              <w:lastRenderedPageBreak/>
              <w:t>foster well-being in immigrant groups</w:t>
            </w:r>
          </w:p>
        </w:tc>
      </w:tr>
      <w:tr w:rsidR="00554F98" w:rsidRPr="00F968C0" w14:paraId="0DBE42D2" w14:textId="77777777" w:rsidTr="00BB4147">
        <w:trPr>
          <w:trHeight w:val="70"/>
        </w:trPr>
        <w:tc>
          <w:tcPr>
            <w:tcW w:w="1728" w:type="dxa"/>
            <w:vMerge/>
          </w:tcPr>
          <w:p w14:paraId="4B63EDC5"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53A57675"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Disseminate suicide warning signs</w:t>
            </w:r>
          </w:p>
        </w:tc>
      </w:tr>
      <w:tr w:rsidR="00554F98" w:rsidRPr="00F968C0" w14:paraId="52879402" w14:textId="77777777" w:rsidTr="00BB4147">
        <w:trPr>
          <w:trHeight w:val="70"/>
        </w:trPr>
        <w:tc>
          <w:tcPr>
            <w:tcW w:w="1728" w:type="dxa"/>
            <w:vMerge/>
          </w:tcPr>
          <w:p w14:paraId="57161D5F"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0671B05D"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Increasing evidence-based assessment and treatment of suicidality among youth.</w:t>
            </w:r>
          </w:p>
        </w:tc>
      </w:tr>
      <w:tr w:rsidR="00554F98" w:rsidRPr="00F968C0" w14:paraId="031395F1" w14:textId="77777777" w:rsidTr="00BB4147">
        <w:trPr>
          <w:trHeight w:val="70"/>
        </w:trPr>
        <w:tc>
          <w:tcPr>
            <w:tcW w:w="1728" w:type="dxa"/>
            <w:vMerge w:val="restart"/>
          </w:tcPr>
          <w:p w14:paraId="364601B8" w14:textId="77777777" w:rsidR="00554F98" w:rsidRPr="00F968C0" w:rsidRDefault="00554F98" w:rsidP="00BB4147">
            <w:pPr>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Transportation</w:t>
            </w:r>
          </w:p>
        </w:tc>
        <w:tc>
          <w:tcPr>
            <w:tcW w:w="7301" w:type="dxa"/>
          </w:tcPr>
          <w:p w14:paraId="36BCC663"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 xml:space="preserve">Disseminate educational materials in order to raise awareness of the importance of child pedestrian safety and provide information to children and caregivers to achieve behavioral change. It may take children with physical or developmental delays longer to acquire pedestrian skills. </w:t>
            </w:r>
          </w:p>
        </w:tc>
      </w:tr>
      <w:tr w:rsidR="00554F98" w:rsidRPr="00F968C0" w14:paraId="17557257" w14:textId="77777777" w:rsidTr="00BB4147">
        <w:trPr>
          <w:trHeight w:val="70"/>
        </w:trPr>
        <w:tc>
          <w:tcPr>
            <w:tcW w:w="1728" w:type="dxa"/>
            <w:vMerge/>
          </w:tcPr>
          <w:p w14:paraId="216BE717"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438D1B19"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Consider revision of current legislation to lower speed limit in thickly settled areas. Currently speed limit is not posted and default is 30 mph.</w:t>
            </w:r>
          </w:p>
        </w:tc>
      </w:tr>
      <w:tr w:rsidR="00554F98" w:rsidRPr="00F968C0" w14:paraId="05FC2F66" w14:textId="77777777" w:rsidTr="00BB4147">
        <w:trPr>
          <w:trHeight w:val="70"/>
        </w:trPr>
        <w:tc>
          <w:tcPr>
            <w:tcW w:w="1728" w:type="dxa"/>
            <w:vMerge/>
          </w:tcPr>
          <w:p w14:paraId="4410286E" w14:textId="77777777" w:rsidR="00554F98" w:rsidRPr="00F968C0" w:rsidRDefault="00554F98" w:rsidP="00BB4147">
            <w:pPr>
              <w:suppressAutoHyphens/>
              <w:rPr>
                <w:rFonts w:asciiTheme="majorHAnsi" w:eastAsia="Batang" w:hAnsiTheme="majorHAnsi"/>
                <w:color w:val="000000" w:themeColor="text1"/>
                <w:sz w:val="22"/>
                <w:szCs w:val="22"/>
              </w:rPr>
            </w:pPr>
          </w:p>
        </w:tc>
        <w:tc>
          <w:tcPr>
            <w:tcW w:w="7301" w:type="dxa"/>
          </w:tcPr>
          <w:p w14:paraId="3AEBDFF9" w14:textId="77777777" w:rsidR="00554F98" w:rsidRPr="00F968C0" w:rsidRDefault="00554F98" w:rsidP="00BB4147">
            <w:pPr>
              <w:tabs>
                <w:tab w:val="left" w:pos="1485"/>
              </w:tabs>
              <w:suppressAutoHyphens/>
              <w:rPr>
                <w:rFonts w:asciiTheme="majorHAnsi" w:eastAsia="Batang" w:hAnsiTheme="majorHAnsi"/>
                <w:color w:val="000000" w:themeColor="text1"/>
                <w:sz w:val="22"/>
                <w:szCs w:val="22"/>
              </w:rPr>
            </w:pPr>
            <w:r w:rsidRPr="00F968C0">
              <w:rPr>
                <w:rFonts w:asciiTheme="majorHAnsi" w:eastAsia="Batang" w:hAnsiTheme="majorHAnsi"/>
                <w:color w:val="000000" w:themeColor="text1"/>
                <w:sz w:val="22"/>
                <w:szCs w:val="22"/>
              </w:rPr>
              <w:t>Modify the physical environment to better support pedestrian traffic, including radar signs, speed tables or speed bumps.</w:t>
            </w:r>
          </w:p>
        </w:tc>
      </w:tr>
    </w:tbl>
    <w:p w14:paraId="298864E3" w14:textId="77777777" w:rsidR="00554F98" w:rsidRDefault="00554F98" w:rsidP="00554F98">
      <w:pPr>
        <w:jc w:val="center"/>
        <w:rPr>
          <w:rFonts w:asciiTheme="majorHAnsi" w:eastAsia="Batang" w:hAnsiTheme="majorHAnsi"/>
          <w:szCs w:val="24"/>
        </w:rPr>
      </w:pPr>
    </w:p>
    <w:p w14:paraId="2B71BB73" w14:textId="77777777" w:rsidR="00BB4147" w:rsidRDefault="00BB4147" w:rsidP="00BB4147">
      <w:pPr>
        <w:suppressAutoHyphens/>
        <w:jc w:val="center"/>
        <w:rPr>
          <w:rFonts w:asciiTheme="majorHAnsi" w:eastAsia="Batang" w:hAnsiTheme="majorHAnsi"/>
          <w:b/>
          <w:color w:val="000000" w:themeColor="text1"/>
          <w:szCs w:val="24"/>
        </w:rPr>
      </w:pPr>
    </w:p>
    <w:p w14:paraId="4530F555" w14:textId="77777777" w:rsidR="00BB4147" w:rsidRDefault="00BB4147" w:rsidP="00BB4147">
      <w:pPr>
        <w:suppressAutoHyphens/>
        <w:jc w:val="center"/>
        <w:rPr>
          <w:rFonts w:asciiTheme="majorHAnsi" w:eastAsia="Batang" w:hAnsiTheme="majorHAnsi"/>
          <w:b/>
          <w:color w:val="000000" w:themeColor="text1"/>
          <w:szCs w:val="24"/>
        </w:rPr>
      </w:pPr>
    </w:p>
    <w:p w14:paraId="6D3765CC" w14:textId="77777777" w:rsidR="00AA23D9" w:rsidRDefault="00AA23D9" w:rsidP="00BB4147">
      <w:pPr>
        <w:suppressAutoHyphens/>
        <w:jc w:val="center"/>
        <w:rPr>
          <w:rFonts w:asciiTheme="majorHAnsi" w:eastAsia="Batang" w:hAnsiTheme="majorHAnsi"/>
          <w:b/>
          <w:color w:val="000000" w:themeColor="text1"/>
          <w:szCs w:val="24"/>
        </w:rPr>
      </w:pPr>
    </w:p>
    <w:p w14:paraId="014927A1" w14:textId="77777777" w:rsidR="00AA23D9" w:rsidRDefault="00AA23D9" w:rsidP="00BB4147">
      <w:pPr>
        <w:suppressAutoHyphens/>
        <w:jc w:val="center"/>
        <w:rPr>
          <w:rFonts w:asciiTheme="majorHAnsi" w:eastAsia="Batang" w:hAnsiTheme="majorHAnsi"/>
          <w:b/>
          <w:color w:val="000000" w:themeColor="text1"/>
          <w:szCs w:val="24"/>
        </w:rPr>
      </w:pPr>
    </w:p>
    <w:p w14:paraId="6E82058E" w14:textId="77777777" w:rsidR="00AA23D9" w:rsidRDefault="00AA23D9" w:rsidP="00BB4147">
      <w:pPr>
        <w:suppressAutoHyphens/>
        <w:jc w:val="center"/>
        <w:rPr>
          <w:rFonts w:asciiTheme="majorHAnsi" w:eastAsia="Batang" w:hAnsiTheme="majorHAnsi"/>
          <w:b/>
          <w:color w:val="000000" w:themeColor="text1"/>
          <w:szCs w:val="24"/>
        </w:rPr>
      </w:pPr>
    </w:p>
    <w:p w14:paraId="0D1C1007" w14:textId="77777777" w:rsidR="00AA23D9" w:rsidRDefault="00AA23D9" w:rsidP="00BB4147">
      <w:pPr>
        <w:suppressAutoHyphens/>
        <w:jc w:val="center"/>
        <w:rPr>
          <w:rFonts w:asciiTheme="majorHAnsi" w:eastAsia="Batang" w:hAnsiTheme="majorHAnsi"/>
          <w:b/>
          <w:color w:val="000000" w:themeColor="text1"/>
          <w:szCs w:val="24"/>
        </w:rPr>
      </w:pPr>
    </w:p>
    <w:p w14:paraId="089F89BA" w14:textId="77777777" w:rsidR="00AA23D9" w:rsidRDefault="00AA23D9" w:rsidP="00BB4147">
      <w:pPr>
        <w:suppressAutoHyphens/>
        <w:jc w:val="center"/>
        <w:rPr>
          <w:rFonts w:asciiTheme="majorHAnsi" w:eastAsia="Batang" w:hAnsiTheme="majorHAnsi"/>
          <w:b/>
          <w:color w:val="000000" w:themeColor="text1"/>
          <w:szCs w:val="24"/>
        </w:rPr>
      </w:pPr>
    </w:p>
    <w:p w14:paraId="6B736C59" w14:textId="77777777" w:rsidR="00AA23D9" w:rsidRDefault="00AA23D9" w:rsidP="00BB4147">
      <w:pPr>
        <w:suppressAutoHyphens/>
        <w:jc w:val="center"/>
        <w:rPr>
          <w:rFonts w:asciiTheme="majorHAnsi" w:eastAsia="Batang" w:hAnsiTheme="majorHAnsi"/>
          <w:b/>
          <w:color w:val="000000" w:themeColor="text1"/>
          <w:szCs w:val="24"/>
        </w:rPr>
      </w:pPr>
    </w:p>
    <w:p w14:paraId="461092FC" w14:textId="77777777" w:rsidR="00AA23D9" w:rsidRDefault="00AA23D9" w:rsidP="00BB4147">
      <w:pPr>
        <w:suppressAutoHyphens/>
        <w:jc w:val="center"/>
        <w:rPr>
          <w:rFonts w:asciiTheme="majorHAnsi" w:eastAsia="Batang" w:hAnsiTheme="majorHAnsi"/>
          <w:b/>
          <w:color w:val="000000" w:themeColor="text1"/>
          <w:szCs w:val="24"/>
        </w:rPr>
      </w:pPr>
    </w:p>
    <w:p w14:paraId="04E3A2BF" w14:textId="77777777" w:rsidR="00AA23D9" w:rsidRDefault="00AA23D9" w:rsidP="00BB4147">
      <w:pPr>
        <w:suppressAutoHyphens/>
        <w:jc w:val="center"/>
        <w:rPr>
          <w:rFonts w:asciiTheme="majorHAnsi" w:eastAsia="Batang" w:hAnsiTheme="majorHAnsi"/>
          <w:b/>
          <w:color w:val="000000" w:themeColor="text1"/>
          <w:szCs w:val="24"/>
        </w:rPr>
      </w:pPr>
    </w:p>
    <w:p w14:paraId="2BE71AA8" w14:textId="77777777" w:rsidR="00AA23D9" w:rsidRDefault="00AA23D9" w:rsidP="00BB4147">
      <w:pPr>
        <w:suppressAutoHyphens/>
        <w:jc w:val="center"/>
        <w:rPr>
          <w:rFonts w:asciiTheme="majorHAnsi" w:eastAsia="Batang" w:hAnsiTheme="majorHAnsi"/>
          <w:b/>
          <w:color w:val="000000" w:themeColor="text1"/>
          <w:szCs w:val="24"/>
        </w:rPr>
      </w:pPr>
    </w:p>
    <w:p w14:paraId="5BF66B62" w14:textId="77777777" w:rsidR="00AA23D9" w:rsidRDefault="00AA23D9" w:rsidP="00BB4147">
      <w:pPr>
        <w:suppressAutoHyphens/>
        <w:jc w:val="center"/>
        <w:rPr>
          <w:rFonts w:asciiTheme="majorHAnsi" w:eastAsia="Batang" w:hAnsiTheme="majorHAnsi"/>
          <w:b/>
          <w:color w:val="000000" w:themeColor="text1"/>
          <w:szCs w:val="24"/>
        </w:rPr>
      </w:pPr>
    </w:p>
    <w:p w14:paraId="17826BF7" w14:textId="77777777" w:rsidR="00AA23D9" w:rsidRDefault="00AA23D9" w:rsidP="00BB4147">
      <w:pPr>
        <w:suppressAutoHyphens/>
        <w:jc w:val="center"/>
        <w:rPr>
          <w:rFonts w:asciiTheme="majorHAnsi" w:eastAsia="Batang" w:hAnsiTheme="majorHAnsi"/>
          <w:b/>
          <w:color w:val="000000" w:themeColor="text1"/>
          <w:szCs w:val="24"/>
        </w:rPr>
      </w:pPr>
    </w:p>
    <w:p w14:paraId="0174A2A6" w14:textId="77777777" w:rsidR="00AA23D9" w:rsidRDefault="00AA23D9" w:rsidP="00BB4147">
      <w:pPr>
        <w:suppressAutoHyphens/>
        <w:jc w:val="center"/>
        <w:rPr>
          <w:rFonts w:asciiTheme="majorHAnsi" w:eastAsia="Batang" w:hAnsiTheme="majorHAnsi"/>
          <w:b/>
          <w:color w:val="000000" w:themeColor="text1"/>
          <w:szCs w:val="24"/>
        </w:rPr>
      </w:pPr>
    </w:p>
    <w:p w14:paraId="72906B74" w14:textId="77777777" w:rsidR="00AA23D9" w:rsidRDefault="00AA23D9" w:rsidP="00BB4147">
      <w:pPr>
        <w:suppressAutoHyphens/>
        <w:jc w:val="center"/>
        <w:rPr>
          <w:rFonts w:asciiTheme="majorHAnsi" w:eastAsia="Batang" w:hAnsiTheme="majorHAnsi"/>
          <w:b/>
          <w:color w:val="000000" w:themeColor="text1"/>
          <w:szCs w:val="24"/>
        </w:rPr>
      </w:pPr>
    </w:p>
    <w:p w14:paraId="29774757" w14:textId="77777777" w:rsidR="00AA23D9" w:rsidRDefault="00AA23D9" w:rsidP="00BB4147">
      <w:pPr>
        <w:suppressAutoHyphens/>
        <w:jc w:val="center"/>
        <w:rPr>
          <w:rFonts w:asciiTheme="majorHAnsi" w:eastAsia="Batang" w:hAnsiTheme="majorHAnsi"/>
          <w:b/>
          <w:color w:val="000000" w:themeColor="text1"/>
          <w:szCs w:val="24"/>
        </w:rPr>
      </w:pPr>
    </w:p>
    <w:p w14:paraId="5FF89FE8" w14:textId="77777777" w:rsidR="00AA23D9" w:rsidRDefault="00AA23D9" w:rsidP="00BB4147">
      <w:pPr>
        <w:suppressAutoHyphens/>
        <w:jc w:val="center"/>
        <w:rPr>
          <w:rFonts w:asciiTheme="majorHAnsi" w:eastAsia="Batang" w:hAnsiTheme="majorHAnsi"/>
          <w:b/>
          <w:color w:val="000000" w:themeColor="text1"/>
          <w:szCs w:val="24"/>
        </w:rPr>
      </w:pPr>
    </w:p>
    <w:p w14:paraId="601B762C" w14:textId="77777777" w:rsidR="00AA23D9" w:rsidRDefault="00AA23D9" w:rsidP="00BB4147">
      <w:pPr>
        <w:suppressAutoHyphens/>
        <w:jc w:val="center"/>
        <w:rPr>
          <w:rFonts w:asciiTheme="majorHAnsi" w:eastAsia="Batang" w:hAnsiTheme="majorHAnsi"/>
          <w:b/>
          <w:color w:val="000000" w:themeColor="text1"/>
          <w:szCs w:val="24"/>
        </w:rPr>
      </w:pPr>
    </w:p>
    <w:p w14:paraId="18916F99" w14:textId="77777777" w:rsidR="00AA23D9" w:rsidRDefault="00AA23D9" w:rsidP="00BB4147">
      <w:pPr>
        <w:suppressAutoHyphens/>
        <w:jc w:val="center"/>
        <w:rPr>
          <w:rFonts w:asciiTheme="majorHAnsi" w:eastAsia="Batang" w:hAnsiTheme="majorHAnsi"/>
          <w:b/>
          <w:color w:val="000000" w:themeColor="text1"/>
          <w:szCs w:val="24"/>
        </w:rPr>
      </w:pPr>
    </w:p>
    <w:p w14:paraId="1E72EC7E" w14:textId="77777777" w:rsidR="00AA23D9" w:rsidRDefault="00AA23D9" w:rsidP="00BB4147">
      <w:pPr>
        <w:suppressAutoHyphens/>
        <w:jc w:val="center"/>
        <w:rPr>
          <w:rFonts w:asciiTheme="majorHAnsi" w:eastAsia="Batang" w:hAnsiTheme="majorHAnsi"/>
          <w:b/>
          <w:color w:val="000000" w:themeColor="text1"/>
          <w:szCs w:val="24"/>
        </w:rPr>
      </w:pPr>
    </w:p>
    <w:p w14:paraId="39E7622F" w14:textId="77777777" w:rsidR="00AA23D9" w:rsidRDefault="00AA23D9" w:rsidP="00BB4147">
      <w:pPr>
        <w:suppressAutoHyphens/>
        <w:jc w:val="center"/>
        <w:rPr>
          <w:rFonts w:asciiTheme="majorHAnsi" w:eastAsia="Batang" w:hAnsiTheme="majorHAnsi"/>
          <w:b/>
          <w:color w:val="000000" w:themeColor="text1"/>
          <w:szCs w:val="24"/>
        </w:rPr>
      </w:pPr>
    </w:p>
    <w:p w14:paraId="7CAE78B1" w14:textId="77777777" w:rsidR="00AA23D9" w:rsidRDefault="00AA23D9" w:rsidP="00BB4147">
      <w:pPr>
        <w:suppressAutoHyphens/>
        <w:jc w:val="center"/>
        <w:rPr>
          <w:rFonts w:asciiTheme="majorHAnsi" w:eastAsia="Batang" w:hAnsiTheme="majorHAnsi"/>
          <w:b/>
          <w:color w:val="000000" w:themeColor="text1"/>
          <w:szCs w:val="24"/>
        </w:rPr>
      </w:pPr>
    </w:p>
    <w:p w14:paraId="4C59136A" w14:textId="77777777" w:rsidR="00AA23D9" w:rsidRDefault="00AA23D9" w:rsidP="00BB4147">
      <w:pPr>
        <w:suppressAutoHyphens/>
        <w:jc w:val="center"/>
        <w:rPr>
          <w:rFonts w:asciiTheme="majorHAnsi" w:eastAsia="Batang" w:hAnsiTheme="majorHAnsi"/>
          <w:b/>
          <w:color w:val="000000" w:themeColor="text1"/>
          <w:szCs w:val="24"/>
        </w:rPr>
      </w:pPr>
    </w:p>
    <w:p w14:paraId="104A9FC1" w14:textId="77777777" w:rsidR="00AA23D9" w:rsidRDefault="00AA23D9" w:rsidP="00BB4147">
      <w:pPr>
        <w:suppressAutoHyphens/>
        <w:jc w:val="center"/>
        <w:rPr>
          <w:rFonts w:asciiTheme="majorHAnsi" w:eastAsia="Batang" w:hAnsiTheme="majorHAnsi"/>
          <w:b/>
          <w:color w:val="000000" w:themeColor="text1"/>
          <w:szCs w:val="24"/>
        </w:rPr>
      </w:pPr>
    </w:p>
    <w:p w14:paraId="19DF6537" w14:textId="77777777" w:rsidR="00AA23D9" w:rsidRDefault="00AA23D9" w:rsidP="00BB4147">
      <w:pPr>
        <w:suppressAutoHyphens/>
        <w:jc w:val="center"/>
        <w:rPr>
          <w:rFonts w:asciiTheme="majorHAnsi" w:eastAsia="Batang" w:hAnsiTheme="majorHAnsi"/>
          <w:b/>
          <w:color w:val="000000" w:themeColor="text1"/>
          <w:szCs w:val="24"/>
        </w:rPr>
      </w:pPr>
    </w:p>
    <w:p w14:paraId="2A3AA801" w14:textId="77777777" w:rsidR="00AA23D9" w:rsidRDefault="00AA23D9" w:rsidP="00BB4147">
      <w:pPr>
        <w:suppressAutoHyphens/>
        <w:jc w:val="center"/>
        <w:rPr>
          <w:rFonts w:asciiTheme="majorHAnsi" w:eastAsia="Batang" w:hAnsiTheme="majorHAnsi"/>
          <w:b/>
          <w:color w:val="000000" w:themeColor="text1"/>
          <w:szCs w:val="24"/>
        </w:rPr>
      </w:pPr>
    </w:p>
    <w:p w14:paraId="274BEA9C" w14:textId="77777777" w:rsidR="00AA23D9" w:rsidRDefault="00AA23D9" w:rsidP="00BB4147">
      <w:pPr>
        <w:suppressAutoHyphens/>
        <w:jc w:val="center"/>
        <w:rPr>
          <w:rFonts w:asciiTheme="majorHAnsi" w:eastAsia="Batang" w:hAnsiTheme="majorHAnsi"/>
          <w:b/>
          <w:color w:val="000000" w:themeColor="text1"/>
          <w:szCs w:val="24"/>
        </w:rPr>
      </w:pPr>
    </w:p>
    <w:p w14:paraId="267417A6" w14:textId="77777777" w:rsidR="00AA23D9" w:rsidRDefault="00AA23D9" w:rsidP="00BB4147">
      <w:pPr>
        <w:suppressAutoHyphens/>
        <w:jc w:val="center"/>
        <w:rPr>
          <w:rFonts w:asciiTheme="majorHAnsi" w:eastAsia="Batang" w:hAnsiTheme="majorHAnsi"/>
          <w:b/>
          <w:color w:val="000000" w:themeColor="text1"/>
          <w:szCs w:val="24"/>
        </w:rPr>
      </w:pPr>
    </w:p>
    <w:p w14:paraId="4EBBFEE4" w14:textId="77777777" w:rsidR="00AA23D9" w:rsidRDefault="00AA23D9" w:rsidP="00BB4147">
      <w:pPr>
        <w:suppressAutoHyphens/>
        <w:jc w:val="center"/>
        <w:rPr>
          <w:rFonts w:asciiTheme="majorHAnsi" w:eastAsia="Batang" w:hAnsiTheme="majorHAnsi"/>
          <w:b/>
          <w:color w:val="000000" w:themeColor="text1"/>
          <w:szCs w:val="24"/>
        </w:rPr>
      </w:pPr>
    </w:p>
    <w:p w14:paraId="2654811A" w14:textId="77777777" w:rsidR="00AA23D9" w:rsidRDefault="00AA23D9" w:rsidP="003A7956">
      <w:pPr>
        <w:suppressAutoHyphens/>
        <w:rPr>
          <w:rFonts w:asciiTheme="majorHAnsi" w:eastAsia="Batang" w:hAnsiTheme="majorHAnsi"/>
          <w:b/>
          <w:color w:val="000000" w:themeColor="text1"/>
          <w:szCs w:val="24"/>
        </w:rPr>
      </w:pPr>
    </w:p>
    <w:p w14:paraId="6713FF40" w14:textId="77777777" w:rsidR="003A7956" w:rsidRDefault="003A7956" w:rsidP="00BB4147">
      <w:pPr>
        <w:suppressAutoHyphens/>
        <w:jc w:val="center"/>
        <w:rPr>
          <w:rFonts w:asciiTheme="majorHAnsi" w:eastAsia="Batang" w:hAnsiTheme="majorHAnsi"/>
          <w:b/>
          <w:color w:val="000000" w:themeColor="text1"/>
          <w:szCs w:val="24"/>
        </w:rPr>
        <w:sectPr w:rsidR="003A7956" w:rsidSect="00FB1503">
          <w:type w:val="continuous"/>
          <w:pgSz w:w="12240" w:h="15840" w:code="1"/>
          <w:pgMar w:top="1440" w:right="1440" w:bottom="1440" w:left="1440" w:header="720" w:footer="720" w:gutter="0"/>
          <w:pgNumType w:start="28"/>
          <w:cols w:space="504"/>
          <w:docGrid w:linePitch="360"/>
        </w:sectPr>
      </w:pPr>
    </w:p>
    <w:p w14:paraId="4CF3769E" w14:textId="32A4606D" w:rsidR="00BB4147" w:rsidRPr="00485170" w:rsidRDefault="00BB4147" w:rsidP="00BB4147">
      <w:pPr>
        <w:suppressAutoHyphens/>
        <w:jc w:val="center"/>
        <w:rPr>
          <w:rFonts w:asciiTheme="majorHAnsi" w:eastAsia="Batang" w:hAnsiTheme="majorHAnsi"/>
          <w:b/>
          <w:i/>
          <w:color w:val="000000" w:themeColor="text1"/>
          <w:szCs w:val="24"/>
        </w:rPr>
      </w:pPr>
      <w:r w:rsidRPr="00485170">
        <w:rPr>
          <w:rFonts w:asciiTheme="majorHAnsi" w:eastAsia="Batang" w:hAnsiTheme="majorHAnsi"/>
          <w:b/>
          <w:color w:val="000000" w:themeColor="text1"/>
          <w:szCs w:val="24"/>
        </w:rPr>
        <w:lastRenderedPageBreak/>
        <w:t>Appendix 5: Tables of Local Team Meetings and Types of Cases Reviewed</w:t>
      </w:r>
    </w:p>
    <w:p w14:paraId="331A73D9" w14:textId="77777777" w:rsidR="00BB4147" w:rsidRPr="00485170" w:rsidRDefault="00BB4147" w:rsidP="00BB4147">
      <w:pPr>
        <w:suppressAutoHyphens/>
        <w:jc w:val="center"/>
        <w:rPr>
          <w:rFonts w:asciiTheme="majorHAnsi" w:eastAsia="Batang" w:hAnsiTheme="majorHAnsi"/>
          <w:b/>
          <w:i/>
          <w:color w:val="000000" w:themeColor="text1"/>
          <w:szCs w:val="24"/>
        </w:rPr>
      </w:pPr>
    </w:p>
    <w:p w14:paraId="18DB2D9E" w14:textId="54860104" w:rsidR="00BB4147" w:rsidRDefault="00BB4147" w:rsidP="00BB4147">
      <w:pPr>
        <w:suppressAutoHyphens/>
        <w:rPr>
          <w:rFonts w:asciiTheme="majorHAnsi" w:eastAsia="Batang" w:hAnsiTheme="majorHAnsi"/>
          <w:color w:val="000000" w:themeColor="text1"/>
          <w:szCs w:val="24"/>
        </w:rPr>
      </w:pPr>
      <w:r w:rsidRPr="00485170">
        <w:rPr>
          <w:rFonts w:asciiTheme="majorHAnsi" w:eastAsia="Batang" w:hAnsiTheme="majorHAnsi"/>
          <w:color w:val="000000" w:themeColor="text1"/>
          <w:szCs w:val="24"/>
        </w:rPr>
        <w:t>The yearly logs in Appendix 5 are based on summary forms submitted to the MA Department of Publi</w:t>
      </w:r>
      <w:r w:rsidR="00C831C3">
        <w:rPr>
          <w:rFonts w:asciiTheme="majorHAnsi" w:eastAsia="Batang" w:hAnsiTheme="majorHAnsi"/>
          <w:color w:val="000000" w:themeColor="text1"/>
          <w:szCs w:val="24"/>
        </w:rPr>
        <w:t>c Health (DPH) following Local T</w:t>
      </w:r>
      <w:r w:rsidRPr="00485170">
        <w:rPr>
          <w:rFonts w:asciiTheme="majorHAnsi" w:eastAsia="Batang" w:hAnsiTheme="majorHAnsi"/>
          <w:color w:val="000000" w:themeColor="text1"/>
          <w:szCs w:val="24"/>
        </w:rPr>
        <w:t>eam meetings. Information from these forms is used to compile basic statistics on the number of meetings Local CFR Teams held; the number and manner of death of cases reviewed; and the number of recommendations submitted to the State CFR Team. The information presented in this report is based only on forms submitted to DPH, and therefore will not reflect meetings held and cases reviewed where a summary form was not completed and/or submitted.</w:t>
      </w:r>
    </w:p>
    <w:p w14:paraId="02408D75" w14:textId="77777777" w:rsidR="00BB4147" w:rsidRDefault="00BB4147" w:rsidP="00BB4147">
      <w:pPr>
        <w:suppressAutoHyphens/>
        <w:rPr>
          <w:rFonts w:asciiTheme="majorHAnsi" w:eastAsia="Batang" w:hAnsiTheme="majorHAnsi"/>
          <w:color w:val="000000" w:themeColor="text1"/>
          <w:szCs w:val="24"/>
        </w:rPr>
      </w:pPr>
    </w:p>
    <w:tbl>
      <w:tblPr>
        <w:tblW w:w="12613" w:type="dxa"/>
        <w:tblInd w:w="55" w:type="dxa"/>
        <w:tblCellMar>
          <w:left w:w="70" w:type="dxa"/>
          <w:right w:w="70" w:type="dxa"/>
        </w:tblCellMar>
        <w:tblLook w:val="04A0" w:firstRow="1" w:lastRow="0" w:firstColumn="1" w:lastColumn="0" w:noHBand="0" w:noVBand="1"/>
      </w:tblPr>
      <w:tblGrid>
        <w:gridCol w:w="1115"/>
        <w:gridCol w:w="1360"/>
        <w:gridCol w:w="1480"/>
        <w:gridCol w:w="880"/>
        <w:gridCol w:w="960"/>
        <w:gridCol w:w="920"/>
        <w:gridCol w:w="1005"/>
        <w:gridCol w:w="1060"/>
        <w:gridCol w:w="1060"/>
        <w:gridCol w:w="920"/>
        <w:gridCol w:w="1853"/>
      </w:tblGrid>
      <w:tr w:rsidR="00BB4147" w:rsidRPr="00E439CE" w14:paraId="3C88A45D" w14:textId="77777777" w:rsidTr="00BB4147">
        <w:trPr>
          <w:trHeight w:val="315"/>
        </w:trPr>
        <w:tc>
          <w:tcPr>
            <w:tcW w:w="6715" w:type="dxa"/>
            <w:gridSpan w:val="6"/>
            <w:tcBorders>
              <w:top w:val="nil"/>
              <w:left w:val="nil"/>
              <w:bottom w:val="nil"/>
              <w:right w:val="nil"/>
            </w:tcBorders>
            <w:shd w:val="clear" w:color="auto" w:fill="auto"/>
            <w:noWrap/>
            <w:vAlign w:val="bottom"/>
            <w:hideMark/>
          </w:tcPr>
          <w:p w14:paraId="01674EF5" w14:textId="77777777" w:rsidR="00BB4147" w:rsidRPr="00220A8C" w:rsidRDefault="00BB4147" w:rsidP="00BB4147">
            <w:pPr>
              <w:suppressAutoHyphens/>
              <w:rPr>
                <w:rFonts w:ascii="Calibri" w:hAnsi="Calibri" w:cs="Arial"/>
                <w:b/>
                <w:bCs/>
                <w:szCs w:val="24"/>
                <w:lang w:eastAsia="es-US"/>
              </w:rPr>
            </w:pPr>
            <w:r w:rsidRPr="00220A8C">
              <w:rPr>
                <w:rFonts w:ascii="Calibri" w:hAnsi="Calibri" w:cs="Arial"/>
                <w:b/>
                <w:bCs/>
                <w:szCs w:val="24"/>
                <w:lang w:eastAsia="es-US"/>
              </w:rPr>
              <w:t>Massachusetts Local Child Fatality Review -- 2013 Yearly Log*</w:t>
            </w:r>
          </w:p>
        </w:tc>
        <w:tc>
          <w:tcPr>
            <w:tcW w:w="1005" w:type="dxa"/>
            <w:tcBorders>
              <w:top w:val="nil"/>
              <w:left w:val="nil"/>
              <w:bottom w:val="nil"/>
              <w:right w:val="nil"/>
            </w:tcBorders>
            <w:shd w:val="clear" w:color="auto" w:fill="auto"/>
            <w:noWrap/>
            <w:vAlign w:val="bottom"/>
            <w:hideMark/>
          </w:tcPr>
          <w:p w14:paraId="734CC619" w14:textId="77777777" w:rsidR="00BB4147" w:rsidRPr="00220A8C" w:rsidRDefault="00BB4147" w:rsidP="00BB4147">
            <w:pPr>
              <w:suppressAutoHyphens/>
              <w:rPr>
                <w:rFonts w:ascii="Arial" w:hAnsi="Arial" w:cs="Arial"/>
                <w:sz w:val="18"/>
                <w:lang w:eastAsia="es-US"/>
              </w:rPr>
            </w:pPr>
          </w:p>
        </w:tc>
        <w:tc>
          <w:tcPr>
            <w:tcW w:w="1060" w:type="dxa"/>
            <w:tcBorders>
              <w:top w:val="nil"/>
              <w:left w:val="nil"/>
              <w:bottom w:val="nil"/>
              <w:right w:val="nil"/>
            </w:tcBorders>
            <w:shd w:val="clear" w:color="auto" w:fill="auto"/>
            <w:noWrap/>
            <w:vAlign w:val="bottom"/>
            <w:hideMark/>
          </w:tcPr>
          <w:p w14:paraId="635896A8" w14:textId="77777777" w:rsidR="00BB4147" w:rsidRPr="00220A8C" w:rsidRDefault="00BB4147" w:rsidP="00BB4147">
            <w:pPr>
              <w:suppressAutoHyphens/>
              <w:rPr>
                <w:rFonts w:ascii="Arial" w:hAnsi="Arial" w:cs="Arial"/>
                <w:sz w:val="18"/>
                <w:lang w:eastAsia="es-US"/>
              </w:rPr>
            </w:pPr>
          </w:p>
        </w:tc>
        <w:tc>
          <w:tcPr>
            <w:tcW w:w="1060" w:type="dxa"/>
            <w:tcBorders>
              <w:top w:val="nil"/>
              <w:left w:val="nil"/>
              <w:bottom w:val="nil"/>
              <w:right w:val="nil"/>
            </w:tcBorders>
            <w:shd w:val="clear" w:color="auto" w:fill="auto"/>
            <w:noWrap/>
            <w:vAlign w:val="bottom"/>
            <w:hideMark/>
          </w:tcPr>
          <w:p w14:paraId="58988DDC" w14:textId="77777777" w:rsidR="00BB4147" w:rsidRPr="00220A8C" w:rsidRDefault="00BB4147" w:rsidP="00BB4147">
            <w:pPr>
              <w:suppressAutoHyphens/>
              <w:rPr>
                <w:rFonts w:ascii="Arial" w:hAnsi="Arial" w:cs="Arial"/>
                <w:sz w:val="18"/>
                <w:lang w:eastAsia="es-US"/>
              </w:rPr>
            </w:pPr>
          </w:p>
        </w:tc>
        <w:tc>
          <w:tcPr>
            <w:tcW w:w="920" w:type="dxa"/>
            <w:tcBorders>
              <w:top w:val="nil"/>
              <w:left w:val="nil"/>
              <w:bottom w:val="nil"/>
              <w:right w:val="nil"/>
            </w:tcBorders>
            <w:shd w:val="clear" w:color="auto" w:fill="auto"/>
            <w:noWrap/>
            <w:vAlign w:val="bottom"/>
            <w:hideMark/>
          </w:tcPr>
          <w:p w14:paraId="6F872129" w14:textId="77777777" w:rsidR="00BB4147" w:rsidRPr="00220A8C" w:rsidRDefault="00BB4147" w:rsidP="00BB4147">
            <w:pPr>
              <w:suppressAutoHyphens/>
              <w:rPr>
                <w:rFonts w:ascii="Arial" w:hAnsi="Arial" w:cs="Arial"/>
                <w:sz w:val="18"/>
                <w:lang w:eastAsia="es-US"/>
              </w:rPr>
            </w:pPr>
          </w:p>
        </w:tc>
        <w:tc>
          <w:tcPr>
            <w:tcW w:w="1853" w:type="dxa"/>
            <w:tcBorders>
              <w:top w:val="nil"/>
              <w:left w:val="nil"/>
              <w:bottom w:val="nil"/>
              <w:right w:val="nil"/>
            </w:tcBorders>
            <w:shd w:val="clear" w:color="auto" w:fill="auto"/>
            <w:noWrap/>
            <w:vAlign w:val="bottom"/>
            <w:hideMark/>
          </w:tcPr>
          <w:p w14:paraId="2E1025D8" w14:textId="77777777" w:rsidR="00BB4147" w:rsidRPr="00220A8C" w:rsidRDefault="00BB4147" w:rsidP="00BB4147">
            <w:pPr>
              <w:suppressAutoHyphens/>
              <w:rPr>
                <w:rFonts w:ascii="Arial" w:hAnsi="Arial" w:cs="Arial"/>
                <w:sz w:val="18"/>
                <w:lang w:eastAsia="es-US"/>
              </w:rPr>
            </w:pPr>
          </w:p>
        </w:tc>
      </w:tr>
      <w:tr w:rsidR="00BB4147" w:rsidRPr="00D85332" w14:paraId="14B70ECE" w14:textId="77777777" w:rsidTr="00BB4147">
        <w:trPr>
          <w:trHeight w:val="1115"/>
        </w:trPr>
        <w:tc>
          <w:tcPr>
            <w:tcW w:w="111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11655E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E439CE">
              <w:rPr>
                <w:rFonts w:asciiTheme="minorHAnsi" w:hAnsiTheme="minorHAnsi" w:cs="Arial"/>
                <w:b/>
                <w:bCs/>
                <w:sz w:val="22"/>
                <w:szCs w:val="22"/>
                <w:lang w:eastAsia="es-US"/>
              </w:rPr>
              <w:t>Team</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14:paraId="30EA821E" w14:textId="77777777" w:rsidR="00BB4147" w:rsidRPr="00220A8C" w:rsidRDefault="00BB4147" w:rsidP="00BB4147">
            <w:pPr>
              <w:suppressAutoHyphens/>
              <w:jc w:val="center"/>
              <w:rPr>
                <w:rFonts w:asciiTheme="minorHAnsi" w:hAnsiTheme="minorHAnsi" w:cs="Arial"/>
                <w:b/>
                <w:bCs/>
                <w:sz w:val="22"/>
                <w:szCs w:val="22"/>
                <w:lang w:eastAsia="es-US"/>
              </w:rPr>
            </w:pPr>
            <w:r w:rsidRPr="00220A8C">
              <w:rPr>
                <w:rFonts w:asciiTheme="minorHAnsi" w:hAnsiTheme="minorHAnsi" w:cs="Arial"/>
                <w:b/>
                <w:bCs/>
                <w:sz w:val="22"/>
                <w:szCs w:val="22"/>
                <w:lang w:eastAsia="es-US"/>
              </w:rPr>
              <w:t>Number of Meetings where cases completed</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14:paraId="2F8E94C3" w14:textId="77777777" w:rsidR="00BB4147" w:rsidRDefault="00BB4147" w:rsidP="00BB4147">
            <w:pPr>
              <w:suppressAutoHyphens/>
              <w:jc w:val="center"/>
              <w:rPr>
                <w:rFonts w:asciiTheme="minorHAnsi" w:hAnsiTheme="minorHAnsi" w:cs="Arial"/>
                <w:b/>
                <w:bCs/>
                <w:sz w:val="22"/>
                <w:szCs w:val="22"/>
                <w:lang w:eastAsia="es-US"/>
              </w:rPr>
            </w:pPr>
            <w:r w:rsidRPr="00220A8C">
              <w:rPr>
                <w:rFonts w:asciiTheme="minorHAnsi" w:hAnsiTheme="minorHAnsi" w:cs="Arial"/>
                <w:b/>
                <w:bCs/>
                <w:sz w:val="22"/>
                <w:szCs w:val="22"/>
                <w:lang w:eastAsia="es-US"/>
              </w:rPr>
              <w:t xml:space="preserve">Total Number of Case </w:t>
            </w:r>
          </w:p>
          <w:p w14:paraId="0BEDCAD8" w14:textId="77777777" w:rsidR="00BB4147" w:rsidRPr="00220A8C" w:rsidRDefault="00BB4147" w:rsidP="00BB4147">
            <w:pPr>
              <w:suppressAutoHyphens/>
              <w:jc w:val="center"/>
              <w:rPr>
                <w:rFonts w:asciiTheme="minorHAnsi" w:hAnsiTheme="minorHAnsi" w:cs="Arial"/>
                <w:b/>
                <w:bCs/>
                <w:sz w:val="22"/>
                <w:szCs w:val="22"/>
                <w:lang w:eastAsia="es-US"/>
              </w:rPr>
            </w:pPr>
            <w:r w:rsidRPr="00220A8C">
              <w:rPr>
                <w:rFonts w:asciiTheme="minorHAnsi" w:hAnsiTheme="minorHAnsi" w:cs="Arial"/>
                <w:b/>
                <w:bCs/>
                <w:sz w:val="22"/>
                <w:szCs w:val="22"/>
                <w:lang w:eastAsia="es-US"/>
              </w:rPr>
              <w:t>Review Forms Submitted*</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14:paraId="3C8B775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Natural</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14:paraId="4D6D36C4"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Accident</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14:paraId="71DADCF5"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Suicide</w:t>
            </w:r>
          </w:p>
        </w:tc>
        <w:tc>
          <w:tcPr>
            <w:tcW w:w="1005" w:type="dxa"/>
            <w:tcBorders>
              <w:top w:val="single" w:sz="4" w:space="0" w:color="auto"/>
              <w:left w:val="nil"/>
              <w:bottom w:val="single" w:sz="4" w:space="0" w:color="auto"/>
              <w:right w:val="single" w:sz="4" w:space="0" w:color="auto"/>
            </w:tcBorders>
            <w:shd w:val="clear" w:color="000000" w:fill="FFFF00"/>
            <w:vAlign w:val="center"/>
            <w:hideMark/>
          </w:tcPr>
          <w:p w14:paraId="745BA87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Homicide</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14:paraId="7B5A30F2"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Unde-termined</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14:paraId="4E14A6C7"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Other or Missing Manner</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14:paraId="094F0BAB" w14:textId="77777777" w:rsidR="00BB4147"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Near</w:t>
            </w:r>
          </w:p>
          <w:p w14:paraId="387F5DC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xml:space="preserve"> Fatality</w:t>
            </w:r>
          </w:p>
        </w:tc>
        <w:tc>
          <w:tcPr>
            <w:tcW w:w="1853" w:type="dxa"/>
            <w:tcBorders>
              <w:top w:val="single" w:sz="4" w:space="0" w:color="auto"/>
              <w:left w:val="nil"/>
              <w:bottom w:val="single" w:sz="4" w:space="0" w:color="auto"/>
              <w:right w:val="single" w:sz="4" w:space="0" w:color="auto"/>
            </w:tcBorders>
            <w:shd w:val="clear" w:color="000000" w:fill="FFFF00"/>
            <w:vAlign w:val="center"/>
            <w:hideMark/>
          </w:tcPr>
          <w:p w14:paraId="093CD5FD" w14:textId="77777777" w:rsidR="00BB4147" w:rsidRDefault="00BB4147" w:rsidP="00BB4147">
            <w:pPr>
              <w:suppressAutoHyphens/>
              <w:jc w:val="center"/>
              <w:rPr>
                <w:rFonts w:asciiTheme="minorHAnsi" w:hAnsiTheme="minorHAnsi" w:cs="Arial"/>
                <w:b/>
                <w:bCs/>
                <w:sz w:val="22"/>
                <w:szCs w:val="22"/>
                <w:lang w:eastAsia="es-US"/>
              </w:rPr>
            </w:pPr>
            <w:r w:rsidRPr="00220A8C">
              <w:rPr>
                <w:rFonts w:asciiTheme="minorHAnsi" w:hAnsiTheme="minorHAnsi" w:cs="Arial"/>
                <w:b/>
                <w:bCs/>
                <w:sz w:val="22"/>
                <w:szCs w:val="22"/>
                <w:lang w:eastAsia="es-US"/>
              </w:rPr>
              <w:t>Total Number of Cases with</w:t>
            </w:r>
          </w:p>
          <w:p w14:paraId="7DE9FDB5" w14:textId="77777777" w:rsidR="00BB4147" w:rsidRPr="00220A8C" w:rsidRDefault="00BB4147" w:rsidP="00BB4147">
            <w:pPr>
              <w:suppressAutoHyphens/>
              <w:jc w:val="center"/>
              <w:rPr>
                <w:rFonts w:asciiTheme="minorHAnsi" w:hAnsiTheme="minorHAnsi" w:cs="Arial"/>
                <w:b/>
                <w:bCs/>
                <w:sz w:val="22"/>
                <w:szCs w:val="22"/>
                <w:lang w:eastAsia="es-US"/>
              </w:rPr>
            </w:pPr>
            <w:r w:rsidRPr="00220A8C">
              <w:rPr>
                <w:rFonts w:asciiTheme="minorHAnsi" w:hAnsiTheme="minorHAnsi" w:cs="Arial"/>
                <w:b/>
                <w:bCs/>
                <w:sz w:val="22"/>
                <w:szCs w:val="22"/>
                <w:lang w:eastAsia="es-US"/>
              </w:rPr>
              <w:t>Recommendations</w:t>
            </w:r>
          </w:p>
        </w:tc>
      </w:tr>
      <w:tr w:rsidR="00BB4147" w:rsidRPr="00220A8C" w14:paraId="67BC99EE" w14:textId="77777777" w:rsidTr="00BB4147">
        <w:trPr>
          <w:trHeight w:val="27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4DBFA6AA"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Berkshire</w:t>
            </w:r>
          </w:p>
        </w:tc>
        <w:tc>
          <w:tcPr>
            <w:tcW w:w="1360" w:type="dxa"/>
            <w:tcBorders>
              <w:top w:val="nil"/>
              <w:left w:val="nil"/>
              <w:bottom w:val="single" w:sz="4" w:space="0" w:color="auto"/>
              <w:right w:val="single" w:sz="4" w:space="0" w:color="auto"/>
            </w:tcBorders>
            <w:shd w:val="clear" w:color="auto" w:fill="auto"/>
            <w:vAlign w:val="center"/>
            <w:hideMark/>
          </w:tcPr>
          <w:p w14:paraId="4C699994"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1480" w:type="dxa"/>
            <w:tcBorders>
              <w:top w:val="nil"/>
              <w:left w:val="nil"/>
              <w:bottom w:val="single" w:sz="4" w:space="0" w:color="auto"/>
              <w:right w:val="single" w:sz="4" w:space="0" w:color="auto"/>
            </w:tcBorders>
            <w:shd w:val="clear" w:color="auto" w:fill="auto"/>
            <w:vAlign w:val="center"/>
            <w:hideMark/>
          </w:tcPr>
          <w:p w14:paraId="0A35AA1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w:t>
            </w:r>
          </w:p>
        </w:tc>
        <w:tc>
          <w:tcPr>
            <w:tcW w:w="880" w:type="dxa"/>
            <w:tcBorders>
              <w:top w:val="nil"/>
              <w:left w:val="nil"/>
              <w:bottom w:val="single" w:sz="4" w:space="0" w:color="auto"/>
              <w:right w:val="single" w:sz="4" w:space="0" w:color="auto"/>
            </w:tcBorders>
            <w:shd w:val="clear" w:color="auto" w:fill="auto"/>
            <w:vAlign w:val="center"/>
            <w:hideMark/>
          </w:tcPr>
          <w:p w14:paraId="47CB20B4"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56B265E4"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14FBC72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1005" w:type="dxa"/>
            <w:tcBorders>
              <w:top w:val="nil"/>
              <w:left w:val="nil"/>
              <w:bottom w:val="single" w:sz="4" w:space="0" w:color="auto"/>
              <w:right w:val="single" w:sz="4" w:space="0" w:color="auto"/>
            </w:tcBorders>
            <w:shd w:val="clear" w:color="auto" w:fill="auto"/>
            <w:vAlign w:val="center"/>
            <w:hideMark/>
          </w:tcPr>
          <w:p w14:paraId="1A12F4AA"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6440CFA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1060" w:type="dxa"/>
            <w:tcBorders>
              <w:top w:val="nil"/>
              <w:left w:val="nil"/>
              <w:bottom w:val="single" w:sz="4" w:space="0" w:color="auto"/>
              <w:right w:val="single" w:sz="4" w:space="0" w:color="auto"/>
            </w:tcBorders>
            <w:shd w:val="clear" w:color="auto" w:fill="auto"/>
            <w:vAlign w:val="center"/>
            <w:hideMark/>
          </w:tcPr>
          <w:p w14:paraId="256B5F3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232F714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6E199D8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w:t>
            </w:r>
          </w:p>
        </w:tc>
      </w:tr>
      <w:tr w:rsidR="00BB4147" w:rsidRPr="00220A8C" w14:paraId="721A9EAD" w14:textId="77777777" w:rsidTr="00BB4147">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496A3CAA"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Bristol</w:t>
            </w:r>
          </w:p>
        </w:tc>
        <w:tc>
          <w:tcPr>
            <w:tcW w:w="1360" w:type="dxa"/>
            <w:tcBorders>
              <w:top w:val="nil"/>
              <w:left w:val="nil"/>
              <w:bottom w:val="single" w:sz="4" w:space="0" w:color="auto"/>
              <w:right w:val="single" w:sz="4" w:space="0" w:color="auto"/>
            </w:tcBorders>
            <w:shd w:val="clear" w:color="auto" w:fill="auto"/>
            <w:vAlign w:val="center"/>
            <w:hideMark/>
          </w:tcPr>
          <w:p w14:paraId="0BA6339B"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02167FBA"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342EC1D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00CE07B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7B0B602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7E73D1F7"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3C4ADF66"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1F6930D6"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218340F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4360C2B6"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r>
      <w:tr w:rsidR="00BB4147" w:rsidRPr="00220A8C" w14:paraId="0541412B" w14:textId="77777777" w:rsidTr="00BB4147">
        <w:trPr>
          <w:trHeight w:val="6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02463588"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Cape and Islands</w:t>
            </w:r>
          </w:p>
        </w:tc>
        <w:tc>
          <w:tcPr>
            <w:tcW w:w="1360" w:type="dxa"/>
            <w:tcBorders>
              <w:top w:val="nil"/>
              <w:left w:val="nil"/>
              <w:bottom w:val="single" w:sz="4" w:space="0" w:color="auto"/>
              <w:right w:val="single" w:sz="4" w:space="0" w:color="auto"/>
            </w:tcBorders>
            <w:shd w:val="clear" w:color="auto" w:fill="auto"/>
            <w:vAlign w:val="center"/>
            <w:hideMark/>
          </w:tcPr>
          <w:p w14:paraId="5A805E6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09B3420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3CF913D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3A7BA86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34F93EB5"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58E768D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40ACE335"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43953475"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4E0A3BE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79A9E19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r>
      <w:tr w:rsidR="00BB4147" w:rsidRPr="00220A8C" w14:paraId="165C92FD" w14:textId="77777777" w:rsidTr="00BB4147">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336DCF49"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Essex</w:t>
            </w:r>
          </w:p>
        </w:tc>
        <w:tc>
          <w:tcPr>
            <w:tcW w:w="1360" w:type="dxa"/>
            <w:tcBorders>
              <w:top w:val="nil"/>
              <w:left w:val="nil"/>
              <w:bottom w:val="single" w:sz="4" w:space="0" w:color="auto"/>
              <w:right w:val="single" w:sz="4" w:space="0" w:color="auto"/>
            </w:tcBorders>
            <w:shd w:val="clear" w:color="auto" w:fill="auto"/>
            <w:vAlign w:val="center"/>
            <w:hideMark/>
          </w:tcPr>
          <w:p w14:paraId="16B5F3FF"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w:t>
            </w:r>
          </w:p>
        </w:tc>
        <w:tc>
          <w:tcPr>
            <w:tcW w:w="1480" w:type="dxa"/>
            <w:tcBorders>
              <w:top w:val="nil"/>
              <w:left w:val="nil"/>
              <w:bottom w:val="single" w:sz="4" w:space="0" w:color="auto"/>
              <w:right w:val="single" w:sz="4" w:space="0" w:color="auto"/>
            </w:tcBorders>
            <w:shd w:val="clear" w:color="auto" w:fill="auto"/>
            <w:vAlign w:val="center"/>
            <w:hideMark/>
          </w:tcPr>
          <w:p w14:paraId="5D5E3442"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4</w:t>
            </w:r>
          </w:p>
        </w:tc>
        <w:tc>
          <w:tcPr>
            <w:tcW w:w="880" w:type="dxa"/>
            <w:tcBorders>
              <w:top w:val="nil"/>
              <w:left w:val="nil"/>
              <w:bottom w:val="single" w:sz="4" w:space="0" w:color="auto"/>
              <w:right w:val="single" w:sz="4" w:space="0" w:color="auto"/>
            </w:tcBorders>
            <w:shd w:val="clear" w:color="auto" w:fill="auto"/>
            <w:vAlign w:val="center"/>
            <w:hideMark/>
          </w:tcPr>
          <w:p w14:paraId="0207B1C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7C3BE50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20CF01B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1005" w:type="dxa"/>
            <w:tcBorders>
              <w:top w:val="nil"/>
              <w:left w:val="nil"/>
              <w:bottom w:val="single" w:sz="4" w:space="0" w:color="auto"/>
              <w:right w:val="single" w:sz="4" w:space="0" w:color="auto"/>
            </w:tcBorders>
            <w:shd w:val="clear" w:color="auto" w:fill="auto"/>
            <w:vAlign w:val="center"/>
            <w:hideMark/>
          </w:tcPr>
          <w:p w14:paraId="40807EF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1C930B1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1060" w:type="dxa"/>
            <w:tcBorders>
              <w:top w:val="nil"/>
              <w:left w:val="nil"/>
              <w:bottom w:val="single" w:sz="4" w:space="0" w:color="auto"/>
              <w:right w:val="single" w:sz="4" w:space="0" w:color="auto"/>
            </w:tcBorders>
            <w:shd w:val="clear" w:color="auto" w:fill="auto"/>
            <w:vAlign w:val="center"/>
            <w:hideMark/>
          </w:tcPr>
          <w:p w14:paraId="501D50E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0FB5050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2E8DF0D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3</w:t>
            </w:r>
          </w:p>
        </w:tc>
      </w:tr>
      <w:tr w:rsidR="00BB4147" w:rsidRPr="00220A8C" w14:paraId="68408136" w14:textId="77777777" w:rsidTr="00BB4147">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787FC08F"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Hampden</w:t>
            </w:r>
          </w:p>
        </w:tc>
        <w:tc>
          <w:tcPr>
            <w:tcW w:w="1360" w:type="dxa"/>
            <w:tcBorders>
              <w:top w:val="nil"/>
              <w:left w:val="nil"/>
              <w:bottom w:val="single" w:sz="4" w:space="0" w:color="auto"/>
              <w:right w:val="single" w:sz="4" w:space="0" w:color="auto"/>
            </w:tcBorders>
            <w:shd w:val="clear" w:color="auto" w:fill="auto"/>
            <w:vAlign w:val="center"/>
            <w:hideMark/>
          </w:tcPr>
          <w:p w14:paraId="580B272F"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3EEB0C04"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5A38DC67"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526C4B4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1F9110A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1B37B38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42EFF18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0A10AE12"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3CF2919A"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40C8891A"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r>
      <w:tr w:rsidR="00BB4147" w:rsidRPr="00220A8C" w14:paraId="4704A5D6" w14:textId="77777777" w:rsidTr="00BB4147">
        <w:trPr>
          <w:trHeight w:val="332"/>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0DA9DB7F"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Middlesex</w:t>
            </w:r>
          </w:p>
        </w:tc>
        <w:tc>
          <w:tcPr>
            <w:tcW w:w="1360" w:type="dxa"/>
            <w:tcBorders>
              <w:top w:val="nil"/>
              <w:left w:val="nil"/>
              <w:bottom w:val="single" w:sz="4" w:space="0" w:color="auto"/>
              <w:right w:val="single" w:sz="4" w:space="0" w:color="auto"/>
            </w:tcBorders>
            <w:shd w:val="clear" w:color="auto" w:fill="auto"/>
            <w:vAlign w:val="center"/>
            <w:hideMark/>
          </w:tcPr>
          <w:p w14:paraId="485659A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4</w:t>
            </w:r>
          </w:p>
        </w:tc>
        <w:tc>
          <w:tcPr>
            <w:tcW w:w="1480" w:type="dxa"/>
            <w:tcBorders>
              <w:top w:val="nil"/>
              <w:left w:val="nil"/>
              <w:bottom w:val="single" w:sz="4" w:space="0" w:color="auto"/>
              <w:right w:val="single" w:sz="4" w:space="0" w:color="auto"/>
            </w:tcBorders>
            <w:shd w:val="clear" w:color="auto" w:fill="auto"/>
            <w:vAlign w:val="center"/>
            <w:hideMark/>
          </w:tcPr>
          <w:p w14:paraId="33BB00B7"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10</w:t>
            </w:r>
          </w:p>
        </w:tc>
        <w:tc>
          <w:tcPr>
            <w:tcW w:w="880" w:type="dxa"/>
            <w:tcBorders>
              <w:top w:val="nil"/>
              <w:left w:val="nil"/>
              <w:bottom w:val="single" w:sz="4" w:space="0" w:color="auto"/>
              <w:right w:val="single" w:sz="4" w:space="0" w:color="auto"/>
            </w:tcBorders>
            <w:shd w:val="clear" w:color="auto" w:fill="auto"/>
            <w:vAlign w:val="center"/>
            <w:hideMark/>
          </w:tcPr>
          <w:p w14:paraId="28172F2B"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3</w:t>
            </w:r>
          </w:p>
        </w:tc>
        <w:tc>
          <w:tcPr>
            <w:tcW w:w="960" w:type="dxa"/>
            <w:tcBorders>
              <w:top w:val="nil"/>
              <w:left w:val="nil"/>
              <w:bottom w:val="single" w:sz="4" w:space="0" w:color="auto"/>
              <w:right w:val="single" w:sz="4" w:space="0" w:color="auto"/>
            </w:tcBorders>
            <w:shd w:val="clear" w:color="auto" w:fill="auto"/>
            <w:vAlign w:val="center"/>
            <w:hideMark/>
          </w:tcPr>
          <w:p w14:paraId="1C79516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w:t>
            </w:r>
          </w:p>
        </w:tc>
        <w:tc>
          <w:tcPr>
            <w:tcW w:w="920" w:type="dxa"/>
            <w:tcBorders>
              <w:top w:val="nil"/>
              <w:left w:val="nil"/>
              <w:bottom w:val="single" w:sz="4" w:space="0" w:color="auto"/>
              <w:right w:val="single" w:sz="4" w:space="0" w:color="auto"/>
            </w:tcBorders>
            <w:shd w:val="clear" w:color="auto" w:fill="auto"/>
            <w:vAlign w:val="center"/>
            <w:hideMark/>
          </w:tcPr>
          <w:p w14:paraId="75357D0A"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1005" w:type="dxa"/>
            <w:tcBorders>
              <w:top w:val="nil"/>
              <w:left w:val="nil"/>
              <w:bottom w:val="single" w:sz="4" w:space="0" w:color="auto"/>
              <w:right w:val="single" w:sz="4" w:space="0" w:color="auto"/>
            </w:tcBorders>
            <w:shd w:val="clear" w:color="auto" w:fill="auto"/>
            <w:vAlign w:val="center"/>
            <w:hideMark/>
          </w:tcPr>
          <w:p w14:paraId="200ADC8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5BBBC0B2"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4</w:t>
            </w:r>
          </w:p>
        </w:tc>
        <w:tc>
          <w:tcPr>
            <w:tcW w:w="1060" w:type="dxa"/>
            <w:tcBorders>
              <w:top w:val="nil"/>
              <w:left w:val="nil"/>
              <w:bottom w:val="single" w:sz="4" w:space="0" w:color="auto"/>
              <w:right w:val="single" w:sz="4" w:space="0" w:color="auto"/>
            </w:tcBorders>
            <w:shd w:val="clear" w:color="auto" w:fill="auto"/>
            <w:vAlign w:val="center"/>
            <w:hideMark/>
          </w:tcPr>
          <w:p w14:paraId="4CDC64B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3E10006B"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06ECD71A"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9</w:t>
            </w:r>
          </w:p>
        </w:tc>
      </w:tr>
      <w:tr w:rsidR="00BB4147" w:rsidRPr="00220A8C" w14:paraId="36AE7031" w14:textId="77777777" w:rsidTr="00BB4147">
        <w:trPr>
          <w:trHeight w:val="35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185ACEB9"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Norfolk</w:t>
            </w:r>
          </w:p>
        </w:tc>
        <w:tc>
          <w:tcPr>
            <w:tcW w:w="1360" w:type="dxa"/>
            <w:tcBorders>
              <w:top w:val="nil"/>
              <w:left w:val="nil"/>
              <w:bottom w:val="single" w:sz="4" w:space="0" w:color="auto"/>
              <w:right w:val="single" w:sz="4" w:space="0" w:color="auto"/>
            </w:tcBorders>
            <w:shd w:val="clear" w:color="auto" w:fill="auto"/>
            <w:vAlign w:val="center"/>
            <w:hideMark/>
          </w:tcPr>
          <w:p w14:paraId="6EB949B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4</w:t>
            </w:r>
          </w:p>
        </w:tc>
        <w:tc>
          <w:tcPr>
            <w:tcW w:w="1480" w:type="dxa"/>
            <w:tcBorders>
              <w:top w:val="nil"/>
              <w:left w:val="nil"/>
              <w:bottom w:val="single" w:sz="4" w:space="0" w:color="auto"/>
              <w:right w:val="single" w:sz="4" w:space="0" w:color="auto"/>
            </w:tcBorders>
            <w:shd w:val="clear" w:color="auto" w:fill="auto"/>
            <w:vAlign w:val="center"/>
            <w:hideMark/>
          </w:tcPr>
          <w:p w14:paraId="554E3917"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36</w:t>
            </w:r>
          </w:p>
        </w:tc>
        <w:tc>
          <w:tcPr>
            <w:tcW w:w="880" w:type="dxa"/>
            <w:tcBorders>
              <w:top w:val="nil"/>
              <w:left w:val="nil"/>
              <w:bottom w:val="single" w:sz="4" w:space="0" w:color="auto"/>
              <w:right w:val="single" w:sz="4" w:space="0" w:color="auto"/>
            </w:tcBorders>
            <w:shd w:val="clear" w:color="auto" w:fill="auto"/>
            <w:vAlign w:val="center"/>
            <w:hideMark/>
          </w:tcPr>
          <w:p w14:paraId="34F0FD0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29</w:t>
            </w:r>
          </w:p>
        </w:tc>
        <w:tc>
          <w:tcPr>
            <w:tcW w:w="960" w:type="dxa"/>
            <w:tcBorders>
              <w:top w:val="nil"/>
              <w:left w:val="nil"/>
              <w:bottom w:val="single" w:sz="4" w:space="0" w:color="auto"/>
              <w:right w:val="single" w:sz="4" w:space="0" w:color="auto"/>
            </w:tcBorders>
            <w:shd w:val="clear" w:color="auto" w:fill="auto"/>
            <w:vAlign w:val="center"/>
            <w:hideMark/>
          </w:tcPr>
          <w:p w14:paraId="1C26B415"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13D73D42"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3</w:t>
            </w:r>
          </w:p>
        </w:tc>
        <w:tc>
          <w:tcPr>
            <w:tcW w:w="1005" w:type="dxa"/>
            <w:tcBorders>
              <w:top w:val="nil"/>
              <w:left w:val="nil"/>
              <w:bottom w:val="single" w:sz="4" w:space="0" w:color="auto"/>
              <w:right w:val="single" w:sz="4" w:space="0" w:color="auto"/>
            </w:tcBorders>
            <w:shd w:val="clear" w:color="auto" w:fill="auto"/>
            <w:vAlign w:val="center"/>
            <w:hideMark/>
          </w:tcPr>
          <w:p w14:paraId="4355C63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4CA249DB"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08F8258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3</w:t>
            </w:r>
          </w:p>
        </w:tc>
        <w:tc>
          <w:tcPr>
            <w:tcW w:w="920" w:type="dxa"/>
            <w:tcBorders>
              <w:top w:val="nil"/>
              <w:left w:val="nil"/>
              <w:bottom w:val="single" w:sz="4" w:space="0" w:color="auto"/>
              <w:right w:val="single" w:sz="4" w:space="0" w:color="auto"/>
            </w:tcBorders>
            <w:shd w:val="clear" w:color="auto" w:fill="auto"/>
            <w:vAlign w:val="center"/>
            <w:hideMark/>
          </w:tcPr>
          <w:p w14:paraId="32C4BD7B"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40A5E0D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w:t>
            </w:r>
          </w:p>
        </w:tc>
      </w:tr>
      <w:tr w:rsidR="00BB4147" w:rsidRPr="00220A8C" w14:paraId="62CBC5B9" w14:textId="77777777" w:rsidTr="00BB4147">
        <w:trPr>
          <w:trHeight w:val="35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5D12DF77"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Northwest</w:t>
            </w:r>
          </w:p>
        </w:tc>
        <w:tc>
          <w:tcPr>
            <w:tcW w:w="1360" w:type="dxa"/>
            <w:tcBorders>
              <w:top w:val="nil"/>
              <w:left w:val="nil"/>
              <w:bottom w:val="single" w:sz="4" w:space="0" w:color="auto"/>
              <w:right w:val="single" w:sz="4" w:space="0" w:color="auto"/>
            </w:tcBorders>
            <w:shd w:val="clear" w:color="auto" w:fill="auto"/>
            <w:vAlign w:val="center"/>
            <w:hideMark/>
          </w:tcPr>
          <w:p w14:paraId="3813C60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w:t>
            </w:r>
          </w:p>
        </w:tc>
        <w:tc>
          <w:tcPr>
            <w:tcW w:w="1480" w:type="dxa"/>
            <w:tcBorders>
              <w:top w:val="nil"/>
              <w:left w:val="nil"/>
              <w:bottom w:val="single" w:sz="4" w:space="0" w:color="auto"/>
              <w:right w:val="single" w:sz="4" w:space="0" w:color="auto"/>
            </w:tcBorders>
            <w:shd w:val="clear" w:color="auto" w:fill="auto"/>
            <w:vAlign w:val="center"/>
            <w:hideMark/>
          </w:tcPr>
          <w:p w14:paraId="699FCBCF"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10</w:t>
            </w:r>
          </w:p>
        </w:tc>
        <w:tc>
          <w:tcPr>
            <w:tcW w:w="880" w:type="dxa"/>
            <w:tcBorders>
              <w:top w:val="nil"/>
              <w:left w:val="nil"/>
              <w:bottom w:val="single" w:sz="4" w:space="0" w:color="auto"/>
              <w:right w:val="single" w:sz="4" w:space="0" w:color="auto"/>
            </w:tcBorders>
            <w:shd w:val="clear" w:color="auto" w:fill="auto"/>
            <w:vAlign w:val="center"/>
            <w:hideMark/>
          </w:tcPr>
          <w:p w14:paraId="325AADE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6</w:t>
            </w:r>
          </w:p>
        </w:tc>
        <w:tc>
          <w:tcPr>
            <w:tcW w:w="960" w:type="dxa"/>
            <w:tcBorders>
              <w:top w:val="nil"/>
              <w:left w:val="nil"/>
              <w:bottom w:val="single" w:sz="4" w:space="0" w:color="auto"/>
              <w:right w:val="single" w:sz="4" w:space="0" w:color="auto"/>
            </w:tcBorders>
            <w:shd w:val="clear" w:color="auto" w:fill="auto"/>
            <w:vAlign w:val="center"/>
            <w:hideMark/>
          </w:tcPr>
          <w:p w14:paraId="5BCF1BE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336DB58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1005" w:type="dxa"/>
            <w:tcBorders>
              <w:top w:val="nil"/>
              <w:left w:val="nil"/>
              <w:bottom w:val="single" w:sz="4" w:space="0" w:color="auto"/>
              <w:right w:val="single" w:sz="4" w:space="0" w:color="auto"/>
            </w:tcBorders>
            <w:shd w:val="clear" w:color="auto" w:fill="auto"/>
            <w:vAlign w:val="center"/>
            <w:hideMark/>
          </w:tcPr>
          <w:p w14:paraId="12DA8CC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6557B516"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w:t>
            </w:r>
          </w:p>
        </w:tc>
        <w:tc>
          <w:tcPr>
            <w:tcW w:w="1060" w:type="dxa"/>
            <w:tcBorders>
              <w:top w:val="nil"/>
              <w:left w:val="nil"/>
              <w:bottom w:val="single" w:sz="4" w:space="0" w:color="auto"/>
              <w:right w:val="single" w:sz="4" w:space="0" w:color="auto"/>
            </w:tcBorders>
            <w:shd w:val="clear" w:color="auto" w:fill="auto"/>
            <w:vAlign w:val="center"/>
            <w:hideMark/>
          </w:tcPr>
          <w:p w14:paraId="70CB046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3775B7F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3A1F6E0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2</w:t>
            </w:r>
          </w:p>
        </w:tc>
      </w:tr>
      <w:tr w:rsidR="00BB4147" w:rsidRPr="00220A8C" w14:paraId="131A25E8" w14:textId="77777777" w:rsidTr="00BB4147">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3E6D2E3D"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Plymouth</w:t>
            </w:r>
          </w:p>
        </w:tc>
        <w:tc>
          <w:tcPr>
            <w:tcW w:w="1360" w:type="dxa"/>
            <w:tcBorders>
              <w:top w:val="nil"/>
              <w:left w:val="nil"/>
              <w:bottom w:val="single" w:sz="4" w:space="0" w:color="auto"/>
              <w:right w:val="single" w:sz="4" w:space="0" w:color="auto"/>
            </w:tcBorders>
            <w:shd w:val="clear" w:color="auto" w:fill="auto"/>
            <w:vAlign w:val="center"/>
            <w:hideMark/>
          </w:tcPr>
          <w:p w14:paraId="7D93A07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237EF76E"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58E6EB7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2DE4DA8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3FA1194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2253B2A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7FF88B4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7D04E76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402D6F5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2A156D98"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r>
      <w:tr w:rsidR="00BB4147" w:rsidRPr="00220A8C" w14:paraId="38382523" w14:textId="77777777" w:rsidTr="00BB4147">
        <w:trPr>
          <w:trHeight w:val="323"/>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6D2CE5E8"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Suffolk</w:t>
            </w:r>
          </w:p>
        </w:tc>
        <w:tc>
          <w:tcPr>
            <w:tcW w:w="1360" w:type="dxa"/>
            <w:tcBorders>
              <w:top w:val="nil"/>
              <w:left w:val="nil"/>
              <w:bottom w:val="single" w:sz="4" w:space="0" w:color="auto"/>
              <w:right w:val="single" w:sz="4" w:space="0" w:color="auto"/>
            </w:tcBorders>
            <w:shd w:val="clear" w:color="auto" w:fill="auto"/>
            <w:vAlign w:val="center"/>
            <w:hideMark/>
          </w:tcPr>
          <w:p w14:paraId="6E7CF10F"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3</w:t>
            </w:r>
          </w:p>
        </w:tc>
        <w:tc>
          <w:tcPr>
            <w:tcW w:w="1480" w:type="dxa"/>
            <w:tcBorders>
              <w:top w:val="nil"/>
              <w:left w:val="nil"/>
              <w:bottom w:val="single" w:sz="4" w:space="0" w:color="auto"/>
              <w:right w:val="single" w:sz="4" w:space="0" w:color="auto"/>
            </w:tcBorders>
            <w:shd w:val="clear" w:color="auto" w:fill="auto"/>
            <w:vAlign w:val="center"/>
            <w:hideMark/>
          </w:tcPr>
          <w:p w14:paraId="4A38CF59" w14:textId="77777777" w:rsidR="00BB4147" w:rsidRPr="00220A8C" w:rsidRDefault="00BB4147" w:rsidP="00BB4147">
            <w:pPr>
              <w:suppressAutoHyphens/>
              <w:jc w:val="center"/>
              <w:rPr>
                <w:rFonts w:asciiTheme="minorHAnsi" w:hAnsiTheme="minorHAnsi" w:cs="Arial"/>
                <w:b/>
                <w:bCs/>
                <w:sz w:val="22"/>
                <w:szCs w:val="22"/>
                <w:lang w:val="es-US" w:eastAsia="es-US"/>
              </w:rPr>
            </w:pPr>
            <w:r>
              <w:rPr>
                <w:rFonts w:asciiTheme="minorHAnsi" w:hAnsiTheme="minorHAnsi" w:cs="Arial"/>
                <w:b/>
                <w:bCs/>
                <w:sz w:val="22"/>
                <w:szCs w:val="22"/>
                <w:lang w:val="es-US" w:eastAsia="es-US"/>
              </w:rPr>
              <w:t>7</w:t>
            </w:r>
          </w:p>
        </w:tc>
        <w:tc>
          <w:tcPr>
            <w:tcW w:w="880" w:type="dxa"/>
            <w:tcBorders>
              <w:top w:val="nil"/>
              <w:left w:val="nil"/>
              <w:bottom w:val="single" w:sz="4" w:space="0" w:color="auto"/>
              <w:right w:val="single" w:sz="4" w:space="0" w:color="auto"/>
            </w:tcBorders>
            <w:shd w:val="clear" w:color="auto" w:fill="auto"/>
            <w:vAlign w:val="center"/>
            <w:hideMark/>
          </w:tcPr>
          <w:p w14:paraId="00776FC3"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4</w:t>
            </w:r>
          </w:p>
        </w:tc>
        <w:tc>
          <w:tcPr>
            <w:tcW w:w="960" w:type="dxa"/>
            <w:tcBorders>
              <w:top w:val="nil"/>
              <w:left w:val="nil"/>
              <w:bottom w:val="single" w:sz="4" w:space="0" w:color="auto"/>
              <w:right w:val="single" w:sz="4" w:space="0" w:color="auto"/>
            </w:tcBorders>
            <w:shd w:val="clear" w:color="auto" w:fill="auto"/>
            <w:vAlign w:val="center"/>
            <w:hideMark/>
          </w:tcPr>
          <w:p w14:paraId="01074AEF"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0FD2640E" w14:textId="77777777" w:rsidR="00BB4147" w:rsidRPr="00220A8C" w:rsidRDefault="00BB4147" w:rsidP="00BB4147">
            <w:pPr>
              <w:suppressAutoHyphens/>
              <w:jc w:val="center"/>
              <w:rPr>
                <w:rFonts w:asciiTheme="minorHAnsi" w:hAnsiTheme="minorHAnsi" w:cs="Arial"/>
                <w:b/>
                <w:bCs/>
                <w:sz w:val="22"/>
                <w:szCs w:val="22"/>
                <w:lang w:val="es-US" w:eastAsia="es-US"/>
              </w:rPr>
            </w:pPr>
            <w:r>
              <w:rPr>
                <w:rFonts w:asciiTheme="minorHAnsi" w:hAnsiTheme="minorHAnsi" w:cs="Arial"/>
                <w:b/>
                <w:bCs/>
                <w:sz w:val="22"/>
                <w:szCs w:val="22"/>
                <w:lang w:val="es-US" w:eastAsia="es-US"/>
              </w:rPr>
              <w:t>1</w:t>
            </w:r>
          </w:p>
        </w:tc>
        <w:tc>
          <w:tcPr>
            <w:tcW w:w="1005" w:type="dxa"/>
            <w:tcBorders>
              <w:top w:val="nil"/>
              <w:left w:val="nil"/>
              <w:bottom w:val="single" w:sz="4" w:space="0" w:color="auto"/>
              <w:right w:val="single" w:sz="4" w:space="0" w:color="auto"/>
            </w:tcBorders>
            <w:shd w:val="clear" w:color="auto" w:fill="auto"/>
            <w:vAlign w:val="center"/>
            <w:hideMark/>
          </w:tcPr>
          <w:p w14:paraId="15553907"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017974C3" w14:textId="77777777" w:rsidR="00BB4147" w:rsidRPr="00220A8C" w:rsidRDefault="00BB4147" w:rsidP="00BB4147">
            <w:pPr>
              <w:suppressAutoHyphens/>
              <w:jc w:val="center"/>
              <w:rPr>
                <w:rFonts w:asciiTheme="minorHAnsi" w:hAnsiTheme="minorHAnsi" w:cs="Arial"/>
                <w:b/>
                <w:bCs/>
                <w:sz w:val="22"/>
                <w:szCs w:val="22"/>
                <w:lang w:val="es-US" w:eastAsia="es-US"/>
              </w:rPr>
            </w:pPr>
            <w:r>
              <w:rPr>
                <w:rFonts w:asciiTheme="minorHAnsi" w:hAnsiTheme="minorHAnsi" w:cs="Arial"/>
                <w:b/>
                <w:bCs/>
                <w:sz w:val="22"/>
                <w:szCs w:val="22"/>
                <w:lang w:val="es-US" w:eastAsia="es-US"/>
              </w:rPr>
              <w:t>1</w:t>
            </w:r>
          </w:p>
        </w:tc>
        <w:tc>
          <w:tcPr>
            <w:tcW w:w="1060" w:type="dxa"/>
            <w:tcBorders>
              <w:top w:val="nil"/>
              <w:left w:val="nil"/>
              <w:bottom w:val="single" w:sz="4" w:space="0" w:color="auto"/>
              <w:right w:val="single" w:sz="4" w:space="0" w:color="auto"/>
            </w:tcBorders>
            <w:shd w:val="clear" w:color="auto" w:fill="auto"/>
            <w:vAlign w:val="center"/>
            <w:hideMark/>
          </w:tcPr>
          <w:p w14:paraId="2B8102F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0F5AAC3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248C5F7E" w14:textId="77777777" w:rsidR="00BB4147" w:rsidRPr="00220A8C" w:rsidRDefault="00BB4147" w:rsidP="00BB4147">
            <w:pPr>
              <w:suppressAutoHyphens/>
              <w:jc w:val="center"/>
              <w:rPr>
                <w:rFonts w:asciiTheme="minorHAnsi" w:hAnsiTheme="minorHAnsi" w:cs="Arial"/>
                <w:b/>
                <w:bCs/>
                <w:sz w:val="22"/>
                <w:szCs w:val="22"/>
                <w:lang w:val="es-US" w:eastAsia="es-US"/>
              </w:rPr>
            </w:pPr>
            <w:r>
              <w:rPr>
                <w:rFonts w:asciiTheme="minorHAnsi" w:hAnsiTheme="minorHAnsi" w:cs="Arial"/>
                <w:b/>
                <w:bCs/>
                <w:sz w:val="22"/>
                <w:szCs w:val="22"/>
                <w:lang w:val="es-US" w:eastAsia="es-US"/>
              </w:rPr>
              <w:t>7</w:t>
            </w:r>
          </w:p>
        </w:tc>
      </w:tr>
      <w:tr w:rsidR="00BB4147" w:rsidRPr="00220A8C" w14:paraId="139911F5" w14:textId="77777777" w:rsidTr="00BB4147">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5CF58AAD"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Worcester</w:t>
            </w:r>
          </w:p>
        </w:tc>
        <w:tc>
          <w:tcPr>
            <w:tcW w:w="1360" w:type="dxa"/>
            <w:tcBorders>
              <w:top w:val="nil"/>
              <w:left w:val="nil"/>
              <w:bottom w:val="single" w:sz="4" w:space="0" w:color="auto"/>
              <w:right w:val="single" w:sz="4" w:space="0" w:color="auto"/>
            </w:tcBorders>
            <w:shd w:val="clear" w:color="auto" w:fill="auto"/>
            <w:vAlign w:val="center"/>
            <w:hideMark/>
          </w:tcPr>
          <w:p w14:paraId="52D5FC5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763D97B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33F28E6B"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7B4E5C3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083560F0"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02D4837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2DC479D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658338D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7628C474"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15059E5D"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 </w:t>
            </w:r>
          </w:p>
        </w:tc>
      </w:tr>
      <w:tr w:rsidR="00BB4147" w:rsidRPr="00220A8C" w14:paraId="0C310B42" w14:textId="77777777" w:rsidTr="00BB4147">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72529202" w14:textId="77777777" w:rsidR="00BB4147" w:rsidRPr="00220A8C" w:rsidRDefault="00BB4147" w:rsidP="00BB4147">
            <w:pPr>
              <w:suppressAutoHyphens/>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Total</w:t>
            </w:r>
          </w:p>
        </w:tc>
        <w:tc>
          <w:tcPr>
            <w:tcW w:w="1360" w:type="dxa"/>
            <w:tcBorders>
              <w:top w:val="nil"/>
              <w:left w:val="nil"/>
              <w:bottom w:val="single" w:sz="4" w:space="0" w:color="auto"/>
              <w:right w:val="single" w:sz="4" w:space="0" w:color="auto"/>
            </w:tcBorders>
            <w:shd w:val="clear" w:color="auto" w:fill="auto"/>
            <w:noWrap/>
            <w:vAlign w:val="center"/>
            <w:hideMark/>
          </w:tcPr>
          <w:p w14:paraId="64B844CB"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16</w:t>
            </w:r>
          </w:p>
        </w:tc>
        <w:tc>
          <w:tcPr>
            <w:tcW w:w="1480" w:type="dxa"/>
            <w:tcBorders>
              <w:top w:val="nil"/>
              <w:left w:val="nil"/>
              <w:bottom w:val="single" w:sz="4" w:space="0" w:color="auto"/>
              <w:right w:val="single" w:sz="4" w:space="0" w:color="auto"/>
            </w:tcBorders>
            <w:shd w:val="clear" w:color="auto" w:fill="auto"/>
            <w:noWrap/>
            <w:vAlign w:val="center"/>
            <w:hideMark/>
          </w:tcPr>
          <w:p w14:paraId="0C341982" w14:textId="77777777" w:rsidR="00BB4147" w:rsidRPr="00220A8C" w:rsidRDefault="00BB4147" w:rsidP="00BB4147">
            <w:pPr>
              <w:suppressAutoHyphens/>
              <w:jc w:val="center"/>
              <w:rPr>
                <w:rFonts w:asciiTheme="minorHAnsi" w:hAnsiTheme="minorHAnsi" w:cs="Arial"/>
                <w:b/>
                <w:bCs/>
                <w:sz w:val="22"/>
                <w:szCs w:val="22"/>
                <w:lang w:val="es-US" w:eastAsia="es-US"/>
              </w:rPr>
            </w:pPr>
            <w:r>
              <w:rPr>
                <w:rFonts w:asciiTheme="minorHAnsi" w:hAnsiTheme="minorHAnsi" w:cs="Arial"/>
                <w:b/>
                <w:bCs/>
                <w:sz w:val="22"/>
                <w:szCs w:val="22"/>
                <w:lang w:val="es-US" w:eastAsia="es-US"/>
              </w:rPr>
              <w:t>69</w:t>
            </w:r>
          </w:p>
        </w:tc>
        <w:tc>
          <w:tcPr>
            <w:tcW w:w="880" w:type="dxa"/>
            <w:tcBorders>
              <w:top w:val="nil"/>
              <w:left w:val="nil"/>
              <w:bottom w:val="single" w:sz="4" w:space="0" w:color="auto"/>
              <w:right w:val="single" w:sz="4" w:space="0" w:color="auto"/>
            </w:tcBorders>
            <w:shd w:val="clear" w:color="auto" w:fill="auto"/>
            <w:noWrap/>
            <w:vAlign w:val="center"/>
            <w:hideMark/>
          </w:tcPr>
          <w:p w14:paraId="45C34A12"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42</w:t>
            </w:r>
          </w:p>
        </w:tc>
        <w:tc>
          <w:tcPr>
            <w:tcW w:w="960" w:type="dxa"/>
            <w:tcBorders>
              <w:top w:val="nil"/>
              <w:left w:val="nil"/>
              <w:bottom w:val="single" w:sz="4" w:space="0" w:color="auto"/>
              <w:right w:val="single" w:sz="4" w:space="0" w:color="auto"/>
            </w:tcBorders>
            <w:shd w:val="clear" w:color="auto" w:fill="auto"/>
            <w:noWrap/>
            <w:vAlign w:val="center"/>
            <w:hideMark/>
          </w:tcPr>
          <w:p w14:paraId="6FFD771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6</w:t>
            </w:r>
          </w:p>
        </w:tc>
        <w:tc>
          <w:tcPr>
            <w:tcW w:w="920" w:type="dxa"/>
            <w:tcBorders>
              <w:top w:val="nil"/>
              <w:left w:val="nil"/>
              <w:bottom w:val="single" w:sz="4" w:space="0" w:color="auto"/>
              <w:right w:val="single" w:sz="4" w:space="0" w:color="auto"/>
            </w:tcBorders>
            <w:shd w:val="clear" w:color="auto" w:fill="auto"/>
            <w:noWrap/>
            <w:vAlign w:val="center"/>
            <w:hideMark/>
          </w:tcPr>
          <w:p w14:paraId="69CDC1E8" w14:textId="77777777" w:rsidR="00BB4147" w:rsidRPr="00220A8C" w:rsidRDefault="00BB4147" w:rsidP="00BB4147">
            <w:pPr>
              <w:suppressAutoHyphens/>
              <w:jc w:val="center"/>
              <w:rPr>
                <w:rFonts w:asciiTheme="minorHAnsi" w:hAnsiTheme="minorHAnsi" w:cs="Arial"/>
                <w:b/>
                <w:bCs/>
                <w:sz w:val="22"/>
                <w:szCs w:val="22"/>
                <w:lang w:val="es-US" w:eastAsia="es-US"/>
              </w:rPr>
            </w:pPr>
            <w:r>
              <w:rPr>
                <w:rFonts w:asciiTheme="minorHAnsi" w:hAnsiTheme="minorHAnsi" w:cs="Arial"/>
                <w:b/>
                <w:bCs/>
                <w:sz w:val="22"/>
                <w:szCs w:val="22"/>
                <w:lang w:val="es-US" w:eastAsia="es-US"/>
              </w:rPr>
              <w:t>8</w:t>
            </w:r>
          </w:p>
        </w:tc>
        <w:tc>
          <w:tcPr>
            <w:tcW w:w="1005" w:type="dxa"/>
            <w:tcBorders>
              <w:top w:val="nil"/>
              <w:left w:val="nil"/>
              <w:bottom w:val="single" w:sz="4" w:space="0" w:color="auto"/>
              <w:right w:val="single" w:sz="4" w:space="0" w:color="auto"/>
            </w:tcBorders>
            <w:shd w:val="clear" w:color="auto" w:fill="auto"/>
            <w:noWrap/>
            <w:vAlign w:val="center"/>
            <w:hideMark/>
          </w:tcPr>
          <w:p w14:paraId="1594CF81"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0</w:t>
            </w:r>
          </w:p>
        </w:tc>
        <w:tc>
          <w:tcPr>
            <w:tcW w:w="1060" w:type="dxa"/>
            <w:tcBorders>
              <w:top w:val="nil"/>
              <w:left w:val="nil"/>
              <w:bottom w:val="single" w:sz="4" w:space="0" w:color="auto"/>
              <w:right w:val="single" w:sz="4" w:space="0" w:color="auto"/>
            </w:tcBorders>
            <w:shd w:val="clear" w:color="auto" w:fill="auto"/>
            <w:noWrap/>
            <w:vAlign w:val="center"/>
            <w:hideMark/>
          </w:tcPr>
          <w:p w14:paraId="08E942C3" w14:textId="77777777" w:rsidR="00BB4147" w:rsidRPr="00220A8C" w:rsidRDefault="00BB4147" w:rsidP="00BB4147">
            <w:pPr>
              <w:suppressAutoHyphens/>
              <w:jc w:val="center"/>
              <w:rPr>
                <w:rFonts w:asciiTheme="minorHAnsi" w:hAnsiTheme="minorHAnsi" w:cs="Arial"/>
                <w:b/>
                <w:bCs/>
                <w:sz w:val="22"/>
                <w:szCs w:val="22"/>
                <w:lang w:val="es-US" w:eastAsia="es-US"/>
              </w:rPr>
            </w:pPr>
            <w:r>
              <w:rPr>
                <w:rFonts w:asciiTheme="minorHAnsi" w:hAnsiTheme="minorHAnsi" w:cs="Arial"/>
                <w:b/>
                <w:bCs/>
                <w:sz w:val="22"/>
                <w:szCs w:val="22"/>
                <w:lang w:val="es-US" w:eastAsia="es-US"/>
              </w:rPr>
              <w:t>9</w:t>
            </w:r>
          </w:p>
        </w:tc>
        <w:tc>
          <w:tcPr>
            <w:tcW w:w="1060" w:type="dxa"/>
            <w:tcBorders>
              <w:top w:val="nil"/>
              <w:left w:val="nil"/>
              <w:bottom w:val="single" w:sz="4" w:space="0" w:color="auto"/>
              <w:right w:val="single" w:sz="4" w:space="0" w:color="auto"/>
            </w:tcBorders>
            <w:shd w:val="clear" w:color="auto" w:fill="auto"/>
            <w:noWrap/>
            <w:vAlign w:val="center"/>
            <w:hideMark/>
          </w:tcPr>
          <w:p w14:paraId="77B2DD79"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4</w:t>
            </w:r>
          </w:p>
        </w:tc>
        <w:tc>
          <w:tcPr>
            <w:tcW w:w="920" w:type="dxa"/>
            <w:tcBorders>
              <w:top w:val="nil"/>
              <w:left w:val="nil"/>
              <w:bottom w:val="single" w:sz="4" w:space="0" w:color="auto"/>
              <w:right w:val="single" w:sz="4" w:space="0" w:color="auto"/>
            </w:tcBorders>
            <w:shd w:val="clear" w:color="auto" w:fill="auto"/>
            <w:noWrap/>
            <w:vAlign w:val="center"/>
            <w:hideMark/>
          </w:tcPr>
          <w:p w14:paraId="23E7525C" w14:textId="77777777" w:rsidR="00BB4147" w:rsidRPr="00220A8C" w:rsidRDefault="00BB4147" w:rsidP="00BB4147">
            <w:pPr>
              <w:suppressAutoHyphens/>
              <w:jc w:val="center"/>
              <w:rPr>
                <w:rFonts w:asciiTheme="minorHAnsi" w:hAnsiTheme="minorHAnsi" w:cs="Arial"/>
                <w:b/>
                <w:bCs/>
                <w:sz w:val="22"/>
                <w:szCs w:val="22"/>
                <w:lang w:val="es-US" w:eastAsia="es-US"/>
              </w:rPr>
            </w:pPr>
            <w:r w:rsidRPr="00220A8C">
              <w:rPr>
                <w:rFonts w:asciiTheme="minorHAnsi" w:hAnsiTheme="minorHAnsi" w:cs="Arial"/>
                <w:b/>
                <w:bCs/>
                <w:sz w:val="22"/>
                <w:szCs w:val="22"/>
                <w:lang w:val="es-US" w:eastAsia="es-US"/>
              </w:rPr>
              <w:t>0</w:t>
            </w:r>
          </w:p>
        </w:tc>
        <w:tc>
          <w:tcPr>
            <w:tcW w:w="1853" w:type="dxa"/>
            <w:tcBorders>
              <w:top w:val="nil"/>
              <w:left w:val="nil"/>
              <w:bottom w:val="single" w:sz="4" w:space="0" w:color="auto"/>
              <w:right w:val="single" w:sz="4" w:space="0" w:color="auto"/>
            </w:tcBorders>
            <w:shd w:val="clear" w:color="auto" w:fill="auto"/>
            <w:noWrap/>
            <w:vAlign w:val="center"/>
            <w:hideMark/>
          </w:tcPr>
          <w:p w14:paraId="7C4F605F" w14:textId="77777777" w:rsidR="00BB4147" w:rsidRPr="00220A8C" w:rsidRDefault="00BB4147" w:rsidP="00BB4147">
            <w:pPr>
              <w:suppressAutoHyphens/>
              <w:jc w:val="center"/>
              <w:rPr>
                <w:rFonts w:asciiTheme="minorHAnsi" w:hAnsiTheme="minorHAnsi" w:cs="Arial"/>
                <w:b/>
                <w:bCs/>
                <w:sz w:val="22"/>
                <w:szCs w:val="22"/>
                <w:lang w:val="es-US" w:eastAsia="es-US"/>
              </w:rPr>
            </w:pPr>
            <w:r>
              <w:rPr>
                <w:rFonts w:asciiTheme="minorHAnsi" w:hAnsiTheme="minorHAnsi" w:cs="Arial"/>
                <w:b/>
                <w:bCs/>
                <w:sz w:val="22"/>
                <w:szCs w:val="22"/>
                <w:lang w:val="es-US" w:eastAsia="es-US"/>
              </w:rPr>
              <w:t>25</w:t>
            </w:r>
          </w:p>
        </w:tc>
      </w:tr>
      <w:tr w:rsidR="00BB4147" w:rsidRPr="00220A8C" w14:paraId="0C7E97B7" w14:textId="77777777" w:rsidTr="00BB4147">
        <w:trPr>
          <w:trHeight w:val="890"/>
        </w:trPr>
        <w:tc>
          <w:tcPr>
            <w:tcW w:w="12613" w:type="dxa"/>
            <w:gridSpan w:val="11"/>
            <w:tcBorders>
              <w:top w:val="single" w:sz="4" w:space="0" w:color="auto"/>
              <w:left w:val="nil"/>
              <w:bottom w:val="nil"/>
              <w:right w:val="nil"/>
            </w:tcBorders>
            <w:shd w:val="clear" w:color="auto" w:fill="auto"/>
            <w:hideMark/>
          </w:tcPr>
          <w:p w14:paraId="5089A86F" w14:textId="77777777" w:rsidR="00BB4147" w:rsidRDefault="00BB4147" w:rsidP="00BB4147">
            <w:pPr>
              <w:suppressAutoHyphens/>
              <w:rPr>
                <w:rFonts w:ascii="Calibri" w:hAnsi="Calibri" w:cs="Arial"/>
                <w:sz w:val="22"/>
                <w:szCs w:val="22"/>
                <w:lang w:eastAsia="es-US"/>
              </w:rPr>
            </w:pPr>
          </w:p>
          <w:p w14:paraId="4C0F92C6" w14:textId="77777777" w:rsidR="00BB4147" w:rsidRPr="003C55B3" w:rsidRDefault="00BB4147" w:rsidP="00BB4147">
            <w:pPr>
              <w:suppressAutoHyphens/>
              <w:rPr>
                <w:rFonts w:asciiTheme="majorHAnsi" w:hAnsiTheme="majorHAnsi" w:cs="Arial"/>
                <w:szCs w:val="22"/>
                <w:lang w:eastAsia="es-US"/>
              </w:rPr>
            </w:pPr>
            <w:r w:rsidRPr="00C214FE">
              <w:rPr>
                <w:rFonts w:asciiTheme="majorHAnsi" w:hAnsiTheme="majorHAnsi" w:cs="Arial"/>
                <w:sz w:val="20"/>
                <w:szCs w:val="22"/>
                <w:lang w:eastAsia="es-US"/>
              </w:rPr>
              <w:t>*Based on forms with a meeting date of 1/1/2013 through 12/31/2013. Forms received with pending recommendations or pending re-review are not included.</w:t>
            </w:r>
          </w:p>
        </w:tc>
      </w:tr>
    </w:tbl>
    <w:p w14:paraId="017F713D" w14:textId="77777777" w:rsidR="00BB4147" w:rsidRDefault="00BB4147" w:rsidP="00BB4147">
      <w:pPr>
        <w:suppressAutoHyphens/>
        <w:rPr>
          <w:rFonts w:asciiTheme="majorHAnsi" w:eastAsia="Batang" w:hAnsiTheme="majorHAnsi"/>
          <w:color w:val="000000" w:themeColor="text1"/>
          <w:szCs w:val="24"/>
        </w:rPr>
      </w:pPr>
    </w:p>
    <w:p w14:paraId="484BD0CC" w14:textId="77777777" w:rsidR="00BB4147" w:rsidRDefault="00BB4147" w:rsidP="00BB4147">
      <w:pPr>
        <w:suppressAutoHyphens/>
        <w:rPr>
          <w:rFonts w:asciiTheme="majorHAnsi" w:eastAsia="Batang" w:hAnsiTheme="majorHAnsi"/>
          <w:color w:val="000000" w:themeColor="text1"/>
          <w:szCs w:val="24"/>
        </w:rPr>
      </w:pPr>
    </w:p>
    <w:tbl>
      <w:tblPr>
        <w:tblW w:w="12613" w:type="dxa"/>
        <w:tblInd w:w="55" w:type="dxa"/>
        <w:tblCellMar>
          <w:left w:w="70" w:type="dxa"/>
          <w:right w:w="70" w:type="dxa"/>
        </w:tblCellMar>
        <w:tblLook w:val="04A0" w:firstRow="1" w:lastRow="0" w:firstColumn="1" w:lastColumn="0" w:noHBand="0" w:noVBand="1"/>
      </w:tblPr>
      <w:tblGrid>
        <w:gridCol w:w="1115"/>
        <w:gridCol w:w="1360"/>
        <w:gridCol w:w="1480"/>
        <w:gridCol w:w="880"/>
        <w:gridCol w:w="960"/>
        <w:gridCol w:w="920"/>
        <w:gridCol w:w="1005"/>
        <w:gridCol w:w="1060"/>
        <w:gridCol w:w="1060"/>
        <w:gridCol w:w="920"/>
        <w:gridCol w:w="1853"/>
      </w:tblGrid>
      <w:tr w:rsidR="007A0814" w:rsidRPr="008B4FB3" w14:paraId="2AF89EA1" w14:textId="77777777" w:rsidTr="003974B4">
        <w:trPr>
          <w:trHeight w:val="315"/>
        </w:trPr>
        <w:tc>
          <w:tcPr>
            <w:tcW w:w="6715" w:type="dxa"/>
            <w:gridSpan w:val="6"/>
            <w:tcBorders>
              <w:top w:val="nil"/>
              <w:left w:val="nil"/>
              <w:bottom w:val="nil"/>
              <w:right w:val="nil"/>
            </w:tcBorders>
            <w:shd w:val="clear" w:color="auto" w:fill="auto"/>
            <w:noWrap/>
            <w:vAlign w:val="bottom"/>
            <w:hideMark/>
          </w:tcPr>
          <w:p w14:paraId="7720EBBE" w14:textId="77777777" w:rsidR="007A0814" w:rsidRPr="008B4FB3" w:rsidRDefault="007A0814" w:rsidP="003974B4">
            <w:pPr>
              <w:suppressAutoHyphens/>
              <w:rPr>
                <w:rFonts w:ascii="Calibri" w:hAnsi="Calibri" w:cs="Arial"/>
                <w:b/>
                <w:bCs/>
                <w:szCs w:val="24"/>
                <w:lang w:eastAsia="es-US"/>
              </w:rPr>
            </w:pPr>
            <w:r w:rsidRPr="003E14B9">
              <w:rPr>
                <w:rFonts w:ascii="Batang" w:eastAsia="Batang" w:hAnsi="Batang"/>
                <w:b/>
                <w:color w:val="000000" w:themeColor="text1"/>
                <w:sz w:val="18"/>
                <w:szCs w:val="18"/>
                <w:u w:val="single"/>
              </w:rPr>
              <w:lastRenderedPageBreak/>
              <w:br w:type="page"/>
            </w:r>
            <w:r w:rsidRPr="008B4FB3">
              <w:rPr>
                <w:rFonts w:ascii="Calibri" w:hAnsi="Calibri" w:cs="Arial"/>
                <w:b/>
                <w:bCs/>
                <w:szCs w:val="24"/>
                <w:lang w:eastAsia="es-US"/>
              </w:rPr>
              <w:t>Massachusetts Local Child Fatality Review -- 2014 Yearly Log*</w:t>
            </w:r>
          </w:p>
        </w:tc>
        <w:tc>
          <w:tcPr>
            <w:tcW w:w="1005" w:type="dxa"/>
            <w:tcBorders>
              <w:top w:val="nil"/>
              <w:left w:val="nil"/>
              <w:bottom w:val="nil"/>
              <w:right w:val="nil"/>
            </w:tcBorders>
            <w:shd w:val="clear" w:color="auto" w:fill="auto"/>
            <w:noWrap/>
            <w:vAlign w:val="bottom"/>
            <w:hideMark/>
          </w:tcPr>
          <w:p w14:paraId="4500BE27" w14:textId="77777777" w:rsidR="007A0814" w:rsidRPr="008B4FB3" w:rsidRDefault="007A0814" w:rsidP="003974B4">
            <w:pPr>
              <w:suppressAutoHyphens/>
              <w:rPr>
                <w:rFonts w:ascii="Arial" w:hAnsi="Arial" w:cs="Arial"/>
                <w:sz w:val="20"/>
                <w:lang w:eastAsia="es-US"/>
              </w:rPr>
            </w:pPr>
          </w:p>
        </w:tc>
        <w:tc>
          <w:tcPr>
            <w:tcW w:w="1060" w:type="dxa"/>
            <w:tcBorders>
              <w:top w:val="nil"/>
              <w:left w:val="nil"/>
              <w:bottom w:val="nil"/>
              <w:right w:val="nil"/>
            </w:tcBorders>
            <w:shd w:val="clear" w:color="auto" w:fill="auto"/>
            <w:noWrap/>
            <w:vAlign w:val="bottom"/>
            <w:hideMark/>
          </w:tcPr>
          <w:p w14:paraId="488BA7D3" w14:textId="77777777" w:rsidR="007A0814" w:rsidRPr="008B4FB3" w:rsidRDefault="007A0814" w:rsidP="003974B4">
            <w:pPr>
              <w:suppressAutoHyphens/>
              <w:rPr>
                <w:rFonts w:ascii="Arial" w:hAnsi="Arial" w:cs="Arial"/>
                <w:sz w:val="20"/>
                <w:lang w:eastAsia="es-US"/>
              </w:rPr>
            </w:pPr>
          </w:p>
        </w:tc>
        <w:tc>
          <w:tcPr>
            <w:tcW w:w="1060" w:type="dxa"/>
            <w:tcBorders>
              <w:top w:val="nil"/>
              <w:left w:val="nil"/>
              <w:bottom w:val="nil"/>
              <w:right w:val="nil"/>
            </w:tcBorders>
            <w:shd w:val="clear" w:color="auto" w:fill="auto"/>
            <w:noWrap/>
            <w:vAlign w:val="bottom"/>
            <w:hideMark/>
          </w:tcPr>
          <w:p w14:paraId="30B21256" w14:textId="77777777" w:rsidR="007A0814" w:rsidRPr="008B4FB3" w:rsidRDefault="007A0814" w:rsidP="003974B4">
            <w:pPr>
              <w:suppressAutoHyphens/>
              <w:rPr>
                <w:rFonts w:ascii="Arial" w:hAnsi="Arial" w:cs="Arial"/>
                <w:sz w:val="20"/>
                <w:lang w:eastAsia="es-US"/>
              </w:rPr>
            </w:pPr>
          </w:p>
        </w:tc>
        <w:tc>
          <w:tcPr>
            <w:tcW w:w="920" w:type="dxa"/>
            <w:tcBorders>
              <w:top w:val="nil"/>
              <w:left w:val="nil"/>
              <w:bottom w:val="nil"/>
              <w:right w:val="nil"/>
            </w:tcBorders>
            <w:shd w:val="clear" w:color="auto" w:fill="auto"/>
            <w:noWrap/>
            <w:vAlign w:val="bottom"/>
            <w:hideMark/>
          </w:tcPr>
          <w:p w14:paraId="3A762810" w14:textId="77777777" w:rsidR="007A0814" w:rsidRPr="008B4FB3" w:rsidRDefault="007A0814" w:rsidP="003974B4">
            <w:pPr>
              <w:suppressAutoHyphens/>
              <w:rPr>
                <w:rFonts w:ascii="Arial" w:hAnsi="Arial" w:cs="Arial"/>
                <w:sz w:val="20"/>
                <w:lang w:eastAsia="es-US"/>
              </w:rPr>
            </w:pPr>
          </w:p>
        </w:tc>
        <w:tc>
          <w:tcPr>
            <w:tcW w:w="1853" w:type="dxa"/>
            <w:tcBorders>
              <w:top w:val="nil"/>
              <w:left w:val="nil"/>
              <w:bottom w:val="nil"/>
              <w:right w:val="nil"/>
            </w:tcBorders>
            <w:shd w:val="clear" w:color="auto" w:fill="auto"/>
            <w:noWrap/>
            <w:vAlign w:val="bottom"/>
            <w:hideMark/>
          </w:tcPr>
          <w:p w14:paraId="61EBB7D7" w14:textId="77777777" w:rsidR="007A0814" w:rsidRPr="008B4FB3" w:rsidRDefault="007A0814" w:rsidP="003974B4">
            <w:pPr>
              <w:suppressAutoHyphens/>
              <w:rPr>
                <w:rFonts w:ascii="Arial" w:hAnsi="Arial" w:cs="Arial"/>
                <w:sz w:val="20"/>
                <w:lang w:eastAsia="es-US"/>
              </w:rPr>
            </w:pPr>
          </w:p>
        </w:tc>
      </w:tr>
      <w:tr w:rsidR="007A0814" w:rsidRPr="008B4FB3" w14:paraId="22427A7F" w14:textId="77777777" w:rsidTr="003974B4">
        <w:trPr>
          <w:trHeight w:val="1365"/>
        </w:trPr>
        <w:tc>
          <w:tcPr>
            <w:tcW w:w="111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EEA5311"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Team</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14:paraId="1E817F15" w14:textId="77777777" w:rsidR="007A0814" w:rsidRPr="008B4FB3" w:rsidRDefault="007A0814" w:rsidP="003974B4">
            <w:pPr>
              <w:suppressAutoHyphens/>
              <w:jc w:val="center"/>
              <w:rPr>
                <w:rFonts w:ascii="Calibri" w:hAnsi="Calibri" w:cs="Arial"/>
                <w:b/>
                <w:bCs/>
                <w:sz w:val="22"/>
                <w:szCs w:val="22"/>
                <w:lang w:eastAsia="es-US"/>
              </w:rPr>
            </w:pPr>
            <w:r w:rsidRPr="008B4FB3">
              <w:rPr>
                <w:rFonts w:ascii="Calibri" w:hAnsi="Calibri" w:cs="Arial"/>
                <w:b/>
                <w:bCs/>
                <w:sz w:val="22"/>
                <w:szCs w:val="22"/>
                <w:lang w:eastAsia="es-US"/>
              </w:rPr>
              <w:t>Number of Meetings where cases completed</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14:paraId="68F4FC2D" w14:textId="77777777" w:rsidR="007A0814" w:rsidRDefault="007A0814" w:rsidP="003974B4">
            <w:pPr>
              <w:suppressAutoHyphens/>
              <w:jc w:val="center"/>
              <w:rPr>
                <w:rFonts w:ascii="Calibri" w:hAnsi="Calibri" w:cs="Arial"/>
                <w:b/>
                <w:bCs/>
                <w:sz w:val="22"/>
                <w:szCs w:val="22"/>
                <w:lang w:eastAsia="es-US"/>
              </w:rPr>
            </w:pPr>
            <w:r w:rsidRPr="008B4FB3">
              <w:rPr>
                <w:rFonts w:ascii="Calibri" w:hAnsi="Calibri" w:cs="Arial"/>
                <w:b/>
                <w:bCs/>
                <w:sz w:val="22"/>
                <w:szCs w:val="22"/>
                <w:lang w:eastAsia="es-US"/>
              </w:rPr>
              <w:t xml:space="preserve">Total Number of Case </w:t>
            </w:r>
          </w:p>
          <w:p w14:paraId="197B495B" w14:textId="77777777" w:rsidR="007A0814" w:rsidRPr="008B4FB3" w:rsidRDefault="007A0814" w:rsidP="003974B4">
            <w:pPr>
              <w:suppressAutoHyphens/>
              <w:jc w:val="center"/>
              <w:rPr>
                <w:rFonts w:ascii="Calibri" w:hAnsi="Calibri" w:cs="Arial"/>
                <w:b/>
                <w:bCs/>
                <w:sz w:val="22"/>
                <w:szCs w:val="22"/>
                <w:lang w:eastAsia="es-US"/>
              </w:rPr>
            </w:pPr>
            <w:r w:rsidRPr="008B4FB3">
              <w:rPr>
                <w:rFonts w:ascii="Calibri" w:hAnsi="Calibri" w:cs="Arial"/>
                <w:b/>
                <w:bCs/>
                <w:sz w:val="22"/>
                <w:szCs w:val="22"/>
                <w:lang w:eastAsia="es-US"/>
              </w:rPr>
              <w:t>Review Forms Submitted*</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14:paraId="29B9D6F7"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Natural</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14:paraId="59789054"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Accident</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14:paraId="0145D51D"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Suicide</w:t>
            </w:r>
          </w:p>
        </w:tc>
        <w:tc>
          <w:tcPr>
            <w:tcW w:w="1005" w:type="dxa"/>
            <w:tcBorders>
              <w:top w:val="single" w:sz="4" w:space="0" w:color="auto"/>
              <w:left w:val="nil"/>
              <w:bottom w:val="single" w:sz="4" w:space="0" w:color="auto"/>
              <w:right w:val="single" w:sz="4" w:space="0" w:color="auto"/>
            </w:tcBorders>
            <w:shd w:val="clear" w:color="000000" w:fill="FFFF00"/>
            <w:vAlign w:val="center"/>
            <w:hideMark/>
          </w:tcPr>
          <w:p w14:paraId="6F0D70E8"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Homicide</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14:paraId="71B1570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Unde-termined</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14:paraId="3B64E915"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Other or Missing Manner</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14:paraId="294EAB5D" w14:textId="77777777" w:rsidR="007A0814"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xml:space="preserve">Near </w:t>
            </w:r>
          </w:p>
          <w:p w14:paraId="4A10D55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Fatality</w:t>
            </w:r>
          </w:p>
        </w:tc>
        <w:tc>
          <w:tcPr>
            <w:tcW w:w="1853" w:type="dxa"/>
            <w:tcBorders>
              <w:top w:val="single" w:sz="4" w:space="0" w:color="auto"/>
              <w:left w:val="nil"/>
              <w:bottom w:val="single" w:sz="4" w:space="0" w:color="auto"/>
              <w:right w:val="single" w:sz="4" w:space="0" w:color="auto"/>
            </w:tcBorders>
            <w:shd w:val="clear" w:color="000000" w:fill="FFFF00"/>
            <w:vAlign w:val="center"/>
            <w:hideMark/>
          </w:tcPr>
          <w:p w14:paraId="02D6550A" w14:textId="77777777" w:rsidR="007A0814" w:rsidRDefault="007A0814" w:rsidP="003974B4">
            <w:pPr>
              <w:suppressAutoHyphens/>
              <w:jc w:val="center"/>
              <w:rPr>
                <w:rFonts w:ascii="Calibri" w:hAnsi="Calibri" w:cs="Arial"/>
                <w:b/>
                <w:bCs/>
                <w:sz w:val="22"/>
                <w:szCs w:val="22"/>
                <w:lang w:eastAsia="es-US"/>
              </w:rPr>
            </w:pPr>
            <w:r w:rsidRPr="008B4FB3">
              <w:rPr>
                <w:rFonts w:ascii="Calibri" w:hAnsi="Calibri" w:cs="Arial"/>
                <w:b/>
                <w:bCs/>
                <w:sz w:val="22"/>
                <w:szCs w:val="22"/>
                <w:lang w:eastAsia="es-US"/>
              </w:rPr>
              <w:t xml:space="preserve">Total Number of </w:t>
            </w:r>
          </w:p>
          <w:p w14:paraId="73890498" w14:textId="77777777" w:rsidR="007A0814" w:rsidRDefault="007A0814" w:rsidP="003974B4">
            <w:pPr>
              <w:suppressAutoHyphens/>
              <w:jc w:val="center"/>
              <w:rPr>
                <w:rFonts w:ascii="Calibri" w:hAnsi="Calibri" w:cs="Arial"/>
                <w:b/>
                <w:bCs/>
                <w:sz w:val="22"/>
                <w:szCs w:val="22"/>
                <w:lang w:eastAsia="es-US"/>
              </w:rPr>
            </w:pPr>
            <w:r w:rsidRPr="008B4FB3">
              <w:rPr>
                <w:rFonts w:ascii="Calibri" w:hAnsi="Calibri" w:cs="Arial"/>
                <w:b/>
                <w:bCs/>
                <w:sz w:val="22"/>
                <w:szCs w:val="22"/>
                <w:lang w:eastAsia="es-US"/>
              </w:rPr>
              <w:t xml:space="preserve">Cases with </w:t>
            </w:r>
          </w:p>
          <w:p w14:paraId="6A82429D" w14:textId="77777777" w:rsidR="007A0814" w:rsidRPr="008B4FB3" w:rsidRDefault="007A0814" w:rsidP="003974B4">
            <w:pPr>
              <w:suppressAutoHyphens/>
              <w:jc w:val="center"/>
              <w:rPr>
                <w:rFonts w:ascii="Calibri" w:hAnsi="Calibri" w:cs="Arial"/>
                <w:b/>
                <w:bCs/>
                <w:sz w:val="22"/>
                <w:szCs w:val="22"/>
                <w:lang w:eastAsia="es-US"/>
              </w:rPr>
            </w:pPr>
            <w:r w:rsidRPr="008B4FB3">
              <w:rPr>
                <w:rFonts w:ascii="Calibri" w:hAnsi="Calibri" w:cs="Arial"/>
                <w:b/>
                <w:bCs/>
                <w:sz w:val="22"/>
                <w:szCs w:val="22"/>
                <w:lang w:eastAsia="es-US"/>
              </w:rPr>
              <w:t>Recommendations</w:t>
            </w:r>
          </w:p>
        </w:tc>
      </w:tr>
      <w:tr w:rsidR="007A0814" w:rsidRPr="008B4FB3" w14:paraId="729226E6" w14:textId="77777777" w:rsidTr="003974B4">
        <w:trPr>
          <w:trHeight w:val="27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6B621E78"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Berkshire</w:t>
            </w:r>
          </w:p>
        </w:tc>
        <w:tc>
          <w:tcPr>
            <w:tcW w:w="1360" w:type="dxa"/>
            <w:tcBorders>
              <w:top w:val="nil"/>
              <w:left w:val="nil"/>
              <w:bottom w:val="single" w:sz="4" w:space="0" w:color="auto"/>
              <w:right w:val="single" w:sz="4" w:space="0" w:color="auto"/>
            </w:tcBorders>
            <w:shd w:val="clear" w:color="auto" w:fill="auto"/>
            <w:vAlign w:val="center"/>
            <w:hideMark/>
          </w:tcPr>
          <w:p w14:paraId="2E37D49C"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2EE4379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0436852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3A9F4AC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0C04F982"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35E4A6B3"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1FDBFCE4"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558184D4"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64D1963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577D076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r>
      <w:tr w:rsidR="007A0814" w:rsidRPr="008B4FB3" w14:paraId="67A295E4" w14:textId="77777777" w:rsidTr="003974B4">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6BEB4B00"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Bristol</w:t>
            </w:r>
          </w:p>
        </w:tc>
        <w:tc>
          <w:tcPr>
            <w:tcW w:w="1360" w:type="dxa"/>
            <w:tcBorders>
              <w:top w:val="nil"/>
              <w:left w:val="nil"/>
              <w:bottom w:val="single" w:sz="4" w:space="0" w:color="auto"/>
              <w:right w:val="single" w:sz="4" w:space="0" w:color="auto"/>
            </w:tcBorders>
            <w:shd w:val="clear" w:color="auto" w:fill="auto"/>
            <w:vAlign w:val="center"/>
            <w:hideMark/>
          </w:tcPr>
          <w:p w14:paraId="3CA92C2C"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4110607D"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2C52605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6F46EE00"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0F2574A2"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2AF81D6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0B8DCFB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5A676A23"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4C5FB0CF"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0E0EC4D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r>
      <w:tr w:rsidR="007A0814" w:rsidRPr="008B4FB3" w14:paraId="0593D575" w14:textId="77777777" w:rsidTr="003974B4">
        <w:trPr>
          <w:trHeight w:val="6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635D3C98"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Cape and Islands</w:t>
            </w:r>
          </w:p>
        </w:tc>
        <w:tc>
          <w:tcPr>
            <w:tcW w:w="1360" w:type="dxa"/>
            <w:tcBorders>
              <w:top w:val="nil"/>
              <w:left w:val="nil"/>
              <w:bottom w:val="single" w:sz="4" w:space="0" w:color="auto"/>
              <w:right w:val="single" w:sz="4" w:space="0" w:color="auto"/>
            </w:tcBorders>
            <w:shd w:val="clear" w:color="auto" w:fill="auto"/>
            <w:vAlign w:val="center"/>
            <w:hideMark/>
          </w:tcPr>
          <w:p w14:paraId="0AEA7B3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6085F1AD"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0D956DFD"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38A94B37"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51B761AF"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032B553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3070BBE7"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6FE56B1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4F4AC1A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01F3EB3B"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r>
      <w:tr w:rsidR="007A0814" w:rsidRPr="008B4FB3" w14:paraId="31AAC0C8" w14:textId="77777777" w:rsidTr="003974B4">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1370A4A1"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Essex</w:t>
            </w:r>
          </w:p>
        </w:tc>
        <w:tc>
          <w:tcPr>
            <w:tcW w:w="1360" w:type="dxa"/>
            <w:tcBorders>
              <w:top w:val="nil"/>
              <w:left w:val="nil"/>
              <w:bottom w:val="single" w:sz="4" w:space="0" w:color="auto"/>
              <w:right w:val="single" w:sz="4" w:space="0" w:color="auto"/>
            </w:tcBorders>
            <w:shd w:val="clear" w:color="auto" w:fill="auto"/>
            <w:vAlign w:val="center"/>
            <w:hideMark/>
          </w:tcPr>
          <w:p w14:paraId="636864A8"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2</w:t>
            </w:r>
          </w:p>
        </w:tc>
        <w:tc>
          <w:tcPr>
            <w:tcW w:w="1480" w:type="dxa"/>
            <w:tcBorders>
              <w:top w:val="nil"/>
              <w:left w:val="nil"/>
              <w:bottom w:val="single" w:sz="4" w:space="0" w:color="auto"/>
              <w:right w:val="single" w:sz="4" w:space="0" w:color="auto"/>
            </w:tcBorders>
            <w:shd w:val="clear" w:color="auto" w:fill="auto"/>
            <w:vAlign w:val="center"/>
            <w:hideMark/>
          </w:tcPr>
          <w:p w14:paraId="36EA6A1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880" w:type="dxa"/>
            <w:tcBorders>
              <w:top w:val="nil"/>
              <w:left w:val="nil"/>
              <w:bottom w:val="single" w:sz="4" w:space="0" w:color="auto"/>
              <w:right w:val="single" w:sz="4" w:space="0" w:color="auto"/>
            </w:tcBorders>
            <w:shd w:val="clear" w:color="auto" w:fill="auto"/>
            <w:vAlign w:val="center"/>
            <w:hideMark/>
          </w:tcPr>
          <w:p w14:paraId="59F5E467"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494825A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6FD9302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7A199372"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423A74AD"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579AD8D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6A7E1263"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01944F1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r>
      <w:tr w:rsidR="007A0814" w:rsidRPr="008B4FB3" w14:paraId="38E6E366" w14:textId="77777777" w:rsidTr="003974B4">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7EB27E90"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Hampden</w:t>
            </w:r>
          </w:p>
        </w:tc>
        <w:tc>
          <w:tcPr>
            <w:tcW w:w="1360" w:type="dxa"/>
            <w:tcBorders>
              <w:top w:val="nil"/>
              <w:left w:val="nil"/>
              <w:bottom w:val="single" w:sz="4" w:space="0" w:color="auto"/>
              <w:right w:val="single" w:sz="4" w:space="0" w:color="auto"/>
            </w:tcBorders>
            <w:shd w:val="clear" w:color="auto" w:fill="auto"/>
            <w:vAlign w:val="center"/>
            <w:hideMark/>
          </w:tcPr>
          <w:p w14:paraId="20AE51B7"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1</w:t>
            </w:r>
          </w:p>
        </w:tc>
        <w:tc>
          <w:tcPr>
            <w:tcW w:w="1480" w:type="dxa"/>
            <w:tcBorders>
              <w:top w:val="nil"/>
              <w:left w:val="nil"/>
              <w:bottom w:val="single" w:sz="4" w:space="0" w:color="auto"/>
              <w:right w:val="single" w:sz="4" w:space="0" w:color="auto"/>
            </w:tcBorders>
            <w:shd w:val="clear" w:color="auto" w:fill="auto"/>
            <w:vAlign w:val="center"/>
            <w:hideMark/>
          </w:tcPr>
          <w:p w14:paraId="5A818ADB"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2</w:t>
            </w:r>
          </w:p>
        </w:tc>
        <w:tc>
          <w:tcPr>
            <w:tcW w:w="880" w:type="dxa"/>
            <w:tcBorders>
              <w:top w:val="nil"/>
              <w:left w:val="nil"/>
              <w:bottom w:val="single" w:sz="4" w:space="0" w:color="auto"/>
              <w:right w:val="single" w:sz="4" w:space="0" w:color="auto"/>
            </w:tcBorders>
            <w:shd w:val="clear" w:color="auto" w:fill="auto"/>
            <w:vAlign w:val="center"/>
            <w:hideMark/>
          </w:tcPr>
          <w:p w14:paraId="36B8E84C" w14:textId="77777777" w:rsidR="007A0814" w:rsidRPr="008B4FB3" w:rsidRDefault="007A0814" w:rsidP="003974B4">
            <w:pPr>
              <w:suppressAutoHyphens/>
              <w:jc w:val="center"/>
              <w:rPr>
                <w:rFonts w:ascii="Calibri" w:hAnsi="Calibri" w:cs="Arial"/>
                <w:b/>
                <w:bCs/>
                <w:sz w:val="22"/>
                <w:szCs w:val="22"/>
                <w:lang w:val="es-US" w:eastAsia="es-US"/>
              </w:rPr>
            </w:pPr>
          </w:p>
        </w:tc>
        <w:tc>
          <w:tcPr>
            <w:tcW w:w="960" w:type="dxa"/>
            <w:tcBorders>
              <w:top w:val="nil"/>
              <w:left w:val="nil"/>
              <w:bottom w:val="single" w:sz="4" w:space="0" w:color="auto"/>
              <w:right w:val="single" w:sz="4" w:space="0" w:color="auto"/>
            </w:tcBorders>
            <w:shd w:val="clear" w:color="auto" w:fill="auto"/>
            <w:vAlign w:val="center"/>
            <w:hideMark/>
          </w:tcPr>
          <w:p w14:paraId="6EB4854C"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2</w:t>
            </w:r>
          </w:p>
        </w:tc>
        <w:tc>
          <w:tcPr>
            <w:tcW w:w="920" w:type="dxa"/>
            <w:tcBorders>
              <w:top w:val="nil"/>
              <w:left w:val="nil"/>
              <w:bottom w:val="single" w:sz="4" w:space="0" w:color="auto"/>
              <w:right w:val="single" w:sz="4" w:space="0" w:color="auto"/>
            </w:tcBorders>
            <w:shd w:val="clear" w:color="auto" w:fill="auto"/>
            <w:vAlign w:val="center"/>
            <w:hideMark/>
          </w:tcPr>
          <w:p w14:paraId="1E6A9EB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7B576762"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63260E70" w14:textId="77777777" w:rsidR="007A0814" w:rsidRPr="008B4FB3" w:rsidRDefault="007A0814" w:rsidP="003974B4">
            <w:pPr>
              <w:suppressAutoHyphens/>
              <w:jc w:val="center"/>
              <w:rPr>
                <w:rFonts w:ascii="Calibri" w:hAnsi="Calibri" w:cs="Arial"/>
                <w:b/>
                <w:bCs/>
                <w:sz w:val="22"/>
                <w:szCs w:val="22"/>
                <w:lang w:val="es-US" w:eastAsia="es-US"/>
              </w:rPr>
            </w:pPr>
          </w:p>
        </w:tc>
        <w:tc>
          <w:tcPr>
            <w:tcW w:w="1060" w:type="dxa"/>
            <w:tcBorders>
              <w:top w:val="nil"/>
              <w:left w:val="nil"/>
              <w:bottom w:val="single" w:sz="4" w:space="0" w:color="auto"/>
              <w:right w:val="single" w:sz="4" w:space="0" w:color="auto"/>
            </w:tcBorders>
            <w:shd w:val="clear" w:color="auto" w:fill="auto"/>
            <w:vAlign w:val="center"/>
            <w:hideMark/>
          </w:tcPr>
          <w:p w14:paraId="4604D7FF"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42DF2E6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0703D3F4"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2</w:t>
            </w:r>
          </w:p>
        </w:tc>
      </w:tr>
      <w:tr w:rsidR="007A0814" w:rsidRPr="008B4FB3" w14:paraId="39C29B5C" w14:textId="77777777" w:rsidTr="003974B4">
        <w:trPr>
          <w:trHeight w:val="375"/>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0CAE9CE5"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Middlesex</w:t>
            </w:r>
          </w:p>
        </w:tc>
        <w:tc>
          <w:tcPr>
            <w:tcW w:w="1360" w:type="dxa"/>
            <w:tcBorders>
              <w:top w:val="nil"/>
              <w:left w:val="nil"/>
              <w:bottom w:val="single" w:sz="4" w:space="0" w:color="auto"/>
              <w:right w:val="single" w:sz="4" w:space="0" w:color="auto"/>
            </w:tcBorders>
            <w:shd w:val="clear" w:color="auto" w:fill="auto"/>
            <w:vAlign w:val="center"/>
            <w:hideMark/>
          </w:tcPr>
          <w:p w14:paraId="21C5B2B1"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4</w:t>
            </w:r>
          </w:p>
        </w:tc>
        <w:tc>
          <w:tcPr>
            <w:tcW w:w="1480" w:type="dxa"/>
            <w:tcBorders>
              <w:top w:val="nil"/>
              <w:left w:val="nil"/>
              <w:bottom w:val="single" w:sz="4" w:space="0" w:color="auto"/>
              <w:right w:val="single" w:sz="4" w:space="0" w:color="auto"/>
            </w:tcBorders>
            <w:shd w:val="clear" w:color="auto" w:fill="auto"/>
            <w:vAlign w:val="center"/>
            <w:hideMark/>
          </w:tcPr>
          <w:p w14:paraId="3864FE4D"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9</w:t>
            </w:r>
          </w:p>
        </w:tc>
        <w:tc>
          <w:tcPr>
            <w:tcW w:w="880" w:type="dxa"/>
            <w:tcBorders>
              <w:top w:val="nil"/>
              <w:left w:val="nil"/>
              <w:bottom w:val="single" w:sz="4" w:space="0" w:color="auto"/>
              <w:right w:val="single" w:sz="4" w:space="0" w:color="auto"/>
            </w:tcBorders>
            <w:shd w:val="clear" w:color="auto" w:fill="auto"/>
            <w:vAlign w:val="center"/>
            <w:hideMark/>
          </w:tcPr>
          <w:p w14:paraId="157CAD30"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2</w:t>
            </w:r>
          </w:p>
        </w:tc>
        <w:tc>
          <w:tcPr>
            <w:tcW w:w="960" w:type="dxa"/>
            <w:tcBorders>
              <w:top w:val="nil"/>
              <w:left w:val="nil"/>
              <w:bottom w:val="single" w:sz="4" w:space="0" w:color="auto"/>
              <w:right w:val="single" w:sz="4" w:space="0" w:color="auto"/>
            </w:tcBorders>
            <w:shd w:val="clear" w:color="auto" w:fill="auto"/>
            <w:vAlign w:val="center"/>
            <w:hideMark/>
          </w:tcPr>
          <w:p w14:paraId="6B0CBC6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62A50E44"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5</w:t>
            </w:r>
          </w:p>
        </w:tc>
        <w:tc>
          <w:tcPr>
            <w:tcW w:w="1005" w:type="dxa"/>
            <w:tcBorders>
              <w:top w:val="nil"/>
              <w:left w:val="nil"/>
              <w:bottom w:val="single" w:sz="4" w:space="0" w:color="auto"/>
              <w:right w:val="single" w:sz="4" w:space="0" w:color="auto"/>
            </w:tcBorders>
            <w:shd w:val="clear" w:color="auto" w:fill="auto"/>
            <w:vAlign w:val="center"/>
            <w:hideMark/>
          </w:tcPr>
          <w:p w14:paraId="712125EF"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1FB93CDC"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1060" w:type="dxa"/>
            <w:tcBorders>
              <w:top w:val="nil"/>
              <w:left w:val="nil"/>
              <w:bottom w:val="single" w:sz="4" w:space="0" w:color="auto"/>
              <w:right w:val="single" w:sz="4" w:space="0" w:color="auto"/>
            </w:tcBorders>
            <w:shd w:val="clear" w:color="auto" w:fill="auto"/>
            <w:vAlign w:val="center"/>
            <w:hideMark/>
          </w:tcPr>
          <w:p w14:paraId="2060814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314CC4A8"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6921338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9</w:t>
            </w:r>
          </w:p>
        </w:tc>
      </w:tr>
      <w:tr w:rsidR="007A0814" w:rsidRPr="008B4FB3" w14:paraId="1215BBDB" w14:textId="77777777" w:rsidTr="003974B4">
        <w:trPr>
          <w:trHeight w:val="345"/>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79CEDFAD"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Norfolk</w:t>
            </w:r>
          </w:p>
        </w:tc>
        <w:tc>
          <w:tcPr>
            <w:tcW w:w="1360" w:type="dxa"/>
            <w:tcBorders>
              <w:top w:val="nil"/>
              <w:left w:val="nil"/>
              <w:bottom w:val="single" w:sz="4" w:space="0" w:color="auto"/>
              <w:right w:val="single" w:sz="4" w:space="0" w:color="auto"/>
            </w:tcBorders>
            <w:shd w:val="clear" w:color="auto" w:fill="auto"/>
            <w:vAlign w:val="center"/>
            <w:hideMark/>
          </w:tcPr>
          <w:p w14:paraId="1067E61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4</w:t>
            </w:r>
          </w:p>
        </w:tc>
        <w:tc>
          <w:tcPr>
            <w:tcW w:w="1480" w:type="dxa"/>
            <w:tcBorders>
              <w:top w:val="nil"/>
              <w:left w:val="nil"/>
              <w:bottom w:val="single" w:sz="4" w:space="0" w:color="auto"/>
              <w:right w:val="single" w:sz="4" w:space="0" w:color="auto"/>
            </w:tcBorders>
            <w:shd w:val="clear" w:color="auto" w:fill="auto"/>
            <w:vAlign w:val="center"/>
            <w:hideMark/>
          </w:tcPr>
          <w:p w14:paraId="7CF2A5B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45</w:t>
            </w:r>
          </w:p>
        </w:tc>
        <w:tc>
          <w:tcPr>
            <w:tcW w:w="880" w:type="dxa"/>
            <w:tcBorders>
              <w:top w:val="nil"/>
              <w:left w:val="nil"/>
              <w:bottom w:val="single" w:sz="4" w:space="0" w:color="auto"/>
              <w:right w:val="single" w:sz="4" w:space="0" w:color="auto"/>
            </w:tcBorders>
            <w:shd w:val="clear" w:color="auto" w:fill="auto"/>
            <w:vAlign w:val="center"/>
            <w:hideMark/>
          </w:tcPr>
          <w:p w14:paraId="03CD5C5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39</w:t>
            </w:r>
          </w:p>
        </w:tc>
        <w:tc>
          <w:tcPr>
            <w:tcW w:w="960" w:type="dxa"/>
            <w:tcBorders>
              <w:top w:val="nil"/>
              <w:left w:val="nil"/>
              <w:bottom w:val="single" w:sz="4" w:space="0" w:color="auto"/>
              <w:right w:val="single" w:sz="4" w:space="0" w:color="auto"/>
            </w:tcBorders>
            <w:shd w:val="clear" w:color="auto" w:fill="auto"/>
            <w:vAlign w:val="center"/>
            <w:hideMark/>
          </w:tcPr>
          <w:p w14:paraId="785D3CD0"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2BF30062"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1005" w:type="dxa"/>
            <w:tcBorders>
              <w:top w:val="nil"/>
              <w:left w:val="nil"/>
              <w:bottom w:val="single" w:sz="4" w:space="0" w:color="auto"/>
              <w:right w:val="single" w:sz="4" w:space="0" w:color="auto"/>
            </w:tcBorders>
            <w:shd w:val="clear" w:color="auto" w:fill="auto"/>
            <w:vAlign w:val="center"/>
            <w:hideMark/>
          </w:tcPr>
          <w:p w14:paraId="24627D28"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71681AE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41DE0D87"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5</w:t>
            </w:r>
          </w:p>
        </w:tc>
        <w:tc>
          <w:tcPr>
            <w:tcW w:w="920" w:type="dxa"/>
            <w:tcBorders>
              <w:top w:val="nil"/>
              <w:left w:val="nil"/>
              <w:bottom w:val="single" w:sz="4" w:space="0" w:color="auto"/>
              <w:right w:val="single" w:sz="4" w:space="0" w:color="auto"/>
            </w:tcBorders>
            <w:shd w:val="clear" w:color="auto" w:fill="auto"/>
            <w:vAlign w:val="center"/>
            <w:hideMark/>
          </w:tcPr>
          <w:p w14:paraId="7EB9D1A0"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39ABE24F"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6</w:t>
            </w:r>
          </w:p>
        </w:tc>
      </w:tr>
      <w:tr w:rsidR="007A0814" w:rsidRPr="008B4FB3" w14:paraId="7A1FF1F0" w14:textId="77777777" w:rsidTr="003974B4">
        <w:trPr>
          <w:trHeight w:val="33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66D47B27"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Northwest</w:t>
            </w:r>
          </w:p>
        </w:tc>
        <w:tc>
          <w:tcPr>
            <w:tcW w:w="1360" w:type="dxa"/>
            <w:tcBorders>
              <w:top w:val="nil"/>
              <w:left w:val="nil"/>
              <w:bottom w:val="single" w:sz="4" w:space="0" w:color="auto"/>
              <w:right w:val="single" w:sz="4" w:space="0" w:color="auto"/>
            </w:tcBorders>
            <w:shd w:val="clear" w:color="auto" w:fill="auto"/>
            <w:vAlign w:val="center"/>
            <w:hideMark/>
          </w:tcPr>
          <w:p w14:paraId="008562A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2</w:t>
            </w:r>
          </w:p>
        </w:tc>
        <w:tc>
          <w:tcPr>
            <w:tcW w:w="1480" w:type="dxa"/>
            <w:tcBorders>
              <w:top w:val="nil"/>
              <w:left w:val="nil"/>
              <w:bottom w:val="single" w:sz="4" w:space="0" w:color="auto"/>
              <w:right w:val="single" w:sz="4" w:space="0" w:color="auto"/>
            </w:tcBorders>
            <w:shd w:val="clear" w:color="auto" w:fill="auto"/>
            <w:vAlign w:val="center"/>
            <w:hideMark/>
          </w:tcPr>
          <w:p w14:paraId="1826988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7</w:t>
            </w:r>
          </w:p>
        </w:tc>
        <w:tc>
          <w:tcPr>
            <w:tcW w:w="880" w:type="dxa"/>
            <w:tcBorders>
              <w:top w:val="nil"/>
              <w:left w:val="nil"/>
              <w:bottom w:val="single" w:sz="4" w:space="0" w:color="auto"/>
              <w:right w:val="single" w:sz="4" w:space="0" w:color="auto"/>
            </w:tcBorders>
            <w:shd w:val="clear" w:color="auto" w:fill="auto"/>
            <w:vAlign w:val="center"/>
            <w:hideMark/>
          </w:tcPr>
          <w:p w14:paraId="1BB74B0B"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3</w:t>
            </w:r>
          </w:p>
        </w:tc>
        <w:tc>
          <w:tcPr>
            <w:tcW w:w="960" w:type="dxa"/>
            <w:tcBorders>
              <w:top w:val="nil"/>
              <w:left w:val="nil"/>
              <w:bottom w:val="single" w:sz="4" w:space="0" w:color="auto"/>
              <w:right w:val="single" w:sz="4" w:space="0" w:color="auto"/>
            </w:tcBorders>
            <w:shd w:val="clear" w:color="auto" w:fill="auto"/>
            <w:vAlign w:val="center"/>
            <w:hideMark/>
          </w:tcPr>
          <w:p w14:paraId="61C6A09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1C0C0D9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2</w:t>
            </w:r>
          </w:p>
        </w:tc>
        <w:tc>
          <w:tcPr>
            <w:tcW w:w="1005" w:type="dxa"/>
            <w:tcBorders>
              <w:top w:val="nil"/>
              <w:left w:val="nil"/>
              <w:bottom w:val="single" w:sz="4" w:space="0" w:color="auto"/>
              <w:right w:val="single" w:sz="4" w:space="0" w:color="auto"/>
            </w:tcBorders>
            <w:shd w:val="clear" w:color="auto" w:fill="auto"/>
            <w:vAlign w:val="center"/>
            <w:hideMark/>
          </w:tcPr>
          <w:p w14:paraId="15727A0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63C12BE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1060" w:type="dxa"/>
            <w:tcBorders>
              <w:top w:val="nil"/>
              <w:left w:val="nil"/>
              <w:bottom w:val="single" w:sz="4" w:space="0" w:color="auto"/>
              <w:right w:val="single" w:sz="4" w:space="0" w:color="auto"/>
            </w:tcBorders>
            <w:shd w:val="clear" w:color="auto" w:fill="auto"/>
            <w:vAlign w:val="center"/>
            <w:hideMark/>
          </w:tcPr>
          <w:p w14:paraId="04BDF4F8"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066B7C7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64931881"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3</w:t>
            </w:r>
          </w:p>
        </w:tc>
      </w:tr>
      <w:tr w:rsidR="007A0814" w:rsidRPr="008B4FB3" w14:paraId="111D4AB8" w14:textId="77777777" w:rsidTr="003974B4">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369185AA"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Plymouth</w:t>
            </w:r>
          </w:p>
        </w:tc>
        <w:tc>
          <w:tcPr>
            <w:tcW w:w="1360" w:type="dxa"/>
            <w:tcBorders>
              <w:top w:val="nil"/>
              <w:left w:val="nil"/>
              <w:bottom w:val="single" w:sz="4" w:space="0" w:color="auto"/>
              <w:right w:val="single" w:sz="4" w:space="0" w:color="auto"/>
            </w:tcBorders>
            <w:shd w:val="clear" w:color="auto" w:fill="auto"/>
            <w:vAlign w:val="center"/>
            <w:hideMark/>
          </w:tcPr>
          <w:p w14:paraId="07C19FC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3</w:t>
            </w:r>
          </w:p>
        </w:tc>
        <w:tc>
          <w:tcPr>
            <w:tcW w:w="1480" w:type="dxa"/>
            <w:tcBorders>
              <w:top w:val="nil"/>
              <w:left w:val="nil"/>
              <w:bottom w:val="single" w:sz="4" w:space="0" w:color="auto"/>
              <w:right w:val="single" w:sz="4" w:space="0" w:color="auto"/>
            </w:tcBorders>
            <w:shd w:val="clear" w:color="auto" w:fill="auto"/>
            <w:vAlign w:val="center"/>
            <w:hideMark/>
          </w:tcPr>
          <w:p w14:paraId="2A1C5B88"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10</w:t>
            </w:r>
          </w:p>
        </w:tc>
        <w:tc>
          <w:tcPr>
            <w:tcW w:w="880" w:type="dxa"/>
            <w:tcBorders>
              <w:top w:val="nil"/>
              <w:left w:val="nil"/>
              <w:bottom w:val="single" w:sz="4" w:space="0" w:color="auto"/>
              <w:right w:val="single" w:sz="4" w:space="0" w:color="auto"/>
            </w:tcBorders>
            <w:shd w:val="clear" w:color="auto" w:fill="auto"/>
            <w:vAlign w:val="center"/>
            <w:hideMark/>
          </w:tcPr>
          <w:p w14:paraId="1CF04501"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2</w:t>
            </w:r>
          </w:p>
        </w:tc>
        <w:tc>
          <w:tcPr>
            <w:tcW w:w="960" w:type="dxa"/>
            <w:tcBorders>
              <w:top w:val="nil"/>
              <w:left w:val="nil"/>
              <w:bottom w:val="single" w:sz="4" w:space="0" w:color="auto"/>
              <w:right w:val="single" w:sz="4" w:space="0" w:color="auto"/>
            </w:tcBorders>
            <w:shd w:val="clear" w:color="auto" w:fill="auto"/>
            <w:vAlign w:val="center"/>
            <w:hideMark/>
          </w:tcPr>
          <w:p w14:paraId="4893ED9C"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6E0F66FD"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3</w:t>
            </w:r>
          </w:p>
        </w:tc>
        <w:tc>
          <w:tcPr>
            <w:tcW w:w="1005" w:type="dxa"/>
            <w:tcBorders>
              <w:top w:val="nil"/>
              <w:left w:val="nil"/>
              <w:bottom w:val="single" w:sz="4" w:space="0" w:color="auto"/>
              <w:right w:val="single" w:sz="4" w:space="0" w:color="auto"/>
            </w:tcBorders>
            <w:shd w:val="clear" w:color="auto" w:fill="auto"/>
            <w:vAlign w:val="center"/>
            <w:hideMark/>
          </w:tcPr>
          <w:p w14:paraId="5FEEF8A3"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6DC56173"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4</w:t>
            </w:r>
          </w:p>
        </w:tc>
        <w:tc>
          <w:tcPr>
            <w:tcW w:w="1060" w:type="dxa"/>
            <w:tcBorders>
              <w:top w:val="nil"/>
              <w:left w:val="nil"/>
              <w:bottom w:val="single" w:sz="4" w:space="0" w:color="auto"/>
              <w:right w:val="single" w:sz="4" w:space="0" w:color="auto"/>
            </w:tcBorders>
            <w:shd w:val="clear" w:color="auto" w:fill="auto"/>
            <w:vAlign w:val="center"/>
            <w:hideMark/>
          </w:tcPr>
          <w:p w14:paraId="4838699F"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3738C185"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1764CD1B"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9</w:t>
            </w:r>
          </w:p>
        </w:tc>
      </w:tr>
      <w:tr w:rsidR="007A0814" w:rsidRPr="008B4FB3" w14:paraId="188B1797" w14:textId="77777777" w:rsidTr="003974B4">
        <w:trPr>
          <w:trHeight w:val="33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2BC83A61"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Suffolk</w:t>
            </w:r>
          </w:p>
        </w:tc>
        <w:tc>
          <w:tcPr>
            <w:tcW w:w="1360" w:type="dxa"/>
            <w:tcBorders>
              <w:top w:val="nil"/>
              <w:left w:val="nil"/>
              <w:bottom w:val="single" w:sz="4" w:space="0" w:color="auto"/>
              <w:right w:val="single" w:sz="4" w:space="0" w:color="auto"/>
            </w:tcBorders>
            <w:shd w:val="clear" w:color="auto" w:fill="auto"/>
            <w:vAlign w:val="center"/>
            <w:hideMark/>
          </w:tcPr>
          <w:p w14:paraId="3B74644B"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1480" w:type="dxa"/>
            <w:tcBorders>
              <w:top w:val="nil"/>
              <w:left w:val="nil"/>
              <w:bottom w:val="single" w:sz="4" w:space="0" w:color="auto"/>
              <w:right w:val="single" w:sz="4" w:space="0" w:color="auto"/>
            </w:tcBorders>
            <w:shd w:val="clear" w:color="auto" w:fill="auto"/>
            <w:vAlign w:val="center"/>
            <w:hideMark/>
          </w:tcPr>
          <w:p w14:paraId="7B386EE7"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2</w:t>
            </w:r>
          </w:p>
        </w:tc>
        <w:tc>
          <w:tcPr>
            <w:tcW w:w="880" w:type="dxa"/>
            <w:tcBorders>
              <w:top w:val="nil"/>
              <w:left w:val="nil"/>
              <w:bottom w:val="single" w:sz="4" w:space="0" w:color="auto"/>
              <w:right w:val="single" w:sz="4" w:space="0" w:color="auto"/>
            </w:tcBorders>
            <w:shd w:val="clear" w:color="auto" w:fill="auto"/>
            <w:vAlign w:val="center"/>
            <w:hideMark/>
          </w:tcPr>
          <w:p w14:paraId="3F039612"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07A0F7A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920" w:type="dxa"/>
            <w:tcBorders>
              <w:top w:val="nil"/>
              <w:left w:val="nil"/>
              <w:bottom w:val="single" w:sz="4" w:space="0" w:color="auto"/>
              <w:right w:val="single" w:sz="4" w:space="0" w:color="auto"/>
            </w:tcBorders>
            <w:shd w:val="clear" w:color="auto" w:fill="auto"/>
            <w:vAlign w:val="center"/>
            <w:hideMark/>
          </w:tcPr>
          <w:p w14:paraId="45495D3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2A8AE75F"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2DDAE4C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w:t>
            </w:r>
          </w:p>
        </w:tc>
        <w:tc>
          <w:tcPr>
            <w:tcW w:w="1060" w:type="dxa"/>
            <w:tcBorders>
              <w:top w:val="nil"/>
              <w:left w:val="nil"/>
              <w:bottom w:val="single" w:sz="4" w:space="0" w:color="auto"/>
              <w:right w:val="single" w:sz="4" w:space="0" w:color="auto"/>
            </w:tcBorders>
            <w:shd w:val="clear" w:color="auto" w:fill="auto"/>
            <w:vAlign w:val="center"/>
            <w:hideMark/>
          </w:tcPr>
          <w:p w14:paraId="41887CA4"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2C227632"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411D351B"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2</w:t>
            </w:r>
          </w:p>
        </w:tc>
      </w:tr>
      <w:tr w:rsidR="007A0814" w:rsidRPr="008B4FB3" w14:paraId="4186C4B0" w14:textId="77777777" w:rsidTr="003974B4">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2B14B9F9"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Worcester</w:t>
            </w:r>
          </w:p>
        </w:tc>
        <w:tc>
          <w:tcPr>
            <w:tcW w:w="1360" w:type="dxa"/>
            <w:tcBorders>
              <w:top w:val="nil"/>
              <w:left w:val="nil"/>
              <w:bottom w:val="single" w:sz="4" w:space="0" w:color="auto"/>
              <w:right w:val="single" w:sz="4" w:space="0" w:color="auto"/>
            </w:tcBorders>
            <w:shd w:val="clear" w:color="auto" w:fill="auto"/>
            <w:vAlign w:val="center"/>
            <w:hideMark/>
          </w:tcPr>
          <w:p w14:paraId="552F4F2F"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480" w:type="dxa"/>
            <w:tcBorders>
              <w:top w:val="nil"/>
              <w:left w:val="nil"/>
              <w:bottom w:val="single" w:sz="4" w:space="0" w:color="auto"/>
              <w:right w:val="single" w:sz="4" w:space="0" w:color="auto"/>
            </w:tcBorders>
            <w:shd w:val="clear" w:color="auto" w:fill="auto"/>
            <w:vAlign w:val="center"/>
            <w:hideMark/>
          </w:tcPr>
          <w:p w14:paraId="12FDB417"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880" w:type="dxa"/>
            <w:tcBorders>
              <w:top w:val="nil"/>
              <w:left w:val="nil"/>
              <w:bottom w:val="single" w:sz="4" w:space="0" w:color="auto"/>
              <w:right w:val="single" w:sz="4" w:space="0" w:color="auto"/>
            </w:tcBorders>
            <w:shd w:val="clear" w:color="auto" w:fill="auto"/>
            <w:vAlign w:val="center"/>
            <w:hideMark/>
          </w:tcPr>
          <w:p w14:paraId="29F28D0E"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60" w:type="dxa"/>
            <w:tcBorders>
              <w:top w:val="nil"/>
              <w:left w:val="nil"/>
              <w:bottom w:val="single" w:sz="4" w:space="0" w:color="auto"/>
              <w:right w:val="single" w:sz="4" w:space="0" w:color="auto"/>
            </w:tcBorders>
            <w:shd w:val="clear" w:color="auto" w:fill="auto"/>
            <w:vAlign w:val="center"/>
            <w:hideMark/>
          </w:tcPr>
          <w:p w14:paraId="591A1C7D"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59C3CF69"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05" w:type="dxa"/>
            <w:tcBorders>
              <w:top w:val="nil"/>
              <w:left w:val="nil"/>
              <w:bottom w:val="single" w:sz="4" w:space="0" w:color="auto"/>
              <w:right w:val="single" w:sz="4" w:space="0" w:color="auto"/>
            </w:tcBorders>
            <w:shd w:val="clear" w:color="auto" w:fill="auto"/>
            <w:vAlign w:val="center"/>
            <w:hideMark/>
          </w:tcPr>
          <w:p w14:paraId="47F8CD7B"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2EEFB576"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060" w:type="dxa"/>
            <w:tcBorders>
              <w:top w:val="nil"/>
              <w:left w:val="nil"/>
              <w:bottom w:val="single" w:sz="4" w:space="0" w:color="auto"/>
              <w:right w:val="single" w:sz="4" w:space="0" w:color="auto"/>
            </w:tcBorders>
            <w:shd w:val="clear" w:color="auto" w:fill="auto"/>
            <w:vAlign w:val="center"/>
            <w:hideMark/>
          </w:tcPr>
          <w:p w14:paraId="3D11382C"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920" w:type="dxa"/>
            <w:tcBorders>
              <w:top w:val="nil"/>
              <w:left w:val="nil"/>
              <w:bottom w:val="single" w:sz="4" w:space="0" w:color="auto"/>
              <w:right w:val="single" w:sz="4" w:space="0" w:color="auto"/>
            </w:tcBorders>
            <w:shd w:val="clear" w:color="auto" w:fill="auto"/>
            <w:vAlign w:val="center"/>
            <w:hideMark/>
          </w:tcPr>
          <w:p w14:paraId="58A4D4B0"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c>
          <w:tcPr>
            <w:tcW w:w="1853" w:type="dxa"/>
            <w:tcBorders>
              <w:top w:val="nil"/>
              <w:left w:val="nil"/>
              <w:bottom w:val="single" w:sz="4" w:space="0" w:color="auto"/>
              <w:right w:val="single" w:sz="4" w:space="0" w:color="auto"/>
            </w:tcBorders>
            <w:shd w:val="clear" w:color="auto" w:fill="auto"/>
            <w:vAlign w:val="center"/>
            <w:hideMark/>
          </w:tcPr>
          <w:p w14:paraId="46804292"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 </w:t>
            </w:r>
          </w:p>
        </w:tc>
      </w:tr>
      <w:tr w:rsidR="007A0814" w:rsidRPr="008B4FB3" w14:paraId="2D6F589F" w14:textId="77777777" w:rsidTr="003974B4">
        <w:trPr>
          <w:trHeight w:val="300"/>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6A34721F" w14:textId="77777777" w:rsidR="007A0814" w:rsidRPr="008B4FB3" w:rsidRDefault="007A0814" w:rsidP="003974B4">
            <w:pPr>
              <w:suppressAutoHyphens/>
              <w:rPr>
                <w:rFonts w:ascii="Calibri" w:hAnsi="Calibri" w:cs="Arial"/>
                <w:b/>
                <w:bCs/>
                <w:sz w:val="22"/>
                <w:szCs w:val="22"/>
                <w:lang w:val="es-US" w:eastAsia="es-US"/>
              </w:rPr>
            </w:pPr>
            <w:r w:rsidRPr="008B4FB3">
              <w:rPr>
                <w:rFonts w:ascii="Calibri" w:hAnsi="Calibri" w:cs="Arial"/>
                <w:b/>
                <w:bCs/>
                <w:sz w:val="22"/>
                <w:szCs w:val="22"/>
                <w:lang w:val="es-US" w:eastAsia="es-US"/>
              </w:rPr>
              <w:t>Total</w:t>
            </w:r>
          </w:p>
        </w:tc>
        <w:tc>
          <w:tcPr>
            <w:tcW w:w="1360" w:type="dxa"/>
            <w:tcBorders>
              <w:top w:val="nil"/>
              <w:left w:val="nil"/>
              <w:bottom w:val="single" w:sz="4" w:space="0" w:color="auto"/>
              <w:right w:val="single" w:sz="4" w:space="0" w:color="auto"/>
            </w:tcBorders>
            <w:shd w:val="clear" w:color="auto" w:fill="auto"/>
            <w:noWrap/>
            <w:vAlign w:val="center"/>
            <w:hideMark/>
          </w:tcPr>
          <w:p w14:paraId="790AF576"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17</w:t>
            </w:r>
          </w:p>
        </w:tc>
        <w:tc>
          <w:tcPr>
            <w:tcW w:w="1480" w:type="dxa"/>
            <w:tcBorders>
              <w:top w:val="nil"/>
              <w:left w:val="nil"/>
              <w:bottom w:val="single" w:sz="4" w:space="0" w:color="auto"/>
              <w:right w:val="single" w:sz="4" w:space="0" w:color="auto"/>
            </w:tcBorders>
            <w:shd w:val="clear" w:color="auto" w:fill="auto"/>
            <w:noWrap/>
            <w:vAlign w:val="center"/>
            <w:hideMark/>
          </w:tcPr>
          <w:p w14:paraId="3477A6C8"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76</w:t>
            </w:r>
          </w:p>
        </w:tc>
        <w:tc>
          <w:tcPr>
            <w:tcW w:w="880" w:type="dxa"/>
            <w:tcBorders>
              <w:top w:val="nil"/>
              <w:left w:val="nil"/>
              <w:bottom w:val="single" w:sz="4" w:space="0" w:color="auto"/>
              <w:right w:val="single" w:sz="4" w:space="0" w:color="auto"/>
            </w:tcBorders>
            <w:shd w:val="clear" w:color="auto" w:fill="auto"/>
            <w:noWrap/>
            <w:vAlign w:val="center"/>
            <w:hideMark/>
          </w:tcPr>
          <w:p w14:paraId="6D460452"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46</w:t>
            </w:r>
          </w:p>
        </w:tc>
        <w:tc>
          <w:tcPr>
            <w:tcW w:w="960" w:type="dxa"/>
            <w:tcBorders>
              <w:top w:val="nil"/>
              <w:left w:val="nil"/>
              <w:bottom w:val="single" w:sz="4" w:space="0" w:color="auto"/>
              <w:right w:val="single" w:sz="4" w:space="0" w:color="auto"/>
            </w:tcBorders>
            <w:shd w:val="clear" w:color="auto" w:fill="auto"/>
            <w:noWrap/>
            <w:vAlign w:val="center"/>
            <w:hideMark/>
          </w:tcPr>
          <w:p w14:paraId="3220AA70"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6</w:t>
            </w:r>
          </w:p>
        </w:tc>
        <w:tc>
          <w:tcPr>
            <w:tcW w:w="920" w:type="dxa"/>
            <w:tcBorders>
              <w:top w:val="nil"/>
              <w:left w:val="nil"/>
              <w:bottom w:val="single" w:sz="4" w:space="0" w:color="auto"/>
              <w:right w:val="single" w:sz="4" w:space="0" w:color="auto"/>
            </w:tcBorders>
            <w:shd w:val="clear" w:color="auto" w:fill="auto"/>
            <w:noWrap/>
            <w:vAlign w:val="center"/>
            <w:hideMark/>
          </w:tcPr>
          <w:p w14:paraId="2A374CDA"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11</w:t>
            </w:r>
          </w:p>
        </w:tc>
        <w:tc>
          <w:tcPr>
            <w:tcW w:w="1005" w:type="dxa"/>
            <w:tcBorders>
              <w:top w:val="nil"/>
              <w:left w:val="nil"/>
              <w:bottom w:val="single" w:sz="4" w:space="0" w:color="auto"/>
              <w:right w:val="single" w:sz="4" w:space="0" w:color="auto"/>
            </w:tcBorders>
            <w:shd w:val="clear" w:color="auto" w:fill="auto"/>
            <w:noWrap/>
            <w:vAlign w:val="center"/>
            <w:hideMark/>
          </w:tcPr>
          <w:p w14:paraId="268C0995"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0</w:t>
            </w:r>
          </w:p>
        </w:tc>
        <w:tc>
          <w:tcPr>
            <w:tcW w:w="1060" w:type="dxa"/>
            <w:tcBorders>
              <w:top w:val="nil"/>
              <w:left w:val="nil"/>
              <w:bottom w:val="single" w:sz="4" w:space="0" w:color="auto"/>
              <w:right w:val="single" w:sz="4" w:space="0" w:color="auto"/>
            </w:tcBorders>
            <w:shd w:val="clear" w:color="auto" w:fill="auto"/>
            <w:noWrap/>
            <w:vAlign w:val="center"/>
            <w:hideMark/>
          </w:tcPr>
          <w:p w14:paraId="6558706B"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7</w:t>
            </w:r>
          </w:p>
        </w:tc>
        <w:tc>
          <w:tcPr>
            <w:tcW w:w="1060" w:type="dxa"/>
            <w:tcBorders>
              <w:top w:val="nil"/>
              <w:left w:val="nil"/>
              <w:bottom w:val="single" w:sz="4" w:space="0" w:color="auto"/>
              <w:right w:val="single" w:sz="4" w:space="0" w:color="auto"/>
            </w:tcBorders>
            <w:shd w:val="clear" w:color="auto" w:fill="auto"/>
            <w:noWrap/>
            <w:vAlign w:val="center"/>
            <w:hideMark/>
          </w:tcPr>
          <w:p w14:paraId="0CDDAA2B"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6</w:t>
            </w:r>
          </w:p>
        </w:tc>
        <w:tc>
          <w:tcPr>
            <w:tcW w:w="920" w:type="dxa"/>
            <w:tcBorders>
              <w:top w:val="nil"/>
              <w:left w:val="nil"/>
              <w:bottom w:val="single" w:sz="4" w:space="0" w:color="auto"/>
              <w:right w:val="single" w:sz="4" w:space="0" w:color="auto"/>
            </w:tcBorders>
            <w:shd w:val="clear" w:color="auto" w:fill="auto"/>
            <w:noWrap/>
            <w:vAlign w:val="center"/>
            <w:hideMark/>
          </w:tcPr>
          <w:p w14:paraId="2ED5D950" w14:textId="77777777" w:rsidR="007A0814" w:rsidRPr="008B4FB3" w:rsidRDefault="007A0814" w:rsidP="003974B4">
            <w:pPr>
              <w:suppressAutoHyphens/>
              <w:jc w:val="center"/>
              <w:rPr>
                <w:rFonts w:ascii="Calibri" w:hAnsi="Calibri" w:cs="Arial"/>
                <w:b/>
                <w:bCs/>
                <w:sz w:val="22"/>
                <w:szCs w:val="22"/>
                <w:lang w:val="es-US" w:eastAsia="es-US"/>
              </w:rPr>
            </w:pPr>
            <w:r w:rsidRPr="008B4FB3">
              <w:rPr>
                <w:rFonts w:ascii="Calibri" w:hAnsi="Calibri" w:cs="Arial"/>
                <w:b/>
                <w:bCs/>
                <w:sz w:val="22"/>
                <w:szCs w:val="22"/>
                <w:lang w:val="es-US" w:eastAsia="es-US"/>
              </w:rPr>
              <w:t>0</w:t>
            </w:r>
          </w:p>
        </w:tc>
        <w:tc>
          <w:tcPr>
            <w:tcW w:w="1853" w:type="dxa"/>
            <w:tcBorders>
              <w:top w:val="nil"/>
              <w:left w:val="nil"/>
              <w:bottom w:val="single" w:sz="4" w:space="0" w:color="auto"/>
              <w:right w:val="single" w:sz="4" w:space="0" w:color="auto"/>
            </w:tcBorders>
            <w:shd w:val="clear" w:color="auto" w:fill="auto"/>
            <w:noWrap/>
            <w:vAlign w:val="center"/>
            <w:hideMark/>
          </w:tcPr>
          <w:p w14:paraId="5CFE938C" w14:textId="77777777" w:rsidR="007A0814" w:rsidRPr="008B4FB3" w:rsidRDefault="007A0814" w:rsidP="003974B4">
            <w:pPr>
              <w:suppressAutoHyphens/>
              <w:jc w:val="center"/>
              <w:rPr>
                <w:rFonts w:ascii="Calibri" w:hAnsi="Calibri" w:cs="Arial"/>
                <w:b/>
                <w:bCs/>
                <w:sz w:val="22"/>
                <w:szCs w:val="22"/>
                <w:lang w:val="es-US" w:eastAsia="es-US"/>
              </w:rPr>
            </w:pPr>
            <w:r>
              <w:rPr>
                <w:rFonts w:ascii="Calibri" w:hAnsi="Calibri" w:cs="Arial"/>
                <w:b/>
                <w:bCs/>
                <w:sz w:val="22"/>
                <w:szCs w:val="22"/>
                <w:lang w:val="es-US" w:eastAsia="es-US"/>
              </w:rPr>
              <w:t>32</w:t>
            </w:r>
          </w:p>
        </w:tc>
      </w:tr>
      <w:tr w:rsidR="007A0814" w:rsidRPr="003C55B3" w14:paraId="31972C5E" w14:textId="77777777" w:rsidTr="003974B4">
        <w:trPr>
          <w:trHeight w:val="645"/>
        </w:trPr>
        <w:tc>
          <w:tcPr>
            <w:tcW w:w="12613" w:type="dxa"/>
            <w:gridSpan w:val="11"/>
            <w:tcBorders>
              <w:top w:val="single" w:sz="4" w:space="0" w:color="auto"/>
              <w:left w:val="nil"/>
              <w:bottom w:val="nil"/>
              <w:right w:val="nil"/>
            </w:tcBorders>
            <w:shd w:val="clear" w:color="auto" w:fill="auto"/>
            <w:hideMark/>
          </w:tcPr>
          <w:p w14:paraId="23A7A1C8" w14:textId="77777777" w:rsidR="007A0814" w:rsidRPr="003C55B3" w:rsidRDefault="007A0814" w:rsidP="003974B4">
            <w:pPr>
              <w:suppressAutoHyphens/>
              <w:rPr>
                <w:rFonts w:asciiTheme="majorHAnsi" w:hAnsiTheme="majorHAnsi" w:cs="Arial"/>
                <w:sz w:val="22"/>
                <w:szCs w:val="22"/>
                <w:lang w:eastAsia="es-US"/>
              </w:rPr>
            </w:pPr>
          </w:p>
          <w:p w14:paraId="70F63D36" w14:textId="77777777" w:rsidR="007A0814" w:rsidRPr="003C55B3" w:rsidRDefault="007A0814" w:rsidP="003974B4">
            <w:pPr>
              <w:suppressAutoHyphens/>
              <w:rPr>
                <w:rFonts w:asciiTheme="majorHAnsi" w:hAnsiTheme="majorHAnsi" w:cs="Arial"/>
                <w:sz w:val="22"/>
                <w:szCs w:val="22"/>
                <w:lang w:eastAsia="es-US"/>
              </w:rPr>
            </w:pPr>
            <w:r w:rsidRPr="003C55B3">
              <w:rPr>
                <w:rFonts w:asciiTheme="majorHAnsi" w:hAnsiTheme="majorHAnsi" w:cs="Arial"/>
                <w:sz w:val="22"/>
                <w:szCs w:val="22"/>
                <w:lang w:eastAsia="es-US"/>
              </w:rPr>
              <w:t>*Based on forms with a meeting date of 1/1/2014 through 12/31/2014. Forms received with pending recommendations or pending re-review are not included.</w:t>
            </w:r>
          </w:p>
        </w:tc>
      </w:tr>
    </w:tbl>
    <w:p w14:paraId="3D21036E" w14:textId="77777777" w:rsidR="003A7956" w:rsidRDefault="003A7956" w:rsidP="00BB4147">
      <w:pPr>
        <w:suppressAutoHyphens/>
        <w:rPr>
          <w:rFonts w:asciiTheme="majorHAnsi" w:eastAsia="Batang" w:hAnsiTheme="majorHAnsi"/>
          <w:color w:val="000000" w:themeColor="text1"/>
          <w:szCs w:val="24"/>
        </w:rPr>
        <w:sectPr w:rsidR="003A7956" w:rsidSect="00B63A70">
          <w:type w:val="continuous"/>
          <w:pgSz w:w="15840" w:h="12240" w:orient="landscape" w:code="1"/>
          <w:pgMar w:top="1440" w:right="1440" w:bottom="1440" w:left="1440" w:header="720" w:footer="720" w:gutter="0"/>
          <w:cols w:space="504"/>
          <w:docGrid w:linePitch="360"/>
        </w:sectPr>
      </w:pPr>
    </w:p>
    <w:p w14:paraId="6AE6F1F3" w14:textId="77777777" w:rsidR="00F12774" w:rsidRPr="00CD29D7" w:rsidRDefault="00F12774" w:rsidP="00F12774">
      <w:pPr>
        <w:suppressAutoHyphens/>
        <w:jc w:val="center"/>
        <w:rPr>
          <w:rFonts w:asciiTheme="majorHAnsi" w:eastAsia="Batang" w:hAnsiTheme="majorHAnsi"/>
          <w:b/>
          <w:color w:val="000000" w:themeColor="text1"/>
          <w:sz w:val="26"/>
          <w:szCs w:val="26"/>
        </w:rPr>
      </w:pPr>
      <w:r w:rsidRPr="00CD29D7">
        <w:rPr>
          <w:rFonts w:asciiTheme="majorHAnsi" w:eastAsia="Batang" w:hAnsiTheme="majorHAnsi"/>
          <w:b/>
          <w:color w:val="000000" w:themeColor="text1"/>
          <w:sz w:val="26"/>
          <w:szCs w:val="26"/>
        </w:rPr>
        <w:lastRenderedPageBreak/>
        <w:t>Appendix 6: Child Deaths by District of Residence</w:t>
      </w:r>
    </w:p>
    <w:p w14:paraId="0D6E59B2" w14:textId="77777777" w:rsidR="00F12774" w:rsidRPr="00703A2D" w:rsidRDefault="00F12774" w:rsidP="00F12774">
      <w:pPr>
        <w:pStyle w:val="Heading4"/>
        <w:suppressAutoHyphens/>
        <w:jc w:val="center"/>
        <w:rPr>
          <w:rFonts w:eastAsia="Batang"/>
          <w:i w:val="0"/>
          <w:color w:val="000000" w:themeColor="text1"/>
          <w:szCs w:val="24"/>
        </w:rPr>
      </w:pPr>
      <w:bookmarkStart w:id="3" w:name="_Toc208901330"/>
      <w:r w:rsidRPr="00703A2D">
        <w:rPr>
          <w:rFonts w:eastAsia="Batang"/>
          <w:i w:val="0"/>
          <w:color w:val="000000" w:themeColor="text1"/>
          <w:szCs w:val="24"/>
        </w:rPr>
        <w:t>Table 6.1: Massachusetts Child Deaths by District of Residence, 20</w:t>
      </w:r>
      <w:bookmarkEnd w:id="3"/>
      <w:r>
        <w:rPr>
          <w:rFonts w:eastAsia="Batang"/>
          <w:i w:val="0"/>
          <w:color w:val="000000" w:themeColor="text1"/>
          <w:szCs w:val="24"/>
        </w:rPr>
        <w:t>11 and 2012</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1530"/>
        <w:gridCol w:w="2520"/>
        <w:gridCol w:w="990"/>
        <w:gridCol w:w="944"/>
      </w:tblGrid>
      <w:tr w:rsidR="00F12774" w:rsidRPr="00703A2D" w14:paraId="2ADB36CE" w14:textId="77777777" w:rsidTr="003974B4">
        <w:trPr>
          <w:trHeight w:val="360"/>
          <w:jc w:val="center"/>
        </w:trPr>
        <w:tc>
          <w:tcPr>
            <w:tcW w:w="2565" w:type="dxa"/>
            <w:shd w:val="clear" w:color="auto" w:fill="C0C0C0"/>
            <w:vAlign w:val="center"/>
          </w:tcPr>
          <w:p w14:paraId="608EBF10" w14:textId="77777777" w:rsidR="00F12774" w:rsidRPr="00CD29D7"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District</w:t>
            </w:r>
          </w:p>
        </w:tc>
        <w:tc>
          <w:tcPr>
            <w:tcW w:w="1530" w:type="dxa"/>
            <w:shd w:val="clear" w:color="auto" w:fill="C0C0C0"/>
            <w:vAlign w:val="center"/>
          </w:tcPr>
          <w:p w14:paraId="5F44B22A" w14:textId="77777777" w:rsidR="00F12774" w:rsidRPr="00CD29D7"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Total Child Deaths               (0-17 years)</w:t>
            </w:r>
          </w:p>
        </w:tc>
        <w:tc>
          <w:tcPr>
            <w:tcW w:w="2520" w:type="dxa"/>
            <w:shd w:val="clear" w:color="auto" w:fill="C0C0C0"/>
            <w:vAlign w:val="center"/>
          </w:tcPr>
          <w:p w14:paraId="6973CE92" w14:textId="77777777" w:rsidR="00F12774"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 xml:space="preserve">Average Annual Child Death Rate per 100,000 population </w:t>
            </w:r>
          </w:p>
          <w:p w14:paraId="1AC8A4A9" w14:textId="77777777" w:rsidR="00F12774"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 xml:space="preserve">(95% Upper and </w:t>
            </w:r>
          </w:p>
          <w:p w14:paraId="1E61B745" w14:textId="5D7AF0F0" w:rsidR="00F12774" w:rsidRPr="00CD29D7" w:rsidRDefault="00F2205A" w:rsidP="003974B4">
            <w:pPr>
              <w:suppressAutoHyphens/>
              <w:jc w:val="center"/>
              <w:rPr>
                <w:rFonts w:asciiTheme="majorHAnsi" w:eastAsia="Batang" w:hAnsiTheme="majorHAnsi"/>
                <w:b/>
                <w:color w:val="000000" w:themeColor="text1"/>
                <w:sz w:val="22"/>
                <w:szCs w:val="22"/>
              </w:rPr>
            </w:pPr>
            <w:r>
              <w:rPr>
                <w:rFonts w:asciiTheme="majorHAnsi" w:eastAsia="Batang" w:hAnsiTheme="majorHAnsi"/>
                <w:b/>
                <w:color w:val="000000" w:themeColor="text1"/>
                <w:sz w:val="22"/>
                <w:szCs w:val="22"/>
              </w:rPr>
              <w:t>Lower confidence interval</w:t>
            </w:r>
            <w:r w:rsidR="00F12774" w:rsidRPr="00CD29D7">
              <w:rPr>
                <w:rFonts w:asciiTheme="majorHAnsi" w:eastAsia="Batang" w:hAnsiTheme="majorHAnsi"/>
                <w:b/>
                <w:color w:val="000000" w:themeColor="text1"/>
                <w:sz w:val="22"/>
                <w:szCs w:val="22"/>
              </w:rPr>
              <w:t>)</w:t>
            </w:r>
          </w:p>
        </w:tc>
        <w:tc>
          <w:tcPr>
            <w:tcW w:w="990" w:type="dxa"/>
            <w:shd w:val="clear" w:color="auto" w:fill="C0C0C0"/>
            <w:vAlign w:val="center"/>
          </w:tcPr>
          <w:p w14:paraId="25C09DAC" w14:textId="77777777" w:rsidR="00F12774" w:rsidRPr="00CD29D7"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Child Deaths  &lt;1 year</w:t>
            </w:r>
          </w:p>
        </w:tc>
        <w:tc>
          <w:tcPr>
            <w:tcW w:w="944" w:type="dxa"/>
            <w:shd w:val="clear" w:color="auto" w:fill="C0C0C0"/>
            <w:vAlign w:val="center"/>
          </w:tcPr>
          <w:p w14:paraId="696D8D86" w14:textId="77777777" w:rsidR="00F12774" w:rsidRPr="00CD29D7"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Child Deaths           1-17 years</w:t>
            </w:r>
          </w:p>
        </w:tc>
      </w:tr>
      <w:tr w:rsidR="00F12774" w:rsidRPr="00703A2D" w14:paraId="03F813BF" w14:textId="77777777" w:rsidTr="003974B4">
        <w:trPr>
          <w:trHeight w:val="360"/>
          <w:jc w:val="center"/>
        </w:trPr>
        <w:tc>
          <w:tcPr>
            <w:tcW w:w="2565" w:type="dxa"/>
            <w:vAlign w:val="center"/>
          </w:tcPr>
          <w:p w14:paraId="36D2509B"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Berkshire</w:t>
            </w:r>
          </w:p>
        </w:tc>
        <w:tc>
          <w:tcPr>
            <w:tcW w:w="1530" w:type="dxa"/>
            <w:vAlign w:val="center"/>
          </w:tcPr>
          <w:p w14:paraId="3D6B26FF"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17</w:t>
            </w:r>
          </w:p>
        </w:tc>
        <w:tc>
          <w:tcPr>
            <w:tcW w:w="2520" w:type="dxa"/>
            <w:vAlign w:val="center"/>
          </w:tcPr>
          <w:p w14:paraId="52C3D290"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34.6 (20.2, 55.4)</w:t>
            </w:r>
          </w:p>
        </w:tc>
        <w:tc>
          <w:tcPr>
            <w:tcW w:w="990" w:type="dxa"/>
            <w:vAlign w:val="center"/>
          </w:tcPr>
          <w:p w14:paraId="3D71B48E"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14</w:t>
            </w:r>
          </w:p>
        </w:tc>
        <w:tc>
          <w:tcPr>
            <w:tcW w:w="944" w:type="dxa"/>
            <w:vAlign w:val="center"/>
          </w:tcPr>
          <w:p w14:paraId="4E28880C"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w:t>
            </w:r>
          </w:p>
        </w:tc>
      </w:tr>
      <w:tr w:rsidR="00F12774" w:rsidRPr="00703A2D" w14:paraId="331466A8" w14:textId="77777777" w:rsidTr="003974B4">
        <w:trPr>
          <w:trHeight w:val="360"/>
          <w:jc w:val="center"/>
        </w:trPr>
        <w:tc>
          <w:tcPr>
            <w:tcW w:w="2565" w:type="dxa"/>
            <w:vAlign w:val="center"/>
          </w:tcPr>
          <w:p w14:paraId="5F1A42A1"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Bristol</w:t>
            </w:r>
          </w:p>
        </w:tc>
        <w:tc>
          <w:tcPr>
            <w:tcW w:w="1530" w:type="dxa"/>
            <w:vAlign w:val="center"/>
          </w:tcPr>
          <w:p w14:paraId="0D7AF5D4"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78</w:t>
            </w:r>
          </w:p>
        </w:tc>
        <w:tc>
          <w:tcPr>
            <w:tcW w:w="2520" w:type="dxa"/>
            <w:vAlign w:val="center"/>
          </w:tcPr>
          <w:p w14:paraId="4135899A"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32.6 (25.7, 40.7)</w:t>
            </w:r>
          </w:p>
        </w:tc>
        <w:tc>
          <w:tcPr>
            <w:tcW w:w="990" w:type="dxa"/>
            <w:vAlign w:val="center"/>
          </w:tcPr>
          <w:p w14:paraId="3DECACA4"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46</w:t>
            </w:r>
          </w:p>
        </w:tc>
        <w:tc>
          <w:tcPr>
            <w:tcW w:w="944" w:type="dxa"/>
            <w:vAlign w:val="center"/>
          </w:tcPr>
          <w:p w14:paraId="3BA7E54C"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32</w:t>
            </w:r>
          </w:p>
        </w:tc>
      </w:tr>
      <w:tr w:rsidR="00F12774" w:rsidRPr="00703A2D" w14:paraId="47E0316A" w14:textId="77777777" w:rsidTr="003974B4">
        <w:trPr>
          <w:trHeight w:val="360"/>
          <w:jc w:val="center"/>
        </w:trPr>
        <w:tc>
          <w:tcPr>
            <w:tcW w:w="2565" w:type="dxa"/>
            <w:vAlign w:val="center"/>
          </w:tcPr>
          <w:p w14:paraId="30B310E6"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Cape &amp; Islands (includes Barnstable, Dukes, and Nantucket counties)</w:t>
            </w:r>
          </w:p>
        </w:tc>
        <w:tc>
          <w:tcPr>
            <w:tcW w:w="1530" w:type="dxa"/>
            <w:vAlign w:val="center"/>
          </w:tcPr>
          <w:p w14:paraId="609C2789"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22</w:t>
            </w:r>
          </w:p>
        </w:tc>
        <w:tc>
          <w:tcPr>
            <w:tcW w:w="2520" w:type="dxa"/>
            <w:vAlign w:val="center"/>
          </w:tcPr>
          <w:p w14:paraId="61A5A6C2"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26.7 (16.7, 40.4)</w:t>
            </w:r>
          </w:p>
        </w:tc>
        <w:tc>
          <w:tcPr>
            <w:tcW w:w="990" w:type="dxa"/>
            <w:vAlign w:val="center"/>
          </w:tcPr>
          <w:p w14:paraId="2AFB4136"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10</w:t>
            </w:r>
          </w:p>
        </w:tc>
        <w:tc>
          <w:tcPr>
            <w:tcW w:w="944" w:type="dxa"/>
            <w:vAlign w:val="center"/>
          </w:tcPr>
          <w:p w14:paraId="04017B34"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12</w:t>
            </w:r>
          </w:p>
        </w:tc>
      </w:tr>
      <w:tr w:rsidR="00F12774" w:rsidRPr="00703A2D" w14:paraId="4916AEF8" w14:textId="77777777" w:rsidTr="003974B4">
        <w:trPr>
          <w:trHeight w:val="360"/>
          <w:jc w:val="center"/>
        </w:trPr>
        <w:tc>
          <w:tcPr>
            <w:tcW w:w="2565" w:type="dxa"/>
            <w:vAlign w:val="center"/>
          </w:tcPr>
          <w:p w14:paraId="7ED479D5"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Essex</w:t>
            </w:r>
          </w:p>
        </w:tc>
        <w:tc>
          <w:tcPr>
            <w:tcW w:w="1530" w:type="dxa"/>
            <w:vAlign w:val="center"/>
          </w:tcPr>
          <w:p w14:paraId="3852E7C6"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107</w:t>
            </w:r>
          </w:p>
        </w:tc>
        <w:tc>
          <w:tcPr>
            <w:tcW w:w="2520" w:type="dxa"/>
            <w:vAlign w:val="center"/>
          </w:tcPr>
          <w:p w14:paraId="5F927975"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31.4 (25.5, 37.4)</w:t>
            </w:r>
          </w:p>
        </w:tc>
        <w:tc>
          <w:tcPr>
            <w:tcW w:w="990" w:type="dxa"/>
            <w:vAlign w:val="center"/>
          </w:tcPr>
          <w:p w14:paraId="114A783D"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77</w:t>
            </w:r>
          </w:p>
        </w:tc>
        <w:tc>
          <w:tcPr>
            <w:tcW w:w="944" w:type="dxa"/>
            <w:vAlign w:val="center"/>
          </w:tcPr>
          <w:p w14:paraId="70F383DD"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30</w:t>
            </w:r>
          </w:p>
        </w:tc>
      </w:tr>
      <w:tr w:rsidR="00F12774" w:rsidRPr="00703A2D" w14:paraId="54640404" w14:textId="77777777" w:rsidTr="003974B4">
        <w:trPr>
          <w:trHeight w:val="360"/>
          <w:jc w:val="center"/>
        </w:trPr>
        <w:tc>
          <w:tcPr>
            <w:tcW w:w="2565" w:type="dxa"/>
            <w:vAlign w:val="center"/>
          </w:tcPr>
          <w:p w14:paraId="06433956"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Hampden</w:t>
            </w:r>
          </w:p>
        </w:tc>
        <w:tc>
          <w:tcPr>
            <w:tcW w:w="1530" w:type="dxa"/>
            <w:vAlign w:val="center"/>
          </w:tcPr>
          <w:p w14:paraId="5BFB5887"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106</w:t>
            </w:r>
          </w:p>
        </w:tc>
        <w:tc>
          <w:tcPr>
            <w:tcW w:w="2520" w:type="dxa"/>
            <w:vAlign w:val="center"/>
          </w:tcPr>
          <w:p w14:paraId="54802D66"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49.1 (39.8, 58.5)</w:t>
            </w:r>
          </w:p>
        </w:tc>
        <w:tc>
          <w:tcPr>
            <w:tcW w:w="990" w:type="dxa"/>
            <w:vAlign w:val="center"/>
          </w:tcPr>
          <w:p w14:paraId="545A93A5"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65</w:t>
            </w:r>
          </w:p>
        </w:tc>
        <w:tc>
          <w:tcPr>
            <w:tcW w:w="944" w:type="dxa"/>
            <w:vAlign w:val="center"/>
          </w:tcPr>
          <w:p w14:paraId="31DF08DE"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41</w:t>
            </w:r>
          </w:p>
        </w:tc>
      </w:tr>
      <w:tr w:rsidR="00F12774" w:rsidRPr="00703A2D" w14:paraId="4F93EDA7" w14:textId="77777777" w:rsidTr="003974B4">
        <w:trPr>
          <w:trHeight w:val="360"/>
          <w:jc w:val="center"/>
        </w:trPr>
        <w:tc>
          <w:tcPr>
            <w:tcW w:w="2565" w:type="dxa"/>
            <w:vAlign w:val="center"/>
          </w:tcPr>
          <w:p w14:paraId="1BFADF5A"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Middlesex</w:t>
            </w:r>
          </w:p>
        </w:tc>
        <w:tc>
          <w:tcPr>
            <w:tcW w:w="1530" w:type="dxa"/>
            <w:vAlign w:val="center"/>
          </w:tcPr>
          <w:p w14:paraId="025747A1"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162</w:t>
            </w:r>
          </w:p>
        </w:tc>
        <w:tc>
          <w:tcPr>
            <w:tcW w:w="2520" w:type="dxa"/>
            <w:vAlign w:val="center"/>
          </w:tcPr>
          <w:p w14:paraId="6963AD59"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25.2 (21.4, 29.1)</w:t>
            </w:r>
          </w:p>
        </w:tc>
        <w:tc>
          <w:tcPr>
            <w:tcW w:w="990" w:type="dxa"/>
            <w:vAlign w:val="center"/>
          </w:tcPr>
          <w:p w14:paraId="2FFE2293"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103</w:t>
            </w:r>
          </w:p>
        </w:tc>
        <w:tc>
          <w:tcPr>
            <w:tcW w:w="944" w:type="dxa"/>
            <w:vAlign w:val="center"/>
          </w:tcPr>
          <w:p w14:paraId="438139D1"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59</w:t>
            </w:r>
          </w:p>
        </w:tc>
      </w:tr>
      <w:tr w:rsidR="00F12774" w:rsidRPr="00703A2D" w14:paraId="42F4A628" w14:textId="77777777" w:rsidTr="003974B4">
        <w:trPr>
          <w:trHeight w:val="360"/>
          <w:jc w:val="center"/>
        </w:trPr>
        <w:tc>
          <w:tcPr>
            <w:tcW w:w="2565" w:type="dxa"/>
            <w:vAlign w:val="center"/>
          </w:tcPr>
          <w:p w14:paraId="7910FAA1"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Norfolk</w:t>
            </w:r>
          </w:p>
        </w:tc>
        <w:tc>
          <w:tcPr>
            <w:tcW w:w="1530" w:type="dxa"/>
            <w:vAlign w:val="center"/>
          </w:tcPr>
          <w:p w14:paraId="1B6BDFF6"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75</w:t>
            </w:r>
          </w:p>
        </w:tc>
        <w:tc>
          <w:tcPr>
            <w:tcW w:w="2520" w:type="dxa"/>
            <w:vAlign w:val="center"/>
          </w:tcPr>
          <w:p w14:paraId="147BA262"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24.8 (19.5, 31.1)</w:t>
            </w:r>
          </w:p>
        </w:tc>
        <w:tc>
          <w:tcPr>
            <w:tcW w:w="990" w:type="dxa"/>
            <w:vAlign w:val="center"/>
          </w:tcPr>
          <w:p w14:paraId="66113E0D"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50</w:t>
            </w:r>
          </w:p>
        </w:tc>
        <w:tc>
          <w:tcPr>
            <w:tcW w:w="944" w:type="dxa"/>
            <w:vAlign w:val="center"/>
          </w:tcPr>
          <w:p w14:paraId="3E865842"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25</w:t>
            </w:r>
          </w:p>
        </w:tc>
      </w:tr>
      <w:tr w:rsidR="00F12774" w:rsidRPr="00703A2D" w14:paraId="0F16B961" w14:textId="77777777" w:rsidTr="003974B4">
        <w:trPr>
          <w:trHeight w:val="360"/>
          <w:jc w:val="center"/>
        </w:trPr>
        <w:tc>
          <w:tcPr>
            <w:tcW w:w="2565" w:type="dxa"/>
            <w:vAlign w:val="center"/>
          </w:tcPr>
          <w:p w14:paraId="3E971FA1"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Northwest (includes Franklin and Hampshire counties)</w:t>
            </w:r>
          </w:p>
        </w:tc>
        <w:tc>
          <w:tcPr>
            <w:tcW w:w="1530" w:type="dxa"/>
            <w:vAlign w:val="center"/>
          </w:tcPr>
          <w:p w14:paraId="46A527D3"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30</w:t>
            </w:r>
          </w:p>
        </w:tc>
        <w:tc>
          <w:tcPr>
            <w:tcW w:w="2520" w:type="dxa"/>
            <w:vAlign w:val="center"/>
          </w:tcPr>
          <w:p w14:paraId="48F5964E"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38.1 (25.7, 54.3)</w:t>
            </w:r>
          </w:p>
        </w:tc>
        <w:tc>
          <w:tcPr>
            <w:tcW w:w="990" w:type="dxa"/>
            <w:vAlign w:val="center"/>
          </w:tcPr>
          <w:p w14:paraId="10940136"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21</w:t>
            </w:r>
          </w:p>
        </w:tc>
        <w:tc>
          <w:tcPr>
            <w:tcW w:w="944" w:type="dxa"/>
            <w:vAlign w:val="center"/>
          </w:tcPr>
          <w:p w14:paraId="18FF240D"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9</w:t>
            </w:r>
          </w:p>
        </w:tc>
      </w:tr>
      <w:tr w:rsidR="00F12774" w:rsidRPr="00703A2D" w14:paraId="39880602" w14:textId="77777777" w:rsidTr="003974B4">
        <w:trPr>
          <w:trHeight w:val="360"/>
          <w:jc w:val="center"/>
        </w:trPr>
        <w:tc>
          <w:tcPr>
            <w:tcW w:w="2565" w:type="dxa"/>
            <w:vAlign w:val="center"/>
          </w:tcPr>
          <w:p w14:paraId="75D2699E"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Plymouth</w:t>
            </w:r>
          </w:p>
        </w:tc>
        <w:tc>
          <w:tcPr>
            <w:tcW w:w="1530" w:type="dxa"/>
            <w:vAlign w:val="center"/>
          </w:tcPr>
          <w:p w14:paraId="242AD91F"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62</w:t>
            </w:r>
          </w:p>
        </w:tc>
        <w:tc>
          <w:tcPr>
            <w:tcW w:w="2520" w:type="dxa"/>
            <w:vAlign w:val="center"/>
          </w:tcPr>
          <w:p w14:paraId="1AD84485"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26.5 (20.3, 34.0)</w:t>
            </w:r>
          </w:p>
        </w:tc>
        <w:tc>
          <w:tcPr>
            <w:tcW w:w="990" w:type="dxa"/>
            <w:vAlign w:val="center"/>
          </w:tcPr>
          <w:p w14:paraId="75C95604"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41</w:t>
            </w:r>
          </w:p>
        </w:tc>
        <w:tc>
          <w:tcPr>
            <w:tcW w:w="944" w:type="dxa"/>
            <w:vAlign w:val="center"/>
          </w:tcPr>
          <w:p w14:paraId="47F5BE08"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21</w:t>
            </w:r>
          </w:p>
        </w:tc>
      </w:tr>
      <w:tr w:rsidR="00F12774" w:rsidRPr="00703A2D" w14:paraId="6B5B264A" w14:textId="77777777" w:rsidTr="003974B4">
        <w:trPr>
          <w:trHeight w:val="360"/>
          <w:jc w:val="center"/>
        </w:trPr>
        <w:tc>
          <w:tcPr>
            <w:tcW w:w="2565" w:type="dxa"/>
            <w:vAlign w:val="center"/>
          </w:tcPr>
          <w:p w14:paraId="325B510C"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Suffolk</w:t>
            </w:r>
          </w:p>
        </w:tc>
        <w:tc>
          <w:tcPr>
            <w:tcW w:w="1530" w:type="dxa"/>
            <w:vAlign w:val="center"/>
          </w:tcPr>
          <w:p w14:paraId="7440F66C"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136</w:t>
            </w:r>
          </w:p>
        </w:tc>
        <w:tc>
          <w:tcPr>
            <w:tcW w:w="2520" w:type="dxa"/>
            <w:vAlign w:val="center"/>
          </w:tcPr>
          <w:p w14:paraId="7B3A8EDB"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52.9 (44.0, 61.7)</w:t>
            </w:r>
          </w:p>
        </w:tc>
        <w:tc>
          <w:tcPr>
            <w:tcW w:w="990" w:type="dxa"/>
            <w:vAlign w:val="center"/>
          </w:tcPr>
          <w:p w14:paraId="1087710E"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99</w:t>
            </w:r>
          </w:p>
        </w:tc>
        <w:tc>
          <w:tcPr>
            <w:tcW w:w="944" w:type="dxa"/>
            <w:vAlign w:val="center"/>
          </w:tcPr>
          <w:p w14:paraId="3708E58D"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37</w:t>
            </w:r>
          </w:p>
        </w:tc>
      </w:tr>
      <w:tr w:rsidR="00F12774" w:rsidRPr="00703A2D" w14:paraId="613A616F" w14:textId="77777777" w:rsidTr="003974B4">
        <w:trPr>
          <w:trHeight w:val="360"/>
          <w:jc w:val="center"/>
        </w:trPr>
        <w:tc>
          <w:tcPr>
            <w:tcW w:w="2565" w:type="dxa"/>
            <w:vAlign w:val="center"/>
          </w:tcPr>
          <w:p w14:paraId="22D8DD72" w14:textId="77777777" w:rsidR="00F12774" w:rsidRPr="00CD29D7" w:rsidRDefault="00F12774" w:rsidP="003974B4">
            <w:pPr>
              <w:suppressAutoHyphens/>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Worcester</w:t>
            </w:r>
          </w:p>
        </w:tc>
        <w:tc>
          <w:tcPr>
            <w:tcW w:w="1530" w:type="dxa"/>
            <w:vAlign w:val="center"/>
          </w:tcPr>
          <w:p w14:paraId="74B41BED"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153</w:t>
            </w:r>
          </w:p>
        </w:tc>
        <w:tc>
          <w:tcPr>
            <w:tcW w:w="2520" w:type="dxa"/>
            <w:vAlign w:val="center"/>
          </w:tcPr>
          <w:p w14:paraId="3CA0582C"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41.8 (35.2, 48.4)</w:t>
            </w:r>
          </w:p>
        </w:tc>
        <w:tc>
          <w:tcPr>
            <w:tcW w:w="990" w:type="dxa"/>
            <w:vAlign w:val="center"/>
          </w:tcPr>
          <w:p w14:paraId="6E635A3C"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93</w:t>
            </w:r>
          </w:p>
        </w:tc>
        <w:tc>
          <w:tcPr>
            <w:tcW w:w="944" w:type="dxa"/>
            <w:vAlign w:val="center"/>
          </w:tcPr>
          <w:p w14:paraId="7489B039" w14:textId="77777777" w:rsidR="00F12774" w:rsidRPr="00CD29D7" w:rsidRDefault="00F12774" w:rsidP="003974B4">
            <w:pPr>
              <w:suppressAutoHyphens/>
              <w:jc w:val="center"/>
              <w:rPr>
                <w:rFonts w:asciiTheme="majorHAnsi" w:eastAsia="Batang" w:hAnsiTheme="majorHAnsi"/>
                <w:color w:val="000000" w:themeColor="text1"/>
                <w:sz w:val="22"/>
                <w:szCs w:val="22"/>
              </w:rPr>
            </w:pPr>
            <w:r w:rsidRPr="00CD29D7">
              <w:rPr>
                <w:rFonts w:asciiTheme="majorHAnsi" w:eastAsia="Batang" w:hAnsiTheme="majorHAnsi"/>
                <w:color w:val="000000" w:themeColor="text1"/>
                <w:sz w:val="22"/>
                <w:szCs w:val="22"/>
              </w:rPr>
              <w:t>60</w:t>
            </w:r>
          </w:p>
        </w:tc>
      </w:tr>
      <w:tr w:rsidR="00F12774" w:rsidRPr="00703A2D" w14:paraId="064A6765" w14:textId="77777777" w:rsidTr="003974B4">
        <w:trPr>
          <w:trHeight w:val="360"/>
          <w:jc w:val="center"/>
        </w:trPr>
        <w:tc>
          <w:tcPr>
            <w:tcW w:w="2565" w:type="dxa"/>
            <w:vAlign w:val="center"/>
          </w:tcPr>
          <w:p w14:paraId="17B8BA5D" w14:textId="77777777" w:rsidR="00F12774" w:rsidRPr="00CD29D7" w:rsidRDefault="00F12774" w:rsidP="003974B4">
            <w:pPr>
              <w:suppressAutoHyphens/>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Total MA</w:t>
            </w:r>
          </w:p>
        </w:tc>
        <w:tc>
          <w:tcPr>
            <w:tcW w:w="1530" w:type="dxa"/>
            <w:vAlign w:val="center"/>
          </w:tcPr>
          <w:p w14:paraId="24D24FDD" w14:textId="77777777" w:rsidR="00F12774" w:rsidRPr="00CD29D7"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948</w:t>
            </w:r>
          </w:p>
        </w:tc>
        <w:tc>
          <w:tcPr>
            <w:tcW w:w="2520" w:type="dxa"/>
            <w:vAlign w:val="center"/>
          </w:tcPr>
          <w:p w14:paraId="334E8F1A" w14:textId="77777777" w:rsidR="00F12774" w:rsidRPr="00CD29D7"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36.8 (34.5, 39.0)</w:t>
            </w:r>
          </w:p>
        </w:tc>
        <w:tc>
          <w:tcPr>
            <w:tcW w:w="990" w:type="dxa"/>
            <w:vAlign w:val="center"/>
          </w:tcPr>
          <w:p w14:paraId="67D4ACAA" w14:textId="77777777" w:rsidR="00F12774" w:rsidRPr="00CD29D7"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619</w:t>
            </w:r>
          </w:p>
        </w:tc>
        <w:tc>
          <w:tcPr>
            <w:tcW w:w="944" w:type="dxa"/>
            <w:vAlign w:val="center"/>
          </w:tcPr>
          <w:p w14:paraId="64F0D5E4" w14:textId="77777777" w:rsidR="00F12774" w:rsidRPr="00CD29D7" w:rsidRDefault="00F12774" w:rsidP="003974B4">
            <w:pPr>
              <w:suppressAutoHyphens/>
              <w:jc w:val="center"/>
              <w:rPr>
                <w:rFonts w:asciiTheme="majorHAnsi" w:eastAsia="Batang" w:hAnsiTheme="majorHAnsi"/>
                <w:b/>
                <w:color w:val="000000" w:themeColor="text1"/>
                <w:sz w:val="22"/>
                <w:szCs w:val="22"/>
              </w:rPr>
            </w:pPr>
            <w:r w:rsidRPr="00CD29D7">
              <w:rPr>
                <w:rFonts w:asciiTheme="majorHAnsi" w:eastAsia="Batang" w:hAnsiTheme="majorHAnsi"/>
                <w:b/>
                <w:color w:val="000000" w:themeColor="text1"/>
                <w:sz w:val="22"/>
                <w:szCs w:val="22"/>
              </w:rPr>
              <w:t>329</w:t>
            </w:r>
          </w:p>
        </w:tc>
      </w:tr>
    </w:tbl>
    <w:p w14:paraId="62BE1308" w14:textId="77777777" w:rsidR="00D14FE3" w:rsidRPr="004C2E84" w:rsidRDefault="00D14FE3" w:rsidP="00D14FE3">
      <w:pPr>
        <w:suppressAutoHyphens/>
        <w:ind w:firstLine="720"/>
        <w:rPr>
          <w:rFonts w:asciiTheme="majorHAnsi" w:eastAsia="Batang" w:hAnsiTheme="majorHAnsi"/>
          <w:b/>
          <w:i/>
          <w:color w:val="000000" w:themeColor="text1"/>
          <w:sz w:val="22"/>
          <w:szCs w:val="24"/>
        </w:rPr>
      </w:pPr>
      <w:r w:rsidRPr="004C2E84">
        <w:rPr>
          <w:rFonts w:asciiTheme="majorHAnsi" w:eastAsia="Batang" w:hAnsiTheme="majorHAnsi"/>
          <w:b/>
          <w:i/>
          <w:color w:val="000000" w:themeColor="text1"/>
          <w:sz w:val="22"/>
          <w:szCs w:val="24"/>
        </w:rPr>
        <w:t xml:space="preserve">Rates based on counts less than 20 are unstable. </w:t>
      </w:r>
    </w:p>
    <w:p w14:paraId="7C628721" w14:textId="77777777" w:rsidR="00F12774" w:rsidRDefault="00F12774" w:rsidP="00BB4147">
      <w:pPr>
        <w:suppressAutoHyphens/>
        <w:rPr>
          <w:rFonts w:asciiTheme="majorHAnsi" w:eastAsia="Batang" w:hAnsiTheme="majorHAnsi"/>
          <w:color w:val="000000" w:themeColor="text1"/>
          <w:szCs w:val="24"/>
        </w:rPr>
      </w:pPr>
    </w:p>
    <w:p w14:paraId="30DB049B" w14:textId="77777777" w:rsidR="00F12774" w:rsidRDefault="00F12774" w:rsidP="00BB4147">
      <w:pPr>
        <w:suppressAutoHyphens/>
        <w:rPr>
          <w:rFonts w:asciiTheme="majorHAnsi" w:eastAsia="Batang" w:hAnsiTheme="majorHAnsi"/>
          <w:color w:val="000000" w:themeColor="text1"/>
          <w:szCs w:val="24"/>
        </w:rPr>
      </w:pPr>
    </w:p>
    <w:p w14:paraId="4B90A897" w14:textId="77777777" w:rsidR="00352A20" w:rsidRDefault="00352A20" w:rsidP="00BB4147">
      <w:pPr>
        <w:suppressAutoHyphens/>
        <w:rPr>
          <w:rFonts w:asciiTheme="majorHAnsi" w:eastAsia="Batang" w:hAnsiTheme="majorHAnsi"/>
          <w:color w:val="000000" w:themeColor="text1"/>
          <w:szCs w:val="24"/>
        </w:rPr>
      </w:pPr>
    </w:p>
    <w:p w14:paraId="07A07CB4" w14:textId="77777777" w:rsidR="00352A20" w:rsidRDefault="00352A20" w:rsidP="00BB4147">
      <w:pPr>
        <w:suppressAutoHyphens/>
        <w:rPr>
          <w:rFonts w:asciiTheme="majorHAnsi" w:eastAsia="Batang" w:hAnsiTheme="majorHAnsi"/>
          <w:color w:val="000000" w:themeColor="text1"/>
          <w:szCs w:val="24"/>
        </w:rPr>
      </w:pPr>
    </w:p>
    <w:p w14:paraId="32DCC2AF" w14:textId="77777777" w:rsidR="00352A20" w:rsidRDefault="00352A20" w:rsidP="00BB4147">
      <w:pPr>
        <w:suppressAutoHyphens/>
        <w:rPr>
          <w:rFonts w:asciiTheme="majorHAnsi" w:eastAsia="Batang" w:hAnsiTheme="majorHAnsi"/>
          <w:color w:val="000000" w:themeColor="text1"/>
          <w:szCs w:val="24"/>
        </w:rPr>
      </w:pPr>
    </w:p>
    <w:p w14:paraId="5A257D61" w14:textId="77777777" w:rsidR="00352A20" w:rsidRDefault="00352A20" w:rsidP="00BB4147">
      <w:pPr>
        <w:suppressAutoHyphens/>
        <w:rPr>
          <w:rFonts w:asciiTheme="majorHAnsi" w:eastAsia="Batang" w:hAnsiTheme="majorHAnsi"/>
          <w:color w:val="000000" w:themeColor="text1"/>
          <w:szCs w:val="24"/>
        </w:rPr>
      </w:pPr>
    </w:p>
    <w:p w14:paraId="6B47C8DA" w14:textId="77777777" w:rsidR="00352A20" w:rsidRDefault="00352A20" w:rsidP="00BB4147">
      <w:pPr>
        <w:suppressAutoHyphens/>
        <w:rPr>
          <w:rFonts w:asciiTheme="majorHAnsi" w:eastAsia="Batang" w:hAnsiTheme="majorHAnsi"/>
          <w:color w:val="000000" w:themeColor="text1"/>
          <w:szCs w:val="24"/>
        </w:rPr>
      </w:pPr>
    </w:p>
    <w:p w14:paraId="3BF15280" w14:textId="77777777" w:rsidR="00352A20" w:rsidRDefault="00352A20" w:rsidP="00BB4147">
      <w:pPr>
        <w:suppressAutoHyphens/>
        <w:rPr>
          <w:rFonts w:asciiTheme="majorHAnsi" w:eastAsia="Batang" w:hAnsiTheme="majorHAnsi"/>
          <w:color w:val="000000" w:themeColor="text1"/>
          <w:szCs w:val="24"/>
        </w:rPr>
      </w:pPr>
    </w:p>
    <w:p w14:paraId="33F6C35B" w14:textId="77777777" w:rsidR="00352A20" w:rsidRDefault="00352A20" w:rsidP="00BB4147">
      <w:pPr>
        <w:suppressAutoHyphens/>
        <w:rPr>
          <w:rFonts w:asciiTheme="majorHAnsi" w:eastAsia="Batang" w:hAnsiTheme="majorHAnsi"/>
          <w:color w:val="000000" w:themeColor="text1"/>
          <w:szCs w:val="24"/>
        </w:rPr>
      </w:pPr>
    </w:p>
    <w:p w14:paraId="1CB13F25" w14:textId="77777777" w:rsidR="00352A20" w:rsidRDefault="00352A20" w:rsidP="00BB4147">
      <w:pPr>
        <w:suppressAutoHyphens/>
        <w:rPr>
          <w:rFonts w:asciiTheme="majorHAnsi" w:eastAsia="Batang" w:hAnsiTheme="majorHAnsi"/>
          <w:color w:val="000000" w:themeColor="text1"/>
          <w:szCs w:val="24"/>
        </w:rPr>
      </w:pPr>
    </w:p>
    <w:p w14:paraId="56D0340C" w14:textId="77777777" w:rsidR="00352A20" w:rsidRDefault="00352A20" w:rsidP="00BB4147">
      <w:pPr>
        <w:suppressAutoHyphens/>
        <w:rPr>
          <w:rFonts w:asciiTheme="majorHAnsi" w:eastAsia="Batang" w:hAnsiTheme="majorHAnsi"/>
          <w:color w:val="000000" w:themeColor="text1"/>
          <w:szCs w:val="24"/>
        </w:rPr>
      </w:pPr>
    </w:p>
    <w:p w14:paraId="0C69A6C0" w14:textId="77777777" w:rsidR="00352A20" w:rsidRDefault="00352A20" w:rsidP="00BB4147">
      <w:pPr>
        <w:suppressAutoHyphens/>
        <w:rPr>
          <w:rFonts w:asciiTheme="majorHAnsi" w:eastAsia="Batang" w:hAnsiTheme="majorHAnsi"/>
          <w:color w:val="000000" w:themeColor="text1"/>
          <w:szCs w:val="24"/>
        </w:rPr>
      </w:pPr>
    </w:p>
    <w:p w14:paraId="4C2EC6ED" w14:textId="77777777" w:rsidR="00352A20" w:rsidRDefault="00352A20" w:rsidP="00BB4147">
      <w:pPr>
        <w:suppressAutoHyphens/>
        <w:rPr>
          <w:rFonts w:asciiTheme="majorHAnsi" w:eastAsia="Batang" w:hAnsiTheme="majorHAnsi"/>
          <w:color w:val="000000" w:themeColor="text1"/>
          <w:szCs w:val="24"/>
        </w:rPr>
      </w:pPr>
    </w:p>
    <w:p w14:paraId="39924E43" w14:textId="77777777" w:rsidR="00352A20" w:rsidRDefault="00352A20" w:rsidP="00BB4147">
      <w:pPr>
        <w:suppressAutoHyphens/>
        <w:rPr>
          <w:rFonts w:asciiTheme="majorHAnsi" w:eastAsia="Batang" w:hAnsiTheme="majorHAnsi"/>
          <w:color w:val="000000" w:themeColor="text1"/>
          <w:szCs w:val="24"/>
        </w:rPr>
      </w:pPr>
    </w:p>
    <w:p w14:paraId="3CD123DA" w14:textId="77777777" w:rsidR="00352A20" w:rsidRDefault="00352A20" w:rsidP="00BB4147">
      <w:pPr>
        <w:suppressAutoHyphens/>
        <w:rPr>
          <w:rFonts w:asciiTheme="majorHAnsi" w:eastAsia="Batang" w:hAnsiTheme="majorHAnsi"/>
          <w:color w:val="000000" w:themeColor="text1"/>
          <w:szCs w:val="24"/>
        </w:rPr>
      </w:pPr>
    </w:p>
    <w:p w14:paraId="3E592EEC" w14:textId="77777777" w:rsidR="00352A20" w:rsidRDefault="00352A20" w:rsidP="00BB4147">
      <w:pPr>
        <w:suppressAutoHyphens/>
        <w:rPr>
          <w:rFonts w:asciiTheme="majorHAnsi" w:eastAsia="Batang" w:hAnsiTheme="majorHAnsi"/>
          <w:color w:val="000000" w:themeColor="text1"/>
          <w:szCs w:val="24"/>
        </w:rPr>
      </w:pPr>
    </w:p>
    <w:p w14:paraId="7E69ED92" w14:textId="77777777" w:rsidR="00352A20" w:rsidRDefault="00352A20" w:rsidP="00BB4147">
      <w:pPr>
        <w:suppressAutoHyphens/>
        <w:rPr>
          <w:rFonts w:asciiTheme="majorHAnsi" w:eastAsia="Batang" w:hAnsiTheme="majorHAnsi"/>
          <w:color w:val="000000" w:themeColor="text1"/>
          <w:szCs w:val="24"/>
        </w:rPr>
      </w:pPr>
    </w:p>
    <w:p w14:paraId="40CBF213" w14:textId="77777777" w:rsidR="00352A20" w:rsidRDefault="00352A20" w:rsidP="00BB4147">
      <w:pPr>
        <w:suppressAutoHyphens/>
        <w:rPr>
          <w:rFonts w:asciiTheme="majorHAnsi" w:eastAsia="Batang" w:hAnsiTheme="majorHAnsi"/>
          <w:color w:val="000000" w:themeColor="text1"/>
          <w:szCs w:val="24"/>
        </w:rPr>
      </w:pPr>
    </w:p>
    <w:p w14:paraId="4A414D5F" w14:textId="77777777" w:rsidR="004756B3" w:rsidRDefault="004756B3" w:rsidP="000D5321">
      <w:pPr>
        <w:suppressAutoHyphens/>
        <w:rPr>
          <w:rFonts w:asciiTheme="majorHAnsi" w:eastAsia="Batang" w:hAnsiTheme="majorHAnsi"/>
          <w:b/>
          <w:color w:val="000000" w:themeColor="text1"/>
          <w:szCs w:val="24"/>
        </w:rPr>
        <w:sectPr w:rsidR="004756B3" w:rsidSect="00B63A70">
          <w:pgSz w:w="12240" w:h="15840" w:code="1"/>
          <w:pgMar w:top="1440" w:right="1440" w:bottom="1440" w:left="1440" w:header="720" w:footer="720" w:gutter="0"/>
          <w:cols w:space="504"/>
          <w:docGrid w:linePitch="360"/>
        </w:sectPr>
      </w:pPr>
    </w:p>
    <w:p w14:paraId="594FAB29" w14:textId="647A7E04" w:rsidR="00F12774" w:rsidRPr="00703A2D" w:rsidRDefault="00F12774" w:rsidP="00F1277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lastRenderedPageBreak/>
        <w:t xml:space="preserve">Table 6.2: Select Leading Causes/Intents of Injury Deaths by District of Residence, </w:t>
      </w:r>
    </w:p>
    <w:p w14:paraId="6066297F" w14:textId="77777777" w:rsidR="00F12774" w:rsidRPr="00703A2D" w:rsidRDefault="00F12774" w:rsidP="00F1277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MA Children Ages 0-17 years, 2011 &amp; 2012</w:t>
      </w:r>
    </w:p>
    <w:tbl>
      <w:tblPr>
        <w:tblW w:w="12795" w:type="dxa"/>
        <w:tblInd w:w="93" w:type="dxa"/>
        <w:tblLayout w:type="fixed"/>
        <w:tblLook w:val="0000" w:firstRow="0" w:lastRow="0" w:firstColumn="0" w:lastColumn="0" w:noHBand="0" w:noVBand="0"/>
      </w:tblPr>
      <w:tblGrid>
        <w:gridCol w:w="1455"/>
        <w:gridCol w:w="2430"/>
        <w:gridCol w:w="1440"/>
        <w:gridCol w:w="1170"/>
        <w:gridCol w:w="1890"/>
        <w:gridCol w:w="1980"/>
        <w:gridCol w:w="1350"/>
        <w:gridCol w:w="1080"/>
      </w:tblGrid>
      <w:tr w:rsidR="00F12774" w:rsidRPr="00703A2D" w14:paraId="71AA3DCB" w14:textId="77777777" w:rsidTr="003974B4">
        <w:trPr>
          <w:trHeight w:val="1718"/>
        </w:trPr>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p w14:paraId="452CD077"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District</w:t>
            </w:r>
          </w:p>
        </w:tc>
        <w:tc>
          <w:tcPr>
            <w:tcW w:w="2430" w:type="dxa"/>
            <w:tcBorders>
              <w:top w:val="single" w:sz="4" w:space="0" w:color="auto"/>
              <w:left w:val="nil"/>
              <w:bottom w:val="single" w:sz="4" w:space="0" w:color="auto"/>
              <w:right w:val="single" w:sz="4" w:space="0" w:color="auto"/>
            </w:tcBorders>
            <w:shd w:val="clear" w:color="auto" w:fill="C0C0C0"/>
            <w:vAlign w:val="center"/>
          </w:tcPr>
          <w:p w14:paraId="63464CB4"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 xml:space="preserve">Unintentional Transport Deaths (occupant, </w:t>
            </w:r>
          </w:p>
          <w:p w14:paraId="1AF98FAD"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pedestrian, off road, bike, and MV unspecified)</w:t>
            </w:r>
          </w:p>
        </w:tc>
        <w:tc>
          <w:tcPr>
            <w:tcW w:w="1440" w:type="dxa"/>
            <w:tcBorders>
              <w:top w:val="single" w:sz="4" w:space="0" w:color="auto"/>
              <w:left w:val="nil"/>
              <w:bottom w:val="single" w:sz="4" w:space="0" w:color="auto"/>
              <w:right w:val="single" w:sz="4" w:space="0" w:color="auto"/>
            </w:tcBorders>
            <w:shd w:val="clear" w:color="auto" w:fill="C0C0C0"/>
            <w:vAlign w:val="center"/>
          </w:tcPr>
          <w:p w14:paraId="7309A41B"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Homicide</w:t>
            </w:r>
          </w:p>
        </w:tc>
        <w:tc>
          <w:tcPr>
            <w:tcW w:w="1170" w:type="dxa"/>
            <w:tcBorders>
              <w:top w:val="single" w:sz="4" w:space="0" w:color="auto"/>
              <w:left w:val="nil"/>
              <w:bottom w:val="single" w:sz="4" w:space="0" w:color="auto"/>
              <w:right w:val="single" w:sz="4" w:space="0" w:color="auto"/>
            </w:tcBorders>
            <w:shd w:val="clear" w:color="auto" w:fill="C0C0C0"/>
            <w:vAlign w:val="center"/>
          </w:tcPr>
          <w:p w14:paraId="53E98BDB"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Suicide</w:t>
            </w:r>
          </w:p>
        </w:tc>
        <w:tc>
          <w:tcPr>
            <w:tcW w:w="1890" w:type="dxa"/>
            <w:tcBorders>
              <w:top w:val="single" w:sz="4" w:space="0" w:color="auto"/>
              <w:left w:val="nil"/>
              <w:bottom w:val="single" w:sz="4" w:space="0" w:color="auto"/>
              <w:right w:val="single" w:sz="4" w:space="0" w:color="auto"/>
            </w:tcBorders>
            <w:shd w:val="clear" w:color="auto" w:fill="C0C0C0"/>
            <w:vAlign w:val="center"/>
          </w:tcPr>
          <w:p w14:paraId="41A727B3"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Unintentional Drowning</w:t>
            </w:r>
          </w:p>
        </w:tc>
        <w:tc>
          <w:tcPr>
            <w:tcW w:w="1980" w:type="dxa"/>
            <w:tcBorders>
              <w:top w:val="single" w:sz="4" w:space="0" w:color="auto"/>
              <w:left w:val="nil"/>
              <w:bottom w:val="single" w:sz="4" w:space="0" w:color="auto"/>
              <w:right w:val="single" w:sz="4" w:space="0" w:color="auto"/>
            </w:tcBorders>
            <w:shd w:val="clear" w:color="auto" w:fill="C0C0C0"/>
            <w:vAlign w:val="center"/>
          </w:tcPr>
          <w:p w14:paraId="44AAE162"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 xml:space="preserve">Injuries of </w:t>
            </w:r>
          </w:p>
          <w:p w14:paraId="6A9540E5"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 xml:space="preserve">undetermined </w:t>
            </w:r>
          </w:p>
          <w:p w14:paraId="7AE7784A"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 xml:space="preserve">intent </w:t>
            </w:r>
          </w:p>
        </w:tc>
        <w:tc>
          <w:tcPr>
            <w:tcW w:w="1350" w:type="dxa"/>
            <w:tcBorders>
              <w:top w:val="single" w:sz="4" w:space="0" w:color="auto"/>
              <w:left w:val="nil"/>
              <w:bottom w:val="single" w:sz="4" w:space="0" w:color="auto"/>
              <w:right w:val="single" w:sz="4" w:space="0" w:color="auto"/>
            </w:tcBorders>
            <w:shd w:val="clear" w:color="auto" w:fill="C0C0C0"/>
            <w:vAlign w:val="center"/>
          </w:tcPr>
          <w:p w14:paraId="1CFEACB1"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 xml:space="preserve">Other </w:t>
            </w:r>
          </w:p>
          <w:p w14:paraId="7133B4E0"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Injury Deaths</w:t>
            </w:r>
          </w:p>
        </w:tc>
        <w:tc>
          <w:tcPr>
            <w:tcW w:w="1080" w:type="dxa"/>
            <w:tcBorders>
              <w:top w:val="single" w:sz="4" w:space="0" w:color="auto"/>
              <w:left w:val="nil"/>
              <w:bottom w:val="single" w:sz="4" w:space="0" w:color="auto"/>
              <w:right w:val="single" w:sz="4" w:space="0" w:color="auto"/>
            </w:tcBorders>
            <w:shd w:val="clear" w:color="auto" w:fill="C0C0C0"/>
            <w:vAlign w:val="center"/>
          </w:tcPr>
          <w:p w14:paraId="67AEE684"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 xml:space="preserve">Total </w:t>
            </w:r>
          </w:p>
          <w:p w14:paraId="3BCE3A95" w14:textId="77777777" w:rsidR="00F12774" w:rsidRPr="007E6917" w:rsidRDefault="00F12774" w:rsidP="003974B4">
            <w:pPr>
              <w:suppressAutoHyphens/>
              <w:jc w:val="center"/>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Injury Deaths</w:t>
            </w:r>
          </w:p>
        </w:tc>
      </w:tr>
      <w:tr w:rsidR="00F12774" w:rsidRPr="00703A2D" w14:paraId="710C53E7"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2B118285"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Berkshire</w:t>
            </w:r>
          </w:p>
        </w:tc>
        <w:tc>
          <w:tcPr>
            <w:tcW w:w="2430" w:type="dxa"/>
            <w:tcBorders>
              <w:top w:val="nil"/>
              <w:left w:val="nil"/>
              <w:bottom w:val="single" w:sz="4" w:space="0" w:color="auto"/>
              <w:right w:val="single" w:sz="4" w:space="0" w:color="auto"/>
            </w:tcBorders>
            <w:vAlign w:val="center"/>
          </w:tcPr>
          <w:p w14:paraId="59C8DFD6"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440" w:type="dxa"/>
            <w:tcBorders>
              <w:top w:val="nil"/>
              <w:left w:val="nil"/>
              <w:bottom w:val="single" w:sz="4" w:space="0" w:color="auto"/>
              <w:right w:val="single" w:sz="4" w:space="0" w:color="auto"/>
            </w:tcBorders>
            <w:vAlign w:val="center"/>
          </w:tcPr>
          <w:p w14:paraId="0A400570"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170" w:type="dxa"/>
            <w:tcBorders>
              <w:top w:val="nil"/>
              <w:left w:val="nil"/>
              <w:bottom w:val="single" w:sz="4" w:space="0" w:color="auto"/>
              <w:right w:val="single" w:sz="4" w:space="0" w:color="auto"/>
            </w:tcBorders>
            <w:vAlign w:val="center"/>
          </w:tcPr>
          <w:p w14:paraId="551D545B"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890" w:type="dxa"/>
            <w:tcBorders>
              <w:top w:val="nil"/>
              <w:left w:val="nil"/>
              <w:bottom w:val="single" w:sz="4" w:space="0" w:color="auto"/>
              <w:right w:val="single" w:sz="4" w:space="0" w:color="auto"/>
            </w:tcBorders>
            <w:vAlign w:val="center"/>
          </w:tcPr>
          <w:p w14:paraId="613A0983"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980" w:type="dxa"/>
            <w:tcBorders>
              <w:top w:val="nil"/>
              <w:left w:val="nil"/>
              <w:bottom w:val="single" w:sz="4" w:space="0" w:color="auto"/>
              <w:right w:val="single" w:sz="4" w:space="0" w:color="auto"/>
            </w:tcBorders>
            <w:vAlign w:val="center"/>
          </w:tcPr>
          <w:p w14:paraId="0A8BDA5C"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350" w:type="dxa"/>
            <w:tcBorders>
              <w:top w:val="nil"/>
              <w:left w:val="nil"/>
              <w:bottom w:val="single" w:sz="4" w:space="0" w:color="auto"/>
              <w:right w:val="single" w:sz="4" w:space="0" w:color="auto"/>
            </w:tcBorders>
            <w:vAlign w:val="center"/>
          </w:tcPr>
          <w:p w14:paraId="3244A0E3"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080" w:type="dxa"/>
            <w:tcBorders>
              <w:top w:val="nil"/>
              <w:left w:val="nil"/>
              <w:bottom w:val="single" w:sz="4" w:space="0" w:color="auto"/>
              <w:right w:val="single" w:sz="4" w:space="0" w:color="auto"/>
            </w:tcBorders>
            <w:vAlign w:val="center"/>
          </w:tcPr>
          <w:p w14:paraId="0DDCF76A"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1</w:t>
            </w:r>
          </w:p>
        </w:tc>
      </w:tr>
      <w:tr w:rsidR="00F12774" w:rsidRPr="00703A2D" w14:paraId="0BB54FE0"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00FBC02E"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Bristol</w:t>
            </w:r>
          </w:p>
        </w:tc>
        <w:tc>
          <w:tcPr>
            <w:tcW w:w="2430" w:type="dxa"/>
            <w:tcBorders>
              <w:top w:val="nil"/>
              <w:left w:val="nil"/>
              <w:bottom w:val="single" w:sz="4" w:space="0" w:color="auto"/>
              <w:right w:val="single" w:sz="4" w:space="0" w:color="auto"/>
            </w:tcBorders>
            <w:vAlign w:val="center"/>
          </w:tcPr>
          <w:p w14:paraId="5508508B"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7</w:t>
            </w:r>
          </w:p>
        </w:tc>
        <w:tc>
          <w:tcPr>
            <w:tcW w:w="1440" w:type="dxa"/>
            <w:tcBorders>
              <w:top w:val="nil"/>
              <w:left w:val="nil"/>
              <w:bottom w:val="single" w:sz="4" w:space="0" w:color="auto"/>
              <w:right w:val="single" w:sz="4" w:space="0" w:color="auto"/>
            </w:tcBorders>
            <w:vAlign w:val="center"/>
          </w:tcPr>
          <w:p w14:paraId="3B06C84D"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2</w:t>
            </w:r>
          </w:p>
        </w:tc>
        <w:tc>
          <w:tcPr>
            <w:tcW w:w="1170" w:type="dxa"/>
            <w:tcBorders>
              <w:top w:val="nil"/>
              <w:left w:val="nil"/>
              <w:bottom w:val="single" w:sz="4" w:space="0" w:color="auto"/>
              <w:right w:val="single" w:sz="4" w:space="0" w:color="auto"/>
            </w:tcBorders>
            <w:vAlign w:val="center"/>
          </w:tcPr>
          <w:p w14:paraId="0E3F152E"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890" w:type="dxa"/>
            <w:tcBorders>
              <w:top w:val="nil"/>
              <w:left w:val="nil"/>
              <w:bottom w:val="single" w:sz="4" w:space="0" w:color="auto"/>
              <w:right w:val="single" w:sz="4" w:space="0" w:color="auto"/>
            </w:tcBorders>
            <w:vAlign w:val="center"/>
          </w:tcPr>
          <w:p w14:paraId="251C4C12"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2</w:t>
            </w:r>
          </w:p>
        </w:tc>
        <w:tc>
          <w:tcPr>
            <w:tcW w:w="1980" w:type="dxa"/>
            <w:tcBorders>
              <w:top w:val="nil"/>
              <w:left w:val="nil"/>
              <w:bottom w:val="single" w:sz="4" w:space="0" w:color="auto"/>
              <w:right w:val="single" w:sz="4" w:space="0" w:color="auto"/>
            </w:tcBorders>
            <w:vAlign w:val="center"/>
          </w:tcPr>
          <w:p w14:paraId="499F1785"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350" w:type="dxa"/>
            <w:tcBorders>
              <w:top w:val="nil"/>
              <w:left w:val="nil"/>
              <w:bottom w:val="single" w:sz="4" w:space="0" w:color="auto"/>
              <w:right w:val="single" w:sz="4" w:space="0" w:color="auto"/>
            </w:tcBorders>
            <w:vAlign w:val="center"/>
          </w:tcPr>
          <w:p w14:paraId="77562001"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4</w:t>
            </w:r>
          </w:p>
        </w:tc>
        <w:tc>
          <w:tcPr>
            <w:tcW w:w="1080" w:type="dxa"/>
            <w:tcBorders>
              <w:top w:val="nil"/>
              <w:left w:val="nil"/>
              <w:bottom w:val="single" w:sz="4" w:space="0" w:color="auto"/>
              <w:right w:val="single" w:sz="4" w:space="0" w:color="auto"/>
            </w:tcBorders>
            <w:vAlign w:val="center"/>
          </w:tcPr>
          <w:p w14:paraId="3E16CCA3"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18</w:t>
            </w:r>
          </w:p>
        </w:tc>
      </w:tr>
      <w:tr w:rsidR="00F12774" w:rsidRPr="00703A2D" w14:paraId="66CD88E1" w14:textId="77777777" w:rsidTr="003974B4">
        <w:trPr>
          <w:trHeight w:val="585"/>
        </w:trPr>
        <w:tc>
          <w:tcPr>
            <w:tcW w:w="1455" w:type="dxa"/>
            <w:tcBorders>
              <w:top w:val="nil"/>
              <w:left w:val="single" w:sz="4" w:space="0" w:color="auto"/>
              <w:bottom w:val="single" w:sz="4" w:space="0" w:color="auto"/>
              <w:right w:val="single" w:sz="4" w:space="0" w:color="auto"/>
            </w:tcBorders>
            <w:vAlign w:val="center"/>
          </w:tcPr>
          <w:p w14:paraId="45C602DD"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Cape &amp; Islands</w:t>
            </w:r>
          </w:p>
        </w:tc>
        <w:tc>
          <w:tcPr>
            <w:tcW w:w="2430" w:type="dxa"/>
            <w:tcBorders>
              <w:top w:val="nil"/>
              <w:left w:val="nil"/>
              <w:bottom w:val="single" w:sz="4" w:space="0" w:color="auto"/>
              <w:right w:val="single" w:sz="4" w:space="0" w:color="auto"/>
            </w:tcBorders>
            <w:vAlign w:val="center"/>
          </w:tcPr>
          <w:p w14:paraId="5868C4DB"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2</w:t>
            </w:r>
          </w:p>
        </w:tc>
        <w:tc>
          <w:tcPr>
            <w:tcW w:w="1440" w:type="dxa"/>
            <w:tcBorders>
              <w:top w:val="nil"/>
              <w:left w:val="nil"/>
              <w:bottom w:val="single" w:sz="4" w:space="0" w:color="auto"/>
              <w:right w:val="single" w:sz="4" w:space="0" w:color="auto"/>
            </w:tcBorders>
            <w:vAlign w:val="center"/>
          </w:tcPr>
          <w:p w14:paraId="4654E6F7"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170" w:type="dxa"/>
            <w:tcBorders>
              <w:top w:val="nil"/>
              <w:left w:val="nil"/>
              <w:bottom w:val="single" w:sz="4" w:space="0" w:color="auto"/>
              <w:right w:val="single" w:sz="4" w:space="0" w:color="auto"/>
            </w:tcBorders>
            <w:vAlign w:val="center"/>
          </w:tcPr>
          <w:p w14:paraId="422D70AA"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890" w:type="dxa"/>
            <w:tcBorders>
              <w:top w:val="nil"/>
              <w:left w:val="nil"/>
              <w:bottom w:val="single" w:sz="4" w:space="0" w:color="auto"/>
              <w:right w:val="single" w:sz="4" w:space="0" w:color="auto"/>
            </w:tcBorders>
            <w:vAlign w:val="center"/>
          </w:tcPr>
          <w:p w14:paraId="644808EA"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980" w:type="dxa"/>
            <w:tcBorders>
              <w:top w:val="nil"/>
              <w:left w:val="nil"/>
              <w:bottom w:val="single" w:sz="4" w:space="0" w:color="auto"/>
              <w:right w:val="single" w:sz="4" w:space="0" w:color="auto"/>
            </w:tcBorders>
            <w:vAlign w:val="center"/>
          </w:tcPr>
          <w:p w14:paraId="3A8AED13"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350" w:type="dxa"/>
            <w:tcBorders>
              <w:top w:val="nil"/>
              <w:left w:val="nil"/>
              <w:bottom w:val="single" w:sz="4" w:space="0" w:color="auto"/>
              <w:right w:val="single" w:sz="4" w:space="0" w:color="auto"/>
            </w:tcBorders>
            <w:vAlign w:val="center"/>
          </w:tcPr>
          <w:p w14:paraId="7EB5B33C"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080" w:type="dxa"/>
            <w:tcBorders>
              <w:top w:val="nil"/>
              <w:left w:val="nil"/>
              <w:bottom w:val="single" w:sz="4" w:space="0" w:color="auto"/>
              <w:right w:val="single" w:sz="4" w:space="0" w:color="auto"/>
            </w:tcBorders>
            <w:vAlign w:val="center"/>
          </w:tcPr>
          <w:p w14:paraId="1BAA13FD"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5</w:t>
            </w:r>
          </w:p>
        </w:tc>
      </w:tr>
      <w:tr w:rsidR="00F12774" w:rsidRPr="00703A2D" w14:paraId="2BB9417A"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760913E0"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Essex</w:t>
            </w:r>
          </w:p>
        </w:tc>
        <w:tc>
          <w:tcPr>
            <w:tcW w:w="2430" w:type="dxa"/>
            <w:tcBorders>
              <w:top w:val="nil"/>
              <w:left w:val="nil"/>
              <w:bottom w:val="single" w:sz="4" w:space="0" w:color="auto"/>
              <w:right w:val="single" w:sz="4" w:space="0" w:color="auto"/>
            </w:tcBorders>
            <w:vAlign w:val="center"/>
          </w:tcPr>
          <w:p w14:paraId="554C670B"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4</w:t>
            </w:r>
          </w:p>
        </w:tc>
        <w:tc>
          <w:tcPr>
            <w:tcW w:w="1440" w:type="dxa"/>
            <w:tcBorders>
              <w:top w:val="nil"/>
              <w:left w:val="nil"/>
              <w:bottom w:val="single" w:sz="4" w:space="0" w:color="auto"/>
              <w:right w:val="single" w:sz="4" w:space="0" w:color="auto"/>
            </w:tcBorders>
            <w:vAlign w:val="center"/>
          </w:tcPr>
          <w:p w14:paraId="6F19F5C6"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170" w:type="dxa"/>
            <w:tcBorders>
              <w:top w:val="nil"/>
              <w:left w:val="nil"/>
              <w:bottom w:val="single" w:sz="4" w:space="0" w:color="auto"/>
              <w:right w:val="single" w:sz="4" w:space="0" w:color="auto"/>
            </w:tcBorders>
            <w:vAlign w:val="center"/>
          </w:tcPr>
          <w:p w14:paraId="51F69288"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890" w:type="dxa"/>
            <w:tcBorders>
              <w:top w:val="nil"/>
              <w:left w:val="nil"/>
              <w:bottom w:val="single" w:sz="4" w:space="0" w:color="auto"/>
              <w:right w:val="single" w:sz="4" w:space="0" w:color="auto"/>
            </w:tcBorders>
            <w:vAlign w:val="center"/>
          </w:tcPr>
          <w:p w14:paraId="7B6050EE"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2</w:t>
            </w:r>
          </w:p>
        </w:tc>
        <w:tc>
          <w:tcPr>
            <w:tcW w:w="1980" w:type="dxa"/>
            <w:tcBorders>
              <w:top w:val="nil"/>
              <w:left w:val="nil"/>
              <w:bottom w:val="single" w:sz="4" w:space="0" w:color="auto"/>
              <w:right w:val="single" w:sz="4" w:space="0" w:color="auto"/>
            </w:tcBorders>
            <w:vAlign w:val="center"/>
          </w:tcPr>
          <w:p w14:paraId="390DBF62"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350" w:type="dxa"/>
            <w:tcBorders>
              <w:top w:val="nil"/>
              <w:left w:val="nil"/>
              <w:bottom w:val="single" w:sz="4" w:space="0" w:color="auto"/>
              <w:right w:val="single" w:sz="4" w:space="0" w:color="auto"/>
            </w:tcBorders>
            <w:vAlign w:val="center"/>
          </w:tcPr>
          <w:p w14:paraId="5F73F56E"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080" w:type="dxa"/>
            <w:tcBorders>
              <w:top w:val="nil"/>
              <w:left w:val="nil"/>
              <w:bottom w:val="single" w:sz="4" w:space="0" w:color="auto"/>
              <w:right w:val="single" w:sz="4" w:space="0" w:color="auto"/>
            </w:tcBorders>
            <w:vAlign w:val="center"/>
          </w:tcPr>
          <w:p w14:paraId="7E9B6D33"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8</w:t>
            </w:r>
          </w:p>
        </w:tc>
      </w:tr>
      <w:tr w:rsidR="00F12774" w:rsidRPr="00703A2D" w14:paraId="33CC568E"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7D11BA36"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Hampden</w:t>
            </w:r>
          </w:p>
        </w:tc>
        <w:tc>
          <w:tcPr>
            <w:tcW w:w="2430" w:type="dxa"/>
            <w:tcBorders>
              <w:top w:val="nil"/>
              <w:left w:val="nil"/>
              <w:bottom w:val="single" w:sz="4" w:space="0" w:color="auto"/>
              <w:right w:val="single" w:sz="4" w:space="0" w:color="auto"/>
            </w:tcBorders>
            <w:vAlign w:val="center"/>
          </w:tcPr>
          <w:p w14:paraId="2C21A21A"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440" w:type="dxa"/>
            <w:tcBorders>
              <w:top w:val="nil"/>
              <w:left w:val="nil"/>
              <w:bottom w:val="single" w:sz="4" w:space="0" w:color="auto"/>
              <w:right w:val="single" w:sz="4" w:space="0" w:color="auto"/>
            </w:tcBorders>
            <w:vAlign w:val="center"/>
          </w:tcPr>
          <w:p w14:paraId="21549C49"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4</w:t>
            </w:r>
          </w:p>
        </w:tc>
        <w:tc>
          <w:tcPr>
            <w:tcW w:w="1170" w:type="dxa"/>
            <w:tcBorders>
              <w:top w:val="nil"/>
              <w:left w:val="nil"/>
              <w:bottom w:val="single" w:sz="4" w:space="0" w:color="auto"/>
              <w:right w:val="single" w:sz="4" w:space="0" w:color="auto"/>
            </w:tcBorders>
            <w:vAlign w:val="center"/>
          </w:tcPr>
          <w:p w14:paraId="45FC5205"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5</w:t>
            </w:r>
          </w:p>
        </w:tc>
        <w:tc>
          <w:tcPr>
            <w:tcW w:w="1890" w:type="dxa"/>
            <w:tcBorders>
              <w:top w:val="nil"/>
              <w:left w:val="nil"/>
              <w:bottom w:val="single" w:sz="4" w:space="0" w:color="auto"/>
              <w:right w:val="single" w:sz="4" w:space="0" w:color="auto"/>
            </w:tcBorders>
            <w:vAlign w:val="center"/>
          </w:tcPr>
          <w:p w14:paraId="7BE357D0"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980" w:type="dxa"/>
            <w:tcBorders>
              <w:top w:val="nil"/>
              <w:left w:val="nil"/>
              <w:bottom w:val="single" w:sz="4" w:space="0" w:color="auto"/>
              <w:right w:val="single" w:sz="4" w:space="0" w:color="auto"/>
            </w:tcBorders>
            <w:vAlign w:val="center"/>
          </w:tcPr>
          <w:p w14:paraId="5BACCA23"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350" w:type="dxa"/>
            <w:tcBorders>
              <w:top w:val="nil"/>
              <w:left w:val="nil"/>
              <w:bottom w:val="single" w:sz="4" w:space="0" w:color="auto"/>
              <w:right w:val="single" w:sz="4" w:space="0" w:color="auto"/>
            </w:tcBorders>
            <w:vAlign w:val="center"/>
          </w:tcPr>
          <w:p w14:paraId="0ED3790F"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080" w:type="dxa"/>
            <w:tcBorders>
              <w:top w:val="nil"/>
              <w:left w:val="nil"/>
              <w:bottom w:val="single" w:sz="4" w:space="0" w:color="auto"/>
              <w:right w:val="single" w:sz="4" w:space="0" w:color="auto"/>
            </w:tcBorders>
            <w:vAlign w:val="center"/>
          </w:tcPr>
          <w:p w14:paraId="61D7EDD8"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16</w:t>
            </w:r>
          </w:p>
        </w:tc>
      </w:tr>
      <w:tr w:rsidR="00F12774" w:rsidRPr="00703A2D" w14:paraId="162E4392"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41214C52"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Middlesex</w:t>
            </w:r>
          </w:p>
        </w:tc>
        <w:tc>
          <w:tcPr>
            <w:tcW w:w="2430" w:type="dxa"/>
            <w:tcBorders>
              <w:top w:val="nil"/>
              <w:left w:val="nil"/>
              <w:bottom w:val="single" w:sz="4" w:space="0" w:color="auto"/>
              <w:right w:val="single" w:sz="4" w:space="0" w:color="auto"/>
            </w:tcBorders>
            <w:vAlign w:val="center"/>
          </w:tcPr>
          <w:p w14:paraId="3579AB40"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6</w:t>
            </w:r>
          </w:p>
        </w:tc>
        <w:tc>
          <w:tcPr>
            <w:tcW w:w="1440" w:type="dxa"/>
            <w:tcBorders>
              <w:top w:val="nil"/>
              <w:left w:val="nil"/>
              <w:bottom w:val="single" w:sz="4" w:space="0" w:color="auto"/>
              <w:right w:val="single" w:sz="4" w:space="0" w:color="auto"/>
            </w:tcBorders>
            <w:vAlign w:val="center"/>
          </w:tcPr>
          <w:p w14:paraId="17AB7857"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2</w:t>
            </w:r>
          </w:p>
        </w:tc>
        <w:tc>
          <w:tcPr>
            <w:tcW w:w="1170" w:type="dxa"/>
            <w:tcBorders>
              <w:top w:val="nil"/>
              <w:left w:val="nil"/>
              <w:bottom w:val="single" w:sz="4" w:space="0" w:color="auto"/>
              <w:right w:val="single" w:sz="4" w:space="0" w:color="auto"/>
            </w:tcBorders>
            <w:vAlign w:val="center"/>
          </w:tcPr>
          <w:p w14:paraId="28345D06"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6</w:t>
            </w:r>
          </w:p>
        </w:tc>
        <w:tc>
          <w:tcPr>
            <w:tcW w:w="1890" w:type="dxa"/>
            <w:tcBorders>
              <w:top w:val="nil"/>
              <w:left w:val="nil"/>
              <w:bottom w:val="single" w:sz="4" w:space="0" w:color="auto"/>
              <w:right w:val="single" w:sz="4" w:space="0" w:color="auto"/>
            </w:tcBorders>
            <w:vAlign w:val="center"/>
          </w:tcPr>
          <w:p w14:paraId="7BE18A97"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980" w:type="dxa"/>
            <w:tcBorders>
              <w:top w:val="nil"/>
              <w:left w:val="nil"/>
              <w:bottom w:val="single" w:sz="4" w:space="0" w:color="auto"/>
              <w:right w:val="single" w:sz="4" w:space="0" w:color="auto"/>
            </w:tcBorders>
            <w:vAlign w:val="center"/>
          </w:tcPr>
          <w:p w14:paraId="168EB3C6"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2</w:t>
            </w:r>
          </w:p>
        </w:tc>
        <w:tc>
          <w:tcPr>
            <w:tcW w:w="1350" w:type="dxa"/>
            <w:tcBorders>
              <w:top w:val="nil"/>
              <w:left w:val="nil"/>
              <w:bottom w:val="single" w:sz="4" w:space="0" w:color="auto"/>
              <w:right w:val="single" w:sz="4" w:space="0" w:color="auto"/>
            </w:tcBorders>
            <w:vAlign w:val="center"/>
          </w:tcPr>
          <w:p w14:paraId="7B938293"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5</w:t>
            </w:r>
          </w:p>
        </w:tc>
        <w:tc>
          <w:tcPr>
            <w:tcW w:w="1080" w:type="dxa"/>
            <w:tcBorders>
              <w:top w:val="nil"/>
              <w:left w:val="nil"/>
              <w:bottom w:val="single" w:sz="4" w:space="0" w:color="auto"/>
              <w:right w:val="single" w:sz="4" w:space="0" w:color="auto"/>
            </w:tcBorders>
            <w:vAlign w:val="center"/>
          </w:tcPr>
          <w:p w14:paraId="650544D3"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24</w:t>
            </w:r>
          </w:p>
        </w:tc>
      </w:tr>
      <w:tr w:rsidR="00F12774" w:rsidRPr="00703A2D" w14:paraId="6770E0A0"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07E3079E"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Norfolk</w:t>
            </w:r>
          </w:p>
        </w:tc>
        <w:tc>
          <w:tcPr>
            <w:tcW w:w="2430" w:type="dxa"/>
            <w:tcBorders>
              <w:top w:val="nil"/>
              <w:left w:val="nil"/>
              <w:bottom w:val="single" w:sz="4" w:space="0" w:color="auto"/>
              <w:right w:val="single" w:sz="4" w:space="0" w:color="auto"/>
            </w:tcBorders>
            <w:vAlign w:val="center"/>
          </w:tcPr>
          <w:p w14:paraId="2BA7E821"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440" w:type="dxa"/>
            <w:tcBorders>
              <w:top w:val="nil"/>
              <w:left w:val="nil"/>
              <w:bottom w:val="single" w:sz="4" w:space="0" w:color="auto"/>
              <w:right w:val="single" w:sz="4" w:space="0" w:color="auto"/>
            </w:tcBorders>
            <w:vAlign w:val="center"/>
          </w:tcPr>
          <w:p w14:paraId="63810883"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170" w:type="dxa"/>
            <w:tcBorders>
              <w:top w:val="nil"/>
              <w:left w:val="nil"/>
              <w:bottom w:val="single" w:sz="4" w:space="0" w:color="auto"/>
              <w:right w:val="single" w:sz="4" w:space="0" w:color="auto"/>
            </w:tcBorders>
            <w:vAlign w:val="center"/>
          </w:tcPr>
          <w:p w14:paraId="68307137"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890" w:type="dxa"/>
            <w:tcBorders>
              <w:top w:val="nil"/>
              <w:left w:val="nil"/>
              <w:bottom w:val="single" w:sz="4" w:space="0" w:color="auto"/>
              <w:right w:val="single" w:sz="4" w:space="0" w:color="auto"/>
            </w:tcBorders>
            <w:vAlign w:val="center"/>
          </w:tcPr>
          <w:p w14:paraId="25742CD7"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980" w:type="dxa"/>
            <w:tcBorders>
              <w:top w:val="nil"/>
              <w:left w:val="nil"/>
              <w:bottom w:val="single" w:sz="4" w:space="0" w:color="auto"/>
              <w:right w:val="single" w:sz="4" w:space="0" w:color="auto"/>
            </w:tcBorders>
            <w:vAlign w:val="center"/>
          </w:tcPr>
          <w:p w14:paraId="74E8F01F"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350" w:type="dxa"/>
            <w:tcBorders>
              <w:top w:val="nil"/>
              <w:left w:val="nil"/>
              <w:bottom w:val="single" w:sz="4" w:space="0" w:color="auto"/>
              <w:right w:val="single" w:sz="4" w:space="0" w:color="auto"/>
            </w:tcBorders>
            <w:vAlign w:val="center"/>
          </w:tcPr>
          <w:p w14:paraId="2750C20F"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080" w:type="dxa"/>
            <w:tcBorders>
              <w:top w:val="nil"/>
              <w:left w:val="nil"/>
              <w:bottom w:val="single" w:sz="4" w:space="0" w:color="auto"/>
              <w:right w:val="single" w:sz="4" w:space="0" w:color="auto"/>
            </w:tcBorders>
            <w:vAlign w:val="center"/>
          </w:tcPr>
          <w:p w14:paraId="60318965"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9</w:t>
            </w:r>
          </w:p>
        </w:tc>
      </w:tr>
      <w:tr w:rsidR="00F12774" w:rsidRPr="00703A2D" w14:paraId="033E0D62"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70663A68"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Northwest</w:t>
            </w:r>
          </w:p>
        </w:tc>
        <w:tc>
          <w:tcPr>
            <w:tcW w:w="2430" w:type="dxa"/>
            <w:tcBorders>
              <w:top w:val="nil"/>
              <w:left w:val="nil"/>
              <w:bottom w:val="single" w:sz="4" w:space="0" w:color="auto"/>
              <w:right w:val="single" w:sz="4" w:space="0" w:color="auto"/>
            </w:tcBorders>
            <w:vAlign w:val="center"/>
          </w:tcPr>
          <w:p w14:paraId="1CDB9148"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440" w:type="dxa"/>
            <w:tcBorders>
              <w:top w:val="nil"/>
              <w:left w:val="nil"/>
              <w:bottom w:val="single" w:sz="4" w:space="0" w:color="auto"/>
              <w:right w:val="single" w:sz="4" w:space="0" w:color="auto"/>
            </w:tcBorders>
            <w:vAlign w:val="center"/>
          </w:tcPr>
          <w:p w14:paraId="2E614768"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170" w:type="dxa"/>
            <w:tcBorders>
              <w:top w:val="nil"/>
              <w:left w:val="nil"/>
              <w:bottom w:val="single" w:sz="4" w:space="0" w:color="auto"/>
              <w:right w:val="single" w:sz="4" w:space="0" w:color="auto"/>
            </w:tcBorders>
            <w:vAlign w:val="center"/>
          </w:tcPr>
          <w:p w14:paraId="64FD28DC"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890" w:type="dxa"/>
            <w:tcBorders>
              <w:top w:val="nil"/>
              <w:left w:val="nil"/>
              <w:bottom w:val="single" w:sz="4" w:space="0" w:color="auto"/>
              <w:right w:val="single" w:sz="4" w:space="0" w:color="auto"/>
            </w:tcBorders>
            <w:vAlign w:val="center"/>
          </w:tcPr>
          <w:p w14:paraId="5F157615"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980" w:type="dxa"/>
            <w:tcBorders>
              <w:top w:val="nil"/>
              <w:left w:val="nil"/>
              <w:bottom w:val="single" w:sz="4" w:space="0" w:color="auto"/>
              <w:right w:val="single" w:sz="4" w:space="0" w:color="auto"/>
            </w:tcBorders>
            <w:vAlign w:val="center"/>
          </w:tcPr>
          <w:p w14:paraId="555FEEA0"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350" w:type="dxa"/>
            <w:tcBorders>
              <w:top w:val="nil"/>
              <w:left w:val="nil"/>
              <w:bottom w:val="single" w:sz="4" w:space="0" w:color="auto"/>
              <w:right w:val="single" w:sz="4" w:space="0" w:color="auto"/>
            </w:tcBorders>
            <w:vAlign w:val="center"/>
          </w:tcPr>
          <w:p w14:paraId="5C5258A6"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080" w:type="dxa"/>
            <w:tcBorders>
              <w:top w:val="nil"/>
              <w:left w:val="nil"/>
              <w:bottom w:val="single" w:sz="4" w:space="0" w:color="auto"/>
              <w:right w:val="single" w:sz="4" w:space="0" w:color="auto"/>
            </w:tcBorders>
            <w:vAlign w:val="center"/>
          </w:tcPr>
          <w:p w14:paraId="5E1FC10E"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4</w:t>
            </w:r>
          </w:p>
        </w:tc>
      </w:tr>
      <w:tr w:rsidR="00F12774" w:rsidRPr="00703A2D" w14:paraId="59811AA7"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7E940D2A"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Plymouth</w:t>
            </w:r>
          </w:p>
        </w:tc>
        <w:tc>
          <w:tcPr>
            <w:tcW w:w="2430" w:type="dxa"/>
            <w:tcBorders>
              <w:top w:val="nil"/>
              <w:left w:val="nil"/>
              <w:bottom w:val="single" w:sz="4" w:space="0" w:color="auto"/>
              <w:right w:val="single" w:sz="4" w:space="0" w:color="auto"/>
            </w:tcBorders>
            <w:vAlign w:val="center"/>
          </w:tcPr>
          <w:p w14:paraId="10C9F6AE"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440" w:type="dxa"/>
            <w:tcBorders>
              <w:top w:val="nil"/>
              <w:left w:val="nil"/>
              <w:bottom w:val="single" w:sz="4" w:space="0" w:color="auto"/>
              <w:right w:val="single" w:sz="4" w:space="0" w:color="auto"/>
            </w:tcBorders>
            <w:vAlign w:val="center"/>
          </w:tcPr>
          <w:p w14:paraId="2F092357"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170" w:type="dxa"/>
            <w:tcBorders>
              <w:top w:val="nil"/>
              <w:left w:val="nil"/>
              <w:bottom w:val="single" w:sz="4" w:space="0" w:color="auto"/>
              <w:right w:val="single" w:sz="4" w:space="0" w:color="auto"/>
            </w:tcBorders>
            <w:vAlign w:val="center"/>
          </w:tcPr>
          <w:p w14:paraId="0C9D87F1"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4</w:t>
            </w:r>
          </w:p>
        </w:tc>
        <w:tc>
          <w:tcPr>
            <w:tcW w:w="1890" w:type="dxa"/>
            <w:tcBorders>
              <w:top w:val="nil"/>
              <w:left w:val="nil"/>
              <w:bottom w:val="single" w:sz="4" w:space="0" w:color="auto"/>
              <w:right w:val="single" w:sz="4" w:space="0" w:color="auto"/>
            </w:tcBorders>
            <w:vAlign w:val="center"/>
          </w:tcPr>
          <w:p w14:paraId="1274D908"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980" w:type="dxa"/>
            <w:tcBorders>
              <w:top w:val="nil"/>
              <w:left w:val="nil"/>
              <w:bottom w:val="single" w:sz="4" w:space="0" w:color="auto"/>
              <w:right w:val="single" w:sz="4" w:space="0" w:color="auto"/>
            </w:tcBorders>
            <w:vAlign w:val="center"/>
          </w:tcPr>
          <w:p w14:paraId="27B6CF64"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350" w:type="dxa"/>
            <w:tcBorders>
              <w:top w:val="nil"/>
              <w:left w:val="nil"/>
              <w:bottom w:val="single" w:sz="4" w:space="0" w:color="auto"/>
              <w:right w:val="single" w:sz="4" w:space="0" w:color="auto"/>
            </w:tcBorders>
            <w:vAlign w:val="center"/>
          </w:tcPr>
          <w:p w14:paraId="2B3EEDBF"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080" w:type="dxa"/>
            <w:tcBorders>
              <w:top w:val="nil"/>
              <w:left w:val="nil"/>
              <w:bottom w:val="single" w:sz="4" w:space="0" w:color="auto"/>
              <w:right w:val="single" w:sz="4" w:space="0" w:color="auto"/>
            </w:tcBorders>
            <w:vAlign w:val="center"/>
          </w:tcPr>
          <w:p w14:paraId="283377A1"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11</w:t>
            </w:r>
          </w:p>
        </w:tc>
      </w:tr>
      <w:tr w:rsidR="00F12774" w:rsidRPr="00703A2D" w14:paraId="3D455DBE"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48E8573A"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Suffolk</w:t>
            </w:r>
          </w:p>
        </w:tc>
        <w:tc>
          <w:tcPr>
            <w:tcW w:w="2430" w:type="dxa"/>
            <w:tcBorders>
              <w:top w:val="nil"/>
              <w:left w:val="nil"/>
              <w:bottom w:val="single" w:sz="4" w:space="0" w:color="auto"/>
              <w:right w:val="single" w:sz="4" w:space="0" w:color="auto"/>
            </w:tcBorders>
            <w:vAlign w:val="center"/>
          </w:tcPr>
          <w:p w14:paraId="14672EC1"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4</w:t>
            </w:r>
          </w:p>
        </w:tc>
        <w:tc>
          <w:tcPr>
            <w:tcW w:w="1440" w:type="dxa"/>
            <w:tcBorders>
              <w:top w:val="nil"/>
              <w:left w:val="nil"/>
              <w:bottom w:val="single" w:sz="4" w:space="0" w:color="auto"/>
              <w:right w:val="single" w:sz="4" w:space="0" w:color="auto"/>
            </w:tcBorders>
            <w:vAlign w:val="center"/>
          </w:tcPr>
          <w:p w14:paraId="55795E0E"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7</w:t>
            </w:r>
          </w:p>
        </w:tc>
        <w:tc>
          <w:tcPr>
            <w:tcW w:w="1170" w:type="dxa"/>
            <w:tcBorders>
              <w:top w:val="nil"/>
              <w:left w:val="nil"/>
              <w:bottom w:val="single" w:sz="4" w:space="0" w:color="auto"/>
              <w:right w:val="single" w:sz="4" w:space="0" w:color="auto"/>
            </w:tcBorders>
            <w:vAlign w:val="center"/>
          </w:tcPr>
          <w:p w14:paraId="2C1A24EA"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890" w:type="dxa"/>
            <w:tcBorders>
              <w:top w:val="nil"/>
              <w:left w:val="nil"/>
              <w:bottom w:val="single" w:sz="4" w:space="0" w:color="auto"/>
              <w:right w:val="single" w:sz="4" w:space="0" w:color="auto"/>
            </w:tcBorders>
            <w:vAlign w:val="center"/>
          </w:tcPr>
          <w:p w14:paraId="0206F915"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980" w:type="dxa"/>
            <w:tcBorders>
              <w:top w:val="nil"/>
              <w:left w:val="nil"/>
              <w:bottom w:val="single" w:sz="4" w:space="0" w:color="auto"/>
              <w:right w:val="single" w:sz="4" w:space="0" w:color="auto"/>
            </w:tcBorders>
            <w:vAlign w:val="center"/>
          </w:tcPr>
          <w:p w14:paraId="608E4676"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0</w:t>
            </w:r>
          </w:p>
        </w:tc>
        <w:tc>
          <w:tcPr>
            <w:tcW w:w="1350" w:type="dxa"/>
            <w:tcBorders>
              <w:top w:val="nil"/>
              <w:left w:val="nil"/>
              <w:bottom w:val="single" w:sz="4" w:space="0" w:color="auto"/>
              <w:right w:val="single" w:sz="4" w:space="0" w:color="auto"/>
            </w:tcBorders>
            <w:vAlign w:val="center"/>
          </w:tcPr>
          <w:p w14:paraId="4D3200AC"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1</w:t>
            </w:r>
          </w:p>
        </w:tc>
        <w:tc>
          <w:tcPr>
            <w:tcW w:w="1080" w:type="dxa"/>
            <w:tcBorders>
              <w:top w:val="nil"/>
              <w:left w:val="nil"/>
              <w:bottom w:val="single" w:sz="4" w:space="0" w:color="auto"/>
              <w:right w:val="single" w:sz="4" w:space="0" w:color="auto"/>
            </w:tcBorders>
            <w:vAlign w:val="center"/>
          </w:tcPr>
          <w:p w14:paraId="1250B53B"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16</w:t>
            </w:r>
          </w:p>
        </w:tc>
      </w:tr>
      <w:tr w:rsidR="00F12774" w:rsidRPr="00703A2D" w14:paraId="27279656" w14:textId="77777777" w:rsidTr="003974B4">
        <w:trPr>
          <w:trHeight w:val="300"/>
        </w:trPr>
        <w:tc>
          <w:tcPr>
            <w:tcW w:w="1455" w:type="dxa"/>
            <w:tcBorders>
              <w:top w:val="nil"/>
              <w:left w:val="single" w:sz="4" w:space="0" w:color="auto"/>
              <w:bottom w:val="single" w:sz="4" w:space="0" w:color="auto"/>
              <w:right w:val="single" w:sz="4" w:space="0" w:color="auto"/>
            </w:tcBorders>
            <w:vAlign w:val="center"/>
          </w:tcPr>
          <w:p w14:paraId="292A1C8A"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Worcester</w:t>
            </w:r>
          </w:p>
        </w:tc>
        <w:tc>
          <w:tcPr>
            <w:tcW w:w="2430" w:type="dxa"/>
            <w:tcBorders>
              <w:top w:val="nil"/>
              <w:left w:val="nil"/>
              <w:bottom w:val="single" w:sz="4" w:space="0" w:color="auto"/>
              <w:right w:val="single" w:sz="4" w:space="0" w:color="auto"/>
            </w:tcBorders>
            <w:vAlign w:val="center"/>
          </w:tcPr>
          <w:p w14:paraId="4F959DCB"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2</w:t>
            </w:r>
          </w:p>
        </w:tc>
        <w:tc>
          <w:tcPr>
            <w:tcW w:w="1440" w:type="dxa"/>
            <w:tcBorders>
              <w:top w:val="nil"/>
              <w:left w:val="nil"/>
              <w:bottom w:val="single" w:sz="4" w:space="0" w:color="auto"/>
              <w:right w:val="single" w:sz="4" w:space="0" w:color="auto"/>
            </w:tcBorders>
            <w:vAlign w:val="center"/>
          </w:tcPr>
          <w:p w14:paraId="39D34F69"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170" w:type="dxa"/>
            <w:tcBorders>
              <w:top w:val="nil"/>
              <w:left w:val="nil"/>
              <w:bottom w:val="single" w:sz="4" w:space="0" w:color="auto"/>
              <w:right w:val="single" w:sz="4" w:space="0" w:color="auto"/>
            </w:tcBorders>
            <w:vAlign w:val="center"/>
          </w:tcPr>
          <w:p w14:paraId="7A9A40BD"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6</w:t>
            </w:r>
          </w:p>
        </w:tc>
        <w:tc>
          <w:tcPr>
            <w:tcW w:w="1890" w:type="dxa"/>
            <w:tcBorders>
              <w:top w:val="nil"/>
              <w:left w:val="nil"/>
              <w:bottom w:val="single" w:sz="4" w:space="0" w:color="auto"/>
              <w:right w:val="single" w:sz="4" w:space="0" w:color="auto"/>
            </w:tcBorders>
            <w:vAlign w:val="center"/>
          </w:tcPr>
          <w:p w14:paraId="0AB28B73"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3</w:t>
            </w:r>
          </w:p>
        </w:tc>
        <w:tc>
          <w:tcPr>
            <w:tcW w:w="1980" w:type="dxa"/>
            <w:tcBorders>
              <w:top w:val="nil"/>
              <w:left w:val="nil"/>
              <w:bottom w:val="single" w:sz="4" w:space="0" w:color="auto"/>
              <w:right w:val="single" w:sz="4" w:space="0" w:color="auto"/>
            </w:tcBorders>
            <w:vAlign w:val="center"/>
          </w:tcPr>
          <w:p w14:paraId="7E9C66C2"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2</w:t>
            </w:r>
          </w:p>
        </w:tc>
        <w:tc>
          <w:tcPr>
            <w:tcW w:w="1350" w:type="dxa"/>
            <w:tcBorders>
              <w:top w:val="nil"/>
              <w:left w:val="nil"/>
              <w:bottom w:val="single" w:sz="4" w:space="0" w:color="auto"/>
              <w:right w:val="single" w:sz="4" w:space="0" w:color="auto"/>
            </w:tcBorders>
            <w:vAlign w:val="center"/>
          </w:tcPr>
          <w:p w14:paraId="511F1238" w14:textId="77777777" w:rsidR="00F12774" w:rsidRPr="007E6917" w:rsidRDefault="00F12774" w:rsidP="003974B4">
            <w:pPr>
              <w:suppressAutoHyphens/>
              <w:jc w:val="right"/>
              <w:rPr>
                <w:rFonts w:asciiTheme="majorHAnsi" w:eastAsia="Batang" w:hAnsiTheme="majorHAnsi"/>
                <w:color w:val="000000" w:themeColor="text1"/>
                <w:sz w:val="22"/>
                <w:szCs w:val="22"/>
              </w:rPr>
            </w:pPr>
            <w:r w:rsidRPr="007E6917">
              <w:rPr>
                <w:rFonts w:asciiTheme="majorHAnsi" w:eastAsia="Batang" w:hAnsiTheme="majorHAnsi"/>
                <w:color w:val="000000" w:themeColor="text1"/>
                <w:sz w:val="22"/>
                <w:szCs w:val="22"/>
              </w:rPr>
              <w:t>5</w:t>
            </w:r>
          </w:p>
        </w:tc>
        <w:tc>
          <w:tcPr>
            <w:tcW w:w="1080" w:type="dxa"/>
            <w:tcBorders>
              <w:top w:val="nil"/>
              <w:left w:val="nil"/>
              <w:bottom w:val="single" w:sz="4" w:space="0" w:color="auto"/>
              <w:right w:val="single" w:sz="4" w:space="0" w:color="auto"/>
            </w:tcBorders>
            <w:vAlign w:val="center"/>
          </w:tcPr>
          <w:p w14:paraId="300ABDFE"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21</w:t>
            </w:r>
          </w:p>
        </w:tc>
      </w:tr>
      <w:tr w:rsidR="00F12774" w:rsidRPr="00703A2D" w14:paraId="6EB4BA47" w14:textId="77777777" w:rsidTr="003974B4">
        <w:trPr>
          <w:trHeight w:val="285"/>
        </w:trPr>
        <w:tc>
          <w:tcPr>
            <w:tcW w:w="1455" w:type="dxa"/>
            <w:tcBorders>
              <w:top w:val="nil"/>
              <w:left w:val="single" w:sz="4" w:space="0" w:color="auto"/>
              <w:bottom w:val="single" w:sz="4" w:space="0" w:color="auto"/>
              <w:right w:val="single" w:sz="4" w:space="0" w:color="auto"/>
            </w:tcBorders>
            <w:vAlign w:val="center"/>
          </w:tcPr>
          <w:p w14:paraId="34BF2BA6" w14:textId="77777777" w:rsidR="00F12774" w:rsidRPr="007E6917" w:rsidRDefault="00F12774" w:rsidP="003974B4">
            <w:pPr>
              <w:suppressAutoHyphens/>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Total MA</w:t>
            </w:r>
          </w:p>
        </w:tc>
        <w:tc>
          <w:tcPr>
            <w:tcW w:w="2430" w:type="dxa"/>
            <w:tcBorders>
              <w:top w:val="nil"/>
              <w:left w:val="nil"/>
              <w:bottom w:val="single" w:sz="4" w:space="0" w:color="auto"/>
              <w:right w:val="single" w:sz="4" w:space="0" w:color="auto"/>
            </w:tcBorders>
            <w:vAlign w:val="center"/>
          </w:tcPr>
          <w:p w14:paraId="24FA40F2"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35</w:t>
            </w:r>
          </w:p>
        </w:tc>
        <w:tc>
          <w:tcPr>
            <w:tcW w:w="1440" w:type="dxa"/>
            <w:tcBorders>
              <w:top w:val="nil"/>
              <w:left w:val="nil"/>
              <w:bottom w:val="single" w:sz="4" w:space="0" w:color="auto"/>
              <w:right w:val="single" w:sz="4" w:space="0" w:color="auto"/>
            </w:tcBorders>
            <w:vAlign w:val="center"/>
          </w:tcPr>
          <w:p w14:paraId="2F9A3BE3"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22</w:t>
            </w:r>
          </w:p>
        </w:tc>
        <w:tc>
          <w:tcPr>
            <w:tcW w:w="1170" w:type="dxa"/>
            <w:tcBorders>
              <w:top w:val="nil"/>
              <w:left w:val="nil"/>
              <w:bottom w:val="single" w:sz="4" w:space="0" w:color="auto"/>
              <w:right w:val="single" w:sz="4" w:space="0" w:color="auto"/>
            </w:tcBorders>
            <w:vAlign w:val="center"/>
          </w:tcPr>
          <w:p w14:paraId="4AF8413D"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35</w:t>
            </w:r>
          </w:p>
        </w:tc>
        <w:tc>
          <w:tcPr>
            <w:tcW w:w="1890" w:type="dxa"/>
            <w:tcBorders>
              <w:top w:val="nil"/>
              <w:left w:val="nil"/>
              <w:bottom w:val="single" w:sz="4" w:space="0" w:color="auto"/>
              <w:right w:val="single" w:sz="4" w:space="0" w:color="auto"/>
            </w:tcBorders>
            <w:vAlign w:val="center"/>
          </w:tcPr>
          <w:p w14:paraId="30EBAFD5"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16</w:t>
            </w:r>
          </w:p>
        </w:tc>
        <w:tc>
          <w:tcPr>
            <w:tcW w:w="1980" w:type="dxa"/>
            <w:tcBorders>
              <w:top w:val="nil"/>
              <w:left w:val="nil"/>
              <w:bottom w:val="single" w:sz="4" w:space="0" w:color="auto"/>
              <w:right w:val="single" w:sz="4" w:space="0" w:color="auto"/>
            </w:tcBorders>
            <w:vAlign w:val="center"/>
          </w:tcPr>
          <w:p w14:paraId="5CC53CB8"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6</w:t>
            </w:r>
          </w:p>
        </w:tc>
        <w:tc>
          <w:tcPr>
            <w:tcW w:w="1350" w:type="dxa"/>
            <w:tcBorders>
              <w:top w:val="nil"/>
              <w:left w:val="nil"/>
              <w:bottom w:val="single" w:sz="4" w:space="0" w:color="auto"/>
              <w:right w:val="single" w:sz="4" w:space="0" w:color="auto"/>
            </w:tcBorders>
            <w:vAlign w:val="center"/>
          </w:tcPr>
          <w:p w14:paraId="15B73D7B"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19</w:t>
            </w:r>
          </w:p>
        </w:tc>
        <w:tc>
          <w:tcPr>
            <w:tcW w:w="1080" w:type="dxa"/>
            <w:tcBorders>
              <w:top w:val="nil"/>
              <w:left w:val="nil"/>
              <w:bottom w:val="single" w:sz="4" w:space="0" w:color="auto"/>
              <w:right w:val="single" w:sz="4" w:space="0" w:color="auto"/>
            </w:tcBorders>
            <w:vAlign w:val="center"/>
          </w:tcPr>
          <w:p w14:paraId="31BE5AF8" w14:textId="77777777" w:rsidR="00F12774" w:rsidRPr="007E6917" w:rsidRDefault="00F12774" w:rsidP="003974B4">
            <w:pPr>
              <w:suppressAutoHyphens/>
              <w:jc w:val="right"/>
              <w:rPr>
                <w:rFonts w:asciiTheme="majorHAnsi" w:eastAsia="Batang" w:hAnsiTheme="majorHAnsi"/>
                <w:b/>
                <w:color w:val="000000" w:themeColor="text1"/>
                <w:sz w:val="22"/>
                <w:szCs w:val="22"/>
              </w:rPr>
            </w:pPr>
            <w:r w:rsidRPr="007E6917">
              <w:rPr>
                <w:rFonts w:asciiTheme="majorHAnsi" w:eastAsia="Batang" w:hAnsiTheme="majorHAnsi"/>
                <w:b/>
                <w:color w:val="000000" w:themeColor="text1"/>
                <w:sz w:val="22"/>
                <w:szCs w:val="22"/>
              </w:rPr>
              <w:t>133</w:t>
            </w:r>
          </w:p>
        </w:tc>
      </w:tr>
    </w:tbl>
    <w:p w14:paraId="7202C275" w14:textId="77777777" w:rsidR="004756B3" w:rsidRDefault="004756B3" w:rsidP="00BB4147">
      <w:pPr>
        <w:suppressAutoHyphens/>
        <w:rPr>
          <w:rFonts w:asciiTheme="majorHAnsi" w:eastAsia="Batang" w:hAnsiTheme="majorHAnsi"/>
          <w:color w:val="000000" w:themeColor="text1"/>
          <w:szCs w:val="24"/>
        </w:rPr>
        <w:sectPr w:rsidR="004756B3" w:rsidSect="00B63A70">
          <w:pgSz w:w="15840" w:h="12240" w:orient="landscape" w:code="1"/>
          <w:pgMar w:top="1440" w:right="1440" w:bottom="1440" w:left="1440" w:header="720" w:footer="720" w:gutter="0"/>
          <w:cols w:space="504"/>
          <w:docGrid w:linePitch="360"/>
        </w:sectPr>
      </w:pPr>
    </w:p>
    <w:p w14:paraId="74EBEA1C" w14:textId="3598D61F" w:rsidR="00190FA9" w:rsidRPr="00A65E88" w:rsidRDefault="00190FA9" w:rsidP="004756B3">
      <w:pPr>
        <w:suppressAutoHyphens/>
        <w:jc w:val="center"/>
        <w:rPr>
          <w:rFonts w:asciiTheme="majorHAnsi" w:eastAsia="Batang" w:hAnsiTheme="majorHAnsi"/>
          <w:b/>
          <w:color w:val="000000" w:themeColor="text1"/>
          <w:sz w:val="26"/>
          <w:szCs w:val="26"/>
        </w:rPr>
      </w:pPr>
      <w:r w:rsidRPr="00A65E88">
        <w:rPr>
          <w:rFonts w:asciiTheme="majorHAnsi" w:eastAsia="Batang" w:hAnsiTheme="majorHAnsi"/>
          <w:b/>
          <w:color w:val="000000" w:themeColor="text1"/>
          <w:sz w:val="26"/>
          <w:szCs w:val="26"/>
        </w:rPr>
        <w:lastRenderedPageBreak/>
        <w:t>Appendix 7: Comparisons in Massachusetts</w:t>
      </w:r>
      <w:r w:rsidR="00430970">
        <w:rPr>
          <w:rFonts w:asciiTheme="majorHAnsi" w:eastAsia="Batang" w:hAnsiTheme="majorHAnsi"/>
          <w:b/>
          <w:color w:val="000000" w:themeColor="text1"/>
          <w:sz w:val="26"/>
          <w:szCs w:val="26"/>
        </w:rPr>
        <w:t xml:space="preserve"> and U.S.</w:t>
      </w:r>
      <w:r w:rsidRPr="00A65E88">
        <w:rPr>
          <w:rFonts w:asciiTheme="majorHAnsi" w:eastAsia="Batang" w:hAnsiTheme="majorHAnsi"/>
          <w:b/>
          <w:color w:val="000000" w:themeColor="text1"/>
          <w:sz w:val="26"/>
          <w:szCs w:val="26"/>
        </w:rPr>
        <w:t xml:space="preserve"> Child Deaths</w:t>
      </w:r>
    </w:p>
    <w:p w14:paraId="119AA656" w14:textId="77777777" w:rsidR="00190FA9" w:rsidRDefault="00190FA9" w:rsidP="00BB4147">
      <w:pPr>
        <w:suppressAutoHyphens/>
        <w:rPr>
          <w:rFonts w:asciiTheme="majorHAnsi" w:eastAsia="Batang" w:hAnsiTheme="majorHAnsi"/>
          <w:color w:val="000000" w:themeColor="text1"/>
          <w:szCs w:val="24"/>
        </w:rPr>
      </w:pPr>
    </w:p>
    <w:p w14:paraId="6E168F12" w14:textId="77777777" w:rsidR="00BB4147" w:rsidRPr="00485170" w:rsidRDefault="00BB4147" w:rsidP="00BB4147">
      <w:pPr>
        <w:suppressAutoHyphens/>
        <w:rPr>
          <w:rFonts w:asciiTheme="majorHAnsi" w:eastAsia="Batang" w:hAnsiTheme="majorHAnsi"/>
          <w:color w:val="000000" w:themeColor="text1"/>
          <w:szCs w:val="24"/>
        </w:rPr>
      </w:pPr>
    </w:p>
    <w:p w14:paraId="0FBA47C5" w14:textId="77777777" w:rsidR="00C9792C" w:rsidRPr="00703A2D" w:rsidRDefault="00C9792C" w:rsidP="00C9792C">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 xml:space="preserve">Table 7.1: Deaths and Average Annual Death Rates </w:t>
      </w:r>
    </w:p>
    <w:p w14:paraId="0DACCE7D" w14:textId="28577D6C" w:rsidR="00554F98" w:rsidRDefault="00C9792C" w:rsidP="00C9792C">
      <w:pPr>
        <w:jc w:val="center"/>
        <w:rPr>
          <w:rFonts w:asciiTheme="majorHAnsi" w:eastAsia="Batang" w:hAnsiTheme="majorHAnsi"/>
          <w:szCs w:val="24"/>
        </w:rPr>
      </w:pPr>
      <w:r w:rsidRPr="00703A2D">
        <w:rPr>
          <w:rFonts w:asciiTheme="majorHAnsi" w:eastAsia="Batang" w:hAnsiTheme="majorHAnsi"/>
          <w:b/>
          <w:color w:val="000000" w:themeColor="text1"/>
          <w:szCs w:val="24"/>
        </w:rPr>
        <w:t>Among MA and US Children 0-17 Years: 2011 &amp; 2012</w:t>
      </w:r>
    </w:p>
    <w:tbl>
      <w:tblPr>
        <w:tblW w:w="9108" w:type="dxa"/>
        <w:tblLook w:val="0000" w:firstRow="0" w:lastRow="0" w:firstColumn="0" w:lastColumn="0" w:noHBand="0" w:noVBand="0"/>
      </w:tblPr>
      <w:tblGrid>
        <w:gridCol w:w="1635"/>
        <w:gridCol w:w="1713"/>
        <w:gridCol w:w="2340"/>
        <w:gridCol w:w="1620"/>
        <w:gridCol w:w="1800"/>
      </w:tblGrid>
      <w:tr w:rsidR="00C9792C" w:rsidRPr="00703A2D" w14:paraId="3F19BC52" w14:textId="77777777" w:rsidTr="003974B4">
        <w:trPr>
          <w:trHeight w:val="750"/>
        </w:trPr>
        <w:tc>
          <w:tcPr>
            <w:tcW w:w="1635" w:type="dxa"/>
            <w:tcBorders>
              <w:top w:val="single" w:sz="4" w:space="0" w:color="auto"/>
              <w:left w:val="single" w:sz="4" w:space="0" w:color="auto"/>
              <w:bottom w:val="single" w:sz="4" w:space="0" w:color="auto"/>
              <w:right w:val="single" w:sz="4" w:space="0" w:color="auto"/>
            </w:tcBorders>
            <w:shd w:val="clear" w:color="auto" w:fill="C0C0C0"/>
            <w:vAlign w:val="center"/>
          </w:tcPr>
          <w:p w14:paraId="141AAF70" w14:textId="77777777" w:rsidR="00C9792C" w:rsidRPr="005E6BCA" w:rsidRDefault="00C9792C" w:rsidP="003974B4">
            <w:pPr>
              <w:suppressAutoHyphens/>
              <w:jc w:val="center"/>
              <w:rPr>
                <w:rFonts w:asciiTheme="majorHAnsi" w:eastAsia="Batang" w:hAnsiTheme="majorHAnsi"/>
                <w:b/>
                <w:color w:val="000000" w:themeColor="text1"/>
                <w:sz w:val="22"/>
                <w:szCs w:val="22"/>
              </w:rPr>
            </w:pPr>
            <w:r w:rsidRPr="005E6BCA">
              <w:rPr>
                <w:rFonts w:asciiTheme="majorHAnsi" w:eastAsia="Batang" w:hAnsiTheme="majorHAnsi"/>
                <w:b/>
                <w:color w:val="000000" w:themeColor="text1"/>
                <w:sz w:val="22"/>
                <w:szCs w:val="22"/>
              </w:rPr>
              <w:t>Location and Year</w:t>
            </w:r>
          </w:p>
        </w:tc>
        <w:tc>
          <w:tcPr>
            <w:tcW w:w="1713" w:type="dxa"/>
            <w:tcBorders>
              <w:top w:val="single" w:sz="4" w:space="0" w:color="auto"/>
              <w:left w:val="nil"/>
              <w:bottom w:val="single" w:sz="4" w:space="0" w:color="auto"/>
              <w:right w:val="single" w:sz="4" w:space="0" w:color="auto"/>
            </w:tcBorders>
            <w:shd w:val="clear" w:color="auto" w:fill="C0C0C0"/>
            <w:vAlign w:val="center"/>
          </w:tcPr>
          <w:p w14:paraId="5EC91A07" w14:textId="77777777" w:rsidR="00C9792C" w:rsidRPr="005E6BCA" w:rsidRDefault="00C9792C" w:rsidP="003974B4">
            <w:pPr>
              <w:suppressAutoHyphens/>
              <w:jc w:val="center"/>
              <w:rPr>
                <w:rFonts w:asciiTheme="majorHAnsi" w:eastAsia="Batang" w:hAnsiTheme="majorHAnsi"/>
                <w:b/>
                <w:color w:val="000000" w:themeColor="text1"/>
                <w:sz w:val="22"/>
                <w:szCs w:val="22"/>
              </w:rPr>
            </w:pPr>
            <w:r w:rsidRPr="005E6BCA">
              <w:rPr>
                <w:rFonts w:asciiTheme="majorHAnsi" w:eastAsia="Batang" w:hAnsiTheme="majorHAnsi"/>
                <w:b/>
                <w:color w:val="000000" w:themeColor="text1"/>
                <w:sz w:val="22"/>
                <w:szCs w:val="22"/>
              </w:rPr>
              <w:t>2-year Total Number</w:t>
            </w:r>
          </w:p>
        </w:tc>
        <w:tc>
          <w:tcPr>
            <w:tcW w:w="2340" w:type="dxa"/>
            <w:tcBorders>
              <w:top w:val="single" w:sz="4" w:space="0" w:color="auto"/>
              <w:left w:val="nil"/>
              <w:bottom w:val="single" w:sz="4" w:space="0" w:color="auto"/>
              <w:right w:val="single" w:sz="4" w:space="0" w:color="auto"/>
            </w:tcBorders>
            <w:shd w:val="clear" w:color="auto" w:fill="C0C0C0"/>
            <w:vAlign w:val="center"/>
          </w:tcPr>
          <w:p w14:paraId="63F85D2D" w14:textId="77777777" w:rsidR="00C9792C" w:rsidRPr="005E6BCA" w:rsidRDefault="00C9792C" w:rsidP="003974B4">
            <w:pPr>
              <w:suppressAutoHyphens/>
              <w:jc w:val="center"/>
              <w:rPr>
                <w:rFonts w:asciiTheme="majorHAnsi" w:eastAsia="Batang" w:hAnsiTheme="majorHAnsi"/>
                <w:b/>
                <w:color w:val="000000" w:themeColor="text1"/>
                <w:sz w:val="22"/>
                <w:szCs w:val="22"/>
              </w:rPr>
            </w:pPr>
            <w:r w:rsidRPr="005E6BCA">
              <w:rPr>
                <w:rFonts w:asciiTheme="majorHAnsi" w:eastAsia="Batang" w:hAnsiTheme="majorHAnsi"/>
                <w:b/>
                <w:color w:val="000000" w:themeColor="text1"/>
                <w:sz w:val="22"/>
                <w:szCs w:val="22"/>
              </w:rPr>
              <w:t>2- year Average</w:t>
            </w:r>
          </w:p>
          <w:p w14:paraId="4A1B70FF" w14:textId="45C9124C" w:rsidR="00C9792C" w:rsidRPr="005E6BCA" w:rsidRDefault="00C9792C" w:rsidP="0074560A">
            <w:pPr>
              <w:suppressAutoHyphens/>
              <w:jc w:val="center"/>
              <w:rPr>
                <w:rFonts w:asciiTheme="majorHAnsi" w:eastAsia="Batang" w:hAnsiTheme="majorHAnsi"/>
                <w:b/>
                <w:color w:val="000000" w:themeColor="text1"/>
                <w:sz w:val="22"/>
                <w:szCs w:val="22"/>
              </w:rPr>
            </w:pPr>
            <w:r w:rsidRPr="005E6BCA">
              <w:rPr>
                <w:rFonts w:asciiTheme="majorHAnsi" w:eastAsia="Batang" w:hAnsiTheme="majorHAnsi"/>
                <w:b/>
                <w:color w:val="000000" w:themeColor="text1"/>
                <w:sz w:val="22"/>
                <w:szCs w:val="22"/>
              </w:rPr>
              <w:t xml:space="preserve">Annual Death Rate                            (per 100,000 </w:t>
            </w:r>
            <w:r w:rsidR="0074560A">
              <w:rPr>
                <w:rFonts w:asciiTheme="majorHAnsi" w:eastAsia="Batang" w:hAnsiTheme="majorHAnsi"/>
                <w:b/>
                <w:color w:val="000000" w:themeColor="text1"/>
                <w:sz w:val="22"/>
                <w:szCs w:val="22"/>
              </w:rPr>
              <w:t>persons</w:t>
            </w:r>
            <w:r w:rsidRPr="005E6BCA">
              <w:rPr>
                <w:rFonts w:asciiTheme="majorHAnsi" w:eastAsia="Batang" w:hAnsiTheme="majorHAnsi"/>
                <w:b/>
                <w:color w:val="000000" w:themeColor="text1"/>
                <w:sz w:val="22"/>
                <w:szCs w:val="22"/>
              </w:rPr>
              <w:t>)</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19CAC4D3" w14:textId="77777777" w:rsidR="00C9792C" w:rsidRPr="005E6BCA" w:rsidRDefault="00C9792C" w:rsidP="003974B4">
            <w:pPr>
              <w:suppressAutoHyphens/>
              <w:jc w:val="center"/>
              <w:rPr>
                <w:rFonts w:asciiTheme="majorHAnsi" w:eastAsia="Batang" w:hAnsiTheme="majorHAnsi"/>
                <w:b/>
                <w:color w:val="000000" w:themeColor="text1"/>
                <w:sz w:val="22"/>
                <w:szCs w:val="22"/>
              </w:rPr>
            </w:pPr>
            <w:r w:rsidRPr="005E6BCA">
              <w:rPr>
                <w:rFonts w:asciiTheme="majorHAnsi" w:eastAsia="Batang" w:hAnsiTheme="majorHAnsi"/>
                <w:b/>
                <w:color w:val="000000" w:themeColor="text1"/>
                <w:sz w:val="22"/>
                <w:szCs w:val="22"/>
              </w:rPr>
              <w:t>Lower 95% confidence interval</w:t>
            </w:r>
          </w:p>
        </w:tc>
        <w:tc>
          <w:tcPr>
            <w:tcW w:w="1800" w:type="dxa"/>
            <w:tcBorders>
              <w:top w:val="single" w:sz="4" w:space="0" w:color="auto"/>
              <w:left w:val="nil"/>
              <w:bottom w:val="single" w:sz="4" w:space="0" w:color="auto"/>
              <w:right w:val="single" w:sz="4" w:space="0" w:color="auto"/>
            </w:tcBorders>
            <w:shd w:val="clear" w:color="auto" w:fill="C0C0C0"/>
            <w:vAlign w:val="center"/>
          </w:tcPr>
          <w:p w14:paraId="12ED927F" w14:textId="77777777" w:rsidR="00C9792C" w:rsidRPr="005E6BCA" w:rsidRDefault="00C9792C" w:rsidP="003974B4">
            <w:pPr>
              <w:suppressAutoHyphens/>
              <w:jc w:val="center"/>
              <w:rPr>
                <w:rFonts w:asciiTheme="majorHAnsi" w:eastAsia="Batang" w:hAnsiTheme="majorHAnsi"/>
                <w:b/>
                <w:color w:val="000000" w:themeColor="text1"/>
                <w:sz w:val="22"/>
                <w:szCs w:val="22"/>
              </w:rPr>
            </w:pPr>
            <w:r w:rsidRPr="005E6BCA">
              <w:rPr>
                <w:rFonts w:asciiTheme="majorHAnsi" w:eastAsia="Batang" w:hAnsiTheme="majorHAnsi"/>
                <w:b/>
                <w:color w:val="000000" w:themeColor="text1"/>
                <w:sz w:val="22"/>
                <w:szCs w:val="22"/>
              </w:rPr>
              <w:t>Upper 95% confidence interval</w:t>
            </w:r>
          </w:p>
        </w:tc>
      </w:tr>
      <w:tr w:rsidR="00C9792C" w:rsidRPr="00703A2D" w14:paraId="6E6AD16C"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595A79BE" w14:textId="77777777" w:rsidR="00C9792C" w:rsidRPr="005E6BCA" w:rsidRDefault="00C9792C" w:rsidP="003974B4">
            <w:pPr>
              <w:suppressAutoHyphens/>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MA 2011-12</w:t>
            </w:r>
          </w:p>
        </w:tc>
        <w:tc>
          <w:tcPr>
            <w:tcW w:w="1713" w:type="dxa"/>
            <w:tcBorders>
              <w:top w:val="nil"/>
              <w:left w:val="nil"/>
              <w:bottom w:val="single" w:sz="4" w:space="0" w:color="auto"/>
              <w:right w:val="single" w:sz="4" w:space="0" w:color="auto"/>
            </w:tcBorders>
            <w:noWrap/>
            <w:vAlign w:val="bottom"/>
          </w:tcPr>
          <w:p w14:paraId="7EFD53B3" w14:textId="77777777" w:rsidR="00C9792C" w:rsidRPr="005E6BCA" w:rsidRDefault="00C9792C" w:rsidP="003974B4">
            <w:pPr>
              <w:suppressAutoHyphens/>
              <w:jc w:val="right"/>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948</w:t>
            </w:r>
          </w:p>
        </w:tc>
        <w:tc>
          <w:tcPr>
            <w:tcW w:w="2340" w:type="dxa"/>
            <w:tcBorders>
              <w:top w:val="nil"/>
              <w:left w:val="nil"/>
              <w:bottom w:val="single" w:sz="4" w:space="0" w:color="auto"/>
              <w:right w:val="single" w:sz="4" w:space="0" w:color="auto"/>
            </w:tcBorders>
            <w:noWrap/>
            <w:vAlign w:val="bottom"/>
          </w:tcPr>
          <w:p w14:paraId="5780E686" w14:textId="77777777" w:rsidR="00C9792C" w:rsidRPr="005E6BCA" w:rsidRDefault="00C9792C" w:rsidP="003974B4">
            <w:pPr>
              <w:suppressAutoHyphens/>
              <w:jc w:val="right"/>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33.8</w:t>
            </w:r>
          </w:p>
        </w:tc>
        <w:tc>
          <w:tcPr>
            <w:tcW w:w="1620" w:type="dxa"/>
            <w:tcBorders>
              <w:top w:val="nil"/>
              <w:left w:val="nil"/>
              <w:bottom w:val="single" w:sz="4" w:space="0" w:color="auto"/>
              <w:right w:val="single" w:sz="4" w:space="0" w:color="auto"/>
            </w:tcBorders>
            <w:noWrap/>
            <w:vAlign w:val="bottom"/>
          </w:tcPr>
          <w:p w14:paraId="07187D1F" w14:textId="77777777" w:rsidR="00C9792C" w:rsidRPr="005E6BCA" w:rsidRDefault="00C9792C" w:rsidP="003974B4">
            <w:pPr>
              <w:suppressAutoHyphens/>
              <w:jc w:val="right"/>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31.6</w:t>
            </w:r>
          </w:p>
        </w:tc>
        <w:tc>
          <w:tcPr>
            <w:tcW w:w="1800" w:type="dxa"/>
            <w:tcBorders>
              <w:top w:val="nil"/>
              <w:left w:val="nil"/>
              <w:bottom w:val="single" w:sz="4" w:space="0" w:color="auto"/>
              <w:right w:val="single" w:sz="4" w:space="0" w:color="auto"/>
            </w:tcBorders>
            <w:noWrap/>
            <w:vAlign w:val="bottom"/>
          </w:tcPr>
          <w:p w14:paraId="5184CAF4" w14:textId="77777777" w:rsidR="00C9792C" w:rsidRPr="005E6BCA" w:rsidRDefault="00C9792C" w:rsidP="003974B4">
            <w:pPr>
              <w:suppressAutoHyphens/>
              <w:jc w:val="right"/>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35.9</w:t>
            </w:r>
          </w:p>
        </w:tc>
      </w:tr>
      <w:tr w:rsidR="00C9792C" w:rsidRPr="00703A2D" w14:paraId="35A57A74"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12F113D3" w14:textId="77777777" w:rsidR="00C9792C" w:rsidRPr="005E6BCA" w:rsidRDefault="00C9792C" w:rsidP="003974B4">
            <w:pPr>
              <w:suppressAutoHyphens/>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US 2011-12</w:t>
            </w:r>
          </w:p>
        </w:tc>
        <w:tc>
          <w:tcPr>
            <w:tcW w:w="1713" w:type="dxa"/>
            <w:tcBorders>
              <w:top w:val="nil"/>
              <w:left w:val="nil"/>
              <w:bottom w:val="single" w:sz="4" w:space="0" w:color="auto"/>
              <w:right w:val="single" w:sz="4" w:space="0" w:color="auto"/>
            </w:tcBorders>
            <w:noWrap/>
            <w:vAlign w:val="bottom"/>
          </w:tcPr>
          <w:p w14:paraId="4592353B" w14:textId="77777777" w:rsidR="00C9792C" w:rsidRPr="005E6BCA" w:rsidRDefault="00C9792C" w:rsidP="003974B4">
            <w:pPr>
              <w:suppressAutoHyphens/>
              <w:jc w:val="right"/>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75,626</w:t>
            </w:r>
          </w:p>
        </w:tc>
        <w:tc>
          <w:tcPr>
            <w:tcW w:w="2340" w:type="dxa"/>
            <w:tcBorders>
              <w:top w:val="nil"/>
              <w:left w:val="nil"/>
              <w:bottom w:val="single" w:sz="4" w:space="0" w:color="auto"/>
              <w:right w:val="single" w:sz="4" w:space="0" w:color="auto"/>
            </w:tcBorders>
            <w:noWrap/>
            <w:vAlign w:val="bottom"/>
          </w:tcPr>
          <w:p w14:paraId="1510FF63" w14:textId="77777777" w:rsidR="00C9792C" w:rsidRPr="005E6BCA" w:rsidRDefault="00C9792C" w:rsidP="003974B4">
            <w:pPr>
              <w:suppressAutoHyphens/>
              <w:jc w:val="right"/>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51.2</w:t>
            </w:r>
          </w:p>
        </w:tc>
        <w:tc>
          <w:tcPr>
            <w:tcW w:w="1620" w:type="dxa"/>
            <w:tcBorders>
              <w:top w:val="nil"/>
              <w:left w:val="nil"/>
              <w:bottom w:val="single" w:sz="4" w:space="0" w:color="auto"/>
              <w:right w:val="single" w:sz="4" w:space="0" w:color="auto"/>
            </w:tcBorders>
            <w:noWrap/>
            <w:vAlign w:val="bottom"/>
          </w:tcPr>
          <w:p w14:paraId="48224278" w14:textId="77777777" w:rsidR="00C9792C" w:rsidRPr="005E6BCA" w:rsidRDefault="00C9792C" w:rsidP="003974B4">
            <w:pPr>
              <w:suppressAutoHyphens/>
              <w:jc w:val="right"/>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50.9</w:t>
            </w:r>
          </w:p>
        </w:tc>
        <w:tc>
          <w:tcPr>
            <w:tcW w:w="1800" w:type="dxa"/>
            <w:tcBorders>
              <w:top w:val="nil"/>
              <w:left w:val="nil"/>
              <w:bottom w:val="single" w:sz="4" w:space="0" w:color="auto"/>
              <w:right w:val="single" w:sz="4" w:space="0" w:color="auto"/>
            </w:tcBorders>
            <w:noWrap/>
            <w:vAlign w:val="bottom"/>
          </w:tcPr>
          <w:p w14:paraId="655CD6B3" w14:textId="77777777" w:rsidR="00C9792C" w:rsidRPr="005E6BCA" w:rsidRDefault="00C9792C" w:rsidP="003974B4">
            <w:pPr>
              <w:suppressAutoHyphens/>
              <w:jc w:val="right"/>
              <w:rPr>
                <w:rFonts w:asciiTheme="majorHAnsi" w:eastAsia="Batang" w:hAnsiTheme="majorHAnsi"/>
                <w:color w:val="000000" w:themeColor="text1"/>
                <w:sz w:val="22"/>
                <w:szCs w:val="22"/>
              </w:rPr>
            </w:pPr>
            <w:r w:rsidRPr="005E6BCA">
              <w:rPr>
                <w:rFonts w:asciiTheme="majorHAnsi" w:eastAsia="Batang" w:hAnsiTheme="majorHAnsi"/>
                <w:color w:val="000000" w:themeColor="text1"/>
                <w:sz w:val="22"/>
                <w:szCs w:val="22"/>
              </w:rPr>
              <w:t>51.6</w:t>
            </w:r>
          </w:p>
        </w:tc>
      </w:tr>
    </w:tbl>
    <w:p w14:paraId="31D6AF95" w14:textId="77777777" w:rsidR="00C9792C" w:rsidRDefault="00C9792C" w:rsidP="00554F98">
      <w:pPr>
        <w:jc w:val="center"/>
        <w:rPr>
          <w:rFonts w:asciiTheme="majorHAnsi" w:eastAsia="Batang" w:hAnsiTheme="majorHAnsi"/>
          <w:szCs w:val="24"/>
        </w:rPr>
      </w:pPr>
    </w:p>
    <w:p w14:paraId="484E10C0" w14:textId="77777777" w:rsidR="00D06DEF" w:rsidRDefault="00D06DEF" w:rsidP="00554F98">
      <w:pPr>
        <w:jc w:val="center"/>
        <w:rPr>
          <w:rFonts w:asciiTheme="majorHAnsi" w:eastAsia="Batang" w:hAnsiTheme="majorHAnsi"/>
          <w:szCs w:val="24"/>
        </w:rPr>
      </w:pPr>
    </w:p>
    <w:p w14:paraId="79E2AC17" w14:textId="07F0F11C" w:rsidR="00BF44A3" w:rsidRDefault="00BF44A3" w:rsidP="00554F98">
      <w:pPr>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Table 7.2: Infant Mortality Rates Among MA and US Infants: 2011 &amp; 2012</w:t>
      </w:r>
    </w:p>
    <w:tbl>
      <w:tblPr>
        <w:tblW w:w="8835" w:type="dxa"/>
        <w:tblInd w:w="93" w:type="dxa"/>
        <w:tblLook w:val="0000" w:firstRow="0" w:lastRow="0" w:firstColumn="0" w:lastColumn="0" w:noHBand="0" w:noVBand="0"/>
      </w:tblPr>
      <w:tblGrid>
        <w:gridCol w:w="1635"/>
        <w:gridCol w:w="1620"/>
        <w:gridCol w:w="2148"/>
        <w:gridCol w:w="1812"/>
        <w:gridCol w:w="1620"/>
      </w:tblGrid>
      <w:tr w:rsidR="00BF44A3" w:rsidRPr="00703A2D" w14:paraId="5E30D209" w14:textId="77777777" w:rsidTr="003974B4">
        <w:trPr>
          <w:trHeight w:val="750"/>
        </w:trPr>
        <w:tc>
          <w:tcPr>
            <w:tcW w:w="1635" w:type="dxa"/>
            <w:tcBorders>
              <w:top w:val="single" w:sz="4" w:space="0" w:color="auto"/>
              <w:left w:val="single" w:sz="4" w:space="0" w:color="auto"/>
              <w:bottom w:val="single" w:sz="4" w:space="0" w:color="auto"/>
              <w:right w:val="single" w:sz="4" w:space="0" w:color="auto"/>
            </w:tcBorders>
            <w:shd w:val="clear" w:color="auto" w:fill="C0C0C0"/>
            <w:vAlign w:val="center"/>
          </w:tcPr>
          <w:p w14:paraId="4E11ECDB" w14:textId="77777777" w:rsidR="00BF44A3" w:rsidRPr="00761B29" w:rsidRDefault="00BF44A3" w:rsidP="003974B4">
            <w:pPr>
              <w:suppressAutoHyphens/>
              <w:jc w:val="center"/>
              <w:rPr>
                <w:rFonts w:asciiTheme="majorHAnsi" w:eastAsia="Batang" w:hAnsiTheme="majorHAnsi"/>
                <w:b/>
                <w:color w:val="000000" w:themeColor="text1"/>
                <w:sz w:val="22"/>
                <w:szCs w:val="22"/>
              </w:rPr>
            </w:pPr>
          </w:p>
          <w:p w14:paraId="20B87C74" w14:textId="77777777" w:rsidR="00BF44A3" w:rsidRPr="00761B29" w:rsidRDefault="00BF44A3"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Location and Year</w:t>
            </w:r>
          </w:p>
          <w:p w14:paraId="608B4162" w14:textId="77777777" w:rsidR="00BF44A3" w:rsidRPr="00761B29" w:rsidRDefault="00BF44A3" w:rsidP="003974B4">
            <w:pPr>
              <w:suppressAutoHyphens/>
              <w:jc w:val="center"/>
              <w:rPr>
                <w:rFonts w:asciiTheme="majorHAnsi" w:eastAsia="Batang" w:hAnsiTheme="majorHAnsi"/>
                <w:b/>
                <w:color w:val="000000" w:themeColor="text1"/>
                <w:sz w:val="22"/>
                <w:szCs w:val="22"/>
              </w:rPr>
            </w:pPr>
          </w:p>
        </w:tc>
        <w:tc>
          <w:tcPr>
            <w:tcW w:w="1620" w:type="dxa"/>
            <w:tcBorders>
              <w:top w:val="single" w:sz="4" w:space="0" w:color="auto"/>
              <w:left w:val="nil"/>
              <w:bottom w:val="single" w:sz="4" w:space="0" w:color="auto"/>
              <w:right w:val="single" w:sz="4" w:space="0" w:color="auto"/>
            </w:tcBorders>
            <w:shd w:val="clear" w:color="auto" w:fill="C0C0C0"/>
            <w:vAlign w:val="center"/>
          </w:tcPr>
          <w:p w14:paraId="5958453C" w14:textId="77777777" w:rsidR="00BF44A3" w:rsidRPr="00761B29" w:rsidRDefault="00BF44A3"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2-year Total Number</w:t>
            </w:r>
          </w:p>
        </w:tc>
        <w:tc>
          <w:tcPr>
            <w:tcW w:w="2148" w:type="dxa"/>
            <w:tcBorders>
              <w:top w:val="single" w:sz="4" w:space="0" w:color="auto"/>
              <w:left w:val="nil"/>
              <w:bottom w:val="single" w:sz="4" w:space="0" w:color="auto"/>
              <w:right w:val="single" w:sz="4" w:space="0" w:color="auto"/>
            </w:tcBorders>
            <w:shd w:val="clear" w:color="auto" w:fill="C0C0C0"/>
            <w:vAlign w:val="center"/>
          </w:tcPr>
          <w:p w14:paraId="2A64F992" w14:textId="77777777" w:rsidR="00BF44A3" w:rsidRPr="00761B29" w:rsidRDefault="00BF44A3"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2- year Average</w:t>
            </w:r>
          </w:p>
          <w:p w14:paraId="7EC729A8" w14:textId="320C13AF" w:rsidR="00BF44A3" w:rsidRPr="00761B29" w:rsidRDefault="00BF44A3" w:rsidP="00A24219">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 xml:space="preserve">Annual Death Rate                            (per 1,000 </w:t>
            </w:r>
            <w:r w:rsidR="00A24219">
              <w:rPr>
                <w:rFonts w:asciiTheme="majorHAnsi" w:eastAsia="Batang" w:hAnsiTheme="majorHAnsi"/>
                <w:b/>
                <w:color w:val="000000" w:themeColor="text1"/>
                <w:sz w:val="22"/>
                <w:szCs w:val="22"/>
              </w:rPr>
              <w:t>live births</w:t>
            </w:r>
            <w:r w:rsidRPr="00761B29">
              <w:rPr>
                <w:rFonts w:asciiTheme="majorHAnsi" w:eastAsia="Batang" w:hAnsiTheme="majorHAnsi"/>
                <w:b/>
                <w:color w:val="000000" w:themeColor="text1"/>
                <w:sz w:val="22"/>
                <w:szCs w:val="22"/>
              </w:rPr>
              <w:t>)</w:t>
            </w:r>
          </w:p>
        </w:tc>
        <w:tc>
          <w:tcPr>
            <w:tcW w:w="1812" w:type="dxa"/>
            <w:tcBorders>
              <w:top w:val="single" w:sz="4" w:space="0" w:color="auto"/>
              <w:left w:val="nil"/>
              <w:bottom w:val="single" w:sz="4" w:space="0" w:color="auto"/>
              <w:right w:val="single" w:sz="4" w:space="0" w:color="auto"/>
            </w:tcBorders>
            <w:shd w:val="clear" w:color="auto" w:fill="C0C0C0"/>
            <w:vAlign w:val="center"/>
          </w:tcPr>
          <w:p w14:paraId="39960725" w14:textId="77777777" w:rsidR="00BF44A3" w:rsidRPr="00761B29" w:rsidRDefault="00BF44A3"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Lower 95% confidence interval</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4B9CECAF" w14:textId="77777777" w:rsidR="00BF44A3" w:rsidRPr="00761B29" w:rsidRDefault="00BF44A3"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Upper 95% confidence interval</w:t>
            </w:r>
          </w:p>
        </w:tc>
      </w:tr>
      <w:tr w:rsidR="00BF44A3" w:rsidRPr="00703A2D" w14:paraId="1505AF02"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11F682A8" w14:textId="77777777" w:rsidR="00BF44A3" w:rsidRPr="00761B29" w:rsidRDefault="00BF44A3" w:rsidP="003974B4">
            <w:pPr>
              <w:suppressAutoHyphens/>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MA 2011-12</w:t>
            </w:r>
          </w:p>
        </w:tc>
        <w:tc>
          <w:tcPr>
            <w:tcW w:w="1620" w:type="dxa"/>
            <w:tcBorders>
              <w:top w:val="nil"/>
              <w:left w:val="nil"/>
              <w:bottom w:val="single" w:sz="4" w:space="0" w:color="auto"/>
              <w:right w:val="single" w:sz="4" w:space="0" w:color="auto"/>
            </w:tcBorders>
            <w:noWrap/>
            <w:vAlign w:val="bottom"/>
          </w:tcPr>
          <w:p w14:paraId="38FF2346" w14:textId="77777777" w:rsidR="00BF44A3" w:rsidRPr="00761B29" w:rsidRDefault="00BF44A3"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619</w:t>
            </w:r>
          </w:p>
        </w:tc>
        <w:tc>
          <w:tcPr>
            <w:tcW w:w="2148" w:type="dxa"/>
            <w:tcBorders>
              <w:top w:val="nil"/>
              <w:left w:val="nil"/>
              <w:bottom w:val="single" w:sz="4" w:space="0" w:color="auto"/>
              <w:right w:val="single" w:sz="4" w:space="0" w:color="auto"/>
            </w:tcBorders>
            <w:noWrap/>
            <w:vAlign w:val="bottom"/>
          </w:tcPr>
          <w:p w14:paraId="2EF90FC5" w14:textId="77777777" w:rsidR="00BF44A3" w:rsidRPr="00761B29" w:rsidRDefault="00BF44A3"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4.2</w:t>
            </w:r>
          </w:p>
        </w:tc>
        <w:tc>
          <w:tcPr>
            <w:tcW w:w="1812" w:type="dxa"/>
            <w:tcBorders>
              <w:top w:val="nil"/>
              <w:left w:val="nil"/>
              <w:bottom w:val="single" w:sz="4" w:space="0" w:color="auto"/>
              <w:right w:val="single" w:sz="4" w:space="0" w:color="auto"/>
            </w:tcBorders>
            <w:noWrap/>
            <w:vAlign w:val="bottom"/>
          </w:tcPr>
          <w:p w14:paraId="23DEBC27" w14:textId="77777777" w:rsidR="00BF44A3" w:rsidRPr="00761B29" w:rsidRDefault="00BF44A3"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3.9</w:t>
            </w:r>
          </w:p>
        </w:tc>
        <w:tc>
          <w:tcPr>
            <w:tcW w:w="1620" w:type="dxa"/>
            <w:tcBorders>
              <w:top w:val="nil"/>
              <w:left w:val="nil"/>
              <w:bottom w:val="single" w:sz="4" w:space="0" w:color="auto"/>
              <w:right w:val="single" w:sz="4" w:space="0" w:color="auto"/>
            </w:tcBorders>
            <w:noWrap/>
            <w:vAlign w:val="bottom"/>
          </w:tcPr>
          <w:p w14:paraId="32E4F7DD" w14:textId="77777777" w:rsidR="00BF44A3" w:rsidRPr="00761B29" w:rsidRDefault="00BF44A3"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4.6</w:t>
            </w:r>
          </w:p>
        </w:tc>
      </w:tr>
      <w:tr w:rsidR="00BF44A3" w:rsidRPr="00703A2D" w14:paraId="79163DDF"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16178B6A" w14:textId="77777777" w:rsidR="00BF44A3" w:rsidRPr="00761B29" w:rsidRDefault="00BF44A3" w:rsidP="003974B4">
            <w:pPr>
              <w:suppressAutoHyphens/>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US 2011-12</w:t>
            </w:r>
          </w:p>
        </w:tc>
        <w:tc>
          <w:tcPr>
            <w:tcW w:w="1620" w:type="dxa"/>
            <w:tcBorders>
              <w:top w:val="nil"/>
              <w:left w:val="nil"/>
              <w:bottom w:val="single" w:sz="4" w:space="0" w:color="auto"/>
              <w:right w:val="single" w:sz="4" w:space="0" w:color="auto"/>
            </w:tcBorders>
            <w:noWrap/>
            <w:vAlign w:val="bottom"/>
          </w:tcPr>
          <w:p w14:paraId="204C1104" w14:textId="77777777" w:rsidR="00BF44A3" w:rsidRPr="00761B29" w:rsidRDefault="00BF44A3"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47,614</w:t>
            </w:r>
          </w:p>
        </w:tc>
        <w:tc>
          <w:tcPr>
            <w:tcW w:w="2148" w:type="dxa"/>
            <w:tcBorders>
              <w:top w:val="nil"/>
              <w:left w:val="nil"/>
              <w:bottom w:val="single" w:sz="4" w:space="0" w:color="auto"/>
              <w:right w:val="single" w:sz="4" w:space="0" w:color="auto"/>
            </w:tcBorders>
            <w:noWrap/>
            <w:vAlign w:val="bottom"/>
          </w:tcPr>
          <w:p w14:paraId="21358013" w14:textId="77777777" w:rsidR="00BF44A3" w:rsidRPr="00761B29" w:rsidRDefault="00BF44A3"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6.0</w:t>
            </w:r>
          </w:p>
        </w:tc>
        <w:tc>
          <w:tcPr>
            <w:tcW w:w="1812" w:type="dxa"/>
            <w:tcBorders>
              <w:top w:val="nil"/>
              <w:left w:val="nil"/>
              <w:bottom w:val="single" w:sz="4" w:space="0" w:color="auto"/>
              <w:right w:val="single" w:sz="4" w:space="0" w:color="auto"/>
            </w:tcBorders>
            <w:noWrap/>
            <w:vAlign w:val="bottom"/>
          </w:tcPr>
          <w:p w14:paraId="1C7F2688" w14:textId="77777777" w:rsidR="00BF44A3" w:rsidRPr="00761B29" w:rsidRDefault="00BF44A3"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5.9</w:t>
            </w:r>
          </w:p>
        </w:tc>
        <w:tc>
          <w:tcPr>
            <w:tcW w:w="1620" w:type="dxa"/>
            <w:tcBorders>
              <w:top w:val="nil"/>
              <w:left w:val="nil"/>
              <w:bottom w:val="single" w:sz="4" w:space="0" w:color="auto"/>
              <w:right w:val="single" w:sz="4" w:space="0" w:color="auto"/>
            </w:tcBorders>
            <w:noWrap/>
            <w:vAlign w:val="bottom"/>
          </w:tcPr>
          <w:p w14:paraId="54F5E9C6" w14:textId="77777777" w:rsidR="00BF44A3" w:rsidRPr="00761B29" w:rsidRDefault="00BF44A3"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6.1</w:t>
            </w:r>
          </w:p>
        </w:tc>
      </w:tr>
    </w:tbl>
    <w:p w14:paraId="49AEB2E6" w14:textId="77777777" w:rsidR="00BF44A3" w:rsidRDefault="00BF44A3" w:rsidP="00554F98">
      <w:pPr>
        <w:jc w:val="center"/>
        <w:rPr>
          <w:rFonts w:asciiTheme="majorHAnsi" w:eastAsia="Batang" w:hAnsiTheme="majorHAnsi"/>
          <w:szCs w:val="24"/>
        </w:rPr>
      </w:pPr>
    </w:p>
    <w:p w14:paraId="65509842" w14:textId="77777777" w:rsidR="00BF44A3" w:rsidRDefault="00BF44A3" w:rsidP="00554F98">
      <w:pPr>
        <w:jc w:val="center"/>
        <w:rPr>
          <w:rFonts w:asciiTheme="majorHAnsi" w:eastAsia="Batang" w:hAnsiTheme="majorHAnsi"/>
          <w:szCs w:val="24"/>
        </w:rPr>
      </w:pPr>
    </w:p>
    <w:p w14:paraId="76592EBA" w14:textId="77777777" w:rsidR="00BF44A3" w:rsidRPr="00703A2D" w:rsidRDefault="00BF44A3" w:rsidP="00BF44A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 xml:space="preserve">Table 7.3: Injury Deaths and Average Annual Injury Death Rates </w:t>
      </w:r>
    </w:p>
    <w:p w14:paraId="1C77FCF1" w14:textId="3BBC635F" w:rsidR="00BF44A3" w:rsidRPr="00DE54AC" w:rsidRDefault="00BF44A3" w:rsidP="00DE54AC">
      <w:pPr>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Among MA and US Children 0-17 Years: 2011 &amp; 2012</w:t>
      </w:r>
    </w:p>
    <w:tbl>
      <w:tblPr>
        <w:tblW w:w="8835" w:type="dxa"/>
        <w:tblInd w:w="93" w:type="dxa"/>
        <w:tblLook w:val="0000" w:firstRow="0" w:lastRow="0" w:firstColumn="0" w:lastColumn="0" w:noHBand="0" w:noVBand="0"/>
      </w:tblPr>
      <w:tblGrid>
        <w:gridCol w:w="1635"/>
        <w:gridCol w:w="1620"/>
        <w:gridCol w:w="2148"/>
        <w:gridCol w:w="1812"/>
        <w:gridCol w:w="1620"/>
      </w:tblGrid>
      <w:tr w:rsidR="00DE54AC" w:rsidRPr="00703A2D" w14:paraId="1B776555" w14:textId="77777777" w:rsidTr="003974B4">
        <w:trPr>
          <w:trHeight w:val="750"/>
        </w:trPr>
        <w:tc>
          <w:tcPr>
            <w:tcW w:w="1635" w:type="dxa"/>
            <w:tcBorders>
              <w:top w:val="single" w:sz="4" w:space="0" w:color="auto"/>
              <w:left w:val="single" w:sz="4" w:space="0" w:color="auto"/>
              <w:bottom w:val="single" w:sz="4" w:space="0" w:color="auto"/>
              <w:right w:val="single" w:sz="4" w:space="0" w:color="auto"/>
            </w:tcBorders>
            <w:shd w:val="clear" w:color="auto" w:fill="C0C0C0"/>
            <w:vAlign w:val="center"/>
          </w:tcPr>
          <w:p w14:paraId="02859268" w14:textId="77777777" w:rsidR="00DE54AC" w:rsidRPr="00761B29" w:rsidRDefault="00DE54AC" w:rsidP="003974B4">
            <w:pPr>
              <w:suppressAutoHyphens/>
              <w:jc w:val="center"/>
              <w:rPr>
                <w:rFonts w:asciiTheme="majorHAnsi" w:eastAsia="Batang" w:hAnsiTheme="majorHAnsi"/>
                <w:b/>
                <w:color w:val="000000" w:themeColor="text1"/>
                <w:sz w:val="22"/>
                <w:szCs w:val="22"/>
              </w:rPr>
            </w:pPr>
          </w:p>
          <w:p w14:paraId="594E5CC6" w14:textId="77777777" w:rsidR="00DE54AC" w:rsidRPr="00761B29" w:rsidRDefault="00DE54AC"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Location and Year</w:t>
            </w:r>
          </w:p>
          <w:p w14:paraId="2E49EC3A" w14:textId="77777777" w:rsidR="00DE54AC" w:rsidRPr="00761B29" w:rsidRDefault="00DE54AC" w:rsidP="003974B4">
            <w:pPr>
              <w:suppressAutoHyphens/>
              <w:jc w:val="center"/>
              <w:rPr>
                <w:rFonts w:asciiTheme="majorHAnsi" w:eastAsia="Batang" w:hAnsiTheme="majorHAnsi"/>
                <w:b/>
                <w:color w:val="000000" w:themeColor="text1"/>
                <w:sz w:val="22"/>
                <w:szCs w:val="22"/>
              </w:rPr>
            </w:pPr>
          </w:p>
        </w:tc>
        <w:tc>
          <w:tcPr>
            <w:tcW w:w="1620" w:type="dxa"/>
            <w:tcBorders>
              <w:top w:val="single" w:sz="4" w:space="0" w:color="auto"/>
              <w:left w:val="nil"/>
              <w:bottom w:val="single" w:sz="4" w:space="0" w:color="auto"/>
              <w:right w:val="single" w:sz="4" w:space="0" w:color="auto"/>
            </w:tcBorders>
            <w:shd w:val="clear" w:color="auto" w:fill="C0C0C0"/>
            <w:vAlign w:val="center"/>
          </w:tcPr>
          <w:p w14:paraId="64F844CF" w14:textId="77777777" w:rsidR="00DE54AC" w:rsidRPr="00761B29" w:rsidRDefault="00DE54AC"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2-year Total Number</w:t>
            </w:r>
          </w:p>
        </w:tc>
        <w:tc>
          <w:tcPr>
            <w:tcW w:w="2148" w:type="dxa"/>
            <w:tcBorders>
              <w:top w:val="single" w:sz="4" w:space="0" w:color="auto"/>
              <w:left w:val="nil"/>
              <w:bottom w:val="single" w:sz="4" w:space="0" w:color="auto"/>
              <w:right w:val="single" w:sz="4" w:space="0" w:color="auto"/>
            </w:tcBorders>
            <w:shd w:val="clear" w:color="auto" w:fill="C0C0C0"/>
            <w:vAlign w:val="center"/>
          </w:tcPr>
          <w:p w14:paraId="2374ADF1" w14:textId="77777777" w:rsidR="00DE54AC" w:rsidRPr="00761B29" w:rsidRDefault="00DE54AC"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2- year Average</w:t>
            </w:r>
          </w:p>
          <w:p w14:paraId="4E41A9E0" w14:textId="2E734D0D" w:rsidR="00DE54AC" w:rsidRPr="00761B29" w:rsidRDefault="00DE54AC"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 xml:space="preserve">Annual Death Rate                            </w:t>
            </w:r>
            <w:r w:rsidR="0074560A" w:rsidRPr="005E6BCA">
              <w:rPr>
                <w:rFonts w:asciiTheme="majorHAnsi" w:eastAsia="Batang" w:hAnsiTheme="majorHAnsi"/>
                <w:b/>
                <w:color w:val="000000" w:themeColor="text1"/>
                <w:sz w:val="22"/>
                <w:szCs w:val="22"/>
              </w:rPr>
              <w:t xml:space="preserve">(per 100,000 </w:t>
            </w:r>
            <w:r w:rsidR="0074560A">
              <w:rPr>
                <w:rFonts w:asciiTheme="majorHAnsi" w:eastAsia="Batang" w:hAnsiTheme="majorHAnsi"/>
                <w:b/>
                <w:color w:val="000000" w:themeColor="text1"/>
                <w:sz w:val="22"/>
                <w:szCs w:val="22"/>
              </w:rPr>
              <w:t>persons</w:t>
            </w:r>
            <w:r w:rsidR="0074560A" w:rsidRPr="005E6BCA">
              <w:rPr>
                <w:rFonts w:asciiTheme="majorHAnsi" w:eastAsia="Batang" w:hAnsiTheme="majorHAnsi"/>
                <w:b/>
                <w:color w:val="000000" w:themeColor="text1"/>
                <w:sz w:val="22"/>
                <w:szCs w:val="22"/>
              </w:rPr>
              <w:t>)</w:t>
            </w:r>
          </w:p>
        </w:tc>
        <w:tc>
          <w:tcPr>
            <w:tcW w:w="1812" w:type="dxa"/>
            <w:tcBorders>
              <w:top w:val="single" w:sz="4" w:space="0" w:color="auto"/>
              <w:left w:val="nil"/>
              <w:bottom w:val="single" w:sz="4" w:space="0" w:color="auto"/>
              <w:right w:val="single" w:sz="4" w:space="0" w:color="auto"/>
            </w:tcBorders>
            <w:shd w:val="clear" w:color="auto" w:fill="C0C0C0"/>
            <w:vAlign w:val="center"/>
          </w:tcPr>
          <w:p w14:paraId="481EE079" w14:textId="77777777" w:rsidR="00DE54AC" w:rsidRPr="00761B29" w:rsidRDefault="00DE54AC"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Lower 95% confidence interval</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63966396" w14:textId="77777777" w:rsidR="00DE54AC" w:rsidRPr="00761B29" w:rsidRDefault="00DE54AC" w:rsidP="003974B4">
            <w:pPr>
              <w:suppressAutoHyphens/>
              <w:jc w:val="center"/>
              <w:rPr>
                <w:rFonts w:asciiTheme="majorHAnsi" w:eastAsia="Batang" w:hAnsiTheme="majorHAnsi"/>
                <w:b/>
                <w:color w:val="000000" w:themeColor="text1"/>
                <w:sz w:val="22"/>
                <w:szCs w:val="22"/>
              </w:rPr>
            </w:pPr>
            <w:r w:rsidRPr="00761B29">
              <w:rPr>
                <w:rFonts w:asciiTheme="majorHAnsi" w:eastAsia="Batang" w:hAnsiTheme="majorHAnsi"/>
                <w:b/>
                <w:color w:val="000000" w:themeColor="text1"/>
                <w:sz w:val="22"/>
                <w:szCs w:val="22"/>
              </w:rPr>
              <w:t>Upper 95% confidence interval</w:t>
            </w:r>
          </w:p>
        </w:tc>
      </w:tr>
      <w:tr w:rsidR="00DE54AC" w:rsidRPr="00703A2D" w14:paraId="7BF7E924"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4E7740AD" w14:textId="77777777" w:rsidR="00DE54AC" w:rsidRPr="00761B29" w:rsidRDefault="00DE54AC" w:rsidP="003974B4">
            <w:pPr>
              <w:suppressAutoHyphens/>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MA 2011-12</w:t>
            </w:r>
          </w:p>
        </w:tc>
        <w:tc>
          <w:tcPr>
            <w:tcW w:w="1620" w:type="dxa"/>
            <w:tcBorders>
              <w:top w:val="nil"/>
              <w:left w:val="nil"/>
              <w:bottom w:val="single" w:sz="4" w:space="0" w:color="auto"/>
              <w:right w:val="single" w:sz="4" w:space="0" w:color="auto"/>
            </w:tcBorders>
            <w:noWrap/>
            <w:vAlign w:val="bottom"/>
          </w:tcPr>
          <w:p w14:paraId="4FF8FBAC" w14:textId="77777777" w:rsidR="00DE54AC" w:rsidRPr="00761B29" w:rsidRDefault="00DE54AC"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133</w:t>
            </w:r>
          </w:p>
        </w:tc>
        <w:tc>
          <w:tcPr>
            <w:tcW w:w="2148" w:type="dxa"/>
            <w:tcBorders>
              <w:top w:val="nil"/>
              <w:left w:val="nil"/>
              <w:bottom w:val="single" w:sz="4" w:space="0" w:color="auto"/>
              <w:right w:val="single" w:sz="4" w:space="0" w:color="auto"/>
            </w:tcBorders>
            <w:noWrap/>
            <w:vAlign w:val="bottom"/>
          </w:tcPr>
          <w:p w14:paraId="1DDBD29F" w14:textId="77777777" w:rsidR="00DE54AC" w:rsidRPr="00761B29" w:rsidRDefault="00DE54AC"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4.7</w:t>
            </w:r>
          </w:p>
        </w:tc>
        <w:tc>
          <w:tcPr>
            <w:tcW w:w="1812" w:type="dxa"/>
            <w:tcBorders>
              <w:top w:val="nil"/>
              <w:left w:val="nil"/>
              <w:bottom w:val="single" w:sz="4" w:space="0" w:color="auto"/>
              <w:right w:val="single" w:sz="4" w:space="0" w:color="auto"/>
            </w:tcBorders>
            <w:noWrap/>
            <w:vAlign w:val="bottom"/>
          </w:tcPr>
          <w:p w14:paraId="152BEF23" w14:textId="77777777" w:rsidR="00DE54AC" w:rsidRPr="00761B29" w:rsidRDefault="00DE54AC"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3.9</w:t>
            </w:r>
          </w:p>
        </w:tc>
        <w:tc>
          <w:tcPr>
            <w:tcW w:w="1620" w:type="dxa"/>
            <w:tcBorders>
              <w:top w:val="nil"/>
              <w:left w:val="nil"/>
              <w:bottom w:val="single" w:sz="4" w:space="0" w:color="auto"/>
              <w:right w:val="single" w:sz="4" w:space="0" w:color="auto"/>
            </w:tcBorders>
            <w:noWrap/>
            <w:vAlign w:val="bottom"/>
          </w:tcPr>
          <w:p w14:paraId="5181CF3B" w14:textId="77777777" w:rsidR="00DE54AC" w:rsidRPr="00761B29" w:rsidRDefault="00DE54AC"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5.5</w:t>
            </w:r>
          </w:p>
        </w:tc>
      </w:tr>
      <w:tr w:rsidR="00DE54AC" w:rsidRPr="00703A2D" w14:paraId="5B1124C4"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70B7FAB1" w14:textId="77777777" w:rsidR="00DE54AC" w:rsidRPr="00761B29" w:rsidRDefault="00DE54AC" w:rsidP="003974B4">
            <w:pPr>
              <w:suppressAutoHyphens/>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US 2011-12</w:t>
            </w:r>
          </w:p>
        </w:tc>
        <w:tc>
          <w:tcPr>
            <w:tcW w:w="1620" w:type="dxa"/>
            <w:tcBorders>
              <w:top w:val="nil"/>
              <w:left w:val="nil"/>
              <w:bottom w:val="single" w:sz="4" w:space="0" w:color="auto"/>
              <w:right w:val="single" w:sz="4" w:space="0" w:color="auto"/>
            </w:tcBorders>
            <w:shd w:val="clear" w:color="auto" w:fill="auto"/>
            <w:noWrap/>
            <w:vAlign w:val="bottom"/>
          </w:tcPr>
          <w:p w14:paraId="5D1958CD" w14:textId="77777777" w:rsidR="00DE54AC" w:rsidRPr="00761B29" w:rsidRDefault="00DE54AC"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17,639</w:t>
            </w:r>
          </w:p>
        </w:tc>
        <w:tc>
          <w:tcPr>
            <w:tcW w:w="2148" w:type="dxa"/>
            <w:tcBorders>
              <w:top w:val="nil"/>
              <w:left w:val="nil"/>
              <w:bottom w:val="single" w:sz="4" w:space="0" w:color="auto"/>
              <w:right w:val="single" w:sz="4" w:space="0" w:color="auto"/>
            </w:tcBorders>
            <w:shd w:val="clear" w:color="auto" w:fill="auto"/>
            <w:noWrap/>
            <w:vAlign w:val="bottom"/>
          </w:tcPr>
          <w:p w14:paraId="30709E18" w14:textId="77777777" w:rsidR="00DE54AC" w:rsidRPr="00761B29" w:rsidRDefault="00DE54AC"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11.9</w:t>
            </w:r>
          </w:p>
        </w:tc>
        <w:tc>
          <w:tcPr>
            <w:tcW w:w="1812" w:type="dxa"/>
            <w:tcBorders>
              <w:top w:val="nil"/>
              <w:left w:val="nil"/>
              <w:bottom w:val="single" w:sz="4" w:space="0" w:color="auto"/>
              <w:right w:val="single" w:sz="4" w:space="0" w:color="auto"/>
            </w:tcBorders>
            <w:shd w:val="clear" w:color="auto" w:fill="auto"/>
            <w:noWrap/>
            <w:vAlign w:val="bottom"/>
          </w:tcPr>
          <w:p w14:paraId="6B6DCE97" w14:textId="77777777" w:rsidR="00DE54AC" w:rsidRPr="00761B29" w:rsidRDefault="00DE54AC"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11.8</w:t>
            </w:r>
          </w:p>
        </w:tc>
        <w:tc>
          <w:tcPr>
            <w:tcW w:w="1620" w:type="dxa"/>
            <w:tcBorders>
              <w:top w:val="nil"/>
              <w:left w:val="nil"/>
              <w:bottom w:val="single" w:sz="4" w:space="0" w:color="auto"/>
              <w:right w:val="single" w:sz="4" w:space="0" w:color="auto"/>
            </w:tcBorders>
            <w:shd w:val="clear" w:color="auto" w:fill="auto"/>
            <w:noWrap/>
            <w:vAlign w:val="bottom"/>
          </w:tcPr>
          <w:p w14:paraId="6E9B68D2" w14:textId="77777777" w:rsidR="00DE54AC" w:rsidRPr="00761B29" w:rsidRDefault="00DE54AC" w:rsidP="003974B4">
            <w:pPr>
              <w:suppressAutoHyphens/>
              <w:jc w:val="right"/>
              <w:rPr>
                <w:rFonts w:asciiTheme="majorHAnsi" w:eastAsia="Batang" w:hAnsiTheme="majorHAnsi"/>
                <w:color w:val="000000" w:themeColor="text1"/>
                <w:sz w:val="22"/>
                <w:szCs w:val="22"/>
              </w:rPr>
            </w:pPr>
            <w:r w:rsidRPr="00761B29">
              <w:rPr>
                <w:rFonts w:asciiTheme="majorHAnsi" w:eastAsia="Batang" w:hAnsiTheme="majorHAnsi"/>
                <w:color w:val="000000" w:themeColor="text1"/>
                <w:sz w:val="22"/>
                <w:szCs w:val="22"/>
              </w:rPr>
              <w:t>12.1</w:t>
            </w:r>
          </w:p>
        </w:tc>
      </w:tr>
    </w:tbl>
    <w:p w14:paraId="0F170E20" w14:textId="77777777" w:rsidR="00DE54AC" w:rsidRDefault="00DE54AC" w:rsidP="00BF44A3">
      <w:pPr>
        <w:jc w:val="center"/>
        <w:rPr>
          <w:rFonts w:asciiTheme="majorHAnsi" w:eastAsia="Batang" w:hAnsiTheme="majorHAnsi"/>
          <w:szCs w:val="24"/>
        </w:rPr>
      </w:pPr>
    </w:p>
    <w:p w14:paraId="13B83079" w14:textId="77777777" w:rsidR="008118D3" w:rsidRDefault="008118D3" w:rsidP="00BF44A3">
      <w:pPr>
        <w:jc w:val="center"/>
        <w:rPr>
          <w:rFonts w:asciiTheme="majorHAnsi" w:eastAsia="Batang" w:hAnsiTheme="majorHAnsi"/>
          <w:szCs w:val="24"/>
        </w:rPr>
      </w:pPr>
    </w:p>
    <w:p w14:paraId="51D10FEA" w14:textId="77777777" w:rsidR="008118D3" w:rsidRDefault="008118D3" w:rsidP="00BF44A3">
      <w:pPr>
        <w:jc w:val="center"/>
        <w:rPr>
          <w:rFonts w:asciiTheme="majorHAnsi" w:eastAsia="Batang" w:hAnsiTheme="majorHAnsi"/>
          <w:szCs w:val="24"/>
        </w:rPr>
      </w:pPr>
    </w:p>
    <w:p w14:paraId="31E33C41" w14:textId="77777777" w:rsidR="004C49C1" w:rsidRDefault="004C49C1" w:rsidP="00BF44A3">
      <w:pPr>
        <w:jc w:val="center"/>
        <w:rPr>
          <w:rFonts w:asciiTheme="majorHAnsi" w:eastAsia="Batang" w:hAnsiTheme="majorHAnsi"/>
          <w:b/>
          <w:color w:val="000000" w:themeColor="text1"/>
          <w:sz w:val="26"/>
          <w:szCs w:val="26"/>
        </w:rPr>
      </w:pPr>
    </w:p>
    <w:p w14:paraId="758B6519" w14:textId="77777777" w:rsidR="004C49C1" w:rsidRDefault="004C49C1" w:rsidP="00BF44A3">
      <w:pPr>
        <w:jc w:val="center"/>
        <w:rPr>
          <w:rFonts w:asciiTheme="majorHAnsi" w:eastAsia="Batang" w:hAnsiTheme="majorHAnsi"/>
          <w:b/>
          <w:color w:val="000000" w:themeColor="text1"/>
          <w:sz w:val="26"/>
          <w:szCs w:val="26"/>
        </w:rPr>
      </w:pPr>
    </w:p>
    <w:p w14:paraId="7FB267F7" w14:textId="77777777" w:rsidR="004C49C1" w:rsidRDefault="004C49C1" w:rsidP="00BF44A3">
      <w:pPr>
        <w:jc w:val="center"/>
        <w:rPr>
          <w:rFonts w:asciiTheme="majorHAnsi" w:eastAsia="Batang" w:hAnsiTheme="majorHAnsi"/>
          <w:b/>
          <w:color w:val="000000" w:themeColor="text1"/>
          <w:sz w:val="26"/>
          <w:szCs w:val="26"/>
        </w:rPr>
      </w:pPr>
    </w:p>
    <w:p w14:paraId="7A4B608B" w14:textId="77777777" w:rsidR="004C49C1" w:rsidRDefault="004C49C1" w:rsidP="00BF44A3">
      <w:pPr>
        <w:jc w:val="center"/>
        <w:rPr>
          <w:rFonts w:asciiTheme="majorHAnsi" w:eastAsia="Batang" w:hAnsiTheme="majorHAnsi"/>
          <w:b/>
          <w:color w:val="000000" w:themeColor="text1"/>
          <w:sz w:val="26"/>
          <w:szCs w:val="26"/>
        </w:rPr>
      </w:pPr>
    </w:p>
    <w:p w14:paraId="38C3B167" w14:textId="77777777" w:rsidR="004C49C1" w:rsidRDefault="004C49C1" w:rsidP="00BF44A3">
      <w:pPr>
        <w:jc w:val="center"/>
        <w:rPr>
          <w:rFonts w:asciiTheme="majorHAnsi" w:eastAsia="Batang" w:hAnsiTheme="majorHAnsi"/>
          <w:b/>
          <w:color w:val="000000" w:themeColor="text1"/>
          <w:sz w:val="26"/>
          <w:szCs w:val="26"/>
        </w:rPr>
      </w:pPr>
    </w:p>
    <w:p w14:paraId="46798E77" w14:textId="77777777" w:rsidR="004C49C1" w:rsidRDefault="004C49C1" w:rsidP="00BF44A3">
      <w:pPr>
        <w:jc w:val="center"/>
        <w:rPr>
          <w:rFonts w:asciiTheme="majorHAnsi" w:eastAsia="Batang" w:hAnsiTheme="majorHAnsi"/>
          <w:b/>
          <w:color w:val="000000" w:themeColor="text1"/>
          <w:sz w:val="26"/>
          <w:szCs w:val="26"/>
        </w:rPr>
      </w:pPr>
    </w:p>
    <w:p w14:paraId="405B4119" w14:textId="77777777" w:rsidR="004C49C1" w:rsidRDefault="004C49C1" w:rsidP="00BF44A3">
      <w:pPr>
        <w:jc w:val="center"/>
        <w:rPr>
          <w:rFonts w:asciiTheme="majorHAnsi" w:eastAsia="Batang" w:hAnsiTheme="majorHAnsi"/>
          <w:b/>
          <w:color w:val="000000" w:themeColor="text1"/>
          <w:sz w:val="26"/>
          <w:szCs w:val="26"/>
        </w:rPr>
      </w:pPr>
    </w:p>
    <w:p w14:paraId="07DD3C12" w14:textId="77777777" w:rsidR="004C49C1" w:rsidRDefault="004C49C1" w:rsidP="00BF44A3">
      <w:pPr>
        <w:jc w:val="center"/>
        <w:rPr>
          <w:rFonts w:asciiTheme="majorHAnsi" w:eastAsia="Batang" w:hAnsiTheme="majorHAnsi"/>
          <w:b/>
          <w:color w:val="000000" w:themeColor="text1"/>
          <w:sz w:val="26"/>
          <w:szCs w:val="26"/>
        </w:rPr>
      </w:pPr>
    </w:p>
    <w:p w14:paraId="4D5625CD" w14:textId="77777777" w:rsidR="004C49C1" w:rsidRDefault="004C49C1" w:rsidP="00BF44A3">
      <w:pPr>
        <w:jc w:val="center"/>
        <w:rPr>
          <w:rFonts w:asciiTheme="majorHAnsi" w:eastAsia="Batang" w:hAnsiTheme="majorHAnsi"/>
          <w:b/>
          <w:color w:val="000000" w:themeColor="text1"/>
          <w:sz w:val="26"/>
          <w:szCs w:val="26"/>
        </w:rPr>
      </w:pPr>
    </w:p>
    <w:p w14:paraId="7CF50A34" w14:textId="77777777" w:rsidR="004C49C1" w:rsidRDefault="004C49C1" w:rsidP="00BF44A3">
      <w:pPr>
        <w:jc w:val="center"/>
        <w:rPr>
          <w:rFonts w:asciiTheme="majorHAnsi" w:eastAsia="Batang" w:hAnsiTheme="majorHAnsi"/>
          <w:b/>
          <w:color w:val="000000" w:themeColor="text1"/>
          <w:sz w:val="26"/>
          <w:szCs w:val="26"/>
        </w:rPr>
      </w:pPr>
    </w:p>
    <w:p w14:paraId="5F9559D6" w14:textId="77777777" w:rsidR="004C49C1" w:rsidRDefault="004C49C1" w:rsidP="00BF44A3">
      <w:pPr>
        <w:jc w:val="center"/>
        <w:rPr>
          <w:rFonts w:asciiTheme="majorHAnsi" w:eastAsia="Batang" w:hAnsiTheme="majorHAnsi"/>
          <w:b/>
          <w:color w:val="000000" w:themeColor="text1"/>
          <w:sz w:val="26"/>
          <w:szCs w:val="26"/>
        </w:rPr>
      </w:pPr>
    </w:p>
    <w:p w14:paraId="7FA444C6" w14:textId="77777777" w:rsidR="004C49C1" w:rsidRDefault="004C49C1" w:rsidP="00BF44A3">
      <w:pPr>
        <w:jc w:val="center"/>
        <w:rPr>
          <w:rFonts w:asciiTheme="majorHAnsi" w:eastAsia="Batang" w:hAnsiTheme="majorHAnsi"/>
          <w:b/>
          <w:color w:val="000000" w:themeColor="text1"/>
          <w:sz w:val="26"/>
          <w:szCs w:val="26"/>
        </w:rPr>
      </w:pPr>
    </w:p>
    <w:p w14:paraId="5C5C7034" w14:textId="5F5960C9" w:rsidR="008118D3" w:rsidRDefault="008118D3" w:rsidP="00BF44A3">
      <w:pPr>
        <w:jc w:val="center"/>
        <w:rPr>
          <w:rFonts w:asciiTheme="majorHAnsi" w:eastAsia="Batang" w:hAnsiTheme="majorHAnsi"/>
          <w:b/>
          <w:color w:val="000000" w:themeColor="text1"/>
          <w:sz w:val="26"/>
          <w:szCs w:val="26"/>
        </w:rPr>
      </w:pPr>
      <w:r w:rsidRPr="00761B29">
        <w:rPr>
          <w:rFonts w:asciiTheme="majorHAnsi" w:eastAsia="Batang" w:hAnsiTheme="majorHAnsi"/>
          <w:b/>
          <w:color w:val="000000" w:themeColor="text1"/>
          <w:sz w:val="26"/>
          <w:szCs w:val="26"/>
        </w:rPr>
        <w:lastRenderedPageBreak/>
        <w:t>Appendix 8: Disparities in Massachusetts Child Deaths</w:t>
      </w:r>
    </w:p>
    <w:p w14:paraId="35B16848" w14:textId="77777777" w:rsidR="008118D3" w:rsidRDefault="008118D3" w:rsidP="001820FA">
      <w:pPr>
        <w:rPr>
          <w:rFonts w:asciiTheme="majorHAnsi" w:eastAsia="Batang" w:hAnsiTheme="majorHAnsi"/>
          <w:b/>
          <w:color w:val="000000" w:themeColor="text1"/>
          <w:sz w:val="26"/>
          <w:szCs w:val="26"/>
        </w:rPr>
      </w:pPr>
    </w:p>
    <w:p w14:paraId="2BA9CE5E" w14:textId="77777777" w:rsidR="008118D3" w:rsidRPr="00703A2D" w:rsidRDefault="008118D3" w:rsidP="008118D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 xml:space="preserve">Table 8.1: Deaths and Average Annual Death Rates </w:t>
      </w:r>
    </w:p>
    <w:p w14:paraId="71FA555D" w14:textId="36938A4A" w:rsidR="008118D3" w:rsidRPr="008118D3" w:rsidRDefault="008118D3" w:rsidP="008118D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Among MA Children 0-17 Years by Age Group, 2011 &amp; 2012</w:t>
      </w:r>
    </w:p>
    <w:tbl>
      <w:tblPr>
        <w:tblW w:w="8835" w:type="dxa"/>
        <w:tblInd w:w="93" w:type="dxa"/>
        <w:tblLook w:val="0000" w:firstRow="0" w:lastRow="0" w:firstColumn="0" w:lastColumn="0" w:noHBand="0" w:noVBand="0"/>
      </w:tblPr>
      <w:tblGrid>
        <w:gridCol w:w="1635"/>
        <w:gridCol w:w="1620"/>
        <w:gridCol w:w="2148"/>
        <w:gridCol w:w="1812"/>
        <w:gridCol w:w="1620"/>
      </w:tblGrid>
      <w:tr w:rsidR="008118D3" w:rsidRPr="00703A2D" w14:paraId="67D17106" w14:textId="77777777" w:rsidTr="003974B4">
        <w:trPr>
          <w:trHeight w:val="750"/>
        </w:trPr>
        <w:tc>
          <w:tcPr>
            <w:tcW w:w="1635" w:type="dxa"/>
            <w:tcBorders>
              <w:top w:val="single" w:sz="4" w:space="0" w:color="auto"/>
              <w:left w:val="single" w:sz="4" w:space="0" w:color="auto"/>
              <w:bottom w:val="single" w:sz="4" w:space="0" w:color="auto"/>
              <w:right w:val="single" w:sz="4" w:space="0" w:color="auto"/>
            </w:tcBorders>
            <w:shd w:val="clear" w:color="auto" w:fill="C0C0C0"/>
            <w:vAlign w:val="center"/>
          </w:tcPr>
          <w:p w14:paraId="6EFD301C"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Age Group (Years)</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022B9A96"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2-year</w:t>
            </w:r>
          </w:p>
          <w:p w14:paraId="5DD61C12"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Total</w:t>
            </w:r>
          </w:p>
          <w:p w14:paraId="79FFC57D"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Number</w:t>
            </w:r>
          </w:p>
        </w:tc>
        <w:tc>
          <w:tcPr>
            <w:tcW w:w="2148" w:type="dxa"/>
            <w:tcBorders>
              <w:top w:val="single" w:sz="4" w:space="0" w:color="auto"/>
              <w:left w:val="nil"/>
              <w:bottom w:val="single" w:sz="4" w:space="0" w:color="auto"/>
              <w:right w:val="single" w:sz="4" w:space="0" w:color="auto"/>
            </w:tcBorders>
            <w:shd w:val="clear" w:color="auto" w:fill="C0C0C0"/>
            <w:vAlign w:val="center"/>
          </w:tcPr>
          <w:p w14:paraId="64485347"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2- year Average</w:t>
            </w:r>
          </w:p>
          <w:p w14:paraId="45AFC932"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Annual Death Rate                        (per 100,000</w:t>
            </w:r>
          </w:p>
          <w:p w14:paraId="03C66D6B"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persons)</w:t>
            </w:r>
          </w:p>
        </w:tc>
        <w:tc>
          <w:tcPr>
            <w:tcW w:w="1812" w:type="dxa"/>
            <w:tcBorders>
              <w:top w:val="single" w:sz="4" w:space="0" w:color="auto"/>
              <w:left w:val="nil"/>
              <w:bottom w:val="single" w:sz="4" w:space="0" w:color="auto"/>
              <w:right w:val="single" w:sz="4" w:space="0" w:color="auto"/>
            </w:tcBorders>
            <w:shd w:val="clear" w:color="auto" w:fill="C0C0C0"/>
            <w:vAlign w:val="center"/>
          </w:tcPr>
          <w:p w14:paraId="6E6044B6"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Lower 95% confidence interval</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7E38E5B6"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Upper 95% confidence interval</w:t>
            </w:r>
          </w:p>
        </w:tc>
      </w:tr>
      <w:tr w:rsidR="008118D3" w:rsidRPr="00703A2D" w14:paraId="29B1EF14"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68E9E166"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&lt;1</w:t>
            </w:r>
          </w:p>
        </w:tc>
        <w:tc>
          <w:tcPr>
            <w:tcW w:w="1620" w:type="dxa"/>
            <w:tcBorders>
              <w:top w:val="nil"/>
              <w:left w:val="nil"/>
              <w:bottom w:val="single" w:sz="4" w:space="0" w:color="auto"/>
              <w:right w:val="single" w:sz="4" w:space="0" w:color="auto"/>
            </w:tcBorders>
            <w:noWrap/>
            <w:vAlign w:val="bottom"/>
          </w:tcPr>
          <w:p w14:paraId="6F78E74F"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619</w:t>
            </w:r>
          </w:p>
        </w:tc>
        <w:tc>
          <w:tcPr>
            <w:tcW w:w="2148" w:type="dxa"/>
            <w:tcBorders>
              <w:top w:val="nil"/>
              <w:left w:val="nil"/>
              <w:bottom w:val="single" w:sz="4" w:space="0" w:color="auto"/>
              <w:right w:val="single" w:sz="4" w:space="0" w:color="auto"/>
            </w:tcBorders>
            <w:noWrap/>
            <w:vAlign w:val="bottom"/>
          </w:tcPr>
          <w:p w14:paraId="0C4EB910"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423.4</w:t>
            </w:r>
          </w:p>
        </w:tc>
        <w:tc>
          <w:tcPr>
            <w:tcW w:w="1812" w:type="dxa"/>
            <w:tcBorders>
              <w:top w:val="nil"/>
              <w:left w:val="nil"/>
              <w:bottom w:val="single" w:sz="4" w:space="0" w:color="auto"/>
              <w:right w:val="single" w:sz="4" w:space="0" w:color="auto"/>
            </w:tcBorders>
            <w:noWrap/>
            <w:vAlign w:val="bottom"/>
          </w:tcPr>
          <w:p w14:paraId="431E5BED"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390.0</w:t>
            </w:r>
          </w:p>
        </w:tc>
        <w:tc>
          <w:tcPr>
            <w:tcW w:w="1620" w:type="dxa"/>
            <w:tcBorders>
              <w:top w:val="nil"/>
              <w:left w:val="nil"/>
              <w:bottom w:val="single" w:sz="4" w:space="0" w:color="auto"/>
              <w:right w:val="single" w:sz="4" w:space="0" w:color="auto"/>
            </w:tcBorders>
            <w:noWrap/>
            <w:vAlign w:val="bottom"/>
          </w:tcPr>
          <w:p w14:paraId="7EB96704"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510.3</w:t>
            </w:r>
          </w:p>
        </w:tc>
      </w:tr>
      <w:tr w:rsidR="008118D3" w:rsidRPr="00703A2D" w14:paraId="7E541313"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2A2D9807"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1-4</w:t>
            </w:r>
          </w:p>
        </w:tc>
        <w:tc>
          <w:tcPr>
            <w:tcW w:w="1620" w:type="dxa"/>
            <w:tcBorders>
              <w:top w:val="nil"/>
              <w:left w:val="nil"/>
              <w:bottom w:val="single" w:sz="4" w:space="0" w:color="auto"/>
              <w:right w:val="single" w:sz="4" w:space="0" w:color="auto"/>
            </w:tcBorders>
            <w:noWrap/>
            <w:vAlign w:val="bottom"/>
          </w:tcPr>
          <w:p w14:paraId="322DFC24"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83</w:t>
            </w:r>
          </w:p>
        </w:tc>
        <w:tc>
          <w:tcPr>
            <w:tcW w:w="2148" w:type="dxa"/>
            <w:tcBorders>
              <w:top w:val="nil"/>
              <w:left w:val="nil"/>
              <w:bottom w:val="single" w:sz="4" w:space="0" w:color="auto"/>
              <w:right w:val="single" w:sz="4" w:space="0" w:color="auto"/>
            </w:tcBorders>
            <w:noWrap/>
            <w:vAlign w:val="bottom"/>
          </w:tcPr>
          <w:p w14:paraId="292EC261"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14.2</w:t>
            </w:r>
          </w:p>
        </w:tc>
        <w:tc>
          <w:tcPr>
            <w:tcW w:w="1812" w:type="dxa"/>
            <w:tcBorders>
              <w:top w:val="nil"/>
              <w:left w:val="nil"/>
              <w:bottom w:val="single" w:sz="4" w:space="0" w:color="auto"/>
              <w:right w:val="single" w:sz="4" w:space="0" w:color="auto"/>
            </w:tcBorders>
            <w:noWrap/>
            <w:vAlign w:val="bottom"/>
          </w:tcPr>
          <w:p w14:paraId="01E3B9CA"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11.5</w:t>
            </w:r>
          </w:p>
        </w:tc>
        <w:tc>
          <w:tcPr>
            <w:tcW w:w="1620" w:type="dxa"/>
            <w:tcBorders>
              <w:top w:val="nil"/>
              <w:left w:val="nil"/>
              <w:bottom w:val="single" w:sz="4" w:space="0" w:color="auto"/>
              <w:right w:val="single" w:sz="4" w:space="0" w:color="auto"/>
            </w:tcBorders>
            <w:noWrap/>
            <w:vAlign w:val="bottom"/>
          </w:tcPr>
          <w:p w14:paraId="185B36DA"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17.3</w:t>
            </w:r>
          </w:p>
        </w:tc>
      </w:tr>
      <w:tr w:rsidR="008118D3" w:rsidRPr="00703A2D" w14:paraId="2BD96FB5"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7A6CB47D"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5-9</w:t>
            </w:r>
          </w:p>
        </w:tc>
        <w:tc>
          <w:tcPr>
            <w:tcW w:w="1620" w:type="dxa"/>
            <w:tcBorders>
              <w:top w:val="nil"/>
              <w:left w:val="nil"/>
              <w:bottom w:val="single" w:sz="4" w:space="0" w:color="auto"/>
              <w:right w:val="single" w:sz="4" w:space="0" w:color="auto"/>
            </w:tcBorders>
            <w:noWrap/>
            <w:vAlign w:val="bottom"/>
          </w:tcPr>
          <w:p w14:paraId="37551187"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68</w:t>
            </w:r>
          </w:p>
        </w:tc>
        <w:tc>
          <w:tcPr>
            <w:tcW w:w="2148" w:type="dxa"/>
            <w:tcBorders>
              <w:top w:val="nil"/>
              <w:left w:val="nil"/>
              <w:bottom w:val="single" w:sz="4" w:space="0" w:color="auto"/>
              <w:right w:val="single" w:sz="4" w:space="0" w:color="auto"/>
            </w:tcBorders>
            <w:noWrap/>
            <w:vAlign w:val="bottom"/>
          </w:tcPr>
          <w:p w14:paraId="558E3418"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8.9</w:t>
            </w:r>
          </w:p>
        </w:tc>
        <w:tc>
          <w:tcPr>
            <w:tcW w:w="1812" w:type="dxa"/>
            <w:tcBorders>
              <w:top w:val="nil"/>
              <w:left w:val="nil"/>
              <w:bottom w:val="single" w:sz="4" w:space="0" w:color="auto"/>
              <w:right w:val="single" w:sz="4" w:space="0" w:color="auto"/>
            </w:tcBorders>
            <w:noWrap/>
            <w:vAlign w:val="bottom"/>
          </w:tcPr>
          <w:p w14:paraId="4B716492"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7.0</w:t>
            </w:r>
          </w:p>
        </w:tc>
        <w:tc>
          <w:tcPr>
            <w:tcW w:w="1620" w:type="dxa"/>
            <w:tcBorders>
              <w:top w:val="nil"/>
              <w:left w:val="nil"/>
              <w:bottom w:val="single" w:sz="4" w:space="0" w:color="auto"/>
              <w:right w:val="single" w:sz="4" w:space="0" w:color="auto"/>
            </w:tcBorders>
            <w:noWrap/>
            <w:vAlign w:val="bottom"/>
          </w:tcPr>
          <w:p w14:paraId="582C0570"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11.2</w:t>
            </w:r>
          </w:p>
        </w:tc>
      </w:tr>
      <w:tr w:rsidR="008118D3" w:rsidRPr="00703A2D" w14:paraId="35EDB8A1"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4F9F3A4F"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10-14</w:t>
            </w:r>
          </w:p>
        </w:tc>
        <w:tc>
          <w:tcPr>
            <w:tcW w:w="1620" w:type="dxa"/>
            <w:tcBorders>
              <w:top w:val="nil"/>
              <w:left w:val="nil"/>
              <w:bottom w:val="single" w:sz="4" w:space="0" w:color="auto"/>
              <w:right w:val="single" w:sz="4" w:space="0" w:color="auto"/>
            </w:tcBorders>
            <w:noWrap/>
            <w:vAlign w:val="bottom"/>
          </w:tcPr>
          <w:p w14:paraId="2A8CD473"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62</w:t>
            </w:r>
          </w:p>
        </w:tc>
        <w:tc>
          <w:tcPr>
            <w:tcW w:w="2148" w:type="dxa"/>
            <w:tcBorders>
              <w:top w:val="nil"/>
              <w:left w:val="nil"/>
              <w:bottom w:val="single" w:sz="4" w:space="0" w:color="auto"/>
              <w:right w:val="single" w:sz="4" w:space="0" w:color="auto"/>
            </w:tcBorders>
            <w:noWrap/>
            <w:vAlign w:val="bottom"/>
          </w:tcPr>
          <w:p w14:paraId="77BEFAE5"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7.7</w:t>
            </w:r>
          </w:p>
        </w:tc>
        <w:tc>
          <w:tcPr>
            <w:tcW w:w="1812" w:type="dxa"/>
            <w:tcBorders>
              <w:top w:val="nil"/>
              <w:left w:val="nil"/>
              <w:bottom w:val="single" w:sz="4" w:space="0" w:color="auto"/>
              <w:right w:val="single" w:sz="4" w:space="0" w:color="auto"/>
            </w:tcBorders>
            <w:noWrap/>
            <w:vAlign w:val="bottom"/>
          </w:tcPr>
          <w:p w14:paraId="74AC0917"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6.0</w:t>
            </w:r>
          </w:p>
        </w:tc>
        <w:tc>
          <w:tcPr>
            <w:tcW w:w="1620" w:type="dxa"/>
            <w:tcBorders>
              <w:top w:val="nil"/>
              <w:left w:val="nil"/>
              <w:bottom w:val="single" w:sz="4" w:space="0" w:color="auto"/>
              <w:right w:val="single" w:sz="4" w:space="0" w:color="auto"/>
            </w:tcBorders>
            <w:noWrap/>
            <w:vAlign w:val="bottom"/>
          </w:tcPr>
          <w:p w14:paraId="06E5B8C3"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9.8</w:t>
            </w:r>
          </w:p>
        </w:tc>
      </w:tr>
      <w:tr w:rsidR="008118D3" w:rsidRPr="00703A2D" w14:paraId="2C493C44"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7BD0BD45"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15-17</w:t>
            </w:r>
          </w:p>
        </w:tc>
        <w:tc>
          <w:tcPr>
            <w:tcW w:w="1620" w:type="dxa"/>
            <w:tcBorders>
              <w:top w:val="nil"/>
              <w:left w:val="nil"/>
              <w:bottom w:val="single" w:sz="4" w:space="0" w:color="auto"/>
              <w:right w:val="single" w:sz="4" w:space="0" w:color="auto"/>
            </w:tcBorders>
            <w:noWrap/>
            <w:vAlign w:val="bottom"/>
          </w:tcPr>
          <w:p w14:paraId="11F9F688"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116</w:t>
            </w:r>
          </w:p>
        </w:tc>
        <w:tc>
          <w:tcPr>
            <w:tcW w:w="2148" w:type="dxa"/>
            <w:tcBorders>
              <w:top w:val="nil"/>
              <w:left w:val="nil"/>
              <w:bottom w:val="single" w:sz="4" w:space="0" w:color="auto"/>
              <w:right w:val="single" w:sz="4" w:space="0" w:color="auto"/>
            </w:tcBorders>
            <w:noWrap/>
            <w:vAlign w:val="bottom"/>
          </w:tcPr>
          <w:p w14:paraId="3D7379A0"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22.8</w:t>
            </w:r>
          </w:p>
        </w:tc>
        <w:tc>
          <w:tcPr>
            <w:tcW w:w="1812" w:type="dxa"/>
            <w:tcBorders>
              <w:top w:val="nil"/>
              <w:left w:val="nil"/>
              <w:bottom w:val="single" w:sz="4" w:space="0" w:color="auto"/>
              <w:right w:val="single" w:sz="4" w:space="0" w:color="auto"/>
            </w:tcBorders>
            <w:noWrap/>
            <w:vAlign w:val="bottom"/>
          </w:tcPr>
          <w:p w14:paraId="120DCE23"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18.6</w:t>
            </w:r>
          </w:p>
        </w:tc>
        <w:tc>
          <w:tcPr>
            <w:tcW w:w="1620" w:type="dxa"/>
            <w:tcBorders>
              <w:top w:val="nil"/>
              <w:left w:val="nil"/>
              <w:bottom w:val="single" w:sz="4" w:space="0" w:color="auto"/>
              <w:right w:val="single" w:sz="4" w:space="0" w:color="auto"/>
            </w:tcBorders>
            <w:noWrap/>
            <w:vAlign w:val="bottom"/>
          </w:tcPr>
          <w:p w14:paraId="36A9D47B"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26.9</w:t>
            </w:r>
          </w:p>
        </w:tc>
      </w:tr>
      <w:tr w:rsidR="008118D3" w:rsidRPr="00703A2D" w14:paraId="3075E9B5"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1099BE6B"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All Ages 0-17</w:t>
            </w:r>
          </w:p>
        </w:tc>
        <w:tc>
          <w:tcPr>
            <w:tcW w:w="1620" w:type="dxa"/>
            <w:tcBorders>
              <w:top w:val="nil"/>
              <w:left w:val="nil"/>
              <w:bottom w:val="single" w:sz="4" w:space="0" w:color="auto"/>
              <w:right w:val="single" w:sz="4" w:space="0" w:color="auto"/>
            </w:tcBorders>
            <w:noWrap/>
            <w:vAlign w:val="bottom"/>
          </w:tcPr>
          <w:p w14:paraId="752ACDCF"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948</w:t>
            </w:r>
          </w:p>
        </w:tc>
        <w:tc>
          <w:tcPr>
            <w:tcW w:w="2148" w:type="dxa"/>
            <w:tcBorders>
              <w:top w:val="nil"/>
              <w:left w:val="nil"/>
              <w:bottom w:val="single" w:sz="4" w:space="0" w:color="auto"/>
              <w:right w:val="single" w:sz="4" w:space="0" w:color="auto"/>
            </w:tcBorders>
            <w:noWrap/>
            <w:vAlign w:val="bottom"/>
          </w:tcPr>
          <w:p w14:paraId="06266E39"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33.8</w:t>
            </w:r>
          </w:p>
        </w:tc>
        <w:tc>
          <w:tcPr>
            <w:tcW w:w="1812" w:type="dxa"/>
            <w:tcBorders>
              <w:top w:val="nil"/>
              <w:left w:val="nil"/>
              <w:bottom w:val="single" w:sz="4" w:space="0" w:color="auto"/>
              <w:right w:val="single" w:sz="4" w:space="0" w:color="auto"/>
            </w:tcBorders>
            <w:noWrap/>
            <w:vAlign w:val="bottom"/>
          </w:tcPr>
          <w:p w14:paraId="0B5F231A"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31.6</w:t>
            </w:r>
          </w:p>
        </w:tc>
        <w:tc>
          <w:tcPr>
            <w:tcW w:w="1620" w:type="dxa"/>
            <w:tcBorders>
              <w:top w:val="nil"/>
              <w:left w:val="nil"/>
              <w:bottom w:val="single" w:sz="4" w:space="0" w:color="auto"/>
              <w:right w:val="single" w:sz="4" w:space="0" w:color="auto"/>
            </w:tcBorders>
            <w:noWrap/>
            <w:vAlign w:val="bottom"/>
          </w:tcPr>
          <w:p w14:paraId="5BD25E3B"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35.9</w:t>
            </w:r>
          </w:p>
        </w:tc>
      </w:tr>
    </w:tbl>
    <w:p w14:paraId="04D4B3AA" w14:textId="77777777" w:rsidR="008118D3" w:rsidRDefault="008118D3" w:rsidP="00BF44A3">
      <w:pPr>
        <w:jc w:val="center"/>
        <w:rPr>
          <w:rFonts w:asciiTheme="majorHAnsi" w:eastAsia="Batang" w:hAnsiTheme="majorHAnsi"/>
          <w:szCs w:val="24"/>
        </w:rPr>
      </w:pPr>
    </w:p>
    <w:p w14:paraId="552D01F0" w14:textId="77777777" w:rsidR="008118D3" w:rsidRDefault="008118D3" w:rsidP="00BF44A3">
      <w:pPr>
        <w:jc w:val="center"/>
        <w:rPr>
          <w:rFonts w:asciiTheme="majorHAnsi" w:eastAsia="Batang" w:hAnsiTheme="majorHAnsi"/>
          <w:szCs w:val="24"/>
        </w:rPr>
      </w:pPr>
    </w:p>
    <w:p w14:paraId="1D6458BF" w14:textId="77777777" w:rsidR="0096222A" w:rsidRDefault="0096222A" w:rsidP="00BF44A3">
      <w:pPr>
        <w:jc w:val="center"/>
        <w:rPr>
          <w:rFonts w:asciiTheme="majorHAnsi" w:eastAsia="Batang" w:hAnsiTheme="majorHAnsi"/>
          <w:szCs w:val="24"/>
        </w:rPr>
      </w:pPr>
    </w:p>
    <w:p w14:paraId="0B8C9415" w14:textId="77777777" w:rsidR="008118D3" w:rsidRPr="00703A2D" w:rsidRDefault="008118D3" w:rsidP="008118D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 xml:space="preserve">Table 8.2: Deaths and Average Annual Death Rates </w:t>
      </w:r>
    </w:p>
    <w:p w14:paraId="6E63F3CB" w14:textId="3D10B7D2" w:rsidR="008118D3" w:rsidRPr="008118D3" w:rsidRDefault="008118D3" w:rsidP="008118D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Among MA Children 0-17 Years by Sex, 2011 &amp; 2012</w:t>
      </w:r>
    </w:p>
    <w:tbl>
      <w:tblPr>
        <w:tblW w:w="8835" w:type="dxa"/>
        <w:tblInd w:w="93" w:type="dxa"/>
        <w:tblLook w:val="0000" w:firstRow="0" w:lastRow="0" w:firstColumn="0" w:lastColumn="0" w:noHBand="0" w:noVBand="0"/>
      </w:tblPr>
      <w:tblGrid>
        <w:gridCol w:w="1635"/>
        <w:gridCol w:w="1685"/>
        <w:gridCol w:w="2095"/>
        <w:gridCol w:w="1800"/>
        <w:gridCol w:w="1620"/>
      </w:tblGrid>
      <w:tr w:rsidR="008118D3" w:rsidRPr="00B560FF" w14:paraId="5126053E" w14:textId="77777777" w:rsidTr="003974B4">
        <w:trPr>
          <w:trHeight w:val="750"/>
        </w:trPr>
        <w:tc>
          <w:tcPr>
            <w:tcW w:w="1635" w:type="dxa"/>
            <w:tcBorders>
              <w:top w:val="single" w:sz="4" w:space="0" w:color="auto"/>
              <w:left w:val="single" w:sz="4" w:space="0" w:color="auto"/>
              <w:bottom w:val="single" w:sz="4" w:space="0" w:color="auto"/>
              <w:right w:val="single" w:sz="4" w:space="0" w:color="auto"/>
            </w:tcBorders>
            <w:shd w:val="clear" w:color="auto" w:fill="C0C0C0"/>
            <w:vAlign w:val="center"/>
          </w:tcPr>
          <w:p w14:paraId="22EE08FE"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Sex</w:t>
            </w:r>
          </w:p>
        </w:tc>
        <w:tc>
          <w:tcPr>
            <w:tcW w:w="1685" w:type="dxa"/>
            <w:tcBorders>
              <w:top w:val="single" w:sz="4" w:space="0" w:color="auto"/>
              <w:left w:val="nil"/>
              <w:bottom w:val="single" w:sz="4" w:space="0" w:color="auto"/>
              <w:right w:val="single" w:sz="4" w:space="0" w:color="auto"/>
            </w:tcBorders>
            <w:shd w:val="clear" w:color="auto" w:fill="C0C0C0"/>
            <w:vAlign w:val="center"/>
          </w:tcPr>
          <w:p w14:paraId="20DBC7A0"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2-year</w:t>
            </w:r>
          </w:p>
          <w:p w14:paraId="2A860650"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Total</w:t>
            </w:r>
          </w:p>
          <w:p w14:paraId="72AD05F3"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Number</w:t>
            </w:r>
          </w:p>
        </w:tc>
        <w:tc>
          <w:tcPr>
            <w:tcW w:w="2095" w:type="dxa"/>
            <w:tcBorders>
              <w:top w:val="single" w:sz="4" w:space="0" w:color="auto"/>
              <w:left w:val="nil"/>
              <w:bottom w:val="single" w:sz="4" w:space="0" w:color="auto"/>
              <w:right w:val="single" w:sz="4" w:space="0" w:color="auto"/>
            </w:tcBorders>
            <w:shd w:val="clear" w:color="auto" w:fill="C0C0C0"/>
            <w:vAlign w:val="center"/>
          </w:tcPr>
          <w:p w14:paraId="72CA21C7"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2- year Average</w:t>
            </w:r>
          </w:p>
          <w:p w14:paraId="4F7EBBB7"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Annual Death Rate                        (per 100,000</w:t>
            </w:r>
          </w:p>
          <w:p w14:paraId="4BF42F06"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persons)</w:t>
            </w:r>
          </w:p>
        </w:tc>
        <w:tc>
          <w:tcPr>
            <w:tcW w:w="1800" w:type="dxa"/>
            <w:tcBorders>
              <w:top w:val="single" w:sz="4" w:space="0" w:color="auto"/>
              <w:left w:val="nil"/>
              <w:bottom w:val="single" w:sz="4" w:space="0" w:color="auto"/>
              <w:right w:val="single" w:sz="4" w:space="0" w:color="auto"/>
            </w:tcBorders>
            <w:shd w:val="clear" w:color="auto" w:fill="C0C0C0"/>
            <w:vAlign w:val="center"/>
          </w:tcPr>
          <w:p w14:paraId="71BCE752"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Lower 95% confidence interval</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77033570" w14:textId="77777777" w:rsidR="008118D3" w:rsidRPr="00B560FF" w:rsidRDefault="008118D3"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Upper 95% confidence interval</w:t>
            </w:r>
          </w:p>
        </w:tc>
      </w:tr>
      <w:tr w:rsidR="008118D3" w:rsidRPr="00B560FF" w14:paraId="4D66F8D7"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3AA40998"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Male</w:t>
            </w:r>
          </w:p>
        </w:tc>
        <w:tc>
          <w:tcPr>
            <w:tcW w:w="1685" w:type="dxa"/>
            <w:tcBorders>
              <w:top w:val="nil"/>
              <w:left w:val="nil"/>
              <w:bottom w:val="single" w:sz="4" w:space="0" w:color="auto"/>
              <w:right w:val="single" w:sz="4" w:space="0" w:color="auto"/>
            </w:tcBorders>
            <w:noWrap/>
            <w:vAlign w:val="bottom"/>
          </w:tcPr>
          <w:p w14:paraId="4210DF8A"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542</w:t>
            </w:r>
          </w:p>
        </w:tc>
        <w:tc>
          <w:tcPr>
            <w:tcW w:w="2095" w:type="dxa"/>
            <w:tcBorders>
              <w:top w:val="nil"/>
              <w:left w:val="nil"/>
              <w:bottom w:val="single" w:sz="4" w:space="0" w:color="auto"/>
              <w:right w:val="single" w:sz="4" w:space="0" w:color="auto"/>
            </w:tcBorders>
            <w:noWrap/>
            <w:vAlign w:val="bottom"/>
          </w:tcPr>
          <w:p w14:paraId="1C5C8A60"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37.8</w:t>
            </w:r>
          </w:p>
        </w:tc>
        <w:tc>
          <w:tcPr>
            <w:tcW w:w="1800" w:type="dxa"/>
            <w:tcBorders>
              <w:top w:val="nil"/>
              <w:left w:val="nil"/>
              <w:bottom w:val="single" w:sz="4" w:space="0" w:color="auto"/>
              <w:right w:val="single" w:sz="4" w:space="0" w:color="auto"/>
            </w:tcBorders>
            <w:noWrap/>
            <w:vAlign w:val="bottom"/>
          </w:tcPr>
          <w:p w14:paraId="2535452A"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34.6</w:t>
            </w:r>
          </w:p>
        </w:tc>
        <w:tc>
          <w:tcPr>
            <w:tcW w:w="1620" w:type="dxa"/>
            <w:tcBorders>
              <w:top w:val="nil"/>
              <w:left w:val="nil"/>
              <w:bottom w:val="single" w:sz="4" w:space="0" w:color="auto"/>
              <w:right w:val="single" w:sz="4" w:space="0" w:color="auto"/>
            </w:tcBorders>
            <w:noWrap/>
            <w:vAlign w:val="bottom"/>
          </w:tcPr>
          <w:p w14:paraId="07AB3042"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41.0</w:t>
            </w:r>
          </w:p>
        </w:tc>
      </w:tr>
      <w:tr w:rsidR="008118D3" w:rsidRPr="00B560FF" w14:paraId="35A81F2B"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02653809"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Female</w:t>
            </w:r>
          </w:p>
        </w:tc>
        <w:tc>
          <w:tcPr>
            <w:tcW w:w="1685" w:type="dxa"/>
            <w:tcBorders>
              <w:top w:val="nil"/>
              <w:left w:val="nil"/>
              <w:bottom w:val="single" w:sz="4" w:space="0" w:color="auto"/>
              <w:right w:val="single" w:sz="4" w:space="0" w:color="auto"/>
            </w:tcBorders>
            <w:noWrap/>
            <w:vAlign w:val="bottom"/>
          </w:tcPr>
          <w:p w14:paraId="00236247"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404</w:t>
            </w:r>
          </w:p>
        </w:tc>
        <w:tc>
          <w:tcPr>
            <w:tcW w:w="2095" w:type="dxa"/>
            <w:tcBorders>
              <w:top w:val="nil"/>
              <w:left w:val="nil"/>
              <w:bottom w:val="single" w:sz="4" w:space="0" w:color="auto"/>
              <w:right w:val="single" w:sz="4" w:space="0" w:color="auto"/>
            </w:tcBorders>
            <w:noWrap/>
            <w:vAlign w:val="bottom"/>
          </w:tcPr>
          <w:p w14:paraId="687DE954"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29.4</w:t>
            </w:r>
          </w:p>
        </w:tc>
        <w:tc>
          <w:tcPr>
            <w:tcW w:w="1800" w:type="dxa"/>
            <w:tcBorders>
              <w:top w:val="nil"/>
              <w:left w:val="nil"/>
              <w:bottom w:val="single" w:sz="4" w:space="0" w:color="auto"/>
              <w:right w:val="single" w:sz="4" w:space="0" w:color="auto"/>
            </w:tcBorders>
            <w:noWrap/>
            <w:vAlign w:val="bottom"/>
          </w:tcPr>
          <w:p w14:paraId="416D1A72"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26.6</w:t>
            </w:r>
          </w:p>
        </w:tc>
        <w:tc>
          <w:tcPr>
            <w:tcW w:w="1620" w:type="dxa"/>
            <w:tcBorders>
              <w:top w:val="nil"/>
              <w:left w:val="nil"/>
              <w:bottom w:val="single" w:sz="4" w:space="0" w:color="auto"/>
              <w:right w:val="single" w:sz="4" w:space="0" w:color="auto"/>
            </w:tcBorders>
            <w:noWrap/>
            <w:vAlign w:val="bottom"/>
          </w:tcPr>
          <w:p w14:paraId="119C5651"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32.3</w:t>
            </w:r>
          </w:p>
        </w:tc>
      </w:tr>
      <w:tr w:rsidR="008118D3" w:rsidRPr="00B560FF" w14:paraId="485697F7" w14:textId="77777777" w:rsidTr="003974B4">
        <w:trPr>
          <w:trHeight w:val="255"/>
        </w:trPr>
        <w:tc>
          <w:tcPr>
            <w:tcW w:w="1635" w:type="dxa"/>
            <w:tcBorders>
              <w:top w:val="nil"/>
              <w:left w:val="single" w:sz="4" w:space="0" w:color="auto"/>
              <w:bottom w:val="single" w:sz="4" w:space="0" w:color="auto"/>
              <w:right w:val="single" w:sz="4" w:space="0" w:color="auto"/>
            </w:tcBorders>
            <w:noWrap/>
            <w:vAlign w:val="bottom"/>
          </w:tcPr>
          <w:p w14:paraId="0DC081E0" w14:textId="77777777" w:rsidR="008118D3" w:rsidRPr="00B560FF" w:rsidRDefault="008118D3"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 xml:space="preserve">All Children </w:t>
            </w:r>
          </w:p>
        </w:tc>
        <w:tc>
          <w:tcPr>
            <w:tcW w:w="1685" w:type="dxa"/>
            <w:tcBorders>
              <w:top w:val="nil"/>
              <w:left w:val="nil"/>
              <w:bottom w:val="single" w:sz="4" w:space="0" w:color="auto"/>
              <w:right w:val="single" w:sz="4" w:space="0" w:color="auto"/>
            </w:tcBorders>
            <w:noWrap/>
            <w:vAlign w:val="bottom"/>
          </w:tcPr>
          <w:p w14:paraId="2D432C44"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948</w:t>
            </w:r>
          </w:p>
        </w:tc>
        <w:tc>
          <w:tcPr>
            <w:tcW w:w="2095" w:type="dxa"/>
            <w:tcBorders>
              <w:top w:val="nil"/>
              <w:left w:val="nil"/>
              <w:bottom w:val="single" w:sz="4" w:space="0" w:color="auto"/>
              <w:right w:val="single" w:sz="4" w:space="0" w:color="auto"/>
            </w:tcBorders>
            <w:noWrap/>
            <w:vAlign w:val="bottom"/>
          </w:tcPr>
          <w:p w14:paraId="050607E5"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33.8</w:t>
            </w:r>
          </w:p>
        </w:tc>
        <w:tc>
          <w:tcPr>
            <w:tcW w:w="1800" w:type="dxa"/>
            <w:tcBorders>
              <w:top w:val="nil"/>
              <w:left w:val="nil"/>
              <w:bottom w:val="single" w:sz="4" w:space="0" w:color="auto"/>
              <w:right w:val="single" w:sz="4" w:space="0" w:color="auto"/>
            </w:tcBorders>
            <w:noWrap/>
            <w:vAlign w:val="bottom"/>
          </w:tcPr>
          <w:p w14:paraId="536991D7"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31.6</w:t>
            </w:r>
          </w:p>
        </w:tc>
        <w:tc>
          <w:tcPr>
            <w:tcW w:w="1620" w:type="dxa"/>
            <w:tcBorders>
              <w:top w:val="nil"/>
              <w:left w:val="nil"/>
              <w:bottom w:val="single" w:sz="4" w:space="0" w:color="auto"/>
              <w:right w:val="single" w:sz="4" w:space="0" w:color="auto"/>
            </w:tcBorders>
            <w:noWrap/>
            <w:vAlign w:val="bottom"/>
          </w:tcPr>
          <w:p w14:paraId="140CC10C" w14:textId="77777777" w:rsidR="008118D3" w:rsidRPr="00B560FF" w:rsidRDefault="008118D3"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35.9</w:t>
            </w:r>
          </w:p>
        </w:tc>
      </w:tr>
    </w:tbl>
    <w:p w14:paraId="7E15BC84" w14:textId="77777777" w:rsidR="008118D3" w:rsidRDefault="008118D3" w:rsidP="00BF44A3">
      <w:pPr>
        <w:jc w:val="center"/>
        <w:rPr>
          <w:rFonts w:asciiTheme="majorHAnsi" w:eastAsia="Batang" w:hAnsiTheme="majorHAnsi"/>
          <w:szCs w:val="24"/>
        </w:rPr>
      </w:pPr>
    </w:p>
    <w:p w14:paraId="2FB2589F" w14:textId="77777777" w:rsidR="00AB1884" w:rsidRDefault="00AB1884" w:rsidP="00A05D75">
      <w:pPr>
        <w:rPr>
          <w:rFonts w:asciiTheme="majorHAnsi" w:eastAsia="Batang" w:hAnsiTheme="majorHAnsi"/>
          <w:szCs w:val="24"/>
        </w:rPr>
      </w:pPr>
    </w:p>
    <w:p w14:paraId="67FEA11A" w14:textId="77777777" w:rsidR="00AB1884" w:rsidRDefault="00AB1884" w:rsidP="00BF44A3">
      <w:pPr>
        <w:jc w:val="center"/>
        <w:rPr>
          <w:rFonts w:asciiTheme="majorHAnsi" w:eastAsia="Batang" w:hAnsiTheme="majorHAnsi"/>
          <w:szCs w:val="24"/>
        </w:rPr>
      </w:pPr>
    </w:p>
    <w:p w14:paraId="346C7359" w14:textId="77777777" w:rsidR="00AB1884" w:rsidRPr="00703A2D" w:rsidRDefault="00AB1884" w:rsidP="00AB188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Table 8.3: Deaths and Average Annual Death Rates</w:t>
      </w:r>
    </w:p>
    <w:p w14:paraId="3F91FB71" w14:textId="77777777" w:rsidR="00AB1884" w:rsidRPr="00703A2D" w:rsidRDefault="00AB1884" w:rsidP="00AB188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Among MA Children 0-17 Years by Select Race/Ethnicity, 2011 &amp; 2012</w:t>
      </w:r>
    </w:p>
    <w:tbl>
      <w:tblPr>
        <w:tblW w:w="8922" w:type="dxa"/>
        <w:tblInd w:w="93" w:type="dxa"/>
        <w:tblLook w:val="0000" w:firstRow="0" w:lastRow="0" w:firstColumn="0" w:lastColumn="0" w:noHBand="0" w:noVBand="0"/>
      </w:tblPr>
      <w:tblGrid>
        <w:gridCol w:w="2535"/>
        <w:gridCol w:w="1041"/>
        <w:gridCol w:w="2250"/>
        <w:gridCol w:w="1620"/>
        <w:gridCol w:w="1476"/>
      </w:tblGrid>
      <w:tr w:rsidR="00AB1884" w:rsidRPr="00703A2D" w14:paraId="7DE6B08D" w14:textId="77777777" w:rsidTr="00AB1884">
        <w:trPr>
          <w:trHeight w:val="692"/>
        </w:trPr>
        <w:tc>
          <w:tcPr>
            <w:tcW w:w="253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CDE977D"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Race/Ethnicity</w:t>
            </w:r>
          </w:p>
        </w:tc>
        <w:tc>
          <w:tcPr>
            <w:tcW w:w="1041" w:type="dxa"/>
            <w:tcBorders>
              <w:top w:val="single" w:sz="4" w:space="0" w:color="auto"/>
              <w:left w:val="nil"/>
              <w:bottom w:val="single" w:sz="4" w:space="0" w:color="auto"/>
              <w:right w:val="single" w:sz="4" w:space="0" w:color="auto"/>
            </w:tcBorders>
            <w:shd w:val="clear" w:color="auto" w:fill="C0C0C0"/>
            <w:noWrap/>
            <w:vAlign w:val="center"/>
          </w:tcPr>
          <w:p w14:paraId="72666468"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2-year</w:t>
            </w:r>
          </w:p>
          <w:p w14:paraId="5D26ED5B"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Total</w:t>
            </w:r>
          </w:p>
          <w:p w14:paraId="396C9466"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Number</w:t>
            </w:r>
          </w:p>
        </w:tc>
        <w:tc>
          <w:tcPr>
            <w:tcW w:w="2250" w:type="dxa"/>
            <w:tcBorders>
              <w:top w:val="single" w:sz="4" w:space="0" w:color="auto"/>
              <w:left w:val="nil"/>
              <w:bottom w:val="single" w:sz="4" w:space="0" w:color="auto"/>
              <w:right w:val="single" w:sz="4" w:space="0" w:color="auto"/>
            </w:tcBorders>
            <w:shd w:val="clear" w:color="auto" w:fill="C0C0C0"/>
            <w:vAlign w:val="center"/>
          </w:tcPr>
          <w:p w14:paraId="1585ECD1"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2- year Average</w:t>
            </w:r>
          </w:p>
          <w:p w14:paraId="4DDAC6A5"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Annual Death Rate                        (per 100,000</w:t>
            </w:r>
          </w:p>
          <w:p w14:paraId="5D039509"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persons)</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6D796617" w14:textId="77777777" w:rsidR="00AB1884"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Lower 95% confidence</w:t>
            </w:r>
          </w:p>
          <w:p w14:paraId="654E68CE"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 xml:space="preserve"> interval</w:t>
            </w:r>
          </w:p>
        </w:tc>
        <w:tc>
          <w:tcPr>
            <w:tcW w:w="1476" w:type="dxa"/>
            <w:tcBorders>
              <w:top w:val="single" w:sz="4" w:space="0" w:color="auto"/>
              <w:left w:val="nil"/>
              <w:bottom w:val="single" w:sz="4" w:space="0" w:color="auto"/>
              <w:right w:val="single" w:sz="4" w:space="0" w:color="auto"/>
            </w:tcBorders>
            <w:shd w:val="clear" w:color="auto" w:fill="C0C0C0"/>
            <w:vAlign w:val="center"/>
          </w:tcPr>
          <w:p w14:paraId="0C1788C5" w14:textId="77777777" w:rsidR="00AB1884" w:rsidRPr="00B560FF" w:rsidRDefault="00AB1884" w:rsidP="003974B4">
            <w:pPr>
              <w:suppressAutoHyphens/>
              <w:jc w:val="center"/>
              <w:rPr>
                <w:rFonts w:asciiTheme="majorHAnsi" w:eastAsia="Batang" w:hAnsiTheme="majorHAnsi"/>
                <w:b/>
                <w:color w:val="000000" w:themeColor="text1"/>
                <w:sz w:val="22"/>
                <w:szCs w:val="22"/>
              </w:rPr>
            </w:pPr>
            <w:r w:rsidRPr="00B560FF">
              <w:rPr>
                <w:rFonts w:asciiTheme="majorHAnsi" w:eastAsia="Batang" w:hAnsiTheme="majorHAnsi"/>
                <w:b/>
                <w:color w:val="000000" w:themeColor="text1"/>
                <w:sz w:val="22"/>
                <w:szCs w:val="22"/>
              </w:rPr>
              <w:t>Upper 95% confidence interval</w:t>
            </w:r>
          </w:p>
        </w:tc>
      </w:tr>
      <w:tr w:rsidR="00AB1884" w:rsidRPr="00703A2D" w14:paraId="5550E9A9" w14:textId="77777777" w:rsidTr="00AB1884">
        <w:trPr>
          <w:trHeight w:val="255"/>
        </w:trPr>
        <w:tc>
          <w:tcPr>
            <w:tcW w:w="2535" w:type="dxa"/>
            <w:tcBorders>
              <w:top w:val="nil"/>
              <w:left w:val="single" w:sz="4" w:space="0" w:color="auto"/>
              <w:bottom w:val="single" w:sz="4" w:space="0" w:color="auto"/>
              <w:right w:val="single" w:sz="4" w:space="0" w:color="auto"/>
            </w:tcBorders>
            <w:noWrap/>
            <w:vAlign w:val="bottom"/>
          </w:tcPr>
          <w:p w14:paraId="160FF9E6" w14:textId="77777777" w:rsidR="00AB1884" w:rsidRPr="00B560FF" w:rsidRDefault="00AB1884"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White NH</w:t>
            </w:r>
          </w:p>
        </w:tc>
        <w:tc>
          <w:tcPr>
            <w:tcW w:w="1041" w:type="dxa"/>
            <w:tcBorders>
              <w:top w:val="nil"/>
              <w:left w:val="nil"/>
              <w:bottom w:val="single" w:sz="4" w:space="0" w:color="auto"/>
              <w:right w:val="single" w:sz="4" w:space="0" w:color="auto"/>
            </w:tcBorders>
            <w:noWrap/>
            <w:vAlign w:val="bottom"/>
          </w:tcPr>
          <w:p w14:paraId="7DF2BCF3"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514</w:t>
            </w:r>
          </w:p>
        </w:tc>
        <w:tc>
          <w:tcPr>
            <w:tcW w:w="2250" w:type="dxa"/>
            <w:tcBorders>
              <w:top w:val="nil"/>
              <w:left w:val="nil"/>
              <w:bottom w:val="single" w:sz="4" w:space="0" w:color="auto"/>
              <w:right w:val="single" w:sz="4" w:space="0" w:color="auto"/>
            </w:tcBorders>
            <w:noWrap/>
            <w:vAlign w:val="bottom"/>
          </w:tcPr>
          <w:p w14:paraId="6447B2A8"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26.6</w:t>
            </w:r>
          </w:p>
        </w:tc>
        <w:tc>
          <w:tcPr>
            <w:tcW w:w="1620" w:type="dxa"/>
            <w:tcBorders>
              <w:top w:val="nil"/>
              <w:left w:val="nil"/>
              <w:bottom w:val="single" w:sz="4" w:space="0" w:color="auto"/>
              <w:right w:val="single" w:sz="4" w:space="0" w:color="auto"/>
            </w:tcBorders>
            <w:noWrap/>
            <w:vAlign w:val="bottom"/>
          </w:tcPr>
          <w:p w14:paraId="2D9DC4F4"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24.3</w:t>
            </w:r>
          </w:p>
        </w:tc>
        <w:tc>
          <w:tcPr>
            <w:tcW w:w="1476" w:type="dxa"/>
            <w:tcBorders>
              <w:top w:val="nil"/>
              <w:left w:val="nil"/>
              <w:bottom w:val="single" w:sz="4" w:space="0" w:color="auto"/>
              <w:right w:val="single" w:sz="4" w:space="0" w:color="auto"/>
            </w:tcBorders>
            <w:noWrap/>
            <w:vAlign w:val="bottom"/>
          </w:tcPr>
          <w:p w14:paraId="18998A07"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28.9</w:t>
            </w:r>
          </w:p>
        </w:tc>
      </w:tr>
      <w:tr w:rsidR="00AB1884" w:rsidRPr="00703A2D" w14:paraId="2B3ABA7D" w14:textId="77777777" w:rsidTr="00AB1884">
        <w:trPr>
          <w:trHeight w:val="255"/>
        </w:trPr>
        <w:tc>
          <w:tcPr>
            <w:tcW w:w="2535" w:type="dxa"/>
            <w:tcBorders>
              <w:top w:val="nil"/>
              <w:left w:val="single" w:sz="4" w:space="0" w:color="auto"/>
              <w:bottom w:val="single" w:sz="4" w:space="0" w:color="auto"/>
              <w:right w:val="single" w:sz="4" w:space="0" w:color="auto"/>
            </w:tcBorders>
            <w:noWrap/>
            <w:vAlign w:val="bottom"/>
          </w:tcPr>
          <w:p w14:paraId="1C20DE4D" w14:textId="77777777" w:rsidR="00AB1884" w:rsidRPr="00B560FF" w:rsidRDefault="00AB1884"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Black NH</w:t>
            </w:r>
          </w:p>
        </w:tc>
        <w:tc>
          <w:tcPr>
            <w:tcW w:w="1041" w:type="dxa"/>
            <w:tcBorders>
              <w:top w:val="nil"/>
              <w:left w:val="nil"/>
              <w:bottom w:val="single" w:sz="4" w:space="0" w:color="auto"/>
              <w:right w:val="single" w:sz="4" w:space="0" w:color="auto"/>
            </w:tcBorders>
            <w:noWrap/>
            <w:vAlign w:val="bottom"/>
          </w:tcPr>
          <w:p w14:paraId="33FCE4A6"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145</w:t>
            </w:r>
          </w:p>
        </w:tc>
        <w:tc>
          <w:tcPr>
            <w:tcW w:w="2250" w:type="dxa"/>
            <w:tcBorders>
              <w:top w:val="nil"/>
              <w:left w:val="nil"/>
              <w:bottom w:val="single" w:sz="4" w:space="0" w:color="auto"/>
              <w:right w:val="single" w:sz="4" w:space="0" w:color="auto"/>
            </w:tcBorders>
            <w:noWrap/>
            <w:vAlign w:val="bottom"/>
          </w:tcPr>
          <w:p w14:paraId="07DC8262"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58.0</w:t>
            </w:r>
          </w:p>
        </w:tc>
        <w:tc>
          <w:tcPr>
            <w:tcW w:w="1620" w:type="dxa"/>
            <w:tcBorders>
              <w:top w:val="nil"/>
              <w:left w:val="nil"/>
              <w:bottom w:val="single" w:sz="4" w:space="0" w:color="auto"/>
              <w:right w:val="single" w:sz="4" w:space="0" w:color="auto"/>
            </w:tcBorders>
            <w:noWrap/>
            <w:vAlign w:val="bottom"/>
          </w:tcPr>
          <w:p w14:paraId="3182A76B"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48.6</w:t>
            </w:r>
          </w:p>
        </w:tc>
        <w:tc>
          <w:tcPr>
            <w:tcW w:w="1476" w:type="dxa"/>
            <w:tcBorders>
              <w:top w:val="nil"/>
              <w:left w:val="nil"/>
              <w:bottom w:val="single" w:sz="4" w:space="0" w:color="auto"/>
              <w:right w:val="single" w:sz="4" w:space="0" w:color="auto"/>
            </w:tcBorders>
            <w:noWrap/>
            <w:vAlign w:val="bottom"/>
          </w:tcPr>
          <w:p w14:paraId="7C5D8816"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67.4</w:t>
            </w:r>
          </w:p>
        </w:tc>
      </w:tr>
      <w:tr w:rsidR="00AB1884" w:rsidRPr="00703A2D" w14:paraId="38269103" w14:textId="77777777" w:rsidTr="00AB1884">
        <w:trPr>
          <w:trHeight w:val="255"/>
        </w:trPr>
        <w:tc>
          <w:tcPr>
            <w:tcW w:w="2535" w:type="dxa"/>
            <w:tcBorders>
              <w:top w:val="nil"/>
              <w:left w:val="single" w:sz="4" w:space="0" w:color="auto"/>
              <w:bottom w:val="single" w:sz="4" w:space="0" w:color="auto"/>
              <w:right w:val="single" w:sz="4" w:space="0" w:color="auto"/>
            </w:tcBorders>
            <w:noWrap/>
            <w:vAlign w:val="bottom"/>
          </w:tcPr>
          <w:p w14:paraId="0711290D" w14:textId="77777777" w:rsidR="00AB1884" w:rsidRPr="00B560FF" w:rsidRDefault="00AB1884"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Hispanic</w:t>
            </w:r>
          </w:p>
        </w:tc>
        <w:tc>
          <w:tcPr>
            <w:tcW w:w="1041" w:type="dxa"/>
            <w:tcBorders>
              <w:top w:val="nil"/>
              <w:left w:val="nil"/>
              <w:bottom w:val="single" w:sz="4" w:space="0" w:color="auto"/>
              <w:right w:val="single" w:sz="4" w:space="0" w:color="auto"/>
            </w:tcBorders>
            <w:noWrap/>
            <w:vAlign w:val="bottom"/>
          </w:tcPr>
          <w:p w14:paraId="386090D2"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217</w:t>
            </w:r>
          </w:p>
        </w:tc>
        <w:tc>
          <w:tcPr>
            <w:tcW w:w="2250" w:type="dxa"/>
            <w:tcBorders>
              <w:top w:val="nil"/>
              <w:left w:val="nil"/>
              <w:bottom w:val="single" w:sz="4" w:space="0" w:color="auto"/>
              <w:right w:val="single" w:sz="4" w:space="0" w:color="auto"/>
            </w:tcBorders>
            <w:noWrap/>
            <w:vAlign w:val="bottom"/>
          </w:tcPr>
          <w:p w14:paraId="6BA08B7F"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49.6</w:t>
            </w:r>
          </w:p>
        </w:tc>
        <w:tc>
          <w:tcPr>
            <w:tcW w:w="1620" w:type="dxa"/>
            <w:tcBorders>
              <w:top w:val="nil"/>
              <w:left w:val="nil"/>
              <w:bottom w:val="single" w:sz="4" w:space="0" w:color="auto"/>
              <w:right w:val="single" w:sz="4" w:space="0" w:color="auto"/>
            </w:tcBorders>
            <w:noWrap/>
            <w:vAlign w:val="bottom"/>
          </w:tcPr>
          <w:p w14:paraId="091484B8"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43.0</w:t>
            </w:r>
          </w:p>
        </w:tc>
        <w:tc>
          <w:tcPr>
            <w:tcW w:w="1476" w:type="dxa"/>
            <w:tcBorders>
              <w:top w:val="nil"/>
              <w:left w:val="nil"/>
              <w:bottom w:val="single" w:sz="4" w:space="0" w:color="auto"/>
              <w:right w:val="single" w:sz="4" w:space="0" w:color="auto"/>
            </w:tcBorders>
            <w:noWrap/>
            <w:vAlign w:val="bottom"/>
          </w:tcPr>
          <w:p w14:paraId="73344ACD"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56.2</w:t>
            </w:r>
          </w:p>
        </w:tc>
      </w:tr>
      <w:tr w:rsidR="00AB1884" w:rsidRPr="00703A2D" w14:paraId="487D6507" w14:textId="77777777" w:rsidTr="00AB1884">
        <w:trPr>
          <w:trHeight w:val="255"/>
        </w:trPr>
        <w:tc>
          <w:tcPr>
            <w:tcW w:w="2535" w:type="dxa"/>
            <w:tcBorders>
              <w:top w:val="nil"/>
              <w:left w:val="single" w:sz="4" w:space="0" w:color="auto"/>
              <w:bottom w:val="single" w:sz="4" w:space="0" w:color="auto"/>
              <w:right w:val="single" w:sz="4" w:space="0" w:color="auto"/>
            </w:tcBorders>
            <w:noWrap/>
            <w:vAlign w:val="bottom"/>
          </w:tcPr>
          <w:p w14:paraId="3A95E15A" w14:textId="77777777" w:rsidR="00AB1884" w:rsidRPr="00B560FF" w:rsidRDefault="00AB1884"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Asian NH</w:t>
            </w:r>
          </w:p>
        </w:tc>
        <w:tc>
          <w:tcPr>
            <w:tcW w:w="1041" w:type="dxa"/>
            <w:tcBorders>
              <w:top w:val="nil"/>
              <w:left w:val="nil"/>
              <w:bottom w:val="single" w:sz="4" w:space="0" w:color="auto"/>
              <w:right w:val="single" w:sz="4" w:space="0" w:color="auto"/>
            </w:tcBorders>
            <w:noWrap/>
            <w:vAlign w:val="bottom"/>
          </w:tcPr>
          <w:p w14:paraId="22F31B8E"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58</w:t>
            </w:r>
          </w:p>
        </w:tc>
        <w:tc>
          <w:tcPr>
            <w:tcW w:w="2250" w:type="dxa"/>
            <w:tcBorders>
              <w:top w:val="nil"/>
              <w:left w:val="nil"/>
              <w:bottom w:val="single" w:sz="4" w:space="0" w:color="auto"/>
              <w:right w:val="single" w:sz="4" w:space="0" w:color="auto"/>
            </w:tcBorders>
            <w:noWrap/>
            <w:vAlign w:val="bottom"/>
          </w:tcPr>
          <w:p w14:paraId="6374D29A"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32.1</w:t>
            </w:r>
          </w:p>
        </w:tc>
        <w:tc>
          <w:tcPr>
            <w:tcW w:w="1620" w:type="dxa"/>
            <w:tcBorders>
              <w:top w:val="nil"/>
              <w:left w:val="nil"/>
              <w:bottom w:val="single" w:sz="4" w:space="0" w:color="auto"/>
              <w:right w:val="single" w:sz="4" w:space="0" w:color="auto"/>
            </w:tcBorders>
            <w:noWrap/>
            <w:vAlign w:val="bottom"/>
          </w:tcPr>
          <w:p w14:paraId="13C04ABF"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24.4</w:t>
            </w:r>
          </w:p>
        </w:tc>
        <w:tc>
          <w:tcPr>
            <w:tcW w:w="1476" w:type="dxa"/>
            <w:tcBorders>
              <w:top w:val="nil"/>
              <w:left w:val="nil"/>
              <w:bottom w:val="single" w:sz="4" w:space="0" w:color="auto"/>
              <w:right w:val="single" w:sz="4" w:space="0" w:color="auto"/>
            </w:tcBorders>
            <w:noWrap/>
            <w:vAlign w:val="bottom"/>
          </w:tcPr>
          <w:p w14:paraId="53002AF9" w14:textId="77777777" w:rsidR="00AB1884" w:rsidRPr="00B560FF" w:rsidRDefault="00AB1884"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41.5</w:t>
            </w:r>
          </w:p>
        </w:tc>
      </w:tr>
      <w:tr w:rsidR="00311319" w:rsidRPr="00703A2D" w14:paraId="58AF8CAF" w14:textId="77777777" w:rsidTr="00502003">
        <w:trPr>
          <w:trHeight w:val="255"/>
        </w:trPr>
        <w:tc>
          <w:tcPr>
            <w:tcW w:w="2535" w:type="dxa"/>
            <w:tcBorders>
              <w:top w:val="nil"/>
              <w:left w:val="single" w:sz="4" w:space="0" w:color="auto"/>
              <w:bottom w:val="single" w:sz="4" w:space="0" w:color="auto"/>
              <w:right w:val="single" w:sz="4" w:space="0" w:color="auto"/>
            </w:tcBorders>
            <w:noWrap/>
            <w:vAlign w:val="bottom"/>
          </w:tcPr>
          <w:p w14:paraId="0D999DD4" w14:textId="77777777" w:rsidR="00311319" w:rsidRPr="00B560FF" w:rsidRDefault="00311319" w:rsidP="003974B4">
            <w:pPr>
              <w:suppressAutoHyphens/>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 xml:space="preserve">Other </w:t>
            </w:r>
            <w:r>
              <w:rPr>
                <w:rFonts w:asciiTheme="majorHAnsi" w:eastAsia="Batang" w:hAnsiTheme="majorHAnsi"/>
                <w:color w:val="000000" w:themeColor="text1"/>
                <w:sz w:val="22"/>
                <w:szCs w:val="22"/>
              </w:rPr>
              <w:t>NH and unknown</w:t>
            </w:r>
          </w:p>
        </w:tc>
        <w:tc>
          <w:tcPr>
            <w:tcW w:w="1041" w:type="dxa"/>
            <w:tcBorders>
              <w:top w:val="nil"/>
              <w:left w:val="nil"/>
              <w:bottom w:val="single" w:sz="4" w:space="0" w:color="auto"/>
              <w:right w:val="single" w:sz="4" w:space="0" w:color="auto"/>
            </w:tcBorders>
            <w:noWrap/>
            <w:vAlign w:val="bottom"/>
          </w:tcPr>
          <w:p w14:paraId="59489126" w14:textId="77777777" w:rsidR="00311319" w:rsidRPr="00B560FF" w:rsidRDefault="00311319" w:rsidP="003974B4">
            <w:pPr>
              <w:suppressAutoHyphens/>
              <w:jc w:val="right"/>
              <w:rPr>
                <w:rFonts w:asciiTheme="majorHAnsi" w:eastAsia="Batang" w:hAnsiTheme="majorHAnsi"/>
                <w:color w:val="000000" w:themeColor="text1"/>
                <w:sz w:val="22"/>
                <w:szCs w:val="22"/>
              </w:rPr>
            </w:pPr>
            <w:r w:rsidRPr="00B560FF">
              <w:rPr>
                <w:rFonts w:asciiTheme="majorHAnsi" w:eastAsia="Batang" w:hAnsiTheme="majorHAnsi"/>
                <w:color w:val="000000" w:themeColor="text1"/>
                <w:sz w:val="22"/>
                <w:szCs w:val="22"/>
              </w:rPr>
              <w:t>14</w:t>
            </w:r>
          </w:p>
        </w:tc>
        <w:tc>
          <w:tcPr>
            <w:tcW w:w="2250" w:type="dxa"/>
            <w:tcBorders>
              <w:top w:val="nil"/>
              <w:left w:val="nil"/>
              <w:bottom w:val="single" w:sz="4" w:space="0" w:color="auto"/>
              <w:right w:val="single" w:sz="4" w:space="0" w:color="auto"/>
            </w:tcBorders>
            <w:noWrap/>
          </w:tcPr>
          <w:p w14:paraId="4FF5556A" w14:textId="31E95879" w:rsidR="00311319" w:rsidRPr="00B560FF" w:rsidRDefault="00311319" w:rsidP="003974B4">
            <w:pPr>
              <w:suppressAutoHyphens/>
              <w:jc w:val="right"/>
              <w:rPr>
                <w:rFonts w:asciiTheme="majorHAnsi" w:eastAsia="Batang" w:hAnsiTheme="majorHAnsi"/>
                <w:color w:val="000000" w:themeColor="text1"/>
                <w:sz w:val="22"/>
                <w:szCs w:val="22"/>
              </w:rPr>
            </w:pPr>
            <w:r w:rsidRPr="00EE5F73">
              <w:rPr>
                <w:rFonts w:asciiTheme="majorHAnsi" w:eastAsia="Batang" w:hAnsiTheme="majorHAnsi"/>
                <w:color w:val="000000" w:themeColor="text1"/>
                <w:szCs w:val="24"/>
              </w:rPr>
              <w:t>N/A</w:t>
            </w:r>
          </w:p>
        </w:tc>
        <w:tc>
          <w:tcPr>
            <w:tcW w:w="1620" w:type="dxa"/>
            <w:tcBorders>
              <w:top w:val="nil"/>
              <w:left w:val="nil"/>
              <w:bottom w:val="single" w:sz="4" w:space="0" w:color="auto"/>
              <w:right w:val="single" w:sz="4" w:space="0" w:color="auto"/>
            </w:tcBorders>
            <w:noWrap/>
          </w:tcPr>
          <w:p w14:paraId="11DAB1F5" w14:textId="293394F1" w:rsidR="00311319" w:rsidRPr="00B560FF" w:rsidRDefault="00311319" w:rsidP="003974B4">
            <w:pPr>
              <w:suppressAutoHyphens/>
              <w:jc w:val="right"/>
              <w:rPr>
                <w:rFonts w:asciiTheme="majorHAnsi" w:eastAsia="Batang" w:hAnsiTheme="majorHAnsi"/>
                <w:color w:val="000000" w:themeColor="text1"/>
                <w:sz w:val="22"/>
                <w:szCs w:val="22"/>
              </w:rPr>
            </w:pPr>
            <w:r w:rsidRPr="00EE5F73">
              <w:rPr>
                <w:rFonts w:asciiTheme="majorHAnsi" w:eastAsia="Batang" w:hAnsiTheme="majorHAnsi"/>
                <w:color w:val="000000" w:themeColor="text1"/>
                <w:szCs w:val="24"/>
              </w:rPr>
              <w:t>N/A</w:t>
            </w:r>
          </w:p>
        </w:tc>
        <w:tc>
          <w:tcPr>
            <w:tcW w:w="1476" w:type="dxa"/>
            <w:tcBorders>
              <w:top w:val="nil"/>
              <w:left w:val="nil"/>
              <w:bottom w:val="single" w:sz="4" w:space="0" w:color="auto"/>
              <w:right w:val="single" w:sz="4" w:space="0" w:color="auto"/>
            </w:tcBorders>
            <w:noWrap/>
          </w:tcPr>
          <w:p w14:paraId="0DE9AD71" w14:textId="1A5E3C7C" w:rsidR="00311319" w:rsidRPr="00B560FF" w:rsidRDefault="00311319" w:rsidP="003974B4">
            <w:pPr>
              <w:suppressAutoHyphens/>
              <w:jc w:val="right"/>
              <w:rPr>
                <w:rFonts w:asciiTheme="majorHAnsi" w:eastAsia="Batang" w:hAnsiTheme="majorHAnsi"/>
                <w:color w:val="000000" w:themeColor="text1"/>
                <w:sz w:val="22"/>
                <w:szCs w:val="22"/>
              </w:rPr>
            </w:pPr>
            <w:r w:rsidRPr="00EE5F73">
              <w:rPr>
                <w:rFonts w:asciiTheme="majorHAnsi" w:eastAsia="Batang" w:hAnsiTheme="majorHAnsi"/>
                <w:color w:val="000000" w:themeColor="text1"/>
                <w:szCs w:val="24"/>
              </w:rPr>
              <w:t>N/A</w:t>
            </w:r>
          </w:p>
        </w:tc>
      </w:tr>
      <w:tr w:rsidR="00AB1884" w:rsidRPr="00703A2D" w14:paraId="324D15B1" w14:textId="77777777" w:rsidTr="00AB1884">
        <w:trPr>
          <w:trHeight w:val="255"/>
        </w:trPr>
        <w:tc>
          <w:tcPr>
            <w:tcW w:w="2535" w:type="dxa"/>
            <w:tcBorders>
              <w:top w:val="nil"/>
              <w:left w:val="single" w:sz="4" w:space="0" w:color="auto"/>
              <w:bottom w:val="single" w:sz="4" w:space="0" w:color="auto"/>
              <w:right w:val="single" w:sz="4" w:space="0" w:color="auto"/>
            </w:tcBorders>
            <w:noWrap/>
            <w:vAlign w:val="bottom"/>
          </w:tcPr>
          <w:p w14:paraId="61B4FE19"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 xml:space="preserve">All Children </w:t>
            </w:r>
          </w:p>
        </w:tc>
        <w:tc>
          <w:tcPr>
            <w:tcW w:w="1041" w:type="dxa"/>
            <w:tcBorders>
              <w:top w:val="nil"/>
              <w:left w:val="nil"/>
              <w:bottom w:val="single" w:sz="4" w:space="0" w:color="auto"/>
              <w:right w:val="single" w:sz="4" w:space="0" w:color="auto"/>
            </w:tcBorders>
            <w:noWrap/>
            <w:vAlign w:val="bottom"/>
          </w:tcPr>
          <w:p w14:paraId="7784EDD4"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948</w:t>
            </w:r>
          </w:p>
        </w:tc>
        <w:tc>
          <w:tcPr>
            <w:tcW w:w="2250" w:type="dxa"/>
            <w:tcBorders>
              <w:top w:val="nil"/>
              <w:left w:val="nil"/>
              <w:bottom w:val="single" w:sz="4" w:space="0" w:color="auto"/>
              <w:right w:val="single" w:sz="4" w:space="0" w:color="auto"/>
            </w:tcBorders>
            <w:noWrap/>
            <w:vAlign w:val="bottom"/>
          </w:tcPr>
          <w:p w14:paraId="41A4DBAC"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33.8</w:t>
            </w:r>
          </w:p>
        </w:tc>
        <w:tc>
          <w:tcPr>
            <w:tcW w:w="1620" w:type="dxa"/>
            <w:tcBorders>
              <w:top w:val="nil"/>
              <w:left w:val="nil"/>
              <w:bottom w:val="single" w:sz="4" w:space="0" w:color="auto"/>
              <w:right w:val="single" w:sz="4" w:space="0" w:color="auto"/>
            </w:tcBorders>
            <w:noWrap/>
            <w:vAlign w:val="bottom"/>
          </w:tcPr>
          <w:p w14:paraId="6C8C207C"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31.6</w:t>
            </w:r>
          </w:p>
        </w:tc>
        <w:tc>
          <w:tcPr>
            <w:tcW w:w="1476" w:type="dxa"/>
            <w:tcBorders>
              <w:top w:val="nil"/>
              <w:left w:val="nil"/>
              <w:bottom w:val="single" w:sz="4" w:space="0" w:color="auto"/>
              <w:right w:val="single" w:sz="4" w:space="0" w:color="auto"/>
            </w:tcBorders>
            <w:noWrap/>
            <w:vAlign w:val="bottom"/>
          </w:tcPr>
          <w:p w14:paraId="56C72E6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35.9</w:t>
            </w:r>
          </w:p>
        </w:tc>
      </w:tr>
    </w:tbl>
    <w:p w14:paraId="200D7C9A" w14:textId="77777777" w:rsidR="00D14FE3" w:rsidRPr="004A5EAC" w:rsidRDefault="00D14FE3" w:rsidP="00D14FE3">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 xml:space="preserve">Rates based on counts less than 20 are unstable. </w:t>
      </w:r>
    </w:p>
    <w:p w14:paraId="4071F570" w14:textId="77777777" w:rsidR="00D14FE3" w:rsidRPr="004A5EAC" w:rsidRDefault="00D14FE3" w:rsidP="00D14FE3">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NH indicates non-Hispanic.</w:t>
      </w:r>
    </w:p>
    <w:p w14:paraId="6EE1AD31" w14:textId="77777777" w:rsidR="00D14FE3" w:rsidRPr="004A5EAC" w:rsidRDefault="00D14FE3" w:rsidP="00D14FE3">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N/A indicates rates are not applicable.</w:t>
      </w:r>
    </w:p>
    <w:p w14:paraId="2DECC959" w14:textId="77777777" w:rsidR="00C3607C" w:rsidRPr="00025212" w:rsidRDefault="00C3607C" w:rsidP="00AB1884">
      <w:pPr>
        <w:suppressAutoHyphens/>
        <w:rPr>
          <w:rFonts w:asciiTheme="majorHAnsi" w:eastAsia="Batang" w:hAnsiTheme="majorHAnsi"/>
          <w:b/>
          <w:i/>
          <w:color w:val="000000" w:themeColor="text1"/>
          <w:sz w:val="22"/>
          <w:szCs w:val="24"/>
        </w:rPr>
      </w:pPr>
    </w:p>
    <w:p w14:paraId="2E775E61" w14:textId="77777777" w:rsidR="00AB1884" w:rsidRDefault="00AB1884" w:rsidP="00BF44A3">
      <w:pPr>
        <w:jc w:val="center"/>
        <w:rPr>
          <w:rFonts w:asciiTheme="majorHAnsi" w:eastAsia="Batang" w:hAnsiTheme="majorHAnsi"/>
          <w:szCs w:val="24"/>
        </w:rPr>
      </w:pPr>
    </w:p>
    <w:p w14:paraId="16436E23" w14:textId="77777777" w:rsidR="000C3CD2" w:rsidRDefault="000C3CD2" w:rsidP="0096222A">
      <w:pPr>
        <w:rPr>
          <w:rFonts w:asciiTheme="majorHAnsi" w:eastAsia="Batang" w:hAnsiTheme="majorHAnsi"/>
          <w:b/>
          <w:color w:val="000000" w:themeColor="text1"/>
          <w:szCs w:val="24"/>
        </w:rPr>
      </w:pPr>
    </w:p>
    <w:p w14:paraId="487FBB04" w14:textId="77777777" w:rsidR="00171D3F" w:rsidRDefault="00AB1884" w:rsidP="00BF44A3">
      <w:pPr>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 xml:space="preserve">Table 8.4: Infant Deaths and </w:t>
      </w:r>
      <w:r>
        <w:rPr>
          <w:rFonts w:asciiTheme="majorHAnsi" w:eastAsia="Batang" w:hAnsiTheme="majorHAnsi"/>
          <w:b/>
          <w:color w:val="000000" w:themeColor="text1"/>
          <w:szCs w:val="24"/>
        </w:rPr>
        <w:t xml:space="preserve">Mortality Rates </w:t>
      </w:r>
      <w:r w:rsidRPr="00703A2D">
        <w:rPr>
          <w:rFonts w:asciiTheme="majorHAnsi" w:eastAsia="Batang" w:hAnsiTheme="majorHAnsi"/>
          <w:b/>
          <w:color w:val="000000" w:themeColor="text1"/>
          <w:szCs w:val="24"/>
        </w:rPr>
        <w:t xml:space="preserve">by Race/Ethnicity, </w:t>
      </w:r>
    </w:p>
    <w:p w14:paraId="340978C5" w14:textId="6736515B" w:rsidR="00AB1884" w:rsidRDefault="00171D3F" w:rsidP="00BF44A3">
      <w:pPr>
        <w:jc w:val="center"/>
        <w:rPr>
          <w:rFonts w:asciiTheme="majorHAnsi" w:eastAsia="Batang" w:hAnsiTheme="majorHAnsi"/>
          <w:b/>
          <w:color w:val="000000" w:themeColor="text1"/>
          <w:szCs w:val="24"/>
        </w:rPr>
      </w:pPr>
      <w:r>
        <w:rPr>
          <w:rFonts w:asciiTheme="majorHAnsi" w:eastAsia="Batang" w:hAnsiTheme="majorHAnsi"/>
          <w:b/>
          <w:color w:val="000000" w:themeColor="text1"/>
          <w:szCs w:val="24"/>
        </w:rPr>
        <w:t xml:space="preserve">MA Infants &lt;1 year, </w:t>
      </w:r>
      <w:r w:rsidR="00AB1884" w:rsidRPr="00703A2D">
        <w:rPr>
          <w:rFonts w:asciiTheme="majorHAnsi" w:eastAsia="Batang" w:hAnsiTheme="majorHAnsi"/>
          <w:b/>
          <w:color w:val="000000" w:themeColor="text1"/>
          <w:szCs w:val="24"/>
        </w:rPr>
        <w:t>2011 &amp; 2012</w:t>
      </w:r>
    </w:p>
    <w:tbl>
      <w:tblPr>
        <w:tblW w:w="8871" w:type="dxa"/>
        <w:tblInd w:w="93" w:type="dxa"/>
        <w:tblLook w:val="0000" w:firstRow="0" w:lastRow="0" w:firstColumn="0" w:lastColumn="0" w:noHBand="0" w:noVBand="0"/>
      </w:tblPr>
      <w:tblGrid>
        <w:gridCol w:w="2625"/>
        <w:gridCol w:w="1116"/>
        <w:gridCol w:w="2250"/>
        <w:gridCol w:w="1440"/>
        <w:gridCol w:w="1440"/>
      </w:tblGrid>
      <w:tr w:rsidR="00AB1884" w:rsidRPr="00703A2D" w14:paraId="402C2FFC" w14:textId="77777777" w:rsidTr="00AB1884">
        <w:trPr>
          <w:trHeight w:val="692"/>
        </w:trPr>
        <w:tc>
          <w:tcPr>
            <w:tcW w:w="262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4F069E5"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Race/Ethnicity</w:t>
            </w:r>
          </w:p>
        </w:tc>
        <w:tc>
          <w:tcPr>
            <w:tcW w:w="1116" w:type="dxa"/>
            <w:tcBorders>
              <w:top w:val="single" w:sz="4" w:space="0" w:color="auto"/>
              <w:left w:val="nil"/>
              <w:bottom w:val="single" w:sz="4" w:space="0" w:color="auto"/>
              <w:right w:val="single" w:sz="4" w:space="0" w:color="auto"/>
            </w:tcBorders>
            <w:shd w:val="clear" w:color="auto" w:fill="C0C0C0"/>
            <w:noWrap/>
            <w:vAlign w:val="center"/>
          </w:tcPr>
          <w:p w14:paraId="761B7365"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2-year</w:t>
            </w:r>
          </w:p>
          <w:p w14:paraId="1626D78A"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Total</w:t>
            </w:r>
          </w:p>
          <w:p w14:paraId="6B2787B2"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Number</w:t>
            </w:r>
          </w:p>
        </w:tc>
        <w:tc>
          <w:tcPr>
            <w:tcW w:w="2250" w:type="dxa"/>
            <w:tcBorders>
              <w:top w:val="single" w:sz="4" w:space="0" w:color="auto"/>
              <w:left w:val="nil"/>
              <w:bottom w:val="single" w:sz="4" w:space="0" w:color="auto"/>
              <w:right w:val="single" w:sz="4" w:space="0" w:color="auto"/>
            </w:tcBorders>
            <w:shd w:val="clear" w:color="auto" w:fill="C0C0C0"/>
            <w:vAlign w:val="center"/>
          </w:tcPr>
          <w:p w14:paraId="668DAB34"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2-year Average</w:t>
            </w:r>
          </w:p>
          <w:p w14:paraId="63EDC753"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Annual Death Rate                        (per 1,000 live births)</w:t>
            </w:r>
          </w:p>
        </w:tc>
        <w:tc>
          <w:tcPr>
            <w:tcW w:w="1440" w:type="dxa"/>
            <w:tcBorders>
              <w:top w:val="single" w:sz="4" w:space="0" w:color="auto"/>
              <w:left w:val="nil"/>
              <w:bottom w:val="single" w:sz="4" w:space="0" w:color="auto"/>
              <w:right w:val="single" w:sz="4" w:space="0" w:color="auto"/>
            </w:tcBorders>
            <w:shd w:val="clear" w:color="auto" w:fill="C0C0C0"/>
            <w:vAlign w:val="center"/>
          </w:tcPr>
          <w:p w14:paraId="3404A866"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Lower 95% confidence interval</w:t>
            </w:r>
          </w:p>
        </w:tc>
        <w:tc>
          <w:tcPr>
            <w:tcW w:w="1440" w:type="dxa"/>
            <w:tcBorders>
              <w:top w:val="single" w:sz="4" w:space="0" w:color="auto"/>
              <w:left w:val="nil"/>
              <w:bottom w:val="single" w:sz="4" w:space="0" w:color="auto"/>
              <w:right w:val="single" w:sz="4" w:space="0" w:color="auto"/>
            </w:tcBorders>
            <w:shd w:val="clear" w:color="auto" w:fill="C0C0C0"/>
            <w:vAlign w:val="center"/>
          </w:tcPr>
          <w:p w14:paraId="31BD2473"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Upper 95% confidence interval</w:t>
            </w:r>
          </w:p>
        </w:tc>
      </w:tr>
      <w:tr w:rsidR="00AB1884" w:rsidRPr="00703A2D" w14:paraId="3D85E636"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7A39B913"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White NH</w:t>
            </w:r>
          </w:p>
        </w:tc>
        <w:tc>
          <w:tcPr>
            <w:tcW w:w="1116" w:type="dxa"/>
            <w:tcBorders>
              <w:top w:val="nil"/>
              <w:left w:val="nil"/>
              <w:bottom w:val="single" w:sz="4" w:space="0" w:color="auto"/>
              <w:right w:val="single" w:sz="4" w:space="0" w:color="auto"/>
            </w:tcBorders>
            <w:noWrap/>
            <w:vAlign w:val="bottom"/>
          </w:tcPr>
          <w:p w14:paraId="137E08A3" w14:textId="51A49014" w:rsidR="00AB1884" w:rsidRPr="00703A2D" w:rsidRDefault="001820FA"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315</w:t>
            </w:r>
          </w:p>
        </w:tc>
        <w:tc>
          <w:tcPr>
            <w:tcW w:w="2250" w:type="dxa"/>
            <w:tcBorders>
              <w:top w:val="nil"/>
              <w:left w:val="nil"/>
              <w:bottom w:val="single" w:sz="4" w:space="0" w:color="auto"/>
              <w:right w:val="single" w:sz="4" w:space="0" w:color="auto"/>
            </w:tcBorders>
            <w:noWrap/>
            <w:vAlign w:val="bottom"/>
          </w:tcPr>
          <w:p w14:paraId="651E1D12"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3.5</w:t>
            </w:r>
          </w:p>
        </w:tc>
        <w:tc>
          <w:tcPr>
            <w:tcW w:w="1440" w:type="dxa"/>
            <w:tcBorders>
              <w:top w:val="nil"/>
              <w:left w:val="nil"/>
              <w:bottom w:val="single" w:sz="4" w:space="0" w:color="auto"/>
              <w:right w:val="single" w:sz="4" w:space="0" w:color="auto"/>
            </w:tcBorders>
            <w:noWrap/>
            <w:vAlign w:val="bottom"/>
          </w:tcPr>
          <w:p w14:paraId="4F4E1CCC"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3.1</w:t>
            </w:r>
          </w:p>
        </w:tc>
        <w:tc>
          <w:tcPr>
            <w:tcW w:w="1440" w:type="dxa"/>
            <w:tcBorders>
              <w:top w:val="nil"/>
              <w:left w:val="nil"/>
              <w:bottom w:val="single" w:sz="4" w:space="0" w:color="auto"/>
              <w:right w:val="single" w:sz="4" w:space="0" w:color="auto"/>
            </w:tcBorders>
            <w:noWrap/>
            <w:vAlign w:val="bottom"/>
          </w:tcPr>
          <w:p w14:paraId="02B38F1C"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3.9</w:t>
            </w:r>
          </w:p>
        </w:tc>
      </w:tr>
      <w:tr w:rsidR="00AB1884" w:rsidRPr="00703A2D" w14:paraId="3CB832B2"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54DD7292"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Black NH</w:t>
            </w:r>
          </w:p>
        </w:tc>
        <w:tc>
          <w:tcPr>
            <w:tcW w:w="1116" w:type="dxa"/>
            <w:tcBorders>
              <w:top w:val="nil"/>
              <w:left w:val="nil"/>
              <w:bottom w:val="single" w:sz="4" w:space="0" w:color="auto"/>
              <w:right w:val="single" w:sz="4" w:space="0" w:color="auto"/>
            </w:tcBorders>
            <w:noWrap/>
            <w:vAlign w:val="bottom"/>
          </w:tcPr>
          <w:p w14:paraId="4E812A6C" w14:textId="31F97175" w:rsidR="00AB1884" w:rsidRPr="00703A2D" w:rsidRDefault="001820FA"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104</w:t>
            </w:r>
          </w:p>
        </w:tc>
        <w:tc>
          <w:tcPr>
            <w:tcW w:w="2250" w:type="dxa"/>
            <w:tcBorders>
              <w:top w:val="nil"/>
              <w:left w:val="nil"/>
              <w:bottom w:val="single" w:sz="4" w:space="0" w:color="auto"/>
              <w:right w:val="single" w:sz="4" w:space="0" w:color="auto"/>
            </w:tcBorders>
            <w:noWrap/>
            <w:vAlign w:val="bottom"/>
          </w:tcPr>
          <w:p w14:paraId="4C4553D7"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7.9</w:t>
            </w:r>
          </w:p>
        </w:tc>
        <w:tc>
          <w:tcPr>
            <w:tcW w:w="1440" w:type="dxa"/>
            <w:tcBorders>
              <w:top w:val="nil"/>
              <w:left w:val="nil"/>
              <w:bottom w:val="single" w:sz="4" w:space="0" w:color="auto"/>
              <w:right w:val="single" w:sz="4" w:space="0" w:color="auto"/>
            </w:tcBorders>
            <w:noWrap/>
            <w:vAlign w:val="bottom"/>
          </w:tcPr>
          <w:p w14:paraId="1AAE3A72"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6.4</w:t>
            </w:r>
          </w:p>
        </w:tc>
        <w:tc>
          <w:tcPr>
            <w:tcW w:w="1440" w:type="dxa"/>
            <w:tcBorders>
              <w:top w:val="nil"/>
              <w:left w:val="nil"/>
              <w:bottom w:val="single" w:sz="4" w:space="0" w:color="auto"/>
              <w:right w:val="single" w:sz="4" w:space="0" w:color="auto"/>
            </w:tcBorders>
            <w:noWrap/>
            <w:vAlign w:val="bottom"/>
          </w:tcPr>
          <w:p w14:paraId="2904EB00"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9.4</w:t>
            </w:r>
          </w:p>
        </w:tc>
      </w:tr>
      <w:tr w:rsidR="00AB1884" w:rsidRPr="00703A2D" w14:paraId="1F2201DA"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017DAC63"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Hispanic</w:t>
            </w:r>
          </w:p>
        </w:tc>
        <w:tc>
          <w:tcPr>
            <w:tcW w:w="1116" w:type="dxa"/>
            <w:tcBorders>
              <w:top w:val="nil"/>
              <w:left w:val="nil"/>
              <w:bottom w:val="single" w:sz="4" w:space="0" w:color="auto"/>
              <w:right w:val="single" w:sz="4" w:space="0" w:color="auto"/>
            </w:tcBorders>
            <w:noWrap/>
            <w:vAlign w:val="bottom"/>
          </w:tcPr>
          <w:p w14:paraId="4D4AFDA6"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146</w:t>
            </w:r>
          </w:p>
        </w:tc>
        <w:tc>
          <w:tcPr>
            <w:tcW w:w="2250" w:type="dxa"/>
            <w:tcBorders>
              <w:top w:val="nil"/>
              <w:left w:val="nil"/>
              <w:bottom w:val="single" w:sz="4" w:space="0" w:color="auto"/>
              <w:right w:val="single" w:sz="4" w:space="0" w:color="auto"/>
            </w:tcBorders>
            <w:noWrap/>
            <w:vAlign w:val="bottom"/>
          </w:tcPr>
          <w:p w14:paraId="50F19F2C"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5.6</w:t>
            </w:r>
          </w:p>
        </w:tc>
        <w:tc>
          <w:tcPr>
            <w:tcW w:w="1440" w:type="dxa"/>
            <w:tcBorders>
              <w:top w:val="nil"/>
              <w:left w:val="nil"/>
              <w:bottom w:val="single" w:sz="4" w:space="0" w:color="auto"/>
              <w:right w:val="single" w:sz="4" w:space="0" w:color="auto"/>
            </w:tcBorders>
            <w:noWrap/>
            <w:vAlign w:val="bottom"/>
          </w:tcPr>
          <w:p w14:paraId="6074466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4.7</w:t>
            </w:r>
          </w:p>
        </w:tc>
        <w:tc>
          <w:tcPr>
            <w:tcW w:w="1440" w:type="dxa"/>
            <w:tcBorders>
              <w:top w:val="nil"/>
              <w:left w:val="nil"/>
              <w:bottom w:val="single" w:sz="4" w:space="0" w:color="auto"/>
              <w:right w:val="single" w:sz="4" w:space="0" w:color="auto"/>
            </w:tcBorders>
            <w:noWrap/>
            <w:vAlign w:val="bottom"/>
          </w:tcPr>
          <w:p w14:paraId="67BED5E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6.6</w:t>
            </w:r>
          </w:p>
        </w:tc>
      </w:tr>
      <w:tr w:rsidR="00AB1884" w:rsidRPr="00703A2D" w14:paraId="7561F02F"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76ADBB5E"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Asian NH</w:t>
            </w:r>
          </w:p>
        </w:tc>
        <w:tc>
          <w:tcPr>
            <w:tcW w:w="1116" w:type="dxa"/>
            <w:tcBorders>
              <w:top w:val="nil"/>
              <w:left w:val="nil"/>
              <w:bottom w:val="single" w:sz="4" w:space="0" w:color="auto"/>
              <w:right w:val="single" w:sz="4" w:space="0" w:color="auto"/>
            </w:tcBorders>
            <w:noWrap/>
            <w:vAlign w:val="bottom"/>
          </w:tcPr>
          <w:p w14:paraId="01FA07AD"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39</w:t>
            </w:r>
          </w:p>
        </w:tc>
        <w:tc>
          <w:tcPr>
            <w:tcW w:w="2250" w:type="dxa"/>
            <w:tcBorders>
              <w:top w:val="nil"/>
              <w:left w:val="nil"/>
              <w:bottom w:val="single" w:sz="4" w:space="0" w:color="auto"/>
              <w:right w:val="single" w:sz="4" w:space="0" w:color="auto"/>
            </w:tcBorders>
            <w:noWrap/>
            <w:vAlign w:val="bottom"/>
          </w:tcPr>
          <w:p w14:paraId="70053B81"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3.1</w:t>
            </w:r>
          </w:p>
        </w:tc>
        <w:tc>
          <w:tcPr>
            <w:tcW w:w="1440" w:type="dxa"/>
            <w:tcBorders>
              <w:top w:val="nil"/>
              <w:left w:val="nil"/>
              <w:bottom w:val="single" w:sz="4" w:space="0" w:color="auto"/>
              <w:right w:val="single" w:sz="4" w:space="0" w:color="auto"/>
            </w:tcBorders>
            <w:noWrap/>
            <w:vAlign w:val="bottom"/>
          </w:tcPr>
          <w:p w14:paraId="13C8C4E5"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2.2</w:t>
            </w:r>
          </w:p>
        </w:tc>
        <w:tc>
          <w:tcPr>
            <w:tcW w:w="1440" w:type="dxa"/>
            <w:tcBorders>
              <w:top w:val="nil"/>
              <w:left w:val="nil"/>
              <w:bottom w:val="single" w:sz="4" w:space="0" w:color="auto"/>
              <w:right w:val="single" w:sz="4" w:space="0" w:color="auto"/>
            </w:tcBorders>
            <w:noWrap/>
            <w:vAlign w:val="bottom"/>
          </w:tcPr>
          <w:p w14:paraId="18364781"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4.2</w:t>
            </w:r>
          </w:p>
        </w:tc>
      </w:tr>
      <w:tr w:rsidR="00AB1884" w:rsidRPr="00703A2D" w14:paraId="3BAD0282"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4948307D"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Other NH &amp; unknown</w:t>
            </w:r>
          </w:p>
        </w:tc>
        <w:tc>
          <w:tcPr>
            <w:tcW w:w="1116" w:type="dxa"/>
            <w:tcBorders>
              <w:top w:val="nil"/>
              <w:left w:val="nil"/>
              <w:bottom w:val="single" w:sz="4" w:space="0" w:color="auto"/>
              <w:right w:val="single" w:sz="4" w:space="0" w:color="auto"/>
            </w:tcBorders>
            <w:noWrap/>
            <w:vAlign w:val="bottom"/>
          </w:tcPr>
          <w:p w14:paraId="7178F729" w14:textId="2BD0F653" w:rsidR="00AB1884" w:rsidRPr="00703A2D" w:rsidRDefault="001820FA"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15</w:t>
            </w:r>
          </w:p>
        </w:tc>
        <w:tc>
          <w:tcPr>
            <w:tcW w:w="2250" w:type="dxa"/>
            <w:tcBorders>
              <w:top w:val="nil"/>
              <w:left w:val="nil"/>
              <w:bottom w:val="single" w:sz="4" w:space="0" w:color="auto"/>
              <w:right w:val="single" w:sz="4" w:space="0" w:color="auto"/>
            </w:tcBorders>
            <w:noWrap/>
            <w:vAlign w:val="bottom"/>
          </w:tcPr>
          <w:p w14:paraId="48AED23C" w14:textId="6BE97047" w:rsidR="00AB1884" w:rsidRPr="00703A2D" w:rsidRDefault="00311319"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c>
          <w:tcPr>
            <w:tcW w:w="1440" w:type="dxa"/>
            <w:tcBorders>
              <w:top w:val="nil"/>
              <w:left w:val="nil"/>
              <w:bottom w:val="single" w:sz="4" w:space="0" w:color="auto"/>
              <w:right w:val="single" w:sz="4" w:space="0" w:color="auto"/>
            </w:tcBorders>
            <w:noWrap/>
            <w:vAlign w:val="bottom"/>
          </w:tcPr>
          <w:p w14:paraId="75C428D3" w14:textId="1D2748FE" w:rsidR="00AB1884" w:rsidRPr="00703A2D" w:rsidRDefault="00311319"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c>
          <w:tcPr>
            <w:tcW w:w="1440" w:type="dxa"/>
            <w:tcBorders>
              <w:top w:val="nil"/>
              <w:left w:val="nil"/>
              <w:bottom w:val="single" w:sz="4" w:space="0" w:color="auto"/>
              <w:right w:val="single" w:sz="4" w:space="0" w:color="auto"/>
            </w:tcBorders>
            <w:noWrap/>
            <w:vAlign w:val="bottom"/>
          </w:tcPr>
          <w:p w14:paraId="015F2F7A" w14:textId="24A272DC" w:rsidR="00AB1884" w:rsidRPr="00703A2D" w:rsidRDefault="00311319"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r>
      <w:tr w:rsidR="00AB1884" w:rsidRPr="00703A2D" w14:paraId="7F2978B2"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77460EFD"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 xml:space="preserve">All MA Infants </w:t>
            </w:r>
          </w:p>
        </w:tc>
        <w:tc>
          <w:tcPr>
            <w:tcW w:w="1116" w:type="dxa"/>
            <w:tcBorders>
              <w:top w:val="nil"/>
              <w:left w:val="nil"/>
              <w:bottom w:val="single" w:sz="4" w:space="0" w:color="auto"/>
              <w:right w:val="single" w:sz="4" w:space="0" w:color="auto"/>
            </w:tcBorders>
            <w:noWrap/>
            <w:vAlign w:val="bottom"/>
          </w:tcPr>
          <w:p w14:paraId="55B9FC71"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619</w:t>
            </w:r>
          </w:p>
        </w:tc>
        <w:tc>
          <w:tcPr>
            <w:tcW w:w="2250" w:type="dxa"/>
            <w:tcBorders>
              <w:top w:val="nil"/>
              <w:left w:val="nil"/>
              <w:bottom w:val="single" w:sz="4" w:space="0" w:color="auto"/>
              <w:right w:val="single" w:sz="4" w:space="0" w:color="auto"/>
            </w:tcBorders>
            <w:noWrap/>
            <w:vAlign w:val="bottom"/>
          </w:tcPr>
          <w:p w14:paraId="5B1650B1" w14:textId="79A9E33F" w:rsidR="00AB1884" w:rsidRPr="00703A2D" w:rsidRDefault="000E1EC2"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4.2</w:t>
            </w:r>
          </w:p>
        </w:tc>
        <w:tc>
          <w:tcPr>
            <w:tcW w:w="1440" w:type="dxa"/>
            <w:tcBorders>
              <w:top w:val="nil"/>
              <w:left w:val="nil"/>
              <w:bottom w:val="single" w:sz="4" w:space="0" w:color="auto"/>
              <w:right w:val="single" w:sz="4" w:space="0" w:color="auto"/>
            </w:tcBorders>
            <w:noWrap/>
            <w:vAlign w:val="bottom"/>
          </w:tcPr>
          <w:p w14:paraId="022287BF"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3.9</w:t>
            </w:r>
          </w:p>
        </w:tc>
        <w:tc>
          <w:tcPr>
            <w:tcW w:w="1440" w:type="dxa"/>
            <w:tcBorders>
              <w:top w:val="nil"/>
              <w:left w:val="nil"/>
              <w:bottom w:val="single" w:sz="4" w:space="0" w:color="auto"/>
              <w:right w:val="single" w:sz="4" w:space="0" w:color="auto"/>
            </w:tcBorders>
            <w:noWrap/>
            <w:vAlign w:val="bottom"/>
          </w:tcPr>
          <w:p w14:paraId="01BE5E04"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4.6</w:t>
            </w:r>
          </w:p>
        </w:tc>
      </w:tr>
    </w:tbl>
    <w:p w14:paraId="7B28F5BC" w14:textId="77777777" w:rsidR="00D14FE3" w:rsidRPr="004A5EAC" w:rsidRDefault="00D14FE3" w:rsidP="00D14FE3">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 xml:space="preserve">Rates based on counts less than 20 are unstable. </w:t>
      </w:r>
    </w:p>
    <w:p w14:paraId="6D681EA9" w14:textId="77777777" w:rsidR="00D14FE3" w:rsidRPr="004A5EAC" w:rsidRDefault="00D14FE3" w:rsidP="00D14FE3">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NH indicates non-Hispanic.</w:t>
      </w:r>
    </w:p>
    <w:p w14:paraId="4E6D32DA" w14:textId="77777777" w:rsidR="00D14FE3" w:rsidRPr="004A5EAC" w:rsidRDefault="00D14FE3" w:rsidP="00D14FE3">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N/A indicates rates are not applicable.</w:t>
      </w:r>
    </w:p>
    <w:p w14:paraId="095B3E50" w14:textId="77777777" w:rsidR="00AB1884" w:rsidRDefault="00AB1884" w:rsidP="001820FA">
      <w:pPr>
        <w:rPr>
          <w:rFonts w:asciiTheme="majorHAnsi" w:eastAsia="Batang" w:hAnsiTheme="majorHAnsi"/>
          <w:szCs w:val="24"/>
        </w:rPr>
      </w:pPr>
    </w:p>
    <w:p w14:paraId="439745FA" w14:textId="77777777" w:rsidR="0096222A" w:rsidRDefault="0096222A" w:rsidP="001820FA">
      <w:pPr>
        <w:rPr>
          <w:rFonts w:asciiTheme="majorHAnsi" w:eastAsia="Batang" w:hAnsiTheme="majorHAnsi"/>
          <w:szCs w:val="24"/>
        </w:rPr>
      </w:pPr>
    </w:p>
    <w:p w14:paraId="5D9A110E" w14:textId="77777777" w:rsidR="0096222A" w:rsidRDefault="0096222A" w:rsidP="001820FA">
      <w:pPr>
        <w:rPr>
          <w:rFonts w:asciiTheme="majorHAnsi" w:eastAsia="Batang" w:hAnsiTheme="majorHAnsi"/>
          <w:szCs w:val="24"/>
        </w:rPr>
      </w:pPr>
    </w:p>
    <w:p w14:paraId="24901C0A" w14:textId="77777777" w:rsidR="00AB1884" w:rsidRPr="00703A2D" w:rsidRDefault="00AB1884" w:rsidP="00AB188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 xml:space="preserve">Table 8.5: Sudden Unexpected Infant Deaths (SUID) and SUID Mortality Rates </w:t>
      </w:r>
    </w:p>
    <w:p w14:paraId="4790640E" w14:textId="77777777" w:rsidR="00AB1884" w:rsidRPr="00703A2D" w:rsidRDefault="00AB1884" w:rsidP="00AB188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by Race/Ethnicity, 2008-2012</w:t>
      </w:r>
    </w:p>
    <w:tbl>
      <w:tblPr>
        <w:tblW w:w="8871" w:type="dxa"/>
        <w:tblInd w:w="93" w:type="dxa"/>
        <w:tblLook w:val="0000" w:firstRow="0" w:lastRow="0" w:firstColumn="0" w:lastColumn="0" w:noHBand="0" w:noVBand="0"/>
      </w:tblPr>
      <w:tblGrid>
        <w:gridCol w:w="2625"/>
        <w:gridCol w:w="1116"/>
        <w:gridCol w:w="2250"/>
        <w:gridCol w:w="1440"/>
        <w:gridCol w:w="1440"/>
      </w:tblGrid>
      <w:tr w:rsidR="00AB1884" w:rsidRPr="00703A2D" w14:paraId="610C7655" w14:textId="77777777" w:rsidTr="00AB1884">
        <w:trPr>
          <w:trHeight w:val="692"/>
        </w:trPr>
        <w:tc>
          <w:tcPr>
            <w:tcW w:w="262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0841809"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Race/Ethnicity</w:t>
            </w:r>
          </w:p>
        </w:tc>
        <w:tc>
          <w:tcPr>
            <w:tcW w:w="1116" w:type="dxa"/>
            <w:tcBorders>
              <w:top w:val="single" w:sz="4" w:space="0" w:color="auto"/>
              <w:left w:val="nil"/>
              <w:bottom w:val="single" w:sz="4" w:space="0" w:color="auto"/>
              <w:right w:val="single" w:sz="4" w:space="0" w:color="auto"/>
            </w:tcBorders>
            <w:shd w:val="clear" w:color="auto" w:fill="C0C0C0"/>
            <w:noWrap/>
            <w:vAlign w:val="center"/>
          </w:tcPr>
          <w:p w14:paraId="069AD6F5"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5-year</w:t>
            </w:r>
          </w:p>
          <w:p w14:paraId="7D3525A1"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Total</w:t>
            </w:r>
          </w:p>
          <w:p w14:paraId="7AF18D44"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Number</w:t>
            </w:r>
          </w:p>
        </w:tc>
        <w:tc>
          <w:tcPr>
            <w:tcW w:w="2250" w:type="dxa"/>
            <w:tcBorders>
              <w:top w:val="single" w:sz="4" w:space="0" w:color="auto"/>
              <w:left w:val="nil"/>
              <w:bottom w:val="single" w:sz="4" w:space="0" w:color="auto"/>
              <w:right w:val="single" w:sz="4" w:space="0" w:color="auto"/>
            </w:tcBorders>
            <w:shd w:val="clear" w:color="auto" w:fill="C0C0C0"/>
            <w:vAlign w:val="center"/>
          </w:tcPr>
          <w:p w14:paraId="1FC56C9B"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5-year Average</w:t>
            </w:r>
          </w:p>
          <w:p w14:paraId="73E4365F"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Annual Death Rate                        (per 100,000 persons)</w:t>
            </w:r>
          </w:p>
        </w:tc>
        <w:tc>
          <w:tcPr>
            <w:tcW w:w="1440" w:type="dxa"/>
            <w:tcBorders>
              <w:top w:val="single" w:sz="4" w:space="0" w:color="auto"/>
              <w:left w:val="nil"/>
              <w:bottom w:val="single" w:sz="4" w:space="0" w:color="auto"/>
              <w:right w:val="single" w:sz="4" w:space="0" w:color="auto"/>
            </w:tcBorders>
            <w:shd w:val="clear" w:color="auto" w:fill="C0C0C0"/>
            <w:vAlign w:val="center"/>
          </w:tcPr>
          <w:p w14:paraId="1506BFF8"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Lower 95% confidence interval</w:t>
            </w:r>
          </w:p>
        </w:tc>
        <w:tc>
          <w:tcPr>
            <w:tcW w:w="1440" w:type="dxa"/>
            <w:tcBorders>
              <w:top w:val="single" w:sz="4" w:space="0" w:color="auto"/>
              <w:left w:val="nil"/>
              <w:bottom w:val="single" w:sz="4" w:space="0" w:color="auto"/>
              <w:right w:val="single" w:sz="4" w:space="0" w:color="auto"/>
            </w:tcBorders>
            <w:shd w:val="clear" w:color="auto" w:fill="C0C0C0"/>
            <w:vAlign w:val="center"/>
          </w:tcPr>
          <w:p w14:paraId="3EFF3E79"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Upper 95% confidence interval</w:t>
            </w:r>
          </w:p>
        </w:tc>
      </w:tr>
      <w:tr w:rsidR="00AB1884" w:rsidRPr="00703A2D" w14:paraId="3F169D89"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36247492"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White NH</w:t>
            </w:r>
          </w:p>
        </w:tc>
        <w:tc>
          <w:tcPr>
            <w:tcW w:w="1116" w:type="dxa"/>
            <w:tcBorders>
              <w:top w:val="nil"/>
              <w:left w:val="nil"/>
              <w:bottom w:val="single" w:sz="4" w:space="0" w:color="auto"/>
              <w:right w:val="single" w:sz="4" w:space="0" w:color="auto"/>
            </w:tcBorders>
            <w:noWrap/>
            <w:vAlign w:val="bottom"/>
          </w:tcPr>
          <w:p w14:paraId="2F98C8C7"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101</w:t>
            </w:r>
          </w:p>
        </w:tc>
        <w:tc>
          <w:tcPr>
            <w:tcW w:w="2250" w:type="dxa"/>
            <w:tcBorders>
              <w:top w:val="nil"/>
              <w:left w:val="nil"/>
              <w:bottom w:val="single" w:sz="4" w:space="0" w:color="auto"/>
              <w:right w:val="single" w:sz="4" w:space="0" w:color="auto"/>
            </w:tcBorders>
            <w:noWrap/>
            <w:vAlign w:val="bottom"/>
          </w:tcPr>
          <w:p w14:paraId="135B3590"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42.9</w:t>
            </w:r>
          </w:p>
        </w:tc>
        <w:tc>
          <w:tcPr>
            <w:tcW w:w="1440" w:type="dxa"/>
            <w:tcBorders>
              <w:top w:val="nil"/>
              <w:left w:val="nil"/>
              <w:bottom w:val="single" w:sz="4" w:space="0" w:color="auto"/>
              <w:right w:val="single" w:sz="4" w:space="0" w:color="auto"/>
            </w:tcBorders>
            <w:noWrap/>
            <w:vAlign w:val="bottom"/>
          </w:tcPr>
          <w:p w14:paraId="2D22A2CA"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34.5</w:t>
            </w:r>
          </w:p>
        </w:tc>
        <w:tc>
          <w:tcPr>
            <w:tcW w:w="1440" w:type="dxa"/>
            <w:tcBorders>
              <w:top w:val="nil"/>
              <w:left w:val="nil"/>
              <w:bottom w:val="single" w:sz="4" w:space="0" w:color="auto"/>
              <w:right w:val="single" w:sz="4" w:space="0" w:color="auto"/>
            </w:tcBorders>
            <w:noWrap/>
            <w:vAlign w:val="bottom"/>
          </w:tcPr>
          <w:p w14:paraId="24CBF22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51.2</w:t>
            </w:r>
          </w:p>
        </w:tc>
      </w:tr>
      <w:tr w:rsidR="00AB1884" w:rsidRPr="00703A2D" w14:paraId="7E52B74F"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61A66DE7"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Black NH</w:t>
            </w:r>
          </w:p>
        </w:tc>
        <w:tc>
          <w:tcPr>
            <w:tcW w:w="1116" w:type="dxa"/>
            <w:tcBorders>
              <w:top w:val="nil"/>
              <w:left w:val="nil"/>
              <w:bottom w:val="single" w:sz="4" w:space="0" w:color="auto"/>
              <w:right w:val="single" w:sz="4" w:space="0" w:color="auto"/>
            </w:tcBorders>
            <w:noWrap/>
            <w:vAlign w:val="bottom"/>
          </w:tcPr>
          <w:p w14:paraId="48D32EA7"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40</w:t>
            </w:r>
          </w:p>
        </w:tc>
        <w:tc>
          <w:tcPr>
            <w:tcW w:w="2250" w:type="dxa"/>
            <w:tcBorders>
              <w:top w:val="nil"/>
              <w:left w:val="nil"/>
              <w:bottom w:val="single" w:sz="4" w:space="0" w:color="auto"/>
              <w:right w:val="single" w:sz="4" w:space="0" w:color="auto"/>
            </w:tcBorders>
            <w:noWrap/>
            <w:vAlign w:val="bottom"/>
          </w:tcPr>
          <w:p w14:paraId="68B1A08C"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110.7</w:t>
            </w:r>
          </w:p>
        </w:tc>
        <w:tc>
          <w:tcPr>
            <w:tcW w:w="1440" w:type="dxa"/>
            <w:tcBorders>
              <w:top w:val="nil"/>
              <w:left w:val="nil"/>
              <w:bottom w:val="single" w:sz="4" w:space="0" w:color="auto"/>
              <w:right w:val="single" w:sz="4" w:space="0" w:color="auto"/>
            </w:tcBorders>
            <w:noWrap/>
            <w:vAlign w:val="bottom"/>
          </w:tcPr>
          <w:p w14:paraId="0168F993"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79.1</w:t>
            </w:r>
          </w:p>
        </w:tc>
        <w:tc>
          <w:tcPr>
            <w:tcW w:w="1440" w:type="dxa"/>
            <w:tcBorders>
              <w:top w:val="nil"/>
              <w:left w:val="nil"/>
              <w:bottom w:val="single" w:sz="4" w:space="0" w:color="auto"/>
              <w:right w:val="single" w:sz="4" w:space="0" w:color="auto"/>
            </w:tcBorders>
            <w:noWrap/>
            <w:vAlign w:val="bottom"/>
          </w:tcPr>
          <w:p w14:paraId="333B204B"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150.7</w:t>
            </w:r>
          </w:p>
        </w:tc>
      </w:tr>
      <w:tr w:rsidR="00AB1884" w:rsidRPr="00703A2D" w14:paraId="41976B33"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464F43C7"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Hispanic</w:t>
            </w:r>
          </w:p>
        </w:tc>
        <w:tc>
          <w:tcPr>
            <w:tcW w:w="1116" w:type="dxa"/>
            <w:tcBorders>
              <w:top w:val="nil"/>
              <w:left w:val="nil"/>
              <w:bottom w:val="single" w:sz="4" w:space="0" w:color="auto"/>
              <w:right w:val="single" w:sz="4" w:space="0" w:color="auto"/>
            </w:tcBorders>
            <w:noWrap/>
            <w:vAlign w:val="bottom"/>
          </w:tcPr>
          <w:p w14:paraId="69E80514"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45</w:t>
            </w:r>
          </w:p>
        </w:tc>
        <w:tc>
          <w:tcPr>
            <w:tcW w:w="2250" w:type="dxa"/>
            <w:tcBorders>
              <w:top w:val="nil"/>
              <w:left w:val="nil"/>
              <w:bottom w:val="single" w:sz="4" w:space="0" w:color="auto"/>
              <w:right w:val="single" w:sz="4" w:space="0" w:color="auto"/>
            </w:tcBorders>
            <w:noWrap/>
            <w:vAlign w:val="bottom"/>
          </w:tcPr>
          <w:p w14:paraId="0517BDAA"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68.5</w:t>
            </w:r>
          </w:p>
        </w:tc>
        <w:tc>
          <w:tcPr>
            <w:tcW w:w="1440" w:type="dxa"/>
            <w:tcBorders>
              <w:top w:val="nil"/>
              <w:left w:val="nil"/>
              <w:bottom w:val="single" w:sz="4" w:space="0" w:color="auto"/>
              <w:right w:val="single" w:sz="4" w:space="0" w:color="auto"/>
            </w:tcBorders>
            <w:noWrap/>
            <w:vAlign w:val="bottom"/>
          </w:tcPr>
          <w:p w14:paraId="7AD3DDB9"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50.0</w:t>
            </w:r>
          </w:p>
        </w:tc>
        <w:tc>
          <w:tcPr>
            <w:tcW w:w="1440" w:type="dxa"/>
            <w:tcBorders>
              <w:top w:val="nil"/>
              <w:left w:val="nil"/>
              <w:bottom w:val="single" w:sz="4" w:space="0" w:color="auto"/>
              <w:right w:val="single" w:sz="4" w:space="0" w:color="auto"/>
            </w:tcBorders>
            <w:noWrap/>
            <w:vAlign w:val="bottom"/>
          </w:tcPr>
          <w:p w14:paraId="2CEE008A"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91.6</w:t>
            </w:r>
          </w:p>
        </w:tc>
      </w:tr>
      <w:tr w:rsidR="00AB1884" w:rsidRPr="00703A2D" w14:paraId="23566441"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68F85ECA"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Asian NH</w:t>
            </w:r>
          </w:p>
        </w:tc>
        <w:tc>
          <w:tcPr>
            <w:tcW w:w="1116" w:type="dxa"/>
            <w:tcBorders>
              <w:top w:val="nil"/>
              <w:left w:val="nil"/>
              <w:bottom w:val="single" w:sz="4" w:space="0" w:color="auto"/>
              <w:right w:val="single" w:sz="4" w:space="0" w:color="auto"/>
            </w:tcBorders>
            <w:noWrap/>
            <w:vAlign w:val="bottom"/>
          </w:tcPr>
          <w:p w14:paraId="1B594E5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6</w:t>
            </w:r>
          </w:p>
        </w:tc>
        <w:tc>
          <w:tcPr>
            <w:tcW w:w="2250" w:type="dxa"/>
            <w:tcBorders>
              <w:top w:val="nil"/>
              <w:left w:val="nil"/>
              <w:bottom w:val="single" w:sz="4" w:space="0" w:color="auto"/>
              <w:right w:val="single" w:sz="4" w:space="0" w:color="auto"/>
            </w:tcBorders>
            <w:noWrap/>
            <w:vAlign w:val="bottom"/>
          </w:tcPr>
          <w:p w14:paraId="4C201D9A"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22.8</w:t>
            </w:r>
          </w:p>
        </w:tc>
        <w:tc>
          <w:tcPr>
            <w:tcW w:w="1440" w:type="dxa"/>
            <w:tcBorders>
              <w:top w:val="nil"/>
              <w:left w:val="nil"/>
              <w:bottom w:val="single" w:sz="4" w:space="0" w:color="auto"/>
              <w:right w:val="single" w:sz="4" w:space="0" w:color="auto"/>
            </w:tcBorders>
            <w:noWrap/>
            <w:vAlign w:val="bottom"/>
          </w:tcPr>
          <w:p w14:paraId="071C724B"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8.4</w:t>
            </w:r>
          </w:p>
        </w:tc>
        <w:tc>
          <w:tcPr>
            <w:tcW w:w="1440" w:type="dxa"/>
            <w:tcBorders>
              <w:top w:val="nil"/>
              <w:left w:val="nil"/>
              <w:bottom w:val="single" w:sz="4" w:space="0" w:color="auto"/>
              <w:right w:val="single" w:sz="4" w:space="0" w:color="auto"/>
            </w:tcBorders>
            <w:noWrap/>
            <w:vAlign w:val="bottom"/>
          </w:tcPr>
          <w:p w14:paraId="69595673"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49.6</w:t>
            </w:r>
          </w:p>
        </w:tc>
      </w:tr>
      <w:tr w:rsidR="00311319" w:rsidRPr="00703A2D" w14:paraId="584634F7" w14:textId="77777777" w:rsidTr="00502003">
        <w:trPr>
          <w:trHeight w:val="255"/>
        </w:trPr>
        <w:tc>
          <w:tcPr>
            <w:tcW w:w="2625" w:type="dxa"/>
            <w:tcBorders>
              <w:top w:val="nil"/>
              <w:left w:val="single" w:sz="4" w:space="0" w:color="auto"/>
              <w:bottom w:val="single" w:sz="4" w:space="0" w:color="auto"/>
              <w:right w:val="single" w:sz="4" w:space="0" w:color="auto"/>
            </w:tcBorders>
            <w:noWrap/>
            <w:vAlign w:val="bottom"/>
          </w:tcPr>
          <w:p w14:paraId="4450C95C" w14:textId="77777777" w:rsidR="00311319" w:rsidRPr="00703A2D" w:rsidRDefault="00311319"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Other NH &amp; unknown</w:t>
            </w:r>
          </w:p>
        </w:tc>
        <w:tc>
          <w:tcPr>
            <w:tcW w:w="1116" w:type="dxa"/>
            <w:tcBorders>
              <w:top w:val="nil"/>
              <w:left w:val="nil"/>
              <w:bottom w:val="single" w:sz="4" w:space="0" w:color="auto"/>
              <w:right w:val="single" w:sz="4" w:space="0" w:color="auto"/>
            </w:tcBorders>
            <w:noWrap/>
            <w:vAlign w:val="bottom"/>
          </w:tcPr>
          <w:p w14:paraId="6A49ADA7" w14:textId="77777777" w:rsidR="00311319" w:rsidRPr="00703A2D" w:rsidRDefault="00311319"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0</w:t>
            </w:r>
          </w:p>
        </w:tc>
        <w:tc>
          <w:tcPr>
            <w:tcW w:w="2250" w:type="dxa"/>
            <w:tcBorders>
              <w:top w:val="nil"/>
              <w:left w:val="nil"/>
              <w:bottom w:val="single" w:sz="4" w:space="0" w:color="auto"/>
              <w:right w:val="single" w:sz="4" w:space="0" w:color="auto"/>
            </w:tcBorders>
            <w:noWrap/>
          </w:tcPr>
          <w:p w14:paraId="2797DAB4" w14:textId="2515FF59" w:rsidR="00311319" w:rsidRPr="00703A2D" w:rsidRDefault="00311319" w:rsidP="003974B4">
            <w:pPr>
              <w:suppressAutoHyphens/>
              <w:jc w:val="right"/>
              <w:rPr>
                <w:rFonts w:asciiTheme="majorHAnsi" w:eastAsia="Batang" w:hAnsiTheme="majorHAnsi"/>
                <w:color w:val="000000" w:themeColor="text1"/>
                <w:szCs w:val="24"/>
              </w:rPr>
            </w:pPr>
            <w:r w:rsidRPr="008C10CB">
              <w:rPr>
                <w:rFonts w:asciiTheme="majorHAnsi" w:eastAsia="Batang" w:hAnsiTheme="majorHAnsi"/>
                <w:color w:val="000000" w:themeColor="text1"/>
                <w:szCs w:val="24"/>
              </w:rPr>
              <w:t>N/A</w:t>
            </w:r>
          </w:p>
        </w:tc>
        <w:tc>
          <w:tcPr>
            <w:tcW w:w="1440" w:type="dxa"/>
            <w:tcBorders>
              <w:top w:val="nil"/>
              <w:left w:val="nil"/>
              <w:bottom w:val="single" w:sz="4" w:space="0" w:color="auto"/>
              <w:right w:val="single" w:sz="4" w:space="0" w:color="auto"/>
            </w:tcBorders>
            <w:noWrap/>
          </w:tcPr>
          <w:p w14:paraId="07ADE89C" w14:textId="6DDE2E9A" w:rsidR="00311319" w:rsidRPr="00703A2D" w:rsidRDefault="00311319" w:rsidP="003974B4">
            <w:pPr>
              <w:suppressAutoHyphens/>
              <w:jc w:val="right"/>
              <w:rPr>
                <w:rFonts w:asciiTheme="majorHAnsi" w:eastAsia="Batang" w:hAnsiTheme="majorHAnsi"/>
                <w:color w:val="000000" w:themeColor="text1"/>
                <w:szCs w:val="24"/>
              </w:rPr>
            </w:pPr>
            <w:r w:rsidRPr="008C10CB">
              <w:rPr>
                <w:rFonts w:asciiTheme="majorHAnsi" w:eastAsia="Batang" w:hAnsiTheme="majorHAnsi"/>
                <w:color w:val="000000" w:themeColor="text1"/>
                <w:szCs w:val="24"/>
              </w:rPr>
              <w:t>N/A</w:t>
            </w:r>
          </w:p>
        </w:tc>
        <w:tc>
          <w:tcPr>
            <w:tcW w:w="1440" w:type="dxa"/>
            <w:tcBorders>
              <w:top w:val="nil"/>
              <w:left w:val="nil"/>
              <w:bottom w:val="single" w:sz="4" w:space="0" w:color="auto"/>
              <w:right w:val="single" w:sz="4" w:space="0" w:color="auto"/>
            </w:tcBorders>
            <w:noWrap/>
          </w:tcPr>
          <w:p w14:paraId="35C16B82" w14:textId="6C5AAA7B" w:rsidR="00311319" w:rsidRPr="00703A2D" w:rsidRDefault="00311319" w:rsidP="003974B4">
            <w:pPr>
              <w:suppressAutoHyphens/>
              <w:jc w:val="right"/>
              <w:rPr>
                <w:rFonts w:asciiTheme="majorHAnsi" w:eastAsia="Batang" w:hAnsiTheme="majorHAnsi"/>
                <w:color w:val="000000" w:themeColor="text1"/>
                <w:szCs w:val="24"/>
              </w:rPr>
            </w:pPr>
            <w:r w:rsidRPr="008C10CB">
              <w:rPr>
                <w:rFonts w:asciiTheme="majorHAnsi" w:eastAsia="Batang" w:hAnsiTheme="majorHAnsi"/>
                <w:color w:val="000000" w:themeColor="text1"/>
                <w:szCs w:val="24"/>
              </w:rPr>
              <w:t>N/A</w:t>
            </w:r>
          </w:p>
        </w:tc>
      </w:tr>
      <w:tr w:rsidR="00AB1884" w:rsidRPr="00703A2D" w14:paraId="32C9EFC3" w14:textId="77777777" w:rsidTr="00AB1884">
        <w:trPr>
          <w:trHeight w:val="255"/>
        </w:trPr>
        <w:tc>
          <w:tcPr>
            <w:tcW w:w="2625" w:type="dxa"/>
            <w:tcBorders>
              <w:top w:val="nil"/>
              <w:left w:val="single" w:sz="4" w:space="0" w:color="auto"/>
              <w:bottom w:val="single" w:sz="4" w:space="0" w:color="auto"/>
              <w:right w:val="single" w:sz="4" w:space="0" w:color="auto"/>
            </w:tcBorders>
            <w:noWrap/>
            <w:vAlign w:val="bottom"/>
          </w:tcPr>
          <w:p w14:paraId="186AC04C"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 xml:space="preserve">All MA Infants </w:t>
            </w:r>
          </w:p>
        </w:tc>
        <w:tc>
          <w:tcPr>
            <w:tcW w:w="1116" w:type="dxa"/>
            <w:tcBorders>
              <w:top w:val="nil"/>
              <w:left w:val="nil"/>
              <w:bottom w:val="single" w:sz="4" w:space="0" w:color="auto"/>
              <w:right w:val="single" w:sz="4" w:space="0" w:color="auto"/>
            </w:tcBorders>
            <w:noWrap/>
            <w:vAlign w:val="bottom"/>
          </w:tcPr>
          <w:p w14:paraId="525FF1E9"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192</w:t>
            </w:r>
          </w:p>
        </w:tc>
        <w:tc>
          <w:tcPr>
            <w:tcW w:w="2250" w:type="dxa"/>
            <w:tcBorders>
              <w:top w:val="nil"/>
              <w:left w:val="nil"/>
              <w:bottom w:val="single" w:sz="4" w:space="0" w:color="auto"/>
              <w:right w:val="single" w:sz="4" w:space="0" w:color="auto"/>
            </w:tcBorders>
            <w:noWrap/>
            <w:vAlign w:val="bottom"/>
          </w:tcPr>
          <w:p w14:paraId="45D04A5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52.6</w:t>
            </w:r>
          </w:p>
        </w:tc>
        <w:tc>
          <w:tcPr>
            <w:tcW w:w="1440" w:type="dxa"/>
            <w:tcBorders>
              <w:top w:val="nil"/>
              <w:left w:val="nil"/>
              <w:bottom w:val="single" w:sz="4" w:space="0" w:color="auto"/>
              <w:right w:val="single" w:sz="4" w:space="0" w:color="auto"/>
            </w:tcBorders>
            <w:noWrap/>
            <w:vAlign w:val="bottom"/>
          </w:tcPr>
          <w:p w14:paraId="62C1C001"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45.2</w:t>
            </w:r>
          </w:p>
        </w:tc>
        <w:tc>
          <w:tcPr>
            <w:tcW w:w="1440" w:type="dxa"/>
            <w:tcBorders>
              <w:top w:val="nil"/>
              <w:left w:val="nil"/>
              <w:bottom w:val="single" w:sz="4" w:space="0" w:color="auto"/>
              <w:right w:val="single" w:sz="4" w:space="0" w:color="auto"/>
            </w:tcBorders>
            <w:noWrap/>
            <w:vAlign w:val="bottom"/>
          </w:tcPr>
          <w:p w14:paraId="3DEFC79F"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60.1</w:t>
            </w:r>
          </w:p>
        </w:tc>
      </w:tr>
    </w:tbl>
    <w:p w14:paraId="64D6B861" w14:textId="77777777" w:rsidR="00F22802" w:rsidRPr="004A5EAC" w:rsidRDefault="00F22802" w:rsidP="00F22802">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 xml:space="preserve">Rates based on counts less than 20 are unstable. </w:t>
      </w:r>
    </w:p>
    <w:p w14:paraId="1546ABDE" w14:textId="77777777" w:rsidR="0096222A" w:rsidRPr="004A5EAC" w:rsidRDefault="0096222A" w:rsidP="0096222A">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NH indicates non-Hispanic.</w:t>
      </w:r>
    </w:p>
    <w:p w14:paraId="46D96F8F" w14:textId="77777777" w:rsidR="0096222A" w:rsidRPr="004A5EAC" w:rsidRDefault="0096222A" w:rsidP="0096222A">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N/A indicates rates are not applicable.</w:t>
      </w:r>
    </w:p>
    <w:p w14:paraId="0A869064" w14:textId="77777777" w:rsidR="001820FA" w:rsidRDefault="001820FA" w:rsidP="00A05D75">
      <w:pPr>
        <w:rPr>
          <w:rFonts w:asciiTheme="majorHAnsi" w:eastAsia="Batang" w:hAnsiTheme="majorHAnsi"/>
          <w:szCs w:val="24"/>
        </w:rPr>
      </w:pPr>
    </w:p>
    <w:p w14:paraId="7A8D3128" w14:textId="77777777" w:rsidR="0096222A" w:rsidRDefault="0096222A" w:rsidP="00A05D75">
      <w:pPr>
        <w:rPr>
          <w:rFonts w:asciiTheme="majorHAnsi" w:eastAsia="Batang" w:hAnsiTheme="majorHAnsi"/>
          <w:szCs w:val="24"/>
        </w:rPr>
      </w:pPr>
    </w:p>
    <w:p w14:paraId="15A3BB07" w14:textId="77777777" w:rsidR="0096222A" w:rsidRDefault="0096222A" w:rsidP="00A05D75">
      <w:pPr>
        <w:rPr>
          <w:rFonts w:asciiTheme="majorHAnsi" w:eastAsia="Batang" w:hAnsiTheme="majorHAnsi"/>
          <w:szCs w:val="24"/>
        </w:rPr>
      </w:pPr>
    </w:p>
    <w:p w14:paraId="454AB9CF" w14:textId="77777777" w:rsidR="0096222A" w:rsidRDefault="0096222A" w:rsidP="00A05D75">
      <w:pPr>
        <w:rPr>
          <w:rFonts w:asciiTheme="majorHAnsi" w:eastAsia="Batang" w:hAnsiTheme="majorHAnsi"/>
          <w:szCs w:val="24"/>
        </w:rPr>
      </w:pPr>
    </w:p>
    <w:p w14:paraId="5EC711DD" w14:textId="77777777" w:rsidR="0096222A" w:rsidRDefault="0096222A" w:rsidP="00A05D75">
      <w:pPr>
        <w:rPr>
          <w:rFonts w:asciiTheme="majorHAnsi" w:eastAsia="Batang" w:hAnsiTheme="majorHAnsi"/>
          <w:szCs w:val="24"/>
        </w:rPr>
      </w:pPr>
    </w:p>
    <w:p w14:paraId="1605390F" w14:textId="77777777" w:rsidR="0096222A" w:rsidRDefault="0096222A" w:rsidP="00A05D75">
      <w:pPr>
        <w:rPr>
          <w:rFonts w:asciiTheme="majorHAnsi" w:eastAsia="Batang" w:hAnsiTheme="majorHAnsi"/>
          <w:szCs w:val="24"/>
        </w:rPr>
      </w:pPr>
    </w:p>
    <w:p w14:paraId="616AABE5" w14:textId="77777777" w:rsidR="0096222A" w:rsidRDefault="0096222A" w:rsidP="00A05D75">
      <w:pPr>
        <w:rPr>
          <w:rFonts w:asciiTheme="majorHAnsi" w:eastAsia="Batang" w:hAnsiTheme="majorHAnsi"/>
          <w:szCs w:val="24"/>
        </w:rPr>
      </w:pPr>
    </w:p>
    <w:p w14:paraId="765BD5FC" w14:textId="77777777" w:rsidR="004A5EAC" w:rsidRDefault="004A5EAC" w:rsidP="00A05D75">
      <w:pPr>
        <w:rPr>
          <w:rFonts w:asciiTheme="majorHAnsi" w:eastAsia="Batang" w:hAnsiTheme="majorHAnsi"/>
          <w:szCs w:val="24"/>
        </w:rPr>
      </w:pPr>
    </w:p>
    <w:p w14:paraId="545159EA" w14:textId="77777777" w:rsidR="0096222A" w:rsidRDefault="0096222A" w:rsidP="00A05D75">
      <w:pPr>
        <w:rPr>
          <w:rFonts w:asciiTheme="majorHAnsi" w:eastAsia="Batang" w:hAnsiTheme="majorHAnsi"/>
          <w:szCs w:val="24"/>
        </w:rPr>
      </w:pPr>
    </w:p>
    <w:p w14:paraId="1E99A08F" w14:textId="77777777" w:rsidR="0096222A" w:rsidRDefault="0096222A" w:rsidP="00A05D75">
      <w:pPr>
        <w:rPr>
          <w:rFonts w:asciiTheme="majorHAnsi" w:eastAsia="Batang" w:hAnsiTheme="majorHAnsi"/>
          <w:szCs w:val="24"/>
        </w:rPr>
      </w:pPr>
    </w:p>
    <w:p w14:paraId="7E62E995" w14:textId="77777777" w:rsidR="00AB1884" w:rsidRPr="00703A2D" w:rsidRDefault="00AB1884" w:rsidP="00AB188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lastRenderedPageBreak/>
        <w:t>Table 8.6:</w:t>
      </w:r>
      <w:r w:rsidRPr="00703A2D">
        <w:rPr>
          <w:rFonts w:asciiTheme="majorHAnsi" w:eastAsia="Batang" w:hAnsiTheme="majorHAnsi"/>
          <w:color w:val="000000" w:themeColor="text1"/>
          <w:szCs w:val="24"/>
        </w:rPr>
        <w:t xml:space="preserve"> </w:t>
      </w:r>
      <w:r w:rsidRPr="00703A2D">
        <w:rPr>
          <w:rFonts w:asciiTheme="majorHAnsi" w:eastAsia="Batang" w:hAnsiTheme="majorHAnsi"/>
          <w:b/>
          <w:color w:val="000000" w:themeColor="text1"/>
          <w:szCs w:val="24"/>
        </w:rPr>
        <w:t xml:space="preserve">Injury Deaths and Average Annual Injury Death Rates </w:t>
      </w:r>
    </w:p>
    <w:p w14:paraId="33A7EE05" w14:textId="77777777" w:rsidR="00AB1884" w:rsidRPr="002E6164" w:rsidRDefault="00AB1884" w:rsidP="00AB188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Among MA Children 0-17 Years by Age Group, 2011 &amp; 2012</w:t>
      </w:r>
    </w:p>
    <w:tbl>
      <w:tblPr>
        <w:tblW w:w="8835" w:type="dxa"/>
        <w:tblInd w:w="93" w:type="dxa"/>
        <w:tblLook w:val="0000" w:firstRow="0" w:lastRow="0" w:firstColumn="0" w:lastColumn="0" w:noHBand="0" w:noVBand="0"/>
      </w:tblPr>
      <w:tblGrid>
        <w:gridCol w:w="1815"/>
        <w:gridCol w:w="1440"/>
        <w:gridCol w:w="2160"/>
        <w:gridCol w:w="1800"/>
        <w:gridCol w:w="1620"/>
      </w:tblGrid>
      <w:tr w:rsidR="00AB1884" w:rsidRPr="00703A2D" w14:paraId="6C519F43" w14:textId="77777777" w:rsidTr="003974B4">
        <w:trPr>
          <w:trHeight w:val="737"/>
        </w:trPr>
        <w:tc>
          <w:tcPr>
            <w:tcW w:w="1815" w:type="dxa"/>
            <w:tcBorders>
              <w:top w:val="single" w:sz="4" w:space="0" w:color="auto"/>
              <w:left w:val="single" w:sz="4" w:space="0" w:color="auto"/>
              <w:bottom w:val="single" w:sz="4" w:space="0" w:color="auto"/>
              <w:right w:val="single" w:sz="4" w:space="0" w:color="auto"/>
            </w:tcBorders>
            <w:shd w:val="clear" w:color="auto" w:fill="C0C0C0"/>
            <w:vAlign w:val="center"/>
          </w:tcPr>
          <w:p w14:paraId="32D55341"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Age Group</w:t>
            </w:r>
          </w:p>
        </w:tc>
        <w:tc>
          <w:tcPr>
            <w:tcW w:w="1440" w:type="dxa"/>
            <w:tcBorders>
              <w:top w:val="single" w:sz="4" w:space="0" w:color="auto"/>
              <w:left w:val="nil"/>
              <w:bottom w:val="single" w:sz="4" w:space="0" w:color="auto"/>
              <w:right w:val="single" w:sz="4" w:space="0" w:color="auto"/>
            </w:tcBorders>
            <w:shd w:val="clear" w:color="auto" w:fill="C0C0C0"/>
            <w:vAlign w:val="center"/>
          </w:tcPr>
          <w:p w14:paraId="3CE7BB9B"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2-year</w:t>
            </w:r>
          </w:p>
          <w:p w14:paraId="2114FEBB"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Total</w:t>
            </w:r>
          </w:p>
          <w:p w14:paraId="3D7D021B"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Number</w:t>
            </w:r>
          </w:p>
        </w:tc>
        <w:tc>
          <w:tcPr>
            <w:tcW w:w="2160" w:type="dxa"/>
            <w:tcBorders>
              <w:top w:val="single" w:sz="4" w:space="0" w:color="auto"/>
              <w:left w:val="nil"/>
              <w:bottom w:val="single" w:sz="4" w:space="0" w:color="auto"/>
              <w:right w:val="single" w:sz="4" w:space="0" w:color="auto"/>
            </w:tcBorders>
            <w:shd w:val="clear" w:color="auto" w:fill="C0C0C0"/>
            <w:vAlign w:val="center"/>
          </w:tcPr>
          <w:p w14:paraId="7FC6AC28"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2- year Average</w:t>
            </w:r>
          </w:p>
          <w:p w14:paraId="03C77F62"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Annual Death Rate                        (per 100,000</w:t>
            </w:r>
          </w:p>
          <w:p w14:paraId="176E8807"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persons)</w:t>
            </w:r>
          </w:p>
        </w:tc>
        <w:tc>
          <w:tcPr>
            <w:tcW w:w="1800" w:type="dxa"/>
            <w:tcBorders>
              <w:top w:val="single" w:sz="4" w:space="0" w:color="auto"/>
              <w:left w:val="nil"/>
              <w:bottom w:val="single" w:sz="4" w:space="0" w:color="auto"/>
              <w:right w:val="single" w:sz="4" w:space="0" w:color="auto"/>
            </w:tcBorders>
            <w:shd w:val="clear" w:color="auto" w:fill="C0C0C0"/>
            <w:vAlign w:val="center"/>
          </w:tcPr>
          <w:p w14:paraId="06653B94"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Lower 95% confidence interval</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74AB57BB" w14:textId="77777777" w:rsidR="00AB1884" w:rsidRPr="00703A2D" w:rsidRDefault="00AB188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Upper 95% confidence interval</w:t>
            </w:r>
          </w:p>
        </w:tc>
      </w:tr>
      <w:tr w:rsidR="00AB1884" w:rsidRPr="00703A2D" w14:paraId="404DCDFC"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1257B0C6"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&lt;1</w:t>
            </w:r>
          </w:p>
        </w:tc>
        <w:tc>
          <w:tcPr>
            <w:tcW w:w="1440" w:type="dxa"/>
            <w:tcBorders>
              <w:top w:val="nil"/>
              <w:left w:val="nil"/>
              <w:bottom w:val="single" w:sz="4" w:space="0" w:color="auto"/>
              <w:right w:val="single" w:sz="4" w:space="0" w:color="auto"/>
            </w:tcBorders>
            <w:noWrap/>
            <w:vAlign w:val="bottom"/>
          </w:tcPr>
          <w:p w14:paraId="492550E7"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13</w:t>
            </w:r>
          </w:p>
        </w:tc>
        <w:tc>
          <w:tcPr>
            <w:tcW w:w="2160" w:type="dxa"/>
            <w:tcBorders>
              <w:top w:val="nil"/>
              <w:left w:val="nil"/>
              <w:bottom w:val="single" w:sz="4" w:space="0" w:color="auto"/>
              <w:right w:val="single" w:sz="4" w:space="0" w:color="auto"/>
            </w:tcBorders>
            <w:noWrap/>
            <w:vAlign w:val="bottom"/>
          </w:tcPr>
          <w:p w14:paraId="379D97D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8.9</w:t>
            </w:r>
          </w:p>
        </w:tc>
        <w:tc>
          <w:tcPr>
            <w:tcW w:w="1800" w:type="dxa"/>
            <w:tcBorders>
              <w:top w:val="nil"/>
              <w:left w:val="nil"/>
              <w:bottom w:val="single" w:sz="4" w:space="0" w:color="auto"/>
              <w:right w:val="single" w:sz="4" w:space="0" w:color="auto"/>
            </w:tcBorders>
            <w:noWrap/>
            <w:vAlign w:val="bottom"/>
          </w:tcPr>
          <w:p w14:paraId="33D7F358" w14:textId="08B17AAB" w:rsidR="00AB1884" w:rsidRPr="00703A2D" w:rsidRDefault="00906B43"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4.7</w:t>
            </w:r>
            <w:r w:rsidR="000849DE">
              <w:rPr>
                <w:rFonts w:asciiTheme="majorHAnsi" w:eastAsia="Batang" w:hAnsiTheme="majorHAnsi"/>
                <w:color w:val="000000" w:themeColor="text1"/>
                <w:szCs w:val="24"/>
              </w:rPr>
              <w:t xml:space="preserve"> </w:t>
            </w:r>
          </w:p>
        </w:tc>
        <w:tc>
          <w:tcPr>
            <w:tcW w:w="1620" w:type="dxa"/>
            <w:tcBorders>
              <w:top w:val="nil"/>
              <w:left w:val="nil"/>
              <w:bottom w:val="single" w:sz="4" w:space="0" w:color="auto"/>
              <w:right w:val="single" w:sz="4" w:space="0" w:color="auto"/>
            </w:tcBorders>
            <w:noWrap/>
            <w:vAlign w:val="bottom"/>
          </w:tcPr>
          <w:p w14:paraId="7E9F4CAF" w14:textId="62ADB992" w:rsidR="00AB1884" w:rsidRPr="00703A2D" w:rsidRDefault="00906B43"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15.2</w:t>
            </w:r>
          </w:p>
        </w:tc>
      </w:tr>
      <w:tr w:rsidR="00AB1884" w:rsidRPr="00703A2D" w14:paraId="1D79CB86"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03E4127E"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1-4</w:t>
            </w:r>
          </w:p>
        </w:tc>
        <w:tc>
          <w:tcPr>
            <w:tcW w:w="1440" w:type="dxa"/>
            <w:tcBorders>
              <w:top w:val="nil"/>
              <w:left w:val="nil"/>
              <w:bottom w:val="single" w:sz="4" w:space="0" w:color="auto"/>
              <w:right w:val="single" w:sz="4" w:space="0" w:color="auto"/>
            </w:tcBorders>
            <w:noWrap/>
            <w:vAlign w:val="bottom"/>
          </w:tcPr>
          <w:p w14:paraId="5FA62C5C"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20</w:t>
            </w:r>
          </w:p>
        </w:tc>
        <w:tc>
          <w:tcPr>
            <w:tcW w:w="2160" w:type="dxa"/>
            <w:tcBorders>
              <w:top w:val="nil"/>
              <w:left w:val="nil"/>
              <w:bottom w:val="single" w:sz="4" w:space="0" w:color="auto"/>
              <w:right w:val="single" w:sz="4" w:space="0" w:color="auto"/>
            </w:tcBorders>
            <w:noWrap/>
            <w:vAlign w:val="bottom"/>
          </w:tcPr>
          <w:p w14:paraId="0500B54B"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3.4</w:t>
            </w:r>
          </w:p>
        </w:tc>
        <w:tc>
          <w:tcPr>
            <w:tcW w:w="1800" w:type="dxa"/>
            <w:tcBorders>
              <w:top w:val="nil"/>
              <w:left w:val="nil"/>
              <w:bottom w:val="single" w:sz="4" w:space="0" w:color="auto"/>
              <w:right w:val="single" w:sz="4" w:space="0" w:color="auto"/>
            </w:tcBorders>
            <w:noWrap/>
            <w:vAlign w:val="bottom"/>
          </w:tcPr>
          <w:p w14:paraId="0737B8F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2.1</w:t>
            </w:r>
          </w:p>
        </w:tc>
        <w:tc>
          <w:tcPr>
            <w:tcW w:w="1620" w:type="dxa"/>
            <w:tcBorders>
              <w:top w:val="nil"/>
              <w:left w:val="nil"/>
              <w:bottom w:val="single" w:sz="4" w:space="0" w:color="auto"/>
              <w:right w:val="single" w:sz="4" w:space="0" w:color="auto"/>
            </w:tcBorders>
            <w:noWrap/>
            <w:vAlign w:val="bottom"/>
          </w:tcPr>
          <w:p w14:paraId="7FC0AB55"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5.3</w:t>
            </w:r>
          </w:p>
        </w:tc>
      </w:tr>
      <w:tr w:rsidR="00AB1884" w:rsidRPr="00703A2D" w14:paraId="725650F7"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6481A008"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5-9</w:t>
            </w:r>
          </w:p>
        </w:tc>
        <w:tc>
          <w:tcPr>
            <w:tcW w:w="1440" w:type="dxa"/>
            <w:tcBorders>
              <w:top w:val="nil"/>
              <w:left w:val="nil"/>
              <w:bottom w:val="single" w:sz="4" w:space="0" w:color="auto"/>
              <w:right w:val="single" w:sz="4" w:space="0" w:color="auto"/>
            </w:tcBorders>
            <w:noWrap/>
            <w:vAlign w:val="bottom"/>
          </w:tcPr>
          <w:p w14:paraId="5BE53044"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12</w:t>
            </w:r>
          </w:p>
        </w:tc>
        <w:tc>
          <w:tcPr>
            <w:tcW w:w="2160" w:type="dxa"/>
            <w:tcBorders>
              <w:top w:val="nil"/>
              <w:left w:val="nil"/>
              <w:bottom w:val="single" w:sz="4" w:space="0" w:color="auto"/>
              <w:right w:val="single" w:sz="4" w:space="0" w:color="auto"/>
            </w:tcBorders>
            <w:noWrap/>
            <w:vAlign w:val="bottom"/>
          </w:tcPr>
          <w:p w14:paraId="027986FC"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1.6</w:t>
            </w:r>
          </w:p>
        </w:tc>
        <w:tc>
          <w:tcPr>
            <w:tcW w:w="1800" w:type="dxa"/>
            <w:tcBorders>
              <w:top w:val="nil"/>
              <w:left w:val="nil"/>
              <w:bottom w:val="single" w:sz="4" w:space="0" w:color="auto"/>
              <w:right w:val="single" w:sz="4" w:space="0" w:color="auto"/>
            </w:tcBorders>
            <w:noWrap/>
            <w:vAlign w:val="bottom"/>
          </w:tcPr>
          <w:p w14:paraId="0B3C22B4"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0.8</w:t>
            </w:r>
          </w:p>
        </w:tc>
        <w:tc>
          <w:tcPr>
            <w:tcW w:w="1620" w:type="dxa"/>
            <w:tcBorders>
              <w:top w:val="nil"/>
              <w:left w:val="nil"/>
              <w:bottom w:val="single" w:sz="4" w:space="0" w:color="auto"/>
              <w:right w:val="single" w:sz="4" w:space="0" w:color="auto"/>
            </w:tcBorders>
            <w:noWrap/>
            <w:vAlign w:val="bottom"/>
          </w:tcPr>
          <w:p w14:paraId="1D0C0CD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2.7</w:t>
            </w:r>
          </w:p>
        </w:tc>
      </w:tr>
      <w:tr w:rsidR="00AB1884" w:rsidRPr="00703A2D" w14:paraId="64BB7C7B"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746D0AC0"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10-14</w:t>
            </w:r>
          </w:p>
        </w:tc>
        <w:tc>
          <w:tcPr>
            <w:tcW w:w="1440" w:type="dxa"/>
            <w:tcBorders>
              <w:top w:val="nil"/>
              <w:left w:val="nil"/>
              <w:bottom w:val="single" w:sz="4" w:space="0" w:color="auto"/>
              <w:right w:val="single" w:sz="4" w:space="0" w:color="auto"/>
            </w:tcBorders>
            <w:noWrap/>
            <w:vAlign w:val="bottom"/>
          </w:tcPr>
          <w:p w14:paraId="16426974"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16</w:t>
            </w:r>
          </w:p>
        </w:tc>
        <w:tc>
          <w:tcPr>
            <w:tcW w:w="2160" w:type="dxa"/>
            <w:tcBorders>
              <w:top w:val="nil"/>
              <w:left w:val="nil"/>
              <w:bottom w:val="single" w:sz="4" w:space="0" w:color="auto"/>
              <w:right w:val="single" w:sz="4" w:space="0" w:color="auto"/>
            </w:tcBorders>
            <w:noWrap/>
            <w:vAlign w:val="bottom"/>
          </w:tcPr>
          <w:p w14:paraId="0CD44ACE"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2.0</w:t>
            </w:r>
          </w:p>
        </w:tc>
        <w:tc>
          <w:tcPr>
            <w:tcW w:w="1800" w:type="dxa"/>
            <w:tcBorders>
              <w:top w:val="nil"/>
              <w:left w:val="nil"/>
              <w:bottom w:val="single" w:sz="4" w:space="0" w:color="auto"/>
              <w:right w:val="single" w:sz="4" w:space="0" w:color="auto"/>
            </w:tcBorders>
            <w:noWrap/>
            <w:vAlign w:val="bottom"/>
          </w:tcPr>
          <w:p w14:paraId="47467523"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1.1</w:t>
            </w:r>
          </w:p>
        </w:tc>
        <w:tc>
          <w:tcPr>
            <w:tcW w:w="1620" w:type="dxa"/>
            <w:tcBorders>
              <w:top w:val="nil"/>
              <w:left w:val="nil"/>
              <w:bottom w:val="single" w:sz="4" w:space="0" w:color="auto"/>
              <w:right w:val="single" w:sz="4" w:space="0" w:color="auto"/>
            </w:tcBorders>
            <w:noWrap/>
            <w:vAlign w:val="bottom"/>
          </w:tcPr>
          <w:p w14:paraId="7508914F"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3.2</w:t>
            </w:r>
          </w:p>
        </w:tc>
      </w:tr>
      <w:tr w:rsidR="00AB1884" w:rsidRPr="00703A2D" w14:paraId="5F4B4A83"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07A37366"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15-17</w:t>
            </w:r>
          </w:p>
        </w:tc>
        <w:tc>
          <w:tcPr>
            <w:tcW w:w="1440" w:type="dxa"/>
            <w:tcBorders>
              <w:top w:val="nil"/>
              <w:left w:val="nil"/>
              <w:bottom w:val="single" w:sz="4" w:space="0" w:color="auto"/>
              <w:right w:val="single" w:sz="4" w:space="0" w:color="auto"/>
            </w:tcBorders>
            <w:noWrap/>
            <w:vAlign w:val="bottom"/>
          </w:tcPr>
          <w:p w14:paraId="248EB512"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72</w:t>
            </w:r>
          </w:p>
        </w:tc>
        <w:tc>
          <w:tcPr>
            <w:tcW w:w="2160" w:type="dxa"/>
            <w:tcBorders>
              <w:top w:val="nil"/>
              <w:left w:val="nil"/>
              <w:bottom w:val="single" w:sz="4" w:space="0" w:color="auto"/>
              <w:right w:val="single" w:sz="4" w:space="0" w:color="auto"/>
            </w:tcBorders>
            <w:noWrap/>
            <w:vAlign w:val="bottom"/>
          </w:tcPr>
          <w:p w14:paraId="11C5430B"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14.1</w:t>
            </w:r>
          </w:p>
        </w:tc>
        <w:tc>
          <w:tcPr>
            <w:tcW w:w="1800" w:type="dxa"/>
            <w:tcBorders>
              <w:top w:val="nil"/>
              <w:left w:val="nil"/>
              <w:bottom w:val="single" w:sz="4" w:space="0" w:color="auto"/>
              <w:right w:val="single" w:sz="4" w:space="0" w:color="auto"/>
            </w:tcBorders>
            <w:noWrap/>
            <w:vAlign w:val="bottom"/>
          </w:tcPr>
          <w:p w14:paraId="57A9A5C2"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11.1</w:t>
            </w:r>
          </w:p>
        </w:tc>
        <w:tc>
          <w:tcPr>
            <w:tcW w:w="1620" w:type="dxa"/>
            <w:tcBorders>
              <w:top w:val="nil"/>
              <w:left w:val="nil"/>
              <w:bottom w:val="single" w:sz="4" w:space="0" w:color="auto"/>
              <w:right w:val="single" w:sz="4" w:space="0" w:color="auto"/>
            </w:tcBorders>
            <w:noWrap/>
            <w:vAlign w:val="bottom"/>
          </w:tcPr>
          <w:p w14:paraId="2248D620"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17.8</w:t>
            </w:r>
          </w:p>
        </w:tc>
      </w:tr>
      <w:tr w:rsidR="00AB1884" w:rsidRPr="00703A2D" w14:paraId="21D57B82"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667668F7" w14:textId="77777777" w:rsidR="00AB1884" w:rsidRPr="00703A2D" w:rsidRDefault="00AB188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All Ages 0-17</w:t>
            </w:r>
          </w:p>
        </w:tc>
        <w:tc>
          <w:tcPr>
            <w:tcW w:w="1440" w:type="dxa"/>
            <w:tcBorders>
              <w:top w:val="nil"/>
              <w:left w:val="nil"/>
              <w:bottom w:val="single" w:sz="4" w:space="0" w:color="auto"/>
              <w:right w:val="single" w:sz="4" w:space="0" w:color="auto"/>
            </w:tcBorders>
            <w:noWrap/>
            <w:vAlign w:val="bottom"/>
          </w:tcPr>
          <w:p w14:paraId="67A5C2B7"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133</w:t>
            </w:r>
          </w:p>
        </w:tc>
        <w:tc>
          <w:tcPr>
            <w:tcW w:w="2160" w:type="dxa"/>
            <w:tcBorders>
              <w:top w:val="nil"/>
              <w:left w:val="nil"/>
              <w:bottom w:val="single" w:sz="4" w:space="0" w:color="auto"/>
              <w:right w:val="single" w:sz="4" w:space="0" w:color="auto"/>
            </w:tcBorders>
            <w:noWrap/>
            <w:vAlign w:val="bottom"/>
          </w:tcPr>
          <w:p w14:paraId="5D2BD167"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4.7</w:t>
            </w:r>
          </w:p>
        </w:tc>
        <w:tc>
          <w:tcPr>
            <w:tcW w:w="1800" w:type="dxa"/>
            <w:tcBorders>
              <w:top w:val="nil"/>
              <w:left w:val="nil"/>
              <w:bottom w:val="single" w:sz="4" w:space="0" w:color="auto"/>
              <w:right w:val="single" w:sz="4" w:space="0" w:color="auto"/>
            </w:tcBorders>
            <w:noWrap/>
            <w:vAlign w:val="bottom"/>
          </w:tcPr>
          <w:p w14:paraId="750D3DF9"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3.9</w:t>
            </w:r>
          </w:p>
        </w:tc>
        <w:tc>
          <w:tcPr>
            <w:tcW w:w="1620" w:type="dxa"/>
            <w:tcBorders>
              <w:top w:val="nil"/>
              <w:left w:val="nil"/>
              <w:bottom w:val="single" w:sz="4" w:space="0" w:color="auto"/>
              <w:right w:val="single" w:sz="4" w:space="0" w:color="auto"/>
            </w:tcBorders>
            <w:noWrap/>
            <w:vAlign w:val="bottom"/>
          </w:tcPr>
          <w:p w14:paraId="180F6655" w14:textId="77777777" w:rsidR="00AB1884" w:rsidRPr="00703A2D" w:rsidRDefault="00AB188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5.5</w:t>
            </w:r>
          </w:p>
        </w:tc>
      </w:tr>
    </w:tbl>
    <w:p w14:paraId="2C3E26F1" w14:textId="675E15AE" w:rsidR="00AB1884" w:rsidRPr="004A5EAC" w:rsidRDefault="00AB1884" w:rsidP="001820FA">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 xml:space="preserve">Rates based on counts less than 20 are unstable. </w:t>
      </w:r>
    </w:p>
    <w:p w14:paraId="2DAD5175" w14:textId="77777777" w:rsidR="0096222A" w:rsidRDefault="0096222A" w:rsidP="001820FA">
      <w:pPr>
        <w:suppressAutoHyphens/>
        <w:rPr>
          <w:rFonts w:asciiTheme="majorHAnsi" w:eastAsia="Batang" w:hAnsiTheme="majorHAnsi"/>
          <w:b/>
          <w:i/>
          <w:color w:val="000000" w:themeColor="text1"/>
          <w:sz w:val="22"/>
          <w:szCs w:val="24"/>
        </w:rPr>
      </w:pPr>
    </w:p>
    <w:p w14:paraId="3740E3C6" w14:textId="77777777" w:rsidR="0096222A" w:rsidRPr="001820FA" w:rsidRDefault="0096222A" w:rsidP="001820FA">
      <w:pPr>
        <w:suppressAutoHyphens/>
        <w:rPr>
          <w:rFonts w:asciiTheme="majorHAnsi" w:eastAsia="Batang" w:hAnsiTheme="majorHAnsi"/>
          <w:b/>
          <w:i/>
          <w:color w:val="000000" w:themeColor="text1"/>
          <w:szCs w:val="24"/>
        </w:rPr>
      </w:pPr>
    </w:p>
    <w:p w14:paraId="12EDDF5E"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Table 8.7:</w:t>
      </w:r>
      <w:r w:rsidRPr="00703A2D">
        <w:rPr>
          <w:rFonts w:asciiTheme="majorHAnsi" w:eastAsia="Batang" w:hAnsiTheme="majorHAnsi"/>
          <w:color w:val="000000" w:themeColor="text1"/>
          <w:szCs w:val="24"/>
        </w:rPr>
        <w:t xml:space="preserve"> </w:t>
      </w:r>
      <w:r w:rsidRPr="00703A2D">
        <w:rPr>
          <w:rFonts w:asciiTheme="majorHAnsi" w:eastAsia="Batang" w:hAnsiTheme="majorHAnsi"/>
          <w:b/>
          <w:color w:val="000000" w:themeColor="text1"/>
          <w:szCs w:val="24"/>
        </w:rPr>
        <w:t xml:space="preserve">Injury Deaths and Average Annual Injury Death Rates </w:t>
      </w:r>
    </w:p>
    <w:p w14:paraId="4A9ECD73" w14:textId="77777777" w:rsidR="003974B4" w:rsidRPr="002E6164"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Among MA Children 0-17 Years by Sex, 2011 &amp; 2012</w:t>
      </w:r>
    </w:p>
    <w:tbl>
      <w:tblPr>
        <w:tblW w:w="8835" w:type="dxa"/>
        <w:tblInd w:w="93" w:type="dxa"/>
        <w:tblLook w:val="0000" w:firstRow="0" w:lastRow="0" w:firstColumn="0" w:lastColumn="0" w:noHBand="0" w:noVBand="0"/>
      </w:tblPr>
      <w:tblGrid>
        <w:gridCol w:w="1815"/>
        <w:gridCol w:w="1440"/>
        <w:gridCol w:w="2160"/>
        <w:gridCol w:w="1800"/>
        <w:gridCol w:w="1620"/>
      </w:tblGrid>
      <w:tr w:rsidR="003974B4" w:rsidRPr="00703A2D" w14:paraId="1A53AE88" w14:textId="77777777" w:rsidTr="003974B4">
        <w:trPr>
          <w:trHeight w:val="728"/>
        </w:trPr>
        <w:tc>
          <w:tcPr>
            <w:tcW w:w="1815" w:type="dxa"/>
            <w:tcBorders>
              <w:top w:val="single" w:sz="4" w:space="0" w:color="auto"/>
              <w:left w:val="single" w:sz="4" w:space="0" w:color="auto"/>
              <w:bottom w:val="single" w:sz="4" w:space="0" w:color="auto"/>
              <w:right w:val="single" w:sz="4" w:space="0" w:color="auto"/>
            </w:tcBorders>
            <w:shd w:val="clear" w:color="auto" w:fill="C0C0C0"/>
            <w:vAlign w:val="center"/>
          </w:tcPr>
          <w:p w14:paraId="325FFDE7"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Sex</w:t>
            </w:r>
          </w:p>
        </w:tc>
        <w:tc>
          <w:tcPr>
            <w:tcW w:w="1440" w:type="dxa"/>
            <w:tcBorders>
              <w:top w:val="single" w:sz="4" w:space="0" w:color="auto"/>
              <w:left w:val="nil"/>
              <w:bottom w:val="single" w:sz="4" w:space="0" w:color="auto"/>
              <w:right w:val="single" w:sz="4" w:space="0" w:color="auto"/>
            </w:tcBorders>
            <w:shd w:val="clear" w:color="auto" w:fill="C0C0C0"/>
            <w:vAlign w:val="center"/>
          </w:tcPr>
          <w:p w14:paraId="279C4B41"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2-year</w:t>
            </w:r>
          </w:p>
          <w:p w14:paraId="31FFC944"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Total</w:t>
            </w:r>
          </w:p>
          <w:p w14:paraId="3CD90893"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Number</w:t>
            </w:r>
          </w:p>
        </w:tc>
        <w:tc>
          <w:tcPr>
            <w:tcW w:w="2160" w:type="dxa"/>
            <w:tcBorders>
              <w:top w:val="single" w:sz="4" w:space="0" w:color="auto"/>
              <w:left w:val="nil"/>
              <w:bottom w:val="single" w:sz="4" w:space="0" w:color="auto"/>
              <w:right w:val="single" w:sz="4" w:space="0" w:color="auto"/>
            </w:tcBorders>
            <w:shd w:val="clear" w:color="auto" w:fill="C0C0C0"/>
            <w:vAlign w:val="center"/>
          </w:tcPr>
          <w:p w14:paraId="6D2AC531"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2- year Average</w:t>
            </w:r>
          </w:p>
          <w:p w14:paraId="1CDBE82E"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Annual Death Rate                        (per 100,000</w:t>
            </w:r>
          </w:p>
          <w:p w14:paraId="3B66FE75"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persons)</w:t>
            </w:r>
          </w:p>
        </w:tc>
        <w:tc>
          <w:tcPr>
            <w:tcW w:w="1800" w:type="dxa"/>
            <w:tcBorders>
              <w:top w:val="single" w:sz="4" w:space="0" w:color="auto"/>
              <w:left w:val="nil"/>
              <w:bottom w:val="single" w:sz="4" w:space="0" w:color="auto"/>
              <w:right w:val="single" w:sz="4" w:space="0" w:color="auto"/>
            </w:tcBorders>
            <w:shd w:val="clear" w:color="auto" w:fill="C0C0C0"/>
            <w:vAlign w:val="center"/>
          </w:tcPr>
          <w:p w14:paraId="793CAEDC"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Lower 95% confidence interval</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280D1E64"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Upper 95% confidence interval</w:t>
            </w:r>
          </w:p>
        </w:tc>
      </w:tr>
      <w:tr w:rsidR="003974B4" w:rsidRPr="00703A2D" w14:paraId="4C79BC55"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175B66D5" w14:textId="77777777" w:rsidR="003974B4" w:rsidRPr="00703A2D" w:rsidRDefault="003974B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Male</w:t>
            </w:r>
          </w:p>
        </w:tc>
        <w:tc>
          <w:tcPr>
            <w:tcW w:w="1440" w:type="dxa"/>
            <w:tcBorders>
              <w:top w:val="nil"/>
              <w:left w:val="nil"/>
              <w:bottom w:val="single" w:sz="4" w:space="0" w:color="auto"/>
              <w:right w:val="single" w:sz="4" w:space="0" w:color="auto"/>
            </w:tcBorders>
            <w:noWrap/>
            <w:vAlign w:val="bottom"/>
          </w:tcPr>
          <w:p w14:paraId="2884C189"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90</w:t>
            </w:r>
          </w:p>
        </w:tc>
        <w:tc>
          <w:tcPr>
            <w:tcW w:w="2160" w:type="dxa"/>
            <w:tcBorders>
              <w:top w:val="nil"/>
              <w:left w:val="nil"/>
              <w:bottom w:val="single" w:sz="4" w:space="0" w:color="auto"/>
              <w:right w:val="single" w:sz="4" w:space="0" w:color="auto"/>
            </w:tcBorders>
            <w:noWrap/>
            <w:vAlign w:val="bottom"/>
          </w:tcPr>
          <w:p w14:paraId="08017B8A"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6.3</w:t>
            </w:r>
          </w:p>
        </w:tc>
        <w:tc>
          <w:tcPr>
            <w:tcW w:w="1800" w:type="dxa"/>
            <w:tcBorders>
              <w:top w:val="nil"/>
              <w:left w:val="nil"/>
              <w:bottom w:val="single" w:sz="4" w:space="0" w:color="auto"/>
              <w:right w:val="single" w:sz="4" w:space="0" w:color="auto"/>
            </w:tcBorders>
            <w:noWrap/>
            <w:vAlign w:val="bottom"/>
          </w:tcPr>
          <w:p w14:paraId="3BED1DA6"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5.0</w:t>
            </w:r>
          </w:p>
        </w:tc>
        <w:tc>
          <w:tcPr>
            <w:tcW w:w="1620" w:type="dxa"/>
            <w:tcBorders>
              <w:top w:val="nil"/>
              <w:left w:val="nil"/>
              <w:bottom w:val="single" w:sz="4" w:space="0" w:color="auto"/>
              <w:right w:val="single" w:sz="4" w:space="0" w:color="auto"/>
            </w:tcBorders>
            <w:noWrap/>
            <w:vAlign w:val="bottom"/>
          </w:tcPr>
          <w:p w14:paraId="12972BD8"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7.7</w:t>
            </w:r>
          </w:p>
        </w:tc>
      </w:tr>
      <w:tr w:rsidR="003974B4" w:rsidRPr="00703A2D" w14:paraId="4F18C173"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753AF1ED" w14:textId="77777777" w:rsidR="003974B4" w:rsidRPr="00703A2D" w:rsidRDefault="003974B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Female</w:t>
            </w:r>
          </w:p>
        </w:tc>
        <w:tc>
          <w:tcPr>
            <w:tcW w:w="1440" w:type="dxa"/>
            <w:tcBorders>
              <w:top w:val="nil"/>
              <w:left w:val="nil"/>
              <w:bottom w:val="single" w:sz="4" w:space="0" w:color="auto"/>
              <w:right w:val="single" w:sz="4" w:space="0" w:color="auto"/>
            </w:tcBorders>
            <w:noWrap/>
            <w:vAlign w:val="bottom"/>
          </w:tcPr>
          <w:p w14:paraId="71600442"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43</w:t>
            </w:r>
          </w:p>
        </w:tc>
        <w:tc>
          <w:tcPr>
            <w:tcW w:w="2160" w:type="dxa"/>
            <w:tcBorders>
              <w:top w:val="nil"/>
              <w:left w:val="nil"/>
              <w:bottom w:val="single" w:sz="4" w:space="0" w:color="auto"/>
              <w:right w:val="single" w:sz="4" w:space="0" w:color="auto"/>
            </w:tcBorders>
            <w:noWrap/>
            <w:vAlign w:val="bottom"/>
          </w:tcPr>
          <w:p w14:paraId="0B905F3A"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3.1</w:t>
            </w:r>
          </w:p>
        </w:tc>
        <w:tc>
          <w:tcPr>
            <w:tcW w:w="1800" w:type="dxa"/>
            <w:tcBorders>
              <w:top w:val="nil"/>
              <w:left w:val="nil"/>
              <w:bottom w:val="single" w:sz="4" w:space="0" w:color="auto"/>
              <w:right w:val="single" w:sz="4" w:space="0" w:color="auto"/>
            </w:tcBorders>
            <w:noWrap/>
            <w:vAlign w:val="bottom"/>
          </w:tcPr>
          <w:p w14:paraId="3CA1E24D"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2.3</w:t>
            </w:r>
          </w:p>
        </w:tc>
        <w:tc>
          <w:tcPr>
            <w:tcW w:w="1620" w:type="dxa"/>
            <w:tcBorders>
              <w:top w:val="nil"/>
              <w:left w:val="nil"/>
              <w:bottom w:val="single" w:sz="4" w:space="0" w:color="auto"/>
              <w:right w:val="single" w:sz="4" w:space="0" w:color="auto"/>
            </w:tcBorders>
            <w:noWrap/>
            <w:vAlign w:val="bottom"/>
          </w:tcPr>
          <w:p w14:paraId="29738096"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4.2</w:t>
            </w:r>
          </w:p>
        </w:tc>
      </w:tr>
      <w:tr w:rsidR="003974B4" w:rsidRPr="00703A2D" w14:paraId="7580AD9F" w14:textId="77777777" w:rsidTr="003974B4">
        <w:trPr>
          <w:trHeight w:val="255"/>
        </w:trPr>
        <w:tc>
          <w:tcPr>
            <w:tcW w:w="1815" w:type="dxa"/>
            <w:tcBorders>
              <w:top w:val="nil"/>
              <w:left w:val="single" w:sz="4" w:space="0" w:color="auto"/>
              <w:bottom w:val="single" w:sz="4" w:space="0" w:color="auto"/>
              <w:right w:val="single" w:sz="4" w:space="0" w:color="auto"/>
            </w:tcBorders>
            <w:noWrap/>
            <w:vAlign w:val="bottom"/>
          </w:tcPr>
          <w:p w14:paraId="03C23325" w14:textId="77777777" w:rsidR="003974B4" w:rsidRPr="00703A2D" w:rsidRDefault="003974B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All Children</w:t>
            </w:r>
          </w:p>
        </w:tc>
        <w:tc>
          <w:tcPr>
            <w:tcW w:w="1440" w:type="dxa"/>
            <w:tcBorders>
              <w:top w:val="nil"/>
              <w:left w:val="nil"/>
              <w:bottom w:val="single" w:sz="4" w:space="0" w:color="auto"/>
              <w:right w:val="single" w:sz="4" w:space="0" w:color="auto"/>
            </w:tcBorders>
            <w:noWrap/>
            <w:vAlign w:val="bottom"/>
          </w:tcPr>
          <w:p w14:paraId="4C30C82A"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133</w:t>
            </w:r>
          </w:p>
        </w:tc>
        <w:tc>
          <w:tcPr>
            <w:tcW w:w="2160" w:type="dxa"/>
            <w:tcBorders>
              <w:top w:val="nil"/>
              <w:left w:val="nil"/>
              <w:bottom w:val="single" w:sz="4" w:space="0" w:color="auto"/>
              <w:right w:val="single" w:sz="4" w:space="0" w:color="auto"/>
            </w:tcBorders>
            <w:noWrap/>
            <w:vAlign w:val="bottom"/>
          </w:tcPr>
          <w:p w14:paraId="067BD62B"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4.7</w:t>
            </w:r>
          </w:p>
        </w:tc>
        <w:tc>
          <w:tcPr>
            <w:tcW w:w="1800" w:type="dxa"/>
            <w:tcBorders>
              <w:top w:val="nil"/>
              <w:left w:val="nil"/>
              <w:bottom w:val="single" w:sz="4" w:space="0" w:color="auto"/>
              <w:right w:val="single" w:sz="4" w:space="0" w:color="auto"/>
            </w:tcBorders>
            <w:noWrap/>
            <w:vAlign w:val="bottom"/>
          </w:tcPr>
          <w:p w14:paraId="57D3DA1B"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3.9</w:t>
            </w:r>
          </w:p>
        </w:tc>
        <w:tc>
          <w:tcPr>
            <w:tcW w:w="1620" w:type="dxa"/>
            <w:tcBorders>
              <w:top w:val="nil"/>
              <w:left w:val="nil"/>
              <w:bottom w:val="single" w:sz="4" w:space="0" w:color="auto"/>
              <w:right w:val="single" w:sz="4" w:space="0" w:color="auto"/>
            </w:tcBorders>
            <w:noWrap/>
            <w:vAlign w:val="bottom"/>
          </w:tcPr>
          <w:p w14:paraId="75631745"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5.5</w:t>
            </w:r>
          </w:p>
        </w:tc>
      </w:tr>
    </w:tbl>
    <w:p w14:paraId="6768B3B4" w14:textId="77777777" w:rsidR="00AB1884" w:rsidRDefault="00AB1884" w:rsidP="00BF44A3">
      <w:pPr>
        <w:jc w:val="center"/>
        <w:rPr>
          <w:rFonts w:asciiTheme="majorHAnsi" w:eastAsia="Batang" w:hAnsiTheme="majorHAnsi"/>
          <w:szCs w:val="24"/>
        </w:rPr>
      </w:pPr>
    </w:p>
    <w:p w14:paraId="79A37C22" w14:textId="77777777" w:rsidR="003974B4" w:rsidRDefault="003974B4" w:rsidP="00BF44A3">
      <w:pPr>
        <w:jc w:val="center"/>
        <w:rPr>
          <w:rFonts w:asciiTheme="majorHAnsi" w:eastAsia="Batang" w:hAnsiTheme="majorHAnsi"/>
          <w:szCs w:val="24"/>
        </w:rPr>
      </w:pPr>
    </w:p>
    <w:p w14:paraId="597A9E54"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 xml:space="preserve">Table 8.8: Injury Deaths and Average Annual Injury Death Rates </w:t>
      </w:r>
    </w:p>
    <w:p w14:paraId="5018F18E"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among MA Children 0-17 Years by Select Race/Ethnicity, 2011 &amp; 2012</w:t>
      </w:r>
    </w:p>
    <w:tbl>
      <w:tblPr>
        <w:tblW w:w="8835" w:type="dxa"/>
        <w:tblInd w:w="93" w:type="dxa"/>
        <w:tblLook w:val="0000" w:firstRow="0" w:lastRow="0" w:firstColumn="0" w:lastColumn="0" w:noHBand="0" w:noVBand="0"/>
      </w:tblPr>
      <w:tblGrid>
        <w:gridCol w:w="2499"/>
        <w:gridCol w:w="1116"/>
        <w:gridCol w:w="1980"/>
        <w:gridCol w:w="1710"/>
        <w:gridCol w:w="1530"/>
      </w:tblGrid>
      <w:tr w:rsidR="003974B4" w:rsidRPr="00703A2D" w14:paraId="5A4DF936" w14:textId="77777777" w:rsidTr="007D511C">
        <w:trPr>
          <w:trHeight w:val="755"/>
        </w:trPr>
        <w:tc>
          <w:tcPr>
            <w:tcW w:w="2499"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1C78234"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Race/Ethnicity</w:t>
            </w:r>
          </w:p>
        </w:tc>
        <w:tc>
          <w:tcPr>
            <w:tcW w:w="1116" w:type="dxa"/>
            <w:tcBorders>
              <w:top w:val="single" w:sz="4" w:space="0" w:color="auto"/>
              <w:left w:val="nil"/>
              <w:bottom w:val="single" w:sz="4" w:space="0" w:color="auto"/>
              <w:right w:val="single" w:sz="4" w:space="0" w:color="auto"/>
            </w:tcBorders>
            <w:shd w:val="clear" w:color="auto" w:fill="C0C0C0"/>
            <w:vAlign w:val="center"/>
          </w:tcPr>
          <w:p w14:paraId="3DDAED1E"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2-year</w:t>
            </w:r>
          </w:p>
          <w:p w14:paraId="12C764C7"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Total</w:t>
            </w:r>
          </w:p>
          <w:p w14:paraId="0671E7B6"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Number</w:t>
            </w:r>
          </w:p>
        </w:tc>
        <w:tc>
          <w:tcPr>
            <w:tcW w:w="1980" w:type="dxa"/>
            <w:tcBorders>
              <w:top w:val="single" w:sz="4" w:space="0" w:color="auto"/>
              <w:left w:val="nil"/>
              <w:bottom w:val="single" w:sz="4" w:space="0" w:color="auto"/>
              <w:right w:val="single" w:sz="4" w:space="0" w:color="auto"/>
            </w:tcBorders>
            <w:shd w:val="clear" w:color="auto" w:fill="C0C0C0"/>
            <w:vAlign w:val="center"/>
          </w:tcPr>
          <w:p w14:paraId="5AD2D42F"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2- year Average</w:t>
            </w:r>
          </w:p>
          <w:p w14:paraId="6522E936"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Annual Death Rate                        (per 100,000</w:t>
            </w:r>
          </w:p>
          <w:p w14:paraId="0759AA2B"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persons)</w:t>
            </w:r>
          </w:p>
        </w:tc>
        <w:tc>
          <w:tcPr>
            <w:tcW w:w="1710" w:type="dxa"/>
            <w:tcBorders>
              <w:top w:val="single" w:sz="4" w:space="0" w:color="auto"/>
              <w:left w:val="nil"/>
              <w:bottom w:val="single" w:sz="4" w:space="0" w:color="auto"/>
              <w:right w:val="single" w:sz="4" w:space="0" w:color="auto"/>
            </w:tcBorders>
            <w:shd w:val="clear" w:color="auto" w:fill="C0C0C0"/>
            <w:vAlign w:val="center"/>
          </w:tcPr>
          <w:p w14:paraId="15E1D62A"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Lower 95% confidence interval</w:t>
            </w:r>
          </w:p>
        </w:tc>
        <w:tc>
          <w:tcPr>
            <w:tcW w:w="1530" w:type="dxa"/>
            <w:tcBorders>
              <w:top w:val="single" w:sz="4" w:space="0" w:color="auto"/>
              <w:left w:val="nil"/>
              <w:bottom w:val="single" w:sz="4" w:space="0" w:color="auto"/>
              <w:right w:val="single" w:sz="4" w:space="0" w:color="auto"/>
            </w:tcBorders>
            <w:shd w:val="clear" w:color="auto" w:fill="C0C0C0"/>
            <w:vAlign w:val="center"/>
          </w:tcPr>
          <w:p w14:paraId="13E1D8FC"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Upper 95% confidence interval</w:t>
            </w:r>
          </w:p>
        </w:tc>
      </w:tr>
      <w:tr w:rsidR="003974B4" w:rsidRPr="00703A2D" w14:paraId="2C14A50B" w14:textId="77777777" w:rsidTr="007D511C">
        <w:trPr>
          <w:trHeight w:val="255"/>
        </w:trPr>
        <w:tc>
          <w:tcPr>
            <w:tcW w:w="2499" w:type="dxa"/>
            <w:tcBorders>
              <w:top w:val="nil"/>
              <w:left w:val="single" w:sz="4" w:space="0" w:color="auto"/>
              <w:bottom w:val="single" w:sz="4" w:space="0" w:color="auto"/>
              <w:right w:val="single" w:sz="4" w:space="0" w:color="auto"/>
            </w:tcBorders>
            <w:noWrap/>
            <w:vAlign w:val="bottom"/>
          </w:tcPr>
          <w:p w14:paraId="7C5E7943" w14:textId="77777777" w:rsidR="003974B4" w:rsidRPr="00703A2D" w:rsidRDefault="003974B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White NH</w:t>
            </w:r>
          </w:p>
        </w:tc>
        <w:tc>
          <w:tcPr>
            <w:tcW w:w="1116" w:type="dxa"/>
            <w:tcBorders>
              <w:top w:val="nil"/>
              <w:left w:val="nil"/>
              <w:bottom w:val="single" w:sz="4" w:space="0" w:color="auto"/>
              <w:right w:val="single" w:sz="4" w:space="0" w:color="auto"/>
            </w:tcBorders>
            <w:noWrap/>
            <w:vAlign w:val="bottom"/>
          </w:tcPr>
          <w:p w14:paraId="4F5EE7B7"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78</w:t>
            </w:r>
          </w:p>
        </w:tc>
        <w:tc>
          <w:tcPr>
            <w:tcW w:w="1980" w:type="dxa"/>
            <w:tcBorders>
              <w:top w:val="nil"/>
              <w:left w:val="nil"/>
              <w:bottom w:val="single" w:sz="4" w:space="0" w:color="auto"/>
              <w:right w:val="single" w:sz="4" w:space="0" w:color="auto"/>
            </w:tcBorders>
            <w:noWrap/>
            <w:vAlign w:val="bottom"/>
          </w:tcPr>
          <w:p w14:paraId="06EC325F"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4.0</w:t>
            </w:r>
          </w:p>
        </w:tc>
        <w:tc>
          <w:tcPr>
            <w:tcW w:w="1710" w:type="dxa"/>
            <w:tcBorders>
              <w:top w:val="nil"/>
              <w:left w:val="nil"/>
              <w:bottom w:val="single" w:sz="4" w:space="0" w:color="auto"/>
              <w:right w:val="single" w:sz="4" w:space="0" w:color="auto"/>
            </w:tcBorders>
            <w:noWrap/>
            <w:vAlign w:val="bottom"/>
          </w:tcPr>
          <w:p w14:paraId="2E5526A7"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3.2</w:t>
            </w:r>
          </w:p>
        </w:tc>
        <w:tc>
          <w:tcPr>
            <w:tcW w:w="1530" w:type="dxa"/>
            <w:tcBorders>
              <w:top w:val="nil"/>
              <w:left w:val="nil"/>
              <w:bottom w:val="single" w:sz="4" w:space="0" w:color="auto"/>
              <w:right w:val="single" w:sz="4" w:space="0" w:color="auto"/>
            </w:tcBorders>
            <w:noWrap/>
            <w:vAlign w:val="bottom"/>
          </w:tcPr>
          <w:p w14:paraId="13B89ABB"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5.0</w:t>
            </w:r>
          </w:p>
        </w:tc>
      </w:tr>
      <w:tr w:rsidR="003974B4" w:rsidRPr="00703A2D" w14:paraId="20CC081D" w14:textId="77777777" w:rsidTr="007D511C">
        <w:trPr>
          <w:trHeight w:val="255"/>
        </w:trPr>
        <w:tc>
          <w:tcPr>
            <w:tcW w:w="2499" w:type="dxa"/>
            <w:tcBorders>
              <w:top w:val="nil"/>
              <w:left w:val="single" w:sz="4" w:space="0" w:color="auto"/>
              <w:bottom w:val="single" w:sz="4" w:space="0" w:color="auto"/>
              <w:right w:val="single" w:sz="4" w:space="0" w:color="auto"/>
            </w:tcBorders>
            <w:noWrap/>
            <w:vAlign w:val="bottom"/>
          </w:tcPr>
          <w:p w14:paraId="2F0C57CF" w14:textId="77777777" w:rsidR="003974B4" w:rsidRPr="00703A2D" w:rsidRDefault="003974B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Black NH</w:t>
            </w:r>
          </w:p>
        </w:tc>
        <w:tc>
          <w:tcPr>
            <w:tcW w:w="1116" w:type="dxa"/>
            <w:tcBorders>
              <w:top w:val="nil"/>
              <w:left w:val="nil"/>
              <w:bottom w:val="single" w:sz="4" w:space="0" w:color="auto"/>
              <w:right w:val="single" w:sz="4" w:space="0" w:color="auto"/>
            </w:tcBorders>
            <w:noWrap/>
            <w:vAlign w:val="bottom"/>
          </w:tcPr>
          <w:p w14:paraId="07917E9D"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19</w:t>
            </w:r>
          </w:p>
        </w:tc>
        <w:tc>
          <w:tcPr>
            <w:tcW w:w="1980" w:type="dxa"/>
            <w:tcBorders>
              <w:top w:val="nil"/>
              <w:left w:val="nil"/>
              <w:bottom w:val="single" w:sz="4" w:space="0" w:color="auto"/>
              <w:right w:val="single" w:sz="4" w:space="0" w:color="auto"/>
            </w:tcBorders>
            <w:noWrap/>
            <w:vAlign w:val="bottom"/>
          </w:tcPr>
          <w:p w14:paraId="73B2FB6A"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7.6</w:t>
            </w:r>
          </w:p>
        </w:tc>
        <w:tc>
          <w:tcPr>
            <w:tcW w:w="1710" w:type="dxa"/>
            <w:tcBorders>
              <w:top w:val="nil"/>
              <w:left w:val="nil"/>
              <w:bottom w:val="single" w:sz="4" w:space="0" w:color="auto"/>
              <w:right w:val="single" w:sz="4" w:space="0" w:color="auto"/>
            </w:tcBorders>
            <w:noWrap/>
            <w:vAlign w:val="bottom"/>
          </w:tcPr>
          <w:p w14:paraId="3463FC0F"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4.6</w:t>
            </w:r>
          </w:p>
        </w:tc>
        <w:tc>
          <w:tcPr>
            <w:tcW w:w="1530" w:type="dxa"/>
            <w:tcBorders>
              <w:top w:val="nil"/>
              <w:left w:val="nil"/>
              <w:bottom w:val="single" w:sz="4" w:space="0" w:color="auto"/>
              <w:right w:val="single" w:sz="4" w:space="0" w:color="auto"/>
            </w:tcBorders>
            <w:noWrap/>
            <w:vAlign w:val="bottom"/>
          </w:tcPr>
          <w:p w14:paraId="7AC98A50"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11.9</w:t>
            </w:r>
          </w:p>
        </w:tc>
      </w:tr>
      <w:tr w:rsidR="003974B4" w:rsidRPr="00703A2D" w14:paraId="283DEC0C" w14:textId="77777777" w:rsidTr="007D511C">
        <w:trPr>
          <w:trHeight w:val="255"/>
        </w:trPr>
        <w:tc>
          <w:tcPr>
            <w:tcW w:w="2499" w:type="dxa"/>
            <w:tcBorders>
              <w:top w:val="nil"/>
              <w:left w:val="single" w:sz="4" w:space="0" w:color="auto"/>
              <w:bottom w:val="single" w:sz="4" w:space="0" w:color="auto"/>
              <w:right w:val="single" w:sz="4" w:space="0" w:color="auto"/>
            </w:tcBorders>
            <w:noWrap/>
            <w:vAlign w:val="bottom"/>
          </w:tcPr>
          <w:p w14:paraId="4E600D7C" w14:textId="77777777" w:rsidR="003974B4" w:rsidRPr="00703A2D" w:rsidRDefault="003974B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Hispanic</w:t>
            </w:r>
          </w:p>
        </w:tc>
        <w:tc>
          <w:tcPr>
            <w:tcW w:w="1116" w:type="dxa"/>
            <w:tcBorders>
              <w:top w:val="nil"/>
              <w:left w:val="nil"/>
              <w:bottom w:val="single" w:sz="4" w:space="0" w:color="auto"/>
              <w:right w:val="single" w:sz="4" w:space="0" w:color="auto"/>
            </w:tcBorders>
            <w:noWrap/>
            <w:vAlign w:val="bottom"/>
          </w:tcPr>
          <w:p w14:paraId="55F23CCA"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31</w:t>
            </w:r>
          </w:p>
        </w:tc>
        <w:tc>
          <w:tcPr>
            <w:tcW w:w="1980" w:type="dxa"/>
            <w:tcBorders>
              <w:top w:val="nil"/>
              <w:left w:val="nil"/>
              <w:bottom w:val="single" w:sz="4" w:space="0" w:color="auto"/>
              <w:right w:val="single" w:sz="4" w:space="0" w:color="auto"/>
            </w:tcBorders>
            <w:noWrap/>
            <w:vAlign w:val="bottom"/>
          </w:tcPr>
          <w:p w14:paraId="4912FD0E"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7.1</w:t>
            </w:r>
          </w:p>
        </w:tc>
        <w:tc>
          <w:tcPr>
            <w:tcW w:w="1710" w:type="dxa"/>
            <w:tcBorders>
              <w:top w:val="nil"/>
              <w:left w:val="nil"/>
              <w:bottom w:val="single" w:sz="4" w:space="0" w:color="auto"/>
              <w:right w:val="single" w:sz="4" w:space="0" w:color="auto"/>
            </w:tcBorders>
            <w:noWrap/>
            <w:vAlign w:val="bottom"/>
          </w:tcPr>
          <w:p w14:paraId="7882DC99"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4.8</w:t>
            </w:r>
          </w:p>
        </w:tc>
        <w:tc>
          <w:tcPr>
            <w:tcW w:w="1530" w:type="dxa"/>
            <w:tcBorders>
              <w:top w:val="nil"/>
              <w:left w:val="nil"/>
              <w:bottom w:val="single" w:sz="4" w:space="0" w:color="auto"/>
              <w:right w:val="single" w:sz="4" w:space="0" w:color="auto"/>
            </w:tcBorders>
            <w:noWrap/>
            <w:vAlign w:val="bottom"/>
          </w:tcPr>
          <w:p w14:paraId="4F55C39B"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10.1</w:t>
            </w:r>
          </w:p>
        </w:tc>
      </w:tr>
      <w:tr w:rsidR="003974B4" w:rsidRPr="00703A2D" w14:paraId="20A4E0D0" w14:textId="77777777" w:rsidTr="007D511C">
        <w:trPr>
          <w:trHeight w:val="255"/>
        </w:trPr>
        <w:tc>
          <w:tcPr>
            <w:tcW w:w="2499" w:type="dxa"/>
            <w:tcBorders>
              <w:top w:val="nil"/>
              <w:left w:val="single" w:sz="4" w:space="0" w:color="auto"/>
              <w:bottom w:val="single" w:sz="4" w:space="0" w:color="auto"/>
              <w:right w:val="single" w:sz="4" w:space="0" w:color="auto"/>
            </w:tcBorders>
            <w:noWrap/>
            <w:vAlign w:val="bottom"/>
          </w:tcPr>
          <w:p w14:paraId="6A9560EC" w14:textId="77777777" w:rsidR="003974B4" w:rsidRPr="00703A2D" w:rsidRDefault="003974B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Asian NH</w:t>
            </w:r>
          </w:p>
        </w:tc>
        <w:tc>
          <w:tcPr>
            <w:tcW w:w="1116" w:type="dxa"/>
            <w:tcBorders>
              <w:top w:val="nil"/>
              <w:left w:val="nil"/>
              <w:bottom w:val="single" w:sz="4" w:space="0" w:color="auto"/>
              <w:right w:val="single" w:sz="4" w:space="0" w:color="auto"/>
            </w:tcBorders>
            <w:noWrap/>
            <w:vAlign w:val="bottom"/>
          </w:tcPr>
          <w:p w14:paraId="7FB43265"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w:t>
            </w:r>
          </w:p>
        </w:tc>
        <w:tc>
          <w:tcPr>
            <w:tcW w:w="1980" w:type="dxa"/>
            <w:tcBorders>
              <w:top w:val="nil"/>
              <w:left w:val="nil"/>
              <w:bottom w:val="single" w:sz="4" w:space="0" w:color="auto"/>
              <w:right w:val="single" w:sz="4" w:space="0" w:color="auto"/>
            </w:tcBorders>
            <w:noWrap/>
            <w:vAlign w:val="bottom"/>
          </w:tcPr>
          <w:p w14:paraId="3EFE45C7" w14:textId="4A5E565D"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N</w:t>
            </w:r>
            <w:r>
              <w:rPr>
                <w:rFonts w:asciiTheme="majorHAnsi" w:eastAsia="Batang" w:hAnsiTheme="majorHAnsi"/>
                <w:color w:val="000000" w:themeColor="text1"/>
                <w:szCs w:val="24"/>
              </w:rPr>
              <w:t>/</w:t>
            </w:r>
            <w:r w:rsidRPr="00703A2D">
              <w:rPr>
                <w:rFonts w:asciiTheme="majorHAnsi" w:eastAsia="Batang" w:hAnsiTheme="majorHAnsi"/>
                <w:color w:val="000000" w:themeColor="text1"/>
                <w:szCs w:val="24"/>
              </w:rPr>
              <w:t>A</w:t>
            </w:r>
          </w:p>
        </w:tc>
        <w:tc>
          <w:tcPr>
            <w:tcW w:w="1710" w:type="dxa"/>
            <w:tcBorders>
              <w:top w:val="nil"/>
              <w:left w:val="nil"/>
              <w:bottom w:val="single" w:sz="4" w:space="0" w:color="auto"/>
              <w:right w:val="single" w:sz="4" w:space="0" w:color="auto"/>
            </w:tcBorders>
            <w:noWrap/>
            <w:vAlign w:val="bottom"/>
          </w:tcPr>
          <w:p w14:paraId="3BC7AB26"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N</w:t>
            </w:r>
            <w:r>
              <w:rPr>
                <w:rFonts w:asciiTheme="majorHAnsi" w:eastAsia="Batang" w:hAnsiTheme="majorHAnsi"/>
                <w:color w:val="000000" w:themeColor="text1"/>
                <w:szCs w:val="24"/>
              </w:rPr>
              <w:t>/</w:t>
            </w:r>
            <w:r w:rsidRPr="00703A2D">
              <w:rPr>
                <w:rFonts w:asciiTheme="majorHAnsi" w:eastAsia="Batang" w:hAnsiTheme="majorHAnsi"/>
                <w:color w:val="000000" w:themeColor="text1"/>
                <w:szCs w:val="24"/>
              </w:rPr>
              <w:t>A</w:t>
            </w:r>
          </w:p>
        </w:tc>
        <w:tc>
          <w:tcPr>
            <w:tcW w:w="1530" w:type="dxa"/>
            <w:tcBorders>
              <w:top w:val="nil"/>
              <w:left w:val="nil"/>
              <w:bottom w:val="single" w:sz="4" w:space="0" w:color="auto"/>
              <w:right w:val="single" w:sz="4" w:space="0" w:color="auto"/>
            </w:tcBorders>
            <w:noWrap/>
            <w:vAlign w:val="bottom"/>
          </w:tcPr>
          <w:p w14:paraId="75FDB20F"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N</w:t>
            </w:r>
            <w:r>
              <w:rPr>
                <w:rFonts w:asciiTheme="majorHAnsi" w:eastAsia="Batang" w:hAnsiTheme="majorHAnsi"/>
                <w:color w:val="000000" w:themeColor="text1"/>
                <w:szCs w:val="24"/>
              </w:rPr>
              <w:t>/</w:t>
            </w:r>
            <w:r w:rsidRPr="00703A2D">
              <w:rPr>
                <w:rFonts w:asciiTheme="majorHAnsi" w:eastAsia="Batang" w:hAnsiTheme="majorHAnsi"/>
                <w:color w:val="000000" w:themeColor="text1"/>
                <w:szCs w:val="24"/>
              </w:rPr>
              <w:t>A</w:t>
            </w:r>
          </w:p>
        </w:tc>
      </w:tr>
      <w:tr w:rsidR="003974B4" w:rsidRPr="00703A2D" w14:paraId="4CA4A420" w14:textId="77777777" w:rsidTr="007D511C">
        <w:trPr>
          <w:trHeight w:val="255"/>
        </w:trPr>
        <w:tc>
          <w:tcPr>
            <w:tcW w:w="2499" w:type="dxa"/>
            <w:tcBorders>
              <w:top w:val="nil"/>
              <w:left w:val="single" w:sz="4" w:space="0" w:color="auto"/>
              <w:bottom w:val="single" w:sz="4" w:space="0" w:color="auto"/>
              <w:right w:val="single" w:sz="4" w:space="0" w:color="auto"/>
            </w:tcBorders>
            <w:noWrap/>
            <w:vAlign w:val="bottom"/>
          </w:tcPr>
          <w:p w14:paraId="70514CAC" w14:textId="49807182" w:rsidR="003974B4" w:rsidRPr="00703A2D" w:rsidRDefault="007D511C" w:rsidP="003974B4">
            <w:pPr>
              <w:suppressAutoHyphens/>
              <w:rPr>
                <w:rFonts w:asciiTheme="majorHAnsi" w:eastAsia="Batang" w:hAnsiTheme="majorHAnsi"/>
                <w:color w:val="000000" w:themeColor="text1"/>
                <w:szCs w:val="24"/>
              </w:rPr>
            </w:pPr>
            <w:r>
              <w:rPr>
                <w:rFonts w:asciiTheme="majorHAnsi" w:eastAsia="Batang" w:hAnsiTheme="majorHAnsi"/>
                <w:color w:val="000000" w:themeColor="text1"/>
                <w:szCs w:val="24"/>
              </w:rPr>
              <w:t>Other NH &amp; U</w:t>
            </w:r>
            <w:r w:rsidR="003974B4">
              <w:rPr>
                <w:rFonts w:asciiTheme="majorHAnsi" w:eastAsia="Batang" w:hAnsiTheme="majorHAnsi"/>
                <w:color w:val="000000" w:themeColor="text1"/>
                <w:szCs w:val="24"/>
              </w:rPr>
              <w:t>nknown</w:t>
            </w:r>
          </w:p>
        </w:tc>
        <w:tc>
          <w:tcPr>
            <w:tcW w:w="1116" w:type="dxa"/>
            <w:tcBorders>
              <w:top w:val="nil"/>
              <w:left w:val="nil"/>
              <w:bottom w:val="single" w:sz="4" w:space="0" w:color="auto"/>
              <w:right w:val="single" w:sz="4" w:space="0" w:color="auto"/>
            </w:tcBorders>
            <w:noWrap/>
            <w:vAlign w:val="bottom"/>
          </w:tcPr>
          <w:p w14:paraId="79F75CC4" w14:textId="77777777" w:rsidR="003974B4" w:rsidRPr="00703A2D" w:rsidRDefault="003974B4"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w:t>
            </w:r>
          </w:p>
        </w:tc>
        <w:tc>
          <w:tcPr>
            <w:tcW w:w="1980" w:type="dxa"/>
            <w:tcBorders>
              <w:top w:val="nil"/>
              <w:left w:val="nil"/>
              <w:bottom w:val="single" w:sz="4" w:space="0" w:color="auto"/>
              <w:right w:val="single" w:sz="4" w:space="0" w:color="auto"/>
            </w:tcBorders>
            <w:noWrap/>
            <w:vAlign w:val="bottom"/>
          </w:tcPr>
          <w:p w14:paraId="21AEB5D4" w14:textId="77777777" w:rsidR="003974B4" w:rsidRPr="00703A2D" w:rsidRDefault="003974B4"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c>
          <w:tcPr>
            <w:tcW w:w="1710" w:type="dxa"/>
            <w:tcBorders>
              <w:top w:val="nil"/>
              <w:left w:val="nil"/>
              <w:bottom w:val="single" w:sz="4" w:space="0" w:color="auto"/>
              <w:right w:val="single" w:sz="4" w:space="0" w:color="auto"/>
            </w:tcBorders>
            <w:noWrap/>
            <w:vAlign w:val="bottom"/>
          </w:tcPr>
          <w:p w14:paraId="46824BC6" w14:textId="77777777" w:rsidR="003974B4" w:rsidRPr="00703A2D" w:rsidRDefault="003974B4"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c>
          <w:tcPr>
            <w:tcW w:w="1530" w:type="dxa"/>
            <w:tcBorders>
              <w:top w:val="nil"/>
              <w:left w:val="nil"/>
              <w:bottom w:val="single" w:sz="4" w:space="0" w:color="auto"/>
              <w:right w:val="single" w:sz="4" w:space="0" w:color="auto"/>
            </w:tcBorders>
            <w:noWrap/>
            <w:vAlign w:val="bottom"/>
          </w:tcPr>
          <w:p w14:paraId="0FA1C8E5" w14:textId="77777777" w:rsidR="003974B4" w:rsidRPr="00703A2D" w:rsidRDefault="003974B4" w:rsidP="003974B4">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r>
      <w:tr w:rsidR="003974B4" w:rsidRPr="00703A2D" w14:paraId="1DCC4357" w14:textId="77777777" w:rsidTr="007D511C">
        <w:trPr>
          <w:trHeight w:val="255"/>
        </w:trPr>
        <w:tc>
          <w:tcPr>
            <w:tcW w:w="2499" w:type="dxa"/>
            <w:tcBorders>
              <w:top w:val="nil"/>
              <w:left w:val="single" w:sz="4" w:space="0" w:color="auto"/>
              <w:bottom w:val="single" w:sz="4" w:space="0" w:color="auto"/>
              <w:right w:val="single" w:sz="4" w:space="0" w:color="auto"/>
            </w:tcBorders>
            <w:noWrap/>
            <w:vAlign w:val="bottom"/>
          </w:tcPr>
          <w:p w14:paraId="63393C89" w14:textId="77777777" w:rsidR="003974B4" w:rsidRPr="00703A2D" w:rsidRDefault="003974B4" w:rsidP="003974B4">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All Children</w:t>
            </w:r>
          </w:p>
        </w:tc>
        <w:tc>
          <w:tcPr>
            <w:tcW w:w="1116" w:type="dxa"/>
            <w:tcBorders>
              <w:top w:val="nil"/>
              <w:left w:val="nil"/>
              <w:bottom w:val="single" w:sz="4" w:space="0" w:color="auto"/>
              <w:right w:val="single" w:sz="4" w:space="0" w:color="auto"/>
            </w:tcBorders>
            <w:noWrap/>
            <w:vAlign w:val="bottom"/>
          </w:tcPr>
          <w:p w14:paraId="25D4369A"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133</w:t>
            </w:r>
          </w:p>
        </w:tc>
        <w:tc>
          <w:tcPr>
            <w:tcW w:w="1980" w:type="dxa"/>
            <w:tcBorders>
              <w:top w:val="nil"/>
              <w:left w:val="nil"/>
              <w:bottom w:val="single" w:sz="4" w:space="0" w:color="auto"/>
              <w:right w:val="single" w:sz="4" w:space="0" w:color="auto"/>
            </w:tcBorders>
            <w:noWrap/>
            <w:vAlign w:val="bottom"/>
          </w:tcPr>
          <w:p w14:paraId="593F7BD3"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4.7</w:t>
            </w:r>
          </w:p>
        </w:tc>
        <w:tc>
          <w:tcPr>
            <w:tcW w:w="1710" w:type="dxa"/>
            <w:tcBorders>
              <w:top w:val="nil"/>
              <w:left w:val="nil"/>
              <w:bottom w:val="single" w:sz="4" w:space="0" w:color="auto"/>
              <w:right w:val="single" w:sz="4" w:space="0" w:color="auto"/>
            </w:tcBorders>
            <w:noWrap/>
            <w:vAlign w:val="bottom"/>
          </w:tcPr>
          <w:p w14:paraId="737E2B3C"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3.9</w:t>
            </w:r>
          </w:p>
        </w:tc>
        <w:tc>
          <w:tcPr>
            <w:tcW w:w="1530" w:type="dxa"/>
            <w:tcBorders>
              <w:top w:val="nil"/>
              <w:left w:val="nil"/>
              <w:bottom w:val="single" w:sz="4" w:space="0" w:color="auto"/>
              <w:right w:val="single" w:sz="4" w:space="0" w:color="auto"/>
            </w:tcBorders>
            <w:noWrap/>
            <w:vAlign w:val="bottom"/>
          </w:tcPr>
          <w:p w14:paraId="4A4D97FB" w14:textId="77777777" w:rsidR="003974B4" w:rsidRPr="00703A2D" w:rsidRDefault="003974B4" w:rsidP="003974B4">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5.5</w:t>
            </w:r>
          </w:p>
        </w:tc>
      </w:tr>
    </w:tbl>
    <w:p w14:paraId="0FDE2D40" w14:textId="76604F03" w:rsidR="003974B4" w:rsidRPr="004A5EAC" w:rsidRDefault="003974B4" w:rsidP="003974B4">
      <w:pPr>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Rates not presented for counts less than 5.</w:t>
      </w:r>
    </w:p>
    <w:p w14:paraId="2264C9DE" w14:textId="37A40939" w:rsidR="00BB3A7F" w:rsidRPr="004A5EAC" w:rsidRDefault="00BB3A7F" w:rsidP="00BB3A7F">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 xml:space="preserve">Rates based on counts less than 20 are unstable. </w:t>
      </w:r>
    </w:p>
    <w:p w14:paraId="6D5A4077" w14:textId="77777777" w:rsidR="0096222A" w:rsidRPr="004A5EAC" w:rsidRDefault="0096222A" w:rsidP="0096222A">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NH indicates non-Hispanic.</w:t>
      </w:r>
    </w:p>
    <w:p w14:paraId="1D6E74F9" w14:textId="3AC8AD02" w:rsidR="003974B4" w:rsidRDefault="0096222A" w:rsidP="0096222A">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N/A indicates rates are not applicable.</w:t>
      </w:r>
    </w:p>
    <w:p w14:paraId="4B116BA7" w14:textId="77777777" w:rsidR="004A5EAC" w:rsidRPr="004A5EAC" w:rsidRDefault="004A5EAC" w:rsidP="0096222A">
      <w:pPr>
        <w:suppressAutoHyphens/>
        <w:rPr>
          <w:rFonts w:asciiTheme="majorHAnsi" w:eastAsia="Batang" w:hAnsiTheme="majorHAnsi"/>
          <w:i/>
          <w:color w:val="000000" w:themeColor="text1"/>
          <w:sz w:val="20"/>
          <w:szCs w:val="24"/>
        </w:rPr>
      </w:pPr>
    </w:p>
    <w:p w14:paraId="6F9D87B8" w14:textId="77777777" w:rsidR="003974B4" w:rsidRPr="00703A2D" w:rsidRDefault="003974B4" w:rsidP="003974B4">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lastRenderedPageBreak/>
        <w:t>Table 8.</w:t>
      </w:r>
      <w:r>
        <w:rPr>
          <w:rFonts w:asciiTheme="majorHAnsi" w:eastAsia="Batang" w:hAnsiTheme="majorHAnsi"/>
          <w:b/>
          <w:color w:val="000000" w:themeColor="text1"/>
          <w:szCs w:val="24"/>
        </w:rPr>
        <w:t>9</w:t>
      </w:r>
      <w:r w:rsidRPr="00703A2D">
        <w:rPr>
          <w:rFonts w:asciiTheme="majorHAnsi" w:eastAsia="Batang" w:hAnsiTheme="majorHAnsi"/>
          <w:b/>
          <w:color w:val="000000" w:themeColor="text1"/>
          <w:szCs w:val="24"/>
        </w:rPr>
        <w:t>:</w:t>
      </w:r>
      <w:r w:rsidRPr="00703A2D">
        <w:rPr>
          <w:rFonts w:asciiTheme="majorHAnsi" w:eastAsia="Batang" w:hAnsiTheme="majorHAnsi"/>
          <w:color w:val="000000" w:themeColor="text1"/>
          <w:szCs w:val="24"/>
        </w:rPr>
        <w:t xml:space="preserve"> </w:t>
      </w:r>
      <w:r>
        <w:rPr>
          <w:rFonts w:asciiTheme="majorHAnsi" w:eastAsia="Batang" w:hAnsiTheme="majorHAnsi"/>
          <w:b/>
          <w:color w:val="000000" w:themeColor="text1"/>
          <w:szCs w:val="24"/>
        </w:rPr>
        <w:t>Suicide</w:t>
      </w:r>
      <w:r w:rsidRPr="00703A2D">
        <w:rPr>
          <w:rFonts w:asciiTheme="majorHAnsi" w:eastAsia="Batang" w:hAnsiTheme="majorHAnsi"/>
          <w:b/>
          <w:color w:val="000000" w:themeColor="text1"/>
          <w:szCs w:val="24"/>
        </w:rPr>
        <w:t xml:space="preserve"> Deaths and Average Annual Injury </w:t>
      </w:r>
      <w:r>
        <w:rPr>
          <w:rFonts w:asciiTheme="majorHAnsi" w:eastAsia="Batang" w:hAnsiTheme="majorHAnsi"/>
          <w:b/>
          <w:color w:val="000000" w:themeColor="text1"/>
          <w:szCs w:val="24"/>
        </w:rPr>
        <w:t>Suicide</w:t>
      </w:r>
      <w:r w:rsidRPr="00703A2D">
        <w:rPr>
          <w:rFonts w:asciiTheme="majorHAnsi" w:eastAsia="Batang" w:hAnsiTheme="majorHAnsi"/>
          <w:b/>
          <w:color w:val="000000" w:themeColor="text1"/>
          <w:szCs w:val="24"/>
        </w:rPr>
        <w:t xml:space="preserve"> Rates </w:t>
      </w:r>
    </w:p>
    <w:p w14:paraId="318A2922" w14:textId="0C0FE358" w:rsidR="003974B4" w:rsidRPr="00397C17" w:rsidRDefault="003974B4" w:rsidP="00397C17">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 xml:space="preserve">Among MA Children </w:t>
      </w:r>
      <w:r>
        <w:rPr>
          <w:rFonts w:asciiTheme="majorHAnsi" w:eastAsia="Batang" w:hAnsiTheme="majorHAnsi"/>
          <w:b/>
          <w:color w:val="000000" w:themeColor="text1"/>
          <w:szCs w:val="24"/>
        </w:rPr>
        <w:t>1</w:t>
      </w:r>
      <w:r w:rsidRPr="00703A2D">
        <w:rPr>
          <w:rFonts w:asciiTheme="majorHAnsi" w:eastAsia="Batang" w:hAnsiTheme="majorHAnsi"/>
          <w:b/>
          <w:color w:val="000000" w:themeColor="text1"/>
          <w:szCs w:val="24"/>
        </w:rPr>
        <w:t xml:space="preserve">0-17 Years by Sex, </w:t>
      </w:r>
      <w:r>
        <w:rPr>
          <w:rFonts w:asciiTheme="majorHAnsi" w:eastAsia="Batang" w:hAnsiTheme="majorHAnsi"/>
          <w:b/>
          <w:color w:val="000000" w:themeColor="text1"/>
          <w:szCs w:val="24"/>
        </w:rPr>
        <w:t>2003-</w:t>
      </w:r>
      <w:r w:rsidRPr="00703A2D">
        <w:rPr>
          <w:rFonts w:asciiTheme="majorHAnsi" w:eastAsia="Batang" w:hAnsiTheme="majorHAnsi"/>
          <w:b/>
          <w:color w:val="000000" w:themeColor="text1"/>
          <w:szCs w:val="24"/>
        </w:rPr>
        <w:t>2012</w:t>
      </w:r>
    </w:p>
    <w:tbl>
      <w:tblPr>
        <w:tblW w:w="8835" w:type="dxa"/>
        <w:tblInd w:w="93" w:type="dxa"/>
        <w:tblLook w:val="0000" w:firstRow="0" w:lastRow="0" w:firstColumn="0" w:lastColumn="0" w:noHBand="0" w:noVBand="0"/>
      </w:tblPr>
      <w:tblGrid>
        <w:gridCol w:w="1815"/>
        <w:gridCol w:w="1440"/>
        <w:gridCol w:w="2160"/>
        <w:gridCol w:w="1800"/>
        <w:gridCol w:w="1620"/>
      </w:tblGrid>
      <w:tr w:rsidR="00397C17" w:rsidRPr="00703A2D" w14:paraId="2139D2C8" w14:textId="77777777" w:rsidTr="00D66D33">
        <w:trPr>
          <w:trHeight w:val="728"/>
        </w:trPr>
        <w:tc>
          <w:tcPr>
            <w:tcW w:w="1815" w:type="dxa"/>
            <w:tcBorders>
              <w:top w:val="single" w:sz="4" w:space="0" w:color="auto"/>
              <w:left w:val="single" w:sz="4" w:space="0" w:color="auto"/>
              <w:bottom w:val="single" w:sz="4" w:space="0" w:color="auto"/>
              <w:right w:val="single" w:sz="4" w:space="0" w:color="auto"/>
            </w:tcBorders>
            <w:shd w:val="clear" w:color="auto" w:fill="C0C0C0"/>
            <w:vAlign w:val="center"/>
          </w:tcPr>
          <w:p w14:paraId="60A45100"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Sex</w:t>
            </w:r>
          </w:p>
        </w:tc>
        <w:tc>
          <w:tcPr>
            <w:tcW w:w="1440" w:type="dxa"/>
            <w:tcBorders>
              <w:top w:val="single" w:sz="4" w:space="0" w:color="auto"/>
              <w:left w:val="nil"/>
              <w:bottom w:val="single" w:sz="4" w:space="0" w:color="auto"/>
              <w:right w:val="single" w:sz="4" w:space="0" w:color="auto"/>
            </w:tcBorders>
            <w:shd w:val="clear" w:color="auto" w:fill="C0C0C0"/>
            <w:vAlign w:val="center"/>
          </w:tcPr>
          <w:p w14:paraId="1AC445B8" w14:textId="77777777" w:rsidR="00397C17" w:rsidRPr="00703A2D" w:rsidRDefault="00397C17" w:rsidP="00D66D33">
            <w:pPr>
              <w:suppressAutoHyphens/>
              <w:jc w:val="center"/>
              <w:rPr>
                <w:rFonts w:asciiTheme="majorHAnsi" w:eastAsia="Batang" w:hAnsiTheme="majorHAnsi"/>
                <w:b/>
                <w:color w:val="000000" w:themeColor="text1"/>
                <w:szCs w:val="24"/>
              </w:rPr>
            </w:pPr>
            <w:r>
              <w:rPr>
                <w:rFonts w:asciiTheme="majorHAnsi" w:eastAsia="Batang" w:hAnsiTheme="majorHAnsi"/>
                <w:b/>
                <w:color w:val="000000" w:themeColor="text1"/>
                <w:szCs w:val="24"/>
              </w:rPr>
              <w:t>10</w:t>
            </w:r>
            <w:r w:rsidRPr="00703A2D">
              <w:rPr>
                <w:rFonts w:asciiTheme="majorHAnsi" w:eastAsia="Batang" w:hAnsiTheme="majorHAnsi"/>
                <w:b/>
                <w:color w:val="000000" w:themeColor="text1"/>
                <w:szCs w:val="24"/>
              </w:rPr>
              <w:t>-year</w:t>
            </w:r>
          </w:p>
          <w:p w14:paraId="76B359B7"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Total</w:t>
            </w:r>
          </w:p>
          <w:p w14:paraId="5985B252"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Number</w:t>
            </w:r>
          </w:p>
        </w:tc>
        <w:tc>
          <w:tcPr>
            <w:tcW w:w="2160" w:type="dxa"/>
            <w:tcBorders>
              <w:top w:val="single" w:sz="4" w:space="0" w:color="auto"/>
              <w:left w:val="nil"/>
              <w:bottom w:val="single" w:sz="4" w:space="0" w:color="auto"/>
              <w:right w:val="single" w:sz="4" w:space="0" w:color="auto"/>
            </w:tcBorders>
            <w:shd w:val="clear" w:color="auto" w:fill="C0C0C0"/>
            <w:vAlign w:val="center"/>
          </w:tcPr>
          <w:p w14:paraId="7916E2E8" w14:textId="77777777" w:rsidR="00397C17" w:rsidRPr="00703A2D" w:rsidRDefault="00397C17" w:rsidP="00D66D33">
            <w:pPr>
              <w:suppressAutoHyphens/>
              <w:jc w:val="center"/>
              <w:rPr>
                <w:rFonts w:asciiTheme="majorHAnsi" w:eastAsia="Batang" w:hAnsiTheme="majorHAnsi"/>
                <w:b/>
                <w:color w:val="000000" w:themeColor="text1"/>
                <w:szCs w:val="24"/>
              </w:rPr>
            </w:pPr>
            <w:r>
              <w:rPr>
                <w:rFonts w:asciiTheme="majorHAnsi" w:eastAsia="Batang" w:hAnsiTheme="majorHAnsi"/>
                <w:b/>
                <w:color w:val="000000" w:themeColor="text1"/>
                <w:szCs w:val="24"/>
              </w:rPr>
              <w:t>10</w:t>
            </w:r>
            <w:r w:rsidRPr="00703A2D">
              <w:rPr>
                <w:rFonts w:asciiTheme="majorHAnsi" w:eastAsia="Batang" w:hAnsiTheme="majorHAnsi"/>
                <w:b/>
                <w:color w:val="000000" w:themeColor="text1"/>
                <w:szCs w:val="24"/>
              </w:rPr>
              <w:t>- year Average</w:t>
            </w:r>
          </w:p>
          <w:p w14:paraId="7E0BC66E"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Annual Death Rate                        (per 100,000</w:t>
            </w:r>
          </w:p>
          <w:p w14:paraId="24C85662"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persons)</w:t>
            </w:r>
          </w:p>
        </w:tc>
        <w:tc>
          <w:tcPr>
            <w:tcW w:w="1800" w:type="dxa"/>
            <w:tcBorders>
              <w:top w:val="single" w:sz="4" w:space="0" w:color="auto"/>
              <w:left w:val="nil"/>
              <w:bottom w:val="single" w:sz="4" w:space="0" w:color="auto"/>
              <w:right w:val="single" w:sz="4" w:space="0" w:color="auto"/>
            </w:tcBorders>
            <w:shd w:val="clear" w:color="auto" w:fill="C0C0C0"/>
            <w:vAlign w:val="center"/>
          </w:tcPr>
          <w:p w14:paraId="34A6C126"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Lower 95% confidence interval</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7C4C9695"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Upper 95% confidence interval</w:t>
            </w:r>
          </w:p>
        </w:tc>
      </w:tr>
      <w:tr w:rsidR="00397C17" w:rsidRPr="00703A2D" w14:paraId="12697D63" w14:textId="77777777" w:rsidTr="00D66D33">
        <w:trPr>
          <w:trHeight w:val="255"/>
        </w:trPr>
        <w:tc>
          <w:tcPr>
            <w:tcW w:w="1815" w:type="dxa"/>
            <w:tcBorders>
              <w:top w:val="nil"/>
              <w:left w:val="single" w:sz="4" w:space="0" w:color="auto"/>
              <w:bottom w:val="single" w:sz="4" w:space="0" w:color="auto"/>
              <w:right w:val="single" w:sz="4" w:space="0" w:color="auto"/>
            </w:tcBorders>
            <w:noWrap/>
            <w:vAlign w:val="bottom"/>
          </w:tcPr>
          <w:p w14:paraId="425817DA" w14:textId="77777777" w:rsidR="00397C17" w:rsidRPr="00703A2D" w:rsidRDefault="00397C17" w:rsidP="00D66D33">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Male</w:t>
            </w:r>
          </w:p>
        </w:tc>
        <w:tc>
          <w:tcPr>
            <w:tcW w:w="1440" w:type="dxa"/>
            <w:tcBorders>
              <w:top w:val="nil"/>
              <w:left w:val="nil"/>
              <w:bottom w:val="single" w:sz="4" w:space="0" w:color="auto"/>
              <w:right w:val="single" w:sz="4" w:space="0" w:color="auto"/>
            </w:tcBorders>
            <w:noWrap/>
            <w:vAlign w:val="bottom"/>
          </w:tcPr>
          <w:p w14:paraId="4897CDD4"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85</w:t>
            </w:r>
          </w:p>
        </w:tc>
        <w:tc>
          <w:tcPr>
            <w:tcW w:w="2160" w:type="dxa"/>
            <w:tcBorders>
              <w:top w:val="nil"/>
              <w:left w:val="nil"/>
              <w:bottom w:val="single" w:sz="4" w:space="0" w:color="auto"/>
              <w:right w:val="single" w:sz="4" w:space="0" w:color="auto"/>
            </w:tcBorders>
            <w:noWrap/>
            <w:vAlign w:val="bottom"/>
          </w:tcPr>
          <w:p w14:paraId="02C00A5F"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1.2</w:t>
            </w:r>
          </w:p>
        </w:tc>
        <w:tc>
          <w:tcPr>
            <w:tcW w:w="1800" w:type="dxa"/>
            <w:tcBorders>
              <w:top w:val="nil"/>
              <w:left w:val="nil"/>
              <w:bottom w:val="single" w:sz="4" w:space="0" w:color="auto"/>
              <w:right w:val="single" w:sz="4" w:space="0" w:color="auto"/>
            </w:tcBorders>
            <w:noWrap/>
            <w:vAlign w:val="bottom"/>
          </w:tcPr>
          <w:p w14:paraId="1C5A9583"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0.9</w:t>
            </w:r>
          </w:p>
        </w:tc>
        <w:tc>
          <w:tcPr>
            <w:tcW w:w="1620" w:type="dxa"/>
            <w:tcBorders>
              <w:top w:val="nil"/>
              <w:left w:val="nil"/>
              <w:bottom w:val="single" w:sz="4" w:space="0" w:color="auto"/>
              <w:right w:val="single" w:sz="4" w:space="0" w:color="auto"/>
            </w:tcBorders>
            <w:noWrap/>
            <w:vAlign w:val="bottom"/>
          </w:tcPr>
          <w:p w14:paraId="5A268281"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1.7</w:t>
            </w:r>
          </w:p>
        </w:tc>
      </w:tr>
      <w:tr w:rsidR="00397C17" w:rsidRPr="00703A2D" w14:paraId="285FFCA9" w14:textId="77777777" w:rsidTr="00D66D33">
        <w:trPr>
          <w:trHeight w:val="255"/>
        </w:trPr>
        <w:tc>
          <w:tcPr>
            <w:tcW w:w="1815" w:type="dxa"/>
            <w:tcBorders>
              <w:top w:val="nil"/>
              <w:left w:val="single" w:sz="4" w:space="0" w:color="auto"/>
              <w:bottom w:val="single" w:sz="4" w:space="0" w:color="auto"/>
              <w:right w:val="single" w:sz="4" w:space="0" w:color="auto"/>
            </w:tcBorders>
            <w:noWrap/>
            <w:vAlign w:val="bottom"/>
          </w:tcPr>
          <w:p w14:paraId="73FBEF5E" w14:textId="77777777" w:rsidR="00397C17" w:rsidRPr="00703A2D" w:rsidRDefault="00397C17" w:rsidP="00D66D33">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Female</w:t>
            </w:r>
          </w:p>
        </w:tc>
        <w:tc>
          <w:tcPr>
            <w:tcW w:w="1440" w:type="dxa"/>
            <w:tcBorders>
              <w:top w:val="nil"/>
              <w:left w:val="nil"/>
              <w:bottom w:val="single" w:sz="4" w:space="0" w:color="auto"/>
              <w:right w:val="single" w:sz="4" w:space="0" w:color="auto"/>
            </w:tcBorders>
            <w:noWrap/>
            <w:vAlign w:val="bottom"/>
          </w:tcPr>
          <w:p w14:paraId="231AD007"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41</w:t>
            </w:r>
          </w:p>
        </w:tc>
        <w:tc>
          <w:tcPr>
            <w:tcW w:w="2160" w:type="dxa"/>
            <w:tcBorders>
              <w:top w:val="nil"/>
              <w:left w:val="nil"/>
              <w:bottom w:val="single" w:sz="4" w:space="0" w:color="auto"/>
              <w:right w:val="single" w:sz="4" w:space="0" w:color="auto"/>
            </w:tcBorders>
            <w:noWrap/>
            <w:vAlign w:val="bottom"/>
          </w:tcPr>
          <w:p w14:paraId="56AB5F27"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2.4</w:t>
            </w:r>
          </w:p>
        </w:tc>
        <w:tc>
          <w:tcPr>
            <w:tcW w:w="1800" w:type="dxa"/>
            <w:tcBorders>
              <w:top w:val="nil"/>
              <w:left w:val="nil"/>
              <w:bottom w:val="single" w:sz="4" w:space="0" w:color="auto"/>
              <w:right w:val="single" w:sz="4" w:space="0" w:color="auto"/>
            </w:tcBorders>
            <w:noWrap/>
            <w:vAlign w:val="bottom"/>
          </w:tcPr>
          <w:p w14:paraId="076E475E"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1.9</w:t>
            </w:r>
          </w:p>
        </w:tc>
        <w:tc>
          <w:tcPr>
            <w:tcW w:w="1620" w:type="dxa"/>
            <w:tcBorders>
              <w:top w:val="nil"/>
              <w:left w:val="nil"/>
              <w:bottom w:val="single" w:sz="4" w:space="0" w:color="auto"/>
              <w:right w:val="single" w:sz="4" w:space="0" w:color="auto"/>
            </w:tcBorders>
            <w:noWrap/>
            <w:vAlign w:val="bottom"/>
          </w:tcPr>
          <w:p w14:paraId="2CB49FB7"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3.0</w:t>
            </w:r>
          </w:p>
        </w:tc>
      </w:tr>
      <w:tr w:rsidR="00397C17" w:rsidRPr="00703A2D" w14:paraId="13ADC29E" w14:textId="77777777" w:rsidTr="00D66D33">
        <w:trPr>
          <w:trHeight w:val="255"/>
        </w:trPr>
        <w:tc>
          <w:tcPr>
            <w:tcW w:w="1815" w:type="dxa"/>
            <w:tcBorders>
              <w:top w:val="nil"/>
              <w:left w:val="single" w:sz="4" w:space="0" w:color="auto"/>
              <w:bottom w:val="single" w:sz="4" w:space="0" w:color="auto"/>
              <w:right w:val="single" w:sz="4" w:space="0" w:color="auto"/>
            </w:tcBorders>
            <w:noWrap/>
            <w:vAlign w:val="bottom"/>
          </w:tcPr>
          <w:p w14:paraId="056C9652" w14:textId="77777777" w:rsidR="00397C17" w:rsidRPr="00703A2D" w:rsidRDefault="00397C17" w:rsidP="00D66D33">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All Children</w:t>
            </w:r>
          </w:p>
        </w:tc>
        <w:tc>
          <w:tcPr>
            <w:tcW w:w="1440" w:type="dxa"/>
            <w:tcBorders>
              <w:top w:val="nil"/>
              <w:left w:val="nil"/>
              <w:bottom w:val="single" w:sz="4" w:space="0" w:color="auto"/>
              <w:right w:val="single" w:sz="4" w:space="0" w:color="auto"/>
            </w:tcBorders>
            <w:noWrap/>
            <w:vAlign w:val="bottom"/>
          </w:tcPr>
          <w:p w14:paraId="31CF80BC"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126</w:t>
            </w:r>
          </w:p>
        </w:tc>
        <w:tc>
          <w:tcPr>
            <w:tcW w:w="2160" w:type="dxa"/>
            <w:tcBorders>
              <w:top w:val="nil"/>
              <w:left w:val="nil"/>
              <w:bottom w:val="single" w:sz="4" w:space="0" w:color="auto"/>
              <w:right w:val="single" w:sz="4" w:space="0" w:color="auto"/>
            </w:tcBorders>
            <w:noWrap/>
            <w:vAlign w:val="bottom"/>
          </w:tcPr>
          <w:p w14:paraId="008A87F0"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1.9</w:t>
            </w:r>
          </w:p>
        </w:tc>
        <w:tc>
          <w:tcPr>
            <w:tcW w:w="1800" w:type="dxa"/>
            <w:tcBorders>
              <w:top w:val="nil"/>
              <w:left w:val="nil"/>
              <w:bottom w:val="single" w:sz="4" w:space="0" w:color="auto"/>
              <w:right w:val="single" w:sz="4" w:space="0" w:color="auto"/>
            </w:tcBorders>
            <w:noWrap/>
            <w:vAlign w:val="bottom"/>
          </w:tcPr>
          <w:p w14:paraId="5D8DBB48"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1.5</w:t>
            </w:r>
          </w:p>
        </w:tc>
        <w:tc>
          <w:tcPr>
            <w:tcW w:w="1620" w:type="dxa"/>
            <w:tcBorders>
              <w:top w:val="nil"/>
              <w:left w:val="nil"/>
              <w:bottom w:val="single" w:sz="4" w:space="0" w:color="auto"/>
              <w:right w:val="single" w:sz="4" w:space="0" w:color="auto"/>
            </w:tcBorders>
            <w:noWrap/>
            <w:vAlign w:val="bottom"/>
          </w:tcPr>
          <w:p w14:paraId="2156A2BC"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2.2</w:t>
            </w:r>
          </w:p>
        </w:tc>
      </w:tr>
    </w:tbl>
    <w:p w14:paraId="4B42E6FD" w14:textId="77777777" w:rsidR="00397C17" w:rsidRDefault="00397C17" w:rsidP="00BF44A3">
      <w:pPr>
        <w:jc w:val="center"/>
        <w:rPr>
          <w:rFonts w:asciiTheme="majorHAnsi" w:eastAsia="Batang" w:hAnsiTheme="majorHAnsi"/>
          <w:szCs w:val="24"/>
        </w:rPr>
      </w:pPr>
    </w:p>
    <w:p w14:paraId="50CAE8E3" w14:textId="77777777" w:rsidR="00397C17" w:rsidRDefault="00397C17" w:rsidP="00BF44A3">
      <w:pPr>
        <w:jc w:val="center"/>
        <w:rPr>
          <w:rFonts w:asciiTheme="majorHAnsi" w:eastAsia="Batang" w:hAnsiTheme="majorHAnsi"/>
          <w:szCs w:val="24"/>
        </w:rPr>
      </w:pPr>
    </w:p>
    <w:p w14:paraId="7123B241" w14:textId="77777777" w:rsidR="007D511C" w:rsidRDefault="007D511C" w:rsidP="00BF44A3">
      <w:pPr>
        <w:jc w:val="center"/>
        <w:rPr>
          <w:rFonts w:asciiTheme="majorHAnsi" w:eastAsia="Batang" w:hAnsiTheme="majorHAnsi"/>
          <w:szCs w:val="24"/>
        </w:rPr>
      </w:pPr>
    </w:p>
    <w:p w14:paraId="4B9A3FF9" w14:textId="77777777" w:rsidR="001A0024" w:rsidRDefault="001A0024" w:rsidP="0096222A">
      <w:pPr>
        <w:rPr>
          <w:rFonts w:asciiTheme="majorHAnsi" w:eastAsia="Batang" w:hAnsiTheme="majorHAnsi"/>
          <w:szCs w:val="24"/>
        </w:rPr>
      </w:pPr>
    </w:p>
    <w:p w14:paraId="46299ECF" w14:textId="77777777" w:rsidR="00397C17" w:rsidRPr="00703A2D" w:rsidRDefault="00397C17" w:rsidP="00397C17">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Table 8.</w:t>
      </w:r>
      <w:r>
        <w:rPr>
          <w:rFonts w:asciiTheme="majorHAnsi" w:eastAsia="Batang" w:hAnsiTheme="majorHAnsi"/>
          <w:b/>
          <w:color w:val="000000" w:themeColor="text1"/>
          <w:szCs w:val="24"/>
        </w:rPr>
        <w:t>10</w:t>
      </w:r>
      <w:r w:rsidRPr="00703A2D">
        <w:rPr>
          <w:rFonts w:asciiTheme="majorHAnsi" w:eastAsia="Batang" w:hAnsiTheme="majorHAnsi"/>
          <w:b/>
          <w:color w:val="000000" w:themeColor="text1"/>
          <w:szCs w:val="24"/>
        </w:rPr>
        <w:t xml:space="preserve">: </w:t>
      </w:r>
      <w:r>
        <w:rPr>
          <w:rFonts w:asciiTheme="majorHAnsi" w:eastAsia="Batang" w:hAnsiTheme="majorHAnsi"/>
          <w:b/>
          <w:color w:val="000000" w:themeColor="text1"/>
          <w:szCs w:val="24"/>
        </w:rPr>
        <w:t>Suicides</w:t>
      </w:r>
      <w:r w:rsidRPr="00703A2D">
        <w:rPr>
          <w:rFonts w:asciiTheme="majorHAnsi" w:eastAsia="Batang" w:hAnsiTheme="majorHAnsi"/>
          <w:b/>
          <w:color w:val="000000" w:themeColor="text1"/>
          <w:szCs w:val="24"/>
        </w:rPr>
        <w:t xml:space="preserve"> and Average Annual </w:t>
      </w:r>
      <w:r>
        <w:rPr>
          <w:rFonts w:asciiTheme="majorHAnsi" w:eastAsia="Batang" w:hAnsiTheme="majorHAnsi"/>
          <w:b/>
          <w:color w:val="000000" w:themeColor="text1"/>
          <w:szCs w:val="24"/>
        </w:rPr>
        <w:t xml:space="preserve">Suicide </w:t>
      </w:r>
      <w:r w:rsidRPr="00703A2D">
        <w:rPr>
          <w:rFonts w:asciiTheme="majorHAnsi" w:eastAsia="Batang" w:hAnsiTheme="majorHAnsi"/>
          <w:b/>
          <w:color w:val="000000" w:themeColor="text1"/>
          <w:szCs w:val="24"/>
        </w:rPr>
        <w:t xml:space="preserve">Rates </w:t>
      </w:r>
    </w:p>
    <w:p w14:paraId="13553046" w14:textId="152D18B1" w:rsidR="00397C17" w:rsidRPr="00397C17" w:rsidRDefault="00397C17" w:rsidP="00397C17">
      <w:pPr>
        <w:suppressAutoHyphens/>
        <w:jc w:val="center"/>
        <w:rPr>
          <w:rFonts w:asciiTheme="majorHAnsi" w:eastAsia="Batang" w:hAnsiTheme="majorHAnsi"/>
          <w:b/>
          <w:color w:val="000000" w:themeColor="text1"/>
          <w:szCs w:val="24"/>
        </w:rPr>
      </w:pPr>
      <w:r>
        <w:rPr>
          <w:rFonts w:asciiTheme="majorHAnsi" w:eastAsia="Batang" w:hAnsiTheme="majorHAnsi"/>
          <w:b/>
          <w:color w:val="000000" w:themeColor="text1"/>
          <w:szCs w:val="24"/>
        </w:rPr>
        <w:t>A</w:t>
      </w:r>
      <w:r w:rsidRPr="00703A2D">
        <w:rPr>
          <w:rFonts w:asciiTheme="majorHAnsi" w:eastAsia="Batang" w:hAnsiTheme="majorHAnsi"/>
          <w:b/>
          <w:color w:val="000000" w:themeColor="text1"/>
          <w:szCs w:val="24"/>
        </w:rPr>
        <w:t xml:space="preserve">mong MA Children </w:t>
      </w:r>
      <w:r>
        <w:rPr>
          <w:rFonts w:asciiTheme="majorHAnsi" w:eastAsia="Batang" w:hAnsiTheme="majorHAnsi"/>
          <w:b/>
          <w:color w:val="000000" w:themeColor="text1"/>
          <w:szCs w:val="24"/>
        </w:rPr>
        <w:t>1</w:t>
      </w:r>
      <w:r w:rsidRPr="00703A2D">
        <w:rPr>
          <w:rFonts w:asciiTheme="majorHAnsi" w:eastAsia="Batang" w:hAnsiTheme="majorHAnsi"/>
          <w:b/>
          <w:color w:val="000000" w:themeColor="text1"/>
          <w:szCs w:val="24"/>
        </w:rPr>
        <w:t>0-17 Years by Select Race/Ethnicity, 20</w:t>
      </w:r>
      <w:r>
        <w:rPr>
          <w:rFonts w:asciiTheme="majorHAnsi" w:eastAsia="Batang" w:hAnsiTheme="majorHAnsi"/>
          <w:b/>
          <w:color w:val="000000" w:themeColor="text1"/>
          <w:szCs w:val="24"/>
        </w:rPr>
        <w:t>03-</w:t>
      </w:r>
      <w:r w:rsidRPr="00703A2D">
        <w:rPr>
          <w:rFonts w:asciiTheme="majorHAnsi" w:eastAsia="Batang" w:hAnsiTheme="majorHAnsi"/>
          <w:b/>
          <w:color w:val="000000" w:themeColor="text1"/>
          <w:szCs w:val="24"/>
        </w:rPr>
        <w:t>2012</w:t>
      </w:r>
    </w:p>
    <w:tbl>
      <w:tblPr>
        <w:tblW w:w="8835" w:type="dxa"/>
        <w:tblInd w:w="93" w:type="dxa"/>
        <w:tblLook w:val="0000" w:firstRow="0" w:lastRow="0" w:firstColumn="0" w:lastColumn="0" w:noHBand="0" w:noVBand="0"/>
      </w:tblPr>
      <w:tblGrid>
        <w:gridCol w:w="1995"/>
        <w:gridCol w:w="1260"/>
        <w:gridCol w:w="2160"/>
        <w:gridCol w:w="1800"/>
        <w:gridCol w:w="1620"/>
      </w:tblGrid>
      <w:tr w:rsidR="00397C17" w:rsidRPr="00703A2D" w14:paraId="451C9541" w14:textId="77777777" w:rsidTr="00D66D33">
        <w:trPr>
          <w:trHeight w:val="755"/>
        </w:trPr>
        <w:tc>
          <w:tcPr>
            <w:tcW w:w="199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5A45084"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Race/Ethnicity</w:t>
            </w:r>
          </w:p>
        </w:tc>
        <w:tc>
          <w:tcPr>
            <w:tcW w:w="1260" w:type="dxa"/>
            <w:tcBorders>
              <w:top w:val="single" w:sz="4" w:space="0" w:color="auto"/>
              <w:left w:val="nil"/>
              <w:bottom w:val="single" w:sz="4" w:space="0" w:color="auto"/>
              <w:right w:val="single" w:sz="4" w:space="0" w:color="auto"/>
            </w:tcBorders>
            <w:shd w:val="clear" w:color="auto" w:fill="C0C0C0"/>
            <w:vAlign w:val="center"/>
          </w:tcPr>
          <w:p w14:paraId="5BB18D27" w14:textId="77777777" w:rsidR="00397C17" w:rsidRPr="00703A2D" w:rsidRDefault="00397C17" w:rsidP="00D66D33">
            <w:pPr>
              <w:suppressAutoHyphens/>
              <w:jc w:val="center"/>
              <w:rPr>
                <w:rFonts w:asciiTheme="majorHAnsi" w:eastAsia="Batang" w:hAnsiTheme="majorHAnsi"/>
                <w:b/>
                <w:color w:val="000000" w:themeColor="text1"/>
                <w:szCs w:val="24"/>
              </w:rPr>
            </w:pPr>
            <w:r>
              <w:rPr>
                <w:rFonts w:asciiTheme="majorHAnsi" w:eastAsia="Batang" w:hAnsiTheme="majorHAnsi"/>
                <w:b/>
                <w:color w:val="000000" w:themeColor="text1"/>
                <w:szCs w:val="24"/>
              </w:rPr>
              <w:t>10</w:t>
            </w:r>
            <w:r w:rsidRPr="00703A2D">
              <w:rPr>
                <w:rFonts w:asciiTheme="majorHAnsi" w:eastAsia="Batang" w:hAnsiTheme="majorHAnsi"/>
                <w:b/>
                <w:color w:val="000000" w:themeColor="text1"/>
                <w:szCs w:val="24"/>
              </w:rPr>
              <w:t>-year</w:t>
            </w:r>
          </w:p>
          <w:p w14:paraId="4580E9A9"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Total</w:t>
            </w:r>
          </w:p>
          <w:p w14:paraId="7D90BFB9"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Number</w:t>
            </w:r>
          </w:p>
        </w:tc>
        <w:tc>
          <w:tcPr>
            <w:tcW w:w="2160" w:type="dxa"/>
            <w:tcBorders>
              <w:top w:val="single" w:sz="4" w:space="0" w:color="auto"/>
              <w:left w:val="nil"/>
              <w:bottom w:val="single" w:sz="4" w:space="0" w:color="auto"/>
              <w:right w:val="single" w:sz="4" w:space="0" w:color="auto"/>
            </w:tcBorders>
            <w:shd w:val="clear" w:color="auto" w:fill="C0C0C0"/>
            <w:vAlign w:val="center"/>
          </w:tcPr>
          <w:p w14:paraId="3518196A" w14:textId="77777777" w:rsidR="00397C17" w:rsidRPr="00703A2D" w:rsidRDefault="00397C17" w:rsidP="00D66D33">
            <w:pPr>
              <w:suppressAutoHyphens/>
              <w:jc w:val="center"/>
              <w:rPr>
                <w:rFonts w:asciiTheme="majorHAnsi" w:eastAsia="Batang" w:hAnsiTheme="majorHAnsi"/>
                <w:b/>
                <w:color w:val="000000" w:themeColor="text1"/>
                <w:szCs w:val="24"/>
              </w:rPr>
            </w:pPr>
            <w:r>
              <w:rPr>
                <w:rFonts w:asciiTheme="majorHAnsi" w:eastAsia="Batang" w:hAnsiTheme="majorHAnsi"/>
                <w:b/>
                <w:color w:val="000000" w:themeColor="text1"/>
                <w:szCs w:val="24"/>
              </w:rPr>
              <w:t>10</w:t>
            </w:r>
            <w:r w:rsidRPr="00703A2D">
              <w:rPr>
                <w:rFonts w:asciiTheme="majorHAnsi" w:eastAsia="Batang" w:hAnsiTheme="majorHAnsi"/>
                <w:b/>
                <w:color w:val="000000" w:themeColor="text1"/>
                <w:szCs w:val="24"/>
              </w:rPr>
              <w:t>- year Average</w:t>
            </w:r>
          </w:p>
          <w:p w14:paraId="7893BF10"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Annual Death Rate                        (per 100,000</w:t>
            </w:r>
          </w:p>
          <w:p w14:paraId="5715B48F"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persons)</w:t>
            </w:r>
          </w:p>
        </w:tc>
        <w:tc>
          <w:tcPr>
            <w:tcW w:w="1800" w:type="dxa"/>
            <w:tcBorders>
              <w:top w:val="single" w:sz="4" w:space="0" w:color="auto"/>
              <w:left w:val="nil"/>
              <w:bottom w:val="single" w:sz="4" w:space="0" w:color="auto"/>
              <w:right w:val="single" w:sz="4" w:space="0" w:color="auto"/>
            </w:tcBorders>
            <w:shd w:val="clear" w:color="auto" w:fill="C0C0C0"/>
            <w:vAlign w:val="center"/>
          </w:tcPr>
          <w:p w14:paraId="76BCB394"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Lower 95% confidence interval</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4042289B" w14:textId="77777777" w:rsidR="00397C17" w:rsidRPr="00703A2D" w:rsidRDefault="00397C17" w:rsidP="00D66D33">
            <w:pPr>
              <w:suppressAutoHyphens/>
              <w:jc w:val="center"/>
              <w:rPr>
                <w:rFonts w:asciiTheme="majorHAnsi" w:eastAsia="Batang" w:hAnsiTheme="majorHAnsi"/>
                <w:b/>
                <w:color w:val="000000" w:themeColor="text1"/>
                <w:szCs w:val="24"/>
              </w:rPr>
            </w:pPr>
            <w:r w:rsidRPr="00703A2D">
              <w:rPr>
                <w:rFonts w:asciiTheme="majorHAnsi" w:eastAsia="Batang" w:hAnsiTheme="majorHAnsi"/>
                <w:b/>
                <w:color w:val="000000" w:themeColor="text1"/>
                <w:szCs w:val="24"/>
              </w:rPr>
              <w:t>Upper 95% confidence interval</w:t>
            </w:r>
          </w:p>
        </w:tc>
      </w:tr>
      <w:tr w:rsidR="00397C17" w:rsidRPr="00703A2D" w14:paraId="5A1269F3" w14:textId="77777777" w:rsidTr="00D66D33">
        <w:trPr>
          <w:trHeight w:val="255"/>
        </w:trPr>
        <w:tc>
          <w:tcPr>
            <w:tcW w:w="1995" w:type="dxa"/>
            <w:tcBorders>
              <w:top w:val="nil"/>
              <w:left w:val="single" w:sz="4" w:space="0" w:color="auto"/>
              <w:bottom w:val="single" w:sz="4" w:space="0" w:color="auto"/>
              <w:right w:val="single" w:sz="4" w:space="0" w:color="auto"/>
            </w:tcBorders>
            <w:noWrap/>
            <w:vAlign w:val="bottom"/>
          </w:tcPr>
          <w:p w14:paraId="7496BB5F" w14:textId="77777777" w:rsidR="00397C17" w:rsidRPr="00703A2D" w:rsidRDefault="00397C17" w:rsidP="00D66D33">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White NH</w:t>
            </w:r>
          </w:p>
        </w:tc>
        <w:tc>
          <w:tcPr>
            <w:tcW w:w="1260" w:type="dxa"/>
            <w:tcBorders>
              <w:top w:val="nil"/>
              <w:left w:val="nil"/>
              <w:bottom w:val="single" w:sz="4" w:space="0" w:color="auto"/>
              <w:right w:val="single" w:sz="4" w:space="0" w:color="auto"/>
            </w:tcBorders>
            <w:noWrap/>
            <w:vAlign w:val="bottom"/>
          </w:tcPr>
          <w:p w14:paraId="559F26C5"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89</w:t>
            </w:r>
          </w:p>
        </w:tc>
        <w:tc>
          <w:tcPr>
            <w:tcW w:w="2160" w:type="dxa"/>
            <w:tcBorders>
              <w:top w:val="nil"/>
              <w:left w:val="nil"/>
              <w:bottom w:val="single" w:sz="4" w:space="0" w:color="auto"/>
              <w:right w:val="single" w:sz="4" w:space="0" w:color="auto"/>
            </w:tcBorders>
            <w:noWrap/>
            <w:vAlign w:val="bottom"/>
          </w:tcPr>
          <w:p w14:paraId="559F25C3"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1.8</w:t>
            </w:r>
          </w:p>
        </w:tc>
        <w:tc>
          <w:tcPr>
            <w:tcW w:w="1800" w:type="dxa"/>
            <w:tcBorders>
              <w:top w:val="nil"/>
              <w:left w:val="nil"/>
              <w:bottom w:val="single" w:sz="4" w:space="0" w:color="auto"/>
              <w:right w:val="single" w:sz="4" w:space="0" w:color="auto"/>
            </w:tcBorders>
            <w:noWrap/>
            <w:vAlign w:val="bottom"/>
          </w:tcPr>
          <w:p w14:paraId="55788DA5"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1.4</w:t>
            </w:r>
          </w:p>
        </w:tc>
        <w:tc>
          <w:tcPr>
            <w:tcW w:w="1620" w:type="dxa"/>
            <w:tcBorders>
              <w:top w:val="nil"/>
              <w:left w:val="nil"/>
              <w:bottom w:val="single" w:sz="4" w:space="0" w:color="auto"/>
              <w:right w:val="single" w:sz="4" w:space="0" w:color="auto"/>
            </w:tcBorders>
            <w:noWrap/>
            <w:vAlign w:val="bottom"/>
          </w:tcPr>
          <w:p w14:paraId="0CDECAB0"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2.2</w:t>
            </w:r>
          </w:p>
        </w:tc>
      </w:tr>
      <w:tr w:rsidR="00397C17" w:rsidRPr="00703A2D" w14:paraId="4DF83201" w14:textId="77777777" w:rsidTr="00D66D33">
        <w:trPr>
          <w:trHeight w:val="255"/>
        </w:trPr>
        <w:tc>
          <w:tcPr>
            <w:tcW w:w="1995" w:type="dxa"/>
            <w:tcBorders>
              <w:top w:val="nil"/>
              <w:left w:val="single" w:sz="4" w:space="0" w:color="auto"/>
              <w:bottom w:val="single" w:sz="4" w:space="0" w:color="auto"/>
              <w:right w:val="single" w:sz="4" w:space="0" w:color="auto"/>
            </w:tcBorders>
            <w:noWrap/>
            <w:vAlign w:val="bottom"/>
          </w:tcPr>
          <w:p w14:paraId="0F7768F8" w14:textId="77777777" w:rsidR="00397C17" w:rsidRPr="00703A2D" w:rsidRDefault="00397C17" w:rsidP="00D66D33">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Black NH</w:t>
            </w:r>
          </w:p>
        </w:tc>
        <w:tc>
          <w:tcPr>
            <w:tcW w:w="1260" w:type="dxa"/>
            <w:tcBorders>
              <w:top w:val="nil"/>
              <w:left w:val="nil"/>
              <w:bottom w:val="single" w:sz="4" w:space="0" w:color="auto"/>
              <w:right w:val="single" w:sz="4" w:space="0" w:color="auto"/>
            </w:tcBorders>
            <w:noWrap/>
            <w:vAlign w:val="bottom"/>
          </w:tcPr>
          <w:p w14:paraId="7302B5D3"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10</w:t>
            </w:r>
          </w:p>
        </w:tc>
        <w:tc>
          <w:tcPr>
            <w:tcW w:w="2160" w:type="dxa"/>
            <w:tcBorders>
              <w:top w:val="nil"/>
              <w:left w:val="nil"/>
              <w:bottom w:val="single" w:sz="4" w:space="0" w:color="auto"/>
              <w:right w:val="single" w:sz="4" w:space="0" w:color="auto"/>
            </w:tcBorders>
            <w:noWrap/>
            <w:vAlign w:val="bottom"/>
          </w:tcPr>
          <w:p w14:paraId="4A0667A6"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1.7</w:t>
            </w:r>
          </w:p>
        </w:tc>
        <w:tc>
          <w:tcPr>
            <w:tcW w:w="1800" w:type="dxa"/>
            <w:tcBorders>
              <w:top w:val="nil"/>
              <w:left w:val="nil"/>
              <w:bottom w:val="single" w:sz="4" w:space="0" w:color="auto"/>
              <w:right w:val="single" w:sz="4" w:space="0" w:color="auto"/>
            </w:tcBorders>
            <w:noWrap/>
            <w:vAlign w:val="bottom"/>
          </w:tcPr>
          <w:p w14:paraId="72C318DA"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0.8</w:t>
            </w:r>
          </w:p>
        </w:tc>
        <w:tc>
          <w:tcPr>
            <w:tcW w:w="1620" w:type="dxa"/>
            <w:tcBorders>
              <w:top w:val="nil"/>
              <w:left w:val="nil"/>
              <w:bottom w:val="single" w:sz="4" w:space="0" w:color="auto"/>
              <w:right w:val="single" w:sz="4" w:space="0" w:color="auto"/>
            </w:tcBorders>
            <w:noWrap/>
            <w:vAlign w:val="bottom"/>
          </w:tcPr>
          <w:p w14:paraId="419D6353"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3.2</w:t>
            </w:r>
          </w:p>
        </w:tc>
      </w:tr>
      <w:tr w:rsidR="00397C17" w:rsidRPr="00703A2D" w14:paraId="019FA250" w14:textId="77777777" w:rsidTr="00D66D33">
        <w:trPr>
          <w:trHeight w:val="255"/>
        </w:trPr>
        <w:tc>
          <w:tcPr>
            <w:tcW w:w="1995" w:type="dxa"/>
            <w:tcBorders>
              <w:top w:val="nil"/>
              <w:left w:val="single" w:sz="4" w:space="0" w:color="auto"/>
              <w:bottom w:val="single" w:sz="4" w:space="0" w:color="auto"/>
              <w:right w:val="single" w:sz="4" w:space="0" w:color="auto"/>
            </w:tcBorders>
            <w:noWrap/>
            <w:vAlign w:val="bottom"/>
          </w:tcPr>
          <w:p w14:paraId="45A33BCF" w14:textId="77777777" w:rsidR="00397C17" w:rsidRPr="00703A2D" w:rsidRDefault="00397C17" w:rsidP="00D66D33">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Hispanic</w:t>
            </w:r>
          </w:p>
        </w:tc>
        <w:tc>
          <w:tcPr>
            <w:tcW w:w="1260" w:type="dxa"/>
            <w:tcBorders>
              <w:top w:val="nil"/>
              <w:left w:val="nil"/>
              <w:bottom w:val="single" w:sz="4" w:space="0" w:color="auto"/>
              <w:right w:val="single" w:sz="4" w:space="0" w:color="auto"/>
            </w:tcBorders>
            <w:noWrap/>
            <w:vAlign w:val="bottom"/>
          </w:tcPr>
          <w:p w14:paraId="223A602C"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11</w:t>
            </w:r>
          </w:p>
        </w:tc>
        <w:tc>
          <w:tcPr>
            <w:tcW w:w="2160" w:type="dxa"/>
            <w:tcBorders>
              <w:top w:val="nil"/>
              <w:left w:val="nil"/>
              <w:bottom w:val="single" w:sz="4" w:space="0" w:color="auto"/>
              <w:right w:val="single" w:sz="4" w:space="0" w:color="auto"/>
            </w:tcBorders>
            <w:noWrap/>
            <w:vAlign w:val="bottom"/>
          </w:tcPr>
          <w:p w14:paraId="34884802" w14:textId="77777777" w:rsidR="00397C17" w:rsidRPr="00703A2D" w:rsidRDefault="00397C17" w:rsidP="00D66D33">
            <w:pPr>
              <w:suppressAutoHyphens/>
              <w:jc w:val="right"/>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7.1</w:t>
            </w:r>
          </w:p>
        </w:tc>
        <w:tc>
          <w:tcPr>
            <w:tcW w:w="1800" w:type="dxa"/>
            <w:tcBorders>
              <w:top w:val="nil"/>
              <w:left w:val="nil"/>
              <w:bottom w:val="single" w:sz="4" w:space="0" w:color="auto"/>
              <w:right w:val="single" w:sz="4" w:space="0" w:color="auto"/>
            </w:tcBorders>
            <w:noWrap/>
            <w:vAlign w:val="bottom"/>
          </w:tcPr>
          <w:p w14:paraId="6B3F4E43"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0.6</w:t>
            </w:r>
          </w:p>
        </w:tc>
        <w:tc>
          <w:tcPr>
            <w:tcW w:w="1620" w:type="dxa"/>
            <w:tcBorders>
              <w:top w:val="nil"/>
              <w:left w:val="nil"/>
              <w:bottom w:val="single" w:sz="4" w:space="0" w:color="auto"/>
              <w:right w:val="single" w:sz="4" w:space="0" w:color="auto"/>
            </w:tcBorders>
            <w:noWrap/>
            <w:vAlign w:val="bottom"/>
          </w:tcPr>
          <w:p w14:paraId="76AA62DD"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2.3</w:t>
            </w:r>
          </w:p>
        </w:tc>
      </w:tr>
      <w:tr w:rsidR="00397C17" w:rsidRPr="00703A2D" w14:paraId="0046A0AB" w14:textId="77777777" w:rsidTr="00D66D33">
        <w:trPr>
          <w:trHeight w:val="255"/>
        </w:trPr>
        <w:tc>
          <w:tcPr>
            <w:tcW w:w="1995" w:type="dxa"/>
            <w:tcBorders>
              <w:top w:val="nil"/>
              <w:left w:val="single" w:sz="4" w:space="0" w:color="auto"/>
              <w:bottom w:val="single" w:sz="4" w:space="0" w:color="auto"/>
              <w:right w:val="single" w:sz="4" w:space="0" w:color="auto"/>
            </w:tcBorders>
            <w:noWrap/>
            <w:vAlign w:val="bottom"/>
          </w:tcPr>
          <w:p w14:paraId="64228B6F" w14:textId="77777777" w:rsidR="00397C17" w:rsidRPr="00703A2D" w:rsidRDefault="00397C17" w:rsidP="00D66D33">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Asian NH</w:t>
            </w:r>
          </w:p>
        </w:tc>
        <w:tc>
          <w:tcPr>
            <w:tcW w:w="1260" w:type="dxa"/>
            <w:tcBorders>
              <w:top w:val="nil"/>
              <w:left w:val="nil"/>
              <w:bottom w:val="single" w:sz="4" w:space="0" w:color="auto"/>
              <w:right w:val="single" w:sz="4" w:space="0" w:color="auto"/>
            </w:tcBorders>
            <w:noWrap/>
            <w:vAlign w:val="bottom"/>
          </w:tcPr>
          <w:p w14:paraId="1C4C2042"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8</w:t>
            </w:r>
          </w:p>
        </w:tc>
        <w:tc>
          <w:tcPr>
            <w:tcW w:w="2160" w:type="dxa"/>
            <w:tcBorders>
              <w:top w:val="nil"/>
              <w:left w:val="nil"/>
              <w:bottom w:val="single" w:sz="4" w:space="0" w:color="auto"/>
              <w:right w:val="single" w:sz="4" w:space="0" w:color="auto"/>
            </w:tcBorders>
            <w:noWrap/>
            <w:vAlign w:val="bottom"/>
          </w:tcPr>
          <w:p w14:paraId="2F7E3761"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2.4</w:t>
            </w:r>
          </w:p>
        </w:tc>
        <w:tc>
          <w:tcPr>
            <w:tcW w:w="1800" w:type="dxa"/>
            <w:tcBorders>
              <w:top w:val="nil"/>
              <w:left w:val="nil"/>
              <w:bottom w:val="single" w:sz="4" w:space="0" w:color="auto"/>
              <w:right w:val="single" w:sz="4" w:space="0" w:color="auto"/>
            </w:tcBorders>
            <w:noWrap/>
            <w:vAlign w:val="bottom"/>
          </w:tcPr>
          <w:p w14:paraId="181F4EF2"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1.0</w:t>
            </w:r>
          </w:p>
        </w:tc>
        <w:tc>
          <w:tcPr>
            <w:tcW w:w="1620" w:type="dxa"/>
            <w:tcBorders>
              <w:top w:val="nil"/>
              <w:left w:val="nil"/>
              <w:bottom w:val="single" w:sz="4" w:space="0" w:color="auto"/>
              <w:right w:val="single" w:sz="4" w:space="0" w:color="auto"/>
            </w:tcBorders>
            <w:noWrap/>
            <w:vAlign w:val="bottom"/>
          </w:tcPr>
          <w:p w14:paraId="04245111"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4.7</w:t>
            </w:r>
          </w:p>
        </w:tc>
      </w:tr>
      <w:tr w:rsidR="00397C17" w:rsidRPr="00703A2D" w14:paraId="7208A2C5" w14:textId="77777777" w:rsidTr="00D66D33">
        <w:trPr>
          <w:trHeight w:val="255"/>
        </w:trPr>
        <w:tc>
          <w:tcPr>
            <w:tcW w:w="1995" w:type="dxa"/>
            <w:tcBorders>
              <w:top w:val="nil"/>
              <w:left w:val="single" w:sz="4" w:space="0" w:color="auto"/>
              <w:bottom w:val="single" w:sz="4" w:space="0" w:color="auto"/>
              <w:right w:val="single" w:sz="4" w:space="0" w:color="auto"/>
            </w:tcBorders>
            <w:noWrap/>
            <w:vAlign w:val="bottom"/>
          </w:tcPr>
          <w:p w14:paraId="308E6909" w14:textId="77777777" w:rsidR="00397C17" w:rsidRPr="00703A2D" w:rsidRDefault="00397C17" w:rsidP="00D66D33">
            <w:pPr>
              <w:suppressAutoHyphens/>
              <w:rPr>
                <w:rFonts w:asciiTheme="majorHAnsi" w:eastAsia="Batang" w:hAnsiTheme="majorHAnsi"/>
                <w:color w:val="000000" w:themeColor="text1"/>
                <w:szCs w:val="24"/>
              </w:rPr>
            </w:pPr>
            <w:r>
              <w:rPr>
                <w:rFonts w:asciiTheme="majorHAnsi" w:eastAsia="Batang" w:hAnsiTheme="majorHAnsi"/>
                <w:color w:val="000000" w:themeColor="text1"/>
                <w:szCs w:val="24"/>
              </w:rPr>
              <w:t>Other NH and unknown</w:t>
            </w:r>
          </w:p>
        </w:tc>
        <w:tc>
          <w:tcPr>
            <w:tcW w:w="1260" w:type="dxa"/>
            <w:tcBorders>
              <w:top w:val="nil"/>
              <w:left w:val="nil"/>
              <w:bottom w:val="single" w:sz="4" w:space="0" w:color="auto"/>
              <w:right w:val="single" w:sz="4" w:space="0" w:color="auto"/>
            </w:tcBorders>
            <w:noWrap/>
            <w:vAlign w:val="bottom"/>
          </w:tcPr>
          <w:p w14:paraId="6260387D"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8</w:t>
            </w:r>
          </w:p>
        </w:tc>
        <w:tc>
          <w:tcPr>
            <w:tcW w:w="2160" w:type="dxa"/>
            <w:tcBorders>
              <w:top w:val="nil"/>
              <w:left w:val="nil"/>
              <w:bottom w:val="single" w:sz="4" w:space="0" w:color="auto"/>
              <w:right w:val="single" w:sz="4" w:space="0" w:color="auto"/>
            </w:tcBorders>
            <w:noWrap/>
            <w:vAlign w:val="bottom"/>
          </w:tcPr>
          <w:p w14:paraId="206400CF"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c>
          <w:tcPr>
            <w:tcW w:w="1800" w:type="dxa"/>
            <w:tcBorders>
              <w:top w:val="nil"/>
              <w:left w:val="nil"/>
              <w:bottom w:val="single" w:sz="4" w:space="0" w:color="auto"/>
              <w:right w:val="single" w:sz="4" w:space="0" w:color="auto"/>
            </w:tcBorders>
            <w:noWrap/>
            <w:vAlign w:val="bottom"/>
          </w:tcPr>
          <w:p w14:paraId="377FC02B"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c>
          <w:tcPr>
            <w:tcW w:w="1620" w:type="dxa"/>
            <w:tcBorders>
              <w:top w:val="nil"/>
              <w:left w:val="nil"/>
              <w:bottom w:val="single" w:sz="4" w:space="0" w:color="auto"/>
              <w:right w:val="single" w:sz="4" w:space="0" w:color="auto"/>
            </w:tcBorders>
            <w:noWrap/>
            <w:vAlign w:val="bottom"/>
          </w:tcPr>
          <w:p w14:paraId="3AFC0996"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N/A</w:t>
            </w:r>
          </w:p>
        </w:tc>
      </w:tr>
      <w:tr w:rsidR="00397C17" w:rsidRPr="00703A2D" w14:paraId="449EA502" w14:textId="77777777" w:rsidTr="00D66D33">
        <w:trPr>
          <w:trHeight w:val="255"/>
        </w:trPr>
        <w:tc>
          <w:tcPr>
            <w:tcW w:w="1995" w:type="dxa"/>
            <w:tcBorders>
              <w:top w:val="nil"/>
              <w:left w:val="single" w:sz="4" w:space="0" w:color="auto"/>
              <w:bottom w:val="single" w:sz="4" w:space="0" w:color="auto"/>
              <w:right w:val="single" w:sz="4" w:space="0" w:color="auto"/>
            </w:tcBorders>
            <w:noWrap/>
            <w:vAlign w:val="bottom"/>
          </w:tcPr>
          <w:p w14:paraId="50595341" w14:textId="77777777" w:rsidR="00397C17" w:rsidRPr="00703A2D" w:rsidRDefault="00397C17" w:rsidP="00D66D33">
            <w:pPr>
              <w:suppressAutoHyphens/>
              <w:rPr>
                <w:rFonts w:asciiTheme="majorHAnsi" w:eastAsia="Batang" w:hAnsiTheme="majorHAnsi"/>
                <w:color w:val="000000" w:themeColor="text1"/>
                <w:szCs w:val="24"/>
              </w:rPr>
            </w:pPr>
            <w:r w:rsidRPr="00703A2D">
              <w:rPr>
                <w:rFonts w:asciiTheme="majorHAnsi" w:eastAsia="Batang" w:hAnsiTheme="majorHAnsi"/>
                <w:color w:val="000000" w:themeColor="text1"/>
                <w:szCs w:val="24"/>
              </w:rPr>
              <w:t>All Children</w:t>
            </w:r>
          </w:p>
        </w:tc>
        <w:tc>
          <w:tcPr>
            <w:tcW w:w="1260" w:type="dxa"/>
            <w:tcBorders>
              <w:top w:val="nil"/>
              <w:left w:val="nil"/>
              <w:bottom w:val="single" w:sz="4" w:space="0" w:color="auto"/>
              <w:right w:val="single" w:sz="4" w:space="0" w:color="auto"/>
            </w:tcBorders>
            <w:noWrap/>
            <w:vAlign w:val="bottom"/>
          </w:tcPr>
          <w:p w14:paraId="0DDBCFD7"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126</w:t>
            </w:r>
          </w:p>
        </w:tc>
        <w:tc>
          <w:tcPr>
            <w:tcW w:w="2160" w:type="dxa"/>
            <w:tcBorders>
              <w:top w:val="nil"/>
              <w:left w:val="nil"/>
              <w:bottom w:val="single" w:sz="4" w:space="0" w:color="auto"/>
              <w:right w:val="single" w:sz="4" w:space="0" w:color="auto"/>
            </w:tcBorders>
            <w:noWrap/>
            <w:vAlign w:val="bottom"/>
          </w:tcPr>
          <w:p w14:paraId="44C11BCF"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1.9</w:t>
            </w:r>
          </w:p>
        </w:tc>
        <w:tc>
          <w:tcPr>
            <w:tcW w:w="1800" w:type="dxa"/>
            <w:tcBorders>
              <w:top w:val="nil"/>
              <w:left w:val="nil"/>
              <w:bottom w:val="single" w:sz="4" w:space="0" w:color="auto"/>
              <w:right w:val="single" w:sz="4" w:space="0" w:color="auto"/>
            </w:tcBorders>
            <w:noWrap/>
            <w:vAlign w:val="bottom"/>
          </w:tcPr>
          <w:p w14:paraId="3F54B096"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1.5</w:t>
            </w:r>
          </w:p>
        </w:tc>
        <w:tc>
          <w:tcPr>
            <w:tcW w:w="1620" w:type="dxa"/>
            <w:tcBorders>
              <w:top w:val="nil"/>
              <w:left w:val="nil"/>
              <w:bottom w:val="single" w:sz="4" w:space="0" w:color="auto"/>
              <w:right w:val="single" w:sz="4" w:space="0" w:color="auto"/>
            </w:tcBorders>
            <w:noWrap/>
            <w:vAlign w:val="bottom"/>
          </w:tcPr>
          <w:p w14:paraId="2F0742E9" w14:textId="77777777" w:rsidR="00397C17" w:rsidRPr="00703A2D" w:rsidRDefault="00397C17" w:rsidP="00D66D33">
            <w:pPr>
              <w:suppressAutoHyphens/>
              <w:jc w:val="right"/>
              <w:rPr>
                <w:rFonts w:asciiTheme="majorHAnsi" w:eastAsia="Batang" w:hAnsiTheme="majorHAnsi"/>
                <w:color w:val="000000" w:themeColor="text1"/>
                <w:szCs w:val="24"/>
              </w:rPr>
            </w:pPr>
            <w:r>
              <w:rPr>
                <w:rFonts w:asciiTheme="majorHAnsi" w:eastAsia="Batang" w:hAnsiTheme="majorHAnsi"/>
                <w:color w:val="000000" w:themeColor="text1"/>
                <w:szCs w:val="24"/>
              </w:rPr>
              <w:t>2.2</w:t>
            </w:r>
          </w:p>
        </w:tc>
      </w:tr>
    </w:tbl>
    <w:p w14:paraId="6703A1AF" w14:textId="242B8951" w:rsidR="00F22802" w:rsidRPr="004A5EAC" w:rsidRDefault="00F22802" w:rsidP="0096222A">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 xml:space="preserve">Rates based on counts less than 20 are unstable. </w:t>
      </w:r>
    </w:p>
    <w:p w14:paraId="445D74C8" w14:textId="77777777" w:rsidR="0096222A" w:rsidRPr="004A5EAC" w:rsidRDefault="0096222A" w:rsidP="0096222A">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NH indicates non-Hispanic.</w:t>
      </w:r>
    </w:p>
    <w:p w14:paraId="09FE58EB" w14:textId="77777777" w:rsidR="0096222A" w:rsidRPr="004A5EAC" w:rsidRDefault="0096222A" w:rsidP="0096222A">
      <w:pPr>
        <w:suppressAutoHyphens/>
        <w:rPr>
          <w:rFonts w:asciiTheme="majorHAnsi" w:eastAsia="Batang" w:hAnsiTheme="majorHAnsi"/>
          <w:i/>
          <w:color w:val="000000" w:themeColor="text1"/>
          <w:sz w:val="20"/>
          <w:szCs w:val="24"/>
        </w:rPr>
      </w:pPr>
      <w:r w:rsidRPr="004A5EAC">
        <w:rPr>
          <w:rFonts w:asciiTheme="majorHAnsi" w:eastAsia="Batang" w:hAnsiTheme="majorHAnsi"/>
          <w:i/>
          <w:color w:val="000000" w:themeColor="text1"/>
          <w:sz w:val="20"/>
          <w:szCs w:val="24"/>
        </w:rPr>
        <w:t>N/A indicates rates are not applicable.</w:t>
      </w:r>
    </w:p>
    <w:p w14:paraId="3FA1FC6B" w14:textId="77777777" w:rsidR="0096222A" w:rsidRPr="00820B3D" w:rsidRDefault="0096222A" w:rsidP="00820B3D">
      <w:pPr>
        <w:suppressAutoHyphens/>
        <w:rPr>
          <w:rFonts w:asciiTheme="majorHAnsi" w:eastAsia="Batang" w:hAnsiTheme="majorHAnsi"/>
          <w:b/>
          <w:i/>
          <w:color w:val="000000" w:themeColor="text1"/>
          <w:szCs w:val="24"/>
        </w:rPr>
        <w:sectPr w:rsidR="0096222A" w:rsidRPr="00820B3D" w:rsidSect="00B63A70">
          <w:pgSz w:w="12240" w:h="15840" w:code="1"/>
          <w:pgMar w:top="1440" w:right="1440" w:bottom="1440" w:left="1440" w:header="720" w:footer="720" w:gutter="0"/>
          <w:cols w:space="504"/>
          <w:docGrid w:linePitch="360"/>
        </w:sectPr>
      </w:pPr>
    </w:p>
    <w:p w14:paraId="7DF5156B" w14:textId="6B8414F5" w:rsidR="00254919" w:rsidRPr="00192E2A" w:rsidRDefault="00254919" w:rsidP="00820B3D">
      <w:pPr>
        <w:rPr>
          <w:rFonts w:eastAsia="Batang"/>
        </w:rPr>
      </w:pPr>
    </w:p>
    <w:sectPr w:rsidR="00254919" w:rsidRPr="00192E2A" w:rsidSect="004C52CF">
      <w:headerReference w:type="even" r:id="rId31"/>
      <w:headerReference w:type="default" r:id="rId32"/>
      <w:footerReference w:type="even" r:id="rId33"/>
      <w:footerReference w:type="default" r:id="rId34"/>
      <w:headerReference w:type="first" r:id="rId35"/>
      <w:pgSz w:w="15840" w:h="12240" w:orient="landscape"/>
      <w:pgMar w:top="1440" w:right="1440" w:bottom="1440" w:left="1440" w:header="720" w:footer="720"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A6373" w14:textId="77777777" w:rsidR="00890865" w:rsidRDefault="00890865" w:rsidP="00C51F78">
      <w:r>
        <w:separator/>
      </w:r>
    </w:p>
  </w:endnote>
  <w:endnote w:type="continuationSeparator" w:id="0">
    <w:p w14:paraId="580E4E23" w14:textId="77777777" w:rsidR="00890865" w:rsidRDefault="00890865" w:rsidP="00C5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990581"/>
      <w:docPartObj>
        <w:docPartGallery w:val="Page Numbers (Bottom of Page)"/>
        <w:docPartUnique/>
      </w:docPartObj>
    </w:sdtPr>
    <w:sdtEndPr>
      <w:rPr>
        <w:noProof/>
      </w:rPr>
    </w:sdtEndPr>
    <w:sdtContent>
      <w:p w14:paraId="4F68E898" w14:textId="5C6B141B" w:rsidR="00890865" w:rsidRDefault="00890865" w:rsidP="00E35125">
        <w:pPr>
          <w:pStyle w:val="Footer"/>
          <w:jc w:val="right"/>
        </w:pPr>
        <w:r>
          <w:t xml:space="preserve"> </w:t>
        </w:r>
        <w:r>
          <w:fldChar w:fldCharType="begin"/>
        </w:r>
        <w:r>
          <w:instrText xml:space="preserve"> PAGE   \* MERGEFORMAT </w:instrText>
        </w:r>
        <w:r>
          <w:fldChar w:fldCharType="separate"/>
        </w:r>
        <w:r w:rsidR="00A44580">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241438"/>
      <w:docPartObj>
        <w:docPartGallery w:val="Page Numbers (Bottom of Page)"/>
        <w:docPartUnique/>
      </w:docPartObj>
    </w:sdtPr>
    <w:sdtEndPr>
      <w:rPr>
        <w:noProof/>
      </w:rPr>
    </w:sdtEndPr>
    <w:sdtContent>
      <w:p w14:paraId="6FBBF741" w14:textId="1A3369D9" w:rsidR="00890865" w:rsidRDefault="00890865">
        <w:pPr>
          <w:pStyle w:val="Footer"/>
          <w:jc w:val="right"/>
        </w:pPr>
        <w:r>
          <w:fldChar w:fldCharType="begin"/>
        </w:r>
        <w:r>
          <w:instrText xml:space="preserve"> PAGE   \* MERGEFORMAT </w:instrText>
        </w:r>
        <w:r>
          <w:fldChar w:fldCharType="separate"/>
        </w:r>
        <w:r w:rsidR="00A44580">
          <w:rPr>
            <w:noProof/>
          </w:rPr>
          <w:t>7</w:t>
        </w:r>
        <w:r>
          <w:rPr>
            <w:noProof/>
          </w:rPr>
          <w:fldChar w:fldCharType="end"/>
        </w:r>
      </w:p>
    </w:sdtContent>
  </w:sdt>
  <w:p w14:paraId="179E5683" w14:textId="77777777" w:rsidR="00890865" w:rsidRDefault="008908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636220"/>
      <w:docPartObj>
        <w:docPartGallery w:val="Page Numbers (Bottom of Page)"/>
        <w:docPartUnique/>
      </w:docPartObj>
    </w:sdtPr>
    <w:sdtEndPr>
      <w:rPr>
        <w:noProof/>
      </w:rPr>
    </w:sdtEndPr>
    <w:sdtContent>
      <w:p w14:paraId="6AA794D3" w14:textId="7A2FEE6D" w:rsidR="00890865" w:rsidRDefault="00890865">
        <w:pPr>
          <w:pStyle w:val="Footer"/>
          <w:jc w:val="right"/>
        </w:pPr>
        <w:r>
          <w:fldChar w:fldCharType="begin"/>
        </w:r>
        <w:r>
          <w:instrText xml:space="preserve"> PAGE   \* MERGEFORMAT </w:instrText>
        </w:r>
        <w:r>
          <w:fldChar w:fldCharType="separate"/>
        </w:r>
        <w:r w:rsidR="00A44580">
          <w:rPr>
            <w:noProof/>
          </w:rPr>
          <w:t>28</w:t>
        </w:r>
        <w:r>
          <w:rPr>
            <w:noProof/>
          </w:rPr>
          <w:fldChar w:fldCharType="end"/>
        </w:r>
      </w:p>
    </w:sdtContent>
  </w:sdt>
  <w:p w14:paraId="694C5CCC" w14:textId="77777777" w:rsidR="00890865" w:rsidRDefault="008908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2FE7A" w14:textId="77777777" w:rsidR="00890865" w:rsidRDefault="00890865">
    <w:pPr>
      <w:pStyle w:val="Footer"/>
      <w:jc w:val="right"/>
    </w:pPr>
  </w:p>
  <w:p w14:paraId="4E794910" w14:textId="77777777" w:rsidR="00890865" w:rsidRDefault="008908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77495" w14:textId="77777777" w:rsidR="00890865" w:rsidRDefault="00890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A05E67" w14:textId="77777777" w:rsidR="00890865" w:rsidRDefault="0089086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971A" w14:textId="77777777" w:rsidR="00890865" w:rsidRDefault="00890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29ECB" w14:textId="77777777" w:rsidR="00890865" w:rsidRDefault="00890865" w:rsidP="00C51F78">
      <w:r>
        <w:separator/>
      </w:r>
    </w:p>
  </w:footnote>
  <w:footnote w:type="continuationSeparator" w:id="0">
    <w:p w14:paraId="1212BD55" w14:textId="77777777" w:rsidR="00890865" w:rsidRDefault="00890865" w:rsidP="00C51F78">
      <w:r>
        <w:continuationSeparator/>
      </w:r>
    </w:p>
  </w:footnote>
  <w:footnote w:id="1">
    <w:p w14:paraId="5C072BFB" w14:textId="761D499D" w:rsidR="00890865" w:rsidRPr="00B23F06" w:rsidRDefault="00890865" w:rsidP="00B07CE6">
      <w:pPr>
        <w:pStyle w:val="FootnoteText"/>
        <w:rPr>
          <w:color w:val="000000"/>
          <w:kern w:val="28"/>
          <w:sz w:val="18"/>
          <w:szCs w:val="18"/>
        </w:rPr>
      </w:pPr>
      <w:r w:rsidRPr="0099700C">
        <w:rPr>
          <w:rStyle w:val="FootnoteReference"/>
          <w:sz w:val="18"/>
          <w:szCs w:val="18"/>
        </w:rPr>
        <w:footnoteRef/>
      </w:r>
      <w:r w:rsidRPr="0099700C">
        <w:rPr>
          <w:sz w:val="18"/>
          <w:szCs w:val="18"/>
        </w:rPr>
        <w:t xml:space="preserve"> </w:t>
      </w:r>
      <w:r w:rsidRPr="006C3C9B">
        <w:rPr>
          <w:sz w:val="18"/>
          <w:szCs w:val="18"/>
        </w:rPr>
        <w:t xml:space="preserve">The National Center for the Review &amp; Prevention of Child Deaths, </w:t>
      </w:r>
      <w:r w:rsidRPr="006C3C9B">
        <w:rPr>
          <w:color w:val="000000"/>
          <w:kern w:val="28"/>
          <w:sz w:val="18"/>
          <w:szCs w:val="18"/>
        </w:rPr>
        <w:t>Michigan Public Health Institute.</w:t>
      </w:r>
      <w:r w:rsidRPr="006C3C9B">
        <w:rPr>
          <w:sz w:val="18"/>
          <w:szCs w:val="18"/>
        </w:rPr>
        <w:t xml:space="preserve"> </w:t>
      </w:r>
      <w:r w:rsidRPr="006C3C9B">
        <w:rPr>
          <w:color w:val="000000"/>
          <w:kern w:val="28"/>
          <w:sz w:val="18"/>
          <w:szCs w:val="18"/>
        </w:rPr>
        <w:t xml:space="preserve">Retrieved on July 16, 2015 from: </w:t>
      </w:r>
      <w:hyperlink r:id="rId1" w:history="1">
        <w:r w:rsidRPr="006C3C9B">
          <w:rPr>
            <w:rStyle w:val="Hyperlink"/>
            <w:sz w:val="18"/>
            <w:szCs w:val="18"/>
          </w:rPr>
          <w:t>https://www.childdeathreview.org/cdr-process/cdr-principles/</w:t>
        </w:r>
      </w:hyperlink>
    </w:p>
  </w:footnote>
  <w:footnote w:id="2">
    <w:p w14:paraId="35C52CCE" w14:textId="77777777" w:rsidR="00890865" w:rsidRPr="005840D1" w:rsidRDefault="00890865" w:rsidP="00B07CE6">
      <w:pPr>
        <w:rPr>
          <w:sz w:val="20"/>
        </w:rPr>
      </w:pPr>
      <w:r w:rsidRPr="0099700C">
        <w:rPr>
          <w:rStyle w:val="FootnoteReference"/>
          <w:sz w:val="18"/>
          <w:szCs w:val="18"/>
        </w:rPr>
        <w:footnoteRef/>
      </w:r>
      <w:r w:rsidRPr="0099700C">
        <w:rPr>
          <w:sz w:val="18"/>
          <w:szCs w:val="18"/>
        </w:rPr>
        <w:t xml:space="preserve"> Ibid.</w:t>
      </w:r>
    </w:p>
  </w:footnote>
  <w:footnote w:id="3">
    <w:p w14:paraId="18A4D7C0" w14:textId="73F8E60B" w:rsidR="00890865" w:rsidRDefault="00890865" w:rsidP="00CA2946">
      <w:pPr>
        <w:pStyle w:val="FootnoteText"/>
        <w:suppressAutoHyphens/>
      </w:pPr>
      <w:r>
        <w:rPr>
          <w:rStyle w:val="FootnoteReference"/>
        </w:rPr>
        <w:footnoteRef/>
      </w:r>
      <w:r w:rsidRPr="009F70ED">
        <w:t xml:space="preserve"> </w:t>
      </w:r>
      <w:r w:rsidRPr="009F70ED">
        <w:rPr>
          <w:sz w:val="18"/>
          <w:szCs w:val="18"/>
        </w:rPr>
        <w:t>In June 2015, a memorandum</w:t>
      </w:r>
      <w:r>
        <w:rPr>
          <w:sz w:val="18"/>
          <w:szCs w:val="18"/>
        </w:rPr>
        <w:t xml:space="preserve"> (</w:t>
      </w:r>
      <w:hyperlink r:id="rId2" w:tgtFrame="_blank" w:history="1">
        <w:r w:rsidRPr="009F70ED">
          <w:rPr>
            <w:color w:val="0000FF"/>
            <w:sz w:val="18"/>
            <w:szCs w:val="18"/>
            <w:u w:val="single"/>
          </w:rPr>
          <w:t>http://www.doe.mass.edu/cnp/resources/SwimmingPools.pdf</w:t>
        </w:r>
      </w:hyperlink>
      <w:r>
        <w:rPr>
          <w:color w:val="1F497D"/>
          <w:sz w:val="18"/>
          <w:szCs w:val="18"/>
        </w:rPr>
        <w:t>)</w:t>
      </w:r>
      <w:r>
        <w:rPr>
          <w:sz w:val="18"/>
          <w:szCs w:val="18"/>
        </w:rPr>
        <w:t xml:space="preserve"> </w:t>
      </w:r>
      <w:r w:rsidRPr="009F70ED">
        <w:rPr>
          <w:sz w:val="18"/>
          <w:szCs w:val="18"/>
        </w:rPr>
        <w:t xml:space="preserve">was released by the MA Department of Elementary and Secondary Education that included best practices from the work group and recommendations from the State Child Fatality Review team. The memorandum was distributed to school superintendents, charter schools leaders, and other interested parties. </w:t>
      </w:r>
      <w:r w:rsidRPr="009F70ED">
        <w:rPr>
          <w:color w:val="1F497D"/>
          <w:sz w:val="18"/>
          <w:szCs w:val="18"/>
        </w:rPr>
        <w:t> </w:t>
      </w:r>
      <w:r>
        <w:t xml:space="preserve"> </w:t>
      </w:r>
    </w:p>
  </w:footnote>
  <w:footnote w:id="4">
    <w:p w14:paraId="19E588FA" w14:textId="54A4F5FB" w:rsidR="00890865" w:rsidRDefault="00890865" w:rsidP="00CA2946">
      <w:pPr>
        <w:pStyle w:val="FootnoteText"/>
        <w:suppressAutoHyphens/>
      </w:pPr>
      <w:r>
        <w:rPr>
          <w:rStyle w:val="FootnoteReference"/>
        </w:rPr>
        <w:footnoteRef/>
      </w:r>
      <w:r>
        <w:t xml:space="preserve"> </w:t>
      </w:r>
      <w:r>
        <w:rPr>
          <w:sz w:val="18"/>
          <w:szCs w:val="18"/>
        </w:rPr>
        <w:t>A</w:t>
      </w:r>
      <w:r w:rsidRPr="009F70ED">
        <w:rPr>
          <w:sz w:val="18"/>
          <w:szCs w:val="18"/>
        </w:rPr>
        <w:t xml:space="preserve"> memorandum</w:t>
      </w:r>
      <w:r>
        <w:rPr>
          <w:sz w:val="18"/>
          <w:szCs w:val="18"/>
        </w:rPr>
        <w:t xml:space="preserve"> (</w:t>
      </w:r>
      <w:hyperlink r:id="rId3" w:tgtFrame="_blank" w:history="1">
        <w:r w:rsidRPr="009F70ED">
          <w:rPr>
            <w:color w:val="0000FF"/>
            <w:sz w:val="18"/>
            <w:szCs w:val="18"/>
            <w:u w:val="single"/>
          </w:rPr>
          <w:t>http://www.doe.mass.edu/cnp/resources/SwimmingPools.pdf</w:t>
        </w:r>
      </w:hyperlink>
      <w:r>
        <w:rPr>
          <w:color w:val="1F497D"/>
          <w:sz w:val="18"/>
          <w:szCs w:val="18"/>
        </w:rPr>
        <w:t>)</w:t>
      </w:r>
      <w:r w:rsidRPr="009F70ED">
        <w:rPr>
          <w:sz w:val="18"/>
          <w:szCs w:val="18"/>
        </w:rPr>
        <w:t xml:space="preserve"> released by the MA Department of Elementary and Secondary Education</w:t>
      </w:r>
      <w:r>
        <w:rPr>
          <w:sz w:val="18"/>
          <w:szCs w:val="18"/>
        </w:rPr>
        <w:t xml:space="preserve"> in June 2015 includes these recommendations.</w:t>
      </w:r>
    </w:p>
  </w:footnote>
  <w:footnote w:id="5">
    <w:p w14:paraId="6854B067" w14:textId="4CA12DC1" w:rsidR="00890865" w:rsidRPr="00E01AC6" w:rsidRDefault="00890865" w:rsidP="00B07CE6">
      <w:pPr>
        <w:rPr>
          <w:sz w:val="18"/>
          <w:szCs w:val="18"/>
        </w:rPr>
      </w:pPr>
      <w:r w:rsidRPr="00E01AC6">
        <w:rPr>
          <w:rStyle w:val="FootnoteReference"/>
          <w:sz w:val="18"/>
          <w:szCs w:val="18"/>
        </w:rPr>
        <w:footnoteRef/>
      </w:r>
      <w:r w:rsidRPr="00E01AC6">
        <w:rPr>
          <w:sz w:val="18"/>
          <w:szCs w:val="18"/>
        </w:rPr>
        <w:t xml:space="preserve"> </w:t>
      </w:r>
      <w:r w:rsidRPr="006C3C9B">
        <w:rPr>
          <w:sz w:val="18"/>
          <w:szCs w:val="18"/>
        </w:rPr>
        <w:t xml:space="preserve">The National Center for the Review &amp; Prevention of Child Deaths, </w:t>
      </w:r>
      <w:r w:rsidRPr="006C3C9B">
        <w:rPr>
          <w:color w:val="000000"/>
          <w:kern w:val="28"/>
          <w:sz w:val="18"/>
          <w:szCs w:val="18"/>
        </w:rPr>
        <w:t>Michigan Public Health Institute.</w:t>
      </w:r>
      <w:r w:rsidRPr="006C3C9B">
        <w:rPr>
          <w:sz w:val="18"/>
          <w:szCs w:val="18"/>
        </w:rPr>
        <w:t xml:space="preserve"> </w:t>
      </w:r>
      <w:r w:rsidRPr="006C3C9B">
        <w:rPr>
          <w:color w:val="000000"/>
          <w:kern w:val="28"/>
          <w:sz w:val="18"/>
          <w:szCs w:val="18"/>
        </w:rPr>
        <w:t xml:space="preserve">Retrieved on July 16, 2015 from: </w:t>
      </w:r>
      <w:hyperlink r:id="rId4" w:history="1">
        <w:r w:rsidRPr="006C3C9B">
          <w:rPr>
            <w:rStyle w:val="Hyperlink"/>
            <w:sz w:val="18"/>
            <w:szCs w:val="18"/>
          </w:rPr>
          <w:t>https://www.childdeathreview.org/cdr-process/cdr-principles/</w:t>
        </w:r>
      </w:hyperlink>
    </w:p>
  </w:footnote>
  <w:footnote w:id="6">
    <w:p w14:paraId="140049E5" w14:textId="77777777" w:rsidR="00890865" w:rsidRPr="00E01AC6" w:rsidRDefault="00890865" w:rsidP="00B07CE6">
      <w:pPr>
        <w:pStyle w:val="FootnoteText"/>
        <w:rPr>
          <w:sz w:val="18"/>
          <w:szCs w:val="18"/>
        </w:rPr>
      </w:pPr>
      <w:r w:rsidRPr="00E01AC6">
        <w:rPr>
          <w:rStyle w:val="FootnoteReference"/>
          <w:sz w:val="18"/>
          <w:szCs w:val="18"/>
        </w:rPr>
        <w:footnoteRef/>
      </w:r>
      <w:r w:rsidRPr="00E01AC6">
        <w:rPr>
          <w:sz w:val="18"/>
          <w:szCs w:val="18"/>
        </w:rPr>
        <w:t xml:space="preserve"> Ibid.</w:t>
      </w:r>
    </w:p>
  </w:footnote>
  <w:footnote w:id="7">
    <w:p w14:paraId="6A1F8DF0" w14:textId="77777777" w:rsidR="00890865" w:rsidRPr="00E01AC6" w:rsidRDefault="00890865" w:rsidP="00B07CE6">
      <w:pPr>
        <w:pStyle w:val="FootnoteText"/>
        <w:rPr>
          <w:sz w:val="18"/>
          <w:szCs w:val="18"/>
        </w:rPr>
      </w:pPr>
      <w:r w:rsidRPr="00E01AC6">
        <w:rPr>
          <w:rStyle w:val="FootnoteReference"/>
          <w:sz w:val="18"/>
          <w:szCs w:val="18"/>
        </w:rPr>
        <w:footnoteRef/>
      </w:r>
      <w:r w:rsidRPr="00E01AC6">
        <w:rPr>
          <w:sz w:val="18"/>
          <w:szCs w:val="18"/>
        </w:rPr>
        <w:t xml:space="preserve"> Ibid.</w:t>
      </w:r>
    </w:p>
  </w:footnote>
  <w:footnote w:id="8">
    <w:p w14:paraId="57950F6C" w14:textId="77777777" w:rsidR="00890865" w:rsidRPr="00E01AC6" w:rsidRDefault="00890865" w:rsidP="00B07CE6">
      <w:pPr>
        <w:rPr>
          <w:rFonts w:eastAsia="MS Mincho"/>
          <w:sz w:val="18"/>
          <w:szCs w:val="18"/>
          <w:lang w:eastAsia="ja-JP"/>
        </w:rPr>
      </w:pPr>
      <w:r w:rsidRPr="00E01AC6">
        <w:rPr>
          <w:rStyle w:val="FootnoteReference"/>
          <w:sz w:val="18"/>
          <w:szCs w:val="18"/>
        </w:rPr>
        <w:footnoteRef/>
      </w:r>
      <w:r w:rsidRPr="00E01AC6">
        <w:rPr>
          <w:sz w:val="18"/>
          <w:szCs w:val="18"/>
        </w:rPr>
        <w:t xml:space="preserve"> </w:t>
      </w:r>
      <w:r w:rsidRPr="00E01AC6">
        <w:rPr>
          <w:rFonts w:eastAsia="MS Mincho"/>
          <w:sz w:val="18"/>
          <w:szCs w:val="18"/>
          <w:lang w:eastAsia="ja-JP"/>
        </w:rPr>
        <w:t xml:space="preserve">Elster, N. and Alcalde, M.G. (2003) Child Fatality Review: Recommendations for State Coordination and Cooperation, The Journal Of Law, Medicine and Ethics, 31 (2), 303-307. </w:t>
      </w:r>
    </w:p>
    <w:p w14:paraId="0C7D76E8" w14:textId="77777777" w:rsidR="00890865" w:rsidRDefault="00890865" w:rsidP="00B07CE6">
      <w:pPr>
        <w:pStyle w:val="FootnoteText"/>
      </w:pPr>
    </w:p>
  </w:footnote>
  <w:footnote w:id="9">
    <w:p w14:paraId="44475F7F" w14:textId="77777777" w:rsidR="00890865" w:rsidRPr="00D42DE5" w:rsidRDefault="00890865" w:rsidP="00B07CE6">
      <w:pPr>
        <w:pStyle w:val="FootnoteText"/>
        <w:rPr>
          <w:sz w:val="18"/>
          <w:szCs w:val="18"/>
        </w:rPr>
      </w:pPr>
      <w:r w:rsidRPr="00D42DE5">
        <w:rPr>
          <w:rStyle w:val="FootnoteReference"/>
          <w:sz w:val="18"/>
          <w:szCs w:val="18"/>
        </w:rPr>
        <w:footnoteRef/>
      </w:r>
      <w:r w:rsidRPr="00D42DE5">
        <w:rPr>
          <w:sz w:val="18"/>
          <w:szCs w:val="18"/>
        </w:rPr>
        <w:t xml:space="preserve"> A list of Local Teams and coordinators can be found in Appendix A.</w:t>
      </w:r>
    </w:p>
  </w:footnote>
  <w:footnote w:id="10">
    <w:p w14:paraId="690F47F8" w14:textId="77777777" w:rsidR="00890865" w:rsidRDefault="00890865" w:rsidP="000C334E">
      <w:pPr>
        <w:pStyle w:val="FootnoteText"/>
      </w:pPr>
      <w:r>
        <w:rPr>
          <w:rStyle w:val="FootnoteReference"/>
        </w:rPr>
        <w:footnoteRef/>
      </w:r>
      <w:r>
        <w:t xml:space="preserve"> </w:t>
      </w:r>
      <w:r w:rsidRPr="0032037D">
        <w:rPr>
          <w:sz w:val="18"/>
          <w:szCs w:val="18"/>
        </w:rPr>
        <w:t>All MA data in this chapter is from the MA Registry of Vital Records and Statistics, MDPH</w:t>
      </w:r>
    </w:p>
  </w:footnote>
  <w:footnote w:id="11">
    <w:p w14:paraId="73AE3E0F" w14:textId="77777777" w:rsidR="00890865" w:rsidRPr="00642F40" w:rsidRDefault="00890865" w:rsidP="007055EA">
      <w:pPr>
        <w:pStyle w:val="NormalWeb"/>
        <w:spacing w:before="0" w:beforeAutospacing="0" w:after="0" w:afterAutospacing="0"/>
        <w:rPr>
          <w:color w:val="000000"/>
          <w:sz w:val="16"/>
        </w:rPr>
      </w:pPr>
      <w:r>
        <w:rPr>
          <w:rStyle w:val="FootnoteReference"/>
          <w:sz w:val="18"/>
        </w:rPr>
        <w:footnoteRef/>
      </w:r>
      <w:r>
        <w:rPr>
          <w:sz w:val="18"/>
        </w:rPr>
        <w:t xml:space="preserve"> </w:t>
      </w:r>
      <w:r w:rsidRPr="00A87128">
        <w:rPr>
          <w:sz w:val="18"/>
          <w:szCs w:val="20"/>
        </w:rPr>
        <w:t xml:space="preserve">Centers for Disease Control and Prevention, National Center for Health Statistics. Underlying Cause of Death 1999-2013 on CDC WONDER Online Database, released 2015. Data are from the Multiple Cause of Death Files, 1999-2013, as compiled from data provided by the 57 vital statistics jurisdictions through the Vital Statistics Cooperative Program. Accessed at http://wonder.cdc.gov/ucd-icd10.html on Mar 16, </w:t>
      </w:r>
      <w:r w:rsidRPr="00642F40">
        <w:rPr>
          <w:sz w:val="16"/>
          <w:szCs w:val="20"/>
        </w:rPr>
        <w:t>2015 2:46:26 PM</w:t>
      </w:r>
    </w:p>
  </w:footnote>
  <w:footnote w:id="12">
    <w:p w14:paraId="7E8FBE01" w14:textId="77777777" w:rsidR="00890865" w:rsidRPr="00642F40" w:rsidRDefault="00890865" w:rsidP="007055EA">
      <w:pPr>
        <w:pStyle w:val="FootnoteText"/>
        <w:rPr>
          <w:sz w:val="18"/>
        </w:rPr>
      </w:pPr>
      <w:r w:rsidRPr="00642F40">
        <w:rPr>
          <w:rStyle w:val="FootnoteReference"/>
          <w:sz w:val="18"/>
        </w:rPr>
        <w:footnoteRef/>
      </w:r>
      <w:r w:rsidRPr="00642F40">
        <w:rPr>
          <w:sz w:val="18"/>
        </w:rPr>
        <w:t xml:space="preserve"> World Health Organization. Maternal, perinatal, child, and adolescent health. Retrieved from: </w:t>
      </w:r>
      <w:hyperlink r:id="rId5" w:history="1">
        <w:r w:rsidRPr="00642F40">
          <w:rPr>
            <w:rStyle w:val="Hyperlink"/>
            <w:sz w:val="18"/>
          </w:rPr>
          <w:t>http://www.who.int/maternal_child_adolescent/topics/maternal/maternal_perinatal/en/</w:t>
        </w:r>
      </w:hyperlink>
    </w:p>
    <w:p w14:paraId="6B79369B" w14:textId="77777777" w:rsidR="00890865" w:rsidRDefault="00890865" w:rsidP="007055EA">
      <w:pPr>
        <w:pStyle w:val="FootnoteText"/>
      </w:pPr>
    </w:p>
  </w:footnote>
  <w:footnote w:id="13">
    <w:p w14:paraId="5AA5D5B9" w14:textId="7B7F4D49" w:rsidR="00890865" w:rsidRDefault="00890865">
      <w:pPr>
        <w:pStyle w:val="FootnoteText"/>
      </w:pPr>
      <w:r>
        <w:rPr>
          <w:rStyle w:val="FootnoteReference"/>
        </w:rPr>
        <w:footnoteRef/>
      </w:r>
      <w:r>
        <w:t xml:space="preserve"> </w:t>
      </w:r>
      <w:r w:rsidRPr="00A87128">
        <w:rPr>
          <w:sz w:val="18"/>
        </w:rPr>
        <w:t xml:space="preserve">Centers for Disease Control and Prevention, National Center for Health Statistics. Underlying Cause of Death 1999-2013 on CDC WONDER Online Database, released 2015. Data are from the Multiple Cause of Death Files, 1999-2013, as compiled from data provided by the 57 vital statistics jurisdictions through the Vital Statistics Cooperative Program. Accessed at http://wonder.cdc.gov/ucd-icd10.html on Mar 16, </w:t>
      </w:r>
      <w:r w:rsidRPr="00642F40">
        <w:rPr>
          <w:sz w:val="16"/>
        </w:rPr>
        <w:t>2015 2:46:26 PM</w:t>
      </w:r>
    </w:p>
  </w:footnote>
  <w:footnote w:id="14">
    <w:p w14:paraId="3301E0B8" w14:textId="77777777" w:rsidR="00890865" w:rsidRPr="00B72A8D" w:rsidRDefault="00890865" w:rsidP="00EE5D33">
      <w:pPr>
        <w:pStyle w:val="NormalWeb"/>
        <w:spacing w:before="0" w:beforeAutospacing="0" w:after="0" w:afterAutospacing="0"/>
        <w:rPr>
          <w:color w:val="000000"/>
          <w:sz w:val="18"/>
          <w:szCs w:val="18"/>
        </w:rPr>
      </w:pPr>
      <w:r w:rsidRPr="00B72A8D">
        <w:rPr>
          <w:rStyle w:val="FootnoteReference"/>
          <w:sz w:val="18"/>
          <w:szCs w:val="18"/>
        </w:rPr>
        <w:footnoteRef/>
      </w:r>
      <w:r w:rsidRPr="00B72A8D">
        <w:rPr>
          <w:sz w:val="18"/>
          <w:szCs w:val="18"/>
        </w:rPr>
        <w:t xml:space="preserve"> </w:t>
      </w:r>
      <w:r w:rsidRPr="00A87128">
        <w:rPr>
          <w:sz w:val="18"/>
          <w:szCs w:val="20"/>
        </w:rPr>
        <w:t>Centers for Disease Control and Prevention, National Center for Health Statistics. Underlying Cause of Death 1999-2013 on CDC WONDER Online Database, released 2015. Data are from the Multiple Cause of Death Files, 1999-2013, as compiled from data provided by the 57 vital statistics jurisdictions through the Vital Statistics Cooperative Program. Accessed at http://wonder.cdc.gov/ucd-icd10.html on Mar 16, 2015 2:46:26 PM</w:t>
      </w:r>
    </w:p>
  </w:footnote>
  <w:footnote w:id="15">
    <w:p w14:paraId="5CEE6CFB" w14:textId="77777777" w:rsidR="00890865" w:rsidRPr="007B5185" w:rsidRDefault="00890865" w:rsidP="00EE5D33">
      <w:pPr>
        <w:pStyle w:val="FootnoteText"/>
      </w:pPr>
      <w:r w:rsidRPr="007B5185">
        <w:rPr>
          <w:rStyle w:val="FootnoteReference"/>
        </w:rPr>
        <w:footnoteRef/>
      </w:r>
      <w:r w:rsidRPr="007B5185">
        <w:t xml:space="preserve"> </w:t>
      </w:r>
      <w:r w:rsidRPr="009F0B78">
        <w:rPr>
          <w:sz w:val="18"/>
          <w:szCs w:val="18"/>
        </w:rPr>
        <w:t>These causes of death correspond to the following ICD-10 codes: R95, R99 (manner not pending), W75, W84</w:t>
      </w:r>
    </w:p>
  </w:footnote>
  <w:footnote w:id="16">
    <w:p w14:paraId="45C6DE4A" w14:textId="77777777" w:rsidR="00890865" w:rsidRDefault="00890865" w:rsidP="0090355C">
      <w:pPr>
        <w:pStyle w:val="FootnoteText"/>
      </w:pPr>
      <w:r>
        <w:rPr>
          <w:rStyle w:val="FootnoteReference"/>
        </w:rPr>
        <w:footnoteRef/>
      </w:r>
      <w:r>
        <w:t xml:space="preserve"> </w:t>
      </w:r>
      <w:r w:rsidRPr="00A02BD2">
        <w:rPr>
          <w:rFonts w:eastAsia="Batang"/>
          <w:sz w:val="18"/>
          <w:szCs w:val="18"/>
        </w:rPr>
        <w:t>Centers for Disease Control and Prevention, National Center for Health Statistics. Underlying Cause of Death 1999-2013 on CDC WONDER Online Database, released 2015. Data are from the Multiple Cause of Death Files, 1999-2013, as compiled from data provided by the 57 vital statistics jurisdictions through the Vital Statistics Cooperative Program. Accessed at http://wonder.cdc.gov/ucd-icd10.html on Apr 2, 2015 3:41:21 PM</w:t>
      </w:r>
    </w:p>
  </w:footnote>
  <w:footnote w:id="17">
    <w:p w14:paraId="794AA867" w14:textId="77777777" w:rsidR="00890865" w:rsidRDefault="00890865" w:rsidP="0090355C">
      <w:pPr>
        <w:pStyle w:val="FootnoteText"/>
      </w:pPr>
      <w:r>
        <w:rPr>
          <w:rStyle w:val="FootnoteReference"/>
        </w:rPr>
        <w:footnoteRef/>
      </w:r>
      <w:r>
        <w:t xml:space="preserve"> </w:t>
      </w:r>
      <w:r w:rsidRPr="00A02BD2">
        <w:rPr>
          <w:sz w:val="18"/>
        </w:rPr>
        <w:t>Joinpoint analysis</w:t>
      </w:r>
    </w:p>
  </w:footnote>
  <w:footnote w:id="18">
    <w:p w14:paraId="23FB63E9" w14:textId="6C0DDED0" w:rsidR="00890865" w:rsidRPr="00D744F0" w:rsidRDefault="00890865" w:rsidP="00AA4CCB">
      <w:pPr>
        <w:pStyle w:val="FootnoteText"/>
        <w:rPr>
          <w:sz w:val="18"/>
          <w:szCs w:val="18"/>
        </w:rPr>
      </w:pPr>
      <w:r w:rsidRPr="00D744F0">
        <w:rPr>
          <w:rStyle w:val="FootnoteReference"/>
          <w:sz w:val="18"/>
          <w:szCs w:val="18"/>
        </w:rPr>
        <w:footnoteRef/>
      </w:r>
      <w:r w:rsidRPr="00D744F0">
        <w:rPr>
          <w:sz w:val="18"/>
          <w:szCs w:val="18"/>
        </w:rPr>
        <w:t xml:space="preserve"> Local team activities </w:t>
      </w:r>
      <w:r>
        <w:rPr>
          <w:sz w:val="18"/>
          <w:szCs w:val="18"/>
        </w:rPr>
        <w:t xml:space="preserve">listed </w:t>
      </w:r>
      <w:r w:rsidRPr="00D744F0">
        <w:rPr>
          <w:sz w:val="18"/>
          <w:szCs w:val="18"/>
        </w:rPr>
        <w:t>are representative of teams that submitted a list of their activities via a survey</w:t>
      </w:r>
      <w:r>
        <w:rPr>
          <w:sz w:val="18"/>
          <w:szCs w:val="18"/>
        </w:rPr>
        <w:t xml:space="preserve"> conducted in 2014</w:t>
      </w:r>
      <w:r w:rsidRPr="00D744F0">
        <w:rPr>
          <w:sz w:val="18"/>
          <w:szCs w:val="18"/>
        </w:rPr>
        <w:t xml:space="preserve">. </w:t>
      </w:r>
      <w:r>
        <w:rPr>
          <w:sz w:val="18"/>
          <w:szCs w:val="18"/>
        </w:rPr>
        <w:t>T</w:t>
      </w:r>
      <w:r w:rsidRPr="00D744F0">
        <w:rPr>
          <w:sz w:val="18"/>
          <w:szCs w:val="18"/>
        </w:rPr>
        <w:t>he local team activities</w:t>
      </w:r>
      <w:r>
        <w:rPr>
          <w:sz w:val="18"/>
          <w:szCs w:val="18"/>
        </w:rPr>
        <w:t xml:space="preserve"> described</w:t>
      </w:r>
      <w:r w:rsidRPr="00D744F0">
        <w:rPr>
          <w:sz w:val="18"/>
          <w:szCs w:val="18"/>
        </w:rPr>
        <w:t xml:space="preserve"> do not </w:t>
      </w:r>
      <w:r>
        <w:rPr>
          <w:sz w:val="18"/>
          <w:szCs w:val="18"/>
        </w:rPr>
        <w:t xml:space="preserve">include </w:t>
      </w:r>
      <w:r w:rsidRPr="00D744F0">
        <w:rPr>
          <w:sz w:val="18"/>
          <w:szCs w:val="18"/>
        </w:rPr>
        <w:t>activities among those teams that did not complete the survey, and some l</w:t>
      </w:r>
      <w:r w:rsidRPr="00D744F0">
        <w:rPr>
          <w:sz w:val="18"/>
          <w:szCs w:val="18"/>
        </w:rPr>
        <w:t>o</w:t>
      </w:r>
      <w:r w:rsidRPr="00D744F0">
        <w:rPr>
          <w:sz w:val="18"/>
          <w:szCs w:val="18"/>
        </w:rPr>
        <w:t>cal team activities may be omitted in this report.</w:t>
      </w:r>
    </w:p>
  </w:footnote>
  <w:footnote w:id="19">
    <w:p w14:paraId="2157A42E" w14:textId="7F032FA6" w:rsidR="00890865" w:rsidRDefault="00890865">
      <w:pPr>
        <w:pStyle w:val="FootnoteText"/>
      </w:pPr>
      <w:r>
        <w:rPr>
          <w:rStyle w:val="FootnoteReference"/>
        </w:rPr>
        <w:footnoteRef/>
      </w:r>
      <w:r>
        <w:t xml:space="preserve"> </w:t>
      </w:r>
      <w:r w:rsidRPr="009F70ED">
        <w:rPr>
          <w:sz w:val="18"/>
          <w:szCs w:val="18"/>
        </w:rPr>
        <w:t>In June 2015, a memorandum</w:t>
      </w:r>
      <w:r>
        <w:rPr>
          <w:sz w:val="18"/>
          <w:szCs w:val="18"/>
        </w:rPr>
        <w:t xml:space="preserve"> (</w:t>
      </w:r>
      <w:hyperlink r:id="rId6" w:tgtFrame="_blank" w:history="1">
        <w:r w:rsidRPr="009F70ED">
          <w:rPr>
            <w:color w:val="0000FF"/>
            <w:sz w:val="18"/>
            <w:szCs w:val="18"/>
            <w:u w:val="single"/>
          </w:rPr>
          <w:t>http://www.doe.mass.edu/cnp/resources/SwimmingPools.pdf</w:t>
        </w:r>
      </w:hyperlink>
      <w:r>
        <w:rPr>
          <w:color w:val="1F497D"/>
          <w:sz w:val="18"/>
          <w:szCs w:val="18"/>
        </w:rPr>
        <w:t>)</w:t>
      </w:r>
      <w:r>
        <w:rPr>
          <w:sz w:val="18"/>
          <w:szCs w:val="18"/>
        </w:rPr>
        <w:t xml:space="preserve"> </w:t>
      </w:r>
      <w:r w:rsidRPr="009F70ED">
        <w:rPr>
          <w:sz w:val="18"/>
          <w:szCs w:val="18"/>
        </w:rPr>
        <w:t>was released by the MA Department of Elementary and Secon</w:t>
      </w:r>
      <w:r w:rsidRPr="009F70ED">
        <w:rPr>
          <w:sz w:val="18"/>
          <w:szCs w:val="18"/>
        </w:rPr>
        <w:t>d</w:t>
      </w:r>
      <w:r w:rsidRPr="009F70ED">
        <w:rPr>
          <w:sz w:val="18"/>
          <w:szCs w:val="18"/>
        </w:rPr>
        <w:t xml:space="preserve">ary Education that included best practices from the work group and recommendations from the State Child Fatality Review team. The memorandum was distributed to school superintendents, charter schools leaders, and other interested parties. </w:t>
      </w:r>
      <w:r w:rsidRPr="009F70ED">
        <w:rPr>
          <w:color w:val="1F497D"/>
          <w:sz w:val="18"/>
          <w:szCs w:val="18"/>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5986F" w14:textId="1F2E47AD" w:rsidR="00890865" w:rsidRDefault="00890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E06C2" w14:textId="31B84165" w:rsidR="00890865" w:rsidRDefault="008908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D3459" w14:textId="191C8CA0" w:rsidR="00890865" w:rsidRDefault="00890865">
    <w:pPr>
      <w:pStyle w:val="Header"/>
      <w:ind w:right="360"/>
      <w:jc w:val="center"/>
      <w:rPr>
        <w:sz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95A25" w14:textId="290EA40D" w:rsidR="00890865" w:rsidRDefault="00890865">
    <w:pPr>
      <w:pStyle w:val="Header"/>
      <w:jc w:val="center"/>
      <w:rPr>
        <w:sz w:val="32"/>
      </w:rPr>
    </w:pPr>
  </w:p>
  <w:p w14:paraId="126402FB" w14:textId="77777777" w:rsidR="00890865" w:rsidRDefault="0089086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B52"/>
    <w:multiLevelType w:val="hybridMultilevel"/>
    <w:tmpl w:val="E2BCCA20"/>
    <w:lvl w:ilvl="0" w:tplc="5A0E24C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13144"/>
    <w:multiLevelType w:val="hybridMultilevel"/>
    <w:tmpl w:val="5E10EBA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nsid w:val="11117609"/>
    <w:multiLevelType w:val="hybridMultilevel"/>
    <w:tmpl w:val="11621D4E"/>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3">
    <w:nsid w:val="29CC204B"/>
    <w:multiLevelType w:val="hybridMultilevel"/>
    <w:tmpl w:val="BC8A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15CC2"/>
    <w:multiLevelType w:val="hybridMultilevel"/>
    <w:tmpl w:val="9AEAA7B0"/>
    <w:lvl w:ilvl="0" w:tplc="F52E88D8">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D419E"/>
    <w:multiLevelType w:val="hybridMultilevel"/>
    <w:tmpl w:val="061803A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nsid w:val="363375D0"/>
    <w:multiLevelType w:val="hybridMultilevel"/>
    <w:tmpl w:val="137497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2E037D"/>
    <w:multiLevelType w:val="hybridMultilevel"/>
    <w:tmpl w:val="75CC8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BED5151"/>
    <w:multiLevelType w:val="hybridMultilevel"/>
    <w:tmpl w:val="BBDC799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F8D5E94"/>
    <w:multiLevelType w:val="hybridMultilevel"/>
    <w:tmpl w:val="5C8AA70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nsid w:val="733E5B1E"/>
    <w:multiLevelType w:val="hybridMultilevel"/>
    <w:tmpl w:val="C188309C"/>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1">
    <w:nsid w:val="7FDD1CF5"/>
    <w:multiLevelType w:val="hybridMultilevel"/>
    <w:tmpl w:val="558E820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1"/>
  </w:num>
  <w:num w:numId="3">
    <w:abstractNumId w:val="0"/>
  </w:num>
  <w:num w:numId="4">
    <w:abstractNumId w:val="4"/>
  </w:num>
  <w:num w:numId="5">
    <w:abstractNumId w:val="7"/>
  </w:num>
  <w:num w:numId="6">
    <w:abstractNumId w:val="2"/>
  </w:num>
  <w:num w:numId="7">
    <w:abstractNumId w:val="1"/>
  </w:num>
  <w:num w:numId="8">
    <w:abstractNumId w:val="9"/>
  </w:num>
  <w:num w:numId="9">
    <w:abstractNumId w:val="10"/>
  </w:num>
  <w:num w:numId="10">
    <w:abstractNumId w:val="5"/>
  </w:num>
  <w:num w:numId="11">
    <w:abstractNumId w:val="3"/>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21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D1"/>
    <w:rsid w:val="0000028F"/>
    <w:rsid w:val="00000794"/>
    <w:rsid w:val="00007105"/>
    <w:rsid w:val="0000716C"/>
    <w:rsid w:val="0001090B"/>
    <w:rsid w:val="00010C2D"/>
    <w:rsid w:val="00010C7B"/>
    <w:rsid w:val="00013232"/>
    <w:rsid w:val="00013FE7"/>
    <w:rsid w:val="00016225"/>
    <w:rsid w:val="00020DF4"/>
    <w:rsid w:val="00021529"/>
    <w:rsid w:val="00021AAD"/>
    <w:rsid w:val="00021E7A"/>
    <w:rsid w:val="000220B2"/>
    <w:rsid w:val="000232D3"/>
    <w:rsid w:val="00024D13"/>
    <w:rsid w:val="00025212"/>
    <w:rsid w:val="000275FB"/>
    <w:rsid w:val="00027EAE"/>
    <w:rsid w:val="0003050B"/>
    <w:rsid w:val="00030514"/>
    <w:rsid w:val="00031922"/>
    <w:rsid w:val="00031D7A"/>
    <w:rsid w:val="000334A9"/>
    <w:rsid w:val="0003419D"/>
    <w:rsid w:val="000342AB"/>
    <w:rsid w:val="0003565C"/>
    <w:rsid w:val="00036270"/>
    <w:rsid w:val="00042BB5"/>
    <w:rsid w:val="00046BDC"/>
    <w:rsid w:val="00047151"/>
    <w:rsid w:val="000518E6"/>
    <w:rsid w:val="00057F27"/>
    <w:rsid w:val="00065432"/>
    <w:rsid w:val="00065F45"/>
    <w:rsid w:val="00066DFB"/>
    <w:rsid w:val="000675D4"/>
    <w:rsid w:val="000700C5"/>
    <w:rsid w:val="000703A8"/>
    <w:rsid w:val="00072F26"/>
    <w:rsid w:val="000733BB"/>
    <w:rsid w:val="00074435"/>
    <w:rsid w:val="000750C8"/>
    <w:rsid w:val="00075973"/>
    <w:rsid w:val="00080746"/>
    <w:rsid w:val="00081DD3"/>
    <w:rsid w:val="00083184"/>
    <w:rsid w:val="000835C4"/>
    <w:rsid w:val="0008380D"/>
    <w:rsid w:val="00083C71"/>
    <w:rsid w:val="00083CF6"/>
    <w:rsid w:val="00083E54"/>
    <w:rsid w:val="000840E2"/>
    <w:rsid w:val="000849DE"/>
    <w:rsid w:val="000860E5"/>
    <w:rsid w:val="0008654A"/>
    <w:rsid w:val="000866F7"/>
    <w:rsid w:val="0009207F"/>
    <w:rsid w:val="00094404"/>
    <w:rsid w:val="00094D6E"/>
    <w:rsid w:val="00094D93"/>
    <w:rsid w:val="000952FD"/>
    <w:rsid w:val="000961C4"/>
    <w:rsid w:val="00096C93"/>
    <w:rsid w:val="00097159"/>
    <w:rsid w:val="0009767B"/>
    <w:rsid w:val="000A0BE7"/>
    <w:rsid w:val="000A32E3"/>
    <w:rsid w:val="000A543C"/>
    <w:rsid w:val="000A63FB"/>
    <w:rsid w:val="000A72DA"/>
    <w:rsid w:val="000A730D"/>
    <w:rsid w:val="000B017E"/>
    <w:rsid w:val="000B4C83"/>
    <w:rsid w:val="000B61AB"/>
    <w:rsid w:val="000B65DF"/>
    <w:rsid w:val="000B77A2"/>
    <w:rsid w:val="000C21A5"/>
    <w:rsid w:val="000C2CB6"/>
    <w:rsid w:val="000C334E"/>
    <w:rsid w:val="000C3CD2"/>
    <w:rsid w:val="000C573E"/>
    <w:rsid w:val="000C6760"/>
    <w:rsid w:val="000C7003"/>
    <w:rsid w:val="000D29AE"/>
    <w:rsid w:val="000D41E2"/>
    <w:rsid w:val="000D4BDB"/>
    <w:rsid w:val="000D5321"/>
    <w:rsid w:val="000D60F2"/>
    <w:rsid w:val="000D61E0"/>
    <w:rsid w:val="000D7F9E"/>
    <w:rsid w:val="000E07BF"/>
    <w:rsid w:val="000E15C3"/>
    <w:rsid w:val="000E1EC2"/>
    <w:rsid w:val="000E3970"/>
    <w:rsid w:val="000E4EBB"/>
    <w:rsid w:val="000E64D8"/>
    <w:rsid w:val="000E652B"/>
    <w:rsid w:val="000F0E09"/>
    <w:rsid w:val="000F19C7"/>
    <w:rsid w:val="000F2715"/>
    <w:rsid w:val="000F34F7"/>
    <w:rsid w:val="000F355E"/>
    <w:rsid w:val="000F557F"/>
    <w:rsid w:val="000F5617"/>
    <w:rsid w:val="00101D6E"/>
    <w:rsid w:val="00101D70"/>
    <w:rsid w:val="00102D94"/>
    <w:rsid w:val="001046CA"/>
    <w:rsid w:val="00104863"/>
    <w:rsid w:val="00105060"/>
    <w:rsid w:val="001053B4"/>
    <w:rsid w:val="00105A47"/>
    <w:rsid w:val="00105D02"/>
    <w:rsid w:val="00106E68"/>
    <w:rsid w:val="00112982"/>
    <w:rsid w:val="001144FC"/>
    <w:rsid w:val="001157C1"/>
    <w:rsid w:val="00115A13"/>
    <w:rsid w:val="001166D5"/>
    <w:rsid w:val="00117194"/>
    <w:rsid w:val="0011729B"/>
    <w:rsid w:val="00117512"/>
    <w:rsid w:val="001208C3"/>
    <w:rsid w:val="001224B2"/>
    <w:rsid w:val="001227C7"/>
    <w:rsid w:val="00122FDF"/>
    <w:rsid w:val="00124352"/>
    <w:rsid w:val="00124A08"/>
    <w:rsid w:val="001250F1"/>
    <w:rsid w:val="00125136"/>
    <w:rsid w:val="0012563F"/>
    <w:rsid w:val="001262DD"/>
    <w:rsid w:val="00132C4D"/>
    <w:rsid w:val="00135BCA"/>
    <w:rsid w:val="00136100"/>
    <w:rsid w:val="00137458"/>
    <w:rsid w:val="0013747F"/>
    <w:rsid w:val="00141F6D"/>
    <w:rsid w:val="00142DBE"/>
    <w:rsid w:val="00145D3F"/>
    <w:rsid w:val="00146090"/>
    <w:rsid w:val="00146D0E"/>
    <w:rsid w:val="001500B8"/>
    <w:rsid w:val="00151DEB"/>
    <w:rsid w:val="00153C67"/>
    <w:rsid w:val="00154960"/>
    <w:rsid w:val="00155277"/>
    <w:rsid w:val="0015589D"/>
    <w:rsid w:val="00156670"/>
    <w:rsid w:val="00157203"/>
    <w:rsid w:val="001579B1"/>
    <w:rsid w:val="00161CF3"/>
    <w:rsid w:val="00162D55"/>
    <w:rsid w:val="00162FD9"/>
    <w:rsid w:val="0016603A"/>
    <w:rsid w:val="00166133"/>
    <w:rsid w:val="0016642F"/>
    <w:rsid w:val="00167381"/>
    <w:rsid w:val="00171393"/>
    <w:rsid w:val="00171D3F"/>
    <w:rsid w:val="001735DB"/>
    <w:rsid w:val="00173807"/>
    <w:rsid w:val="00174DF3"/>
    <w:rsid w:val="001772BF"/>
    <w:rsid w:val="001820FA"/>
    <w:rsid w:val="001845ED"/>
    <w:rsid w:val="00185155"/>
    <w:rsid w:val="001854C2"/>
    <w:rsid w:val="00185738"/>
    <w:rsid w:val="00185B73"/>
    <w:rsid w:val="00186616"/>
    <w:rsid w:val="0018704F"/>
    <w:rsid w:val="00187785"/>
    <w:rsid w:val="00190FA9"/>
    <w:rsid w:val="00192E2A"/>
    <w:rsid w:val="00193CE2"/>
    <w:rsid w:val="00194116"/>
    <w:rsid w:val="0019449B"/>
    <w:rsid w:val="00195D66"/>
    <w:rsid w:val="00196E06"/>
    <w:rsid w:val="00197C12"/>
    <w:rsid w:val="001A0024"/>
    <w:rsid w:val="001A2A6C"/>
    <w:rsid w:val="001A32A6"/>
    <w:rsid w:val="001A4CC0"/>
    <w:rsid w:val="001A5439"/>
    <w:rsid w:val="001A55AB"/>
    <w:rsid w:val="001A55AF"/>
    <w:rsid w:val="001A7E0E"/>
    <w:rsid w:val="001B04CF"/>
    <w:rsid w:val="001B2348"/>
    <w:rsid w:val="001B320A"/>
    <w:rsid w:val="001B422F"/>
    <w:rsid w:val="001B4B8E"/>
    <w:rsid w:val="001B5217"/>
    <w:rsid w:val="001B774D"/>
    <w:rsid w:val="001C1EA9"/>
    <w:rsid w:val="001C2A41"/>
    <w:rsid w:val="001C430C"/>
    <w:rsid w:val="001C43E3"/>
    <w:rsid w:val="001C78BE"/>
    <w:rsid w:val="001D04C9"/>
    <w:rsid w:val="001D111A"/>
    <w:rsid w:val="001D458D"/>
    <w:rsid w:val="001D4D54"/>
    <w:rsid w:val="001D4FBA"/>
    <w:rsid w:val="001D7777"/>
    <w:rsid w:val="001E19A7"/>
    <w:rsid w:val="001E40C5"/>
    <w:rsid w:val="001E459D"/>
    <w:rsid w:val="001E4FC1"/>
    <w:rsid w:val="001E6DD8"/>
    <w:rsid w:val="001F0DB1"/>
    <w:rsid w:val="001F43AF"/>
    <w:rsid w:val="00201650"/>
    <w:rsid w:val="002019DD"/>
    <w:rsid w:val="00202C39"/>
    <w:rsid w:val="0020553D"/>
    <w:rsid w:val="00205636"/>
    <w:rsid w:val="0020732D"/>
    <w:rsid w:val="00207A49"/>
    <w:rsid w:val="00211206"/>
    <w:rsid w:val="00213E0B"/>
    <w:rsid w:val="00214170"/>
    <w:rsid w:val="00215829"/>
    <w:rsid w:val="00216E48"/>
    <w:rsid w:val="00217F4C"/>
    <w:rsid w:val="00220A8C"/>
    <w:rsid w:val="002224A6"/>
    <w:rsid w:val="002226E7"/>
    <w:rsid w:val="00224F28"/>
    <w:rsid w:val="002264A9"/>
    <w:rsid w:val="00227008"/>
    <w:rsid w:val="00232D83"/>
    <w:rsid w:val="00236152"/>
    <w:rsid w:val="002365F0"/>
    <w:rsid w:val="00236EA9"/>
    <w:rsid w:val="00237A4C"/>
    <w:rsid w:val="00244231"/>
    <w:rsid w:val="00245738"/>
    <w:rsid w:val="00245E1A"/>
    <w:rsid w:val="0024634C"/>
    <w:rsid w:val="002501A4"/>
    <w:rsid w:val="00250959"/>
    <w:rsid w:val="00250D44"/>
    <w:rsid w:val="00251496"/>
    <w:rsid w:val="00251F61"/>
    <w:rsid w:val="00253925"/>
    <w:rsid w:val="00253B8F"/>
    <w:rsid w:val="00253CE7"/>
    <w:rsid w:val="00253FBF"/>
    <w:rsid w:val="00254919"/>
    <w:rsid w:val="002558B6"/>
    <w:rsid w:val="002567E3"/>
    <w:rsid w:val="0025695C"/>
    <w:rsid w:val="002572F0"/>
    <w:rsid w:val="00257563"/>
    <w:rsid w:val="0025776F"/>
    <w:rsid w:val="00257E3A"/>
    <w:rsid w:val="00257F8C"/>
    <w:rsid w:val="00260302"/>
    <w:rsid w:val="002632DD"/>
    <w:rsid w:val="002637DE"/>
    <w:rsid w:val="002638D2"/>
    <w:rsid w:val="00265F04"/>
    <w:rsid w:val="0027147D"/>
    <w:rsid w:val="002762DB"/>
    <w:rsid w:val="00281222"/>
    <w:rsid w:val="00282493"/>
    <w:rsid w:val="002824D0"/>
    <w:rsid w:val="00282A15"/>
    <w:rsid w:val="00282B26"/>
    <w:rsid w:val="00282EEF"/>
    <w:rsid w:val="00283CA3"/>
    <w:rsid w:val="00285D0F"/>
    <w:rsid w:val="00286B55"/>
    <w:rsid w:val="00286F9E"/>
    <w:rsid w:val="00290F71"/>
    <w:rsid w:val="00291163"/>
    <w:rsid w:val="00291EA7"/>
    <w:rsid w:val="0029202E"/>
    <w:rsid w:val="0029360B"/>
    <w:rsid w:val="00293BB0"/>
    <w:rsid w:val="00294210"/>
    <w:rsid w:val="00296020"/>
    <w:rsid w:val="0029780D"/>
    <w:rsid w:val="002A19C1"/>
    <w:rsid w:val="002A236F"/>
    <w:rsid w:val="002A3446"/>
    <w:rsid w:val="002A4FE9"/>
    <w:rsid w:val="002A565B"/>
    <w:rsid w:val="002A594F"/>
    <w:rsid w:val="002A7414"/>
    <w:rsid w:val="002B1074"/>
    <w:rsid w:val="002B2194"/>
    <w:rsid w:val="002B2CBB"/>
    <w:rsid w:val="002B2DEB"/>
    <w:rsid w:val="002B3B17"/>
    <w:rsid w:val="002C142E"/>
    <w:rsid w:val="002C25A3"/>
    <w:rsid w:val="002C38E9"/>
    <w:rsid w:val="002D092B"/>
    <w:rsid w:val="002D3C92"/>
    <w:rsid w:val="002D3DAC"/>
    <w:rsid w:val="002D495E"/>
    <w:rsid w:val="002D5AE0"/>
    <w:rsid w:val="002D65C7"/>
    <w:rsid w:val="002D69D9"/>
    <w:rsid w:val="002D6E35"/>
    <w:rsid w:val="002D7911"/>
    <w:rsid w:val="002E09E2"/>
    <w:rsid w:val="002E0C72"/>
    <w:rsid w:val="002E118C"/>
    <w:rsid w:val="002E19EE"/>
    <w:rsid w:val="002E1A8D"/>
    <w:rsid w:val="002E29D0"/>
    <w:rsid w:val="002E2FD3"/>
    <w:rsid w:val="002E3F99"/>
    <w:rsid w:val="002E4D9B"/>
    <w:rsid w:val="002E5307"/>
    <w:rsid w:val="002E6164"/>
    <w:rsid w:val="002E649C"/>
    <w:rsid w:val="002F07EC"/>
    <w:rsid w:val="002F1485"/>
    <w:rsid w:val="002F158D"/>
    <w:rsid w:val="002F2A89"/>
    <w:rsid w:val="002F36E8"/>
    <w:rsid w:val="002F39FF"/>
    <w:rsid w:val="002F4F55"/>
    <w:rsid w:val="002F6AD2"/>
    <w:rsid w:val="002F6C21"/>
    <w:rsid w:val="002F7186"/>
    <w:rsid w:val="002F7A38"/>
    <w:rsid w:val="00310353"/>
    <w:rsid w:val="00311319"/>
    <w:rsid w:val="0031132E"/>
    <w:rsid w:val="00312180"/>
    <w:rsid w:val="003135A1"/>
    <w:rsid w:val="003154A6"/>
    <w:rsid w:val="00316FA9"/>
    <w:rsid w:val="0031730B"/>
    <w:rsid w:val="00317AE8"/>
    <w:rsid w:val="003202A5"/>
    <w:rsid w:val="0032037D"/>
    <w:rsid w:val="00321118"/>
    <w:rsid w:val="00321B57"/>
    <w:rsid w:val="00321F64"/>
    <w:rsid w:val="00322153"/>
    <w:rsid w:val="00322569"/>
    <w:rsid w:val="003237C9"/>
    <w:rsid w:val="00323863"/>
    <w:rsid w:val="00323AAC"/>
    <w:rsid w:val="003241D1"/>
    <w:rsid w:val="00326A9C"/>
    <w:rsid w:val="0033083D"/>
    <w:rsid w:val="00330917"/>
    <w:rsid w:val="00334AB3"/>
    <w:rsid w:val="0033517B"/>
    <w:rsid w:val="003355F1"/>
    <w:rsid w:val="003416BB"/>
    <w:rsid w:val="00343CC8"/>
    <w:rsid w:val="00344C02"/>
    <w:rsid w:val="00344D3C"/>
    <w:rsid w:val="00345127"/>
    <w:rsid w:val="003453F4"/>
    <w:rsid w:val="00345EAE"/>
    <w:rsid w:val="00346411"/>
    <w:rsid w:val="003476CA"/>
    <w:rsid w:val="0035202E"/>
    <w:rsid w:val="00352A20"/>
    <w:rsid w:val="00353685"/>
    <w:rsid w:val="00353BDF"/>
    <w:rsid w:val="00355323"/>
    <w:rsid w:val="00356108"/>
    <w:rsid w:val="00356C1C"/>
    <w:rsid w:val="00357A8E"/>
    <w:rsid w:val="00363053"/>
    <w:rsid w:val="003644C5"/>
    <w:rsid w:val="00365264"/>
    <w:rsid w:val="0036542A"/>
    <w:rsid w:val="0036566F"/>
    <w:rsid w:val="00366254"/>
    <w:rsid w:val="0036711D"/>
    <w:rsid w:val="003676E7"/>
    <w:rsid w:val="00372801"/>
    <w:rsid w:val="00373176"/>
    <w:rsid w:val="00374499"/>
    <w:rsid w:val="00377A94"/>
    <w:rsid w:val="00382085"/>
    <w:rsid w:val="00382138"/>
    <w:rsid w:val="00383357"/>
    <w:rsid w:val="00383DD0"/>
    <w:rsid w:val="00385F37"/>
    <w:rsid w:val="003872D1"/>
    <w:rsid w:val="00387845"/>
    <w:rsid w:val="003906D9"/>
    <w:rsid w:val="00391720"/>
    <w:rsid w:val="00393174"/>
    <w:rsid w:val="00393CB6"/>
    <w:rsid w:val="003948BA"/>
    <w:rsid w:val="00394C26"/>
    <w:rsid w:val="00394F07"/>
    <w:rsid w:val="00395182"/>
    <w:rsid w:val="003965B3"/>
    <w:rsid w:val="00396809"/>
    <w:rsid w:val="003974B4"/>
    <w:rsid w:val="00397808"/>
    <w:rsid w:val="00397C17"/>
    <w:rsid w:val="003A093D"/>
    <w:rsid w:val="003A26BD"/>
    <w:rsid w:val="003A3F02"/>
    <w:rsid w:val="003A4BEF"/>
    <w:rsid w:val="003A514E"/>
    <w:rsid w:val="003A5266"/>
    <w:rsid w:val="003A7712"/>
    <w:rsid w:val="003A7956"/>
    <w:rsid w:val="003A7F9B"/>
    <w:rsid w:val="003B0FDB"/>
    <w:rsid w:val="003B2E57"/>
    <w:rsid w:val="003B4258"/>
    <w:rsid w:val="003B6565"/>
    <w:rsid w:val="003C2809"/>
    <w:rsid w:val="003C2EBF"/>
    <w:rsid w:val="003C4886"/>
    <w:rsid w:val="003C55B3"/>
    <w:rsid w:val="003C6EF7"/>
    <w:rsid w:val="003C7F28"/>
    <w:rsid w:val="003D175C"/>
    <w:rsid w:val="003D1CEE"/>
    <w:rsid w:val="003D2032"/>
    <w:rsid w:val="003D3474"/>
    <w:rsid w:val="003D4CFC"/>
    <w:rsid w:val="003D5ABE"/>
    <w:rsid w:val="003D6B6E"/>
    <w:rsid w:val="003E14B9"/>
    <w:rsid w:val="003E1778"/>
    <w:rsid w:val="003E32C3"/>
    <w:rsid w:val="003E340D"/>
    <w:rsid w:val="003E3D83"/>
    <w:rsid w:val="003E5A06"/>
    <w:rsid w:val="003E5DF1"/>
    <w:rsid w:val="003F0B4D"/>
    <w:rsid w:val="003F1394"/>
    <w:rsid w:val="003F2EE6"/>
    <w:rsid w:val="003F43B6"/>
    <w:rsid w:val="003F5EB4"/>
    <w:rsid w:val="004000A6"/>
    <w:rsid w:val="00401112"/>
    <w:rsid w:val="004011DB"/>
    <w:rsid w:val="00401409"/>
    <w:rsid w:val="00401675"/>
    <w:rsid w:val="004017FC"/>
    <w:rsid w:val="00401EFA"/>
    <w:rsid w:val="00405C17"/>
    <w:rsid w:val="00406FA5"/>
    <w:rsid w:val="00407780"/>
    <w:rsid w:val="0041010B"/>
    <w:rsid w:val="00410A4C"/>
    <w:rsid w:val="0041388E"/>
    <w:rsid w:val="004162A3"/>
    <w:rsid w:val="00416B94"/>
    <w:rsid w:val="00417B76"/>
    <w:rsid w:val="00420DA0"/>
    <w:rsid w:val="00422384"/>
    <w:rsid w:val="00422735"/>
    <w:rsid w:val="004244D5"/>
    <w:rsid w:val="00424DA7"/>
    <w:rsid w:val="004254D4"/>
    <w:rsid w:val="00425C86"/>
    <w:rsid w:val="00426977"/>
    <w:rsid w:val="00430970"/>
    <w:rsid w:val="00431028"/>
    <w:rsid w:val="00434260"/>
    <w:rsid w:val="0043448E"/>
    <w:rsid w:val="0043565F"/>
    <w:rsid w:val="00435F33"/>
    <w:rsid w:val="004360CE"/>
    <w:rsid w:val="0044397D"/>
    <w:rsid w:val="00445E17"/>
    <w:rsid w:val="00447147"/>
    <w:rsid w:val="0045082C"/>
    <w:rsid w:val="00450C4E"/>
    <w:rsid w:val="00453AC9"/>
    <w:rsid w:val="0045406E"/>
    <w:rsid w:val="00454BE2"/>
    <w:rsid w:val="0045565E"/>
    <w:rsid w:val="00455B63"/>
    <w:rsid w:val="00456917"/>
    <w:rsid w:val="004578F5"/>
    <w:rsid w:val="00461291"/>
    <w:rsid w:val="00461AF8"/>
    <w:rsid w:val="004624D3"/>
    <w:rsid w:val="004641F4"/>
    <w:rsid w:val="00464F50"/>
    <w:rsid w:val="00467D90"/>
    <w:rsid w:val="00467E2D"/>
    <w:rsid w:val="004712AE"/>
    <w:rsid w:val="004732DC"/>
    <w:rsid w:val="004732F7"/>
    <w:rsid w:val="004756B3"/>
    <w:rsid w:val="00476CD8"/>
    <w:rsid w:val="00476FE6"/>
    <w:rsid w:val="00477928"/>
    <w:rsid w:val="00480929"/>
    <w:rsid w:val="004818C1"/>
    <w:rsid w:val="00481E99"/>
    <w:rsid w:val="00484840"/>
    <w:rsid w:val="0048504E"/>
    <w:rsid w:val="00485E26"/>
    <w:rsid w:val="0048721C"/>
    <w:rsid w:val="004873A4"/>
    <w:rsid w:val="004919D5"/>
    <w:rsid w:val="00492FBD"/>
    <w:rsid w:val="0049380C"/>
    <w:rsid w:val="004938E3"/>
    <w:rsid w:val="00494A83"/>
    <w:rsid w:val="0049513D"/>
    <w:rsid w:val="004A0D3D"/>
    <w:rsid w:val="004A248F"/>
    <w:rsid w:val="004A2576"/>
    <w:rsid w:val="004A5EAC"/>
    <w:rsid w:val="004A7AC3"/>
    <w:rsid w:val="004A7ECB"/>
    <w:rsid w:val="004A7FC5"/>
    <w:rsid w:val="004B1CC8"/>
    <w:rsid w:val="004B1EAB"/>
    <w:rsid w:val="004B2A9F"/>
    <w:rsid w:val="004B2E0A"/>
    <w:rsid w:val="004B438A"/>
    <w:rsid w:val="004B6170"/>
    <w:rsid w:val="004B711C"/>
    <w:rsid w:val="004B79DB"/>
    <w:rsid w:val="004B7DD1"/>
    <w:rsid w:val="004C02B4"/>
    <w:rsid w:val="004C2E84"/>
    <w:rsid w:val="004C2E97"/>
    <w:rsid w:val="004C3778"/>
    <w:rsid w:val="004C49C1"/>
    <w:rsid w:val="004C52CF"/>
    <w:rsid w:val="004C5F03"/>
    <w:rsid w:val="004C640A"/>
    <w:rsid w:val="004C6B2B"/>
    <w:rsid w:val="004D1E14"/>
    <w:rsid w:val="004D1EB9"/>
    <w:rsid w:val="004D3A85"/>
    <w:rsid w:val="004D6CE5"/>
    <w:rsid w:val="004D7770"/>
    <w:rsid w:val="004E2083"/>
    <w:rsid w:val="004E26C6"/>
    <w:rsid w:val="004E26D5"/>
    <w:rsid w:val="004E2852"/>
    <w:rsid w:val="004E3033"/>
    <w:rsid w:val="004E4B66"/>
    <w:rsid w:val="004E53E2"/>
    <w:rsid w:val="004E64F5"/>
    <w:rsid w:val="004E6793"/>
    <w:rsid w:val="004E7730"/>
    <w:rsid w:val="004F023F"/>
    <w:rsid w:val="004F1DDA"/>
    <w:rsid w:val="004F1E9A"/>
    <w:rsid w:val="004F2974"/>
    <w:rsid w:val="004F4775"/>
    <w:rsid w:val="004F4EDA"/>
    <w:rsid w:val="004F6A77"/>
    <w:rsid w:val="004F7F0D"/>
    <w:rsid w:val="005009C1"/>
    <w:rsid w:val="00501D3D"/>
    <w:rsid w:val="00502003"/>
    <w:rsid w:val="005034C0"/>
    <w:rsid w:val="00505DB8"/>
    <w:rsid w:val="00507058"/>
    <w:rsid w:val="00507616"/>
    <w:rsid w:val="00507DB3"/>
    <w:rsid w:val="00511F26"/>
    <w:rsid w:val="00513544"/>
    <w:rsid w:val="0051547D"/>
    <w:rsid w:val="00515AD8"/>
    <w:rsid w:val="00515FBB"/>
    <w:rsid w:val="00517045"/>
    <w:rsid w:val="005205FF"/>
    <w:rsid w:val="00520B79"/>
    <w:rsid w:val="005219A6"/>
    <w:rsid w:val="00523583"/>
    <w:rsid w:val="00523E44"/>
    <w:rsid w:val="00524333"/>
    <w:rsid w:val="00524814"/>
    <w:rsid w:val="00525351"/>
    <w:rsid w:val="00525893"/>
    <w:rsid w:val="0052597E"/>
    <w:rsid w:val="00526E34"/>
    <w:rsid w:val="00527242"/>
    <w:rsid w:val="00527BEA"/>
    <w:rsid w:val="00532558"/>
    <w:rsid w:val="00532612"/>
    <w:rsid w:val="00532B07"/>
    <w:rsid w:val="00532E82"/>
    <w:rsid w:val="005357F3"/>
    <w:rsid w:val="005360D8"/>
    <w:rsid w:val="00536346"/>
    <w:rsid w:val="005375E1"/>
    <w:rsid w:val="005406D6"/>
    <w:rsid w:val="0054187E"/>
    <w:rsid w:val="0054193C"/>
    <w:rsid w:val="005431AE"/>
    <w:rsid w:val="00546368"/>
    <w:rsid w:val="00546777"/>
    <w:rsid w:val="00546CF1"/>
    <w:rsid w:val="005505EC"/>
    <w:rsid w:val="005531ED"/>
    <w:rsid w:val="00554912"/>
    <w:rsid w:val="00554BE8"/>
    <w:rsid w:val="00554F98"/>
    <w:rsid w:val="005575EE"/>
    <w:rsid w:val="00560C44"/>
    <w:rsid w:val="00561988"/>
    <w:rsid w:val="00561E39"/>
    <w:rsid w:val="005637D7"/>
    <w:rsid w:val="00563D77"/>
    <w:rsid w:val="00563D85"/>
    <w:rsid w:val="005641E0"/>
    <w:rsid w:val="0056637E"/>
    <w:rsid w:val="005675D7"/>
    <w:rsid w:val="00574545"/>
    <w:rsid w:val="00574C3B"/>
    <w:rsid w:val="005766B2"/>
    <w:rsid w:val="0058018D"/>
    <w:rsid w:val="00581FD7"/>
    <w:rsid w:val="005835D0"/>
    <w:rsid w:val="0058602E"/>
    <w:rsid w:val="0058692F"/>
    <w:rsid w:val="00592F1C"/>
    <w:rsid w:val="00593D6E"/>
    <w:rsid w:val="00596DE0"/>
    <w:rsid w:val="0059746E"/>
    <w:rsid w:val="005974EA"/>
    <w:rsid w:val="005A1468"/>
    <w:rsid w:val="005A1DF5"/>
    <w:rsid w:val="005A2DC1"/>
    <w:rsid w:val="005A3FA2"/>
    <w:rsid w:val="005A47F8"/>
    <w:rsid w:val="005A5B11"/>
    <w:rsid w:val="005A6316"/>
    <w:rsid w:val="005A641D"/>
    <w:rsid w:val="005B197B"/>
    <w:rsid w:val="005B20FF"/>
    <w:rsid w:val="005B2176"/>
    <w:rsid w:val="005B2704"/>
    <w:rsid w:val="005B28ED"/>
    <w:rsid w:val="005B2A29"/>
    <w:rsid w:val="005B553F"/>
    <w:rsid w:val="005B57D3"/>
    <w:rsid w:val="005B78D9"/>
    <w:rsid w:val="005C0547"/>
    <w:rsid w:val="005C0ACD"/>
    <w:rsid w:val="005C0F0C"/>
    <w:rsid w:val="005C4A39"/>
    <w:rsid w:val="005C4D4A"/>
    <w:rsid w:val="005C4FB8"/>
    <w:rsid w:val="005C7F8D"/>
    <w:rsid w:val="005D1E2B"/>
    <w:rsid w:val="005D4D4B"/>
    <w:rsid w:val="005E0B6B"/>
    <w:rsid w:val="005E2364"/>
    <w:rsid w:val="005E26A6"/>
    <w:rsid w:val="005E3D01"/>
    <w:rsid w:val="005E3D21"/>
    <w:rsid w:val="005E5389"/>
    <w:rsid w:val="005E6BCA"/>
    <w:rsid w:val="005E7F95"/>
    <w:rsid w:val="005F00A9"/>
    <w:rsid w:val="005F0C88"/>
    <w:rsid w:val="005F1A23"/>
    <w:rsid w:val="005F33FF"/>
    <w:rsid w:val="005F4A37"/>
    <w:rsid w:val="005F51B9"/>
    <w:rsid w:val="005F5454"/>
    <w:rsid w:val="005F60BE"/>
    <w:rsid w:val="005F6738"/>
    <w:rsid w:val="0060029C"/>
    <w:rsid w:val="0060142C"/>
    <w:rsid w:val="00602AB6"/>
    <w:rsid w:val="006031E8"/>
    <w:rsid w:val="006072F5"/>
    <w:rsid w:val="0060782C"/>
    <w:rsid w:val="00607B4E"/>
    <w:rsid w:val="006102B6"/>
    <w:rsid w:val="00610E43"/>
    <w:rsid w:val="00611CA8"/>
    <w:rsid w:val="00612017"/>
    <w:rsid w:val="00613C2A"/>
    <w:rsid w:val="006145BA"/>
    <w:rsid w:val="00615668"/>
    <w:rsid w:val="0061619C"/>
    <w:rsid w:val="006178A1"/>
    <w:rsid w:val="00617A11"/>
    <w:rsid w:val="00617DDB"/>
    <w:rsid w:val="00622FD7"/>
    <w:rsid w:val="00624ECF"/>
    <w:rsid w:val="00626253"/>
    <w:rsid w:val="00627383"/>
    <w:rsid w:val="00627A85"/>
    <w:rsid w:val="00631DAC"/>
    <w:rsid w:val="00633962"/>
    <w:rsid w:val="006344B2"/>
    <w:rsid w:val="006347B1"/>
    <w:rsid w:val="0063546D"/>
    <w:rsid w:val="00635B2A"/>
    <w:rsid w:val="00635F5F"/>
    <w:rsid w:val="00637550"/>
    <w:rsid w:val="006407D2"/>
    <w:rsid w:val="006427DE"/>
    <w:rsid w:val="00642F40"/>
    <w:rsid w:val="006433AA"/>
    <w:rsid w:val="0064459B"/>
    <w:rsid w:val="00644E5A"/>
    <w:rsid w:val="00647B97"/>
    <w:rsid w:val="00650921"/>
    <w:rsid w:val="00650ACC"/>
    <w:rsid w:val="00650FAA"/>
    <w:rsid w:val="0065156E"/>
    <w:rsid w:val="00652F78"/>
    <w:rsid w:val="006548D3"/>
    <w:rsid w:val="00655083"/>
    <w:rsid w:val="006562F6"/>
    <w:rsid w:val="00660117"/>
    <w:rsid w:val="00663333"/>
    <w:rsid w:val="0066375A"/>
    <w:rsid w:val="006653AA"/>
    <w:rsid w:val="006665B2"/>
    <w:rsid w:val="006671EF"/>
    <w:rsid w:val="00670C2E"/>
    <w:rsid w:val="006735D4"/>
    <w:rsid w:val="00673896"/>
    <w:rsid w:val="006741C7"/>
    <w:rsid w:val="006752B0"/>
    <w:rsid w:val="00676A3A"/>
    <w:rsid w:val="00677A3F"/>
    <w:rsid w:val="00680E4F"/>
    <w:rsid w:val="00681A49"/>
    <w:rsid w:val="00681AE4"/>
    <w:rsid w:val="00682340"/>
    <w:rsid w:val="0068746E"/>
    <w:rsid w:val="00690073"/>
    <w:rsid w:val="00692AAE"/>
    <w:rsid w:val="0069409A"/>
    <w:rsid w:val="006965F2"/>
    <w:rsid w:val="006A03B3"/>
    <w:rsid w:val="006A1BFF"/>
    <w:rsid w:val="006A3025"/>
    <w:rsid w:val="006A41C3"/>
    <w:rsid w:val="006A4A11"/>
    <w:rsid w:val="006A508F"/>
    <w:rsid w:val="006A5865"/>
    <w:rsid w:val="006A7C05"/>
    <w:rsid w:val="006B0D6C"/>
    <w:rsid w:val="006B1C48"/>
    <w:rsid w:val="006B2261"/>
    <w:rsid w:val="006B3DE3"/>
    <w:rsid w:val="006B4C3A"/>
    <w:rsid w:val="006B56FD"/>
    <w:rsid w:val="006B58E4"/>
    <w:rsid w:val="006B5B6F"/>
    <w:rsid w:val="006B6E7C"/>
    <w:rsid w:val="006C0336"/>
    <w:rsid w:val="006C2679"/>
    <w:rsid w:val="006C2AB8"/>
    <w:rsid w:val="006C2DC9"/>
    <w:rsid w:val="006C3C9B"/>
    <w:rsid w:val="006D1438"/>
    <w:rsid w:val="006D1A4D"/>
    <w:rsid w:val="006D1BA6"/>
    <w:rsid w:val="006D20B1"/>
    <w:rsid w:val="006D2B6B"/>
    <w:rsid w:val="006D4823"/>
    <w:rsid w:val="006D5AB9"/>
    <w:rsid w:val="006D6822"/>
    <w:rsid w:val="006D7105"/>
    <w:rsid w:val="006D7860"/>
    <w:rsid w:val="006E0CF2"/>
    <w:rsid w:val="006E1297"/>
    <w:rsid w:val="006E4883"/>
    <w:rsid w:val="006E4CBA"/>
    <w:rsid w:val="006E4F06"/>
    <w:rsid w:val="006E521C"/>
    <w:rsid w:val="006E7848"/>
    <w:rsid w:val="006E7F45"/>
    <w:rsid w:val="006F1C85"/>
    <w:rsid w:val="006F2797"/>
    <w:rsid w:val="006F27F9"/>
    <w:rsid w:val="006F4436"/>
    <w:rsid w:val="006F4A8B"/>
    <w:rsid w:val="006F62D5"/>
    <w:rsid w:val="006F684B"/>
    <w:rsid w:val="00700F2E"/>
    <w:rsid w:val="0070219A"/>
    <w:rsid w:val="007021E7"/>
    <w:rsid w:val="00702F83"/>
    <w:rsid w:val="00703A2D"/>
    <w:rsid w:val="007055EA"/>
    <w:rsid w:val="00705D9B"/>
    <w:rsid w:val="007077CA"/>
    <w:rsid w:val="00712AC8"/>
    <w:rsid w:val="00712D7D"/>
    <w:rsid w:val="007136A1"/>
    <w:rsid w:val="00714EF6"/>
    <w:rsid w:val="007156C9"/>
    <w:rsid w:val="0071721C"/>
    <w:rsid w:val="00717990"/>
    <w:rsid w:val="007200D7"/>
    <w:rsid w:val="00720DD6"/>
    <w:rsid w:val="007241EF"/>
    <w:rsid w:val="00724B7C"/>
    <w:rsid w:val="00725FA1"/>
    <w:rsid w:val="0072784C"/>
    <w:rsid w:val="0072791E"/>
    <w:rsid w:val="00730765"/>
    <w:rsid w:val="00732E2B"/>
    <w:rsid w:val="0073452D"/>
    <w:rsid w:val="007347E2"/>
    <w:rsid w:val="0073484A"/>
    <w:rsid w:val="00735CF7"/>
    <w:rsid w:val="00736B5E"/>
    <w:rsid w:val="00737FBC"/>
    <w:rsid w:val="0074130D"/>
    <w:rsid w:val="007417CA"/>
    <w:rsid w:val="00744643"/>
    <w:rsid w:val="0074560A"/>
    <w:rsid w:val="007464D6"/>
    <w:rsid w:val="00746EB1"/>
    <w:rsid w:val="00751464"/>
    <w:rsid w:val="0075286A"/>
    <w:rsid w:val="00755BBA"/>
    <w:rsid w:val="00757330"/>
    <w:rsid w:val="00760057"/>
    <w:rsid w:val="00761B29"/>
    <w:rsid w:val="007624BB"/>
    <w:rsid w:val="007628C0"/>
    <w:rsid w:val="0076606E"/>
    <w:rsid w:val="007662B6"/>
    <w:rsid w:val="007674F1"/>
    <w:rsid w:val="00770FDA"/>
    <w:rsid w:val="00774401"/>
    <w:rsid w:val="00775B09"/>
    <w:rsid w:val="00777119"/>
    <w:rsid w:val="00781365"/>
    <w:rsid w:val="00784602"/>
    <w:rsid w:val="00784A4A"/>
    <w:rsid w:val="007854BB"/>
    <w:rsid w:val="007900C2"/>
    <w:rsid w:val="00790E31"/>
    <w:rsid w:val="00790F7E"/>
    <w:rsid w:val="00792A59"/>
    <w:rsid w:val="00793C64"/>
    <w:rsid w:val="007951FC"/>
    <w:rsid w:val="00795B9A"/>
    <w:rsid w:val="00796160"/>
    <w:rsid w:val="00796252"/>
    <w:rsid w:val="00797893"/>
    <w:rsid w:val="007A0625"/>
    <w:rsid w:val="007A0814"/>
    <w:rsid w:val="007A27C3"/>
    <w:rsid w:val="007A3742"/>
    <w:rsid w:val="007A3A49"/>
    <w:rsid w:val="007A5EFC"/>
    <w:rsid w:val="007A6134"/>
    <w:rsid w:val="007A6280"/>
    <w:rsid w:val="007A68FF"/>
    <w:rsid w:val="007A787E"/>
    <w:rsid w:val="007B014A"/>
    <w:rsid w:val="007B0224"/>
    <w:rsid w:val="007B0FD6"/>
    <w:rsid w:val="007B1753"/>
    <w:rsid w:val="007B1920"/>
    <w:rsid w:val="007B28C4"/>
    <w:rsid w:val="007B28DA"/>
    <w:rsid w:val="007B2E67"/>
    <w:rsid w:val="007B3659"/>
    <w:rsid w:val="007B672E"/>
    <w:rsid w:val="007C0765"/>
    <w:rsid w:val="007C4A75"/>
    <w:rsid w:val="007C5169"/>
    <w:rsid w:val="007D0B58"/>
    <w:rsid w:val="007D144D"/>
    <w:rsid w:val="007D511C"/>
    <w:rsid w:val="007D516B"/>
    <w:rsid w:val="007D54A4"/>
    <w:rsid w:val="007E1DD4"/>
    <w:rsid w:val="007E23F5"/>
    <w:rsid w:val="007E2A0C"/>
    <w:rsid w:val="007E305E"/>
    <w:rsid w:val="007E3667"/>
    <w:rsid w:val="007E4022"/>
    <w:rsid w:val="007E5628"/>
    <w:rsid w:val="007E5A26"/>
    <w:rsid w:val="007E5E22"/>
    <w:rsid w:val="007E6459"/>
    <w:rsid w:val="007E64B6"/>
    <w:rsid w:val="007E6917"/>
    <w:rsid w:val="007E6C22"/>
    <w:rsid w:val="007E73C3"/>
    <w:rsid w:val="007F1FBC"/>
    <w:rsid w:val="007F37E8"/>
    <w:rsid w:val="007F395A"/>
    <w:rsid w:val="007F7D67"/>
    <w:rsid w:val="00800946"/>
    <w:rsid w:val="00802925"/>
    <w:rsid w:val="0080478A"/>
    <w:rsid w:val="00805768"/>
    <w:rsid w:val="00806CF8"/>
    <w:rsid w:val="00810D0D"/>
    <w:rsid w:val="008117AB"/>
    <w:rsid w:val="008118D3"/>
    <w:rsid w:val="008122F1"/>
    <w:rsid w:val="008123CD"/>
    <w:rsid w:val="00812D89"/>
    <w:rsid w:val="00814353"/>
    <w:rsid w:val="00814610"/>
    <w:rsid w:val="00814961"/>
    <w:rsid w:val="0081516A"/>
    <w:rsid w:val="00820B3D"/>
    <w:rsid w:val="008237F9"/>
    <w:rsid w:val="00823C1D"/>
    <w:rsid w:val="008240F6"/>
    <w:rsid w:val="00825200"/>
    <w:rsid w:val="0082532E"/>
    <w:rsid w:val="00825DAD"/>
    <w:rsid w:val="00825E25"/>
    <w:rsid w:val="00827026"/>
    <w:rsid w:val="0082794C"/>
    <w:rsid w:val="00830B17"/>
    <w:rsid w:val="00832743"/>
    <w:rsid w:val="00832DD1"/>
    <w:rsid w:val="008335C4"/>
    <w:rsid w:val="00833B16"/>
    <w:rsid w:val="0083466C"/>
    <w:rsid w:val="00834977"/>
    <w:rsid w:val="008349B9"/>
    <w:rsid w:val="0083510C"/>
    <w:rsid w:val="00837543"/>
    <w:rsid w:val="00837A7B"/>
    <w:rsid w:val="00842317"/>
    <w:rsid w:val="00842D9C"/>
    <w:rsid w:val="00844606"/>
    <w:rsid w:val="00844D4A"/>
    <w:rsid w:val="008452CD"/>
    <w:rsid w:val="0084641F"/>
    <w:rsid w:val="00846976"/>
    <w:rsid w:val="00846D0F"/>
    <w:rsid w:val="00846F14"/>
    <w:rsid w:val="00851B27"/>
    <w:rsid w:val="00853063"/>
    <w:rsid w:val="008532AF"/>
    <w:rsid w:val="0085444D"/>
    <w:rsid w:val="008549DD"/>
    <w:rsid w:val="008571F5"/>
    <w:rsid w:val="008613E3"/>
    <w:rsid w:val="0086230C"/>
    <w:rsid w:val="008627ED"/>
    <w:rsid w:val="008627F9"/>
    <w:rsid w:val="0086286E"/>
    <w:rsid w:val="00864D69"/>
    <w:rsid w:val="00865778"/>
    <w:rsid w:val="00866D81"/>
    <w:rsid w:val="00867951"/>
    <w:rsid w:val="00867DE2"/>
    <w:rsid w:val="008728F2"/>
    <w:rsid w:val="00872A80"/>
    <w:rsid w:val="00872DC5"/>
    <w:rsid w:val="008756B1"/>
    <w:rsid w:val="00875940"/>
    <w:rsid w:val="008763AF"/>
    <w:rsid w:val="008775E9"/>
    <w:rsid w:val="008801A0"/>
    <w:rsid w:val="0088022E"/>
    <w:rsid w:val="0088147C"/>
    <w:rsid w:val="00882121"/>
    <w:rsid w:val="00882548"/>
    <w:rsid w:val="008829E9"/>
    <w:rsid w:val="0088346E"/>
    <w:rsid w:val="00886C8C"/>
    <w:rsid w:val="008871E9"/>
    <w:rsid w:val="0089019F"/>
    <w:rsid w:val="00890865"/>
    <w:rsid w:val="008A1E8E"/>
    <w:rsid w:val="008A23D4"/>
    <w:rsid w:val="008A3B28"/>
    <w:rsid w:val="008A518A"/>
    <w:rsid w:val="008A5406"/>
    <w:rsid w:val="008A6FF8"/>
    <w:rsid w:val="008B0687"/>
    <w:rsid w:val="008B0F37"/>
    <w:rsid w:val="008B1F72"/>
    <w:rsid w:val="008B3E13"/>
    <w:rsid w:val="008B423A"/>
    <w:rsid w:val="008B4736"/>
    <w:rsid w:val="008B4FB3"/>
    <w:rsid w:val="008B6DF3"/>
    <w:rsid w:val="008B70BA"/>
    <w:rsid w:val="008C1DFA"/>
    <w:rsid w:val="008C45FC"/>
    <w:rsid w:val="008C4674"/>
    <w:rsid w:val="008C54AB"/>
    <w:rsid w:val="008C64DF"/>
    <w:rsid w:val="008C677B"/>
    <w:rsid w:val="008C7095"/>
    <w:rsid w:val="008D10BD"/>
    <w:rsid w:val="008D5A33"/>
    <w:rsid w:val="008D64FA"/>
    <w:rsid w:val="008D6B82"/>
    <w:rsid w:val="008E203A"/>
    <w:rsid w:val="008E2425"/>
    <w:rsid w:val="008E333F"/>
    <w:rsid w:val="008F2FCC"/>
    <w:rsid w:val="008F3E95"/>
    <w:rsid w:val="008F576D"/>
    <w:rsid w:val="008F6F61"/>
    <w:rsid w:val="008F71DC"/>
    <w:rsid w:val="008F7E25"/>
    <w:rsid w:val="00900E4C"/>
    <w:rsid w:val="00901025"/>
    <w:rsid w:val="00901BEF"/>
    <w:rsid w:val="00903335"/>
    <w:rsid w:val="00903434"/>
    <w:rsid w:val="0090355C"/>
    <w:rsid w:val="009047C7"/>
    <w:rsid w:val="009047E5"/>
    <w:rsid w:val="00905F3D"/>
    <w:rsid w:val="00906594"/>
    <w:rsid w:val="00906B43"/>
    <w:rsid w:val="00910EE3"/>
    <w:rsid w:val="00911287"/>
    <w:rsid w:val="0091225A"/>
    <w:rsid w:val="00913B17"/>
    <w:rsid w:val="009158D2"/>
    <w:rsid w:val="00916AAC"/>
    <w:rsid w:val="0091772E"/>
    <w:rsid w:val="00917DFF"/>
    <w:rsid w:val="0092072B"/>
    <w:rsid w:val="009208F2"/>
    <w:rsid w:val="0092164D"/>
    <w:rsid w:val="00923091"/>
    <w:rsid w:val="00923A43"/>
    <w:rsid w:val="009325F4"/>
    <w:rsid w:val="00932DE3"/>
    <w:rsid w:val="00933317"/>
    <w:rsid w:val="00934826"/>
    <w:rsid w:val="009355F3"/>
    <w:rsid w:val="009362F9"/>
    <w:rsid w:val="00937274"/>
    <w:rsid w:val="00940E11"/>
    <w:rsid w:val="009412AB"/>
    <w:rsid w:val="009419F8"/>
    <w:rsid w:val="00943DE3"/>
    <w:rsid w:val="009442BD"/>
    <w:rsid w:val="00945A18"/>
    <w:rsid w:val="00946373"/>
    <w:rsid w:val="0094672F"/>
    <w:rsid w:val="00946B98"/>
    <w:rsid w:val="009477DA"/>
    <w:rsid w:val="009506F0"/>
    <w:rsid w:val="00952B5B"/>
    <w:rsid w:val="00953944"/>
    <w:rsid w:val="00953E1F"/>
    <w:rsid w:val="00953FBF"/>
    <w:rsid w:val="00954EEA"/>
    <w:rsid w:val="009558E0"/>
    <w:rsid w:val="00955E23"/>
    <w:rsid w:val="0095746F"/>
    <w:rsid w:val="00957840"/>
    <w:rsid w:val="00960626"/>
    <w:rsid w:val="00961A23"/>
    <w:rsid w:val="0096222A"/>
    <w:rsid w:val="00963629"/>
    <w:rsid w:val="00964642"/>
    <w:rsid w:val="009649AC"/>
    <w:rsid w:val="00965BB8"/>
    <w:rsid w:val="009668BC"/>
    <w:rsid w:val="009669EF"/>
    <w:rsid w:val="00970536"/>
    <w:rsid w:val="00970631"/>
    <w:rsid w:val="00971CFB"/>
    <w:rsid w:val="0097260C"/>
    <w:rsid w:val="009726DA"/>
    <w:rsid w:val="00974A35"/>
    <w:rsid w:val="00974D4F"/>
    <w:rsid w:val="009759B0"/>
    <w:rsid w:val="00975C8C"/>
    <w:rsid w:val="00977796"/>
    <w:rsid w:val="00980B29"/>
    <w:rsid w:val="00981184"/>
    <w:rsid w:val="00981568"/>
    <w:rsid w:val="00983660"/>
    <w:rsid w:val="00983F0B"/>
    <w:rsid w:val="00984B44"/>
    <w:rsid w:val="00986700"/>
    <w:rsid w:val="00986CC0"/>
    <w:rsid w:val="0099228F"/>
    <w:rsid w:val="009925B9"/>
    <w:rsid w:val="00992932"/>
    <w:rsid w:val="00993813"/>
    <w:rsid w:val="009957E3"/>
    <w:rsid w:val="00996181"/>
    <w:rsid w:val="00996B79"/>
    <w:rsid w:val="0099700C"/>
    <w:rsid w:val="009A10DB"/>
    <w:rsid w:val="009A2F41"/>
    <w:rsid w:val="009A550E"/>
    <w:rsid w:val="009A7D38"/>
    <w:rsid w:val="009B2458"/>
    <w:rsid w:val="009B270C"/>
    <w:rsid w:val="009B3DBA"/>
    <w:rsid w:val="009B5179"/>
    <w:rsid w:val="009B5590"/>
    <w:rsid w:val="009B6040"/>
    <w:rsid w:val="009B78FE"/>
    <w:rsid w:val="009C0F3A"/>
    <w:rsid w:val="009C194F"/>
    <w:rsid w:val="009C1BCD"/>
    <w:rsid w:val="009C207B"/>
    <w:rsid w:val="009C4407"/>
    <w:rsid w:val="009C7027"/>
    <w:rsid w:val="009D01ED"/>
    <w:rsid w:val="009D13B8"/>
    <w:rsid w:val="009D234B"/>
    <w:rsid w:val="009D2C78"/>
    <w:rsid w:val="009D4BED"/>
    <w:rsid w:val="009D5AFA"/>
    <w:rsid w:val="009D6AA0"/>
    <w:rsid w:val="009E071F"/>
    <w:rsid w:val="009E0779"/>
    <w:rsid w:val="009E07B5"/>
    <w:rsid w:val="009E1542"/>
    <w:rsid w:val="009E25DB"/>
    <w:rsid w:val="009E3806"/>
    <w:rsid w:val="009E3B04"/>
    <w:rsid w:val="009E44CC"/>
    <w:rsid w:val="009E4963"/>
    <w:rsid w:val="009E4C9C"/>
    <w:rsid w:val="009E6A10"/>
    <w:rsid w:val="009F0B78"/>
    <w:rsid w:val="009F434A"/>
    <w:rsid w:val="009F476B"/>
    <w:rsid w:val="009F622E"/>
    <w:rsid w:val="009F6808"/>
    <w:rsid w:val="009F70ED"/>
    <w:rsid w:val="00A016C9"/>
    <w:rsid w:val="00A02723"/>
    <w:rsid w:val="00A02BD2"/>
    <w:rsid w:val="00A048E2"/>
    <w:rsid w:val="00A05547"/>
    <w:rsid w:val="00A0557F"/>
    <w:rsid w:val="00A05D75"/>
    <w:rsid w:val="00A061D6"/>
    <w:rsid w:val="00A1101E"/>
    <w:rsid w:val="00A111B2"/>
    <w:rsid w:val="00A112D6"/>
    <w:rsid w:val="00A11A84"/>
    <w:rsid w:val="00A12429"/>
    <w:rsid w:val="00A151DB"/>
    <w:rsid w:val="00A15F25"/>
    <w:rsid w:val="00A1644D"/>
    <w:rsid w:val="00A178F0"/>
    <w:rsid w:val="00A21EE4"/>
    <w:rsid w:val="00A22BA2"/>
    <w:rsid w:val="00A24219"/>
    <w:rsid w:val="00A24ED7"/>
    <w:rsid w:val="00A25194"/>
    <w:rsid w:val="00A30659"/>
    <w:rsid w:val="00A31596"/>
    <w:rsid w:val="00A33E4A"/>
    <w:rsid w:val="00A34FBC"/>
    <w:rsid w:val="00A35BCA"/>
    <w:rsid w:val="00A3719B"/>
    <w:rsid w:val="00A37B09"/>
    <w:rsid w:val="00A40A5B"/>
    <w:rsid w:val="00A417E7"/>
    <w:rsid w:val="00A43899"/>
    <w:rsid w:val="00A43A81"/>
    <w:rsid w:val="00A44580"/>
    <w:rsid w:val="00A4568D"/>
    <w:rsid w:val="00A45B42"/>
    <w:rsid w:val="00A461D1"/>
    <w:rsid w:val="00A509E5"/>
    <w:rsid w:val="00A50DCB"/>
    <w:rsid w:val="00A51985"/>
    <w:rsid w:val="00A51CB2"/>
    <w:rsid w:val="00A51E64"/>
    <w:rsid w:val="00A51FE2"/>
    <w:rsid w:val="00A53C54"/>
    <w:rsid w:val="00A547F4"/>
    <w:rsid w:val="00A54FC7"/>
    <w:rsid w:val="00A55F40"/>
    <w:rsid w:val="00A5741B"/>
    <w:rsid w:val="00A577D4"/>
    <w:rsid w:val="00A57CBF"/>
    <w:rsid w:val="00A57EC7"/>
    <w:rsid w:val="00A621C3"/>
    <w:rsid w:val="00A62B2D"/>
    <w:rsid w:val="00A6502E"/>
    <w:rsid w:val="00A6577E"/>
    <w:rsid w:val="00A65E88"/>
    <w:rsid w:val="00A67139"/>
    <w:rsid w:val="00A7004F"/>
    <w:rsid w:val="00A71493"/>
    <w:rsid w:val="00A7158F"/>
    <w:rsid w:val="00A716AD"/>
    <w:rsid w:val="00A71995"/>
    <w:rsid w:val="00A71D2E"/>
    <w:rsid w:val="00A73B9A"/>
    <w:rsid w:val="00A75025"/>
    <w:rsid w:val="00A7645C"/>
    <w:rsid w:val="00A777E8"/>
    <w:rsid w:val="00A7794B"/>
    <w:rsid w:val="00A77E40"/>
    <w:rsid w:val="00A80B9B"/>
    <w:rsid w:val="00A82DAA"/>
    <w:rsid w:val="00A8355B"/>
    <w:rsid w:val="00A83E80"/>
    <w:rsid w:val="00A84169"/>
    <w:rsid w:val="00A84E35"/>
    <w:rsid w:val="00A84E37"/>
    <w:rsid w:val="00A8502C"/>
    <w:rsid w:val="00A85422"/>
    <w:rsid w:val="00A85FF5"/>
    <w:rsid w:val="00A87128"/>
    <w:rsid w:val="00A871B3"/>
    <w:rsid w:val="00A90249"/>
    <w:rsid w:val="00A91039"/>
    <w:rsid w:val="00A92C68"/>
    <w:rsid w:val="00A92FBC"/>
    <w:rsid w:val="00A93BF0"/>
    <w:rsid w:val="00A94C5E"/>
    <w:rsid w:val="00A94DB9"/>
    <w:rsid w:val="00AA0D26"/>
    <w:rsid w:val="00AA1843"/>
    <w:rsid w:val="00AA23D9"/>
    <w:rsid w:val="00AA4CCB"/>
    <w:rsid w:val="00AA55FF"/>
    <w:rsid w:val="00AA60D2"/>
    <w:rsid w:val="00AA66EE"/>
    <w:rsid w:val="00AA78A8"/>
    <w:rsid w:val="00AB090E"/>
    <w:rsid w:val="00AB0D20"/>
    <w:rsid w:val="00AB12E5"/>
    <w:rsid w:val="00AB1884"/>
    <w:rsid w:val="00AB49CF"/>
    <w:rsid w:val="00AB4B34"/>
    <w:rsid w:val="00AB5740"/>
    <w:rsid w:val="00AB61DE"/>
    <w:rsid w:val="00AB7FEA"/>
    <w:rsid w:val="00AC0466"/>
    <w:rsid w:val="00AC071A"/>
    <w:rsid w:val="00AC0BF2"/>
    <w:rsid w:val="00AC1ACA"/>
    <w:rsid w:val="00AC1E27"/>
    <w:rsid w:val="00AC258C"/>
    <w:rsid w:val="00AC32CA"/>
    <w:rsid w:val="00AC43C4"/>
    <w:rsid w:val="00AC4D85"/>
    <w:rsid w:val="00AC64BB"/>
    <w:rsid w:val="00AC72B1"/>
    <w:rsid w:val="00AC7A99"/>
    <w:rsid w:val="00AD0C87"/>
    <w:rsid w:val="00AD234B"/>
    <w:rsid w:val="00AD24DB"/>
    <w:rsid w:val="00AD35E3"/>
    <w:rsid w:val="00AD3BE5"/>
    <w:rsid w:val="00AD4FBA"/>
    <w:rsid w:val="00AD6F44"/>
    <w:rsid w:val="00AD7801"/>
    <w:rsid w:val="00AD7E77"/>
    <w:rsid w:val="00AE0244"/>
    <w:rsid w:val="00AE1692"/>
    <w:rsid w:val="00AE1FD5"/>
    <w:rsid w:val="00AE37B7"/>
    <w:rsid w:val="00AE4990"/>
    <w:rsid w:val="00AF24FA"/>
    <w:rsid w:val="00AF3325"/>
    <w:rsid w:val="00AF7613"/>
    <w:rsid w:val="00B006BB"/>
    <w:rsid w:val="00B01922"/>
    <w:rsid w:val="00B029A1"/>
    <w:rsid w:val="00B03874"/>
    <w:rsid w:val="00B03FFE"/>
    <w:rsid w:val="00B04737"/>
    <w:rsid w:val="00B06EC2"/>
    <w:rsid w:val="00B07206"/>
    <w:rsid w:val="00B07CE6"/>
    <w:rsid w:val="00B13F0F"/>
    <w:rsid w:val="00B13FAB"/>
    <w:rsid w:val="00B14E4C"/>
    <w:rsid w:val="00B156C7"/>
    <w:rsid w:val="00B17632"/>
    <w:rsid w:val="00B20981"/>
    <w:rsid w:val="00B23F06"/>
    <w:rsid w:val="00B253A6"/>
    <w:rsid w:val="00B269B0"/>
    <w:rsid w:val="00B26A04"/>
    <w:rsid w:val="00B27C25"/>
    <w:rsid w:val="00B318DE"/>
    <w:rsid w:val="00B31942"/>
    <w:rsid w:val="00B31DF5"/>
    <w:rsid w:val="00B32656"/>
    <w:rsid w:val="00B32AB3"/>
    <w:rsid w:val="00B343DD"/>
    <w:rsid w:val="00B3690F"/>
    <w:rsid w:val="00B36CA6"/>
    <w:rsid w:val="00B375C4"/>
    <w:rsid w:val="00B4048F"/>
    <w:rsid w:val="00B405AC"/>
    <w:rsid w:val="00B433C1"/>
    <w:rsid w:val="00B463D5"/>
    <w:rsid w:val="00B46D4C"/>
    <w:rsid w:val="00B513BA"/>
    <w:rsid w:val="00B514E7"/>
    <w:rsid w:val="00B52C1B"/>
    <w:rsid w:val="00B547CA"/>
    <w:rsid w:val="00B5531F"/>
    <w:rsid w:val="00B55D35"/>
    <w:rsid w:val="00B560FF"/>
    <w:rsid w:val="00B60BF3"/>
    <w:rsid w:val="00B612A5"/>
    <w:rsid w:val="00B62592"/>
    <w:rsid w:val="00B63A70"/>
    <w:rsid w:val="00B63AD9"/>
    <w:rsid w:val="00B65D16"/>
    <w:rsid w:val="00B6659B"/>
    <w:rsid w:val="00B6750A"/>
    <w:rsid w:val="00B67EA7"/>
    <w:rsid w:val="00B7070F"/>
    <w:rsid w:val="00B70F50"/>
    <w:rsid w:val="00B71995"/>
    <w:rsid w:val="00B72A8D"/>
    <w:rsid w:val="00B73708"/>
    <w:rsid w:val="00B73E13"/>
    <w:rsid w:val="00B74B76"/>
    <w:rsid w:val="00B74C9D"/>
    <w:rsid w:val="00B74FA9"/>
    <w:rsid w:val="00B75938"/>
    <w:rsid w:val="00B75CE5"/>
    <w:rsid w:val="00B770B8"/>
    <w:rsid w:val="00B7737E"/>
    <w:rsid w:val="00B80580"/>
    <w:rsid w:val="00B807F6"/>
    <w:rsid w:val="00B807FE"/>
    <w:rsid w:val="00B8154A"/>
    <w:rsid w:val="00B8205F"/>
    <w:rsid w:val="00B82D09"/>
    <w:rsid w:val="00B8366E"/>
    <w:rsid w:val="00B84236"/>
    <w:rsid w:val="00B85066"/>
    <w:rsid w:val="00B86D73"/>
    <w:rsid w:val="00B8745B"/>
    <w:rsid w:val="00B87FB4"/>
    <w:rsid w:val="00B9083C"/>
    <w:rsid w:val="00B912AA"/>
    <w:rsid w:val="00B93D60"/>
    <w:rsid w:val="00B93F90"/>
    <w:rsid w:val="00B94BB1"/>
    <w:rsid w:val="00B94C71"/>
    <w:rsid w:val="00B94DBA"/>
    <w:rsid w:val="00B97A50"/>
    <w:rsid w:val="00B97ED4"/>
    <w:rsid w:val="00BA0EE5"/>
    <w:rsid w:val="00BA1871"/>
    <w:rsid w:val="00BA2286"/>
    <w:rsid w:val="00BA3324"/>
    <w:rsid w:val="00BA37B5"/>
    <w:rsid w:val="00BA4FBE"/>
    <w:rsid w:val="00BA5BF5"/>
    <w:rsid w:val="00BB06FC"/>
    <w:rsid w:val="00BB21F6"/>
    <w:rsid w:val="00BB3A7F"/>
    <w:rsid w:val="00BB4147"/>
    <w:rsid w:val="00BB4944"/>
    <w:rsid w:val="00BB6B6D"/>
    <w:rsid w:val="00BB6D97"/>
    <w:rsid w:val="00BC18C3"/>
    <w:rsid w:val="00BC3B3F"/>
    <w:rsid w:val="00BC589A"/>
    <w:rsid w:val="00BC69EF"/>
    <w:rsid w:val="00BD3E04"/>
    <w:rsid w:val="00BD3F7F"/>
    <w:rsid w:val="00BD5179"/>
    <w:rsid w:val="00BD5FED"/>
    <w:rsid w:val="00BD6C9F"/>
    <w:rsid w:val="00BD6EAA"/>
    <w:rsid w:val="00BD7693"/>
    <w:rsid w:val="00BD7838"/>
    <w:rsid w:val="00BD79F4"/>
    <w:rsid w:val="00BE0B66"/>
    <w:rsid w:val="00BE25EE"/>
    <w:rsid w:val="00BE4EAB"/>
    <w:rsid w:val="00BE5924"/>
    <w:rsid w:val="00BE5F8F"/>
    <w:rsid w:val="00BE626B"/>
    <w:rsid w:val="00BF0643"/>
    <w:rsid w:val="00BF0B68"/>
    <w:rsid w:val="00BF128E"/>
    <w:rsid w:val="00BF255F"/>
    <w:rsid w:val="00BF3012"/>
    <w:rsid w:val="00BF44A3"/>
    <w:rsid w:val="00BF454B"/>
    <w:rsid w:val="00BF4689"/>
    <w:rsid w:val="00BF476B"/>
    <w:rsid w:val="00BF48DD"/>
    <w:rsid w:val="00BF5A5C"/>
    <w:rsid w:val="00BF67DD"/>
    <w:rsid w:val="00BF708C"/>
    <w:rsid w:val="00BF72B1"/>
    <w:rsid w:val="00C06318"/>
    <w:rsid w:val="00C06849"/>
    <w:rsid w:val="00C06A0D"/>
    <w:rsid w:val="00C075E9"/>
    <w:rsid w:val="00C10955"/>
    <w:rsid w:val="00C12AF4"/>
    <w:rsid w:val="00C13A3E"/>
    <w:rsid w:val="00C143E9"/>
    <w:rsid w:val="00C14E4B"/>
    <w:rsid w:val="00C21463"/>
    <w:rsid w:val="00C21C0E"/>
    <w:rsid w:val="00C22359"/>
    <w:rsid w:val="00C244AE"/>
    <w:rsid w:val="00C270C1"/>
    <w:rsid w:val="00C3171F"/>
    <w:rsid w:val="00C32D73"/>
    <w:rsid w:val="00C330F3"/>
    <w:rsid w:val="00C33443"/>
    <w:rsid w:val="00C3607C"/>
    <w:rsid w:val="00C37D39"/>
    <w:rsid w:val="00C403E2"/>
    <w:rsid w:val="00C403EC"/>
    <w:rsid w:val="00C43AE1"/>
    <w:rsid w:val="00C43D84"/>
    <w:rsid w:val="00C44260"/>
    <w:rsid w:val="00C444E7"/>
    <w:rsid w:val="00C471FC"/>
    <w:rsid w:val="00C479C1"/>
    <w:rsid w:val="00C511D2"/>
    <w:rsid w:val="00C513B8"/>
    <w:rsid w:val="00C51F78"/>
    <w:rsid w:val="00C53B10"/>
    <w:rsid w:val="00C55F3A"/>
    <w:rsid w:val="00C5757B"/>
    <w:rsid w:val="00C577DE"/>
    <w:rsid w:val="00C57820"/>
    <w:rsid w:val="00C6795E"/>
    <w:rsid w:val="00C67F84"/>
    <w:rsid w:val="00C72F2A"/>
    <w:rsid w:val="00C73120"/>
    <w:rsid w:val="00C75080"/>
    <w:rsid w:val="00C750D3"/>
    <w:rsid w:val="00C751BC"/>
    <w:rsid w:val="00C7527C"/>
    <w:rsid w:val="00C77F59"/>
    <w:rsid w:val="00C8006E"/>
    <w:rsid w:val="00C811AB"/>
    <w:rsid w:val="00C81894"/>
    <w:rsid w:val="00C81AF8"/>
    <w:rsid w:val="00C82B7D"/>
    <w:rsid w:val="00C831C3"/>
    <w:rsid w:val="00C834F5"/>
    <w:rsid w:val="00C848C6"/>
    <w:rsid w:val="00C84E51"/>
    <w:rsid w:val="00C84F3D"/>
    <w:rsid w:val="00C87A97"/>
    <w:rsid w:val="00C904D0"/>
    <w:rsid w:val="00C905C9"/>
    <w:rsid w:val="00C919D1"/>
    <w:rsid w:val="00C91CD9"/>
    <w:rsid w:val="00C91D9A"/>
    <w:rsid w:val="00C91F60"/>
    <w:rsid w:val="00C92264"/>
    <w:rsid w:val="00C945E6"/>
    <w:rsid w:val="00C94AEC"/>
    <w:rsid w:val="00C95EAA"/>
    <w:rsid w:val="00C96007"/>
    <w:rsid w:val="00C9792C"/>
    <w:rsid w:val="00CA038F"/>
    <w:rsid w:val="00CA0E63"/>
    <w:rsid w:val="00CA222F"/>
    <w:rsid w:val="00CA277E"/>
    <w:rsid w:val="00CA27ED"/>
    <w:rsid w:val="00CA2946"/>
    <w:rsid w:val="00CA4F37"/>
    <w:rsid w:val="00CA50B8"/>
    <w:rsid w:val="00CA5821"/>
    <w:rsid w:val="00CA721D"/>
    <w:rsid w:val="00CA7CEE"/>
    <w:rsid w:val="00CB0C10"/>
    <w:rsid w:val="00CB1693"/>
    <w:rsid w:val="00CB19A9"/>
    <w:rsid w:val="00CB1A10"/>
    <w:rsid w:val="00CB2AF4"/>
    <w:rsid w:val="00CB6120"/>
    <w:rsid w:val="00CB6524"/>
    <w:rsid w:val="00CC0915"/>
    <w:rsid w:val="00CC2ADE"/>
    <w:rsid w:val="00CC4EC1"/>
    <w:rsid w:val="00CC7689"/>
    <w:rsid w:val="00CC7E9E"/>
    <w:rsid w:val="00CC7EB2"/>
    <w:rsid w:val="00CD08C2"/>
    <w:rsid w:val="00CD08FE"/>
    <w:rsid w:val="00CD096D"/>
    <w:rsid w:val="00CD147B"/>
    <w:rsid w:val="00CD29D7"/>
    <w:rsid w:val="00CD3529"/>
    <w:rsid w:val="00CD4DE7"/>
    <w:rsid w:val="00CD54F0"/>
    <w:rsid w:val="00CD5A4A"/>
    <w:rsid w:val="00CE0F9B"/>
    <w:rsid w:val="00CE107D"/>
    <w:rsid w:val="00CE2626"/>
    <w:rsid w:val="00CE2F12"/>
    <w:rsid w:val="00CE3202"/>
    <w:rsid w:val="00CE3583"/>
    <w:rsid w:val="00CE49D2"/>
    <w:rsid w:val="00CF1664"/>
    <w:rsid w:val="00CF22CD"/>
    <w:rsid w:val="00CF3256"/>
    <w:rsid w:val="00CF3595"/>
    <w:rsid w:val="00CF4089"/>
    <w:rsid w:val="00CF60D2"/>
    <w:rsid w:val="00D0145A"/>
    <w:rsid w:val="00D02889"/>
    <w:rsid w:val="00D04650"/>
    <w:rsid w:val="00D04692"/>
    <w:rsid w:val="00D04AC9"/>
    <w:rsid w:val="00D06DEF"/>
    <w:rsid w:val="00D10F83"/>
    <w:rsid w:val="00D112AD"/>
    <w:rsid w:val="00D11BB9"/>
    <w:rsid w:val="00D125C8"/>
    <w:rsid w:val="00D12742"/>
    <w:rsid w:val="00D12F5F"/>
    <w:rsid w:val="00D1392F"/>
    <w:rsid w:val="00D14FE3"/>
    <w:rsid w:val="00D1511B"/>
    <w:rsid w:val="00D156AD"/>
    <w:rsid w:val="00D157C8"/>
    <w:rsid w:val="00D1739D"/>
    <w:rsid w:val="00D17DF7"/>
    <w:rsid w:val="00D23755"/>
    <w:rsid w:val="00D26552"/>
    <w:rsid w:val="00D271AB"/>
    <w:rsid w:val="00D318C5"/>
    <w:rsid w:val="00D31A2E"/>
    <w:rsid w:val="00D32728"/>
    <w:rsid w:val="00D34768"/>
    <w:rsid w:val="00D351A1"/>
    <w:rsid w:val="00D367C1"/>
    <w:rsid w:val="00D37291"/>
    <w:rsid w:val="00D42DE5"/>
    <w:rsid w:val="00D4352F"/>
    <w:rsid w:val="00D43910"/>
    <w:rsid w:val="00D440D8"/>
    <w:rsid w:val="00D4630C"/>
    <w:rsid w:val="00D47791"/>
    <w:rsid w:val="00D50B10"/>
    <w:rsid w:val="00D52882"/>
    <w:rsid w:val="00D55096"/>
    <w:rsid w:val="00D61390"/>
    <w:rsid w:val="00D613CD"/>
    <w:rsid w:val="00D62EA7"/>
    <w:rsid w:val="00D641DE"/>
    <w:rsid w:val="00D66579"/>
    <w:rsid w:val="00D66D33"/>
    <w:rsid w:val="00D702BC"/>
    <w:rsid w:val="00D708BC"/>
    <w:rsid w:val="00D71510"/>
    <w:rsid w:val="00D71D4C"/>
    <w:rsid w:val="00D71DF5"/>
    <w:rsid w:val="00D738D1"/>
    <w:rsid w:val="00D73F32"/>
    <w:rsid w:val="00D741DD"/>
    <w:rsid w:val="00D744F0"/>
    <w:rsid w:val="00D74918"/>
    <w:rsid w:val="00D749A8"/>
    <w:rsid w:val="00D757B8"/>
    <w:rsid w:val="00D76D37"/>
    <w:rsid w:val="00D77C37"/>
    <w:rsid w:val="00D8146B"/>
    <w:rsid w:val="00D823B3"/>
    <w:rsid w:val="00D828DF"/>
    <w:rsid w:val="00D82DFD"/>
    <w:rsid w:val="00D8399D"/>
    <w:rsid w:val="00D852F8"/>
    <w:rsid w:val="00D85332"/>
    <w:rsid w:val="00D86AA7"/>
    <w:rsid w:val="00D878B9"/>
    <w:rsid w:val="00D87BB4"/>
    <w:rsid w:val="00D87C6C"/>
    <w:rsid w:val="00D913E1"/>
    <w:rsid w:val="00D91448"/>
    <w:rsid w:val="00D94438"/>
    <w:rsid w:val="00D94577"/>
    <w:rsid w:val="00D95141"/>
    <w:rsid w:val="00D962B3"/>
    <w:rsid w:val="00D96F76"/>
    <w:rsid w:val="00DA068D"/>
    <w:rsid w:val="00DA14D1"/>
    <w:rsid w:val="00DA1CE2"/>
    <w:rsid w:val="00DA1ED7"/>
    <w:rsid w:val="00DA3668"/>
    <w:rsid w:val="00DA498F"/>
    <w:rsid w:val="00DA5529"/>
    <w:rsid w:val="00DA5956"/>
    <w:rsid w:val="00DA6785"/>
    <w:rsid w:val="00DB093F"/>
    <w:rsid w:val="00DB3E13"/>
    <w:rsid w:val="00DB3ECB"/>
    <w:rsid w:val="00DB465F"/>
    <w:rsid w:val="00DB4CEF"/>
    <w:rsid w:val="00DB5062"/>
    <w:rsid w:val="00DB5A8E"/>
    <w:rsid w:val="00DC052C"/>
    <w:rsid w:val="00DC0577"/>
    <w:rsid w:val="00DC09EA"/>
    <w:rsid w:val="00DC0B00"/>
    <w:rsid w:val="00DC186C"/>
    <w:rsid w:val="00DC3D53"/>
    <w:rsid w:val="00DC4207"/>
    <w:rsid w:val="00DC4734"/>
    <w:rsid w:val="00DC534A"/>
    <w:rsid w:val="00DC603F"/>
    <w:rsid w:val="00DD0ACA"/>
    <w:rsid w:val="00DD31BB"/>
    <w:rsid w:val="00DD3C2C"/>
    <w:rsid w:val="00DD4594"/>
    <w:rsid w:val="00DD5E9A"/>
    <w:rsid w:val="00DD6DFB"/>
    <w:rsid w:val="00DE02B7"/>
    <w:rsid w:val="00DE35E7"/>
    <w:rsid w:val="00DE3A29"/>
    <w:rsid w:val="00DE3AEA"/>
    <w:rsid w:val="00DE423A"/>
    <w:rsid w:val="00DE526A"/>
    <w:rsid w:val="00DE54AC"/>
    <w:rsid w:val="00DF0273"/>
    <w:rsid w:val="00DF0337"/>
    <w:rsid w:val="00DF0AFD"/>
    <w:rsid w:val="00DF26C2"/>
    <w:rsid w:val="00DF2A99"/>
    <w:rsid w:val="00DF31CA"/>
    <w:rsid w:val="00DF354C"/>
    <w:rsid w:val="00DF3844"/>
    <w:rsid w:val="00DF5C86"/>
    <w:rsid w:val="00E0100D"/>
    <w:rsid w:val="00E01AC6"/>
    <w:rsid w:val="00E03DE8"/>
    <w:rsid w:val="00E04561"/>
    <w:rsid w:val="00E047F4"/>
    <w:rsid w:val="00E04D02"/>
    <w:rsid w:val="00E04F42"/>
    <w:rsid w:val="00E06D51"/>
    <w:rsid w:val="00E141C4"/>
    <w:rsid w:val="00E14BF6"/>
    <w:rsid w:val="00E15F47"/>
    <w:rsid w:val="00E16113"/>
    <w:rsid w:val="00E16A7E"/>
    <w:rsid w:val="00E17363"/>
    <w:rsid w:val="00E17E0B"/>
    <w:rsid w:val="00E20FC5"/>
    <w:rsid w:val="00E211A7"/>
    <w:rsid w:val="00E2152E"/>
    <w:rsid w:val="00E242C9"/>
    <w:rsid w:val="00E26126"/>
    <w:rsid w:val="00E263E1"/>
    <w:rsid w:val="00E264CD"/>
    <w:rsid w:val="00E31284"/>
    <w:rsid w:val="00E329A9"/>
    <w:rsid w:val="00E32EE3"/>
    <w:rsid w:val="00E336CC"/>
    <w:rsid w:val="00E3382D"/>
    <w:rsid w:val="00E33AAC"/>
    <w:rsid w:val="00E343E5"/>
    <w:rsid w:val="00E34BF3"/>
    <w:rsid w:val="00E35125"/>
    <w:rsid w:val="00E36A52"/>
    <w:rsid w:val="00E37829"/>
    <w:rsid w:val="00E407CD"/>
    <w:rsid w:val="00E41289"/>
    <w:rsid w:val="00E414A3"/>
    <w:rsid w:val="00E439CE"/>
    <w:rsid w:val="00E43CE3"/>
    <w:rsid w:val="00E441F5"/>
    <w:rsid w:val="00E47E02"/>
    <w:rsid w:val="00E51C4C"/>
    <w:rsid w:val="00E520F7"/>
    <w:rsid w:val="00E5274D"/>
    <w:rsid w:val="00E53783"/>
    <w:rsid w:val="00E55B95"/>
    <w:rsid w:val="00E56192"/>
    <w:rsid w:val="00E56990"/>
    <w:rsid w:val="00E61044"/>
    <w:rsid w:val="00E627B4"/>
    <w:rsid w:val="00E64676"/>
    <w:rsid w:val="00E64F45"/>
    <w:rsid w:val="00E65D9E"/>
    <w:rsid w:val="00E67F10"/>
    <w:rsid w:val="00E7083A"/>
    <w:rsid w:val="00E70E5E"/>
    <w:rsid w:val="00E72FC3"/>
    <w:rsid w:val="00E732F9"/>
    <w:rsid w:val="00E73B63"/>
    <w:rsid w:val="00E75CA4"/>
    <w:rsid w:val="00E76DFB"/>
    <w:rsid w:val="00E80AA9"/>
    <w:rsid w:val="00E80FBA"/>
    <w:rsid w:val="00E824EB"/>
    <w:rsid w:val="00E826C0"/>
    <w:rsid w:val="00E84630"/>
    <w:rsid w:val="00E85C77"/>
    <w:rsid w:val="00E86D5E"/>
    <w:rsid w:val="00E877A8"/>
    <w:rsid w:val="00E92638"/>
    <w:rsid w:val="00E959BE"/>
    <w:rsid w:val="00EA067C"/>
    <w:rsid w:val="00EA16CD"/>
    <w:rsid w:val="00EA1DE5"/>
    <w:rsid w:val="00EA238E"/>
    <w:rsid w:val="00EA5A7A"/>
    <w:rsid w:val="00EA6A33"/>
    <w:rsid w:val="00EA7323"/>
    <w:rsid w:val="00EB30E0"/>
    <w:rsid w:val="00EB4086"/>
    <w:rsid w:val="00EC0484"/>
    <w:rsid w:val="00EC0889"/>
    <w:rsid w:val="00EC3655"/>
    <w:rsid w:val="00EC3AE0"/>
    <w:rsid w:val="00EC3BCA"/>
    <w:rsid w:val="00EC41D0"/>
    <w:rsid w:val="00EC55E9"/>
    <w:rsid w:val="00EC6202"/>
    <w:rsid w:val="00EC6EA2"/>
    <w:rsid w:val="00EC74FF"/>
    <w:rsid w:val="00EC7601"/>
    <w:rsid w:val="00EC7867"/>
    <w:rsid w:val="00ED1EE8"/>
    <w:rsid w:val="00ED2B23"/>
    <w:rsid w:val="00ED53EB"/>
    <w:rsid w:val="00EE01FE"/>
    <w:rsid w:val="00EE40BD"/>
    <w:rsid w:val="00EE5D33"/>
    <w:rsid w:val="00EE6F07"/>
    <w:rsid w:val="00EF0E43"/>
    <w:rsid w:val="00EF2E4E"/>
    <w:rsid w:val="00EF4AC8"/>
    <w:rsid w:val="00EF669B"/>
    <w:rsid w:val="00EF7699"/>
    <w:rsid w:val="00F00849"/>
    <w:rsid w:val="00F00D8C"/>
    <w:rsid w:val="00F020A8"/>
    <w:rsid w:val="00F03CFB"/>
    <w:rsid w:val="00F053F2"/>
    <w:rsid w:val="00F06486"/>
    <w:rsid w:val="00F070A9"/>
    <w:rsid w:val="00F12774"/>
    <w:rsid w:val="00F13BC8"/>
    <w:rsid w:val="00F14827"/>
    <w:rsid w:val="00F14FB0"/>
    <w:rsid w:val="00F156AF"/>
    <w:rsid w:val="00F17383"/>
    <w:rsid w:val="00F20832"/>
    <w:rsid w:val="00F2205A"/>
    <w:rsid w:val="00F22802"/>
    <w:rsid w:val="00F22A40"/>
    <w:rsid w:val="00F2399D"/>
    <w:rsid w:val="00F256D8"/>
    <w:rsid w:val="00F25B29"/>
    <w:rsid w:val="00F2626D"/>
    <w:rsid w:val="00F30ED5"/>
    <w:rsid w:val="00F318E7"/>
    <w:rsid w:val="00F32F6F"/>
    <w:rsid w:val="00F3341B"/>
    <w:rsid w:val="00F34240"/>
    <w:rsid w:val="00F34412"/>
    <w:rsid w:val="00F34A11"/>
    <w:rsid w:val="00F358AE"/>
    <w:rsid w:val="00F35DF5"/>
    <w:rsid w:val="00F37289"/>
    <w:rsid w:val="00F40E93"/>
    <w:rsid w:val="00F42065"/>
    <w:rsid w:val="00F42905"/>
    <w:rsid w:val="00F44145"/>
    <w:rsid w:val="00F451C7"/>
    <w:rsid w:val="00F45813"/>
    <w:rsid w:val="00F46B4E"/>
    <w:rsid w:val="00F5091D"/>
    <w:rsid w:val="00F533A6"/>
    <w:rsid w:val="00F55647"/>
    <w:rsid w:val="00F56897"/>
    <w:rsid w:val="00F57256"/>
    <w:rsid w:val="00F573BB"/>
    <w:rsid w:val="00F576E2"/>
    <w:rsid w:val="00F60EEA"/>
    <w:rsid w:val="00F61671"/>
    <w:rsid w:val="00F642BE"/>
    <w:rsid w:val="00F64A4C"/>
    <w:rsid w:val="00F65D69"/>
    <w:rsid w:val="00F70BC6"/>
    <w:rsid w:val="00F70E7E"/>
    <w:rsid w:val="00F710BD"/>
    <w:rsid w:val="00F72906"/>
    <w:rsid w:val="00F72E64"/>
    <w:rsid w:val="00F77066"/>
    <w:rsid w:val="00F77FEF"/>
    <w:rsid w:val="00F809BB"/>
    <w:rsid w:val="00F8131E"/>
    <w:rsid w:val="00F820A3"/>
    <w:rsid w:val="00F8406C"/>
    <w:rsid w:val="00F842BA"/>
    <w:rsid w:val="00F87815"/>
    <w:rsid w:val="00F91232"/>
    <w:rsid w:val="00F9266E"/>
    <w:rsid w:val="00F926F4"/>
    <w:rsid w:val="00F9294F"/>
    <w:rsid w:val="00F93C27"/>
    <w:rsid w:val="00F9462B"/>
    <w:rsid w:val="00F968C0"/>
    <w:rsid w:val="00FA1297"/>
    <w:rsid w:val="00FA1424"/>
    <w:rsid w:val="00FA37B2"/>
    <w:rsid w:val="00FA41C3"/>
    <w:rsid w:val="00FA48A4"/>
    <w:rsid w:val="00FA5403"/>
    <w:rsid w:val="00FA5D70"/>
    <w:rsid w:val="00FA6D78"/>
    <w:rsid w:val="00FB040B"/>
    <w:rsid w:val="00FB119D"/>
    <w:rsid w:val="00FB1503"/>
    <w:rsid w:val="00FB43FC"/>
    <w:rsid w:val="00FB5815"/>
    <w:rsid w:val="00FB5D36"/>
    <w:rsid w:val="00FB6447"/>
    <w:rsid w:val="00FB64D3"/>
    <w:rsid w:val="00FB6EEC"/>
    <w:rsid w:val="00FC4F81"/>
    <w:rsid w:val="00FC5593"/>
    <w:rsid w:val="00FD0D93"/>
    <w:rsid w:val="00FD29B8"/>
    <w:rsid w:val="00FD369B"/>
    <w:rsid w:val="00FD4009"/>
    <w:rsid w:val="00FD68F7"/>
    <w:rsid w:val="00FD6CC4"/>
    <w:rsid w:val="00FD79E5"/>
    <w:rsid w:val="00FE0608"/>
    <w:rsid w:val="00FE07FB"/>
    <w:rsid w:val="00FE2FAD"/>
    <w:rsid w:val="00FF07BD"/>
    <w:rsid w:val="00FF4506"/>
    <w:rsid w:val="00FF4C2E"/>
    <w:rsid w:val="00FF541F"/>
    <w:rsid w:val="00FF7357"/>
    <w:rsid w:val="00FF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39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E3"/>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D77C37"/>
    <w:pPr>
      <w:keepNext/>
      <w:jc w:val="center"/>
      <w:outlineLvl w:val="0"/>
    </w:pPr>
    <w:rPr>
      <w:rFonts w:asciiTheme="majorHAnsi" w:eastAsia="Batang" w:hAnsiTheme="majorHAnsi"/>
      <w:b/>
      <w:sz w:val="48"/>
      <w:szCs w:val="24"/>
    </w:rPr>
  </w:style>
  <w:style w:type="paragraph" w:styleId="Heading2">
    <w:name w:val="heading 2"/>
    <w:basedOn w:val="Normal"/>
    <w:next w:val="Normal"/>
    <w:link w:val="Heading2Char"/>
    <w:unhideWhenUsed/>
    <w:qFormat/>
    <w:rsid w:val="00B07C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7C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07C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A498F"/>
    <w:pPr>
      <w:keepNext/>
      <w:jc w:val="center"/>
      <w:outlineLvl w:val="4"/>
    </w:pPr>
    <w:rPr>
      <w:b/>
      <w:sz w:val="28"/>
    </w:rPr>
  </w:style>
  <w:style w:type="paragraph" w:styleId="Heading6">
    <w:name w:val="heading 6"/>
    <w:basedOn w:val="Normal"/>
    <w:next w:val="Normal"/>
    <w:link w:val="Heading6Char"/>
    <w:qFormat/>
    <w:rsid w:val="00DA498F"/>
    <w:pPr>
      <w:keepNext/>
      <w:spacing w:line="360" w:lineRule="auto"/>
      <w:outlineLvl w:val="5"/>
    </w:pPr>
    <w:rPr>
      <w:b/>
      <w:u w:val="single"/>
    </w:rPr>
  </w:style>
  <w:style w:type="paragraph" w:styleId="Heading7">
    <w:name w:val="heading 7"/>
    <w:basedOn w:val="Normal"/>
    <w:next w:val="Normal"/>
    <w:link w:val="Heading7Char"/>
    <w:qFormat/>
    <w:rsid w:val="00DA498F"/>
    <w:pPr>
      <w:keepNext/>
      <w:outlineLvl w:val="6"/>
    </w:pPr>
    <w:rPr>
      <w:b/>
      <w:sz w:val="22"/>
    </w:rPr>
  </w:style>
  <w:style w:type="paragraph" w:styleId="Heading8">
    <w:name w:val="heading 8"/>
    <w:basedOn w:val="Normal"/>
    <w:next w:val="Normal"/>
    <w:link w:val="Heading8Char"/>
    <w:qFormat/>
    <w:rsid w:val="00DA498F"/>
    <w:pPr>
      <w:keepNext/>
      <w:outlineLvl w:val="7"/>
    </w:pPr>
    <w:rPr>
      <w:b/>
      <w:i/>
    </w:rPr>
  </w:style>
  <w:style w:type="paragraph" w:styleId="Heading9">
    <w:name w:val="heading 9"/>
    <w:basedOn w:val="Normal"/>
    <w:next w:val="Normal"/>
    <w:link w:val="Heading9Char"/>
    <w:qFormat/>
    <w:rsid w:val="00DA498F"/>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D4009"/>
    <w:rPr>
      <w:sz w:val="16"/>
      <w:szCs w:val="16"/>
    </w:rPr>
  </w:style>
  <w:style w:type="paragraph" w:styleId="CommentText">
    <w:name w:val="annotation text"/>
    <w:basedOn w:val="Normal"/>
    <w:link w:val="CommentTextChar"/>
    <w:semiHidden/>
    <w:unhideWhenUsed/>
    <w:rsid w:val="00FD4009"/>
    <w:rPr>
      <w:sz w:val="20"/>
    </w:rPr>
  </w:style>
  <w:style w:type="character" w:customStyle="1" w:styleId="CommentTextChar">
    <w:name w:val="Comment Text Char"/>
    <w:basedOn w:val="DefaultParagraphFont"/>
    <w:link w:val="CommentText"/>
    <w:semiHidden/>
    <w:rsid w:val="00FD40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D4009"/>
    <w:rPr>
      <w:b/>
      <w:bCs/>
    </w:rPr>
  </w:style>
  <w:style w:type="character" w:customStyle="1" w:styleId="CommentSubjectChar">
    <w:name w:val="Comment Subject Char"/>
    <w:basedOn w:val="CommentTextChar"/>
    <w:link w:val="CommentSubject"/>
    <w:uiPriority w:val="99"/>
    <w:semiHidden/>
    <w:rsid w:val="00FD4009"/>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D4009"/>
    <w:rPr>
      <w:rFonts w:ascii="Tahoma" w:hAnsi="Tahoma" w:cs="Tahoma"/>
      <w:sz w:val="16"/>
      <w:szCs w:val="16"/>
    </w:rPr>
  </w:style>
  <w:style w:type="character" w:customStyle="1" w:styleId="BalloonTextChar">
    <w:name w:val="Balloon Text Char"/>
    <w:basedOn w:val="DefaultParagraphFont"/>
    <w:link w:val="BalloonText"/>
    <w:uiPriority w:val="99"/>
    <w:semiHidden/>
    <w:rsid w:val="00FD4009"/>
    <w:rPr>
      <w:rFonts w:ascii="Tahoma" w:eastAsia="Times New Roman" w:hAnsi="Tahoma" w:cs="Tahoma"/>
      <w:sz w:val="16"/>
      <w:szCs w:val="16"/>
    </w:rPr>
  </w:style>
  <w:style w:type="table" w:customStyle="1" w:styleId="QTable">
    <w:name w:val="QTable"/>
    <w:uiPriority w:val="99"/>
    <w:qFormat/>
    <w:rsid w:val="00232D83"/>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QLabel">
    <w:name w:val="QLabel"/>
    <w:basedOn w:val="Normal"/>
    <w:qFormat/>
    <w:rsid w:val="00232D83"/>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232D83"/>
    <w:rPr>
      <w:rFonts w:eastAsiaTheme="minorEastAsia"/>
      <w:sz w:val="18"/>
      <w:szCs w:val="20"/>
      <w:lang w:val="es-US" w:eastAsia="es-US"/>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232D83"/>
    <w:rPr>
      <w:rFonts w:eastAsiaTheme="minorEastAsia"/>
      <w:color w:val="FFFFFF" w:themeColor="background1"/>
    </w:rPr>
  </w:style>
  <w:style w:type="character" w:styleId="Hyperlink">
    <w:name w:val="Hyperlink"/>
    <w:basedOn w:val="DefaultParagraphFont"/>
    <w:unhideWhenUsed/>
    <w:rsid w:val="00F8131E"/>
    <w:rPr>
      <w:color w:val="0000FF" w:themeColor="hyperlink"/>
      <w:u w:val="single"/>
    </w:rPr>
  </w:style>
  <w:style w:type="character" w:styleId="Emphasis">
    <w:name w:val="Emphasis"/>
    <w:basedOn w:val="DefaultParagraphFont"/>
    <w:uiPriority w:val="20"/>
    <w:qFormat/>
    <w:rsid w:val="00FD369B"/>
    <w:rPr>
      <w:i/>
      <w:iCs/>
    </w:rPr>
  </w:style>
  <w:style w:type="character" w:styleId="Strong">
    <w:name w:val="Strong"/>
    <w:basedOn w:val="DefaultParagraphFont"/>
    <w:qFormat/>
    <w:rsid w:val="00FD369B"/>
    <w:rPr>
      <w:b/>
      <w:bCs/>
    </w:rPr>
  </w:style>
  <w:style w:type="paragraph" w:styleId="ListParagraph">
    <w:name w:val="List Paragraph"/>
    <w:basedOn w:val="Normal"/>
    <w:uiPriority w:val="34"/>
    <w:qFormat/>
    <w:rsid w:val="00293BB0"/>
    <w:pPr>
      <w:ind w:left="720"/>
      <w:contextualSpacing/>
    </w:pPr>
  </w:style>
  <w:style w:type="paragraph" w:styleId="Header">
    <w:name w:val="header"/>
    <w:basedOn w:val="Normal"/>
    <w:link w:val="HeaderChar"/>
    <w:unhideWhenUsed/>
    <w:rsid w:val="00C51F78"/>
    <w:pPr>
      <w:tabs>
        <w:tab w:val="center" w:pos="4680"/>
        <w:tab w:val="right" w:pos="9360"/>
      </w:tabs>
    </w:pPr>
  </w:style>
  <w:style w:type="character" w:customStyle="1" w:styleId="HeaderChar">
    <w:name w:val="Header Char"/>
    <w:basedOn w:val="DefaultParagraphFont"/>
    <w:link w:val="Header"/>
    <w:rsid w:val="00C51F7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1F78"/>
    <w:pPr>
      <w:tabs>
        <w:tab w:val="center" w:pos="4680"/>
        <w:tab w:val="right" w:pos="9360"/>
      </w:tabs>
    </w:pPr>
  </w:style>
  <w:style w:type="character" w:customStyle="1" w:styleId="FooterChar">
    <w:name w:val="Footer Char"/>
    <w:basedOn w:val="DefaultParagraphFont"/>
    <w:link w:val="Footer"/>
    <w:uiPriority w:val="99"/>
    <w:rsid w:val="00C51F78"/>
    <w:rPr>
      <w:rFonts w:ascii="Times New Roman" w:eastAsia="Times New Roman" w:hAnsi="Times New Roman" w:cs="Times New Roman"/>
      <w:sz w:val="24"/>
      <w:szCs w:val="20"/>
    </w:rPr>
  </w:style>
  <w:style w:type="paragraph" w:styleId="NormalWeb">
    <w:name w:val="Normal (Web)"/>
    <w:basedOn w:val="Normal"/>
    <w:rsid w:val="00B07CE6"/>
    <w:pPr>
      <w:spacing w:before="100" w:beforeAutospacing="1" w:after="100" w:afterAutospacing="1"/>
    </w:pPr>
    <w:rPr>
      <w:szCs w:val="24"/>
    </w:rPr>
  </w:style>
  <w:style w:type="paragraph" w:styleId="FootnoteText">
    <w:name w:val="footnote text"/>
    <w:basedOn w:val="Normal"/>
    <w:link w:val="FootnoteTextChar"/>
    <w:rsid w:val="00B07CE6"/>
    <w:rPr>
      <w:sz w:val="20"/>
    </w:rPr>
  </w:style>
  <w:style w:type="character" w:customStyle="1" w:styleId="FootnoteTextChar">
    <w:name w:val="Footnote Text Char"/>
    <w:basedOn w:val="DefaultParagraphFont"/>
    <w:link w:val="FootnoteText"/>
    <w:rsid w:val="00B07CE6"/>
    <w:rPr>
      <w:rFonts w:ascii="Times New Roman" w:eastAsia="Times New Roman" w:hAnsi="Times New Roman" w:cs="Times New Roman"/>
      <w:sz w:val="20"/>
      <w:szCs w:val="20"/>
    </w:rPr>
  </w:style>
  <w:style w:type="character" w:styleId="FootnoteReference">
    <w:name w:val="footnote reference"/>
    <w:rsid w:val="00B07CE6"/>
    <w:rPr>
      <w:vertAlign w:val="superscript"/>
    </w:rPr>
  </w:style>
  <w:style w:type="paragraph" w:customStyle="1" w:styleId="Default">
    <w:name w:val="Default"/>
    <w:rsid w:val="00B07CE6"/>
    <w:pPr>
      <w:autoSpaceDE w:val="0"/>
      <w:autoSpaceDN w:val="0"/>
      <w:adjustRightInd w:val="0"/>
    </w:pPr>
    <w:rPr>
      <w:rFonts w:ascii="Arial" w:eastAsia="MS Mincho" w:hAnsi="Arial" w:cs="Arial"/>
      <w:color w:val="000000"/>
      <w:sz w:val="24"/>
      <w:szCs w:val="24"/>
      <w:lang w:eastAsia="ja-JP"/>
    </w:rPr>
  </w:style>
  <w:style w:type="character" w:customStyle="1" w:styleId="Heading1Char">
    <w:name w:val="Heading 1 Char"/>
    <w:basedOn w:val="DefaultParagraphFont"/>
    <w:link w:val="Heading1"/>
    <w:rsid w:val="00D77C37"/>
    <w:rPr>
      <w:rFonts w:asciiTheme="majorHAnsi" w:eastAsia="Batang" w:hAnsiTheme="majorHAnsi" w:cs="Times New Roman"/>
      <w:b/>
      <w:sz w:val="48"/>
      <w:szCs w:val="24"/>
    </w:rPr>
  </w:style>
  <w:style w:type="paragraph" w:styleId="NoSpacing">
    <w:name w:val="No Spacing"/>
    <w:uiPriority w:val="1"/>
    <w:qFormat/>
    <w:rsid w:val="00B07CE6"/>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B07C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7CE6"/>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B07CE6"/>
    <w:rPr>
      <w:rFonts w:asciiTheme="majorHAnsi" w:eastAsiaTheme="majorEastAsia" w:hAnsiTheme="majorHAnsi" w:cstheme="majorBidi"/>
      <w:b/>
      <w:bCs/>
      <w:i/>
      <w:iCs/>
      <w:color w:val="4F81BD" w:themeColor="accent1"/>
      <w:sz w:val="24"/>
      <w:szCs w:val="20"/>
    </w:rPr>
  </w:style>
  <w:style w:type="paragraph" w:styleId="BodyText3">
    <w:name w:val="Body Text 3"/>
    <w:basedOn w:val="Normal"/>
    <w:link w:val="BodyText3Char"/>
    <w:rsid w:val="00DA498F"/>
  </w:style>
  <w:style w:type="character" w:customStyle="1" w:styleId="BodyText3Char">
    <w:name w:val="Body Text 3 Char"/>
    <w:basedOn w:val="DefaultParagraphFont"/>
    <w:link w:val="BodyText3"/>
    <w:rsid w:val="00DA498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A498F"/>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DA498F"/>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DA498F"/>
    <w:rPr>
      <w:rFonts w:ascii="Times New Roman" w:eastAsia="Times New Roman" w:hAnsi="Times New Roman" w:cs="Times New Roman"/>
      <w:b/>
      <w:szCs w:val="20"/>
    </w:rPr>
  </w:style>
  <w:style w:type="character" w:customStyle="1" w:styleId="Heading8Char">
    <w:name w:val="Heading 8 Char"/>
    <w:basedOn w:val="DefaultParagraphFont"/>
    <w:link w:val="Heading8"/>
    <w:rsid w:val="00DA498F"/>
    <w:rPr>
      <w:rFonts w:ascii="Times New Roman" w:eastAsia="Times New Roman" w:hAnsi="Times New Roman" w:cs="Times New Roman"/>
      <w:b/>
      <w:i/>
      <w:sz w:val="24"/>
      <w:szCs w:val="20"/>
    </w:rPr>
  </w:style>
  <w:style w:type="character" w:customStyle="1" w:styleId="Heading9Char">
    <w:name w:val="Heading 9 Char"/>
    <w:basedOn w:val="DefaultParagraphFont"/>
    <w:link w:val="Heading9"/>
    <w:rsid w:val="00DA498F"/>
    <w:rPr>
      <w:rFonts w:ascii="Times New Roman" w:eastAsia="Times New Roman" w:hAnsi="Times New Roman" w:cs="Times New Roman"/>
      <w:sz w:val="24"/>
      <w:szCs w:val="20"/>
    </w:rPr>
  </w:style>
  <w:style w:type="character" w:styleId="PageNumber">
    <w:name w:val="page number"/>
    <w:basedOn w:val="DefaultParagraphFont"/>
    <w:rsid w:val="00DA498F"/>
  </w:style>
  <w:style w:type="paragraph" w:styleId="BodyText">
    <w:name w:val="Body Text"/>
    <w:basedOn w:val="Normal"/>
    <w:link w:val="BodyTextChar"/>
    <w:rsid w:val="00DA498F"/>
    <w:pPr>
      <w:jc w:val="both"/>
    </w:pPr>
    <w:rPr>
      <w:rFonts w:ascii="Tahoma" w:hAnsi="Tahoma"/>
      <w:sz w:val="22"/>
    </w:rPr>
  </w:style>
  <w:style w:type="character" w:customStyle="1" w:styleId="BodyTextChar">
    <w:name w:val="Body Text Char"/>
    <w:basedOn w:val="DefaultParagraphFont"/>
    <w:link w:val="BodyText"/>
    <w:rsid w:val="00DA498F"/>
    <w:rPr>
      <w:rFonts w:ascii="Tahoma" w:eastAsia="Times New Roman" w:hAnsi="Tahoma" w:cs="Times New Roman"/>
      <w:szCs w:val="20"/>
    </w:rPr>
  </w:style>
  <w:style w:type="paragraph" w:styleId="Title">
    <w:name w:val="Title"/>
    <w:basedOn w:val="Normal"/>
    <w:link w:val="TitleChar"/>
    <w:qFormat/>
    <w:rsid w:val="00DA498F"/>
    <w:pPr>
      <w:jc w:val="center"/>
    </w:pPr>
    <w:rPr>
      <w:b/>
      <w:sz w:val="28"/>
    </w:rPr>
  </w:style>
  <w:style w:type="character" w:customStyle="1" w:styleId="TitleChar">
    <w:name w:val="Title Char"/>
    <w:basedOn w:val="DefaultParagraphFont"/>
    <w:link w:val="Title"/>
    <w:rsid w:val="00DA498F"/>
    <w:rPr>
      <w:rFonts w:ascii="Times New Roman" w:eastAsia="Times New Roman" w:hAnsi="Times New Roman" w:cs="Times New Roman"/>
      <w:b/>
      <w:sz w:val="28"/>
      <w:szCs w:val="20"/>
    </w:rPr>
  </w:style>
  <w:style w:type="paragraph" w:styleId="BodyText2">
    <w:name w:val="Body Text 2"/>
    <w:basedOn w:val="Normal"/>
    <w:link w:val="BodyText2Char"/>
    <w:rsid w:val="00DA498F"/>
    <w:rPr>
      <w:snapToGrid w:val="0"/>
      <w:color w:val="0000FF"/>
      <w:sz w:val="22"/>
    </w:rPr>
  </w:style>
  <w:style w:type="character" w:customStyle="1" w:styleId="BodyText2Char">
    <w:name w:val="Body Text 2 Char"/>
    <w:basedOn w:val="DefaultParagraphFont"/>
    <w:link w:val="BodyText2"/>
    <w:rsid w:val="00DA498F"/>
    <w:rPr>
      <w:rFonts w:ascii="Times New Roman" w:eastAsia="Times New Roman" w:hAnsi="Times New Roman" w:cs="Times New Roman"/>
      <w:snapToGrid w:val="0"/>
      <w:color w:val="0000FF"/>
      <w:szCs w:val="20"/>
    </w:rPr>
  </w:style>
  <w:style w:type="paragraph" w:styleId="Closing">
    <w:name w:val="Closing"/>
    <w:basedOn w:val="Normal"/>
    <w:link w:val="ClosingChar"/>
    <w:rsid w:val="00DA498F"/>
    <w:pPr>
      <w:spacing w:line="220" w:lineRule="atLeast"/>
      <w:ind w:left="835"/>
    </w:pPr>
    <w:rPr>
      <w:sz w:val="20"/>
    </w:rPr>
  </w:style>
  <w:style w:type="character" w:customStyle="1" w:styleId="ClosingChar">
    <w:name w:val="Closing Char"/>
    <w:basedOn w:val="DefaultParagraphFont"/>
    <w:link w:val="Closing"/>
    <w:rsid w:val="00DA498F"/>
    <w:rPr>
      <w:rFonts w:ascii="Times New Roman" w:eastAsia="Times New Roman" w:hAnsi="Times New Roman" w:cs="Times New Roman"/>
      <w:sz w:val="20"/>
      <w:szCs w:val="20"/>
    </w:rPr>
  </w:style>
  <w:style w:type="paragraph" w:styleId="BodyTextIndent">
    <w:name w:val="Body Text Indent"/>
    <w:basedOn w:val="Normal"/>
    <w:link w:val="BodyTextIndentChar"/>
    <w:rsid w:val="00DA498F"/>
    <w:pPr>
      <w:ind w:left="720" w:hanging="720"/>
    </w:pPr>
  </w:style>
  <w:style w:type="character" w:customStyle="1" w:styleId="BodyTextIndentChar">
    <w:name w:val="Body Text Indent Char"/>
    <w:basedOn w:val="DefaultParagraphFont"/>
    <w:link w:val="BodyTextIndent"/>
    <w:rsid w:val="00DA498F"/>
    <w:rPr>
      <w:rFonts w:ascii="Times New Roman" w:eastAsia="Times New Roman" w:hAnsi="Times New Roman" w:cs="Times New Roman"/>
      <w:sz w:val="24"/>
      <w:szCs w:val="20"/>
    </w:rPr>
  </w:style>
  <w:style w:type="paragraph" w:customStyle="1" w:styleId="H2">
    <w:name w:val="H2"/>
    <w:basedOn w:val="Normal"/>
    <w:next w:val="Normal"/>
    <w:rsid w:val="00DA498F"/>
    <w:pPr>
      <w:keepNext/>
      <w:spacing w:before="100" w:after="100"/>
      <w:outlineLvl w:val="2"/>
    </w:pPr>
    <w:rPr>
      <w:b/>
      <w:snapToGrid w:val="0"/>
      <w:sz w:val="36"/>
    </w:rPr>
  </w:style>
  <w:style w:type="paragraph" w:customStyle="1" w:styleId="H3">
    <w:name w:val="H3"/>
    <w:basedOn w:val="Normal"/>
    <w:next w:val="Normal"/>
    <w:rsid w:val="00DA498F"/>
    <w:pPr>
      <w:keepNext/>
      <w:spacing w:before="100" w:after="100"/>
      <w:outlineLvl w:val="3"/>
    </w:pPr>
    <w:rPr>
      <w:b/>
      <w:snapToGrid w:val="0"/>
      <w:sz w:val="28"/>
    </w:rPr>
  </w:style>
  <w:style w:type="paragraph" w:styleId="BodyTextIndent3">
    <w:name w:val="Body Text Indent 3"/>
    <w:basedOn w:val="Normal"/>
    <w:link w:val="BodyTextIndent3Char"/>
    <w:rsid w:val="00DA498F"/>
    <w:pPr>
      <w:tabs>
        <w:tab w:val="left" w:pos="720"/>
        <w:tab w:val="left" w:pos="1260"/>
      </w:tabs>
      <w:ind w:left="1260" w:hanging="1260"/>
    </w:pPr>
    <w:rPr>
      <w:rFonts w:ascii="Tahoma" w:hAnsi="Tahoma"/>
      <w:sz w:val="22"/>
    </w:rPr>
  </w:style>
  <w:style w:type="character" w:customStyle="1" w:styleId="BodyTextIndent3Char">
    <w:name w:val="Body Text Indent 3 Char"/>
    <w:basedOn w:val="DefaultParagraphFont"/>
    <w:link w:val="BodyTextIndent3"/>
    <w:rsid w:val="00DA498F"/>
    <w:rPr>
      <w:rFonts w:ascii="Tahoma" w:eastAsia="Times New Roman" w:hAnsi="Tahoma" w:cs="Times New Roman"/>
      <w:szCs w:val="20"/>
    </w:rPr>
  </w:style>
  <w:style w:type="paragraph" w:styleId="BodyTextIndent2">
    <w:name w:val="Body Text Indent 2"/>
    <w:basedOn w:val="Normal"/>
    <w:link w:val="BodyTextIndent2Char"/>
    <w:rsid w:val="00DA498F"/>
    <w:pPr>
      <w:ind w:left="540" w:hanging="540"/>
    </w:pPr>
    <w:rPr>
      <w:snapToGrid w:val="0"/>
      <w:sz w:val="28"/>
    </w:rPr>
  </w:style>
  <w:style w:type="character" w:customStyle="1" w:styleId="BodyTextIndent2Char">
    <w:name w:val="Body Text Indent 2 Char"/>
    <w:basedOn w:val="DefaultParagraphFont"/>
    <w:link w:val="BodyTextIndent2"/>
    <w:rsid w:val="00DA498F"/>
    <w:rPr>
      <w:rFonts w:ascii="Times New Roman" w:eastAsia="Times New Roman" w:hAnsi="Times New Roman" w:cs="Times New Roman"/>
      <w:snapToGrid w:val="0"/>
      <w:sz w:val="28"/>
      <w:szCs w:val="20"/>
    </w:rPr>
  </w:style>
  <w:style w:type="character" w:styleId="FollowedHyperlink">
    <w:name w:val="FollowedHyperlink"/>
    <w:rsid w:val="00DA498F"/>
    <w:rPr>
      <w:color w:val="800080"/>
      <w:u w:val="single"/>
    </w:rPr>
  </w:style>
  <w:style w:type="paragraph" w:styleId="z-TopofForm">
    <w:name w:val="HTML Top of Form"/>
    <w:basedOn w:val="Normal"/>
    <w:next w:val="Normal"/>
    <w:link w:val="z-TopofFormChar"/>
    <w:hidden/>
    <w:rsid w:val="00DA49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A498F"/>
    <w:rPr>
      <w:rFonts w:ascii="Arial" w:eastAsia="Times New Roman" w:hAnsi="Arial" w:cs="Arial"/>
      <w:vanish/>
      <w:sz w:val="16"/>
      <w:szCs w:val="16"/>
    </w:rPr>
  </w:style>
  <w:style w:type="paragraph" w:styleId="z-BottomofForm">
    <w:name w:val="HTML Bottom of Form"/>
    <w:basedOn w:val="Normal"/>
    <w:next w:val="Normal"/>
    <w:link w:val="z-BottomofFormChar"/>
    <w:hidden/>
    <w:rsid w:val="00DA49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DA498F"/>
    <w:rPr>
      <w:rFonts w:ascii="Arial" w:eastAsia="Times New Roman" w:hAnsi="Arial" w:cs="Arial"/>
      <w:vanish/>
      <w:sz w:val="16"/>
      <w:szCs w:val="16"/>
    </w:rPr>
  </w:style>
  <w:style w:type="character" w:customStyle="1" w:styleId="minichunktitle">
    <w:name w:val="minichunk_title"/>
    <w:basedOn w:val="DefaultParagraphFont"/>
    <w:rsid w:val="00DA498F"/>
  </w:style>
  <w:style w:type="character" w:customStyle="1" w:styleId="CharChar1">
    <w:name w:val="Char Char1"/>
    <w:semiHidden/>
    <w:locked/>
    <w:rsid w:val="00DA498F"/>
    <w:rPr>
      <w:noProof w:val="0"/>
      <w:lang w:val="en-US" w:eastAsia="en-US" w:bidi="ar-SA"/>
    </w:rPr>
  </w:style>
  <w:style w:type="character" w:customStyle="1" w:styleId="LMccarthy01">
    <w:name w:val="LMccarthy01"/>
    <w:semiHidden/>
    <w:rsid w:val="00DA498F"/>
    <w:rPr>
      <w:rFonts w:ascii="Arial" w:hAnsi="Arial" w:cs="Arial"/>
      <w:color w:val="auto"/>
      <w:sz w:val="20"/>
      <w:szCs w:val="20"/>
    </w:rPr>
  </w:style>
  <w:style w:type="character" w:styleId="HTMLCite">
    <w:name w:val="HTML Cite"/>
    <w:rsid w:val="00DA498F"/>
    <w:rPr>
      <w:i/>
      <w:iCs/>
    </w:rPr>
  </w:style>
  <w:style w:type="table" w:styleId="TableGrid">
    <w:name w:val="Table Grid"/>
    <w:basedOn w:val="TableNormal"/>
    <w:rsid w:val="00DA498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A4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E3"/>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D77C37"/>
    <w:pPr>
      <w:keepNext/>
      <w:jc w:val="center"/>
      <w:outlineLvl w:val="0"/>
    </w:pPr>
    <w:rPr>
      <w:rFonts w:asciiTheme="majorHAnsi" w:eastAsia="Batang" w:hAnsiTheme="majorHAnsi"/>
      <w:b/>
      <w:sz w:val="48"/>
      <w:szCs w:val="24"/>
    </w:rPr>
  </w:style>
  <w:style w:type="paragraph" w:styleId="Heading2">
    <w:name w:val="heading 2"/>
    <w:basedOn w:val="Normal"/>
    <w:next w:val="Normal"/>
    <w:link w:val="Heading2Char"/>
    <w:unhideWhenUsed/>
    <w:qFormat/>
    <w:rsid w:val="00B07C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7C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07C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A498F"/>
    <w:pPr>
      <w:keepNext/>
      <w:jc w:val="center"/>
      <w:outlineLvl w:val="4"/>
    </w:pPr>
    <w:rPr>
      <w:b/>
      <w:sz w:val="28"/>
    </w:rPr>
  </w:style>
  <w:style w:type="paragraph" w:styleId="Heading6">
    <w:name w:val="heading 6"/>
    <w:basedOn w:val="Normal"/>
    <w:next w:val="Normal"/>
    <w:link w:val="Heading6Char"/>
    <w:qFormat/>
    <w:rsid w:val="00DA498F"/>
    <w:pPr>
      <w:keepNext/>
      <w:spacing w:line="360" w:lineRule="auto"/>
      <w:outlineLvl w:val="5"/>
    </w:pPr>
    <w:rPr>
      <w:b/>
      <w:u w:val="single"/>
    </w:rPr>
  </w:style>
  <w:style w:type="paragraph" w:styleId="Heading7">
    <w:name w:val="heading 7"/>
    <w:basedOn w:val="Normal"/>
    <w:next w:val="Normal"/>
    <w:link w:val="Heading7Char"/>
    <w:qFormat/>
    <w:rsid w:val="00DA498F"/>
    <w:pPr>
      <w:keepNext/>
      <w:outlineLvl w:val="6"/>
    </w:pPr>
    <w:rPr>
      <w:b/>
      <w:sz w:val="22"/>
    </w:rPr>
  </w:style>
  <w:style w:type="paragraph" w:styleId="Heading8">
    <w:name w:val="heading 8"/>
    <w:basedOn w:val="Normal"/>
    <w:next w:val="Normal"/>
    <w:link w:val="Heading8Char"/>
    <w:qFormat/>
    <w:rsid w:val="00DA498F"/>
    <w:pPr>
      <w:keepNext/>
      <w:outlineLvl w:val="7"/>
    </w:pPr>
    <w:rPr>
      <w:b/>
      <w:i/>
    </w:rPr>
  </w:style>
  <w:style w:type="paragraph" w:styleId="Heading9">
    <w:name w:val="heading 9"/>
    <w:basedOn w:val="Normal"/>
    <w:next w:val="Normal"/>
    <w:link w:val="Heading9Char"/>
    <w:qFormat/>
    <w:rsid w:val="00DA498F"/>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D4009"/>
    <w:rPr>
      <w:sz w:val="16"/>
      <w:szCs w:val="16"/>
    </w:rPr>
  </w:style>
  <w:style w:type="paragraph" w:styleId="CommentText">
    <w:name w:val="annotation text"/>
    <w:basedOn w:val="Normal"/>
    <w:link w:val="CommentTextChar"/>
    <w:semiHidden/>
    <w:unhideWhenUsed/>
    <w:rsid w:val="00FD4009"/>
    <w:rPr>
      <w:sz w:val="20"/>
    </w:rPr>
  </w:style>
  <w:style w:type="character" w:customStyle="1" w:styleId="CommentTextChar">
    <w:name w:val="Comment Text Char"/>
    <w:basedOn w:val="DefaultParagraphFont"/>
    <w:link w:val="CommentText"/>
    <w:semiHidden/>
    <w:rsid w:val="00FD40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D4009"/>
    <w:rPr>
      <w:b/>
      <w:bCs/>
    </w:rPr>
  </w:style>
  <w:style w:type="character" w:customStyle="1" w:styleId="CommentSubjectChar">
    <w:name w:val="Comment Subject Char"/>
    <w:basedOn w:val="CommentTextChar"/>
    <w:link w:val="CommentSubject"/>
    <w:uiPriority w:val="99"/>
    <w:semiHidden/>
    <w:rsid w:val="00FD4009"/>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D4009"/>
    <w:rPr>
      <w:rFonts w:ascii="Tahoma" w:hAnsi="Tahoma" w:cs="Tahoma"/>
      <w:sz w:val="16"/>
      <w:szCs w:val="16"/>
    </w:rPr>
  </w:style>
  <w:style w:type="character" w:customStyle="1" w:styleId="BalloonTextChar">
    <w:name w:val="Balloon Text Char"/>
    <w:basedOn w:val="DefaultParagraphFont"/>
    <w:link w:val="BalloonText"/>
    <w:uiPriority w:val="99"/>
    <w:semiHidden/>
    <w:rsid w:val="00FD4009"/>
    <w:rPr>
      <w:rFonts w:ascii="Tahoma" w:eastAsia="Times New Roman" w:hAnsi="Tahoma" w:cs="Tahoma"/>
      <w:sz w:val="16"/>
      <w:szCs w:val="16"/>
    </w:rPr>
  </w:style>
  <w:style w:type="table" w:customStyle="1" w:styleId="QTable">
    <w:name w:val="QTable"/>
    <w:uiPriority w:val="99"/>
    <w:qFormat/>
    <w:rsid w:val="00232D83"/>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QLabel">
    <w:name w:val="QLabel"/>
    <w:basedOn w:val="Normal"/>
    <w:qFormat/>
    <w:rsid w:val="00232D83"/>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232D83"/>
    <w:rPr>
      <w:rFonts w:eastAsiaTheme="minorEastAsia"/>
      <w:sz w:val="18"/>
      <w:szCs w:val="20"/>
      <w:lang w:val="es-US" w:eastAsia="es-US"/>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232D83"/>
    <w:rPr>
      <w:rFonts w:eastAsiaTheme="minorEastAsia"/>
      <w:color w:val="FFFFFF" w:themeColor="background1"/>
    </w:rPr>
  </w:style>
  <w:style w:type="character" w:styleId="Hyperlink">
    <w:name w:val="Hyperlink"/>
    <w:basedOn w:val="DefaultParagraphFont"/>
    <w:unhideWhenUsed/>
    <w:rsid w:val="00F8131E"/>
    <w:rPr>
      <w:color w:val="0000FF" w:themeColor="hyperlink"/>
      <w:u w:val="single"/>
    </w:rPr>
  </w:style>
  <w:style w:type="character" w:styleId="Emphasis">
    <w:name w:val="Emphasis"/>
    <w:basedOn w:val="DefaultParagraphFont"/>
    <w:uiPriority w:val="20"/>
    <w:qFormat/>
    <w:rsid w:val="00FD369B"/>
    <w:rPr>
      <w:i/>
      <w:iCs/>
    </w:rPr>
  </w:style>
  <w:style w:type="character" w:styleId="Strong">
    <w:name w:val="Strong"/>
    <w:basedOn w:val="DefaultParagraphFont"/>
    <w:qFormat/>
    <w:rsid w:val="00FD369B"/>
    <w:rPr>
      <w:b/>
      <w:bCs/>
    </w:rPr>
  </w:style>
  <w:style w:type="paragraph" w:styleId="ListParagraph">
    <w:name w:val="List Paragraph"/>
    <w:basedOn w:val="Normal"/>
    <w:uiPriority w:val="34"/>
    <w:qFormat/>
    <w:rsid w:val="00293BB0"/>
    <w:pPr>
      <w:ind w:left="720"/>
      <w:contextualSpacing/>
    </w:pPr>
  </w:style>
  <w:style w:type="paragraph" w:styleId="Header">
    <w:name w:val="header"/>
    <w:basedOn w:val="Normal"/>
    <w:link w:val="HeaderChar"/>
    <w:unhideWhenUsed/>
    <w:rsid w:val="00C51F78"/>
    <w:pPr>
      <w:tabs>
        <w:tab w:val="center" w:pos="4680"/>
        <w:tab w:val="right" w:pos="9360"/>
      </w:tabs>
    </w:pPr>
  </w:style>
  <w:style w:type="character" w:customStyle="1" w:styleId="HeaderChar">
    <w:name w:val="Header Char"/>
    <w:basedOn w:val="DefaultParagraphFont"/>
    <w:link w:val="Header"/>
    <w:rsid w:val="00C51F7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1F78"/>
    <w:pPr>
      <w:tabs>
        <w:tab w:val="center" w:pos="4680"/>
        <w:tab w:val="right" w:pos="9360"/>
      </w:tabs>
    </w:pPr>
  </w:style>
  <w:style w:type="character" w:customStyle="1" w:styleId="FooterChar">
    <w:name w:val="Footer Char"/>
    <w:basedOn w:val="DefaultParagraphFont"/>
    <w:link w:val="Footer"/>
    <w:uiPriority w:val="99"/>
    <w:rsid w:val="00C51F78"/>
    <w:rPr>
      <w:rFonts w:ascii="Times New Roman" w:eastAsia="Times New Roman" w:hAnsi="Times New Roman" w:cs="Times New Roman"/>
      <w:sz w:val="24"/>
      <w:szCs w:val="20"/>
    </w:rPr>
  </w:style>
  <w:style w:type="paragraph" w:styleId="NormalWeb">
    <w:name w:val="Normal (Web)"/>
    <w:basedOn w:val="Normal"/>
    <w:rsid w:val="00B07CE6"/>
    <w:pPr>
      <w:spacing w:before="100" w:beforeAutospacing="1" w:after="100" w:afterAutospacing="1"/>
    </w:pPr>
    <w:rPr>
      <w:szCs w:val="24"/>
    </w:rPr>
  </w:style>
  <w:style w:type="paragraph" w:styleId="FootnoteText">
    <w:name w:val="footnote text"/>
    <w:basedOn w:val="Normal"/>
    <w:link w:val="FootnoteTextChar"/>
    <w:rsid w:val="00B07CE6"/>
    <w:rPr>
      <w:sz w:val="20"/>
    </w:rPr>
  </w:style>
  <w:style w:type="character" w:customStyle="1" w:styleId="FootnoteTextChar">
    <w:name w:val="Footnote Text Char"/>
    <w:basedOn w:val="DefaultParagraphFont"/>
    <w:link w:val="FootnoteText"/>
    <w:rsid w:val="00B07CE6"/>
    <w:rPr>
      <w:rFonts w:ascii="Times New Roman" w:eastAsia="Times New Roman" w:hAnsi="Times New Roman" w:cs="Times New Roman"/>
      <w:sz w:val="20"/>
      <w:szCs w:val="20"/>
    </w:rPr>
  </w:style>
  <w:style w:type="character" w:styleId="FootnoteReference">
    <w:name w:val="footnote reference"/>
    <w:rsid w:val="00B07CE6"/>
    <w:rPr>
      <w:vertAlign w:val="superscript"/>
    </w:rPr>
  </w:style>
  <w:style w:type="paragraph" w:customStyle="1" w:styleId="Default">
    <w:name w:val="Default"/>
    <w:rsid w:val="00B07CE6"/>
    <w:pPr>
      <w:autoSpaceDE w:val="0"/>
      <w:autoSpaceDN w:val="0"/>
      <w:adjustRightInd w:val="0"/>
    </w:pPr>
    <w:rPr>
      <w:rFonts w:ascii="Arial" w:eastAsia="MS Mincho" w:hAnsi="Arial" w:cs="Arial"/>
      <w:color w:val="000000"/>
      <w:sz w:val="24"/>
      <w:szCs w:val="24"/>
      <w:lang w:eastAsia="ja-JP"/>
    </w:rPr>
  </w:style>
  <w:style w:type="character" w:customStyle="1" w:styleId="Heading1Char">
    <w:name w:val="Heading 1 Char"/>
    <w:basedOn w:val="DefaultParagraphFont"/>
    <w:link w:val="Heading1"/>
    <w:rsid w:val="00D77C37"/>
    <w:rPr>
      <w:rFonts w:asciiTheme="majorHAnsi" w:eastAsia="Batang" w:hAnsiTheme="majorHAnsi" w:cs="Times New Roman"/>
      <w:b/>
      <w:sz w:val="48"/>
      <w:szCs w:val="24"/>
    </w:rPr>
  </w:style>
  <w:style w:type="paragraph" w:styleId="NoSpacing">
    <w:name w:val="No Spacing"/>
    <w:uiPriority w:val="1"/>
    <w:qFormat/>
    <w:rsid w:val="00B07CE6"/>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B07C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7CE6"/>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B07CE6"/>
    <w:rPr>
      <w:rFonts w:asciiTheme="majorHAnsi" w:eastAsiaTheme="majorEastAsia" w:hAnsiTheme="majorHAnsi" w:cstheme="majorBidi"/>
      <w:b/>
      <w:bCs/>
      <w:i/>
      <w:iCs/>
      <w:color w:val="4F81BD" w:themeColor="accent1"/>
      <w:sz w:val="24"/>
      <w:szCs w:val="20"/>
    </w:rPr>
  </w:style>
  <w:style w:type="paragraph" w:styleId="BodyText3">
    <w:name w:val="Body Text 3"/>
    <w:basedOn w:val="Normal"/>
    <w:link w:val="BodyText3Char"/>
    <w:rsid w:val="00DA498F"/>
  </w:style>
  <w:style w:type="character" w:customStyle="1" w:styleId="BodyText3Char">
    <w:name w:val="Body Text 3 Char"/>
    <w:basedOn w:val="DefaultParagraphFont"/>
    <w:link w:val="BodyText3"/>
    <w:rsid w:val="00DA498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A498F"/>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DA498F"/>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DA498F"/>
    <w:rPr>
      <w:rFonts w:ascii="Times New Roman" w:eastAsia="Times New Roman" w:hAnsi="Times New Roman" w:cs="Times New Roman"/>
      <w:b/>
      <w:szCs w:val="20"/>
    </w:rPr>
  </w:style>
  <w:style w:type="character" w:customStyle="1" w:styleId="Heading8Char">
    <w:name w:val="Heading 8 Char"/>
    <w:basedOn w:val="DefaultParagraphFont"/>
    <w:link w:val="Heading8"/>
    <w:rsid w:val="00DA498F"/>
    <w:rPr>
      <w:rFonts w:ascii="Times New Roman" w:eastAsia="Times New Roman" w:hAnsi="Times New Roman" w:cs="Times New Roman"/>
      <w:b/>
      <w:i/>
      <w:sz w:val="24"/>
      <w:szCs w:val="20"/>
    </w:rPr>
  </w:style>
  <w:style w:type="character" w:customStyle="1" w:styleId="Heading9Char">
    <w:name w:val="Heading 9 Char"/>
    <w:basedOn w:val="DefaultParagraphFont"/>
    <w:link w:val="Heading9"/>
    <w:rsid w:val="00DA498F"/>
    <w:rPr>
      <w:rFonts w:ascii="Times New Roman" w:eastAsia="Times New Roman" w:hAnsi="Times New Roman" w:cs="Times New Roman"/>
      <w:sz w:val="24"/>
      <w:szCs w:val="20"/>
    </w:rPr>
  </w:style>
  <w:style w:type="character" w:styleId="PageNumber">
    <w:name w:val="page number"/>
    <w:basedOn w:val="DefaultParagraphFont"/>
    <w:rsid w:val="00DA498F"/>
  </w:style>
  <w:style w:type="paragraph" w:styleId="BodyText">
    <w:name w:val="Body Text"/>
    <w:basedOn w:val="Normal"/>
    <w:link w:val="BodyTextChar"/>
    <w:rsid w:val="00DA498F"/>
    <w:pPr>
      <w:jc w:val="both"/>
    </w:pPr>
    <w:rPr>
      <w:rFonts w:ascii="Tahoma" w:hAnsi="Tahoma"/>
      <w:sz w:val="22"/>
    </w:rPr>
  </w:style>
  <w:style w:type="character" w:customStyle="1" w:styleId="BodyTextChar">
    <w:name w:val="Body Text Char"/>
    <w:basedOn w:val="DefaultParagraphFont"/>
    <w:link w:val="BodyText"/>
    <w:rsid w:val="00DA498F"/>
    <w:rPr>
      <w:rFonts w:ascii="Tahoma" w:eastAsia="Times New Roman" w:hAnsi="Tahoma" w:cs="Times New Roman"/>
      <w:szCs w:val="20"/>
    </w:rPr>
  </w:style>
  <w:style w:type="paragraph" w:styleId="Title">
    <w:name w:val="Title"/>
    <w:basedOn w:val="Normal"/>
    <w:link w:val="TitleChar"/>
    <w:qFormat/>
    <w:rsid w:val="00DA498F"/>
    <w:pPr>
      <w:jc w:val="center"/>
    </w:pPr>
    <w:rPr>
      <w:b/>
      <w:sz w:val="28"/>
    </w:rPr>
  </w:style>
  <w:style w:type="character" w:customStyle="1" w:styleId="TitleChar">
    <w:name w:val="Title Char"/>
    <w:basedOn w:val="DefaultParagraphFont"/>
    <w:link w:val="Title"/>
    <w:rsid w:val="00DA498F"/>
    <w:rPr>
      <w:rFonts w:ascii="Times New Roman" w:eastAsia="Times New Roman" w:hAnsi="Times New Roman" w:cs="Times New Roman"/>
      <w:b/>
      <w:sz w:val="28"/>
      <w:szCs w:val="20"/>
    </w:rPr>
  </w:style>
  <w:style w:type="paragraph" w:styleId="BodyText2">
    <w:name w:val="Body Text 2"/>
    <w:basedOn w:val="Normal"/>
    <w:link w:val="BodyText2Char"/>
    <w:rsid w:val="00DA498F"/>
    <w:rPr>
      <w:snapToGrid w:val="0"/>
      <w:color w:val="0000FF"/>
      <w:sz w:val="22"/>
    </w:rPr>
  </w:style>
  <w:style w:type="character" w:customStyle="1" w:styleId="BodyText2Char">
    <w:name w:val="Body Text 2 Char"/>
    <w:basedOn w:val="DefaultParagraphFont"/>
    <w:link w:val="BodyText2"/>
    <w:rsid w:val="00DA498F"/>
    <w:rPr>
      <w:rFonts w:ascii="Times New Roman" w:eastAsia="Times New Roman" w:hAnsi="Times New Roman" w:cs="Times New Roman"/>
      <w:snapToGrid w:val="0"/>
      <w:color w:val="0000FF"/>
      <w:szCs w:val="20"/>
    </w:rPr>
  </w:style>
  <w:style w:type="paragraph" w:styleId="Closing">
    <w:name w:val="Closing"/>
    <w:basedOn w:val="Normal"/>
    <w:link w:val="ClosingChar"/>
    <w:rsid w:val="00DA498F"/>
    <w:pPr>
      <w:spacing w:line="220" w:lineRule="atLeast"/>
      <w:ind w:left="835"/>
    </w:pPr>
    <w:rPr>
      <w:sz w:val="20"/>
    </w:rPr>
  </w:style>
  <w:style w:type="character" w:customStyle="1" w:styleId="ClosingChar">
    <w:name w:val="Closing Char"/>
    <w:basedOn w:val="DefaultParagraphFont"/>
    <w:link w:val="Closing"/>
    <w:rsid w:val="00DA498F"/>
    <w:rPr>
      <w:rFonts w:ascii="Times New Roman" w:eastAsia="Times New Roman" w:hAnsi="Times New Roman" w:cs="Times New Roman"/>
      <w:sz w:val="20"/>
      <w:szCs w:val="20"/>
    </w:rPr>
  </w:style>
  <w:style w:type="paragraph" w:styleId="BodyTextIndent">
    <w:name w:val="Body Text Indent"/>
    <w:basedOn w:val="Normal"/>
    <w:link w:val="BodyTextIndentChar"/>
    <w:rsid w:val="00DA498F"/>
    <w:pPr>
      <w:ind w:left="720" w:hanging="720"/>
    </w:pPr>
  </w:style>
  <w:style w:type="character" w:customStyle="1" w:styleId="BodyTextIndentChar">
    <w:name w:val="Body Text Indent Char"/>
    <w:basedOn w:val="DefaultParagraphFont"/>
    <w:link w:val="BodyTextIndent"/>
    <w:rsid w:val="00DA498F"/>
    <w:rPr>
      <w:rFonts w:ascii="Times New Roman" w:eastAsia="Times New Roman" w:hAnsi="Times New Roman" w:cs="Times New Roman"/>
      <w:sz w:val="24"/>
      <w:szCs w:val="20"/>
    </w:rPr>
  </w:style>
  <w:style w:type="paragraph" w:customStyle="1" w:styleId="H2">
    <w:name w:val="H2"/>
    <w:basedOn w:val="Normal"/>
    <w:next w:val="Normal"/>
    <w:rsid w:val="00DA498F"/>
    <w:pPr>
      <w:keepNext/>
      <w:spacing w:before="100" w:after="100"/>
      <w:outlineLvl w:val="2"/>
    </w:pPr>
    <w:rPr>
      <w:b/>
      <w:snapToGrid w:val="0"/>
      <w:sz w:val="36"/>
    </w:rPr>
  </w:style>
  <w:style w:type="paragraph" w:customStyle="1" w:styleId="H3">
    <w:name w:val="H3"/>
    <w:basedOn w:val="Normal"/>
    <w:next w:val="Normal"/>
    <w:rsid w:val="00DA498F"/>
    <w:pPr>
      <w:keepNext/>
      <w:spacing w:before="100" w:after="100"/>
      <w:outlineLvl w:val="3"/>
    </w:pPr>
    <w:rPr>
      <w:b/>
      <w:snapToGrid w:val="0"/>
      <w:sz w:val="28"/>
    </w:rPr>
  </w:style>
  <w:style w:type="paragraph" w:styleId="BodyTextIndent3">
    <w:name w:val="Body Text Indent 3"/>
    <w:basedOn w:val="Normal"/>
    <w:link w:val="BodyTextIndent3Char"/>
    <w:rsid w:val="00DA498F"/>
    <w:pPr>
      <w:tabs>
        <w:tab w:val="left" w:pos="720"/>
        <w:tab w:val="left" w:pos="1260"/>
      </w:tabs>
      <w:ind w:left="1260" w:hanging="1260"/>
    </w:pPr>
    <w:rPr>
      <w:rFonts w:ascii="Tahoma" w:hAnsi="Tahoma"/>
      <w:sz w:val="22"/>
    </w:rPr>
  </w:style>
  <w:style w:type="character" w:customStyle="1" w:styleId="BodyTextIndent3Char">
    <w:name w:val="Body Text Indent 3 Char"/>
    <w:basedOn w:val="DefaultParagraphFont"/>
    <w:link w:val="BodyTextIndent3"/>
    <w:rsid w:val="00DA498F"/>
    <w:rPr>
      <w:rFonts w:ascii="Tahoma" w:eastAsia="Times New Roman" w:hAnsi="Tahoma" w:cs="Times New Roman"/>
      <w:szCs w:val="20"/>
    </w:rPr>
  </w:style>
  <w:style w:type="paragraph" w:styleId="BodyTextIndent2">
    <w:name w:val="Body Text Indent 2"/>
    <w:basedOn w:val="Normal"/>
    <w:link w:val="BodyTextIndent2Char"/>
    <w:rsid w:val="00DA498F"/>
    <w:pPr>
      <w:ind w:left="540" w:hanging="540"/>
    </w:pPr>
    <w:rPr>
      <w:snapToGrid w:val="0"/>
      <w:sz w:val="28"/>
    </w:rPr>
  </w:style>
  <w:style w:type="character" w:customStyle="1" w:styleId="BodyTextIndent2Char">
    <w:name w:val="Body Text Indent 2 Char"/>
    <w:basedOn w:val="DefaultParagraphFont"/>
    <w:link w:val="BodyTextIndent2"/>
    <w:rsid w:val="00DA498F"/>
    <w:rPr>
      <w:rFonts w:ascii="Times New Roman" w:eastAsia="Times New Roman" w:hAnsi="Times New Roman" w:cs="Times New Roman"/>
      <w:snapToGrid w:val="0"/>
      <w:sz w:val="28"/>
      <w:szCs w:val="20"/>
    </w:rPr>
  </w:style>
  <w:style w:type="character" w:styleId="FollowedHyperlink">
    <w:name w:val="FollowedHyperlink"/>
    <w:rsid w:val="00DA498F"/>
    <w:rPr>
      <w:color w:val="800080"/>
      <w:u w:val="single"/>
    </w:rPr>
  </w:style>
  <w:style w:type="paragraph" w:styleId="z-TopofForm">
    <w:name w:val="HTML Top of Form"/>
    <w:basedOn w:val="Normal"/>
    <w:next w:val="Normal"/>
    <w:link w:val="z-TopofFormChar"/>
    <w:hidden/>
    <w:rsid w:val="00DA49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A498F"/>
    <w:rPr>
      <w:rFonts w:ascii="Arial" w:eastAsia="Times New Roman" w:hAnsi="Arial" w:cs="Arial"/>
      <w:vanish/>
      <w:sz w:val="16"/>
      <w:szCs w:val="16"/>
    </w:rPr>
  </w:style>
  <w:style w:type="paragraph" w:styleId="z-BottomofForm">
    <w:name w:val="HTML Bottom of Form"/>
    <w:basedOn w:val="Normal"/>
    <w:next w:val="Normal"/>
    <w:link w:val="z-BottomofFormChar"/>
    <w:hidden/>
    <w:rsid w:val="00DA49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DA498F"/>
    <w:rPr>
      <w:rFonts w:ascii="Arial" w:eastAsia="Times New Roman" w:hAnsi="Arial" w:cs="Arial"/>
      <w:vanish/>
      <w:sz w:val="16"/>
      <w:szCs w:val="16"/>
    </w:rPr>
  </w:style>
  <w:style w:type="character" w:customStyle="1" w:styleId="minichunktitle">
    <w:name w:val="minichunk_title"/>
    <w:basedOn w:val="DefaultParagraphFont"/>
    <w:rsid w:val="00DA498F"/>
  </w:style>
  <w:style w:type="character" w:customStyle="1" w:styleId="CharChar1">
    <w:name w:val="Char Char1"/>
    <w:semiHidden/>
    <w:locked/>
    <w:rsid w:val="00DA498F"/>
    <w:rPr>
      <w:noProof w:val="0"/>
      <w:lang w:val="en-US" w:eastAsia="en-US" w:bidi="ar-SA"/>
    </w:rPr>
  </w:style>
  <w:style w:type="character" w:customStyle="1" w:styleId="LMccarthy01">
    <w:name w:val="LMccarthy01"/>
    <w:semiHidden/>
    <w:rsid w:val="00DA498F"/>
    <w:rPr>
      <w:rFonts w:ascii="Arial" w:hAnsi="Arial" w:cs="Arial"/>
      <w:color w:val="auto"/>
      <w:sz w:val="20"/>
      <w:szCs w:val="20"/>
    </w:rPr>
  </w:style>
  <w:style w:type="character" w:styleId="HTMLCite">
    <w:name w:val="HTML Cite"/>
    <w:rsid w:val="00DA498F"/>
    <w:rPr>
      <w:i/>
      <w:iCs/>
    </w:rPr>
  </w:style>
  <w:style w:type="table" w:styleId="TableGrid">
    <w:name w:val="Table Grid"/>
    <w:basedOn w:val="TableNormal"/>
    <w:rsid w:val="00DA498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A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6448">
      <w:bodyDiv w:val="1"/>
      <w:marLeft w:val="0"/>
      <w:marRight w:val="0"/>
      <w:marTop w:val="0"/>
      <w:marBottom w:val="0"/>
      <w:divBdr>
        <w:top w:val="none" w:sz="0" w:space="0" w:color="auto"/>
        <w:left w:val="none" w:sz="0" w:space="0" w:color="auto"/>
        <w:bottom w:val="none" w:sz="0" w:space="0" w:color="auto"/>
        <w:right w:val="none" w:sz="0" w:space="0" w:color="auto"/>
      </w:divBdr>
    </w:div>
    <w:div w:id="294918520">
      <w:bodyDiv w:val="1"/>
      <w:marLeft w:val="0"/>
      <w:marRight w:val="0"/>
      <w:marTop w:val="0"/>
      <w:marBottom w:val="0"/>
      <w:divBdr>
        <w:top w:val="none" w:sz="0" w:space="0" w:color="auto"/>
        <w:left w:val="none" w:sz="0" w:space="0" w:color="auto"/>
        <w:bottom w:val="none" w:sz="0" w:space="0" w:color="auto"/>
        <w:right w:val="none" w:sz="0" w:space="0" w:color="auto"/>
      </w:divBdr>
    </w:div>
    <w:div w:id="375813056">
      <w:bodyDiv w:val="1"/>
      <w:marLeft w:val="0"/>
      <w:marRight w:val="0"/>
      <w:marTop w:val="0"/>
      <w:marBottom w:val="0"/>
      <w:divBdr>
        <w:top w:val="none" w:sz="0" w:space="0" w:color="auto"/>
        <w:left w:val="none" w:sz="0" w:space="0" w:color="auto"/>
        <w:bottom w:val="none" w:sz="0" w:space="0" w:color="auto"/>
        <w:right w:val="none" w:sz="0" w:space="0" w:color="auto"/>
      </w:divBdr>
    </w:div>
    <w:div w:id="553734053">
      <w:bodyDiv w:val="1"/>
      <w:marLeft w:val="0"/>
      <w:marRight w:val="0"/>
      <w:marTop w:val="0"/>
      <w:marBottom w:val="0"/>
      <w:divBdr>
        <w:top w:val="none" w:sz="0" w:space="0" w:color="auto"/>
        <w:left w:val="none" w:sz="0" w:space="0" w:color="auto"/>
        <w:bottom w:val="none" w:sz="0" w:space="0" w:color="auto"/>
        <w:right w:val="none" w:sz="0" w:space="0" w:color="auto"/>
      </w:divBdr>
    </w:div>
    <w:div w:id="580604469">
      <w:bodyDiv w:val="1"/>
      <w:marLeft w:val="0"/>
      <w:marRight w:val="0"/>
      <w:marTop w:val="0"/>
      <w:marBottom w:val="0"/>
      <w:divBdr>
        <w:top w:val="none" w:sz="0" w:space="0" w:color="auto"/>
        <w:left w:val="none" w:sz="0" w:space="0" w:color="auto"/>
        <w:bottom w:val="none" w:sz="0" w:space="0" w:color="auto"/>
        <w:right w:val="none" w:sz="0" w:space="0" w:color="auto"/>
      </w:divBdr>
    </w:div>
    <w:div w:id="785662553">
      <w:bodyDiv w:val="1"/>
      <w:marLeft w:val="0"/>
      <w:marRight w:val="0"/>
      <w:marTop w:val="0"/>
      <w:marBottom w:val="0"/>
      <w:divBdr>
        <w:top w:val="none" w:sz="0" w:space="0" w:color="auto"/>
        <w:left w:val="none" w:sz="0" w:space="0" w:color="auto"/>
        <w:bottom w:val="none" w:sz="0" w:space="0" w:color="auto"/>
        <w:right w:val="none" w:sz="0" w:space="0" w:color="auto"/>
      </w:divBdr>
    </w:div>
    <w:div w:id="801121295">
      <w:bodyDiv w:val="1"/>
      <w:marLeft w:val="0"/>
      <w:marRight w:val="0"/>
      <w:marTop w:val="0"/>
      <w:marBottom w:val="0"/>
      <w:divBdr>
        <w:top w:val="none" w:sz="0" w:space="0" w:color="auto"/>
        <w:left w:val="none" w:sz="0" w:space="0" w:color="auto"/>
        <w:bottom w:val="none" w:sz="0" w:space="0" w:color="auto"/>
        <w:right w:val="none" w:sz="0" w:space="0" w:color="auto"/>
      </w:divBdr>
    </w:div>
    <w:div w:id="953512997">
      <w:bodyDiv w:val="1"/>
      <w:marLeft w:val="0"/>
      <w:marRight w:val="0"/>
      <w:marTop w:val="0"/>
      <w:marBottom w:val="0"/>
      <w:divBdr>
        <w:top w:val="none" w:sz="0" w:space="0" w:color="auto"/>
        <w:left w:val="none" w:sz="0" w:space="0" w:color="auto"/>
        <w:bottom w:val="none" w:sz="0" w:space="0" w:color="auto"/>
        <w:right w:val="none" w:sz="0" w:space="0" w:color="auto"/>
      </w:divBdr>
    </w:div>
    <w:div w:id="969047206">
      <w:bodyDiv w:val="1"/>
      <w:marLeft w:val="0"/>
      <w:marRight w:val="0"/>
      <w:marTop w:val="0"/>
      <w:marBottom w:val="0"/>
      <w:divBdr>
        <w:top w:val="none" w:sz="0" w:space="0" w:color="auto"/>
        <w:left w:val="none" w:sz="0" w:space="0" w:color="auto"/>
        <w:bottom w:val="none" w:sz="0" w:space="0" w:color="auto"/>
        <w:right w:val="none" w:sz="0" w:space="0" w:color="auto"/>
      </w:divBdr>
    </w:div>
    <w:div w:id="1106342922">
      <w:bodyDiv w:val="1"/>
      <w:marLeft w:val="0"/>
      <w:marRight w:val="0"/>
      <w:marTop w:val="0"/>
      <w:marBottom w:val="0"/>
      <w:divBdr>
        <w:top w:val="none" w:sz="0" w:space="0" w:color="auto"/>
        <w:left w:val="none" w:sz="0" w:space="0" w:color="auto"/>
        <w:bottom w:val="none" w:sz="0" w:space="0" w:color="auto"/>
        <w:right w:val="none" w:sz="0" w:space="0" w:color="auto"/>
      </w:divBdr>
    </w:div>
    <w:div w:id="1141464743">
      <w:bodyDiv w:val="1"/>
      <w:marLeft w:val="0"/>
      <w:marRight w:val="0"/>
      <w:marTop w:val="0"/>
      <w:marBottom w:val="0"/>
      <w:divBdr>
        <w:top w:val="none" w:sz="0" w:space="0" w:color="auto"/>
        <w:left w:val="none" w:sz="0" w:space="0" w:color="auto"/>
        <w:bottom w:val="none" w:sz="0" w:space="0" w:color="auto"/>
        <w:right w:val="none" w:sz="0" w:space="0" w:color="auto"/>
      </w:divBdr>
    </w:div>
    <w:div w:id="1164737300">
      <w:bodyDiv w:val="1"/>
      <w:marLeft w:val="0"/>
      <w:marRight w:val="0"/>
      <w:marTop w:val="0"/>
      <w:marBottom w:val="0"/>
      <w:divBdr>
        <w:top w:val="none" w:sz="0" w:space="0" w:color="auto"/>
        <w:left w:val="none" w:sz="0" w:space="0" w:color="auto"/>
        <w:bottom w:val="none" w:sz="0" w:space="0" w:color="auto"/>
        <w:right w:val="none" w:sz="0" w:space="0" w:color="auto"/>
      </w:divBdr>
    </w:div>
    <w:div w:id="1226841989">
      <w:bodyDiv w:val="1"/>
      <w:marLeft w:val="0"/>
      <w:marRight w:val="0"/>
      <w:marTop w:val="0"/>
      <w:marBottom w:val="0"/>
      <w:divBdr>
        <w:top w:val="none" w:sz="0" w:space="0" w:color="auto"/>
        <w:left w:val="none" w:sz="0" w:space="0" w:color="auto"/>
        <w:bottom w:val="none" w:sz="0" w:space="0" w:color="auto"/>
        <w:right w:val="none" w:sz="0" w:space="0" w:color="auto"/>
      </w:divBdr>
    </w:div>
    <w:div w:id="1578858377">
      <w:bodyDiv w:val="1"/>
      <w:marLeft w:val="0"/>
      <w:marRight w:val="0"/>
      <w:marTop w:val="0"/>
      <w:marBottom w:val="0"/>
      <w:divBdr>
        <w:top w:val="none" w:sz="0" w:space="0" w:color="auto"/>
        <w:left w:val="none" w:sz="0" w:space="0" w:color="auto"/>
        <w:bottom w:val="none" w:sz="0" w:space="0" w:color="auto"/>
        <w:right w:val="none" w:sz="0" w:space="0" w:color="auto"/>
      </w:divBdr>
    </w:div>
    <w:div w:id="1748839216">
      <w:bodyDiv w:val="1"/>
      <w:marLeft w:val="0"/>
      <w:marRight w:val="0"/>
      <w:marTop w:val="0"/>
      <w:marBottom w:val="0"/>
      <w:divBdr>
        <w:top w:val="none" w:sz="0" w:space="0" w:color="auto"/>
        <w:left w:val="none" w:sz="0" w:space="0" w:color="auto"/>
        <w:bottom w:val="none" w:sz="0" w:space="0" w:color="auto"/>
        <w:right w:val="none" w:sz="0" w:space="0" w:color="auto"/>
      </w:divBdr>
    </w:div>
    <w:div w:id="1877815297">
      <w:bodyDiv w:val="1"/>
      <w:marLeft w:val="0"/>
      <w:marRight w:val="0"/>
      <w:marTop w:val="0"/>
      <w:marBottom w:val="0"/>
      <w:divBdr>
        <w:top w:val="none" w:sz="0" w:space="0" w:color="auto"/>
        <w:left w:val="none" w:sz="0" w:space="0" w:color="auto"/>
        <w:bottom w:val="none" w:sz="0" w:space="0" w:color="auto"/>
        <w:right w:val="none" w:sz="0" w:space="0" w:color="auto"/>
      </w:divBdr>
    </w:div>
    <w:div w:id="2079859087">
      <w:bodyDiv w:val="1"/>
      <w:marLeft w:val="0"/>
      <w:marRight w:val="0"/>
      <w:marTop w:val="0"/>
      <w:marBottom w:val="0"/>
      <w:divBdr>
        <w:top w:val="none" w:sz="0" w:space="0" w:color="auto"/>
        <w:left w:val="none" w:sz="0" w:space="0" w:color="auto"/>
        <w:bottom w:val="none" w:sz="0" w:space="0" w:color="auto"/>
        <w:right w:val="none" w:sz="0" w:space="0" w:color="auto"/>
      </w:divBdr>
    </w:div>
    <w:div w:id="21116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Mode="External" Target="http://www.mass.gov/eohhs/docs/dph/research-epi/death-data/death-databrief-2012.pdf"/>
  <Relationship Id="rId14" Type="http://schemas.openxmlformats.org/officeDocument/2006/relationships/hyperlink" TargetMode="External" Target="http://mcdc.missouri.edu/websas/estimates_by_age.shtml"/>
  <Relationship Id="rId15" Type="http://schemas.openxmlformats.org/officeDocument/2006/relationships/hyperlink" TargetMode="External" Target="http://www.massrmv.com/rmv/jol/index.htm"/>
  <Relationship Id="rId16" Type="http://schemas.openxmlformats.org/officeDocument/2006/relationships/hyperlink" TargetMode="External" Target="http://www.massrmv.com/rmv/jol/index.htm"/>
  <Relationship Id="rId17" Type="http://schemas.openxmlformats.org/officeDocument/2006/relationships/hyperlink" TargetMode="External" Target="http://www.mass.gov/safesleep"/>
  <Relationship Id="rId18" Type="http://schemas.openxmlformats.org/officeDocument/2006/relationships/footer" Target="footer4.xml"/>
  <Relationship Id="rId19" Type="http://schemas.openxmlformats.org/officeDocument/2006/relationships/hyperlink" TargetMode="External" Target="mailto:rachael.eramo@state.ma.us"/>
  <Relationship Id="rId2" Type="http://schemas.openxmlformats.org/officeDocument/2006/relationships/numbering" Target="numbering.xml"/>
  <Relationship Id="rId20" Type="http://schemas.openxmlformats.org/officeDocument/2006/relationships/hyperlink" TargetMode="External" Target="mailto:Maryclare.Flynn@state.ma,.us"/>
  <Relationship Id="rId21" Type="http://schemas.openxmlformats.org/officeDocument/2006/relationships/hyperlink" TargetMode="External" Target="mailto:brian.glenny@state.ma.us"/>
  <Relationship Id="rId22" Type="http://schemas.openxmlformats.org/officeDocument/2006/relationships/hyperlink" TargetMode="External" Target="mailto:pat.snyder-mathews@state.ma.us"/>
  <Relationship Id="rId23" Type="http://schemas.openxmlformats.org/officeDocument/2006/relationships/hyperlink" TargetMode="External" Target="mailto:Virginia.Dixon@state.ma.us"/>
  <Relationship Id="rId24" Type="http://schemas.openxmlformats.org/officeDocument/2006/relationships/hyperlink" TargetMode="External" Target="mailto:cristina.deAlmeida@state.ma.us"/>
  <Relationship Id="rId25" Type="http://schemas.openxmlformats.org/officeDocument/2006/relationships/hyperlink" TargetMode="External" Target="mailto:Gregory.Lauranzano@state.ma.us"/>
  <Relationship Id="rId26" Type="http://schemas.openxmlformats.org/officeDocument/2006/relationships/hyperlink" TargetMode="External" Target="mailto:michele.armour@state.ma.us"/>
  <Relationship Id="rId27" Type="http://schemas.openxmlformats.org/officeDocument/2006/relationships/hyperlink" TargetMode="External" Target="mailto:heather.hubbard@state.ma.us"/>
  <Relationship Id="rId28" Type="http://schemas.openxmlformats.org/officeDocument/2006/relationships/hyperlink" TargetMode="External" Target="mailto:Vanessa.Madge@state.ma.us"/>
  <Relationship Id="rId29" Type="http://schemas.openxmlformats.org/officeDocument/2006/relationships/hyperlink" TargetMode="External" Target="mailto:susan.goldfarb@state.ma.us"/>
  <Relationship Id="rId3" Type="http://schemas.openxmlformats.org/officeDocument/2006/relationships/styles" Target="styles.xml"/>
  <Relationship Id="rId30" Type="http://schemas.openxmlformats.org/officeDocument/2006/relationships/hyperlink" TargetMode="External" Target="mailto:kimberly.henrickson@state.ma.us"/>
  <Relationship Id="rId31" Type="http://schemas.openxmlformats.org/officeDocument/2006/relationships/header" Target="header2.xml"/>
  <Relationship Id="rId32" Type="http://schemas.openxmlformats.org/officeDocument/2006/relationships/header" Target="header3.xml"/>
  <Relationship Id="rId33" Type="http://schemas.openxmlformats.org/officeDocument/2006/relationships/footer" Target="footer5.xml"/>
  <Relationship Id="rId34" Type="http://schemas.openxmlformats.org/officeDocument/2006/relationships/footer" Target="footer6.xml"/>
  <Relationship Id="rId35" Type="http://schemas.openxmlformats.org/officeDocument/2006/relationships/header" Target="header4.xml"/>
  <Relationship Id="rId36" Type="http://schemas.openxmlformats.org/officeDocument/2006/relationships/fontTable" Target="fontTable.xml"/>
  <Relationship Id="rId37"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s://www.childdeathreview.org/cdr-process/cdr-principles/"/>
  <Relationship Id="rId2" Type="http://schemas.openxmlformats.org/officeDocument/2006/relationships/hyperlink" TargetMode="External" Target="https://email.state.ma.us/owa/redir.aspx?SURL=jqi1CmawVIoZAceSKxapFlNHMv--mLtc0NZXFQ8LhazxWMau6o3SCGgAdAB0AHAAOgAvAC8AdwB3AHcALgBkAG8AZQAuAG0AYQBzAHMALgBlAGQAdQAvAGMAbgBwAC8AcgBlAHMAbwB1AHIAYwBlAHMALwBTAHcAaQBtAG0AaQBuAGcAUABvAG8AbABzAC4AcABkAGYA&amp;URL=http%3a%2f%2fwww.doe.mass.edu%2fcnp%2fresources%2fSwimmingPools.pdf"/>
  <Relationship Id="rId3" Type="http://schemas.openxmlformats.org/officeDocument/2006/relationships/hyperlink" TargetMode="External" Target="https://email.state.ma.us/owa/redir.aspx?SURL=jqi1CmawVIoZAceSKxapFlNHMv--mLtc0NZXFQ8LhazxWMau6o3SCGgAdAB0AHAAOgAvAC8AdwB3AHcALgBkAG8AZQAuAG0AYQBzAHMALgBlAGQAdQAvAGMAbgBwAC8AcgBlAHMAbwB1AHIAYwBlAHMALwBTAHcAaQBtAG0AaQBuAGcAUABvAG8AbABzAC4AcABkAGYA&amp;URL=http%3a%2f%2fwww.doe.mass.edu%2fcnp%2fresources%2fSwimmingPools.pdf"/>
  <Relationship Id="rId4" Type="http://schemas.openxmlformats.org/officeDocument/2006/relationships/hyperlink" TargetMode="External" Target="https://www.childdeathreview.org/cdr-process/cdr-principles/"/>
  <Relationship Id="rId5" Type="http://schemas.openxmlformats.org/officeDocument/2006/relationships/hyperlink" TargetMode="External" Target="http://www.who.int/maternal_child_adolescent/topics/maternal/maternal_perinatal/en/"/>
  <Relationship Id="rId6" Type="http://schemas.openxmlformats.org/officeDocument/2006/relationships/hyperlink" TargetMode="External" Target="https://email.state.ma.us/owa/redir.aspx?SURL=jqi1CmawVIoZAceSKxapFlNHMv--mLtc0NZXFQ8LhazxWMau6o3SCGgAdAB0AHAAOgAvAC8AdwB3AHcALgBkAG8AZQAuAG0AYQBzAHMALgBlAGQAdQAvAGMAbgBwAC8AcgBlAHMAbwB1AHIAYwBlAHMALwBTAHcAaQBtAG0AaQBuAGcAUABvAG8AbABzAC4AcABkAGYA&amp;URL=http%3a%2f%2fwww.doe.mass.edu%2fcnp%2fresources%2fSwimmingPools.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A766C-0B06-4241-ADA9-3D0380A5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12988</Words>
  <Characters>74036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Harvard School of Public Health</Company>
  <LinksUpToDate>false</LinksUpToDate>
  <CharactersWithSpaces>86851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2016-01-15T19:14:00Z</dcterms:created>
  <dc:creator>HSPH IT</dc:creator>
  <lastModifiedBy/>
  <lastPrinted>2015-11-05T16:43:00Z</lastPrinted>
  <dcterms:modified xsi:type="dcterms:W3CDTF">2016-01-15T19:14:00Z</dcterms:modified>
  <revision>2</revision>
</coreProperties>
</file>