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F2FF5" w14:textId="77777777" w:rsidR="001B0BAF" w:rsidRDefault="001B0BAF">
      <w:r>
        <w:t>Massachusetts Colorectal Cancer, 2012-2016</w:t>
      </w:r>
      <w:r w:rsidR="009668A9">
        <w:br/>
      </w:r>
      <w:r>
        <w:t>Statistics Snapshot</w:t>
      </w:r>
    </w:p>
    <w:p w14:paraId="2BDFAB30" w14:textId="77777777" w:rsidR="001B0BAF" w:rsidRDefault="001B0BAF">
      <w:r>
        <w:t>Main Body:</w:t>
      </w:r>
      <w:r>
        <w:br/>
        <w:t>Fourteen thousand five hundred New cases found</w:t>
      </w:r>
      <w:r>
        <w:br/>
        <w:t xml:space="preserve">five thousand </w:t>
      </w:r>
      <w:proofErr w:type="gramStart"/>
      <w:r>
        <w:t>sixty eight</w:t>
      </w:r>
      <w:proofErr w:type="gramEnd"/>
      <w:r>
        <w:t xml:space="preserve"> Colorectal Cancer Deaths</w:t>
      </w:r>
    </w:p>
    <w:p w14:paraId="3EB71A8B" w14:textId="77777777" w:rsidR="001B0BAF" w:rsidRDefault="001B0BAF">
      <w:r>
        <w:t>New Case Rate per one hundred thousand, age adjusted to the 2000 US standard population:</w:t>
      </w:r>
      <w:r>
        <w:br/>
        <w:t>Asian, non-</w:t>
      </w:r>
      <w:proofErr w:type="spellStart"/>
      <w:r>
        <w:t>hispanic</w:t>
      </w:r>
      <w:proofErr w:type="spellEnd"/>
      <w:r>
        <w:t>: twenty-nine point eight</w:t>
      </w:r>
      <w:r>
        <w:br/>
        <w:t>Black, non-</w:t>
      </w:r>
      <w:proofErr w:type="spellStart"/>
      <w:r>
        <w:t>hispanic</w:t>
      </w:r>
      <w:proofErr w:type="spellEnd"/>
      <w:r>
        <w:t>: forty</w:t>
      </w:r>
      <w:r>
        <w:br/>
        <w:t>White, non-</w:t>
      </w:r>
      <w:proofErr w:type="spellStart"/>
      <w:r>
        <w:t>hispanic</w:t>
      </w:r>
      <w:proofErr w:type="spellEnd"/>
      <w:r>
        <w:t>: thirty-six point five</w:t>
      </w:r>
      <w:r>
        <w:br/>
        <w:t>Hispanic: twenty-eight point five</w:t>
      </w:r>
    </w:p>
    <w:p w14:paraId="118212A0" w14:textId="77777777" w:rsidR="001B0BAF" w:rsidRDefault="001B0BAF" w:rsidP="001B0BAF">
      <w:r>
        <w:t>Death Rate per one hundred thousand, age adjusted to the 2000 US standard population:</w:t>
      </w:r>
      <w:r>
        <w:br/>
        <w:t>Asian, non-</w:t>
      </w:r>
      <w:proofErr w:type="spellStart"/>
      <w:r>
        <w:t>hispanic</w:t>
      </w:r>
      <w:proofErr w:type="spellEnd"/>
      <w:r>
        <w:t>: eight point two</w:t>
      </w:r>
      <w:r>
        <w:br/>
        <w:t>Black, non-</w:t>
      </w:r>
      <w:proofErr w:type="spellStart"/>
      <w:r>
        <w:t>hispanic</w:t>
      </w:r>
      <w:proofErr w:type="spellEnd"/>
      <w:r>
        <w:t>: twelve point nine</w:t>
      </w:r>
      <w:r>
        <w:br/>
        <w:t>White, non-</w:t>
      </w:r>
      <w:proofErr w:type="spellStart"/>
      <w:r>
        <w:t>hispanic</w:t>
      </w:r>
      <w:proofErr w:type="spellEnd"/>
      <w:r>
        <w:t>: twelve point two</w:t>
      </w:r>
      <w:r>
        <w:br/>
        <w:t>Hispanic: eight point six</w:t>
      </w:r>
    </w:p>
    <w:p w14:paraId="46114C95" w14:textId="77777777" w:rsidR="001B0BAF" w:rsidRDefault="001B0BAF" w:rsidP="001B0BAF">
      <w:r>
        <w:t>In 2016, three out of four people in Massachusetts between the ages of fifty and seventy-five met colorectal cancer screening recommendations according to the Centers for Disease Control and Prevention 2019</w:t>
      </w:r>
    </w:p>
    <w:p w14:paraId="20B3BC68" w14:textId="77777777" w:rsidR="001B0BAF" w:rsidRDefault="001B0BAF" w:rsidP="001B0BAF">
      <w:r>
        <w:t>Colorectal Cancer is ninety percent survivable when found early, according to the American cancer society 2019</w:t>
      </w:r>
    </w:p>
    <w:p w14:paraId="2A4FB82D" w14:textId="77777777" w:rsidR="001B0BAF" w:rsidRDefault="001B0BAF" w:rsidP="001B0BAF">
      <w:r>
        <w:t>Forty percent of new cases were found at early stages, localized according to the Massachusetts Cancer Registry 2019</w:t>
      </w:r>
    </w:p>
    <w:p w14:paraId="4F595A62" w14:textId="77777777" w:rsidR="001B0BAF" w:rsidRDefault="001B0BAF" w:rsidP="001B0BAF">
      <w:r>
        <w:t>Forty percent were localized, thirty-four percent were Regional, twenty percent were distant, and six percent were unknown.</w:t>
      </w:r>
    </w:p>
    <w:p w14:paraId="31ED38BF" w14:textId="77777777" w:rsidR="001B0BAF" w:rsidRDefault="001B0BAF" w:rsidP="001B0BAF">
      <w:r>
        <w:t>Colorectal Cancer is the third leading cause of cancer death among both male and female Massachusetts residents, according to the Massachusetts Vital Statistics, 2019</w:t>
      </w:r>
    </w:p>
    <w:p w14:paraId="74A6B460" w14:textId="77777777" w:rsidR="001B0BAF" w:rsidRDefault="001B0BAF" w:rsidP="001B0BAF">
      <w:r>
        <w:t>Massachusetts has the fourth lowest death rate for colorectal cancer in the United States.</w:t>
      </w:r>
    </w:p>
    <w:p w14:paraId="3A62C189" w14:textId="77777777" w:rsidR="001B0BAF" w:rsidRDefault="001B0BAF" w:rsidP="001B0BAF"/>
    <w:p w14:paraId="79A76594" w14:textId="77777777" w:rsidR="001B0BAF" w:rsidRDefault="001B0BAF" w:rsidP="001B0BAF">
      <w:r>
        <w:t>Produced by the Massachusetts Department of Public Health, with a grant from the Colon Cancer Coalition.</w:t>
      </w:r>
    </w:p>
    <w:p w14:paraId="25F0E38A" w14:textId="77777777" w:rsidR="001B0BAF" w:rsidRDefault="001B0BAF">
      <w:r>
        <w:t>Massachusetts Cancer Registry</w:t>
      </w:r>
      <w:r>
        <w:br/>
        <w:t>Office of Data Management and Outcomes Assessment</w:t>
      </w:r>
      <w:r>
        <w:br/>
        <w:t>Office of Population Health</w:t>
      </w:r>
      <w:r>
        <w:br/>
        <w:t>Massachusetts Department of Public Health</w:t>
      </w:r>
    </w:p>
    <w:sectPr w:rsidR="001B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AF"/>
    <w:rsid w:val="001B0BAF"/>
    <w:rsid w:val="009668A9"/>
    <w:rsid w:val="00D243E2"/>
    <w:rsid w:val="00E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F0EC"/>
  <w15:docId w15:val="{E011BA52-9056-48E2-A26C-EC6729D7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Nesser, Jeremiah (DPH)</dc:creator>
  <cp:lastModifiedBy>Susan Gershman</cp:lastModifiedBy>
  <cp:revision>2</cp:revision>
  <dcterms:created xsi:type="dcterms:W3CDTF">2020-11-20T19:08:00Z</dcterms:created>
  <dcterms:modified xsi:type="dcterms:W3CDTF">2020-11-20T19:08:00Z</dcterms:modified>
</cp:coreProperties>
</file>