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04371" w14:textId="77777777" w:rsidR="00800EC0" w:rsidRDefault="00800EC0" w:rsidP="00C65F77">
      <w:pPr>
        <w:jc w:val="center"/>
        <w:rPr>
          <w:noProof/>
        </w:rPr>
      </w:pPr>
    </w:p>
    <w:p w14:paraId="44ED0A08" w14:textId="2ADF2DE4" w:rsidR="000D1437" w:rsidRPr="00386BCD" w:rsidRDefault="00AB434B" w:rsidP="00C65F77">
      <w:pPr>
        <w:jc w:val="center"/>
        <w:rPr>
          <w:rFonts w:ascii="Bookman" w:hAnsi="Bookman"/>
          <w:iCs/>
          <w:color w:val="333399"/>
          <w:sz w:val="28"/>
        </w:rPr>
      </w:pPr>
      <w:r>
        <w:rPr>
          <w:noProof/>
        </w:rPr>
        <w:drawing>
          <wp:anchor distT="0" distB="0" distL="114300" distR="114300" simplePos="0" relativeHeight="251661312" behindDoc="1" locked="0" layoutInCell="1" allowOverlap="1" wp14:anchorId="4C9382CF" wp14:editId="7258280E">
            <wp:simplePos x="0" y="0"/>
            <wp:positionH relativeFrom="column">
              <wp:posOffset>5534660</wp:posOffset>
            </wp:positionH>
            <wp:positionV relativeFrom="paragraph">
              <wp:posOffset>161925</wp:posOffset>
            </wp:positionV>
            <wp:extent cx="1097280" cy="548640"/>
            <wp:effectExtent l="0" t="0" r="762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04338BAB" wp14:editId="3B059167">
            <wp:simplePos x="0" y="0"/>
            <wp:positionH relativeFrom="column">
              <wp:posOffset>-139700</wp:posOffset>
            </wp:positionH>
            <wp:positionV relativeFrom="paragraph">
              <wp:posOffset>-80645</wp:posOffset>
            </wp:positionV>
            <wp:extent cx="914400" cy="110934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386BCD">
        <w:rPr>
          <w:rFonts w:ascii="Bookman" w:hAnsi="Bookman"/>
          <w:iCs/>
          <w:color w:val="333399"/>
          <w:sz w:val="28"/>
        </w:rPr>
        <w:t>The Commonwealth of Massachusetts</w:t>
      </w:r>
    </w:p>
    <w:p w14:paraId="54A6ADD8" w14:textId="77777777" w:rsidR="000D1437" w:rsidRPr="00386BCD" w:rsidRDefault="000D1437" w:rsidP="00C65F77">
      <w:pPr>
        <w:jc w:val="center"/>
        <w:rPr>
          <w:rFonts w:ascii="Bookman" w:hAnsi="Bookman"/>
          <w:iCs/>
          <w:color w:val="333399"/>
          <w:sz w:val="28"/>
        </w:rPr>
      </w:pPr>
      <w:r w:rsidRPr="00386BCD">
        <w:rPr>
          <w:rFonts w:ascii="Bookman" w:hAnsi="Bookman"/>
          <w:iCs/>
          <w:color w:val="333399"/>
          <w:sz w:val="28"/>
        </w:rPr>
        <w:t>Executive Office of Health and Human Services</w:t>
      </w:r>
    </w:p>
    <w:p w14:paraId="1968289D" w14:textId="77777777" w:rsidR="00A77971" w:rsidRDefault="00A77971" w:rsidP="005E7C78">
      <w:pPr>
        <w:pStyle w:val="Heading2"/>
        <w:keepNext w:val="0"/>
        <w:rPr>
          <w:i w:val="0"/>
        </w:rPr>
      </w:pPr>
      <w:r>
        <w:rPr>
          <w:i w:val="0"/>
        </w:rPr>
        <w:t>Office of Medicaid</w:t>
      </w:r>
    </w:p>
    <w:p w14:paraId="6C94301B" w14:textId="77777777" w:rsidR="00032E8C" w:rsidRPr="005F2412" w:rsidRDefault="00032E8C" w:rsidP="005E7C78">
      <w:pPr>
        <w:pStyle w:val="Heading2"/>
        <w:keepNext w:val="0"/>
        <w:rPr>
          <w:i w:val="0"/>
        </w:rPr>
      </w:pPr>
      <w:r w:rsidRPr="005F2412">
        <w:rPr>
          <w:i w:val="0"/>
        </w:rPr>
        <w:t>One Ashburton Place, Room 1109</w:t>
      </w:r>
    </w:p>
    <w:p w14:paraId="0C066264" w14:textId="77777777" w:rsidR="00032E8C" w:rsidRPr="005F2412" w:rsidRDefault="00032E8C" w:rsidP="005E7C78">
      <w:pPr>
        <w:pStyle w:val="Heading2"/>
        <w:keepNext w:val="0"/>
        <w:rPr>
          <w:i w:val="0"/>
        </w:rPr>
      </w:pPr>
      <w:r w:rsidRPr="005F2412">
        <w:rPr>
          <w:i w:val="0"/>
        </w:rPr>
        <w:t>Boston, Massachusetts 02108</w:t>
      </w:r>
    </w:p>
    <w:p w14:paraId="0406DCF5" w14:textId="77777777" w:rsidR="004B6AAF" w:rsidRPr="009E573D" w:rsidRDefault="00AB434B" w:rsidP="005E7C78">
      <w:pPr>
        <w:pStyle w:val="Heading2"/>
        <w:keepNext w:val="0"/>
        <w:tabs>
          <w:tab w:val="center" w:pos="5040"/>
          <w:tab w:val="left" w:pos="9345"/>
        </w:tabs>
        <w:jc w:val="left"/>
        <w:rPr>
          <w:i w:val="0"/>
        </w:rPr>
      </w:pPr>
      <w:r>
        <w:rPr>
          <w:iCs w:val="0"/>
          <w:noProof/>
          <w:color w:val="4451C8"/>
          <w:sz w:val="24"/>
          <w:szCs w:val="24"/>
        </w:rPr>
        <mc:AlternateContent>
          <mc:Choice Requires="wps">
            <w:drawing>
              <wp:anchor distT="0" distB="0" distL="114300" distR="114300" simplePos="0" relativeHeight="251659264" behindDoc="1" locked="0" layoutInCell="1" allowOverlap="1" wp14:anchorId="36AA1291" wp14:editId="4B3D0106">
                <wp:simplePos x="0" y="0"/>
                <wp:positionH relativeFrom="column">
                  <wp:posOffset>5133975</wp:posOffset>
                </wp:positionH>
                <wp:positionV relativeFrom="paragraph">
                  <wp:posOffset>17780</wp:posOffset>
                </wp:positionV>
                <wp:extent cx="1720850" cy="1388110"/>
                <wp:effectExtent l="0" t="0" r="3175" b="3810"/>
                <wp:wrapNone/>
                <wp:docPr id="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38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50DF" w14:textId="77777777" w:rsidR="007802E3" w:rsidRPr="007802E3" w:rsidRDefault="007802E3" w:rsidP="007802E3">
                            <w:pPr>
                              <w:jc w:val="center"/>
                              <w:rPr>
                                <w:rFonts w:ascii="Bookman" w:hAnsi="Bookman"/>
                                <w:color w:val="333399"/>
                                <w:sz w:val="16"/>
                                <w:szCs w:val="16"/>
                              </w:rPr>
                            </w:pPr>
                          </w:p>
                          <w:p w14:paraId="0A5A8602" w14:textId="77777777" w:rsidR="00D9168C" w:rsidRDefault="00F04FC8" w:rsidP="00D9168C">
                            <w:pPr>
                              <w:jc w:val="center"/>
                              <w:rPr>
                                <w:rFonts w:ascii="Bookman" w:hAnsi="Bookman"/>
                                <w:color w:val="333399"/>
                                <w:sz w:val="16"/>
                                <w:szCs w:val="16"/>
                              </w:rPr>
                            </w:pPr>
                            <w:r>
                              <w:rPr>
                                <w:rFonts w:ascii="Bookman" w:hAnsi="Bookman"/>
                                <w:color w:val="333399"/>
                                <w:sz w:val="16"/>
                                <w:szCs w:val="16"/>
                              </w:rPr>
                              <w:t>AMANDA CASSEL KRAFT</w:t>
                            </w:r>
                          </w:p>
                          <w:p w14:paraId="4DD3AC1B"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4C7E562F" w14:textId="77777777" w:rsidR="0026330D" w:rsidRDefault="0026330D" w:rsidP="005F3249">
                            <w:pPr>
                              <w:rPr>
                                <w:rFonts w:ascii="Bookman" w:hAnsi="Bookman"/>
                                <w:color w:val="333399"/>
                                <w:sz w:val="16"/>
                                <w:szCs w:val="16"/>
                              </w:rPr>
                            </w:pPr>
                          </w:p>
                          <w:p w14:paraId="25BD22C4" w14:textId="77777777" w:rsidR="0026330D" w:rsidRDefault="0026330D" w:rsidP="007802E3">
                            <w:pPr>
                              <w:jc w:val="center"/>
                              <w:rPr>
                                <w:rFonts w:ascii="Bookman" w:hAnsi="Bookman"/>
                                <w:color w:val="333399"/>
                                <w:sz w:val="16"/>
                                <w:szCs w:val="16"/>
                              </w:rPr>
                            </w:pPr>
                          </w:p>
                          <w:p w14:paraId="63EB7CF0"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C24E4D1" w14:textId="77777777" w:rsidR="007F7071" w:rsidRDefault="007F7071" w:rsidP="00F243E6">
                            <w:pPr>
                              <w:rPr>
                                <w:rFonts w:ascii="Bookman" w:hAnsi="Bookman"/>
                                <w:color w:val="333399"/>
                                <w:sz w:val="16"/>
                                <w:szCs w:val="16"/>
                              </w:rPr>
                            </w:pPr>
                          </w:p>
                          <w:p w14:paraId="0E6B19C5"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A1291" id="_x0000_t202" coordsize="21600,21600" o:spt="202" path="m,l,21600r21600,l21600,xe">
                <v:stroke joinstyle="miter"/>
                <v:path gradientshapeok="t" o:connecttype="rect"/>
              </v:shapetype>
              <v:shape id="Text Box 5" o:spid="_x0000_s1026" type="#_x0000_t202" alt="&quot;&quot;" style="position:absolute;margin-left:404.25pt;margin-top:1.4pt;width:135.5pt;height:10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" filled="f" stroked="f">
                <v:textbox>
                  <w:txbxContent>
                    <w:p w14:paraId="7EFB50DF" w14:textId="77777777" w:rsidR="007802E3" w:rsidRPr="007802E3" w:rsidRDefault="007802E3" w:rsidP="007802E3">
                      <w:pPr>
                        <w:jc w:val="center"/>
                        <w:rPr>
                          <w:rFonts w:ascii="Bookman" w:hAnsi="Bookman"/>
                          <w:color w:val="333399"/>
                          <w:sz w:val="16"/>
                          <w:szCs w:val="16"/>
                        </w:rPr>
                      </w:pPr>
                    </w:p>
                    <w:p w14:paraId="0A5A8602" w14:textId="77777777" w:rsidR="00D9168C" w:rsidRDefault="00F04FC8" w:rsidP="00D9168C">
                      <w:pPr>
                        <w:jc w:val="center"/>
                        <w:rPr>
                          <w:rFonts w:ascii="Bookman" w:hAnsi="Bookman"/>
                          <w:color w:val="333399"/>
                          <w:sz w:val="16"/>
                          <w:szCs w:val="16"/>
                        </w:rPr>
                      </w:pPr>
                      <w:r>
                        <w:rPr>
                          <w:rFonts w:ascii="Bookman" w:hAnsi="Bookman"/>
                          <w:color w:val="333399"/>
                          <w:sz w:val="16"/>
                          <w:szCs w:val="16"/>
                        </w:rPr>
                        <w:t>AMANDA CASSEL KRAFT</w:t>
                      </w:r>
                    </w:p>
                    <w:p w14:paraId="4DD3AC1B"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4C7E562F" w14:textId="77777777" w:rsidR="0026330D" w:rsidRDefault="0026330D" w:rsidP="005F3249">
                      <w:pPr>
                        <w:rPr>
                          <w:rFonts w:ascii="Bookman" w:hAnsi="Bookman"/>
                          <w:color w:val="333399"/>
                          <w:sz w:val="16"/>
                          <w:szCs w:val="16"/>
                        </w:rPr>
                      </w:pPr>
                    </w:p>
                    <w:p w14:paraId="25BD22C4" w14:textId="77777777" w:rsidR="0026330D" w:rsidRDefault="0026330D" w:rsidP="007802E3">
                      <w:pPr>
                        <w:jc w:val="center"/>
                        <w:rPr>
                          <w:rFonts w:ascii="Bookman" w:hAnsi="Bookman"/>
                          <w:color w:val="333399"/>
                          <w:sz w:val="16"/>
                          <w:szCs w:val="16"/>
                        </w:rPr>
                      </w:pPr>
                    </w:p>
                    <w:p w14:paraId="63EB7CF0"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C24E4D1" w14:textId="77777777" w:rsidR="007F7071" w:rsidRDefault="007F7071" w:rsidP="00F243E6">
                      <w:pPr>
                        <w:rPr>
                          <w:rFonts w:ascii="Bookman" w:hAnsi="Bookman"/>
                          <w:color w:val="333399"/>
                          <w:sz w:val="16"/>
                          <w:szCs w:val="16"/>
                        </w:rPr>
                      </w:pPr>
                    </w:p>
                    <w:p w14:paraId="0E6B19C5" w14:textId="77777777" w:rsidR="007F7071" w:rsidRPr="007802E3" w:rsidRDefault="007F7071" w:rsidP="007802E3">
                      <w:pPr>
                        <w:jc w:val="center"/>
                        <w:rPr>
                          <w:rFonts w:ascii="Bookman" w:hAnsi="Bookman"/>
                          <w:color w:val="333399"/>
                          <w:sz w:val="16"/>
                          <w:szCs w:val="16"/>
                        </w:rPr>
                      </w:pPr>
                    </w:p>
                  </w:txbxContent>
                </v:textbox>
              </v:shape>
            </w:pict>
          </mc:Fallback>
        </mc:AlternateContent>
      </w:r>
      <w:r>
        <w:rPr>
          <w:i w:val="0"/>
          <w:noProof/>
        </w:rPr>
        <mc:AlternateContent>
          <mc:Choice Requires="wps">
            <w:drawing>
              <wp:anchor distT="0" distB="0" distL="114300" distR="114300" simplePos="0" relativeHeight="251655168" behindDoc="1" locked="0" layoutInCell="1" allowOverlap="1" wp14:anchorId="7FE251FC" wp14:editId="5FA8010C">
                <wp:simplePos x="0" y="0"/>
                <wp:positionH relativeFrom="column">
                  <wp:posOffset>-471170</wp:posOffset>
                </wp:positionH>
                <wp:positionV relativeFrom="paragraph">
                  <wp:posOffset>17780</wp:posOffset>
                </wp:positionV>
                <wp:extent cx="1545590" cy="1217295"/>
                <wp:effectExtent l="0" t="0" r="1905" b="317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899D3" w14:textId="77777777" w:rsidR="00FC1F58" w:rsidRPr="007802E3" w:rsidRDefault="00FC1F58" w:rsidP="007802E3">
                            <w:pPr>
                              <w:jc w:val="center"/>
                              <w:rPr>
                                <w:rFonts w:ascii="Bookman" w:hAnsi="Bookman"/>
                                <w:color w:val="333399"/>
                                <w:sz w:val="16"/>
                                <w:szCs w:val="16"/>
                              </w:rPr>
                            </w:pPr>
                          </w:p>
                          <w:p w14:paraId="2D1210CA"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91AE6C2"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08135DFF" w14:textId="77777777" w:rsidR="007802E3" w:rsidRDefault="007802E3" w:rsidP="007802E3">
                            <w:pPr>
                              <w:jc w:val="center"/>
                              <w:rPr>
                                <w:rFonts w:ascii="Bookman" w:hAnsi="Bookman"/>
                                <w:color w:val="333399"/>
                                <w:sz w:val="16"/>
                                <w:szCs w:val="16"/>
                              </w:rPr>
                            </w:pPr>
                          </w:p>
                          <w:p w14:paraId="6A09B7F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1E408CE"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74327A89" w14:textId="77777777" w:rsidR="007802E3" w:rsidRPr="007802E3" w:rsidRDefault="007802E3" w:rsidP="007802E3">
                            <w:pPr>
                              <w:jc w:val="center"/>
                              <w:rPr>
                                <w:rFonts w:ascii="Bookman" w:hAnsi="Bookman"/>
                                <w:color w:val="333399"/>
                                <w:sz w:val="16"/>
                                <w:szCs w:val="16"/>
                              </w:rPr>
                            </w:pPr>
                          </w:p>
                          <w:p w14:paraId="4F93C059"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7246E36E"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248FEFA5"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51FC" id="Text Box 2" o:spid="_x0000_s1027" type="#_x0000_t202" alt="&quot;&quot;" style="position:absolute;margin-left:-37.1pt;margin-top:1.4pt;width:121.7pt;height:9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475899D3" w14:textId="77777777" w:rsidR="00FC1F58" w:rsidRPr="007802E3" w:rsidRDefault="00FC1F58" w:rsidP="007802E3">
                      <w:pPr>
                        <w:jc w:val="center"/>
                        <w:rPr>
                          <w:rFonts w:ascii="Bookman" w:hAnsi="Bookman"/>
                          <w:color w:val="333399"/>
                          <w:sz w:val="16"/>
                          <w:szCs w:val="16"/>
                        </w:rPr>
                      </w:pPr>
                    </w:p>
                    <w:p w14:paraId="2D1210CA"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91AE6C2"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08135DFF" w14:textId="77777777" w:rsidR="007802E3" w:rsidRDefault="007802E3" w:rsidP="007802E3">
                      <w:pPr>
                        <w:jc w:val="center"/>
                        <w:rPr>
                          <w:rFonts w:ascii="Bookman" w:hAnsi="Bookman"/>
                          <w:color w:val="333399"/>
                          <w:sz w:val="16"/>
                          <w:szCs w:val="16"/>
                        </w:rPr>
                      </w:pPr>
                    </w:p>
                    <w:p w14:paraId="6A09B7F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1E408CE"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74327A89" w14:textId="77777777" w:rsidR="007802E3" w:rsidRPr="007802E3" w:rsidRDefault="007802E3" w:rsidP="007802E3">
                      <w:pPr>
                        <w:jc w:val="center"/>
                        <w:rPr>
                          <w:rFonts w:ascii="Bookman" w:hAnsi="Bookman"/>
                          <w:color w:val="333399"/>
                          <w:sz w:val="16"/>
                          <w:szCs w:val="16"/>
                        </w:rPr>
                      </w:pPr>
                    </w:p>
                    <w:p w14:paraId="4F93C059"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7246E36E"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248FEFA5" w14:textId="77777777" w:rsidR="008065C3" w:rsidRDefault="008065C3" w:rsidP="007802E3">
                      <w:pPr>
                        <w:jc w:val="center"/>
                        <w:rPr>
                          <w:rFonts w:ascii="Bookman" w:hAnsi="Bookman"/>
                          <w:color w:val="333399"/>
                          <w:sz w:val="16"/>
                          <w:szCs w:val="16"/>
                        </w:rPr>
                      </w:pPr>
                    </w:p>
                  </w:txbxContent>
                </v:textbox>
              </v:shape>
            </w:pict>
          </mc:Fallback>
        </mc:AlternateContent>
      </w:r>
    </w:p>
    <w:p w14:paraId="1657470C" w14:textId="77777777" w:rsidR="007802E3" w:rsidRDefault="007802E3" w:rsidP="00C65F77">
      <w:pPr>
        <w:rPr>
          <w:rFonts w:ascii="Bookman" w:hAnsi="Bookman"/>
          <w:iCs/>
          <w:color w:val="4451C8"/>
          <w:sz w:val="24"/>
          <w:szCs w:val="24"/>
        </w:rPr>
      </w:pPr>
    </w:p>
    <w:p w14:paraId="2D4D58FF" w14:textId="77777777" w:rsidR="007802E3" w:rsidRDefault="007802E3" w:rsidP="00C65F77">
      <w:pPr>
        <w:rPr>
          <w:rFonts w:ascii="Bookman" w:hAnsi="Bookman"/>
          <w:iCs/>
          <w:color w:val="4451C8"/>
          <w:sz w:val="24"/>
          <w:szCs w:val="24"/>
        </w:rPr>
      </w:pPr>
    </w:p>
    <w:p w14:paraId="0B5C0CFA" w14:textId="77777777" w:rsidR="007802E3" w:rsidRPr="00FC1F58" w:rsidRDefault="007802E3" w:rsidP="00C65F77">
      <w:pPr>
        <w:rPr>
          <w:rFonts w:ascii="Bookman Old Style" w:hAnsi="Bookman Old Style"/>
          <w:b/>
          <w:color w:val="303BA2"/>
          <w:sz w:val="16"/>
          <w:szCs w:val="16"/>
        </w:rPr>
      </w:pPr>
    </w:p>
    <w:p w14:paraId="656A7A3B" w14:textId="77777777" w:rsidR="00FC1F58" w:rsidRDefault="00FC1F58" w:rsidP="00C65F77">
      <w:pPr>
        <w:ind w:left="-110" w:hanging="220"/>
        <w:rPr>
          <w:rFonts w:ascii="Bookman" w:hAnsi="Bookman"/>
          <w:b/>
          <w:color w:val="333399"/>
          <w:sz w:val="16"/>
          <w:szCs w:val="16"/>
        </w:rPr>
      </w:pPr>
    </w:p>
    <w:p w14:paraId="40E0181A" w14:textId="77777777" w:rsidR="00AE0DA5" w:rsidRDefault="00AE0DA5" w:rsidP="00C65F77">
      <w:pPr>
        <w:tabs>
          <w:tab w:val="left" w:pos="1440"/>
          <w:tab w:val="center" w:pos="4925"/>
        </w:tabs>
        <w:rPr>
          <w:rFonts w:ascii="Times New Roman" w:hAnsi="Times New Roman" w:cs="Times New Roman"/>
          <w:sz w:val="24"/>
          <w:szCs w:val="24"/>
        </w:rPr>
      </w:pPr>
    </w:p>
    <w:p w14:paraId="70098225" w14:textId="77777777" w:rsidR="007802E3" w:rsidRDefault="007802E3" w:rsidP="00C65F77">
      <w:pPr>
        <w:tabs>
          <w:tab w:val="left" w:pos="1440"/>
          <w:tab w:val="center" w:pos="4925"/>
        </w:tabs>
        <w:rPr>
          <w:rFonts w:ascii="Times New Roman" w:hAnsi="Times New Roman" w:cs="Times New Roman"/>
          <w:sz w:val="24"/>
          <w:szCs w:val="24"/>
        </w:rPr>
      </w:pPr>
    </w:p>
    <w:p w14:paraId="363C095A" w14:textId="77777777" w:rsidR="001D07C4" w:rsidRDefault="001D07C4" w:rsidP="00693758">
      <w:pPr>
        <w:tabs>
          <w:tab w:val="left" w:pos="1440"/>
          <w:tab w:val="center" w:pos="4925"/>
        </w:tabs>
        <w:spacing w:before="240"/>
        <w:rPr>
          <w:sz w:val="24"/>
          <w:szCs w:val="24"/>
        </w:rPr>
      </w:pPr>
    </w:p>
    <w:p w14:paraId="71A28F12" w14:textId="1372CD56" w:rsidR="005E7C78" w:rsidRPr="00800EC0" w:rsidRDefault="0FE7CCD8" w:rsidP="00693758">
      <w:pPr>
        <w:tabs>
          <w:tab w:val="left" w:pos="1440"/>
          <w:tab w:val="center" w:pos="4925"/>
        </w:tabs>
        <w:spacing w:after="240"/>
        <w:rPr>
          <w:rFonts w:ascii="Times New Roman" w:hAnsi="Times New Roman" w:cs="Times New Roman"/>
          <w:sz w:val="24"/>
          <w:szCs w:val="24"/>
        </w:rPr>
      </w:pPr>
      <w:r w:rsidRPr="00800EC0">
        <w:rPr>
          <w:rFonts w:ascii="Times New Roman" w:hAnsi="Times New Roman" w:cs="Times New Roman"/>
          <w:sz w:val="24"/>
          <w:szCs w:val="24"/>
        </w:rPr>
        <w:t xml:space="preserve">March </w:t>
      </w:r>
      <w:r w:rsidR="00CE18B7" w:rsidRPr="00800EC0">
        <w:rPr>
          <w:rFonts w:ascii="Times New Roman" w:hAnsi="Times New Roman" w:cs="Times New Roman"/>
          <w:sz w:val="24"/>
          <w:szCs w:val="24"/>
        </w:rPr>
        <w:t>7</w:t>
      </w:r>
      <w:r w:rsidR="02F7A403" w:rsidRPr="00800EC0">
        <w:rPr>
          <w:rFonts w:ascii="Times New Roman" w:hAnsi="Times New Roman" w:cs="Times New Roman"/>
          <w:sz w:val="24"/>
          <w:szCs w:val="24"/>
        </w:rPr>
        <w:t>, 2022</w:t>
      </w:r>
    </w:p>
    <w:p w14:paraId="334C143F" w14:textId="29E1BE51"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Chiquita Brooks-</w:t>
      </w:r>
      <w:proofErr w:type="spellStart"/>
      <w:r w:rsidRPr="00800EC0">
        <w:rPr>
          <w:rFonts w:ascii="Times New Roman" w:hAnsi="Times New Roman" w:cs="Times New Roman"/>
          <w:sz w:val="24"/>
          <w:szCs w:val="24"/>
        </w:rPr>
        <w:t>LaSure</w:t>
      </w:r>
      <w:proofErr w:type="spellEnd"/>
    </w:p>
    <w:p w14:paraId="544EE717" w14:textId="6B32CB79"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Administrator</w:t>
      </w:r>
    </w:p>
    <w:p w14:paraId="4054D5AD" w14:textId="234543F0"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Centers for Medicare &amp; Medicaid Services</w:t>
      </w:r>
    </w:p>
    <w:p w14:paraId="47EAC334" w14:textId="2C2AE6CA"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Department of Health and Human Services</w:t>
      </w:r>
    </w:p>
    <w:p w14:paraId="4AF987B2" w14:textId="4EF0EDC4"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Attention: CMS–4192–P</w:t>
      </w:r>
    </w:p>
    <w:p w14:paraId="27C49EB7" w14:textId="69FB8D4E"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P.O. Box 8013</w:t>
      </w:r>
    </w:p>
    <w:p w14:paraId="64FDA617" w14:textId="77777777" w:rsidR="005E7C78" w:rsidRPr="00800EC0" w:rsidRDefault="005E7C78" w:rsidP="005E7C78">
      <w:pPr>
        <w:rPr>
          <w:rFonts w:ascii="Times New Roman" w:hAnsi="Times New Roman" w:cs="Times New Roman"/>
          <w:sz w:val="24"/>
          <w:szCs w:val="24"/>
        </w:rPr>
      </w:pPr>
      <w:r w:rsidRPr="00800EC0">
        <w:rPr>
          <w:rFonts w:ascii="Times New Roman" w:hAnsi="Times New Roman" w:cs="Times New Roman"/>
          <w:sz w:val="24"/>
          <w:szCs w:val="24"/>
        </w:rPr>
        <w:t>Baltimore, MD 21244–8013</w:t>
      </w:r>
    </w:p>
    <w:p w14:paraId="47221DA0" w14:textId="77777777" w:rsidR="005E7C78" w:rsidRPr="00800EC0" w:rsidRDefault="005E7C78" w:rsidP="005E7C78">
      <w:pPr>
        <w:rPr>
          <w:rFonts w:ascii="Times New Roman" w:hAnsi="Times New Roman" w:cs="Times New Roman"/>
          <w:sz w:val="24"/>
          <w:szCs w:val="24"/>
        </w:rPr>
      </w:pPr>
    </w:p>
    <w:p w14:paraId="04169BD4" w14:textId="1A97C718" w:rsidR="00865E55" w:rsidRPr="00800EC0" w:rsidRDefault="00B74A86" w:rsidP="005E7C78">
      <w:pPr>
        <w:rPr>
          <w:rFonts w:ascii="Times New Roman" w:hAnsi="Times New Roman" w:cs="Times New Roman"/>
          <w:b/>
          <w:bCs/>
          <w:sz w:val="24"/>
          <w:szCs w:val="24"/>
          <w:u w:val="single"/>
        </w:rPr>
      </w:pPr>
      <w:r w:rsidRPr="00800EC0">
        <w:rPr>
          <w:rFonts w:ascii="Times New Roman" w:hAnsi="Times New Roman" w:cs="Times New Roman"/>
          <w:b/>
          <w:bCs/>
          <w:sz w:val="24"/>
          <w:szCs w:val="24"/>
          <w:u w:val="single"/>
        </w:rPr>
        <w:t>R</w:t>
      </w:r>
      <w:r w:rsidR="005E7C78" w:rsidRPr="00800EC0">
        <w:rPr>
          <w:rFonts w:ascii="Times New Roman" w:hAnsi="Times New Roman" w:cs="Times New Roman"/>
          <w:b/>
          <w:bCs/>
          <w:sz w:val="24"/>
          <w:szCs w:val="24"/>
          <w:u w:val="single"/>
        </w:rPr>
        <w:t>e</w:t>
      </w:r>
      <w:r w:rsidRPr="00800EC0">
        <w:rPr>
          <w:rFonts w:ascii="Times New Roman" w:hAnsi="Times New Roman" w:cs="Times New Roman"/>
          <w:b/>
          <w:bCs/>
          <w:sz w:val="24"/>
          <w:szCs w:val="24"/>
          <w:u w:val="single"/>
        </w:rPr>
        <w:t xml:space="preserve">: Comments on the </w:t>
      </w:r>
      <w:r w:rsidR="00524971" w:rsidRPr="00800EC0">
        <w:rPr>
          <w:rFonts w:ascii="Times New Roman" w:hAnsi="Times New Roman" w:cs="Times New Roman"/>
          <w:b/>
          <w:bCs/>
          <w:sz w:val="24"/>
          <w:szCs w:val="24"/>
          <w:u w:val="single"/>
        </w:rPr>
        <w:t>Proposed Rule issued January 6, 2022, file code CMS-4192-P</w:t>
      </w:r>
      <w:r w:rsidR="00CC562E" w:rsidRPr="00800EC0">
        <w:rPr>
          <w:rFonts w:ascii="Times New Roman" w:hAnsi="Times New Roman" w:cs="Times New Roman"/>
          <w:b/>
          <w:bCs/>
          <w:sz w:val="24"/>
          <w:szCs w:val="24"/>
          <w:u w:val="single"/>
        </w:rPr>
        <w:t>: “</w:t>
      </w:r>
      <w:r w:rsidR="00743105" w:rsidRPr="00800EC0">
        <w:rPr>
          <w:rFonts w:ascii="Times New Roman" w:hAnsi="Times New Roman" w:cs="Times New Roman"/>
          <w:b/>
          <w:bCs/>
          <w:sz w:val="24"/>
          <w:szCs w:val="24"/>
          <w:u w:val="single"/>
        </w:rPr>
        <w:t xml:space="preserve">Medicare Program; </w:t>
      </w:r>
      <w:r w:rsidR="00CC562E" w:rsidRPr="00800EC0">
        <w:rPr>
          <w:rFonts w:ascii="Times New Roman" w:hAnsi="Times New Roman" w:cs="Times New Roman"/>
          <w:b/>
          <w:bCs/>
          <w:sz w:val="24"/>
          <w:szCs w:val="24"/>
          <w:u w:val="single"/>
        </w:rPr>
        <w:t>C</w:t>
      </w:r>
      <w:r w:rsidR="00743105" w:rsidRPr="00800EC0">
        <w:rPr>
          <w:rFonts w:ascii="Times New Roman" w:hAnsi="Times New Roman" w:cs="Times New Roman"/>
          <w:b/>
          <w:bCs/>
          <w:sz w:val="24"/>
          <w:szCs w:val="24"/>
          <w:u w:val="single"/>
        </w:rPr>
        <w:t>ontract Year 2023 Policy and Technical Changes to the Medicare Advantage and Medicare Prescription Drug Benefit Programs</w:t>
      </w:r>
      <w:r w:rsidR="00CC562E" w:rsidRPr="00800EC0">
        <w:rPr>
          <w:rFonts w:ascii="Times New Roman" w:hAnsi="Times New Roman" w:cs="Times New Roman"/>
          <w:b/>
          <w:bCs/>
          <w:sz w:val="24"/>
          <w:szCs w:val="24"/>
          <w:u w:val="single"/>
        </w:rPr>
        <w:t>”</w:t>
      </w:r>
    </w:p>
    <w:p w14:paraId="477A5281" w14:textId="77777777" w:rsidR="005E7C78" w:rsidRPr="00800EC0" w:rsidRDefault="005E7C78" w:rsidP="005E7C78">
      <w:pPr>
        <w:rPr>
          <w:rFonts w:ascii="Times New Roman" w:hAnsi="Times New Roman" w:cs="Times New Roman"/>
          <w:sz w:val="24"/>
          <w:szCs w:val="24"/>
        </w:rPr>
      </w:pPr>
    </w:p>
    <w:p w14:paraId="555050D0" w14:textId="4BBDB29F" w:rsidR="00865E55" w:rsidRPr="00800EC0" w:rsidRDefault="00B74A86" w:rsidP="00171F54">
      <w:pPr>
        <w:rPr>
          <w:rFonts w:ascii="Times New Roman" w:hAnsi="Times New Roman" w:cs="Times New Roman"/>
          <w:sz w:val="24"/>
          <w:szCs w:val="24"/>
        </w:rPr>
      </w:pPr>
      <w:r w:rsidRPr="00800EC0">
        <w:rPr>
          <w:rFonts w:ascii="Times New Roman" w:hAnsi="Times New Roman" w:cs="Times New Roman"/>
          <w:sz w:val="24"/>
          <w:szCs w:val="24"/>
        </w:rPr>
        <w:t xml:space="preserve">Dear </w:t>
      </w:r>
      <w:r w:rsidR="005E7C78" w:rsidRPr="00800EC0">
        <w:rPr>
          <w:rFonts w:ascii="Times New Roman" w:hAnsi="Times New Roman" w:cs="Times New Roman"/>
          <w:sz w:val="24"/>
          <w:szCs w:val="24"/>
        </w:rPr>
        <w:t>Administrator Brooks-</w:t>
      </w:r>
      <w:proofErr w:type="spellStart"/>
      <w:r w:rsidR="005E7C78" w:rsidRPr="00800EC0">
        <w:rPr>
          <w:rFonts w:ascii="Times New Roman" w:hAnsi="Times New Roman" w:cs="Times New Roman"/>
          <w:sz w:val="24"/>
          <w:szCs w:val="24"/>
        </w:rPr>
        <w:t>LaSure</w:t>
      </w:r>
      <w:proofErr w:type="spellEnd"/>
      <w:r w:rsidRPr="00800EC0">
        <w:rPr>
          <w:rFonts w:ascii="Times New Roman" w:hAnsi="Times New Roman" w:cs="Times New Roman"/>
          <w:sz w:val="24"/>
          <w:szCs w:val="24"/>
        </w:rPr>
        <w:t>:</w:t>
      </w:r>
    </w:p>
    <w:p w14:paraId="0CB7DAD9" w14:textId="77777777" w:rsidR="005E7C78" w:rsidRPr="00800EC0" w:rsidRDefault="005E7C78" w:rsidP="00171F54">
      <w:pPr>
        <w:rPr>
          <w:rFonts w:ascii="Times New Roman" w:hAnsi="Times New Roman" w:cs="Times New Roman"/>
          <w:sz w:val="24"/>
          <w:szCs w:val="24"/>
        </w:rPr>
      </w:pPr>
    </w:p>
    <w:p w14:paraId="4BE0826B" w14:textId="04536C8F" w:rsidR="00865E55" w:rsidRPr="00800EC0" w:rsidRDefault="00B74A86" w:rsidP="00171F54">
      <w:pPr>
        <w:rPr>
          <w:rFonts w:ascii="Times New Roman" w:hAnsi="Times New Roman" w:cs="Times New Roman"/>
          <w:sz w:val="24"/>
          <w:szCs w:val="24"/>
        </w:rPr>
      </w:pPr>
      <w:r w:rsidRPr="00800EC0">
        <w:rPr>
          <w:rFonts w:ascii="Times New Roman" w:hAnsi="Times New Roman" w:cs="Times New Roman"/>
          <w:sz w:val="24"/>
          <w:szCs w:val="24"/>
        </w:rPr>
        <w:t xml:space="preserve">On behalf of the </w:t>
      </w:r>
      <w:r w:rsidR="00190189" w:rsidRPr="00800EC0">
        <w:rPr>
          <w:rFonts w:ascii="Times New Roman" w:hAnsi="Times New Roman" w:cs="Times New Roman"/>
          <w:sz w:val="24"/>
          <w:szCs w:val="24"/>
        </w:rPr>
        <w:t>Massachusetts Medicaid program (MassHealth)</w:t>
      </w:r>
      <w:r w:rsidR="00E46B34" w:rsidRPr="00800EC0">
        <w:rPr>
          <w:rFonts w:ascii="Times New Roman" w:hAnsi="Times New Roman" w:cs="Times New Roman"/>
          <w:sz w:val="24"/>
          <w:szCs w:val="24"/>
        </w:rPr>
        <w:t>,</w:t>
      </w:r>
      <w:r w:rsidR="00190189" w:rsidRPr="00800EC0" w:rsidDel="00190189">
        <w:rPr>
          <w:rFonts w:ascii="Times New Roman" w:hAnsi="Times New Roman" w:cs="Times New Roman"/>
          <w:sz w:val="24"/>
          <w:szCs w:val="24"/>
        </w:rPr>
        <w:t xml:space="preserve"> </w:t>
      </w:r>
      <w:r w:rsidR="003765C2" w:rsidRPr="00800EC0">
        <w:rPr>
          <w:rFonts w:ascii="Times New Roman" w:hAnsi="Times New Roman" w:cs="Times New Roman"/>
          <w:sz w:val="24"/>
          <w:szCs w:val="24"/>
        </w:rPr>
        <w:t xml:space="preserve">I am writing to </w:t>
      </w:r>
      <w:r w:rsidRPr="00800EC0">
        <w:rPr>
          <w:rFonts w:ascii="Times New Roman" w:hAnsi="Times New Roman" w:cs="Times New Roman"/>
          <w:sz w:val="24"/>
          <w:szCs w:val="24"/>
        </w:rPr>
        <w:t xml:space="preserve">provide comments on the </w:t>
      </w:r>
      <w:r w:rsidR="00F42B8E" w:rsidRPr="00800EC0">
        <w:rPr>
          <w:rFonts w:ascii="Times New Roman" w:hAnsi="Times New Roman" w:cs="Times New Roman"/>
          <w:sz w:val="24"/>
          <w:szCs w:val="24"/>
        </w:rPr>
        <w:t>Centers for Medicare and Medicaid</w:t>
      </w:r>
      <w:r w:rsidR="00E6330B" w:rsidRPr="00800EC0">
        <w:rPr>
          <w:rFonts w:ascii="Times New Roman" w:hAnsi="Times New Roman" w:cs="Times New Roman"/>
          <w:sz w:val="24"/>
          <w:szCs w:val="24"/>
        </w:rPr>
        <w:t xml:space="preserve"> Services’</w:t>
      </w:r>
      <w:r w:rsidR="00F42B8E" w:rsidRPr="00800EC0">
        <w:rPr>
          <w:rFonts w:ascii="Times New Roman" w:hAnsi="Times New Roman" w:cs="Times New Roman"/>
          <w:sz w:val="24"/>
          <w:szCs w:val="24"/>
        </w:rPr>
        <w:t xml:space="preserve"> (CMS) </w:t>
      </w:r>
      <w:r w:rsidR="00276892" w:rsidRPr="00800EC0">
        <w:rPr>
          <w:rFonts w:ascii="Times New Roman" w:hAnsi="Times New Roman" w:cs="Times New Roman"/>
          <w:sz w:val="24"/>
          <w:szCs w:val="24"/>
        </w:rPr>
        <w:t xml:space="preserve">January 6, 2022 </w:t>
      </w:r>
      <w:r w:rsidR="00F42B8E" w:rsidRPr="00800EC0">
        <w:rPr>
          <w:rFonts w:ascii="Times New Roman" w:hAnsi="Times New Roman" w:cs="Times New Roman"/>
          <w:sz w:val="24"/>
          <w:szCs w:val="24"/>
        </w:rPr>
        <w:t>proposed rule</w:t>
      </w:r>
      <w:r w:rsidR="00E6330B" w:rsidRPr="00800EC0">
        <w:rPr>
          <w:rFonts w:ascii="Times New Roman" w:hAnsi="Times New Roman" w:cs="Times New Roman"/>
          <w:sz w:val="24"/>
          <w:szCs w:val="24"/>
        </w:rPr>
        <w:t>:</w:t>
      </w:r>
      <w:r w:rsidR="00F42B8E" w:rsidRPr="00800EC0">
        <w:rPr>
          <w:rFonts w:ascii="Times New Roman" w:hAnsi="Times New Roman" w:cs="Times New Roman"/>
          <w:sz w:val="24"/>
          <w:szCs w:val="24"/>
        </w:rPr>
        <w:t xml:space="preserve"> </w:t>
      </w:r>
      <w:r w:rsidR="006D6ECA" w:rsidRPr="00800EC0">
        <w:rPr>
          <w:rFonts w:ascii="Times New Roman" w:hAnsi="Times New Roman" w:cs="Times New Roman"/>
          <w:sz w:val="24"/>
          <w:szCs w:val="24"/>
        </w:rPr>
        <w:t>Medicare Program; Contract Year 2023 Policy and Technical Changes to the Medicare Advantage and Medicare Prescription Drug Benefit Programs</w:t>
      </w:r>
      <w:r w:rsidR="00926598" w:rsidRPr="00800EC0">
        <w:rPr>
          <w:rFonts w:ascii="Times New Roman" w:hAnsi="Times New Roman" w:cs="Times New Roman"/>
          <w:sz w:val="24"/>
          <w:szCs w:val="24"/>
        </w:rPr>
        <w:t>.</w:t>
      </w:r>
      <w:r w:rsidR="005E7C78" w:rsidRPr="00800EC0">
        <w:rPr>
          <w:rFonts w:ascii="Times New Roman" w:hAnsi="Times New Roman" w:cs="Times New Roman"/>
          <w:sz w:val="24"/>
          <w:szCs w:val="24"/>
        </w:rPr>
        <w:t xml:space="preserve"> </w:t>
      </w:r>
      <w:r w:rsidR="003D4250" w:rsidRPr="00800EC0">
        <w:rPr>
          <w:rFonts w:ascii="Times New Roman" w:hAnsi="Times New Roman" w:cs="Times New Roman"/>
          <w:sz w:val="24"/>
          <w:szCs w:val="24"/>
        </w:rPr>
        <w:t xml:space="preserve">MassHealth </w:t>
      </w:r>
      <w:r w:rsidR="00101FDF" w:rsidRPr="00800EC0">
        <w:rPr>
          <w:rFonts w:ascii="Times New Roman" w:hAnsi="Times New Roman" w:cs="Times New Roman"/>
          <w:sz w:val="24"/>
          <w:szCs w:val="24"/>
        </w:rPr>
        <w:t>appreciates</w:t>
      </w:r>
      <w:r w:rsidR="003D4250" w:rsidRPr="00800EC0">
        <w:rPr>
          <w:rFonts w:ascii="Times New Roman" w:hAnsi="Times New Roman" w:cs="Times New Roman"/>
          <w:sz w:val="24"/>
          <w:szCs w:val="24"/>
        </w:rPr>
        <w:t xml:space="preserve"> the intent of the proposed rule and </w:t>
      </w:r>
      <w:r w:rsidR="00101FDF" w:rsidRPr="00800EC0">
        <w:rPr>
          <w:rFonts w:ascii="Times New Roman" w:hAnsi="Times New Roman" w:cs="Times New Roman"/>
          <w:sz w:val="24"/>
          <w:szCs w:val="24"/>
        </w:rPr>
        <w:t>is grateful for</w:t>
      </w:r>
      <w:r w:rsidR="003D4250" w:rsidRPr="00800EC0">
        <w:rPr>
          <w:rFonts w:ascii="Times New Roman" w:hAnsi="Times New Roman" w:cs="Times New Roman"/>
          <w:sz w:val="24"/>
          <w:szCs w:val="24"/>
        </w:rPr>
        <w:t xml:space="preserve"> the opportunity to provide comments on the issues raised by the rule.</w:t>
      </w:r>
    </w:p>
    <w:p w14:paraId="0F78667F" w14:textId="77777777" w:rsidR="005E7C78" w:rsidRPr="00800EC0" w:rsidRDefault="005E7C78" w:rsidP="00171F54">
      <w:pPr>
        <w:rPr>
          <w:rFonts w:ascii="Times New Roman" w:hAnsi="Times New Roman" w:cs="Times New Roman"/>
          <w:sz w:val="24"/>
          <w:szCs w:val="24"/>
        </w:rPr>
      </w:pPr>
    </w:p>
    <w:p w14:paraId="37DD2426" w14:textId="0BB3979C" w:rsidR="00B74A86" w:rsidRPr="00800EC0" w:rsidRDefault="00B74A86" w:rsidP="00171F54">
      <w:pPr>
        <w:rPr>
          <w:rFonts w:ascii="Times New Roman" w:hAnsi="Times New Roman" w:cs="Times New Roman"/>
          <w:sz w:val="24"/>
          <w:szCs w:val="24"/>
        </w:rPr>
      </w:pPr>
      <w:r w:rsidRPr="00800EC0">
        <w:rPr>
          <w:rFonts w:ascii="Times New Roman" w:hAnsi="Times New Roman" w:cs="Times New Roman"/>
          <w:sz w:val="24"/>
          <w:szCs w:val="24"/>
        </w:rPr>
        <w:t xml:space="preserve">MassHealth is the Massachusetts Medicaid and Children’s Health Insurance Program (CHIP). MassHealth provides coverage to </w:t>
      </w:r>
      <w:r w:rsidR="00A43ABD" w:rsidRPr="00800EC0">
        <w:rPr>
          <w:rFonts w:ascii="Times New Roman" w:hAnsi="Times New Roman" w:cs="Times New Roman"/>
          <w:sz w:val="24"/>
          <w:szCs w:val="24"/>
        </w:rPr>
        <w:t xml:space="preserve">over </w:t>
      </w:r>
      <w:r w:rsidRPr="00800EC0">
        <w:rPr>
          <w:rFonts w:ascii="Times New Roman" w:hAnsi="Times New Roman" w:cs="Times New Roman"/>
          <w:sz w:val="24"/>
          <w:szCs w:val="24"/>
        </w:rPr>
        <w:t>3</w:t>
      </w:r>
      <w:r w:rsidR="00590B9A" w:rsidRPr="00800EC0">
        <w:rPr>
          <w:rFonts w:ascii="Times New Roman" w:hAnsi="Times New Roman" w:cs="Times New Roman"/>
          <w:sz w:val="24"/>
          <w:szCs w:val="24"/>
        </w:rPr>
        <w:t>37</w:t>
      </w:r>
      <w:r w:rsidRPr="00800EC0">
        <w:rPr>
          <w:rFonts w:ascii="Times New Roman" w:hAnsi="Times New Roman" w:cs="Times New Roman"/>
          <w:sz w:val="24"/>
          <w:szCs w:val="24"/>
        </w:rPr>
        <w:t>,00</w:t>
      </w:r>
      <w:r w:rsidR="00995699" w:rsidRPr="00800EC0">
        <w:rPr>
          <w:rFonts w:ascii="Times New Roman" w:hAnsi="Times New Roman" w:cs="Times New Roman"/>
          <w:sz w:val="24"/>
          <w:szCs w:val="24"/>
        </w:rPr>
        <w:t>0</w:t>
      </w:r>
      <w:r w:rsidRPr="00800EC0">
        <w:rPr>
          <w:rFonts w:ascii="Times New Roman" w:hAnsi="Times New Roman" w:cs="Times New Roman"/>
          <w:sz w:val="24"/>
          <w:szCs w:val="24"/>
        </w:rPr>
        <w:t xml:space="preserve"> individuals who also have Medicare (dual eligible members). While most </w:t>
      </w:r>
      <w:r w:rsidR="006C6F64" w:rsidRPr="00800EC0">
        <w:rPr>
          <w:rFonts w:ascii="Times New Roman" w:hAnsi="Times New Roman" w:cs="Times New Roman"/>
          <w:sz w:val="24"/>
          <w:szCs w:val="24"/>
        </w:rPr>
        <w:t xml:space="preserve">(61%) </w:t>
      </w:r>
      <w:r w:rsidRPr="00800EC0">
        <w:rPr>
          <w:rFonts w:ascii="Times New Roman" w:hAnsi="Times New Roman" w:cs="Times New Roman"/>
          <w:sz w:val="24"/>
          <w:szCs w:val="24"/>
        </w:rPr>
        <w:t xml:space="preserve">of our dual eligible members receive both their Medicare (Parts A and B) and their Medicaid services via fee-for-service (FFS), a growing number </w:t>
      </w:r>
      <w:r w:rsidR="007D68B9" w:rsidRPr="00800EC0">
        <w:rPr>
          <w:rFonts w:ascii="Times New Roman" w:hAnsi="Times New Roman" w:cs="Times New Roman"/>
          <w:sz w:val="24"/>
          <w:szCs w:val="24"/>
        </w:rPr>
        <w:t>are</w:t>
      </w:r>
      <w:r w:rsidRPr="00800EC0">
        <w:rPr>
          <w:rFonts w:ascii="Times New Roman" w:hAnsi="Times New Roman" w:cs="Times New Roman"/>
          <w:sz w:val="24"/>
          <w:szCs w:val="24"/>
        </w:rPr>
        <w:t xml:space="preserve"> served through capitated integrated or coordinated care delivery systems, including </w:t>
      </w:r>
      <w:r w:rsidR="00A43ABD" w:rsidRPr="00800EC0">
        <w:rPr>
          <w:rFonts w:ascii="Times New Roman" w:hAnsi="Times New Roman" w:cs="Times New Roman"/>
          <w:sz w:val="24"/>
          <w:szCs w:val="24"/>
        </w:rPr>
        <w:t xml:space="preserve">more than </w:t>
      </w:r>
      <w:r w:rsidR="001238B2" w:rsidRPr="00800EC0">
        <w:rPr>
          <w:rFonts w:ascii="Times New Roman" w:hAnsi="Times New Roman" w:cs="Times New Roman"/>
          <w:sz w:val="24"/>
          <w:szCs w:val="24"/>
        </w:rPr>
        <w:t>32,</w:t>
      </w:r>
      <w:r w:rsidR="00A43ABD" w:rsidRPr="00800EC0">
        <w:rPr>
          <w:rFonts w:ascii="Times New Roman" w:hAnsi="Times New Roman" w:cs="Times New Roman"/>
          <w:sz w:val="24"/>
          <w:szCs w:val="24"/>
        </w:rPr>
        <w:t>0</w:t>
      </w:r>
      <w:r w:rsidRPr="00800EC0">
        <w:rPr>
          <w:rFonts w:ascii="Times New Roman" w:hAnsi="Times New Roman" w:cs="Times New Roman"/>
          <w:sz w:val="24"/>
          <w:szCs w:val="24"/>
        </w:rPr>
        <w:t xml:space="preserve">00 adults with disabilities in Medicare-Medicaid Plans (MMPs) under a capitated Financial Alignment Demonstration (One Care), approximately </w:t>
      </w:r>
      <w:r w:rsidR="00097F42" w:rsidRPr="00800EC0">
        <w:rPr>
          <w:rFonts w:ascii="Times New Roman" w:hAnsi="Times New Roman" w:cs="Times New Roman"/>
          <w:sz w:val="24"/>
          <w:szCs w:val="24"/>
        </w:rPr>
        <w:t>6</w:t>
      </w:r>
      <w:r w:rsidR="00A43ABD" w:rsidRPr="00800EC0">
        <w:rPr>
          <w:rFonts w:ascii="Times New Roman" w:hAnsi="Times New Roman" w:cs="Times New Roman"/>
          <w:sz w:val="24"/>
          <w:szCs w:val="24"/>
        </w:rPr>
        <w:t>2</w:t>
      </w:r>
      <w:r w:rsidR="00097F42" w:rsidRPr="00800EC0">
        <w:rPr>
          <w:rFonts w:ascii="Times New Roman" w:hAnsi="Times New Roman" w:cs="Times New Roman"/>
          <w:sz w:val="24"/>
          <w:szCs w:val="24"/>
        </w:rPr>
        <w:t>,</w:t>
      </w:r>
      <w:r w:rsidR="00A43ABD" w:rsidRPr="00800EC0">
        <w:rPr>
          <w:rFonts w:ascii="Times New Roman" w:hAnsi="Times New Roman" w:cs="Times New Roman"/>
          <w:sz w:val="24"/>
          <w:szCs w:val="24"/>
        </w:rPr>
        <w:t>0</w:t>
      </w:r>
      <w:r w:rsidRPr="00800EC0">
        <w:rPr>
          <w:rFonts w:ascii="Times New Roman" w:hAnsi="Times New Roman" w:cs="Times New Roman"/>
          <w:sz w:val="24"/>
          <w:szCs w:val="24"/>
        </w:rPr>
        <w:t>00 older adults in a Fully Integrated Dual Eligible Special Needs Plan (FIDE SNP) model for members ages 65 and older (Senior Care Options-SCO), and approximately 4,</w:t>
      </w:r>
      <w:r w:rsidR="00097F42" w:rsidRPr="00800EC0">
        <w:rPr>
          <w:rFonts w:ascii="Times New Roman" w:hAnsi="Times New Roman" w:cs="Times New Roman"/>
          <w:sz w:val="24"/>
          <w:szCs w:val="24"/>
        </w:rPr>
        <w:t>5</w:t>
      </w:r>
      <w:r w:rsidRPr="00800EC0">
        <w:rPr>
          <w:rFonts w:ascii="Times New Roman" w:hAnsi="Times New Roman" w:cs="Times New Roman"/>
          <w:sz w:val="24"/>
          <w:szCs w:val="24"/>
        </w:rPr>
        <w:t>00 older adults in Programs of All Inclusive Care for the Elderly (PACE).</w:t>
      </w:r>
    </w:p>
    <w:p w14:paraId="4C3FFF2C" w14:textId="77777777" w:rsidR="00800EC0" w:rsidRDefault="00800EC0" w:rsidP="005100D7">
      <w:pPr>
        <w:pStyle w:val="paragraph"/>
        <w:spacing w:before="240" w:beforeAutospacing="0" w:after="240" w:afterAutospacing="0"/>
        <w:textAlignment w:val="baseline"/>
        <w:rPr>
          <w:b/>
          <w:bCs/>
          <w:u w:val="single"/>
        </w:rPr>
      </w:pPr>
    </w:p>
    <w:p w14:paraId="344ADFE4" w14:textId="77777777" w:rsidR="00800EC0" w:rsidRDefault="00800EC0" w:rsidP="005100D7">
      <w:pPr>
        <w:pStyle w:val="paragraph"/>
        <w:spacing w:before="240" w:beforeAutospacing="0" w:after="240" w:afterAutospacing="0"/>
        <w:textAlignment w:val="baseline"/>
        <w:rPr>
          <w:b/>
          <w:bCs/>
          <w:u w:val="single"/>
        </w:rPr>
      </w:pPr>
    </w:p>
    <w:p w14:paraId="4FEC64CF" w14:textId="4E2D20A9" w:rsidR="00372D67" w:rsidRPr="00800EC0" w:rsidRDefault="006673F1" w:rsidP="005100D7">
      <w:pPr>
        <w:pStyle w:val="paragraph"/>
        <w:spacing w:before="240" w:beforeAutospacing="0" w:after="240" w:afterAutospacing="0"/>
        <w:textAlignment w:val="baseline"/>
        <w:rPr>
          <w:b/>
          <w:bCs/>
          <w:u w:val="single"/>
        </w:rPr>
      </w:pPr>
      <w:r w:rsidRPr="00800EC0">
        <w:rPr>
          <w:b/>
          <w:bCs/>
          <w:u w:val="single"/>
        </w:rPr>
        <w:lastRenderedPageBreak/>
        <w:t>Introduction</w:t>
      </w:r>
    </w:p>
    <w:p w14:paraId="79F100D5" w14:textId="4B7B38DA" w:rsidR="00510F17"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b/>
          <w:bCs/>
          <w:sz w:val="24"/>
          <w:szCs w:val="24"/>
        </w:rPr>
        <w:t>Massachusetts is a national leader in integrated care delivery, and has implemented advanced, innovative, person-centered care strategies focused on the needs of younger dual eligible adults with disabilities through our One Care program.</w:t>
      </w:r>
      <w:r w:rsidR="005E7C78" w:rsidRPr="00800EC0">
        <w:rPr>
          <w:rStyle w:val="normaltextrun"/>
          <w:rFonts w:ascii="Times New Roman" w:hAnsi="Times New Roman" w:cs="Times New Roman"/>
          <w:sz w:val="24"/>
          <w:szCs w:val="24"/>
        </w:rPr>
        <w:t xml:space="preserve"> </w:t>
      </w:r>
      <w:r w:rsidRPr="00800EC0">
        <w:rPr>
          <w:rStyle w:val="normaltextrun"/>
          <w:rFonts w:ascii="Times New Roman" w:hAnsi="Times New Roman" w:cs="Times New Roman"/>
          <w:sz w:val="24"/>
          <w:szCs w:val="24"/>
        </w:rPr>
        <w:t>Medicare and Medicaid represent some of the most complex state and federal programs that serve some of the most vulnerable individuals.</w:t>
      </w:r>
      <w:r w:rsidR="005E7C78" w:rsidRPr="00800EC0">
        <w:rPr>
          <w:rStyle w:val="normaltextrun"/>
          <w:rFonts w:ascii="Times New Roman" w:hAnsi="Times New Roman" w:cs="Times New Roman"/>
          <w:sz w:val="24"/>
          <w:szCs w:val="24"/>
        </w:rPr>
        <w:t xml:space="preserve"> </w:t>
      </w:r>
      <w:r w:rsidRPr="00800EC0">
        <w:rPr>
          <w:rStyle w:val="normaltextrun"/>
          <w:rFonts w:ascii="Times New Roman" w:hAnsi="Times New Roman" w:cs="Times New Roman"/>
          <w:sz w:val="24"/>
          <w:szCs w:val="24"/>
        </w:rPr>
        <w:t>Dual eligible individuals</w:t>
      </w:r>
      <w:r w:rsidR="005E7C78" w:rsidRPr="00800EC0">
        <w:rPr>
          <w:rStyle w:val="normaltextrun"/>
          <w:rFonts w:ascii="Times New Roman" w:hAnsi="Times New Roman" w:cs="Times New Roman"/>
          <w:sz w:val="24"/>
          <w:szCs w:val="24"/>
        </w:rPr>
        <w:t xml:space="preserve"> and</w:t>
      </w:r>
      <w:proofErr w:type="gramStart"/>
      <w:r w:rsidR="005E7C78" w:rsidRPr="00800EC0">
        <w:rPr>
          <w:rStyle w:val="normaltextrun"/>
          <w:rFonts w:ascii="Times New Roman" w:hAnsi="Times New Roman" w:cs="Times New Roman"/>
          <w:sz w:val="24"/>
          <w:szCs w:val="24"/>
        </w:rPr>
        <w:t>, in particular, younger</w:t>
      </w:r>
      <w:proofErr w:type="gramEnd"/>
      <w:r w:rsidRPr="00800EC0">
        <w:rPr>
          <w:rStyle w:val="normaltextrun"/>
          <w:rFonts w:ascii="Times New Roman" w:hAnsi="Times New Roman" w:cs="Times New Roman"/>
          <w:sz w:val="24"/>
          <w:szCs w:val="24"/>
        </w:rPr>
        <w:t xml:space="preserve"> dual eligible adults, have complex medical, behavioral health, and social needs and often face health inequities caused by institutional racism and other systemic disadvantages. To reduce barriers to care for these individuals, it is imperative that health plans, states, and the federal government have the authorities and systems in place to work together to make the member experience truly seamless, navigable, equitable, and member centered. MMPs, like One Care, offer the tools necessary to ensure these goals can be met by fully integrating elements like member experience, enrollment, quality measurement, financing, administration, and oversight for integrated health plans.</w:t>
      </w:r>
    </w:p>
    <w:p w14:paraId="320695A9" w14:textId="77777777" w:rsidR="00171F54" w:rsidRPr="00800EC0" w:rsidRDefault="00171F54" w:rsidP="00171F54">
      <w:pPr>
        <w:rPr>
          <w:rStyle w:val="normaltextrun"/>
          <w:rFonts w:ascii="Times New Roman" w:hAnsi="Times New Roman" w:cs="Times New Roman"/>
          <w:sz w:val="24"/>
          <w:szCs w:val="24"/>
        </w:rPr>
      </w:pPr>
    </w:p>
    <w:p w14:paraId="2DB9F7A5" w14:textId="33C06809" w:rsidR="00510F17"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sz w:val="24"/>
          <w:szCs w:val="24"/>
        </w:rPr>
        <w:t>The changes CMS proposes in the rule represent progress to enhance integration for many D-SNPs, and we support these additional steps towards integration.</w:t>
      </w:r>
      <w:r w:rsidR="00054659" w:rsidRPr="00800EC0">
        <w:rPr>
          <w:rStyle w:val="normaltextrun"/>
          <w:rFonts w:ascii="Times New Roman" w:hAnsi="Times New Roman" w:cs="Times New Roman"/>
          <w:sz w:val="24"/>
          <w:szCs w:val="24"/>
        </w:rPr>
        <w:t xml:space="preserve"> </w:t>
      </w:r>
      <w:r w:rsidRPr="00800EC0">
        <w:rPr>
          <w:rStyle w:val="normaltextrun"/>
          <w:rFonts w:ascii="Times New Roman" w:hAnsi="Times New Roman" w:cs="Times New Roman"/>
          <w:sz w:val="24"/>
          <w:szCs w:val="24"/>
        </w:rPr>
        <w:t>Indeed, Massachusetts has already implemented many of these same steps in our SCO FIDE SNP program, which serves dual eligible and Medicaid-only members ages 65 and older. Additional proposed flexibilities (HPMS access, D-SNP only contract numbers, exclusively aligned enrollment) generally align with design elements we have already implemented or proposed to CMS in our Duals Demonstration 2.0 proposal</w:t>
      </w:r>
      <w:r w:rsidRPr="00800EC0">
        <w:rPr>
          <w:rStyle w:val="FootnoteReference"/>
          <w:rFonts w:ascii="Times New Roman" w:hAnsi="Times New Roman" w:cs="Times New Roman"/>
          <w:sz w:val="24"/>
          <w:szCs w:val="24"/>
        </w:rPr>
        <w:footnoteReference w:customMarkFollows="1" w:id="2"/>
        <w:t>[1]</w:t>
      </w:r>
      <w:r w:rsidRPr="00800EC0">
        <w:rPr>
          <w:rStyle w:val="normaltextrun"/>
          <w:rFonts w:ascii="Times New Roman" w:hAnsi="Times New Roman" w:cs="Times New Roman"/>
          <w:sz w:val="24"/>
          <w:szCs w:val="24"/>
        </w:rPr>
        <w:t xml:space="preserve"> for SCO.</w:t>
      </w:r>
    </w:p>
    <w:p w14:paraId="6DAF096B" w14:textId="77777777" w:rsidR="00171F54" w:rsidRPr="00800EC0" w:rsidRDefault="00171F54" w:rsidP="00171F54">
      <w:pPr>
        <w:rPr>
          <w:rStyle w:val="normaltextrun"/>
          <w:rFonts w:ascii="Times New Roman" w:hAnsi="Times New Roman" w:cs="Times New Roman"/>
          <w:sz w:val="24"/>
          <w:szCs w:val="24"/>
        </w:rPr>
      </w:pPr>
    </w:p>
    <w:p w14:paraId="525E4FFA" w14:textId="52648BD2" w:rsidR="00510F17"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sz w:val="24"/>
          <w:szCs w:val="24"/>
        </w:rPr>
        <w:t xml:space="preserve">Furthermore, Massachusetts appreciates CMS’ recognition of the necessity of state-federal partnerships, the need for technical assistance for states to attain integration goals, and </w:t>
      </w:r>
      <w:r w:rsidR="00995699" w:rsidRPr="00800EC0">
        <w:rPr>
          <w:rStyle w:val="normaltextrun"/>
          <w:rFonts w:ascii="Times New Roman" w:hAnsi="Times New Roman" w:cs="Times New Roman"/>
          <w:sz w:val="24"/>
          <w:szCs w:val="24"/>
        </w:rPr>
        <w:t xml:space="preserve">the importance of </w:t>
      </w:r>
      <w:r w:rsidRPr="00800EC0">
        <w:rPr>
          <w:rStyle w:val="normaltextrun"/>
          <w:rFonts w:ascii="Times New Roman" w:hAnsi="Times New Roman" w:cs="Times New Roman"/>
          <w:sz w:val="24"/>
          <w:szCs w:val="24"/>
        </w:rPr>
        <w:t xml:space="preserve">robust monitoring and oversight for success and </w:t>
      </w:r>
      <w:r w:rsidR="00995699" w:rsidRPr="00800EC0">
        <w:rPr>
          <w:rStyle w:val="normaltextrun"/>
          <w:rFonts w:ascii="Times New Roman" w:hAnsi="Times New Roman" w:cs="Times New Roman"/>
          <w:sz w:val="24"/>
          <w:szCs w:val="24"/>
        </w:rPr>
        <w:t xml:space="preserve">for improving </w:t>
      </w:r>
      <w:r w:rsidRPr="00800EC0">
        <w:rPr>
          <w:rStyle w:val="normaltextrun"/>
          <w:rFonts w:ascii="Times New Roman" w:hAnsi="Times New Roman" w:cs="Times New Roman"/>
          <w:sz w:val="24"/>
          <w:szCs w:val="24"/>
        </w:rPr>
        <w:t>member experience</w:t>
      </w:r>
      <w:r w:rsidR="005E7C78" w:rsidRPr="00800EC0">
        <w:rPr>
          <w:rStyle w:val="normaltextrun"/>
          <w:rFonts w:ascii="Times New Roman" w:hAnsi="Times New Roman" w:cs="Times New Roman"/>
          <w:sz w:val="24"/>
          <w:szCs w:val="24"/>
        </w:rPr>
        <w:t>. I</w:t>
      </w:r>
      <w:r w:rsidRPr="00800EC0">
        <w:rPr>
          <w:rStyle w:val="normaltextrun"/>
          <w:rFonts w:ascii="Times New Roman" w:hAnsi="Times New Roman" w:cs="Times New Roman"/>
          <w:sz w:val="24"/>
          <w:szCs w:val="24"/>
        </w:rPr>
        <w:t xml:space="preserve">n addition, Massachusetts appreciates CMS’s goal of establishing more permanent mechanisms to sustain integrated programs beyond demonstrations. </w:t>
      </w:r>
    </w:p>
    <w:p w14:paraId="522A8A7A" w14:textId="77777777" w:rsidR="00171F54" w:rsidRPr="00800EC0" w:rsidRDefault="00171F54" w:rsidP="00171F54">
      <w:pPr>
        <w:rPr>
          <w:rStyle w:val="normaltextrun"/>
          <w:rFonts w:ascii="Times New Roman" w:hAnsi="Times New Roman" w:cs="Times New Roman"/>
          <w:sz w:val="24"/>
          <w:szCs w:val="24"/>
        </w:rPr>
      </w:pPr>
    </w:p>
    <w:p w14:paraId="072F1E43" w14:textId="41BFA4AE" w:rsidR="00510F17"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sz w:val="24"/>
          <w:szCs w:val="24"/>
        </w:rPr>
        <w:t xml:space="preserve">In considering the proposed transition for MMPs to D-SNPs, however, the enhanced flexibilities and incremental improvements proposed by CMS for D-SNPs may </w:t>
      </w:r>
      <w:proofErr w:type="gramStart"/>
      <w:r w:rsidRPr="00800EC0">
        <w:rPr>
          <w:rStyle w:val="normaltextrun"/>
          <w:rFonts w:ascii="Times New Roman" w:hAnsi="Times New Roman" w:cs="Times New Roman"/>
          <w:sz w:val="24"/>
          <w:szCs w:val="24"/>
        </w:rPr>
        <w:t>actually represent</w:t>
      </w:r>
      <w:proofErr w:type="gramEnd"/>
      <w:r w:rsidRPr="00800EC0">
        <w:rPr>
          <w:rStyle w:val="normaltextrun"/>
          <w:rFonts w:ascii="Times New Roman" w:hAnsi="Times New Roman" w:cs="Times New Roman"/>
          <w:sz w:val="24"/>
          <w:szCs w:val="24"/>
        </w:rPr>
        <w:t xml:space="preserve"> a step backwards for states, like Massachusetts, with more advanced integrated care delivery systems. Massachusetts is </w:t>
      </w:r>
      <w:r w:rsidR="00221F23" w:rsidRPr="00800EC0">
        <w:rPr>
          <w:rStyle w:val="normaltextrun"/>
          <w:rFonts w:ascii="Times New Roman" w:hAnsi="Times New Roman" w:cs="Times New Roman"/>
          <w:sz w:val="24"/>
          <w:szCs w:val="24"/>
        </w:rPr>
        <w:t xml:space="preserve">significantly </w:t>
      </w:r>
      <w:r w:rsidRPr="00800EC0">
        <w:rPr>
          <w:rStyle w:val="normaltextrun"/>
          <w:rFonts w:ascii="Times New Roman" w:hAnsi="Times New Roman" w:cs="Times New Roman"/>
          <w:sz w:val="24"/>
          <w:szCs w:val="24"/>
        </w:rPr>
        <w:t xml:space="preserve">concerned that the proposed sunsetting of MMPs would leave </w:t>
      </w:r>
      <w:r w:rsidR="00221F23" w:rsidRPr="00800EC0">
        <w:rPr>
          <w:rStyle w:val="normaltextrun"/>
          <w:rFonts w:ascii="Times New Roman" w:hAnsi="Times New Roman" w:cs="Times New Roman"/>
          <w:sz w:val="24"/>
          <w:szCs w:val="24"/>
        </w:rPr>
        <w:t xml:space="preserve">substantial </w:t>
      </w:r>
      <w:r w:rsidRPr="00800EC0">
        <w:rPr>
          <w:rStyle w:val="normaltextrun"/>
          <w:rFonts w:ascii="Times New Roman" w:hAnsi="Times New Roman" w:cs="Times New Roman"/>
          <w:sz w:val="24"/>
          <w:szCs w:val="24"/>
        </w:rPr>
        <w:t xml:space="preserve">gaps in </w:t>
      </w:r>
      <w:r w:rsidR="00221F23" w:rsidRPr="00800EC0">
        <w:rPr>
          <w:rStyle w:val="normaltextrun"/>
          <w:rFonts w:ascii="Times New Roman" w:hAnsi="Times New Roman" w:cs="Times New Roman"/>
          <w:sz w:val="24"/>
          <w:szCs w:val="24"/>
        </w:rPr>
        <w:t>the</w:t>
      </w:r>
      <w:r w:rsidRPr="00800EC0">
        <w:rPr>
          <w:rStyle w:val="normaltextrun"/>
          <w:rFonts w:ascii="Times New Roman" w:hAnsi="Times New Roman" w:cs="Times New Roman"/>
          <w:sz w:val="24"/>
          <w:szCs w:val="24"/>
        </w:rPr>
        <w:t xml:space="preserve"> ability to continue to support the integrated member experience that </w:t>
      </w:r>
      <w:r w:rsidR="00221F23" w:rsidRPr="00800EC0">
        <w:rPr>
          <w:rStyle w:val="normaltextrun"/>
          <w:rFonts w:ascii="Times New Roman" w:hAnsi="Times New Roman" w:cs="Times New Roman"/>
          <w:sz w:val="24"/>
          <w:szCs w:val="24"/>
        </w:rPr>
        <w:t xml:space="preserve">has been </w:t>
      </w:r>
      <w:r w:rsidRPr="00800EC0">
        <w:rPr>
          <w:rStyle w:val="normaltextrun"/>
          <w:rFonts w:ascii="Times New Roman" w:hAnsi="Times New Roman" w:cs="Times New Roman"/>
          <w:sz w:val="24"/>
          <w:szCs w:val="24"/>
        </w:rPr>
        <w:t xml:space="preserve">established and nurtured for over eight years through One Care under </w:t>
      </w:r>
      <w:r w:rsidR="00221F23" w:rsidRPr="00800EC0">
        <w:rPr>
          <w:rStyle w:val="normaltextrun"/>
          <w:rFonts w:ascii="Times New Roman" w:hAnsi="Times New Roman" w:cs="Times New Roman"/>
          <w:sz w:val="24"/>
          <w:szCs w:val="24"/>
        </w:rPr>
        <w:t>the</w:t>
      </w:r>
      <w:r w:rsidRPr="00800EC0">
        <w:rPr>
          <w:rStyle w:val="normaltextrun"/>
          <w:rFonts w:ascii="Times New Roman" w:hAnsi="Times New Roman" w:cs="Times New Roman"/>
          <w:sz w:val="24"/>
          <w:szCs w:val="24"/>
        </w:rPr>
        <w:t xml:space="preserve"> current Duals Demonstration, and </w:t>
      </w:r>
      <w:r w:rsidR="00221F23" w:rsidRPr="00800EC0">
        <w:rPr>
          <w:rStyle w:val="normaltextrun"/>
          <w:rFonts w:ascii="Times New Roman" w:hAnsi="Times New Roman" w:cs="Times New Roman"/>
          <w:sz w:val="24"/>
          <w:szCs w:val="24"/>
        </w:rPr>
        <w:t xml:space="preserve">what was sought in the expansion of the SCO </w:t>
      </w:r>
      <w:r w:rsidRPr="00800EC0">
        <w:rPr>
          <w:rStyle w:val="normaltextrun"/>
          <w:rFonts w:ascii="Times New Roman" w:hAnsi="Times New Roman" w:cs="Times New Roman"/>
          <w:sz w:val="24"/>
          <w:szCs w:val="24"/>
        </w:rPr>
        <w:t xml:space="preserve">population by bringing SCO under the umbrella of </w:t>
      </w:r>
      <w:r w:rsidR="00221F23" w:rsidRPr="00800EC0">
        <w:rPr>
          <w:rStyle w:val="normaltextrun"/>
          <w:rFonts w:ascii="Times New Roman" w:hAnsi="Times New Roman" w:cs="Times New Roman"/>
          <w:sz w:val="24"/>
          <w:szCs w:val="24"/>
        </w:rPr>
        <w:t xml:space="preserve">the </w:t>
      </w:r>
      <w:r w:rsidRPr="00800EC0">
        <w:rPr>
          <w:rStyle w:val="normaltextrun"/>
          <w:rFonts w:ascii="Times New Roman" w:hAnsi="Times New Roman" w:cs="Times New Roman"/>
          <w:sz w:val="24"/>
          <w:szCs w:val="24"/>
        </w:rPr>
        <w:t xml:space="preserve">proposed Duals Demonstration 2.0. By </w:t>
      </w:r>
      <w:r w:rsidR="00221F23" w:rsidRPr="00800EC0">
        <w:rPr>
          <w:rStyle w:val="normaltextrun"/>
          <w:rFonts w:ascii="Times New Roman" w:hAnsi="Times New Roman" w:cs="Times New Roman"/>
          <w:sz w:val="24"/>
          <w:szCs w:val="24"/>
        </w:rPr>
        <w:t xml:space="preserve">requiring </w:t>
      </w:r>
      <w:r w:rsidRPr="00800EC0">
        <w:rPr>
          <w:rStyle w:val="normaltextrun"/>
          <w:rFonts w:ascii="Times New Roman" w:hAnsi="Times New Roman" w:cs="Times New Roman"/>
          <w:sz w:val="24"/>
          <w:szCs w:val="24"/>
        </w:rPr>
        <w:t xml:space="preserve">a separation between the Medicare and Medicaid benefits, the proposed transition from MMPs to D-SNPs could erode the level of integration and the person-centered model of care currently available to </w:t>
      </w:r>
      <w:r w:rsidR="00E33292" w:rsidRPr="00800EC0">
        <w:rPr>
          <w:rStyle w:val="normaltextrun"/>
          <w:rFonts w:ascii="Times New Roman" w:hAnsi="Times New Roman" w:cs="Times New Roman"/>
          <w:sz w:val="24"/>
          <w:szCs w:val="24"/>
        </w:rPr>
        <w:t>MMPs</w:t>
      </w:r>
      <w:r w:rsidRPr="00800EC0">
        <w:rPr>
          <w:rStyle w:val="normaltextrun"/>
          <w:rFonts w:ascii="Times New Roman" w:hAnsi="Times New Roman" w:cs="Times New Roman"/>
          <w:sz w:val="24"/>
          <w:szCs w:val="24"/>
        </w:rPr>
        <w:t>, like One Care.</w:t>
      </w:r>
    </w:p>
    <w:p w14:paraId="77A51452" w14:textId="77777777" w:rsidR="00171F54" w:rsidRPr="00800EC0" w:rsidRDefault="00171F54" w:rsidP="00171F54">
      <w:pPr>
        <w:rPr>
          <w:rStyle w:val="normaltextrun"/>
          <w:rFonts w:ascii="Times New Roman" w:hAnsi="Times New Roman" w:cs="Times New Roman"/>
          <w:sz w:val="24"/>
          <w:szCs w:val="24"/>
        </w:rPr>
      </w:pPr>
    </w:p>
    <w:p w14:paraId="4033DDC6" w14:textId="77777777" w:rsidR="00221F23"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sz w:val="24"/>
          <w:szCs w:val="24"/>
        </w:rPr>
        <w:t>Massachusetts is</w:t>
      </w:r>
      <w:r w:rsidR="00995699" w:rsidRPr="00800EC0">
        <w:rPr>
          <w:rStyle w:val="normaltextrun"/>
          <w:rFonts w:ascii="Times New Roman" w:hAnsi="Times New Roman" w:cs="Times New Roman"/>
          <w:sz w:val="24"/>
          <w:szCs w:val="24"/>
        </w:rPr>
        <w:t xml:space="preserve"> also</w:t>
      </w:r>
      <w:r w:rsidRPr="00800EC0">
        <w:rPr>
          <w:rStyle w:val="normaltextrun"/>
          <w:rFonts w:ascii="Times New Roman" w:hAnsi="Times New Roman" w:cs="Times New Roman"/>
          <w:sz w:val="24"/>
          <w:szCs w:val="24"/>
        </w:rPr>
        <w:t xml:space="preserve"> concerned that the proposed rule does not fully address how states can achieve or maintain true integration of care under the proposed transition of MMPs to D-SNPs. Fully integrating Medicare and Medicaid benefits and delivery systems for dual eligible members requires a careful analysis of the interplay of enrollment, member experience, quality measurement, financing, administration, and oversight. The impact of the proposed rule, and </w:t>
      </w:r>
      <w:proofErr w:type="gramStart"/>
      <w:r w:rsidRPr="00800EC0">
        <w:rPr>
          <w:rStyle w:val="normaltextrun"/>
          <w:rFonts w:ascii="Times New Roman" w:hAnsi="Times New Roman" w:cs="Times New Roman"/>
          <w:sz w:val="24"/>
          <w:szCs w:val="24"/>
        </w:rPr>
        <w:t>in particular on</w:t>
      </w:r>
      <w:proofErr w:type="gramEnd"/>
      <w:r w:rsidRPr="00800EC0">
        <w:rPr>
          <w:rStyle w:val="normaltextrun"/>
          <w:rFonts w:ascii="Times New Roman" w:hAnsi="Times New Roman" w:cs="Times New Roman"/>
          <w:sz w:val="24"/>
          <w:szCs w:val="24"/>
        </w:rPr>
        <w:t xml:space="preserve"> the proposal to transition MMPs to D-SNPs, on each of these key areas of integration is discussed more fully below. </w:t>
      </w:r>
    </w:p>
    <w:p w14:paraId="47D1483F" w14:textId="77777777" w:rsidR="00221F23" w:rsidRPr="00800EC0" w:rsidRDefault="00221F23" w:rsidP="00171F54">
      <w:pPr>
        <w:rPr>
          <w:rStyle w:val="normaltextrun"/>
          <w:rFonts w:ascii="Times New Roman" w:hAnsi="Times New Roman" w:cs="Times New Roman"/>
          <w:sz w:val="24"/>
          <w:szCs w:val="24"/>
        </w:rPr>
      </w:pPr>
    </w:p>
    <w:p w14:paraId="32415FFB" w14:textId="254AF622" w:rsidR="00BB3B8B" w:rsidRPr="00800EC0" w:rsidRDefault="00510F17" w:rsidP="00171F54">
      <w:pPr>
        <w:rPr>
          <w:rStyle w:val="normaltextrun"/>
          <w:rFonts w:ascii="Times New Roman" w:hAnsi="Times New Roman" w:cs="Times New Roman"/>
          <w:sz w:val="24"/>
          <w:szCs w:val="24"/>
        </w:rPr>
      </w:pPr>
      <w:r w:rsidRPr="00800EC0">
        <w:rPr>
          <w:rStyle w:val="normaltextrun"/>
          <w:rFonts w:ascii="Times New Roman" w:hAnsi="Times New Roman" w:cs="Times New Roman"/>
          <w:sz w:val="24"/>
          <w:szCs w:val="24"/>
        </w:rPr>
        <w:t xml:space="preserve">We strongly urge CMS to collaborate with Massachusetts and other states to identify additional solutions and flexibilities to address these key areas of integration for programs serving dual eligible individuals </w:t>
      </w:r>
      <w:r w:rsidRPr="00800EC0">
        <w:rPr>
          <w:rStyle w:val="normaltextrun"/>
          <w:rFonts w:ascii="Times New Roman" w:hAnsi="Times New Roman" w:cs="Times New Roman"/>
          <w:b/>
          <w:bCs/>
          <w:sz w:val="24"/>
          <w:szCs w:val="24"/>
        </w:rPr>
        <w:t>prior</w:t>
      </w:r>
      <w:r w:rsidRPr="00800EC0">
        <w:rPr>
          <w:rFonts w:ascii="Times New Roman" w:hAnsi="Times New Roman" w:cs="Times New Roman"/>
          <w:sz w:val="24"/>
          <w:szCs w:val="24"/>
        </w:rPr>
        <w:t xml:space="preserve"> to any</w:t>
      </w:r>
      <w:r w:rsidRPr="00800EC0">
        <w:rPr>
          <w:rStyle w:val="normaltextrun"/>
          <w:rFonts w:ascii="Times New Roman" w:hAnsi="Times New Roman" w:cs="Times New Roman"/>
          <w:sz w:val="24"/>
          <w:szCs w:val="24"/>
        </w:rPr>
        <w:t xml:space="preserve"> transition from MMP to D-SNP.</w:t>
      </w:r>
    </w:p>
    <w:p w14:paraId="1573AAFB" w14:textId="77777777" w:rsidR="00536870" w:rsidRPr="00800EC0" w:rsidRDefault="00536870" w:rsidP="00C65F77">
      <w:pPr>
        <w:tabs>
          <w:tab w:val="left" w:pos="1440"/>
          <w:tab w:val="center" w:pos="4925"/>
        </w:tabs>
        <w:spacing w:before="240" w:after="240"/>
        <w:rPr>
          <w:rFonts w:ascii="Times New Roman" w:hAnsi="Times New Roman" w:cs="Times New Roman"/>
          <w:b/>
          <w:sz w:val="24"/>
          <w:szCs w:val="24"/>
          <w:u w:val="single"/>
        </w:rPr>
      </w:pPr>
      <w:r w:rsidRPr="00800EC0">
        <w:rPr>
          <w:rFonts w:ascii="Times New Roman" w:hAnsi="Times New Roman" w:cs="Times New Roman"/>
          <w:b/>
          <w:bCs/>
          <w:sz w:val="24"/>
          <w:szCs w:val="24"/>
          <w:u w:val="single"/>
        </w:rPr>
        <w:lastRenderedPageBreak/>
        <w:t xml:space="preserve">Enrollment and </w:t>
      </w:r>
      <w:r w:rsidRPr="00800EC0">
        <w:rPr>
          <w:rFonts w:ascii="Times New Roman" w:hAnsi="Times New Roman" w:cs="Times New Roman"/>
          <w:b/>
          <w:sz w:val="24"/>
          <w:szCs w:val="24"/>
          <w:u w:val="single"/>
        </w:rPr>
        <w:t>Member Experience</w:t>
      </w:r>
    </w:p>
    <w:p w14:paraId="11731E0D" w14:textId="172D1391" w:rsidR="00536870" w:rsidRPr="00800EC0" w:rsidRDefault="00536870" w:rsidP="00C65F77">
      <w:pPr>
        <w:pStyle w:val="paragraph"/>
        <w:spacing w:before="240" w:beforeAutospacing="0" w:after="240" w:afterAutospacing="0"/>
        <w:textAlignment w:val="baseline"/>
        <w:rPr>
          <w:rStyle w:val="normaltextrun"/>
        </w:rPr>
      </w:pPr>
      <w:r w:rsidRPr="00800EC0">
        <w:rPr>
          <w:rStyle w:val="normaltextrun"/>
        </w:rPr>
        <w:t xml:space="preserve">As a first order member protection, Massachusetts recommends that CMS provide flexibility for enrollment and disenrollment functions to be operationalized through state Medicaid agencies, including handling of aligned Medicare enrollment transactions. </w:t>
      </w:r>
      <w:r w:rsidR="00EC1DAE" w:rsidRPr="00800EC0">
        <w:t xml:space="preserve">States (including through contracted Medicaid enrollment brokers) are well positioned to handle enrollment transactions impartially and help members to objectively identify plan options and fit, including by providing members independent health plan choice counseling. </w:t>
      </w:r>
      <w:r w:rsidR="00EC1DAE" w:rsidRPr="00800EC0">
        <w:rPr>
          <w:color w:val="000000" w:themeColor="text1"/>
        </w:rPr>
        <w:t>Consolidating health plan enrollment for dual eligible members ensures that all members have a uniform experience and receive consistent messaging and reduces the possibility that members encounter improper enrollment tactics.</w:t>
      </w:r>
      <w:r w:rsidR="005E7C78" w:rsidRPr="00800EC0">
        <w:rPr>
          <w:color w:val="000000" w:themeColor="text1"/>
        </w:rPr>
        <w:t xml:space="preserve"> </w:t>
      </w:r>
      <w:r w:rsidR="00EC1DAE" w:rsidRPr="00800EC0">
        <w:t xml:space="preserve">Today, MassHealth retains responsibility for enrollment functions for our MMPs and other Medicaid managed care </w:t>
      </w:r>
      <w:r w:rsidR="00EC1DAE" w:rsidRPr="00800EC0">
        <w:rPr>
          <w:color w:val="000000" w:themeColor="text1"/>
        </w:rPr>
        <w:t xml:space="preserve">members and finds the approach preferable to the efforts needed to monitor and oversee multiple plans conducting these functions under a D-SNP model. </w:t>
      </w:r>
      <w:r w:rsidR="00EC1DAE" w:rsidRPr="00800EC0">
        <w:rPr>
          <w:rStyle w:val="normaltextrun"/>
          <w:color w:val="000000" w:themeColor="text1"/>
        </w:rPr>
        <w:t xml:space="preserve">Consolidating enrollment functions </w:t>
      </w:r>
      <w:r w:rsidRPr="00800EC0">
        <w:rPr>
          <w:rStyle w:val="normaltextrun"/>
          <w:color w:val="000000" w:themeColor="text1"/>
        </w:rPr>
        <w:t xml:space="preserve">is critical to ensuring members have access to fair, equitable treatment and clear, transparent communication and therefore should </w:t>
      </w:r>
      <w:r w:rsidRPr="00800EC0">
        <w:rPr>
          <w:rStyle w:val="normaltextrun"/>
        </w:rPr>
        <w:t xml:space="preserve">be addressed in the final rule. </w:t>
      </w:r>
    </w:p>
    <w:p w14:paraId="1B2E113E" w14:textId="20ABE603" w:rsidR="00536870" w:rsidRPr="00800EC0" w:rsidRDefault="00536870" w:rsidP="002E6756">
      <w:pPr>
        <w:spacing w:before="240"/>
        <w:rPr>
          <w:rFonts w:ascii="Times New Roman" w:hAnsi="Times New Roman" w:cs="Times New Roman"/>
          <w:b/>
          <w:bCs/>
          <w:sz w:val="24"/>
          <w:szCs w:val="24"/>
        </w:rPr>
      </w:pPr>
      <w:r w:rsidRPr="00800EC0">
        <w:rPr>
          <w:rFonts w:ascii="Times New Roman" w:hAnsi="Times New Roman" w:cs="Times New Roman"/>
          <w:b/>
          <w:bCs/>
          <w:sz w:val="24"/>
          <w:szCs w:val="24"/>
        </w:rPr>
        <w:t>Integrated Member Materials</w:t>
      </w:r>
    </w:p>
    <w:p w14:paraId="5158423A" w14:textId="1BD3BEE1" w:rsidR="00536870" w:rsidRPr="00800EC0" w:rsidRDefault="00536870" w:rsidP="002E6756">
      <w:pPr>
        <w:spacing w:after="240"/>
        <w:rPr>
          <w:rFonts w:ascii="Times New Roman" w:hAnsi="Times New Roman" w:cs="Times New Roman"/>
          <w:sz w:val="24"/>
          <w:szCs w:val="24"/>
        </w:rPr>
      </w:pPr>
      <w:r w:rsidRPr="00800EC0">
        <w:rPr>
          <w:rFonts w:ascii="Times New Roman" w:hAnsi="Times New Roman" w:cs="Times New Roman"/>
          <w:sz w:val="24"/>
          <w:szCs w:val="24"/>
        </w:rPr>
        <w:t xml:space="preserve">We appreciate CMS’ proposal to create core integrated materials (Evidence of Coverage, Annual Notice of Change, Summary of Benefits, Formulary, and Provider and Pharmacy Directory), and we note that we already have these in use in SCO. </w:t>
      </w:r>
      <w:r w:rsidRPr="00800EC0">
        <w:rPr>
          <w:rFonts w:ascii="Times New Roman" w:hAnsi="Times New Roman" w:cs="Times New Roman"/>
          <w:b/>
          <w:bCs/>
          <w:sz w:val="24"/>
          <w:szCs w:val="24"/>
        </w:rPr>
        <w:t>MassHealth strongly believes that members should receive unified communications and materials that speak cohesively about the full scope of each program from the member perspective, paying particular attention to linguistic and cultural competence and accessibility for people with disabilities.</w:t>
      </w:r>
      <w:r w:rsidRPr="00800EC0">
        <w:rPr>
          <w:rFonts w:ascii="Times New Roman" w:hAnsi="Times New Roman" w:cs="Times New Roman"/>
          <w:sz w:val="24"/>
          <w:szCs w:val="24"/>
        </w:rPr>
        <w:t xml:space="preserve"> The approach to integrated materials used in MMPs today comes closer to achieving this vision relative to MassHealth’s experience with integrated member materials in SCO. In addition, we recommend that the member protections Massachusetts has implemented through its One Care contract, including access to clear, understandable, and culturally appropriate materials in accessible formats and languages other than English, be preserved and applied to both the Medicaid managed care and D-SNP parts of FIDE SNPs.</w:t>
      </w:r>
    </w:p>
    <w:p w14:paraId="41F18895" w14:textId="77777777" w:rsidR="00536870" w:rsidRPr="00800EC0" w:rsidRDefault="00536870" w:rsidP="005E7C78">
      <w:pPr>
        <w:spacing w:before="240" w:after="240"/>
        <w:rPr>
          <w:rFonts w:ascii="Times New Roman" w:hAnsi="Times New Roman" w:cs="Times New Roman"/>
          <w:b/>
          <w:bCs/>
          <w:sz w:val="24"/>
          <w:szCs w:val="24"/>
        </w:rPr>
      </w:pPr>
      <w:r w:rsidRPr="00800EC0">
        <w:rPr>
          <w:rFonts w:ascii="Times New Roman" w:hAnsi="Times New Roman" w:cs="Times New Roman"/>
          <w:sz w:val="24"/>
          <w:szCs w:val="24"/>
        </w:rPr>
        <w:t>We further caution that CMS’ rulemaking does not go far enough to effectuate integration relative to the level achieved through MMPs, and additional solutions are needed to address this. Specifically:</w:t>
      </w:r>
    </w:p>
    <w:p w14:paraId="6A1189FA" w14:textId="32A15929" w:rsidR="00536870" w:rsidRPr="00800EC0" w:rsidRDefault="00536870" w:rsidP="005E7C78">
      <w:pPr>
        <w:pStyle w:val="ListParagraph"/>
        <w:numPr>
          <w:ilvl w:val="0"/>
          <w:numId w:val="22"/>
        </w:numPr>
        <w:spacing w:before="240" w:after="240"/>
        <w:rPr>
          <w:rFonts w:ascii="Times New Roman" w:hAnsi="Times New Roman" w:cs="Times New Roman"/>
          <w:b/>
          <w:bCs/>
          <w:sz w:val="24"/>
          <w:szCs w:val="24"/>
        </w:rPr>
      </w:pPr>
      <w:r w:rsidRPr="00800EC0">
        <w:rPr>
          <w:rFonts w:ascii="Times New Roman" w:hAnsi="Times New Roman" w:cs="Times New Roman"/>
          <w:sz w:val="24"/>
          <w:szCs w:val="24"/>
        </w:rPr>
        <w:t>CMS should collaborate with states to develop a regulatory or other framework that aligns Medicaid managed care and D-SNP requirements into one clear set of governing rules for integrated materials.</w:t>
      </w:r>
    </w:p>
    <w:p w14:paraId="72E640A0" w14:textId="77777777" w:rsidR="005E7C78" w:rsidRPr="00800EC0" w:rsidRDefault="005E7C78" w:rsidP="005E7C78">
      <w:pPr>
        <w:pStyle w:val="ListParagraph"/>
        <w:spacing w:before="240" w:after="240"/>
        <w:rPr>
          <w:rFonts w:ascii="Times New Roman" w:hAnsi="Times New Roman" w:cs="Times New Roman"/>
          <w:b/>
          <w:bCs/>
          <w:sz w:val="24"/>
          <w:szCs w:val="24"/>
        </w:rPr>
      </w:pPr>
    </w:p>
    <w:p w14:paraId="3DE73175" w14:textId="30D05AAD" w:rsidR="00536870" w:rsidRPr="00800EC0" w:rsidRDefault="00995699" w:rsidP="005E7C78">
      <w:pPr>
        <w:pStyle w:val="ListParagraph"/>
        <w:numPr>
          <w:ilvl w:val="0"/>
          <w:numId w:val="22"/>
        </w:numPr>
        <w:spacing w:before="240" w:after="240"/>
        <w:rPr>
          <w:rFonts w:ascii="Times New Roman" w:eastAsia="Arial" w:hAnsi="Times New Roman" w:cs="Times New Roman"/>
          <w:b/>
          <w:sz w:val="24"/>
          <w:szCs w:val="24"/>
        </w:rPr>
      </w:pPr>
      <w:r w:rsidRPr="00800EC0">
        <w:rPr>
          <w:rFonts w:ascii="Times New Roman" w:hAnsi="Times New Roman" w:cs="Times New Roman"/>
          <w:sz w:val="24"/>
          <w:szCs w:val="24"/>
        </w:rPr>
        <w:t>S</w:t>
      </w:r>
      <w:r w:rsidR="00536870" w:rsidRPr="00800EC0">
        <w:rPr>
          <w:rFonts w:ascii="Times New Roman" w:hAnsi="Times New Roman" w:cs="Times New Roman"/>
          <w:sz w:val="24"/>
          <w:szCs w:val="24"/>
        </w:rPr>
        <w:t>tates need clear discretion and authority to direct the inclusion of state-specific policy and requirements in the integrated materials. This has historically been a time and resource intensive barrier in our SCO program. Without such state-specific policy and requirements, integrated materials may not accurately reflect programmatic realities including important member-facing information such as cost-sharing responsibilities and eligibility rules.</w:t>
      </w:r>
    </w:p>
    <w:p w14:paraId="69613616" w14:textId="13969CCC" w:rsidR="00536870" w:rsidRPr="00800EC0" w:rsidRDefault="00536870" w:rsidP="002E6756">
      <w:pPr>
        <w:spacing w:before="240"/>
        <w:rPr>
          <w:rStyle w:val="eop"/>
          <w:rFonts w:ascii="Times New Roman" w:eastAsia="Arial" w:hAnsi="Times New Roman" w:cs="Times New Roman"/>
          <w:b/>
          <w:sz w:val="24"/>
          <w:szCs w:val="24"/>
        </w:rPr>
      </w:pPr>
      <w:r w:rsidRPr="00800EC0">
        <w:rPr>
          <w:rStyle w:val="eop"/>
          <w:rFonts w:ascii="Times New Roman" w:hAnsi="Times New Roman" w:cs="Times New Roman"/>
          <w:b/>
          <w:bCs/>
          <w:color w:val="000000"/>
          <w:sz w:val="24"/>
          <w:szCs w:val="24"/>
          <w:shd w:val="clear" w:color="auto" w:fill="FFFFFF"/>
        </w:rPr>
        <w:t>Exclusively Aligned Enrollment for FIDE SNPs</w:t>
      </w:r>
    </w:p>
    <w:p w14:paraId="5164C900" w14:textId="44336E32" w:rsidR="00536870" w:rsidRPr="00800EC0" w:rsidRDefault="00536870" w:rsidP="002E6756">
      <w:pPr>
        <w:spacing w:after="240"/>
        <w:rPr>
          <w:rStyle w:val="eop"/>
          <w:rFonts w:ascii="Times New Roman" w:hAnsi="Times New Roman" w:cs="Times New Roman"/>
          <w:color w:val="000000"/>
          <w:sz w:val="24"/>
          <w:szCs w:val="24"/>
          <w:shd w:val="clear" w:color="auto" w:fill="FFFFFF"/>
        </w:rPr>
      </w:pPr>
      <w:r w:rsidRPr="00800EC0">
        <w:rPr>
          <w:rStyle w:val="eop"/>
          <w:rFonts w:ascii="Times New Roman" w:hAnsi="Times New Roman" w:cs="Times New Roman"/>
          <w:color w:val="000000"/>
          <w:sz w:val="24"/>
          <w:szCs w:val="24"/>
          <w:shd w:val="clear" w:color="auto" w:fill="FFFFFF"/>
        </w:rPr>
        <w:t xml:space="preserve">We applaud CMS’ efforts to refine the definition of FIDE SNPs to require exclusively aligned enrollment. However, we note that the Massachusetts design of both the current FIDE SNP and MMP products goes beyond this approach in requiring that a dual eligible member who is enrolled in a FIDE SNP or MMP </w:t>
      </w:r>
      <w:r w:rsidRPr="00800EC0">
        <w:rPr>
          <w:rStyle w:val="eop"/>
          <w:rFonts w:ascii="Times New Roman" w:hAnsi="Times New Roman" w:cs="Times New Roman"/>
          <w:i/>
          <w:iCs/>
          <w:color w:val="000000"/>
          <w:sz w:val="24"/>
          <w:szCs w:val="24"/>
          <w:shd w:val="clear" w:color="auto" w:fill="FFFFFF"/>
        </w:rPr>
        <w:t xml:space="preserve">must </w:t>
      </w:r>
      <w:r w:rsidRPr="00800EC0">
        <w:rPr>
          <w:rStyle w:val="eop"/>
          <w:rFonts w:ascii="Times New Roman" w:hAnsi="Times New Roman" w:cs="Times New Roman"/>
          <w:color w:val="000000"/>
          <w:sz w:val="24"/>
          <w:szCs w:val="24"/>
          <w:shd w:val="clear" w:color="auto" w:fill="FFFFFF"/>
        </w:rPr>
        <w:t>enroll in that plan for both their Medicare and Medicaid benefits. This substantially improves integration for all MMP and FIDE SNP enrollees.</w:t>
      </w:r>
    </w:p>
    <w:p w14:paraId="227FEB21" w14:textId="04175BB8" w:rsidR="00536870" w:rsidRPr="00800EC0" w:rsidRDefault="00536870" w:rsidP="005E7C78">
      <w:pPr>
        <w:spacing w:before="240" w:after="240"/>
        <w:rPr>
          <w:rStyle w:val="eop"/>
          <w:rFonts w:ascii="Times New Roman" w:hAnsi="Times New Roman" w:cs="Times New Roman"/>
          <w:color w:val="000000"/>
          <w:sz w:val="24"/>
          <w:szCs w:val="24"/>
          <w:shd w:val="clear" w:color="auto" w:fill="FFFFFF"/>
        </w:rPr>
      </w:pPr>
      <w:r w:rsidRPr="00800EC0">
        <w:rPr>
          <w:rStyle w:val="eop"/>
          <w:rFonts w:ascii="Times New Roman" w:hAnsi="Times New Roman" w:cs="Times New Roman"/>
          <w:color w:val="000000"/>
          <w:sz w:val="24"/>
          <w:szCs w:val="24"/>
          <w:shd w:val="clear" w:color="auto" w:fill="FFFFFF"/>
        </w:rPr>
        <w:t>As proposed, the transition from MMP to D-SNP authority limits a state’s options to encourage enrollment in integrated products when paired with the removal of authority to passively enroll individuals in these products for their Medicare coverage. Consequently, the more</w:t>
      </w:r>
      <w:r w:rsidR="00E33292" w:rsidRPr="00800EC0">
        <w:rPr>
          <w:rStyle w:val="eop"/>
          <w:rFonts w:ascii="Times New Roman" w:hAnsi="Times New Roman" w:cs="Times New Roman"/>
          <w:color w:val="000000"/>
          <w:sz w:val="24"/>
          <w:szCs w:val="24"/>
          <w:shd w:val="clear" w:color="auto" w:fill="FFFFFF"/>
        </w:rPr>
        <w:t xml:space="preserve"> </w:t>
      </w:r>
      <w:r w:rsidRPr="00800EC0">
        <w:rPr>
          <w:rStyle w:val="eop"/>
          <w:rFonts w:ascii="Times New Roman" w:hAnsi="Times New Roman" w:cs="Times New Roman"/>
          <w:color w:val="000000"/>
          <w:sz w:val="24"/>
          <w:szCs w:val="24"/>
          <w:shd w:val="clear" w:color="auto" w:fill="FFFFFF"/>
        </w:rPr>
        <w:t xml:space="preserve">integrated approaches </w:t>
      </w:r>
      <w:r w:rsidRPr="00800EC0">
        <w:rPr>
          <w:rStyle w:val="eop"/>
          <w:rFonts w:ascii="Times New Roman" w:hAnsi="Times New Roman" w:cs="Times New Roman"/>
          <w:color w:val="000000"/>
          <w:sz w:val="24"/>
          <w:szCs w:val="24"/>
          <w:shd w:val="clear" w:color="auto" w:fill="FFFFFF"/>
        </w:rPr>
        <w:lastRenderedPageBreak/>
        <w:t>used in Massachusetts would be subject to additional limitations without an ongoing mechanism for passive enrollment. CMS should consider allowing states to treat acceptance of passive enrollment into the Medicaid MCE portion of the product as acceptance and self-selection into the Medicare (FIDE SNP) portion of the integrated product.</w:t>
      </w:r>
    </w:p>
    <w:p w14:paraId="206C1A92" w14:textId="65FE0529" w:rsidR="00536870" w:rsidRPr="00800EC0" w:rsidRDefault="00536870" w:rsidP="002E6756">
      <w:pPr>
        <w:spacing w:before="240"/>
        <w:rPr>
          <w:rFonts w:ascii="Times New Roman" w:eastAsia="Arial" w:hAnsi="Times New Roman" w:cs="Times New Roman"/>
          <w:b/>
          <w:bCs/>
          <w:sz w:val="24"/>
          <w:szCs w:val="24"/>
        </w:rPr>
      </w:pPr>
      <w:r w:rsidRPr="00800EC0">
        <w:rPr>
          <w:rFonts w:ascii="Times New Roman" w:hAnsi="Times New Roman" w:cs="Times New Roman"/>
          <w:b/>
          <w:bCs/>
          <w:sz w:val="24"/>
          <w:szCs w:val="24"/>
        </w:rPr>
        <w:t>Passive Enrollment</w:t>
      </w:r>
    </w:p>
    <w:p w14:paraId="6E4414C0" w14:textId="6865D86E" w:rsidR="00536870" w:rsidRPr="00800EC0" w:rsidRDefault="00536870" w:rsidP="002E6756">
      <w:pPr>
        <w:tabs>
          <w:tab w:val="left" w:pos="1440"/>
          <w:tab w:val="center" w:pos="4925"/>
        </w:tabs>
        <w:spacing w:after="240"/>
        <w:rPr>
          <w:rFonts w:ascii="Times New Roman" w:hAnsi="Times New Roman" w:cs="Times New Roman"/>
          <w:sz w:val="24"/>
          <w:szCs w:val="24"/>
        </w:rPr>
      </w:pPr>
      <w:r w:rsidRPr="00800EC0">
        <w:rPr>
          <w:rFonts w:ascii="Times New Roman" w:hAnsi="Times New Roman" w:cs="Times New Roman"/>
          <w:sz w:val="24"/>
          <w:szCs w:val="24"/>
        </w:rPr>
        <w:t>The ability to passively enroll individuals into MMPs instead of FFS has served as an important tool for Massachusetts to grow enrollment in One Care, and it is a tool that we have sought to add for SCO through our proposed Duals Demonstration 2.0. For One Care in particular, Massachusetts has used this tool to support attainment of plan enrollment levels necessary to sustain the program and ensure plan viability under the model. While seamless enrollment may be an option for states to encourage newly eligible individuals to enroll into integrated products, it is structurally constrained to favor organizations with Medicaid managed care products available in multiple state delivery systems.</w:t>
      </w:r>
      <w:r w:rsidR="00C65F77" w:rsidRPr="00800EC0">
        <w:rPr>
          <w:rFonts w:ascii="Times New Roman" w:hAnsi="Times New Roman" w:cs="Times New Roman"/>
          <w:sz w:val="24"/>
          <w:szCs w:val="24"/>
        </w:rPr>
        <w:t xml:space="preserve"> Passive enrollment, coupled with seamless enrollment options, would balance plan enrollment </w:t>
      </w:r>
      <w:proofErr w:type="gramStart"/>
      <w:r w:rsidR="00C65F77" w:rsidRPr="00800EC0">
        <w:rPr>
          <w:rFonts w:ascii="Times New Roman" w:hAnsi="Times New Roman" w:cs="Times New Roman"/>
          <w:sz w:val="24"/>
          <w:szCs w:val="24"/>
        </w:rPr>
        <w:t>opportunities</w:t>
      </w:r>
      <w:proofErr w:type="gramEnd"/>
      <w:r w:rsidR="00C65F77" w:rsidRPr="00800EC0">
        <w:rPr>
          <w:rFonts w:ascii="Times New Roman" w:hAnsi="Times New Roman" w:cs="Times New Roman"/>
          <w:sz w:val="24"/>
          <w:szCs w:val="24"/>
        </w:rPr>
        <w:t xml:space="preserve"> and support the viability of specialty plans that may not operate non-dual eligible plans within the state.</w:t>
      </w:r>
    </w:p>
    <w:p w14:paraId="21978EF4" w14:textId="1741D31D" w:rsidR="008D0996" w:rsidRPr="00800EC0" w:rsidRDefault="000A3F07" w:rsidP="008D0996">
      <w:pPr>
        <w:rPr>
          <w:rFonts w:ascii="Times New Roman" w:hAnsi="Times New Roman" w:cs="Times New Roman"/>
          <w:sz w:val="24"/>
          <w:szCs w:val="24"/>
        </w:rPr>
      </w:pPr>
      <w:bookmarkStart w:id="0" w:name="_Hlk96606881"/>
      <w:r w:rsidRPr="00800EC0">
        <w:rPr>
          <w:rStyle w:val="normaltextrun"/>
          <w:rFonts w:ascii="Times New Roman" w:hAnsi="Times New Roman" w:cs="Times New Roman"/>
          <w:sz w:val="24"/>
          <w:szCs w:val="24"/>
        </w:rPr>
        <w:t xml:space="preserve">Further, we </w:t>
      </w:r>
      <w:r w:rsidR="00536870" w:rsidRPr="00800EC0">
        <w:rPr>
          <w:rStyle w:val="normaltextrun"/>
          <w:rFonts w:ascii="Times New Roman" w:hAnsi="Times New Roman" w:cs="Times New Roman"/>
          <w:sz w:val="24"/>
          <w:szCs w:val="24"/>
        </w:rPr>
        <w:t>encourage CMS to consider circumstances in which passive enrollment into integrated plans, including FIDE SNPs, would be preferable to enrollment into fragmented Original Medicare (FFS) for Medicare A/B benefits, standalone Part D plans, and FFS Medicaid coverage.</w:t>
      </w:r>
      <w:r w:rsidRPr="00800EC0">
        <w:rPr>
          <w:rStyle w:val="normaltextrun"/>
          <w:rFonts w:ascii="Times New Roman" w:hAnsi="Times New Roman" w:cs="Times New Roman"/>
          <w:sz w:val="24"/>
          <w:szCs w:val="24"/>
        </w:rPr>
        <w:t xml:space="preserve"> </w:t>
      </w:r>
      <w:r w:rsidR="008D0996" w:rsidRPr="00800EC0">
        <w:rPr>
          <w:rStyle w:val="normaltextrun"/>
          <w:rFonts w:ascii="Times New Roman" w:hAnsi="Times New Roman" w:cs="Times New Roman"/>
          <w:sz w:val="24"/>
          <w:szCs w:val="24"/>
        </w:rPr>
        <w:t xml:space="preserve">For example, </w:t>
      </w:r>
      <w:r w:rsidR="008D0996" w:rsidRPr="00800EC0">
        <w:rPr>
          <w:rFonts w:ascii="Times New Roman" w:hAnsi="Times New Roman" w:cs="Times New Roman"/>
          <w:color w:val="000000"/>
          <w:sz w:val="24"/>
          <w:szCs w:val="24"/>
          <w:shd w:val="clear" w:color="auto" w:fill="FFFFFF"/>
        </w:rPr>
        <w:t>CMS should allow states to conduct targeted passive enrollments into high performing FIDE SNPs when individuals are already required to change their health coverage, such as when gaining access to either Medicare or Medicaid, and when a member’s current Medicare Advantage or Part D plan is ending.</w:t>
      </w:r>
    </w:p>
    <w:bookmarkEnd w:id="0"/>
    <w:p w14:paraId="44DCEF0E" w14:textId="1F955CA9" w:rsidR="00536870" w:rsidRPr="00800EC0" w:rsidRDefault="000A3F07" w:rsidP="005E7C78">
      <w:pPr>
        <w:tabs>
          <w:tab w:val="left" w:pos="1440"/>
          <w:tab w:val="center" w:pos="4925"/>
        </w:tabs>
        <w:spacing w:before="240" w:after="240"/>
        <w:rPr>
          <w:rFonts w:ascii="Times New Roman" w:hAnsi="Times New Roman" w:cs="Times New Roman"/>
          <w:sz w:val="24"/>
          <w:szCs w:val="24"/>
          <w:lang w:eastAsia="en-GB"/>
        </w:rPr>
      </w:pPr>
      <w:r w:rsidRPr="00800EC0">
        <w:rPr>
          <w:rFonts w:ascii="Times New Roman" w:hAnsi="Times New Roman" w:cs="Times New Roman"/>
          <w:sz w:val="24"/>
          <w:szCs w:val="24"/>
          <w:lang w:eastAsia="en-GB"/>
        </w:rPr>
        <w:t>Additionally</w:t>
      </w:r>
      <w:r w:rsidR="00536870" w:rsidRPr="00800EC0">
        <w:rPr>
          <w:rFonts w:ascii="Times New Roman" w:hAnsi="Times New Roman" w:cs="Times New Roman"/>
          <w:sz w:val="24"/>
          <w:szCs w:val="24"/>
          <w:lang w:eastAsia="en-GB"/>
        </w:rPr>
        <w:t xml:space="preserve">, in the absence of passive enrollment, plans’ exclusive reliance on marketing to attract enrollments diverts health plan spending to marketing and </w:t>
      </w:r>
      <w:r w:rsidRPr="00800EC0">
        <w:rPr>
          <w:rFonts w:ascii="Times New Roman" w:hAnsi="Times New Roman" w:cs="Times New Roman"/>
          <w:sz w:val="24"/>
          <w:szCs w:val="24"/>
          <w:lang w:eastAsia="en-GB"/>
        </w:rPr>
        <w:t xml:space="preserve">may </w:t>
      </w:r>
      <w:r w:rsidR="00536870" w:rsidRPr="00800EC0">
        <w:rPr>
          <w:rFonts w:ascii="Times New Roman" w:hAnsi="Times New Roman" w:cs="Times New Roman"/>
          <w:sz w:val="24"/>
          <w:szCs w:val="24"/>
          <w:lang w:eastAsia="en-GB"/>
        </w:rPr>
        <w:t>incentivize certain undesirable marketing tactics.</w:t>
      </w:r>
      <w:r w:rsidR="005E7C78" w:rsidRPr="00800EC0">
        <w:rPr>
          <w:rFonts w:ascii="Times New Roman" w:hAnsi="Times New Roman" w:cs="Times New Roman"/>
          <w:sz w:val="24"/>
          <w:szCs w:val="24"/>
          <w:lang w:eastAsia="en-GB"/>
        </w:rPr>
        <w:t xml:space="preserve"> </w:t>
      </w:r>
      <w:r w:rsidR="00536870" w:rsidRPr="00800EC0">
        <w:rPr>
          <w:rFonts w:ascii="Times New Roman" w:hAnsi="Times New Roman" w:cs="Times New Roman"/>
          <w:sz w:val="24"/>
          <w:szCs w:val="24"/>
          <w:lang w:eastAsia="en-GB"/>
        </w:rPr>
        <w:t>In addition, plan-driven marketing and enrollment infrastructure would likely increase administrative costs of plans. People with disabilities require a more person-centered and independent approach to determining whether a particular plan will meet their needs than is possible through broad-based marketing approaches.</w:t>
      </w:r>
    </w:p>
    <w:p w14:paraId="6ACBB5BD" w14:textId="526CC2AC" w:rsidR="00536870" w:rsidRPr="00800EC0" w:rsidRDefault="00536870" w:rsidP="005E7C78">
      <w:pPr>
        <w:tabs>
          <w:tab w:val="left" w:pos="1440"/>
          <w:tab w:val="center" w:pos="4925"/>
        </w:tabs>
        <w:spacing w:before="240" w:after="240"/>
        <w:rPr>
          <w:rFonts w:ascii="Times New Roman" w:hAnsi="Times New Roman" w:cs="Times New Roman"/>
          <w:color w:val="000000"/>
          <w:sz w:val="24"/>
          <w:szCs w:val="24"/>
          <w:lang w:eastAsia="en-GB"/>
        </w:rPr>
      </w:pPr>
      <w:r w:rsidRPr="00800EC0">
        <w:rPr>
          <w:rFonts w:ascii="Times New Roman" w:hAnsi="Times New Roman" w:cs="Times New Roman"/>
          <w:color w:val="000000"/>
          <w:sz w:val="24"/>
          <w:szCs w:val="24"/>
          <w:lang w:eastAsia="en-GB"/>
        </w:rPr>
        <w:t>Moreover, health plans developed to meet the needs of disabled populations require considerable infrastructure that benefits from the ability to plan needed levels of staffing and accommodations in a predictable manner. Predictable future enrollment volume helps plans ensure they are staffed appropriately to onboard and assess new members. Without this stability, under- or over- staffing/resourcing may undermine enrollee experience and financial sustainability of the plan.</w:t>
      </w:r>
    </w:p>
    <w:p w14:paraId="240802B5" w14:textId="7848683D" w:rsidR="00536870" w:rsidRPr="00800EC0" w:rsidRDefault="00536870" w:rsidP="005E7C78">
      <w:pPr>
        <w:tabs>
          <w:tab w:val="left" w:pos="1440"/>
          <w:tab w:val="center" w:pos="4925"/>
        </w:tabs>
        <w:spacing w:before="240" w:after="240"/>
        <w:rPr>
          <w:rFonts w:ascii="Times New Roman" w:hAnsi="Times New Roman" w:cs="Times New Roman"/>
          <w:color w:val="000000"/>
          <w:sz w:val="24"/>
          <w:szCs w:val="24"/>
          <w:lang w:eastAsia="en-GB"/>
        </w:rPr>
      </w:pPr>
      <w:r w:rsidRPr="00800EC0">
        <w:rPr>
          <w:rFonts w:ascii="Times New Roman" w:hAnsi="Times New Roman" w:cs="Times New Roman"/>
          <w:color w:val="000000"/>
          <w:sz w:val="24"/>
          <w:szCs w:val="24"/>
          <w:lang w:eastAsia="en-GB"/>
        </w:rPr>
        <w:t xml:space="preserve">In its preamble to the proposed rule, CMS acknowledged the need to tie enrollments to plan quality. </w:t>
      </w:r>
      <w:r w:rsidR="00693559" w:rsidRPr="00800EC0">
        <w:rPr>
          <w:rFonts w:ascii="Times New Roman" w:hAnsi="Times New Roman" w:cs="Times New Roman"/>
          <w:color w:val="000000"/>
          <w:sz w:val="24"/>
          <w:szCs w:val="24"/>
          <w:lang w:eastAsia="en-GB"/>
        </w:rPr>
        <w:t>CMS should consider a similar</w:t>
      </w:r>
      <w:r w:rsidRPr="00800EC0">
        <w:rPr>
          <w:rFonts w:ascii="Times New Roman" w:hAnsi="Times New Roman" w:cs="Times New Roman"/>
          <w:color w:val="000000"/>
          <w:sz w:val="24"/>
          <w:szCs w:val="24"/>
          <w:lang w:eastAsia="en-GB"/>
        </w:rPr>
        <w:t xml:space="preserve"> approach to passive enrollment</w:t>
      </w:r>
      <w:r w:rsidR="00693559" w:rsidRPr="00800EC0">
        <w:rPr>
          <w:rFonts w:ascii="Times New Roman" w:hAnsi="Times New Roman" w:cs="Times New Roman"/>
          <w:color w:val="000000"/>
          <w:sz w:val="24"/>
          <w:szCs w:val="24"/>
          <w:lang w:eastAsia="en-GB"/>
        </w:rPr>
        <w:t xml:space="preserve"> and should work with states</w:t>
      </w:r>
      <w:r w:rsidRPr="00800EC0">
        <w:rPr>
          <w:rFonts w:ascii="Times New Roman" w:hAnsi="Times New Roman" w:cs="Times New Roman"/>
          <w:color w:val="000000"/>
          <w:sz w:val="24"/>
          <w:szCs w:val="24"/>
          <w:lang w:eastAsia="en-GB"/>
        </w:rPr>
        <w:t xml:space="preserve"> and stakeholders to determine the quality and/or member experience markers to indicate that plans are appropriate to accept additional members through passive enrollment. We recognize that members should have the option to choose whether they want to receive services through integrated arrangements rather than via the FFS option. We also recognize that the advantages of integrated care may not be immediately apparent to members when they have a wide variety of competing options to choose from. Take-up rates of disabled populations in traditional Medicare Advantage plans in Massachusetts have been notoriously low, and we should expect a similar reaction to </w:t>
      </w:r>
      <w:proofErr w:type="gramStart"/>
      <w:r w:rsidRPr="00800EC0">
        <w:rPr>
          <w:rFonts w:ascii="Times New Roman" w:hAnsi="Times New Roman" w:cs="Times New Roman"/>
          <w:color w:val="000000"/>
          <w:sz w:val="24"/>
          <w:szCs w:val="24"/>
          <w:lang w:eastAsia="en-GB"/>
        </w:rPr>
        <w:t>plans</w:t>
      </w:r>
      <w:proofErr w:type="gramEnd"/>
      <w:r w:rsidRPr="00800EC0">
        <w:rPr>
          <w:rFonts w:ascii="Times New Roman" w:hAnsi="Times New Roman" w:cs="Times New Roman"/>
          <w:color w:val="000000"/>
          <w:sz w:val="24"/>
          <w:szCs w:val="24"/>
          <w:lang w:eastAsia="en-GB"/>
        </w:rPr>
        <w:t xml:space="preserve"> offered through the proposed rule. Given the importance of integrated care for dual eligible persons with disabilities in Massachusetts, </w:t>
      </w:r>
      <w:r w:rsidR="00693559" w:rsidRPr="00800EC0">
        <w:rPr>
          <w:rFonts w:ascii="Times New Roman" w:hAnsi="Times New Roman" w:cs="Times New Roman"/>
          <w:color w:val="000000"/>
          <w:sz w:val="24"/>
          <w:szCs w:val="24"/>
          <w:lang w:eastAsia="en-GB"/>
        </w:rPr>
        <w:t xml:space="preserve">however, </w:t>
      </w:r>
      <w:r w:rsidRPr="00800EC0">
        <w:rPr>
          <w:rFonts w:ascii="Times New Roman" w:hAnsi="Times New Roman" w:cs="Times New Roman"/>
          <w:color w:val="000000"/>
          <w:sz w:val="24"/>
          <w:szCs w:val="24"/>
          <w:lang w:eastAsia="en-GB"/>
        </w:rPr>
        <w:t>there should be significant tools to engage and inform members, including opt-out passive enrollment tied to robust member protections, possibly including continuity of care periods for new enrollees and the ability to easily opt out to another plan or FFS.</w:t>
      </w:r>
    </w:p>
    <w:p w14:paraId="14C2552D" w14:textId="534CB5DB" w:rsidR="00536870" w:rsidRPr="00800EC0" w:rsidRDefault="00536870" w:rsidP="005E7C78">
      <w:pPr>
        <w:tabs>
          <w:tab w:val="left" w:pos="1440"/>
          <w:tab w:val="center" w:pos="4925"/>
        </w:tabs>
        <w:spacing w:before="240" w:after="240"/>
        <w:rPr>
          <w:rFonts w:ascii="Times New Roman" w:hAnsi="Times New Roman" w:cs="Times New Roman"/>
          <w:i/>
          <w:iCs/>
          <w:sz w:val="24"/>
          <w:szCs w:val="24"/>
        </w:rPr>
      </w:pPr>
      <w:r w:rsidRPr="00800EC0" w:rsidDel="00693559">
        <w:rPr>
          <w:rFonts w:ascii="Times New Roman" w:hAnsi="Times New Roman" w:cs="Times New Roman"/>
          <w:color w:val="000000"/>
          <w:sz w:val="24"/>
          <w:szCs w:val="24"/>
          <w:lang w:eastAsia="en-GB"/>
        </w:rPr>
        <w:lastRenderedPageBreak/>
        <w:t>MassHealth is interested in engaging stakeholders, health plans, and CMS in developing the right set of considerations and metrics to indicate that passive enrollment in any given plan would or could benefit members.</w:t>
      </w:r>
      <w:r w:rsidR="00693559" w:rsidRPr="00800EC0">
        <w:rPr>
          <w:rFonts w:ascii="Times New Roman" w:hAnsi="Times New Roman" w:cs="Times New Roman"/>
          <w:color w:val="000000"/>
          <w:sz w:val="24"/>
          <w:szCs w:val="24"/>
          <w:lang w:eastAsia="en-GB"/>
        </w:rPr>
        <w:t xml:space="preserve"> For example, </w:t>
      </w:r>
      <w:r w:rsidRPr="00800EC0">
        <w:rPr>
          <w:rFonts w:ascii="Times New Roman" w:hAnsi="Times New Roman" w:cs="Times New Roman"/>
          <w:color w:val="000000"/>
          <w:sz w:val="24"/>
          <w:szCs w:val="24"/>
          <w:lang w:eastAsia="en-GB"/>
        </w:rPr>
        <w:t xml:space="preserve">CMS required our Demonstration to adopt an “intelligent assignment” approach to passive enrollments. This required MassHealth to </w:t>
      </w:r>
      <w:r w:rsidR="00B031DF" w:rsidRPr="00800EC0">
        <w:rPr>
          <w:rFonts w:ascii="Times New Roman" w:hAnsi="Times New Roman" w:cs="Times New Roman"/>
          <w:color w:val="000000"/>
          <w:sz w:val="24"/>
          <w:szCs w:val="24"/>
          <w:lang w:eastAsia="en-GB"/>
        </w:rPr>
        <w:t xml:space="preserve">review </w:t>
      </w:r>
      <w:r w:rsidRPr="00800EC0">
        <w:rPr>
          <w:rFonts w:ascii="Times New Roman" w:hAnsi="Times New Roman" w:cs="Times New Roman"/>
          <w:color w:val="000000"/>
          <w:sz w:val="24"/>
          <w:szCs w:val="24"/>
          <w:lang w:eastAsia="en-GB"/>
        </w:rPr>
        <w:t xml:space="preserve">the existing significant providers for a given member in relation to the health plan’s provider network for passive assignment. </w:t>
      </w:r>
      <w:r w:rsidR="00693559" w:rsidRPr="00800EC0">
        <w:rPr>
          <w:rFonts w:ascii="Times New Roman" w:hAnsi="Times New Roman" w:cs="Times New Roman"/>
          <w:color w:val="000000"/>
          <w:sz w:val="24"/>
          <w:szCs w:val="24"/>
          <w:lang w:eastAsia="en-GB"/>
        </w:rPr>
        <w:t>CMS should consider a similar approach in its final rule, with an additional</w:t>
      </w:r>
      <w:r w:rsidRPr="00800EC0">
        <w:rPr>
          <w:rFonts w:ascii="Times New Roman" w:hAnsi="Times New Roman" w:cs="Times New Roman"/>
          <w:color w:val="000000"/>
          <w:sz w:val="24"/>
          <w:szCs w:val="24"/>
          <w:lang w:eastAsia="en-GB"/>
        </w:rPr>
        <w:t xml:space="preserve"> layer on top of that </w:t>
      </w:r>
      <w:r w:rsidR="00693559" w:rsidRPr="00800EC0">
        <w:rPr>
          <w:rFonts w:ascii="Times New Roman" w:hAnsi="Times New Roman" w:cs="Times New Roman"/>
          <w:color w:val="000000"/>
          <w:sz w:val="24"/>
          <w:szCs w:val="24"/>
          <w:lang w:eastAsia="en-GB"/>
        </w:rPr>
        <w:t>to require</w:t>
      </w:r>
      <w:r w:rsidRPr="00800EC0">
        <w:rPr>
          <w:rFonts w:ascii="Times New Roman" w:hAnsi="Times New Roman" w:cs="Times New Roman"/>
          <w:color w:val="000000"/>
          <w:sz w:val="24"/>
          <w:szCs w:val="24"/>
          <w:lang w:eastAsia="en-GB"/>
        </w:rPr>
        <w:t xml:space="preserve"> that quality and member experience be considered in determining passive enrollment decisions or approvals. Passive enrollment provides an additional lever for states in creating an environment of “race to the top” and Massachusetts urges CMS to consider ways to maintain this option for states. </w:t>
      </w:r>
    </w:p>
    <w:p w14:paraId="40F8E1CB" w14:textId="1C40520E" w:rsidR="00693559" w:rsidRPr="00800EC0" w:rsidRDefault="00536870" w:rsidP="002E6756">
      <w:pPr>
        <w:tabs>
          <w:tab w:val="left" w:pos="1440"/>
          <w:tab w:val="center" w:pos="4925"/>
        </w:tabs>
        <w:spacing w:before="240"/>
        <w:rPr>
          <w:rFonts w:ascii="Times New Roman" w:hAnsi="Times New Roman" w:cs="Times New Roman"/>
          <w:b/>
          <w:bCs/>
          <w:sz w:val="24"/>
          <w:szCs w:val="24"/>
        </w:rPr>
      </w:pPr>
      <w:r w:rsidRPr="00800EC0">
        <w:rPr>
          <w:rFonts w:ascii="Times New Roman" w:hAnsi="Times New Roman" w:cs="Times New Roman"/>
          <w:b/>
          <w:bCs/>
          <w:sz w:val="24"/>
          <w:szCs w:val="24"/>
        </w:rPr>
        <w:t xml:space="preserve">Frequency of Enrollment Changes </w:t>
      </w:r>
    </w:p>
    <w:p w14:paraId="7E4A5C43" w14:textId="1BE87C65" w:rsidR="00536870" w:rsidRPr="00800EC0" w:rsidRDefault="00536870" w:rsidP="002E6756">
      <w:pPr>
        <w:tabs>
          <w:tab w:val="left" w:pos="1440"/>
          <w:tab w:val="center" w:pos="4925"/>
        </w:tabs>
        <w:spacing w:after="240"/>
        <w:rPr>
          <w:rFonts w:ascii="Times New Roman" w:hAnsi="Times New Roman" w:cs="Times New Roman"/>
          <w:b/>
          <w:bCs/>
          <w:sz w:val="24"/>
          <w:szCs w:val="24"/>
        </w:rPr>
      </w:pPr>
      <w:r w:rsidRPr="00800EC0">
        <w:rPr>
          <w:rFonts w:ascii="Times New Roman" w:hAnsi="Times New Roman" w:cs="Times New Roman"/>
          <w:sz w:val="24"/>
          <w:szCs w:val="24"/>
        </w:rPr>
        <w:t xml:space="preserve">Massachusetts has preserved the ability for dual eligible members to enroll in One Care, change One Care plans, and disenroll from One Care </w:t>
      </w:r>
      <w:proofErr w:type="gramStart"/>
      <w:r w:rsidRPr="00800EC0">
        <w:rPr>
          <w:rFonts w:ascii="Times New Roman" w:hAnsi="Times New Roman" w:cs="Times New Roman"/>
          <w:sz w:val="24"/>
          <w:szCs w:val="24"/>
        </w:rPr>
        <w:t>on a monthly basis</w:t>
      </w:r>
      <w:proofErr w:type="gramEnd"/>
      <w:r w:rsidRPr="00800EC0">
        <w:rPr>
          <w:rFonts w:ascii="Times New Roman" w:hAnsi="Times New Roman" w:cs="Times New Roman"/>
          <w:sz w:val="24"/>
          <w:szCs w:val="24"/>
        </w:rPr>
        <w:t xml:space="preserve">. This is an important member protection and alignment tool to which states need access based on the design and alignment of their integrated care programs. CMS should allow states the flexibility to preserve this tool in FIDE SNPs. </w:t>
      </w:r>
    </w:p>
    <w:p w14:paraId="3F8DBA15" w14:textId="514AA6AE" w:rsidR="00693559" w:rsidRPr="00800EC0" w:rsidRDefault="00536870" w:rsidP="002E6756">
      <w:pPr>
        <w:tabs>
          <w:tab w:val="left" w:pos="1440"/>
          <w:tab w:val="center" w:pos="4925"/>
        </w:tabs>
        <w:spacing w:before="240"/>
        <w:rPr>
          <w:rStyle w:val="normaltextrun"/>
          <w:rFonts w:ascii="Times New Roman" w:hAnsi="Times New Roman" w:cs="Times New Roman"/>
          <w:b/>
          <w:bCs/>
          <w:color w:val="000000"/>
          <w:sz w:val="24"/>
          <w:szCs w:val="24"/>
          <w:shd w:val="clear" w:color="auto" w:fill="FFFFFF"/>
        </w:rPr>
      </w:pPr>
      <w:r w:rsidRPr="00800EC0">
        <w:rPr>
          <w:rStyle w:val="normaltextrun"/>
          <w:rFonts w:ascii="Times New Roman" w:hAnsi="Times New Roman" w:cs="Times New Roman"/>
          <w:b/>
          <w:bCs/>
          <w:color w:val="000000"/>
          <w:sz w:val="24"/>
          <w:szCs w:val="24"/>
          <w:shd w:val="clear" w:color="auto" w:fill="FFFFFF"/>
        </w:rPr>
        <w:t>Crosswalk – Transition from MMP to D-SNP</w:t>
      </w:r>
    </w:p>
    <w:p w14:paraId="05C26A08" w14:textId="198C89C3" w:rsidR="00536870" w:rsidRPr="00800EC0" w:rsidRDefault="00536870" w:rsidP="002E6756">
      <w:pPr>
        <w:tabs>
          <w:tab w:val="left" w:pos="1440"/>
          <w:tab w:val="center" w:pos="4925"/>
        </w:tabs>
        <w:spacing w:after="240"/>
        <w:rPr>
          <w:rStyle w:val="eop"/>
          <w:rFonts w:ascii="Times New Roman" w:hAnsi="Times New Roman" w:cs="Times New Roman"/>
          <w:b/>
          <w:bCs/>
          <w:sz w:val="24"/>
          <w:szCs w:val="24"/>
        </w:rPr>
      </w:pPr>
      <w:r w:rsidRPr="00800EC0">
        <w:rPr>
          <w:rStyle w:val="normaltextrun"/>
          <w:rFonts w:ascii="Times New Roman" w:hAnsi="Times New Roman" w:cs="Times New Roman"/>
          <w:color w:val="000000"/>
          <w:sz w:val="24"/>
          <w:szCs w:val="24"/>
          <w:shd w:val="clear" w:color="auto" w:fill="FFFFFF"/>
        </w:rPr>
        <w:t xml:space="preserve">While the proposal to crosswalk members from MMPs to D-SNPs under certain conditions is appreciated, it will only address one period of potential disruption. Member protections and integration elements present today in One Care must have solutions and flexibility to continue in a D-SNP platform. </w:t>
      </w:r>
      <w:r w:rsidRPr="00800EC0">
        <w:rPr>
          <w:rStyle w:val="eop"/>
          <w:rFonts w:ascii="Times New Roman" w:hAnsi="Times New Roman" w:cs="Times New Roman"/>
          <w:color w:val="000000"/>
          <w:sz w:val="24"/>
          <w:szCs w:val="24"/>
          <w:shd w:val="clear" w:color="auto" w:fill="FFFFFF"/>
        </w:rPr>
        <w:t>Removing integration flexibilities from existing programs – such as One Care – would be a significant, ongoing disruption.</w:t>
      </w:r>
    </w:p>
    <w:p w14:paraId="5F0E2912" w14:textId="66C4026C" w:rsidR="00693559" w:rsidRPr="00800EC0" w:rsidRDefault="00536870" w:rsidP="002E6756">
      <w:pPr>
        <w:tabs>
          <w:tab w:val="left" w:pos="1440"/>
          <w:tab w:val="center" w:pos="4925"/>
        </w:tabs>
        <w:spacing w:before="240"/>
        <w:rPr>
          <w:rStyle w:val="eop"/>
          <w:rFonts w:ascii="Times New Roman" w:hAnsi="Times New Roman" w:cs="Times New Roman"/>
          <w:b/>
          <w:bCs/>
          <w:color w:val="000000"/>
          <w:sz w:val="24"/>
          <w:szCs w:val="24"/>
          <w:shd w:val="clear" w:color="auto" w:fill="FFFFFF"/>
        </w:rPr>
      </w:pPr>
      <w:r w:rsidRPr="00800EC0">
        <w:rPr>
          <w:rStyle w:val="eop"/>
          <w:rFonts w:ascii="Times New Roman" w:hAnsi="Times New Roman" w:cs="Times New Roman"/>
          <w:b/>
          <w:bCs/>
          <w:color w:val="000000"/>
          <w:sz w:val="24"/>
          <w:szCs w:val="24"/>
          <w:shd w:val="clear" w:color="auto" w:fill="FFFFFF"/>
        </w:rPr>
        <w:t>Enrollee Advisory Committee</w:t>
      </w:r>
    </w:p>
    <w:p w14:paraId="0E6A79C5" w14:textId="29990753" w:rsidR="00536870" w:rsidRPr="00800EC0" w:rsidRDefault="00536870" w:rsidP="002E6756">
      <w:pPr>
        <w:tabs>
          <w:tab w:val="left" w:pos="1440"/>
          <w:tab w:val="center" w:pos="4925"/>
        </w:tabs>
        <w:spacing w:after="240"/>
        <w:rPr>
          <w:rStyle w:val="eop"/>
          <w:rFonts w:ascii="Times New Roman" w:hAnsi="Times New Roman" w:cs="Times New Roman"/>
          <w:b/>
          <w:bCs/>
          <w:sz w:val="24"/>
          <w:szCs w:val="24"/>
        </w:rPr>
      </w:pPr>
      <w:r w:rsidRPr="00800EC0">
        <w:rPr>
          <w:rStyle w:val="normaltextrun"/>
          <w:rFonts w:ascii="Times New Roman" w:hAnsi="Times New Roman" w:cs="Times New Roman"/>
          <w:color w:val="000000"/>
          <w:sz w:val="24"/>
          <w:szCs w:val="24"/>
          <w:shd w:val="clear" w:color="auto" w:fill="FFFFFF"/>
        </w:rPr>
        <w:t xml:space="preserve">We strongly agree with CMS’ emphasis on the importance of enrollee participation in plan governance but encourage CMS to consider ways to ensure such participation is structured to be meaningful and to impact plan accountability to its members. </w:t>
      </w:r>
      <w:proofErr w:type="gramStart"/>
      <w:r w:rsidRPr="00800EC0">
        <w:rPr>
          <w:rStyle w:val="normaltextrun"/>
          <w:rFonts w:ascii="Times New Roman" w:hAnsi="Times New Roman" w:cs="Times New Roman"/>
          <w:color w:val="000000"/>
          <w:sz w:val="24"/>
          <w:szCs w:val="24"/>
          <w:shd w:val="clear" w:color="auto" w:fill="FFFFFF"/>
        </w:rPr>
        <w:t>In particular, CMS</w:t>
      </w:r>
      <w:proofErr w:type="gramEnd"/>
      <w:r w:rsidRPr="00800EC0">
        <w:rPr>
          <w:rStyle w:val="normaltextrun"/>
          <w:rFonts w:ascii="Times New Roman" w:hAnsi="Times New Roman" w:cs="Times New Roman"/>
          <w:color w:val="000000"/>
          <w:sz w:val="24"/>
          <w:szCs w:val="24"/>
          <w:shd w:val="clear" w:color="auto" w:fill="FFFFFF"/>
        </w:rPr>
        <w:t xml:space="preserve"> should require D-SNPs to operate their committees with the accessibility, accommodations, and communication access supports necessary to enable and facilitate meaningful participation by enrollees, including interpreters, accessible transportation, stipends, individualized accessibility accommodations, and technology for remote access. As CMS notes, enrollee advisory committees are already required for Medicaid managed care entities in accordance with 42 CFR 438.110. However, it is unclear whether CMS intends to extend the requirement to the Medicare governance of the organization, or to align Medicare and Medicaid regulatory requirements such that improved governance include both the Medicaid managed care and the D-SNP portions of the member’s plan. Due to the existing requirement in 42 CFR 438.110, we think this requirement does not meaningfully impact FIDE SNPs.</w:t>
      </w:r>
    </w:p>
    <w:p w14:paraId="3125CD15" w14:textId="0BD57C23" w:rsidR="00693559" w:rsidRPr="00800EC0" w:rsidRDefault="00536870" w:rsidP="002E6756">
      <w:pPr>
        <w:tabs>
          <w:tab w:val="left" w:pos="1440"/>
          <w:tab w:val="center" w:pos="4925"/>
        </w:tabs>
        <w:spacing w:before="240"/>
        <w:rPr>
          <w:rStyle w:val="eop"/>
          <w:rFonts w:ascii="Times New Roman" w:hAnsi="Times New Roman" w:cs="Times New Roman"/>
          <w:b/>
          <w:bCs/>
          <w:sz w:val="24"/>
          <w:szCs w:val="24"/>
        </w:rPr>
      </w:pPr>
      <w:bookmarkStart w:id="1" w:name="_Hlk97218338"/>
      <w:r w:rsidRPr="00800EC0">
        <w:rPr>
          <w:rStyle w:val="eop"/>
          <w:rFonts w:ascii="Times New Roman" w:hAnsi="Times New Roman" w:cs="Times New Roman"/>
          <w:b/>
          <w:bCs/>
          <w:sz w:val="24"/>
          <w:szCs w:val="24"/>
        </w:rPr>
        <w:t>Care Model</w:t>
      </w:r>
    </w:p>
    <w:p w14:paraId="25CE2B46" w14:textId="24C440D2" w:rsidR="00536870" w:rsidRPr="00800EC0" w:rsidRDefault="00536870" w:rsidP="002E6756">
      <w:pPr>
        <w:tabs>
          <w:tab w:val="left" w:pos="1440"/>
          <w:tab w:val="center" w:pos="4925"/>
        </w:tabs>
        <w:spacing w:after="240"/>
        <w:rPr>
          <w:rStyle w:val="eop"/>
          <w:rFonts w:ascii="Times New Roman" w:hAnsi="Times New Roman" w:cs="Times New Roman"/>
          <w:b/>
          <w:bCs/>
          <w:sz w:val="24"/>
          <w:szCs w:val="24"/>
        </w:rPr>
      </w:pPr>
      <w:r w:rsidRPr="00800EC0">
        <w:rPr>
          <w:rStyle w:val="eop"/>
          <w:rFonts w:ascii="Times New Roman" w:hAnsi="Times New Roman" w:cs="Times New Roman"/>
          <w:sz w:val="24"/>
          <w:szCs w:val="24"/>
        </w:rPr>
        <w:t>One Care’s vision for a person-centered model of care aimed at supporting individuals with disabilities to meet their own needs and goals is integral to the fabric of its design. We encourage CMS to ensure that any barriers – such as potential conflicts with Medicare Model of Care requirements and policy requirements for how D-SNPs implement Medicare covered services and medical necessity requirements – are addressed to allow Massachusetts to continue to advance this approach in support of our members.</w:t>
      </w:r>
      <w:r w:rsidR="002F1949" w:rsidRPr="00800EC0">
        <w:rPr>
          <w:rStyle w:val="eop"/>
          <w:rFonts w:ascii="Times New Roman" w:hAnsi="Times New Roman" w:cs="Times New Roman"/>
          <w:sz w:val="24"/>
          <w:szCs w:val="24"/>
        </w:rPr>
        <w:t xml:space="preserve"> </w:t>
      </w:r>
      <w:bookmarkStart w:id="2" w:name="_Hlk97218329"/>
      <w:bookmarkEnd w:id="1"/>
      <w:r w:rsidR="002F1949" w:rsidRPr="00800EC0">
        <w:rPr>
          <w:rStyle w:val="eop"/>
          <w:rFonts w:ascii="Times New Roman" w:hAnsi="Times New Roman" w:cs="Times New Roman"/>
          <w:sz w:val="24"/>
          <w:szCs w:val="24"/>
        </w:rPr>
        <w:t>We further encourage CMS to consider partnering with states in related compliance and monitoring activities to ensure that plans are held to aligned expectations which preserve the fundamental importance of a person-centered model of care.</w:t>
      </w:r>
      <w:bookmarkEnd w:id="2"/>
    </w:p>
    <w:p w14:paraId="0D080BC4" w14:textId="05AF6F7A" w:rsidR="00693559" w:rsidRPr="00800EC0" w:rsidRDefault="00536870" w:rsidP="002E6756">
      <w:pPr>
        <w:tabs>
          <w:tab w:val="left" w:pos="1440"/>
          <w:tab w:val="center" w:pos="4925"/>
        </w:tabs>
        <w:spacing w:before="240"/>
        <w:rPr>
          <w:rStyle w:val="eop"/>
          <w:rFonts w:ascii="Times New Roman" w:hAnsi="Times New Roman" w:cs="Times New Roman"/>
          <w:b/>
          <w:bCs/>
          <w:color w:val="000000"/>
          <w:sz w:val="24"/>
          <w:szCs w:val="24"/>
          <w:shd w:val="clear" w:color="auto" w:fill="FFFFFF"/>
        </w:rPr>
      </w:pPr>
      <w:r w:rsidRPr="00800EC0">
        <w:rPr>
          <w:rStyle w:val="eop"/>
          <w:rFonts w:ascii="Times New Roman" w:hAnsi="Times New Roman" w:cs="Times New Roman"/>
          <w:b/>
          <w:bCs/>
          <w:color w:val="000000"/>
          <w:sz w:val="24"/>
          <w:szCs w:val="24"/>
          <w:shd w:val="clear" w:color="auto" w:fill="FFFFFF"/>
        </w:rPr>
        <w:t>Health Risk Assessment (HRA</w:t>
      </w:r>
      <w:r w:rsidR="00693559" w:rsidRPr="00800EC0">
        <w:rPr>
          <w:rStyle w:val="eop"/>
          <w:rFonts w:ascii="Times New Roman" w:hAnsi="Times New Roman" w:cs="Times New Roman"/>
          <w:b/>
          <w:bCs/>
          <w:color w:val="000000"/>
          <w:sz w:val="24"/>
          <w:szCs w:val="24"/>
          <w:shd w:val="clear" w:color="auto" w:fill="FFFFFF"/>
        </w:rPr>
        <w:t>)</w:t>
      </w:r>
    </w:p>
    <w:p w14:paraId="715ED273" w14:textId="40E986D9" w:rsidR="00536870" w:rsidRPr="00800EC0" w:rsidRDefault="00536870" w:rsidP="002E6756">
      <w:pPr>
        <w:tabs>
          <w:tab w:val="left" w:pos="1440"/>
          <w:tab w:val="center" w:pos="4925"/>
        </w:tabs>
        <w:spacing w:after="240"/>
        <w:rPr>
          <w:rStyle w:val="eop"/>
          <w:rFonts w:ascii="Times New Roman" w:hAnsi="Times New Roman" w:cs="Times New Roman"/>
          <w:b/>
          <w:bCs/>
          <w:sz w:val="24"/>
          <w:szCs w:val="24"/>
        </w:rPr>
      </w:pPr>
      <w:r w:rsidRPr="00800EC0">
        <w:rPr>
          <w:rStyle w:val="eop"/>
          <w:rFonts w:ascii="Times New Roman" w:hAnsi="Times New Roman" w:cs="Times New Roman"/>
          <w:color w:val="000000"/>
          <w:sz w:val="24"/>
          <w:szCs w:val="24"/>
          <w:shd w:val="clear" w:color="auto" w:fill="FFFFFF"/>
        </w:rPr>
        <w:t xml:space="preserve">The proposed 42 CFR </w:t>
      </w:r>
      <w:r w:rsidRPr="00800EC0">
        <w:rPr>
          <w:rStyle w:val="normaltextrun"/>
          <w:rFonts w:ascii="Times New Roman" w:hAnsi="Times New Roman" w:cs="Times New Roman"/>
          <w:color w:val="000000"/>
          <w:sz w:val="24"/>
          <w:szCs w:val="24"/>
          <w:shd w:val="clear" w:color="auto" w:fill="FFFFFF"/>
        </w:rPr>
        <w:t>422.101(f)(1)(</w:t>
      </w:r>
      <w:proofErr w:type="spellStart"/>
      <w:r w:rsidRPr="00800EC0">
        <w:rPr>
          <w:rStyle w:val="spellingerror"/>
          <w:rFonts w:ascii="Times New Roman" w:hAnsi="Times New Roman" w:cs="Times New Roman"/>
          <w:color w:val="000000"/>
          <w:sz w:val="24"/>
          <w:szCs w:val="24"/>
          <w:shd w:val="clear" w:color="auto" w:fill="FFFFFF"/>
        </w:rPr>
        <w:t>i</w:t>
      </w:r>
      <w:proofErr w:type="spellEnd"/>
      <w:r w:rsidRPr="00800EC0">
        <w:rPr>
          <w:rStyle w:val="normaltextrun"/>
          <w:rFonts w:ascii="Times New Roman" w:hAnsi="Times New Roman" w:cs="Times New Roman"/>
          <w:color w:val="000000"/>
          <w:sz w:val="24"/>
          <w:szCs w:val="24"/>
          <w:shd w:val="clear" w:color="auto" w:fill="FFFFFF"/>
        </w:rPr>
        <w:t>) should also provide for states to work with CMS in the development of standardized HRA questions and allow states to require alternative standardized HRA questions in addition to those on CMS’ sub-regulatory list</w:t>
      </w:r>
      <w:r w:rsidR="00995699" w:rsidRPr="00800EC0">
        <w:rPr>
          <w:rStyle w:val="normaltextrun"/>
          <w:rFonts w:ascii="Times New Roman" w:hAnsi="Times New Roman" w:cs="Times New Roman"/>
          <w:color w:val="000000"/>
          <w:sz w:val="24"/>
          <w:szCs w:val="24"/>
          <w:shd w:val="clear" w:color="auto" w:fill="FFFFFF"/>
        </w:rPr>
        <w:t xml:space="preserve">. This would </w:t>
      </w:r>
      <w:r w:rsidRPr="00800EC0">
        <w:rPr>
          <w:rStyle w:val="normaltextrun"/>
          <w:rFonts w:ascii="Times New Roman" w:hAnsi="Times New Roman" w:cs="Times New Roman"/>
          <w:color w:val="000000"/>
          <w:sz w:val="24"/>
          <w:szCs w:val="24"/>
          <w:shd w:val="clear" w:color="auto" w:fill="FFFFFF"/>
        </w:rPr>
        <w:t xml:space="preserve">improve alignment with the </w:t>
      </w:r>
      <w:r w:rsidRPr="00800EC0">
        <w:rPr>
          <w:rStyle w:val="normaltextrun"/>
          <w:rFonts w:ascii="Times New Roman" w:hAnsi="Times New Roman" w:cs="Times New Roman"/>
          <w:color w:val="000000"/>
          <w:sz w:val="24"/>
          <w:szCs w:val="24"/>
          <w:shd w:val="clear" w:color="auto" w:fill="FFFFFF"/>
        </w:rPr>
        <w:lastRenderedPageBreak/>
        <w:t>Medicaid managed care part of a FIDE SNP and across each states’ Medicaid program</w:t>
      </w:r>
      <w:r w:rsidR="00995699" w:rsidRPr="00800EC0">
        <w:rPr>
          <w:rStyle w:val="normaltextrun"/>
          <w:rFonts w:ascii="Times New Roman" w:hAnsi="Times New Roman" w:cs="Times New Roman"/>
          <w:color w:val="000000"/>
          <w:sz w:val="24"/>
          <w:szCs w:val="24"/>
          <w:shd w:val="clear" w:color="auto" w:fill="FFFFFF"/>
        </w:rPr>
        <w:t xml:space="preserve">, and to </w:t>
      </w:r>
      <w:r w:rsidRPr="00800EC0">
        <w:rPr>
          <w:rStyle w:val="normaltextrun"/>
          <w:rFonts w:ascii="Times New Roman" w:hAnsi="Times New Roman" w:cs="Times New Roman"/>
          <w:color w:val="000000"/>
          <w:sz w:val="24"/>
          <w:szCs w:val="24"/>
          <w:shd w:val="clear" w:color="auto" w:fill="FFFFFF"/>
        </w:rPr>
        <w:t xml:space="preserve">reduce </w:t>
      </w:r>
      <w:r w:rsidR="00995699" w:rsidRPr="00800EC0">
        <w:rPr>
          <w:rStyle w:val="normaltextrun"/>
          <w:rFonts w:ascii="Times New Roman" w:hAnsi="Times New Roman" w:cs="Times New Roman"/>
          <w:color w:val="000000"/>
          <w:sz w:val="24"/>
          <w:szCs w:val="24"/>
          <w:shd w:val="clear" w:color="auto" w:fill="FFFFFF"/>
        </w:rPr>
        <w:t xml:space="preserve">duplication </w:t>
      </w:r>
      <w:r w:rsidRPr="00800EC0">
        <w:rPr>
          <w:rStyle w:val="normaltextrun"/>
          <w:rFonts w:ascii="Times New Roman" w:hAnsi="Times New Roman" w:cs="Times New Roman"/>
          <w:color w:val="000000"/>
          <w:sz w:val="24"/>
          <w:szCs w:val="24"/>
          <w:shd w:val="clear" w:color="auto" w:fill="FFFFFF"/>
        </w:rPr>
        <w:t>for members</w:t>
      </w:r>
      <w:r w:rsidR="00995699" w:rsidRPr="00800EC0">
        <w:rPr>
          <w:rStyle w:val="normaltextrun"/>
          <w:rFonts w:ascii="Times New Roman" w:hAnsi="Times New Roman" w:cs="Times New Roman"/>
          <w:color w:val="000000"/>
          <w:sz w:val="24"/>
          <w:szCs w:val="24"/>
          <w:shd w:val="clear" w:color="auto" w:fill="FFFFFF"/>
        </w:rPr>
        <w:t xml:space="preserve">. </w:t>
      </w:r>
      <w:r w:rsidRPr="00800EC0">
        <w:rPr>
          <w:rStyle w:val="normaltextrun"/>
          <w:rFonts w:ascii="Times New Roman" w:hAnsi="Times New Roman" w:cs="Times New Roman"/>
          <w:color w:val="000000"/>
          <w:sz w:val="24"/>
          <w:szCs w:val="24"/>
          <w:shd w:val="clear" w:color="auto" w:fill="FFFFFF"/>
        </w:rPr>
        <w:t xml:space="preserve">The resources that will be available to address most members’ </w:t>
      </w:r>
      <w:r w:rsidR="00995699" w:rsidRPr="00800EC0">
        <w:rPr>
          <w:rStyle w:val="normaltextrun"/>
          <w:rFonts w:ascii="Times New Roman" w:hAnsi="Times New Roman" w:cs="Times New Roman"/>
          <w:color w:val="000000"/>
          <w:sz w:val="24"/>
          <w:szCs w:val="24"/>
          <w:shd w:val="clear" w:color="auto" w:fill="FFFFFF"/>
        </w:rPr>
        <w:t>social determinants of health (</w:t>
      </w:r>
      <w:r w:rsidRPr="00800EC0">
        <w:rPr>
          <w:rStyle w:val="normaltextrun"/>
          <w:rFonts w:ascii="Times New Roman" w:hAnsi="Times New Roman" w:cs="Times New Roman"/>
          <w:color w:val="000000"/>
          <w:sz w:val="24"/>
          <w:szCs w:val="24"/>
          <w:shd w:val="clear" w:color="auto" w:fill="FFFFFF"/>
        </w:rPr>
        <w:t>SDOH</w:t>
      </w:r>
      <w:r w:rsidR="00995699" w:rsidRPr="00800EC0">
        <w:rPr>
          <w:rStyle w:val="normaltextrun"/>
          <w:rFonts w:ascii="Times New Roman" w:hAnsi="Times New Roman" w:cs="Times New Roman"/>
          <w:color w:val="000000"/>
          <w:sz w:val="24"/>
          <w:szCs w:val="24"/>
          <w:shd w:val="clear" w:color="auto" w:fill="FFFFFF"/>
        </w:rPr>
        <w:t>)</w:t>
      </w:r>
      <w:r w:rsidRPr="00800EC0">
        <w:rPr>
          <w:rStyle w:val="normaltextrun"/>
          <w:rFonts w:ascii="Times New Roman" w:hAnsi="Times New Roman" w:cs="Times New Roman"/>
          <w:color w:val="000000"/>
          <w:sz w:val="24"/>
          <w:szCs w:val="24"/>
          <w:shd w:val="clear" w:color="auto" w:fill="FFFFFF"/>
        </w:rPr>
        <w:t xml:space="preserve"> needs will be localized and may vary from state to state.</w:t>
      </w:r>
    </w:p>
    <w:p w14:paraId="34260D91" w14:textId="657BA93E" w:rsidR="00693559" w:rsidRPr="00800EC0" w:rsidRDefault="00536870" w:rsidP="002E6756">
      <w:pPr>
        <w:tabs>
          <w:tab w:val="left" w:pos="1440"/>
          <w:tab w:val="center" w:pos="4925"/>
        </w:tabs>
        <w:spacing w:before="240"/>
        <w:rPr>
          <w:rFonts w:ascii="Times New Roman" w:hAnsi="Times New Roman" w:cs="Times New Roman"/>
          <w:b/>
          <w:bCs/>
          <w:sz w:val="24"/>
          <w:szCs w:val="24"/>
        </w:rPr>
      </w:pPr>
      <w:r w:rsidRPr="00800EC0">
        <w:rPr>
          <w:rFonts w:ascii="Times New Roman" w:hAnsi="Times New Roman" w:cs="Times New Roman"/>
          <w:b/>
          <w:bCs/>
          <w:sz w:val="24"/>
          <w:szCs w:val="24"/>
        </w:rPr>
        <w:t>Ombudsman and State Health Insurance Assistance Program (SHIP) Funding</w:t>
      </w:r>
    </w:p>
    <w:p w14:paraId="24362251" w14:textId="7D0BD139" w:rsidR="00536870" w:rsidRPr="00800EC0" w:rsidRDefault="00536870" w:rsidP="002E6756">
      <w:pPr>
        <w:tabs>
          <w:tab w:val="left" w:pos="1440"/>
          <w:tab w:val="center" w:pos="4925"/>
        </w:tabs>
        <w:spacing w:after="240"/>
        <w:rPr>
          <w:rFonts w:ascii="Times New Roman" w:hAnsi="Times New Roman" w:cs="Times New Roman"/>
          <w:b/>
          <w:bCs/>
          <w:sz w:val="24"/>
          <w:szCs w:val="24"/>
        </w:rPr>
      </w:pPr>
      <w:r w:rsidRPr="00800EC0">
        <w:rPr>
          <w:rFonts w:ascii="Times New Roman" w:hAnsi="Times New Roman" w:cs="Times New Roman"/>
          <w:b/>
          <w:bCs/>
          <w:sz w:val="24"/>
          <w:szCs w:val="24"/>
        </w:rPr>
        <w:t>We urge CMS to continue making federal funds available for ombudsman programs</w:t>
      </w:r>
      <w:r w:rsidR="00054659" w:rsidRPr="00800EC0">
        <w:rPr>
          <w:rFonts w:ascii="Times New Roman" w:hAnsi="Times New Roman" w:cs="Times New Roman"/>
          <w:sz w:val="24"/>
          <w:szCs w:val="24"/>
        </w:rPr>
        <w:t xml:space="preserve">. </w:t>
      </w:r>
      <w:r w:rsidRPr="00800EC0">
        <w:rPr>
          <w:rFonts w:ascii="Times New Roman" w:hAnsi="Times New Roman" w:cs="Times New Roman"/>
          <w:sz w:val="24"/>
          <w:szCs w:val="24"/>
        </w:rPr>
        <w:t>Ombudsman programs are a critical support for individual members who experience challenges accessing care and services, as well as an invaluable lens through which CMS and states can better understand how care models and delivery systems function from the member perspective.</w:t>
      </w:r>
    </w:p>
    <w:p w14:paraId="4BCF3206" w14:textId="77777777" w:rsidR="00536870" w:rsidRPr="00800EC0" w:rsidRDefault="00536870" w:rsidP="005E7C78">
      <w:pPr>
        <w:tabs>
          <w:tab w:val="left" w:pos="1440"/>
          <w:tab w:val="center" w:pos="4925"/>
        </w:tabs>
        <w:spacing w:before="240" w:after="240"/>
        <w:rPr>
          <w:rFonts w:ascii="Times New Roman" w:hAnsi="Times New Roman" w:cs="Times New Roman"/>
          <w:b/>
          <w:bCs/>
          <w:sz w:val="24"/>
          <w:szCs w:val="24"/>
        </w:rPr>
      </w:pPr>
      <w:r w:rsidRPr="00800EC0">
        <w:rPr>
          <w:rFonts w:ascii="Times New Roman" w:hAnsi="Times New Roman" w:cs="Times New Roman"/>
          <w:sz w:val="24"/>
          <w:szCs w:val="24"/>
        </w:rPr>
        <w:t>Since the inception of One Care, and with strong support from stakeholders, MassHealth has maintained an ombudsman program for members (My Ombudsman (MYO)) using federal grant dollars made available through CMS and administered with support from the Administration for Community Living (ACL). Through a competitive procurement, Massachusetts contracted with a local community-based organization for Ombudsman support and has expanded its scope to also serve all MassHealth members.</w:t>
      </w:r>
    </w:p>
    <w:p w14:paraId="66BEFDA6" w14:textId="77777777" w:rsidR="00536870" w:rsidRPr="00800EC0" w:rsidRDefault="00536870" w:rsidP="005E7C78">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MYO serves four primary functions: (1) empowering members by answering questions and providing person-centered education on member rights, benefits, and services; (2) conducting outreach to help raise awareness about One Care and the ombudsman program; (3) assisting members in accessing care, including </w:t>
      </w:r>
      <w:proofErr w:type="gramStart"/>
      <w:r w:rsidRPr="00800EC0">
        <w:rPr>
          <w:rFonts w:ascii="Times New Roman" w:hAnsi="Times New Roman" w:cs="Times New Roman"/>
          <w:sz w:val="24"/>
          <w:szCs w:val="24"/>
        </w:rPr>
        <w:t>investigating</w:t>
      </w:r>
      <w:proofErr w:type="gramEnd"/>
      <w:r w:rsidRPr="00800EC0">
        <w:rPr>
          <w:rFonts w:ascii="Times New Roman" w:hAnsi="Times New Roman" w:cs="Times New Roman"/>
          <w:sz w:val="24"/>
          <w:szCs w:val="24"/>
        </w:rPr>
        <w:t xml:space="preserve"> and resolving complaints; and (4) tracking and reporting to help identify trends and make recommendations for program or policy improvement as appropriate.</w:t>
      </w:r>
    </w:p>
    <w:p w14:paraId="4815B19B" w14:textId="7B8789C2" w:rsidR="00536870" w:rsidRPr="00800EC0" w:rsidRDefault="00536870" w:rsidP="005E7C78">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sz w:val="24"/>
          <w:szCs w:val="24"/>
        </w:rPr>
        <w:t>Since 2016, MYO has handled over 2,528 complaints and inquiries from One Care members. The types of supports MYO provides ranges from answering basic questions or helping explain written notices, to calling providers’ offices, plan services departments, or care managers to investigate issues, to accompanying a member to a care plan meeting to help facilitate communication of the members’ needs and options. Evaluation surveys from members who have utilized MYO services rate them highly, and express high rates of satisfaction with services. For example, over the past year, 97% indicated they felt that MYO staff understood their problem well to very well, 97% indicated that they felt MYO staff were knowledgeable to very knowledgeable, and 87% indicated they were satisfied to very satisfied with MYO services.</w:t>
      </w:r>
    </w:p>
    <w:p w14:paraId="034B5B28" w14:textId="77777777" w:rsidR="00536870" w:rsidRPr="00800EC0" w:rsidRDefault="00536870" w:rsidP="005E7C78">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sz w:val="24"/>
          <w:szCs w:val="24"/>
        </w:rPr>
        <w:t>MYO also serves as an important window into the operations and implementation of One Care and other health plans. For example, MYO and other stakeholders made recommendations to clarify the procedure for beneficiaries to make service requests, which were later incorporated as part of a larger amendment to the One Care contract. MYO also plays a key role in helping the One Care Implementation Council understand member experience, and presents quarterly on the number of complaints received, common complaint topics and examples, and best practices. Further, given MYO’s diverse staff composition and mission, MassHealth anticipates that MYO will help advance health equity goals by targeting outreach to members of color and other communities impacted by health disparities.</w:t>
      </w:r>
    </w:p>
    <w:p w14:paraId="7CF4CAD2" w14:textId="77777777" w:rsidR="00536870" w:rsidRPr="00800EC0" w:rsidRDefault="00536870" w:rsidP="005E7C78">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The ombudsman program is driven entirely by individual, real-time member experience with the program and the plans. Continued federal support of this role is vital, particularly </w:t>
      </w:r>
      <w:proofErr w:type="gramStart"/>
      <w:r w:rsidRPr="00800EC0">
        <w:rPr>
          <w:rFonts w:ascii="Times New Roman" w:hAnsi="Times New Roman" w:cs="Times New Roman"/>
          <w:sz w:val="24"/>
          <w:szCs w:val="24"/>
        </w:rPr>
        <w:t>in light of</w:t>
      </w:r>
      <w:proofErr w:type="gramEnd"/>
      <w:r w:rsidRPr="00800EC0">
        <w:rPr>
          <w:rFonts w:ascii="Times New Roman" w:hAnsi="Times New Roman" w:cs="Times New Roman"/>
          <w:sz w:val="24"/>
          <w:szCs w:val="24"/>
        </w:rPr>
        <w:t xml:space="preserve"> any potential transition from MMP to a D-SNP platform.</w:t>
      </w:r>
    </w:p>
    <w:p w14:paraId="4B0286AB" w14:textId="577D2729" w:rsidR="00A60ED3" w:rsidRPr="00800EC0" w:rsidRDefault="00294C1B" w:rsidP="00C65F77">
      <w:pPr>
        <w:tabs>
          <w:tab w:val="left" w:pos="1440"/>
          <w:tab w:val="center" w:pos="4925"/>
        </w:tabs>
        <w:spacing w:before="240" w:after="240"/>
        <w:rPr>
          <w:rFonts w:ascii="Times New Roman" w:hAnsi="Times New Roman" w:cs="Times New Roman"/>
          <w:b/>
          <w:bCs/>
          <w:sz w:val="24"/>
          <w:szCs w:val="24"/>
          <w:u w:val="single"/>
        </w:rPr>
      </w:pPr>
      <w:r w:rsidRPr="00800EC0">
        <w:rPr>
          <w:rFonts w:ascii="Times New Roman" w:hAnsi="Times New Roman" w:cs="Times New Roman"/>
          <w:b/>
          <w:bCs/>
          <w:sz w:val="24"/>
          <w:szCs w:val="24"/>
          <w:u w:val="single"/>
        </w:rPr>
        <w:t>Aligned Medicare and Medicaid Incentives and Financing</w:t>
      </w:r>
    </w:p>
    <w:p w14:paraId="4E085C80" w14:textId="2BE028C9" w:rsidR="006A28B5" w:rsidRPr="00800EC0" w:rsidRDefault="006A28B5" w:rsidP="005E7C78">
      <w:pPr>
        <w:pStyle w:val="paragraph"/>
        <w:spacing w:before="240" w:beforeAutospacing="0" w:after="240" w:afterAutospacing="0"/>
        <w:textAlignment w:val="baseline"/>
      </w:pPr>
      <w:r w:rsidRPr="00800EC0">
        <w:rPr>
          <w:rStyle w:val="normaltextrun"/>
        </w:rPr>
        <w:t>State Medicaid agencies continue to grapple with fundamental misalignment between Medicare and Medicaid incentives and financing. Effective state investments in community-based services and care coordination for dual eligible members are most likely to result in Medicare, rather than Medicaid, savings. Additional strategies and flexibilities should be developed and pursued to address this long-</w:t>
      </w:r>
      <w:r w:rsidRPr="00800EC0">
        <w:rPr>
          <w:rStyle w:val="normaltextrun"/>
        </w:rPr>
        <w:lastRenderedPageBreak/>
        <w:t>standing misalignment</w:t>
      </w:r>
      <w:r w:rsidR="002066A7" w:rsidRPr="00800EC0">
        <w:rPr>
          <w:rStyle w:val="normaltextrun"/>
        </w:rPr>
        <w:t>,</w:t>
      </w:r>
      <w:r w:rsidRPr="00800EC0">
        <w:rPr>
          <w:rStyle w:val="normaltextrun"/>
        </w:rPr>
        <w:t xml:space="preserve"> to allow for financial mechanisms and adjustments to address cost-shifting between payers</w:t>
      </w:r>
      <w:r w:rsidR="002066A7" w:rsidRPr="00800EC0">
        <w:rPr>
          <w:rStyle w:val="normaltextrun"/>
        </w:rPr>
        <w:t>,</w:t>
      </w:r>
      <w:r w:rsidR="005100D7" w:rsidRPr="00800EC0">
        <w:rPr>
          <w:rStyle w:val="normaltextrun"/>
        </w:rPr>
        <w:t xml:space="preserve"> and to ensure viability of programs serving dual eligible members</w:t>
      </w:r>
      <w:r w:rsidRPr="00800EC0">
        <w:rPr>
          <w:rStyle w:val="normaltextrun"/>
        </w:rPr>
        <w:t>.</w:t>
      </w:r>
      <w:r w:rsidR="005E7C78" w:rsidRPr="00800EC0">
        <w:rPr>
          <w:rStyle w:val="normaltextrun"/>
        </w:rPr>
        <w:t xml:space="preserve"> </w:t>
      </w:r>
    </w:p>
    <w:p w14:paraId="4E1E6F3B" w14:textId="77777777" w:rsidR="007F047F" w:rsidRPr="00800EC0" w:rsidRDefault="00070551" w:rsidP="007F047F">
      <w:pPr>
        <w:rPr>
          <w:rFonts w:ascii="Times New Roman" w:hAnsi="Times New Roman" w:cs="Times New Roman"/>
          <w:b/>
          <w:sz w:val="24"/>
          <w:szCs w:val="24"/>
        </w:rPr>
      </w:pPr>
      <w:r w:rsidRPr="00800EC0">
        <w:rPr>
          <w:rFonts w:ascii="Times New Roman" w:hAnsi="Times New Roman" w:cs="Times New Roman"/>
          <w:b/>
          <w:sz w:val="24"/>
          <w:szCs w:val="24"/>
        </w:rPr>
        <w:t xml:space="preserve">Attainment of the </w:t>
      </w:r>
      <w:r w:rsidR="00F80A43" w:rsidRPr="00800EC0">
        <w:rPr>
          <w:rFonts w:ascii="Times New Roman" w:hAnsi="Times New Roman" w:cs="Times New Roman"/>
          <w:b/>
          <w:sz w:val="24"/>
          <w:szCs w:val="24"/>
        </w:rPr>
        <w:t>M</w:t>
      </w:r>
      <w:r w:rsidR="00ED15FB" w:rsidRPr="00800EC0">
        <w:rPr>
          <w:rFonts w:ascii="Times New Roman" w:hAnsi="Times New Roman" w:cs="Times New Roman"/>
          <w:b/>
          <w:sz w:val="24"/>
          <w:szCs w:val="24"/>
        </w:rPr>
        <w:t>aximum Out-of-</w:t>
      </w:r>
      <w:r w:rsidRPr="00800EC0">
        <w:rPr>
          <w:rFonts w:ascii="Times New Roman" w:hAnsi="Times New Roman" w:cs="Times New Roman"/>
          <w:b/>
          <w:sz w:val="24"/>
          <w:szCs w:val="24"/>
        </w:rPr>
        <w:t>P</w:t>
      </w:r>
      <w:r w:rsidR="00ED15FB" w:rsidRPr="00800EC0">
        <w:rPr>
          <w:rFonts w:ascii="Times New Roman" w:hAnsi="Times New Roman" w:cs="Times New Roman"/>
          <w:b/>
          <w:sz w:val="24"/>
          <w:szCs w:val="24"/>
        </w:rPr>
        <w:t>ocket (M</w:t>
      </w:r>
      <w:r w:rsidR="00F80A43" w:rsidRPr="00800EC0">
        <w:rPr>
          <w:rFonts w:ascii="Times New Roman" w:hAnsi="Times New Roman" w:cs="Times New Roman"/>
          <w:b/>
          <w:sz w:val="24"/>
          <w:szCs w:val="24"/>
        </w:rPr>
        <w:t>OOP</w:t>
      </w:r>
      <w:r w:rsidR="00ED15FB" w:rsidRPr="00800EC0">
        <w:rPr>
          <w:rFonts w:ascii="Times New Roman" w:hAnsi="Times New Roman" w:cs="Times New Roman"/>
          <w:b/>
          <w:sz w:val="24"/>
          <w:szCs w:val="24"/>
        </w:rPr>
        <w:t>)</w:t>
      </w:r>
      <w:r w:rsidRPr="00800EC0">
        <w:rPr>
          <w:rFonts w:ascii="Times New Roman" w:hAnsi="Times New Roman" w:cs="Times New Roman"/>
          <w:b/>
          <w:sz w:val="24"/>
          <w:szCs w:val="24"/>
        </w:rPr>
        <w:t xml:space="preserve"> Limit</w:t>
      </w:r>
    </w:p>
    <w:p w14:paraId="1E059094" w14:textId="701D8D09" w:rsidR="00C65F77" w:rsidRPr="00800EC0" w:rsidRDefault="00C65F77" w:rsidP="007F047F">
      <w:pPr>
        <w:rPr>
          <w:rFonts w:ascii="Times New Roman" w:hAnsi="Times New Roman" w:cs="Times New Roman"/>
          <w:b/>
          <w:sz w:val="24"/>
          <w:szCs w:val="24"/>
        </w:rPr>
      </w:pPr>
      <w:r w:rsidRPr="00800EC0">
        <w:rPr>
          <w:rFonts w:ascii="Times New Roman" w:hAnsi="Times New Roman" w:cs="Times New Roman"/>
          <w:sz w:val="24"/>
          <w:szCs w:val="24"/>
        </w:rPr>
        <w:t>Massachusetts appreciates CMS’ recognition of long-standing concerns regarding cost shifting to Medicaid based on current calculation of MOOP limits for dual eligible members. While CMS’ proposal to count Medicaid crossover payments towards MOOP limits is directionally positive, the financial impact for states, like Massachusetts, that have relatively low Medicare Advantage penetration, may be less beneficial. </w:t>
      </w:r>
    </w:p>
    <w:p w14:paraId="149A917B" w14:textId="77777777" w:rsidR="007F047F" w:rsidRPr="00800EC0" w:rsidRDefault="005D03BC" w:rsidP="007F047F">
      <w:pPr>
        <w:spacing w:before="240"/>
        <w:rPr>
          <w:rFonts w:ascii="Times New Roman" w:hAnsi="Times New Roman" w:cs="Times New Roman"/>
          <w:b/>
          <w:sz w:val="24"/>
          <w:szCs w:val="24"/>
        </w:rPr>
      </w:pPr>
      <w:r w:rsidRPr="00800EC0">
        <w:rPr>
          <w:rFonts w:ascii="Times New Roman" w:hAnsi="Times New Roman" w:cs="Times New Roman"/>
          <w:b/>
          <w:bCs/>
          <w:sz w:val="24"/>
          <w:szCs w:val="24"/>
        </w:rPr>
        <w:t xml:space="preserve">Medicare </w:t>
      </w:r>
      <w:r w:rsidRPr="00800EC0">
        <w:rPr>
          <w:rFonts w:ascii="Times New Roman" w:hAnsi="Times New Roman" w:cs="Times New Roman"/>
          <w:b/>
          <w:sz w:val="24"/>
          <w:szCs w:val="24"/>
        </w:rPr>
        <w:t>Supplemental Benefits</w:t>
      </w:r>
    </w:p>
    <w:p w14:paraId="3B3B3FF3" w14:textId="4AE0293B" w:rsidR="005D03BC" w:rsidRPr="00800EC0" w:rsidRDefault="005D03BC" w:rsidP="007F047F">
      <w:pPr>
        <w:spacing w:after="240"/>
        <w:rPr>
          <w:rFonts w:ascii="Times New Roman" w:hAnsi="Times New Roman" w:cs="Times New Roman"/>
          <w:sz w:val="24"/>
          <w:szCs w:val="24"/>
        </w:rPr>
      </w:pPr>
      <w:r w:rsidRPr="00800EC0">
        <w:rPr>
          <w:rFonts w:ascii="Times New Roman" w:hAnsi="Times New Roman" w:cs="Times New Roman"/>
          <w:sz w:val="24"/>
          <w:szCs w:val="24"/>
        </w:rPr>
        <w:t>MassHealth agrees with the intent of the proposed rule to ensure that D-SNPs coordinat</w:t>
      </w:r>
      <w:r w:rsidR="00801373" w:rsidRPr="00800EC0">
        <w:rPr>
          <w:rFonts w:ascii="Times New Roman" w:hAnsi="Times New Roman" w:cs="Times New Roman"/>
          <w:sz w:val="24"/>
          <w:szCs w:val="24"/>
        </w:rPr>
        <w:t>e</w:t>
      </w:r>
      <w:r w:rsidRPr="00800EC0">
        <w:rPr>
          <w:rFonts w:ascii="Times New Roman" w:hAnsi="Times New Roman" w:cs="Times New Roman"/>
          <w:sz w:val="24"/>
          <w:szCs w:val="24"/>
        </w:rPr>
        <w:t xml:space="preserve"> supplemental benefits with Medicaid and that </w:t>
      </w:r>
      <w:proofErr w:type="gramStart"/>
      <w:r w:rsidRPr="00800EC0">
        <w:rPr>
          <w:rFonts w:ascii="Times New Roman" w:hAnsi="Times New Roman" w:cs="Times New Roman"/>
          <w:sz w:val="24"/>
          <w:szCs w:val="24"/>
        </w:rPr>
        <w:t>Medicare</w:t>
      </w:r>
      <w:proofErr w:type="gramEnd"/>
      <w:r w:rsidRPr="00800EC0">
        <w:rPr>
          <w:rFonts w:ascii="Times New Roman" w:hAnsi="Times New Roman" w:cs="Times New Roman"/>
          <w:sz w:val="24"/>
          <w:szCs w:val="24"/>
        </w:rPr>
        <w:t xml:space="preserve"> </w:t>
      </w:r>
      <w:r w:rsidR="002066A7" w:rsidRPr="00800EC0">
        <w:rPr>
          <w:rFonts w:ascii="Times New Roman" w:hAnsi="Times New Roman" w:cs="Times New Roman"/>
          <w:sz w:val="24"/>
          <w:szCs w:val="24"/>
        </w:rPr>
        <w:t xml:space="preserve">and that </w:t>
      </w:r>
      <w:r w:rsidRPr="00800EC0">
        <w:rPr>
          <w:rFonts w:ascii="Times New Roman" w:hAnsi="Times New Roman" w:cs="Times New Roman"/>
          <w:sz w:val="24"/>
          <w:szCs w:val="24"/>
        </w:rPr>
        <w:t>the D-SNP is considered as the primary payer when duplicate benefits are offered.</w:t>
      </w:r>
    </w:p>
    <w:p w14:paraId="49520B84" w14:textId="77777777" w:rsidR="007F047F" w:rsidRPr="00800EC0" w:rsidRDefault="27149EA6" w:rsidP="007F047F">
      <w:pPr>
        <w:spacing w:before="240"/>
        <w:rPr>
          <w:rFonts w:ascii="Times New Roman" w:hAnsi="Times New Roman" w:cs="Times New Roman"/>
          <w:b/>
          <w:bCs/>
          <w:sz w:val="24"/>
          <w:szCs w:val="24"/>
        </w:rPr>
      </w:pPr>
      <w:r w:rsidRPr="00800EC0">
        <w:rPr>
          <w:rFonts w:ascii="Times New Roman" w:hAnsi="Times New Roman" w:cs="Times New Roman"/>
          <w:b/>
          <w:bCs/>
          <w:sz w:val="24"/>
          <w:szCs w:val="24"/>
        </w:rPr>
        <w:t>D-SNP-</w:t>
      </w:r>
      <w:r w:rsidR="4F399A64" w:rsidRPr="00800EC0">
        <w:rPr>
          <w:rFonts w:ascii="Times New Roman" w:hAnsi="Times New Roman" w:cs="Times New Roman"/>
          <w:b/>
          <w:bCs/>
          <w:sz w:val="24"/>
          <w:szCs w:val="24"/>
        </w:rPr>
        <w:t>O</w:t>
      </w:r>
      <w:r w:rsidRPr="00800EC0">
        <w:rPr>
          <w:rFonts w:ascii="Times New Roman" w:hAnsi="Times New Roman" w:cs="Times New Roman"/>
          <w:b/>
          <w:bCs/>
          <w:sz w:val="24"/>
          <w:szCs w:val="24"/>
        </w:rPr>
        <w:t xml:space="preserve">nly MA </w:t>
      </w:r>
      <w:r w:rsidR="4F399A64" w:rsidRPr="00800EC0">
        <w:rPr>
          <w:rFonts w:ascii="Times New Roman" w:hAnsi="Times New Roman" w:cs="Times New Roman"/>
          <w:b/>
          <w:bCs/>
          <w:sz w:val="24"/>
          <w:szCs w:val="24"/>
        </w:rPr>
        <w:t>C</w:t>
      </w:r>
      <w:r w:rsidRPr="00800EC0">
        <w:rPr>
          <w:rFonts w:ascii="Times New Roman" w:hAnsi="Times New Roman" w:cs="Times New Roman"/>
          <w:b/>
          <w:bCs/>
          <w:sz w:val="24"/>
          <w:szCs w:val="24"/>
        </w:rPr>
        <w:t>ontracts</w:t>
      </w:r>
    </w:p>
    <w:p w14:paraId="54AA1A64" w14:textId="63121F92" w:rsidR="00F80A43" w:rsidRPr="00800EC0" w:rsidRDefault="27149EA6" w:rsidP="007F047F">
      <w:pPr>
        <w:spacing w:after="240"/>
        <w:rPr>
          <w:rFonts w:ascii="Times New Roman" w:hAnsi="Times New Roman" w:cs="Times New Roman"/>
          <w:sz w:val="24"/>
          <w:szCs w:val="24"/>
        </w:rPr>
      </w:pPr>
      <w:r w:rsidRPr="00800EC0">
        <w:rPr>
          <w:rFonts w:ascii="Times New Roman" w:hAnsi="Times New Roman" w:cs="Times New Roman"/>
          <w:sz w:val="24"/>
          <w:szCs w:val="24"/>
        </w:rPr>
        <w:t xml:space="preserve">MassHealth supports CMS’ intent to enable </w:t>
      </w:r>
      <w:r w:rsidR="00662C88" w:rsidRPr="00800EC0">
        <w:rPr>
          <w:rFonts w:ascii="Times New Roman" w:hAnsi="Times New Roman" w:cs="Times New Roman"/>
          <w:sz w:val="24"/>
          <w:szCs w:val="24"/>
        </w:rPr>
        <w:t>s</w:t>
      </w:r>
      <w:r w:rsidRPr="00800EC0">
        <w:rPr>
          <w:rFonts w:ascii="Times New Roman" w:hAnsi="Times New Roman" w:cs="Times New Roman"/>
          <w:sz w:val="24"/>
          <w:szCs w:val="24"/>
        </w:rPr>
        <w:t>tates to better understand plan financial performance in an integrated environment. The new option for D-SNP-only M</w:t>
      </w:r>
      <w:r w:rsidR="008D4757" w:rsidRPr="00800EC0">
        <w:rPr>
          <w:rFonts w:ascii="Times New Roman" w:hAnsi="Times New Roman" w:cs="Times New Roman"/>
          <w:sz w:val="24"/>
          <w:szCs w:val="24"/>
        </w:rPr>
        <w:t xml:space="preserve">edicare </w:t>
      </w:r>
      <w:r w:rsidRPr="00800EC0">
        <w:rPr>
          <w:rFonts w:ascii="Times New Roman" w:hAnsi="Times New Roman" w:cs="Times New Roman"/>
          <w:sz w:val="24"/>
          <w:szCs w:val="24"/>
        </w:rPr>
        <w:t>A</w:t>
      </w:r>
      <w:r w:rsidR="008D4757" w:rsidRPr="00800EC0">
        <w:rPr>
          <w:rFonts w:ascii="Times New Roman" w:hAnsi="Times New Roman" w:cs="Times New Roman"/>
          <w:sz w:val="24"/>
          <w:szCs w:val="24"/>
        </w:rPr>
        <w:t>dvantage</w:t>
      </w:r>
      <w:r w:rsidR="001E1510" w:rsidRPr="00800EC0">
        <w:rPr>
          <w:rFonts w:ascii="Times New Roman" w:hAnsi="Times New Roman" w:cs="Times New Roman"/>
          <w:sz w:val="24"/>
          <w:szCs w:val="24"/>
        </w:rPr>
        <w:t xml:space="preserve"> </w:t>
      </w:r>
      <w:r w:rsidRPr="00800EC0">
        <w:rPr>
          <w:rFonts w:ascii="Times New Roman" w:hAnsi="Times New Roman" w:cs="Times New Roman"/>
          <w:sz w:val="24"/>
          <w:szCs w:val="24"/>
        </w:rPr>
        <w:t xml:space="preserve">contracts should enhance the ability of </w:t>
      </w:r>
      <w:r w:rsidR="00662C88" w:rsidRPr="00800EC0">
        <w:rPr>
          <w:rFonts w:ascii="Times New Roman" w:hAnsi="Times New Roman" w:cs="Times New Roman"/>
          <w:sz w:val="24"/>
          <w:szCs w:val="24"/>
        </w:rPr>
        <w:t>s</w:t>
      </w:r>
      <w:r w:rsidRPr="00800EC0">
        <w:rPr>
          <w:rFonts w:ascii="Times New Roman" w:hAnsi="Times New Roman" w:cs="Times New Roman"/>
          <w:sz w:val="24"/>
          <w:szCs w:val="24"/>
        </w:rPr>
        <w:t>tates to isolate the integrated plan performance of D-SNP</w:t>
      </w:r>
      <w:r w:rsidR="00662C88" w:rsidRPr="00800EC0">
        <w:rPr>
          <w:rFonts w:ascii="Times New Roman" w:hAnsi="Times New Roman" w:cs="Times New Roman"/>
          <w:sz w:val="24"/>
          <w:szCs w:val="24"/>
        </w:rPr>
        <w:t>s</w:t>
      </w:r>
      <w:r w:rsidRPr="00800EC0">
        <w:rPr>
          <w:rFonts w:ascii="Times New Roman" w:hAnsi="Times New Roman" w:cs="Times New Roman"/>
          <w:sz w:val="24"/>
          <w:szCs w:val="24"/>
        </w:rPr>
        <w:t xml:space="preserve"> by removing non-SNP experience from M</w:t>
      </w:r>
      <w:r w:rsidR="00662C88" w:rsidRPr="00800EC0">
        <w:rPr>
          <w:rFonts w:ascii="Times New Roman" w:hAnsi="Times New Roman" w:cs="Times New Roman"/>
          <w:sz w:val="24"/>
          <w:szCs w:val="24"/>
        </w:rPr>
        <w:t xml:space="preserve">edicare </w:t>
      </w:r>
      <w:r w:rsidRPr="00800EC0">
        <w:rPr>
          <w:rFonts w:ascii="Times New Roman" w:hAnsi="Times New Roman" w:cs="Times New Roman"/>
          <w:sz w:val="24"/>
          <w:szCs w:val="24"/>
        </w:rPr>
        <w:t>A</w:t>
      </w:r>
      <w:r w:rsidR="00662C88" w:rsidRPr="00800EC0">
        <w:rPr>
          <w:rFonts w:ascii="Times New Roman" w:hAnsi="Times New Roman" w:cs="Times New Roman"/>
          <w:sz w:val="24"/>
          <w:szCs w:val="24"/>
        </w:rPr>
        <w:t>dvantage</w:t>
      </w:r>
      <w:r w:rsidRPr="00800EC0">
        <w:rPr>
          <w:rFonts w:ascii="Times New Roman" w:hAnsi="Times New Roman" w:cs="Times New Roman"/>
          <w:sz w:val="24"/>
          <w:szCs w:val="24"/>
        </w:rPr>
        <w:t xml:space="preserve"> plan financials. Although separate Medicare and Medicaid </w:t>
      </w:r>
      <w:r w:rsidR="001E1510" w:rsidRPr="00800EC0">
        <w:rPr>
          <w:rFonts w:ascii="Times New Roman" w:hAnsi="Times New Roman" w:cs="Times New Roman"/>
          <w:sz w:val="24"/>
          <w:szCs w:val="24"/>
        </w:rPr>
        <w:t>Medical Loss Ratio (</w:t>
      </w:r>
      <w:r w:rsidRPr="00800EC0">
        <w:rPr>
          <w:rFonts w:ascii="Times New Roman" w:hAnsi="Times New Roman" w:cs="Times New Roman"/>
          <w:sz w:val="24"/>
          <w:szCs w:val="24"/>
        </w:rPr>
        <w:t>MLR</w:t>
      </w:r>
      <w:r w:rsidR="001E1510" w:rsidRPr="00800EC0">
        <w:rPr>
          <w:rFonts w:ascii="Times New Roman" w:hAnsi="Times New Roman" w:cs="Times New Roman"/>
          <w:sz w:val="24"/>
          <w:szCs w:val="24"/>
        </w:rPr>
        <w:t>)</w:t>
      </w:r>
      <w:r w:rsidRPr="00800EC0">
        <w:rPr>
          <w:rFonts w:ascii="Times New Roman" w:hAnsi="Times New Roman" w:cs="Times New Roman"/>
          <w:sz w:val="24"/>
          <w:szCs w:val="24"/>
        </w:rPr>
        <w:t xml:space="preserve"> requirements </w:t>
      </w:r>
      <w:r w:rsidR="33A981C8" w:rsidRPr="00800EC0">
        <w:rPr>
          <w:rFonts w:ascii="Times New Roman" w:hAnsi="Times New Roman" w:cs="Times New Roman"/>
          <w:sz w:val="24"/>
          <w:szCs w:val="24"/>
        </w:rPr>
        <w:t>could</w:t>
      </w:r>
      <w:r w:rsidRPr="00800EC0">
        <w:rPr>
          <w:rFonts w:ascii="Times New Roman" w:hAnsi="Times New Roman" w:cs="Times New Roman"/>
          <w:sz w:val="24"/>
          <w:szCs w:val="24"/>
        </w:rPr>
        <w:t xml:space="preserve"> present an obstacle to full integration, MassHealth appreciates CMS’ acknowledgement that </w:t>
      </w:r>
      <w:r w:rsidR="00662C88" w:rsidRPr="00800EC0">
        <w:rPr>
          <w:rFonts w:ascii="Times New Roman" w:hAnsi="Times New Roman" w:cs="Times New Roman"/>
          <w:sz w:val="24"/>
          <w:szCs w:val="24"/>
        </w:rPr>
        <w:t>s</w:t>
      </w:r>
      <w:r w:rsidRPr="00800EC0">
        <w:rPr>
          <w:rFonts w:ascii="Times New Roman" w:hAnsi="Times New Roman" w:cs="Times New Roman"/>
          <w:sz w:val="24"/>
          <w:szCs w:val="24"/>
        </w:rPr>
        <w:t>tates may require plans to report combined Medicare-Medicaid MLRs</w:t>
      </w:r>
      <w:r w:rsidR="0084554C" w:rsidRPr="00800EC0">
        <w:rPr>
          <w:rFonts w:ascii="Times New Roman" w:hAnsi="Times New Roman" w:cs="Times New Roman"/>
          <w:sz w:val="24"/>
          <w:szCs w:val="24"/>
        </w:rPr>
        <w:t xml:space="preserve"> to allow greater visibility into integrated plan performance</w:t>
      </w:r>
      <w:r w:rsidRPr="00800EC0">
        <w:rPr>
          <w:rFonts w:ascii="Times New Roman" w:hAnsi="Times New Roman" w:cs="Times New Roman"/>
          <w:sz w:val="24"/>
          <w:szCs w:val="24"/>
        </w:rPr>
        <w:t>.</w:t>
      </w:r>
    </w:p>
    <w:p w14:paraId="3D9A8C8E" w14:textId="559EB0BC" w:rsidR="00FB53D9" w:rsidRPr="00800EC0" w:rsidRDefault="00F80A43" w:rsidP="007F047F">
      <w:pPr>
        <w:spacing w:before="240" w:after="240"/>
        <w:rPr>
          <w:rFonts w:ascii="Times New Roman" w:hAnsi="Times New Roman" w:cs="Times New Roman"/>
          <w:sz w:val="24"/>
          <w:szCs w:val="24"/>
        </w:rPr>
      </w:pPr>
      <w:r w:rsidRPr="00800EC0">
        <w:rPr>
          <w:rFonts w:ascii="Times New Roman" w:hAnsi="Times New Roman" w:cs="Times New Roman"/>
          <w:b/>
          <w:bCs/>
          <w:sz w:val="24"/>
          <w:szCs w:val="24"/>
        </w:rPr>
        <w:t>D-SNP vs. MMP Financing</w:t>
      </w:r>
    </w:p>
    <w:p w14:paraId="03D630D3" w14:textId="39A79148" w:rsidR="000C567C" w:rsidRPr="00800EC0" w:rsidRDefault="7CAB4208" w:rsidP="007F047F">
      <w:pPr>
        <w:pStyle w:val="ListParagraph"/>
        <w:numPr>
          <w:ilvl w:val="0"/>
          <w:numId w:val="28"/>
        </w:numPr>
        <w:spacing w:before="240" w:after="240"/>
        <w:rPr>
          <w:rFonts w:ascii="Times New Roman" w:hAnsi="Times New Roman" w:cs="Times New Roman"/>
          <w:sz w:val="24"/>
          <w:szCs w:val="24"/>
        </w:rPr>
      </w:pPr>
      <w:r w:rsidRPr="00800EC0">
        <w:rPr>
          <w:rFonts w:ascii="Times New Roman" w:hAnsi="Times New Roman" w:cs="Times New Roman"/>
          <w:i/>
          <w:iCs/>
          <w:sz w:val="24"/>
          <w:szCs w:val="24"/>
        </w:rPr>
        <w:t>Viability:</w:t>
      </w:r>
      <w:r w:rsidRPr="00800EC0">
        <w:rPr>
          <w:rFonts w:ascii="Times New Roman" w:hAnsi="Times New Roman" w:cs="Times New Roman"/>
          <w:b/>
          <w:bCs/>
          <w:sz w:val="24"/>
          <w:szCs w:val="24"/>
        </w:rPr>
        <w:t xml:space="preserve"> </w:t>
      </w:r>
      <w:r w:rsidRPr="00800EC0">
        <w:rPr>
          <w:rFonts w:ascii="Times New Roman" w:hAnsi="Times New Roman" w:cs="Times New Roman"/>
          <w:sz w:val="24"/>
          <w:szCs w:val="24"/>
        </w:rPr>
        <w:t xml:space="preserve">Integrated care programs must be financially viable for the state, CMS, and the plans </w:t>
      </w:r>
      <w:proofErr w:type="gramStart"/>
      <w:r w:rsidRPr="00800EC0">
        <w:rPr>
          <w:rFonts w:ascii="Times New Roman" w:hAnsi="Times New Roman" w:cs="Times New Roman"/>
          <w:sz w:val="24"/>
          <w:szCs w:val="24"/>
        </w:rPr>
        <w:t>in order to</w:t>
      </w:r>
      <w:proofErr w:type="gramEnd"/>
      <w:r w:rsidRPr="00800EC0">
        <w:rPr>
          <w:rFonts w:ascii="Times New Roman" w:hAnsi="Times New Roman" w:cs="Times New Roman"/>
          <w:sz w:val="24"/>
          <w:szCs w:val="24"/>
        </w:rPr>
        <w:t xml:space="preserve"> operate. Massachusetts has not previously had D-SNPs serving </w:t>
      </w:r>
      <w:r w:rsidR="00662C88" w:rsidRPr="00800EC0">
        <w:rPr>
          <w:rFonts w:ascii="Times New Roman" w:hAnsi="Times New Roman" w:cs="Times New Roman"/>
          <w:sz w:val="24"/>
          <w:szCs w:val="24"/>
        </w:rPr>
        <w:t>sole</w:t>
      </w:r>
      <w:r w:rsidR="00AF03FD" w:rsidRPr="00800EC0">
        <w:rPr>
          <w:rFonts w:ascii="Times New Roman" w:hAnsi="Times New Roman" w:cs="Times New Roman"/>
          <w:sz w:val="24"/>
          <w:szCs w:val="24"/>
        </w:rPr>
        <w:t>l</w:t>
      </w:r>
      <w:r w:rsidR="00662C88" w:rsidRPr="00800EC0">
        <w:rPr>
          <w:rFonts w:ascii="Times New Roman" w:hAnsi="Times New Roman" w:cs="Times New Roman"/>
          <w:sz w:val="24"/>
          <w:szCs w:val="24"/>
        </w:rPr>
        <w:t xml:space="preserve">y </w:t>
      </w:r>
      <w:r w:rsidRPr="00800EC0">
        <w:rPr>
          <w:rFonts w:ascii="Times New Roman" w:hAnsi="Times New Roman" w:cs="Times New Roman"/>
          <w:sz w:val="24"/>
          <w:szCs w:val="24"/>
        </w:rPr>
        <w:t xml:space="preserve">adults with disabilities, so </w:t>
      </w:r>
      <w:r w:rsidR="008D4757" w:rsidRPr="00800EC0">
        <w:rPr>
          <w:rFonts w:ascii="Times New Roman" w:hAnsi="Times New Roman" w:cs="Times New Roman"/>
          <w:sz w:val="24"/>
          <w:szCs w:val="24"/>
        </w:rPr>
        <w:t>it is not clear what the impact of</w:t>
      </w:r>
      <w:r w:rsidRPr="00800EC0">
        <w:rPr>
          <w:rFonts w:ascii="Times New Roman" w:hAnsi="Times New Roman" w:cs="Times New Roman"/>
          <w:sz w:val="24"/>
          <w:szCs w:val="24"/>
        </w:rPr>
        <w:t xml:space="preserve"> the bidding and quality payment approach used for D-SNPs</w:t>
      </w:r>
      <w:r w:rsidR="008D4757" w:rsidRPr="00800EC0">
        <w:rPr>
          <w:rFonts w:ascii="Times New Roman" w:hAnsi="Times New Roman" w:cs="Times New Roman"/>
          <w:sz w:val="24"/>
          <w:szCs w:val="24"/>
        </w:rPr>
        <w:t xml:space="preserve"> will be on the financial performance and sustainability of One Care plans</w:t>
      </w:r>
      <w:r w:rsidRPr="00800EC0">
        <w:rPr>
          <w:rFonts w:ascii="Times New Roman" w:hAnsi="Times New Roman" w:cs="Times New Roman"/>
          <w:sz w:val="24"/>
          <w:szCs w:val="24"/>
        </w:rPr>
        <w:t>.</w:t>
      </w:r>
    </w:p>
    <w:p w14:paraId="210BFDA3" w14:textId="77777777" w:rsidR="005E7C78" w:rsidRPr="00800EC0" w:rsidRDefault="005E7C78" w:rsidP="007F047F">
      <w:pPr>
        <w:pStyle w:val="ListParagraph"/>
        <w:spacing w:before="240" w:after="240"/>
        <w:ind w:left="360"/>
        <w:rPr>
          <w:rFonts w:ascii="Times New Roman" w:hAnsi="Times New Roman" w:cs="Times New Roman"/>
          <w:sz w:val="24"/>
          <w:szCs w:val="24"/>
        </w:rPr>
      </w:pPr>
    </w:p>
    <w:p w14:paraId="459E03A3" w14:textId="06D2FBC5" w:rsidR="005E7C78" w:rsidRPr="00800EC0" w:rsidRDefault="0BF35F10" w:rsidP="007F047F">
      <w:pPr>
        <w:pStyle w:val="ListParagraph"/>
        <w:numPr>
          <w:ilvl w:val="0"/>
          <w:numId w:val="28"/>
        </w:numPr>
        <w:spacing w:before="240" w:after="240"/>
        <w:rPr>
          <w:rFonts w:ascii="Times New Roman" w:hAnsi="Times New Roman" w:cs="Times New Roman"/>
          <w:sz w:val="24"/>
          <w:szCs w:val="24"/>
        </w:rPr>
      </w:pPr>
      <w:r w:rsidRPr="00800EC0">
        <w:rPr>
          <w:rFonts w:ascii="Times New Roman" w:hAnsi="Times New Roman" w:cs="Times New Roman"/>
          <w:i/>
          <w:iCs/>
          <w:sz w:val="24"/>
          <w:szCs w:val="24"/>
        </w:rPr>
        <w:t>Rate Setting</w:t>
      </w:r>
      <w:r w:rsidR="27149EA6" w:rsidRPr="00800EC0">
        <w:rPr>
          <w:rFonts w:ascii="Times New Roman" w:hAnsi="Times New Roman" w:cs="Times New Roman"/>
          <w:i/>
          <w:iCs/>
          <w:sz w:val="24"/>
          <w:szCs w:val="24"/>
        </w:rPr>
        <w:t>:</w:t>
      </w:r>
      <w:r w:rsidR="27149EA6" w:rsidRPr="00800EC0">
        <w:rPr>
          <w:rFonts w:ascii="Times New Roman" w:hAnsi="Times New Roman" w:cs="Times New Roman"/>
          <w:sz w:val="24"/>
          <w:szCs w:val="24"/>
        </w:rPr>
        <w:t xml:space="preserve"> For Medicaid rate-setting, </w:t>
      </w:r>
      <w:r w:rsidR="4F399A64" w:rsidRPr="00800EC0">
        <w:rPr>
          <w:rFonts w:ascii="Times New Roman" w:hAnsi="Times New Roman" w:cs="Times New Roman"/>
          <w:sz w:val="24"/>
          <w:szCs w:val="24"/>
        </w:rPr>
        <w:t xml:space="preserve">MassHealth </w:t>
      </w:r>
      <w:r w:rsidR="27149EA6" w:rsidRPr="00800EC0">
        <w:rPr>
          <w:rFonts w:ascii="Times New Roman" w:hAnsi="Times New Roman" w:cs="Times New Roman"/>
          <w:sz w:val="24"/>
          <w:szCs w:val="24"/>
        </w:rPr>
        <w:t>see</w:t>
      </w:r>
      <w:r w:rsidR="4F399A64" w:rsidRPr="00800EC0">
        <w:rPr>
          <w:rFonts w:ascii="Times New Roman" w:hAnsi="Times New Roman" w:cs="Times New Roman"/>
          <w:sz w:val="24"/>
          <w:szCs w:val="24"/>
        </w:rPr>
        <w:t>s</w:t>
      </w:r>
      <w:r w:rsidR="27149EA6" w:rsidRPr="00800EC0">
        <w:rPr>
          <w:rFonts w:ascii="Times New Roman" w:hAnsi="Times New Roman" w:cs="Times New Roman"/>
          <w:sz w:val="24"/>
          <w:szCs w:val="24"/>
        </w:rPr>
        <w:t xml:space="preserve"> more flexibility in a traditional managed care rate setting approach </w:t>
      </w:r>
      <w:r w:rsidR="001248A4" w:rsidRPr="00800EC0">
        <w:rPr>
          <w:rFonts w:ascii="Times New Roman" w:hAnsi="Times New Roman" w:cs="Times New Roman"/>
          <w:sz w:val="24"/>
          <w:szCs w:val="24"/>
        </w:rPr>
        <w:t>than</w:t>
      </w:r>
      <w:r w:rsidR="27149EA6" w:rsidRPr="00800EC0">
        <w:rPr>
          <w:rFonts w:ascii="Times New Roman" w:hAnsi="Times New Roman" w:cs="Times New Roman"/>
          <w:sz w:val="24"/>
          <w:szCs w:val="24"/>
        </w:rPr>
        <w:t xml:space="preserve"> the demo</w:t>
      </w:r>
      <w:r w:rsidR="2A5BF852" w:rsidRPr="00800EC0">
        <w:rPr>
          <w:rFonts w:ascii="Times New Roman" w:hAnsi="Times New Roman" w:cs="Times New Roman"/>
          <w:sz w:val="24"/>
          <w:szCs w:val="24"/>
        </w:rPr>
        <w:t>nstration</w:t>
      </w:r>
      <w:r w:rsidR="27149EA6" w:rsidRPr="00800EC0">
        <w:rPr>
          <w:rFonts w:ascii="Times New Roman" w:hAnsi="Times New Roman" w:cs="Times New Roman"/>
          <w:sz w:val="24"/>
          <w:szCs w:val="24"/>
        </w:rPr>
        <w:t xml:space="preserve"> </w:t>
      </w:r>
      <w:r w:rsidR="001248A4" w:rsidRPr="00800EC0">
        <w:rPr>
          <w:rFonts w:ascii="Times New Roman" w:hAnsi="Times New Roman" w:cs="Times New Roman"/>
          <w:sz w:val="24"/>
          <w:szCs w:val="24"/>
        </w:rPr>
        <w:t xml:space="preserve">rate setting </w:t>
      </w:r>
      <w:r w:rsidR="27149EA6" w:rsidRPr="00800EC0">
        <w:rPr>
          <w:rFonts w:ascii="Times New Roman" w:hAnsi="Times New Roman" w:cs="Times New Roman"/>
          <w:sz w:val="24"/>
          <w:szCs w:val="24"/>
        </w:rPr>
        <w:t>methodology</w:t>
      </w:r>
      <w:r w:rsidR="002066A7" w:rsidRPr="00800EC0">
        <w:rPr>
          <w:rFonts w:ascii="Times New Roman" w:hAnsi="Times New Roman" w:cs="Times New Roman"/>
          <w:sz w:val="24"/>
          <w:szCs w:val="24"/>
        </w:rPr>
        <w:t xml:space="preserve"> currently used for One Care</w:t>
      </w:r>
      <w:r w:rsidR="27149EA6" w:rsidRPr="00800EC0">
        <w:rPr>
          <w:rFonts w:ascii="Times New Roman" w:hAnsi="Times New Roman" w:cs="Times New Roman"/>
          <w:sz w:val="24"/>
          <w:szCs w:val="24"/>
        </w:rPr>
        <w:t xml:space="preserve">. Advantages of the Medicaid managed care approach include allowing </w:t>
      </w:r>
      <w:r w:rsidR="0084554C" w:rsidRPr="00800EC0">
        <w:rPr>
          <w:rFonts w:ascii="Times New Roman" w:hAnsi="Times New Roman" w:cs="Times New Roman"/>
          <w:sz w:val="24"/>
          <w:szCs w:val="24"/>
        </w:rPr>
        <w:t xml:space="preserve">states </w:t>
      </w:r>
      <w:r w:rsidR="27149EA6" w:rsidRPr="00800EC0">
        <w:rPr>
          <w:rFonts w:ascii="Times New Roman" w:hAnsi="Times New Roman" w:cs="Times New Roman"/>
          <w:sz w:val="24"/>
          <w:szCs w:val="24"/>
        </w:rPr>
        <w:t xml:space="preserve">to apply an experience-based rate setting methodology (i.e., using encounter data), which should be more accurate than the current </w:t>
      </w:r>
      <w:r w:rsidR="001E1510" w:rsidRPr="00800EC0">
        <w:rPr>
          <w:rFonts w:ascii="Times New Roman" w:hAnsi="Times New Roman" w:cs="Times New Roman"/>
          <w:sz w:val="24"/>
          <w:szCs w:val="24"/>
        </w:rPr>
        <w:t>FFS</w:t>
      </w:r>
      <w:r w:rsidR="27149EA6" w:rsidRPr="00800EC0">
        <w:rPr>
          <w:rFonts w:ascii="Times New Roman" w:hAnsi="Times New Roman" w:cs="Times New Roman"/>
          <w:sz w:val="24"/>
          <w:szCs w:val="24"/>
        </w:rPr>
        <w:t xml:space="preserve"> equivalency methodology. </w:t>
      </w:r>
      <w:r w:rsidR="67A24FED" w:rsidRPr="00800EC0">
        <w:rPr>
          <w:rFonts w:ascii="Times New Roman" w:hAnsi="Times New Roman" w:cs="Times New Roman"/>
          <w:sz w:val="24"/>
          <w:szCs w:val="24"/>
        </w:rPr>
        <w:t>Moreover, f</w:t>
      </w:r>
      <w:r w:rsidR="27149EA6" w:rsidRPr="00800EC0">
        <w:rPr>
          <w:rFonts w:ascii="Times New Roman" w:hAnsi="Times New Roman" w:cs="Times New Roman"/>
          <w:sz w:val="24"/>
          <w:szCs w:val="24"/>
        </w:rPr>
        <w:t>or Medicare financing,</w:t>
      </w:r>
      <w:r w:rsidR="0084554C" w:rsidRPr="00800EC0">
        <w:rPr>
          <w:rFonts w:ascii="Times New Roman" w:hAnsi="Times New Roman" w:cs="Times New Roman"/>
          <w:sz w:val="24"/>
          <w:szCs w:val="24"/>
        </w:rPr>
        <w:t xml:space="preserve"> under a proposed transition from MMP to D-SNP,</w:t>
      </w:r>
      <w:r w:rsidR="27149EA6" w:rsidRPr="00800EC0">
        <w:rPr>
          <w:rFonts w:ascii="Times New Roman" w:hAnsi="Times New Roman" w:cs="Times New Roman"/>
          <w:sz w:val="24"/>
          <w:szCs w:val="24"/>
        </w:rPr>
        <w:t xml:space="preserve"> One Care plans would be required to submit Medicare bids during rate development, as SCO plans currently do, which could potentially “right size” Medicare’s share of One Care capitation rates over time. </w:t>
      </w:r>
      <w:r w:rsidR="001248A4" w:rsidRPr="00800EC0">
        <w:rPr>
          <w:rFonts w:ascii="Times New Roman" w:hAnsi="Times New Roman" w:cs="Times New Roman"/>
          <w:sz w:val="24"/>
          <w:szCs w:val="24"/>
        </w:rPr>
        <w:t>Ne</w:t>
      </w:r>
      <w:r w:rsidR="0056752E" w:rsidRPr="00800EC0">
        <w:rPr>
          <w:rFonts w:ascii="Times New Roman" w:hAnsi="Times New Roman" w:cs="Times New Roman"/>
          <w:sz w:val="24"/>
          <w:szCs w:val="24"/>
        </w:rPr>
        <w:t>v</w:t>
      </w:r>
      <w:r w:rsidR="001248A4" w:rsidRPr="00800EC0">
        <w:rPr>
          <w:rFonts w:ascii="Times New Roman" w:hAnsi="Times New Roman" w:cs="Times New Roman"/>
          <w:sz w:val="24"/>
          <w:szCs w:val="24"/>
        </w:rPr>
        <w:t>ertheless</w:t>
      </w:r>
      <w:r w:rsidR="23EEEF64" w:rsidRPr="00800EC0">
        <w:rPr>
          <w:rFonts w:ascii="Times New Roman" w:hAnsi="Times New Roman" w:cs="Times New Roman"/>
          <w:sz w:val="24"/>
          <w:szCs w:val="24"/>
        </w:rPr>
        <w:t xml:space="preserve">, </w:t>
      </w:r>
      <w:r w:rsidR="38364C00" w:rsidRPr="00800EC0">
        <w:rPr>
          <w:rFonts w:ascii="Times New Roman" w:hAnsi="Times New Roman" w:cs="Times New Roman"/>
          <w:sz w:val="24"/>
          <w:szCs w:val="24"/>
        </w:rPr>
        <w:t xml:space="preserve">MassHealth </w:t>
      </w:r>
      <w:r w:rsidR="13E815C1" w:rsidRPr="00800EC0">
        <w:rPr>
          <w:rFonts w:ascii="Times New Roman" w:hAnsi="Times New Roman" w:cs="Times New Roman"/>
          <w:sz w:val="24"/>
          <w:szCs w:val="24"/>
        </w:rPr>
        <w:t xml:space="preserve">is concerned that converting One Care plans from MMPs to D-SNPs could </w:t>
      </w:r>
      <w:r w:rsidR="4F630003" w:rsidRPr="00800EC0">
        <w:rPr>
          <w:rFonts w:ascii="Times New Roman" w:hAnsi="Times New Roman" w:cs="Times New Roman"/>
          <w:sz w:val="24"/>
          <w:szCs w:val="24"/>
        </w:rPr>
        <w:t xml:space="preserve">negatively impact plan revenue </w:t>
      </w:r>
      <w:r w:rsidR="008A534D" w:rsidRPr="00800EC0">
        <w:rPr>
          <w:rFonts w:ascii="Times New Roman" w:hAnsi="Times New Roman" w:cs="Times New Roman"/>
          <w:sz w:val="24"/>
          <w:szCs w:val="24"/>
        </w:rPr>
        <w:t>due to</w:t>
      </w:r>
      <w:r w:rsidR="3254FCDD" w:rsidRPr="00800EC0">
        <w:rPr>
          <w:rFonts w:ascii="Times New Roman" w:hAnsi="Times New Roman" w:cs="Times New Roman"/>
          <w:sz w:val="24"/>
          <w:szCs w:val="24"/>
        </w:rPr>
        <w:t xml:space="preserve"> the</w:t>
      </w:r>
      <w:r w:rsidR="4F630003" w:rsidRPr="00800EC0">
        <w:rPr>
          <w:rFonts w:ascii="Times New Roman" w:hAnsi="Times New Roman" w:cs="Times New Roman"/>
          <w:sz w:val="24"/>
          <w:szCs w:val="24"/>
        </w:rPr>
        <w:t xml:space="preserve"> </w:t>
      </w:r>
      <w:r w:rsidR="27149EA6" w:rsidRPr="00800EC0">
        <w:rPr>
          <w:rFonts w:ascii="Times New Roman" w:hAnsi="Times New Roman" w:cs="Times New Roman"/>
          <w:sz w:val="24"/>
          <w:szCs w:val="24"/>
        </w:rPr>
        <w:t xml:space="preserve">misalignment of </w:t>
      </w:r>
      <w:r w:rsidR="4F630003" w:rsidRPr="00800EC0">
        <w:rPr>
          <w:rFonts w:ascii="Times New Roman" w:hAnsi="Times New Roman" w:cs="Times New Roman"/>
          <w:sz w:val="24"/>
          <w:szCs w:val="24"/>
        </w:rPr>
        <w:t xml:space="preserve">the </w:t>
      </w:r>
      <w:r w:rsidR="27149EA6" w:rsidRPr="00800EC0">
        <w:rPr>
          <w:rFonts w:ascii="Times New Roman" w:hAnsi="Times New Roman" w:cs="Times New Roman"/>
          <w:sz w:val="24"/>
          <w:szCs w:val="24"/>
        </w:rPr>
        <w:t xml:space="preserve">Medicare quality measurement </w:t>
      </w:r>
      <w:r w:rsidR="23EEEF64" w:rsidRPr="00800EC0">
        <w:rPr>
          <w:rFonts w:ascii="Times New Roman" w:hAnsi="Times New Roman" w:cs="Times New Roman"/>
          <w:sz w:val="24"/>
          <w:szCs w:val="24"/>
        </w:rPr>
        <w:t>slate with the One Care demonstration population</w:t>
      </w:r>
      <w:r w:rsidR="0084554C" w:rsidRPr="00800EC0">
        <w:rPr>
          <w:rFonts w:ascii="Times New Roman" w:hAnsi="Times New Roman" w:cs="Times New Roman"/>
          <w:sz w:val="24"/>
          <w:szCs w:val="24"/>
        </w:rPr>
        <w:t>, as discussed above</w:t>
      </w:r>
      <w:r w:rsidR="008A534D" w:rsidRPr="00800EC0">
        <w:rPr>
          <w:rFonts w:ascii="Times New Roman" w:hAnsi="Times New Roman" w:cs="Times New Roman"/>
          <w:sz w:val="24"/>
          <w:szCs w:val="24"/>
        </w:rPr>
        <w:t>, as well as the treatment of</w:t>
      </w:r>
      <w:r w:rsidR="23EEEF64" w:rsidRPr="00800EC0">
        <w:rPr>
          <w:rFonts w:ascii="Times New Roman" w:hAnsi="Times New Roman" w:cs="Times New Roman"/>
          <w:sz w:val="24"/>
          <w:szCs w:val="24"/>
        </w:rPr>
        <w:t xml:space="preserve"> </w:t>
      </w:r>
      <w:r w:rsidR="27149EA6" w:rsidRPr="00800EC0">
        <w:rPr>
          <w:rFonts w:ascii="Times New Roman" w:hAnsi="Times New Roman" w:cs="Times New Roman"/>
          <w:sz w:val="24"/>
          <w:szCs w:val="24"/>
        </w:rPr>
        <w:t xml:space="preserve">bad debt offsets in </w:t>
      </w:r>
      <w:r w:rsidR="008A534D" w:rsidRPr="00800EC0">
        <w:rPr>
          <w:rFonts w:ascii="Times New Roman" w:hAnsi="Times New Roman" w:cs="Times New Roman"/>
          <w:sz w:val="24"/>
          <w:szCs w:val="24"/>
        </w:rPr>
        <w:t xml:space="preserve">plans’ </w:t>
      </w:r>
      <w:r w:rsidR="27149EA6" w:rsidRPr="00800EC0">
        <w:rPr>
          <w:rFonts w:ascii="Times New Roman" w:hAnsi="Times New Roman" w:cs="Times New Roman"/>
          <w:sz w:val="24"/>
          <w:szCs w:val="24"/>
        </w:rPr>
        <w:t>Medicare payments.</w:t>
      </w:r>
    </w:p>
    <w:p w14:paraId="3DE977B5" w14:textId="77777777" w:rsidR="005E7C78" w:rsidRPr="00800EC0" w:rsidRDefault="005E7C78" w:rsidP="007F047F">
      <w:pPr>
        <w:pStyle w:val="ListParagraph"/>
        <w:spacing w:before="240" w:after="240"/>
        <w:ind w:left="360"/>
        <w:rPr>
          <w:rFonts w:ascii="Times New Roman" w:hAnsi="Times New Roman" w:cs="Times New Roman"/>
          <w:sz w:val="24"/>
          <w:szCs w:val="24"/>
        </w:rPr>
      </w:pPr>
    </w:p>
    <w:p w14:paraId="6B437462" w14:textId="43765697" w:rsidR="00F80A43" w:rsidRPr="00800EC0" w:rsidRDefault="00F80A43" w:rsidP="007F047F">
      <w:pPr>
        <w:pStyle w:val="ListParagraph"/>
        <w:numPr>
          <w:ilvl w:val="0"/>
          <w:numId w:val="28"/>
        </w:numPr>
        <w:spacing w:before="240" w:after="240"/>
        <w:rPr>
          <w:rFonts w:ascii="Times New Roman" w:hAnsi="Times New Roman" w:cs="Times New Roman"/>
          <w:sz w:val="24"/>
          <w:szCs w:val="24"/>
        </w:rPr>
      </w:pPr>
      <w:r w:rsidRPr="00800EC0">
        <w:rPr>
          <w:rFonts w:ascii="Times New Roman" w:hAnsi="Times New Roman" w:cs="Times New Roman"/>
          <w:i/>
          <w:iCs/>
          <w:sz w:val="24"/>
          <w:szCs w:val="24"/>
        </w:rPr>
        <w:t>Medicare Shared Savings:</w:t>
      </w:r>
      <w:r w:rsidRPr="00800EC0">
        <w:rPr>
          <w:rFonts w:ascii="Times New Roman" w:hAnsi="Times New Roman" w:cs="Times New Roman"/>
          <w:sz w:val="24"/>
          <w:szCs w:val="24"/>
        </w:rPr>
        <w:t xml:space="preserve"> In contrast to our Duals Demo</w:t>
      </w:r>
      <w:r w:rsidR="008A534D" w:rsidRPr="00800EC0">
        <w:rPr>
          <w:rFonts w:ascii="Times New Roman" w:hAnsi="Times New Roman" w:cs="Times New Roman"/>
          <w:sz w:val="24"/>
          <w:szCs w:val="24"/>
        </w:rPr>
        <w:t>nstration</w:t>
      </w:r>
      <w:r w:rsidRPr="00800EC0">
        <w:rPr>
          <w:rFonts w:ascii="Times New Roman" w:hAnsi="Times New Roman" w:cs="Times New Roman"/>
          <w:sz w:val="24"/>
          <w:szCs w:val="24"/>
        </w:rPr>
        <w:t xml:space="preserve"> 2.0 proposal, D-SNP financing does not offer states the ability to share directly in Medicare savings. CMS has described the MOOP and supplemental benefits proposals as ways for states to shift </w:t>
      </w:r>
      <w:r w:rsidR="00995699" w:rsidRPr="00800EC0">
        <w:rPr>
          <w:rFonts w:ascii="Times New Roman" w:hAnsi="Times New Roman" w:cs="Times New Roman"/>
          <w:sz w:val="24"/>
          <w:szCs w:val="24"/>
        </w:rPr>
        <w:t xml:space="preserve">costs </w:t>
      </w:r>
      <w:r w:rsidRPr="00800EC0">
        <w:rPr>
          <w:rFonts w:ascii="Times New Roman" w:hAnsi="Times New Roman" w:cs="Times New Roman"/>
          <w:sz w:val="24"/>
          <w:szCs w:val="24"/>
        </w:rPr>
        <w:t>to Medicare, but plans may have less financial room on the Medicare side than CMS anticipates</w:t>
      </w:r>
      <w:r w:rsidR="0084554C" w:rsidRPr="00800EC0">
        <w:rPr>
          <w:rFonts w:ascii="Times New Roman" w:hAnsi="Times New Roman" w:cs="Times New Roman"/>
          <w:sz w:val="24"/>
          <w:szCs w:val="24"/>
        </w:rPr>
        <w:t>, as discussed above</w:t>
      </w:r>
      <w:r w:rsidRPr="00800EC0">
        <w:rPr>
          <w:rFonts w:ascii="Times New Roman" w:hAnsi="Times New Roman" w:cs="Times New Roman"/>
          <w:sz w:val="24"/>
          <w:szCs w:val="24"/>
        </w:rPr>
        <w:t>, thus limiting the magnitude of these proposals to meaningfully impact Medicaid financials.</w:t>
      </w:r>
    </w:p>
    <w:p w14:paraId="4E7A94FB" w14:textId="287CB7F2" w:rsidR="007F18A1" w:rsidRPr="00800EC0" w:rsidRDefault="00A960F0" w:rsidP="005E7C78">
      <w:pPr>
        <w:pStyle w:val="paragraph"/>
        <w:spacing w:before="240" w:beforeAutospacing="0" w:after="240" w:afterAutospacing="0"/>
        <w:textAlignment w:val="baseline"/>
        <w:rPr>
          <w:rStyle w:val="normaltextrun"/>
        </w:rPr>
      </w:pPr>
      <w:r w:rsidRPr="00800EC0">
        <w:rPr>
          <w:rStyle w:val="normaltextrun"/>
        </w:rPr>
        <w:lastRenderedPageBreak/>
        <w:t>The fundamental</w:t>
      </w:r>
      <w:r w:rsidR="00F06988" w:rsidRPr="00800EC0">
        <w:rPr>
          <w:rStyle w:val="normaltextrun"/>
        </w:rPr>
        <w:t xml:space="preserve"> financing </w:t>
      </w:r>
      <w:r w:rsidR="00327341" w:rsidRPr="00800EC0">
        <w:rPr>
          <w:rStyle w:val="normaltextrun"/>
        </w:rPr>
        <w:t xml:space="preserve">concern </w:t>
      </w:r>
      <w:r w:rsidR="00032E40" w:rsidRPr="00800EC0">
        <w:rPr>
          <w:rStyle w:val="normaltextrun"/>
        </w:rPr>
        <w:t xml:space="preserve">for </w:t>
      </w:r>
      <w:r w:rsidR="00005873" w:rsidRPr="00800EC0">
        <w:rPr>
          <w:rStyle w:val="normaltextrun"/>
        </w:rPr>
        <w:t xml:space="preserve">states is that </w:t>
      </w:r>
      <w:r w:rsidR="5EE3E34A" w:rsidRPr="00800EC0">
        <w:rPr>
          <w:rStyle w:val="normaltextrun"/>
        </w:rPr>
        <w:t xml:space="preserve">effective </w:t>
      </w:r>
      <w:r w:rsidR="00005873" w:rsidRPr="00800EC0">
        <w:rPr>
          <w:rStyle w:val="normaltextrun"/>
        </w:rPr>
        <w:t xml:space="preserve">Medicaid investments likely result in Medicare savings. </w:t>
      </w:r>
      <w:r w:rsidR="00775D56" w:rsidRPr="00800EC0">
        <w:rPr>
          <w:rStyle w:val="normaltextrun"/>
        </w:rPr>
        <w:t xml:space="preserve">The proposed </w:t>
      </w:r>
      <w:r w:rsidR="007C60C7" w:rsidRPr="00800EC0">
        <w:rPr>
          <w:rStyle w:val="normaltextrun"/>
        </w:rPr>
        <w:t xml:space="preserve">changes </w:t>
      </w:r>
      <w:r w:rsidR="009410DB" w:rsidRPr="00800EC0">
        <w:rPr>
          <w:rStyle w:val="normaltextrun"/>
        </w:rPr>
        <w:t xml:space="preserve">to MOOP and supplemental benefits </w:t>
      </w:r>
      <w:r w:rsidR="6655F56E" w:rsidRPr="00800EC0">
        <w:rPr>
          <w:rStyle w:val="normaltextrun"/>
        </w:rPr>
        <w:t>lean</w:t>
      </w:r>
      <w:r w:rsidR="00031179" w:rsidRPr="00800EC0">
        <w:rPr>
          <w:rStyle w:val="normaltextrun"/>
        </w:rPr>
        <w:t xml:space="preserve"> in the opposite direction, but only incrementally. </w:t>
      </w:r>
      <w:r w:rsidR="008A534D" w:rsidRPr="00800EC0">
        <w:rPr>
          <w:rStyle w:val="normaltextrun"/>
        </w:rPr>
        <w:t>We urge CMS, in collaboration with states, to develop a</w:t>
      </w:r>
      <w:r w:rsidR="007F18A1" w:rsidRPr="00800EC0">
        <w:rPr>
          <w:rStyle w:val="normaltextrun"/>
        </w:rPr>
        <w:t>dditional strategies and flexibilities to address this long-standing fundamental misalignment and to allow for financial mechanisms and adjustments to address cost-shifting between payers.</w:t>
      </w:r>
      <w:r w:rsidR="00305D9E" w:rsidRPr="00800EC0">
        <w:rPr>
          <w:rStyle w:val="normaltextrun"/>
        </w:rPr>
        <w:t xml:space="preserve"> This might include new approaches </w:t>
      </w:r>
      <w:r w:rsidR="00390D77" w:rsidRPr="00800EC0">
        <w:rPr>
          <w:rStyle w:val="normaltextrun"/>
        </w:rPr>
        <w:t xml:space="preserve">and </w:t>
      </w:r>
      <w:r w:rsidR="395F6D61" w:rsidRPr="00800EC0">
        <w:rPr>
          <w:rStyle w:val="normaltextrun"/>
        </w:rPr>
        <w:t>mitigations</w:t>
      </w:r>
      <w:r w:rsidR="00390D77" w:rsidRPr="00800EC0">
        <w:rPr>
          <w:rStyle w:val="normaltextrun"/>
        </w:rPr>
        <w:t xml:space="preserve"> when MLRs between payers are significantly out of balance. </w:t>
      </w:r>
      <w:r w:rsidR="003344C7" w:rsidRPr="00800EC0">
        <w:rPr>
          <w:rStyle w:val="normaltextrun"/>
        </w:rPr>
        <w:t>State</w:t>
      </w:r>
      <w:r w:rsidR="008A534D" w:rsidRPr="00800EC0">
        <w:rPr>
          <w:rStyle w:val="normaltextrun"/>
        </w:rPr>
        <w:t>s</w:t>
      </w:r>
      <w:r w:rsidR="003344C7" w:rsidRPr="00800EC0">
        <w:rPr>
          <w:rStyle w:val="normaltextrun"/>
        </w:rPr>
        <w:t xml:space="preserve"> should be permitted to </w:t>
      </w:r>
      <w:r w:rsidR="00F929DB" w:rsidRPr="00800EC0">
        <w:rPr>
          <w:rStyle w:val="normaltextrun"/>
        </w:rPr>
        <w:t>structure r</w:t>
      </w:r>
      <w:r w:rsidR="00390D77" w:rsidRPr="00800EC0">
        <w:rPr>
          <w:rStyle w:val="normaltextrun"/>
        </w:rPr>
        <w:t>is</w:t>
      </w:r>
      <w:r w:rsidR="00292F2C" w:rsidRPr="00800EC0">
        <w:rPr>
          <w:rStyle w:val="normaltextrun"/>
        </w:rPr>
        <w:t>k mitigation mechanis</w:t>
      </w:r>
      <w:r w:rsidR="007D3DD9" w:rsidRPr="00800EC0">
        <w:rPr>
          <w:rStyle w:val="normaltextrun"/>
        </w:rPr>
        <w:t xml:space="preserve">ms </w:t>
      </w:r>
      <w:r w:rsidR="00F929DB" w:rsidRPr="00800EC0">
        <w:rPr>
          <w:rStyle w:val="normaltextrun"/>
        </w:rPr>
        <w:t xml:space="preserve">that consider </w:t>
      </w:r>
      <w:r w:rsidR="00DA3D98" w:rsidRPr="00800EC0">
        <w:rPr>
          <w:rStyle w:val="normaltextrun"/>
        </w:rPr>
        <w:t xml:space="preserve">combined as well as individual Medicare versus Medicaid profits and losses. Solutions that will be impactful in this space </w:t>
      </w:r>
      <w:r w:rsidR="008A534D" w:rsidRPr="00800EC0">
        <w:rPr>
          <w:rStyle w:val="normaltextrun"/>
        </w:rPr>
        <w:t>would</w:t>
      </w:r>
      <w:r w:rsidR="00DA3D98" w:rsidRPr="00800EC0">
        <w:rPr>
          <w:rStyle w:val="normaltextrun"/>
        </w:rPr>
        <w:t xml:space="preserve"> take a holistic view of </w:t>
      </w:r>
      <w:r w:rsidR="004052BD" w:rsidRPr="00800EC0">
        <w:rPr>
          <w:rStyle w:val="normaltextrun"/>
        </w:rPr>
        <w:t xml:space="preserve">how </w:t>
      </w:r>
      <w:r w:rsidR="00DA3D98" w:rsidRPr="00800EC0">
        <w:rPr>
          <w:rStyle w:val="normaltextrun"/>
        </w:rPr>
        <w:t xml:space="preserve">Medicare and Medicaid </w:t>
      </w:r>
      <w:r w:rsidR="004052BD" w:rsidRPr="00800EC0">
        <w:rPr>
          <w:rStyle w:val="normaltextrun"/>
        </w:rPr>
        <w:t>interact</w:t>
      </w:r>
      <w:r w:rsidR="00DA3D98" w:rsidRPr="00800EC0">
        <w:rPr>
          <w:rStyle w:val="normaltextrun"/>
        </w:rPr>
        <w:t xml:space="preserve"> and </w:t>
      </w:r>
      <w:r w:rsidR="0027517B" w:rsidRPr="00800EC0">
        <w:rPr>
          <w:rStyle w:val="normaltextrun"/>
        </w:rPr>
        <w:t xml:space="preserve">allow for adjustments based on </w:t>
      </w:r>
      <w:r w:rsidR="009F7460" w:rsidRPr="00800EC0">
        <w:rPr>
          <w:rStyle w:val="normaltextrun"/>
        </w:rPr>
        <w:t xml:space="preserve">the full view of cost/savings to </w:t>
      </w:r>
      <w:r w:rsidR="779589E8" w:rsidRPr="00800EC0">
        <w:rPr>
          <w:rStyle w:val="normaltextrun"/>
        </w:rPr>
        <w:t xml:space="preserve">effectively </w:t>
      </w:r>
      <w:r w:rsidR="009F7460" w:rsidRPr="00800EC0">
        <w:rPr>
          <w:rStyle w:val="normaltextrun"/>
        </w:rPr>
        <w:t>serve dual eligible individuals.</w:t>
      </w:r>
      <w:r w:rsidR="008B6D90" w:rsidRPr="00800EC0">
        <w:rPr>
          <w:rStyle w:val="FootnoteReference"/>
        </w:rPr>
        <w:footnoteReference w:id="3"/>
      </w:r>
    </w:p>
    <w:p w14:paraId="2A692174" w14:textId="77777777" w:rsidR="007E4C6A" w:rsidRPr="00800EC0" w:rsidRDefault="007E4C6A" w:rsidP="007E4C6A">
      <w:pPr>
        <w:tabs>
          <w:tab w:val="left" w:pos="1440"/>
          <w:tab w:val="center" w:pos="4925"/>
        </w:tabs>
        <w:spacing w:before="240" w:after="240"/>
        <w:rPr>
          <w:rFonts w:ascii="Times New Roman" w:hAnsi="Times New Roman" w:cs="Times New Roman"/>
          <w:b/>
          <w:bCs/>
          <w:sz w:val="24"/>
          <w:szCs w:val="24"/>
          <w:u w:val="single"/>
        </w:rPr>
      </w:pPr>
      <w:r w:rsidRPr="00800EC0">
        <w:rPr>
          <w:rFonts w:ascii="Times New Roman" w:hAnsi="Times New Roman" w:cs="Times New Roman"/>
          <w:b/>
          <w:bCs/>
          <w:sz w:val="24"/>
          <w:szCs w:val="24"/>
          <w:u w:val="single"/>
        </w:rPr>
        <w:t>Quality Measurement</w:t>
      </w:r>
    </w:p>
    <w:p w14:paraId="1E353BE7" w14:textId="77777777" w:rsidR="007E4C6A" w:rsidRPr="00800EC0" w:rsidRDefault="007E4C6A" w:rsidP="007E4C6A">
      <w:pPr>
        <w:pStyle w:val="ListParagraph"/>
        <w:spacing w:before="240" w:after="240"/>
        <w:ind w:left="0"/>
        <w:contextualSpacing w:val="0"/>
        <w:rPr>
          <w:rFonts w:ascii="Times New Roman" w:hAnsi="Times New Roman" w:cs="Times New Roman"/>
          <w:sz w:val="24"/>
          <w:szCs w:val="24"/>
        </w:rPr>
      </w:pPr>
      <w:r w:rsidRPr="00800EC0">
        <w:rPr>
          <w:rStyle w:val="normaltextrun"/>
          <w:rFonts w:ascii="Times New Roman" w:hAnsi="Times New Roman" w:cs="Times New Roman"/>
          <w:sz w:val="24"/>
          <w:szCs w:val="24"/>
        </w:rPr>
        <w:t xml:space="preserve">Massachusetts encourages CMS to collect quality data at a level that </w:t>
      </w:r>
      <w:r w:rsidRPr="00800EC0">
        <w:rPr>
          <w:rFonts w:ascii="Times New Roman" w:hAnsi="Times New Roman" w:cs="Times New Roman"/>
          <w:sz w:val="24"/>
          <w:szCs w:val="24"/>
        </w:rPr>
        <w:t>allows for transparent measurement of the performance of individual products, the identification of health equity and disparities issues, and comparisons between similar populations (such as dual eligible individuals under age 65) across states and Medicare products. We recommend that CMS further ensure that quality measurement is appropriately targeted to the populations served by each product, and that measurement and related financial incentives do not disproportionately penalize D-SNPs for serving populations with more SDOH risk factors.</w:t>
      </w:r>
    </w:p>
    <w:p w14:paraId="7B47E1CF" w14:textId="77777777" w:rsidR="007E4C6A" w:rsidRPr="00800EC0" w:rsidRDefault="007E4C6A" w:rsidP="007E4C6A">
      <w:pPr>
        <w:spacing w:before="240" w:after="240"/>
        <w:rPr>
          <w:rFonts w:ascii="Times New Roman" w:hAnsi="Times New Roman" w:cs="Times New Roman"/>
          <w:sz w:val="24"/>
          <w:szCs w:val="24"/>
        </w:rPr>
      </w:pPr>
      <w:r w:rsidRPr="00800EC0">
        <w:rPr>
          <w:rFonts w:ascii="Times New Roman" w:hAnsi="Times New Roman" w:cs="Times New Roman"/>
          <w:sz w:val="24"/>
          <w:szCs w:val="24"/>
        </w:rPr>
        <w:t>While CMS does not directly propose changes to quality measurement in the proposed rule, the shift from MMPs to a D-SNP platform could deprive One Care and other MMPs of the quality measurement developed specifically for demonstration populations and eliminate Medicare quality incentive alignment with state-specific, age-appropriate measures.</w:t>
      </w:r>
    </w:p>
    <w:p w14:paraId="0FAEBAB0" w14:textId="77777777" w:rsidR="007E4C6A" w:rsidRPr="00800EC0" w:rsidRDefault="007E4C6A" w:rsidP="007E4C6A">
      <w:pPr>
        <w:spacing w:before="240" w:after="240"/>
        <w:rPr>
          <w:rFonts w:ascii="Times New Roman" w:hAnsi="Times New Roman" w:cs="Times New Roman"/>
          <w:sz w:val="24"/>
          <w:szCs w:val="24"/>
        </w:rPr>
      </w:pPr>
      <w:r w:rsidRPr="00800EC0">
        <w:rPr>
          <w:rFonts w:ascii="Times New Roman" w:hAnsi="Times New Roman" w:cs="Times New Roman"/>
          <w:sz w:val="24"/>
          <w:szCs w:val="24"/>
        </w:rPr>
        <w:t>For example, many of the current star rating measures are medically focused and were designed for older adult populations. These measures may not be as relevant or appropriate for programs targeted to or including the younger disabled adult populations that may be disproportionately impacted by SDOH. Star rating benchmarks are based on performance across Medicare Advantage plans. The differences in populations means that certain benchmarks are inappropriate (too high or too low) for One Care.</w:t>
      </w:r>
    </w:p>
    <w:p w14:paraId="3D3CA869" w14:textId="1DCA6B7A" w:rsidR="007E4C6A" w:rsidRPr="00800EC0" w:rsidRDefault="007E4C6A" w:rsidP="007E4C6A">
      <w:pPr>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The implications for misaligned or inappropriate quality ratings could be substantial for D-SNPs that serve younger dual eligible enrollees. Specifically, because star ratings impact the bonus payments Medicare Advantage/D-SNP plans receive, lower star ratings reduce the pool of funding available for plans to use for supplemental benefits. As a result, D-SNPs serving younger dual eligible enrollees, who represent the most complex and at-risk Medicare members with the highest SDOH impact, may also have less quality bonus funding available. Where CMS has pointed to supplemental benefits as a means for addressing cost shifting concerns, as discussed further below, Massachusetts recommends that CMS ensure the quality measurement strategy that supports these supplemental payments is appropriately tailored to the dual eligible population, including those under the age of 65. </w:t>
      </w:r>
    </w:p>
    <w:p w14:paraId="5B15A001" w14:textId="77777777" w:rsidR="007E4C6A" w:rsidRPr="00800EC0" w:rsidRDefault="007E4C6A" w:rsidP="007E4C6A">
      <w:pPr>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Furthermore, because Medicare contract numbers have historically been assigned at the organization level, star ratings have been measured and assigned based on a combined view of an organization’s Medicare Advantage, D-SNP, and Part D Plan products, without distinction for individual products or target populations. Massachusetts has required SCO plans to oversample their enrollees on CAHPS to provide more visibility into SCO product performance, but this approach is administratively burdensome to both the state and the plans. We are pleased that CMS proposes a path to D-SNP specific measurement </w:t>
      </w:r>
      <w:r w:rsidRPr="00800EC0">
        <w:rPr>
          <w:rFonts w:ascii="Times New Roman" w:hAnsi="Times New Roman" w:cs="Times New Roman"/>
          <w:sz w:val="24"/>
          <w:szCs w:val="24"/>
        </w:rPr>
        <w:lastRenderedPageBreak/>
        <w:t xml:space="preserve">by allowing D-SNPs to have a separate Medicare contract number. However, combining this with the proposed MMPs to D-SNPs transition would, for Massachusetts, shift </w:t>
      </w:r>
      <w:r w:rsidRPr="00800EC0">
        <w:rPr>
          <w:rFonts w:ascii="Times New Roman" w:hAnsi="Times New Roman" w:cs="Times New Roman"/>
          <w:i/>
          <w:iCs/>
          <w:sz w:val="24"/>
          <w:szCs w:val="24"/>
        </w:rPr>
        <w:t>which</w:t>
      </w:r>
      <w:r w:rsidRPr="00800EC0">
        <w:rPr>
          <w:rFonts w:ascii="Times New Roman" w:hAnsi="Times New Roman" w:cs="Times New Roman"/>
          <w:sz w:val="24"/>
          <w:szCs w:val="24"/>
        </w:rPr>
        <w:t xml:space="preserve"> populations are combined in a single Medicare contract with aggregated star ratings. If One Care plans become D-SNPs, the contracts, star ratings, and other performance information would reflect a combination of an organization’s One Care and SCO products (for organizations that operate both products). We recommend maintaining the ability to manage and see reporting at the product level for each of these distinct offerings to allow states and CMS to effectively measure and manage both programs.</w:t>
      </w:r>
    </w:p>
    <w:p w14:paraId="67A83ABA" w14:textId="77777777" w:rsidR="007E4C6A" w:rsidRPr="00800EC0" w:rsidRDefault="007E4C6A" w:rsidP="007E4C6A">
      <w:pPr>
        <w:tabs>
          <w:tab w:val="left" w:pos="1440"/>
          <w:tab w:val="center" w:pos="4925"/>
        </w:tabs>
        <w:spacing w:before="240" w:after="240"/>
        <w:rPr>
          <w:rFonts w:ascii="Times New Roman" w:eastAsia="Arial" w:hAnsi="Times New Roman" w:cs="Times New Roman"/>
          <w:sz w:val="24"/>
          <w:szCs w:val="24"/>
        </w:rPr>
      </w:pPr>
      <w:r w:rsidRPr="00800EC0">
        <w:rPr>
          <w:rFonts w:ascii="Times New Roman" w:eastAsia="Arial" w:hAnsi="Times New Roman" w:cs="Times New Roman"/>
          <w:sz w:val="24"/>
          <w:szCs w:val="24"/>
        </w:rPr>
        <w:t xml:space="preserve">Relatedly, on February 2, 2022, CMS released an Advance Notice of Methodological Changes for Calendar Year (CY) 2023 for Medicare Advantage (MA) Capitation Rates and Part C and Part D Payment Policies (the Advanced Notice). </w:t>
      </w:r>
      <w:r w:rsidRPr="00800EC0">
        <w:rPr>
          <w:rFonts w:ascii="Times New Roman" w:hAnsi="Times New Roman" w:cs="Times New Roman"/>
          <w:sz w:val="24"/>
          <w:szCs w:val="24"/>
        </w:rPr>
        <w:t xml:space="preserve">Because the updates proposed in the Advanced Notice relate to our comments on star rating methodologies in these comments, we take this opportunity to briefly address the Advanced Notice. </w:t>
      </w:r>
      <w:r w:rsidRPr="00800EC0">
        <w:rPr>
          <w:rFonts w:ascii="Times New Roman" w:eastAsia="Arial" w:hAnsi="Times New Roman" w:cs="Times New Roman"/>
          <w:sz w:val="24"/>
          <w:szCs w:val="24"/>
        </w:rPr>
        <w:t xml:space="preserve">In the Advanced Notice, CMS is considering a variety of options to address variations in performance on certain star rating measures for </w:t>
      </w:r>
      <w:r w:rsidRPr="00800EC0">
        <w:rPr>
          <w:rFonts w:ascii="Times New Roman" w:hAnsi="Times New Roman" w:cs="Times New Roman"/>
          <w:sz w:val="24"/>
          <w:szCs w:val="24"/>
        </w:rPr>
        <w:t>beneficiaries with Social Risk Factors (SRFs), including:</w:t>
      </w:r>
    </w:p>
    <w:p w14:paraId="3BE1CEC8" w14:textId="77777777" w:rsidR="007E4C6A" w:rsidRPr="00800EC0" w:rsidRDefault="007E4C6A" w:rsidP="007E4C6A">
      <w:pPr>
        <w:pStyle w:val="ListParagraph"/>
        <w:numPr>
          <w:ilvl w:val="0"/>
          <w:numId w:val="14"/>
        </w:numPr>
        <w:tabs>
          <w:tab w:val="left" w:pos="1440"/>
          <w:tab w:val="center" w:pos="4925"/>
        </w:tabs>
        <w:spacing w:before="240" w:after="240"/>
        <w:contextualSpacing w:val="0"/>
        <w:rPr>
          <w:rFonts w:ascii="Times New Roman" w:hAnsi="Times New Roman" w:cs="Times New Roman"/>
          <w:sz w:val="24"/>
          <w:szCs w:val="24"/>
        </w:rPr>
      </w:pPr>
      <w:r w:rsidRPr="00800EC0">
        <w:rPr>
          <w:rFonts w:ascii="Times New Roman" w:hAnsi="Times New Roman" w:cs="Times New Roman"/>
          <w:sz w:val="24"/>
          <w:szCs w:val="24"/>
        </w:rPr>
        <w:t xml:space="preserve">Providing stratified reporting by disability, Low Income Subsidy (LIS) status, and dual </w:t>
      </w:r>
      <w:proofErr w:type="gramStart"/>
      <w:r w:rsidRPr="00800EC0">
        <w:rPr>
          <w:rFonts w:ascii="Times New Roman" w:hAnsi="Times New Roman" w:cs="Times New Roman"/>
          <w:sz w:val="24"/>
          <w:szCs w:val="24"/>
        </w:rPr>
        <w:t>enrollment;</w:t>
      </w:r>
      <w:proofErr w:type="gramEnd"/>
    </w:p>
    <w:p w14:paraId="60C6A6FF" w14:textId="77777777" w:rsidR="007E4C6A" w:rsidRPr="00800EC0" w:rsidRDefault="007E4C6A" w:rsidP="007E4C6A">
      <w:pPr>
        <w:pStyle w:val="ListParagraph"/>
        <w:numPr>
          <w:ilvl w:val="0"/>
          <w:numId w:val="14"/>
        </w:numPr>
        <w:tabs>
          <w:tab w:val="left" w:pos="1440"/>
          <w:tab w:val="center" w:pos="4925"/>
        </w:tabs>
        <w:spacing w:before="240" w:after="240"/>
        <w:contextualSpacing w:val="0"/>
        <w:rPr>
          <w:rFonts w:ascii="Times New Roman" w:eastAsia="Arial" w:hAnsi="Times New Roman" w:cs="Times New Roman"/>
          <w:sz w:val="24"/>
          <w:szCs w:val="24"/>
        </w:rPr>
      </w:pPr>
      <w:r w:rsidRPr="00800EC0">
        <w:rPr>
          <w:rFonts w:ascii="Times New Roman" w:hAnsi="Times New Roman" w:cs="Times New Roman"/>
          <w:sz w:val="24"/>
          <w:szCs w:val="24"/>
        </w:rPr>
        <w:t>Developing a health equity index as a methodological enhancement to the star ratings that summarizes contract performance among those with SRFs across multiple measures into a single score; and</w:t>
      </w:r>
    </w:p>
    <w:p w14:paraId="40016465" w14:textId="77777777" w:rsidR="007E4C6A" w:rsidRPr="00800EC0" w:rsidRDefault="007E4C6A" w:rsidP="007E4C6A">
      <w:pPr>
        <w:pStyle w:val="ListParagraph"/>
        <w:numPr>
          <w:ilvl w:val="0"/>
          <w:numId w:val="14"/>
        </w:numPr>
        <w:tabs>
          <w:tab w:val="left" w:pos="1440"/>
          <w:tab w:val="center" w:pos="4925"/>
        </w:tabs>
        <w:spacing w:before="240" w:after="240"/>
        <w:contextualSpacing w:val="0"/>
        <w:rPr>
          <w:rFonts w:ascii="Times New Roman" w:eastAsia="Arial" w:hAnsi="Times New Roman" w:cs="Times New Roman"/>
          <w:sz w:val="24"/>
          <w:szCs w:val="24"/>
        </w:rPr>
      </w:pPr>
      <w:r w:rsidRPr="00800EC0">
        <w:rPr>
          <w:rFonts w:ascii="Times New Roman" w:hAnsi="Times New Roman" w:cs="Times New Roman"/>
          <w:sz w:val="24"/>
          <w:szCs w:val="24"/>
        </w:rPr>
        <w:t>Replacing the current reward factor added to the overall or summary ratings with the health equity index.</w:t>
      </w:r>
    </w:p>
    <w:p w14:paraId="2D22FE07" w14:textId="2114A42F" w:rsidR="00353FA0" w:rsidRPr="00800EC0" w:rsidRDefault="007E4C6A" w:rsidP="003C3878">
      <w:pPr>
        <w:pStyle w:val="ListParagraph"/>
        <w:tabs>
          <w:tab w:val="left" w:pos="1440"/>
          <w:tab w:val="center" w:pos="4925"/>
        </w:tabs>
        <w:spacing w:before="240" w:after="240"/>
        <w:ind w:left="0"/>
        <w:contextualSpacing w:val="0"/>
        <w:rPr>
          <w:rFonts w:ascii="Times New Roman" w:hAnsi="Times New Roman" w:cs="Times New Roman"/>
          <w:sz w:val="24"/>
          <w:szCs w:val="24"/>
        </w:rPr>
      </w:pPr>
      <w:r w:rsidRPr="00800EC0">
        <w:rPr>
          <w:rFonts w:ascii="Times New Roman" w:hAnsi="Times New Roman" w:cs="Times New Roman"/>
          <w:sz w:val="24"/>
          <w:szCs w:val="24"/>
        </w:rPr>
        <w:t>The Advanced Notice’s proposal represents a move in the right direction. As CMS continues to explore these options, it should ensure that any proposed changes are not inherently biased against plans that serve younger dual eligible enrollees, where members may experience several co-occurring SRFs. Assessing performance by measure and specific SRF may not address the cumulative impact of co-occurring SRFs and comparing MMPs to other D-SNPs may still place MMPs at a disadvantage with respect to reward scoring.</w:t>
      </w:r>
    </w:p>
    <w:p w14:paraId="09C1AB0D" w14:textId="0CB23EE1" w:rsidR="00394096" w:rsidRPr="00800EC0" w:rsidRDefault="00394096" w:rsidP="005100D7">
      <w:pPr>
        <w:tabs>
          <w:tab w:val="left" w:pos="1440"/>
          <w:tab w:val="center" w:pos="4925"/>
        </w:tabs>
        <w:spacing w:before="240" w:after="240"/>
        <w:rPr>
          <w:rFonts w:ascii="Times New Roman" w:hAnsi="Times New Roman" w:cs="Times New Roman"/>
          <w:b/>
          <w:bCs/>
          <w:sz w:val="24"/>
          <w:szCs w:val="24"/>
          <w:u w:val="single"/>
        </w:rPr>
      </w:pPr>
      <w:r w:rsidRPr="00800EC0">
        <w:rPr>
          <w:rFonts w:ascii="Times New Roman" w:hAnsi="Times New Roman" w:cs="Times New Roman"/>
          <w:b/>
          <w:bCs/>
          <w:sz w:val="24"/>
          <w:szCs w:val="24"/>
          <w:u w:val="single"/>
        </w:rPr>
        <w:t>Administrative and Operational Integration/Alignment</w:t>
      </w:r>
    </w:p>
    <w:p w14:paraId="2EB9AF39" w14:textId="42B35707" w:rsidR="008238D1" w:rsidRPr="00800EC0" w:rsidRDefault="008238D1" w:rsidP="005E7C78">
      <w:pPr>
        <w:pStyle w:val="paragraph"/>
        <w:spacing w:before="240" w:beforeAutospacing="0" w:after="240" w:afterAutospacing="0"/>
        <w:textAlignment w:val="baseline"/>
      </w:pPr>
      <w:r w:rsidRPr="00800EC0">
        <w:rPr>
          <w:rStyle w:val="normaltextrun"/>
        </w:rPr>
        <w:t>Experience has shown that we can more effectively manage programs serving dual eligible individuals when we have transparency, collaboration, and administrative alignment and simplification between payers. We recommend that CMS build additional resource capacity and establish regulatory provisions enabling it to more fully engage and collaborate with states in all aspects of the management of FIDE SNPs and other coordinated and integrated care programs serving dual eligible individuals.</w:t>
      </w:r>
    </w:p>
    <w:p w14:paraId="613F3DC8" w14:textId="4AFA3662" w:rsidR="00660656" w:rsidRPr="00800EC0" w:rsidRDefault="00957E93" w:rsidP="007F047F">
      <w:pPr>
        <w:tabs>
          <w:tab w:val="left" w:pos="1440"/>
          <w:tab w:val="center" w:pos="4925"/>
        </w:tabs>
        <w:spacing w:before="240"/>
        <w:rPr>
          <w:rFonts w:ascii="Times New Roman" w:hAnsi="Times New Roman" w:cs="Times New Roman"/>
          <w:b/>
          <w:bCs/>
          <w:sz w:val="24"/>
          <w:szCs w:val="24"/>
        </w:rPr>
      </w:pPr>
      <w:r w:rsidRPr="00800EC0">
        <w:rPr>
          <w:rFonts w:ascii="Times New Roman" w:hAnsi="Times New Roman" w:cs="Times New Roman"/>
          <w:b/>
          <w:bCs/>
          <w:sz w:val="24"/>
          <w:szCs w:val="24"/>
        </w:rPr>
        <w:t xml:space="preserve">FIDE SNP </w:t>
      </w:r>
      <w:r w:rsidR="00995699" w:rsidRPr="00800EC0">
        <w:rPr>
          <w:rFonts w:ascii="Times New Roman" w:hAnsi="Times New Roman" w:cs="Times New Roman"/>
          <w:b/>
          <w:bCs/>
          <w:sz w:val="24"/>
          <w:szCs w:val="24"/>
        </w:rPr>
        <w:t>Definition</w:t>
      </w:r>
    </w:p>
    <w:p w14:paraId="334D0C9D" w14:textId="7989F9F7" w:rsidR="00E164BA" w:rsidRPr="00800EC0" w:rsidRDefault="008E4FF1" w:rsidP="007F047F">
      <w:pPr>
        <w:tabs>
          <w:tab w:val="left" w:pos="1440"/>
          <w:tab w:val="center" w:pos="4925"/>
        </w:tabs>
        <w:spacing w:after="240"/>
        <w:rPr>
          <w:rFonts w:ascii="Times New Roman" w:hAnsi="Times New Roman" w:cs="Times New Roman"/>
          <w:b/>
          <w:bCs/>
          <w:sz w:val="24"/>
          <w:szCs w:val="24"/>
          <w:u w:val="single"/>
        </w:rPr>
      </w:pPr>
      <w:r w:rsidRPr="00800EC0">
        <w:rPr>
          <w:rFonts w:ascii="Times New Roman" w:hAnsi="Times New Roman" w:cs="Times New Roman"/>
          <w:sz w:val="24"/>
          <w:szCs w:val="24"/>
        </w:rPr>
        <w:t xml:space="preserve">We support </w:t>
      </w:r>
      <w:r w:rsidR="007F2011" w:rsidRPr="00800EC0">
        <w:rPr>
          <w:rFonts w:ascii="Times New Roman" w:hAnsi="Times New Roman" w:cs="Times New Roman"/>
          <w:sz w:val="24"/>
          <w:szCs w:val="24"/>
        </w:rPr>
        <w:t xml:space="preserve">the proposed </w:t>
      </w:r>
      <w:r w:rsidRPr="00800EC0">
        <w:rPr>
          <w:rFonts w:ascii="Times New Roman" w:hAnsi="Times New Roman" w:cs="Times New Roman"/>
          <w:sz w:val="24"/>
          <w:szCs w:val="24"/>
        </w:rPr>
        <w:t>definition updates for FIDE SNP</w:t>
      </w:r>
      <w:r w:rsidR="006B0E3D" w:rsidRPr="00800EC0">
        <w:rPr>
          <w:rFonts w:ascii="Times New Roman" w:hAnsi="Times New Roman" w:cs="Times New Roman"/>
          <w:sz w:val="24"/>
          <w:szCs w:val="24"/>
        </w:rPr>
        <w:t xml:space="preserve"> and</w:t>
      </w:r>
      <w:r w:rsidR="00524D53" w:rsidRPr="00800EC0">
        <w:rPr>
          <w:rFonts w:ascii="Times New Roman" w:hAnsi="Times New Roman" w:cs="Times New Roman"/>
          <w:sz w:val="24"/>
          <w:szCs w:val="24"/>
        </w:rPr>
        <w:t xml:space="preserve"> </w:t>
      </w:r>
      <w:r w:rsidR="003E3014" w:rsidRPr="00800EC0">
        <w:rPr>
          <w:rFonts w:ascii="Times New Roman" w:hAnsi="Times New Roman" w:cs="Times New Roman"/>
          <w:sz w:val="24"/>
          <w:szCs w:val="24"/>
        </w:rPr>
        <w:t>f</w:t>
      </w:r>
      <w:r w:rsidR="00E04A64" w:rsidRPr="00800EC0">
        <w:rPr>
          <w:rFonts w:ascii="Times New Roman" w:hAnsi="Times New Roman" w:cs="Times New Roman"/>
          <w:sz w:val="24"/>
          <w:szCs w:val="24"/>
        </w:rPr>
        <w:t>ully support</w:t>
      </w:r>
      <w:r w:rsidR="00524D53" w:rsidRPr="00800EC0">
        <w:rPr>
          <w:rFonts w:ascii="Times New Roman" w:hAnsi="Times New Roman" w:cs="Times New Roman"/>
          <w:sz w:val="24"/>
          <w:szCs w:val="24"/>
        </w:rPr>
        <w:t xml:space="preserve"> the proposed</w:t>
      </w:r>
      <w:r w:rsidR="00E04A64" w:rsidRPr="00800EC0">
        <w:rPr>
          <w:rFonts w:ascii="Times New Roman" w:hAnsi="Times New Roman" w:cs="Times New Roman"/>
          <w:sz w:val="24"/>
          <w:szCs w:val="24"/>
        </w:rPr>
        <w:t xml:space="preserve"> requirement for FIDE SNPs to cover Medicaid behavioral health services</w:t>
      </w:r>
      <w:r w:rsidR="00524D53" w:rsidRPr="00800EC0">
        <w:rPr>
          <w:rFonts w:ascii="Times New Roman" w:hAnsi="Times New Roman" w:cs="Times New Roman"/>
          <w:sz w:val="24"/>
          <w:szCs w:val="24"/>
        </w:rPr>
        <w:t>.</w:t>
      </w:r>
      <w:r w:rsidR="00660656" w:rsidRPr="00800EC0">
        <w:rPr>
          <w:rFonts w:ascii="Times New Roman" w:hAnsi="Times New Roman" w:cs="Times New Roman"/>
          <w:sz w:val="24"/>
          <w:szCs w:val="24"/>
        </w:rPr>
        <w:t xml:space="preserve"> </w:t>
      </w:r>
      <w:r w:rsidR="00A7366D" w:rsidRPr="00800EC0">
        <w:rPr>
          <w:rFonts w:ascii="Times New Roman" w:hAnsi="Times New Roman" w:cs="Times New Roman"/>
          <w:sz w:val="24"/>
          <w:szCs w:val="24"/>
        </w:rPr>
        <w:t>Massachusetts</w:t>
      </w:r>
      <w:r w:rsidR="0003150F" w:rsidRPr="00800EC0">
        <w:rPr>
          <w:rFonts w:ascii="Times New Roman" w:hAnsi="Times New Roman" w:cs="Times New Roman"/>
          <w:sz w:val="24"/>
          <w:szCs w:val="24"/>
        </w:rPr>
        <w:t xml:space="preserve"> has a long-standing commitment and authority to promote</w:t>
      </w:r>
      <w:r w:rsidR="0047579B" w:rsidRPr="00800EC0">
        <w:rPr>
          <w:rFonts w:ascii="Times New Roman" w:hAnsi="Times New Roman" w:cs="Times New Roman"/>
          <w:sz w:val="24"/>
          <w:szCs w:val="24"/>
        </w:rPr>
        <w:t xml:space="preserve"> a comprehensive continuum of behavioral health services, including diversionary behavioral health services</w:t>
      </w:r>
      <w:r w:rsidR="00187780" w:rsidRPr="00800EC0">
        <w:rPr>
          <w:rFonts w:ascii="Times New Roman" w:hAnsi="Times New Roman" w:cs="Times New Roman"/>
          <w:sz w:val="24"/>
          <w:szCs w:val="24"/>
        </w:rPr>
        <w:t>.</w:t>
      </w:r>
      <w:r w:rsidR="00660656" w:rsidRPr="00800EC0">
        <w:rPr>
          <w:rFonts w:ascii="Times New Roman" w:hAnsi="Times New Roman" w:cs="Times New Roman"/>
          <w:b/>
          <w:bCs/>
          <w:sz w:val="24"/>
          <w:szCs w:val="24"/>
        </w:rPr>
        <w:t xml:space="preserve"> </w:t>
      </w:r>
      <w:r w:rsidR="00187780" w:rsidRPr="00800EC0">
        <w:rPr>
          <w:rFonts w:ascii="Times New Roman" w:hAnsi="Times New Roman" w:cs="Times New Roman"/>
          <w:sz w:val="24"/>
          <w:szCs w:val="24"/>
        </w:rPr>
        <w:t xml:space="preserve">The explicit goal of the continuum is to </w:t>
      </w:r>
      <w:r w:rsidR="00FB4070" w:rsidRPr="00800EC0">
        <w:rPr>
          <w:rFonts w:ascii="Times New Roman" w:hAnsi="Times New Roman" w:cs="Times New Roman"/>
          <w:sz w:val="24"/>
          <w:szCs w:val="24"/>
        </w:rPr>
        <w:t>reduce a</w:t>
      </w:r>
      <w:r w:rsidR="00187780" w:rsidRPr="00800EC0">
        <w:rPr>
          <w:rFonts w:ascii="Times New Roman" w:hAnsi="Times New Roman" w:cs="Times New Roman"/>
          <w:sz w:val="24"/>
          <w:szCs w:val="24"/>
        </w:rPr>
        <w:t>void</w:t>
      </w:r>
      <w:r w:rsidR="00FB4070" w:rsidRPr="00800EC0">
        <w:rPr>
          <w:rFonts w:ascii="Times New Roman" w:hAnsi="Times New Roman" w:cs="Times New Roman"/>
          <w:sz w:val="24"/>
          <w:szCs w:val="24"/>
        </w:rPr>
        <w:t>able acute inpatient</w:t>
      </w:r>
      <w:r w:rsidR="0036047A" w:rsidRPr="00800EC0">
        <w:rPr>
          <w:rFonts w:ascii="Times New Roman" w:hAnsi="Times New Roman" w:cs="Times New Roman"/>
          <w:sz w:val="24"/>
          <w:szCs w:val="24"/>
        </w:rPr>
        <w:t xml:space="preserve">, </w:t>
      </w:r>
      <w:r w:rsidR="00FB4070" w:rsidRPr="00800EC0">
        <w:rPr>
          <w:rFonts w:ascii="Times New Roman" w:hAnsi="Times New Roman" w:cs="Times New Roman"/>
          <w:sz w:val="24"/>
          <w:szCs w:val="24"/>
        </w:rPr>
        <w:t>emergency</w:t>
      </w:r>
      <w:r w:rsidR="0036047A" w:rsidRPr="00800EC0">
        <w:rPr>
          <w:rFonts w:ascii="Times New Roman" w:hAnsi="Times New Roman" w:cs="Times New Roman"/>
          <w:sz w:val="24"/>
          <w:szCs w:val="24"/>
        </w:rPr>
        <w:t>, and inpatient psychiatric services. For dual eligible individuals, these costs</w:t>
      </w:r>
      <w:r w:rsidR="00E164BA" w:rsidRPr="00800EC0">
        <w:rPr>
          <w:rFonts w:ascii="Times New Roman" w:hAnsi="Times New Roman" w:cs="Times New Roman"/>
          <w:sz w:val="24"/>
          <w:szCs w:val="24"/>
        </w:rPr>
        <w:t xml:space="preserve"> are </w:t>
      </w:r>
      <w:r w:rsidR="00E667C1" w:rsidRPr="00800EC0">
        <w:rPr>
          <w:rFonts w:ascii="Times New Roman" w:hAnsi="Times New Roman" w:cs="Times New Roman"/>
          <w:sz w:val="24"/>
          <w:szCs w:val="24"/>
        </w:rPr>
        <w:t xml:space="preserve">paid first by </w:t>
      </w:r>
      <w:r w:rsidR="00E164BA" w:rsidRPr="00800EC0">
        <w:rPr>
          <w:rFonts w:ascii="Times New Roman" w:hAnsi="Times New Roman" w:cs="Times New Roman"/>
          <w:sz w:val="24"/>
          <w:szCs w:val="24"/>
        </w:rPr>
        <w:t>Medicare</w:t>
      </w:r>
      <w:r w:rsidR="00660656" w:rsidRPr="00800EC0">
        <w:rPr>
          <w:rFonts w:ascii="Times New Roman" w:hAnsi="Times New Roman" w:cs="Times New Roman"/>
          <w:sz w:val="24"/>
          <w:szCs w:val="24"/>
        </w:rPr>
        <w:t xml:space="preserve">. Thus, savings </w:t>
      </w:r>
      <w:r w:rsidR="00E8353B" w:rsidRPr="00800EC0">
        <w:rPr>
          <w:rFonts w:ascii="Times New Roman" w:hAnsi="Times New Roman" w:cs="Times New Roman"/>
          <w:sz w:val="24"/>
          <w:szCs w:val="24"/>
        </w:rPr>
        <w:t xml:space="preserve">from the </w:t>
      </w:r>
      <w:r w:rsidR="009D2624" w:rsidRPr="00800EC0">
        <w:rPr>
          <w:rFonts w:ascii="Times New Roman" w:hAnsi="Times New Roman" w:cs="Times New Roman"/>
          <w:sz w:val="24"/>
          <w:szCs w:val="24"/>
        </w:rPr>
        <w:t xml:space="preserve">reduction of inpatient </w:t>
      </w:r>
      <w:r w:rsidR="00971C63" w:rsidRPr="00800EC0">
        <w:rPr>
          <w:rFonts w:ascii="Times New Roman" w:hAnsi="Times New Roman" w:cs="Times New Roman"/>
          <w:sz w:val="24"/>
          <w:szCs w:val="24"/>
        </w:rPr>
        <w:t xml:space="preserve">and emergency services will be realized by Medicare, not by Medicaid, which impacts the viability of investment in the </w:t>
      </w:r>
      <w:r w:rsidR="00E820B6" w:rsidRPr="00800EC0">
        <w:rPr>
          <w:rFonts w:ascii="Times New Roman" w:hAnsi="Times New Roman" w:cs="Times New Roman"/>
          <w:sz w:val="24"/>
          <w:szCs w:val="24"/>
        </w:rPr>
        <w:t xml:space="preserve">diversionary services </w:t>
      </w:r>
      <w:r w:rsidR="00E8353B" w:rsidRPr="00800EC0">
        <w:rPr>
          <w:rFonts w:ascii="Times New Roman" w:hAnsi="Times New Roman" w:cs="Times New Roman"/>
          <w:sz w:val="24"/>
          <w:szCs w:val="24"/>
        </w:rPr>
        <w:t>by states</w:t>
      </w:r>
      <w:r w:rsidR="00E820B6" w:rsidRPr="00800EC0">
        <w:rPr>
          <w:rFonts w:ascii="Times New Roman" w:hAnsi="Times New Roman" w:cs="Times New Roman"/>
          <w:sz w:val="24"/>
          <w:szCs w:val="24"/>
        </w:rPr>
        <w:t>.</w:t>
      </w:r>
      <w:r w:rsidR="00660656" w:rsidRPr="00800EC0">
        <w:rPr>
          <w:rFonts w:ascii="Times New Roman" w:hAnsi="Times New Roman" w:cs="Times New Roman"/>
          <w:sz w:val="24"/>
          <w:szCs w:val="24"/>
        </w:rPr>
        <w:t xml:space="preserve"> As discussed above, any transition of MMPs to D-SNPs should account for the need to ensure investments and savings align between payers.</w:t>
      </w:r>
    </w:p>
    <w:p w14:paraId="30629365" w14:textId="5B8DC4A8" w:rsidR="00660656" w:rsidRPr="00800EC0" w:rsidRDefault="009C55E3" w:rsidP="007F047F">
      <w:pPr>
        <w:tabs>
          <w:tab w:val="left" w:pos="1440"/>
          <w:tab w:val="center" w:pos="4925"/>
        </w:tabs>
        <w:spacing w:before="240"/>
        <w:rPr>
          <w:rFonts w:ascii="Times New Roman" w:hAnsi="Times New Roman" w:cs="Times New Roman"/>
          <w:b/>
          <w:bCs/>
          <w:sz w:val="24"/>
          <w:szCs w:val="24"/>
        </w:rPr>
      </w:pPr>
      <w:r w:rsidRPr="00800EC0">
        <w:rPr>
          <w:rFonts w:ascii="Times New Roman" w:hAnsi="Times New Roman" w:cs="Times New Roman"/>
          <w:b/>
          <w:bCs/>
          <w:sz w:val="24"/>
          <w:szCs w:val="24"/>
        </w:rPr>
        <w:lastRenderedPageBreak/>
        <w:t xml:space="preserve">Medicaid </w:t>
      </w:r>
      <w:r w:rsidR="00995699" w:rsidRPr="00800EC0">
        <w:rPr>
          <w:rFonts w:ascii="Times New Roman" w:hAnsi="Times New Roman" w:cs="Times New Roman"/>
          <w:b/>
          <w:bCs/>
          <w:sz w:val="24"/>
          <w:szCs w:val="24"/>
        </w:rPr>
        <w:t>Authority</w:t>
      </w:r>
    </w:p>
    <w:p w14:paraId="521ACE22" w14:textId="03EEA585" w:rsidR="009C55E3" w:rsidRPr="00800EC0" w:rsidRDefault="00373F04" w:rsidP="007F047F">
      <w:pPr>
        <w:tabs>
          <w:tab w:val="left" w:pos="1440"/>
          <w:tab w:val="center" w:pos="4925"/>
        </w:tabs>
        <w:spacing w:after="240"/>
        <w:rPr>
          <w:rFonts w:ascii="Times New Roman" w:hAnsi="Times New Roman" w:cs="Times New Roman"/>
          <w:b/>
          <w:bCs/>
          <w:sz w:val="24"/>
          <w:szCs w:val="24"/>
        </w:rPr>
      </w:pPr>
      <w:r w:rsidRPr="00800EC0">
        <w:rPr>
          <w:rFonts w:ascii="Times New Roman" w:hAnsi="Times New Roman" w:cs="Times New Roman"/>
          <w:sz w:val="24"/>
          <w:szCs w:val="24"/>
        </w:rPr>
        <w:t>Transitioning from MMP to D-SNP authority only addresses Medicare operating authority</w:t>
      </w:r>
      <w:r w:rsidR="00CE37EC" w:rsidRPr="00800EC0">
        <w:rPr>
          <w:rFonts w:ascii="Times New Roman" w:hAnsi="Times New Roman" w:cs="Times New Roman"/>
          <w:sz w:val="24"/>
          <w:szCs w:val="24"/>
        </w:rPr>
        <w:t>.</w:t>
      </w:r>
      <w:r w:rsidRPr="00800EC0">
        <w:rPr>
          <w:rFonts w:ascii="Times New Roman" w:hAnsi="Times New Roman" w:cs="Times New Roman"/>
          <w:sz w:val="24"/>
          <w:szCs w:val="24"/>
        </w:rPr>
        <w:t xml:space="preserve"> </w:t>
      </w:r>
      <w:r w:rsidR="00CE37EC" w:rsidRPr="00800EC0">
        <w:rPr>
          <w:rFonts w:ascii="Times New Roman" w:hAnsi="Times New Roman" w:cs="Times New Roman"/>
          <w:sz w:val="24"/>
          <w:szCs w:val="24"/>
        </w:rPr>
        <w:t>S</w:t>
      </w:r>
      <w:r w:rsidRPr="00800EC0">
        <w:rPr>
          <w:rFonts w:ascii="Times New Roman" w:hAnsi="Times New Roman" w:cs="Times New Roman"/>
          <w:sz w:val="24"/>
          <w:szCs w:val="24"/>
        </w:rPr>
        <w:t xml:space="preserve">tates with MMPs </w:t>
      </w:r>
      <w:r w:rsidR="00A92A87" w:rsidRPr="00800EC0">
        <w:rPr>
          <w:rFonts w:ascii="Times New Roman" w:hAnsi="Times New Roman" w:cs="Times New Roman"/>
          <w:sz w:val="24"/>
          <w:szCs w:val="24"/>
        </w:rPr>
        <w:t>would</w:t>
      </w:r>
      <w:r w:rsidRPr="00800EC0">
        <w:rPr>
          <w:rFonts w:ascii="Times New Roman" w:hAnsi="Times New Roman" w:cs="Times New Roman"/>
          <w:sz w:val="24"/>
          <w:szCs w:val="24"/>
        </w:rPr>
        <w:t xml:space="preserve"> </w:t>
      </w:r>
      <w:r w:rsidR="00CE37EC" w:rsidRPr="00800EC0">
        <w:rPr>
          <w:rFonts w:ascii="Times New Roman" w:hAnsi="Times New Roman" w:cs="Times New Roman"/>
          <w:sz w:val="24"/>
          <w:szCs w:val="24"/>
        </w:rPr>
        <w:t xml:space="preserve">also </w:t>
      </w:r>
      <w:r w:rsidRPr="00800EC0">
        <w:rPr>
          <w:rFonts w:ascii="Times New Roman" w:hAnsi="Times New Roman" w:cs="Times New Roman"/>
          <w:sz w:val="24"/>
          <w:szCs w:val="24"/>
        </w:rPr>
        <w:t>need to establish</w:t>
      </w:r>
      <w:r w:rsidR="00A92A87" w:rsidRPr="00800EC0">
        <w:rPr>
          <w:rFonts w:ascii="Times New Roman" w:hAnsi="Times New Roman" w:cs="Times New Roman"/>
          <w:sz w:val="24"/>
          <w:szCs w:val="24"/>
        </w:rPr>
        <w:t xml:space="preserve"> separate Medicaid managed care authority in advance of any transition to avoid disruption and gaps. </w:t>
      </w:r>
      <w:r w:rsidR="00CC2EC5" w:rsidRPr="00800EC0">
        <w:rPr>
          <w:rFonts w:ascii="Times New Roman" w:hAnsi="Times New Roman" w:cs="Times New Roman"/>
          <w:sz w:val="24"/>
          <w:szCs w:val="24"/>
        </w:rPr>
        <w:t xml:space="preserve">CMS should consider ways to support states in working through Medicaid managed care </w:t>
      </w:r>
      <w:r w:rsidR="00050F39" w:rsidRPr="00800EC0">
        <w:rPr>
          <w:rFonts w:ascii="Times New Roman" w:hAnsi="Times New Roman" w:cs="Times New Roman"/>
          <w:sz w:val="24"/>
          <w:szCs w:val="24"/>
        </w:rPr>
        <w:t xml:space="preserve">authorities </w:t>
      </w:r>
      <w:r w:rsidR="00CE37EC" w:rsidRPr="00800EC0">
        <w:rPr>
          <w:rFonts w:ascii="Times New Roman" w:hAnsi="Times New Roman" w:cs="Times New Roman"/>
          <w:sz w:val="24"/>
          <w:szCs w:val="24"/>
        </w:rPr>
        <w:t>to assist with</w:t>
      </w:r>
      <w:r w:rsidR="00CC2EC5" w:rsidRPr="00800EC0">
        <w:rPr>
          <w:rFonts w:ascii="Times New Roman" w:hAnsi="Times New Roman" w:cs="Times New Roman"/>
          <w:sz w:val="24"/>
          <w:szCs w:val="24"/>
        </w:rPr>
        <w:t xml:space="preserve"> any transitions from MMP to D-SNP authority. </w:t>
      </w:r>
      <w:r w:rsidR="009666A0" w:rsidRPr="00800EC0">
        <w:rPr>
          <w:rFonts w:ascii="Times New Roman" w:hAnsi="Times New Roman" w:cs="Times New Roman"/>
          <w:sz w:val="24"/>
          <w:szCs w:val="24"/>
        </w:rPr>
        <w:t>States will need sufficient time to evaluate Medicaid</w:t>
      </w:r>
      <w:r w:rsidR="00CC2EC5" w:rsidRPr="00800EC0">
        <w:rPr>
          <w:rFonts w:ascii="Times New Roman" w:hAnsi="Times New Roman" w:cs="Times New Roman"/>
          <w:sz w:val="24"/>
          <w:szCs w:val="24"/>
        </w:rPr>
        <w:t xml:space="preserve"> authority options</w:t>
      </w:r>
      <w:r w:rsidR="00660656" w:rsidRPr="00800EC0">
        <w:rPr>
          <w:rFonts w:ascii="Times New Roman" w:hAnsi="Times New Roman" w:cs="Times New Roman"/>
          <w:sz w:val="24"/>
          <w:szCs w:val="24"/>
        </w:rPr>
        <w:t xml:space="preserve"> and obtain such authority</w:t>
      </w:r>
      <w:r w:rsidR="00CC2EC5" w:rsidRPr="00800EC0">
        <w:rPr>
          <w:rFonts w:ascii="Times New Roman" w:hAnsi="Times New Roman" w:cs="Times New Roman"/>
          <w:sz w:val="24"/>
          <w:szCs w:val="24"/>
        </w:rPr>
        <w:t xml:space="preserve">, vet </w:t>
      </w:r>
      <w:r w:rsidR="00FF7B7F" w:rsidRPr="00800EC0">
        <w:rPr>
          <w:rFonts w:ascii="Times New Roman" w:hAnsi="Times New Roman" w:cs="Times New Roman"/>
          <w:sz w:val="24"/>
          <w:szCs w:val="24"/>
        </w:rPr>
        <w:t>policy proposals with stakeholders, make any necessary system (</w:t>
      </w:r>
      <w:r w:rsidR="00CE37EC" w:rsidRPr="00800EC0">
        <w:rPr>
          <w:rFonts w:ascii="Times New Roman" w:hAnsi="Times New Roman" w:cs="Times New Roman"/>
          <w:sz w:val="24"/>
          <w:szCs w:val="24"/>
        </w:rPr>
        <w:t>for example, information technology</w:t>
      </w:r>
      <w:r w:rsidR="00FF7B7F" w:rsidRPr="00800EC0">
        <w:rPr>
          <w:rFonts w:ascii="Times New Roman" w:hAnsi="Times New Roman" w:cs="Times New Roman"/>
          <w:sz w:val="24"/>
          <w:szCs w:val="24"/>
        </w:rPr>
        <w:t xml:space="preserve">) changes, and </w:t>
      </w:r>
      <w:r w:rsidR="001E6DE4" w:rsidRPr="00800EC0">
        <w:rPr>
          <w:rFonts w:ascii="Times New Roman" w:hAnsi="Times New Roman" w:cs="Times New Roman"/>
          <w:sz w:val="24"/>
          <w:szCs w:val="24"/>
        </w:rPr>
        <w:t>conduct</w:t>
      </w:r>
      <w:r w:rsidR="00FF7B7F" w:rsidRPr="00800EC0">
        <w:rPr>
          <w:rFonts w:ascii="Times New Roman" w:hAnsi="Times New Roman" w:cs="Times New Roman"/>
          <w:sz w:val="24"/>
          <w:szCs w:val="24"/>
        </w:rPr>
        <w:t xml:space="preserve"> procurements</w:t>
      </w:r>
      <w:r w:rsidR="00CE37EC" w:rsidRPr="00800EC0">
        <w:rPr>
          <w:rFonts w:ascii="Times New Roman" w:hAnsi="Times New Roman" w:cs="Times New Roman"/>
          <w:sz w:val="24"/>
          <w:szCs w:val="24"/>
        </w:rPr>
        <w:t>,</w:t>
      </w:r>
      <w:r w:rsidR="00FF7B7F" w:rsidRPr="00800EC0">
        <w:rPr>
          <w:rFonts w:ascii="Times New Roman" w:hAnsi="Times New Roman" w:cs="Times New Roman"/>
          <w:sz w:val="24"/>
          <w:szCs w:val="24"/>
        </w:rPr>
        <w:t xml:space="preserve"> if necessary. Transition</w:t>
      </w:r>
      <w:r w:rsidR="00086D4D" w:rsidRPr="00800EC0">
        <w:rPr>
          <w:rFonts w:ascii="Times New Roman" w:hAnsi="Times New Roman" w:cs="Times New Roman"/>
          <w:sz w:val="24"/>
          <w:szCs w:val="24"/>
        </w:rPr>
        <w:t xml:space="preserve"> planning</w:t>
      </w:r>
      <w:r w:rsidR="00FF7B7F" w:rsidRPr="00800EC0">
        <w:rPr>
          <w:rFonts w:ascii="Times New Roman" w:hAnsi="Times New Roman" w:cs="Times New Roman"/>
          <w:sz w:val="24"/>
          <w:szCs w:val="24"/>
        </w:rPr>
        <w:t xml:space="preserve"> must </w:t>
      </w:r>
      <w:r w:rsidR="00086D4D" w:rsidRPr="00800EC0">
        <w:rPr>
          <w:rFonts w:ascii="Times New Roman" w:hAnsi="Times New Roman" w:cs="Times New Roman"/>
          <w:sz w:val="24"/>
          <w:szCs w:val="24"/>
        </w:rPr>
        <w:t>consider the time and resource</w:t>
      </w:r>
      <w:r w:rsidR="001E6DE4" w:rsidRPr="00800EC0">
        <w:rPr>
          <w:rFonts w:ascii="Times New Roman" w:hAnsi="Times New Roman" w:cs="Times New Roman"/>
          <w:sz w:val="24"/>
          <w:szCs w:val="24"/>
        </w:rPr>
        <w:t>s</w:t>
      </w:r>
      <w:r w:rsidR="00086D4D" w:rsidRPr="00800EC0">
        <w:rPr>
          <w:rFonts w:ascii="Times New Roman" w:hAnsi="Times New Roman" w:cs="Times New Roman"/>
          <w:sz w:val="24"/>
          <w:szCs w:val="24"/>
        </w:rPr>
        <w:t xml:space="preserve"> necessary for states to put these pieces in place.</w:t>
      </w:r>
    </w:p>
    <w:p w14:paraId="2D49F8D4" w14:textId="68BE5086" w:rsidR="00660656" w:rsidRPr="00800EC0" w:rsidRDefault="00BD1B6C" w:rsidP="007F047F">
      <w:pPr>
        <w:spacing w:before="240"/>
        <w:rPr>
          <w:rFonts w:ascii="Times New Roman" w:hAnsi="Times New Roman" w:cs="Times New Roman"/>
          <w:b/>
          <w:bCs/>
          <w:sz w:val="24"/>
          <w:szCs w:val="24"/>
        </w:rPr>
      </w:pPr>
      <w:r w:rsidRPr="00800EC0">
        <w:rPr>
          <w:rFonts w:ascii="Times New Roman" w:hAnsi="Times New Roman" w:cs="Times New Roman"/>
          <w:b/>
          <w:bCs/>
          <w:sz w:val="24"/>
          <w:szCs w:val="24"/>
        </w:rPr>
        <w:t>Authorized Representatives</w:t>
      </w:r>
    </w:p>
    <w:p w14:paraId="0CF83B03" w14:textId="692AE2C1" w:rsidR="00BD1B6C" w:rsidRPr="00800EC0" w:rsidRDefault="00086D4D" w:rsidP="007F047F">
      <w:pPr>
        <w:spacing w:after="240"/>
        <w:rPr>
          <w:rFonts w:ascii="Times New Roman" w:hAnsi="Times New Roman" w:cs="Times New Roman"/>
          <w:sz w:val="24"/>
          <w:szCs w:val="24"/>
        </w:rPr>
      </w:pPr>
      <w:r w:rsidRPr="00800EC0">
        <w:rPr>
          <w:rFonts w:ascii="Times New Roman" w:hAnsi="Times New Roman" w:cs="Times New Roman"/>
          <w:sz w:val="24"/>
          <w:szCs w:val="24"/>
        </w:rPr>
        <w:t xml:space="preserve">We applaud CMS’ intention to recognize any person authorized under </w:t>
      </w:r>
      <w:r w:rsidR="000F4EC2" w:rsidRPr="00800EC0">
        <w:rPr>
          <w:rFonts w:ascii="Times New Roman" w:hAnsi="Times New Roman" w:cs="Times New Roman"/>
          <w:sz w:val="24"/>
          <w:szCs w:val="24"/>
        </w:rPr>
        <w:t>s</w:t>
      </w:r>
      <w:r w:rsidRPr="00800EC0">
        <w:rPr>
          <w:rFonts w:ascii="Times New Roman" w:hAnsi="Times New Roman" w:cs="Times New Roman"/>
          <w:sz w:val="24"/>
          <w:szCs w:val="24"/>
        </w:rPr>
        <w:t>tate law as an enrollee’s representative and believe this will lead to improved member experience and administrative efficiency for states, CMS</w:t>
      </w:r>
      <w:r w:rsidR="00CE37EC" w:rsidRPr="00800EC0">
        <w:rPr>
          <w:rFonts w:ascii="Times New Roman" w:hAnsi="Times New Roman" w:cs="Times New Roman"/>
          <w:sz w:val="24"/>
          <w:szCs w:val="24"/>
        </w:rPr>
        <w:t>,</w:t>
      </w:r>
      <w:r w:rsidRPr="00800EC0">
        <w:rPr>
          <w:rFonts w:ascii="Times New Roman" w:hAnsi="Times New Roman" w:cs="Times New Roman"/>
          <w:sz w:val="24"/>
          <w:szCs w:val="24"/>
        </w:rPr>
        <w:t xml:space="preserve"> and D-SNPs. </w:t>
      </w:r>
    </w:p>
    <w:p w14:paraId="53BE50ED" w14:textId="4985F35D" w:rsidR="00660656" w:rsidRPr="00800EC0" w:rsidRDefault="00C65BAC" w:rsidP="007F047F">
      <w:pPr>
        <w:spacing w:before="240"/>
        <w:rPr>
          <w:rFonts w:ascii="Times New Roman" w:hAnsi="Times New Roman" w:cs="Times New Roman"/>
          <w:b/>
          <w:bCs/>
          <w:sz w:val="24"/>
          <w:szCs w:val="24"/>
        </w:rPr>
      </w:pPr>
      <w:r w:rsidRPr="00800EC0">
        <w:rPr>
          <w:rFonts w:ascii="Times New Roman" w:hAnsi="Times New Roman" w:cs="Times New Roman"/>
          <w:b/>
          <w:bCs/>
          <w:sz w:val="24"/>
          <w:szCs w:val="24"/>
        </w:rPr>
        <w:t>Alignment of Governing Rules</w:t>
      </w:r>
    </w:p>
    <w:p w14:paraId="265FD4B9" w14:textId="5C453965" w:rsidR="00B07C17" w:rsidRPr="00800EC0" w:rsidRDefault="00A710B1" w:rsidP="007F047F">
      <w:pPr>
        <w:spacing w:after="240"/>
        <w:rPr>
          <w:rFonts w:ascii="Times New Roman" w:hAnsi="Times New Roman" w:cs="Times New Roman"/>
          <w:sz w:val="24"/>
          <w:szCs w:val="24"/>
        </w:rPr>
      </w:pPr>
      <w:r w:rsidRPr="00800EC0">
        <w:rPr>
          <w:rFonts w:ascii="Times New Roman" w:hAnsi="Times New Roman" w:cs="Times New Roman"/>
          <w:sz w:val="24"/>
          <w:szCs w:val="24"/>
        </w:rPr>
        <w:t xml:space="preserve">We look forward to collaborating </w:t>
      </w:r>
      <w:r w:rsidR="00B07C17" w:rsidRPr="00800EC0">
        <w:rPr>
          <w:rFonts w:ascii="Times New Roman" w:hAnsi="Times New Roman" w:cs="Times New Roman"/>
          <w:sz w:val="24"/>
          <w:szCs w:val="24"/>
        </w:rPr>
        <w:t xml:space="preserve">with CMS as full partners to operating truly integrated programs for dual eligible individuals. For MMP to D-SNP transitions, </w:t>
      </w:r>
      <w:r w:rsidR="00236DFD" w:rsidRPr="00800EC0">
        <w:rPr>
          <w:rFonts w:ascii="Times New Roman" w:hAnsi="Times New Roman" w:cs="Times New Roman"/>
          <w:sz w:val="24"/>
          <w:szCs w:val="24"/>
        </w:rPr>
        <w:t>we have found the level of joint management to be largely beneficial in effective oversight and problem-solving for One Care</w:t>
      </w:r>
      <w:r w:rsidR="00CE37EC" w:rsidRPr="00800EC0">
        <w:rPr>
          <w:rFonts w:ascii="Times New Roman" w:hAnsi="Times New Roman" w:cs="Times New Roman"/>
          <w:sz w:val="24"/>
          <w:szCs w:val="24"/>
        </w:rPr>
        <w:t>.</w:t>
      </w:r>
      <w:r w:rsidR="00236DFD" w:rsidRPr="00800EC0">
        <w:rPr>
          <w:rFonts w:ascii="Times New Roman" w:hAnsi="Times New Roman" w:cs="Times New Roman"/>
          <w:sz w:val="24"/>
          <w:szCs w:val="24"/>
        </w:rPr>
        <w:t xml:space="preserve"> </w:t>
      </w:r>
      <w:r w:rsidR="00CE37EC" w:rsidRPr="00800EC0">
        <w:rPr>
          <w:rFonts w:ascii="Times New Roman" w:hAnsi="Times New Roman" w:cs="Times New Roman"/>
          <w:sz w:val="24"/>
          <w:szCs w:val="24"/>
        </w:rPr>
        <w:t>By</w:t>
      </w:r>
      <w:r w:rsidR="00236DFD" w:rsidRPr="00800EC0">
        <w:rPr>
          <w:rFonts w:ascii="Times New Roman" w:hAnsi="Times New Roman" w:cs="Times New Roman"/>
          <w:sz w:val="24"/>
          <w:szCs w:val="24"/>
        </w:rPr>
        <w:t xml:space="preserve"> contrast, </w:t>
      </w:r>
      <w:r w:rsidR="00481072" w:rsidRPr="00800EC0">
        <w:rPr>
          <w:rFonts w:ascii="Times New Roman" w:hAnsi="Times New Roman" w:cs="Times New Roman"/>
          <w:sz w:val="24"/>
          <w:szCs w:val="24"/>
        </w:rPr>
        <w:t xml:space="preserve">for SCO, </w:t>
      </w:r>
      <w:r w:rsidR="00236DFD" w:rsidRPr="00800EC0">
        <w:rPr>
          <w:rFonts w:ascii="Times New Roman" w:hAnsi="Times New Roman" w:cs="Times New Roman"/>
          <w:sz w:val="24"/>
          <w:szCs w:val="24"/>
        </w:rPr>
        <w:t xml:space="preserve">we have found it challenging </w:t>
      </w:r>
      <w:r w:rsidR="00481072" w:rsidRPr="00800EC0">
        <w:rPr>
          <w:rFonts w:ascii="Times New Roman" w:hAnsi="Times New Roman" w:cs="Times New Roman"/>
          <w:sz w:val="24"/>
          <w:szCs w:val="24"/>
        </w:rPr>
        <w:t xml:space="preserve">at times </w:t>
      </w:r>
      <w:r w:rsidR="00236DFD" w:rsidRPr="00800EC0">
        <w:rPr>
          <w:rFonts w:ascii="Times New Roman" w:hAnsi="Times New Roman" w:cs="Times New Roman"/>
          <w:sz w:val="24"/>
          <w:szCs w:val="24"/>
        </w:rPr>
        <w:t xml:space="preserve">to get traction </w:t>
      </w:r>
      <w:r w:rsidR="00481072" w:rsidRPr="00800EC0">
        <w:rPr>
          <w:rFonts w:ascii="Times New Roman" w:hAnsi="Times New Roman" w:cs="Times New Roman"/>
          <w:sz w:val="24"/>
          <w:szCs w:val="24"/>
        </w:rPr>
        <w:t xml:space="preserve">when </w:t>
      </w:r>
      <w:r w:rsidR="00236DFD" w:rsidRPr="00800EC0">
        <w:rPr>
          <w:rFonts w:ascii="Times New Roman" w:hAnsi="Times New Roman" w:cs="Times New Roman"/>
          <w:sz w:val="24"/>
          <w:szCs w:val="24"/>
        </w:rPr>
        <w:t xml:space="preserve">raising program issues </w:t>
      </w:r>
      <w:r w:rsidR="00481072" w:rsidRPr="00800EC0">
        <w:rPr>
          <w:rFonts w:ascii="Times New Roman" w:hAnsi="Times New Roman" w:cs="Times New Roman"/>
          <w:sz w:val="24"/>
          <w:szCs w:val="24"/>
        </w:rPr>
        <w:t>and finding productive</w:t>
      </w:r>
      <w:r w:rsidR="001E6DE4" w:rsidRPr="00800EC0">
        <w:rPr>
          <w:rFonts w:ascii="Times New Roman" w:hAnsi="Times New Roman" w:cs="Times New Roman"/>
          <w:sz w:val="24"/>
          <w:szCs w:val="24"/>
        </w:rPr>
        <w:t>,</w:t>
      </w:r>
      <w:r w:rsidR="00481072" w:rsidRPr="00800EC0">
        <w:rPr>
          <w:rFonts w:ascii="Times New Roman" w:hAnsi="Times New Roman" w:cs="Times New Roman"/>
          <w:sz w:val="24"/>
          <w:szCs w:val="24"/>
        </w:rPr>
        <w:t xml:space="preserve"> permissible ways to partner with CMS to improve oversight and </w:t>
      </w:r>
      <w:r w:rsidR="00B86E93" w:rsidRPr="00800EC0">
        <w:rPr>
          <w:rFonts w:ascii="Times New Roman" w:hAnsi="Times New Roman" w:cs="Times New Roman"/>
          <w:sz w:val="24"/>
          <w:szCs w:val="24"/>
        </w:rPr>
        <w:t>make processes more efficient. We urge CMS to consider ways to preserve effective aspects of partnerships with states, and</w:t>
      </w:r>
      <w:proofErr w:type="gramStart"/>
      <w:r w:rsidR="00CE37EC" w:rsidRPr="00800EC0">
        <w:rPr>
          <w:rFonts w:ascii="Times New Roman" w:hAnsi="Times New Roman" w:cs="Times New Roman"/>
          <w:sz w:val="24"/>
          <w:szCs w:val="24"/>
        </w:rPr>
        <w:t>,</w:t>
      </w:r>
      <w:r w:rsidR="00B86E93" w:rsidRPr="00800EC0">
        <w:rPr>
          <w:rFonts w:ascii="Times New Roman" w:hAnsi="Times New Roman" w:cs="Times New Roman"/>
          <w:sz w:val="24"/>
          <w:szCs w:val="24"/>
        </w:rPr>
        <w:t xml:space="preserve"> in particular, to</w:t>
      </w:r>
      <w:proofErr w:type="gramEnd"/>
      <w:r w:rsidR="00B86E93" w:rsidRPr="00800EC0">
        <w:rPr>
          <w:rFonts w:ascii="Times New Roman" w:hAnsi="Times New Roman" w:cs="Times New Roman"/>
          <w:sz w:val="24"/>
          <w:szCs w:val="24"/>
        </w:rPr>
        <w:t xml:space="preserve"> </w:t>
      </w:r>
      <w:r w:rsidR="00C12E13" w:rsidRPr="00800EC0">
        <w:rPr>
          <w:rFonts w:ascii="Times New Roman" w:hAnsi="Times New Roman" w:cs="Times New Roman"/>
          <w:sz w:val="24"/>
          <w:szCs w:val="24"/>
        </w:rPr>
        <w:t xml:space="preserve">resource and </w:t>
      </w:r>
      <w:r w:rsidR="00B86E93" w:rsidRPr="00800EC0">
        <w:rPr>
          <w:rFonts w:ascii="Times New Roman" w:hAnsi="Times New Roman" w:cs="Times New Roman"/>
          <w:sz w:val="24"/>
          <w:szCs w:val="24"/>
        </w:rPr>
        <w:t xml:space="preserve">empower the Medicare-Medicaid Coordination Office to </w:t>
      </w:r>
      <w:r w:rsidR="00C12E13" w:rsidRPr="00800EC0">
        <w:rPr>
          <w:rFonts w:ascii="Times New Roman" w:hAnsi="Times New Roman" w:cs="Times New Roman"/>
          <w:sz w:val="24"/>
          <w:szCs w:val="24"/>
        </w:rPr>
        <w:t xml:space="preserve">collaborate with states in the operation of D-SNPs and </w:t>
      </w:r>
      <w:r w:rsidR="00995699" w:rsidRPr="00800EC0">
        <w:rPr>
          <w:rFonts w:ascii="Times New Roman" w:hAnsi="Times New Roman" w:cs="Times New Roman"/>
          <w:sz w:val="24"/>
          <w:szCs w:val="24"/>
        </w:rPr>
        <w:t xml:space="preserve">PACE </w:t>
      </w:r>
      <w:r w:rsidR="00CE37EC" w:rsidRPr="00800EC0">
        <w:rPr>
          <w:rFonts w:ascii="Times New Roman" w:hAnsi="Times New Roman" w:cs="Times New Roman"/>
          <w:sz w:val="24"/>
          <w:szCs w:val="24"/>
        </w:rPr>
        <w:t>Programs</w:t>
      </w:r>
      <w:r w:rsidR="00C12E13" w:rsidRPr="00800EC0">
        <w:rPr>
          <w:rFonts w:ascii="Times New Roman" w:hAnsi="Times New Roman" w:cs="Times New Roman"/>
          <w:sz w:val="24"/>
          <w:szCs w:val="24"/>
        </w:rPr>
        <w:t>.</w:t>
      </w:r>
    </w:p>
    <w:p w14:paraId="4ACE9671" w14:textId="539C5EF0" w:rsidR="00C65BAC" w:rsidRPr="00800EC0" w:rsidRDefault="00C65BAC" w:rsidP="005E7C78">
      <w:pPr>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We appreciate areas where CMS proposes incremental or full alignment between Medicare and Medicaid regulatory requirements, but </w:t>
      </w:r>
      <w:r w:rsidR="00CA2A0B" w:rsidRPr="00800EC0">
        <w:rPr>
          <w:rFonts w:ascii="Times New Roman" w:hAnsi="Times New Roman" w:cs="Times New Roman"/>
          <w:sz w:val="24"/>
          <w:szCs w:val="24"/>
        </w:rPr>
        <w:t xml:space="preserve">we also </w:t>
      </w:r>
      <w:r w:rsidRPr="00800EC0">
        <w:rPr>
          <w:rFonts w:ascii="Times New Roman" w:hAnsi="Times New Roman" w:cs="Times New Roman"/>
          <w:sz w:val="24"/>
          <w:szCs w:val="24"/>
        </w:rPr>
        <w:t xml:space="preserve">continue to encourage CMS to </w:t>
      </w:r>
      <w:r w:rsidR="001E6DE4" w:rsidRPr="00800EC0">
        <w:rPr>
          <w:rFonts w:ascii="Times New Roman" w:hAnsi="Times New Roman" w:cs="Times New Roman"/>
          <w:sz w:val="24"/>
          <w:szCs w:val="24"/>
        </w:rPr>
        <w:t>reconsider</w:t>
      </w:r>
      <w:r w:rsidRPr="00800EC0">
        <w:rPr>
          <w:rFonts w:ascii="Times New Roman" w:hAnsi="Times New Roman" w:cs="Times New Roman"/>
          <w:sz w:val="24"/>
          <w:szCs w:val="24"/>
        </w:rPr>
        <w:t xml:space="preserve"> </w:t>
      </w:r>
      <w:r w:rsidR="00640069" w:rsidRPr="00800EC0">
        <w:rPr>
          <w:rFonts w:ascii="Times New Roman" w:hAnsi="Times New Roman" w:cs="Times New Roman"/>
          <w:sz w:val="24"/>
          <w:szCs w:val="24"/>
        </w:rPr>
        <w:t>its</w:t>
      </w:r>
      <w:r w:rsidRPr="00800EC0">
        <w:rPr>
          <w:rFonts w:ascii="Times New Roman" w:hAnsi="Times New Roman" w:cs="Times New Roman"/>
          <w:sz w:val="24"/>
          <w:szCs w:val="24"/>
        </w:rPr>
        <w:t xml:space="preserve"> approach to setting separate requirements for D-SNPs and Medicaid managed care, which will be an ongoing barrier to integration.</w:t>
      </w:r>
      <w:r w:rsidR="211E9942" w:rsidRPr="00800EC0">
        <w:rPr>
          <w:rFonts w:ascii="Times New Roman" w:hAnsi="Times New Roman" w:cs="Times New Roman"/>
          <w:sz w:val="24"/>
          <w:szCs w:val="24"/>
        </w:rPr>
        <w:t xml:space="preserve"> </w:t>
      </w:r>
    </w:p>
    <w:p w14:paraId="383D15F3" w14:textId="107ADCD6" w:rsidR="00A710B1" w:rsidRPr="00800EC0" w:rsidRDefault="00A710B1" w:rsidP="005E7C78">
      <w:pPr>
        <w:pStyle w:val="paragraph"/>
        <w:spacing w:before="240" w:beforeAutospacing="0" w:after="240" w:afterAutospacing="0"/>
        <w:textAlignment w:val="baseline"/>
        <w:rPr>
          <w:rStyle w:val="normaltextrun"/>
        </w:rPr>
      </w:pPr>
      <w:r w:rsidRPr="00800EC0">
        <w:rPr>
          <w:rStyle w:val="normaltextrun"/>
        </w:rPr>
        <w:t>CMS is proposing modest, incremental updates to regulations for D-SNPs, and specifically for FIDE SNPs. However, organizations operating FIDE SNPs must still comply with overlapping and</w:t>
      </w:r>
      <w:r w:rsidR="00640069" w:rsidRPr="00800EC0">
        <w:rPr>
          <w:rStyle w:val="normaltextrun"/>
        </w:rPr>
        <w:t>,</w:t>
      </w:r>
      <w:r w:rsidRPr="00800EC0">
        <w:rPr>
          <w:rStyle w:val="normaltextrun"/>
        </w:rPr>
        <w:t xml:space="preserve"> at times</w:t>
      </w:r>
      <w:r w:rsidR="00640069" w:rsidRPr="00800EC0">
        <w:rPr>
          <w:rStyle w:val="normaltextrun"/>
        </w:rPr>
        <w:t>,</w:t>
      </w:r>
      <w:r w:rsidRPr="00800EC0">
        <w:rPr>
          <w:rStyle w:val="normaltextrun"/>
        </w:rPr>
        <w:t xml:space="preserve"> conflicting requirements in Medicare Advantage regulations and Medicaid managed care regulations. </w:t>
      </w:r>
      <w:r w:rsidR="00D775E0" w:rsidRPr="00800EC0">
        <w:rPr>
          <w:rStyle w:val="normaltextrun"/>
        </w:rPr>
        <w:t>As a result, s</w:t>
      </w:r>
      <w:r w:rsidRPr="00800EC0">
        <w:rPr>
          <w:rStyle w:val="normaltextrun"/>
        </w:rPr>
        <w:t>tate Medicaid agencies must continu</w:t>
      </w:r>
      <w:r w:rsidR="00D775E0" w:rsidRPr="00800EC0">
        <w:rPr>
          <w:rStyle w:val="normaltextrun"/>
        </w:rPr>
        <w:t>ally</w:t>
      </w:r>
      <w:r w:rsidRPr="00800EC0">
        <w:rPr>
          <w:rStyle w:val="normaltextrun"/>
        </w:rPr>
        <w:t xml:space="preserve"> navigate </w:t>
      </w:r>
      <w:r w:rsidR="007052B6" w:rsidRPr="00800EC0">
        <w:rPr>
          <w:rStyle w:val="normaltextrun"/>
        </w:rPr>
        <w:t xml:space="preserve">and reconcile </w:t>
      </w:r>
      <w:r w:rsidRPr="00800EC0">
        <w:rPr>
          <w:rStyle w:val="normaltextrun"/>
        </w:rPr>
        <w:t xml:space="preserve">these conflicts and gaps for products that serve their dual eligible members. This </w:t>
      </w:r>
      <w:r w:rsidR="00D775E0" w:rsidRPr="00800EC0">
        <w:rPr>
          <w:rStyle w:val="normaltextrun"/>
        </w:rPr>
        <w:t xml:space="preserve">imposes an </w:t>
      </w:r>
      <w:r w:rsidRPr="00800EC0">
        <w:rPr>
          <w:rStyle w:val="normaltextrun"/>
        </w:rPr>
        <w:t xml:space="preserve">administrative burden and cost for both states and plans. </w:t>
      </w:r>
    </w:p>
    <w:p w14:paraId="1A7FE784" w14:textId="69795781" w:rsidR="00A710B1" w:rsidRPr="00800EC0" w:rsidRDefault="00A710B1" w:rsidP="005E7C78">
      <w:pPr>
        <w:pStyle w:val="paragraph"/>
        <w:spacing w:before="240" w:beforeAutospacing="0" w:after="240" w:afterAutospacing="0"/>
        <w:textAlignment w:val="baseline"/>
        <w:rPr>
          <w:rStyle w:val="eop"/>
        </w:rPr>
      </w:pPr>
      <w:r w:rsidRPr="00800EC0">
        <w:rPr>
          <w:rStyle w:val="normaltextrun"/>
        </w:rPr>
        <w:t>A better, more rational, more impactful, and more effective approach would be for CMS to align its regulations for D-SNPs - and for FIDE SNPs in particular – with those that already exist in Medicaid managed care </w:t>
      </w:r>
      <w:r w:rsidRPr="00800EC0">
        <w:rPr>
          <w:rStyle w:val="contextualspellingandgrammarerror"/>
        </w:rPr>
        <w:t>rules and</w:t>
      </w:r>
      <w:r w:rsidRPr="00800EC0">
        <w:rPr>
          <w:rStyle w:val="normaltextrun"/>
        </w:rPr>
        <w:t xml:space="preserve"> have rulemaking space that specifically addresses both the Medicaid and Medicare statutory and regulatory requirements for integrated products. </w:t>
      </w:r>
      <w:r w:rsidR="007052B6" w:rsidRPr="00800EC0">
        <w:rPr>
          <w:rStyle w:val="normaltextrun"/>
        </w:rPr>
        <w:t xml:space="preserve">Because </w:t>
      </w:r>
      <w:r w:rsidRPr="00800EC0">
        <w:rPr>
          <w:rStyle w:val="normaltextrun"/>
        </w:rPr>
        <w:t>D-SNPs only serve dual eligible members</w:t>
      </w:r>
      <w:r w:rsidR="007052B6" w:rsidRPr="00800EC0">
        <w:rPr>
          <w:rStyle w:val="normaltextrun"/>
        </w:rPr>
        <w:t>,</w:t>
      </w:r>
      <w:r w:rsidRPr="00800EC0">
        <w:rPr>
          <w:rStyle w:val="normaltextrun"/>
        </w:rPr>
        <w:t xml:space="preserve"> these individuals</w:t>
      </w:r>
      <w:r w:rsidR="007052B6" w:rsidRPr="00800EC0">
        <w:rPr>
          <w:rStyle w:val="normaltextrun"/>
        </w:rPr>
        <w:t>,</w:t>
      </w:r>
      <w:r w:rsidRPr="00800EC0">
        <w:rPr>
          <w:rStyle w:val="normaltextrun"/>
        </w:rPr>
        <w:t xml:space="preserve"> by definition</w:t>
      </w:r>
      <w:r w:rsidR="007052B6" w:rsidRPr="00800EC0">
        <w:rPr>
          <w:rStyle w:val="normaltextrun"/>
        </w:rPr>
        <w:t>,</w:t>
      </w:r>
      <w:r w:rsidRPr="00800EC0">
        <w:rPr>
          <w:rStyle w:val="normaltextrun"/>
        </w:rPr>
        <w:t xml:space="preserve"> will be in delivery systems subject to two sets of regulations. It is perplexing that CMS declines to go further in its rulemaking for products serving dual eligible </w:t>
      </w:r>
      <w:r w:rsidR="00580699" w:rsidRPr="00800EC0">
        <w:rPr>
          <w:rStyle w:val="normaltextrun"/>
        </w:rPr>
        <w:t xml:space="preserve">members </w:t>
      </w:r>
      <w:r w:rsidRPr="00800EC0">
        <w:rPr>
          <w:rStyle w:val="normaltextrun"/>
        </w:rPr>
        <w:t>to address the conflicts in governance. Without this aligned, reconciled view, integration will remain elusive.</w:t>
      </w:r>
    </w:p>
    <w:p w14:paraId="6095D3EE" w14:textId="16AAF17D" w:rsidR="00A710B1" w:rsidRPr="00800EC0" w:rsidRDefault="00A710B1" w:rsidP="00693758">
      <w:pPr>
        <w:pStyle w:val="paragraph"/>
        <w:spacing w:before="240" w:beforeAutospacing="0" w:after="240" w:afterAutospacing="0"/>
        <w:textAlignment w:val="baseline"/>
      </w:pPr>
      <w:r w:rsidRPr="00800EC0">
        <w:rPr>
          <w:rStyle w:val="normaltextrun"/>
        </w:rPr>
        <w:t>CMS should collaborate with states to develop a truly integrated regulatory or other governing framework that aligns Medicaid managed care and D-SNP requirements into one clear set of governing rules to effectively oversee integrated programs for dual eligible individuals.</w:t>
      </w:r>
      <w:r w:rsidRPr="00800EC0">
        <w:rPr>
          <w:rStyle w:val="eop"/>
        </w:rPr>
        <w:t> </w:t>
      </w:r>
      <w:r w:rsidR="00CA2A0B" w:rsidRPr="00800EC0">
        <w:t xml:space="preserve">Additional </w:t>
      </w:r>
      <w:r w:rsidR="00140EEA" w:rsidRPr="00800EC0">
        <w:t>approaches that CMS could consider to better address continued integration barriers include</w:t>
      </w:r>
      <w:r w:rsidRPr="00800EC0">
        <w:t>:</w:t>
      </w:r>
    </w:p>
    <w:p w14:paraId="6EF02BAC" w14:textId="1F9A09DC" w:rsidR="00A710B1" w:rsidRPr="00800EC0" w:rsidRDefault="007052B6" w:rsidP="005E7C78">
      <w:pPr>
        <w:pStyle w:val="ListParagraph"/>
        <w:numPr>
          <w:ilvl w:val="0"/>
          <w:numId w:val="24"/>
        </w:numPr>
        <w:rPr>
          <w:rFonts w:ascii="Times New Roman" w:hAnsi="Times New Roman" w:cs="Times New Roman"/>
          <w:sz w:val="24"/>
          <w:szCs w:val="24"/>
        </w:rPr>
      </w:pPr>
      <w:r w:rsidRPr="00800EC0">
        <w:rPr>
          <w:rFonts w:ascii="Times New Roman" w:hAnsi="Times New Roman" w:cs="Times New Roman"/>
          <w:sz w:val="24"/>
          <w:szCs w:val="24"/>
        </w:rPr>
        <w:lastRenderedPageBreak/>
        <w:t>CMS could l</w:t>
      </w:r>
      <w:r w:rsidR="00A710B1" w:rsidRPr="00800EC0">
        <w:rPr>
          <w:rFonts w:ascii="Times New Roman" w:hAnsi="Times New Roman" w:cs="Times New Roman"/>
          <w:sz w:val="24"/>
          <w:szCs w:val="24"/>
        </w:rPr>
        <w:t>ayer 1115A demonstration authority on top of the D-SNP platform to facilitate further integration, alignment, and member-protections.</w:t>
      </w:r>
    </w:p>
    <w:p w14:paraId="737908F9" w14:textId="77777777" w:rsidR="005E7C78" w:rsidRPr="00800EC0" w:rsidRDefault="005E7C78" w:rsidP="005E7C78">
      <w:pPr>
        <w:rPr>
          <w:rFonts w:ascii="Times New Roman" w:hAnsi="Times New Roman" w:cs="Times New Roman"/>
          <w:sz w:val="24"/>
          <w:szCs w:val="24"/>
        </w:rPr>
      </w:pPr>
    </w:p>
    <w:p w14:paraId="7213090A" w14:textId="48C05E3E" w:rsidR="005E7C78" w:rsidRPr="00800EC0" w:rsidRDefault="007052B6" w:rsidP="005E7C78">
      <w:pPr>
        <w:pStyle w:val="ListParagraph"/>
        <w:numPr>
          <w:ilvl w:val="0"/>
          <w:numId w:val="24"/>
        </w:numPr>
        <w:rPr>
          <w:rFonts w:ascii="Times New Roman" w:hAnsi="Times New Roman" w:cs="Times New Roman"/>
          <w:sz w:val="24"/>
          <w:szCs w:val="24"/>
        </w:rPr>
      </w:pPr>
      <w:r w:rsidRPr="00800EC0">
        <w:rPr>
          <w:rFonts w:ascii="Times New Roman" w:hAnsi="Times New Roman" w:cs="Times New Roman"/>
          <w:sz w:val="24"/>
          <w:szCs w:val="24"/>
        </w:rPr>
        <w:t>CMs could i</w:t>
      </w:r>
      <w:r w:rsidR="00A710B1" w:rsidRPr="00800EC0">
        <w:rPr>
          <w:rFonts w:ascii="Times New Roman" w:hAnsi="Times New Roman" w:cs="Times New Roman"/>
          <w:sz w:val="24"/>
          <w:szCs w:val="24"/>
        </w:rPr>
        <w:t>dentify an additional level of integration for D-SNPs beyond FIDE SNPs (</w:t>
      </w:r>
      <w:r w:rsidR="009D2213" w:rsidRPr="00800EC0">
        <w:rPr>
          <w:rFonts w:ascii="Times New Roman" w:hAnsi="Times New Roman" w:cs="Times New Roman"/>
          <w:sz w:val="24"/>
          <w:szCs w:val="24"/>
        </w:rPr>
        <w:t xml:space="preserve">for example: </w:t>
      </w:r>
      <w:r w:rsidR="00A710B1" w:rsidRPr="00800EC0">
        <w:rPr>
          <w:rFonts w:ascii="Times New Roman" w:hAnsi="Times New Roman" w:cs="Times New Roman"/>
          <w:sz w:val="24"/>
          <w:szCs w:val="24"/>
        </w:rPr>
        <w:t xml:space="preserve">Comprehensive Aligned and Integrated D-SNPs) and work through both the Medicare Advantage and Medicaid </w:t>
      </w:r>
      <w:r w:rsidR="00580699" w:rsidRPr="00800EC0">
        <w:rPr>
          <w:rFonts w:ascii="Times New Roman" w:hAnsi="Times New Roman" w:cs="Times New Roman"/>
          <w:sz w:val="24"/>
          <w:szCs w:val="24"/>
        </w:rPr>
        <w:t>m</w:t>
      </w:r>
      <w:r w:rsidR="00A710B1" w:rsidRPr="00800EC0">
        <w:rPr>
          <w:rFonts w:ascii="Times New Roman" w:hAnsi="Times New Roman" w:cs="Times New Roman"/>
          <w:sz w:val="24"/>
          <w:szCs w:val="24"/>
        </w:rPr>
        <w:t xml:space="preserve">anaged </w:t>
      </w:r>
      <w:r w:rsidR="00580699" w:rsidRPr="00800EC0">
        <w:rPr>
          <w:rFonts w:ascii="Times New Roman" w:hAnsi="Times New Roman" w:cs="Times New Roman"/>
          <w:sz w:val="24"/>
          <w:szCs w:val="24"/>
        </w:rPr>
        <w:t>c</w:t>
      </w:r>
      <w:r w:rsidR="00A710B1" w:rsidRPr="00800EC0">
        <w:rPr>
          <w:rFonts w:ascii="Times New Roman" w:hAnsi="Times New Roman" w:cs="Times New Roman"/>
          <w:sz w:val="24"/>
          <w:szCs w:val="24"/>
        </w:rPr>
        <w:t>are regulatory processes to develop unified regulations that fully align requirements between Medicare and Medicaid for the most integrated type of plans serving dual eligible members.</w:t>
      </w:r>
    </w:p>
    <w:p w14:paraId="41130B4A" w14:textId="77777777" w:rsidR="005E7C78" w:rsidRPr="00800EC0" w:rsidRDefault="005E7C78" w:rsidP="005E7C78">
      <w:pPr>
        <w:rPr>
          <w:rFonts w:ascii="Times New Roman" w:hAnsi="Times New Roman" w:cs="Times New Roman"/>
          <w:sz w:val="24"/>
          <w:szCs w:val="24"/>
        </w:rPr>
      </w:pPr>
    </w:p>
    <w:p w14:paraId="373176DC" w14:textId="4B8DE5CD" w:rsidR="00A710B1" w:rsidRPr="00800EC0" w:rsidRDefault="007052B6" w:rsidP="005E7C78">
      <w:pPr>
        <w:pStyle w:val="ListParagraph"/>
        <w:numPr>
          <w:ilvl w:val="0"/>
          <w:numId w:val="24"/>
        </w:numPr>
        <w:rPr>
          <w:rFonts w:ascii="Times New Roman" w:hAnsi="Times New Roman" w:cs="Times New Roman"/>
          <w:sz w:val="24"/>
          <w:szCs w:val="24"/>
        </w:rPr>
      </w:pPr>
      <w:r w:rsidRPr="00800EC0">
        <w:rPr>
          <w:rFonts w:ascii="Times New Roman" w:hAnsi="Times New Roman" w:cs="Times New Roman"/>
          <w:sz w:val="24"/>
          <w:szCs w:val="24"/>
        </w:rPr>
        <w:t>CMS could c</w:t>
      </w:r>
      <w:r w:rsidR="00A710B1" w:rsidRPr="00800EC0">
        <w:rPr>
          <w:rFonts w:ascii="Times New Roman" w:hAnsi="Times New Roman" w:cs="Times New Roman"/>
          <w:sz w:val="24"/>
          <w:szCs w:val="24"/>
        </w:rPr>
        <w:t>ontinue to partner with states seeking to drive innovation forward by developing and testing new and advanced strategies for serving dual eligible members through 1115A demonstration authority.</w:t>
      </w:r>
    </w:p>
    <w:p w14:paraId="1DB5B5FA" w14:textId="77777777" w:rsidR="005E7C78" w:rsidRPr="00800EC0" w:rsidRDefault="005E7C78" w:rsidP="005E7C78">
      <w:pPr>
        <w:rPr>
          <w:rFonts w:ascii="Times New Roman" w:hAnsi="Times New Roman" w:cs="Times New Roman"/>
          <w:sz w:val="24"/>
          <w:szCs w:val="24"/>
        </w:rPr>
      </w:pPr>
    </w:p>
    <w:p w14:paraId="5C55FBF0" w14:textId="159C3406" w:rsidR="009D2213" w:rsidRPr="00800EC0" w:rsidRDefault="007052B6" w:rsidP="005E7C78">
      <w:pPr>
        <w:pStyle w:val="ListParagraph"/>
        <w:numPr>
          <w:ilvl w:val="0"/>
          <w:numId w:val="24"/>
        </w:numPr>
        <w:rPr>
          <w:rFonts w:ascii="Times New Roman" w:hAnsi="Times New Roman" w:cs="Times New Roman"/>
          <w:sz w:val="24"/>
          <w:szCs w:val="24"/>
        </w:rPr>
      </w:pPr>
      <w:r w:rsidRPr="00800EC0">
        <w:rPr>
          <w:rFonts w:ascii="Times New Roman" w:hAnsi="Times New Roman" w:cs="Times New Roman"/>
          <w:sz w:val="24"/>
          <w:szCs w:val="24"/>
        </w:rPr>
        <w:t>CMS could g</w:t>
      </w:r>
      <w:r w:rsidR="009D2213" w:rsidRPr="00800EC0">
        <w:rPr>
          <w:rFonts w:ascii="Times New Roman" w:hAnsi="Times New Roman" w:cs="Times New Roman"/>
          <w:sz w:val="24"/>
          <w:szCs w:val="24"/>
        </w:rPr>
        <w:t>ive state</w:t>
      </w:r>
      <w:r w:rsidR="00E4038D" w:rsidRPr="00800EC0">
        <w:rPr>
          <w:rFonts w:ascii="Times New Roman" w:hAnsi="Times New Roman" w:cs="Times New Roman"/>
          <w:sz w:val="24"/>
          <w:szCs w:val="24"/>
        </w:rPr>
        <w:t xml:space="preserve"> stakeholders clear avenues to engage </w:t>
      </w:r>
      <w:r w:rsidR="00E354B9" w:rsidRPr="00800EC0">
        <w:rPr>
          <w:rFonts w:ascii="Times New Roman" w:hAnsi="Times New Roman" w:cs="Times New Roman"/>
          <w:sz w:val="24"/>
          <w:szCs w:val="24"/>
        </w:rPr>
        <w:t>directly with CMS on the implementation and operation of integrated care programs serving dual eligible individuals</w:t>
      </w:r>
      <w:r w:rsidR="00E4038D" w:rsidRPr="00800EC0">
        <w:rPr>
          <w:rFonts w:ascii="Times New Roman" w:hAnsi="Times New Roman" w:cs="Times New Roman"/>
          <w:sz w:val="24"/>
          <w:szCs w:val="24"/>
        </w:rPr>
        <w:t xml:space="preserve">. Our stakeholders are a valuable and committed </w:t>
      </w:r>
      <w:r w:rsidR="00ED1F48" w:rsidRPr="00800EC0">
        <w:rPr>
          <w:rFonts w:ascii="Times New Roman" w:hAnsi="Times New Roman" w:cs="Times New Roman"/>
          <w:sz w:val="24"/>
          <w:szCs w:val="24"/>
        </w:rPr>
        <w:t>re</w:t>
      </w:r>
      <w:r w:rsidR="006670BF" w:rsidRPr="00800EC0">
        <w:rPr>
          <w:rFonts w:ascii="Times New Roman" w:hAnsi="Times New Roman" w:cs="Times New Roman"/>
          <w:sz w:val="24"/>
          <w:szCs w:val="24"/>
        </w:rPr>
        <w:t xml:space="preserve">source </w:t>
      </w:r>
      <w:r w:rsidR="00ED1F48" w:rsidRPr="00800EC0">
        <w:rPr>
          <w:rFonts w:ascii="Times New Roman" w:hAnsi="Times New Roman" w:cs="Times New Roman"/>
          <w:sz w:val="24"/>
          <w:szCs w:val="24"/>
        </w:rPr>
        <w:t>for innovation and policy development</w:t>
      </w:r>
      <w:r w:rsidR="00D45D0B" w:rsidRPr="00800EC0">
        <w:rPr>
          <w:rFonts w:ascii="Times New Roman" w:hAnsi="Times New Roman" w:cs="Times New Roman"/>
          <w:sz w:val="24"/>
          <w:szCs w:val="24"/>
        </w:rPr>
        <w:t>, and One Care is a much better program for their engagement with us and CMS throughout the design and operation phases.</w:t>
      </w:r>
    </w:p>
    <w:p w14:paraId="54514366" w14:textId="4C61EA88" w:rsidR="00760514" w:rsidRPr="00800EC0" w:rsidRDefault="00466B15" w:rsidP="005100D7">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b/>
          <w:bCs/>
          <w:sz w:val="24"/>
          <w:szCs w:val="24"/>
          <w:u w:val="single"/>
        </w:rPr>
        <w:t>Conclusion</w:t>
      </w:r>
    </w:p>
    <w:p w14:paraId="0A538EB8" w14:textId="69AB4BB9" w:rsidR="00ED1F48" w:rsidRPr="00800EC0" w:rsidRDefault="005100D7" w:rsidP="005E7C78">
      <w:pPr>
        <w:pStyle w:val="paragraph"/>
        <w:spacing w:before="240" w:beforeAutospacing="0" w:after="240" w:afterAutospacing="0"/>
        <w:textAlignment w:val="baseline"/>
      </w:pPr>
      <w:r w:rsidRPr="00800EC0">
        <w:rPr>
          <w:rStyle w:val="normaltextrun"/>
        </w:rPr>
        <w:t xml:space="preserve">Massachusetts is committed to meeting the needs of its dual eligible members and has made significant progress with integration, first through D-SNPs, and then through MMPs designed to meet the needs of younger adults with disabilities. </w:t>
      </w:r>
      <w:r w:rsidR="00ED1F48" w:rsidRPr="00800EC0">
        <w:t xml:space="preserve">Any </w:t>
      </w:r>
      <w:r w:rsidR="001320C7" w:rsidRPr="00800EC0">
        <w:t xml:space="preserve">transition for MMPs to D-SNPs </w:t>
      </w:r>
      <w:r w:rsidR="00580699" w:rsidRPr="00800EC0">
        <w:t>should</w:t>
      </w:r>
      <w:r w:rsidR="001320C7" w:rsidRPr="00800EC0">
        <w:t xml:space="preserve"> be preceded by careful, </w:t>
      </w:r>
      <w:r w:rsidR="00353FA0" w:rsidRPr="00800EC0">
        <w:t xml:space="preserve">deliberative </w:t>
      </w:r>
      <w:r w:rsidR="0068152E" w:rsidRPr="00800EC0">
        <w:t xml:space="preserve">planning in partnership with states, and </w:t>
      </w:r>
      <w:r w:rsidR="00995699" w:rsidRPr="00800EC0">
        <w:t xml:space="preserve">should take into consideration </w:t>
      </w:r>
      <w:r w:rsidR="0068152E" w:rsidRPr="00800EC0">
        <w:t xml:space="preserve">numerous additional flexibilities and </w:t>
      </w:r>
      <w:r w:rsidR="00B51957" w:rsidRPr="00800EC0">
        <w:t xml:space="preserve">innovations need mechanisms to ensure they can continue and advance through any new platform. </w:t>
      </w:r>
      <w:r w:rsidR="00B51957" w:rsidRPr="00800EC0">
        <w:rPr>
          <w:b/>
          <w:bCs/>
        </w:rPr>
        <w:t xml:space="preserve">We appreciate CMS taking incremental steps forward and </w:t>
      </w:r>
      <w:r w:rsidR="00353FA0" w:rsidRPr="00800EC0">
        <w:rPr>
          <w:b/>
          <w:bCs/>
        </w:rPr>
        <w:t xml:space="preserve">strongly urge </w:t>
      </w:r>
      <w:r w:rsidR="00B51957" w:rsidRPr="00800EC0">
        <w:rPr>
          <w:b/>
          <w:bCs/>
        </w:rPr>
        <w:t xml:space="preserve">CMS to ensure that </w:t>
      </w:r>
      <w:r w:rsidR="007207D1" w:rsidRPr="00800EC0">
        <w:rPr>
          <w:b/>
          <w:bCs/>
        </w:rPr>
        <w:t>helping other states advance does not undo important progress that has impacted the lives of so many of our members in Massachusetts</w:t>
      </w:r>
      <w:r w:rsidR="007207D1" w:rsidRPr="00800EC0">
        <w:t>.</w:t>
      </w:r>
      <w:r w:rsidRPr="00800EC0">
        <w:rPr>
          <w:rStyle w:val="normaltextrun"/>
        </w:rPr>
        <w:t xml:space="preserve"> We encourage CMS to keep additional integration options in the toolbox for states seeking to create more responsive, person-centered, high-quality integration approaches for dual eligible individuals.</w:t>
      </w:r>
    </w:p>
    <w:p w14:paraId="65457E31" w14:textId="4423493F" w:rsidR="00C35CF3" w:rsidRPr="00800EC0" w:rsidRDefault="00353FA0" w:rsidP="005100D7">
      <w:pPr>
        <w:tabs>
          <w:tab w:val="left" w:pos="1440"/>
          <w:tab w:val="center" w:pos="4925"/>
        </w:tabs>
        <w:spacing w:before="240" w:after="240"/>
        <w:rPr>
          <w:rFonts w:ascii="Times New Roman" w:hAnsi="Times New Roman" w:cs="Times New Roman"/>
          <w:sz w:val="24"/>
          <w:szCs w:val="24"/>
        </w:rPr>
      </w:pPr>
      <w:r w:rsidRPr="00800EC0">
        <w:rPr>
          <w:rFonts w:ascii="Times New Roman" w:hAnsi="Times New Roman" w:cs="Times New Roman"/>
          <w:sz w:val="24"/>
          <w:szCs w:val="24"/>
        </w:rPr>
        <w:t xml:space="preserve">Thank you for </w:t>
      </w:r>
      <w:r w:rsidR="00ED1F48" w:rsidRPr="00800EC0">
        <w:rPr>
          <w:rFonts w:ascii="Times New Roman" w:hAnsi="Times New Roman" w:cs="Times New Roman"/>
          <w:sz w:val="24"/>
          <w:szCs w:val="24"/>
        </w:rPr>
        <w:t xml:space="preserve">the opportunity to comment on these important policy proposals. </w:t>
      </w:r>
    </w:p>
    <w:p w14:paraId="32B0ECF1" w14:textId="04D67692" w:rsidR="00C5037A" w:rsidRPr="00800EC0" w:rsidRDefault="00C5037A" w:rsidP="00285FD5">
      <w:pPr>
        <w:tabs>
          <w:tab w:val="left" w:pos="1440"/>
          <w:tab w:val="center" w:pos="4925"/>
        </w:tabs>
        <w:rPr>
          <w:rFonts w:ascii="Times New Roman" w:hAnsi="Times New Roman" w:cs="Times New Roman"/>
          <w:sz w:val="24"/>
          <w:szCs w:val="24"/>
        </w:rPr>
      </w:pPr>
      <w:r w:rsidRPr="00800EC0">
        <w:rPr>
          <w:rFonts w:ascii="Times New Roman" w:hAnsi="Times New Roman" w:cs="Times New Roman"/>
          <w:sz w:val="24"/>
          <w:szCs w:val="24"/>
        </w:rPr>
        <w:t xml:space="preserve">Sincerely, </w:t>
      </w:r>
    </w:p>
    <w:p w14:paraId="0421FA8D" w14:textId="76D459CA" w:rsidR="00285FD5" w:rsidRPr="00800EC0" w:rsidRDefault="00515BD2" w:rsidP="00285FD5">
      <w:pPr>
        <w:tabs>
          <w:tab w:val="left" w:pos="1440"/>
          <w:tab w:val="center" w:pos="4925"/>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7A5BAE" wp14:editId="091B8C8F">
            <wp:extent cx="1945234" cy="546811"/>
            <wp:effectExtent l="0" t="0" r="0" b="571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5234" cy="546811"/>
                    </a:xfrm>
                    <a:prstGeom prst="rect">
                      <a:avLst/>
                    </a:prstGeom>
                  </pic:spPr>
                </pic:pic>
              </a:graphicData>
            </a:graphic>
          </wp:inline>
        </w:drawing>
      </w:r>
    </w:p>
    <w:p w14:paraId="3219545F" w14:textId="4237C29A" w:rsidR="00C5037A" w:rsidRPr="00800EC0" w:rsidRDefault="00C5037A" w:rsidP="00285FD5">
      <w:pPr>
        <w:tabs>
          <w:tab w:val="left" w:pos="1440"/>
          <w:tab w:val="center" w:pos="4925"/>
        </w:tabs>
        <w:rPr>
          <w:rFonts w:ascii="Times New Roman" w:hAnsi="Times New Roman" w:cs="Times New Roman"/>
          <w:sz w:val="24"/>
          <w:szCs w:val="24"/>
        </w:rPr>
      </w:pPr>
      <w:r w:rsidRPr="00800EC0">
        <w:rPr>
          <w:rFonts w:ascii="Times New Roman" w:hAnsi="Times New Roman" w:cs="Times New Roman"/>
          <w:sz w:val="24"/>
          <w:szCs w:val="24"/>
        </w:rPr>
        <w:t>Amanda Cassel Kraft</w:t>
      </w:r>
    </w:p>
    <w:p w14:paraId="2C889342" w14:textId="6C1837C0" w:rsidR="00285FD5" w:rsidRPr="00800EC0" w:rsidRDefault="00C5037A" w:rsidP="00285FD5">
      <w:pPr>
        <w:tabs>
          <w:tab w:val="left" w:pos="1440"/>
          <w:tab w:val="center" w:pos="4925"/>
        </w:tabs>
        <w:rPr>
          <w:rFonts w:ascii="Times New Roman" w:hAnsi="Times New Roman" w:cs="Times New Roman"/>
          <w:sz w:val="24"/>
          <w:szCs w:val="24"/>
        </w:rPr>
      </w:pPr>
      <w:r w:rsidRPr="00800EC0">
        <w:rPr>
          <w:rFonts w:ascii="Times New Roman" w:hAnsi="Times New Roman" w:cs="Times New Roman"/>
          <w:sz w:val="24"/>
          <w:szCs w:val="24"/>
        </w:rPr>
        <w:t>Assistant Secretary for MassHealth and Medicaid Director</w:t>
      </w:r>
    </w:p>
    <w:p w14:paraId="781FC392" w14:textId="77777777" w:rsidR="00544DE7" w:rsidRPr="00800EC0" w:rsidRDefault="00544DE7" w:rsidP="00285FD5">
      <w:pPr>
        <w:tabs>
          <w:tab w:val="left" w:pos="1440"/>
          <w:tab w:val="center" w:pos="4925"/>
        </w:tabs>
        <w:rPr>
          <w:rFonts w:ascii="Times New Roman" w:hAnsi="Times New Roman" w:cs="Times New Roman"/>
          <w:sz w:val="24"/>
          <w:szCs w:val="24"/>
        </w:rPr>
      </w:pPr>
    </w:p>
    <w:p w14:paraId="39EE7BFA" w14:textId="6B1C0213" w:rsidR="005E7C78" w:rsidRPr="00800EC0" w:rsidRDefault="005E7C78" w:rsidP="00285FD5">
      <w:pPr>
        <w:tabs>
          <w:tab w:val="left" w:pos="1440"/>
          <w:tab w:val="center" w:pos="4925"/>
        </w:tabs>
        <w:rPr>
          <w:rFonts w:ascii="Times New Roman" w:hAnsi="Times New Roman" w:cs="Times New Roman"/>
          <w:sz w:val="24"/>
          <w:szCs w:val="24"/>
        </w:rPr>
      </w:pPr>
      <w:r w:rsidRPr="00800EC0">
        <w:rPr>
          <w:rFonts w:ascii="Times New Roman" w:hAnsi="Times New Roman" w:cs="Times New Roman"/>
          <w:sz w:val="24"/>
          <w:szCs w:val="24"/>
        </w:rPr>
        <w:t xml:space="preserve">cc: Marylou </w:t>
      </w:r>
      <w:proofErr w:type="spellStart"/>
      <w:r w:rsidR="005632C5" w:rsidRPr="00800EC0">
        <w:rPr>
          <w:rFonts w:ascii="Times New Roman" w:hAnsi="Times New Roman" w:cs="Times New Roman"/>
          <w:sz w:val="24"/>
          <w:szCs w:val="24"/>
        </w:rPr>
        <w:t>Sudders</w:t>
      </w:r>
      <w:proofErr w:type="spellEnd"/>
    </w:p>
    <w:sectPr w:rsidR="005E7C78" w:rsidRPr="00800EC0" w:rsidSect="00946378">
      <w:footerReference w:type="even" r:id="rId14"/>
      <w:footerReference w:type="default" r:id="rId15"/>
      <w:pgSz w:w="12240" w:h="15840" w:code="1"/>
      <w:pgMar w:top="720" w:right="1008" w:bottom="1080" w:left="1008"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8BEE" w14:textId="77777777" w:rsidR="002B305C" w:rsidRDefault="002B305C">
      <w:r>
        <w:separator/>
      </w:r>
    </w:p>
  </w:endnote>
  <w:endnote w:type="continuationSeparator" w:id="0">
    <w:p w14:paraId="6C98ADAC" w14:textId="77777777" w:rsidR="002B305C" w:rsidRDefault="002B305C">
      <w:r>
        <w:continuationSeparator/>
      </w:r>
    </w:p>
  </w:endnote>
  <w:endnote w:type="continuationNotice" w:id="1">
    <w:p w14:paraId="4500F9BA" w14:textId="77777777" w:rsidR="002B305C" w:rsidRDefault="002B3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Calibri"/>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BD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07AE3"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342B" w14:textId="77777777" w:rsidR="001066DC" w:rsidRPr="00BD5CF9" w:rsidRDefault="001066DC" w:rsidP="001066DC">
    <w:pPr>
      <w:pStyle w:val="Footer"/>
      <w:framePr w:wrap="around" w:vAnchor="text" w:hAnchor="margin" w:xAlign="center" w:y="1"/>
      <w:rPr>
        <w:rStyle w:val="PageNumber"/>
      </w:rPr>
    </w:pPr>
    <w:r w:rsidRPr="00BD5CF9">
      <w:rPr>
        <w:rStyle w:val="PageNumber"/>
      </w:rPr>
      <w:fldChar w:fldCharType="begin"/>
    </w:r>
    <w:r w:rsidRPr="00BD5CF9">
      <w:rPr>
        <w:rStyle w:val="PageNumber"/>
      </w:rPr>
      <w:instrText xml:space="preserve">PAGE  </w:instrText>
    </w:r>
    <w:r w:rsidRPr="00BD5CF9">
      <w:rPr>
        <w:rStyle w:val="PageNumber"/>
      </w:rPr>
      <w:fldChar w:fldCharType="separate"/>
    </w:r>
    <w:r w:rsidR="00962923" w:rsidRPr="00BD5CF9">
      <w:rPr>
        <w:rStyle w:val="PageNumber"/>
        <w:noProof/>
      </w:rPr>
      <w:t>2</w:t>
    </w:r>
    <w:r w:rsidRPr="00BD5CF9">
      <w:rPr>
        <w:rStyle w:val="PageNumber"/>
      </w:rPr>
      <w:fldChar w:fldCharType="end"/>
    </w:r>
  </w:p>
  <w:p w14:paraId="26B128B8" w14:textId="77777777"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D836F" w14:textId="77777777" w:rsidR="002B305C" w:rsidRDefault="002B305C">
      <w:r>
        <w:separator/>
      </w:r>
    </w:p>
  </w:footnote>
  <w:footnote w:type="continuationSeparator" w:id="0">
    <w:p w14:paraId="1623FFAE" w14:textId="77777777" w:rsidR="002B305C" w:rsidRDefault="002B305C">
      <w:r>
        <w:continuationSeparator/>
      </w:r>
    </w:p>
  </w:footnote>
  <w:footnote w:type="continuationNotice" w:id="1">
    <w:p w14:paraId="73B3ADBD" w14:textId="77777777" w:rsidR="002B305C" w:rsidRDefault="002B305C"/>
  </w:footnote>
  <w:footnote w:id="2">
    <w:p w14:paraId="232E08C1" w14:textId="77777777" w:rsidR="00510F17" w:rsidRDefault="00510F17" w:rsidP="00510F17">
      <w:pPr>
        <w:pStyle w:val="FootnoteText"/>
      </w:pPr>
      <w:r>
        <w:rPr>
          <w:rStyle w:val="FootnoteReference"/>
          <w:rFonts w:ascii="Arial" w:hAnsi="Arial" w:cs="Arial"/>
        </w:rPr>
        <w:t>[1]</w:t>
      </w:r>
      <w:r>
        <w:rPr>
          <w:rFonts w:ascii="Arial" w:hAnsi="Arial" w:cs="Arial"/>
        </w:rPr>
        <w:t xml:space="preserve"> Duals Demonstration 2.0 Final Concept Paper submitted to CMS August 22, 2018: </w:t>
      </w:r>
      <w:hyperlink r:id="rId1" w:history="1">
        <w:r>
          <w:rPr>
            <w:rStyle w:val="Hyperlink"/>
            <w:rFonts w:ascii="Arial" w:hAnsi="Arial" w:cs="Arial"/>
          </w:rPr>
          <w:t>Concept Paper | Mass.gov</w:t>
        </w:r>
      </w:hyperlink>
    </w:p>
  </w:footnote>
  <w:footnote w:id="3">
    <w:p w14:paraId="741C9BFE" w14:textId="3D475FFB" w:rsidR="008B6D90" w:rsidRPr="008B6D90" w:rsidRDefault="008B6D90">
      <w:pPr>
        <w:pStyle w:val="FootnoteText"/>
        <w:rPr>
          <w:rFonts w:ascii="Arial" w:hAnsi="Arial" w:cs="Arial"/>
        </w:rPr>
      </w:pPr>
      <w:r w:rsidRPr="008B6D90">
        <w:rPr>
          <w:rStyle w:val="FootnoteReference"/>
          <w:rFonts w:ascii="Arial" w:hAnsi="Arial" w:cs="Arial"/>
        </w:rPr>
        <w:footnoteRef/>
      </w:r>
      <w:r w:rsidRPr="008B6D90">
        <w:rPr>
          <w:rFonts w:ascii="Arial" w:hAnsi="Arial" w:cs="Arial"/>
        </w:rPr>
        <w:t xml:space="preserve"> </w:t>
      </w:r>
      <w:r w:rsidR="00660656" w:rsidRPr="00946378">
        <w:rPr>
          <w:rStyle w:val="normaltextrun"/>
          <w:rFonts w:ascii="Arial" w:hAnsi="Arial" w:cs="Arial"/>
        </w:rPr>
        <w:t xml:space="preserve">Allison </w:t>
      </w:r>
      <w:proofErr w:type="spellStart"/>
      <w:r w:rsidR="00660656" w:rsidRPr="00946378">
        <w:rPr>
          <w:rStyle w:val="normaltextrun"/>
          <w:rFonts w:ascii="Arial" w:hAnsi="Arial" w:cs="Arial"/>
        </w:rPr>
        <w:t>Rizer</w:t>
      </w:r>
      <w:proofErr w:type="spellEnd"/>
      <w:r w:rsidR="00660656" w:rsidRPr="00946378">
        <w:rPr>
          <w:rStyle w:val="normaltextrun"/>
          <w:rFonts w:ascii="Arial" w:hAnsi="Arial" w:cs="Arial"/>
        </w:rPr>
        <w:t xml:space="preserve"> of ATI Advisory described this continued misalignment particularly poignantly in a February 16, 2022 review</w:t>
      </w:r>
      <w:r w:rsidR="00660656" w:rsidRPr="00946378">
        <w:rPr>
          <w:rStyle w:val="normaltextrun"/>
          <w:rFonts w:ascii="Arial" w:hAnsi="Arial" w:cs="Arial"/>
          <w:sz w:val="22"/>
          <w:szCs w:val="22"/>
        </w:rPr>
        <w:t xml:space="preserve"> </w:t>
      </w:r>
      <w:r w:rsidR="00660656" w:rsidRPr="00946378">
        <w:rPr>
          <w:rStyle w:val="normaltextrun"/>
          <w:rFonts w:ascii="Arial" w:hAnsi="Arial" w:cs="Arial"/>
        </w:rPr>
        <w:t>of the Senate Special Committee on Aging Hearing on Medicare-Medicaid integration earlier this month</w:t>
      </w:r>
      <w:r w:rsidR="00660656" w:rsidRPr="00946378">
        <w:rPr>
          <w:rFonts w:ascii="Arial" w:hAnsi="Arial" w:cs="Arial"/>
        </w:rPr>
        <w:t xml:space="preserve">. Available at </w:t>
      </w:r>
      <w:hyperlink r:id="rId2" w:history="1">
        <w:r w:rsidRPr="00946378">
          <w:rPr>
            <w:rStyle w:val="Hyperlink"/>
            <w:rFonts w:ascii="Arial" w:hAnsi="Arial" w:cs="Arial"/>
          </w:rPr>
          <w:t>What We Didn't Hear During the Senate Hearing on Dual Eligible Beneficiaries - ATI Advisory</w:t>
        </w:r>
      </w:hyperlink>
      <w:r w:rsidR="001D07C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51476"/>
    <w:multiLevelType w:val="hybridMultilevel"/>
    <w:tmpl w:val="3EC6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41B6"/>
    <w:multiLevelType w:val="multilevel"/>
    <w:tmpl w:val="6D2C9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C82C11"/>
    <w:multiLevelType w:val="hybridMultilevel"/>
    <w:tmpl w:val="E09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B5EB4"/>
    <w:multiLevelType w:val="hybridMultilevel"/>
    <w:tmpl w:val="D67A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71987"/>
    <w:multiLevelType w:val="hybridMultilevel"/>
    <w:tmpl w:val="809E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B7DC3"/>
    <w:multiLevelType w:val="hybridMultilevel"/>
    <w:tmpl w:val="E494A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80B31"/>
    <w:multiLevelType w:val="hybridMultilevel"/>
    <w:tmpl w:val="03D2CEA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20119CA"/>
    <w:multiLevelType w:val="hybridMultilevel"/>
    <w:tmpl w:val="3722836E"/>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B5011"/>
    <w:multiLevelType w:val="hybridMultilevel"/>
    <w:tmpl w:val="CD8A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D6408"/>
    <w:multiLevelType w:val="hybridMultilevel"/>
    <w:tmpl w:val="B404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E6E0C"/>
    <w:multiLevelType w:val="multilevel"/>
    <w:tmpl w:val="0C1E39A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4C575CFD"/>
    <w:multiLevelType w:val="hybridMultilevel"/>
    <w:tmpl w:val="724C3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82091"/>
    <w:multiLevelType w:val="hybridMultilevel"/>
    <w:tmpl w:val="36BADB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D0643"/>
    <w:multiLevelType w:val="hybridMultilevel"/>
    <w:tmpl w:val="EC56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A35D87"/>
    <w:multiLevelType w:val="hybridMultilevel"/>
    <w:tmpl w:val="9CB2EB86"/>
    <w:lvl w:ilvl="0" w:tplc="78BAF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A440C4"/>
    <w:multiLevelType w:val="hybridMultilevel"/>
    <w:tmpl w:val="C198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132F9"/>
    <w:multiLevelType w:val="hybridMultilevel"/>
    <w:tmpl w:val="C8920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12B57"/>
    <w:multiLevelType w:val="multilevel"/>
    <w:tmpl w:val="E34A1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DF45F1"/>
    <w:multiLevelType w:val="multilevel"/>
    <w:tmpl w:val="E7207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BF07DBA"/>
    <w:multiLevelType w:val="hybridMultilevel"/>
    <w:tmpl w:val="27289C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DA210CD"/>
    <w:multiLevelType w:val="hybridMultilevel"/>
    <w:tmpl w:val="8932E5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9"/>
  </w:num>
  <w:num w:numId="4">
    <w:abstractNumId w:val="10"/>
  </w:num>
  <w:num w:numId="5">
    <w:abstractNumId w:val="17"/>
  </w:num>
  <w:num w:numId="6">
    <w:abstractNumId w:val="1"/>
  </w:num>
  <w:num w:numId="7">
    <w:abstractNumId w:val="23"/>
  </w:num>
  <w:num w:numId="8">
    <w:abstractNumId w:val="16"/>
  </w:num>
  <w:num w:numId="9">
    <w:abstractNumId w:val="18"/>
  </w:num>
  <w:num w:numId="10">
    <w:abstractNumId w:val="0"/>
  </w:num>
  <w:num w:numId="11">
    <w:abstractNumId w:val="14"/>
  </w:num>
  <w:num w:numId="12">
    <w:abstractNumId w:val="6"/>
  </w:num>
  <w:num w:numId="13">
    <w:abstractNumId w:val="19"/>
  </w:num>
  <w:num w:numId="14">
    <w:abstractNumId w:val="20"/>
  </w:num>
  <w:num w:numId="15">
    <w:abstractNumId w:val="3"/>
  </w:num>
  <w:num w:numId="16">
    <w:abstractNumId w:val="21"/>
  </w:num>
  <w:num w:numId="17">
    <w:abstractNumId w:val="13"/>
  </w:num>
  <w:num w:numId="18">
    <w:abstractNumId w:val="21"/>
  </w:num>
  <w:num w:numId="19">
    <w:abstractNumId w:val="13"/>
  </w:num>
  <w:num w:numId="20">
    <w:abstractNumId w:val="25"/>
  </w:num>
  <w:num w:numId="21">
    <w:abstractNumId w:val="15"/>
  </w:num>
  <w:num w:numId="22">
    <w:abstractNumId w:val="11"/>
  </w:num>
  <w:num w:numId="23">
    <w:abstractNumId w:val="24"/>
  </w:num>
  <w:num w:numId="24">
    <w:abstractNumId w:val="12"/>
  </w:num>
  <w:num w:numId="25">
    <w:abstractNumId w:val="7"/>
  </w:num>
  <w:num w:numId="26">
    <w:abstractNumId w:val="2"/>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1F1A"/>
    <w:rsid w:val="000044CC"/>
    <w:rsid w:val="000051FD"/>
    <w:rsid w:val="00005873"/>
    <w:rsid w:val="00005DF1"/>
    <w:rsid w:val="000072C1"/>
    <w:rsid w:val="00010EA9"/>
    <w:rsid w:val="00015094"/>
    <w:rsid w:val="000171E2"/>
    <w:rsid w:val="00017A8B"/>
    <w:rsid w:val="000218BC"/>
    <w:rsid w:val="000218F6"/>
    <w:rsid w:val="00025617"/>
    <w:rsid w:val="0002746B"/>
    <w:rsid w:val="000305DC"/>
    <w:rsid w:val="00031179"/>
    <w:rsid w:val="000313F5"/>
    <w:rsid w:val="0003150F"/>
    <w:rsid w:val="00032292"/>
    <w:rsid w:val="00032E40"/>
    <w:rsid w:val="00032E8C"/>
    <w:rsid w:val="0003631E"/>
    <w:rsid w:val="00036CFA"/>
    <w:rsid w:val="0004134A"/>
    <w:rsid w:val="00041E70"/>
    <w:rsid w:val="0004561C"/>
    <w:rsid w:val="00046EB4"/>
    <w:rsid w:val="000509F4"/>
    <w:rsid w:val="00050F39"/>
    <w:rsid w:val="00051C66"/>
    <w:rsid w:val="00051EB7"/>
    <w:rsid w:val="0005239A"/>
    <w:rsid w:val="00054659"/>
    <w:rsid w:val="000563D1"/>
    <w:rsid w:val="0005C98A"/>
    <w:rsid w:val="000649F8"/>
    <w:rsid w:val="00064F04"/>
    <w:rsid w:val="00067DF1"/>
    <w:rsid w:val="00070551"/>
    <w:rsid w:val="00072B09"/>
    <w:rsid w:val="000734EE"/>
    <w:rsid w:val="0007424B"/>
    <w:rsid w:val="0007516F"/>
    <w:rsid w:val="00075735"/>
    <w:rsid w:val="000818F3"/>
    <w:rsid w:val="00082358"/>
    <w:rsid w:val="00083B74"/>
    <w:rsid w:val="0008428C"/>
    <w:rsid w:val="00084AFA"/>
    <w:rsid w:val="00085A18"/>
    <w:rsid w:val="00085E97"/>
    <w:rsid w:val="000864FD"/>
    <w:rsid w:val="00086D4D"/>
    <w:rsid w:val="0008750A"/>
    <w:rsid w:val="000878F5"/>
    <w:rsid w:val="000941DE"/>
    <w:rsid w:val="00097F42"/>
    <w:rsid w:val="000A06C5"/>
    <w:rsid w:val="000A3F07"/>
    <w:rsid w:val="000B115B"/>
    <w:rsid w:val="000C3142"/>
    <w:rsid w:val="000C361A"/>
    <w:rsid w:val="000C387E"/>
    <w:rsid w:val="000C44DB"/>
    <w:rsid w:val="000C567C"/>
    <w:rsid w:val="000D1437"/>
    <w:rsid w:val="000D18F5"/>
    <w:rsid w:val="000D4CF0"/>
    <w:rsid w:val="000D5C15"/>
    <w:rsid w:val="000D7B82"/>
    <w:rsid w:val="000E02D6"/>
    <w:rsid w:val="000E2727"/>
    <w:rsid w:val="000E2E62"/>
    <w:rsid w:val="000F16B6"/>
    <w:rsid w:val="000F2C15"/>
    <w:rsid w:val="000F2FB3"/>
    <w:rsid w:val="000F3A24"/>
    <w:rsid w:val="000F4299"/>
    <w:rsid w:val="000F4EC2"/>
    <w:rsid w:val="000F5FE3"/>
    <w:rsid w:val="000F6CB7"/>
    <w:rsid w:val="000F7779"/>
    <w:rsid w:val="00101FDF"/>
    <w:rsid w:val="0010282F"/>
    <w:rsid w:val="00104B31"/>
    <w:rsid w:val="00104D6B"/>
    <w:rsid w:val="001066DC"/>
    <w:rsid w:val="00113163"/>
    <w:rsid w:val="001132A2"/>
    <w:rsid w:val="001145CC"/>
    <w:rsid w:val="00116926"/>
    <w:rsid w:val="001175A6"/>
    <w:rsid w:val="00117CB4"/>
    <w:rsid w:val="00120136"/>
    <w:rsid w:val="00120211"/>
    <w:rsid w:val="001205CA"/>
    <w:rsid w:val="00121D39"/>
    <w:rsid w:val="001238B2"/>
    <w:rsid w:val="00123ECC"/>
    <w:rsid w:val="001245BC"/>
    <w:rsid w:val="001248A4"/>
    <w:rsid w:val="00127DA5"/>
    <w:rsid w:val="001310F7"/>
    <w:rsid w:val="00131181"/>
    <w:rsid w:val="00131E3D"/>
    <w:rsid w:val="001320C7"/>
    <w:rsid w:val="00132D51"/>
    <w:rsid w:val="00135825"/>
    <w:rsid w:val="0014035E"/>
    <w:rsid w:val="00140EEA"/>
    <w:rsid w:val="001432C9"/>
    <w:rsid w:val="00145668"/>
    <w:rsid w:val="00146E93"/>
    <w:rsid w:val="00151378"/>
    <w:rsid w:val="00155A32"/>
    <w:rsid w:val="0016360D"/>
    <w:rsid w:val="0016591E"/>
    <w:rsid w:val="00165C36"/>
    <w:rsid w:val="0016721F"/>
    <w:rsid w:val="0016776A"/>
    <w:rsid w:val="00170C17"/>
    <w:rsid w:val="00171DAA"/>
    <w:rsid w:val="00171F54"/>
    <w:rsid w:val="0017440D"/>
    <w:rsid w:val="00174542"/>
    <w:rsid w:val="00176D01"/>
    <w:rsid w:val="001774C0"/>
    <w:rsid w:val="00180C67"/>
    <w:rsid w:val="001821BC"/>
    <w:rsid w:val="00185D4D"/>
    <w:rsid w:val="00186186"/>
    <w:rsid w:val="00187780"/>
    <w:rsid w:val="00190189"/>
    <w:rsid w:val="00190433"/>
    <w:rsid w:val="00191FA1"/>
    <w:rsid w:val="00192282"/>
    <w:rsid w:val="0019531B"/>
    <w:rsid w:val="001959A5"/>
    <w:rsid w:val="00196D19"/>
    <w:rsid w:val="001A1A33"/>
    <w:rsid w:val="001A4FFD"/>
    <w:rsid w:val="001A6293"/>
    <w:rsid w:val="001B3C2F"/>
    <w:rsid w:val="001B3CD2"/>
    <w:rsid w:val="001B3F94"/>
    <w:rsid w:val="001B5F1A"/>
    <w:rsid w:val="001B6064"/>
    <w:rsid w:val="001B6A8C"/>
    <w:rsid w:val="001C3CAB"/>
    <w:rsid w:val="001D012B"/>
    <w:rsid w:val="001D03A5"/>
    <w:rsid w:val="001D07C4"/>
    <w:rsid w:val="001D26DC"/>
    <w:rsid w:val="001D52B0"/>
    <w:rsid w:val="001D54CF"/>
    <w:rsid w:val="001D773B"/>
    <w:rsid w:val="001E1510"/>
    <w:rsid w:val="001E1994"/>
    <w:rsid w:val="001E2529"/>
    <w:rsid w:val="001E3EFD"/>
    <w:rsid w:val="001E4A49"/>
    <w:rsid w:val="001E5F91"/>
    <w:rsid w:val="001E6DE4"/>
    <w:rsid w:val="001E7C3D"/>
    <w:rsid w:val="001F3627"/>
    <w:rsid w:val="001F68BC"/>
    <w:rsid w:val="0020008A"/>
    <w:rsid w:val="0020059D"/>
    <w:rsid w:val="00203B5E"/>
    <w:rsid w:val="00206158"/>
    <w:rsid w:val="00206289"/>
    <w:rsid w:val="002066A7"/>
    <w:rsid w:val="0020717F"/>
    <w:rsid w:val="0020770E"/>
    <w:rsid w:val="00213414"/>
    <w:rsid w:val="002141B4"/>
    <w:rsid w:val="00214AF9"/>
    <w:rsid w:val="00215182"/>
    <w:rsid w:val="00215CAD"/>
    <w:rsid w:val="00220079"/>
    <w:rsid w:val="00221F23"/>
    <w:rsid w:val="00223B9F"/>
    <w:rsid w:val="00226191"/>
    <w:rsid w:val="002275AC"/>
    <w:rsid w:val="00230E81"/>
    <w:rsid w:val="00232C00"/>
    <w:rsid w:val="002343EB"/>
    <w:rsid w:val="00236B1A"/>
    <w:rsid w:val="00236DFD"/>
    <w:rsid w:val="002459C3"/>
    <w:rsid w:val="00246D0D"/>
    <w:rsid w:val="00250AA1"/>
    <w:rsid w:val="002520D5"/>
    <w:rsid w:val="002555B1"/>
    <w:rsid w:val="00256329"/>
    <w:rsid w:val="00256335"/>
    <w:rsid w:val="00257F1B"/>
    <w:rsid w:val="00261A3A"/>
    <w:rsid w:val="002622D6"/>
    <w:rsid w:val="002630E2"/>
    <w:rsid w:val="0026330D"/>
    <w:rsid w:val="00264BCF"/>
    <w:rsid w:val="00266394"/>
    <w:rsid w:val="00266A2F"/>
    <w:rsid w:val="00266AB2"/>
    <w:rsid w:val="00270AAF"/>
    <w:rsid w:val="00274780"/>
    <w:rsid w:val="0027517B"/>
    <w:rsid w:val="00275EA5"/>
    <w:rsid w:val="00276589"/>
    <w:rsid w:val="00276892"/>
    <w:rsid w:val="00276CAD"/>
    <w:rsid w:val="00280EA7"/>
    <w:rsid w:val="0028204E"/>
    <w:rsid w:val="002847D1"/>
    <w:rsid w:val="0028501B"/>
    <w:rsid w:val="00285FD5"/>
    <w:rsid w:val="00292F2C"/>
    <w:rsid w:val="00294C1B"/>
    <w:rsid w:val="002A15F5"/>
    <w:rsid w:val="002A425B"/>
    <w:rsid w:val="002A53A2"/>
    <w:rsid w:val="002A53FD"/>
    <w:rsid w:val="002A5D3F"/>
    <w:rsid w:val="002A66B0"/>
    <w:rsid w:val="002B10F6"/>
    <w:rsid w:val="002B305C"/>
    <w:rsid w:val="002B3061"/>
    <w:rsid w:val="002B3D5F"/>
    <w:rsid w:val="002B64F5"/>
    <w:rsid w:val="002C32B7"/>
    <w:rsid w:val="002C3585"/>
    <w:rsid w:val="002C366E"/>
    <w:rsid w:val="002C4036"/>
    <w:rsid w:val="002C5426"/>
    <w:rsid w:val="002C6068"/>
    <w:rsid w:val="002C7BF9"/>
    <w:rsid w:val="002C7F3C"/>
    <w:rsid w:val="002D05CC"/>
    <w:rsid w:val="002D0615"/>
    <w:rsid w:val="002D360A"/>
    <w:rsid w:val="002D4158"/>
    <w:rsid w:val="002D444C"/>
    <w:rsid w:val="002D4ABC"/>
    <w:rsid w:val="002D58C0"/>
    <w:rsid w:val="002D6E7A"/>
    <w:rsid w:val="002E37FC"/>
    <w:rsid w:val="002E6756"/>
    <w:rsid w:val="002E7948"/>
    <w:rsid w:val="002F10C6"/>
    <w:rsid w:val="002F1751"/>
    <w:rsid w:val="002F1949"/>
    <w:rsid w:val="002F2486"/>
    <w:rsid w:val="002F28A5"/>
    <w:rsid w:val="00301F95"/>
    <w:rsid w:val="00303630"/>
    <w:rsid w:val="003058A1"/>
    <w:rsid w:val="00305C3D"/>
    <w:rsid w:val="00305D9E"/>
    <w:rsid w:val="00307DC7"/>
    <w:rsid w:val="00310C26"/>
    <w:rsid w:val="0031110E"/>
    <w:rsid w:val="0031279C"/>
    <w:rsid w:val="00313E09"/>
    <w:rsid w:val="00321E6E"/>
    <w:rsid w:val="003224AC"/>
    <w:rsid w:val="00323978"/>
    <w:rsid w:val="0032538A"/>
    <w:rsid w:val="00326DEB"/>
    <w:rsid w:val="00327341"/>
    <w:rsid w:val="0032742F"/>
    <w:rsid w:val="00331D5C"/>
    <w:rsid w:val="003332A9"/>
    <w:rsid w:val="00333483"/>
    <w:rsid w:val="0033354B"/>
    <w:rsid w:val="003344C7"/>
    <w:rsid w:val="00337C3E"/>
    <w:rsid w:val="003400DB"/>
    <w:rsid w:val="003430C1"/>
    <w:rsid w:val="0034340E"/>
    <w:rsid w:val="00343A22"/>
    <w:rsid w:val="00343D6F"/>
    <w:rsid w:val="00344F31"/>
    <w:rsid w:val="00347D22"/>
    <w:rsid w:val="0035107E"/>
    <w:rsid w:val="00353525"/>
    <w:rsid w:val="00353FA0"/>
    <w:rsid w:val="00355AEE"/>
    <w:rsid w:val="0036047A"/>
    <w:rsid w:val="00361BBD"/>
    <w:rsid w:val="00363C76"/>
    <w:rsid w:val="00363FB5"/>
    <w:rsid w:val="003669EE"/>
    <w:rsid w:val="003706A7"/>
    <w:rsid w:val="00372D67"/>
    <w:rsid w:val="0037365E"/>
    <w:rsid w:val="00373F04"/>
    <w:rsid w:val="0037633A"/>
    <w:rsid w:val="00376582"/>
    <w:rsid w:val="003765C2"/>
    <w:rsid w:val="00383A9D"/>
    <w:rsid w:val="0038438B"/>
    <w:rsid w:val="00385A6D"/>
    <w:rsid w:val="00386BCD"/>
    <w:rsid w:val="00386F01"/>
    <w:rsid w:val="00390D77"/>
    <w:rsid w:val="003928DA"/>
    <w:rsid w:val="00394096"/>
    <w:rsid w:val="00395400"/>
    <w:rsid w:val="00395DAE"/>
    <w:rsid w:val="003973AA"/>
    <w:rsid w:val="00397618"/>
    <w:rsid w:val="00397D0D"/>
    <w:rsid w:val="003A0DD2"/>
    <w:rsid w:val="003A512B"/>
    <w:rsid w:val="003A59C2"/>
    <w:rsid w:val="003A75F3"/>
    <w:rsid w:val="003B23B8"/>
    <w:rsid w:val="003B3CB4"/>
    <w:rsid w:val="003C13A0"/>
    <w:rsid w:val="003C2391"/>
    <w:rsid w:val="003C2E3A"/>
    <w:rsid w:val="003C3878"/>
    <w:rsid w:val="003C46E2"/>
    <w:rsid w:val="003C4915"/>
    <w:rsid w:val="003C54E1"/>
    <w:rsid w:val="003C73CC"/>
    <w:rsid w:val="003C770E"/>
    <w:rsid w:val="003D0FB5"/>
    <w:rsid w:val="003D4250"/>
    <w:rsid w:val="003D54FA"/>
    <w:rsid w:val="003D6EEC"/>
    <w:rsid w:val="003D6F7C"/>
    <w:rsid w:val="003D730F"/>
    <w:rsid w:val="003E3014"/>
    <w:rsid w:val="003E5B51"/>
    <w:rsid w:val="003E63A2"/>
    <w:rsid w:val="003E7F10"/>
    <w:rsid w:val="003F510A"/>
    <w:rsid w:val="003F51B7"/>
    <w:rsid w:val="003F7A70"/>
    <w:rsid w:val="00400AFA"/>
    <w:rsid w:val="00400B15"/>
    <w:rsid w:val="00400E04"/>
    <w:rsid w:val="004016AD"/>
    <w:rsid w:val="004052BD"/>
    <w:rsid w:val="00405900"/>
    <w:rsid w:val="00407BC1"/>
    <w:rsid w:val="00413C20"/>
    <w:rsid w:val="00413C73"/>
    <w:rsid w:val="00413FCE"/>
    <w:rsid w:val="0041565F"/>
    <w:rsid w:val="00417114"/>
    <w:rsid w:val="0042418A"/>
    <w:rsid w:val="0043014B"/>
    <w:rsid w:val="00431B60"/>
    <w:rsid w:val="00432AB6"/>
    <w:rsid w:val="00434ED1"/>
    <w:rsid w:val="00435FD1"/>
    <w:rsid w:val="00437531"/>
    <w:rsid w:val="0044112D"/>
    <w:rsid w:val="00442415"/>
    <w:rsid w:val="0044247E"/>
    <w:rsid w:val="00444CB2"/>
    <w:rsid w:val="00445608"/>
    <w:rsid w:val="00446385"/>
    <w:rsid w:val="0044704A"/>
    <w:rsid w:val="00452100"/>
    <w:rsid w:val="004539F5"/>
    <w:rsid w:val="00455525"/>
    <w:rsid w:val="004578BD"/>
    <w:rsid w:val="004606E8"/>
    <w:rsid w:val="00460A93"/>
    <w:rsid w:val="00461F7D"/>
    <w:rsid w:val="00461FC4"/>
    <w:rsid w:val="00466B15"/>
    <w:rsid w:val="00466B35"/>
    <w:rsid w:val="00466C99"/>
    <w:rsid w:val="00466D5F"/>
    <w:rsid w:val="00467827"/>
    <w:rsid w:val="00470169"/>
    <w:rsid w:val="00471470"/>
    <w:rsid w:val="004729B1"/>
    <w:rsid w:val="00472DC8"/>
    <w:rsid w:val="0047579B"/>
    <w:rsid w:val="00475DE5"/>
    <w:rsid w:val="004769F1"/>
    <w:rsid w:val="00477F8F"/>
    <w:rsid w:val="00480D51"/>
    <w:rsid w:val="00481072"/>
    <w:rsid w:val="004815EE"/>
    <w:rsid w:val="00482C2D"/>
    <w:rsid w:val="00482E02"/>
    <w:rsid w:val="004836D2"/>
    <w:rsid w:val="00483726"/>
    <w:rsid w:val="00484BA2"/>
    <w:rsid w:val="0048660E"/>
    <w:rsid w:val="00492236"/>
    <w:rsid w:val="0049360C"/>
    <w:rsid w:val="00494F8B"/>
    <w:rsid w:val="00495AAF"/>
    <w:rsid w:val="004A022C"/>
    <w:rsid w:val="004A1C0F"/>
    <w:rsid w:val="004A4F10"/>
    <w:rsid w:val="004A58F1"/>
    <w:rsid w:val="004A60DF"/>
    <w:rsid w:val="004B0867"/>
    <w:rsid w:val="004B218B"/>
    <w:rsid w:val="004B2373"/>
    <w:rsid w:val="004B2B19"/>
    <w:rsid w:val="004B3532"/>
    <w:rsid w:val="004B5261"/>
    <w:rsid w:val="004B6AAF"/>
    <w:rsid w:val="004C01E3"/>
    <w:rsid w:val="004C0E3E"/>
    <w:rsid w:val="004C38E8"/>
    <w:rsid w:val="004C497A"/>
    <w:rsid w:val="004C5E16"/>
    <w:rsid w:val="004C7743"/>
    <w:rsid w:val="004D2BE8"/>
    <w:rsid w:val="004D2D88"/>
    <w:rsid w:val="004E0ABE"/>
    <w:rsid w:val="004E6545"/>
    <w:rsid w:val="004E6D29"/>
    <w:rsid w:val="004F122C"/>
    <w:rsid w:val="004F1613"/>
    <w:rsid w:val="004F22ED"/>
    <w:rsid w:val="004F3E1B"/>
    <w:rsid w:val="004F677C"/>
    <w:rsid w:val="004F728E"/>
    <w:rsid w:val="00502508"/>
    <w:rsid w:val="00503A45"/>
    <w:rsid w:val="005049C6"/>
    <w:rsid w:val="00505D49"/>
    <w:rsid w:val="005064B3"/>
    <w:rsid w:val="0050652D"/>
    <w:rsid w:val="005100D7"/>
    <w:rsid w:val="00510F17"/>
    <w:rsid w:val="00511224"/>
    <w:rsid w:val="00511872"/>
    <w:rsid w:val="00511C33"/>
    <w:rsid w:val="00512263"/>
    <w:rsid w:val="00512ADD"/>
    <w:rsid w:val="00515BD2"/>
    <w:rsid w:val="00516DDD"/>
    <w:rsid w:val="00516E81"/>
    <w:rsid w:val="005171C4"/>
    <w:rsid w:val="00521CB9"/>
    <w:rsid w:val="005245A1"/>
    <w:rsid w:val="00524971"/>
    <w:rsid w:val="00524D53"/>
    <w:rsid w:val="00525875"/>
    <w:rsid w:val="00527367"/>
    <w:rsid w:val="00530524"/>
    <w:rsid w:val="00530713"/>
    <w:rsid w:val="0053325F"/>
    <w:rsid w:val="00535125"/>
    <w:rsid w:val="00535802"/>
    <w:rsid w:val="005359A0"/>
    <w:rsid w:val="00536870"/>
    <w:rsid w:val="0054227E"/>
    <w:rsid w:val="00542F05"/>
    <w:rsid w:val="005434FB"/>
    <w:rsid w:val="00544BFB"/>
    <w:rsid w:val="00544DE7"/>
    <w:rsid w:val="0054689D"/>
    <w:rsid w:val="005541E3"/>
    <w:rsid w:val="00554E6C"/>
    <w:rsid w:val="00556A92"/>
    <w:rsid w:val="00557985"/>
    <w:rsid w:val="00561E84"/>
    <w:rsid w:val="005632C5"/>
    <w:rsid w:val="005645BF"/>
    <w:rsid w:val="00564F8A"/>
    <w:rsid w:val="00565008"/>
    <w:rsid w:val="00566CFA"/>
    <w:rsid w:val="00566D4B"/>
    <w:rsid w:val="0056752E"/>
    <w:rsid w:val="00580699"/>
    <w:rsid w:val="00586EFD"/>
    <w:rsid w:val="0058703E"/>
    <w:rsid w:val="00590B9A"/>
    <w:rsid w:val="0059309A"/>
    <w:rsid w:val="005950C3"/>
    <w:rsid w:val="00597E17"/>
    <w:rsid w:val="005A0778"/>
    <w:rsid w:val="005A0AC1"/>
    <w:rsid w:val="005A2309"/>
    <w:rsid w:val="005A3BFC"/>
    <w:rsid w:val="005A4372"/>
    <w:rsid w:val="005A5EA8"/>
    <w:rsid w:val="005A6035"/>
    <w:rsid w:val="005B2454"/>
    <w:rsid w:val="005B3865"/>
    <w:rsid w:val="005B64D5"/>
    <w:rsid w:val="005B6EF6"/>
    <w:rsid w:val="005C498D"/>
    <w:rsid w:val="005C6102"/>
    <w:rsid w:val="005C73B5"/>
    <w:rsid w:val="005C79B0"/>
    <w:rsid w:val="005D03BC"/>
    <w:rsid w:val="005D0D42"/>
    <w:rsid w:val="005D12FC"/>
    <w:rsid w:val="005D2087"/>
    <w:rsid w:val="005D36DC"/>
    <w:rsid w:val="005D3F00"/>
    <w:rsid w:val="005D5AA3"/>
    <w:rsid w:val="005D636E"/>
    <w:rsid w:val="005D6F51"/>
    <w:rsid w:val="005E17A7"/>
    <w:rsid w:val="005E22A4"/>
    <w:rsid w:val="005E45A0"/>
    <w:rsid w:val="005E7C78"/>
    <w:rsid w:val="005F269E"/>
    <w:rsid w:val="005F3249"/>
    <w:rsid w:val="00605AAA"/>
    <w:rsid w:val="00605C8B"/>
    <w:rsid w:val="00607612"/>
    <w:rsid w:val="006114D0"/>
    <w:rsid w:val="006132B1"/>
    <w:rsid w:val="00613AFF"/>
    <w:rsid w:val="00617059"/>
    <w:rsid w:val="00622363"/>
    <w:rsid w:val="0062469E"/>
    <w:rsid w:val="00627028"/>
    <w:rsid w:val="00627314"/>
    <w:rsid w:val="0062753A"/>
    <w:rsid w:val="00630440"/>
    <w:rsid w:val="00631AAA"/>
    <w:rsid w:val="00632FC4"/>
    <w:rsid w:val="00633A0C"/>
    <w:rsid w:val="00633FAC"/>
    <w:rsid w:val="0063517C"/>
    <w:rsid w:val="00636C43"/>
    <w:rsid w:val="006374A1"/>
    <w:rsid w:val="0063789C"/>
    <w:rsid w:val="00640069"/>
    <w:rsid w:val="00644C38"/>
    <w:rsid w:val="00647759"/>
    <w:rsid w:val="00650774"/>
    <w:rsid w:val="0065342D"/>
    <w:rsid w:val="00653DED"/>
    <w:rsid w:val="00655327"/>
    <w:rsid w:val="00656823"/>
    <w:rsid w:val="00660656"/>
    <w:rsid w:val="00661B6F"/>
    <w:rsid w:val="00662C88"/>
    <w:rsid w:val="00664201"/>
    <w:rsid w:val="006648DA"/>
    <w:rsid w:val="00666BC6"/>
    <w:rsid w:val="006670BF"/>
    <w:rsid w:val="006672E9"/>
    <w:rsid w:val="006673F1"/>
    <w:rsid w:val="00667D50"/>
    <w:rsid w:val="00670648"/>
    <w:rsid w:val="00670BAF"/>
    <w:rsid w:val="00672116"/>
    <w:rsid w:val="0068152E"/>
    <w:rsid w:val="00683F60"/>
    <w:rsid w:val="0068791A"/>
    <w:rsid w:val="00690B16"/>
    <w:rsid w:val="00691195"/>
    <w:rsid w:val="00693559"/>
    <w:rsid w:val="00693758"/>
    <w:rsid w:val="00693E46"/>
    <w:rsid w:val="00693F1D"/>
    <w:rsid w:val="00694077"/>
    <w:rsid w:val="006950AA"/>
    <w:rsid w:val="006955C2"/>
    <w:rsid w:val="00695E74"/>
    <w:rsid w:val="00696A33"/>
    <w:rsid w:val="00697D41"/>
    <w:rsid w:val="006A1C19"/>
    <w:rsid w:val="006A28B5"/>
    <w:rsid w:val="006A2C06"/>
    <w:rsid w:val="006A45D9"/>
    <w:rsid w:val="006A4FBF"/>
    <w:rsid w:val="006A5AE1"/>
    <w:rsid w:val="006A6390"/>
    <w:rsid w:val="006A7161"/>
    <w:rsid w:val="006B0E3D"/>
    <w:rsid w:val="006B1282"/>
    <w:rsid w:val="006B2017"/>
    <w:rsid w:val="006B2C16"/>
    <w:rsid w:val="006B3B60"/>
    <w:rsid w:val="006B4A2F"/>
    <w:rsid w:val="006B535E"/>
    <w:rsid w:val="006B6F8D"/>
    <w:rsid w:val="006B794F"/>
    <w:rsid w:val="006C043F"/>
    <w:rsid w:val="006C2607"/>
    <w:rsid w:val="006C3F67"/>
    <w:rsid w:val="006C52A2"/>
    <w:rsid w:val="006C54C8"/>
    <w:rsid w:val="006C5ACE"/>
    <w:rsid w:val="006C6347"/>
    <w:rsid w:val="006C6B28"/>
    <w:rsid w:val="006C6F64"/>
    <w:rsid w:val="006C7B2A"/>
    <w:rsid w:val="006D22B6"/>
    <w:rsid w:val="006D2EAB"/>
    <w:rsid w:val="006D3627"/>
    <w:rsid w:val="006D4474"/>
    <w:rsid w:val="006D511C"/>
    <w:rsid w:val="006D6ECA"/>
    <w:rsid w:val="006D7DE8"/>
    <w:rsid w:val="006E05AC"/>
    <w:rsid w:val="006E221E"/>
    <w:rsid w:val="006E3629"/>
    <w:rsid w:val="006E5F91"/>
    <w:rsid w:val="006E6F91"/>
    <w:rsid w:val="006E7CB5"/>
    <w:rsid w:val="006F290F"/>
    <w:rsid w:val="006F2BCD"/>
    <w:rsid w:val="006F2D30"/>
    <w:rsid w:val="006F39DB"/>
    <w:rsid w:val="006F58DF"/>
    <w:rsid w:val="006F6CC9"/>
    <w:rsid w:val="006F6FA3"/>
    <w:rsid w:val="006F7489"/>
    <w:rsid w:val="007003B3"/>
    <w:rsid w:val="00703F3A"/>
    <w:rsid w:val="007052B6"/>
    <w:rsid w:val="00705B4D"/>
    <w:rsid w:val="0071073C"/>
    <w:rsid w:val="00710C8A"/>
    <w:rsid w:val="00712D80"/>
    <w:rsid w:val="00714948"/>
    <w:rsid w:val="0071499E"/>
    <w:rsid w:val="007207D1"/>
    <w:rsid w:val="00724A2D"/>
    <w:rsid w:val="00726772"/>
    <w:rsid w:val="00726A41"/>
    <w:rsid w:val="00730639"/>
    <w:rsid w:val="0073104C"/>
    <w:rsid w:val="00732E8F"/>
    <w:rsid w:val="007346C1"/>
    <w:rsid w:val="00736185"/>
    <w:rsid w:val="00736FB1"/>
    <w:rsid w:val="00742C11"/>
    <w:rsid w:val="00743105"/>
    <w:rsid w:val="007431F0"/>
    <w:rsid w:val="00751287"/>
    <w:rsid w:val="00751EAB"/>
    <w:rsid w:val="00752890"/>
    <w:rsid w:val="00753CCE"/>
    <w:rsid w:val="007549EA"/>
    <w:rsid w:val="00754C75"/>
    <w:rsid w:val="007550B1"/>
    <w:rsid w:val="00757EF5"/>
    <w:rsid w:val="00760514"/>
    <w:rsid w:val="0076322A"/>
    <w:rsid w:val="007658C7"/>
    <w:rsid w:val="007670C9"/>
    <w:rsid w:val="00773BF3"/>
    <w:rsid w:val="00775D56"/>
    <w:rsid w:val="00776D94"/>
    <w:rsid w:val="007774B9"/>
    <w:rsid w:val="007802E3"/>
    <w:rsid w:val="00780C5D"/>
    <w:rsid w:val="00790370"/>
    <w:rsid w:val="00790AD1"/>
    <w:rsid w:val="00790DDE"/>
    <w:rsid w:val="0079208A"/>
    <w:rsid w:val="007925F1"/>
    <w:rsid w:val="007A04E3"/>
    <w:rsid w:val="007A097E"/>
    <w:rsid w:val="007A1B85"/>
    <w:rsid w:val="007A1CF5"/>
    <w:rsid w:val="007A28F5"/>
    <w:rsid w:val="007A44F0"/>
    <w:rsid w:val="007A579D"/>
    <w:rsid w:val="007A70F1"/>
    <w:rsid w:val="007B1DF9"/>
    <w:rsid w:val="007B4350"/>
    <w:rsid w:val="007B573C"/>
    <w:rsid w:val="007C0910"/>
    <w:rsid w:val="007C2490"/>
    <w:rsid w:val="007C517D"/>
    <w:rsid w:val="007C60C7"/>
    <w:rsid w:val="007C60E6"/>
    <w:rsid w:val="007D059B"/>
    <w:rsid w:val="007D0675"/>
    <w:rsid w:val="007D3DD9"/>
    <w:rsid w:val="007D5150"/>
    <w:rsid w:val="007D54B3"/>
    <w:rsid w:val="007D675A"/>
    <w:rsid w:val="007D68B9"/>
    <w:rsid w:val="007E219F"/>
    <w:rsid w:val="007E3183"/>
    <w:rsid w:val="007E3366"/>
    <w:rsid w:val="007E4C6A"/>
    <w:rsid w:val="007E7361"/>
    <w:rsid w:val="007F047F"/>
    <w:rsid w:val="007F18A1"/>
    <w:rsid w:val="007F2011"/>
    <w:rsid w:val="007F4C57"/>
    <w:rsid w:val="007F6771"/>
    <w:rsid w:val="007F7071"/>
    <w:rsid w:val="007F738C"/>
    <w:rsid w:val="007F77CB"/>
    <w:rsid w:val="00800033"/>
    <w:rsid w:val="00800EC0"/>
    <w:rsid w:val="00801140"/>
    <w:rsid w:val="00801373"/>
    <w:rsid w:val="008065C3"/>
    <w:rsid w:val="00811BE6"/>
    <w:rsid w:val="008138ED"/>
    <w:rsid w:val="0082078F"/>
    <w:rsid w:val="00820CC0"/>
    <w:rsid w:val="0082185E"/>
    <w:rsid w:val="0082262F"/>
    <w:rsid w:val="008228F0"/>
    <w:rsid w:val="008238D1"/>
    <w:rsid w:val="00823A95"/>
    <w:rsid w:val="0082638A"/>
    <w:rsid w:val="0083148D"/>
    <w:rsid w:val="0083510B"/>
    <w:rsid w:val="00843375"/>
    <w:rsid w:val="00843B79"/>
    <w:rsid w:val="0084554C"/>
    <w:rsid w:val="00846EFD"/>
    <w:rsid w:val="00860DC2"/>
    <w:rsid w:val="0086296B"/>
    <w:rsid w:val="008629F1"/>
    <w:rsid w:val="00863BED"/>
    <w:rsid w:val="0086507A"/>
    <w:rsid w:val="00865978"/>
    <w:rsid w:val="00865E55"/>
    <w:rsid w:val="008709F8"/>
    <w:rsid w:val="00870E22"/>
    <w:rsid w:val="00872EA1"/>
    <w:rsid w:val="00873458"/>
    <w:rsid w:val="008747C6"/>
    <w:rsid w:val="0088079B"/>
    <w:rsid w:val="00882DB4"/>
    <w:rsid w:val="00887347"/>
    <w:rsid w:val="00893BCB"/>
    <w:rsid w:val="00895B9F"/>
    <w:rsid w:val="008A23E2"/>
    <w:rsid w:val="008A2843"/>
    <w:rsid w:val="008A2F21"/>
    <w:rsid w:val="008A4CD3"/>
    <w:rsid w:val="008A534D"/>
    <w:rsid w:val="008A6541"/>
    <w:rsid w:val="008B16FA"/>
    <w:rsid w:val="008B3128"/>
    <w:rsid w:val="008B4892"/>
    <w:rsid w:val="008B68AB"/>
    <w:rsid w:val="008B6D90"/>
    <w:rsid w:val="008B76A9"/>
    <w:rsid w:val="008C0BAA"/>
    <w:rsid w:val="008C5B86"/>
    <w:rsid w:val="008D0996"/>
    <w:rsid w:val="008D2F18"/>
    <w:rsid w:val="008D2FD3"/>
    <w:rsid w:val="008D3593"/>
    <w:rsid w:val="008D3D5C"/>
    <w:rsid w:val="008D4757"/>
    <w:rsid w:val="008D511C"/>
    <w:rsid w:val="008D5C4A"/>
    <w:rsid w:val="008D7EEB"/>
    <w:rsid w:val="008E2F24"/>
    <w:rsid w:val="008E4FF1"/>
    <w:rsid w:val="008F0616"/>
    <w:rsid w:val="008F2897"/>
    <w:rsid w:val="008F5428"/>
    <w:rsid w:val="00903372"/>
    <w:rsid w:val="009045DD"/>
    <w:rsid w:val="009046C5"/>
    <w:rsid w:val="00905A53"/>
    <w:rsid w:val="00905D69"/>
    <w:rsid w:val="0091066F"/>
    <w:rsid w:val="0091167C"/>
    <w:rsid w:val="00912949"/>
    <w:rsid w:val="009156E3"/>
    <w:rsid w:val="00916E3A"/>
    <w:rsid w:val="00921B7C"/>
    <w:rsid w:val="00922D4B"/>
    <w:rsid w:val="0092353C"/>
    <w:rsid w:val="00925FC7"/>
    <w:rsid w:val="00926598"/>
    <w:rsid w:val="009271D7"/>
    <w:rsid w:val="00927FC6"/>
    <w:rsid w:val="0093212C"/>
    <w:rsid w:val="0093489F"/>
    <w:rsid w:val="00936162"/>
    <w:rsid w:val="00937431"/>
    <w:rsid w:val="00940CB7"/>
    <w:rsid w:val="009410DB"/>
    <w:rsid w:val="00942F60"/>
    <w:rsid w:val="00943BB4"/>
    <w:rsid w:val="00943E4C"/>
    <w:rsid w:val="00946378"/>
    <w:rsid w:val="00947481"/>
    <w:rsid w:val="00947A1F"/>
    <w:rsid w:val="00951C89"/>
    <w:rsid w:val="0095237D"/>
    <w:rsid w:val="00953B47"/>
    <w:rsid w:val="00954974"/>
    <w:rsid w:val="00954F96"/>
    <w:rsid w:val="00955648"/>
    <w:rsid w:val="00956B47"/>
    <w:rsid w:val="00957E93"/>
    <w:rsid w:val="009600EF"/>
    <w:rsid w:val="00960FD3"/>
    <w:rsid w:val="0096117A"/>
    <w:rsid w:val="00961654"/>
    <w:rsid w:val="0096188E"/>
    <w:rsid w:val="00962923"/>
    <w:rsid w:val="009656E1"/>
    <w:rsid w:val="009666A0"/>
    <w:rsid w:val="00970AB0"/>
    <w:rsid w:val="00970D7D"/>
    <w:rsid w:val="0097161B"/>
    <w:rsid w:val="00971C63"/>
    <w:rsid w:val="0097318D"/>
    <w:rsid w:val="00975286"/>
    <w:rsid w:val="009755ED"/>
    <w:rsid w:val="00981FC0"/>
    <w:rsid w:val="00983941"/>
    <w:rsid w:val="00984387"/>
    <w:rsid w:val="009843E2"/>
    <w:rsid w:val="00986640"/>
    <w:rsid w:val="00987292"/>
    <w:rsid w:val="00993FAD"/>
    <w:rsid w:val="0099568A"/>
    <w:rsid w:val="00995699"/>
    <w:rsid w:val="00996250"/>
    <w:rsid w:val="0099721B"/>
    <w:rsid w:val="00997297"/>
    <w:rsid w:val="009A397D"/>
    <w:rsid w:val="009A7585"/>
    <w:rsid w:val="009B1ED3"/>
    <w:rsid w:val="009B2522"/>
    <w:rsid w:val="009B5726"/>
    <w:rsid w:val="009B6511"/>
    <w:rsid w:val="009B76BD"/>
    <w:rsid w:val="009C16B7"/>
    <w:rsid w:val="009C371B"/>
    <w:rsid w:val="009C55E3"/>
    <w:rsid w:val="009C71D3"/>
    <w:rsid w:val="009D037D"/>
    <w:rsid w:val="009D2213"/>
    <w:rsid w:val="009D2624"/>
    <w:rsid w:val="009D316B"/>
    <w:rsid w:val="009D62EE"/>
    <w:rsid w:val="009E573D"/>
    <w:rsid w:val="009E5F63"/>
    <w:rsid w:val="009E7BED"/>
    <w:rsid w:val="009F00AF"/>
    <w:rsid w:val="009F07B4"/>
    <w:rsid w:val="009F243C"/>
    <w:rsid w:val="009F4482"/>
    <w:rsid w:val="009F46A1"/>
    <w:rsid w:val="009F5E28"/>
    <w:rsid w:val="009F7460"/>
    <w:rsid w:val="009F77FD"/>
    <w:rsid w:val="00A046B8"/>
    <w:rsid w:val="00A047A7"/>
    <w:rsid w:val="00A10393"/>
    <w:rsid w:val="00A10525"/>
    <w:rsid w:val="00A11EFF"/>
    <w:rsid w:val="00A152D4"/>
    <w:rsid w:val="00A21F54"/>
    <w:rsid w:val="00A220E6"/>
    <w:rsid w:val="00A22A4E"/>
    <w:rsid w:val="00A22A67"/>
    <w:rsid w:val="00A24D39"/>
    <w:rsid w:val="00A25938"/>
    <w:rsid w:val="00A27DB3"/>
    <w:rsid w:val="00A32FEA"/>
    <w:rsid w:val="00A33971"/>
    <w:rsid w:val="00A33FD3"/>
    <w:rsid w:val="00A34B27"/>
    <w:rsid w:val="00A356AA"/>
    <w:rsid w:val="00A359F7"/>
    <w:rsid w:val="00A42891"/>
    <w:rsid w:val="00A43701"/>
    <w:rsid w:val="00A43ABD"/>
    <w:rsid w:val="00A4709B"/>
    <w:rsid w:val="00A52D97"/>
    <w:rsid w:val="00A53264"/>
    <w:rsid w:val="00A54A39"/>
    <w:rsid w:val="00A558BC"/>
    <w:rsid w:val="00A60ED3"/>
    <w:rsid w:val="00A62F44"/>
    <w:rsid w:val="00A639EE"/>
    <w:rsid w:val="00A63C36"/>
    <w:rsid w:val="00A650CA"/>
    <w:rsid w:val="00A66DED"/>
    <w:rsid w:val="00A66F76"/>
    <w:rsid w:val="00A710B1"/>
    <w:rsid w:val="00A71183"/>
    <w:rsid w:val="00A72085"/>
    <w:rsid w:val="00A7366D"/>
    <w:rsid w:val="00A74F5C"/>
    <w:rsid w:val="00A757E3"/>
    <w:rsid w:val="00A77819"/>
    <w:rsid w:val="00A77971"/>
    <w:rsid w:val="00A80558"/>
    <w:rsid w:val="00A823DD"/>
    <w:rsid w:val="00A83B98"/>
    <w:rsid w:val="00A86C0E"/>
    <w:rsid w:val="00A90B62"/>
    <w:rsid w:val="00A91B97"/>
    <w:rsid w:val="00A92A87"/>
    <w:rsid w:val="00A934F9"/>
    <w:rsid w:val="00A94DB8"/>
    <w:rsid w:val="00A960F0"/>
    <w:rsid w:val="00AA0AAD"/>
    <w:rsid w:val="00AA5810"/>
    <w:rsid w:val="00AA76E1"/>
    <w:rsid w:val="00AB0061"/>
    <w:rsid w:val="00AB1FC8"/>
    <w:rsid w:val="00AB3891"/>
    <w:rsid w:val="00AB434B"/>
    <w:rsid w:val="00AB4A1D"/>
    <w:rsid w:val="00AB687F"/>
    <w:rsid w:val="00AB7BFE"/>
    <w:rsid w:val="00AC090F"/>
    <w:rsid w:val="00AC0F00"/>
    <w:rsid w:val="00AC1B68"/>
    <w:rsid w:val="00AC35BA"/>
    <w:rsid w:val="00AC4741"/>
    <w:rsid w:val="00AC515F"/>
    <w:rsid w:val="00AC5796"/>
    <w:rsid w:val="00AD0F52"/>
    <w:rsid w:val="00AD3E66"/>
    <w:rsid w:val="00AD402D"/>
    <w:rsid w:val="00AD40F9"/>
    <w:rsid w:val="00AD6895"/>
    <w:rsid w:val="00AD6F10"/>
    <w:rsid w:val="00AD7700"/>
    <w:rsid w:val="00AD7FFA"/>
    <w:rsid w:val="00AE0DA5"/>
    <w:rsid w:val="00AE162E"/>
    <w:rsid w:val="00AE197E"/>
    <w:rsid w:val="00AE3401"/>
    <w:rsid w:val="00AE591C"/>
    <w:rsid w:val="00AE6583"/>
    <w:rsid w:val="00AE7F53"/>
    <w:rsid w:val="00AF03FD"/>
    <w:rsid w:val="00AF1403"/>
    <w:rsid w:val="00AF167D"/>
    <w:rsid w:val="00AF2405"/>
    <w:rsid w:val="00AF2795"/>
    <w:rsid w:val="00AF53C8"/>
    <w:rsid w:val="00B01348"/>
    <w:rsid w:val="00B031DF"/>
    <w:rsid w:val="00B035B5"/>
    <w:rsid w:val="00B04D37"/>
    <w:rsid w:val="00B07C17"/>
    <w:rsid w:val="00B10B38"/>
    <w:rsid w:val="00B132CB"/>
    <w:rsid w:val="00B17D27"/>
    <w:rsid w:val="00B202DD"/>
    <w:rsid w:val="00B22AF1"/>
    <w:rsid w:val="00B23A61"/>
    <w:rsid w:val="00B23D45"/>
    <w:rsid w:val="00B300F0"/>
    <w:rsid w:val="00B308F1"/>
    <w:rsid w:val="00B3466E"/>
    <w:rsid w:val="00B43A86"/>
    <w:rsid w:val="00B46F79"/>
    <w:rsid w:val="00B510D9"/>
    <w:rsid w:val="00B51957"/>
    <w:rsid w:val="00B524E8"/>
    <w:rsid w:val="00B52917"/>
    <w:rsid w:val="00B52A55"/>
    <w:rsid w:val="00B56965"/>
    <w:rsid w:val="00B56E27"/>
    <w:rsid w:val="00B6017F"/>
    <w:rsid w:val="00B607AB"/>
    <w:rsid w:val="00B61331"/>
    <w:rsid w:val="00B61D4D"/>
    <w:rsid w:val="00B63C74"/>
    <w:rsid w:val="00B64CB3"/>
    <w:rsid w:val="00B67BA9"/>
    <w:rsid w:val="00B71C02"/>
    <w:rsid w:val="00B72D15"/>
    <w:rsid w:val="00B736E2"/>
    <w:rsid w:val="00B748FB"/>
    <w:rsid w:val="00B74A86"/>
    <w:rsid w:val="00B7598A"/>
    <w:rsid w:val="00B77D5E"/>
    <w:rsid w:val="00B83930"/>
    <w:rsid w:val="00B86E93"/>
    <w:rsid w:val="00B90C8B"/>
    <w:rsid w:val="00B9171E"/>
    <w:rsid w:val="00B93701"/>
    <w:rsid w:val="00B95039"/>
    <w:rsid w:val="00B96C18"/>
    <w:rsid w:val="00BA390C"/>
    <w:rsid w:val="00BA4020"/>
    <w:rsid w:val="00BA4AFE"/>
    <w:rsid w:val="00BA585A"/>
    <w:rsid w:val="00BA738C"/>
    <w:rsid w:val="00BB3B8B"/>
    <w:rsid w:val="00BB457E"/>
    <w:rsid w:val="00BB5103"/>
    <w:rsid w:val="00BB6F19"/>
    <w:rsid w:val="00BB70B7"/>
    <w:rsid w:val="00BC33E4"/>
    <w:rsid w:val="00BC3F94"/>
    <w:rsid w:val="00BC74E9"/>
    <w:rsid w:val="00BD12BA"/>
    <w:rsid w:val="00BD1B6C"/>
    <w:rsid w:val="00BD21E3"/>
    <w:rsid w:val="00BD3433"/>
    <w:rsid w:val="00BD3586"/>
    <w:rsid w:val="00BD4A4B"/>
    <w:rsid w:val="00BD4E32"/>
    <w:rsid w:val="00BD4E9A"/>
    <w:rsid w:val="00BD5B52"/>
    <w:rsid w:val="00BD5CF9"/>
    <w:rsid w:val="00BD7751"/>
    <w:rsid w:val="00BE0299"/>
    <w:rsid w:val="00BE1615"/>
    <w:rsid w:val="00BE172B"/>
    <w:rsid w:val="00BF11BA"/>
    <w:rsid w:val="00BF1218"/>
    <w:rsid w:val="00BF539E"/>
    <w:rsid w:val="00BF546B"/>
    <w:rsid w:val="00C00719"/>
    <w:rsid w:val="00C00BED"/>
    <w:rsid w:val="00C0132A"/>
    <w:rsid w:val="00C01B6E"/>
    <w:rsid w:val="00C02B8E"/>
    <w:rsid w:val="00C04250"/>
    <w:rsid w:val="00C07153"/>
    <w:rsid w:val="00C10CB4"/>
    <w:rsid w:val="00C12E13"/>
    <w:rsid w:val="00C16981"/>
    <w:rsid w:val="00C21B59"/>
    <w:rsid w:val="00C21D28"/>
    <w:rsid w:val="00C31BCC"/>
    <w:rsid w:val="00C31EAE"/>
    <w:rsid w:val="00C32431"/>
    <w:rsid w:val="00C3352F"/>
    <w:rsid w:val="00C33BDA"/>
    <w:rsid w:val="00C35CF3"/>
    <w:rsid w:val="00C36DFC"/>
    <w:rsid w:val="00C42CE1"/>
    <w:rsid w:val="00C46B5F"/>
    <w:rsid w:val="00C46D18"/>
    <w:rsid w:val="00C4733E"/>
    <w:rsid w:val="00C5037A"/>
    <w:rsid w:val="00C516BE"/>
    <w:rsid w:val="00C53E50"/>
    <w:rsid w:val="00C54477"/>
    <w:rsid w:val="00C54597"/>
    <w:rsid w:val="00C54AED"/>
    <w:rsid w:val="00C57F08"/>
    <w:rsid w:val="00C604EC"/>
    <w:rsid w:val="00C6376C"/>
    <w:rsid w:val="00C65BAC"/>
    <w:rsid w:val="00C65BF0"/>
    <w:rsid w:val="00C65F77"/>
    <w:rsid w:val="00C672DB"/>
    <w:rsid w:val="00C67635"/>
    <w:rsid w:val="00C67918"/>
    <w:rsid w:val="00C7119D"/>
    <w:rsid w:val="00C7294D"/>
    <w:rsid w:val="00C72ED1"/>
    <w:rsid w:val="00C73226"/>
    <w:rsid w:val="00C75F9B"/>
    <w:rsid w:val="00C77D09"/>
    <w:rsid w:val="00C80199"/>
    <w:rsid w:val="00C801F0"/>
    <w:rsid w:val="00C807A0"/>
    <w:rsid w:val="00C80C3B"/>
    <w:rsid w:val="00C82324"/>
    <w:rsid w:val="00C83DE0"/>
    <w:rsid w:val="00C841A2"/>
    <w:rsid w:val="00C843F8"/>
    <w:rsid w:val="00C848BB"/>
    <w:rsid w:val="00C84FFE"/>
    <w:rsid w:val="00C906D4"/>
    <w:rsid w:val="00C90CD0"/>
    <w:rsid w:val="00C90ED7"/>
    <w:rsid w:val="00C91491"/>
    <w:rsid w:val="00C94418"/>
    <w:rsid w:val="00C9473D"/>
    <w:rsid w:val="00C95BD9"/>
    <w:rsid w:val="00C95CD0"/>
    <w:rsid w:val="00CA165B"/>
    <w:rsid w:val="00CA2A0B"/>
    <w:rsid w:val="00CA2B82"/>
    <w:rsid w:val="00CA2FE8"/>
    <w:rsid w:val="00CA4605"/>
    <w:rsid w:val="00CA4DEC"/>
    <w:rsid w:val="00CB2C18"/>
    <w:rsid w:val="00CB2E65"/>
    <w:rsid w:val="00CB342F"/>
    <w:rsid w:val="00CB3635"/>
    <w:rsid w:val="00CB51D6"/>
    <w:rsid w:val="00CB5AA0"/>
    <w:rsid w:val="00CB7B8C"/>
    <w:rsid w:val="00CC1031"/>
    <w:rsid w:val="00CC2EC5"/>
    <w:rsid w:val="00CC3449"/>
    <w:rsid w:val="00CC562E"/>
    <w:rsid w:val="00CC6BCD"/>
    <w:rsid w:val="00CD35ED"/>
    <w:rsid w:val="00CD6D5F"/>
    <w:rsid w:val="00CE18B7"/>
    <w:rsid w:val="00CE2C5D"/>
    <w:rsid w:val="00CE37EC"/>
    <w:rsid w:val="00CE3CBF"/>
    <w:rsid w:val="00CE4A79"/>
    <w:rsid w:val="00CE5F21"/>
    <w:rsid w:val="00CE60FE"/>
    <w:rsid w:val="00CE6E52"/>
    <w:rsid w:val="00CF060E"/>
    <w:rsid w:val="00CF1EBF"/>
    <w:rsid w:val="00CF3052"/>
    <w:rsid w:val="00CF50EE"/>
    <w:rsid w:val="00CF5DC3"/>
    <w:rsid w:val="00CF60AB"/>
    <w:rsid w:val="00D00031"/>
    <w:rsid w:val="00D00F6D"/>
    <w:rsid w:val="00D052C7"/>
    <w:rsid w:val="00D17A06"/>
    <w:rsid w:val="00D2141A"/>
    <w:rsid w:val="00D21C7B"/>
    <w:rsid w:val="00D22D3E"/>
    <w:rsid w:val="00D23143"/>
    <w:rsid w:val="00D2459B"/>
    <w:rsid w:val="00D24FBF"/>
    <w:rsid w:val="00D3166B"/>
    <w:rsid w:val="00D332F8"/>
    <w:rsid w:val="00D36527"/>
    <w:rsid w:val="00D367FA"/>
    <w:rsid w:val="00D42856"/>
    <w:rsid w:val="00D42B5A"/>
    <w:rsid w:val="00D4313C"/>
    <w:rsid w:val="00D44669"/>
    <w:rsid w:val="00D4564C"/>
    <w:rsid w:val="00D45D0B"/>
    <w:rsid w:val="00D514AE"/>
    <w:rsid w:val="00D6128F"/>
    <w:rsid w:val="00D72377"/>
    <w:rsid w:val="00D72D08"/>
    <w:rsid w:val="00D73367"/>
    <w:rsid w:val="00D73AE4"/>
    <w:rsid w:val="00D74879"/>
    <w:rsid w:val="00D754AC"/>
    <w:rsid w:val="00D764D3"/>
    <w:rsid w:val="00D775E0"/>
    <w:rsid w:val="00D80669"/>
    <w:rsid w:val="00D816C3"/>
    <w:rsid w:val="00D825CB"/>
    <w:rsid w:val="00D82E4B"/>
    <w:rsid w:val="00D8745D"/>
    <w:rsid w:val="00D87E5A"/>
    <w:rsid w:val="00D90F94"/>
    <w:rsid w:val="00D911CD"/>
    <w:rsid w:val="00D9168C"/>
    <w:rsid w:val="00D94CB8"/>
    <w:rsid w:val="00D95919"/>
    <w:rsid w:val="00D95A5F"/>
    <w:rsid w:val="00D96514"/>
    <w:rsid w:val="00D967D8"/>
    <w:rsid w:val="00D9680E"/>
    <w:rsid w:val="00DA0604"/>
    <w:rsid w:val="00DA0B8F"/>
    <w:rsid w:val="00DA27AF"/>
    <w:rsid w:val="00DA2FC2"/>
    <w:rsid w:val="00DA39D8"/>
    <w:rsid w:val="00DA3D98"/>
    <w:rsid w:val="00DA51D8"/>
    <w:rsid w:val="00DA538C"/>
    <w:rsid w:val="00DA7196"/>
    <w:rsid w:val="00DB0922"/>
    <w:rsid w:val="00DB2B04"/>
    <w:rsid w:val="00DB5A62"/>
    <w:rsid w:val="00DB7227"/>
    <w:rsid w:val="00DC05C2"/>
    <w:rsid w:val="00DC2671"/>
    <w:rsid w:val="00DC345D"/>
    <w:rsid w:val="00DC386E"/>
    <w:rsid w:val="00DC4C74"/>
    <w:rsid w:val="00DC6471"/>
    <w:rsid w:val="00DC6E3E"/>
    <w:rsid w:val="00DC7E3F"/>
    <w:rsid w:val="00DD23C8"/>
    <w:rsid w:val="00DD5826"/>
    <w:rsid w:val="00DD6787"/>
    <w:rsid w:val="00DE096B"/>
    <w:rsid w:val="00DE0FB9"/>
    <w:rsid w:val="00DE2B81"/>
    <w:rsid w:val="00DE482D"/>
    <w:rsid w:val="00DE7A0F"/>
    <w:rsid w:val="00DF09FD"/>
    <w:rsid w:val="00DF2138"/>
    <w:rsid w:val="00DF5AA5"/>
    <w:rsid w:val="00DF5C49"/>
    <w:rsid w:val="00DF7055"/>
    <w:rsid w:val="00DF70BD"/>
    <w:rsid w:val="00E00977"/>
    <w:rsid w:val="00E01638"/>
    <w:rsid w:val="00E04A64"/>
    <w:rsid w:val="00E06157"/>
    <w:rsid w:val="00E0629E"/>
    <w:rsid w:val="00E07C49"/>
    <w:rsid w:val="00E12873"/>
    <w:rsid w:val="00E12EF6"/>
    <w:rsid w:val="00E13254"/>
    <w:rsid w:val="00E145C9"/>
    <w:rsid w:val="00E164BA"/>
    <w:rsid w:val="00E2051C"/>
    <w:rsid w:val="00E20B5A"/>
    <w:rsid w:val="00E22215"/>
    <w:rsid w:val="00E22A10"/>
    <w:rsid w:val="00E2328B"/>
    <w:rsid w:val="00E236AA"/>
    <w:rsid w:val="00E24CC4"/>
    <w:rsid w:val="00E25036"/>
    <w:rsid w:val="00E3082D"/>
    <w:rsid w:val="00E31F18"/>
    <w:rsid w:val="00E33292"/>
    <w:rsid w:val="00E33D15"/>
    <w:rsid w:val="00E354B9"/>
    <w:rsid w:val="00E35577"/>
    <w:rsid w:val="00E36E80"/>
    <w:rsid w:val="00E373A4"/>
    <w:rsid w:val="00E4038D"/>
    <w:rsid w:val="00E4334B"/>
    <w:rsid w:val="00E43B11"/>
    <w:rsid w:val="00E46B34"/>
    <w:rsid w:val="00E46F11"/>
    <w:rsid w:val="00E47248"/>
    <w:rsid w:val="00E50BFC"/>
    <w:rsid w:val="00E55744"/>
    <w:rsid w:val="00E5579E"/>
    <w:rsid w:val="00E55A5C"/>
    <w:rsid w:val="00E56E6C"/>
    <w:rsid w:val="00E60464"/>
    <w:rsid w:val="00E61606"/>
    <w:rsid w:val="00E62740"/>
    <w:rsid w:val="00E6330B"/>
    <w:rsid w:val="00E63DC7"/>
    <w:rsid w:val="00E66687"/>
    <w:rsid w:val="00E667C1"/>
    <w:rsid w:val="00E66BBA"/>
    <w:rsid w:val="00E704DC"/>
    <w:rsid w:val="00E71811"/>
    <w:rsid w:val="00E7294E"/>
    <w:rsid w:val="00E745EA"/>
    <w:rsid w:val="00E76C6D"/>
    <w:rsid w:val="00E77368"/>
    <w:rsid w:val="00E820B6"/>
    <w:rsid w:val="00E8353B"/>
    <w:rsid w:val="00E83833"/>
    <w:rsid w:val="00E8458C"/>
    <w:rsid w:val="00E847E9"/>
    <w:rsid w:val="00E848AD"/>
    <w:rsid w:val="00E91E7D"/>
    <w:rsid w:val="00E92CBC"/>
    <w:rsid w:val="00E92D01"/>
    <w:rsid w:val="00E93963"/>
    <w:rsid w:val="00E94F76"/>
    <w:rsid w:val="00E974B5"/>
    <w:rsid w:val="00EA042C"/>
    <w:rsid w:val="00EA34F2"/>
    <w:rsid w:val="00EA47ED"/>
    <w:rsid w:val="00EA60BF"/>
    <w:rsid w:val="00EA6496"/>
    <w:rsid w:val="00EB008B"/>
    <w:rsid w:val="00EB282A"/>
    <w:rsid w:val="00EB350B"/>
    <w:rsid w:val="00EB3D35"/>
    <w:rsid w:val="00EB5678"/>
    <w:rsid w:val="00EB6121"/>
    <w:rsid w:val="00EB7CCF"/>
    <w:rsid w:val="00EC0454"/>
    <w:rsid w:val="00EC1DAE"/>
    <w:rsid w:val="00EC42F0"/>
    <w:rsid w:val="00EC616E"/>
    <w:rsid w:val="00ED0D61"/>
    <w:rsid w:val="00ED15FB"/>
    <w:rsid w:val="00ED196F"/>
    <w:rsid w:val="00ED1F48"/>
    <w:rsid w:val="00ED25FF"/>
    <w:rsid w:val="00ED67E6"/>
    <w:rsid w:val="00EE05FF"/>
    <w:rsid w:val="00EE0BD3"/>
    <w:rsid w:val="00EE25C1"/>
    <w:rsid w:val="00EE285A"/>
    <w:rsid w:val="00EE7CA6"/>
    <w:rsid w:val="00EF0D26"/>
    <w:rsid w:val="00EF6923"/>
    <w:rsid w:val="00EF7053"/>
    <w:rsid w:val="00EF78C6"/>
    <w:rsid w:val="00F031A4"/>
    <w:rsid w:val="00F04FC8"/>
    <w:rsid w:val="00F0626C"/>
    <w:rsid w:val="00F06988"/>
    <w:rsid w:val="00F10C55"/>
    <w:rsid w:val="00F10F0F"/>
    <w:rsid w:val="00F110A7"/>
    <w:rsid w:val="00F117BC"/>
    <w:rsid w:val="00F158D0"/>
    <w:rsid w:val="00F2018B"/>
    <w:rsid w:val="00F20CA7"/>
    <w:rsid w:val="00F2349F"/>
    <w:rsid w:val="00F243E6"/>
    <w:rsid w:val="00F24DCC"/>
    <w:rsid w:val="00F255ED"/>
    <w:rsid w:val="00F32956"/>
    <w:rsid w:val="00F34242"/>
    <w:rsid w:val="00F35079"/>
    <w:rsid w:val="00F369D0"/>
    <w:rsid w:val="00F42B8E"/>
    <w:rsid w:val="00F44A14"/>
    <w:rsid w:val="00F4516D"/>
    <w:rsid w:val="00F46280"/>
    <w:rsid w:val="00F462ED"/>
    <w:rsid w:val="00F50A64"/>
    <w:rsid w:val="00F51CF5"/>
    <w:rsid w:val="00F52691"/>
    <w:rsid w:val="00F54F8D"/>
    <w:rsid w:val="00F5693A"/>
    <w:rsid w:val="00F56B1A"/>
    <w:rsid w:val="00F577D6"/>
    <w:rsid w:val="00F61E95"/>
    <w:rsid w:val="00F65CA3"/>
    <w:rsid w:val="00F66BBB"/>
    <w:rsid w:val="00F7192C"/>
    <w:rsid w:val="00F72E2A"/>
    <w:rsid w:val="00F72FA7"/>
    <w:rsid w:val="00F76A5E"/>
    <w:rsid w:val="00F8017E"/>
    <w:rsid w:val="00F80526"/>
    <w:rsid w:val="00F80A43"/>
    <w:rsid w:val="00F80C99"/>
    <w:rsid w:val="00F826D8"/>
    <w:rsid w:val="00F8373E"/>
    <w:rsid w:val="00F84570"/>
    <w:rsid w:val="00F8546E"/>
    <w:rsid w:val="00F861E7"/>
    <w:rsid w:val="00F87431"/>
    <w:rsid w:val="00F87454"/>
    <w:rsid w:val="00F87B61"/>
    <w:rsid w:val="00F87C87"/>
    <w:rsid w:val="00F90082"/>
    <w:rsid w:val="00F904EC"/>
    <w:rsid w:val="00F909C3"/>
    <w:rsid w:val="00F90B2D"/>
    <w:rsid w:val="00F929DB"/>
    <w:rsid w:val="00F9331C"/>
    <w:rsid w:val="00F93ABB"/>
    <w:rsid w:val="00F94F14"/>
    <w:rsid w:val="00FA33D3"/>
    <w:rsid w:val="00FA46CF"/>
    <w:rsid w:val="00FA4760"/>
    <w:rsid w:val="00FA6DA0"/>
    <w:rsid w:val="00FB142C"/>
    <w:rsid w:val="00FB4070"/>
    <w:rsid w:val="00FB53D9"/>
    <w:rsid w:val="00FC12A0"/>
    <w:rsid w:val="00FC18C1"/>
    <w:rsid w:val="00FC1F58"/>
    <w:rsid w:val="00FC25AE"/>
    <w:rsid w:val="00FC3656"/>
    <w:rsid w:val="00FC3E6D"/>
    <w:rsid w:val="00FC45C5"/>
    <w:rsid w:val="00FC4B05"/>
    <w:rsid w:val="00FD0019"/>
    <w:rsid w:val="00FD1EAF"/>
    <w:rsid w:val="00FD3986"/>
    <w:rsid w:val="00FD66E8"/>
    <w:rsid w:val="00FE166F"/>
    <w:rsid w:val="00FE2E15"/>
    <w:rsid w:val="00FE71A5"/>
    <w:rsid w:val="00FF526C"/>
    <w:rsid w:val="00FF790D"/>
    <w:rsid w:val="00FF7B7F"/>
    <w:rsid w:val="00FF7BDD"/>
    <w:rsid w:val="01056A7F"/>
    <w:rsid w:val="01246988"/>
    <w:rsid w:val="013CD2D3"/>
    <w:rsid w:val="01531747"/>
    <w:rsid w:val="01602ED1"/>
    <w:rsid w:val="0179572E"/>
    <w:rsid w:val="019C6EEC"/>
    <w:rsid w:val="01BC1876"/>
    <w:rsid w:val="01E82471"/>
    <w:rsid w:val="0223412F"/>
    <w:rsid w:val="023908EC"/>
    <w:rsid w:val="0288FE6C"/>
    <w:rsid w:val="02D36FEA"/>
    <w:rsid w:val="02F7A403"/>
    <w:rsid w:val="02F7DBE5"/>
    <w:rsid w:val="037EFCA4"/>
    <w:rsid w:val="0395F9F2"/>
    <w:rsid w:val="03C679F5"/>
    <w:rsid w:val="03C8F349"/>
    <w:rsid w:val="03DE874E"/>
    <w:rsid w:val="04021A7D"/>
    <w:rsid w:val="0411A156"/>
    <w:rsid w:val="04A8790E"/>
    <w:rsid w:val="04CD83F7"/>
    <w:rsid w:val="05059A8E"/>
    <w:rsid w:val="052E64E4"/>
    <w:rsid w:val="0535EDA0"/>
    <w:rsid w:val="057B69F9"/>
    <w:rsid w:val="05A064C5"/>
    <w:rsid w:val="05A8DE30"/>
    <w:rsid w:val="05AF69F5"/>
    <w:rsid w:val="05B5F5BA"/>
    <w:rsid w:val="05BBDBE9"/>
    <w:rsid w:val="05CD6247"/>
    <w:rsid w:val="05FD5521"/>
    <w:rsid w:val="0602A663"/>
    <w:rsid w:val="0613E5CE"/>
    <w:rsid w:val="0619A440"/>
    <w:rsid w:val="06571D54"/>
    <w:rsid w:val="06710EFF"/>
    <w:rsid w:val="06A545E9"/>
    <w:rsid w:val="06B1A734"/>
    <w:rsid w:val="06D5A313"/>
    <w:rsid w:val="070382D6"/>
    <w:rsid w:val="0758680B"/>
    <w:rsid w:val="07B2303E"/>
    <w:rsid w:val="07F02096"/>
    <w:rsid w:val="082E8BC0"/>
    <w:rsid w:val="08DFE77A"/>
    <w:rsid w:val="0900A253"/>
    <w:rsid w:val="0902CD62"/>
    <w:rsid w:val="0921846A"/>
    <w:rsid w:val="09507B25"/>
    <w:rsid w:val="098C0722"/>
    <w:rsid w:val="09D4DB0E"/>
    <w:rsid w:val="09FDE8D4"/>
    <w:rsid w:val="0A4A7A66"/>
    <w:rsid w:val="0A64934F"/>
    <w:rsid w:val="0A68B69C"/>
    <w:rsid w:val="0A754A9A"/>
    <w:rsid w:val="0B5BAF46"/>
    <w:rsid w:val="0B7FF6EF"/>
    <w:rsid w:val="0B9237DC"/>
    <w:rsid w:val="0B94EB80"/>
    <w:rsid w:val="0BB63ACF"/>
    <w:rsid w:val="0BC9112B"/>
    <w:rsid w:val="0BF35F10"/>
    <w:rsid w:val="0C428D80"/>
    <w:rsid w:val="0C4E279E"/>
    <w:rsid w:val="0C73EBB8"/>
    <w:rsid w:val="0C95208A"/>
    <w:rsid w:val="0CB9DEC6"/>
    <w:rsid w:val="0CD60A08"/>
    <w:rsid w:val="0CFED5B5"/>
    <w:rsid w:val="0D91C268"/>
    <w:rsid w:val="0D931896"/>
    <w:rsid w:val="0DA64BAB"/>
    <w:rsid w:val="0DABD0B9"/>
    <w:rsid w:val="0DB39606"/>
    <w:rsid w:val="0DB8E843"/>
    <w:rsid w:val="0E0598EC"/>
    <w:rsid w:val="0EB1B894"/>
    <w:rsid w:val="0EBB2386"/>
    <w:rsid w:val="0F09031F"/>
    <w:rsid w:val="0F4D0887"/>
    <w:rsid w:val="0F5228EE"/>
    <w:rsid w:val="0F606E6D"/>
    <w:rsid w:val="0F608E28"/>
    <w:rsid w:val="0F6209D7"/>
    <w:rsid w:val="0F65F37B"/>
    <w:rsid w:val="0F80228F"/>
    <w:rsid w:val="0F91C20D"/>
    <w:rsid w:val="0FB95E2A"/>
    <w:rsid w:val="0FBDD1A4"/>
    <w:rsid w:val="0FC39C12"/>
    <w:rsid w:val="0FE7CCD8"/>
    <w:rsid w:val="101EE1B1"/>
    <w:rsid w:val="1023723A"/>
    <w:rsid w:val="10355DB2"/>
    <w:rsid w:val="103D1867"/>
    <w:rsid w:val="10474CA7"/>
    <w:rsid w:val="10689EF8"/>
    <w:rsid w:val="107FD7AA"/>
    <w:rsid w:val="10AD8231"/>
    <w:rsid w:val="1158FC59"/>
    <w:rsid w:val="116613E3"/>
    <w:rsid w:val="116B3EC2"/>
    <w:rsid w:val="1184CBE6"/>
    <w:rsid w:val="11F68D86"/>
    <w:rsid w:val="12466658"/>
    <w:rsid w:val="125805D6"/>
    <w:rsid w:val="136AB2A2"/>
    <w:rsid w:val="1377CA2C"/>
    <w:rsid w:val="13BEFC57"/>
    <w:rsid w:val="13E5E351"/>
    <w:rsid w:val="13E6016A"/>
    <w:rsid w:val="13E815C1"/>
    <w:rsid w:val="145DE8B5"/>
    <w:rsid w:val="14C261A4"/>
    <w:rsid w:val="14E89FE1"/>
    <w:rsid w:val="14FD6788"/>
    <w:rsid w:val="1529F245"/>
    <w:rsid w:val="157D6FA2"/>
    <w:rsid w:val="15C06070"/>
    <w:rsid w:val="15C8F256"/>
    <w:rsid w:val="162B715D"/>
    <w:rsid w:val="168304E4"/>
    <w:rsid w:val="16E1D3D7"/>
    <w:rsid w:val="17076DB4"/>
    <w:rsid w:val="172E1D57"/>
    <w:rsid w:val="17379264"/>
    <w:rsid w:val="1747B088"/>
    <w:rsid w:val="17831518"/>
    <w:rsid w:val="17B10EB9"/>
    <w:rsid w:val="17CE97CC"/>
    <w:rsid w:val="17F3594C"/>
    <w:rsid w:val="1802167B"/>
    <w:rsid w:val="18158022"/>
    <w:rsid w:val="18481421"/>
    <w:rsid w:val="1850CAF5"/>
    <w:rsid w:val="18931588"/>
    <w:rsid w:val="18ADED27"/>
    <w:rsid w:val="1922173F"/>
    <w:rsid w:val="1927697C"/>
    <w:rsid w:val="193A602D"/>
    <w:rsid w:val="1A0E47B6"/>
    <w:rsid w:val="1A1B5F40"/>
    <w:rsid w:val="1A29A4BF"/>
    <w:rsid w:val="1A7AAC81"/>
    <w:rsid w:val="1AA32114"/>
    <w:rsid w:val="1AADCA4A"/>
    <w:rsid w:val="1AC0AA27"/>
    <w:rsid w:val="1AD474B4"/>
    <w:rsid w:val="1AE05E49"/>
    <w:rsid w:val="1BAB99A0"/>
    <w:rsid w:val="1BD356F3"/>
    <w:rsid w:val="1BEDAD45"/>
    <w:rsid w:val="1CAF03D3"/>
    <w:rsid w:val="1CE0A5EF"/>
    <w:rsid w:val="1CF4493E"/>
    <w:rsid w:val="1D58F44F"/>
    <w:rsid w:val="1D5EFEC7"/>
    <w:rsid w:val="1D79D666"/>
    <w:rsid w:val="1D83F993"/>
    <w:rsid w:val="1DA7AE35"/>
    <w:rsid w:val="1DB2BC82"/>
    <w:rsid w:val="1E2B3220"/>
    <w:rsid w:val="1E2C38D7"/>
    <w:rsid w:val="1E342DD6"/>
    <w:rsid w:val="1EA54AA2"/>
    <w:rsid w:val="1EB8E760"/>
    <w:rsid w:val="1F95C50C"/>
    <w:rsid w:val="202FB978"/>
    <w:rsid w:val="204B06AA"/>
    <w:rsid w:val="206BE8C1"/>
    <w:rsid w:val="20E43721"/>
    <w:rsid w:val="210D85C8"/>
    <w:rsid w:val="211E9942"/>
    <w:rsid w:val="21A33DB3"/>
    <w:rsid w:val="21D95ADA"/>
    <w:rsid w:val="21E22770"/>
    <w:rsid w:val="2264B416"/>
    <w:rsid w:val="228AB694"/>
    <w:rsid w:val="230432E9"/>
    <w:rsid w:val="2335ADC7"/>
    <w:rsid w:val="233D1905"/>
    <w:rsid w:val="233F4414"/>
    <w:rsid w:val="2357DF91"/>
    <w:rsid w:val="239AA694"/>
    <w:rsid w:val="23B00995"/>
    <w:rsid w:val="23BBA452"/>
    <w:rsid w:val="23BF4C2E"/>
    <w:rsid w:val="23D6497C"/>
    <w:rsid w:val="23D8748B"/>
    <w:rsid w:val="23DF0050"/>
    <w:rsid w:val="23EEEF64"/>
    <w:rsid w:val="240F56D6"/>
    <w:rsid w:val="242985EA"/>
    <w:rsid w:val="24323CBE"/>
    <w:rsid w:val="244B651B"/>
    <w:rsid w:val="24578086"/>
    <w:rsid w:val="24767F8F"/>
    <w:rsid w:val="248A93B7"/>
    <w:rsid w:val="24CB6D35"/>
    <w:rsid w:val="2520218F"/>
    <w:rsid w:val="254D441B"/>
    <w:rsid w:val="255DD83F"/>
    <w:rsid w:val="25B7DA1A"/>
    <w:rsid w:val="262F2B60"/>
    <w:rsid w:val="2645F900"/>
    <w:rsid w:val="2646D651"/>
    <w:rsid w:val="264FE05A"/>
    <w:rsid w:val="2662AA0F"/>
    <w:rsid w:val="26872E26"/>
    <w:rsid w:val="26AAD2C4"/>
    <w:rsid w:val="2702664B"/>
    <w:rsid w:val="27149EA6"/>
    <w:rsid w:val="27458964"/>
    <w:rsid w:val="275C2E7E"/>
    <w:rsid w:val="278F85EF"/>
    <w:rsid w:val="28502442"/>
    <w:rsid w:val="286EDB4A"/>
    <w:rsid w:val="287276A2"/>
    <w:rsid w:val="28C77588"/>
    <w:rsid w:val="28CD8000"/>
    <w:rsid w:val="28F27ACC"/>
    <w:rsid w:val="2940F1DD"/>
    <w:rsid w:val="29A03F1E"/>
    <w:rsid w:val="29D29AB3"/>
    <w:rsid w:val="29FB046B"/>
    <w:rsid w:val="2A33EA87"/>
    <w:rsid w:val="2A3B0CC0"/>
    <w:rsid w:val="2A5BF852"/>
    <w:rsid w:val="2AAA7E12"/>
    <w:rsid w:val="2AF0DB08"/>
    <w:rsid w:val="2B044645"/>
    <w:rsid w:val="2B2FA85D"/>
    <w:rsid w:val="2BE48D27"/>
    <w:rsid w:val="2BED0692"/>
    <w:rsid w:val="2C218BF8"/>
    <w:rsid w:val="2C417D83"/>
    <w:rsid w:val="2C54E369"/>
    <w:rsid w:val="2C8E6868"/>
    <w:rsid w:val="2CAEAB9C"/>
    <w:rsid w:val="2CDE1D29"/>
    <w:rsid w:val="2CE7F75A"/>
    <w:rsid w:val="2D8C6734"/>
    <w:rsid w:val="2DB3E7D4"/>
    <w:rsid w:val="2DDC5CB4"/>
    <w:rsid w:val="2E064F57"/>
    <w:rsid w:val="2E659C98"/>
    <w:rsid w:val="2E714432"/>
    <w:rsid w:val="2E72B422"/>
    <w:rsid w:val="2E751C9A"/>
    <w:rsid w:val="2E8550BA"/>
    <w:rsid w:val="2EC6EDAA"/>
    <w:rsid w:val="2ED9A8FD"/>
    <w:rsid w:val="2F44CAB5"/>
    <w:rsid w:val="2F65ACCC"/>
    <w:rsid w:val="2FB9E654"/>
    <w:rsid w:val="2FC601BF"/>
    <w:rsid w:val="300E1FDC"/>
    <w:rsid w:val="303E0BDF"/>
    <w:rsid w:val="3076619D"/>
    <w:rsid w:val="308EA2C8"/>
    <w:rsid w:val="3093EA6D"/>
    <w:rsid w:val="3099F3EA"/>
    <w:rsid w:val="30A75053"/>
    <w:rsid w:val="30EB4A28"/>
    <w:rsid w:val="31326C26"/>
    <w:rsid w:val="3158672E"/>
    <w:rsid w:val="31715AB4"/>
    <w:rsid w:val="31847A9F"/>
    <w:rsid w:val="31A30196"/>
    <w:rsid w:val="31B5578A"/>
    <w:rsid w:val="31DD14DD"/>
    <w:rsid w:val="31F76B2F"/>
    <w:rsid w:val="31FDF6F4"/>
    <w:rsid w:val="3254FCDD"/>
    <w:rsid w:val="32569132"/>
    <w:rsid w:val="32D23896"/>
    <w:rsid w:val="32FE0728"/>
    <w:rsid w:val="3326ECF0"/>
    <w:rsid w:val="3331906F"/>
    <w:rsid w:val="337CBC9D"/>
    <w:rsid w:val="338F2E6E"/>
    <w:rsid w:val="33964C16"/>
    <w:rsid w:val="33A981C8"/>
    <w:rsid w:val="33B519D5"/>
    <w:rsid w:val="33BEA57B"/>
    <w:rsid w:val="33CAF3B7"/>
    <w:rsid w:val="33D7CDD8"/>
    <w:rsid w:val="33E4E562"/>
    <w:rsid w:val="343821D0"/>
    <w:rsid w:val="34514A2D"/>
    <w:rsid w:val="3485C4FB"/>
    <w:rsid w:val="34BDEC61"/>
    <w:rsid w:val="352E0430"/>
    <w:rsid w:val="3537D14D"/>
    <w:rsid w:val="3537FF96"/>
    <w:rsid w:val="355053AA"/>
    <w:rsid w:val="3556A935"/>
    <w:rsid w:val="3563F6F9"/>
    <w:rsid w:val="359AA282"/>
    <w:rsid w:val="35C44AF1"/>
    <w:rsid w:val="36026198"/>
    <w:rsid w:val="36298793"/>
    <w:rsid w:val="36B0B7D6"/>
    <w:rsid w:val="36D3A2E6"/>
    <w:rsid w:val="36E20B76"/>
    <w:rsid w:val="36E3BF3D"/>
    <w:rsid w:val="36EF2300"/>
    <w:rsid w:val="37621390"/>
    <w:rsid w:val="37AFFEBC"/>
    <w:rsid w:val="37E0EDB5"/>
    <w:rsid w:val="3807A795"/>
    <w:rsid w:val="38182E7C"/>
    <w:rsid w:val="38364C00"/>
    <w:rsid w:val="38426605"/>
    <w:rsid w:val="384C9E62"/>
    <w:rsid w:val="386E7200"/>
    <w:rsid w:val="387E34BA"/>
    <w:rsid w:val="388863AB"/>
    <w:rsid w:val="3901F384"/>
    <w:rsid w:val="390B11A6"/>
    <w:rsid w:val="39134B30"/>
    <w:rsid w:val="395F6D61"/>
    <w:rsid w:val="39ACAFF5"/>
    <w:rsid w:val="39BBF28E"/>
    <w:rsid w:val="39D51AEB"/>
    <w:rsid w:val="3A2A0BB3"/>
    <w:rsid w:val="3A408E2F"/>
    <w:rsid w:val="3A6F02A2"/>
    <w:rsid w:val="3A7290F9"/>
    <w:rsid w:val="3AA6DFC1"/>
    <w:rsid w:val="3AAF73E2"/>
    <w:rsid w:val="3AB576FD"/>
    <w:rsid w:val="3B0324C0"/>
    <w:rsid w:val="3BDAC061"/>
    <w:rsid w:val="3C2B0C76"/>
    <w:rsid w:val="3C5623C6"/>
    <w:rsid w:val="3C742D46"/>
    <w:rsid w:val="3CA0ED5F"/>
    <w:rsid w:val="3D03F1E9"/>
    <w:rsid w:val="3D21F293"/>
    <w:rsid w:val="3DA1D196"/>
    <w:rsid w:val="3DA242C4"/>
    <w:rsid w:val="3DCCC288"/>
    <w:rsid w:val="3E268ABB"/>
    <w:rsid w:val="3ED35E81"/>
    <w:rsid w:val="3ED73DEA"/>
    <w:rsid w:val="3EE123AE"/>
    <w:rsid w:val="3F07E3E7"/>
    <w:rsid w:val="3F96CA36"/>
    <w:rsid w:val="3F9A8899"/>
    <w:rsid w:val="3FCCE2F0"/>
    <w:rsid w:val="3FE3C2F3"/>
    <w:rsid w:val="400119DA"/>
    <w:rsid w:val="40202059"/>
    <w:rsid w:val="40318E01"/>
    <w:rsid w:val="408064CD"/>
    <w:rsid w:val="40B114CE"/>
    <w:rsid w:val="40BED4E3"/>
    <w:rsid w:val="4104D289"/>
    <w:rsid w:val="410B7458"/>
    <w:rsid w:val="411033F4"/>
    <w:rsid w:val="412486AB"/>
    <w:rsid w:val="4126B1BA"/>
    <w:rsid w:val="41329A97"/>
    <w:rsid w:val="419C3CB2"/>
    <w:rsid w:val="41FD5041"/>
    <w:rsid w:val="421B4893"/>
    <w:rsid w:val="4248D2F5"/>
    <w:rsid w:val="428F11AE"/>
    <w:rsid w:val="42D6532E"/>
    <w:rsid w:val="42E6588F"/>
    <w:rsid w:val="42E7DB13"/>
    <w:rsid w:val="436376E4"/>
    <w:rsid w:val="4383049C"/>
    <w:rsid w:val="43B0E73E"/>
    <w:rsid w:val="43C48A8D"/>
    <w:rsid w:val="43C821F5"/>
    <w:rsid w:val="440520C6"/>
    <w:rsid w:val="447EDA84"/>
    <w:rsid w:val="44A7A0F5"/>
    <w:rsid w:val="44C54864"/>
    <w:rsid w:val="45114C65"/>
    <w:rsid w:val="45310087"/>
    <w:rsid w:val="45439C24"/>
    <w:rsid w:val="454A3BB1"/>
    <w:rsid w:val="456B0A00"/>
    <w:rsid w:val="459A3E24"/>
    <w:rsid w:val="45B6CA1D"/>
    <w:rsid w:val="45C804F4"/>
    <w:rsid w:val="45E9E425"/>
    <w:rsid w:val="45FB83A3"/>
    <w:rsid w:val="4663ACC8"/>
    <w:rsid w:val="46D6510A"/>
    <w:rsid w:val="46F5510E"/>
    <w:rsid w:val="4708AB61"/>
    <w:rsid w:val="470DBA59"/>
    <w:rsid w:val="47285F83"/>
    <w:rsid w:val="47622518"/>
    <w:rsid w:val="476F8181"/>
    <w:rsid w:val="477B9BF1"/>
    <w:rsid w:val="4788B76B"/>
    <w:rsid w:val="47A9968D"/>
    <w:rsid w:val="47F1B3A8"/>
    <w:rsid w:val="4801712B"/>
    <w:rsid w:val="4817BBD9"/>
    <w:rsid w:val="48CEDEF6"/>
    <w:rsid w:val="4941CF86"/>
    <w:rsid w:val="494AB1F3"/>
    <w:rsid w:val="49727A9B"/>
    <w:rsid w:val="49DFA8B4"/>
    <w:rsid w:val="49E18BC2"/>
    <w:rsid w:val="4A41DFBA"/>
    <w:rsid w:val="4A45BF23"/>
    <w:rsid w:val="4ACEBC19"/>
    <w:rsid w:val="4C307D4A"/>
    <w:rsid w:val="4C4A6C6A"/>
    <w:rsid w:val="4C9307E4"/>
    <w:rsid w:val="4CBF8D10"/>
    <w:rsid w:val="4D0EAF48"/>
    <w:rsid w:val="4D34C571"/>
    <w:rsid w:val="4D6545B5"/>
    <w:rsid w:val="4D86008E"/>
    <w:rsid w:val="4D9881E8"/>
    <w:rsid w:val="4DC089F7"/>
    <w:rsid w:val="4DE82A02"/>
    <w:rsid w:val="4DFB1C2D"/>
    <w:rsid w:val="4E565C4C"/>
    <w:rsid w:val="4E922195"/>
    <w:rsid w:val="4F0DC8F9"/>
    <w:rsid w:val="4F2D7D1B"/>
    <w:rsid w:val="4F36A32E"/>
    <w:rsid w:val="4F399A64"/>
    <w:rsid w:val="4F630003"/>
    <w:rsid w:val="4F851A3F"/>
    <w:rsid w:val="4F93938A"/>
    <w:rsid w:val="4FDED8D5"/>
    <w:rsid w:val="504357FB"/>
    <w:rsid w:val="5045B892"/>
    <w:rsid w:val="506BF879"/>
    <w:rsid w:val="507FCD9E"/>
    <w:rsid w:val="50B21D5D"/>
    <w:rsid w:val="514B4DD4"/>
    <w:rsid w:val="515DEA6C"/>
    <w:rsid w:val="52648665"/>
    <w:rsid w:val="527C3B92"/>
    <w:rsid w:val="5285A5E5"/>
    <w:rsid w:val="52928006"/>
    <w:rsid w:val="529F9790"/>
    <w:rsid w:val="52F6CB81"/>
    <w:rsid w:val="5358618D"/>
    <w:rsid w:val="5391941B"/>
    <w:rsid w:val="53C307CF"/>
    <w:rsid w:val="53E0B8CF"/>
    <w:rsid w:val="5436D3D9"/>
    <w:rsid w:val="54413F98"/>
    <w:rsid w:val="544A77B9"/>
    <w:rsid w:val="549A6A0E"/>
    <w:rsid w:val="54B0A756"/>
    <w:rsid w:val="55076D91"/>
    <w:rsid w:val="551DF00D"/>
    <w:rsid w:val="552F2AE4"/>
    <w:rsid w:val="55500CFB"/>
    <w:rsid w:val="5555E4A2"/>
    <w:rsid w:val="55BE2620"/>
    <w:rsid w:val="55EA486A"/>
    <w:rsid w:val="55FF86A2"/>
    <w:rsid w:val="560A2A21"/>
    <w:rsid w:val="568FA6A3"/>
    <w:rsid w:val="571CCC55"/>
    <w:rsid w:val="572BFAD4"/>
    <w:rsid w:val="5736FB69"/>
    <w:rsid w:val="575E4DE4"/>
    <w:rsid w:val="576CF7C0"/>
    <w:rsid w:val="579648AA"/>
    <w:rsid w:val="57E7BFFF"/>
    <w:rsid w:val="583B9391"/>
    <w:rsid w:val="58E131D3"/>
    <w:rsid w:val="58E86757"/>
    <w:rsid w:val="591660F8"/>
    <w:rsid w:val="59E0E50F"/>
    <w:rsid w:val="5A1F5039"/>
    <w:rsid w:val="5B1AFFB7"/>
    <w:rsid w:val="5B29CB9B"/>
    <w:rsid w:val="5B3303BC"/>
    <w:rsid w:val="5B947C0C"/>
    <w:rsid w:val="5BA3FC0E"/>
    <w:rsid w:val="5BA81F5B"/>
    <w:rsid w:val="5BC08807"/>
    <w:rsid w:val="5BDC8D55"/>
    <w:rsid w:val="5BED164A"/>
    <w:rsid w:val="5C1F70A1"/>
    <w:rsid w:val="5CCC6BA5"/>
    <w:rsid w:val="5D04D46F"/>
    <w:rsid w:val="5D2730F2"/>
    <w:rsid w:val="5D35B3DA"/>
    <w:rsid w:val="5D6F7987"/>
    <w:rsid w:val="5DAB99C2"/>
    <w:rsid w:val="5DDF1871"/>
    <w:rsid w:val="5DE1FBD7"/>
    <w:rsid w:val="5E078D04"/>
    <w:rsid w:val="5E0E18C9"/>
    <w:rsid w:val="5E4A58E4"/>
    <w:rsid w:val="5E72C3DA"/>
    <w:rsid w:val="5EC8FAC6"/>
    <w:rsid w:val="5EE3E34A"/>
    <w:rsid w:val="5F67E793"/>
    <w:rsid w:val="5FE30217"/>
    <w:rsid w:val="5FF30366"/>
    <w:rsid w:val="5FFA8C45"/>
    <w:rsid w:val="605449E0"/>
    <w:rsid w:val="6075EECA"/>
    <w:rsid w:val="60994B67"/>
    <w:rsid w:val="60B273C4"/>
    <w:rsid w:val="60D12ACC"/>
    <w:rsid w:val="61172872"/>
    <w:rsid w:val="611ED88F"/>
    <w:rsid w:val="6150F64F"/>
    <w:rsid w:val="61777A2F"/>
    <w:rsid w:val="61E78430"/>
    <w:rsid w:val="622953F1"/>
    <w:rsid w:val="623339B5"/>
    <w:rsid w:val="624147B4"/>
    <w:rsid w:val="62745040"/>
    <w:rsid w:val="62795B8D"/>
    <w:rsid w:val="62986518"/>
    <w:rsid w:val="63532FE1"/>
    <w:rsid w:val="63723660"/>
    <w:rsid w:val="63976E95"/>
    <w:rsid w:val="6410EAEA"/>
    <w:rsid w:val="64601A36"/>
    <w:rsid w:val="646A76AF"/>
    <w:rsid w:val="6478C7C1"/>
    <w:rsid w:val="64B732EB"/>
    <w:rsid w:val="64E33B8C"/>
    <w:rsid w:val="65254C10"/>
    <w:rsid w:val="6526238F"/>
    <w:rsid w:val="653DC6CA"/>
    <w:rsid w:val="65406118"/>
    <w:rsid w:val="6593E721"/>
    <w:rsid w:val="65AE8C4B"/>
    <w:rsid w:val="65B2AAAC"/>
    <w:rsid w:val="65F236A1"/>
    <w:rsid w:val="660FCF23"/>
    <w:rsid w:val="662808A0"/>
    <w:rsid w:val="6643CB4B"/>
    <w:rsid w:val="6655F56E"/>
    <w:rsid w:val="66AFC0D7"/>
    <w:rsid w:val="66CA4F74"/>
    <w:rsid w:val="6749C64E"/>
    <w:rsid w:val="676D4632"/>
    <w:rsid w:val="67A24FED"/>
    <w:rsid w:val="67CF718A"/>
    <w:rsid w:val="67D0F08B"/>
    <w:rsid w:val="68278C6C"/>
    <w:rsid w:val="6876FB23"/>
    <w:rsid w:val="687FE3CD"/>
    <w:rsid w:val="6908E024"/>
    <w:rsid w:val="694D99AA"/>
    <w:rsid w:val="6961F73D"/>
    <w:rsid w:val="699A4662"/>
    <w:rsid w:val="69E0F697"/>
    <w:rsid w:val="69F50FA0"/>
    <w:rsid w:val="6A08B2EF"/>
    <w:rsid w:val="6A5FD060"/>
    <w:rsid w:val="6A66D23B"/>
    <w:rsid w:val="6AB47FFE"/>
    <w:rsid w:val="6AB4E651"/>
    <w:rsid w:val="6ABB0BC3"/>
    <w:rsid w:val="6AD26F43"/>
    <w:rsid w:val="6AD668CC"/>
    <w:rsid w:val="6B112B7B"/>
    <w:rsid w:val="6B182DF5"/>
    <w:rsid w:val="6B419FA2"/>
    <w:rsid w:val="6B690D7E"/>
    <w:rsid w:val="6B87C486"/>
    <w:rsid w:val="6BCFB1F7"/>
    <w:rsid w:val="6BE289D3"/>
    <w:rsid w:val="6BEE314E"/>
    <w:rsid w:val="6C0012E6"/>
    <w:rsid w:val="6C3FAC05"/>
    <w:rsid w:val="6C59DB19"/>
    <w:rsid w:val="6C5C0628"/>
    <w:rsid w:val="6C706C38"/>
    <w:rsid w:val="6DDCCC19"/>
    <w:rsid w:val="6E13FDDB"/>
    <w:rsid w:val="6E262745"/>
    <w:rsid w:val="6E5B1FD9"/>
    <w:rsid w:val="6EE0B799"/>
    <w:rsid w:val="6F05EFCE"/>
    <w:rsid w:val="6F130758"/>
    <w:rsid w:val="6F25A3F0"/>
    <w:rsid w:val="6F4E1883"/>
    <w:rsid w:val="6F6A9ADF"/>
    <w:rsid w:val="6F761ED2"/>
    <w:rsid w:val="6F7F6C23"/>
    <w:rsid w:val="6FE51DEB"/>
    <w:rsid w:val="6FEA7EB0"/>
    <w:rsid w:val="6FF39736"/>
    <w:rsid w:val="701632AC"/>
    <w:rsid w:val="7093CD49"/>
    <w:rsid w:val="709F3079"/>
    <w:rsid w:val="70CBFC25"/>
    <w:rsid w:val="71AB5180"/>
    <w:rsid w:val="71BD9179"/>
    <w:rsid w:val="7288B935"/>
    <w:rsid w:val="72D95B55"/>
    <w:rsid w:val="7317C67F"/>
    <w:rsid w:val="736C0007"/>
    <w:rsid w:val="7382FD55"/>
    <w:rsid w:val="73A6DA1D"/>
    <w:rsid w:val="73E57C5C"/>
    <w:rsid w:val="73F27CB4"/>
    <w:rsid w:val="73F47AB5"/>
    <w:rsid w:val="74208853"/>
    <w:rsid w:val="747EACD3"/>
    <w:rsid w:val="74A6A6F1"/>
    <w:rsid w:val="74B68C38"/>
    <w:rsid w:val="74BF10B9"/>
    <w:rsid w:val="750C6A24"/>
    <w:rsid w:val="75197B79"/>
    <w:rsid w:val="75369452"/>
    <w:rsid w:val="753AB369"/>
    <w:rsid w:val="755FB688"/>
    <w:rsid w:val="75A984E2"/>
    <w:rsid w:val="75B69C6C"/>
    <w:rsid w:val="7609D8DA"/>
    <w:rsid w:val="763018C1"/>
    <w:rsid w:val="767B8FE2"/>
    <w:rsid w:val="76CE0ED8"/>
    <w:rsid w:val="76E3AA22"/>
    <w:rsid w:val="76F7C006"/>
    <w:rsid w:val="7702E3F5"/>
    <w:rsid w:val="7711DA84"/>
    <w:rsid w:val="7770BF2E"/>
    <w:rsid w:val="77825EAC"/>
    <w:rsid w:val="778F7636"/>
    <w:rsid w:val="779589E8"/>
    <w:rsid w:val="77A212CE"/>
    <w:rsid w:val="77ED5765"/>
    <w:rsid w:val="77F689BF"/>
    <w:rsid w:val="780266C6"/>
    <w:rsid w:val="78107B6A"/>
    <w:rsid w:val="781B99FE"/>
    <w:rsid w:val="7828A6AD"/>
    <w:rsid w:val="788140EB"/>
    <w:rsid w:val="789B973D"/>
    <w:rsid w:val="78A22302"/>
    <w:rsid w:val="79103C27"/>
    <w:rsid w:val="795C4028"/>
    <w:rsid w:val="795CEDCB"/>
    <w:rsid w:val="7966DDCB"/>
    <w:rsid w:val="798E8FE7"/>
    <w:rsid w:val="79BAF82C"/>
    <w:rsid w:val="7A0CE8BF"/>
    <w:rsid w:val="7AB5524C"/>
    <w:rsid w:val="7B88579E"/>
    <w:rsid w:val="7BA83534"/>
    <w:rsid w:val="7CAB4208"/>
    <w:rsid w:val="7CB2F2FC"/>
    <w:rsid w:val="7D05B8B5"/>
    <w:rsid w:val="7D19D2B9"/>
    <w:rsid w:val="7D6E444C"/>
    <w:rsid w:val="7D863784"/>
    <w:rsid w:val="7DA5EBA6"/>
    <w:rsid w:val="7EC0130D"/>
    <w:rsid w:val="7F129E0E"/>
    <w:rsid w:val="7F45B816"/>
    <w:rsid w:val="7F5E75E5"/>
    <w:rsid w:val="7F7FCD22"/>
    <w:rsid w:val="7FA50557"/>
    <w:rsid w:val="7FA5BD92"/>
    <w:rsid w:val="7FB4B9EF"/>
    <w:rsid w:val="7FB8A8A6"/>
    <w:rsid w:val="7FEB02FD"/>
    <w:rsid w:val="7FFEC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82FA6"/>
  <w15:docId w15:val="{5BE35D72-96F8-46AD-9D81-F2548425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uiPriority w:val="99"/>
    <w:rsid w:val="00FF790D"/>
    <w:rPr>
      <w:color w:val="0000FF"/>
      <w:u w:val="single"/>
    </w:rPr>
  </w:style>
  <w:style w:type="paragraph" w:styleId="BalloonText">
    <w:name w:val="Balloon Text"/>
    <w:basedOn w:val="Normal"/>
    <w:link w:val="BalloonTextChar"/>
    <w:rsid w:val="003332A9"/>
    <w:rPr>
      <w:rFonts w:ascii="Tahoma" w:hAnsi="Tahoma" w:cs="Tahoma"/>
      <w:sz w:val="16"/>
      <w:szCs w:val="16"/>
    </w:rPr>
  </w:style>
  <w:style w:type="character" w:customStyle="1" w:styleId="BalloonTextChar">
    <w:name w:val="Balloon Text Char"/>
    <w:basedOn w:val="DefaultParagraphFont"/>
    <w:link w:val="BalloonText"/>
    <w:rsid w:val="003332A9"/>
    <w:rPr>
      <w:rFonts w:ascii="Tahoma" w:hAnsi="Tahoma" w:cs="Tahoma"/>
      <w:sz w:val="16"/>
      <w:szCs w:val="16"/>
    </w:rPr>
  </w:style>
  <w:style w:type="paragraph" w:customStyle="1" w:styleId="paragraph">
    <w:name w:val="paragraph"/>
    <w:basedOn w:val="Normal"/>
    <w:rsid w:val="00A60ED3"/>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A60ED3"/>
  </w:style>
  <w:style w:type="character" w:customStyle="1" w:styleId="eop">
    <w:name w:val="eop"/>
    <w:basedOn w:val="DefaultParagraphFont"/>
    <w:rsid w:val="00A60ED3"/>
  </w:style>
  <w:style w:type="character" w:customStyle="1" w:styleId="contextualspellingandgrammarerror">
    <w:name w:val="contextualspellingandgrammarerror"/>
    <w:basedOn w:val="DefaultParagraphFont"/>
    <w:rsid w:val="00A60ED3"/>
  </w:style>
  <w:style w:type="character" w:styleId="CommentReference">
    <w:name w:val="annotation reference"/>
    <w:basedOn w:val="DefaultParagraphFont"/>
    <w:uiPriority w:val="99"/>
    <w:semiHidden/>
    <w:unhideWhenUsed/>
    <w:rsid w:val="00936162"/>
    <w:rPr>
      <w:sz w:val="16"/>
      <w:szCs w:val="16"/>
    </w:rPr>
  </w:style>
  <w:style w:type="paragraph" w:styleId="CommentText">
    <w:name w:val="annotation text"/>
    <w:basedOn w:val="Normal"/>
    <w:link w:val="CommentTextChar"/>
    <w:uiPriority w:val="99"/>
    <w:unhideWhenUsed/>
    <w:rsid w:val="00936162"/>
    <w:rPr>
      <w:sz w:val="20"/>
    </w:rPr>
  </w:style>
  <w:style w:type="character" w:customStyle="1" w:styleId="CommentTextChar">
    <w:name w:val="Comment Text Char"/>
    <w:basedOn w:val="DefaultParagraphFont"/>
    <w:link w:val="CommentText"/>
    <w:uiPriority w:val="99"/>
    <w:rsid w:val="00936162"/>
    <w:rPr>
      <w:rFonts w:ascii="Arial" w:hAnsi="Arial" w:cs="Arial"/>
    </w:rPr>
  </w:style>
  <w:style w:type="paragraph" w:styleId="CommentSubject">
    <w:name w:val="annotation subject"/>
    <w:basedOn w:val="CommentText"/>
    <w:next w:val="CommentText"/>
    <w:link w:val="CommentSubjectChar"/>
    <w:semiHidden/>
    <w:unhideWhenUsed/>
    <w:rsid w:val="00936162"/>
    <w:rPr>
      <w:b/>
      <w:bCs/>
    </w:rPr>
  </w:style>
  <w:style w:type="character" w:customStyle="1" w:styleId="CommentSubjectChar">
    <w:name w:val="Comment Subject Char"/>
    <w:basedOn w:val="CommentTextChar"/>
    <w:link w:val="CommentSubject"/>
    <w:semiHidden/>
    <w:rsid w:val="00936162"/>
    <w:rPr>
      <w:rFonts w:ascii="Arial" w:hAnsi="Arial" w:cs="Arial"/>
      <w:b/>
      <w:bCs/>
    </w:rPr>
  </w:style>
  <w:style w:type="paragraph" w:styleId="ListParagraph">
    <w:name w:val="List Paragraph"/>
    <w:basedOn w:val="Normal"/>
    <w:uiPriority w:val="34"/>
    <w:qFormat/>
    <w:rsid w:val="00437531"/>
    <w:pPr>
      <w:ind w:left="720"/>
      <w:contextualSpacing/>
    </w:pPr>
  </w:style>
  <w:style w:type="character" w:customStyle="1" w:styleId="spellingerror">
    <w:name w:val="spellingerror"/>
    <w:basedOn w:val="DefaultParagraphFont"/>
    <w:rsid w:val="00CE5F21"/>
  </w:style>
  <w:style w:type="character" w:styleId="UnresolvedMention">
    <w:name w:val="Unresolved Mention"/>
    <w:basedOn w:val="DefaultParagraphFont"/>
    <w:uiPriority w:val="99"/>
    <w:unhideWhenUsed/>
    <w:rsid w:val="00232C00"/>
    <w:rPr>
      <w:color w:val="605E5C"/>
      <w:shd w:val="clear" w:color="auto" w:fill="E1DFDD"/>
    </w:rPr>
  </w:style>
  <w:style w:type="character" w:styleId="Mention">
    <w:name w:val="Mention"/>
    <w:basedOn w:val="DefaultParagraphFont"/>
    <w:uiPriority w:val="99"/>
    <w:unhideWhenUsed/>
    <w:rsid w:val="00232C00"/>
    <w:rPr>
      <w:color w:val="2B579A"/>
      <w:shd w:val="clear" w:color="auto" w:fill="E1DFDD"/>
    </w:rPr>
  </w:style>
  <w:style w:type="character" w:customStyle="1" w:styleId="FooterChar">
    <w:name w:val="Footer Char"/>
    <w:basedOn w:val="DefaultParagraphFont"/>
    <w:link w:val="Footer"/>
    <w:uiPriority w:val="99"/>
    <w:rsid w:val="00544BFB"/>
    <w:rPr>
      <w:rFonts w:ascii="Arial" w:hAnsi="Arial" w:cs="Arial"/>
      <w:sz w:val="22"/>
    </w:rPr>
  </w:style>
  <w:style w:type="paragraph" w:styleId="Revision">
    <w:name w:val="Revision"/>
    <w:hidden/>
    <w:uiPriority w:val="99"/>
    <w:semiHidden/>
    <w:rsid w:val="00A43ABD"/>
    <w:rPr>
      <w:rFonts w:ascii="Arial" w:hAnsi="Arial" w:cs="Arial"/>
      <w:sz w:val="22"/>
    </w:rPr>
  </w:style>
  <w:style w:type="character" w:styleId="FollowedHyperlink">
    <w:name w:val="FollowedHyperlink"/>
    <w:basedOn w:val="DefaultParagraphFont"/>
    <w:semiHidden/>
    <w:unhideWhenUsed/>
    <w:rsid w:val="00D72D08"/>
    <w:rPr>
      <w:color w:val="800080" w:themeColor="followedHyperlink"/>
      <w:u w:val="single"/>
    </w:rPr>
  </w:style>
  <w:style w:type="character" w:customStyle="1" w:styleId="FootnoteTextChar">
    <w:name w:val="Footnote Text Char"/>
    <w:basedOn w:val="DefaultParagraphFont"/>
    <w:link w:val="FootnoteText"/>
    <w:uiPriority w:val="99"/>
    <w:semiHidden/>
    <w:rsid w:val="0051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950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57658276">
      <w:bodyDiv w:val="1"/>
      <w:marLeft w:val="0"/>
      <w:marRight w:val="0"/>
      <w:marTop w:val="0"/>
      <w:marBottom w:val="0"/>
      <w:divBdr>
        <w:top w:val="none" w:sz="0" w:space="0" w:color="auto"/>
        <w:left w:val="none" w:sz="0" w:space="0" w:color="auto"/>
        <w:bottom w:val="none" w:sz="0" w:space="0" w:color="auto"/>
        <w:right w:val="none" w:sz="0" w:space="0" w:color="auto"/>
      </w:divBdr>
    </w:div>
    <w:div w:id="482505049">
      <w:bodyDiv w:val="1"/>
      <w:marLeft w:val="0"/>
      <w:marRight w:val="0"/>
      <w:marTop w:val="0"/>
      <w:marBottom w:val="0"/>
      <w:divBdr>
        <w:top w:val="none" w:sz="0" w:space="0" w:color="auto"/>
        <w:left w:val="none" w:sz="0" w:space="0" w:color="auto"/>
        <w:bottom w:val="none" w:sz="0" w:space="0" w:color="auto"/>
        <w:right w:val="none" w:sz="0" w:space="0" w:color="auto"/>
      </w:divBdr>
    </w:div>
    <w:div w:id="835800934">
      <w:bodyDiv w:val="1"/>
      <w:marLeft w:val="0"/>
      <w:marRight w:val="0"/>
      <w:marTop w:val="0"/>
      <w:marBottom w:val="0"/>
      <w:divBdr>
        <w:top w:val="none" w:sz="0" w:space="0" w:color="auto"/>
        <w:left w:val="none" w:sz="0" w:space="0" w:color="auto"/>
        <w:bottom w:val="none" w:sz="0" w:space="0" w:color="auto"/>
        <w:right w:val="none" w:sz="0" w:space="0" w:color="auto"/>
      </w:divBdr>
    </w:div>
    <w:div w:id="977346681">
      <w:bodyDiv w:val="1"/>
      <w:marLeft w:val="0"/>
      <w:marRight w:val="0"/>
      <w:marTop w:val="0"/>
      <w:marBottom w:val="0"/>
      <w:divBdr>
        <w:top w:val="none" w:sz="0" w:space="0" w:color="auto"/>
        <w:left w:val="none" w:sz="0" w:space="0" w:color="auto"/>
        <w:bottom w:val="none" w:sz="0" w:space="0" w:color="auto"/>
        <w:right w:val="none" w:sz="0" w:space="0" w:color="auto"/>
      </w:divBdr>
    </w:div>
    <w:div w:id="1863516282">
      <w:bodyDiv w:val="1"/>
      <w:marLeft w:val="0"/>
      <w:marRight w:val="0"/>
      <w:marTop w:val="0"/>
      <w:marBottom w:val="0"/>
      <w:divBdr>
        <w:top w:val="none" w:sz="0" w:space="0" w:color="auto"/>
        <w:left w:val="none" w:sz="0" w:space="0" w:color="auto"/>
        <w:bottom w:val="none" w:sz="0" w:space="0" w:color="auto"/>
        <w:right w:val="none" w:sz="0" w:space="0" w:color="auto"/>
      </w:divBdr>
      <w:divsChild>
        <w:div w:id="938366671">
          <w:marLeft w:val="0"/>
          <w:marRight w:val="0"/>
          <w:marTop w:val="0"/>
          <w:marBottom w:val="0"/>
          <w:divBdr>
            <w:top w:val="none" w:sz="0" w:space="0" w:color="auto"/>
            <w:left w:val="none" w:sz="0" w:space="0" w:color="auto"/>
            <w:bottom w:val="none" w:sz="0" w:space="0" w:color="auto"/>
            <w:right w:val="none" w:sz="0" w:space="0" w:color="auto"/>
          </w:divBdr>
        </w:div>
        <w:div w:id="189335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tiadvisory.com/what-we-didnt-hear-during-the-senate-hearing-on-dual-eligible-beneficiaries/" TargetMode="External"/><Relationship Id="rId1" Type="http://schemas.openxmlformats.org/officeDocument/2006/relationships/hyperlink" Target="https://www.mass.gov/service-details/concept-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9" ma:contentTypeDescription="Create a new document." ma:contentTypeScope="" ma:versionID="17508d830001884b9950943c673d80e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6eff86658d59efe2cb41d492420f3c7"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67494-6466-4AC2-B6DF-B40ED2C9960F}">
  <ds:schemaRefs>
    <ds:schemaRef ds:uri="http://schemas.openxmlformats.org/officeDocument/2006/bibliography"/>
  </ds:schemaRefs>
</ds:datastoreItem>
</file>

<file path=customXml/itemProps2.xml><?xml version="1.0" encoding="utf-8"?>
<ds:datastoreItem xmlns:ds="http://schemas.openxmlformats.org/officeDocument/2006/customXml" ds:itemID="{F06FC3CD-984D-4C0F-8CD4-7191679CCF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F61CA-3BDF-43FB-8ED8-4789A43370ED}">
  <ds:schemaRefs>
    <ds:schemaRef ds:uri="http://schemas.microsoft.com/sharepoint/v3/contenttype/forms"/>
  </ds:schemaRefs>
</ds:datastoreItem>
</file>

<file path=customXml/itemProps4.xml><?xml version="1.0" encoding="utf-8"?>
<ds:datastoreItem xmlns:ds="http://schemas.openxmlformats.org/officeDocument/2006/customXml" ds:itemID="{363C29AD-9EC7-4A4C-BEC2-18E8AB20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38948</CharactersWithSpaces>
  <SharedDoc>false</SharedDoc>
  <HLinks>
    <vt:vector size="54" baseType="variant">
      <vt:variant>
        <vt:i4>7340095</vt:i4>
      </vt:variant>
      <vt:variant>
        <vt:i4>0</vt:i4>
      </vt:variant>
      <vt:variant>
        <vt:i4>0</vt:i4>
      </vt:variant>
      <vt:variant>
        <vt:i4>5</vt:i4>
      </vt:variant>
      <vt:variant>
        <vt:lpwstr>https://www.cms.gov/files/document/2023-advance-notice.pdf</vt:lpwstr>
      </vt:variant>
      <vt:variant>
        <vt:lpwstr/>
      </vt:variant>
      <vt:variant>
        <vt:i4>2228351</vt:i4>
      </vt:variant>
      <vt:variant>
        <vt:i4>0</vt:i4>
      </vt:variant>
      <vt:variant>
        <vt:i4>0</vt:i4>
      </vt:variant>
      <vt:variant>
        <vt:i4>5</vt:i4>
      </vt:variant>
      <vt:variant>
        <vt:lpwstr>https://www.mass.gov/service-details/concept-paper</vt:lpwstr>
      </vt:variant>
      <vt:variant>
        <vt:lpwstr/>
      </vt:variant>
      <vt:variant>
        <vt:i4>3407889</vt:i4>
      </vt:variant>
      <vt:variant>
        <vt:i4>18</vt:i4>
      </vt:variant>
      <vt:variant>
        <vt:i4>0</vt:i4>
      </vt:variant>
      <vt:variant>
        <vt:i4>5</vt:i4>
      </vt:variant>
      <vt:variant>
        <vt:lpwstr>mailto:Alan.E.Topalian@mass.gov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3407889</vt:i4>
      </vt:variant>
      <vt:variant>
        <vt:i4>12</vt:i4>
      </vt:variant>
      <vt:variant>
        <vt:i4>0</vt:i4>
      </vt:variant>
      <vt:variant>
        <vt:i4>5</vt:i4>
      </vt:variant>
      <vt:variant>
        <vt:lpwstr>mailto:Alan.E.Topalian@mass.gov</vt:lpwstr>
      </vt:variant>
      <vt:variant>
        <vt:lpwstr/>
      </vt:variant>
      <vt:variant>
        <vt:i4>7012368</vt:i4>
      </vt:variant>
      <vt:variant>
        <vt:i4>9</vt:i4>
      </vt:variant>
      <vt:variant>
        <vt:i4>0</vt:i4>
      </vt:variant>
      <vt:variant>
        <vt:i4>5</vt:i4>
      </vt:variant>
      <vt:variant>
        <vt:lpwstr>mailto:corrinne.altmanmoore@mass.gov</vt:lpwstr>
      </vt:variant>
      <vt:variant>
        <vt:lpwstr/>
      </vt:variant>
      <vt:variant>
        <vt:i4>2621510</vt:i4>
      </vt:variant>
      <vt:variant>
        <vt:i4>6</vt:i4>
      </vt:variant>
      <vt:variant>
        <vt:i4>0</vt:i4>
      </vt:variant>
      <vt:variant>
        <vt:i4>5</vt:i4>
      </vt:variant>
      <vt:variant>
        <vt:lpwstr>mailto:jillian.richard@mass.gov</vt:lpwstr>
      </vt:variant>
      <vt:variant>
        <vt:lpwstr/>
      </vt:variant>
      <vt:variant>
        <vt:i4>7012368</vt:i4>
      </vt:variant>
      <vt:variant>
        <vt:i4>3</vt:i4>
      </vt:variant>
      <vt:variant>
        <vt:i4>0</vt:i4>
      </vt:variant>
      <vt:variant>
        <vt:i4>5</vt:i4>
      </vt:variant>
      <vt:variant>
        <vt:lpwstr>mailto:corrinne.altmanmoore@mass.gov</vt:lpwstr>
      </vt:variant>
      <vt:variant>
        <vt:lpwstr/>
      </vt:variant>
      <vt:variant>
        <vt:i4>2621510</vt:i4>
      </vt:variant>
      <vt:variant>
        <vt:i4>0</vt:i4>
      </vt:variant>
      <vt:variant>
        <vt:i4>0</vt:i4>
      </vt:variant>
      <vt:variant>
        <vt:i4>5</vt:i4>
      </vt:variant>
      <vt:variant>
        <vt:lpwstr>mailto:jillian.richard@mass.gov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Cohen Machera, Mindy (EHS)</cp:lastModifiedBy>
  <cp:revision>2</cp:revision>
  <cp:lastPrinted>2015-01-26T16:52:00Z</cp:lastPrinted>
  <dcterms:created xsi:type="dcterms:W3CDTF">2022-03-07T16:52:00Z</dcterms:created>
  <dcterms:modified xsi:type="dcterms:W3CDTF">2022-03-07T16:52:00Z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