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9DAC" w14:textId="77777777" w:rsidR="00535803" w:rsidRDefault="00000000">
      <w:pPr>
        <w:spacing w:after="217" w:line="259" w:lineRule="auto"/>
        <w:ind w:left="0" w:right="0" w:firstLine="0"/>
        <w:jc w:val="left"/>
      </w:pPr>
      <w:r>
        <w:rPr>
          <w:color w:val="17365D"/>
          <w:sz w:val="24"/>
        </w:rPr>
        <w:t xml:space="preserve"> </w:t>
      </w:r>
    </w:p>
    <w:p w14:paraId="79E6C472" w14:textId="77777777" w:rsidR="00535803" w:rsidRDefault="00000000">
      <w:pPr>
        <w:spacing w:after="217" w:line="259" w:lineRule="auto"/>
        <w:ind w:left="0" w:right="0" w:firstLine="0"/>
        <w:jc w:val="left"/>
      </w:pPr>
      <w:r>
        <w:rPr>
          <w:color w:val="17365D"/>
          <w:sz w:val="24"/>
        </w:rPr>
        <w:t xml:space="preserve"> </w:t>
      </w:r>
    </w:p>
    <w:p w14:paraId="250B3803" w14:textId="77777777" w:rsidR="00535803" w:rsidRDefault="00000000">
      <w:pPr>
        <w:spacing w:after="217" w:line="259" w:lineRule="auto"/>
        <w:ind w:left="0" w:right="0" w:firstLine="0"/>
        <w:jc w:val="left"/>
      </w:pPr>
      <w:r>
        <w:rPr>
          <w:color w:val="17365D"/>
          <w:sz w:val="24"/>
        </w:rPr>
        <w:t xml:space="preserve"> </w:t>
      </w:r>
    </w:p>
    <w:p w14:paraId="3A708276" w14:textId="77777777" w:rsidR="00535803" w:rsidRDefault="00000000">
      <w:pPr>
        <w:spacing w:after="220" w:line="259" w:lineRule="auto"/>
        <w:ind w:left="0" w:right="0" w:firstLine="0"/>
        <w:jc w:val="left"/>
      </w:pPr>
      <w:r>
        <w:rPr>
          <w:color w:val="17365D"/>
          <w:sz w:val="24"/>
        </w:rPr>
        <w:t xml:space="preserve"> </w:t>
      </w:r>
    </w:p>
    <w:p w14:paraId="0949CBA0" w14:textId="77777777" w:rsidR="00535803" w:rsidRDefault="00000000">
      <w:pPr>
        <w:spacing w:after="217" w:line="259" w:lineRule="auto"/>
        <w:ind w:left="0" w:right="0" w:firstLine="0"/>
        <w:jc w:val="left"/>
      </w:pPr>
      <w:r>
        <w:rPr>
          <w:color w:val="17365D"/>
          <w:sz w:val="24"/>
        </w:rPr>
        <w:t xml:space="preserve"> </w:t>
      </w:r>
    </w:p>
    <w:p w14:paraId="6F157C09" w14:textId="77777777" w:rsidR="00535803" w:rsidRDefault="00000000">
      <w:pPr>
        <w:spacing w:after="0" w:line="259" w:lineRule="auto"/>
        <w:ind w:left="49" w:right="0" w:firstLine="0"/>
        <w:jc w:val="center"/>
      </w:pPr>
      <w:r>
        <w:rPr>
          <w:color w:val="17365D"/>
          <w:sz w:val="24"/>
        </w:rPr>
        <w:t xml:space="preserve"> </w:t>
      </w:r>
    </w:p>
    <w:p w14:paraId="264446FA" w14:textId="77777777" w:rsidR="00535803" w:rsidRDefault="00000000">
      <w:pPr>
        <w:spacing w:after="256" w:line="259" w:lineRule="auto"/>
        <w:ind w:left="49" w:right="0" w:firstLine="0"/>
        <w:jc w:val="center"/>
      </w:pPr>
      <w:r>
        <w:rPr>
          <w:color w:val="17365D"/>
          <w:sz w:val="24"/>
        </w:rPr>
        <w:t xml:space="preserve"> </w:t>
      </w:r>
    </w:p>
    <w:p w14:paraId="2463B944" w14:textId="77777777" w:rsidR="00535803" w:rsidRDefault="00000000">
      <w:pPr>
        <w:spacing w:after="427" w:line="259" w:lineRule="auto"/>
        <w:ind w:left="0" w:right="0" w:firstLine="0"/>
        <w:jc w:val="left"/>
      </w:pPr>
      <w:r>
        <w:rPr>
          <w:rFonts w:ascii="Calibri" w:eastAsia="Calibri" w:hAnsi="Calibri" w:cs="Calibri"/>
        </w:rPr>
        <w:t xml:space="preserve"> </w:t>
      </w:r>
    </w:p>
    <w:p w14:paraId="20C73461" w14:textId="77777777" w:rsidR="00535803" w:rsidRDefault="00000000">
      <w:pPr>
        <w:spacing w:after="234" w:line="259" w:lineRule="auto"/>
        <w:ind w:left="93" w:right="0" w:firstLine="0"/>
        <w:jc w:val="center"/>
      </w:pPr>
      <w:r>
        <w:rPr>
          <w:color w:val="1F497D"/>
          <w:sz w:val="44"/>
        </w:rPr>
        <w:t xml:space="preserve"> </w:t>
      </w:r>
    </w:p>
    <w:p w14:paraId="15313C71" w14:textId="77777777" w:rsidR="00535803" w:rsidRDefault="00000000">
      <w:pPr>
        <w:spacing w:after="232" w:line="259" w:lineRule="auto"/>
        <w:ind w:left="0" w:right="0" w:firstLine="0"/>
        <w:jc w:val="left"/>
      </w:pPr>
      <w:r>
        <w:rPr>
          <w:color w:val="1F497D"/>
          <w:sz w:val="44"/>
        </w:rPr>
        <w:t xml:space="preserve"> </w:t>
      </w:r>
    </w:p>
    <w:p w14:paraId="1CE86E4E" w14:textId="77777777" w:rsidR="00535803" w:rsidRDefault="00000000">
      <w:pPr>
        <w:spacing w:after="0" w:line="368" w:lineRule="auto"/>
        <w:ind w:left="0" w:right="0" w:firstLine="0"/>
        <w:jc w:val="center"/>
      </w:pPr>
      <w:r>
        <w:rPr>
          <w:color w:val="1F497D"/>
          <w:sz w:val="44"/>
        </w:rPr>
        <w:t xml:space="preserve">Massachusetts Educational Financing Authority Investment Policy </w:t>
      </w:r>
    </w:p>
    <w:p w14:paraId="1BDC631B" w14:textId="77777777" w:rsidR="00535803" w:rsidRDefault="00000000">
      <w:pPr>
        <w:spacing w:after="0" w:line="259" w:lineRule="auto"/>
        <w:ind w:left="0" w:right="0" w:firstLine="0"/>
        <w:jc w:val="left"/>
      </w:pPr>
      <w:r>
        <w:rPr>
          <w:color w:val="17365D"/>
          <w:sz w:val="24"/>
        </w:rPr>
        <w:t xml:space="preserve"> </w:t>
      </w:r>
    </w:p>
    <w:p w14:paraId="70D2C232" w14:textId="77777777" w:rsidR="00535803" w:rsidRDefault="00000000">
      <w:pPr>
        <w:spacing w:after="341" w:line="259" w:lineRule="auto"/>
        <w:ind w:left="-29" w:right="-26" w:firstLine="0"/>
        <w:jc w:val="left"/>
      </w:pPr>
      <w:r>
        <w:rPr>
          <w:rFonts w:ascii="Calibri" w:eastAsia="Calibri" w:hAnsi="Calibri" w:cs="Calibri"/>
          <w:noProof/>
        </w:rPr>
        <mc:AlternateContent>
          <mc:Choice Requires="wpg">
            <w:drawing>
              <wp:inline distT="0" distB="0" distL="0" distR="0" wp14:anchorId="69B6197D" wp14:editId="09FCCBE5">
                <wp:extent cx="5981065" cy="12192"/>
                <wp:effectExtent l="0" t="0" r="0" b="0"/>
                <wp:docPr id="7030" name="Group 7030"/>
                <wp:cNvGraphicFramePr/>
                <a:graphic xmlns:a="http://schemas.openxmlformats.org/drawingml/2006/main">
                  <a:graphicData uri="http://schemas.microsoft.com/office/word/2010/wordprocessingGroup">
                    <wpg:wgp>
                      <wpg:cNvGrpSpPr/>
                      <wpg:grpSpPr>
                        <a:xfrm>
                          <a:off x="0" y="0"/>
                          <a:ext cx="5981065" cy="12192"/>
                          <a:chOff x="0" y="0"/>
                          <a:chExt cx="5981065" cy="12192"/>
                        </a:xfrm>
                      </wpg:grpSpPr>
                      <wps:wsp>
                        <wps:cNvPr id="8472" name="Shape 8472"/>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7030" style="width:470.95pt;height:0.959991pt;mso-position-horizontal-relative:char;mso-position-vertical-relative:line" coordsize="59810,121">
                <v:shape id="Shape 8473" style="position:absolute;width:59810;height:121;left:0;top:0;" coordsize="5981065,12192" path="m0,0l5981065,0l5981065,12192l0,12192l0,0">
                  <v:stroke weight="0pt" endcap="flat" joinstyle="miter" miterlimit="10" on="false" color="#000000" opacity="0"/>
                  <v:fill on="true" color="#4f81bd"/>
                </v:shape>
              </v:group>
            </w:pict>
          </mc:Fallback>
        </mc:AlternateContent>
      </w:r>
    </w:p>
    <w:p w14:paraId="6070EBA0" w14:textId="77777777" w:rsidR="00535803" w:rsidRDefault="00000000">
      <w:pPr>
        <w:spacing w:after="217" w:line="259" w:lineRule="auto"/>
        <w:ind w:left="0" w:right="0" w:firstLine="0"/>
        <w:jc w:val="left"/>
      </w:pPr>
      <w:r>
        <w:rPr>
          <w:sz w:val="24"/>
        </w:rPr>
        <w:t xml:space="preserve"> </w:t>
      </w:r>
    </w:p>
    <w:p w14:paraId="670C55E1" w14:textId="77777777" w:rsidR="00535803" w:rsidRDefault="00000000">
      <w:pPr>
        <w:spacing w:after="220" w:line="259" w:lineRule="auto"/>
        <w:ind w:left="0" w:right="0" w:firstLine="0"/>
        <w:jc w:val="left"/>
      </w:pPr>
      <w:r>
        <w:rPr>
          <w:sz w:val="24"/>
        </w:rPr>
        <w:t xml:space="preserve"> </w:t>
      </w:r>
    </w:p>
    <w:p w14:paraId="5F478323" w14:textId="77777777" w:rsidR="00535803" w:rsidRDefault="00000000">
      <w:pPr>
        <w:spacing w:after="217" w:line="259" w:lineRule="auto"/>
        <w:ind w:left="0" w:right="0" w:firstLine="0"/>
        <w:jc w:val="left"/>
      </w:pPr>
      <w:r>
        <w:rPr>
          <w:sz w:val="24"/>
        </w:rPr>
        <w:t xml:space="preserve"> </w:t>
      </w:r>
    </w:p>
    <w:p w14:paraId="557EACDB" w14:textId="77777777" w:rsidR="00535803" w:rsidRDefault="00000000">
      <w:pPr>
        <w:spacing w:after="217" w:line="259" w:lineRule="auto"/>
        <w:ind w:left="49" w:right="0" w:firstLine="0"/>
        <w:jc w:val="center"/>
      </w:pPr>
      <w:r>
        <w:rPr>
          <w:sz w:val="24"/>
        </w:rPr>
        <w:t xml:space="preserve"> </w:t>
      </w:r>
    </w:p>
    <w:p w14:paraId="77BA30E9" w14:textId="77777777" w:rsidR="00535803" w:rsidRDefault="00000000">
      <w:pPr>
        <w:spacing w:after="0" w:line="259" w:lineRule="auto"/>
        <w:ind w:left="49" w:right="0" w:firstLine="0"/>
        <w:jc w:val="center"/>
      </w:pPr>
      <w:r>
        <w:rPr>
          <w:sz w:val="24"/>
        </w:rPr>
        <w:t xml:space="preserve"> </w:t>
      </w:r>
    </w:p>
    <w:p w14:paraId="3CF3554D" w14:textId="77777777" w:rsidR="00535803" w:rsidRDefault="00000000">
      <w:pPr>
        <w:spacing w:after="0" w:line="309" w:lineRule="auto"/>
        <w:ind w:left="3267" w:right="0" w:hanging="2237"/>
        <w:jc w:val="left"/>
      </w:pPr>
      <w:r>
        <w:rPr>
          <w:color w:val="003366"/>
          <w:sz w:val="36"/>
        </w:rPr>
        <w:t xml:space="preserve">Massachusetts Educational Financing Authority </w:t>
      </w:r>
      <w:r>
        <w:rPr>
          <w:color w:val="17365D"/>
          <w:sz w:val="36"/>
        </w:rPr>
        <w:t xml:space="preserve">Investment Policy  </w:t>
      </w:r>
    </w:p>
    <w:p w14:paraId="5E1C5226" w14:textId="77777777" w:rsidR="00535803" w:rsidRDefault="00000000">
      <w:pPr>
        <w:spacing w:after="337" w:line="259" w:lineRule="auto"/>
        <w:ind w:left="-29" w:right="-26" w:firstLine="0"/>
        <w:jc w:val="left"/>
      </w:pPr>
      <w:r>
        <w:rPr>
          <w:rFonts w:ascii="Calibri" w:eastAsia="Calibri" w:hAnsi="Calibri" w:cs="Calibri"/>
          <w:noProof/>
        </w:rPr>
        <mc:AlternateContent>
          <mc:Choice Requires="wpg">
            <w:drawing>
              <wp:inline distT="0" distB="0" distL="0" distR="0" wp14:anchorId="4226D0DB" wp14:editId="66273208">
                <wp:extent cx="5981065" cy="12192"/>
                <wp:effectExtent l="0" t="0" r="0" b="0"/>
                <wp:docPr id="7236" name="Group 7236"/>
                <wp:cNvGraphicFramePr/>
                <a:graphic xmlns:a="http://schemas.openxmlformats.org/drawingml/2006/main">
                  <a:graphicData uri="http://schemas.microsoft.com/office/word/2010/wordprocessingGroup">
                    <wpg:wgp>
                      <wpg:cNvGrpSpPr/>
                      <wpg:grpSpPr>
                        <a:xfrm>
                          <a:off x="0" y="0"/>
                          <a:ext cx="5981065" cy="12192"/>
                          <a:chOff x="0" y="0"/>
                          <a:chExt cx="5981065" cy="12192"/>
                        </a:xfrm>
                      </wpg:grpSpPr>
                      <wps:wsp>
                        <wps:cNvPr id="8474" name="Shape 8474"/>
                        <wps:cNvSpPr/>
                        <wps:spPr>
                          <a:xfrm>
                            <a:off x="0" y="0"/>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7236" style="width:470.95pt;height:0.960022pt;mso-position-horizontal-relative:char;mso-position-vertical-relative:line" coordsize="59810,121">
                <v:shape id="Shape 8475" style="position:absolute;width:59810;height:121;left:0;top:0;" coordsize="5981065,12192" path="m0,0l5981065,0l5981065,12192l0,12192l0,0">
                  <v:stroke weight="0pt" endcap="flat" joinstyle="miter" miterlimit="10" on="false" color="#000000" opacity="0"/>
                  <v:fill on="true" color="#4f81bd"/>
                </v:shape>
              </v:group>
            </w:pict>
          </mc:Fallback>
        </mc:AlternateContent>
      </w:r>
    </w:p>
    <w:p w14:paraId="7F885A36" w14:textId="77777777" w:rsidR="00535803" w:rsidRDefault="00000000">
      <w:pPr>
        <w:spacing w:after="215" w:line="259" w:lineRule="auto"/>
        <w:ind w:left="0" w:right="0" w:firstLine="0"/>
        <w:jc w:val="left"/>
      </w:pPr>
      <w:r>
        <w:t xml:space="preserve"> </w:t>
      </w:r>
    </w:p>
    <w:p w14:paraId="2CF9C4BA" w14:textId="77777777" w:rsidR="00535803" w:rsidRDefault="00000000">
      <w:pPr>
        <w:spacing w:after="215" w:line="259" w:lineRule="auto"/>
        <w:ind w:left="0" w:right="0" w:firstLine="0"/>
        <w:jc w:val="left"/>
      </w:pPr>
      <w:r>
        <w:t xml:space="preserve"> </w:t>
      </w:r>
    </w:p>
    <w:p w14:paraId="04FCD7D5" w14:textId="77777777" w:rsidR="00535803" w:rsidRDefault="00000000">
      <w:pPr>
        <w:ind w:left="0" w:right="0" w:firstLine="0"/>
      </w:pPr>
      <w:r>
        <w:lastRenderedPageBreak/>
        <w:t xml:space="preserve">The Massachusetts Educational Financing Authority (“MEFA” or “Authority”) is a body politic and corporate, constituting a public instrumentality of the Commonwealth of Massachusetts, established pursuant to Chapter 803 of the Acts of 1981, as amended, to assist the Commonwealth’s institutions of higher education, students and families in the financing and refinancing of the costs of higher education.  MEFA provides low cost education loans to eligible students and families to assist with the cost of attendance at eligible higher education institutions across the Commonwealth and beyond.  In addition to the education loan programs, MEFA offers two college savings programs: The U.Plan – The Massachusetts Prepaid Tuition Program and The U.Fund College Investing Plan.   </w:t>
      </w:r>
    </w:p>
    <w:p w14:paraId="72F0CC0F" w14:textId="77777777" w:rsidR="00535803" w:rsidRDefault="00000000">
      <w:pPr>
        <w:ind w:left="0" w:right="0" w:firstLine="0"/>
      </w:pPr>
      <w:r>
        <w:t xml:space="preserve">MEFA’s Enabling Act, MGL Chapter 15C, was further amended in 2014 authorizing MEFA to create, establish and maintain a Qualified ABLE Program that conforms to the requirements set forth in the federal ABLE legislation enacted on December 19, 2014, as part of the Tax Increase Prevention Act of 2014, as subsequently amended. The ABLE legislation provides for tax-advantaged investment accounts under a Qualified ABLE Program for future “qualified disability expenses” of individuals with disabilities, without adverse impact on federal means-tested benefits. MEFA’s Attainable Savings Plan launched in the spring of 2017. </w:t>
      </w:r>
    </w:p>
    <w:p w14:paraId="1AD158CF" w14:textId="77777777" w:rsidR="00535803" w:rsidRDefault="00000000">
      <w:pPr>
        <w:ind w:left="0" w:right="0" w:firstLine="0"/>
      </w:pPr>
      <w:r>
        <w:t xml:space="preserve">MEFA is a self-financing Authority that does not receive state or federal appropriations to support operational expenses. </w:t>
      </w:r>
    </w:p>
    <w:p w14:paraId="6C48AC54" w14:textId="77777777" w:rsidR="00535803" w:rsidRDefault="00000000">
      <w:pPr>
        <w:ind w:left="0" w:right="0" w:firstLine="0"/>
      </w:pPr>
      <w:r>
        <w:t xml:space="preserve">MEFA’s Enabling Act, MGL Chapter 15C, Section 18 sets forth the broad investment framework for the Authority’s funds.  Those funds include the Authority’s General Funds, funds held under MEFA Bond Resolutions by the Bond Trustee, funds held by MEFA under MEFA’s two College Savings Programs - The U.Plan Prepaid Program and The U.Fund College Investing Program, and funds held by MEFA under The Attainable Savings Program. </w:t>
      </w:r>
    </w:p>
    <w:p w14:paraId="3B07F605" w14:textId="77777777" w:rsidR="00535803" w:rsidRDefault="00000000">
      <w:pPr>
        <w:spacing w:after="0" w:line="274" w:lineRule="auto"/>
        <w:ind w:left="-5" w:right="0" w:hanging="10"/>
        <w:jc w:val="left"/>
      </w:pPr>
      <w:r>
        <w:t xml:space="preserve">MEFA’s Investment Policy was most recently approved by MEFA’s Board of Directors on March 30, 2017.   The policy is reviewed on at least an annual basis by MEFA’s Board of Directors as it reviews the investment of MEFA’s funds including the General Funds of the Authority, the U.Plan Prepaid Tuition Program, U.Fund College Investing Program, the Attainable Savings Program and Trusteed </w:t>
      </w:r>
    </w:p>
    <w:p w14:paraId="3B76000C" w14:textId="77777777" w:rsidR="00535803" w:rsidRDefault="00000000">
      <w:pPr>
        <w:spacing w:after="199" w:line="274" w:lineRule="auto"/>
        <w:ind w:left="-5" w:right="0" w:hanging="10"/>
        <w:jc w:val="left"/>
      </w:pPr>
      <w:r>
        <w:t xml:space="preserve">Funds held under various Bond and Note Resolutions.  The policy will continue to be reviewed by MEFA’s Board of Directors and presented to the State Finance and Governance Board pursuant to required regulations. </w:t>
      </w:r>
    </w:p>
    <w:p w14:paraId="38ECAB38" w14:textId="77777777" w:rsidR="00535803" w:rsidRDefault="00000000">
      <w:pPr>
        <w:spacing w:after="0" w:line="259" w:lineRule="auto"/>
        <w:ind w:left="0" w:right="0" w:firstLine="0"/>
        <w:jc w:val="left"/>
      </w:pPr>
      <w:r>
        <w:t xml:space="preserve"> </w:t>
      </w:r>
    </w:p>
    <w:p w14:paraId="6A715B88" w14:textId="77777777" w:rsidR="00535803" w:rsidRDefault="00000000">
      <w:pPr>
        <w:spacing w:after="215" w:line="259" w:lineRule="auto"/>
        <w:ind w:left="0" w:right="0" w:firstLine="0"/>
        <w:jc w:val="left"/>
      </w:pPr>
      <w:r>
        <w:rPr>
          <w:b/>
        </w:rPr>
        <w:t xml:space="preserve"> </w:t>
      </w:r>
    </w:p>
    <w:p w14:paraId="19D16898" w14:textId="77777777" w:rsidR="00535803" w:rsidRDefault="00000000">
      <w:pPr>
        <w:pStyle w:val="Heading1"/>
        <w:ind w:left="-5"/>
      </w:pPr>
      <w:r>
        <w:t>A. Investment of MEFA General Funds</w:t>
      </w:r>
      <w:r>
        <w:rPr>
          <w:u w:val="none"/>
        </w:rPr>
        <w:t xml:space="preserve">  </w:t>
      </w:r>
    </w:p>
    <w:p w14:paraId="11A6502F" w14:textId="77777777" w:rsidR="00535803" w:rsidRDefault="00000000">
      <w:pPr>
        <w:spacing w:after="215" w:line="259" w:lineRule="auto"/>
        <w:ind w:left="0" w:right="0" w:firstLine="0"/>
        <w:jc w:val="left"/>
      </w:pPr>
      <w:r>
        <w:t xml:space="preserve"> </w:t>
      </w:r>
    </w:p>
    <w:p w14:paraId="345EE10F" w14:textId="77777777" w:rsidR="00535803" w:rsidRDefault="00000000">
      <w:pPr>
        <w:spacing w:after="232"/>
        <w:ind w:left="0" w:right="0" w:firstLine="0"/>
      </w:pPr>
      <w:r>
        <w:t xml:space="preserve">MEFA General Funds include the funds available for paying the operating expenses of the Authority, purchasing capital assets and supporting capital markets activities. In accordance with MGL Chapter 15C, Section 18 the Authority may invest any Authority General Funds in the following:  </w:t>
      </w:r>
    </w:p>
    <w:p w14:paraId="36ECC8F4" w14:textId="77777777" w:rsidR="00535803" w:rsidRDefault="00000000">
      <w:pPr>
        <w:numPr>
          <w:ilvl w:val="0"/>
          <w:numId w:val="1"/>
        </w:numPr>
        <w:ind w:right="0" w:hanging="720"/>
      </w:pPr>
      <w:r>
        <w:t xml:space="preserve">direct general obligations of the United States of America; </w:t>
      </w:r>
    </w:p>
    <w:p w14:paraId="34E5FD93" w14:textId="77777777" w:rsidR="00535803" w:rsidRDefault="00000000">
      <w:pPr>
        <w:numPr>
          <w:ilvl w:val="0"/>
          <w:numId w:val="1"/>
        </w:numPr>
        <w:ind w:right="0" w:hanging="720"/>
      </w:pPr>
      <w:r>
        <w:lastRenderedPageBreak/>
        <w:t>obligations the payment of the principal and interest on which, by Act of the Congress of the United States or in the opinion of the Attorney General of the United States in office at the time such obligations were issued, are</w:t>
      </w:r>
      <w:r>
        <w:rPr>
          <w:b/>
        </w:rPr>
        <w:t xml:space="preserve"> </w:t>
      </w:r>
      <w:r>
        <w:t>unconditionally guaranteed by the United States of America;</w:t>
      </w:r>
      <w:r>
        <w:rPr>
          <w:b/>
        </w:rPr>
        <w:t xml:space="preserve"> </w:t>
      </w:r>
    </w:p>
    <w:p w14:paraId="763DCE6F" w14:textId="77777777" w:rsidR="00535803" w:rsidRDefault="00000000">
      <w:pPr>
        <w:numPr>
          <w:ilvl w:val="0"/>
          <w:numId w:val="1"/>
        </w:numPr>
        <w:ind w:right="0" w:hanging="720"/>
      </w:pPr>
      <w:r>
        <w:t xml:space="preserve">bonds, debentures, participation certificates, notes or similar evidences of indebtedness payable in cash issued by any one or a combination of any of the following:  Federal Banks for Cooperatives, Federal Land Banks, Federal Home Loan Banks, Federal Farm Credit Banks, Federal Intermediate Credit Banks, ExportImport Banks of the United States, Farmers Home Administration, Federal Home Loan Mortgage Corporation, Federal National Mortgage Association or Government National Mortgage Association and the Student Loan Marketing Association; </w:t>
      </w:r>
    </w:p>
    <w:p w14:paraId="3C2576F4" w14:textId="77777777" w:rsidR="00535803" w:rsidRDefault="00000000">
      <w:pPr>
        <w:numPr>
          <w:ilvl w:val="0"/>
          <w:numId w:val="1"/>
        </w:numPr>
        <w:ind w:right="0" w:hanging="720"/>
      </w:pPr>
      <w:r>
        <w:t xml:space="preserve">public housing bonds issued by public agencies or municipalities are fully secured as to the payment of both principal and interest by a pledge of annual contributions contract or contracts with the United States of America; or temporary notes, preliminary notes or project notes issued by public agencies or municipalities, in each case fully secured as to the payment of both principal and interest by requisition or payment agreement with the United States of America; </w:t>
      </w:r>
    </w:p>
    <w:p w14:paraId="04514796" w14:textId="77777777" w:rsidR="00535803" w:rsidRDefault="00000000">
      <w:pPr>
        <w:numPr>
          <w:ilvl w:val="0"/>
          <w:numId w:val="1"/>
        </w:numPr>
        <w:ind w:right="0" w:hanging="720"/>
      </w:pPr>
      <w:r>
        <w:t xml:space="preserve">direct and general obligations of any state or political subdivision thereof or territory of the United States to the payment of the principal of and interest on which the full faith and credit of such state is pledged, provided that at the time of their purchase such obligations are rated in one of the four highest rating categories by any nationally recognized rating agency; </w:t>
      </w:r>
    </w:p>
    <w:p w14:paraId="3D33E9E8" w14:textId="77777777" w:rsidR="00535803" w:rsidRDefault="00000000">
      <w:pPr>
        <w:numPr>
          <w:ilvl w:val="0"/>
          <w:numId w:val="1"/>
        </w:numPr>
        <w:ind w:right="0" w:hanging="720"/>
      </w:pPr>
      <w:r>
        <w:t xml:space="preserve">bank time deposits evidenced by certificates of deposit of or time deposit constituting direct obligations of banks which are members of the Federal Deposit Insurance Corporation or the Federal Savings and Loan Insurance Corporation, provided that, to the extent such time deposits exceed available federal deposit insurance, such time deposits are fully secured by obligations described in items (i) through (iv) above, which at all times have a market value (exclusive of accrued interest) at least equal to such bank time deposits so secured, including interest, or such deposits are due within one year and are issued by banks the senior long-term </w:t>
      </w:r>
    </w:p>
    <w:p w14:paraId="0BA14DC3" w14:textId="77777777" w:rsidR="00535803" w:rsidRDefault="00000000">
      <w:pPr>
        <w:ind w:left="1440" w:right="0" w:firstLine="0"/>
      </w:pPr>
      <w:r>
        <w:t xml:space="preserve">debt securities of which are rated in one of the four highest categories by any nationally recognized rating agency; </w:t>
      </w:r>
    </w:p>
    <w:p w14:paraId="4630FB92" w14:textId="77777777" w:rsidR="00535803" w:rsidRDefault="00000000">
      <w:pPr>
        <w:numPr>
          <w:ilvl w:val="0"/>
          <w:numId w:val="1"/>
        </w:numPr>
        <w:ind w:right="0" w:hanging="720"/>
      </w:pPr>
      <w:r>
        <w:t xml:space="preserve">repurchase agreements for obligations of the type specified in clauses (i) through (iv) above with federally insured banking institutions which have a capital and surplus aggregating at least one hundred million dollars, provided such repurchase agreements are fully collateralized and secured by such obligations having market value, exclusive of accrued interest, at least equal to the purchase price of such repurchase agreements and which shall be delivered to a trustee; </w:t>
      </w:r>
    </w:p>
    <w:p w14:paraId="602FDFB0" w14:textId="77777777" w:rsidR="00535803" w:rsidRDefault="00000000">
      <w:pPr>
        <w:numPr>
          <w:ilvl w:val="0"/>
          <w:numId w:val="1"/>
        </w:numPr>
        <w:ind w:right="0" w:hanging="720"/>
      </w:pPr>
      <w:r>
        <w:lastRenderedPageBreak/>
        <w:t xml:space="preserve">investment agreements with banks the senior long-term debt securities of which are rated in one of the four highest categories by any nationally recognized rating agency and which have a capital and surplus aggregating at least one hundred million dollars; </w:t>
      </w:r>
    </w:p>
    <w:p w14:paraId="27A54000" w14:textId="77777777" w:rsidR="00535803" w:rsidRDefault="00000000">
      <w:pPr>
        <w:numPr>
          <w:ilvl w:val="0"/>
          <w:numId w:val="1"/>
        </w:numPr>
        <w:ind w:right="0" w:hanging="720"/>
      </w:pPr>
      <w:r>
        <w:t xml:space="preserve">any other manner specifically approved for the purpose of the particular investment by resolution of the Authority; </w:t>
      </w:r>
    </w:p>
    <w:p w14:paraId="09950A68" w14:textId="77777777" w:rsidR="00535803" w:rsidRDefault="00000000">
      <w:pPr>
        <w:ind w:left="0" w:right="0" w:firstLine="0"/>
      </w:pPr>
      <w:r>
        <w:t xml:space="preserve">Acting under the forgoing above (ix), the Board has approved the following: </w:t>
      </w:r>
    </w:p>
    <w:p w14:paraId="35BCF96B" w14:textId="77777777" w:rsidR="00535803" w:rsidRDefault="00000000">
      <w:pPr>
        <w:numPr>
          <w:ilvl w:val="0"/>
          <w:numId w:val="2"/>
        </w:numPr>
        <w:ind w:right="0" w:hanging="720"/>
      </w:pPr>
      <w:r>
        <w:t xml:space="preserve">investment companies or money market funds that are assigned a rating in a rating category no lower than the second highest category by Standard &amp; Poor’s Corporation or Moody’s Investors Service; </w:t>
      </w:r>
    </w:p>
    <w:p w14:paraId="2DB95C35" w14:textId="77777777" w:rsidR="00535803" w:rsidRDefault="00000000">
      <w:pPr>
        <w:numPr>
          <w:ilvl w:val="0"/>
          <w:numId w:val="2"/>
        </w:numPr>
        <w:ind w:right="0" w:hanging="720"/>
      </w:pPr>
      <w:r>
        <w:t xml:space="preserve">up to 50% of Authority General Funds may be invested in equity indexed funds and the remainder may be in fixed income or money market investments of quality, as required;  </w:t>
      </w:r>
    </w:p>
    <w:p w14:paraId="3B132B08" w14:textId="77777777" w:rsidR="00535803" w:rsidRDefault="00000000">
      <w:pPr>
        <w:numPr>
          <w:ilvl w:val="0"/>
          <w:numId w:val="2"/>
        </w:numPr>
        <w:ind w:right="0" w:hanging="720"/>
      </w:pPr>
      <w:r>
        <w:t xml:space="preserve">up to 50% of U.Plan funds available for program operations, administration and long term record keeping may be invested in equity indexed funds and the remainder may be in fixed income or money market investments of quality, as required; and </w:t>
      </w:r>
    </w:p>
    <w:p w14:paraId="69669A36" w14:textId="77777777" w:rsidR="00535803" w:rsidRDefault="00000000">
      <w:pPr>
        <w:numPr>
          <w:ilvl w:val="0"/>
          <w:numId w:val="2"/>
        </w:numPr>
        <w:ind w:right="0" w:hanging="720"/>
      </w:pPr>
      <w:r>
        <w:t xml:space="preserve">any such securities may be purchased at the offering or market price thereof at the time of purchase.  All such securities so purchased shall mature or be redeemable on a date or dates prior to the time when, in the judgment of the Authority, the funds so invested will be required for expenditure.  The express judgment of the Authority as to the time when any funds shall be required for expenditure or be redeemable is final and conclusive. </w:t>
      </w:r>
    </w:p>
    <w:p w14:paraId="2036EE53" w14:textId="77777777" w:rsidR="00535803" w:rsidRDefault="00000000">
      <w:pPr>
        <w:spacing w:after="220" w:line="259" w:lineRule="auto"/>
        <w:ind w:left="720" w:right="0" w:firstLine="0"/>
        <w:jc w:val="left"/>
      </w:pPr>
      <w:r>
        <w:t xml:space="preserve"> </w:t>
      </w:r>
      <w:r>
        <w:tab/>
        <w:t xml:space="preserve"> </w:t>
      </w:r>
    </w:p>
    <w:p w14:paraId="76619E6C" w14:textId="77777777" w:rsidR="00535803" w:rsidRDefault="00000000">
      <w:pPr>
        <w:spacing w:after="215" w:line="259" w:lineRule="auto"/>
        <w:ind w:left="0" w:right="0" w:firstLine="0"/>
        <w:jc w:val="left"/>
      </w:pPr>
      <w:r>
        <w:rPr>
          <w:b/>
        </w:rPr>
        <w:t xml:space="preserve"> </w:t>
      </w:r>
    </w:p>
    <w:p w14:paraId="1A077EE3" w14:textId="77777777" w:rsidR="00535803" w:rsidRDefault="00000000">
      <w:pPr>
        <w:spacing w:after="215" w:line="259" w:lineRule="auto"/>
        <w:ind w:left="0" w:right="0" w:firstLine="0"/>
        <w:jc w:val="left"/>
      </w:pPr>
      <w:r>
        <w:rPr>
          <w:b/>
        </w:rPr>
        <w:t xml:space="preserve"> </w:t>
      </w:r>
    </w:p>
    <w:p w14:paraId="2C9B8270" w14:textId="77777777" w:rsidR="00535803" w:rsidRDefault="00000000">
      <w:pPr>
        <w:spacing w:after="0" w:line="259" w:lineRule="auto"/>
        <w:ind w:left="0" w:right="0" w:firstLine="0"/>
        <w:jc w:val="left"/>
      </w:pPr>
      <w:r>
        <w:rPr>
          <w:b/>
        </w:rPr>
        <w:t xml:space="preserve"> </w:t>
      </w:r>
    </w:p>
    <w:p w14:paraId="64E7D076" w14:textId="77777777" w:rsidR="00535803" w:rsidRDefault="00000000">
      <w:pPr>
        <w:pStyle w:val="Heading1"/>
        <w:ind w:left="-5"/>
      </w:pPr>
      <w:r>
        <w:t>B. Investment of U.Plan Prepaid Tuition Program Funds</w:t>
      </w:r>
      <w:r>
        <w:rPr>
          <w:b w:val="0"/>
          <w:u w:val="none"/>
        </w:rPr>
        <w:t xml:space="preserve">  </w:t>
      </w:r>
    </w:p>
    <w:p w14:paraId="2C352D8A" w14:textId="77777777" w:rsidR="00535803" w:rsidRDefault="00000000">
      <w:pPr>
        <w:spacing w:after="215" w:line="259" w:lineRule="auto"/>
        <w:ind w:left="0" w:right="0" w:firstLine="0"/>
        <w:jc w:val="left"/>
      </w:pPr>
      <w:r>
        <w:t xml:space="preserve"> </w:t>
      </w:r>
    </w:p>
    <w:p w14:paraId="0F20C57A" w14:textId="77777777" w:rsidR="00535803" w:rsidRDefault="00000000">
      <w:pPr>
        <w:spacing w:after="5"/>
        <w:ind w:left="705" w:right="0" w:firstLine="0"/>
      </w:pPr>
      <w:r>
        <w:t xml:space="preserve">Pursuant to MGL Chapter 15C, Section 5A MEFA established the U.Plan Prepaid Tuition </w:t>
      </w:r>
    </w:p>
    <w:p w14:paraId="77449197" w14:textId="77777777" w:rsidR="00535803" w:rsidRDefault="00000000">
      <w:pPr>
        <w:ind w:left="705" w:right="0" w:firstLine="0"/>
      </w:pPr>
      <w:r>
        <w:t xml:space="preserve">Program to provide families with the ability to ‘lock in tomorrow’s tuition at today’s rates’. The U.Plan is designed to preserve the purchasing power of families’ savings through the purchase of tuition certificates representing interests in Commonwealth General Obligation Bonds of various maturities that bear accreting interest at a rate equal to the annual increase in the consumer price index plus 2.5% to match participating colleges’ and universities’ tuition and mandatory fees lock in as structured by contract with such participating schools. </w:t>
      </w:r>
      <w:r>
        <w:lastRenderedPageBreak/>
        <w:t xml:space="preserve">The investment of participants’ funds, as detailed below, is restricted and governed by U.Plan Offering Documents: </w:t>
      </w:r>
    </w:p>
    <w:p w14:paraId="1C923782" w14:textId="77777777" w:rsidR="00535803" w:rsidRDefault="00000000">
      <w:pPr>
        <w:numPr>
          <w:ilvl w:val="0"/>
          <w:numId w:val="3"/>
        </w:numPr>
        <w:ind w:right="0" w:hanging="720"/>
      </w:pPr>
      <w:r>
        <w:t xml:space="preserve">Between the date deposits are collected and the purchase of the Commonwealth bonds, the amounts collected and a related liability to participants are recorded on the Authority’s College Savings Funds Balance Sheet as certificates payable; </w:t>
      </w:r>
    </w:p>
    <w:p w14:paraId="30682E33" w14:textId="77777777" w:rsidR="00535803" w:rsidRDefault="00000000">
      <w:pPr>
        <w:numPr>
          <w:ilvl w:val="0"/>
          <w:numId w:val="3"/>
        </w:numPr>
        <w:ind w:right="0" w:hanging="720"/>
      </w:pPr>
      <w:r>
        <w:t xml:space="preserve">during that period, participants’ funds for certificate purchases are held in a tax exempt money market fund in accordance with U.Plan Offering Documents; </w:t>
      </w:r>
    </w:p>
    <w:p w14:paraId="27C1284E" w14:textId="77777777" w:rsidR="00535803" w:rsidRDefault="00000000">
      <w:pPr>
        <w:numPr>
          <w:ilvl w:val="0"/>
          <w:numId w:val="3"/>
        </w:numPr>
        <w:ind w:right="0" w:hanging="720"/>
      </w:pPr>
      <w:r>
        <w:t xml:space="preserve">once the Commonwealth bonds are purchased, the liability is removed from the Authority’s balance sheet; </w:t>
      </w:r>
    </w:p>
    <w:p w14:paraId="383400A4" w14:textId="77777777" w:rsidR="00535803" w:rsidRDefault="00000000">
      <w:pPr>
        <w:numPr>
          <w:ilvl w:val="0"/>
          <w:numId w:val="3"/>
        </w:numPr>
        <w:ind w:right="0" w:hanging="720"/>
      </w:pPr>
      <w:r>
        <w:t xml:space="preserve">redemptions for U.Plan certificates are also held on the Authority’s College Savings Balance Sheet as restricted assets governed by the U.Plan Offering Documents in accordance with MGL Chapter 15C, Section 5A; </w:t>
      </w:r>
    </w:p>
    <w:p w14:paraId="3E097848" w14:textId="77777777" w:rsidR="00535803" w:rsidRDefault="00000000">
      <w:pPr>
        <w:numPr>
          <w:ilvl w:val="0"/>
          <w:numId w:val="3"/>
        </w:numPr>
        <w:ind w:right="0" w:hanging="720"/>
      </w:pPr>
      <w:r>
        <w:t xml:space="preserve">following bond redemption, proceeds are held on behalf of U.Plan investors until payment is made to a participating college or university or directly to the investor in an interest bearing money market account as governed by the U.Plan Bond Offering documents.  </w:t>
      </w:r>
    </w:p>
    <w:p w14:paraId="0C5840CB" w14:textId="77777777" w:rsidR="00535803" w:rsidRDefault="00000000">
      <w:pPr>
        <w:spacing w:after="215" w:line="259" w:lineRule="auto"/>
        <w:ind w:left="0" w:right="0" w:firstLine="0"/>
        <w:jc w:val="left"/>
      </w:pPr>
      <w:r>
        <w:t xml:space="preserve"> </w:t>
      </w:r>
    </w:p>
    <w:p w14:paraId="30BA6F08" w14:textId="77777777" w:rsidR="00535803" w:rsidRDefault="00000000">
      <w:pPr>
        <w:spacing w:after="215" w:line="259" w:lineRule="auto"/>
        <w:ind w:left="0" w:right="0" w:firstLine="0"/>
        <w:jc w:val="left"/>
      </w:pPr>
      <w:r>
        <w:rPr>
          <w:b/>
        </w:rPr>
        <w:t xml:space="preserve"> </w:t>
      </w:r>
    </w:p>
    <w:p w14:paraId="7B426416" w14:textId="77777777" w:rsidR="00535803" w:rsidRDefault="00000000">
      <w:pPr>
        <w:pStyle w:val="Heading1"/>
        <w:ind w:left="-5"/>
      </w:pPr>
      <w:r>
        <w:t>C. Investment of U.Fund College Investing Program Funds</w:t>
      </w:r>
      <w:r>
        <w:rPr>
          <w:u w:val="none"/>
        </w:rPr>
        <w:t xml:space="preserve"> </w:t>
      </w:r>
    </w:p>
    <w:p w14:paraId="3D06AC8F" w14:textId="77777777" w:rsidR="00535803" w:rsidRDefault="00000000">
      <w:pPr>
        <w:spacing w:after="215" w:line="259" w:lineRule="auto"/>
        <w:ind w:left="0" w:right="0" w:firstLine="0"/>
        <w:jc w:val="left"/>
      </w:pPr>
      <w:r>
        <w:t xml:space="preserve"> </w:t>
      </w:r>
    </w:p>
    <w:p w14:paraId="4416BA7F" w14:textId="77777777" w:rsidR="00535803" w:rsidRDefault="00000000">
      <w:pPr>
        <w:spacing w:after="7"/>
        <w:ind w:left="705" w:right="0" w:firstLine="0"/>
      </w:pPr>
      <w:r>
        <w:t xml:space="preserve">Pursuant to MGL Chapter 15C, Section 5A MEFA established The U.Fund College Investing </w:t>
      </w:r>
    </w:p>
    <w:p w14:paraId="36FD7E18" w14:textId="77777777" w:rsidR="00535803" w:rsidRDefault="00000000">
      <w:pPr>
        <w:spacing w:after="5"/>
        <w:ind w:left="705" w:right="0" w:firstLine="0"/>
      </w:pPr>
      <w:r>
        <w:t xml:space="preserve">Program as a Qualified Tuition Program under Section 529 of the Internal Revenue Code of </w:t>
      </w:r>
    </w:p>
    <w:p w14:paraId="35DB1E09" w14:textId="77777777" w:rsidR="00535803" w:rsidRDefault="00000000">
      <w:pPr>
        <w:ind w:left="705" w:right="0" w:firstLine="0"/>
      </w:pPr>
      <w:r>
        <w:t xml:space="preserve">1986, as amended. The U.Fund is managed by a third party serving as the U.Fund Program Manager in accordance with the requirements of Section 529. The program allows families to invest for qualified higher education expenses through a tax advantaged method of saving for higher education costs through investment vehicles including stocks, bonds and money market mutual funds. The Program Manager is selected by MEFA through an RFP process and reports to the MEFA Board of Directors Investment Committee on at least a semi-annual basis.  The U.Fund is governed by the terms and conditions of participation described in the Customer Agreement and the U.Fund Supplemental Information; </w:t>
      </w:r>
    </w:p>
    <w:p w14:paraId="321C0567" w14:textId="77777777" w:rsidR="00535803" w:rsidRDefault="00000000">
      <w:pPr>
        <w:numPr>
          <w:ilvl w:val="0"/>
          <w:numId w:val="4"/>
        </w:numPr>
        <w:ind w:right="0" w:hanging="720"/>
      </w:pPr>
      <w:r>
        <w:t xml:space="preserve">participants establish accounts to invest in one or more of a variety of investment portfolios invested pursuant to different investment strategies in accordance with the Investment Guidelines set forth in the Amended and Restated Investment Management Agreement by and between MEFA and the Program Manager;   </w:t>
      </w:r>
    </w:p>
    <w:p w14:paraId="78081ADA" w14:textId="77777777" w:rsidR="00535803" w:rsidRDefault="00000000">
      <w:pPr>
        <w:numPr>
          <w:ilvl w:val="0"/>
          <w:numId w:val="4"/>
        </w:numPr>
        <w:ind w:right="0" w:hanging="720"/>
      </w:pPr>
      <w:r>
        <w:lastRenderedPageBreak/>
        <w:t>investment portfolios include (a) portfolios comprised of mutual funds sponsored by the Program Manager’s mutual fund complex, and include ‘changing allocation portfolios’ designed to accommodate beneficiaries of similar ages, ‘static allocation portfolios’ designed to accommodate beneficiaries without regard to age and ‘individual fund portfolios’ designed to invest in a single underlying mutual fund to accommodate beneficiaries without regard to age.  (b) a portfolio invested in an FDIC-insured bank account and (c) ‘changing allocation portfolios’ comprised of mutual funds not sponsored by the Program Manager’s mutual fund complex or a combination of such funds and mutual funds sponsored by the Program Manager’s mutual fund complex, designed to accommodate beneficiaries of similar ages; iii.</w:t>
      </w:r>
      <w:r>
        <w:rPr>
          <w:rFonts w:ascii="Arial" w:eastAsia="Arial" w:hAnsi="Arial" w:cs="Arial"/>
        </w:rPr>
        <w:t xml:space="preserve"> </w:t>
      </w:r>
      <w:r>
        <w:t xml:space="preserve">investment portfolios are not included in the Authority’s financial statements. </w:t>
      </w:r>
    </w:p>
    <w:p w14:paraId="69FB269D" w14:textId="77777777" w:rsidR="00535803" w:rsidRDefault="00000000">
      <w:pPr>
        <w:spacing w:after="216" w:line="259" w:lineRule="auto"/>
        <w:ind w:left="0" w:right="0" w:firstLine="0"/>
        <w:jc w:val="left"/>
      </w:pPr>
      <w:r>
        <w:t xml:space="preserve"> </w:t>
      </w:r>
    </w:p>
    <w:p w14:paraId="630533F8" w14:textId="77777777" w:rsidR="00535803" w:rsidRDefault="00000000">
      <w:pPr>
        <w:spacing w:after="215" w:line="259" w:lineRule="auto"/>
        <w:ind w:left="0" w:right="0" w:firstLine="0"/>
        <w:jc w:val="left"/>
      </w:pPr>
      <w:r>
        <w:t xml:space="preserve"> </w:t>
      </w:r>
    </w:p>
    <w:p w14:paraId="59A79040" w14:textId="77777777" w:rsidR="00535803" w:rsidRDefault="00000000">
      <w:pPr>
        <w:pStyle w:val="Heading1"/>
        <w:ind w:left="-5"/>
      </w:pPr>
      <w:r>
        <w:t>D. Attainable Savings Program</w:t>
      </w:r>
      <w:r>
        <w:rPr>
          <w:u w:val="none"/>
        </w:rPr>
        <w:t xml:space="preserve"> </w:t>
      </w:r>
    </w:p>
    <w:p w14:paraId="0C55DB51" w14:textId="77777777" w:rsidR="00535803" w:rsidRDefault="00000000">
      <w:pPr>
        <w:spacing w:after="16" w:line="259" w:lineRule="auto"/>
        <w:ind w:left="360" w:right="0" w:firstLine="0"/>
        <w:jc w:val="left"/>
      </w:pPr>
      <w:r>
        <w:t xml:space="preserve"> </w:t>
      </w:r>
    </w:p>
    <w:p w14:paraId="54CB73C3" w14:textId="77777777" w:rsidR="00535803" w:rsidRDefault="00000000">
      <w:pPr>
        <w:spacing w:after="246"/>
        <w:ind w:left="705" w:right="0" w:firstLine="0"/>
      </w:pPr>
      <w:r>
        <w:t xml:space="preserve">Pursuant to MGL Chapter 15C, Section 29 The Attainable Savings Plan has been established as a Qualified ABLE Program under Section 529A of the Internal Revenue Code of 1986, as amended. The Attainable Savings Plan provides for the creation by plan participants of a tax-advantaged investment account for future “qualified disability expenses” of individuals with disabilities, without adverse impact on federal means-tested benefits. The Attainable Savings Plan is managed by a third party serving as the Program Manager in accordance with the requirements of Section 529A. The Program Manager is selected by MEFA through an RFP process and reports to the MEFA Board of Directors Investment Committee on at least a semi-annual basis.  The Attainable Savings Program is governed by the terms and conditions of participation described in the Participation Agreement; </w:t>
      </w:r>
    </w:p>
    <w:p w14:paraId="1C24E8AB" w14:textId="77777777" w:rsidR="00535803" w:rsidRDefault="00000000">
      <w:pPr>
        <w:numPr>
          <w:ilvl w:val="0"/>
          <w:numId w:val="5"/>
        </w:numPr>
        <w:ind w:right="28" w:hanging="720"/>
      </w:pPr>
      <w:r>
        <w:t>participants establish accounts to invest in</w:t>
      </w:r>
      <w:r>
        <w:rPr>
          <w:sz w:val="24"/>
        </w:rPr>
        <w:t xml:space="preserve"> one or more of several </w:t>
      </w:r>
      <w:r>
        <w:t xml:space="preserve">investment portfolios which are and will be invested under different investment strategies in accordance with the Investment Guidelines set forth in the ABLE Investment Agreement by and between MEFA and the Program Manager; </w:t>
      </w:r>
    </w:p>
    <w:p w14:paraId="4EFEA004" w14:textId="77777777" w:rsidR="00535803" w:rsidRDefault="00000000">
      <w:pPr>
        <w:numPr>
          <w:ilvl w:val="0"/>
          <w:numId w:val="5"/>
        </w:numPr>
        <w:spacing w:after="220" w:line="259" w:lineRule="auto"/>
        <w:ind w:right="28" w:hanging="720"/>
      </w:pPr>
      <w:r>
        <w:t xml:space="preserve">investment portfolios are not included in the Authority financial statements; </w:t>
      </w:r>
    </w:p>
    <w:p w14:paraId="194DA6A0" w14:textId="77777777" w:rsidR="00535803" w:rsidRDefault="00000000">
      <w:pPr>
        <w:spacing w:after="215" w:line="259" w:lineRule="auto"/>
        <w:ind w:left="2160" w:right="0" w:firstLine="0"/>
        <w:jc w:val="left"/>
      </w:pPr>
      <w:r>
        <w:t xml:space="preserve"> </w:t>
      </w:r>
    </w:p>
    <w:p w14:paraId="52FE148D" w14:textId="77777777" w:rsidR="00535803" w:rsidRDefault="00000000">
      <w:pPr>
        <w:spacing w:after="215" w:line="259" w:lineRule="auto"/>
        <w:ind w:left="2160" w:right="0" w:firstLine="0"/>
        <w:jc w:val="left"/>
      </w:pPr>
      <w:r>
        <w:t xml:space="preserve"> </w:t>
      </w:r>
    </w:p>
    <w:p w14:paraId="7867498C" w14:textId="77777777" w:rsidR="00535803" w:rsidRDefault="00000000">
      <w:pPr>
        <w:pStyle w:val="Heading1"/>
        <w:ind w:left="-5"/>
      </w:pPr>
      <w:r>
        <w:t>E. Investment of Funds Held Under Bond and Note Resolutions by the Bond Trustee</w:t>
      </w:r>
      <w:r>
        <w:rPr>
          <w:u w:val="none"/>
        </w:rPr>
        <w:t xml:space="preserve">  </w:t>
      </w:r>
    </w:p>
    <w:p w14:paraId="2D7D8861" w14:textId="77777777" w:rsidR="00535803" w:rsidRDefault="00000000">
      <w:pPr>
        <w:spacing w:after="215" w:line="259" w:lineRule="auto"/>
        <w:ind w:left="0" w:right="0" w:firstLine="0"/>
        <w:jc w:val="left"/>
      </w:pPr>
      <w:r>
        <w:t xml:space="preserve"> </w:t>
      </w:r>
    </w:p>
    <w:p w14:paraId="43E5C947" w14:textId="77777777" w:rsidR="00535803" w:rsidRDefault="00000000">
      <w:pPr>
        <w:ind w:left="705" w:right="0" w:firstLine="0"/>
      </w:pPr>
      <w:r>
        <w:t xml:space="preserve">MEFA raises proceeds from Educational Loan Revenue Bonds and Notes issued by the Authority to provide education loans to eligible students and families to assist with the cost </w:t>
      </w:r>
      <w:r>
        <w:lastRenderedPageBreak/>
        <w:t xml:space="preserve">of attendance at eligible higher education colleges and universities within the Commonwealth and beyond.  </w:t>
      </w:r>
    </w:p>
    <w:p w14:paraId="6167930A" w14:textId="77777777" w:rsidR="00535803" w:rsidRDefault="00000000">
      <w:pPr>
        <w:ind w:left="705" w:right="0" w:firstLine="0"/>
      </w:pPr>
      <w:r>
        <w:t xml:space="preserve">The Bonds, which are payable under various resolutions, are special obligations of the Authority, which has no taxing power, payable solely from the revenues and the funds and accounts established and pledged under the resolution. No revenues or other assets of the Authority are available to fund payment of the Bonds except as expressly provided by the resolution. In certain cases, the revenues and other assets of the Authority are pledged to support credit enhancement of its notes and to provide for program costs associated with the Notes. Neither the Commonwealth of Massachusetts nor any political subdivision thereof is or shall be obligated to pay the principal or redemption or purchase price of and interest on the Bonds and Notes, and neither the full faith and credit, nor the taxing power of the Commonwealth or any political subdivision thereof is pledged to such payment. </w:t>
      </w:r>
    </w:p>
    <w:p w14:paraId="5D80D633" w14:textId="77777777" w:rsidR="00535803" w:rsidRDefault="00000000">
      <w:pPr>
        <w:numPr>
          <w:ilvl w:val="0"/>
          <w:numId w:val="6"/>
        </w:numPr>
        <w:ind w:right="0" w:hanging="720"/>
      </w:pPr>
      <w:r>
        <w:t xml:space="preserve">The Bond and Note Resolutions establish various funds and accounts, to provide for the allocation and disbursement of monies associated with the MEFA debt programs. The investment and uses of the assets of the various funds and accounts is governed and restricted by the applicable Resolutions (as set forth in Section A above) and is subject to review and consent by credit enhancers and rating agencies; </w:t>
      </w:r>
    </w:p>
    <w:p w14:paraId="32A64E20" w14:textId="77777777" w:rsidR="00535803" w:rsidRDefault="00000000">
      <w:pPr>
        <w:numPr>
          <w:ilvl w:val="0"/>
          <w:numId w:val="6"/>
        </w:numPr>
        <w:ind w:right="0" w:hanging="720"/>
      </w:pPr>
      <w:r>
        <w:t xml:space="preserve">Except as set forth above with respect to credit enhancement of certain Notes, the liabilities of these funds are the sole responsibility of the specific Trust Estate set up by the individual Bond  and Note Resolutions.  </w:t>
      </w:r>
    </w:p>
    <w:p w14:paraId="310FF52C" w14:textId="77777777" w:rsidR="00535803" w:rsidRDefault="00000000">
      <w:pPr>
        <w:spacing w:after="216" w:line="259" w:lineRule="auto"/>
        <w:ind w:left="0" w:right="0" w:firstLine="0"/>
        <w:jc w:val="left"/>
      </w:pPr>
      <w:r>
        <w:t xml:space="preserve"> </w:t>
      </w:r>
    </w:p>
    <w:p w14:paraId="4C3D60C4" w14:textId="77777777" w:rsidR="00535803" w:rsidRDefault="00000000">
      <w:pPr>
        <w:spacing w:after="0" w:line="259" w:lineRule="auto"/>
        <w:ind w:left="0" w:right="0" w:firstLine="0"/>
        <w:jc w:val="left"/>
      </w:pPr>
      <w:r>
        <w:rPr>
          <w:rFonts w:ascii="Calibri" w:eastAsia="Calibri" w:hAnsi="Calibri" w:cs="Calibri"/>
        </w:rPr>
        <w:t xml:space="preserve"> </w:t>
      </w:r>
    </w:p>
    <w:sectPr w:rsidR="00535803">
      <w:headerReference w:type="even" r:id="rId7"/>
      <w:headerReference w:type="default" r:id="rId8"/>
      <w:footerReference w:type="even" r:id="rId9"/>
      <w:footerReference w:type="default" r:id="rId10"/>
      <w:headerReference w:type="first" r:id="rId11"/>
      <w:footerReference w:type="first" r:id="rId12"/>
      <w:pgSz w:w="12240" w:h="15840"/>
      <w:pgMar w:top="1477" w:right="1435" w:bottom="1655" w:left="1440" w:header="480" w:footer="47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CE5C8" w14:textId="77777777" w:rsidR="00077D94" w:rsidRDefault="00077D94">
      <w:pPr>
        <w:spacing w:after="0" w:line="240" w:lineRule="auto"/>
      </w:pPr>
      <w:r>
        <w:separator/>
      </w:r>
    </w:p>
  </w:endnote>
  <w:endnote w:type="continuationSeparator" w:id="0">
    <w:p w14:paraId="1204BF18" w14:textId="77777777" w:rsidR="00077D94" w:rsidRDefault="00077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48EB" w14:textId="77777777" w:rsidR="00535803" w:rsidRDefault="00000000">
    <w:pPr>
      <w:spacing w:after="0" w:line="259" w:lineRule="auto"/>
      <w:ind w:left="0" w:right="62" w:firstLine="0"/>
      <w:jc w:val="righ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0FA5D5E4" wp14:editId="680B4931">
              <wp:simplePos x="0" y="0"/>
              <wp:positionH relativeFrom="page">
                <wp:posOffset>896417</wp:posOffset>
              </wp:positionH>
              <wp:positionV relativeFrom="page">
                <wp:posOffset>9242755</wp:posOffset>
              </wp:positionV>
              <wp:extent cx="5981065" cy="6096"/>
              <wp:effectExtent l="0" t="0" r="0" b="0"/>
              <wp:wrapSquare wrapText="bothSides"/>
              <wp:docPr id="8338" name="Group 833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8768" name="Shape 876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8338" style="width:470.95pt;height:0.47998pt;position:absolute;mso-position-horizontal-relative:page;mso-position-horizontal:absolute;margin-left:70.584pt;mso-position-vertical-relative:page;margin-top:727.776pt;" coordsize="59810,60">
              <v:shape id="Shape 8769"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5408" behindDoc="0" locked="0" layoutInCell="1" allowOverlap="1" wp14:anchorId="1403D3F1" wp14:editId="71E670AE">
              <wp:simplePos x="0" y="0"/>
              <wp:positionH relativeFrom="page">
                <wp:posOffset>304800</wp:posOffset>
              </wp:positionH>
              <wp:positionV relativeFrom="page">
                <wp:posOffset>9724339</wp:posOffset>
              </wp:positionV>
              <wp:extent cx="7164071" cy="30480"/>
              <wp:effectExtent l="0" t="0" r="0" b="0"/>
              <wp:wrapSquare wrapText="bothSides"/>
              <wp:docPr id="8340" name="Group 8340"/>
              <wp:cNvGraphicFramePr/>
              <a:graphic xmlns:a="http://schemas.openxmlformats.org/drawingml/2006/main">
                <a:graphicData uri="http://schemas.microsoft.com/office/word/2010/wordprocessingGroup">
                  <wpg:wgp>
                    <wpg:cNvGrpSpPr/>
                    <wpg:grpSpPr>
                      <a:xfrm>
                        <a:off x="0" y="0"/>
                        <a:ext cx="7164071" cy="30480"/>
                        <a:chOff x="0" y="0"/>
                        <a:chExt cx="7164071" cy="30480"/>
                      </a:xfrm>
                    </wpg:grpSpPr>
                    <wps:wsp>
                      <wps:cNvPr id="8770" name="Shape 8770"/>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71" name="Shape 8771"/>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72" name="Shape 8772"/>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73" name="Shape 8773"/>
                      <wps:cNvSpPr/>
                      <wps:spPr>
                        <a:xfrm>
                          <a:off x="6096" y="18288"/>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74" name="Shape 8774"/>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75" name="Shape 8775"/>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76" name="Shape 8776"/>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77" name="Shape 8777"/>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78" name="Shape 8778"/>
                      <wps:cNvSpPr/>
                      <wps:spPr>
                        <a:xfrm>
                          <a:off x="243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79" name="Shape 8779"/>
                      <wps:cNvSpPr/>
                      <wps:spPr>
                        <a:xfrm>
                          <a:off x="30480" y="24385"/>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80" name="Shape 8780"/>
                      <wps:cNvSpPr/>
                      <wps:spPr>
                        <a:xfrm>
                          <a:off x="30480" y="18288"/>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81" name="Shape 8781"/>
                      <wps:cNvSpPr/>
                      <wps:spPr>
                        <a:xfrm>
                          <a:off x="30480" y="12192"/>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82" name="Shape 8782"/>
                      <wps:cNvSpPr/>
                      <wps:spPr>
                        <a:xfrm>
                          <a:off x="30480" y="6097"/>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83" name="Shape 8783"/>
                      <wps:cNvSpPr/>
                      <wps:spPr>
                        <a:xfrm>
                          <a:off x="30480" y="0"/>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84" name="Shape 8784"/>
                      <wps:cNvSpPr/>
                      <wps:spPr>
                        <a:xfrm>
                          <a:off x="7157974"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85" name="Shape 8785"/>
                      <wps:cNvSpPr/>
                      <wps:spPr>
                        <a:xfrm>
                          <a:off x="713359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86" name="Shape 8786"/>
                      <wps:cNvSpPr/>
                      <wps:spPr>
                        <a:xfrm>
                          <a:off x="7151878"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87" name="Shape 8787"/>
                      <wps:cNvSpPr/>
                      <wps:spPr>
                        <a:xfrm>
                          <a:off x="7133590" y="18288"/>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88" name="Shape 8788"/>
                      <wps:cNvSpPr/>
                      <wps:spPr>
                        <a:xfrm>
                          <a:off x="714578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89" name="Shape 8789"/>
                      <wps:cNvSpPr/>
                      <wps:spPr>
                        <a:xfrm>
                          <a:off x="7133590"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0" name="Shape 8790"/>
                      <wps:cNvSpPr/>
                      <wps:spPr>
                        <a:xfrm>
                          <a:off x="7139686"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91" name="Shape 8791"/>
                      <wps:cNvSpPr/>
                      <wps:spPr>
                        <a:xfrm>
                          <a:off x="7133590"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92" name="Shape 8792"/>
                      <wps:cNvSpPr/>
                      <wps:spPr>
                        <a:xfrm>
                          <a:off x="71335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40" style="width:564.1pt;height:2.40002pt;position:absolute;mso-position-horizontal-relative:page;mso-position-horizontal:absolute;margin-left:24pt;mso-position-vertical-relative:page;margin-top:765.696pt;" coordsize="71640,304">
              <v:shape id="Shape 8793" style="position:absolute;width:91;height:304;left:0;top:0;" coordsize="9144,30480" path="m0,0l9144,0l9144,30480l0,30480l0,0">
                <v:stroke weight="0pt" endcap="flat" joinstyle="miter" miterlimit="10" on="false" color="#000000" opacity="0"/>
                <v:fill on="true" color="#000000"/>
              </v:shape>
              <v:shape id="Shape 8794" style="position:absolute;width:304;height:91;left:0;top:243;" coordsize="30480,9144" path="m0,0l30480,0l30480,9144l0,9144l0,0">
                <v:stroke weight="0pt" endcap="flat" joinstyle="miter" miterlimit="10" on="false" color="#000000" opacity="0"/>
                <v:fill on="true" color="#000000"/>
              </v:shape>
              <v:shape id="Shape 8795" style="position:absolute;width:91;height:243;left:60;top:0;" coordsize="9144,24385" path="m0,0l9144,0l9144,24385l0,24385l0,0">
                <v:stroke weight="0pt" endcap="flat" joinstyle="miter" miterlimit="10" on="false" color="#000000" opacity="0"/>
                <v:fill on="true" color="#ffffff"/>
              </v:shape>
              <v:shape id="Shape 8796" style="position:absolute;width:243;height:91;left:60;top:182;" coordsize="24384,9144" path="m0,0l24384,0l24384,9144l0,9144l0,0">
                <v:stroke weight="0pt" endcap="flat" joinstyle="miter" miterlimit="10" on="false" color="#000000" opacity="0"/>
                <v:fill on="true" color="#ffffff"/>
              </v:shape>
              <v:shape id="Shape 8797" style="position:absolute;width:91;height:182;left:121;top:0;" coordsize="9144,18288" path="m0,0l9144,0l9144,18288l0,18288l0,0">
                <v:stroke weight="0pt" endcap="flat" joinstyle="miter" miterlimit="10" on="false" color="#000000" opacity="0"/>
                <v:fill on="true" color="#000000"/>
              </v:shape>
              <v:shape id="Shape 8798" style="position:absolute;width:182;height:91;left:121;top:121;" coordsize="18288,9144" path="m0,0l18288,0l18288,9144l0,9144l0,0">
                <v:stroke weight="0pt" endcap="flat" joinstyle="miter" miterlimit="10" on="false" color="#000000" opacity="0"/>
                <v:fill on="true" color="#000000"/>
              </v:shape>
              <v:shape id="Shape 8799" style="position:absolute;width:91;height:121;left:182;top:0;" coordsize="9144,12192" path="m0,0l9144,0l9144,12192l0,12192l0,0">
                <v:stroke weight="0pt" endcap="flat" joinstyle="miter" miterlimit="10" on="false" color="#000000" opacity="0"/>
                <v:fill on="true" color="#ffffff"/>
              </v:shape>
              <v:shape id="Shape 8800" style="position:absolute;width:121;height:91;left:182;top:60;" coordsize="12192,9144" path="m0,0l12192,0l12192,9144l0,9144l0,0">
                <v:stroke weight="0pt" endcap="flat" joinstyle="miter" miterlimit="10" on="false" color="#000000" opacity="0"/>
                <v:fill on="true" color="#ffffff"/>
              </v:shape>
              <v:shape id="Shape 8801" style="position:absolute;width:91;height:91;left:243;top:0;" coordsize="9144,9144" path="m0,0l9144,0l9144,9144l0,9144l0,0">
                <v:stroke weight="0pt" endcap="flat" joinstyle="miter" miterlimit="10" on="false" color="#000000" opacity="0"/>
                <v:fill on="true" color="#000000"/>
              </v:shape>
              <v:shape id="Shape 8802" style="position:absolute;width:71031;height:91;left:304;top:243;" coordsize="7103110,9144" path="m0,0l7103110,0l7103110,9144l0,9144l0,0">
                <v:stroke weight="0pt" endcap="flat" joinstyle="miter" miterlimit="10" on="false" color="#000000" opacity="0"/>
                <v:fill on="true" color="#000000"/>
              </v:shape>
              <v:shape id="Shape 8803" style="position:absolute;width:71031;height:91;left:304;top:182;" coordsize="7103110,9144" path="m0,0l7103110,0l7103110,9144l0,9144l0,0">
                <v:stroke weight="0pt" endcap="flat" joinstyle="miter" miterlimit="10" on="false" color="#000000" opacity="0"/>
                <v:fill on="true" color="#ffffff"/>
              </v:shape>
              <v:shape id="Shape 8804" style="position:absolute;width:71031;height:91;left:304;top:121;" coordsize="7103110,9144" path="m0,0l7103110,0l7103110,9144l0,9144l0,0">
                <v:stroke weight="0pt" endcap="flat" joinstyle="miter" miterlimit="10" on="false" color="#000000" opacity="0"/>
                <v:fill on="true" color="#000000"/>
              </v:shape>
              <v:shape id="Shape 8805" style="position:absolute;width:71031;height:91;left:304;top:60;" coordsize="7103110,9144" path="m0,0l7103110,0l7103110,9144l0,9144l0,0">
                <v:stroke weight="0pt" endcap="flat" joinstyle="miter" miterlimit="10" on="false" color="#000000" opacity="0"/>
                <v:fill on="true" color="#ffffff"/>
              </v:shape>
              <v:shape id="Shape 8806" style="position:absolute;width:71031;height:91;left:304;top:0;" coordsize="7103110,9144" path="m0,0l7103110,0l7103110,9144l0,9144l0,0">
                <v:stroke weight="0pt" endcap="flat" joinstyle="miter" miterlimit="10" on="false" color="#000000" opacity="0"/>
                <v:fill on="true" color="#000000"/>
              </v:shape>
              <v:shape id="Shape 8807" style="position:absolute;width:91;height:304;left:71579;top:0;" coordsize="9144,30480" path="m0,0l9144,0l9144,30480l0,30480l0,0">
                <v:stroke weight="0pt" endcap="flat" joinstyle="miter" miterlimit="10" on="false" color="#000000" opacity="0"/>
                <v:fill on="true" color="#000000"/>
              </v:shape>
              <v:shape id="Shape 8808" style="position:absolute;width:304;height:91;left:71335;top:243;" coordsize="30480,9144" path="m0,0l30480,0l30480,9144l0,9144l0,0">
                <v:stroke weight="0pt" endcap="flat" joinstyle="miter" miterlimit="10" on="false" color="#000000" opacity="0"/>
                <v:fill on="true" color="#000000"/>
              </v:shape>
              <v:shape id="Shape 8809" style="position:absolute;width:91;height:243;left:71518;top:0;" coordsize="9144,24385" path="m0,0l9144,0l9144,24385l0,24385l0,0">
                <v:stroke weight="0pt" endcap="flat" joinstyle="miter" miterlimit="10" on="false" color="#000000" opacity="0"/>
                <v:fill on="true" color="#ffffff"/>
              </v:shape>
              <v:shape id="Shape 8810" style="position:absolute;width:243;height:91;left:71335;top:182;" coordsize="24384,9144" path="m0,0l24384,0l24384,9144l0,9144l0,0">
                <v:stroke weight="0pt" endcap="flat" joinstyle="miter" miterlimit="10" on="false" color="#000000" opacity="0"/>
                <v:fill on="true" color="#ffffff"/>
              </v:shape>
              <v:shape id="Shape 8811" style="position:absolute;width:91;height:182;left:71457;top:0;" coordsize="9144,18288" path="m0,0l9144,0l9144,18288l0,18288l0,0">
                <v:stroke weight="0pt" endcap="flat" joinstyle="miter" miterlimit="10" on="false" color="#000000" opacity="0"/>
                <v:fill on="true" color="#000000"/>
              </v:shape>
              <v:shape id="Shape 8812" style="position:absolute;width:182;height:91;left:71335;top:121;" coordsize="18288,9144" path="m0,0l18288,0l18288,9144l0,9144l0,0">
                <v:stroke weight="0pt" endcap="flat" joinstyle="miter" miterlimit="10" on="false" color="#000000" opacity="0"/>
                <v:fill on="true" color="#000000"/>
              </v:shape>
              <v:shape id="Shape 8813" style="position:absolute;width:91;height:121;left:71396;top:0;" coordsize="9144,12192" path="m0,0l9144,0l9144,12192l0,12192l0,0">
                <v:stroke weight="0pt" endcap="flat" joinstyle="miter" miterlimit="10" on="false" color="#000000" opacity="0"/>
                <v:fill on="true" color="#ffffff"/>
              </v:shape>
              <v:shape id="Shape 8814" style="position:absolute;width:121;height:91;left:71335;top:60;" coordsize="12192,9144" path="m0,0l12192,0l12192,9144l0,9144l0,0">
                <v:stroke weight="0pt" endcap="flat" joinstyle="miter" miterlimit="10" on="false" color="#000000" opacity="0"/>
                <v:fill on="true" color="#ffffff"/>
              </v:shape>
              <v:shape id="Shape 8815" style="position:absolute;width:91;height:91;left:71335;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02C52116" w14:textId="77777777" w:rsidR="00535803" w:rsidRDefault="00000000">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257C" w14:textId="77777777" w:rsidR="00535803" w:rsidRDefault="00000000">
    <w:pPr>
      <w:spacing w:after="0" w:line="259" w:lineRule="auto"/>
      <w:ind w:left="0" w:right="62" w:firstLine="0"/>
      <w:jc w:val="right"/>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307DC2E4" wp14:editId="63AA6C15">
              <wp:simplePos x="0" y="0"/>
              <wp:positionH relativeFrom="page">
                <wp:posOffset>896417</wp:posOffset>
              </wp:positionH>
              <wp:positionV relativeFrom="page">
                <wp:posOffset>9242755</wp:posOffset>
              </wp:positionV>
              <wp:extent cx="5981065" cy="6096"/>
              <wp:effectExtent l="0" t="0" r="0" b="0"/>
              <wp:wrapSquare wrapText="bothSides"/>
              <wp:docPr id="8260" name="Group 826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8720" name="Shape 872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8260" style="width:470.95pt;height:0.47998pt;position:absolute;mso-position-horizontal-relative:page;mso-position-horizontal:absolute;margin-left:70.584pt;mso-position-vertical-relative:page;margin-top:727.776pt;" coordsize="59810,60">
              <v:shape id="Shape 8721"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7456" behindDoc="0" locked="0" layoutInCell="1" allowOverlap="1" wp14:anchorId="1C0157DE" wp14:editId="7A94AB3F">
              <wp:simplePos x="0" y="0"/>
              <wp:positionH relativeFrom="page">
                <wp:posOffset>304800</wp:posOffset>
              </wp:positionH>
              <wp:positionV relativeFrom="page">
                <wp:posOffset>9724339</wp:posOffset>
              </wp:positionV>
              <wp:extent cx="7164071" cy="30480"/>
              <wp:effectExtent l="0" t="0" r="0" b="0"/>
              <wp:wrapSquare wrapText="bothSides"/>
              <wp:docPr id="8262" name="Group 8262"/>
              <wp:cNvGraphicFramePr/>
              <a:graphic xmlns:a="http://schemas.openxmlformats.org/drawingml/2006/main">
                <a:graphicData uri="http://schemas.microsoft.com/office/word/2010/wordprocessingGroup">
                  <wpg:wgp>
                    <wpg:cNvGrpSpPr/>
                    <wpg:grpSpPr>
                      <a:xfrm>
                        <a:off x="0" y="0"/>
                        <a:ext cx="7164071" cy="30480"/>
                        <a:chOff x="0" y="0"/>
                        <a:chExt cx="7164071" cy="30480"/>
                      </a:xfrm>
                    </wpg:grpSpPr>
                    <wps:wsp>
                      <wps:cNvPr id="8722" name="Shape 8722"/>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23" name="Shape 8723"/>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24" name="Shape 8724"/>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25" name="Shape 8725"/>
                      <wps:cNvSpPr/>
                      <wps:spPr>
                        <a:xfrm>
                          <a:off x="6096" y="18288"/>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26" name="Shape 8726"/>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27" name="Shape 8727"/>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28" name="Shape 8728"/>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29" name="Shape 8729"/>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30" name="Shape 8730"/>
                      <wps:cNvSpPr/>
                      <wps:spPr>
                        <a:xfrm>
                          <a:off x="243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1" name="Shape 8731"/>
                      <wps:cNvSpPr/>
                      <wps:spPr>
                        <a:xfrm>
                          <a:off x="30480" y="24385"/>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2" name="Shape 8732"/>
                      <wps:cNvSpPr/>
                      <wps:spPr>
                        <a:xfrm>
                          <a:off x="30480" y="18288"/>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33" name="Shape 8733"/>
                      <wps:cNvSpPr/>
                      <wps:spPr>
                        <a:xfrm>
                          <a:off x="30480" y="12192"/>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4" name="Shape 8734"/>
                      <wps:cNvSpPr/>
                      <wps:spPr>
                        <a:xfrm>
                          <a:off x="30480" y="6097"/>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35" name="Shape 8735"/>
                      <wps:cNvSpPr/>
                      <wps:spPr>
                        <a:xfrm>
                          <a:off x="30480" y="0"/>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6" name="Shape 8736"/>
                      <wps:cNvSpPr/>
                      <wps:spPr>
                        <a:xfrm>
                          <a:off x="7157974"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7" name="Shape 8737"/>
                      <wps:cNvSpPr/>
                      <wps:spPr>
                        <a:xfrm>
                          <a:off x="713359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8" name="Shape 8738"/>
                      <wps:cNvSpPr/>
                      <wps:spPr>
                        <a:xfrm>
                          <a:off x="7151878"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39" name="Shape 8739"/>
                      <wps:cNvSpPr/>
                      <wps:spPr>
                        <a:xfrm>
                          <a:off x="7133590" y="18288"/>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40" name="Shape 8740"/>
                      <wps:cNvSpPr/>
                      <wps:spPr>
                        <a:xfrm>
                          <a:off x="714578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1" name="Shape 8741"/>
                      <wps:cNvSpPr/>
                      <wps:spPr>
                        <a:xfrm>
                          <a:off x="7133590"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2" name="Shape 8742"/>
                      <wps:cNvSpPr/>
                      <wps:spPr>
                        <a:xfrm>
                          <a:off x="7139686"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43" name="Shape 8743"/>
                      <wps:cNvSpPr/>
                      <wps:spPr>
                        <a:xfrm>
                          <a:off x="7133590"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44" name="Shape 8744"/>
                      <wps:cNvSpPr/>
                      <wps:spPr>
                        <a:xfrm>
                          <a:off x="71335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262" style="width:564.1pt;height:2.40002pt;position:absolute;mso-position-horizontal-relative:page;mso-position-horizontal:absolute;margin-left:24pt;mso-position-vertical-relative:page;margin-top:765.696pt;" coordsize="71640,304">
              <v:shape id="Shape 8745" style="position:absolute;width:91;height:304;left:0;top:0;" coordsize="9144,30480" path="m0,0l9144,0l9144,30480l0,30480l0,0">
                <v:stroke weight="0pt" endcap="flat" joinstyle="miter" miterlimit="10" on="false" color="#000000" opacity="0"/>
                <v:fill on="true" color="#000000"/>
              </v:shape>
              <v:shape id="Shape 8746" style="position:absolute;width:304;height:91;left:0;top:243;" coordsize="30480,9144" path="m0,0l30480,0l30480,9144l0,9144l0,0">
                <v:stroke weight="0pt" endcap="flat" joinstyle="miter" miterlimit="10" on="false" color="#000000" opacity="0"/>
                <v:fill on="true" color="#000000"/>
              </v:shape>
              <v:shape id="Shape 8747" style="position:absolute;width:91;height:243;left:60;top:0;" coordsize="9144,24385" path="m0,0l9144,0l9144,24385l0,24385l0,0">
                <v:stroke weight="0pt" endcap="flat" joinstyle="miter" miterlimit="10" on="false" color="#000000" opacity="0"/>
                <v:fill on="true" color="#ffffff"/>
              </v:shape>
              <v:shape id="Shape 8748" style="position:absolute;width:243;height:91;left:60;top:182;" coordsize="24384,9144" path="m0,0l24384,0l24384,9144l0,9144l0,0">
                <v:stroke weight="0pt" endcap="flat" joinstyle="miter" miterlimit="10" on="false" color="#000000" opacity="0"/>
                <v:fill on="true" color="#ffffff"/>
              </v:shape>
              <v:shape id="Shape 8749" style="position:absolute;width:91;height:182;left:121;top:0;" coordsize="9144,18288" path="m0,0l9144,0l9144,18288l0,18288l0,0">
                <v:stroke weight="0pt" endcap="flat" joinstyle="miter" miterlimit="10" on="false" color="#000000" opacity="0"/>
                <v:fill on="true" color="#000000"/>
              </v:shape>
              <v:shape id="Shape 8750" style="position:absolute;width:182;height:91;left:121;top:121;" coordsize="18288,9144" path="m0,0l18288,0l18288,9144l0,9144l0,0">
                <v:stroke weight="0pt" endcap="flat" joinstyle="miter" miterlimit="10" on="false" color="#000000" opacity="0"/>
                <v:fill on="true" color="#000000"/>
              </v:shape>
              <v:shape id="Shape 8751" style="position:absolute;width:91;height:121;left:182;top:0;" coordsize="9144,12192" path="m0,0l9144,0l9144,12192l0,12192l0,0">
                <v:stroke weight="0pt" endcap="flat" joinstyle="miter" miterlimit="10" on="false" color="#000000" opacity="0"/>
                <v:fill on="true" color="#ffffff"/>
              </v:shape>
              <v:shape id="Shape 8752" style="position:absolute;width:121;height:91;left:182;top:60;" coordsize="12192,9144" path="m0,0l12192,0l12192,9144l0,9144l0,0">
                <v:stroke weight="0pt" endcap="flat" joinstyle="miter" miterlimit="10" on="false" color="#000000" opacity="0"/>
                <v:fill on="true" color="#ffffff"/>
              </v:shape>
              <v:shape id="Shape 8753" style="position:absolute;width:91;height:91;left:243;top:0;" coordsize="9144,9144" path="m0,0l9144,0l9144,9144l0,9144l0,0">
                <v:stroke weight="0pt" endcap="flat" joinstyle="miter" miterlimit="10" on="false" color="#000000" opacity="0"/>
                <v:fill on="true" color="#000000"/>
              </v:shape>
              <v:shape id="Shape 8754" style="position:absolute;width:71031;height:91;left:304;top:243;" coordsize="7103110,9144" path="m0,0l7103110,0l7103110,9144l0,9144l0,0">
                <v:stroke weight="0pt" endcap="flat" joinstyle="miter" miterlimit="10" on="false" color="#000000" opacity="0"/>
                <v:fill on="true" color="#000000"/>
              </v:shape>
              <v:shape id="Shape 8755" style="position:absolute;width:71031;height:91;left:304;top:182;" coordsize="7103110,9144" path="m0,0l7103110,0l7103110,9144l0,9144l0,0">
                <v:stroke weight="0pt" endcap="flat" joinstyle="miter" miterlimit="10" on="false" color="#000000" opacity="0"/>
                <v:fill on="true" color="#ffffff"/>
              </v:shape>
              <v:shape id="Shape 8756" style="position:absolute;width:71031;height:91;left:304;top:121;" coordsize="7103110,9144" path="m0,0l7103110,0l7103110,9144l0,9144l0,0">
                <v:stroke weight="0pt" endcap="flat" joinstyle="miter" miterlimit="10" on="false" color="#000000" opacity="0"/>
                <v:fill on="true" color="#000000"/>
              </v:shape>
              <v:shape id="Shape 8757" style="position:absolute;width:71031;height:91;left:304;top:60;" coordsize="7103110,9144" path="m0,0l7103110,0l7103110,9144l0,9144l0,0">
                <v:stroke weight="0pt" endcap="flat" joinstyle="miter" miterlimit="10" on="false" color="#000000" opacity="0"/>
                <v:fill on="true" color="#ffffff"/>
              </v:shape>
              <v:shape id="Shape 8758" style="position:absolute;width:71031;height:91;left:304;top:0;" coordsize="7103110,9144" path="m0,0l7103110,0l7103110,9144l0,9144l0,0">
                <v:stroke weight="0pt" endcap="flat" joinstyle="miter" miterlimit="10" on="false" color="#000000" opacity="0"/>
                <v:fill on="true" color="#000000"/>
              </v:shape>
              <v:shape id="Shape 8759" style="position:absolute;width:91;height:304;left:71579;top:0;" coordsize="9144,30480" path="m0,0l9144,0l9144,30480l0,30480l0,0">
                <v:stroke weight="0pt" endcap="flat" joinstyle="miter" miterlimit="10" on="false" color="#000000" opacity="0"/>
                <v:fill on="true" color="#000000"/>
              </v:shape>
              <v:shape id="Shape 8760" style="position:absolute;width:304;height:91;left:71335;top:243;" coordsize="30480,9144" path="m0,0l30480,0l30480,9144l0,9144l0,0">
                <v:stroke weight="0pt" endcap="flat" joinstyle="miter" miterlimit="10" on="false" color="#000000" opacity="0"/>
                <v:fill on="true" color="#000000"/>
              </v:shape>
              <v:shape id="Shape 8761" style="position:absolute;width:91;height:243;left:71518;top:0;" coordsize="9144,24385" path="m0,0l9144,0l9144,24385l0,24385l0,0">
                <v:stroke weight="0pt" endcap="flat" joinstyle="miter" miterlimit="10" on="false" color="#000000" opacity="0"/>
                <v:fill on="true" color="#ffffff"/>
              </v:shape>
              <v:shape id="Shape 8762" style="position:absolute;width:243;height:91;left:71335;top:182;" coordsize="24384,9144" path="m0,0l24384,0l24384,9144l0,9144l0,0">
                <v:stroke weight="0pt" endcap="flat" joinstyle="miter" miterlimit="10" on="false" color="#000000" opacity="0"/>
                <v:fill on="true" color="#ffffff"/>
              </v:shape>
              <v:shape id="Shape 8763" style="position:absolute;width:91;height:182;left:71457;top:0;" coordsize="9144,18288" path="m0,0l9144,0l9144,18288l0,18288l0,0">
                <v:stroke weight="0pt" endcap="flat" joinstyle="miter" miterlimit="10" on="false" color="#000000" opacity="0"/>
                <v:fill on="true" color="#000000"/>
              </v:shape>
              <v:shape id="Shape 8764" style="position:absolute;width:182;height:91;left:71335;top:121;" coordsize="18288,9144" path="m0,0l18288,0l18288,9144l0,9144l0,0">
                <v:stroke weight="0pt" endcap="flat" joinstyle="miter" miterlimit="10" on="false" color="#000000" opacity="0"/>
                <v:fill on="true" color="#000000"/>
              </v:shape>
              <v:shape id="Shape 8765" style="position:absolute;width:91;height:121;left:71396;top:0;" coordsize="9144,12192" path="m0,0l9144,0l9144,12192l0,12192l0,0">
                <v:stroke weight="0pt" endcap="flat" joinstyle="miter" miterlimit="10" on="false" color="#000000" opacity="0"/>
                <v:fill on="true" color="#ffffff"/>
              </v:shape>
              <v:shape id="Shape 8766" style="position:absolute;width:121;height:91;left:71335;top:60;" coordsize="12192,9144" path="m0,0l12192,0l12192,9144l0,9144l0,0">
                <v:stroke weight="0pt" endcap="flat" joinstyle="miter" miterlimit="10" on="false" color="#000000" opacity="0"/>
                <v:fill on="true" color="#ffffff"/>
              </v:shape>
              <v:shape id="Shape 8767" style="position:absolute;width:91;height:91;left:71335;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023EBF5F" w14:textId="77777777" w:rsidR="00535803" w:rsidRDefault="00000000">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7D31" w14:textId="77777777" w:rsidR="00535803" w:rsidRDefault="00000000">
    <w:pPr>
      <w:spacing w:after="0" w:line="259" w:lineRule="auto"/>
      <w:ind w:left="-1440" w:right="10805" w:firstLine="0"/>
      <w:jc w:val="left"/>
    </w:pPr>
    <w:r>
      <w:rPr>
        <w:rFonts w:ascii="Calibri" w:eastAsia="Calibri" w:hAnsi="Calibri" w:cs="Calibri"/>
        <w:noProof/>
      </w:rPr>
      <mc:AlternateContent>
        <mc:Choice Requires="wpg">
          <w:drawing>
            <wp:anchor distT="0" distB="0" distL="114300" distR="114300" simplePos="0" relativeHeight="251668480" behindDoc="0" locked="0" layoutInCell="1" allowOverlap="1" wp14:anchorId="2553D181" wp14:editId="1B99181C">
              <wp:simplePos x="0" y="0"/>
              <wp:positionH relativeFrom="page">
                <wp:posOffset>304800</wp:posOffset>
              </wp:positionH>
              <wp:positionV relativeFrom="page">
                <wp:posOffset>9724339</wp:posOffset>
              </wp:positionV>
              <wp:extent cx="7164071" cy="30480"/>
              <wp:effectExtent l="0" t="0" r="0" b="0"/>
              <wp:wrapSquare wrapText="bothSides"/>
              <wp:docPr id="8187" name="Group 8187"/>
              <wp:cNvGraphicFramePr/>
              <a:graphic xmlns:a="http://schemas.openxmlformats.org/drawingml/2006/main">
                <a:graphicData uri="http://schemas.microsoft.com/office/word/2010/wordprocessingGroup">
                  <wpg:wgp>
                    <wpg:cNvGrpSpPr/>
                    <wpg:grpSpPr>
                      <a:xfrm>
                        <a:off x="0" y="0"/>
                        <a:ext cx="7164071" cy="30480"/>
                        <a:chOff x="0" y="0"/>
                        <a:chExt cx="7164071" cy="30480"/>
                      </a:xfrm>
                    </wpg:grpSpPr>
                    <wps:wsp>
                      <wps:cNvPr id="8674" name="Shape 8674"/>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75" name="Shape 8675"/>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76" name="Shape 8676"/>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77" name="Shape 8677"/>
                      <wps:cNvSpPr/>
                      <wps:spPr>
                        <a:xfrm>
                          <a:off x="6096" y="18288"/>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78" name="Shape 8678"/>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79" name="Shape 8679"/>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0" name="Shape 8680"/>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81" name="Shape 8681"/>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82" name="Shape 8682"/>
                      <wps:cNvSpPr/>
                      <wps:spPr>
                        <a:xfrm>
                          <a:off x="243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3" name="Shape 8683"/>
                      <wps:cNvSpPr/>
                      <wps:spPr>
                        <a:xfrm>
                          <a:off x="30480" y="24385"/>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4" name="Shape 8684"/>
                      <wps:cNvSpPr/>
                      <wps:spPr>
                        <a:xfrm>
                          <a:off x="30480" y="18288"/>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85" name="Shape 8685"/>
                      <wps:cNvSpPr/>
                      <wps:spPr>
                        <a:xfrm>
                          <a:off x="30480" y="12192"/>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6" name="Shape 8686"/>
                      <wps:cNvSpPr/>
                      <wps:spPr>
                        <a:xfrm>
                          <a:off x="30480" y="6097"/>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87" name="Shape 8687"/>
                      <wps:cNvSpPr/>
                      <wps:spPr>
                        <a:xfrm>
                          <a:off x="30480" y="0"/>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8" name="Shape 8688"/>
                      <wps:cNvSpPr/>
                      <wps:spPr>
                        <a:xfrm>
                          <a:off x="7157974"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9" name="Shape 8689"/>
                      <wps:cNvSpPr/>
                      <wps:spPr>
                        <a:xfrm>
                          <a:off x="713359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90" name="Shape 8690"/>
                      <wps:cNvSpPr/>
                      <wps:spPr>
                        <a:xfrm>
                          <a:off x="7151878"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91" name="Shape 8691"/>
                      <wps:cNvSpPr/>
                      <wps:spPr>
                        <a:xfrm>
                          <a:off x="7133590" y="18288"/>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92" name="Shape 8692"/>
                      <wps:cNvSpPr/>
                      <wps:spPr>
                        <a:xfrm>
                          <a:off x="714578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93" name="Shape 8693"/>
                      <wps:cNvSpPr/>
                      <wps:spPr>
                        <a:xfrm>
                          <a:off x="7133590"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94" name="Shape 8694"/>
                      <wps:cNvSpPr/>
                      <wps:spPr>
                        <a:xfrm>
                          <a:off x="7139686"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95" name="Shape 8695"/>
                      <wps:cNvSpPr/>
                      <wps:spPr>
                        <a:xfrm>
                          <a:off x="7133590"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96" name="Shape 8696"/>
                      <wps:cNvSpPr/>
                      <wps:spPr>
                        <a:xfrm>
                          <a:off x="71335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187" style="width:564.1pt;height:2.40002pt;position:absolute;mso-position-horizontal-relative:page;mso-position-horizontal:absolute;margin-left:24pt;mso-position-vertical-relative:page;margin-top:765.696pt;" coordsize="71640,304">
              <v:shape id="Shape 8697" style="position:absolute;width:91;height:304;left:0;top:0;" coordsize="9144,30480" path="m0,0l9144,0l9144,30480l0,30480l0,0">
                <v:stroke weight="0pt" endcap="flat" joinstyle="miter" miterlimit="10" on="false" color="#000000" opacity="0"/>
                <v:fill on="true" color="#000000"/>
              </v:shape>
              <v:shape id="Shape 8698" style="position:absolute;width:304;height:91;left:0;top:243;" coordsize="30480,9144" path="m0,0l30480,0l30480,9144l0,9144l0,0">
                <v:stroke weight="0pt" endcap="flat" joinstyle="miter" miterlimit="10" on="false" color="#000000" opacity="0"/>
                <v:fill on="true" color="#000000"/>
              </v:shape>
              <v:shape id="Shape 8699" style="position:absolute;width:91;height:243;left:60;top:0;" coordsize="9144,24385" path="m0,0l9144,0l9144,24385l0,24385l0,0">
                <v:stroke weight="0pt" endcap="flat" joinstyle="miter" miterlimit="10" on="false" color="#000000" opacity="0"/>
                <v:fill on="true" color="#ffffff"/>
              </v:shape>
              <v:shape id="Shape 8700" style="position:absolute;width:243;height:91;left:60;top:182;" coordsize="24384,9144" path="m0,0l24384,0l24384,9144l0,9144l0,0">
                <v:stroke weight="0pt" endcap="flat" joinstyle="miter" miterlimit="10" on="false" color="#000000" opacity="0"/>
                <v:fill on="true" color="#ffffff"/>
              </v:shape>
              <v:shape id="Shape 8701" style="position:absolute;width:91;height:182;left:121;top:0;" coordsize="9144,18288" path="m0,0l9144,0l9144,18288l0,18288l0,0">
                <v:stroke weight="0pt" endcap="flat" joinstyle="miter" miterlimit="10" on="false" color="#000000" opacity="0"/>
                <v:fill on="true" color="#000000"/>
              </v:shape>
              <v:shape id="Shape 8702" style="position:absolute;width:182;height:91;left:121;top:121;" coordsize="18288,9144" path="m0,0l18288,0l18288,9144l0,9144l0,0">
                <v:stroke weight="0pt" endcap="flat" joinstyle="miter" miterlimit="10" on="false" color="#000000" opacity="0"/>
                <v:fill on="true" color="#000000"/>
              </v:shape>
              <v:shape id="Shape 8703" style="position:absolute;width:91;height:121;left:182;top:0;" coordsize="9144,12192" path="m0,0l9144,0l9144,12192l0,12192l0,0">
                <v:stroke weight="0pt" endcap="flat" joinstyle="miter" miterlimit="10" on="false" color="#000000" opacity="0"/>
                <v:fill on="true" color="#ffffff"/>
              </v:shape>
              <v:shape id="Shape 8704" style="position:absolute;width:121;height:91;left:182;top:60;" coordsize="12192,9144" path="m0,0l12192,0l12192,9144l0,9144l0,0">
                <v:stroke weight="0pt" endcap="flat" joinstyle="miter" miterlimit="10" on="false" color="#000000" opacity="0"/>
                <v:fill on="true" color="#ffffff"/>
              </v:shape>
              <v:shape id="Shape 8705" style="position:absolute;width:91;height:91;left:243;top:0;" coordsize="9144,9144" path="m0,0l9144,0l9144,9144l0,9144l0,0">
                <v:stroke weight="0pt" endcap="flat" joinstyle="miter" miterlimit="10" on="false" color="#000000" opacity="0"/>
                <v:fill on="true" color="#000000"/>
              </v:shape>
              <v:shape id="Shape 8706" style="position:absolute;width:71031;height:91;left:304;top:243;" coordsize="7103110,9144" path="m0,0l7103110,0l7103110,9144l0,9144l0,0">
                <v:stroke weight="0pt" endcap="flat" joinstyle="miter" miterlimit="10" on="false" color="#000000" opacity="0"/>
                <v:fill on="true" color="#000000"/>
              </v:shape>
              <v:shape id="Shape 8707" style="position:absolute;width:71031;height:91;left:304;top:182;" coordsize="7103110,9144" path="m0,0l7103110,0l7103110,9144l0,9144l0,0">
                <v:stroke weight="0pt" endcap="flat" joinstyle="miter" miterlimit="10" on="false" color="#000000" opacity="0"/>
                <v:fill on="true" color="#ffffff"/>
              </v:shape>
              <v:shape id="Shape 8708" style="position:absolute;width:71031;height:91;left:304;top:121;" coordsize="7103110,9144" path="m0,0l7103110,0l7103110,9144l0,9144l0,0">
                <v:stroke weight="0pt" endcap="flat" joinstyle="miter" miterlimit="10" on="false" color="#000000" opacity="0"/>
                <v:fill on="true" color="#000000"/>
              </v:shape>
              <v:shape id="Shape 8709" style="position:absolute;width:71031;height:91;left:304;top:60;" coordsize="7103110,9144" path="m0,0l7103110,0l7103110,9144l0,9144l0,0">
                <v:stroke weight="0pt" endcap="flat" joinstyle="miter" miterlimit="10" on="false" color="#000000" opacity="0"/>
                <v:fill on="true" color="#ffffff"/>
              </v:shape>
              <v:shape id="Shape 8710" style="position:absolute;width:71031;height:91;left:304;top:0;" coordsize="7103110,9144" path="m0,0l7103110,0l7103110,9144l0,9144l0,0">
                <v:stroke weight="0pt" endcap="flat" joinstyle="miter" miterlimit="10" on="false" color="#000000" opacity="0"/>
                <v:fill on="true" color="#000000"/>
              </v:shape>
              <v:shape id="Shape 8711" style="position:absolute;width:91;height:304;left:71579;top:0;" coordsize="9144,30480" path="m0,0l9144,0l9144,30480l0,30480l0,0">
                <v:stroke weight="0pt" endcap="flat" joinstyle="miter" miterlimit="10" on="false" color="#000000" opacity="0"/>
                <v:fill on="true" color="#000000"/>
              </v:shape>
              <v:shape id="Shape 8712" style="position:absolute;width:304;height:91;left:71335;top:243;" coordsize="30480,9144" path="m0,0l30480,0l30480,9144l0,9144l0,0">
                <v:stroke weight="0pt" endcap="flat" joinstyle="miter" miterlimit="10" on="false" color="#000000" opacity="0"/>
                <v:fill on="true" color="#000000"/>
              </v:shape>
              <v:shape id="Shape 8713" style="position:absolute;width:91;height:243;left:71518;top:0;" coordsize="9144,24385" path="m0,0l9144,0l9144,24385l0,24385l0,0">
                <v:stroke weight="0pt" endcap="flat" joinstyle="miter" miterlimit="10" on="false" color="#000000" opacity="0"/>
                <v:fill on="true" color="#ffffff"/>
              </v:shape>
              <v:shape id="Shape 8714" style="position:absolute;width:243;height:91;left:71335;top:182;" coordsize="24384,9144" path="m0,0l24384,0l24384,9144l0,9144l0,0">
                <v:stroke weight="0pt" endcap="flat" joinstyle="miter" miterlimit="10" on="false" color="#000000" opacity="0"/>
                <v:fill on="true" color="#ffffff"/>
              </v:shape>
              <v:shape id="Shape 8715" style="position:absolute;width:91;height:182;left:71457;top:0;" coordsize="9144,18288" path="m0,0l9144,0l9144,18288l0,18288l0,0">
                <v:stroke weight="0pt" endcap="flat" joinstyle="miter" miterlimit="10" on="false" color="#000000" opacity="0"/>
                <v:fill on="true" color="#000000"/>
              </v:shape>
              <v:shape id="Shape 8716" style="position:absolute;width:182;height:91;left:71335;top:121;" coordsize="18288,9144" path="m0,0l18288,0l18288,9144l0,9144l0,0">
                <v:stroke weight="0pt" endcap="flat" joinstyle="miter" miterlimit="10" on="false" color="#000000" opacity="0"/>
                <v:fill on="true" color="#000000"/>
              </v:shape>
              <v:shape id="Shape 8717" style="position:absolute;width:91;height:121;left:71396;top:0;" coordsize="9144,12192" path="m0,0l9144,0l9144,12192l0,12192l0,0">
                <v:stroke weight="0pt" endcap="flat" joinstyle="miter" miterlimit="10" on="false" color="#000000" opacity="0"/>
                <v:fill on="true" color="#ffffff"/>
              </v:shape>
              <v:shape id="Shape 8718" style="position:absolute;width:121;height:91;left:71335;top:60;" coordsize="12192,9144" path="m0,0l12192,0l12192,9144l0,9144l0,0">
                <v:stroke weight="0pt" endcap="flat" joinstyle="miter" miterlimit="10" on="false" color="#000000" opacity="0"/>
                <v:fill on="true" color="#ffffff"/>
              </v:shape>
              <v:shape id="Shape 8719" style="position:absolute;width:91;height:91;left:71335;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68532" w14:textId="77777777" w:rsidR="00077D94" w:rsidRDefault="00077D94">
      <w:pPr>
        <w:spacing w:after="0" w:line="240" w:lineRule="auto"/>
      </w:pPr>
      <w:r>
        <w:separator/>
      </w:r>
    </w:p>
  </w:footnote>
  <w:footnote w:type="continuationSeparator" w:id="0">
    <w:p w14:paraId="7AFB4F95" w14:textId="77777777" w:rsidR="00077D94" w:rsidRDefault="00077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C410" w14:textId="77777777" w:rsidR="00535803" w:rsidRDefault="00000000">
    <w:pPr>
      <w:spacing w:after="0" w:line="259" w:lineRule="auto"/>
      <w:ind w:left="-1440" w:right="10805"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C928206" wp14:editId="5B92EB55">
              <wp:simplePos x="0" y="0"/>
              <wp:positionH relativeFrom="page">
                <wp:posOffset>304800</wp:posOffset>
              </wp:positionH>
              <wp:positionV relativeFrom="page">
                <wp:posOffset>304800</wp:posOffset>
              </wp:positionV>
              <wp:extent cx="7164071" cy="30480"/>
              <wp:effectExtent l="0" t="0" r="0" b="0"/>
              <wp:wrapSquare wrapText="bothSides"/>
              <wp:docPr id="8293" name="Group 8293"/>
              <wp:cNvGraphicFramePr/>
              <a:graphic xmlns:a="http://schemas.openxmlformats.org/drawingml/2006/main">
                <a:graphicData uri="http://schemas.microsoft.com/office/word/2010/wordprocessingGroup">
                  <wpg:wgp>
                    <wpg:cNvGrpSpPr/>
                    <wpg:grpSpPr>
                      <a:xfrm>
                        <a:off x="0" y="0"/>
                        <a:ext cx="7164071" cy="30480"/>
                        <a:chOff x="0" y="0"/>
                        <a:chExt cx="7164071" cy="30480"/>
                      </a:xfrm>
                    </wpg:grpSpPr>
                    <wps:wsp>
                      <wps:cNvPr id="8608" name="Shape 8608"/>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09" name="Shape 8609"/>
                      <wps:cNvSpPr/>
                      <wps:spPr>
                        <a:xfrm>
                          <a:off x="0" y="0"/>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0" name="Shape 8610"/>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1" name="Shape 8611"/>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2" name="Shape 8612"/>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3" name="Shape 8613"/>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4" name="Shape 8614"/>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5" name="Shape 8615"/>
                      <wps:cNvSpPr/>
                      <wps:spPr>
                        <a:xfrm>
                          <a:off x="18288" y="18288"/>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6" name="Shape 8616"/>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7" name="Shape 8617"/>
                      <wps:cNvSpPr/>
                      <wps:spPr>
                        <a:xfrm>
                          <a:off x="30480" y="0"/>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8" name="Shape 8618"/>
                      <wps:cNvSpPr/>
                      <wps:spPr>
                        <a:xfrm>
                          <a:off x="30480" y="6097"/>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9" name="Shape 8619"/>
                      <wps:cNvSpPr/>
                      <wps:spPr>
                        <a:xfrm>
                          <a:off x="30480" y="12192"/>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0" name="Shape 8620"/>
                      <wps:cNvSpPr/>
                      <wps:spPr>
                        <a:xfrm>
                          <a:off x="30480" y="18288"/>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21" name="Shape 8621"/>
                      <wps:cNvSpPr/>
                      <wps:spPr>
                        <a:xfrm>
                          <a:off x="30480" y="24385"/>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2" name="Shape 8622"/>
                      <wps:cNvSpPr/>
                      <wps:spPr>
                        <a:xfrm>
                          <a:off x="7157974"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3" name="Shape 8623"/>
                      <wps:cNvSpPr/>
                      <wps:spPr>
                        <a:xfrm>
                          <a:off x="7133590" y="0"/>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4" name="Shape 8624"/>
                      <wps:cNvSpPr/>
                      <wps:spPr>
                        <a:xfrm>
                          <a:off x="7151878"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25" name="Shape 8625"/>
                      <wps:cNvSpPr/>
                      <wps:spPr>
                        <a:xfrm>
                          <a:off x="7133590"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26" name="Shape 8626"/>
                      <wps:cNvSpPr/>
                      <wps:spPr>
                        <a:xfrm>
                          <a:off x="714578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7" name="Shape 8627"/>
                      <wps:cNvSpPr/>
                      <wps:spPr>
                        <a:xfrm>
                          <a:off x="7133590"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8" name="Shape 8628"/>
                      <wps:cNvSpPr/>
                      <wps:spPr>
                        <a:xfrm>
                          <a:off x="7139686"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29" name="Shape 8629"/>
                      <wps:cNvSpPr/>
                      <wps:spPr>
                        <a:xfrm>
                          <a:off x="7133590" y="18288"/>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30" name="Shape 8630"/>
                      <wps:cNvSpPr/>
                      <wps:spPr>
                        <a:xfrm>
                          <a:off x="7133590"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293" style="width:564.1pt;height:2.40002pt;position:absolute;mso-position-horizontal-relative:page;mso-position-horizontal:absolute;margin-left:24pt;mso-position-vertical-relative:page;margin-top:24pt;" coordsize="71640,304">
              <v:shape id="Shape 8631" style="position:absolute;width:91;height:304;left:0;top:0;" coordsize="9144,30480" path="m0,0l9144,0l9144,30480l0,30480l0,0">
                <v:stroke weight="0pt" endcap="flat" joinstyle="miter" miterlimit="10" on="false" color="#000000" opacity="0"/>
                <v:fill on="true" color="#000000"/>
              </v:shape>
              <v:shape id="Shape 8632" style="position:absolute;width:304;height:91;left:0;top:0;" coordsize="30480,9144" path="m0,0l30480,0l30480,9144l0,9144l0,0">
                <v:stroke weight="0pt" endcap="flat" joinstyle="miter" miterlimit="10" on="false" color="#000000" opacity="0"/>
                <v:fill on="true" color="#000000"/>
              </v:shape>
              <v:shape id="Shape 8633" style="position:absolute;width:91;height:243;left:60;top:60;" coordsize="9144,24384" path="m0,0l9144,0l9144,24384l0,24384l0,0">
                <v:stroke weight="0pt" endcap="flat" joinstyle="miter" miterlimit="10" on="false" color="#000000" opacity="0"/>
                <v:fill on="true" color="#ffffff"/>
              </v:shape>
              <v:shape id="Shape 8634" style="position:absolute;width:243;height:91;left:60;top:60;" coordsize="24384,9144" path="m0,0l24384,0l24384,9144l0,9144l0,0">
                <v:stroke weight="0pt" endcap="flat" joinstyle="miter" miterlimit="10" on="false" color="#000000" opacity="0"/>
                <v:fill on="true" color="#ffffff"/>
              </v:shape>
              <v:shape id="Shape 8635" style="position:absolute;width:91;height:182;left:121;top:121;" coordsize="9144,18288" path="m0,0l9144,0l9144,18288l0,18288l0,0">
                <v:stroke weight="0pt" endcap="flat" joinstyle="miter" miterlimit="10" on="false" color="#000000" opacity="0"/>
                <v:fill on="true" color="#000000"/>
              </v:shape>
              <v:shape id="Shape 8636" style="position:absolute;width:182;height:91;left:121;top:121;" coordsize="18288,9144" path="m0,0l18288,0l18288,9144l0,9144l0,0">
                <v:stroke weight="0pt" endcap="flat" joinstyle="miter" miterlimit="10" on="false" color="#000000" opacity="0"/>
                <v:fill on="true" color="#000000"/>
              </v:shape>
              <v:shape id="Shape 8637" style="position:absolute;width:91;height:121;left:182;top:182;" coordsize="9144,12192" path="m0,0l9144,0l9144,12192l0,12192l0,0">
                <v:stroke weight="0pt" endcap="flat" joinstyle="miter" miterlimit="10" on="false" color="#000000" opacity="0"/>
                <v:fill on="true" color="#ffffff"/>
              </v:shape>
              <v:shape id="Shape 8638" style="position:absolute;width:121;height:91;left:182;top:182;" coordsize="12192,9144" path="m0,0l12192,0l12192,9144l0,9144l0,0">
                <v:stroke weight="0pt" endcap="flat" joinstyle="miter" miterlimit="10" on="false" color="#000000" opacity="0"/>
                <v:fill on="true" color="#ffffff"/>
              </v:shape>
              <v:shape id="Shape 8639" style="position:absolute;width:91;height:91;left:243;top:243;" coordsize="9144,9144" path="m0,0l9144,0l9144,9144l0,9144l0,0">
                <v:stroke weight="0pt" endcap="flat" joinstyle="miter" miterlimit="10" on="false" color="#000000" opacity="0"/>
                <v:fill on="true" color="#000000"/>
              </v:shape>
              <v:shape id="Shape 8640" style="position:absolute;width:71031;height:91;left:304;top:0;" coordsize="7103110,9144" path="m0,0l7103110,0l7103110,9144l0,9144l0,0">
                <v:stroke weight="0pt" endcap="flat" joinstyle="miter" miterlimit="10" on="false" color="#000000" opacity="0"/>
                <v:fill on="true" color="#000000"/>
              </v:shape>
              <v:shape id="Shape 8641" style="position:absolute;width:71031;height:91;left:304;top:60;" coordsize="7103110,9144" path="m0,0l7103110,0l7103110,9144l0,9144l0,0">
                <v:stroke weight="0pt" endcap="flat" joinstyle="miter" miterlimit="10" on="false" color="#000000" opacity="0"/>
                <v:fill on="true" color="#ffffff"/>
              </v:shape>
              <v:shape id="Shape 8642" style="position:absolute;width:71031;height:91;left:304;top:121;" coordsize="7103110,9144" path="m0,0l7103110,0l7103110,9144l0,9144l0,0">
                <v:stroke weight="0pt" endcap="flat" joinstyle="miter" miterlimit="10" on="false" color="#000000" opacity="0"/>
                <v:fill on="true" color="#000000"/>
              </v:shape>
              <v:shape id="Shape 8643" style="position:absolute;width:71031;height:91;left:304;top:182;" coordsize="7103110,9144" path="m0,0l7103110,0l7103110,9144l0,9144l0,0">
                <v:stroke weight="0pt" endcap="flat" joinstyle="miter" miterlimit="10" on="false" color="#000000" opacity="0"/>
                <v:fill on="true" color="#ffffff"/>
              </v:shape>
              <v:shape id="Shape 8644" style="position:absolute;width:71031;height:91;left:304;top:243;" coordsize="7103110,9144" path="m0,0l7103110,0l7103110,9144l0,9144l0,0">
                <v:stroke weight="0pt" endcap="flat" joinstyle="miter" miterlimit="10" on="false" color="#000000" opacity="0"/>
                <v:fill on="true" color="#000000"/>
              </v:shape>
              <v:shape id="Shape 8645" style="position:absolute;width:91;height:304;left:71579;top:0;" coordsize="9144,30480" path="m0,0l9144,0l9144,30480l0,30480l0,0">
                <v:stroke weight="0pt" endcap="flat" joinstyle="miter" miterlimit="10" on="false" color="#000000" opacity="0"/>
                <v:fill on="true" color="#000000"/>
              </v:shape>
              <v:shape id="Shape 8646" style="position:absolute;width:304;height:91;left:71335;top:0;" coordsize="30480,9144" path="m0,0l30480,0l30480,9144l0,9144l0,0">
                <v:stroke weight="0pt" endcap="flat" joinstyle="miter" miterlimit="10" on="false" color="#000000" opacity="0"/>
                <v:fill on="true" color="#000000"/>
              </v:shape>
              <v:shape id="Shape 8647" style="position:absolute;width:91;height:243;left:71518;top:60;" coordsize="9144,24384" path="m0,0l9144,0l9144,24384l0,24384l0,0">
                <v:stroke weight="0pt" endcap="flat" joinstyle="miter" miterlimit="10" on="false" color="#000000" opacity="0"/>
                <v:fill on="true" color="#ffffff"/>
              </v:shape>
              <v:shape id="Shape 8648" style="position:absolute;width:243;height:91;left:71335;top:60;" coordsize="24384,9144" path="m0,0l24384,0l24384,9144l0,9144l0,0">
                <v:stroke weight="0pt" endcap="flat" joinstyle="miter" miterlimit="10" on="false" color="#000000" opacity="0"/>
                <v:fill on="true" color="#ffffff"/>
              </v:shape>
              <v:shape id="Shape 8649" style="position:absolute;width:91;height:182;left:71457;top:121;" coordsize="9144,18288" path="m0,0l9144,0l9144,18288l0,18288l0,0">
                <v:stroke weight="0pt" endcap="flat" joinstyle="miter" miterlimit="10" on="false" color="#000000" opacity="0"/>
                <v:fill on="true" color="#000000"/>
              </v:shape>
              <v:shape id="Shape 8650" style="position:absolute;width:182;height:91;left:71335;top:121;" coordsize="18288,9144" path="m0,0l18288,0l18288,9144l0,9144l0,0">
                <v:stroke weight="0pt" endcap="flat" joinstyle="miter" miterlimit="10" on="false" color="#000000" opacity="0"/>
                <v:fill on="true" color="#000000"/>
              </v:shape>
              <v:shape id="Shape 8651" style="position:absolute;width:91;height:121;left:71396;top:182;" coordsize="9144,12192" path="m0,0l9144,0l9144,12192l0,12192l0,0">
                <v:stroke weight="0pt" endcap="flat" joinstyle="miter" miterlimit="10" on="false" color="#000000" opacity="0"/>
                <v:fill on="true" color="#ffffff"/>
              </v:shape>
              <v:shape id="Shape 8652" style="position:absolute;width:121;height:91;left:71335;top:182;" coordsize="12192,9144" path="m0,0l12192,0l12192,9144l0,9144l0,0">
                <v:stroke weight="0pt" endcap="flat" joinstyle="miter" miterlimit="10" on="false" color="#000000" opacity="0"/>
                <v:fill on="true" color="#ffffff"/>
              </v:shape>
              <v:shape id="Shape 8653" style="position:absolute;width:91;height:91;left:71335;top:243;" coordsize="9144,9144" path="m0,0l9144,0l9144,9144l0,9144l0,0">
                <v:stroke weight="0pt" endcap="flat" joinstyle="miter" miterlimit="10" on="false" color="#000000" opacity="0"/>
                <v:fill on="true" color="#000000"/>
              </v:shape>
              <w10:wrap type="square"/>
            </v:group>
          </w:pict>
        </mc:Fallback>
      </mc:AlternateContent>
    </w:r>
  </w:p>
  <w:p w14:paraId="1CA4536F" w14:textId="77777777" w:rsidR="00535803" w:rsidRDefault="00000000">
    <w:r>
      <w:rPr>
        <w:rFonts w:ascii="Calibri" w:eastAsia="Calibri" w:hAnsi="Calibri" w:cs="Calibri"/>
        <w:noProof/>
      </w:rPr>
      <mc:AlternateContent>
        <mc:Choice Requires="wpg">
          <w:drawing>
            <wp:anchor distT="0" distB="0" distL="114300" distR="114300" simplePos="0" relativeHeight="251659264" behindDoc="1" locked="0" layoutInCell="1" allowOverlap="1" wp14:anchorId="2E5AFCD6" wp14:editId="73A2793A">
              <wp:simplePos x="0" y="0"/>
              <wp:positionH relativeFrom="page">
                <wp:posOffset>304800</wp:posOffset>
              </wp:positionH>
              <wp:positionV relativeFrom="page">
                <wp:posOffset>335229</wp:posOffset>
              </wp:positionV>
              <wp:extent cx="7164070" cy="9389110"/>
              <wp:effectExtent l="0" t="0" r="0" b="0"/>
              <wp:wrapNone/>
              <wp:docPr id="8317" name="Group 8317"/>
              <wp:cNvGraphicFramePr/>
              <a:graphic xmlns:a="http://schemas.openxmlformats.org/drawingml/2006/main">
                <a:graphicData uri="http://schemas.microsoft.com/office/word/2010/wordprocessingGroup">
                  <wpg:wgp>
                    <wpg:cNvGrpSpPr/>
                    <wpg:grpSpPr>
                      <a:xfrm>
                        <a:off x="0" y="0"/>
                        <a:ext cx="7164070" cy="9389110"/>
                        <a:chOff x="0" y="0"/>
                        <a:chExt cx="7164070" cy="9389110"/>
                      </a:xfrm>
                    </wpg:grpSpPr>
                    <wps:wsp>
                      <wps:cNvPr id="8654" name="Shape 8654"/>
                      <wps:cNvSpPr/>
                      <wps:spPr>
                        <a:xfrm>
                          <a:off x="0"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5" name="Shape 8655"/>
                      <wps:cNvSpPr/>
                      <wps:spPr>
                        <a:xfrm>
                          <a:off x="6096"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56" name="Shape 8656"/>
                      <wps:cNvSpPr/>
                      <wps:spPr>
                        <a:xfrm>
                          <a:off x="12192"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7" name="Shape 8657"/>
                      <wps:cNvSpPr/>
                      <wps:spPr>
                        <a:xfrm>
                          <a:off x="18288"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58" name="Shape 8658"/>
                      <wps:cNvSpPr/>
                      <wps:spPr>
                        <a:xfrm>
                          <a:off x="24384"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9" name="Shape 8659"/>
                      <wps:cNvSpPr/>
                      <wps:spPr>
                        <a:xfrm>
                          <a:off x="7157974"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60" name="Shape 8660"/>
                      <wps:cNvSpPr/>
                      <wps:spPr>
                        <a:xfrm>
                          <a:off x="7151878"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61" name="Shape 8661"/>
                      <wps:cNvSpPr/>
                      <wps:spPr>
                        <a:xfrm>
                          <a:off x="7145782"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62" name="Shape 8662"/>
                      <wps:cNvSpPr/>
                      <wps:spPr>
                        <a:xfrm>
                          <a:off x="7139686"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63" name="Shape 8663"/>
                      <wps:cNvSpPr/>
                      <wps:spPr>
                        <a:xfrm>
                          <a:off x="7133590"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17" style="width:564.1pt;height:739.3pt;position:absolute;z-index:-2147483648;mso-position-horizontal-relative:page;mso-position-horizontal:absolute;margin-left:24pt;mso-position-vertical-relative:page;margin-top:26.396pt;" coordsize="71640,93891">
              <v:shape id="Shape 8664" style="position:absolute;width:91;height:93891;left:0;top:0;" coordsize="9144,9389110" path="m0,0l9144,0l9144,9389110l0,9389110l0,0">
                <v:stroke weight="0pt" endcap="flat" joinstyle="miter" miterlimit="10" on="false" color="#000000" opacity="0"/>
                <v:fill on="true" color="#000000"/>
              </v:shape>
              <v:shape id="Shape 8665" style="position:absolute;width:91;height:93891;left:60;top:0;" coordsize="9144,9389110" path="m0,0l9144,0l9144,9389110l0,9389110l0,0">
                <v:stroke weight="0pt" endcap="flat" joinstyle="miter" miterlimit="10" on="false" color="#000000" opacity="0"/>
                <v:fill on="true" color="#ffffff"/>
              </v:shape>
              <v:shape id="Shape 8666" style="position:absolute;width:91;height:93891;left:121;top:0;" coordsize="9144,9389110" path="m0,0l9144,0l9144,9389110l0,9389110l0,0">
                <v:stroke weight="0pt" endcap="flat" joinstyle="miter" miterlimit="10" on="false" color="#000000" opacity="0"/>
                <v:fill on="true" color="#000000"/>
              </v:shape>
              <v:shape id="Shape 8667" style="position:absolute;width:91;height:93891;left:182;top:0;" coordsize="9144,9389110" path="m0,0l9144,0l9144,9389110l0,9389110l0,0">
                <v:stroke weight="0pt" endcap="flat" joinstyle="miter" miterlimit="10" on="false" color="#000000" opacity="0"/>
                <v:fill on="true" color="#ffffff"/>
              </v:shape>
              <v:shape id="Shape 8668" style="position:absolute;width:91;height:93891;left:243;top:0;" coordsize="9144,9389110" path="m0,0l9144,0l9144,9389110l0,9389110l0,0">
                <v:stroke weight="0pt" endcap="flat" joinstyle="miter" miterlimit="10" on="false" color="#000000" opacity="0"/>
                <v:fill on="true" color="#000000"/>
              </v:shape>
              <v:shape id="Shape 8669" style="position:absolute;width:91;height:93891;left:71579;top:0;" coordsize="9144,9389110" path="m0,0l9144,0l9144,9389110l0,9389110l0,0">
                <v:stroke weight="0pt" endcap="flat" joinstyle="miter" miterlimit="10" on="false" color="#000000" opacity="0"/>
                <v:fill on="true" color="#000000"/>
              </v:shape>
              <v:shape id="Shape 8670" style="position:absolute;width:91;height:93891;left:71518;top:0;" coordsize="9144,9389110" path="m0,0l9144,0l9144,9389110l0,9389110l0,0">
                <v:stroke weight="0pt" endcap="flat" joinstyle="miter" miterlimit="10" on="false" color="#000000" opacity="0"/>
                <v:fill on="true" color="#ffffff"/>
              </v:shape>
              <v:shape id="Shape 8671" style="position:absolute;width:91;height:93891;left:71457;top:0;" coordsize="9144,9389110" path="m0,0l9144,0l9144,9389110l0,9389110l0,0">
                <v:stroke weight="0pt" endcap="flat" joinstyle="miter" miterlimit="10" on="false" color="#000000" opacity="0"/>
                <v:fill on="true" color="#000000"/>
              </v:shape>
              <v:shape id="Shape 8672" style="position:absolute;width:91;height:93891;left:71396;top:0;" coordsize="9144,9389110" path="m0,0l9144,0l9144,9389110l0,9389110l0,0">
                <v:stroke weight="0pt" endcap="flat" joinstyle="miter" miterlimit="10" on="false" color="#000000" opacity="0"/>
                <v:fill on="true" color="#ffffff"/>
              </v:shape>
              <v:shape id="Shape 8673" style="position:absolute;width:91;height:93891;left:71335;top:0;" coordsize="9144,9389110" path="m0,0l9144,0l9144,9389110l0,9389110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C903" w14:textId="77777777" w:rsidR="00535803" w:rsidRDefault="00000000">
    <w:pPr>
      <w:spacing w:after="0" w:line="259" w:lineRule="auto"/>
      <w:ind w:left="-1440" w:right="1080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B119DF5" wp14:editId="2DE58B75">
              <wp:simplePos x="0" y="0"/>
              <wp:positionH relativeFrom="page">
                <wp:posOffset>304800</wp:posOffset>
              </wp:positionH>
              <wp:positionV relativeFrom="page">
                <wp:posOffset>304800</wp:posOffset>
              </wp:positionV>
              <wp:extent cx="7164071" cy="30480"/>
              <wp:effectExtent l="0" t="0" r="0" b="0"/>
              <wp:wrapSquare wrapText="bothSides"/>
              <wp:docPr id="8215" name="Group 8215"/>
              <wp:cNvGraphicFramePr/>
              <a:graphic xmlns:a="http://schemas.openxmlformats.org/drawingml/2006/main">
                <a:graphicData uri="http://schemas.microsoft.com/office/word/2010/wordprocessingGroup">
                  <wpg:wgp>
                    <wpg:cNvGrpSpPr/>
                    <wpg:grpSpPr>
                      <a:xfrm>
                        <a:off x="0" y="0"/>
                        <a:ext cx="7164071" cy="30480"/>
                        <a:chOff x="0" y="0"/>
                        <a:chExt cx="7164071" cy="30480"/>
                      </a:xfrm>
                    </wpg:grpSpPr>
                    <wps:wsp>
                      <wps:cNvPr id="8542" name="Shape 8542"/>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43" name="Shape 8543"/>
                      <wps:cNvSpPr/>
                      <wps:spPr>
                        <a:xfrm>
                          <a:off x="0" y="0"/>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44" name="Shape 8544"/>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45" name="Shape 8545"/>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46" name="Shape 8546"/>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47" name="Shape 8547"/>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48" name="Shape 8548"/>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49" name="Shape 8549"/>
                      <wps:cNvSpPr/>
                      <wps:spPr>
                        <a:xfrm>
                          <a:off x="18288" y="18288"/>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50" name="Shape 8550"/>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51" name="Shape 8551"/>
                      <wps:cNvSpPr/>
                      <wps:spPr>
                        <a:xfrm>
                          <a:off x="30480" y="0"/>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52" name="Shape 8552"/>
                      <wps:cNvSpPr/>
                      <wps:spPr>
                        <a:xfrm>
                          <a:off x="30480" y="6097"/>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53" name="Shape 8553"/>
                      <wps:cNvSpPr/>
                      <wps:spPr>
                        <a:xfrm>
                          <a:off x="30480" y="12192"/>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54" name="Shape 8554"/>
                      <wps:cNvSpPr/>
                      <wps:spPr>
                        <a:xfrm>
                          <a:off x="30480" y="18288"/>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55" name="Shape 8555"/>
                      <wps:cNvSpPr/>
                      <wps:spPr>
                        <a:xfrm>
                          <a:off x="30480" y="24385"/>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56" name="Shape 8556"/>
                      <wps:cNvSpPr/>
                      <wps:spPr>
                        <a:xfrm>
                          <a:off x="7157974"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57" name="Shape 8557"/>
                      <wps:cNvSpPr/>
                      <wps:spPr>
                        <a:xfrm>
                          <a:off x="7133590" y="0"/>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58" name="Shape 8558"/>
                      <wps:cNvSpPr/>
                      <wps:spPr>
                        <a:xfrm>
                          <a:off x="7151878"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59" name="Shape 8559"/>
                      <wps:cNvSpPr/>
                      <wps:spPr>
                        <a:xfrm>
                          <a:off x="7133590"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60" name="Shape 8560"/>
                      <wps:cNvSpPr/>
                      <wps:spPr>
                        <a:xfrm>
                          <a:off x="714578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61" name="Shape 8561"/>
                      <wps:cNvSpPr/>
                      <wps:spPr>
                        <a:xfrm>
                          <a:off x="7133590"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62" name="Shape 8562"/>
                      <wps:cNvSpPr/>
                      <wps:spPr>
                        <a:xfrm>
                          <a:off x="7139686"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63" name="Shape 8563"/>
                      <wps:cNvSpPr/>
                      <wps:spPr>
                        <a:xfrm>
                          <a:off x="7133590" y="18288"/>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64" name="Shape 8564"/>
                      <wps:cNvSpPr/>
                      <wps:spPr>
                        <a:xfrm>
                          <a:off x="7133590"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215" style="width:564.1pt;height:2.40002pt;position:absolute;mso-position-horizontal-relative:page;mso-position-horizontal:absolute;margin-left:24pt;mso-position-vertical-relative:page;margin-top:24pt;" coordsize="71640,304">
              <v:shape id="Shape 8565" style="position:absolute;width:91;height:304;left:0;top:0;" coordsize="9144,30480" path="m0,0l9144,0l9144,30480l0,30480l0,0">
                <v:stroke weight="0pt" endcap="flat" joinstyle="miter" miterlimit="10" on="false" color="#000000" opacity="0"/>
                <v:fill on="true" color="#000000"/>
              </v:shape>
              <v:shape id="Shape 8566" style="position:absolute;width:304;height:91;left:0;top:0;" coordsize="30480,9144" path="m0,0l30480,0l30480,9144l0,9144l0,0">
                <v:stroke weight="0pt" endcap="flat" joinstyle="miter" miterlimit="10" on="false" color="#000000" opacity="0"/>
                <v:fill on="true" color="#000000"/>
              </v:shape>
              <v:shape id="Shape 8567" style="position:absolute;width:91;height:243;left:60;top:60;" coordsize="9144,24384" path="m0,0l9144,0l9144,24384l0,24384l0,0">
                <v:stroke weight="0pt" endcap="flat" joinstyle="miter" miterlimit="10" on="false" color="#000000" opacity="0"/>
                <v:fill on="true" color="#ffffff"/>
              </v:shape>
              <v:shape id="Shape 8568" style="position:absolute;width:243;height:91;left:60;top:60;" coordsize="24384,9144" path="m0,0l24384,0l24384,9144l0,9144l0,0">
                <v:stroke weight="0pt" endcap="flat" joinstyle="miter" miterlimit="10" on="false" color="#000000" opacity="0"/>
                <v:fill on="true" color="#ffffff"/>
              </v:shape>
              <v:shape id="Shape 8569" style="position:absolute;width:91;height:182;left:121;top:121;" coordsize="9144,18288" path="m0,0l9144,0l9144,18288l0,18288l0,0">
                <v:stroke weight="0pt" endcap="flat" joinstyle="miter" miterlimit="10" on="false" color="#000000" opacity="0"/>
                <v:fill on="true" color="#000000"/>
              </v:shape>
              <v:shape id="Shape 8570" style="position:absolute;width:182;height:91;left:121;top:121;" coordsize="18288,9144" path="m0,0l18288,0l18288,9144l0,9144l0,0">
                <v:stroke weight="0pt" endcap="flat" joinstyle="miter" miterlimit="10" on="false" color="#000000" opacity="0"/>
                <v:fill on="true" color="#000000"/>
              </v:shape>
              <v:shape id="Shape 8571" style="position:absolute;width:91;height:121;left:182;top:182;" coordsize="9144,12192" path="m0,0l9144,0l9144,12192l0,12192l0,0">
                <v:stroke weight="0pt" endcap="flat" joinstyle="miter" miterlimit="10" on="false" color="#000000" opacity="0"/>
                <v:fill on="true" color="#ffffff"/>
              </v:shape>
              <v:shape id="Shape 8572" style="position:absolute;width:121;height:91;left:182;top:182;" coordsize="12192,9144" path="m0,0l12192,0l12192,9144l0,9144l0,0">
                <v:stroke weight="0pt" endcap="flat" joinstyle="miter" miterlimit="10" on="false" color="#000000" opacity="0"/>
                <v:fill on="true" color="#ffffff"/>
              </v:shape>
              <v:shape id="Shape 8573" style="position:absolute;width:91;height:91;left:243;top:243;" coordsize="9144,9144" path="m0,0l9144,0l9144,9144l0,9144l0,0">
                <v:stroke weight="0pt" endcap="flat" joinstyle="miter" miterlimit="10" on="false" color="#000000" opacity="0"/>
                <v:fill on="true" color="#000000"/>
              </v:shape>
              <v:shape id="Shape 8574" style="position:absolute;width:71031;height:91;left:304;top:0;" coordsize="7103110,9144" path="m0,0l7103110,0l7103110,9144l0,9144l0,0">
                <v:stroke weight="0pt" endcap="flat" joinstyle="miter" miterlimit="10" on="false" color="#000000" opacity="0"/>
                <v:fill on="true" color="#000000"/>
              </v:shape>
              <v:shape id="Shape 8575" style="position:absolute;width:71031;height:91;left:304;top:60;" coordsize="7103110,9144" path="m0,0l7103110,0l7103110,9144l0,9144l0,0">
                <v:stroke weight="0pt" endcap="flat" joinstyle="miter" miterlimit="10" on="false" color="#000000" opacity="0"/>
                <v:fill on="true" color="#ffffff"/>
              </v:shape>
              <v:shape id="Shape 8576" style="position:absolute;width:71031;height:91;left:304;top:121;" coordsize="7103110,9144" path="m0,0l7103110,0l7103110,9144l0,9144l0,0">
                <v:stroke weight="0pt" endcap="flat" joinstyle="miter" miterlimit="10" on="false" color="#000000" opacity="0"/>
                <v:fill on="true" color="#000000"/>
              </v:shape>
              <v:shape id="Shape 8577" style="position:absolute;width:71031;height:91;left:304;top:182;" coordsize="7103110,9144" path="m0,0l7103110,0l7103110,9144l0,9144l0,0">
                <v:stroke weight="0pt" endcap="flat" joinstyle="miter" miterlimit="10" on="false" color="#000000" opacity="0"/>
                <v:fill on="true" color="#ffffff"/>
              </v:shape>
              <v:shape id="Shape 8578" style="position:absolute;width:71031;height:91;left:304;top:243;" coordsize="7103110,9144" path="m0,0l7103110,0l7103110,9144l0,9144l0,0">
                <v:stroke weight="0pt" endcap="flat" joinstyle="miter" miterlimit="10" on="false" color="#000000" opacity="0"/>
                <v:fill on="true" color="#000000"/>
              </v:shape>
              <v:shape id="Shape 8579" style="position:absolute;width:91;height:304;left:71579;top:0;" coordsize="9144,30480" path="m0,0l9144,0l9144,30480l0,30480l0,0">
                <v:stroke weight="0pt" endcap="flat" joinstyle="miter" miterlimit="10" on="false" color="#000000" opacity="0"/>
                <v:fill on="true" color="#000000"/>
              </v:shape>
              <v:shape id="Shape 8580" style="position:absolute;width:304;height:91;left:71335;top:0;" coordsize="30480,9144" path="m0,0l30480,0l30480,9144l0,9144l0,0">
                <v:stroke weight="0pt" endcap="flat" joinstyle="miter" miterlimit="10" on="false" color="#000000" opacity="0"/>
                <v:fill on="true" color="#000000"/>
              </v:shape>
              <v:shape id="Shape 8581" style="position:absolute;width:91;height:243;left:71518;top:60;" coordsize="9144,24384" path="m0,0l9144,0l9144,24384l0,24384l0,0">
                <v:stroke weight="0pt" endcap="flat" joinstyle="miter" miterlimit="10" on="false" color="#000000" opacity="0"/>
                <v:fill on="true" color="#ffffff"/>
              </v:shape>
              <v:shape id="Shape 8582" style="position:absolute;width:243;height:91;left:71335;top:60;" coordsize="24384,9144" path="m0,0l24384,0l24384,9144l0,9144l0,0">
                <v:stroke weight="0pt" endcap="flat" joinstyle="miter" miterlimit="10" on="false" color="#000000" opacity="0"/>
                <v:fill on="true" color="#ffffff"/>
              </v:shape>
              <v:shape id="Shape 8583" style="position:absolute;width:91;height:182;left:71457;top:121;" coordsize="9144,18288" path="m0,0l9144,0l9144,18288l0,18288l0,0">
                <v:stroke weight="0pt" endcap="flat" joinstyle="miter" miterlimit="10" on="false" color="#000000" opacity="0"/>
                <v:fill on="true" color="#000000"/>
              </v:shape>
              <v:shape id="Shape 8584" style="position:absolute;width:182;height:91;left:71335;top:121;" coordsize="18288,9144" path="m0,0l18288,0l18288,9144l0,9144l0,0">
                <v:stroke weight="0pt" endcap="flat" joinstyle="miter" miterlimit="10" on="false" color="#000000" opacity="0"/>
                <v:fill on="true" color="#000000"/>
              </v:shape>
              <v:shape id="Shape 8585" style="position:absolute;width:91;height:121;left:71396;top:182;" coordsize="9144,12192" path="m0,0l9144,0l9144,12192l0,12192l0,0">
                <v:stroke weight="0pt" endcap="flat" joinstyle="miter" miterlimit="10" on="false" color="#000000" opacity="0"/>
                <v:fill on="true" color="#ffffff"/>
              </v:shape>
              <v:shape id="Shape 8586" style="position:absolute;width:121;height:91;left:71335;top:182;" coordsize="12192,9144" path="m0,0l12192,0l12192,9144l0,9144l0,0">
                <v:stroke weight="0pt" endcap="flat" joinstyle="miter" miterlimit="10" on="false" color="#000000" opacity="0"/>
                <v:fill on="true" color="#ffffff"/>
              </v:shape>
              <v:shape id="Shape 8587" style="position:absolute;width:91;height:91;left:71335;top:243;" coordsize="9144,9144" path="m0,0l9144,0l9144,9144l0,9144l0,0">
                <v:stroke weight="0pt" endcap="flat" joinstyle="miter" miterlimit="10" on="false" color="#000000" opacity="0"/>
                <v:fill on="true" color="#000000"/>
              </v:shape>
              <w10:wrap type="square"/>
            </v:group>
          </w:pict>
        </mc:Fallback>
      </mc:AlternateContent>
    </w:r>
  </w:p>
  <w:p w14:paraId="7C343EAB" w14:textId="77777777" w:rsidR="00535803" w:rsidRDefault="00000000">
    <w:r>
      <w:rPr>
        <w:rFonts w:ascii="Calibri" w:eastAsia="Calibri" w:hAnsi="Calibri" w:cs="Calibri"/>
        <w:noProof/>
      </w:rPr>
      <mc:AlternateContent>
        <mc:Choice Requires="wpg">
          <w:drawing>
            <wp:anchor distT="0" distB="0" distL="114300" distR="114300" simplePos="0" relativeHeight="251661312" behindDoc="1" locked="0" layoutInCell="1" allowOverlap="1" wp14:anchorId="5A23DDF8" wp14:editId="2D076476">
              <wp:simplePos x="0" y="0"/>
              <wp:positionH relativeFrom="page">
                <wp:posOffset>304800</wp:posOffset>
              </wp:positionH>
              <wp:positionV relativeFrom="page">
                <wp:posOffset>335229</wp:posOffset>
              </wp:positionV>
              <wp:extent cx="7164070" cy="9389110"/>
              <wp:effectExtent l="0" t="0" r="0" b="0"/>
              <wp:wrapNone/>
              <wp:docPr id="8239" name="Group 8239"/>
              <wp:cNvGraphicFramePr/>
              <a:graphic xmlns:a="http://schemas.openxmlformats.org/drawingml/2006/main">
                <a:graphicData uri="http://schemas.microsoft.com/office/word/2010/wordprocessingGroup">
                  <wpg:wgp>
                    <wpg:cNvGrpSpPr/>
                    <wpg:grpSpPr>
                      <a:xfrm>
                        <a:off x="0" y="0"/>
                        <a:ext cx="7164070" cy="9389110"/>
                        <a:chOff x="0" y="0"/>
                        <a:chExt cx="7164070" cy="9389110"/>
                      </a:xfrm>
                    </wpg:grpSpPr>
                    <wps:wsp>
                      <wps:cNvPr id="8588" name="Shape 8588"/>
                      <wps:cNvSpPr/>
                      <wps:spPr>
                        <a:xfrm>
                          <a:off x="0"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89" name="Shape 8589"/>
                      <wps:cNvSpPr/>
                      <wps:spPr>
                        <a:xfrm>
                          <a:off x="6096"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90" name="Shape 8590"/>
                      <wps:cNvSpPr/>
                      <wps:spPr>
                        <a:xfrm>
                          <a:off x="12192"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1" name="Shape 8591"/>
                      <wps:cNvSpPr/>
                      <wps:spPr>
                        <a:xfrm>
                          <a:off x="18288"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92" name="Shape 8592"/>
                      <wps:cNvSpPr/>
                      <wps:spPr>
                        <a:xfrm>
                          <a:off x="24384"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3" name="Shape 8593"/>
                      <wps:cNvSpPr/>
                      <wps:spPr>
                        <a:xfrm>
                          <a:off x="7157974"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4" name="Shape 8594"/>
                      <wps:cNvSpPr/>
                      <wps:spPr>
                        <a:xfrm>
                          <a:off x="7151878"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95" name="Shape 8595"/>
                      <wps:cNvSpPr/>
                      <wps:spPr>
                        <a:xfrm>
                          <a:off x="7145782"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6" name="Shape 8596"/>
                      <wps:cNvSpPr/>
                      <wps:spPr>
                        <a:xfrm>
                          <a:off x="7139686"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97" name="Shape 8597"/>
                      <wps:cNvSpPr/>
                      <wps:spPr>
                        <a:xfrm>
                          <a:off x="7133590"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239" style="width:564.1pt;height:739.3pt;position:absolute;z-index:-2147483648;mso-position-horizontal-relative:page;mso-position-horizontal:absolute;margin-left:24pt;mso-position-vertical-relative:page;margin-top:26.396pt;" coordsize="71640,93891">
              <v:shape id="Shape 8598" style="position:absolute;width:91;height:93891;left:0;top:0;" coordsize="9144,9389110" path="m0,0l9144,0l9144,9389110l0,9389110l0,0">
                <v:stroke weight="0pt" endcap="flat" joinstyle="miter" miterlimit="10" on="false" color="#000000" opacity="0"/>
                <v:fill on="true" color="#000000"/>
              </v:shape>
              <v:shape id="Shape 8599" style="position:absolute;width:91;height:93891;left:60;top:0;" coordsize="9144,9389110" path="m0,0l9144,0l9144,9389110l0,9389110l0,0">
                <v:stroke weight="0pt" endcap="flat" joinstyle="miter" miterlimit="10" on="false" color="#000000" opacity="0"/>
                <v:fill on="true" color="#ffffff"/>
              </v:shape>
              <v:shape id="Shape 8600" style="position:absolute;width:91;height:93891;left:121;top:0;" coordsize="9144,9389110" path="m0,0l9144,0l9144,9389110l0,9389110l0,0">
                <v:stroke weight="0pt" endcap="flat" joinstyle="miter" miterlimit="10" on="false" color="#000000" opacity="0"/>
                <v:fill on="true" color="#000000"/>
              </v:shape>
              <v:shape id="Shape 8601" style="position:absolute;width:91;height:93891;left:182;top:0;" coordsize="9144,9389110" path="m0,0l9144,0l9144,9389110l0,9389110l0,0">
                <v:stroke weight="0pt" endcap="flat" joinstyle="miter" miterlimit="10" on="false" color="#000000" opacity="0"/>
                <v:fill on="true" color="#ffffff"/>
              </v:shape>
              <v:shape id="Shape 8602" style="position:absolute;width:91;height:93891;left:243;top:0;" coordsize="9144,9389110" path="m0,0l9144,0l9144,9389110l0,9389110l0,0">
                <v:stroke weight="0pt" endcap="flat" joinstyle="miter" miterlimit="10" on="false" color="#000000" opacity="0"/>
                <v:fill on="true" color="#000000"/>
              </v:shape>
              <v:shape id="Shape 8603" style="position:absolute;width:91;height:93891;left:71579;top:0;" coordsize="9144,9389110" path="m0,0l9144,0l9144,9389110l0,9389110l0,0">
                <v:stroke weight="0pt" endcap="flat" joinstyle="miter" miterlimit="10" on="false" color="#000000" opacity="0"/>
                <v:fill on="true" color="#000000"/>
              </v:shape>
              <v:shape id="Shape 8604" style="position:absolute;width:91;height:93891;left:71518;top:0;" coordsize="9144,9389110" path="m0,0l9144,0l9144,9389110l0,9389110l0,0">
                <v:stroke weight="0pt" endcap="flat" joinstyle="miter" miterlimit="10" on="false" color="#000000" opacity="0"/>
                <v:fill on="true" color="#ffffff"/>
              </v:shape>
              <v:shape id="Shape 8605" style="position:absolute;width:91;height:93891;left:71457;top:0;" coordsize="9144,9389110" path="m0,0l9144,0l9144,9389110l0,9389110l0,0">
                <v:stroke weight="0pt" endcap="flat" joinstyle="miter" miterlimit="10" on="false" color="#000000" opacity="0"/>
                <v:fill on="true" color="#000000"/>
              </v:shape>
              <v:shape id="Shape 8606" style="position:absolute;width:91;height:93891;left:71396;top:0;" coordsize="9144,9389110" path="m0,0l9144,0l9144,9389110l0,9389110l0,0">
                <v:stroke weight="0pt" endcap="flat" joinstyle="miter" miterlimit="10" on="false" color="#000000" opacity="0"/>
                <v:fill on="true" color="#ffffff"/>
              </v:shape>
              <v:shape id="Shape 8607" style="position:absolute;width:91;height:93891;left:71335;top:0;" coordsize="9144,9389110" path="m0,0l9144,0l9144,9389110l0,9389110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A6890" w14:textId="77777777" w:rsidR="00535803" w:rsidRDefault="00000000">
    <w:pPr>
      <w:spacing w:after="0" w:line="259" w:lineRule="auto"/>
      <w:ind w:left="-1440" w:right="10805"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47A9AA8" wp14:editId="5E8BE1CA">
              <wp:simplePos x="0" y="0"/>
              <wp:positionH relativeFrom="page">
                <wp:posOffset>304800</wp:posOffset>
              </wp:positionH>
              <wp:positionV relativeFrom="page">
                <wp:posOffset>304800</wp:posOffset>
              </wp:positionV>
              <wp:extent cx="7164071" cy="30480"/>
              <wp:effectExtent l="0" t="0" r="0" b="0"/>
              <wp:wrapSquare wrapText="bothSides"/>
              <wp:docPr id="8148" name="Group 8148"/>
              <wp:cNvGraphicFramePr/>
              <a:graphic xmlns:a="http://schemas.openxmlformats.org/drawingml/2006/main">
                <a:graphicData uri="http://schemas.microsoft.com/office/word/2010/wordprocessingGroup">
                  <wpg:wgp>
                    <wpg:cNvGrpSpPr/>
                    <wpg:grpSpPr>
                      <a:xfrm>
                        <a:off x="0" y="0"/>
                        <a:ext cx="7164071" cy="30480"/>
                        <a:chOff x="0" y="0"/>
                        <a:chExt cx="7164071" cy="30480"/>
                      </a:xfrm>
                    </wpg:grpSpPr>
                    <wps:wsp>
                      <wps:cNvPr id="8476" name="Shape 8476"/>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77" name="Shape 8477"/>
                      <wps:cNvSpPr/>
                      <wps:spPr>
                        <a:xfrm>
                          <a:off x="0" y="0"/>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78" name="Shape 8478"/>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79" name="Shape 8479"/>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80" name="Shape 8480"/>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81" name="Shape 8481"/>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82" name="Shape 8482"/>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83" name="Shape 8483"/>
                      <wps:cNvSpPr/>
                      <wps:spPr>
                        <a:xfrm>
                          <a:off x="18288" y="18288"/>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84" name="Shape 8484"/>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85" name="Shape 8485"/>
                      <wps:cNvSpPr/>
                      <wps:spPr>
                        <a:xfrm>
                          <a:off x="30480" y="0"/>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86" name="Shape 8486"/>
                      <wps:cNvSpPr/>
                      <wps:spPr>
                        <a:xfrm>
                          <a:off x="30480" y="6097"/>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87" name="Shape 8487"/>
                      <wps:cNvSpPr/>
                      <wps:spPr>
                        <a:xfrm>
                          <a:off x="30480" y="12192"/>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88" name="Shape 8488"/>
                      <wps:cNvSpPr/>
                      <wps:spPr>
                        <a:xfrm>
                          <a:off x="30480" y="18288"/>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89" name="Shape 8489"/>
                      <wps:cNvSpPr/>
                      <wps:spPr>
                        <a:xfrm>
                          <a:off x="30480" y="24385"/>
                          <a:ext cx="7103110" cy="9144"/>
                        </a:xfrm>
                        <a:custGeom>
                          <a:avLst/>
                          <a:gdLst/>
                          <a:ahLst/>
                          <a:cxnLst/>
                          <a:rect l="0" t="0" r="0" b="0"/>
                          <a:pathLst>
                            <a:path w="7103110" h="9144">
                              <a:moveTo>
                                <a:pt x="0" y="0"/>
                              </a:moveTo>
                              <a:lnTo>
                                <a:pt x="7103110" y="0"/>
                              </a:lnTo>
                              <a:lnTo>
                                <a:pt x="7103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90" name="Shape 8490"/>
                      <wps:cNvSpPr/>
                      <wps:spPr>
                        <a:xfrm>
                          <a:off x="7157974"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91" name="Shape 8491"/>
                      <wps:cNvSpPr/>
                      <wps:spPr>
                        <a:xfrm>
                          <a:off x="7133590" y="0"/>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92" name="Shape 8492"/>
                      <wps:cNvSpPr/>
                      <wps:spPr>
                        <a:xfrm>
                          <a:off x="7151878"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93" name="Shape 8493"/>
                      <wps:cNvSpPr/>
                      <wps:spPr>
                        <a:xfrm>
                          <a:off x="7133590"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94" name="Shape 8494"/>
                      <wps:cNvSpPr/>
                      <wps:spPr>
                        <a:xfrm>
                          <a:off x="714578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95" name="Shape 8495"/>
                      <wps:cNvSpPr/>
                      <wps:spPr>
                        <a:xfrm>
                          <a:off x="7133590"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96" name="Shape 8496"/>
                      <wps:cNvSpPr/>
                      <wps:spPr>
                        <a:xfrm>
                          <a:off x="7139686"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97" name="Shape 8497"/>
                      <wps:cNvSpPr/>
                      <wps:spPr>
                        <a:xfrm>
                          <a:off x="7133590" y="18288"/>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98" name="Shape 8498"/>
                      <wps:cNvSpPr/>
                      <wps:spPr>
                        <a:xfrm>
                          <a:off x="7133590"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148" style="width:564.1pt;height:2.40002pt;position:absolute;mso-position-horizontal-relative:page;mso-position-horizontal:absolute;margin-left:24pt;mso-position-vertical-relative:page;margin-top:24pt;" coordsize="71640,304">
              <v:shape id="Shape 8499" style="position:absolute;width:91;height:304;left:0;top:0;" coordsize="9144,30480" path="m0,0l9144,0l9144,30480l0,30480l0,0">
                <v:stroke weight="0pt" endcap="flat" joinstyle="miter" miterlimit="10" on="false" color="#000000" opacity="0"/>
                <v:fill on="true" color="#000000"/>
              </v:shape>
              <v:shape id="Shape 8500" style="position:absolute;width:304;height:91;left:0;top:0;" coordsize="30480,9144" path="m0,0l30480,0l30480,9144l0,9144l0,0">
                <v:stroke weight="0pt" endcap="flat" joinstyle="miter" miterlimit="10" on="false" color="#000000" opacity="0"/>
                <v:fill on="true" color="#000000"/>
              </v:shape>
              <v:shape id="Shape 8501" style="position:absolute;width:91;height:243;left:60;top:60;" coordsize="9144,24384" path="m0,0l9144,0l9144,24384l0,24384l0,0">
                <v:stroke weight="0pt" endcap="flat" joinstyle="miter" miterlimit="10" on="false" color="#000000" opacity="0"/>
                <v:fill on="true" color="#ffffff"/>
              </v:shape>
              <v:shape id="Shape 8502" style="position:absolute;width:243;height:91;left:60;top:60;" coordsize="24384,9144" path="m0,0l24384,0l24384,9144l0,9144l0,0">
                <v:stroke weight="0pt" endcap="flat" joinstyle="miter" miterlimit="10" on="false" color="#000000" opacity="0"/>
                <v:fill on="true" color="#ffffff"/>
              </v:shape>
              <v:shape id="Shape 8503" style="position:absolute;width:91;height:182;left:121;top:121;" coordsize="9144,18288" path="m0,0l9144,0l9144,18288l0,18288l0,0">
                <v:stroke weight="0pt" endcap="flat" joinstyle="miter" miterlimit="10" on="false" color="#000000" opacity="0"/>
                <v:fill on="true" color="#000000"/>
              </v:shape>
              <v:shape id="Shape 8504" style="position:absolute;width:182;height:91;left:121;top:121;" coordsize="18288,9144" path="m0,0l18288,0l18288,9144l0,9144l0,0">
                <v:stroke weight="0pt" endcap="flat" joinstyle="miter" miterlimit="10" on="false" color="#000000" opacity="0"/>
                <v:fill on="true" color="#000000"/>
              </v:shape>
              <v:shape id="Shape 8505" style="position:absolute;width:91;height:121;left:182;top:182;" coordsize="9144,12192" path="m0,0l9144,0l9144,12192l0,12192l0,0">
                <v:stroke weight="0pt" endcap="flat" joinstyle="miter" miterlimit="10" on="false" color="#000000" opacity="0"/>
                <v:fill on="true" color="#ffffff"/>
              </v:shape>
              <v:shape id="Shape 8506" style="position:absolute;width:121;height:91;left:182;top:182;" coordsize="12192,9144" path="m0,0l12192,0l12192,9144l0,9144l0,0">
                <v:stroke weight="0pt" endcap="flat" joinstyle="miter" miterlimit="10" on="false" color="#000000" opacity="0"/>
                <v:fill on="true" color="#ffffff"/>
              </v:shape>
              <v:shape id="Shape 8507" style="position:absolute;width:91;height:91;left:243;top:243;" coordsize="9144,9144" path="m0,0l9144,0l9144,9144l0,9144l0,0">
                <v:stroke weight="0pt" endcap="flat" joinstyle="miter" miterlimit="10" on="false" color="#000000" opacity="0"/>
                <v:fill on="true" color="#000000"/>
              </v:shape>
              <v:shape id="Shape 8508" style="position:absolute;width:71031;height:91;left:304;top:0;" coordsize="7103110,9144" path="m0,0l7103110,0l7103110,9144l0,9144l0,0">
                <v:stroke weight="0pt" endcap="flat" joinstyle="miter" miterlimit="10" on="false" color="#000000" opacity="0"/>
                <v:fill on="true" color="#000000"/>
              </v:shape>
              <v:shape id="Shape 8509" style="position:absolute;width:71031;height:91;left:304;top:60;" coordsize="7103110,9144" path="m0,0l7103110,0l7103110,9144l0,9144l0,0">
                <v:stroke weight="0pt" endcap="flat" joinstyle="miter" miterlimit="10" on="false" color="#000000" opacity="0"/>
                <v:fill on="true" color="#ffffff"/>
              </v:shape>
              <v:shape id="Shape 8510" style="position:absolute;width:71031;height:91;left:304;top:121;" coordsize="7103110,9144" path="m0,0l7103110,0l7103110,9144l0,9144l0,0">
                <v:stroke weight="0pt" endcap="flat" joinstyle="miter" miterlimit="10" on="false" color="#000000" opacity="0"/>
                <v:fill on="true" color="#000000"/>
              </v:shape>
              <v:shape id="Shape 8511" style="position:absolute;width:71031;height:91;left:304;top:182;" coordsize="7103110,9144" path="m0,0l7103110,0l7103110,9144l0,9144l0,0">
                <v:stroke weight="0pt" endcap="flat" joinstyle="miter" miterlimit="10" on="false" color="#000000" opacity="0"/>
                <v:fill on="true" color="#ffffff"/>
              </v:shape>
              <v:shape id="Shape 8512" style="position:absolute;width:71031;height:91;left:304;top:243;" coordsize="7103110,9144" path="m0,0l7103110,0l7103110,9144l0,9144l0,0">
                <v:stroke weight="0pt" endcap="flat" joinstyle="miter" miterlimit="10" on="false" color="#000000" opacity="0"/>
                <v:fill on="true" color="#000000"/>
              </v:shape>
              <v:shape id="Shape 8513" style="position:absolute;width:91;height:304;left:71579;top:0;" coordsize="9144,30480" path="m0,0l9144,0l9144,30480l0,30480l0,0">
                <v:stroke weight="0pt" endcap="flat" joinstyle="miter" miterlimit="10" on="false" color="#000000" opacity="0"/>
                <v:fill on="true" color="#000000"/>
              </v:shape>
              <v:shape id="Shape 8514" style="position:absolute;width:304;height:91;left:71335;top:0;" coordsize="30480,9144" path="m0,0l30480,0l30480,9144l0,9144l0,0">
                <v:stroke weight="0pt" endcap="flat" joinstyle="miter" miterlimit="10" on="false" color="#000000" opacity="0"/>
                <v:fill on="true" color="#000000"/>
              </v:shape>
              <v:shape id="Shape 8515" style="position:absolute;width:91;height:243;left:71518;top:60;" coordsize="9144,24384" path="m0,0l9144,0l9144,24384l0,24384l0,0">
                <v:stroke weight="0pt" endcap="flat" joinstyle="miter" miterlimit="10" on="false" color="#000000" opacity="0"/>
                <v:fill on="true" color="#ffffff"/>
              </v:shape>
              <v:shape id="Shape 8516" style="position:absolute;width:243;height:91;left:71335;top:60;" coordsize="24384,9144" path="m0,0l24384,0l24384,9144l0,9144l0,0">
                <v:stroke weight="0pt" endcap="flat" joinstyle="miter" miterlimit="10" on="false" color="#000000" opacity="0"/>
                <v:fill on="true" color="#ffffff"/>
              </v:shape>
              <v:shape id="Shape 8517" style="position:absolute;width:91;height:182;left:71457;top:121;" coordsize="9144,18288" path="m0,0l9144,0l9144,18288l0,18288l0,0">
                <v:stroke weight="0pt" endcap="flat" joinstyle="miter" miterlimit="10" on="false" color="#000000" opacity="0"/>
                <v:fill on="true" color="#000000"/>
              </v:shape>
              <v:shape id="Shape 8518" style="position:absolute;width:182;height:91;left:71335;top:121;" coordsize="18288,9144" path="m0,0l18288,0l18288,9144l0,9144l0,0">
                <v:stroke weight="0pt" endcap="flat" joinstyle="miter" miterlimit="10" on="false" color="#000000" opacity="0"/>
                <v:fill on="true" color="#000000"/>
              </v:shape>
              <v:shape id="Shape 8519" style="position:absolute;width:91;height:121;left:71396;top:182;" coordsize="9144,12192" path="m0,0l9144,0l9144,12192l0,12192l0,0">
                <v:stroke weight="0pt" endcap="flat" joinstyle="miter" miterlimit="10" on="false" color="#000000" opacity="0"/>
                <v:fill on="true" color="#ffffff"/>
              </v:shape>
              <v:shape id="Shape 8520" style="position:absolute;width:121;height:91;left:71335;top:182;" coordsize="12192,9144" path="m0,0l12192,0l12192,9144l0,9144l0,0">
                <v:stroke weight="0pt" endcap="flat" joinstyle="miter" miterlimit="10" on="false" color="#000000" opacity="0"/>
                <v:fill on="true" color="#ffffff"/>
              </v:shape>
              <v:shape id="Shape 8521" style="position:absolute;width:91;height:91;left:71335;top:243;" coordsize="9144,9144" path="m0,0l9144,0l9144,9144l0,9144l0,0">
                <v:stroke weight="0pt" endcap="flat" joinstyle="miter" miterlimit="10" on="false" color="#000000" opacity="0"/>
                <v:fill on="true" color="#000000"/>
              </v:shape>
              <w10:wrap type="square"/>
            </v:group>
          </w:pict>
        </mc:Fallback>
      </mc:AlternateContent>
    </w:r>
  </w:p>
  <w:p w14:paraId="150A120A" w14:textId="77777777" w:rsidR="00535803" w:rsidRDefault="00000000">
    <w:r>
      <w:rPr>
        <w:rFonts w:ascii="Calibri" w:eastAsia="Calibri" w:hAnsi="Calibri" w:cs="Calibri"/>
        <w:noProof/>
      </w:rPr>
      <mc:AlternateContent>
        <mc:Choice Requires="wpg">
          <w:drawing>
            <wp:anchor distT="0" distB="0" distL="114300" distR="114300" simplePos="0" relativeHeight="251663360" behindDoc="1" locked="0" layoutInCell="1" allowOverlap="1" wp14:anchorId="3761FC84" wp14:editId="452130A4">
              <wp:simplePos x="0" y="0"/>
              <wp:positionH relativeFrom="page">
                <wp:posOffset>304800</wp:posOffset>
              </wp:positionH>
              <wp:positionV relativeFrom="page">
                <wp:posOffset>335229</wp:posOffset>
              </wp:positionV>
              <wp:extent cx="7164070" cy="9389110"/>
              <wp:effectExtent l="0" t="0" r="0" b="0"/>
              <wp:wrapNone/>
              <wp:docPr id="8172" name="Group 8172"/>
              <wp:cNvGraphicFramePr/>
              <a:graphic xmlns:a="http://schemas.openxmlformats.org/drawingml/2006/main">
                <a:graphicData uri="http://schemas.microsoft.com/office/word/2010/wordprocessingGroup">
                  <wpg:wgp>
                    <wpg:cNvGrpSpPr/>
                    <wpg:grpSpPr>
                      <a:xfrm>
                        <a:off x="0" y="0"/>
                        <a:ext cx="7164070" cy="9389110"/>
                        <a:chOff x="0" y="0"/>
                        <a:chExt cx="7164070" cy="9389110"/>
                      </a:xfrm>
                    </wpg:grpSpPr>
                    <wps:wsp>
                      <wps:cNvPr id="8522" name="Shape 8522"/>
                      <wps:cNvSpPr/>
                      <wps:spPr>
                        <a:xfrm>
                          <a:off x="0"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23" name="Shape 8523"/>
                      <wps:cNvSpPr/>
                      <wps:spPr>
                        <a:xfrm>
                          <a:off x="6096"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24" name="Shape 8524"/>
                      <wps:cNvSpPr/>
                      <wps:spPr>
                        <a:xfrm>
                          <a:off x="12192"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25" name="Shape 8525"/>
                      <wps:cNvSpPr/>
                      <wps:spPr>
                        <a:xfrm>
                          <a:off x="18288"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26" name="Shape 8526"/>
                      <wps:cNvSpPr/>
                      <wps:spPr>
                        <a:xfrm>
                          <a:off x="24384"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27" name="Shape 8527"/>
                      <wps:cNvSpPr/>
                      <wps:spPr>
                        <a:xfrm>
                          <a:off x="7157974"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28" name="Shape 8528"/>
                      <wps:cNvSpPr/>
                      <wps:spPr>
                        <a:xfrm>
                          <a:off x="7151878"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29" name="Shape 8529"/>
                      <wps:cNvSpPr/>
                      <wps:spPr>
                        <a:xfrm>
                          <a:off x="7145782"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30" name="Shape 8530"/>
                      <wps:cNvSpPr/>
                      <wps:spPr>
                        <a:xfrm>
                          <a:off x="7139686"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31" name="Shape 8531"/>
                      <wps:cNvSpPr/>
                      <wps:spPr>
                        <a:xfrm>
                          <a:off x="7133590" y="0"/>
                          <a:ext cx="9144" cy="9389110"/>
                        </a:xfrm>
                        <a:custGeom>
                          <a:avLst/>
                          <a:gdLst/>
                          <a:ahLst/>
                          <a:cxnLst/>
                          <a:rect l="0" t="0" r="0" b="0"/>
                          <a:pathLst>
                            <a:path w="9144" h="9389110">
                              <a:moveTo>
                                <a:pt x="0" y="0"/>
                              </a:moveTo>
                              <a:lnTo>
                                <a:pt x="9144" y="0"/>
                              </a:lnTo>
                              <a:lnTo>
                                <a:pt x="9144" y="9389110"/>
                              </a:lnTo>
                              <a:lnTo>
                                <a:pt x="0" y="93891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172" style="width:564.1pt;height:739.3pt;position:absolute;z-index:-2147483648;mso-position-horizontal-relative:page;mso-position-horizontal:absolute;margin-left:24pt;mso-position-vertical-relative:page;margin-top:26.396pt;" coordsize="71640,93891">
              <v:shape id="Shape 8532" style="position:absolute;width:91;height:93891;left:0;top:0;" coordsize="9144,9389110" path="m0,0l9144,0l9144,9389110l0,9389110l0,0">
                <v:stroke weight="0pt" endcap="flat" joinstyle="miter" miterlimit="10" on="false" color="#000000" opacity="0"/>
                <v:fill on="true" color="#000000"/>
              </v:shape>
              <v:shape id="Shape 8533" style="position:absolute;width:91;height:93891;left:60;top:0;" coordsize="9144,9389110" path="m0,0l9144,0l9144,9389110l0,9389110l0,0">
                <v:stroke weight="0pt" endcap="flat" joinstyle="miter" miterlimit="10" on="false" color="#000000" opacity="0"/>
                <v:fill on="true" color="#ffffff"/>
              </v:shape>
              <v:shape id="Shape 8534" style="position:absolute;width:91;height:93891;left:121;top:0;" coordsize="9144,9389110" path="m0,0l9144,0l9144,9389110l0,9389110l0,0">
                <v:stroke weight="0pt" endcap="flat" joinstyle="miter" miterlimit="10" on="false" color="#000000" opacity="0"/>
                <v:fill on="true" color="#000000"/>
              </v:shape>
              <v:shape id="Shape 8535" style="position:absolute;width:91;height:93891;left:182;top:0;" coordsize="9144,9389110" path="m0,0l9144,0l9144,9389110l0,9389110l0,0">
                <v:stroke weight="0pt" endcap="flat" joinstyle="miter" miterlimit="10" on="false" color="#000000" opacity="0"/>
                <v:fill on="true" color="#ffffff"/>
              </v:shape>
              <v:shape id="Shape 8536" style="position:absolute;width:91;height:93891;left:243;top:0;" coordsize="9144,9389110" path="m0,0l9144,0l9144,9389110l0,9389110l0,0">
                <v:stroke weight="0pt" endcap="flat" joinstyle="miter" miterlimit="10" on="false" color="#000000" opacity="0"/>
                <v:fill on="true" color="#000000"/>
              </v:shape>
              <v:shape id="Shape 8537" style="position:absolute;width:91;height:93891;left:71579;top:0;" coordsize="9144,9389110" path="m0,0l9144,0l9144,9389110l0,9389110l0,0">
                <v:stroke weight="0pt" endcap="flat" joinstyle="miter" miterlimit="10" on="false" color="#000000" opacity="0"/>
                <v:fill on="true" color="#000000"/>
              </v:shape>
              <v:shape id="Shape 8538" style="position:absolute;width:91;height:93891;left:71518;top:0;" coordsize="9144,9389110" path="m0,0l9144,0l9144,9389110l0,9389110l0,0">
                <v:stroke weight="0pt" endcap="flat" joinstyle="miter" miterlimit="10" on="false" color="#000000" opacity="0"/>
                <v:fill on="true" color="#ffffff"/>
              </v:shape>
              <v:shape id="Shape 8539" style="position:absolute;width:91;height:93891;left:71457;top:0;" coordsize="9144,9389110" path="m0,0l9144,0l9144,9389110l0,9389110l0,0">
                <v:stroke weight="0pt" endcap="flat" joinstyle="miter" miterlimit="10" on="false" color="#000000" opacity="0"/>
                <v:fill on="true" color="#000000"/>
              </v:shape>
              <v:shape id="Shape 8540" style="position:absolute;width:91;height:93891;left:71396;top:0;" coordsize="9144,9389110" path="m0,0l9144,0l9144,9389110l0,9389110l0,0">
                <v:stroke weight="0pt" endcap="flat" joinstyle="miter" miterlimit="10" on="false" color="#000000" opacity="0"/>
                <v:fill on="true" color="#ffffff"/>
              </v:shape>
              <v:shape id="Shape 8541" style="position:absolute;width:91;height:93891;left:71335;top:0;" coordsize="9144,9389110" path="m0,0l9144,0l9144,9389110l0,9389110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B42"/>
    <w:multiLevelType w:val="hybridMultilevel"/>
    <w:tmpl w:val="D854C03C"/>
    <w:lvl w:ilvl="0" w:tplc="3ECC74E6">
      <w:start w:val="1"/>
      <w:numFmt w:val="lowerRoman"/>
      <w:lvlText w:val="%1."/>
      <w:lvlJc w:val="left"/>
      <w:pPr>
        <w:ind w:left="14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7FEA488">
      <w:start w:val="1"/>
      <w:numFmt w:val="lowerLetter"/>
      <w:lvlText w:val="%2"/>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41CDABE">
      <w:start w:val="1"/>
      <w:numFmt w:val="lowerRoman"/>
      <w:lvlText w:val="%3"/>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4D8C332">
      <w:start w:val="1"/>
      <w:numFmt w:val="decimal"/>
      <w:lvlText w:val="%4"/>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1BA7B26">
      <w:start w:val="1"/>
      <w:numFmt w:val="lowerLetter"/>
      <w:lvlText w:val="%5"/>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59ADC60">
      <w:start w:val="1"/>
      <w:numFmt w:val="lowerRoman"/>
      <w:lvlText w:val="%6"/>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92CF14A">
      <w:start w:val="1"/>
      <w:numFmt w:val="decimal"/>
      <w:lvlText w:val="%7"/>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AB8248E">
      <w:start w:val="1"/>
      <w:numFmt w:val="lowerLetter"/>
      <w:lvlText w:val="%8"/>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3003006">
      <w:start w:val="1"/>
      <w:numFmt w:val="lowerRoman"/>
      <w:lvlText w:val="%9"/>
      <w:lvlJc w:val="left"/>
      <w:pPr>
        <w:ind w:left="68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125723"/>
    <w:multiLevelType w:val="hybridMultilevel"/>
    <w:tmpl w:val="63D44172"/>
    <w:lvl w:ilvl="0" w:tplc="3CB8C1FC">
      <w:start w:val="1"/>
      <w:numFmt w:val="lowerRoman"/>
      <w:lvlText w:val="%1."/>
      <w:lvlJc w:val="left"/>
      <w:pPr>
        <w:ind w:left="14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F40064E">
      <w:start w:val="1"/>
      <w:numFmt w:val="lowerLetter"/>
      <w:lvlText w:val="%2"/>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F400C48">
      <w:start w:val="1"/>
      <w:numFmt w:val="lowerRoman"/>
      <w:lvlText w:val="%3"/>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01A0D7E">
      <w:start w:val="1"/>
      <w:numFmt w:val="decimal"/>
      <w:lvlText w:val="%4"/>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896E402">
      <w:start w:val="1"/>
      <w:numFmt w:val="lowerLetter"/>
      <w:lvlText w:val="%5"/>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4522ED4">
      <w:start w:val="1"/>
      <w:numFmt w:val="lowerRoman"/>
      <w:lvlText w:val="%6"/>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2F482A4">
      <w:start w:val="1"/>
      <w:numFmt w:val="decimal"/>
      <w:lvlText w:val="%7"/>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EA29C60">
      <w:start w:val="1"/>
      <w:numFmt w:val="lowerLetter"/>
      <w:lvlText w:val="%8"/>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2F285A2">
      <w:start w:val="1"/>
      <w:numFmt w:val="lowerRoman"/>
      <w:lvlText w:val="%9"/>
      <w:lvlJc w:val="left"/>
      <w:pPr>
        <w:ind w:left="68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195115C"/>
    <w:multiLevelType w:val="hybridMultilevel"/>
    <w:tmpl w:val="68E216FA"/>
    <w:lvl w:ilvl="0" w:tplc="D58AB7A4">
      <w:start w:val="1"/>
      <w:numFmt w:val="lowerRoman"/>
      <w:lvlText w:val="%1."/>
      <w:lvlJc w:val="left"/>
      <w:pPr>
        <w:ind w:left="14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6A2704E">
      <w:start w:val="1"/>
      <w:numFmt w:val="lowerLetter"/>
      <w:lvlText w:val="%2"/>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F545116">
      <w:start w:val="1"/>
      <w:numFmt w:val="lowerRoman"/>
      <w:lvlText w:val="%3"/>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20A2E44">
      <w:start w:val="1"/>
      <w:numFmt w:val="decimal"/>
      <w:lvlText w:val="%4"/>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3509938">
      <w:start w:val="1"/>
      <w:numFmt w:val="lowerLetter"/>
      <w:lvlText w:val="%5"/>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33A4308">
      <w:start w:val="1"/>
      <w:numFmt w:val="lowerRoman"/>
      <w:lvlText w:val="%6"/>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8A871CC">
      <w:start w:val="1"/>
      <w:numFmt w:val="decimal"/>
      <w:lvlText w:val="%7"/>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F0ED560">
      <w:start w:val="1"/>
      <w:numFmt w:val="lowerLetter"/>
      <w:lvlText w:val="%8"/>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634B8E4">
      <w:start w:val="1"/>
      <w:numFmt w:val="lowerRoman"/>
      <w:lvlText w:val="%9"/>
      <w:lvlJc w:val="left"/>
      <w:pPr>
        <w:ind w:left="68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825924"/>
    <w:multiLevelType w:val="hybridMultilevel"/>
    <w:tmpl w:val="E946D152"/>
    <w:lvl w:ilvl="0" w:tplc="EAE05C6A">
      <w:start w:val="1"/>
      <w:numFmt w:val="lowerRoman"/>
      <w:lvlText w:val="%1."/>
      <w:lvlJc w:val="left"/>
      <w:pPr>
        <w:ind w:left="14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D5C930C">
      <w:start w:val="1"/>
      <w:numFmt w:val="lowerLetter"/>
      <w:lvlText w:val="%2"/>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9C2214A">
      <w:start w:val="1"/>
      <w:numFmt w:val="lowerRoman"/>
      <w:lvlText w:val="%3"/>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F50BB9C">
      <w:start w:val="1"/>
      <w:numFmt w:val="decimal"/>
      <w:lvlText w:val="%4"/>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75A6F3A">
      <w:start w:val="1"/>
      <w:numFmt w:val="lowerLetter"/>
      <w:lvlText w:val="%5"/>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384E46">
      <w:start w:val="1"/>
      <w:numFmt w:val="lowerRoman"/>
      <w:lvlText w:val="%6"/>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F2845C0">
      <w:start w:val="1"/>
      <w:numFmt w:val="decimal"/>
      <w:lvlText w:val="%7"/>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D90FB8C">
      <w:start w:val="1"/>
      <w:numFmt w:val="lowerLetter"/>
      <w:lvlText w:val="%8"/>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A8C1D00">
      <w:start w:val="1"/>
      <w:numFmt w:val="lowerRoman"/>
      <w:lvlText w:val="%9"/>
      <w:lvlJc w:val="left"/>
      <w:pPr>
        <w:ind w:left="68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624D5F"/>
    <w:multiLevelType w:val="hybridMultilevel"/>
    <w:tmpl w:val="0E763250"/>
    <w:lvl w:ilvl="0" w:tplc="AEBC07CA">
      <w:start w:val="1"/>
      <w:numFmt w:val="lowerRoman"/>
      <w:lvlText w:val="%1."/>
      <w:lvlJc w:val="left"/>
      <w:pPr>
        <w:ind w:left="14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F40D460">
      <w:start w:val="1"/>
      <w:numFmt w:val="lowerLetter"/>
      <w:lvlText w:val="%2"/>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A9A6DEC">
      <w:start w:val="1"/>
      <w:numFmt w:val="lowerRoman"/>
      <w:lvlText w:val="%3"/>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2025EDC">
      <w:start w:val="1"/>
      <w:numFmt w:val="decimal"/>
      <w:lvlText w:val="%4"/>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FC8498">
      <w:start w:val="1"/>
      <w:numFmt w:val="lowerLetter"/>
      <w:lvlText w:val="%5"/>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BA0AD18">
      <w:start w:val="1"/>
      <w:numFmt w:val="lowerRoman"/>
      <w:lvlText w:val="%6"/>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00695AA">
      <w:start w:val="1"/>
      <w:numFmt w:val="decimal"/>
      <w:lvlText w:val="%7"/>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8CACB10">
      <w:start w:val="1"/>
      <w:numFmt w:val="lowerLetter"/>
      <w:lvlText w:val="%8"/>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53425BA">
      <w:start w:val="1"/>
      <w:numFmt w:val="lowerRoman"/>
      <w:lvlText w:val="%9"/>
      <w:lvlJc w:val="left"/>
      <w:pPr>
        <w:ind w:left="68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9761C98"/>
    <w:multiLevelType w:val="hybridMultilevel"/>
    <w:tmpl w:val="37922A6C"/>
    <w:lvl w:ilvl="0" w:tplc="D71CE4AC">
      <w:start w:val="1"/>
      <w:numFmt w:val="lowerRoman"/>
      <w:lvlText w:val="%1."/>
      <w:lvlJc w:val="left"/>
      <w:pPr>
        <w:ind w:left="144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lvl w:ilvl="1" w:tplc="2D72C45E">
      <w:start w:val="1"/>
      <w:numFmt w:val="lowerLetter"/>
      <w:lvlText w:val="%2"/>
      <w:lvlJc w:val="left"/>
      <w:pPr>
        <w:ind w:left="252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lvl w:ilvl="2" w:tplc="03EA72AC">
      <w:start w:val="1"/>
      <w:numFmt w:val="lowerRoman"/>
      <w:lvlText w:val="%3"/>
      <w:lvlJc w:val="left"/>
      <w:pPr>
        <w:ind w:left="324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lvl w:ilvl="3" w:tplc="B9242B2A">
      <w:start w:val="1"/>
      <w:numFmt w:val="decimal"/>
      <w:lvlText w:val="%4"/>
      <w:lvlJc w:val="left"/>
      <w:pPr>
        <w:ind w:left="396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lvl w:ilvl="4" w:tplc="685AAEB8">
      <w:start w:val="1"/>
      <w:numFmt w:val="lowerLetter"/>
      <w:lvlText w:val="%5"/>
      <w:lvlJc w:val="left"/>
      <w:pPr>
        <w:ind w:left="468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lvl w:ilvl="5" w:tplc="57026DC2">
      <w:start w:val="1"/>
      <w:numFmt w:val="lowerRoman"/>
      <w:lvlText w:val="%6"/>
      <w:lvlJc w:val="left"/>
      <w:pPr>
        <w:ind w:left="540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lvl w:ilvl="6" w:tplc="2648F73C">
      <w:start w:val="1"/>
      <w:numFmt w:val="decimal"/>
      <w:lvlText w:val="%7"/>
      <w:lvlJc w:val="left"/>
      <w:pPr>
        <w:ind w:left="612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lvl w:ilvl="7" w:tplc="64E64D72">
      <w:start w:val="1"/>
      <w:numFmt w:val="lowerLetter"/>
      <w:lvlText w:val="%8"/>
      <w:lvlJc w:val="left"/>
      <w:pPr>
        <w:ind w:left="684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lvl w:ilvl="8" w:tplc="68F4AE64">
      <w:start w:val="1"/>
      <w:numFmt w:val="lowerRoman"/>
      <w:lvlText w:val="%9"/>
      <w:lvlJc w:val="left"/>
      <w:pPr>
        <w:ind w:left="7560"/>
      </w:pPr>
      <w:rPr>
        <w:rFonts w:ascii="Cambria" w:eastAsia="Cambria" w:hAnsi="Cambria" w:cs="Cambria"/>
        <w:b/>
        <w:bCs/>
        <w:i w:val="0"/>
        <w:strike w:val="0"/>
        <w:dstrike w:val="0"/>
        <w:color w:val="000000"/>
        <w:sz w:val="22"/>
        <w:szCs w:val="22"/>
        <w:u w:val="single" w:color="000000"/>
        <w:bdr w:val="none" w:sz="0" w:space="0" w:color="auto"/>
        <w:shd w:val="clear" w:color="auto" w:fill="auto"/>
        <w:vertAlign w:val="baseline"/>
      </w:rPr>
    </w:lvl>
  </w:abstractNum>
  <w:num w:numId="1" w16cid:durableId="1255867959">
    <w:abstractNumId w:val="4"/>
  </w:num>
  <w:num w:numId="2" w16cid:durableId="1554652854">
    <w:abstractNumId w:val="1"/>
  </w:num>
  <w:num w:numId="3" w16cid:durableId="1668436656">
    <w:abstractNumId w:val="0"/>
  </w:num>
  <w:num w:numId="4" w16cid:durableId="1495418457">
    <w:abstractNumId w:val="3"/>
  </w:num>
  <w:num w:numId="5" w16cid:durableId="693383970">
    <w:abstractNumId w:val="5"/>
  </w:num>
  <w:num w:numId="6" w16cid:durableId="1344164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803"/>
    <w:rsid w:val="00077D94"/>
    <w:rsid w:val="00535803"/>
    <w:rsid w:val="00ED1A97"/>
    <w:rsid w:val="00EF3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975674"/>
  <w15:docId w15:val="{B68BF1B6-1515-8B42-BD7C-738C400E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2" w:line="269" w:lineRule="auto"/>
      <w:ind w:left="730" w:right="3" w:hanging="730"/>
      <w:jc w:val="both"/>
    </w:pPr>
    <w:rPr>
      <w:rFonts w:ascii="Cambria" w:eastAsia="Cambria" w:hAnsi="Cambria" w:cs="Cambria"/>
      <w:color w:val="000000"/>
      <w:sz w:val="22"/>
      <w:lang w:bidi="en-US"/>
    </w:rPr>
  </w:style>
  <w:style w:type="paragraph" w:styleId="Heading1">
    <w:name w:val="heading 1"/>
    <w:next w:val="Normal"/>
    <w:link w:val="Heading1Char"/>
    <w:uiPriority w:val="9"/>
    <w:qFormat/>
    <w:pPr>
      <w:keepNext/>
      <w:keepLines/>
      <w:spacing w:after="216" w:line="259" w:lineRule="auto"/>
      <w:ind w:left="10" w:hanging="10"/>
      <w:outlineLvl w:val="0"/>
    </w:pPr>
    <w:rPr>
      <w:rFonts w:ascii="Cambria" w:eastAsia="Cambria" w:hAnsi="Cambria" w:cs="Cambria"/>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1AECDB4CEEE948813582E780DF0A22" ma:contentTypeVersion="3" ma:contentTypeDescription="Create a new document." ma:contentTypeScope="" ma:versionID="9dde6e05807abd079f4299741d6450e0">
  <xsd:schema xmlns:xsd="http://www.w3.org/2001/XMLSchema" xmlns:xs="http://www.w3.org/2001/XMLSchema" xmlns:p="http://schemas.microsoft.com/office/2006/metadata/properties" xmlns:ns2="28056e52-0c62-46e1-89b3-8467673f0663" targetNamespace="http://schemas.microsoft.com/office/2006/metadata/properties" ma:root="true" ma:fieldsID="e42fd0db39c28e6fd5c68c1488b8d9d4" ns2:_="">
    <xsd:import namespace="28056e52-0c62-46e1-89b3-8467673f066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56e52-0c62-46e1-89b3-8467673f06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E7010-CFFB-40EC-8964-4A61FC605A30}"/>
</file>

<file path=customXml/itemProps2.xml><?xml version="1.0" encoding="utf-8"?>
<ds:datastoreItem xmlns:ds="http://schemas.openxmlformats.org/officeDocument/2006/customXml" ds:itemID="{C73785D4-8818-4B2B-BD39-7B0204A951C6}"/>
</file>

<file path=customXml/itemProps3.xml><?xml version="1.0" encoding="utf-8"?>
<ds:datastoreItem xmlns:ds="http://schemas.openxmlformats.org/officeDocument/2006/customXml" ds:itemID="{22B9CF3B-AE79-42FC-88F1-2AB364F1F802}"/>
</file>

<file path=docProps/app.xml><?xml version="1.0" encoding="utf-8"?>
<Properties xmlns="http://schemas.openxmlformats.org/officeDocument/2006/extended-properties" xmlns:vt="http://schemas.openxmlformats.org/officeDocument/2006/docPropsVTypes">
  <Template>Normal.dotm</Template>
  <TotalTime>0</TotalTime>
  <Pages>7</Pages>
  <Words>2185</Words>
  <Characters>12460</Characters>
  <Application>Microsoft Office Word</Application>
  <DocSecurity>0</DocSecurity>
  <Lines>103</Lines>
  <Paragraphs>29</Paragraphs>
  <ScaleCrop>false</ScaleCrop>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Fontaine</dc:creator>
  <cp:keywords/>
  <cp:lastModifiedBy>Samantha Hammar</cp:lastModifiedBy>
  <cp:revision>2</cp:revision>
  <dcterms:created xsi:type="dcterms:W3CDTF">2026-02-05T19:06:00Z</dcterms:created>
  <dcterms:modified xsi:type="dcterms:W3CDTF">2026-02-05T19:06:00Z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0x010100111AECDB4CEEE948813582E780DF0A22</vt:lpwstr>
  </property>
</Properties>
</file>