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F45A" w14:textId="02E83C9B" w:rsidR="0002235D" w:rsidRPr="00391B22" w:rsidRDefault="008261E0" w:rsidP="008261E0">
      <w:pPr>
        <w:pStyle w:val="Title"/>
        <w:rPr>
          <w:rFonts w:ascii="Calibri" w:hAnsi="Calibri" w:cs="Calibri"/>
        </w:rPr>
      </w:pPr>
      <w:r>
        <w:rPr>
          <w:noProof/>
        </w:rPr>
        <w:drawing>
          <wp:anchor distT="0" distB="0" distL="114300" distR="114300" simplePos="0" relativeHeight="251658240" behindDoc="0" locked="0" layoutInCell="1" allowOverlap="1" wp14:anchorId="2269B9B6" wp14:editId="59EA6A45">
            <wp:simplePos x="0" y="0"/>
            <wp:positionH relativeFrom="column">
              <wp:posOffset>-260350</wp:posOffset>
            </wp:positionH>
            <wp:positionV relativeFrom="page">
              <wp:posOffset>209550</wp:posOffset>
            </wp:positionV>
            <wp:extent cx="1047750" cy="1047750"/>
            <wp:effectExtent l="0" t="0" r="0" b="0"/>
            <wp:wrapSquare wrapText="bothSides"/>
            <wp:docPr id="2509523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52363" name="Picture 1">
                      <a:extLs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anchor>
        </w:drawing>
      </w:r>
      <w:r w:rsidR="0056725E" w:rsidRPr="00391B22">
        <w:rPr>
          <w:rFonts w:ascii="Calibri" w:hAnsi="Calibri" w:cs="Calibri"/>
        </w:rPr>
        <w:t>Massachusetts Electronic Visit Verification (EVV) Resources</w:t>
      </w:r>
      <w:r w:rsidR="0002235D" w:rsidRPr="00391B22">
        <w:rPr>
          <w:rFonts w:ascii="Calibri" w:hAnsi="Calibri" w:cs="Calibri"/>
        </w:rPr>
        <w:t xml:space="preserve"> Cheat Sheet</w:t>
      </w:r>
    </w:p>
    <w:p w14:paraId="5DB5DC19" w14:textId="6524985F" w:rsidR="0002235D" w:rsidRPr="00391B22" w:rsidRDefault="00A974BA" w:rsidP="0092685D">
      <w:pPr>
        <w:pStyle w:val="Subtitle"/>
      </w:pPr>
      <w:r>
        <w:rPr>
          <w:rFonts w:ascii="Calibri" w:hAnsi="Calibri" w:cs="Calibri"/>
          <w:color w:val="000000" w:themeColor="text1"/>
        </w:rPr>
        <w:t>This</w:t>
      </w:r>
      <w:r w:rsidR="0002235D" w:rsidRPr="00ED0622">
        <w:rPr>
          <w:rFonts w:ascii="Calibri" w:hAnsi="Calibri" w:cs="Calibri"/>
          <w:color w:val="000000" w:themeColor="text1"/>
        </w:rPr>
        <w:t xml:space="preserve"> </w:t>
      </w:r>
      <w:r w:rsidR="009549CE" w:rsidRPr="00ED0622">
        <w:rPr>
          <w:rFonts w:ascii="Calibri" w:hAnsi="Calibri" w:cs="Calibri"/>
          <w:color w:val="000000" w:themeColor="text1"/>
        </w:rPr>
        <w:t>Q</w:t>
      </w:r>
      <w:r w:rsidR="0002235D" w:rsidRPr="00ED0622">
        <w:rPr>
          <w:rFonts w:ascii="Calibri" w:hAnsi="Calibri" w:cs="Calibri"/>
          <w:color w:val="000000" w:themeColor="text1"/>
        </w:rPr>
        <w:t xml:space="preserve">uick </w:t>
      </w:r>
      <w:r w:rsidR="009549CE" w:rsidRPr="00ED0622">
        <w:rPr>
          <w:rFonts w:ascii="Calibri" w:hAnsi="Calibri" w:cs="Calibri"/>
          <w:color w:val="000000" w:themeColor="text1"/>
        </w:rPr>
        <w:t xml:space="preserve">Reference </w:t>
      </w:r>
      <w:r w:rsidR="0002235D" w:rsidRPr="00ED0622">
        <w:rPr>
          <w:rFonts w:ascii="Calibri" w:hAnsi="Calibri" w:cs="Calibri"/>
          <w:color w:val="000000" w:themeColor="text1"/>
        </w:rPr>
        <w:t xml:space="preserve">Guide </w:t>
      </w:r>
      <w:r>
        <w:rPr>
          <w:rFonts w:ascii="Calibri" w:hAnsi="Calibri" w:cs="Calibri"/>
          <w:color w:val="000000" w:themeColor="text1"/>
        </w:rPr>
        <w:t>provides answers to c</w:t>
      </w:r>
      <w:r w:rsidR="0002235D" w:rsidRPr="00ED0622">
        <w:rPr>
          <w:rFonts w:ascii="Calibri" w:hAnsi="Calibri" w:cs="Calibri"/>
          <w:color w:val="000000" w:themeColor="text1"/>
        </w:rPr>
        <w:t xml:space="preserve">ommon </w:t>
      </w:r>
      <w:r>
        <w:rPr>
          <w:rFonts w:ascii="Calibri" w:hAnsi="Calibri" w:cs="Calibri"/>
          <w:color w:val="000000" w:themeColor="text1"/>
        </w:rPr>
        <w:t>q</w:t>
      </w:r>
      <w:r w:rsidR="009549CE" w:rsidRPr="00ED0622">
        <w:rPr>
          <w:rFonts w:ascii="Calibri" w:hAnsi="Calibri" w:cs="Calibri"/>
          <w:color w:val="000000" w:themeColor="text1"/>
        </w:rPr>
        <w:t>uestions</w:t>
      </w:r>
      <w:r w:rsidR="00027879" w:rsidRPr="00ED0622">
        <w:rPr>
          <w:rFonts w:ascii="Calibri" w:hAnsi="Calibri" w:cs="Calibri"/>
          <w:color w:val="000000" w:themeColor="text1"/>
        </w:rPr>
        <w:t xml:space="preserve"> and </w:t>
      </w:r>
      <w:proofErr w:type="gramStart"/>
      <w:r>
        <w:rPr>
          <w:rFonts w:ascii="Calibri" w:hAnsi="Calibri" w:cs="Calibri"/>
          <w:color w:val="000000" w:themeColor="text1"/>
        </w:rPr>
        <w:t>links</w:t>
      </w:r>
      <w:proofErr w:type="gramEnd"/>
      <w:r>
        <w:rPr>
          <w:rFonts w:ascii="Calibri" w:hAnsi="Calibri" w:cs="Calibri"/>
          <w:color w:val="000000" w:themeColor="text1"/>
        </w:rPr>
        <w:t xml:space="preserve"> to helpful r</w:t>
      </w:r>
      <w:r w:rsidR="00027879" w:rsidRPr="00ED0622">
        <w:rPr>
          <w:rFonts w:ascii="Calibri" w:hAnsi="Calibri" w:cs="Calibri"/>
          <w:color w:val="000000" w:themeColor="text1"/>
        </w:rPr>
        <w:t>esources</w:t>
      </w:r>
      <w:r>
        <w:rPr>
          <w:rFonts w:ascii="Calibri" w:hAnsi="Calibri" w:cs="Calibri"/>
          <w:color w:val="000000" w:themeColor="text1"/>
        </w:rPr>
        <w:t>.</w:t>
      </w:r>
    </w:p>
    <w:tbl>
      <w:tblPr>
        <w:tblStyle w:val="PlainTable1"/>
        <w:tblW w:w="9738" w:type="dxa"/>
        <w:tblLook w:val="0420" w:firstRow="1" w:lastRow="0" w:firstColumn="0" w:lastColumn="0" w:noHBand="0" w:noVBand="1"/>
      </w:tblPr>
      <w:tblGrid>
        <w:gridCol w:w="4868"/>
        <w:gridCol w:w="4870"/>
      </w:tblGrid>
      <w:tr w:rsidR="00A709BA" w:rsidRPr="00391B22" w14:paraId="728593A7" w14:textId="77777777" w:rsidTr="05BE3A6F">
        <w:trPr>
          <w:cnfStyle w:val="100000000000" w:firstRow="1" w:lastRow="0" w:firstColumn="0" w:lastColumn="0" w:oddVBand="0" w:evenVBand="0" w:oddHBand="0" w:evenHBand="0" w:firstRowFirstColumn="0" w:firstRowLastColumn="0" w:lastRowFirstColumn="0" w:lastRowLastColumn="0"/>
          <w:trHeight w:val="412"/>
          <w:tblHeader/>
        </w:trPr>
        <w:tc>
          <w:tcPr>
            <w:tcW w:w="4868" w:type="dxa"/>
            <w:shd w:val="clear" w:color="auto" w:fill="0F4761" w:themeFill="accent1" w:themeFillShade="BF"/>
          </w:tcPr>
          <w:p w14:paraId="730F502C" w14:textId="21464051" w:rsidR="00A709BA" w:rsidRPr="00ED0622" w:rsidRDefault="00A709BA" w:rsidP="0002235D">
            <w:pPr>
              <w:rPr>
                <w:rFonts w:ascii="Calibri" w:hAnsi="Calibri" w:cs="Calibri"/>
                <w:sz w:val="32"/>
                <w:szCs w:val="32"/>
              </w:rPr>
            </w:pPr>
            <w:r w:rsidRPr="00ED0622">
              <w:rPr>
                <w:rFonts w:ascii="Calibri" w:hAnsi="Calibri" w:cs="Calibri"/>
                <w:sz w:val="32"/>
                <w:szCs w:val="32"/>
              </w:rPr>
              <w:t>Question</w:t>
            </w:r>
          </w:p>
        </w:tc>
        <w:tc>
          <w:tcPr>
            <w:tcW w:w="4870" w:type="dxa"/>
            <w:shd w:val="clear" w:color="auto" w:fill="0F4761" w:themeFill="accent1" w:themeFillShade="BF"/>
          </w:tcPr>
          <w:p w14:paraId="2D839AED" w14:textId="3C01BCC3" w:rsidR="00A709BA" w:rsidRPr="00ED0622" w:rsidRDefault="00A709BA" w:rsidP="0002235D">
            <w:pPr>
              <w:rPr>
                <w:rFonts w:ascii="Calibri" w:hAnsi="Calibri" w:cs="Calibri"/>
                <w:sz w:val="32"/>
                <w:szCs w:val="32"/>
              </w:rPr>
            </w:pPr>
            <w:r w:rsidRPr="00ED0622">
              <w:rPr>
                <w:rFonts w:ascii="Calibri" w:hAnsi="Calibri" w:cs="Calibri"/>
                <w:sz w:val="32"/>
                <w:szCs w:val="32"/>
              </w:rPr>
              <w:t>Support Resource</w:t>
            </w:r>
            <w:r>
              <w:rPr>
                <w:rFonts w:ascii="Calibri" w:hAnsi="Calibri" w:cs="Calibri"/>
                <w:sz w:val="32"/>
                <w:szCs w:val="32"/>
              </w:rPr>
              <w:t>(s)</w:t>
            </w:r>
          </w:p>
        </w:tc>
      </w:tr>
      <w:tr w:rsidR="0010281C" w:rsidRPr="00391B22" w14:paraId="3B59EDB0" w14:textId="77777777" w:rsidTr="05BE3A6F">
        <w:trPr>
          <w:cnfStyle w:val="000000100000" w:firstRow="0" w:lastRow="0" w:firstColumn="0" w:lastColumn="0" w:oddVBand="0" w:evenVBand="0" w:oddHBand="1" w:evenHBand="0" w:firstRowFirstColumn="0" w:firstRowLastColumn="0" w:lastRowFirstColumn="0" w:lastRowLastColumn="0"/>
          <w:trHeight w:val="1007"/>
        </w:trPr>
        <w:tc>
          <w:tcPr>
            <w:tcW w:w="4868" w:type="dxa"/>
          </w:tcPr>
          <w:p w14:paraId="26076258" w14:textId="3BA06839" w:rsidR="0010281C" w:rsidRPr="00E903D5" w:rsidRDefault="0010281C" w:rsidP="0002235D">
            <w:pPr>
              <w:rPr>
                <w:rFonts w:ascii="Calibri" w:hAnsi="Calibri" w:cs="Calibri"/>
                <w:b/>
                <w:bCs/>
              </w:rPr>
            </w:pPr>
            <w:r>
              <w:rPr>
                <w:rFonts w:ascii="Calibri" w:hAnsi="Calibri" w:cs="Calibri"/>
                <w:b/>
                <w:bCs/>
              </w:rPr>
              <w:t>How can I check if I am in scope for MA EVV?</w:t>
            </w:r>
          </w:p>
        </w:tc>
        <w:tc>
          <w:tcPr>
            <w:tcW w:w="4870" w:type="dxa"/>
          </w:tcPr>
          <w:p w14:paraId="04549161" w14:textId="629C4C74" w:rsidR="00793655" w:rsidRPr="00793655" w:rsidRDefault="00793655" w:rsidP="00793655">
            <w:pPr>
              <w:rPr>
                <w:rFonts w:ascii="Calibri" w:hAnsi="Calibri" w:cs="Calibri"/>
              </w:rPr>
            </w:pPr>
            <w:r>
              <w:rPr>
                <w:rFonts w:ascii="Calibri" w:hAnsi="Calibri" w:cs="Calibri"/>
              </w:rPr>
              <w:t xml:space="preserve">Reference the </w:t>
            </w:r>
            <w:hyperlink r:id="rId11" w:history="1">
              <w:r>
                <w:rPr>
                  <w:rStyle w:val="Hyperlink"/>
                  <w:rFonts w:ascii="Calibri" w:hAnsi="Calibri" w:cs="Calibri"/>
                </w:rPr>
                <w:t>MA EVV Service Codes Listing</w:t>
              </w:r>
            </w:hyperlink>
            <w:r>
              <w:rPr>
                <w:rFonts w:ascii="Calibri" w:hAnsi="Calibri" w:cs="Calibri"/>
              </w:rPr>
              <w:t xml:space="preserve"> for all MA Service Codes in scope and required to use EVV. </w:t>
            </w:r>
          </w:p>
        </w:tc>
      </w:tr>
      <w:tr w:rsidR="005A322A" w:rsidRPr="00391B22" w14:paraId="2109E983" w14:textId="77777777" w:rsidTr="05BE3A6F">
        <w:trPr>
          <w:trHeight w:val="1007"/>
        </w:trPr>
        <w:tc>
          <w:tcPr>
            <w:tcW w:w="4868" w:type="dxa"/>
          </w:tcPr>
          <w:p w14:paraId="7F03E967" w14:textId="6E648ED8" w:rsidR="005A322A" w:rsidRPr="00E903D5" w:rsidRDefault="005A322A" w:rsidP="0002235D">
            <w:pPr>
              <w:rPr>
                <w:rFonts w:ascii="Calibri" w:hAnsi="Calibri" w:cs="Calibri"/>
                <w:b/>
                <w:bCs/>
              </w:rPr>
            </w:pPr>
            <w:r w:rsidRPr="00E903D5">
              <w:rPr>
                <w:rFonts w:ascii="Calibri" w:hAnsi="Calibri" w:cs="Calibri"/>
                <w:b/>
                <w:bCs/>
              </w:rPr>
              <w:t>How do I get started with MA EVV?</w:t>
            </w:r>
          </w:p>
        </w:tc>
        <w:tc>
          <w:tcPr>
            <w:tcW w:w="4870" w:type="dxa"/>
          </w:tcPr>
          <w:p w14:paraId="48C114D6" w14:textId="77777777" w:rsidR="00E903D5" w:rsidRPr="00E903D5" w:rsidRDefault="00236583" w:rsidP="00E903D5">
            <w:pPr>
              <w:rPr>
                <w:rFonts w:ascii="Calibri" w:hAnsi="Calibri" w:cs="Calibri"/>
              </w:rPr>
            </w:pPr>
            <w:r>
              <w:rPr>
                <w:rFonts w:ascii="Calibri" w:hAnsi="Calibri" w:cs="Calibri"/>
              </w:rPr>
              <w:t xml:space="preserve">Follow the step-by-step onboarding instructions on the </w:t>
            </w:r>
            <w:hyperlink r:id="rId12" w:history="1">
              <w:r w:rsidR="00E903D5" w:rsidRPr="00E903D5">
                <w:rPr>
                  <w:rStyle w:val="Hyperlink"/>
                  <w:rFonts w:ascii="Calibri" w:hAnsi="Calibri" w:cs="Calibri"/>
                </w:rPr>
                <w:t>Ready, Set, Go Implementation Checklist</w:t>
              </w:r>
            </w:hyperlink>
            <w:r w:rsidR="00E903D5" w:rsidRPr="00E903D5">
              <w:rPr>
                <w:rFonts w:ascii="Calibri" w:hAnsi="Calibri" w:cs="Calibri"/>
              </w:rPr>
              <w:t>.</w:t>
            </w:r>
            <w:r w:rsidR="00E903D5" w:rsidRPr="00E903D5">
              <w:rPr>
                <w:rFonts w:ascii="Calibri" w:hAnsi="Calibri" w:cs="Calibri"/>
                <w:b/>
                <w:bCs/>
              </w:rPr>
              <w:t xml:space="preserve"> </w:t>
            </w:r>
          </w:p>
          <w:p w14:paraId="541E149F" w14:textId="324933DA" w:rsidR="005A322A" w:rsidRPr="00236583" w:rsidRDefault="00236583" w:rsidP="00236583">
            <w:pPr>
              <w:rPr>
                <w:rFonts w:ascii="Calibri" w:hAnsi="Calibri" w:cs="Calibri"/>
              </w:rPr>
            </w:pPr>
            <w:r>
              <w:rPr>
                <w:rFonts w:ascii="Calibri" w:hAnsi="Calibri" w:cs="Calibri"/>
              </w:rPr>
              <w:t xml:space="preserve"> </w:t>
            </w:r>
          </w:p>
        </w:tc>
      </w:tr>
      <w:tr w:rsidR="00A709BA" w:rsidRPr="00391B22" w14:paraId="4EDB5BB3" w14:textId="77777777" w:rsidTr="05BE3A6F">
        <w:trPr>
          <w:cnfStyle w:val="000000100000" w:firstRow="0" w:lastRow="0" w:firstColumn="0" w:lastColumn="0" w:oddVBand="0" w:evenVBand="0" w:oddHBand="1" w:evenHBand="0" w:firstRowFirstColumn="0" w:firstRowLastColumn="0" w:lastRowFirstColumn="0" w:lastRowLastColumn="0"/>
          <w:trHeight w:val="3383"/>
        </w:trPr>
        <w:tc>
          <w:tcPr>
            <w:tcW w:w="4868" w:type="dxa"/>
          </w:tcPr>
          <w:p w14:paraId="5D292B39" w14:textId="47A143EC" w:rsidR="00A709BA" w:rsidRPr="00E903D5" w:rsidRDefault="00A709BA" w:rsidP="0002235D">
            <w:pPr>
              <w:rPr>
                <w:rFonts w:ascii="Calibri" w:hAnsi="Calibri" w:cs="Calibri"/>
                <w:b/>
                <w:bCs/>
              </w:rPr>
            </w:pPr>
            <w:r w:rsidRPr="00E903D5">
              <w:rPr>
                <w:rFonts w:ascii="Calibri" w:hAnsi="Calibri" w:cs="Calibri"/>
                <w:b/>
                <w:bCs/>
              </w:rPr>
              <w:t xml:space="preserve">How can I get my </w:t>
            </w:r>
            <w:r w:rsidR="00E2055E" w:rsidRPr="00E2055E">
              <w:rPr>
                <w:rFonts w:ascii="Calibri" w:hAnsi="Calibri" w:cs="Calibri"/>
                <w:b/>
                <w:bCs/>
              </w:rPr>
              <w:t>Provider ID and Service Location (PID</w:t>
            </w:r>
            <w:r w:rsidR="00E2055E">
              <w:rPr>
                <w:rFonts w:ascii="Calibri" w:hAnsi="Calibri" w:cs="Calibri"/>
                <w:b/>
                <w:bCs/>
              </w:rPr>
              <w:t>/</w:t>
            </w:r>
            <w:r w:rsidR="00E2055E" w:rsidRPr="00E2055E">
              <w:rPr>
                <w:rFonts w:ascii="Calibri" w:hAnsi="Calibri" w:cs="Calibri"/>
                <w:b/>
                <w:bCs/>
              </w:rPr>
              <w:t>SL) number</w:t>
            </w:r>
            <w:r w:rsidRPr="00E903D5">
              <w:rPr>
                <w:rFonts w:ascii="Calibri" w:hAnsi="Calibri" w:cs="Calibri"/>
                <w:b/>
                <w:bCs/>
              </w:rPr>
              <w:t>?</w:t>
            </w:r>
          </w:p>
        </w:tc>
        <w:tc>
          <w:tcPr>
            <w:tcW w:w="4870" w:type="dxa"/>
          </w:tcPr>
          <w:p w14:paraId="66B7E201" w14:textId="0C3BDFFB" w:rsidR="00A709BA" w:rsidRPr="00361EC1" w:rsidRDefault="00A709BA" w:rsidP="00361EC1">
            <w:pPr>
              <w:rPr>
                <w:rFonts w:ascii="Calibri" w:hAnsi="Calibri" w:cs="Calibri"/>
              </w:rPr>
            </w:pPr>
            <w:r>
              <w:rPr>
                <w:rFonts w:ascii="Calibri" w:hAnsi="Calibri" w:cs="Calibri"/>
              </w:rPr>
              <w:t>Y</w:t>
            </w:r>
            <w:r w:rsidRPr="00361EC1">
              <w:rPr>
                <w:rFonts w:ascii="Calibri" w:hAnsi="Calibri" w:cs="Calibri"/>
              </w:rPr>
              <w:t>ou can obtain your PID</w:t>
            </w:r>
            <w:r w:rsidR="00774CDC">
              <w:rPr>
                <w:rFonts w:ascii="Calibri" w:hAnsi="Calibri" w:cs="Calibri"/>
              </w:rPr>
              <w:t>/</w:t>
            </w:r>
            <w:r w:rsidRPr="00361EC1">
              <w:rPr>
                <w:rFonts w:ascii="Calibri" w:hAnsi="Calibri" w:cs="Calibri"/>
              </w:rPr>
              <w:t>SL at one of these two locations:</w:t>
            </w:r>
          </w:p>
          <w:p w14:paraId="2B43ACAC" w14:textId="77777777" w:rsidR="00A709BA" w:rsidRDefault="00A709BA" w:rsidP="00361EC1">
            <w:pPr>
              <w:pStyle w:val="ListParagraph"/>
              <w:numPr>
                <w:ilvl w:val="0"/>
                <w:numId w:val="5"/>
              </w:numPr>
              <w:rPr>
                <w:rFonts w:ascii="Calibri" w:hAnsi="Calibri" w:cs="Calibri"/>
              </w:rPr>
            </w:pPr>
            <w:hyperlink r:id="rId13" w:history="1">
              <w:r w:rsidRPr="00361EC1">
                <w:rPr>
                  <w:rStyle w:val="Hyperlink"/>
                  <w:rFonts w:ascii="Calibri" w:hAnsi="Calibri" w:cs="Calibri"/>
                </w:rPr>
                <w:t>MassHealth Provider Portal</w:t>
              </w:r>
            </w:hyperlink>
            <w:r w:rsidRPr="00361EC1">
              <w:rPr>
                <w:rFonts w:ascii="Calibri" w:hAnsi="Calibri" w:cs="Calibri"/>
              </w:rPr>
              <w:t>, located under "my account"</w:t>
            </w:r>
          </w:p>
          <w:p w14:paraId="67100022" w14:textId="6FFBD5BD" w:rsidR="00A709BA" w:rsidRPr="00361EC1" w:rsidRDefault="00A709BA" w:rsidP="00361EC1">
            <w:pPr>
              <w:pStyle w:val="ListParagraph"/>
              <w:numPr>
                <w:ilvl w:val="0"/>
                <w:numId w:val="5"/>
              </w:numPr>
              <w:rPr>
                <w:rFonts w:ascii="Calibri" w:hAnsi="Calibri" w:cs="Calibri"/>
              </w:rPr>
            </w:pPr>
            <w:hyperlink r:id="rId14" w:history="1">
              <w:r w:rsidRPr="00361EC1">
                <w:rPr>
                  <w:rStyle w:val="Hyperlink"/>
                  <w:rFonts w:ascii="Calibri" w:hAnsi="Calibri" w:cs="Calibri"/>
                </w:rPr>
                <w:t>Provider Online Service Center virtual gateway</w:t>
              </w:r>
            </w:hyperlink>
            <w:r w:rsidRPr="00361EC1">
              <w:rPr>
                <w:rFonts w:ascii="Calibri" w:hAnsi="Calibri" w:cs="Calibri"/>
              </w:rPr>
              <w:t>, found under Billing Service and the Billing ID drop down menu</w:t>
            </w:r>
          </w:p>
          <w:p w14:paraId="3F0CCC7F" w14:textId="77777777" w:rsidR="00A709BA" w:rsidRDefault="00A709BA" w:rsidP="0002235D">
            <w:pPr>
              <w:rPr>
                <w:rFonts w:ascii="Calibri" w:hAnsi="Calibri" w:cs="Calibri"/>
              </w:rPr>
            </w:pPr>
          </w:p>
          <w:p w14:paraId="0F6BFF81" w14:textId="0E3E0AC5" w:rsidR="00A709BA" w:rsidRPr="00391B22" w:rsidRDefault="00774CDC" w:rsidP="0002235D">
            <w:pPr>
              <w:rPr>
                <w:rFonts w:ascii="Calibri" w:hAnsi="Calibri" w:cs="Calibri"/>
              </w:rPr>
            </w:pPr>
            <w:r>
              <w:rPr>
                <w:rFonts w:ascii="Calibri" w:hAnsi="Calibri" w:cs="Calibri"/>
              </w:rPr>
              <w:t>If you still cannot find your PID/SL,</w:t>
            </w:r>
            <w:r w:rsidR="00C7067A">
              <w:rPr>
                <w:rFonts w:ascii="Calibri" w:hAnsi="Calibri" w:cs="Calibri"/>
              </w:rPr>
              <w:t xml:space="preserve"> please contact the MassHealth Customer Service for Providers at </w:t>
            </w:r>
            <w:r w:rsidR="00386642">
              <w:rPr>
                <w:rFonts w:ascii="Calibri" w:hAnsi="Calibri" w:cs="Calibri"/>
              </w:rPr>
              <w:t xml:space="preserve">(800) 841-2900, </w:t>
            </w:r>
            <w:r w:rsidR="00F96747">
              <w:rPr>
                <w:rFonts w:ascii="Calibri" w:hAnsi="Calibri" w:cs="Calibri"/>
              </w:rPr>
              <w:t>TDD/</w:t>
            </w:r>
            <w:r w:rsidR="00386642">
              <w:rPr>
                <w:rFonts w:ascii="Calibri" w:hAnsi="Calibri" w:cs="Calibri"/>
              </w:rPr>
              <w:t>TTY: 711</w:t>
            </w:r>
            <w:r w:rsidR="006744D4" w:rsidRPr="006744D4">
              <w:rPr>
                <w:rFonts w:ascii="Calibri" w:hAnsi="Calibri" w:cs="Calibri"/>
              </w:rPr>
              <w:t xml:space="preserve">. </w:t>
            </w:r>
            <w:r>
              <w:rPr>
                <w:rFonts w:ascii="Calibri" w:hAnsi="Calibri" w:cs="Calibri"/>
              </w:rPr>
              <w:t xml:space="preserve"> </w:t>
            </w:r>
          </w:p>
        </w:tc>
      </w:tr>
      <w:tr w:rsidR="00A709BA" w:rsidRPr="00391B22" w14:paraId="06CB0D83" w14:textId="77777777" w:rsidTr="05BE3A6F">
        <w:trPr>
          <w:trHeight w:val="317"/>
        </w:trPr>
        <w:tc>
          <w:tcPr>
            <w:tcW w:w="4868" w:type="dxa"/>
          </w:tcPr>
          <w:p w14:paraId="0B50D811" w14:textId="359E0899" w:rsidR="00A709BA" w:rsidRPr="00AF233D" w:rsidRDefault="002805FB" w:rsidP="0002235D">
            <w:pPr>
              <w:rPr>
                <w:rFonts w:ascii="Calibri" w:hAnsi="Calibri" w:cs="Calibri"/>
                <w:b/>
                <w:bCs/>
              </w:rPr>
            </w:pPr>
            <w:r>
              <w:rPr>
                <w:rFonts w:ascii="Calibri" w:hAnsi="Calibri" w:cs="Calibri"/>
                <w:b/>
                <w:bCs/>
              </w:rPr>
              <w:t>Wh</w:t>
            </w:r>
            <w:r w:rsidR="00C149EF">
              <w:rPr>
                <w:rFonts w:ascii="Calibri" w:hAnsi="Calibri" w:cs="Calibri"/>
                <w:b/>
                <w:bCs/>
              </w:rPr>
              <w:t xml:space="preserve">at is </w:t>
            </w:r>
            <w:r w:rsidR="00E802D6" w:rsidRPr="00AF233D">
              <w:rPr>
                <w:rFonts w:ascii="Calibri" w:hAnsi="Calibri" w:cs="Calibri"/>
                <w:b/>
                <w:bCs/>
              </w:rPr>
              <w:t>the EVV User Request Form</w:t>
            </w:r>
            <w:r w:rsidR="00797827">
              <w:rPr>
                <w:rFonts w:ascii="Calibri" w:hAnsi="Calibri" w:cs="Calibri"/>
                <w:b/>
                <w:bCs/>
              </w:rPr>
              <w:t xml:space="preserve"> (URF)</w:t>
            </w:r>
            <w:r w:rsidR="00E802D6" w:rsidRPr="00AF233D">
              <w:rPr>
                <w:rFonts w:ascii="Calibri" w:hAnsi="Calibri" w:cs="Calibri"/>
                <w:b/>
                <w:bCs/>
              </w:rPr>
              <w:t xml:space="preserve">? </w:t>
            </w:r>
          </w:p>
        </w:tc>
        <w:tc>
          <w:tcPr>
            <w:tcW w:w="4870" w:type="dxa"/>
          </w:tcPr>
          <w:p w14:paraId="377DB122" w14:textId="086DD3A8" w:rsidR="00A709BA" w:rsidRPr="00391B22" w:rsidRDefault="00E2055E" w:rsidP="0002235D">
            <w:pPr>
              <w:rPr>
                <w:rFonts w:ascii="Calibri" w:hAnsi="Calibri" w:cs="Calibri"/>
              </w:rPr>
            </w:pPr>
            <w:r w:rsidRPr="00BD4EBC">
              <w:rPr>
                <w:rFonts w:ascii="Calibri" w:hAnsi="Calibri" w:cs="Calibri"/>
              </w:rPr>
              <w:t>Everyone</w:t>
            </w:r>
            <w:r w:rsidR="00BD4EBC" w:rsidRPr="00BD4EBC">
              <w:rPr>
                <w:rFonts w:ascii="Calibri" w:hAnsi="Calibri" w:cs="Calibri"/>
              </w:rPr>
              <w:t xml:space="preserve"> </w:t>
            </w:r>
            <w:r>
              <w:rPr>
                <w:rFonts w:ascii="Calibri" w:hAnsi="Calibri" w:cs="Calibri"/>
              </w:rPr>
              <w:t>in</w:t>
            </w:r>
            <w:r w:rsidRPr="00BD4EBC">
              <w:rPr>
                <w:rFonts w:ascii="Calibri" w:hAnsi="Calibri" w:cs="Calibri"/>
              </w:rPr>
              <w:t xml:space="preserve"> </w:t>
            </w:r>
            <w:r w:rsidR="00BD4EBC" w:rsidRPr="00BD4EBC">
              <w:rPr>
                <w:rFonts w:ascii="Calibri" w:hAnsi="Calibri" w:cs="Calibri"/>
              </w:rPr>
              <w:t xml:space="preserve">a provider agency using </w:t>
            </w:r>
            <w:proofErr w:type="spellStart"/>
            <w:r w:rsidR="00BD4EBC" w:rsidRPr="00BD4EBC">
              <w:rPr>
                <w:rFonts w:ascii="Calibri" w:hAnsi="Calibri" w:cs="Calibri"/>
              </w:rPr>
              <w:t>Sandata</w:t>
            </w:r>
            <w:proofErr w:type="spellEnd"/>
            <w:r w:rsidR="00BD4EBC" w:rsidRPr="00BD4EBC">
              <w:rPr>
                <w:rFonts w:ascii="Calibri" w:hAnsi="Calibri" w:cs="Calibri"/>
              </w:rPr>
              <w:t xml:space="preserve"> EVV must have their own </w:t>
            </w:r>
            <w:proofErr w:type="spellStart"/>
            <w:r w:rsidR="00BD4EBC" w:rsidRPr="00BD4EBC">
              <w:rPr>
                <w:rFonts w:ascii="Calibri" w:hAnsi="Calibri" w:cs="Calibri"/>
              </w:rPr>
              <w:t>MyMassGov</w:t>
            </w:r>
            <w:proofErr w:type="spellEnd"/>
            <w:r w:rsidR="00BD4EBC" w:rsidRPr="00BD4EBC">
              <w:rPr>
                <w:rFonts w:ascii="Calibri" w:hAnsi="Calibri" w:cs="Calibri"/>
              </w:rPr>
              <w:t xml:space="preserve"> account. The provider agency administrator who registered in the </w:t>
            </w:r>
            <w:proofErr w:type="spellStart"/>
            <w:r w:rsidR="00BD4EBC" w:rsidRPr="00BD4EBC">
              <w:rPr>
                <w:rFonts w:ascii="Calibri" w:hAnsi="Calibri" w:cs="Calibri"/>
              </w:rPr>
              <w:t>Sandata</w:t>
            </w:r>
            <w:proofErr w:type="spellEnd"/>
            <w:r w:rsidR="00BD4EBC" w:rsidRPr="00BD4EBC">
              <w:rPr>
                <w:rFonts w:ascii="Calibri" w:hAnsi="Calibri" w:cs="Calibri"/>
              </w:rPr>
              <w:t xml:space="preserve"> Provider Self-Registration Portal should submit the URF. They can </w:t>
            </w:r>
            <w:proofErr w:type="gramStart"/>
            <w:r w:rsidR="00BD4EBC" w:rsidRPr="00BD4EBC">
              <w:rPr>
                <w:rFonts w:ascii="Calibri" w:hAnsi="Calibri" w:cs="Calibri"/>
              </w:rPr>
              <w:t>submit</w:t>
            </w:r>
            <w:proofErr w:type="gramEnd"/>
            <w:r w:rsidR="00BD4EBC" w:rsidRPr="00BD4EBC">
              <w:rPr>
                <w:rFonts w:ascii="Calibri" w:hAnsi="Calibri" w:cs="Calibri"/>
              </w:rPr>
              <w:t xml:space="preserve"> all administrator and coordinator staff who will need access on the same User Request Form, using the second page of the form. </w:t>
            </w:r>
            <w:r w:rsidR="00BD4EBC" w:rsidRPr="00BD4EBC">
              <w:rPr>
                <w:rFonts w:ascii="Calibri" w:hAnsi="Calibri" w:cs="Calibri"/>
                <w:b/>
                <w:bCs/>
              </w:rPr>
              <w:t xml:space="preserve">This is not required for employees using </w:t>
            </w:r>
            <w:proofErr w:type="spellStart"/>
            <w:r w:rsidR="00BD4EBC" w:rsidRPr="00BD4EBC">
              <w:rPr>
                <w:rFonts w:ascii="Calibri" w:hAnsi="Calibri" w:cs="Calibri"/>
                <w:b/>
                <w:bCs/>
              </w:rPr>
              <w:t>Sandata's</w:t>
            </w:r>
            <w:proofErr w:type="spellEnd"/>
            <w:r w:rsidR="00BD4EBC" w:rsidRPr="00BD4EBC">
              <w:rPr>
                <w:rFonts w:ascii="Calibri" w:hAnsi="Calibri" w:cs="Calibri"/>
                <w:b/>
                <w:bCs/>
              </w:rPr>
              <w:t xml:space="preserve"> mobile device application, </w:t>
            </w:r>
            <w:proofErr w:type="spellStart"/>
            <w:r w:rsidR="00BD4EBC" w:rsidRPr="00BD4EBC">
              <w:rPr>
                <w:rFonts w:ascii="Calibri" w:hAnsi="Calibri" w:cs="Calibri"/>
                <w:b/>
                <w:bCs/>
              </w:rPr>
              <w:t>Sandata</w:t>
            </w:r>
            <w:proofErr w:type="spellEnd"/>
            <w:r w:rsidR="00BD4EBC" w:rsidRPr="00BD4EBC">
              <w:rPr>
                <w:rFonts w:ascii="Calibri" w:hAnsi="Calibri" w:cs="Calibri"/>
                <w:b/>
                <w:bCs/>
              </w:rPr>
              <w:t xml:space="preserve"> Mobile Connect.</w:t>
            </w:r>
          </w:p>
        </w:tc>
      </w:tr>
      <w:tr w:rsidR="00A709BA" w:rsidRPr="00391B22" w14:paraId="55238415" w14:textId="77777777" w:rsidTr="05BE3A6F">
        <w:trPr>
          <w:cnfStyle w:val="000000100000" w:firstRow="0" w:lastRow="0" w:firstColumn="0" w:lastColumn="0" w:oddVBand="0" w:evenVBand="0" w:oddHBand="1" w:evenHBand="0" w:firstRowFirstColumn="0" w:firstRowLastColumn="0" w:lastRowFirstColumn="0" w:lastRowLastColumn="0"/>
          <w:trHeight w:val="301"/>
        </w:trPr>
        <w:tc>
          <w:tcPr>
            <w:tcW w:w="4868" w:type="dxa"/>
          </w:tcPr>
          <w:p w14:paraId="5D90A09E" w14:textId="78DF6D63" w:rsidR="00095C54" w:rsidRPr="00095C54" w:rsidRDefault="00095C54" w:rsidP="0002235D">
            <w:pPr>
              <w:rPr>
                <w:rFonts w:ascii="Calibri" w:hAnsi="Calibri" w:cs="Calibri"/>
                <w:b/>
                <w:bCs/>
              </w:rPr>
            </w:pPr>
            <w:r w:rsidRPr="00095C54">
              <w:rPr>
                <w:rFonts w:ascii="Calibri" w:hAnsi="Calibri" w:cs="Calibri"/>
                <w:b/>
                <w:bCs/>
              </w:rPr>
              <w:t xml:space="preserve">Where can I find the EVV </w:t>
            </w:r>
            <w:r w:rsidR="00E53809">
              <w:rPr>
                <w:rFonts w:ascii="Calibri" w:hAnsi="Calibri" w:cs="Calibri"/>
                <w:b/>
                <w:bCs/>
              </w:rPr>
              <w:t>URF</w:t>
            </w:r>
            <w:r w:rsidRPr="00095C54">
              <w:rPr>
                <w:rFonts w:ascii="Calibri" w:hAnsi="Calibri" w:cs="Calibri"/>
                <w:b/>
                <w:bCs/>
              </w:rPr>
              <w:t xml:space="preserve">? </w:t>
            </w:r>
          </w:p>
        </w:tc>
        <w:tc>
          <w:tcPr>
            <w:tcW w:w="4870" w:type="dxa"/>
          </w:tcPr>
          <w:p w14:paraId="106EC73C" w14:textId="12171FE1" w:rsidR="00A709BA" w:rsidRPr="00391B22" w:rsidRDefault="00797827" w:rsidP="0002235D">
            <w:pPr>
              <w:rPr>
                <w:rFonts w:ascii="Calibri" w:hAnsi="Calibri" w:cs="Calibri"/>
              </w:rPr>
            </w:pPr>
            <w:r>
              <w:rPr>
                <w:rFonts w:ascii="Calibri" w:hAnsi="Calibri" w:cs="Calibri"/>
              </w:rPr>
              <w:t xml:space="preserve">The EVV </w:t>
            </w:r>
            <w:r w:rsidR="00E53809">
              <w:rPr>
                <w:rFonts w:ascii="Calibri" w:hAnsi="Calibri" w:cs="Calibri"/>
              </w:rPr>
              <w:t xml:space="preserve">URF can be found on the mass.gov website: </w:t>
            </w:r>
            <w:hyperlink r:id="rId15" w:history="1">
              <w:r w:rsidR="00B15B2D">
                <w:rPr>
                  <w:rStyle w:val="Hyperlink"/>
                  <w:rFonts w:ascii="Calibri" w:hAnsi="Calibri" w:cs="Calibri"/>
                </w:rPr>
                <w:t>User Request Forms</w:t>
              </w:r>
            </w:hyperlink>
            <w:r w:rsidR="00E53809">
              <w:rPr>
                <w:rFonts w:ascii="Calibri" w:hAnsi="Calibri" w:cs="Calibri"/>
              </w:rPr>
              <w:t xml:space="preserve">. </w:t>
            </w:r>
          </w:p>
        </w:tc>
      </w:tr>
      <w:tr w:rsidR="00A709BA" w:rsidRPr="00391B22" w14:paraId="08AAFE5D" w14:textId="77777777" w:rsidTr="05BE3A6F">
        <w:trPr>
          <w:trHeight w:val="301"/>
        </w:trPr>
        <w:tc>
          <w:tcPr>
            <w:tcW w:w="4868" w:type="dxa"/>
          </w:tcPr>
          <w:p w14:paraId="21995418" w14:textId="7FFC15C4" w:rsidR="00A709BA" w:rsidRPr="00BA50F5" w:rsidRDefault="001250D2" w:rsidP="0002235D">
            <w:pPr>
              <w:rPr>
                <w:rFonts w:ascii="Calibri" w:hAnsi="Calibri" w:cs="Calibri"/>
                <w:b/>
                <w:bCs/>
              </w:rPr>
            </w:pPr>
            <w:r w:rsidRPr="00BA50F5">
              <w:rPr>
                <w:rFonts w:ascii="Calibri" w:hAnsi="Calibri" w:cs="Calibri"/>
                <w:b/>
                <w:bCs/>
              </w:rPr>
              <w:t xml:space="preserve">What do I fill in for the Org Name and Org ID fields in the EVV URF? </w:t>
            </w:r>
          </w:p>
        </w:tc>
        <w:tc>
          <w:tcPr>
            <w:tcW w:w="4870" w:type="dxa"/>
          </w:tcPr>
          <w:p w14:paraId="123BE33B" w14:textId="184F9389" w:rsidR="00A709BA" w:rsidRPr="00391B22" w:rsidRDefault="00BA50F5" w:rsidP="0002235D">
            <w:pPr>
              <w:rPr>
                <w:rFonts w:ascii="Calibri" w:hAnsi="Calibri" w:cs="Calibri"/>
              </w:rPr>
            </w:pPr>
            <w:r>
              <w:rPr>
                <w:rFonts w:ascii="Calibri" w:hAnsi="Calibri" w:cs="Calibri"/>
              </w:rPr>
              <w:t>D</w:t>
            </w:r>
            <w:r w:rsidR="001250D2" w:rsidRPr="001250D2">
              <w:rPr>
                <w:rFonts w:ascii="Calibri" w:hAnsi="Calibri" w:cs="Calibri"/>
              </w:rPr>
              <w:t>o not complete the Org Name or Org ID fields on the</w:t>
            </w:r>
            <w:r>
              <w:rPr>
                <w:rFonts w:ascii="Calibri" w:hAnsi="Calibri" w:cs="Calibri"/>
              </w:rPr>
              <w:t xml:space="preserve"> EVV URF</w:t>
            </w:r>
            <w:r w:rsidR="00AF4F8F">
              <w:rPr>
                <w:rFonts w:ascii="Calibri" w:hAnsi="Calibri" w:cs="Calibri"/>
              </w:rPr>
              <w:t>.</w:t>
            </w:r>
            <w:r>
              <w:rPr>
                <w:rFonts w:ascii="Calibri" w:hAnsi="Calibri" w:cs="Calibri"/>
              </w:rPr>
              <w:t xml:space="preserve"> </w:t>
            </w:r>
            <w:r w:rsidR="00AF4F8F">
              <w:rPr>
                <w:rFonts w:ascii="Calibri" w:hAnsi="Calibri" w:cs="Calibri"/>
              </w:rPr>
              <w:t>T</w:t>
            </w:r>
            <w:r>
              <w:rPr>
                <w:rFonts w:ascii="Calibri" w:hAnsi="Calibri" w:cs="Calibri"/>
              </w:rPr>
              <w:t>hese</w:t>
            </w:r>
            <w:r w:rsidR="00AF4F8F">
              <w:rPr>
                <w:rFonts w:ascii="Calibri" w:hAnsi="Calibri" w:cs="Calibri"/>
              </w:rPr>
              <w:t xml:space="preserve"> fields</w:t>
            </w:r>
            <w:r>
              <w:rPr>
                <w:rFonts w:ascii="Calibri" w:hAnsi="Calibri" w:cs="Calibri"/>
              </w:rPr>
              <w:t xml:space="preserve"> can be left blank. </w:t>
            </w:r>
          </w:p>
        </w:tc>
      </w:tr>
      <w:tr w:rsidR="00A709BA" w:rsidRPr="00391B22" w14:paraId="3D392606" w14:textId="77777777" w:rsidTr="05BE3A6F">
        <w:trPr>
          <w:cnfStyle w:val="000000100000" w:firstRow="0" w:lastRow="0" w:firstColumn="0" w:lastColumn="0" w:oddVBand="0" w:evenVBand="0" w:oddHBand="1" w:evenHBand="0" w:firstRowFirstColumn="0" w:firstRowLastColumn="0" w:lastRowFirstColumn="0" w:lastRowLastColumn="0"/>
          <w:trHeight w:val="301"/>
        </w:trPr>
        <w:tc>
          <w:tcPr>
            <w:tcW w:w="4868" w:type="dxa"/>
          </w:tcPr>
          <w:p w14:paraId="0FE1F597" w14:textId="214D3228" w:rsidR="00A709BA" w:rsidRPr="00391B22" w:rsidRDefault="00F85D32" w:rsidP="0002235D">
            <w:pPr>
              <w:rPr>
                <w:rFonts w:ascii="Calibri" w:hAnsi="Calibri" w:cs="Calibri"/>
              </w:rPr>
            </w:pPr>
            <w:r w:rsidRPr="008F7B3E">
              <w:rPr>
                <w:rFonts w:ascii="Calibri" w:hAnsi="Calibri" w:cs="Calibri"/>
                <w:b/>
                <w:bCs/>
              </w:rPr>
              <w:lastRenderedPageBreak/>
              <w:t xml:space="preserve">I have submitted my EVV </w:t>
            </w:r>
            <w:r w:rsidR="002B2846" w:rsidRPr="008F7B3E">
              <w:rPr>
                <w:rFonts w:ascii="Calibri" w:hAnsi="Calibri" w:cs="Calibri"/>
                <w:b/>
                <w:bCs/>
              </w:rPr>
              <w:t>URF</w:t>
            </w:r>
            <w:r w:rsidR="00897981">
              <w:rPr>
                <w:rFonts w:ascii="Calibri" w:hAnsi="Calibri" w:cs="Calibri"/>
                <w:b/>
                <w:bCs/>
              </w:rPr>
              <w:t>. I</w:t>
            </w:r>
            <w:r w:rsidR="002B2846" w:rsidRPr="008F7B3E">
              <w:rPr>
                <w:rFonts w:ascii="Calibri" w:hAnsi="Calibri" w:cs="Calibri"/>
                <w:b/>
                <w:bCs/>
              </w:rPr>
              <w:t xml:space="preserve">t has been over </w:t>
            </w:r>
            <w:r w:rsidR="00EE7FDB">
              <w:rPr>
                <w:rFonts w:ascii="Calibri" w:hAnsi="Calibri" w:cs="Calibri"/>
                <w:b/>
                <w:bCs/>
              </w:rPr>
              <w:t>10 business</w:t>
            </w:r>
            <w:r w:rsidR="002B2846" w:rsidRPr="008F7B3E">
              <w:rPr>
                <w:rFonts w:ascii="Calibri" w:hAnsi="Calibri" w:cs="Calibri"/>
                <w:b/>
                <w:bCs/>
              </w:rPr>
              <w:t xml:space="preserve"> </w:t>
            </w:r>
            <w:proofErr w:type="gramStart"/>
            <w:r w:rsidR="002B2846" w:rsidRPr="008F7B3E">
              <w:rPr>
                <w:rFonts w:ascii="Calibri" w:hAnsi="Calibri" w:cs="Calibri"/>
                <w:b/>
                <w:bCs/>
              </w:rPr>
              <w:t>days</w:t>
            </w:r>
            <w:r w:rsidR="00B15B2D">
              <w:rPr>
                <w:rFonts w:ascii="Calibri" w:hAnsi="Calibri" w:cs="Calibri"/>
                <w:b/>
                <w:bCs/>
              </w:rPr>
              <w:t>,</w:t>
            </w:r>
            <w:r w:rsidR="002B2846" w:rsidRPr="008F7B3E">
              <w:rPr>
                <w:rFonts w:ascii="Calibri" w:hAnsi="Calibri" w:cs="Calibri"/>
                <w:b/>
                <w:bCs/>
              </w:rPr>
              <w:t xml:space="preserve"> and</w:t>
            </w:r>
            <w:proofErr w:type="gramEnd"/>
            <w:r w:rsidR="002B2846" w:rsidRPr="008F7B3E">
              <w:rPr>
                <w:rFonts w:ascii="Calibri" w:hAnsi="Calibri" w:cs="Calibri"/>
                <w:b/>
                <w:bCs/>
              </w:rPr>
              <w:t xml:space="preserve"> have not heard anything back from Virtual Gateway on next steps. What should I do?</w:t>
            </w:r>
            <w:r w:rsidR="002B2846">
              <w:rPr>
                <w:rFonts w:ascii="Calibri" w:hAnsi="Calibri" w:cs="Calibri"/>
              </w:rPr>
              <w:t xml:space="preserve"> </w:t>
            </w:r>
          </w:p>
        </w:tc>
        <w:tc>
          <w:tcPr>
            <w:tcW w:w="4870" w:type="dxa"/>
          </w:tcPr>
          <w:p w14:paraId="6A975D45" w14:textId="4FD9C1D3" w:rsidR="00CA14F4" w:rsidRPr="00391B22" w:rsidRDefault="00FE5093" w:rsidP="0002235D">
            <w:pPr>
              <w:rPr>
                <w:rFonts w:ascii="Calibri" w:hAnsi="Calibri" w:cs="Calibri"/>
              </w:rPr>
            </w:pPr>
            <w:r w:rsidRPr="00FE5093">
              <w:rPr>
                <w:rFonts w:ascii="Calibri" w:hAnsi="Calibri" w:cs="Calibri"/>
              </w:rPr>
              <w:t xml:space="preserve">Once your request has been completed, you should receive an </w:t>
            </w:r>
            <w:r w:rsidR="00E54ADC" w:rsidRPr="00FE5093">
              <w:rPr>
                <w:rFonts w:ascii="Calibri" w:hAnsi="Calibri" w:cs="Calibri"/>
              </w:rPr>
              <w:t>email from</w:t>
            </w:r>
            <w:r w:rsidR="00E54ADC">
              <w:rPr>
                <w:rFonts w:ascii="Calibri" w:hAnsi="Calibri" w:cs="Calibri"/>
              </w:rPr>
              <w:t xml:space="preserve"> </w:t>
            </w:r>
            <w:hyperlink r:id="rId16" w:history="1">
              <w:r w:rsidR="00E54ADC" w:rsidRPr="00E54ADC">
                <w:rPr>
                  <w:rStyle w:val="Hyperlink"/>
                  <w:rFonts w:ascii="Calibri" w:hAnsi="Calibri" w:cs="Calibri"/>
                </w:rPr>
                <w:t>virtualgateway@state.ma.us</w:t>
              </w:r>
            </w:hyperlink>
            <w:r w:rsidR="00E54ADC">
              <w:rPr>
                <w:rFonts w:ascii="Calibri" w:hAnsi="Calibri" w:cs="Calibri"/>
              </w:rPr>
              <w:t xml:space="preserve"> </w:t>
            </w:r>
            <w:r w:rsidRPr="00FE5093">
              <w:rPr>
                <w:rFonts w:ascii="Calibri" w:hAnsi="Calibri" w:cs="Calibri"/>
              </w:rPr>
              <w:t>outlining the next steps to finalize setup on the Virtual Gateway side. If you cannot locate that email, review the </w:t>
            </w:r>
            <w:hyperlink r:id="rId17" w:history="1">
              <w:r w:rsidRPr="00FE5093">
                <w:rPr>
                  <w:rStyle w:val="Hyperlink"/>
                  <w:rFonts w:ascii="Calibri" w:hAnsi="Calibri" w:cs="Calibri"/>
                </w:rPr>
                <w:t>Business Log In User Guide</w:t>
              </w:r>
            </w:hyperlink>
            <w:r w:rsidRPr="00FE5093">
              <w:rPr>
                <w:rFonts w:ascii="Calibri" w:hAnsi="Calibri" w:cs="Calibri"/>
              </w:rPr>
              <w:t xml:space="preserve"> to assist with creating your </w:t>
            </w:r>
            <w:proofErr w:type="spellStart"/>
            <w:r w:rsidRPr="00FE5093">
              <w:rPr>
                <w:rFonts w:ascii="Calibri" w:hAnsi="Calibri" w:cs="Calibri"/>
              </w:rPr>
              <w:t>MyMassGov</w:t>
            </w:r>
            <w:proofErr w:type="spellEnd"/>
            <w:r w:rsidRPr="00FE5093">
              <w:rPr>
                <w:rFonts w:ascii="Calibri" w:hAnsi="Calibri" w:cs="Calibri"/>
              </w:rPr>
              <w:t xml:space="preserve"> account and setting up your multifactor authentication (MFA) method.</w:t>
            </w:r>
          </w:p>
        </w:tc>
      </w:tr>
      <w:tr w:rsidR="00670F86" w:rsidRPr="00391B22" w14:paraId="299978C1" w14:textId="77777777" w:rsidTr="05BE3A6F">
        <w:trPr>
          <w:trHeight w:val="301"/>
        </w:trPr>
        <w:tc>
          <w:tcPr>
            <w:tcW w:w="4868" w:type="dxa"/>
          </w:tcPr>
          <w:p w14:paraId="65FCFC14" w14:textId="29E8A32D" w:rsidR="00670F86" w:rsidRPr="008F7B3E" w:rsidRDefault="00670F86" w:rsidP="0002235D">
            <w:pPr>
              <w:rPr>
                <w:rFonts w:ascii="Calibri" w:hAnsi="Calibri" w:cs="Calibri"/>
                <w:b/>
                <w:bCs/>
              </w:rPr>
            </w:pPr>
            <w:r>
              <w:rPr>
                <w:rFonts w:ascii="Calibri" w:hAnsi="Calibri" w:cs="Calibri"/>
                <w:b/>
                <w:bCs/>
              </w:rPr>
              <w:t>How do I set up my account if I have a legacy account and not a business account on Virtual Gateway?</w:t>
            </w:r>
          </w:p>
        </w:tc>
        <w:tc>
          <w:tcPr>
            <w:tcW w:w="4870" w:type="dxa"/>
          </w:tcPr>
          <w:p w14:paraId="6478DED6" w14:textId="2F9624AB" w:rsidR="00670F86" w:rsidRDefault="00531C27" w:rsidP="0002235D">
            <w:pPr>
              <w:rPr>
                <w:rFonts w:ascii="Calibri" w:hAnsi="Calibri" w:cs="Calibri"/>
              </w:rPr>
            </w:pPr>
            <w:r>
              <w:rPr>
                <w:rFonts w:ascii="Calibri" w:hAnsi="Calibri" w:cs="Calibri"/>
              </w:rPr>
              <w:t xml:space="preserve">Use the </w:t>
            </w:r>
            <w:hyperlink r:id="rId18" w:history="1">
              <w:r w:rsidRPr="00FE5093">
                <w:rPr>
                  <w:rStyle w:val="Hyperlink"/>
                  <w:rFonts w:ascii="Calibri" w:hAnsi="Calibri" w:cs="Calibri"/>
                </w:rPr>
                <w:t>Business Log In User Guide</w:t>
              </w:r>
            </w:hyperlink>
            <w:r w:rsidR="00E54ADC">
              <w:rPr>
                <w:rStyle w:val="Hyperlink"/>
                <w:rFonts w:ascii="Calibri" w:hAnsi="Calibri" w:cs="Calibri"/>
              </w:rPr>
              <w:t>,</w:t>
            </w:r>
            <w:r>
              <w:rPr>
                <w:rFonts w:ascii="Calibri" w:hAnsi="Calibri" w:cs="Calibri"/>
              </w:rPr>
              <w:t xml:space="preserve"> </w:t>
            </w:r>
            <w:r w:rsidRPr="00531C27">
              <w:rPr>
                <w:rFonts w:ascii="Calibri" w:hAnsi="Calibri" w:cs="Calibri"/>
              </w:rPr>
              <w:t xml:space="preserve">which includes instructions on how to switch between accounts if a </w:t>
            </w:r>
            <w:r w:rsidR="00D65679">
              <w:rPr>
                <w:rFonts w:ascii="Calibri" w:hAnsi="Calibri" w:cs="Calibri"/>
              </w:rPr>
              <w:t>you have</w:t>
            </w:r>
            <w:r w:rsidRPr="00531C27">
              <w:rPr>
                <w:rFonts w:ascii="Calibri" w:hAnsi="Calibri" w:cs="Calibri"/>
              </w:rPr>
              <w:t xml:space="preserve"> more than </w:t>
            </w:r>
            <w:r w:rsidR="00D65679">
              <w:rPr>
                <w:rFonts w:ascii="Calibri" w:hAnsi="Calibri" w:cs="Calibri"/>
              </w:rPr>
              <w:t>one Virtual Gateway</w:t>
            </w:r>
            <w:r w:rsidRPr="00531C27">
              <w:rPr>
                <w:rFonts w:ascii="Calibri" w:hAnsi="Calibri" w:cs="Calibri"/>
              </w:rPr>
              <w:t xml:space="preserve"> account. </w:t>
            </w:r>
          </w:p>
          <w:p w14:paraId="6722A74A" w14:textId="77777777" w:rsidR="00D65679" w:rsidRDefault="00D65679" w:rsidP="0002235D">
            <w:pPr>
              <w:rPr>
                <w:rFonts w:ascii="Calibri" w:hAnsi="Calibri" w:cs="Calibri"/>
              </w:rPr>
            </w:pPr>
          </w:p>
          <w:p w14:paraId="355F71B2" w14:textId="45E43253" w:rsidR="00D65679" w:rsidRPr="00FE5093" w:rsidRDefault="00723983" w:rsidP="0002235D">
            <w:pPr>
              <w:rPr>
                <w:rFonts w:ascii="Calibri" w:hAnsi="Calibri" w:cs="Calibri"/>
              </w:rPr>
            </w:pPr>
            <w:r w:rsidRPr="00723983">
              <w:rPr>
                <w:rFonts w:ascii="Calibri" w:hAnsi="Calibri" w:cs="Calibri"/>
              </w:rPr>
              <w:t xml:space="preserve">If you still have issues setting up your account, please </w:t>
            </w:r>
            <w:r w:rsidR="00AF4F8F">
              <w:rPr>
                <w:rFonts w:ascii="Calibri" w:hAnsi="Calibri" w:cs="Calibri"/>
              </w:rPr>
              <w:t xml:space="preserve">call </w:t>
            </w:r>
            <w:r w:rsidRPr="00723983">
              <w:rPr>
                <w:rFonts w:ascii="Calibri" w:hAnsi="Calibri" w:cs="Calibri"/>
              </w:rPr>
              <w:t xml:space="preserve">Virtual Gateway Customer Service at </w:t>
            </w:r>
            <w:r w:rsidR="00386642">
              <w:rPr>
                <w:rFonts w:ascii="Calibri" w:hAnsi="Calibri" w:cs="Calibri"/>
              </w:rPr>
              <w:t>(</w:t>
            </w:r>
            <w:r w:rsidRPr="00723983">
              <w:rPr>
                <w:rFonts w:ascii="Calibri" w:hAnsi="Calibri" w:cs="Calibri"/>
              </w:rPr>
              <w:t>800</w:t>
            </w:r>
            <w:r w:rsidR="00386642">
              <w:rPr>
                <w:rFonts w:ascii="Calibri" w:hAnsi="Calibri" w:cs="Calibri"/>
              </w:rPr>
              <w:t xml:space="preserve">) </w:t>
            </w:r>
            <w:r w:rsidRPr="00723983">
              <w:rPr>
                <w:rFonts w:ascii="Calibri" w:hAnsi="Calibri" w:cs="Calibri"/>
              </w:rPr>
              <w:t>421</w:t>
            </w:r>
            <w:r w:rsidR="00386642">
              <w:rPr>
                <w:rFonts w:ascii="Calibri" w:hAnsi="Calibri" w:cs="Calibri"/>
              </w:rPr>
              <w:t>-</w:t>
            </w:r>
            <w:r w:rsidRPr="00723983">
              <w:rPr>
                <w:rFonts w:ascii="Calibri" w:hAnsi="Calibri" w:cs="Calibri"/>
              </w:rPr>
              <w:t>0938</w:t>
            </w:r>
            <w:r>
              <w:rPr>
                <w:rFonts w:ascii="Calibri" w:hAnsi="Calibri" w:cs="Calibri"/>
              </w:rPr>
              <w:t>.</w:t>
            </w:r>
          </w:p>
        </w:tc>
      </w:tr>
      <w:tr w:rsidR="007E23EE" w:rsidRPr="00391B22" w14:paraId="79FB1E50" w14:textId="77777777" w:rsidTr="05BE3A6F">
        <w:trPr>
          <w:cnfStyle w:val="000000100000" w:firstRow="0" w:lastRow="0" w:firstColumn="0" w:lastColumn="0" w:oddVBand="0" w:evenVBand="0" w:oddHBand="1" w:evenHBand="0" w:firstRowFirstColumn="0" w:firstRowLastColumn="0" w:lastRowFirstColumn="0" w:lastRowLastColumn="0"/>
          <w:trHeight w:val="301"/>
        </w:trPr>
        <w:tc>
          <w:tcPr>
            <w:tcW w:w="4868" w:type="dxa"/>
          </w:tcPr>
          <w:p w14:paraId="2E48FEF1" w14:textId="6D16C2B7" w:rsidR="007E23EE" w:rsidRDefault="009B6020" w:rsidP="0002235D">
            <w:pPr>
              <w:rPr>
                <w:rFonts w:ascii="Calibri" w:hAnsi="Calibri" w:cs="Calibri"/>
                <w:b/>
                <w:bCs/>
              </w:rPr>
            </w:pPr>
            <w:r>
              <w:rPr>
                <w:rFonts w:ascii="Calibri" w:hAnsi="Calibri" w:cs="Calibri"/>
                <w:b/>
                <w:bCs/>
              </w:rPr>
              <w:t xml:space="preserve">I am choosing an Alternate (Alt) EVV system, </w:t>
            </w:r>
            <w:r w:rsidR="00B76A6E">
              <w:rPr>
                <w:rFonts w:ascii="Calibri" w:hAnsi="Calibri" w:cs="Calibri"/>
                <w:b/>
                <w:bCs/>
              </w:rPr>
              <w:t xml:space="preserve">how do I know if they are accepted by the State of MA? </w:t>
            </w:r>
          </w:p>
        </w:tc>
        <w:tc>
          <w:tcPr>
            <w:tcW w:w="4870" w:type="dxa"/>
          </w:tcPr>
          <w:p w14:paraId="4169269D" w14:textId="7236B756" w:rsidR="007E23EE" w:rsidRDefault="00F75421" w:rsidP="0002235D">
            <w:pPr>
              <w:rPr>
                <w:rFonts w:ascii="Calibri" w:hAnsi="Calibri" w:cs="Calibri"/>
              </w:rPr>
            </w:pPr>
            <w:r>
              <w:rPr>
                <w:rFonts w:ascii="Calibri" w:hAnsi="Calibri" w:cs="Calibri"/>
              </w:rPr>
              <w:t>Your chosen</w:t>
            </w:r>
            <w:r w:rsidRPr="00F75421">
              <w:rPr>
                <w:rFonts w:ascii="Calibri" w:hAnsi="Calibri" w:cs="Calibri"/>
              </w:rPr>
              <w:t xml:space="preserve"> alternate EVV vendor</w:t>
            </w:r>
            <w:r>
              <w:rPr>
                <w:rFonts w:ascii="Calibri" w:hAnsi="Calibri" w:cs="Calibri"/>
              </w:rPr>
              <w:t xml:space="preserve"> </w:t>
            </w:r>
            <w:r w:rsidRPr="00F75421">
              <w:rPr>
                <w:rFonts w:ascii="Calibri" w:hAnsi="Calibri" w:cs="Calibri"/>
              </w:rPr>
              <w:t>must adhere to the MA alternate EVV technical requirements</w:t>
            </w:r>
            <w:r w:rsidR="00AF4F8F">
              <w:rPr>
                <w:rFonts w:ascii="Calibri" w:hAnsi="Calibri" w:cs="Calibri"/>
              </w:rPr>
              <w:t>,</w:t>
            </w:r>
            <w:r w:rsidRPr="00F75421">
              <w:rPr>
                <w:rFonts w:ascii="Calibri" w:hAnsi="Calibri" w:cs="Calibri"/>
              </w:rPr>
              <w:t xml:space="preserve"> which can be found</w:t>
            </w:r>
            <w:r w:rsidR="00386642">
              <w:rPr>
                <w:rFonts w:ascii="Calibri" w:hAnsi="Calibri" w:cs="Calibri"/>
              </w:rPr>
              <w:t xml:space="preserve"> at</w:t>
            </w:r>
            <w:r w:rsidRPr="00F75421">
              <w:rPr>
                <w:rFonts w:ascii="Calibri" w:hAnsi="Calibri" w:cs="Calibri"/>
              </w:rPr>
              <w:t> </w:t>
            </w:r>
            <w:hyperlink r:id="rId19" w:history="1">
              <w:r w:rsidRPr="00F75421">
                <w:rPr>
                  <w:rStyle w:val="Hyperlink"/>
                  <w:rFonts w:ascii="Calibri" w:hAnsi="Calibri" w:cs="Calibri"/>
                </w:rPr>
                <w:t xml:space="preserve">Commonwealth of Massachusetts Alternate EVV Technical Specifications – </w:t>
              </w:r>
              <w:proofErr w:type="spellStart"/>
              <w:r w:rsidRPr="00F75421">
                <w:rPr>
                  <w:rStyle w:val="Hyperlink"/>
                  <w:rFonts w:ascii="Calibri" w:hAnsi="Calibri" w:cs="Calibri"/>
                </w:rPr>
                <w:t>Sandata</w:t>
              </w:r>
              <w:proofErr w:type="spellEnd"/>
              <w:r w:rsidRPr="00F75421">
                <w:rPr>
                  <w:rStyle w:val="Hyperlink"/>
                  <w:rFonts w:ascii="Calibri" w:hAnsi="Calibri" w:cs="Calibri"/>
                </w:rPr>
                <w:t xml:space="preserve"> Technologies</w:t>
              </w:r>
            </w:hyperlink>
            <w:r w:rsidRPr="00F75421">
              <w:rPr>
                <w:rFonts w:ascii="Calibri" w:hAnsi="Calibri" w:cs="Calibri"/>
              </w:rPr>
              <w:t>.</w:t>
            </w:r>
          </w:p>
        </w:tc>
      </w:tr>
      <w:tr w:rsidR="00AE7388" w:rsidRPr="00391B22" w14:paraId="73F69AD1" w14:textId="77777777" w:rsidTr="05BE3A6F">
        <w:trPr>
          <w:trHeight w:val="301"/>
        </w:trPr>
        <w:tc>
          <w:tcPr>
            <w:tcW w:w="4868" w:type="dxa"/>
          </w:tcPr>
          <w:p w14:paraId="4979A970" w14:textId="67E084E8" w:rsidR="00AE7388" w:rsidRDefault="00AE7388" w:rsidP="0002235D">
            <w:pPr>
              <w:rPr>
                <w:rFonts w:ascii="Calibri" w:hAnsi="Calibri" w:cs="Calibri"/>
                <w:b/>
                <w:bCs/>
              </w:rPr>
            </w:pPr>
            <w:r>
              <w:rPr>
                <w:rFonts w:ascii="Calibri" w:hAnsi="Calibri" w:cs="Calibri"/>
                <w:b/>
                <w:bCs/>
              </w:rPr>
              <w:t>I am choosing an Alternate (Alt) EVV system, how can I</w:t>
            </w:r>
            <w:r w:rsidR="00100953">
              <w:rPr>
                <w:rFonts w:ascii="Calibri" w:hAnsi="Calibri" w:cs="Calibri"/>
                <w:b/>
                <w:bCs/>
              </w:rPr>
              <w:t xml:space="preserve"> access training?</w:t>
            </w:r>
          </w:p>
        </w:tc>
        <w:tc>
          <w:tcPr>
            <w:tcW w:w="4870" w:type="dxa"/>
          </w:tcPr>
          <w:p w14:paraId="5B6605BA" w14:textId="228CADEA" w:rsidR="00AE7388" w:rsidRPr="00335735" w:rsidRDefault="00100953" w:rsidP="0002235D">
            <w:pPr>
              <w:rPr>
                <w:rFonts w:ascii="Calibri" w:hAnsi="Calibri" w:cs="Calibri"/>
              </w:rPr>
            </w:pPr>
            <w:r w:rsidRPr="00100953">
              <w:rPr>
                <w:rFonts w:ascii="Calibri" w:hAnsi="Calibri" w:cs="Calibri"/>
              </w:rPr>
              <w:t>Sign up for </w:t>
            </w:r>
            <w:proofErr w:type="spellStart"/>
            <w:r>
              <w:fldChar w:fldCharType="begin"/>
            </w:r>
            <w:r>
              <w:instrText>HYPERLINK "https://www.sandatalearn.com/"</w:instrText>
            </w:r>
            <w:r>
              <w:fldChar w:fldCharType="separate"/>
            </w:r>
            <w:r w:rsidRPr="00100953">
              <w:rPr>
                <w:rStyle w:val="Hyperlink"/>
                <w:rFonts w:ascii="Calibri" w:hAnsi="Calibri" w:cs="Calibri"/>
              </w:rPr>
              <w:t>Sandata</w:t>
            </w:r>
            <w:proofErr w:type="spellEnd"/>
            <w:r w:rsidRPr="00100953">
              <w:rPr>
                <w:rStyle w:val="Hyperlink"/>
                <w:rFonts w:ascii="Calibri" w:hAnsi="Calibri" w:cs="Calibri"/>
              </w:rPr>
              <w:t xml:space="preserve"> Learn</w:t>
            </w:r>
            <w:r>
              <w:fldChar w:fldCharType="end"/>
            </w:r>
            <w:r w:rsidRPr="00100953">
              <w:rPr>
                <w:rFonts w:ascii="Calibri" w:hAnsi="Calibri" w:cs="Calibri"/>
              </w:rPr>
              <w:t> (</w:t>
            </w:r>
            <w:proofErr w:type="spellStart"/>
            <w:r w:rsidRPr="00100953">
              <w:rPr>
                <w:rFonts w:ascii="Calibri" w:hAnsi="Calibri" w:cs="Calibri"/>
              </w:rPr>
              <w:t>Sandata's</w:t>
            </w:r>
            <w:proofErr w:type="spellEnd"/>
            <w:r w:rsidRPr="00100953">
              <w:rPr>
                <w:rFonts w:ascii="Calibri" w:hAnsi="Calibri" w:cs="Calibri"/>
              </w:rPr>
              <w:t xml:space="preserve"> Learning Management System</w:t>
            </w:r>
            <w:r w:rsidR="00386642" w:rsidRPr="00100953">
              <w:rPr>
                <w:rFonts w:ascii="Calibri" w:hAnsi="Calibri" w:cs="Calibri"/>
              </w:rPr>
              <w:t>) and</w:t>
            </w:r>
            <w:r w:rsidRPr="00100953">
              <w:rPr>
                <w:rFonts w:ascii="Calibri" w:hAnsi="Calibri" w:cs="Calibri"/>
              </w:rPr>
              <w:t xml:space="preserve"> complete </w:t>
            </w:r>
            <w:r w:rsidR="00306942">
              <w:rPr>
                <w:rFonts w:ascii="Calibri" w:hAnsi="Calibri" w:cs="Calibri"/>
              </w:rPr>
              <w:t xml:space="preserve">the </w:t>
            </w:r>
            <w:proofErr w:type="spellStart"/>
            <w:r w:rsidRPr="00100953">
              <w:rPr>
                <w:rFonts w:ascii="Calibri" w:hAnsi="Calibri" w:cs="Calibri"/>
              </w:rPr>
              <w:t>Sandata</w:t>
            </w:r>
            <w:proofErr w:type="spellEnd"/>
            <w:r w:rsidRPr="00100953">
              <w:rPr>
                <w:rFonts w:ascii="Calibri" w:hAnsi="Calibri" w:cs="Calibri"/>
              </w:rPr>
              <w:t xml:space="preserve"> Aggregator training for administrators.</w:t>
            </w:r>
          </w:p>
        </w:tc>
      </w:tr>
      <w:tr w:rsidR="00306942" w:rsidRPr="00391B22" w14:paraId="0D4D7499" w14:textId="77777777" w:rsidTr="05BE3A6F">
        <w:trPr>
          <w:cnfStyle w:val="000000100000" w:firstRow="0" w:lastRow="0" w:firstColumn="0" w:lastColumn="0" w:oddVBand="0" w:evenVBand="0" w:oddHBand="1" w:evenHBand="0" w:firstRowFirstColumn="0" w:firstRowLastColumn="0" w:lastRowFirstColumn="0" w:lastRowLastColumn="0"/>
          <w:trHeight w:val="301"/>
        </w:trPr>
        <w:tc>
          <w:tcPr>
            <w:tcW w:w="4868" w:type="dxa"/>
          </w:tcPr>
          <w:p w14:paraId="35558D2C" w14:textId="2989E394" w:rsidR="00306942" w:rsidRDefault="00306942" w:rsidP="0002235D">
            <w:pPr>
              <w:rPr>
                <w:rFonts w:ascii="Calibri" w:hAnsi="Calibri" w:cs="Calibri"/>
                <w:b/>
                <w:bCs/>
              </w:rPr>
            </w:pPr>
            <w:r>
              <w:rPr>
                <w:rFonts w:ascii="Calibri" w:hAnsi="Calibri" w:cs="Calibri"/>
                <w:b/>
                <w:bCs/>
              </w:rPr>
              <w:t xml:space="preserve">I am choosing the state-sponsored system, </w:t>
            </w:r>
            <w:proofErr w:type="spellStart"/>
            <w:r>
              <w:rPr>
                <w:rFonts w:ascii="Calibri" w:hAnsi="Calibri" w:cs="Calibri"/>
                <w:b/>
                <w:bCs/>
              </w:rPr>
              <w:t>Sandata</w:t>
            </w:r>
            <w:proofErr w:type="spellEnd"/>
            <w:r w:rsidR="00897981">
              <w:rPr>
                <w:rFonts w:ascii="Calibri" w:hAnsi="Calibri" w:cs="Calibri"/>
                <w:b/>
                <w:bCs/>
              </w:rPr>
              <w:t>. H</w:t>
            </w:r>
            <w:r>
              <w:rPr>
                <w:rFonts w:ascii="Calibri" w:hAnsi="Calibri" w:cs="Calibri"/>
                <w:b/>
                <w:bCs/>
              </w:rPr>
              <w:t xml:space="preserve">ow can I access training? </w:t>
            </w:r>
          </w:p>
        </w:tc>
        <w:tc>
          <w:tcPr>
            <w:tcW w:w="4870" w:type="dxa"/>
          </w:tcPr>
          <w:p w14:paraId="2E1596F8" w14:textId="7AB821C0" w:rsidR="00306942" w:rsidRPr="00335735" w:rsidRDefault="00B95CD6" w:rsidP="0002235D">
            <w:pPr>
              <w:rPr>
                <w:rFonts w:ascii="Calibri" w:hAnsi="Calibri" w:cs="Calibri"/>
              </w:rPr>
            </w:pPr>
            <w:r w:rsidRPr="00B95CD6">
              <w:rPr>
                <w:rFonts w:ascii="Calibri" w:hAnsi="Calibri" w:cs="Calibri"/>
              </w:rPr>
              <w:t>Sign up for </w:t>
            </w:r>
            <w:proofErr w:type="spellStart"/>
            <w:r>
              <w:fldChar w:fldCharType="begin"/>
            </w:r>
            <w:r>
              <w:instrText>HYPERLINK "https://www.sandatalearn.com/"</w:instrText>
            </w:r>
            <w:r>
              <w:fldChar w:fldCharType="separate"/>
            </w:r>
            <w:r w:rsidRPr="00B95CD6">
              <w:rPr>
                <w:rStyle w:val="Hyperlink"/>
                <w:rFonts w:ascii="Calibri" w:hAnsi="Calibri" w:cs="Calibri"/>
              </w:rPr>
              <w:t>Sandata</w:t>
            </w:r>
            <w:proofErr w:type="spellEnd"/>
            <w:r w:rsidRPr="00B95CD6">
              <w:rPr>
                <w:rStyle w:val="Hyperlink"/>
                <w:rFonts w:ascii="Calibri" w:hAnsi="Calibri" w:cs="Calibri"/>
              </w:rPr>
              <w:t xml:space="preserve"> Learn</w:t>
            </w:r>
            <w:r>
              <w:fldChar w:fldCharType="end"/>
            </w:r>
            <w:r w:rsidRPr="00B95CD6">
              <w:rPr>
                <w:rFonts w:ascii="Calibri" w:hAnsi="Calibri" w:cs="Calibri"/>
              </w:rPr>
              <w:t> (</w:t>
            </w:r>
            <w:proofErr w:type="spellStart"/>
            <w:r w:rsidRPr="00B95CD6">
              <w:rPr>
                <w:rFonts w:ascii="Calibri" w:hAnsi="Calibri" w:cs="Calibri"/>
              </w:rPr>
              <w:t>Sandata's</w:t>
            </w:r>
            <w:proofErr w:type="spellEnd"/>
            <w:r w:rsidRPr="00B95CD6">
              <w:rPr>
                <w:rFonts w:ascii="Calibri" w:hAnsi="Calibri" w:cs="Calibri"/>
              </w:rPr>
              <w:t xml:space="preserve"> Learning Management System) and complete EVV Agency Administrator Training. Once you complete Administrator Training, you will receive a Welcome Kit by email.</w:t>
            </w:r>
            <w:r>
              <w:rPr>
                <w:rFonts w:ascii="Calibri" w:hAnsi="Calibri" w:cs="Calibri"/>
              </w:rPr>
              <w:t xml:space="preserve"> Review the learning paths and have your staff sign up for courses. </w:t>
            </w:r>
          </w:p>
        </w:tc>
      </w:tr>
      <w:tr w:rsidR="00306942" w:rsidRPr="00391B22" w14:paraId="5F2F35D1" w14:textId="77777777" w:rsidTr="05BE3A6F">
        <w:trPr>
          <w:trHeight w:val="301"/>
        </w:trPr>
        <w:tc>
          <w:tcPr>
            <w:tcW w:w="4868" w:type="dxa"/>
          </w:tcPr>
          <w:p w14:paraId="2ACA8457" w14:textId="240B50B8" w:rsidR="00306942" w:rsidRDefault="00CF422C" w:rsidP="0002235D">
            <w:pPr>
              <w:rPr>
                <w:rFonts w:ascii="Calibri" w:hAnsi="Calibri" w:cs="Calibri"/>
                <w:b/>
                <w:bCs/>
              </w:rPr>
            </w:pPr>
            <w:r>
              <w:rPr>
                <w:rFonts w:ascii="Calibri" w:hAnsi="Calibri" w:cs="Calibri"/>
                <w:b/>
                <w:bCs/>
              </w:rPr>
              <w:t xml:space="preserve">How can I train my </w:t>
            </w:r>
            <w:proofErr w:type="gramStart"/>
            <w:r>
              <w:rPr>
                <w:rFonts w:ascii="Calibri" w:hAnsi="Calibri" w:cs="Calibri"/>
                <w:b/>
                <w:bCs/>
              </w:rPr>
              <w:t>employees on</w:t>
            </w:r>
            <w:proofErr w:type="gramEnd"/>
            <w:r>
              <w:rPr>
                <w:rFonts w:ascii="Calibri" w:hAnsi="Calibri" w:cs="Calibri"/>
                <w:b/>
                <w:bCs/>
              </w:rPr>
              <w:t xml:space="preserve"> using the </w:t>
            </w:r>
            <w:proofErr w:type="spellStart"/>
            <w:r>
              <w:rPr>
                <w:rFonts w:ascii="Calibri" w:hAnsi="Calibri" w:cs="Calibri"/>
                <w:b/>
                <w:bCs/>
              </w:rPr>
              <w:t>Sandata</w:t>
            </w:r>
            <w:proofErr w:type="spellEnd"/>
            <w:r>
              <w:rPr>
                <w:rFonts w:ascii="Calibri" w:hAnsi="Calibri" w:cs="Calibri"/>
                <w:b/>
                <w:bCs/>
              </w:rPr>
              <w:t xml:space="preserve"> </w:t>
            </w:r>
            <w:r w:rsidR="006D21FD">
              <w:rPr>
                <w:rFonts w:ascii="Calibri" w:hAnsi="Calibri" w:cs="Calibri"/>
                <w:b/>
                <w:bCs/>
              </w:rPr>
              <w:t xml:space="preserve">Mobile App? </w:t>
            </w:r>
          </w:p>
        </w:tc>
        <w:tc>
          <w:tcPr>
            <w:tcW w:w="4870" w:type="dxa"/>
          </w:tcPr>
          <w:p w14:paraId="18D76CD7" w14:textId="77777777" w:rsidR="00306942" w:rsidRDefault="006D21FD" w:rsidP="0002235D">
            <w:pPr>
              <w:rPr>
                <w:rFonts w:ascii="Calibri" w:hAnsi="Calibri" w:cs="Calibri"/>
              </w:rPr>
            </w:pPr>
            <w:r w:rsidRPr="006D21FD">
              <w:rPr>
                <w:rFonts w:ascii="Calibri" w:hAnsi="Calibri" w:cs="Calibri"/>
              </w:rPr>
              <w:t>You can use the </w:t>
            </w:r>
            <w:hyperlink r:id="rId20" w:history="1">
              <w:r w:rsidRPr="006D21FD">
                <w:rPr>
                  <w:rStyle w:val="Hyperlink"/>
                  <w:rFonts w:ascii="Calibri" w:hAnsi="Calibri" w:cs="Calibri"/>
                </w:rPr>
                <w:t>Employee Training Toolkit</w:t>
              </w:r>
            </w:hyperlink>
            <w:r w:rsidRPr="006D21FD">
              <w:rPr>
                <w:rFonts w:ascii="Calibri" w:hAnsi="Calibri" w:cs="Calibri"/>
              </w:rPr>
              <w:t> and </w:t>
            </w:r>
            <w:hyperlink r:id="rId21" w:history="1">
              <w:r w:rsidRPr="006D21FD">
                <w:rPr>
                  <w:rStyle w:val="Hyperlink"/>
                  <w:rFonts w:ascii="Calibri" w:hAnsi="Calibri" w:cs="Calibri"/>
                </w:rPr>
                <w:t>Caregiver Library</w:t>
              </w:r>
            </w:hyperlink>
            <w:r w:rsidRPr="006D21FD">
              <w:rPr>
                <w:rFonts w:ascii="Calibri" w:hAnsi="Calibri" w:cs="Calibri"/>
              </w:rPr>
              <w:t> to assist with this. </w:t>
            </w:r>
          </w:p>
          <w:p w14:paraId="493882A2" w14:textId="77777777" w:rsidR="006D21FD" w:rsidRDefault="006D21FD" w:rsidP="0002235D">
            <w:pPr>
              <w:rPr>
                <w:rFonts w:ascii="Calibri" w:hAnsi="Calibri" w:cs="Calibri"/>
              </w:rPr>
            </w:pPr>
          </w:p>
          <w:p w14:paraId="3643B979" w14:textId="3ABC9B69" w:rsidR="006D21FD" w:rsidRPr="00335735" w:rsidRDefault="006D21FD" w:rsidP="0002235D">
            <w:pPr>
              <w:rPr>
                <w:rFonts w:ascii="Calibri" w:hAnsi="Calibri" w:cs="Calibri"/>
              </w:rPr>
            </w:pPr>
            <w:r w:rsidRPr="006D21FD">
              <w:rPr>
                <w:rFonts w:ascii="Calibri" w:hAnsi="Calibri" w:cs="Calibri"/>
                <w:b/>
                <w:bCs/>
              </w:rPr>
              <w:t>N</w:t>
            </w:r>
            <w:r w:rsidR="00E6281D">
              <w:rPr>
                <w:rFonts w:ascii="Calibri" w:hAnsi="Calibri" w:cs="Calibri"/>
                <w:b/>
                <w:bCs/>
              </w:rPr>
              <w:t>ote</w:t>
            </w:r>
            <w:r w:rsidRPr="006D21FD">
              <w:rPr>
                <w:rFonts w:ascii="Calibri" w:hAnsi="Calibri" w:cs="Calibri"/>
                <w:b/>
                <w:bCs/>
              </w:rPr>
              <w:t>: </w:t>
            </w:r>
            <w:r w:rsidR="00E6281D">
              <w:rPr>
                <w:rFonts w:ascii="Calibri" w:hAnsi="Calibri" w:cs="Calibri"/>
                <w:b/>
                <w:bCs/>
              </w:rPr>
              <w:t>“</w:t>
            </w:r>
            <w:r w:rsidRPr="006D21FD">
              <w:rPr>
                <w:rFonts w:ascii="Calibri" w:hAnsi="Calibri" w:cs="Calibri"/>
              </w:rPr>
              <w:t>Caregiver</w:t>
            </w:r>
            <w:r w:rsidR="00E6281D">
              <w:rPr>
                <w:rFonts w:ascii="Calibri" w:hAnsi="Calibri" w:cs="Calibri"/>
              </w:rPr>
              <w:t>”</w:t>
            </w:r>
            <w:r w:rsidRPr="006D21FD">
              <w:rPr>
                <w:rFonts w:ascii="Calibri" w:hAnsi="Calibri" w:cs="Calibri"/>
              </w:rPr>
              <w:t xml:space="preserve"> is a standard </w:t>
            </w:r>
            <w:proofErr w:type="spellStart"/>
            <w:r w:rsidRPr="006D21FD">
              <w:rPr>
                <w:rFonts w:ascii="Calibri" w:hAnsi="Calibri" w:cs="Calibri"/>
              </w:rPr>
              <w:t>Sandata</w:t>
            </w:r>
            <w:proofErr w:type="spellEnd"/>
            <w:r w:rsidRPr="006D21FD">
              <w:rPr>
                <w:rFonts w:ascii="Calibri" w:hAnsi="Calibri" w:cs="Calibri"/>
              </w:rPr>
              <w:t xml:space="preserve"> term across our system. In Massachusetts, a caregiver is known as an "Employee."</w:t>
            </w:r>
          </w:p>
        </w:tc>
      </w:tr>
      <w:tr w:rsidR="00115D09" w:rsidRPr="00391B22" w14:paraId="212B0A14" w14:textId="77777777" w:rsidTr="05BE3A6F">
        <w:trPr>
          <w:cnfStyle w:val="000000100000" w:firstRow="0" w:lastRow="0" w:firstColumn="0" w:lastColumn="0" w:oddVBand="0" w:evenVBand="0" w:oddHBand="1" w:evenHBand="0" w:firstRowFirstColumn="0" w:firstRowLastColumn="0" w:lastRowFirstColumn="0" w:lastRowLastColumn="0"/>
          <w:trHeight w:val="301"/>
        </w:trPr>
        <w:tc>
          <w:tcPr>
            <w:tcW w:w="4868" w:type="dxa"/>
          </w:tcPr>
          <w:p w14:paraId="1E6AB9A0" w14:textId="57512AE0" w:rsidR="00115D09" w:rsidRDefault="00115D09" w:rsidP="0002235D">
            <w:pPr>
              <w:rPr>
                <w:rFonts w:ascii="Calibri" w:hAnsi="Calibri" w:cs="Calibri"/>
                <w:b/>
                <w:bCs/>
              </w:rPr>
            </w:pPr>
            <w:r>
              <w:rPr>
                <w:rFonts w:ascii="Calibri" w:hAnsi="Calibri" w:cs="Calibri"/>
                <w:b/>
                <w:bCs/>
              </w:rPr>
              <w:t>Where can I find the latest</w:t>
            </w:r>
            <w:r w:rsidR="00AC4F17">
              <w:rPr>
                <w:rFonts w:ascii="Calibri" w:hAnsi="Calibri" w:cs="Calibri"/>
                <w:b/>
                <w:bCs/>
              </w:rPr>
              <w:t xml:space="preserve"> Town Hall presentations and recordings? </w:t>
            </w:r>
          </w:p>
        </w:tc>
        <w:tc>
          <w:tcPr>
            <w:tcW w:w="4870" w:type="dxa"/>
          </w:tcPr>
          <w:p w14:paraId="7F60019E" w14:textId="7085E228" w:rsidR="00115D09" w:rsidRPr="006D21FD" w:rsidRDefault="00080EC4" w:rsidP="0002235D">
            <w:pPr>
              <w:rPr>
                <w:rFonts w:ascii="Calibri" w:hAnsi="Calibri" w:cs="Calibri"/>
              </w:rPr>
            </w:pPr>
            <w:r w:rsidRPr="00080EC4">
              <w:rPr>
                <w:rFonts w:ascii="Calibri" w:hAnsi="Calibri" w:cs="Calibri"/>
              </w:rPr>
              <w:t xml:space="preserve">You can view </w:t>
            </w:r>
            <w:hyperlink r:id="rId22" w:history="1">
              <w:r w:rsidR="00EA06C6" w:rsidRPr="00EA06C6">
                <w:rPr>
                  <w:rStyle w:val="Hyperlink"/>
                  <w:rFonts w:ascii="Calibri" w:hAnsi="Calibri" w:cs="Calibri"/>
                </w:rPr>
                <w:t>recordings from all hosted webinars</w:t>
              </w:r>
            </w:hyperlink>
            <w:r w:rsidR="00EA06C6">
              <w:rPr>
                <w:rFonts w:ascii="Calibri" w:hAnsi="Calibri" w:cs="Calibri"/>
              </w:rPr>
              <w:t xml:space="preserve"> </w:t>
            </w:r>
            <w:r w:rsidRPr="00080EC4">
              <w:rPr>
                <w:rFonts w:ascii="Calibri" w:hAnsi="Calibri" w:cs="Calibri"/>
              </w:rPr>
              <w:t xml:space="preserve">as well as download the </w:t>
            </w:r>
            <w:r w:rsidRPr="00080EC4">
              <w:rPr>
                <w:rFonts w:ascii="Calibri" w:hAnsi="Calibri" w:cs="Calibri"/>
              </w:rPr>
              <w:lastRenderedPageBreak/>
              <w:t xml:space="preserve">presentations to review with your team (available under the separate recording pages). </w:t>
            </w:r>
          </w:p>
        </w:tc>
      </w:tr>
      <w:tr w:rsidR="004F25A8" w:rsidRPr="00391B22" w14:paraId="226C58D6" w14:textId="77777777" w:rsidTr="05BE3A6F">
        <w:trPr>
          <w:trHeight w:val="301"/>
        </w:trPr>
        <w:tc>
          <w:tcPr>
            <w:tcW w:w="4868" w:type="dxa"/>
          </w:tcPr>
          <w:p w14:paraId="1417C47B" w14:textId="29EC5D57" w:rsidR="004F25A8" w:rsidRDefault="004F25A8" w:rsidP="0002235D">
            <w:pPr>
              <w:rPr>
                <w:rFonts w:ascii="Calibri" w:hAnsi="Calibri" w:cs="Calibri"/>
                <w:b/>
                <w:bCs/>
              </w:rPr>
            </w:pPr>
            <w:r>
              <w:rPr>
                <w:rFonts w:ascii="Calibri" w:hAnsi="Calibri" w:cs="Calibri"/>
                <w:b/>
                <w:bCs/>
              </w:rPr>
              <w:lastRenderedPageBreak/>
              <w:t>I am choosing</w:t>
            </w:r>
            <w:r w:rsidR="00306942">
              <w:rPr>
                <w:rFonts w:ascii="Calibri" w:hAnsi="Calibri" w:cs="Calibri"/>
                <w:b/>
                <w:bCs/>
              </w:rPr>
              <w:t xml:space="preserve"> </w:t>
            </w:r>
            <w:proofErr w:type="spellStart"/>
            <w:r>
              <w:rPr>
                <w:rFonts w:ascii="Calibri" w:hAnsi="Calibri" w:cs="Calibri"/>
                <w:b/>
                <w:bCs/>
              </w:rPr>
              <w:t>Sandata</w:t>
            </w:r>
            <w:proofErr w:type="spellEnd"/>
            <w:r w:rsidR="00897981">
              <w:rPr>
                <w:rFonts w:ascii="Calibri" w:hAnsi="Calibri" w:cs="Calibri"/>
                <w:b/>
                <w:bCs/>
              </w:rPr>
              <w:t>. W</w:t>
            </w:r>
            <w:r>
              <w:rPr>
                <w:rFonts w:ascii="Calibri" w:hAnsi="Calibri" w:cs="Calibri"/>
                <w:b/>
                <w:bCs/>
              </w:rPr>
              <w:t>here can I get</w:t>
            </w:r>
            <w:r w:rsidR="002D5F7C">
              <w:rPr>
                <w:rFonts w:ascii="Calibri" w:hAnsi="Calibri" w:cs="Calibri"/>
                <w:b/>
                <w:bCs/>
              </w:rPr>
              <w:t xml:space="preserve"> assistance </w:t>
            </w:r>
            <w:r w:rsidR="00AF4F8F">
              <w:rPr>
                <w:rFonts w:ascii="Calibri" w:hAnsi="Calibri" w:cs="Calibri"/>
                <w:b/>
                <w:bCs/>
              </w:rPr>
              <w:t>with</w:t>
            </w:r>
            <w:r w:rsidR="002D5F7C">
              <w:rPr>
                <w:rFonts w:ascii="Calibri" w:hAnsi="Calibri" w:cs="Calibri"/>
                <w:b/>
                <w:bCs/>
              </w:rPr>
              <w:t xml:space="preserve"> questions</w:t>
            </w:r>
            <w:r w:rsidR="00A974BA">
              <w:rPr>
                <w:rFonts w:ascii="Calibri" w:hAnsi="Calibri" w:cs="Calibri"/>
                <w:b/>
                <w:bCs/>
              </w:rPr>
              <w:t xml:space="preserve"> about </w:t>
            </w:r>
            <w:r w:rsidR="002D5F7C">
              <w:rPr>
                <w:rFonts w:ascii="Calibri" w:hAnsi="Calibri" w:cs="Calibri"/>
                <w:b/>
                <w:bCs/>
              </w:rPr>
              <w:t xml:space="preserve">the system? </w:t>
            </w:r>
          </w:p>
        </w:tc>
        <w:tc>
          <w:tcPr>
            <w:tcW w:w="4870" w:type="dxa"/>
          </w:tcPr>
          <w:p w14:paraId="6ED953AF" w14:textId="2E8FACA6" w:rsidR="004F25A8" w:rsidRDefault="00335735" w:rsidP="0002235D">
            <w:pPr>
              <w:rPr>
                <w:rFonts w:ascii="Calibri" w:hAnsi="Calibri" w:cs="Calibri"/>
              </w:rPr>
            </w:pPr>
            <w:r w:rsidRPr="00335735">
              <w:rPr>
                <w:rFonts w:ascii="Calibri" w:hAnsi="Calibri" w:cs="Calibri"/>
              </w:rPr>
              <w:t>For </w:t>
            </w:r>
            <w:r w:rsidRPr="004B78EB">
              <w:rPr>
                <w:rFonts w:ascii="Calibri" w:hAnsi="Calibri" w:cs="Calibri"/>
              </w:rPr>
              <w:t>technical help</w:t>
            </w:r>
            <w:r w:rsidRPr="00335735">
              <w:rPr>
                <w:rFonts w:ascii="Calibri" w:hAnsi="Calibri" w:cs="Calibri"/>
              </w:rPr>
              <w:t> in using the EVV system, contact Customer Support through </w:t>
            </w:r>
            <w:r w:rsidRPr="00335735">
              <w:rPr>
                <w:rFonts w:ascii="Calibri" w:hAnsi="Calibri" w:cs="Calibri"/>
                <w:b/>
                <w:bCs/>
              </w:rPr>
              <w:t>Submit a Request </w:t>
            </w:r>
            <w:r w:rsidRPr="00335735">
              <w:rPr>
                <w:rFonts w:ascii="Calibri" w:hAnsi="Calibri" w:cs="Calibri"/>
              </w:rPr>
              <w:t>at </w:t>
            </w:r>
            <w:proofErr w:type="spellStart"/>
            <w:r>
              <w:fldChar w:fldCharType="begin"/>
            </w:r>
            <w:r>
              <w:instrText>HYPERLINK "https://sandata.zendesk.com/hc/en-us"</w:instrText>
            </w:r>
            <w:r>
              <w:fldChar w:fldCharType="separate"/>
            </w:r>
            <w:r w:rsidRPr="00335735">
              <w:rPr>
                <w:rStyle w:val="Hyperlink"/>
                <w:rFonts w:ascii="Calibri" w:hAnsi="Calibri" w:cs="Calibri"/>
              </w:rPr>
              <w:t>Sandata</w:t>
            </w:r>
            <w:proofErr w:type="spellEnd"/>
            <w:r w:rsidRPr="00335735">
              <w:rPr>
                <w:rStyle w:val="Hyperlink"/>
                <w:rFonts w:ascii="Calibri" w:hAnsi="Calibri" w:cs="Calibri"/>
              </w:rPr>
              <w:t xml:space="preserve"> On-Demand</w:t>
            </w:r>
            <w:r>
              <w:fldChar w:fldCharType="end"/>
            </w:r>
            <w:r w:rsidRPr="00335735">
              <w:rPr>
                <w:rFonts w:ascii="Calibri" w:hAnsi="Calibri" w:cs="Calibri"/>
              </w:rPr>
              <w:t xml:space="preserve">. You may also call </w:t>
            </w:r>
            <w:proofErr w:type="gramStart"/>
            <w:r w:rsidRPr="00335735">
              <w:rPr>
                <w:rFonts w:ascii="Calibri" w:hAnsi="Calibri" w:cs="Calibri"/>
              </w:rPr>
              <w:t>the Customer</w:t>
            </w:r>
            <w:proofErr w:type="gramEnd"/>
            <w:r w:rsidRPr="00335735">
              <w:rPr>
                <w:rFonts w:ascii="Calibri" w:hAnsi="Calibri" w:cs="Calibri"/>
              </w:rPr>
              <w:t xml:space="preserve"> Support Line </w:t>
            </w:r>
            <w:proofErr w:type="gramStart"/>
            <w:r w:rsidRPr="00335735">
              <w:rPr>
                <w:rFonts w:ascii="Calibri" w:hAnsi="Calibri" w:cs="Calibri"/>
              </w:rPr>
              <w:t>at</w:t>
            </w:r>
            <w:proofErr w:type="gramEnd"/>
            <w:r w:rsidRPr="00335735">
              <w:rPr>
                <w:rFonts w:ascii="Calibri" w:hAnsi="Calibri" w:cs="Calibri"/>
              </w:rPr>
              <w:t xml:space="preserve"> </w:t>
            </w:r>
            <w:r w:rsidR="00E6281D">
              <w:rPr>
                <w:rFonts w:ascii="Calibri" w:hAnsi="Calibri" w:cs="Calibri"/>
              </w:rPr>
              <w:t>(</w:t>
            </w:r>
            <w:r w:rsidRPr="00335735">
              <w:rPr>
                <w:rFonts w:ascii="Calibri" w:hAnsi="Calibri" w:cs="Calibri"/>
              </w:rPr>
              <w:t>833</w:t>
            </w:r>
            <w:r w:rsidR="00E6281D">
              <w:rPr>
                <w:rFonts w:ascii="Calibri" w:hAnsi="Calibri" w:cs="Calibri"/>
              </w:rPr>
              <w:t xml:space="preserve">) </w:t>
            </w:r>
            <w:r w:rsidRPr="00335735">
              <w:rPr>
                <w:rFonts w:ascii="Calibri" w:hAnsi="Calibri" w:cs="Calibri"/>
              </w:rPr>
              <w:t>511</w:t>
            </w:r>
            <w:r w:rsidR="00E6281D">
              <w:rPr>
                <w:rFonts w:ascii="Calibri" w:hAnsi="Calibri" w:cs="Calibri"/>
              </w:rPr>
              <w:t>-</w:t>
            </w:r>
            <w:r w:rsidRPr="00335735">
              <w:rPr>
                <w:rFonts w:ascii="Calibri" w:hAnsi="Calibri" w:cs="Calibri"/>
              </w:rPr>
              <w:t xml:space="preserve">0164. </w:t>
            </w:r>
          </w:p>
        </w:tc>
      </w:tr>
      <w:tr w:rsidR="00723983" w:rsidRPr="00391B22" w14:paraId="787FFF3B" w14:textId="77777777" w:rsidTr="05BE3A6F">
        <w:trPr>
          <w:cnfStyle w:val="000000100000" w:firstRow="0" w:lastRow="0" w:firstColumn="0" w:lastColumn="0" w:oddVBand="0" w:evenVBand="0" w:oddHBand="1" w:evenHBand="0" w:firstRowFirstColumn="0" w:firstRowLastColumn="0" w:lastRowFirstColumn="0" w:lastRowLastColumn="0"/>
          <w:trHeight w:val="935"/>
        </w:trPr>
        <w:tc>
          <w:tcPr>
            <w:tcW w:w="4868" w:type="dxa"/>
          </w:tcPr>
          <w:p w14:paraId="2B5BA5D7" w14:textId="4C54594B" w:rsidR="00723983" w:rsidRDefault="005B0824" w:rsidP="0002235D">
            <w:pPr>
              <w:rPr>
                <w:rFonts w:ascii="Calibri" w:hAnsi="Calibri" w:cs="Calibri"/>
                <w:b/>
                <w:bCs/>
              </w:rPr>
            </w:pPr>
            <w:r>
              <w:rPr>
                <w:rFonts w:ascii="Calibri" w:hAnsi="Calibri" w:cs="Calibri"/>
                <w:b/>
                <w:bCs/>
              </w:rPr>
              <w:t xml:space="preserve">In </w:t>
            </w:r>
            <w:proofErr w:type="spellStart"/>
            <w:r>
              <w:rPr>
                <w:rFonts w:ascii="Calibri" w:hAnsi="Calibri" w:cs="Calibri"/>
                <w:b/>
                <w:bCs/>
              </w:rPr>
              <w:t>Sandata</w:t>
            </w:r>
            <w:proofErr w:type="spellEnd"/>
            <w:r>
              <w:rPr>
                <w:rFonts w:ascii="Calibri" w:hAnsi="Calibri" w:cs="Calibri"/>
                <w:b/>
                <w:bCs/>
              </w:rPr>
              <w:t>,</w:t>
            </w:r>
            <w:r w:rsidR="0040097E">
              <w:rPr>
                <w:rFonts w:ascii="Calibri" w:hAnsi="Calibri" w:cs="Calibri"/>
                <w:b/>
                <w:bCs/>
              </w:rPr>
              <w:t xml:space="preserve"> </w:t>
            </w:r>
            <w:r w:rsidR="004F62D3">
              <w:rPr>
                <w:rFonts w:ascii="Calibri" w:hAnsi="Calibri" w:cs="Calibri"/>
                <w:b/>
                <w:bCs/>
              </w:rPr>
              <w:t xml:space="preserve">I </w:t>
            </w:r>
            <w:r w:rsidR="0040097E">
              <w:rPr>
                <w:rFonts w:ascii="Calibri" w:hAnsi="Calibri" w:cs="Calibri"/>
                <w:b/>
                <w:bCs/>
              </w:rPr>
              <w:t xml:space="preserve">am not sure what my </w:t>
            </w:r>
            <w:r w:rsidR="004F25A8">
              <w:rPr>
                <w:rFonts w:ascii="Calibri" w:hAnsi="Calibri" w:cs="Calibri"/>
                <w:b/>
                <w:bCs/>
              </w:rPr>
              <w:t xml:space="preserve">MA </w:t>
            </w:r>
            <w:r w:rsidR="0040097E">
              <w:rPr>
                <w:rFonts w:ascii="Calibri" w:hAnsi="Calibri" w:cs="Calibri"/>
                <w:b/>
                <w:bCs/>
              </w:rPr>
              <w:t xml:space="preserve">payer is from the listed acronyms? </w:t>
            </w:r>
          </w:p>
        </w:tc>
        <w:tc>
          <w:tcPr>
            <w:tcW w:w="4870" w:type="dxa"/>
          </w:tcPr>
          <w:p w14:paraId="75F5F9E0" w14:textId="7B837B67" w:rsidR="00723983" w:rsidRDefault="007E23EE" w:rsidP="0002235D">
            <w:pPr>
              <w:rPr>
                <w:rFonts w:ascii="Calibri" w:hAnsi="Calibri" w:cs="Calibri"/>
              </w:rPr>
            </w:pPr>
            <w:r>
              <w:rPr>
                <w:rFonts w:ascii="Calibri" w:hAnsi="Calibri" w:cs="Calibri"/>
              </w:rPr>
              <w:t xml:space="preserve">Reference the list of MA program and payer acronyms </w:t>
            </w:r>
            <w:r w:rsidR="00E6281D">
              <w:rPr>
                <w:rFonts w:ascii="Calibri" w:hAnsi="Calibri" w:cs="Calibri"/>
              </w:rPr>
              <w:t>at</w:t>
            </w:r>
            <w:r>
              <w:rPr>
                <w:rFonts w:ascii="Calibri" w:hAnsi="Calibri" w:cs="Calibri"/>
              </w:rPr>
              <w:t xml:space="preserve"> </w:t>
            </w:r>
            <w:hyperlink r:id="rId23" w:history="1">
              <w:r w:rsidRPr="007E23EE">
                <w:rPr>
                  <w:rStyle w:val="Hyperlink"/>
                  <w:rFonts w:ascii="Calibri" w:hAnsi="Calibri" w:cs="Calibri"/>
                </w:rPr>
                <w:t xml:space="preserve">MA EOHHS Program and Payer Acronyms – </w:t>
              </w:r>
              <w:proofErr w:type="spellStart"/>
              <w:r w:rsidRPr="007E23EE">
                <w:rPr>
                  <w:rStyle w:val="Hyperlink"/>
                  <w:rFonts w:ascii="Calibri" w:hAnsi="Calibri" w:cs="Calibri"/>
                </w:rPr>
                <w:t>Sandata</w:t>
              </w:r>
              <w:proofErr w:type="spellEnd"/>
              <w:r w:rsidRPr="007E23EE">
                <w:rPr>
                  <w:rStyle w:val="Hyperlink"/>
                  <w:rFonts w:ascii="Calibri" w:hAnsi="Calibri" w:cs="Calibri"/>
                </w:rPr>
                <w:t xml:space="preserve"> Technologies</w:t>
              </w:r>
            </w:hyperlink>
            <w:r>
              <w:rPr>
                <w:rFonts w:ascii="Calibri" w:hAnsi="Calibri" w:cs="Calibri"/>
              </w:rPr>
              <w:t xml:space="preserve">. </w:t>
            </w:r>
          </w:p>
        </w:tc>
      </w:tr>
      <w:tr w:rsidR="004F0B26" w:rsidRPr="00391B22" w14:paraId="782135B2" w14:textId="77777777" w:rsidTr="05BE3A6F">
        <w:trPr>
          <w:trHeight w:val="301"/>
        </w:trPr>
        <w:tc>
          <w:tcPr>
            <w:tcW w:w="4868" w:type="dxa"/>
          </w:tcPr>
          <w:p w14:paraId="42A1D73F" w14:textId="7DBB2A58" w:rsidR="004F0B26" w:rsidRDefault="009211A2" w:rsidP="0002235D">
            <w:pPr>
              <w:rPr>
                <w:rFonts w:ascii="Calibri" w:hAnsi="Calibri" w:cs="Calibri"/>
                <w:b/>
                <w:bCs/>
              </w:rPr>
            </w:pPr>
            <w:r>
              <w:rPr>
                <w:rFonts w:ascii="Calibri" w:hAnsi="Calibri" w:cs="Calibri"/>
                <w:b/>
                <w:bCs/>
              </w:rPr>
              <w:t xml:space="preserve">What is the deadline for </w:t>
            </w:r>
            <w:r w:rsidR="000031BA">
              <w:rPr>
                <w:rFonts w:ascii="Calibri" w:hAnsi="Calibri" w:cs="Calibri"/>
                <w:b/>
                <w:bCs/>
              </w:rPr>
              <w:t xml:space="preserve">registration for EVV and use of my chosen EVV system? </w:t>
            </w:r>
            <w:r>
              <w:rPr>
                <w:rFonts w:ascii="Calibri" w:hAnsi="Calibri" w:cs="Calibri"/>
                <w:b/>
                <w:bCs/>
              </w:rPr>
              <w:t xml:space="preserve"> </w:t>
            </w:r>
          </w:p>
        </w:tc>
        <w:tc>
          <w:tcPr>
            <w:tcW w:w="4870" w:type="dxa"/>
          </w:tcPr>
          <w:p w14:paraId="55CB6CFE" w14:textId="210B13D3" w:rsidR="004F0B26" w:rsidRDefault="00F67448" w:rsidP="0002235D">
            <w:pPr>
              <w:rPr>
                <w:rFonts w:ascii="Calibri" w:hAnsi="Calibri" w:cs="Calibri"/>
              </w:rPr>
            </w:pPr>
            <w:r w:rsidRPr="7A2E4DAC">
              <w:rPr>
                <w:rFonts w:ascii="Calibri" w:hAnsi="Calibri" w:cs="Calibri"/>
              </w:rPr>
              <w:t xml:space="preserve">The deadline to </w:t>
            </w:r>
            <w:hyperlink r:id="rId24">
              <w:r w:rsidRPr="7A2E4DAC">
                <w:rPr>
                  <w:rStyle w:val="Hyperlink"/>
                  <w:rFonts w:ascii="Calibri" w:hAnsi="Calibri" w:cs="Calibri"/>
                </w:rPr>
                <w:t>make your choice</w:t>
              </w:r>
            </w:hyperlink>
            <w:r w:rsidRPr="7A2E4DAC">
              <w:rPr>
                <w:rFonts w:ascii="Calibri" w:hAnsi="Calibri" w:cs="Calibri"/>
              </w:rPr>
              <w:t xml:space="preserve"> through the Provider Self-Registration Portal whether to use </w:t>
            </w:r>
            <w:proofErr w:type="spellStart"/>
            <w:r w:rsidRPr="7A2E4DAC">
              <w:rPr>
                <w:rFonts w:ascii="Calibri" w:hAnsi="Calibri" w:cs="Calibri"/>
              </w:rPr>
              <w:t>Sandata</w:t>
            </w:r>
            <w:proofErr w:type="spellEnd"/>
            <w:r w:rsidRPr="7A2E4DAC">
              <w:rPr>
                <w:rFonts w:ascii="Calibri" w:hAnsi="Calibri" w:cs="Calibri"/>
              </w:rPr>
              <w:t xml:space="preserve">, the </w:t>
            </w:r>
            <w:r w:rsidR="00E6281D" w:rsidRPr="7A2E4DAC">
              <w:rPr>
                <w:rFonts w:ascii="Calibri" w:hAnsi="Calibri" w:cs="Calibri"/>
              </w:rPr>
              <w:t>s</w:t>
            </w:r>
            <w:r w:rsidRPr="7A2E4DAC">
              <w:rPr>
                <w:rFonts w:ascii="Calibri" w:hAnsi="Calibri" w:cs="Calibri"/>
              </w:rPr>
              <w:t xml:space="preserve">tate-sponsored EVV system, or an </w:t>
            </w:r>
            <w:r w:rsidR="00760954" w:rsidRPr="7A2E4DAC">
              <w:rPr>
                <w:rFonts w:ascii="Calibri" w:hAnsi="Calibri" w:cs="Calibri"/>
              </w:rPr>
              <w:t>a</w:t>
            </w:r>
            <w:r w:rsidRPr="7A2E4DAC">
              <w:rPr>
                <w:rFonts w:ascii="Calibri" w:hAnsi="Calibri" w:cs="Calibri"/>
              </w:rPr>
              <w:t xml:space="preserve">lternate EVV </w:t>
            </w:r>
            <w:r w:rsidR="00760954" w:rsidRPr="7A2E4DAC">
              <w:rPr>
                <w:rFonts w:ascii="Calibri" w:hAnsi="Calibri" w:cs="Calibri"/>
              </w:rPr>
              <w:t>v</w:t>
            </w:r>
            <w:r w:rsidRPr="7A2E4DAC">
              <w:rPr>
                <w:rFonts w:ascii="Calibri" w:hAnsi="Calibri" w:cs="Calibri"/>
              </w:rPr>
              <w:t xml:space="preserve">endor was December 9, 2024. If you have not yet completed this step, please do so today. All providers </w:t>
            </w:r>
            <w:r w:rsidR="3D015180" w:rsidRPr="7A2E4DAC">
              <w:rPr>
                <w:rFonts w:ascii="Calibri" w:hAnsi="Calibri" w:cs="Calibri"/>
              </w:rPr>
              <w:t xml:space="preserve">were </w:t>
            </w:r>
            <w:r w:rsidRPr="7A2E4DAC">
              <w:rPr>
                <w:rFonts w:ascii="Calibri" w:hAnsi="Calibri" w:cs="Calibri"/>
              </w:rPr>
              <w:t>expected to be using their chosen system by January 31, 2025.</w:t>
            </w:r>
          </w:p>
        </w:tc>
      </w:tr>
      <w:tr w:rsidR="00424296" w:rsidRPr="00391B22" w14:paraId="7447CF80" w14:textId="77777777" w:rsidTr="05BE3A6F">
        <w:trPr>
          <w:cnfStyle w:val="000000100000" w:firstRow="0" w:lastRow="0" w:firstColumn="0" w:lastColumn="0" w:oddVBand="0" w:evenVBand="0" w:oddHBand="1" w:evenHBand="0" w:firstRowFirstColumn="0" w:firstRowLastColumn="0" w:lastRowFirstColumn="0" w:lastRowLastColumn="0"/>
          <w:trHeight w:val="301"/>
        </w:trPr>
        <w:tc>
          <w:tcPr>
            <w:tcW w:w="4868" w:type="dxa"/>
          </w:tcPr>
          <w:p w14:paraId="6E16F929" w14:textId="573ACA6A" w:rsidR="00424296" w:rsidRDefault="19A1B4AA" w:rsidP="0002235D">
            <w:pPr>
              <w:rPr>
                <w:rFonts w:ascii="Calibri" w:hAnsi="Calibri" w:cs="Calibri"/>
                <w:b/>
                <w:bCs/>
              </w:rPr>
            </w:pPr>
            <w:r w:rsidRPr="05BE3A6F">
              <w:rPr>
                <w:rFonts w:ascii="Calibri" w:hAnsi="Calibri" w:cs="Calibri"/>
                <w:b/>
                <w:bCs/>
              </w:rPr>
              <w:t xml:space="preserve">I am using an Alt EVV vendor, and I am running into “Client Not Found” errors. What </w:t>
            </w:r>
            <w:r w:rsidR="4984DAC4" w:rsidRPr="05BE3A6F">
              <w:rPr>
                <w:rFonts w:ascii="Calibri" w:hAnsi="Calibri" w:cs="Calibri"/>
                <w:b/>
                <w:bCs/>
              </w:rPr>
              <w:t xml:space="preserve">next steps can I take? </w:t>
            </w:r>
          </w:p>
        </w:tc>
        <w:tc>
          <w:tcPr>
            <w:tcW w:w="4870" w:type="dxa"/>
          </w:tcPr>
          <w:p w14:paraId="08C3EA23" w14:textId="16639299" w:rsidR="008C2410" w:rsidRPr="008C2410" w:rsidRDefault="2041D10C" w:rsidP="008C2410">
            <w:pPr>
              <w:rPr>
                <w:rFonts w:ascii="Calibri" w:hAnsi="Calibri" w:cs="Calibri"/>
              </w:rPr>
            </w:pPr>
            <w:r w:rsidRPr="05BE3A6F">
              <w:rPr>
                <w:rFonts w:ascii="Calibri" w:hAnsi="Calibri" w:cs="Calibri"/>
              </w:rPr>
              <w:t xml:space="preserve">Please review the </w:t>
            </w:r>
            <w:hyperlink r:id="rId25">
              <w:r w:rsidRPr="05BE3A6F">
                <w:rPr>
                  <w:rStyle w:val="Hyperlink"/>
                  <w:rFonts w:ascii="Calibri" w:hAnsi="Calibri" w:cs="Calibri"/>
                </w:rPr>
                <w:t>Alt EVV training session presentation</w:t>
              </w:r>
            </w:hyperlink>
            <w:r w:rsidRPr="05BE3A6F">
              <w:rPr>
                <w:rFonts w:ascii="Calibri" w:hAnsi="Calibri" w:cs="Calibri"/>
              </w:rPr>
              <w:t xml:space="preserve"> that covers "Client Not Found" errors. As outlined in this presentation, please ensure the following: </w:t>
            </w:r>
          </w:p>
          <w:p w14:paraId="37811D4F" w14:textId="77777777" w:rsidR="008C2410" w:rsidRPr="008C2410" w:rsidRDefault="008C2410" w:rsidP="008C2410">
            <w:pPr>
              <w:numPr>
                <w:ilvl w:val="0"/>
                <w:numId w:val="12"/>
              </w:numPr>
              <w:rPr>
                <w:rFonts w:ascii="Calibri" w:hAnsi="Calibri" w:cs="Calibri"/>
              </w:rPr>
            </w:pPr>
            <w:r w:rsidRPr="008C2410">
              <w:rPr>
                <w:rFonts w:ascii="Calibri" w:hAnsi="Calibri" w:cs="Calibri"/>
              </w:rPr>
              <w:t>Use only MassHealth (Medicaid ID) or AGE Consumer ID as client identifier</w:t>
            </w:r>
          </w:p>
          <w:p w14:paraId="6F4E28AD" w14:textId="77777777" w:rsidR="008C2410" w:rsidRPr="008C2410" w:rsidRDefault="008C2410" w:rsidP="008C2410">
            <w:pPr>
              <w:numPr>
                <w:ilvl w:val="1"/>
                <w:numId w:val="13"/>
              </w:numPr>
              <w:rPr>
                <w:rFonts w:ascii="Calibri" w:hAnsi="Calibri" w:cs="Calibri"/>
              </w:rPr>
            </w:pPr>
            <w:r w:rsidRPr="008C2410">
              <w:rPr>
                <w:rFonts w:ascii="Calibri" w:hAnsi="Calibri" w:cs="Calibri"/>
              </w:rPr>
              <w:t>Note: MassHealth (Medicaid ID) will always start with “100…”</w:t>
            </w:r>
          </w:p>
          <w:p w14:paraId="247B71E8" w14:textId="77777777" w:rsidR="008C2410" w:rsidRPr="008C2410" w:rsidRDefault="008C2410" w:rsidP="008C2410">
            <w:pPr>
              <w:numPr>
                <w:ilvl w:val="1"/>
                <w:numId w:val="14"/>
              </w:numPr>
              <w:rPr>
                <w:rFonts w:ascii="Calibri" w:hAnsi="Calibri" w:cs="Calibri"/>
              </w:rPr>
            </w:pPr>
            <w:r w:rsidRPr="008C2410">
              <w:rPr>
                <w:rFonts w:ascii="Calibri" w:hAnsi="Calibri" w:cs="Calibri"/>
              </w:rPr>
              <w:t>AGE Consumer ID will always start with “13…”</w:t>
            </w:r>
          </w:p>
          <w:p w14:paraId="2ECD8AE7" w14:textId="77777777" w:rsidR="008C2410" w:rsidRPr="008C2410" w:rsidRDefault="008C2410" w:rsidP="008C2410">
            <w:pPr>
              <w:numPr>
                <w:ilvl w:val="0"/>
                <w:numId w:val="15"/>
              </w:numPr>
              <w:rPr>
                <w:rFonts w:ascii="Calibri" w:hAnsi="Calibri" w:cs="Calibri"/>
              </w:rPr>
            </w:pPr>
            <w:r w:rsidRPr="008C2410">
              <w:rPr>
                <w:rFonts w:ascii="Calibri" w:hAnsi="Calibri" w:cs="Calibri"/>
              </w:rPr>
              <w:t>MassHealth (Medicaid ID) and AGE Consumer ID go in different fields within the specs</w:t>
            </w:r>
          </w:p>
          <w:p w14:paraId="1E568D8C" w14:textId="77777777" w:rsidR="008C2410" w:rsidRPr="008C2410" w:rsidRDefault="008C2410" w:rsidP="008C2410">
            <w:pPr>
              <w:numPr>
                <w:ilvl w:val="0"/>
                <w:numId w:val="16"/>
              </w:numPr>
              <w:rPr>
                <w:rFonts w:ascii="Calibri" w:hAnsi="Calibri" w:cs="Calibri"/>
              </w:rPr>
            </w:pPr>
            <w:r w:rsidRPr="008C2410">
              <w:rPr>
                <w:rFonts w:ascii="Calibri" w:hAnsi="Calibri" w:cs="Calibri"/>
              </w:rPr>
              <w:t>Ensure the clients are in scope for MA EVV</w:t>
            </w:r>
          </w:p>
          <w:p w14:paraId="62401404" w14:textId="382474D5" w:rsidR="008C2410" w:rsidRPr="008C2410" w:rsidRDefault="008C2410" w:rsidP="008C2410">
            <w:pPr>
              <w:numPr>
                <w:ilvl w:val="1"/>
                <w:numId w:val="17"/>
              </w:numPr>
              <w:rPr>
                <w:rFonts w:ascii="Calibri" w:hAnsi="Calibri" w:cs="Calibri"/>
              </w:rPr>
            </w:pPr>
            <w:r w:rsidRPr="008C2410">
              <w:rPr>
                <w:rFonts w:ascii="Calibri" w:hAnsi="Calibri" w:cs="Calibri"/>
              </w:rPr>
              <w:t>Reference the </w:t>
            </w:r>
            <w:hyperlink r:id="rId26" w:tgtFrame="_blank" w:tooltip="https://www.mass.gov/doc/evv-implementation-add-service-code-table-0/download" w:history="1">
              <w:r w:rsidRPr="008C2410">
                <w:rPr>
                  <w:rStyle w:val="Hyperlink"/>
                  <w:rFonts w:ascii="Calibri" w:hAnsi="Calibri" w:cs="Calibri"/>
                </w:rPr>
                <w:t>MA EVV Service Codes Listing</w:t>
              </w:r>
            </w:hyperlink>
            <w:r w:rsidRPr="008C2410">
              <w:rPr>
                <w:rFonts w:ascii="Calibri" w:hAnsi="Calibri" w:cs="Calibri"/>
              </w:rPr>
              <w:t> for all MA Service Codes in scope and required to use EVV.  </w:t>
            </w:r>
          </w:p>
          <w:p w14:paraId="4F4CBB7D" w14:textId="77777777" w:rsidR="008C2410" w:rsidRPr="008C2410" w:rsidRDefault="008C2410" w:rsidP="008C2410">
            <w:pPr>
              <w:rPr>
                <w:rFonts w:ascii="Calibri" w:hAnsi="Calibri" w:cs="Calibri"/>
              </w:rPr>
            </w:pPr>
            <w:r w:rsidRPr="008C2410">
              <w:rPr>
                <w:rFonts w:ascii="Calibri" w:hAnsi="Calibri" w:cs="Calibri"/>
              </w:rPr>
              <w:t>If you have double checked the above and worked with your Alt EVV vendor to troubleshoot, please take the next step to contact Customer Support through </w:t>
            </w:r>
            <w:r w:rsidRPr="008C2410">
              <w:rPr>
                <w:rFonts w:ascii="Calibri" w:hAnsi="Calibri" w:cs="Calibri"/>
                <w:b/>
                <w:bCs/>
              </w:rPr>
              <w:t>Submit a Request </w:t>
            </w:r>
            <w:r w:rsidRPr="008C2410">
              <w:rPr>
                <w:rFonts w:ascii="Calibri" w:hAnsi="Calibri" w:cs="Calibri"/>
              </w:rPr>
              <w:t>at </w:t>
            </w:r>
            <w:proofErr w:type="spellStart"/>
            <w:r w:rsidRPr="008C2410">
              <w:rPr>
                <w:rFonts w:ascii="Calibri" w:hAnsi="Calibri" w:cs="Calibri"/>
                <w:u w:val="single"/>
              </w:rPr>
              <w:fldChar w:fldCharType="begin"/>
            </w:r>
            <w:r w:rsidRPr="008C2410">
              <w:rPr>
                <w:rFonts w:ascii="Calibri" w:hAnsi="Calibri" w:cs="Calibri"/>
                <w:u w:val="single"/>
              </w:rPr>
              <w:instrText>HYPERLINK "https://sandata.zendesk.com/hc/en-us" \o "https://sandata.zendesk.com/hc/en-us" \t "_blank"</w:instrText>
            </w:r>
            <w:r w:rsidRPr="008C2410">
              <w:rPr>
                <w:rFonts w:ascii="Calibri" w:hAnsi="Calibri" w:cs="Calibri"/>
                <w:u w:val="single"/>
              </w:rPr>
            </w:r>
            <w:r w:rsidRPr="008C2410">
              <w:rPr>
                <w:rFonts w:ascii="Calibri" w:hAnsi="Calibri" w:cs="Calibri"/>
                <w:u w:val="single"/>
              </w:rPr>
              <w:fldChar w:fldCharType="separate"/>
            </w:r>
            <w:r w:rsidRPr="008C2410">
              <w:rPr>
                <w:rStyle w:val="Hyperlink"/>
                <w:rFonts w:ascii="Calibri" w:hAnsi="Calibri" w:cs="Calibri"/>
              </w:rPr>
              <w:t>Sandata</w:t>
            </w:r>
            <w:proofErr w:type="spellEnd"/>
            <w:r w:rsidRPr="008C2410">
              <w:rPr>
                <w:rStyle w:val="Hyperlink"/>
                <w:rFonts w:ascii="Calibri" w:hAnsi="Calibri" w:cs="Calibri"/>
              </w:rPr>
              <w:t> On-Demand</w:t>
            </w:r>
            <w:r w:rsidRPr="008C2410">
              <w:rPr>
                <w:rFonts w:ascii="Calibri" w:hAnsi="Calibri" w:cs="Calibri"/>
              </w:rPr>
              <w:fldChar w:fldCharType="end"/>
            </w:r>
            <w:r w:rsidRPr="008C2410">
              <w:rPr>
                <w:rFonts w:ascii="Calibri" w:hAnsi="Calibri" w:cs="Calibri"/>
              </w:rPr>
              <w:t>. In your ticket, please include the following information: </w:t>
            </w:r>
          </w:p>
          <w:p w14:paraId="4DC182AD" w14:textId="77777777" w:rsidR="008C2410" w:rsidRPr="008C2410" w:rsidRDefault="008C2410" w:rsidP="008C2410">
            <w:pPr>
              <w:numPr>
                <w:ilvl w:val="0"/>
                <w:numId w:val="18"/>
              </w:numPr>
              <w:rPr>
                <w:rFonts w:ascii="Calibri" w:hAnsi="Calibri" w:cs="Calibri"/>
              </w:rPr>
            </w:pPr>
            <w:r w:rsidRPr="008C2410">
              <w:rPr>
                <w:rFonts w:ascii="Calibri" w:hAnsi="Calibri" w:cs="Calibri"/>
              </w:rPr>
              <w:lastRenderedPageBreak/>
              <w:t>What’s the issue?</w:t>
            </w:r>
          </w:p>
          <w:p w14:paraId="13BEFFA4" w14:textId="77777777" w:rsidR="008C2410" w:rsidRPr="008C2410" w:rsidRDefault="008C2410" w:rsidP="008C2410">
            <w:pPr>
              <w:numPr>
                <w:ilvl w:val="0"/>
                <w:numId w:val="19"/>
              </w:numPr>
              <w:rPr>
                <w:rFonts w:ascii="Calibri" w:hAnsi="Calibri" w:cs="Calibri"/>
              </w:rPr>
            </w:pPr>
            <w:r w:rsidRPr="008C2410">
              <w:rPr>
                <w:rFonts w:ascii="Calibri" w:hAnsi="Calibri" w:cs="Calibri"/>
              </w:rPr>
              <w:t xml:space="preserve">How often </w:t>
            </w:r>
            <w:proofErr w:type="gramStart"/>
            <w:r w:rsidRPr="008C2410">
              <w:rPr>
                <w:rFonts w:ascii="Calibri" w:hAnsi="Calibri" w:cs="Calibri"/>
              </w:rPr>
              <w:t>is</w:t>
            </w:r>
            <w:proofErr w:type="gramEnd"/>
            <w:r w:rsidRPr="008C2410">
              <w:rPr>
                <w:rFonts w:ascii="Calibri" w:hAnsi="Calibri" w:cs="Calibri"/>
              </w:rPr>
              <w:t xml:space="preserve"> it occurring?</w:t>
            </w:r>
          </w:p>
          <w:p w14:paraId="2161F36C" w14:textId="77777777" w:rsidR="008C2410" w:rsidRPr="008C2410" w:rsidRDefault="008C2410" w:rsidP="008C2410">
            <w:pPr>
              <w:numPr>
                <w:ilvl w:val="0"/>
                <w:numId w:val="20"/>
              </w:numPr>
              <w:rPr>
                <w:rFonts w:ascii="Calibri" w:hAnsi="Calibri" w:cs="Calibri"/>
              </w:rPr>
            </w:pPr>
            <w:r w:rsidRPr="008C2410">
              <w:rPr>
                <w:rFonts w:ascii="Calibri" w:hAnsi="Calibri" w:cs="Calibri"/>
              </w:rPr>
              <w:t xml:space="preserve">Who is your </w:t>
            </w:r>
            <w:proofErr w:type="spellStart"/>
            <w:r w:rsidRPr="008C2410">
              <w:rPr>
                <w:rFonts w:ascii="Calibri" w:hAnsi="Calibri" w:cs="Calibri"/>
              </w:rPr>
              <w:t>AltEVV</w:t>
            </w:r>
            <w:proofErr w:type="spellEnd"/>
            <w:r w:rsidRPr="008C2410">
              <w:rPr>
                <w:rFonts w:ascii="Calibri" w:hAnsi="Calibri" w:cs="Calibri"/>
              </w:rPr>
              <w:t xml:space="preserve"> Vendor?</w:t>
            </w:r>
          </w:p>
          <w:p w14:paraId="026192C2" w14:textId="790096DC" w:rsidR="00424296" w:rsidRPr="008C2410" w:rsidRDefault="2041D10C" w:rsidP="0002235D">
            <w:pPr>
              <w:numPr>
                <w:ilvl w:val="0"/>
                <w:numId w:val="21"/>
              </w:numPr>
              <w:rPr>
                <w:rFonts w:ascii="Calibri" w:hAnsi="Calibri" w:cs="Calibri"/>
              </w:rPr>
            </w:pPr>
            <w:r w:rsidRPr="05BE3A6F">
              <w:rPr>
                <w:rFonts w:ascii="Calibri" w:hAnsi="Calibri" w:cs="Calibri"/>
              </w:rPr>
              <w:t>JSON data for the visit you are experiencing rejections</w:t>
            </w:r>
          </w:p>
        </w:tc>
      </w:tr>
      <w:tr w:rsidR="05BE3A6F" w14:paraId="63E16F74" w14:textId="77777777" w:rsidTr="05BE3A6F">
        <w:trPr>
          <w:trHeight w:val="301"/>
        </w:trPr>
        <w:tc>
          <w:tcPr>
            <w:tcW w:w="4868" w:type="dxa"/>
          </w:tcPr>
          <w:p w14:paraId="7439AC1A" w14:textId="5270FB13" w:rsidR="28E37CBC" w:rsidRDefault="28E37CBC" w:rsidP="05BE3A6F">
            <w:pPr>
              <w:rPr>
                <w:rFonts w:ascii="Calibri" w:hAnsi="Calibri" w:cs="Calibri"/>
                <w:b/>
                <w:bCs/>
              </w:rPr>
            </w:pPr>
            <w:r w:rsidRPr="05BE3A6F">
              <w:rPr>
                <w:rFonts w:ascii="Calibri" w:hAnsi="Calibri" w:cs="Calibri"/>
                <w:b/>
                <w:bCs/>
              </w:rPr>
              <w:lastRenderedPageBreak/>
              <w:t>If I am using scheduling, do my schedules need to be updated in addition to visits?</w:t>
            </w:r>
          </w:p>
        </w:tc>
        <w:tc>
          <w:tcPr>
            <w:tcW w:w="4870" w:type="dxa"/>
          </w:tcPr>
          <w:p w14:paraId="1301B61E" w14:textId="67DF5E97" w:rsidR="28E37CBC" w:rsidRDefault="28E37CBC" w:rsidP="05BE3A6F">
            <w:pPr>
              <w:spacing w:line="259" w:lineRule="auto"/>
              <w:rPr>
                <w:rFonts w:ascii="Calibri" w:eastAsia="Calibri" w:hAnsi="Calibri" w:cs="Calibri"/>
                <w:color w:val="000000" w:themeColor="text1"/>
              </w:rPr>
            </w:pPr>
            <w:r w:rsidRPr="05BE3A6F">
              <w:rPr>
                <w:rFonts w:ascii="Calibri" w:eastAsia="Calibri" w:hAnsi="Calibri" w:cs="Calibri"/>
                <w:color w:val="000000" w:themeColor="text1"/>
              </w:rPr>
              <w:t xml:space="preserve">If you are using </w:t>
            </w:r>
            <w:proofErr w:type="spellStart"/>
            <w:r w:rsidRPr="05BE3A6F">
              <w:rPr>
                <w:rFonts w:ascii="Calibri" w:eastAsia="Calibri" w:hAnsi="Calibri" w:cs="Calibri"/>
                <w:color w:val="000000" w:themeColor="text1"/>
              </w:rPr>
              <w:t>Scheduing</w:t>
            </w:r>
            <w:proofErr w:type="spellEnd"/>
            <w:r w:rsidRPr="05BE3A6F">
              <w:rPr>
                <w:rFonts w:ascii="Calibri" w:eastAsia="Calibri" w:hAnsi="Calibri" w:cs="Calibri"/>
                <w:color w:val="000000" w:themeColor="text1"/>
              </w:rPr>
              <w:t xml:space="preserve"> in </w:t>
            </w:r>
            <w:proofErr w:type="spellStart"/>
            <w:r w:rsidRPr="05BE3A6F">
              <w:rPr>
                <w:rFonts w:ascii="Calibri" w:eastAsia="Calibri" w:hAnsi="Calibri" w:cs="Calibri"/>
                <w:color w:val="000000" w:themeColor="text1"/>
              </w:rPr>
              <w:t>Sandata</w:t>
            </w:r>
            <w:proofErr w:type="spellEnd"/>
            <w:r w:rsidRPr="05BE3A6F">
              <w:rPr>
                <w:rFonts w:ascii="Calibri" w:eastAsia="Calibri" w:hAnsi="Calibri" w:cs="Calibri"/>
                <w:color w:val="000000" w:themeColor="text1"/>
              </w:rPr>
              <w:t xml:space="preserve"> or sending schedule data to the </w:t>
            </w:r>
            <w:proofErr w:type="spellStart"/>
            <w:r w:rsidRPr="05BE3A6F">
              <w:rPr>
                <w:rFonts w:ascii="Calibri" w:eastAsia="Calibri" w:hAnsi="Calibri" w:cs="Calibri"/>
                <w:color w:val="000000" w:themeColor="text1"/>
              </w:rPr>
              <w:t>Sandata</w:t>
            </w:r>
            <w:proofErr w:type="spellEnd"/>
            <w:r w:rsidRPr="05BE3A6F">
              <w:rPr>
                <w:rFonts w:ascii="Calibri" w:eastAsia="Calibri" w:hAnsi="Calibri" w:cs="Calibri"/>
                <w:color w:val="000000" w:themeColor="text1"/>
              </w:rPr>
              <w:t xml:space="preserve"> Aggregator, schedule status' need to be maintained. Visits are in a Scheduled status until the scheduled time passes.</w:t>
            </w:r>
          </w:p>
          <w:p w14:paraId="16E1B2E5" w14:textId="33A2DE64" w:rsidR="28E37CBC" w:rsidRDefault="28E37CBC" w:rsidP="05BE3A6F">
            <w:pPr>
              <w:spacing w:line="259" w:lineRule="auto"/>
              <w:rPr>
                <w:rFonts w:ascii="Calibri" w:eastAsia="Calibri" w:hAnsi="Calibri" w:cs="Calibri"/>
                <w:color w:val="000000" w:themeColor="text1"/>
              </w:rPr>
            </w:pPr>
            <w:r w:rsidRPr="05BE3A6F">
              <w:rPr>
                <w:rFonts w:ascii="Calibri" w:eastAsia="Calibri" w:hAnsi="Calibri" w:cs="Calibri"/>
                <w:color w:val="000000" w:themeColor="text1"/>
              </w:rPr>
              <w:t xml:space="preserve">After the scheduled time: </w:t>
            </w:r>
          </w:p>
          <w:p w14:paraId="4537237E" w14:textId="72401937" w:rsidR="28E37CBC" w:rsidRDefault="28E37CBC" w:rsidP="05BE3A6F">
            <w:pPr>
              <w:pStyle w:val="ListParagraph"/>
              <w:numPr>
                <w:ilvl w:val="0"/>
                <w:numId w:val="1"/>
              </w:numPr>
              <w:spacing w:line="259" w:lineRule="auto"/>
              <w:rPr>
                <w:rFonts w:ascii="Calibri" w:eastAsia="Calibri" w:hAnsi="Calibri" w:cs="Calibri"/>
                <w:color w:val="000000" w:themeColor="text1"/>
              </w:rPr>
            </w:pPr>
            <w:r w:rsidRPr="05BE3A6F">
              <w:rPr>
                <w:rFonts w:ascii="Calibri" w:eastAsia="Calibri" w:hAnsi="Calibri" w:cs="Calibri"/>
                <w:color w:val="000000" w:themeColor="text1"/>
              </w:rPr>
              <w:t xml:space="preserve">If all required data is present and no manual edits are made, the visit becomes </w:t>
            </w:r>
            <w:proofErr w:type="gramStart"/>
            <w:r w:rsidRPr="05BE3A6F">
              <w:rPr>
                <w:rFonts w:ascii="Calibri" w:eastAsia="Calibri" w:hAnsi="Calibri" w:cs="Calibri"/>
                <w:color w:val="000000" w:themeColor="text1"/>
              </w:rPr>
              <w:t>Auto-Verified</w:t>
            </w:r>
            <w:proofErr w:type="gramEnd"/>
            <w:r w:rsidRPr="05BE3A6F">
              <w:rPr>
                <w:rFonts w:ascii="Calibri" w:eastAsia="Calibri" w:hAnsi="Calibri" w:cs="Calibri"/>
                <w:color w:val="000000" w:themeColor="text1"/>
              </w:rPr>
              <w:t xml:space="preserve"> once the employee clocks out.</w:t>
            </w:r>
          </w:p>
          <w:p w14:paraId="4909CBD3" w14:textId="263EC96B" w:rsidR="28E37CBC" w:rsidRDefault="28E37CBC" w:rsidP="05BE3A6F">
            <w:pPr>
              <w:pStyle w:val="ListParagraph"/>
              <w:numPr>
                <w:ilvl w:val="0"/>
                <w:numId w:val="1"/>
              </w:numPr>
              <w:spacing w:line="259" w:lineRule="auto"/>
              <w:rPr>
                <w:rFonts w:ascii="Calibri" w:eastAsia="Calibri" w:hAnsi="Calibri" w:cs="Calibri"/>
                <w:color w:val="000000" w:themeColor="text1"/>
              </w:rPr>
            </w:pPr>
            <w:r w:rsidRPr="05BE3A6F">
              <w:rPr>
                <w:rFonts w:ascii="Calibri" w:eastAsia="Calibri" w:hAnsi="Calibri" w:cs="Calibri"/>
                <w:color w:val="000000" w:themeColor="text1"/>
              </w:rPr>
              <w:t>If required data is missing (e.g., clock in/out, payer or the schedule did not occur), the visit becomes Incomplete.</w:t>
            </w:r>
          </w:p>
          <w:p w14:paraId="0C57D230" w14:textId="3E84656B" w:rsidR="05BE3A6F" w:rsidRDefault="05BE3A6F" w:rsidP="05BE3A6F">
            <w:pPr>
              <w:spacing w:line="259" w:lineRule="auto"/>
              <w:rPr>
                <w:rFonts w:ascii="Calibri" w:eastAsia="Calibri" w:hAnsi="Calibri" w:cs="Calibri"/>
                <w:color w:val="000000" w:themeColor="text1"/>
              </w:rPr>
            </w:pPr>
          </w:p>
          <w:p w14:paraId="67D30953" w14:textId="6E806885" w:rsidR="28E37CBC" w:rsidRDefault="28E37CBC" w:rsidP="05BE3A6F">
            <w:pPr>
              <w:spacing w:line="259" w:lineRule="auto"/>
              <w:rPr>
                <w:rFonts w:ascii="Calibri" w:eastAsia="Calibri" w:hAnsi="Calibri" w:cs="Calibri"/>
                <w:color w:val="000000" w:themeColor="text1"/>
              </w:rPr>
            </w:pPr>
            <w:r w:rsidRPr="05BE3A6F">
              <w:rPr>
                <w:rFonts w:ascii="Calibri" w:eastAsia="Calibri" w:hAnsi="Calibri" w:cs="Calibri"/>
                <w:b/>
                <w:bCs/>
                <w:color w:val="000000" w:themeColor="text1"/>
              </w:rPr>
              <w:t>Visits in Auto-Verified, Manually Verified, or Incomplete statuses are considered in EVV Compliance calculation.</w:t>
            </w:r>
          </w:p>
          <w:p w14:paraId="5BC5967C" w14:textId="05AA8D00" w:rsidR="05BE3A6F" w:rsidRDefault="05BE3A6F" w:rsidP="05BE3A6F">
            <w:pPr>
              <w:spacing w:line="259" w:lineRule="auto"/>
              <w:rPr>
                <w:rFonts w:ascii="Calibri" w:eastAsia="Calibri" w:hAnsi="Calibri" w:cs="Calibri"/>
                <w:color w:val="000000" w:themeColor="text1"/>
              </w:rPr>
            </w:pPr>
          </w:p>
          <w:p w14:paraId="41FACE86" w14:textId="44A2F8D5" w:rsidR="28E37CBC" w:rsidRDefault="28E37CBC" w:rsidP="05BE3A6F">
            <w:pPr>
              <w:spacing w:line="259" w:lineRule="auto"/>
              <w:rPr>
                <w:rFonts w:ascii="Calibri" w:eastAsia="Calibri" w:hAnsi="Calibri" w:cs="Calibri"/>
                <w:color w:val="000000" w:themeColor="text1"/>
              </w:rPr>
            </w:pPr>
            <w:r w:rsidRPr="05BE3A6F">
              <w:rPr>
                <w:rFonts w:ascii="Calibri" w:eastAsia="Calibri" w:hAnsi="Calibri" w:cs="Calibri"/>
                <w:color w:val="000000" w:themeColor="text1"/>
              </w:rPr>
              <w:t xml:space="preserve">For visits that did not occur and will not be billed, providers need to update with the missing information or mark the visit as "Do Not Bill" to move the visit to Omit status. In </w:t>
            </w:r>
            <w:proofErr w:type="spellStart"/>
            <w:r w:rsidRPr="05BE3A6F">
              <w:rPr>
                <w:rFonts w:ascii="Calibri" w:eastAsia="Calibri" w:hAnsi="Calibri" w:cs="Calibri"/>
                <w:color w:val="000000" w:themeColor="text1"/>
              </w:rPr>
              <w:t>Sandata</w:t>
            </w:r>
            <w:proofErr w:type="spellEnd"/>
            <w:r w:rsidRPr="05BE3A6F">
              <w:rPr>
                <w:rFonts w:ascii="Calibri" w:eastAsia="Calibri" w:hAnsi="Calibri" w:cs="Calibri"/>
                <w:color w:val="000000" w:themeColor="text1"/>
              </w:rPr>
              <w:t>, providers can select "Do Not Bill" with the Reason "Other - Visit Did Not Occur." For Alt EVV providers, any imported visit that did not occur and will not be billed, update the visit with the ‘</w:t>
            </w:r>
            <w:proofErr w:type="spellStart"/>
            <w:r w:rsidRPr="05BE3A6F">
              <w:rPr>
                <w:rFonts w:ascii="Calibri" w:eastAsia="Calibri" w:hAnsi="Calibri" w:cs="Calibri"/>
                <w:color w:val="000000" w:themeColor="text1"/>
              </w:rPr>
              <w:t>BillVisit</w:t>
            </w:r>
            <w:proofErr w:type="spellEnd"/>
            <w:r w:rsidRPr="05BE3A6F">
              <w:rPr>
                <w:rFonts w:ascii="Calibri" w:eastAsia="Calibri" w:hAnsi="Calibri" w:cs="Calibri"/>
                <w:color w:val="000000" w:themeColor="text1"/>
              </w:rPr>
              <w:t>’ field set to ‘False’. This will change the visit’s status to Omit.</w:t>
            </w:r>
          </w:p>
        </w:tc>
      </w:tr>
      <w:tr w:rsidR="00236AA9" w:rsidRPr="00391B22" w14:paraId="48CB04BB" w14:textId="77777777" w:rsidTr="05BE3A6F">
        <w:trPr>
          <w:cnfStyle w:val="000000100000" w:firstRow="0" w:lastRow="0" w:firstColumn="0" w:lastColumn="0" w:oddVBand="0" w:evenVBand="0" w:oddHBand="1" w:evenHBand="0" w:firstRowFirstColumn="0" w:firstRowLastColumn="0" w:lastRowFirstColumn="0" w:lastRowLastColumn="0"/>
          <w:trHeight w:val="301"/>
        </w:trPr>
        <w:tc>
          <w:tcPr>
            <w:tcW w:w="4868" w:type="dxa"/>
          </w:tcPr>
          <w:p w14:paraId="74AD1F54" w14:textId="6665325C" w:rsidR="00236AA9" w:rsidRDefault="00236AA9" w:rsidP="0002235D">
            <w:pPr>
              <w:rPr>
                <w:rFonts w:ascii="Calibri" w:hAnsi="Calibri" w:cs="Calibri"/>
                <w:b/>
                <w:bCs/>
              </w:rPr>
            </w:pPr>
            <w:r>
              <w:rPr>
                <w:rFonts w:ascii="Calibri" w:hAnsi="Calibri" w:cs="Calibri"/>
                <w:b/>
                <w:bCs/>
              </w:rPr>
              <w:t xml:space="preserve">What are the </w:t>
            </w:r>
            <w:r w:rsidR="008002C9">
              <w:rPr>
                <w:rFonts w:ascii="Calibri" w:hAnsi="Calibri" w:cs="Calibri"/>
                <w:b/>
                <w:bCs/>
              </w:rPr>
              <w:t xml:space="preserve">compliance thresholds and penalties? </w:t>
            </w:r>
          </w:p>
        </w:tc>
        <w:tc>
          <w:tcPr>
            <w:tcW w:w="4870" w:type="dxa"/>
          </w:tcPr>
          <w:p w14:paraId="3097C0C5" w14:textId="3C24347D" w:rsidR="00236AA9" w:rsidRPr="00F67448" w:rsidRDefault="004F6CFC" w:rsidP="0002235D">
            <w:pPr>
              <w:rPr>
                <w:rFonts w:ascii="Calibri" w:hAnsi="Calibri" w:cs="Calibri"/>
              </w:rPr>
            </w:pPr>
            <w:r w:rsidRPr="004F6CFC">
              <w:rPr>
                <w:rFonts w:ascii="Calibri" w:hAnsi="Calibri" w:cs="Calibri"/>
              </w:rPr>
              <w:t>Massachusetts EVV Compliance Plans will hold providers accountable for implementing and accurately capturing EVV for Massachusetts required EVV services. ​</w:t>
            </w:r>
            <w:r w:rsidR="00F31284" w:rsidRPr="00F31284">
              <w:rPr>
                <w:rFonts w:ascii="Calibri" w:hAnsi="Calibri" w:cs="Calibri"/>
              </w:rPr>
              <w:t xml:space="preserve">Each phase of the EVV Compliance plans has various </w:t>
            </w:r>
            <w:r w:rsidR="00F31284" w:rsidRPr="00A67696">
              <w:rPr>
                <w:rFonts w:ascii="Calibri" w:hAnsi="Calibri" w:cs="Calibri"/>
              </w:rPr>
              <w:t>penalties set by each program along with the thresholds of compliance for that program.</w:t>
            </w:r>
            <w:r w:rsidR="00F31284" w:rsidRPr="00F31284">
              <w:rPr>
                <w:rFonts w:ascii="Calibri" w:hAnsi="Calibri" w:cs="Calibri"/>
              </w:rPr>
              <w:t> </w:t>
            </w:r>
            <w:r w:rsidR="00A67696">
              <w:rPr>
                <w:rFonts w:ascii="Calibri" w:hAnsi="Calibri" w:cs="Calibri"/>
              </w:rPr>
              <w:t xml:space="preserve">Please continue </w:t>
            </w:r>
            <w:r w:rsidR="00A67696">
              <w:rPr>
                <w:rFonts w:ascii="Calibri" w:hAnsi="Calibri" w:cs="Calibri"/>
              </w:rPr>
              <w:lastRenderedPageBreak/>
              <w:t xml:space="preserve">to check your specific program area for more information on compliance thresholds and penalties. </w:t>
            </w:r>
          </w:p>
        </w:tc>
      </w:tr>
      <w:tr w:rsidR="00695001" w:rsidRPr="00391B22" w14:paraId="09BE7709" w14:textId="77777777" w:rsidTr="05BE3A6F">
        <w:trPr>
          <w:trHeight w:val="301"/>
        </w:trPr>
        <w:tc>
          <w:tcPr>
            <w:tcW w:w="4868" w:type="dxa"/>
          </w:tcPr>
          <w:p w14:paraId="00E0436E" w14:textId="7C37D41F" w:rsidR="00695001" w:rsidRDefault="00695001" w:rsidP="0002235D">
            <w:pPr>
              <w:rPr>
                <w:rFonts w:ascii="Calibri" w:hAnsi="Calibri" w:cs="Calibri"/>
                <w:b/>
                <w:bCs/>
              </w:rPr>
            </w:pPr>
            <w:r>
              <w:rPr>
                <w:rFonts w:ascii="Calibri" w:hAnsi="Calibri" w:cs="Calibri"/>
                <w:b/>
                <w:bCs/>
              </w:rPr>
              <w:lastRenderedPageBreak/>
              <w:t xml:space="preserve">I am a </w:t>
            </w:r>
            <w:r w:rsidR="007B2768">
              <w:rPr>
                <w:rFonts w:ascii="Calibri" w:hAnsi="Calibri" w:cs="Calibri"/>
                <w:b/>
                <w:bCs/>
              </w:rPr>
              <w:t xml:space="preserve">provider within the Home Health (HH) program, what are my compliance requirements? </w:t>
            </w:r>
          </w:p>
        </w:tc>
        <w:tc>
          <w:tcPr>
            <w:tcW w:w="4870" w:type="dxa"/>
          </w:tcPr>
          <w:p w14:paraId="3687907A" w14:textId="053A655C" w:rsidR="00695001" w:rsidRDefault="00A043EE" w:rsidP="0002235D">
            <w:pPr>
              <w:rPr>
                <w:rFonts w:ascii="Calibri" w:hAnsi="Calibri" w:cs="Calibri"/>
              </w:rPr>
            </w:pPr>
            <w:r>
              <w:rPr>
                <w:rFonts w:ascii="Calibri" w:hAnsi="Calibri" w:cs="Calibri"/>
              </w:rPr>
              <w:t xml:space="preserve">HH </w:t>
            </w:r>
            <w:r w:rsidR="003F567D">
              <w:rPr>
                <w:rFonts w:ascii="Calibri" w:hAnsi="Calibri" w:cs="Calibri"/>
              </w:rPr>
              <w:t>c</w:t>
            </w:r>
            <w:r>
              <w:rPr>
                <w:rFonts w:ascii="Calibri" w:hAnsi="Calibri" w:cs="Calibri"/>
              </w:rPr>
              <w:t xml:space="preserve">ompliance </w:t>
            </w:r>
            <w:r w:rsidR="003F567D">
              <w:rPr>
                <w:rFonts w:ascii="Calibri" w:hAnsi="Calibri" w:cs="Calibri"/>
              </w:rPr>
              <w:t xml:space="preserve">guidance </w:t>
            </w:r>
            <w:r>
              <w:rPr>
                <w:rFonts w:ascii="Calibri" w:hAnsi="Calibri" w:cs="Calibri"/>
              </w:rPr>
              <w:t xml:space="preserve">can be found </w:t>
            </w:r>
            <w:r w:rsidR="003F567D">
              <w:rPr>
                <w:rFonts w:ascii="Calibri" w:hAnsi="Calibri" w:cs="Calibri"/>
              </w:rPr>
              <w:t xml:space="preserve">on the </w:t>
            </w:r>
            <w:hyperlink r:id="rId27" w:history="1">
              <w:r w:rsidR="006D4EFB" w:rsidRPr="006D4EFB">
                <w:rPr>
                  <w:rStyle w:val="Hyperlink"/>
                  <w:rFonts w:ascii="Calibri" w:hAnsi="Calibri" w:cs="Calibri"/>
                </w:rPr>
                <w:t>Home Health Bulletin 94</w:t>
              </w:r>
            </w:hyperlink>
            <w:r w:rsidR="0068422A">
              <w:rPr>
                <w:rFonts w:ascii="Calibri" w:hAnsi="Calibri" w:cs="Calibri"/>
              </w:rPr>
              <w:t xml:space="preserve"> and on the </w:t>
            </w:r>
            <w:hyperlink r:id="rId28" w:history="1">
              <w:r w:rsidR="0068422A" w:rsidRPr="00A82235">
                <w:rPr>
                  <w:rStyle w:val="Hyperlink"/>
                  <w:rFonts w:ascii="Calibri" w:hAnsi="Calibri" w:cs="Calibri"/>
                </w:rPr>
                <w:t>Home Health Compliance Checkpoints.</w:t>
              </w:r>
            </w:hyperlink>
            <w:r w:rsidR="0068422A">
              <w:rPr>
                <w:rFonts w:ascii="Calibri" w:hAnsi="Calibri" w:cs="Calibri"/>
              </w:rPr>
              <w:t xml:space="preserve"> </w:t>
            </w:r>
          </w:p>
        </w:tc>
      </w:tr>
      <w:tr w:rsidR="00A82235" w:rsidRPr="00391B22" w14:paraId="1B76BEB1" w14:textId="77777777" w:rsidTr="05BE3A6F">
        <w:trPr>
          <w:cnfStyle w:val="000000100000" w:firstRow="0" w:lastRow="0" w:firstColumn="0" w:lastColumn="0" w:oddVBand="0" w:evenVBand="0" w:oddHBand="1" w:evenHBand="0" w:firstRowFirstColumn="0" w:firstRowLastColumn="0" w:lastRowFirstColumn="0" w:lastRowLastColumn="0"/>
          <w:trHeight w:val="301"/>
        </w:trPr>
        <w:tc>
          <w:tcPr>
            <w:tcW w:w="4868" w:type="dxa"/>
          </w:tcPr>
          <w:p w14:paraId="53DFBCF3" w14:textId="432CF5B1" w:rsidR="00A82235" w:rsidRDefault="00A82235" w:rsidP="0002235D">
            <w:pPr>
              <w:rPr>
                <w:rFonts w:ascii="Calibri" w:hAnsi="Calibri" w:cs="Calibri"/>
                <w:b/>
                <w:bCs/>
              </w:rPr>
            </w:pPr>
            <w:r>
              <w:rPr>
                <w:rFonts w:ascii="Calibri" w:hAnsi="Calibri" w:cs="Calibri"/>
                <w:b/>
                <w:bCs/>
              </w:rPr>
              <w:t>I am a provider within the Group Adult Foster Care (GAFC) program, what are my compliance requirements?</w:t>
            </w:r>
          </w:p>
        </w:tc>
        <w:tc>
          <w:tcPr>
            <w:tcW w:w="4870" w:type="dxa"/>
          </w:tcPr>
          <w:p w14:paraId="4960A3BF" w14:textId="6FFC111E" w:rsidR="00A82235" w:rsidRDefault="005F3018" w:rsidP="0002235D">
            <w:pPr>
              <w:rPr>
                <w:rFonts w:ascii="Calibri" w:hAnsi="Calibri" w:cs="Calibri"/>
              </w:rPr>
            </w:pPr>
            <w:r>
              <w:rPr>
                <w:rFonts w:ascii="Calibri" w:hAnsi="Calibri" w:cs="Calibri"/>
              </w:rPr>
              <w:t xml:space="preserve">GAFC compliance guidance can be found on the </w:t>
            </w:r>
            <w:hyperlink r:id="rId29" w:history="1">
              <w:r w:rsidRPr="00347A0B">
                <w:rPr>
                  <w:rStyle w:val="Hyperlink"/>
                  <w:rFonts w:ascii="Calibri" w:hAnsi="Calibri" w:cs="Calibri"/>
                </w:rPr>
                <w:t>Adult Foster Care Bulletin 33</w:t>
              </w:r>
            </w:hyperlink>
            <w:r>
              <w:rPr>
                <w:rFonts w:ascii="Calibri" w:hAnsi="Calibri" w:cs="Calibri"/>
              </w:rPr>
              <w:t xml:space="preserve"> and on the </w:t>
            </w:r>
            <w:hyperlink r:id="rId30" w:history="1">
              <w:r w:rsidR="00347A0B" w:rsidRPr="00347A0B">
                <w:rPr>
                  <w:rStyle w:val="Hyperlink"/>
                  <w:rFonts w:ascii="Calibri" w:hAnsi="Calibri" w:cs="Calibri"/>
                </w:rPr>
                <w:t>GAFC Compliance Checkpoints.</w:t>
              </w:r>
            </w:hyperlink>
            <w:r>
              <w:rPr>
                <w:rFonts w:ascii="Calibri" w:hAnsi="Calibri" w:cs="Calibri"/>
              </w:rPr>
              <w:t xml:space="preserve"> </w:t>
            </w:r>
          </w:p>
        </w:tc>
      </w:tr>
      <w:tr w:rsidR="00C45F05" w:rsidRPr="00391B22" w14:paraId="07D83BE3" w14:textId="77777777" w:rsidTr="05BE3A6F">
        <w:trPr>
          <w:trHeight w:val="301"/>
        </w:trPr>
        <w:tc>
          <w:tcPr>
            <w:tcW w:w="4868" w:type="dxa"/>
          </w:tcPr>
          <w:p w14:paraId="3C1B9F15" w14:textId="46E9C5A8" w:rsidR="00C45F05" w:rsidRDefault="00C45F05" w:rsidP="0002235D">
            <w:pPr>
              <w:rPr>
                <w:rFonts w:ascii="Calibri" w:hAnsi="Calibri" w:cs="Calibri"/>
                <w:b/>
                <w:bCs/>
              </w:rPr>
            </w:pPr>
            <w:r w:rsidRPr="00C45F05">
              <w:rPr>
                <w:rFonts w:ascii="Calibri" w:hAnsi="Calibri" w:cs="Calibri"/>
                <w:b/>
                <w:bCs/>
              </w:rPr>
              <w:t xml:space="preserve">I am a provider within the </w:t>
            </w:r>
            <w:r w:rsidR="00EB0828">
              <w:rPr>
                <w:rFonts w:ascii="Calibri" w:hAnsi="Calibri" w:cs="Calibri"/>
                <w:b/>
                <w:bCs/>
              </w:rPr>
              <w:t>Home and Community Based Services (HCBS)</w:t>
            </w:r>
            <w:r w:rsidR="007E7845" w:rsidRPr="007E7845">
              <w:rPr>
                <w:rFonts w:ascii="Calibri" w:hAnsi="Calibri" w:cs="Calibri"/>
                <w:b/>
                <w:bCs/>
              </w:rPr>
              <w:t xml:space="preserve"> Waiver​</w:t>
            </w:r>
            <w:r w:rsidR="007E7845">
              <w:rPr>
                <w:rFonts w:ascii="Calibri" w:hAnsi="Calibri" w:cs="Calibri"/>
                <w:b/>
                <w:bCs/>
              </w:rPr>
              <w:t xml:space="preserve"> </w:t>
            </w:r>
            <w:r w:rsidRPr="00C45F05">
              <w:rPr>
                <w:rFonts w:ascii="Calibri" w:hAnsi="Calibri" w:cs="Calibri"/>
                <w:b/>
                <w:bCs/>
              </w:rPr>
              <w:t>program, what are my compliance requirements?</w:t>
            </w:r>
          </w:p>
        </w:tc>
        <w:tc>
          <w:tcPr>
            <w:tcW w:w="4870" w:type="dxa"/>
          </w:tcPr>
          <w:p w14:paraId="0AB2C911" w14:textId="4370F54A" w:rsidR="00C45F05" w:rsidRDefault="00EB0828" w:rsidP="0002235D">
            <w:pPr>
              <w:rPr>
                <w:rFonts w:ascii="Calibri" w:hAnsi="Calibri" w:cs="Calibri"/>
              </w:rPr>
            </w:pPr>
            <w:r>
              <w:rPr>
                <w:rFonts w:ascii="Calibri" w:hAnsi="Calibri" w:cs="Calibri"/>
              </w:rPr>
              <w:t xml:space="preserve">HCBS </w:t>
            </w:r>
            <w:r w:rsidR="007E7845">
              <w:rPr>
                <w:rFonts w:ascii="Calibri" w:hAnsi="Calibri" w:cs="Calibri"/>
              </w:rPr>
              <w:t xml:space="preserve">Waiver compliance guidance can be found on the </w:t>
            </w:r>
            <w:hyperlink r:id="rId31" w:history="1">
              <w:r w:rsidR="007E7845" w:rsidRPr="00913444">
                <w:rPr>
                  <w:rStyle w:val="Hyperlink"/>
                  <w:rFonts w:ascii="Calibri" w:hAnsi="Calibri" w:cs="Calibri"/>
                </w:rPr>
                <w:t>H</w:t>
              </w:r>
              <w:r w:rsidR="00DF2ED3" w:rsidRPr="00913444">
                <w:rPr>
                  <w:rStyle w:val="Hyperlink"/>
                </w:rPr>
                <w:t>CBS</w:t>
              </w:r>
              <w:r w:rsidR="00DF2ED3" w:rsidRPr="00913444">
                <w:rPr>
                  <w:rStyle w:val="Hyperlink"/>
                  <w:rFonts w:ascii="Calibri" w:hAnsi="Calibri" w:cs="Calibri"/>
                </w:rPr>
                <w:t xml:space="preserve"> Waiver Bulletin 24</w:t>
              </w:r>
            </w:hyperlink>
            <w:r w:rsidR="007E7845">
              <w:rPr>
                <w:rFonts w:ascii="Calibri" w:hAnsi="Calibri" w:cs="Calibri"/>
              </w:rPr>
              <w:t xml:space="preserve"> and on the </w:t>
            </w:r>
            <w:hyperlink r:id="rId32" w:history="1">
              <w:r w:rsidR="00DF2ED3" w:rsidRPr="00913444">
                <w:rPr>
                  <w:rStyle w:val="Hyperlink"/>
                  <w:rFonts w:ascii="Calibri" w:hAnsi="Calibri" w:cs="Calibri"/>
                </w:rPr>
                <w:t>HCBS Waiver Compliance Checkpoints.</w:t>
              </w:r>
            </w:hyperlink>
          </w:p>
        </w:tc>
      </w:tr>
      <w:tr w:rsidR="007F33CB" w:rsidRPr="00391B22" w14:paraId="00E62737" w14:textId="77777777" w:rsidTr="05BE3A6F">
        <w:trPr>
          <w:cnfStyle w:val="000000100000" w:firstRow="0" w:lastRow="0" w:firstColumn="0" w:lastColumn="0" w:oddVBand="0" w:evenVBand="0" w:oddHBand="1" w:evenHBand="0" w:firstRowFirstColumn="0" w:firstRowLastColumn="0" w:lastRowFirstColumn="0" w:lastRowLastColumn="0"/>
          <w:trHeight w:val="301"/>
        </w:trPr>
        <w:tc>
          <w:tcPr>
            <w:tcW w:w="4868" w:type="dxa"/>
          </w:tcPr>
          <w:p w14:paraId="21B90C8B" w14:textId="2C801F00" w:rsidR="007F33CB" w:rsidRPr="00C45F05" w:rsidRDefault="007F33CB" w:rsidP="0002235D">
            <w:pPr>
              <w:rPr>
                <w:rFonts w:ascii="Calibri" w:hAnsi="Calibri" w:cs="Calibri"/>
                <w:b/>
                <w:bCs/>
              </w:rPr>
            </w:pPr>
            <w:r>
              <w:rPr>
                <w:rFonts w:ascii="Calibri" w:hAnsi="Calibri" w:cs="Calibri"/>
                <w:b/>
                <w:bCs/>
              </w:rPr>
              <w:t xml:space="preserve">I am a provider within a Health Plan, what are my compliance requirements? </w:t>
            </w:r>
          </w:p>
        </w:tc>
        <w:tc>
          <w:tcPr>
            <w:tcW w:w="4870" w:type="dxa"/>
          </w:tcPr>
          <w:p w14:paraId="532300E5" w14:textId="2E9B25A6" w:rsidR="007F33CB" w:rsidRDefault="009336AB" w:rsidP="0002235D">
            <w:pPr>
              <w:rPr>
                <w:rFonts w:ascii="Calibri" w:hAnsi="Calibri" w:cs="Calibri"/>
              </w:rPr>
            </w:pPr>
            <w:r>
              <w:rPr>
                <w:rFonts w:ascii="Calibri" w:hAnsi="Calibri" w:cs="Calibri"/>
              </w:rPr>
              <w:t xml:space="preserve">Please reach out to your Managed Care Entity </w:t>
            </w:r>
            <w:r w:rsidR="00CF1B2C">
              <w:rPr>
                <w:rFonts w:ascii="Calibri" w:hAnsi="Calibri" w:cs="Calibri"/>
              </w:rPr>
              <w:t xml:space="preserve">for </w:t>
            </w:r>
            <w:r>
              <w:rPr>
                <w:rFonts w:ascii="Calibri" w:hAnsi="Calibri" w:cs="Calibri"/>
              </w:rPr>
              <w:t>compliance guidance</w:t>
            </w:r>
            <w:r w:rsidR="00CF1B2C">
              <w:rPr>
                <w:rFonts w:ascii="Calibri" w:hAnsi="Calibri" w:cs="Calibri"/>
              </w:rPr>
              <w:t xml:space="preserve">. </w:t>
            </w:r>
          </w:p>
        </w:tc>
      </w:tr>
      <w:tr w:rsidR="00CF1B2C" w:rsidRPr="00391B22" w14:paraId="47C71C27" w14:textId="77777777" w:rsidTr="05BE3A6F">
        <w:trPr>
          <w:trHeight w:val="301"/>
        </w:trPr>
        <w:tc>
          <w:tcPr>
            <w:tcW w:w="4868" w:type="dxa"/>
          </w:tcPr>
          <w:p w14:paraId="11C65B1E" w14:textId="699B039F" w:rsidR="00CF1B2C" w:rsidRDefault="24F4E4F5" w:rsidP="0002235D">
            <w:pPr>
              <w:rPr>
                <w:rFonts w:ascii="Calibri" w:hAnsi="Calibri" w:cs="Calibri"/>
                <w:b/>
                <w:bCs/>
              </w:rPr>
            </w:pPr>
            <w:r w:rsidRPr="05BE3A6F">
              <w:rPr>
                <w:rFonts w:ascii="Calibri" w:hAnsi="Calibri" w:cs="Calibri"/>
                <w:b/>
                <w:bCs/>
              </w:rPr>
              <w:t xml:space="preserve">I am a provider within the </w:t>
            </w:r>
            <w:r w:rsidR="0E6B1452" w:rsidRPr="05BE3A6F">
              <w:rPr>
                <w:rFonts w:ascii="Calibri" w:hAnsi="Calibri" w:cs="Calibri"/>
                <w:b/>
                <w:bCs/>
              </w:rPr>
              <w:t xml:space="preserve">Executive Office of Aging &amp; Independence (AGE), what are my compliance requirements? </w:t>
            </w:r>
          </w:p>
        </w:tc>
        <w:tc>
          <w:tcPr>
            <w:tcW w:w="4870" w:type="dxa"/>
          </w:tcPr>
          <w:p w14:paraId="01A23B3C" w14:textId="1D5FEC6B" w:rsidR="00CF1B2C" w:rsidRDefault="77AB1C5C" w:rsidP="0002235D">
            <w:pPr>
              <w:rPr>
                <w:rFonts w:ascii="Calibri" w:hAnsi="Calibri" w:cs="Calibri"/>
              </w:rPr>
            </w:pPr>
            <w:r w:rsidRPr="05BE3A6F">
              <w:rPr>
                <w:rFonts w:ascii="Calibri" w:hAnsi="Calibri" w:cs="Calibri"/>
              </w:rPr>
              <w:t>Please reach out to your ASAP for compliance guidance.</w:t>
            </w:r>
          </w:p>
        </w:tc>
      </w:tr>
      <w:tr w:rsidR="001F1AA7" w:rsidRPr="00391B22" w14:paraId="6CCDD923" w14:textId="77777777" w:rsidTr="05BE3A6F">
        <w:trPr>
          <w:cnfStyle w:val="000000100000" w:firstRow="0" w:lastRow="0" w:firstColumn="0" w:lastColumn="0" w:oddVBand="0" w:evenVBand="0" w:oddHBand="1" w:evenHBand="0" w:firstRowFirstColumn="0" w:firstRowLastColumn="0" w:lastRowFirstColumn="0" w:lastRowLastColumn="0"/>
          <w:trHeight w:val="301"/>
        </w:trPr>
        <w:tc>
          <w:tcPr>
            <w:tcW w:w="4868" w:type="dxa"/>
          </w:tcPr>
          <w:p w14:paraId="626EE9CB" w14:textId="6BC58B66" w:rsidR="001F1AA7" w:rsidRDefault="001F1AA7" w:rsidP="0002235D">
            <w:pPr>
              <w:rPr>
                <w:rFonts w:ascii="Calibri" w:hAnsi="Calibri" w:cs="Calibri"/>
                <w:b/>
                <w:bCs/>
              </w:rPr>
            </w:pPr>
            <w:r>
              <w:rPr>
                <w:rFonts w:ascii="Calibri" w:hAnsi="Calibri" w:cs="Calibri"/>
                <w:b/>
                <w:bCs/>
              </w:rPr>
              <w:t xml:space="preserve">I heard that </w:t>
            </w:r>
            <w:proofErr w:type="spellStart"/>
            <w:r w:rsidR="006D37FE">
              <w:rPr>
                <w:rFonts w:ascii="Calibri" w:hAnsi="Calibri" w:cs="Calibri"/>
                <w:b/>
                <w:bCs/>
              </w:rPr>
              <w:t>Sandata</w:t>
            </w:r>
            <w:proofErr w:type="spellEnd"/>
            <w:r w:rsidR="006D37FE">
              <w:rPr>
                <w:rFonts w:ascii="Calibri" w:hAnsi="Calibri" w:cs="Calibri"/>
                <w:b/>
                <w:bCs/>
              </w:rPr>
              <w:t xml:space="preserve"> is being acquired</w:t>
            </w:r>
            <w:r w:rsidR="00897981">
              <w:rPr>
                <w:rFonts w:ascii="Calibri" w:hAnsi="Calibri" w:cs="Calibri"/>
                <w:b/>
                <w:bCs/>
              </w:rPr>
              <w:t>. D</w:t>
            </w:r>
            <w:r w:rsidR="006D37FE">
              <w:rPr>
                <w:rFonts w:ascii="Calibri" w:hAnsi="Calibri" w:cs="Calibri"/>
                <w:b/>
                <w:bCs/>
              </w:rPr>
              <w:t>oes this delay MA EVV?</w:t>
            </w:r>
          </w:p>
        </w:tc>
        <w:tc>
          <w:tcPr>
            <w:tcW w:w="4870" w:type="dxa"/>
          </w:tcPr>
          <w:p w14:paraId="540C094E" w14:textId="77067FF9" w:rsidR="001F1AA7" w:rsidRPr="008002C9" w:rsidRDefault="006D37FE" w:rsidP="0002235D">
            <w:pPr>
              <w:rPr>
                <w:rFonts w:ascii="Calibri" w:hAnsi="Calibri" w:cs="Calibri"/>
              </w:rPr>
            </w:pPr>
            <w:proofErr w:type="spellStart"/>
            <w:r w:rsidRPr="006D37FE">
              <w:rPr>
                <w:rFonts w:ascii="Calibri" w:hAnsi="Calibri" w:cs="Calibri"/>
              </w:rPr>
              <w:t>Sandata</w:t>
            </w:r>
            <w:proofErr w:type="spellEnd"/>
            <w:r w:rsidRPr="006D37FE">
              <w:rPr>
                <w:rFonts w:ascii="Calibri" w:hAnsi="Calibri" w:cs="Calibri"/>
              </w:rPr>
              <w:t xml:space="preserve"> </w:t>
            </w:r>
            <w:proofErr w:type="gramStart"/>
            <w:r w:rsidRPr="006D37FE">
              <w:rPr>
                <w:rFonts w:ascii="Calibri" w:hAnsi="Calibri" w:cs="Calibri"/>
              </w:rPr>
              <w:t>Technologies,</w:t>
            </w:r>
            <w:proofErr w:type="gramEnd"/>
            <w:r w:rsidRPr="006D37FE">
              <w:rPr>
                <w:rFonts w:ascii="Calibri" w:hAnsi="Calibri" w:cs="Calibri"/>
              </w:rPr>
              <w:t xml:space="preserve"> LLC has been acquired by </w:t>
            </w:r>
            <w:proofErr w:type="spellStart"/>
            <w:r w:rsidRPr="006D37FE">
              <w:rPr>
                <w:rFonts w:ascii="Calibri" w:hAnsi="Calibri" w:cs="Calibri"/>
              </w:rPr>
              <w:t>HHAeXchange</w:t>
            </w:r>
            <w:proofErr w:type="spellEnd"/>
            <w:r w:rsidRPr="006D37FE">
              <w:rPr>
                <w:rFonts w:ascii="Calibri" w:hAnsi="Calibri" w:cs="Calibri"/>
              </w:rPr>
              <w:t xml:space="preserve">, a leader in homecare management solutions for providers, caregivers, managed care organizations, and state Medicaid programs. We do not expect any disruption to the successfully launched MA EOHHS EVV program services or technology. </w:t>
            </w:r>
            <w:proofErr w:type="spellStart"/>
            <w:r w:rsidRPr="006D37FE">
              <w:rPr>
                <w:rFonts w:ascii="Calibri" w:hAnsi="Calibri" w:cs="Calibri"/>
              </w:rPr>
              <w:t>Sandata</w:t>
            </w:r>
            <w:proofErr w:type="spellEnd"/>
            <w:r w:rsidRPr="006D37FE">
              <w:rPr>
                <w:rFonts w:ascii="Calibri" w:hAnsi="Calibri" w:cs="Calibri"/>
              </w:rPr>
              <w:t xml:space="preserve"> customers (</w:t>
            </w:r>
            <w:proofErr w:type="gramStart"/>
            <w:r w:rsidRPr="006D37FE">
              <w:rPr>
                <w:rFonts w:ascii="Calibri" w:hAnsi="Calibri" w:cs="Calibri"/>
              </w:rPr>
              <w:t>inclusive of</w:t>
            </w:r>
            <w:proofErr w:type="gramEnd"/>
            <w:r w:rsidRPr="006D37FE">
              <w:rPr>
                <w:rFonts w:ascii="Calibri" w:hAnsi="Calibri" w:cs="Calibri"/>
              </w:rPr>
              <w:t xml:space="preserve"> all customers and programs) will continue to use the same software, work with the same team, and receive the highest quality of support. The MA EOHHS EVV program was live on September 30, 2024, and continues to see </w:t>
            </w:r>
            <w:proofErr w:type="gramStart"/>
            <w:r w:rsidRPr="006D37FE">
              <w:rPr>
                <w:rFonts w:ascii="Calibri" w:hAnsi="Calibri" w:cs="Calibri"/>
              </w:rPr>
              <w:t>provider</w:t>
            </w:r>
            <w:proofErr w:type="gramEnd"/>
            <w:r w:rsidRPr="006D37FE">
              <w:rPr>
                <w:rFonts w:ascii="Calibri" w:hAnsi="Calibri" w:cs="Calibri"/>
              </w:rPr>
              <w:t xml:space="preserve"> and alternate provider agencies participate in the collection of visits.</w:t>
            </w:r>
          </w:p>
        </w:tc>
      </w:tr>
      <w:tr w:rsidR="00080EC4" w:rsidRPr="00391B22" w14:paraId="30B3279C" w14:textId="77777777" w:rsidTr="05BE3A6F">
        <w:trPr>
          <w:trHeight w:val="301"/>
        </w:trPr>
        <w:tc>
          <w:tcPr>
            <w:tcW w:w="4868" w:type="dxa"/>
          </w:tcPr>
          <w:p w14:paraId="0958A490" w14:textId="0F1BBF46" w:rsidR="00080EC4" w:rsidRDefault="006A7CA1" w:rsidP="006A7CA1">
            <w:pPr>
              <w:tabs>
                <w:tab w:val="left" w:pos="3255"/>
              </w:tabs>
              <w:rPr>
                <w:rFonts w:ascii="Calibri" w:hAnsi="Calibri" w:cs="Calibri"/>
                <w:b/>
                <w:bCs/>
              </w:rPr>
            </w:pPr>
            <w:r>
              <w:rPr>
                <w:rFonts w:ascii="Calibri" w:hAnsi="Calibri" w:cs="Calibri"/>
                <w:b/>
                <w:bCs/>
              </w:rPr>
              <w:t xml:space="preserve">Where can I find more information on MA EVV? </w:t>
            </w:r>
            <w:r>
              <w:rPr>
                <w:rFonts w:ascii="Calibri" w:hAnsi="Calibri" w:cs="Calibri"/>
                <w:b/>
                <w:bCs/>
              </w:rPr>
              <w:tab/>
            </w:r>
          </w:p>
        </w:tc>
        <w:tc>
          <w:tcPr>
            <w:tcW w:w="4870" w:type="dxa"/>
          </w:tcPr>
          <w:p w14:paraId="28ADDAE4" w14:textId="12E5026C" w:rsidR="00080EC4" w:rsidRPr="006D37FE" w:rsidRDefault="007200A2" w:rsidP="0002235D">
            <w:pPr>
              <w:rPr>
                <w:rFonts w:ascii="Calibri" w:hAnsi="Calibri" w:cs="Calibri"/>
              </w:rPr>
            </w:pPr>
            <w:r w:rsidRPr="007200A2">
              <w:rPr>
                <w:rFonts w:ascii="Calibri" w:hAnsi="Calibri" w:cs="Calibri"/>
              </w:rPr>
              <w:t>For general questions about the MA</w:t>
            </w:r>
            <w:r>
              <w:rPr>
                <w:rFonts w:ascii="Calibri" w:hAnsi="Calibri" w:cs="Calibri"/>
              </w:rPr>
              <w:t xml:space="preserve"> EVV</w:t>
            </w:r>
            <w:r w:rsidRPr="007200A2">
              <w:rPr>
                <w:rFonts w:ascii="Calibri" w:hAnsi="Calibri" w:cs="Calibri"/>
              </w:rPr>
              <w:t xml:space="preserve"> program, please visit the </w:t>
            </w:r>
            <w:hyperlink r:id="rId33" w:history="1">
              <w:r w:rsidRPr="007200A2">
                <w:rPr>
                  <w:rStyle w:val="Hyperlink"/>
                  <w:rFonts w:ascii="Calibri" w:hAnsi="Calibri" w:cs="Calibri"/>
                </w:rPr>
                <w:t>MA-EOHHS EVV website</w:t>
              </w:r>
            </w:hyperlink>
            <w:r w:rsidRPr="007200A2">
              <w:rPr>
                <w:rFonts w:ascii="Calibri" w:hAnsi="Calibri" w:cs="Calibri"/>
              </w:rPr>
              <w:t> for more information. </w:t>
            </w:r>
          </w:p>
        </w:tc>
      </w:tr>
    </w:tbl>
    <w:p w14:paraId="53D01C08" w14:textId="537BBFE3" w:rsidR="007200A2" w:rsidRPr="007200A2" w:rsidRDefault="007200A2" w:rsidP="007200A2">
      <w:pPr>
        <w:tabs>
          <w:tab w:val="left" w:pos="1740"/>
        </w:tabs>
        <w:rPr>
          <w:rFonts w:ascii="Calibri" w:hAnsi="Calibri" w:cs="Calibri"/>
        </w:rPr>
      </w:pPr>
    </w:p>
    <w:sectPr w:rsidR="007200A2" w:rsidRPr="007200A2" w:rsidSect="008261E0">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FBC4" w14:textId="77777777" w:rsidR="003A16EF" w:rsidRDefault="003A16EF" w:rsidP="004E0116">
      <w:pPr>
        <w:spacing w:after="0" w:line="240" w:lineRule="auto"/>
      </w:pPr>
      <w:r>
        <w:separator/>
      </w:r>
    </w:p>
  </w:endnote>
  <w:endnote w:type="continuationSeparator" w:id="0">
    <w:p w14:paraId="5C5026C8" w14:textId="77777777" w:rsidR="003A16EF" w:rsidRDefault="003A16EF" w:rsidP="004E0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521131"/>
      <w:docPartObj>
        <w:docPartGallery w:val="Page Numbers (Bottom of Page)"/>
        <w:docPartUnique/>
      </w:docPartObj>
    </w:sdtPr>
    <w:sdtEndPr>
      <w:rPr>
        <w:noProof/>
      </w:rPr>
    </w:sdtEndPr>
    <w:sdtContent>
      <w:p w14:paraId="6B84F684" w14:textId="509B2F1F" w:rsidR="00897981" w:rsidRDefault="00897981" w:rsidP="00D97D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7700" w14:textId="77777777" w:rsidR="003A16EF" w:rsidRDefault="003A16EF" w:rsidP="004E0116">
      <w:pPr>
        <w:spacing w:after="0" w:line="240" w:lineRule="auto"/>
      </w:pPr>
      <w:r>
        <w:separator/>
      </w:r>
    </w:p>
  </w:footnote>
  <w:footnote w:type="continuationSeparator" w:id="0">
    <w:p w14:paraId="3A14DBF4" w14:textId="77777777" w:rsidR="003A16EF" w:rsidRDefault="003A16EF" w:rsidP="004E0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16B"/>
    <w:multiLevelType w:val="hybridMultilevel"/>
    <w:tmpl w:val="700AA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C1B67"/>
    <w:multiLevelType w:val="multilevel"/>
    <w:tmpl w:val="DF62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86648"/>
    <w:multiLevelType w:val="hybridMultilevel"/>
    <w:tmpl w:val="BA641C76"/>
    <w:lvl w:ilvl="0" w:tplc="5AE44774">
      <w:start w:val="1"/>
      <w:numFmt w:val="bullet"/>
      <w:lvlText w:val=""/>
      <w:lvlJc w:val="left"/>
      <w:pPr>
        <w:ind w:left="720" w:hanging="360"/>
      </w:pPr>
      <w:rPr>
        <w:rFonts w:ascii="Symbol" w:hAnsi="Symbol" w:hint="default"/>
      </w:rPr>
    </w:lvl>
    <w:lvl w:ilvl="1" w:tplc="AB3EF60C">
      <w:start w:val="1"/>
      <w:numFmt w:val="bullet"/>
      <w:lvlText w:val="o"/>
      <w:lvlJc w:val="left"/>
      <w:pPr>
        <w:ind w:left="1440" w:hanging="360"/>
      </w:pPr>
      <w:rPr>
        <w:rFonts w:ascii="Courier New" w:hAnsi="Courier New" w:hint="default"/>
      </w:rPr>
    </w:lvl>
    <w:lvl w:ilvl="2" w:tplc="D520EB22">
      <w:start w:val="1"/>
      <w:numFmt w:val="bullet"/>
      <w:lvlText w:val=""/>
      <w:lvlJc w:val="left"/>
      <w:pPr>
        <w:ind w:left="2160" w:hanging="360"/>
      </w:pPr>
      <w:rPr>
        <w:rFonts w:ascii="Wingdings" w:hAnsi="Wingdings" w:hint="default"/>
      </w:rPr>
    </w:lvl>
    <w:lvl w:ilvl="3" w:tplc="2A985F80">
      <w:start w:val="1"/>
      <w:numFmt w:val="bullet"/>
      <w:lvlText w:val=""/>
      <w:lvlJc w:val="left"/>
      <w:pPr>
        <w:ind w:left="2880" w:hanging="360"/>
      </w:pPr>
      <w:rPr>
        <w:rFonts w:ascii="Symbol" w:hAnsi="Symbol" w:hint="default"/>
      </w:rPr>
    </w:lvl>
    <w:lvl w:ilvl="4" w:tplc="35F8C5A6">
      <w:start w:val="1"/>
      <w:numFmt w:val="bullet"/>
      <w:lvlText w:val="o"/>
      <w:lvlJc w:val="left"/>
      <w:pPr>
        <w:ind w:left="3600" w:hanging="360"/>
      </w:pPr>
      <w:rPr>
        <w:rFonts w:ascii="Courier New" w:hAnsi="Courier New" w:hint="default"/>
      </w:rPr>
    </w:lvl>
    <w:lvl w:ilvl="5" w:tplc="F0F453E4">
      <w:start w:val="1"/>
      <w:numFmt w:val="bullet"/>
      <w:lvlText w:val=""/>
      <w:lvlJc w:val="left"/>
      <w:pPr>
        <w:ind w:left="4320" w:hanging="360"/>
      </w:pPr>
      <w:rPr>
        <w:rFonts w:ascii="Wingdings" w:hAnsi="Wingdings" w:hint="default"/>
      </w:rPr>
    </w:lvl>
    <w:lvl w:ilvl="6" w:tplc="A480662A">
      <w:start w:val="1"/>
      <w:numFmt w:val="bullet"/>
      <w:lvlText w:val=""/>
      <w:lvlJc w:val="left"/>
      <w:pPr>
        <w:ind w:left="5040" w:hanging="360"/>
      </w:pPr>
      <w:rPr>
        <w:rFonts w:ascii="Symbol" w:hAnsi="Symbol" w:hint="default"/>
      </w:rPr>
    </w:lvl>
    <w:lvl w:ilvl="7" w:tplc="EA2090B4">
      <w:start w:val="1"/>
      <w:numFmt w:val="bullet"/>
      <w:lvlText w:val="o"/>
      <w:lvlJc w:val="left"/>
      <w:pPr>
        <w:ind w:left="5760" w:hanging="360"/>
      </w:pPr>
      <w:rPr>
        <w:rFonts w:ascii="Courier New" w:hAnsi="Courier New" w:hint="default"/>
      </w:rPr>
    </w:lvl>
    <w:lvl w:ilvl="8" w:tplc="ABD23930">
      <w:start w:val="1"/>
      <w:numFmt w:val="bullet"/>
      <w:lvlText w:val=""/>
      <w:lvlJc w:val="left"/>
      <w:pPr>
        <w:ind w:left="6480" w:hanging="360"/>
      </w:pPr>
      <w:rPr>
        <w:rFonts w:ascii="Wingdings" w:hAnsi="Wingdings" w:hint="default"/>
      </w:rPr>
    </w:lvl>
  </w:abstractNum>
  <w:abstractNum w:abstractNumId="3" w15:restartNumberingAfterBreak="0">
    <w:nsid w:val="2221135D"/>
    <w:multiLevelType w:val="hybridMultilevel"/>
    <w:tmpl w:val="0E202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1760"/>
    <w:multiLevelType w:val="hybridMultilevel"/>
    <w:tmpl w:val="0BB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F0545"/>
    <w:multiLevelType w:val="multilevel"/>
    <w:tmpl w:val="B7608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F043F4"/>
    <w:multiLevelType w:val="multilevel"/>
    <w:tmpl w:val="3AD8E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6812B4"/>
    <w:multiLevelType w:val="multilevel"/>
    <w:tmpl w:val="835C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B60E0"/>
    <w:multiLevelType w:val="hybridMultilevel"/>
    <w:tmpl w:val="856E34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A2D0E32"/>
    <w:multiLevelType w:val="multilevel"/>
    <w:tmpl w:val="A8BA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364E86"/>
    <w:multiLevelType w:val="multilevel"/>
    <w:tmpl w:val="4562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BC104E"/>
    <w:multiLevelType w:val="multilevel"/>
    <w:tmpl w:val="7CB48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31369"/>
    <w:multiLevelType w:val="multilevel"/>
    <w:tmpl w:val="D44E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9404F0"/>
    <w:multiLevelType w:val="multilevel"/>
    <w:tmpl w:val="1AF2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922892"/>
    <w:multiLevelType w:val="multilevel"/>
    <w:tmpl w:val="4B2E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926777"/>
    <w:multiLevelType w:val="multilevel"/>
    <w:tmpl w:val="F91A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B23D05"/>
    <w:multiLevelType w:val="multilevel"/>
    <w:tmpl w:val="3C5A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235AA1"/>
    <w:multiLevelType w:val="multilevel"/>
    <w:tmpl w:val="5D0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5A1935"/>
    <w:multiLevelType w:val="hybridMultilevel"/>
    <w:tmpl w:val="72B05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01A08"/>
    <w:multiLevelType w:val="multilevel"/>
    <w:tmpl w:val="BA46A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14EBF"/>
    <w:multiLevelType w:val="multilevel"/>
    <w:tmpl w:val="68645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900996">
    <w:abstractNumId w:val="2"/>
  </w:num>
  <w:num w:numId="2" w16cid:durableId="1296256731">
    <w:abstractNumId w:val="18"/>
  </w:num>
  <w:num w:numId="3" w16cid:durableId="705905534">
    <w:abstractNumId w:val="11"/>
  </w:num>
  <w:num w:numId="4" w16cid:durableId="1959867763">
    <w:abstractNumId w:val="8"/>
  </w:num>
  <w:num w:numId="5" w16cid:durableId="2050915957">
    <w:abstractNumId w:val="4"/>
  </w:num>
  <w:num w:numId="6" w16cid:durableId="656567397">
    <w:abstractNumId w:val="3"/>
  </w:num>
  <w:num w:numId="7" w16cid:durableId="145362874">
    <w:abstractNumId w:val="0"/>
  </w:num>
  <w:num w:numId="8" w16cid:durableId="1936209611">
    <w:abstractNumId w:val="16"/>
  </w:num>
  <w:num w:numId="9" w16cid:durableId="1401489513">
    <w:abstractNumId w:val="19"/>
  </w:num>
  <w:num w:numId="10" w16cid:durableId="135145131">
    <w:abstractNumId w:val="7"/>
  </w:num>
  <w:num w:numId="11" w16cid:durableId="1875074775">
    <w:abstractNumId w:val="1"/>
  </w:num>
  <w:num w:numId="12" w16cid:durableId="844129859">
    <w:abstractNumId w:val="12"/>
  </w:num>
  <w:num w:numId="13" w16cid:durableId="1221818284">
    <w:abstractNumId w:val="6"/>
  </w:num>
  <w:num w:numId="14" w16cid:durableId="1265110703">
    <w:abstractNumId w:val="20"/>
  </w:num>
  <w:num w:numId="15" w16cid:durableId="2073961197">
    <w:abstractNumId w:val="17"/>
  </w:num>
  <w:num w:numId="16" w16cid:durableId="2143115866">
    <w:abstractNumId w:val="13"/>
  </w:num>
  <w:num w:numId="17" w16cid:durableId="1489009528">
    <w:abstractNumId w:val="5"/>
  </w:num>
  <w:num w:numId="18" w16cid:durableId="1602182714">
    <w:abstractNumId w:val="14"/>
  </w:num>
  <w:num w:numId="19" w16cid:durableId="1755736503">
    <w:abstractNumId w:val="15"/>
  </w:num>
  <w:num w:numId="20" w16cid:durableId="1899896493">
    <w:abstractNumId w:val="9"/>
  </w:num>
  <w:num w:numId="21" w16cid:durableId="1341158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9F"/>
    <w:rsid w:val="000031BA"/>
    <w:rsid w:val="0002235D"/>
    <w:rsid w:val="00027879"/>
    <w:rsid w:val="00061285"/>
    <w:rsid w:val="00080EC4"/>
    <w:rsid w:val="00095C54"/>
    <w:rsid w:val="00100953"/>
    <w:rsid w:val="0010281C"/>
    <w:rsid w:val="00112858"/>
    <w:rsid w:val="00115D09"/>
    <w:rsid w:val="001167C3"/>
    <w:rsid w:val="001250D2"/>
    <w:rsid w:val="00177C82"/>
    <w:rsid w:val="001801E4"/>
    <w:rsid w:val="001F1AA7"/>
    <w:rsid w:val="0020311D"/>
    <w:rsid w:val="00204E1B"/>
    <w:rsid w:val="00236583"/>
    <w:rsid w:val="00236AA9"/>
    <w:rsid w:val="002805FB"/>
    <w:rsid w:val="002A13AC"/>
    <w:rsid w:val="002A6000"/>
    <w:rsid w:val="002A7949"/>
    <w:rsid w:val="002B2846"/>
    <w:rsid w:val="002C6280"/>
    <w:rsid w:val="002D5F7C"/>
    <w:rsid w:val="00306942"/>
    <w:rsid w:val="00335735"/>
    <w:rsid w:val="00347A0B"/>
    <w:rsid w:val="00361EC1"/>
    <w:rsid w:val="00386642"/>
    <w:rsid w:val="00391B22"/>
    <w:rsid w:val="003A16EF"/>
    <w:rsid w:val="003F0974"/>
    <w:rsid w:val="003F567D"/>
    <w:rsid w:val="0040097E"/>
    <w:rsid w:val="00402E60"/>
    <w:rsid w:val="00410CE9"/>
    <w:rsid w:val="00424296"/>
    <w:rsid w:val="004508F2"/>
    <w:rsid w:val="004812B5"/>
    <w:rsid w:val="00487361"/>
    <w:rsid w:val="004B78EB"/>
    <w:rsid w:val="004C7FE1"/>
    <w:rsid w:val="004E0116"/>
    <w:rsid w:val="004E0C61"/>
    <w:rsid w:val="004F0B26"/>
    <w:rsid w:val="004F25A8"/>
    <w:rsid w:val="004F62D3"/>
    <w:rsid w:val="004F6CFC"/>
    <w:rsid w:val="005124D2"/>
    <w:rsid w:val="00531C27"/>
    <w:rsid w:val="00564850"/>
    <w:rsid w:val="0056725E"/>
    <w:rsid w:val="005855D8"/>
    <w:rsid w:val="00586102"/>
    <w:rsid w:val="005A322A"/>
    <w:rsid w:val="005B0824"/>
    <w:rsid w:val="005D0BEC"/>
    <w:rsid w:val="005F3018"/>
    <w:rsid w:val="00670F86"/>
    <w:rsid w:val="006744D4"/>
    <w:rsid w:val="0068422A"/>
    <w:rsid w:val="00695001"/>
    <w:rsid w:val="006A7CA1"/>
    <w:rsid w:val="006D21FD"/>
    <w:rsid w:val="006D37FE"/>
    <w:rsid w:val="006D4EFB"/>
    <w:rsid w:val="006D5F75"/>
    <w:rsid w:val="007200A2"/>
    <w:rsid w:val="00723983"/>
    <w:rsid w:val="00760954"/>
    <w:rsid w:val="0076780B"/>
    <w:rsid w:val="00774CDC"/>
    <w:rsid w:val="00793655"/>
    <w:rsid w:val="00797827"/>
    <w:rsid w:val="007B2768"/>
    <w:rsid w:val="007B4737"/>
    <w:rsid w:val="007E23EE"/>
    <w:rsid w:val="007E7845"/>
    <w:rsid w:val="007F053D"/>
    <w:rsid w:val="007F33CB"/>
    <w:rsid w:val="008002C9"/>
    <w:rsid w:val="00801DD5"/>
    <w:rsid w:val="008047CB"/>
    <w:rsid w:val="008261E0"/>
    <w:rsid w:val="00830BE1"/>
    <w:rsid w:val="00897981"/>
    <w:rsid w:val="008A6F76"/>
    <w:rsid w:val="008C2410"/>
    <w:rsid w:val="008F7B3E"/>
    <w:rsid w:val="00913444"/>
    <w:rsid w:val="00916B6C"/>
    <w:rsid w:val="009211A2"/>
    <w:rsid w:val="00925BFB"/>
    <w:rsid w:val="0092685D"/>
    <w:rsid w:val="009336AB"/>
    <w:rsid w:val="009549CE"/>
    <w:rsid w:val="00964E78"/>
    <w:rsid w:val="009B6020"/>
    <w:rsid w:val="009C2318"/>
    <w:rsid w:val="009C660B"/>
    <w:rsid w:val="009E120B"/>
    <w:rsid w:val="00A043EE"/>
    <w:rsid w:val="00A2033E"/>
    <w:rsid w:val="00A4508A"/>
    <w:rsid w:val="00A50B15"/>
    <w:rsid w:val="00A6193D"/>
    <w:rsid w:val="00A6500F"/>
    <w:rsid w:val="00A67696"/>
    <w:rsid w:val="00A709BA"/>
    <w:rsid w:val="00A82235"/>
    <w:rsid w:val="00A91122"/>
    <w:rsid w:val="00A974BA"/>
    <w:rsid w:val="00AA0E57"/>
    <w:rsid w:val="00AB1A29"/>
    <w:rsid w:val="00AC4F17"/>
    <w:rsid w:val="00AE1956"/>
    <w:rsid w:val="00AE7388"/>
    <w:rsid w:val="00AF233D"/>
    <w:rsid w:val="00AF4F8F"/>
    <w:rsid w:val="00B01486"/>
    <w:rsid w:val="00B15B2D"/>
    <w:rsid w:val="00B76A6E"/>
    <w:rsid w:val="00B90A94"/>
    <w:rsid w:val="00B95CD6"/>
    <w:rsid w:val="00BA50F5"/>
    <w:rsid w:val="00BC079F"/>
    <w:rsid w:val="00BD4EBC"/>
    <w:rsid w:val="00C149EF"/>
    <w:rsid w:val="00C265E5"/>
    <w:rsid w:val="00C33F32"/>
    <w:rsid w:val="00C45F05"/>
    <w:rsid w:val="00C7067A"/>
    <w:rsid w:val="00CA14F4"/>
    <w:rsid w:val="00CC729D"/>
    <w:rsid w:val="00CD0A97"/>
    <w:rsid w:val="00CF1B2C"/>
    <w:rsid w:val="00CF422C"/>
    <w:rsid w:val="00D02B76"/>
    <w:rsid w:val="00D35E99"/>
    <w:rsid w:val="00D65679"/>
    <w:rsid w:val="00D9769F"/>
    <w:rsid w:val="00D97D20"/>
    <w:rsid w:val="00DF2ED3"/>
    <w:rsid w:val="00E2055E"/>
    <w:rsid w:val="00E22148"/>
    <w:rsid w:val="00E53809"/>
    <w:rsid w:val="00E54ADC"/>
    <w:rsid w:val="00E6281D"/>
    <w:rsid w:val="00E802D6"/>
    <w:rsid w:val="00E903D5"/>
    <w:rsid w:val="00EA06C6"/>
    <w:rsid w:val="00EA10C8"/>
    <w:rsid w:val="00EB00DF"/>
    <w:rsid w:val="00EB0828"/>
    <w:rsid w:val="00ED0622"/>
    <w:rsid w:val="00EE1F4E"/>
    <w:rsid w:val="00EE7FDB"/>
    <w:rsid w:val="00F05764"/>
    <w:rsid w:val="00F268CE"/>
    <w:rsid w:val="00F31284"/>
    <w:rsid w:val="00F67448"/>
    <w:rsid w:val="00F75421"/>
    <w:rsid w:val="00F8555A"/>
    <w:rsid w:val="00F85D32"/>
    <w:rsid w:val="00F90572"/>
    <w:rsid w:val="00F96747"/>
    <w:rsid w:val="00FD5A05"/>
    <w:rsid w:val="00FE5093"/>
    <w:rsid w:val="00FE7F81"/>
    <w:rsid w:val="00FF0E5A"/>
    <w:rsid w:val="00FF7D2C"/>
    <w:rsid w:val="05BE3A6F"/>
    <w:rsid w:val="0E6B1452"/>
    <w:rsid w:val="19A1B4AA"/>
    <w:rsid w:val="2041D10C"/>
    <w:rsid w:val="2089588B"/>
    <w:rsid w:val="246CECDA"/>
    <w:rsid w:val="24F4E4F5"/>
    <w:rsid w:val="28E37CBC"/>
    <w:rsid w:val="2FBEB611"/>
    <w:rsid w:val="3D015180"/>
    <w:rsid w:val="4984DAC4"/>
    <w:rsid w:val="4D36938C"/>
    <w:rsid w:val="77AB1C5C"/>
    <w:rsid w:val="7A2E4DAC"/>
    <w:rsid w:val="7E84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2A5A"/>
  <w15:chartTrackingRefBased/>
  <w15:docId w15:val="{05817920-81F0-4346-8FA9-78AAF05A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0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0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79F"/>
    <w:rPr>
      <w:rFonts w:eastAsiaTheme="majorEastAsia" w:cstheme="majorBidi"/>
      <w:color w:val="272727" w:themeColor="text1" w:themeTint="D8"/>
    </w:rPr>
  </w:style>
  <w:style w:type="paragraph" w:styleId="Title">
    <w:name w:val="Title"/>
    <w:basedOn w:val="Normal"/>
    <w:next w:val="Normal"/>
    <w:link w:val="TitleChar"/>
    <w:uiPriority w:val="10"/>
    <w:qFormat/>
    <w:rsid w:val="00BC0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79F"/>
    <w:pPr>
      <w:spacing w:before="160"/>
      <w:jc w:val="center"/>
    </w:pPr>
    <w:rPr>
      <w:i/>
      <w:iCs/>
      <w:color w:val="404040" w:themeColor="text1" w:themeTint="BF"/>
    </w:rPr>
  </w:style>
  <w:style w:type="character" w:customStyle="1" w:styleId="QuoteChar">
    <w:name w:val="Quote Char"/>
    <w:basedOn w:val="DefaultParagraphFont"/>
    <w:link w:val="Quote"/>
    <w:uiPriority w:val="29"/>
    <w:rsid w:val="00BC079F"/>
    <w:rPr>
      <w:i/>
      <w:iCs/>
      <w:color w:val="404040" w:themeColor="text1" w:themeTint="BF"/>
    </w:rPr>
  </w:style>
  <w:style w:type="paragraph" w:styleId="ListParagraph">
    <w:name w:val="List Paragraph"/>
    <w:basedOn w:val="Normal"/>
    <w:uiPriority w:val="34"/>
    <w:qFormat/>
    <w:rsid w:val="00BC079F"/>
    <w:pPr>
      <w:ind w:left="720"/>
      <w:contextualSpacing/>
    </w:pPr>
  </w:style>
  <w:style w:type="character" w:styleId="IntenseEmphasis">
    <w:name w:val="Intense Emphasis"/>
    <w:basedOn w:val="DefaultParagraphFont"/>
    <w:uiPriority w:val="21"/>
    <w:qFormat/>
    <w:rsid w:val="00BC079F"/>
    <w:rPr>
      <w:i/>
      <w:iCs/>
      <w:color w:val="0F4761" w:themeColor="accent1" w:themeShade="BF"/>
    </w:rPr>
  </w:style>
  <w:style w:type="paragraph" w:styleId="IntenseQuote">
    <w:name w:val="Intense Quote"/>
    <w:basedOn w:val="Normal"/>
    <w:next w:val="Normal"/>
    <w:link w:val="IntenseQuoteChar"/>
    <w:uiPriority w:val="30"/>
    <w:qFormat/>
    <w:rsid w:val="00BC0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79F"/>
    <w:rPr>
      <w:i/>
      <w:iCs/>
      <w:color w:val="0F4761" w:themeColor="accent1" w:themeShade="BF"/>
    </w:rPr>
  </w:style>
  <w:style w:type="character" w:styleId="IntenseReference">
    <w:name w:val="Intense Reference"/>
    <w:basedOn w:val="DefaultParagraphFont"/>
    <w:uiPriority w:val="32"/>
    <w:qFormat/>
    <w:rsid w:val="00BC079F"/>
    <w:rPr>
      <w:b/>
      <w:bCs/>
      <w:smallCaps/>
      <w:color w:val="0F4761" w:themeColor="accent1" w:themeShade="BF"/>
      <w:spacing w:val="5"/>
    </w:rPr>
  </w:style>
  <w:style w:type="paragraph" w:styleId="Header">
    <w:name w:val="header"/>
    <w:basedOn w:val="Normal"/>
    <w:link w:val="HeaderChar"/>
    <w:uiPriority w:val="99"/>
    <w:unhideWhenUsed/>
    <w:rsid w:val="004E0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116"/>
  </w:style>
  <w:style w:type="paragraph" w:styleId="Footer">
    <w:name w:val="footer"/>
    <w:basedOn w:val="Normal"/>
    <w:link w:val="FooterChar"/>
    <w:uiPriority w:val="99"/>
    <w:unhideWhenUsed/>
    <w:rsid w:val="004E0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116"/>
  </w:style>
  <w:style w:type="table" w:styleId="TableGrid">
    <w:name w:val="Table Grid"/>
    <w:basedOn w:val="TableNormal"/>
    <w:uiPriority w:val="39"/>
    <w:rsid w:val="004E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E01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61EC1"/>
    <w:rPr>
      <w:color w:val="467886" w:themeColor="hyperlink"/>
      <w:u w:val="single"/>
    </w:rPr>
  </w:style>
  <w:style w:type="character" w:styleId="UnresolvedMention">
    <w:name w:val="Unresolved Mention"/>
    <w:basedOn w:val="DefaultParagraphFont"/>
    <w:uiPriority w:val="99"/>
    <w:semiHidden/>
    <w:unhideWhenUsed/>
    <w:rsid w:val="00361EC1"/>
    <w:rPr>
      <w:color w:val="605E5C"/>
      <w:shd w:val="clear" w:color="auto" w:fill="E1DFDD"/>
    </w:rPr>
  </w:style>
  <w:style w:type="paragraph" w:styleId="Revision">
    <w:name w:val="Revision"/>
    <w:hidden/>
    <w:uiPriority w:val="99"/>
    <w:semiHidden/>
    <w:rsid w:val="005D0BEC"/>
    <w:pPr>
      <w:spacing w:after="0" w:line="240" w:lineRule="auto"/>
    </w:pPr>
  </w:style>
  <w:style w:type="character" w:styleId="FollowedHyperlink">
    <w:name w:val="FollowedHyperlink"/>
    <w:basedOn w:val="DefaultParagraphFont"/>
    <w:uiPriority w:val="99"/>
    <w:semiHidden/>
    <w:unhideWhenUsed/>
    <w:rsid w:val="00386642"/>
    <w:rPr>
      <w:color w:val="96607D" w:themeColor="followedHyperlink"/>
      <w:u w:val="single"/>
    </w:rPr>
  </w:style>
  <w:style w:type="character" w:styleId="CommentReference">
    <w:name w:val="annotation reference"/>
    <w:basedOn w:val="DefaultParagraphFont"/>
    <w:uiPriority w:val="99"/>
    <w:semiHidden/>
    <w:unhideWhenUsed/>
    <w:rsid w:val="00F96747"/>
    <w:rPr>
      <w:sz w:val="16"/>
      <w:szCs w:val="16"/>
    </w:rPr>
  </w:style>
  <w:style w:type="paragraph" w:styleId="CommentText">
    <w:name w:val="annotation text"/>
    <w:basedOn w:val="Normal"/>
    <w:link w:val="CommentTextChar"/>
    <w:uiPriority w:val="99"/>
    <w:unhideWhenUsed/>
    <w:rsid w:val="00F96747"/>
    <w:pPr>
      <w:spacing w:line="240" w:lineRule="auto"/>
    </w:pPr>
    <w:rPr>
      <w:sz w:val="20"/>
      <w:szCs w:val="20"/>
    </w:rPr>
  </w:style>
  <w:style w:type="character" w:customStyle="1" w:styleId="CommentTextChar">
    <w:name w:val="Comment Text Char"/>
    <w:basedOn w:val="DefaultParagraphFont"/>
    <w:link w:val="CommentText"/>
    <w:uiPriority w:val="99"/>
    <w:rsid w:val="00F96747"/>
    <w:rPr>
      <w:sz w:val="20"/>
      <w:szCs w:val="20"/>
    </w:rPr>
  </w:style>
  <w:style w:type="paragraph" w:styleId="CommentSubject">
    <w:name w:val="annotation subject"/>
    <w:basedOn w:val="CommentText"/>
    <w:next w:val="CommentText"/>
    <w:link w:val="CommentSubjectChar"/>
    <w:uiPriority w:val="99"/>
    <w:semiHidden/>
    <w:unhideWhenUsed/>
    <w:rsid w:val="00F96747"/>
    <w:rPr>
      <w:b/>
      <w:bCs/>
    </w:rPr>
  </w:style>
  <w:style w:type="character" w:customStyle="1" w:styleId="CommentSubjectChar">
    <w:name w:val="Comment Subject Char"/>
    <w:basedOn w:val="CommentTextChar"/>
    <w:link w:val="CommentSubject"/>
    <w:uiPriority w:val="99"/>
    <w:semiHidden/>
    <w:rsid w:val="00F967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3968">
      <w:bodyDiv w:val="1"/>
      <w:marLeft w:val="0"/>
      <w:marRight w:val="0"/>
      <w:marTop w:val="0"/>
      <w:marBottom w:val="0"/>
      <w:divBdr>
        <w:top w:val="none" w:sz="0" w:space="0" w:color="auto"/>
        <w:left w:val="none" w:sz="0" w:space="0" w:color="auto"/>
        <w:bottom w:val="none" w:sz="0" w:space="0" w:color="auto"/>
        <w:right w:val="none" w:sz="0" w:space="0" w:color="auto"/>
      </w:divBdr>
    </w:div>
    <w:div w:id="289173258">
      <w:bodyDiv w:val="1"/>
      <w:marLeft w:val="0"/>
      <w:marRight w:val="0"/>
      <w:marTop w:val="0"/>
      <w:marBottom w:val="0"/>
      <w:divBdr>
        <w:top w:val="none" w:sz="0" w:space="0" w:color="auto"/>
        <w:left w:val="none" w:sz="0" w:space="0" w:color="auto"/>
        <w:bottom w:val="none" w:sz="0" w:space="0" w:color="auto"/>
        <w:right w:val="none" w:sz="0" w:space="0" w:color="auto"/>
      </w:divBdr>
      <w:divsChild>
        <w:div w:id="1126120633">
          <w:marLeft w:val="0"/>
          <w:marRight w:val="0"/>
          <w:marTop w:val="0"/>
          <w:marBottom w:val="0"/>
          <w:divBdr>
            <w:top w:val="none" w:sz="0" w:space="0" w:color="auto"/>
            <w:left w:val="none" w:sz="0" w:space="0" w:color="auto"/>
            <w:bottom w:val="none" w:sz="0" w:space="0" w:color="auto"/>
            <w:right w:val="none" w:sz="0" w:space="0" w:color="auto"/>
          </w:divBdr>
        </w:div>
      </w:divsChild>
    </w:div>
    <w:div w:id="409735614">
      <w:bodyDiv w:val="1"/>
      <w:marLeft w:val="0"/>
      <w:marRight w:val="0"/>
      <w:marTop w:val="0"/>
      <w:marBottom w:val="0"/>
      <w:divBdr>
        <w:top w:val="none" w:sz="0" w:space="0" w:color="auto"/>
        <w:left w:val="none" w:sz="0" w:space="0" w:color="auto"/>
        <w:bottom w:val="none" w:sz="0" w:space="0" w:color="auto"/>
        <w:right w:val="none" w:sz="0" w:space="0" w:color="auto"/>
      </w:divBdr>
      <w:divsChild>
        <w:div w:id="2072193649">
          <w:marLeft w:val="0"/>
          <w:marRight w:val="0"/>
          <w:marTop w:val="0"/>
          <w:marBottom w:val="0"/>
          <w:divBdr>
            <w:top w:val="none" w:sz="0" w:space="0" w:color="auto"/>
            <w:left w:val="none" w:sz="0" w:space="0" w:color="auto"/>
            <w:bottom w:val="none" w:sz="0" w:space="0" w:color="auto"/>
            <w:right w:val="none" w:sz="0" w:space="0" w:color="auto"/>
          </w:divBdr>
        </w:div>
        <w:div w:id="1336033319">
          <w:marLeft w:val="0"/>
          <w:marRight w:val="0"/>
          <w:marTop w:val="0"/>
          <w:marBottom w:val="0"/>
          <w:divBdr>
            <w:top w:val="none" w:sz="0" w:space="0" w:color="auto"/>
            <w:left w:val="none" w:sz="0" w:space="0" w:color="auto"/>
            <w:bottom w:val="none" w:sz="0" w:space="0" w:color="auto"/>
            <w:right w:val="none" w:sz="0" w:space="0" w:color="auto"/>
          </w:divBdr>
        </w:div>
        <w:div w:id="1095595805">
          <w:marLeft w:val="0"/>
          <w:marRight w:val="0"/>
          <w:marTop w:val="0"/>
          <w:marBottom w:val="0"/>
          <w:divBdr>
            <w:top w:val="none" w:sz="0" w:space="0" w:color="auto"/>
            <w:left w:val="none" w:sz="0" w:space="0" w:color="auto"/>
            <w:bottom w:val="none" w:sz="0" w:space="0" w:color="auto"/>
            <w:right w:val="none" w:sz="0" w:space="0" w:color="auto"/>
          </w:divBdr>
        </w:div>
        <w:div w:id="1271426172">
          <w:marLeft w:val="0"/>
          <w:marRight w:val="0"/>
          <w:marTop w:val="0"/>
          <w:marBottom w:val="0"/>
          <w:divBdr>
            <w:top w:val="none" w:sz="0" w:space="0" w:color="auto"/>
            <w:left w:val="none" w:sz="0" w:space="0" w:color="auto"/>
            <w:bottom w:val="none" w:sz="0" w:space="0" w:color="auto"/>
            <w:right w:val="none" w:sz="0" w:space="0" w:color="auto"/>
          </w:divBdr>
        </w:div>
        <w:div w:id="1726292160">
          <w:marLeft w:val="0"/>
          <w:marRight w:val="0"/>
          <w:marTop w:val="0"/>
          <w:marBottom w:val="0"/>
          <w:divBdr>
            <w:top w:val="none" w:sz="0" w:space="0" w:color="auto"/>
            <w:left w:val="none" w:sz="0" w:space="0" w:color="auto"/>
            <w:bottom w:val="none" w:sz="0" w:space="0" w:color="auto"/>
            <w:right w:val="none" w:sz="0" w:space="0" w:color="auto"/>
          </w:divBdr>
        </w:div>
        <w:div w:id="1859537773">
          <w:marLeft w:val="0"/>
          <w:marRight w:val="0"/>
          <w:marTop w:val="0"/>
          <w:marBottom w:val="0"/>
          <w:divBdr>
            <w:top w:val="none" w:sz="0" w:space="0" w:color="auto"/>
            <w:left w:val="none" w:sz="0" w:space="0" w:color="auto"/>
            <w:bottom w:val="none" w:sz="0" w:space="0" w:color="auto"/>
            <w:right w:val="none" w:sz="0" w:space="0" w:color="auto"/>
          </w:divBdr>
        </w:div>
        <w:div w:id="646395426">
          <w:marLeft w:val="0"/>
          <w:marRight w:val="0"/>
          <w:marTop w:val="0"/>
          <w:marBottom w:val="0"/>
          <w:divBdr>
            <w:top w:val="none" w:sz="0" w:space="0" w:color="auto"/>
            <w:left w:val="none" w:sz="0" w:space="0" w:color="auto"/>
            <w:bottom w:val="none" w:sz="0" w:space="0" w:color="auto"/>
            <w:right w:val="none" w:sz="0" w:space="0" w:color="auto"/>
          </w:divBdr>
        </w:div>
        <w:div w:id="1205019221">
          <w:marLeft w:val="0"/>
          <w:marRight w:val="0"/>
          <w:marTop w:val="0"/>
          <w:marBottom w:val="0"/>
          <w:divBdr>
            <w:top w:val="none" w:sz="0" w:space="0" w:color="auto"/>
            <w:left w:val="none" w:sz="0" w:space="0" w:color="auto"/>
            <w:bottom w:val="none" w:sz="0" w:space="0" w:color="auto"/>
            <w:right w:val="none" w:sz="0" w:space="0" w:color="auto"/>
          </w:divBdr>
        </w:div>
        <w:div w:id="786393633">
          <w:marLeft w:val="0"/>
          <w:marRight w:val="0"/>
          <w:marTop w:val="0"/>
          <w:marBottom w:val="0"/>
          <w:divBdr>
            <w:top w:val="none" w:sz="0" w:space="0" w:color="auto"/>
            <w:left w:val="none" w:sz="0" w:space="0" w:color="auto"/>
            <w:bottom w:val="none" w:sz="0" w:space="0" w:color="auto"/>
            <w:right w:val="none" w:sz="0" w:space="0" w:color="auto"/>
          </w:divBdr>
        </w:div>
      </w:divsChild>
    </w:div>
    <w:div w:id="427314408">
      <w:bodyDiv w:val="1"/>
      <w:marLeft w:val="0"/>
      <w:marRight w:val="0"/>
      <w:marTop w:val="0"/>
      <w:marBottom w:val="0"/>
      <w:divBdr>
        <w:top w:val="none" w:sz="0" w:space="0" w:color="auto"/>
        <w:left w:val="none" w:sz="0" w:space="0" w:color="auto"/>
        <w:bottom w:val="none" w:sz="0" w:space="0" w:color="auto"/>
        <w:right w:val="none" w:sz="0" w:space="0" w:color="auto"/>
      </w:divBdr>
    </w:div>
    <w:div w:id="442916515">
      <w:bodyDiv w:val="1"/>
      <w:marLeft w:val="0"/>
      <w:marRight w:val="0"/>
      <w:marTop w:val="0"/>
      <w:marBottom w:val="0"/>
      <w:divBdr>
        <w:top w:val="none" w:sz="0" w:space="0" w:color="auto"/>
        <w:left w:val="none" w:sz="0" w:space="0" w:color="auto"/>
        <w:bottom w:val="none" w:sz="0" w:space="0" w:color="auto"/>
        <w:right w:val="none" w:sz="0" w:space="0" w:color="auto"/>
      </w:divBdr>
    </w:div>
    <w:div w:id="490024236">
      <w:bodyDiv w:val="1"/>
      <w:marLeft w:val="0"/>
      <w:marRight w:val="0"/>
      <w:marTop w:val="0"/>
      <w:marBottom w:val="0"/>
      <w:divBdr>
        <w:top w:val="none" w:sz="0" w:space="0" w:color="auto"/>
        <w:left w:val="none" w:sz="0" w:space="0" w:color="auto"/>
        <w:bottom w:val="none" w:sz="0" w:space="0" w:color="auto"/>
        <w:right w:val="none" w:sz="0" w:space="0" w:color="auto"/>
      </w:divBdr>
      <w:divsChild>
        <w:div w:id="1970623436">
          <w:marLeft w:val="0"/>
          <w:marRight w:val="0"/>
          <w:marTop w:val="0"/>
          <w:marBottom w:val="0"/>
          <w:divBdr>
            <w:top w:val="none" w:sz="0" w:space="0" w:color="auto"/>
            <w:left w:val="none" w:sz="0" w:space="0" w:color="auto"/>
            <w:bottom w:val="none" w:sz="0" w:space="0" w:color="auto"/>
            <w:right w:val="none" w:sz="0" w:space="0" w:color="auto"/>
          </w:divBdr>
        </w:div>
        <w:div w:id="2100368522">
          <w:marLeft w:val="0"/>
          <w:marRight w:val="0"/>
          <w:marTop w:val="0"/>
          <w:marBottom w:val="0"/>
          <w:divBdr>
            <w:top w:val="none" w:sz="0" w:space="0" w:color="auto"/>
            <w:left w:val="none" w:sz="0" w:space="0" w:color="auto"/>
            <w:bottom w:val="none" w:sz="0" w:space="0" w:color="auto"/>
            <w:right w:val="none" w:sz="0" w:space="0" w:color="auto"/>
          </w:divBdr>
        </w:div>
        <w:div w:id="1660380150">
          <w:marLeft w:val="0"/>
          <w:marRight w:val="0"/>
          <w:marTop w:val="0"/>
          <w:marBottom w:val="0"/>
          <w:divBdr>
            <w:top w:val="none" w:sz="0" w:space="0" w:color="auto"/>
            <w:left w:val="none" w:sz="0" w:space="0" w:color="auto"/>
            <w:bottom w:val="none" w:sz="0" w:space="0" w:color="auto"/>
            <w:right w:val="none" w:sz="0" w:space="0" w:color="auto"/>
          </w:divBdr>
        </w:div>
        <w:div w:id="279922194">
          <w:marLeft w:val="0"/>
          <w:marRight w:val="0"/>
          <w:marTop w:val="0"/>
          <w:marBottom w:val="0"/>
          <w:divBdr>
            <w:top w:val="none" w:sz="0" w:space="0" w:color="auto"/>
            <w:left w:val="none" w:sz="0" w:space="0" w:color="auto"/>
            <w:bottom w:val="none" w:sz="0" w:space="0" w:color="auto"/>
            <w:right w:val="none" w:sz="0" w:space="0" w:color="auto"/>
          </w:divBdr>
        </w:div>
        <w:div w:id="1411274944">
          <w:marLeft w:val="0"/>
          <w:marRight w:val="0"/>
          <w:marTop w:val="0"/>
          <w:marBottom w:val="0"/>
          <w:divBdr>
            <w:top w:val="none" w:sz="0" w:space="0" w:color="auto"/>
            <w:left w:val="none" w:sz="0" w:space="0" w:color="auto"/>
            <w:bottom w:val="none" w:sz="0" w:space="0" w:color="auto"/>
            <w:right w:val="none" w:sz="0" w:space="0" w:color="auto"/>
          </w:divBdr>
        </w:div>
        <w:div w:id="1654212156">
          <w:marLeft w:val="0"/>
          <w:marRight w:val="0"/>
          <w:marTop w:val="0"/>
          <w:marBottom w:val="0"/>
          <w:divBdr>
            <w:top w:val="none" w:sz="0" w:space="0" w:color="auto"/>
            <w:left w:val="none" w:sz="0" w:space="0" w:color="auto"/>
            <w:bottom w:val="none" w:sz="0" w:space="0" w:color="auto"/>
            <w:right w:val="none" w:sz="0" w:space="0" w:color="auto"/>
          </w:divBdr>
        </w:div>
        <w:div w:id="1253247356">
          <w:marLeft w:val="0"/>
          <w:marRight w:val="0"/>
          <w:marTop w:val="0"/>
          <w:marBottom w:val="0"/>
          <w:divBdr>
            <w:top w:val="none" w:sz="0" w:space="0" w:color="auto"/>
            <w:left w:val="none" w:sz="0" w:space="0" w:color="auto"/>
            <w:bottom w:val="none" w:sz="0" w:space="0" w:color="auto"/>
            <w:right w:val="none" w:sz="0" w:space="0" w:color="auto"/>
          </w:divBdr>
        </w:div>
        <w:div w:id="1208106915">
          <w:marLeft w:val="0"/>
          <w:marRight w:val="0"/>
          <w:marTop w:val="0"/>
          <w:marBottom w:val="0"/>
          <w:divBdr>
            <w:top w:val="none" w:sz="0" w:space="0" w:color="auto"/>
            <w:left w:val="none" w:sz="0" w:space="0" w:color="auto"/>
            <w:bottom w:val="none" w:sz="0" w:space="0" w:color="auto"/>
            <w:right w:val="none" w:sz="0" w:space="0" w:color="auto"/>
          </w:divBdr>
        </w:div>
        <w:div w:id="1680156449">
          <w:marLeft w:val="0"/>
          <w:marRight w:val="0"/>
          <w:marTop w:val="0"/>
          <w:marBottom w:val="0"/>
          <w:divBdr>
            <w:top w:val="none" w:sz="0" w:space="0" w:color="auto"/>
            <w:left w:val="none" w:sz="0" w:space="0" w:color="auto"/>
            <w:bottom w:val="none" w:sz="0" w:space="0" w:color="auto"/>
            <w:right w:val="none" w:sz="0" w:space="0" w:color="auto"/>
          </w:divBdr>
        </w:div>
        <w:div w:id="518083210">
          <w:marLeft w:val="0"/>
          <w:marRight w:val="0"/>
          <w:marTop w:val="0"/>
          <w:marBottom w:val="0"/>
          <w:divBdr>
            <w:top w:val="none" w:sz="0" w:space="0" w:color="auto"/>
            <w:left w:val="none" w:sz="0" w:space="0" w:color="auto"/>
            <w:bottom w:val="none" w:sz="0" w:space="0" w:color="auto"/>
            <w:right w:val="none" w:sz="0" w:space="0" w:color="auto"/>
          </w:divBdr>
        </w:div>
        <w:div w:id="601258237">
          <w:marLeft w:val="0"/>
          <w:marRight w:val="0"/>
          <w:marTop w:val="0"/>
          <w:marBottom w:val="0"/>
          <w:divBdr>
            <w:top w:val="none" w:sz="0" w:space="0" w:color="auto"/>
            <w:left w:val="none" w:sz="0" w:space="0" w:color="auto"/>
            <w:bottom w:val="none" w:sz="0" w:space="0" w:color="auto"/>
            <w:right w:val="none" w:sz="0" w:space="0" w:color="auto"/>
          </w:divBdr>
        </w:div>
        <w:div w:id="1051610254">
          <w:marLeft w:val="0"/>
          <w:marRight w:val="0"/>
          <w:marTop w:val="0"/>
          <w:marBottom w:val="0"/>
          <w:divBdr>
            <w:top w:val="none" w:sz="0" w:space="0" w:color="auto"/>
            <w:left w:val="none" w:sz="0" w:space="0" w:color="auto"/>
            <w:bottom w:val="none" w:sz="0" w:space="0" w:color="auto"/>
            <w:right w:val="none" w:sz="0" w:space="0" w:color="auto"/>
          </w:divBdr>
        </w:div>
        <w:div w:id="963467356">
          <w:marLeft w:val="0"/>
          <w:marRight w:val="0"/>
          <w:marTop w:val="0"/>
          <w:marBottom w:val="0"/>
          <w:divBdr>
            <w:top w:val="none" w:sz="0" w:space="0" w:color="auto"/>
            <w:left w:val="none" w:sz="0" w:space="0" w:color="auto"/>
            <w:bottom w:val="none" w:sz="0" w:space="0" w:color="auto"/>
            <w:right w:val="none" w:sz="0" w:space="0" w:color="auto"/>
          </w:divBdr>
        </w:div>
        <w:div w:id="692877528">
          <w:marLeft w:val="0"/>
          <w:marRight w:val="0"/>
          <w:marTop w:val="0"/>
          <w:marBottom w:val="0"/>
          <w:divBdr>
            <w:top w:val="none" w:sz="0" w:space="0" w:color="auto"/>
            <w:left w:val="none" w:sz="0" w:space="0" w:color="auto"/>
            <w:bottom w:val="none" w:sz="0" w:space="0" w:color="auto"/>
            <w:right w:val="none" w:sz="0" w:space="0" w:color="auto"/>
          </w:divBdr>
        </w:div>
        <w:div w:id="826823486">
          <w:marLeft w:val="0"/>
          <w:marRight w:val="0"/>
          <w:marTop w:val="0"/>
          <w:marBottom w:val="0"/>
          <w:divBdr>
            <w:top w:val="none" w:sz="0" w:space="0" w:color="auto"/>
            <w:left w:val="none" w:sz="0" w:space="0" w:color="auto"/>
            <w:bottom w:val="none" w:sz="0" w:space="0" w:color="auto"/>
            <w:right w:val="none" w:sz="0" w:space="0" w:color="auto"/>
          </w:divBdr>
        </w:div>
      </w:divsChild>
    </w:div>
    <w:div w:id="603148501">
      <w:bodyDiv w:val="1"/>
      <w:marLeft w:val="0"/>
      <w:marRight w:val="0"/>
      <w:marTop w:val="0"/>
      <w:marBottom w:val="0"/>
      <w:divBdr>
        <w:top w:val="none" w:sz="0" w:space="0" w:color="auto"/>
        <w:left w:val="none" w:sz="0" w:space="0" w:color="auto"/>
        <w:bottom w:val="none" w:sz="0" w:space="0" w:color="auto"/>
        <w:right w:val="none" w:sz="0" w:space="0" w:color="auto"/>
      </w:divBdr>
    </w:div>
    <w:div w:id="662508370">
      <w:bodyDiv w:val="1"/>
      <w:marLeft w:val="0"/>
      <w:marRight w:val="0"/>
      <w:marTop w:val="0"/>
      <w:marBottom w:val="0"/>
      <w:divBdr>
        <w:top w:val="none" w:sz="0" w:space="0" w:color="auto"/>
        <w:left w:val="none" w:sz="0" w:space="0" w:color="auto"/>
        <w:bottom w:val="none" w:sz="0" w:space="0" w:color="auto"/>
        <w:right w:val="none" w:sz="0" w:space="0" w:color="auto"/>
      </w:divBdr>
    </w:div>
    <w:div w:id="771363394">
      <w:bodyDiv w:val="1"/>
      <w:marLeft w:val="0"/>
      <w:marRight w:val="0"/>
      <w:marTop w:val="0"/>
      <w:marBottom w:val="0"/>
      <w:divBdr>
        <w:top w:val="none" w:sz="0" w:space="0" w:color="auto"/>
        <w:left w:val="none" w:sz="0" w:space="0" w:color="auto"/>
        <w:bottom w:val="none" w:sz="0" w:space="0" w:color="auto"/>
        <w:right w:val="none" w:sz="0" w:space="0" w:color="auto"/>
      </w:divBdr>
    </w:div>
    <w:div w:id="1017466607">
      <w:bodyDiv w:val="1"/>
      <w:marLeft w:val="0"/>
      <w:marRight w:val="0"/>
      <w:marTop w:val="0"/>
      <w:marBottom w:val="0"/>
      <w:divBdr>
        <w:top w:val="none" w:sz="0" w:space="0" w:color="auto"/>
        <w:left w:val="none" w:sz="0" w:space="0" w:color="auto"/>
        <w:bottom w:val="none" w:sz="0" w:space="0" w:color="auto"/>
        <w:right w:val="none" w:sz="0" w:space="0" w:color="auto"/>
      </w:divBdr>
    </w:div>
    <w:div w:id="1020162616">
      <w:bodyDiv w:val="1"/>
      <w:marLeft w:val="0"/>
      <w:marRight w:val="0"/>
      <w:marTop w:val="0"/>
      <w:marBottom w:val="0"/>
      <w:divBdr>
        <w:top w:val="none" w:sz="0" w:space="0" w:color="auto"/>
        <w:left w:val="none" w:sz="0" w:space="0" w:color="auto"/>
        <w:bottom w:val="none" w:sz="0" w:space="0" w:color="auto"/>
        <w:right w:val="none" w:sz="0" w:space="0" w:color="auto"/>
      </w:divBdr>
    </w:div>
    <w:div w:id="1093433305">
      <w:bodyDiv w:val="1"/>
      <w:marLeft w:val="0"/>
      <w:marRight w:val="0"/>
      <w:marTop w:val="0"/>
      <w:marBottom w:val="0"/>
      <w:divBdr>
        <w:top w:val="none" w:sz="0" w:space="0" w:color="auto"/>
        <w:left w:val="none" w:sz="0" w:space="0" w:color="auto"/>
        <w:bottom w:val="none" w:sz="0" w:space="0" w:color="auto"/>
        <w:right w:val="none" w:sz="0" w:space="0" w:color="auto"/>
      </w:divBdr>
    </w:div>
    <w:div w:id="1356268563">
      <w:bodyDiv w:val="1"/>
      <w:marLeft w:val="0"/>
      <w:marRight w:val="0"/>
      <w:marTop w:val="0"/>
      <w:marBottom w:val="0"/>
      <w:divBdr>
        <w:top w:val="none" w:sz="0" w:space="0" w:color="auto"/>
        <w:left w:val="none" w:sz="0" w:space="0" w:color="auto"/>
        <w:bottom w:val="none" w:sz="0" w:space="0" w:color="auto"/>
        <w:right w:val="none" w:sz="0" w:space="0" w:color="auto"/>
      </w:divBdr>
    </w:div>
    <w:div w:id="1359500340">
      <w:bodyDiv w:val="1"/>
      <w:marLeft w:val="0"/>
      <w:marRight w:val="0"/>
      <w:marTop w:val="0"/>
      <w:marBottom w:val="0"/>
      <w:divBdr>
        <w:top w:val="none" w:sz="0" w:space="0" w:color="auto"/>
        <w:left w:val="none" w:sz="0" w:space="0" w:color="auto"/>
        <w:bottom w:val="none" w:sz="0" w:space="0" w:color="auto"/>
        <w:right w:val="none" w:sz="0" w:space="0" w:color="auto"/>
      </w:divBdr>
    </w:div>
    <w:div w:id="1383403690">
      <w:bodyDiv w:val="1"/>
      <w:marLeft w:val="0"/>
      <w:marRight w:val="0"/>
      <w:marTop w:val="0"/>
      <w:marBottom w:val="0"/>
      <w:divBdr>
        <w:top w:val="none" w:sz="0" w:space="0" w:color="auto"/>
        <w:left w:val="none" w:sz="0" w:space="0" w:color="auto"/>
        <w:bottom w:val="none" w:sz="0" w:space="0" w:color="auto"/>
        <w:right w:val="none" w:sz="0" w:space="0" w:color="auto"/>
      </w:divBdr>
    </w:div>
    <w:div w:id="1650279132">
      <w:bodyDiv w:val="1"/>
      <w:marLeft w:val="0"/>
      <w:marRight w:val="0"/>
      <w:marTop w:val="0"/>
      <w:marBottom w:val="0"/>
      <w:divBdr>
        <w:top w:val="none" w:sz="0" w:space="0" w:color="auto"/>
        <w:left w:val="none" w:sz="0" w:space="0" w:color="auto"/>
        <w:bottom w:val="none" w:sz="0" w:space="0" w:color="auto"/>
        <w:right w:val="none" w:sz="0" w:space="0" w:color="auto"/>
      </w:divBdr>
    </w:div>
    <w:div w:id="1687440211">
      <w:bodyDiv w:val="1"/>
      <w:marLeft w:val="0"/>
      <w:marRight w:val="0"/>
      <w:marTop w:val="0"/>
      <w:marBottom w:val="0"/>
      <w:divBdr>
        <w:top w:val="none" w:sz="0" w:space="0" w:color="auto"/>
        <w:left w:val="none" w:sz="0" w:space="0" w:color="auto"/>
        <w:bottom w:val="none" w:sz="0" w:space="0" w:color="auto"/>
        <w:right w:val="none" w:sz="0" w:space="0" w:color="auto"/>
      </w:divBdr>
    </w:div>
    <w:div w:id="1698845371">
      <w:bodyDiv w:val="1"/>
      <w:marLeft w:val="0"/>
      <w:marRight w:val="0"/>
      <w:marTop w:val="0"/>
      <w:marBottom w:val="0"/>
      <w:divBdr>
        <w:top w:val="none" w:sz="0" w:space="0" w:color="auto"/>
        <w:left w:val="none" w:sz="0" w:space="0" w:color="auto"/>
        <w:bottom w:val="none" w:sz="0" w:space="0" w:color="auto"/>
        <w:right w:val="none" w:sz="0" w:space="0" w:color="auto"/>
      </w:divBdr>
    </w:div>
    <w:div w:id="1722098420">
      <w:bodyDiv w:val="1"/>
      <w:marLeft w:val="0"/>
      <w:marRight w:val="0"/>
      <w:marTop w:val="0"/>
      <w:marBottom w:val="0"/>
      <w:divBdr>
        <w:top w:val="none" w:sz="0" w:space="0" w:color="auto"/>
        <w:left w:val="none" w:sz="0" w:space="0" w:color="auto"/>
        <w:bottom w:val="none" w:sz="0" w:space="0" w:color="auto"/>
        <w:right w:val="none" w:sz="0" w:space="0" w:color="auto"/>
      </w:divBdr>
    </w:div>
    <w:div w:id="1881362336">
      <w:bodyDiv w:val="1"/>
      <w:marLeft w:val="0"/>
      <w:marRight w:val="0"/>
      <w:marTop w:val="0"/>
      <w:marBottom w:val="0"/>
      <w:divBdr>
        <w:top w:val="none" w:sz="0" w:space="0" w:color="auto"/>
        <w:left w:val="none" w:sz="0" w:space="0" w:color="auto"/>
        <w:bottom w:val="none" w:sz="0" w:space="0" w:color="auto"/>
        <w:right w:val="none" w:sz="0" w:space="0" w:color="auto"/>
      </w:divBdr>
    </w:div>
    <w:div w:id="1910309883">
      <w:bodyDiv w:val="1"/>
      <w:marLeft w:val="0"/>
      <w:marRight w:val="0"/>
      <w:marTop w:val="0"/>
      <w:marBottom w:val="0"/>
      <w:divBdr>
        <w:top w:val="none" w:sz="0" w:space="0" w:color="auto"/>
        <w:left w:val="none" w:sz="0" w:space="0" w:color="auto"/>
        <w:bottom w:val="none" w:sz="0" w:space="0" w:color="auto"/>
        <w:right w:val="none" w:sz="0" w:space="0" w:color="auto"/>
      </w:divBdr>
    </w:div>
    <w:div w:id="1919174379">
      <w:bodyDiv w:val="1"/>
      <w:marLeft w:val="0"/>
      <w:marRight w:val="0"/>
      <w:marTop w:val="0"/>
      <w:marBottom w:val="0"/>
      <w:divBdr>
        <w:top w:val="none" w:sz="0" w:space="0" w:color="auto"/>
        <w:left w:val="none" w:sz="0" w:space="0" w:color="auto"/>
        <w:bottom w:val="none" w:sz="0" w:space="0" w:color="auto"/>
        <w:right w:val="none" w:sz="0" w:space="0" w:color="auto"/>
      </w:divBdr>
    </w:div>
    <w:div w:id="1930694858">
      <w:bodyDiv w:val="1"/>
      <w:marLeft w:val="0"/>
      <w:marRight w:val="0"/>
      <w:marTop w:val="0"/>
      <w:marBottom w:val="0"/>
      <w:divBdr>
        <w:top w:val="none" w:sz="0" w:space="0" w:color="auto"/>
        <w:left w:val="none" w:sz="0" w:space="0" w:color="auto"/>
        <w:bottom w:val="none" w:sz="0" w:space="0" w:color="auto"/>
        <w:right w:val="none" w:sz="0" w:space="0" w:color="auto"/>
      </w:divBdr>
    </w:div>
    <w:div w:id="1932078900">
      <w:bodyDiv w:val="1"/>
      <w:marLeft w:val="0"/>
      <w:marRight w:val="0"/>
      <w:marTop w:val="0"/>
      <w:marBottom w:val="0"/>
      <w:divBdr>
        <w:top w:val="none" w:sz="0" w:space="0" w:color="auto"/>
        <w:left w:val="none" w:sz="0" w:space="0" w:color="auto"/>
        <w:bottom w:val="none" w:sz="0" w:space="0" w:color="auto"/>
        <w:right w:val="none" w:sz="0" w:space="0" w:color="auto"/>
      </w:divBdr>
      <w:divsChild>
        <w:div w:id="2100324086">
          <w:marLeft w:val="0"/>
          <w:marRight w:val="0"/>
          <w:marTop w:val="0"/>
          <w:marBottom w:val="0"/>
          <w:divBdr>
            <w:top w:val="none" w:sz="0" w:space="0" w:color="auto"/>
            <w:left w:val="none" w:sz="0" w:space="0" w:color="auto"/>
            <w:bottom w:val="none" w:sz="0" w:space="0" w:color="auto"/>
            <w:right w:val="none" w:sz="0" w:space="0" w:color="auto"/>
          </w:divBdr>
        </w:div>
        <w:div w:id="951202031">
          <w:marLeft w:val="0"/>
          <w:marRight w:val="0"/>
          <w:marTop w:val="0"/>
          <w:marBottom w:val="0"/>
          <w:divBdr>
            <w:top w:val="none" w:sz="0" w:space="0" w:color="auto"/>
            <w:left w:val="none" w:sz="0" w:space="0" w:color="auto"/>
            <w:bottom w:val="none" w:sz="0" w:space="0" w:color="auto"/>
            <w:right w:val="none" w:sz="0" w:space="0" w:color="auto"/>
          </w:divBdr>
        </w:div>
        <w:div w:id="2009013705">
          <w:marLeft w:val="0"/>
          <w:marRight w:val="0"/>
          <w:marTop w:val="0"/>
          <w:marBottom w:val="0"/>
          <w:divBdr>
            <w:top w:val="none" w:sz="0" w:space="0" w:color="auto"/>
            <w:left w:val="none" w:sz="0" w:space="0" w:color="auto"/>
            <w:bottom w:val="none" w:sz="0" w:space="0" w:color="auto"/>
            <w:right w:val="none" w:sz="0" w:space="0" w:color="auto"/>
          </w:divBdr>
        </w:div>
        <w:div w:id="1412704185">
          <w:marLeft w:val="0"/>
          <w:marRight w:val="0"/>
          <w:marTop w:val="0"/>
          <w:marBottom w:val="0"/>
          <w:divBdr>
            <w:top w:val="none" w:sz="0" w:space="0" w:color="auto"/>
            <w:left w:val="none" w:sz="0" w:space="0" w:color="auto"/>
            <w:bottom w:val="none" w:sz="0" w:space="0" w:color="auto"/>
            <w:right w:val="none" w:sz="0" w:space="0" w:color="auto"/>
          </w:divBdr>
        </w:div>
        <w:div w:id="1974141534">
          <w:marLeft w:val="0"/>
          <w:marRight w:val="0"/>
          <w:marTop w:val="0"/>
          <w:marBottom w:val="0"/>
          <w:divBdr>
            <w:top w:val="none" w:sz="0" w:space="0" w:color="auto"/>
            <w:left w:val="none" w:sz="0" w:space="0" w:color="auto"/>
            <w:bottom w:val="none" w:sz="0" w:space="0" w:color="auto"/>
            <w:right w:val="none" w:sz="0" w:space="0" w:color="auto"/>
          </w:divBdr>
        </w:div>
        <w:div w:id="652609045">
          <w:marLeft w:val="0"/>
          <w:marRight w:val="0"/>
          <w:marTop w:val="0"/>
          <w:marBottom w:val="0"/>
          <w:divBdr>
            <w:top w:val="none" w:sz="0" w:space="0" w:color="auto"/>
            <w:left w:val="none" w:sz="0" w:space="0" w:color="auto"/>
            <w:bottom w:val="none" w:sz="0" w:space="0" w:color="auto"/>
            <w:right w:val="none" w:sz="0" w:space="0" w:color="auto"/>
          </w:divBdr>
        </w:div>
        <w:div w:id="1694571169">
          <w:marLeft w:val="0"/>
          <w:marRight w:val="0"/>
          <w:marTop w:val="0"/>
          <w:marBottom w:val="0"/>
          <w:divBdr>
            <w:top w:val="none" w:sz="0" w:space="0" w:color="auto"/>
            <w:left w:val="none" w:sz="0" w:space="0" w:color="auto"/>
            <w:bottom w:val="none" w:sz="0" w:space="0" w:color="auto"/>
            <w:right w:val="none" w:sz="0" w:space="0" w:color="auto"/>
          </w:divBdr>
        </w:div>
        <w:div w:id="1978367463">
          <w:marLeft w:val="0"/>
          <w:marRight w:val="0"/>
          <w:marTop w:val="0"/>
          <w:marBottom w:val="0"/>
          <w:divBdr>
            <w:top w:val="none" w:sz="0" w:space="0" w:color="auto"/>
            <w:left w:val="none" w:sz="0" w:space="0" w:color="auto"/>
            <w:bottom w:val="none" w:sz="0" w:space="0" w:color="auto"/>
            <w:right w:val="none" w:sz="0" w:space="0" w:color="auto"/>
          </w:divBdr>
        </w:div>
        <w:div w:id="1117993387">
          <w:marLeft w:val="0"/>
          <w:marRight w:val="0"/>
          <w:marTop w:val="0"/>
          <w:marBottom w:val="0"/>
          <w:divBdr>
            <w:top w:val="none" w:sz="0" w:space="0" w:color="auto"/>
            <w:left w:val="none" w:sz="0" w:space="0" w:color="auto"/>
            <w:bottom w:val="none" w:sz="0" w:space="0" w:color="auto"/>
            <w:right w:val="none" w:sz="0" w:space="0" w:color="auto"/>
          </w:divBdr>
        </w:div>
        <w:div w:id="1638486224">
          <w:marLeft w:val="0"/>
          <w:marRight w:val="0"/>
          <w:marTop w:val="0"/>
          <w:marBottom w:val="0"/>
          <w:divBdr>
            <w:top w:val="none" w:sz="0" w:space="0" w:color="auto"/>
            <w:left w:val="none" w:sz="0" w:space="0" w:color="auto"/>
            <w:bottom w:val="none" w:sz="0" w:space="0" w:color="auto"/>
            <w:right w:val="none" w:sz="0" w:space="0" w:color="auto"/>
          </w:divBdr>
        </w:div>
        <w:div w:id="674765952">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 w:id="234822466">
          <w:marLeft w:val="0"/>
          <w:marRight w:val="0"/>
          <w:marTop w:val="0"/>
          <w:marBottom w:val="0"/>
          <w:divBdr>
            <w:top w:val="none" w:sz="0" w:space="0" w:color="auto"/>
            <w:left w:val="none" w:sz="0" w:space="0" w:color="auto"/>
            <w:bottom w:val="none" w:sz="0" w:space="0" w:color="auto"/>
            <w:right w:val="none" w:sz="0" w:space="0" w:color="auto"/>
          </w:divBdr>
        </w:div>
        <w:div w:id="944649570">
          <w:marLeft w:val="0"/>
          <w:marRight w:val="0"/>
          <w:marTop w:val="0"/>
          <w:marBottom w:val="0"/>
          <w:divBdr>
            <w:top w:val="none" w:sz="0" w:space="0" w:color="auto"/>
            <w:left w:val="none" w:sz="0" w:space="0" w:color="auto"/>
            <w:bottom w:val="none" w:sz="0" w:space="0" w:color="auto"/>
            <w:right w:val="none" w:sz="0" w:space="0" w:color="auto"/>
          </w:divBdr>
        </w:div>
        <w:div w:id="47606424">
          <w:marLeft w:val="0"/>
          <w:marRight w:val="0"/>
          <w:marTop w:val="0"/>
          <w:marBottom w:val="0"/>
          <w:divBdr>
            <w:top w:val="none" w:sz="0" w:space="0" w:color="auto"/>
            <w:left w:val="none" w:sz="0" w:space="0" w:color="auto"/>
            <w:bottom w:val="none" w:sz="0" w:space="0" w:color="auto"/>
            <w:right w:val="none" w:sz="0" w:space="0" w:color="auto"/>
          </w:divBdr>
        </w:div>
      </w:divsChild>
    </w:div>
    <w:div w:id="1950971750">
      <w:bodyDiv w:val="1"/>
      <w:marLeft w:val="0"/>
      <w:marRight w:val="0"/>
      <w:marTop w:val="0"/>
      <w:marBottom w:val="0"/>
      <w:divBdr>
        <w:top w:val="none" w:sz="0" w:space="0" w:color="auto"/>
        <w:left w:val="none" w:sz="0" w:space="0" w:color="auto"/>
        <w:bottom w:val="none" w:sz="0" w:space="0" w:color="auto"/>
        <w:right w:val="none" w:sz="0" w:space="0" w:color="auto"/>
      </w:divBdr>
    </w:div>
    <w:div w:id="1961760173">
      <w:bodyDiv w:val="1"/>
      <w:marLeft w:val="0"/>
      <w:marRight w:val="0"/>
      <w:marTop w:val="0"/>
      <w:marBottom w:val="0"/>
      <w:divBdr>
        <w:top w:val="none" w:sz="0" w:space="0" w:color="auto"/>
        <w:left w:val="none" w:sz="0" w:space="0" w:color="auto"/>
        <w:bottom w:val="none" w:sz="0" w:space="0" w:color="auto"/>
        <w:right w:val="none" w:sz="0" w:space="0" w:color="auto"/>
      </w:divBdr>
      <w:divsChild>
        <w:div w:id="91708050">
          <w:marLeft w:val="0"/>
          <w:marRight w:val="0"/>
          <w:marTop w:val="0"/>
          <w:marBottom w:val="0"/>
          <w:divBdr>
            <w:top w:val="none" w:sz="0" w:space="0" w:color="auto"/>
            <w:left w:val="none" w:sz="0" w:space="0" w:color="auto"/>
            <w:bottom w:val="none" w:sz="0" w:space="0" w:color="auto"/>
            <w:right w:val="none" w:sz="0" w:space="0" w:color="auto"/>
          </w:divBdr>
        </w:div>
      </w:divsChild>
    </w:div>
    <w:div w:id="2009285160">
      <w:bodyDiv w:val="1"/>
      <w:marLeft w:val="0"/>
      <w:marRight w:val="0"/>
      <w:marTop w:val="0"/>
      <w:marBottom w:val="0"/>
      <w:divBdr>
        <w:top w:val="none" w:sz="0" w:space="0" w:color="auto"/>
        <w:left w:val="none" w:sz="0" w:space="0" w:color="auto"/>
        <w:bottom w:val="none" w:sz="0" w:space="0" w:color="auto"/>
        <w:right w:val="none" w:sz="0" w:space="0" w:color="auto"/>
      </w:divBdr>
      <w:divsChild>
        <w:div w:id="596787523">
          <w:marLeft w:val="0"/>
          <w:marRight w:val="0"/>
          <w:marTop w:val="0"/>
          <w:marBottom w:val="0"/>
          <w:divBdr>
            <w:top w:val="none" w:sz="0" w:space="0" w:color="auto"/>
            <w:left w:val="none" w:sz="0" w:space="0" w:color="auto"/>
            <w:bottom w:val="none" w:sz="0" w:space="0" w:color="auto"/>
            <w:right w:val="none" w:sz="0" w:space="0" w:color="auto"/>
          </w:divBdr>
        </w:div>
        <w:div w:id="844200136">
          <w:marLeft w:val="0"/>
          <w:marRight w:val="0"/>
          <w:marTop w:val="0"/>
          <w:marBottom w:val="0"/>
          <w:divBdr>
            <w:top w:val="none" w:sz="0" w:space="0" w:color="auto"/>
            <w:left w:val="none" w:sz="0" w:space="0" w:color="auto"/>
            <w:bottom w:val="none" w:sz="0" w:space="0" w:color="auto"/>
            <w:right w:val="none" w:sz="0" w:space="0" w:color="auto"/>
          </w:divBdr>
        </w:div>
        <w:div w:id="717170354">
          <w:marLeft w:val="0"/>
          <w:marRight w:val="0"/>
          <w:marTop w:val="0"/>
          <w:marBottom w:val="0"/>
          <w:divBdr>
            <w:top w:val="none" w:sz="0" w:space="0" w:color="auto"/>
            <w:left w:val="none" w:sz="0" w:space="0" w:color="auto"/>
            <w:bottom w:val="none" w:sz="0" w:space="0" w:color="auto"/>
            <w:right w:val="none" w:sz="0" w:space="0" w:color="auto"/>
          </w:divBdr>
        </w:div>
        <w:div w:id="159320221">
          <w:marLeft w:val="0"/>
          <w:marRight w:val="0"/>
          <w:marTop w:val="0"/>
          <w:marBottom w:val="0"/>
          <w:divBdr>
            <w:top w:val="none" w:sz="0" w:space="0" w:color="auto"/>
            <w:left w:val="none" w:sz="0" w:space="0" w:color="auto"/>
            <w:bottom w:val="none" w:sz="0" w:space="0" w:color="auto"/>
            <w:right w:val="none" w:sz="0" w:space="0" w:color="auto"/>
          </w:divBdr>
        </w:div>
        <w:div w:id="1796875105">
          <w:marLeft w:val="0"/>
          <w:marRight w:val="0"/>
          <w:marTop w:val="0"/>
          <w:marBottom w:val="0"/>
          <w:divBdr>
            <w:top w:val="none" w:sz="0" w:space="0" w:color="auto"/>
            <w:left w:val="none" w:sz="0" w:space="0" w:color="auto"/>
            <w:bottom w:val="none" w:sz="0" w:space="0" w:color="auto"/>
            <w:right w:val="none" w:sz="0" w:space="0" w:color="auto"/>
          </w:divBdr>
        </w:div>
        <w:div w:id="1549952344">
          <w:marLeft w:val="0"/>
          <w:marRight w:val="0"/>
          <w:marTop w:val="0"/>
          <w:marBottom w:val="0"/>
          <w:divBdr>
            <w:top w:val="none" w:sz="0" w:space="0" w:color="auto"/>
            <w:left w:val="none" w:sz="0" w:space="0" w:color="auto"/>
            <w:bottom w:val="none" w:sz="0" w:space="0" w:color="auto"/>
            <w:right w:val="none" w:sz="0" w:space="0" w:color="auto"/>
          </w:divBdr>
        </w:div>
        <w:div w:id="405226536">
          <w:marLeft w:val="0"/>
          <w:marRight w:val="0"/>
          <w:marTop w:val="0"/>
          <w:marBottom w:val="0"/>
          <w:divBdr>
            <w:top w:val="none" w:sz="0" w:space="0" w:color="auto"/>
            <w:left w:val="none" w:sz="0" w:space="0" w:color="auto"/>
            <w:bottom w:val="none" w:sz="0" w:space="0" w:color="auto"/>
            <w:right w:val="none" w:sz="0" w:space="0" w:color="auto"/>
          </w:divBdr>
        </w:div>
        <w:div w:id="1380477337">
          <w:marLeft w:val="0"/>
          <w:marRight w:val="0"/>
          <w:marTop w:val="0"/>
          <w:marBottom w:val="0"/>
          <w:divBdr>
            <w:top w:val="none" w:sz="0" w:space="0" w:color="auto"/>
            <w:left w:val="none" w:sz="0" w:space="0" w:color="auto"/>
            <w:bottom w:val="none" w:sz="0" w:space="0" w:color="auto"/>
            <w:right w:val="none" w:sz="0" w:space="0" w:color="auto"/>
          </w:divBdr>
        </w:div>
        <w:div w:id="116034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healthltss.com/" TargetMode="External"/><Relationship Id="rId18" Type="http://schemas.openxmlformats.org/officeDocument/2006/relationships/hyperlink" Target="https://urldefense.com/v3/__https:/www.mass.gov/doc/business-log-in-for-provider-user-reference-guide/download__;!!OrxsNty6D4my!-2uyvGU45kJx0uw4nZm84wzjbcruUEno0fs9blvnxab7NasuSi0c0EBQWfEUyqLAOs4Aw1OGGtic5TMSUEyNHbX61AKj7S92-A$" TargetMode="External"/><Relationship Id="rId26" Type="http://schemas.openxmlformats.org/officeDocument/2006/relationships/hyperlink" Target="https://www.mass.gov/doc/evv-implementation-add-service-code-table-0/download" TargetMode="External"/><Relationship Id="rId3" Type="http://schemas.openxmlformats.org/officeDocument/2006/relationships/customXml" Target="../customXml/item3.xml"/><Relationship Id="rId21" Type="http://schemas.openxmlformats.org/officeDocument/2006/relationships/hyperlink" Target="https://sandata.zendesk.com/hc/en-us/sections/20725376761363-Caregiver-Library"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andata.zendesk.com/hc/en-us/articles/32532558693907-Massachusetts-Ready-Set-Go-EVV-Implementation-Checklist" TargetMode="External"/><Relationship Id="rId17" Type="http://schemas.openxmlformats.org/officeDocument/2006/relationships/hyperlink" Target="https://www.mass.gov/doc/business-log-in-for-provider-user-reference-guide/download" TargetMode="External"/><Relationship Id="rId25" Type="http://schemas.openxmlformats.org/officeDocument/2006/relationships/hyperlink" Target="https://sandata.zendesk.com/hc/en-us/article_attachments/43652460908051" TargetMode="External"/><Relationship Id="rId33" Type="http://schemas.openxmlformats.org/officeDocument/2006/relationships/hyperlink" Target="https://www.mass.gov/topics/electronic-visit-verification-evv" TargetMode="External"/><Relationship Id="rId2" Type="http://schemas.openxmlformats.org/officeDocument/2006/relationships/customXml" Target="../customXml/item2.xml"/><Relationship Id="rId16" Type="http://schemas.openxmlformats.org/officeDocument/2006/relationships/hyperlink" Target="mailto:virtualgateway@state.ma.us" TargetMode="External"/><Relationship Id="rId20" Type="http://schemas.openxmlformats.org/officeDocument/2006/relationships/hyperlink" Target="https://sandata.zendesk.com/hc/en-us/articles/32579148792979-Employee-Training-Toolkit" TargetMode="External"/><Relationship Id="rId29" Type="http://schemas.openxmlformats.org/officeDocument/2006/relationships/hyperlink" Target="https://www.mass.gov/doc/adult-foster-care-bulletin-33-electronic-visit-verification-registration-and-compliance-for-group-adult-foster-care-services-0/downlo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evv-implementation-add-service-code-table-0/download" TargetMode="External"/><Relationship Id="rId24" Type="http://schemas.openxmlformats.org/officeDocument/2006/relationships/hyperlink" Target="https://evv-registration.sandata.com/" TargetMode="External"/><Relationship Id="rId32" Type="http://schemas.openxmlformats.org/officeDocument/2006/relationships/hyperlink" Target="https://www.mass.gov/doc/waiver-provider-evv-compliance-checkpoints-0/download" TargetMode="External"/><Relationship Id="rId5" Type="http://schemas.openxmlformats.org/officeDocument/2006/relationships/styles" Target="styles.xml"/><Relationship Id="rId15" Type="http://schemas.openxmlformats.org/officeDocument/2006/relationships/hyperlink" Target="https://www.mass.gov/info-details/user-request-forms" TargetMode="External"/><Relationship Id="rId23" Type="http://schemas.openxmlformats.org/officeDocument/2006/relationships/hyperlink" Target="https://sandata.zendesk.com/hc/en-us/articles/33713237050643-MA-EOHHS-Program-and-Payer-Acronyms" TargetMode="External"/><Relationship Id="rId28" Type="http://schemas.openxmlformats.org/officeDocument/2006/relationships/hyperlink" Target="https://www.mass.gov/doc/evv-compliance-checkpoints-0/download"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andata.zendesk.com/hc/en-us/articles/28556602735379-Commonwealth-of-Massachusetts-Alternate-EVV-Technical-Specifications" TargetMode="External"/><Relationship Id="rId31" Type="http://schemas.openxmlformats.org/officeDocument/2006/relationships/hyperlink" Target="https://www.mass.gov/doc/hcbs-waiver-provider-bulletin-24-electronic-visit-verification-registration-and-compliance-for-certain-waiver-services-0/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mmis-portal.ehs.state.ma.us/EHSProviderPortal/providerLanding/providerLanding.jsf" TargetMode="External"/><Relationship Id="rId22" Type="http://schemas.openxmlformats.org/officeDocument/2006/relationships/hyperlink" Target="https://sandata.zendesk.com/hc/en-us/sections/30742805527699-Massachusetts-EOHHS-Recorded-Webinars" TargetMode="External"/><Relationship Id="rId27" Type="http://schemas.openxmlformats.org/officeDocument/2006/relationships/hyperlink" Target="https://www.mass.gov/doc/home-health-agency-bulletin-94-electronic-visit-verification-registration-and-compliance-for-home-health-agency-services-0/download" TargetMode="External"/><Relationship Id="rId30" Type="http://schemas.openxmlformats.org/officeDocument/2006/relationships/hyperlink" Target="https://www.mass.gov/doc/evv-compliance-checkpoints-0/download"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CEBE7911D9A4E96055987E3D2D700" ma:contentTypeVersion="14" ma:contentTypeDescription="Create a new document." ma:contentTypeScope="" ma:versionID="33b6696c1a1b8dbb3ca4a34b8d7e8d2d">
  <xsd:schema xmlns:xsd="http://www.w3.org/2001/XMLSchema" xmlns:xs="http://www.w3.org/2001/XMLSchema" xmlns:p="http://schemas.microsoft.com/office/2006/metadata/properties" xmlns:ns2="7762c3a9-ab35-44c6-8914-f861b4cf378c" xmlns:ns3="c08fe399-b18c-4be5-ad6b-b37a7ff993ce" targetNamespace="http://schemas.microsoft.com/office/2006/metadata/properties" ma:root="true" ma:fieldsID="a37d64132c71165bb8c7703629556ea0" ns2:_="" ns3:_="">
    <xsd:import namespace="7762c3a9-ab35-44c6-8914-f861b4cf378c"/>
    <xsd:import namespace="c08fe399-b18c-4be5-ad6b-b37a7ff993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2c3a9-ab35-44c6-8914-f861b4cf3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8fe399-b18c-4be5-ad6b-b37a7ff993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23abcc-3c39-4882-b3bb-8b2a56962bde}" ma:internalName="TaxCatchAll" ma:showField="CatchAllData" ma:web="c08fe399-b18c-4be5-ad6b-b37a7ff99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8fe399-b18c-4be5-ad6b-b37a7ff993ce" xsi:nil="true"/>
    <lcf76f155ced4ddcb4097134ff3c332f xmlns="7762c3a9-ab35-44c6-8914-f861b4cf37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98DC4-A739-404B-87BD-C41C5FEE5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2c3a9-ab35-44c6-8914-f861b4cf378c"/>
    <ds:schemaRef ds:uri="c08fe399-b18c-4be5-ad6b-b37a7ff99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38D75-8392-44D7-9622-F56ED8377F6C}">
  <ds:schemaRefs>
    <ds:schemaRef ds:uri="http://schemas.microsoft.com/office/2006/metadata/properties"/>
    <ds:schemaRef ds:uri="http://schemas.microsoft.com/office/infopath/2007/PartnerControls"/>
    <ds:schemaRef ds:uri="c08fe399-b18c-4be5-ad6b-b37a7ff993ce"/>
    <ds:schemaRef ds:uri="7762c3a9-ab35-44c6-8914-f861b4cf378c"/>
  </ds:schemaRefs>
</ds:datastoreItem>
</file>

<file path=customXml/itemProps3.xml><?xml version="1.0" encoding="utf-8"?>
<ds:datastoreItem xmlns:ds="http://schemas.openxmlformats.org/officeDocument/2006/customXml" ds:itemID="{9EB510CF-C3BD-4216-9C7D-5FD8464CB060}">
  <ds:schemaRefs>
    <ds:schemaRef ds:uri="http://schemas.microsoft.com/sharepoint/v3/contenttype/form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10276</Characters>
  <Application>Microsoft Office Word</Application>
  <DocSecurity>0</DocSecurity>
  <Lines>85</Lines>
  <Paragraphs>24</Paragraphs>
  <ScaleCrop>false</ScaleCrop>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Hayley M.</dc:creator>
  <cp:keywords/>
  <dc:description/>
  <cp:lastModifiedBy>Leblanc, Donna M (EHS)</cp:lastModifiedBy>
  <cp:revision>2</cp:revision>
  <dcterms:created xsi:type="dcterms:W3CDTF">2025-11-05T13:21:00Z</dcterms:created>
  <dcterms:modified xsi:type="dcterms:W3CDTF">2025-11-05T13:21:00Z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0x010100CD1CEBE7911D9A4E96055987E3D2D700</vt:lpwstr>
  </property>
  <property fmtid="{D5CDD505-2E9C-101B-9397-08002B2CF9AE}" pid="3" name="MediaServiceImageTags">
    <vt:lpwstr/>
  </property>
</Properties>
</file>