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33AD8" w:rsidRDefault="00480F4B" w:rsidP="004C0D9B">
      <w:pPr>
        <w:autoSpaceDE w:val="0"/>
        <w:autoSpaceDN w:val="0"/>
        <w:adjustRightInd w:val="0"/>
        <w:spacing w:after="0" w:line="240" w:lineRule="auto"/>
        <w:jc w:val="right"/>
        <w:rPr>
          <w:rFonts w:ascii="Palatino Linotype" w:hAnsi="Palatino Linotype" w:cs="Palatino Linotype"/>
          <w:b/>
          <w:bCs/>
          <w:color w:val="000000"/>
          <w:sz w:val="18"/>
          <w:szCs w:val="18"/>
        </w:rPr>
      </w:pPr>
      <w:r>
        <w:rPr>
          <w:rFonts w:ascii="Palatino Linotype" w:hAnsi="Palatino Linotype" w:cs="Palatino Linotype"/>
          <w:b/>
          <w:bCs/>
          <w:i/>
          <w:iCs/>
          <w:noProof/>
          <w:color w:val="000000"/>
          <w:sz w:val="16"/>
          <w:szCs w:val="16"/>
        </w:rPr>
        <mc:AlternateContent>
          <mc:Choice Requires="wps">
            <w:drawing>
              <wp:anchor distT="0" distB="0" distL="114300" distR="114300" simplePos="0" relativeHeight="251660288" behindDoc="0" locked="0" layoutInCell="0" allowOverlap="1" wp14:anchorId="0EF4E7FA" wp14:editId="64741EF6">
                <wp:simplePos x="0" y="0"/>
                <mc:AlternateContent>
                  <mc:Choice Requires="wp14">
                    <wp:positionH relativeFrom="page">
                      <wp14:pctPosHOffset>5500</wp14:pctPosHOffset>
                    </wp:positionH>
                  </mc:Choice>
                  <mc:Fallback>
                    <wp:positionH relativeFrom="page">
                      <wp:posOffset>427355</wp:posOffset>
                    </wp:positionH>
                  </mc:Fallback>
                </mc:AlternateContent>
                <wp:positionV relativeFrom="page">
                  <wp:align>center</wp:align>
                </wp:positionV>
                <wp:extent cx="1870710" cy="9619615"/>
                <wp:effectExtent l="0" t="0" r="0" b="635"/>
                <wp:wrapSquare wrapText="bothSides"/>
                <wp:docPr id="3" name="Text Box 2"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9619615"/>
                        </a:xfrm>
                        <a:prstGeom prst="rect">
                          <a:avLst/>
                        </a:prstGeom>
                        <a:pattFill prst="narHorz">
                          <a:fgClr>
                            <a:schemeClr val="bg1">
                              <a:lumMod val="100000"/>
                              <a:lumOff val="0"/>
                            </a:schemeClr>
                          </a:fgClr>
                          <a:bgClr>
                            <a:srgbClr val="FFFFFF"/>
                          </a:bgClr>
                        </a:pattFill>
                        <a:ln>
                          <a:noFill/>
                        </a:ln>
                        <a:extLst>
                          <a:ext uri="{91240B29-F687-4F45-9708-019B960494DF}">
                            <a14:hiddenLine xmlns:a14="http://schemas.microsoft.com/office/drawing/2010/main" w="76200" cmpd="thickThin">
                              <a:solidFill>
                                <a:schemeClr val="accent2">
                                  <a:lumMod val="50000"/>
                                  <a:lumOff val="0"/>
                                </a:schemeClr>
                              </a:solidFill>
                              <a:miter lim="800000"/>
                              <a:headEnd/>
                              <a:tailEnd/>
                            </a14:hiddenLine>
                          </a:ext>
                        </a:extLst>
                      </wps:spPr>
                      <wps:txbx>
                        <w:txbxContent>
                          <w:p w:rsidR="00C625A8" w:rsidRDefault="00C625A8" w:rsidP="002720B6">
                            <w:pPr>
                              <w:autoSpaceDE w:val="0"/>
                              <w:autoSpaceDN w:val="0"/>
                              <w:adjustRightInd w:val="0"/>
                              <w:spacing w:after="0" w:line="240" w:lineRule="auto"/>
                              <w:rPr>
                                <w:rFonts w:ascii="Palatino Linotype" w:hAnsi="Palatino Linotype" w:cs="Palatino Linotype"/>
                                <w:b/>
                                <w:bCs/>
                                <w:i/>
                                <w:iCs/>
                                <w:color w:val="000000"/>
                                <w:sz w:val="14"/>
                                <w:szCs w:val="14"/>
                              </w:rPr>
                            </w:pPr>
                          </w:p>
                          <w:p w:rsidR="00C625A8" w:rsidRDefault="00831D87" w:rsidP="002720B6">
                            <w:pPr>
                              <w:autoSpaceDE w:val="0"/>
                              <w:autoSpaceDN w:val="0"/>
                              <w:adjustRightInd w:val="0"/>
                              <w:spacing w:after="0" w:line="240" w:lineRule="auto"/>
                              <w:rPr>
                                <w:rFonts w:ascii="Palatino Linotype" w:hAnsi="Palatino Linotype" w:cs="Palatino Linotype"/>
                                <w:b/>
                                <w:bCs/>
                                <w:i/>
                                <w:iCs/>
                                <w:color w:val="000000"/>
                                <w:sz w:val="14"/>
                                <w:szCs w:val="14"/>
                              </w:rPr>
                            </w:pPr>
                            <w:r w:rsidRPr="00831D87">
                              <w:rPr>
                                <w:rFonts w:ascii="Palatino Linotype" w:hAnsi="Palatino Linotype" w:cs="Palatino Linotype"/>
                                <w:b/>
                                <w:bCs/>
                                <w:i/>
                                <w:iCs/>
                                <w:noProof/>
                                <w:color w:val="000000"/>
                                <w:sz w:val="14"/>
                                <w:szCs w:val="14"/>
                              </w:rPr>
                              <w:drawing>
                                <wp:inline distT="0" distB="0" distL="0" distR="0" wp14:anchorId="744DFE06" wp14:editId="6F17190C">
                                  <wp:extent cx="1176793" cy="1327867"/>
                                  <wp:effectExtent l="19050" t="0" r="4307"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1294" cy="1332946"/>
                                          </a:xfrm>
                                          <a:prstGeom prst="rect">
                                            <a:avLst/>
                                          </a:prstGeom>
                                        </pic:spPr>
                                      </pic:pic>
                                    </a:graphicData>
                                  </a:graphic>
                                </wp:inline>
                              </w:drawing>
                            </w:r>
                          </w:p>
                          <w:p w:rsidR="00C625A8" w:rsidRDefault="00C625A8" w:rsidP="002720B6">
                            <w:pPr>
                              <w:autoSpaceDE w:val="0"/>
                              <w:autoSpaceDN w:val="0"/>
                              <w:adjustRightInd w:val="0"/>
                              <w:spacing w:after="0" w:line="240" w:lineRule="auto"/>
                              <w:rPr>
                                <w:rFonts w:ascii="Palatino Linotype" w:hAnsi="Palatino Linotype" w:cs="Palatino Linotype"/>
                                <w:b/>
                                <w:bCs/>
                                <w:i/>
                                <w:iCs/>
                                <w:color w:val="000000"/>
                                <w:sz w:val="14"/>
                                <w:szCs w:val="14"/>
                              </w:rPr>
                            </w:pPr>
                          </w:p>
                          <w:p w:rsidR="00C625A8" w:rsidRDefault="00C625A8" w:rsidP="002720B6">
                            <w:pPr>
                              <w:autoSpaceDE w:val="0"/>
                              <w:autoSpaceDN w:val="0"/>
                              <w:adjustRightInd w:val="0"/>
                              <w:spacing w:after="0" w:line="240" w:lineRule="auto"/>
                              <w:rPr>
                                <w:rFonts w:ascii="Palatino Linotype" w:hAnsi="Palatino Linotype" w:cs="Palatino Linotype"/>
                                <w:b/>
                                <w:bCs/>
                                <w:i/>
                                <w:iCs/>
                                <w:color w:val="000000"/>
                                <w:sz w:val="14"/>
                                <w:szCs w:val="14"/>
                              </w:rPr>
                            </w:pPr>
                          </w:p>
                          <w:p w:rsidR="002720B6" w:rsidRPr="0064379F"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r w:rsidRPr="0064379F">
                              <w:rPr>
                                <w:rFonts w:ascii="Palatino Linotype" w:hAnsi="Palatino Linotype" w:cs="Palatino Linotype"/>
                                <w:b/>
                                <w:bCs/>
                                <w:i/>
                                <w:iCs/>
                                <w:color w:val="000000"/>
                                <w:sz w:val="14"/>
                                <w:szCs w:val="14"/>
                              </w:rPr>
                              <w:t>President</w:t>
                            </w:r>
                          </w:p>
                          <w:p w:rsidR="004572E8" w:rsidRPr="0064379F" w:rsidRDefault="004572E8" w:rsidP="004572E8">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Robert Patz, MD</w:t>
                            </w:r>
                          </w:p>
                          <w:p w:rsidR="004572E8" w:rsidRDefault="004572E8" w:rsidP="004572E8">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Orthopaedic Specialists of MA</w:t>
                            </w:r>
                          </w:p>
                          <w:p w:rsidR="004572E8" w:rsidRDefault="004572E8" w:rsidP="004572E8">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781-769-6720</w:t>
                            </w:r>
                          </w:p>
                          <w:p w:rsidR="002720B6" w:rsidRPr="0064379F"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p>
                          <w:p w:rsidR="002720B6" w:rsidRPr="0064379F"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r w:rsidRPr="0064379F">
                              <w:rPr>
                                <w:rFonts w:ascii="Palatino Linotype" w:hAnsi="Palatino Linotype" w:cs="Palatino Linotype"/>
                                <w:b/>
                                <w:bCs/>
                                <w:i/>
                                <w:iCs/>
                                <w:color w:val="000000"/>
                                <w:sz w:val="14"/>
                                <w:szCs w:val="14"/>
                              </w:rPr>
                              <w:t xml:space="preserve">Vice President </w:t>
                            </w:r>
                          </w:p>
                          <w:p w:rsidR="002720B6" w:rsidRPr="0064379F" w:rsidRDefault="004572E8" w:rsidP="002720B6">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Samantha Spencer, MD</w:t>
                            </w:r>
                          </w:p>
                          <w:p w:rsidR="002720B6" w:rsidRDefault="00ED18BE" w:rsidP="002720B6">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Children’s Hospital Boston</w:t>
                            </w:r>
                          </w:p>
                          <w:p w:rsidR="00480F4B" w:rsidRDefault="00ED18BE" w:rsidP="002720B6">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617-730-0147</w:t>
                            </w:r>
                          </w:p>
                          <w:p w:rsidR="00480F4B" w:rsidRPr="0064379F" w:rsidRDefault="00480F4B" w:rsidP="002720B6">
                            <w:pPr>
                              <w:autoSpaceDE w:val="0"/>
                              <w:autoSpaceDN w:val="0"/>
                              <w:adjustRightInd w:val="0"/>
                              <w:spacing w:after="0" w:line="240" w:lineRule="auto"/>
                              <w:rPr>
                                <w:rFonts w:ascii="Palatino Linotype" w:hAnsi="Palatino Linotype" w:cs="Palatino Linotype"/>
                                <w:b/>
                                <w:bCs/>
                                <w:color w:val="000000"/>
                                <w:sz w:val="14"/>
                                <w:szCs w:val="14"/>
                              </w:rPr>
                            </w:pPr>
                          </w:p>
                          <w:p w:rsidR="002720B6" w:rsidRPr="0064379F" w:rsidRDefault="00480F4B" w:rsidP="002720B6">
                            <w:pPr>
                              <w:keepNext/>
                              <w:keepLines/>
                              <w:autoSpaceDE w:val="0"/>
                              <w:autoSpaceDN w:val="0"/>
                              <w:adjustRightInd w:val="0"/>
                              <w:spacing w:after="0" w:line="240" w:lineRule="auto"/>
                              <w:outlineLvl w:val="0"/>
                              <w:rPr>
                                <w:rFonts w:ascii="Palatino Linotype" w:hAnsi="Palatino Linotype" w:cs="Palatino Linotype"/>
                                <w:color w:val="000000"/>
                                <w:sz w:val="14"/>
                                <w:szCs w:val="14"/>
                              </w:rPr>
                            </w:pPr>
                            <w:r>
                              <w:rPr>
                                <w:rFonts w:ascii="Palatino Linotype" w:hAnsi="Palatino Linotype" w:cs="Palatino Linotype"/>
                                <w:b/>
                                <w:bCs/>
                                <w:i/>
                                <w:iCs/>
                                <w:color w:val="000000"/>
                                <w:sz w:val="14"/>
                                <w:szCs w:val="14"/>
                              </w:rPr>
                              <w:t>Clerk/</w:t>
                            </w:r>
                            <w:r w:rsidR="002720B6" w:rsidRPr="0064379F">
                              <w:rPr>
                                <w:rFonts w:ascii="Palatino Linotype" w:hAnsi="Palatino Linotype" w:cs="Palatino Linotype"/>
                                <w:b/>
                                <w:bCs/>
                                <w:i/>
                                <w:iCs/>
                                <w:color w:val="000000"/>
                                <w:sz w:val="14"/>
                                <w:szCs w:val="14"/>
                              </w:rPr>
                              <w:t>Treasurer</w:t>
                            </w:r>
                          </w:p>
                          <w:p w:rsidR="002720B6" w:rsidRPr="0064379F" w:rsidRDefault="00194B14" w:rsidP="002720B6">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 xml:space="preserve">Richard Wilk, </w:t>
                            </w:r>
                            <w:r w:rsidR="002720B6" w:rsidRPr="0064379F">
                              <w:rPr>
                                <w:rFonts w:ascii="Palatino Linotype" w:hAnsi="Palatino Linotype" w:cs="Palatino Linotype"/>
                                <w:b/>
                                <w:bCs/>
                                <w:color w:val="000000"/>
                                <w:sz w:val="14"/>
                                <w:szCs w:val="14"/>
                              </w:rPr>
                              <w:t>MD</w:t>
                            </w:r>
                          </w:p>
                          <w:p w:rsidR="002720B6" w:rsidRPr="0064379F"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r w:rsidRPr="0064379F">
                              <w:rPr>
                                <w:rFonts w:ascii="Palatino Linotype" w:hAnsi="Palatino Linotype" w:cs="Palatino Linotype"/>
                                <w:b/>
                                <w:bCs/>
                                <w:color w:val="000000"/>
                                <w:sz w:val="14"/>
                                <w:szCs w:val="14"/>
                              </w:rPr>
                              <w:t xml:space="preserve">The Lahey Clinic </w:t>
                            </w:r>
                          </w:p>
                          <w:p w:rsidR="002720B6" w:rsidRPr="0064379F"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r w:rsidRPr="0064379F">
                              <w:rPr>
                                <w:rFonts w:ascii="Palatino Linotype" w:hAnsi="Palatino Linotype" w:cs="Palatino Linotype"/>
                                <w:b/>
                                <w:bCs/>
                                <w:color w:val="000000"/>
                                <w:sz w:val="14"/>
                                <w:szCs w:val="14"/>
                              </w:rPr>
                              <w:t>781-744-8227</w:t>
                            </w:r>
                          </w:p>
                          <w:p w:rsidR="002720B6" w:rsidRPr="0064379F"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p>
                          <w:p w:rsidR="002720B6" w:rsidRPr="0064379F"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r w:rsidRPr="0064379F">
                              <w:rPr>
                                <w:rFonts w:ascii="Palatino Linotype" w:hAnsi="Palatino Linotype" w:cs="Palatino Linotype"/>
                                <w:b/>
                                <w:bCs/>
                                <w:i/>
                                <w:iCs/>
                                <w:color w:val="000000"/>
                                <w:sz w:val="14"/>
                                <w:szCs w:val="14"/>
                              </w:rPr>
                              <w:t>Immediate Past-President</w:t>
                            </w:r>
                          </w:p>
                          <w:p w:rsidR="004572E8" w:rsidRPr="0064379F" w:rsidRDefault="004572E8" w:rsidP="004572E8">
                            <w:pPr>
                              <w:autoSpaceDE w:val="0"/>
                              <w:autoSpaceDN w:val="0"/>
                              <w:adjustRightInd w:val="0"/>
                              <w:spacing w:after="0" w:line="240" w:lineRule="auto"/>
                              <w:rPr>
                                <w:rFonts w:ascii="Palatino Linotype" w:hAnsi="Palatino Linotype" w:cs="Palatino Linotype"/>
                                <w:b/>
                                <w:bCs/>
                                <w:color w:val="000000"/>
                                <w:sz w:val="14"/>
                                <w:szCs w:val="14"/>
                              </w:rPr>
                            </w:pPr>
                            <w:r w:rsidRPr="0064379F">
                              <w:rPr>
                                <w:rFonts w:ascii="Palatino Linotype" w:hAnsi="Palatino Linotype" w:cs="Palatino Linotype"/>
                                <w:b/>
                                <w:bCs/>
                                <w:color w:val="000000"/>
                                <w:sz w:val="14"/>
                                <w:szCs w:val="14"/>
                              </w:rPr>
                              <w:t>Michael Ayers</w:t>
                            </w:r>
                            <w:r w:rsidR="00194B14">
                              <w:rPr>
                                <w:rFonts w:ascii="Palatino Linotype" w:hAnsi="Palatino Linotype" w:cs="Palatino Linotype"/>
                                <w:b/>
                                <w:bCs/>
                                <w:color w:val="000000"/>
                                <w:sz w:val="14"/>
                                <w:szCs w:val="14"/>
                              </w:rPr>
                              <w:t xml:space="preserve">, </w:t>
                            </w:r>
                            <w:r w:rsidRPr="0064379F">
                              <w:rPr>
                                <w:rFonts w:ascii="Palatino Linotype" w:hAnsi="Palatino Linotype" w:cs="Palatino Linotype"/>
                                <w:b/>
                                <w:bCs/>
                                <w:color w:val="000000"/>
                                <w:sz w:val="14"/>
                                <w:szCs w:val="14"/>
                              </w:rPr>
                              <w:t xml:space="preserve"> MD</w:t>
                            </w:r>
                          </w:p>
                          <w:p w:rsidR="004572E8" w:rsidRPr="0064379F" w:rsidRDefault="004572E8" w:rsidP="004572E8">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 xml:space="preserve">South </w:t>
                            </w:r>
                            <w:r w:rsidRPr="0064379F">
                              <w:rPr>
                                <w:rFonts w:ascii="Palatino Linotype" w:hAnsi="Palatino Linotype" w:cs="Palatino Linotype"/>
                                <w:b/>
                                <w:bCs/>
                                <w:color w:val="000000"/>
                                <w:sz w:val="14"/>
                                <w:szCs w:val="14"/>
                              </w:rPr>
                              <w:t xml:space="preserve">Shore </w:t>
                            </w:r>
                            <w:r>
                              <w:rPr>
                                <w:rFonts w:ascii="Palatino Linotype" w:hAnsi="Palatino Linotype" w:cs="Palatino Linotype"/>
                                <w:b/>
                                <w:bCs/>
                                <w:color w:val="000000"/>
                                <w:sz w:val="14"/>
                                <w:szCs w:val="14"/>
                              </w:rPr>
                              <w:t>Orthopedics</w:t>
                            </w:r>
                            <w:r w:rsidRPr="0064379F">
                              <w:rPr>
                                <w:rFonts w:ascii="Palatino Linotype" w:hAnsi="Palatino Linotype" w:cs="Palatino Linotype"/>
                                <w:b/>
                                <w:bCs/>
                                <w:color w:val="000000"/>
                                <w:sz w:val="14"/>
                                <w:szCs w:val="14"/>
                              </w:rPr>
                              <w:t>.</w:t>
                            </w:r>
                          </w:p>
                          <w:p w:rsidR="004572E8" w:rsidRPr="0064379F" w:rsidRDefault="004572E8" w:rsidP="004572E8">
                            <w:pPr>
                              <w:autoSpaceDE w:val="0"/>
                              <w:autoSpaceDN w:val="0"/>
                              <w:adjustRightInd w:val="0"/>
                              <w:spacing w:after="0" w:line="240" w:lineRule="auto"/>
                              <w:rPr>
                                <w:rFonts w:ascii="Palatino Linotype" w:hAnsi="Palatino Linotype" w:cs="Palatino Linotype"/>
                                <w:b/>
                                <w:bCs/>
                                <w:color w:val="000000"/>
                                <w:sz w:val="14"/>
                                <w:szCs w:val="14"/>
                              </w:rPr>
                            </w:pPr>
                            <w:r w:rsidRPr="0064379F">
                              <w:rPr>
                                <w:rFonts w:ascii="Palatino Linotype" w:hAnsi="Palatino Linotype" w:cs="Palatino Linotype"/>
                                <w:b/>
                                <w:bCs/>
                                <w:color w:val="000000"/>
                                <w:sz w:val="14"/>
                                <w:szCs w:val="14"/>
                              </w:rPr>
                              <w:t>781-337-5555</w:t>
                            </w:r>
                          </w:p>
                          <w:p w:rsidR="002720B6" w:rsidRPr="0064379F"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p>
                          <w:p w:rsidR="002720B6" w:rsidRPr="0064379F" w:rsidRDefault="002720B6" w:rsidP="002720B6">
                            <w:pPr>
                              <w:keepNext/>
                              <w:keepLines/>
                              <w:autoSpaceDE w:val="0"/>
                              <w:autoSpaceDN w:val="0"/>
                              <w:adjustRightInd w:val="0"/>
                              <w:spacing w:after="0" w:line="240" w:lineRule="auto"/>
                              <w:outlineLvl w:val="0"/>
                              <w:rPr>
                                <w:rFonts w:ascii="Palatino Linotype" w:hAnsi="Palatino Linotype" w:cs="Palatino Linotype"/>
                                <w:color w:val="000000"/>
                                <w:sz w:val="14"/>
                                <w:szCs w:val="14"/>
                              </w:rPr>
                            </w:pPr>
                            <w:r w:rsidRPr="0064379F">
                              <w:rPr>
                                <w:rFonts w:ascii="Palatino Linotype" w:hAnsi="Palatino Linotype" w:cs="Palatino Linotype"/>
                                <w:b/>
                                <w:bCs/>
                                <w:i/>
                                <w:iCs/>
                                <w:color w:val="000000"/>
                                <w:sz w:val="14"/>
                                <w:szCs w:val="14"/>
                              </w:rPr>
                              <w:t>AAOS Board of Councilors</w:t>
                            </w:r>
                          </w:p>
                          <w:p w:rsidR="002720B6" w:rsidRPr="0064379F" w:rsidRDefault="004C0D9B" w:rsidP="002720B6">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Samuel D. Gerber, MD</w:t>
                            </w:r>
                          </w:p>
                          <w:p w:rsidR="002720B6" w:rsidRPr="0064379F" w:rsidRDefault="004C0D9B" w:rsidP="002720B6">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Orthopaedic Surgical Associates</w:t>
                            </w:r>
                          </w:p>
                          <w:p w:rsidR="002720B6" w:rsidRPr="0064379F" w:rsidRDefault="004C0D9B" w:rsidP="002720B6">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978-454-0706</w:t>
                            </w:r>
                          </w:p>
                          <w:p w:rsidR="002720B6" w:rsidRPr="0064379F"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p>
                          <w:p w:rsidR="002720B6" w:rsidRPr="0064379F" w:rsidRDefault="004572E8" w:rsidP="002720B6">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 xml:space="preserve">Kenneth Polivy, </w:t>
                            </w:r>
                            <w:r w:rsidR="002720B6" w:rsidRPr="0064379F">
                              <w:rPr>
                                <w:rFonts w:ascii="Palatino Linotype" w:hAnsi="Palatino Linotype" w:cs="Palatino Linotype"/>
                                <w:b/>
                                <w:bCs/>
                                <w:color w:val="000000"/>
                                <w:sz w:val="14"/>
                                <w:szCs w:val="14"/>
                              </w:rPr>
                              <w:t xml:space="preserve"> MD</w:t>
                            </w:r>
                          </w:p>
                          <w:p w:rsidR="002720B6" w:rsidRPr="0064379F" w:rsidRDefault="004572E8" w:rsidP="002720B6">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Newton Wellesl</w:t>
                            </w:r>
                            <w:r w:rsidR="005F13ED">
                              <w:rPr>
                                <w:rFonts w:ascii="Palatino Linotype" w:hAnsi="Palatino Linotype" w:cs="Palatino Linotype"/>
                                <w:b/>
                                <w:bCs/>
                                <w:color w:val="000000"/>
                                <w:sz w:val="14"/>
                                <w:szCs w:val="14"/>
                              </w:rPr>
                              <w:t>e</w:t>
                            </w:r>
                            <w:r>
                              <w:rPr>
                                <w:rFonts w:ascii="Palatino Linotype" w:hAnsi="Palatino Linotype" w:cs="Palatino Linotype"/>
                                <w:b/>
                                <w:bCs/>
                                <w:color w:val="000000"/>
                                <w:sz w:val="14"/>
                                <w:szCs w:val="14"/>
                              </w:rPr>
                              <w:t>y Orthopaedic Associates</w:t>
                            </w:r>
                          </w:p>
                          <w:p w:rsidR="002720B6" w:rsidRPr="0064379F"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r w:rsidRPr="0064379F">
                              <w:rPr>
                                <w:rFonts w:ascii="Palatino Linotype" w:hAnsi="Palatino Linotype" w:cs="Palatino Linotype"/>
                                <w:b/>
                                <w:bCs/>
                                <w:color w:val="000000"/>
                                <w:sz w:val="14"/>
                                <w:szCs w:val="14"/>
                              </w:rPr>
                              <w:t>617-</w:t>
                            </w:r>
                            <w:r w:rsidR="00ED18BE">
                              <w:rPr>
                                <w:rFonts w:ascii="Palatino Linotype" w:hAnsi="Palatino Linotype" w:cs="Palatino Linotype"/>
                                <w:b/>
                                <w:bCs/>
                                <w:color w:val="000000"/>
                                <w:sz w:val="14"/>
                                <w:szCs w:val="14"/>
                              </w:rPr>
                              <w:t>964-0024</w:t>
                            </w:r>
                          </w:p>
                          <w:p w:rsidR="002720B6" w:rsidRPr="0064379F"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p>
                          <w:p w:rsidR="002720B6" w:rsidRPr="0064379F"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r w:rsidRPr="0064379F">
                              <w:rPr>
                                <w:rFonts w:ascii="Palatino Linotype" w:hAnsi="Palatino Linotype" w:cs="Palatino Linotype"/>
                                <w:b/>
                                <w:bCs/>
                                <w:i/>
                                <w:iCs/>
                                <w:color w:val="000000"/>
                                <w:sz w:val="14"/>
                                <w:szCs w:val="14"/>
                              </w:rPr>
                              <w:t>Directors:</w:t>
                            </w:r>
                            <w:r w:rsidRPr="0064379F">
                              <w:rPr>
                                <w:rFonts w:ascii="Palatino Linotype" w:hAnsi="Palatino Linotype" w:cs="Palatino Linotype"/>
                                <w:b/>
                                <w:bCs/>
                                <w:color w:val="000000"/>
                                <w:sz w:val="14"/>
                                <w:szCs w:val="14"/>
                              </w:rPr>
                              <w:tab/>
                              <w:t xml:space="preserve">                                                                                                              </w:t>
                            </w:r>
                          </w:p>
                          <w:p w:rsidR="002720B6" w:rsidRPr="0064379F"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r w:rsidRPr="0064379F">
                              <w:rPr>
                                <w:rFonts w:ascii="Palatino Linotype" w:hAnsi="Palatino Linotype" w:cs="Palatino Linotype"/>
                                <w:b/>
                                <w:bCs/>
                                <w:color w:val="000000"/>
                                <w:sz w:val="14"/>
                                <w:szCs w:val="14"/>
                              </w:rPr>
                              <w:t>David S. Babin MD</w:t>
                            </w:r>
                          </w:p>
                          <w:p w:rsidR="002720B6" w:rsidRPr="0064379F"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r w:rsidRPr="0064379F">
                              <w:rPr>
                                <w:rFonts w:ascii="Palatino Linotype" w:hAnsi="Palatino Linotype" w:cs="Palatino Linotype"/>
                                <w:b/>
                                <w:bCs/>
                                <w:color w:val="000000"/>
                                <w:sz w:val="14"/>
                                <w:szCs w:val="14"/>
                              </w:rPr>
                              <w:t xml:space="preserve">Charles Cassidy MD                                                                                                                                 </w:t>
                            </w:r>
                          </w:p>
                          <w:p w:rsidR="002720B6" w:rsidRPr="0064379F"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r w:rsidRPr="0064379F">
                              <w:rPr>
                                <w:rFonts w:ascii="Palatino Linotype" w:hAnsi="Palatino Linotype" w:cs="Palatino Linotype"/>
                                <w:b/>
                                <w:bCs/>
                                <w:color w:val="000000"/>
                                <w:sz w:val="14"/>
                                <w:szCs w:val="14"/>
                              </w:rPr>
                              <w:t>Christopher P. Chiodo MD</w:t>
                            </w:r>
                          </w:p>
                          <w:p w:rsidR="002720B6" w:rsidRPr="0064379F" w:rsidRDefault="00ED18BE" w:rsidP="002720B6">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Arthur Christiano, MD</w:t>
                            </w:r>
                          </w:p>
                          <w:p w:rsidR="00ED18BE" w:rsidRDefault="00ED18BE" w:rsidP="002720B6">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Nicola DeAngelis, MD</w:t>
                            </w:r>
                          </w:p>
                          <w:p w:rsidR="004572E8" w:rsidRDefault="004572E8" w:rsidP="002720B6">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Mark Gebhardt, MD</w:t>
                            </w:r>
                          </w:p>
                          <w:p w:rsidR="002720B6" w:rsidRPr="0064379F"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r w:rsidRPr="0064379F">
                              <w:rPr>
                                <w:rFonts w:ascii="Palatino Linotype" w:hAnsi="Palatino Linotype" w:cs="Palatino Linotype"/>
                                <w:b/>
                                <w:bCs/>
                                <w:color w:val="000000"/>
                                <w:sz w:val="14"/>
                                <w:szCs w:val="14"/>
                              </w:rPr>
                              <w:t>Murray J. Goodman MD</w:t>
                            </w:r>
                          </w:p>
                          <w:p w:rsidR="002720B6" w:rsidRPr="0064379F"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r w:rsidRPr="0064379F">
                              <w:rPr>
                                <w:rFonts w:ascii="Palatino Linotype" w:hAnsi="Palatino Linotype" w:cs="Palatino Linotype"/>
                                <w:b/>
                                <w:bCs/>
                                <w:color w:val="000000"/>
                                <w:sz w:val="14"/>
                                <w:szCs w:val="14"/>
                              </w:rPr>
                              <w:t>Bruce M. Leslie, MD</w:t>
                            </w:r>
                          </w:p>
                          <w:p w:rsidR="002720B6"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r w:rsidRPr="0064379F">
                              <w:rPr>
                                <w:rFonts w:ascii="Palatino Linotype" w:hAnsi="Palatino Linotype" w:cs="Palatino Linotype"/>
                                <w:b/>
                                <w:bCs/>
                                <w:color w:val="000000"/>
                                <w:sz w:val="14"/>
                                <w:szCs w:val="14"/>
                              </w:rPr>
                              <w:t>Peter E. Mebel, MD</w:t>
                            </w:r>
                          </w:p>
                          <w:p w:rsidR="004C0D9B" w:rsidRPr="0064379F" w:rsidRDefault="004C0D9B" w:rsidP="002720B6">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R. Scott Oliver, MD</w:t>
                            </w:r>
                          </w:p>
                          <w:p w:rsidR="00ED18BE" w:rsidRDefault="00ED18BE" w:rsidP="002720B6">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Paul Pongor, MD</w:t>
                            </w:r>
                          </w:p>
                          <w:p w:rsidR="0029760E" w:rsidRDefault="0029760E" w:rsidP="002720B6">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Jinsil Sung, MD</w:t>
                            </w:r>
                          </w:p>
                          <w:p w:rsidR="002720B6"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r w:rsidRPr="0064379F">
                              <w:rPr>
                                <w:rFonts w:ascii="Palatino Linotype" w:hAnsi="Palatino Linotype" w:cs="Palatino Linotype"/>
                                <w:b/>
                                <w:bCs/>
                                <w:color w:val="000000"/>
                                <w:sz w:val="14"/>
                                <w:szCs w:val="14"/>
                              </w:rPr>
                              <w:t>Walter Stanwood, MD</w:t>
                            </w:r>
                          </w:p>
                          <w:p w:rsidR="0029760E" w:rsidRDefault="0029760E" w:rsidP="002720B6">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Thomas Wuerz, MD</w:t>
                            </w:r>
                          </w:p>
                          <w:p w:rsidR="0029760E" w:rsidRPr="0064379F" w:rsidRDefault="0029760E" w:rsidP="002720B6">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Bojan Zoric, MD</w:t>
                            </w:r>
                          </w:p>
                          <w:p w:rsidR="002720B6" w:rsidRPr="0029760E" w:rsidRDefault="002720B6" w:rsidP="0029760E">
                            <w:pPr>
                              <w:autoSpaceDE w:val="0"/>
                              <w:autoSpaceDN w:val="0"/>
                              <w:adjustRightInd w:val="0"/>
                              <w:spacing w:after="0" w:line="240" w:lineRule="auto"/>
                              <w:rPr>
                                <w:rFonts w:ascii="Palatino Linotype" w:hAnsi="Palatino Linotype" w:cs="Palatino Linotype"/>
                                <w:color w:val="000000"/>
                                <w:sz w:val="14"/>
                                <w:szCs w:val="14"/>
                              </w:rPr>
                            </w:pPr>
                            <w:r w:rsidRPr="0064379F">
                              <w:rPr>
                                <w:rFonts w:ascii="Palatino Linotype" w:hAnsi="Palatino Linotype" w:cs="Palatino Linotype"/>
                                <w:b/>
                                <w:bCs/>
                                <w:color w:val="000000"/>
                                <w:sz w:val="14"/>
                                <w:szCs w:val="14"/>
                              </w:rPr>
                              <w:t>_________________</w:t>
                            </w:r>
                          </w:p>
                        </w:txbxContent>
                      </wps:txbx>
                      <wps:bodyPr rot="0" vert="horz" wrap="square" lIns="228600" tIns="228600" rIns="228600" bIns="2286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0EF4E7FA" id="_x0000_t202" coordsize="21600,21600" o:spt="202" path="m,l,21600r21600,l21600,xe">
                <v:stroke joinstyle="miter"/>
                <v:path gradientshapeok="t" o:connecttype="rect"/>
              </v:shapetype>
              <v:shape id="Text Box 2" o:spid="_x0000_s1026" type="#_x0000_t202" alt="Narrow horizontal" style="position:absolute;left:0;text-align:left;margin-left:0;margin-top:0;width:147.3pt;height:757.45pt;z-index:251660288;visibility:visible;mso-wrap-style:square;mso-width-percent:0;mso-height-percent:0;mso-left-percent:55;mso-wrap-distance-left:9pt;mso-wrap-distance-top:0;mso-wrap-distance-right:9pt;mso-wrap-distance-bottom:0;mso-position-horizontal-relative:page;mso-position-vertical:center;mso-position-vertical-relative:page;mso-width-percent:0;mso-height-percent:0;mso-left-percent:55;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BeI4gIAAP0FAAAOAAAAZHJzL2Uyb0RvYy54bWysVNuO0zAQfUfiHyy/d3Oh20u06WovFJCW&#10;BWmXD3AcJ7Fw7GC7TXYR/87YTrMtvAAiqlxfz8ycOTMXl0Mr0J5pw5XMcXIWY8QkVSWXdY6/PG5n&#10;K4yMJbIkQkmW4ydm8OXm9auLvstYqholSqYRgEiT9V2OG2u7LIoMbVhLzJnqmITDSumWWFjqOio1&#10;6QG9FVEax4uoV7rstKLMGNi9DYd44/GrilH7qaoMs0jkGHyzftR+LNwYbS5IVmvSNZyObpB/8KIl&#10;XILRCeqWWIJ2mv8G1XKqlVGVPaOqjVRVccp8DBBNEv8SzUNDOuZjAXJMN9Fk/h8svd9/1oiXOX6D&#10;kSQtpOiRDRZdqwGlGJXMUGDrnmitetQozZ+VtEQ43vrOZPD8oQMAO8ADyL/nwHR3in41SKqbhsia&#10;XbnHDSMl+J24l9HR04BjHEjRf1QlOEB2VnmgodKtIxVoQoAO+XuacuacpM7kahkvEziicLZeJPA7&#10;9zZIdnjeaWPfMdUiN8mxBlF4eLK/M9a5Q7LDFWetI9ZuuRDjdUn0e6Wf/YuqvhHa3fH6ZLBAewLK&#10;KuoQudi1EELYS2L3BYHBPsgw7PstMDlBeAcm5GIyoetiMrD13xjXeMW5PbrqXBLSjVI510NQYQeI&#10;gjDdmaPMa/L7Oknn8XW6nm0Xq+Vsvp2fz9bLeDWLk/X1ehHP1/Pb7Q8XcTLPGl6WTN5xyQ71kcz/&#10;TH9jpQZl+wpBfY6XC6hbSFfbgegslN3Xx2YsHqMEL53/ztuJn0AboZRJm/o0HNN8/jcsnxhouYXW&#10;I3ib49VRrpxQ38oSKCSZJVyEeXRKhc8Z8Hn49wx7WTslB03boRgAxWm9UOUTCFwrkB/EDv0SJlBN&#10;zxj10HtybL7tiGYYiQ8SiiRNVwvHkT1Z6ZNVcbIikgIc8IlRmN7Y0OR2neZ1A9aCQKW6guKquJf9&#10;i2cQhltAj/EBjf3QNbHjtb/10rU3PwEAAP//AwBQSwMEFAAGAAgAAAAhAETXkyHdAAAABgEAAA8A&#10;AABkcnMvZG93bnJldi54bWxMj81OwzAQhO9IfQdrK3GjTqMQkRCnQgjEhQNpeQA33vyUeB3Fbhv6&#10;9Cxc6GWk1Yxmvi02sx3ECSffO1KwXkUgkGpnemoVfO5e7x5A+KDJ6MERKvhGD5tycVPo3LgzVXja&#10;hlZwCflcK+hCGHMpfd2h1X7lRiT2GjdZHficWmkmfeZyO8g4ilJpdU+80OkRnzusv7ZHq+Cw+3jv&#10;mzfTVH2SxWl8mC+Xl0qp2+X89Agi4Bz+w/CLz+hQMtPeHcl4MSjgR8KfshdnSQpiz6H7dZKBLAt5&#10;jV/+AAAA//8DAFBLAQItABQABgAIAAAAIQC2gziS/gAAAOEBAAATAAAAAAAAAAAAAAAAAAAAAABb&#10;Q29udGVudF9UeXBlc10ueG1sUEsBAi0AFAAGAAgAAAAhADj9If/WAAAAlAEAAAsAAAAAAAAAAAAA&#10;AAAALwEAAF9yZWxzLy5yZWxzUEsBAi0AFAAGAAgAAAAhAEIQF4jiAgAA/QUAAA4AAAAAAAAAAAAA&#10;AAAALgIAAGRycy9lMm9Eb2MueG1sUEsBAi0AFAAGAAgAAAAhAETXkyHdAAAABgEAAA8AAAAAAAAA&#10;AAAAAAAAPAUAAGRycy9kb3ducmV2LnhtbFBLBQYAAAAABAAEAPMAAABGBgAAAAA=&#10;" o:allowincell="f" fillcolor="white [3212]" stroked="f" strokecolor="#622423 [1605]" strokeweight="6pt">
                <v:fill r:id="rId8" o:title="" type="pattern"/>
                <v:stroke linestyle="thickThin"/>
                <v:textbox inset="18pt,18pt,18pt,18pt">
                  <w:txbxContent>
                    <w:p w:rsidR="00C625A8" w:rsidRDefault="00C625A8" w:rsidP="002720B6">
                      <w:pPr>
                        <w:autoSpaceDE w:val="0"/>
                        <w:autoSpaceDN w:val="0"/>
                        <w:adjustRightInd w:val="0"/>
                        <w:spacing w:after="0" w:line="240" w:lineRule="auto"/>
                        <w:rPr>
                          <w:rFonts w:ascii="Palatino Linotype" w:hAnsi="Palatino Linotype" w:cs="Palatino Linotype"/>
                          <w:b/>
                          <w:bCs/>
                          <w:i/>
                          <w:iCs/>
                          <w:color w:val="000000"/>
                          <w:sz w:val="14"/>
                          <w:szCs w:val="14"/>
                        </w:rPr>
                      </w:pPr>
                    </w:p>
                    <w:p w:rsidR="00C625A8" w:rsidRDefault="00831D87" w:rsidP="002720B6">
                      <w:pPr>
                        <w:autoSpaceDE w:val="0"/>
                        <w:autoSpaceDN w:val="0"/>
                        <w:adjustRightInd w:val="0"/>
                        <w:spacing w:after="0" w:line="240" w:lineRule="auto"/>
                        <w:rPr>
                          <w:rFonts w:ascii="Palatino Linotype" w:hAnsi="Palatino Linotype" w:cs="Palatino Linotype"/>
                          <w:b/>
                          <w:bCs/>
                          <w:i/>
                          <w:iCs/>
                          <w:color w:val="000000"/>
                          <w:sz w:val="14"/>
                          <w:szCs w:val="14"/>
                        </w:rPr>
                      </w:pPr>
                      <w:r w:rsidRPr="00831D87">
                        <w:rPr>
                          <w:rFonts w:ascii="Palatino Linotype" w:hAnsi="Palatino Linotype" w:cs="Palatino Linotype"/>
                          <w:b/>
                          <w:bCs/>
                          <w:i/>
                          <w:iCs/>
                          <w:noProof/>
                          <w:color w:val="000000"/>
                          <w:sz w:val="14"/>
                          <w:szCs w:val="14"/>
                        </w:rPr>
                        <w:drawing>
                          <wp:inline distT="0" distB="0" distL="0" distR="0" wp14:anchorId="744DFE06" wp14:editId="6F17190C">
                            <wp:extent cx="1176793" cy="1327867"/>
                            <wp:effectExtent l="19050" t="0" r="4307"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1294" cy="1332946"/>
                                    </a:xfrm>
                                    <a:prstGeom prst="rect">
                                      <a:avLst/>
                                    </a:prstGeom>
                                  </pic:spPr>
                                </pic:pic>
                              </a:graphicData>
                            </a:graphic>
                          </wp:inline>
                        </w:drawing>
                      </w:r>
                    </w:p>
                    <w:p w:rsidR="00C625A8" w:rsidRDefault="00C625A8" w:rsidP="002720B6">
                      <w:pPr>
                        <w:autoSpaceDE w:val="0"/>
                        <w:autoSpaceDN w:val="0"/>
                        <w:adjustRightInd w:val="0"/>
                        <w:spacing w:after="0" w:line="240" w:lineRule="auto"/>
                        <w:rPr>
                          <w:rFonts w:ascii="Palatino Linotype" w:hAnsi="Palatino Linotype" w:cs="Palatino Linotype"/>
                          <w:b/>
                          <w:bCs/>
                          <w:i/>
                          <w:iCs/>
                          <w:color w:val="000000"/>
                          <w:sz w:val="14"/>
                          <w:szCs w:val="14"/>
                        </w:rPr>
                      </w:pPr>
                    </w:p>
                    <w:p w:rsidR="00C625A8" w:rsidRDefault="00C625A8" w:rsidP="002720B6">
                      <w:pPr>
                        <w:autoSpaceDE w:val="0"/>
                        <w:autoSpaceDN w:val="0"/>
                        <w:adjustRightInd w:val="0"/>
                        <w:spacing w:after="0" w:line="240" w:lineRule="auto"/>
                        <w:rPr>
                          <w:rFonts w:ascii="Palatino Linotype" w:hAnsi="Palatino Linotype" w:cs="Palatino Linotype"/>
                          <w:b/>
                          <w:bCs/>
                          <w:i/>
                          <w:iCs/>
                          <w:color w:val="000000"/>
                          <w:sz w:val="14"/>
                          <w:szCs w:val="14"/>
                        </w:rPr>
                      </w:pPr>
                    </w:p>
                    <w:p w:rsidR="002720B6" w:rsidRPr="0064379F"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r w:rsidRPr="0064379F">
                        <w:rPr>
                          <w:rFonts w:ascii="Palatino Linotype" w:hAnsi="Palatino Linotype" w:cs="Palatino Linotype"/>
                          <w:b/>
                          <w:bCs/>
                          <w:i/>
                          <w:iCs/>
                          <w:color w:val="000000"/>
                          <w:sz w:val="14"/>
                          <w:szCs w:val="14"/>
                        </w:rPr>
                        <w:t>President</w:t>
                      </w:r>
                    </w:p>
                    <w:p w:rsidR="004572E8" w:rsidRPr="0064379F" w:rsidRDefault="004572E8" w:rsidP="004572E8">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Robert Patz, MD</w:t>
                      </w:r>
                    </w:p>
                    <w:p w:rsidR="004572E8" w:rsidRDefault="004572E8" w:rsidP="004572E8">
                      <w:pPr>
                        <w:autoSpaceDE w:val="0"/>
                        <w:autoSpaceDN w:val="0"/>
                        <w:adjustRightInd w:val="0"/>
                        <w:spacing w:after="0" w:line="240" w:lineRule="auto"/>
                        <w:rPr>
                          <w:rFonts w:ascii="Palatino Linotype" w:hAnsi="Palatino Linotype" w:cs="Palatino Linotype"/>
                          <w:b/>
                          <w:bCs/>
                          <w:color w:val="000000"/>
                          <w:sz w:val="14"/>
                          <w:szCs w:val="14"/>
                        </w:rPr>
                      </w:pPr>
                      <w:proofErr w:type="spellStart"/>
                      <w:r>
                        <w:rPr>
                          <w:rFonts w:ascii="Palatino Linotype" w:hAnsi="Palatino Linotype" w:cs="Palatino Linotype"/>
                          <w:b/>
                          <w:bCs/>
                          <w:color w:val="000000"/>
                          <w:sz w:val="14"/>
                          <w:szCs w:val="14"/>
                        </w:rPr>
                        <w:t>Orthopaedic</w:t>
                      </w:r>
                      <w:proofErr w:type="spellEnd"/>
                      <w:r>
                        <w:rPr>
                          <w:rFonts w:ascii="Palatino Linotype" w:hAnsi="Palatino Linotype" w:cs="Palatino Linotype"/>
                          <w:b/>
                          <w:bCs/>
                          <w:color w:val="000000"/>
                          <w:sz w:val="14"/>
                          <w:szCs w:val="14"/>
                        </w:rPr>
                        <w:t xml:space="preserve"> Specialists of MA</w:t>
                      </w:r>
                    </w:p>
                    <w:p w:rsidR="004572E8" w:rsidRDefault="004572E8" w:rsidP="004572E8">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781-769-6720</w:t>
                      </w:r>
                    </w:p>
                    <w:p w:rsidR="002720B6" w:rsidRPr="0064379F"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p>
                    <w:p w:rsidR="002720B6" w:rsidRPr="0064379F"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r w:rsidRPr="0064379F">
                        <w:rPr>
                          <w:rFonts w:ascii="Palatino Linotype" w:hAnsi="Palatino Linotype" w:cs="Palatino Linotype"/>
                          <w:b/>
                          <w:bCs/>
                          <w:i/>
                          <w:iCs/>
                          <w:color w:val="000000"/>
                          <w:sz w:val="14"/>
                          <w:szCs w:val="14"/>
                        </w:rPr>
                        <w:t xml:space="preserve">Vice President </w:t>
                      </w:r>
                    </w:p>
                    <w:p w:rsidR="002720B6" w:rsidRPr="0064379F" w:rsidRDefault="004572E8" w:rsidP="002720B6">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Samantha Spencer, MD</w:t>
                      </w:r>
                    </w:p>
                    <w:p w:rsidR="002720B6" w:rsidRDefault="00ED18BE" w:rsidP="002720B6">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Children’s Hospital Boston</w:t>
                      </w:r>
                    </w:p>
                    <w:p w:rsidR="00480F4B" w:rsidRDefault="00ED18BE" w:rsidP="002720B6">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617-730-0147</w:t>
                      </w:r>
                    </w:p>
                    <w:p w:rsidR="00480F4B" w:rsidRPr="0064379F" w:rsidRDefault="00480F4B" w:rsidP="002720B6">
                      <w:pPr>
                        <w:autoSpaceDE w:val="0"/>
                        <w:autoSpaceDN w:val="0"/>
                        <w:adjustRightInd w:val="0"/>
                        <w:spacing w:after="0" w:line="240" w:lineRule="auto"/>
                        <w:rPr>
                          <w:rFonts w:ascii="Palatino Linotype" w:hAnsi="Palatino Linotype" w:cs="Palatino Linotype"/>
                          <w:b/>
                          <w:bCs/>
                          <w:color w:val="000000"/>
                          <w:sz w:val="14"/>
                          <w:szCs w:val="14"/>
                        </w:rPr>
                      </w:pPr>
                    </w:p>
                    <w:p w:rsidR="002720B6" w:rsidRPr="0064379F" w:rsidRDefault="00480F4B" w:rsidP="002720B6">
                      <w:pPr>
                        <w:keepNext/>
                        <w:keepLines/>
                        <w:autoSpaceDE w:val="0"/>
                        <w:autoSpaceDN w:val="0"/>
                        <w:adjustRightInd w:val="0"/>
                        <w:spacing w:after="0" w:line="240" w:lineRule="auto"/>
                        <w:outlineLvl w:val="0"/>
                        <w:rPr>
                          <w:rFonts w:ascii="Palatino Linotype" w:hAnsi="Palatino Linotype" w:cs="Palatino Linotype"/>
                          <w:color w:val="000000"/>
                          <w:sz w:val="14"/>
                          <w:szCs w:val="14"/>
                        </w:rPr>
                      </w:pPr>
                      <w:r>
                        <w:rPr>
                          <w:rFonts w:ascii="Palatino Linotype" w:hAnsi="Palatino Linotype" w:cs="Palatino Linotype"/>
                          <w:b/>
                          <w:bCs/>
                          <w:i/>
                          <w:iCs/>
                          <w:color w:val="000000"/>
                          <w:sz w:val="14"/>
                          <w:szCs w:val="14"/>
                        </w:rPr>
                        <w:t>Clerk/</w:t>
                      </w:r>
                      <w:r w:rsidR="002720B6" w:rsidRPr="0064379F">
                        <w:rPr>
                          <w:rFonts w:ascii="Palatino Linotype" w:hAnsi="Palatino Linotype" w:cs="Palatino Linotype"/>
                          <w:b/>
                          <w:bCs/>
                          <w:i/>
                          <w:iCs/>
                          <w:color w:val="000000"/>
                          <w:sz w:val="14"/>
                          <w:szCs w:val="14"/>
                        </w:rPr>
                        <w:t>Treasurer</w:t>
                      </w:r>
                    </w:p>
                    <w:p w:rsidR="002720B6" w:rsidRPr="0064379F" w:rsidRDefault="00194B14" w:rsidP="002720B6">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 xml:space="preserve">Richard Wilk, </w:t>
                      </w:r>
                      <w:r w:rsidR="002720B6" w:rsidRPr="0064379F">
                        <w:rPr>
                          <w:rFonts w:ascii="Palatino Linotype" w:hAnsi="Palatino Linotype" w:cs="Palatino Linotype"/>
                          <w:b/>
                          <w:bCs/>
                          <w:color w:val="000000"/>
                          <w:sz w:val="14"/>
                          <w:szCs w:val="14"/>
                        </w:rPr>
                        <w:t>MD</w:t>
                      </w:r>
                    </w:p>
                    <w:p w:rsidR="002720B6" w:rsidRPr="0064379F"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r w:rsidRPr="0064379F">
                        <w:rPr>
                          <w:rFonts w:ascii="Palatino Linotype" w:hAnsi="Palatino Linotype" w:cs="Palatino Linotype"/>
                          <w:b/>
                          <w:bCs/>
                          <w:color w:val="000000"/>
                          <w:sz w:val="14"/>
                          <w:szCs w:val="14"/>
                        </w:rPr>
                        <w:t xml:space="preserve">The </w:t>
                      </w:r>
                      <w:proofErr w:type="spellStart"/>
                      <w:r w:rsidRPr="0064379F">
                        <w:rPr>
                          <w:rFonts w:ascii="Palatino Linotype" w:hAnsi="Palatino Linotype" w:cs="Palatino Linotype"/>
                          <w:b/>
                          <w:bCs/>
                          <w:color w:val="000000"/>
                          <w:sz w:val="14"/>
                          <w:szCs w:val="14"/>
                        </w:rPr>
                        <w:t>Lahey</w:t>
                      </w:r>
                      <w:proofErr w:type="spellEnd"/>
                      <w:r w:rsidRPr="0064379F">
                        <w:rPr>
                          <w:rFonts w:ascii="Palatino Linotype" w:hAnsi="Palatino Linotype" w:cs="Palatino Linotype"/>
                          <w:b/>
                          <w:bCs/>
                          <w:color w:val="000000"/>
                          <w:sz w:val="14"/>
                          <w:szCs w:val="14"/>
                        </w:rPr>
                        <w:t xml:space="preserve"> Clinic </w:t>
                      </w:r>
                    </w:p>
                    <w:p w:rsidR="002720B6" w:rsidRPr="0064379F"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r w:rsidRPr="0064379F">
                        <w:rPr>
                          <w:rFonts w:ascii="Palatino Linotype" w:hAnsi="Palatino Linotype" w:cs="Palatino Linotype"/>
                          <w:b/>
                          <w:bCs/>
                          <w:color w:val="000000"/>
                          <w:sz w:val="14"/>
                          <w:szCs w:val="14"/>
                        </w:rPr>
                        <w:t>781-744-8227</w:t>
                      </w:r>
                    </w:p>
                    <w:p w:rsidR="002720B6" w:rsidRPr="0064379F"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p>
                    <w:p w:rsidR="002720B6" w:rsidRPr="0064379F"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r w:rsidRPr="0064379F">
                        <w:rPr>
                          <w:rFonts w:ascii="Palatino Linotype" w:hAnsi="Palatino Linotype" w:cs="Palatino Linotype"/>
                          <w:b/>
                          <w:bCs/>
                          <w:i/>
                          <w:iCs/>
                          <w:color w:val="000000"/>
                          <w:sz w:val="14"/>
                          <w:szCs w:val="14"/>
                        </w:rPr>
                        <w:t>Immediate Past-President</w:t>
                      </w:r>
                    </w:p>
                    <w:p w:rsidR="004572E8" w:rsidRPr="0064379F" w:rsidRDefault="004572E8" w:rsidP="004572E8">
                      <w:pPr>
                        <w:autoSpaceDE w:val="0"/>
                        <w:autoSpaceDN w:val="0"/>
                        <w:adjustRightInd w:val="0"/>
                        <w:spacing w:after="0" w:line="240" w:lineRule="auto"/>
                        <w:rPr>
                          <w:rFonts w:ascii="Palatino Linotype" w:hAnsi="Palatino Linotype" w:cs="Palatino Linotype"/>
                          <w:b/>
                          <w:bCs/>
                          <w:color w:val="000000"/>
                          <w:sz w:val="14"/>
                          <w:szCs w:val="14"/>
                        </w:rPr>
                      </w:pPr>
                      <w:r w:rsidRPr="0064379F">
                        <w:rPr>
                          <w:rFonts w:ascii="Palatino Linotype" w:hAnsi="Palatino Linotype" w:cs="Palatino Linotype"/>
                          <w:b/>
                          <w:bCs/>
                          <w:color w:val="000000"/>
                          <w:sz w:val="14"/>
                          <w:szCs w:val="14"/>
                        </w:rPr>
                        <w:t>Michael Ayers</w:t>
                      </w:r>
                      <w:r w:rsidR="00194B14">
                        <w:rPr>
                          <w:rFonts w:ascii="Palatino Linotype" w:hAnsi="Palatino Linotype" w:cs="Palatino Linotype"/>
                          <w:b/>
                          <w:bCs/>
                          <w:color w:val="000000"/>
                          <w:sz w:val="14"/>
                          <w:szCs w:val="14"/>
                        </w:rPr>
                        <w:t xml:space="preserve">, </w:t>
                      </w:r>
                      <w:r w:rsidRPr="0064379F">
                        <w:rPr>
                          <w:rFonts w:ascii="Palatino Linotype" w:hAnsi="Palatino Linotype" w:cs="Palatino Linotype"/>
                          <w:b/>
                          <w:bCs/>
                          <w:color w:val="000000"/>
                          <w:sz w:val="14"/>
                          <w:szCs w:val="14"/>
                        </w:rPr>
                        <w:t xml:space="preserve"> MD</w:t>
                      </w:r>
                    </w:p>
                    <w:p w:rsidR="004572E8" w:rsidRPr="0064379F" w:rsidRDefault="004572E8" w:rsidP="004572E8">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 xml:space="preserve">South </w:t>
                      </w:r>
                      <w:r w:rsidRPr="0064379F">
                        <w:rPr>
                          <w:rFonts w:ascii="Palatino Linotype" w:hAnsi="Palatino Linotype" w:cs="Palatino Linotype"/>
                          <w:b/>
                          <w:bCs/>
                          <w:color w:val="000000"/>
                          <w:sz w:val="14"/>
                          <w:szCs w:val="14"/>
                        </w:rPr>
                        <w:t xml:space="preserve">Shore </w:t>
                      </w:r>
                      <w:r>
                        <w:rPr>
                          <w:rFonts w:ascii="Palatino Linotype" w:hAnsi="Palatino Linotype" w:cs="Palatino Linotype"/>
                          <w:b/>
                          <w:bCs/>
                          <w:color w:val="000000"/>
                          <w:sz w:val="14"/>
                          <w:szCs w:val="14"/>
                        </w:rPr>
                        <w:t>Orthopedics</w:t>
                      </w:r>
                      <w:r w:rsidRPr="0064379F">
                        <w:rPr>
                          <w:rFonts w:ascii="Palatino Linotype" w:hAnsi="Palatino Linotype" w:cs="Palatino Linotype"/>
                          <w:b/>
                          <w:bCs/>
                          <w:color w:val="000000"/>
                          <w:sz w:val="14"/>
                          <w:szCs w:val="14"/>
                        </w:rPr>
                        <w:t>.</w:t>
                      </w:r>
                    </w:p>
                    <w:p w:rsidR="004572E8" w:rsidRPr="0064379F" w:rsidRDefault="004572E8" w:rsidP="004572E8">
                      <w:pPr>
                        <w:autoSpaceDE w:val="0"/>
                        <w:autoSpaceDN w:val="0"/>
                        <w:adjustRightInd w:val="0"/>
                        <w:spacing w:after="0" w:line="240" w:lineRule="auto"/>
                        <w:rPr>
                          <w:rFonts w:ascii="Palatino Linotype" w:hAnsi="Palatino Linotype" w:cs="Palatino Linotype"/>
                          <w:b/>
                          <w:bCs/>
                          <w:color w:val="000000"/>
                          <w:sz w:val="14"/>
                          <w:szCs w:val="14"/>
                        </w:rPr>
                      </w:pPr>
                      <w:r w:rsidRPr="0064379F">
                        <w:rPr>
                          <w:rFonts w:ascii="Palatino Linotype" w:hAnsi="Palatino Linotype" w:cs="Palatino Linotype"/>
                          <w:b/>
                          <w:bCs/>
                          <w:color w:val="000000"/>
                          <w:sz w:val="14"/>
                          <w:szCs w:val="14"/>
                        </w:rPr>
                        <w:t>781-337-5555</w:t>
                      </w:r>
                    </w:p>
                    <w:p w:rsidR="002720B6" w:rsidRPr="0064379F"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p>
                    <w:p w:rsidR="002720B6" w:rsidRPr="0064379F" w:rsidRDefault="002720B6" w:rsidP="002720B6">
                      <w:pPr>
                        <w:keepNext/>
                        <w:keepLines/>
                        <w:autoSpaceDE w:val="0"/>
                        <w:autoSpaceDN w:val="0"/>
                        <w:adjustRightInd w:val="0"/>
                        <w:spacing w:after="0" w:line="240" w:lineRule="auto"/>
                        <w:outlineLvl w:val="0"/>
                        <w:rPr>
                          <w:rFonts w:ascii="Palatino Linotype" w:hAnsi="Palatino Linotype" w:cs="Palatino Linotype"/>
                          <w:color w:val="000000"/>
                          <w:sz w:val="14"/>
                          <w:szCs w:val="14"/>
                        </w:rPr>
                      </w:pPr>
                      <w:r w:rsidRPr="0064379F">
                        <w:rPr>
                          <w:rFonts w:ascii="Palatino Linotype" w:hAnsi="Palatino Linotype" w:cs="Palatino Linotype"/>
                          <w:b/>
                          <w:bCs/>
                          <w:i/>
                          <w:iCs/>
                          <w:color w:val="000000"/>
                          <w:sz w:val="14"/>
                          <w:szCs w:val="14"/>
                        </w:rPr>
                        <w:t>AAOS Board of Councilors</w:t>
                      </w:r>
                    </w:p>
                    <w:p w:rsidR="002720B6" w:rsidRPr="0064379F" w:rsidRDefault="004C0D9B" w:rsidP="002720B6">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Samuel D. Gerber, MD</w:t>
                      </w:r>
                    </w:p>
                    <w:p w:rsidR="002720B6" w:rsidRPr="0064379F" w:rsidRDefault="004C0D9B" w:rsidP="002720B6">
                      <w:pPr>
                        <w:autoSpaceDE w:val="0"/>
                        <w:autoSpaceDN w:val="0"/>
                        <w:adjustRightInd w:val="0"/>
                        <w:spacing w:after="0" w:line="240" w:lineRule="auto"/>
                        <w:rPr>
                          <w:rFonts w:ascii="Palatino Linotype" w:hAnsi="Palatino Linotype" w:cs="Palatino Linotype"/>
                          <w:b/>
                          <w:bCs/>
                          <w:color w:val="000000"/>
                          <w:sz w:val="14"/>
                          <w:szCs w:val="14"/>
                        </w:rPr>
                      </w:pPr>
                      <w:proofErr w:type="spellStart"/>
                      <w:r>
                        <w:rPr>
                          <w:rFonts w:ascii="Palatino Linotype" w:hAnsi="Palatino Linotype" w:cs="Palatino Linotype"/>
                          <w:b/>
                          <w:bCs/>
                          <w:color w:val="000000"/>
                          <w:sz w:val="14"/>
                          <w:szCs w:val="14"/>
                        </w:rPr>
                        <w:t>Orthopaedic</w:t>
                      </w:r>
                      <w:proofErr w:type="spellEnd"/>
                      <w:r>
                        <w:rPr>
                          <w:rFonts w:ascii="Palatino Linotype" w:hAnsi="Palatino Linotype" w:cs="Palatino Linotype"/>
                          <w:b/>
                          <w:bCs/>
                          <w:color w:val="000000"/>
                          <w:sz w:val="14"/>
                          <w:szCs w:val="14"/>
                        </w:rPr>
                        <w:t xml:space="preserve"> Surgical Associates</w:t>
                      </w:r>
                    </w:p>
                    <w:p w:rsidR="002720B6" w:rsidRPr="0064379F" w:rsidRDefault="004C0D9B" w:rsidP="002720B6">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978-454-0706</w:t>
                      </w:r>
                    </w:p>
                    <w:p w:rsidR="002720B6" w:rsidRPr="0064379F"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p>
                    <w:p w:rsidR="002720B6" w:rsidRPr="0064379F" w:rsidRDefault="004572E8" w:rsidP="002720B6">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 xml:space="preserve">Kenneth </w:t>
                      </w:r>
                      <w:proofErr w:type="spellStart"/>
                      <w:r>
                        <w:rPr>
                          <w:rFonts w:ascii="Palatino Linotype" w:hAnsi="Palatino Linotype" w:cs="Palatino Linotype"/>
                          <w:b/>
                          <w:bCs/>
                          <w:color w:val="000000"/>
                          <w:sz w:val="14"/>
                          <w:szCs w:val="14"/>
                        </w:rPr>
                        <w:t>Polivy</w:t>
                      </w:r>
                      <w:proofErr w:type="spellEnd"/>
                      <w:r>
                        <w:rPr>
                          <w:rFonts w:ascii="Palatino Linotype" w:hAnsi="Palatino Linotype" w:cs="Palatino Linotype"/>
                          <w:b/>
                          <w:bCs/>
                          <w:color w:val="000000"/>
                          <w:sz w:val="14"/>
                          <w:szCs w:val="14"/>
                        </w:rPr>
                        <w:t xml:space="preserve">, </w:t>
                      </w:r>
                      <w:r w:rsidR="002720B6" w:rsidRPr="0064379F">
                        <w:rPr>
                          <w:rFonts w:ascii="Palatino Linotype" w:hAnsi="Palatino Linotype" w:cs="Palatino Linotype"/>
                          <w:b/>
                          <w:bCs/>
                          <w:color w:val="000000"/>
                          <w:sz w:val="14"/>
                          <w:szCs w:val="14"/>
                        </w:rPr>
                        <w:t xml:space="preserve"> MD</w:t>
                      </w:r>
                    </w:p>
                    <w:p w:rsidR="002720B6" w:rsidRPr="0064379F" w:rsidRDefault="004572E8" w:rsidP="002720B6">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Newton Wellesl</w:t>
                      </w:r>
                      <w:r w:rsidR="005F13ED">
                        <w:rPr>
                          <w:rFonts w:ascii="Palatino Linotype" w:hAnsi="Palatino Linotype" w:cs="Palatino Linotype"/>
                          <w:b/>
                          <w:bCs/>
                          <w:color w:val="000000"/>
                          <w:sz w:val="14"/>
                          <w:szCs w:val="14"/>
                        </w:rPr>
                        <w:t>e</w:t>
                      </w:r>
                      <w:r>
                        <w:rPr>
                          <w:rFonts w:ascii="Palatino Linotype" w:hAnsi="Palatino Linotype" w:cs="Palatino Linotype"/>
                          <w:b/>
                          <w:bCs/>
                          <w:color w:val="000000"/>
                          <w:sz w:val="14"/>
                          <w:szCs w:val="14"/>
                        </w:rPr>
                        <w:t xml:space="preserve">y </w:t>
                      </w:r>
                      <w:proofErr w:type="spellStart"/>
                      <w:r>
                        <w:rPr>
                          <w:rFonts w:ascii="Palatino Linotype" w:hAnsi="Palatino Linotype" w:cs="Palatino Linotype"/>
                          <w:b/>
                          <w:bCs/>
                          <w:color w:val="000000"/>
                          <w:sz w:val="14"/>
                          <w:szCs w:val="14"/>
                        </w:rPr>
                        <w:t>Orthopaedic</w:t>
                      </w:r>
                      <w:proofErr w:type="spellEnd"/>
                      <w:r>
                        <w:rPr>
                          <w:rFonts w:ascii="Palatino Linotype" w:hAnsi="Palatino Linotype" w:cs="Palatino Linotype"/>
                          <w:b/>
                          <w:bCs/>
                          <w:color w:val="000000"/>
                          <w:sz w:val="14"/>
                          <w:szCs w:val="14"/>
                        </w:rPr>
                        <w:t xml:space="preserve"> Associates</w:t>
                      </w:r>
                    </w:p>
                    <w:p w:rsidR="002720B6" w:rsidRPr="0064379F"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r w:rsidRPr="0064379F">
                        <w:rPr>
                          <w:rFonts w:ascii="Palatino Linotype" w:hAnsi="Palatino Linotype" w:cs="Palatino Linotype"/>
                          <w:b/>
                          <w:bCs/>
                          <w:color w:val="000000"/>
                          <w:sz w:val="14"/>
                          <w:szCs w:val="14"/>
                        </w:rPr>
                        <w:t>617-</w:t>
                      </w:r>
                      <w:r w:rsidR="00ED18BE">
                        <w:rPr>
                          <w:rFonts w:ascii="Palatino Linotype" w:hAnsi="Palatino Linotype" w:cs="Palatino Linotype"/>
                          <w:b/>
                          <w:bCs/>
                          <w:color w:val="000000"/>
                          <w:sz w:val="14"/>
                          <w:szCs w:val="14"/>
                        </w:rPr>
                        <w:t>964-0024</w:t>
                      </w:r>
                    </w:p>
                    <w:p w:rsidR="002720B6" w:rsidRPr="0064379F"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p>
                    <w:p w:rsidR="002720B6" w:rsidRPr="0064379F"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r w:rsidRPr="0064379F">
                        <w:rPr>
                          <w:rFonts w:ascii="Palatino Linotype" w:hAnsi="Palatino Linotype" w:cs="Palatino Linotype"/>
                          <w:b/>
                          <w:bCs/>
                          <w:i/>
                          <w:iCs/>
                          <w:color w:val="000000"/>
                          <w:sz w:val="14"/>
                          <w:szCs w:val="14"/>
                        </w:rPr>
                        <w:t>Directors:</w:t>
                      </w:r>
                      <w:r w:rsidRPr="0064379F">
                        <w:rPr>
                          <w:rFonts w:ascii="Palatino Linotype" w:hAnsi="Palatino Linotype" w:cs="Palatino Linotype"/>
                          <w:b/>
                          <w:bCs/>
                          <w:color w:val="000000"/>
                          <w:sz w:val="14"/>
                          <w:szCs w:val="14"/>
                        </w:rPr>
                        <w:tab/>
                        <w:t xml:space="preserve">                                                                                                              </w:t>
                      </w:r>
                    </w:p>
                    <w:p w:rsidR="002720B6" w:rsidRPr="0064379F"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r w:rsidRPr="0064379F">
                        <w:rPr>
                          <w:rFonts w:ascii="Palatino Linotype" w:hAnsi="Palatino Linotype" w:cs="Palatino Linotype"/>
                          <w:b/>
                          <w:bCs/>
                          <w:color w:val="000000"/>
                          <w:sz w:val="14"/>
                          <w:szCs w:val="14"/>
                        </w:rPr>
                        <w:t xml:space="preserve">David S. </w:t>
                      </w:r>
                      <w:proofErr w:type="spellStart"/>
                      <w:r w:rsidRPr="0064379F">
                        <w:rPr>
                          <w:rFonts w:ascii="Palatino Linotype" w:hAnsi="Palatino Linotype" w:cs="Palatino Linotype"/>
                          <w:b/>
                          <w:bCs/>
                          <w:color w:val="000000"/>
                          <w:sz w:val="14"/>
                          <w:szCs w:val="14"/>
                        </w:rPr>
                        <w:t>Babin</w:t>
                      </w:r>
                      <w:proofErr w:type="spellEnd"/>
                      <w:r w:rsidRPr="0064379F">
                        <w:rPr>
                          <w:rFonts w:ascii="Palatino Linotype" w:hAnsi="Palatino Linotype" w:cs="Palatino Linotype"/>
                          <w:b/>
                          <w:bCs/>
                          <w:color w:val="000000"/>
                          <w:sz w:val="14"/>
                          <w:szCs w:val="14"/>
                        </w:rPr>
                        <w:t xml:space="preserve"> MD</w:t>
                      </w:r>
                    </w:p>
                    <w:p w:rsidR="002720B6" w:rsidRPr="0064379F"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r w:rsidRPr="0064379F">
                        <w:rPr>
                          <w:rFonts w:ascii="Palatino Linotype" w:hAnsi="Palatino Linotype" w:cs="Palatino Linotype"/>
                          <w:b/>
                          <w:bCs/>
                          <w:color w:val="000000"/>
                          <w:sz w:val="14"/>
                          <w:szCs w:val="14"/>
                        </w:rPr>
                        <w:t xml:space="preserve">Charles Cassidy MD                                                                                                                                 </w:t>
                      </w:r>
                    </w:p>
                    <w:p w:rsidR="002720B6" w:rsidRPr="0064379F"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r w:rsidRPr="0064379F">
                        <w:rPr>
                          <w:rFonts w:ascii="Palatino Linotype" w:hAnsi="Palatino Linotype" w:cs="Palatino Linotype"/>
                          <w:b/>
                          <w:bCs/>
                          <w:color w:val="000000"/>
                          <w:sz w:val="14"/>
                          <w:szCs w:val="14"/>
                        </w:rPr>
                        <w:t xml:space="preserve">Christopher P. </w:t>
                      </w:r>
                      <w:proofErr w:type="spellStart"/>
                      <w:r w:rsidRPr="0064379F">
                        <w:rPr>
                          <w:rFonts w:ascii="Palatino Linotype" w:hAnsi="Palatino Linotype" w:cs="Palatino Linotype"/>
                          <w:b/>
                          <w:bCs/>
                          <w:color w:val="000000"/>
                          <w:sz w:val="14"/>
                          <w:szCs w:val="14"/>
                        </w:rPr>
                        <w:t>Chiodo</w:t>
                      </w:r>
                      <w:proofErr w:type="spellEnd"/>
                      <w:r w:rsidRPr="0064379F">
                        <w:rPr>
                          <w:rFonts w:ascii="Palatino Linotype" w:hAnsi="Palatino Linotype" w:cs="Palatino Linotype"/>
                          <w:b/>
                          <w:bCs/>
                          <w:color w:val="000000"/>
                          <w:sz w:val="14"/>
                          <w:szCs w:val="14"/>
                        </w:rPr>
                        <w:t xml:space="preserve"> MD</w:t>
                      </w:r>
                    </w:p>
                    <w:p w:rsidR="002720B6" w:rsidRPr="0064379F" w:rsidRDefault="00ED18BE" w:rsidP="002720B6">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 xml:space="preserve">Arthur </w:t>
                      </w:r>
                      <w:proofErr w:type="spellStart"/>
                      <w:r>
                        <w:rPr>
                          <w:rFonts w:ascii="Palatino Linotype" w:hAnsi="Palatino Linotype" w:cs="Palatino Linotype"/>
                          <w:b/>
                          <w:bCs/>
                          <w:color w:val="000000"/>
                          <w:sz w:val="14"/>
                          <w:szCs w:val="14"/>
                        </w:rPr>
                        <w:t>Christiano</w:t>
                      </w:r>
                      <w:proofErr w:type="spellEnd"/>
                      <w:r>
                        <w:rPr>
                          <w:rFonts w:ascii="Palatino Linotype" w:hAnsi="Palatino Linotype" w:cs="Palatino Linotype"/>
                          <w:b/>
                          <w:bCs/>
                          <w:color w:val="000000"/>
                          <w:sz w:val="14"/>
                          <w:szCs w:val="14"/>
                        </w:rPr>
                        <w:t>, MD</w:t>
                      </w:r>
                    </w:p>
                    <w:p w:rsidR="00ED18BE" w:rsidRDefault="00ED18BE" w:rsidP="002720B6">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 xml:space="preserve">Nicola </w:t>
                      </w:r>
                      <w:proofErr w:type="spellStart"/>
                      <w:r>
                        <w:rPr>
                          <w:rFonts w:ascii="Palatino Linotype" w:hAnsi="Palatino Linotype" w:cs="Palatino Linotype"/>
                          <w:b/>
                          <w:bCs/>
                          <w:color w:val="000000"/>
                          <w:sz w:val="14"/>
                          <w:szCs w:val="14"/>
                        </w:rPr>
                        <w:t>DeAngelis</w:t>
                      </w:r>
                      <w:proofErr w:type="spellEnd"/>
                      <w:r>
                        <w:rPr>
                          <w:rFonts w:ascii="Palatino Linotype" w:hAnsi="Palatino Linotype" w:cs="Palatino Linotype"/>
                          <w:b/>
                          <w:bCs/>
                          <w:color w:val="000000"/>
                          <w:sz w:val="14"/>
                          <w:szCs w:val="14"/>
                        </w:rPr>
                        <w:t>, MD</w:t>
                      </w:r>
                    </w:p>
                    <w:p w:rsidR="004572E8" w:rsidRDefault="004572E8" w:rsidP="002720B6">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 xml:space="preserve">Mark </w:t>
                      </w:r>
                      <w:proofErr w:type="spellStart"/>
                      <w:r>
                        <w:rPr>
                          <w:rFonts w:ascii="Palatino Linotype" w:hAnsi="Palatino Linotype" w:cs="Palatino Linotype"/>
                          <w:b/>
                          <w:bCs/>
                          <w:color w:val="000000"/>
                          <w:sz w:val="14"/>
                          <w:szCs w:val="14"/>
                        </w:rPr>
                        <w:t>Gebhardt</w:t>
                      </w:r>
                      <w:proofErr w:type="spellEnd"/>
                      <w:r>
                        <w:rPr>
                          <w:rFonts w:ascii="Palatino Linotype" w:hAnsi="Palatino Linotype" w:cs="Palatino Linotype"/>
                          <w:b/>
                          <w:bCs/>
                          <w:color w:val="000000"/>
                          <w:sz w:val="14"/>
                          <w:szCs w:val="14"/>
                        </w:rPr>
                        <w:t>, MD</w:t>
                      </w:r>
                    </w:p>
                    <w:p w:rsidR="002720B6" w:rsidRPr="0064379F"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r w:rsidRPr="0064379F">
                        <w:rPr>
                          <w:rFonts w:ascii="Palatino Linotype" w:hAnsi="Palatino Linotype" w:cs="Palatino Linotype"/>
                          <w:b/>
                          <w:bCs/>
                          <w:color w:val="000000"/>
                          <w:sz w:val="14"/>
                          <w:szCs w:val="14"/>
                        </w:rPr>
                        <w:t>Murray J. Goodman MD</w:t>
                      </w:r>
                    </w:p>
                    <w:p w:rsidR="002720B6" w:rsidRPr="0064379F"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r w:rsidRPr="0064379F">
                        <w:rPr>
                          <w:rFonts w:ascii="Palatino Linotype" w:hAnsi="Palatino Linotype" w:cs="Palatino Linotype"/>
                          <w:b/>
                          <w:bCs/>
                          <w:color w:val="000000"/>
                          <w:sz w:val="14"/>
                          <w:szCs w:val="14"/>
                        </w:rPr>
                        <w:t>Bruce M. Leslie, MD</w:t>
                      </w:r>
                    </w:p>
                    <w:p w:rsidR="002720B6"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r w:rsidRPr="0064379F">
                        <w:rPr>
                          <w:rFonts w:ascii="Palatino Linotype" w:hAnsi="Palatino Linotype" w:cs="Palatino Linotype"/>
                          <w:b/>
                          <w:bCs/>
                          <w:color w:val="000000"/>
                          <w:sz w:val="14"/>
                          <w:szCs w:val="14"/>
                        </w:rPr>
                        <w:t xml:space="preserve">Peter E. </w:t>
                      </w:r>
                      <w:proofErr w:type="spellStart"/>
                      <w:r w:rsidRPr="0064379F">
                        <w:rPr>
                          <w:rFonts w:ascii="Palatino Linotype" w:hAnsi="Palatino Linotype" w:cs="Palatino Linotype"/>
                          <w:b/>
                          <w:bCs/>
                          <w:color w:val="000000"/>
                          <w:sz w:val="14"/>
                          <w:szCs w:val="14"/>
                        </w:rPr>
                        <w:t>Mebel</w:t>
                      </w:r>
                      <w:proofErr w:type="spellEnd"/>
                      <w:r w:rsidRPr="0064379F">
                        <w:rPr>
                          <w:rFonts w:ascii="Palatino Linotype" w:hAnsi="Palatino Linotype" w:cs="Palatino Linotype"/>
                          <w:b/>
                          <w:bCs/>
                          <w:color w:val="000000"/>
                          <w:sz w:val="14"/>
                          <w:szCs w:val="14"/>
                        </w:rPr>
                        <w:t>, MD</w:t>
                      </w:r>
                    </w:p>
                    <w:p w:rsidR="004C0D9B" w:rsidRPr="0064379F" w:rsidRDefault="004C0D9B" w:rsidP="002720B6">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R. Scott Oliver, MD</w:t>
                      </w:r>
                    </w:p>
                    <w:p w:rsidR="00ED18BE" w:rsidRDefault="00ED18BE" w:rsidP="002720B6">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 xml:space="preserve">Paul </w:t>
                      </w:r>
                      <w:proofErr w:type="spellStart"/>
                      <w:r>
                        <w:rPr>
                          <w:rFonts w:ascii="Palatino Linotype" w:hAnsi="Palatino Linotype" w:cs="Palatino Linotype"/>
                          <w:b/>
                          <w:bCs/>
                          <w:color w:val="000000"/>
                          <w:sz w:val="14"/>
                          <w:szCs w:val="14"/>
                        </w:rPr>
                        <w:t>Pongor</w:t>
                      </w:r>
                      <w:proofErr w:type="spellEnd"/>
                      <w:r>
                        <w:rPr>
                          <w:rFonts w:ascii="Palatino Linotype" w:hAnsi="Palatino Linotype" w:cs="Palatino Linotype"/>
                          <w:b/>
                          <w:bCs/>
                          <w:color w:val="000000"/>
                          <w:sz w:val="14"/>
                          <w:szCs w:val="14"/>
                        </w:rPr>
                        <w:t>, MD</w:t>
                      </w:r>
                    </w:p>
                    <w:p w:rsidR="0029760E" w:rsidRDefault="0029760E" w:rsidP="002720B6">
                      <w:pPr>
                        <w:autoSpaceDE w:val="0"/>
                        <w:autoSpaceDN w:val="0"/>
                        <w:adjustRightInd w:val="0"/>
                        <w:spacing w:after="0" w:line="240" w:lineRule="auto"/>
                        <w:rPr>
                          <w:rFonts w:ascii="Palatino Linotype" w:hAnsi="Palatino Linotype" w:cs="Palatino Linotype"/>
                          <w:b/>
                          <w:bCs/>
                          <w:color w:val="000000"/>
                          <w:sz w:val="14"/>
                          <w:szCs w:val="14"/>
                        </w:rPr>
                      </w:pPr>
                      <w:proofErr w:type="spellStart"/>
                      <w:r>
                        <w:rPr>
                          <w:rFonts w:ascii="Palatino Linotype" w:hAnsi="Palatino Linotype" w:cs="Palatino Linotype"/>
                          <w:b/>
                          <w:bCs/>
                          <w:color w:val="000000"/>
                          <w:sz w:val="14"/>
                          <w:szCs w:val="14"/>
                        </w:rPr>
                        <w:t>Jinsil</w:t>
                      </w:r>
                      <w:proofErr w:type="spellEnd"/>
                      <w:r>
                        <w:rPr>
                          <w:rFonts w:ascii="Palatino Linotype" w:hAnsi="Palatino Linotype" w:cs="Palatino Linotype"/>
                          <w:b/>
                          <w:bCs/>
                          <w:color w:val="000000"/>
                          <w:sz w:val="14"/>
                          <w:szCs w:val="14"/>
                        </w:rPr>
                        <w:t xml:space="preserve"> Sung, MD</w:t>
                      </w:r>
                    </w:p>
                    <w:p w:rsidR="002720B6" w:rsidRDefault="002720B6" w:rsidP="002720B6">
                      <w:pPr>
                        <w:autoSpaceDE w:val="0"/>
                        <w:autoSpaceDN w:val="0"/>
                        <w:adjustRightInd w:val="0"/>
                        <w:spacing w:after="0" w:line="240" w:lineRule="auto"/>
                        <w:rPr>
                          <w:rFonts w:ascii="Palatino Linotype" w:hAnsi="Palatino Linotype" w:cs="Palatino Linotype"/>
                          <w:b/>
                          <w:bCs/>
                          <w:color w:val="000000"/>
                          <w:sz w:val="14"/>
                          <w:szCs w:val="14"/>
                        </w:rPr>
                      </w:pPr>
                      <w:r w:rsidRPr="0064379F">
                        <w:rPr>
                          <w:rFonts w:ascii="Palatino Linotype" w:hAnsi="Palatino Linotype" w:cs="Palatino Linotype"/>
                          <w:b/>
                          <w:bCs/>
                          <w:color w:val="000000"/>
                          <w:sz w:val="14"/>
                          <w:szCs w:val="14"/>
                        </w:rPr>
                        <w:t>Walter Stanwood, MD</w:t>
                      </w:r>
                    </w:p>
                    <w:p w:rsidR="0029760E" w:rsidRDefault="0029760E" w:rsidP="002720B6">
                      <w:pPr>
                        <w:autoSpaceDE w:val="0"/>
                        <w:autoSpaceDN w:val="0"/>
                        <w:adjustRightInd w:val="0"/>
                        <w:spacing w:after="0" w:line="240" w:lineRule="auto"/>
                        <w:rPr>
                          <w:rFonts w:ascii="Palatino Linotype" w:hAnsi="Palatino Linotype" w:cs="Palatino Linotype"/>
                          <w:b/>
                          <w:bCs/>
                          <w:color w:val="000000"/>
                          <w:sz w:val="14"/>
                          <w:szCs w:val="14"/>
                        </w:rPr>
                      </w:pPr>
                      <w:r>
                        <w:rPr>
                          <w:rFonts w:ascii="Palatino Linotype" w:hAnsi="Palatino Linotype" w:cs="Palatino Linotype"/>
                          <w:b/>
                          <w:bCs/>
                          <w:color w:val="000000"/>
                          <w:sz w:val="14"/>
                          <w:szCs w:val="14"/>
                        </w:rPr>
                        <w:t xml:space="preserve">Thomas </w:t>
                      </w:r>
                      <w:proofErr w:type="spellStart"/>
                      <w:r>
                        <w:rPr>
                          <w:rFonts w:ascii="Palatino Linotype" w:hAnsi="Palatino Linotype" w:cs="Palatino Linotype"/>
                          <w:b/>
                          <w:bCs/>
                          <w:color w:val="000000"/>
                          <w:sz w:val="14"/>
                          <w:szCs w:val="14"/>
                        </w:rPr>
                        <w:t>Wuerz</w:t>
                      </w:r>
                      <w:proofErr w:type="spellEnd"/>
                      <w:r>
                        <w:rPr>
                          <w:rFonts w:ascii="Palatino Linotype" w:hAnsi="Palatino Linotype" w:cs="Palatino Linotype"/>
                          <w:b/>
                          <w:bCs/>
                          <w:color w:val="000000"/>
                          <w:sz w:val="14"/>
                          <w:szCs w:val="14"/>
                        </w:rPr>
                        <w:t>, MD</w:t>
                      </w:r>
                    </w:p>
                    <w:p w:rsidR="0029760E" w:rsidRPr="0064379F" w:rsidRDefault="0029760E" w:rsidP="002720B6">
                      <w:pPr>
                        <w:autoSpaceDE w:val="0"/>
                        <w:autoSpaceDN w:val="0"/>
                        <w:adjustRightInd w:val="0"/>
                        <w:spacing w:after="0" w:line="240" w:lineRule="auto"/>
                        <w:rPr>
                          <w:rFonts w:ascii="Palatino Linotype" w:hAnsi="Palatino Linotype" w:cs="Palatino Linotype"/>
                          <w:b/>
                          <w:bCs/>
                          <w:color w:val="000000"/>
                          <w:sz w:val="14"/>
                          <w:szCs w:val="14"/>
                        </w:rPr>
                      </w:pPr>
                      <w:proofErr w:type="spellStart"/>
                      <w:r>
                        <w:rPr>
                          <w:rFonts w:ascii="Palatino Linotype" w:hAnsi="Palatino Linotype" w:cs="Palatino Linotype"/>
                          <w:b/>
                          <w:bCs/>
                          <w:color w:val="000000"/>
                          <w:sz w:val="14"/>
                          <w:szCs w:val="14"/>
                        </w:rPr>
                        <w:t>Bojan</w:t>
                      </w:r>
                      <w:proofErr w:type="spellEnd"/>
                      <w:r>
                        <w:rPr>
                          <w:rFonts w:ascii="Palatino Linotype" w:hAnsi="Palatino Linotype" w:cs="Palatino Linotype"/>
                          <w:b/>
                          <w:bCs/>
                          <w:color w:val="000000"/>
                          <w:sz w:val="14"/>
                          <w:szCs w:val="14"/>
                        </w:rPr>
                        <w:t xml:space="preserve"> </w:t>
                      </w:r>
                      <w:proofErr w:type="spellStart"/>
                      <w:r>
                        <w:rPr>
                          <w:rFonts w:ascii="Palatino Linotype" w:hAnsi="Palatino Linotype" w:cs="Palatino Linotype"/>
                          <w:b/>
                          <w:bCs/>
                          <w:color w:val="000000"/>
                          <w:sz w:val="14"/>
                          <w:szCs w:val="14"/>
                        </w:rPr>
                        <w:t>Zoric</w:t>
                      </w:r>
                      <w:proofErr w:type="spellEnd"/>
                      <w:r>
                        <w:rPr>
                          <w:rFonts w:ascii="Palatino Linotype" w:hAnsi="Palatino Linotype" w:cs="Palatino Linotype"/>
                          <w:b/>
                          <w:bCs/>
                          <w:color w:val="000000"/>
                          <w:sz w:val="14"/>
                          <w:szCs w:val="14"/>
                        </w:rPr>
                        <w:t>, MD</w:t>
                      </w:r>
                    </w:p>
                    <w:p w:rsidR="002720B6" w:rsidRPr="0029760E" w:rsidRDefault="002720B6" w:rsidP="0029760E">
                      <w:pPr>
                        <w:autoSpaceDE w:val="0"/>
                        <w:autoSpaceDN w:val="0"/>
                        <w:adjustRightInd w:val="0"/>
                        <w:spacing w:after="0" w:line="240" w:lineRule="auto"/>
                        <w:rPr>
                          <w:rFonts w:ascii="Palatino Linotype" w:hAnsi="Palatino Linotype" w:cs="Palatino Linotype"/>
                          <w:color w:val="000000"/>
                          <w:sz w:val="14"/>
                          <w:szCs w:val="14"/>
                        </w:rPr>
                      </w:pPr>
                      <w:r w:rsidRPr="0064379F">
                        <w:rPr>
                          <w:rFonts w:ascii="Palatino Linotype" w:hAnsi="Palatino Linotype" w:cs="Palatino Linotype"/>
                          <w:b/>
                          <w:bCs/>
                          <w:color w:val="000000"/>
                          <w:sz w:val="14"/>
                          <w:szCs w:val="14"/>
                        </w:rPr>
                        <w:t>_________________</w:t>
                      </w:r>
                    </w:p>
                  </w:txbxContent>
                </v:textbox>
                <w10:wrap type="square" anchorx="page" anchory="page"/>
              </v:shape>
            </w:pict>
          </mc:Fallback>
        </mc:AlternateContent>
      </w:r>
      <w:r w:rsidR="00BF65EB">
        <w:rPr>
          <w:rFonts w:ascii="Palatino Linotype" w:hAnsi="Palatino Linotype" w:cs="Palatino Linotype"/>
          <w:b/>
          <w:bCs/>
          <w:color w:val="000000"/>
          <w:sz w:val="18"/>
          <w:szCs w:val="18"/>
        </w:rPr>
        <w:t xml:space="preserve">: </w:t>
      </w:r>
      <w:r w:rsidR="0064379F">
        <w:rPr>
          <w:rFonts w:ascii="Palatino Linotype" w:hAnsi="Palatino Linotype" w:cs="Palatino Linotype"/>
          <w:b/>
          <w:bCs/>
          <w:color w:val="000000"/>
          <w:sz w:val="18"/>
          <w:szCs w:val="18"/>
        </w:rPr>
        <w:tab/>
      </w:r>
      <w:r w:rsidR="0064379F">
        <w:rPr>
          <w:rFonts w:ascii="Palatino Linotype" w:hAnsi="Palatino Linotype" w:cs="Palatino Linotype"/>
          <w:b/>
          <w:bCs/>
          <w:color w:val="000000"/>
          <w:sz w:val="18"/>
          <w:szCs w:val="18"/>
        </w:rPr>
        <w:tab/>
      </w:r>
    </w:p>
    <w:p w:rsidR="0064379F" w:rsidRDefault="00E932D2" w:rsidP="0064379F">
      <w:pPr>
        <w:autoSpaceDE w:val="0"/>
        <w:autoSpaceDN w:val="0"/>
        <w:adjustRightInd w:val="0"/>
        <w:spacing w:after="0" w:line="240" w:lineRule="auto"/>
        <w:jc w:val="right"/>
        <w:rPr>
          <w:rFonts w:ascii="Palatino Linotype" w:hAnsi="Palatino Linotype" w:cs="Palatino Linotype"/>
          <w:b/>
          <w:bCs/>
          <w:color w:val="000000"/>
          <w:sz w:val="18"/>
          <w:szCs w:val="18"/>
        </w:rPr>
      </w:pPr>
      <w:r>
        <w:rPr>
          <w:rFonts w:ascii="Palatino Linotype" w:hAnsi="Palatino Linotype" w:cs="Palatino Linotype"/>
          <w:b/>
          <w:bCs/>
          <w:color w:val="000000"/>
          <w:sz w:val="18"/>
          <w:szCs w:val="18"/>
        </w:rPr>
        <w:t>121 Revere Street, Unit B</w:t>
      </w:r>
    </w:p>
    <w:p w:rsidR="0064379F" w:rsidRPr="0064379F" w:rsidRDefault="0064379F" w:rsidP="0064379F">
      <w:pPr>
        <w:autoSpaceDE w:val="0"/>
        <w:autoSpaceDN w:val="0"/>
        <w:adjustRightInd w:val="0"/>
        <w:spacing w:after="0" w:line="240" w:lineRule="auto"/>
        <w:jc w:val="right"/>
        <w:rPr>
          <w:rFonts w:ascii="Palatino Linotype" w:hAnsi="Palatino Linotype" w:cs="Palatino Linotype"/>
          <w:b/>
          <w:bCs/>
          <w:color w:val="000000"/>
          <w:sz w:val="18"/>
          <w:szCs w:val="18"/>
        </w:rPr>
      </w:pPr>
      <w:r>
        <w:rPr>
          <w:noProof/>
        </w:rPr>
        <w:drawing>
          <wp:anchor distT="0" distB="0" distL="114300" distR="114300" simplePos="0" relativeHeight="251658240" behindDoc="0" locked="0" layoutInCell="1" allowOverlap="1">
            <wp:simplePos x="5509895" y="612140"/>
            <wp:positionH relativeFrom="margin">
              <wp:align>left</wp:align>
            </wp:positionH>
            <wp:positionV relativeFrom="margin">
              <wp:align>top</wp:align>
            </wp:positionV>
            <wp:extent cx="826770" cy="878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6770" cy="878840"/>
                    </a:xfrm>
                    <a:prstGeom prst="rect">
                      <a:avLst/>
                    </a:prstGeom>
                  </pic:spPr>
                </pic:pic>
              </a:graphicData>
            </a:graphic>
          </wp:anchor>
        </w:drawing>
      </w:r>
      <w:r w:rsidR="00E932D2">
        <w:rPr>
          <w:rFonts w:ascii="Palatino Linotype" w:hAnsi="Palatino Linotype" w:cs="Palatino Linotype"/>
          <w:b/>
          <w:bCs/>
          <w:color w:val="000000"/>
          <w:sz w:val="18"/>
          <w:szCs w:val="18"/>
        </w:rPr>
        <w:t>Canton</w:t>
      </w:r>
      <w:r w:rsidRPr="0064379F">
        <w:rPr>
          <w:rFonts w:ascii="Palatino Linotype" w:hAnsi="Palatino Linotype" w:cs="Palatino Linotype"/>
          <w:b/>
          <w:bCs/>
          <w:color w:val="000000"/>
          <w:sz w:val="18"/>
          <w:szCs w:val="18"/>
        </w:rPr>
        <w:t>, MA  020</w:t>
      </w:r>
      <w:r w:rsidR="00E932D2">
        <w:rPr>
          <w:rFonts w:ascii="Palatino Linotype" w:hAnsi="Palatino Linotype" w:cs="Palatino Linotype"/>
          <w:b/>
          <w:bCs/>
          <w:color w:val="000000"/>
          <w:sz w:val="18"/>
          <w:szCs w:val="18"/>
        </w:rPr>
        <w:t>21</w:t>
      </w:r>
    </w:p>
    <w:p w:rsidR="0064379F" w:rsidRPr="0064379F" w:rsidRDefault="0064379F" w:rsidP="0064379F">
      <w:pPr>
        <w:autoSpaceDE w:val="0"/>
        <w:autoSpaceDN w:val="0"/>
        <w:adjustRightInd w:val="0"/>
        <w:spacing w:after="0" w:line="240" w:lineRule="auto"/>
        <w:jc w:val="right"/>
        <w:rPr>
          <w:rFonts w:ascii="Palatino Linotype" w:hAnsi="Palatino Linotype" w:cs="Palatino Linotype"/>
          <w:b/>
          <w:bCs/>
          <w:color w:val="000000"/>
          <w:sz w:val="18"/>
          <w:szCs w:val="18"/>
        </w:rPr>
      </w:pPr>
      <w:r w:rsidRPr="0064379F">
        <w:rPr>
          <w:rFonts w:ascii="Palatino Linotype" w:hAnsi="Palatino Linotype" w:cs="Palatino Linotype"/>
          <w:b/>
          <w:bCs/>
          <w:color w:val="000000"/>
          <w:sz w:val="18"/>
          <w:szCs w:val="18"/>
        </w:rPr>
        <w:t>phone:  860-690-1146</w:t>
      </w:r>
    </w:p>
    <w:p w:rsidR="0064379F" w:rsidRPr="0064379F" w:rsidRDefault="0064379F" w:rsidP="0064379F">
      <w:pPr>
        <w:autoSpaceDE w:val="0"/>
        <w:autoSpaceDN w:val="0"/>
        <w:adjustRightInd w:val="0"/>
        <w:spacing w:after="0" w:line="240" w:lineRule="auto"/>
        <w:jc w:val="right"/>
        <w:rPr>
          <w:rFonts w:ascii="Palatino Linotype" w:hAnsi="Palatino Linotype" w:cs="Palatino Linotype"/>
          <w:b/>
          <w:bCs/>
          <w:color w:val="000000"/>
          <w:sz w:val="18"/>
          <w:szCs w:val="18"/>
        </w:rPr>
      </w:pPr>
      <w:r w:rsidRPr="0064379F">
        <w:rPr>
          <w:rFonts w:ascii="Palatino Linotype" w:hAnsi="Palatino Linotype" w:cs="Palatino Linotype"/>
          <w:b/>
          <w:bCs/>
          <w:color w:val="000000"/>
          <w:sz w:val="18"/>
          <w:szCs w:val="18"/>
        </w:rPr>
        <w:t>email:  maorthoexec@gmail.com</w:t>
      </w:r>
    </w:p>
    <w:p w:rsidR="0064379F" w:rsidRDefault="00FD7938" w:rsidP="0064379F">
      <w:pPr>
        <w:autoSpaceDE w:val="0"/>
        <w:autoSpaceDN w:val="0"/>
        <w:adjustRightInd w:val="0"/>
        <w:spacing w:after="0" w:line="240" w:lineRule="auto"/>
        <w:jc w:val="right"/>
        <w:rPr>
          <w:rStyle w:val="Hyperlink"/>
          <w:rFonts w:ascii="Palatino Linotype" w:hAnsi="Palatino Linotype" w:cs="Palatino Linotype"/>
          <w:b/>
          <w:bCs/>
          <w:sz w:val="18"/>
          <w:szCs w:val="18"/>
        </w:rPr>
      </w:pPr>
      <w:hyperlink r:id="rId10" w:history="1">
        <w:r w:rsidR="0064379F" w:rsidRPr="008352EB">
          <w:rPr>
            <w:rStyle w:val="Hyperlink"/>
            <w:rFonts w:ascii="Palatino Linotype" w:hAnsi="Palatino Linotype" w:cs="Palatino Linotype"/>
            <w:b/>
            <w:bCs/>
            <w:sz w:val="18"/>
            <w:szCs w:val="18"/>
          </w:rPr>
          <w:t>www.massortho.org</w:t>
        </w:r>
      </w:hyperlink>
    </w:p>
    <w:p w:rsidR="0029760E" w:rsidRDefault="0029760E" w:rsidP="0029760E">
      <w:pPr>
        <w:autoSpaceDE w:val="0"/>
        <w:autoSpaceDN w:val="0"/>
        <w:adjustRightInd w:val="0"/>
        <w:spacing w:after="0" w:line="240" w:lineRule="auto"/>
        <w:rPr>
          <w:rFonts w:ascii="Palatino Linotype" w:hAnsi="Palatino Linotype" w:cs="Palatino Linotype"/>
          <w:b/>
          <w:bCs/>
          <w:color w:val="000000"/>
          <w:sz w:val="18"/>
          <w:szCs w:val="18"/>
        </w:rPr>
      </w:pPr>
    </w:p>
    <w:p w:rsidR="0037367C" w:rsidRDefault="0037367C" w:rsidP="0029760E">
      <w:pPr>
        <w:autoSpaceDE w:val="0"/>
        <w:autoSpaceDN w:val="0"/>
        <w:adjustRightInd w:val="0"/>
        <w:spacing w:after="0" w:line="240" w:lineRule="auto"/>
        <w:rPr>
          <w:rFonts w:ascii="Palatino Linotype" w:hAnsi="Palatino Linotype" w:cs="Palatino Linotype"/>
          <w:b/>
          <w:bCs/>
          <w:color w:val="000000"/>
          <w:sz w:val="18"/>
          <w:szCs w:val="18"/>
        </w:rPr>
      </w:pPr>
    </w:p>
    <w:p w:rsidR="008F5921" w:rsidRPr="008F5921" w:rsidRDefault="008F5921" w:rsidP="008F5921">
      <w:pPr>
        <w:autoSpaceDE w:val="0"/>
        <w:autoSpaceDN w:val="0"/>
        <w:adjustRightInd w:val="0"/>
        <w:spacing w:after="0" w:line="240" w:lineRule="auto"/>
        <w:jc w:val="center"/>
        <w:rPr>
          <w:rFonts w:ascii="Times New Roman" w:hAnsi="Times New Roman" w:cs="Times New Roman"/>
          <w:b/>
          <w:bCs/>
          <w:color w:val="000000"/>
        </w:rPr>
      </w:pPr>
      <w:r w:rsidRPr="008F5921">
        <w:rPr>
          <w:rFonts w:ascii="Times New Roman" w:hAnsi="Times New Roman" w:cs="Times New Roman"/>
          <w:b/>
          <w:bCs/>
          <w:color w:val="000000"/>
        </w:rPr>
        <w:t>TESTIMONY RELATIVE TO PROPOSED</w:t>
      </w:r>
    </w:p>
    <w:p w:rsidR="009268B8" w:rsidRDefault="008F5921" w:rsidP="008F5921">
      <w:pPr>
        <w:autoSpaceDE w:val="0"/>
        <w:autoSpaceDN w:val="0"/>
        <w:adjustRightInd w:val="0"/>
        <w:spacing w:after="0" w:line="240" w:lineRule="auto"/>
        <w:jc w:val="center"/>
        <w:rPr>
          <w:rFonts w:ascii="Times New Roman" w:hAnsi="Times New Roman" w:cs="Times New Roman"/>
          <w:b/>
          <w:bCs/>
          <w:color w:val="000000"/>
        </w:rPr>
      </w:pPr>
      <w:r w:rsidRPr="008F5921">
        <w:rPr>
          <w:rFonts w:ascii="Times New Roman" w:hAnsi="Times New Roman" w:cs="Times New Roman"/>
          <w:b/>
          <w:bCs/>
          <w:color w:val="000000"/>
        </w:rPr>
        <w:t>CHANGES TO 243 CMR 3.10</w:t>
      </w:r>
    </w:p>
    <w:p w:rsidR="006337BD" w:rsidRPr="008F5921" w:rsidRDefault="006337BD" w:rsidP="008F5921">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RELATIVE TO QUALIFIED PATIENT CARE ASSESSMENT PROGRAMS</w:t>
      </w:r>
    </w:p>
    <w:p w:rsidR="008F5921" w:rsidRPr="008F5921" w:rsidRDefault="008F5921" w:rsidP="008F5921">
      <w:pPr>
        <w:autoSpaceDE w:val="0"/>
        <w:autoSpaceDN w:val="0"/>
        <w:adjustRightInd w:val="0"/>
        <w:spacing w:after="0" w:line="240" w:lineRule="auto"/>
        <w:jc w:val="center"/>
        <w:rPr>
          <w:rFonts w:ascii="Times New Roman" w:hAnsi="Times New Roman" w:cs="Times New Roman"/>
          <w:b/>
          <w:bCs/>
          <w:color w:val="000000"/>
        </w:rPr>
      </w:pPr>
    </w:p>
    <w:p w:rsidR="008F5921" w:rsidRDefault="008F5921" w:rsidP="008F5921">
      <w:pPr>
        <w:autoSpaceDE w:val="0"/>
        <w:autoSpaceDN w:val="0"/>
        <w:adjustRightInd w:val="0"/>
        <w:spacing w:after="0" w:line="240" w:lineRule="auto"/>
        <w:jc w:val="center"/>
        <w:rPr>
          <w:rFonts w:ascii="Times New Roman" w:hAnsi="Times New Roman" w:cs="Times New Roman"/>
          <w:b/>
          <w:bCs/>
          <w:color w:val="000000"/>
        </w:rPr>
      </w:pPr>
      <w:r w:rsidRPr="008F5921">
        <w:rPr>
          <w:rFonts w:ascii="Times New Roman" w:hAnsi="Times New Roman" w:cs="Times New Roman"/>
          <w:b/>
          <w:bCs/>
          <w:color w:val="000000"/>
        </w:rPr>
        <w:t>MARCH 1, 2017</w:t>
      </w:r>
    </w:p>
    <w:p w:rsidR="008F5921" w:rsidRDefault="008F5921" w:rsidP="008F5921">
      <w:pPr>
        <w:autoSpaceDE w:val="0"/>
        <w:autoSpaceDN w:val="0"/>
        <w:adjustRightInd w:val="0"/>
        <w:spacing w:after="0" w:line="240" w:lineRule="auto"/>
        <w:jc w:val="center"/>
        <w:rPr>
          <w:rFonts w:ascii="Times New Roman" w:hAnsi="Times New Roman" w:cs="Times New Roman"/>
          <w:b/>
          <w:bCs/>
          <w:color w:val="000000"/>
        </w:rPr>
      </w:pPr>
    </w:p>
    <w:p w:rsidR="008F5921" w:rsidRDefault="008F5921" w:rsidP="008F5921">
      <w:p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 xml:space="preserve">The Massachusetts Orthopaedic Association </w:t>
      </w:r>
      <w:r w:rsidR="00932157">
        <w:rPr>
          <w:rFonts w:ascii="Times New Roman" w:hAnsi="Times New Roman" w:cs="Times New Roman"/>
          <w:bCs/>
          <w:color w:val="000000"/>
        </w:rPr>
        <w:t xml:space="preserve">(MOA) </w:t>
      </w:r>
      <w:r>
        <w:rPr>
          <w:rFonts w:ascii="Times New Roman" w:hAnsi="Times New Roman" w:cs="Times New Roman"/>
          <w:bCs/>
          <w:color w:val="000000"/>
        </w:rPr>
        <w:t>wishes to comment on proposed changes to 243 CMR 3.10: (1) (c) and 3.10 (2).</w:t>
      </w:r>
    </w:p>
    <w:p w:rsidR="00B10CC7" w:rsidRDefault="00B10CC7" w:rsidP="008F5921">
      <w:pPr>
        <w:autoSpaceDE w:val="0"/>
        <w:autoSpaceDN w:val="0"/>
        <w:adjustRightInd w:val="0"/>
        <w:spacing w:after="0" w:line="240" w:lineRule="auto"/>
        <w:rPr>
          <w:rFonts w:ascii="Times New Roman" w:hAnsi="Times New Roman" w:cs="Times New Roman"/>
          <w:bCs/>
          <w:color w:val="000000"/>
        </w:rPr>
      </w:pPr>
    </w:p>
    <w:p w:rsidR="00932157" w:rsidRDefault="00932157" w:rsidP="008F5921">
      <w:p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T</w:t>
      </w:r>
      <w:r w:rsidR="00B10CC7">
        <w:rPr>
          <w:rFonts w:ascii="Times New Roman" w:hAnsi="Times New Roman" w:cs="Times New Roman"/>
          <w:bCs/>
          <w:color w:val="000000"/>
        </w:rPr>
        <w:t>he MOA is a strong proponent of patient safety, transparency and full communication between physicians and patients</w:t>
      </w:r>
      <w:r>
        <w:rPr>
          <w:rFonts w:ascii="Times New Roman" w:hAnsi="Times New Roman" w:cs="Times New Roman"/>
          <w:bCs/>
          <w:color w:val="000000"/>
        </w:rPr>
        <w:t>.  O</w:t>
      </w:r>
      <w:r w:rsidR="006B2D4E" w:rsidRPr="006B2D4E">
        <w:rPr>
          <w:rFonts w:ascii="Times New Roman" w:hAnsi="Times New Roman" w:cs="Times New Roman"/>
          <w:bCs/>
          <w:color w:val="000000"/>
        </w:rPr>
        <w:t xml:space="preserve">rthopaedic surgeons support the need for greater transparency, monitoring, and safety regulations to ensure the best possible care is given to patients at all times.  However, </w:t>
      </w:r>
      <w:r w:rsidRPr="00932157">
        <w:rPr>
          <w:rFonts w:ascii="Times New Roman" w:hAnsi="Times New Roman" w:cs="Times New Roman"/>
          <w:bCs/>
          <w:color w:val="000000"/>
        </w:rPr>
        <w:t>we have concerns</w:t>
      </w:r>
      <w:r>
        <w:rPr>
          <w:rFonts w:ascii="Times New Roman" w:hAnsi="Times New Roman" w:cs="Times New Roman"/>
          <w:bCs/>
          <w:color w:val="000000"/>
        </w:rPr>
        <w:t xml:space="preserve"> about the ability of orthopedists</w:t>
      </w:r>
      <w:r w:rsidRPr="00932157">
        <w:rPr>
          <w:rFonts w:ascii="Times New Roman" w:hAnsi="Times New Roman" w:cs="Times New Roman"/>
          <w:bCs/>
          <w:color w:val="000000"/>
        </w:rPr>
        <w:t xml:space="preserve"> to fully comply with all </w:t>
      </w:r>
      <w:r>
        <w:rPr>
          <w:rFonts w:ascii="Times New Roman" w:hAnsi="Times New Roman" w:cs="Times New Roman"/>
          <w:bCs/>
          <w:color w:val="000000"/>
        </w:rPr>
        <w:t xml:space="preserve">the newly proposed requirements </w:t>
      </w:r>
      <w:r w:rsidRPr="00932157">
        <w:rPr>
          <w:rFonts w:ascii="Times New Roman" w:hAnsi="Times New Roman" w:cs="Times New Roman"/>
          <w:bCs/>
          <w:color w:val="000000"/>
        </w:rPr>
        <w:t xml:space="preserve">at all times.  </w:t>
      </w:r>
    </w:p>
    <w:p w:rsidR="00932157" w:rsidRDefault="00932157" w:rsidP="008F5921">
      <w:pPr>
        <w:autoSpaceDE w:val="0"/>
        <w:autoSpaceDN w:val="0"/>
        <w:adjustRightInd w:val="0"/>
        <w:spacing w:after="0" w:line="240" w:lineRule="auto"/>
        <w:rPr>
          <w:rFonts w:ascii="Times New Roman" w:hAnsi="Times New Roman" w:cs="Times New Roman"/>
          <w:bCs/>
          <w:color w:val="000000"/>
        </w:rPr>
      </w:pPr>
    </w:p>
    <w:p w:rsidR="00B10CC7" w:rsidRDefault="00932157" w:rsidP="008F5921">
      <w:p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G</w:t>
      </w:r>
      <w:r w:rsidR="006B2D4E" w:rsidRPr="006B2D4E">
        <w:rPr>
          <w:rFonts w:ascii="Times New Roman" w:hAnsi="Times New Roman" w:cs="Times New Roman"/>
          <w:bCs/>
          <w:color w:val="000000"/>
        </w:rPr>
        <w:t>iven the flui</w:t>
      </w:r>
      <w:r>
        <w:rPr>
          <w:rFonts w:ascii="Times New Roman" w:hAnsi="Times New Roman" w:cs="Times New Roman"/>
          <w:bCs/>
          <w:color w:val="000000"/>
        </w:rPr>
        <w:t>dity in the operating room throughout surgical</w:t>
      </w:r>
      <w:r w:rsidR="006B2D4E" w:rsidRPr="006B2D4E">
        <w:rPr>
          <w:rFonts w:ascii="Times New Roman" w:hAnsi="Times New Roman" w:cs="Times New Roman"/>
          <w:bCs/>
          <w:color w:val="000000"/>
        </w:rPr>
        <w:t xml:space="preserve"> procedure</w:t>
      </w:r>
      <w:r>
        <w:rPr>
          <w:rFonts w:ascii="Times New Roman" w:hAnsi="Times New Roman" w:cs="Times New Roman"/>
          <w:bCs/>
          <w:color w:val="000000"/>
        </w:rPr>
        <w:t>s</w:t>
      </w:r>
      <w:r w:rsidR="006B2D4E" w:rsidRPr="006B2D4E">
        <w:rPr>
          <w:rFonts w:ascii="Times New Roman" w:hAnsi="Times New Roman" w:cs="Times New Roman"/>
          <w:bCs/>
          <w:color w:val="000000"/>
        </w:rPr>
        <w:t xml:space="preserve"> based on unpredictable events, surgical times, other concurrent staff changes, it is critical that flexibility with responsibility be maintained during any surgical procedure.  Limiting distractions and monitoring burden for surgeons and anesthesia teams is important to remain focused on the care of the p</w:t>
      </w:r>
      <w:r>
        <w:rPr>
          <w:rFonts w:ascii="Times New Roman" w:hAnsi="Times New Roman" w:cs="Times New Roman"/>
          <w:bCs/>
          <w:color w:val="000000"/>
        </w:rPr>
        <w:t>atient in front of them.  Moreov</w:t>
      </w:r>
      <w:r w:rsidR="006B2D4E" w:rsidRPr="006B2D4E">
        <w:rPr>
          <w:rFonts w:ascii="Times New Roman" w:hAnsi="Times New Roman" w:cs="Times New Roman"/>
          <w:bCs/>
          <w:color w:val="000000"/>
        </w:rPr>
        <w:t>er, all personnel directly involved with patient care are already recorded by hospital staff and nurses, readily available for review.  We support the additional transparency and documentation to ensure it is known who is interacting with a patient at any given time, but it would be detrimental and practically infeasible for the attending surgeon to him or herself be responsible to document staff fluidity during the procedure, and it would furthermore not be possible to predict beforehand.</w:t>
      </w:r>
    </w:p>
    <w:p w:rsidR="00932157" w:rsidRDefault="00932157" w:rsidP="008F5921">
      <w:pPr>
        <w:autoSpaceDE w:val="0"/>
        <w:autoSpaceDN w:val="0"/>
        <w:adjustRightInd w:val="0"/>
        <w:spacing w:after="0" w:line="240" w:lineRule="auto"/>
        <w:rPr>
          <w:rFonts w:ascii="Times New Roman" w:hAnsi="Times New Roman" w:cs="Times New Roman"/>
          <w:bCs/>
          <w:color w:val="000000"/>
        </w:rPr>
      </w:pPr>
    </w:p>
    <w:p w:rsidR="00932157" w:rsidRDefault="00932157" w:rsidP="006337BD">
      <w:p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With these principles in mind, the MOA wishes to comment on the following provisions:</w:t>
      </w:r>
    </w:p>
    <w:p w:rsidR="00B051CF" w:rsidRDefault="00932157" w:rsidP="006337BD">
      <w:p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 xml:space="preserve">3.10 (1) creates a new </w:t>
      </w:r>
      <w:r w:rsidR="006337BD">
        <w:rPr>
          <w:rFonts w:ascii="Times New Roman" w:hAnsi="Times New Roman" w:cs="Times New Roman"/>
          <w:bCs/>
          <w:color w:val="000000"/>
        </w:rPr>
        <w:t>definitio</w:t>
      </w:r>
      <w:r>
        <w:rPr>
          <w:rFonts w:ascii="Times New Roman" w:hAnsi="Times New Roman" w:cs="Times New Roman"/>
          <w:bCs/>
          <w:color w:val="000000"/>
        </w:rPr>
        <w:t>n of informed consent</w:t>
      </w:r>
      <w:r w:rsidR="006337BD">
        <w:rPr>
          <w:rFonts w:ascii="Times New Roman" w:hAnsi="Times New Roman" w:cs="Times New Roman"/>
          <w:bCs/>
          <w:color w:val="000000"/>
        </w:rPr>
        <w:t xml:space="preserve"> which strike</w:t>
      </w:r>
      <w:r>
        <w:rPr>
          <w:rFonts w:ascii="Times New Roman" w:hAnsi="Times New Roman" w:cs="Times New Roman"/>
          <w:bCs/>
          <w:color w:val="000000"/>
        </w:rPr>
        <w:t>s</w:t>
      </w:r>
      <w:r w:rsidR="006337BD">
        <w:rPr>
          <w:rFonts w:ascii="Times New Roman" w:hAnsi="Times New Roman" w:cs="Times New Roman"/>
          <w:bCs/>
          <w:color w:val="000000"/>
        </w:rPr>
        <w:t xml:space="preserve"> the word “major”,</w:t>
      </w:r>
      <w:r w:rsidR="006337BD" w:rsidRPr="006337BD">
        <w:rPr>
          <w:rFonts w:ascii="Times New Roman" w:hAnsi="Times New Roman" w:cs="Times New Roman"/>
          <w:bCs/>
          <w:color w:val="000000"/>
        </w:rPr>
        <w:t xml:space="preserve"> thus obligating a physician to obtain and record a patient’s written informed consent before </w:t>
      </w:r>
      <w:r w:rsidR="006337BD" w:rsidRPr="006337BD">
        <w:rPr>
          <w:rFonts w:ascii="Times New Roman" w:hAnsi="Times New Roman" w:cs="Times New Roman"/>
          <w:bCs/>
          <w:color w:val="000000"/>
          <w:u w:val="single"/>
        </w:rPr>
        <w:t>any</w:t>
      </w:r>
      <w:r w:rsidR="006337BD" w:rsidRPr="006337BD">
        <w:rPr>
          <w:rFonts w:ascii="Times New Roman" w:hAnsi="Times New Roman" w:cs="Times New Roman"/>
          <w:bCs/>
          <w:color w:val="000000"/>
        </w:rPr>
        <w:t xml:space="preserve"> diagnostic, therapeutic or invasive procedure, intervention or treatment.  Written informed consent is defined as meaning “that the patient, who has demonstrated capacity, or the patient’s representative, has been given ample opportunity to ask questions, with all questions having been answered to the patient’s or representative’s satisfaction, and with the patient or representative giving consent in writing to the procedure, intervention or treatment.”  </w:t>
      </w:r>
    </w:p>
    <w:p w:rsidR="00B051CF" w:rsidRDefault="00B051CF" w:rsidP="006337BD">
      <w:pPr>
        <w:autoSpaceDE w:val="0"/>
        <w:autoSpaceDN w:val="0"/>
        <w:adjustRightInd w:val="0"/>
        <w:spacing w:after="0" w:line="240" w:lineRule="auto"/>
        <w:rPr>
          <w:rFonts w:ascii="Times New Roman" w:hAnsi="Times New Roman" w:cs="Times New Roman"/>
          <w:bCs/>
          <w:color w:val="000000"/>
        </w:rPr>
      </w:pPr>
    </w:p>
    <w:p w:rsidR="000D78AF" w:rsidRDefault="006337BD" w:rsidP="006337BD">
      <w:pPr>
        <w:autoSpaceDE w:val="0"/>
        <w:autoSpaceDN w:val="0"/>
        <w:adjustRightInd w:val="0"/>
        <w:spacing w:after="0" w:line="240" w:lineRule="auto"/>
        <w:rPr>
          <w:rFonts w:ascii="Times New Roman" w:hAnsi="Times New Roman" w:cs="Times New Roman"/>
          <w:bCs/>
          <w:color w:val="000000"/>
        </w:rPr>
      </w:pPr>
      <w:r w:rsidRPr="006337BD">
        <w:rPr>
          <w:rFonts w:ascii="Times New Roman" w:hAnsi="Times New Roman" w:cs="Times New Roman"/>
          <w:bCs/>
          <w:color w:val="000000"/>
        </w:rPr>
        <w:t>The prob</w:t>
      </w:r>
      <w:r w:rsidR="00B051CF">
        <w:rPr>
          <w:rFonts w:ascii="Times New Roman" w:hAnsi="Times New Roman" w:cs="Times New Roman"/>
          <w:bCs/>
          <w:color w:val="000000"/>
        </w:rPr>
        <w:t xml:space="preserve">lem with this provision is that it is too broad and will include minor procedures and that it </w:t>
      </w:r>
      <w:r w:rsidRPr="006337BD">
        <w:rPr>
          <w:rFonts w:ascii="Times New Roman" w:hAnsi="Times New Roman" w:cs="Times New Roman"/>
          <w:bCs/>
          <w:color w:val="000000"/>
        </w:rPr>
        <w:t>does not account for unexpected procedure</w:t>
      </w:r>
      <w:r>
        <w:rPr>
          <w:rFonts w:ascii="Times New Roman" w:hAnsi="Times New Roman" w:cs="Times New Roman"/>
          <w:bCs/>
          <w:color w:val="000000"/>
        </w:rPr>
        <w:t>s</w:t>
      </w:r>
      <w:r w:rsidRPr="006337BD">
        <w:rPr>
          <w:rFonts w:ascii="Times New Roman" w:hAnsi="Times New Roman" w:cs="Times New Roman"/>
          <w:bCs/>
          <w:color w:val="000000"/>
        </w:rPr>
        <w:t>, intervention</w:t>
      </w:r>
      <w:r>
        <w:rPr>
          <w:rFonts w:ascii="Times New Roman" w:hAnsi="Times New Roman" w:cs="Times New Roman"/>
          <w:bCs/>
          <w:color w:val="000000"/>
        </w:rPr>
        <w:t>s</w:t>
      </w:r>
      <w:r w:rsidRPr="006337BD">
        <w:rPr>
          <w:rFonts w:ascii="Times New Roman" w:hAnsi="Times New Roman" w:cs="Times New Roman"/>
          <w:bCs/>
          <w:color w:val="000000"/>
        </w:rPr>
        <w:t xml:space="preserve"> or treatment</w:t>
      </w:r>
      <w:r>
        <w:rPr>
          <w:rFonts w:ascii="Times New Roman" w:hAnsi="Times New Roman" w:cs="Times New Roman"/>
          <w:bCs/>
          <w:color w:val="000000"/>
        </w:rPr>
        <w:t xml:space="preserve">s, </w:t>
      </w:r>
      <w:r w:rsidRPr="006337BD">
        <w:rPr>
          <w:rFonts w:ascii="Times New Roman" w:hAnsi="Times New Roman" w:cs="Times New Roman"/>
          <w:bCs/>
          <w:color w:val="000000"/>
        </w:rPr>
        <w:t xml:space="preserve">not all of which are completely predictable. </w:t>
      </w:r>
      <w:r w:rsidR="00730944">
        <w:rPr>
          <w:rFonts w:ascii="Times New Roman" w:hAnsi="Times New Roman" w:cs="Times New Roman"/>
          <w:bCs/>
          <w:color w:val="000000"/>
        </w:rPr>
        <w:t xml:space="preserve">A literal interpretation of this language could require a physician to stop in the middle of a procedure and obtain new, written informed consent upon realizing an unexpected minor procedure is necessary to achieve the desired surgical outcome.  </w:t>
      </w:r>
      <w:r w:rsidR="00B051CF">
        <w:rPr>
          <w:rFonts w:ascii="Times New Roman" w:hAnsi="Times New Roman" w:cs="Times New Roman"/>
          <w:bCs/>
          <w:color w:val="000000"/>
        </w:rPr>
        <w:t>Also, t</w:t>
      </w:r>
      <w:r w:rsidR="00B051CF" w:rsidRPr="00B051CF">
        <w:rPr>
          <w:rFonts w:ascii="Times New Roman" w:hAnsi="Times New Roman" w:cs="Times New Roman"/>
          <w:bCs/>
          <w:color w:val="000000"/>
        </w:rPr>
        <w:t xml:space="preserve">o expect separate written consent for minor procedures such as injections, suture or drain removal, diagnostic X-rays, casting, etc is burdensome and adds unnecessary burden to patient care. </w:t>
      </w:r>
      <w:r w:rsidR="00730944">
        <w:rPr>
          <w:rFonts w:ascii="Times New Roman" w:hAnsi="Times New Roman" w:cs="Times New Roman"/>
          <w:bCs/>
          <w:color w:val="000000"/>
        </w:rPr>
        <w:t>The MOA feels strongly that “m</w:t>
      </w:r>
      <w:r w:rsidR="000D78AF" w:rsidRPr="000D78AF">
        <w:rPr>
          <w:rFonts w:ascii="Times New Roman" w:hAnsi="Times New Roman" w:cs="Times New Roman"/>
          <w:bCs/>
          <w:color w:val="000000"/>
        </w:rPr>
        <w:t>ajor” must be included as a modifier for procedures requiring documented informed consent</w:t>
      </w:r>
    </w:p>
    <w:p w:rsidR="000D78AF" w:rsidRDefault="000D78AF" w:rsidP="006337BD">
      <w:pPr>
        <w:autoSpaceDE w:val="0"/>
        <w:autoSpaceDN w:val="0"/>
        <w:adjustRightInd w:val="0"/>
        <w:spacing w:after="0" w:line="240" w:lineRule="auto"/>
        <w:rPr>
          <w:rFonts w:ascii="Times New Roman" w:hAnsi="Times New Roman" w:cs="Times New Roman"/>
          <w:bCs/>
          <w:color w:val="000000"/>
        </w:rPr>
      </w:pPr>
    </w:p>
    <w:p w:rsidR="006337BD" w:rsidRDefault="00BA5799" w:rsidP="006337BD">
      <w:p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lastRenderedPageBreak/>
        <w:t xml:space="preserve">Also, under </w:t>
      </w:r>
      <w:r w:rsidR="006337BD">
        <w:rPr>
          <w:rFonts w:ascii="Times New Roman" w:hAnsi="Times New Roman" w:cs="Times New Roman"/>
          <w:bCs/>
          <w:color w:val="000000"/>
        </w:rPr>
        <w:t>3.10 (1)</w:t>
      </w:r>
      <w:r>
        <w:rPr>
          <w:rFonts w:ascii="Times New Roman" w:hAnsi="Times New Roman" w:cs="Times New Roman"/>
          <w:bCs/>
          <w:color w:val="000000"/>
        </w:rPr>
        <w:t xml:space="preserve"> Informed Consent</w:t>
      </w:r>
      <w:r w:rsidR="006337BD">
        <w:rPr>
          <w:rFonts w:ascii="Times New Roman" w:hAnsi="Times New Roman" w:cs="Times New Roman"/>
          <w:bCs/>
          <w:color w:val="000000"/>
        </w:rPr>
        <w:t xml:space="preserve">: </w:t>
      </w:r>
    </w:p>
    <w:p w:rsidR="00831416" w:rsidRDefault="00831416" w:rsidP="00831416">
      <w:pPr>
        <w:autoSpaceDE w:val="0"/>
        <w:autoSpaceDN w:val="0"/>
        <w:adjustRightInd w:val="0"/>
        <w:spacing w:after="0" w:line="240" w:lineRule="auto"/>
        <w:rPr>
          <w:rFonts w:ascii="Times New Roman" w:hAnsi="Times New Roman" w:cs="Times New Roman"/>
          <w:bCs/>
          <w:color w:val="000000"/>
        </w:rPr>
      </w:pPr>
    </w:p>
    <w:p w:rsidR="006337BD" w:rsidRPr="00BA5799" w:rsidRDefault="006337BD" w:rsidP="00BA5799">
      <w:pPr>
        <w:pStyle w:val="ListParagraph"/>
        <w:numPr>
          <w:ilvl w:val="0"/>
          <w:numId w:val="2"/>
        </w:numPr>
        <w:autoSpaceDE w:val="0"/>
        <w:autoSpaceDN w:val="0"/>
        <w:adjustRightInd w:val="0"/>
        <w:spacing w:after="0" w:line="240" w:lineRule="auto"/>
        <w:rPr>
          <w:rFonts w:ascii="Times New Roman" w:hAnsi="Times New Roman" w:cs="Times New Roman"/>
          <w:bCs/>
          <w:color w:val="000000"/>
        </w:rPr>
      </w:pPr>
      <w:r w:rsidRPr="00BA5799">
        <w:rPr>
          <w:rFonts w:ascii="Times New Roman" w:hAnsi="Times New Roman" w:cs="Times New Roman"/>
          <w:bCs/>
          <w:color w:val="000000"/>
        </w:rPr>
        <w:t>Add the words “or physician extender” to the first sentence so that “a physician or physician extender has the obligation to obtain and record a patient’s written informed consent before major diagnostic, therapeutic or invasive procedures.”</w:t>
      </w:r>
      <w:r w:rsidR="000D78AF" w:rsidRPr="000D78AF">
        <w:t xml:space="preserve"> </w:t>
      </w:r>
      <w:r w:rsidR="000D78AF" w:rsidRPr="00BA5799">
        <w:rPr>
          <w:rFonts w:ascii="Times New Roman" w:hAnsi="Times New Roman" w:cs="Times New Roman"/>
          <w:bCs/>
          <w:color w:val="000000"/>
        </w:rPr>
        <w:t>This will enable physicians to see more patients and ultimately reduce wait-times for patients.  Attending physicians remain available if there were any questions that arose during the consent process with a physician extender.</w:t>
      </w:r>
    </w:p>
    <w:p w:rsidR="000D78AF" w:rsidRDefault="000D78AF" w:rsidP="006337BD">
      <w:pPr>
        <w:autoSpaceDE w:val="0"/>
        <w:autoSpaceDN w:val="0"/>
        <w:adjustRightInd w:val="0"/>
        <w:spacing w:after="0" w:line="240" w:lineRule="auto"/>
        <w:rPr>
          <w:rFonts w:ascii="Times New Roman" w:hAnsi="Times New Roman" w:cs="Times New Roman"/>
          <w:bCs/>
          <w:color w:val="000000"/>
        </w:rPr>
      </w:pPr>
    </w:p>
    <w:p w:rsidR="006337BD" w:rsidRPr="00BA5799" w:rsidRDefault="006337BD" w:rsidP="00BA5799">
      <w:pPr>
        <w:pStyle w:val="ListParagraph"/>
        <w:numPr>
          <w:ilvl w:val="0"/>
          <w:numId w:val="2"/>
        </w:numPr>
        <w:autoSpaceDE w:val="0"/>
        <w:autoSpaceDN w:val="0"/>
        <w:adjustRightInd w:val="0"/>
        <w:spacing w:after="0" w:line="240" w:lineRule="auto"/>
        <w:rPr>
          <w:rFonts w:ascii="Times New Roman" w:hAnsi="Times New Roman" w:cs="Times New Roman"/>
          <w:bCs/>
          <w:color w:val="000000"/>
        </w:rPr>
      </w:pPr>
      <w:r w:rsidRPr="00BA5799">
        <w:rPr>
          <w:rFonts w:ascii="Times New Roman" w:hAnsi="Times New Roman" w:cs="Times New Roman"/>
          <w:bCs/>
          <w:color w:val="000000"/>
        </w:rPr>
        <w:t xml:space="preserve">Add the word “anticipated” to the last sentence so that “Written informed consent is defined as meaning that the patient, who has demonstrated capacity, or the patient’s representative, has been given ample opportunity to ask questions, with all questions having been answered to the patient’s or representative’s satisfaction, and with the patient or representative giving consent in writing to the </w:t>
      </w:r>
      <w:r w:rsidRPr="00BA5799">
        <w:rPr>
          <w:rFonts w:ascii="Times New Roman" w:hAnsi="Times New Roman" w:cs="Times New Roman"/>
          <w:bCs/>
          <w:color w:val="000000"/>
          <w:u w:val="single"/>
        </w:rPr>
        <w:t>anticipated</w:t>
      </w:r>
      <w:r w:rsidRPr="00BA5799">
        <w:rPr>
          <w:rFonts w:ascii="Times New Roman" w:hAnsi="Times New Roman" w:cs="Times New Roman"/>
          <w:bCs/>
          <w:color w:val="000000"/>
        </w:rPr>
        <w:t xml:space="preserve"> procedure, intervention or treatment.”  </w:t>
      </w:r>
      <w:r w:rsidR="00932157" w:rsidRPr="00BA5799">
        <w:rPr>
          <w:rFonts w:ascii="Times New Roman" w:hAnsi="Times New Roman" w:cs="Times New Roman"/>
          <w:bCs/>
          <w:color w:val="000000"/>
        </w:rPr>
        <w:t xml:space="preserve">Without such change, something as minor as sutures could be considered a procedure, intervention or treatment.  </w:t>
      </w:r>
    </w:p>
    <w:p w:rsidR="00932157" w:rsidRDefault="00932157" w:rsidP="006337BD">
      <w:pPr>
        <w:autoSpaceDE w:val="0"/>
        <w:autoSpaceDN w:val="0"/>
        <w:adjustRightInd w:val="0"/>
        <w:spacing w:after="0" w:line="240" w:lineRule="auto"/>
        <w:rPr>
          <w:rFonts w:ascii="Times New Roman" w:hAnsi="Times New Roman" w:cs="Times New Roman"/>
          <w:bCs/>
          <w:color w:val="000000"/>
        </w:rPr>
      </w:pPr>
    </w:p>
    <w:p w:rsidR="000D78AF" w:rsidRDefault="006337BD" w:rsidP="006337BD">
      <w:p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 xml:space="preserve">3.10 (1)(f) </w:t>
      </w:r>
      <w:r w:rsidRPr="006337BD">
        <w:rPr>
          <w:rFonts w:ascii="Times New Roman" w:hAnsi="Times New Roman" w:cs="Times New Roman"/>
          <w:bCs/>
          <w:color w:val="000000"/>
        </w:rPr>
        <w:t xml:space="preserve"> Patient’s Medical Record Must Reflect Who Will Participate in the Procedure. </w:t>
      </w:r>
    </w:p>
    <w:p w:rsidR="006337BD" w:rsidRDefault="006337BD" w:rsidP="006337BD">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Cs/>
          <w:color w:val="000000"/>
        </w:rPr>
        <w:t xml:space="preserve">The MOA suggests </w:t>
      </w:r>
      <w:r w:rsidRPr="006337BD">
        <w:rPr>
          <w:rFonts w:ascii="Times New Roman" w:hAnsi="Times New Roman" w:cs="Times New Roman"/>
          <w:bCs/>
          <w:color w:val="000000"/>
        </w:rPr>
        <w:t>the word</w:t>
      </w:r>
      <w:r>
        <w:rPr>
          <w:rFonts w:ascii="Times New Roman" w:hAnsi="Times New Roman" w:cs="Times New Roman"/>
          <w:bCs/>
          <w:color w:val="000000"/>
        </w:rPr>
        <w:t>s</w:t>
      </w:r>
      <w:r w:rsidRPr="006337BD">
        <w:rPr>
          <w:rFonts w:ascii="Times New Roman" w:hAnsi="Times New Roman" w:cs="Times New Roman"/>
          <w:bCs/>
          <w:color w:val="000000"/>
        </w:rPr>
        <w:t xml:space="preserve"> “</w:t>
      </w:r>
      <w:r>
        <w:rPr>
          <w:rFonts w:ascii="Times New Roman" w:hAnsi="Times New Roman" w:cs="Times New Roman"/>
          <w:bCs/>
          <w:color w:val="000000"/>
        </w:rPr>
        <w:t xml:space="preserve">is </w:t>
      </w:r>
      <w:r w:rsidRPr="006337BD">
        <w:rPr>
          <w:rFonts w:ascii="Times New Roman" w:hAnsi="Times New Roman" w:cs="Times New Roman"/>
          <w:bCs/>
          <w:color w:val="000000"/>
        </w:rPr>
        <w:t xml:space="preserve">anticipated to be” be added to the first sentence so that the patient is fully informed of </w:t>
      </w:r>
      <w:r w:rsidRPr="006337BD">
        <w:rPr>
          <w:rFonts w:ascii="Times New Roman" w:hAnsi="Times New Roman" w:cs="Times New Roman"/>
          <w:bCs/>
          <w:color w:val="000000"/>
          <w:u w:val="single"/>
        </w:rPr>
        <w:t>who is anticipated</w:t>
      </w:r>
      <w:r w:rsidRPr="006337BD">
        <w:rPr>
          <w:rFonts w:ascii="Times New Roman" w:hAnsi="Times New Roman" w:cs="Times New Roman"/>
          <w:bCs/>
          <w:color w:val="000000"/>
        </w:rPr>
        <w:t xml:space="preserve"> to be participating in the procedure, intervention or treatment.  </w:t>
      </w:r>
      <w:r w:rsidRPr="00BA5799">
        <w:rPr>
          <w:rFonts w:ascii="Times New Roman" w:hAnsi="Times New Roman" w:cs="Times New Roman"/>
          <w:bCs/>
          <w:color w:val="000000"/>
        </w:rPr>
        <w:t>This is due to the reality that the physician’s primary concern is to the patient and he/she do</w:t>
      </w:r>
      <w:r w:rsidR="00766D1D">
        <w:rPr>
          <w:rFonts w:ascii="Times New Roman" w:hAnsi="Times New Roman" w:cs="Times New Roman"/>
          <w:bCs/>
          <w:color w:val="000000"/>
        </w:rPr>
        <w:t>es</w:t>
      </w:r>
      <w:r w:rsidRPr="00BA5799">
        <w:rPr>
          <w:rFonts w:ascii="Times New Roman" w:hAnsi="Times New Roman" w:cs="Times New Roman"/>
          <w:bCs/>
          <w:color w:val="000000"/>
        </w:rPr>
        <w:t xml:space="preserve"> not always know what extenders are or will be in the room.  The situation is oftentimes more fluid than can reasonably be expected to be accounted for in real time.</w:t>
      </w:r>
      <w:r w:rsidRPr="007777EA">
        <w:rPr>
          <w:rFonts w:ascii="Times New Roman" w:hAnsi="Times New Roman" w:cs="Times New Roman"/>
          <w:b/>
          <w:bCs/>
          <w:color w:val="000000"/>
        </w:rPr>
        <w:t xml:space="preserve">  </w:t>
      </w:r>
    </w:p>
    <w:p w:rsidR="00B051CF" w:rsidRPr="00F44698" w:rsidRDefault="00B051CF" w:rsidP="006337BD">
      <w:pPr>
        <w:autoSpaceDE w:val="0"/>
        <w:autoSpaceDN w:val="0"/>
        <w:adjustRightInd w:val="0"/>
        <w:spacing w:after="0" w:line="240" w:lineRule="auto"/>
        <w:rPr>
          <w:rFonts w:ascii="Times New Roman" w:hAnsi="Times New Roman" w:cs="Times New Roman"/>
          <w:bCs/>
          <w:color w:val="000000"/>
        </w:rPr>
      </w:pPr>
    </w:p>
    <w:p w:rsidR="00B051CF" w:rsidRPr="00F44698" w:rsidRDefault="00F44698" w:rsidP="006337BD">
      <w:pPr>
        <w:autoSpaceDE w:val="0"/>
        <w:autoSpaceDN w:val="0"/>
        <w:adjustRightInd w:val="0"/>
        <w:spacing w:after="0" w:line="240" w:lineRule="auto"/>
        <w:rPr>
          <w:rFonts w:ascii="Times New Roman" w:hAnsi="Times New Roman" w:cs="Times New Roman"/>
          <w:bCs/>
          <w:color w:val="000000"/>
        </w:rPr>
      </w:pPr>
      <w:r w:rsidRPr="00F44698">
        <w:rPr>
          <w:rFonts w:ascii="Times New Roman" w:hAnsi="Times New Roman" w:cs="Times New Roman"/>
          <w:bCs/>
          <w:color w:val="000000"/>
        </w:rPr>
        <w:t xml:space="preserve">  I</w:t>
      </w:r>
      <w:r w:rsidR="00B051CF" w:rsidRPr="00F44698">
        <w:rPr>
          <w:rFonts w:ascii="Times New Roman" w:hAnsi="Times New Roman" w:cs="Times New Roman"/>
          <w:bCs/>
          <w:color w:val="000000"/>
        </w:rPr>
        <w:t xml:space="preserve">t is not </w:t>
      </w:r>
      <w:r w:rsidRPr="00F44698">
        <w:rPr>
          <w:rFonts w:ascii="Times New Roman" w:hAnsi="Times New Roman" w:cs="Times New Roman"/>
          <w:bCs/>
          <w:color w:val="000000"/>
        </w:rPr>
        <w:t xml:space="preserve">always </w:t>
      </w:r>
      <w:r w:rsidR="00B051CF" w:rsidRPr="00F44698">
        <w:rPr>
          <w:rFonts w:ascii="Times New Roman" w:hAnsi="Times New Roman" w:cs="Times New Roman"/>
          <w:bCs/>
          <w:color w:val="000000"/>
        </w:rPr>
        <w:t>possible</w:t>
      </w:r>
      <w:r w:rsidRPr="00F44698">
        <w:rPr>
          <w:rFonts w:ascii="Times New Roman" w:hAnsi="Times New Roman" w:cs="Times New Roman"/>
          <w:bCs/>
          <w:color w:val="000000"/>
        </w:rPr>
        <w:t xml:space="preserve"> or </w:t>
      </w:r>
      <w:r w:rsidR="00B051CF" w:rsidRPr="00F44698">
        <w:rPr>
          <w:rFonts w:ascii="Times New Roman" w:hAnsi="Times New Roman" w:cs="Times New Roman"/>
          <w:bCs/>
          <w:color w:val="000000"/>
        </w:rPr>
        <w:t xml:space="preserve">practical to write on any consent form ahead of time who will be involved in the procedure beyond just the attending physician’s name.  </w:t>
      </w:r>
      <w:r w:rsidRPr="00F44698">
        <w:rPr>
          <w:rFonts w:ascii="Times New Roman" w:hAnsi="Times New Roman" w:cs="Times New Roman"/>
          <w:bCs/>
          <w:color w:val="000000"/>
        </w:rPr>
        <w:t>C</w:t>
      </w:r>
      <w:r w:rsidR="00B051CF" w:rsidRPr="00F44698">
        <w:rPr>
          <w:rFonts w:ascii="Times New Roman" w:hAnsi="Times New Roman" w:cs="Times New Roman"/>
          <w:bCs/>
          <w:color w:val="000000"/>
        </w:rPr>
        <w:t>onsent forms are signed ahead of procedures (for example at the pre-operative visit)</w:t>
      </w:r>
      <w:r w:rsidRPr="00F44698">
        <w:rPr>
          <w:rFonts w:ascii="Times New Roman" w:hAnsi="Times New Roman" w:cs="Times New Roman"/>
          <w:bCs/>
          <w:color w:val="000000"/>
        </w:rPr>
        <w:t xml:space="preserve">, and with </w:t>
      </w:r>
      <w:r w:rsidR="00B051CF" w:rsidRPr="00F44698">
        <w:rPr>
          <w:rFonts w:ascii="Times New Roman" w:hAnsi="Times New Roman" w:cs="Times New Roman"/>
          <w:bCs/>
          <w:color w:val="000000"/>
        </w:rPr>
        <w:t xml:space="preserve">large team </w:t>
      </w:r>
      <w:r w:rsidRPr="00F44698">
        <w:rPr>
          <w:rFonts w:ascii="Times New Roman" w:hAnsi="Times New Roman" w:cs="Times New Roman"/>
          <w:bCs/>
          <w:color w:val="000000"/>
        </w:rPr>
        <w:t>procedures, it is</w:t>
      </w:r>
      <w:r w:rsidR="00B051CF" w:rsidRPr="00F44698">
        <w:rPr>
          <w:rFonts w:ascii="Times New Roman" w:hAnsi="Times New Roman" w:cs="Times New Roman"/>
          <w:bCs/>
          <w:color w:val="000000"/>
        </w:rPr>
        <w:t xml:space="preserve"> unrealistic to know who all the assistants will be.  Often during procedures, there are changes of team members for many reasons, including</w:t>
      </w:r>
      <w:r w:rsidR="00B051CF" w:rsidRPr="00F44698">
        <w:t xml:space="preserve"> </w:t>
      </w:r>
      <w:r w:rsidR="00B051CF" w:rsidRPr="00F44698">
        <w:rPr>
          <w:rFonts w:ascii="Times New Roman" w:hAnsi="Times New Roman" w:cs="Times New Roman"/>
          <w:bCs/>
          <w:color w:val="000000"/>
        </w:rPr>
        <w:t>the fluidity of staff schedules and unpredictable operating room timings.  Most hospitals intra-operative records already reflect who each of the participants’ different parts of the care team are.  For an involved procedure, there may be large adjunctive teams working with the attending surgeon.  For example, radiology technicians, electrophysiologists for neuromonitoring, equipment representatives for specialized equipment as well as residents, medical students, NPs, PAs all may be assisting at various time points.  The attending surgeon should be able to focus on the patient and not on documentation of all of these personnel.</w:t>
      </w:r>
    </w:p>
    <w:p w:rsidR="000D78AF" w:rsidRDefault="000D78AF" w:rsidP="006337BD">
      <w:pPr>
        <w:autoSpaceDE w:val="0"/>
        <w:autoSpaceDN w:val="0"/>
        <w:adjustRightInd w:val="0"/>
        <w:spacing w:after="0" w:line="240" w:lineRule="auto"/>
        <w:rPr>
          <w:rFonts w:ascii="Times New Roman" w:hAnsi="Times New Roman" w:cs="Times New Roman"/>
          <w:b/>
          <w:bCs/>
          <w:color w:val="000000"/>
        </w:rPr>
      </w:pPr>
    </w:p>
    <w:p w:rsidR="000D78AF" w:rsidRPr="000D78AF" w:rsidRDefault="0011392B" w:rsidP="006337BD">
      <w:p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Moreov</w:t>
      </w:r>
      <w:r w:rsidR="00F44698">
        <w:rPr>
          <w:rFonts w:ascii="Times New Roman" w:hAnsi="Times New Roman" w:cs="Times New Roman"/>
          <w:bCs/>
          <w:color w:val="000000"/>
        </w:rPr>
        <w:t xml:space="preserve">er, </w:t>
      </w:r>
      <w:r w:rsidR="000D78AF" w:rsidRPr="000D78AF">
        <w:rPr>
          <w:rFonts w:ascii="Times New Roman" w:hAnsi="Times New Roman" w:cs="Times New Roman"/>
          <w:bCs/>
          <w:color w:val="000000"/>
        </w:rPr>
        <w:t>restricting care providers to only those names pre-written on a form may adversely limit patient care in situations when 1 or more providers (aside from the attending surgeon) are required to step away (either by duty hour limits, mandatory breaks, staffing changes, or other emergent patient care issues).  In such situations, replacements are critical to continue the best patient care and must not be restricted.</w:t>
      </w:r>
      <w:r w:rsidR="00BA5799">
        <w:rPr>
          <w:rFonts w:ascii="Times New Roman" w:hAnsi="Times New Roman" w:cs="Times New Roman"/>
          <w:bCs/>
          <w:color w:val="000000"/>
        </w:rPr>
        <w:t xml:space="preserve"> Adding in the words “who is anticipated to be” in the procedure, intervention or treatment will allow the surgeon to fully comply with the regulation wh</w:t>
      </w:r>
      <w:r w:rsidR="00EE7BE3">
        <w:rPr>
          <w:rFonts w:ascii="Times New Roman" w:hAnsi="Times New Roman" w:cs="Times New Roman"/>
          <w:bCs/>
          <w:color w:val="000000"/>
        </w:rPr>
        <w:t xml:space="preserve">ile protecting patient safety by ensuring that the procedure continues smoothly, efficiently and without unnecessary delays.  </w:t>
      </w:r>
    </w:p>
    <w:p w:rsidR="006337BD" w:rsidRDefault="006337BD" w:rsidP="006337BD">
      <w:pPr>
        <w:autoSpaceDE w:val="0"/>
        <w:autoSpaceDN w:val="0"/>
        <w:adjustRightInd w:val="0"/>
        <w:spacing w:after="0" w:line="240" w:lineRule="auto"/>
        <w:rPr>
          <w:rFonts w:ascii="Times New Roman" w:hAnsi="Times New Roman" w:cs="Times New Roman"/>
          <w:bCs/>
          <w:color w:val="000000"/>
        </w:rPr>
      </w:pPr>
    </w:p>
    <w:p w:rsidR="006337BD" w:rsidRDefault="006337BD" w:rsidP="006337BD">
      <w:p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3.10 (1) (g)</w:t>
      </w:r>
    </w:p>
    <w:p w:rsidR="006337BD" w:rsidRDefault="006337BD" w:rsidP="006337BD">
      <w:pPr>
        <w:autoSpaceDE w:val="0"/>
        <w:autoSpaceDN w:val="0"/>
        <w:adjustRightInd w:val="0"/>
        <w:spacing w:after="0" w:line="240" w:lineRule="auto"/>
        <w:rPr>
          <w:rFonts w:ascii="Times New Roman" w:hAnsi="Times New Roman" w:cs="Times New Roman"/>
          <w:bCs/>
          <w:color w:val="000000"/>
        </w:rPr>
      </w:pPr>
      <w:r w:rsidRPr="006337BD">
        <w:rPr>
          <w:rFonts w:ascii="Times New Roman" w:hAnsi="Times New Roman" w:cs="Times New Roman"/>
          <w:bCs/>
          <w:color w:val="000000"/>
        </w:rPr>
        <w:t xml:space="preserve">Patient’s Medical Record Must Reflect Any Absence of Attending Physician/Primary Operator. </w:t>
      </w:r>
    </w:p>
    <w:p w:rsidR="006337BD" w:rsidRDefault="006337BD" w:rsidP="006337BD">
      <w:pPr>
        <w:autoSpaceDE w:val="0"/>
        <w:autoSpaceDN w:val="0"/>
        <w:adjustRightInd w:val="0"/>
        <w:spacing w:after="0" w:line="240" w:lineRule="auto"/>
        <w:rPr>
          <w:rFonts w:ascii="Times New Roman" w:hAnsi="Times New Roman" w:cs="Times New Roman"/>
          <w:bCs/>
          <w:color w:val="000000"/>
        </w:rPr>
      </w:pPr>
    </w:p>
    <w:p w:rsidR="006337BD" w:rsidRDefault="006337BD" w:rsidP="006337BD">
      <w:pPr>
        <w:autoSpaceDE w:val="0"/>
        <w:autoSpaceDN w:val="0"/>
        <w:adjustRightInd w:val="0"/>
        <w:spacing w:after="0" w:line="240" w:lineRule="auto"/>
      </w:pPr>
      <w:r>
        <w:rPr>
          <w:rFonts w:ascii="Times New Roman" w:hAnsi="Times New Roman" w:cs="Times New Roman"/>
          <w:bCs/>
          <w:color w:val="000000"/>
        </w:rPr>
        <w:t xml:space="preserve">While the MOA is fully aware of the incidents that gave rise to this provision, we are concerned that it would be difficult </w:t>
      </w:r>
      <w:r w:rsidR="00EE7BE3">
        <w:rPr>
          <w:rFonts w:ascii="Times New Roman" w:hAnsi="Times New Roman" w:cs="Times New Roman"/>
          <w:bCs/>
          <w:color w:val="000000"/>
        </w:rPr>
        <w:t xml:space="preserve">for surgeons </w:t>
      </w:r>
      <w:r>
        <w:rPr>
          <w:rFonts w:ascii="Times New Roman" w:hAnsi="Times New Roman" w:cs="Times New Roman"/>
          <w:bCs/>
          <w:color w:val="000000"/>
        </w:rPr>
        <w:t>to fully comply with. We therefore request that the provision be amended to allow physician extenders or the facility to aid in the documentation of the attending physician/primary operator’s</w:t>
      </w:r>
      <w:r w:rsidRPr="006337BD">
        <w:rPr>
          <w:rFonts w:ascii="Times New Roman" w:hAnsi="Times New Roman" w:cs="Times New Roman"/>
          <w:bCs/>
          <w:color w:val="000000"/>
        </w:rPr>
        <w:t xml:space="preserve"> presence or absence</w:t>
      </w:r>
      <w:r>
        <w:rPr>
          <w:rFonts w:ascii="Times New Roman" w:hAnsi="Times New Roman" w:cs="Times New Roman"/>
          <w:bCs/>
          <w:color w:val="000000"/>
        </w:rPr>
        <w:t>, as follows:</w:t>
      </w:r>
      <w:r w:rsidRPr="006337BD">
        <w:t xml:space="preserve"> </w:t>
      </w:r>
    </w:p>
    <w:p w:rsidR="006337BD" w:rsidRDefault="006337BD" w:rsidP="006337BD">
      <w:pPr>
        <w:autoSpaceDE w:val="0"/>
        <w:autoSpaceDN w:val="0"/>
        <w:adjustRightInd w:val="0"/>
        <w:spacing w:after="0" w:line="240" w:lineRule="auto"/>
        <w:ind w:left="720"/>
        <w:rPr>
          <w:rFonts w:ascii="Times New Roman" w:hAnsi="Times New Roman" w:cs="Times New Roman"/>
          <w:bCs/>
          <w:color w:val="000000"/>
        </w:rPr>
      </w:pPr>
      <w:r w:rsidRPr="006337BD">
        <w:rPr>
          <w:rFonts w:ascii="Times New Roman" w:hAnsi="Times New Roman" w:cs="Times New Roman"/>
          <w:bCs/>
          <w:color w:val="000000"/>
        </w:rPr>
        <w:t xml:space="preserve">The attending physician/primary operator </w:t>
      </w:r>
      <w:r>
        <w:rPr>
          <w:rFonts w:ascii="Times New Roman" w:hAnsi="Times New Roman" w:cs="Times New Roman"/>
          <w:bCs/>
          <w:color w:val="000000"/>
        </w:rPr>
        <w:t xml:space="preserve">or </w:t>
      </w:r>
      <w:r w:rsidRPr="006337BD">
        <w:rPr>
          <w:rFonts w:ascii="Times New Roman" w:hAnsi="Times New Roman" w:cs="Times New Roman"/>
          <w:bCs/>
          <w:color w:val="000000"/>
          <w:u w:val="single"/>
        </w:rPr>
        <w:t>physician extender</w:t>
      </w:r>
      <w:r>
        <w:rPr>
          <w:rFonts w:ascii="Times New Roman" w:hAnsi="Times New Roman" w:cs="Times New Roman"/>
          <w:bCs/>
          <w:color w:val="000000"/>
        </w:rPr>
        <w:t xml:space="preserve"> </w:t>
      </w:r>
      <w:r w:rsidRPr="006337BD">
        <w:rPr>
          <w:rFonts w:ascii="Times New Roman" w:hAnsi="Times New Roman" w:cs="Times New Roman"/>
          <w:bCs/>
          <w:color w:val="000000"/>
        </w:rPr>
        <w:t xml:space="preserve">at a medical procedure, intervention or treatment requiring the patient’s written informed consent shall be responsible for including in the patient’s medical record, or having included, written documentation of the attending physician’s presence or absence during the procedure, intervention or treatment. If the attending physician/primary operator was absent for any part of the procedure, the </w:t>
      </w:r>
      <w:r w:rsidRPr="00EE7BE3">
        <w:rPr>
          <w:rFonts w:ascii="Times New Roman" w:hAnsi="Times New Roman" w:cs="Times New Roman"/>
          <w:bCs/>
          <w:color w:val="000000"/>
          <w:u w:val="single"/>
        </w:rPr>
        <w:t>facility shall ensure that</w:t>
      </w:r>
      <w:r>
        <w:rPr>
          <w:rFonts w:ascii="Times New Roman" w:hAnsi="Times New Roman" w:cs="Times New Roman"/>
          <w:bCs/>
          <w:color w:val="000000"/>
        </w:rPr>
        <w:t xml:space="preserve"> the </w:t>
      </w:r>
      <w:r w:rsidRPr="006337BD">
        <w:rPr>
          <w:rFonts w:ascii="Times New Roman" w:hAnsi="Times New Roman" w:cs="Times New Roman"/>
          <w:bCs/>
          <w:color w:val="000000"/>
        </w:rPr>
        <w:t>medical record reflect</w:t>
      </w:r>
      <w:r>
        <w:rPr>
          <w:rFonts w:ascii="Times New Roman" w:hAnsi="Times New Roman" w:cs="Times New Roman"/>
          <w:bCs/>
          <w:color w:val="000000"/>
        </w:rPr>
        <w:t>s</w:t>
      </w:r>
      <w:r w:rsidRPr="006337BD">
        <w:rPr>
          <w:rFonts w:ascii="Times New Roman" w:hAnsi="Times New Roman" w:cs="Times New Roman"/>
          <w:bCs/>
          <w:color w:val="000000"/>
        </w:rPr>
        <w:t xml:space="preserve"> the time of the absence(s) and who was the attending physician/primary operator during the absence(s).</w:t>
      </w:r>
    </w:p>
    <w:p w:rsidR="006337BD" w:rsidRDefault="006337BD" w:rsidP="006337BD">
      <w:pPr>
        <w:autoSpaceDE w:val="0"/>
        <w:autoSpaceDN w:val="0"/>
        <w:adjustRightInd w:val="0"/>
        <w:spacing w:after="0" w:line="240" w:lineRule="auto"/>
        <w:rPr>
          <w:rFonts w:ascii="Times New Roman" w:hAnsi="Times New Roman" w:cs="Times New Roman"/>
          <w:bCs/>
          <w:color w:val="000000"/>
        </w:rPr>
      </w:pPr>
    </w:p>
    <w:p w:rsidR="006337BD" w:rsidRDefault="006337BD" w:rsidP="006337BD">
      <w:p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 xml:space="preserve">The MOA appreciates the work of the Board of Registration in Medicine and share the Board’s goal of patient safety and full transparency.  We hope that our suggested amendments to the regulations would make that goal more achievable and realistic for the patient and the physician.  </w:t>
      </w:r>
    </w:p>
    <w:p w:rsidR="006337BD" w:rsidRDefault="006337BD" w:rsidP="006337BD">
      <w:pPr>
        <w:autoSpaceDE w:val="0"/>
        <w:autoSpaceDN w:val="0"/>
        <w:adjustRightInd w:val="0"/>
        <w:spacing w:after="0" w:line="240" w:lineRule="auto"/>
        <w:rPr>
          <w:rFonts w:ascii="Times New Roman" w:hAnsi="Times New Roman" w:cs="Times New Roman"/>
          <w:bCs/>
          <w:color w:val="000000"/>
        </w:rPr>
      </w:pPr>
    </w:p>
    <w:p w:rsidR="00EE7BE3" w:rsidRPr="0037367C" w:rsidRDefault="00EE7BE3" w:rsidP="0037367C">
      <w:p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Thank you</w:t>
      </w:r>
      <w:r w:rsidR="00596C1E">
        <w:rPr>
          <w:rFonts w:ascii="Times New Roman" w:hAnsi="Times New Roman" w:cs="Times New Roman"/>
          <w:bCs/>
          <w:color w:val="000000"/>
        </w:rPr>
        <w:t>.</w:t>
      </w:r>
    </w:p>
    <w:sectPr w:rsidR="00EE7BE3" w:rsidRPr="0037367C" w:rsidSect="0064379F">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41CAF"/>
    <w:multiLevelType w:val="hybridMultilevel"/>
    <w:tmpl w:val="23C0E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9D4B15"/>
    <w:multiLevelType w:val="hybridMultilevel"/>
    <w:tmpl w:val="3C3A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D87"/>
    <w:rsid w:val="00085EDD"/>
    <w:rsid w:val="000D78AF"/>
    <w:rsid w:val="000F0C6F"/>
    <w:rsid w:val="00111A70"/>
    <w:rsid w:val="0011392B"/>
    <w:rsid w:val="001214E6"/>
    <w:rsid w:val="00122285"/>
    <w:rsid w:val="00194B14"/>
    <w:rsid w:val="001C3B80"/>
    <w:rsid w:val="00220F5A"/>
    <w:rsid w:val="002720B6"/>
    <w:rsid w:val="0029760E"/>
    <w:rsid w:val="0037121F"/>
    <w:rsid w:val="0037367C"/>
    <w:rsid w:val="003D655B"/>
    <w:rsid w:val="003E3EF1"/>
    <w:rsid w:val="00412265"/>
    <w:rsid w:val="004572E8"/>
    <w:rsid w:val="00480F4B"/>
    <w:rsid w:val="004C0D9B"/>
    <w:rsid w:val="005823D0"/>
    <w:rsid w:val="00596C1E"/>
    <w:rsid w:val="005A39F4"/>
    <w:rsid w:val="005F13ED"/>
    <w:rsid w:val="006337BD"/>
    <w:rsid w:val="0064379F"/>
    <w:rsid w:val="006B2D4E"/>
    <w:rsid w:val="00730944"/>
    <w:rsid w:val="00740637"/>
    <w:rsid w:val="00766D1D"/>
    <w:rsid w:val="007777EA"/>
    <w:rsid w:val="007A5B95"/>
    <w:rsid w:val="0082728B"/>
    <w:rsid w:val="00831416"/>
    <w:rsid w:val="00831D87"/>
    <w:rsid w:val="0085664E"/>
    <w:rsid w:val="008F5921"/>
    <w:rsid w:val="009148FA"/>
    <w:rsid w:val="00926182"/>
    <w:rsid w:val="009268B8"/>
    <w:rsid w:val="00932157"/>
    <w:rsid w:val="00933AD8"/>
    <w:rsid w:val="00970D38"/>
    <w:rsid w:val="00A464E9"/>
    <w:rsid w:val="00A54D54"/>
    <w:rsid w:val="00AD533A"/>
    <w:rsid w:val="00AE58D3"/>
    <w:rsid w:val="00B051CF"/>
    <w:rsid w:val="00B10CC7"/>
    <w:rsid w:val="00B46D2A"/>
    <w:rsid w:val="00BA5799"/>
    <w:rsid w:val="00BB4843"/>
    <w:rsid w:val="00BC0559"/>
    <w:rsid w:val="00BD4B99"/>
    <w:rsid w:val="00BF23C7"/>
    <w:rsid w:val="00BF65EB"/>
    <w:rsid w:val="00C100C4"/>
    <w:rsid w:val="00C625A8"/>
    <w:rsid w:val="00C64839"/>
    <w:rsid w:val="00D7311B"/>
    <w:rsid w:val="00D76C17"/>
    <w:rsid w:val="00D910CA"/>
    <w:rsid w:val="00E932D2"/>
    <w:rsid w:val="00ED18BE"/>
    <w:rsid w:val="00EE7BE3"/>
    <w:rsid w:val="00F44698"/>
    <w:rsid w:val="00FD7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379F"/>
    <w:pPr>
      <w:autoSpaceDE w:val="0"/>
      <w:autoSpaceDN w:val="0"/>
      <w:adjustRightInd w:val="0"/>
      <w:spacing w:after="0" w:line="240" w:lineRule="auto"/>
      <w:outlineLvl w:val="0"/>
    </w:pPr>
    <w:rPr>
      <w:rFonts w:ascii="Palatino Linotype" w:hAnsi="Palatino Linotype" w:cs="Palatino Linotype"/>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79F"/>
    <w:rPr>
      <w:rFonts w:ascii="Palatino Linotype" w:hAnsi="Palatino Linotype" w:cs="Palatino Linotype"/>
      <w:b/>
      <w:bCs/>
      <w:color w:val="000000"/>
      <w:sz w:val="24"/>
      <w:szCs w:val="24"/>
    </w:rPr>
  </w:style>
  <w:style w:type="character" w:styleId="Hyperlink">
    <w:name w:val="Hyperlink"/>
    <w:basedOn w:val="DefaultParagraphFont"/>
    <w:uiPriority w:val="99"/>
    <w:unhideWhenUsed/>
    <w:rsid w:val="0064379F"/>
    <w:rPr>
      <w:color w:val="0000FF" w:themeColor="hyperlink"/>
      <w:u w:val="single"/>
    </w:rPr>
  </w:style>
  <w:style w:type="paragraph" w:styleId="BalloonText">
    <w:name w:val="Balloon Text"/>
    <w:basedOn w:val="Normal"/>
    <w:link w:val="BalloonTextChar"/>
    <w:uiPriority w:val="99"/>
    <w:semiHidden/>
    <w:unhideWhenUsed/>
    <w:rsid w:val="00643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79F"/>
    <w:rPr>
      <w:rFonts w:ascii="Tahoma" w:hAnsi="Tahoma" w:cs="Tahoma"/>
      <w:sz w:val="16"/>
      <w:szCs w:val="16"/>
    </w:rPr>
  </w:style>
  <w:style w:type="paragraph" w:styleId="NoSpacing">
    <w:name w:val="No Spacing"/>
    <w:uiPriority w:val="1"/>
    <w:qFormat/>
    <w:rsid w:val="004C0D9B"/>
    <w:pPr>
      <w:spacing w:after="0" w:line="240" w:lineRule="auto"/>
    </w:pPr>
  </w:style>
  <w:style w:type="paragraph" w:customStyle="1" w:styleId="Sidebar">
    <w:name w:val="Sidebar"/>
    <w:rsid w:val="0029760E"/>
    <w:pPr>
      <w:autoSpaceDE w:val="0"/>
      <w:autoSpaceDN w:val="0"/>
      <w:adjustRightInd w:val="0"/>
      <w:spacing w:after="230" w:line="240" w:lineRule="auto"/>
    </w:pPr>
    <w:rPr>
      <w:rFonts w:ascii="Times New Roman" w:hAnsi="Times New Roman" w:cs="Times New Roman"/>
      <w:color w:val="000000"/>
      <w:sz w:val="20"/>
      <w:szCs w:val="20"/>
    </w:rPr>
  </w:style>
  <w:style w:type="paragraph" w:styleId="ListParagraph">
    <w:name w:val="List Paragraph"/>
    <w:basedOn w:val="Normal"/>
    <w:uiPriority w:val="34"/>
    <w:qFormat/>
    <w:rsid w:val="0091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379F"/>
    <w:pPr>
      <w:autoSpaceDE w:val="0"/>
      <w:autoSpaceDN w:val="0"/>
      <w:adjustRightInd w:val="0"/>
      <w:spacing w:after="0" w:line="240" w:lineRule="auto"/>
      <w:outlineLvl w:val="0"/>
    </w:pPr>
    <w:rPr>
      <w:rFonts w:ascii="Palatino Linotype" w:hAnsi="Palatino Linotype" w:cs="Palatino Linotype"/>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79F"/>
    <w:rPr>
      <w:rFonts w:ascii="Palatino Linotype" w:hAnsi="Palatino Linotype" w:cs="Palatino Linotype"/>
      <w:b/>
      <w:bCs/>
      <w:color w:val="000000"/>
      <w:sz w:val="24"/>
      <w:szCs w:val="24"/>
    </w:rPr>
  </w:style>
  <w:style w:type="character" w:styleId="Hyperlink">
    <w:name w:val="Hyperlink"/>
    <w:basedOn w:val="DefaultParagraphFont"/>
    <w:uiPriority w:val="99"/>
    <w:unhideWhenUsed/>
    <w:rsid w:val="0064379F"/>
    <w:rPr>
      <w:color w:val="0000FF" w:themeColor="hyperlink"/>
      <w:u w:val="single"/>
    </w:rPr>
  </w:style>
  <w:style w:type="paragraph" w:styleId="BalloonText">
    <w:name w:val="Balloon Text"/>
    <w:basedOn w:val="Normal"/>
    <w:link w:val="BalloonTextChar"/>
    <w:uiPriority w:val="99"/>
    <w:semiHidden/>
    <w:unhideWhenUsed/>
    <w:rsid w:val="00643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79F"/>
    <w:rPr>
      <w:rFonts w:ascii="Tahoma" w:hAnsi="Tahoma" w:cs="Tahoma"/>
      <w:sz w:val="16"/>
      <w:szCs w:val="16"/>
    </w:rPr>
  </w:style>
  <w:style w:type="paragraph" w:styleId="NoSpacing">
    <w:name w:val="No Spacing"/>
    <w:uiPriority w:val="1"/>
    <w:qFormat/>
    <w:rsid w:val="004C0D9B"/>
    <w:pPr>
      <w:spacing w:after="0" w:line="240" w:lineRule="auto"/>
    </w:pPr>
  </w:style>
  <w:style w:type="paragraph" w:customStyle="1" w:styleId="Sidebar">
    <w:name w:val="Sidebar"/>
    <w:rsid w:val="0029760E"/>
    <w:pPr>
      <w:autoSpaceDE w:val="0"/>
      <w:autoSpaceDN w:val="0"/>
      <w:adjustRightInd w:val="0"/>
      <w:spacing w:after="230" w:line="240" w:lineRule="auto"/>
    </w:pPr>
    <w:rPr>
      <w:rFonts w:ascii="Times New Roman" w:hAnsi="Times New Roman" w:cs="Times New Roman"/>
      <w:color w:val="000000"/>
      <w:sz w:val="20"/>
      <w:szCs w:val="20"/>
    </w:rPr>
  </w:style>
  <w:style w:type="paragraph" w:styleId="ListParagraph">
    <w:name w:val="List Paragraph"/>
    <w:basedOn w:val="Normal"/>
    <w:uiPriority w:val="34"/>
    <w:qFormat/>
    <w:rsid w:val="0091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52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ortho.org"/>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image" Target="media/image1.png"/>
  <Relationship Id="rId8" Type="http://schemas.openxmlformats.org/officeDocument/2006/relationships/image" Target="media/image2.gif"/>
  <Relationship Id="rId9" Type="http://schemas.openxmlformats.org/officeDocument/2006/relationships/image" Target="media/image10.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Ronna/Downloads/moalhword.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42614-DFF1-4267-9172-78968CFE9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moalhword</Template>
  <TotalTime>1</TotalTime>
  <Pages>2</Pages>
  <Words>1202</Words>
  <Characters>6857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8043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2017-03-06T16:31:00Z</dcterms:created>
  <dc:creator>Ronna</dc:creator>
  <lastModifiedBy/>
  <lastPrinted>2012-02-21T16:49:00Z</lastPrinted>
  <dcterms:modified xsi:type="dcterms:W3CDTF">2017-03-06T16:31:00Z</dcterms:modified>
  <revision>2</revision>
</coreProperties>
</file>