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03FC7" w:rsidRDefault="00000000">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Massachusetts Rare Disease Advisory Council: Prevalence Outline Draft</w:t>
      </w:r>
    </w:p>
    <w:p w14:paraId="00000002" w14:textId="77777777" w:rsidR="00103FC7" w:rsidRDefault="00000000">
      <w:pPr>
        <w:numPr>
          <w:ilvl w:val="0"/>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Introduction</w:t>
      </w:r>
    </w:p>
    <w:p w14:paraId="00000003" w14:textId="77777777" w:rsidR="00103FC7" w:rsidRDefault="00000000">
      <w:pPr>
        <w:numPr>
          <w:ilvl w:val="1"/>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Definition of Rare Diseases: Less than 200,000 people in the U.S. as defined by the Orphan Drug Act of 1983</w:t>
      </w:r>
      <w:r>
        <w:rPr>
          <w:rFonts w:ascii="Times New Roman" w:eastAsia="Times New Roman" w:hAnsi="Times New Roman" w:cs="Times New Roman"/>
          <w:color w:val="000000"/>
          <w:sz w:val="24"/>
          <w:szCs w:val="24"/>
          <w:vertAlign w:val="superscript"/>
        </w:rPr>
        <w:t>1</w:t>
      </w:r>
    </w:p>
    <w:p w14:paraId="00000004" w14:textId="77777777" w:rsidR="00103FC7" w:rsidRDefault="00000000">
      <w:pPr>
        <w:numPr>
          <w:ilvl w:val="1"/>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Estimated 10,000 known rare diseases, according to GARD</w:t>
      </w:r>
      <w:r>
        <w:rPr>
          <w:rFonts w:ascii="Times New Roman" w:eastAsia="Times New Roman" w:hAnsi="Times New Roman" w:cs="Times New Roman"/>
          <w:color w:val="000000"/>
          <w:sz w:val="24"/>
          <w:szCs w:val="24"/>
          <w:vertAlign w:val="superscript"/>
        </w:rPr>
        <w:t>2</w:t>
      </w:r>
    </w:p>
    <w:p w14:paraId="00000005"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More diseases are constantly being identified and described</w:t>
      </w:r>
    </w:p>
    <w:p w14:paraId="00000006" w14:textId="77777777" w:rsidR="00103FC7" w:rsidRDefault="00000000">
      <w:pPr>
        <w:numPr>
          <w:ilvl w:val="1"/>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Brief overview of MA RDAC </w:t>
      </w:r>
    </w:p>
    <w:p w14:paraId="00000007"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Mission statement </w:t>
      </w:r>
    </w:p>
    <w:p w14:paraId="00000008"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Importance of state-specific prevalence </w:t>
      </w:r>
    </w:p>
    <w:p w14:paraId="00000009" w14:textId="77777777" w:rsidR="00103FC7" w:rsidRDefault="00103FC7">
      <w:pPr>
        <w:pBdr>
          <w:top w:val="nil"/>
          <w:left w:val="nil"/>
          <w:bottom w:val="nil"/>
          <w:right w:val="nil"/>
          <w:between w:val="nil"/>
        </w:pBdr>
        <w:spacing w:after="0"/>
        <w:ind w:left="1440"/>
        <w:rPr>
          <w:rFonts w:ascii="Times New Roman" w:eastAsia="Times New Roman" w:hAnsi="Times New Roman" w:cs="Times New Roman"/>
          <w:color w:val="000000"/>
          <w:sz w:val="24"/>
          <w:szCs w:val="24"/>
        </w:rPr>
      </w:pPr>
    </w:p>
    <w:p w14:paraId="0000000A" w14:textId="77777777" w:rsidR="00103FC7" w:rsidRDefault="00000000">
      <w:pPr>
        <w:numPr>
          <w:ilvl w:val="0"/>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Estimate of Rare Disease prevalence in Massachusetts</w:t>
      </w:r>
    </w:p>
    <w:p w14:paraId="0000000B" w14:textId="77777777" w:rsidR="00103FC7" w:rsidRDefault="00103FC7">
      <w:pPr>
        <w:pBdr>
          <w:top w:val="nil"/>
          <w:left w:val="nil"/>
          <w:bottom w:val="nil"/>
          <w:right w:val="nil"/>
          <w:between w:val="nil"/>
        </w:pBdr>
        <w:spacing w:after="0"/>
        <w:ind w:left="1080"/>
        <w:rPr>
          <w:rFonts w:ascii="Times New Roman" w:eastAsia="Times New Roman" w:hAnsi="Times New Roman" w:cs="Times New Roman"/>
          <w:sz w:val="24"/>
          <w:szCs w:val="24"/>
        </w:rPr>
      </w:pPr>
    </w:p>
    <w:p w14:paraId="0000000C" w14:textId="77777777" w:rsidR="00103FC7" w:rsidRDefault="00000000">
      <w:pPr>
        <w:numPr>
          <w:ilvl w:val="0"/>
          <w:numId w:val="3"/>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Number of people in MA with a Rare Disease is estimated: </w:t>
      </w:r>
    </w:p>
    <w:p w14:paraId="0000000D" w14:textId="77777777" w:rsidR="00103FC7" w:rsidRDefault="00000000">
      <w:pPr>
        <w:numPr>
          <w:ilvl w:val="1"/>
          <w:numId w:val="3"/>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Option 1: </w:t>
      </w:r>
      <w:sdt>
        <w:sdtPr>
          <w:tag w:val="goog_rdk_0"/>
          <w:id w:val="1142541745"/>
        </w:sdtPr>
        <w:sdtContent>
          <w:commentRangeStart w:id="0"/>
        </w:sdtContent>
      </w:sdt>
      <w:r>
        <w:rPr>
          <w:rFonts w:ascii="Times New Roman" w:eastAsia="Times New Roman" w:hAnsi="Times New Roman" w:cs="Times New Roman"/>
          <w:b/>
          <w:sz w:val="24"/>
          <w:szCs w:val="24"/>
          <w:highlight w:val="yellow"/>
        </w:rPr>
        <w:t xml:space="preserve">246,047 - </w:t>
      </w:r>
      <w:commentRangeEnd w:id="0"/>
      <w:r>
        <w:commentReference w:id="0"/>
      </w:r>
      <w:r>
        <w:rPr>
          <w:rFonts w:ascii="Times New Roman" w:eastAsia="Times New Roman" w:hAnsi="Times New Roman" w:cs="Times New Roman"/>
          <w:b/>
          <w:sz w:val="24"/>
          <w:szCs w:val="24"/>
          <w:highlight w:val="yellow"/>
        </w:rPr>
        <w:t xml:space="preserve">435,854 </w:t>
      </w:r>
    </w:p>
    <w:p w14:paraId="0000000E" w14:textId="77777777" w:rsidR="00103FC7" w:rsidRDefault="00000000">
      <w:pPr>
        <w:numPr>
          <w:ilvl w:val="2"/>
          <w:numId w:val="3"/>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MA 2020 census count of 7,029,917 population</w:t>
      </w:r>
    </w:p>
    <w:p w14:paraId="0000000F" w14:textId="77777777" w:rsidR="00103FC7" w:rsidRDefault="00000000">
      <w:pPr>
        <w:numPr>
          <w:ilvl w:val="2"/>
          <w:numId w:val="3"/>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 range based on the lowest range using the estimates using </w:t>
      </w:r>
      <w:proofErr w:type="spellStart"/>
      <w:r>
        <w:rPr>
          <w:rFonts w:ascii="Times New Roman" w:eastAsia="Times New Roman" w:hAnsi="Times New Roman" w:cs="Times New Roman"/>
          <w:sz w:val="24"/>
          <w:szCs w:val="24"/>
        </w:rPr>
        <w:t>Orphanet</w:t>
      </w:r>
      <w:proofErr w:type="spellEnd"/>
      <w:r>
        <w:rPr>
          <w:rFonts w:ascii="Times New Roman" w:eastAsia="Times New Roman" w:hAnsi="Times New Roman" w:cs="Times New Roman"/>
          <w:sz w:val="24"/>
          <w:szCs w:val="24"/>
        </w:rPr>
        <w:t xml:space="preserve"> data </w:t>
      </w:r>
    </w:p>
    <w:p w14:paraId="00000010" w14:textId="77777777" w:rsidR="00103FC7" w:rsidRDefault="00000000">
      <w:pPr>
        <w:numPr>
          <w:ilvl w:val="1"/>
          <w:numId w:val="3"/>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Option 2: 702,991</w:t>
      </w:r>
    </w:p>
    <w:p w14:paraId="00000011" w14:textId="77777777" w:rsidR="00103FC7" w:rsidRDefault="00000000">
      <w:pPr>
        <w:numPr>
          <w:ilvl w:val="2"/>
          <w:numId w:val="3"/>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10% assertion from NORD, NIH etc. </w:t>
      </w:r>
    </w:p>
    <w:p w14:paraId="00000012" w14:textId="77777777" w:rsidR="00103FC7" w:rsidRDefault="00103FC7">
      <w:pPr>
        <w:pBdr>
          <w:top w:val="nil"/>
          <w:left w:val="nil"/>
          <w:bottom w:val="nil"/>
          <w:right w:val="nil"/>
          <w:between w:val="nil"/>
        </w:pBdr>
        <w:spacing w:after="0"/>
        <w:ind w:left="1440"/>
        <w:rPr>
          <w:rFonts w:ascii="Times New Roman" w:eastAsia="Times New Roman" w:hAnsi="Times New Roman" w:cs="Times New Roman"/>
          <w:b/>
          <w:sz w:val="24"/>
          <w:szCs w:val="24"/>
        </w:rPr>
      </w:pPr>
    </w:p>
    <w:p w14:paraId="00000013" w14:textId="77777777" w:rsidR="00103FC7" w:rsidRDefault="00000000">
      <w:pPr>
        <w:numPr>
          <w:ilvl w:val="0"/>
          <w:numId w:val="3"/>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sections that follow contain the rationale for our calculations. Importantly, these numbers are conservative and </w:t>
      </w:r>
      <w:r>
        <w:rPr>
          <w:rFonts w:ascii="Times New Roman" w:eastAsia="Times New Roman" w:hAnsi="Times New Roman" w:cs="Times New Roman"/>
          <w:sz w:val="24"/>
          <w:szCs w:val="24"/>
          <w:u w:val="single"/>
        </w:rPr>
        <w:t>likely to underestimate</w:t>
      </w:r>
      <w:r>
        <w:rPr>
          <w:rFonts w:ascii="Times New Roman" w:eastAsia="Times New Roman" w:hAnsi="Times New Roman" w:cs="Times New Roman"/>
          <w:sz w:val="24"/>
          <w:szCs w:val="24"/>
        </w:rPr>
        <w:t xml:space="preserve"> the true burden of Rare Disease, for reasons we will discuss in the following sections.  </w:t>
      </w:r>
    </w:p>
    <w:p w14:paraId="00000014" w14:textId="77777777" w:rsidR="00103FC7" w:rsidRDefault="00103FC7">
      <w:pPr>
        <w:pBdr>
          <w:top w:val="nil"/>
          <w:left w:val="nil"/>
          <w:bottom w:val="nil"/>
          <w:right w:val="nil"/>
          <w:between w:val="nil"/>
        </w:pBdr>
        <w:spacing w:after="0"/>
        <w:ind w:left="1080"/>
        <w:rPr>
          <w:rFonts w:ascii="Times New Roman" w:eastAsia="Times New Roman" w:hAnsi="Times New Roman" w:cs="Times New Roman"/>
          <w:sz w:val="24"/>
          <w:szCs w:val="24"/>
        </w:rPr>
      </w:pPr>
    </w:p>
    <w:p w14:paraId="00000015" w14:textId="77777777" w:rsidR="00103FC7" w:rsidRDefault="00000000">
      <w:pPr>
        <w:numPr>
          <w:ilvl w:val="0"/>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Prevalence</w:t>
      </w:r>
    </w:p>
    <w:p w14:paraId="00000016" w14:textId="77777777" w:rsidR="00103FC7" w:rsidRDefault="00000000">
      <w:pPr>
        <w:numPr>
          <w:ilvl w:val="1"/>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Definition</w:t>
      </w:r>
      <w:r>
        <w:rPr>
          <w:rFonts w:ascii="Times New Roman" w:eastAsia="Times New Roman" w:hAnsi="Times New Roman" w:cs="Times New Roman"/>
          <w:color w:val="000000"/>
          <w:sz w:val="24"/>
          <w:szCs w:val="24"/>
          <w:vertAlign w:val="superscript"/>
        </w:rPr>
        <w:t>3</w:t>
      </w:r>
    </w:p>
    <w:p w14:paraId="00000017"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Proportion of persons who have a condition at or during a particular time period</w:t>
      </w:r>
    </w:p>
    <w:p w14:paraId="00000018"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includes both new and old cases of the disease</w:t>
      </w:r>
      <w:r>
        <w:rPr>
          <w:rFonts w:ascii="Times New Roman" w:eastAsia="Times New Roman" w:hAnsi="Times New Roman" w:cs="Times New Roman"/>
          <w:i/>
          <w:color w:val="000000"/>
          <w:sz w:val="24"/>
          <w:szCs w:val="24"/>
        </w:rPr>
        <w:t xml:space="preserve"> </w:t>
      </w:r>
    </w:p>
    <w:p w14:paraId="00000019" w14:textId="77777777" w:rsidR="00103FC7" w:rsidRDefault="00103FC7">
      <w:pPr>
        <w:pBdr>
          <w:top w:val="nil"/>
          <w:left w:val="nil"/>
          <w:bottom w:val="nil"/>
          <w:right w:val="nil"/>
          <w:between w:val="nil"/>
        </w:pBdr>
        <w:spacing w:after="0"/>
        <w:ind w:left="2160"/>
        <w:rPr>
          <w:rFonts w:ascii="Times New Roman" w:eastAsia="Times New Roman" w:hAnsi="Times New Roman" w:cs="Times New Roman"/>
          <w:color w:val="000000"/>
          <w:sz w:val="24"/>
          <w:szCs w:val="24"/>
        </w:rPr>
      </w:pPr>
    </w:p>
    <w:p w14:paraId="0000001A" w14:textId="77777777" w:rsidR="00103FC7" w:rsidRDefault="00000000">
      <w:pPr>
        <w:numPr>
          <w:ilvl w:val="1"/>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Importance of prevalence</w:t>
      </w:r>
      <w:r>
        <w:rPr>
          <w:rFonts w:ascii="Times New Roman" w:eastAsia="Times New Roman" w:hAnsi="Times New Roman" w:cs="Times New Roman"/>
          <w:color w:val="000000"/>
          <w:sz w:val="24"/>
          <w:szCs w:val="24"/>
          <w:vertAlign w:val="superscript"/>
        </w:rPr>
        <w:t>4,5</w:t>
      </w:r>
    </w:p>
    <w:p w14:paraId="0000001B"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olicy decisions </w:t>
      </w:r>
    </w:p>
    <w:p w14:paraId="0000001C"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Used to s</w:t>
      </w:r>
      <w:r>
        <w:rPr>
          <w:rFonts w:ascii="Times New Roman" w:eastAsia="Times New Roman" w:hAnsi="Times New Roman" w:cs="Times New Roman"/>
          <w:color w:val="000000"/>
          <w:sz w:val="24"/>
          <w:szCs w:val="24"/>
        </w:rPr>
        <w:t>uppor</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 patient and caregiver needs</w:t>
      </w:r>
      <w:r>
        <w:rPr>
          <w:rFonts w:ascii="Times New Roman" w:eastAsia="Times New Roman" w:hAnsi="Times New Roman" w:cs="Times New Roman"/>
          <w:sz w:val="24"/>
          <w:szCs w:val="24"/>
        </w:rPr>
        <w:t>, including access to care</w:t>
      </w:r>
      <w:r>
        <w:rPr>
          <w:rFonts w:ascii="Times New Roman" w:eastAsia="Times New Roman" w:hAnsi="Times New Roman" w:cs="Times New Roman"/>
          <w:color w:val="000000"/>
          <w:sz w:val="24"/>
          <w:szCs w:val="24"/>
        </w:rPr>
        <w:t xml:space="preserve"> </w:t>
      </w:r>
    </w:p>
    <w:p w14:paraId="0000001D"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color w:val="000000"/>
          <w:sz w:val="24"/>
          <w:szCs w:val="24"/>
        </w:rPr>
        <w:t xml:space="preserve">etter disease management and diagnosis </w:t>
      </w:r>
    </w:p>
    <w:p w14:paraId="0000001E"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Allocation of healthcare resources</w:t>
      </w:r>
    </w:p>
    <w:p w14:paraId="0000001F"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Clinical trial design and participation and understanding the number of people who would benefit from drug development</w:t>
      </w:r>
    </w:p>
    <w:p w14:paraId="00000020" w14:textId="77777777" w:rsidR="00103FC7" w:rsidRDefault="00103FC7">
      <w:pPr>
        <w:pBdr>
          <w:top w:val="nil"/>
          <w:left w:val="nil"/>
          <w:bottom w:val="nil"/>
          <w:right w:val="nil"/>
          <w:between w:val="nil"/>
        </w:pBdr>
        <w:spacing w:after="0"/>
        <w:ind w:left="2160"/>
        <w:rPr>
          <w:rFonts w:ascii="Times New Roman" w:eastAsia="Times New Roman" w:hAnsi="Times New Roman" w:cs="Times New Roman"/>
          <w:color w:val="000000"/>
          <w:sz w:val="24"/>
          <w:szCs w:val="24"/>
        </w:rPr>
      </w:pPr>
    </w:p>
    <w:p w14:paraId="00000021" w14:textId="77777777" w:rsidR="00103FC7" w:rsidRDefault="00000000">
      <w:pPr>
        <w:numPr>
          <w:ilvl w:val="1"/>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International Prevalence Estimates </w:t>
      </w:r>
    </w:p>
    <w:p w14:paraId="00000022"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Rationale/ assumptions for why international estimates are relevant</w:t>
      </w:r>
    </w:p>
    <w:p w14:paraId="00000023" w14:textId="77777777" w:rsidR="00103FC7" w:rsidRDefault="00103FC7">
      <w:pPr>
        <w:pBdr>
          <w:top w:val="nil"/>
          <w:left w:val="nil"/>
          <w:bottom w:val="nil"/>
          <w:right w:val="nil"/>
          <w:between w:val="nil"/>
        </w:pBdr>
        <w:spacing w:after="0"/>
        <w:ind w:left="2160"/>
        <w:rPr>
          <w:rFonts w:ascii="Times New Roman" w:eastAsia="Times New Roman" w:hAnsi="Times New Roman" w:cs="Times New Roman"/>
          <w:sz w:val="24"/>
          <w:szCs w:val="24"/>
        </w:rPr>
      </w:pPr>
    </w:p>
    <w:p w14:paraId="00000024"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Global 2020 estimate based on </w:t>
      </w:r>
      <w:proofErr w:type="spellStart"/>
      <w:r>
        <w:rPr>
          <w:rFonts w:ascii="Times New Roman" w:eastAsia="Times New Roman" w:hAnsi="Times New Roman" w:cs="Times New Roman"/>
          <w:color w:val="000000"/>
          <w:sz w:val="24"/>
          <w:szCs w:val="24"/>
        </w:rPr>
        <w:t>Orphanet</w:t>
      </w:r>
      <w:proofErr w:type="spellEnd"/>
      <w:r>
        <w:rPr>
          <w:rFonts w:ascii="Times New Roman" w:eastAsia="Times New Roman" w:hAnsi="Times New Roman" w:cs="Times New Roman"/>
          <w:color w:val="000000"/>
          <w:sz w:val="24"/>
          <w:szCs w:val="24"/>
        </w:rPr>
        <w:t xml:space="preserve"> Data </w:t>
      </w:r>
      <w:r>
        <w:rPr>
          <w:rFonts w:ascii="Times New Roman" w:eastAsia="Times New Roman" w:hAnsi="Times New Roman" w:cs="Times New Roman"/>
          <w:color w:val="000000"/>
          <w:sz w:val="24"/>
          <w:szCs w:val="24"/>
          <w:vertAlign w:val="superscript"/>
        </w:rPr>
        <w:t>6</w:t>
      </w:r>
    </w:p>
    <w:p w14:paraId="00000025" w14:textId="77777777" w:rsidR="00103FC7" w:rsidRDefault="00000000">
      <w:pPr>
        <w:numPr>
          <w:ilvl w:val="3"/>
          <w:numId w:val="7"/>
        </w:numPr>
        <w:pBdr>
          <w:top w:val="nil"/>
          <w:left w:val="nil"/>
          <w:bottom w:val="nil"/>
          <w:right w:val="nil"/>
          <w:between w:val="nil"/>
        </w:pBdr>
        <w:spacing w:after="0"/>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sz w:val="24"/>
          <w:szCs w:val="24"/>
          <w:highlight w:val="white"/>
        </w:rPr>
        <w:t>Orphanet</w:t>
      </w:r>
      <w:proofErr w:type="spellEnd"/>
      <w:r>
        <w:rPr>
          <w:rFonts w:ascii="Times New Roman" w:eastAsia="Times New Roman" w:hAnsi="Times New Roman" w:cs="Times New Roman"/>
          <w:sz w:val="24"/>
          <w:szCs w:val="24"/>
          <w:highlight w:val="white"/>
        </w:rPr>
        <w:t xml:space="preserve"> contains information on 6,172 unique rare diseases</w:t>
      </w:r>
    </w:p>
    <w:p w14:paraId="00000026" w14:textId="77777777" w:rsidR="00103FC7" w:rsidRDefault="00000000">
      <w:pPr>
        <w:numPr>
          <w:ilvl w:val="3"/>
          <w:numId w:val="7"/>
        </w:numPr>
        <w:pBdr>
          <w:top w:val="nil"/>
          <w:left w:val="nil"/>
          <w:bottom w:val="nil"/>
          <w:right w:val="nil"/>
          <w:between w:val="nil"/>
        </w:pBdr>
        <w:spacing w:after="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Conservative, evidence-based estimate for the population prevalence of rare diseases of 3.5-5.9%</w:t>
      </w:r>
    </w:p>
    <w:p w14:paraId="00000027" w14:textId="77777777" w:rsidR="00103FC7" w:rsidRDefault="00000000">
      <w:pPr>
        <w:numPr>
          <w:ilvl w:val="3"/>
          <w:numId w:val="7"/>
        </w:numPr>
        <w:pBdr>
          <w:top w:val="nil"/>
          <w:left w:val="nil"/>
          <w:bottom w:val="nil"/>
          <w:right w:val="nil"/>
          <w:between w:val="nil"/>
        </w:pBdr>
        <w:spacing w:after="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77.3-80.7% of the population burden of rare diseases is attributable to the 4.2% (n = 149) diseases in the most common prevalence range (1-5 per 10 000)</w:t>
      </w:r>
    </w:p>
    <w:p w14:paraId="00000028" w14:textId="77777777" w:rsidR="00103FC7" w:rsidRDefault="00000000">
      <w:pPr>
        <w:numPr>
          <w:ilvl w:val="3"/>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Uses the European definition of 5 per 10 000; and </w:t>
      </w:r>
      <w:r>
        <w:rPr>
          <w:rFonts w:ascii="Times New Roman" w:eastAsia="Times New Roman" w:hAnsi="Times New Roman" w:cs="Times New Roman"/>
          <w:sz w:val="24"/>
          <w:szCs w:val="24"/>
          <w:highlight w:val="white"/>
        </w:rPr>
        <w:t>excludes</w:t>
      </w:r>
      <w:r>
        <w:rPr>
          <w:rFonts w:ascii="Times New Roman" w:eastAsia="Times New Roman" w:hAnsi="Times New Roman" w:cs="Times New Roman"/>
          <w:color w:val="000000"/>
          <w:sz w:val="24"/>
          <w:szCs w:val="24"/>
          <w:highlight w:val="white"/>
        </w:rPr>
        <w:t xml:space="preserve"> rare cancers, infectious diseases, and poisonings</w:t>
      </w:r>
    </w:p>
    <w:p w14:paraId="00000029"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Estimate based on </w:t>
      </w:r>
      <w:proofErr w:type="spellStart"/>
      <w:r>
        <w:rPr>
          <w:rFonts w:ascii="Times New Roman" w:eastAsia="Times New Roman" w:hAnsi="Times New Roman" w:cs="Times New Roman"/>
          <w:color w:val="000000"/>
          <w:sz w:val="24"/>
          <w:szCs w:val="24"/>
          <w:highlight w:val="white"/>
        </w:rPr>
        <w:t>Orphanet</w:t>
      </w:r>
      <w:proofErr w:type="spellEnd"/>
      <w:r>
        <w:rPr>
          <w:rFonts w:ascii="Times New Roman" w:eastAsia="Times New Roman" w:hAnsi="Times New Roman" w:cs="Times New Roman"/>
          <w:color w:val="000000"/>
          <w:sz w:val="24"/>
          <w:szCs w:val="24"/>
          <w:highlight w:val="white"/>
        </w:rPr>
        <w:t xml:space="preserve"> data by </w:t>
      </w:r>
      <w:r>
        <w:rPr>
          <w:rFonts w:ascii="Times New Roman" w:eastAsia="Times New Roman" w:hAnsi="Times New Roman" w:cs="Times New Roman"/>
          <w:color w:val="1C1D1E"/>
          <w:sz w:val="24"/>
          <w:szCs w:val="24"/>
          <w:highlight w:val="white"/>
        </w:rPr>
        <w:t>adding the prevalence estimates provided for 798 rare diseases, found a cumulative prevalence of 6,221.2/100,000 people, or 6.2% of the general population</w:t>
      </w:r>
      <w:r>
        <w:rPr>
          <w:rFonts w:ascii="Times New Roman" w:eastAsia="Times New Roman" w:hAnsi="Times New Roman" w:cs="Times New Roman"/>
          <w:color w:val="000000"/>
          <w:sz w:val="24"/>
          <w:szCs w:val="24"/>
          <w:vertAlign w:val="superscript"/>
        </w:rPr>
        <w:t>7</w:t>
      </w:r>
    </w:p>
    <w:p w14:paraId="0000002A"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In 2010, </w:t>
      </w:r>
      <w:r>
        <w:rPr>
          <w:rFonts w:ascii="Times New Roman" w:eastAsia="Times New Roman" w:hAnsi="Times New Roman" w:cs="Times New Roman"/>
          <w:color w:val="000000"/>
          <w:sz w:val="24"/>
          <w:szCs w:val="24"/>
        </w:rPr>
        <w:t>living rare disease patients represented approximately 2% of the Western Australian population based on matching Orpha codes and ICD-10 codes</w:t>
      </w:r>
      <w:r>
        <w:rPr>
          <w:rFonts w:ascii="Times New Roman" w:eastAsia="Times New Roman" w:hAnsi="Times New Roman" w:cs="Times New Roman"/>
          <w:color w:val="000000"/>
          <w:sz w:val="24"/>
          <w:szCs w:val="24"/>
          <w:vertAlign w:val="superscript"/>
        </w:rPr>
        <w:t>8</w:t>
      </w:r>
    </w:p>
    <w:p w14:paraId="0000002B"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1C1D1E"/>
          <w:sz w:val="24"/>
          <w:szCs w:val="24"/>
          <w:highlight w:val="white"/>
        </w:rPr>
        <w:t>Hong Kong study matching Orpha codes and ICD-10 codes and hospital data, estimated that at least 1.5% of the population of Hong Kong</w:t>
      </w:r>
      <w:r>
        <w:rPr>
          <w:rFonts w:ascii="Times New Roman" w:eastAsia="Times New Roman" w:hAnsi="Times New Roman" w:cs="Times New Roman"/>
          <w:color w:val="000000"/>
          <w:sz w:val="24"/>
          <w:szCs w:val="24"/>
          <w:vertAlign w:val="superscript"/>
        </w:rPr>
        <w:t>9</w:t>
      </w:r>
    </w:p>
    <w:p w14:paraId="0000002C"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1C1D1E"/>
          <w:sz w:val="24"/>
          <w:szCs w:val="24"/>
          <w:highlight w:val="white"/>
        </w:rPr>
        <w:t>In a Taiwanese study, the estimated prevalence of rare diseases increased at an average rate of 19.46% per year </w:t>
      </w:r>
      <w:r>
        <w:rPr>
          <w:rFonts w:ascii="Times New Roman" w:eastAsia="Times New Roman" w:hAnsi="Times New Roman" w:cs="Times New Roman"/>
          <w:color w:val="000000"/>
          <w:sz w:val="24"/>
          <w:szCs w:val="24"/>
          <w:vertAlign w:val="superscript"/>
        </w:rPr>
        <w:t>10</w:t>
      </w:r>
    </w:p>
    <w:p w14:paraId="0000002D"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1C1D1E"/>
          <w:sz w:val="24"/>
          <w:szCs w:val="24"/>
          <w:highlight w:val="white"/>
        </w:rPr>
        <w:t xml:space="preserve">U.S. Rare Cancer Estimates </w:t>
      </w:r>
      <w:r>
        <w:rPr>
          <w:rFonts w:ascii="Times New Roman" w:eastAsia="Times New Roman" w:hAnsi="Times New Roman" w:cs="Times New Roman"/>
          <w:color w:val="000000"/>
          <w:sz w:val="24"/>
          <w:szCs w:val="24"/>
          <w:vertAlign w:val="superscript"/>
        </w:rPr>
        <w:t>11</w:t>
      </w:r>
    </w:p>
    <w:p w14:paraId="0000002E" w14:textId="77777777" w:rsidR="00103FC7" w:rsidRDefault="00103FC7">
      <w:pPr>
        <w:pBdr>
          <w:top w:val="nil"/>
          <w:left w:val="nil"/>
          <w:bottom w:val="nil"/>
          <w:right w:val="nil"/>
          <w:between w:val="nil"/>
        </w:pBdr>
        <w:spacing w:after="0"/>
        <w:ind w:left="1440"/>
        <w:rPr>
          <w:rFonts w:ascii="Times New Roman" w:eastAsia="Times New Roman" w:hAnsi="Times New Roman" w:cs="Times New Roman"/>
          <w:sz w:val="24"/>
          <w:szCs w:val="24"/>
        </w:rPr>
      </w:pPr>
    </w:p>
    <w:p w14:paraId="0000002F" w14:textId="77777777" w:rsidR="00103FC7" w:rsidRDefault="00000000">
      <w:pPr>
        <w:numPr>
          <w:ilvl w:val="1"/>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 Estimates Based on National Prevalence Estimates</w:t>
      </w:r>
    </w:p>
    <w:p w14:paraId="00000030"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Suggest using the conservative numbers, however, concerned that the </w:t>
      </w:r>
      <w:proofErr w:type="spellStart"/>
      <w:r>
        <w:rPr>
          <w:rFonts w:ascii="Times New Roman" w:eastAsia="Times New Roman" w:hAnsi="Times New Roman" w:cs="Times New Roman"/>
          <w:color w:val="000000"/>
          <w:sz w:val="24"/>
          <w:szCs w:val="24"/>
        </w:rPr>
        <w:t>Wakap</w:t>
      </w:r>
      <w:proofErr w:type="spellEnd"/>
      <w:r>
        <w:rPr>
          <w:rFonts w:ascii="Times New Roman" w:eastAsia="Times New Roman" w:hAnsi="Times New Roman" w:cs="Times New Roman"/>
          <w:color w:val="000000"/>
          <w:sz w:val="24"/>
          <w:szCs w:val="24"/>
        </w:rPr>
        <w:t xml:space="preserve"> paper excludes rare cancers (the NIH states that all childhood cancers are considered rare)</w:t>
      </w:r>
    </w:p>
    <w:p w14:paraId="00000031" w14:textId="77777777" w:rsidR="00103FC7" w:rsidRDefault="00000000">
      <w:pPr>
        <w:numPr>
          <w:ilvl w:val="3"/>
          <w:numId w:val="7"/>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Could also use the 10% number provided by NORD for the national estimate</w:t>
      </w:r>
    </w:p>
    <w:p w14:paraId="00000032"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Undiagnosed individuals are also uncounted in these estimates</w:t>
      </w:r>
    </w:p>
    <w:p w14:paraId="00000033" w14:textId="77777777" w:rsidR="00103FC7" w:rsidRDefault="00000000">
      <w:pPr>
        <w:numPr>
          <w:ilvl w:val="3"/>
          <w:numId w:val="7"/>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Would like to include an estimate of the number of undiagnosed patients </w:t>
      </w:r>
    </w:p>
    <w:p w14:paraId="00000034"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 considerations for MA </w:t>
      </w:r>
    </w:p>
    <w:p w14:paraId="00000035" w14:textId="77777777" w:rsidR="00103FC7" w:rsidRDefault="00000000">
      <w:pPr>
        <w:numPr>
          <w:ilvl w:val="3"/>
          <w:numId w:val="7"/>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Patients coming to MA hospitals and researchers,</w:t>
      </w:r>
    </w:p>
    <w:p w14:paraId="00000036" w14:textId="77777777" w:rsidR="00103FC7" w:rsidRDefault="00000000">
      <w:pPr>
        <w:numPr>
          <w:ilvl w:val="4"/>
          <w:numId w:val="7"/>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Some evidence that patients will move for access to healthcare</w:t>
      </w:r>
    </w:p>
    <w:p w14:paraId="00000037" w14:textId="77777777" w:rsidR="00103FC7" w:rsidRDefault="00000000">
      <w:pPr>
        <w:numPr>
          <w:ilvl w:val="3"/>
          <w:numId w:val="7"/>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Potential for unique disease discovery based on leading hospitals, </w:t>
      </w:r>
      <w:proofErr w:type="spellStart"/>
      <w:r>
        <w:rPr>
          <w:rFonts w:ascii="Times New Roman" w:eastAsia="Times New Roman" w:hAnsi="Times New Roman" w:cs="Times New Roman"/>
          <w:sz w:val="24"/>
          <w:szCs w:val="24"/>
        </w:rPr>
        <w:t>resarch</w:t>
      </w:r>
      <w:proofErr w:type="spellEnd"/>
      <w:r>
        <w:rPr>
          <w:rFonts w:ascii="Times New Roman" w:eastAsia="Times New Roman" w:hAnsi="Times New Roman" w:cs="Times New Roman"/>
          <w:sz w:val="24"/>
          <w:szCs w:val="24"/>
        </w:rPr>
        <w:t xml:space="preserve"> studies, and the number of pharmaceutical companies in the state</w:t>
      </w:r>
      <w:sdt>
        <w:sdtPr>
          <w:tag w:val="goog_rdk_1"/>
          <w:id w:val="1960533029"/>
        </w:sdtPr>
        <w:sdtContent>
          <w:commentRangeStart w:id="1"/>
        </w:sdtContent>
      </w:sdt>
    </w:p>
    <w:commentRangeEnd w:id="1"/>
    <w:p w14:paraId="00000038" w14:textId="77777777" w:rsidR="00103FC7" w:rsidRDefault="00000000">
      <w:pPr>
        <w:pBdr>
          <w:top w:val="nil"/>
          <w:left w:val="nil"/>
          <w:bottom w:val="nil"/>
          <w:right w:val="nil"/>
          <w:between w:val="nil"/>
        </w:pBdr>
        <w:spacing w:after="0"/>
        <w:ind w:left="2160"/>
        <w:rPr>
          <w:rFonts w:ascii="Times New Roman" w:eastAsia="Times New Roman" w:hAnsi="Times New Roman" w:cs="Times New Roman"/>
          <w:color w:val="000000"/>
          <w:sz w:val="24"/>
          <w:szCs w:val="24"/>
        </w:rPr>
      </w:pPr>
      <w:r>
        <w:commentReference w:id="1"/>
      </w:r>
    </w:p>
    <w:p w14:paraId="00000039" w14:textId="77777777" w:rsidR="00103FC7" w:rsidRDefault="00000000">
      <w:pPr>
        <w:numPr>
          <w:ilvl w:val="1"/>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Validation of the MA vs. National Estimates/ Extrapolations (See in</w:t>
      </w:r>
      <w:r>
        <w:rPr>
          <w:rFonts w:ascii="Times New Roman" w:eastAsia="Times New Roman" w:hAnsi="Times New Roman" w:cs="Times New Roman"/>
          <w:sz w:val="24"/>
          <w:szCs w:val="24"/>
        </w:rPr>
        <w:t>dividual breakdowns below in the “Appendix”)</w:t>
      </w:r>
    </w:p>
    <w:p w14:paraId="0000003A"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section, we will identify diseases that have a national and MA state based prevalence estimate, preferably that utilizes full population estimates from sources such as newborn screening, registries, or other </w:t>
      </w:r>
      <w:r>
        <w:rPr>
          <w:rFonts w:ascii="Times New Roman" w:eastAsia="Times New Roman" w:hAnsi="Times New Roman" w:cs="Times New Roman"/>
          <w:sz w:val="24"/>
          <w:szCs w:val="24"/>
        </w:rPr>
        <w:lastRenderedPageBreak/>
        <w:t xml:space="preserve">complete data sources. We will then see if the MA estimate of the disease population from that data source is the same as if the estimate was simply based on population. We will use these examples to show why we believe using a national estimation strategy (as we plan to do), is a reasonable approach. If there are any special considerations (e.g. the MA numbers from the data sources are consistently higher than the expected estimations just by population), we will take these in to account with the final number we provide. </w:t>
      </w:r>
    </w:p>
    <w:p w14:paraId="0000003B" w14:textId="77777777" w:rsidR="00103FC7" w:rsidRDefault="00000000">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Sickle cell anemia</w:t>
      </w:r>
    </w:p>
    <w:p w14:paraId="0000003C" w14:textId="77777777" w:rsidR="00103FC7" w:rsidRDefault="00000000">
      <w:pPr>
        <w:numPr>
          <w:ilvl w:val="3"/>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newborn screening data 2005-2007 were used to estimate US (138,923) and MA (3,261) Sickle Cell Disease </w:t>
      </w:r>
      <w:sdt>
        <w:sdtPr>
          <w:tag w:val="goog_rdk_2"/>
          <w:id w:val="-687828479"/>
        </w:sdtPr>
        <w:sdtContent>
          <w:commentRangeStart w:id="2"/>
        </w:sdtContent>
      </w:sdt>
      <w:r>
        <w:rPr>
          <w:rFonts w:ascii="Times New Roman" w:eastAsia="Times New Roman" w:hAnsi="Times New Roman" w:cs="Times New Roman"/>
          <w:sz w:val="24"/>
          <w:szCs w:val="24"/>
        </w:rPr>
        <w:t>prevalence</w:t>
      </w:r>
      <w:commentRangeEnd w:id="2"/>
      <w:r>
        <w:commentReference w:id="2"/>
      </w:r>
    </w:p>
    <w:p w14:paraId="0000003D" w14:textId="77777777" w:rsidR="00103FC7" w:rsidRDefault="00000000">
      <w:pPr>
        <w:numPr>
          <w:ilvl w:val="3"/>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Given that this ratio (3,261/138,923 = 2.3%) is similar to the ratio of total population of MA to the US (7,029,917/331,449,520 = 2.1%), it is reasonable to estimate MA total rare disease prevalence based on a similar proportion of US rare disease prevalence</w:t>
      </w:r>
    </w:p>
    <w:p w14:paraId="0000003E"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Ehlers-Danlos Syndrome</w:t>
      </w:r>
    </w:p>
    <w:p w14:paraId="0000003F"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Cystic Fibrosis</w:t>
      </w:r>
    </w:p>
    <w:p w14:paraId="00000040"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Hemophilia</w:t>
      </w:r>
    </w:p>
    <w:p w14:paraId="00000041"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Duchenne Muscular Dystrophy</w:t>
      </w:r>
    </w:p>
    <w:p w14:paraId="00000042"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Spinal Muscular Atrophy </w:t>
      </w:r>
    </w:p>
    <w:p w14:paraId="00000043"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Fabry</w:t>
      </w:r>
    </w:p>
    <w:p w14:paraId="00000044"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X-Linked Hypophosphatemia </w:t>
      </w:r>
    </w:p>
    <w:p w14:paraId="00000045" w14:textId="77777777" w:rsidR="00103FC7" w:rsidRDefault="00103FC7">
      <w:pPr>
        <w:pBdr>
          <w:top w:val="nil"/>
          <w:left w:val="nil"/>
          <w:bottom w:val="nil"/>
          <w:right w:val="nil"/>
          <w:between w:val="nil"/>
        </w:pBdr>
        <w:spacing w:after="0"/>
        <w:ind w:left="2160"/>
        <w:rPr>
          <w:rFonts w:ascii="Times New Roman" w:eastAsia="Times New Roman" w:hAnsi="Times New Roman" w:cs="Times New Roman"/>
          <w:color w:val="000000"/>
          <w:sz w:val="24"/>
          <w:szCs w:val="24"/>
        </w:rPr>
      </w:pPr>
    </w:p>
    <w:p w14:paraId="00000046" w14:textId="77777777" w:rsidR="00103FC7" w:rsidRDefault="00000000">
      <w:pPr>
        <w:numPr>
          <w:ilvl w:val="1"/>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Limitations and Challenges</w:t>
      </w:r>
    </w:p>
    <w:p w14:paraId="00000047"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General challenges for estimating prevalence</w:t>
      </w:r>
      <w:r>
        <w:rPr>
          <w:rFonts w:ascii="Times New Roman" w:eastAsia="Times New Roman" w:hAnsi="Times New Roman" w:cs="Times New Roman"/>
          <w:color w:val="000000"/>
          <w:sz w:val="24"/>
          <w:szCs w:val="24"/>
          <w:vertAlign w:val="superscript"/>
        </w:rPr>
        <w:t>4</w:t>
      </w:r>
    </w:p>
    <w:p w14:paraId="00000048" w14:textId="77777777" w:rsidR="00103FC7" w:rsidRDefault="00000000">
      <w:pPr>
        <w:numPr>
          <w:ilvl w:val="3"/>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Rare diseases are poorly understood, difficult to diagnose, and may not have a clear disease definition </w:t>
      </w:r>
    </w:p>
    <w:p w14:paraId="00000049" w14:textId="77777777" w:rsidR="00103FC7" w:rsidRDefault="00000000">
      <w:pPr>
        <w:numPr>
          <w:ilvl w:val="3"/>
          <w:numId w:val="7"/>
        </w:numPr>
        <w:pBdr>
          <w:top w:val="nil"/>
          <w:left w:val="nil"/>
          <w:bottom w:val="nil"/>
          <w:right w:val="nil"/>
          <w:between w:val="nil"/>
        </w:pBdr>
        <w:spacing w:after="0"/>
        <w:rPr>
          <w:rFonts w:ascii="Times New Roman" w:eastAsia="Times New Roman" w:hAnsi="Times New Roman" w:cs="Times New Roman"/>
          <w:color w:val="000000"/>
          <w:sz w:val="24"/>
          <w:szCs w:val="24"/>
        </w:rPr>
      </w:pPr>
      <w:sdt>
        <w:sdtPr>
          <w:tag w:val="goog_rdk_3"/>
          <w:id w:val="1955137378"/>
        </w:sdtPr>
        <w:sdtContent>
          <w:commentRangeStart w:id="3"/>
        </w:sdtContent>
      </w:sdt>
      <w:r>
        <w:rPr>
          <w:rFonts w:ascii="Times New Roman" w:eastAsia="Times New Roman" w:hAnsi="Times New Roman" w:cs="Times New Roman"/>
          <w:color w:val="000000"/>
          <w:sz w:val="24"/>
          <w:szCs w:val="24"/>
        </w:rPr>
        <w:t>New diseases are constantly being identified</w:t>
      </w:r>
      <w:commentRangeEnd w:id="3"/>
      <w:r>
        <w:commentReference w:id="3"/>
      </w:r>
      <w:r>
        <w:rPr>
          <w:rFonts w:ascii="Times New Roman" w:eastAsia="Times New Roman" w:hAnsi="Times New Roman" w:cs="Times New Roman"/>
          <w:color w:val="000000"/>
          <w:sz w:val="24"/>
          <w:szCs w:val="24"/>
        </w:rPr>
        <w:t>, es</w:t>
      </w:r>
      <w:r>
        <w:rPr>
          <w:rFonts w:ascii="Times New Roman" w:eastAsia="Times New Roman" w:hAnsi="Times New Roman" w:cs="Times New Roman"/>
          <w:sz w:val="24"/>
          <w:szCs w:val="24"/>
        </w:rPr>
        <w:t xml:space="preserve">pecially as there are an increasing number of treatments that are tied to genetic mutations, even in some common conditions </w:t>
      </w:r>
    </w:p>
    <w:p w14:paraId="0000004A" w14:textId="77777777" w:rsidR="00103FC7" w:rsidRDefault="00000000">
      <w:pPr>
        <w:numPr>
          <w:ilvl w:val="3"/>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Access to diagnostics, including genetic testing, which is often not covered by insurance</w:t>
      </w:r>
    </w:p>
    <w:p w14:paraId="0000004B" w14:textId="77777777" w:rsidR="00103FC7" w:rsidRDefault="00000000">
      <w:pPr>
        <w:numPr>
          <w:ilvl w:val="4"/>
          <w:numId w:val="7"/>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50% of genetic syndromes are undiagnosed (reference?)</w:t>
      </w:r>
    </w:p>
    <w:p w14:paraId="0000004C" w14:textId="77777777" w:rsidR="00103FC7" w:rsidRDefault="00000000">
      <w:pPr>
        <w:numPr>
          <w:ilvl w:val="3"/>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Diseases can change over time </w:t>
      </w:r>
    </w:p>
    <w:p w14:paraId="0000004D" w14:textId="77777777" w:rsidR="00103FC7" w:rsidRDefault="00000000">
      <w:pPr>
        <w:numPr>
          <w:ilvl w:val="3"/>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Patients are geographically dispersed and often not followed by consistent healthcare providers</w:t>
      </w:r>
    </w:p>
    <w:p w14:paraId="0000004E" w14:textId="77777777" w:rsidR="00103FC7" w:rsidRDefault="00000000">
      <w:pPr>
        <w:numPr>
          <w:ilvl w:val="3"/>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Undiagnosed patients are even harder to identify, capture, and count</w:t>
      </w:r>
    </w:p>
    <w:p w14:paraId="0000004F" w14:textId="77777777" w:rsidR="00103FC7" w:rsidRDefault="00000000">
      <w:pPr>
        <w:numPr>
          <w:ilvl w:val="3"/>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centralized infrastructure to identify and track patients</w:t>
      </w:r>
    </w:p>
    <w:p w14:paraId="00000050" w14:textId="77777777" w:rsidR="00103FC7" w:rsidRDefault="00000000">
      <w:pPr>
        <w:numPr>
          <w:ilvl w:val="4"/>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RD patients are likely to be under-recognized and under-estimated in HCS databases and in cost estimates for their medical care. This </w:t>
      </w:r>
      <w:r>
        <w:rPr>
          <w:rFonts w:ascii="Times New Roman" w:eastAsia="Times New Roman" w:hAnsi="Times New Roman" w:cs="Times New Roman"/>
          <w:sz w:val="24"/>
          <w:szCs w:val="24"/>
        </w:rPr>
        <w:t>underestimation</w:t>
      </w:r>
      <w:r>
        <w:rPr>
          <w:rFonts w:ascii="Times New Roman" w:eastAsia="Times New Roman" w:hAnsi="Times New Roman" w:cs="Times New Roman"/>
          <w:color w:val="000000"/>
          <w:sz w:val="24"/>
          <w:szCs w:val="24"/>
        </w:rPr>
        <w:t xml:space="preserve"> results in the lack of </w:t>
      </w:r>
      <w:r>
        <w:rPr>
          <w:rFonts w:ascii="Times New Roman" w:eastAsia="Times New Roman" w:hAnsi="Times New Roman" w:cs="Times New Roman"/>
          <w:color w:val="000000"/>
          <w:sz w:val="24"/>
          <w:szCs w:val="24"/>
        </w:rPr>
        <w:lastRenderedPageBreak/>
        <w:t>recognition of the true scope of the public health impact of RD on HCS, as well as the vast unmet and ongoing medical needs for RD patients.</w:t>
      </w:r>
      <w:r>
        <w:rPr>
          <w:rFonts w:ascii="Times New Roman" w:eastAsia="Times New Roman" w:hAnsi="Times New Roman" w:cs="Times New Roman"/>
          <w:color w:val="000000"/>
          <w:sz w:val="24"/>
          <w:szCs w:val="24"/>
          <w:vertAlign w:val="superscript"/>
        </w:rPr>
        <w:t>12</w:t>
      </w:r>
    </w:p>
    <w:p w14:paraId="00000051" w14:textId="77777777" w:rsidR="00103FC7" w:rsidRDefault="00103FC7">
      <w:pPr>
        <w:pBdr>
          <w:top w:val="nil"/>
          <w:left w:val="nil"/>
          <w:bottom w:val="nil"/>
          <w:right w:val="nil"/>
          <w:between w:val="nil"/>
        </w:pBdr>
        <w:spacing w:after="0"/>
        <w:ind w:left="2160"/>
        <w:rPr>
          <w:rFonts w:ascii="Times New Roman" w:eastAsia="Times New Roman" w:hAnsi="Times New Roman" w:cs="Times New Roman"/>
          <w:color w:val="000000"/>
          <w:sz w:val="24"/>
          <w:szCs w:val="24"/>
        </w:rPr>
      </w:pPr>
    </w:p>
    <w:p w14:paraId="00000052" w14:textId="77777777" w:rsidR="00103FC7" w:rsidRDefault="00000000">
      <w:pPr>
        <w:numPr>
          <w:ilvl w:val="0"/>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Burden of Disease </w:t>
      </w:r>
    </w:p>
    <w:p w14:paraId="00000053" w14:textId="77777777" w:rsidR="00103FC7" w:rsidRDefault="00000000">
      <w:pPr>
        <w:numPr>
          <w:ilvl w:val="1"/>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w:t>
      </w:r>
    </w:p>
    <w:p w14:paraId="00000054"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Individual medical costs for people with a rare disease are 3-5 times greater than those who do not have a rare disease</w:t>
      </w:r>
      <w:r>
        <w:rPr>
          <w:rFonts w:ascii="Times New Roman" w:eastAsia="Times New Roman" w:hAnsi="Times New Roman" w:cs="Times New Roman"/>
          <w:color w:val="000000"/>
          <w:sz w:val="24"/>
          <w:szCs w:val="24"/>
          <w:vertAlign w:val="superscript"/>
        </w:rPr>
        <w:t>12</w:t>
      </w:r>
    </w:p>
    <w:p w14:paraId="00000055" w14:textId="77777777" w:rsidR="00103FC7" w:rsidRDefault="00000000">
      <w:pPr>
        <w:numPr>
          <w:ilvl w:val="3"/>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proofErr w:type="spellStart"/>
      <w:r>
        <w:rPr>
          <w:rFonts w:ascii="Times New Roman" w:eastAsia="Times New Roman" w:hAnsi="Times New Roman" w:cs="Times New Roman"/>
          <w:color w:val="000000"/>
          <w:sz w:val="24"/>
          <w:szCs w:val="24"/>
        </w:rPr>
        <w:t>Eversana</w:t>
      </w:r>
      <w:proofErr w:type="spellEnd"/>
      <w:r>
        <w:rPr>
          <w:rFonts w:ascii="Times New Roman" w:eastAsia="Times New Roman" w:hAnsi="Times New Roman" w:cs="Times New Roman"/>
          <w:color w:val="000000"/>
          <w:sz w:val="24"/>
          <w:szCs w:val="24"/>
        </w:rPr>
        <w:t xml:space="preserve"> HCS database estimates, which were extracted from a mix of commercial and public insurance/payors (2006–2020), showed per patient per year (PPPY) costs ranged from $8812 to $140,044 for RD patients vs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$5862 for the control.</w:t>
      </w:r>
    </w:p>
    <w:p w14:paraId="00000056" w14:textId="77777777" w:rsidR="00103FC7" w:rsidRDefault="00000000">
      <w:pPr>
        <w:numPr>
          <w:ilvl w:val="3"/>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NCATS estimates, which were extracted from an almost exclusively Medicaid data source for the 5-year period 2007–2012, PPPY costs ranged from $4859 to 18,994 for RD patients versus $2211 for the control. </w:t>
      </w:r>
    </w:p>
    <w:p w14:paraId="00000057" w14:textId="77777777" w:rsidR="00103FC7" w:rsidRDefault="00000000">
      <w:pPr>
        <w:numPr>
          <w:ilvl w:val="3"/>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weighted average for the </w:t>
      </w:r>
      <w:proofErr w:type="spellStart"/>
      <w:r>
        <w:rPr>
          <w:rFonts w:ascii="Times New Roman" w:eastAsia="Times New Roman" w:hAnsi="Times New Roman" w:cs="Times New Roman"/>
          <w:color w:val="000000"/>
          <w:sz w:val="24"/>
          <w:szCs w:val="24"/>
        </w:rPr>
        <w:t>Eversana</w:t>
      </w:r>
      <w:proofErr w:type="spellEnd"/>
      <w:r>
        <w:rPr>
          <w:rFonts w:ascii="Times New Roman" w:eastAsia="Times New Roman" w:hAnsi="Times New Roman" w:cs="Times New Roman"/>
          <w:color w:val="000000"/>
          <w:sz w:val="24"/>
          <w:szCs w:val="24"/>
        </w:rPr>
        <w:t xml:space="preserve"> analysis was $16,644 for an average RD patient versus $5862 for the control (2.8-fold higher for RD vs control), and for the NCATS analysis was $10,695 for a RD patient versus $2211 for the control (4.8-fold higher).</w:t>
      </w:r>
    </w:p>
    <w:p w14:paraId="00000058"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Everylife</w:t>
      </w:r>
      <w:proofErr w:type="spellEnd"/>
      <w:r>
        <w:rPr>
          <w:rFonts w:ascii="Times New Roman" w:eastAsia="Times New Roman" w:hAnsi="Times New Roman" w:cs="Times New Roman"/>
          <w:color w:val="000000"/>
          <w:sz w:val="24"/>
          <w:szCs w:val="24"/>
        </w:rPr>
        <w:t xml:space="preserve"> Burden of Disease Study, 2019</w:t>
      </w:r>
      <w:r>
        <w:rPr>
          <w:rFonts w:ascii="Times New Roman" w:eastAsia="Times New Roman" w:hAnsi="Times New Roman" w:cs="Times New Roman"/>
          <w:color w:val="000000"/>
          <w:sz w:val="24"/>
          <w:szCs w:val="24"/>
          <w:vertAlign w:val="superscript"/>
        </w:rPr>
        <w:t>13</w:t>
      </w:r>
    </w:p>
    <w:p w14:paraId="00000059" w14:textId="77777777" w:rsidR="00103FC7" w:rsidRDefault="00000000">
      <w:pPr>
        <w:numPr>
          <w:ilvl w:val="3"/>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were an estimated 15.5 million U.S. children (N = 1,322,886) and adults (N = 14,222,299) with any of the 379 RDs in 2019 with a total economic burden of $997 billion.</w:t>
      </w:r>
    </w:p>
    <w:p w14:paraId="0000005A" w14:textId="77777777" w:rsidR="00103FC7" w:rsidRDefault="00000000">
      <w:pPr>
        <w:numPr>
          <w:ilvl w:val="3"/>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Includes a direct medical cost of $449 billion (45%), $437 billion (44%) in indirect costs, $73 billion in non-medical costs (7%), and $38 billion (4%) in healthcare costs not covered by insurance. </w:t>
      </w:r>
    </w:p>
    <w:p w14:paraId="0000005B" w14:textId="77777777" w:rsidR="00103FC7" w:rsidRDefault="00000000">
      <w:pPr>
        <w:numPr>
          <w:ilvl w:val="3"/>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top drivers for excess medical costs associated with RD are hospital inpatient care and prescription medication</w:t>
      </w:r>
    </w:p>
    <w:p w14:paraId="0000005C" w14:textId="77777777" w:rsidR="00103FC7" w:rsidRDefault="00000000">
      <w:pPr>
        <w:numPr>
          <w:ilvl w:val="3"/>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top indirect cost categories are labor market productivity losses due to absenteeism, presenteeism, and early retirement.</w:t>
      </w:r>
    </w:p>
    <w:p w14:paraId="0000005D" w14:textId="77777777" w:rsidR="00103FC7" w:rsidRDefault="00000000">
      <w:pPr>
        <w:numPr>
          <w:ilvl w:val="2"/>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study of orphan drugs on the Health Insurance Exchange Plans, which were established by the Patient Protection and Affordable Care Act (ACA), found that coverage varied within and across states from 2-82% depending on the drug</w:t>
      </w:r>
      <w:r>
        <w:rPr>
          <w:rFonts w:ascii="Times New Roman" w:eastAsia="Times New Roman" w:hAnsi="Times New Roman" w:cs="Times New Roman"/>
          <w:color w:val="000000"/>
          <w:sz w:val="24"/>
          <w:szCs w:val="24"/>
          <w:vertAlign w:val="superscript"/>
        </w:rPr>
        <w:t>14</w:t>
      </w:r>
    </w:p>
    <w:p w14:paraId="0000005E" w14:textId="77777777" w:rsidR="00103FC7" w:rsidRDefault="00000000">
      <w:pPr>
        <w:numPr>
          <w:ilvl w:val="1"/>
          <w:numId w:val="7"/>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Ferreria</w:t>
      </w:r>
      <w:proofErr w:type="spellEnd"/>
      <w:r>
        <w:rPr>
          <w:rFonts w:ascii="Times New Roman" w:eastAsia="Times New Roman" w:hAnsi="Times New Roman" w:cs="Times New Roman"/>
          <w:color w:val="000000"/>
          <w:sz w:val="24"/>
          <w:szCs w:val="24"/>
        </w:rPr>
        <w:t xml:space="preserve"> provides a comprehensive overview of the burden of disease across a number of categories including healthcare costs, mortality statistics, and the cost of orphan drugs in his 2019 article</w:t>
      </w:r>
      <w:r>
        <w:rPr>
          <w:rFonts w:ascii="Times New Roman" w:eastAsia="Times New Roman" w:hAnsi="Times New Roman" w:cs="Times New Roman"/>
          <w:color w:val="000000"/>
          <w:sz w:val="24"/>
          <w:szCs w:val="24"/>
          <w:vertAlign w:val="superscript"/>
        </w:rPr>
        <w:t>7</w:t>
      </w:r>
    </w:p>
    <w:p w14:paraId="0000005F" w14:textId="77777777" w:rsidR="00103FC7" w:rsidRDefault="00000000">
      <w:pPr>
        <w:numPr>
          <w:ilvl w:val="1"/>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Difficulty finding appropriate medical information and scientific knowledge related to their disease</w:t>
      </w:r>
      <w:r>
        <w:rPr>
          <w:rFonts w:ascii="Times New Roman" w:eastAsia="Times New Roman" w:hAnsi="Times New Roman" w:cs="Times New Roman"/>
          <w:color w:val="000000"/>
          <w:sz w:val="24"/>
          <w:szCs w:val="24"/>
          <w:vertAlign w:val="superscript"/>
        </w:rPr>
        <w:t>15–17</w:t>
      </w:r>
    </w:p>
    <w:p w14:paraId="00000060" w14:textId="77777777" w:rsidR="00103FC7" w:rsidRDefault="00000000">
      <w:pPr>
        <w:numPr>
          <w:ilvl w:val="1"/>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Delayed diagnosis and insufficient treatment options, </w:t>
      </w:r>
      <w:r>
        <w:rPr>
          <w:rFonts w:ascii="Times New Roman" w:eastAsia="Times New Roman" w:hAnsi="Times New Roman" w:cs="Times New Roman"/>
          <w:color w:val="000000"/>
          <w:sz w:val="24"/>
          <w:szCs w:val="24"/>
          <w:vertAlign w:val="superscript"/>
        </w:rPr>
        <w:t>15–17</w:t>
      </w:r>
    </w:p>
    <w:p w14:paraId="00000061" w14:textId="77777777" w:rsidR="00103FC7" w:rsidRDefault="00000000">
      <w:pPr>
        <w:numPr>
          <w:ilvl w:val="1"/>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Isolation and feeling unsupported</w:t>
      </w:r>
      <w:r>
        <w:rPr>
          <w:rFonts w:ascii="Times New Roman" w:eastAsia="Times New Roman" w:hAnsi="Times New Roman" w:cs="Times New Roman"/>
          <w:color w:val="000000"/>
          <w:sz w:val="24"/>
          <w:szCs w:val="24"/>
          <w:vertAlign w:val="superscript"/>
        </w:rPr>
        <w:t>15,16,18</w:t>
      </w:r>
    </w:p>
    <w:p w14:paraId="00000062" w14:textId="77777777" w:rsidR="00103FC7" w:rsidRDefault="00103FC7">
      <w:pPr>
        <w:pBdr>
          <w:top w:val="nil"/>
          <w:left w:val="nil"/>
          <w:bottom w:val="nil"/>
          <w:right w:val="nil"/>
          <w:between w:val="nil"/>
        </w:pBdr>
        <w:spacing w:after="0"/>
        <w:ind w:left="1440"/>
        <w:rPr>
          <w:rFonts w:ascii="Times New Roman" w:eastAsia="Times New Roman" w:hAnsi="Times New Roman" w:cs="Times New Roman"/>
          <w:color w:val="000000"/>
          <w:sz w:val="24"/>
          <w:szCs w:val="24"/>
        </w:rPr>
      </w:pPr>
    </w:p>
    <w:p w14:paraId="00000063" w14:textId="77777777" w:rsidR="00103FC7" w:rsidRDefault="00000000">
      <w:pPr>
        <w:numPr>
          <w:ilvl w:val="0"/>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 specific information</w:t>
      </w:r>
    </w:p>
    <w:p w14:paraId="00000064" w14:textId="77777777" w:rsidR="00103FC7" w:rsidRDefault="00000000">
      <w:pPr>
        <w:numPr>
          <w:ilvl w:val="1"/>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Inclusion of patient and caregiver stories? (Perhaps we could include an appendix with a few patient stories that highlight some of the major issues) </w:t>
      </w:r>
    </w:p>
    <w:p w14:paraId="00000065" w14:textId="77777777" w:rsidR="00103FC7" w:rsidRDefault="00103FC7">
      <w:pPr>
        <w:rPr>
          <w:rFonts w:ascii="Times New Roman" w:eastAsia="Times New Roman" w:hAnsi="Times New Roman" w:cs="Times New Roman"/>
          <w:sz w:val="24"/>
          <w:szCs w:val="24"/>
        </w:rPr>
      </w:pPr>
    </w:p>
    <w:p w14:paraId="00000066" w14:textId="77777777" w:rsidR="00103FC7" w:rsidRDefault="00000000">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Appendix Items </w:t>
      </w:r>
    </w:p>
    <w:p w14:paraId="00000067" w14:textId="77777777" w:rsidR="00103FC7" w:rsidRDefault="00000000">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(To be incorporated in the Section Validation of the MA vs. National Estimates/ Extrapolations)</w:t>
      </w:r>
    </w:p>
    <w:p w14:paraId="00000068" w14:textId="77777777" w:rsidR="00103FC7" w:rsidRDefault="00000000">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Published prevalence figures on Sickle Cell Disease (SCD)</w:t>
      </w:r>
    </w:p>
    <w:p w14:paraId="00000069" w14:textId="77777777" w:rsidR="00103FC7" w:rsidRDefault="00103FC7">
      <w:pPr>
        <w:shd w:val="clear" w:color="auto" w:fill="FFFFFF"/>
        <w:spacing w:after="0" w:line="240" w:lineRule="auto"/>
        <w:rPr>
          <w:rFonts w:ascii="Times New Roman" w:eastAsia="Times New Roman" w:hAnsi="Times New Roman" w:cs="Times New Roman"/>
          <w:b/>
          <w:sz w:val="27"/>
          <w:szCs w:val="27"/>
        </w:rPr>
      </w:pPr>
    </w:p>
    <w:tbl>
      <w:tblPr>
        <w:tblStyle w:val="a"/>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3860"/>
        <w:gridCol w:w="3430"/>
      </w:tblGrid>
      <w:tr w:rsidR="00103FC7" w14:paraId="001331AD" w14:textId="77777777">
        <w:tc>
          <w:tcPr>
            <w:tcW w:w="1975" w:type="dxa"/>
            <w:shd w:val="clear" w:color="auto" w:fill="D9D9D9"/>
          </w:tcPr>
          <w:p w14:paraId="0000006A" w14:textId="77777777" w:rsidR="00103FC7" w:rsidRDefault="00000000">
            <w:pPr>
              <w:jc w:val="center"/>
              <w:rPr>
                <w:rFonts w:ascii="Times New Roman" w:eastAsia="Times New Roman" w:hAnsi="Times New Roman" w:cs="Times New Roman"/>
                <w:b/>
              </w:rPr>
            </w:pPr>
            <w:r>
              <w:rPr>
                <w:rFonts w:ascii="Times New Roman" w:eastAsia="Times New Roman" w:hAnsi="Times New Roman" w:cs="Times New Roman"/>
                <w:b/>
              </w:rPr>
              <w:t>Citation</w:t>
            </w:r>
          </w:p>
        </w:tc>
        <w:tc>
          <w:tcPr>
            <w:tcW w:w="3860" w:type="dxa"/>
            <w:shd w:val="clear" w:color="auto" w:fill="D9D9D9"/>
          </w:tcPr>
          <w:p w14:paraId="0000006B" w14:textId="77777777" w:rsidR="00103FC7" w:rsidRDefault="00000000">
            <w:pPr>
              <w:jc w:val="center"/>
              <w:rPr>
                <w:rFonts w:ascii="Times New Roman" w:eastAsia="Times New Roman" w:hAnsi="Times New Roman" w:cs="Times New Roman"/>
                <w:b/>
              </w:rPr>
            </w:pPr>
            <w:r>
              <w:rPr>
                <w:rFonts w:ascii="Times New Roman" w:eastAsia="Times New Roman" w:hAnsi="Times New Roman" w:cs="Times New Roman"/>
                <w:b/>
              </w:rPr>
              <w:t>Country &amp; Methodology</w:t>
            </w:r>
          </w:p>
        </w:tc>
        <w:tc>
          <w:tcPr>
            <w:tcW w:w="3430" w:type="dxa"/>
            <w:shd w:val="clear" w:color="auto" w:fill="D9D9D9"/>
          </w:tcPr>
          <w:p w14:paraId="0000006C" w14:textId="77777777" w:rsidR="00103FC7" w:rsidRDefault="00000000">
            <w:pPr>
              <w:jc w:val="center"/>
              <w:rPr>
                <w:rFonts w:ascii="Times New Roman" w:eastAsia="Times New Roman" w:hAnsi="Times New Roman" w:cs="Times New Roman"/>
                <w:b/>
              </w:rPr>
            </w:pPr>
            <w:r>
              <w:rPr>
                <w:rFonts w:ascii="Times New Roman" w:eastAsia="Times New Roman" w:hAnsi="Times New Roman" w:cs="Times New Roman"/>
                <w:b/>
              </w:rPr>
              <w:t>Estimated prevalence</w:t>
            </w:r>
          </w:p>
        </w:tc>
      </w:tr>
      <w:tr w:rsidR="00103FC7" w14:paraId="7B65703E" w14:textId="77777777">
        <w:tc>
          <w:tcPr>
            <w:tcW w:w="1975" w:type="dxa"/>
            <w:vAlign w:val="center"/>
          </w:tcPr>
          <w:p w14:paraId="0000006D" w14:textId="77777777" w:rsidR="00103FC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CDC</w:t>
            </w:r>
          </w:p>
        </w:tc>
        <w:tc>
          <w:tcPr>
            <w:tcW w:w="3860" w:type="dxa"/>
            <w:vAlign w:val="center"/>
          </w:tcPr>
          <w:p w14:paraId="0000006E" w14:textId="77777777" w:rsidR="00103FC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US</w:t>
            </w:r>
          </w:p>
        </w:tc>
        <w:tc>
          <w:tcPr>
            <w:tcW w:w="3430" w:type="dxa"/>
            <w:vAlign w:val="center"/>
          </w:tcPr>
          <w:p w14:paraId="0000006F" w14:textId="77777777" w:rsidR="00103FC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SCD: 1 in 365 Black or African-American births</w:t>
            </w:r>
          </w:p>
          <w:p w14:paraId="00000070" w14:textId="77777777" w:rsidR="00103FC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in 16,300 Hispanic-American births</w:t>
            </w:r>
          </w:p>
          <w:p w14:paraId="00000071" w14:textId="77777777" w:rsidR="00103FC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SC trait: 1 in 13 African-American births</w:t>
            </w:r>
          </w:p>
        </w:tc>
      </w:tr>
      <w:tr w:rsidR="00103FC7" w14:paraId="7D8FF5C7" w14:textId="77777777">
        <w:tc>
          <w:tcPr>
            <w:tcW w:w="1975" w:type="dxa"/>
            <w:vAlign w:val="center"/>
          </w:tcPr>
          <w:p w14:paraId="00000072" w14:textId="77777777" w:rsidR="00103FC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Hassell, et al. 2010</w:t>
            </w:r>
          </w:p>
        </w:tc>
        <w:tc>
          <w:tcPr>
            <w:tcW w:w="3860" w:type="dxa"/>
            <w:vAlign w:val="center"/>
          </w:tcPr>
          <w:p w14:paraId="00000073" w14:textId="77777777" w:rsidR="00103FC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US; state specific birth cohort estimates, newborn screening, mortality estimates</w:t>
            </w:r>
          </w:p>
        </w:tc>
        <w:tc>
          <w:tcPr>
            <w:tcW w:w="3430" w:type="dxa"/>
            <w:vAlign w:val="center"/>
          </w:tcPr>
          <w:p w14:paraId="00000074" w14:textId="77777777" w:rsidR="00103FC7" w:rsidRDefault="00103FC7">
            <w:pPr>
              <w:jc w:val="center"/>
              <w:rPr>
                <w:rFonts w:ascii="Times New Roman" w:eastAsia="Times New Roman" w:hAnsi="Times New Roman" w:cs="Times New Roman"/>
                <w:sz w:val="20"/>
                <w:szCs w:val="20"/>
              </w:rPr>
            </w:pPr>
          </w:p>
          <w:p w14:paraId="00000075" w14:textId="77777777" w:rsidR="00103FC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US: 115,442 (based on 2008 census data)</w:t>
            </w:r>
          </w:p>
          <w:p w14:paraId="00000076" w14:textId="77777777" w:rsidR="00103FC7" w:rsidRDefault="00103FC7">
            <w:pPr>
              <w:jc w:val="center"/>
              <w:rPr>
                <w:rFonts w:ascii="Times New Roman" w:eastAsia="Times New Roman" w:hAnsi="Times New Roman" w:cs="Times New Roman"/>
                <w:sz w:val="20"/>
                <w:szCs w:val="20"/>
              </w:rPr>
            </w:pPr>
          </w:p>
          <w:p w14:paraId="00000077" w14:textId="77777777" w:rsidR="00103FC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Massachusetts (range, by different methods): </w:t>
            </w:r>
          </w:p>
          <w:p w14:paraId="00000078" w14:textId="77777777" w:rsidR="00103FC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1,598 (based on 1993 AHCPR) - 3,261 (based on 2005-2007 birth cohort)</w:t>
            </w:r>
          </w:p>
          <w:p w14:paraId="00000079" w14:textId="77777777" w:rsidR="00103FC7" w:rsidRDefault="00103FC7">
            <w:pPr>
              <w:jc w:val="center"/>
              <w:rPr>
                <w:rFonts w:ascii="Times New Roman" w:eastAsia="Times New Roman" w:hAnsi="Times New Roman" w:cs="Times New Roman"/>
                <w:sz w:val="20"/>
                <w:szCs w:val="20"/>
              </w:rPr>
            </w:pPr>
          </w:p>
        </w:tc>
      </w:tr>
      <w:tr w:rsidR="00103FC7" w14:paraId="16D4D97E" w14:textId="77777777">
        <w:trPr>
          <w:trHeight w:val="1115"/>
        </w:trPr>
        <w:tc>
          <w:tcPr>
            <w:tcW w:w="1975" w:type="dxa"/>
            <w:vAlign w:val="center"/>
          </w:tcPr>
          <w:p w14:paraId="0000007A" w14:textId="77777777" w:rsidR="00103FC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Wilson-Frederick et al. 2012</w:t>
            </w:r>
          </w:p>
          <w:p w14:paraId="0000007B" w14:textId="77777777" w:rsidR="00103FC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HHS / CMS / Medicaid</w:t>
            </w:r>
          </w:p>
        </w:tc>
        <w:tc>
          <w:tcPr>
            <w:tcW w:w="3860" w:type="dxa"/>
            <w:vAlign w:val="center"/>
          </w:tcPr>
          <w:p w14:paraId="0000007C" w14:textId="77777777" w:rsidR="00103FC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US; state-specific estimates in Medicaid population</w:t>
            </w:r>
          </w:p>
        </w:tc>
        <w:tc>
          <w:tcPr>
            <w:tcW w:w="3430" w:type="dxa"/>
            <w:vAlign w:val="center"/>
          </w:tcPr>
          <w:p w14:paraId="0000007D" w14:textId="77777777" w:rsidR="00103FC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Massachusetts 2012:</w:t>
            </w:r>
          </w:p>
          <w:p w14:paraId="0000007E" w14:textId="77777777" w:rsidR="00103FC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877 with SCD, among 1,651,901 Medicaid beneficiaries</w:t>
            </w:r>
          </w:p>
        </w:tc>
      </w:tr>
    </w:tbl>
    <w:p w14:paraId="0000007F" w14:textId="77777777" w:rsidR="00103FC7" w:rsidRDefault="00103FC7">
      <w:pPr>
        <w:shd w:val="clear" w:color="auto" w:fill="FFFFFF"/>
        <w:spacing w:after="0" w:line="240" w:lineRule="auto"/>
        <w:rPr>
          <w:rFonts w:ascii="Times New Roman" w:eastAsia="Times New Roman" w:hAnsi="Times New Roman" w:cs="Times New Roman"/>
          <w:b/>
          <w:sz w:val="27"/>
          <w:szCs w:val="27"/>
        </w:rPr>
      </w:pPr>
    </w:p>
    <w:p w14:paraId="00000080" w14:textId="77777777" w:rsidR="00103FC7" w:rsidRDefault="00000000">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b/>
        </w:rPr>
        <w:t>Population of Massachusetts (2022):</w:t>
      </w:r>
      <w:r>
        <w:rPr>
          <w:rFonts w:ascii="Times New Roman" w:eastAsia="Times New Roman" w:hAnsi="Times New Roman" w:cs="Times New Roman"/>
        </w:rPr>
        <w:t xml:space="preserve"> 6,981,974</w:t>
      </w:r>
    </w:p>
    <w:p w14:paraId="00000081" w14:textId="77777777" w:rsidR="00103FC7" w:rsidRDefault="00103FC7">
      <w:pPr>
        <w:shd w:val="clear" w:color="auto" w:fill="FFFFFF"/>
        <w:spacing w:after="0" w:line="240" w:lineRule="auto"/>
        <w:rPr>
          <w:rFonts w:ascii="Times New Roman" w:eastAsia="Times New Roman" w:hAnsi="Times New Roman" w:cs="Times New Roman"/>
          <w:sz w:val="16"/>
          <w:szCs w:val="16"/>
        </w:rPr>
      </w:pPr>
    </w:p>
    <w:p w14:paraId="00000082" w14:textId="77777777" w:rsidR="00103FC7" w:rsidRDefault="00000000">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Using Hassell data and 2006 MA census bureau estimated population of 6,410,084, correcting for 2022 population, the estimated range for prevalence of SCD in MA is:</w:t>
      </w:r>
    </w:p>
    <w:p w14:paraId="00000083" w14:textId="77777777" w:rsidR="00103FC7" w:rsidRDefault="00103FC7">
      <w:pPr>
        <w:shd w:val="clear" w:color="auto" w:fill="FFFFFF"/>
        <w:spacing w:after="0" w:line="240" w:lineRule="auto"/>
        <w:rPr>
          <w:rFonts w:ascii="Times New Roman" w:eastAsia="Times New Roman" w:hAnsi="Times New Roman" w:cs="Times New Roman"/>
        </w:rPr>
      </w:pPr>
    </w:p>
    <w:p w14:paraId="00000084" w14:textId="77777777" w:rsidR="00103FC7" w:rsidRDefault="00000000">
      <w:pPr>
        <w:shd w:val="clear" w:color="auto" w:fill="FFFFFF"/>
        <w:spacing w:after="0" w:line="240" w:lineRule="auto"/>
        <w:ind w:firstLine="720"/>
        <w:rPr>
          <w:rFonts w:ascii="Times New Roman" w:eastAsia="Times New Roman" w:hAnsi="Times New Roman" w:cs="Times New Roman"/>
          <w:b/>
        </w:rPr>
      </w:pPr>
      <w:r>
        <w:rPr>
          <w:rFonts w:ascii="Times New Roman" w:eastAsia="Times New Roman" w:hAnsi="Times New Roman" w:cs="Times New Roman"/>
          <w:b/>
        </w:rPr>
        <w:t>1740-3551 persons living with SCD in MA</w:t>
      </w:r>
    </w:p>
    <w:p w14:paraId="00000085" w14:textId="77777777" w:rsidR="00103FC7" w:rsidRDefault="00103FC7">
      <w:pPr>
        <w:shd w:val="clear" w:color="auto" w:fill="FFFFFF"/>
        <w:spacing w:after="0" w:line="240" w:lineRule="auto"/>
        <w:rPr>
          <w:rFonts w:ascii="Times New Roman" w:eastAsia="Times New Roman" w:hAnsi="Times New Roman" w:cs="Times New Roman"/>
          <w:b/>
        </w:rPr>
      </w:pPr>
    </w:p>
    <w:p w14:paraId="00000086" w14:textId="77777777" w:rsidR="00103FC7" w:rsidRDefault="00103FC7">
      <w:pPr>
        <w:shd w:val="clear" w:color="auto" w:fill="FFFFFF"/>
        <w:spacing w:after="0" w:line="240" w:lineRule="auto"/>
        <w:rPr>
          <w:rFonts w:ascii="Times New Roman" w:eastAsia="Times New Roman" w:hAnsi="Times New Roman" w:cs="Times New Roman"/>
          <w:b/>
        </w:rPr>
      </w:pPr>
    </w:p>
    <w:p w14:paraId="00000087" w14:textId="77777777" w:rsidR="00103FC7" w:rsidRDefault="00000000">
      <w:pPr>
        <w:shd w:val="clear" w:color="auto" w:fill="FFFFFF"/>
        <w:spacing w:after="0" w:line="240" w:lineRule="auto"/>
        <w:rPr>
          <w:rFonts w:ascii="Times New Roman" w:eastAsia="Times New Roman" w:hAnsi="Times New Roman" w:cs="Times New Roman"/>
          <w:b/>
        </w:rPr>
      </w:pPr>
      <w:r>
        <w:rPr>
          <w:rFonts w:ascii="Times New Roman" w:eastAsia="Times New Roman" w:hAnsi="Times New Roman" w:cs="Times New Roman"/>
          <w:b/>
        </w:rPr>
        <w:t>Caveats</w:t>
      </w:r>
    </w:p>
    <w:p w14:paraId="00000088" w14:textId="77777777" w:rsidR="00103FC7" w:rsidRDefault="00103FC7">
      <w:pPr>
        <w:shd w:val="clear" w:color="auto" w:fill="FFFFFF"/>
        <w:spacing w:after="0" w:line="240" w:lineRule="auto"/>
        <w:rPr>
          <w:rFonts w:ascii="Times New Roman" w:eastAsia="Times New Roman" w:hAnsi="Times New Roman" w:cs="Times New Roman"/>
          <w:b/>
        </w:rPr>
      </w:pPr>
    </w:p>
    <w:p w14:paraId="00000089" w14:textId="77777777" w:rsidR="00103FC7" w:rsidRDefault="00000000">
      <w:pPr>
        <w:numPr>
          <w:ilvl w:val="0"/>
          <w:numId w:val="4"/>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SCD prevalence is heavily dependent on population representation of specific ancestry: sub-Saharan Africa; Spanish-speaking regions in the Western Hemisphere (South America, the Caribbean, and Central America); Saudi Arabia; India; and Mediterranean countries such as Turkey, Greece, and Italy.</w:t>
      </w:r>
    </w:p>
    <w:p w14:paraId="0000008A" w14:textId="77777777" w:rsidR="00103FC7" w:rsidRDefault="00000000">
      <w:pPr>
        <w:numPr>
          <w:ilvl w:val="0"/>
          <w:numId w:val="4"/>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Most comprehensive CDC prevalence data are collected in other states with public newborn screening data, but reasonable to extrapolate to MA.</w:t>
      </w:r>
    </w:p>
    <w:p w14:paraId="0000008B" w14:textId="77777777" w:rsidR="00103FC7" w:rsidRDefault="00000000">
      <w:pPr>
        <w:numPr>
          <w:ilvl w:val="0"/>
          <w:numId w:val="4"/>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Most estimates are for classical sickle cell disease (Hemoglobin SS) but may not include less common but important genetic variants such as Hemoglobin SC disease or Sickle beta thalassemia.</w:t>
      </w:r>
    </w:p>
    <w:p w14:paraId="0000008C" w14:textId="77777777" w:rsidR="00103FC7" w:rsidRDefault="00000000">
      <w:pPr>
        <w:numPr>
          <w:ilvl w:val="0"/>
          <w:numId w:val="4"/>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These estimates also do not include sickle cell trait carriers, who may have clinically important phenotypes in certain situations (e.g., athletes).</w:t>
      </w:r>
    </w:p>
    <w:p w14:paraId="0000008D" w14:textId="77777777" w:rsidR="00103FC7" w:rsidRDefault="00103FC7">
      <w:pPr>
        <w:shd w:val="clear" w:color="auto" w:fill="FFFFFF"/>
        <w:spacing w:after="0" w:line="240" w:lineRule="auto"/>
        <w:rPr>
          <w:rFonts w:ascii="Times New Roman" w:eastAsia="Times New Roman" w:hAnsi="Times New Roman" w:cs="Times New Roman"/>
          <w:b/>
        </w:rPr>
      </w:pPr>
    </w:p>
    <w:p w14:paraId="0000008E" w14:textId="77777777" w:rsidR="00103FC7" w:rsidRDefault="00103FC7">
      <w:pPr>
        <w:shd w:val="clear" w:color="auto" w:fill="FFFFFF"/>
        <w:spacing w:after="0" w:line="240" w:lineRule="auto"/>
        <w:rPr>
          <w:rFonts w:ascii="Times New Roman" w:eastAsia="Times New Roman" w:hAnsi="Times New Roman" w:cs="Times New Roman"/>
          <w:b/>
        </w:rPr>
      </w:pPr>
    </w:p>
    <w:p w14:paraId="0000008F" w14:textId="77777777" w:rsidR="00103FC7" w:rsidRDefault="00000000">
      <w:pPr>
        <w:shd w:val="clear" w:color="auto" w:fill="FFFFFF"/>
        <w:spacing w:after="0" w:line="240" w:lineRule="auto"/>
        <w:rPr>
          <w:rFonts w:ascii="Times New Roman" w:eastAsia="Times New Roman" w:hAnsi="Times New Roman" w:cs="Times New Roman"/>
          <w:b/>
        </w:rPr>
      </w:pPr>
      <w:r>
        <w:rPr>
          <w:rFonts w:ascii="Times New Roman" w:eastAsia="Times New Roman" w:hAnsi="Times New Roman" w:cs="Times New Roman"/>
          <w:b/>
        </w:rPr>
        <w:t>References</w:t>
      </w:r>
    </w:p>
    <w:p w14:paraId="00000090" w14:textId="77777777" w:rsidR="00103FC7" w:rsidRDefault="00103FC7">
      <w:pPr>
        <w:shd w:val="clear" w:color="auto" w:fill="FFFFFF"/>
        <w:spacing w:after="0" w:line="240" w:lineRule="auto"/>
        <w:rPr>
          <w:rFonts w:ascii="Times New Roman" w:eastAsia="Times New Roman" w:hAnsi="Times New Roman" w:cs="Times New Roman"/>
          <w:b/>
        </w:rPr>
      </w:pPr>
    </w:p>
    <w:p w14:paraId="00000091" w14:textId="77777777" w:rsidR="00103FC7" w:rsidRDefault="00000000">
      <w:pPr>
        <w:shd w:val="clear" w:color="auto" w:fill="FFFFFF"/>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Aluc</w:t>
      </w:r>
      <w:proofErr w:type="spellEnd"/>
      <w:r>
        <w:rPr>
          <w:rFonts w:ascii="Times New Roman" w:eastAsia="Times New Roman" w:hAnsi="Times New Roman" w:cs="Times New Roman"/>
        </w:rPr>
        <w:t xml:space="preserve"> A, Zhou M, </w:t>
      </w:r>
      <w:proofErr w:type="spellStart"/>
      <w:r>
        <w:rPr>
          <w:rFonts w:ascii="Times New Roman" w:eastAsia="Times New Roman" w:hAnsi="Times New Roman" w:cs="Times New Roman"/>
        </w:rPr>
        <w:t>Paulukonis</w:t>
      </w:r>
      <w:proofErr w:type="spellEnd"/>
      <w:r>
        <w:rPr>
          <w:rFonts w:ascii="Times New Roman" w:eastAsia="Times New Roman" w:hAnsi="Times New Roman" w:cs="Times New Roman"/>
        </w:rPr>
        <w:t xml:space="preserve"> ST, Snyder AB, Wong D, </w:t>
      </w:r>
      <w:proofErr w:type="spellStart"/>
      <w:r>
        <w:rPr>
          <w:rFonts w:ascii="Times New Roman" w:eastAsia="Times New Roman" w:hAnsi="Times New Roman" w:cs="Times New Roman"/>
        </w:rPr>
        <w:t>Hulihan</w:t>
      </w:r>
      <w:proofErr w:type="spellEnd"/>
      <w:r>
        <w:rPr>
          <w:rFonts w:ascii="Times New Roman" w:eastAsia="Times New Roman" w:hAnsi="Times New Roman" w:cs="Times New Roman"/>
        </w:rPr>
        <w:t xml:space="preserve"> MM. Using surveillance to determine the number of individuals with sickle cell disease in California and Georgia, 2005-2016. </w:t>
      </w:r>
      <w:proofErr w:type="spellStart"/>
      <w:r>
        <w:rPr>
          <w:rFonts w:ascii="Times New Roman" w:eastAsia="Times New Roman" w:hAnsi="Times New Roman" w:cs="Times New Roman"/>
        </w:rPr>
        <w:t>Pediatr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Hematol</w:t>
      </w:r>
      <w:proofErr w:type="spellEnd"/>
      <w:r>
        <w:rPr>
          <w:rFonts w:ascii="Times New Roman" w:eastAsia="Times New Roman" w:hAnsi="Times New Roman" w:cs="Times New Roman"/>
        </w:rPr>
        <w:t xml:space="preserve"> Oncol. 2020 Nov;37(8):747-751. </w:t>
      </w:r>
      <w:proofErr w:type="spellStart"/>
      <w:r>
        <w:rPr>
          <w:rFonts w:ascii="Times New Roman" w:eastAsia="Times New Roman" w:hAnsi="Times New Roman" w:cs="Times New Roman"/>
        </w:rPr>
        <w:t>doi</w:t>
      </w:r>
      <w:proofErr w:type="spellEnd"/>
      <w:r>
        <w:rPr>
          <w:rFonts w:ascii="Times New Roman" w:eastAsia="Times New Roman" w:hAnsi="Times New Roman" w:cs="Times New Roman"/>
        </w:rPr>
        <w:t xml:space="preserve">: 10.1080/08880018.2020.1779886. </w:t>
      </w:r>
      <w:proofErr w:type="spellStart"/>
      <w:r>
        <w:rPr>
          <w:rFonts w:ascii="Times New Roman" w:eastAsia="Times New Roman" w:hAnsi="Times New Roman" w:cs="Times New Roman"/>
        </w:rPr>
        <w:t>Epub</w:t>
      </w:r>
      <w:proofErr w:type="spellEnd"/>
      <w:r>
        <w:rPr>
          <w:rFonts w:ascii="Times New Roman" w:eastAsia="Times New Roman" w:hAnsi="Times New Roman" w:cs="Times New Roman"/>
        </w:rPr>
        <w:t xml:space="preserve"> 2020 Aug 12. PMID: 32783588; PMCID: PMC7855365.</w:t>
      </w:r>
    </w:p>
    <w:p w14:paraId="00000092" w14:textId="77777777" w:rsidR="00103FC7" w:rsidRDefault="00103FC7">
      <w:pPr>
        <w:shd w:val="clear" w:color="auto" w:fill="FFFFFF"/>
        <w:spacing w:after="0" w:line="240" w:lineRule="auto"/>
        <w:rPr>
          <w:rFonts w:ascii="Times New Roman" w:eastAsia="Times New Roman" w:hAnsi="Times New Roman" w:cs="Times New Roman"/>
        </w:rPr>
      </w:pPr>
    </w:p>
    <w:p w14:paraId="00000093" w14:textId="77777777" w:rsidR="00103FC7" w:rsidRDefault="00000000">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Hassell, K.L. Population Estimates of Sickle Cell Disease in the US. American Journal of Preventive Medicine, 2010. 38(4): p. S512-S521.</w:t>
      </w:r>
    </w:p>
    <w:p w14:paraId="00000094" w14:textId="77777777" w:rsidR="00103FC7" w:rsidRDefault="00103FC7">
      <w:pPr>
        <w:shd w:val="clear" w:color="auto" w:fill="FFFFFF"/>
        <w:spacing w:after="0" w:line="240" w:lineRule="auto"/>
        <w:rPr>
          <w:rFonts w:ascii="Times New Roman" w:eastAsia="Times New Roman" w:hAnsi="Times New Roman" w:cs="Times New Roman"/>
        </w:rPr>
      </w:pPr>
    </w:p>
    <w:p w14:paraId="00000095" w14:textId="77777777" w:rsidR="00103FC7" w:rsidRDefault="00000000">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Wilson-Frederick SM, </w:t>
      </w:r>
      <w:proofErr w:type="spellStart"/>
      <w:r>
        <w:rPr>
          <w:rFonts w:ascii="Times New Roman" w:eastAsia="Times New Roman" w:hAnsi="Times New Roman" w:cs="Times New Roman"/>
        </w:rPr>
        <w:t>Hulihan</w:t>
      </w:r>
      <w:proofErr w:type="spellEnd"/>
      <w:r>
        <w:rPr>
          <w:rFonts w:ascii="Times New Roman" w:eastAsia="Times New Roman" w:hAnsi="Times New Roman" w:cs="Times New Roman"/>
        </w:rPr>
        <w:t xml:space="preserve"> M, Anderson KK. Prevalence of Sickle Cell Disease among Medicaid Beneficiaries in 2012. CMS Office of Minority Health Data Highlight, No. 16. Baltimore, MD. 2019.</w:t>
      </w:r>
    </w:p>
    <w:p w14:paraId="00000096" w14:textId="77777777" w:rsidR="00103FC7" w:rsidRDefault="00103FC7">
      <w:pPr>
        <w:shd w:val="clear" w:color="auto" w:fill="FFFFFF"/>
        <w:spacing w:after="0" w:line="240" w:lineRule="auto"/>
        <w:rPr>
          <w:rFonts w:ascii="Times New Roman" w:eastAsia="Times New Roman" w:hAnsi="Times New Roman" w:cs="Times New Roman"/>
          <w:b/>
        </w:rPr>
      </w:pPr>
    </w:p>
    <w:p w14:paraId="00000097" w14:textId="77777777" w:rsidR="00103FC7" w:rsidRDefault="00000000">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CDC Sickle Cell Data Collection </w:t>
      </w:r>
    </w:p>
    <w:p w14:paraId="00000098" w14:textId="77777777" w:rsidR="00103FC7" w:rsidRDefault="00000000">
      <w:pPr>
        <w:shd w:val="clear" w:color="auto" w:fill="FFFFFF"/>
        <w:spacing w:after="0" w:line="240" w:lineRule="auto"/>
        <w:rPr>
          <w:rFonts w:ascii="Times New Roman" w:eastAsia="Times New Roman" w:hAnsi="Times New Roman" w:cs="Times New Roman"/>
        </w:rPr>
      </w:pPr>
      <w:hyperlink r:id="rId11">
        <w:r>
          <w:rPr>
            <w:rFonts w:ascii="Times New Roman" w:eastAsia="Times New Roman" w:hAnsi="Times New Roman" w:cs="Times New Roman"/>
            <w:color w:val="0563C1"/>
            <w:u w:val="single"/>
          </w:rPr>
          <w:t>https://www.cdc.gov/ncbddd/sicklecell/index.html</w:t>
        </w:r>
      </w:hyperlink>
    </w:p>
    <w:p w14:paraId="00000099" w14:textId="77777777" w:rsidR="00103FC7" w:rsidRDefault="00103FC7">
      <w:pPr>
        <w:shd w:val="clear" w:color="auto" w:fill="FFFFFF"/>
        <w:spacing w:after="0" w:line="240" w:lineRule="auto"/>
        <w:rPr>
          <w:rFonts w:ascii="Times New Roman" w:eastAsia="Times New Roman" w:hAnsi="Times New Roman" w:cs="Times New Roman"/>
        </w:rPr>
      </w:pPr>
    </w:p>
    <w:p w14:paraId="0000009A" w14:textId="77777777" w:rsidR="00103FC7" w:rsidRDefault="00000000">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NIH Genetic and Rare Diseases Information Center (GARD)</w:t>
      </w:r>
    </w:p>
    <w:p w14:paraId="0000009B" w14:textId="77777777" w:rsidR="00103FC7" w:rsidRDefault="00000000">
      <w:pPr>
        <w:shd w:val="clear" w:color="auto" w:fill="FFFFFF"/>
        <w:spacing w:after="0" w:line="240" w:lineRule="auto"/>
        <w:rPr>
          <w:rFonts w:ascii="Times New Roman" w:eastAsia="Times New Roman" w:hAnsi="Times New Roman" w:cs="Times New Roman"/>
        </w:rPr>
      </w:pPr>
      <w:hyperlink r:id="rId12">
        <w:r>
          <w:rPr>
            <w:rFonts w:ascii="Times New Roman" w:eastAsia="Times New Roman" w:hAnsi="Times New Roman" w:cs="Times New Roman"/>
            <w:color w:val="0563C1"/>
            <w:u w:val="single"/>
          </w:rPr>
          <w:t>https://rarediseases.info.nih.gov/</w:t>
        </w:r>
      </w:hyperlink>
    </w:p>
    <w:p w14:paraId="0000009C" w14:textId="77777777" w:rsidR="00103FC7" w:rsidRDefault="00103FC7">
      <w:pPr>
        <w:shd w:val="clear" w:color="auto" w:fill="FFFFFF"/>
        <w:spacing w:after="0" w:line="240" w:lineRule="auto"/>
        <w:rPr>
          <w:rFonts w:ascii="Times New Roman" w:eastAsia="Times New Roman" w:hAnsi="Times New Roman" w:cs="Times New Roman"/>
        </w:rPr>
      </w:pPr>
    </w:p>
    <w:p w14:paraId="0000009D" w14:textId="77777777" w:rsidR="00103FC7" w:rsidRDefault="00000000">
      <w:pPr>
        <w:shd w:val="clear" w:color="auto" w:fill="FFFFFF"/>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RuSH</w:t>
      </w:r>
      <w:proofErr w:type="spellEnd"/>
      <w:r>
        <w:rPr>
          <w:rFonts w:ascii="Times New Roman" w:eastAsia="Times New Roman" w:hAnsi="Times New Roman" w:cs="Times New Roman"/>
        </w:rPr>
        <w:t xml:space="preserve"> (CDC Registry and Surveillance System for Hemoglobinopathies; CA, FL, GA, MI, NY, NC, and PA)</w:t>
      </w:r>
    </w:p>
    <w:p w14:paraId="0000009E" w14:textId="77777777" w:rsidR="00103FC7" w:rsidRDefault="00000000">
      <w:pPr>
        <w:numPr>
          <w:ilvl w:val="0"/>
          <w:numId w:val="6"/>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Wang Y, Kennedy J, </w:t>
      </w:r>
      <w:proofErr w:type="spellStart"/>
      <w:r>
        <w:rPr>
          <w:rFonts w:ascii="Times New Roman" w:eastAsia="Times New Roman" w:hAnsi="Times New Roman" w:cs="Times New Roman"/>
        </w:rPr>
        <w:t>Caggana</w:t>
      </w:r>
      <w:proofErr w:type="spellEnd"/>
      <w:r>
        <w:rPr>
          <w:rFonts w:ascii="Times New Roman" w:eastAsia="Times New Roman" w:hAnsi="Times New Roman" w:cs="Times New Roman"/>
        </w:rPr>
        <w:t xml:space="preserve"> M, Zimmerman R, Thomas S, Berninger J, Harris K, Green NS, </w:t>
      </w:r>
      <w:proofErr w:type="spellStart"/>
      <w:r>
        <w:rPr>
          <w:rFonts w:ascii="Times New Roman" w:eastAsia="Times New Roman" w:hAnsi="Times New Roman" w:cs="Times New Roman"/>
        </w:rPr>
        <w:t>Oyeku</w:t>
      </w:r>
      <w:proofErr w:type="spellEnd"/>
      <w:r>
        <w:rPr>
          <w:rFonts w:ascii="Times New Roman" w:eastAsia="Times New Roman" w:hAnsi="Times New Roman" w:cs="Times New Roman"/>
        </w:rPr>
        <w:t xml:space="preserve"> S, </w:t>
      </w:r>
      <w:proofErr w:type="spellStart"/>
      <w:r>
        <w:rPr>
          <w:rFonts w:ascii="Times New Roman" w:eastAsia="Times New Roman" w:hAnsi="Times New Roman" w:cs="Times New Roman"/>
        </w:rPr>
        <w:t>Hulihan</w:t>
      </w:r>
      <w:proofErr w:type="spellEnd"/>
      <w:r>
        <w:rPr>
          <w:rFonts w:ascii="Times New Roman" w:eastAsia="Times New Roman" w:hAnsi="Times New Roman" w:cs="Times New Roman"/>
        </w:rPr>
        <w:t xml:space="preserve"> M, Grant AM, Grosse SD. Sickle cell disease incidence among newborns in New York State by maternal race/ethnicity and nativity. Genet Med. 2013 Mar;15(3):222–8.</w:t>
      </w:r>
    </w:p>
    <w:p w14:paraId="0000009F" w14:textId="77777777" w:rsidR="00103FC7" w:rsidRDefault="00000000">
      <w:pPr>
        <w:numPr>
          <w:ilvl w:val="0"/>
          <w:numId w:val="6"/>
        </w:numPr>
        <w:shd w:val="clear" w:color="auto" w:fill="FFFFFF"/>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Paulukonis</w:t>
      </w:r>
      <w:proofErr w:type="spellEnd"/>
      <w:r>
        <w:rPr>
          <w:rFonts w:ascii="Times New Roman" w:eastAsia="Times New Roman" w:hAnsi="Times New Roman" w:cs="Times New Roman"/>
        </w:rPr>
        <w:t xml:space="preserve"> ST, Harris WT, Coates TD, Neumayr L, Treadwell M, </w:t>
      </w:r>
      <w:proofErr w:type="spellStart"/>
      <w:r>
        <w:rPr>
          <w:rFonts w:ascii="Times New Roman" w:eastAsia="Times New Roman" w:hAnsi="Times New Roman" w:cs="Times New Roman"/>
        </w:rPr>
        <w:t>Vichinsky</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Feuchtbaum</w:t>
      </w:r>
      <w:proofErr w:type="spellEnd"/>
      <w:r>
        <w:rPr>
          <w:rFonts w:ascii="Times New Roman" w:eastAsia="Times New Roman" w:hAnsi="Times New Roman" w:cs="Times New Roman"/>
        </w:rPr>
        <w:t xml:space="preserve"> LB. Population based surveillance in sickle cell disease: methods, findings and implications from the California registry and surveillance system in hemoglobinopathies project (</w:t>
      </w:r>
      <w:proofErr w:type="spellStart"/>
      <w:r>
        <w:rPr>
          <w:rFonts w:ascii="Times New Roman" w:eastAsia="Times New Roman" w:hAnsi="Times New Roman" w:cs="Times New Roman"/>
        </w:rPr>
        <w:t>RuSH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Pediatr</w:t>
      </w:r>
      <w:proofErr w:type="spellEnd"/>
      <w:r>
        <w:rPr>
          <w:rFonts w:ascii="Times New Roman" w:eastAsia="Times New Roman" w:hAnsi="Times New Roman" w:cs="Times New Roman"/>
        </w:rPr>
        <w:t xml:space="preserve"> Blood Cancer. 2014 Dec;61(12):2271–6.</w:t>
      </w:r>
    </w:p>
    <w:p w14:paraId="000000A0" w14:textId="77777777" w:rsidR="00103FC7" w:rsidRDefault="00000000">
      <w:pPr>
        <w:numPr>
          <w:ilvl w:val="0"/>
          <w:numId w:val="6"/>
        </w:numPr>
        <w:shd w:val="clear" w:color="auto" w:fill="FFFFFF"/>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Hulihan</w:t>
      </w:r>
      <w:proofErr w:type="spellEnd"/>
      <w:r>
        <w:rPr>
          <w:rFonts w:ascii="Times New Roman" w:eastAsia="Times New Roman" w:hAnsi="Times New Roman" w:cs="Times New Roman"/>
        </w:rPr>
        <w:t xml:space="preserve"> MM, </w:t>
      </w:r>
      <w:proofErr w:type="spellStart"/>
      <w:r>
        <w:rPr>
          <w:rFonts w:ascii="Times New Roman" w:eastAsia="Times New Roman" w:hAnsi="Times New Roman" w:cs="Times New Roman"/>
        </w:rPr>
        <w:t>Feuchtbaum</w:t>
      </w:r>
      <w:proofErr w:type="spellEnd"/>
      <w:r>
        <w:rPr>
          <w:rFonts w:ascii="Times New Roman" w:eastAsia="Times New Roman" w:hAnsi="Times New Roman" w:cs="Times New Roman"/>
        </w:rPr>
        <w:t xml:space="preserve"> L, Jordan L, Kirby RS, Snyder A, Young W, Greene Y, Telfair J, Wang Y, Cramer W, Werner EM, Kenney K, </w:t>
      </w:r>
      <w:proofErr w:type="spellStart"/>
      <w:r>
        <w:rPr>
          <w:rFonts w:ascii="Times New Roman" w:eastAsia="Times New Roman" w:hAnsi="Times New Roman" w:cs="Times New Roman"/>
        </w:rPr>
        <w:t>Creary</w:t>
      </w:r>
      <w:proofErr w:type="spellEnd"/>
      <w:r>
        <w:rPr>
          <w:rFonts w:ascii="Times New Roman" w:eastAsia="Times New Roman" w:hAnsi="Times New Roman" w:cs="Times New Roman"/>
        </w:rPr>
        <w:t xml:space="preserve"> M, Grant AM. State-based surveillance for selected hemoglobinopathies. Genet Med. 2015 Feb;17(2):125–30.</w:t>
      </w:r>
    </w:p>
    <w:p w14:paraId="000000A1" w14:textId="77777777" w:rsidR="00103FC7" w:rsidRDefault="00000000">
      <w:pPr>
        <w:numPr>
          <w:ilvl w:val="0"/>
          <w:numId w:val="6"/>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Wang Y, Liu G, </w:t>
      </w:r>
      <w:proofErr w:type="spellStart"/>
      <w:r>
        <w:rPr>
          <w:rFonts w:ascii="Times New Roman" w:eastAsia="Times New Roman" w:hAnsi="Times New Roman" w:cs="Times New Roman"/>
        </w:rPr>
        <w:t>Caggana</w:t>
      </w:r>
      <w:proofErr w:type="spellEnd"/>
      <w:r>
        <w:rPr>
          <w:rFonts w:ascii="Times New Roman" w:eastAsia="Times New Roman" w:hAnsi="Times New Roman" w:cs="Times New Roman"/>
        </w:rPr>
        <w:t xml:space="preserve"> M, Kennedy J, Zimmerman R, </w:t>
      </w:r>
      <w:proofErr w:type="spellStart"/>
      <w:r>
        <w:rPr>
          <w:rFonts w:ascii="Times New Roman" w:eastAsia="Times New Roman" w:hAnsi="Times New Roman" w:cs="Times New Roman"/>
        </w:rPr>
        <w:t>Oyeku</w:t>
      </w:r>
      <w:proofErr w:type="spellEnd"/>
      <w:r>
        <w:rPr>
          <w:rFonts w:ascii="Times New Roman" w:eastAsia="Times New Roman" w:hAnsi="Times New Roman" w:cs="Times New Roman"/>
        </w:rPr>
        <w:t xml:space="preserve"> SO, Werner EM, Grant AM, Green NS, Grosse SD. Mortality of New York children with sickle cell disease identified through newborn screening. Genet Med. 2015 Jun;17(6):452–9.</w:t>
      </w:r>
    </w:p>
    <w:p w14:paraId="000000A2" w14:textId="77777777" w:rsidR="00103FC7" w:rsidRDefault="00103FC7">
      <w:pPr>
        <w:shd w:val="clear" w:color="auto" w:fill="FFFFFF"/>
        <w:spacing w:after="0" w:line="240" w:lineRule="auto"/>
        <w:ind w:left="720"/>
        <w:rPr>
          <w:rFonts w:ascii="Times New Roman" w:eastAsia="Times New Roman" w:hAnsi="Times New Roman" w:cs="Times New Roman"/>
        </w:rPr>
      </w:pPr>
    </w:p>
    <w:p w14:paraId="000000A3" w14:textId="77777777" w:rsidR="00103FC7" w:rsidRDefault="00000000">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PHRESH (CDC Public Health Research, Epidemiology, and Surveillance for Hemoglobinopathies; CA, GA, and MS)</w:t>
      </w:r>
    </w:p>
    <w:p w14:paraId="000000A4" w14:textId="77777777" w:rsidR="00103FC7" w:rsidRDefault="00000000">
      <w:pPr>
        <w:numPr>
          <w:ilvl w:val="0"/>
          <w:numId w:val="1"/>
        </w:numPr>
        <w:shd w:val="clear" w:color="auto" w:fill="FFFFFF"/>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Neunert</w:t>
      </w:r>
      <w:proofErr w:type="spellEnd"/>
      <w:r>
        <w:rPr>
          <w:rFonts w:ascii="Times New Roman" w:eastAsia="Times New Roman" w:hAnsi="Times New Roman" w:cs="Times New Roman"/>
        </w:rPr>
        <w:t xml:space="preserve"> CE, Gibson RW, Lane PA, Verma-Bhatnagar P, Barry V, Zhou M, Snyder A. Determining Adherence to Quality Indicators in Sickle Cell Anemia Using Multiple Data Sources. Am J </w:t>
      </w:r>
      <w:proofErr w:type="spellStart"/>
      <w:r>
        <w:rPr>
          <w:rFonts w:ascii="Times New Roman" w:eastAsia="Times New Roman" w:hAnsi="Times New Roman" w:cs="Times New Roman"/>
        </w:rPr>
        <w:t>Prev</w:t>
      </w:r>
      <w:proofErr w:type="spellEnd"/>
      <w:r>
        <w:rPr>
          <w:rFonts w:ascii="Times New Roman" w:eastAsia="Times New Roman" w:hAnsi="Times New Roman" w:cs="Times New Roman"/>
        </w:rPr>
        <w:t xml:space="preserve"> Med. 2016 Jul;51(1 Suppl1):S24–30.</w:t>
      </w:r>
    </w:p>
    <w:p w14:paraId="000000A5" w14:textId="77777777" w:rsidR="00103FC7" w:rsidRDefault="00103FC7">
      <w:pPr>
        <w:rPr>
          <w:rFonts w:ascii="Times New Roman" w:eastAsia="Times New Roman" w:hAnsi="Times New Roman" w:cs="Times New Roman"/>
          <w:b/>
          <w:sz w:val="24"/>
          <w:szCs w:val="24"/>
        </w:rPr>
      </w:pPr>
    </w:p>
    <w:p w14:paraId="000000A6" w14:textId="77777777" w:rsidR="00103FC7" w:rsidRDefault="00000000">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Published prevalence figures on Ehlers-Danlos syndrome (EDS)</w:t>
      </w:r>
    </w:p>
    <w:p w14:paraId="000000A7" w14:textId="77777777" w:rsidR="00103FC7" w:rsidRDefault="00103FC7">
      <w:pPr>
        <w:shd w:val="clear" w:color="auto" w:fill="FFFFFF"/>
        <w:spacing w:after="0" w:line="240" w:lineRule="auto"/>
        <w:rPr>
          <w:rFonts w:ascii="Times New Roman" w:eastAsia="Times New Roman" w:hAnsi="Times New Roman" w:cs="Times New Roman"/>
          <w:b/>
          <w:sz w:val="27"/>
          <w:szCs w:val="27"/>
        </w:rPr>
      </w:pPr>
    </w:p>
    <w:tbl>
      <w:tblPr>
        <w:tblStyle w:val="a0"/>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3860"/>
        <w:gridCol w:w="3430"/>
      </w:tblGrid>
      <w:tr w:rsidR="00103FC7" w14:paraId="7EA87689" w14:textId="77777777">
        <w:tc>
          <w:tcPr>
            <w:tcW w:w="1975" w:type="dxa"/>
            <w:shd w:val="clear" w:color="auto" w:fill="D9D9D9"/>
          </w:tcPr>
          <w:p w14:paraId="000000A8" w14:textId="77777777" w:rsidR="00103FC7" w:rsidRDefault="00000000">
            <w:pPr>
              <w:jc w:val="center"/>
              <w:rPr>
                <w:rFonts w:ascii="Times New Roman" w:eastAsia="Times New Roman" w:hAnsi="Times New Roman" w:cs="Times New Roman"/>
                <w:b/>
              </w:rPr>
            </w:pPr>
            <w:r>
              <w:rPr>
                <w:rFonts w:ascii="Times New Roman" w:eastAsia="Times New Roman" w:hAnsi="Times New Roman" w:cs="Times New Roman"/>
                <w:b/>
              </w:rPr>
              <w:t>Citation</w:t>
            </w:r>
          </w:p>
        </w:tc>
        <w:tc>
          <w:tcPr>
            <w:tcW w:w="3860" w:type="dxa"/>
            <w:shd w:val="clear" w:color="auto" w:fill="D9D9D9"/>
          </w:tcPr>
          <w:p w14:paraId="000000A9" w14:textId="77777777" w:rsidR="00103FC7" w:rsidRDefault="00000000">
            <w:pPr>
              <w:jc w:val="center"/>
              <w:rPr>
                <w:rFonts w:ascii="Times New Roman" w:eastAsia="Times New Roman" w:hAnsi="Times New Roman" w:cs="Times New Roman"/>
                <w:b/>
              </w:rPr>
            </w:pPr>
            <w:r>
              <w:rPr>
                <w:rFonts w:ascii="Times New Roman" w:eastAsia="Times New Roman" w:hAnsi="Times New Roman" w:cs="Times New Roman"/>
                <w:b/>
              </w:rPr>
              <w:t>Country &amp; Methodology</w:t>
            </w:r>
          </w:p>
        </w:tc>
        <w:tc>
          <w:tcPr>
            <w:tcW w:w="3430" w:type="dxa"/>
            <w:shd w:val="clear" w:color="auto" w:fill="D9D9D9"/>
          </w:tcPr>
          <w:p w14:paraId="000000AA" w14:textId="77777777" w:rsidR="00103FC7" w:rsidRDefault="00000000">
            <w:pPr>
              <w:jc w:val="center"/>
              <w:rPr>
                <w:rFonts w:ascii="Times New Roman" w:eastAsia="Times New Roman" w:hAnsi="Times New Roman" w:cs="Times New Roman"/>
                <w:b/>
              </w:rPr>
            </w:pPr>
            <w:r>
              <w:rPr>
                <w:rFonts w:ascii="Times New Roman" w:eastAsia="Times New Roman" w:hAnsi="Times New Roman" w:cs="Times New Roman"/>
                <w:b/>
              </w:rPr>
              <w:t>Estimated prevalence</w:t>
            </w:r>
          </w:p>
        </w:tc>
      </w:tr>
      <w:tr w:rsidR="00103FC7" w14:paraId="1FD855B7" w14:textId="77777777">
        <w:tc>
          <w:tcPr>
            <w:tcW w:w="1975" w:type="dxa"/>
            <w:vAlign w:val="center"/>
          </w:tcPr>
          <w:p w14:paraId="000000AB" w14:textId="77777777" w:rsidR="00103FC7" w:rsidRDefault="00000000">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Pyeritz</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NEJM</w:t>
            </w:r>
            <w:r>
              <w:rPr>
                <w:rFonts w:ascii="Times New Roman" w:eastAsia="Times New Roman" w:hAnsi="Times New Roman" w:cs="Times New Roman"/>
                <w:sz w:val="20"/>
                <w:szCs w:val="20"/>
              </w:rPr>
              <w:t xml:space="preserve">               (2000)</w:t>
            </w:r>
          </w:p>
        </w:tc>
        <w:tc>
          <w:tcPr>
            <w:tcW w:w="3860" w:type="dxa"/>
          </w:tcPr>
          <w:p w14:paraId="000000AC" w14:textId="77777777" w:rsidR="00103FC7" w:rsidRDefault="00103FC7">
            <w:pPr>
              <w:rPr>
                <w:rFonts w:ascii="Times New Roman" w:eastAsia="Times New Roman" w:hAnsi="Times New Roman" w:cs="Times New Roman"/>
                <w:sz w:val="10"/>
                <w:szCs w:val="10"/>
                <w:u w:val="single"/>
              </w:rPr>
            </w:pPr>
          </w:p>
          <w:p w14:paraId="000000AD" w14:textId="77777777" w:rsidR="00103FC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lastRenderedPageBreak/>
              <w:t>No country stated</w:t>
            </w:r>
            <w:r>
              <w:rPr>
                <w:rFonts w:ascii="Times New Roman" w:eastAsia="Times New Roman" w:hAnsi="Times New Roman" w:cs="Times New Roman"/>
                <w:sz w:val="20"/>
                <w:szCs w:val="20"/>
              </w:rPr>
              <w:t xml:space="preserve">: “perhaps 1 in 5000 people is affected by Ehlers–Danlos syndrome [10]” </w:t>
            </w:r>
          </w:p>
          <w:p w14:paraId="000000AE" w14:textId="77777777" w:rsidR="00103FC7" w:rsidRDefault="00103FC7">
            <w:pPr>
              <w:rPr>
                <w:rFonts w:ascii="Times New Roman" w:eastAsia="Times New Roman" w:hAnsi="Times New Roman" w:cs="Times New Roman"/>
                <w:sz w:val="10"/>
                <w:szCs w:val="10"/>
              </w:rPr>
            </w:pPr>
          </w:p>
          <w:p w14:paraId="000000AF" w14:textId="77777777" w:rsidR="00103FC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Reference: </w:t>
            </w:r>
            <w:proofErr w:type="spellStart"/>
            <w:r>
              <w:rPr>
                <w:rFonts w:ascii="Times New Roman" w:eastAsia="Times New Roman" w:hAnsi="Times New Roman" w:cs="Times New Roman"/>
                <w:sz w:val="20"/>
                <w:szCs w:val="20"/>
              </w:rPr>
              <w:t>Pyeritz</w:t>
            </w:r>
            <w:proofErr w:type="spellEnd"/>
            <w:r>
              <w:rPr>
                <w:rFonts w:ascii="Times New Roman" w:eastAsia="Times New Roman" w:hAnsi="Times New Roman" w:cs="Times New Roman"/>
                <w:sz w:val="20"/>
                <w:szCs w:val="20"/>
              </w:rPr>
              <w:t xml:space="preserve"> RE. Ehlers-Danlos syndromes. In: Goldman L, Bennett JC, eds. Cecil textbook of medicine. 21st ed. Vol. 1. Philadelphia: W.B. Saunders, 2000:1119-20.</w:t>
            </w:r>
          </w:p>
          <w:p w14:paraId="000000B0" w14:textId="77777777" w:rsidR="00103FC7" w:rsidRDefault="00103FC7">
            <w:pPr>
              <w:rPr>
                <w:rFonts w:ascii="Times New Roman" w:eastAsia="Times New Roman" w:hAnsi="Times New Roman" w:cs="Times New Roman"/>
                <w:sz w:val="10"/>
                <w:szCs w:val="10"/>
              </w:rPr>
            </w:pPr>
          </w:p>
        </w:tc>
        <w:tc>
          <w:tcPr>
            <w:tcW w:w="3430" w:type="dxa"/>
            <w:vAlign w:val="center"/>
          </w:tcPr>
          <w:p w14:paraId="000000B1" w14:textId="77777777" w:rsidR="00103FC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1/5,000</w:t>
            </w:r>
          </w:p>
        </w:tc>
      </w:tr>
      <w:tr w:rsidR="00103FC7" w14:paraId="495D0F58" w14:textId="77777777">
        <w:tc>
          <w:tcPr>
            <w:tcW w:w="1975" w:type="dxa"/>
            <w:vAlign w:val="center"/>
          </w:tcPr>
          <w:p w14:paraId="000000B2" w14:textId="77777777" w:rsidR="00103FC7" w:rsidRDefault="00000000">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Cederlöf</w:t>
            </w:r>
            <w:proofErr w:type="spellEnd"/>
            <w:r>
              <w:rPr>
                <w:rFonts w:ascii="Times New Roman" w:eastAsia="Times New Roman" w:hAnsi="Times New Roman" w:cs="Times New Roman"/>
                <w:sz w:val="20"/>
                <w:szCs w:val="20"/>
              </w:rPr>
              <w:t xml:space="preserve"> et al.  </w:t>
            </w:r>
            <w:r>
              <w:rPr>
                <w:rFonts w:ascii="Times New Roman" w:eastAsia="Times New Roman" w:hAnsi="Times New Roman" w:cs="Times New Roman"/>
                <w:i/>
                <w:sz w:val="20"/>
                <w:szCs w:val="20"/>
              </w:rPr>
              <w:t>BMC Psychiatry</w:t>
            </w:r>
            <w:r>
              <w:rPr>
                <w:rFonts w:ascii="Times New Roman" w:eastAsia="Times New Roman" w:hAnsi="Times New Roman" w:cs="Times New Roman"/>
                <w:sz w:val="20"/>
                <w:szCs w:val="20"/>
              </w:rPr>
              <w:t xml:space="preserve"> (2016)</w:t>
            </w:r>
          </w:p>
        </w:tc>
        <w:tc>
          <w:tcPr>
            <w:tcW w:w="3860" w:type="dxa"/>
          </w:tcPr>
          <w:p w14:paraId="000000B3" w14:textId="77777777" w:rsidR="00103FC7" w:rsidRDefault="00103FC7">
            <w:pPr>
              <w:rPr>
                <w:rFonts w:ascii="Times New Roman" w:eastAsia="Times New Roman" w:hAnsi="Times New Roman" w:cs="Times New Roman"/>
                <w:sz w:val="10"/>
                <w:szCs w:val="10"/>
                <w:u w:val="single"/>
              </w:rPr>
            </w:pPr>
          </w:p>
          <w:p w14:paraId="000000B4" w14:textId="77777777" w:rsidR="00103FC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Sweden</w:t>
            </w:r>
            <w:r>
              <w:rPr>
                <w:rFonts w:ascii="Times New Roman" w:eastAsia="Times New Roman" w:hAnsi="Times New Roman" w:cs="Times New Roman"/>
                <w:sz w:val="20"/>
                <w:szCs w:val="20"/>
              </w:rPr>
              <w:t>: Nationwide population-based matched cohort study. Swedish national registries for EDS (ICD-10 Q79.6) &amp; hypermobility syndrome (HMS: ICD-10 M35.7). The Swedish Patient Registry started in 1964 and became nationwide in 1987. ICD-9 codes used 1987-1996, ICD-10 introduced in 1997.</w:t>
            </w:r>
          </w:p>
          <w:p w14:paraId="000000B5" w14:textId="77777777" w:rsidR="00103FC7" w:rsidRDefault="00103FC7">
            <w:pPr>
              <w:rPr>
                <w:rFonts w:ascii="Times New Roman" w:eastAsia="Times New Roman" w:hAnsi="Times New Roman" w:cs="Times New Roman"/>
                <w:sz w:val="10"/>
                <w:szCs w:val="10"/>
              </w:rPr>
            </w:pPr>
          </w:p>
        </w:tc>
        <w:tc>
          <w:tcPr>
            <w:tcW w:w="3430" w:type="dxa"/>
            <w:vAlign w:val="center"/>
          </w:tcPr>
          <w:p w14:paraId="000000B6" w14:textId="77777777" w:rsidR="00103FC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EDS &amp; HLS: 120/100,000 (6/5,000)</w:t>
            </w:r>
          </w:p>
          <w:p w14:paraId="000000B7" w14:textId="77777777" w:rsidR="00103FC7" w:rsidRDefault="00103FC7">
            <w:pPr>
              <w:rPr>
                <w:rFonts w:ascii="Times New Roman" w:eastAsia="Times New Roman" w:hAnsi="Times New Roman" w:cs="Times New Roman"/>
                <w:sz w:val="20"/>
                <w:szCs w:val="20"/>
              </w:rPr>
            </w:pPr>
          </w:p>
          <w:p w14:paraId="000000B8" w14:textId="77777777" w:rsidR="00103FC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n=1,780 EDS &amp; 10,019 HMS     (HMS ~5X prevalence of EDS)</w:t>
            </w:r>
          </w:p>
        </w:tc>
      </w:tr>
      <w:tr w:rsidR="00103FC7" w14:paraId="12226FD9" w14:textId="77777777">
        <w:tc>
          <w:tcPr>
            <w:tcW w:w="1975" w:type="dxa"/>
            <w:vAlign w:val="center"/>
          </w:tcPr>
          <w:p w14:paraId="000000B9" w14:textId="77777777" w:rsidR="00103FC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Kulas </w:t>
            </w:r>
            <w:proofErr w:type="spellStart"/>
            <w:r>
              <w:rPr>
                <w:rFonts w:ascii="Times New Roman" w:eastAsia="Times New Roman" w:hAnsi="Times New Roman" w:cs="Times New Roman"/>
                <w:sz w:val="20"/>
                <w:szCs w:val="20"/>
              </w:rPr>
              <w:t>Søborg</w:t>
            </w:r>
            <w:proofErr w:type="spellEnd"/>
            <w:r>
              <w:rPr>
                <w:rFonts w:ascii="Times New Roman" w:eastAsia="Times New Roman" w:hAnsi="Times New Roman" w:cs="Times New Roman"/>
                <w:sz w:val="20"/>
                <w:szCs w:val="20"/>
              </w:rPr>
              <w:t xml:space="preserve"> et al. </w:t>
            </w:r>
            <w:r>
              <w:rPr>
                <w:rFonts w:ascii="Times New Roman" w:eastAsia="Times New Roman" w:hAnsi="Times New Roman" w:cs="Times New Roman"/>
                <w:i/>
                <w:sz w:val="20"/>
                <w:szCs w:val="20"/>
              </w:rPr>
              <w:t>Rheumatology</w:t>
            </w:r>
            <w:r>
              <w:rPr>
                <w:rFonts w:ascii="Times New Roman" w:eastAsia="Times New Roman" w:hAnsi="Times New Roman" w:cs="Times New Roman"/>
                <w:sz w:val="20"/>
                <w:szCs w:val="20"/>
              </w:rPr>
              <w:t xml:space="preserve"> (2017)</w:t>
            </w:r>
          </w:p>
        </w:tc>
        <w:tc>
          <w:tcPr>
            <w:tcW w:w="3860" w:type="dxa"/>
          </w:tcPr>
          <w:p w14:paraId="000000BA" w14:textId="77777777" w:rsidR="00103FC7" w:rsidRDefault="00103FC7">
            <w:pPr>
              <w:rPr>
                <w:rFonts w:ascii="Times New Roman" w:eastAsia="Times New Roman" w:hAnsi="Times New Roman" w:cs="Times New Roman"/>
                <w:sz w:val="10"/>
                <w:szCs w:val="10"/>
                <w:u w:val="single"/>
              </w:rPr>
            </w:pPr>
          </w:p>
          <w:p w14:paraId="000000BB" w14:textId="77777777" w:rsidR="00103FC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Denmark</w:t>
            </w:r>
            <w:r>
              <w:rPr>
                <w:rFonts w:ascii="Times New Roman" w:eastAsia="Times New Roman" w:hAnsi="Times New Roman" w:cs="Times New Roman"/>
                <w:sz w:val="20"/>
                <w:szCs w:val="20"/>
              </w:rPr>
              <w:t>: population-based cohort study (database of living Danish population)</w:t>
            </w:r>
          </w:p>
          <w:p w14:paraId="000000BC" w14:textId="77777777" w:rsidR="00103FC7" w:rsidRDefault="00103FC7">
            <w:pPr>
              <w:rPr>
                <w:rFonts w:ascii="Times New Roman" w:eastAsia="Times New Roman" w:hAnsi="Times New Roman" w:cs="Times New Roman"/>
                <w:sz w:val="10"/>
                <w:szCs w:val="10"/>
              </w:rPr>
            </w:pPr>
          </w:p>
          <w:p w14:paraId="000000BD" w14:textId="77777777" w:rsidR="00103FC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Dates: 01/01/2000 – 12/31/2012)</w:t>
            </w:r>
          </w:p>
          <w:p w14:paraId="000000BE" w14:textId="77777777" w:rsidR="00103FC7" w:rsidRDefault="00103FC7">
            <w:pPr>
              <w:rPr>
                <w:rFonts w:ascii="Times New Roman" w:eastAsia="Times New Roman" w:hAnsi="Times New Roman" w:cs="Times New Roman"/>
                <w:sz w:val="10"/>
                <w:szCs w:val="10"/>
              </w:rPr>
            </w:pPr>
          </w:p>
        </w:tc>
        <w:tc>
          <w:tcPr>
            <w:tcW w:w="3430" w:type="dxa"/>
            <w:vAlign w:val="center"/>
          </w:tcPr>
          <w:p w14:paraId="000000BF" w14:textId="77777777" w:rsidR="00103FC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20/100,000 (1/5,000)</w:t>
            </w:r>
          </w:p>
          <w:p w14:paraId="000000C0" w14:textId="77777777" w:rsidR="00103FC7" w:rsidRDefault="00103FC7">
            <w:pPr>
              <w:jc w:val="center"/>
              <w:rPr>
                <w:rFonts w:ascii="Times New Roman" w:eastAsia="Times New Roman" w:hAnsi="Times New Roman" w:cs="Times New Roman"/>
                <w:sz w:val="20"/>
                <w:szCs w:val="20"/>
              </w:rPr>
            </w:pPr>
          </w:p>
          <w:p w14:paraId="000000C1" w14:textId="77777777" w:rsidR="00103FC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n=1,427 unique persons with EDS 🡪 national prevalence of 0.02%</w:t>
            </w:r>
          </w:p>
        </w:tc>
      </w:tr>
      <w:tr w:rsidR="00103FC7" w14:paraId="4E29993E" w14:textId="77777777">
        <w:tc>
          <w:tcPr>
            <w:tcW w:w="1975" w:type="dxa"/>
            <w:vAlign w:val="center"/>
          </w:tcPr>
          <w:p w14:paraId="000000C2" w14:textId="77777777" w:rsidR="00103FC7" w:rsidRDefault="00000000">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Demmler</w:t>
            </w:r>
            <w:proofErr w:type="spellEnd"/>
            <w:r>
              <w:rPr>
                <w:rFonts w:ascii="Times New Roman" w:eastAsia="Times New Roman" w:hAnsi="Times New Roman" w:cs="Times New Roman"/>
                <w:sz w:val="20"/>
                <w:szCs w:val="20"/>
              </w:rPr>
              <w:t xml:space="preserve"> et al. </w:t>
            </w:r>
            <w:r>
              <w:rPr>
                <w:rFonts w:ascii="Times New Roman" w:eastAsia="Times New Roman" w:hAnsi="Times New Roman" w:cs="Times New Roman"/>
                <w:i/>
                <w:sz w:val="20"/>
                <w:szCs w:val="20"/>
              </w:rPr>
              <w:t>BMJ Open</w:t>
            </w:r>
            <w:r>
              <w:rPr>
                <w:rFonts w:ascii="Times New Roman" w:eastAsia="Times New Roman" w:hAnsi="Times New Roman" w:cs="Times New Roman"/>
                <w:sz w:val="20"/>
                <w:szCs w:val="20"/>
              </w:rPr>
              <w:t xml:space="preserve"> (2019)</w:t>
            </w:r>
          </w:p>
        </w:tc>
        <w:tc>
          <w:tcPr>
            <w:tcW w:w="3860" w:type="dxa"/>
          </w:tcPr>
          <w:p w14:paraId="000000C3" w14:textId="77777777" w:rsidR="00103FC7" w:rsidRDefault="00103FC7">
            <w:pPr>
              <w:rPr>
                <w:rFonts w:ascii="Times New Roman" w:eastAsia="Times New Roman" w:hAnsi="Times New Roman" w:cs="Times New Roman"/>
                <w:sz w:val="8"/>
                <w:szCs w:val="8"/>
                <w:u w:val="single"/>
              </w:rPr>
            </w:pPr>
          </w:p>
          <w:p w14:paraId="000000C4" w14:textId="77777777" w:rsidR="00103FC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Wales</w:t>
            </w:r>
            <w:r>
              <w:rPr>
                <w:rFonts w:ascii="Times New Roman" w:eastAsia="Times New Roman" w:hAnsi="Times New Roman" w:cs="Times New Roman"/>
                <w:sz w:val="20"/>
                <w:szCs w:val="20"/>
              </w:rPr>
              <w:t xml:space="preserve">: Nationwide linked electronic cohort and nested case–control study. ICD-10 diagnosis of EDS or joint hypermobility syndrome (JHS= some but not all EDS features). </w:t>
            </w:r>
          </w:p>
          <w:p w14:paraId="000000C5" w14:textId="77777777" w:rsidR="00103FC7" w:rsidRDefault="00000000">
            <w:pPr>
              <w:rPr>
                <w:rFonts w:ascii="Times New Roman" w:eastAsia="Times New Roman" w:hAnsi="Times New Roman" w:cs="Times New Roman"/>
                <w:sz w:val="4"/>
                <w:szCs w:val="4"/>
              </w:rPr>
            </w:pPr>
            <w:r>
              <w:rPr>
                <w:rFonts w:ascii="Times New Roman" w:eastAsia="Times New Roman" w:hAnsi="Times New Roman" w:cs="Times New Roman"/>
                <w:sz w:val="12"/>
                <w:szCs w:val="12"/>
              </w:rPr>
              <w:t xml:space="preserve"> </w:t>
            </w:r>
          </w:p>
          <w:p w14:paraId="000000C6" w14:textId="77777777" w:rsidR="00103FC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Dates: 07/01/1990 – 06/30/2017).</w:t>
            </w:r>
          </w:p>
          <w:p w14:paraId="000000C7" w14:textId="77777777" w:rsidR="00103FC7" w:rsidRDefault="00103FC7">
            <w:pPr>
              <w:rPr>
                <w:rFonts w:ascii="Times New Roman" w:eastAsia="Times New Roman" w:hAnsi="Times New Roman" w:cs="Times New Roman"/>
                <w:sz w:val="10"/>
                <w:szCs w:val="10"/>
              </w:rPr>
            </w:pPr>
          </w:p>
        </w:tc>
        <w:tc>
          <w:tcPr>
            <w:tcW w:w="3430" w:type="dxa"/>
            <w:vAlign w:val="center"/>
          </w:tcPr>
          <w:p w14:paraId="000000C8" w14:textId="77777777" w:rsidR="00103FC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diagnosed point prevalence of 194.2 per 100,000 (EDS +JHS)</w:t>
            </w:r>
          </w:p>
          <w:p w14:paraId="000000C9" w14:textId="77777777" w:rsidR="00103FC7" w:rsidRDefault="00103FC7">
            <w:pPr>
              <w:rPr>
                <w:rFonts w:ascii="Times New Roman" w:eastAsia="Times New Roman" w:hAnsi="Times New Roman" w:cs="Times New Roman"/>
                <w:sz w:val="20"/>
                <w:szCs w:val="20"/>
              </w:rPr>
            </w:pPr>
          </w:p>
          <w:p w14:paraId="000000CA" w14:textId="77777777" w:rsidR="00103FC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n=6,021 individuals with a diagnostic code of EDS </w:t>
            </w:r>
            <w:r>
              <w:rPr>
                <w:rFonts w:ascii="Times New Roman" w:eastAsia="Times New Roman" w:hAnsi="Times New Roman" w:cs="Times New Roman"/>
                <w:sz w:val="20"/>
                <w:szCs w:val="20"/>
                <w:u w:val="single"/>
              </w:rPr>
              <w:t>or</w:t>
            </w:r>
            <w:r>
              <w:rPr>
                <w:rFonts w:ascii="Times New Roman" w:eastAsia="Times New Roman" w:hAnsi="Times New Roman" w:cs="Times New Roman"/>
                <w:sz w:val="20"/>
                <w:szCs w:val="20"/>
              </w:rPr>
              <w:t xml:space="preserve"> JHS. </w:t>
            </w:r>
          </w:p>
        </w:tc>
      </w:tr>
    </w:tbl>
    <w:p w14:paraId="000000CB" w14:textId="77777777" w:rsidR="00103FC7" w:rsidRDefault="00103FC7">
      <w:pPr>
        <w:shd w:val="clear" w:color="auto" w:fill="FFFFFF"/>
        <w:spacing w:after="0" w:line="240" w:lineRule="auto"/>
        <w:rPr>
          <w:rFonts w:ascii="Times New Roman" w:eastAsia="Times New Roman" w:hAnsi="Times New Roman" w:cs="Times New Roman"/>
          <w:b/>
          <w:sz w:val="27"/>
          <w:szCs w:val="27"/>
        </w:rPr>
      </w:pPr>
    </w:p>
    <w:p w14:paraId="000000CC" w14:textId="77777777" w:rsidR="00103FC7" w:rsidRDefault="00000000">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b/>
        </w:rPr>
        <w:t>Population of Massachusetts (2022):</w:t>
      </w:r>
      <w:r>
        <w:rPr>
          <w:rFonts w:ascii="Times New Roman" w:eastAsia="Times New Roman" w:hAnsi="Times New Roman" w:cs="Times New Roman"/>
        </w:rPr>
        <w:t xml:space="preserve"> 6,981,974</w:t>
      </w:r>
    </w:p>
    <w:p w14:paraId="000000CD" w14:textId="77777777" w:rsidR="00103FC7" w:rsidRDefault="00103FC7">
      <w:pPr>
        <w:shd w:val="clear" w:color="auto" w:fill="FFFFFF"/>
        <w:spacing w:after="0" w:line="240" w:lineRule="auto"/>
        <w:rPr>
          <w:rFonts w:ascii="Times New Roman" w:eastAsia="Times New Roman" w:hAnsi="Times New Roman" w:cs="Times New Roman"/>
          <w:sz w:val="16"/>
          <w:szCs w:val="16"/>
        </w:rPr>
      </w:pPr>
    </w:p>
    <w:p w14:paraId="000000CE" w14:textId="77777777" w:rsidR="00103FC7" w:rsidRDefault="00000000">
      <w:pPr>
        <w:shd w:val="clear" w:color="auto" w:fill="FFFFFF"/>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Based on data from Kulas </w:t>
      </w:r>
      <w:proofErr w:type="spellStart"/>
      <w:r>
        <w:rPr>
          <w:rFonts w:ascii="Times New Roman" w:eastAsia="Times New Roman" w:hAnsi="Times New Roman" w:cs="Times New Roman"/>
          <w:u w:val="single"/>
        </w:rPr>
        <w:t>Søborg</w:t>
      </w:r>
      <w:proofErr w:type="spellEnd"/>
      <w:r>
        <w:rPr>
          <w:rFonts w:ascii="Times New Roman" w:eastAsia="Times New Roman" w:hAnsi="Times New Roman" w:cs="Times New Roman"/>
          <w:u w:val="single"/>
        </w:rPr>
        <w:t xml:space="preserve"> et al. (2017):</w:t>
      </w:r>
    </w:p>
    <w:p w14:paraId="000000CF" w14:textId="77777777" w:rsidR="00103FC7" w:rsidRDefault="00000000">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1,396 individuals are estimated to have EDS in the Commonwealth of Massachusetts</w:t>
      </w:r>
    </w:p>
    <w:p w14:paraId="000000D0" w14:textId="77777777" w:rsidR="00103FC7" w:rsidRDefault="00103FC7">
      <w:pPr>
        <w:shd w:val="clear" w:color="auto" w:fill="FFFFFF"/>
        <w:spacing w:after="0" w:line="240" w:lineRule="auto"/>
        <w:rPr>
          <w:rFonts w:ascii="Times New Roman" w:eastAsia="Times New Roman" w:hAnsi="Times New Roman" w:cs="Times New Roman"/>
          <w:sz w:val="16"/>
          <w:szCs w:val="16"/>
        </w:rPr>
      </w:pPr>
    </w:p>
    <w:p w14:paraId="000000D1" w14:textId="77777777" w:rsidR="00103FC7" w:rsidRDefault="00000000">
      <w:pPr>
        <w:shd w:val="clear" w:color="auto" w:fill="FFFFFF"/>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Based on data from </w:t>
      </w:r>
      <w:proofErr w:type="spellStart"/>
      <w:r>
        <w:rPr>
          <w:rFonts w:ascii="Times New Roman" w:eastAsia="Times New Roman" w:hAnsi="Times New Roman" w:cs="Times New Roman"/>
          <w:u w:val="single"/>
        </w:rPr>
        <w:t>Demmler</w:t>
      </w:r>
      <w:proofErr w:type="spellEnd"/>
      <w:r>
        <w:rPr>
          <w:rFonts w:ascii="Times New Roman" w:eastAsia="Times New Roman" w:hAnsi="Times New Roman" w:cs="Times New Roman"/>
          <w:u w:val="single"/>
        </w:rPr>
        <w:t xml:space="preserve"> et al. (2019):</w:t>
      </w:r>
    </w:p>
    <w:p w14:paraId="000000D2" w14:textId="77777777" w:rsidR="00103FC7" w:rsidRDefault="00000000">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13,599 individuals are estimated to have EDS/hypermobility syndrome (JHS) in the Commonwealth. However, prevalence of JHS based on the Beighton Criteria does NOT qualify as a rare disease (i.e., JHS occurs in ~1/600-900).</w:t>
      </w:r>
    </w:p>
    <w:p w14:paraId="000000D3" w14:textId="77777777" w:rsidR="00103FC7" w:rsidRDefault="00103FC7">
      <w:pPr>
        <w:shd w:val="clear" w:color="auto" w:fill="FFFFFF"/>
        <w:spacing w:after="0" w:line="240" w:lineRule="auto"/>
        <w:rPr>
          <w:rFonts w:ascii="Times New Roman" w:eastAsia="Times New Roman" w:hAnsi="Times New Roman" w:cs="Times New Roman"/>
          <w:b/>
        </w:rPr>
      </w:pPr>
    </w:p>
    <w:p w14:paraId="000000D4" w14:textId="77777777" w:rsidR="00103FC7" w:rsidRDefault="00000000">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b/>
        </w:rPr>
        <w:t>Caveats</w:t>
      </w:r>
      <w:r>
        <w:rPr>
          <w:rFonts w:ascii="Times New Roman" w:eastAsia="Times New Roman" w:hAnsi="Times New Roman" w:cs="Times New Roman"/>
        </w:rPr>
        <w:t xml:space="preserve"> </w:t>
      </w:r>
    </w:p>
    <w:p w14:paraId="000000D5" w14:textId="77777777" w:rsidR="00103FC7" w:rsidRDefault="00103FC7">
      <w:pPr>
        <w:shd w:val="clear" w:color="auto" w:fill="FFFFFF"/>
        <w:spacing w:after="0" w:line="240" w:lineRule="auto"/>
        <w:rPr>
          <w:rFonts w:ascii="Times New Roman" w:eastAsia="Times New Roman" w:hAnsi="Times New Roman" w:cs="Times New Roman"/>
          <w:sz w:val="12"/>
          <w:szCs w:val="12"/>
        </w:rPr>
      </w:pPr>
    </w:p>
    <w:p w14:paraId="000000D6" w14:textId="77777777" w:rsidR="00103FC7" w:rsidRDefault="00000000">
      <w:pPr>
        <w:numPr>
          <w:ilvl w:val="0"/>
          <w:numId w:val="2"/>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Distinct types of EDS have different prevalence rates. </w:t>
      </w:r>
    </w:p>
    <w:p w14:paraId="000000D7" w14:textId="77777777" w:rsidR="00103FC7" w:rsidRDefault="00103FC7">
      <w:pPr>
        <w:shd w:val="clear" w:color="auto" w:fill="FFFFFF"/>
        <w:spacing w:after="0" w:line="240" w:lineRule="auto"/>
        <w:ind w:left="720"/>
        <w:rPr>
          <w:rFonts w:ascii="Times New Roman" w:eastAsia="Times New Roman" w:hAnsi="Times New Roman" w:cs="Times New Roman"/>
          <w:sz w:val="10"/>
          <w:szCs w:val="10"/>
        </w:rPr>
      </w:pPr>
    </w:p>
    <w:p w14:paraId="000000D8" w14:textId="77777777" w:rsidR="00103FC7" w:rsidRDefault="00000000">
      <w:pPr>
        <w:numPr>
          <w:ilvl w:val="0"/>
          <w:numId w:val="2"/>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Prevalence estimates may very well be underestimates - many people do not get diagnosed, </w:t>
      </w:r>
      <w:r>
        <w:rPr>
          <w:rFonts w:ascii="Times New Roman" w:eastAsia="Times New Roman" w:hAnsi="Times New Roman" w:cs="Times New Roman"/>
          <w:u w:val="single"/>
        </w:rPr>
        <w:t>or</w:t>
      </w:r>
      <w:r>
        <w:rPr>
          <w:rFonts w:ascii="Times New Roman" w:eastAsia="Times New Roman" w:hAnsi="Times New Roman" w:cs="Times New Roman"/>
        </w:rPr>
        <w:t xml:space="preserve"> undergo a lengthy diagnostic odyssey, </w:t>
      </w:r>
      <w:r>
        <w:rPr>
          <w:rFonts w:ascii="Times New Roman" w:eastAsia="Times New Roman" w:hAnsi="Times New Roman" w:cs="Times New Roman"/>
          <w:u w:val="single"/>
        </w:rPr>
        <w:t>or</w:t>
      </w:r>
      <w:r>
        <w:rPr>
          <w:rFonts w:ascii="Times New Roman" w:eastAsia="Times New Roman" w:hAnsi="Times New Roman" w:cs="Times New Roman"/>
        </w:rPr>
        <w:t xml:space="preserve"> may be misdiagnosed.</w:t>
      </w:r>
    </w:p>
    <w:p w14:paraId="000000D9" w14:textId="77777777" w:rsidR="00103FC7" w:rsidRDefault="00103FC7">
      <w:pPr>
        <w:shd w:val="clear" w:color="auto" w:fill="FFFFFF"/>
        <w:spacing w:after="0" w:line="240" w:lineRule="auto"/>
        <w:ind w:left="720"/>
        <w:rPr>
          <w:rFonts w:ascii="Times New Roman" w:eastAsia="Times New Roman" w:hAnsi="Times New Roman" w:cs="Times New Roman"/>
          <w:sz w:val="10"/>
          <w:szCs w:val="10"/>
        </w:rPr>
      </w:pPr>
    </w:p>
    <w:p w14:paraId="000000DA" w14:textId="77777777" w:rsidR="00103FC7" w:rsidRDefault="00000000">
      <w:pPr>
        <w:numPr>
          <w:ilvl w:val="0"/>
          <w:numId w:val="2"/>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Prevalence estimates </w:t>
      </w:r>
      <w:r>
        <w:rPr>
          <w:rFonts w:ascii="Times New Roman" w:eastAsia="Times New Roman" w:hAnsi="Times New Roman" w:cs="Times New Roman"/>
          <w:u w:val="single"/>
        </w:rPr>
        <w:t>do not necessarily</w:t>
      </w:r>
      <w:r>
        <w:rPr>
          <w:rFonts w:ascii="Times New Roman" w:eastAsia="Times New Roman" w:hAnsi="Times New Roman" w:cs="Times New Roman"/>
        </w:rPr>
        <w:t xml:space="preserve"> account for all subtypes delineated in the </w:t>
      </w:r>
      <w:proofErr w:type="spellStart"/>
      <w:r>
        <w:rPr>
          <w:rFonts w:ascii="Times New Roman" w:eastAsia="Times New Roman" w:hAnsi="Times New Roman" w:cs="Times New Roman"/>
        </w:rPr>
        <w:t>Villefranche</w:t>
      </w:r>
      <w:proofErr w:type="spellEnd"/>
      <w:r>
        <w:rPr>
          <w:rFonts w:ascii="Times New Roman" w:eastAsia="Times New Roman" w:hAnsi="Times New Roman" w:cs="Times New Roman"/>
        </w:rPr>
        <w:t xml:space="preserve"> Classification or the 2017 International Classification of EDS (below).</w:t>
      </w:r>
    </w:p>
    <w:p w14:paraId="000000DB" w14:textId="77777777" w:rsidR="00103FC7" w:rsidRDefault="00103FC7">
      <w:pPr>
        <w:shd w:val="clear" w:color="auto" w:fill="FFFFFF"/>
        <w:spacing w:after="0" w:line="240" w:lineRule="auto"/>
        <w:ind w:left="720"/>
        <w:rPr>
          <w:rFonts w:ascii="Times New Roman" w:eastAsia="Times New Roman" w:hAnsi="Times New Roman" w:cs="Times New Roman"/>
          <w:sz w:val="12"/>
          <w:szCs w:val="12"/>
        </w:rPr>
      </w:pPr>
    </w:p>
    <w:p w14:paraId="000000DC" w14:textId="77777777" w:rsidR="00103FC7" w:rsidRDefault="00103FC7">
      <w:pPr>
        <w:shd w:val="clear" w:color="auto" w:fill="FFFFFF"/>
        <w:spacing w:after="0" w:line="240" w:lineRule="auto"/>
        <w:rPr>
          <w:rFonts w:ascii="Times New Roman" w:eastAsia="Times New Roman" w:hAnsi="Times New Roman" w:cs="Times New Roman"/>
          <w:b/>
        </w:rPr>
      </w:pPr>
    </w:p>
    <w:p w14:paraId="000000DD" w14:textId="77777777" w:rsidR="00103FC7" w:rsidRDefault="00000000">
      <w:pPr>
        <w:shd w:val="clear" w:color="auto" w:fill="FFFFFF"/>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The 1997 revised </w:t>
      </w:r>
      <w:proofErr w:type="spellStart"/>
      <w:r>
        <w:rPr>
          <w:rFonts w:ascii="Times New Roman" w:eastAsia="Times New Roman" w:hAnsi="Times New Roman" w:cs="Times New Roman"/>
          <w:b/>
        </w:rPr>
        <w:t>Villefranche</w:t>
      </w:r>
      <w:proofErr w:type="spellEnd"/>
      <w:r>
        <w:rPr>
          <w:rFonts w:ascii="Times New Roman" w:eastAsia="Times New Roman" w:hAnsi="Times New Roman" w:cs="Times New Roman"/>
          <w:b/>
        </w:rPr>
        <w:t xml:space="preserve"> Criteria identifies a number of EDS sub-types.</w:t>
      </w:r>
    </w:p>
    <w:p w14:paraId="000000DE" w14:textId="77777777" w:rsidR="00103FC7" w:rsidRDefault="00000000">
      <w:pPr>
        <w:shd w:val="clear" w:color="auto" w:fill="FFFFFF"/>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rPr>
        <w:t xml:space="preserve"> </w:t>
      </w:r>
    </w:p>
    <w:p w14:paraId="000000DF" w14:textId="77777777" w:rsidR="00103FC7" w:rsidRDefault="00000000">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Beighton et al., Ehlers-Danlos Syndromes: Revised Nosology </w:t>
      </w:r>
      <w:proofErr w:type="spellStart"/>
      <w:r>
        <w:rPr>
          <w:rFonts w:ascii="Times New Roman" w:eastAsia="Times New Roman" w:hAnsi="Times New Roman" w:cs="Times New Roman"/>
          <w:sz w:val="20"/>
          <w:szCs w:val="20"/>
        </w:rPr>
        <w:t>Villefranche</w:t>
      </w:r>
      <w:proofErr w:type="spellEnd"/>
      <w:r>
        <w:rPr>
          <w:rFonts w:ascii="Times New Roman" w:eastAsia="Times New Roman" w:hAnsi="Times New Roman" w:cs="Times New Roman"/>
          <w:sz w:val="20"/>
          <w:szCs w:val="20"/>
        </w:rPr>
        <w:t xml:space="preserve">, 1997. </w:t>
      </w:r>
      <w:r>
        <w:rPr>
          <w:rFonts w:ascii="Times New Roman" w:eastAsia="Times New Roman" w:hAnsi="Times New Roman" w:cs="Times New Roman"/>
          <w:i/>
          <w:sz w:val="20"/>
          <w:szCs w:val="20"/>
        </w:rPr>
        <w:t>American Journal of Medical Genetics.</w:t>
      </w:r>
      <w:r>
        <w:rPr>
          <w:rFonts w:ascii="Times New Roman" w:eastAsia="Times New Roman" w:hAnsi="Times New Roman" w:cs="Times New Roman"/>
          <w:sz w:val="20"/>
          <w:szCs w:val="20"/>
        </w:rPr>
        <w:t xml:space="preserve"> 1998; 77(1):31-37.</w:t>
      </w:r>
    </w:p>
    <w:p w14:paraId="000000E0" w14:textId="77777777" w:rsidR="00103FC7" w:rsidRDefault="00000000">
      <w:pPr>
        <w:shd w:val="clear" w:color="auto" w:fill="FFFFFF"/>
        <w:spacing w:after="0" w:line="240" w:lineRule="auto"/>
        <w:rPr>
          <w:rFonts w:ascii="Times New Roman" w:eastAsia="Times New Roman" w:hAnsi="Times New Roman" w:cs="Times New Roman"/>
          <w:b/>
          <w:sz w:val="27"/>
          <w:szCs w:val="27"/>
        </w:rPr>
      </w:pPr>
      <w:r>
        <w:rPr>
          <w:rFonts w:ascii="Times New Roman" w:eastAsia="Times New Roman" w:hAnsi="Times New Roman" w:cs="Times New Roman"/>
          <w:b/>
          <w:noProof/>
          <w:sz w:val="27"/>
          <w:szCs w:val="27"/>
        </w:rPr>
        <w:lastRenderedPageBreak/>
        <w:drawing>
          <wp:inline distT="0" distB="0" distL="0" distR="0" wp14:anchorId="007F64F0" wp14:editId="324FF227">
            <wp:extent cx="5943600" cy="215455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943600" cy="2154555"/>
                    </a:xfrm>
                    <a:prstGeom prst="rect">
                      <a:avLst/>
                    </a:prstGeom>
                    <a:ln/>
                  </pic:spPr>
                </pic:pic>
              </a:graphicData>
            </a:graphic>
          </wp:inline>
        </w:drawing>
      </w:r>
    </w:p>
    <w:p w14:paraId="000000E1" w14:textId="77777777" w:rsidR="00103FC7" w:rsidRDefault="00103FC7">
      <w:pPr>
        <w:shd w:val="clear" w:color="auto" w:fill="FFFFFF"/>
        <w:spacing w:after="0" w:line="240" w:lineRule="auto"/>
        <w:rPr>
          <w:rFonts w:ascii="Times New Roman" w:eastAsia="Times New Roman" w:hAnsi="Times New Roman" w:cs="Times New Roman"/>
          <w:b/>
        </w:rPr>
      </w:pPr>
    </w:p>
    <w:p w14:paraId="000000E2" w14:textId="77777777" w:rsidR="00103FC7" w:rsidRDefault="00000000">
      <w:pPr>
        <w:shd w:val="clear" w:color="auto" w:fill="FFFFFF"/>
        <w:spacing w:after="0" w:line="240" w:lineRule="auto"/>
        <w:rPr>
          <w:rFonts w:ascii="Times New Roman" w:eastAsia="Times New Roman" w:hAnsi="Times New Roman" w:cs="Times New Roman"/>
          <w:b/>
        </w:rPr>
      </w:pPr>
      <w:r>
        <w:rPr>
          <w:rFonts w:ascii="Times New Roman" w:eastAsia="Times New Roman" w:hAnsi="Times New Roman" w:cs="Times New Roman"/>
          <w:b/>
        </w:rPr>
        <w:t>Moreover, the 2017 International Classification of EDS includes 13 sub-types (2° to NGS)</w:t>
      </w:r>
    </w:p>
    <w:p w14:paraId="000000E3" w14:textId="77777777" w:rsidR="00103FC7" w:rsidRDefault="00103FC7">
      <w:pPr>
        <w:shd w:val="clear" w:color="auto" w:fill="FFFFFF"/>
        <w:spacing w:after="0" w:line="240" w:lineRule="auto"/>
        <w:rPr>
          <w:rFonts w:ascii="Times New Roman" w:eastAsia="Times New Roman" w:hAnsi="Times New Roman" w:cs="Times New Roman"/>
        </w:rPr>
      </w:pPr>
    </w:p>
    <w:p w14:paraId="000000E4" w14:textId="77777777" w:rsidR="00103FC7" w:rsidRDefault="00000000">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Malfait et al., The 2017 International Classification of the Ehlers–Danlos Syndromes. </w:t>
      </w:r>
      <w:r>
        <w:rPr>
          <w:rFonts w:ascii="Times New Roman" w:eastAsia="Times New Roman" w:hAnsi="Times New Roman" w:cs="Times New Roman"/>
          <w:i/>
          <w:sz w:val="20"/>
          <w:szCs w:val="20"/>
        </w:rPr>
        <w:t>American Journal of Medical Genetics Part C (Seminars in Medical Genetics)</w:t>
      </w:r>
      <w:r>
        <w:rPr>
          <w:rFonts w:ascii="Times New Roman" w:eastAsia="Times New Roman" w:hAnsi="Times New Roman" w:cs="Times New Roman"/>
          <w:sz w:val="20"/>
          <w:szCs w:val="20"/>
        </w:rPr>
        <w:t>. 2017;</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175C:8–26.</w:t>
      </w:r>
    </w:p>
    <w:p w14:paraId="000000E5" w14:textId="77777777" w:rsidR="00103FC7" w:rsidRDefault="00000000">
      <w:pPr>
        <w:shd w:val="clear" w:color="auto" w:fill="FFFFFF"/>
        <w:spacing w:after="0" w:line="240" w:lineRule="auto"/>
        <w:rPr>
          <w:rFonts w:ascii="Times New Roman" w:eastAsia="Times New Roman" w:hAnsi="Times New Roman" w:cs="Times New Roman"/>
          <w:b/>
        </w:rPr>
      </w:pPr>
      <w:r>
        <w:rPr>
          <w:rFonts w:ascii="Times New Roman" w:eastAsia="Times New Roman" w:hAnsi="Times New Roman" w:cs="Times New Roman"/>
          <w:b/>
          <w:noProof/>
        </w:rPr>
        <w:drawing>
          <wp:inline distT="0" distB="0" distL="0" distR="0" wp14:anchorId="40098707" wp14:editId="488DFA1C">
            <wp:extent cx="5378726" cy="469289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378726" cy="4692891"/>
                    </a:xfrm>
                    <a:prstGeom prst="rect">
                      <a:avLst/>
                    </a:prstGeom>
                    <a:ln/>
                  </pic:spPr>
                </pic:pic>
              </a:graphicData>
            </a:graphic>
          </wp:inline>
        </w:drawing>
      </w:r>
    </w:p>
    <w:p w14:paraId="000000E6" w14:textId="77777777" w:rsidR="00103FC7" w:rsidRDefault="00103FC7">
      <w:pPr>
        <w:rPr>
          <w:rFonts w:ascii="Times New Roman" w:eastAsia="Times New Roman" w:hAnsi="Times New Roman" w:cs="Times New Roman"/>
          <w:b/>
          <w:sz w:val="24"/>
          <w:szCs w:val="24"/>
        </w:rPr>
      </w:pPr>
    </w:p>
    <w:p w14:paraId="000000E7" w14:textId="77777777" w:rsidR="00103FC7" w:rsidRDefault="00000000">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Incidence/Prevalence figures on Spinal Muscular Atrophy (SMA)</w:t>
      </w:r>
    </w:p>
    <w:p w14:paraId="000000E8" w14:textId="77777777" w:rsidR="00103FC7" w:rsidRDefault="00103FC7">
      <w:pPr>
        <w:shd w:val="clear" w:color="auto" w:fill="FFFFFF"/>
        <w:spacing w:after="0" w:line="240" w:lineRule="auto"/>
        <w:rPr>
          <w:rFonts w:ascii="Times New Roman" w:eastAsia="Times New Roman" w:hAnsi="Times New Roman" w:cs="Times New Roman"/>
          <w:b/>
          <w:sz w:val="27"/>
          <w:szCs w:val="27"/>
        </w:rPr>
      </w:pPr>
    </w:p>
    <w:tbl>
      <w:tblPr>
        <w:tblStyle w:val="a1"/>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3860"/>
        <w:gridCol w:w="3430"/>
      </w:tblGrid>
      <w:tr w:rsidR="00103FC7" w14:paraId="2CE8CF51" w14:textId="77777777">
        <w:tc>
          <w:tcPr>
            <w:tcW w:w="1975" w:type="dxa"/>
            <w:shd w:val="clear" w:color="auto" w:fill="D9D9D9"/>
          </w:tcPr>
          <w:p w14:paraId="000000E9" w14:textId="77777777" w:rsidR="00103FC7" w:rsidRDefault="00000000">
            <w:pPr>
              <w:jc w:val="center"/>
              <w:rPr>
                <w:rFonts w:ascii="Times New Roman" w:eastAsia="Times New Roman" w:hAnsi="Times New Roman" w:cs="Times New Roman"/>
                <w:b/>
              </w:rPr>
            </w:pPr>
            <w:r>
              <w:rPr>
                <w:rFonts w:ascii="Times New Roman" w:eastAsia="Times New Roman" w:hAnsi="Times New Roman" w:cs="Times New Roman"/>
                <w:b/>
              </w:rPr>
              <w:t>Citation</w:t>
            </w:r>
          </w:p>
        </w:tc>
        <w:tc>
          <w:tcPr>
            <w:tcW w:w="3860" w:type="dxa"/>
            <w:shd w:val="clear" w:color="auto" w:fill="D9D9D9"/>
          </w:tcPr>
          <w:p w14:paraId="000000EA" w14:textId="77777777" w:rsidR="00103FC7" w:rsidRDefault="00000000">
            <w:pPr>
              <w:jc w:val="center"/>
              <w:rPr>
                <w:rFonts w:ascii="Times New Roman" w:eastAsia="Times New Roman" w:hAnsi="Times New Roman" w:cs="Times New Roman"/>
                <w:b/>
              </w:rPr>
            </w:pPr>
            <w:r>
              <w:rPr>
                <w:rFonts w:ascii="Times New Roman" w:eastAsia="Times New Roman" w:hAnsi="Times New Roman" w:cs="Times New Roman"/>
                <w:b/>
              </w:rPr>
              <w:t>Country &amp; Methodology</w:t>
            </w:r>
          </w:p>
        </w:tc>
        <w:tc>
          <w:tcPr>
            <w:tcW w:w="3430" w:type="dxa"/>
            <w:shd w:val="clear" w:color="auto" w:fill="D9D9D9"/>
          </w:tcPr>
          <w:p w14:paraId="000000EB" w14:textId="77777777" w:rsidR="00103FC7" w:rsidRDefault="00000000">
            <w:pPr>
              <w:jc w:val="center"/>
              <w:rPr>
                <w:rFonts w:ascii="Times New Roman" w:eastAsia="Times New Roman" w:hAnsi="Times New Roman" w:cs="Times New Roman"/>
                <w:b/>
              </w:rPr>
            </w:pPr>
            <w:r>
              <w:rPr>
                <w:rFonts w:ascii="Times New Roman" w:eastAsia="Times New Roman" w:hAnsi="Times New Roman" w:cs="Times New Roman"/>
                <w:b/>
              </w:rPr>
              <w:t>Estimated prevalence</w:t>
            </w:r>
          </w:p>
        </w:tc>
      </w:tr>
      <w:tr w:rsidR="00103FC7" w14:paraId="7A663090" w14:textId="77777777">
        <w:tc>
          <w:tcPr>
            <w:tcW w:w="1975" w:type="dxa"/>
            <w:vAlign w:val="center"/>
          </w:tcPr>
          <w:p w14:paraId="000000EC" w14:textId="77777777" w:rsidR="00103FC7" w:rsidRDefault="00000000">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Verhaart</w:t>
            </w:r>
            <w:proofErr w:type="spellEnd"/>
            <w:r>
              <w:rPr>
                <w:rFonts w:ascii="Times New Roman" w:eastAsia="Times New Roman" w:hAnsi="Times New Roman" w:cs="Times New Roman"/>
                <w:sz w:val="20"/>
                <w:szCs w:val="20"/>
              </w:rPr>
              <w:t xml:space="preserve"> IEC et al.(2017)</w:t>
            </w:r>
          </w:p>
        </w:tc>
        <w:tc>
          <w:tcPr>
            <w:tcW w:w="3860" w:type="dxa"/>
          </w:tcPr>
          <w:p w14:paraId="000000ED" w14:textId="77777777" w:rsidR="00103FC7" w:rsidRDefault="00103FC7">
            <w:pPr>
              <w:rPr>
                <w:rFonts w:ascii="Times New Roman" w:eastAsia="Times New Roman" w:hAnsi="Times New Roman" w:cs="Times New Roman"/>
                <w:sz w:val="10"/>
                <w:szCs w:val="10"/>
                <w:u w:val="single"/>
              </w:rPr>
            </w:pPr>
          </w:p>
          <w:p w14:paraId="000000EE" w14:textId="77777777" w:rsidR="00103FC7" w:rsidRDefault="00000000">
            <w:pPr>
              <w:rPr>
                <w:rFonts w:ascii="Times New Roman" w:eastAsia="Times New Roman" w:hAnsi="Times New Roman" w:cs="Times New Roman"/>
                <w:sz w:val="10"/>
                <w:szCs w:val="10"/>
              </w:rPr>
            </w:pPr>
            <w:r>
              <w:rPr>
                <w:rFonts w:ascii="Times New Roman" w:eastAsia="Times New Roman" w:hAnsi="Times New Roman" w:cs="Times New Roman"/>
                <w:sz w:val="20"/>
                <w:szCs w:val="20"/>
              </w:rPr>
              <w:t>Published literature on prevalence, incidence or carrier frequency of SMA was identified through PubMed searches.</w:t>
            </w:r>
          </w:p>
        </w:tc>
        <w:tc>
          <w:tcPr>
            <w:tcW w:w="3430" w:type="dxa"/>
            <w:vAlign w:val="center"/>
          </w:tcPr>
          <w:p w14:paraId="000000EF" w14:textId="77777777" w:rsidR="00103FC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 has been suggested that the overall prevalence of SMA is between one and two per 100,000 people. Incidence is about 1 in 10,000 live births</w:t>
            </w:r>
          </w:p>
        </w:tc>
      </w:tr>
      <w:tr w:rsidR="00103FC7" w14:paraId="3D61F1DC" w14:textId="77777777">
        <w:tc>
          <w:tcPr>
            <w:tcW w:w="1975" w:type="dxa"/>
            <w:vAlign w:val="center"/>
          </w:tcPr>
          <w:p w14:paraId="000000F0" w14:textId="77777777" w:rsidR="00103FC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Hale et al. (2021)</w:t>
            </w:r>
          </w:p>
        </w:tc>
        <w:tc>
          <w:tcPr>
            <w:tcW w:w="3860" w:type="dxa"/>
          </w:tcPr>
          <w:p w14:paraId="000000F1" w14:textId="77777777" w:rsidR="00103FC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Based on MA newborn screening program (the most applicable to MA). Screened 179,467 neonates and identified 9 SMA-affected infants</w:t>
            </w:r>
          </w:p>
        </w:tc>
        <w:tc>
          <w:tcPr>
            <w:tcW w:w="3430" w:type="dxa"/>
            <w:vAlign w:val="center"/>
          </w:tcPr>
          <w:p w14:paraId="000000F2" w14:textId="77777777" w:rsidR="00103FC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Birth incidence was 1 in 19,941 (at least 2.5 times the number from </w:t>
            </w:r>
            <w:proofErr w:type="spellStart"/>
            <w:r>
              <w:rPr>
                <w:rFonts w:ascii="Times New Roman" w:eastAsia="Times New Roman" w:hAnsi="Times New Roman" w:cs="Times New Roman"/>
                <w:sz w:val="20"/>
                <w:szCs w:val="20"/>
              </w:rPr>
              <w:t>Verhaart</w:t>
            </w:r>
            <w:proofErr w:type="spellEnd"/>
            <w:r>
              <w:rPr>
                <w:rFonts w:ascii="Times New Roman" w:eastAsia="Times New Roman" w:hAnsi="Times New Roman" w:cs="Times New Roman"/>
                <w:sz w:val="20"/>
                <w:szCs w:val="20"/>
              </w:rPr>
              <w:t xml:space="preserve"> et al.)</w:t>
            </w:r>
          </w:p>
        </w:tc>
      </w:tr>
      <w:tr w:rsidR="00103FC7" w14:paraId="71884DF9" w14:textId="77777777">
        <w:tc>
          <w:tcPr>
            <w:tcW w:w="1975" w:type="dxa"/>
            <w:vAlign w:val="center"/>
          </w:tcPr>
          <w:p w14:paraId="000000F3" w14:textId="77777777" w:rsidR="00103FC7" w:rsidRDefault="00000000">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Vill</w:t>
            </w:r>
            <w:proofErr w:type="spellEnd"/>
            <w:r>
              <w:rPr>
                <w:rFonts w:ascii="Times New Roman" w:eastAsia="Times New Roman" w:hAnsi="Times New Roman" w:cs="Times New Roman"/>
                <w:sz w:val="20"/>
                <w:szCs w:val="20"/>
              </w:rPr>
              <w:t xml:space="preserve"> et al. (2021)</w:t>
            </w:r>
          </w:p>
        </w:tc>
        <w:tc>
          <w:tcPr>
            <w:tcW w:w="3860" w:type="dxa"/>
          </w:tcPr>
          <w:p w14:paraId="000000F4" w14:textId="77777777" w:rsidR="00103FC7" w:rsidRDefault="00103FC7">
            <w:pPr>
              <w:rPr>
                <w:rFonts w:ascii="Times New Roman" w:eastAsia="Times New Roman" w:hAnsi="Times New Roman" w:cs="Times New Roman"/>
                <w:sz w:val="10"/>
                <w:szCs w:val="10"/>
                <w:u w:val="single"/>
              </w:rPr>
            </w:pPr>
          </w:p>
          <w:p w14:paraId="000000F5" w14:textId="77777777" w:rsidR="00103FC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Report of newborn screening. It is important to include this information because it may provide more accurate estimates. Unfortunately, most of this data is only available from more developed countries, and may not be representative of all populations.</w:t>
            </w:r>
          </w:p>
          <w:p w14:paraId="000000F6" w14:textId="77777777" w:rsidR="00103FC7" w:rsidRDefault="00103FC7">
            <w:pPr>
              <w:rPr>
                <w:rFonts w:ascii="Times New Roman" w:eastAsia="Times New Roman" w:hAnsi="Times New Roman" w:cs="Times New Roman"/>
                <w:sz w:val="10"/>
                <w:szCs w:val="10"/>
              </w:rPr>
            </w:pPr>
          </w:p>
        </w:tc>
        <w:tc>
          <w:tcPr>
            <w:tcW w:w="3430" w:type="dxa"/>
            <w:vAlign w:val="center"/>
          </w:tcPr>
          <w:p w14:paraId="000000F7" w14:textId="77777777" w:rsidR="00103FC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Birth incidence was 1 in 6,910</w:t>
            </w:r>
          </w:p>
        </w:tc>
      </w:tr>
    </w:tbl>
    <w:p w14:paraId="000000F8" w14:textId="77777777" w:rsidR="00103FC7" w:rsidRDefault="00103FC7">
      <w:pPr>
        <w:shd w:val="clear" w:color="auto" w:fill="FFFFFF"/>
        <w:spacing w:after="0" w:line="240" w:lineRule="auto"/>
        <w:rPr>
          <w:rFonts w:ascii="Times New Roman" w:eastAsia="Times New Roman" w:hAnsi="Times New Roman" w:cs="Times New Roman"/>
          <w:b/>
          <w:sz w:val="27"/>
          <w:szCs w:val="27"/>
        </w:rPr>
      </w:pPr>
    </w:p>
    <w:p w14:paraId="000000F9" w14:textId="77777777" w:rsidR="00103FC7" w:rsidRDefault="00000000">
      <w:pPr>
        <w:shd w:val="clear" w:color="auto" w:fill="FFFFFF"/>
        <w:spacing w:after="0" w:line="240" w:lineRule="auto"/>
        <w:rPr>
          <w:rFonts w:ascii="Times New Roman" w:eastAsia="Times New Roman" w:hAnsi="Times New Roman" w:cs="Times New Roman"/>
          <w:b/>
        </w:rPr>
      </w:pPr>
      <w:r>
        <w:rPr>
          <w:rFonts w:ascii="Times New Roman" w:eastAsia="Times New Roman" w:hAnsi="Times New Roman" w:cs="Times New Roman"/>
          <w:b/>
        </w:rPr>
        <w:t>Notes</w:t>
      </w:r>
    </w:p>
    <w:p w14:paraId="000000FA" w14:textId="77777777" w:rsidR="00103FC7" w:rsidRDefault="00000000">
      <w:pPr>
        <w:rPr>
          <w:rFonts w:ascii="Times New Roman" w:eastAsia="Times New Roman" w:hAnsi="Times New Roman" w:cs="Times New Roman"/>
        </w:rPr>
      </w:pPr>
      <w:r>
        <w:rPr>
          <w:rFonts w:ascii="Times New Roman" w:eastAsia="Times New Roman" w:hAnsi="Times New Roman" w:cs="Times New Roman"/>
        </w:rPr>
        <w:t>Incidence is important to capture because poor survival without treatment will impact prevalence numbers.</w:t>
      </w:r>
    </w:p>
    <w:p w14:paraId="000000FB" w14:textId="77777777" w:rsidR="00103FC7" w:rsidRDefault="00103FC7">
      <w:pPr>
        <w:shd w:val="clear" w:color="auto" w:fill="FFFFFF"/>
        <w:spacing w:after="0" w:line="240" w:lineRule="auto"/>
        <w:rPr>
          <w:rFonts w:ascii="Times New Roman" w:eastAsia="Times New Roman" w:hAnsi="Times New Roman" w:cs="Times New Roman"/>
          <w:b/>
        </w:rPr>
      </w:pPr>
    </w:p>
    <w:p w14:paraId="000000FC" w14:textId="77777777" w:rsidR="00103FC7" w:rsidRDefault="00000000">
      <w:pPr>
        <w:shd w:val="clear" w:color="auto" w:fill="FFFFFF"/>
        <w:spacing w:after="0" w:line="240" w:lineRule="auto"/>
        <w:rPr>
          <w:rFonts w:ascii="Times New Roman" w:eastAsia="Times New Roman" w:hAnsi="Times New Roman" w:cs="Times New Roman"/>
          <w:b/>
        </w:rPr>
      </w:pPr>
      <w:r>
        <w:rPr>
          <w:rFonts w:ascii="Times New Roman" w:eastAsia="Times New Roman" w:hAnsi="Times New Roman" w:cs="Times New Roman"/>
          <w:b/>
        </w:rPr>
        <w:t>References</w:t>
      </w:r>
    </w:p>
    <w:p w14:paraId="000000FD" w14:textId="77777777" w:rsidR="00103FC7" w:rsidRDefault="00000000">
      <w:pPr>
        <w:numPr>
          <w:ilvl w:val="0"/>
          <w:numId w:val="5"/>
        </w:numPr>
        <w:spacing w:after="0"/>
        <w:rPr>
          <w:rFonts w:ascii="Times New Roman" w:eastAsia="Times New Roman" w:hAnsi="Times New Roman" w:cs="Times New Roman"/>
        </w:rPr>
      </w:pPr>
      <w:r>
        <w:rPr>
          <w:rFonts w:ascii="Times New Roman" w:eastAsia="Times New Roman" w:hAnsi="Times New Roman" w:cs="Times New Roman"/>
        </w:rPr>
        <w:t>Hale et al. (2021). Massachusetts’ Findings from Statewide Newborn Screening for Spinal Muscular Atrophy. Int J Neonatal Screen 7(2): 26.</w:t>
      </w:r>
    </w:p>
    <w:p w14:paraId="000000FE" w14:textId="77777777" w:rsidR="00103FC7" w:rsidRDefault="00000000">
      <w:pPr>
        <w:numPr>
          <w:ilvl w:val="0"/>
          <w:numId w:val="5"/>
        </w:numPr>
        <w:spacing w:after="0"/>
        <w:rPr>
          <w:rFonts w:ascii="Times New Roman" w:eastAsia="Times New Roman" w:hAnsi="Times New Roman" w:cs="Times New Roman"/>
        </w:rPr>
      </w:pPr>
      <w:proofErr w:type="spellStart"/>
      <w:r>
        <w:rPr>
          <w:rFonts w:ascii="Times New Roman" w:eastAsia="Times New Roman" w:hAnsi="Times New Roman" w:cs="Times New Roman"/>
        </w:rPr>
        <w:t>Verhaart</w:t>
      </w:r>
      <w:proofErr w:type="spellEnd"/>
      <w:r>
        <w:rPr>
          <w:rFonts w:ascii="Times New Roman" w:eastAsia="Times New Roman" w:hAnsi="Times New Roman" w:cs="Times New Roman"/>
        </w:rPr>
        <w:t xml:space="preserve"> IEC, Robertson A, Wilson IJ, </w:t>
      </w:r>
      <w:proofErr w:type="spellStart"/>
      <w:r>
        <w:rPr>
          <w:rFonts w:ascii="Times New Roman" w:eastAsia="Times New Roman" w:hAnsi="Times New Roman" w:cs="Times New Roman"/>
        </w:rPr>
        <w:t>Aartsma</w:t>
      </w:r>
      <w:proofErr w:type="spellEnd"/>
      <w:r>
        <w:rPr>
          <w:rFonts w:ascii="Times New Roman" w:eastAsia="Times New Roman" w:hAnsi="Times New Roman" w:cs="Times New Roman"/>
        </w:rPr>
        <w:t xml:space="preserve">-Rus A, Cameron S, Jones CC, Cook SF, </w:t>
      </w:r>
      <w:proofErr w:type="spellStart"/>
      <w:r>
        <w:rPr>
          <w:rFonts w:ascii="Times New Roman" w:eastAsia="Times New Roman" w:hAnsi="Times New Roman" w:cs="Times New Roman"/>
        </w:rPr>
        <w:t>Lochmüller</w:t>
      </w:r>
      <w:proofErr w:type="spellEnd"/>
      <w:r>
        <w:rPr>
          <w:rFonts w:ascii="Times New Roman" w:eastAsia="Times New Roman" w:hAnsi="Times New Roman" w:cs="Times New Roman"/>
        </w:rPr>
        <w:t xml:space="preserve"> H. Prevalence, incidence and carrier frequency of 5q-linked spinal muscular atrophy - a literature review. </w:t>
      </w:r>
      <w:proofErr w:type="spellStart"/>
      <w:r>
        <w:rPr>
          <w:rFonts w:ascii="Times New Roman" w:eastAsia="Times New Roman" w:hAnsi="Times New Roman" w:cs="Times New Roman"/>
        </w:rPr>
        <w:t>Orphanet</w:t>
      </w:r>
      <w:proofErr w:type="spellEnd"/>
      <w:r>
        <w:rPr>
          <w:rFonts w:ascii="Times New Roman" w:eastAsia="Times New Roman" w:hAnsi="Times New Roman" w:cs="Times New Roman"/>
        </w:rPr>
        <w:t xml:space="preserve"> J Rare Dis. 2017;12:124.</w:t>
      </w:r>
    </w:p>
    <w:p w14:paraId="000000FF" w14:textId="77777777" w:rsidR="00103FC7" w:rsidRDefault="00000000">
      <w:pPr>
        <w:numPr>
          <w:ilvl w:val="0"/>
          <w:numId w:val="5"/>
        </w:numPr>
        <w:rPr>
          <w:rFonts w:ascii="Times New Roman" w:eastAsia="Times New Roman" w:hAnsi="Times New Roman" w:cs="Times New Roman"/>
        </w:rPr>
      </w:pPr>
      <w:proofErr w:type="spellStart"/>
      <w:r>
        <w:rPr>
          <w:rFonts w:ascii="Times New Roman" w:eastAsia="Times New Roman" w:hAnsi="Times New Roman" w:cs="Times New Roman"/>
        </w:rPr>
        <w:t>Vill</w:t>
      </w:r>
      <w:proofErr w:type="spellEnd"/>
      <w:r>
        <w:rPr>
          <w:rFonts w:ascii="Times New Roman" w:eastAsia="Times New Roman" w:hAnsi="Times New Roman" w:cs="Times New Roman"/>
        </w:rPr>
        <w:t xml:space="preserve"> k et al. (2021). Newborn screening for spinal muscular atrophy in Germany: clinical results after 2 years. </w:t>
      </w:r>
      <w:proofErr w:type="spellStart"/>
      <w:r>
        <w:rPr>
          <w:rFonts w:ascii="Times New Roman" w:eastAsia="Times New Roman" w:hAnsi="Times New Roman" w:cs="Times New Roman"/>
        </w:rPr>
        <w:t>Orphanet</w:t>
      </w:r>
      <w:proofErr w:type="spellEnd"/>
      <w:r>
        <w:rPr>
          <w:rFonts w:ascii="Times New Roman" w:eastAsia="Times New Roman" w:hAnsi="Times New Roman" w:cs="Times New Roman"/>
        </w:rPr>
        <w:t xml:space="preserve"> J Rare Dis 16(1):153. </w:t>
      </w:r>
    </w:p>
    <w:p w14:paraId="00000100" w14:textId="77777777" w:rsidR="00103FC7" w:rsidRDefault="00103FC7">
      <w:pPr>
        <w:shd w:val="clear" w:color="auto" w:fill="FFFFFF"/>
        <w:spacing w:after="0" w:line="240" w:lineRule="auto"/>
        <w:rPr>
          <w:rFonts w:ascii="Times New Roman" w:eastAsia="Times New Roman" w:hAnsi="Times New Roman" w:cs="Times New Roman"/>
          <w:b/>
        </w:rPr>
      </w:pPr>
    </w:p>
    <w:p w14:paraId="00000101" w14:textId="77777777" w:rsidR="00103FC7" w:rsidRDefault="00000000">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Incidence/Prevalence figures on Spinal Muscular Atrophy (SMA)</w:t>
      </w:r>
    </w:p>
    <w:p w14:paraId="00000102" w14:textId="77777777" w:rsidR="00103FC7" w:rsidRDefault="00103FC7">
      <w:pPr>
        <w:shd w:val="clear" w:color="auto" w:fill="FFFFFF"/>
        <w:spacing w:after="0" w:line="240" w:lineRule="auto"/>
        <w:rPr>
          <w:rFonts w:ascii="Times New Roman" w:eastAsia="Times New Roman" w:hAnsi="Times New Roman" w:cs="Times New Roman"/>
          <w:b/>
          <w:sz w:val="27"/>
          <w:szCs w:val="27"/>
        </w:rPr>
      </w:pPr>
    </w:p>
    <w:tbl>
      <w:tblPr>
        <w:tblStyle w:val="a2"/>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3860"/>
        <w:gridCol w:w="3430"/>
      </w:tblGrid>
      <w:tr w:rsidR="00103FC7" w14:paraId="15244D7C" w14:textId="77777777">
        <w:tc>
          <w:tcPr>
            <w:tcW w:w="1975" w:type="dxa"/>
            <w:shd w:val="clear" w:color="auto" w:fill="D9D9D9"/>
          </w:tcPr>
          <w:p w14:paraId="00000103" w14:textId="77777777" w:rsidR="00103FC7" w:rsidRDefault="00000000">
            <w:pPr>
              <w:jc w:val="center"/>
              <w:rPr>
                <w:rFonts w:ascii="Times New Roman" w:eastAsia="Times New Roman" w:hAnsi="Times New Roman" w:cs="Times New Roman"/>
                <w:b/>
              </w:rPr>
            </w:pPr>
            <w:r>
              <w:rPr>
                <w:rFonts w:ascii="Times New Roman" w:eastAsia="Times New Roman" w:hAnsi="Times New Roman" w:cs="Times New Roman"/>
                <w:b/>
              </w:rPr>
              <w:t>Citation</w:t>
            </w:r>
          </w:p>
        </w:tc>
        <w:tc>
          <w:tcPr>
            <w:tcW w:w="3860" w:type="dxa"/>
            <w:shd w:val="clear" w:color="auto" w:fill="D9D9D9"/>
          </w:tcPr>
          <w:p w14:paraId="00000104" w14:textId="77777777" w:rsidR="00103FC7" w:rsidRDefault="00000000">
            <w:pPr>
              <w:jc w:val="center"/>
              <w:rPr>
                <w:rFonts w:ascii="Times New Roman" w:eastAsia="Times New Roman" w:hAnsi="Times New Roman" w:cs="Times New Roman"/>
                <w:b/>
              </w:rPr>
            </w:pPr>
            <w:r>
              <w:rPr>
                <w:rFonts w:ascii="Times New Roman" w:eastAsia="Times New Roman" w:hAnsi="Times New Roman" w:cs="Times New Roman"/>
                <w:b/>
              </w:rPr>
              <w:t>Country &amp; Methodology</w:t>
            </w:r>
          </w:p>
        </w:tc>
        <w:tc>
          <w:tcPr>
            <w:tcW w:w="3430" w:type="dxa"/>
            <w:shd w:val="clear" w:color="auto" w:fill="D9D9D9"/>
          </w:tcPr>
          <w:p w14:paraId="00000105" w14:textId="77777777" w:rsidR="00103FC7" w:rsidRDefault="00000000">
            <w:pPr>
              <w:jc w:val="center"/>
              <w:rPr>
                <w:rFonts w:ascii="Times New Roman" w:eastAsia="Times New Roman" w:hAnsi="Times New Roman" w:cs="Times New Roman"/>
                <w:b/>
              </w:rPr>
            </w:pPr>
            <w:r>
              <w:rPr>
                <w:rFonts w:ascii="Times New Roman" w:eastAsia="Times New Roman" w:hAnsi="Times New Roman" w:cs="Times New Roman"/>
                <w:b/>
              </w:rPr>
              <w:t>Estimated prevalence</w:t>
            </w:r>
          </w:p>
        </w:tc>
      </w:tr>
      <w:tr w:rsidR="00103FC7" w14:paraId="2CBD439F" w14:textId="77777777">
        <w:tc>
          <w:tcPr>
            <w:tcW w:w="1975" w:type="dxa"/>
            <w:vAlign w:val="center"/>
          </w:tcPr>
          <w:p w14:paraId="00000106" w14:textId="77777777" w:rsidR="00103FC7" w:rsidRDefault="00000000">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Verhaart</w:t>
            </w:r>
            <w:proofErr w:type="spellEnd"/>
            <w:r>
              <w:rPr>
                <w:rFonts w:ascii="Times New Roman" w:eastAsia="Times New Roman" w:hAnsi="Times New Roman" w:cs="Times New Roman"/>
                <w:sz w:val="20"/>
                <w:szCs w:val="20"/>
              </w:rPr>
              <w:t xml:space="preserve"> IEC et al.(2017)</w:t>
            </w:r>
          </w:p>
        </w:tc>
        <w:tc>
          <w:tcPr>
            <w:tcW w:w="3860" w:type="dxa"/>
          </w:tcPr>
          <w:p w14:paraId="00000107" w14:textId="77777777" w:rsidR="00103FC7" w:rsidRDefault="00103FC7">
            <w:pPr>
              <w:rPr>
                <w:rFonts w:ascii="Times New Roman" w:eastAsia="Times New Roman" w:hAnsi="Times New Roman" w:cs="Times New Roman"/>
                <w:sz w:val="10"/>
                <w:szCs w:val="10"/>
                <w:u w:val="single"/>
              </w:rPr>
            </w:pPr>
          </w:p>
          <w:p w14:paraId="00000108" w14:textId="77777777" w:rsidR="00103FC7" w:rsidRDefault="00000000">
            <w:pPr>
              <w:rPr>
                <w:rFonts w:ascii="Times New Roman" w:eastAsia="Times New Roman" w:hAnsi="Times New Roman" w:cs="Times New Roman"/>
                <w:sz w:val="10"/>
                <w:szCs w:val="10"/>
              </w:rPr>
            </w:pPr>
            <w:r>
              <w:rPr>
                <w:rFonts w:ascii="Times New Roman" w:eastAsia="Times New Roman" w:hAnsi="Times New Roman" w:cs="Times New Roman"/>
                <w:sz w:val="20"/>
                <w:szCs w:val="20"/>
              </w:rPr>
              <w:t>Published literature on prevalence, incidence or carrier frequency of SMA was identified through PubMed searches.</w:t>
            </w:r>
          </w:p>
        </w:tc>
        <w:tc>
          <w:tcPr>
            <w:tcW w:w="3430" w:type="dxa"/>
            <w:vAlign w:val="center"/>
          </w:tcPr>
          <w:p w14:paraId="00000109" w14:textId="77777777" w:rsidR="00103FC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 has been suggested that the overall prevalence of SMA is between one and two per 100,000 people. Incidence is about 1 in 10,000 live births</w:t>
            </w:r>
          </w:p>
        </w:tc>
      </w:tr>
      <w:tr w:rsidR="00103FC7" w14:paraId="73D7FFBA" w14:textId="77777777">
        <w:tc>
          <w:tcPr>
            <w:tcW w:w="1975" w:type="dxa"/>
            <w:vAlign w:val="center"/>
          </w:tcPr>
          <w:p w14:paraId="0000010A" w14:textId="77777777" w:rsidR="00103FC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Hale et al. (2021)</w:t>
            </w:r>
          </w:p>
        </w:tc>
        <w:tc>
          <w:tcPr>
            <w:tcW w:w="3860" w:type="dxa"/>
          </w:tcPr>
          <w:p w14:paraId="0000010B" w14:textId="77777777" w:rsidR="00103FC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Based on MA newborn screening program (the most applicable to MA). Screened 179,467 neonates and identified 9 SMA-affected infants</w:t>
            </w:r>
          </w:p>
        </w:tc>
        <w:tc>
          <w:tcPr>
            <w:tcW w:w="3430" w:type="dxa"/>
            <w:vAlign w:val="center"/>
          </w:tcPr>
          <w:p w14:paraId="0000010C" w14:textId="77777777" w:rsidR="00103FC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Birth incidence was 1 in 19,941 (at least 2.5 times the number from </w:t>
            </w:r>
            <w:proofErr w:type="spellStart"/>
            <w:r>
              <w:rPr>
                <w:rFonts w:ascii="Times New Roman" w:eastAsia="Times New Roman" w:hAnsi="Times New Roman" w:cs="Times New Roman"/>
                <w:sz w:val="20"/>
                <w:szCs w:val="20"/>
              </w:rPr>
              <w:t>Verhaart</w:t>
            </w:r>
            <w:proofErr w:type="spellEnd"/>
            <w:r>
              <w:rPr>
                <w:rFonts w:ascii="Times New Roman" w:eastAsia="Times New Roman" w:hAnsi="Times New Roman" w:cs="Times New Roman"/>
                <w:sz w:val="20"/>
                <w:szCs w:val="20"/>
              </w:rPr>
              <w:t xml:space="preserve"> et al.)</w:t>
            </w:r>
          </w:p>
        </w:tc>
      </w:tr>
      <w:tr w:rsidR="00103FC7" w14:paraId="407A8206" w14:textId="77777777">
        <w:tc>
          <w:tcPr>
            <w:tcW w:w="1975" w:type="dxa"/>
            <w:vAlign w:val="center"/>
          </w:tcPr>
          <w:p w14:paraId="0000010D" w14:textId="77777777" w:rsidR="00103FC7" w:rsidRDefault="00000000">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Vill</w:t>
            </w:r>
            <w:proofErr w:type="spellEnd"/>
            <w:r>
              <w:rPr>
                <w:rFonts w:ascii="Times New Roman" w:eastAsia="Times New Roman" w:hAnsi="Times New Roman" w:cs="Times New Roman"/>
                <w:sz w:val="20"/>
                <w:szCs w:val="20"/>
              </w:rPr>
              <w:t xml:space="preserve"> et al. (2021)</w:t>
            </w:r>
          </w:p>
        </w:tc>
        <w:tc>
          <w:tcPr>
            <w:tcW w:w="3860" w:type="dxa"/>
          </w:tcPr>
          <w:p w14:paraId="0000010E" w14:textId="77777777" w:rsidR="00103FC7" w:rsidRDefault="00103FC7">
            <w:pPr>
              <w:rPr>
                <w:rFonts w:ascii="Times New Roman" w:eastAsia="Times New Roman" w:hAnsi="Times New Roman" w:cs="Times New Roman"/>
                <w:sz w:val="10"/>
                <w:szCs w:val="10"/>
                <w:u w:val="single"/>
              </w:rPr>
            </w:pPr>
          </w:p>
          <w:p w14:paraId="0000010F" w14:textId="77777777" w:rsidR="00103FC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Report of newborn screening. It is important to include this information because it may provide more accurate estimates. Unfortunately, most of this data is only available from more developed countries, and may not be representative of all populations.</w:t>
            </w:r>
          </w:p>
          <w:p w14:paraId="00000110" w14:textId="77777777" w:rsidR="00103FC7" w:rsidRDefault="00103FC7">
            <w:pPr>
              <w:rPr>
                <w:rFonts w:ascii="Times New Roman" w:eastAsia="Times New Roman" w:hAnsi="Times New Roman" w:cs="Times New Roman"/>
                <w:sz w:val="10"/>
                <w:szCs w:val="10"/>
              </w:rPr>
            </w:pPr>
          </w:p>
        </w:tc>
        <w:tc>
          <w:tcPr>
            <w:tcW w:w="3430" w:type="dxa"/>
            <w:vAlign w:val="center"/>
          </w:tcPr>
          <w:p w14:paraId="00000111" w14:textId="77777777" w:rsidR="00103FC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Birth incidence was 1 in 6,910</w:t>
            </w:r>
          </w:p>
        </w:tc>
      </w:tr>
    </w:tbl>
    <w:p w14:paraId="00000112" w14:textId="77777777" w:rsidR="00103FC7" w:rsidRDefault="00103FC7">
      <w:pPr>
        <w:shd w:val="clear" w:color="auto" w:fill="FFFFFF"/>
        <w:spacing w:after="0" w:line="240" w:lineRule="auto"/>
        <w:rPr>
          <w:rFonts w:ascii="Times New Roman" w:eastAsia="Times New Roman" w:hAnsi="Times New Roman" w:cs="Times New Roman"/>
          <w:b/>
          <w:sz w:val="27"/>
          <w:szCs w:val="27"/>
        </w:rPr>
      </w:pPr>
    </w:p>
    <w:p w14:paraId="00000113" w14:textId="77777777" w:rsidR="00103FC7" w:rsidRDefault="00000000">
      <w:pPr>
        <w:shd w:val="clear" w:color="auto" w:fill="FFFFFF"/>
        <w:spacing w:after="0" w:line="240" w:lineRule="auto"/>
        <w:rPr>
          <w:rFonts w:ascii="Times New Roman" w:eastAsia="Times New Roman" w:hAnsi="Times New Roman" w:cs="Times New Roman"/>
          <w:b/>
        </w:rPr>
      </w:pPr>
      <w:r>
        <w:rPr>
          <w:rFonts w:ascii="Times New Roman" w:eastAsia="Times New Roman" w:hAnsi="Times New Roman" w:cs="Times New Roman"/>
          <w:b/>
        </w:rPr>
        <w:t>Notes</w:t>
      </w:r>
    </w:p>
    <w:p w14:paraId="00000114" w14:textId="77777777" w:rsidR="00103FC7" w:rsidRDefault="00000000">
      <w:pPr>
        <w:rPr>
          <w:rFonts w:ascii="Times New Roman" w:eastAsia="Times New Roman" w:hAnsi="Times New Roman" w:cs="Times New Roman"/>
        </w:rPr>
      </w:pPr>
      <w:r>
        <w:rPr>
          <w:rFonts w:ascii="Times New Roman" w:eastAsia="Times New Roman" w:hAnsi="Times New Roman" w:cs="Times New Roman"/>
        </w:rPr>
        <w:t>Incidence is important to capture because poor survival without treatment will impact prevalence numbers.</w:t>
      </w:r>
    </w:p>
    <w:p w14:paraId="00000115" w14:textId="77777777" w:rsidR="00103FC7" w:rsidRDefault="00103FC7">
      <w:pPr>
        <w:shd w:val="clear" w:color="auto" w:fill="FFFFFF"/>
        <w:spacing w:after="0" w:line="240" w:lineRule="auto"/>
        <w:rPr>
          <w:rFonts w:ascii="Times New Roman" w:eastAsia="Times New Roman" w:hAnsi="Times New Roman" w:cs="Times New Roman"/>
          <w:b/>
        </w:rPr>
      </w:pPr>
    </w:p>
    <w:p w14:paraId="00000116" w14:textId="77777777" w:rsidR="00103FC7" w:rsidRDefault="00000000">
      <w:pPr>
        <w:shd w:val="clear" w:color="auto" w:fill="FFFFFF"/>
        <w:spacing w:after="0" w:line="240" w:lineRule="auto"/>
        <w:rPr>
          <w:rFonts w:ascii="Times New Roman" w:eastAsia="Times New Roman" w:hAnsi="Times New Roman" w:cs="Times New Roman"/>
          <w:b/>
        </w:rPr>
      </w:pPr>
      <w:r>
        <w:rPr>
          <w:rFonts w:ascii="Times New Roman" w:eastAsia="Times New Roman" w:hAnsi="Times New Roman" w:cs="Times New Roman"/>
          <w:b/>
        </w:rPr>
        <w:t>References</w:t>
      </w:r>
    </w:p>
    <w:p w14:paraId="00000117" w14:textId="77777777" w:rsidR="00103FC7" w:rsidRDefault="00000000">
      <w:pPr>
        <w:numPr>
          <w:ilvl w:val="0"/>
          <w:numId w:val="8"/>
        </w:numPr>
        <w:spacing w:after="0"/>
        <w:rPr>
          <w:rFonts w:ascii="Times New Roman" w:eastAsia="Times New Roman" w:hAnsi="Times New Roman" w:cs="Times New Roman"/>
        </w:rPr>
      </w:pPr>
      <w:r>
        <w:rPr>
          <w:rFonts w:ascii="Times New Roman" w:eastAsia="Times New Roman" w:hAnsi="Times New Roman" w:cs="Times New Roman"/>
        </w:rPr>
        <w:t>Hale et al. (2021). Massachusetts’ Findings from Statewide Newborn Screening for Spinal Muscular Atrophy. Int J Neonatal Screen 7(2): 26.</w:t>
      </w:r>
    </w:p>
    <w:p w14:paraId="00000118" w14:textId="77777777" w:rsidR="00103FC7" w:rsidRDefault="00000000">
      <w:pPr>
        <w:numPr>
          <w:ilvl w:val="0"/>
          <w:numId w:val="8"/>
        </w:numPr>
        <w:spacing w:after="0"/>
        <w:rPr>
          <w:rFonts w:ascii="Times New Roman" w:eastAsia="Times New Roman" w:hAnsi="Times New Roman" w:cs="Times New Roman"/>
        </w:rPr>
      </w:pPr>
      <w:proofErr w:type="spellStart"/>
      <w:r>
        <w:rPr>
          <w:rFonts w:ascii="Times New Roman" w:eastAsia="Times New Roman" w:hAnsi="Times New Roman" w:cs="Times New Roman"/>
        </w:rPr>
        <w:t>Verhaart</w:t>
      </w:r>
      <w:proofErr w:type="spellEnd"/>
      <w:r>
        <w:rPr>
          <w:rFonts w:ascii="Times New Roman" w:eastAsia="Times New Roman" w:hAnsi="Times New Roman" w:cs="Times New Roman"/>
        </w:rPr>
        <w:t xml:space="preserve"> IEC, Robertson A, Wilson IJ, </w:t>
      </w:r>
      <w:proofErr w:type="spellStart"/>
      <w:r>
        <w:rPr>
          <w:rFonts w:ascii="Times New Roman" w:eastAsia="Times New Roman" w:hAnsi="Times New Roman" w:cs="Times New Roman"/>
        </w:rPr>
        <w:t>Aartsma</w:t>
      </w:r>
      <w:proofErr w:type="spellEnd"/>
      <w:r>
        <w:rPr>
          <w:rFonts w:ascii="Times New Roman" w:eastAsia="Times New Roman" w:hAnsi="Times New Roman" w:cs="Times New Roman"/>
        </w:rPr>
        <w:t xml:space="preserve">-Rus A, Cameron S, Jones CC, Cook SF, </w:t>
      </w:r>
      <w:proofErr w:type="spellStart"/>
      <w:r>
        <w:rPr>
          <w:rFonts w:ascii="Times New Roman" w:eastAsia="Times New Roman" w:hAnsi="Times New Roman" w:cs="Times New Roman"/>
        </w:rPr>
        <w:t>Lochmüller</w:t>
      </w:r>
      <w:proofErr w:type="spellEnd"/>
      <w:r>
        <w:rPr>
          <w:rFonts w:ascii="Times New Roman" w:eastAsia="Times New Roman" w:hAnsi="Times New Roman" w:cs="Times New Roman"/>
        </w:rPr>
        <w:t xml:space="preserve"> H. Prevalence, incidence and carrier frequency of 5q-linked spinal muscular atrophy - a literature review. </w:t>
      </w:r>
      <w:proofErr w:type="spellStart"/>
      <w:r>
        <w:rPr>
          <w:rFonts w:ascii="Times New Roman" w:eastAsia="Times New Roman" w:hAnsi="Times New Roman" w:cs="Times New Roman"/>
        </w:rPr>
        <w:t>Orphanet</w:t>
      </w:r>
      <w:proofErr w:type="spellEnd"/>
      <w:r>
        <w:rPr>
          <w:rFonts w:ascii="Times New Roman" w:eastAsia="Times New Roman" w:hAnsi="Times New Roman" w:cs="Times New Roman"/>
        </w:rPr>
        <w:t xml:space="preserve"> J Rare Dis. 2017;12:124.</w:t>
      </w:r>
    </w:p>
    <w:p w14:paraId="00000119" w14:textId="77777777" w:rsidR="00103FC7" w:rsidRDefault="00000000">
      <w:pPr>
        <w:numPr>
          <w:ilvl w:val="0"/>
          <w:numId w:val="8"/>
        </w:numPr>
        <w:rPr>
          <w:rFonts w:ascii="Times New Roman" w:eastAsia="Times New Roman" w:hAnsi="Times New Roman" w:cs="Times New Roman"/>
        </w:rPr>
      </w:pPr>
      <w:proofErr w:type="spellStart"/>
      <w:r>
        <w:rPr>
          <w:rFonts w:ascii="Times New Roman" w:eastAsia="Times New Roman" w:hAnsi="Times New Roman" w:cs="Times New Roman"/>
        </w:rPr>
        <w:t>Vill</w:t>
      </w:r>
      <w:proofErr w:type="spellEnd"/>
      <w:r>
        <w:rPr>
          <w:rFonts w:ascii="Times New Roman" w:eastAsia="Times New Roman" w:hAnsi="Times New Roman" w:cs="Times New Roman"/>
        </w:rPr>
        <w:t xml:space="preserve"> k et al. (2021). Newborn screening for spinal muscular atrophy in Germany: clinical results after 2 years. </w:t>
      </w:r>
      <w:proofErr w:type="spellStart"/>
      <w:r>
        <w:rPr>
          <w:rFonts w:ascii="Times New Roman" w:eastAsia="Times New Roman" w:hAnsi="Times New Roman" w:cs="Times New Roman"/>
        </w:rPr>
        <w:t>Orphanet</w:t>
      </w:r>
      <w:proofErr w:type="spellEnd"/>
      <w:r>
        <w:rPr>
          <w:rFonts w:ascii="Times New Roman" w:eastAsia="Times New Roman" w:hAnsi="Times New Roman" w:cs="Times New Roman"/>
        </w:rPr>
        <w:t xml:space="preserve"> J Rare Dis 16(1):153. </w:t>
      </w:r>
    </w:p>
    <w:p w14:paraId="0000011A" w14:textId="77777777" w:rsidR="00103FC7" w:rsidRDefault="00103FC7">
      <w:pPr>
        <w:shd w:val="clear" w:color="auto" w:fill="FFFFFF"/>
        <w:spacing w:after="0" w:line="240" w:lineRule="auto"/>
        <w:rPr>
          <w:rFonts w:ascii="Times New Roman" w:eastAsia="Times New Roman" w:hAnsi="Times New Roman" w:cs="Times New Roman"/>
          <w:b/>
        </w:rPr>
      </w:pPr>
    </w:p>
    <w:p w14:paraId="0000011B" w14:textId="77777777" w:rsidR="00103FC7" w:rsidRDefault="00000000">
      <w:pPr>
        <w:shd w:val="clear" w:color="auto" w:fill="FFFFFF"/>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b/>
          <w:sz w:val="24"/>
          <w:szCs w:val="24"/>
        </w:rPr>
        <w:t>Incidence/Prevalence figures on Hemophilia</w:t>
      </w:r>
    </w:p>
    <w:p w14:paraId="0000011C" w14:textId="77777777" w:rsidR="00103FC7" w:rsidRDefault="00000000">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From CDC:</w:t>
      </w:r>
    </w:p>
    <w:p w14:paraId="0000011D" w14:textId="77777777" w:rsidR="00103FC7" w:rsidRDefault="00000000">
      <w:pPr>
        <w:shd w:val="clear" w:color="auto" w:fill="FFFFFF"/>
        <w:spacing w:after="0" w:line="240" w:lineRule="auto"/>
        <w:ind w:left="720"/>
        <w:rPr>
          <w:rFonts w:ascii="Times New Roman" w:eastAsia="Times New Roman" w:hAnsi="Times New Roman" w:cs="Times New Roman"/>
          <w:color w:val="222222"/>
        </w:rPr>
      </w:pPr>
      <w:r>
        <w:rPr>
          <w:rFonts w:ascii="Times New Roman" w:eastAsia="Times New Roman" w:hAnsi="Times New Roman" w:cs="Times New Roman"/>
          <w:color w:val="222222"/>
        </w:rPr>
        <w:t>-</w:t>
      </w:r>
      <w:r>
        <w:rPr>
          <w:rFonts w:ascii="Times New Roman" w:eastAsia="Times New Roman" w:hAnsi="Times New Roman" w:cs="Times New Roman"/>
          <w:color w:val="222222"/>
          <w:sz w:val="14"/>
          <w:szCs w:val="14"/>
        </w:rPr>
        <w:t>          </w:t>
      </w:r>
      <w:r>
        <w:rPr>
          <w:rFonts w:ascii="Times New Roman" w:eastAsia="Times New Roman" w:hAnsi="Times New Roman" w:cs="Times New Roman"/>
          <w:color w:val="222222"/>
        </w:rPr>
        <w:t>Community Counts data:   Community Counts is a public health monitoring program funded by CDC’s Division of Blood Disorders. The purpose of this project is to gather and share information about common health issues, medical complications, and causes of death that affect people with bleeding disorders cared for in U.S. Hemophilia Treatment Centers (HTCs).   </w:t>
      </w:r>
    </w:p>
    <w:p w14:paraId="0000011E" w14:textId="77777777" w:rsidR="00103FC7" w:rsidRDefault="00000000">
      <w:pPr>
        <w:shd w:val="clear" w:color="auto" w:fill="FFFFFF"/>
        <w:spacing w:after="0" w:line="240" w:lineRule="auto"/>
        <w:ind w:left="1440"/>
        <w:rPr>
          <w:rFonts w:ascii="Times New Roman" w:eastAsia="Times New Roman" w:hAnsi="Times New Roman" w:cs="Times New Roman"/>
          <w:color w:val="222222"/>
        </w:rPr>
      </w:pPr>
      <w:r>
        <w:rPr>
          <w:rFonts w:ascii="Times New Roman" w:eastAsia="Times New Roman" w:hAnsi="Times New Roman" w:cs="Times New Roman"/>
          <w:color w:val="222222"/>
        </w:rPr>
        <w:t>o</w:t>
      </w:r>
      <w:r>
        <w:rPr>
          <w:rFonts w:ascii="Times New Roman" w:eastAsia="Times New Roman" w:hAnsi="Times New Roman" w:cs="Times New Roman"/>
          <w:color w:val="222222"/>
          <w:sz w:val="14"/>
          <w:szCs w:val="14"/>
        </w:rPr>
        <w:t>   </w:t>
      </w:r>
      <w:r>
        <w:rPr>
          <w:rFonts w:ascii="Times New Roman" w:eastAsia="Times New Roman" w:hAnsi="Times New Roman" w:cs="Times New Roman"/>
          <w:color w:val="222222"/>
        </w:rPr>
        <w:t>HTC Population Profile Patient Characteristics, Factor VIII and Factor IX Deficiencies, Data Reported from 1/1/2012 through 9/29/2022  </w:t>
      </w:r>
      <w:hyperlink r:id="rId15">
        <w:r>
          <w:rPr>
            <w:rFonts w:ascii="Times New Roman" w:eastAsia="Times New Roman" w:hAnsi="Times New Roman" w:cs="Times New Roman"/>
            <w:color w:val="1155CC"/>
            <w:u w:val="single"/>
          </w:rPr>
          <w:t>https://www.cdc.gov/ncbddd/hemophilia/communitycounts/data-reports/2022-09/table-2-factor.html</w:t>
        </w:r>
      </w:hyperlink>
    </w:p>
    <w:p w14:paraId="0000011F" w14:textId="77777777" w:rsidR="00103FC7" w:rsidRDefault="00000000">
      <w:pPr>
        <w:shd w:val="clear" w:color="auto" w:fill="FFFFFF"/>
        <w:spacing w:after="0" w:line="240" w:lineRule="auto"/>
        <w:ind w:left="2160"/>
        <w:rPr>
          <w:rFonts w:ascii="Times New Roman" w:eastAsia="Times New Roman" w:hAnsi="Times New Roman" w:cs="Times New Roman"/>
          <w:color w:val="222222"/>
        </w:rPr>
      </w:pPr>
      <w:r>
        <w:rPr>
          <w:rFonts w:ascii="Times New Roman" w:eastAsia="Times New Roman" w:hAnsi="Times New Roman" w:cs="Times New Roman"/>
          <w:color w:val="222222"/>
        </w:rPr>
        <w:t>▪</w:t>
      </w:r>
      <w:r>
        <w:rPr>
          <w:rFonts w:ascii="Times New Roman" w:eastAsia="Times New Roman" w:hAnsi="Times New Roman" w:cs="Times New Roman"/>
          <w:color w:val="222222"/>
          <w:sz w:val="14"/>
          <w:szCs w:val="14"/>
        </w:rPr>
        <w:t>  </w:t>
      </w:r>
      <w:r>
        <w:rPr>
          <w:rFonts w:ascii="Times New Roman" w:eastAsia="Times New Roman" w:hAnsi="Times New Roman" w:cs="Times New Roman"/>
          <w:color w:val="222222"/>
        </w:rPr>
        <w:t>Hemophilia A (Factor VIII deficiency):  n=22870</w:t>
      </w:r>
    </w:p>
    <w:p w14:paraId="00000120" w14:textId="77777777" w:rsidR="00103FC7" w:rsidRDefault="00000000">
      <w:pPr>
        <w:shd w:val="clear" w:color="auto" w:fill="FFFFFF"/>
        <w:spacing w:after="0" w:line="240" w:lineRule="auto"/>
        <w:ind w:left="2160"/>
        <w:rPr>
          <w:rFonts w:ascii="Times New Roman" w:eastAsia="Times New Roman" w:hAnsi="Times New Roman" w:cs="Times New Roman"/>
          <w:color w:val="222222"/>
        </w:rPr>
      </w:pPr>
      <w:r>
        <w:rPr>
          <w:rFonts w:ascii="Times New Roman" w:eastAsia="Times New Roman" w:hAnsi="Times New Roman" w:cs="Times New Roman"/>
          <w:color w:val="222222"/>
        </w:rPr>
        <w:t>▪</w:t>
      </w:r>
      <w:r>
        <w:rPr>
          <w:rFonts w:ascii="Times New Roman" w:eastAsia="Times New Roman" w:hAnsi="Times New Roman" w:cs="Times New Roman"/>
          <w:color w:val="222222"/>
          <w:sz w:val="14"/>
          <w:szCs w:val="14"/>
        </w:rPr>
        <w:t>  </w:t>
      </w:r>
      <w:r>
        <w:rPr>
          <w:rFonts w:ascii="Times New Roman" w:eastAsia="Times New Roman" w:hAnsi="Times New Roman" w:cs="Times New Roman"/>
          <w:color w:val="222222"/>
        </w:rPr>
        <w:t>Hemophilia B (Factor IX deficiency):   n=7396</w:t>
      </w:r>
    </w:p>
    <w:p w14:paraId="00000121" w14:textId="77777777" w:rsidR="00103FC7" w:rsidRDefault="00000000">
      <w:pPr>
        <w:shd w:val="clear" w:color="auto" w:fill="FFFFFF"/>
        <w:spacing w:after="0" w:line="240" w:lineRule="auto"/>
        <w:ind w:left="1440"/>
        <w:rPr>
          <w:rFonts w:ascii="Times New Roman" w:eastAsia="Times New Roman" w:hAnsi="Times New Roman" w:cs="Times New Roman"/>
          <w:color w:val="222222"/>
        </w:rPr>
      </w:pPr>
      <w:r>
        <w:rPr>
          <w:rFonts w:ascii="Times New Roman" w:eastAsia="Times New Roman" w:hAnsi="Times New Roman" w:cs="Times New Roman"/>
          <w:color w:val="222222"/>
        </w:rPr>
        <w:t>o</w:t>
      </w:r>
      <w:r>
        <w:rPr>
          <w:rFonts w:ascii="Times New Roman" w:eastAsia="Times New Roman" w:hAnsi="Times New Roman" w:cs="Times New Roman"/>
          <w:color w:val="222222"/>
          <w:sz w:val="14"/>
          <w:szCs w:val="14"/>
        </w:rPr>
        <w:t>   </w:t>
      </w:r>
      <w:r>
        <w:rPr>
          <w:rFonts w:ascii="Times New Roman" w:eastAsia="Times New Roman" w:hAnsi="Times New Roman" w:cs="Times New Roman"/>
          <w:color w:val="222222"/>
        </w:rPr>
        <w:t>Geographic Distribution of Males with Hemophilia A or B Attending Federally Funded Integrated-Care Hemophilia Treatment Centers by State of Residence, 1/1/2012-9/29/2022   </w:t>
      </w:r>
      <w:hyperlink r:id="rId16">
        <w:r>
          <w:rPr>
            <w:rFonts w:ascii="Times New Roman" w:eastAsia="Times New Roman" w:hAnsi="Times New Roman" w:cs="Times New Roman"/>
            <w:color w:val="1155CC"/>
            <w:u w:val="single"/>
          </w:rPr>
          <w:t>https://www.cdc.gov/ncbddd/hemophilia/communitycounts/data-reports/2022-09/hemo-map.html</w:t>
        </w:r>
      </w:hyperlink>
      <w:r>
        <w:rPr>
          <w:rFonts w:ascii="Times New Roman" w:eastAsia="Times New Roman" w:hAnsi="Times New Roman" w:cs="Times New Roman"/>
          <w:color w:val="222222"/>
        </w:rPr>
        <w:t>    </w:t>
      </w:r>
      <w:sdt>
        <w:sdtPr>
          <w:tag w:val="goog_rdk_4"/>
          <w:id w:val="1840583452"/>
        </w:sdtPr>
        <w:sdtContent>
          <w:r>
            <w:rPr>
              <w:rFonts w:ascii="Gungsuh" w:eastAsia="Gungsuh" w:hAnsi="Gungsuh" w:cs="Gungsuh"/>
              <w:i/>
              <w:color w:val="222222"/>
            </w:rPr>
            <w:t>This map presents the number of individuals with hemophilia A or B (including people with factor levels ≥40%) who attended a federally supported hemophilia treatment center (HTC) from 1/1/2012 to 9/29/2022 and who were entered into the HTC Population Profile as of 9/29/2022. Individuals were counted only once, regardless of the number of visits made to an HTC during this period. The first 3 digits of a participant’s ZIP code are reported for the HTC Population Profile and are used to determine state of residence.</w:t>
          </w:r>
        </w:sdtContent>
      </w:sdt>
    </w:p>
    <w:p w14:paraId="00000122" w14:textId="77777777" w:rsidR="00103FC7" w:rsidRDefault="00000000">
      <w:pPr>
        <w:shd w:val="clear" w:color="auto" w:fill="FFFFFF"/>
        <w:spacing w:after="0" w:line="240" w:lineRule="auto"/>
        <w:ind w:left="2160"/>
        <w:rPr>
          <w:rFonts w:ascii="Times New Roman" w:eastAsia="Times New Roman" w:hAnsi="Times New Roman" w:cs="Times New Roman"/>
          <w:color w:val="222222"/>
        </w:rPr>
      </w:pPr>
      <w:r>
        <w:rPr>
          <w:rFonts w:ascii="Times New Roman" w:eastAsia="Times New Roman" w:hAnsi="Times New Roman" w:cs="Times New Roman"/>
          <w:color w:val="222222"/>
        </w:rPr>
        <w:t>▪</w:t>
      </w:r>
      <w:r>
        <w:rPr>
          <w:rFonts w:ascii="Times New Roman" w:eastAsia="Times New Roman" w:hAnsi="Times New Roman" w:cs="Times New Roman"/>
          <w:color w:val="222222"/>
          <w:sz w:val="14"/>
          <w:szCs w:val="14"/>
        </w:rPr>
        <w:t>  </w:t>
      </w:r>
      <w:r>
        <w:rPr>
          <w:rFonts w:ascii="Times New Roman" w:eastAsia="Times New Roman" w:hAnsi="Times New Roman" w:cs="Times New Roman"/>
          <w:color w:val="222222"/>
        </w:rPr>
        <w:t>Massachusetts:  500-699</w:t>
      </w:r>
    </w:p>
    <w:p w14:paraId="00000123" w14:textId="77777777" w:rsidR="00103FC7" w:rsidRDefault="00000000">
      <w:pPr>
        <w:shd w:val="clear" w:color="auto" w:fill="FFFFFF"/>
        <w:spacing w:after="0" w:line="240" w:lineRule="auto"/>
        <w:ind w:left="1440"/>
        <w:rPr>
          <w:rFonts w:ascii="Times New Roman" w:eastAsia="Times New Roman" w:hAnsi="Times New Roman" w:cs="Times New Roman"/>
          <w:color w:val="222222"/>
        </w:rPr>
      </w:pPr>
      <w:r>
        <w:rPr>
          <w:rFonts w:ascii="Times New Roman" w:eastAsia="Times New Roman" w:hAnsi="Times New Roman" w:cs="Times New Roman"/>
          <w:color w:val="222222"/>
        </w:rPr>
        <w:t>o</w:t>
      </w:r>
      <w:r>
        <w:rPr>
          <w:rFonts w:ascii="Times New Roman" w:eastAsia="Times New Roman" w:hAnsi="Times New Roman" w:cs="Times New Roman"/>
          <w:color w:val="222222"/>
          <w:sz w:val="14"/>
          <w:szCs w:val="14"/>
        </w:rPr>
        <w:t>   </w:t>
      </w:r>
      <w:r>
        <w:rPr>
          <w:rFonts w:ascii="Times New Roman" w:eastAsia="Times New Roman" w:hAnsi="Times New Roman" w:cs="Times New Roman"/>
          <w:color w:val="222222"/>
        </w:rPr>
        <w:t>Geographic Distribution of Females with Hemophilia A or B Attending Federally Funded Integrated-Care Hemophilia Treatment Centers by State of Residence, 1/1/2012-9/29/2022    </w:t>
      </w:r>
      <w:hyperlink r:id="rId17">
        <w:r>
          <w:rPr>
            <w:rFonts w:ascii="Times New Roman" w:eastAsia="Times New Roman" w:hAnsi="Times New Roman" w:cs="Times New Roman"/>
            <w:color w:val="1155CC"/>
            <w:u w:val="single"/>
          </w:rPr>
          <w:t>https://www.cdc.gov/ncbddd/hemophilia/communitycounts/data-reports/2022-09/hemo-map-females.html</w:t>
        </w:r>
      </w:hyperlink>
      <w:r>
        <w:rPr>
          <w:rFonts w:ascii="Times New Roman" w:eastAsia="Times New Roman" w:hAnsi="Times New Roman" w:cs="Times New Roman"/>
          <w:color w:val="222222"/>
        </w:rPr>
        <w:t>   </w:t>
      </w:r>
      <w:sdt>
        <w:sdtPr>
          <w:tag w:val="goog_rdk_5"/>
          <w:id w:val="1517500277"/>
        </w:sdtPr>
        <w:sdtContent>
          <w:r>
            <w:rPr>
              <w:rFonts w:ascii="Gungsuh" w:eastAsia="Gungsuh" w:hAnsi="Gungsuh" w:cs="Gungsuh"/>
              <w:i/>
              <w:color w:val="222222"/>
            </w:rPr>
            <w:t xml:space="preserve">This map presents the number of individuals with hemophilia A or B (including people with factor levels ≥40%) who attended a federally supported hemophilia treatment center (HTC) from 1/1/2012 to 9/29/2022 and who were </w:t>
          </w:r>
          <w:r>
            <w:rPr>
              <w:rFonts w:ascii="Gungsuh" w:eastAsia="Gungsuh" w:hAnsi="Gungsuh" w:cs="Gungsuh"/>
              <w:i/>
              <w:color w:val="222222"/>
            </w:rPr>
            <w:lastRenderedPageBreak/>
            <w:t>entered into the HTC Population Profile as of 9/29/2022. Individuals were counted only once, regardless of the number of visits made to an HTC during this period. The first 3 digits of a participant’s ZIP code are reported for the HTC Population Profile and are used to determine state of residence.</w:t>
          </w:r>
        </w:sdtContent>
      </w:sdt>
    </w:p>
    <w:p w14:paraId="00000124" w14:textId="77777777" w:rsidR="00103FC7" w:rsidRDefault="00000000">
      <w:pPr>
        <w:shd w:val="clear" w:color="auto" w:fill="FFFFFF"/>
        <w:spacing w:after="0" w:line="240" w:lineRule="auto"/>
        <w:ind w:left="2160"/>
        <w:rPr>
          <w:rFonts w:ascii="Times New Roman" w:eastAsia="Times New Roman" w:hAnsi="Times New Roman" w:cs="Times New Roman"/>
          <w:color w:val="222222"/>
        </w:rPr>
      </w:pPr>
      <w:r>
        <w:rPr>
          <w:rFonts w:ascii="Times New Roman" w:eastAsia="Times New Roman" w:hAnsi="Times New Roman" w:cs="Times New Roman"/>
          <w:color w:val="222222"/>
        </w:rPr>
        <w:t>▪</w:t>
      </w:r>
      <w:r>
        <w:rPr>
          <w:rFonts w:ascii="Times New Roman" w:eastAsia="Times New Roman" w:hAnsi="Times New Roman" w:cs="Times New Roman"/>
          <w:color w:val="222222"/>
          <w:sz w:val="14"/>
          <w:szCs w:val="14"/>
        </w:rPr>
        <w:t>  </w:t>
      </w:r>
      <w:r>
        <w:rPr>
          <w:rFonts w:ascii="Times New Roman" w:eastAsia="Times New Roman" w:hAnsi="Times New Roman" w:cs="Times New Roman"/>
          <w:color w:val="222222"/>
        </w:rPr>
        <w:t>Massachusetts:  50-99</w:t>
      </w:r>
    </w:p>
    <w:p w14:paraId="00000125" w14:textId="77777777" w:rsidR="00103FC7" w:rsidRDefault="00000000">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p w14:paraId="00000126" w14:textId="77777777" w:rsidR="00103FC7" w:rsidRDefault="00000000">
      <w:pPr>
        <w:shd w:val="clear" w:color="auto" w:fill="FFFFFF"/>
        <w:spacing w:after="0" w:line="240" w:lineRule="auto"/>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Soucie</w:t>
      </w:r>
      <w:proofErr w:type="spellEnd"/>
      <w:r>
        <w:rPr>
          <w:rFonts w:ascii="Times New Roman" w:eastAsia="Times New Roman" w:hAnsi="Times New Roman" w:cs="Times New Roman"/>
          <w:color w:val="222222"/>
          <w:sz w:val="24"/>
          <w:szCs w:val="24"/>
        </w:rPr>
        <w:t xml:space="preserve"> JM, Miller CH, </w:t>
      </w:r>
      <w:proofErr w:type="spellStart"/>
      <w:r>
        <w:rPr>
          <w:rFonts w:ascii="Times New Roman" w:eastAsia="Times New Roman" w:hAnsi="Times New Roman" w:cs="Times New Roman"/>
          <w:color w:val="222222"/>
          <w:sz w:val="24"/>
          <w:szCs w:val="24"/>
        </w:rPr>
        <w:t>Dupervil</w:t>
      </w:r>
      <w:proofErr w:type="spellEnd"/>
      <w:r>
        <w:rPr>
          <w:rFonts w:ascii="Times New Roman" w:eastAsia="Times New Roman" w:hAnsi="Times New Roman" w:cs="Times New Roman"/>
          <w:color w:val="222222"/>
          <w:sz w:val="24"/>
          <w:szCs w:val="24"/>
        </w:rPr>
        <w:t xml:space="preserve"> B, Le B, Buckner TW. Occurrence rates of </w:t>
      </w:r>
      <w:proofErr w:type="spellStart"/>
      <w:r>
        <w:rPr>
          <w:rFonts w:ascii="Times New Roman" w:eastAsia="Times New Roman" w:hAnsi="Times New Roman" w:cs="Times New Roman"/>
          <w:color w:val="222222"/>
          <w:sz w:val="24"/>
          <w:szCs w:val="24"/>
        </w:rPr>
        <w:t>haemophilia</w:t>
      </w:r>
      <w:proofErr w:type="spellEnd"/>
      <w:r>
        <w:rPr>
          <w:rFonts w:ascii="Times New Roman" w:eastAsia="Times New Roman" w:hAnsi="Times New Roman" w:cs="Times New Roman"/>
          <w:color w:val="222222"/>
          <w:sz w:val="24"/>
          <w:szCs w:val="24"/>
        </w:rPr>
        <w:t xml:space="preserve"> among males in the United States based on surveillance conducted in specialized </w:t>
      </w:r>
      <w:proofErr w:type="spellStart"/>
      <w:r>
        <w:rPr>
          <w:rFonts w:ascii="Times New Roman" w:eastAsia="Times New Roman" w:hAnsi="Times New Roman" w:cs="Times New Roman"/>
          <w:color w:val="222222"/>
          <w:sz w:val="24"/>
          <w:szCs w:val="24"/>
        </w:rPr>
        <w:t>haemophilia</w:t>
      </w:r>
      <w:proofErr w:type="spellEnd"/>
      <w:r>
        <w:rPr>
          <w:rFonts w:ascii="Times New Roman" w:eastAsia="Times New Roman" w:hAnsi="Times New Roman" w:cs="Times New Roman"/>
          <w:color w:val="222222"/>
          <w:sz w:val="24"/>
          <w:szCs w:val="24"/>
        </w:rPr>
        <w:t xml:space="preserve"> treatment </w:t>
      </w:r>
      <w:proofErr w:type="spellStart"/>
      <w:r>
        <w:rPr>
          <w:rFonts w:ascii="Times New Roman" w:eastAsia="Times New Roman" w:hAnsi="Times New Roman" w:cs="Times New Roman"/>
          <w:color w:val="222222"/>
          <w:sz w:val="24"/>
          <w:szCs w:val="24"/>
        </w:rPr>
        <w:t>centres</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Haemophilia</w:t>
      </w:r>
      <w:proofErr w:type="spellEnd"/>
      <w:r>
        <w:rPr>
          <w:rFonts w:ascii="Times New Roman" w:eastAsia="Times New Roman" w:hAnsi="Times New Roman" w:cs="Times New Roman"/>
          <w:color w:val="222222"/>
          <w:sz w:val="24"/>
          <w:szCs w:val="24"/>
        </w:rPr>
        <w:t xml:space="preserve">. 2020 May;26(3):487-493. </w:t>
      </w:r>
      <w:proofErr w:type="spellStart"/>
      <w:r>
        <w:rPr>
          <w:rFonts w:ascii="Times New Roman" w:eastAsia="Times New Roman" w:hAnsi="Times New Roman" w:cs="Times New Roman"/>
          <w:color w:val="222222"/>
          <w:sz w:val="24"/>
          <w:szCs w:val="24"/>
        </w:rPr>
        <w:t>doi</w:t>
      </w:r>
      <w:proofErr w:type="spellEnd"/>
      <w:r>
        <w:rPr>
          <w:rFonts w:ascii="Times New Roman" w:eastAsia="Times New Roman" w:hAnsi="Times New Roman" w:cs="Times New Roman"/>
          <w:color w:val="222222"/>
          <w:sz w:val="24"/>
          <w:szCs w:val="24"/>
        </w:rPr>
        <w:t xml:space="preserve">: 10.1111/hae.13998. </w:t>
      </w:r>
      <w:proofErr w:type="spellStart"/>
      <w:r>
        <w:rPr>
          <w:rFonts w:ascii="Times New Roman" w:eastAsia="Times New Roman" w:hAnsi="Times New Roman" w:cs="Times New Roman"/>
          <w:color w:val="222222"/>
          <w:sz w:val="24"/>
          <w:szCs w:val="24"/>
        </w:rPr>
        <w:t>Epub</w:t>
      </w:r>
      <w:proofErr w:type="spellEnd"/>
      <w:r>
        <w:rPr>
          <w:rFonts w:ascii="Times New Roman" w:eastAsia="Times New Roman" w:hAnsi="Times New Roman" w:cs="Times New Roman"/>
          <w:color w:val="222222"/>
          <w:sz w:val="24"/>
          <w:szCs w:val="24"/>
        </w:rPr>
        <w:t xml:space="preserve"> 2020 Apr 24. PMID: 32329553; PMCID: PMC8117262. </w:t>
      </w:r>
    </w:p>
    <w:p w14:paraId="00000127" w14:textId="77777777" w:rsidR="00103FC7" w:rsidRDefault="00000000">
      <w:pPr>
        <w:shd w:val="clear" w:color="auto" w:fill="FFFFFF"/>
        <w:spacing w:after="0" w:line="240" w:lineRule="auto"/>
        <w:ind w:left="720"/>
        <w:rPr>
          <w:rFonts w:ascii="Times New Roman" w:eastAsia="Times New Roman" w:hAnsi="Times New Roman" w:cs="Times New Roman"/>
          <w:color w:val="222222"/>
        </w:rPr>
      </w:pPr>
      <w:r>
        <w:rPr>
          <w:rFonts w:ascii="Times New Roman" w:eastAsia="Times New Roman" w:hAnsi="Times New Roman" w:cs="Times New Roman"/>
          <w:color w:val="222222"/>
        </w:rPr>
        <w:t>-</w:t>
      </w:r>
      <w:r>
        <w:rPr>
          <w:rFonts w:ascii="Times New Roman" w:eastAsia="Times New Roman" w:hAnsi="Times New Roman" w:cs="Times New Roman"/>
          <w:color w:val="222222"/>
          <w:sz w:val="14"/>
          <w:szCs w:val="14"/>
        </w:rPr>
        <w:t>          </w:t>
      </w:r>
      <w:r>
        <w:rPr>
          <w:rFonts w:ascii="Times New Roman" w:eastAsia="Times New Roman" w:hAnsi="Times New Roman" w:cs="Times New Roman"/>
          <w:color w:val="222222"/>
        </w:rPr>
        <w:t xml:space="preserve">During the period 2012–2018, 21,748 males with </w:t>
      </w:r>
      <w:proofErr w:type="spellStart"/>
      <w:r>
        <w:rPr>
          <w:rFonts w:ascii="Times New Roman" w:eastAsia="Times New Roman" w:hAnsi="Times New Roman" w:cs="Times New Roman"/>
          <w:color w:val="222222"/>
        </w:rPr>
        <w:t>haemophilia</w:t>
      </w:r>
      <w:proofErr w:type="spellEnd"/>
      <w:r>
        <w:rPr>
          <w:rFonts w:ascii="Times New Roman" w:eastAsia="Times New Roman" w:hAnsi="Times New Roman" w:cs="Times New Roman"/>
          <w:color w:val="222222"/>
        </w:rPr>
        <w:t xml:space="preserve"> visited the HTCs resulting in an age-adjusted prevalence of 15.7 cases per 100 000 males (12 for </w:t>
      </w:r>
      <w:proofErr w:type="spellStart"/>
      <w:r>
        <w:rPr>
          <w:rFonts w:ascii="Times New Roman" w:eastAsia="Times New Roman" w:hAnsi="Times New Roman" w:cs="Times New Roman"/>
          <w:color w:val="222222"/>
        </w:rPr>
        <w:t>haemophilia</w:t>
      </w:r>
      <w:proofErr w:type="spellEnd"/>
      <w:r>
        <w:rPr>
          <w:rFonts w:ascii="Times New Roman" w:eastAsia="Times New Roman" w:hAnsi="Times New Roman" w:cs="Times New Roman"/>
          <w:color w:val="222222"/>
        </w:rPr>
        <w:t xml:space="preserve"> A and 3.7 for </w:t>
      </w:r>
      <w:proofErr w:type="spellStart"/>
      <w:r>
        <w:rPr>
          <w:rFonts w:ascii="Times New Roman" w:eastAsia="Times New Roman" w:hAnsi="Times New Roman" w:cs="Times New Roman"/>
          <w:color w:val="222222"/>
        </w:rPr>
        <w:t>haemophilia</w:t>
      </w:r>
      <w:proofErr w:type="spellEnd"/>
      <w:r>
        <w:rPr>
          <w:rFonts w:ascii="Times New Roman" w:eastAsia="Times New Roman" w:hAnsi="Times New Roman" w:cs="Times New Roman"/>
          <w:color w:val="222222"/>
        </w:rPr>
        <w:t xml:space="preserve"> B). Prevalence was higher among whites (15.1) than blacks (12.4) or Hispanics of either race (12.4). State-specific prevalence varied from 1.6 to 23.3 cases per 100 000. Based on 9587 males born during the index period, the average </w:t>
      </w:r>
      <w:proofErr w:type="spellStart"/>
      <w:r>
        <w:rPr>
          <w:rFonts w:ascii="Times New Roman" w:eastAsia="Times New Roman" w:hAnsi="Times New Roman" w:cs="Times New Roman"/>
          <w:color w:val="222222"/>
        </w:rPr>
        <w:t>haemophilia</w:t>
      </w:r>
      <w:proofErr w:type="spellEnd"/>
      <w:r>
        <w:rPr>
          <w:rFonts w:ascii="Times New Roman" w:eastAsia="Times New Roman" w:hAnsi="Times New Roman" w:cs="Times New Roman"/>
          <w:color w:val="222222"/>
        </w:rPr>
        <w:t xml:space="preserve"> incidence was 1 case per 4334 live male births.  Based on these data, we estimate that there are between 29,761 and 32,985 males with </w:t>
      </w:r>
      <w:proofErr w:type="spellStart"/>
      <w:r>
        <w:rPr>
          <w:rFonts w:ascii="Times New Roman" w:eastAsia="Times New Roman" w:hAnsi="Times New Roman" w:cs="Times New Roman"/>
          <w:color w:val="222222"/>
        </w:rPr>
        <w:t>haemophilia</w:t>
      </w:r>
      <w:proofErr w:type="spellEnd"/>
      <w:r>
        <w:rPr>
          <w:rFonts w:ascii="Times New Roman" w:eastAsia="Times New Roman" w:hAnsi="Times New Roman" w:cs="Times New Roman"/>
          <w:color w:val="222222"/>
        </w:rPr>
        <w:t xml:space="preserve"> living in the United States today, the majority of whom receive comprehensive care in specialized clinical </w:t>
      </w:r>
      <w:proofErr w:type="spellStart"/>
      <w:r>
        <w:rPr>
          <w:rFonts w:ascii="Times New Roman" w:eastAsia="Times New Roman" w:hAnsi="Times New Roman" w:cs="Times New Roman"/>
          <w:color w:val="222222"/>
        </w:rPr>
        <w:t>centres</w:t>
      </w:r>
      <w:proofErr w:type="spellEnd"/>
      <w:r>
        <w:rPr>
          <w:rFonts w:ascii="Times New Roman" w:eastAsia="Times New Roman" w:hAnsi="Times New Roman" w:cs="Times New Roman"/>
          <w:color w:val="222222"/>
        </w:rPr>
        <w:t>.</w:t>
      </w:r>
    </w:p>
    <w:p w14:paraId="00000128" w14:textId="77777777" w:rsidR="00103FC7" w:rsidRDefault="00000000">
      <w:pPr>
        <w:shd w:val="clear" w:color="auto" w:fill="FFFFFF"/>
        <w:spacing w:after="0" w:line="240" w:lineRule="auto"/>
        <w:ind w:left="720"/>
        <w:rPr>
          <w:rFonts w:ascii="Times New Roman" w:eastAsia="Times New Roman" w:hAnsi="Times New Roman" w:cs="Times New Roman"/>
          <w:color w:val="222222"/>
        </w:rPr>
      </w:pPr>
      <w:r>
        <w:rPr>
          <w:rFonts w:ascii="Times New Roman" w:eastAsia="Times New Roman" w:hAnsi="Times New Roman" w:cs="Times New Roman"/>
          <w:color w:val="222222"/>
        </w:rPr>
        <w:t>-</w:t>
      </w:r>
      <w:r>
        <w:rPr>
          <w:rFonts w:ascii="Times New Roman" w:eastAsia="Times New Roman" w:hAnsi="Times New Roman" w:cs="Times New Roman"/>
          <w:color w:val="222222"/>
          <w:sz w:val="14"/>
          <w:szCs w:val="14"/>
        </w:rPr>
        <w:t>          </w:t>
      </w:r>
      <w:r>
        <w:rPr>
          <w:rFonts w:ascii="Times New Roman" w:eastAsia="Times New Roman" w:hAnsi="Times New Roman" w:cs="Times New Roman"/>
          <w:color w:val="222222"/>
        </w:rPr>
        <w:t>Note – Figure 2 gives estimate by state but I was not able to access a color version and I can’t differentiate the different shades of gray on map to determine population in MA</w:t>
      </w:r>
    </w:p>
    <w:p w14:paraId="00000129" w14:textId="77777777" w:rsidR="00103FC7" w:rsidRDefault="00000000">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p w14:paraId="0000012A" w14:textId="77777777" w:rsidR="00103FC7" w:rsidRDefault="00000000">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Miller CH, </w:t>
      </w:r>
      <w:proofErr w:type="spellStart"/>
      <w:r>
        <w:rPr>
          <w:rFonts w:ascii="Times New Roman" w:eastAsia="Times New Roman" w:hAnsi="Times New Roman" w:cs="Times New Roman"/>
          <w:color w:val="222222"/>
          <w:sz w:val="24"/>
          <w:szCs w:val="24"/>
        </w:rPr>
        <w:t>Soucie</w:t>
      </w:r>
      <w:proofErr w:type="spellEnd"/>
      <w:r>
        <w:rPr>
          <w:rFonts w:ascii="Times New Roman" w:eastAsia="Times New Roman" w:hAnsi="Times New Roman" w:cs="Times New Roman"/>
          <w:color w:val="222222"/>
          <w:sz w:val="24"/>
          <w:szCs w:val="24"/>
        </w:rPr>
        <w:t xml:space="preserve"> JM, </w:t>
      </w:r>
      <w:proofErr w:type="spellStart"/>
      <w:r>
        <w:rPr>
          <w:rFonts w:ascii="Times New Roman" w:eastAsia="Times New Roman" w:hAnsi="Times New Roman" w:cs="Times New Roman"/>
          <w:color w:val="222222"/>
          <w:sz w:val="24"/>
          <w:szCs w:val="24"/>
        </w:rPr>
        <w:t>Byams</w:t>
      </w:r>
      <w:proofErr w:type="spellEnd"/>
      <w:r>
        <w:rPr>
          <w:rFonts w:ascii="Times New Roman" w:eastAsia="Times New Roman" w:hAnsi="Times New Roman" w:cs="Times New Roman"/>
          <w:color w:val="222222"/>
          <w:sz w:val="24"/>
          <w:szCs w:val="24"/>
        </w:rPr>
        <w:t xml:space="preserve"> VR, Payne AB, </w:t>
      </w:r>
      <w:proofErr w:type="spellStart"/>
      <w:r>
        <w:rPr>
          <w:rFonts w:ascii="Times New Roman" w:eastAsia="Times New Roman" w:hAnsi="Times New Roman" w:cs="Times New Roman"/>
          <w:color w:val="222222"/>
          <w:sz w:val="24"/>
          <w:szCs w:val="24"/>
        </w:rPr>
        <w:t>Sidonio</w:t>
      </w:r>
      <w:proofErr w:type="spellEnd"/>
      <w:r>
        <w:rPr>
          <w:rFonts w:ascii="Times New Roman" w:eastAsia="Times New Roman" w:hAnsi="Times New Roman" w:cs="Times New Roman"/>
          <w:color w:val="222222"/>
          <w:sz w:val="24"/>
          <w:szCs w:val="24"/>
        </w:rPr>
        <w:t xml:space="preserve"> RF Jr, Buckner TW, Bean CJ. Women and girls with </w:t>
      </w:r>
      <w:proofErr w:type="spellStart"/>
      <w:r>
        <w:rPr>
          <w:rFonts w:ascii="Times New Roman" w:eastAsia="Times New Roman" w:hAnsi="Times New Roman" w:cs="Times New Roman"/>
          <w:color w:val="222222"/>
          <w:sz w:val="24"/>
          <w:szCs w:val="24"/>
        </w:rPr>
        <w:t>haemophilia</w:t>
      </w:r>
      <w:proofErr w:type="spellEnd"/>
      <w:r>
        <w:rPr>
          <w:rFonts w:ascii="Times New Roman" w:eastAsia="Times New Roman" w:hAnsi="Times New Roman" w:cs="Times New Roman"/>
          <w:color w:val="222222"/>
          <w:sz w:val="24"/>
          <w:szCs w:val="24"/>
        </w:rPr>
        <w:t xml:space="preserve"> receiving care at specialized </w:t>
      </w:r>
      <w:proofErr w:type="spellStart"/>
      <w:r>
        <w:rPr>
          <w:rFonts w:ascii="Times New Roman" w:eastAsia="Times New Roman" w:hAnsi="Times New Roman" w:cs="Times New Roman"/>
          <w:color w:val="222222"/>
          <w:sz w:val="24"/>
          <w:szCs w:val="24"/>
        </w:rPr>
        <w:t>haemophilia</w:t>
      </w:r>
      <w:proofErr w:type="spellEnd"/>
      <w:r>
        <w:rPr>
          <w:rFonts w:ascii="Times New Roman" w:eastAsia="Times New Roman" w:hAnsi="Times New Roman" w:cs="Times New Roman"/>
          <w:color w:val="222222"/>
          <w:sz w:val="24"/>
          <w:szCs w:val="24"/>
        </w:rPr>
        <w:t xml:space="preserve"> treatment </w:t>
      </w:r>
      <w:proofErr w:type="spellStart"/>
      <w:r>
        <w:rPr>
          <w:rFonts w:ascii="Times New Roman" w:eastAsia="Times New Roman" w:hAnsi="Times New Roman" w:cs="Times New Roman"/>
          <w:color w:val="222222"/>
          <w:sz w:val="24"/>
          <w:szCs w:val="24"/>
        </w:rPr>
        <w:t>centres</w:t>
      </w:r>
      <w:proofErr w:type="spellEnd"/>
      <w:r>
        <w:rPr>
          <w:rFonts w:ascii="Times New Roman" w:eastAsia="Times New Roman" w:hAnsi="Times New Roman" w:cs="Times New Roman"/>
          <w:color w:val="222222"/>
          <w:sz w:val="24"/>
          <w:szCs w:val="24"/>
        </w:rPr>
        <w:t xml:space="preserve"> in the United States. </w:t>
      </w:r>
      <w:proofErr w:type="spellStart"/>
      <w:r>
        <w:rPr>
          <w:rFonts w:ascii="Times New Roman" w:eastAsia="Times New Roman" w:hAnsi="Times New Roman" w:cs="Times New Roman"/>
          <w:color w:val="222222"/>
          <w:sz w:val="24"/>
          <w:szCs w:val="24"/>
        </w:rPr>
        <w:t>Haemophilia</w:t>
      </w:r>
      <w:proofErr w:type="spellEnd"/>
      <w:r>
        <w:rPr>
          <w:rFonts w:ascii="Times New Roman" w:eastAsia="Times New Roman" w:hAnsi="Times New Roman" w:cs="Times New Roman"/>
          <w:color w:val="222222"/>
          <w:sz w:val="24"/>
          <w:szCs w:val="24"/>
        </w:rPr>
        <w:t xml:space="preserve">. 2021 Nov;27(6):1037-1044. </w:t>
      </w:r>
      <w:proofErr w:type="spellStart"/>
      <w:r>
        <w:rPr>
          <w:rFonts w:ascii="Times New Roman" w:eastAsia="Times New Roman" w:hAnsi="Times New Roman" w:cs="Times New Roman"/>
          <w:color w:val="222222"/>
          <w:sz w:val="24"/>
          <w:szCs w:val="24"/>
        </w:rPr>
        <w:t>doi</w:t>
      </w:r>
      <w:proofErr w:type="spellEnd"/>
      <w:r>
        <w:rPr>
          <w:rFonts w:ascii="Times New Roman" w:eastAsia="Times New Roman" w:hAnsi="Times New Roman" w:cs="Times New Roman"/>
          <w:color w:val="222222"/>
          <w:sz w:val="24"/>
          <w:szCs w:val="24"/>
        </w:rPr>
        <w:t xml:space="preserve">: 10.1111/hae.14403. </w:t>
      </w:r>
      <w:proofErr w:type="spellStart"/>
      <w:r>
        <w:rPr>
          <w:rFonts w:ascii="Times New Roman" w:eastAsia="Times New Roman" w:hAnsi="Times New Roman" w:cs="Times New Roman"/>
          <w:color w:val="222222"/>
          <w:sz w:val="24"/>
          <w:szCs w:val="24"/>
        </w:rPr>
        <w:t>Epub</w:t>
      </w:r>
      <w:proofErr w:type="spellEnd"/>
      <w:r>
        <w:rPr>
          <w:rFonts w:ascii="Times New Roman" w:eastAsia="Times New Roman" w:hAnsi="Times New Roman" w:cs="Times New Roman"/>
          <w:color w:val="222222"/>
          <w:sz w:val="24"/>
          <w:szCs w:val="24"/>
        </w:rPr>
        <w:t xml:space="preserve"> 2021 Sep 4. PMID: 34480812; PMCID: PMC8663793. </w:t>
      </w:r>
    </w:p>
    <w:p w14:paraId="0000012B" w14:textId="77777777" w:rsidR="00103FC7" w:rsidRDefault="00000000">
      <w:pPr>
        <w:shd w:val="clear" w:color="auto" w:fill="FFFFFF"/>
        <w:spacing w:after="0" w:line="240" w:lineRule="auto"/>
        <w:ind w:left="720"/>
        <w:rPr>
          <w:rFonts w:ascii="Times New Roman" w:eastAsia="Times New Roman" w:hAnsi="Times New Roman" w:cs="Times New Roman"/>
          <w:color w:val="222222"/>
        </w:rPr>
      </w:pPr>
      <w:r>
        <w:rPr>
          <w:rFonts w:ascii="Times New Roman" w:eastAsia="Times New Roman" w:hAnsi="Times New Roman" w:cs="Times New Roman"/>
          <w:color w:val="222222"/>
        </w:rPr>
        <w:t>-</w:t>
      </w:r>
      <w:r>
        <w:rPr>
          <w:rFonts w:ascii="Times New Roman" w:eastAsia="Times New Roman" w:hAnsi="Times New Roman" w:cs="Times New Roman"/>
          <w:color w:val="222222"/>
          <w:sz w:val="14"/>
          <w:szCs w:val="14"/>
        </w:rPr>
        <w:t>          </w:t>
      </w:r>
      <w:r>
        <w:rPr>
          <w:rFonts w:ascii="Times New Roman" w:eastAsia="Times New Roman" w:hAnsi="Times New Roman" w:cs="Times New Roman"/>
          <w:color w:val="222222"/>
        </w:rPr>
        <w:t xml:space="preserve">HTC population data collected on people receiving care at an HTC from January 2012 through September 2020 with </w:t>
      </w:r>
      <w:proofErr w:type="spellStart"/>
      <w:r>
        <w:rPr>
          <w:rFonts w:ascii="Times New Roman" w:eastAsia="Times New Roman" w:hAnsi="Times New Roman" w:cs="Times New Roman"/>
          <w:color w:val="222222"/>
        </w:rPr>
        <w:t>haemophilia</w:t>
      </w:r>
      <w:proofErr w:type="spellEnd"/>
      <w:r>
        <w:rPr>
          <w:rFonts w:ascii="Times New Roman" w:eastAsia="Times New Roman" w:hAnsi="Times New Roman" w:cs="Times New Roman"/>
          <w:color w:val="222222"/>
        </w:rPr>
        <w:t xml:space="preserve"> A and B were evaluated by sex for demographic and clinical characteristics.  A factor level &lt; 40% was reported for 23,196 males (97.8%) and 1667 females (47.6%) attending HTCs;  51 (.48%) severe, 79 (1.4%) moderate, and 1537 (17.9%) mild </w:t>
      </w:r>
      <w:proofErr w:type="spellStart"/>
      <w:r>
        <w:rPr>
          <w:rFonts w:ascii="Times New Roman" w:eastAsia="Times New Roman" w:hAnsi="Times New Roman" w:cs="Times New Roman"/>
          <w:color w:val="222222"/>
        </w:rPr>
        <w:t>haemophilia</w:t>
      </w:r>
      <w:proofErr w:type="spellEnd"/>
      <w:r>
        <w:rPr>
          <w:rFonts w:ascii="Times New Roman" w:eastAsia="Times New Roman" w:hAnsi="Times New Roman" w:cs="Times New Roman"/>
          <w:color w:val="222222"/>
        </w:rPr>
        <w:t xml:space="preserve"> patients were female.</w:t>
      </w:r>
    </w:p>
    <w:p w14:paraId="0000012C" w14:textId="77777777" w:rsidR="00103FC7" w:rsidRDefault="00000000">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p w14:paraId="0000012D" w14:textId="77777777" w:rsidR="00103FC7" w:rsidRDefault="00000000">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p w14:paraId="0000012E" w14:textId="77777777" w:rsidR="00103FC7" w:rsidRDefault="00103FC7">
      <w:pPr>
        <w:rPr>
          <w:rFonts w:ascii="Times New Roman" w:eastAsia="Times New Roman" w:hAnsi="Times New Roman" w:cs="Times New Roman"/>
          <w:sz w:val="24"/>
          <w:szCs w:val="24"/>
        </w:rPr>
      </w:pPr>
    </w:p>
    <w:p w14:paraId="0000012F" w14:textId="77777777" w:rsidR="00103FC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0000130" w14:textId="77777777" w:rsidR="00103FC7" w:rsidRDefault="00000000">
      <w:pPr>
        <w:pBdr>
          <w:top w:val="nil"/>
          <w:left w:val="nil"/>
          <w:bottom w:val="nil"/>
          <w:right w:val="nil"/>
          <w:between w:val="nil"/>
        </w:pBdr>
        <w:tabs>
          <w:tab w:val="left" w:pos="384"/>
        </w:tabs>
        <w:spacing w:after="240" w:line="24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The Orphan Drug Act:  Implementation and Impact  (OEI-09-00-00380; 5/01).</w:t>
      </w:r>
    </w:p>
    <w:p w14:paraId="00000131" w14:textId="77777777" w:rsidR="00103FC7" w:rsidRDefault="00000000">
      <w:pPr>
        <w:pBdr>
          <w:top w:val="nil"/>
          <w:left w:val="nil"/>
          <w:bottom w:val="nil"/>
          <w:right w:val="nil"/>
          <w:between w:val="nil"/>
        </w:pBdr>
        <w:tabs>
          <w:tab w:val="left" w:pos="384"/>
        </w:tabs>
        <w:spacing w:after="240" w:line="24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About - Genetic and Rare Diseases Information Center. Accessed February 22, 2023. https://rarediseases.info.nih.gov/about</w:t>
      </w:r>
    </w:p>
    <w:p w14:paraId="00000132" w14:textId="77777777" w:rsidR="00103FC7" w:rsidRDefault="00000000">
      <w:pPr>
        <w:pBdr>
          <w:top w:val="nil"/>
          <w:left w:val="nil"/>
          <w:bottom w:val="nil"/>
          <w:right w:val="nil"/>
          <w:between w:val="nil"/>
        </w:pBdr>
        <w:tabs>
          <w:tab w:val="left" w:pos="384"/>
        </w:tabs>
        <w:spacing w:after="240" w:line="24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Principles of Epidemiology | Lesson 3 - Section 2. Published December 20, 2021. Accessed February 22, 2023. https://www.cdc.gov/csels/dsepd/ss1978/lesson3/section2.html</w:t>
      </w:r>
    </w:p>
    <w:p w14:paraId="00000133" w14:textId="77777777" w:rsidR="00103FC7" w:rsidRDefault="00000000">
      <w:pPr>
        <w:pBdr>
          <w:top w:val="nil"/>
          <w:left w:val="nil"/>
          <w:bottom w:val="nil"/>
          <w:right w:val="nil"/>
          <w:between w:val="nil"/>
        </w:pBdr>
        <w:tabs>
          <w:tab w:val="left" w:pos="384"/>
        </w:tabs>
        <w:spacing w:after="240" w:line="24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Groft</w:t>
      </w:r>
      <w:proofErr w:type="spellEnd"/>
      <w:r>
        <w:rPr>
          <w:rFonts w:ascii="Times New Roman" w:eastAsia="Times New Roman" w:hAnsi="Times New Roman" w:cs="Times New Roman"/>
          <w:color w:val="000000"/>
          <w:sz w:val="24"/>
          <w:szCs w:val="24"/>
        </w:rPr>
        <w:t xml:space="preserve"> SC, Posada de la Paz M. Rare Diseases: Joining Mainstream Research and Treatment Based on Reliable Epidemiological Data. In: Posada de la Paz M, </w:t>
      </w:r>
      <w:proofErr w:type="spellStart"/>
      <w:r>
        <w:rPr>
          <w:rFonts w:ascii="Times New Roman" w:eastAsia="Times New Roman" w:hAnsi="Times New Roman" w:cs="Times New Roman"/>
          <w:color w:val="000000"/>
          <w:sz w:val="24"/>
          <w:szCs w:val="24"/>
        </w:rPr>
        <w:t>Taruscio</w:t>
      </w:r>
      <w:proofErr w:type="spellEnd"/>
      <w:r>
        <w:rPr>
          <w:rFonts w:ascii="Times New Roman" w:eastAsia="Times New Roman" w:hAnsi="Times New Roman" w:cs="Times New Roman"/>
          <w:color w:val="000000"/>
          <w:sz w:val="24"/>
          <w:szCs w:val="24"/>
        </w:rPr>
        <w:t xml:space="preserve"> D, </w:t>
      </w:r>
      <w:proofErr w:type="spellStart"/>
      <w:r>
        <w:rPr>
          <w:rFonts w:ascii="Times New Roman" w:eastAsia="Times New Roman" w:hAnsi="Times New Roman" w:cs="Times New Roman"/>
          <w:color w:val="000000"/>
          <w:sz w:val="24"/>
          <w:szCs w:val="24"/>
        </w:rPr>
        <w:t>Groft</w:t>
      </w:r>
      <w:proofErr w:type="spellEnd"/>
      <w:r>
        <w:rPr>
          <w:rFonts w:ascii="Times New Roman" w:eastAsia="Times New Roman" w:hAnsi="Times New Roman" w:cs="Times New Roman"/>
          <w:color w:val="000000"/>
          <w:sz w:val="24"/>
          <w:szCs w:val="24"/>
        </w:rPr>
        <w:t xml:space="preserve"> SC, eds. </w:t>
      </w:r>
      <w:r>
        <w:rPr>
          <w:rFonts w:ascii="Times New Roman" w:eastAsia="Times New Roman" w:hAnsi="Times New Roman" w:cs="Times New Roman"/>
          <w:i/>
          <w:color w:val="000000"/>
          <w:sz w:val="24"/>
          <w:szCs w:val="24"/>
        </w:rPr>
        <w:t>Rare Diseases Epidemiology: Update and Overview</w:t>
      </w:r>
      <w:r>
        <w:rPr>
          <w:rFonts w:ascii="Times New Roman" w:eastAsia="Times New Roman" w:hAnsi="Times New Roman" w:cs="Times New Roman"/>
          <w:color w:val="000000"/>
          <w:sz w:val="24"/>
          <w:szCs w:val="24"/>
        </w:rPr>
        <w:t xml:space="preserve">. Advances in Experimental Medicine </w:t>
      </w:r>
      <w:r>
        <w:rPr>
          <w:rFonts w:ascii="Times New Roman" w:eastAsia="Times New Roman" w:hAnsi="Times New Roman" w:cs="Times New Roman"/>
          <w:color w:val="000000"/>
          <w:sz w:val="24"/>
          <w:szCs w:val="24"/>
        </w:rPr>
        <w:lastRenderedPageBreak/>
        <w:t>and Biology. Springer International Publishing; 2017:3-21. doi:10.1007/978-3-319-67144-4_1</w:t>
      </w:r>
    </w:p>
    <w:p w14:paraId="00000134" w14:textId="77777777" w:rsidR="00103FC7" w:rsidRDefault="00000000">
      <w:pPr>
        <w:pBdr>
          <w:top w:val="nil"/>
          <w:left w:val="nil"/>
          <w:bottom w:val="nil"/>
          <w:right w:val="nil"/>
          <w:between w:val="nil"/>
        </w:pBdr>
        <w:tabs>
          <w:tab w:val="left" w:pos="384"/>
        </w:tabs>
        <w:spacing w:after="240" w:line="24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Bruckner-</w:t>
      </w:r>
      <w:proofErr w:type="spellStart"/>
      <w:r>
        <w:rPr>
          <w:rFonts w:ascii="Times New Roman" w:eastAsia="Times New Roman" w:hAnsi="Times New Roman" w:cs="Times New Roman"/>
          <w:color w:val="000000"/>
          <w:sz w:val="24"/>
          <w:szCs w:val="24"/>
        </w:rPr>
        <w:t>Tuderman</w:t>
      </w:r>
      <w:proofErr w:type="spellEnd"/>
      <w:r>
        <w:rPr>
          <w:rFonts w:ascii="Times New Roman" w:eastAsia="Times New Roman" w:hAnsi="Times New Roman" w:cs="Times New Roman"/>
          <w:color w:val="000000"/>
          <w:sz w:val="24"/>
          <w:szCs w:val="24"/>
        </w:rPr>
        <w:t xml:space="preserve"> L. Epidemiology of rare diseases is important. </w:t>
      </w:r>
      <w:r>
        <w:rPr>
          <w:rFonts w:ascii="Times New Roman" w:eastAsia="Times New Roman" w:hAnsi="Times New Roman" w:cs="Times New Roman"/>
          <w:i/>
          <w:color w:val="000000"/>
          <w:sz w:val="24"/>
          <w:szCs w:val="24"/>
        </w:rPr>
        <w:t xml:space="preserve">J </w:t>
      </w:r>
      <w:proofErr w:type="spellStart"/>
      <w:r>
        <w:rPr>
          <w:rFonts w:ascii="Times New Roman" w:eastAsia="Times New Roman" w:hAnsi="Times New Roman" w:cs="Times New Roman"/>
          <w:i/>
          <w:color w:val="000000"/>
          <w:sz w:val="24"/>
          <w:szCs w:val="24"/>
        </w:rPr>
        <w:t>Eur</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Acad</w:t>
      </w:r>
      <w:proofErr w:type="spellEnd"/>
      <w:r>
        <w:rPr>
          <w:rFonts w:ascii="Times New Roman" w:eastAsia="Times New Roman" w:hAnsi="Times New Roman" w:cs="Times New Roman"/>
          <w:i/>
          <w:color w:val="000000"/>
          <w:sz w:val="24"/>
          <w:szCs w:val="24"/>
        </w:rPr>
        <w:t xml:space="preserve"> Dermatol </w:t>
      </w:r>
      <w:proofErr w:type="spellStart"/>
      <w:r>
        <w:rPr>
          <w:rFonts w:ascii="Times New Roman" w:eastAsia="Times New Roman" w:hAnsi="Times New Roman" w:cs="Times New Roman"/>
          <w:i/>
          <w:color w:val="000000"/>
          <w:sz w:val="24"/>
          <w:szCs w:val="24"/>
        </w:rPr>
        <w:t>Venereol</w:t>
      </w:r>
      <w:proofErr w:type="spellEnd"/>
      <w:r>
        <w:rPr>
          <w:rFonts w:ascii="Times New Roman" w:eastAsia="Times New Roman" w:hAnsi="Times New Roman" w:cs="Times New Roman"/>
          <w:color w:val="000000"/>
          <w:sz w:val="24"/>
          <w:szCs w:val="24"/>
        </w:rPr>
        <w:t>. 2021;35(4):783-784. doi:10.1111/jdv.17165</w:t>
      </w:r>
    </w:p>
    <w:p w14:paraId="00000135" w14:textId="77777777" w:rsidR="00103FC7" w:rsidRDefault="00000000">
      <w:pPr>
        <w:pBdr>
          <w:top w:val="nil"/>
          <w:left w:val="nil"/>
          <w:bottom w:val="nil"/>
          <w:right w:val="nil"/>
          <w:between w:val="nil"/>
        </w:pBdr>
        <w:tabs>
          <w:tab w:val="left" w:pos="384"/>
        </w:tabs>
        <w:spacing w:after="240" w:line="24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Nguengang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Wakap</w:t>
      </w:r>
      <w:proofErr w:type="spellEnd"/>
      <w:r>
        <w:rPr>
          <w:rFonts w:ascii="Times New Roman" w:eastAsia="Times New Roman" w:hAnsi="Times New Roman" w:cs="Times New Roman"/>
          <w:color w:val="000000"/>
          <w:sz w:val="24"/>
          <w:szCs w:val="24"/>
        </w:rPr>
        <w:t xml:space="preserve"> S, Lambert DM, </w:t>
      </w:r>
      <w:proofErr w:type="spellStart"/>
      <w:r>
        <w:rPr>
          <w:rFonts w:ascii="Times New Roman" w:eastAsia="Times New Roman" w:hAnsi="Times New Roman" w:cs="Times New Roman"/>
          <w:color w:val="000000"/>
          <w:sz w:val="24"/>
          <w:szCs w:val="24"/>
        </w:rPr>
        <w:t>Olry</w:t>
      </w:r>
      <w:proofErr w:type="spellEnd"/>
      <w:r>
        <w:rPr>
          <w:rFonts w:ascii="Times New Roman" w:eastAsia="Times New Roman" w:hAnsi="Times New Roman" w:cs="Times New Roman"/>
          <w:color w:val="000000"/>
          <w:sz w:val="24"/>
          <w:szCs w:val="24"/>
        </w:rPr>
        <w:t xml:space="preserve"> A, et al. Estimating cumulative point prevalence of rare diseases: analysis of the </w:t>
      </w:r>
      <w:proofErr w:type="spellStart"/>
      <w:r>
        <w:rPr>
          <w:rFonts w:ascii="Times New Roman" w:eastAsia="Times New Roman" w:hAnsi="Times New Roman" w:cs="Times New Roman"/>
          <w:color w:val="000000"/>
          <w:sz w:val="24"/>
          <w:szCs w:val="24"/>
        </w:rPr>
        <w:t>Orphanet</w:t>
      </w:r>
      <w:proofErr w:type="spellEnd"/>
      <w:r>
        <w:rPr>
          <w:rFonts w:ascii="Times New Roman" w:eastAsia="Times New Roman" w:hAnsi="Times New Roman" w:cs="Times New Roman"/>
          <w:color w:val="000000"/>
          <w:sz w:val="24"/>
          <w:szCs w:val="24"/>
        </w:rPr>
        <w:t xml:space="preserve"> database. </w:t>
      </w:r>
      <w:proofErr w:type="spellStart"/>
      <w:r>
        <w:rPr>
          <w:rFonts w:ascii="Times New Roman" w:eastAsia="Times New Roman" w:hAnsi="Times New Roman" w:cs="Times New Roman"/>
          <w:i/>
          <w:color w:val="000000"/>
          <w:sz w:val="24"/>
          <w:szCs w:val="24"/>
        </w:rPr>
        <w:t>Eur</w:t>
      </w:r>
      <w:proofErr w:type="spellEnd"/>
      <w:r>
        <w:rPr>
          <w:rFonts w:ascii="Times New Roman" w:eastAsia="Times New Roman" w:hAnsi="Times New Roman" w:cs="Times New Roman"/>
          <w:i/>
          <w:color w:val="000000"/>
          <w:sz w:val="24"/>
          <w:szCs w:val="24"/>
        </w:rPr>
        <w:t xml:space="preserve"> J Hum Genet EJHG</w:t>
      </w:r>
      <w:r>
        <w:rPr>
          <w:rFonts w:ascii="Times New Roman" w:eastAsia="Times New Roman" w:hAnsi="Times New Roman" w:cs="Times New Roman"/>
          <w:color w:val="000000"/>
          <w:sz w:val="24"/>
          <w:szCs w:val="24"/>
        </w:rPr>
        <w:t>. 2020;28(2):165-173. doi:10.1038/s41431-019-0508-0</w:t>
      </w:r>
    </w:p>
    <w:p w14:paraId="00000136" w14:textId="77777777" w:rsidR="00103FC7" w:rsidRDefault="00000000">
      <w:pPr>
        <w:pBdr>
          <w:top w:val="nil"/>
          <w:left w:val="nil"/>
          <w:bottom w:val="nil"/>
          <w:right w:val="nil"/>
          <w:between w:val="nil"/>
        </w:pBdr>
        <w:tabs>
          <w:tab w:val="left" w:pos="384"/>
        </w:tabs>
        <w:spacing w:after="240" w:line="24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 xml:space="preserve">Ferreira CR. The burden of rare diseases. </w:t>
      </w:r>
      <w:r>
        <w:rPr>
          <w:rFonts w:ascii="Times New Roman" w:eastAsia="Times New Roman" w:hAnsi="Times New Roman" w:cs="Times New Roman"/>
          <w:i/>
          <w:color w:val="000000"/>
          <w:sz w:val="24"/>
          <w:szCs w:val="24"/>
        </w:rPr>
        <w:t>Am J Med Genet A</w:t>
      </w:r>
      <w:r>
        <w:rPr>
          <w:rFonts w:ascii="Times New Roman" w:eastAsia="Times New Roman" w:hAnsi="Times New Roman" w:cs="Times New Roman"/>
          <w:color w:val="000000"/>
          <w:sz w:val="24"/>
          <w:szCs w:val="24"/>
        </w:rPr>
        <w:t>. 2019;179(6):885-892. doi:10.1002/ajmg.a.61124</w:t>
      </w:r>
    </w:p>
    <w:p w14:paraId="00000137" w14:textId="77777777" w:rsidR="00103FC7" w:rsidRDefault="00000000">
      <w:pPr>
        <w:pBdr>
          <w:top w:val="nil"/>
          <w:left w:val="nil"/>
          <w:bottom w:val="nil"/>
          <w:right w:val="nil"/>
          <w:between w:val="nil"/>
        </w:pBdr>
        <w:tabs>
          <w:tab w:val="left" w:pos="384"/>
        </w:tabs>
        <w:spacing w:after="240" w:line="24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ab/>
        <w:t xml:space="preserve">Walker CE, </w:t>
      </w:r>
      <w:proofErr w:type="spellStart"/>
      <w:r>
        <w:rPr>
          <w:rFonts w:ascii="Times New Roman" w:eastAsia="Times New Roman" w:hAnsi="Times New Roman" w:cs="Times New Roman"/>
          <w:color w:val="000000"/>
          <w:sz w:val="24"/>
          <w:szCs w:val="24"/>
        </w:rPr>
        <w:t>Mahede</w:t>
      </w:r>
      <w:proofErr w:type="spellEnd"/>
      <w:r>
        <w:rPr>
          <w:rFonts w:ascii="Times New Roman" w:eastAsia="Times New Roman" w:hAnsi="Times New Roman" w:cs="Times New Roman"/>
          <w:color w:val="000000"/>
          <w:sz w:val="24"/>
          <w:szCs w:val="24"/>
        </w:rPr>
        <w:t xml:space="preserve"> T, Davis G, et al. The collective impact of rare diseases in Western Australia: an estimate using a population-based cohort. </w:t>
      </w:r>
      <w:r>
        <w:rPr>
          <w:rFonts w:ascii="Times New Roman" w:eastAsia="Times New Roman" w:hAnsi="Times New Roman" w:cs="Times New Roman"/>
          <w:i/>
          <w:color w:val="000000"/>
          <w:sz w:val="24"/>
          <w:szCs w:val="24"/>
        </w:rPr>
        <w:t>Genet Med</w:t>
      </w:r>
      <w:r>
        <w:rPr>
          <w:rFonts w:ascii="Times New Roman" w:eastAsia="Times New Roman" w:hAnsi="Times New Roman" w:cs="Times New Roman"/>
          <w:color w:val="000000"/>
          <w:sz w:val="24"/>
          <w:szCs w:val="24"/>
        </w:rPr>
        <w:t>. 2017;19(5):546-552. doi:10.1038/gim.2016.143</w:t>
      </w:r>
    </w:p>
    <w:p w14:paraId="00000138" w14:textId="77777777" w:rsidR="00103FC7" w:rsidRDefault="00000000">
      <w:pPr>
        <w:pBdr>
          <w:top w:val="nil"/>
          <w:left w:val="nil"/>
          <w:bottom w:val="nil"/>
          <w:right w:val="nil"/>
          <w:between w:val="nil"/>
        </w:pBdr>
        <w:tabs>
          <w:tab w:val="left" w:pos="384"/>
        </w:tabs>
        <w:spacing w:after="240" w:line="24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Atg</w:t>
      </w:r>
      <w:proofErr w:type="spellEnd"/>
      <w:r>
        <w:rPr>
          <w:rFonts w:ascii="Times New Roman" w:eastAsia="Times New Roman" w:hAnsi="Times New Roman" w:cs="Times New Roman"/>
          <w:color w:val="000000"/>
          <w:sz w:val="24"/>
          <w:szCs w:val="24"/>
        </w:rPr>
        <w:t xml:space="preserve"> C, Ccy C, </w:t>
      </w:r>
      <w:proofErr w:type="spellStart"/>
      <w:r>
        <w:rPr>
          <w:rFonts w:ascii="Times New Roman" w:eastAsia="Times New Roman" w:hAnsi="Times New Roman" w:cs="Times New Roman"/>
          <w:color w:val="000000"/>
          <w:sz w:val="24"/>
          <w:szCs w:val="24"/>
        </w:rPr>
        <w:t>Whs</w:t>
      </w:r>
      <w:proofErr w:type="spellEnd"/>
      <w:r>
        <w:rPr>
          <w:rFonts w:ascii="Times New Roman" w:eastAsia="Times New Roman" w:hAnsi="Times New Roman" w:cs="Times New Roman"/>
          <w:color w:val="000000"/>
          <w:sz w:val="24"/>
          <w:szCs w:val="24"/>
        </w:rPr>
        <w:t xml:space="preserve"> W, </w:t>
      </w:r>
      <w:proofErr w:type="spellStart"/>
      <w:r>
        <w:rPr>
          <w:rFonts w:ascii="Times New Roman" w:eastAsia="Times New Roman" w:hAnsi="Times New Roman" w:cs="Times New Roman"/>
          <w:color w:val="000000"/>
          <w:sz w:val="24"/>
          <w:szCs w:val="24"/>
        </w:rPr>
        <w:t>Sl</w:t>
      </w:r>
      <w:proofErr w:type="spellEnd"/>
      <w:r>
        <w:rPr>
          <w:rFonts w:ascii="Times New Roman" w:eastAsia="Times New Roman" w:hAnsi="Times New Roman" w:cs="Times New Roman"/>
          <w:color w:val="000000"/>
          <w:sz w:val="24"/>
          <w:szCs w:val="24"/>
        </w:rPr>
        <w:t xml:space="preserve"> L, </w:t>
      </w:r>
      <w:proofErr w:type="spellStart"/>
      <w:r>
        <w:rPr>
          <w:rFonts w:ascii="Times New Roman" w:eastAsia="Times New Roman" w:hAnsi="Times New Roman" w:cs="Times New Roman"/>
          <w:color w:val="000000"/>
          <w:sz w:val="24"/>
          <w:szCs w:val="24"/>
        </w:rPr>
        <w:t>Bhy</w:t>
      </w:r>
      <w:proofErr w:type="spellEnd"/>
      <w:r>
        <w:rPr>
          <w:rFonts w:ascii="Times New Roman" w:eastAsia="Times New Roman" w:hAnsi="Times New Roman" w:cs="Times New Roman"/>
          <w:color w:val="000000"/>
          <w:sz w:val="24"/>
          <w:szCs w:val="24"/>
        </w:rPr>
        <w:t xml:space="preserve"> C. Healthcare burden of rare diseases in Hong Kong - adopting </w:t>
      </w:r>
      <w:proofErr w:type="spellStart"/>
      <w:r>
        <w:rPr>
          <w:rFonts w:ascii="Times New Roman" w:eastAsia="Times New Roman" w:hAnsi="Times New Roman" w:cs="Times New Roman"/>
          <w:color w:val="000000"/>
          <w:sz w:val="24"/>
          <w:szCs w:val="24"/>
        </w:rPr>
        <w:t>ORPHAcodes</w:t>
      </w:r>
      <w:proofErr w:type="spellEnd"/>
      <w:r>
        <w:rPr>
          <w:rFonts w:ascii="Times New Roman" w:eastAsia="Times New Roman" w:hAnsi="Times New Roman" w:cs="Times New Roman"/>
          <w:color w:val="000000"/>
          <w:sz w:val="24"/>
          <w:szCs w:val="24"/>
        </w:rPr>
        <w:t xml:space="preserve"> in ICD-10 based healthcare administrative datasets. </w:t>
      </w:r>
      <w:proofErr w:type="spellStart"/>
      <w:r>
        <w:rPr>
          <w:rFonts w:ascii="Times New Roman" w:eastAsia="Times New Roman" w:hAnsi="Times New Roman" w:cs="Times New Roman"/>
          <w:i/>
          <w:color w:val="000000"/>
          <w:sz w:val="24"/>
          <w:szCs w:val="24"/>
        </w:rPr>
        <w:t>Orphanet</w:t>
      </w:r>
      <w:proofErr w:type="spellEnd"/>
      <w:r>
        <w:rPr>
          <w:rFonts w:ascii="Times New Roman" w:eastAsia="Times New Roman" w:hAnsi="Times New Roman" w:cs="Times New Roman"/>
          <w:i/>
          <w:color w:val="000000"/>
          <w:sz w:val="24"/>
          <w:szCs w:val="24"/>
        </w:rPr>
        <w:t xml:space="preserve"> J Rare Dis</w:t>
      </w:r>
      <w:r>
        <w:rPr>
          <w:rFonts w:ascii="Times New Roman" w:eastAsia="Times New Roman" w:hAnsi="Times New Roman" w:cs="Times New Roman"/>
          <w:color w:val="000000"/>
          <w:sz w:val="24"/>
          <w:szCs w:val="24"/>
        </w:rPr>
        <w:t>. 2018;13(1). doi:10.1186/s13023-018-0892-5</w:t>
      </w:r>
    </w:p>
    <w:p w14:paraId="00000139" w14:textId="77777777" w:rsidR="00103FC7" w:rsidRDefault="00000000">
      <w:pPr>
        <w:pBdr>
          <w:top w:val="nil"/>
          <w:left w:val="nil"/>
          <w:bottom w:val="nil"/>
          <w:right w:val="nil"/>
          <w:between w:val="nil"/>
        </w:pBdr>
        <w:tabs>
          <w:tab w:val="left" w:pos="384"/>
        </w:tabs>
        <w:spacing w:after="240" w:line="24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ab/>
        <w:t xml:space="preserve">Hsu JC, Wu HC, Feng WC, Chou CH, Lai ECC, Lu CY. Disease and economic burden for rare diseases in Taiwan: A longitudinal study using Taiwan’s National Health Insurance Research Database. </w:t>
      </w:r>
      <w:proofErr w:type="spellStart"/>
      <w:r>
        <w:rPr>
          <w:rFonts w:ascii="Times New Roman" w:eastAsia="Times New Roman" w:hAnsi="Times New Roman" w:cs="Times New Roman"/>
          <w:i/>
          <w:color w:val="000000"/>
          <w:sz w:val="24"/>
          <w:szCs w:val="24"/>
        </w:rPr>
        <w:t>PloS</w:t>
      </w:r>
      <w:proofErr w:type="spellEnd"/>
      <w:r>
        <w:rPr>
          <w:rFonts w:ascii="Times New Roman" w:eastAsia="Times New Roman" w:hAnsi="Times New Roman" w:cs="Times New Roman"/>
          <w:i/>
          <w:color w:val="000000"/>
          <w:sz w:val="24"/>
          <w:szCs w:val="24"/>
        </w:rPr>
        <w:t xml:space="preserve"> One</w:t>
      </w:r>
      <w:r>
        <w:rPr>
          <w:rFonts w:ascii="Times New Roman" w:eastAsia="Times New Roman" w:hAnsi="Times New Roman" w:cs="Times New Roman"/>
          <w:color w:val="000000"/>
          <w:sz w:val="24"/>
          <w:szCs w:val="24"/>
        </w:rPr>
        <w:t>. 2018;13(9):e0204206. doi:10.1371/journal.pone.0204206</w:t>
      </w:r>
    </w:p>
    <w:p w14:paraId="0000013A" w14:textId="77777777" w:rsidR="00103FC7" w:rsidRDefault="00000000">
      <w:pPr>
        <w:pBdr>
          <w:top w:val="nil"/>
          <w:left w:val="nil"/>
          <w:bottom w:val="nil"/>
          <w:right w:val="nil"/>
          <w:between w:val="nil"/>
        </w:pBdr>
        <w:tabs>
          <w:tab w:val="left" w:pos="384"/>
        </w:tabs>
        <w:spacing w:after="240" w:line="24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ab/>
        <w:t>About Rare Cancers - NCI. Published February 27, 2019. Accessed February 22, 2023. https://www.cancer.gov/pediatric-adult-rare-tumor/rare-tumors/about-rare-cancers</w:t>
      </w:r>
    </w:p>
    <w:p w14:paraId="0000013B" w14:textId="77777777" w:rsidR="00103FC7" w:rsidRDefault="00000000">
      <w:pPr>
        <w:pBdr>
          <w:top w:val="nil"/>
          <w:left w:val="nil"/>
          <w:bottom w:val="nil"/>
          <w:right w:val="nil"/>
          <w:between w:val="nil"/>
        </w:pBdr>
        <w:tabs>
          <w:tab w:val="left" w:pos="384"/>
        </w:tabs>
        <w:spacing w:after="240" w:line="24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ab/>
        <w:t xml:space="preserve">Tisdale A, </w:t>
      </w:r>
      <w:proofErr w:type="spellStart"/>
      <w:r>
        <w:rPr>
          <w:rFonts w:ascii="Times New Roman" w:eastAsia="Times New Roman" w:hAnsi="Times New Roman" w:cs="Times New Roman"/>
          <w:color w:val="000000"/>
          <w:sz w:val="24"/>
          <w:szCs w:val="24"/>
        </w:rPr>
        <w:t>Cutillo</w:t>
      </w:r>
      <w:proofErr w:type="spellEnd"/>
      <w:r>
        <w:rPr>
          <w:rFonts w:ascii="Times New Roman" w:eastAsia="Times New Roman" w:hAnsi="Times New Roman" w:cs="Times New Roman"/>
          <w:color w:val="000000"/>
          <w:sz w:val="24"/>
          <w:szCs w:val="24"/>
        </w:rPr>
        <w:t xml:space="preserve"> CM, Nathan R, et al. The </w:t>
      </w:r>
      <w:proofErr w:type="spellStart"/>
      <w:r>
        <w:rPr>
          <w:rFonts w:ascii="Times New Roman" w:eastAsia="Times New Roman" w:hAnsi="Times New Roman" w:cs="Times New Roman"/>
          <w:color w:val="000000"/>
          <w:sz w:val="24"/>
          <w:szCs w:val="24"/>
        </w:rPr>
        <w:t>IDeaS</w:t>
      </w:r>
      <w:proofErr w:type="spellEnd"/>
      <w:r>
        <w:rPr>
          <w:rFonts w:ascii="Times New Roman" w:eastAsia="Times New Roman" w:hAnsi="Times New Roman" w:cs="Times New Roman"/>
          <w:color w:val="000000"/>
          <w:sz w:val="24"/>
          <w:szCs w:val="24"/>
        </w:rPr>
        <w:t xml:space="preserve"> initiative: pilot study to assess the impact of rare diseases on patients and healthcare systems. </w:t>
      </w:r>
      <w:proofErr w:type="spellStart"/>
      <w:r>
        <w:rPr>
          <w:rFonts w:ascii="Times New Roman" w:eastAsia="Times New Roman" w:hAnsi="Times New Roman" w:cs="Times New Roman"/>
          <w:i/>
          <w:color w:val="000000"/>
          <w:sz w:val="24"/>
          <w:szCs w:val="24"/>
        </w:rPr>
        <w:t>Orphanet</w:t>
      </w:r>
      <w:proofErr w:type="spellEnd"/>
      <w:r>
        <w:rPr>
          <w:rFonts w:ascii="Times New Roman" w:eastAsia="Times New Roman" w:hAnsi="Times New Roman" w:cs="Times New Roman"/>
          <w:i/>
          <w:color w:val="000000"/>
          <w:sz w:val="24"/>
          <w:szCs w:val="24"/>
        </w:rPr>
        <w:t xml:space="preserve"> J Rare Dis</w:t>
      </w:r>
      <w:r>
        <w:rPr>
          <w:rFonts w:ascii="Times New Roman" w:eastAsia="Times New Roman" w:hAnsi="Times New Roman" w:cs="Times New Roman"/>
          <w:color w:val="000000"/>
          <w:sz w:val="24"/>
          <w:szCs w:val="24"/>
        </w:rPr>
        <w:t>. 2021;16(1):429. doi:10.1186/s13023-021-02061-3</w:t>
      </w:r>
    </w:p>
    <w:p w14:paraId="0000013C" w14:textId="77777777" w:rsidR="00103FC7" w:rsidRDefault="00000000">
      <w:pPr>
        <w:pBdr>
          <w:top w:val="nil"/>
          <w:left w:val="nil"/>
          <w:bottom w:val="nil"/>
          <w:right w:val="nil"/>
          <w:between w:val="nil"/>
        </w:pBdr>
        <w:tabs>
          <w:tab w:val="left" w:pos="384"/>
        </w:tabs>
        <w:spacing w:after="240" w:line="24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ab/>
        <w:t xml:space="preserve">Yang G, </w:t>
      </w:r>
      <w:proofErr w:type="spellStart"/>
      <w:r>
        <w:rPr>
          <w:rFonts w:ascii="Times New Roman" w:eastAsia="Times New Roman" w:hAnsi="Times New Roman" w:cs="Times New Roman"/>
          <w:color w:val="000000"/>
          <w:sz w:val="24"/>
          <w:szCs w:val="24"/>
        </w:rPr>
        <w:t>Cintina</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Pariser</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Oehrlein</w:t>
      </w:r>
      <w:proofErr w:type="spellEnd"/>
      <w:r>
        <w:rPr>
          <w:rFonts w:ascii="Times New Roman" w:eastAsia="Times New Roman" w:hAnsi="Times New Roman" w:cs="Times New Roman"/>
          <w:color w:val="000000"/>
          <w:sz w:val="24"/>
          <w:szCs w:val="24"/>
        </w:rPr>
        <w:t xml:space="preserve"> E, Sullivan J, Kennedy A. The national economic burden of rare disease in the United States in 2019. </w:t>
      </w:r>
      <w:proofErr w:type="spellStart"/>
      <w:r>
        <w:rPr>
          <w:rFonts w:ascii="Times New Roman" w:eastAsia="Times New Roman" w:hAnsi="Times New Roman" w:cs="Times New Roman"/>
          <w:i/>
          <w:color w:val="000000"/>
          <w:sz w:val="24"/>
          <w:szCs w:val="24"/>
        </w:rPr>
        <w:t>Orphanet</w:t>
      </w:r>
      <w:proofErr w:type="spellEnd"/>
      <w:r>
        <w:rPr>
          <w:rFonts w:ascii="Times New Roman" w:eastAsia="Times New Roman" w:hAnsi="Times New Roman" w:cs="Times New Roman"/>
          <w:i/>
          <w:color w:val="000000"/>
          <w:sz w:val="24"/>
          <w:szCs w:val="24"/>
        </w:rPr>
        <w:t xml:space="preserve"> J Rare Dis</w:t>
      </w:r>
      <w:r>
        <w:rPr>
          <w:rFonts w:ascii="Times New Roman" w:eastAsia="Times New Roman" w:hAnsi="Times New Roman" w:cs="Times New Roman"/>
          <w:color w:val="000000"/>
          <w:sz w:val="24"/>
          <w:szCs w:val="24"/>
        </w:rPr>
        <w:t>. 2022;17(1):163. doi:10.1186/s13023-022-02299-5</w:t>
      </w:r>
    </w:p>
    <w:p w14:paraId="0000013D" w14:textId="77777777" w:rsidR="00103FC7" w:rsidRDefault="00000000">
      <w:pPr>
        <w:pBdr>
          <w:top w:val="nil"/>
          <w:left w:val="nil"/>
          <w:bottom w:val="nil"/>
          <w:right w:val="nil"/>
          <w:between w:val="nil"/>
        </w:pBdr>
        <w:tabs>
          <w:tab w:val="left" w:pos="384"/>
        </w:tabs>
        <w:spacing w:after="240" w:line="24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ab/>
        <w:t xml:space="preserve">Robinson SW, Brantley K, </w:t>
      </w:r>
      <w:proofErr w:type="spellStart"/>
      <w:r>
        <w:rPr>
          <w:rFonts w:ascii="Times New Roman" w:eastAsia="Times New Roman" w:hAnsi="Times New Roman" w:cs="Times New Roman"/>
          <w:color w:val="000000"/>
          <w:sz w:val="24"/>
          <w:szCs w:val="24"/>
        </w:rPr>
        <w:t>Liow</w:t>
      </w:r>
      <w:proofErr w:type="spellEnd"/>
      <w:r>
        <w:rPr>
          <w:rFonts w:ascii="Times New Roman" w:eastAsia="Times New Roman" w:hAnsi="Times New Roman" w:cs="Times New Roman"/>
          <w:color w:val="000000"/>
          <w:sz w:val="24"/>
          <w:szCs w:val="24"/>
        </w:rPr>
        <w:t xml:space="preserve"> C, Teagarden JR. An early examination of access to select orphan drugs treating rare diseases in health insurance exchange plans. </w:t>
      </w:r>
      <w:r>
        <w:rPr>
          <w:rFonts w:ascii="Times New Roman" w:eastAsia="Times New Roman" w:hAnsi="Times New Roman" w:cs="Times New Roman"/>
          <w:i/>
          <w:color w:val="000000"/>
          <w:sz w:val="24"/>
          <w:szCs w:val="24"/>
        </w:rPr>
        <w:t xml:space="preserve">J </w:t>
      </w:r>
      <w:proofErr w:type="spellStart"/>
      <w:r>
        <w:rPr>
          <w:rFonts w:ascii="Times New Roman" w:eastAsia="Times New Roman" w:hAnsi="Times New Roman" w:cs="Times New Roman"/>
          <w:i/>
          <w:color w:val="000000"/>
          <w:sz w:val="24"/>
          <w:szCs w:val="24"/>
        </w:rPr>
        <w:t>Manag</w:t>
      </w:r>
      <w:proofErr w:type="spellEnd"/>
      <w:r>
        <w:rPr>
          <w:rFonts w:ascii="Times New Roman" w:eastAsia="Times New Roman" w:hAnsi="Times New Roman" w:cs="Times New Roman"/>
          <w:i/>
          <w:color w:val="000000"/>
          <w:sz w:val="24"/>
          <w:szCs w:val="24"/>
        </w:rPr>
        <w:t xml:space="preserve"> Care Spec Pharm</w:t>
      </w:r>
      <w:r>
        <w:rPr>
          <w:rFonts w:ascii="Times New Roman" w:eastAsia="Times New Roman" w:hAnsi="Times New Roman" w:cs="Times New Roman"/>
          <w:color w:val="000000"/>
          <w:sz w:val="24"/>
          <w:szCs w:val="24"/>
        </w:rPr>
        <w:t>. 2014;20(10):997-1004. doi:10.18553/jmcp.2014.20.10.997</w:t>
      </w:r>
    </w:p>
    <w:p w14:paraId="0000013E" w14:textId="77777777" w:rsidR="00103FC7" w:rsidRDefault="00000000">
      <w:pPr>
        <w:pBdr>
          <w:top w:val="nil"/>
          <w:left w:val="nil"/>
          <w:bottom w:val="nil"/>
          <w:right w:val="nil"/>
          <w:between w:val="nil"/>
        </w:pBdr>
        <w:tabs>
          <w:tab w:val="left" w:pos="384"/>
        </w:tabs>
        <w:spacing w:after="240" w:line="24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ab/>
        <w:t xml:space="preserve">A K, F </w:t>
      </w:r>
      <w:proofErr w:type="spellStart"/>
      <w:r>
        <w:rPr>
          <w:rFonts w:ascii="Times New Roman" w:eastAsia="Times New Roman" w:hAnsi="Times New Roman" w:cs="Times New Roman"/>
          <w:color w:val="000000"/>
          <w:sz w:val="24"/>
          <w:szCs w:val="24"/>
        </w:rPr>
        <w:t>F</w:t>
      </w:r>
      <w:proofErr w:type="spellEnd"/>
      <w:r>
        <w:rPr>
          <w:rFonts w:ascii="Times New Roman" w:eastAsia="Times New Roman" w:hAnsi="Times New Roman" w:cs="Times New Roman"/>
          <w:color w:val="000000"/>
          <w:sz w:val="24"/>
          <w:szCs w:val="24"/>
        </w:rPr>
        <w:t xml:space="preserve">. Rare diseases social epidemiology: analysis of inequalities. </w:t>
      </w:r>
      <w:r>
        <w:rPr>
          <w:rFonts w:ascii="Times New Roman" w:eastAsia="Times New Roman" w:hAnsi="Times New Roman" w:cs="Times New Roman"/>
          <w:i/>
          <w:color w:val="000000"/>
          <w:sz w:val="24"/>
          <w:szCs w:val="24"/>
        </w:rPr>
        <w:t>Adv Exp Med Biol</w:t>
      </w:r>
      <w:r>
        <w:rPr>
          <w:rFonts w:ascii="Times New Roman" w:eastAsia="Times New Roman" w:hAnsi="Times New Roman" w:cs="Times New Roman"/>
          <w:color w:val="000000"/>
          <w:sz w:val="24"/>
          <w:szCs w:val="24"/>
        </w:rPr>
        <w:t>. 2010;686. doi:10.1007/978-90-481-9485-8_14</w:t>
      </w:r>
    </w:p>
    <w:p w14:paraId="0000013F" w14:textId="77777777" w:rsidR="00103FC7" w:rsidRDefault="00000000">
      <w:pPr>
        <w:pBdr>
          <w:top w:val="nil"/>
          <w:left w:val="nil"/>
          <w:bottom w:val="nil"/>
          <w:right w:val="nil"/>
          <w:between w:val="nil"/>
        </w:pBdr>
        <w:tabs>
          <w:tab w:val="left" w:pos="384"/>
        </w:tabs>
        <w:spacing w:after="240" w:line="24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ab/>
        <w:t xml:space="preserve">Sc G. Rare diseases: identifying needs. Report of the National Commission on Orphan Diseases. </w:t>
      </w:r>
      <w:r>
        <w:rPr>
          <w:rFonts w:ascii="Times New Roman" w:eastAsia="Times New Roman" w:hAnsi="Times New Roman" w:cs="Times New Roman"/>
          <w:i/>
          <w:color w:val="000000"/>
          <w:sz w:val="24"/>
          <w:szCs w:val="24"/>
        </w:rPr>
        <w:t>Am Pharm</w:t>
      </w:r>
      <w:r>
        <w:rPr>
          <w:rFonts w:ascii="Times New Roman" w:eastAsia="Times New Roman" w:hAnsi="Times New Roman" w:cs="Times New Roman"/>
          <w:color w:val="000000"/>
          <w:sz w:val="24"/>
          <w:szCs w:val="24"/>
        </w:rPr>
        <w:t>. 1990;NS30(4). Accessed February 23, 2023. https://pubmed.ncbi.nlm.nih.gov/2321528/</w:t>
      </w:r>
    </w:p>
    <w:p w14:paraId="00000140" w14:textId="77777777" w:rsidR="00103FC7" w:rsidRDefault="00000000">
      <w:pPr>
        <w:pBdr>
          <w:top w:val="nil"/>
          <w:left w:val="nil"/>
          <w:bottom w:val="nil"/>
          <w:right w:val="nil"/>
          <w:between w:val="nil"/>
        </w:pBdr>
        <w:tabs>
          <w:tab w:val="left" w:pos="384"/>
        </w:tabs>
        <w:spacing w:after="240" w:line="24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17.</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Rk</w:t>
      </w:r>
      <w:proofErr w:type="spellEnd"/>
      <w:r>
        <w:rPr>
          <w:rFonts w:ascii="Times New Roman" w:eastAsia="Times New Roman" w:hAnsi="Times New Roman" w:cs="Times New Roman"/>
          <w:color w:val="000000"/>
          <w:sz w:val="24"/>
          <w:szCs w:val="24"/>
        </w:rPr>
        <w:t xml:space="preserve"> P, K J. Rare cancers: Challenges &amp; issues. </w:t>
      </w:r>
      <w:r>
        <w:rPr>
          <w:rFonts w:ascii="Times New Roman" w:eastAsia="Times New Roman" w:hAnsi="Times New Roman" w:cs="Times New Roman"/>
          <w:i/>
          <w:color w:val="000000"/>
          <w:sz w:val="24"/>
          <w:szCs w:val="24"/>
        </w:rPr>
        <w:t>Indian J Med Res</w:t>
      </w:r>
      <w:r>
        <w:rPr>
          <w:rFonts w:ascii="Times New Roman" w:eastAsia="Times New Roman" w:hAnsi="Times New Roman" w:cs="Times New Roman"/>
          <w:color w:val="000000"/>
          <w:sz w:val="24"/>
          <w:szCs w:val="24"/>
        </w:rPr>
        <w:t>. 2017;145(1). doi:10.4103/ijmr.IJMR_915_14</w:t>
      </w:r>
    </w:p>
    <w:p w14:paraId="00000141" w14:textId="77777777" w:rsidR="00103FC7" w:rsidRDefault="00000000">
      <w:pPr>
        <w:pBdr>
          <w:top w:val="nil"/>
          <w:left w:val="nil"/>
          <w:bottom w:val="nil"/>
          <w:right w:val="nil"/>
          <w:between w:val="nil"/>
        </w:pBdr>
        <w:tabs>
          <w:tab w:val="left" w:pos="384"/>
        </w:tabs>
        <w:spacing w:after="240" w:line="24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Pelentsov</w:t>
      </w:r>
      <w:proofErr w:type="spellEnd"/>
      <w:r>
        <w:rPr>
          <w:rFonts w:ascii="Times New Roman" w:eastAsia="Times New Roman" w:hAnsi="Times New Roman" w:cs="Times New Roman"/>
          <w:color w:val="000000"/>
          <w:sz w:val="24"/>
          <w:szCs w:val="24"/>
        </w:rPr>
        <w:t xml:space="preserve"> LJ, Fielder AL, Laws TA, </w:t>
      </w:r>
      <w:proofErr w:type="spellStart"/>
      <w:r>
        <w:rPr>
          <w:rFonts w:ascii="Times New Roman" w:eastAsia="Times New Roman" w:hAnsi="Times New Roman" w:cs="Times New Roman"/>
          <w:color w:val="000000"/>
          <w:sz w:val="24"/>
          <w:szCs w:val="24"/>
        </w:rPr>
        <w:t>Esterman</w:t>
      </w:r>
      <w:proofErr w:type="spellEnd"/>
      <w:r>
        <w:rPr>
          <w:rFonts w:ascii="Times New Roman" w:eastAsia="Times New Roman" w:hAnsi="Times New Roman" w:cs="Times New Roman"/>
          <w:color w:val="000000"/>
          <w:sz w:val="24"/>
          <w:szCs w:val="24"/>
        </w:rPr>
        <w:t xml:space="preserve"> AJ. The supportive care needs of parents with a child with a rare disease: results of an online survey. </w:t>
      </w:r>
      <w:r>
        <w:rPr>
          <w:rFonts w:ascii="Times New Roman" w:eastAsia="Times New Roman" w:hAnsi="Times New Roman" w:cs="Times New Roman"/>
          <w:i/>
          <w:color w:val="000000"/>
          <w:sz w:val="24"/>
          <w:szCs w:val="24"/>
        </w:rPr>
        <w:t xml:space="preserve">BMC Fam </w:t>
      </w:r>
      <w:proofErr w:type="spellStart"/>
      <w:r>
        <w:rPr>
          <w:rFonts w:ascii="Times New Roman" w:eastAsia="Times New Roman" w:hAnsi="Times New Roman" w:cs="Times New Roman"/>
          <w:i/>
          <w:color w:val="000000"/>
          <w:sz w:val="24"/>
          <w:szCs w:val="24"/>
        </w:rPr>
        <w:t>Pract</w:t>
      </w:r>
      <w:proofErr w:type="spellEnd"/>
      <w:r>
        <w:rPr>
          <w:rFonts w:ascii="Times New Roman" w:eastAsia="Times New Roman" w:hAnsi="Times New Roman" w:cs="Times New Roman"/>
          <w:color w:val="000000"/>
          <w:sz w:val="24"/>
          <w:szCs w:val="24"/>
        </w:rPr>
        <w:t>. 2016;17. doi:10.1186/s12875-016-0488-x</w:t>
      </w:r>
    </w:p>
    <w:p w14:paraId="00000142" w14:textId="77777777" w:rsidR="00103FC7" w:rsidRDefault="00103FC7">
      <w:pPr>
        <w:rPr>
          <w:rFonts w:ascii="Times New Roman" w:eastAsia="Times New Roman" w:hAnsi="Times New Roman" w:cs="Times New Roman"/>
          <w:b/>
          <w:sz w:val="24"/>
          <w:szCs w:val="24"/>
        </w:rPr>
      </w:pPr>
    </w:p>
    <w:sectPr w:rsidR="00103FC7">
      <w:headerReference w:type="default" r:id="rId18"/>
      <w:footerReference w:type="default" r:id="rId19"/>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dy Lane" w:date="2023-04-06T14:30:00Z" w:initials="">
    <w:p w14:paraId="00000147" w14:textId="77777777" w:rsidR="00103FC7"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 based this on MA 2020 census count of 7,029,917 population and low and high range I saw in Orphanet section of 3.5-6.2%. Please feel free to make adjustments. I think we can highlight near or in this section that this is a conservative estimate and it may be higher based on comments from Ali below and other issues we discussed on the call</w:t>
      </w:r>
    </w:p>
  </w:comment>
  <w:comment w:id="1" w:author="Ali Mahady" w:date="2023-04-04T14:15:00Z" w:initials="">
    <w:p w14:paraId="00000146" w14:textId="77777777" w:rsidR="00103FC7"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Would it make sense to touch upon the frequency of newly discovered variants in genes?  With the Harvard UDN and 3 hospital sites in Boston, as well as all of the research studies being conducted at various Boston Hospitals, would it make sense to touch upon if MA is discovering new variants at a higher/different or the same rate as other states?</w:t>
      </w:r>
    </w:p>
  </w:comment>
  <w:comment w:id="2" w:author="Andy Lane" w:date="2023-04-06T15:15:00Z" w:initials="">
    <w:p w14:paraId="00000148" w14:textId="77777777" w:rsidR="00103FC7"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Reference is Hassell 2010, PMID: 20331952</w:t>
      </w:r>
    </w:p>
  </w:comment>
  <w:comment w:id="3" w:author="Ali Mahady" w:date="2023-04-04T14:13:00Z" w:initials="">
    <w:p w14:paraId="00000149" w14:textId="77777777" w:rsidR="00103FC7"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comment might be more for the paper, bt it might be worth while to briefly touch upon the current limitations of genetic testing, and the continual discovery of new diseases.  About 50% of genetic syndromes are undiagnosed. As David said, about 35% get a diagnosis when a Whole Genome Sequence is run. However, it’s a test not covered by insurance, so therefore, many undiagnosed individuals have not had access to this test. Additionally, for an individual who has had a Whole Genome Sequence, David, please correct me if I am wrong, but I believe the percentage yield of a positive result lessens when the individual has already had other genetic testing done, such as a Whole Exome Sequence. Or current limitations of certain genetic tests (for example, RNA sequence or methylation only being able to look at a certain amount of known genes/patterns), and how this can make it more challenging for an individual to find a diagnosis at times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147" w15:done="0"/>
  <w15:commentEx w15:paraId="00000146" w15:done="0"/>
  <w15:commentEx w15:paraId="00000148" w15:done="0"/>
  <w15:commentEx w15:paraId="000001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147" w16cid:durableId="280DD720"/>
  <w16cid:commentId w16cid:paraId="00000146" w16cid:durableId="280DD71F"/>
  <w16cid:commentId w16cid:paraId="00000148" w16cid:durableId="280DD71E"/>
  <w16cid:commentId w16cid:paraId="00000149" w16cid:durableId="280DD7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35F2F" w14:textId="77777777" w:rsidR="00C402B3" w:rsidRDefault="00C402B3">
      <w:pPr>
        <w:spacing w:after="0" w:line="240" w:lineRule="auto"/>
      </w:pPr>
      <w:r>
        <w:separator/>
      </w:r>
    </w:p>
  </w:endnote>
  <w:endnote w:type="continuationSeparator" w:id="0">
    <w:p w14:paraId="4757E5F0" w14:textId="77777777" w:rsidR="00C402B3" w:rsidRDefault="00C40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3" w14:textId="77777777" w:rsidR="00103FC7" w:rsidRDefault="00103FC7">
    <w:pPr>
      <w:pBdr>
        <w:top w:val="nil"/>
        <w:left w:val="nil"/>
        <w:bottom w:val="nil"/>
        <w:right w:val="nil"/>
        <w:between w:val="nil"/>
      </w:pBdr>
      <w:tabs>
        <w:tab w:val="center" w:pos="4680"/>
        <w:tab w:val="right" w:pos="9360"/>
      </w:tabs>
      <w:spacing w:after="0" w:line="240" w:lineRule="auto"/>
      <w:jc w:val="right"/>
      <w:rPr>
        <w:color w:val="000000"/>
      </w:rPr>
    </w:pPr>
  </w:p>
  <w:p w14:paraId="00000144" w14:textId="71B88249" w:rsidR="00103FC7"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Last updated: </w:t>
    </w:r>
    <w:r>
      <w:t>May 15</w:t>
    </w:r>
    <w:r>
      <w:rPr>
        <w:color w:val="000000"/>
      </w:rPr>
      <w:t>, 2023</w:t>
    </w:r>
    <w:r>
      <w:rPr>
        <w:color w:val="000000"/>
      </w:rPr>
      <w:tab/>
    </w:r>
    <w:r>
      <w:rPr>
        <w:color w:val="000000"/>
      </w:rPr>
      <w:tab/>
    </w:r>
    <w:r>
      <w:rPr>
        <w:color w:val="000000"/>
      </w:rPr>
      <w:fldChar w:fldCharType="begin"/>
    </w:r>
    <w:r>
      <w:rPr>
        <w:color w:val="000000"/>
      </w:rPr>
      <w:instrText>PAGE</w:instrText>
    </w:r>
    <w:r>
      <w:rPr>
        <w:color w:val="000000"/>
      </w:rPr>
      <w:fldChar w:fldCharType="separate"/>
    </w:r>
    <w:r w:rsidR="009E6D90">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4E76D" w14:textId="77777777" w:rsidR="00C402B3" w:rsidRDefault="00C402B3">
      <w:pPr>
        <w:spacing w:after="0" w:line="240" w:lineRule="auto"/>
      </w:pPr>
      <w:r>
        <w:separator/>
      </w:r>
    </w:p>
  </w:footnote>
  <w:footnote w:type="continuationSeparator" w:id="0">
    <w:p w14:paraId="11558205" w14:textId="77777777" w:rsidR="00C402B3" w:rsidRDefault="00C40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5" w14:textId="77777777" w:rsidR="00103FC7" w:rsidRDefault="00C402B3">
    <w:r>
      <w:pict w14:anchorId="4E2EF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432.4pt;height:229.45pt;rotation:315;z-index:-251658752;mso-wrap-edited:f;mso-width-percent:0;mso-height-percent:0;mso-position-horizontal:center;mso-position-horizontal-relative:margin;mso-position-vertical:center;mso-position-vertical-relative:margin;mso-width-percent:0;mso-height-percent:0" fillcolor="#e8eaed" stroked="f">
          <v:textpath style="font-family:&quot;&amp;quo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677E6"/>
    <w:multiLevelType w:val="multilevel"/>
    <w:tmpl w:val="E9B213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EE551DC"/>
    <w:multiLevelType w:val="multilevel"/>
    <w:tmpl w:val="4488936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36506141"/>
    <w:multiLevelType w:val="multilevel"/>
    <w:tmpl w:val="75E8E826"/>
    <w:lvl w:ilvl="0">
      <w:numFmt w:val="bullet"/>
      <w:lvlText w:val="-"/>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3F688B"/>
    <w:multiLevelType w:val="multilevel"/>
    <w:tmpl w:val="F080DE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61323E"/>
    <w:multiLevelType w:val="multilevel"/>
    <w:tmpl w:val="4A0AC9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B335676"/>
    <w:multiLevelType w:val="multilevel"/>
    <w:tmpl w:val="59F0D7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9992E13"/>
    <w:multiLevelType w:val="multilevel"/>
    <w:tmpl w:val="7E8AF3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E9D1BAF"/>
    <w:multiLevelType w:val="multilevel"/>
    <w:tmpl w:val="671AD1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433014852">
    <w:abstractNumId w:val="0"/>
  </w:num>
  <w:num w:numId="2" w16cid:durableId="2009166367">
    <w:abstractNumId w:val="6"/>
  </w:num>
  <w:num w:numId="3" w16cid:durableId="1265071357">
    <w:abstractNumId w:val="1"/>
  </w:num>
  <w:num w:numId="4" w16cid:durableId="1689912987">
    <w:abstractNumId w:val="2"/>
  </w:num>
  <w:num w:numId="5" w16cid:durableId="999502110">
    <w:abstractNumId w:val="4"/>
  </w:num>
  <w:num w:numId="6" w16cid:durableId="533735004">
    <w:abstractNumId w:val="7"/>
  </w:num>
  <w:num w:numId="7" w16cid:durableId="1184510582">
    <w:abstractNumId w:val="3"/>
  </w:num>
  <w:num w:numId="8" w16cid:durableId="1904637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FC7"/>
    <w:rsid w:val="00103FC7"/>
    <w:rsid w:val="009E6D90"/>
    <w:rsid w:val="00C40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5E09A31-BE32-5247-A18A-EADDACAE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E6552"/>
    <w:pPr>
      <w:ind w:left="720"/>
      <w:contextualSpacing/>
    </w:pPr>
  </w:style>
  <w:style w:type="paragraph" w:styleId="Header">
    <w:name w:val="header"/>
    <w:basedOn w:val="Normal"/>
    <w:link w:val="HeaderChar"/>
    <w:uiPriority w:val="99"/>
    <w:unhideWhenUsed/>
    <w:rsid w:val="004A3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493"/>
  </w:style>
  <w:style w:type="paragraph" w:styleId="Footer">
    <w:name w:val="footer"/>
    <w:basedOn w:val="Normal"/>
    <w:link w:val="FooterChar"/>
    <w:uiPriority w:val="99"/>
    <w:unhideWhenUsed/>
    <w:rsid w:val="004A3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493"/>
  </w:style>
  <w:style w:type="character" w:styleId="Hyperlink">
    <w:name w:val="Hyperlink"/>
    <w:basedOn w:val="DefaultParagraphFont"/>
    <w:uiPriority w:val="99"/>
    <w:semiHidden/>
    <w:unhideWhenUsed/>
    <w:rsid w:val="00017AAC"/>
    <w:rPr>
      <w:color w:val="0000FF"/>
      <w:u w:val="single"/>
    </w:rPr>
  </w:style>
  <w:style w:type="character" w:customStyle="1" w:styleId="groupname">
    <w:name w:val="groupname"/>
    <w:basedOn w:val="DefaultParagraphFont"/>
    <w:rsid w:val="009F4C8A"/>
  </w:style>
  <w:style w:type="character" w:customStyle="1" w:styleId="pubyear">
    <w:name w:val="pubyear"/>
    <w:basedOn w:val="DefaultParagraphFont"/>
    <w:rsid w:val="009F4C8A"/>
  </w:style>
  <w:style w:type="paragraph" w:styleId="Bibliography">
    <w:name w:val="Bibliography"/>
    <w:basedOn w:val="Normal"/>
    <w:next w:val="Normal"/>
    <w:uiPriority w:val="37"/>
    <w:unhideWhenUsed/>
    <w:rsid w:val="00190532"/>
    <w:pPr>
      <w:tabs>
        <w:tab w:val="left" w:pos="384"/>
      </w:tabs>
      <w:spacing w:after="240" w:line="240" w:lineRule="auto"/>
      <w:ind w:left="384" w:hanging="384"/>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arediseases.info.nih.gov/" TargetMode="External"/><Relationship Id="rId17" Type="http://schemas.openxmlformats.org/officeDocument/2006/relationships/hyperlink" Target="https://www.cdc.gov/ncbddd/hemophilia/communitycounts/data-reports/2022-09/hemo-map-females.html" TargetMode="External"/><Relationship Id="rId2" Type="http://schemas.openxmlformats.org/officeDocument/2006/relationships/numbering" Target="numbering.xml"/><Relationship Id="rId16" Type="http://schemas.openxmlformats.org/officeDocument/2006/relationships/hyperlink" Target="https://www.cdc.gov/ncbddd/hemophilia/communitycounts/data-reports/2022-09/hemo-map.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cbddd/sicklecell/index.html" TargetMode="External"/><Relationship Id="rId5" Type="http://schemas.openxmlformats.org/officeDocument/2006/relationships/webSettings" Target="webSettings.xml"/><Relationship Id="rId15" Type="http://schemas.openxmlformats.org/officeDocument/2006/relationships/hyperlink" Target="https://www.cdc.gov/ncbddd/hemophilia/communitycounts/data-reports/2022-09/table-2-factor.html" TargetMode="Externa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Uj14miHXc/0SiztL8cPbLk3ZXA==">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3938</Words>
  <Characters>22452</Characters>
  <Application>Microsoft Office Word</Application>
  <DocSecurity>0</DocSecurity>
  <Lines>187</Lines>
  <Paragraphs>52</Paragraphs>
  <ScaleCrop>false</ScaleCrop>
  <Company/>
  <LinksUpToDate>false</LinksUpToDate>
  <CharactersWithSpaces>26338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  Pasquini</dc:creator>
  <cp:lastModifiedBy>mary woodford</cp:lastModifiedBy>
  <cp:revision>2</cp:revision>
  <dcterms:created xsi:type="dcterms:W3CDTF">2023-05-16T14:19:00Z</dcterms:created>
  <dcterms:modified xsi:type="dcterms:W3CDTF">2023-05-16T14:19:00Z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id="oCXAOCfh"/&gt;&lt;style id="http://www.zotero.org/styles/american-medical-association" hasBibliography="1" bibliographyStyleHasBeenSet="1"/&gt;&lt;prefs&gt;&lt;pref name="fieldType" value="Field"/&gt;&lt;pref name="auto</vt:lpwstr>
  </property>
  <property fmtid="{D5CDD505-2E9C-101B-9397-08002B2CF9AE}" pid="3" name="ZOTERO_PREF_2">
    <vt:lpwstr>maticJournalAbbreviations" value="true"/&gt;&lt;/prefs&gt;&lt;/data&gt;</vt:lpwstr>
  </property>
</Properties>
</file>