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51" w:rsidRDefault="009C7C6E">
      <w:pPr>
        <w:pStyle w:val="Heading1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0" b="0"/>
                <wp:wrapTopAndBottom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601" w:rsidRPr="00C31EE9" w:rsidRDefault="005A7601" w:rsidP="00C31EE9">
                            <w:pPr>
                              <w:jc w:val="center"/>
                            </w:pPr>
                          </w:p>
                          <w:p w:rsidR="005A7601" w:rsidRPr="00C31EE9" w:rsidRDefault="005A7601" w:rsidP="00C31EE9">
                            <w:pPr>
                              <w:jc w:val="center"/>
                            </w:pPr>
                          </w:p>
                          <w:p w:rsidR="005A7601" w:rsidRPr="00C31EE9" w:rsidRDefault="005A7601" w:rsidP="00C31EE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31EE9">
                              <w:rPr>
                                <w:b/>
                                <w:sz w:val="36"/>
                                <w:szCs w:val="36"/>
                              </w:rPr>
                              <w:t>INDOOR AIR QUALITY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1EE9">
                              <w:rPr>
                                <w:b/>
                                <w:sz w:val="36"/>
                                <w:szCs w:val="36"/>
                              </w:rPr>
                              <w:t>ASSESSMENT</w:t>
                            </w:r>
                          </w:p>
                          <w:p w:rsidR="005A7601" w:rsidRPr="00C31EE9" w:rsidRDefault="005A7601" w:rsidP="00C31EE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A7601" w:rsidRPr="00C31EE9" w:rsidRDefault="005A7601" w:rsidP="00C31E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601" w:rsidRDefault="005A7601" w:rsidP="00C31E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Massachusetts </w:t>
                            </w:r>
                            <w:r w:rsidR="00875CEB">
                              <w:rPr>
                                <w:b/>
                                <w:sz w:val="28"/>
                                <w:szCs w:val="28"/>
                              </w:rPr>
                              <w:t>Registry of Motor Vehicles</w:t>
                            </w:r>
                          </w:p>
                          <w:p w:rsidR="005A7601" w:rsidRDefault="00875CEB" w:rsidP="00C31E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490 Forest</w:t>
                            </w:r>
                            <w:r w:rsidR="00C4397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3FAD">
                              <w:rPr>
                                <w:b/>
                                <w:sz w:val="28"/>
                                <w:szCs w:val="28"/>
                              </w:rPr>
                              <w:t>Avenue</w:t>
                            </w:r>
                          </w:p>
                          <w:p w:rsidR="005A7601" w:rsidRPr="00C31EE9" w:rsidRDefault="00875CEB" w:rsidP="00C31EE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Brockton</w:t>
                            </w:r>
                            <w:r w:rsidR="005A7601" w:rsidRPr="00C31EE9">
                              <w:rPr>
                                <w:b/>
                                <w:sz w:val="28"/>
                                <w:szCs w:val="28"/>
                              </w:rPr>
                              <w:t>, MA</w:t>
                            </w:r>
                          </w:p>
                          <w:p w:rsidR="005A7601" w:rsidRPr="00C31EE9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4698C" w:rsidRPr="00C31EE9" w:rsidRDefault="0054698C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Pr="00C31EE9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Pr="00C31EE9" w:rsidRDefault="009C7C6E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4292600" cy="3225800"/>
                                  <wp:effectExtent l="0" t="0" r="0" b="0"/>
                                  <wp:docPr id="9" name="Picture 9" descr="Picture of the front entrance of the Brockton Registry of Motor Vehicles off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icture of the front entrance of the Brockton Registry of Motor Vehicles off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600" cy="322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601" w:rsidRPr="00C31EE9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Pr="00C31EE9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Default="005A7601" w:rsidP="00C31EE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A7601" w:rsidRDefault="005A7601" w:rsidP="00C31EE9">
                            <w:pPr>
                              <w:jc w:val="center"/>
                            </w:pPr>
                          </w:p>
                          <w:p w:rsidR="005A7601" w:rsidRPr="00C31EE9" w:rsidRDefault="005A7601" w:rsidP="00C31EE9">
                            <w:pPr>
                              <w:jc w:val="center"/>
                            </w:pPr>
                          </w:p>
                          <w:p w:rsidR="005A7601" w:rsidRPr="00C31EE9" w:rsidRDefault="005A7601" w:rsidP="00C31EE9">
                            <w:pPr>
                              <w:jc w:val="center"/>
                            </w:pPr>
                            <w:r w:rsidRPr="00C31EE9">
                              <w:t>Prepared by:</w:t>
                            </w:r>
                          </w:p>
                          <w:p w:rsidR="005A7601" w:rsidRPr="00C31EE9" w:rsidRDefault="005A7601" w:rsidP="00C31EE9">
                            <w:pPr>
                              <w:jc w:val="center"/>
                            </w:pPr>
                            <w:r w:rsidRPr="00C31EE9">
                              <w:t>Massachusetts Department of Public Health</w:t>
                            </w:r>
                          </w:p>
                          <w:p w:rsidR="005A7601" w:rsidRPr="00C31EE9" w:rsidRDefault="005A7601" w:rsidP="00C31EE9">
                            <w:pPr>
                              <w:jc w:val="center"/>
                            </w:pPr>
                            <w:r w:rsidRPr="00C31EE9">
                              <w:t>Bureau of Environmental Health</w:t>
                            </w:r>
                          </w:p>
                          <w:p w:rsidR="005A7601" w:rsidRPr="00C31EE9" w:rsidRDefault="005A7601" w:rsidP="00C31EE9">
                            <w:pPr>
                              <w:jc w:val="center"/>
                            </w:pPr>
                            <w:r w:rsidRPr="00C31EE9">
                              <w:t>Indoor Air Quality Program</w:t>
                            </w:r>
                          </w:p>
                          <w:p w:rsidR="005A7601" w:rsidRPr="00C31EE9" w:rsidRDefault="001E2CFE" w:rsidP="00C31EE9">
                            <w:pPr>
                              <w:jc w:val="center"/>
                            </w:pPr>
                            <w:r>
                              <w:t>March</w:t>
                            </w:r>
                            <w:r w:rsidR="00C43970">
                              <w:t xml:space="preserve"> 2015</w:t>
                            </w:r>
                          </w:p>
                          <w:p w:rsidR="005A7601" w:rsidRDefault="005A7601" w:rsidP="00C31E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0;margin-top:0;width:468pt;height:9in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">
                <v:textbox>
                  <w:txbxContent>
                    <w:p w:rsidR="005A7601" w:rsidRPr="00C31EE9" w:rsidRDefault="005A7601" w:rsidP="00C31EE9">
                      <w:pPr>
                        <w:jc w:val="center"/>
                      </w:pPr>
                    </w:p>
                    <w:p w:rsidR="005A7601" w:rsidRPr="00C31EE9" w:rsidRDefault="005A7601" w:rsidP="00C31EE9">
                      <w:pPr>
                        <w:jc w:val="center"/>
                      </w:pPr>
                    </w:p>
                    <w:p w:rsidR="005A7601" w:rsidRPr="00C31EE9" w:rsidRDefault="005A7601" w:rsidP="00C31EE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31EE9">
                        <w:rPr>
                          <w:b/>
                          <w:sz w:val="36"/>
                          <w:szCs w:val="36"/>
                        </w:rPr>
                        <w:t>INDOOR AIR QUALITY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C31EE9">
                        <w:rPr>
                          <w:b/>
                          <w:sz w:val="36"/>
                          <w:szCs w:val="36"/>
                        </w:rPr>
                        <w:t>ASSESSMENT</w:t>
                      </w:r>
                    </w:p>
                    <w:p w:rsidR="005A7601" w:rsidRPr="00C31EE9" w:rsidRDefault="005A7601" w:rsidP="00C31EE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A7601" w:rsidRPr="00C31EE9" w:rsidRDefault="005A7601" w:rsidP="00C31E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601" w:rsidRDefault="005A7601" w:rsidP="00C31E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Massachusetts </w:t>
                      </w:r>
                      <w:r w:rsidR="00875CEB">
                        <w:rPr>
                          <w:b/>
                          <w:sz w:val="28"/>
                          <w:szCs w:val="28"/>
                        </w:rPr>
                        <w:t>Registry of Motor Vehicles</w:t>
                      </w:r>
                    </w:p>
                    <w:p w:rsidR="005A7601" w:rsidRDefault="00875CEB" w:rsidP="00C31E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490 Forest</w:t>
                      </w:r>
                      <w:r w:rsidR="00C4397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F3FAD">
                        <w:rPr>
                          <w:b/>
                          <w:sz w:val="28"/>
                          <w:szCs w:val="28"/>
                        </w:rPr>
                        <w:t>Avenue</w:t>
                      </w:r>
                    </w:p>
                    <w:p w:rsidR="005A7601" w:rsidRPr="00C31EE9" w:rsidRDefault="00875CEB" w:rsidP="00C31EE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Brockton</w:t>
                      </w:r>
                      <w:r w:rsidR="005A7601" w:rsidRPr="00C31EE9">
                        <w:rPr>
                          <w:b/>
                          <w:sz w:val="28"/>
                          <w:szCs w:val="28"/>
                        </w:rPr>
                        <w:t>, MA</w:t>
                      </w:r>
                    </w:p>
                    <w:p w:rsidR="005A7601" w:rsidRPr="00C31EE9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4698C" w:rsidRPr="00C31EE9" w:rsidRDefault="0054698C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Pr="00C31EE9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Pr="00C31EE9" w:rsidRDefault="009C7C6E" w:rsidP="00C31EE9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4292600" cy="3225800"/>
                            <wp:effectExtent l="0" t="0" r="0" b="0"/>
                            <wp:docPr id="9" name="Picture 9" descr="Picture of the front entrance of the Brockton Registry of Motor Vehicles off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icture of the front entrance of the Brockton Registry of Motor Vehicles off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600" cy="322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601" w:rsidRPr="00C31EE9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Pr="00C31EE9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Default="005A7601" w:rsidP="00C31EE9">
                      <w:pPr>
                        <w:jc w:val="center"/>
                        <w:rPr>
                          <w:b/>
                        </w:rPr>
                      </w:pPr>
                    </w:p>
                    <w:p w:rsidR="005A7601" w:rsidRDefault="005A7601" w:rsidP="00C31EE9">
                      <w:pPr>
                        <w:jc w:val="center"/>
                      </w:pPr>
                    </w:p>
                    <w:p w:rsidR="005A7601" w:rsidRPr="00C31EE9" w:rsidRDefault="005A7601" w:rsidP="00C31EE9">
                      <w:pPr>
                        <w:jc w:val="center"/>
                      </w:pPr>
                    </w:p>
                    <w:p w:rsidR="005A7601" w:rsidRPr="00C31EE9" w:rsidRDefault="005A7601" w:rsidP="00C31EE9">
                      <w:pPr>
                        <w:jc w:val="center"/>
                      </w:pPr>
                      <w:r w:rsidRPr="00C31EE9">
                        <w:t>Prepared by:</w:t>
                      </w:r>
                    </w:p>
                    <w:p w:rsidR="005A7601" w:rsidRPr="00C31EE9" w:rsidRDefault="005A7601" w:rsidP="00C31EE9">
                      <w:pPr>
                        <w:jc w:val="center"/>
                      </w:pPr>
                      <w:r w:rsidRPr="00C31EE9">
                        <w:t>Massachusetts Department of Public Health</w:t>
                      </w:r>
                    </w:p>
                    <w:p w:rsidR="005A7601" w:rsidRPr="00C31EE9" w:rsidRDefault="005A7601" w:rsidP="00C31EE9">
                      <w:pPr>
                        <w:jc w:val="center"/>
                      </w:pPr>
                      <w:r w:rsidRPr="00C31EE9">
                        <w:t>Bureau of Environmental Health</w:t>
                      </w:r>
                    </w:p>
                    <w:p w:rsidR="005A7601" w:rsidRPr="00C31EE9" w:rsidRDefault="005A7601" w:rsidP="00C31EE9">
                      <w:pPr>
                        <w:jc w:val="center"/>
                      </w:pPr>
                      <w:r w:rsidRPr="00C31EE9">
                        <w:t>Indoor Air Quality Program</w:t>
                      </w:r>
                    </w:p>
                    <w:p w:rsidR="005A7601" w:rsidRPr="00C31EE9" w:rsidRDefault="001E2CFE" w:rsidP="00C31EE9">
                      <w:pPr>
                        <w:jc w:val="center"/>
                      </w:pPr>
                      <w:r>
                        <w:t>March</w:t>
                      </w:r>
                      <w:r w:rsidR="00C43970">
                        <w:t xml:space="preserve"> 2015</w:t>
                      </w:r>
                    </w:p>
                    <w:p w:rsidR="005A7601" w:rsidRDefault="005A7601" w:rsidP="00C31EE9"/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E5358">
        <w:br w:type="page"/>
      </w:r>
      <w:r w:rsidR="00D77E51">
        <w:lastRenderedPageBreak/>
        <w:t>Background/Introduction</w:t>
      </w:r>
    </w:p>
    <w:p w:rsidR="00875CEB" w:rsidRDefault="00756674" w:rsidP="007B12B5">
      <w:pPr>
        <w:pStyle w:val="BodyText"/>
      </w:pPr>
      <w:r>
        <w:t xml:space="preserve">On </w:t>
      </w:r>
      <w:r w:rsidR="00982975">
        <w:t>the evening of Wednesday</w:t>
      </w:r>
      <w:r w:rsidR="00875CEB">
        <w:t>,</w:t>
      </w:r>
      <w:r w:rsidR="00982975">
        <w:t xml:space="preserve"> February 4</w:t>
      </w:r>
      <w:r>
        <w:t xml:space="preserve">, 2015, the Massachusetts Department </w:t>
      </w:r>
      <w:r w:rsidR="00407229">
        <w:t>o</w:t>
      </w:r>
      <w:r>
        <w:t xml:space="preserve">f Public Health’s Bureau of Environmental Health </w:t>
      </w:r>
      <w:r w:rsidR="009D4973">
        <w:t xml:space="preserve">(DPH/BEH) </w:t>
      </w:r>
      <w:r>
        <w:t xml:space="preserve">was contacted by </w:t>
      </w:r>
      <w:r w:rsidR="00982975" w:rsidRPr="00982975">
        <w:t>Mr. Aric Warren, Deputy Director of General Services, Massachusetts Department of Transportation (MassDOT)</w:t>
      </w:r>
      <w:r w:rsidR="00982975">
        <w:t>, regarding a building evacuation due to natural gas odors at the Brockton branc</w:t>
      </w:r>
      <w:r w:rsidR="00875CEB">
        <w:t>h</w:t>
      </w:r>
      <w:r w:rsidR="00982975">
        <w:t xml:space="preserve"> of the Registry of Motor Vehicles (RMV)</w:t>
      </w:r>
      <w:r w:rsidR="00875CEB">
        <w:t>, located at 490 Forest Avenue</w:t>
      </w:r>
      <w:r w:rsidR="00F57FE2">
        <w:t>.</w:t>
      </w:r>
    </w:p>
    <w:p w:rsidR="00875CEB" w:rsidRDefault="00875CEB" w:rsidP="007B12B5">
      <w:pPr>
        <w:pStyle w:val="BodyText"/>
      </w:pPr>
      <w:r>
        <w:t xml:space="preserve">It </w:t>
      </w:r>
      <w:r w:rsidR="00B40DF8">
        <w:t xml:space="preserve">was reported that employees </w:t>
      </w:r>
      <w:r w:rsidR="001E2CFE">
        <w:t>b</w:t>
      </w:r>
      <w:r w:rsidR="00B40DF8">
        <w:t>ega</w:t>
      </w:r>
      <w:r w:rsidR="001E2CFE">
        <w:t>n noticing</w:t>
      </w:r>
      <w:r>
        <w:t xml:space="preserve"> odors at approximately 11:00 AM</w:t>
      </w:r>
      <w:r w:rsidR="001E2CFE">
        <w:t xml:space="preserve"> on the morning of February 4, 2015.  B</w:t>
      </w:r>
      <w:r w:rsidR="00B40DF8">
        <w:t xml:space="preserve">uilding maintenance and fire </w:t>
      </w:r>
      <w:r w:rsidR="002F7270">
        <w:t>offic</w:t>
      </w:r>
      <w:r w:rsidR="001E2CFE">
        <w:t>ials were notified subsequent to employee reports of odors.  T</w:t>
      </w:r>
      <w:r>
        <w:t>he Brockton Fire Department (BFD)</w:t>
      </w:r>
      <w:r w:rsidR="00AB11FD">
        <w:t>, building maintenance staff</w:t>
      </w:r>
      <w:r>
        <w:t xml:space="preserve"> and the gas utility provider </w:t>
      </w:r>
      <w:r w:rsidR="001E2CFE">
        <w:t>took steps to vacate</w:t>
      </w:r>
      <w:r w:rsidR="00860EC1">
        <w:t xml:space="preserve"> the </w:t>
      </w:r>
      <w:r>
        <w:t>building and investigate</w:t>
      </w:r>
      <w:r w:rsidR="00D8709C">
        <w:t xml:space="preserve"> possible sources of gas leaks</w:t>
      </w:r>
      <w:r>
        <w:t xml:space="preserve">.  </w:t>
      </w:r>
      <w:r w:rsidR="00AB11FD">
        <w:t xml:space="preserve">The building was ventilated and </w:t>
      </w:r>
      <w:r w:rsidR="001E2CFE">
        <w:t xml:space="preserve">once </w:t>
      </w:r>
      <w:r w:rsidR="00AB11FD">
        <w:t>odors dissip</w:t>
      </w:r>
      <w:r w:rsidR="001E2CFE">
        <w:t>ated the building was reoccupied.  N</w:t>
      </w:r>
      <w:r w:rsidR="00AB11FD">
        <w:t xml:space="preserve">o obvious source of leakage was identified.  Later that afternoon </w:t>
      </w:r>
      <w:r w:rsidR="00D8709C">
        <w:t xml:space="preserve">odors reoccurred; as a result, </w:t>
      </w:r>
      <w:r w:rsidR="00AB11FD">
        <w:t xml:space="preserve">building </w:t>
      </w:r>
      <w:r w:rsidR="00AB11FD" w:rsidRPr="00AB11FD">
        <w:t>maintenance</w:t>
      </w:r>
      <w:r w:rsidR="00AB11FD">
        <w:t xml:space="preserve"> staff contacted a licensed plumber </w:t>
      </w:r>
      <w:r w:rsidR="001E2CFE">
        <w:t>for further investigation.</w:t>
      </w:r>
      <w:r w:rsidR="00AB11FD">
        <w:t xml:space="preserve"> </w:t>
      </w:r>
      <w:r w:rsidR="001E2CFE">
        <w:t>The boiler for this building is</w:t>
      </w:r>
      <w:r w:rsidR="00AB11FD">
        <w:t xml:space="preserve"> in an attached mechanical room at the rear of the building (Pictures 1 and 2).  It was determined that a faulty valve was the source of leaks</w:t>
      </w:r>
      <w:r w:rsidR="00860EC1">
        <w:t>; this valve was</w:t>
      </w:r>
      <w:r w:rsidR="00AB11FD">
        <w:t xml:space="preserve"> </w:t>
      </w:r>
      <w:r w:rsidR="00860EC1">
        <w:t xml:space="preserve">promptly </w:t>
      </w:r>
      <w:r w:rsidR="00AB11FD">
        <w:t>replaced (Pictures 3 and 4).</w:t>
      </w:r>
      <w:r w:rsidR="00D8709C">
        <w:t xml:space="preserve">  </w:t>
      </w:r>
      <w:r w:rsidR="00860EC1">
        <w:t>During the afternoon, s</w:t>
      </w:r>
      <w:r w:rsidR="00D8709C">
        <w:t xml:space="preserve">everal </w:t>
      </w:r>
      <w:r w:rsidR="00860EC1">
        <w:t xml:space="preserve">building </w:t>
      </w:r>
      <w:r w:rsidR="00D8709C">
        <w:t xml:space="preserve">occupants reported symptoms (e.g., nausea and dizziness), </w:t>
      </w:r>
      <w:r w:rsidR="00860EC1">
        <w:t>and</w:t>
      </w:r>
      <w:r w:rsidR="00D8709C">
        <w:t xml:space="preserve"> one was transported to a local hospital for medical evaluation.</w:t>
      </w:r>
    </w:p>
    <w:p w:rsidR="009D4973" w:rsidRDefault="001E2CFE" w:rsidP="007B12B5">
      <w:pPr>
        <w:pStyle w:val="BodyText"/>
      </w:pPr>
      <w:r>
        <w:t xml:space="preserve">Following discussion with MDPH </w:t>
      </w:r>
      <w:r w:rsidR="009D4973">
        <w:t xml:space="preserve">Associate Commissioner </w:t>
      </w:r>
      <w:r w:rsidR="000A3AD8">
        <w:t xml:space="preserve">Suzanne </w:t>
      </w:r>
      <w:r w:rsidR="009D4973">
        <w:t>Condon</w:t>
      </w:r>
      <w:r>
        <w:t>,</w:t>
      </w:r>
      <w:r w:rsidR="000A3AD8">
        <w:t xml:space="preserve"> Mike Feeney, </w:t>
      </w:r>
      <w:proofErr w:type="gramStart"/>
      <w:r w:rsidR="000A3AD8">
        <w:t>Director</w:t>
      </w:r>
      <w:proofErr w:type="gramEnd"/>
      <w:r w:rsidR="000A3AD8">
        <w:t xml:space="preserve"> of BEH’s </w:t>
      </w:r>
      <w:r w:rsidR="009D4973">
        <w:t>Indoor Air Quality (IAQ)</w:t>
      </w:r>
      <w:r w:rsidR="00F57FE2">
        <w:t xml:space="preserve"> </w:t>
      </w:r>
      <w:r w:rsidR="000A3AD8">
        <w:t>P</w:t>
      </w:r>
      <w:r w:rsidR="00F57FE2">
        <w:t>rogram</w:t>
      </w:r>
      <w:r w:rsidR="009D4973">
        <w:t xml:space="preserve"> </w:t>
      </w:r>
      <w:r w:rsidR="000A3AD8">
        <w:t xml:space="preserve">coordinated response efforts with Mr. Warren.  On the morning of Thursday, February 5, 2015, Cory Holmes, Environmental Analyst/Regional Inspector within BEH’s IAQ Program conducted an IAQ walkthrough of the RMV prior to </w:t>
      </w:r>
      <w:r>
        <w:t xml:space="preserve">allowing for </w:t>
      </w:r>
      <w:proofErr w:type="spellStart"/>
      <w:r w:rsidR="000A3AD8">
        <w:t>reoccupa</w:t>
      </w:r>
      <w:r>
        <w:t>ncy</w:t>
      </w:r>
      <w:proofErr w:type="spellEnd"/>
      <w:r w:rsidR="000A3AD8">
        <w:t xml:space="preserve">.  It is important to note that upon entry into the RMV no </w:t>
      </w:r>
      <w:r w:rsidR="000A3AD8">
        <w:lastRenderedPageBreak/>
        <w:t xml:space="preserve">gas odors were detected, nor were any odors detected throughout the space including </w:t>
      </w:r>
      <w:r>
        <w:t xml:space="preserve">in </w:t>
      </w:r>
      <w:r w:rsidR="000A3AD8">
        <w:t>the mechanical room.</w:t>
      </w:r>
    </w:p>
    <w:p w:rsidR="00D77E51" w:rsidRDefault="00D77E51" w:rsidP="007F17FF">
      <w:pPr>
        <w:pStyle w:val="Heading1"/>
      </w:pPr>
      <w:r>
        <w:t>Methods</w:t>
      </w:r>
    </w:p>
    <w:p w:rsidR="000A3AD8" w:rsidRPr="00937A14" w:rsidRDefault="00BC0975" w:rsidP="000A3AD8">
      <w:pPr>
        <w:pStyle w:val="BodyText"/>
      </w:pPr>
      <w:r>
        <w:t>Air tests for</w:t>
      </w:r>
      <w:r w:rsidR="00AB4DE6">
        <w:t xml:space="preserve"> </w:t>
      </w:r>
      <w:r w:rsidR="0081577D">
        <w:t xml:space="preserve">carbon monoxide </w:t>
      </w:r>
      <w:r>
        <w:t xml:space="preserve">were taken with the TSI, Q-Trak, </w:t>
      </w:r>
      <w:proofErr w:type="gramStart"/>
      <w:r>
        <w:t>IAQ</w:t>
      </w:r>
      <w:proofErr w:type="gramEnd"/>
      <w:r>
        <w:t xml:space="preserve"> Monitor</w:t>
      </w:r>
      <w:r w:rsidR="00AB4DE6">
        <w:t xml:space="preserve"> 7565</w:t>
      </w:r>
      <w:r>
        <w:t xml:space="preserve">. </w:t>
      </w:r>
      <w:r w:rsidR="00051744">
        <w:t xml:space="preserve"> </w:t>
      </w:r>
      <w:r w:rsidR="00051744" w:rsidRPr="00941BFB">
        <w:t>Air tests for airborne particle matter with a diameter less than 2.5 micrometers were taken with the TSI, DUSTTRA</w:t>
      </w:r>
      <w:r w:rsidR="00051744">
        <w:t>K™ Aerosol Monitor Model 8520.</w:t>
      </w:r>
      <w:r w:rsidR="002C4B21" w:rsidRPr="002C4B21">
        <w:rPr>
          <w:szCs w:val="24"/>
        </w:rPr>
        <w:t xml:space="preserve"> </w:t>
      </w:r>
      <w:r w:rsidR="002C4B21">
        <w:rPr>
          <w:szCs w:val="24"/>
        </w:rPr>
        <w:t xml:space="preserve"> </w:t>
      </w:r>
      <w:r w:rsidR="000A3AD8" w:rsidRPr="00F60E64">
        <w:t xml:space="preserve">Screening for total volatile organic compounds (TVOCs) was conducted using a </w:t>
      </w:r>
      <w:r w:rsidR="000A3AD8">
        <w:t>RAE Systems, MiniRAE Lite</w:t>
      </w:r>
      <w:r w:rsidR="000A3AD8" w:rsidRPr="00F60E64">
        <w:t xml:space="preserve"> Model</w:t>
      </w:r>
      <w:r w:rsidR="000A3AD8">
        <w:t xml:space="preserve">, </w:t>
      </w:r>
      <w:proofErr w:type="gramStart"/>
      <w:r w:rsidR="000A3AD8">
        <w:t>Photoi</w:t>
      </w:r>
      <w:r w:rsidR="000A3AD8" w:rsidRPr="00F60E64">
        <w:t>onization</w:t>
      </w:r>
      <w:proofErr w:type="gramEnd"/>
      <w:r w:rsidR="000A3AD8" w:rsidRPr="00F60E64">
        <w:t xml:space="preserve"> Detector</w:t>
      </w:r>
      <w:r w:rsidR="000A3AD8" w:rsidRPr="009B41B1">
        <w:t>.</w:t>
      </w:r>
      <w:r w:rsidR="000A3AD8">
        <w:t xml:space="preserve">  These tests were conducted to rule out any association of the odors with incomplete combustion products and/or chemical exposures.</w:t>
      </w:r>
    </w:p>
    <w:p w:rsidR="00D77E51" w:rsidRDefault="00D77E51" w:rsidP="007F17FF">
      <w:pPr>
        <w:pStyle w:val="Heading1"/>
      </w:pPr>
      <w:r>
        <w:t>Results</w:t>
      </w:r>
    </w:p>
    <w:p w:rsidR="00D77E51" w:rsidRPr="00A177AE" w:rsidRDefault="000A3AD8" w:rsidP="00341248">
      <w:pPr>
        <w:pStyle w:val="BodyText"/>
      </w:pPr>
      <w:r>
        <w:t>Testing was conducted while the building was empty prior to reoccupation.  Test results are included as Table 1.</w:t>
      </w:r>
    </w:p>
    <w:p w:rsidR="00790386" w:rsidRPr="00790386" w:rsidRDefault="00860EC1" w:rsidP="00860EC1">
      <w:pPr>
        <w:pStyle w:val="Heading1"/>
      </w:pPr>
      <w:r>
        <w:t>Air Testing</w:t>
      </w:r>
    </w:p>
    <w:p w:rsidR="00790386" w:rsidRPr="00790386" w:rsidRDefault="00790386" w:rsidP="00860EC1">
      <w:pPr>
        <w:pStyle w:val="BodyTextIndent2"/>
      </w:pPr>
      <w:r w:rsidRPr="00790386">
        <w:t>Testing r</w:t>
      </w:r>
      <w:r w:rsidR="001E2CFE">
        <w:t>esults for carbon monoxide (CO) and</w:t>
      </w:r>
      <w:r w:rsidRPr="00790386">
        <w:t xml:space="preserve"> total volatile organic compounds (TVOCs)</w:t>
      </w:r>
      <w:r w:rsidR="001E2CFE">
        <w:t xml:space="preserve"> were non-detectable (ND). </w:t>
      </w:r>
      <w:r w:rsidRPr="00790386">
        <w:t xml:space="preserve"> </w:t>
      </w:r>
      <w:r w:rsidR="001E2CFE">
        <w:t>P</w:t>
      </w:r>
      <w:r w:rsidRPr="00790386">
        <w:t xml:space="preserve">articulate matter (PM2.5) </w:t>
      </w:r>
      <w:r w:rsidR="001E2CFE">
        <w:t xml:space="preserve">results were </w:t>
      </w:r>
      <w:r w:rsidRPr="00790386">
        <w:t>below background levels (Table 1).</w:t>
      </w:r>
    </w:p>
    <w:p w:rsidR="00A46393" w:rsidRDefault="00A46393" w:rsidP="00860EC1">
      <w:pPr>
        <w:pStyle w:val="Heading1"/>
      </w:pPr>
      <w:r w:rsidRPr="001C749B">
        <w:lastRenderedPageBreak/>
        <w:t>Other Conditions</w:t>
      </w:r>
    </w:p>
    <w:p w:rsidR="00A46393" w:rsidRDefault="00790386" w:rsidP="00A46393">
      <w:pPr>
        <w:pStyle w:val="BodyText"/>
      </w:pPr>
      <w:r>
        <w:t>During</w:t>
      </w:r>
      <w:r w:rsidR="00850986">
        <w:t xml:space="preserve"> the assessment</w:t>
      </w:r>
      <w:r>
        <w:t xml:space="preserve"> several pathways were identified for odors in the mechanical room to migrate into occupied areas.  A number of utility penetrations (pipes, wiring, etc.) were observed in the common wall between the RMV and mechanical room (Picture 5</w:t>
      </w:r>
      <w:r w:rsidR="00655944">
        <w:t xml:space="preserve">).  Also observed were two abandoned vents that served the former boiler system (Pictures 6 and 7).  In their current condition </w:t>
      </w:r>
      <w:r w:rsidR="00D33EA3">
        <w:t>(i.e., open to the elements) the vents allow drafts/winds to pressurize the mechanical room forcing odors and particulate</w:t>
      </w:r>
      <w:r w:rsidR="00860EC1">
        <w:t xml:space="preserve"> matter</w:t>
      </w:r>
      <w:r w:rsidR="00D33EA3">
        <w:t xml:space="preserve"> into occupied space via any open utility holes/breaches in the common wall.  Finally, the configuration of the new intake and exhaust vents for the current boiler system can also allow for pressurization (Picture 8), therefore BEH/IAQ recommend</w:t>
      </w:r>
      <w:r w:rsidR="000F02D5">
        <w:t>s</w:t>
      </w:r>
      <w:r w:rsidR="00D33EA3">
        <w:t xml:space="preserve"> extending </w:t>
      </w:r>
      <w:r w:rsidR="00860EC1">
        <w:t xml:space="preserve">and turning </w:t>
      </w:r>
      <w:r w:rsidR="00D33EA3">
        <w:t>the vent ducts</w:t>
      </w:r>
      <w:r w:rsidR="00860EC1">
        <w:t xml:space="preserve"> 90º</w:t>
      </w:r>
      <w:r w:rsidR="00D33EA3">
        <w:t xml:space="preserve"> </w:t>
      </w:r>
      <w:r w:rsidR="00860EC1">
        <w:t>to prevent wind from pressurizing the space through the vents</w:t>
      </w:r>
      <w:r w:rsidR="00D33EA3">
        <w:t>.</w:t>
      </w:r>
    </w:p>
    <w:p w:rsidR="00D77E51" w:rsidRDefault="00D77E51" w:rsidP="007F17FF">
      <w:pPr>
        <w:pStyle w:val="Heading1"/>
      </w:pPr>
      <w:r>
        <w:t>Conclusions/Recommendations</w:t>
      </w:r>
    </w:p>
    <w:p w:rsidR="002766B4" w:rsidRDefault="00A46393" w:rsidP="00A177AE">
      <w:pPr>
        <w:pStyle w:val="BodyText"/>
      </w:pPr>
      <w:r>
        <w:t>Based on test results and observations</w:t>
      </w:r>
      <w:r w:rsidR="00B04A29">
        <w:t xml:space="preserve"> at the time of the assessment</w:t>
      </w:r>
      <w:r>
        <w:t xml:space="preserve">, there were </w:t>
      </w:r>
      <w:r w:rsidR="007A150B">
        <w:t xml:space="preserve">no </w:t>
      </w:r>
      <w:r>
        <w:t xml:space="preserve">environmental conditions </w:t>
      </w:r>
      <w:r w:rsidR="009D42B7">
        <w:t>of note</w:t>
      </w:r>
      <w:r w:rsidR="007A150B">
        <w:t xml:space="preserve">/concern </w:t>
      </w:r>
      <w:r w:rsidR="000F02D5">
        <w:t>that presented concerns for</w:t>
      </w:r>
      <w:r w:rsidR="009D42B7">
        <w:t xml:space="preserve"> </w:t>
      </w:r>
      <w:proofErr w:type="spellStart"/>
      <w:r w:rsidR="00D33EA3">
        <w:t>re</w:t>
      </w:r>
      <w:r>
        <w:t>occupancy</w:t>
      </w:r>
      <w:proofErr w:type="spellEnd"/>
      <w:r>
        <w:t xml:space="preserve"> </w:t>
      </w:r>
      <w:r w:rsidR="00EB168D">
        <w:t>of</w:t>
      </w:r>
      <w:r>
        <w:t xml:space="preserve"> </w:t>
      </w:r>
      <w:r w:rsidR="00A13FBC">
        <w:t xml:space="preserve">the </w:t>
      </w:r>
      <w:r w:rsidR="00D33EA3">
        <w:t>Brockton RMV</w:t>
      </w:r>
      <w:r>
        <w:t>.</w:t>
      </w:r>
      <w:r w:rsidR="007A150B">
        <w:t xml:space="preserve">  </w:t>
      </w:r>
      <w:r w:rsidR="002766B4" w:rsidRPr="00A177AE">
        <w:t>In view of the findings at the time of the visit, the following recommendations are made:</w:t>
      </w:r>
    </w:p>
    <w:p w:rsidR="00A46393" w:rsidRDefault="00D33EA3" w:rsidP="00A46393">
      <w:pPr>
        <w:pStyle w:val="TOC6"/>
      </w:pPr>
      <w:r>
        <w:t>Seal any open utility holes/ penetrations/breaches in the common wall between the mechanical room and RMV, with a fire-rated sealant.  Observe for light penetration and/or drafts to ensure proper sealing.</w:t>
      </w:r>
    </w:p>
    <w:p w:rsidR="00A46393" w:rsidRDefault="00D33EA3" w:rsidP="00A46393">
      <w:pPr>
        <w:pStyle w:val="TOC6"/>
      </w:pPr>
      <w:r>
        <w:t>Seal abandoned supply/exhaust vents for the former boiler system.</w:t>
      </w:r>
    </w:p>
    <w:p w:rsidR="00A46393" w:rsidRDefault="00D33EA3" w:rsidP="00CC78DB">
      <w:pPr>
        <w:pStyle w:val="BodyText"/>
        <w:numPr>
          <w:ilvl w:val="0"/>
          <w:numId w:val="27"/>
        </w:numPr>
      </w:pPr>
      <w:r>
        <w:t>Consider extending the current supply/exhaust vents (e.g., ~90º), to prevent pressurization of boiler/mechanical room.</w:t>
      </w:r>
    </w:p>
    <w:p w:rsidR="007E55BA" w:rsidRDefault="003574C8" w:rsidP="00B04A29">
      <w:pPr>
        <w:pStyle w:val="TOC6"/>
      </w:pPr>
      <w:r>
        <w:lastRenderedPageBreak/>
        <w:t>If additional assistance is required, contact the MDPH IAQ program.</w:t>
      </w:r>
    </w:p>
    <w:p w:rsidR="000B7225" w:rsidRDefault="000B7225" w:rsidP="000B7225">
      <w:pPr>
        <w:sectPr w:rsidR="000B7225" w:rsidSect="000F60D9"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lastRenderedPageBreak/>
        <w:t>Picture 1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3644900" cy="3200400"/>
            <wp:effectExtent l="0" t="0" r="0" b="0"/>
            <wp:docPr id="1" name="Picture 12" descr="Title: Picture 1 - Description: Mechanical room attached to rear of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tle: Picture 1 - Description: Mechanical room attached to rear of build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Mechanical room attached to rear of building</w:t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Picture 2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4267200" cy="3200400"/>
            <wp:effectExtent l="0" t="0" r="0" b="0"/>
            <wp:docPr id="2" name="Picture 13" descr="Title: Picture 2 - Description: Boiler in mechanical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tle: Picture 2 - Description: Boiler in mechanical ro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Boiler in mechanical room</w:t>
      </w: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lastRenderedPageBreak/>
        <w:t>Picture 3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4267200" cy="3200400"/>
            <wp:effectExtent l="0" t="0" r="0" b="0"/>
            <wp:docPr id="3" name="Picture 14" descr="Title: Picture 3 - Description: Faulty gas valve removed from bo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itle: Picture 3 - Description: Faulty gas valve removed from boil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Faulty gas valve removed from boiler</w:t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Picture 4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875665</wp:posOffset>
                </wp:positionV>
                <wp:extent cx="742950" cy="695325"/>
                <wp:effectExtent l="19050" t="19050" r="38100" b="47625"/>
                <wp:wrapNone/>
                <wp:docPr id="12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2950" cy="6953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51.5pt;margin-top:68.95pt;width:58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2654300" cy="3200400"/>
            <wp:effectExtent l="0" t="0" r="0" b="0"/>
            <wp:docPr id="4" name="Picture 15" descr="Title: Picture 4 - Description: New gas valve (arrow) installed in bo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tle: Picture 4 - Description: New gas valve (arrow) installed in boil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New gas valve (arrow) installed in boiler</w:t>
      </w: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lastRenderedPageBreak/>
        <w:t>Picture 5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4140200" cy="3111500"/>
            <wp:effectExtent l="0" t="0" r="0" b="0"/>
            <wp:docPr id="5" name="Picture 16" descr="Title: Picture 5 - Description: Utilities penetrating the common wall between the mechanical room and R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itle: Picture 5 - Description: Utilities penetrating the common wall between the mechanical room and RM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Utilities penetrating the common wall between the mechanical room and RMV</w:t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Picture 6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1652905</wp:posOffset>
                </wp:positionV>
                <wp:extent cx="1715135" cy="1257300"/>
                <wp:effectExtent l="19050" t="38100" r="37465" b="19050"/>
                <wp:wrapNone/>
                <wp:docPr id="11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5135" cy="12573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53.45pt;margin-top:130.15pt;width:135.05pt;height:9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" strokeweight="4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1652905</wp:posOffset>
                </wp:positionV>
                <wp:extent cx="1456690" cy="1257300"/>
                <wp:effectExtent l="38100" t="38100" r="10160" b="19050"/>
                <wp:wrapNone/>
                <wp:docPr id="1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456690" cy="12573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38.75pt;margin-top:130.15pt;width:114.7pt;height:99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4953000" cy="3200400"/>
            <wp:effectExtent l="0" t="0" r="0" b="0"/>
            <wp:docPr id="6" name="Picture 17" descr="Title: Picture 6 - Description: Abandoned vents (arrows) for former boile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tle: Picture 6 - Description: Abandoned vents (arrows) for former boiler syste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Abandoned vents (arrows) for former boiler system</w:t>
      </w: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lastRenderedPageBreak/>
        <w:t>Picture 7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3276600" cy="3200400"/>
            <wp:effectExtent l="0" t="0" r="0" b="0"/>
            <wp:docPr id="7" name="Picture 18" descr="Title: Picture 7 - Description: Abandoned supply vents for former boile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itle: Picture 7 - Description: Abandoned supply vents for former boiler syste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Abandoned supply vents for former boiler system</w:t>
      </w:r>
    </w:p>
    <w:p w:rsidR="000B7225" w:rsidRP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</w:pPr>
    </w:p>
    <w:p w:rsidR="000B7225" w:rsidRPr="000B7225" w:rsidRDefault="000B7225" w:rsidP="000B7225">
      <w:pPr>
        <w:spacing w:after="200" w:line="276" w:lineRule="auto"/>
        <w:rPr>
          <w:rFonts w:eastAsia="Calibri"/>
          <w:b/>
          <w:szCs w:val="24"/>
        </w:rPr>
      </w:pPr>
      <w:r w:rsidRPr="000B7225">
        <w:rPr>
          <w:rFonts w:eastAsia="Calibri"/>
          <w:b/>
          <w:szCs w:val="24"/>
        </w:rPr>
        <w:t>Picture 8</w:t>
      </w:r>
    </w:p>
    <w:p w:rsidR="000B7225" w:rsidRPr="000B7225" w:rsidRDefault="009C7C6E" w:rsidP="000B7225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  <w:lang w:eastAsia="zh-TW"/>
        </w:rPr>
        <w:drawing>
          <wp:inline distT="0" distB="0" distL="0" distR="0">
            <wp:extent cx="4470400" cy="3200400"/>
            <wp:effectExtent l="0" t="0" r="0" b="0"/>
            <wp:docPr id="8" name="Picture 19" descr="Title: Picture 8 - Description: Intake/exhaust vents for current boile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tle: Picture 8 - Description: Intake/exhaust vents for current boiler syste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5" w:rsidRDefault="000B7225" w:rsidP="000B7225">
      <w:pPr>
        <w:spacing w:after="200" w:line="276" w:lineRule="auto"/>
        <w:jc w:val="center"/>
        <w:rPr>
          <w:rFonts w:eastAsia="Calibri"/>
          <w:b/>
          <w:szCs w:val="24"/>
        </w:rPr>
        <w:sectPr w:rsidR="000B7225">
          <w:foot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B7225">
        <w:rPr>
          <w:rFonts w:eastAsia="Calibri"/>
          <w:b/>
          <w:szCs w:val="24"/>
        </w:rPr>
        <w:t>Intake/exhaust vents for current boiler system</w:t>
      </w:r>
    </w:p>
    <w:tbl>
      <w:tblPr>
        <w:tblW w:w="10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1136"/>
        <w:gridCol w:w="900"/>
        <w:gridCol w:w="954"/>
        <w:gridCol w:w="1260"/>
        <w:gridCol w:w="891"/>
        <w:gridCol w:w="9"/>
        <w:gridCol w:w="990"/>
        <w:gridCol w:w="2471"/>
      </w:tblGrid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cantSplit/>
          <w:trHeight w:val="350"/>
          <w:tblHeader/>
          <w:jc w:val="center"/>
        </w:trPr>
        <w:tc>
          <w:tcPr>
            <w:tcW w:w="1909" w:type="dxa"/>
            <w:vMerge w:val="restart"/>
            <w:vAlign w:val="bottom"/>
          </w:tcPr>
          <w:p w:rsidR="000B7225" w:rsidRPr="000B7225" w:rsidRDefault="000B7225" w:rsidP="000B7225">
            <w:pPr>
              <w:keepNext/>
              <w:jc w:val="center"/>
              <w:outlineLvl w:val="0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lastRenderedPageBreak/>
              <w:t>Location</w:t>
            </w:r>
          </w:p>
        </w:tc>
        <w:tc>
          <w:tcPr>
            <w:tcW w:w="1136" w:type="dxa"/>
            <w:vMerge w:val="restart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Carbon Monoxide</w:t>
            </w:r>
          </w:p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(ppm)</w:t>
            </w:r>
          </w:p>
        </w:tc>
        <w:tc>
          <w:tcPr>
            <w:tcW w:w="900" w:type="dxa"/>
            <w:vMerge w:val="restart"/>
            <w:vAlign w:val="bottom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TVOCs</w:t>
            </w:r>
          </w:p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(ppm)</w:t>
            </w:r>
          </w:p>
        </w:tc>
        <w:tc>
          <w:tcPr>
            <w:tcW w:w="954" w:type="dxa"/>
            <w:vMerge w:val="restart"/>
            <w:vAlign w:val="bottom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PM2.5</w:t>
            </w:r>
          </w:p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(µg/m</w:t>
            </w:r>
            <w:r w:rsidRPr="000B7225">
              <w:rPr>
                <w:b/>
                <w:sz w:val="20"/>
                <w:vertAlign w:val="superscript"/>
              </w:rPr>
              <w:t>3</w:t>
            </w:r>
            <w:r w:rsidRPr="000B7225">
              <w:rPr>
                <w:b/>
                <w:sz w:val="20"/>
              </w:rPr>
              <w:t>)</w:t>
            </w:r>
          </w:p>
        </w:tc>
        <w:tc>
          <w:tcPr>
            <w:tcW w:w="1260" w:type="dxa"/>
            <w:vMerge w:val="restart"/>
            <w:vAlign w:val="bottom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Windows</w:t>
            </w:r>
          </w:p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Openable</w:t>
            </w:r>
          </w:p>
        </w:tc>
        <w:tc>
          <w:tcPr>
            <w:tcW w:w="1890" w:type="dxa"/>
            <w:gridSpan w:val="3"/>
            <w:tcBorders>
              <w:left w:val="nil"/>
              <w:bottom w:val="nil"/>
            </w:tcBorders>
            <w:vAlign w:val="bottom"/>
          </w:tcPr>
          <w:p w:rsidR="000B7225" w:rsidRPr="000B7225" w:rsidRDefault="000B7225" w:rsidP="000B7225">
            <w:pPr>
              <w:ind w:left="-105"/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Ventilation</w:t>
            </w:r>
          </w:p>
        </w:tc>
        <w:tc>
          <w:tcPr>
            <w:tcW w:w="2471" w:type="dxa"/>
            <w:vMerge w:val="restart"/>
            <w:vAlign w:val="bottom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Remarks</w:t>
            </w: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cantSplit/>
          <w:trHeight w:val="350"/>
          <w:tblHeader/>
          <w:jc w:val="center"/>
        </w:trPr>
        <w:tc>
          <w:tcPr>
            <w:tcW w:w="1909" w:type="dxa"/>
            <w:vMerge/>
            <w:vAlign w:val="bottom"/>
          </w:tcPr>
          <w:p w:rsidR="000B7225" w:rsidRPr="000B7225" w:rsidRDefault="000B7225" w:rsidP="000B7225">
            <w:pPr>
              <w:keepNext/>
              <w:jc w:val="center"/>
              <w:outlineLvl w:val="0"/>
              <w:rPr>
                <w:b/>
                <w:sz w:val="20"/>
              </w:rPr>
            </w:pPr>
          </w:p>
        </w:tc>
        <w:tc>
          <w:tcPr>
            <w:tcW w:w="1136" w:type="dxa"/>
            <w:vMerge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</w:p>
        </w:tc>
        <w:tc>
          <w:tcPr>
            <w:tcW w:w="900" w:type="dxa"/>
            <w:vMerge/>
            <w:vAlign w:val="bottom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</w:p>
        </w:tc>
        <w:tc>
          <w:tcPr>
            <w:tcW w:w="954" w:type="dxa"/>
            <w:vMerge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</w:p>
        </w:tc>
        <w:tc>
          <w:tcPr>
            <w:tcW w:w="1260" w:type="dxa"/>
            <w:vMerge/>
            <w:vAlign w:val="bottom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</w:p>
        </w:tc>
        <w:tc>
          <w:tcPr>
            <w:tcW w:w="891" w:type="dxa"/>
            <w:tcBorders>
              <w:left w:val="nil"/>
              <w:bottom w:val="nil"/>
            </w:tcBorders>
            <w:vAlign w:val="bottom"/>
          </w:tcPr>
          <w:p w:rsidR="000B7225" w:rsidRPr="000B7225" w:rsidRDefault="000B7225" w:rsidP="000B7225">
            <w:pPr>
              <w:ind w:left="-105"/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Intake</w:t>
            </w:r>
          </w:p>
        </w:tc>
        <w:tc>
          <w:tcPr>
            <w:tcW w:w="999" w:type="dxa"/>
            <w:gridSpan w:val="2"/>
            <w:tcBorders>
              <w:left w:val="nil"/>
              <w:bottom w:val="nil"/>
            </w:tcBorders>
            <w:vAlign w:val="bottom"/>
          </w:tcPr>
          <w:p w:rsidR="000B7225" w:rsidRPr="000B7225" w:rsidRDefault="000B7225" w:rsidP="000B7225">
            <w:pPr>
              <w:ind w:left="-105"/>
              <w:jc w:val="center"/>
              <w:rPr>
                <w:b/>
                <w:sz w:val="20"/>
              </w:rPr>
            </w:pPr>
            <w:r w:rsidRPr="000B7225">
              <w:rPr>
                <w:b/>
                <w:sz w:val="20"/>
              </w:rPr>
              <w:t>Exhaust</w:t>
            </w:r>
          </w:p>
        </w:tc>
        <w:tc>
          <w:tcPr>
            <w:tcW w:w="2471" w:type="dxa"/>
            <w:vMerge/>
            <w:vAlign w:val="bottom"/>
          </w:tcPr>
          <w:p w:rsidR="000B7225" w:rsidRPr="000B7225" w:rsidRDefault="000B7225" w:rsidP="000B7225">
            <w:pPr>
              <w:jc w:val="center"/>
              <w:rPr>
                <w:b/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  <w:r w:rsidRPr="000B7225">
              <w:rPr>
                <w:sz w:val="20"/>
              </w:rPr>
              <w:t>Background (outdoors)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12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  <w:r w:rsidRPr="000B7225">
              <w:rPr>
                <w:sz w:val="20"/>
              </w:rPr>
              <w:t>Cold, moderate snowfall, winds: north 4-6 mph</w:t>
            </w: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Work Stations 1-5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Work Stations 6-10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7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  <w:r w:rsidRPr="000B7225">
              <w:rPr>
                <w:sz w:val="20"/>
              </w:rPr>
              <w:t>Work Stations 11-15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  <w:r w:rsidRPr="000B7225">
              <w:rPr>
                <w:sz w:val="20"/>
              </w:rPr>
              <w:t>Server Room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  <w:r w:rsidRPr="000B7225">
              <w:rPr>
                <w:sz w:val="20"/>
              </w:rPr>
              <w:t>Testing Room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8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  <w:r w:rsidRPr="000B7225">
              <w:rPr>
                <w:sz w:val="20"/>
              </w:rPr>
              <w:t>Main Waiting Area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  <w:r w:rsidRPr="000B7225">
              <w:rPr>
                <w:sz w:val="20"/>
              </w:rPr>
              <w:t>Customer Service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Hearing Room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Assistant Manager Office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cantSplit/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Managers Office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Training Room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Storeroom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9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lastRenderedPageBreak/>
              <w:t>Break Room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  <w:tr w:rsidR="000B7225" w:rsidRPr="000B7225" w:rsidTr="00273B6D">
        <w:tblPrEx>
          <w:tblCellMar>
            <w:top w:w="0" w:type="dxa"/>
            <w:bottom w:w="0" w:type="dxa"/>
          </w:tblCellMar>
        </w:tblPrEx>
        <w:trPr>
          <w:trHeight w:val="570"/>
          <w:jc w:val="center"/>
        </w:trPr>
        <w:tc>
          <w:tcPr>
            <w:tcW w:w="1909" w:type="dxa"/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  <w:r w:rsidRPr="000B7225">
              <w:rPr>
                <w:sz w:val="20"/>
              </w:rPr>
              <w:t>Plate Room</w:t>
            </w:r>
          </w:p>
        </w:tc>
        <w:tc>
          <w:tcPr>
            <w:tcW w:w="1136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0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ND</w:t>
            </w:r>
          </w:p>
        </w:tc>
        <w:tc>
          <w:tcPr>
            <w:tcW w:w="954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8</w:t>
            </w:r>
          </w:p>
        </w:tc>
        <w:tc>
          <w:tcPr>
            <w:tcW w:w="126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N</w:t>
            </w:r>
          </w:p>
        </w:tc>
        <w:tc>
          <w:tcPr>
            <w:tcW w:w="900" w:type="dxa"/>
            <w:gridSpan w:val="2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0B7225" w:rsidRPr="000B7225" w:rsidRDefault="000B7225" w:rsidP="000B7225">
            <w:pPr>
              <w:spacing w:before="60" w:after="60"/>
              <w:jc w:val="center"/>
              <w:rPr>
                <w:sz w:val="20"/>
              </w:rPr>
            </w:pPr>
            <w:r w:rsidRPr="000B7225">
              <w:rPr>
                <w:sz w:val="20"/>
              </w:rPr>
              <w:t>Y</w:t>
            </w:r>
          </w:p>
        </w:tc>
        <w:tc>
          <w:tcPr>
            <w:tcW w:w="2471" w:type="dxa"/>
            <w:tcBorders>
              <w:left w:val="nil"/>
            </w:tcBorders>
            <w:vAlign w:val="center"/>
          </w:tcPr>
          <w:p w:rsidR="000B7225" w:rsidRPr="000B7225" w:rsidRDefault="000B7225" w:rsidP="000B7225">
            <w:pPr>
              <w:spacing w:before="60" w:after="60"/>
              <w:rPr>
                <w:sz w:val="20"/>
              </w:rPr>
            </w:pPr>
          </w:p>
        </w:tc>
      </w:tr>
    </w:tbl>
    <w:p w:rsidR="000B7225" w:rsidRPr="000B7225" w:rsidRDefault="000B7225" w:rsidP="000B7225"/>
    <w:p w:rsidR="000B7225" w:rsidRPr="000B7225" w:rsidRDefault="000B7225" w:rsidP="000B7225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sectPr w:rsidR="000B7225" w:rsidRPr="000B7225" w:rsidSect="000B7225">
      <w:headerReference w:type="default" r:id="rId21"/>
      <w:footerReference w:type="default" r:id="rId22"/>
      <w:headerReference w:type="first" r:id="rId23"/>
      <w:footerReference w:type="first" r:id="rId24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A51" w:rsidRDefault="009F0A51">
      <w:r>
        <w:separator/>
      </w:r>
    </w:p>
  </w:endnote>
  <w:endnote w:type="continuationSeparator" w:id="0">
    <w:p w:rsidR="009F0A51" w:rsidRDefault="009F0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01" w:rsidRDefault="005A760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5A7601" w:rsidRDefault="005A76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01" w:rsidRDefault="005A760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7C6E">
      <w:rPr>
        <w:rStyle w:val="PageNumber"/>
        <w:noProof/>
      </w:rPr>
      <w:t>2</w:t>
    </w:r>
    <w:r>
      <w:rPr>
        <w:rStyle w:val="PageNumber"/>
      </w:rPr>
      <w:fldChar w:fldCharType="end"/>
    </w:r>
  </w:p>
  <w:p w:rsidR="005A7601" w:rsidRDefault="005A76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225" w:rsidRDefault="000B722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B6D" w:rsidRDefault="00273B6D" w:rsidP="00273B6D">
    <w:pPr>
      <w:jc w:val="right"/>
      <w:rPr>
        <w:sz w:val="20"/>
      </w:rPr>
    </w:pPr>
  </w:p>
  <w:tbl>
    <w:tblPr>
      <w:tblW w:w="13480" w:type="dxa"/>
      <w:tblInd w:w="463" w:type="dxa"/>
      <w:tblLayout w:type="fixed"/>
      <w:tblLook w:val="0000" w:firstRow="0" w:lastRow="0" w:firstColumn="0" w:lastColumn="0" w:noHBand="0" w:noVBand="0"/>
    </w:tblPr>
    <w:tblGrid>
      <w:gridCol w:w="3005"/>
      <w:gridCol w:w="4230"/>
      <w:gridCol w:w="4230"/>
      <w:gridCol w:w="2015"/>
    </w:tblGrid>
    <w:tr w:rsidR="00273B6D" w:rsidRPr="00F374D5" w:rsidTr="00273B6D">
      <w:trPr>
        <w:trHeight w:val="313"/>
      </w:trPr>
      <w:tc>
        <w:tcPr>
          <w:tcW w:w="300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273B6D" w:rsidRDefault="00273B6D" w:rsidP="00273B6D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  <w:p w:rsidR="00273B6D" w:rsidRPr="00F374D5" w:rsidRDefault="00273B6D" w:rsidP="00273B6D">
          <w:pPr>
            <w:rPr>
              <w:rFonts w:ascii="Times" w:hAnsi="Times" w:cs="Times"/>
              <w:sz w:val="20"/>
            </w:rPr>
          </w:pPr>
        </w:p>
      </w:tc>
      <w:tc>
        <w:tcPr>
          <w:tcW w:w="423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73B6D" w:rsidRDefault="00273B6D" w:rsidP="00273B6D">
          <w:pPr>
            <w:jc w:val="center"/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TVOCs = total volatile organic compounds</w:t>
          </w:r>
        </w:p>
        <w:p w:rsidR="00273B6D" w:rsidRPr="00F374D5" w:rsidRDefault="00273B6D" w:rsidP="00273B6D">
          <w:pPr>
            <w:jc w:val="center"/>
            <w:rPr>
              <w:rFonts w:ascii="Times" w:hAnsi="Times" w:cs="Times"/>
              <w:sz w:val="20"/>
            </w:rPr>
          </w:pPr>
        </w:p>
      </w:tc>
      <w:tc>
        <w:tcPr>
          <w:tcW w:w="42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273B6D" w:rsidRDefault="00273B6D" w:rsidP="00273B6D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4C26EB">
            <w:rPr>
              <w:b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  <w:p w:rsidR="00273B6D" w:rsidRPr="00F374D5" w:rsidRDefault="00273B6D" w:rsidP="00273B6D">
          <w:pPr>
            <w:rPr>
              <w:rFonts w:ascii="Times" w:hAnsi="Times" w:cs="Times"/>
              <w:sz w:val="20"/>
            </w:rPr>
          </w:pPr>
        </w:p>
      </w:tc>
      <w:tc>
        <w:tcPr>
          <w:tcW w:w="20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273B6D" w:rsidRDefault="00273B6D" w:rsidP="00273B6D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non-detect</w:t>
          </w:r>
        </w:p>
        <w:p w:rsidR="00273B6D" w:rsidRPr="00F374D5" w:rsidRDefault="00273B6D" w:rsidP="00273B6D">
          <w:pPr>
            <w:rPr>
              <w:rFonts w:ascii="Times" w:hAnsi="Times" w:cs="Times"/>
              <w:sz w:val="20"/>
            </w:rPr>
          </w:pPr>
        </w:p>
      </w:tc>
    </w:tr>
  </w:tbl>
  <w:p w:rsidR="00273B6D" w:rsidRPr="00FB37EB" w:rsidRDefault="00273B6D" w:rsidP="00273B6D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C7C6E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480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005"/>
      <w:gridCol w:w="4230"/>
      <w:gridCol w:w="4230"/>
      <w:gridCol w:w="2015"/>
    </w:tblGrid>
    <w:tr w:rsidR="00273B6D" w:rsidRPr="00F374D5" w:rsidTr="00273B6D">
      <w:trPr>
        <w:trHeight w:val="313"/>
        <w:jc w:val="center"/>
      </w:trPr>
      <w:tc>
        <w:tcPr>
          <w:tcW w:w="300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273B6D" w:rsidRPr="00F374D5" w:rsidRDefault="00273B6D" w:rsidP="00273B6D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423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73B6D" w:rsidRPr="00F374D5" w:rsidRDefault="00273B6D" w:rsidP="00273B6D">
          <w:pPr>
            <w:jc w:val="center"/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TVOCs = total volatile organic compounds</w:t>
          </w:r>
        </w:p>
      </w:tc>
      <w:tc>
        <w:tcPr>
          <w:tcW w:w="42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273B6D" w:rsidRPr="00F374D5" w:rsidRDefault="00273B6D" w:rsidP="00273B6D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4C26EB">
            <w:rPr>
              <w:b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0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273B6D" w:rsidRPr="00F374D5" w:rsidRDefault="00273B6D" w:rsidP="00273B6D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non-detect</w:t>
          </w:r>
        </w:p>
      </w:tc>
    </w:tr>
  </w:tbl>
  <w:p w:rsidR="00273B6D" w:rsidRDefault="00273B6D" w:rsidP="00273B6D">
    <w:pPr>
      <w:jc w:val="right"/>
      <w:rPr>
        <w:sz w:val="20"/>
      </w:rPr>
    </w:pPr>
  </w:p>
  <w:p w:rsidR="00273B6D" w:rsidRDefault="00273B6D" w:rsidP="00273B6D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C7C6E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A51" w:rsidRDefault="009F0A51">
      <w:r>
        <w:separator/>
      </w:r>
    </w:p>
  </w:footnote>
  <w:footnote w:type="continuationSeparator" w:id="0">
    <w:p w:rsidR="009F0A51" w:rsidRDefault="009F0A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238"/>
      <w:gridCol w:w="4506"/>
      <w:gridCol w:w="2154"/>
      <w:gridCol w:w="2718"/>
    </w:tblGrid>
    <w:tr w:rsidR="00273B6D" w:rsidTr="00273B6D">
      <w:tblPrEx>
        <w:tblCellMar>
          <w:top w:w="0" w:type="dxa"/>
          <w:bottom w:w="0" w:type="dxa"/>
        </w:tblCellMar>
      </w:tblPrEx>
      <w:trPr>
        <w:cantSplit/>
      </w:trPr>
      <w:tc>
        <w:tcPr>
          <w:tcW w:w="11898" w:type="dxa"/>
          <w:gridSpan w:val="3"/>
        </w:tcPr>
        <w:p w:rsidR="00273B6D" w:rsidRPr="00677AC6" w:rsidRDefault="00273B6D" w:rsidP="00273B6D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</w:t>
          </w:r>
          <w:r w:rsidRPr="007D0E8A">
            <w:rPr>
              <w:b/>
            </w:rPr>
            <w:t>Registry of Motor Vehicles</w:t>
          </w:r>
        </w:p>
      </w:tc>
      <w:tc>
        <w:tcPr>
          <w:tcW w:w="2718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273B6D" w:rsidTr="00273B6D">
      <w:tblPrEx>
        <w:tblCellMar>
          <w:top w:w="0" w:type="dxa"/>
          <w:bottom w:w="0" w:type="dxa"/>
        </w:tblCellMar>
      </w:tblPrEx>
      <w:trPr>
        <w:cantSplit/>
      </w:trPr>
      <w:tc>
        <w:tcPr>
          <w:tcW w:w="5238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 xml:space="preserve">Address: </w:t>
          </w:r>
          <w:r w:rsidRPr="007D0E8A">
            <w:rPr>
              <w:b/>
            </w:rPr>
            <w:t>490 Forest Avenue, Brockton, MA</w:t>
          </w:r>
        </w:p>
      </w:tc>
      <w:tc>
        <w:tcPr>
          <w:tcW w:w="4506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154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718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 w:rsidRPr="007D0E8A">
            <w:rPr>
              <w:b/>
            </w:rPr>
            <w:t>February 5, 2015</w:t>
          </w:r>
        </w:p>
      </w:tc>
    </w:tr>
  </w:tbl>
  <w:p w:rsidR="00273B6D" w:rsidRPr="00FB37EB" w:rsidRDefault="00273B6D" w:rsidP="00273B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148"/>
      <w:gridCol w:w="4596"/>
      <w:gridCol w:w="2154"/>
      <w:gridCol w:w="2718"/>
    </w:tblGrid>
    <w:tr w:rsidR="00273B6D" w:rsidTr="00273B6D">
      <w:tblPrEx>
        <w:tblCellMar>
          <w:top w:w="0" w:type="dxa"/>
          <w:bottom w:w="0" w:type="dxa"/>
        </w:tblCellMar>
      </w:tblPrEx>
      <w:trPr>
        <w:cantSplit/>
      </w:trPr>
      <w:tc>
        <w:tcPr>
          <w:tcW w:w="11898" w:type="dxa"/>
          <w:gridSpan w:val="3"/>
        </w:tcPr>
        <w:p w:rsidR="00273B6D" w:rsidRPr="00677AC6" w:rsidRDefault="00273B6D" w:rsidP="00273B6D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Registry of Motor Vehicles</w:t>
          </w:r>
        </w:p>
      </w:tc>
      <w:tc>
        <w:tcPr>
          <w:tcW w:w="2718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273B6D" w:rsidTr="00273B6D">
      <w:tblPrEx>
        <w:tblCellMar>
          <w:top w:w="0" w:type="dxa"/>
          <w:bottom w:w="0" w:type="dxa"/>
        </w:tblCellMar>
      </w:tblPrEx>
      <w:trPr>
        <w:cantSplit/>
      </w:trPr>
      <w:tc>
        <w:tcPr>
          <w:tcW w:w="5148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Address: 490 Forest Avenue, Brockton, MA</w:t>
          </w:r>
        </w:p>
      </w:tc>
      <w:tc>
        <w:tcPr>
          <w:tcW w:w="4596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154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718" w:type="dxa"/>
        </w:tcPr>
        <w:p w:rsidR="00273B6D" w:rsidRDefault="00273B6D" w:rsidP="00273B6D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 xml:space="preserve">Date: </w:t>
          </w:r>
          <w:r>
            <w:rPr>
              <w:b/>
            </w:rPr>
            <w:t>February 5, 2015</w:t>
          </w:r>
        </w:p>
      </w:tc>
    </w:tr>
  </w:tbl>
  <w:p w:rsidR="00273B6D" w:rsidRDefault="00273B6D" w:rsidP="00273B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5B04E90"/>
    <w:multiLevelType w:val="hybridMultilevel"/>
    <w:tmpl w:val="698816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15F83"/>
    <w:multiLevelType w:val="hybridMultilevel"/>
    <w:tmpl w:val="E0C6B2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0247C8"/>
    <w:multiLevelType w:val="hybridMultilevel"/>
    <w:tmpl w:val="CFAA3F46"/>
    <w:lvl w:ilvl="0" w:tplc="15E099C8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5">
    <w:nsid w:val="1B6D4F5C"/>
    <w:multiLevelType w:val="multilevel"/>
    <w:tmpl w:val="DCE2720A"/>
    <w:lvl w:ilvl="0">
      <w:start w:val="1"/>
      <w:numFmt w:val="decimal"/>
      <w:pStyle w:val="TOC6"/>
      <w:lvlText w:val="%1."/>
      <w:lvlJc w:val="right"/>
      <w:pPr>
        <w:tabs>
          <w:tab w:val="num" w:pos="720"/>
        </w:tabs>
        <w:ind w:left="720" w:hanging="648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1BB36868"/>
    <w:multiLevelType w:val="hybridMultilevel"/>
    <w:tmpl w:val="73F276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346A8F"/>
    <w:multiLevelType w:val="multilevel"/>
    <w:tmpl w:val="10E2FA8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E9C0494"/>
    <w:multiLevelType w:val="multilevel"/>
    <w:tmpl w:val="34365D54"/>
    <w:numStyleLink w:val="StyleNumbered1"/>
  </w:abstractNum>
  <w:abstractNum w:abstractNumId="9">
    <w:nsid w:val="20767E7E"/>
    <w:multiLevelType w:val="singleLevel"/>
    <w:tmpl w:val="1972A16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sz w:val="24"/>
      </w:rPr>
    </w:lvl>
  </w:abstractNum>
  <w:abstractNum w:abstractNumId="10">
    <w:nsid w:val="22210CB7"/>
    <w:multiLevelType w:val="hybridMultilevel"/>
    <w:tmpl w:val="150A610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6425D09"/>
    <w:multiLevelType w:val="hybridMultilevel"/>
    <w:tmpl w:val="BB7AB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F5575"/>
    <w:multiLevelType w:val="multilevel"/>
    <w:tmpl w:val="34365D54"/>
    <w:styleLink w:val="StyleNumbered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288370CF"/>
    <w:multiLevelType w:val="hybridMultilevel"/>
    <w:tmpl w:val="3306B8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10306A6"/>
    <w:multiLevelType w:val="singleLevel"/>
    <w:tmpl w:val="6ED8F27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33FD2F88"/>
    <w:multiLevelType w:val="hybridMultilevel"/>
    <w:tmpl w:val="61AC65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542612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7">
    <w:nsid w:val="356D545D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8">
    <w:nsid w:val="3E9C3AA5"/>
    <w:multiLevelType w:val="hybridMultilevel"/>
    <w:tmpl w:val="D76E1696"/>
    <w:lvl w:ilvl="0" w:tplc="4F62F36A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DA42D5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40C74C09"/>
    <w:multiLevelType w:val="hybridMultilevel"/>
    <w:tmpl w:val="2EE0AAC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4A8E6BF3"/>
    <w:multiLevelType w:val="hybridMultilevel"/>
    <w:tmpl w:val="9E92C77C"/>
    <w:lvl w:ilvl="0" w:tplc="62E8C6CE">
      <w:start w:val="1"/>
      <w:numFmt w:val="decimal"/>
      <w:lvlText w:val="%1."/>
      <w:lvlJc w:val="right"/>
      <w:pPr>
        <w:tabs>
          <w:tab w:val="num" w:pos="432"/>
        </w:tabs>
        <w:ind w:left="432" w:hanging="72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C04F4F"/>
    <w:multiLevelType w:val="multilevel"/>
    <w:tmpl w:val="2460C25C"/>
    <w:numStyleLink w:val="StyleNumbered"/>
  </w:abstractNum>
  <w:abstractNum w:abstractNumId="22">
    <w:nsid w:val="57757E9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5AAC311A"/>
    <w:multiLevelType w:val="singleLevel"/>
    <w:tmpl w:val="4B0683B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rFonts w:ascii="Times New Roman" w:hAnsi="Times New Roman" w:hint="default"/>
        <w:b w:val="0"/>
        <w:i w:val="0"/>
        <w:sz w:val="24"/>
        <w:szCs w:val="24"/>
      </w:rPr>
    </w:lvl>
  </w:abstractNum>
  <w:abstractNum w:abstractNumId="24">
    <w:nsid w:val="62150ECF"/>
    <w:multiLevelType w:val="multilevel"/>
    <w:tmpl w:val="34365D54"/>
    <w:numStyleLink w:val="StyleNumbered1"/>
  </w:abstractNum>
  <w:abstractNum w:abstractNumId="25">
    <w:nsid w:val="63F16A58"/>
    <w:multiLevelType w:val="hybridMultilevel"/>
    <w:tmpl w:val="360CF43E"/>
    <w:lvl w:ilvl="0" w:tplc="7D720DF6">
      <w:start w:val="1"/>
      <w:numFmt w:val="decimal"/>
      <w:lvlText w:val="%1."/>
      <w:lvlJc w:val="right"/>
      <w:pPr>
        <w:tabs>
          <w:tab w:val="num" w:pos="907"/>
        </w:tabs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</w:lvl>
  </w:abstractNum>
  <w:abstractNum w:abstractNumId="26">
    <w:nsid w:val="6B6C64FD"/>
    <w:multiLevelType w:val="multilevel"/>
    <w:tmpl w:val="D98A42EC"/>
    <w:numStyleLink w:val="StyleNumbered2"/>
  </w:abstractNum>
  <w:abstractNum w:abstractNumId="27">
    <w:nsid w:val="6C414E9A"/>
    <w:multiLevelType w:val="hybridMultilevel"/>
    <w:tmpl w:val="3D901730"/>
    <w:lvl w:ilvl="0" w:tplc="463828AC">
      <w:start w:val="1"/>
      <w:numFmt w:val="decimal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6D3D14CC"/>
    <w:multiLevelType w:val="hybridMultilevel"/>
    <w:tmpl w:val="00646BEA"/>
    <w:lvl w:ilvl="0" w:tplc="E37A4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07747F9"/>
    <w:multiLevelType w:val="multilevel"/>
    <w:tmpl w:val="F6ACD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7F09E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7CDD0C62"/>
    <w:multiLevelType w:val="multilevel"/>
    <w:tmpl w:val="D98A42EC"/>
    <w:styleLink w:val="StyleNumbered2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648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0"/>
  </w:num>
  <w:num w:numId="2">
    <w:abstractNumId w:val="25"/>
  </w:num>
  <w:num w:numId="3">
    <w:abstractNumId w:val="14"/>
  </w:num>
  <w:num w:numId="4">
    <w:abstractNumId w:val="7"/>
  </w:num>
  <w:num w:numId="5">
    <w:abstractNumId w:val="23"/>
  </w:num>
  <w:num w:numId="6">
    <w:abstractNumId w:val="4"/>
  </w:num>
  <w:num w:numId="7">
    <w:abstractNumId w:val="21"/>
  </w:num>
  <w:num w:numId="8">
    <w:abstractNumId w:val="30"/>
  </w:num>
  <w:num w:numId="9">
    <w:abstractNumId w:val="17"/>
  </w:num>
  <w:num w:numId="10">
    <w:abstractNumId w:val="19"/>
  </w:num>
  <w:num w:numId="11">
    <w:abstractNumId w:val="10"/>
  </w:num>
  <w:num w:numId="12">
    <w:abstractNumId w:val="28"/>
  </w:num>
  <w:num w:numId="13">
    <w:abstractNumId w:val="22"/>
  </w:num>
  <w:num w:numId="14">
    <w:abstractNumId w:val="16"/>
  </w:num>
  <w:num w:numId="15">
    <w:abstractNumId w:val="2"/>
  </w:num>
  <w:num w:numId="16">
    <w:abstractNumId w:val="27"/>
  </w:num>
  <w:num w:numId="17">
    <w:abstractNumId w:val="6"/>
  </w:num>
  <w:num w:numId="18">
    <w:abstractNumId w:val="20"/>
  </w:num>
  <w:num w:numId="19">
    <w:abstractNumId w:val="12"/>
  </w:num>
  <w:num w:numId="20">
    <w:abstractNumId w:val="18"/>
  </w:num>
  <w:num w:numId="21">
    <w:abstractNumId w:val="3"/>
  </w:num>
  <w:num w:numId="22">
    <w:abstractNumId w:val="26"/>
  </w:num>
  <w:num w:numId="23">
    <w:abstractNumId w:val="29"/>
  </w:num>
  <w:num w:numId="24">
    <w:abstractNumId w:val="31"/>
  </w:num>
  <w:num w:numId="25">
    <w:abstractNumId w:val="9"/>
  </w:num>
  <w:num w:numId="26">
    <w:abstractNumId w:val="13"/>
  </w:num>
  <w:num w:numId="27">
    <w:abstractNumId w:val="5"/>
  </w:num>
  <w:num w:numId="28">
    <w:abstractNumId w:val="24"/>
  </w:num>
  <w:num w:numId="29">
    <w:abstractNumId w:val="8"/>
  </w:num>
  <w:num w:numId="30">
    <w:abstractNumId w:val="1"/>
  </w:num>
  <w:num w:numId="31">
    <w:abstractNumId w:val="1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18"/>
    <w:rsid w:val="00000076"/>
    <w:rsid w:val="00000120"/>
    <w:rsid w:val="000144B1"/>
    <w:rsid w:val="00022BE3"/>
    <w:rsid w:val="00024CBE"/>
    <w:rsid w:val="00030338"/>
    <w:rsid w:val="00034364"/>
    <w:rsid w:val="000403EA"/>
    <w:rsid w:val="00051744"/>
    <w:rsid w:val="00053C23"/>
    <w:rsid w:val="00056442"/>
    <w:rsid w:val="0006325F"/>
    <w:rsid w:val="00064D85"/>
    <w:rsid w:val="00067407"/>
    <w:rsid w:val="000703F6"/>
    <w:rsid w:val="00077288"/>
    <w:rsid w:val="00081761"/>
    <w:rsid w:val="000818C5"/>
    <w:rsid w:val="00082AAE"/>
    <w:rsid w:val="0008406E"/>
    <w:rsid w:val="00084CE2"/>
    <w:rsid w:val="000859A6"/>
    <w:rsid w:val="00092371"/>
    <w:rsid w:val="000A0DF7"/>
    <w:rsid w:val="000A1267"/>
    <w:rsid w:val="000A3AD8"/>
    <w:rsid w:val="000A6ABA"/>
    <w:rsid w:val="000B0A3E"/>
    <w:rsid w:val="000B7225"/>
    <w:rsid w:val="000C087F"/>
    <w:rsid w:val="000C468C"/>
    <w:rsid w:val="000C5E92"/>
    <w:rsid w:val="000C6C7E"/>
    <w:rsid w:val="000D05E2"/>
    <w:rsid w:val="000D0623"/>
    <w:rsid w:val="000D2F12"/>
    <w:rsid w:val="000D3F4A"/>
    <w:rsid w:val="000E0BCA"/>
    <w:rsid w:val="000E3087"/>
    <w:rsid w:val="000E5A36"/>
    <w:rsid w:val="000E676B"/>
    <w:rsid w:val="000F02D5"/>
    <w:rsid w:val="000F0D14"/>
    <w:rsid w:val="000F176E"/>
    <w:rsid w:val="000F2B18"/>
    <w:rsid w:val="000F4235"/>
    <w:rsid w:val="000F60D9"/>
    <w:rsid w:val="00104DAA"/>
    <w:rsid w:val="00120EAC"/>
    <w:rsid w:val="00126FF7"/>
    <w:rsid w:val="00133258"/>
    <w:rsid w:val="00134495"/>
    <w:rsid w:val="001371F0"/>
    <w:rsid w:val="001400D9"/>
    <w:rsid w:val="00142DD7"/>
    <w:rsid w:val="001477AE"/>
    <w:rsid w:val="00152EC5"/>
    <w:rsid w:val="001538FA"/>
    <w:rsid w:val="001614AE"/>
    <w:rsid w:val="00164C73"/>
    <w:rsid w:val="001651AD"/>
    <w:rsid w:val="00171DF9"/>
    <w:rsid w:val="00175726"/>
    <w:rsid w:val="00175730"/>
    <w:rsid w:val="00176C1C"/>
    <w:rsid w:val="00182281"/>
    <w:rsid w:val="001878A5"/>
    <w:rsid w:val="00195DE6"/>
    <w:rsid w:val="001A4EE7"/>
    <w:rsid w:val="001B29C2"/>
    <w:rsid w:val="001B3B73"/>
    <w:rsid w:val="001B4EE4"/>
    <w:rsid w:val="001B66D0"/>
    <w:rsid w:val="001C2ABA"/>
    <w:rsid w:val="001C36F5"/>
    <w:rsid w:val="001D0208"/>
    <w:rsid w:val="001D48E6"/>
    <w:rsid w:val="001D68FF"/>
    <w:rsid w:val="001E2CFE"/>
    <w:rsid w:val="001E7ED5"/>
    <w:rsid w:val="001F0D22"/>
    <w:rsid w:val="001F4BCF"/>
    <w:rsid w:val="00216824"/>
    <w:rsid w:val="0022723C"/>
    <w:rsid w:val="00227326"/>
    <w:rsid w:val="002417DA"/>
    <w:rsid w:val="002474E9"/>
    <w:rsid w:val="0025016D"/>
    <w:rsid w:val="00251436"/>
    <w:rsid w:val="00252B67"/>
    <w:rsid w:val="00256E17"/>
    <w:rsid w:val="00260FF2"/>
    <w:rsid w:val="00267FC9"/>
    <w:rsid w:val="00273B6D"/>
    <w:rsid w:val="0027606A"/>
    <w:rsid w:val="002766B4"/>
    <w:rsid w:val="002800C0"/>
    <w:rsid w:val="002844EB"/>
    <w:rsid w:val="00285383"/>
    <w:rsid w:val="002958F6"/>
    <w:rsid w:val="002A03AD"/>
    <w:rsid w:val="002A14DA"/>
    <w:rsid w:val="002A326F"/>
    <w:rsid w:val="002A6B26"/>
    <w:rsid w:val="002B0D0B"/>
    <w:rsid w:val="002B4D68"/>
    <w:rsid w:val="002B6B74"/>
    <w:rsid w:val="002C11C5"/>
    <w:rsid w:val="002C3B1F"/>
    <w:rsid w:val="002C42DF"/>
    <w:rsid w:val="002C4B21"/>
    <w:rsid w:val="002C796F"/>
    <w:rsid w:val="002D054F"/>
    <w:rsid w:val="002D5DA0"/>
    <w:rsid w:val="002D7411"/>
    <w:rsid w:val="002E0901"/>
    <w:rsid w:val="002E3388"/>
    <w:rsid w:val="002E4ADD"/>
    <w:rsid w:val="002E5358"/>
    <w:rsid w:val="002E5889"/>
    <w:rsid w:val="002E65BF"/>
    <w:rsid w:val="002F1544"/>
    <w:rsid w:val="002F4148"/>
    <w:rsid w:val="002F7270"/>
    <w:rsid w:val="002F7A7D"/>
    <w:rsid w:val="00305E78"/>
    <w:rsid w:val="00306E16"/>
    <w:rsid w:val="0031186B"/>
    <w:rsid w:val="00312771"/>
    <w:rsid w:val="003130B1"/>
    <w:rsid w:val="00313A47"/>
    <w:rsid w:val="00323926"/>
    <w:rsid w:val="00326120"/>
    <w:rsid w:val="003266A6"/>
    <w:rsid w:val="00333C55"/>
    <w:rsid w:val="00340606"/>
    <w:rsid w:val="00341092"/>
    <w:rsid w:val="00341248"/>
    <w:rsid w:val="003474AA"/>
    <w:rsid w:val="0035136C"/>
    <w:rsid w:val="00352ACC"/>
    <w:rsid w:val="003574C8"/>
    <w:rsid w:val="0036046C"/>
    <w:rsid w:val="00363F43"/>
    <w:rsid w:val="00372271"/>
    <w:rsid w:val="003726F5"/>
    <w:rsid w:val="0037346F"/>
    <w:rsid w:val="00375688"/>
    <w:rsid w:val="003816A8"/>
    <w:rsid w:val="00385AF3"/>
    <w:rsid w:val="00392614"/>
    <w:rsid w:val="00396269"/>
    <w:rsid w:val="003A1572"/>
    <w:rsid w:val="003A2097"/>
    <w:rsid w:val="003B652D"/>
    <w:rsid w:val="003B689F"/>
    <w:rsid w:val="003C3DCF"/>
    <w:rsid w:val="003D6068"/>
    <w:rsid w:val="003D673C"/>
    <w:rsid w:val="003E069B"/>
    <w:rsid w:val="003E5644"/>
    <w:rsid w:val="003E6478"/>
    <w:rsid w:val="003F0408"/>
    <w:rsid w:val="003F6275"/>
    <w:rsid w:val="003F706A"/>
    <w:rsid w:val="00400893"/>
    <w:rsid w:val="004014C0"/>
    <w:rsid w:val="0040459C"/>
    <w:rsid w:val="00407229"/>
    <w:rsid w:val="004134CC"/>
    <w:rsid w:val="0041591F"/>
    <w:rsid w:val="00425E78"/>
    <w:rsid w:val="00434BC9"/>
    <w:rsid w:val="00440823"/>
    <w:rsid w:val="00453052"/>
    <w:rsid w:val="00454EEC"/>
    <w:rsid w:val="00455D46"/>
    <w:rsid w:val="00460FB6"/>
    <w:rsid w:val="00465B4B"/>
    <w:rsid w:val="00466246"/>
    <w:rsid w:val="00471ACF"/>
    <w:rsid w:val="0047399C"/>
    <w:rsid w:val="004814DC"/>
    <w:rsid w:val="004842A5"/>
    <w:rsid w:val="00486E62"/>
    <w:rsid w:val="0048737E"/>
    <w:rsid w:val="00491775"/>
    <w:rsid w:val="004A322D"/>
    <w:rsid w:val="004B2034"/>
    <w:rsid w:val="004B3051"/>
    <w:rsid w:val="004C331F"/>
    <w:rsid w:val="004C5C81"/>
    <w:rsid w:val="004C6AA3"/>
    <w:rsid w:val="004C7E6A"/>
    <w:rsid w:val="004D528F"/>
    <w:rsid w:val="004E158B"/>
    <w:rsid w:val="004E2679"/>
    <w:rsid w:val="004E7E0B"/>
    <w:rsid w:val="004F2108"/>
    <w:rsid w:val="004F69CA"/>
    <w:rsid w:val="0050328E"/>
    <w:rsid w:val="005069DF"/>
    <w:rsid w:val="00506F86"/>
    <w:rsid w:val="00510313"/>
    <w:rsid w:val="00511A7F"/>
    <w:rsid w:val="005169AF"/>
    <w:rsid w:val="00524009"/>
    <w:rsid w:val="00531D0D"/>
    <w:rsid w:val="00542718"/>
    <w:rsid w:val="0054276A"/>
    <w:rsid w:val="005446F0"/>
    <w:rsid w:val="0054698C"/>
    <w:rsid w:val="00547F70"/>
    <w:rsid w:val="00550B49"/>
    <w:rsid w:val="00550BD1"/>
    <w:rsid w:val="00551E20"/>
    <w:rsid w:val="00556377"/>
    <w:rsid w:val="00556813"/>
    <w:rsid w:val="0056010E"/>
    <w:rsid w:val="0056177F"/>
    <w:rsid w:val="00563471"/>
    <w:rsid w:val="00575499"/>
    <w:rsid w:val="00576F10"/>
    <w:rsid w:val="00580095"/>
    <w:rsid w:val="00584890"/>
    <w:rsid w:val="00585C9E"/>
    <w:rsid w:val="005874A6"/>
    <w:rsid w:val="005905BD"/>
    <w:rsid w:val="00590F4A"/>
    <w:rsid w:val="00592A63"/>
    <w:rsid w:val="005A238E"/>
    <w:rsid w:val="005A7601"/>
    <w:rsid w:val="005B42C3"/>
    <w:rsid w:val="005B4D6C"/>
    <w:rsid w:val="005B681E"/>
    <w:rsid w:val="005C2E12"/>
    <w:rsid w:val="005D5A44"/>
    <w:rsid w:val="005E0303"/>
    <w:rsid w:val="005F0669"/>
    <w:rsid w:val="005F28D9"/>
    <w:rsid w:val="005F4CCD"/>
    <w:rsid w:val="005F4D80"/>
    <w:rsid w:val="005F5E0A"/>
    <w:rsid w:val="005F6023"/>
    <w:rsid w:val="005F72F3"/>
    <w:rsid w:val="00602073"/>
    <w:rsid w:val="006035CA"/>
    <w:rsid w:val="0060757B"/>
    <w:rsid w:val="00610DD3"/>
    <w:rsid w:val="00613FAC"/>
    <w:rsid w:val="00614A6C"/>
    <w:rsid w:val="00616734"/>
    <w:rsid w:val="0062268F"/>
    <w:rsid w:val="00634989"/>
    <w:rsid w:val="006453C6"/>
    <w:rsid w:val="00651293"/>
    <w:rsid w:val="00655944"/>
    <w:rsid w:val="00660A38"/>
    <w:rsid w:val="00661333"/>
    <w:rsid w:val="0066701C"/>
    <w:rsid w:val="00676C75"/>
    <w:rsid w:val="0068132D"/>
    <w:rsid w:val="00683F8E"/>
    <w:rsid w:val="00684D00"/>
    <w:rsid w:val="00687D8D"/>
    <w:rsid w:val="00697FD0"/>
    <w:rsid w:val="006A1303"/>
    <w:rsid w:val="006A77B3"/>
    <w:rsid w:val="006B08E7"/>
    <w:rsid w:val="006B2807"/>
    <w:rsid w:val="006B392D"/>
    <w:rsid w:val="006C3609"/>
    <w:rsid w:val="006C4EBB"/>
    <w:rsid w:val="006C5E26"/>
    <w:rsid w:val="006C7326"/>
    <w:rsid w:val="006D07C0"/>
    <w:rsid w:val="006D43A1"/>
    <w:rsid w:val="006E339F"/>
    <w:rsid w:val="006E52B1"/>
    <w:rsid w:val="006E75F5"/>
    <w:rsid w:val="006E79B8"/>
    <w:rsid w:val="006F1D7B"/>
    <w:rsid w:val="006F4693"/>
    <w:rsid w:val="00703FE4"/>
    <w:rsid w:val="00704AF8"/>
    <w:rsid w:val="007056E1"/>
    <w:rsid w:val="00706E61"/>
    <w:rsid w:val="0071192B"/>
    <w:rsid w:val="007146DC"/>
    <w:rsid w:val="007151E9"/>
    <w:rsid w:val="00722B69"/>
    <w:rsid w:val="007340DA"/>
    <w:rsid w:val="00743EB2"/>
    <w:rsid w:val="007458BD"/>
    <w:rsid w:val="007471FA"/>
    <w:rsid w:val="00756674"/>
    <w:rsid w:val="007567B0"/>
    <w:rsid w:val="007625AA"/>
    <w:rsid w:val="00762FC8"/>
    <w:rsid w:val="00770CB5"/>
    <w:rsid w:val="007830DC"/>
    <w:rsid w:val="00783660"/>
    <w:rsid w:val="00786928"/>
    <w:rsid w:val="00790386"/>
    <w:rsid w:val="0079100D"/>
    <w:rsid w:val="007941B2"/>
    <w:rsid w:val="007968E1"/>
    <w:rsid w:val="007A150B"/>
    <w:rsid w:val="007A3345"/>
    <w:rsid w:val="007A5FD3"/>
    <w:rsid w:val="007A6FB8"/>
    <w:rsid w:val="007B12B5"/>
    <w:rsid w:val="007B6F27"/>
    <w:rsid w:val="007B703B"/>
    <w:rsid w:val="007B7868"/>
    <w:rsid w:val="007B7B86"/>
    <w:rsid w:val="007C3BA0"/>
    <w:rsid w:val="007C4A18"/>
    <w:rsid w:val="007C5E18"/>
    <w:rsid w:val="007C6151"/>
    <w:rsid w:val="007C6406"/>
    <w:rsid w:val="007C72ED"/>
    <w:rsid w:val="007D4AFB"/>
    <w:rsid w:val="007D4F0F"/>
    <w:rsid w:val="007D5206"/>
    <w:rsid w:val="007D6A60"/>
    <w:rsid w:val="007E143B"/>
    <w:rsid w:val="007E25F4"/>
    <w:rsid w:val="007E3289"/>
    <w:rsid w:val="007E41B4"/>
    <w:rsid w:val="007E55BA"/>
    <w:rsid w:val="007E5E23"/>
    <w:rsid w:val="007E6F26"/>
    <w:rsid w:val="007F17FF"/>
    <w:rsid w:val="007F3FAD"/>
    <w:rsid w:val="008021ED"/>
    <w:rsid w:val="00806585"/>
    <w:rsid w:val="00807BC9"/>
    <w:rsid w:val="008132DD"/>
    <w:rsid w:val="0081577D"/>
    <w:rsid w:val="00816D01"/>
    <w:rsid w:val="00817909"/>
    <w:rsid w:val="00827354"/>
    <w:rsid w:val="008302C4"/>
    <w:rsid w:val="00837AE4"/>
    <w:rsid w:val="00845A58"/>
    <w:rsid w:val="00850986"/>
    <w:rsid w:val="008509CD"/>
    <w:rsid w:val="00850C73"/>
    <w:rsid w:val="00850F55"/>
    <w:rsid w:val="00853972"/>
    <w:rsid w:val="0085511F"/>
    <w:rsid w:val="0085587D"/>
    <w:rsid w:val="00857C69"/>
    <w:rsid w:val="00860EC1"/>
    <w:rsid w:val="0086254E"/>
    <w:rsid w:val="0087353D"/>
    <w:rsid w:val="00875CEB"/>
    <w:rsid w:val="008844E3"/>
    <w:rsid w:val="008875CA"/>
    <w:rsid w:val="00892A5D"/>
    <w:rsid w:val="00893EFA"/>
    <w:rsid w:val="008952FD"/>
    <w:rsid w:val="00895E02"/>
    <w:rsid w:val="008A20E8"/>
    <w:rsid w:val="008A4C14"/>
    <w:rsid w:val="008A73A7"/>
    <w:rsid w:val="008B20A9"/>
    <w:rsid w:val="008B2BE1"/>
    <w:rsid w:val="008B5D42"/>
    <w:rsid w:val="008B6C01"/>
    <w:rsid w:val="008C07B5"/>
    <w:rsid w:val="008C1AB0"/>
    <w:rsid w:val="008C32D3"/>
    <w:rsid w:val="008C5D56"/>
    <w:rsid w:val="008C71FC"/>
    <w:rsid w:val="008D09E7"/>
    <w:rsid w:val="008D1A31"/>
    <w:rsid w:val="008D39F7"/>
    <w:rsid w:val="008E0D1B"/>
    <w:rsid w:val="008E4042"/>
    <w:rsid w:val="008E4C83"/>
    <w:rsid w:val="008F67DB"/>
    <w:rsid w:val="008F69E7"/>
    <w:rsid w:val="00906CB6"/>
    <w:rsid w:val="009402BC"/>
    <w:rsid w:val="00944B0B"/>
    <w:rsid w:val="0095061B"/>
    <w:rsid w:val="00957803"/>
    <w:rsid w:val="0096068B"/>
    <w:rsid w:val="00962CCB"/>
    <w:rsid w:val="00972480"/>
    <w:rsid w:val="00973D29"/>
    <w:rsid w:val="00975CD4"/>
    <w:rsid w:val="00982975"/>
    <w:rsid w:val="009844DF"/>
    <w:rsid w:val="00984AD8"/>
    <w:rsid w:val="00986359"/>
    <w:rsid w:val="00987FA7"/>
    <w:rsid w:val="00990E61"/>
    <w:rsid w:val="009949D0"/>
    <w:rsid w:val="00995304"/>
    <w:rsid w:val="009A154D"/>
    <w:rsid w:val="009B42A4"/>
    <w:rsid w:val="009B7F8E"/>
    <w:rsid w:val="009C103B"/>
    <w:rsid w:val="009C4A7F"/>
    <w:rsid w:val="009C7C6E"/>
    <w:rsid w:val="009D2D3E"/>
    <w:rsid w:val="009D3ED7"/>
    <w:rsid w:val="009D42B7"/>
    <w:rsid w:val="009D4684"/>
    <w:rsid w:val="009D4973"/>
    <w:rsid w:val="009E34B6"/>
    <w:rsid w:val="009E5897"/>
    <w:rsid w:val="009E78C3"/>
    <w:rsid w:val="009F0A51"/>
    <w:rsid w:val="009F3743"/>
    <w:rsid w:val="00A01A48"/>
    <w:rsid w:val="00A03846"/>
    <w:rsid w:val="00A0442B"/>
    <w:rsid w:val="00A108ED"/>
    <w:rsid w:val="00A127FC"/>
    <w:rsid w:val="00A134FB"/>
    <w:rsid w:val="00A13FBC"/>
    <w:rsid w:val="00A14B74"/>
    <w:rsid w:val="00A177AE"/>
    <w:rsid w:val="00A17A32"/>
    <w:rsid w:val="00A234B0"/>
    <w:rsid w:val="00A31341"/>
    <w:rsid w:val="00A3148F"/>
    <w:rsid w:val="00A353C6"/>
    <w:rsid w:val="00A441D8"/>
    <w:rsid w:val="00A456C2"/>
    <w:rsid w:val="00A46393"/>
    <w:rsid w:val="00A470D1"/>
    <w:rsid w:val="00A5131A"/>
    <w:rsid w:val="00A62208"/>
    <w:rsid w:val="00A8014D"/>
    <w:rsid w:val="00A81E1E"/>
    <w:rsid w:val="00A902F5"/>
    <w:rsid w:val="00A91284"/>
    <w:rsid w:val="00A920D7"/>
    <w:rsid w:val="00A92BE3"/>
    <w:rsid w:val="00A93914"/>
    <w:rsid w:val="00A96163"/>
    <w:rsid w:val="00A96EAD"/>
    <w:rsid w:val="00AA3010"/>
    <w:rsid w:val="00AA35EE"/>
    <w:rsid w:val="00AA6CC0"/>
    <w:rsid w:val="00AB11FD"/>
    <w:rsid w:val="00AB424B"/>
    <w:rsid w:val="00AB4DE6"/>
    <w:rsid w:val="00AB52CC"/>
    <w:rsid w:val="00AC427F"/>
    <w:rsid w:val="00AC45E8"/>
    <w:rsid w:val="00AD5738"/>
    <w:rsid w:val="00AE6BC5"/>
    <w:rsid w:val="00AF6950"/>
    <w:rsid w:val="00AF69F7"/>
    <w:rsid w:val="00B00E90"/>
    <w:rsid w:val="00B02942"/>
    <w:rsid w:val="00B04942"/>
    <w:rsid w:val="00B04A29"/>
    <w:rsid w:val="00B0718B"/>
    <w:rsid w:val="00B12F8E"/>
    <w:rsid w:val="00B23021"/>
    <w:rsid w:val="00B2308F"/>
    <w:rsid w:val="00B27AF5"/>
    <w:rsid w:val="00B31F5B"/>
    <w:rsid w:val="00B40DF8"/>
    <w:rsid w:val="00B41ADF"/>
    <w:rsid w:val="00B5029E"/>
    <w:rsid w:val="00B55DAF"/>
    <w:rsid w:val="00B5629E"/>
    <w:rsid w:val="00B70576"/>
    <w:rsid w:val="00B72856"/>
    <w:rsid w:val="00B82C21"/>
    <w:rsid w:val="00B83183"/>
    <w:rsid w:val="00B86E27"/>
    <w:rsid w:val="00B9252E"/>
    <w:rsid w:val="00B95D67"/>
    <w:rsid w:val="00BA0376"/>
    <w:rsid w:val="00BB3866"/>
    <w:rsid w:val="00BB5E82"/>
    <w:rsid w:val="00BC0975"/>
    <w:rsid w:val="00BC15FF"/>
    <w:rsid w:val="00BD1CC1"/>
    <w:rsid w:val="00BD6544"/>
    <w:rsid w:val="00BE10F7"/>
    <w:rsid w:val="00BE321A"/>
    <w:rsid w:val="00BE3D4A"/>
    <w:rsid w:val="00BE47F5"/>
    <w:rsid w:val="00BE5964"/>
    <w:rsid w:val="00BF5057"/>
    <w:rsid w:val="00C0275A"/>
    <w:rsid w:val="00C1675E"/>
    <w:rsid w:val="00C23724"/>
    <w:rsid w:val="00C24EF3"/>
    <w:rsid w:val="00C26151"/>
    <w:rsid w:val="00C3000D"/>
    <w:rsid w:val="00C31EE9"/>
    <w:rsid w:val="00C359C2"/>
    <w:rsid w:val="00C43133"/>
    <w:rsid w:val="00C43970"/>
    <w:rsid w:val="00C450AD"/>
    <w:rsid w:val="00C47DF1"/>
    <w:rsid w:val="00C538C6"/>
    <w:rsid w:val="00C54888"/>
    <w:rsid w:val="00C60C8C"/>
    <w:rsid w:val="00C668CF"/>
    <w:rsid w:val="00C71125"/>
    <w:rsid w:val="00C7296A"/>
    <w:rsid w:val="00C74A58"/>
    <w:rsid w:val="00C7659B"/>
    <w:rsid w:val="00C86ACE"/>
    <w:rsid w:val="00C9116C"/>
    <w:rsid w:val="00CA289C"/>
    <w:rsid w:val="00CA70CB"/>
    <w:rsid w:val="00CB2072"/>
    <w:rsid w:val="00CB256A"/>
    <w:rsid w:val="00CC78DB"/>
    <w:rsid w:val="00CC7F88"/>
    <w:rsid w:val="00CD1DE7"/>
    <w:rsid w:val="00CD6CBD"/>
    <w:rsid w:val="00CE19B7"/>
    <w:rsid w:val="00CE2C83"/>
    <w:rsid w:val="00CE3A85"/>
    <w:rsid w:val="00CF3891"/>
    <w:rsid w:val="00CF3ACD"/>
    <w:rsid w:val="00CF7432"/>
    <w:rsid w:val="00D006D4"/>
    <w:rsid w:val="00D05AD2"/>
    <w:rsid w:val="00D108F8"/>
    <w:rsid w:val="00D113E7"/>
    <w:rsid w:val="00D22098"/>
    <w:rsid w:val="00D221AB"/>
    <w:rsid w:val="00D255F7"/>
    <w:rsid w:val="00D33144"/>
    <w:rsid w:val="00D33EA3"/>
    <w:rsid w:val="00D37A1F"/>
    <w:rsid w:val="00D42745"/>
    <w:rsid w:val="00D431EB"/>
    <w:rsid w:val="00D4364F"/>
    <w:rsid w:val="00D53A14"/>
    <w:rsid w:val="00D67355"/>
    <w:rsid w:val="00D6762C"/>
    <w:rsid w:val="00D717D7"/>
    <w:rsid w:val="00D718D3"/>
    <w:rsid w:val="00D71FA7"/>
    <w:rsid w:val="00D751BF"/>
    <w:rsid w:val="00D75EE7"/>
    <w:rsid w:val="00D77E51"/>
    <w:rsid w:val="00D8220A"/>
    <w:rsid w:val="00D84830"/>
    <w:rsid w:val="00D8678C"/>
    <w:rsid w:val="00D8709C"/>
    <w:rsid w:val="00D9134B"/>
    <w:rsid w:val="00D92D33"/>
    <w:rsid w:val="00DA50CF"/>
    <w:rsid w:val="00DA71A8"/>
    <w:rsid w:val="00DB047D"/>
    <w:rsid w:val="00DB048A"/>
    <w:rsid w:val="00DB1F01"/>
    <w:rsid w:val="00DB535B"/>
    <w:rsid w:val="00DC00CE"/>
    <w:rsid w:val="00DC2B70"/>
    <w:rsid w:val="00DC4F18"/>
    <w:rsid w:val="00DC528B"/>
    <w:rsid w:val="00DC5290"/>
    <w:rsid w:val="00DC582B"/>
    <w:rsid w:val="00DC721D"/>
    <w:rsid w:val="00DD4A78"/>
    <w:rsid w:val="00DD67B3"/>
    <w:rsid w:val="00DD6A85"/>
    <w:rsid w:val="00DE1294"/>
    <w:rsid w:val="00DE3A85"/>
    <w:rsid w:val="00DE45D1"/>
    <w:rsid w:val="00DE658C"/>
    <w:rsid w:val="00DE75C9"/>
    <w:rsid w:val="00DF7C14"/>
    <w:rsid w:val="00E034D5"/>
    <w:rsid w:val="00E047D1"/>
    <w:rsid w:val="00E04DEA"/>
    <w:rsid w:val="00E17993"/>
    <w:rsid w:val="00E210E0"/>
    <w:rsid w:val="00E22091"/>
    <w:rsid w:val="00E25538"/>
    <w:rsid w:val="00E2577B"/>
    <w:rsid w:val="00E275DB"/>
    <w:rsid w:val="00E46759"/>
    <w:rsid w:val="00E46D01"/>
    <w:rsid w:val="00E50097"/>
    <w:rsid w:val="00E530E3"/>
    <w:rsid w:val="00E53C3D"/>
    <w:rsid w:val="00E56EA5"/>
    <w:rsid w:val="00E70084"/>
    <w:rsid w:val="00E700C3"/>
    <w:rsid w:val="00E71E29"/>
    <w:rsid w:val="00E75BE0"/>
    <w:rsid w:val="00E87CCD"/>
    <w:rsid w:val="00E90248"/>
    <w:rsid w:val="00E90B6D"/>
    <w:rsid w:val="00E93EB8"/>
    <w:rsid w:val="00E94F07"/>
    <w:rsid w:val="00E96CFA"/>
    <w:rsid w:val="00EA54F0"/>
    <w:rsid w:val="00EB01A9"/>
    <w:rsid w:val="00EB10ED"/>
    <w:rsid w:val="00EB13DD"/>
    <w:rsid w:val="00EB168D"/>
    <w:rsid w:val="00EB172C"/>
    <w:rsid w:val="00EB25C0"/>
    <w:rsid w:val="00EB6902"/>
    <w:rsid w:val="00EC2FFC"/>
    <w:rsid w:val="00EC5542"/>
    <w:rsid w:val="00ED11C9"/>
    <w:rsid w:val="00ED2440"/>
    <w:rsid w:val="00ED2BA5"/>
    <w:rsid w:val="00F02FC6"/>
    <w:rsid w:val="00F10B44"/>
    <w:rsid w:val="00F2374A"/>
    <w:rsid w:val="00F23857"/>
    <w:rsid w:val="00F23D37"/>
    <w:rsid w:val="00F26428"/>
    <w:rsid w:val="00F50219"/>
    <w:rsid w:val="00F565FC"/>
    <w:rsid w:val="00F57FE2"/>
    <w:rsid w:val="00F60645"/>
    <w:rsid w:val="00F7308C"/>
    <w:rsid w:val="00F730D6"/>
    <w:rsid w:val="00F73962"/>
    <w:rsid w:val="00F807FB"/>
    <w:rsid w:val="00F82960"/>
    <w:rsid w:val="00F85A36"/>
    <w:rsid w:val="00F919C7"/>
    <w:rsid w:val="00FA36A6"/>
    <w:rsid w:val="00FA52FD"/>
    <w:rsid w:val="00FB0AEC"/>
    <w:rsid w:val="00FB1800"/>
    <w:rsid w:val="00FB2EB0"/>
    <w:rsid w:val="00FB40EA"/>
    <w:rsid w:val="00FB6088"/>
    <w:rsid w:val="00FD3F5C"/>
    <w:rsid w:val="00FE41B5"/>
    <w:rsid w:val="00FF4397"/>
    <w:rsid w:val="00FF4581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link w:val="BodyTextIndentChar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2">
    <w:name w:val="Body Text 2"/>
    <w:basedOn w:val="Normal"/>
    <w:link w:val="BodyText2Char"/>
    <w:rsid w:val="0085511F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CC78DB"/>
    <w:pPr>
      <w:numPr>
        <w:numId w:val="27"/>
      </w:num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link w:val="HeaderChar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6"/>
      </w:numPr>
    </w:pPr>
  </w:style>
  <w:style w:type="character" w:customStyle="1" w:styleId="BodyTextChar">
    <w:name w:val="Body Text Char"/>
    <w:link w:val="BodyText"/>
    <w:rsid w:val="00E700C3"/>
    <w:rPr>
      <w:sz w:val="24"/>
      <w:lang w:val="en-US" w:eastAsia="en-US" w:bidi="ar-SA"/>
    </w:r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numbering" w:customStyle="1" w:styleId="StyleNumbered1">
    <w:name w:val="Style Numbered1"/>
    <w:basedOn w:val="NoList"/>
    <w:rsid w:val="00E25538"/>
    <w:pPr>
      <w:numPr>
        <w:numId w:val="19"/>
      </w:numPr>
    </w:pPr>
  </w:style>
  <w:style w:type="numbering" w:customStyle="1" w:styleId="StyleNumbered2">
    <w:name w:val="Style Numbered2"/>
    <w:basedOn w:val="NoList"/>
    <w:rsid w:val="00AF6950"/>
    <w:pPr>
      <w:numPr>
        <w:numId w:val="24"/>
      </w:numPr>
    </w:pPr>
  </w:style>
  <w:style w:type="character" w:customStyle="1" w:styleId="BodyTextChar2">
    <w:name w:val="Body Text Char2"/>
    <w:rsid w:val="00CF7432"/>
    <w:rPr>
      <w:sz w:val="24"/>
      <w:lang w:val="en-US" w:eastAsia="en-US" w:bidi="ar-SA"/>
    </w:rPr>
  </w:style>
  <w:style w:type="character" w:customStyle="1" w:styleId="BodyText2Char">
    <w:name w:val="Body Text 2 Char"/>
    <w:link w:val="BodyText2"/>
    <w:locked/>
    <w:rsid w:val="003816A8"/>
    <w:rPr>
      <w:sz w:val="24"/>
    </w:rPr>
  </w:style>
  <w:style w:type="character" w:customStyle="1" w:styleId="BodyTextChar1">
    <w:name w:val="Body Text Char1"/>
    <w:locked/>
    <w:rsid w:val="0095061B"/>
    <w:rPr>
      <w:rFonts w:cs="Times New Roman"/>
      <w:sz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616734"/>
    <w:rPr>
      <w:sz w:val="24"/>
    </w:rPr>
  </w:style>
  <w:style w:type="character" w:styleId="FollowedHyperlink">
    <w:name w:val="FollowedHyperlink"/>
    <w:rsid w:val="000D3F4A"/>
    <w:rPr>
      <w:color w:val="800080"/>
      <w:u w:val="single"/>
    </w:rPr>
  </w:style>
  <w:style w:type="paragraph" w:styleId="FootnoteText">
    <w:name w:val="footnote text"/>
    <w:basedOn w:val="Normal"/>
    <w:link w:val="FootnoteTextChar"/>
    <w:rsid w:val="000C468C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0C468C"/>
  </w:style>
  <w:style w:type="character" w:styleId="FootnoteReference">
    <w:name w:val="footnote reference"/>
    <w:rsid w:val="000C468C"/>
    <w:rPr>
      <w:vertAlign w:val="superscript"/>
    </w:rPr>
  </w:style>
  <w:style w:type="character" w:customStyle="1" w:styleId="Heading2Char">
    <w:name w:val="Heading 2 Char"/>
    <w:link w:val="Heading2"/>
    <w:rsid w:val="00A46393"/>
    <w:rPr>
      <w:b/>
      <w:sz w:val="24"/>
    </w:rPr>
  </w:style>
  <w:style w:type="character" w:customStyle="1" w:styleId="HeaderChar">
    <w:name w:val="Header Char"/>
    <w:link w:val="Header"/>
    <w:rsid w:val="000B7225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link w:val="BodyTextIndentChar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2">
    <w:name w:val="Body Text 2"/>
    <w:basedOn w:val="Normal"/>
    <w:link w:val="BodyText2Char"/>
    <w:rsid w:val="0085511F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CC78DB"/>
    <w:pPr>
      <w:numPr>
        <w:numId w:val="27"/>
      </w:num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link w:val="HeaderChar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6"/>
      </w:numPr>
    </w:pPr>
  </w:style>
  <w:style w:type="character" w:customStyle="1" w:styleId="BodyTextChar">
    <w:name w:val="Body Text Char"/>
    <w:link w:val="BodyText"/>
    <w:rsid w:val="00E700C3"/>
    <w:rPr>
      <w:sz w:val="24"/>
      <w:lang w:val="en-US" w:eastAsia="en-US" w:bidi="ar-SA"/>
    </w:r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numbering" w:customStyle="1" w:styleId="StyleNumbered1">
    <w:name w:val="Style Numbered1"/>
    <w:basedOn w:val="NoList"/>
    <w:rsid w:val="00E25538"/>
    <w:pPr>
      <w:numPr>
        <w:numId w:val="19"/>
      </w:numPr>
    </w:pPr>
  </w:style>
  <w:style w:type="numbering" w:customStyle="1" w:styleId="StyleNumbered2">
    <w:name w:val="Style Numbered2"/>
    <w:basedOn w:val="NoList"/>
    <w:rsid w:val="00AF6950"/>
    <w:pPr>
      <w:numPr>
        <w:numId w:val="24"/>
      </w:numPr>
    </w:pPr>
  </w:style>
  <w:style w:type="character" w:customStyle="1" w:styleId="BodyTextChar2">
    <w:name w:val="Body Text Char2"/>
    <w:rsid w:val="00CF7432"/>
    <w:rPr>
      <w:sz w:val="24"/>
      <w:lang w:val="en-US" w:eastAsia="en-US" w:bidi="ar-SA"/>
    </w:rPr>
  </w:style>
  <w:style w:type="character" w:customStyle="1" w:styleId="BodyText2Char">
    <w:name w:val="Body Text 2 Char"/>
    <w:link w:val="BodyText2"/>
    <w:locked/>
    <w:rsid w:val="003816A8"/>
    <w:rPr>
      <w:sz w:val="24"/>
    </w:rPr>
  </w:style>
  <w:style w:type="character" w:customStyle="1" w:styleId="BodyTextChar1">
    <w:name w:val="Body Text Char1"/>
    <w:locked/>
    <w:rsid w:val="0095061B"/>
    <w:rPr>
      <w:rFonts w:cs="Times New Roman"/>
      <w:sz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616734"/>
    <w:rPr>
      <w:sz w:val="24"/>
    </w:rPr>
  </w:style>
  <w:style w:type="character" w:styleId="FollowedHyperlink">
    <w:name w:val="FollowedHyperlink"/>
    <w:rsid w:val="000D3F4A"/>
    <w:rPr>
      <w:color w:val="800080"/>
      <w:u w:val="single"/>
    </w:rPr>
  </w:style>
  <w:style w:type="paragraph" w:styleId="FootnoteText">
    <w:name w:val="footnote text"/>
    <w:basedOn w:val="Normal"/>
    <w:link w:val="FootnoteTextChar"/>
    <w:rsid w:val="000C468C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0C468C"/>
  </w:style>
  <w:style w:type="character" w:styleId="FootnoteReference">
    <w:name w:val="footnote reference"/>
    <w:rsid w:val="000C468C"/>
    <w:rPr>
      <w:vertAlign w:val="superscript"/>
    </w:rPr>
  </w:style>
  <w:style w:type="character" w:customStyle="1" w:styleId="Heading2Char">
    <w:name w:val="Heading 2 Char"/>
    <w:link w:val="Heading2"/>
    <w:rsid w:val="00A46393"/>
    <w:rPr>
      <w:b/>
      <w:sz w:val="24"/>
    </w:rPr>
  </w:style>
  <w:style w:type="character" w:customStyle="1" w:styleId="HeaderChar">
    <w:name w:val="Header Char"/>
    <w:link w:val="Header"/>
    <w:rsid w:val="000B722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footer" Target="footer1.xml"/>
  <Relationship Id="rId11" Type="http://schemas.openxmlformats.org/officeDocument/2006/relationships/footer" Target="footer2.xml"/>
  <Relationship Id="rId12" Type="http://schemas.openxmlformats.org/officeDocument/2006/relationships/image" Target="media/image2.png"/>
  <Relationship Id="rId13" Type="http://schemas.openxmlformats.org/officeDocument/2006/relationships/image" Target="media/image3.png"/>
  <Relationship Id="rId14" Type="http://schemas.openxmlformats.org/officeDocument/2006/relationships/image" Target="media/image4.png"/>
  <Relationship Id="rId15" Type="http://schemas.openxmlformats.org/officeDocument/2006/relationships/image" Target="media/image5.png"/>
  <Relationship Id="rId16" Type="http://schemas.openxmlformats.org/officeDocument/2006/relationships/image" Target="media/image6.png"/>
  <Relationship Id="rId17" Type="http://schemas.openxmlformats.org/officeDocument/2006/relationships/image" Target="media/image7.png"/>
  <Relationship Id="rId18" Type="http://schemas.openxmlformats.org/officeDocument/2006/relationships/image" Target="media/image8.png"/>
  <Relationship Id="rId19" Type="http://schemas.openxmlformats.org/officeDocument/2006/relationships/image" Target="media/image9.png"/>
  <Relationship Id="rId2" Type="http://schemas.openxmlformats.org/officeDocument/2006/relationships/numbering" Target="numbering.xml"/>
  <Relationship Id="rId20" Type="http://schemas.openxmlformats.org/officeDocument/2006/relationships/footer" Target="footer3.xml"/>
  <Relationship Id="rId21" Type="http://schemas.openxmlformats.org/officeDocument/2006/relationships/header" Target="header1.xml"/>
  <Relationship Id="rId22" Type="http://schemas.openxmlformats.org/officeDocument/2006/relationships/footer" Target="footer4.xml"/>
  <Relationship Id="rId23" Type="http://schemas.openxmlformats.org/officeDocument/2006/relationships/header" Target="header2.xml"/>
  <Relationship Id="rId24" Type="http://schemas.openxmlformats.org/officeDocument/2006/relationships/footer" Target="footer5.xml"/>
  <Relationship Id="rId25" Type="http://schemas.openxmlformats.org/officeDocument/2006/relationships/fontTable" Target="fontTable.xml"/>
  <Relationship Id="rId26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5A01B-EB47-4E33-8414-6F48850A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- Massachusetts Registry of Motor Vehicles, Brockton - March 2015</vt:lpstr>
    </vt:vector>
  </TitlesOfParts>
  <Company>MDPH</Company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2015-03-20T17:30:00Z</dcterms:created>
  <dc:creator>MDPH - Indoor Air Quality Program</dc:creator>
  <keywords>Brockton branch of the Registry of Motor Vehicles, odor, gas leak,</keywords>
  <lastModifiedBy>Woo, Karl (EHS)</lastModifiedBy>
  <lastPrinted>2015-03-02T18:03:00Z</lastPrinted>
  <dcterms:modified xsi:type="dcterms:W3CDTF">2015-03-20T17:30:00Z</dcterms:modified>
  <revision>2</revision>
  <dc:subject>Brockton RMV incident response</dc:subject>
  <dc:title>Indoor Air Quality Assessment - Massachusetts Registry of Motor Vehicles, Brockton - March 2015</dc:title>
</coreProperties>
</file>