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6910106"/>
    <w:bookmarkEnd w:id="0"/>
    <w:p w14:paraId="460CF429" w14:textId="000C5543" w:rsidR="004C41EB" w:rsidRDefault="004C41EB" w:rsidP="00C21804">
      <w:pPr>
        <w:spacing w:after="0" w:line="240" w:lineRule="auto"/>
        <w:rPr>
          <w:b/>
          <w:noProof/>
          <w:sz w:val="40"/>
          <w:szCs w:val="40"/>
        </w:rPr>
      </w:pPr>
      <w:r>
        <w:rPr>
          <w:b/>
          <w:noProof/>
          <w:sz w:val="40"/>
        </w:rPr>
        <mc:AlternateContent>
          <mc:Choice Requires="wps">
            <w:drawing>
              <wp:anchor distT="0" distB="0" distL="114300" distR="114300" simplePos="0" relativeHeight="251658240" behindDoc="0" locked="0" layoutInCell="1" allowOverlap="1" wp14:anchorId="5E01187C" wp14:editId="2B11B284">
                <wp:simplePos x="0" y="0"/>
                <wp:positionH relativeFrom="column">
                  <wp:posOffset>85725</wp:posOffset>
                </wp:positionH>
                <wp:positionV relativeFrom="paragraph">
                  <wp:posOffset>-171449</wp:posOffset>
                </wp:positionV>
                <wp:extent cx="5876925" cy="933450"/>
                <wp:effectExtent l="0" t="0" r="28575"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9334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8C3F401" w14:textId="7EDB6641" w:rsidR="003B7C99" w:rsidRPr="00577A6A" w:rsidRDefault="003B7C99" w:rsidP="00936419">
                            <w:pPr>
                              <w:spacing w:after="0" w:line="240" w:lineRule="auto"/>
                              <w:jc w:val="center"/>
                              <w:rPr>
                                <w:b/>
                                <w:noProof/>
                                <w:sz w:val="32"/>
                                <w:szCs w:val="32"/>
                              </w:rPr>
                            </w:pPr>
                            <w:r>
                              <w:rPr>
                                <w:b/>
                                <w:sz w:val="32"/>
                              </w:rPr>
                              <w:t xml:space="preserve">Bâtiment de l’exposition d’État du Massachusetts </w:t>
                            </w:r>
                          </w:p>
                          <w:p w14:paraId="4074BD74" w14:textId="378EA29D" w:rsidR="003B7C99" w:rsidRPr="00577A6A" w:rsidRDefault="005D3FB3" w:rsidP="00710C3F">
                            <w:pPr>
                              <w:spacing w:after="0" w:line="240" w:lineRule="auto"/>
                              <w:jc w:val="center"/>
                              <w:rPr>
                                <w:b/>
                                <w:noProof/>
                                <w:sz w:val="32"/>
                                <w:szCs w:val="32"/>
                              </w:rPr>
                            </w:pPr>
                            <w:r>
                              <w:rPr>
                                <w:b/>
                                <w:sz w:val="32"/>
                              </w:rPr>
                              <w:t>2024 Possibilités d’exposition/application</w:t>
                            </w:r>
                          </w:p>
                          <w:p w14:paraId="5994E4FA" w14:textId="1D4D181A" w:rsidR="003B7C99" w:rsidRPr="00577A6A" w:rsidRDefault="003B7C99" w:rsidP="00710C3F">
                            <w:pPr>
                              <w:spacing w:after="0" w:line="240" w:lineRule="auto"/>
                              <w:jc w:val="center"/>
                              <w:rPr>
                                <w:b/>
                                <w:noProof/>
                                <w:sz w:val="32"/>
                                <w:szCs w:val="32"/>
                              </w:rPr>
                            </w:pPr>
                            <w:r>
                              <w:rPr>
                                <w:b/>
                                <w:sz w:val="32"/>
                              </w:rPr>
                              <w:t>Du 13 au 29 septembre 2024</w:t>
                            </w:r>
                          </w:p>
                          <w:p w14:paraId="402142DB" w14:textId="77777777" w:rsidR="003B7C99" w:rsidRDefault="003B7C99" w:rsidP="0078348C">
                            <w:pPr>
                              <w:jc w:val="center"/>
                            </w:pPr>
                          </w:p>
                        </w:txbxContent>
                      </wps:txbx>
                      <wps:bodyPr rot="0" vert="horz" wrap="square" lIns="91440" tIns="45720" rIns="91440" bIns="45720" anchor="t" anchorCtr="0">
                        <a:noAutofit/>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shapetype w14:anchorId="5E01187C" id="_x0000_t202" coordsize="21600,21600" o:spt="202" path="m,l,21600r21600,l21600,xe">
                <v:stroke joinstyle="miter"/>
                <v:path gradientshapeok="t" o:connecttype="rect"/>
              </v:shapetype>
              <v:shape id="Text Box 307" o:spid="_x0000_s1026" type="#_x0000_t202" style="position:absolute;margin-left:6.75pt;margin-top:-13.5pt;width:462.75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" fillcolor="white [3201]" strokecolor="#4f81bd [3204]" strokeweight="2pt">
                <v:textbox>
                  <w:txbxContent>
                    <w:p w14:paraId="68C3F401" w14:textId="7EDB6641" w:rsidR="003B7C99" w:rsidRPr="00577A6A" w:rsidRDefault="003B7C99" w:rsidP="00936419">
                      <w:pPr>
                        <w:spacing w:after="0" w:line="240" w:lineRule="auto"/>
                        <w:jc w:val="center"/>
                        <w:rPr>
                          <w:b/>
                          <w:noProof/>
                          <w:sz w:val="32"/>
                          <w:szCs w:val="32"/>
                        </w:rPr>
                      </w:pPr>
                      <w:r>
                        <w:rPr>
                          <w:b/>
                          <w:sz w:val="32"/>
                        </w:rPr>
                        <w:t xml:space="preserve">Bâtiment de l’exposition d’État du Massachusetts</w:t>
                      </w:r>
                      <w:r>
                        <w:rPr>
                          <w:b/>
                          <w:sz w:val="32"/>
                        </w:rPr>
                        <w:t xml:space="preserve"> </w:t>
                      </w:r>
                    </w:p>
                    <w:p w14:paraId="4074BD74" w14:textId="378EA29D" w:rsidR="003B7C99" w:rsidRPr="00577A6A" w:rsidRDefault="005D3FB3" w:rsidP="00710C3F">
                      <w:pPr>
                        <w:spacing w:after="0" w:line="240" w:lineRule="auto"/>
                        <w:jc w:val="center"/>
                        <w:rPr>
                          <w:b/>
                          <w:noProof/>
                          <w:sz w:val="32"/>
                          <w:szCs w:val="32"/>
                        </w:rPr>
                      </w:pPr>
                      <w:r>
                        <w:rPr>
                          <w:b/>
                          <w:sz w:val="32"/>
                        </w:rPr>
                        <w:t xml:space="preserve">2024 Possibilités d’exposition/application</w:t>
                      </w:r>
                    </w:p>
                    <w:p w14:paraId="5994E4FA" w14:textId="1D4D181A" w:rsidR="003B7C99" w:rsidRPr="00577A6A" w:rsidRDefault="003B7C99" w:rsidP="00710C3F">
                      <w:pPr>
                        <w:spacing w:after="0" w:line="240" w:lineRule="auto"/>
                        <w:jc w:val="center"/>
                        <w:rPr>
                          <w:b/>
                          <w:noProof/>
                          <w:sz w:val="32"/>
                          <w:szCs w:val="32"/>
                        </w:rPr>
                      </w:pPr>
                      <w:r>
                        <w:rPr>
                          <w:b/>
                          <w:sz w:val="32"/>
                        </w:rPr>
                        <w:t xml:space="preserve">Du 13 au 29 septembre 2024</w:t>
                      </w:r>
                    </w:p>
                    <w:p w14:paraId="402142DB" w14:textId="77777777" w:rsidR="003B7C99" w:rsidRDefault="003B7C99" w:rsidP="0078348C">
                      <w:pPr>
                        <w:jc w:val="center"/>
                      </w:pPr>
                    </w:p>
                  </w:txbxContent>
                </v:textbox>
              </v:shape>
            </w:pict>
          </mc:Fallback>
        </mc:AlternateContent>
      </w:r>
    </w:p>
    <w:p w14:paraId="79FFB624" w14:textId="77777777" w:rsidR="004C41EB" w:rsidRDefault="004C41EB" w:rsidP="004C41EB">
      <w:pPr>
        <w:spacing w:after="120" w:line="240" w:lineRule="auto"/>
        <w:jc w:val="center"/>
        <w:rPr>
          <w:noProof/>
          <w:color w:val="FF0000"/>
          <w:sz w:val="28"/>
          <w:szCs w:val="28"/>
        </w:rPr>
      </w:pPr>
    </w:p>
    <w:p w14:paraId="61FB6D79" w14:textId="77777777" w:rsidR="00710C3F" w:rsidRDefault="00710C3F" w:rsidP="004C41EB">
      <w:pPr>
        <w:spacing w:after="120" w:line="240" w:lineRule="auto"/>
        <w:jc w:val="center"/>
        <w:rPr>
          <w:noProof/>
          <w:color w:val="FF0000"/>
          <w:sz w:val="28"/>
          <w:szCs w:val="28"/>
        </w:rPr>
      </w:pPr>
    </w:p>
    <w:p w14:paraId="114DFD5F" w14:textId="0D035048" w:rsidR="00AD0EAB" w:rsidRDefault="00AD0EAB" w:rsidP="00C21804">
      <w:pPr>
        <w:spacing w:after="0" w:line="240" w:lineRule="auto"/>
        <w:rPr>
          <w:b/>
          <w:noProof/>
        </w:rPr>
      </w:pPr>
      <w:r>
        <w:rPr>
          <w:color w:val="FF0000"/>
          <w:sz w:val="28"/>
        </w:rPr>
        <w:tab/>
      </w:r>
      <w:r>
        <w:rPr>
          <w:color w:val="FF0000"/>
          <w:sz w:val="28"/>
        </w:rPr>
        <w:tab/>
      </w:r>
      <w:r>
        <w:rPr>
          <w:color w:val="FF0000"/>
          <w:sz w:val="28"/>
        </w:rPr>
        <w:tab/>
      </w:r>
      <w:r>
        <w:rPr>
          <w:color w:val="FF0000"/>
          <w:sz w:val="28"/>
        </w:rPr>
        <w:tab/>
      </w:r>
    </w:p>
    <w:p w14:paraId="74E86A38" w14:textId="77777777" w:rsidR="0078348C" w:rsidRPr="00111178" w:rsidRDefault="004C41EB" w:rsidP="00C21804">
      <w:pPr>
        <w:spacing w:after="0" w:line="240" w:lineRule="auto"/>
        <w:rPr>
          <w:b/>
          <w:noProof/>
          <w:sz w:val="24"/>
          <w:szCs w:val="24"/>
        </w:rPr>
      </w:pPr>
      <w:r>
        <w:rPr>
          <w:b/>
          <w:sz w:val="24"/>
        </w:rPr>
        <w:t>VUE D’ENSEMBLE</w:t>
      </w:r>
    </w:p>
    <w:p w14:paraId="133FE101" w14:textId="231C057D" w:rsidR="0078348C" w:rsidRPr="00111178" w:rsidRDefault="00C21804" w:rsidP="00C21804">
      <w:pPr>
        <w:spacing w:after="0" w:line="240" w:lineRule="auto"/>
        <w:rPr>
          <w:noProof/>
          <w:sz w:val="24"/>
          <w:szCs w:val="24"/>
        </w:rPr>
      </w:pPr>
      <w:bookmarkStart w:id="1" w:name="_Hlk124238333"/>
      <w:proofErr w:type="spellStart"/>
      <w:r>
        <w:rPr>
          <w:sz w:val="24"/>
        </w:rPr>
        <w:t>Eastern</w:t>
      </w:r>
      <w:proofErr w:type="spellEnd"/>
      <w:r>
        <w:rPr>
          <w:sz w:val="24"/>
        </w:rPr>
        <w:t xml:space="preserve"> States Exposition (The Big E) est un événement annuel qui se déroule à West Springfield, MA, pendant 17 jours (actuellement programmé du 13 au 29 septembre 2024) et attire plus de 1,6 million de personnes. </w:t>
      </w:r>
      <w:bookmarkEnd w:id="1"/>
      <w:r>
        <w:rPr>
          <w:sz w:val="24"/>
        </w:rPr>
        <w:t xml:space="preserve">Le Massachusetts Building (« Building »), situé sur l’Avenue of States, offre aux entreprises, aux organisations à but non lucratif et à d’autres entités du Massachusetts la possibilité de présenter leurs produits et leurs services dans le cadre d’une procédure de candidature annuelle. </w:t>
      </w:r>
    </w:p>
    <w:p w14:paraId="7437AB47" w14:textId="77777777" w:rsidR="00CF093B" w:rsidRDefault="00CF093B" w:rsidP="004D1D72">
      <w:pPr>
        <w:spacing w:line="240" w:lineRule="auto"/>
        <w:rPr>
          <w:noProof/>
        </w:rPr>
      </w:pPr>
    </w:p>
    <w:p w14:paraId="0F570ECC" w14:textId="753C66C8" w:rsidR="004D1D72" w:rsidRPr="00111178" w:rsidRDefault="00C21804" w:rsidP="004D1D72">
      <w:pPr>
        <w:spacing w:line="240" w:lineRule="auto"/>
        <w:rPr>
          <w:b/>
          <w:bCs/>
          <w:noProof/>
          <w:sz w:val="24"/>
          <w:szCs w:val="24"/>
        </w:rPr>
      </w:pPr>
      <w:r>
        <w:rPr>
          <w:sz w:val="24"/>
        </w:rPr>
        <w:t xml:space="preserve">La procédure de candidature est décrite ci-dessous. </w:t>
      </w:r>
      <w:r>
        <w:rPr>
          <w:b/>
          <w:sz w:val="24"/>
        </w:rPr>
        <w:t xml:space="preserve">Des informations supplémentaires sur les lignes directrices sont disponibles sur le site Internet du Massachusetts </w:t>
      </w:r>
      <w:proofErr w:type="spellStart"/>
      <w:r>
        <w:rPr>
          <w:b/>
          <w:sz w:val="24"/>
        </w:rPr>
        <w:t>Department</w:t>
      </w:r>
      <w:proofErr w:type="spellEnd"/>
      <w:r>
        <w:rPr>
          <w:b/>
          <w:sz w:val="24"/>
        </w:rPr>
        <w:t xml:space="preserve"> of Agricultural Resource (« MDAR ») </w:t>
      </w:r>
      <w:hyperlink r:id="rId11" w:history="1">
        <w:r>
          <w:rPr>
            <w:rStyle w:val="Hyperlink"/>
            <w:b/>
            <w:color w:val="auto"/>
            <w:sz w:val="24"/>
          </w:rPr>
          <w:t>du département des ressources agricoles du Massachusetts (« MDAR »)</w:t>
        </w:r>
      </w:hyperlink>
      <w:r>
        <w:rPr>
          <w:rStyle w:val="Hyperlink"/>
          <w:b/>
          <w:color w:val="auto"/>
          <w:sz w:val="24"/>
        </w:rPr>
        <w:t>.</w:t>
      </w:r>
      <w:r>
        <w:rPr>
          <w:b/>
          <w:sz w:val="24"/>
        </w:rPr>
        <w:t xml:space="preserve"> La participation au Big E dans le bâtiment est soumis au respect de toutes les exigences fédérales, nationales et locales en vigueur au moment du Big E. Toutes les exigences et tous les changements apportés au Big E seront communiqués aux candidats ou aux candidats sélectionnés, en fonction du calendrier, dès qu’ils seront disponibles.   </w:t>
      </w:r>
    </w:p>
    <w:p w14:paraId="32255739" w14:textId="77777777" w:rsidR="00C21804" w:rsidRPr="00111178" w:rsidRDefault="00773121" w:rsidP="00773121">
      <w:pPr>
        <w:spacing w:after="0" w:line="240" w:lineRule="auto"/>
        <w:rPr>
          <w:b/>
          <w:noProof/>
          <w:sz w:val="24"/>
          <w:szCs w:val="24"/>
        </w:rPr>
      </w:pPr>
      <w:r>
        <w:rPr>
          <w:b/>
          <w:sz w:val="24"/>
        </w:rPr>
        <w:t>COMMENT POSER SA CANDIDATURE</w:t>
      </w:r>
    </w:p>
    <w:p w14:paraId="3D8E5FEE" w14:textId="1576F893" w:rsidR="00DB0872" w:rsidRPr="00111178" w:rsidRDefault="00880B50" w:rsidP="00773121">
      <w:pPr>
        <w:spacing w:after="0" w:line="240" w:lineRule="auto"/>
        <w:rPr>
          <w:noProof/>
          <w:sz w:val="24"/>
          <w:szCs w:val="24"/>
        </w:rPr>
      </w:pPr>
      <w:r>
        <w:rPr>
          <w:sz w:val="24"/>
        </w:rPr>
        <w:t xml:space="preserve">Tous les exposants doivent soumettre la demande ci-jointe à MDAR avant 16 heures. </w:t>
      </w:r>
      <w:r>
        <w:rPr>
          <w:b/>
          <w:color w:val="FF0000"/>
          <w:sz w:val="24"/>
        </w:rPr>
        <w:t>Le vendredi 8 mars 2024</w:t>
      </w:r>
      <w:r>
        <w:rPr>
          <w:color w:val="FF0000"/>
          <w:sz w:val="24"/>
        </w:rPr>
        <w:t xml:space="preserve"> </w:t>
      </w:r>
      <w:r>
        <w:rPr>
          <w:sz w:val="24"/>
        </w:rPr>
        <w:t xml:space="preserve">pour être pris en considération. Le dossier de candidature doit être envoyé par courrier électronique à Fran Pearson à l’adresse suivante </w:t>
      </w:r>
      <w:hyperlink r:id="rId12" w:history="1">
        <w:r>
          <w:rPr>
            <w:rStyle w:val="Hyperlink"/>
            <w:sz w:val="24"/>
          </w:rPr>
          <w:t>Frances.Pearson@mass.gov</w:t>
        </w:r>
      </w:hyperlink>
      <w:r>
        <w:rPr>
          <w:rStyle w:val="Hyperlink"/>
          <w:sz w:val="24"/>
        </w:rPr>
        <w:t xml:space="preserve"> </w:t>
      </w:r>
      <w:r>
        <w:rPr>
          <w:sz w:val="24"/>
        </w:rPr>
        <w:t xml:space="preserve">et par courrier à MDAR, </w:t>
      </w:r>
      <w:proofErr w:type="spellStart"/>
      <w:r>
        <w:rPr>
          <w:sz w:val="24"/>
        </w:rPr>
        <w:t>Attn</w:t>
      </w:r>
      <w:proofErr w:type="spellEnd"/>
      <w:r>
        <w:rPr>
          <w:sz w:val="24"/>
        </w:rPr>
        <w:t xml:space="preserve"> : Fran Pearson, 225 </w:t>
      </w:r>
      <w:proofErr w:type="spellStart"/>
      <w:r>
        <w:rPr>
          <w:sz w:val="24"/>
        </w:rPr>
        <w:t>Turnpike</w:t>
      </w:r>
      <w:proofErr w:type="spellEnd"/>
      <w:r>
        <w:rPr>
          <w:sz w:val="24"/>
        </w:rPr>
        <w:t xml:space="preserve"> Road,</w:t>
      </w:r>
      <w:r>
        <w:rPr>
          <w:sz w:val="24"/>
          <w:vertAlign w:val="superscript"/>
        </w:rPr>
        <w:t xml:space="preserve"> 3rd</w:t>
      </w:r>
      <w:r>
        <w:rPr>
          <w:sz w:val="24"/>
        </w:rPr>
        <w:t xml:space="preserve"> </w:t>
      </w:r>
      <w:proofErr w:type="spellStart"/>
      <w:r>
        <w:rPr>
          <w:sz w:val="24"/>
        </w:rPr>
        <w:t>Floor</w:t>
      </w:r>
      <w:proofErr w:type="spellEnd"/>
      <w:r>
        <w:rPr>
          <w:sz w:val="24"/>
        </w:rPr>
        <w:t xml:space="preserve">, </w:t>
      </w:r>
      <w:proofErr w:type="spellStart"/>
      <w:r>
        <w:rPr>
          <w:sz w:val="24"/>
        </w:rPr>
        <w:t>Southborough</w:t>
      </w:r>
      <w:proofErr w:type="spellEnd"/>
      <w:r>
        <w:rPr>
          <w:sz w:val="24"/>
        </w:rPr>
        <w:t xml:space="preserve">, MA 01772.  Des </w:t>
      </w:r>
      <w:r>
        <w:rPr>
          <w:b/>
          <w:sz w:val="24"/>
        </w:rPr>
        <w:t xml:space="preserve">frais de dossier de 100 dollars à l’ordre du « Commonwealth of Massachusetts, Massachusetts State Exposition Building Maintenance </w:t>
      </w:r>
      <w:proofErr w:type="spellStart"/>
      <w:r>
        <w:rPr>
          <w:b/>
          <w:sz w:val="24"/>
        </w:rPr>
        <w:t>Fund</w:t>
      </w:r>
      <w:proofErr w:type="spellEnd"/>
      <w:r>
        <w:rPr>
          <w:b/>
          <w:sz w:val="24"/>
        </w:rPr>
        <w:t> »</w:t>
      </w:r>
      <w:r>
        <w:rPr>
          <w:sz w:val="24"/>
        </w:rPr>
        <w:t xml:space="preserve"> doivent être acquittés avec la demande dûment remplie. </w:t>
      </w:r>
    </w:p>
    <w:p w14:paraId="025599FA" w14:textId="77777777" w:rsidR="00DB0872" w:rsidRPr="00111178" w:rsidRDefault="00DB0872" w:rsidP="00773121">
      <w:pPr>
        <w:spacing w:after="0" w:line="240" w:lineRule="auto"/>
        <w:rPr>
          <w:noProof/>
          <w:sz w:val="24"/>
          <w:szCs w:val="24"/>
        </w:rPr>
      </w:pPr>
    </w:p>
    <w:p w14:paraId="5D8FE9F7" w14:textId="26851FE3" w:rsidR="00C21804" w:rsidRPr="00111178" w:rsidRDefault="009D3DCC" w:rsidP="00773121">
      <w:pPr>
        <w:spacing w:after="0" w:line="240" w:lineRule="auto"/>
        <w:rPr>
          <w:noProof/>
          <w:sz w:val="24"/>
          <w:szCs w:val="24"/>
        </w:rPr>
      </w:pPr>
      <w:r>
        <w:rPr>
          <w:sz w:val="24"/>
        </w:rPr>
        <w:t xml:space="preserve">Les nouveaux candidats sont priés de contacter Fran Pearson, gestionnaire du bâtiment, au 617-655-3511, ou </w:t>
      </w:r>
      <w:r>
        <w:rPr>
          <w:color w:val="000000" w:themeColor="text1"/>
          <w:sz w:val="24"/>
        </w:rPr>
        <w:t xml:space="preserve">Heather </w:t>
      </w:r>
      <w:proofErr w:type="spellStart"/>
      <w:r>
        <w:rPr>
          <w:color w:val="000000" w:themeColor="text1"/>
          <w:sz w:val="24"/>
        </w:rPr>
        <w:t>Labonte</w:t>
      </w:r>
      <w:proofErr w:type="spellEnd"/>
      <w:r>
        <w:rPr>
          <w:color w:val="000000" w:themeColor="text1"/>
          <w:sz w:val="24"/>
        </w:rPr>
        <w:t>, gestionnaire adjointe du bâtiment, au 857-276-7385</w:t>
      </w:r>
      <w:r>
        <w:rPr>
          <w:sz w:val="24"/>
        </w:rPr>
        <w:t xml:space="preserve">, avant de soumettre leur candidature, afin de discuter plus en détail des possibilités offertes. Les nouveaux candidats qui remplissent les conditions requises sont tenus de participer à une journée de présentation des nouveaux candidats prévue </w:t>
      </w:r>
      <w:r>
        <w:rPr>
          <w:b/>
          <w:color w:val="FF0000"/>
          <w:sz w:val="24"/>
        </w:rPr>
        <w:t>le mercredi 27 mars 2024</w:t>
      </w:r>
      <w:r>
        <w:rPr>
          <w:color w:val="FF0000"/>
          <w:sz w:val="24"/>
        </w:rPr>
        <w:t xml:space="preserve"> </w:t>
      </w:r>
      <w:r>
        <w:rPr>
          <w:sz w:val="24"/>
        </w:rPr>
        <w:t xml:space="preserve">(date limite : Mardi 1er avril 2024). Un nouveau candidat qui n’est pas en mesure de participer à la journée de présentation des nouveaux candidats </w:t>
      </w:r>
      <w:r>
        <w:rPr>
          <w:sz w:val="24"/>
          <w:u w:val="single"/>
        </w:rPr>
        <w:t>ne sera pas</w:t>
      </w:r>
      <w:r>
        <w:rPr>
          <w:sz w:val="24"/>
        </w:rPr>
        <w:t xml:space="preserve"> pris en considération et sa demande sera considérée comme incomplète. </w:t>
      </w:r>
    </w:p>
    <w:p w14:paraId="2772A7CF" w14:textId="749C69D1" w:rsidR="007526E3" w:rsidRPr="00111178" w:rsidRDefault="007526E3" w:rsidP="00870342">
      <w:pPr>
        <w:spacing w:after="0" w:line="240" w:lineRule="auto"/>
        <w:rPr>
          <w:rFonts w:cstheme="minorHAnsi"/>
          <w:sz w:val="24"/>
          <w:szCs w:val="24"/>
        </w:rPr>
      </w:pPr>
    </w:p>
    <w:p w14:paraId="0305A6CD" w14:textId="77777777" w:rsidR="007526E3" w:rsidRPr="00111178" w:rsidRDefault="007526E3" w:rsidP="007526E3">
      <w:pPr>
        <w:autoSpaceDE w:val="0"/>
        <w:autoSpaceDN w:val="0"/>
        <w:adjustRightInd w:val="0"/>
        <w:spacing w:after="0" w:line="240" w:lineRule="auto"/>
        <w:rPr>
          <w:b/>
          <w:color w:val="000000"/>
          <w:sz w:val="24"/>
          <w:szCs w:val="24"/>
        </w:rPr>
      </w:pPr>
      <w:r>
        <w:rPr>
          <w:b/>
          <w:color w:val="000000"/>
          <w:sz w:val="24"/>
        </w:rPr>
        <w:t>EXIGENCES DE L’ENTITÉ MA</w:t>
      </w:r>
    </w:p>
    <w:p w14:paraId="0ADCB455" w14:textId="77777777" w:rsidR="007526E3" w:rsidRPr="00111178" w:rsidRDefault="007526E3" w:rsidP="007526E3">
      <w:pPr>
        <w:autoSpaceDE w:val="0"/>
        <w:autoSpaceDN w:val="0"/>
        <w:adjustRightInd w:val="0"/>
        <w:spacing w:after="0" w:line="240" w:lineRule="auto"/>
        <w:rPr>
          <w:rFonts w:eastAsia="Times New Roman"/>
          <w:sz w:val="24"/>
          <w:szCs w:val="24"/>
        </w:rPr>
      </w:pPr>
      <w:r>
        <w:rPr>
          <w:color w:val="000000"/>
          <w:sz w:val="24"/>
        </w:rPr>
        <w:t>MA</w:t>
      </w:r>
      <w:r>
        <w:rPr>
          <w:sz w:val="24"/>
        </w:rPr>
        <w:t xml:space="preserve"> Business/Non-profit :</w:t>
      </w:r>
      <w:r>
        <w:rPr>
          <w:b/>
          <w:sz w:val="24"/>
        </w:rPr>
        <w:t xml:space="preserve"> </w:t>
      </w:r>
      <w:r>
        <w:rPr>
          <w:sz w:val="24"/>
        </w:rPr>
        <w:t xml:space="preserve">Les candidats doivent démontrer qu’ils sont une entité enregistrée au Massachusetts et qu’ils exercent leurs activités dans le Commonwealth. La preuve doit être jointe à la demande et peut comprendre un certificat d’assurance en cours de validité :  </w:t>
      </w:r>
    </w:p>
    <w:p w14:paraId="4FFEDAA6" w14:textId="254F4C55" w:rsidR="007526E3" w:rsidRPr="00111178" w:rsidRDefault="007526E3" w:rsidP="007526E3">
      <w:pPr>
        <w:numPr>
          <w:ilvl w:val="0"/>
          <w:numId w:val="10"/>
        </w:numPr>
        <w:spacing w:after="0" w:line="240" w:lineRule="auto"/>
        <w:contextualSpacing/>
        <w:jc w:val="both"/>
        <w:rPr>
          <w:rFonts w:eastAsia="Times New Roman"/>
          <w:sz w:val="24"/>
          <w:szCs w:val="24"/>
        </w:rPr>
      </w:pPr>
      <w:r>
        <w:rPr>
          <w:sz w:val="24"/>
        </w:rPr>
        <w:t xml:space="preserve">Certificat de bonne réputation délivré par le secrétaire du Commonwealth du Massachusetts au cours des soixante (60) derniers jours. </w:t>
      </w:r>
    </w:p>
    <w:p w14:paraId="7F1704DB" w14:textId="4989B4DA" w:rsidR="007526E3" w:rsidRPr="00111178" w:rsidRDefault="007526E3" w:rsidP="007526E3">
      <w:pPr>
        <w:numPr>
          <w:ilvl w:val="0"/>
          <w:numId w:val="10"/>
        </w:numPr>
        <w:spacing w:after="0" w:line="240" w:lineRule="auto"/>
        <w:contextualSpacing/>
        <w:jc w:val="both"/>
        <w:rPr>
          <w:rFonts w:eastAsia="Times New Roman"/>
          <w:sz w:val="24"/>
          <w:szCs w:val="24"/>
        </w:rPr>
      </w:pPr>
      <w:r>
        <w:rPr>
          <w:sz w:val="24"/>
        </w:rPr>
        <w:lastRenderedPageBreak/>
        <w:t>Certificat d’activité de la ville du Massachusetts dans laquelle l’activité est exercée.</w:t>
      </w:r>
    </w:p>
    <w:p w14:paraId="3122526D" w14:textId="11609D74" w:rsidR="007526E3" w:rsidRPr="00111178" w:rsidRDefault="007526E3" w:rsidP="007526E3">
      <w:pPr>
        <w:numPr>
          <w:ilvl w:val="0"/>
          <w:numId w:val="10"/>
        </w:numPr>
        <w:spacing w:after="0" w:line="240" w:lineRule="auto"/>
        <w:contextualSpacing/>
        <w:jc w:val="both"/>
        <w:rPr>
          <w:rFonts w:eastAsia="Times New Roman"/>
          <w:sz w:val="24"/>
          <w:szCs w:val="24"/>
        </w:rPr>
      </w:pPr>
      <w:r>
        <w:rPr>
          <w:sz w:val="24"/>
        </w:rPr>
        <w:t xml:space="preserve">Documentation sur les organisations à but non lucratif 501(c)(3); </w:t>
      </w:r>
      <w:proofErr w:type="gramStart"/>
      <w:r>
        <w:rPr>
          <w:sz w:val="24"/>
        </w:rPr>
        <w:t>ou</w:t>
      </w:r>
      <w:proofErr w:type="gramEnd"/>
    </w:p>
    <w:p w14:paraId="0CC0E5A9" w14:textId="19B3D41C" w:rsidR="007526E3" w:rsidRDefault="007526E3" w:rsidP="007526E3">
      <w:pPr>
        <w:numPr>
          <w:ilvl w:val="0"/>
          <w:numId w:val="10"/>
        </w:numPr>
        <w:spacing w:after="0" w:line="240" w:lineRule="auto"/>
        <w:contextualSpacing/>
        <w:jc w:val="both"/>
        <w:rPr>
          <w:rFonts w:eastAsia="Times New Roman"/>
          <w:sz w:val="24"/>
          <w:szCs w:val="24"/>
        </w:rPr>
      </w:pPr>
      <w:r>
        <w:rPr>
          <w:sz w:val="24"/>
        </w:rPr>
        <w:t xml:space="preserve">Documents justificatifs décrivant la structure de l’organisation à but non lucratif. </w:t>
      </w:r>
    </w:p>
    <w:p w14:paraId="5F373180" w14:textId="0281B44D" w:rsidR="007526E3" w:rsidRPr="00111178" w:rsidRDefault="007526E3" w:rsidP="007526E3">
      <w:pPr>
        <w:spacing w:after="0" w:line="240" w:lineRule="auto"/>
        <w:jc w:val="both"/>
        <w:rPr>
          <w:rFonts w:eastAsia="Times New Roman"/>
          <w:sz w:val="24"/>
          <w:szCs w:val="24"/>
        </w:rPr>
      </w:pPr>
      <w:r>
        <w:rPr>
          <w:sz w:val="24"/>
        </w:rPr>
        <w:t>N’envoyez PAS de copies de déclarations fiscales ou d’autres informations financières susceptibles de contenir des données personnelles, car toutes les demandes sont soumises à la loi sur les archives publiques.</w:t>
      </w:r>
    </w:p>
    <w:p w14:paraId="57EE0E93" w14:textId="77777777" w:rsidR="00604E93" w:rsidRDefault="00604E93" w:rsidP="007526E3">
      <w:pPr>
        <w:spacing w:after="0" w:line="240" w:lineRule="auto"/>
        <w:jc w:val="both"/>
        <w:rPr>
          <w:rFonts w:eastAsia="Times New Roman"/>
          <w:b/>
          <w:bCs/>
          <w:sz w:val="24"/>
          <w:szCs w:val="24"/>
        </w:rPr>
      </w:pPr>
    </w:p>
    <w:p w14:paraId="650389FF" w14:textId="146A954B" w:rsidR="00EE4462" w:rsidRPr="00111178" w:rsidRDefault="0028142F" w:rsidP="007526E3">
      <w:pPr>
        <w:spacing w:after="0" w:line="240" w:lineRule="auto"/>
        <w:jc w:val="both"/>
        <w:rPr>
          <w:rFonts w:eastAsia="Times New Roman"/>
          <w:b/>
          <w:bCs/>
          <w:sz w:val="24"/>
          <w:szCs w:val="24"/>
        </w:rPr>
      </w:pPr>
      <w:r>
        <w:rPr>
          <w:b/>
          <w:sz w:val="24"/>
        </w:rPr>
        <w:t>CONDITIONS DE L’ACCORD</w:t>
      </w:r>
    </w:p>
    <w:p w14:paraId="61D7E0C4" w14:textId="7DDC1C5F" w:rsidR="0028142F" w:rsidRPr="00111178" w:rsidRDefault="00EE4462" w:rsidP="007526E3">
      <w:pPr>
        <w:spacing w:after="0" w:line="240" w:lineRule="auto"/>
        <w:jc w:val="both"/>
        <w:rPr>
          <w:rFonts w:eastAsia="Times New Roman"/>
          <w:sz w:val="24"/>
          <w:szCs w:val="24"/>
        </w:rPr>
      </w:pPr>
      <w:r>
        <w:rPr>
          <w:sz w:val="24"/>
        </w:rPr>
        <w:t>En posant votre candidature, vous acceptez la structure tarifaire suivante :</w:t>
      </w:r>
    </w:p>
    <w:p w14:paraId="003968B8" w14:textId="3573063A" w:rsidR="009013D5" w:rsidRPr="00111178" w:rsidRDefault="009013D5" w:rsidP="007526E3">
      <w:pPr>
        <w:spacing w:after="0" w:line="240" w:lineRule="auto"/>
        <w:jc w:val="both"/>
        <w:rPr>
          <w:rFonts w:eastAsia="Times New Roman"/>
          <w:sz w:val="24"/>
          <w:szCs w:val="24"/>
        </w:rPr>
      </w:pPr>
    </w:p>
    <w:p w14:paraId="0236B775" w14:textId="051D6522" w:rsidR="009013D5" w:rsidRPr="00111178" w:rsidRDefault="009013D5" w:rsidP="007864F9">
      <w:pPr>
        <w:spacing w:after="0" w:line="240" w:lineRule="auto"/>
        <w:jc w:val="both"/>
        <w:rPr>
          <w:rFonts w:ascii="Times New Roman" w:hAnsi="Times New Roman"/>
          <w:b/>
          <w:sz w:val="24"/>
          <w:szCs w:val="24"/>
        </w:rPr>
      </w:pPr>
      <w:r>
        <w:rPr>
          <w:b/>
          <w:sz w:val="24"/>
        </w:rPr>
        <w:t>BARÈME DES FRAIS D’EXPOSITION</w:t>
      </w:r>
      <w:r>
        <w:rPr>
          <w:rFonts w:ascii="Times New Roman" w:hAnsi="Times New Roman"/>
          <w:b/>
          <w:sz w:val="24"/>
        </w:rPr>
        <w:tab/>
      </w:r>
    </w:p>
    <w:p w14:paraId="1A3A8CCE" w14:textId="77777777" w:rsidR="009013D5" w:rsidRPr="00111178" w:rsidRDefault="009013D5" w:rsidP="00D72857">
      <w:pPr>
        <w:pStyle w:val="ListParagraph"/>
        <w:numPr>
          <w:ilvl w:val="0"/>
          <w:numId w:val="17"/>
        </w:numPr>
        <w:spacing w:after="0" w:line="240" w:lineRule="auto"/>
        <w:jc w:val="both"/>
        <w:rPr>
          <w:rFonts w:eastAsia="Times New Roman"/>
          <w:sz w:val="24"/>
          <w:szCs w:val="24"/>
        </w:rPr>
      </w:pPr>
      <w:r>
        <w:rPr>
          <w:sz w:val="24"/>
        </w:rPr>
        <w:t>Vente au détail : 25 $ par mètre carré</w:t>
      </w:r>
    </w:p>
    <w:p w14:paraId="533872F2" w14:textId="4198CF0D" w:rsidR="009013D5" w:rsidRPr="00111178" w:rsidRDefault="009013D5" w:rsidP="00D72857">
      <w:pPr>
        <w:pStyle w:val="ListParagraph"/>
        <w:numPr>
          <w:ilvl w:val="0"/>
          <w:numId w:val="17"/>
        </w:numPr>
        <w:spacing w:after="0" w:line="240" w:lineRule="auto"/>
        <w:jc w:val="both"/>
        <w:rPr>
          <w:rFonts w:eastAsia="Times New Roman"/>
          <w:sz w:val="24"/>
          <w:szCs w:val="24"/>
        </w:rPr>
      </w:pPr>
      <w:r>
        <w:rPr>
          <w:sz w:val="24"/>
        </w:rPr>
        <w:t>Nourriture et boissons : 6.5 % des ventes brutes (déclarées quotidiennement par le biais du système de déclaration électronique) ou 30 $ par mètre carré, le montant le plus élevé étant retenu</w:t>
      </w:r>
    </w:p>
    <w:p w14:paraId="379EA0BE" w14:textId="69B21340" w:rsidR="009013D5" w:rsidRPr="00111178" w:rsidRDefault="009013D5" w:rsidP="00D72857">
      <w:pPr>
        <w:pStyle w:val="ListParagraph"/>
        <w:numPr>
          <w:ilvl w:val="0"/>
          <w:numId w:val="17"/>
        </w:numPr>
        <w:spacing w:after="0" w:line="240" w:lineRule="auto"/>
        <w:jc w:val="both"/>
        <w:rPr>
          <w:rFonts w:eastAsia="Times New Roman"/>
          <w:sz w:val="24"/>
          <w:szCs w:val="24"/>
        </w:rPr>
      </w:pPr>
      <w:r>
        <w:rPr>
          <w:sz w:val="24"/>
        </w:rPr>
        <w:t>Vente de bière et de vin (consommation sur place) : 35 % du chiffre d’affaires brut (rapporté quotidiennement par le biais d’un système de rapport électronique)</w:t>
      </w:r>
    </w:p>
    <w:p w14:paraId="5B896DB1" w14:textId="1BBCE4F5" w:rsidR="009013D5" w:rsidRPr="00111178" w:rsidRDefault="009013D5" w:rsidP="00D72857">
      <w:pPr>
        <w:pStyle w:val="ListParagraph"/>
        <w:numPr>
          <w:ilvl w:val="0"/>
          <w:numId w:val="17"/>
        </w:numPr>
        <w:spacing w:after="0" w:line="240" w:lineRule="auto"/>
        <w:jc w:val="both"/>
        <w:rPr>
          <w:rFonts w:eastAsia="Times New Roman"/>
          <w:sz w:val="24"/>
          <w:szCs w:val="24"/>
        </w:rPr>
      </w:pPr>
      <w:r>
        <w:rPr>
          <w:sz w:val="24"/>
        </w:rPr>
        <w:t>Espace porche (maximum de 10 jours) : 200 $ par jour</w:t>
      </w:r>
    </w:p>
    <w:p w14:paraId="3CB4B9AF" w14:textId="77777777" w:rsidR="00106F99" w:rsidRPr="00111178" w:rsidRDefault="009013D5" w:rsidP="00D72857">
      <w:pPr>
        <w:pStyle w:val="ListParagraph"/>
        <w:numPr>
          <w:ilvl w:val="0"/>
          <w:numId w:val="17"/>
        </w:numPr>
        <w:spacing w:after="0" w:line="240" w:lineRule="auto"/>
        <w:jc w:val="both"/>
        <w:rPr>
          <w:rFonts w:eastAsia="Times New Roman"/>
          <w:sz w:val="24"/>
          <w:szCs w:val="24"/>
        </w:rPr>
      </w:pPr>
      <w:r>
        <w:rPr>
          <w:sz w:val="24"/>
        </w:rPr>
        <w:t>Agences gouvernementales (uniquement dans le domaine de l’éducation) : 500 $ d’honoraires forfaitaires</w:t>
      </w:r>
    </w:p>
    <w:p w14:paraId="424202E1" w14:textId="46424414" w:rsidR="009013D5" w:rsidRPr="00111178" w:rsidRDefault="00106F99" w:rsidP="00D72857">
      <w:pPr>
        <w:pStyle w:val="ListParagraph"/>
        <w:numPr>
          <w:ilvl w:val="0"/>
          <w:numId w:val="17"/>
        </w:numPr>
        <w:spacing w:after="0" w:line="240" w:lineRule="auto"/>
        <w:jc w:val="both"/>
        <w:rPr>
          <w:rFonts w:eastAsia="Times New Roman"/>
          <w:sz w:val="24"/>
          <w:szCs w:val="24"/>
        </w:rPr>
      </w:pPr>
      <w:r>
        <w:rPr>
          <w:sz w:val="24"/>
        </w:rPr>
        <w:t>Présentoir éducatif 500 $ d’honoraires forfaitaires</w:t>
      </w:r>
      <w:r>
        <w:rPr>
          <w:sz w:val="24"/>
        </w:rPr>
        <w:tab/>
      </w:r>
    </w:p>
    <w:p w14:paraId="79755AEF" w14:textId="77777777" w:rsidR="009013D5" w:rsidRPr="00111178" w:rsidRDefault="009013D5" w:rsidP="00D72857">
      <w:pPr>
        <w:spacing w:after="0" w:line="240" w:lineRule="auto"/>
        <w:jc w:val="both"/>
        <w:rPr>
          <w:rFonts w:eastAsia="Times New Roman"/>
          <w:sz w:val="24"/>
          <w:szCs w:val="24"/>
        </w:rPr>
      </w:pPr>
    </w:p>
    <w:p w14:paraId="2B39F03F" w14:textId="6E116F6B" w:rsidR="0025017F" w:rsidRPr="00111178" w:rsidRDefault="00464AFF" w:rsidP="00D72857">
      <w:pPr>
        <w:spacing w:after="0" w:line="240" w:lineRule="auto"/>
        <w:jc w:val="both"/>
        <w:rPr>
          <w:rFonts w:eastAsia="Times New Roman"/>
          <w:sz w:val="24"/>
          <w:szCs w:val="24"/>
        </w:rPr>
      </w:pPr>
      <w:proofErr w:type="gramStart"/>
      <w:r>
        <w:rPr>
          <w:sz w:val="24"/>
        </w:rPr>
        <w:t>les</w:t>
      </w:r>
      <w:proofErr w:type="gramEnd"/>
      <w:r>
        <w:rPr>
          <w:sz w:val="24"/>
        </w:rPr>
        <w:t xml:space="preserve"> « ventes brutes » sont définies comme les ventes totales moins la taxe de vente du Massachusetts. Le défaut de déclaration et de paiement dans les délais impartis peut entraîner la suspension temporaire ou la révocation permanente de la licence de l’exposant et empêcher toute participation future au Building at the Big E.</w:t>
      </w:r>
    </w:p>
    <w:p w14:paraId="2DEC4406" w14:textId="5BFA603C" w:rsidR="0042462D" w:rsidRPr="00111178" w:rsidRDefault="0042462D" w:rsidP="00D72857">
      <w:pPr>
        <w:spacing w:after="0" w:line="240" w:lineRule="auto"/>
        <w:jc w:val="both"/>
        <w:rPr>
          <w:rFonts w:eastAsia="Times New Roman"/>
          <w:sz w:val="24"/>
          <w:szCs w:val="24"/>
        </w:rPr>
      </w:pPr>
    </w:p>
    <w:p w14:paraId="653F22AA" w14:textId="77777777" w:rsidR="0042462D" w:rsidRDefault="0042462D" w:rsidP="0042462D">
      <w:pPr>
        <w:spacing w:after="0" w:line="240" w:lineRule="auto"/>
        <w:rPr>
          <w:rFonts w:cstheme="minorHAnsi"/>
          <w:b/>
          <w:bCs/>
          <w:sz w:val="24"/>
          <w:szCs w:val="24"/>
        </w:rPr>
      </w:pPr>
      <w:r>
        <w:rPr>
          <w:b/>
          <w:sz w:val="24"/>
        </w:rPr>
        <w:t>CALENDRIER DE PAIEMENT</w:t>
      </w:r>
    </w:p>
    <w:p w14:paraId="65FB1A21" w14:textId="77777777" w:rsidR="006E4320" w:rsidRPr="00111178" w:rsidRDefault="006E4320" w:rsidP="0042462D">
      <w:pPr>
        <w:spacing w:after="0" w:line="240" w:lineRule="auto"/>
        <w:rPr>
          <w:rFonts w:cstheme="minorHAnsi"/>
          <w:b/>
          <w:bCs/>
          <w:sz w:val="24"/>
          <w:szCs w:val="24"/>
        </w:rPr>
      </w:pPr>
    </w:p>
    <w:tbl>
      <w:tblPr>
        <w:tblStyle w:val="TableGrid"/>
        <w:tblW w:w="8945" w:type="dxa"/>
        <w:jc w:val="center"/>
        <w:tblLayout w:type="fixed"/>
        <w:tblLook w:val="06A0" w:firstRow="1" w:lastRow="0" w:firstColumn="1" w:lastColumn="0" w:noHBand="1" w:noVBand="1"/>
      </w:tblPr>
      <w:tblGrid>
        <w:gridCol w:w="2785"/>
        <w:gridCol w:w="3080"/>
        <w:gridCol w:w="1535"/>
        <w:gridCol w:w="1545"/>
      </w:tblGrid>
      <w:tr w:rsidR="0042462D" w:rsidRPr="00111178" w14:paraId="169EE91F" w14:textId="77777777" w:rsidTr="00D14EBE">
        <w:trPr>
          <w:jc w:val="center"/>
        </w:trPr>
        <w:tc>
          <w:tcPr>
            <w:tcW w:w="2785" w:type="dxa"/>
          </w:tcPr>
          <w:p w14:paraId="4221B22B" w14:textId="77777777" w:rsidR="0042462D" w:rsidRPr="00111178" w:rsidRDefault="0042462D">
            <w:pPr>
              <w:jc w:val="center"/>
              <w:rPr>
                <w:sz w:val="24"/>
                <w:szCs w:val="24"/>
              </w:rPr>
            </w:pPr>
            <w:r>
              <w:rPr>
                <w:b/>
                <w:sz w:val="24"/>
              </w:rPr>
              <w:t>Type de vendeur</w:t>
            </w:r>
          </w:p>
        </w:tc>
        <w:tc>
          <w:tcPr>
            <w:tcW w:w="3080" w:type="dxa"/>
          </w:tcPr>
          <w:p w14:paraId="21BCF05E" w14:textId="6BBA3F0F" w:rsidR="0042462D" w:rsidRPr="00111178" w:rsidRDefault="0042462D">
            <w:pPr>
              <w:jc w:val="center"/>
              <w:rPr>
                <w:rFonts w:cs="Calibri"/>
                <w:b/>
                <w:bCs/>
                <w:color w:val="000000" w:themeColor="text1"/>
                <w:sz w:val="24"/>
                <w:szCs w:val="24"/>
              </w:rPr>
            </w:pPr>
            <w:r>
              <w:rPr>
                <w:b/>
                <w:color w:val="000000" w:themeColor="text1"/>
                <w:sz w:val="24"/>
              </w:rPr>
              <w:t>**24 juillet - soumission avec l’accord de licence complété</w:t>
            </w:r>
          </w:p>
        </w:tc>
        <w:tc>
          <w:tcPr>
            <w:tcW w:w="1535" w:type="dxa"/>
          </w:tcPr>
          <w:p w14:paraId="685E0A55" w14:textId="139F3E2A" w:rsidR="0042462D" w:rsidRPr="00111178" w:rsidRDefault="0042462D">
            <w:pPr>
              <w:jc w:val="center"/>
              <w:rPr>
                <w:rFonts w:cs="Calibri"/>
                <w:b/>
                <w:color w:val="000000" w:themeColor="text1"/>
                <w:sz w:val="24"/>
                <w:szCs w:val="24"/>
              </w:rPr>
            </w:pPr>
            <w:r>
              <w:rPr>
                <w:b/>
                <w:color w:val="000000" w:themeColor="text1"/>
                <w:sz w:val="24"/>
              </w:rPr>
              <w:t>25 septembre</w:t>
            </w:r>
          </w:p>
        </w:tc>
        <w:tc>
          <w:tcPr>
            <w:tcW w:w="1545" w:type="dxa"/>
          </w:tcPr>
          <w:p w14:paraId="7ABF43F4" w14:textId="60687C1D" w:rsidR="0042462D" w:rsidRPr="00111178" w:rsidRDefault="00EC7397">
            <w:pPr>
              <w:jc w:val="center"/>
              <w:rPr>
                <w:rFonts w:cs="Calibri"/>
                <w:b/>
                <w:color w:val="000000" w:themeColor="text1"/>
                <w:sz w:val="24"/>
                <w:szCs w:val="24"/>
              </w:rPr>
            </w:pPr>
            <w:r>
              <w:rPr>
                <w:b/>
                <w:color w:val="000000" w:themeColor="text1"/>
                <w:sz w:val="24"/>
              </w:rPr>
              <w:t>30 septembre</w:t>
            </w:r>
          </w:p>
        </w:tc>
      </w:tr>
      <w:tr w:rsidR="0042462D" w:rsidRPr="00111178" w14:paraId="3C588941" w14:textId="77777777" w:rsidTr="00D14EBE">
        <w:trPr>
          <w:jc w:val="center"/>
        </w:trPr>
        <w:tc>
          <w:tcPr>
            <w:tcW w:w="2785" w:type="dxa"/>
          </w:tcPr>
          <w:p w14:paraId="6961F8F1" w14:textId="77777777" w:rsidR="0042462D" w:rsidRPr="00111178" w:rsidRDefault="0042462D">
            <w:pPr>
              <w:jc w:val="center"/>
              <w:rPr>
                <w:rFonts w:cs="Calibri"/>
                <w:color w:val="000000" w:themeColor="text1"/>
                <w:sz w:val="24"/>
                <w:szCs w:val="24"/>
              </w:rPr>
            </w:pPr>
            <w:r>
              <w:rPr>
                <w:color w:val="000000" w:themeColor="text1"/>
                <w:sz w:val="24"/>
              </w:rPr>
              <w:t>Commerce de détail - 25 $ par mètre carré</w:t>
            </w:r>
          </w:p>
        </w:tc>
        <w:tc>
          <w:tcPr>
            <w:tcW w:w="3080" w:type="dxa"/>
          </w:tcPr>
          <w:p w14:paraId="6E98159B" w14:textId="77777777" w:rsidR="0042462D" w:rsidRPr="00111178" w:rsidRDefault="0042462D">
            <w:pPr>
              <w:jc w:val="center"/>
              <w:rPr>
                <w:sz w:val="24"/>
                <w:szCs w:val="24"/>
              </w:rPr>
            </w:pPr>
            <w:r>
              <w:rPr>
                <w:sz w:val="24"/>
              </w:rPr>
              <w:t>1 000 $</w:t>
            </w:r>
          </w:p>
        </w:tc>
        <w:tc>
          <w:tcPr>
            <w:tcW w:w="1535" w:type="dxa"/>
          </w:tcPr>
          <w:p w14:paraId="5B81D644" w14:textId="77777777" w:rsidR="0042462D" w:rsidRPr="00111178" w:rsidRDefault="0042462D">
            <w:pPr>
              <w:jc w:val="center"/>
              <w:rPr>
                <w:sz w:val="24"/>
                <w:szCs w:val="24"/>
              </w:rPr>
            </w:pPr>
            <w:r>
              <w:rPr>
                <w:sz w:val="24"/>
              </w:rPr>
              <w:t>Équilibre</w:t>
            </w:r>
          </w:p>
        </w:tc>
        <w:tc>
          <w:tcPr>
            <w:tcW w:w="1545" w:type="dxa"/>
          </w:tcPr>
          <w:p w14:paraId="1F05CB64" w14:textId="77777777" w:rsidR="0042462D" w:rsidRPr="00111178" w:rsidRDefault="0042462D">
            <w:pPr>
              <w:jc w:val="center"/>
              <w:rPr>
                <w:sz w:val="24"/>
                <w:szCs w:val="24"/>
              </w:rPr>
            </w:pPr>
            <w:proofErr w:type="spellStart"/>
            <w:r>
              <w:rPr>
                <w:sz w:val="24"/>
              </w:rPr>
              <w:t>s.o</w:t>
            </w:r>
            <w:proofErr w:type="spellEnd"/>
            <w:r>
              <w:rPr>
                <w:sz w:val="24"/>
              </w:rPr>
              <w:t>.</w:t>
            </w:r>
          </w:p>
        </w:tc>
      </w:tr>
      <w:tr w:rsidR="0042462D" w:rsidRPr="00111178" w14:paraId="1FA013B1" w14:textId="77777777" w:rsidTr="00D14EBE">
        <w:trPr>
          <w:jc w:val="center"/>
        </w:trPr>
        <w:tc>
          <w:tcPr>
            <w:tcW w:w="2785" w:type="dxa"/>
          </w:tcPr>
          <w:p w14:paraId="2B9658DB" w14:textId="77777777" w:rsidR="0042462D" w:rsidRPr="00111178" w:rsidRDefault="0042462D">
            <w:pPr>
              <w:jc w:val="center"/>
              <w:rPr>
                <w:rFonts w:cs="Calibri"/>
                <w:color w:val="000000" w:themeColor="text1"/>
                <w:sz w:val="24"/>
                <w:szCs w:val="24"/>
              </w:rPr>
            </w:pPr>
            <w:r>
              <w:rPr>
                <w:color w:val="000000" w:themeColor="text1"/>
                <w:sz w:val="24"/>
              </w:rPr>
              <w:t>Alimentation/Boissons</w:t>
            </w:r>
          </w:p>
        </w:tc>
        <w:tc>
          <w:tcPr>
            <w:tcW w:w="3080" w:type="dxa"/>
          </w:tcPr>
          <w:p w14:paraId="41DBA605" w14:textId="77777777" w:rsidR="0042462D" w:rsidRPr="00111178" w:rsidRDefault="0042462D">
            <w:pPr>
              <w:jc w:val="center"/>
              <w:rPr>
                <w:sz w:val="24"/>
                <w:szCs w:val="24"/>
              </w:rPr>
            </w:pPr>
            <w:r>
              <w:rPr>
                <w:sz w:val="24"/>
              </w:rPr>
              <w:t>1 000 $</w:t>
            </w:r>
          </w:p>
        </w:tc>
        <w:tc>
          <w:tcPr>
            <w:tcW w:w="1535" w:type="dxa"/>
          </w:tcPr>
          <w:p w14:paraId="227CED34" w14:textId="632931B7" w:rsidR="0042462D" w:rsidRPr="00111178" w:rsidRDefault="002F6585">
            <w:pPr>
              <w:jc w:val="center"/>
              <w:rPr>
                <w:sz w:val="24"/>
                <w:szCs w:val="24"/>
              </w:rPr>
            </w:pPr>
            <w:proofErr w:type="spellStart"/>
            <w:r>
              <w:rPr>
                <w:sz w:val="24"/>
              </w:rPr>
              <w:t>s.o</w:t>
            </w:r>
            <w:proofErr w:type="spellEnd"/>
            <w:r>
              <w:rPr>
                <w:sz w:val="24"/>
              </w:rPr>
              <w:t>.</w:t>
            </w:r>
          </w:p>
        </w:tc>
        <w:tc>
          <w:tcPr>
            <w:tcW w:w="1545" w:type="dxa"/>
          </w:tcPr>
          <w:p w14:paraId="2DA4A022" w14:textId="77777777" w:rsidR="0042462D" w:rsidRPr="00111178" w:rsidRDefault="0042462D">
            <w:pPr>
              <w:jc w:val="center"/>
              <w:rPr>
                <w:sz w:val="24"/>
                <w:szCs w:val="24"/>
              </w:rPr>
            </w:pPr>
            <w:r>
              <w:rPr>
                <w:sz w:val="24"/>
              </w:rPr>
              <w:t>Équilibre</w:t>
            </w:r>
          </w:p>
        </w:tc>
      </w:tr>
      <w:tr w:rsidR="0042462D" w:rsidRPr="00111178" w14:paraId="28340280" w14:textId="77777777" w:rsidTr="00D14EBE">
        <w:trPr>
          <w:jc w:val="center"/>
        </w:trPr>
        <w:tc>
          <w:tcPr>
            <w:tcW w:w="2785" w:type="dxa"/>
          </w:tcPr>
          <w:p w14:paraId="5B2030E3" w14:textId="77777777" w:rsidR="0042462D" w:rsidRPr="00111178" w:rsidRDefault="0042462D">
            <w:pPr>
              <w:jc w:val="center"/>
              <w:rPr>
                <w:rFonts w:cs="Calibri"/>
                <w:color w:val="000000" w:themeColor="text1"/>
                <w:sz w:val="24"/>
                <w:szCs w:val="24"/>
              </w:rPr>
            </w:pPr>
            <w:r>
              <w:rPr>
                <w:sz w:val="24"/>
              </w:rPr>
              <w:t xml:space="preserve">Porche : </w:t>
            </w:r>
            <w:r>
              <w:rPr>
                <w:color w:val="000000" w:themeColor="text1"/>
                <w:sz w:val="24"/>
              </w:rPr>
              <w:t>200 $ par jour</w:t>
            </w:r>
          </w:p>
        </w:tc>
        <w:tc>
          <w:tcPr>
            <w:tcW w:w="3080" w:type="dxa"/>
          </w:tcPr>
          <w:p w14:paraId="7D004828" w14:textId="77777777" w:rsidR="0042462D" w:rsidRPr="00111178" w:rsidRDefault="0042462D">
            <w:pPr>
              <w:jc w:val="center"/>
              <w:rPr>
                <w:sz w:val="24"/>
                <w:szCs w:val="24"/>
              </w:rPr>
            </w:pPr>
            <w:r>
              <w:rPr>
                <w:sz w:val="24"/>
              </w:rPr>
              <w:t xml:space="preserve">50 % </w:t>
            </w:r>
          </w:p>
        </w:tc>
        <w:tc>
          <w:tcPr>
            <w:tcW w:w="1535" w:type="dxa"/>
          </w:tcPr>
          <w:p w14:paraId="0EDD229E" w14:textId="77777777" w:rsidR="0042462D" w:rsidRPr="00111178" w:rsidRDefault="0042462D">
            <w:pPr>
              <w:jc w:val="center"/>
              <w:rPr>
                <w:sz w:val="24"/>
                <w:szCs w:val="24"/>
              </w:rPr>
            </w:pPr>
            <w:r>
              <w:rPr>
                <w:sz w:val="24"/>
              </w:rPr>
              <w:t>Équilibre</w:t>
            </w:r>
          </w:p>
        </w:tc>
        <w:tc>
          <w:tcPr>
            <w:tcW w:w="1545" w:type="dxa"/>
          </w:tcPr>
          <w:p w14:paraId="5485B315" w14:textId="77777777" w:rsidR="0042462D" w:rsidRPr="00111178" w:rsidRDefault="0042462D">
            <w:pPr>
              <w:jc w:val="center"/>
              <w:rPr>
                <w:sz w:val="24"/>
                <w:szCs w:val="24"/>
              </w:rPr>
            </w:pPr>
            <w:proofErr w:type="spellStart"/>
            <w:r>
              <w:rPr>
                <w:sz w:val="24"/>
              </w:rPr>
              <w:t>s.o</w:t>
            </w:r>
            <w:proofErr w:type="spellEnd"/>
            <w:r>
              <w:rPr>
                <w:sz w:val="24"/>
              </w:rPr>
              <w:t>.</w:t>
            </w:r>
          </w:p>
        </w:tc>
      </w:tr>
      <w:tr w:rsidR="0042462D" w:rsidRPr="00111178" w14:paraId="2AAA380F" w14:textId="77777777" w:rsidTr="00D14EBE">
        <w:trPr>
          <w:jc w:val="center"/>
        </w:trPr>
        <w:tc>
          <w:tcPr>
            <w:tcW w:w="2785" w:type="dxa"/>
          </w:tcPr>
          <w:p w14:paraId="6E50A21E" w14:textId="77777777" w:rsidR="0042462D" w:rsidRPr="00111178" w:rsidRDefault="0042462D">
            <w:pPr>
              <w:jc w:val="center"/>
              <w:rPr>
                <w:rFonts w:cs="Calibri"/>
                <w:color w:val="000000" w:themeColor="text1"/>
                <w:sz w:val="24"/>
                <w:szCs w:val="24"/>
              </w:rPr>
            </w:pPr>
            <w:r>
              <w:rPr>
                <w:color w:val="000000" w:themeColor="text1"/>
                <w:sz w:val="24"/>
              </w:rPr>
              <w:t>Agence gouvernementale</w:t>
            </w:r>
          </w:p>
        </w:tc>
        <w:tc>
          <w:tcPr>
            <w:tcW w:w="3080" w:type="dxa"/>
          </w:tcPr>
          <w:p w14:paraId="26684CE4" w14:textId="20C9DA3E" w:rsidR="0042462D" w:rsidRPr="00111178" w:rsidRDefault="0042462D">
            <w:pPr>
              <w:jc w:val="center"/>
              <w:rPr>
                <w:sz w:val="24"/>
                <w:szCs w:val="24"/>
              </w:rPr>
            </w:pPr>
            <w:r>
              <w:rPr>
                <w:sz w:val="24"/>
              </w:rPr>
              <w:t>400 $</w:t>
            </w:r>
          </w:p>
        </w:tc>
        <w:tc>
          <w:tcPr>
            <w:tcW w:w="1535" w:type="dxa"/>
          </w:tcPr>
          <w:p w14:paraId="0A5A8133" w14:textId="681D8A9A" w:rsidR="0042462D" w:rsidRPr="00111178" w:rsidRDefault="00025850">
            <w:pPr>
              <w:jc w:val="center"/>
              <w:rPr>
                <w:sz w:val="24"/>
                <w:szCs w:val="24"/>
              </w:rPr>
            </w:pPr>
            <w:proofErr w:type="spellStart"/>
            <w:r>
              <w:rPr>
                <w:sz w:val="24"/>
              </w:rPr>
              <w:t>s.o</w:t>
            </w:r>
            <w:proofErr w:type="spellEnd"/>
            <w:r>
              <w:rPr>
                <w:sz w:val="24"/>
              </w:rPr>
              <w:t>.</w:t>
            </w:r>
          </w:p>
        </w:tc>
        <w:tc>
          <w:tcPr>
            <w:tcW w:w="1545" w:type="dxa"/>
          </w:tcPr>
          <w:p w14:paraId="4D1B481C" w14:textId="77777777" w:rsidR="0042462D" w:rsidRPr="00111178" w:rsidRDefault="0042462D">
            <w:pPr>
              <w:jc w:val="center"/>
              <w:rPr>
                <w:sz w:val="24"/>
                <w:szCs w:val="24"/>
              </w:rPr>
            </w:pPr>
            <w:proofErr w:type="spellStart"/>
            <w:r>
              <w:rPr>
                <w:sz w:val="24"/>
              </w:rPr>
              <w:t>s.o</w:t>
            </w:r>
            <w:proofErr w:type="spellEnd"/>
            <w:r>
              <w:rPr>
                <w:sz w:val="24"/>
              </w:rPr>
              <w:t>.</w:t>
            </w:r>
          </w:p>
        </w:tc>
      </w:tr>
      <w:tr w:rsidR="0042462D" w:rsidRPr="00111178" w14:paraId="3DBC6CBB" w14:textId="77777777" w:rsidTr="00D14EBE">
        <w:trPr>
          <w:jc w:val="center"/>
        </w:trPr>
        <w:tc>
          <w:tcPr>
            <w:tcW w:w="2785" w:type="dxa"/>
          </w:tcPr>
          <w:p w14:paraId="5F3561C7" w14:textId="77777777" w:rsidR="0042462D" w:rsidRPr="00111178" w:rsidRDefault="0042462D">
            <w:pPr>
              <w:jc w:val="center"/>
              <w:rPr>
                <w:rFonts w:cs="Calibri"/>
                <w:color w:val="000000" w:themeColor="text1"/>
                <w:sz w:val="24"/>
                <w:szCs w:val="24"/>
              </w:rPr>
            </w:pPr>
            <w:r>
              <w:rPr>
                <w:color w:val="000000" w:themeColor="text1"/>
                <w:sz w:val="24"/>
              </w:rPr>
              <w:t>Présentoir pédagogique</w:t>
            </w:r>
          </w:p>
        </w:tc>
        <w:tc>
          <w:tcPr>
            <w:tcW w:w="3080" w:type="dxa"/>
          </w:tcPr>
          <w:p w14:paraId="1DF4F054" w14:textId="77777777" w:rsidR="0042462D" w:rsidRPr="00111178" w:rsidRDefault="0042462D">
            <w:pPr>
              <w:jc w:val="center"/>
              <w:rPr>
                <w:sz w:val="24"/>
                <w:szCs w:val="24"/>
              </w:rPr>
            </w:pPr>
            <w:r>
              <w:rPr>
                <w:sz w:val="24"/>
              </w:rPr>
              <w:t>400 $</w:t>
            </w:r>
          </w:p>
        </w:tc>
        <w:tc>
          <w:tcPr>
            <w:tcW w:w="1535" w:type="dxa"/>
          </w:tcPr>
          <w:p w14:paraId="58B4829B" w14:textId="77777777" w:rsidR="0042462D" w:rsidRPr="00111178" w:rsidRDefault="0042462D">
            <w:pPr>
              <w:jc w:val="center"/>
              <w:rPr>
                <w:sz w:val="24"/>
                <w:szCs w:val="24"/>
              </w:rPr>
            </w:pPr>
            <w:proofErr w:type="spellStart"/>
            <w:r>
              <w:rPr>
                <w:sz w:val="24"/>
              </w:rPr>
              <w:t>s.o</w:t>
            </w:r>
            <w:proofErr w:type="spellEnd"/>
            <w:r>
              <w:rPr>
                <w:sz w:val="24"/>
              </w:rPr>
              <w:t>.</w:t>
            </w:r>
          </w:p>
        </w:tc>
        <w:tc>
          <w:tcPr>
            <w:tcW w:w="1545" w:type="dxa"/>
          </w:tcPr>
          <w:p w14:paraId="20036813" w14:textId="1BDD356F" w:rsidR="0042462D" w:rsidRPr="00111178" w:rsidRDefault="002F6585">
            <w:pPr>
              <w:jc w:val="center"/>
              <w:rPr>
                <w:sz w:val="24"/>
                <w:szCs w:val="24"/>
              </w:rPr>
            </w:pPr>
            <w:proofErr w:type="spellStart"/>
            <w:r>
              <w:rPr>
                <w:sz w:val="24"/>
              </w:rPr>
              <w:t>s.o</w:t>
            </w:r>
            <w:proofErr w:type="spellEnd"/>
            <w:r>
              <w:rPr>
                <w:sz w:val="24"/>
              </w:rPr>
              <w:t>.</w:t>
            </w:r>
          </w:p>
        </w:tc>
      </w:tr>
    </w:tbl>
    <w:p w14:paraId="00A414E2" w14:textId="77777777" w:rsidR="0042462D" w:rsidRPr="00111178" w:rsidRDefault="0042462D" w:rsidP="0042462D">
      <w:pPr>
        <w:spacing w:after="0" w:line="240" w:lineRule="auto"/>
        <w:rPr>
          <w:noProof/>
          <w:sz w:val="24"/>
          <w:szCs w:val="24"/>
        </w:rPr>
      </w:pPr>
      <w:r>
        <w:rPr>
          <w:sz w:val="24"/>
        </w:rPr>
        <w:t>** Sauf accord écrit avec le gestionnaire du bâtiment avant la date d’échéance</w:t>
      </w:r>
      <w:r>
        <w:rPr>
          <w:rFonts w:ascii="Times New Roman" w:hAnsi="Times New Roman"/>
          <w:sz w:val="24"/>
        </w:rPr>
        <w:t xml:space="preserve"> </w:t>
      </w:r>
    </w:p>
    <w:p w14:paraId="31C1D880" w14:textId="77777777" w:rsidR="0042462D" w:rsidRPr="00111178" w:rsidRDefault="0042462D" w:rsidP="0042462D">
      <w:pPr>
        <w:spacing w:after="0" w:line="240" w:lineRule="auto"/>
        <w:rPr>
          <w:rFonts w:ascii="Times New Roman" w:hAnsi="Times New Roman"/>
          <w:b/>
          <w:sz w:val="24"/>
          <w:szCs w:val="24"/>
        </w:rPr>
      </w:pPr>
      <w:r>
        <w:rPr>
          <w:rFonts w:ascii="Times New Roman" w:hAnsi="Times New Roman"/>
          <w:b/>
          <w:sz w:val="24"/>
        </w:rPr>
        <w:tab/>
      </w:r>
      <w:r>
        <w:rPr>
          <w:rFonts w:ascii="Times New Roman" w:hAnsi="Times New Roman"/>
          <w:b/>
          <w:sz w:val="24"/>
        </w:rPr>
        <w:tab/>
      </w:r>
    </w:p>
    <w:p w14:paraId="749B7B64" w14:textId="7D773A3F" w:rsidR="0042462D" w:rsidRPr="00111178" w:rsidRDefault="0042462D" w:rsidP="0042462D">
      <w:pPr>
        <w:spacing w:after="0" w:line="240" w:lineRule="auto"/>
        <w:rPr>
          <w:noProof/>
          <w:sz w:val="24"/>
          <w:szCs w:val="24"/>
        </w:rPr>
      </w:pPr>
      <w:r>
        <w:rPr>
          <w:sz w:val="24"/>
        </w:rPr>
        <w:t xml:space="preserve">Les frais de location (moins une caution de 100 $) doivent être réglés par chèque certifié ou chèque de banque à l’ordre du </w:t>
      </w:r>
      <w:r>
        <w:rPr>
          <w:b/>
          <w:sz w:val="24"/>
        </w:rPr>
        <w:t xml:space="preserve">Commonwealth of Massachusetts, Massachusetts State Exposition Building Maintenance </w:t>
      </w:r>
      <w:proofErr w:type="spellStart"/>
      <w:r>
        <w:rPr>
          <w:b/>
          <w:sz w:val="24"/>
        </w:rPr>
        <w:t>Fund</w:t>
      </w:r>
      <w:proofErr w:type="spellEnd"/>
      <w:r>
        <w:rPr>
          <w:sz w:val="24"/>
        </w:rPr>
        <w:t xml:space="preserve">, comme indiqué ci-dessus. Tout paiement effectué après la date d’échéance </w:t>
      </w:r>
      <w:r>
        <w:rPr>
          <w:sz w:val="24"/>
        </w:rPr>
        <w:lastRenderedPageBreak/>
        <w:t xml:space="preserve">applicable fera l’objet d’une pénalité de retard de 25,00 $ par jour de retard.  Les exposants qui ne se conforment pas à cette règle risquent de voir leur demande refusée dans les années à venir.  </w:t>
      </w:r>
    </w:p>
    <w:p w14:paraId="7A2128A6" w14:textId="77777777" w:rsidR="008873AC" w:rsidRPr="00111178" w:rsidRDefault="008873AC" w:rsidP="00D72857">
      <w:pPr>
        <w:spacing w:after="0" w:line="240" w:lineRule="auto"/>
        <w:jc w:val="both"/>
        <w:rPr>
          <w:rFonts w:eastAsia="Times New Roman"/>
          <w:sz w:val="24"/>
          <w:szCs w:val="24"/>
        </w:rPr>
      </w:pPr>
    </w:p>
    <w:p w14:paraId="15EF85D0" w14:textId="656D547D" w:rsidR="002E79F9" w:rsidRPr="00111178" w:rsidRDefault="002E79F9" w:rsidP="002E79F9">
      <w:pPr>
        <w:spacing w:after="0" w:line="240" w:lineRule="auto"/>
        <w:jc w:val="both"/>
        <w:rPr>
          <w:rFonts w:eastAsia="Times New Roman"/>
          <w:b/>
          <w:bCs/>
          <w:sz w:val="24"/>
          <w:szCs w:val="24"/>
        </w:rPr>
      </w:pPr>
      <w:r>
        <w:rPr>
          <w:b/>
          <w:sz w:val="24"/>
        </w:rPr>
        <w:t>ESPACE VENDEUR</w:t>
      </w:r>
    </w:p>
    <w:p w14:paraId="5655760B" w14:textId="15AF7CD3" w:rsidR="004D6C6D" w:rsidRPr="00111178" w:rsidRDefault="002E79F9" w:rsidP="004D6C6D">
      <w:pPr>
        <w:spacing w:line="240" w:lineRule="auto"/>
        <w:rPr>
          <w:noProof/>
          <w:sz w:val="24"/>
          <w:szCs w:val="24"/>
        </w:rPr>
      </w:pPr>
      <w:r>
        <w:rPr>
          <w:sz w:val="24"/>
        </w:rPr>
        <w:t>Chaque exposant accepte la responsabilité de tout changement nécessaire (plomberie, électricité) pour personnaliser son espace. Les travaux doivent être effectués par un technicien agréé et assuré et approuvés à l’avance par la direction du bâtiment. L’espace du stand de l’exposant, la liste des produits et la signalisation intérieure doivent être approuvés avant la signature de l’accord de licence. Tous les espaces d’exposition doivent</w:t>
      </w:r>
      <w:r>
        <w:rPr>
          <w:color w:val="0070C0"/>
          <w:sz w:val="24"/>
        </w:rPr>
        <w:t xml:space="preserve"> </w:t>
      </w:r>
      <w:r>
        <w:rPr>
          <w:color w:val="000000" w:themeColor="text1"/>
          <w:sz w:val="24"/>
        </w:rPr>
        <w:t xml:space="preserve">avoir un aspect </w:t>
      </w:r>
      <w:r>
        <w:rPr>
          <w:sz w:val="24"/>
        </w:rPr>
        <w:t xml:space="preserve">professionnel et encourager les visiteurs à s’y arrêter, à apprendre, à interagir et à acheter, le cas échéant. </w:t>
      </w:r>
    </w:p>
    <w:p w14:paraId="3741F690" w14:textId="77777777" w:rsidR="00A57A05" w:rsidRDefault="00A57A05" w:rsidP="00773121">
      <w:pPr>
        <w:spacing w:after="0" w:line="240" w:lineRule="auto"/>
        <w:rPr>
          <w:b/>
          <w:noProof/>
          <w:sz w:val="24"/>
          <w:szCs w:val="24"/>
        </w:rPr>
      </w:pPr>
    </w:p>
    <w:p w14:paraId="71CB6D48" w14:textId="5B431322" w:rsidR="009D3DCC" w:rsidRPr="00111178" w:rsidRDefault="00773121" w:rsidP="00773121">
      <w:pPr>
        <w:spacing w:after="0" w:line="240" w:lineRule="auto"/>
        <w:rPr>
          <w:b/>
          <w:noProof/>
          <w:sz w:val="24"/>
          <w:szCs w:val="24"/>
        </w:rPr>
      </w:pPr>
      <w:r>
        <w:rPr>
          <w:b/>
          <w:sz w:val="24"/>
        </w:rPr>
        <w:t>SÉLECTION DES EXPOSANTS</w:t>
      </w:r>
    </w:p>
    <w:p w14:paraId="58ED5EF6" w14:textId="7B11AE3F" w:rsidR="000E707E" w:rsidRPr="00111178" w:rsidRDefault="00CA3962" w:rsidP="000E707E">
      <w:pPr>
        <w:spacing w:after="0" w:line="240" w:lineRule="auto"/>
        <w:rPr>
          <w:noProof/>
          <w:sz w:val="24"/>
          <w:szCs w:val="24"/>
        </w:rPr>
      </w:pPr>
      <w:r>
        <w:rPr>
          <w:sz w:val="24"/>
        </w:rPr>
        <w:t xml:space="preserve">MDAR, en coordination avec le Massachusetts Building Advisory </w:t>
      </w:r>
      <w:proofErr w:type="spellStart"/>
      <w:r>
        <w:rPr>
          <w:sz w:val="24"/>
        </w:rPr>
        <w:t>Committee</w:t>
      </w:r>
      <w:proofErr w:type="spellEnd"/>
      <w:r>
        <w:rPr>
          <w:sz w:val="24"/>
        </w:rPr>
        <w:t>, s’efforce d’éviter la concurrence de produits et de services entre les exposants dans ses espaces de stands.  Les anciens exposants du bâtiment ne sont pas assurés d’être sélectionnés pour le Big E ou d’avoir l’exclusivité de leur produit ou service pour l’année en cours ou les années suivantes. Toutes les demandes soumises seront examinées et prises en compte par le MDAR, qui reste seul juge de la sélection des candidats. Tous les candidats seront informés de leur sélection ou non en mai 2024.</w:t>
      </w:r>
    </w:p>
    <w:p w14:paraId="6D61E7E9" w14:textId="2560E5FA" w:rsidR="00066F87" w:rsidRPr="00111178" w:rsidRDefault="00066F87" w:rsidP="00ED22F3">
      <w:pPr>
        <w:spacing w:after="0" w:line="240" w:lineRule="auto"/>
        <w:rPr>
          <w:noProof/>
          <w:sz w:val="24"/>
          <w:szCs w:val="24"/>
        </w:rPr>
      </w:pPr>
    </w:p>
    <w:p w14:paraId="242C5F04" w14:textId="54955985" w:rsidR="006B4491" w:rsidRPr="00111178" w:rsidRDefault="006B4491" w:rsidP="00773121">
      <w:pPr>
        <w:spacing w:after="0" w:line="240" w:lineRule="auto"/>
        <w:rPr>
          <w:noProof/>
          <w:sz w:val="24"/>
          <w:szCs w:val="24"/>
        </w:rPr>
      </w:pPr>
      <w:r>
        <w:rPr>
          <w:sz w:val="24"/>
        </w:rPr>
        <w:t xml:space="preserve">Tous les candidats sélectionnés devront conclure un accord de licence avant le </w:t>
      </w:r>
      <w:r>
        <w:rPr>
          <w:color w:val="0070C0"/>
          <w:sz w:val="24"/>
        </w:rPr>
        <w:t>29 juillet 2024</w:t>
      </w:r>
      <w:r>
        <w:rPr>
          <w:sz w:val="24"/>
        </w:rPr>
        <w:t>.</w:t>
      </w:r>
      <w:r>
        <w:rPr>
          <w:color w:val="0070C0"/>
          <w:sz w:val="24"/>
        </w:rPr>
        <w:t xml:space="preserve"> </w:t>
      </w:r>
      <w:r>
        <w:rPr>
          <w:sz w:val="24"/>
        </w:rPr>
        <w:t>**Veuillez noter que les frais de dossier de 100 dollars ne sont pas remboursables une fois que le candidat a été sélectionné</w:t>
      </w:r>
    </w:p>
    <w:p w14:paraId="781F16C3" w14:textId="5BB928E1" w:rsidR="00346C47" w:rsidRPr="00111178" w:rsidRDefault="00346C47" w:rsidP="00773121">
      <w:pPr>
        <w:spacing w:after="0" w:line="240" w:lineRule="auto"/>
        <w:rPr>
          <w:noProof/>
          <w:sz w:val="24"/>
          <w:szCs w:val="24"/>
        </w:rPr>
      </w:pPr>
    </w:p>
    <w:p w14:paraId="665E4767" w14:textId="69B1B6E0" w:rsidR="00977077" w:rsidRPr="00111178" w:rsidRDefault="006B4491" w:rsidP="00773121">
      <w:pPr>
        <w:spacing w:after="0" w:line="240" w:lineRule="auto"/>
        <w:rPr>
          <w:b/>
          <w:noProof/>
          <w:sz w:val="24"/>
          <w:szCs w:val="24"/>
        </w:rPr>
      </w:pPr>
      <w:r>
        <w:rPr>
          <w:b/>
          <w:sz w:val="24"/>
        </w:rPr>
        <w:t>HEURES D’OUVERTURE/PERSONNEL</w:t>
      </w:r>
    </w:p>
    <w:p w14:paraId="1C7B4A88" w14:textId="0AD5634A" w:rsidR="006B4491" w:rsidRPr="00111178" w:rsidRDefault="006B4491" w:rsidP="00773121">
      <w:pPr>
        <w:spacing w:after="0" w:line="240" w:lineRule="auto"/>
        <w:rPr>
          <w:b/>
          <w:noProof/>
          <w:sz w:val="24"/>
          <w:szCs w:val="24"/>
        </w:rPr>
      </w:pPr>
      <w:r>
        <w:rPr>
          <w:sz w:val="24"/>
        </w:rPr>
        <w:t xml:space="preserve">Le bâtiment est ouvert aux visiteurs de la foire de 10 h à 21 h.  Le personnel de chaque exposition DOIT être présent à </w:t>
      </w:r>
      <w:r>
        <w:rPr>
          <w:sz w:val="24"/>
          <w:u w:val="single"/>
        </w:rPr>
        <w:t>tout</w:t>
      </w:r>
      <w:r>
        <w:rPr>
          <w:sz w:val="24"/>
        </w:rPr>
        <w:t xml:space="preserve"> moment</w:t>
      </w:r>
      <w:r>
        <w:rPr>
          <w:color w:val="000000" w:themeColor="text1"/>
          <w:sz w:val="24"/>
        </w:rPr>
        <w:t xml:space="preserve"> pendant </w:t>
      </w:r>
      <w:r>
        <w:rPr>
          <w:sz w:val="24"/>
        </w:rPr>
        <w:t xml:space="preserve">ces heures.  Le bâtiment ouvre à 7 h 30 pour que les exposants puissent commencer les préparatifs </w:t>
      </w:r>
      <w:r>
        <w:rPr>
          <w:color w:val="000000" w:themeColor="text1"/>
          <w:sz w:val="24"/>
        </w:rPr>
        <w:t>quotidiens</w:t>
      </w:r>
      <w:r>
        <w:rPr>
          <w:sz w:val="24"/>
        </w:rPr>
        <w:t xml:space="preserve">, qui doivent être terminés à 9 h 45 et rester en place jusqu’à 21 h.  </w:t>
      </w:r>
    </w:p>
    <w:p w14:paraId="40E6F5AF" w14:textId="77777777" w:rsidR="00C21804" w:rsidRPr="00111178" w:rsidRDefault="00C21804" w:rsidP="006B4491">
      <w:pPr>
        <w:spacing w:after="0" w:line="240" w:lineRule="auto"/>
        <w:rPr>
          <w:noProof/>
          <w:sz w:val="24"/>
          <w:szCs w:val="24"/>
        </w:rPr>
      </w:pPr>
    </w:p>
    <w:p w14:paraId="4C41B8BE" w14:textId="4A15B7B4" w:rsidR="000F3FCD" w:rsidRPr="00111178" w:rsidRDefault="006B4491" w:rsidP="006B4491">
      <w:pPr>
        <w:spacing w:after="0" w:line="240" w:lineRule="auto"/>
        <w:rPr>
          <w:b/>
          <w:noProof/>
          <w:sz w:val="24"/>
          <w:szCs w:val="24"/>
        </w:rPr>
      </w:pPr>
      <w:r>
        <w:rPr>
          <w:b/>
          <w:sz w:val="24"/>
        </w:rPr>
        <w:t>EXIGENCES EN MATIÈRE D’ASSURANCE</w:t>
      </w:r>
    </w:p>
    <w:p w14:paraId="50CE4C8A" w14:textId="58195A31" w:rsidR="007D7858" w:rsidRPr="00111178" w:rsidRDefault="006B4491" w:rsidP="00E81FAD">
      <w:pPr>
        <w:spacing w:after="0" w:line="240" w:lineRule="auto"/>
        <w:rPr>
          <w:noProof/>
          <w:sz w:val="24"/>
          <w:szCs w:val="24"/>
        </w:rPr>
      </w:pPr>
      <w:r>
        <w:rPr>
          <w:sz w:val="24"/>
        </w:rPr>
        <w:t xml:space="preserve">Voir les « Directives pour les exposants » sur le site web du MDAR en cliquant </w:t>
      </w:r>
      <w:hyperlink r:id="rId13" w:history="1">
        <w:r>
          <w:rPr>
            <w:rStyle w:val="Hyperlink"/>
            <w:sz w:val="24"/>
          </w:rPr>
          <w:t>ici</w:t>
        </w:r>
      </w:hyperlink>
      <w:r>
        <w:rPr>
          <w:sz w:val="24"/>
        </w:rPr>
        <w:t xml:space="preserve"> pour connaître l’ensemble des exigences.  La preuve d’assurance doit être fournie au MDAR au plus tard le mercredi 26 juillet 2024. </w:t>
      </w:r>
    </w:p>
    <w:p w14:paraId="604D3599" w14:textId="0D0E18E9" w:rsidR="00F95A2F" w:rsidRPr="00111178" w:rsidRDefault="00F95A2F" w:rsidP="00E81FAD">
      <w:pPr>
        <w:spacing w:after="0" w:line="240" w:lineRule="auto"/>
        <w:rPr>
          <w:noProof/>
          <w:sz w:val="24"/>
          <w:szCs w:val="24"/>
        </w:rPr>
      </w:pPr>
    </w:p>
    <w:p w14:paraId="1B27E59F" w14:textId="77777777" w:rsidR="00F95A2F" w:rsidRPr="00111178" w:rsidRDefault="00F95A2F" w:rsidP="00F95A2F">
      <w:pPr>
        <w:spacing w:after="0" w:line="240" w:lineRule="auto"/>
        <w:jc w:val="both"/>
        <w:rPr>
          <w:b/>
          <w:bCs/>
          <w:color w:val="000000"/>
          <w:sz w:val="24"/>
          <w:szCs w:val="24"/>
        </w:rPr>
      </w:pPr>
      <w:r>
        <w:rPr>
          <w:b/>
          <w:color w:val="000000"/>
          <w:sz w:val="24"/>
        </w:rPr>
        <w:t>EXIGENCES EN MATIÈRE DE PERMIS DE SANTÉ PUBLIQUE</w:t>
      </w:r>
    </w:p>
    <w:p w14:paraId="64A0B264" w14:textId="7A573988" w:rsidR="00F95A2F" w:rsidRPr="00111178" w:rsidRDefault="00F95A2F" w:rsidP="00F95A2F">
      <w:pPr>
        <w:pStyle w:val="Default"/>
        <w:rPr>
          <w:rFonts w:asciiTheme="minorHAnsi" w:hAnsiTheme="minorHAnsi"/>
          <w:b/>
        </w:rPr>
      </w:pPr>
      <w:r>
        <w:rPr>
          <w:rFonts w:asciiTheme="minorHAnsi" w:hAnsiTheme="minorHAnsi"/>
        </w:rPr>
        <w:t xml:space="preserve">Les exposants qui servent de la nourriture et/ou des boissons doivent obtenir un </w:t>
      </w:r>
      <w:hyperlink r:id="rId14" w:history="1">
        <w:r>
          <w:rPr>
            <w:rStyle w:val="Hyperlink"/>
            <w:rFonts w:asciiTheme="minorHAnsi" w:hAnsiTheme="minorHAnsi"/>
          </w:rPr>
          <w:t>permis</w:t>
        </w:r>
      </w:hyperlink>
      <w:r>
        <w:rPr>
          <w:rFonts w:asciiTheme="minorHAnsi" w:hAnsiTheme="minorHAnsi"/>
        </w:rPr>
        <w:t xml:space="preserve"> en ligne auprès du Conseil de santé de West Springfield.  Les redevances sont payées directement au conseil de santé de West Springfield dans les délais impartis (au moins </w:t>
      </w:r>
      <w:r>
        <w:rPr>
          <w:rFonts w:asciiTheme="minorHAnsi" w:hAnsiTheme="minorHAnsi"/>
          <w:b/>
        </w:rPr>
        <w:t xml:space="preserve">30 jours </w:t>
      </w:r>
      <w:r>
        <w:rPr>
          <w:rFonts w:asciiTheme="minorHAnsi" w:hAnsiTheme="minorHAnsi"/>
        </w:rPr>
        <w:t xml:space="preserve">avant la manifestation ou selon les modalités fixées par West Springfield). </w:t>
      </w:r>
      <w:r>
        <w:rPr>
          <w:rFonts w:asciiTheme="minorHAnsi" w:hAnsiTheme="minorHAnsi"/>
          <w:b/>
        </w:rPr>
        <w:t>Le MDAR n’est pas responsable des délais non respectés, qui peuvent entraîner l’impossibilité de participer.</w:t>
      </w:r>
    </w:p>
    <w:p w14:paraId="2ACA29FE" w14:textId="28B9CB25" w:rsidR="002613A5" w:rsidRPr="00111178" w:rsidRDefault="002613A5" w:rsidP="00F95A2F">
      <w:pPr>
        <w:pStyle w:val="Default"/>
        <w:rPr>
          <w:rFonts w:asciiTheme="minorHAnsi" w:hAnsiTheme="minorHAnsi"/>
          <w:b/>
        </w:rPr>
      </w:pPr>
    </w:p>
    <w:p w14:paraId="4151B775" w14:textId="63B16236" w:rsidR="00DB0C93" w:rsidRDefault="00E35203" w:rsidP="007F6080">
      <w:pPr>
        <w:spacing w:after="0" w:line="240" w:lineRule="auto"/>
        <w:rPr>
          <w:rFonts w:eastAsia="Calibri" w:cs="Times New Roman"/>
          <w:color w:val="000000"/>
          <w:sz w:val="24"/>
          <w:szCs w:val="24"/>
        </w:rPr>
      </w:pPr>
      <w:r>
        <w:rPr>
          <w:color w:val="000000" w:themeColor="text1"/>
          <w:sz w:val="24"/>
        </w:rPr>
        <w:t xml:space="preserve">En vigueur </w:t>
      </w:r>
      <w:r>
        <w:rPr>
          <w:color w:val="000000"/>
          <w:sz w:val="24"/>
        </w:rPr>
        <w:t xml:space="preserve">janvier 2019, la ville de West Springfield a mis en place une </w:t>
      </w:r>
      <w:r>
        <w:rPr>
          <w:b/>
          <w:color w:val="000000"/>
          <w:sz w:val="24"/>
        </w:rPr>
        <w:t>interdiction des plastiques à usage unique</w:t>
      </w:r>
      <w:r>
        <w:rPr>
          <w:color w:val="000000"/>
          <w:sz w:val="24"/>
        </w:rPr>
        <w:t xml:space="preserve">.  Des informations complémentaires sont disponibles sur le </w:t>
      </w:r>
      <w:hyperlink r:id="rId15" w:history="1">
        <w:r>
          <w:rPr>
            <w:rStyle w:val="Hyperlink"/>
            <w:sz w:val="24"/>
          </w:rPr>
          <w:t>du département</w:t>
        </w:r>
      </w:hyperlink>
      <w:r>
        <w:rPr>
          <w:color w:val="000000"/>
          <w:sz w:val="24"/>
        </w:rPr>
        <w:t xml:space="preserve">. </w:t>
      </w:r>
    </w:p>
    <w:p w14:paraId="2AF5A706" w14:textId="77777777" w:rsidR="006F43DB" w:rsidRDefault="006F43DB" w:rsidP="007F6080">
      <w:pPr>
        <w:spacing w:after="0" w:line="240" w:lineRule="auto"/>
        <w:rPr>
          <w:rFonts w:eastAsia="Calibri" w:cs="Times New Roman"/>
          <w:color w:val="000000"/>
          <w:sz w:val="24"/>
          <w:szCs w:val="24"/>
        </w:rPr>
      </w:pPr>
    </w:p>
    <w:p w14:paraId="0F45744E" w14:textId="67875485" w:rsidR="006F43DB" w:rsidRPr="00415032" w:rsidRDefault="006F43DB" w:rsidP="006F43DB">
      <w:pPr>
        <w:spacing w:after="0" w:line="240" w:lineRule="auto"/>
        <w:rPr>
          <w:rFonts w:eastAsia="Calibri" w:cs="Times New Roman"/>
          <w:color w:val="000000" w:themeColor="text1"/>
          <w:sz w:val="24"/>
          <w:szCs w:val="24"/>
        </w:rPr>
      </w:pPr>
      <w:r>
        <w:rPr>
          <w:color w:val="000000" w:themeColor="text1"/>
          <w:sz w:val="24"/>
        </w:rPr>
        <w:t>À partir de juin 2019,</w:t>
      </w:r>
      <w:r>
        <w:rPr>
          <w:color w:val="0070C0"/>
          <w:sz w:val="24"/>
        </w:rPr>
        <w:t xml:space="preserve"> </w:t>
      </w:r>
      <w:r>
        <w:rPr>
          <w:color w:val="000000"/>
          <w:sz w:val="24"/>
        </w:rPr>
        <w:t xml:space="preserve">la ville de West Springfield a mis en place une </w:t>
      </w:r>
      <w:r>
        <w:rPr>
          <w:b/>
          <w:color w:val="000000"/>
          <w:sz w:val="24"/>
        </w:rPr>
        <w:t>interdiction des sacs en plastique</w:t>
      </w:r>
      <w:r>
        <w:rPr>
          <w:color w:val="000000"/>
          <w:sz w:val="24"/>
        </w:rPr>
        <w:t xml:space="preserve"> dans les cas suivants </w:t>
      </w:r>
      <w:r>
        <w:rPr>
          <w:color w:val="000000" w:themeColor="text1"/>
          <w:sz w:val="24"/>
        </w:rPr>
        <w:t xml:space="preserve">si un commerçant distribue un sac de caisse aux clients, le sac doit être conforme aux exigences relatives aux sacs en papier recyclables, aux sacs en plastique compostables et biodégradables, ou aux sacs de caisse réutilisables. Des informations complémentaires sont disponibles </w:t>
      </w:r>
      <w:hyperlink r:id="rId16" w:history="1">
        <w:r>
          <w:rPr>
            <w:rStyle w:val="Hyperlink"/>
            <w:color w:val="000000" w:themeColor="text1"/>
            <w:sz w:val="24"/>
          </w:rPr>
          <w:t>ici</w:t>
        </w:r>
      </w:hyperlink>
      <w:r>
        <w:rPr>
          <w:color w:val="000000" w:themeColor="text1"/>
          <w:sz w:val="24"/>
        </w:rPr>
        <w:t>.</w:t>
      </w:r>
    </w:p>
    <w:p w14:paraId="1FCAB56F" w14:textId="77777777" w:rsidR="00DB0C93" w:rsidRPr="00111178" w:rsidRDefault="00DB0C93" w:rsidP="007F6080">
      <w:pPr>
        <w:spacing w:after="0" w:line="240" w:lineRule="auto"/>
        <w:rPr>
          <w:rFonts w:eastAsia="Calibri" w:cs="Times New Roman"/>
          <w:color w:val="000000"/>
          <w:sz w:val="24"/>
          <w:szCs w:val="24"/>
        </w:rPr>
      </w:pPr>
    </w:p>
    <w:p w14:paraId="59A2BD7D" w14:textId="32A2A430" w:rsidR="007F6080" w:rsidRDefault="00584F35" w:rsidP="007F6080">
      <w:pPr>
        <w:spacing w:after="0" w:line="240" w:lineRule="auto"/>
        <w:rPr>
          <w:rFonts w:cstheme="minorHAnsi"/>
          <w:color w:val="0070C0"/>
          <w:sz w:val="24"/>
          <w:szCs w:val="24"/>
        </w:rPr>
      </w:pPr>
      <w:r>
        <w:rPr>
          <w:color w:val="000000" w:themeColor="text1"/>
          <w:sz w:val="24"/>
        </w:rPr>
        <w:t>Effectif</w:t>
      </w:r>
      <w:r>
        <w:rPr>
          <w:color w:val="0070C0"/>
          <w:sz w:val="24"/>
        </w:rPr>
        <w:t xml:space="preserve"> </w:t>
      </w:r>
      <w:r>
        <w:rPr>
          <w:color w:val="000000"/>
          <w:sz w:val="24"/>
        </w:rPr>
        <w:t xml:space="preserve">juin 2020, la ville de West Springfield a mis en place une </w:t>
      </w:r>
      <w:r>
        <w:rPr>
          <w:b/>
          <w:color w:val="000000"/>
          <w:sz w:val="24"/>
        </w:rPr>
        <w:t>interdiction du polystyrène</w:t>
      </w:r>
      <w:r>
        <w:rPr>
          <w:color w:val="000000"/>
          <w:sz w:val="24"/>
        </w:rPr>
        <w:t xml:space="preserve">. Les contenants alimentaires en polystyrène ne sont donc pas autorisés.  Des informations supplémentaires sont disponibles sur leur site web en cliquant </w:t>
      </w:r>
      <w:hyperlink r:id="rId17" w:anchor="36345099" w:history="1">
        <w:r>
          <w:rPr>
            <w:color w:val="0000FF"/>
            <w:sz w:val="24"/>
            <w:u w:val="single"/>
          </w:rPr>
          <w:t>ici</w:t>
        </w:r>
      </w:hyperlink>
      <w:r>
        <w:rPr>
          <w:color w:val="000000"/>
          <w:sz w:val="24"/>
        </w:rPr>
        <w:t xml:space="preserve">. </w:t>
      </w:r>
      <w:r>
        <w:rPr>
          <w:sz w:val="24"/>
        </w:rPr>
        <w:t>Les exposants sont responsables du respect de ces interdictions.</w:t>
      </w:r>
    </w:p>
    <w:p w14:paraId="4AC9A4B7" w14:textId="15425708" w:rsidR="00F95A2F" w:rsidRPr="00111178" w:rsidRDefault="00F95A2F" w:rsidP="00F95A2F">
      <w:pPr>
        <w:autoSpaceDE w:val="0"/>
        <w:autoSpaceDN w:val="0"/>
        <w:adjustRightInd w:val="0"/>
        <w:spacing w:after="0" w:line="240" w:lineRule="auto"/>
        <w:rPr>
          <w:b/>
          <w:bCs/>
          <w:color w:val="000000"/>
          <w:sz w:val="24"/>
          <w:szCs w:val="24"/>
        </w:rPr>
      </w:pPr>
    </w:p>
    <w:p w14:paraId="34C0EEC7" w14:textId="432C002C" w:rsidR="00F95A2F" w:rsidRPr="00111178" w:rsidRDefault="00F95A2F" w:rsidP="00F95A2F">
      <w:pPr>
        <w:spacing w:after="0" w:line="240" w:lineRule="auto"/>
        <w:rPr>
          <w:bCs/>
          <w:sz w:val="24"/>
          <w:szCs w:val="24"/>
        </w:rPr>
      </w:pPr>
      <w:r>
        <w:rPr>
          <w:sz w:val="24"/>
        </w:rPr>
        <w:t xml:space="preserve">Tous les exposants doivent se conformer à toutes les réglementations, ordonnances ou autres directives fédérales, nationales et locales en vigueur au moment où un vendeur se trouve dans le bâtiment et pendant toute la durée du Big E. </w:t>
      </w:r>
    </w:p>
    <w:p w14:paraId="72F54FB3" w14:textId="66527EFC" w:rsidR="006E1EE8" w:rsidRDefault="006E1EE8" w:rsidP="00D008A7">
      <w:pPr>
        <w:spacing w:after="0" w:line="240" w:lineRule="auto"/>
        <w:rPr>
          <w:bCs/>
          <w:sz w:val="24"/>
          <w:szCs w:val="24"/>
        </w:rPr>
      </w:pPr>
    </w:p>
    <w:p w14:paraId="485DA0C0" w14:textId="77777777" w:rsidR="00FB3787" w:rsidRDefault="00FB3787" w:rsidP="008F4033">
      <w:pPr>
        <w:pStyle w:val="Title"/>
        <w:jc w:val="left"/>
        <w:rPr>
          <w:rFonts w:asciiTheme="minorHAnsi" w:hAnsiTheme="minorHAnsi" w:cstheme="minorHAnsi"/>
          <w:szCs w:val="24"/>
          <w:u w:val="none"/>
        </w:rPr>
      </w:pPr>
    </w:p>
    <w:p w14:paraId="3DFF6B41" w14:textId="6F7DCE3B" w:rsidR="008F4033" w:rsidRPr="00632B19" w:rsidRDefault="008F4033" w:rsidP="008F4033">
      <w:pPr>
        <w:pStyle w:val="Title"/>
        <w:jc w:val="left"/>
        <w:rPr>
          <w:rFonts w:asciiTheme="minorHAnsi" w:hAnsiTheme="minorHAnsi" w:cstheme="minorHAnsi"/>
          <w:szCs w:val="24"/>
          <w:u w:val="none"/>
        </w:rPr>
      </w:pPr>
      <w:r>
        <w:rPr>
          <w:rFonts w:asciiTheme="minorHAnsi" w:hAnsiTheme="minorHAnsi"/>
          <w:u w:val="none"/>
        </w:rPr>
        <w:t>Le MDAR se réserve le droit de</w:t>
      </w:r>
    </w:p>
    <w:p w14:paraId="0AC26B84" w14:textId="77777777" w:rsidR="008F4033" w:rsidRPr="00111178" w:rsidRDefault="008F4033" w:rsidP="008F4033">
      <w:pPr>
        <w:pStyle w:val="Title"/>
        <w:numPr>
          <w:ilvl w:val="0"/>
          <w:numId w:val="16"/>
        </w:numPr>
        <w:ind w:left="720"/>
        <w:jc w:val="left"/>
        <w:rPr>
          <w:rFonts w:asciiTheme="minorHAnsi" w:hAnsiTheme="minorHAnsi" w:cstheme="minorHAnsi"/>
          <w:b w:val="0"/>
          <w:bCs/>
          <w:szCs w:val="24"/>
          <w:u w:val="none"/>
        </w:rPr>
      </w:pPr>
      <w:r>
        <w:rPr>
          <w:rFonts w:asciiTheme="minorHAnsi" w:hAnsiTheme="minorHAnsi"/>
          <w:b w:val="0"/>
          <w:u w:val="none"/>
        </w:rPr>
        <w:t xml:space="preserve">Limiter la capacité du bâtiment ainsi que le nombre d’exposants, la taille du stand et son emplacement, ce qui pourrait entraîner une perte de revenus et une augmentation des dépenses. </w:t>
      </w:r>
    </w:p>
    <w:p w14:paraId="5FA364B1" w14:textId="77777777" w:rsidR="008F4033" w:rsidRPr="00111178" w:rsidRDefault="008F4033" w:rsidP="008F4033">
      <w:pPr>
        <w:pStyle w:val="Title"/>
        <w:numPr>
          <w:ilvl w:val="0"/>
          <w:numId w:val="16"/>
        </w:numPr>
        <w:ind w:left="720"/>
        <w:jc w:val="left"/>
        <w:rPr>
          <w:rFonts w:asciiTheme="minorHAnsi" w:hAnsiTheme="minorHAnsi" w:cstheme="minorHAnsi"/>
          <w:b w:val="0"/>
          <w:bCs/>
          <w:szCs w:val="24"/>
          <w:u w:val="none"/>
        </w:rPr>
      </w:pPr>
      <w:r>
        <w:rPr>
          <w:rFonts w:asciiTheme="minorHAnsi" w:hAnsiTheme="minorHAnsi"/>
          <w:b w:val="0"/>
          <w:u w:val="none"/>
        </w:rPr>
        <w:t xml:space="preserve">Exiger des exposants qu’ils se conforment à toutes les exigences du West Springfield </w:t>
      </w:r>
      <w:proofErr w:type="spellStart"/>
      <w:r>
        <w:rPr>
          <w:rFonts w:asciiTheme="minorHAnsi" w:hAnsiTheme="minorHAnsi"/>
          <w:b w:val="0"/>
          <w:u w:val="none"/>
        </w:rPr>
        <w:t>Board</w:t>
      </w:r>
      <w:proofErr w:type="spellEnd"/>
      <w:r>
        <w:rPr>
          <w:rFonts w:asciiTheme="minorHAnsi" w:hAnsiTheme="minorHAnsi"/>
          <w:b w:val="0"/>
          <w:u w:val="none"/>
        </w:rPr>
        <w:t xml:space="preserve"> of </w:t>
      </w:r>
      <w:proofErr w:type="spellStart"/>
      <w:r>
        <w:rPr>
          <w:rFonts w:asciiTheme="minorHAnsi" w:hAnsiTheme="minorHAnsi"/>
          <w:b w:val="0"/>
          <w:u w:val="none"/>
        </w:rPr>
        <w:t>Health</w:t>
      </w:r>
      <w:proofErr w:type="spellEnd"/>
      <w:r>
        <w:rPr>
          <w:rFonts w:asciiTheme="minorHAnsi" w:hAnsiTheme="minorHAnsi"/>
          <w:b w:val="0"/>
          <w:u w:val="none"/>
        </w:rPr>
        <w:t xml:space="preserve"> et du Commonwealth du Massachusetts, y compris, mais sans s’y limiter, d’éventuelles modifications du stand aux frais de l’exposant. </w:t>
      </w:r>
    </w:p>
    <w:p w14:paraId="289A6E43" w14:textId="77777777" w:rsidR="008F4033" w:rsidRPr="00111178" w:rsidRDefault="008F4033" w:rsidP="008F4033">
      <w:pPr>
        <w:pStyle w:val="Title"/>
        <w:numPr>
          <w:ilvl w:val="0"/>
          <w:numId w:val="16"/>
        </w:numPr>
        <w:ind w:left="720"/>
        <w:jc w:val="left"/>
        <w:rPr>
          <w:rFonts w:asciiTheme="minorHAnsi" w:hAnsiTheme="minorHAnsi" w:cstheme="minorHAnsi"/>
          <w:b w:val="0"/>
          <w:bCs/>
          <w:szCs w:val="24"/>
          <w:u w:val="none"/>
        </w:rPr>
      </w:pPr>
      <w:r>
        <w:rPr>
          <w:rFonts w:asciiTheme="minorHAnsi" w:hAnsiTheme="minorHAnsi"/>
          <w:b w:val="0"/>
          <w:u w:val="none"/>
        </w:rPr>
        <w:t>Exiger de tous les exposants qu’ils fournissent des équipements de protection individuelle au personnel du stand.</w:t>
      </w:r>
    </w:p>
    <w:p w14:paraId="39925624" w14:textId="3100E91A" w:rsidR="008F4033" w:rsidRPr="002C620A" w:rsidRDefault="008F4033" w:rsidP="00C01B3C">
      <w:pPr>
        <w:pStyle w:val="Title"/>
        <w:numPr>
          <w:ilvl w:val="0"/>
          <w:numId w:val="16"/>
        </w:numPr>
        <w:ind w:left="720"/>
        <w:jc w:val="left"/>
        <w:rPr>
          <w:rFonts w:cstheme="minorHAnsi"/>
          <w:szCs w:val="24"/>
        </w:rPr>
      </w:pPr>
      <w:r>
        <w:rPr>
          <w:rFonts w:asciiTheme="minorHAnsi" w:hAnsiTheme="minorHAnsi"/>
          <w:b w:val="0"/>
          <w:u w:val="none"/>
        </w:rPr>
        <w:t xml:space="preserve">Se conformer à </w:t>
      </w:r>
      <w:r>
        <w:rPr>
          <w:rFonts w:asciiTheme="minorHAnsi" w:hAnsiTheme="minorHAnsi"/>
          <w:u w:val="none"/>
        </w:rPr>
        <w:t>toutes les autres</w:t>
      </w:r>
      <w:r>
        <w:rPr>
          <w:rFonts w:asciiTheme="minorHAnsi" w:hAnsiTheme="minorHAnsi"/>
          <w:b w:val="0"/>
          <w:u w:val="none"/>
        </w:rPr>
        <w:t xml:space="preserve"> directives relatives à l’événement de l’exposition</w:t>
      </w:r>
      <w:r>
        <w:rPr>
          <w:rFonts w:asciiTheme="minorHAnsi" w:hAnsiTheme="minorHAnsi"/>
          <w:u w:val="none"/>
        </w:rPr>
        <w:t>.</w:t>
      </w:r>
    </w:p>
    <w:p w14:paraId="761E419F" w14:textId="77777777" w:rsidR="008873AC" w:rsidRPr="00111178" w:rsidRDefault="001E5982" w:rsidP="00F6757F">
      <w:pPr>
        <w:spacing w:after="0" w:line="240" w:lineRule="auto"/>
        <w:rPr>
          <w:b/>
          <w:sz w:val="24"/>
          <w:szCs w:val="24"/>
        </w:rPr>
      </w:pPr>
      <w:r>
        <w:rPr>
          <w:b/>
          <w:sz w:val="24"/>
        </w:rPr>
        <w:t xml:space="preserve">Le non-respect de ces exigences entraînera la résiliation de tout accord en vigueur à ce moment-là et l’expulsion immédiate du bâtiment. </w:t>
      </w:r>
    </w:p>
    <w:p w14:paraId="19E2B1E6" w14:textId="71478ED5" w:rsidR="00106F99" w:rsidRPr="00111178" w:rsidRDefault="00106F99" w:rsidP="00F6757F">
      <w:pPr>
        <w:spacing w:after="0" w:line="240" w:lineRule="auto"/>
        <w:rPr>
          <w:rFonts w:cstheme="minorHAnsi"/>
          <w:b/>
          <w:bCs/>
          <w:sz w:val="24"/>
          <w:szCs w:val="24"/>
        </w:rPr>
      </w:pPr>
    </w:p>
    <w:p w14:paraId="56090993" w14:textId="77777777" w:rsidR="009D3DCC" w:rsidRPr="00111178" w:rsidRDefault="00E81FAD" w:rsidP="004C41EB">
      <w:pPr>
        <w:spacing w:after="0" w:line="240" w:lineRule="auto"/>
        <w:rPr>
          <w:b/>
          <w:noProof/>
          <w:sz w:val="24"/>
          <w:szCs w:val="24"/>
        </w:rPr>
      </w:pPr>
      <w:r>
        <w:rPr>
          <w:b/>
          <w:sz w:val="24"/>
        </w:rPr>
        <w:t>RAPPELS IMPORTANTS</w:t>
      </w:r>
    </w:p>
    <w:p w14:paraId="1568F8BD" w14:textId="094E26D5" w:rsidR="00E81FAD" w:rsidRPr="00111178" w:rsidRDefault="00E81FAD" w:rsidP="004C41EB">
      <w:pPr>
        <w:spacing w:after="0" w:line="240" w:lineRule="auto"/>
        <w:rPr>
          <w:b/>
          <w:bCs/>
          <w:noProof/>
          <w:sz w:val="24"/>
          <w:szCs w:val="24"/>
        </w:rPr>
      </w:pPr>
      <w:bookmarkStart w:id="2" w:name="_Hlk52882233"/>
      <w:bookmarkStart w:id="3" w:name="_Hlk52884335"/>
      <w:r>
        <w:rPr>
          <w:b/>
          <w:sz w:val="24"/>
        </w:rPr>
        <w:t xml:space="preserve">CALENDRIER </w:t>
      </w:r>
      <w:r>
        <w:rPr>
          <w:sz w:val="24"/>
        </w:rPr>
        <w:t xml:space="preserve">- </w:t>
      </w:r>
      <w:r>
        <w:rPr>
          <w:b/>
          <w:sz w:val="24"/>
        </w:rPr>
        <w:t>Les dates sont susceptibles d’être modifiées</w:t>
      </w:r>
      <w:r>
        <w:rPr>
          <w:sz w:val="24"/>
        </w:rPr>
        <w:t> :</w:t>
      </w:r>
    </w:p>
    <w:p w14:paraId="24504A5C" w14:textId="77777777" w:rsidR="007B0851" w:rsidRPr="00111178" w:rsidRDefault="007B0851" w:rsidP="004C41EB">
      <w:pPr>
        <w:spacing w:after="0" w:line="240" w:lineRule="auto"/>
        <w:rPr>
          <w:noProof/>
          <w:sz w:val="24"/>
          <w:szCs w:val="24"/>
        </w:rPr>
      </w:pPr>
    </w:p>
    <w:p w14:paraId="771B30CA" w14:textId="71E2F061" w:rsidR="00E81FAD" w:rsidRPr="009B220A" w:rsidRDefault="00C64400" w:rsidP="009B220A">
      <w:pPr>
        <w:pStyle w:val="ListParagraph"/>
        <w:numPr>
          <w:ilvl w:val="0"/>
          <w:numId w:val="27"/>
        </w:numPr>
        <w:spacing w:after="0" w:line="240" w:lineRule="auto"/>
        <w:rPr>
          <w:noProof/>
          <w:sz w:val="24"/>
          <w:szCs w:val="24"/>
        </w:rPr>
      </w:pPr>
      <w:r>
        <w:rPr>
          <w:sz w:val="24"/>
        </w:rPr>
        <w:t>Date limite de dépôt des candidatures et des acomptes vendredi 8 mars 2024</w:t>
      </w:r>
    </w:p>
    <w:p w14:paraId="38912D77" w14:textId="1F91EC01" w:rsidR="00DF415B" w:rsidRDefault="00E81FAD" w:rsidP="00DF415B">
      <w:pPr>
        <w:pStyle w:val="ListParagraph"/>
        <w:numPr>
          <w:ilvl w:val="0"/>
          <w:numId w:val="27"/>
        </w:numPr>
        <w:spacing w:after="0" w:line="240" w:lineRule="auto"/>
        <w:rPr>
          <w:noProof/>
          <w:sz w:val="24"/>
          <w:szCs w:val="24"/>
        </w:rPr>
      </w:pPr>
      <w:r>
        <w:rPr>
          <w:sz w:val="24"/>
        </w:rPr>
        <w:t>Journée de présentation des nouveaux candidats vendredi 27 mars 2024 (date de neige mardi),</w:t>
      </w:r>
    </w:p>
    <w:p w14:paraId="692BB62F" w14:textId="3A490732" w:rsidR="00E81FAD" w:rsidRPr="009B220A" w:rsidRDefault="00E81FAD" w:rsidP="00DF415B">
      <w:pPr>
        <w:pStyle w:val="ListParagraph"/>
        <w:spacing w:after="0" w:line="240" w:lineRule="auto"/>
        <w:ind w:left="3600" w:firstLine="720"/>
        <w:rPr>
          <w:noProof/>
          <w:sz w:val="24"/>
          <w:szCs w:val="24"/>
        </w:rPr>
      </w:pPr>
      <w:r>
        <w:rPr>
          <w:sz w:val="24"/>
        </w:rPr>
        <w:t xml:space="preserve"> 1er avril 2024)</w:t>
      </w:r>
    </w:p>
    <w:p w14:paraId="4CF90C34" w14:textId="53BC0228" w:rsidR="00E81FAD" w:rsidRPr="009B220A" w:rsidRDefault="00A50829" w:rsidP="009B220A">
      <w:pPr>
        <w:pStyle w:val="ListParagraph"/>
        <w:numPr>
          <w:ilvl w:val="0"/>
          <w:numId w:val="27"/>
        </w:numPr>
        <w:spacing w:after="0" w:line="240" w:lineRule="auto"/>
        <w:rPr>
          <w:noProof/>
          <w:sz w:val="24"/>
          <w:szCs w:val="24"/>
        </w:rPr>
      </w:pPr>
      <w:r>
        <w:rPr>
          <w:sz w:val="24"/>
        </w:rPr>
        <w:t>Décision relative à la demande vendredi 31 mai 2024</w:t>
      </w:r>
    </w:p>
    <w:p w14:paraId="09560CA6" w14:textId="0CA9BE3A" w:rsidR="00C64400" w:rsidRPr="009B220A" w:rsidRDefault="00C64400" w:rsidP="009B220A">
      <w:pPr>
        <w:pStyle w:val="ListParagraph"/>
        <w:numPr>
          <w:ilvl w:val="0"/>
          <w:numId w:val="27"/>
        </w:numPr>
        <w:spacing w:after="0" w:line="240" w:lineRule="auto"/>
        <w:rPr>
          <w:noProof/>
          <w:sz w:val="24"/>
          <w:szCs w:val="24"/>
        </w:rPr>
      </w:pPr>
      <w:r>
        <w:rPr>
          <w:sz w:val="24"/>
        </w:rPr>
        <w:t>Réunion obligatoire des exposants mercredi 19 juin 2024</w:t>
      </w:r>
    </w:p>
    <w:p w14:paraId="1B8447BC" w14:textId="334264F5" w:rsidR="009B42F1" w:rsidRPr="009B220A" w:rsidRDefault="009B42F1" w:rsidP="009B220A">
      <w:pPr>
        <w:pStyle w:val="ListParagraph"/>
        <w:numPr>
          <w:ilvl w:val="0"/>
          <w:numId w:val="27"/>
        </w:numPr>
        <w:spacing w:after="0" w:line="240" w:lineRule="auto"/>
        <w:rPr>
          <w:noProof/>
          <w:sz w:val="24"/>
          <w:szCs w:val="24"/>
        </w:rPr>
      </w:pPr>
      <w:r>
        <w:rPr>
          <w:sz w:val="24"/>
        </w:rPr>
        <w:t>Date limite d’obtention du permis de travail mercredi 26 juin 2024</w:t>
      </w:r>
    </w:p>
    <w:p w14:paraId="3CD2E9E8" w14:textId="77777777" w:rsidR="0059068E" w:rsidRPr="009B220A" w:rsidRDefault="00710C3F" w:rsidP="009B220A">
      <w:pPr>
        <w:pStyle w:val="ListParagraph"/>
        <w:numPr>
          <w:ilvl w:val="0"/>
          <w:numId w:val="27"/>
        </w:numPr>
        <w:spacing w:after="0" w:line="240" w:lineRule="auto"/>
        <w:rPr>
          <w:noProof/>
          <w:sz w:val="24"/>
          <w:szCs w:val="24"/>
        </w:rPr>
      </w:pPr>
      <w:r>
        <w:rPr>
          <w:sz w:val="24"/>
        </w:rPr>
        <w:t>Date limite pour le certificat de santé mercredi 24 juillet 2024</w:t>
      </w:r>
    </w:p>
    <w:p w14:paraId="10A9760B" w14:textId="77777777" w:rsidR="00BC525D" w:rsidRPr="009B220A" w:rsidRDefault="00E31384" w:rsidP="009B220A">
      <w:pPr>
        <w:pStyle w:val="ListParagraph"/>
        <w:numPr>
          <w:ilvl w:val="0"/>
          <w:numId w:val="27"/>
        </w:numPr>
        <w:spacing w:after="0" w:line="240" w:lineRule="auto"/>
        <w:rPr>
          <w:noProof/>
          <w:sz w:val="24"/>
          <w:szCs w:val="24"/>
        </w:rPr>
      </w:pPr>
      <w:r>
        <w:rPr>
          <w:sz w:val="24"/>
        </w:rPr>
        <w:t xml:space="preserve">Accord de licence et certificat de </w:t>
      </w:r>
    </w:p>
    <w:p w14:paraId="27248E02" w14:textId="3F433F95" w:rsidR="00BC525D" w:rsidRPr="009B220A" w:rsidRDefault="00E31384" w:rsidP="00F46AD2">
      <w:pPr>
        <w:pStyle w:val="ListParagraph"/>
        <w:spacing w:after="0" w:line="240" w:lineRule="auto"/>
        <w:rPr>
          <w:noProof/>
          <w:sz w:val="24"/>
          <w:szCs w:val="24"/>
        </w:rPr>
      </w:pPr>
      <w:r>
        <w:rPr>
          <w:sz w:val="24"/>
        </w:rPr>
        <w:t>Assurance mercredi 24 juillet 2024</w:t>
      </w:r>
      <w:r>
        <w:rPr>
          <w:sz w:val="24"/>
        </w:rPr>
        <w:tab/>
      </w:r>
    </w:p>
    <w:p w14:paraId="0AF8A703" w14:textId="46797791" w:rsidR="00E31384" w:rsidRPr="009B220A" w:rsidRDefault="00E31384" w:rsidP="009B220A">
      <w:pPr>
        <w:pStyle w:val="ListParagraph"/>
        <w:numPr>
          <w:ilvl w:val="0"/>
          <w:numId w:val="27"/>
        </w:numPr>
        <w:spacing w:after="0" w:line="240" w:lineRule="auto"/>
        <w:rPr>
          <w:noProof/>
          <w:sz w:val="24"/>
          <w:szCs w:val="24"/>
        </w:rPr>
      </w:pPr>
      <w:r>
        <w:rPr>
          <w:sz w:val="24"/>
        </w:rPr>
        <w:t>Commission d’engagement - (voir applicable) mercredi 24 juillet 2024</w:t>
      </w:r>
    </w:p>
    <w:p w14:paraId="002BC415" w14:textId="3CECCC38" w:rsidR="00E31384" w:rsidRPr="009B220A" w:rsidRDefault="00E31384" w:rsidP="009B220A">
      <w:pPr>
        <w:spacing w:after="0" w:line="240" w:lineRule="auto"/>
        <w:ind w:left="720"/>
        <w:rPr>
          <w:noProof/>
          <w:sz w:val="24"/>
          <w:szCs w:val="24"/>
        </w:rPr>
      </w:pPr>
      <w:proofErr w:type="gramStart"/>
      <w:r>
        <w:rPr>
          <w:sz w:val="24"/>
        </w:rPr>
        <w:t>barème</w:t>
      </w:r>
      <w:proofErr w:type="gramEnd"/>
      <w:r>
        <w:rPr>
          <w:sz w:val="24"/>
        </w:rPr>
        <w:t xml:space="preserve"> ci-dessus)</w:t>
      </w:r>
    </w:p>
    <w:p w14:paraId="5925F350" w14:textId="4845E7BD" w:rsidR="00710C3F" w:rsidRPr="009B220A" w:rsidRDefault="00710C3F" w:rsidP="009B220A">
      <w:pPr>
        <w:pStyle w:val="ListParagraph"/>
        <w:numPr>
          <w:ilvl w:val="0"/>
          <w:numId w:val="27"/>
        </w:numPr>
        <w:spacing w:after="0" w:line="240" w:lineRule="auto"/>
        <w:rPr>
          <w:noProof/>
          <w:sz w:val="24"/>
          <w:szCs w:val="24"/>
        </w:rPr>
      </w:pPr>
      <w:r>
        <w:rPr>
          <w:sz w:val="24"/>
        </w:rPr>
        <w:lastRenderedPageBreak/>
        <w:t>Demande d’admission/de stationnement mercredi 24 juillet 2024</w:t>
      </w:r>
    </w:p>
    <w:p w14:paraId="1FD7867C" w14:textId="1C1990B7" w:rsidR="007C2192" w:rsidRDefault="007C2192" w:rsidP="009B220A">
      <w:pPr>
        <w:pStyle w:val="ListParagraph"/>
        <w:numPr>
          <w:ilvl w:val="0"/>
          <w:numId w:val="27"/>
        </w:numPr>
        <w:spacing w:after="0" w:line="240" w:lineRule="auto"/>
        <w:rPr>
          <w:noProof/>
          <w:sz w:val="24"/>
          <w:szCs w:val="24"/>
        </w:rPr>
      </w:pPr>
      <w:r>
        <w:rPr>
          <w:sz w:val="24"/>
        </w:rPr>
        <w:t>Formulaire de stockage en sous-sol mercredi 24 juillet 2024</w:t>
      </w:r>
    </w:p>
    <w:p w14:paraId="66CB86E1" w14:textId="76E61B88" w:rsidR="002C188F" w:rsidRDefault="007C2192" w:rsidP="009B220A">
      <w:pPr>
        <w:pStyle w:val="ListParagraph"/>
        <w:numPr>
          <w:ilvl w:val="0"/>
          <w:numId w:val="27"/>
        </w:numPr>
        <w:spacing w:after="0" w:line="240" w:lineRule="auto"/>
        <w:rPr>
          <w:noProof/>
          <w:sz w:val="24"/>
          <w:szCs w:val="24"/>
        </w:rPr>
      </w:pPr>
      <w:r>
        <w:rPr>
          <w:sz w:val="24"/>
        </w:rPr>
        <w:t>Demande de réfrigération/congélation mercredi 24 juillet 2024</w:t>
      </w:r>
    </w:p>
    <w:p w14:paraId="749BE809" w14:textId="1501203E" w:rsidR="008812A8" w:rsidRPr="009B220A" w:rsidRDefault="00062E6D" w:rsidP="009B220A">
      <w:pPr>
        <w:pStyle w:val="ListParagraph"/>
        <w:numPr>
          <w:ilvl w:val="0"/>
          <w:numId w:val="27"/>
        </w:numPr>
        <w:spacing w:after="0" w:line="240" w:lineRule="auto"/>
        <w:rPr>
          <w:noProof/>
          <w:sz w:val="24"/>
          <w:szCs w:val="24"/>
        </w:rPr>
      </w:pPr>
      <w:r>
        <w:rPr>
          <w:sz w:val="24"/>
        </w:rPr>
        <w:t>Formulaire de stockage mort mercredi 24 juillet 2024</w:t>
      </w:r>
    </w:p>
    <w:p w14:paraId="3F5F629F" w14:textId="77777777" w:rsidR="00177891" w:rsidRPr="009B220A" w:rsidRDefault="00177891" w:rsidP="009B220A">
      <w:pPr>
        <w:pStyle w:val="ListParagraph"/>
        <w:numPr>
          <w:ilvl w:val="0"/>
          <w:numId w:val="27"/>
        </w:numPr>
        <w:spacing w:after="0" w:line="240" w:lineRule="auto"/>
        <w:rPr>
          <w:noProof/>
          <w:sz w:val="24"/>
          <w:szCs w:val="24"/>
        </w:rPr>
      </w:pPr>
      <w:r>
        <w:rPr>
          <w:sz w:val="24"/>
        </w:rPr>
        <w:t xml:space="preserve">Date limite de paiement pour les stands </w:t>
      </w:r>
      <w:proofErr w:type="gramStart"/>
      <w:r>
        <w:rPr>
          <w:sz w:val="24"/>
        </w:rPr>
        <w:t>Voir</w:t>
      </w:r>
      <w:proofErr w:type="gramEnd"/>
      <w:r>
        <w:rPr>
          <w:sz w:val="24"/>
        </w:rPr>
        <w:t xml:space="preserve"> le calendrier de paiement ci-dessus</w:t>
      </w:r>
    </w:p>
    <w:p w14:paraId="230D5880" w14:textId="088D43C2" w:rsidR="00177891" w:rsidRDefault="00177891" w:rsidP="00E81FAD">
      <w:pPr>
        <w:spacing w:after="0" w:line="240" w:lineRule="auto"/>
        <w:rPr>
          <w:noProof/>
          <w:sz w:val="24"/>
          <w:szCs w:val="24"/>
        </w:rPr>
      </w:pPr>
    </w:p>
    <w:p w14:paraId="2A5E756D" w14:textId="65B8284F" w:rsidR="004F7758" w:rsidRPr="004F7758" w:rsidRDefault="004F7758" w:rsidP="00E81FAD">
      <w:pPr>
        <w:spacing w:after="0" w:line="240" w:lineRule="auto"/>
        <w:rPr>
          <w:b/>
          <w:bCs/>
          <w:noProof/>
          <w:sz w:val="24"/>
          <w:szCs w:val="24"/>
        </w:rPr>
      </w:pPr>
      <w:r>
        <w:rPr>
          <w:b/>
          <w:sz w:val="24"/>
        </w:rPr>
        <w:t>Journées spéciales</w:t>
      </w:r>
    </w:p>
    <w:p w14:paraId="4CDB6324" w14:textId="63432C74" w:rsidR="00E81FAD" w:rsidRPr="0031695F" w:rsidRDefault="00E81FAD" w:rsidP="0031695F">
      <w:pPr>
        <w:pStyle w:val="ListParagraph"/>
        <w:numPr>
          <w:ilvl w:val="0"/>
          <w:numId w:val="28"/>
        </w:numPr>
        <w:spacing w:after="0" w:line="240" w:lineRule="auto"/>
        <w:rPr>
          <w:noProof/>
          <w:sz w:val="24"/>
          <w:szCs w:val="24"/>
        </w:rPr>
      </w:pPr>
      <w:r>
        <w:rPr>
          <w:sz w:val="24"/>
        </w:rPr>
        <w:t>Jour du Massachusetts jeudi 19 septembre 2024</w:t>
      </w:r>
    </w:p>
    <w:p w14:paraId="53BB25C6" w14:textId="2147D7DF" w:rsidR="00E81FAD" w:rsidRDefault="00E81FAD" w:rsidP="0031695F">
      <w:pPr>
        <w:pStyle w:val="ListParagraph"/>
        <w:numPr>
          <w:ilvl w:val="0"/>
          <w:numId w:val="28"/>
        </w:numPr>
        <w:spacing w:after="0" w:line="240" w:lineRule="auto"/>
        <w:rPr>
          <w:noProof/>
          <w:sz w:val="24"/>
          <w:szCs w:val="24"/>
        </w:rPr>
      </w:pPr>
      <w:r>
        <w:rPr>
          <w:sz w:val="24"/>
        </w:rPr>
        <w:t>Journée de la récolte en Nouvelle-Angleterre vendredi 27 septembre 2024</w:t>
      </w:r>
    </w:p>
    <w:p w14:paraId="5570DE7E" w14:textId="77777777" w:rsidR="00B07C93" w:rsidRDefault="00B07C93" w:rsidP="005109DF">
      <w:pPr>
        <w:spacing w:after="0" w:line="240" w:lineRule="auto"/>
        <w:rPr>
          <w:noProof/>
          <w:sz w:val="24"/>
          <w:szCs w:val="24"/>
        </w:rPr>
      </w:pPr>
    </w:p>
    <w:p w14:paraId="06CEFD2A" w14:textId="17EB64F5" w:rsidR="005109DF" w:rsidRPr="003A6D26" w:rsidRDefault="00D26729" w:rsidP="005109DF">
      <w:pPr>
        <w:spacing w:after="0" w:line="240" w:lineRule="auto"/>
        <w:rPr>
          <w:b/>
          <w:bCs/>
          <w:noProof/>
          <w:sz w:val="24"/>
          <w:szCs w:val="24"/>
        </w:rPr>
      </w:pPr>
      <w:r>
        <w:rPr>
          <w:b/>
          <w:sz w:val="24"/>
        </w:rPr>
        <w:t xml:space="preserve">Les exposants souhaitant participer à la journée du Massachusetts ou à la journée Harvest New </w:t>
      </w:r>
      <w:proofErr w:type="spellStart"/>
      <w:r>
        <w:rPr>
          <w:b/>
          <w:sz w:val="24"/>
        </w:rPr>
        <w:t>England</w:t>
      </w:r>
      <w:proofErr w:type="spellEnd"/>
      <w:r>
        <w:rPr>
          <w:b/>
          <w:sz w:val="24"/>
        </w:rPr>
        <w:t xml:space="preserve"> sont invités à examiner et à remplir le formulaire de candidature disponible sur notre site web en cliquant </w:t>
      </w:r>
      <w:hyperlink r:id="rId18" w:history="1">
        <w:r>
          <w:rPr>
            <w:rStyle w:val="Hyperlink"/>
            <w:b/>
            <w:sz w:val="24"/>
          </w:rPr>
          <w:t>ici</w:t>
        </w:r>
      </w:hyperlink>
      <w:r>
        <w:rPr>
          <w:b/>
          <w:sz w:val="24"/>
        </w:rPr>
        <w:t xml:space="preserve">. </w:t>
      </w:r>
    </w:p>
    <w:p w14:paraId="7D4EEF8D" w14:textId="77777777" w:rsidR="007D7858" w:rsidRDefault="007D7858" w:rsidP="00E81FAD">
      <w:pPr>
        <w:spacing w:after="0" w:line="240" w:lineRule="auto"/>
        <w:rPr>
          <w:noProof/>
          <w:sz w:val="24"/>
          <w:szCs w:val="24"/>
        </w:rPr>
      </w:pPr>
    </w:p>
    <w:p w14:paraId="4B91B71A" w14:textId="77777777" w:rsidR="00BD6500" w:rsidRDefault="00BD6500" w:rsidP="00E81FAD">
      <w:pPr>
        <w:spacing w:after="0" w:line="240" w:lineRule="auto"/>
        <w:rPr>
          <w:noProof/>
          <w:sz w:val="24"/>
          <w:szCs w:val="24"/>
        </w:rPr>
      </w:pPr>
    </w:p>
    <w:p w14:paraId="5FF68996" w14:textId="77777777" w:rsidR="00BD6500" w:rsidRDefault="00BD6500" w:rsidP="00E81FAD">
      <w:pPr>
        <w:spacing w:after="0" w:line="240" w:lineRule="auto"/>
        <w:rPr>
          <w:noProof/>
          <w:sz w:val="24"/>
          <w:szCs w:val="24"/>
        </w:rPr>
      </w:pPr>
    </w:p>
    <w:p w14:paraId="492617A7" w14:textId="77777777" w:rsidR="00BD6500" w:rsidRDefault="00BD6500" w:rsidP="00E81FAD">
      <w:pPr>
        <w:spacing w:after="0" w:line="240" w:lineRule="auto"/>
        <w:rPr>
          <w:noProof/>
          <w:sz w:val="24"/>
          <w:szCs w:val="24"/>
        </w:rPr>
      </w:pPr>
    </w:p>
    <w:p w14:paraId="4EA0F4EA" w14:textId="77777777" w:rsidR="00BD6500" w:rsidRDefault="00BD6500" w:rsidP="00E81FAD">
      <w:pPr>
        <w:spacing w:after="0" w:line="240" w:lineRule="auto"/>
        <w:rPr>
          <w:noProof/>
          <w:sz w:val="24"/>
          <w:szCs w:val="24"/>
        </w:rPr>
      </w:pPr>
    </w:p>
    <w:p w14:paraId="6C4DBEDF" w14:textId="0392F308" w:rsidR="00416D16" w:rsidRPr="00AF11E9" w:rsidRDefault="00416D16" w:rsidP="00E81FAD">
      <w:pPr>
        <w:spacing w:after="0" w:line="240" w:lineRule="auto"/>
        <w:rPr>
          <w:b/>
          <w:bCs/>
          <w:noProof/>
          <w:sz w:val="24"/>
          <w:szCs w:val="24"/>
        </w:rPr>
      </w:pPr>
      <w:r>
        <w:rPr>
          <w:b/>
          <w:sz w:val="24"/>
        </w:rPr>
        <w:t>Déclaration d’intention :</w:t>
      </w:r>
    </w:p>
    <w:p w14:paraId="6545BCA5" w14:textId="77777777" w:rsidR="00416D16" w:rsidRPr="00416D16" w:rsidRDefault="00416D16" w:rsidP="00E81FAD">
      <w:pPr>
        <w:spacing w:after="0" w:line="240" w:lineRule="auto"/>
        <w:rPr>
          <w:b/>
          <w:bCs/>
          <w:noProof/>
          <w:sz w:val="24"/>
          <w:szCs w:val="24"/>
        </w:rPr>
      </w:pPr>
    </w:p>
    <w:bookmarkEnd w:id="2"/>
    <w:bookmarkEnd w:id="3"/>
    <w:p w14:paraId="4F2837E1" w14:textId="2D79E751" w:rsidR="008812A8" w:rsidRPr="00111178" w:rsidRDefault="008812A8" w:rsidP="00264488">
      <w:pPr>
        <w:pStyle w:val="ListParagraph"/>
        <w:numPr>
          <w:ilvl w:val="0"/>
          <w:numId w:val="7"/>
        </w:numPr>
        <w:spacing w:line="240" w:lineRule="auto"/>
        <w:rPr>
          <w:noProof/>
          <w:sz w:val="24"/>
          <w:szCs w:val="24"/>
        </w:rPr>
      </w:pPr>
      <w:r>
        <w:rPr>
          <w:sz w:val="24"/>
        </w:rPr>
        <w:t xml:space="preserve">Tous les produits alimentaires et les boissons, les biens matériels et les autres produits ou services doivent être locaux (c’est-à-dire cultivés, produits ou fabriqués dans le Massachusetts). Ils doivent également être disponibles dans le commerce (en dehors des associations liées aux produits de base) de manière régulière dans le Massachusetts (par exemple, disponibilité en ligne ou en magasin tout au long de l’année, et pas </w:t>
      </w:r>
      <w:r>
        <w:rPr>
          <w:color w:val="000000" w:themeColor="text1"/>
          <w:sz w:val="24"/>
        </w:rPr>
        <w:t xml:space="preserve">seulement </w:t>
      </w:r>
      <w:r>
        <w:rPr>
          <w:sz w:val="24"/>
        </w:rPr>
        <w:t>pendant le Big E). Ils doivent également être fabriqués et vendus conformément aux lois fédérales et d’État applicables.</w:t>
      </w:r>
    </w:p>
    <w:p w14:paraId="54F4A3BB" w14:textId="21827B7A" w:rsidR="00264488" w:rsidRDefault="00264488" w:rsidP="00264488">
      <w:pPr>
        <w:pStyle w:val="ListParagraph"/>
        <w:numPr>
          <w:ilvl w:val="0"/>
          <w:numId w:val="7"/>
        </w:numPr>
        <w:spacing w:line="240" w:lineRule="auto"/>
        <w:rPr>
          <w:noProof/>
          <w:sz w:val="24"/>
          <w:szCs w:val="24"/>
        </w:rPr>
      </w:pPr>
      <w:r>
        <w:rPr>
          <w:sz w:val="24"/>
        </w:rPr>
        <w:t xml:space="preserve">Les stands constituent un espace brut et chaque exposant est tenu de présenter les plans d’aménagement ou de modification de son stand au gestionnaire du bâtiment </w:t>
      </w:r>
      <w:r>
        <w:rPr>
          <w:color w:val="000000" w:themeColor="text1"/>
          <w:sz w:val="24"/>
        </w:rPr>
        <w:t xml:space="preserve">ou à son assistant </w:t>
      </w:r>
      <w:r>
        <w:rPr>
          <w:sz w:val="24"/>
        </w:rPr>
        <w:t xml:space="preserve">pour examen et approbation. Les exposants acceptent la responsabilité de tout changement nécessaire (par exemple, plomberie, électricité, signalisation) pour personnaliser leur espace. L’espace réservé aux exposants, l’inventaire des produits et la signalisation intérieure doivent être approuvés par le </w:t>
      </w:r>
      <w:r>
        <w:rPr>
          <w:color w:val="000000" w:themeColor="text1"/>
          <w:sz w:val="24"/>
        </w:rPr>
        <w:t>gestionnaire du bâtiment ou son adjoint</w:t>
      </w:r>
      <w:r>
        <w:rPr>
          <w:sz w:val="24"/>
        </w:rPr>
        <w:t xml:space="preserve"> </w:t>
      </w:r>
      <w:r>
        <w:rPr>
          <w:b/>
          <w:sz w:val="24"/>
        </w:rPr>
        <w:t>avant</w:t>
      </w:r>
      <w:r>
        <w:rPr>
          <w:sz w:val="24"/>
        </w:rPr>
        <w:t xml:space="preserve"> la signature du contrat de licence. </w:t>
      </w:r>
    </w:p>
    <w:p w14:paraId="25C0B542" w14:textId="01B9841A" w:rsidR="00453326" w:rsidRDefault="00453326" w:rsidP="00453326">
      <w:pPr>
        <w:pStyle w:val="ListParagraph"/>
        <w:widowControl w:val="0"/>
        <w:numPr>
          <w:ilvl w:val="0"/>
          <w:numId w:val="7"/>
        </w:numPr>
        <w:tabs>
          <w:tab w:val="left" w:pos="1199"/>
        </w:tabs>
        <w:autoSpaceDE w:val="0"/>
        <w:autoSpaceDN w:val="0"/>
        <w:spacing w:after="0" w:line="240" w:lineRule="auto"/>
        <w:ind w:right="832"/>
        <w:contextualSpacing w:val="0"/>
        <w:rPr>
          <w:sz w:val="24"/>
        </w:rPr>
      </w:pPr>
      <w:r>
        <w:rPr>
          <w:sz w:val="24"/>
        </w:rPr>
        <w:t>Les participants font la promotion de leurs produits dans un bâtiment appartenant au Commonwealth du Massachusetts et exploité par lui. Ils doivent donc représenter l’État de manière professionnelle, respectueuse et positive.</w:t>
      </w:r>
    </w:p>
    <w:p w14:paraId="6CF66D21" w14:textId="77777777" w:rsidR="00453326" w:rsidRDefault="00453326" w:rsidP="00453326">
      <w:pPr>
        <w:pStyle w:val="ListParagraph"/>
        <w:widowControl w:val="0"/>
        <w:numPr>
          <w:ilvl w:val="0"/>
          <w:numId w:val="7"/>
        </w:numPr>
        <w:tabs>
          <w:tab w:val="left" w:pos="1200"/>
        </w:tabs>
        <w:autoSpaceDE w:val="0"/>
        <w:autoSpaceDN w:val="0"/>
        <w:spacing w:after="0" w:line="242" w:lineRule="auto"/>
        <w:ind w:right="782"/>
        <w:contextualSpacing w:val="0"/>
        <w:rPr>
          <w:sz w:val="24"/>
        </w:rPr>
      </w:pPr>
      <w:r>
        <w:rPr>
          <w:sz w:val="24"/>
        </w:rPr>
        <w:t>Les participants comprennent qu’ils sont seuls responsables de leurs biens, objets de valeur, argent et objets personnels et qu’ils doivent veiller à les protéger.</w:t>
      </w:r>
    </w:p>
    <w:p w14:paraId="44C5881E" w14:textId="50B627F2" w:rsidR="00453326" w:rsidRDefault="00453326" w:rsidP="00453326">
      <w:pPr>
        <w:pStyle w:val="ListParagraph"/>
        <w:widowControl w:val="0"/>
        <w:numPr>
          <w:ilvl w:val="0"/>
          <w:numId w:val="7"/>
        </w:numPr>
        <w:tabs>
          <w:tab w:val="left" w:pos="1200"/>
        </w:tabs>
        <w:autoSpaceDE w:val="0"/>
        <w:autoSpaceDN w:val="0"/>
        <w:spacing w:after="0" w:line="240" w:lineRule="auto"/>
        <w:ind w:right="1255"/>
        <w:contextualSpacing w:val="0"/>
        <w:rPr>
          <w:sz w:val="24"/>
        </w:rPr>
      </w:pPr>
      <w:r>
        <w:rPr>
          <w:sz w:val="24"/>
        </w:rPr>
        <w:t>Les participants doivent se conformer pleinement aux codes, règles, ordonnances, règlements et statuts applicables en matière de santé, d’incendie et de sécurité, ainsi qu’aux protocoles de sécurité en cas d’urgence établie par la direction du bâtiment et/ou les personnes désignées par elle.</w:t>
      </w:r>
    </w:p>
    <w:p w14:paraId="6903CDEC" w14:textId="77777777" w:rsidR="00453326" w:rsidRDefault="00453326" w:rsidP="00453326">
      <w:pPr>
        <w:pStyle w:val="ListParagraph"/>
        <w:widowControl w:val="0"/>
        <w:numPr>
          <w:ilvl w:val="0"/>
          <w:numId w:val="7"/>
        </w:numPr>
        <w:tabs>
          <w:tab w:val="left" w:pos="1200"/>
        </w:tabs>
        <w:autoSpaceDE w:val="0"/>
        <w:autoSpaceDN w:val="0"/>
        <w:spacing w:after="0" w:line="240" w:lineRule="auto"/>
        <w:ind w:right="491"/>
        <w:contextualSpacing w:val="0"/>
        <w:rPr>
          <w:sz w:val="24"/>
        </w:rPr>
      </w:pPr>
      <w:r>
        <w:rPr>
          <w:sz w:val="24"/>
        </w:rPr>
        <w:t xml:space="preserve">Respect de la politique du Commonwealth du Massachusetts en matière d’interdiction de fumer, de consommation de drogues et d’alcool, de harcèlement et de droits civils : L’Avenue </w:t>
      </w:r>
      <w:r>
        <w:rPr>
          <w:sz w:val="24"/>
        </w:rPr>
        <w:lastRenderedPageBreak/>
        <w:t>of States, y compris le Massachusetts Building, est une installation non-fumeur. Le Commonwealth du Massachusetts a pour politique de maintenir un environnement de travail exempt d’alcool et de drogues, ainsi que d’intimidation et de harcèlement. Les participants et les contractants, ainsi que leurs agents, employés, représentants, associés et personnel des bâtiments respectifs doivent se conformer aux politiques du Commonwealth du Massachusetts en matière de lutte contre les drogues sur le lieu de travail et contre le harcèlement pendant les heures d’ouverture de l’événement.</w:t>
      </w:r>
    </w:p>
    <w:p w14:paraId="3DAC6C6F" w14:textId="46144A37" w:rsidR="00453326" w:rsidRDefault="00453326" w:rsidP="007365B5">
      <w:pPr>
        <w:pStyle w:val="ListParagraph"/>
        <w:widowControl w:val="0"/>
        <w:numPr>
          <w:ilvl w:val="0"/>
          <w:numId w:val="7"/>
        </w:numPr>
        <w:tabs>
          <w:tab w:val="left" w:pos="1200"/>
        </w:tabs>
        <w:autoSpaceDE w:val="0"/>
        <w:autoSpaceDN w:val="0"/>
        <w:spacing w:after="0" w:line="240" w:lineRule="auto"/>
        <w:ind w:right="720"/>
        <w:rPr>
          <w:sz w:val="24"/>
        </w:rPr>
      </w:pPr>
      <w:r>
        <w:rPr>
          <w:sz w:val="24"/>
        </w:rPr>
        <w:t xml:space="preserve">Dans la mesure du possible, le ministère cherche à intégrer la justice environnementale dans ses programmes. </w:t>
      </w:r>
      <w:proofErr w:type="spellStart"/>
      <w:r>
        <w:t>La</w:t>
      </w:r>
      <w:r>
        <w:rPr>
          <w:sz w:val="24"/>
        </w:rPr>
        <w:t>justice</w:t>
      </w:r>
      <w:proofErr w:type="spellEnd"/>
      <w:r>
        <w:rPr>
          <w:sz w:val="24"/>
        </w:rPr>
        <w:t xml:space="preserve"> environnementale repose sur le principe selon lequel toute personne a le droit d’être protégée contre les risques environnementaux et de vivre dans un environnement propre et sain, indépendamment de </w:t>
      </w:r>
      <w:r>
        <w:t xml:space="preserve">sa race, de sa couleur, de son origine nationale, de ses revenus ou de sa maîtrise de l’anglais. </w:t>
      </w:r>
      <w:r>
        <w:rPr>
          <w:sz w:val="24"/>
        </w:rPr>
        <w:t>La justice environnementale est la protection égale et la participation significative de toutes les personnes et communautés en ce qui concerne l’élaboration, la mise en œuvre et l’application des lois, réglementations et politiques relatives à l’énergie, au changement climatique et à l’environnement, ainsi que la répartition équitable des avantages et des charges liés à l’énergie et à l’environnement. La politique de l’</w:t>
      </w:r>
      <w:proofErr w:type="spellStart"/>
      <w:r>
        <w:rPr>
          <w:sz w:val="24"/>
        </w:rPr>
        <w:t>Executive</w:t>
      </w:r>
      <w:proofErr w:type="spellEnd"/>
      <w:r>
        <w:rPr>
          <w:sz w:val="24"/>
        </w:rPr>
        <w:t xml:space="preserve"> Office of Energy and </w:t>
      </w:r>
      <w:proofErr w:type="spellStart"/>
      <w:r>
        <w:rPr>
          <w:sz w:val="24"/>
        </w:rPr>
        <w:t>Environmental</w:t>
      </w:r>
      <w:proofErr w:type="spellEnd"/>
      <w:r>
        <w:rPr>
          <w:sz w:val="24"/>
        </w:rPr>
        <w:t xml:space="preserve"> </w:t>
      </w:r>
      <w:proofErr w:type="spellStart"/>
      <w:r>
        <w:rPr>
          <w:sz w:val="24"/>
        </w:rPr>
        <w:t>Affairs</w:t>
      </w:r>
      <w:proofErr w:type="spellEnd"/>
      <w:r>
        <w:rPr>
          <w:sz w:val="24"/>
        </w:rPr>
        <w:t xml:space="preserve"> (Bureau exécutif de l’énergie et des affaires environnementales) est que les principes de justice environnementale fassent partie intégrante, dans la mesure où ils sont applicables et autorisés par la loi, de l’élaboration de toute politique, de toute décision ou autre action liée à l’examen d’un projet, de la réalisation de tout projet conformément aux articles 61 à 62J inclus du M.G.L. c. 30, sections 61 à 62J incluses, et les réglementations connexes susceptibles d’affecter les populations concernées par la justice environnementale, et dans la mise en œuvre de tous les programmes de l’AEE, y compris, mais sans s’y limiter, l’octroi de ressources financières ou d’une assistance technique, la promulgation, la mise en œuvre et l’application des lois, réglementations et politiques, la fourniture d’un accès à des espaces ouverts actifs et passifs, et la diversification des sources d’énergie, y compris l’efficacité énergétique et la production d’énergie renouvelable. Voir l’annexe A</w:t>
      </w:r>
    </w:p>
    <w:p w14:paraId="47DA9D2A" w14:textId="77777777" w:rsidR="00650BCE" w:rsidRDefault="00650BCE" w:rsidP="00650BCE">
      <w:pPr>
        <w:pStyle w:val="ListParagraph"/>
        <w:numPr>
          <w:ilvl w:val="0"/>
          <w:numId w:val="7"/>
        </w:numPr>
      </w:pPr>
      <w:r>
        <w:t xml:space="preserve">Les participants acceptent de se conformer à toutes les règles et lois applicables à la Massachusetts Building and </w:t>
      </w:r>
      <w:proofErr w:type="spellStart"/>
      <w:r>
        <w:t>Eastern</w:t>
      </w:r>
      <w:proofErr w:type="spellEnd"/>
      <w:r>
        <w:t xml:space="preserve"> States Exposition. Pour plus d’informations :</w:t>
      </w:r>
    </w:p>
    <w:p w14:paraId="28CC4194" w14:textId="7E1E0A3B" w:rsidR="00650BCE" w:rsidRDefault="00650BCE" w:rsidP="00650BCE">
      <w:pPr>
        <w:pStyle w:val="ListParagraph"/>
        <w:widowControl w:val="0"/>
        <w:numPr>
          <w:ilvl w:val="1"/>
          <w:numId w:val="7"/>
        </w:numPr>
        <w:tabs>
          <w:tab w:val="left" w:pos="1919"/>
        </w:tabs>
        <w:autoSpaceDE w:val="0"/>
        <w:autoSpaceDN w:val="0"/>
        <w:spacing w:after="0" w:line="286" w:lineRule="exact"/>
        <w:contextualSpacing w:val="0"/>
        <w:rPr>
          <w:sz w:val="24"/>
        </w:rPr>
      </w:pPr>
      <w:r>
        <w:rPr>
          <w:sz w:val="24"/>
        </w:rPr>
        <w:t xml:space="preserve">Construction dans le Massachusetts </w:t>
      </w:r>
      <w:hyperlink r:id="rId19">
        <w:r>
          <w:rPr>
            <w:color w:val="0000FF"/>
            <w:sz w:val="24"/>
            <w:u w:val="single" w:color="0000FF"/>
          </w:rPr>
          <w:t>Lignes directrices</w:t>
        </w:r>
      </w:hyperlink>
    </w:p>
    <w:p w14:paraId="3EFCA521" w14:textId="5A2CA5FE" w:rsidR="00650BCE" w:rsidRPr="007E2E54" w:rsidRDefault="00650BCE" w:rsidP="00650BCE">
      <w:pPr>
        <w:pStyle w:val="ListParagraph"/>
        <w:widowControl w:val="0"/>
        <w:numPr>
          <w:ilvl w:val="1"/>
          <w:numId w:val="7"/>
        </w:numPr>
        <w:tabs>
          <w:tab w:val="left" w:pos="1979"/>
        </w:tabs>
        <w:autoSpaceDE w:val="0"/>
        <w:autoSpaceDN w:val="0"/>
        <w:spacing w:after="0" w:line="286" w:lineRule="exact"/>
        <w:contextualSpacing w:val="0"/>
        <w:rPr>
          <w:sz w:val="24"/>
        </w:rPr>
      </w:pPr>
      <w:r>
        <w:rPr>
          <w:sz w:val="24"/>
        </w:rPr>
        <w:t xml:space="preserve">Big E/ESE: </w:t>
      </w:r>
      <w:hyperlink r:id="rId20">
        <w:r>
          <w:rPr>
            <w:color w:val="0000FF"/>
            <w:sz w:val="24"/>
            <w:u w:val="single" w:color="0000FF"/>
          </w:rPr>
          <w:t>https://www.thebige.com</w:t>
        </w:r>
      </w:hyperlink>
    </w:p>
    <w:p w14:paraId="5D7E3706" w14:textId="7FC1B130" w:rsidR="00650BCE" w:rsidRPr="007E2E54" w:rsidRDefault="00650BCE" w:rsidP="00650BCE">
      <w:pPr>
        <w:rPr>
          <w:lang w:val="es-ES"/>
        </w:rPr>
        <w:sectPr w:rsidR="00650BCE" w:rsidRPr="007E2E54" w:rsidSect="00051530">
          <w:footerReference w:type="default" r:id="rId21"/>
          <w:pgSz w:w="12240" w:h="15840"/>
          <w:pgMar w:top="1360" w:right="960" w:bottom="1080" w:left="960" w:header="0" w:footer="1058" w:gutter="0"/>
          <w:cols w:space="720"/>
        </w:sectPr>
      </w:pPr>
    </w:p>
    <w:p w14:paraId="4E11CAFA" w14:textId="64775E8F" w:rsidR="00453326" w:rsidRPr="007E2E54" w:rsidRDefault="00453326" w:rsidP="007365B5">
      <w:pPr>
        <w:pStyle w:val="BodyText"/>
        <w:ind w:right="449"/>
      </w:pPr>
      <w:r>
        <w:lastRenderedPageBreak/>
        <w:t xml:space="preserve"> </w:t>
      </w:r>
    </w:p>
    <w:p w14:paraId="21235C52" w14:textId="204294E2" w:rsidR="002D1BD9" w:rsidRDefault="0031697A" w:rsidP="0070601B">
      <w:pPr>
        <w:spacing w:after="120" w:line="240" w:lineRule="auto"/>
        <w:ind w:left="2160"/>
        <w:rPr>
          <w:b/>
          <w:noProof/>
          <w:sz w:val="40"/>
          <w:szCs w:val="40"/>
        </w:rPr>
      </w:pPr>
      <w:r>
        <w:rPr>
          <w:noProof/>
        </w:rPr>
        <w:drawing>
          <wp:inline distT="0" distB="0" distL="0" distR="0" wp14:anchorId="287881FF" wp14:editId="2F206F83">
            <wp:extent cx="3381375" cy="83539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401391" cy="840344"/>
                    </a:xfrm>
                    <a:prstGeom prst="rect">
                      <a:avLst/>
                    </a:prstGeom>
                  </pic:spPr>
                </pic:pic>
              </a:graphicData>
            </a:graphic>
          </wp:inline>
        </w:drawing>
      </w:r>
    </w:p>
    <w:p w14:paraId="64996AFC" w14:textId="77777777" w:rsidR="00B5094F" w:rsidRPr="00180B82" w:rsidRDefault="00B5094F" w:rsidP="00E538D2">
      <w:pPr>
        <w:spacing w:after="0" w:line="240" w:lineRule="auto"/>
        <w:jc w:val="center"/>
        <w:rPr>
          <w:b/>
          <w:noProof/>
          <w:sz w:val="28"/>
          <w:szCs w:val="28"/>
        </w:rPr>
      </w:pPr>
      <w:r>
        <w:rPr>
          <w:b/>
          <w:sz w:val="28"/>
        </w:rPr>
        <w:t xml:space="preserve">Bâtiment de l’exposition d’État du Massachusetts </w:t>
      </w:r>
    </w:p>
    <w:p w14:paraId="6CAA4466" w14:textId="349D7FD6" w:rsidR="00B5094F" w:rsidRPr="00180B82" w:rsidRDefault="005D3FB3" w:rsidP="00E538D2">
      <w:pPr>
        <w:spacing w:after="0" w:line="240" w:lineRule="auto"/>
        <w:jc w:val="center"/>
        <w:rPr>
          <w:b/>
          <w:noProof/>
          <w:sz w:val="28"/>
          <w:szCs w:val="28"/>
        </w:rPr>
      </w:pPr>
      <w:r>
        <w:rPr>
          <w:b/>
          <w:sz w:val="28"/>
        </w:rPr>
        <w:t>2024 Demande d’exposant</w:t>
      </w:r>
    </w:p>
    <w:p w14:paraId="5B0EEAC0" w14:textId="2A1796DA" w:rsidR="00621C43" w:rsidRDefault="00621C43" w:rsidP="00426553">
      <w:pPr>
        <w:spacing w:after="0" w:line="240" w:lineRule="auto"/>
        <w:jc w:val="center"/>
        <w:rPr>
          <w:b/>
          <w:noProof/>
          <w:sz w:val="28"/>
          <w:szCs w:val="28"/>
        </w:rPr>
      </w:pPr>
      <w:r>
        <w:rPr>
          <w:b/>
          <w:sz w:val="28"/>
          <w:vertAlign w:val="superscript"/>
        </w:rPr>
        <w:t>13</w:t>
      </w:r>
      <w:r>
        <w:rPr>
          <w:b/>
          <w:sz w:val="28"/>
        </w:rPr>
        <w:t> septembre - 29 septembre 2024</w:t>
      </w:r>
    </w:p>
    <w:p w14:paraId="66509E97" w14:textId="77777777" w:rsidR="00E538D2" w:rsidRPr="00180B82" w:rsidRDefault="00E538D2" w:rsidP="00E538D2">
      <w:pPr>
        <w:spacing w:after="0" w:line="240" w:lineRule="auto"/>
        <w:jc w:val="center"/>
        <w:rPr>
          <w:b/>
          <w:noProof/>
          <w:sz w:val="28"/>
          <w:szCs w:val="28"/>
        </w:rPr>
      </w:pPr>
    </w:p>
    <w:p w14:paraId="3DE0F4B3" w14:textId="27F51F8A" w:rsidR="00B5094F" w:rsidRPr="00577A6A" w:rsidRDefault="00180B82">
      <w:pPr>
        <w:rPr>
          <w:noProof/>
          <w:color w:val="FF0000"/>
          <w:sz w:val="28"/>
          <w:szCs w:val="28"/>
        </w:rPr>
      </w:pPr>
      <w:r>
        <w:rPr>
          <w:color w:val="FF0000"/>
        </w:rPr>
        <w:tab/>
      </w:r>
      <w:r>
        <w:rPr>
          <w:color w:val="FF0000"/>
        </w:rPr>
        <w:tab/>
      </w:r>
      <w:r>
        <w:rPr>
          <w:color w:val="FF0000"/>
          <w:sz w:val="28"/>
        </w:rPr>
        <w:t>Date limite de dépôt des candidatures :  16 h vendredi 8 mars 2024</w:t>
      </w:r>
    </w:p>
    <w:p w14:paraId="7A185BCD" w14:textId="1F75AB51" w:rsidR="00B5094F" w:rsidRPr="006A3EB8" w:rsidRDefault="00B5094F" w:rsidP="00621C43">
      <w:pPr>
        <w:spacing w:after="0" w:line="240" w:lineRule="auto"/>
        <w:rPr>
          <w:i/>
          <w:noProof/>
        </w:rPr>
      </w:pPr>
      <w:r>
        <w:rPr>
          <w:b/>
        </w:rPr>
        <w:t>Mission </w:t>
      </w:r>
      <w:r>
        <w:t xml:space="preserve">:   </w:t>
      </w:r>
      <w:r>
        <w:rPr>
          <w:i/>
        </w:rPr>
        <w:t>La mission du Massachusetts Building est de présenter l’agriculture, le commerce, la culture et le tourisme du Massachusetts par le biais d’expositions informatives, éducatives, promotionnelles et commerciales. Le département des ressources agricoles du Massachusetts (« MDAR ») invite les organisations et les entreprises du Massachusetts (« candidats ») à poser leur candidature pour exposer dans le bâtiment du Massachusetts (« bâtiment ») à l’</w:t>
      </w:r>
      <w:proofErr w:type="spellStart"/>
      <w:r>
        <w:rPr>
          <w:i/>
        </w:rPr>
        <w:t>Eastern</w:t>
      </w:r>
      <w:proofErr w:type="spellEnd"/>
      <w:r>
        <w:rPr>
          <w:i/>
        </w:rPr>
        <w:t xml:space="preserve"> States Exposition (« exposition ») située à West Springfield, dans le Massachusetts.</w:t>
      </w:r>
    </w:p>
    <w:p w14:paraId="1386D371" w14:textId="77777777" w:rsidR="00180B82" w:rsidRDefault="00180B82" w:rsidP="00621C43">
      <w:pPr>
        <w:spacing w:after="0" w:line="240" w:lineRule="auto"/>
        <w:rPr>
          <w:noProof/>
        </w:rPr>
      </w:pPr>
    </w:p>
    <w:p w14:paraId="366A5537" w14:textId="5A9875D6" w:rsidR="0031697A" w:rsidRDefault="0031697A" w:rsidP="00180B82">
      <w:pPr>
        <w:spacing w:after="0" w:line="240" w:lineRule="auto"/>
        <w:jc w:val="center"/>
        <w:rPr>
          <w:b/>
          <w:noProof/>
        </w:rPr>
      </w:pPr>
      <w:r>
        <w:rPr>
          <w:b/>
        </w:rPr>
        <w:t xml:space="preserve">CETTE DEMANDE DOIT ÊTRE DACTYLOGRAPHIÉE ET NON MANUSCRITE. CHAQUE </w:t>
      </w:r>
      <w:r>
        <w:rPr>
          <w:b/>
          <w:color w:val="000000" w:themeColor="text1"/>
        </w:rPr>
        <w:t xml:space="preserve">LIGNE </w:t>
      </w:r>
      <w:r>
        <w:rPr>
          <w:b/>
        </w:rPr>
        <w:t>DOIT ÊTRE REMPLIE</w:t>
      </w:r>
    </w:p>
    <w:p w14:paraId="2853FD8B" w14:textId="25ED749A" w:rsidR="00180B82" w:rsidRPr="00180B82" w:rsidRDefault="0031697A" w:rsidP="00180B82">
      <w:pPr>
        <w:spacing w:after="0" w:line="240" w:lineRule="auto"/>
        <w:jc w:val="center"/>
        <w:rPr>
          <w:b/>
          <w:noProof/>
        </w:rPr>
      </w:pPr>
      <w:r>
        <w:rPr>
          <w:b/>
        </w:rPr>
        <w:t xml:space="preserve"> (OU INDIQUER </w:t>
      </w:r>
      <w:proofErr w:type="spellStart"/>
      <w:r>
        <w:rPr>
          <w:b/>
        </w:rPr>
        <w:t>s.o</w:t>
      </w:r>
      <w:proofErr w:type="spellEnd"/>
      <w:r>
        <w:rPr>
          <w:b/>
        </w:rPr>
        <w:t>.) POUR QUE CE FORMULAIRE SOIT CONSIDÉRÉ COMME COMPLET</w:t>
      </w:r>
    </w:p>
    <w:p w14:paraId="393279D0" w14:textId="77777777" w:rsidR="00042EEB" w:rsidRPr="00E36668" w:rsidRDefault="00042EEB" w:rsidP="00E36668">
      <w:pPr>
        <w:spacing w:after="0" w:line="240" w:lineRule="auto"/>
        <w:rPr>
          <w:noProof/>
        </w:rPr>
      </w:pPr>
    </w:p>
    <w:p w14:paraId="607802DE" w14:textId="77777777" w:rsidR="000D507B" w:rsidRPr="00E36668" w:rsidRDefault="000D507B" w:rsidP="00E36668">
      <w:pPr>
        <w:spacing w:after="0" w:line="360" w:lineRule="auto"/>
        <w:rPr>
          <w:noProof/>
        </w:rPr>
      </w:pPr>
      <w:r>
        <w:t>Nom de l’entreprise/association</w:t>
      </w:r>
      <w:proofErr w:type="gramStart"/>
      <w:r>
        <w:t> :_</w:t>
      </w:r>
      <w:proofErr w:type="gramEnd"/>
      <w:r>
        <w:t>_________________________________________________________</w:t>
      </w:r>
    </w:p>
    <w:p w14:paraId="7712E479" w14:textId="77777777" w:rsidR="000D507B" w:rsidRPr="00E36668" w:rsidRDefault="000D507B" w:rsidP="00E36668">
      <w:pPr>
        <w:spacing w:after="0" w:line="360" w:lineRule="auto"/>
        <w:rPr>
          <w:noProof/>
        </w:rPr>
      </w:pPr>
      <w:r>
        <w:t>Personne de contact</w:t>
      </w:r>
      <w:proofErr w:type="gramStart"/>
      <w:r>
        <w:t> :_</w:t>
      </w:r>
      <w:proofErr w:type="gramEnd"/>
      <w:r>
        <w:t>___________________________________________________________________</w:t>
      </w:r>
    </w:p>
    <w:p w14:paraId="2AD3F064" w14:textId="77777777" w:rsidR="000D507B" w:rsidRPr="00E36668" w:rsidRDefault="000D507B" w:rsidP="00E36668">
      <w:pPr>
        <w:spacing w:after="0" w:line="360" w:lineRule="auto"/>
        <w:rPr>
          <w:noProof/>
        </w:rPr>
      </w:pPr>
      <w:r>
        <w:t>Adresse : __________________________________________________________________________</w:t>
      </w:r>
    </w:p>
    <w:p w14:paraId="1FB9FEAD" w14:textId="7D6F818D" w:rsidR="000D507B" w:rsidRDefault="000D507B" w:rsidP="00E36668">
      <w:pPr>
        <w:spacing w:after="0" w:line="360" w:lineRule="auto"/>
        <w:rPr>
          <w:noProof/>
        </w:rPr>
      </w:pPr>
      <w:r>
        <w:t>Téléphone : _____________________________ Numéro de portable : ______________________________________</w:t>
      </w:r>
    </w:p>
    <w:p w14:paraId="3D6BFE3A" w14:textId="77777777" w:rsidR="0031697A" w:rsidRPr="00E36668" w:rsidRDefault="0031697A" w:rsidP="0031697A">
      <w:pPr>
        <w:spacing w:after="0" w:line="360" w:lineRule="auto"/>
        <w:rPr>
          <w:noProof/>
        </w:rPr>
      </w:pPr>
      <w:r>
        <w:t>Courriel : ____________________________________________________________________________</w:t>
      </w:r>
    </w:p>
    <w:p w14:paraId="7304C691" w14:textId="77777777" w:rsidR="0031697A" w:rsidRPr="00E36668" w:rsidRDefault="0031697A" w:rsidP="0031697A">
      <w:pPr>
        <w:spacing w:after="0" w:line="360" w:lineRule="auto"/>
        <w:rPr>
          <w:noProof/>
        </w:rPr>
      </w:pPr>
      <w:r>
        <w:t>Site web : _________________________________________________________________________</w:t>
      </w:r>
    </w:p>
    <w:p w14:paraId="19429E2B" w14:textId="77777777" w:rsidR="0031697A" w:rsidRPr="00621C43" w:rsidRDefault="0031697A" w:rsidP="0031697A">
      <w:pPr>
        <w:spacing w:after="0" w:line="360" w:lineRule="auto"/>
        <w:rPr>
          <w:noProof/>
        </w:rPr>
      </w:pPr>
      <w:r>
        <w:t>Page Facebook : ____________________________________________________________________</w:t>
      </w:r>
    </w:p>
    <w:p w14:paraId="2BBA83E8" w14:textId="77777777" w:rsidR="00042EEB" w:rsidRPr="00E36668" w:rsidRDefault="00042EEB" w:rsidP="00E36668">
      <w:pPr>
        <w:spacing w:after="0" w:line="360" w:lineRule="auto"/>
        <w:rPr>
          <w:noProof/>
        </w:rPr>
      </w:pPr>
      <w:r>
        <w:t>Numéro de taxe professionnelle ou numéro d’exonération fiscale _______________________________________________________</w:t>
      </w:r>
    </w:p>
    <w:p w14:paraId="2D631C2C" w14:textId="4FAEB622" w:rsidR="00B36903" w:rsidRDefault="00042EEB" w:rsidP="00B36903">
      <w:pPr>
        <w:spacing w:after="0" w:line="240" w:lineRule="auto"/>
        <w:rPr>
          <w:noProof/>
        </w:rPr>
      </w:pPr>
      <w:r>
        <w:t>Type d’entreprise (société, partenariat, propriétaire unique, etc.) ________________________________</w:t>
      </w:r>
    </w:p>
    <w:p w14:paraId="4E3C8300" w14:textId="77777777" w:rsidR="00C0068F" w:rsidRDefault="00C0068F" w:rsidP="00B36903">
      <w:pPr>
        <w:spacing w:after="0" w:line="240" w:lineRule="auto"/>
        <w:rPr>
          <w:b/>
          <w:noProof/>
        </w:rPr>
      </w:pPr>
    </w:p>
    <w:p w14:paraId="027A67A0" w14:textId="77777777" w:rsidR="00042EEB" w:rsidRPr="00B36903" w:rsidRDefault="00D50925" w:rsidP="00B36903">
      <w:pPr>
        <w:spacing w:after="0" w:line="240" w:lineRule="auto"/>
        <w:rPr>
          <w:noProof/>
        </w:rPr>
      </w:pPr>
      <w:r>
        <w:rPr>
          <w:b/>
        </w:rPr>
        <w:t>Remarque</w:t>
      </w:r>
      <w:r>
        <w:t xml:space="preserve"> : </w:t>
      </w:r>
      <w:r>
        <w:rPr>
          <w:b/>
        </w:rPr>
        <w:t xml:space="preserve">Tous les candidats doivent fournir la preuve qu’ils sont une entité du Massachusetts enregistré et opérant en règle dans le Commonwealth du Massachusetts.  Voir les lignes directrices pour les exposants pour plus d’informations et d’exemples. </w:t>
      </w:r>
    </w:p>
    <w:p w14:paraId="2CE629B0" w14:textId="77777777" w:rsidR="0031697A" w:rsidRDefault="0031697A" w:rsidP="0031697A">
      <w:pPr>
        <w:pStyle w:val="ListParagraph"/>
        <w:spacing w:after="0" w:line="240" w:lineRule="auto"/>
        <w:rPr>
          <w:noProof/>
        </w:rPr>
      </w:pPr>
    </w:p>
    <w:p w14:paraId="14DA0023" w14:textId="77777777" w:rsidR="00C0068F" w:rsidRDefault="00C0068F" w:rsidP="00C0068F">
      <w:pPr>
        <w:spacing w:after="0" w:line="360" w:lineRule="auto"/>
        <w:contextualSpacing/>
        <w:rPr>
          <w:noProof/>
        </w:rPr>
      </w:pPr>
      <w:r>
        <w:t>Nom du responsable du stand ou du site (si différent) _________________________________________________</w:t>
      </w:r>
    </w:p>
    <w:p w14:paraId="3D3B2849" w14:textId="77777777" w:rsidR="00B020D1" w:rsidRDefault="00B020D1" w:rsidP="00577A6A">
      <w:pPr>
        <w:spacing w:after="0" w:line="240" w:lineRule="auto"/>
        <w:contextualSpacing/>
        <w:rPr>
          <w:noProof/>
        </w:rPr>
      </w:pPr>
    </w:p>
    <w:p w14:paraId="23BE9E70" w14:textId="3E617E68" w:rsidR="00714F5B" w:rsidRPr="00621C43" w:rsidRDefault="00C0068F" w:rsidP="00577A6A">
      <w:pPr>
        <w:spacing w:after="0" w:line="240" w:lineRule="auto"/>
        <w:contextualSpacing/>
        <w:rPr>
          <w:noProof/>
        </w:rPr>
      </w:pPr>
      <w:r>
        <w:t xml:space="preserve">Courriel : _________________________________________________ </w:t>
      </w:r>
      <w:proofErr w:type="spellStart"/>
      <w:r>
        <w:t>Cell</w:t>
      </w:r>
      <w:proofErr w:type="spellEnd"/>
      <w:r>
        <w:t> : ________________________</w:t>
      </w:r>
    </w:p>
    <w:p w14:paraId="1B6679F5" w14:textId="77777777" w:rsidR="00211F1C" w:rsidRDefault="00211F1C" w:rsidP="00577A6A">
      <w:pPr>
        <w:spacing w:after="0" w:line="240" w:lineRule="auto"/>
        <w:contextualSpacing/>
        <w:rPr>
          <w:noProof/>
        </w:rPr>
      </w:pPr>
    </w:p>
    <w:p w14:paraId="520526FD" w14:textId="3D3D7030" w:rsidR="00621C43" w:rsidRDefault="00621C43" w:rsidP="00F8515D">
      <w:pPr>
        <w:pStyle w:val="ListParagraph"/>
        <w:spacing w:after="0" w:line="240" w:lineRule="auto"/>
        <w:ind w:left="0"/>
        <w:rPr>
          <w:noProof/>
        </w:rPr>
      </w:pPr>
      <w:r>
        <w:rPr>
          <w:b/>
        </w:rPr>
        <w:t>Vous êtes un nouveau candidat ou un exposant récidiviste?</w:t>
      </w:r>
      <w:r>
        <w:t xml:space="preserve"> __________________________________________</w:t>
      </w:r>
    </w:p>
    <w:p w14:paraId="17E1673B" w14:textId="76FFF176" w:rsidR="00714F5B" w:rsidRDefault="00714F5B">
      <w:pPr>
        <w:pStyle w:val="ListParagraph"/>
        <w:spacing w:after="0" w:line="240" w:lineRule="auto"/>
        <w:rPr>
          <w:noProof/>
        </w:rPr>
      </w:pPr>
    </w:p>
    <w:p w14:paraId="14D4B3DF" w14:textId="77777777" w:rsidR="00BA10C2" w:rsidRDefault="00BA10C2" w:rsidP="00D14EBE">
      <w:pPr>
        <w:spacing w:after="0" w:line="240" w:lineRule="auto"/>
        <w:rPr>
          <w:noProof/>
        </w:rPr>
      </w:pPr>
    </w:p>
    <w:p w14:paraId="0601F266" w14:textId="0C0A23CF" w:rsidR="00C16AAB" w:rsidRDefault="00C16AAB" w:rsidP="00621C43">
      <w:pPr>
        <w:spacing w:after="0" w:line="240" w:lineRule="auto"/>
        <w:rPr>
          <w:noProof/>
        </w:rPr>
      </w:pPr>
      <w:r>
        <w:rPr>
          <w:b/>
        </w:rPr>
        <w:lastRenderedPageBreak/>
        <w:t>Espace préférentiel pour le stand (non garanti)</w:t>
      </w:r>
      <w:r>
        <w:t xml:space="preserve"> : </w:t>
      </w:r>
    </w:p>
    <w:p w14:paraId="13BCEF26" w14:textId="36BFDDA4" w:rsidR="00B36903" w:rsidRDefault="00C16AAB" w:rsidP="00621C43">
      <w:pPr>
        <w:spacing w:after="0" w:line="240" w:lineRule="auto"/>
        <w:rPr>
          <w:noProof/>
        </w:rPr>
      </w:pPr>
      <w:r>
        <w:t>Bâtiment intérieur/extérieur (arrière/latéral) - 17 jours _____________________________________________</w:t>
      </w:r>
    </w:p>
    <w:p w14:paraId="522F5234" w14:textId="03F11D5A" w:rsidR="00C16AAB" w:rsidRPr="00577A6A" w:rsidRDefault="00C16AAB" w:rsidP="00621C43">
      <w:pPr>
        <w:spacing w:after="0" w:line="240" w:lineRule="auto"/>
        <w:rPr>
          <w:noProof/>
          <w:u w:val="single"/>
        </w:rPr>
      </w:pPr>
      <w:r>
        <w:t>Espace porche - dates préférées (maximum de 10 jours) _______________________________________</w:t>
      </w:r>
      <w:r>
        <w:rPr>
          <w:u w:val="single"/>
        </w:rPr>
        <w:t xml:space="preserve">                                                                                    </w:t>
      </w:r>
    </w:p>
    <w:p w14:paraId="64DDEB00" w14:textId="77777777" w:rsidR="00C9751E" w:rsidRDefault="00C9751E" w:rsidP="00621C43">
      <w:pPr>
        <w:spacing w:after="0" w:line="240" w:lineRule="auto"/>
        <w:rPr>
          <w:b/>
          <w:noProof/>
        </w:rPr>
      </w:pPr>
    </w:p>
    <w:p w14:paraId="2A580394" w14:textId="7F4DC079" w:rsidR="007B2372" w:rsidRPr="00180B82" w:rsidRDefault="007B2372" w:rsidP="00621C43">
      <w:pPr>
        <w:spacing w:after="0" w:line="240" w:lineRule="auto"/>
        <w:rPr>
          <w:b/>
          <w:noProof/>
        </w:rPr>
      </w:pPr>
      <w:r>
        <w:rPr>
          <w:b/>
        </w:rPr>
        <w:t xml:space="preserve">Taille préférée du stand (non garantie) : </w:t>
      </w:r>
      <w:r>
        <w:t>10x12 (standard)</w:t>
      </w:r>
    </w:p>
    <w:p w14:paraId="0D8DFB3E" w14:textId="77777777" w:rsidR="007B2372" w:rsidRDefault="007B2372" w:rsidP="00C0068F">
      <w:pPr>
        <w:spacing w:after="0" w:line="240" w:lineRule="auto"/>
        <w:rPr>
          <w:noProof/>
        </w:rPr>
      </w:pPr>
      <w:r>
        <w:t>La superficie minimale qui vous intéresse : _____________________</w:t>
      </w:r>
    </w:p>
    <w:p w14:paraId="1AEC2F06" w14:textId="77777777" w:rsidR="007B2372" w:rsidRDefault="007B2372" w:rsidP="00C0068F">
      <w:pPr>
        <w:spacing w:after="0" w:line="240" w:lineRule="auto"/>
        <w:rPr>
          <w:noProof/>
        </w:rPr>
      </w:pPr>
      <w:r>
        <w:t>Superficie maximale en pieds carrés qui vous intéresse : ___________________</w:t>
      </w:r>
    </w:p>
    <w:p w14:paraId="68097389" w14:textId="77777777" w:rsidR="00DE76F3" w:rsidRDefault="00DE76F3" w:rsidP="00C0068F">
      <w:pPr>
        <w:spacing w:after="0" w:line="240" w:lineRule="auto"/>
        <w:rPr>
          <w:noProof/>
        </w:rPr>
      </w:pPr>
    </w:p>
    <w:p w14:paraId="4DA25018" w14:textId="3CC2FDFD" w:rsidR="00DE76F3" w:rsidRDefault="00DE76F3" w:rsidP="00C0068F">
      <w:pPr>
        <w:spacing w:after="0" w:line="240" w:lineRule="auto"/>
        <w:rPr>
          <w:noProof/>
        </w:rPr>
      </w:pPr>
      <w:r>
        <w:rPr>
          <w:b/>
        </w:rPr>
        <w:t>Emplacement préféré du stand</w:t>
      </w:r>
      <w:r>
        <w:t xml:space="preserve"> </w:t>
      </w:r>
      <w:r>
        <w:rPr>
          <w:b/>
        </w:rPr>
        <w:t>(non garanti, sauf accord écrit préalable des deux parties</w:t>
      </w:r>
      <w:r>
        <w:t>) :</w:t>
      </w:r>
    </w:p>
    <w:p w14:paraId="71D4C72D" w14:textId="77777777" w:rsidR="00C0068F" w:rsidRDefault="00C0068F" w:rsidP="00C0068F">
      <w:pPr>
        <w:spacing w:after="0" w:line="240" w:lineRule="auto"/>
        <w:rPr>
          <w:noProof/>
        </w:rPr>
      </w:pPr>
      <w:r>
        <w:t>Numéro de stand préféré (voir schéma ci-joint)</w:t>
      </w:r>
      <w:r>
        <w:rPr>
          <w:vertAlign w:val="superscript"/>
        </w:rPr>
        <w:t>1er</w:t>
      </w:r>
      <w:r>
        <w:t> choix</w:t>
      </w:r>
      <w:r>
        <w:rPr>
          <w:vertAlign w:val="superscript"/>
        </w:rPr>
        <w:t>___________2</w:t>
      </w:r>
      <w:r>
        <w:t> 2e choix___________</w:t>
      </w:r>
    </w:p>
    <w:p w14:paraId="0AEA0CED" w14:textId="77777777" w:rsidR="00C16AAB" w:rsidRDefault="00C16AAB" w:rsidP="00621C43">
      <w:pPr>
        <w:spacing w:after="0" w:line="240" w:lineRule="auto"/>
        <w:rPr>
          <w:noProof/>
        </w:rPr>
      </w:pPr>
    </w:p>
    <w:p w14:paraId="4FFE9213" w14:textId="77777777" w:rsidR="00621C43" w:rsidRPr="00C16AAB" w:rsidRDefault="00621C43" w:rsidP="00621C43">
      <w:pPr>
        <w:spacing w:after="0" w:line="240" w:lineRule="auto"/>
        <w:rPr>
          <w:b/>
          <w:noProof/>
        </w:rPr>
      </w:pPr>
      <w:r>
        <w:rPr>
          <w:b/>
        </w:rPr>
        <w:t>Fournir une liste de TOUS les articles que vous avez l’intention de vendre, avec une description et une fourchette de prix</w:t>
      </w:r>
    </w:p>
    <w:tbl>
      <w:tblPr>
        <w:tblStyle w:val="TableGrid"/>
        <w:tblW w:w="9355" w:type="dxa"/>
        <w:tblLook w:val="04A0" w:firstRow="1" w:lastRow="0" w:firstColumn="1" w:lastColumn="0" w:noHBand="0" w:noVBand="1"/>
      </w:tblPr>
      <w:tblGrid>
        <w:gridCol w:w="2875"/>
        <w:gridCol w:w="2250"/>
        <w:gridCol w:w="2970"/>
        <w:gridCol w:w="1260"/>
      </w:tblGrid>
      <w:tr w:rsidR="002304E6" w14:paraId="5BDCFB46" w14:textId="77777777" w:rsidTr="00936419">
        <w:tc>
          <w:tcPr>
            <w:tcW w:w="2875" w:type="dxa"/>
            <w:shd w:val="clear" w:color="auto" w:fill="C6D9F1" w:themeFill="text2" w:themeFillTint="33"/>
          </w:tcPr>
          <w:p w14:paraId="2FCA9586" w14:textId="7944BD97" w:rsidR="002304E6" w:rsidRPr="00D36846" w:rsidRDefault="002304E6" w:rsidP="00D36846">
            <w:pPr>
              <w:jc w:val="center"/>
              <w:rPr>
                <w:b/>
                <w:noProof/>
              </w:rPr>
            </w:pPr>
            <w:r>
              <w:rPr>
                <w:b/>
              </w:rPr>
              <w:t>Objet</w:t>
            </w:r>
          </w:p>
        </w:tc>
        <w:tc>
          <w:tcPr>
            <w:tcW w:w="2250" w:type="dxa"/>
            <w:shd w:val="clear" w:color="auto" w:fill="C6D9F1" w:themeFill="text2" w:themeFillTint="33"/>
          </w:tcPr>
          <w:p w14:paraId="7436C2A8" w14:textId="5E4EF8D6" w:rsidR="002304E6" w:rsidRPr="00D36846" w:rsidRDefault="002304E6" w:rsidP="00D36846">
            <w:pPr>
              <w:jc w:val="center"/>
              <w:rPr>
                <w:b/>
                <w:noProof/>
              </w:rPr>
            </w:pPr>
            <w:r>
              <w:rPr>
                <w:b/>
              </w:rPr>
              <w:t>Description de l’article</w:t>
            </w:r>
          </w:p>
        </w:tc>
        <w:tc>
          <w:tcPr>
            <w:tcW w:w="2970" w:type="dxa"/>
            <w:shd w:val="clear" w:color="auto" w:fill="C6D9F1" w:themeFill="text2" w:themeFillTint="33"/>
          </w:tcPr>
          <w:p w14:paraId="73D6AC7A" w14:textId="16AD11AC" w:rsidR="002304E6" w:rsidRPr="00D36846" w:rsidRDefault="002304E6" w:rsidP="00D36846">
            <w:pPr>
              <w:jc w:val="center"/>
              <w:rPr>
                <w:b/>
                <w:noProof/>
              </w:rPr>
            </w:pPr>
            <w:r>
              <w:rPr>
                <w:b/>
              </w:rPr>
              <w:t xml:space="preserve"> Source du produit (ex. Nom et localisation de l’exploitation)</w:t>
            </w:r>
          </w:p>
        </w:tc>
        <w:tc>
          <w:tcPr>
            <w:tcW w:w="1260" w:type="dxa"/>
            <w:shd w:val="clear" w:color="auto" w:fill="C6D9F1" w:themeFill="text2" w:themeFillTint="33"/>
          </w:tcPr>
          <w:p w14:paraId="0DA3B17F" w14:textId="77777777" w:rsidR="002304E6" w:rsidRPr="00D36846" w:rsidRDefault="002304E6" w:rsidP="00D36846">
            <w:pPr>
              <w:jc w:val="center"/>
              <w:rPr>
                <w:b/>
                <w:noProof/>
              </w:rPr>
            </w:pPr>
            <w:r>
              <w:rPr>
                <w:b/>
              </w:rPr>
              <w:t>Poste Fourchette de prix</w:t>
            </w:r>
          </w:p>
        </w:tc>
      </w:tr>
      <w:tr w:rsidR="002304E6" w14:paraId="0C89C258" w14:textId="77777777" w:rsidTr="00936419">
        <w:tc>
          <w:tcPr>
            <w:tcW w:w="2875" w:type="dxa"/>
          </w:tcPr>
          <w:p w14:paraId="21FCCA4E" w14:textId="77777777" w:rsidR="002304E6" w:rsidRDefault="002304E6" w:rsidP="00621C43">
            <w:pPr>
              <w:rPr>
                <w:noProof/>
              </w:rPr>
            </w:pPr>
          </w:p>
        </w:tc>
        <w:tc>
          <w:tcPr>
            <w:tcW w:w="2250" w:type="dxa"/>
          </w:tcPr>
          <w:p w14:paraId="47A097BA" w14:textId="09D70CFA" w:rsidR="002304E6" w:rsidRDefault="002304E6" w:rsidP="00621C43">
            <w:pPr>
              <w:rPr>
                <w:noProof/>
              </w:rPr>
            </w:pPr>
          </w:p>
        </w:tc>
        <w:tc>
          <w:tcPr>
            <w:tcW w:w="2970" w:type="dxa"/>
          </w:tcPr>
          <w:p w14:paraId="76E9989A" w14:textId="77777777" w:rsidR="002304E6" w:rsidRDefault="002304E6" w:rsidP="00621C43">
            <w:pPr>
              <w:rPr>
                <w:noProof/>
              </w:rPr>
            </w:pPr>
          </w:p>
        </w:tc>
        <w:tc>
          <w:tcPr>
            <w:tcW w:w="1260" w:type="dxa"/>
          </w:tcPr>
          <w:p w14:paraId="7A904A92" w14:textId="77777777" w:rsidR="002304E6" w:rsidRDefault="002304E6" w:rsidP="00621C43">
            <w:pPr>
              <w:rPr>
                <w:noProof/>
              </w:rPr>
            </w:pPr>
          </w:p>
        </w:tc>
      </w:tr>
      <w:tr w:rsidR="002304E6" w14:paraId="54DCDE17" w14:textId="77777777" w:rsidTr="00936419">
        <w:tc>
          <w:tcPr>
            <w:tcW w:w="2875" w:type="dxa"/>
          </w:tcPr>
          <w:p w14:paraId="1DC986EF" w14:textId="77777777" w:rsidR="002304E6" w:rsidRDefault="002304E6" w:rsidP="00621C43">
            <w:pPr>
              <w:rPr>
                <w:noProof/>
              </w:rPr>
            </w:pPr>
          </w:p>
        </w:tc>
        <w:tc>
          <w:tcPr>
            <w:tcW w:w="2250" w:type="dxa"/>
          </w:tcPr>
          <w:p w14:paraId="1BF174D3" w14:textId="79E9E2BB" w:rsidR="002304E6" w:rsidRDefault="002304E6" w:rsidP="00621C43">
            <w:pPr>
              <w:rPr>
                <w:noProof/>
              </w:rPr>
            </w:pPr>
          </w:p>
        </w:tc>
        <w:tc>
          <w:tcPr>
            <w:tcW w:w="2970" w:type="dxa"/>
          </w:tcPr>
          <w:p w14:paraId="191B87BD" w14:textId="77777777" w:rsidR="002304E6" w:rsidRDefault="002304E6" w:rsidP="00621C43">
            <w:pPr>
              <w:rPr>
                <w:noProof/>
              </w:rPr>
            </w:pPr>
          </w:p>
        </w:tc>
        <w:tc>
          <w:tcPr>
            <w:tcW w:w="1260" w:type="dxa"/>
          </w:tcPr>
          <w:p w14:paraId="50332345" w14:textId="77777777" w:rsidR="002304E6" w:rsidRDefault="002304E6" w:rsidP="00621C43">
            <w:pPr>
              <w:rPr>
                <w:noProof/>
              </w:rPr>
            </w:pPr>
          </w:p>
        </w:tc>
      </w:tr>
      <w:tr w:rsidR="002304E6" w14:paraId="16ADC5C5" w14:textId="77777777" w:rsidTr="00936419">
        <w:tc>
          <w:tcPr>
            <w:tcW w:w="2875" w:type="dxa"/>
          </w:tcPr>
          <w:p w14:paraId="63CB53C9" w14:textId="77777777" w:rsidR="002304E6" w:rsidRDefault="002304E6" w:rsidP="00621C43">
            <w:pPr>
              <w:rPr>
                <w:noProof/>
              </w:rPr>
            </w:pPr>
          </w:p>
        </w:tc>
        <w:tc>
          <w:tcPr>
            <w:tcW w:w="2250" w:type="dxa"/>
          </w:tcPr>
          <w:p w14:paraId="3840F1E5" w14:textId="574A39F1" w:rsidR="002304E6" w:rsidRDefault="002304E6" w:rsidP="00621C43">
            <w:pPr>
              <w:rPr>
                <w:noProof/>
              </w:rPr>
            </w:pPr>
          </w:p>
        </w:tc>
        <w:tc>
          <w:tcPr>
            <w:tcW w:w="2970" w:type="dxa"/>
          </w:tcPr>
          <w:p w14:paraId="2E8CBA5B" w14:textId="77777777" w:rsidR="002304E6" w:rsidRDefault="002304E6" w:rsidP="00621C43">
            <w:pPr>
              <w:rPr>
                <w:noProof/>
              </w:rPr>
            </w:pPr>
          </w:p>
        </w:tc>
        <w:tc>
          <w:tcPr>
            <w:tcW w:w="1260" w:type="dxa"/>
          </w:tcPr>
          <w:p w14:paraId="67D5F891" w14:textId="77777777" w:rsidR="002304E6" w:rsidRDefault="002304E6" w:rsidP="00621C43">
            <w:pPr>
              <w:rPr>
                <w:noProof/>
              </w:rPr>
            </w:pPr>
          </w:p>
        </w:tc>
      </w:tr>
      <w:tr w:rsidR="002304E6" w14:paraId="70C2C5D0" w14:textId="77777777" w:rsidTr="00936419">
        <w:tc>
          <w:tcPr>
            <w:tcW w:w="2875" w:type="dxa"/>
          </w:tcPr>
          <w:p w14:paraId="4C4AF6E1" w14:textId="77777777" w:rsidR="002304E6" w:rsidRDefault="002304E6" w:rsidP="00621C43">
            <w:pPr>
              <w:rPr>
                <w:noProof/>
              </w:rPr>
            </w:pPr>
          </w:p>
        </w:tc>
        <w:tc>
          <w:tcPr>
            <w:tcW w:w="2250" w:type="dxa"/>
          </w:tcPr>
          <w:p w14:paraId="2388CA0B" w14:textId="0A5A2A34" w:rsidR="002304E6" w:rsidRDefault="002304E6" w:rsidP="00621C43">
            <w:pPr>
              <w:rPr>
                <w:noProof/>
              </w:rPr>
            </w:pPr>
          </w:p>
        </w:tc>
        <w:tc>
          <w:tcPr>
            <w:tcW w:w="2970" w:type="dxa"/>
          </w:tcPr>
          <w:p w14:paraId="51BBD9AB" w14:textId="77777777" w:rsidR="002304E6" w:rsidRDefault="002304E6" w:rsidP="00621C43">
            <w:pPr>
              <w:rPr>
                <w:noProof/>
              </w:rPr>
            </w:pPr>
          </w:p>
        </w:tc>
        <w:tc>
          <w:tcPr>
            <w:tcW w:w="1260" w:type="dxa"/>
          </w:tcPr>
          <w:p w14:paraId="2E9A4E83" w14:textId="77777777" w:rsidR="002304E6" w:rsidRDefault="002304E6" w:rsidP="00621C43">
            <w:pPr>
              <w:rPr>
                <w:noProof/>
              </w:rPr>
            </w:pPr>
          </w:p>
        </w:tc>
      </w:tr>
      <w:tr w:rsidR="002304E6" w14:paraId="314B6F12" w14:textId="77777777" w:rsidTr="00936419">
        <w:tc>
          <w:tcPr>
            <w:tcW w:w="2875" w:type="dxa"/>
          </w:tcPr>
          <w:p w14:paraId="6210C225" w14:textId="77777777" w:rsidR="002304E6" w:rsidRDefault="002304E6" w:rsidP="00621C43">
            <w:pPr>
              <w:rPr>
                <w:noProof/>
              </w:rPr>
            </w:pPr>
          </w:p>
        </w:tc>
        <w:tc>
          <w:tcPr>
            <w:tcW w:w="2250" w:type="dxa"/>
          </w:tcPr>
          <w:p w14:paraId="7B2BAEAD" w14:textId="72EDEE3A" w:rsidR="002304E6" w:rsidRDefault="002304E6" w:rsidP="00621C43">
            <w:pPr>
              <w:rPr>
                <w:noProof/>
              </w:rPr>
            </w:pPr>
          </w:p>
        </w:tc>
        <w:tc>
          <w:tcPr>
            <w:tcW w:w="2970" w:type="dxa"/>
          </w:tcPr>
          <w:p w14:paraId="55D91543" w14:textId="77777777" w:rsidR="002304E6" w:rsidRDefault="002304E6" w:rsidP="00621C43">
            <w:pPr>
              <w:rPr>
                <w:noProof/>
              </w:rPr>
            </w:pPr>
          </w:p>
        </w:tc>
        <w:tc>
          <w:tcPr>
            <w:tcW w:w="1260" w:type="dxa"/>
          </w:tcPr>
          <w:p w14:paraId="04119345" w14:textId="77777777" w:rsidR="002304E6" w:rsidRDefault="002304E6" w:rsidP="00621C43">
            <w:pPr>
              <w:rPr>
                <w:noProof/>
              </w:rPr>
            </w:pPr>
          </w:p>
        </w:tc>
      </w:tr>
      <w:tr w:rsidR="002304E6" w14:paraId="5DBF2B13" w14:textId="77777777" w:rsidTr="00936419">
        <w:tc>
          <w:tcPr>
            <w:tcW w:w="2875" w:type="dxa"/>
          </w:tcPr>
          <w:p w14:paraId="4D920A41" w14:textId="77777777" w:rsidR="002304E6" w:rsidRDefault="002304E6" w:rsidP="00621C43">
            <w:pPr>
              <w:rPr>
                <w:noProof/>
              </w:rPr>
            </w:pPr>
          </w:p>
        </w:tc>
        <w:tc>
          <w:tcPr>
            <w:tcW w:w="2250" w:type="dxa"/>
          </w:tcPr>
          <w:p w14:paraId="35F0D770" w14:textId="37F4E606" w:rsidR="002304E6" w:rsidRDefault="002304E6" w:rsidP="00621C43">
            <w:pPr>
              <w:rPr>
                <w:noProof/>
              </w:rPr>
            </w:pPr>
          </w:p>
        </w:tc>
        <w:tc>
          <w:tcPr>
            <w:tcW w:w="2970" w:type="dxa"/>
          </w:tcPr>
          <w:p w14:paraId="7385AB9E" w14:textId="77777777" w:rsidR="002304E6" w:rsidRDefault="002304E6" w:rsidP="00621C43">
            <w:pPr>
              <w:rPr>
                <w:noProof/>
              </w:rPr>
            </w:pPr>
          </w:p>
        </w:tc>
        <w:tc>
          <w:tcPr>
            <w:tcW w:w="1260" w:type="dxa"/>
          </w:tcPr>
          <w:p w14:paraId="6A15B49F" w14:textId="77777777" w:rsidR="002304E6" w:rsidRDefault="002304E6" w:rsidP="00621C43">
            <w:pPr>
              <w:rPr>
                <w:noProof/>
              </w:rPr>
            </w:pPr>
          </w:p>
        </w:tc>
      </w:tr>
      <w:tr w:rsidR="002304E6" w14:paraId="4744ACE2" w14:textId="77777777" w:rsidTr="00936419">
        <w:tc>
          <w:tcPr>
            <w:tcW w:w="2875" w:type="dxa"/>
          </w:tcPr>
          <w:p w14:paraId="11708178" w14:textId="77777777" w:rsidR="002304E6" w:rsidRDefault="002304E6" w:rsidP="00621C43">
            <w:pPr>
              <w:rPr>
                <w:noProof/>
              </w:rPr>
            </w:pPr>
          </w:p>
        </w:tc>
        <w:tc>
          <w:tcPr>
            <w:tcW w:w="2250" w:type="dxa"/>
          </w:tcPr>
          <w:p w14:paraId="09E466A6" w14:textId="76A047B0" w:rsidR="002304E6" w:rsidRDefault="002304E6" w:rsidP="00621C43">
            <w:pPr>
              <w:rPr>
                <w:noProof/>
              </w:rPr>
            </w:pPr>
          </w:p>
        </w:tc>
        <w:tc>
          <w:tcPr>
            <w:tcW w:w="2970" w:type="dxa"/>
          </w:tcPr>
          <w:p w14:paraId="1A42B39E" w14:textId="77777777" w:rsidR="002304E6" w:rsidRDefault="002304E6" w:rsidP="00621C43">
            <w:pPr>
              <w:rPr>
                <w:noProof/>
              </w:rPr>
            </w:pPr>
          </w:p>
        </w:tc>
        <w:tc>
          <w:tcPr>
            <w:tcW w:w="1260" w:type="dxa"/>
          </w:tcPr>
          <w:p w14:paraId="0BF1688D" w14:textId="77777777" w:rsidR="002304E6" w:rsidRDefault="002304E6" w:rsidP="00621C43">
            <w:pPr>
              <w:rPr>
                <w:noProof/>
              </w:rPr>
            </w:pPr>
          </w:p>
        </w:tc>
      </w:tr>
    </w:tbl>
    <w:p w14:paraId="30A934C4" w14:textId="73524D25" w:rsidR="00263817" w:rsidRDefault="00E538D2" w:rsidP="00263817">
      <w:pPr>
        <w:spacing w:after="0" w:line="240" w:lineRule="auto"/>
        <w:rPr>
          <w:b/>
          <w:noProof/>
        </w:rPr>
      </w:pPr>
      <w:r>
        <w:rPr>
          <w:b/>
        </w:rPr>
        <w:t xml:space="preserve">**Remarque : seuls les produits énumérés ci-dessus seront pris en considération pour la vente dans votre stand. Veuillez joindre des feuilles supplémentaires si nécessaire. </w:t>
      </w:r>
    </w:p>
    <w:p w14:paraId="37668565" w14:textId="73183E64" w:rsidR="00B020D1" w:rsidRDefault="00B020D1" w:rsidP="00263817">
      <w:pPr>
        <w:spacing w:after="0" w:line="240" w:lineRule="auto"/>
        <w:rPr>
          <w:b/>
          <w:noProof/>
        </w:rPr>
      </w:pPr>
    </w:p>
    <w:p w14:paraId="220F46BE" w14:textId="1DFC5AC4" w:rsidR="00B020D1" w:rsidRPr="000E49C2" w:rsidRDefault="00B020D1" w:rsidP="00B020D1">
      <w:pPr>
        <w:spacing w:after="0" w:line="240" w:lineRule="auto"/>
        <w:rPr>
          <w:noProof/>
        </w:rPr>
      </w:pPr>
      <w:r>
        <w:t>**Tous les produits alimentaires et les boissons, les biens matériels et les autres produits ou services doivent être locaux (c’est-à-dire cultivés, produits ou fabriqués dans le Massachusetts). Ils doivent également être disponibles dans le commerce (à l’exception des associations liées à la consommation) de manière régulière dans le Massachusetts (c’est-à-dire qu’ils doivent être disponibles en ligne ou en magasin tout au long de l’année, et pas seulement pendant le Big E de 2024). Ils doivent également être fabriqués et vendus conformément à la législation fédérale et étatique applicable. MDAR a le droit de limiter les produits/services de tout exposant. MDAR s’efforce d’éviter la concurrence entre les exposants du Massachusetts Building, mais ne garantit pas l’exclusivité des produits ou des services à un exposant donné.</w:t>
      </w:r>
    </w:p>
    <w:p w14:paraId="48DEF156" w14:textId="77777777" w:rsidR="00B020D1" w:rsidRDefault="00B020D1" w:rsidP="00B020D1">
      <w:pPr>
        <w:spacing w:after="0" w:line="240" w:lineRule="auto"/>
        <w:rPr>
          <w:b/>
          <w:bCs/>
          <w:noProof/>
        </w:rPr>
      </w:pPr>
    </w:p>
    <w:p w14:paraId="755459AF" w14:textId="14317840" w:rsidR="00B020D1" w:rsidRPr="00B020D1" w:rsidRDefault="00B020D1" w:rsidP="00B020D1">
      <w:pPr>
        <w:spacing w:after="0" w:line="240" w:lineRule="auto"/>
        <w:rPr>
          <w:b/>
          <w:bCs/>
          <w:noProof/>
        </w:rPr>
      </w:pPr>
      <w:r>
        <w:rPr>
          <w:b/>
        </w:rPr>
        <w:t>Si vous avez déjà exposé dans le Massachusetts Building, quels sont les éléments suivants?</w:t>
      </w:r>
    </w:p>
    <w:p w14:paraId="40017D52" w14:textId="488C3F2D" w:rsidR="00B020D1" w:rsidRDefault="00B020D1" w:rsidP="00B020D1">
      <w:pPr>
        <w:spacing w:after="0" w:line="240" w:lineRule="auto"/>
        <w:rPr>
          <w:b/>
          <w:bCs/>
          <w:noProof/>
        </w:rPr>
      </w:pPr>
      <w:proofErr w:type="gramStart"/>
      <w:r>
        <w:rPr>
          <w:b/>
        </w:rPr>
        <w:t>de</w:t>
      </w:r>
      <w:proofErr w:type="gramEnd"/>
      <w:r>
        <w:rPr>
          <w:b/>
        </w:rPr>
        <w:t xml:space="preserve"> nouveaux produits?</w:t>
      </w:r>
    </w:p>
    <w:p w14:paraId="20627D17" w14:textId="012BCFD2" w:rsidR="00106F99" w:rsidRDefault="00106F99" w:rsidP="00106F99">
      <w:pPr>
        <w:spacing w:after="0" w:line="240" w:lineRule="auto"/>
        <w:rPr>
          <w:noProof/>
        </w:rPr>
      </w:pPr>
    </w:p>
    <w:p w14:paraId="5A0401E3" w14:textId="02E21BD8" w:rsidR="00106F99" w:rsidRDefault="00106F99" w:rsidP="00106F99">
      <w:pPr>
        <w:spacing w:after="0" w:line="240" w:lineRule="auto"/>
        <w:rPr>
          <w:noProof/>
        </w:rPr>
      </w:pPr>
      <w:r>
        <w:t xml:space="preserve">Prévoyez-vous d’offrir des échantillons de nourriture?      </w:t>
      </w:r>
      <w:r>
        <w:tab/>
        <w:t xml:space="preserve">   Oui _______ Non ________</w:t>
      </w:r>
    </w:p>
    <w:p w14:paraId="66C93EE6" w14:textId="77777777" w:rsidR="00106F99" w:rsidRDefault="00106F99" w:rsidP="00106F99">
      <w:pPr>
        <w:spacing w:after="0" w:line="360" w:lineRule="auto"/>
        <w:ind w:left="360"/>
        <w:rPr>
          <w:noProof/>
        </w:rPr>
      </w:pPr>
      <w:r>
        <w:t xml:space="preserve">Dans l’affirmative, décrivez les éléments et la méthode d’échantillonnage :  </w:t>
      </w:r>
    </w:p>
    <w:p w14:paraId="517EEACD" w14:textId="304FDD1B" w:rsidR="00106F99" w:rsidRDefault="00106F99" w:rsidP="009B48F7">
      <w:pPr>
        <w:spacing w:after="0" w:line="240" w:lineRule="auto"/>
        <w:rPr>
          <w:noProof/>
        </w:rPr>
      </w:pPr>
      <w:r>
        <w:t xml:space="preserve">Êtes-vous certifié </w:t>
      </w:r>
      <w:proofErr w:type="spellStart"/>
      <w:r>
        <w:t>ServSafe</w:t>
      </w:r>
      <w:proofErr w:type="spellEnd"/>
      <w:r>
        <w:t xml:space="preserve">?   </w:t>
      </w:r>
      <w:r>
        <w:tab/>
      </w:r>
      <w:r>
        <w:tab/>
      </w:r>
      <w:r>
        <w:tab/>
        <w:t>Oui _______ Non ________</w:t>
      </w:r>
    </w:p>
    <w:p w14:paraId="053985F3" w14:textId="77777777" w:rsidR="009B48F7" w:rsidRDefault="009B48F7" w:rsidP="009B48F7">
      <w:pPr>
        <w:spacing w:after="0" w:line="240" w:lineRule="auto"/>
        <w:rPr>
          <w:noProof/>
        </w:rPr>
      </w:pPr>
    </w:p>
    <w:p w14:paraId="79724782" w14:textId="77777777" w:rsidR="009B48F7" w:rsidRDefault="00106F99" w:rsidP="009B48F7">
      <w:pPr>
        <w:spacing w:after="0" w:line="240" w:lineRule="auto"/>
        <w:rPr>
          <w:noProof/>
        </w:rPr>
      </w:pPr>
      <w:r>
        <w:t>Possédez-vous un certificat d’allergènes de l’AMM en cours de validité?   Oui _______ Non ________</w:t>
      </w:r>
    </w:p>
    <w:p w14:paraId="0D028DDF" w14:textId="302E3246" w:rsidR="00106F99" w:rsidRDefault="00106F99" w:rsidP="00106F99">
      <w:pPr>
        <w:spacing w:after="0" w:line="360" w:lineRule="auto"/>
        <w:ind w:left="360"/>
        <w:rPr>
          <w:noProof/>
        </w:rPr>
      </w:pPr>
    </w:p>
    <w:p w14:paraId="545BDA6F" w14:textId="672577DF" w:rsidR="00B020D1" w:rsidRPr="005B425A" w:rsidRDefault="00B020D1" w:rsidP="00B020D1">
      <w:pPr>
        <w:spacing w:after="0" w:line="240" w:lineRule="auto"/>
        <w:rPr>
          <w:noProof/>
          <w:color w:val="000000" w:themeColor="text1"/>
        </w:rPr>
      </w:pPr>
      <w:r>
        <w:rPr>
          <w:b/>
        </w:rPr>
        <w:t>Matériel de soutien nécessaire</w:t>
      </w:r>
      <w:r>
        <w:rPr>
          <w:rFonts w:ascii="Times New Roman" w:hAnsi="Times New Roman"/>
          <w:color w:val="000000" w:themeColor="text1"/>
          <w:sz w:val="24"/>
        </w:rPr>
        <w:t xml:space="preserve"> : </w:t>
      </w:r>
      <w:r>
        <w:rPr>
          <w:color w:val="000000" w:themeColor="text1"/>
        </w:rPr>
        <w:t>(NOUVEAU ET RETOUR) Veuillez inclure des photos qui décrivent parfaitement votre marchandise. Cela aidera le comité de sélection à évaluer votre candidature.</w:t>
      </w:r>
    </w:p>
    <w:p w14:paraId="53646922" w14:textId="77777777" w:rsidR="008471D3" w:rsidRDefault="008471D3" w:rsidP="00C0068F">
      <w:pPr>
        <w:spacing w:after="0" w:line="240" w:lineRule="auto"/>
        <w:rPr>
          <w:b/>
          <w:bCs/>
          <w:noProof/>
        </w:rPr>
      </w:pPr>
    </w:p>
    <w:p w14:paraId="4758E717" w14:textId="5D45A1FE" w:rsidR="00A62345" w:rsidRDefault="00A62345" w:rsidP="00C0068F">
      <w:pPr>
        <w:spacing w:after="0" w:line="240" w:lineRule="auto"/>
        <w:rPr>
          <w:noProof/>
        </w:rPr>
      </w:pPr>
      <w:r>
        <w:rPr>
          <w:b/>
        </w:rPr>
        <w:t>Qu’est-ce qui rend votre produit unique en Massachusetts</w:t>
      </w:r>
      <w:r>
        <w:t xml:space="preserve">? </w:t>
      </w:r>
    </w:p>
    <w:p w14:paraId="38A62C7B" w14:textId="3AAE2F73" w:rsidR="00A62345" w:rsidRDefault="00A62345" w:rsidP="00C0068F">
      <w:pPr>
        <w:spacing w:after="0" w:line="240" w:lineRule="auto"/>
        <w:rPr>
          <w:noProof/>
        </w:rPr>
      </w:pPr>
    </w:p>
    <w:p w14:paraId="475F1D0A" w14:textId="26E9EB17" w:rsidR="008471D3" w:rsidRDefault="008471D3" w:rsidP="00C0068F">
      <w:pPr>
        <w:spacing w:after="0" w:line="240" w:lineRule="auto"/>
        <w:rPr>
          <w:noProof/>
        </w:rPr>
      </w:pPr>
    </w:p>
    <w:p w14:paraId="5A053D54" w14:textId="77777777" w:rsidR="00A62345" w:rsidRPr="000175CA" w:rsidRDefault="00A62345" w:rsidP="00C0068F">
      <w:pPr>
        <w:spacing w:after="0" w:line="240" w:lineRule="auto"/>
        <w:rPr>
          <w:b/>
          <w:bCs/>
          <w:noProof/>
        </w:rPr>
      </w:pPr>
      <w:r>
        <w:rPr>
          <w:b/>
        </w:rPr>
        <w:lastRenderedPageBreak/>
        <w:t xml:space="preserve">Décrivez comment votre stand contribuera à l’image globale du Massachusetts en matière de promotion de l’agriculture, du commerce, de la culture et du tourisme </w:t>
      </w:r>
    </w:p>
    <w:p w14:paraId="160EA6C5" w14:textId="4E2231B7" w:rsidR="00C0068F" w:rsidRDefault="00C0068F" w:rsidP="00C0068F">
      <w:pPr>
        <w:spacing w:after="0" w:line="240" w:lineRule="auto"/>
        <w:rPr>
          <w:rFonts w:ascii="Times New Roman" w:hAnsi="Times New Roman"/>
        </w:rPr>
      </w:pPr>
    </w:p>
    <w:p w14:paraId="073E78FB" w14:textId="77777777" w:rsidR="00AA757F" w:rsidRDefault="00AA757F" w:rsidP="00C0068F">
      <w:pPr>
        <w:spacing w:after="0" w:line="240" w:lineRule="auto"/>
        <w:rPr>
          <w:rFonts w:ascii="Times New Roman" w:hAnsi="Times New Roman"/>
        </w:rPr>
      </w:pPr>
    </w:p>
    <w:p w14:paraId="36121309" w14:textId="77777777" w:rsidR="00C9751E" w:rsidRDefault="00C9751E" w:rsidP="00C0068F">
      <w:pPr>
        <w:spacing w:after="0" w:line="240" w:lineRule="auto"/>
        <w:rPr>
          <w:rFonts w:ascii="Times New Roman" w:hAnsi="Times New Roman"/>
        </w:rPr>
      </w:pPr>
    </w:p>
    <w:p w14:paraId="6FA34DC7" w14:textId="0C6E6DC0" w:rsidR="00C16AAB" w:rsidRDefault="00043B26">
      <w:pPr>
        <w:spacing w:after="0" w:line="240" w:lineRule="auto"/>
      </w:pPr>
      <w:r>
        <w:rPr>
          <w:b/>
        </w:rPr>
        <w:t xml:space="preserve">Heures d’ouverture du bâtiment : </w:t>
      </w:r>
      <w:r>
        <w:t xml:space="preserve">Le bâtiment Massachusetts est ouvert de 10 h à 21 h. </w:t>
      </w:r>
      <w:r>
        <w:rPr>
          <w:b/>
        </w:rPr>
        <w:t>Votre stand doit être occupé en permanence du 13 au 29 septembre 2024.</w:t>
      </w:r>
      <w:r>
        <w:t xml:space="preserve">  Qui s’occupera de votre exposition?  (</w:t>
      </w:r>
      <w:proofErr w:type="gramStart"/>
      <w:r>
        <w:t>vous</w:t>
      </w:r>
      <w:proofErr w:type="gramEnd"/>
      <w:r>
        <w:t xml:space="preserve">-même, vos employés, vos bénévoles, etc.)? </w:t>
      </w:r>
      <w:r>
        <w:rPr>
          <w:b/>
        </w:rPr>
        <w:t>Veuillez fournir votre plan de dotation en personnel</w:t>
      </w:r>
      <w:r>
        <w:t xml:space="preserve">. </w:t>
      </w:r>
    </w:p>
    <w:p w14:paraId="66EBC01B" w14:textId="19A55CA5" w:rsidR="00C16AAB" w:rsidRDefault="00C16AAB" w:rsidP="00C16AAB">
      <w:pPr>
        <w:spacing w:after="0" w:line="240" w:lineRule="auto"/>
        <w:ind w:left="360"/>
        <w:rPr>
          <w:noProof/>
        </w:rPr>
      </w:pPr>
    </w:p>
    <w:p w14:paraId="77DFDF55" w14:textId="77777777" w:rsidR="008471D3" w:rsidRDefault="008471D3" w:rsidP="00C16AAB">
      <w:pPr>
        <w:spacing w:after="0" w:line="240" w:lineRule="auto"/>
        <w:ind w:left="360"/>
        <w:rPr>
          <w:noProof/>
        </w:rPr>
      </w:pPr>
    </w:p>
    <w:p w14:paraId="7D35AC8A" w14:textId="77777777" w:rsidR="0082220E" w:rsidRDefault="0082220E" w:rsidP="0082220E">
      <w:pPr>
        <w:spacing w:after="0" w:line="240" w:lineRule="auto"/>
      </w:pPr>
      <w:r>
        <w:rPr>
          <w:b/>
        </w:rPr>
        <w:t>Espace pour le stand</w:t>
      </w:r>
      <w:r>
        <w:rPr>
          <w:rFonts w:ascii="Times New Roman" w:hAnsi="Times New Roman"/>
          <w:b/>
          <w:sz w:val="24"/>
        </w:rPr>
        <w:t xml:space="preserve"> :   </w:t>
      </w:r>
      <w:r>
        <w:t>Décrivez en détail la conception de votre stand, le concept, l’agencement, les matériaux de fabrication et toute autre caractéristique pertinente de l’exposition. (Veuillez inclure une photo de tous les panneaux</w:t>
      </w:r>
      <w:r>
        <w:rPr>
          <w:i/>
        </w:rPr>
        <w:t> : vous pouvez joindre à votre demande des dessins, des diagrammes et/ou des photographies de votre exposition)</w:t>
      </w:r>
      <w:r>
        <w:t xml:space="preserve"> </w:t>
      </w:r>
    </w:p>
    <w:p w14:paraId="0F291715" w14:textId="6287C553" w:rsidR="00E538D2" w:rsidRDefault="00E538D2" w:rsidP="0082220E">
      <w:pPr>
        <w:spacing w:after="0" w:line="240" w:lineRule="auto"/>
      </w:pPr>
    </w:p>
    <w:p w14:paraId="0DA9EE54" w14:textId="77777777" w:rsidR="008471D3" w:rsidRDefault="008471D3" w:rsidP="0082220E">
      <w:pPr>
        <w:spacing w:after="0" w:line="240" w:lineRule="auto"/>
      </w:pPr>
    </w:p>
    <w:p w14:paraId="3667384D" w14:textId="77777777" w:rsidR="00263817" w:rsidRDefault="00263817" w:rsidP="0082220E">
      <w:pPr>
        <w:spacing w:after="0" w:line="240" w:lineRule="auto"/>
      </w:pPr>
      <w:r>
        <w:rPr>
          <w:b/>
        </w:rPr>
        <w:t>Mission </w:t>
      </w:r>
      <w:r>
        <w:t xml:space="preserve">: Mission de l’entreprise/association/agence :  Décrivez en détail le message visé par votre exposition et la manière dont vous comptez transmettre ce message.  Mettez en évidence les possibilités de formation que vous offrirez aux visiteurs de la foire. </w:t>
      </w:r>
    </w:p>
    <w:p w14:paraId="24176BB9" w14:textId="77777777" w:rsidR="00005052" w:rsidRDefault="00005052" w:rsidP="0082220E">
      <w:pPr>
        <w:spacing w:after="0" w:line="240" w:lineRule="auto"/>
      </w:pPr>
    </w:p>
    <w:p w14:paraId="6F75C918" w14:textId="4B28B294" w:rsidR="00DA4894" w:rsidRDefault="00DA4894" w:rsidP="0082220E">
      <w:pPr>
        <w:spacing w:after="0" w:line="240" w:lineRule="auto"/>
      </w:pPr>
    </w:p>
    <w:p w14:paraId="7357BC18" w14:textId="77777777" w:rsidR="008471D3" w:rsidRDefault="008471D3" w:rsidP="0082220E">
      <w:pPr>
        <w:spacing w:after="0" w:line="240" w:lineRule="auto"/>
      </w:pPr>
    </w:p>
    <w:p w14:paraId="44E08EF3" w14:textId="77777777" w:rsidR="0082220E" w:rsidRDefault="0082220E" w:rsidP="00A62345">
      <w:pPr>
        <w:spacing w:after="0" w:line="240" w:lineRule="auto"/>
        <w:rPr>
          <w:rFonts w:cs="Times New Roman"/>
          <w:noProof/>
        </w:rPr>
      </w:pPr>
      <w:r>
        <w:rPr>
          <w:b/>
        </w:rPr>
        <w:t>Services publics</w:t>
      </w:r>
      <w:r>
        <w:rPr>
          <w:rFonts w:ascii="Times New Roman" w:hAnsi="Times New Roman"/>
          <w:b/>
        </w:rPr>
        <w:t> :</w:t>
      </w:r>
      <w:r>
        <w:rPr>
          <w:rFonts w:ascii="Times New Roman" w:hAnsi="Times New Roman"/>
          <w:b/>
          <w:sz w:val="24"/>
        </w:rPr>
        <w:t xml:space="preserve"> </w:t>
      </w:r>
      <w:r>
        <w:t>Tous les travaux doivent faire l’objet d’un plan d’autorisation de travail approuvé - voir les lignes directrices pour les exposants pour plus de détails</w:t>
      </w:r>
    </w:p>
    <w:tbl>
      <w:tblPr>
        <w:tblStyle w:val="TableGrid"/>
        <w:tblW w:w="0" w:type="auto"/>
        <w:tblLook w:val="04A0" w:firstRow="1" w:lastRow="0" w:firstColumn="1" w:lastColumn="0" w:noHBand="0" w:noVBand="1"/>
      </w:tblPr>
      <w:tblGrid>
        <w:gridCol w:w="3505"/>
        <w:gridCol w:w="3330"/>
        <w:gridCol w:w="2741"/>
      </w:tblGrid>
      <w:tr w:rsidR="006A3EB8" w:rsidRPr="00D36846" w14:paraId="63B00634" w14:textId="77777777" w:rsidTr="00D14EBE">
        <w:tc>
          <w:tcPr>
            <w:tcW w:w="3505" w:type="dxa"/>
            <w:shd w:val="clear" w:color="auto" w:fill="C6D9F1" w:themeFill="text2" w:themeFillTint="33"/>
          </w:tcPr>
          <w:p w14:paraId="1C9BD268" w14:textId="77777777" w:rsidR="006A3EB8" w:rsidRPr="00D36846" w:rsidRDefault="006A3EB8" w:rsidP="004C1C24">
            <w:pPr>
              <w:jc w:val="center"/>
              <w:rPr>
                <w:b/>
                <w:noProof/>
              </w:rPr>
            </w:pPr>
            <w:r>
              <w:rPr>
                <w:b/>
              </w:rPr>
              <w:t>Utilité</w:t>
            </w:r>
          </w:p>
        </w:tc>
        <w:tc>
          <w:tcPr>
            <w:tcW w:w="3330" w:type="dxa"/>
            <w:shd w:val="clear" w:color="auto" w:fill="C6D9F1" w:themeFill="text2" w:themeFillTint="33"/>
          </w:tcPr>
          <w:p w14:paraId="20E3A8D7" w14:textId="77777777" w:rsidR="006A3EB8" w:rsidRDefault="006A3EB8" w:rsidP="004C1C24">
            <w:pPr>
              <w:jc w:val="center"/>
              <w:rPr>
                <w:b/>
                <w:noProof/>
              </w:rPr>
            </w:pPr>
            <w:r>
              <w:rPr>
                <w:b/>
              </w:rPr>
              <w:t>Oui/Non</w:t>
            </w:r>
          </w:p>
        </w:tc>
        <w:tc>
          <w:tcPr>
            <w:tcW w:w="2741" w:type="dxa"/>
            <w:shd w:val="clear" w:color="auto" w:fill="C6D9F1" w:themeFill="text2" w:themeFillTint="33"/>
          </w:tcPr>
          <w:p w14:paraId="58D0F767" w14:textId="77777777" w:rsidR="006A3EB8" w:rsidRPr="00D36846" w:rsidRDefault="00AB0E8D" w:rsidP="004C1C24">
            <w:pPr>
              <w:jc w:val="center"/>
              <w:rPr>
                <w:b/>
                <w:noProof/>
              </w:rPr>
            </w:pPr>
            <w:proofErr w:type="gramStart"/>
            <w:r>
              <w:rPr>
                <w:b/>
              </w:rPr>
              <w:t>ampérage</w:t>
            </w:r>
            <w:proofErr w:type="gramEnd"/>
            <w:r>
              <w:rPr>
                <w:b/>
              </w:rPr>
              <w:t>/taille de l’espace (le cas échéant)</w:t>
            </w:r>
          </w:p>
        </w:tc>
      </w:tr>
      <w:tr w:rsidR="006A3EB8" w14:paraId="5A57160B" w14:textId="77777777" w:rsidTr="00D14EBE">
        <w:tc>
          <w:tcPr>
            <w:tcW w:w="3505" w:type="dxa"/>
          </w:tcPr>
          <w:p w14:paraId="72EAE648" w14:textId="77777777" w:rsidR="006A3EB8" w:rsidRDefault="006A3EB8" w:rsidP="00C436A5">
            <w:pPr>
              <w:rPr>
                <w:noProof/>
              </w:rPr>
            </w:pPr>
            <w:r>
              <w:t>Eau (non disponible sous le porche)</w:t>
            </w:r>
          </w:p>
        </w:tc>
        <w:tc>
          <w:tcPr>
            <w:tcW w:w="3330" w:type="dxa"/>
          </w:tcPr>
          <w:p w14:paraId="38915FDA" w14:textId="77777777" w:rsidR="006A3EB8" w:rsidRDefault="006A3EB8" w:rsidP="004C1C24">
            <w:pPr>
              <w:rPr>
                <w:noProof/>
              </w:rPr>
            </w:pPr>
          </w:p>
        </w:tc>
        <w:tc>
          <w:tcPr>
            <w:tcW w:w="2741" w:type="dxa"/>
          </w:tcPr>
          <w:p w14:paraId="3C17063D" w14:textId="77777777" w:rsidR="006A3EB8" w:rsidRDefault="006A3EB8" w:rsidP="004C1C24">
            <w:pPr>
              <w:rPr>
                <w:noProof/>
              </w:rPr>
            </w:pPr>
          </w:p>
        </w:tc>
      </w:tr>
      <w:tr w:rsidR="006A3EB8" w14:paraId="5E1CBB95" w14:textId="77777777" w:rsidTr="00D14EBE">
        <w:tc>
          <w:tcPr>
            <w:tcW w:w="3505" w:type="dxa"/>
          </w:tcPr>
          <w:p w14:paraId="59F59390" w14:textId="77777777" w:rsidR="006A3EB8" w:rsidRDefault="006A3EB8" w:rsidP="004C1C24">
            <w:pPr>
              <w:rPr>
                <w:noProof/>
              </w:rPr>
            </w:pPr>
            <w:r>
              <w:t>L’électricité</w:t>
            </w:r>
          </w:p>
        </w:tc>
        <w:tc>
          <w:tcPr>
            <w:tcW w:w="3330" w:type="dxa"/>
          </w:tcPr>
          <w:p w14:paraId="3D2AE6E9" w14:textId="77777777" w:rsidR="006A3EB8" w:rsidRDefault="006A3EB8" w:rsidP="004C1C24">
            <w:pPr>
              <w:rPr>
                <w:noProof/>
              </w:rPr>
            </w:pPr>
          </w:p>
        </w:tc>
        <w:tc>
          <w:tcPr>
            <w:tcW w:w="2741" w:type="dxa"/>
          </w:tcPr>
          <w:p w14:paraId="31E94C31" w14:textId="77777777" w:rsidR="006A3EB8" w:rsidRDefault="006A3EB8" w:rsidP="004C1C24">
            <w:pPr>
              <w:rPr>
                <w:noProof/>
              </w:rPr>
            </w:pPr>
          </w:p>
        </w:tc>
      </w:tr>
      <w:tr w:rsidR="006A3EB8" w14:paraId="35AA6DA9" w14:textId="77777777" w:rsidTr="00D14EBE">
        <w:tc>
          <w:tcPr>
            <w:tcW w:w="3505" w:type="dxa"/>
          </w:tcPr>
          <w:p w14:paraId="0F551D6C" w14:textId="77777777" w:rsidR="006A3EB8" w:rsidRDefault="006A3EB8" w:rsidP="004C1C24">
            <w:pPr>
              <w:rPr>
                <w:noProof/>
              </w:rPr>
            </w:pPr>
            <w:r>
              <w:t>*Téléphone/Internet</w:t>
            </w:r>
          </w:p>
        </w:tc>
        <w:tc>
          <w:tcPr>
            <w:tcW w:w="3330" w:type="dxa"/>
          </w:tcPr>
          <w:p w14:paraId="4F5666FD" w14:textId="77777777" w:rsidR="006A3EB8" w:rsidRDefault="006A3EB8" w:rsidP="004C1C24">
            <w:pPr>
              <w:rPr>
                <w:noProof/>
              </w:rPr>
            </w:pPr>
          </w:p>
        </w:tc>
        <w:tc>
          <w:tcPr>
            <w:tcW w:w="2741" w:type="dxa"/>
          </w:tcPr>
          <w:p w14:paraId="40B9DEF0" w14:textId="77777777" w:rsidR="006A3EB8" w:rsidRDefault="006A3EB8" w:rsidP="004C1C24">
            <w:pPr>
              <w:rPr>
                <w:noProof/>
              </w:rPr>
            </w:pPr>
          </w:p>
        </w:tc>
      </w:tr>
      <w:tr w:rsidR="006A3EB8" w14:paraId="563A235D" w14:textId="77777777" w:rsidTr="00D14EBE">
        <w:tc>
          <w:tcPr>
            <w:tcW w:w="3505" w:type="dxa"/>
          </w:tcPr>
          <w:p w14:paraId="663DC961" w14:textId="77777777" w:rsidR="006A3EB8" w:rsidRDefault="006A3EB8" w:rsidP="004C1C24">
            <w:pPr>
              <w:rPr>
                <w:noProof/>
              </w:rPr>
            </w:pPr>
            <w:r>
              <w:t>*Propane</w:t>
            </w:r>
          </w:p>
        </w:tc>
        <w:tc>
          <w:tcPr>
            <w:tcW w:w="3330" w:type="dxa"/>
          </w:tcPr>
          <w:p w14:paraId="6B637809" w14:textId="77777777" w:rsidR="006A3EB8" w:rsidRDefault="006A3EB8" w:rsidP="004C1C24">
            <w:pPr>
              <w:rPr>
                <w:noProof/>
              </w:rPr>
            </w:pPr>
          </w:p>
        </w:tc>
        <w:tc>
          <w:tcPr>
            <w:tcW w:w="2741" w:type="dxa"/>
          </w:tcPr>
          <w:p w14:paraId="6200DD64" w14:textId="77777777" w:rsidR="006A3EB8" w:rsidRDefault="006A3EB8" w:rsidP="004C1C24">
            <w:pPr>
              <w:rPr>
                <w:noProof/>
              </w:rPr>
            </w:pPr>
          </w:p>
        </w:tc>
      </w:tr>
      <w:tr w:rsidR="006A3EB8" w14:paraId="5E612A77" w14:textId="77777777" w:rsidTr="00D14EBE">
        <w:tc>
          <w:tcPr>
            <w:tcW w:w="3505" w:type="dxa"/>
          </w:tcPr>
          <w:p w14:paraId="0F6B7F0E" w14:textId="77777777" w:rsidR="006A3EB8" w:rsidRDefault="006A3EB8" w:rsidP="004C1C24">
            <w:pPr>
              <w:rPr>
                <w:noProof/>
              </w:rPr>
            </w:pPr>
            <w:r>
              <w:t>*Espace de réfrigération</w:t>
            </w:r>
          </w:p>
        </w:tc>
        <w:tc>
          <w:tcPr>
            <w:tcW w:w="3330" w:type="dxa"/>
          </w:tcPr>
          <w:p w14:paraId="29F5EE84" w14:textId="77777777" w:rsidR="006A3EB8" w:rsidRDefault="006A3EB8" w:rsidP="004C1C24">
            <w:pPr>
              <w:rPr>
                <w:noProof/>
              </w:rPr>
            </w:pPr>
          </w:p>
        </w:tc>
        <w:tc>
          <w:tcPr>
            <w:tcW w:w="2741" w:type="dxa"/>
          </w:tcPr>
          <w:p w14:paraId="5ACBFACB" w14:textId="77777777" w:rsidR="006A3EB8" w:rsidRDefault="006A3EB8" w:rsidP="004C1C24">
            <w:pPr>
              <w:rPr>
                <w:noProof/>
              </w:rPr>
            </w:pPr>
          </w:p>
        </w:tc>
      </w:tr>
      <w:tr w:rsidR="006A3EB8" w14:paraId="1229EB26" w14:textId="77777777" w:rsidTr="00D14EBE">
        <w:tc>
          <w:tcPr>
            <w:tcW w:w="3505" w:type="dxa"/>
          </w:tcPr>
          <w:p w14:paraId="50A70693" w14:textId="77777777" w:rsidR="006A3EB8" w:rsidRDefault="006A3EB8" w:rsidP="004C1C24">
            <w:pPr>
              <w:rPr>
                <w:noProof/>
              </w:rPr>
            </w:pPr>
            <w:r>
              <w:t>*Espace de congélation</w:t>
            </w:r>
          </w:p>
        </w:tc>
        <w:tc>
          <w:tcPr>
            <w:tcW w:w="3330" w:type="dxa"/>
          </w:tcPr>
          <w:p w14:paraId="32B40C18" w14:textId="77777777" w:rsidR="006A3EB8" w:rsidRDefault="006A3EB8" w:rsidP="004C1C24">
            <w:pPr>
              <w:rPr>
                <w:noProof/>
              </w:rPr>
            </w:pPr>
          </w:p>
        </w:tc>
        <w:tc>
          <w:tcPr>
            <w:tcW w:w="2741" w:type="dxa"/>
          </w:tcPr>
          <w:p w14:paraId="4040D4A1" w14:textId="77777777" w:rsidR="006A3EB8" w:rsidRDefault="006A3EB8" w:rsidP="004C1C24">
            <w:pPr>
              <w:rPr>
                <w:noProof/>
              </w:rPr>
            </w:pPr>
          </w:p>
        </w:tc>
      </w:tr>
      <w:tr w:rsidR="006A3EB8" w14:paraId="0D9C3EB0" w14:textId="77777777" w:rsidTr="00D14EBE">
        <w:tc>
          <w:tcPr>
            <w:tcW w:w="3505" w:type="dxa"/>
          </w:tcPr>
          <w:p w14:paraId="6D2ECF4B" w14:textId="77777777" w:rsidR="006A3EB8" w:rsidRDefault="006A3EB8" w:rsidP="00C436A5">
            <w:pPr>
              <w:rPr>
                <w:noProof/>
              </w:rPr>
            </w:pPr>
            <w:r>
              <w:t>Stockage en sous-sol (limite de 1 palette par stand)</w:t>
            </w:r>
          </w:p>
        </w:tc>
        <w:tc>
          <w:tcPr>
            <w:tcW w:w="3330" w:type="dxa"/>
          </w:tcPr>
          <w:p w14:paraId="37D35CD1" w14:textId="77777777" w:rsidR="006A3EB8" w:rsidRDefault="006A3EB8" w:rsidP="004C1C24">
            <w:pPr>
              <w:rPr>
                <w:noProof/>
              </w:rPr>
            </w:pPr>
          </w:p>
        </w:tc>
        <w:tc>
          <w:tcPr>
            <w:tcW w:w="2741" w:type="dxa"/>
          </w:tcPr>
          <w:p w14:paraId="429C9F68" w14:textId="77777777" w:rsidR="006A3EB8" w:rsidRDefault="006A3EB8" w:rsidP="004C1C24">
            <w:pPr>
              <w:rPr>
                <w:noProof/>
              </w:rPr>
            </w:pPr>
          </w:p>
        </w:tc>
      </w:tr>
      <w:tr w:rsidR="006A3EB8" w14:paraId="4BBF0DEA" w14:textId="77777777" w:rsidTr="00D14EBE">
        <w:tc>
          <w:tcPr>
            <w:tcW w:w="3505" w:type="dxa"/>
          </w:tcPr>
          <w:p w14:paraId="3E1D9A9D" w14:textId="77777777" w:rsidR="006A3EB8" w:rsidRDefault="006A3EB8" w:rsidP="004C1C24">
            <w:pPr>
              <w:rPr>
                <w:noProof/>
              </w:rPr>
            </w:pPr>
            <w:r>
              <w:t>Autres</w:t>
            </w:r>
          </w:p>
        </w:tc>
        <w:tc>
          <w:tcPr>
            <w:tcW w:w="3330" w:type="dxa"/>
          </w:tcPr>
          <w:p w14:paraId="10C1471D" w14:textId="77777777" w:rsidR="006A3EB8" w:rsidRDefault="006A3EB8" w:rsidP="004C1C24">
            <w:pPr>
              <w:rPr>
                <w:noProof/>
              </w:rPr>
            </w:pPr>
          </w:p>
        </w:tc>
        <w:tc>
          <w:tcPr>
            <w:tcW w:w="2741" w:type="dxa"/>
          </w:tcPr>
          <w:p w14:paraId="61D1E159" w14:textId="77777777" w:rsidR="006A3EB8" w:rsidRDefault="006A3EB8" w:rsidP="004C1C24">
            <w:pPr>
              <w:rPr>
                <w:noProof/>
              </w:rPr>
            </w:pPr>
          </w:p>
        </w:tc>
      </w:tr>
    </w:tbl>
    <w:p w14:paraId="7B85AA23" w14:textId="77777777" w:rsidR="00E43D07" w:rsidRPr="00180B82" w:rsidRDefault="00E43D07" w:rsidP="00A62345">
      <w:pPr>
        <w:spacing w:after="0" w:line="240" w:lineRule="auto"/>
        <w:rPr>
          <w:rFonts w:cs="Times New Roman"/>
          <w:noProof/>
        </w:rPr>
      </w:pPr>
      <w:r>
        <w:t>*</w:t>
      </w:r>
      <w:r>
        <w:rPr>
          <w:b/>
        </w:rPr>
        <w:t>indique un coût supplémentaire</w:t>
      </w:r>
      <w:r>
        <w:t xml:space="preserve"> </w:t>
      </w:r>
    </w:p>
    <w:p w14:paraId="16CAD5C1" w14:textId="77777777" w:rsidR="0042462D" w:rsidRDefault="0042462D" w:rsidP="00263817">
      <w:pPr>
        <w:spacing w:after="0" w:line="240" w:lineRule="auto"/>
        <w:rPr>
          <w:b/>
        </w:rPr>
      </w:pPr>
    </w:p>
    <w:p w14:paraId="1B0C9586" w14:textId="51146746" w:rsidR="00263817" w:rsidRPr="007B2372" w:rsidRDefault="00263817" w:rsidP="00263817">
      <w:pPr>
        <w:spacing w:after="0" w:line="240" w:lineRule="auto"/>
      </w:pPr>
      <w:r>
        <w:rPr>
          <w:b/>
        </w:rPr>
        <w:t>Barème des frais d’exposition</w:t>
      </w:r>
      <w:r>
        <w:t> :</w:t>
      </w:r>
      <w:r>
        <w:tab/>
      </w:r>
      <w:r>
        <w:tab/>
      </w:r>
      <w:r>
        <w:tab/>
      </w:r>
    </w:p>
    <w:p w14:paraId="335D1302" w14:textId="77777777" w:rsidR="002E0DC1" w:rsidRPr="00CF093B" w:rsidRDefault="002E0DC1" w:rsidP="00CF093B">
      <w:pPr>
        <w:pStyle w:val="ListParagraph"/>
        <w:numPr>
          <w:ilvl w:val="0"/>
          <w:numId w:val="15"/>
        </w:numPr>
        <w:spacing w:after="0" w:line="240" w:lineRule="auto"/>
        <w:rPr>
          <w:b/>
          <w:bCs/>
          <w:noProof/>
        </w:rPr>
      </w:pPr>
      <w:r>
        <w:rPr>
          <w:b/>
        </w:rPr>
        <w:t>Vente au détail : 25 $ par mètre carré</w:t>
      </w:r>
    </w:p>
    <w:p w14:paraId="14AEF90A" w14:textId="08A2DF00" w:rsidR="002E0DC1" w:rsidRPr="00CF093B" w:rsidRDefault="002E0DC1" w:rsidP="00CF093B">
      <w:pPr>
        <w:pStyle w:val="ListParagraph"/>
        <w:numPr>
          <w:ilvl w:val="0"/>
          <w:numId w:val="15"/>
        </w:numPr>
        <w:spacing w:after="0" w:line="240" w:lineRule="auto"/>
        <w:rPr>
          <w:b/>
          <w:bCs/>
          <w:noProof/>
        </w:rPr>
      </w:pPr>
      <w:r>
        <w:rPr>
          <w:b/>
        </w:rPr>
        <w:t>Nourriture et boissons : 6.5 % des ventes brutes (déclarées quotidiennement via le système de déclaration électronique) ou 30 dollars par mètre carré, le montant le plus élevé étant retenu</w:t>
      </w:r>
    </w:p>
    <w:p w14:paraId="1794A8C9" w14:textId="377C2762" w:rsidR="002E0DC1" w:rsidRPr="00CF093B" w:rsidRDefault="002E0DC1" w:rsidP="00CF093B">
      <w:pPr>
        <w:pStyle w:val="ListParagraph"/>
        <w:numPr>
          <w:ilvl w:val="0"/>
          <w:numId w:val="15"/>
        </w:numPr>
        <w:spacing w:after="0" w:line="240" w:lineRule="auto"/>
        <w:rPr>
          <w:b/>
          <w:bCs/>
          <w:noProof/>
        </w:rPr>
      </w:pPr>
      <w:r>
        <w:rPr>
          <w:b/>
        </w:rPr>
        <w:t>Vente de bière et de vin (consommation sur place) : 35 % du chiffre d’affaires brut (rapporté quotidiennement par le biais d’un système de rapport électronique)</w:t>
      </w:r>
    </w:p>
    <w:p w14:paraId="3D1BEAAE" w14:textId="06612C13" w:rsidR="002E0DC1" w:rsidRPr="00CF093B" w:rsidRDefault="002E0DC1" w:rsidP="00CF093B">
      <w:pPr>
        <w:pStyle w:val="ListParagraph"/>
        <w:numPr>
          <w:ilvl w:val="0"/>
          <w:numId w:val="15"/>
        </w:numPr>
        <w:spacing w:after="0" w:line="240" w:lineRule="auto"/>
        <w:rPr>
          <w:b/>
          <w:bCs/>
          <w:noProof/>
        </w:rPr>
      </w:pPr>
      <w:r>
        <w:rPr>
          <w:b/>
        </w:rPr>
        <w:t>Espace porche (maximum de 10 jours) : 200 $ par jour</w:t>
      </w:r>
    </w:p>
    <w:p w14:paraId="7306EFDF" w14:textId="257564B7" w:rsidR="002E0DC1" w:rsidRDefault="002E0DC1" w:rsidP="00CF093B">
      <w:pPr>
        <w:pStyle w:val="ListParagraph"/>
        <w:numPr>
          <w:ilvl w:val="0"/>
          <w:numId w:val="15"/>
        </w:numPr>
        <w:spacing w:after="0" w:line="240" w:lineRule="auto"/>
        <w:rPr>
          <w:b/>
          <w:bCs/>
          <w:noProof/>
        </w:rPr>
      </w:pPr>
      <w:r>
        <w:rPr>
          <w:b/>
        </w:rPr>
        <w:t>Agences gouvernementales (uniquement dans le domaine de l’éducation) : 500 $ d’honoraires forfaitaires</w:t>
      </w:r>
      <w:r>
        <w:rPr>
          <w:b/>
        </w:rPr>
        <w:tab/>
      </w:r>
    </w:p>
    <w:p w14:paraId="23A599F1" w14:textId="2B8FFCAF" w:rsidR="008873AC" w:rsidRPr="00CF093B" w:rsidRDefault="008873AC" w:rsidP="00CF093B">
      <w:pPr>
        <w:pStyle w:val="ListParagraph"/>
        <w:numPr>
          <w:ilvl w:val="0"/>
          <w:numId w:val="15"/>
        </w:numPr>
        <w:spacing w:after="0" w:line="240" w:lineRule="auto"/>
        <w:rPr>
          <w:b/>
          <w:bCs/>
          <w:noProof/>
        </w:rPr>
      </w:pPr>
      <w:r>
        <w:rPr>
          <w:b/>
        </w:rPr>
        <w:t>Présentoir éducatif 500 $ d’honoraires forfaitaires</w:t>
      </w:r>
    </w:p>
    <w:p w14:paraId="6C2D35F8" w14:textId="77777777" w:rsidR="002E0DC1" w:rsidRPr="00CF093B" w:rsidRDefault="002E0DC1" w:rsidP="002E0DC1">
      <w:pPr>
        <w:spacing w:after="0" w:line="240" w:lineRule="auto"/>
        <w:rPr>
          <w:b/>
          <w:bCs/>
          <w:noProof/>
        </w:rPr>
      </w:pPr>
    </w:p>
    <w:p w14:paraId="65D38B1F" w14:textId="4ECB4753" w:rsidR="00DD0266" w:rsidRDefault="00C4015D" w:rsidP="002E0DC1">
      <w:pPr>
        <w:spacing w:after="0" w:line="240" w:lineRule="auto"/>
        <w:rPr>
          <w:noProof/>
        </w:rPr>
      </w:pPr>
      <w:proofErr w:type="gramStart"/>
      <w:r>
        <w:t>les</w:t>
      </w:r>
      <w:proofErr w:type="gramEnd"/>
      <w:r>
        <w:t xml:space="preserve"> « ventes brutes » sont définies comme les ventes totales moins la taxe de vente du Massachusetts. L’absence de déclaration et de paiement dans les délais impartis peut entraîner la suspension temporaire ou la révocation permanente de la licence de l’exposant et empêcher toute participation future au Building at the Big E.</w:t>
      </w:r>
    </w:p>
    <w:p w14:paraId="5D09F090" w14:textId="77777777" w:rsidR="00E538D2" w:rsidRPr="00495923" w:rsidRDefault="00E538D2" w:rsidP="00577A6A">
      <w:pPr>
        <w:spacing w:after="0" w:line="240" w:lineRule="auto"/>
        <w:ind w:left="720"/>
        <w:jc w:val="both"/>
        <w:rPr>
          <w:rFonts w:ascii="Times New Roman" w:hAnsi="Times New Roman"/>
          <w:b/>
          <w:sz w:val="24"/>
          <w:szCs w:val="24"/>
        </w:rPr>
      </w:pPr>
      <w:r>
        <w:rPr>
          <w:rFonts w:ascii="Times New Roman" w:hAnsi="Times New Roman"/>
          <w:b/>
          <w:sz w:val="24"/>
        </w:rPr>
        <w:lastRenderedPageBreak/>
        <w:t>TOUS LES DEMANDEURS DOIVENT SIGNER ET COMPLÉTER CE QUI SUIT.</w:t>
      </w:r>
    </w:p>
    <w:p w14:paraId="615EA857" w14:textId="77777777" w:rsidR="00E538D2" w:rsidRPr="00BC00BA" w:rsidRDefault="00E538D2" w:rsidP="00E538D2">
      <w:pPr>
        <w:spacing w:after="0" w:line="240" w:lineRule="auto"/>
        <w:rPr>
          <w:rFonts w:ascii="Times New Roman" w:hAnsi="Times New Roman"/>
          <w:b/>
          <w:sz w:val="24"/>
          <w:szCs w:val="24"/>
          <w:u w:val="single"/>
        </w:rPr>
      </w:pPr>
    </w:p>
    <w:p w14:paraId="076CFE41" w14:textId="79D283B7" w:rsidR="00E538D2" w:rsidRPr="00495923" w:rsidRDefault="00E8399A" w:rsidP="00DF4988">
      <w:pPr>
        <w:spacing w:after="0" w:line="240" w:lineRule="auto"/>
        <w:ind w:firstLine="720"/>
        <w:rPr>
          <w:rFonts w:ascii="Times New Roman" w:hAnsi="Times New Roman"/>
          <w:sz w:val="24"/>
          <w:szCs w:val="24"/>
        </w:rPr>
      </w:pPr>
      <w:r>
        <w:rPr>
          <w:rFonts w:ascii="Times New Roman" w:hAnsi="Times New Roman"/>
          <w:noProof/>
          <w:sz w:val="24"/>
        </w:rPr>
        <mc:AlternateContent>
          <mc:Choice Requires="wps">
            <w:drawing>
              <wp:anchor distT="0" distB="0" distL="114300" distR="114300" simplePos="0" relativeHeight="251658241" behindDoc="0" locked="0" layoutInCell="1" allowOverlap="1" wp14:anchorId="14BBEE96" wp14:editId="1857FD17">
                <wp:simplePos x="0" y="0"/>
                <wp:positionH relativeFrom="column">
                  <wp:posOffset>5542</wp:posOffset>
                </wp:positionH>
                <wp:positionV relativeFrom="paragraph">
                  <wp:posOffset>48491</wp:posOffset>
                </wp:positionV>
                <wp:extent cx="199505" cy="133004"/>
                <wp:effectExtent l="0" t="0" r="10160" b="19685"/>
                <wp:wrapNone/>
                <wp:docPr id="2" name="Rectangle 2"/>
                <wp:cNvGraphicFramePr/>
                <a:graphic xmlns:a="http://schemas.openxmlformats.org/drawingml/2006/main">
                  <a:graphicData uri="http://schemas.microsoft.com/office/word/2010/wordprocessingShape">
                    <wps:wsp>
                      <wps:cNvSpPr/>
                      <wps:spPr>
                        <a:xfrm>
                          <a:off x="0" y="0"/>
                          <a:ext cx="199505" cy="13300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0B9BD69B" id="Rectangle 2" o:spid="_x0000_s1026" style="position:absolute;margin-left:.45pt;margin-top:3.8pt;width:15.7pt;height:10.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" filled="f" strokecolor="black [3213]" strokeweight="2pt"/>
            </w:pict>
          </mc:Fallback>
        </mc:AlternateContent>
      </w:r>
      <w:r>
        <w:rPr>
          <w:rFonts w:ascii="Times New Roman" w:hAnsi="Times New Roman"/>
          <w:sz w:val="24"/>
        </w:rPr>
        <w:t xml:space="preserve">Je pense que ce qui précède est une description exacte et véridique de l’espace d’exposition que je propose.  Je comprends que la décision du Massachusetts Building Advisory </w:t>
      </w:r>
      <w:proofErr w:type="spellStart"/>
      <w:r>
        <w:rPr>
          <w:rFonts w:ascii="Times New Roman" w:hAnsi="Times New Roman"/>
          <w:sz w:val="24"/>
        </w:rPr>
        <w:t>Committee</w:t>
      </w:r>
      <w:proofErr w:type="spellEnd"/>
      <w:r>
        <w:rPr>
          <w:rFonts w:ascii="Times New Roman" w:hAnsi="Times New Roman"/>
          <w:sz w:val="24"/>
        </w:rPr>
        <w:t xml:space="preserve"> et du MDAR sera basée sur le contenu de cette demande.  Je comprends que toute modification proposée à la présente demande après sa soumission au MDAR doit faire l’objet d’un examen avant d’être approuvée.</w:t>
      </w:r>
    </w:p>
    <w:p w14:paraId="7B62C59F" w14:textId="77777777" w:rsidR="00E538D2" w:rsidRDefault="00E538D2" w:rsidP="00E538D2">
      <w:pPr>
        <w:spacing w:after="0" w:line="240" w:lineRule="auto"/>
        <w:rPr>
          <w:rFonts w:ascii="Times New Roman" w:hAnsi="Times New Roman"/>
          <w:sz w:val="24"/>
          <w:szCs w:val="24"/>
        </w:rPr>
      </w:pPr>
    </w:p>
    <w:p w14:paraId="3471BB9F" w14:textId="74067369" w:rsidR="000D124C" w:rsidRDefault="000D124C" w:rsidP="00DF4988">
      <w:pPr>
        <w:spacing w:after="0" w:line="240" w:lineRule="auto"/>
        <w:ind w:firstLine="720"/>
        <w:rPr>
          <w:rFonts w:ascii="Times New Roman" w:hAnsi="Times New Roman"/>
          <w:sz w:val="24"/>
          <w:szCs w:val="24"/>
        </w:rPr>
      </w:pPr>
      <w:r>
        <w:rPr>
          <w:rFonts w:ascii="Times New Roman" w:hAnsi="Times New Roman"/>
          <w:noProof/>
          <w:sz w:val="24"/>
        </w:rPr>
        <mc:AlternateContent>
          <mc:Choice Requires="wps">
            <w:drawing>
              <wp:anchor distT="0" distB="0" distL="114300" distR="114300" simplePos="0" relativeHeight="251658242" behindDoc="0" locked="0" layoutInCell="1" allowOverlap="1" wp14:anchorId="2C64D4F6" wp14:editId="6F62660C">
                <wp:simplePos x="0" y="0"/>
                <wp:positionH relativeFrom="column">
                  <wp:posOffset>0</wp:posOffset>
                </wp:positionH>
                <wp:positionV relativeFrom="paragraph">
                  <wp:posOffset>-635</wp:posOffset>
                </wp:positionV>
                <wp:extent cx="199505" cy="133004"/>
                <wp:effectExtent l="0" t="0" r="10160" b="19685"/>
                <wp:wrapNone/>
                <wp:docPr id="4" name="Rectangle 4"/>
                <wp:cNvGraphicFramePr/>
                <a:graphic xmlns:a="http://schemas.openxmlformats.org/drawingml/2006/main">
                  <a:graphicData uri="http://schemas.microsoft.com/office/word/2010/wordprocessingShape">
                    <wps:wsp>
                      <wps:cNvSpPr/>
                      <wps:spPr>
                        <a:xfrm>
                          <a:off x="0" y="0"/>
                          <a:ext cx="199505" cy="13300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4F97A39E" id="Rectangle 4" o:spid="_x0000_s1026" style="position:absolute;margin-left:0;margin-top:-.05pt;width:15.7pt;height:10.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" filled="f" strokecolor="black [3213]" strokeweight="2pt"/>
            </w:pict>
          </mc:Fallback>
        </mc:AlternateContent>
      </w:r>
      <w:r>
        <w:rPr>
          <w:rFonts w:ascii="Times New Roman" w:hAnsi="Times New Roman"/>
          <w:sz w:val="24"/>
        </w:rPr>
        <w:t xml:space="preserve">J'ai lu, compris et accepté les déclarations ci-dessus et toutes les dispositions du « 2024 Massachusetts Exposition Building </w:t>
      </w:r>
      <w:proofErr w:type="spellStart"/>
      <w:r>
        <w:rPr>
          <w:rFonts w:ascii="Times New Roman" w:hAnsi="Times New Roman"/>
          <w:sz w:val="24"/>
        </w:rPr>
        <w:t>Exhibitor</w:t>
      </w:r>
      <w:proofErr w:type="spellEnd"/>
      <w:r>
        <w:rPr>
          <w:rFonts w:ascii="Times New Roman" w:hAnsi="Times New Roman"/>
          <w:sz w:val="24"/>
        </w:rPr>
        <w:t xml:space="preserve"> Application </w:t>
      </w:r>
      <w:proofErr w:type="spellStart"/>
      <w:r>
        <w:rPr>
          <w:rFonts w:ascii="Times New Roman" w:hAnsi="Times New Roman"/>
          <w:sz w:val="24"/>
        </w:rPr>
        <w:t>Form</w:t>
      </w:r>
      <w:proofErr w:type="spellEnd"/>
      <w:r>
        <w:rPr>
          <w:rFonts w:ascii="Times New Roman" w:hAnsi="Times New Roman"/>
          <w:sz w:val="24"/>
        </w:rPr>
        <w:t> ».</w:t>
      </w:r>
    </w:p>
    <w:p w14:paraId="11D8D91F" w14:textId="16521464" w:rsidR="000D124C" w:rsidRDefault="000D124C" w:rsidP="00E538D2">
      <w:pPr>
        <w:spacing w:after="0" w:line="240" w:lineRule="auto"/>
        <w:rPr>
          <w:rFonts w:ascii="Times New Roman" w:hAnsi="Times New Roman"/>
          <w:sz w:val="24"/>
          <w:szCs w:val="24"/>
        </w:rPr>
      </w:pPr>
    </w:p>
    <w:p w14:paraId="174465F1" w14:textId="0723E9EB" w:rsidR="00E538D2" w:rsidRDefault="000D124C" w:rsidP="00E538D2">
      <w:pPr>
        <w:spacing w:after="0" w:line="240" w:lineRule="auto"/>
        <w:rPr>
          <w:rFonts w:ascii="Times New Roman" w:hAnsi="Times New Roman"/>
          <w:sz w:val="24"/>
          <w:szCs w:val="24"/>
        </w:rPr>
      </w:pPr>
      <w:r>
        <w:rPr>
          <w:rFonts w:ascii="Times New Roman" w:hAnsi="Times New Roman"/>
          <w:noProof/>
          <w:sz w:val="24"/>
        </w:rPr>
        <mc:AlternateContent>
          <mc:Choice Requires="wps">
            <w:drawing>
              <wp:anchor distT="0" distB="0" distL="114300" distR="114300" simplePos="0" relativeHeight="251658243" behindDoc="0" locked="0" layoutInCell="1" allowOverlap="1" wp14:anchorId="41A32DA7" wp14:editId="280A8847">
                <wp:simplePos x="0" y="0"/>
                <wp:positionH relativeFrom="column">
                  <wp:posOffset>9525</wp:posOffset>
                </wp:positionH>
                <wp:positionV relativeFrom="paragraph">
                  <wp:posOffset>9525</wp:posOffset>
                </wp:positionV>
                <wp:extent cx="199505" cy="133004"/>
                <wp:effectExtent l="0" t="0" r="10160" b="19685"/>
                <wp:wrapNone/>
                <wp:docPr id="3" name="Rectangle 3"/>
                <wp:cNvGraphicFramePr/>
                <a:graphic xmlns:a="http://schemas.openxmlformats.org/drawingml/2006/main">
                  <a:graphicData uri="http://schemas.microsoft.com/office/word/2010/wordprocessingShape">
                    <wps:wsp>
                      <wps:cNvSpPr/>
                      <wps:spPr>
                        <a:xfrm>
                          <a:off x="0" y="0"/>
                          <a:ext cx="199505" cy="133004"/>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66D57C08" id="Rectangle 3" o:spid="_x0000_s1026" style="position:absolute;margin-left:.75pt;margin-top:.75pt;width:15.7pt;height:10.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" filled="f" strokecolor="windowText" strokeweight="2pt"/>
            </w:pict>
          </mc:Fallback>
        </mc:AlternateContent>
      </w:r>
      <w:r>
        <w:rPr>
          <w:rFonts w:ascii="Times New Roman" w:hAnsi="Times New Roman"/>
          <w:sz w:val="24"/>
        </w:rPr>
        <w:t xml:space="preserve">       J’ai lu, compris et accepté les « 2024 </w:t>
      </w:r>
      <w:proofErr w:type="spellStart"/>
      <w:r>
        <w:rPr>
          <w:rFonts w:ascii="Times New Roman" w:hAnsi="Times New Roman"/>
          <w:sz w:val="24"/>
        </w:rPr>
        <w:t>Exhibitor</w:t>
      </w:r>
      <w:proofErr w:type="spellEnd"/>
      <w:r>
        <w:rPr>
          <w:rFonts w:ascii="Times New Roman" w:hAnsi="Times New Roman"/>
          <w:sz w:val="24"/>
        </w:rPr>
        <w:t xml:space="preserve"> Guidelines » et les « 2024 Operating Rules for </w:t>
      </w:r>
      <w:proofErr w:type="spellStart"/>
      <w:r>
        <w:rPr>
          <w:rFonts w:ascii="Times New Roman" w:hAnsi="Times New Roman"/>
          <w:sz w:val="24"/>
        </w:rPr>
        <w:t>Exhibitors</w:t>
      </w:r>
      <w:proofErr w:type="spellEnd"/>
      <w:r>
        <w:rPr>
          <w:rFonts w:ascii="Times New Roman" w:hAnsi="Times New Roman"/>
          <w:sz w:val="24"/>
        </w:rPr>
        <w:t xml:space="preserve"> » </w:t>
      </w:r>
    </w:p>
    <w:p w14:paraId="360787B9" w14:textId="77777777" w:rsidR="00E538D2" w:rsidRDefault="00E538D2" w:rsidP="00E538D2">
      <w:pPr>
        <w:spacing w:after="0" w:line="240" w:lineRule="auto"/>
        <w:rPr>
          <w:rFonts w:ascii="Times New Roman" w:hAnsi="Times New Roman"/>
          <w:sz w:val="24"/>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2"/>
      </w:tblGrid>
      <w:tr w:rsidR="00E538D2" w:rsidRPr="00BA0217" w14:paraId="2FD93F10" w14:textId="77777777" w:rsidTr="004C1C24">
        <w:trPr>
          <w:trHeight w:val="467"/>
        </w:trPr>
        <w:tc>
          <w:tcPr>
            <w:tcW w:w="10530" w:type="dxa"/>
            <w:shd w:val="clear" w:color="auto" w:fill="D9D9D9"/>
            <w:vAlign w:val="center"/>
          </w:tcPr>
          <w:p w14:paraId="59EE8E63" w14:textId="77777777" w:rsidR="00E538D2" w:rsidRPr="00BA0217" w:rsidRDefault="00E538D2" w:rsidP="004C1C24">
            <w:pPr>
              <w:spacing w:after="0" w:line="240" w:lineRule="auto"/>
              <w:jc w:val="center"/>
              <w:rPr>
                <w:rFonts w:ascii="Times New Roman" w:hAnsi="Times New Roman"/>
                <w:sz w:val="24"/>
                <w:szCs w:val="24"/>
              </w:rPr>
            </w:pPr>
            <w:r>
              <w:rPr>
                <w:rFonts w:ascii="Times New Roman" w:hAnsi="Times New Roman"/>
                <w:sz w:val="32"/>
              </w:rPr>
              <w:t>Remerciements</w:t>
            </w:r>
          </w:p>
        </w:tc>
      </w:tr>
      <w:tr w:rsidR="00E538D2" w:rsidRPr="00BA0217" w14:paraId="077CAB77" w14:textId="77777777" w:rsidTr="00AF6527">
        <w:trPr>
          <w:trHeight w:val="1790"/>
        </w:trPr>
        <w:tc>
          <w:tcPr>
            <w:tcW w:w="10530" w:type="dxa"/>
            <w:shd w:val="clear" w:color="auto" w:fill="auto"/>
          </w:tcPr>
          <w:p w14:paraId="3C550D26" w14:textId="77777777" w:rsidR="00E538D2" w:rsidRPr="00BA0217" w:rsidRDefault="00E538D2" w:rsidP="004C1C24">
            <w:pPr>
              <w:spacing w:after="0" w:line="240" w:lineRule="auto"/>
              <w:rPr>
                <w:rFonts w:ascii="Times New Roman" w:hAnsi="Times New Roman"/>
                <w:sz w:val="24"/>
                <w:szCs w:val="24"/>
              </w:rPr>
            </w:pPr>
          </w:p>
          <w:p w14:paraId="25E63775" w14:textId="3E401810" w:rsidR="00E538D2" w:rsidRPr="00BA0217" w:rsidRDefault="00E538D2" w:rsidP="004C1C24">
            <w:pPr>
              <w:spacing w:after="0" w:line="240" w:lineRule="auto"/>
              <w:rPr>
                <w:rFonts w:ascii="Times New Roman" w:hAnsi="Times New Roman"/>
                <w:sz w:val="24"/>
                <w:szCs w:val="24"/>
              </w:rPr>
            </w:pPr>
            <w:r>
              <w:rPr>
                <w:rFonts w:ascii="Times New Roman" w:hAnsi="Times New Roman"/>
                <w:sz w:val="24"/>
              </w:rPr>
              <w:t>Tapez votre nom et prénom Date</w:t>
            </w:r>
          </w:p>
          <w:p w14:paraId="0BEA5661" w14:textId="1634ED97" w:rsidR="00E538D2" w:rsidRPr="00BA0217" w:rsidRDefault="00E538D2" w:rsidP="004C1C24">
            <w:pPr>
              <w:spacing w:after="0" w:line="240" w:lineRule="auto"/>
              <w:rPr>
                <w:rFonts w:ascii="Times New Roman" w:hAnsi="Times New Roman"/>
                <w:sz w:val="24"/>
                <w:szCs w:val="24"/>
              </w:rPr>
            </w:pPr>
          </w:p>
          <w:p w14:paraId="380076AB" w14:textId="5B410312" w:rsidR="00E538D2" w:rsidRPr="00BA0217" w:rsidRDefault="00DF4988" w:rsidP="004C1C24">
            <w:pPr>
              <w:spacing w:after="0" w:line="240" w:lineRule="auto"/>
              <w:rPr>
                <w:rFonts w:ascii="Times New Roman" w:hAnsi="Times New Roman"/>
                <w:sz w:val="24"/>
                <w:szCs w:val="24"/>
              </w:rPr>
            </w:pPr>
            <w:r>
              <w:rPr>
                <w:rFonts w:ascii="Times New Roman" w:hAnsi="Times New Roman"/>
                <w:noProof/>
                <w:sz w:val="24"/>
              </w:rPr>
              <mc:AlternateContent>
                <mc:Choice Requires="wps">
                  <w:drawing>
                    <wp:anchor distT="0" distB="0" distL="114300" distR="114300" simplePos="0" relativeHeight="251658244" behindDoc="0" locked="0" layoutInCell="1" allowOverlap="1" wp14:anchorId="464DC79E" wp14:editId="35D8F12E">
                      <wp:simplePos x="0" y="0"/>
                      <wp:positionH relativeFrom="column">
                        <wp:posOffset>29845</wp:posOffset>
                      </wp:positionH>
                      <wp:positionV relativeFrom="paragraph">
                        <wp:posOffset>43815</wp:posOffset>
                      </wp:positionV>
                      <wp:extent cx="199505" cy="133004"/>
                      <wp:effectExtent l="0" t="0" r="10160" b="19685"/>
                      <wp:wrapNone/>
                      <wp:docPr id="7" name="Rectangle 7"/>
                      <wp:cNvGraphicFramePr/>
                      <a:graphic xmlns:a="http://schemas.openxmlformats.org/drawingml/2006/main">
                        <a:graphicData uri="http://schemas.microsoft.com/office/word/2010/wordprocessingShape">
                          <wps:wsp>
                            <wps:cNvSpPr/>
                            <wps:spPr>
                              <a:xfrm>
                                <a:off x="0" y="0"/>
                                <a:ext cx="199505" cy="133004"/>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rect w14:anchorId="7A36FE73" id="Rectangle 7" o:spid="_x0000_s1026" style="position:absolute;margin-left:2.35pt;margin-top:3.45pt;width:15.7pt;height:10.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" filled="f" strokecolor="windowText" strokeweight="2pt"/>
                  </w:pict>
                </mc:Fallback>
              </mc:AlternateContent>
            </w:r>
            <w:r>
              <w:rPr>
                <w:rFonts w:ascii="Times New Roman" w:hAnsi="Times New Roman"/>
                <w:sz w:val="24"/>
              </w:rPr>
              <w:t xml:space="preserve">         Je comprends que le fait de cocher cette case constitue une signature légale confirmant que je reconnais et garantis la véracité et l’exactitude des informations fournies dans le présent document et que j’accepte par la présente d’être lié par les conditions qui y sont énoncées.</w:t>
            </w:r>
          </w:p>
          <w:p w14:paraId="04D55724" w14:textId="77777777" w:rsidR="00E538D2" w:rsidRPr="00BA0217" w:rsidRDefault="00E538D2" w:rsidP="004C1C24">
            <w:pPr>
              <w:spacing w:after="0" w:line="240" w:lineRule="auto"/>
              <w:rPr>
                <w:rFonts w:ascii="Times New Roman" w:hAnsi="Times New Roman"/>
                <w:sz w:val="24"/>
                <w:szCs w:val="24"/>
              </w:rPr>
            </w:pPr>
          </w:p>
        </w:tc>
      </w:tr>
    </w:tbl>
    <w:p w14:paraId="40547F06" w14:textId="77777777" w:rsidR="00DF4988" w:rsidRDefault="00DF4988" w:rsidP="00E538D2">
      <w:pPr>
        <w:spacing w:after="0" w:line="240" w:lineRule="auto"/>
        <w:ind w:left="240"/>
        <w:rPr>
          <w:rFonts w:ascii="Times New Roman" w:hAnsi="Times New Roman"/>
          <w:sz w:val="24"/>
          <w:szCs w:val="24"/>
        </w:rPr>
      </w:pPr>
    </w:p>
    <w:p w14:paraId="7E8AB12C" w14:textId="3627EC5B" w:rsidR="00E538D2" w:rsidRDefault="00E538D2" w:rsidP="00E538D2">
      <w:pPr>
        <w:spacing w:after="0" w:line="240" w:lineRule="auto"/>
        <w:ind w:left="240"/>
        <w:rPr>
          <w:rFonts w:ascii="Times New Roman" w:hAnsi="Times New Roman"/>
          <w:sz w:val="24"/>
          <w:szCs w:val="24"/>
        </w:rPr>
      </w:pPr>
      <w:r>
        <w:rPr>
          <w:rFonts w:ascii="Times New Roman" w:hAnsi="Times New Roman"/>
          <w:sz w:val="24"/>
        </w:rPr>
        <w:t xml:space="preserve">Signature : </w:t>
      </w:r>
      <w:r>
        <w:rPr>
          <w:rFonts w:ascii="Times New Roman" w:hAnsi="Times New Roman"/>
          <w:sz w:val="24"/>
        </w:rPr>
        <w:tab/>
      </w:r>
    </w:p>
    <w:p w14:paraId="29BBD77A" w14:textId="77777777" w:rsidR="00E538D2" w:rsidRPr="00495923" w:rsidRDefault="00E538D2" w:rsidP="00E538D2">
      <w:pPr>
        <w:spacing w:after="0" w:line="240" w:lineRule="auto"/>
        <w:ind w:left="240"/>
        <w:rPr>
          <w:rFonts w:ascii="Times New Roman" w:hAnsi="Times New Roman"/>
          <w:sz w:val="24"/>
          <w:szCs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26462BC7" w14:textId="77777777" w:rsidR="00E538D2" w:rsidRDefault="00E538D2" w:rsidP="00E538D2">
      <w:pPr>
        <w:spacing w:after="0" w:line="240" w:lineRule="auto"/>
        <w:ind w:left="240"/>
        <w:rPr>
          <w:rFonts w:ascii="Times New Roman" w:hAnsi="Times New Roman"/>
          <w:sz w:val="24"/>
          <w:szCs w:val="24"/>
        </w:rPr>
      </w:pPr>
      <w:r>
        <w:rPr>
          <w:rFonts w:ascii="Times New Roman" w:hAnsi="Times New Roman"/>
          <w:sz w:val="24"/>
        </w:rPr>
        <w:t xml:space="preserve">Nom imprimé :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Titre :</w:t>
      </w:r>
    </w:p>
    <w:p w14:paraId="6D0A3D91" w14:textId="77777777" w:rsidR="00E538D2" w:rsidRPr="00495923" w:rsidRDefault="00E538D2" w:rsidP="00E538D2">
      <w:pPr>
        <w:spacing w:after="0" w:line="240" w:lineRule="auto"/>
        <w:ind w:left="240"/>
        <w:rPr>
          <w:rFonts w:ascii="Times New Roman" w:hAnsi="Times New Roman"/>
          <w:sz w:val="24"/>
          <w:szCs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3CE8E06F" w14:textId="77777777" w:rsidR="00E538D2" w:rsidRPr="00495923" w:rsidRDefault="00E538D2" w:rsidP="00E538D2">
      <w:pPr>
        <w:spacing w:after="0" w:line="240" w:lineRule="auto"/>
        <w:ind w:left="240"/>
        <w:rPr>
          <w:rFonts w:ascii="Times New Roman" w:hAnsi="Times New Roman"/>
          <w:sz w:val="24"/>
          <w:szCs w:val="24"/>
        </w:rPr>
      </w:pPr>
      <w:r>
        <w:rPr>
          <w:rFonts w:ascii="Times New Roman" w:hAnsi="Times New Roman"/>
          <w:sz w:val="24"/>
        </w:rPr>
        <w:t>Nom de l’entreprise/association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Téléphone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4CF6C66F" w14:textId="77777777" w:rsidR="00E538D2" w:rsidRDefault="00E538D2" w:rsidP="00E538D2">
      <w:pPr>
        <w:pBdr>
          <w:bottom w:val="single" w:sz="12" w:space="1" w:color="auto"/>
        </w:pBdr>
        <w:spacing w:after="0" w:line="240" w:lineRule="auto"/>
        <w:jc w:val="both"/>
        <w:rPr>
          <w:rFonts w:ascii="Times New Roman" w:hAnsi="Times New Roman"/>
          <w:b/>
          <w:sz w:val="24"/>
          <w:szCs w:val="24"/>
        </w:rPr>
      </w:pPr>
    </w:p>
    <w:p w14:paraId="32276E6F" w14:textId="6C6F3392" w:rsidR="00E538D2" w:rsidRPr="00577A6A" w:rsidRDefault="00714F5B" w:rsidP="00E538D2">
      <w:pPr>
        <w:pBdr>
          <w:bottom w:val="single" w:sz="12" w:space="1" w:color="auto"/>
        </w:pBdr>
        <w:spacing w:after="0" w:line="240" w:lineRule="auto"/>
        <w:jc w:val="both"/>
        <w:rPr>
          <w:rFonts w:ascii="Times New Roman" w:hAnsi="Times New Roman"/>
          <w:sz w:val="24"/>
          <w:szCs w:val="24"/>
        </w:rPr>
      </w:pPr>
      <w:r>
        <w:t xml:space="preserve">Le dossier de candidature doit être envoyé par courrier électronique à Fran Pearson à l’adresse </w:t>
      </w:r>
      <w:hyperlink r:id="rId23" w:history="1">
        <w:r>
          <w:rPr>
            <w:rStyle w:val="Hyperlink"/>
          </w:rPr>
          <w:t>Frances.Pearson@mass.gov</w:t>
        </w:r>
      </w:hyperlink>
      <w:r>
        <w:rPr>
          <w:rStyle w:val="Hyperlink"/>
        </w:rPr>
        <w:t xml:space="preserve"> </w:t>
      </w:r>
      <w:r>
        <w:t xml:space="preserve">et l’original doit être envoyé par courrier à MDAR, </w:t>
      </w:r>
      <w:proofErr w:type="spellStart"/>
      <w:r>
        <w:t>Attn</w:t>
      </w:r>
      <w:proofErr w:type="spellEnd"/>
      <w:r>
        <w:t xml:space="preserve"> : Fran Pearson, 225 </w:t>
      </w:r>
      <w:proofErr w:type="spellStart"/>
      <w:r>
        <w:t>Turnpike</w:t>
      </w:r>
      <w:proofErr w:type="spellEnd"/>
      <w:r>
        <w:t xml:space="preserve"> Road,</w:t>
      </w:r>
      <w:r>
        <w:rPr>
          <w:vertAlign w:val="superscript"/>
        </w:rPr>
        <w:t xml:space="preserve"> 3rd</w:t>
      </w:r>
      <w:r>
        <w:t xml:space="preserve"> </w:t>
      </w:r>
      <w:proofErr w:type="spellStart"/>
      <w:r>
        <w:t>Floor</w:t>
      </w:r>
      <w:proofErr w:type="spellEnd"/>
      <w:r>
        <w:t xml:space="preserve">, </w:t>
      </w:r>
      <w:proofErr w:type="spellStart"/>
      <w:r>
        <w:t>Southborough</w:t>
      </w:r>
      <w:proofErr w:type="spellEnd"/>
      <w:r>
        <w:t xml:space="preserve">, MA 01772.  Des frais de dossier de 100 dollars à l’ordre du « Commonwealth of Massachusetts, Massachusetts State Exposition Building Maintenance </w:t>
      </w:r>
      <w:proofErr w:type="spellStart"/>
      <w:r>
        <w:t>Fund</w:t>
      </w:r>
      <w:proofErr w:type="spellEnd"/>
      <w:r>
        <w:t> » doivent être acquittés avec la demande dûment remplie.</w:t>
      </w:r>
    </w:p>
    <w:p w14:paraId="652B7D9E" w14:textId="77777777" w:rsidR="00F45F42" w:rsidRDefault="00F45F42" w:rsidP="00A62345">
      <w:pPr>
        <w:spacing w:after="0" w:line="240" w:lineRule="auto"/>
        <w:rPr>
          <w:rFonts w:ascii="Times New Roman" w:hAnsi="Times New Roman" w:cs="Times New Roman"/>
          <w:noProof/>
          <w:sz w:val="24"/>
          <w:szCs w:val="24"/>
        </w:rPr>
      </w:pPr>
      <w:r>
        <w:rPr>
          <w:rFonts w:ascii="Times New Roman" w:hAnsi="Times New Roman"/>
          <w:sz w:val="24"/>
        </w:rPr>
        <w:t xml:space="preserve">*** Les critères de sélection et les ressources supplémentaires sont indiqués dans le guide de l’exposant.  </w:t>
      </w:r>
    </w:p>
    <w:p w14:paraId="6CB0760F" w14:textId="77777777" w:rsidR="00005052" w:rsidRPr="00D72106" w:rsidRDefault="0080140A" w:rsidP="00005052">
      <w:pPr>
        <w:spacing w:after="0"/>
        <w:jc w:val="center"/>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Veuillez adresser vos questions à</w:t>
      </w:r>
    </w:p>
    <w:p w14:paraId="48AE115D" w14:textId="6B91361D" w:rsidR="00005052" w:rsidRPr="00D72106" w:rsidRDefault="0080140A" w:rsidP="00005052">
      <w:pPr>
        <w:spacing w:after="0"/>
        <w:jc w:val="center"/>
        <w:rPr>
          <w:rFonts w:ascii="Arial Black" w:eastAsia="Calibri" w:hAnsi="Arial Black"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Fran Pearson: 617-655-3511/</w:t>
      </w:r>
      <w:hyperlink r:id="rId24" w:history="1">
        <w:r>
          <w:rPr>
            <w:rStyle w:val="Hyperlink"/>
            <w:rFonts w:ascii="Arial Black" w:hAnsi="Arial Blac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Frances.Pearson@mass.gov</w:t>
        </w:r>
      </w:hyperlink>
      <w:r>
        <w:rPr>
          <w:rFonts w:ascii="Arial Black" w:hAnsi="Arial Blac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Pr>
          <w:rFonts w:ascii="Arial Black" w:hAnsi="Arial Blac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w:t>
      </w:r>
      <w:proofErr w:type="gramEnd"/>
    </w:p>
    <w:p w14:paraId="2D25923D" w14:textId="21E4B715" w:rsidR="00005052" w:rsidRPr="00D72106" w:rsidRDefault="00005052" w:rsidP="00005052">
      <w:pPr>
        <w:spacing w:after="0"/>
        <w:jc w:val="center"/>
        <w:rPr>
          <w:rFonts w:ascii="Arial Black" w:eastAsia="Calibri" w:hAnsi="Arial Black" w:cs="Times New Roman"/>
          <w:bCs/>
          <w:iCs/>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Black" w:hAnsi="Arial Black"/>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Heather </w:t>
      </w:r>
      <w:proofErr w:type="spellStart"/>
      <w:r>
        <w:rPr>
          <w:rFonts w:ascii="Arial Black" w:hAnsi="Arial Black"/>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Labonte</w:t>
      </w:r>
      <w:proofErr w:type="spellEnd"/>
      <w:r>
        <w:rPr>
          <w:rFonts w:ascii="Arial Black" w:hAnsi="Arial Black"/>
          <w:outlin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857.276.7385/</w:t>
      </w:r>
      <w:r>
        <w:rPr>
          <w:rFonts w:ascii="Arial Black" w:hAnsi="Arial Black"/>
          <w:outline/>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Heather.R.Labonte@mass.gov</w:t>
      </w:r>
    </w:p>
    <w:p w14:paraId="31A82BD4" w14:textId="77777777" w:rsidR="008471D3" w:rsidRDefault="008471D3" w:rsidP="00F8515D">
      <w:pPr>
        <w:spacing w:after="0" w:line="240" w:lineRule="auto"/>
        <w:jc w:val="both"/>
        <w:rPr>
          <w:rFonts w:ascii="Times New Roman" w:hAnsi="Times New Roman"/>
          <w:b/>
          <w:sz w:val="24"/>
          <w:szCs w:val="24"/>
        </w:rPr>
      </w:pPr>
    </w:p>
    <w:p w14:paraId="00EB903B" w14:textId="77777777" w:rsidR="003218C6" w:rsidRDefault="003218C6" w:rsidP="001D00E1">
      <w:pPr>
        <w:spacing w:after="0" w:line="240" w:lineRule="auto"/>
        <w:jc w:val="both"/>
        <w:rPr>
          <w:rFonts w:ascii="Times New Roman" w:hAnsi="Times New Roman"/>
          <w:b/>
          <w:sz w:val="24"/>
          <w:szCs w:val="24"/>
        </w:rPr>
      </w:pPr>
    </w:p>
    <w:p w14:paraId="34C06578" w14:textId="77777777" w:rsidR="003218C6" w:rsidRDefault="003218C6" w:rsidP="001D00E1">
      <w:pPr>
        <w:spacing w:after="0" w:line="240" w:lineRule="auto"/>
        <w:jc w:val="both"/>
        <w:rPr>
          <w:rFonts w:ascii="Times New Roman" w:hAnsi="Times New Roman"/>
          <w:b/>
          <w:sz w:val="24"/>
          <w:szCs w:val="24"/>
        </w:rPr>
      </w:pPr>
    </w:p>
    <w:p w14:paraId="56C64211" w14:textId="77777777" w:rsidR="003218C6" w:rsidRDefault="003218C6" w:rsidP="001D00E1">
      <w:pPr>
        <w:spacing w:after="0" w:line="240" w:lineRule="auto"/>
        <w:jc w:val="both"/>
        <w:rPr>
          <w:rFonts w:ascii="Times New Roman" w:hAnsi="Times New Roman"/>
          <w:b/>
          <w:sz w:val="24"/>
          <w:szCs w:val="24"/>
        </w:rPr>
      </w:pPr>
    </w:p>
    <w:p w14:paraId="0B995733" w14:textId="77777777" w:rsidR="00C3491E" w:rsidRDefault="00C3491E" w:rsidP="001D00E1">
      <w:pPr>
        <w:spacing w:after="0" w:line="240" w:lineRule="auto"/>
        <w:jc w:val="both"/>
        <w:rPr>
          <w:rFonts w:ascii="Times New Roman" w:hAnsi="Times New Roman"/>
          <w:b/>
          <w:sz w:val="24"/>
          <w:szCs w:val="24"/>
        </w:rPr>
      </w:pPr>
    </w:p>
    <w:p w14:paraId="310174F3" w14:textId="77777777" w:rsidR="00C3491E" w:rsidRDefault="00C3491E" w:rsidP="001D00E1">
      <w:pPr>
        <w:spacing w:after="0" w:line="240" w:lineRule="auto"/>
        <w:jc w:val="both"/>
        <w:rPr>
          <w:rFonts w:ascii="Times New Roman" w:hAnsi="Times New Roman"/>
          <w:b/>
          <w:sz w:val="24"/>
          <w:szCs w:val="24"/>
        </w:rPr>
      </w:pPr>
    </w:p>
    <w:p w14:paraId="6298326F" w14:textId="77777777" w:rsidR="00C3491E" w:rsidRDefault="00C3491E" w:rsidP="001D00E1">
      <w:pPr>
        <w:spacing w:after="0" w:line="240" w:lineRule="auto"/>
        <w:jc w:val="both"/>
        <w:rPr>
          <w:rFonts w:ascii="Times New Roman" w:hAnsi="Times New Roman"/>
          <w:b/>
          <w:sz w:val="24"/>
          <w:szCs w:val="24"/>
        </w:rPr>
      </w:pPr>
    </w:p>
    <w:p w14:paraId="6C520BA1" w14:textId="77777777" w:rsidR="00C3491E" w:rsidRDefault="00C3491E" w:rsidP="001D00E1">
      <w:pPr>
        <w:spacing w:after="0" w:line="240" w:lineRule="auto"/>
        <w:jc w:val="both"/>
        <w:rPr>
          <w:rFonts w:ascii="Times New Roman" w:hAnsi="Times New Roman"/>
          <w:b/>
          <w:sz w:val="24"/>
          <w:szCs w:val="24"/>
        </w:rPr>
      </w:pPr>
    </w:p>
    <w:p w14:paraId="4DE21B90" w14:textId="77777777" w:rsidR="00C3491E" w:rsidRDefault="00C3491E" w:rsidP="001D00E1">
      <w:pPr>
        <w:spacing w:after="0" w:line="240" w:lineRule="auto"/>
        <w:jc w:val="both"/>
        <w:rPr>
          <w:rFonts w:ascii="Times New Roman" w:hAnsi="Times New Roman"/>
          <w:b/>
          <w:sz w:val="24"/>
          <w:szCs w:val="24"/>
        </w:rPr>
      </w:pPr>
    </w:p>
    <w:p w14:paraId="4FD14B23" w14:textId="77777777" w:rsidR="00C3491E" w:rsidRDefault="00C3491E" w:rsidP="001D00E1">
      <w:pPr>
        <w:spacing w:after="0" w:line="240" w:lineRule="auto"/>
        <w:jc w:val="both"/>
        <w:rPr>
          <w:rFonts w:ascii="Times New Roman" w:hAnsi="Times New Roman"/>
          <w:b/>
          <w:sz w:val="24"/>
          <w:szCs w:val="24"/>
        </w:rPr>
      </w:pPr>
    </w:p>
    <w:p w14:paraId="4508F37B" w14:textId="77777777" w:rsidR="00C3491E" w:rsidRDefault="00C3491E" w:rsidP="001D00E1">
      <w:pPr>
        <w:spacing w:after="0" w:line="240" w:lineRule="auto"/>
        <w:jc w:val="both"/>
        <w:rPr>
          <w:rFonts w:ascii="Times New Roman" w:hAnsi="Times New Roman"/>
          <w:b/>
          <w:sz w:val="24"/>
          <w:szCs w:val="24"/>
        </w:rPr>
      </w:pPr>
    </w:p>
    <w:p w14:paraId="3895C297" w14:textId="77777777" w:rsidR="00C3491E" w:rsidRDefault="00C3491E" w:rsidP="001D00E1">
      <w:pPr>
        <w:spacing w:after="0" w:line="240" w:lineRule="auto"/>
        <w:jc w:val="both"/>
        <w:rPr>
          <w:rFonts w:ascii="Times New Roman" w:hAnsi="Times New Roman"/>
          <w:b/>
          <w:sz w:val="24"/>
          <w:szCs w:val="24"/>
        </w:rPr>
      </w:pPr>
    </w:p>
    <w:p w14:paraId="776EDCE7" w14:textId="77777777" w:rsidR="00C3491E" w:rsidRDefault="00C3491E" w:rsidP="001D00E1">
      <w:pPr>
        <w:spacing w:after="0" w:line="240" w:lineRule="auto"/>
        <w:jc w:val="both"/>
        <w:rPr>
          <w:rFonts w:ascii="Times New Roman" w:hAnsi="Times New Roman"/>
          <w:b/>
          <w:sz w:val="24"/>
          <w:szCs w:val="24"/>
        </w:rPr>
      </w:pPr>
    </w:p>
    <w:p w14:paraId="42026721" w14:textId="7A9B7A86" w:rsidR="001D00E1" w:rsidRDefault="00CC5C49" w:rsidP="001D00E1">
      <w:pPr>
        <w:spacing w:after="0" w:line="240" w:lineRule="auto"/>
        <w:jc w:val="both"/>
        <w:rPr>
          <w:rFonts w:ascii="Times New Roman" w:hAnsi="Times New Roman"/>
          <w:b/>
          <w:sz w:val="24"/>
          <w:szCs w:val="24"/>
        </w:rPr>
      </w:pPr>
      <w:r>
        <w:rPr>
          <w:rFonts w:ascii="Times New Roman" w:hAnsi="Times New Roman"/>
          <w:b/>
          <w:sz w:val="24"/>
        </w:rPr>
        <w:t>LISTE DE CONTRÔLE COMPLÈTE DE LA DEMANDE</w:t>
      </w:r>
    </w:p>
    <w:p w14:paraId="713B3DCB" w14:textId="77777777" w:rsidR="001D00E1" w:rsidRPr="00EB32EA" w:rsidRDefault="001D00E1" w:rsidP="001D00E1">
      <w:pPr>
        <w:spacing w:after="0" w:line="240" w:lineRule="auto"/>
        <w:jc w:val="both"/>
        <w:rPr>
          <w:rFonts w:ascii="Times New Roman" w:hAnsi="Times New Roman"/>
          <w:i/>
          <w:sz w:val="24"/>
          <w:szCs w:val="24"/>
        </w:rPr>
      </w:pPr>
      <w:r>
        <w:rPr>
          <w:rFonts w:ascii="Times New Roman" w:hAnsi="Times New Roman"/>
          <w:i/>
          <w:sz w:val="24"/>
        </w:rPr>
        <w:t xml:space="preserve">Les candidatures ne comportant pas l’un des éléments suivants seront considérées comme </w:t>
      </w:r>
      <w:r>
        <w:rPr>
          <w:rFonts w:ascii="Times New Roman" w:hAnsi="Times New Roman"/>
          <w:b/>
          <w:i/>
          <w:sz w:val="24"/>
        </w:rPr>
        <w:t>incomplètes</w:t>
      </w:r>
      <w:r>
        <w:rPr>
          <w:rFonts w:ascii="Times New Roman" w:hAnsi="Times New Roman"/>
          <w:i/>
          <w:sz w:val="24"/>
        </w:rPr>
        <w:t xml:space="preserve"> et ne seront pas prises en considération.</w:t>
      </w:r>
    </w:p>
    <w:p w14:paraId="08BE88AA" w14:textId="77777777" w:rsidR="001D00E1" w:rsidRDefault="001D00E1" w:rsidP="001D00E1">
      <w:pPr>
        <w:spacing w:after="0" w:line="240" w:lineRule="auto"/>
        <w:jc w:val="both"/>
        <w:rPr>
          <w:rFonts w:ascii="Times New Roman" w:hAnsi="Times New Roman"/>
          <w:sz w:val="24"/>
          <w:szCs w:val="24"/>
        </w:rPr>
      </w:pPr>
    </w:p>
    <w:p w14:paraId="108D953D" w14:textId="775EEE42" w:rsidR="001D00E1" w:rsidRPr="00254AB4" w:rsidRDefault="001D00E1" w:rsidP="001D00E1">
      <w:pPr>
        <w:numPr>
          <w:ilvl w:val="0"/>
          <w:numId w:val="8"/>
        </w:numPr>
        <w:spacing w:after="0"/>
        <w:jc w:val="both"/>
        <w:rPr>
          <w:rStyle w:val="Hyperlink"/>
          <w:rFonts w:ascii="Times New Roman" w:hAnsi="Times New Roman" w:cs="Times New Roman"/>
          <w:b/>
          <w:color w:val="0070C0"/>
          <w:sz w:val="24"/>
          <w:szCs w:val="24"/>
          <w:u w:val="none"/>
        </w:rPr>
      </w:pPr>
      <w:r>
        <w:rPr>
          <w:rFonts w:ascii="Times New Roman" w:hAnsi="Times New Roman"/>
          <w:sz w:val="24"/>
        </w:rPr>
        <w:t>Envoyer le formulaire de candidature électronique dûment rempli directement par courrier électronique à</w:t>
      </w:r>
      <w:r>
        <w:rPr>
          <w:rFonts w:ascii="Times New Roman" w:hAnsi="Times New Roman"/>
          <w:b/>
          <w:sz w:val="24"/>
        </w:rPr>
        <w:t xml:space="preserve"> </w:t>
      </w:r>
      <w:hyperlink r:id="rId25" w:history="1">
        <w:r>
          <w:rPr>
            <w:rStyle w:val="Hyperlink"/>
            <w:rFonts w:ascii="Times New Roman" w:hAnsi="Times New Roman"/>
            <w:b/>
            <w:sz w:val="24"/>
          </w:rPr>
          <w:t>Frances.Pearson@mass.gov</w:t>
        </w:r>
      </w:hyperlink>
      <w:r>
        <w:rPr>
          <w:rStyle w:val="Hyperlink"/>
          <w:rFonts w:ascii="Times New Roman" w:hAnsi="Times New Roman"/>
          <w:b/>
          <w:color w:val="auto"/>
          <w:sz w:val="24"/>
          <w:u w:val="none"/>
        </w:rPr>
        <w:t xml:space="preserve"> ou</w:t>
      </w:r>
      <w:r>
        <w:rPr>
          <w:rStyle w:val="Hyperlink"/>
          <w:rFonts w:ascii="Times New Roman" w:hAnsi="Times New Roman"/>
          <w:b/>
          <w:color w:val="auto"/>
          <w:sz w:val="24"/>
        </w:rPr>
        <w:t xml:space="preserve"> </w:t>
      </w:r>
      <w:r>
        <w:rPr>
          <w:rStyle w:val="Hyperlink"/>
          <w:sz w:val="24"/>
        </w:rPr>
        <w:t>à</w:t>
      </w:r>
      <w:r>
        <w:rPr>
          <w:rStyle w:val="Hyperlink"/>
          <w:rFonts w:ascii="Times New Roman" w:hAnsi="Times New Roman"/>
          <w:b/>
          <w:color w:val="auto"/>
          <w:sz w:val="24"/>
        </w:rPr>
        <w:t>Heather.R.Labonte@mass.gov</w:t>
      </w:r>
      <w:r>
        <w:rPr>
          <w:rStyle w:val="Hyperlink"/>
          <w:sz w:val="24"/>
        </w:rPr>
        <w:t>.</w:t>
      </w:r>
    </w:p>
    <w:p w14:paraId="22A2F079" w14:textId="2C1A67B1" w:rsidR="001D00E1" w:rsidRPr="009916DD" w:rsidRDefault="0002383C" w:rsidP="001D00E1">
      <w:pPr>
        <w:spacing w:after="0"/>
        <w:jc w:val="both"/>
        <w:rPr>
          <w:rFonts w:ascii="Times New Roman" w:hAnsi="Times New Roman"/>
          <w:b/>
          <w:sz w:val="24"/>
          <w:szCs w:val="24"/>
        </w:rPr>
      </w:pPr>
      <w:r>
        <w:rPr>
          <w:rFonts w:ascii="Times New Roman" w:hAnsi="Times New Roman"/>
          <w:b/>
          <w:sz w:val="24"/>
        </w:rPr>
        <w:t>ET</w:t>
      </w:r>
    </w:p>
    <w:p w14:paraId="5FF004FB" w14:textId="3CE323F2" w:rsidR="001D00E1" w:rsidRPr="00D72106" w:rsidRDefault="001D00E1" w:rsidP="001D00E1">
      <w:pPr>
        <w:numPr>
          <w:ilvl w:val="0"/>
          <w:numId w:val="8"/>
        </w:numPr>
        <w:spacing w:after="0" w:line="240" w:lineRule="auto"/>
        <w:jc w:val="both"/>
        <w:rPr>
          <w:rFonts w:ascii="Times New Roman" w:hAnsi="Times New Roman"/>
          <w:bCs/>
          <w:sz w:val="24"/>
          <w:szCs w:val="24"/>
        </w:rPr>
      </w:pPr>
      <w:r>
        <w:rPr>
          <w:rFonts w:ascii="Times New Roman" w:hAnsi="Times New Roman"/>
          <w:sz w:val="24"/>
        </w:rPr>
        <w:t>Envoyez l’original complété et signé de la demande</w:t>
      </w:r>
      <w:r>
        <w:rPr>
          <w:rFonts w:ascii="Times New Roman" w:hAnsi="Times New Roman"/>
          <w:b/>
          <w:sz w:val="24"/>
        </w:rPr>
        <w:t xml:space="preserve"> </w:t>
      </w:r>
      <w:r>
        <w:rPr>
          <w:rFonts w:ascii="Times New Roman" w:hAnsi="Times New Roman"/>
          <w:sz w:val="24"/>
        </w:rPr>
        <w:t xml:space="preserve">à MDAR, </w:t>
      </w:r>
      <w:r>
        <w:rPr>
          <w:sz w:val="24"/>
        </w:rPr>
        <w:t>225 </w:t>
      </w:r>
      <w:proofErr w:type="spellStart"/>
      <w:r>
        <w:rPr>
          <w:sz w:val="24"/>
        </w:rPr>
        <w:t>Turnpike</w:t>
      </w:r>
      <w:proofErr w:type="spellEnd"/>
      <w:r>
        <w:rPr>
          <w:sz w:val="24"/>
        </w:rPr>
        <w:t xml:space="preserve"> Road,</w:t>
      </w:r>
      <w:r>
        <w:rPr>
          <w:sz w:val="24"/>
          <w:vertAlign w:val="superscript"/>
        </w:rPr>
        <w:t>3 rd</w:t>
      </w:r>
      <w:r>
        <w:rPr>
          <w:sz w:val="24"/>
        </w:rPr>
        <w:t xml:space="preserve"> </w:t>
      </w:r>
      <w:proofErr w:type="spellStart"/>
      <w:r>
        <w:rPr>
          <w:sz w:val="24"/>
        </w:rPr>
        <w:t>Floor</w:t>
      </w:r>
      <w:proofErr w:type="spellEnd"/>
      <w:r>
        <w:rPr>
          <w:sz w:val="24"/>
        </w:rPr>
        <w:t xml:space="preserve">, </w:t>
      </w:r>
      <w:proofErr w:type="spellStart"/>
      <w:r>
        <w:rPr>
          <w:sz w:val="24"/>
        </w:rPr>
        <w:t>Southborough</w:t>
      </w:r>
      <w:proofErr w:type="spellEnd"/>
      <w:r>
        <w:rPr>
          <w:sz w:val="24"/>
        </w:rPr>
        <w:t xml:space="preserve">, MA 01772, </w:t>
      </w:r>
      <w:proofErr w:type="spellStart"/>
      <w:r>
        <w:rPr>
          <w:rFonts w:ascii="Times New Roman" w:hAnsi="Times New Roman"/>
          <w:sz w:val="24"/>
        </w:rPr>
        <w:t>Attn</w:t>
      </w:r>
      <w:proofErr w:type="spellEnd"/>
      <w:r>
        <w:rPr>
          <w:rFonts w:ascii="Times New Roman" w:hAnsi="Times New Roman"/>
          <w:sz w:val="24"/>
        </w:rPr>
        <w:t xml:space="preserve"> : Fran Pearson. </w:t>
      </w:r>
    </w:p>
    <w:p w14:paraId="007648B0" w14:textId="77777777" w:rsidR="001D00E1" w:rsidRDefault="001D00E1" w:rsidP="001D00E1">
      <w:pPr>
        <w:numPr>
          <w:ilvl w:val="0"/>
          <w:numId w:val="8"/>
        </w:numPr>
        <w:spacing w:after="0" w:line="240" w:lineRule="auto"/>
        <w:jc w:val="both"/>
        <w:rPr>
          <w:rFonts w:ascii="Times New Roman" w:hAnsi="Times New Roman"/>
          <w:sz w:val="24"/>
          <w:szCs w:val="24"/>
        </w:rPr>
      </w:pPr>
      <w:r>
        <w:rPr>
          <w:rFonts w:ascii="Times New Roman" w:hAnsi="Times New Roman"/>
          <w:sz w:val="24"/>
        </w:rPr>
        <w:t xml:space="preserve">Verser un acompte de 100 dollars, par chèque à l’ordre du </w:t>
      </w:r>
      <w:r>
        <w:rPr>
          <w:rFonts w:ascii="Times New Roman" w:hAnsi="Times New Roman"/>
          <w:b/>
          <w:sz w:val="24"/>
        </w:rPr>
        <w:t xml:space="preserve">Commonwealth du Massachusetts, Massachusetts State Exposition Building Maintenance </w:t>
      </w:r>
      <w:proofErr w:type="spellStart"/>
      <w:r>
        <w:rPr>
          <w:rFonts w:ascii="Times New Roman" w:hAnsi="Times New Roman"/>
          <w:b/>
          <w:sz w:val="24"/>
        </w:rPr>
        <w:t>Fund</w:t>
      </w:r>
      <w:proofErr w:type="spellEnd"/>
      <w:r>
        <w:rPr>
          <w:rFonts w:ascii="Times New Roman" w:hAnsi="Times New Roman"/>
          <w:b/>
          <w:sz w:val="24"/>
        </w:rPr>
        <w:t xml:space="preserve"> </w:t>
      </w:r>
    </w:p>
    <w:p w14:paraId="54CF2D8D" w14:textId="71898DA4" w:rsidR="001D00E1" w:rsidRDefault="001D00E1" w:rsidP="001D00E1">
      <w:pPr>
        <w:numPr>
          <w:ilvl w:val="0"/>
          <w:numId w:val="8"/>
        </w:numPr>
        <w:spacing w:after="0" w:line="240" w:lineRule="auto"/>
        <w:jc w:val="both"/>
        <w:rPr>
          <w:rFonts w:ascii="Times New Roman" w:hAnsi="Times New Roman"/>
          <w:sz w:val="24"/>
          <w:szCs w:val="24"/>
        </w:rPr>
      </w:pPr>
      <w:r>
        <w:rPr>
          <w:rFonts w:ascii="Times New Roman" w:hAnsi="Times New Roman"/>
          <w:sz w:val="24"/>
        </w:rPr>
        <w:t xml:space="preserve">Soumettre une preuve actuelle de l’existence d’une entreprise ou d’un organisme à but non lucratif dans le Massachusetts    </w:t>
      </w:r>
    </w:p>
    <w:p w14:paraId="2B135B1C" w14:textId="77777777" w:rsidR="001D00E1" w:rsidRDefault="001D00E1" w:rsidP="001D00E1">
      <w:pPr>
        <w:spacing w:after="0" w:line="240" w:lineRule="auto"/>
        <w:ind w:left="720"/>
        <w:jc w:val="both"/>
        <w:rPr>
          <w:rFonts w:ascii="Times New Roman" w:hAnsi="Times New Roman"/>
          <w:sz w:val="24"/>
          <w:szCs w:val="24"/>
        </w:rPr>
      </w:pPr>
      <w:r>
        <w:rPr>
          <w:rFonts w:ascii="Times New Roman" w:hAnsi="Times New Roman"/>
          <w:i/>
          <w:sz w:val="24"/>
        </w:rPr>
        <w:t>(</w:t>
      </w:r>
      <w:proofErr w:type="gramStart"/>
      <w:r>
        <w:rPr>
          <w:rFonts w:ascii="Times New Roman" w:hAnsi="Times New Roman"/>
          <w:i/>
          <w:sz w:val="24"/>
        </w:rPr>
        <w:t>les</w:t>
      </w:r>
      <w:proofErr w:type="gramEnd"/>
      <w:r>
        <w:rPr>
          <w:rFonts w:ascii="Times New Roman" w:hAnsi="Times New Roman"/>
          <w:i/>
          <w:sz w:val="24"/>
        </w:rPr>
        <w:t xml:space="preserve"> copies des déclarations fiscales </w:t>
      </w:r>
      <w:r>
        <w:rPr>
          <w:rFonts w:ascii="Times New Roman" w:hAnsi="Times New Roman"/>
          <w:b/>
          <w:i/>
          <w:sz w:val="24"/>
        </w:rPr>
        <w:t>ne</w:t>
      </w:r>
      <w:r>
        <w:rPr>
          <w:rFonts w:ascii="Times New Roman" w:hAnsi="Times New Roman"/>
          <w:i/>
          <w:sz w:val="24"/>
        </w:rPr>
        <w:t xml:space="preserve"> sont pas valables et </w:t>
      </w:r>
      <w:r>
        <w:rPr>
          <w:rFonts w:ascii="Times New Roman" w:hAnsi="Times New Roman"/>
          <w:b/>
          <w:i/>
          <w:sz w:val="24"/>
        </w:rPr>
        <w:t>ne</w:t>
      </w:r>
      <w:r>
        <w:rPr>
          <w:rFonts w:ascii="Times New Roman" w:hAnsi="Times New Roman"/>
          <w:i/>
          <w:sz w:val="24"/>
        </w:rPr>
        <w:t xml:space="preserve"> doivent </w:t>
      </w:r>
      <w:r>
        <w:rPr>
          <w:rFonts w:ascii="Times New Roman" w:hAnsi="Times New Roman"/>
          <w:b/>
          <w:i/>
          <w:sz w:val="24"/>
        </w:rPr>
        <w:t>PAS</w:t>
      </w:r>
      <w:r>
        <w:rPr>
          <w:rFonts w:ascii="Times New Roman" w:hAnsi="Times New Roman"/>
          <w:i/>
          <w:sz w:val="24"/>
        </w:rPr>
        <w:t xml:space="preserve"> être soumises)</w:t>
      </w:r>
    </w:p>
    <w:p w14:paraId="209AFACB" w14:textId="77777777" w:rsidR="001D00E1" w:rsidRDefault="001D00E1" w:rsidP="001D00E1">
      <w:pPr>
        <w:numPr>
          <w:ilvl w:val="1"/>
          <w:numId w:val="8"/>
        </w:numPr>
        <w:spacing w:after="0" w:line="240" w:lineRule="auto"/>
        <w:jc w:val="both"/>
        <w:rPr>
          <w:rFonts w:ascii="Times New Roman" w:hAnsi="Times New Roman"/>
          <w:sz w:val="24"/>
          <w:szCs w:val="24"/>
        </w:rPr>
      </w:pPr>
      <w:r>
        <w:rPr>
          <w:rFonts w:ascii="Times New Roman" w:hAnsi="Times New Roman"/>
          <w:sz w:val="24"/>
        </w:rPr>
        <w:t>Certificat de bonne conduite;</w:t>
      </w:r>
    </w:p>
    <w:p w14:paraId="74940B5E" w14:textId="77777777" w:rsidR="001D00E1" w:rsidRDefault="001D00E1" w:rsidP="001D00E1">
      <w:pPr>
        <w:numPr>
          <w:ilvl w:val="1"/>
          <w:numId w:val="8"/>
        </w:numPr>
        <w:spacing w:after="0" w:line="240" w:lineRule="auto"/>
        <w:jc w:val="both"/>
        <w:rPr>
          <w:rFonts w:ascii="Times New Roman" w:hAnsi="Times New Roman"/>
          <w:sz w:val="24"/>
          <w:szCs w:val="24"/>
        </w:rPr>
      </w:pPr>
      <w:r>
        <w:rPr>
          <w:rFonts w:ascii="Times New Roman" w:hAnsi="Times New Roman"/>
          <w:sz w:val="24"/>
        </w:rPr>
        <w:t>Certificat d’entreprise;</w:t>
      </w:r>
    </w:p>
    <w:p w14:paraId="6E851C3E" w14:textId="77777777" w:rsidR="001D00E1" w:rsidRDefault="001D00E1" w:rsidP="001D00E1">
      <w:pPr>
        <w:numPr>
          <w:ilvl w:val="1"/>
          <w:numId w:val="8"/>
        </w:numPr>
        <w:spacing w:after="0" w:line="240" w:lineRule="auto"/>
        <w:jc w:val="both"/>
        <w:rPr>
          <w:rFonts w:ascii="Times New Roman" w:hAnsi="Times New Roman"/>
          <w:sz w:val="24"/>
          <w:szCs w:val="24"/>
        </w:rPr>
      </w:pPr>
      <w:proofErr w:type="gramStart"/>
      <w:r>
        <w:rPr>
          <w:rFonts w:ascii="Times New Roman" w:hAnsi="Times New Roman"/>
          <w:sz w:val="24"/>
        </w:rPr>
        <w:t>le</w:t>
      </w:r>
      <w:proofErr w:type="gramEnd"/>
      <w:r>
        <w:rPr>
          <w:rFonts w:ascii="Times New Roman" w:hAnsi="Times New Roman"/>
          <w:sz w:val="24"/>
        </w:rPr>
        <w:t xml:space="preserve"> statut 501(c)(3); ou</w:t>
      </w:r>
    </w:p>
    <w:p w14:paraId="0399638C" w14:textId="77777777" w:rsidR="001D00E1" w:rsidRPr="00DD1113" w:rsidRDefault="001D00E1" w:rsidP="001D00E1">
      <w:pPr>
        <w:numPr>
          <w:ilvl w:val="1"/>
          <w:numId w:val="8"/>
        </w:numPr>
        <w:spacing w:after="0" w:line="240" w:lineRule="auto"/>
        <w:jc w:val="both"/>
        <w:rPr>
          <w:rFonts w:ascii="Times New Roman" w:hAnsi="Times New Roman"/>
          <w:sz w:val="24"/>
          <w:szCs w:val="24"/>
        </w:rPr>
      </w:pPr>
      <w:r>
        <w:rPr>
          <w:rFonts w:ascii="Times New Roman" w:hAnsi="Times New Roman"/>
          <w:sz w:val="24"/>
        </w:rPr>
        <w:t>Autre désignation d’organisme à but non lucratif.</w:t>
      </w:r>
    </w:p>
    <w:p w14:paraId="2E8CB06D" w14:textId="1BA6438D" w:rsidR="001D00E1" w:rsidRDefault="001D00E1" w:rsidP="001D00E1">
      <w:pPr>
        <w:numPr>
          <w:ilvl w:val="0"/>
          <w:numId w:val="8"/>
        </w:numPr>
        <w:spacing w:after="0" w:line="240" w:lineRule="auto"/>
        <w:jc w:val="both"/>
        <w:rPr>
          <w:rFonts w:ascii="Times New Roman" w:hAnsi="Times New Roman"/>
          <w:sz w:val="24"/>
          <w:szCs w:val="24"/>
        </w:rPr>
      </w:pPr>
      <w:r>
        <w:rPr>
          <w:rFonts w:ascii="Times New Roman" w:hAnsi="Times New Roman"/>
          <w:sz w:val="24"/>
        </w:rPr>
        <w:t>Soumettre des dessins, des diagrammes et/ou des photographies de l’exposition proposée</w:t>
      </w:r>
    </w:p>
    <w:p w14:paraId="547A4267" w14:textId="786D4859" w:rsidR="008471D3" w:rsidRDefault="008471D3" w:rsidP="001D00E1">
      <w:pPr>
        <w:numPr>
          <w:ilvl w:val="0"/>
          <w:numId w:val="8"/>
        </w:numPr>
        <w:spacing w:after="0" w:line="240" w:lineRule="auto"/>
        <w:jc w:val="both"/>
        <w:rPr>
          <w:rFonts w:ascii="Times New Roman" w:hAnsi="Times New Roman"/>
          <w:sz w:val="24"/>
          <w:szCs w:val="24"/>
        </w:rPr>
      </w:pPr>
      <w:r>
        <w:rPr>
          <w:rFonts w:ascii="Times New Roman" w:hAnsi="Times New Roman"/>
          <w:sz w:val="24"/>
        </w:rPr>
        <w:t>Soumettre le plan de recrutement</w:t>
      </w:r>
    </w:p>
    <w:p w14:paraId="665912C6" w14:textId="77777777" w:rsidR="001D00E1" w:rsidRDefault="001D00E1" w:rsidP="001D00E1">
      <w:pPr>
        <w:spacing w:after="0" w:line="240" w:lineRule="auto"/>
        <w:jc w:val="both"/>
        <w:rPr>
          <w:rFonts w:ascii="Times New Roman" w:hAnsi="Times New Roman"/>
          <w:sz w:val="24"/>
          <w:szCs w:val="24"/>
        </w:rPr>
      </w:pPr>
    </w:p>
    <w:p w14:paraId="02321338" w14:textId="77777777" w:rsidR="001D00E1" w:rsidRDefault="001D00E1" w:rsidP="001D00E1">
      <w:pPr>
        <w:spacing w:after="0" w:line="240" w:lineRule="auto"/>
        <w:jc w:val="both"/>
        <w:rPr>
          <w:rFonts w:ascii="Times New Roman" w:hAnsi="Times New Roman"/>
          <w:b/>
          <w:sz w:val="24"/>
          <w:szCs w:val="24"/>
        </w:rPr>
      </w:pPr>
    </w:p>
    <w:p w14:paraId="5618044A" w14:textId="77777777" w:rsidR="001D00E1" w:rsidRDefault="001D00E1" w:rsidP="001D00E1">
      <w:pPr>
        <w:spacing w:after="0" w:line="240" w:lineRule="auto"/>
        <w:jc w:val="both"/>
        <w:rPr>
          <w:rFonts w:ascii="Times New Roman" w:hAnsi="Times New Roman"/>
          <w:b/>
          <w:sz w:val="24"/>
          <w:szCs w:val="24"/>
        </w:rPr>
      </w:pPr>
    </w:p>
    <w:p w14:paraId="71D2FC8F" w14:textId="77777777" w:rsidR="00C3491E" w:rsidRDefault="00C3491E" w:rsidP="001D00E1">
      <w:pPr>
        <w:spacing w:after="0" w:line="240" w:lineRule="auto"/>
        <w:jc w:val="both"/>
        <w:rPr>
          <w:rFonts w:ascii="Times New Roman" w:hAnsi="Times New Roman"/>
          <w:b/>
          <w:sz w:val="24"/>
          <w:szCs w:val="24"/>
        </w:rPr>
      </w:pPr>
    </w:p>
    <w:p w14:paraId="38FB8328" w14:textId="77777777" w:rsidR="00C3491E" w:rsidRDefault="00C3491E" w:rsidP="001D00E1">
      <w:pPr>
        <w:spacing w:after="0" w:line="240" w:lineRule="auto"/>
        <w:jc w:val="both"/>
        <w:rPr>
          <w:rFonts w:ascii="Times New Roman" w:hAnsi="Times New Roman"/>
          <w:b/>
          <w:sz w:val="24"/>
          <w:szCs w:val="24"/>
        </w:rPr>
      </w:pPr>
    </w:p>
    <w:p w14:paraId="684574E5" w14:textId="77777777" w:rsidR="00C3491E" w:rsidRDefault="00C3491E" w:rsidP="001D00E1">
      <w:pPr>
        <w:spacing w:after="0" w:line="240" w:lineRule="auto"/>
        <w:jc w:val="both"/>
        <w:rPr>
          <w:rFonts w:ascii="Times New Roman" w:hAnsi="Times New Roman"/>
          <w:b/>
          <w:sz w:val="24"/>
          <w:szCs w:val="24"/>
        </w:rPr>
      </w:pPr>
    </w:p>
    <w:p w14:paraId="313F63B8" w14:textId="77777777" w:rsidR="00C3491E" w:rsidRDefault="00C3491E" w:rsidP="001D00E1">
      <w:pPr>
        <w:spacing w:after="0" w:line="240" w:lineRule="auto"/>
        <w:jc w:val="both"/>
        <w:rPr>
          <w:rFonts w:ascii="Times New Roman" w:hAnsi="Times New Roman"/>
          <w:b/>
          <w:sz w:val="24"/>
          <w:szCs w:val="24"/>
        </w:rPr>
      </w:pPr>
    </w:p>
    <w:p w14:paraId="4C38A811" w14:textId="77777777" w:rsidR="00C3491E" w:rsidRDefault="00C3491E" w:rsidP="001D00E1">
      <w:pPr>
        <w:spacing w:after="0" w:line="240" w:lineRule="auto"/>
        <w:jc w:val="both"/>
        <w:rPr>
          <w:rFonts w:ascii="Times New Roman" w:hAnsi="Times New Roman"/>
          <w:b/>
          <w:sz w:val="24"/>
          <w:szCs w:val="24"/>
        </w:rPr>
      </w:pPr>
    </w:p>
    <w:p w14:paraId="3C47CCE5" w14:textId="77777777" w:rsidR="00C3491E" w:rsidRDefault="00C3491E" w:rsidP="001D00E1">
      <w:pPr>
        <w:spacing w:after="0" w:line="240" w:lineRule="auto"/>
        <w:jc w:val="both"/>
        <w:rPr>
          <w:rFonts w:ascii="Times New Roman" w:hAnsi="Times New Roman"/>
          <w:b/>
          <w:sz w:val="24"/>
          <w:szCs w:val="24"/>
        </w:rPr>
      </w:pPr>
    </w:p>
    <w:p w14:paraId="0431FF3B" w14:textId="77777777" w:rsidR="00C3491E" w:rsidRDefault="00C3491E" w:rsidP="001D00E1">
      <w:pPr>
        <w:spacing w:after="0" w:line="240" w:lineRule="auto"/>
        <w:jc w:val="both"/>
        <w:rPr>
          <w:rFonts w:ascii="Times New Roman" w:hAnsi="Times New Roman"/>
          <w:b/>
          <w:sz w:val="24"/>
          <w:szCs w:val="24"/>
        </w:rPr>
      </w:pPr>
    </w:p>
    <w:p w14:paraId="19EEF639" w14:textId="77777777" w:rsidR="00C3491E" w:rsidRDefault="00C3491E" w:rsidP="001D00E1">
      <w:pPr>
        <w:spacing w:after="0" w:line="240" w:lineRule="auto"/>
        <w:jc w:val="both"/>
        <w:rPr>
          <w:rFonts w:ascii="Times New Roman" w:hAnsi="Times New Roman"/>
          <w:b/>
          <w:sz w:val="24"/>
          <w:szCs w:val="24"/>
        </w:rPr>
      </w:pPr>
    </w:p>
    <w:p w14:paraId="6F7DF7BB" w14:textId="77777777" w:rsidR="00C3491E" w:rsidRDefault="00C3491E" w:rsidP="001D00E1">
      <w:pPr>
        <w:spacing w:after="0" w:line="240" w:lineRule="auto"/>
        <w:jc w:val="both"/>
        <w:rPr>
          <w:rFonts w:ascii="Times New Roman" w:hAnsi="Times New Roman"/>
          <w:b/>
          <w:sz w:val="24"/>
          <w:szCs w:val="24"/>
        </w:rPr>
      </w:pPr>
    </w:p>
    <w:p w14:paraId="5DF79D50" w14:textId="77777777" w:rsidR="00C3491E" w:rsidRDefault="00C3491E" w:rsidP="001D00E1">
      <w:pPr>
        <w:spacing w:after="0" w:line="240" w:lineRule="auto"/>
        <w:jc w:val="both"/>
        <w:rPr>
          <w:rFonts w:ascii="Times New Roman" w:hAnsi="Times New Roman"/>
          <w:b/>
          <w:sz w:val="24"/>
          <w:szCs w:val="24"/>
        </w:rPr>
      </w:pPr>
    </w:p>
    <w:p w14:paraId="5BD0D826" w14:textId="77777777" w:rsidR="00C3491E" w:rsidRDefault="00C3491E" w:rsidP="001D00E1">
      <w:pPr>
        <w:spacing w:after="0" w:line="240" w:lineRule="auto"/>
        <w:jc w:val="both"/>
        <w:rPr>
          <w:rFonts w:ascii="Times New Roman" w:hAnsi="Times New Roman"/>
          <w:b/>
          <w:sz w:val="24"/>
          <w:szCs w:val="24"/>
        </w:rPr>
      </w:pPr>
    </w:p>
    <w:p w14:paraId="23767A44" w14:textId="77777777" w:rsidR="00C3491E" w:rsidRDefault="00C3491E" w:rsidP="001D00E1">
      <w:pPr>
        <w:spacing w:after="0" w:line="240" w:lineRule="auto"/>
        <w:jc w:val="both"/>
        <w:rPr>
          <w:rFonts w:ascii="Times New Roman" w:hAnsi="Times New Roman"/>
          <w:b/>
          <w:sz w:val="24"/>
          <w:szCs w:val="24"/>
        </w:rPr>
      </w:pPr>
    </w:p>
    <w:p w14:paraId="3111B4D4" w14:textId="77777777" w:rsidR="00C3491E" w:rsidRDefault="00C3491E" w:rsidP="001D00E1">
      <w:pPr>
        <w:spacing w:after="0" w:line="240" w:lineRule="auto"/>
        <w:jc w:val="both"/>
        <w:rPr>
          <w:rFonts w:ascii="Times New Roman" w:hAnsi="Times New Roman"/>
          <w:b/>
          <w:sz w:val="24"/>
          <w:szCs w:val="24"/>
        </w:rPr>
      </w:pPr>
    </w:p>
    <w:p w14:paraId="7D59ABF8" w14:textId="77777777" w:rsidR="00C3491E" w:rsidRDefault="00C3491E" w:rsidP="001D00E1">
      <w:pPr>
        <w:spacing w:after="0" w:line="240" w:lineRule="auto"/>
        <w:jc w:val="both"/>
        <w:rPr>
          <w:rFonts w:ascii="Times New Roman" w:hAnsi="Times New Roman"/>
          <w:b/>
          <w:sz w:val="24"/>
          <w:szCs w:val="24"/>
        </w:rPr>
      </w:pPr>
    </w:p>
    <w:p w14:paraId="238CAAD7" w14:textId="77777777" w:rsidR="00C3491E" w:rsidRDefault="00C3491E" w:rsidP="001D00E1">
      <w:pPr>
        <w:spacing w:after="0" w:line="240" w:lineRule="auto"/>
        <w:jc w:val="both"/>
        <w:rPr>
          <w:rFonts w:ascii="Times New Roman" w:hAnsi="Times New Roman"/>
          <w:b/>
          <w:sz w:val="24"/>
          <w:szCs w:val="24"/>
        </w:rPr>
      </w:pPr>
    </w:p>
    <w:p w14:paraId="3FE7EC2E" w14:textId="77777777" w:rsidR="00C3491E" w:rsidRDefault="00C3491E" w:rsidP="001D00E1">
      <w:pPr>
        <w:spacing w:after="0" w:line="240" w:lineRule="auto"/>
        <w:jc w:val="both"/>
        <w:rPr>
          <w:rFonts w:ascii="Times New Roman" w:hAnsi="Times New Roman"/>
          <w:b/>
          <w:sz w:val="24"/>
          <w:szCs w:val="24"/>
        </w:rPr>
      </w:pPr>
    </w:p>
    <w:p w14:paraId="571324B5" w14:textId="77777777" w:rsidR="00C3491E" w:rsidRDefault="00C3491E" w:rsidP="001D00E1">
      <w:pPr>
        <w:spacing w:after="0" w:line="240" w:lineRule="auto"/>
        <w:jc w:val="both"/>
        <w:rPr>
          <w:rFonts w:ascii="Times New Roman" w:hAnsi="Times New Roman"/>
          <w:b/>
          <w:sz w:val="24"/>
          <w:szCs w:val="24"/>
        </w:rPr>
      </w:pPr>
    </w:p>
    <w:p w14:paraId="459BB679" w14:textId="77777777" w:rsidR="00C3491E" w:rsidRDefault="00C3491E" w:rsidP="001D00E1">
      <w:pPr>
        <w:spacing w:after="0" w:line="240" w:lineRule="auto"/>
        <w:jc w:val="both"/>
        <w:rPr>
          <w:rFonts w:ascii="Times New Roman" w:hAnsi="Times New Roman"/>
          <w:b/>
          <w:sz w:val="24"/>
          <w:szCs w:val="24"/>
        </w:rPr>
      </w:pPr>
    </w:p>
    <w:p w14:paraId="768AAA8D" w14:textId="77777777" w:rsidR="00C3491E" w:rsidRDefault="00C3491E" w:rsidP="001D00E1">
      <w:pPr>
        <w:spacing w:after="0" w:line="240" w:lineRule="auto"/>
        <w:jc w:val="both"/>
        <w:rPr>
          <w:rFonts w:ascii="Times New Roman" w:hAnsi="Times New Roman"/>
          <w:b/>
          <w:sz w:val="24"/>
          <w:szCs w:val="24"/>
        </w:rPr>
      </w:pPr>
    </w:p>
    <w:p w14:paraId="50C7A9E4" w14:textId="77777777" w:rsidR="00C3491E" w:rsidRDefault="00C3491E" w:rsidP="001D00E1">
      <w:pPr>
        <w:spacing w:after="0" w:line="240" w:lineRule="auto"/>
        <w:jc w:val="both"/>
        <w:rPr>
          <w:rFonts w:ascii="Times New Roman" w:hAnsi="Times New Roman"/>
          <w:b/>
          <w:sz w:val="24"/>
          <w:szCs w:val="24"/>
        </w:rPr>
      </w:pPr>
    </w:p>
    <w:p w14:paraId="63136301" w14:textId="77777777" w:rsidR="00C3491E" w:rsidRDefault="00C3491E" w:rsidP="001D00E1">
      <w:pPr>
        <w:spacing w:after="0" w:line="240" w:lineRule="auto"/>
        <w:jc w:val="both"/>
        <w:rPr>
          <w:rFonts w:ascii="Times New Roman" w:hAnsi="Times New Roman"/>
          <w:b/>
          <w:sz w:val="24"/>
          <w:szCs w:val="24"/>
        </w:rPr>
      </w:pPr>
    </w:p>
    <w:p w14:paraId="574AD2F6" w14:textId="77777777" w:rsidR="00C3491E" w:rsidRDefault="00C3491E" w:rsidP="001D00E1">
      <w:pPr>
        <w:spacing w:after="0" w:line="240" w:lineRule="auto"/>
        <w:jc w:val="both"/>
        <w:rPr>
          <w:rFonts w:ascii="Times New Roman" w:hAnsi="Times New Roman"/>
          <w:b/>
          <w:sz w:val="24"/>
          <w:szCs w:val="24"/>
        </w:rPr>
      </w:pPr>
    </w:p>
    <w:p w14:paraId="557B38DE" w14:textId="77777777" w:rsidR="00C3491E" w:rsidRDefault="00C3491E" w:rsidP="001D00E1">
      <w:pPr>
        <w:spacing w:after="0" w:line="240" w:lineRule="auto"/>
        <w:jc w:val="both"/>
        <w:rPr>
          <w:rFonts w:ascii="Times New Roman" w:hAnsi="Times New Roman"/>
          <w:b/>
          <w:sz w:val="24"/>
          <w:szCs w:val="24"/>
        </w:rPr>
      </w:pPr>
    </w:p>
    <w:p w14:paraId="7D6D7202" w14:textId="77777777" w:rsidR="00C3491E" w:rsidRDefault="00C3491E" w:rsidP="001D00E1">
      <w:pPr>
        <w:spacing w:after="0" w:line="240" w:lineRule="auto"/>
        <w:jc w:val="both"/>
        <w:rPr>
          <w:rFonts w:ascii="Times New Roman" w:hAnsi="Times New Roman"/>
          <w:b/>
          <w:sz w:val="24"/>
          <w:szCs w:val="24"/>
        </w:rPr>
      </w:pPr>
    </w:p>
    <w:p w14:paraId="6372C6B4" w14:textId="77777777" w:rsidR="006C7EA1" w:rsidRDefault="00632940" w:rsidP="00D72106">
      <w:pPr>
        <w:jc w:val="center"/>
        <w:rPr>
          <w:rFonts w:ascii="Times New Roman" w:hAnsi="Times New Roman" w:cs="Times New Roman"/>
          <w:b/>
          <w:bCs/>
          <w:sz w:val="32"/>
          <w:szCs w:val="32"/>
        </w:rPr>
      </w:pPr>
      <w:r>
        <w:rPr>
          <w:rFonts w:ascii="Times New Roman" w:hAnsi="Times New Roman"/>
          <w:b/>
          <w:sz w:val="32"/>
        </w:rPr>
        <w:t xml:space="preserve">Le plan d’étage est susceptible d’être modifié pour la foire de 2024. </w:t>
      </w:r>
    </w:p>
    <w:p w14:paraId="6EBD33FF" w14:textId="73597509" w:rsidR="006C7EA1" w:rsidRDefault="006A3E2F" w:rsidP="00D72106">
      <w:pPr>
        <w:jc w:val="center"/>
        <w:rPr>
          <w:rFonts w:ascii="Times New Roman" w:hAnsi="Times New Roman" w:cs="Times New Roman"/>
          <w:b/>
          <w:bCs/>
          <w:sz w:val="32"/>
          <w:szCs w:val="32"/>
        </w:rPr>
      </w:pPr>
      <w:r>
        <w:rPr>
          <w:noProof/>
        </w:rPr>
        <w:drawing>
          <wp:inline distT="0" distB="0" distL="0" distR="0" wp14:anchorId="253EE7A6" wp14:editId="49EBDBBF">
            <wp:extent cx="5029200" cy="3771900"/>
            <wp:effectExtent l="0" t="0" r="0" b="0"/>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96DAC541-7B7A-43D3-8B79-37D633B846F1}">
                          <asvg:svgBlip xmlns:asvg="http://schemas.microsoft.com/office/drawing/2016/SVG/main" r:embed="rId27"/>
                        </a:ext>
                      </a:extLst>
                    </a:blip>
                    <a:stretch>
                      <a:fillRect/>
                    </a:stretch>
                  </pic:blipFill>
                  <pic:spPr>
                    <a:xfrm>
                      <a:off x="0" y="0"/>
                      <a:ext cx="5035613" cy="3776710"/>
                    </a:xfrm>
                    <a:prstGeom prst="rect">
                      <a:avLst/>
                    </a:prstGeom>
                  </pic:spPr>
                </pic:pic>
              </a:graphicData>
            </a:graphic>
          </wp:inline>
        </w:drawing>
      </w:r>
    </w:p>
    <w:p w14:paraId="7371F45D" w14:textId="61345EDC" w:rsidR="008E3035" w:rsidRPr="00D72106" w:rsidRDefault="002A79FB" w:rsidP="00D72106">
      <w:pPr>
        <w:jc w:val="center"/>
        <w:rPr>
          <w:rFonts w:ascii="Times New Roman" w:hAnsi="Times New Roman" w:cs="Times New Roman"/>
          <w:b/>
          <w:bCs/>
          <w:sz w:val="32"/>
          <w:szCs w:val="32"/>
        </w:rPr>
      </w:pPr>
      <w:r>
        <w:rPr>
          <w:noProof/>
        </w:rPr>
        <mc:AlternateContent>
          <mc:Choice Requires="wps">
            <w:drawing>
              <wp:anchor distT="0" distB="0" distL="114300" distR="114300" simplePos="0" relativeHeight="251658262" behindDoc="0" locked="0" layoutInCell="1" allowOverlap="1" wp14:anchorId="31281788" wp14:editId="0ED878B3">
                <wp:simplePos x="0" y="0"/>
                <wp:positionH relativeFrom="column">
                  <wp:posOffset>2571750</wp:posOffset>
                </wp:positionH>
                <wp:positionV relativeFrom="paragraph">
                  <wp:posOffset>541655</wp:posOffset>
                </wp:positionV>
                <wp:extent cx="914400" cy="257175"/>
                <wp:effectExtent l="0" t="0" r="19050" b="28575"/>
                <wp:wrapNone/>
                <wp:docPr id="654218548" name="Text Box 654218548"/>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solidFill>
                            <a:prstClr val="black"/>
                          </a:solidFill>
                        </a:ln>
                      </wps:spPr>
                      <wps:txbx>
                        <w:txbxContent>
                          <w:p w14:paraId="406554CA" w14:textId="20545844" w:rsidR="002A79FB" w:rsidRPr="00E03E54" w:rsidRDefault="00BD7DC9" w:rsidP="00E03E54">
                            <w:pPr>
                              <w:spacing w:line="240" w:lineRule="auto"/>
                              <w:rPr>
                                <w:b/>
                                <w:bCs/>
                                <w:sz w:val="24"/>
                                <w:szCs w:val="24"/>
                              </w:rPr>
                            </w:pPr>
                            <w:r>
                              <w:rPr>
                                <w:b/>
                                <w:sz w:val="24"/>
                              </w:rPr>
                              <w:t>Arrière-cour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81788" id="Text Box 654218548" o:spid="_x0000_s1027" type="#_x0000_t202" style="position:absolute;left:0;text-align:left;margin-left:202.5pt;margin-top:42.65pt;width:1in;height:20.2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" fillcolor="white [3201]" strokeweight=".5pt">
                <v:textbox>
                  <w:txbxContent>
                    <w:p w14:paraId="406554CA" w14:textId="20545844" w:rsidR="002A79FB" w:rsidRPr="00E03E54" w:rsidRDefault="00BD7DC9" w:rsidP="00E03E54">
                      <w:pPr>
                        <w:spacing w:line="240" w:lineRule="auto"/>
                        <w:rPr>
                          <w:b/>
                          <w:bCs/>
                          <w:sz w:val="24"/>
                          <w:szCs w:val="24"/>
                        </w:rPr>
                      </w:pPr>
                      <w:r>
                        <w:rPr>
                          <w:b/>
                          <w:sz w:val="24"/>
                        </w:rPr>
                        <w:t xml:space="preserve">Arrière-cour</w:t>
                      </w:r>
                    </w:p>
                  </w:txbxContent>
                </v:textbox>
              </v:shape>
            </w:pict>
          </mc:Fallback>
        </mc:AlternateContent>
      </w:r>
      <w:r>
        <w:rPr>
          <w:noProof/>
        </w:rPr>
        <w:drawing>
          <wp:inline distT="0" distB="0" distL="0" distR="0" wp14:anchorId="7C718C4A" wp14:editId="2B1FE90C">
            <wp:extent cx="4850780" cy="3426622"/>
            <wp:effectExtent l="0" t="0" r="6985" b="2540"/>
            <wp:docPr id="1105519326" name="Picture 110551932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519326" name="Picture 1" descr="A picture containing graphical user interface&#10;&#10;Description automatically generated"/>
                    <pic:cNvPicPr/>
                  </pic:nvPicPr>
                  <pic:blipFill>
                    <a:blip r:embed="rId28"/>
                    <a:stretch>
                      <a:fillRect/>
                    </a:stretch>
                  </pic:blipFill>
                  <pic:spPr>
                    <a:xfrm>
                      <a:off x="0" y="0"/>
                      <a:ext cx="4875073" cy="3443783"/>
                    </a:xfrm>
                    <a:prstGeom prst="rect">
                      <a:avLst/>
                    </a:prstGeom>
                  </pic:spPr>
                </pic:pic>
              </a:graphicData>
            </a:graphic>
          </wp:inline>
        </w:drawing>
      </w:r>
    </w:p>
    <w:p w14:paraId="1F67128E" w14:textId="0C9C283C" w:rsidR="00D253C1" w:rsidRDefault="005132F6" w:rsidP="00816A02">
      <w:pPr>
        <w:ind w:firstLine="720"/>
        <w:rPr>
          <w:noProof/>
        </w:rPr>
      </w:pPr>
      <w:r>
        <w:t xml:space="preserve">       </w:t>
      </w:r>
    </w:p>
    <w:p w14:paraId="43D5F64A" w14:textId="3FEF7E01" w:rsidR="00944BDF" w:rsidRDefault="00944BDF" w:rsidP="003A0649">
      <w:pPr>
        <w:tabs>
          <w:tab w:val="left" w:pos="1788"/>
        </w:tabs>
        <w:ind w:left="720"/>
        <w:rPr>
          <w:rFonts w:ascii="Arial" w:hAnsi="Arial" w:cs="Arial"/>
          <w:color w:val="636466"/>
          <w:spacing w:val="-2"/>
          <w:sz w:val="18"/>
          <w:szCs w:val="18"/>
          <w14:ligatures w14:val="standardContextual"/>
        </w:rPr>
      </w:pPr>
    </w:p>
    <w:p w14:paraId="5AFDD287" w14:textId="77777777" w:rsidR="00E87D10" w:rsidRDefault="00E87D10" w:rsidP="00E87D10">
      <w:pPr>
        <w:pStyle w:val="Title"/>
        <w:kinsoku w:val="0"/>
        <w:overflowPunct w:val="0"/>
        <w:spacing w:before="215"/>
        <w:rPr>
          <w:color w:val="2F5497"/>
          <w:spacing w:val="-2"/>
        </w:rPr>
      </w:pPr>
      <w:bookmarkStart w:id="4" w:name="_Hlk156917051"/>
      <w:r>
        <w:rPr>
          <w:color w:val="2F5497"/>
        </w:rPr>
        <w:t>Politique de justice environnementale</w:t>
      </w:r>
    </w:p>
    <w:bookmarkEnd w:id="4"/>
    <w:p w14:paraId="20F2FA16" w14:textId="77777777" w:rsidR="007E2E54" w:rsidRPr="00A44063" w:rsidRDefault="007E2E54" w:rsidP="007E2E54">
      <w:pPr>
        <w:kinsoku w:val="0"/>
        <w:overflowPunct w:val="0"/>
        <w:adjustRightInd w:val="0"/>
        <w:spacing w:before="147"/>
        <w:ind w:left="120" w:right="134" w:hanging="1"/>
        <w:rPr>
          <w:rFonts w:ascii="Calibri" w:hAnsi="Calibri" w:cs="Calibri"/>
          <w:color w:val="231F20"/>
          <w:sz w:val="18"/>
          <w:szCs w:val="18"/>
          <w14:ligatures w14:val="standardContextual"/>
        </w:rPr>
      </w:pPr>
      <w:r>
        <w:rPr>
          <w:rFonts w:ascii="Calibri" w:hAnsi="Calibri"/>
          <w:color w:val="231F20"/>
          <w:sz w:val="18"/>
        </w:rPr>
        <w:t>Aux fins du présent appel d’offres, la « justice environnementale » repose sur le principe selon lequel toute personne a le droit d’être protégée contre les risques environnementaux et de vivre dans un environnement propre et sain, indépendamment de sa race, de sa couleur, de son origine nationale, de ses revenus ou de sa maîtrise de l’anglais. La justice environnementale est la protection égale et la participation significative de toutes les personnes et communautés en ce qui concerne l’élaboration, la mise en œuvre et l’application des lois, réglementations et politiques relatives à l’énergie, au changement climatique et à l’environnement, ainsi que la répartition équitable des avantages et des charges liés à l’énergie et à l’environnement.</w:t>
      </w:r>
    </w:p>
    <w:p w14:paraId="2470E0C1" w14:textId="77777777" w:rsidR="007E2E54" w:rsidRPr="00A44063" w:rsidRDefault="007E2E54" w:rsidP="007E2E54">
      <w:pPr>
        <w:kinsoku w:val="0"/>
        <w:overflowPunct w:val="0"/>
        <w:adjustRightInd w:val="0"/>
        <w:spacing w:before="160"/>
        <w:ind w:left="120" w:right="134"/>
        <w:rPr>
          <w:rFonts w:ascii="Calibri" w:hAnsi="Calibri" w:cs="Calibri"/>
          <w:color w:val="231F20"/>
          <w:spacing w:val="-2"/>
          <w:sz w:val="18"/>
          <w:szCs w:val="18"/>
          <w14:ligatures w14:val="standardContextual"/>
        </w:rPr>
      </w:pPr>
      <w:r>
        <w:rPr>
          <w:rFonts w:ascii="Calibri" w:hAnsi="Calibri"/>
          <w:color w:val="231F20"/>
          <w:sz w:val="18"/>
        </w:rPr>
        <w:t xml:space="preserve">Bien qu’encouragées, les questions suivantes sont facultatives et n’ont pas d’incidence sur l’éligibilité. Les réponses à ces questions aident le MDAR à suivre les progrès accomplis dans la réalisation des objectifs fixés dans la </w:t>
      </w:r>
      <w:r>
        <w:rPr>
          <w:rFonts w:ascii="Calibri" w:hAnsi="Calibri"/>
          <w:color w:val="2764B0"/>
          <w:sz w:val="18"/>
          <w:u w:val="single"/>
        </w:rPr>
        <w:t>politique de justice environnementale 2021</w:t>
      </w:r>
      <w:r>
        <w:rPr>
          <w:rFonts w:ascii="Calibri" w:hAnsi="Calibri"/>
          <w:color w:val="231F20"/>
          <w:sz w:val="18"/>
        </w:rPr>
        <w:t xml:space="preserve">et la </w:t>
      </w:r>
      <w:r>
        <w:rPr>
          <w:rFonts w:ascii="Calibri" w:hAnsi="Calibri"/>
          <w:color w:val="2764B0"/>
          <w:sz w:val="18"/>
          <w:u w:val="single"/>
        </w:rPr>
        <w:t>stratégie de justice environnementale 2022</w:t>
      </w:r>
      <w:r>
        <w:rPr>
          <w:rFonts w:ascii="Calibri" w:hAnsi="Calibri"/>
          <w:color w:val="231F20"/>
          <w:sz w:val="18"/>
        </w:rPr>
        <w:t xml:space="preserve"> qui exigent que le MDAR a) rende compte du montant des fonds publics utilisés dans les communautés de justice environnementale, et b) suive le nombre de nouveaux candidats aux programmes de subvention issus des communautés de justice environnementale et des agriculteurs BIPOC. De plus amples informations sont disponibles ci-dessous. Le MDAR encourage les parties prenantes à faire part de leurs commentaires sur la politique et la stratégie en matière de justice environnementale en se rendant sur le site suivant </w:t>
      </w:r>
      <w:r>
        <w:rPr>
          <w:rFonts w:ascii="Calibri" w:hAnsi="Calibri"/>
          <w:color w:val="2764B0"/>
          <w:sz w:val="18"/>
          <w:u w:val="single"/>
        </w:rPr>
        <w:t>mass.gov/</w:t>
      </w:r>
      <w:proofErr w:type="spellStart"/>
      <w:r>
        <w:rPr>
          <w:rFonts w:ascii="Calibri" w:hAnsi="Calibri"/>
          <w:color w:val="2764B0"/>
          <w:sz w:val="18"/>
          <w:u w:val="single"/>
        </w:rPr>
        <w:t>environmental</w:t>
      </w:r>
      <w:proofErr w:type="spellEnd"/>
      <w:r>
        <w:rPr>
          <w:rFonts w:ascii="Calibri" w:hAnsi="Calibri"/>
          <w:color w:val="2764B0"/>
          <w:sz w:val="18"/>
          <w:u w:val="single"/>
        </w:rPr>
        <w:t>-</w:t>
      </w:r>
      <w:r>
        <w:rPr>
          <w:rFonts w:ascii="Calibri" w:hAnsi="Calibri"/>
          <w:color w:val="2764B0"/>
          <w:sz w:val="18"/>
        </w:rPr>
        <w:t xml:space="preserve"> </w:t>
      </w:r>
      <w:r>
        <w:rPr>
          <w:rFonts w:ascii="Calibri" w:hAnsi="Calibri"/>
          <w:color w:val="2764B0"/>
          <w:sz w:val="18"/>
          <w:u w:val="single"/>
        </w:rPr>
        <w:t>justice</w:t>
      </w:r>
      <w:r>
        <w:rPr>
          <w:rFonts w:ascii="Calibri" w:hAnsi="Calibri"/>
          <w:color w:val="231F20"/>
          <w:sz w:val="18"/>
        </w:rPr>
        <w:t>.</w:t>
      </w:r>
    </w:p>
    <w:p w14:paraId="3DB2FDCA" w14:textId="77777777" w:rsidR="007E2E54" w:rsidRPr="00A44063" w:rsidRDefault="007E2E54" w:rsidP="007E2E54">
      <w:pPr>
        <w:kinsoku w:val="0"/>
        <w:overflowPunct w:val="0"/>
        <w:adjustRightInd w:val="0"/>
        <w:ind w:left="264"/>
        <w:contextualSpacing/>
        <w:rPr>
          <w:rFonts w:ascii="Calibri" w:hAnsi="Calibri" w:cs="Calibri"/>
          <w:b/>
          <w:bCs/>
          <w:color w:val="FFFFFF"/>
          <w:spacing w:val="-2"/>
          <w:sz w:val="24"/>
          <w:szCs w:val="24"/>
          <w14:ligatures w14:val="standardContextual"/>
        </w:rPr>
      </w:pPr>
      <w:r>
        <w:rPr>
          <w:rFonts w:ascii="Arial" w:hAnsi="Arial"/>
          <w:noProof/>
          <w:sz w:val="18"/>
        </w:rPr>
        <mc:AlternateContent>
          <mc:Choice Requires="wpg">
            <w:drawing>
              <wp:anchor distT="0" distB="0" distL="114300" distR="114300" simplePos="0" relativeHeight="251661334" behindDoc="1" locked="0" layoutInCell="0" allowOverlap="1" wp14:anchorId="2E3732D8" wp14:editId="16A644F0">
                <wp:simplePos x="0" y="0"/>
                <wp:positionH relativeFrom="page">
                  <wp:posOffset>682625</wp:posOffset>
                </wp:positionH>
                <wp:positionV relativeFrom="paragraph">
                  <wp:posOffset>-49530</wp:posOffset>
                </wp:positionV>
                <wp:extent cx="6407785" cy="5951220"/>
                <wp:effectExtent l="0" t="3175" r="0" b="0"/>
                <wp:wrapNone/>
                <wp:docPr id="195011140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785" cy="5951220"/>
                          <a:chOff x="1075" y="-78"/>
                          <a:chExt cx="10091" cy="9372"/>
                        </a:xfrm>
                      </wpg:grpSpPr>
                      <wps:wsp>
                        <wps:cNvPr id="389444132" name="Freeform 6"/>
                        <wps:cNvSpPr>
                          <a:spLocks/>
                        </wps:cNvSpPr>
                        <wps:spPr bwMode="auto">
                          <a:xfrm>
                            <a:off x="1084" y="-68"/>
                            <a:ext cx="10072" cy="532"/>
                          </a:xfrm>
                          <a:custGeom>
                            <a:avLst/>
                            <a:gdLst>
                              <a:gd name="T0" fmla="*/ 10071 w 10072"/>
                              <a:gd name="T1" fmla="*/ 0 h 532"/>
                              <a:gd name="T2" fmla="*/ 0 w 10072"/>
                              <a:gd name="T3" fmla="*/ 0 h 532"/>
                              <a:gd name="T4" fmla="*/ 0 w 10072"/>
                              <a:gd name="T5" fmla="*/ 532 h 532"/>
                              <a:gd name="T6" fmla="*/ 10071 w 10072"/>
                              <a:gd name="T7" fmla="*/ 532 h 532"/>
                              <a:gd name="T8" fmla="*/ 10071 w 10072"/>
                              <a:gd name="T9" fmla="*/ 0 h 532"/>
                            </a:gdLst>
                            <a:ahLst/>
                            <a:cxnLst>
                              <a:cxn ang="0">
                                <a:pos x="T0" y="T1"/>
                              </a:cxn>
                              <a:cxn ang="0">
                                <a:pos x="T2" y="T3"/>
                              </a:cxn>
                              <a:cxn ang="0">
                                <a:pos x="T4" y="T5"/>
                              </a:cxn>
                              <a:cxn ang="0">
                                <a:pos x="T6" y="T7"/>
                              </a:cxn>
                              <a:cxn ang="0">
                                <a:pos x="T8" y="T9"/>
                              </a:cxn>
                            </a:cxnLst>
                            <a:rect l="0" t="0" r="r" b="b"/>
                            <a:pathLst>
                              <a:path w="10072" h="532">
                                <a:moveTo>
                                  <a:pt x="10071" y="0"/>
                                </a:moveTo>
                                <a:lnTo>
                                  <a:pt x="0" y="0"/>
                                </a:lnTo>
                                <a:lnTo>
                                  <a:pt x="0" y="532"/>
                                </a:lnTo>
                                <a:lnTo>
                                  <a:pt x="10071" y="532"/>
                                </a:lnTo>
                                <a:lnTo>
                                  <a:pt x="10071" y="0"/>
                                </a:lnTo>
                                <a:close/>
                              </a:path>
                            </a:pathLst>
                          </a:custGeom>
                          <a:solidFill>
                            <a:srgbClr val="1F28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93781402" name="Group 7"/>
                        <wpg:cNvGrpSpPr>
                          <a:grpSpLocks/>
                        </wpg:cNvGrpSpPr>
                        <wpg:grpSpPr bwMode="auto">
                          <a:xfrm>
                            <a:off x="1075" y="-78"/>
                            <a:ext cx="10091" cy="542"/>
                            <a:chOff x="1075" y="-78"/>
                            <a:chExt cx="10091" cy="542"/>
                          </a:xfrm>
                        </wpg:grpSpPr>
                        <wps:wsp>
                          <wps:cNvPr id="641141699" name="Freeform 8"/>
                          <wps:cNvSpPr>
                            <a:spLocks/>
                          </wps:cNvSpPr>
                          <wps:spPr bwMode="auto">
                            <a:xfrm>
                              <a:off x="1075" y="-78"/>
                              <a:ext cx="10091" cy="542"/>
                            </a:xfrm>
                            <a:custGeom>
                              <a:avLst/>
                              <a:gdLst>
                                <a:gd name="T0" fmla="*/ 9 w 10091"/>
                                <a:gd name="T1" fmla="*/ 9 h 542"/>
                                <a:gd name="T2" fmla="*/ 0 w 10091"/>
                                <a:gd name="T3" fmla="*/ 9 h 542"/>
                                <a:gd name="T4" fmla="*/ 0 w 10091"/>
                                <a:gd name="T5" fmla="*/ 542 h 542"/>
                                <a:gd name="T6" fmla="*/ 9 w 10091"/>
                                <a:gd name="T7" fmla="*/ 542 h 542"/>
                                <a:gd name="T8" fmla="*/ 9 w 10091"/>
                                <a:gd name="T9" fmla="*/ 9 h 542"/>
                              </a:gdLst>
                              <a:ahLst/>
                              <a:cxnLst>
                                <a:cxn ang="0">
                                  <a:pos x="T0" y="T1"/>
                                </a:cxn>
                                <a:cxn ang="0">
                                  <a:pos x="T2" y="T3"/>
                                </a:cxn>
                                <a:cxn ang="0">
                                  <a:pos x="T4" y="T5"/>
                                </a:cxn>
                                <a:cxn ang="0">
                                  <a:pos x="T6" y="T7"/>
                                </a:cxn>
                                <a:cxn ang="0">
                                  <a:pos x="T8" y="T9"/>
                                </a:cxn>
                              </a:cxnLst>
                              <a:rect l="0" t="0" r="r" b="b"/>
                              <a:pathLst>
                                <a:path w="10091" h="542">
                                  <a:moveTo>
                                    <a:pt x="9" y="9"/>
                                  </a:moveTo>
                                  <a:lnTo>
                                    <a:pt x="0" y="9"/>
                                  </a:lnTo>
                                  <a:lnTo>
                                    <a:pt x="0" y="542"/>
                                  </a:lnTo>
                                  <a:lnTo>
                                    <a:pt x="9" y="542"/>
                                  </a:lnTo>
                                  <a:lnTo>
                                    <a:pt x="9"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1199832" name="Freeform 9"/>
                          <wps:cNvSpPr>
                            <a:spLocks/>
                          </wps:cNvSpPr>
                          <wps:spPr bwMode="auto">
                            <a:xfrm>
                              <a:off x="1075" y="-78"/>
                              <a:ext cx="10091" cy="542"/>
                            </a:xfrm>
                            <a:custGeom>
                              <a:avLst/>
                              <a:gdLst>
                                <a:gd name="T0" fmla="*/ 10090 w 10091"/>
                                <a:gd name="T1" fmla="*/ 9 h 542"/>
                                <a:gd name="T2" fmla="*/ 10081 w 10091"/>
                                <a:gd name="T3" fmla="*/ 9 h 542"/>
                                <a:gd name="T4" fmla="*/ 10081 w 10091"/>
                                <a:gd name="T5" fmla="*/ 542 h 542"/>
                                <a:gd name="T6" fmla="*/ 10090 w 10091"/>
                                <a:gd name="T7" fmla="*/ 542 h 542"/>
                                <a:gd name="T8" fmla="*/ 10090 w 10091"/>
                                <a:gd name="T9" fmla="*/ 9 h 542"/>
                              </a:gdLst>
                              <a:ahLst/>
                              <a:cxnLst>
                                <a:cxn ang="0">
                                  <a:pos x="T0" y="T1"/>
                                </a:cxn>
                                <a:cxn ang="0">
                                  <a:pos x="T2" y="T3"/>
                                </a:cxn>
                                <a:cxn ang="0">
                                  <a:pos x="T4" y="T5"/>
                                </a:cxn>
                                <a:cxn ang="0">
                                  <a:pos x="T6" y="T7"/>
                                </a:cxn>
                                <a:cxn ang="0">
                                  <a:pos x="T8" y="T9"/>
                                </a:cxn>
                              </a:cxnLst>
                              <a:rect l="0" t="0" r="r" b="b"/>
                              <a:pathLst>
                                <a:path w="10091" h="542">
                                  <a:moveTo>
                                    <a:pt x="10090" y="9"/>
                                  </a:moveTo>
                                  <a:lnTo>
                                    <a:pt x="10081" y="9"/>
                                  </a:lnTo>
                                  <a:lnTo>
                                    <a:pt x="10081" y="542"/>
                                  </a:lnTo>
                                  <a:lnTo>
                                    <a:pt x="10090" y="542"/>
                                  </a:lnTo>
                                  <a:lnTo>
                                    <a:pt x="10090"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6131397" name="Freeform 10"/>
                          <wps:cNvSpPr>
                            <a:spLocks/>
                          </wps:cNvSpPr>
                          <wps:spPr bwMode="auto">
                            <a:xfrm>
                              <a:off x="1075" y="-78"/>
                              <a:ext cx="10091" cy="542"/>
                            </a:xfrm>
                            <a:custGeom>
                              <a:avLst/>
                              <a:gdLst>
                                <a:gd name="T0" fmla="*/ 10090 w 10091"/>
                                <a:gd name="T1" fmla="*/ 0 h 542"/>
                                <a:gd name="T2" fmla="*/ 10081 w 10091"/>
                                <a:gd name="T3" fmla="*/ 0 h 542"/>
                                <a:gd name="T4" fmla="*/ 9 w 10091"/>
                                <a:gd name="T5" fmla="*/ 0 h 542"/>
                                <a:gd name="T6" fmla="*/ 0 w 10091"/>
                                <a:gd name="T7" fmla="*/ 0 h 542"/>
                                <a:gd name="T8" fmla="*/ 0 w 10091"/>
                                <a:gd name="T9" fmla="*/ 9 h 542"/>
                                <a:gd name="T10" fmla="*/ 9 w 10091"/>
                                <a:gd name="T11" fmla="*/ 9 h 542"/>
                                <a:gd name="T12" fmla="*/ 10081 w 10091"/>
                                <a:gd name="T13" fmla="*/ 9 h 542"/>
                                <a:gd name="T14" fmla="*/ 10090 w 10091"/>
                                <a:gd name="T15" fmla="*/ 9 h 542"/>
                                <a:gd name="T16" fmla="*/ 10090 w 10091"/>
                                <a:gd name="T17" fmla="*/ 0 h 5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91" h="542">
                                  <a:moveTo>
                                    <a:pt x="10090" y="0"/>
                                  </a:moveTo>
                                  <a:lnTo>
                                    <a:pt x="10081" y="0"/>
                                  </a:lnTo>
                                  <a:lnTo>
                                    <a:pt x="9" y="0"/>
                                  </a:lnTo>
                                  <a:lnTo>
                                    <a:pt x="0" y="0"/>
                                  </a:lnTo>
                                  <a:lnTo>
                                    <a:pt x="0" y="9"/>
                                  </a:lnTo>
                                  <a:lnTo>
                                    <a:pt x="9" y="9"/>
                                  </a:lnTo>
                                  <a:lnTo>
                                    <a:pt x="10081"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98892792" name="Freeform 11"/>
                        <wps:cNvSpPr>
                          <a:spLocks/>
                        </wps:cNvSpPr>
                        <wps:spPr bwMode="auto">
                          <a:xfrm>
                            <a:off x="1075" y="464"/>
                            <a:ext cx="10091" cy="8831"/>
                          </a:xfrm>
                          <a:custGeom>
                            <a:avLst/>
                            <a:gdLst>
                              <a:gd name="T0" fmla="*/ 10090 w 10091"/>
                              <a:gd name="T1" fmla="*/ 0 h 8831"/>
                              <a:gd name="T2" fmla="*/ 10081 w 10091"/>
                              <a:gd name="T3" fmla="*/ 0 h 8831"/>
                              <a:gd name="T4" fmla="*/ 10081 w 10091"/>
                              <a:gd name="T5" fmla="*/ 9 h 8831"/>
                              <a:gd name="T6" fmla="*/ 10081 w 10091"/>
                              <a:gd name="T7" fmla="*/ 8820 h 8831"/>
                              <a:gd name="T8" fmla="*/ 9 w 10091"/>
                              <a:gd name="T9" fmla="*/ 8820 h 8831"/>
                              <a:gd name="T10" fmla="*/ 9 w 10091"/>
                              <a:gd name="T11" fmla="*/ 9 h 8831"/>
                              <a:gd name="T12" fmla="*/ 10081 w 10091"/>
                              <a:gd name="T13" fmla="*/ 9 h 8831"/>
                              <a:gd name="T14" fmla="*/ 10081 w 10091"/>
                              <a:gd name="T15" fmla="*/ 0 h 8831"/>
                              <a:gd name="T16" fmla="*/ 0 w 10091"/>
                              <a:gd name="T17" fmla="*/ 0 h 8831"/>
                              <a:gd name="T18" fmla="*/ 0 w 10091"/>
                              <a:gd name="T19" fmla="*/ 9 h 8831"/>
                              <a:gd name="T20" fmla="*/ 0 w 10091"/>
                              <a:gd name="T21" fmla="*/ 9 h 8831"/>
                              <a:gd name="T22" fmla="*/ 0 w 10091"/>
                              <a:gd name="T23" fmla="*/ 8820 h 8831"/>
                              <a:gd name="T24" fmla="*/ 0 w 10091"/>
                              <a:gd name="T25" fmla="*/ 8830 h 8831"/>
                              <a:gd name="T26" fmla="*/ 9 w 10091"/>
                              <a:gd name="T27" fmla="*/ 8830 h 8831"/>
                              <a:gd name="T28" fmla="*/ 10081 w 10091"/>
                              <a:gd name="T29" fmla="*/ 8830 h 8831"/>
                              <a:gd name="T30" fmla="*/ 10090 w 10091"/>
                              <a:gd name="T31" fmla="*/ 8830 h 8831"/>
                              <a:gd name="T32" fmla="*/ 10090 w 10091"/>
                              <a:gd name="T33" fmla="*/ 8820 h 8831"/>
                              <a:gd name="T34" fmla="*/ 10090 w 10091"/>
                              <a:gd name="T35" fmla="*/ 9 h 8831"/>
                              <a:gd name="T36" fmla="*/ 10090 w 10091"/>
                              <a:gd name="T37" fmla="*/ 9 h 8831"/>
                              <a:gd name="T38" fmla="*/ 10090 w 10091"/>
                              <a:gd name="T39" fmla="*/ 0 h 8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091" h="8831">
                                <a:moveTo>
                                  <a:pt x="10090" y="0"/>
                                </a:moveTo>
                                <a:lnTo>
                                  <a:pt x="10081" y="0"/>
                                </a:lnTo>
                                <a:lnTo>
                                  <a:pt x="10081" y="9"/>
                                </a:lnTo>
                                <a:lnTo>
                                  <a:pt x="10081" y="8820"/>
                                </a:lnTo>
                                <a:lnTo>
                                  <a:pt x="9" y="8820"/>
                                </a:lnTo>
                                <a:lnTo>
                                  <a:pt x="9" y="9"/>
                                </a:lnTo>
                                <a:lnTo>
                                  <a:pt x="10081" y="9"/>
                                </a:lnTo>
                                <a:lnTo>
                                  <a:pt x="10081" y="0"/>
                                </a:lnTo>
                                <a:lnTo>
                                  <a:pt x="0" y="0"/>
                                </a:lnTo>
                                <a:lnTo>
                                  <a:pt x="0" y="9"/>
                                </a:lnTo>
                                <a:lnTo>
                                  <a:pt x="0" y="9"/>
                                </a:lnTo>
                                <a:lnTo>
                                  <a:pt x="0" y="8820"/>
                                </a:lnTo>
                                <a:lnTo>
                                  <a:pt x="0" y="8830"/>
                                </a:lnTo>
                                <a:lnTo>
                                  <a:pt x="9" y="8830"/>
                                </a:lnTo>
                                <a:lnTo>
                                  <a:pt x="10081" y="8830"/>
                                </a:lnTo>
                                <a:lnTo>
                                  <a:pt x="10090" y="8830"/>
                                </a:lnTo>
                                <a:lnTo>
                                  <a:pt x="10090" y="8820"/>
                                </a:lnTo>
                                <a:lnTo>
                                  <a:pt x="10090"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9CB9E" id="Group 24" o:spid="_x0000_s1026" style="position:absolute;margin-left:53.75pt;margin-top:-3.9pt;width:504.55pt;height:468.6pt;z-index:-251655146;mso-position-horizontal-relative:page" coordorigin="1075,-78" coordsize="10091,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" o:allowincell="f">
                <v:shape id="Freeform 6" o:spid="_x0000_s1027" style="position:absolute;left:1084;top:-68;width:10072;height:532;visibility:visible;mso-wrap-style:square;v-text-anchor:top" coordsize="1007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" path="m10071,l,,,532r10071,l10071,xe" fillcolor="#1f285c" stroked="f">
                  <v:path arrowok="t" o:connecttype="custom" o:connectlocs="10071,0;0,0;0,532;10071,532;10071,0" o:connectangles="0,0,0,0,0"/>
                </v:shape>
                <v:group id="Group 7" o:spid="_x0000_s1028" style="position:absolute;left:1075;top:-78;width:10091;height:542" coordorigin="1075,-78"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">
                  <v:shape id="Freeform 8" o:spid="_x0000_s1029"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" path="m9,9l,9,,542r9,l9,9xe" fillcolor="#4971b7" stroked="f">
                    <v:path arrowok="t" o:connecttype="custom" o:connectlocs="9,9;0,9;0,542;9,542;9,9" o:connectangles="0,0,0,0,0"/>
                  </v:shape>
                  <v:shape id="Freeform 9" o:spid="_x0000_s1030"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" path="m10090,9r-9,l10081,542r9,l10090,9xe" fillcolor="#4971b7" stroked="f">
                    <v:path arrowok="t" o:connecttype="custom" o:connectlocs="10090,9;10081,9;10081,542;10090,542;10090,9" o:connectangles="0,0,0,0,0"/>
                  </v:shape>
                  <v:shape id="Freeform 10" o:spid="_x0000_s1031"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" path="m10090,r-9,l9,,,,,9r9,l10081,9r9,l10090,xe" fillcolor="#4971b7" stroked="f">
                    <v:path arrowok="t" o:connecttype="custom" o:connectlocs="10090,0;10081,0;9,0;0,0;0,9;9,9;10081,9;10090,9;10090,0" o:connectangles="0,0,0,0,0,0,0,0,0"/>
                  </v:shape>
                </v:group>
                <v:shape id="Freeform 11" o:spid="_x0000_s1032" style="position:absolute;left:1075;top:464;width:10091;height:8831;visibility:visible;mso-wrap-style:square;v-text-anchor:top" coordsize="10091,8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" path="m10090,r-9,l10081,9r,8811l9,8820,9,9r10072,l10081,,,,,9r,l,8820r,10l9,8830r10072,l10090,8830r,-10l10090,9r,l10090,xe" fillcolor="#4971b7" stroked="f">
                  <v:path arrowok="t" o:connecttype="custom" o:connectlocs="10090,0;10081,0;10081,9;10081,8820;9,8820;9,9;10081,9;10081,0;0,0;0,9;0,9;0,8820;0,8830;9,8830;10081,8830;10090,8830;10090,8820;10090,9;10090,9;10090,0" o:connectangles="0,0,0,0,0,0,0,0,0,0,0,0,0,0,0,0,0,0,0,0"/>
                </v:shape>
                <w10:wrap anchorx="page"/>
              </v:group>
            </w:pict>
          </mc:Fallback>
        </mc:AlternateContent>
      </w:r>
      <w:r>
        <w:rPr>
          <w:rFonts w:ascii="Calibri" w:hAnsi="Calibri"/>
          <w:b/>
          <w:color w:val="FFFFFF"/>
          <w:sz w:val="24"/>
        </w:rPr>
        <w:t>Questions relatives à la justice environnementale</w:t>
      </w:r>
    </w:p>
    <w:p w14:paraId="16BEFC50" w14:textId="77777777" w:rsidR="007E2E54" w:rsidRPr="00A44063" w:rsidRDefault="007E2E54" w:rsidP="007E2E54">
      <w:pPr>
        <w:kinsoku w:val="0"/>
        <w:overflowPunct w:val="0"/>
        <w:adjustRightInd w:val="0"/>
        <w:contextualSpacing/>
        <w:rPr>
          <w:rFonts w:ascii="Calibri" w:hAnsi="Calibri" w:cs="Calibri"/>
          <w:b/>
          <w:bCs/>
          <w:sz w:val="17"/>
          <w:szCs w:val="17"/>
          <w14:ligatures w14:val="standardContextual"/>
        </w:rPr>
      </w:pPr>
    </w:p>
    <w:p w14:paraId="37E238F1" w14:textId="77777777" w:rsidR="007E2E54" w:rsidRPr="00A44063" w:rsidRDefault="007E2E54" w:rsidP="007E2E54">
      <w:pPr>
        <w:kinsoku w:val="0"/>
        <w:overflowPunct w:val="0"/>
        <w:adjustRightInd w:val="0"/>
        <w:contextualSpacing/>
        <w:rPr>
          <w:rFonts w:ascii="Calibri" w:hAnsi="Calibri" w:cs="Calibri"/>
          <w:b/>
          <w:bCs/>
          <w:sz w:val="17"/>
          <w:szCs w:val="17"/>
          <w14:ligatures w14:val="standardContextual"/>
        </w:rPr>
        <w:sectPr w:rsidR="007E2E54" w:rsidRPr="00A44063" w:rsidSect="00051530">
          <w:pgSz w:w="12240" w:h="15840"/>
          <w:pgMar w:top="600" w:right="960" w:bottom="280" w:left="960" w:header="720" w:footer="720" w:gutter="0"/>
          <w:cols w:space="720"/>
          <w:noEndnote/>
        </w:sectPr>
      </w:pPr>
    </w:p>
    <w:p w14:paraId="4AC022B0" w14:textId="64454546" w:rsidR="00D14EBE" w:rsidRPr="00D14EBE" w:rsidRDefault="007E2E54" w:rsidP="007E2E54">
      <w:pPr>
        <w:widowControl w:val="0"/>
        <w:numPr>
          <w:ilvl w:val="0"/>
          <w:numId w:val="31"/>
        </w:numPr>
        <w:tabs>
          <w:tab w:val="left" w:pos="623"/>
        </w:tabs>
        <w:kinsoku w:val="0"/>
        <w:overflowPunct w:val="0"/>
        <w:autoSpaceDE w:val="0"/>
        <w:autoSpaceDN w:val="0"/>
        <w:adjustRightInd w:val="0"/>
        <w:spacing w:after="0" w:line="240" w:lineRule="auto"/>
        <w:ind w:hanging="359"/>
        <w:contextualSpacing/>
        <w:outlineLvl w:val="0"/>
        <w:rPr>
          <w:rFonts w:ascii="Calibri" w:hAnsi="Calibri" w:cs="Calibri"/>
          <w:color w:val="636466"/>
          <w:spacing w:val="-2"/>
          <w:sz w:val="20"/>
          <w:szCs w:val="20"/>
          <w14:ligatures w14:val="standardContextual"/>
        </w:rPr>
      </w:pPr>
      <w:r>
        <w:rPr>
          <w:rFonts w:ascii="Calibri" w:hAnsi="Calibri"/>
          <w:color w:val="636466"/>
          <w:sz w:val="20"/>
        </w:rPr>
        <w:t>Le demandeur a-t-il déjà sollicité des programmes de financement du MDAR avant la présente demande?</w:t>
      </w:r>
    </w:p>
    <w:p w14:paraId="7CAF5202" w14:textId="276827C3" w:rsidR="007E2E54" w:rsidRDefault="00D14EBE" w:rsidP="00D14EBE">
      <w:pPr>
        <w:widowControl w:val="0"/>
        <w:tabs>
          <w:tab w:val="left" w:pos="623"/>
        </w:tabs>
        <w:kinsoku w:val="0"/>
        <w:overflowPunct w:val="0"/>
        <w:autoSpaceDE w:val="0"/>
        <w:autoSpaceDN w:val="0"/>
        <w:adjustRightInd w:val="0"/>
        <w:spacing w:after="0" w:line="240" w:lineRule="auto"/>
        <w:ind w:left="623"/>
        <w:contextualSpacing/>
        <w:outlineLvl w:val="0"/>
        <w:rPr>
          <w:rFonts w:ascii="Calibri" w:hAnsi="Calibri" w:cs="Calibri"/>
          <w:color w:val="636466"/>
          <w:spacing w:val="-2"/>
          <w:sz w:val="20"/>
          <w:szCs w:val="20"/>
          <w14:ligatures w14:val="standardContextual"/>
        </w:rPr>
      </w:pPr>
      <w:r>
        <w:rPr>
          <w:rFonts w:ascii="Calibri" w:hAnsi="Calibri"/>
          <w:noProof/>
          <w:sz w:val="20"/>
        </w:rPr>
        <mc:AlternateContent>
          <mc:Choice Requires="wps">
            <w:drawing>
              <wp:anchor distT="0" distB="0" distL="114300" distR="114300" simplePos="0" relativeHeight="251677718" behindDoc="0" locked="0" layoutInCell="0" allowOverlap="1" wp14:anchorId="727D0FA8" wp14:editId="32FE7AD2">
                <wp:simplePos x="0" y="0"/>
                <wp:positionH relativeFrom="page">
                  <wp:posOffset>5894070</wp:posOffset>
                </wp:positionH>
                <wp:positionV relativeFrom="paragraph">
                  <wp:posOffset>23495</wp:posOffset>
                </wp:positionV>
                <wp:extent cx="109220" cy="109220"/>
                <wp:effectExtent l="0" t="0" r="24130" b="24130"/>
                <wp:wrapNone/>
                <wp:docPr id="1347252828"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2F3D55A7" w14:textId="77777777" w:rsidR="007E2E54" w:rsidRDefault="007E2E54" w:rsidP="007E2E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D0FA8" id="Freeform: Shape 19" o:spid="_x0000_s1028" style="position:absolute;left:0;text-align:left;margin-left:464.1pt;margin-top:1.85pt;width:8.6pt;height:8.6pt;z-index:2516777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ESo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2F3D55A7" w14:textId="77777777" w:rsidR="007E2E54" w:rsidRDefault="007E2E54" w:rsidP="007E2E54">
                      <w:pPr>
                        <w:jc w:val="center"/>
                      </w:pPr>
                    </w:p>
                  </w:txbxContent>
                </v:textbox>
                <w10:wrap anchorx="page"/>
              </v:shape>
            </w:pict>
          </mc:Fallback>
        </mc:AlternateContent>
      </w:r>
      <w:r>
        <w:rPr>
          <w:rFonts w:ascii="Calibri" w:hAnsi="Calibri"/>
          <w:noProof/>
          <w:sz w:val="20"/>
        </w:rPr>
        <mc:AlternateContent>
          <mc:Choice Requires="wps">
            <w:drawing>
              <wp:anchor distT="0" distB="0" distL="114300" distR="114300" simplePos="0" relativeHeight="251678742" behindDoc="0" locked="0" layoutInCell="0" allowOverlap="1" wp14:anchorId="09B288E5" wp14:editId="7785DED3">
                <wp:simplePos x="0" y="0"/>
                <wp:positionH relativeFrom="page">
                  <wp:posOffset>6814185</wp:posOffset>
                </wp:positionH>
                <wp:positionV relativeFrom="paragraph">
                  <wp:posOffset>36830</wp:posOffset>
                </wp:positionV>
                <wp:extent cx="109220" cy="109220"/>
                <wp:effectExtent l="0" t="0" r="24130" b="24130"/>
                <wp:wrapNone/>
                <wp:docPr id="420875247"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6161A604" w14:textId="77777777" w:rsidR="007E2E54" w:rsidRDefault="007E2E54" w:rsidP="007E2E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288E5" id="Freeform: Shape 18" o:spid="_x0000_s1029" style="position:absolute;left:0;text-align:left;margin-left:536.55pt;margin-top:2.9pt;width:8.6pt;height:8.6pt;z-index:2516787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FE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6161A604" w14:textId="77777777" w:rsidR="007E2E54" w:rsidRDefault="007E2E54" w:rsidP="007E2E54">
                      <w:pPr>
                        <w:jc w:val="center"/>
                      </w:pPr>
                    </w:p>
                  </w:txbxContent>
                </v:textbox>
                <w10:wrap anchorx="page"/>
              </v:shape>
            </w:pict>
          </mc:Fallback>
        </mc:AlternateContent>
      </w:r>
      <w:r>
        <w:rPr>
          <w:rFonts w:ascii="Calibri" w:hAnsi="Calibri"/>
          <w:noProof/>
          <w:sz w:val="20"/>
        </w:rPr>
        <mc:AlternateContent>
          <mc:Choice Requires="wps">
            <w:drawing>
              <wp:anchor distT="0" distB="0" distL="114300" distR="114300" simplePos="0" relativeHeight="251676694" behindDoc="0" locked="0" layoutInCell="0" allowOverlap="1" wp14:anchorId="03AF7512" wp14:editId="3F74E6E9">
                <wp:simplePos x="0" y="0"/>
                <wp:positionH relativeFrom="page">
                  <wp:posOffset>5400040</wp:posOffset>
                </wp:positionH>
                <wp:positionV relativeFrom="paragraph">
                  <wp:posOffset>27940</wp:posOffset>
                </wp:positionV>
                <wp:extent cx="111760" cy="111760"/>
                <wp:effectExtent l="0" t="0" r="21590" b="21590"/>
                <wp:wrapNone/>
                <wp:docPr id="371691970"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73BE8" id="Freeform: Shape 21" o:spid="_x0000_s1026" style="position:absolute;margin-left:425.2pt;margin-top:2.2pt;width:8.8pt;height:8.8pt;z-index:2516766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7E2E54">
        <w:rPr>
          <w:rFonts w:ascii="Calibri" w:hAnsi="Calibri"/>
          <w:color w:val="636466"/>
          <w:sz w:val="20"/>
        </w:rPr>
        <w:t>Oui</w:t>
      </w:r>
      <w:r>
        <w:rPr>
          <w:rFonts w:ascii="Calibri" w:hAnsi="Calibri"/>
          <w:color w:val="636466"/>
          <w:sz w:val="20"/>
        </w:rPr>
        <w:tab/>
      </w:r>
      <w:r w:rsidR="007E2E54">
        <w:rPr>
          <w:rFonts w:ascii="Calibri" w:hAnsi="Calibri"/>
          <w:color w:val="636466"/>
          <w:sz w:val="20"/>
        </w:rPr>
        <w:t>Non</w:t>
      </w:r>
      <w:r>
        <w:rPr>
          <w:rFonts w:ascii="Calibri" w:hAnsi="Calibri"/>
          <w:color w:val="636466"/>
          <w:sz w:val="20"/>
        </w:rPr>
        <w:tab/>
      </w:r>
      <w:r w:rsidR="007E2E54">
        <w:rPr>
          <w:rFonts w:ascii="Calibri" w:hAnsi="Calibri"/>
          <w:color w:val="636466"/>
          <w:sz w:val="20"/>
        </w:rPr>
        <w:t>Je ne sais pas</w:t>
      </w:r>
    </w:p>
    <w:p w14:paraId="6CEA1C79" w14:textId="77777777" w:rsidR="007E2E54" w:rsidRDefault="007E2E54" w:rsidP="007E2E54">
      <w:pPr>
        <w:tabs>
          <w:tab w:val="left" w:pos="623"/>
        </w:tabs>
        <w:kinsoku w:val="0"/>
        <w:overflowPunct w:val="0"/>
        <w:adjustRightInd w:val="0"/>
        <w:spacing w:after="0"/>
        <w:contextualSpacing/>
        <w:outlineLvl w:val="0"/>
        <w:rPr>
          <w:rFonts w:ascii="Calibri" w:hAnsi="Calibri" w:cs="Calibri"/>
          <w:color w:val="636466"/>
          <w:spacing w:val="-2"/>
          <w:sz w:val="20"/>
          <w:szCs w:val="20"/>
          <w14:ligatures w14:val="standardContextual"/>
        </w:rPr>
      </w:pPr>
    </w:p>
    <w:p w14:paraId="6C5330A3" w14:textId="77777777" w:rsidR="007E2E54" w:rsidRPr="003B4D1B" w:rsidRDefault="007E2E54" w:rsidP="007E2E54">
      <w:pPr>
        <w:tabs>
          <w:tab w:val="left" w:pos="623"/>
        </w:tabs>
        <w:kinsoku w:val="0"/>
        <w:overflowPunct w:val="0"/>
        <w:adjustRightInd w:val="0"/>
        <w:spacing w:after="0"/>
        <w:contextualSpacing/>
        <w:outlineLvl w:val="0"/>
        <w:rPr>
          <w:rFonts w:ascii="Calibri" w:hAnsi="Calibri" w:cs="Calibri"/>
          <w:color w:val="636466"/>
          <w:spacing w:val="-2"/>
          <w:sz w:val="20"/>
          <w:szCs w:val="20"/>
          <w14:ligatures w14:val="standardContextual"/>
        </w:rPr>
        <w:sectPr w:rsidR="007E2E54" w:rsidRPr="003B4D1B" w:rsidSect="00051530">
          <w:type w:val="continuous"/>
          <w:pgSz w:w="12240" w:h="15840"/>
          <w:pgMar w:top="600" w:right="960" w:bottom="280" w:left="960" w:header="720" w:footer="720" w:gutter="0"/>
          <w:cols w:space="720" w:equalWidth="0">
            <w:col w:w="10320"/>
          </w:cols>
          <w:noEndnote/>
        </w:sectPr>
      </w:pPr>
    </w:p>
    <w:p w14:paraId="3554BA98" w14:textId="01A035B5" w:rsidR="00D14EBE" w:rsidRPr="00D14EBE" w:rsidRDefault="007E2E54" w:rsidP="007E2E54">
      <w:pPr>
        <w:widowControl w:val="0"/>
        <w:numPr>
          <w:ilvl w:val="0"/>
          <w:numId w:val="31"/>
        </w:numPr>
        <w:tabs>
          <w:tab w:val="left" w:pos="623"/>
        </w:tabs>
        <w:kinsoku w:val="0"/>
        <w:overflowPunct w:val="0"/>
        <w:autoSpaceDE w:val="0"/>
        <w:autoSpaceDN w:val="0"/>
        <w:adjustRightInd w:val="0"/>
        <w:spacing w:after="0" w:line="240" w:lineRule="auto"/>
        <w:ind w:hanging="359"/>
        <w:contextualSpacing/>
        <w:outlineLvl w:val="0"/>
        <w:rPr>
          <w:rFonts w:ascii="Calibri" w:hAnsi="Calibri" w:cs="Calibri"/>
          <w:color w:val="636466"/>
          <w:spacing w:val="-2"/>
          <w:sz w:val="20"/>
          <w:szCs w:val="20"/>
          <w14:ligatures w14:val="standardContextual"/>
        </w:rPr>
      </w:pPr>
      <w:r>
        <w:rPr>
          <w:rFonts w:ascii="Calibri" w:hAnsi="Calibri"/>
          <w:color w:val="636466"/>
          <w:sz w:val="20"/>
        </w:rPr>
        <w:t>Le demandeur a-t-il bénéficié d’un financement au titre d’un programme de financement du MDAR?</w:t>
      </w:r>
    </w:p>
    <w:p w14:paraId="4E7DBF98" w14:textId="7A3901F2" w:rsidR="007E2E54" w:rsidRPr="00A44063" w:rsidRDefault="00D14EBE" w:rsidP="00D14EBE">
      <w:pPr>
        <w:widowControl w:val="0"/>
        <w:tabs>
          <w:tab w:val="left" w:pos="623"/>
        </w:tabs>
        <w:kinsoku w:val="0"/>
        <w:overflowPunct w:val="0"/>
        <w:autoSpaceDE w:val="0"/>
        <w:autoSpaceDN w:val="0"/>
        <w:adjustRightInd w:val="0"/>
        <w:spacing w:after="0" w:line="240" w:lineRule="auto"/>
        <w:ind w:left="623"/>
        <w:contextualSpacing/>
        <w:outlineLvl w:val="0"/>
        <w:rPr>
          <w:rFonts w:ascii="Calibri" w:hAnsi="Calibri" w:cs="Calibri"/>
          <w:color w:val="636466"/>
          <w:spacing w:val="-2"/>
          <w:sz w:val="20"/>
          <w:szCs w:val="20"/>
          <w14:ligatures w14:val="standardContextual"/>
        </w:rPr>
      </w:pPr>
      <w:r>
        <w:rPr>
          <w:rFonts w:ascii="Calibri" w:hAnsi="Calibri"/>
          <w:noProof/>
          <w:sz w:val="20"/>
        </w:rPr>
        <mc:AlternateContent>
          <mc:Choice Requires="wps">
            <w:drawing>
              <wp:anchor distT="0" distB="0" distL="114300" distR="114300" simplePos="0" relativeHeight="251681814" behindDoc="0" locked="0" layoutInCell="0" allowOverlap="1" wp14:anchorId="5AB23EEB" wp14:editId="529B238F">
                <wp:simplePos x="0" y="0"/>
                <wp:positionH relativeFrom="page">
                  <wp:posOffset>6814820</wp:posOffset>
                </wp:positionH>
                <wp:positionV relativeFrom="paragraph">
                  <wp:posOffset>35560</wp:posOffset>
                </wp:positionV>
                <wp:extent cx="109220" cy="109220"/>
                <wp:effectExtent l="0" t="0" r="24130" b="24130"/>
                <wp:wrapNone/>
                <wp:docPr id="982819473"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59ACF939" w14:textId="77777777" w:rsidR="007E2E54" w:rsidRDefault="007E2E54" w:rsidP="007E2E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23EEB" id="_x0000_s1030" style="position:absolute;left:0;text-align:left;margin-left:536.6pt;margin-top:2.8pt;width:8.6pt;height:8.6pt;z-index:2516818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iv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59ACF939" w14:textId="77777777" w:rsidR="007E2E54" w:rsidRDefault="007E2E54" w:rsidP="007E2E54">
                      <w:pPr>
                        <w:jc w:val="center"/>
                      </w:pPr>
                    </w:p>
                  </w:txbxContent>
                </v:textbox>
                <w10:wrap anchorx="page"/>
              </v:shape>
            </w:pict>
          </mc:Fallback>
        </mc:AlternateContent>
      </w:r>
      <w:r>
        <w:rPr>
          <w:rFonts w:ascii="Calibri" w:hAnsi="Calibri"/>
          <w:noProof/>
          <w:sz w:val="20"/>
        </w:rPr>
        <mc:AlternateContent>
          <mc:Choice Requires="wps">
            <w:drawing>
              <wp:anchor distT="0" distB="0" distL="114300" distR="114300" simplePos="0" relativeHeight="251679766" behindDoc="0" locked="0" layoutInCell="0" allowOverlap="1" wp14:anchorId="316FFA42" wp14:editId="38735915">
                <wp:simplePos x="0" y="0"/>
                <wp:positionH relativeFrom="page">
                  <wp:posOffset>5889625</wp:posOffset>
                </wp:positionH>
                <wp:positionV relativeFrom="paragraph">
                  <wp:posOffset>31115</wp:posOffset>
                </wp:positionV>
                <wp:extent cx="111760" cy="111760"/>
                <wp:effectExtent l="0" t="0" r="21590" b="21590"/>
                <wp:wrapNone/>
                <wp:docPr id="935801343"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01B7294B" w14:textId="77777777" w:rsidR="007E2E54" w:rsidRDefault="007E2E54" w:rsidP="007E2E54">
                            <w:pPr>
                              <w:jc w:val="center"/>
                            </w:pPr>
                            <w:proofErr w:type="gramStart"/>
                            <w:r>
                              <w:t>z</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FFA42" id="Freeform: Shape 21" o:spid="_x0000_s1031" style="position:absolute;left:0;text-align:left;margin-left:463.75pt;margin-top:2.45pt;width:8.8pt;height:8.8pt;z-index:2516797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7UA4g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" o:allowincell="f" adj="-11796480,,5400" path="m,175r175,l175,,,,,175xe" filled="f" strokecolor="#636466" strokeweight=".72pt">
                <v:stroke joinstyle="round"/>
                <v:formulas/>
                <v:path arrowok="t" o:connecttype="custom" o:connectlocs="0,111125;111125,111125;111125,0;0,0;0,111125" o:connectangles="0,0,0,0,0" textboxrect="0,0,176,176"/>
                <v:textbox>
                  <w:txbxContent>
                    <w:p w14:paraId="01B7294B" w14:textId="77777777" w:rsidR="007E2E54" w:rsidRDefault="007E2E54" w:rsidP="007E2E54">
                      <w:pPr>
                        <w:jc w:val="center"/>
                      </w:pPr>
                      <w:proofErr w:type="gramStart"/>
                      <w:r>
                        <w:t>z</w:t>
                      </w:r>
                      <w:proofErr w:type="gramEnd"/>
                    </w:p>
                  </w:txbxContent>
                </v:textbox>
                <w10:wrap anchorx="page"/>
              </v:shape>
            </w:pict>
          </mc:Fallback>
        </mc:AlternateContent>
      </w:r>
      <w:r>
        <w:rPr>
          <w:rFonts w:ascii="Calibri" w:hAnsi="Calibri"/>
          <w:noProof/>
          <w:sz w:val="20"/>
        </w:rPr>
        <mc:AlternateContent>
          <mc:Choice Requires="wps">
            <w:drawing>
              <wp:anchor distT="0" distB="0" distL="114300" distR="114300" simplePos="0" relativeHeight="251680790" behindDoc="0" locked="0" layoutInCell="0" allowOverlap="1" wp14:anchorId="556A488E" wp14:editId="24DD0D1B">
                <wp:simplePos x="0" y="0"/>
                <wp:positionH relativeFrom="page">
                  <wp:posOffset>5397500</wp:posOffset>
                </wp:positionH>
                <wp:positionV relativeFrom="paragraph">
                  <wp:posOffset>30480</wp:posOffset>
                </wp:positionV>
                <wp:extent cx="109220" cy="109220"/>
                <wp:effectExtent l="0" t="0" r="24130" b="24130"/>
                <wp:wrapNone/>
                <wp:docPr id="1842201557"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210F4" id="Freeform: Shape 19" o:spid="_x0000_s1026" style="position:absolute;margin-left:425pt;margin-top:2.4pt;width:8.6pt;height:8.6pt;z-index:2516807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72Q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" o:allowincell="f" path="m,175r175,l175,,,,,175xe" filled="f" strokecolor="#636466" strokeweight=".72pt">
                <v:path arrowok="t" o:connecttype="custom" o:connectlocs="0,108599;108599,108599;108599,0;0,0;0,108599" o:connectangles="0,0,0,0,0"/>
                <w10:wrap anchorx="page"/>
              </v:shape>
            </w:pict>
          </mc:Fallback>
        </mc:AlternateContent>
      </w:r>
      <w:r>
        <w:rPr>
          <w:rFonts w:ascii="Calibri" w:hAnsi="Calibri"/>
          <w:color w:val="636466"/>
          <w:sz w:val="20"/>
        </w:rPr>
        <w:tab/>
      </w:r>
      <w:r>
        <w:rPr>
          <w:rFonts w:ascii="Calibri" w:hAnsi="Calibri"/>
          <w:color w:val="636466"/>
          <w:sz w:val="20"/>
        </w:rPr>
        <w:tab/>
      </w:r>
      <w:r>
        <w:rPr>
          <w:rFonts w:ascii="Calibri" w:hAnsi="Calibri"/>
          <w:color w:val="636466"/>
          <w:sz w:val="20"/>
        </w:rPr>
        <w:tab/>
      </w:r>
      <w:r>
        <w:rPr>
          <w:rFonts w:ascii="Calibri" w:hAnsi="Calibri"/>
          <w:color w:val="636466"/>
          <w:sz w:val="20"/>
        </w:rPr>
        <w:tab/>
      </w:r>
      <w:r>
        <w:rPr>
          <w:rFonts w:ascii="Calibri" w:hAnsi="Calibri"/>
          <w:color w:val="636466"/>
          <w:sz w:val="20"/>
        </w:rPr>
        <w:tab/>
      </w:r>
      <w:r>
        <w:rPr>
          <w:rFonts w:ascii="Calibri" w:hAnsi="Calibri"/>
          <w:color w:val="636466"/>
          <w:sz w:val="20"/>
        </w:rPr>
        <w:tab/>
      </w:r>
      <w:r>
        <w:rPr>
          <w:rFonts w:ascii="Calibri" w:hAnsi="Calibri"/>
          <w:color w:val="636466"/>
          <w:sz w:val="20"/>
        </w:rPr>
        <w:tab/>
      </w:r>
      <w:r>
        <w:rPr>
          <w:rFonts w:ascii="Calibri" w:hAnsi="Calibri"/>
          <w:color w:val="636466"/>
          <w:sz w:val="20"/>
        </w:rPr>
        <w:tab/>
      </w:r>
      <w:r>
        <w:rPr>
          <w:rFonts w:ascii="Calibri" w:hAnsi="Calibri"/>
          <w:color w:val="636466"/>
          <w:sz w:val="20"/>
        </w:rPr>
        <w:tab/>
      </w:r>
      <w:r>
        <w:rPr>
          <w:rFonts w:ascii="Calibri" w:hAnsi="Calibri"/>
          <w:color w:val="636466"/>
          <w:sz w:val="20"/>
        </w:rPr>
        <w:tab/>
      </w:r>
      <w:r w:rsidR="007E2E54">
        <w:rPr>
          <w:rFonts w:ascii="Calibri" w:hAnsi="Calibri"/>
          <w:color w:val="636466"/>
          <w:sz w:val="20"/>
        </w:rPr>
        <w:t xml:space="preserve">Oui </w:t>
      </w:r>
      <w:r>
        <w:rPr>
          <w:rFonts w:ascii="Calibri" w:hAnsi="Calibri"/>
          <w:color w:val="636466"/>
          <w:sz w:val="20"/>
        </w:rPr>
        <w:tab/>
      </w:r>
      <w:r w:rsidR="007E2E54">
        <w:rPr>
          <w:rFonts w:ascii="Calibri" w:hAnsi="Calibri"/>
          <w:color w:val="636466"/>
          <w:sz w:val="20"/>
        </w:rPr>
        <w:t>Non</w:t>
      </w:r>
      <w:r>
        <w:rPr>
          <w:rFonts w:ascii="Calibri" w:hAnsi="Calibri"/>
          <w:color w:val="636466"/>
          <w:sz w:val="20"/>
        </w:rPr>
        <w:tab/>
      </w:r>
      <w:r w:rsidR="007E2E54">
        <w:rPr>
          <w:rFonts w:ascii="Calibri" w:hAnsi="Calibri"/>
          <w:color w:val="636466"/>
          <w:sz w:val="20"/>
        </w:rPr>
        <w:t xml:space="preserve"> Je ne sais pas</w:t>
      </w:r>
    </w:p>
    <w:p w14:paraId="492C1717" w14:textId="77777777" w:rsidR="007E2E54" w:rsidRPr="00A44063" w:rsidRDefault="007E2E54" w:rsidP="007E2E54">
      <w:pPr>
        <w:widowControl w:val="0"/>
        <w:numPr>
          <w:ilvl w:val="0"/>
          <w:numId w:val="31"/>
        </w:numPr>
        <w:tabs>
          <w:tab w:val="left" w:pos="623"/>
        </w:tabs>
        <w:kinsoku w:val="0"/>
        <w:overflowPunct w:val="0"/>
        <w:autoSpaceDE w:val="0"/>
        <w:autoSpaceDN w:val="0"/>
        <w:adjustRightInd w:val="0"/>
        <w:spacing w:after="0" w:line="240" w:lineRule="auto"/>
        <w:ind w:hanging="359"/>
        <w:contextualSpacing/>
        <w:rPr>
          <w:rFonts w:ascii="Calibri" w:hAnsi="Calibri" w:cs="Calibri"/>
          <w:color w:val="636466"/>
          <w:spacing w:val="-2"/>
          <w:sz w:val="18"/>
          <w:szCs w:val="18"/>
          <w14:ligatures w14:val="standardContextual"/>
        </w:rPr>
      </w:pPr>
      <w:r>
        <w:rPr>
          <w:rFonts w:ascii="Calibri" w:hAnsi="Calibri"/>
          <w:color w:val="636466"/>
          <w:sz w:val="20"/>
        </w:rPr>
        <w:t>Sélectionnez une ou plusieurs des catégories raciales ci-dessous :</w:t>
      </w:r>
    </w:p>
    <w:p w14:paraId="3B7EA446" w14:textId="77777777" w:rsidR="007E2E54" w:rsidRPr="00A44063" w:rsidRDefault="007E2E54" w:rsidP="007E2E54">
      <w:pPr>
        <w:kinsoku w:val="0"/>
        <w:overflowPunct w:val="0"/>
        <w:adjustRightInd w:val="0"/>
        <w:spacing w:after="0"/>
        <w:contextualSpacing/>
        <w:rPr>
          <w:rFonts w:ascii="Calibri" w:hAnsi="Calibri" w:cs="Calibri"/>
          <w:color w:val="636466"/>
          <w:spacing w:val="-9"/>
          <w:sz w:val="18"/>
          <w:szCs w:val="18"/>
          <w14:ligatures w14:val="standardContextual"/>
        </w:rPr>
      </w:pPr>
      <w:r>
        <w:br w:type="column"/>
      </w:r>
    </w:p>
    <w:p w14:paraId="0470DFE2" w14:textId="77777777" w:rsidR="007E2E54" w:rsidRPr="00A44063" w:rsidRDefault="007E2E54" w:rsidP="007E2E54">
      <w:pPr>
        <w:tabs>
          <w:tab w:val="left" w:pos="773"/>
        </w:tabs>
        <w:kinsoku w:val="0"/>
        <w:overflowPunct w:val="0"/>
        <w:adjustRightInd w:val="0"/>
        <w:spacing w:after="0"/>
        <w:ind w:left="262"/>
        <w:contextualSpacing/>
        <w:rPr>
          <w:rFonts w:ascii="Calibri" w:hAnsi="Calibri" w:cs="Calibri"/>
          <w:color w:val="636466"/>
          <w:spacing w:val="-4"/>
          <w:sz w:val="18"/>
          <w:szCs w:val="18"/>
          <w14:ligatures w14:val="standardContextual"/>
        </w:rPr>
        <w:sectPr w:rsidR="007E2E54" w:rsidRPr="00A44063" w:rsidSect="00051530">
          <w:type w:val="continuous"/>
          <w:pgSz w:w="12240" w:h="15840"/>
          <w:pgMar w:top="600" w:right="960" w:bottom="280" w:left="960" w:header="720" w:footer="720" w:gutter="0"/>
          <w:cols w:num="3" w:space="720" w:equalWidth="0">
            <w:col w:w="11375" w:space="2"/>
            <w:col w:w="-1" w:space="40"/>
            <w:col w:w="2002"/>
          </w:cols>
          <w:noEndnote/>
        </w:sectPr>
      </w:pPr>
      <w:r>
        <w:br w:type="column"/>
      </w:r>
    </w:p>
    <w:p w14:paraId="79499B65" w14:textId="77777777" w:rsidR="007E2E54" w:rsidRPr="00A44063" w:rsidRDefault="007E2E54" w:rsidP="007E2E54">
      <w:pPr>
        <w:kinsoku w:val="0"/>
        <w:overflowPunct w:val="0"/>
        <w:adjustRightInd w:val="0"/>
        <w:spacing w:after="0"/>
        <w:ind w:left="624" w:right="134"/>
        <w:contextualSpacing/>
        <w:rPr>
          <w:rFonts w:ascii="Calibri" w:hAnsi="Calibri" w:cs="Calibri"/>
          <w:i/>
          <w:iCs/>
          <w:color w:val="636466"/>
          <w:sz w:val="16"/>
          <w:szCs w:val="16"/>
          <w14:ligatures w14:val="standardContextual"/>
        </w:rPr>
      </w:pPr>
      <w:r>
        <w:rPr>
          <w:rFonts w:ascii="Calibri" w:hAnsi="Calibri"/>
          <w:i/>
          <w:color w:val="636466"/>
          <w:sz w:val="18"/>
        </w:rPr>
        <w:t>Les réponses aux questions suivantes sont facultatives. Ces informations n’affectent en rien votre éligibilité aux programmes du MDAR et ne sont utilisées qu’à des fins statistiques</w:t>
      </w:r>
      <w:r>
        <w:rPr>
          <w:rFonts w:ascii="Calibri" w:hAnsi="Calibri"/>
          <w:i/>
          <w:color w:val="636466"/>
          <w:sz w:val="16"/>
        </w:rPr>
        <w:t>.</w:t>
      </w:r>
    </w:p>
    <w:p w14:paraId="17DB57AC" w14:textId="780C8CA9" w:rsidR="007E2E54" w:rsidRPr="00A44063" w:rsidRDefault="007E2E54" w:rsidP="007E2E54">
      <w:pPr>
        <w:tabs>
          <w:tab w:val="left" w:pos="5573"/>
        </w:tabs>
        <w:kinsoku w:val="0"/>
        <w:overflowPunct w:val="0"/>
        <w:adjustRightInd w:val="0"/>
        <w:spacing w:after="0"/>
        <w:ind w:left="830"/>
        <w:contextualSpacing/>
        <w:rPr>
          <w:rFonts w:ascii="Calibri" w:hAnsi="Calibri" w:cs="Calibri"/>
          <w:color w:val="636466"/>
          <w:spacing w:val="-2"/>
          <w:sz w:val="18"/>
          <w:szCs w:val="18"/>
          <w14:ligatures w14:val="standardContextual"/>
        </w:rPr>
      </w:pPr>
      <w:r>
        <w:rPr>
          <w:rFonts w:ascii="Arial" w:hAnsi="Arial"/>
          <w:noProof/>
          <w:sz w:val="18"/>
        </w:rPr>
        <mc:AlternateContent>
          <mc:Choice Requires="wps">
            <w:drawing>
              <wp:anchor distT="0" distB="0" distL="114300" distR="114300" simplePos="0" relativeHeight="251663382" behindDoc="1" locked="0" layoutInCell="0" allowOverlap="1" wp14:anchorId="65630D20" wp14:editId="2BA17167">
                <wp:simplePos x="0" y="0"/>
                <wp:positionH relativeFrom="page">
                  <wp:posOffset>3996690</wp:posOffset>
                </wp:positionH>
                <wp:positionV relativeFrom="paragraph">
                  <wp:posOffset>-8890</wp:posOffset>
                </wp:positionV>
                <wp:extent cx="111760" cy="111760"/>
                <wp:effectExtent l="0" t="0" r="21590" b="21590"/>
                <wp:wrapNone/>
                <wp:docPr id="934457472"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B8D5B" id="Freeform: Shape 16" o:spid="_x0000_s1026" style="position:absolute;margin-left:314.7pt;margin-top:-.7pt;width:8.8pt;height:8.8pt;z-index:-2516530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Pr>
          <w:rFonts w:ascii="Arial" w:hAnsi="Arial"/>
          <w:noProof/>
          <w:sz w:val="18"/>
        </w:rPr>
        <mc:AlternateContent>
          <mc:Choice Requires="wps">
            <w:drawing>
              <wp:anchor distT="0" distB="0" distL="114300" distR="114300" simplePos="0" relativeHeight="251662358" behindDoc="0" locked="0" layoutInCell="0" allowOverlap="1" wp14:anchorId="4A3F8706" wp14:editId="06D25A66">
                <wp:simplePos x="0" y="0"/>
                <wp:positionH relativeFrom="page">
                  <wp:posOffset>984885</wp:posOffset>
                </wp:positionH>
                <wp:positionV relativeFrom="paragraph">
                  <wp:posOffset>-6350</wp:posOffset>
                </wp:positionV>
                <wp:extent cx="111760" cy="111760"/>
                <wp:effectExtent l="13335" t="7620" r="8255" b="4445"/>
                <wp:wrapNone/>
                <wp:docPr id="2003157421"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117E2" id="Freeform: Shape 17" o:spid="_x0000_s1026" style="position:absolute;margin-left:77.55pt;margin-top:-.5pt;width:8.8pt;height:8.8pt;z-index:2516623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Indien d’Amérique/</w:t>
      </w:r>
      <w:proofErr w:type="spellStart"/>
      <w:r>
        <w:rPr>
          <w:rFonts w:ascii="Calibri" w:hAnsi="Calibri"/>
          <w:color w:val="636466"/>
          <w:sz w:val="18"/>
        </w:rPr>
        <w:t>Alaskan</w:t>
      </w:r>
      <w:proofErr w:type="spellEnd"/>
      <w:r>
        <w:rPr>
          <w:rFonts w:ascii="Calibri" w:hAnsi="Calibri"/>
          <w:color w:val="636466"/>
          <w:sz w:val="18"/>
        </w:rPr>
        <w:t xml:space="preserve"> Native/</w:t>
      </w:r>
      <w:proofErr w:type="spellStart"/>
      <w:r>
        <w:rPr>
          <w:rFonts w:ascii="Calibri" w:hAnsi="Calibri"/>
          <w:color w:val="636466"/>
          <w:sz w:val="18"/>
        </w:rPr>
        <w:t>Indigenous</w:t>
      </w:r>
      <w:proofErr w:type="spellEnd"/>
      <w:r>
        <w:rPr>
          <w:rFonts w:ascii="Calibri" w:hAnsi="Calibri"/>
          <w:color w:val="636466"/>
          <w:sz w:val="18"/>
        </w:rPr>
        <w:t xml:space="preserve"> </w:t>
      </w:r>
      <w:r w:rsidR="00D14EBE">
        <w:rPr>
          <w:rFonts w:ascii="Calibri" w:hAnsi="Calibri"/>
          <w:color w:val="636466"/>
          <w:sz w:val="18"/>
        </w:rPr>
        <w:tab/>
      </w:r>
      <w:r>
        <w:rPr>
          <w:rFonts w:ascii="Calibri" w:hAnsi="Calibri"/>
          <w:color w:val="636466"/>
          <w:sz w:val="18"/>
        </w:rPr>
        <w:t>Moyen-Orient ou Afrique du Nord</w:t>
      </w:r>
    </w:p>
    <w:p w14:paraId="54BF1D34" w14:textId="3CAE92E2" w:rsidR="007E2E54" w:rsidRPr="00A44063" w:rsidRDefault="007E2E54" w:rsidP="007E2E54">
      <w:pPr>
        <w:kinsoku w:val="0"/>
        <w:overflowPunct w:val="0"/>
        <w:adjustRightInd w:val="0"/>
        <w:spacing w:after="0"/>
        <w:contextualSpacing/>
        <w:rPr>
          <w:rFonts w:ascii="Calibri" w:hAnsi="Calibri" w:cs="Calibri"/>
          <w:sz w:val="12"/>
          <w:szCs w:val="12"/>
          <w14:ligatures w14:val="standardContextual"/>
        </w:rPr>
      </w:pPr>
      <w:r>
        <w:rPr>
          <w:rFonts w:ascii="Arial" w:hAnsi="Arial"/>
          <w:noProof/>
          <w:sz w:val="18"/>
        </w:rPr>
        <mc:AlternateContent>
          <mc:Choice Requires="wps">
            <w:drawing>
              <wp:anchor distT="0" distB="0" distL="114300" distR="114300" simplePos="0" relativeHeight="251665430" behindDoc="1" locked="0" layoutInCell="0" allowOverlap="1" wp14:anchorId="64385CA2" wp14:editId="1A220190">
                <wp:simplePos x="0" y="0"/>
                <wp:positionH relativeFrom="page">
                  <wp:posOffset>3996690</wp:posOffset>
                </wp:positionH>
                <wp:positionV relativeFrom="paragraph">
                  <wp:posOffset>93980</wp:posOffset>
                </wp:positionV>
                <wp:extent cx="111760" cy="111760"/>
                <wp:effectExtent l="0" t="0" r="21590" b="21590"/>
                <wp:wrapNone/>
                <wp:docPr id="947736031"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FEE9D" id="Freeform: Shape 14" o:spid="_x0000_s1026" style="position:absolute;margin-left:314.7pt;margin-top:7.4pt;width:8.8pt;height:8.8pt;z-index:-2516510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Arial" w:hAnsi="Arial"/>
          <w:noProof/>
          <w:sz w:val="18"/>
        </w:rPr>
        <mc:AlternateContent>
          <mc:Choice Requires="wps">
            <w:drawing>
              <wp:anchor distT="0" distB="0" distL="114300" distR="114300" simplePos="0" relativeHeight="251664406" behindDoc="0" locked="0" layoutInCell="0" allowOverlap="1" wp14:anchorId="7E8356F8" wp14:editId="41EE51A2">
                <wp:simplePos x="0" y="0"/>
                <wp:positionH relativeFrom="page">
                  <wp:posOffset>984885</wp:posOffset>
                </wp:positionH>
                <wp:positionV relativeFrom="paragraph">
                  <wp:posOffset>113030</wp:posOffset>
                </wp:positionV>
                <wp:extent cx="111760" cy="111760"/>
                <wp:effectExtent l="0" t="0" r="21590" b="21590"/>
                <wp:wrapNone/>
                <wp:docPr id="884139054"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700B9" id="Freeform: Shape 15" o:spid="_x0000_s1026" style="position:absolute;margin-left:77.55pt;margin-top:8.9pt;width:8.8pt;height:8.8pt;z-index:25166440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" o:allowincell="f" path="m,175r175,l175,,,,,175xe" filled="f" strokecolor="#636466" strokeweight=".72pt">
                <v:path arrowok="t" o:connecttype="custom" o:connectlocs="0,111125;111125,111125;111125,0;0,0;0,111125" o:connectangles="0,0,0,0,0"/>
                <w10:wrap anchorx="page"/>
              </v:shape>
            </w:pict>
          </mc:Fallback>
        </mc:AlternateContent>
      </w:r>
    </w:p>
    <w:p w14:paraId="42D024D0" w14:textId="12DFE793" w:rsidR="007E2E54" w:rsidRPr="00A44063" w:rsidRDefault="007E2E54" w:rsidP="007E2E54">
      <w:pPr>
        <w:tabs>
          <w:tab w:val="left" w:pos="5573"/>
        </w:tabs>
        <w:kinsoku w:val="0"/>
        <w:overflowPunct w:val="0"/>
        <w:adjustRightInd w:val="0"/>
        <w:spacing w:after="0"/>
        <w:ind w:left="830"/>
        <w:contextualSpacing/>
        <w:rPr>
          <w:rFonts w:ascii="Calibri" w:hAnsi="Calibri" w:cs="Calibri"/>
          <w:color w:val="636466"/>
          <w:spacing w:val="-2"/>
          <w:sz w:val="18"/>
          <w:szCs w:val="18"/>
          <w14:ligatures w14:val="standardContextual"/>
        </w:rPr>
      </w:pPr>
      <w:r>
        <w:rPr>
          <w:rFonts w:ascii="Calibri" w:hAnsi="Calibri"/>
          <w:color w:val="636466"/>
          <w:sz w:val="18"/>
        </w:rPr>
        <w:t>Asiatique/Asie du Sud</w:t>
      </w:r>
      <w:r w:rsidR="00D14EBE">
        <w:rPr>
          <w:rFonts w:ascii="Calibri" w:hAnsi="Calibri"/>
          <w:color w:val="636466"/>
          <w:sz w:val="18"/>
        </w:rPr>
        <w:tab/>
        <w:t>N</w:t>
      </w:r>
      <w:r>
        <w:rPr>
          <w:rFonts w:ascii="Calibri" w:hAnsi="Calibri"/>
          <w:color w:val="636466"/>
          <w:sz w:val="18"/>
        </w:rPr>
        <w:t>atif d’Hawaï ou d’une autre île du Pacifique</w:t>
      </w:r>
    </w:p>
    <w:p w14:paraId="46211FFF" w14:textId="12D7D9DD" w:rsidR="007E2E54" w:rsidRPr="00A44063" w:rsidRDefault="007E2E54" w:rsidP="007E2E54">
      <w:pPr>
        <w:kinsoku w:val="0"/>
        <w:overflowPunct w:val="0"/>
        <w:adjustRightInd w:val="0"/>
        <w:spacing w:after="0"/>
        <w:contextualSpacing/>
        <w:rPr>
          <w:rFonts w:ascii="Calibri" w:hAnsi="Calibri" w:cs="Calibri"/>
          <w:sz w:val="12"/>
          <w:szCs w:val="12"/>
          <w14:ligatures w14:val="standardContextual"/>
        </w:rPr>
      </w:pPr>
      <w:r>
        <w:rPr>
          <w:rFonts w:ascii="Arial" w:hAnsi="Arial"/>
          <w:noProof/>
          <w:sz w:val="18"/>
        </w:rPr>
        <mc:AlternateContent>
          <mc:Choice Requires="wps">
            <w:drawing>
              <wp:anchor distT="0" distB="0" distL="114300" distR="114300" simplePos="0" relativeHeight="251667478" behindDoc="1" locked="0" layoutInCell="0" allowOverlap="1" wp14:anchorId="1637A1E6" wp14:editId="73C0DDAB">
                <wp:simplePos x="0" y="0"/>
                <wp:positionH relativeFrom="page">
                  <wp:posOffset>3996690</wp:posOffset>
                </wp:positionH>
                <wp:positionV relativeFrom="paragraph">
                  <wp:posOffset>104140</wp:posOffset>
                </wp:positionV>
                <wp:extent cx="111760" cy="111760"/>
                <wp:effectExtent l="0" t="0" r="21590" b="21590"/>
                <wp:wrapNone/>
                <wp:docPr id="2112038751"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DBE3D" id="Freeform: Shape 12" o:spid="_x0000_s1026" style="position:absolute;margin-left:314.7pt;margin-top:8.2pt;width:8.8pt;height:8.8pt;z-index:-2516490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Pr>
          <w:rFonts w:ascii="Arial" w:hAnsi="Arial"/>
          <w:noProof/>
          <w:sz w:val="18"/>
        </w:rPr>
        <mc:AlternateContent>
          <mc:Choice Requires="wps">
            <w:drawing>
              <wp:anchor distT="0" distB="0" distL="114300" distR="114300" simplePos="0" relativeHeight="251666454" behindDoc="0" locked="0" layoutInCell="0" allowOverlap="1" wp14:anchorId="6D283619" wp14:editId="4D84B807">
                <wp:simplePos x="0" y="0"/>
                <wp:positionH relativeFrom="page">
                  <wp:posOffset>984885</wp:posOffset>
                </wp:positionH>
                <wp:positionV relativeFrom="paragraph">
                  <wp:posOffset>113665</wp:posOffset>
                </wp:positionV>
                <wp:extent cx="111760" cy="111760"/>
                <wp:effectExtent l="0" t="0" r="21590" b="21590"/>
                <wp:wrapNone/>
                <wp:docPr id="2086280328"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17098" id="Freeform: Shape 13" o:spid="_x0000_s1026" style="position:absolute;margin-left:77.55pt;margin-top:8.95pt;width:8.8pt;height:8.8pt;z-index:2516664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p>
    <w:p w14:paraId="7FD54AB5" w14:textId="7249AC53" w:rsidR="007E2E54" w:rsidRPr="00A44063" w:rsidRDefault="007E2E54" w:rsidP="007E2E54">
      <w:pPr>
        <w:tabs>
          <w:tab w:val="left" w:pos="5573"/>
        </w:tabs>
        <w:kinsoku w:val="0"/>
        <w:overflowPunct w:val="0"/>
        <w:adjustRightInd w:val="0"/>
        <w:spacing w:after="0"/>
        <w:ind w:left="830"/>
        <w:contextualSpacing/>
        <w:rPr>
          <w:rFonts w:ascii="Calibri" w:hAnsi="Calibri" w:cs="Calibri"/>
          <w:color w:val="636466"/>
          <w:spacing w:val="-2"/>
          <w:sz w:val="18"/>
          <w:szCs w:val="18"/>
          <w14:ligatures w14:val="standardContextual"/>
        </w:rPr>
      </w:pPr>
      <w:r>
        <w:rPr>
          <w:rFonts w:ascii="Calibri" w:hAnsi="Calibri"/>
          <w:color w:val="636466"/>
          <w:sz w:val="18"/>
        </w:rPr>
        <w:t>Noir ou afro-américain</w:t>
      </w:r>
      <w:r w:rsidR="00D14EBE">
        <w:rPr>
          <w:rFonts w:ascii="Calibri" w:hAnsi="Calibri"/>
          <w:color w:val="636466"/>
          <w:sz w:val="18"/>
        </w:rPr>
        <w:t xml:space="preserve"> </w:t>
      </w:r>
      <w:r w:rsidR="00D14EBE">
        <w:rPr>
          <w:rFonts w:ascii="Calibri" w:hAnsi="Calibri"/>
          <w:color w:val="636466"/>
          <w:sz w:val="18"/>
        </w:rPr>
        <w:tab/>
        <w:t>B</w:t>
      </w:r>
      <w:r>
        <w:rPr>
          <w:rFonts w:ascii="Calibri" w:hAnsi="Calibri"/>
          <w:color w:val="636466"/>
          <w:sz w:val="18"/>
        </w:rPr>
        <w:t>lanc</w:t>
      </w:r>
    </w:p>
    <w:p w14:paraId="349FF020" w14:textId="10DB9EC9" w:rsidR="007E2E54" w:rsidRPr="00A44063" w:rsidRDefault="007E2E54" w:rsidP="007E2E54">
      <w:pPr>
        <w:kinsoku w:val="0"/>
        <w:overflowPunct w:val="0"/>
        <w:adjustRightInd w:val="0"/>
        <w:spacing w:after="0"/>
        <w:contextualSpacing/>
        <w:rPr>
          <w:rFonts w:ascii="Calibri" w:hAnsi="Calibri" w:cs="Calibri"/>
          <w:sz w:val="12"/>
          <w:szCs w:val="12"/>
          <w14:ligatures w14:val="standardContextual"/>
        </w:rPr>
      </w:pPr>
      <w:r>
        <w:rPr>
          <w:rFonts w:ascii="Arial" w:hAnsi="Arial"/>
          <w:noProof/>
          <w:sz w:val="18"/>
        </w:rPr>
        <mc:AlternateContent>
          <mc:Choice Requires="wps">
            <w:drawing>
              <wp:anchor distT="0" distB="0" distL="114300" distR="114300" simplePos="0" relativeHeight="251668502" behindDoc="0" locked="0" layoutInCell="0" allowOverlap="1" wp14:anchorId="20929042" wp14:editId="1870607B">
                <wp:simplePos x="0" y="0"/>
                <wp:positionH relativeFrom="page">
                  <wp:posOffset>984885</wp:posOffset>
                </wp:positionH>
                <wp:positionV relativeFrom="paragraph">
                  <wp:posOffset>112395</wp:posOffset>
                </wp:positionV>
                <wp:extent cx="111760" cy="111760"/>
                <wp:effectExtent l="0" t="0" r="21590" b="21590"/>
                <wp:wrapNone/>
                <wp:docPr id="1065050703"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ACF83" id="Freeform: Shape 11" o:spid="_x0000_s1026" style="position:absolute;margin-left:77.55pt;margin-top:8.85pt;width:8.8pt;height:8.8pt;z-index:2516685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p>
    <w:p w14:paraId="76CBC487" w14:textId="5A873A7C" w:rsidR="007E2E54" w:rsidRPr="00A44063" w:rsidRDefault="007E2E54" w:rsidP="007E2E54">
      <w:pPr>
        <w:kinsoku w:val="0"/>
        <w:overflowPunct w:val="0"/>
        <w:adjustRightInd w:val="0"/>
        <w:spacing w:after="0"/>
        <w:ind w:left="830"/>
        <w:contextualSpacing/>
        <w:rPr>
          <w:rFonts w:ascii="Calibri" w:hAnsi="Calibri" w:cs="Calibri"/>
          <w:color w:val="636466"/>
          <w:spacing w:val="-2"/>
          <w:sz w:val="18"/>
          <w:szCs w:val="18"/>
          <w14:ligatures w14:val="standardContextual"/>
        </w:rPr>
      </w:pPr>
      <w:r>
        <w:rPr>
          <w:rFonts w:ascii="Calibri" w:hAnsi="Calibri"/>
          <w:color w:val="636466"/>
          <w:sz w:val="18"/>
        </w:rPr>
        <w:t>Autre :</w:t>
      </w:r>
    </w:p>
    <w:p w14:paraId="023F6522" w14:textId="77777777" w:rsidR="007E2E54" w:rsidRPr="00A44063" w:rsidRDefault="007E2E54" w:rsidP="007E2E54">
      <w:pPr>
        <w:kinsoku w:val="0"/>
        <w:overflowPunct w:val="0"/>
        <w:adjustRightInd w:val="0"/>
        <w:spacing w:after="0"/>
        <w:ind w:left="570"/>
        <w:contextualSpacing/>
        <w:rPr>
          <w:rFonts w:ascii="Calibri" w:hAnsi="Calibri" w:cs="Calibri"/>
          <w:i/>
          <w:iCs/>
          <w:color w:val="636466"/>
          <w:spacing w:val="-2"/>
          <w:sz w:val="18"/>
          <w:szCs w:val="18"/>
          <w14:ligatures w14:val="standardContextual"/>
        </w:rPr>
      </w:pPr>
      <w:r>
        <w:rPr>
          <w:rFonts w:ascii="Calibri" w:hAnsi="Calibri"/>
          <w:i/>
          <w:color w:val="636466"/>
          <w:sz w:val="18"/>
        </w:rPr>
        <w:t>Il est entendu que les races mentionnées ci-dessus ne sont pas nécessairement représentatives de tout le monde.</w:t>
      </w:r>
    </w:p>
    <w:p w14:paraId="55178704" w14:textId="77777777" w:rsidR="007E2E54" w:rsidRPr="00A44063" w:rsidRDefault="007E2E54" w:rsidP="007E2E54">
      <w:pPr>
        <w:widowControl w:val="0"/>
        <w:numPr>
          <w:ilvl w:val="0"/>
          <w:numId w:val="31"/>
        </w:numPr>
        <w:tabs>
          <w:tab w:val="left" w:pos="623"/>
        </w:tabs>
        <w:kinsoku w:val="0"/>
        <w:overflowPunct w:val="0"/>
        <w:autoSpaceDE w:val="0"/>
        <w:autoSpaceDN w:val="0"/>
        <w:adjustRightInd w:val="0"/>
        <w:spacing w:after="0" w:line="220" w:lineRule="exact"/>
        <w:ind w:hanging="359"/>
        <w:contextualSpacing/>
        <w:rPr>
          <w:rFonts w:ascii="Calibri" w:hAnsi="Calibri" w:cs="Calibri"/>
          <w:color w:val="636466"/>
          <w:spacing w:val="-2"/>
          <w:sz w:val="18"/>
          <w:szCs w:val="18"/>
          <w14:ligatures w14:val="standardContextual"/>
        </w:rPr>
      </w:pPr>
      <w:r>
        <w:rPr>
          <w:rFonts w:ascii="Calibri" w:hAnsi="Calibri"/>
          <w:color w:val="636466"/>
          <w:sz w:val="18"/>
        </w:rPr>
        <w:t>Sélectionnez une ou plusieurs des catégories ethniques ci-dessous :</w:t>
      </w:r>
    </w:p>
    <w:p w14:paraId="02A3911B" w14:textId="1FFC985A" w:rsidR="007E2E54" w:rsidRPr="00A44063" w:rsidRDefault="007E2E54" w:rsidP="007E2E54">
      <w:pPr>
        <w:kinsoku w:val="0"/>
        <w:overflowPunct w:val="0"/>
        <w:adjustRightInd w:val="0"/>
        <w:spacing w:after="0"/>
        <w:ind w:left="624" w:right="134"/>
        <w:contextualSpacing/>
        <w:rPr>
          <w:rFonts w:ascii="Calibri" w:hAnsi="Calibri" w:cs="Calibri"/>
          <w:i/>
          <w:iCs/>
          <w:color w:val="636466"/>
          <w:sz w:val="16"/>
          <w:szCs w:val="16"/>
          <w14:ligatures w14:val="standardContextual"/>
        </w:rPr>
      </w:pPr>
      <w:r>
        <w:rPr>
          <w:rFonts w:ascii="Arial" w:hAnsi="Arial"/>
          <w:noProof/>
          <w:sz w:val="18"/>
        </w:rPr>
        <mc:AlternateContent>
          <mc:Choice Requires="wps">
            <w:drawing>
              <wp:anchor distT="0" distB="0" distL="114300" distR="114300" simplePos="0" relativeHeight="251669526" behindDoc="0" locked="0" layoutInCell="0" allowOverlap="1" wp14:anchorId="06CC4009" wp14:editId="582E128F">
                <wp:simplePos x="0" y="0"/>
                <wp:positionH relativeFrom="page">
                  <wp:posOffset>1040130</wp:posOffset>
                </wp:positionH>
                <wp:positionV relativeFrom="paragraph">
                  <wp:posOffset>276860</wp:posOffset>
                </wp:positionV>
                <wp:extent cx="111760" cy="111760"/>
                <wp:effectExtent l="0" t="0" r="21590" b="21590"/>
                <wp:wrapNone/>
                <wp:docPr id="829796148"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B18D1" id="Freeform: Shape 10" o:spid="_x0000_s1026" style="position:absolute;margin-left:81.9pt;margin-top:21.8pt;width:8.8pt;height:8.8pt;z-index:2516695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i/>
          <w:color w:val="636466"/>
          <w:sz w:val="16"/>
        </w:rPr>
        <w:t>Les réponses aux questions suivantes sont facultatives. Ces informations n’affectent en rien votre éligibilité aux programmes du MDAR et ne sont utilisées qu’à des fins statistiques.</w:t>
      </w:r>
    </w:p>
    <w:p w14:paraId="58026B75" w14:textId="0F64D67B" w:rsidR="007E2E54" w:rsidRPr="00A44063" w:rsidRDefault="007E2E54" w:rsidP="007E2E54">
      <w:pPr>
        <w:tabs>
          <w:tab w:val="left" w:pos="5560"/>
        </w:tabs>
        <w:kinsoku w:val="0"/>
        <w:overflowPunct w:val="0"/>
        <w:adjustRightInd w:val="0"/>
        <w:spacing w:after="0"/>
        <w:ind w:left="916"/>
        <w:contextualSpacing/>
        <w:rPr>
          <w:rFonts w:ascii="Calibri" w:hAnsi="Calibri" w:cs="Calibri"/>
          <w:color w:val="636466"/>
          <w:spacing w:val="-2"/>
          <w:sz w:val="18"/>
          <w:szCs w:val="18"/>
          <w14:ligatures w14:val="standardContextual"/>
        </w:rPr>
      </w:pPr>
      <w:r>
        <w:rPr>
          <w:rFonts w:ascii="Arial" w:hAnsi="Arial"/>
          <w:noProof/>
          <w:sz w:val="18"/>
        </w:rPr>
        <mc:AlternateContent>
          <mc:Choice Requires="wps">
            <w:drawing>
              <wp:anchor distT="0" distB="0" distL="114300" distR="114300" simplePos="0" relativeHeight="251671574" behindDoc="0" locked="0" layoutInCell="0" allowOverlap="1" wp14:anchorId="4FB99F21" wp14:editId="4918EAC5">
                <wp:simplePos x="0" y="0"/>
                <wp:positionH relativeFrom="page">
                  <wp:posOffset>1040130</wp:posOffset>
                </wp:positionH>
                <wp:positionV relativeFrom="paragraph">
                  <wp:posOffset>160020</wp:posOffset>
                </wp:positionV>
                <wp:extent cx="111760" cy="111760"/>
                <wp:effectExtent l="0" t="0" r="21590" b="21590"/>
                <wp:wrapNone/>
                <wp:docPr id="564014367"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31411" id="Freeform: Shape 8" o:spid="_x0000_s1026" style="position:absolute;margin-left:81.9pt;margin-top:12.6pt;width:8.8pt;height:8.8pt;z-index:25167157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Arial" w:hAnsi="Arial"/>
          <w:noProof/>
          <w:sz w:val="18"/>
        </w:rPr>
        <mc:AlternateContent>
          <mc:Choice Requires="wps">
            <w:drawing>
              <wp:anchor distT="0" distB="0" distL="114300" distR="114300" simplePos="0" relativeHeight="251670550" behindDoc="1" locked="0" layoutInCell="0" allowOverlap="1" wp14:anchorId="6916F11F" wp14:editId="374B3B86">
                <wp:simplePos x="0" y="0"/>
                <wp:positionH relativeFrom="page">
                  <wp:posOffset>3988435</wp:posOffset>
                </wp:positionH>
                <wp:positionV relativeFrom="paragraph">
                  <wp:posOffset>635</wp:posOffset>
                </wp:positionV>
                <wp:extent cx="111760" cy="111760"/>
                <wp:effectExtent l="0" t="0" r="21590" b="21590"/>
                <wp:wrapNone/>
                <wp:docPr id="1913841431"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C28FC" id="Freeform: Shape 9" o:spid="_x0000_s1026" style="position:absolute;margin-left:314.05pt;margin-top:.05pt;width:8.8pt;height:8.8pt;z-index:-2516459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 xml:space="preserve">Non hispanique ou latino </w:t>
      </w:r>
      <w:r w:rsidR="00D14EBE">
        <w:rPr>
          <w:rFonts w:ascii="Calibri" w:hAnsi="Calibri"/>
          <w:color w:val="636466"/>
          <w:sz w:val="18"/>
        </w:rPr>
        <w:tab/>
      </w:r>
      <w:r>
        <w:rPr>
          <w:rFonts w:ascii="Calibri" w:hAnsi="Calibri"/>
          <w:color w:val="636466"/>
          <w:sz w:val="18"/>
        </w:rPr>
        <w:t>Hispanique ou latino</w:t>
      </w:r>
    </w:p>
    <w:p w14:paraId="6FE15F9D" w14:textId="3D09B9F4" w:rsidR="007E2E54" w:rsidRPr="00A44063" w:rsidRDefault="007E2E54" w:rsidP="007E2E54">
      <w:pPr>
        <w:kinsoku w:val="0"/>
        <w:overflowPunct w:val="0"/>
        <w:adjustRightInd w:val="0"/>
        <w:spacing w:after="0"/>
        <w:ind w:left="917"/>
        <w:contextualSpacing/>
        <w:rPr>
          <w:rFonts w:ascii="Calibri" w:hAnsi="Calibri" w:cs="Calibri"/>
          <w:color w:val="636466"/>
          <w:spacing w:val="-2"/>
          <w:sz w:val="18"/>
          <w:szCs w:val="18"/>
          <w14:ligatures w14:val="standardContextual"/>
        </w:rPr>
      </w:pPr>
      <w:r>
        <w:rPr>
          <w:rFonts w:ascii="Calibri" w:hAnsi="Calibri"/>
          <w:color w:val="636466"/>
          <w:sz w:val="18"/>
        </w:rPr>
        <w:t>Autre :</w:t>
      </w:r>
    </w:p>
    <w:p w14:paraId="341E0166" w14:textId="77777777" w:rsidR="007E2E54" w:rsidRPr="00A44063" w:rsidRDefault="007E2E54" w:rsidP="007E2E54">
      <w:pPr>
        <w:kinsoku w:val="0"/>
        <w:overflowPunct w:val="0"/>
        <w:adjustRightInd w:val="0"/>
        <w:spacing w:after="0"/>
        <w:ind w:left="656"/>
        <w:contextualSpacing/>
        <w:rPr>
          <w:rFonts w:ascii="Calibri" w:hAnsi="Calibri" w:cs="Calibri"/>
          <w:i/>
          <w:iCs/>
          <w:color w:val="636466"/>
          <w:spacing w:val="-2"/>
          <w:sz w:val="18"/>
          <w:szCs w:val="18"/>
          <w14:ligatures w14:val="standardContextual"/>
        </w:rPr>
      </w:pPr>
      <w:r>
        <w:rPr>
          <w:rFonts w:ascii="Calibri" w:hAnsi="Calibri"/>
          <w:i/>
          <w:color w:val="636466"/>
          <w:sz w:val="18"/>
        </w:rPr>
        <w:t>Il est entendu que les races mentionnées ci-dessus ne sont pas nécessairement représentatives de tout le monde.</w:t>
      </w:r>
    </w:p>
    <w:p w14:paraId="7E28672A" w14:textId="77777777" w:rsidR="007E2E54" w:rsidRPr="00A44063" w:rsidRDefault="007E2E54" w:rsidP="007E2E54">
      <w:pPr>
        <w:widowControl w:val="0"/>
        <w:numPr>
          <w:ilvl w:val="0"/>
          <w:numId w:val="31"/>
        </w:numPr>
        <w:tabs>
          <w:tab w:val="left" w:pos="623"/>
        </w:tabs>
        <w:kinsoku w:val="0"/>
        <w:overflowPunct w:val="0"/>
        <w:autoSpaceDE w:val="0"/>
        <w:autoSpaceDN w:val="0"/>
        <w:adjustRightInd w:val="0"/>
        <w:spacing w:after="0" w:line="240" w:lineRule="auto"/>
        <w:ind w:hanging="359"/>
        <w:contextualSpacing/>
        <w:rPr>
          <w:rFonts w:ascii="Calibri" w:hAnsi="Calibri" w:cs="Calibri"/>
          <w:color w:val="636466"/>
          <w:spacing w:val="-2"/>
          <w:sz w:val="18"/>
          <w:szCs w:val="18"/>
          <w14:ligatures w14:val="standardContextual"/>
        </w:rPr>
      </w:pPr>
      <w:r>
        <w:rPr>
          <w:rFonts w:ascii="Calibri" w:hAnsi="Calibri"/>
          <w:color w:val="636466"/>
          <w:sz w:val="18"/>
        </w:rPr>
        <w:t>L’un des candidats est-il un agriculteur historiquement mal desservi?</w:t>
      </w:r>
    </w:p>
    <w:p w14:paraId="6F0AB08A" w14:textId="2B6E4EEE" w:rsidR="007E2E54" w:rsidRPr="00A44063" w:rsidRDefault="007E2E54" w:rsidP="007E2E54">
      <w:pPr>
        <w:kinsoku w:val="0"/>
        <w:overflowPunct w:val="0"/>
        <w:adjustRightInd w:val="0"/>
        <w:spacing w:after="0"/>
        <w:ind w:left="624" w:right="3271"/>
        <w:contextualSpacing/>
        <w:rPr>
          <w:rFonts w:ascii="Calibri" w:hAnsi="Calibri" w:cs="Calibri"/>
          <w:i/>
          <w:iCs/>
          <w:color w:val="2764B0"/>
          <w:spacing w:val="-2"/>
          <w:sz w:val="18"/>
          <w:szCs w:val="18"/>
          <w14:ligatures w14:val="standardContextual"/>
        </w:rPr>
      </w:pPr>
      <w:r>
        <w:rPr>
          <w:rFonts w:ascii="Calibri" w:hAnsi="Calibri"/>
          <w:i/>
          <w:color w:val="636466"/>
          <w:sz w:val="18"/>
        </w:rPr>
        <w:t xml:space="preserve">Veuillez cocher toutes les catégories suivantes qui s’appliquent sur la base des définitions de l’USDA : </w:t>
      </w:r>
      <w:r>
        <w:rPr>
          <w:rFonts w:ascii="Calibri" w:hAnsi="Calibri"/>
          <w:i/>
          <w:color w:val="2764B0"/>
          <w:sz w:val="18"/>
          <w:u w:val="single"/>
        </w:rPr>
        <w:t>http</w:t>
      </w:r>
      <w:hyperlink r:id="rId29" w:history="1">
        <w:r>
          <w:rPr>
            <w:rFonts w:ascii="Calibri" w:hAnsi="Calibri"/>
            <w:i/>
            <w:color w:val="2764B0"/>
            <w:sz w:val="18"/>
            <w:u w:val="single"/>
          </w:rPr>
          <w:t>s://www</w:t>
        </w:r>
      </w:hyperlink>
      <w:r>
        <w:rPr>
          <w:rFonts w:ascii="Calibri" w:hAnsi="Calibri"/>
          <w:i/>
          <w:color w:val="2764B0"/>
          <w:sz w:val="18"/>
          <w:u w:val="single"/>
        </w:rPr>
        <w:t>.n</w:t>
      </w:r>
      <w:hyperlink r:id="rId30" w:history="1">
        <w:r>
          <w:rPr>
            <w:rFonts w:ascii="Calibri" w:hAnsi="Calibri"/>
            <w:i/>
            <w:color w:val="2764B0"/>
            <w:sz w:val="18"/>
            <w:u w:val="single"/>
          </w:rPr>
          <w:t>rcs.usda.gov/getting-assi</w:t>
        </w:r>
      </w:hyperlink>
      <w:r>
        <w:rPr>
          <w:rFonts w:ascii="Calibri" w:hAnsi="Calibri"/>
          <w:i/>
          <w:color w:val="2764B0"/>
          <w:sz w:val="18"/>
          <w:u w:val="single"/>
        </w:rPr>
        <w:t>st</w:t>
      </w:r>
      <w:hyperlink r:id="rId31" w:history="1">
        <w:r>
          <w:rPr>
            <w:rFonts w:ascii="Calibri" w:hAnsi="Calibri"/>
            <w:i/>
            <w:color w:val="2764B0"/>
            <w:sz w:val="18"/>
            <w:u w:val="single"/>
          </w:rPr>
          <w:t>ance/underserved-farmers-ranchers</w:t>
        </w:r>
      </w:hyperlink>
    </w:p>
    <w:p w14:paraId="082388C2" w14:textId="2A84D692" w:rsidR="007E2E54" w:rsidRPr="00A44063" w:rsidRDefault="007E2E54" w:rsidP="007E2E54">
      <w:pPr>
        <w:tabs>
          <w:tab w:val="left" w:pos="5573"/>
        </w:tabs>
        <w:kinsoku w:val="0"/>
        <w:overflowPunct w:val="0"/>
        <w:adjustRightInd w:val="0"/>
        <w:spacing w:after="0"/>
        <w:ind w:left="916"/>
        <w:contextualSpacing/>
        <w:rPr>
          <w:rFonts w:ascii="Calibri" w:hAnsi="Calibri" w:cs="Calibri"/>
          <w:color w:val="636466"/>
          <w:spacing w:val="-2"/>
          <w:sz w:val="18"/>
          <w:szCs w:val="18"/>
          <w14:ligatures w14:val="standardContextual"/>
        </w:rPr>
      </w:pPr>
      <w:r>
        <w:rPr>
          <w:rFonts w:ascii="Arial" w:hAnsi="Arial"/>
          <w:noProof/>
          <w:sz w:val="18"/>
        </w:rPr>
        <mc:AlternateContent>
          <mc:Choice Requires="wps">
            <w:drawing>
              <wp:anchor distT="0" distB="0" distL="114300" distR="114300" simplePos="0" relativeHeight="251672598" behindDoc="0" locked="0" layoutInCell="0" allowOverlap="1" wp14:anchorId="57C6B99E" wp14:editId="371FA3C5">
                <wp:simplePos x="0" y="0"/>
                <wp:positionH relativeFrom="page">
                  <wp:posOffset>1040130</wp:posOffset>
                </wp:positionH>
                <wp:positionV relativeFrom="paragraph">
                  <wp:posOffset>57150</wp:posOffset>
                </wp:positionV>
                <wp:extent cx="111760" cy="111760"/>
                <wp:effectExtent l="0" t="0" r="21590" b="21590"/>
                <wp:wrapNone/>
                <wp:docPr id="303766380"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E8081" id="Freeform: Shape 7" o:spid="_x0000_s1026" style="position:absolute;margin-left:81.9pt;margin-top:4.5pt;width:8.8pt;height:8.8pt;z-index:2516725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Arial" w:hAnsi="Arial"/>
          <w:noProof/>
          <w:sz w:val="18"/>
        </w:rPr>
        <mc:AlternateContent>
          <mc:Choice Requires="wps">
            <w:drawing>
              <wp:anchor distT="0" distB="0" distL="114300" distR="114300" simplePos="0" relativeHeight="251673622" behindDoc="1" locked="0" layoutInCell="0" allowOverlap="1" wp14:anchorId="10345178" wp14:editId="422614E0">
                <wp:simplePos x="0" y="0"/>
                <wp:positionH relativeFrom="page">
                  <wp:posOffset>3996690</wp:posOffset>
                </wp:positionH>
                <wp:positionV relativeFrom="paragraph">
                  <wp:posOffset>104775</wp:posOffset>
                </wp:positionV>
                <wp:extent cx="111760" cy="111760"/>
                <wp:effectExtent l="5715" t="10160" r="6350" b="11430"/>
                <wp:wrapNone/>
                <wp:docPr id="757313564"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A4A37" id="Freeform: Shape 6" o:spid="_x0000_s1026" style="position:absolute;margin-left:314.7pt;margin-top:8.25pt;width:8.8pt;height:8.8pt;z-index:-2516428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 xml:space="preserve">Agriculteur aux ressources limitées </w:t>
      </w:r>
      <w:r w:rsidR="00D14EBE">
        <w:rPr>
          <w:rFonts w:ascii="Calibri" w:hAnsi="Calibri"/>
          <w:color w:val="636466"/>
          <w:sz w:val="18"/>
        </w:rPr>
        <w:tab/>
      </w:r>
      <w:r>
        <w:rPr>
          <w:rFonts w:ascii="Calibri" w:hAnsi="Calibri"/>
          <w:color w:val="636466"/>
          <w:sz w:val="18"/>
        </w:rPr>
        <w:t>Agriculteur socialement défavorisé</w:t>
      </w:r>
    </w:p>
    <w:p w14:paraId="5642403C" w14:textId="4528671F" w:rsidR="007E2E54" w:rsidRPr="00A44063" w:rsidRDefault="007E2E54" w:rsidP="007E2E54">
      <w:pPr>
        <w:tabs>
          <w:tab w:val="left" w:pos="5573"/>
        </w:tabs>
        <w:kinsoku w:val="0"/>
        <w:overflowPunct w:val="0"/>
        <w:adjustRightInd w:val="0"/>
        <w:spacing w:after="0"/>
        <w:ind w:left="916"/>
        <w:contextualSpacing/>
        <w:rPr>
          <w:rFonts w:ascii="Calibri" w:hAnsi="Calibri" w:cs="Calibri"/>
          <w:color w:val="636466"/>
          <w:spacing w:val="-2"/>
          <w:sz w:val="18"/>
          <w:szCs w:val="18"/>
          <w14:ligatures w14:val="standardContextual"/>
        </w:rPr>
      </w:pPr>
      <w:r>
        <w:rPr>
          <w:rFonts w:ascii="Arial" w:hAnsi="Arial"/>
          <w:noProof/>
          <w:sz w:val="18"/>
        </w:rPr>
        <mc:AlternateContent>
          <mc:Choice Requires="wps">
            <w:drawing>
              <wp:anchor distT="0" distB="0" distL="114300" distR="114300" simplePos="0" relativeHeight="251674646" behindDoc="0" locked="0" layoutInCell="0" allowOverlap="1" wp14:anchorId="49FBBCA0" wp14:editId="77082CA8">
                <wp:simplePos x="0" y="0"/>
                <wp:positionH relativeFrom="page">
                  <wp:posOffset>1040130</wp:posOffset>
                </wp:positionH>
                <wp:positionV relativeFrom="paragraph">
                  <wp:posOffset>38100</wp:posOffset>
                </wp:positionV>
                <wp:extent cx="111760" cy="111760"/>
                <wp:effectExtent l="0" t="0" r="21590" b="21590"/>
                <wp:wrapNone/>
                <wp:docPr id="1930115810"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067B6" id="Freeform: Shape 5" o:spid="_x0000_s1026" style="position:absolute;margin-left:81.9pt;margin-top:3pt;width:8.8pt;height:8.8pt;z-index:2516746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" o:allowincell="f" path="m,175r175,l175,,,,,175xe" filled="f" strokecolor="#636466" strokeweight=".72pt">
                <v:path arrowok="t" o:connecttype="custom" o:connectlocs="0,111125;111125,111125;111125,0;0,0;0,111125" o:connectangles="0,0,0,0,0"/>
                <w10:wrap anchorx="page"/>
              </v:shape>
            </w:pict>
          </mc:Fallback>
        </mc:AlternateContent>
      </w:r>
      <w:r>
        <w:rPr>
          <w:rFonts w:ascii="Arial" w:hAnsi="Arial"/>
          <w:noProof/>
          <w:sz w:val="18"/>
        </w:rPr>
        <mc:AlternateContent>
          <mc:Choice Requires="wps">
            <w:drawing>
              <wp:anchor distT="0" distB="0" distL="114300" distR="114300" simplePos="0" relativeHeight="251675670" behindDoc="1" locked="0" layoutInCell="0" allowOverlap="1" wp14:anchorId="2511C47D" wp14:editId="35ABB3F8">
                <wp:simplePos x="0" y="0"/>
                <wp:positionH relativeFrom="page">
                  <wp:posOffset>3996690</wp:posOffset>
                </wp:positionH>
                <wp:positionV relativeFrom="paragraph">
                  <wp:posOffset>104775</wp:posOffset>
                </wp:positionV>
                <wp:extent cx="111760" cy="111760"/>
                <wp:effectExtent l="5715" t="12700" r="6350" b="8890"/>
                <wp:wrapNone/>
                <wp:docPr id="713047821"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7058D" id="Freeform: Shape 4" o:spid="_x0000_s1026" style="position:absolute;margin-left:314.7pt;margin-top:8.25pt;width:8.8pt;height:8.8pt;z-index:-25164081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Pr>
          <w:rFonts w:ascii="Calibri" w:hAnsi="Calibri"/>
          <w:color w:val="636466"/>
          <w:sz w:val="18"/>
        </w:rPr>
        <w:t xml:space="preserve">Agriculteur débutant </w:t>
      </w:r>
      <w:r w:rsidR="00D14EBE">
        <w:rPr>
          <w:rFonts w:ascii="Calibri" w:hAnsi="Calibri"/>
          <w:color w:val="636466"/>
          <w:sz w:val="18"/>
        </w:rPr>
        <w:tab/>
      </w:r>
      <w:r>
        <w:rPr>
          <w:rFonts w:ascii="Calibri" w:hAnsi="Calibri"/>
          <w:color w:val="636466"/>
          <w:sz w:val="18"/>
        </w:rPr>
        <w:t>Agriculteur vétéran</w:t>
      </w:r>
    </w:p>
    <w:p w14:paraId="46A71BC2" w14:textId="77777777" w:rsidR="007E2E54" w:rsidRPr="00A44063" w:rsidRDefault="007E2E54" w:rsidP="007E2E54">
      <w:pPr>
        <w:widowControl w:val="0"/>
        <w:numPr>
          <w:ilvl w:val="0"/>
          <w:numId w:val="31"/>
        </w:numPr>
        <w:tabs>
          <w:tab w:val="left" w:pos="624"/>
        </w:tabs>
        <w:kinsoku w:val="0"/>
        <w:overflowPunct w:val="0"/>
        <w:autoSpaceDE w:val="0"/>
        <w:autoSpaceDN w:val="0"/>
        <w:adjustRightInd w:val="0"/>
        <w:spacing w:after="0" w:line="240" w:lineRule="auto"/>
        <w:ind w:left="624" w:right="646"/>
        <w:contextualSpacing/>
        <w:rPr>
          <w:rFonts w:ascii="Calibri" w:hAnsi="Calibri" w:cs="Calibri"/>
          <w:color w:val="636466"/>
          <w:sz w:val="18"/>
          <w:szCs w:val="18"/>
          <w14:ligatures w14:val="standardContextual"/>
        </w:rPr>
      </w:pPr>
      <w:r>
        <w:rPr>
          <w:rFonts w:ascii="Calibri" w:hAnsi="Calibri"/>
          <w:color w:val="636466"/>
          <w:sz w:val="18"/>
        </w:rPr>
        <w:t>Si vous estimez que cette demande ne vous a pas permis d’expliquer pleinement la diversité du demandeur de cette subvention (que vous posiez votre candidature en tant qu’individu ou au nom d’une entité), veuillez l’expliquer ici :</w:t>
      </w:r>
    </w:p>
    <w:p w14:paraId="13E0B2C7" w14:textId="77777777" w:rsidR="007E2E54" w:rsidRPr="00A44063" w:rsidRDefault="007E2E54" w:rsidP="007E2E54">
      <w:pPr>
        <w:kinsoku w:val="0"/>
        <w:overflowPunct w:val="0"/>
        <w:adjustRightInd w:val="0"/>
        <w:spacing w:after="0"/>
        <w:contextualSpacing/>
        <w:rPr>
          <w:rFonts w:ascii="Calibri" w:hAnsi="Calibri" w:cs="Calibri"/>
          <w:sz w:val="7"/>
          <w:szCs w:val="7"/>
          <w14:ligatures w14:val="standardContextual"/>
        </w:rPr>
      </w:pPr>
      <w:r>
        <w:rPr>
          <w:rFonts w:ascii="Arial" w:hAnsi="Arial"/>
          <w:noProof/>
          <w:sz w:val="18"/>
        </w:rPr>
        <mc:AlternateContent>
          <mc:Choice Requires="wpg">
            <w:drawing>
              <wp:anchor distT="0" distB="0" distL="0" distR="0" simplePos="0" relativeHeight="251660310" behindDoc="0" locked="0" layoutInCell="0" allowOverlap="1" wp14:anchorId="172412A7" wp14:editId="5DEC572D">
                <wp:simplePos x="0" y="0"/>
                <wp:positionH relativeFrom="page">
                  <wp:posOffset>774065</wp:posOffset>
                </wp:positionH>
                <wp:positionV relativeFrom="paragraph">
                  <wp:posOffset>75565</wp:posOffset>
                </wp:positionV>
                <wp:extent cx="6224905" cy="561340"/>
                <wp:effectExtent l="2540" t="4445" r="1905" b="0"/>
                <wp:wrapTopAndBottom/>
                <wp:docPr id="136331267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4905" cy="561340"/>
                          <a:chOff x="1219" y="119"/>
                          <a:chExt cx="9803" cy="884"/>
                        </a:xfrm>
                      </wpg:grpSpPr>
                      <wps:wsp>
                        <wps:cNvPr id="152565933" name="Freeform 3"/>
                        <wps:cNvSpPr>
                          <a:spLocks/>
                        </wps:cNvSpPr>
                        <wps:spPr bwMode="auto">
                          <a:xfrm>
                            <a:off x="1219" y="119"/>
                            <a:ext cx="9803" cy="884"/>
                          </a:xfrm>
                          <a:custGeom>
                            <a:avLst/>
                            <a:gdLst>
                              <a:gd name="T0" fmla="*/ 9802 w 9803"/>
                              <a:gd name="T1" fmla="*/ 153 h 884"/>
                              <a:gd name="T2" fmla="*/ 9793 w 9803"/>
                              <a:gd name="T3" fmla="*/ 153 h 884"/>
                              <a:gd name="T4" fmla="*/ 9793 w 9803"/>
                              <a:gd name="T5" fmla="*/ 873 h 884"/>
                              <a:gd name="T6" fmla="*/ 9 w 9803"/>
                              <a:gd name="T7" fmla="*/ 873 h 884"/>
                              <a:gd name="T8" fmla="*/ 9 w 9803"/>
                              <a:gd name="T9" fmla="*/ 153 h 884"/>
                              <a:gd name="T10" fmla="*/ 0 w 9803"/>
                              <a:gd name="T11" fmla="*/ 153 h 884"/>
                              <a:gd name="T12" fmla="*/ 0 w 9803"/>
                              <a:gd name="T13" fmla="*/ 873 h 884"/>
                              <a:gd name="T14" fmla="*/ 0 w 9803"/>
                              <a:gd name="T15" fmla="*/ 883 h 884"/>
                              <a:gd name="T16" fmla="*/ 9 w 9803"/>
                              <a:gd name="T17" fmla="*/ 883 h 884"/>
                              <a:gd name="T18" fmla="*/ 9793 w 9803"/>
                              <a:gd name="T19" fmla="*/ 883 h 884"/>
                              <a:gd name="T20" fmla="*/ 9802 w 9803"/>
                              <a:gd name="T21" fmla="*/ 883 h 884"/>
                              <a:gd name="T22" fmla="*/ 9802 w 9803"/>
                              <a:gd name="T23" fmla="*/ 873 h 884"/>
                              <a:gd name="T24" fmla="*/ 9802 w 9803"/>
                              <a:gd name="T25" fmla="*/ 153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153"/>
                                </a:moveTo>
                                <a:lnTo>
                                  <a:pt x="9793" y="153"/>
                                </a:lnTo>
                                <a:lnTo>
                                  <a:pt x="9793" y="873"/>
                                </a:lnTo>
                                <a:lnTo>
                                  <a:pt x="9" y="873"/>
                                </a:lnTo>
                                <a:lnTo>
                                  <a:pt x="9" y="153"/>
                                </a:lnTo>
                                <a:lnTo>
                                  <a:pt x="0" y="153"/>
                                </a:lnTo>
                                <a:lnTo>
                                  <a:pt x="0" y="873"/>
                                </a:lnTo>
                                <a:lnTo>
                                  <a:pt x="0" y="883"/>
                                </a:lnTo>
                                <a:lnTo>
                                  <a:pt x="9" y="883"/>
                                </a:lnTo>
                                <a:lnTo>
                                  <a:pt x="9793" y="883"/>
                                </a:lnTo>
                                <a:lnTo>
                                  <a:pt x="9802" y="883"/>
                                </a:lnTo>
                                <a:lnTo>
                                  <a:pt x="9802" y="873"/>
                                </a:lnTo>
                                <a:lnTo>
                                  <a:pt x="9802" y="15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530234" name="Freeform 4"/>
                        <wps:cNvSpPr>
                          <a:spLocks/>
                        </wps:cNvSpPr>
                        <wps:spPr bwMode="auto">
                          <a:xfrm>
                            <a:off x="1219" y="119"/>
                            <a:ext cx="9803" cy="884"/>
                          </a:xfrm>
                          <a:custGeom>
                            <a:avLst/>
                            <a:gdLst>
                              <a:gd name="T0" fmla="*/ 9802 w 9803"/>
                              <a:gd name="T1" fmla="*/ 0 h 884"/>
                              <a:gd name="T2" fmla="*/ 9793 w 9803"/>
                              <a:gd name="T3" fmla="*/ 0 h 884"/>
                              <a:gd name="T4" fmla="*/ 9 w 9803"/>
                              <a:gd name="T5" fmla="*/ 0 h 884"/>
                              <a:gd name="T6" fmla="*/ 0 w 9803"/>
                              <a:gd name="T7" fmla="*/ 0 h 884"/>
                              <a:gd name="T8" fmla="*/ 0 w 9803"/>
                              <a:gd name="T9" fmla="*/ 9 h 884"/>
                              <a:gd name="T10" fmla="*/ 0 w 9803"/>
                              <a:gd name="T11" fmla="*/ 153 h 884"/>
                              <a:gd name="T12" fmla="*/ 9 w 9803"/>
                              <a:gd name="T13" fmla="*/ 153 h 884"/>
                              <a:gd name="T14" fmla="*/ 9 w 9803"/>
                              <a:gd name="T15" fmla="*/ 9 h 884"/>
                              <a:gd name="T16" fmla="*/ 9793 w 9803"/>
                              <a:gd name="T17" fmla="*/ 9 h 884"/>
                              <a:gd name="T18" fmla="*/ 9793 w 9803"/>
                              <a:gd name="T19" fmla="*/ 153 h 884"/>
                              <a:gd name="T20" fmla="*/ 9802 w 9803"/>
                              <a:gd name="T21" fmla="*/ 153 h 884"/>
                              <a:gd name="T22" fmla="*/ 9802 w 9803"/>
                              <a:gd name="T23" fmla="*/ 9 h 884"/>
                              <a:gd name="T24" fmla="*/ 9802 w 9803"/>
                              <a:gd name="T25" fmla="*/ 0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0"/>
                                </a:moveTo>
                                <a:lnTo>
                                  <a:pt x="9793" y="0"/>
                                </a:lnTo>
                                <a:lnTo>
                                  <a:pt x="9" y="0"/>
                                </a:lnTo>
                                <a:lnTo>
                                  <a:pt x="0" y="0"/>
                                </a:lnTo>
                                <a:lnTo>
                                  <a:pt x="0" y="9"/>
                                </a:lnTo>
                                <a:lnTo>
                                  <a:pt x="0" y="153"/>
                                </a:lnTo>
                                <a:lnTo>
                                  <a:pt x="9" y="153"/>
                                </a:lnTo>
                                <a:lnTo>
                                  <a:pt x="9" y="9"/>
                                </a:lnTo>
                                <a:lnTo>
                                  <a:pt x="9793" y="9"/>
                                </a:lnTo>
                                <a:lnTo>
                                  <a:pt x="9793" y="153"/>
                                </a:lnTo>
                                <a:lnTo>
                                  <a:pt x="9802" y="153"/>
                                </a:lnTo>
                                <a:lnTo>
                                  <a:pt x="9802" y="9"/>
                                </a:lnTo>
                                <a:lnTo>
                                  <a:pt x="980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966E8D" id="Group 3" o:spid="_x0000_s1026" style="position:absolute;margin-left:60.95pt;margin-top:5.95pt;width:490.15pt;height:44.2pt;z-index:251660310;mso-wrap-distance-left:0;mso-wrap-distance-right:0;mso-position-horizontal-relative:page" coordorigin="1219,119" coordsize="9803,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" o:allowincell="f">
                <v:shape id="Freeform 3" o:spid="_x0000_s1027" style="position:absolute;left:1219;top:119;width:9803;height:884;visibility:visible;mso-wrap-style:square;v-text-anchor:top" coordsize="980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" path="m9802,153r-9,l9793,873,9,873,9,153r-9,l,873r,10l9,883r9784,l9802,883r,-10l9802,153xe" fillcolor="#231f20" stroked="f">
                  <v:path arrowok="t" o:connecttype="custom" o:connectlocs="9802,153;9793,153;9793,873;9,873;9,153;0,153;0,873;0,883;9,883;9793,883;9802,883;9802,873;9802,153" o:connectangles="0,0,0,0,0,0,0,0,0,0,0,0,0"/>
                </v:shape>
                <v:shape id="Freeform 4" o:spid="_x0000_s1028" style="position:absolute;left:1219;top:119;width:9803;height:884;visibility:visible;mso-wrap-style:square;v-text-anchor:top" coordsize="980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" path="m9802,r-9,l9,,,,,9,,153r9,l9,9r9784,l9793,153r9,l9802,9r,-9xe" fillcolor="#231f20" stroked="f">
                  <v:path arrowok="t" o:connecttype="custom" o:connectlocs="9802,0;9793,0;9,0;0,0;0,9;0,153;9,153;9,9;9793,9;9793,153;9802,153;9802,9;9802,0" o:connectangles="0,0,0,0,0,0,0,0,0,0,0,0,0"/>
                </v:shape>
                <w10:wrap type="topAndBottom" anchorx="page"/>
              </v:group>
            </w:pict>
          </mc:Fallback>
        </mc:AlternateContent>
      </w:r>
    </w:p>
    <w:p w14:paraId="5256F53F" w14:textId="77777777" w:rsidR="00944BDF" w:rsidRDefault="00944BDF" w:rsidP="00944BDF">
      <w:pPr>
        <w:pStyle w:val="BodyText"/>
        <w:kinsoku w:val="0"/>
        <w:overflowPunct w:val="0"/>
        <w:spacing w:before="10"/>
        <w:rPr>
          <w:rFonts w:ascii="Calibri" w:hAnsi="Calibri" w:cs="Calibri"/>
          <w:sz w:val="7"/>
          <w:szCs w:val="7"/>
        </w:rPr>
        <w:sectPr w:rsidR="00944BDF" w:rsidSect="00051530">
          <w:type w:val="continuous"/>
          <w:pgSz w:w="12240" w:h="15840"/>
          <w:pgMar w:top="600" w:right="960" w:bottom="280" w:left="960" w:header="720" w:footer="720" w:gutter="0"/>
          <w:cols w:space="720" w:equalWidth="0">
            <w:col w:w="10320"/>
          </w:cols>
          <w:noEndnote/>
        </w:sectPr>
      </w:pPr>
    </w:p>
    <w:p w14:paraId="5AE0A525" w14:textId="77777777" w:rsidR="00B15C30" w:rsidRDefault="00B15C30" w:rsidP="004820DC">
      <w:pPr>
        <w:pStyle w:val="Heading2"/>
        <w:kinsoku w:val="0"/>
        <w:overflowPunct w:val="0"/>
        <w:spacing w:before="72"/>
        <w:ind w:left="1440" w:right="2325"/>
        <w:jc w:val="center"/>
        <w:rPr>
          <w:rFonts w:ascii="Arial" w:hAnsi="Arial" w:cs="Arial"/>
          <w:color w:val="636466"/>
          <w:spacing w:val="-2"/>
          <w:sz w:val="18"/>
          <w:szCs w:val="18"/>
        </w:rPr>
      </w:pPr>
      <w:r>
        <w:rPr>
          <w:rFonts w:ascii="Arial" w:hAnsi="Arial"/>
          <w:color w:val="636466"/>
          <w:sz w:val="18"/>
        </w:rPr>
        <w:lastRenderedPageBreak/>
        <w:t>RFR - Informations complémentaires sur les objectifs du MDAR en matière de justice environnementale</w:t>
      </w:r>
    </w:p>
    <w:p w14:paraId="2C0466A3" w14:textId="374C6AD6" w:rsidR="00A264FE" w:rsidRPr="00A44063" w:rsidRDefault="00A264FE" w:rsidP="003A4220">
      <w:pPr>
        <w:kinsoku w:val="0"/>
        <w:overflowPunct w:val="0"/>
        <w:adjustRightInd w:val="0"/>
        <w:ind w:left="540"/>
        <w:rPr>
          <w:rFonts w:ascii="Arial" w:hAnsi="Arial" w:cs="Arial"/>
          <w:color w:val="4D4D4F"/>
          <w:spacing w:val="-4"/>
          <w:sz w:val="18"/>
          <w:szCs w:val="18"/>
          <w14:ligatures w14:val="standardContextual"/>
        </w:rPr>
      </w:pPr>
      <w:r>
        <w:rPr>
          <w:rFonts w:ascii="Arial" w:hAnsi="Arial"/>
          <w:color w:val="4D4D4F"/>
          <w:sz w:val="18"/>
        </w:rPr>
        <w:t>Date de révision :</w:t>
      </w:r>
      <w:r>
        <w:rPr>
          <w:rFonts w:ascii="Arial" w:hAnsi="Arial"/>
          <w:color w:val="4D4D4F"/>
          <w:sz w:val="18"/>
        </w:rPr>
        <w:tab/>
        <w:t>15 janvier 2023</w:t>
      </w:r>
    </w:p>
    <w:p w14:paraId="3FE24458" w14:textId="77777777" w:rsidR="00A264FE" w:rsidRPr="00A44063" w:rsidRDefault="00A264FE" w:rsidP="00A264FE">
      <w:pPr>
        <w:kinsoku w:val="0"/>
        <w:overflowPunct w:val="0"/>
        <w:adjustRightInd w:val="0"/>
        <w:spacing w:before="110" w:line="249" w:lineRule="auto"/>
        <w:ind w:left="479" w:right="556"/>
        <w:rPr>
          <w:rFonts w:ascii="Arial" w:hAnsi="Arial" w:cs="Arial"/>
          <w:color w:val="4D4D4F"/>
          <w:sz w:val="18"/>
          <w:szCs w:val="18"/>
          <w14:ligatures w14:val="standardContextual"/>
        </w:rPr>
      </w:pPr>
      <w:r>
        <w:rPr>
          <w:rFonts w:ascii="Arial" w:hAnsi="Arial"/>
          <w:color w:val="4D4D4F"/>
          <w:sz w:val="18"/>
        </w:rPr>
        <w:t>Le MDAR s’efforce de promouvoir et d’intégrer les considérations relatives à l’égalité des chances dans l’ensemble de ses programmes, politiques et activités afin de garantir l’égalité d’accès et la participation significative de toutes les personnes résidant dans le Commonwealth en ce qui concerne la durabilité économique et environnementale de l’agriculture et le développement, la mise en œuvre et l’accessibilité équitables de l’information et des ressources.</w:t>
      </w:r>
    </w:p>
    <w:p w14:paraId="6664C898" w14:textId="77777777" w:rsidR="00A264FE" w:rsidRPr="00A44063" w:rsidRDefault="00A264FE" w:rsidP="00A264FE">
      <w:pPr>
        <w:kinsoku w:val="0"/>
        <w:overflowPunct w:val="0"/>
        <w:adjustRightInd w:val="0"/>
        <w:spacing w:before="103"/>
        <w:ind w:left="479" w:right="564"/>
        <w:rPr>
          <w:rFonts w:ascii="Arial" w:hAnsi="Arial" w:cs="Arial"/>
          <w:color w:val="231F20"/>
          <w:sz w:val="18"/>
          <w:szCs w:val="18"/>
          <w14:ligatures w14:val="standardContextual"/>
        </w:rPr>
      </w:pPr>
      <w:r>
        <w:rPr>
          <w:rFonts w:ascii="Arial" w:hAnsi="Arial"/>
          <w:noProof/>
          <w:sz w:val="18"/>
        </w:rPr>
        <mc:AlternateContent>
          <mc:Choice Requires="wps">
            <w:drawing>
              <wp:anchor distT="0" distB="0" distL="114300" distR="114300" simplePos="0" relativeHeight="251658260" behindDoc="1" locked="0" layoutInCell="0" allowOverlap="1" wp14:anchorId="19B96F63" wp14:editId="79F2FB4F">
                <wp:simplePos x="0" y="0"/>
                <wp:positionH relativeFrom="page">
                  <wp:posOffset>4974590</wp:posOffset>
                </wp:positionH>
                <wp:positionV relativeFrom="paragraph">
                  <wp:posOffset>288290</wp:posOffset>
                </wp:positionV>
                <wp:extent cx="31750" cy="5715"/>
                <wp:effectExtent l="2540" t="0" r="3810" b="0"/>
                <wp:wrapNone/>
                <wp:docPr id="20553098" name="Freeform: Shape 205530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5715"/>
                        </a:xfrm>
                        <a:custGeom>
                          <a:avLst/>
                          <a:gdLst>
                            <a:gd name="T0" fmla="*/ 50 w 50"/>
                            <a:gd name="T1" fmla="*/ 0 h 9"/>
                            <a:gd name="T2" fmla="*/ 0 w 50"/>
                            <a:gd name="T3" fmla="*/ 0 h 9"/>
                            <a:gd name="T4" fmla="*/ 0 w 50"/>
                            <a:gd name="T5" fmla="*/ 9 h 9"/>
                            <a:gd name="T6" fmla="*/ 50 w 50"/>
                            <a:gd name="T7" fmla="*/ 9 h 9"/>
                            <a:gd name="T8" fmla="*/ 50 w 50"/>
                            <a:gd name="T9" fmla="*/ 0 h 9"/>
                          </a:gdLst>
                          <a:ahLst/>
                          <a:cxnLst>
                            <a:cxn ang="0">
                              <a:pos x="T0" y="T1"/>
                            </a:cxn>
                            <a:cxn ang="0">
                              <a:pos x="T2" y="T3"/>
                            </a:cxn>
                            <a:cxn ang="0">
                              <a:pos x="T4" y="T5"/>
                            </a:cxn>
                            <a:cxn ang="0">
                              <a:pos x="T6" y="T7"/>
                            </a:cxn>
                            <a:cxn ang="0">
                              <a:pos x="T8" y="T9"/>
                            </a:cxn>
                          </a:cxnLst>
                          <a:rect l="0" t="0" r="r" b="b"/>
                          <a:pathLst>
                            <a:path w="50" h="9">
                              <a:moveTo>
                                <a:pt x="50" y="0"/>
                              </a:moveTo>
                              <a:lnTo>
                                <a:pt x="0" y="0"/>
                              </a:lnTo>
                              <a:lnTo>
                                <a:pt x="0" y="9"/>
                              </a:lnTo>
                              <a:lnTo>
                                <a:pt x="50" y="9"/>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shape w14:anchorId="759D3B5C" id="Freeform: Shape 2" o:spid="_x0000_s1026" style="position:absolute;margin-left:391.7pt;margin-top:22.7pt;width:2.5pt;height:.45pt;z-index:-25150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" o:allowincell="f" path="m50,l,,,9r50,l50,xe" fillcolor="#231f20" stroked="f">
                <v:path arrowok="t" o:connecttype="custom" o:connectlocs="31750,0;0,0;0,5715;31750,5715;31750,0" o:connectangles="0,0,0,0,0"/>
                <w10:wrap anchorx="page"/>
              </v:shape>
            </w:pict>
          </mc:Fallback>
        </mc:AlternateContent>
      </w:r>
      <w:r>
        <w:rPr>
          <w:rFonts w:ascii="Arial" w:hAnsi="Arial"/>
          <w:color w:val="231F20"/>
          <w:sz w:val="18"/>
        </w:rPr>
        <w:t xml:space="preserve">Parmi les priorités et les objectifs définis dans la </w:t>
      </w:r>
      <w:r>
        <w:rPr>
          <w:rFonts w:ascii="Arial" w:hAnsi="Arial"/>
          <w:color w:val="3FACD1"/>
          <w:sz w:val="18"/>
          <w:u w:val="single"/>
        </w:rPr>
        <w:t>politique de justice environnementale 2021</w:t>
      </w:r>
      <w:r>
        <w:rPr>
          <w:rFonts w:ascii="Arial" w:hAnsi="Arial"/>
          <w:color w:val="231F20"/>
          <w:sz w:val="18"/>
        </w:rPr>
        <w:t xml:space="preserve"> et la </w:t>
      </w:r>
      <w:r>
        <w:rPr>
          <w:rFonts w:ascii="Arial" w:hAnsi="Arial"/>
          <w:color w:val="3FACD1"/>
          <w:sz w:val="18"/>
          <w:u w:val="single"/>
        </w:rPr>
        <w:t>stratégie en matière de justice environnementale 2022</w:t>
      </w:r>
      <w:r>
        <w:rPr>
          <w:rFonts w:ascii="Arial" w:hAnsi="Arial"/>
          <w:color w:val="231F20"/>
          <w:sz w:val="18"/>
        </w:rPr>
        <w:t xml:space="preserve"> les agences de l’AEE sont chargées de veiller à ce que les quartiers de justice environnementale bénéficient des retombées positives des programmes, subventions et investissements en matière d’environnement.</w:t>
      </w:r>
    </w:p>
    <w:p w14:paraId="43706D40" w14:textId="77777777" w:rsidR="00A264FE" w:rsidRPr="00A44063" w:rsidRDefault="00A264FE" w:rsidP="00A264FE">
      <w:pPr>
        <w:widowControl w:val="0"/>
        <w:numPr>
          <w:ilvl w:val="1"/>
          <w:numId w:val="33"/>
        </w:numPr>
        <w:tabs>
          <w:tab w:val="left" w:pos="728"/>
        </w:tabs>
        <w:kinsoku w:val="0"/>
        <w:overflowPunct w:val="0"/>
        <w:autoSpaceDE w:val="0"/>
        <w:autoSpaceDN w:val="0"/>
        <w:adjustRightInd w:val="0"/>
        <w:spacing w:after="0" w:line="240" w:lineRule="auto"/>
        <w:ind w:left="728" w:hanging="249"/>
        <w:outlineLvl w:val="1"/>
        <w:rPr>
          <w:rFonts w:ascii="Arial" w:hAnsi="Arial" w:cs="Arial"/>
          <w:b/>
          <w:bCs/>
          <w:color w:val="231F20"/>
          <w:spacing w:val="-2"/>
          <w:sz w:val="18"/>
          <w:szCs w:val="18"/>
          <w14:ligatures w14:val="standardContextual"/>
        </w:rPr>
      </w:pPr>
      <w:r>
        <w:rPr>
          <w:rFonts w:ascii="Arial" w:hAnsi="Arial"/>
          <w:b/>
          <w:color w:val="231F20"/>
          <w:sz w:val="18"/>
        </w:rPr>
        <w:t>Populations relevant de la justice environnementale</w:t>
      </w:r>
    </w:p>
    <w:p w14:paraId="578676AD" w14:textId="77777777" w:rsidR="004820DC" w:rsidRDefault="004820DC" w:rsidP="00617273">
      <w:pPr>
        <w:kinsoku w:val="0"/>
        <w:overflowPunct w:val="0"/>
        <w:adjustRightInd w:val="0"/>
        <w:spacing w:after="0" w:line="240" w:lineRule="auto"/>
        <w:ind w:left="475" w:right="749"/>
        <w:jc w:val="both"/>
        <w:rPr>
          <w:rFonts w:ascii="Arial" w:hAnsi="Arial" w:cs="Arial"/>
          <w:color w:val="231F20"/>
          <w:sz w:val="18"/>
          <w:szCs w:val="18"/>
          <w14:ligatures w14:val="standardContextual"/>
        </w:rPr>
      </w:pPr>
    </w:p>
    <w:p w14:paraId="0AF8C5D8" w14:textId="125810BA" w:rsidR="00A264FE" w:rsidRPr="00A44063" w:rsidRDefault="00A264FE" w:rsidP="00A264FE">
      <w:pPr>
        <w:kinsoku w:val="0"/>
        <w:overflowPunct w:val="0"/>
        <w:adjustRightInd w:val="0"/>
        <w:ind w:left="479" w:right="742"/>
        <w:jc w:val="both"/>
        <w:rPr>
          <w:rFonts w:ascii="Arial" w:hAnsi="Arial" w:cs="Arial"/>
          <w:color w:val="231F20"/>
          <w:sz w:val="18"/>
          <w:szCs w:val="18"/>
          <w14:ligatures w14:val="standardContextual"/>
        </w:rPr>
      </w:pPr>
      <w:r>
        <w:rPr>
          <w:rFonts w:ascii="Arial" w:hAnsi="Arial"/>
          <w:color w:val="231F20"/>
          <w:sz w:val="18"/>
        </w:rPr>
        <w:t>Les populations EJ sont les segments de la population qui, selon l’AEE, risquent le plus d’être ignorés ou incapables de participer au processus décisionnel en matière d’environnement ou d’avoir accès aux ressources environnementales de l’État, ou qui sont particulièrement vulnérables.</w:t>
      </w:r>
    </w:p>
    <w:p w14:paraId="04CAB2D5" w14:textId="77777777" w:rsidR="00A264FE" w:rsidRPr="00A44063" w:rsidRDefault="00A264FE" w:rsidP="00A264FE">
      <w:pPr>
        <w:kinsoku w:val="0"/>
        <w:overflowPunct w:val="0"/>
        <w:adjustRightInd w:val="0"/>
        <w:ind w:left="479" w:right="564"/>
        <w:rPr>
          <w:rFonts w:ascii="Arial" w:hAnsi="Arial" w:cs="Arial"/>
          <w:color w:val="231F20"/>
          <w:sz w:val="18"/>
          <w:szCs w:val="18"/>
          <w14:ligatures w14:val="standardContextual"/>
        </w:rPr>
      </w:pPr>
      <w:proofErr w:type="gramStart"/>
      <w:r>
        <w:rPr>
          <w:rFonts w:ascii="Arial" w:hAnsi="Arial"/>
          <w:color w:val="231F20"/>
          <w:sz w:val="18"/>
        </w:rPr>
        <w:t>la</w:t>
      </w:r>
      <w:proofErr w:type="gramEnd"/>
      <w:r>
        <w:rPr>
          <w:rFonts w:ascii="Arial" w:hAnsi="Arial"/>
          <w:color w:val="231F20"/>
          <w:sz w:val="18"/>
        </w:rPr>
        <w:t xml:space="preserve"> « </w:t>
      </w:r>
      <w:proofErr w:type="spellStart"/>
      <w:r>
        <w:rPr>
          <w:rFonts w:ascii="Arial" w:hAnsi="Arial"/>
          <w:color w:val="231F20"/>
          <w:sz w:val="18"/>
        </w:rPr>
        <w:t>Environmental</w:t>
      </w:r>
      <w:proofErr w:type="spellEnd"/>
      <w:r>
        <w:rPr>
          <w:rFonts w:ascii="Arial" w:hAnsi="Arial"/>
          <w:color w:val="231F20"/>
          <w:sz w:val="18"/>
        </w:rPr>
        <w:t xml:space="preserve"> Justice Population » est définie par l’</w:t>
      </w:r>
      <w:proofErr w:type="spellStart"/>
      <w:r>
        <w:rPr>
          <w:rFonts w:ascii="Arial" w:hAnsi="Arial"/>
          <w:color w:val="231F20"/>
          <w:sz w:val="18"/>
        </w:rPr>
        <w:t>Environmental</w:t>
      </w:r>
      <w:proofErr w:type="spellEnd"/>
      <w:r>
        <w:rPr>
          <w:rFonts w:ascii="Arial" w:hAnsi="Arial"/>
          <w:color w:val="231F20"/>
          <w:sz w:val="18"/>
        </w:rPr>
        <w:t xml:space="preserve"> Justice Policy, publiée par le Massachusetts </w:t>
      </w:r>
      <w:proofErr w:type="spellStart"/>
      <w:r>
        <w:rPr>
          <w:rFonts w:ascii="Arial" w:hAnsi="Arial"/>
          <w:color w:val="231F20"/>
          <w:sz w:val="18"/>
        </w:rPr>
        <w:t>Executive</w:t>
      </w:r>
      <w:proofErr w:type="spellEnd"/>
      <w:r>
        <w:rPr>
          <w:rFonts w:ascii="Arial" w:hAnsi="Arial"/>
          <w:color w:val="231F20"/>
          <w:sz w:val="18"/>
        </w:rPr>
        <w:t xml:space="preserve"> Office of Energy and </w:t>
      </w:r>
      <w:proofErr w:type="spellStart"/>
      <w:r>
        <w:rPr>
          <w:rFonts w:ascii="Arial" w:hAnsi="Arial"/>
          <w:color w:val="231F20"/>
          <w:sz w:val="18"/>
        </w:rPr>
        <w:t>Environmental</w:t>
      </w:r>
      <w:proofErr w:type="spellEnd"/>
      <w:r>
        <w:rPr>
          <w:rFonts w:ascii="Arial" w:hAnsi="Arial"/>
          <w:color w:val="231F20"/>
          <w:sz w:val="18"/>
        </w:rPr>
        <w:t xml:space="preserve"> </w:t>
      </w:r>
      <w:proofErr w:type="spellStart"/>
      <w:r>
        <w:rPr>
          <w:rFonts w:ascii="Arial" w:hAnsi="Arial"/>
          <w:color w:val="231F20"/>
          <w:sz w:val="18"/>
        </w:rPr>
        <w:t>Affairs</w:t>
      </w:r>
      <w:proofErr w:type="spellEnd"/>
      <w:r>
        <w:rPr>
          <w:rFonts w:ascii="Arial" w:hAnsi="Arial"/>
          <w:color w:val="231F20"/>
          <w:sz w:val="18"/>
        </w:rPr>
        <w:t xml:space="preserve"> en 2017 et mise à jour en juin 2021, comme suit</w:t>
      </w:r>
    </w:p>
    <w:p w14:paraId="6F3B542B" w14:textId="77777777" w:rsidR="00A264FE" w:rsidRPr="006637EE" w:rsidRDefault="00A264FE" w:rsidP="00A264FE">
      <w:pPr>
        <w:pStyle w:val="ListParagraph"/>
        <w:widowControl w:val="0"/>
        <w:numPr>
          <w:ilvl w:val="2"/>
          <w:numId w:val="33"/>
        </w:numPr>
        <w:tabs>
          <w:tab w:val="left" w:pos="1461"/>
        </w:tabs>
        <w:kinsoku w:val="0"/>
        <w:overflowPunct w:val="0"/>
        <w:autoSpaceDE w:val="0"/>
        <w:autoSpaceDN w:val="0"/>
        <w:adjustRightInd w:val="0"/>
        <w:spacing w:before="142" w:after="0" w:line="240" w:lineRule="auto"/>
        <w:rPr>
          <w:color w:val="231F20"/>
          <w:spacing w:val="-2"/>
          <w:sz w:val="18"/>
          <w:szCs w:val="18"/>
        </w:rPr>
      </w:pPr>
      <w:proofErr w:type="gramStart"/>
      <w:r>
        <w:rPr>
          <w:color w:val="231F20"/>
          <w:sz w:val="18"/>
        </w:rPr>
        <w:t>un</w:t>
      </w:r>
      <w:proofErr w:type="gramEnd"/>
      <w:r>
        <w:rPr>
          <w:color w:val="231F20"/>
          <w:sz w:val="18"/>
        </w:rPr>
        <w:t xml:space="preserve"> quartier qui répond à un ou plusieurs des critères suivants :</w:t>
      </w:r>
    </w:p>
    <w:p w14:paraId="5218D7B4" w14:textId="77777777" w:rsidR="00A264FE" w:rsidRPr="006637EE" w:rsidRDefault="00A264FE" w:rsidP="00A264FE">
      <w:pPr>
        <w:pStyle w:val="ListParagraph"/>
        <w:widowControl w:val="0"/>
        <w:numPr>
          <w:ilvl w:val="0"/>
          <w:numId w:val="35"/>
        </w:numPr>
        <w:tabs>
          <w:tab w:val="left" w:pos="2221"/>
        </w:tabs>
        <w:kinsoku w:val="0"/>
        <w:overflowPunct w:val="0"/>
        <w:autoSpaceDE w:val="0"/>
        <w:autoSpaceDN w:val="0"/>
        <w:adjustRightInd w:val="0"/>
        <w:spacing w:before="9" w:after="0" w:line="249" w:lineRule="auto"/>
        <w:ind w:right="1502"/>
        <w:rPr>
          <w:color w:val="231F20"/>
          <w:sz w:val="18"/>
          <w:szCs w:val="18"/>
        </w:rPr>
      </w:pPr>
      <w:proofErr w:type="gramStart"/>
      <w:r>
        <w:rPr>
          <w:color w:val="231F20"/>
          <w:sz w:val="18"/>
        </w:rPr>
        <w:t>le</w:t>
      </w:r>
      <w:proofErr w:type="gramEnd"/>
      <w:r>
        <w:rPr>
          <w:color w:val="231F20"/>
          <w:sz w:val="18"/>
        </w:rPr>
        <w:t xml:space="preserve"> revenu médian annuel des ménages ne dépasse pas 65 % du revenu médian annuel des ménages à l’échelle de l’État;</w:t>
      </w:r>
    </w:p>
    <w:p w14:paraId="1E17E564" w14:textId="77777777" w:rsidR="00A264FE" w:rsidRPr="006637EE" w:rsidRDefault="00A264FE" w:rsidP="00A264FE">
      <w:pPr>
        <w:pStyle w:val="ListParagraph"/>
        <w:widowControl w:val="0"/>
        <w:numPr>
          <w:ilvl w:val="0"/>
          <w:numId w:val="35"/>
        </w:numPr>
        <w:tabs>
          <w:tab w:val="left" w:pos="2221"/>
        </w:tabs>
        <w:kinsoku w:val="0"/>
        <w:overflowPunct w:val="0"/>
        <w:autoSpaceDE w:val="0"/>
        <w:autoSpaceDN w:val="0"/>
        <w:adjustRightInd w:val="0"/>
        <w:spacing w:before="2" w:after="0" w:line="240" w:lineRule="auto"/>
        <w:rPr>
          <w:color w:val="231F20"/>
          <w:spacing w:val="-2"/>
          <w:sz w:val="18"/>
          <w:szCs w:val="18"/>
        </w:rPr>
      </w:pPr>
      <w:proofErr w:type="gramStart"/>
      <w:r>
        <w:rPr>
          <w:color w:val="231F20"/>
          <w:sz w:val="18"/>
        </w:rPr>
        <w:t>les</w:t>
      </w:r>
      <w:proofErr w:type="gramEnd"/>
      <w:r>
        <w:rPr>
          <w:color w:val="231F20"/>
          <w:sz w:val="18"/>
        </w:rPr>
        <w:t xml:space="preserve"> minorités représentent 40 % ou plus de la population;</w:t>
      </w:r>
    </w:p>
    <w:p w14:paraId="15C7EE5E" w14:textId="77777777" w:rsidR="00A264FE" w:rsidRPr="006637EE" w:rsidRDefault="00A264FE" w:rsidP="00A264FE">
      <w:pPr>
        <w:pStyle w:val="ListParagraph"/>
        <w:widowControl w:val="0"/>
        <w:numPr>
          <w:ilvl w:val="0"/>
          <w:numId w:val="35"/>
        </w:numPr>
        <w:tabs>
          <w:tab w:val="left" w:pos="2217"/>
        </w:tabs>
        <w:kinsoku w:val="0"/>
        <w:overflowPunct w:val="0"/>
        <w:autoSpaceDE w:val="0"/>
        <w:autoSpaceDN w:val="0"/>
        <w:adjustRightInd w:val="0"/>
        <w:spacing w:before="9" w:after="0" w:line="240" w:lineRule="auto"/>
        <w:rPr>
          <w:color w:val="231F20"/>
          <w:spacing w:val="-5"/>
          <w:sz w:val="18"/>
          <w:szCs w:val="18"/>
        </w:rPr>
      </w:pPr>
      <w:r>
        <w:rPr>
          <w:color w:val="231F20"/>
          <w:sz w:val="18"/>
        </w:rPr>
        <w:t xml:space="preserve">25 % ou plus des ménages ne maîtrisent pas la langue anglaise; </w:t>
      </w:r>
      <w:proofErr w:type="gramStart"/>
      <w:r>
        <w:rPr>
          <w:color w:val="231F20"/>
          <w:sz w:val="18"/>
        </w:rPr>
        <w:t>ou</w:t>
      </w:r>
      <w:proofErr w:type="gramEnd"/>
    </w:p>
    <w:p w14:paraId="3210591A" w14:textId="77777777" w:rsidR="00A264FE" w:rsidRPr="006637EE" w:rsidRDefault="00A264FE" w:rsidP="00A264FE">
      <w:pPr>
        <w:pStyle w:val="ListParagraph"/>
        <w:widowControl w:val="0"/>
        <w:numPr>
          <w:ilvl w:val="0"/>
          <w:numId w:val="35"/>
        </w:numPr>
        <w:tabs>
          <w:tab w:val="left" w:pos="2221"/>
        </w:tabs>
        <w:kinsoku w:val="0"/>
        <w:overflowPunct w:val="0"/>
        <w:autoSpaceDE w:val="0"/>
        <w:autoSpaceDN w:val="0"/>
        <w:adjustRightInd w:val="0"/>
        <w:spacing w:before="9" w:after="0" w:line="249" w:lineRule="auto"/>
        <w:ind w:right="1442"/>
        <w:rPr>
          <w:color w:val="231F20"/>
          <w:sz w:val="18"/>
          <w:szCs w:val="18"/>
        </w:rPr>
      </w:pPr>
      <w:proofErr w:type="gramStart"/>
      <w:r>
        <w:rPr>
          <w:color w:val="231F20"/>
          <w:sz w:val="18"/>
        </w:rPr>
        <w:t>les</w:t>
      </w:r>
      <w:proofErr w:type="gramEnd"/>
      <w:r>
        <w:rPr>
          <w:color w:val="231F20"/>
          <w:sz w:val="18"/>
        </w:rPr>
        <w:t xml:space="preserve"> minorités représentent 25 % ou plus de la population et le revenu médian annuel des ménages de la municipalité dans laquelle se trouve le quartier ne dépasse pas 150 % du revenu médian annuel des ménages à l’échelle de l’État; ou</w:t>
      </w:r>
    </w:p>
    <w:p w14:paraId="383702D4" w14:textId="77777777" w:rsidR="00A264FE" w:rsidRDefault="00A264FE" w:rsidP="00A264FE">
      <w:pPr>
        <w:pStyle w:val="ListParagraph"/>
        <w:widowControl w:val="0"/>
        <w:numPr>
          <w:ilvl w:val="2"/>
          <w:numId w:val="33"/>
        </w:numPr>
        <w:tabs>
          <w:tab w:val="left" w:pos="1461"/>
        </w:tabs>
        <w:kinsoku w:val="0"/>
        <w:overflowPunct w:val="0"/>
        <w:autoSpaceDE w:val="0"/>
        <w:autoSpaceDN w:val="0"/>
        <w:adjustRightInd w:val="0"/>
        <w:spacing w:before="2" w:after="0" w:line="249" w:lineRule="auto"/>
        <w:ind w:right="1754"/>
        <w:contextualSpacing w:val="0"/>
        <w:rPr>
          <w:color w:val="231F20"/>
          <w:sz w:val="18"/>
          <w:szCs w:val="18"/>
        </w:rPr>
      </w:pPr>
      <w:proofErr w:type="gramStart"/>
      <w:r>
        <w:rPr>
          <w:color w:val="231F20"/>
          <w:sz w:val="18"/>
        </w:rPr>
        <w:t>une</w:t>
      </w:r>
      <w:proofErr w:type="gramEnd"/>
      <w:r>
        <w:rPr>
          <w:color w:val="231F20"/>
          <w:sz w:val="18"/>
        </w:rPr>
        <w:t xml:space="preserve"> partie géographique d’un quartier désignée par le secrétaire comme une population de justice environnementale conformément à la loi.</w:t>
      </w:r>
    </w:p>
    <w:p w14:paraId="31744453" w14:textId="77777777" w:rsidR="00A264FE" w:rsidRPr="00A44063" w:rsidRDefault="00A264FE" w:rsidP="00A264FE">
      <w:pPr>
        <w:widowControl w:val="0"/>
        <w:numPr>
          <w:ilvl w:val="1"/>
          <w:numId w:val="33"/>
        </w:numPr>
        <w:tabs>
          <w:tab w:val="left" w:pos="754"/>
        </w:tabs>
        <w:kinsoku w:val="0"/>
        <w:overflowPunct w:val="0"/>
        <w:autoSpaceDE w:val="0"/>
        <w:autoSpaceDN w:val="0"/>
        <w:adjustRightInd w:val="0"/>
        <w:spacing w:before="154" w:after="0" w:line="240" w:lineRule="auto"/>
        <w:ind w:left="754" w:hanging="233"/>
        <w:outlineLvl w:val="1"/>
        <w:rPr>
          <w:rFonts w:ascii="Arial" w:hAnsi="Arial" w:cs="Arial"/>
          <w:b/>
          <w:bCs/>
          <w:color w:val="636466"/>
          <w:spacing w:val="-2"/>
          <w:sz w:val="18"/>
          <w:szCs w:val="18"/>
          <w14:ligatures w14:val="standardContextual"/>
        </w:rPr>
      </w:pPr>
      <w:r>
        <w:rPr>
          <w:rFonts w:ascii="Arial" w:hAnsi="Arial"/>
          <w:b/>
          <w:color w:val="636466"/>
          <w:sz w:val="18"/>
        </w:rPr>
        <w:t>Visualisation de la carte de la justice environnementale de l’État de Malte</w:t>
      </w:r>
    </w:p>
    <w:p w14:paraId="546DFEAA" w14:textId="77777777" w:rsidR="00A264FE" w:rsidRPr="00A44063" w:rsidRDefault="00A264FE" w:rsidP="00A264FE">
      <w:pPr>
        <w:kinsoku w:val="0"/>
        <w:overflowPunct w:val="0"/>
        <w:adjustRightInd w:val="0"/>
        <w:spacing w:line="288" w:lineRule="auto"/>
        <w:ind w:left="521" w:right="564"/>
        <w:rPr>
          <w:rFonts w:ascii="Arial" w:hAnsi="Arial" w:cs="Arial"/>
          <w:color w:val="636466"/>
          <w:sz w:val="18"/>
          <w:szCs w:val="18"/>
          <w14:ligatures w14:val="standardContextual"/>
        </w:rPr>
      </w:pPr>
      <w:r>
        <w:rPr>
          <w:rFonts w:ascii="Arial" w:hAnsi="Arial"/>
          <w:color w:val="636466"/>
          <w:sz w:val="18"/>
        </w:rPr>
        <w:t xml:space="preserve">La carte de la justice environnementale du MA </w:t>
      </w:r>
      <w:proofErr w:type="spellStart"/>
      <w:r>
        <w:rPr>
          <w:rFonts w:ascii="Arial" w:hAnsi="Arial"/>
          <w:color w:val="3FACD1"/>
          <w:sz w:val="18"/>
          <w:u w:val="single"/>
        </w:rPr>
        <w:t>MA</w:t>
      </w:r>
      <w:proofErr w:type="spellEnd"/>
      <w:r>
        <w:rPr>
          <w:rFonts w:ascii="Arial" w:hAnsi="Arial"/>
          <w:color w:val="3FACD1"/>
          <w:sz w:val="18"/>
          <w:u w:val="single"/>
        </w:rPr>
        <w:t xml:space="preserve"> </w:t>
      </w:r>
      <w:proofErr w:type="spellStart"/>
      <w:r>
        <w:rPr>
          <w:rFonts w:ascii="Arial" w:hAnsi="Arial"/>
          <w:color w:val="3FACD1"/>
          <w:sz w:val="18"/>
          <w:u w:val="single"/>
        </w:rPr>
        <w:t>Environmental</w:t>
      </w:r>
      <w:proofErr w:type="spellEnd"/>
      <w:r>
        <w:rPr>
          <w:rFonts w:ascii="Arial" w:hAnsi="Arial"/>
          <w:color w:val="3FACD1"/>
          <w:sz w:val="18"/>
          <w:u w:val="single"/>
        </w:rPr>
        <w:t xml:space="preserve"> Justice </w:t>
      </w:r>
      <w:proofErr w:type="spellStart"/>
      <w:r>
        <w:rPr>
          <w:rFonts w:ascii="Arial" w:hAnsi="Arial"/>
          <w:color w:val="3FACD1"/>
          <w:sz w:val="18"/>
          <w:u w:val="single"/>
        </w:rPr>
        <w:t>Map</w:t>
      </w:r>
      <w:proofErr w:type="spellEnd"/>
      <w:r>
        <w:rPr>
          <w:rFonts w:ascii="Arial" w:hAnsi="Arial"/>
          <w:color w:val="3FACD1"/>
          <w:sz w:val="18"/>
          <w:u w:val="single"/>
        </w:rPr>
        <w:t xml:space="preserve"> Viewer (</w:t>
      </w:r>
      <w:proofErr w:type="spellStart"/>
      <w:r>
        <w:rPr>
          <w:rFonts w:ascii="Arial" w:hAnsi="Arial"/>
          <w:color w:val="3FACD1"/>
          <w:sz w:val="18"/>
          <w:u w:val="single"/>
        </w:rPr>
        <w:t>visualiseur</w:t>
      </w:r>
      <w:proofErr w:type="spellEnd"/>
      <w:r>
        <w:rPr>
          <w:rFonts w:ascii="Arial" w:hAnsi="Arial"/>
          <w:color w:val="3FACD1"/>
          <w:sz w:val="18"/>
          <w:u w:val="single"/>
        </w:rPr>
        <w:t xml:space="preserve"> de cartes de justice environnementale du Massachusetts)</w:t>
      </w:r>
      <w:r>
        <w:rPr>
          <w:rFonts w:ascii="Arial" w:hAnsi="Arial"/>
          <w:color w:val="3FACD1"/>
          <w:sz w:val="18"/>
        </w:rPr>
        <w:t xml:space="preserve"> </w:t>
      </w:r>
      <w:r>
        <w:rPr>
          <w:rFonts w:ascii="Arial" w:hAnsi="Arial"/>
          <w:color w:val="636466"/>
          <w:sz w:val="18"/>
        </w:rPr>
        <w:t>a été conçue pour cartographier les populations de justice environnementale sous forme de groupes d’îlots de recensements dans le Massachusetts.</w:t>
      </w:r>
    </w:p>
    <w:p w14:paraId="1ACFA9C9" w14:textId="77777777" w:rsidR="00A264FE" w:rsidRDefault="00A264FE" w:rsidP="00A264FE">
      <w:pPr>
        <w:kinsoku w:val="0"/>
        <w:overflowPunct w:val="0"/>
        <w:adjustRightInd w:val="0"/>
        <w:spacing w:line="288" w:lineRule="auto"/>
        <w:ind w:left="521" w:right="434"/>
        <w:jc w:val="both"/>
        <w:rPr>
          <w:rFonts w:ascii="Arial" w:hAnsi="Arial" w:cs="Arial"/>
          <w:color w:val="636466"/>
          <w:sz w:val="18"/>
          <w:szCs w:val="18"/>
          <w14:ligatures w14:val="standardContextual"/>
        </w:rPr>
      </w:pPr>
      <w:r>
        <w:rPr>
          <w:rFonts w:ascii="Arial" w:hAnsi="Arial"/>
          <w:color w:val="636466"/>
          <w:sz w:val="18"/>
        </w:rPr>
        <w:t>Remarque - Les données soumises dans votre demande seront utilisées pour déterminer si votre projet relève d’un bloc de justice environnementale et pour concevoir une carte, disponible sur le site web du MDAR, afin de montrer l’impact positif de ses subventions, démontrant la portée de ses programmes dans les communautés de justice environnementale.</w:t>
      </w:r>
    </w:p>
    <w:p w14:paraId="2BB13852" w14:textId="6645DE66" w:rsidR="00A264FE" w:rsidRDefault="00A264FE" w:rsidP="00A264FE">
      <w:pPr>
        <w:kinsoku w:val="0"/>
        <w:overflowPunct w:val="0"/>
        <w:adjustRightInd w:val="0"/>
        <w:spacing w:line="288" w:lineRule="auto"/>
        <w:ind w:left="521" w:right="434"/>
        <w:jc w:val="both"/>
        <w:rPr>
          <w:rFonts w:ascii="Arial" w:hAnsi="Arial" w:cs="Arial"/>
          <w:color w:val="636466"/>
          <w:spacing w:val="-2"/>
          <w:sz w:val="18"/>
          <w:szCs w:val="18"/>
          <w14:ligatures w14:val="standardContextual"/>
        </w:rPr>
      </w:pPr>
      <w:r>
        <w:rPr>
          <w:rFonts w:ascii="Arial" w:hAnsi="Arial"/>
          <w:color w:val="636466"/>
          <w:sz w:val="18"/>
        </w:rPr>
        <w:t xml:space="preserve">Pour plus d’informations sur le programme de justice environnementale du MDAR, ou pour faire part de vos commentaires, veuillez consulter le site suivant </w:t>
      </w:r>
      <w:r>
        <w:rPr>
          <w:rFonts w:ascii="Arial" w:hAnsi="Arial"/>
          <w:color w:val="3FACD1"/>
          <w:sz w:val="18"/>
          <w:u w:val="single"/>
        </w:rPr>
        <w:t>https://</w:t>
      </w:r>
      <w:r>
        <w:rPr>
          <w:rFonts w:ascii="Arial" w:hAnsi="Arial"/>
          <w:color w:val="3FACD1"/>
          <w:sz w:val="18"/>
        </w:rPr>
        <w:t xml:space="preserve"> </w:t>
      </w:r>
      <w:hyperlink r:id="rId32" w:history="1">
        <w:r>
          <w:rPr>
            <w:rFonts w:ascii="Arial" w:hAnsi="Arial"/>
            <w:color w:val="3FACD1"/>
            <w:sz w:val="18"/>
            <w:u w:val="single"/>
          </w:rPr>
          <w:t>www.mass.gov/info-details/mdars-environmental-justice-program</w:t>
        </w:r>
        <w:r>
          <w:rPr>
            <w:rFonts w:ascii="Arial" w:hAnsi="Arial"/>
            <w:color w:val="636466"/>
            <w:sz w:val="18"/>
          </w:rPr>
          <w:t>.</w:t>
        </w:r>
      </w:hyperlink>
    </w:p>
    <w:sectPr w:rsidR="00A264FE" w:rsidSect="00051530">
      <w:footerReference w:type="default" r:id="rId3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32400" w14:textId="77777777" w:rsidR="00051530" w:rsidRDefault="00051530">
      <w:pPr>
        <w:spacing w:after="0" w:line="240" w:lineRule="auto"/>
      </w:pPr>
      <w:r>
        <w:separator/>
      </w:r>
    </w:p>
  </w:endnote>
  <w:endnote w:type="continuationSeparator" w:id="0">
    <w:p w14:paraId="0E4D8417" w14:textId="77777777" w:rsidR="00051530" w:rsidRDefault="00051530">
      <w:pPr>
        <w:spacing w:after="0" w:line="240" w:lineRule="auto"/>
      </w:pPr>
      <w:r>
        <w:continuationSeparator/>
      </w:r>
    </w:p>
  </w:endnote>
  <w:endnote w:type="continuationNotice" w:id="1">
    <w:p w14:paraId="4834A267" w14:textId="77777777" w:rsidR="00051530" w:rsidRDefault="000515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296991"/>
      <w:docPartObj>
        <w:docPartGallery w:val="Page Numbers (Bottom of Page)"/>
        <w:docPartUnique/>
      </w:docPartObj>
    </w:sdtPr>
    <w:sdtContent>
      <w:sdt>
        <w:sdtPr>
          <w:id w:val="1728636285"/>
          <w:docPartObj>
            <w:docPartGallery w:val="Page Numbers (Top of Page)"/>
            <w:docPartUnique/>
          </w:docPartObj>
        </w:sdtPr>
        <w:sdtContent>
          <w:p w14:paraId="0D6C6B5A" w14:textId="4EEA3E7E" w:rsidR="000A756A" w:rsidRDefault="000A756A">
            <w:pPr>
              <w:pStyle w:val="Footer"/>
              <w:jc w:val="center"/>
            </w:pPr>
            <w:r>
              <w:t>Page </w:t>
            </w:r>
            <w:r>
              <w:rPr>
                <w:b/>
                <w:sz w:val="24"/>
              </w:rPr>
              <w:fldChar w:fldCharType="begin"/>
            </w:r>
            <w:r>
              <w:rPr>
                <w:b/>
              </w:rPr>
              <w:instrText xml:space="preserve"> PAGE </w:instrText>
            </w:r>
            <w:r>
              <w:rPr>
                <w:b/>
                <w:sz w:val="24"/>
              </w:rPr>
              <w:fldChar w:fldCharType="separate"/>
            </w:r>
            <w:r>
              <w:rPr>
                <w:b/>
              </w:rPr>
              <w:t>2</w:t>
            </w:r>
            <w:r>
              <w:rPr>
                <w:b/>
                <w:sz w:val="24"/>
              </w:rPr>
              <w:fldChar w:fldCharType="end"/>
            </w:r>
            <w:r>
              <w:t xml:space="preserve"> de </w:t>
            </w:r>
            <w:r>
              <w:rPr>
                <w:b/>
                <w:sz w:val="24"/>
              </w:rPr>
              <w:fldChar w:fldCharType="begin"/>
            </w:r>
            <w:r>
              <w:rPr>
                <w:b/>
              </w:rPr>
              <w:instrText xml:space="preserve"> NUMPAGES  </w:instrText>
            </w:r>
            <w:r>
              <w:rPr>
                <w:b/>
                <w:sz w:val="24"/>
              </w:rPr>
              <w:fldChar w:fldCharType="separate"/>
            </w:r>
            <w:r>
              <w:rPr>
                <w:b/>
              </w:rPr>
              <w:t>2</w:t>
            </w:r>
            <w:r>
              <w:rPr>
                <w:b/>
                <w:sz w:val="24"/>
              </w:rPr>
              <w:fldChar w:fldCharType="end"/>
            </w:r>
          </w:p>
        </w:sdtContent>
      </w:sdt>
    </w:sdtContent>
  </w:sdt>
  <w:p w14:paraId="2D020B7A" w14:textId="77777777" w:rsidR="000A756A" w:rsidRDefault="000A7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5552" w14:textId="4D3F2CFF" w:rsidR="00F85BB0" w:rsidRDefault="004D7D07" w:rsidP="00D14EBE">
    <w:pPr>
      <w:pStyle w:val="Footer"/>
      <w:jc w:val="center"/>
    </w:pPr>
    <w:r>
      <w:t>Page </w:t>
    </w:r>
    <w:r>
      <w:rPr>
        <w:b/>
        <w:sz w:val="24"/>
      </w:rPr>
      <w:fldChar w:fldCharType="begin"/>
    </w:r>
    <w:r>
      <w:rPr>
        <w:b/>
      </w:rPr>
      <w:instrText xml:space="preserve"> PAGE </w:instrText>
    </w:r>
    <w:r>
      <w:rPr>
        <w:b/>
        <w:sz w:val="24"/>
      </w:rPr>
      <w:fldChar w:fldCharType="separate"/>
    </w:r>
    <w:r w:rsidR="006C79F9">
      <w:rPr>
        <w:b/>
      </w:rPr>
      <w:t>1</w:t>
    </w:r>
    <w:r>
      <w:rPr>
        <w:b/>
        <w:sz w:val="24"/>
      </w:rPr>
      <w:fldChar w:fldCharType="end"/>
    </w:r>
    <w:r>
      <w:t xml:space="preserve"> de </w:t>
    </w:r>
    <w:r>
      <w:rPr>
        <w:b/>
        <w:sz w:val="24"/>
      </w:rPr>
      <w:fldChar w:fldCharType="begin"/>
    </w:r>
    <w:r>
      <w:rPr>
        <w:b/>
      </w:rPr>
      <w:instrText xml:space="preserve"> NUMPAGES  </w:instrText>
    </w:r>
    <w:r>
      <w:rPr>
        <w:b/>
        <w:sz w:val="24"/>
      </w:rPr>
      <w:fldChar w:fldCharType="separate"/>
    </w:r>
    <w:r w:rsidR="006C79F9">
      <w:rPr>
        <w:b/>
      </w:rPr>
      <w:t>8</w:t>
    </w:r>
    <w:r>
      <w:rPr>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CF3D0" w14:textId="77777777" w:rsidR="00051530" w:rsidRDefault="00051530">
      <w:pPr>
        <w:spacing w:after="0" w:line="240" w:lineRule="auto"/>
      </w:pPr>
      <w:r>
        <w:separator/>
      </w:r>
    </w:p>
  </w:footnote>
  <w:footnote w:type="continuationSeparator" w:id="0">
    <w:p w14:paraId="602AFD1B" w14:textId="77777777" w:rsidR="00051530" w:rsidRDefault="00051530">
      <w:pPr>
        <w:spacing w:after="0" w:line="240" w:lineRule="auto"/>
      </w:pPr>
      <w:r>
        <w:continuationSeparator/>
      </w:r>
    </w:p>
  </w:footnote>
  <w:footnote w:type="continuationNotice" w:id="1">
    <w:p w14:paraId="78319589" w14:textId="77777777" w:rsidR="00051530" w:rsidRDefault="000515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07E50F6"/>
    <w:lvl w:ilvl="0">
      <w:start w:val="1"/>
      <w:numFmt w:val="decimal"/>
      <w:lvlText w:val="%1."/>
      <w:lvlJc w:val="left"/>
      <w:pPr>
        <w:ind w:left="623" w:hanging="360"/>
      </w:pPr>
      <w:rPr>
        <w:spacing w:val="-1"/>
        <w:w w:val="100"/>
      </w:rPr>
    </w:lvl>
    <w:lvl w:ilvl="1">
      <w:start w:val="1"/>
      <w:numFmt w:val="upperLetter"/>
      <w:lvlText w:val="%2."/>
      <w:lvlJc w:val="left"/>
      <w:pPr>
        <w:ind w:left="729" w:hanging="250"/>
      </w:pPr>
      <w:rPr>
        <w:spacing w:val="0"/>
        <w:w w:val="100"/>
      </w:rPr>
    </w:lvl>
    <w:lvl w:ilvl="2">
      <w:start w:val="1"/>
      <w:numFmt w:val="upperLetter"/>
      <w:lvlText w:val="%3."/>
      <w:lvlJc w:val="left"/>
      <w:pPr>
        <w:ind w:left="1461" w:hanging="361"/>
      </w:pPr>
      <w:rPr>
        <w:rFonts w:ascii="Arial" w:hAnsi="Arial" w:cs="Arial"/>
        <w:b w:val="0"/>
        <w:bCs w:val="0"/>
        <w:i w:val="0"/>
        <w:iCs w:val="0"/>
        <w:color w:val="231F20"/>
        <w:spacing w:val="0"/>
        <w:w w:val="100"/>
        <w:sz w:val="18"/>
        <w:szCs w:val="18"/>
      </w:rPr>
    </w:lvl>
    <w:lvl w:ilvl="3">
      <w:start w:val="1"/>
      <w:numFmt w:val="lowerRoman"/>
      <w:lvlText w:val="%4)"/>
      <w:lvlJc w:val="left"/>
      <w:pPr>
        <w:ind w:left="2221" w:hanging="361"/>
      </w:pPr>
      <w:rPr>
        <w:rFonts w:ascii="Arial" w:hAnsi="Arial" w:cs="Arial"/>
        <w:b w:val="0"/>
        <w:bCs w:val="0"/>
        <w:i w:val="0"/>
        <w:iCs w:val="0"/>
        <w:color w:val="231F20"/>
        <w:spacing w:val="-1"/>
        <w:w w:val="100"/>
        <w:sz w:val="18"/>
        <w:szCs w:val="18"/>
      </w:rPr>
    </w:lvl>
    <w:lvl w:ilvl="4">
      <w:numFmt w:val="bullet"/>
      <w:lvlText w:val="•"/>
      <w:lvlJc w:val="left"/>
      <w:pPr>
        <w:ind w:left="2993" w:hanging="361"/>
      </w:pPr>
    </w:lvl>
    <w:lvl w:ilvl="5">
      <w:numFmt w:val="bullet"/>
      <w:lvlText w:val="•"/>
      <w:lvlJc w:val="left"/>
      <w:pPr>
        <w:ind w:left="3766" w:hanging="361"/>
      </w:pPr>
    </w:lvl>
    <w:lvl w:ilvl="6">
      <w:numFmt w:val="bullet"/>
      <w:lvlText w:val="•"/>
      <w:lvlJc w:val="left"/>
      <w:pPr>
        <w:ind w:left="4539" w:hanging="361"/>
      </w:pPr>
    </w:lvl>
    <w:lvl w:ilvl="7">
      <w:numFmt w:val="bullet"/>
      <w:lvlText w:val="•"/>
      <w:lvlJc w:val="left"/>
      <w:pPr>
        <w:ind w:left="5313" w:hanging="361"/>
      </w:pPr>
    </w:lvl>
    <w:lvl w:ilvl="8">
      <w:numFmt w:val="bullet"/>
      <w:lvlText w:val="•"/>
      <w:lvlJc w:val="left"/>
      <w:pPr>
        <w:ind w:left="6086" w:hanging="361"/>
      </w:pPr>
    </w:lvl>
  </w:abstractNum>
  <w:abstractNum w:abstractNumId="1" w15:restartNumberingAfterBreak="0">
    <w:nsid w:val="000C0A6E"/>
    <w:multiLevelType w:val="hybridMultilevel"/>
    <w:tmpl w:val="87682A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D22C8"/>
    <w:multiLevelType w:val="hybridMultilevel"/>
    <w:tmpl w:val="1C7A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541E4"/>
    <w:multiLevelType w:val="hybridMultilevel"/>
    <w:tmpl w:val="2E7E02EC"/>
    <w:lvl w:ilvl="0" w:tplc="04090013">
      <w:start w:val="1"/>
      <w:numFmt w:val="upperRoman"/>
      <w:lvlText w:val="%1."/>
      <w:lvlJc w:val="righ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05885D22"/>
    <w:multiLevelType w:val="hybridMultilevel"/>
    <w:tmpl w:val="4D7E608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05E546B4"/>
    <w:multiLevelType w:val="multilevel"/>
    <w:tmpl w:val="75B65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315ED5"/>
    <w:multiLevelType w:val="hybridMultilevel"/>
    <w:tmpl w:val="67BE5DAE"/>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85966D1"/>
    <w:multiLevelType w:val="hybridMultilevel"/>
    <w:tmpl w:val="6264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3858A9"/>
    <w:multiLevelType w:val="hybridMultilevel"/>
    <w:tmpl w:val="2F50977C"/>
    <w:lvl w:ilvl="0" w:tplc="2E388CC2">
      <w:start w:val="1"/>
      <w:numFmt w:val="bullet"/>
      <w:lvlText w:val=""/>
      <w:lvlJc w:val="left"/>
      <w:pPr>
        <w:ind w:left="720" w:hanging="360"/>
      </w:pPr>
      <w:rPr>
        <w:rFonts w:ascii="Symbol" w:hAnsi="Symbol" w:hint="default"/>
      </w:rPr>
    </w:lvl>
    <w:lvl w:ilvl="1" w:tplc="2E388CC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7879B0"/>
    <w:multiLevelType w:val="hybridMultilevel"/>
    <w:tmpl w:val="3C86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74703A"/>
    <w:multiLevelType w:val="hybridMultilevel"/>
    <w:tmpl w:val="6BC4AFEA"/>
    <w:lvl w:ilvl="0" w:tplc="2C5C431A">
      <w:start w:val="2"/>
      <w:numFmt w:val="decimal"/>
      <w:lvlText w:val="%1."/>
      <w:lvlJc w:val="left"/>
      <w:pPr>
        <w:ind w:left="983" w:hanging="360"/>
      </w:pPr>
      <w:rPr>
        <w:rFonts w:hint="default"/>
        <w:sz w:val="20"/>
      </w:rPr>
    </w:lvl>
    <w:lvl w:ilvl="1" w:tplc="04090019">
      <w:start w:val="1"/>
      <w:numFmt w:val="lowerLetter"/>
      <w:lvlText w:val="%2."/>
      <w:lvlJc w:val="left"/>
      <w:pPr>
        <w:ind w:left="1703" w:hanging="360"/>
      </w:pPr>
    </w:lvl>
    <w:lvl w:ilvl="2" w:tplc="04090015">
      <w:start w:val="1"/>
      <w:numFmt w:val="upperLetter"/>
      <w:lvlText w:val="%3."/>
      <w:lvlJc w:val="left"/>
      <w:pPr>
        <w:ind w:left="2603" w:hanging="360"/>
      </w:pPr>
    </w:lvl>
    <w:lvl w:ilvl="3" w:tplc="0409000F">
      <w:start w:val="1"/>
      <w:numFmt w:val="decimal"/>
      <w:lvlText w:val="%4."/>
      <w:lvlJc w:val="left"/>
      <w:pPr>
        <w:ind w:left="3150"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11" w15:restartNumberingAfterBreak="0">
    <w:nsid w:val="155A585A"/>
    <w:multiLevelType w:val="hybridMultilevel"/>
    <w:tmpl w:val="7A5A38CE"/>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B03C6352">
      <w:start w:val="1"/>
      <w:numFmt w:val="upperLetter"/>
      <w:lvlText w:val="%3."/>
      <w:lvlJc w:val="right"/>
      <w:pPr>
        <w:ind w:left="1890" w:hanging="180"/>
      </w:pPr>
      <w:rPr>
        <w:rFonts w:asciiTheme="minorHAnsi" w:eastAsiaTheme="minorHAnsi" w:hAnsiTheme="minorHAnsi" w:cstheme="minorBidi"/>
      </w:r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180367EE"/>
    <w:multiLevelType w:val="hybridMultilevel"/>
    <w:tmpl w:val="C016B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224755"/>
    <w:multiLevelType w:val="hybridMultilevel"/>
    <w:tmpl w:val="AD60E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D03DF"/>
    <w:multiLevelType w:val="hybridMultilevel"/>
    <w:tmpl w:val="9FD8A656"/>
    <w:lvl w:ilvl="0" w:tplc="C5CA8526">
      <w:start w:val="25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049F1"/>
    <w:multiLevelType w:val="multilevel"/>
    <w:tmpl w:val="AAAA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8E5F7A"/>
    <w:multiLevelType w:val="hybridMultilevel"/>
    <w:tmpl w:val="3316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D2A74"/>
    <w:multiLevelType w:val="hybridMultilevel"/>
    <w:tmpl w:val="DE76039E"/>
    <w:lvl w:ilvl="0" w:tplc="44C819CA">
      <w:start w:val="1"/>
      <w:numFmt w:val="decimal"/>
      <w:lvlText w:val="%1."/>
      <w:lvlJc w:val="left"/>
      <w:pPr>
        <w:ind w:left="624" w:hanging="360"/>
      </w:pPr>
      <w:rPr>
        <w:rFonts w:hint="default"/>
      </w:rPr>
    </w:lvl>
    <w:lvl w:ilvl="1" w:tplc="04090019">
      <w:start w:val="1"/>
      <w:numFmt w:val="lowerLetter"/>
      <w:lvlText w:val="%2."/>
      <w:lvlJc w:val="left"/>
      <w:pPr>
        <w:ind w:left="1344" w:hanging="360"/>
      </w:pPr>
    </w:lvl>
    <w:lvl w:ilvl="2" w:tplc="0409001B">
      <w:start w:val="1"/>
      <w:numFmt w:val="lowerRoman"/>
      <w:lvlText w:val="%3."/>
      <w:lvlJc w:val="right"/>
      <w:pPr>
        <w:ind w:left="2064" w:hanging="180"/>
      </w:pPr>
    </w:lvl>
    <w:lvl w:ilvl="3" w:tplc="0409000F">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8" w15:restartNumberingAfterBreak="0">
    <w:nsid w:val="23774BFE"/>
    <w:multiLevelType w:val="hybridMultilevel"/>
    <w:tmpl w:val="4C38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DE4B18"/>
    <w:multiLevelType w:val="hybridMultilevel"/>
    <w:tmpl w:val="336065CC"/>
    <w:lvl w:ilvl="0" w:tplc="FFFFFFFF">
      <w:start w:val="2"/>
      <w:numFmt w:val="decimal"/>
      <w:lvlText w:val="%1."/>
      <w:lvlJc w:val="left"/>
      <w:pPr>
        <w:ind w:left="983" w:hanging="360"/>
      </w:pPr>
      <w:rPr>
        <w:rFonts w:hint="default"/>
        <w:sz w:val="20"/>
      </w:rPr>
    </w:lvl>
    <w:lvl w:ilvl="1" w:tplc="FFFFFFFF">
      <w:start w:val="1"/>
      <w:numFmt w:val="lowerLetter"/>
      <w:lvlText w:val="%2."/>
      <w:lvlJc w:val="left"/>
      <w:pPr>
        <w:ind w:left="1703" w:hanging="360"/>
      </w:pPr>
    </w:lvl>
    <w:lvl w:ilvl="2" w:tplc="0409001B">
      <w:start w:val="1"/>
      <w:numFmt w:val="lowerRoman"/>
      <w:lvlText w:val="%3."/>
      <w:lvlJc w:val="right"/>
      <w:pPr>
        <w:ind w:left="2603" w:hanging="360"/>
      </w:pPr>
    </w:lvl>
    <w:lvl w:ilvl="3" w:tplc="FFFFFFFF">
      <w:start w:val="1"/>
      <w:numFmt w:val="decimal"/>
      <w:lvlText w:val="%4."/>
      <w:lvlJc w:val="left"/>
      <w:pPr>
        <w:ind w:left="3150" w:hanging="360"/>
      </w:pPr>
    </w:lvl>
    <w:lvl w:ilvl="4" w:tplc="FFFFFFFF" w:tentative="1">
      <w:start w:val="1"/>
      <w:numFmt w:val="lowerLetter"/>
      <w:lvlText w:val="%5."/>
      <w:lvlJc w:val="left"/>
      <w:pPr>
        <w:ind w:left="3863" w:hanging="360"/>
      </w:pPr>
    </w:lvl>
    <w:lvl w:ilvl="5" w:tplc="FFFFFFFF" w:tentative="1">
      <w:start w:val="1"/>
      <w:numFmt w:val="lowerRoman"/>
      <w:lvlText w:val="%6."/>
      <w:lvlJc w:val="right"/>
      <w:pPr>
        <w:ind w:left="4583" w:hanging="180"/>
      </w:pPr>
    </w:lvl>
    <w:lvl w:ilvl="6" w:tplc="FFFFFFFF" w:tentative="1">
      <w:start w:val="1"/>
      <w:numFmt w:val="decimal"/>
      <w:lvlText w:val="%7."/>
      <w:lvlJc w:val="left"/>
      <w:pPr>
        <w:ind w:left="5303" w:hanging="360"/>
      </w:pPr>
    </w:lvl>
    <w:lvl w:ilvl="7" w:tplc="FFFFFFFF" w:tentative="1">
      <w:start w:val="1"/>
      <w:numFmt w:val="lowerLetter"/>
      <w:lvlText w:val="%8."/>
      <w:lvlJc w:val="left"/>
      <w:pPr>
        <w:ind w:left="6023" w:hanging="360"/>
      </w:pPr>
    </w:lvl>
    <w:lvl w:ilvl="8" w:tplc="FFFFFFFF" w:tentative="1">
      <w:start w:val="1"/>
      <w:numFmt w:val="lowerRoman"/>
      <w:lvlText w:val="%9."/>
      <w:lvlJc w:val="right"/>
      <w:pPr>
        <w:ind w:left="6743" w:hanging="180"/>
      </w:pPr>
    </w:lvl>
  </w:abstractNum>
  <w:abstractNum w:abstractNumId="20" w15:restartNumberingAfterBreak="0">
    <w:nsid w:val="33EB7ADA"/>
    <w:multiLevelType w:val="hybridMultilevel"/>
    <w:tmpl w:val="B54A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53106"/>
    <w:multiLevelType w:val="hybridMultilevel"/>
    <w:tmpl w:val="62CA52B4"/>
    <w:lvl w:ilvl="0" w:tplc="C5CA8526">
      <w:start w:val="25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CD7AB3"/>
    <w:multiLevelType w:val="hybridMultilevel"/>
    <w:tmpl w:val="01D46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830F65"/>
    <w:multiLevelType w:val="hybridMultilevel"/>
    <w:tmpl w:val="77486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3358E0"/>
    <w:multiLevelType w:val="hybridMultilevel"/>
    <w:tmpl w:val="867E0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ED0353"/>
    <w:multiLevelType w:val="hybridMultilevel"/>
    <w:tmpl w:val="5F303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A6E6F"/>
    <w:multiLevelType w:val="multilevel"/>
    <w:tmpl w:val="AC28F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1D6712"/>
    <w:multiLevelType w:val="hybridMultilevel"/>
    <w:tmpl w:val="8F0EA8CA"/>
    <w:lvl w:ilvl="0" w:tplc="DEF2A1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AC60EE"/>
    <w:multiLevelType w:val="hybridMultilevel"/>
    <w:tmpl w:val="B850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0C693B"/>
    <w:multiLevelType w:val="hybridMultilevel"/>
    <w:tmpl w:val="7E4CB8C2"/>
    <w:lvl w:ilvl="0" w:tplc="91FAA048">
      <w:numFmt w:val="bullet"/>
      <w:lvlText w:val="•"/>
      <w:lvlJc w:val="left"/>
      <w:pPr>
        <w:ind w:left="1200" w:hanging="360"/>
      </w:pPr>
      <w:rPr>
        <w:rFonts w:ascii="Verdana" w:eastAsia="Verdana" w:hAnsi="Verdana" w:cs="Verdana" w:hint="default"/>
        <w:b w:val="0"/>
        <w:bCs w:val="0"/>
        <w:i w:val="0"/>
        <w:iCs w:val="0"/>
        <w:spacing w:val="0"/>
        <w:w w:val="84"/>
        <w:sz w:val="24"/>
        <w:szCs w:val="24"/>
        <w:lang w:val="en-US" w:eastAsia="en-US" w:bidi="ar-SA"/>
      </w:rPr>
    </w:lvl>
    <w:lvl w:ilvl="1" w:tplc="99B2C9A2">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D0945E70">
      <w:numFmt w:val="bullet"/>
      <w:lvlText w:val="•"/>
      <w:lvlJc w:val="left"/>
      <w:pPr>
        <w:ind w:left="2853" w:hanging="360"/>
      </w:pPr>
      <w:rPr>
        <w:rFonts w:hint="default"/>
        <w:lang w:val="en-US" w:eastAsia="en-US" w:bidi="ar-SA"/>
      </w:rPr>
    </w:lvl>
    <w:lvl w:ilvl="3" w:tplc="58763510">
      <w:numFmt w:val="bullet"/>
      <w:lvlText w:val="•"/>
      <w:lvlJc w:val="left"/>
      <w:pPr>
        <w:ind w:left="3786" w:hanging="360"/>
      </w:pPr>
      <w:rPr>
        <w:rFonts w:hint="default"/>
        <w:lang w:val="en-US" w:eastAsia="en-US" w:bidi="ar-SA"/>
      </w:rPr>
    </w:lvl>
    <w:lvl w:ilvl="4" w:tplc="050CDDF4">
      <w:numFmt w:val="bullet"/>
      <w:lvlText w:val="•"/>
      <w:lvlJc w:val="left"/>
      <w:pPr>
        <w:ind w:left="4720" w:hanging="360"/>
      </w:pPr>
      <w:rPr>
        <w:rFonts w:hint="default"/>
        <w:lang w:val="en-US" w:eastAsia="en-US" w:bidi="ar-SA"/>
      </w:rPr>
    </w:lvl>
    <w:lvl w:ilvl="5" w:tplc="7488FB78">
      <w:numFmt w:val="bullet"/>
      <w:lvlText w:val="•"/>
      <w:lvlJc w:val="left"/>
      <w:pPr>
        <w:ind w:left="5653" w:hanging="360"/>
      </w:pPr>
      <w:rPr>
        <w:rFonts w:hint="default"/>
        <w:lang w:val="en-US" w:eastAsia="en-US" w:bidi="ar-SA"/>
      </w:rPr>
    </w:lvl>
    <w:lvl w:ilvl="6" w:tplc="C63A3D22">
      <w:numFmt w:val="bullet"/>
      <w:lvlText w:val="•"/>
      <w:lvlJc w:val="left"/>
      <w:pPr>
        <w:ind w:left="6586" w:hanging="360"/>
      </w:pPr>
      <w:rPr>
        <w:rFonts w:hint="default"/>
        <w:lang w:val="en-US" w:eastAsia="en-US" w:bidi="ar-SA"/>
      </w:rPr>
    </w:lvl>
    <w:lvl w:ilvl="7" w:tplc="A68E2A52">
      <w:numFmt w:val="bullet"/>
      <w:lvlText w:val="•"/>
      <w:lvlJc w:val="left"/>
      <w:pPr>
        <w:ind w:left="7520" w:hanging="360"/>
      </w:pPr>
      <w:rPr>
        <w:rFonts w:hint="default"/>
        <w:lang w:val="en-US" w:eastAsia="en-US" w:bidi="ar-SA"/>
      </w:rPr>
    </w:lvl>
    <w:lvl w:ilvl="8" w:tplc="EEA03614">
      <w:numFmt w:val="bullet"/>
      <w:lvlText w:val="•"/>
      <w:lvlJc w:val="left"/>
      <w:pPr>
        <w:ind w:left="8453" w:hanging="360"/>
      </w:pPr>
      <w:rPr>
        <w:rFonts w:hint="default"/>
        <w:lang w:val="en-US" w:eastAsia="en-US" w:bidi="ar-SA"/>
      </w:rPr>
    </w:lvl>
  </w:abstractNum>
  <w:abstractNum w:abstractNumId="30" w15:restartNumberingAfterBreak="0">
    <w:nsid w:val="61A7194A"/>
    <w:multiLevelType w:val="multilevel"/>
    <w:tmpl w:val="A148F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F10596"/>
    <w:multiLevelType w:val="hybridMultilevel"/>
    <w:tmpl w:val="FE86F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3F4BFC"/>
    <w:multiLevelType w:val="hybridMultilevel"/>
    <w:tmpl w:val="D05020A4"/>
    <w:lvl w:ilvl="0" w:tplc="1D82621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15:restartNumberingAfterBreak="0">
    <w:nsid w:val="68C10755"/>
    <w:multiLevelType w:val="hybridMultilevel"/>
    <w:tmpl w:val="EF32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1F105F"/>
    <w:multiLevelType w:val="hybridMultilevel"/>
    <w:tmpl w:val="340882C0"/>
    <w:lvl w:ilvl="0" w:tplc="FFFFFFFF">
      <w:start w:val="2"/>
      <w:numFmt w:val="decimal"/>
      <w:lvlText w:val="%1."/>
      <w:lvlJc w:val="left"/>
      <w:pPr>
        <w:ind w:left="983" w:hanging="360"/>
      </w:pPr>
      <w:rPr>
        <w:rFonts w:hint="default"/>
        <w:sz w:val="20"/>
      </w:rPr>
    </w:lvl>
    <w:lvl w:ilvl="1" w:tplc="FFFFFFFF">
      <w:start w:val="1"/>
      <w:numFmt w:val="lowerLetter"/>
      <w:lvlText w:val="%2."/>
      <w:lvlJc w:val="left"/>
      <w:pPr>
        <w:ind w:left="1703" w:hanging="360"/>
      </w:pPr>
    </w:lvl>
    <w:lvl w:ilvl="2" w:tplc="FFFFFFFF">
      <w:start w:val="1"/>
      <w:numFmt w:val="lowerRoman"/>
      <w:lvlText w:val="%3."/>
      <w:lvlJc w:val="right"/>
      <w:pPr>
        <w:ind w:left="2603" w:hanging="360"/>
      </w:pPr>
    </w:lvl>
    <w:lvl w:ilvl="3" w:tplc="0409001B">
      <w:start w:val="1"/>
      <w:numFmt w:val="lowerRoman"/>
      <w:lvlText w:val="%4."/>
      <w:lvlJc w:val="right"/>
      <w:pPr>
        <w:ind w:left="3150" w:hanging="360"/>
      </w:pPr>
    </w:lvl>
    <w:lvl w:ilvl="4" w:tplc="FFFFFFFF" w:tentative="1">
      <w:start w:val="1"/>
      <w:numFmt w:val="lowerLetter"/>
      <w:lvlText w:val="%5."/>
      <w:lvlJc w:val="left"/>
      <w:pPr>
        <w:ind w:left="3863" w:hanging="360"/>
      </w:pPr>
    </w:lvl>
    <w:lvl w:ilvl="5" w:tplc="FFFFFFFF" w:tentative="1">
      <w:start w:val="1"/>
      <w:numFmt w:val="lowerRoman"/>
      <w:lvlText w:val="%6."/>
      <w:lvlJc w:val="right"/>
      <w:pPr>
        <w:ind w:left="4583" w:hanging="180"/>
      </w:pPr>
    </w:lvl>
    <w:lvl w:ilvl="6" w:tplc="FFFFFFFF" w:tentative="1">
      <w:start w:val="1"/>
      <w:numFmt w:val="decimal"/>
      <w:lvlText w:val="%7."/>
      <w:lvlJc w:val="left"/>
      <w:pPr>
        <w:ind w:left="5303" w:hanging="360"/>
      </w:pPr>
    </w:lvl>
    <w:lvl w:ilvl="7" w:tplc="FFFFFFFF" w:tentative="1">
      <w:start w:val="1"/>
      <w:numFmt w:val="lowerLetter"/>
      <w:lvlText w:val="%8."/>
      <w:lvlJc w:val="left"/>
      <w:pPr>
        <w:ind w:left="6023" w:hanging="360"/>
      </w:pPr>
    </w:lvl>
    <w:lvl w:ilvl="8" w:tplc="FFFFFFFF" w:tentative="1">
      <w:start w:val="1"/>
      <w:numFmt w:val="lowerRoman"/>
      <w:lvlText w:val="%9."/>
      <w:lvlJc w:val="right"/>
      <w:pPr>
        <w:ind w:left="6743" w:hanging="180"/>
      </w:pPr>
    </w:lvl>
  </w:abstractNum>
  <w:abstractNum w:abstractNumId="35" w15:restartNumberingAfterBreak="0">
    <w:nsid w:val="731F404F"/>
    <w:multiLevelType w:val="hybridMultilevel"/>
    <w:tmpl w:val="BA10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354D13"/>
    <w:multiLevelType w:val="hybridMultilevel"/>
    <w:tmpl w:val="97BC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55333C"/>
    <w:multiLevelType w:val="hybridMultilevel"/>
    <w:tmpl w:val="B2D295BE"/>
    <w:lvl w:ilvl="0" w:tplc="2616980A">
      <w:start w:val="1"/>
      <w:numFmt w:val="bullet"/>
      <w:lvlText w:val=""/>
      <w:lvlJc w:val="left"/>
      <w:pPr>
        <w:ind w:left="720" w:hanging="360"/>
      </w:pPr>
      <w:rPr>
        <w:rFonts w:ascii="Symbol" w:hAnsi="Symbol" w:hint="default"/>
        <w:sz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D1F09"/>
    <w:multiLevelType w:val="hybridMultilevel"/>
    <w:tmpl w:val="D3BECFB8"/>
    <w:lvl w:ilvl="0" w:tplc="04090005">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16cid:durableId="1043947896">
    <w:abstractNumId w:val="35"/>
  </w:num>
  <w:num w:numId="2" w16cid:durableId="1667241577">
    <w:abstractNumId w:val="27"/>
  </w:num>
  <w:num w:numId="3" w16cid:durableId="2131582323">
    <w:abstractNumId w:val="36"/>
  </w:num>
  <w:num w:numId="4" w16cid:durableId="1366566131">
    <w:abstractNumId w:val="12"/>
  </w:num>
  <w:num w:numId="5" w16cid:durableId="982075483">
    <w:abstractNumId w:val="31"/>
  </w:num>
  <w:num w:numId="6" w16cid:durableId="1662000790">
    <w:abstractNumId w:val="21"/>
  </w:num>
  <w:num w:numId="7" w16cid:durableId="1012760038">
    <w:abstractNumId w:val="14"/>
  </w:num>
  <w:num w:numId="8" w16cid:durableId="1211574016">
    <w:abstractNumId w:val="37"/>
  </w:num>
  <w:num w:numId="9" w16cid:durableId="2137868782">
    <w:abstractNumId w:val="8"/>
  </w:num>
  <w:num w:numId="10" w16cid:durableId="914775626">
    <w:abstractNumId w:val="38"/>
  </w:num>
  <w:num w:numId="11" w16cid:durableId="1623998481">
    <w:abstractNumId w:val="9"/>
  </w:num>
  <w:num w:numId="12" w16cid:durableId="1913613018">
    <w:abstractNumId w:val="33"/>
  </w:num>
  <w:num w:numId="13" w16cid:durableId="1842502457">
    <w:abstractNumId w:val="22"/>
  </w:num>
  <w:num w:numId="14" w16cid:durableId="389575382">
    <w:abstractNumId w:val="24"/>
  </w:num>
  <w:num w:numId="15" w16cid:durableId="1247376299">
    <w:abstractNumId w:val="18"/>
  </w:num>
  <w:num w:numId="16" w16cid:durableId="121118975">
    <w:abstractNumId w:val="4"/>
  </w:num>
  <w:num w:numId="17" w16cid:durableId="912276715">
    <w:abstractNumId w:val="7"/>
  </w:num>
  <w:num w:numId="18" w16cid:durableId="658314275">
    <w:abstractNumId w:val="16"/>
  </w:num>
  <w:num w:numId="19" w16cid:durableId="160701979">
    <w:abstractNumId w:val="20"/>
  </w:num>
  <w:num w:numId="20" w16cid:durableId="1473866360">
    <w:abstractNumId w:val="28"/>
  </w:num>
  <w:num w:numId="21" w16cid:durableId="61175135">
    <w:abstractNumId w:val="23"/>
  </w:num>
  <w:num w:numId="22" w16cid:durableId="1360008080">
    <w:abstractNumId w:val="5"/>
  </w:num>
  <w:num w:numId="23" w16cid:durableId="1188059273">
    <w:abstractNumId w:val="26"/>
  </w:num>
  <w:num w:numId="24" w16cid:durableId="503132758">
    <w:abstractNumId w:val="15"/>
  </w:num>
  <w:num w:numId="25" w16cid:durableId="1096250021">
    <w:abstractNumId w:val="30"/>
  </w:num>
  <w:num w:numId="26" w16cid:durableId="1662806246">
    <w:abstractNumId w:val="13"/>
  </w:num>
  <w:num w:numId="27" w16cid:durableId="1390886927">
    <w:abstractNumId w:val="6"/>
  </w:num>
  <w:num w:numId="28" w16cid:durableId="431125171">
    <w:abstractNumId w:val="1"/>
  </w:num>
  <w:num w:numId="29" w16cid:durableId="1743982521">
    <w:abstractNumId w:val="29"/>
  </w:num>
  <w:num w:numId="30" w16cid:durableId="1003555159">
    <w:abstractNumId w:val="2"/>
  </w:num>
  <w:num w:numId="31" w16cid:durableId="1075862185">
    <w:abstractNumId w:val="0"/>
  </w:num>
  <w:num w:numId="32" w16cid:durableId="1745107041">
    <w:abstractNumId w:val="17"/>
  </w:num>
  <w:num w:numId="33" w16cid:durableId="1222863129">
    <w:abstractNumId w:val="11"/>
  </w:num>
  <w:num w:numId="34" w16cid:durableId="1174303870">
    <w:abstractNumId w:val="25"/>
  </w:num>
  <w:num w:numId="35" w16cid:durableId="391008357">
    <w:abstractNumId w:val="3"/>
  </w:num>
  <w:num w:numId="36" w16cid:durableId="1586911481">
    <w:abstractNumId w:val="32"/>
  </w:num>
  <w:num w:numId="37" w16cid:durableId="355154040">
    <w:abstractNumId w:val="10"/>
  </w:num>
  <w:num w:numId="38" w16cid:durableId="157968414">
    <w:abstractNumId w:val="19"/>
  </w:num>
  <w:num w:numId="39" w16cid:durableId="10229000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4F"/>
    <w:rsid w:val="00005052"/>
    <w:rsid w:val="000115BA"/>
    <w:rsid w:val="00012591"/>
    <w:rsid w:val="00016FC9"/>
    <w:rsid w:val="000175CA"/>
    <w:rsid w:val="0002383C"/>
    <w:rsid w:val="00024F09"/>
    <w:rsid w:val="00025850"/>
    <w:rsid w:val="00025B71"/>
    <w:rsid w:val="0003065B"/>
    <w:rsid w:val="00041468"/>
    <w:rsid w:val="00042EEB"/>
    <w:rsid w:val="00043B26"/>
    <w:rsid w:val="00045D95"/>
    <w:rsid w:val="000510B3"/>
    <w:rsid w:val="00051530"/>
    <w:rsid w:val="00062E6D"/>
    <w:rsid w:val="00064AED"/>
    <w:rsid w:val="00066F87"/>
    <w:rsid w:val="00073DE8"/>
    <w:rsid w:val="000843C2"/>
    <w:rsid w:val="0008547B"/>
    <w:rsid w:val="0008627E"/>
    <w:rsid w:val="00095E03"/>
    <w:rsid w:val="00095F04"/>
    <w:rsid w:val="000A1311"/>
    <w:rsid w:val="000A47DE"/>
    <w:rsid w:val="000A756A"/>
    <w:rsid w:val="000B3369"/>
    <w:rsid w:val="000B68ED"/>
    <w:rsid w:val="000C38C1"/>
    <w:rsid w:val="000C5F94"/>
    <w:rsid w:val="000D0A4E"/>
    <w:rsid w:val="000D124C"/>
    <w:rsid w:val="000D507B"/>
    <w:rsid w:val="000E49C2"/>
    <w:rsid w:val="000E707E"/>
    <w:rsid w:val="000E7339"/>
    <w:rsid w:val="000F013C"/>
    <w:rsid w:val="000F3D1E"/>
    <w:rsid w:val="000F3FCD"/>
    <w:rsid w:val="000F669A"/>
    <w:rsid w:val="000F6900"/>
    <w:rsid w:val="00100215"/>
    <w:rsid w:val="00106F99"/>
    <w:rsid w:val="00111178"/>
    <w:rsid w:val="0011676D"/>
    <w:rsid w:val="00121257"/>
    <w:rsid w:val="001216B2"/>
    <w:rsid w:val="00122DFE"/>
    <w:rsid w:val="00127ED1"/>
    <w:rsid w:val="001360BD"/>
    <w:rsid w:val="0014212C"/>
    <w:rsid w:val="0014568E"/>
    <w:rsid w:val="001477E7"/>
    <w:rsid w:val="00150EA4"/>
    <w:rsid w:val="00154CC3"/>
    <w:rsid w:val="0016241E"/>
    <w:rsid w:val="001632CA"/>
    <w:rsid w:val="00163A4B"/>
    <w:rsid w:val="0016639D"/>
    <w:rsid w:val="00166D07"/>
    <w:rsid w:val="00176165"/>
    <w:rsid w:val="00177891"/>
    <w:rsid w:val="00177E56"/>
    <w:rsid w:val="00180B82"/>
    <w:rsid w:val="00186567"/>
    <w:rsid w:val="0019202A"/>
    <w:rsid w:val="001969F0"/>
    <w:rsid w:val="001A52DE"/>
    <w:rsid w:val="001A65C3"/>
    <w:rsid w:val="001B44C1"/>
    <w:rsid w:val="001C2AEA"/>
    <w:rsid w:val="001D00E1"/>
    <w:rsid w:val="001D130D"/>
    <w:rsid w:val="001D229F"/>
    <w:rsid w:val="001D3EC3"/>
    <w:rsid w:val="001E5982"/>
    <w:rsid w:val="00207E68"/>
    <w:rsid w:val="002118E4"/>
    <w:rsid w:val="00211F1C"/>
    <w:rsid w:val="0021455A"/>
    <w:rsid w:val="0021618E"/>
    <w:rsid w:val="002229B7"/>
    <w:rsid w:val="00224B26"/>
    <w:rsid w:val="0022623A"/>
    <w:rsid w:val="00226E0F"/>
    <w:rsid w:val="00226E24"/>
    <w:rsid w:val="002304E6"/>
    <w:rsid w:val="0023260D"/>
    <w:rsid w:val="00232C9D"/>
    <w:rsid w:val="0023369F"/>
    <w:rsid w:val="0023400E"/>
    <w:rsid w:val="00235604"/>
    <w:rsid w:val="00235944"/>
    <w:rsid w:val="002360BC"/>
    <w:rsid w:val="00244686"/>
    <w:rsid w:val="002459BC"/>
    <w:rsid w:val="0025017F"/>
    <w:rsid w:val="002533D2"/>
    <w:rsid w:val="00254AB4"/>
    <w:rsid w:val="002569A4"/>
    <w:rsid w:val="0025725F"/>
    <w:rsid w:val="002613A5"/>
    <w:rsid w:val="00263817"/>
    <w:rsid w:val="00264488"/>
    <w:rsid w:val="00264D5B"/>
    <w:rsid w:val="002650B3"/>
    <w:rsid w:val="002672B0"/>
    <w:rsid w:val="00267D47"/>
    <w:rsid w:val="00273DEB"/>
    <w:rsid w:val="00277BED"/>
    <w:rsid w:val="0028142F"/>
    <w:rsid w:val="002A3A60"/>
    <w:rsid w:val="002A79FB"/>
    <w:rsid w:val="002B03B9"/>
    <w:rsid w:val="002B0BF8"/>
    <w:rsid w:val="002B2D60"/>
    <w:rsid w:val="002B59E0"/>
    <w:rsid w:val="002C188F"/>
    <w:rsid w:val="002C3A92"/>
    <w:rsid w:val="002C54A5"/>
    <w:rsid w:val="002C620A"/>
    <w:rsid w:val="002D1BD9"/>
    <w:rsid w:val="002D3071"/>
    <w:rsid w:val="002D52F4"/>
    <w:rsid w:val="002E0DC1"/>
    <w:rsid w:val="002E27F0"/>
    <w:rsid w:val="002E6111"/>
    <w:rsid w:val="002E79F9"/>
    <w:rsid w:val="002F003C"/>
    <w:rsid w:val="002F0792"/>
    <w:rsid w:val="002F12C9"/>
    <w:rsid w:val="002F2CD8"/>
    <w:rsid w:val="002F3C4B"/>
    <w:rsid w:val="002F6585"/>
    <w:rsid w:val="002F743D"/>
    <w:rsid w:val="00312D9B"/>
    <w:rsid w:val="00313C31"/>
    <w:rsid w:val="0031502C"/>
    <w:rsid w:val="0031695F"/>
    <w:rsid w:val="0031697A"/>
    <w:rsid w:val="003218C6"/>
    <w:rsid w:val="00322DFB"/>
    <w:rsid w:val="00326197"/>
    <w:rsid w:val="00335DD9"/>
    <w:rsid w:val="00340F41"/>
    <w:rsid w:val="00342EF6"/>
    <w:rsid w:val="00342FD3"/>
    <w:rsid w:val="003442A5"/>
    <w:rsid w:val="00346C47"/>
    <w:rsid w:val="00350893"/>
    <w:rsid w:val="00362308"/>
    <w:rsid w:val="00366D82"/>
    <w:rsid w:val="00370952"/>
    <w:rsid w:val="003739C7"/>
    <w:rsid w:val="00374EAF"/>
    <w:rsid w:val="00377B23"/>
    <w:rsid w:val="00394552"/>
    <w:rsid w:val="003A0649"/>
    <w:rsid w:val="003A112E"/>
    <w:rsid w:val="003A4220"/>
    <w:rsid w:val="003A527A"/>
    <w:rsid w:val="003A6D26"/>
    <w:rsid w:val="003B228D"/>
    <w:rsid w:val="003B5D5D"/>
    <w:rsid w:val="003B7C99"/>
    <w:rsid w:val="003D242C"/>
    <w:rsid w:val="003E3BEA"/>
    <w:rsid w:val="003E57C4"/>
    <w:rsid w:val="003E68CB"/>
    <w:rsid w:val="003F0CB0"/>
    <w:rsid w:val="003F1A33"/>
    <w:rsid w:val="00403033"/>
    <w:rsid w:val="00407D76"/>
    <w:rsid w:val="0041008B"/>
    <w:rsid w:val="00414113"/>
    <w:rsid w:val="00415032"/>
    <w:rsid w:val="00416D16"/>
    <w:rsid w:val="004201EB"/>
    <w:rsid w:val="0042462D"/>
    <w:rsid w:val="004251EA"/>
    <w:rsid w:val="00426553"/>
    <w:rsid w:val="00435B05"/>
    <w:rsid w:val="004436E3"/>
    <w:rsid w:val="00443B91"/>
    <w:rsid w:val="004451BE"/>
    <w:rsid w:val="00445E2F"/>
    <w:rsid w:val="00447C75"/>
    <w:rsid w:val="00453326"/>
    <w:rsid w:val="0045332B"/>
    <w:rsid w:val="004546DB"/>
    <w:rsid w:val="00455D8E"/>
    <w:rsid w:val="0045764F"/>
    <w:rsid w:val="00462215"/>
    <w:rsid w:val="00464AFF"/>
    <w:rsid w:val="0047546F"/>
    <w:rsid w:val="004820DC"/>
    <w:rsid w:val="00482D54"/>
    <w:rsid w:val="00487EB2"/>
    <w:rsid w:val="0049693B"/>
    <w:rsid w:val="004A1979"/>
    <w:rsid w:val="004A355B"/>
    <w:rsid w:val="004A49BE"/>
    <w:rsid w:val="004A4A6D"/>
    <w:rsid w:val="004B047F"/>
    <w:rsid w:val="004B0F35"/>
    <w:rsid w:val="004B1188"/>
    <w:rsid w:val="004C1C24"/>
    <w:rsid w:val="004C34D3"/>
    <w:rsid w:val="004C41EB"/>
    <w:rsid w:val="004D1D72"/>
    <w:rsid w:val="004D5B93"/>
    <w:rsid w:val="004D6C6D"/>
    <w:rsid w:val="004D7D07"/>
    <w:rsid w:val="004E6D34"/>
    <w:rsid w:val="004E7E9F"/>
    <w:rsid w:val="004F1B17"/>
    <w:rsid w:val="004F718B"/>
    <w:rsid w:val="004F7529"/>
    <w:rsid w:val="004F7758"/>
    <w:rsid w:val="004F7CEA"/>
    <w:rsid w:val="005037E0"/>
    <w:rsid w:val="00506C6D"/>
    <w:rsid w:val="005109DF"/>
    <w:rsid w:val="00512B70"/>
    <w:rsid w:val="005132F6"/>
    <w:rsid w:val="005133AE"/>
    <w:rsid w:val="00515DD4"/>
    <w:rsid w:val="00520910"/>
    <w:rsid w:val="00521297"/>
    <w:rsid w:val="005216EE"/>
    <w:rsid w:val="00522C31"/>
    <w:rsid w:val="00522DC3"/>
    <w:rsid w:val="00523494"/>
    <w:rsid w:val="0052366B"/>
    <w:rsid w:val="005376D1"/>
    <w:rsid w:val="005442D8"/>
    <w:rsid w:val="00544454"/>
    <w:rsid w:val="005527FA"/>
    <w:rsid w:val="0055752E"/>
    <w:rsid w:val="00564090"/>
    <w:rsid w:val="0056492C"/>
    <w:rsid w:val="0057006D"/>
    <w:rsid w:val="005703C6"/>
    <w:rsid w:val="0057395E"/>
    <w:rsid w:val="00574AAF"/>
    <w:rsid w:val="00577A6A"/>
    <w:rsid w:val="00580DDD"/>
    <w:rsid w:val="00581318"/>
    <w:rsid w:val="0058399D"/>
    <w:rsid w:val="00584F35"/>
    <w:rsid w:val="00586C32"/>
    <w:rsid w:val="0059068E"/>
    <w:rsid w:val="00591ACB"/>
    <w:rsid w:val="00592264"/>
    <w:rsid w:val="00592D53"/>
    <w:rsid w:val="005969D1"/>
    <w:rsid w:val="005A331F"/>
    <w:rsid w:val="005A335C"/>
    <w:rsid w:val="005A736D"/>
    <w:rsid w:val="005A7478"/>
    <w:rsid w:val="005B0956"/>
    <w:rsid w:val="005B0BB8"/>
    <w:rsid w:val="005B111A"/>
    <w:rsid w:val="005B13E8"/>
    <w:rsid w:val="005B2D59"/>
    <w:rsid w:val="005B306F"/>
    <w:rsid w:val="005B425A"/>
    <w:rsid w:val="005B74ED"/>
    <w:rsid w:val="005C01D1"/>
    <w:rsid w:val="005C46A3"/>
    <w:rsid w:val="005C5ACD"/>
    <w:rsid w:val="005C6CA5"/>
    <w:rsid w:val="005D1BAC"/>
    <w:rsid w:val="005D218B"/>
    <w:rsid w:val="005D24C2"/>
    <w:rsid w:val="005D309D"/>
    <w:rsid w:val="005D3FB3"/>
    <w:rsid w:val="005D6159"/>
    <w:rsid w:val="005E09D5"/>
    <w:rsid w:val="005E22FB"/>
    <w:rsid w:val="005E7300"/>
    <w:rsid w:val="005F2EE4"/>
    <w:rsid w:val="00603513"/>
    <w:rsid w:val="00604E93"/>
    <w:rsid w:val="00611FEF"/>
    <w:rsid w:val="00613941"/>
    <w:rsid w:val="00617273"/>
    <w:rsid w:val="00621964"/>
    <w:rsid w:val="00621C43"/>
    <w:rsid w:val="00623C0F"/>
    <w:rsid w:val="00632940"/>
    <w:rsid w:val="00632B19"/>
    <w:rsid w:val="006338B7"/>
    <w:rsid w:val="00635C9A"/>
    <w:rsid w:val="00637037"/>
    <w:rsid w:val="006438B2"/>
    <w:rsid w:val="006462A3"/>
    <w:rsid w:val="00650BCE"/>
    <w:rsid w:val="006559D8"/>
    <w:rsid w:val="006561FC"/>
    <w:rsid w:val="0066203F"/>
    <w:rsid w:val="006637EE"/>
    <w:rsid w:val="00665097"/>
    <w:rsid w:val="006673FB"/>
    <w:rsid w:val="006729F2"/>
    <w:rsid w:val="00673136"/>
    <w:rsid w:val="00673F7E"/>
    <w:rsid w:val="006946CA"/>
    <w:rsid w:val="00695AB4"/>
    <w:rsid w:val="006A04B4"/>
    <w:rsid w:val="006A0938"/>
    <w:rsid w:val="006A17D7"/>
    <w:rsid w:val="006A3E2F"/>
    <w:rsid w:val="006A3EB8"/>
    <w:rsid w:val="006A47DF"/>
    <w:rsid w:val="006B0BB0"/>
    <w:rsid w:val="006B4491"/>
    <w:rsid w:val="006C1832"/>
    <w:rsid w:val="006C1F5D"/>
    <w:rsid w:val="006C79F9"/>
    <w:rsid w:val="006C7EA1"/>
    <w:rsid w:val="006D4AD3"/>
    <w:rsid w:val="006D4E63"/>
    <w:rsid w:val="006D7331"/>
    <w:rsid w:val="006E1EE8"/>
    <w:rsid w:val="006E4320"/>
    <w:rsid w:val="006E43F0"/>
    <w:rsid w:val="006E4829"/>
    <w:rsid w:val="006E59CA"/>
    <w:rsid w:val="006F43DB"/>
    <w:rsid w:val="00705D11"/>
    <w:rsid w:val="0070601B"/>
    <w:rsid w:val="0070642D"/>
    <w:rsid w:val="00710C3F"/>
    <w:rsid w:val="00710C60"/>
    <w:rsid w:val="00712C3B"/>
    <w:rsid w:val="00712D16"/>
    <w:rsid w:val="00712F3C"/>
    <w:rsid w:val="00714DC1"/>
    <w:rsid w:val="00714F5B"/>
    <w:rsid w:val="00725185"/>
    <w:rsid w:val="0072779F"/>
    <w:rsid w:val="0073034C"/>
    <w:rsid w:val="007359BB"/>
    <w:rsid w:val="007365B5"/>
    <w:rsid w:val="00736CB6"/>
    <w:rsid w:val="00740BFE"/>
    <w:rsid w:val="007413A3"/>
    <w:rsid w:val="0074489E"/>
    <w:rsid w:val="00746D93"/>
    <w:rsid w:val="007526E3"/>
    <w:rsid w:val="00752930"/>
    <w:rsid w:val="007605D3"/>
    <w:rsid w:val="007639EA"/>
    <w:rsid w:val="00767E6B"/>
    <w:rsid w:val="00773121"/>
    <w:rsid w:val="00773754"/>
    <w:rsid w:val="0078348C"/>
    <w:rsid w:val="007864F9"/>
    <w:rsid w:val="0079107A"/>
    <w:rsid w:val="00792624"/>
    <w:rsid w:val="007957A6"/>
    <w:rsid w:val="007A001E"/>
    <w:rsid w:val="007A0AF2"/>
    <w:rsid w:val="007A1795"/>
    <w:rsid w:val="007A1950"/>
    <w:rsid w:val="007B0851"/>
    <w:rsid w:val="007B2372"/>
    <w:rsid w:val="007B31F9"/>
    <w:rsid w:val="007B6205"/>
    <w:rsid w:val="007C1689"/>
    <w:rsid w:val="007C2192"/>
    <w:rsid w:val="007C294E"/>
    <w:rsid w:val="007C4DA1"/>
    <w:rsid w:val="007C79AC"/>
    <w:rsid w:val="007D186E"/>
    <w:rsid w:val="007D7858"/>
    <w:rsid w:val="007E2E54"/>
    <w:rsid w:val="007E4348"/>
    <w:rsid w:val="007E5267"/>
    <w:rsid w:val="007E59F7"/>
    <w:rsid w:val="007E6748"/>
    <w:rsid w:val="007F306C"/>
    <w:rsid w:val="007F6080"/>
    <w:rsid w:val="0080140A"/>
    <w:rsid w:val="00803407"/>
    <w:rsid w:val="008036EE"/>
    <w:rsid w:val="00803C55"/>
    <w:rsid w:val="00810E6B"/>
    <w:rsid w:val="00812F27"/>
    <w:rsid w:val="00816A02"/>
    <w:rsid w:val="0082220E"/>
    <w:rsid w:val="008265B2"/>
    <w:rsid w:val="008310A4"/>
    <w:rsid w:val="00833C8C"/>
    <w:rsid w:val="00836F52"/>
    <w:rsid w:val="00840DE7"/>
    <w:rsid w:val="008439B6"/>
    <w:rsid w:val="008471D3"/>
    <w:rsid w:val="008567C6"/>
    <w:rsid w:val="00870342"/>
    <w:rsid w:val="008722FA"/>
    <w:rsid w:val="00880B50"/>
    <w:rsid w:val="00880F00"/>
    <w:rsid w:val="008812A8"/>
    <w:rsid w:val="008873AC"/>
    <w:rsid w:val="00890681"/>
    <w:rsid w:val="00893246"/>
    <w:rsid w:val="008A29C6"/>
    <w:rsid w:val="008A6AAC"/>
    <w:rsid w:val="008A7D36"/>
    <w:rsid w:val="008B39DD"/>
    <w:rsid w:val="008B5B99"/>
    <w:rsid w:val="008B771C"/>
    <w:rsid w:val="008C11F0"/>
    <w:rsid w:val="008D3411"/>
    <w:rsid w:val="008E0BE4"/>
    <w:rsid w:val="008E25B0"/>
    <w:rsid w:val="008E3035"/>
    <w:rsid w:val="008E31FF"/>
    <w:rsid w:val="008F013B"/>
    <w:rsid w:val="008F32F6"/>
    <w:rsid w:val="008F4033"/>
    <w:rsid w:val="008F4DA5"/>
    <w:rsid w:val="008F58BC"/>
    <w:rsid w:val="008F5CC3"/>
    <w:rsid w:val="009009AA"/>
    <w:rsid w:val="009013D5"/>
    <w:rsid w:val="009156F9"/>
    <w:rsid w:val="00916CFC"/>
    <w:rsid w:val="00920EF3"/>
    <w:rsid w:val="00921791"/>
    <w:rsid w:val="00922320"/>
    <w:rsid w:val="0092588B"/>
    <w:rsid w:val="0093183C"/>
    <w:rsid w:val="00933EC5"/>
    <w:rsid w:val="00936419"/>
    <w:rsid w:val="0094317B"/>
    <w:rsid w:val="00944BDF"/>
    <w:rsid w:val="00951C96"/>
    <w:rsid w:val="009521DE"/>
    <w:rsid w:val="00952739"/>
    <w:rsid w:val="00953D5C"/>
    <w:rsid w:val="00961A6C"/>
    <w:rsid w:val="00963D41"/>
    <w:rsid w:val="00967F22"/>
    <w:rsid w:val="009722FF"/>
    <w:rsid w:val="00977077"/>
    <w:rsid w:val="0099018F"/>
    <w:rsid w:val="009931E8"/>
    <w:rsid w:val="00995359"/>
    <w:rsid w:val="009A0DC4"/>
    <w:rsid w:val="009A0F92"/>
    <w:rsid w:val="009B0362"/>
    <w:rsid w:val="009B0811"/>
    <w:rsid w:val="009B1764"/>
    <w:rsid w:val="009B220A"/>
    <w:rsid w:val="009B42F1"/>
    <w:rsid w:val="009B46A4"/>
    <w:rsid w:val="009B48F7"/>
    <w:rsid w:val="009B5999"/>
    <w:rsid w:val="009C14AD"/>
    <w:rsid w:val="009C379E"/>
    <w:rsid w:val="009C4F29"/>
    <w:rsid w:val="009D0F90"/>
    <w:rsid w:val="009D1055"/>
    <w:rsid w:val="009D3DCC"/>
    <w:rsid w:val="009D64F5"/>
    <w:rsid w:val="009E1F0E"/>
    <w:rsid w:val="009E39CD"/>
    <w:rsid w:val="009E6A25"/>
    <w:rsid w:val="009F5055"/>
    <w:rsid w:val="00A011F1"/>
    <w:rsid w:val="00A058AB"/>
    <w:rsid w:val="00A06307"/>
    <w:rsid w:val="00A10D00"/>
    <w:rsid w:val="00A12C0B"/>
    <w:rsid w:val="00A17974"/>
    <w:rsid w:val="00A200BB"/>
    <w:rsid w:val="00A208F2"/>
    <w:rsid w:val="00A224BD"/>
    <w:rsid w:val="00A255A1"/>
    <w:rsid w:val="00A25E54"/>
    <w:rsid w:val="00A260D7"/>
    <w:rsid w:val="00A264FE"/>
    <w:rsid w:val="00A26A7A"/>
    <w:rsid w:val="00A26C31"/>
    <w:rsid w:val="00A27AE5"/>
    <w:rsid w:val="00A27DD6"/>
    <w:rsid w:val="00A27FC5"/>
    <w:rsid w:val="00A3741F"/>
    <w:rsid w:val="00A37863"/>
    <w:rsid w:val="00A37CFB"/>
    <w:rsid w:val="00A40C60"/>
    <w:rsid w:val="00A43873"/>
    <w:rsid w:val="00A44FC7"/>
    <w:rsid w:val="00A45FFE"/>
    <w:rsid w:val="00A50166"/>
    <w:rsid w:val="00A50829"/>
    <w:rsid w:val="00A516D7"/>
    <w:rsid w:val="00A5184B"/>
    <w:rsid w:val="00A520E0"/>
    <w:rsid w:val="00A5554F"/>
    <w:rsid w:val="00A57A05"/>
    <w:rsid w:val="00A62345"/>
    <w:rsid w:val="00A63D8F"/>
    <w:rsid w:val="00A66746"/>
    <w:rsid w:val="00A716BE"/>
    <w:rsid w:val="00A73F5F"/>
    <w:rsid w:val="00A960E6"/>
    <w:rsid w:val="00AA31AF"/>
    <w:rsid w:val="00AA51E7"/>
    <w:rsid w:val="00AA71D0"/>
    <w:rsid w:val="00AA757F"/>
    <w:rsid w:val="00AB0E8D"/>
    <w:rsid w:val="00AB5C78"/>
    <w:rsid w:val="00AB6C9D"/>
    <w:rsid w:val="00AC4FEB"/>
    <w:rsid w:val="00AD0920"/>
    <w:rsid w:val="00AD0EAB"/>
    <w:rsid w:val="00AE1EA6"/>
    <w:rsid w:val="00AF07B2"/>
    <w:rsid w:val="00AF11E9"/>
    <w:rsid w:val="00AF2A15"/>
    <w:rsid w:val="00AF47AC"/>
    <w:rsid w:val="00AF6527"/>
    <w:rsid w:val="00B00A19"/>
    <w:rsid w:val="00B020D1"/>
    <w:rsid w:val="00B02C6C"/>
    <w:rsid w:val="00B03FED"/>
    <w:rsid w:val="00B0648A"/>
    <w:rsid w:val="00B072E9"/>
    <w:rsid w:val="00B07C93"/>
    <w:rsid w:val="00B11694"/>
    <w:rsid w:val="00B151F3"/>
    <w:rsid w:val="00B15C0A"/>
    <w:rsid w:val="00B15C30"/>
    <w:rsid w:val="00B3087C"/>
    <w:rsid w:val="00B32841"/>
    <w:rsid w:val="00B353DA"/>
    <w:rsid w:val="00B357A9"/>
    <w:rsid w:val="00B36903"/>
    <w:rsid w:val="00B377B6"/>
    <w:rsid w:val="00B40C1E"/>
    <w:rsid w:val="00B42860"/>
    <w:rsid w:val="00B5094F"/>
    <w:rsid w:val="00B51D15"/>
    <w:rsid w:val="00B52565"/>
    <w:rsid w:val="00B57618"/>
    <w:rsid w:val="00B60C98"/>
    <w:rsid w:val="00B66149"/>
    <w:rsid w:val="00B6702B"/>
    <w:rsid w:val="00B67EC4"/>
    <w:rsid w:val="00B73B25"/>
    <w:rsid w:val="00B75303"/>
    <w:rsid w:val="00B86912"/>
    <w:rsid w:val="00B86FA1"/>
    <w:rsid w:val="00B903F2"/>
    <w:rsid w:val="00B9406D"/>
    <w:rsid w:val="00B94BAF"/>
    <w:rsid w:val="00B96C76"/>
    <w:rsid w:val="00BA051F"/>
    <w:rsid w:val="00BA10C2"/>
    <w:rsid w:val="00BA1C71"/>
    <w:rsid w:val="00BA40ED"/>
    <w:rsid w:val="00BA58F3"/>
    <w:rsid w:val="00BA667D"/>
    <w:rsid w:val="00BA7AE5"/>
    <w:rsid w:val="00BB039B"/>
    <w:rsid w:val="00BB5E2A"/>
    <w:rsid w:val="00BC456C"/>
    <w:rsid w:val="00BC525D"/>
    <w:rsid w:val="00BC606E"/>
    <w:rsid w:val="00BD45E0"/>
    <w:rsid w:val="00BD6500"/>
    <w:rsid w:val="00BD7DC9"/>
    <w:rsid w:val="00BE2C04"/>
    <w:rsid w:val="00BE5A30"/>
    <w:rsid w:val="00BF1742"/>
    <w:rsid w:val="00BF5F95"/>
    <w:rsid w:val="00C0068F"/>
    <w:rsid w:val="00C01B3C"/>
    <w:rsid w:val="00C02FD1"/>
    <w:rsid w:val="00C11357"/>
    <w:rsid w:val="00C13362"/>
    <w:rsid w:val="00C16AAB"/>
    <w:rsid w:val="00C2001F"/>
    <w:rsid w:val="00C21804"/>
    <w:rsid w:val="00C2463A"/>
    <w:rsid w:val="00C3118E"/>
    <w:rsid w:val="00C33AA2"/>
    <w:rsid w:val="00C3491E"/>
    <w:rsid w:val="00C4015D"/>
    <w:rsid w:val="00C40D42"/>
    <w:rsid w:val="00C436A5"/>
    <w:rsid w:val="00C52BB1"/>
    <w:rsid w:val="00C56443"/>
    <w:rsid w:val="00C6132B"/>
    <w:rsid w:val="00C64400"/>
    <w:rsid w:val="00C64414"/>
    <w:rsid w:val="00C720EE"/>
    <w:rsid w:val="00C752B0"/>
    <w:rsid w:val="00C84103"/>
    <w:rsid w:val="00C86ED8"/>
    <w:rsid w:val="00C9751E"/>
    <w:rsid w:val="00CA3962"/>
    <w:rsid w:val="00CA7C78"/>
    <w:rsid w:val="00CB4C63"/>
    <w:rsid w:val="00CC2427"/>
    <w:rsid w:val="00CC4F3A"/>
    <w:rsid w:val="00CC5C49"/>
    <w:rsid w:val="00CD0294"/>
    <w:rsid w:val="00CD0A75"/>
    <w:rsid w:val="00CD3A34"/>
    <w:rsid w:val="00CD3D98"/>
    <w:rsid w:val="00CE25A1"/>
    <w:rsid w:val="00CF093B"/>
    <w:rsid w:val="00CF110C"/>
    <w:rsid w:val="00D008A7"/>
    <w:rsid w:val="00D00A90"/>
    <w:rsid w:val="00D02677"/>
    <w:rsid w:val="00D036C3"/>
    <w:rsid w:val="00D07FD7"/>
    <w:rsid w:val="00D10C6F"/>
    <w:rsid w:val="00D12D8B"/>
    <w:rsid w:val="00D13F06"/>
    <w:rsid w:val="00D14EBE"/>
    <w:rsid w:val="00D16018"/>
    <w:rsid w:val="00D253C1"/>
    <w:rsid w:val="00D26729"/>
    <w:rsid w:val="00D32585"/>
    <w:rsid w:val="00D35711"/>
    <w:rsid w:val="00D36846"/>
    <w:rsid w:val="00D43FD4"/>
    <w:rsid w:val="00D44E81"/>
    <w:rsid w:val="00D50925"/>
    <w:rsid w:val="00D509B8"/>
    <w:rsid w:val="00D52C2E"/>
    <w:rsid w:val="00D631FF"/>
    <w:rsid w:val="00D679D8"/>
    <w:rsid w:val="00D72106"/>
    <w:rsid w:val="00D72857"/>
    <w:rsid w:val="00D72AC4"/>
    <w:rsid w:val="00D8028D"/>
    <w:rsid w:val="00D865E9"/>
    <w:rsid w:val="00D87A7C"/>
    <w:rsid w:val="00D929BC"/>
    <w:rsid w:val="00DA34A2"/>
    <w:rsid w:val="00DA34A6"/>
    <w:rsid w:val="00DA4894"/>
    <w:rsid w:val="00DB0872"/>
    <w:rsid w:val="00DB0C93"/>
    <w:rsid w:val="00DB5145"/>
    <w:rsid w:val="00DB52D7"/>
    <w:rsid w:val="00DC1562"/>
    <w:rsid w:val="00DC4234"/>
    <w:rsid w:val="00DC5041"/>
    <w:rsid w:val="00DC591B"/>
    <w:rsid w:val="00DC6166"/>
    <w:rsid w:val="00DC7264"/>
    <w:rsid w:val="00DD0266"/>
    <w:rsid w:val="00DD09B2"/>
    <w:rsid w:val="00DD110C"/>
    <w:rsid w:val="00DD7C1B"/>
    <w:rsid w:val="00DE3C98"/>
    <w:rsid w:val="00DE3FCF"/>
    <w:rsid w:val="00DE76F3"/>
    <w:rsid w:val="00DF0B22"/>
    <w:rsid w:val="00DF415B"/>
    <w:rsid w:val="00DF4988"/>
    <w:rsid w:val="00DF52C8"/>
    <w:rsid w:val="00E00AF0"/>
    <w:rsid w:val="00E03E54"/>
    <w:rsid w:val="00E050E9"/>
    <w:rsid w:val="00E11533"/>
    <w:rsid w:val="00E159E3"/>
    <w:rsid w:val="00E15EB3"/>
    <w:rsid w:val="00E24146"/>
    <w:rsid w:val="00E24B09"/>
    <w:rsid w:val="00E24F4A"/>
    <w:rsid w:val="00E26EFA"/>
    <w:rsid w:val="00E27014"/>
    <w:rsid w:val="00E2741C"/>
    <w:rsid w:val="00E30733"/>
    <w:rsid w:val="00E30F8D"/>
    <w:rsid w:val="00E31384"/>
    <w:rsid w:val="00E3148D"/>
    <w:rsid w:val="00E35203"/>
    <w:rsid w:val="00E3532E"/>
    <w:rsid w:val="00E35391"/>
    <w:rsid w:val="00E36668"/>
    <w:rsid w:val="00E377FA"/>
    <w:rsid w:val="00E4122C"/>
    <w:rsid w:val="00E41438"/>
    <w:rsid w:val="00E43D07"/>
    <w:rsid w:val="00E443AD"/>
    <w:rsid w:val="00E51980"/>
    <w:rsid w:val="00E53175"/>
    <w:rsid w:val="00E538D2"/>
    <w:rsid w:val="00E64BB7"/>
    <w:rsid w:val="00E81FAD"/>
    <w:rsid w:val="00E82DC0"/>
    <w:rsid w:val="00E8399A"/>
    <w:rsid w:val="00E84194"/>
    <w:rsid w:val="00E85A33"/>
    <w:rsid w:val="00E87D10"/>
    <w:rsid w:val="00EA37F0"/>
    <w:rsid w:val="00EB2BF7"/>
    <w:rsid w:val="00EB62F4"/>
    <w:rsid w:val="00EB71B3"/>
    <w:rsid w:val="00EB730E"/>
    <w:rsid w:val="00EB7EBD"/>
    <w:rsid w:val="00EC7397"/>
    <w:rsid w:val="00ED22F3"/>
    <w:rsid w:val="00EE10DF"/>
    <w:rsid w:val="00EE1947"/>
    <w:rsid w:val="00EE4462"/>
    <w:rsid w:val="00EE7152"/>
    <w:rsid w:val="00EF7F96"/>
    <w:rsid w:val="00F00756"/>
    <w:rsid w:val="00F05443"/>
    <w:rsid w:val="00F07A5E"/>
    <w:rsid w:val="00F17AD3"/>
    <w:rsid w:val="00F2099A"/>
    <w:rsid w:val="00F23C70"/>
    <w:rsid w:val="00F34515"/>
    <w:rsid w:val="00F357DA"/>
    <w:rsid w:val="00F45770"/>
    <w:rsid w:val="00F45F42"/>
    <w:rsid w:val="00F46AD2"/>
    <w:rsid w:val="00F51B47"/>
    <w:rsid w:val="00F5635C"/>
    <w:rsid w:val="00F640DE"/>
    <w:rsid w:val="00F6757F"/>
    <w:rsid w:val="00F749E4"/>
    <w:rsid w:val="00F82589"/>
    <w:rsid w:val="00F825A7"/>
    <w:rsid w:val="00F84394"/>
    <w:rsid w:val="00F8515D"/>
    <w:rsid w:val="00F85BB0"/>
    <w:rsid w:val="00F9081E"/>
    <w:rsid w:val="00F95A2F"/>
    <w:rsid w:val="00F968AA"/>
    <w:rsid w:val="00FA3464"/>
    <w:rsid w:val="00FA5FE9"/>
    <w:rsid w:val="00FA6796"/>
    <w:rsid w:val="00FA6AE7"/>
    <w:rsid w:val="00FB0808"/>
    <w:rsid w:val="00FB2228"/>
    <w:rsid w:val="00FB3787"/>
    <w:rsid w:val="00FB5954"/>
    <w:rsid w:val="00FC5856"/>
    <w:rsid w:val="00FD03C0"/>
    <w:rsid w:val="00FD651A"/>
    <w:rsid w:val="00FF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4561"/>
  <w15:docId w15:val="{090BA4D7-238F-4AD8-82CD-7EEAF8D9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25B71"/>
    <w:pPr>
      <w:widowControl w:val="0"/>
      <w:autoSpaceDE w:val="0"/>
      <w:autoSpaceDN w:val="0"/>
      <w:adjustRightInd w:val="0"/>
      <w:spacing w:before="60" w:after="0" w:line="240" w:lineRule="auto"/>
      <w:ind w:left="623" w:hanging="359"/>
      <w:outlineLvl w:val="0"/>
    </w:pPr>
    <w:rPr>
      <w:rFonts w:ascii="Calibri" w:eastAsiaTheme="minorEastAsia" w:hAnsi="Calibri" w:cs="Calibri"/>
      <w:sz w:val="20"/>
      <w:szCs w:val="20"/>
      <w14:ligatures w14:val="standardContextual"/>
    </w:rPr>
  </w:style>
  <w:style w:type="paragraph" w:styleId="Heading2">
    <w:name w:val="heading 2"/>
    <w:basedOn w:val="Normal"/>
    <w:next w:val="Normal"/>
    <w:link w:val="Heading2Char"/>
    <w:uiPriority w:val="9"/>
    <w:semiHidden/>
    <w:unhideWhenUsed/>
    <w:qFormat/>
    <w:rsid w:val="00944B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0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94F"/>
    <w:rPr>
      <w:rFonts w:ascii="Tahoma" w:hAnsi="Tahoma" w:cs="Tahoma"/>
      <w:sz w:val="16"/>
      <w:szCs w:val="16"/>
    </w:rPr>
  </w:style>
  <w:style w:type="table" w:styleId="TableGrid">
    <w:name w:val="Table Grid"/>
    <w:basedOn w:val="TableNormal"/>
    <w:rsid w:val="00D36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36846"/>
    <w:pPr>
      <w:ind w:left="720"/>
      <w:contextualSpacing/>
    </w:pPr>
  </w:style>
  <w:style w:type="character" w:styleId="Hyperlink">
    <w:name w:val="Hyperlink"/>
    <w:unhideWhenUsed/>
    <w:rsid w:val="00E538D2"/>
    <w:rPr>
      <w:color w:val="0000FF"/>
      <w:u w:val="single"/>
    </w:rPr>
  </w:style>
  <w:style w:type="paragraph" w:styleId="Footer">
    <w:name w:val="footer"/>
    <w:basedOn w:val="Normal"/>
    <w:link w:val="FooterChar"/>
    <w:uiPriority w:val="99"/>
    <w:unhideWhenUsed/>
    <w:rsid w:val="005B306F"/>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5B306F"/>
    <w:rPr>
      <w:rFonts w:ascii="Calibri" w:eastAsia="Times New Roman" w:hAnsi="Calibri" w:cs="Times New Roman"/>
    </w:rPr>
  </w:style>
  <w:style w:type="paragraph" w:styleId="NoSpacing">
    <w:name w:val="No Spacing"/>
    <w:uiPriority w:val="1"/>
    <w:qFormat/>
    <w:rsid w:val="005B306F"/>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semiHidden/>
    <w:unhideWhenUsed/>
    <w:rsid w:val="00BD45E0"/>
    <w:rPr>
      <w:sz w:val="16"/>
      <w:szCs w:val="16"/>
    </w:rPr>
  </w:style>
  <w:style w:type="paragraph" w:styleId="CommentText">
    <w:name w:val="annotation text"/>
    <w:basedOn w:val="Normal"/>
    <w:link w:val="CommentTextChar"/>
    <w:uiPriority w:val="99"/>
    <w:unhideWhenUsed/>
    <w:rsid w:val="00BD45E0"/>
    <w:pPr>
      <w:spacing w:line="240" w:lineRule="auto"/>
    </w:pPr>
    <w:rPr>
      <w:sz w:val="20"/>
      <w:szCs w:val="20"/>
    </w:rPr>
  </w:style>
  <w:style w:type="character" w:customStyle="1" w:styleId="CommentTextChar">
    <w:name w:val="Comment Text Char"/>
    <w:basedOn w:val="DefaultParagraphFont"/>
    <w:link w:val="CommentText"/>
    <w:uiPriority w:val="99"/>
    <w:rsid w:val="00BD45E0"/>
    <w:rPr>
      <w:sz w:val="20"/>
      <w:szCs w:val="20"/>
    </w:rPr>
  </w:style>
  <w:style w:type="paragraph" w:styleId="CommentSubject">
    <w:name w:val="annotation subject"/>
    <w:basedOn w:val="CommentText"/>
    <w:next w:val="CommentText"/>
    <w:link w:val="CommentSubjectChar"/>
    <w:uiPriority w:val="99"/>
    <w:semiHidden/>
    <w:unhideWhenUsed/>
    <w:rsid w:val="00BD45E0"/>
    <w:rPr>
      <w:b/>
      <w:bCs/>
    </w:rPr>
  </w:style>
  <w:style w:type="character" w:customStyle="1" w:styleId="CommentSubjectChar">
    <w:name w:val="Comment Subject Char"/>
    <w:basedOn w:val="CommentTextChar"/>
    <w:link w:val="CommentSubject"/>
    <w:uiPriority w:val="99"/>
    <w:semiHidden/>
    <w:rsid w:val="00BD45E0"/>
    <w:rPr>
      <w:b/>
      <w:bCs/>
      <w:sz w:val="20"/>
      <w:szCs w:val="20"/>
    </w:rPr>
  </w:style>
  <w:style w:type="paragraph" w:styleId="Header">
    <w:name w:val="header"/>
    <w:basedOn w:val="Normal"/>
    <w:link w:val="HeaderChar"/>
    <w:uiPriority w:val="99"/>
    <w:unhideWhenUsed/>
    <w:rsid w:val="00A52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0E0"/>
  </w:style>
  <w:style w:type="paragraph" w:styleId="Revision">
    <w:name w:val="Revision"/>
    <w:hidden/>
    <w:uiPriority w:val="99"/>
    <w:semiHidden/>
    <w:rsid w:val="00A520E0"/>
    <w:pPr>
      <w:spacing w:after="0" w:line="240" w:lineRule="auto"/>
    </w:pPr>
  </w:style>
  <w:style w:type="paragraph" w:customStyle="1" w:styleId="Default">
    <w:name w:val="Default"/>
    <w:rsid w:val="0097707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llowedHyperlink">
    <w:name w:val="FollowedHyperlink"/>
    <w:basedOn w:val="DefaultParagraphFont"/>
    <w:uiPriority w:val="99"/>
    <w:semiHidden/>
    <w:unhideWhenUsed/>
    <w:rsid w:val="00C11357"/>
    <w:rPr>
      <w:color w:val="800080" w:themeColor="followedHyperlink"/>
      <w:u w:val="single"/>
    </w:rPr>
  </w:style>
  <w:style w:type="character" w:styleId="UnresolvedMention">
    <w:name w:val="Unresolved Mention"/>
    <w:basedOn w:val="DefaultParagraphFont"/>
    <w:uiPriority w:val="99"/>
    <w:semiHidden/>
    <w:unhideWhenUsed/>
    <w:rsid w:val="004F1B17"/>
    <w:rPr>
      <w:color w:val="605E5C"/>
      <w:shd w:val="clear" w:color="auto" w:fill="E1DFDD"/>
    </w:rPr>
  </w:style>
  <w:style w:type="paragraph" w:styleId="Title">
    <w:name w:val="Title"/>
    <w:basedOn w:val="Normal"/>
    <w:link w:val="TitleChar"/>
    <w:uiPriority w:val="1"/>
    <w:qFormat/>
    <w:rsid w:val="008F4033"/>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uiPriority w:val="10"/>
    <w:rsid w:val="008F4033"/>
    <w:rPr>
      <w:rFonts w:ascii="Times New Roman" w:eastAsia="Times New Roman" w:hAnsi="Times New Roman" w:cs="Times New Roman"/>
      <w:b/>
      <w:sz w:val="24"/>
      <w:szCs w:val="20"/>
      <w:u w:val="single"/>
    </w:rPr>
  </w:style>
  <w:style w:type="paragraph" w:styleId="BodyText">
    <w:name w:val="Body Text"/>
    <w:basedOn w:val="Normal"/>
    <w:link w:val="BodyTextChar"/>
    <w:uiPriority w:val="1"/>
    <w:qFormat/>
    <w:rsid w:val="00177E5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77E56"/>
    <w:rPr>
      <w:rFonts w:ascii="Times New Roman" w:eastAsia="Times New Roman" w:hAnsi="Times New Roman" w:cs="Times New Roman"/>
      <w:sz w:val="24"/>
      <w:szCs w:val="24"/>
    </w:rPr>
  </w:style>
  <w:style w:type="paragraph" w:styleId="NormalWeb">
    <w:name w:val="Normal (Web)"/>
    <w:basedOn w:val="Normal"/>
    <w:uiPriority w:val="99"/>
    <w:unhideWhenUsed/>
    <w:rsid w:val="00177E56"/>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25B71"/>
    <w:rPr>
      <w:rFonts w:ascii="Calibri" w:eastAsiaTheme="minorEastAsia" w:hAnsi="Calibri" w:cs="Calibri"/>
      <w:sz w:val="20"/>
      <w:szCs w:val="20"/>
      <w14:ligatures w14:val="standardContextual"/>
    </w:rPr>
  </w:style>
  <w:style w:type="character" w:customStyle="1" w:styleId="Heading2Char">
    <w:name w:val="Heading 2 Char"/>
    <w:basedOn w:val="DefaultParagraphFont"/>
    <w:link w:val="Heading2"/>
    <w:uiPriority w:val="9"/>
    <w:semiHidden/>
    <w:rsid w:val="00944BD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512807">
      <w:bodyDiv w:val="1"/>
      <w:marLeft w:val="0"/>
      <w:marRight w:val="0"/>
      <w:marTop w:val="0"/>
      <w:marBottom w:val="0"/>
      <w:divBdr>
        <w:top w:val="none" w:sz="0" w:space="0" w:color="auto"/>
        <w:left w:val="none" w:sz="0" w:space="0" w:color="auto"/>
        <w:bottom w:val="none" w:sz="0" w:space="0" w:color="auto"/>
        <w:right w:val="none" w:sz="0" w:space="0" w:color="auto"/>
      </w:divBdr>
    </w:div>
    <w:div w:id="764888807">
      <w:bodyDiv w:val="1"/>
      <w:marLeft w:val="0"/>
      <w:marRight w:val="0"/>
      <w:marTop w:val="0"/>
      <w:marBottom w:val="0"/>
      <w:divBdr>
        <w:top w:val="none" w:sz="0" w:space="0" w:color="auto"/>
        <w:left w:val="none" w:sz="0" w:space="0" w:color="auto"/>
        <w:bottom w:val="none" w:sz="0" w:space="0" w:color="auto"/>
        <w:right w:val="none" w:sz="0" w:space="0" w:color="auto"/>
      </w:divBdr>
    </w:div>
    <w:div w:id="1012102070">
      <w:bodyDiv w:val="1"/>
      <w:marLeft w:val="0"/>
      <w:marRight w:val="0"/>
      <w:marTop w:val="0"/>
      <w:marBottom w:val="0"/>
      <w:divBdr>
        <w:top w:val="none" w:sz="0" w:space="0" w:color="auto"/>
        <w:left w:val="none" w:sz="0" w:space="0" w:color="auto"/>
        <w:bottom w:val="none" w:sz="0" w:space="0" w:color="auto"/>
        <w:right w:val="none" w:sz="0" w:space="0" w:color="auto"/>
      </w:divBdr>
    </w:div>
    <w:div w:id="1240939737">
      <w:bodyDiv w:val="1"/>
      <w:marLeft w:val="0"/>
      <w:marRight w:val="0"/>
      <w:marTop w:val="0"/>
      <w:marBottom w:val="0"/>
      <w:divBdr>
        <w:top w:val="none" w:sz="0" w:space="0" w:color="auto"/>
        <w:left w:val="none" w:sz="0" w:space="0" w:color="auto"/>
        <w:bottom w:val="none" w:sz="0" w:space="0" w:color="auto"/>
        <w:right w:val="none" w:sz="0" w:space="0" w:color="auto"/>
      </w:divBdr>
    </w:div>
    <w:div w:id="1435636475">
      <w:bodyDiv w:val="1"/>
      <w:marLeft w:val="0"/>
      <w:marRight w:val="0"/>
      <w:marTop w:val="0"/>
      <w:marBottom w:val="0"/>
      <w:divBdr>
        <w:top w:val="none" w:sz="0" w:space="0" w:color="auto"/>
        <w:left w:val="none" w:sz="0" w:space="0" w:color="auto"/>
        <w:bottom w:val="none" w:sz="0" w:space="0" w:color="auto"/>
        <w:right w:val="none" w:sz="0" w:space="0" w:color="auto"/>
      </w:divBdr>
    </w:div>
    <w:div w:id="1513908193">
      <w:bodyDiv w:val="1"/>
      <w:marLeft w:val="0"/>
      <w:marRight w:val="0"/>
      <w:marTop w:val="0"/>
      <w:marBottom w:val="0"/>
      <w:divBdr>
        <w:top w:val="none" w:sz="0" w:space="0" w:color="auto"/>
        <w:left w:val="none" w:sz="0" w:space="0" w:color="auto"/>
        <w:bottom w:val="none" w:sz="0" w:space="0" w:color="auto"/>
        <w:right w:val="none" w:sz="0" w:space="0" w:color="auto"/>
      </w:divBdr>
    </w:div>
    <w:div w:id="185036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massachusetts-state-exposition-building-0" TargetMode="External"/><Relationship Id="rId18" Type="http://schemas.openxmlformats.org/officeDocument/2006/relationships/hyperlink" Target="https://www.mass.gov/massachusetts-state-exposition-building-0"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rances.Pearson@mass.gov" TargetMode="External"/><Relationship Id="rId17" Type="http://schemas.openxmlformats.org/officeDocument/2006/relationships/hyperlink" Target="https://ecode360.com/36345099?highlight=container,containers&amp;searchId=1367951845099614" TargetMode="External"/><Relationship Id="rId25" Type="http://schemas.openxmlformats.org/officeDocument/2006/relationships/hyperlink" Target="mailto:Frances.Pearson@mass.gov"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ode360.com/34424175" TargetMode="External"/><Relationship Id="rId20" Type="http://schemas.openxmlformats.org/officeDocument/2006/relationships/hyperlink" Target="https://www.thebige.com/" TargetMode="External"/><Relationship Id="rId29" Type="http://schemas.openxmlformats.org/officeDocument/2006/relationships/hyperlink" Target="http://www.nrcs.usda.gov/getting-assistance/underserved-farmers-ranch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massachusetts-state-exposition-building-0" TargetMode="External"/><Relationship Id="rId24" Type="http://schemas.openxmlformats.org/officeDocument/2006/relationships/hyperlink" Target="mailto:Frances.Pearson@mass.gov" TargetMode="External"/><Relationship Id="rId32" Type="http://schemas.openxmlformats.org/officeDocument/2006/relationships/hyperlink" Target="http://www.mass.gov/info-details/mdars-environmental-justice-program" TargetMode="External"/><Relationship Id="rId5" Type="http://schemas.openxmlformats.org/officeDocument/2006/relationships/numbering" Target="numbering.xml"/><Relationship Id="rId15" Type="http://schemas.openxmlformats.org/officeDocument/2006/relationships/hyperlink" Target="https://ecode360.com/34424175" TargetMode="External"/><Relationship Id="rId23" Type="http://schemas.openxmlformats.org/officeDocument/2006/relationships/hyperlink" Target="mailto:Frances.Pearson@mass.gov"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mass.gov/massachusetts-state-exposition-building-0" TargetMode="External"/><Relationship Id="rId31" Type="http://schemas.openxmlformats.org/officeDocument/2006/relationships/hyperlink" Target="http://www.nrcs.usda.gov/getting-assistance/underserved-farmers-ranch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ownofwestspringfield.org/Home/ShowDocument?id=1360" TargetMode="External"/><Relationship Id="rId22" Type="http://schemas.openxmlformats.org/officeDocument/2006/relationships/image" Target="media/image1.png"/><Relationship Id="rId27" Type="http://schemas.openxmlformats.org/officeDocument/2006/relationships/image" Target="media/image3.svg"/><Relationship Id="rId30" Type="http://schemas.openxmlformats.org/officeDocument/2006/relationships/hyperlink" Target="http://www.nrcs.usda.gov/getting-assistance/underserved-farmers-ranchers"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6f7fc10-315f-4884-8231-57a9c90b9c56" xsi:nil="true"/>
    <lcf76f155ced4ddcb4097134ff3c332f xmlns="67cbf261-e971-4a38-83b4-d85e273e70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EF684-1CEF-4146-A350-6666B399A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B4A221-94D9-4ED4-B75E-A78E7D8019A9}">
  <ds:schemaRefs>
    <ds:schemaRef ds:uri="http://schemas.microsoft.com/office/2006/metadata/properties"/>
    <ds:schemaRef ds:uri="http://schemas.microsoft.com/office/infopath/2007/PartnerControls"/>
    <ds:schemaRef ds:uri="46f7fc10-315f-4884-8231-57a9c90b9c56"/>
    <ds:schemaRef ds:uri="67cbf261-e971-4a38-83b4-d85e273e70b4"/>
  </ds:schemaRefs>
</ds:datastoreItem>
</file>

<file path=customXml/itemProps3.xml><?xml version="1.0" encoding="utf-8"?>
<ds:datastoreItem xmlns:ds="http://schemas.openxmlformats.org/officeDocument/2006/customXml" ds:itemID="{284D1CC4-9373-4CA4-9CD9-6F55EB70491C}">
  <ds:schemaRefs>
    <ds:schemaRef ds:uri="http://schemas.openxmlformats.org/officeDocument/2006/bibliography"/>
  </ds:schemaRefs>
</ds:datastoreItem>
</file>

<file path=customXml/itemProps4.xml><?xml version="1.0" encoding="utf-8"?>
<ds:datastoreItem xmlns:ds="http://schemas.openxmlformats.org/officeDocument/2006/customXml" ds:itemID="{AE64DE49-0A31-4D27-8703-11AD79F84B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5134</Words>
  <Characters>29266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34332</CharactersWithSpaces>
  <SharedDoc>false</SharedDoc>
  <HLinks>
    <vt:vector size="102" baseType="variant">
      <vt:variant>
        <vt:i4>4718609</vt:i4>
      </vt:variant>
      <vt:variant>
        <vt:i4>48</vt:i4>
      </vt:variant>
      <vt:variant>
        <vt:i4>0</vt:i4>
      </vt:variant>
      <vt:variant>
        <vt:i4>5</vt:i4>
      </vt:variant>
      <vt:variant>
        <vt:lpwstr>http://www.mass.gov/info-details/mdars-environmental-justice-program</vt:lpwstr>
      </vt:variant>
      <vt:variant>
        <vt:lpwstr/>
      </vt:variant>
      <vt:variant>
        <vt:i4>6225929</vt:i4>
      </vt:variant>
      <vt:variant>
        <vt:i4>45</vt:i4>
      </vt:variant>
      <vt:variant>
        <vt:i4>0</vt:i4>
      </vt:variant>
      <vt:variant>
        <vt:i4>5</vt:i4>
      </vt:variant>
      <vt:variant>
        <vt:lpwstr>http://www.nrcs.usda.gov/getting-assistance/underserved-farmers-ranchers</vt:lpwstr>
      </vt:variant>
      <vt:variant>
        <vt:lpwstr/>
      </vt:variant>
      <vt:variant>
        <vt:i4>6225929</vt:i4>
      </vt:variant>
      <vt:variant>
        <vt:i4>42</vt:i4>
      </vt:variant>
      <vt:variant>
        <vt:i4>0</vt:i4>
      </vt:variant>
      <vt:variant>
        <vt:i4>5</vt:i4>
      </vt:variant>
      <vt:variant>
        <vt:lpwstr>http://www.nrcs.usda.gov/getting-assistance/underserved-farmers-ranchers</vt:lpwstr>
      </vt:variant>
      <vt:variant>
        <vt:lpwstr/>
      </vt:variant>
      <vt:variant>
        <vt:i4>6225929</vt:i4>
      </vt:variant>
      <vt:variant>
        <vt:i4>39</vt:i4>
      </vt:variant>
      <vt:variant>
        <vt:i4>0</vt:i4>
      </vt:variant>
      <vt:variant>
        <vt:i4>5</vt:i4>
      </vt:variant>
      <vt:variant>
        <vt:lpwstr>http://www.nrcs.usda.gov/getting-assistance/underserved-farmers-ranchers</vt:lpwstr>
      </vt:variant>
      <vt:variant>
        <vt:lpwstr/>
      </vt:variant>
      <vt:variant>
        <vt:i4>2490448</vt:i4>
      </vt:variant>
      <vt:variant>
        <vt:i4>36</vt:i4>
      </vt:variant>
      <vt:variant>
        <vt:i4>0</vt:i4>
      </vt:variant>
      <vt:variant>
        <vt:i4>5</vt:i4>
      </vt:variant>
      <vt:variant>
        <vt:lpwstr>mailto:Frances.Pearson@mass.gov</vt:lpwstr>
      </vt:variant>
      <vt:variant>
        <vt:lpwstr/>
      </vt:variant>
      <vt:variant>
        <vt:i4>2490448</vt:i4>
      </vt:variant>
      <vt:variant>
        <vt:i4>33</vt:i4>
      </vt:variant>
      <vt:variant>
        <vt:i4>0</vt:i4>
      </vt:variant>
      <vt:variant>
        <vt:i4>5</vt:i4>
      </vt:variant>
      <vt:variant>
        <vt:lpwstr>mailto:Frances.Pearson@mass.gov</vt:lpwstr>
      </vt:variant>
      <vt:variant>
        <vt:lpwstr/>
      </vt:variant>
      <vt:variant>
        <vt:i4>2490448</vt:i4>
      </vt:variant>
      <vt:variant>
        <vt:i4>30</vt:i4>
      </vt:variant>
      <vt:variant>
        <vt:i4>0</vt:i4>
      </vt:variant>
      <vt:variant>
        <vt:i4>5</vt:i4>
      </vt:variant>
      <vt:variant>
        <vt:lpwstr>mailto:Frances.Pearson@mass.gov</vt:lpwstr>
      </vt:variant>
      <vt:variant>
        <vt:lpwstr/>
      </vt:variant>
      <vt:variant>
        <vt:i4>4915283</vt:i4>
      </vt:variant>
      <vt:variant>
        <vt:i4>27</vt:i4>
      </vt:variant>
      <vt:variant>
        <vt:i4>0</vt:i4>
      </vt:variant>
      <vt:variant>
        <vt:i4>5</vt:i4>
      </vt:variant>
      <vt:variant>
        <vt:lpwstr>https://www.thebige.com/</vt:lpwstr>
      </vt:variant>
      <vt:variant>
        <vt:lpwstr/>
      </vt:variant>
      <vt:variant>
        <vt:i4>2621552</vt:i4>
      </vt:variant>
      <vt:variant>
        <vt:i4>24</vt:i4>
      </vt:variant>
      <vt:variant>
        <vt:i4>0</vt:i4>
      </vt:variant>
      <vt:variant>
        <vt:i4>5</vt:i4>
      </vt:variant>
      <vt:variant>
        <vt:lpwstr>https://www.mass.gov/massachusetts-state-exposition-building-0</vt:lpwstr>
      </vt:variant>
      <vt:variant>
        <vt:lpwstr/>
      </vt:variant>
      <vt:variant>
        <vt:i4>2621552</vt:i4>
      </vt:variant>
      <vt:variant>
        <vt:i4>21</vt:i4>
      </vt:variant>
      <vt:variant>
        <vt:i4>0</vt:i4>
      </vt:variant>
      <vt:variant>
        <vt:i4>5</vt:i4>
      </vt:variant>
      <vt:variant>
        <vt:lpwstr>https://www.mass.gov/massachusetts-state-exposition-building-0</vt:lpwstr>
      </vt:variant>
      <vt:variant>
        <vt:lpwstr/>
      </vt:variant>
      <vt:variant>
        <vt:i4>6488126</vt:i4>
      </vt:variant>
      <vt:variant>
        <vt:i4>18</vt:i4>
      </vt:variant>
      <vt:variant>
        <vt:i4>0</vt:i4>
      </vt:variant>
      <vt:variant>
        <vt:i4>5</vt:i4>
      </vt:variant>
      <vt:variant>
        <vt:lpwstr>https://ecode360.com/36345099?highlight=container,containers&amp;searchId=1367951845099614</vt:lpwstr>
      </vt:variant>
      <vt:variant>
        <vt:lpwstr>36345099</vt:lpwstr>
      </vt:variant>
      <vt:variant>
        <vt:i4>2031680</vt:i4>
      </vt:variant>
      <vt:variant>
        <vt:i4>15</vt:i4>
      </vt:variant>
      <vt:variant>
        <vt:i4>0</vt:i4>
      </vt:variant>
      <vt:variant>
        <vt:i4>5</vt:i4>
      </vt:variant>
      <vt:variant>
        <vt:lpwstr>https://ecode360.com/34424175</vt:lpwstr>
      </vt:variant>
      <vt:variant>
        <vt:lpwstr/>
      </vt:variant>
      <vt:variant>
        <vt:i4>2031680</vt:i4>
      </vt:variant>
      <vt:variant>
        <vt:i4>12</vt:i4>
      </vt:variant>
      <vt:variant>
        <vt:i4>0</vt:i4>
      </vt:variant>
      <vt:variant>
        <vt:i4>5</vt:i4>
      </vt:variant>
      <vt:variant>
        <vt:lpwstr>https://ecode360.com/34424175</vt:lpwstr>
      </vt:variant>
      <vt:variant>
        <vt:lpwstr/>
      </vt:variant>
      <vt:variant>
        <vt:i4>7864433</vt:i4>
      </vt:variant>
      <vt:variant>
        <vt:i4>9</vt:i4>
      </vt:variant>
      <vt:variant>
        <vt:i4>0</vt:i4>
      </vt:variant>
      <vt:variant>
        <vt:i4>5</vt:i4>
      </vt:variant>
      <vt:variant>
        <vt:lpwstr>https://www.townofwestspringfield.org/Home/ShowDocument?id=1360</vt:lpwstr>
      </vt:variant>
      <vt:variant>
        <vt:lpwstr/>
      </vt:variant>
      <vt:variant>
        <vt:i4>2621552</vt:i4>
      </vt:variant>
      <vt:variant>
        <vt:i4>6</vt:i4>
      </vt:variant>
      <vt:variant>
        <vt:i4>0</vt:i4>
      </vt:variant>
      <vt:variant>
        <vt:i4>5</vt:i4>
      </vt:variant>
      <vt:variant>
        <vt:lpwstr>https://www.mass.gov/massachusetts-state-exposition-building-0</vt:lpwstr>
      </vt:variant>
      <vt:variant>
        <vt:lpwstr/>
      </vt:variant>
      <vt:variant>
        <vt:i4>2490448</vt:i4>
      </vt:variant>
      <vt:variant>
        <vt:i4>3</vt:i4>
      </vt:variant>
      <vt:variant>
        <vt:i4>0</vt:i4>
      </vt:variant>
      <vt:variant>
        <vt:i4>5</vt:i4>
      </vt:variant>
      <vt:variant>
        <vt:lpwstr>mailto:Frances.Pearson@mass.gov</vt:lpwstr>
      </vt:variant>
      <vt:variant>
        <vt:lpwstr/>
      </vt:variant>
      <vt:variant>
        <vt:i4>2621552</vt:i4>
      </vt:variant>
      <vt:variant>
        <vt:i4>0</vt:i4>
      </vt:variant>
      <vt:variant>
        <vt:i4>0</vt:i4>
      </vt:variant>
      <vt:variant>
        <vt:i4>5</vt:i4>
      </vt:variant>
      <vt:variant>
        <vt:lpwstr>https://www.mass.gov/massachusetts-state-exposition-building-0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Frances (AGR)</dc:creator>
  <cp:keywords/>
  <cp:lastModifiedBy>Ekaterina Nikolaeva</cp:lastModifiedBy>
  <cp:revision>3</cp:revision>
  <cp:lastPrinted>2020-02-03T19:52:00Z</cp:lastPrinted>
  <dcterms:created xsi:type="dcterms:W3CDTF">2024-01-25T14:52:00Z</dcterms:created>
  <dcterms:modified xsi:type="dcterms:W3CDTF">2024-04-22T19:08:00Z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MediaServiceImageTags">
    <vt:lpwstr/>
  </property>
</Properties>
</file>