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90162" w14:textId="12BE9C5E" w:rsidR="003C62D3" w:rsidRDefault="003C62D3" w:rsidP="003C62D3"/>
    <w:p w14:paraId="3A46BC08" w14:textId="77777777" w:rsidR="003C62D3" w:rsidRDefault="003C62D3" w:rsidP="003C62D3"/>
    <w:p w14:paraId="33A8D440" w14:textId="77777777" w:rsidR="003C62D3" w:rsidRDefault="003C62D3" w:rsidP="003C62D3"/>
    <w:p w14:paraId="6EE37CF4" w14:textId="77777777" w:rsidR="003C62D3" w:rsidRPr="001A4592" w:rsidRDefault="003C62D3" w:rsidP="003C62D3">
      <w:pPr>
        <w:pBdr>
          <w:bottom w:val="single" w:sz="12" w:space="1" w:color="auto"/>
        </w:pBdr>
        <w:jc w:val="center"/>
        <w:rPr>
          <w:rFonts w:ascii="Cabin" w:hAnsi="Cabin"/>
          <w:noProof/>
          <w:sz w:val="80"/>
          <w:szCs w:val="80"/>
        </w:rPr>
      </w:pPr>
      <w:r w:rsidRPr="001A4592">
        <w:rPr>
          <w:rFonts w:ascii="Cabin" w:hAnsi="Cabin"/>
          <w:noProof/>
          <w:sz w:val="80"/>
          <w:szCs w:val="80"/>
        </w:rPr>
        <w:t>Commonwealth of  Massachusetts</w:t>
      </w:r>
    </w:p>
    <w:p w14:paraId="283D9773" w14:textId="77777777" w:rsidR="003C62D3" w:rsidRPr="00C050A7" w:rsidRDefault="003C62D3" w:rsidP="003C62D3">
      <w:pPr>
        <w:jc w:val="center"/>
        <w:rPr>
          <w:noProof/>
          <w:sz w:val="44"/>
          <w:szCs w:val="44"/>
        </w:rPr>
      </w:pPr>
    </w:p>
    <w:p w14:paraId="5DE7E587" w14:textId="77777777" w:rsidR="003C62D3" w:rsidRPr="00385DED" w:rsidRDefault="003C62D3" w:rsidP="003C62D3">
      <w:pPr>
        <w:jc w:val="center"/>
        <w:rPr>
          <w:noProof/>
          <w:sz w:val="96"/>
          <w:szCs w:val="96"/>
        </w:rPr>
      </w:pPr>
      <w:r w:rsidRPr="00385DED">
        <w:rPr>
          <w:noProof/>
          <w:sz w:val="96"/>
          <w:szCs w:val="96"/>
        </w:rPr>
        <w:drawing>
          <wp:inline distT="0" distB="0" distL="0" distR="0" wp14:anchorId="73043DF1" wp14:editId="11627492">
            <wp:extent cx="5943600" cy="1963420"/>
            <wp:effectExtent l="0" t="0" r="0" b="0"/>
            <wp:docPr id="1634521388" name="Picture 2" descr="Logo with a green sunburst icon and the words ‘Executive Office of Aging &amp;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21388" name="Picture 2" descr="Logo with a green sunburst icon and the words ‘Executive Office of Aging &amp; Indepen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63420"/>
                    </a:xfrm>
                    <a:prstGeom prst="rect">
                      <a:avLst/>
                    </a:prstGeom>
                    <a:noFill/>
                    <a:ln>
                      <a:noFill/>
                    </a:ln>
                  </pic:spPr>
                </pic:pic>
              </a:graphicData>
            </a:graphic>
          </wp:inline>
        </w:drawing>
      </w:r>
    </w:p>
    <w:p w14:paraId="245D4236" w14:textId="77777777" w:rsidR="003C62D3" w:rsidRPr="00C050A7" w:rsidRDefault="003C62D3" w:rsidP="003C62D3">
      <w:pPr>
        <w:rPr>
          <w:noProof/>
          <w:sz w:val="32"/>
          <w:szCs w:val="32"/>
        </w:rPr>
      </w:pPr>
    </w:p>
    <w:p w14:paraId="5D69E61C" w14:textId="5C0201D3" w:rsidR="00A966E7" w:rsidRPr="00FC6DC3" w:rsidRDefault="003C62D3" w:rsidP="00FC6DC3">
      <w:pPr>
        <w:jc w:val="center"/>
        <w:rPr>
          <w:rFonts w:ascii="Cabin" w:hAnsi="Cabin"/>
          <w:noProof/>
          <w:color w:val="8E9838"/>
          <w:sz w:val="56"/>
          <w:szCs w:val="56"/>
        </w:rPr>
        <w:sectPr w:rsidR="00A966E7" w:rsidRPr="00FC6DC3" w:rsidSect="00B06F09">
          <w:footerReference w:type="default" r:id="rId9"/>
          <w:pgSz w:w="12240" w:h="15840"/>
          <w:pgMar w:top="1440" w:right="1440" w:bottom="1440" w:left="1440" w:header="720" w:footer="345" w:gutter="0"/>
          <w:cols w:space="720"/>
          <w:docGrid w:linePitch="360"/>
        </w:sectPr>
      </w:pPr>
      <w:r w:rsidRPr="001A4592">
        <w:rPr>
          <w:rFonts w:ascii="Cabin" w:hAnsi="Cabin"/>
          <w:noProof/>
          <w:color w:val="8E9838"/>
          <w:sz w:val="56"/>
          <w:szCs w:val="56"/>
        </w:rPr>
        <w:t>State Plan on Aging, 2026-202</w:t>
      </w:r>
      <w:r w:rsidR="009043EA">
        <w:rPr>
          <w:rFonts w:ascii="Cabin" w:hAnsi="Cabin"/>
          <w:noProof/>
          <w:color w:val="8E9838"/>
          <w:sz w:val="56"/>
          <w:szCs w:val="56"/>
        </w:rPr>
        <w:t>9</w:t>
      </w:r>
    </w:p>
    <w:p w14:paraId="734EED9C" w14:textId="71AE5093" w:rsidR="00FC6DC3" w:rsidRPr="00FC6DC3" w:rsidRDefault="00FC6DC3" w:rsidP="00FC6DC3">
      <w:pPr>
        <w:tabs>
          <w:tab w:val="left" w:pos="1190"/>
        </w:tabs>
        <w:rPr>
          <w:rFonts w:ascii="Cabin" w:hAnsi="Cabin"/>
        </w:rPr>
        <w:sectPr w:rsidR="00FC6DC3" w:rsidRPr="00FC6DC3" w:rsidSect="00B06F09">
          <w:headerReference w:type="default" r:id="rId10"/>
          <w:pgSz w:w="12240" w:h="15840"/>
          <w:pgMar w:top="1440" w:right="1440" w:bottom="1440" w:left="1440" w:header="720" w:footer="345" w:gutter="0"/>
          <w:cols w:space="720"/>
          <w:docGrid w:linePitch="360"/>
        </w:sectPr>
      </w:pPr>
    </w:p>
    <w:p w14:paraId="57D0867F" w14:textId="7CF72513" w:rsidR="004D6985" w:rsidRPr="00350916" w:rsidRDefault="004D6985" w:rsidP="004D6985">
      <w:pPr>
        <w:rPr>
          <w:rFonts w:ascii="Cabin" w:hAnsi="Cabin"/>
        </w:rPr>
      </w:pPr>
      <w:r w:rsidRPr="00350916">
        <w:rPr>
          <w:rFonts w:ascii="Cabin" w:hAnsi="Cabin"/>
        </w:rPr>
        <w:t>Dear Partners,</w:t>
      </w:r>
    </w:p>
    <w:p w14:paraId="75C4A554" w14:textId="77777777" w:rsidR="004D6985" w:rsidRPr="00350916" w:rsidRDefault="004D6985" w:rsidP="004D6985">
      <w:pPr>
        <w:rPr>
          <w:rFonts w:ascii="Cabin" w:hAnsi="Cabin"/>
        </w:rPr>
      </w:pPr>
      <w:r w:rsidRPr="00350916">
        <w:rPr>
          <w:rFonts w:ascii="Cabin" w:hAnsi="Cabin"/>
        </w:rPr>
        <w:t xml:space="preserve">On behalf of the Commonwealth of Massachusetts and the Executive Office of Aging &amp; Independence, I am pleased to present the Massachusetts State Plan on Aging for 2026–2029. This plan is submitted to the U.S. Administration for Community Living in accordance with the Older Americans Act of 1965 and reflects the Commonwealth’s continued commitment to ensuring older adults and their caregivers </w:t>
      </w:r>
      <w:proofErr w:type="gramStart"/>
      <w:r w:rsidRPr="00350916">
        <w:rPr>
          <w:rFonts w:ascii="Cabin" w:hAnsi="Cabin"/>
        </w:rPr>
        <w:t>have the opportunity to</w:t>
      </w:r>
      <w:proofErr w:type="gramEnd"/>
      <w:r w:rsidRPr="00350916">
        <w:rPr>
          <w:rFonts w:ascii="Cabin" w:hAnsi="Cabin"/>
        </w:rPr>
        <w:t xml:space="preserve"> live, thrive, and remain connected in the communities of their choice.</w:t>
      </w:r>
    </w:p>
    <w:p w14:paraId="140776A3" w14:textId="77777777" w:rsidR="004D6985" w:rsidRPr="00350916" w:rsidRDefault="004D6985" w:rsidP="004D6985">
      <w:pPr>
        <w:rPr>
          <w:rFonts w:ascii="Cabin" w:hAnsi="Cabin"/>
        </w:rPr>
      </w:pPr>
      <w:r w:rsidRPr="00350916">
        <w:rPr>
          <w:rFonts w:ascii="Cabin" w:hAnsi="Cabin"/>
        </w:rPr>
        <w:t xml:space="preserve">Massachusetts is at a pivotal moment. There are more than 1.7 million residents aged 60 and older in the state, and that number is growing. We are experiencing both the opportunities and responsibilities that come with a growing and diverse older adult population. This State Plan on Aging lays out a clear, forward-looking framework for how we will respond: by strengthening community-based supports, promoting independence, and embedding aging considerations across public policy. </w:t>
      </w:r>
    </w:p>
    <w:p w14:paraId="7D5F0D13" w14:textId="77777777" w:rsidR="004D6985" w:rsidRPr="00350916" w:rsidRDefault="004D6985" w:rsidP="004D6985">
      <w:pPr>
        <w:rPr>
          <w:rFonts w:ascii="Cabin" w:hAnsi="Cabin"/>
        </w:rPr>
      </w:pPr>
      <w:r w:rsidRPr="00350916">
        <w:rPr>
          <w:rFonts w:ascii="Cabin" w:hAnsi="Cabin"/>
        </w:rPr>
        <w:t xml:space="preserve">The plan also builds upon and aligns with key statewide efforts, including </w:t>
      </w:r>
      <w:proofErr w:type="spellStart"/>
      <w:r w:rsidRPr="00350916">
        <w:rPr>
          <w:rFonts w:ascii="Cabin" w:hAnsi="Cabin"/>
          <w:i/>
          <w:iCs/>
        </w:rPr>
        <w:t>ReiMAgine</w:t>
      </w:r>
      <w:proofErr w:type="spellEnd"/>
      <w:r w:rsidRPr="00350916">
        <w:rPr>
          <w:rFonts w:ascii="Cabin" w:hAnsi="Cabin"/>
          <w:i/>
          <w:iCs/>
        </w:rPr>
        <w:t xml:space="preserve"> Aging 2030: The Massachusetts Plan</w:t>
      </w:r>
      <w:r w:rsidRPr="00350916">
        <w:rPr>
          <w:rFonts w:ascii="Cabin" w:hAnsi="Cabin"/>
        </w:rPr>
        <w:t xml:space="preserve"> and the </w:t>
      </w:r>
      <w:r w:rsidRPr="00350916">
        <w:rPr>
          <w:rFonts w:ascii="Cabin" w:hAnsi="Cabin"/>
          <w:i/>
          <w:iCs/>
        </w:rPr>
        <w:t>Massachusetts State Plan on Alzheimer’s Disease and Related Dementias</w:t>
      </w:r>
      <w:r w:rsidRPr="00350916">
        <w:rPr>
          <w:rFonts w:ascii="Cabin" w:hAnsi="Cabin"/>
        </w:rPr>
        <w:t>. Taken together, these efforts reflect a comprehensive approach that extends beyond federally funded programs to advance a coordinated, person-centered system of aging services statewide.</w:t>
      </w:r>
    </w:p>
    <w:p w14:paraId="42858524" w14:textId="77777777" w:rsidR="004D6985" w:rsidRPr="00350916" w:rsidRDefault="004D6985" w:rsidP="004D6985">
      <w:pPr>
        <w:rPr>
          <w:rFonts w:ascii="Cabin" w:hAnsi="Cabin"/>
        </w:rPr>
      </w:pPr>
      <w:r w:rsidRPr="00350916">
        <w:rPr>
          <w:rFonts w:ascii="Cabin" w:eastAsia="Aptos" w:hAnsi="Cabin" w:cs="Aptos"/>
        </w:rPr>
        <w:t xml:space="preserve">This plan also reflects the evolution of our agency itself. Formerly known as the Executive Office of Elder Affairs, the Executive Office of Aging &amp; Independence embraces inclusive, respectful language and affirms the values older adults have told us matter most—autonomy, dignity, connection, and choice. </w:t>
      </w:r>
      <w:r w:rsidRPr="00350916">
        <w:rPr>
          <w:rFonts w:ascii="Cabin" w:hAnsi="Cabin"/>
        </w:rPr>
        <w:t xml:space="preserve">Through strong partnerships with Area Agencies on Aging, Aging Services Access Points, Councils on Aging, and community-based organizations, we will continue to deliver and improve the services that support aging safely and independently, how and where people want. </w:t>
      </w:r>
    </w:p>
    <w:p w14:paraId="17519E02" w14:textId="77777777" w:rsidR="004D6985" w:rsidRPr="00350916" w:rsidRDefault="004D6985" w:rsidP="004D6985">
      <w:pPr>
        <w:rPr>
          <w:rFonts w:ascii="Cabin" w:hAnsi="Cabin"/>
        </w:rPr>
      </w:pPr>
      <w:r w:rsidRPr="00350916">
        <w:rPr>
          <w:rFonts w:ascii="Cabin" w:hAnsi="Cabin"/>
        </w:rPr>
        <w:t xml:space="preserve">Thank you for your continued commitment and dedication to older adults and family caregivers. I look forward to implementing this plan and to continuing to create a Massachusetts that is a great place to grow up and grow older, together. </w:t>
      </w:r>
    </w:p>
    <w:p w14:paraId="5D924D22" w14:textId="46A6F8A4" w:rsidR="003B00E0" w:rsidRPr="001472E7" w:rsidRDefault="004D6985" w:rsidP="003B00E0">
      <w:pPr>
        <w:rPr>
          <w:rFonts w:ascii="Cabin" w:hAnsi="Cabin"/>
        </w:rPr>
      </w:pPr>
      <w:r w:rsidRPr="00350916">
        <w:rPr>
          <w:rFonts w:ascii="Cabin" w:hAnsi="Cabin"/>
        </w:rPr>
        <w:t>Sincerely,</w:t>
      </w:r>
    </w:p>
    <w:p w14:paraId="50A6039E" w14:textId="203A74FB" w:rsidR="003B00E0" w:rsidRPr="001A4592" w:rsidRDefault="003B00E0" w:rsidP="003B00E0">
      <w:pPr>
        <w:rPr>
          <w:rFonts w:ascii="Cabin" w:hAnsi="Cabin"/>
          <w:u w:val="single"/>
        </w:rPr>
      </w:pPr>
      <w:r w:rsidRPr="00B36083">
        <w:rPr>
          <w:rFonts w:ascii="Calibri" w:eastAsia="Calibri" w:hAnsi="Calibri" w:cs="Times New Roman"/>
          <w:noProof/>
          <w:kern w:val="0"/>
          <w:sz w:val="22"/>
          <w:szCs w:val="22"/>
          <w14:ligatures w14:val="none"/>
        </w:rPr>
        <w:drawing>
          <wp:anchor distT="0" distB="0" distL="114300" distR="114300" simplePos="0" relativeHeight="251658249" behindDoc="1" locked="0" layoutInCell="1" allowOverlap="1" wp14:anchorId="33234C77" wp14:editId="60CCE39F">
            <wp:simplePos x="0" y="0"/>
            <wp:positionH relativeFrom="column">
              <wp:posOffset>1318923</wp:posOffset>
            </wp:positionH>
            <wp:positionV relativeFrom="paragraph">
              <wp:posOffset>-762911</wp:posOffset>
            </wp:positionV>
            <wp:extent cx="691740" cy="1493466"/>
            <wp:effectExtent l="0" t="635" r="0" b="0"/>
            <wp:wrapNone/>
            <wp:docPr id="1308109028" name="Picture 1308109028" descr="Signature of Robin Lipson, Secretary of the Executive Office of Aging &amp;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09028" name="Picture 1308109028" descr="Signature of Robin Lipson, Secretary of the Executive Office of Aging &amp; Indepen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91740" cy="1493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592">
        <w:rPr>
          <w:rFonts w:ascii="Cabin" w:hAnsi="Cabin"/>
          <w:u w:val="single"/>
        </w:rPr>
        <w:t>__</w:t>
      </w:r>
      <w:r>
        <w:rPr>
          <w:rFonts w:ascii="Cabin" w:hAnsi="Cabin"/>
          <w:u w:val="single"/>
        </w:rPr>
        <w:t xml:space="preserve">                                                                                                      </w:t>
      </w:r>
      <w:r w:rsidRPr="001A4592">
        <w:rPr>
          <w:rFonts w:ascii="Cabin" w:hAnsi="Cabin"/>
        </w:rPr>
        <w:tab/>
      </w:r>
    </w:p>
    <w:p w14:paraId="0BE59E51" w14:textId="055A3774" w:rsidR="003B00E0" w:rsidRPr="001A4592" w:rsidRDefault="003B00E0" w:rsidP="001472E7">
      <w:pPr>
        <w:spacing w:after="0"/>
        <w:rPr>
          <w:rFonts w:ascii="Cabin" w:hAnsi="Cabin"/>
        </w:rPr>
      </w:pPr>
      <w:r w:rsidRPr="0036088D">
        <w:rPr>
          <w:rFonts w:ascii="Cabin" w:hAnsi="Cabin"/>
        </w:rPr>
        <w:t>Robin Lipson</w:t>
      </w:r>
      <w:r w:rsidRPr="0036088D">
        <w:rPr>
          <w:rFonts w:ascii="Cabin" w:hAnsi="Cabin"/>
        </w:rPr>
        <w:tab/>
      </w:r>
      <w:r w:rsidRPr="0036088D">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t xml:space="preserve"> </w:t>
      </w:r>
    </w:p>
    <w:p w14:paraId="02F73BB5" w14:textId="77777777" w:rsidR="003B00E0" w:rsidRPr="00760E8F" w:rsidRDefault="003B00E0" w:rsidP="00C85AFD">
      <w:pPr>
        <w:spacing w:after="0"/>
        <w:rPr>
          <w:rFonts w:ascii="Cabin" w:hAnsi="Cabin"/>
          <w:sz w:val="20"/>
          <w:szCs w:val="20"/>
        </w:rPr>
      </w:pPr>
      <w:r w:rsidRPr="00760E8F">
        <w:rPr>
          <w:rFonts w:ascii="Cabin" w:hAnsi="Cabin"/>
          <w:sz w:val="20"/>
          <w:szCs w:val="20"/>
        </w:rPr>
        <w:t xml:space="preserve">Secretary </w:t>
      </w:r>
      <w:r w:rsidRPr="00760E8F">
        <w:rPr>
          <w:rFonts w:ascii="Cabin" w:hAnsi="Cabin"/>
          <w:sz w:val="20"/>
          <w:szCs w:val="20"/>
        </w:rPr>
        <w:tab/>
      </w:r>
      <w:r w:rsidRPr="00760E8F">
        <w:rPr>
          <w:rFonts w:ascii="Cabin" w:hAnsi="Cabin"/>
          <w:sz w:val="20"/>
          <w:szCs w:val="20"/>
        </w:rPr>
        <w:tab/>
      </w:r>
      <w:r w:rsidRPr="00760E8F">
        <w:rPr>
          <w:rFonts w:ascii="Cabin" w:hAnsi="Cabin"/>
          <w:sz w:val="20"/>
          <w:szCs w:val="20"/>
        </w:rPr>
        <w:tab/>
      </w:r>
    </w:p>
    <w:p w14:paraId="2D2A844C" w14:textId="77777777" w:rsidR="001472E7" w:rsidRPr="00760E8F" w:rsidRDefault="003B00E0" w:rsidP="00C85AFD">
      <w:pPr>
        <w:spacing w:after="0"/>
        <w:rPr>
          <w:rFonts w:ascii="Cabin" w:hAnsi="Cabin"/>
          <w:sz w:val="20"/>
          <w:szCs w:val="20"/>
        </w:rPr>
        <w:sectPr w:rsidR="001472E7" w:rsidRPr="00760E8F" w:rsidSect="00035967">
          <w:type w:val="continuous"/>
          <w:pgSz w:w="12240" w:h="15840"/>
          <w:pgMar w:top="1440" w:right="1440" w:bottom="1440" w:left="1440" w:header="720" w:footer="345" w:gutter="0"/>
          <w:cols w:space="720"/>
          <w:docGrid w:linePitch="360"/>
        </w:sectPr>
      </w:pPr>
      <w:r w:rsidRPr="00760E8F">
        <w:rPr>
          <w:rFonts w:ascii="Cabin" w:hAnsi="Cabin"/>
          <w:sz w:val="20"/>
          <w:szCs w:val="20"/>
        </w:rPr>
        <w:t xml:space="preserve">Executive Office of Aging &amp; Independence </w:t>
      </w:r>
    </w:p>
    <w:p w14:paraId="01035D94" w14:textId="2E37F205" w:rsidR="003C62D3" w:rsidRPr="00AF5C1F" w:rsidRDefault="003C62D3" w:rsidP="00AF5C1F">
      <w:pPr>
        <w:pStyle w:val="H1"/>
      </w:pPr>
      <w:r w:rsidRPr="00AF5C1F">
        <w:lastRenderedPageBreak/>
        <w:t>Verification of Intent</w:t>
      </w:r>
    </w:p>
    <w:p w14:paraId="4B6FA0FC" w14:textId="2611455D" w:rsidR="003C62D3" w:rsidRPr="001A4592" w:rsidRDefault="003C62D3" w:rsidP="003C62D3">
      <w:pPr>
        <w:rPr>
          <w:rFonts w:ascii="Cabin" w:hAnsi="Cabin" w:cs="Calibri"/>
        </w:rPr>
      </w:pPr>
      <w:r w:rsidRPr="001A4592">
        <w:rPr>
          <w:rFonts w:ascii="Cabin" w:hAnsi="Cabin" w:cs="Calibri"/>
        </w:rPr>
        <w:t xml:space="preserve">The Massachusetts Executive Office of Aging &amp; Independence State Plan on Aging is hereby submitted for the Commonwealth of Massachusetts for the period October 1, 2025, through September 30, 2029. Included are all required assurances and activities to be implemented by the Executive Office of Aging &amp; Independence under provisions of the Older Americans Act of 1965, as amended. </w:t>
      </w:r>
    </w:p>
    <w:p w14:paraId="04A5443A" w14:textId="240605A2" w:rsidR="003C62D3" w:rsidRPr="001A4592" w:rsidRDefault="003C62D3" w:rsidP="003C62D3">
      <w:pPr>
        <w:spacing w:line="259" w:lineRule="auto"/>
        <w:rPr>
          <w:rFonts w:ascii="Cabin" w:hAnsi="Cabin" w:cs="Calibri"/>
        </w:rPr>
      </w:pPr>
      <w:r w:rsidRPr="7073BF3A">
        <w:rPr>
          <w:rFonts w:ascii="Cabin" w:eastAsia="Calibri" w:hAnsi="Cabin" w:cs="Calibri"/>
        </w:rPr>
        <w:t xml:space="preserve">As the authorized State Unit on Aging in Massachusetts, the Executive Office of Aging &amp; Independence </w:t>
      </w:r>
      <w:r w:rsidR="239FAB3C" w:rsidRPr="7073BF3A">
        <w:rPr>
          <w:rFonts w:ascii="Cabin" w:eastAsia="Calibri" w:hAnsi="Cabin" w:cs="Calibri"/>
        </w:rPr>
        <w:t>(AGE)</w:t>
      </w:r>
      <w:r w:rsidRPr="7073BF3A">
        <w:rPr>
          <w:rFonts w:ascii="Cabin" w:eastAsia="Calibri" w:hAnsi="Cabin" w:cs="Calibri"/>
        </w:rPr>
        <w:t xml:space="preserve"> is responsible for developing the </w:t>
      </w:r>
      <w:r w:rsidRPr="7073BF3A">
        <w:rPr>
          <w:rFonts w:ascii="Cabin" w:eastAsia="Calibri" w:hAnsi="Cabin" w:cs="Calibri"/>
          <w:i/>
          <w:iCs/>
        </w:rPr>
        <w:t>Massachusetts State Plan on Aging</w:t>
      </w:r>
      <w:r w:rsidR="5C8C83DA" w:rsidRPr="7073BF3A">
        <w:rPr>
          <w:rFonts w:ascii="Cabin" w:eastAsia="Calibri" w:hAnsi="Cabin" w:cs="Calibri"/>
          <w:i/>
          <w:iCs/>
        </w:rPr>
        <w:t>, 2026-2029</w:t>
      </w:r>
      <w:r w:rsidRPr="7073BF3A">
        <w:rPr>
          <w:rFonts w:ascii="Cabin" w:eastAsia="Calibri" w:hAnsi="Cabin" w:cs="Calibri"/>
        </w:rPr>
        <w:t xml:space="preserve"> in accordance with the Older Americans Act and related regulations, policies, and procedures, as originally set forth by the Administration for Community Living (ACL), now transitioning to other agencies within the U.S. Department of Health and Human Services. </w:t>
      </w:r>
      <w:r w:rsidRPr="7073BF3A">
        <w:rPr>
          <w:rFonts w:ascii="Cabin" w:eastAsiaTheme="minorEastAsia" w:hAnsi="Cabin" w:cs="Calibri"/>
        </w:rPr>
        <w:t xml:space="preserve">The </w:t>
      </w:r>
      <w:r w:rsidR="025C7AEA" w:rsidRPr="7073BF3A">
        <w:rPr>
          <w:rFonts w:ascii="Cabin" w:eastAsiaTheme="minorEastAsia" w:hAnsi="Cabin" w:cs="Calibri"/>
        </w:rPr>
        <w:t>p</w:t>
      </w:r>
      <w:r w:rsidRPr="7073BF3A">
        <w:rPr>
          <w:rFonts w:ascii="Cabin" w:eastAsiaTheme="minorEastAsia" w:hAnsi="Cabin" w:cs="Calibri"/>
        </w:rPr>
        <w:t>lan addresses the State Unit on Aging role as the leader relative to aging issues on behalf of all</w:t>
      </w:r>
      <w:r w:rsidRPr="7073BF3A">
        <w:rPr>
          <w:rFonts w:ascii="Cabin" w:hAnsi="Cabin" w:cs="Calibri"/>
        </w:rPr>
        <w:t xml:space="preserve"> older people in Massachusetts. </w:t>
      </w:r>
      <w:r w:rsidRPr="7073BF3A">
        <w:rPr>
          <w:rFonts w:ascii="Cabin" w:eastAsia="Calibri" w:hAnsi="Cabin" w:cs="Calibri"/>
        </w:rPr>
        <w:t xml:space="preserve">Every program and unit within </w:t>
      </w:r>
      <w:r w:rsidR="5509725F" w:rsidRPr="7073BF3A">
        <w:rPr>
          <w:rFonts w:ascii="Cabin" w:eastAsia="Calibri" w:hAnsi="Cabin" w:cs="Calibri"/>
        </w:rPr>
        <w:t>AGE</w:t>
      </w:r>
      <w:r w:rsidRPr="7073BF3A">
        <w:rPr>
          <w:rFonts w:ascii="Cabin" w:eastAsia="Calibri" w:hAnsi="Cabin" w:cs="Calibri"/>
        </w:rPr>
        <w:t xml:space="preserve"> contributes to the administration and delivery of services for older adults and their caregivers, thereby supporting the implementation of the State Plan on Aging.</w:t>
      </w:r>
    </w:p>
    <w:p w14:paraId="01D85A01" w14:textId="04853811" w:rsidR="003C62D3" w:rsidRPr="001A4592" w:rsidRDefault="003C62D3" w:rsidP="003C62D3">
      <w:pPr>
        <w:rPr>
          <w:rFonts w:ascii="Cabin" w:hAnsi="Cabin" w:cs="Calibri"/>
        </w:rPr>
      </w:pPr>
      <w:r w:rsidRPr="001A4592">
        <w:rPr>
          <w:rFonts w:ascii="Cabin" w:eastAsia="Calibri" w:hAnsi="Cabin" w:cs="Calibri"/>
        </w:rPr>
        <w:t xml:space="preserve">The </w:t>
      </w:r>
      <w:r w:rsidRPr="001A4592">
        <w:rPr>
          <w:rFonts w:ascii="Cabin" w:eastAsia="Calibri" w:hAnsi="Cabin" w:cs="Calibri"/>
          <w:i/>
          <w:iCs/>
        </w:rPr>
        <w:t>Massachusetts State Plan on Aging</w:t>
      </w:r>
      <w:r w:rsidR="5842109D" w:rsidRPr="001A4592">
        <w:rPr>
          <w:rFonts w:ascii="Cabin" w:eastAsia="Calibri" w:hAnsi="Cabin" w:cs="Calibri"/>
          <w:i/>
          <w:iCs/>
        </w:rPr>
        <w:t>, 2026-2029</w:t>
      </w:r>
      <w:r w:rsidRPr="001A4592">
        <w:rPr>
          <w:rFonts w:ascii="Cabin" w:eastAsia="Calibri" w:hAnsi="Cabin" w:cs="Calibri"/>
        </w:rPr>
        <w:t xml:space="preserve"> has been developed in compliance with all relevant federal statutory and regulatory requirements and is hereby submitted for approval.</w:t>
      </w:r>
    </w:p>
    <w:p w14:paraId="640184F2" w14:textId="77777777" w:rsidR="003C62D3" w:rsidRPr="001A4592" w:rsidRDefault="003C62D3" w:rsidP="003C62D3">
      <w:pPr>
        <w:rPr>
          <w:rFonts w:ascii="Cabin" w:hAnsi="Cabin" w:cs="Calibri"/>
        </w:rPr>
      </w:pPr>
      <w:r w:rsidRPr="001A4592">
        <w:rPr>
          <w:rFonts w:ascii="Cabin" w:eastAsia="Calibri" w:hAnsi="Cabin" w:cs="Calibri"/>
        </w:rPr>
        <w:t>As the official designee of Her Excellency, Governor Maura Healey, I approve this Plan and submit it to the Administrator and Assistant Secretary for Aging, Administration for Community Living, U.S. Department of Health and Human Services.</w:t>
      </w:r>
    </w:p>
    <w:p w14:paraId="295614AE" w14:textId="2DF7C8A6" w:rsidR="003C62D3" w:rsidRPr="001A4592" w:rsidRDefault="00B36083" w:rsidP="003C62D3">
      <w:pPr>
        <w:rPr>
          <w:rFonts w:ascii="Cabin" w:hAnsi="Cabin"/>
        </w:rPr>
      </w:pPr>
      <w:r w:rsidRPr="00B36083">
        <w:rPr>
          <w:rFonts w:ascii="Calibri" w:eastAsia="Calibri" w:hAnsi="Calibri" w:cs="Times New Roman"/>
          <w:noProof/>
          <w:kern w:val="0"/>
          <w:sz w:val="22"/>
          <w:szCs w:val="22"/>
          <w14:ligatures w14:val="none"/>
        </w:rPr>
        <w:drawing>
          <wp:anchor distT="0" distB="0" distL="114300" distR="114300" simplePos="0" relativeHeight="251658245" behindDoc="1" locked="0" layoutInCell="1" allowOverlap="1" wp14:anchorId="598D6CB6" wp14:editId="663C75E3">
            <wp:simplePos x="0" y="0"/>
            <wp:positionH relativeFrom="column">
              <wp:posOffset>1267460</wp:posOffset>
            </wp:positionH>
            <wp:positionV relativeFrom="paragraph">
              <wp:posOffset>175260</wp:posOffset>
            </wp:positionV>
            <wp:extent cx="691740" cy="1493466"/>
            <wp:effectExtent l="0" t="635" r="0" b="0"/>
            <wp:wrapNone/>
            <wp:docPr id="1339097204" name="Picture 1339097204" descr="Signature of Robin Lipson, Secretary of the Executive Office of Aging &amp;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97204" name="Picture 1339097204" descr="Signature of Robin Lipson, Secretary of the Executive Office of Aging &amp; Indepen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91740" cy="1493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41CBE" w14:textId="77777777" w:rsidR="003C62D3" w:rsidRDefault="003C62D3" w:rsidP="003C62D3"/>
    <w:p w14:paraId="29AF9472" w14:textId="5411124C" w:rsidR="003C62D3" w:rsidRDefault="003C62D3" w:rsidP="003C62D3"/>
    <w:p w14:paraId="4FDE90B6" w14:textId="5D933C33" w:rsidR="003C62D3" w:rsidRPr="001A4592" w:rsidRDefault="003C62D3" w:rsidP="003C62D3">
      <w:pPr>
        <w:rPr>
          <w:rFonts w:ascii="Cabin" w:hAnsi="Cabin"/>
          <w:u w:val="single"/>
        </w:rPr>
      </w:pPr>
      <w:r w:rsidRPr="001A4592">
        <w:rPr>
          <w:rFonts w:ascii="Cabin" w:hAnsi="Cabin"/>
          <w:u w:val="single"/>
        </w:rPr>
        <w:t>__</w:t>
      </w:r>
      <w:r w:rsidR="00D65A1C">
        <w:rPr>
          <w:rFonts w:ascii="Cabin" w:hAnsi="Cabin"/>
          <w:u w:val="single"/>
        </w:rPr>
        <w:t xml:space="preserve">                                                                                                   </w:t>
      </w:r>
      <w:r w:rsidR="00F50306">
        <w:rPr>
          <w:rFonts w:ascii="Cabin" w:hAnsi="Cabin"/>
          <w:u w:val="single"/>
        </w:rPr>
        <w:t xml:space="preserve">   </w:t>
      </w:r>
      <w:r w:rsidRPr="001A4592">
        <w:rPr>
          <w:rFonts w:ascii="Cabin" w:hAnsi="Cabin"/>
        </w:rPr>
        <w:tab/>
      </w:r>
      <w:r w:rsidR="00C14B55">
        <w:rPr>
          <w:rFonts w:ascii="Cabin" w:hAnsi="Cabin"/>
          <w:u w:val="single"/>
        </w:rPr>
        <w:t>__</w:t>
      </w:r>
      <w:r w:rsidR="003D7FED">
        <w:rPr>
          <w:rFonts w:ascii="Cabin" w:hAnsi="Cabin"/>
          <w:u w:val="single"/>
        </w:rPr>
        <w:t>October</w:t>
      </w:r>
      <w:r w:rsidRPr="001A4592">
        <w:rPr>
          <w:rFonts w:ascii="Cabin" w:hAnsi="Cabin"/>
          <w:u w:val="single"/>
        </w:rPr>
        <w:t xml:space="preserve"> 1, 2025</w:t>
      </w:r>
      <w:r w:rsidRPr="001A4592">
        <w:rPr>
          <w:rFonts w:ascii="Cabin" w:hAnsi="Cabin"/>
          <w:u w:val="single"/>
        </w:rPr>
        <w:tab/>
      </w:r>
      <w:r w:rsidR="00C14B55">
        <w:rPr>
          <w:rFonts w:ascii="Cabin" w:hAnsi="Cabin"/>
          <w:u w:val="single"/>
        </w:rPr>
        <w:t>_____</w:t>
      </w:r>
    </w:p>
    <w:p w14:paraId="286271E8" w14:textId="77777777" w:rsidR="003C62D3" w:rsidRPr="001A4592" w:rsidRDefault="003C62D3" w:rsidP="003C62D3">
      <w:pPr>
        <w:rPr>
          <w:rFonts w:ascii="Cabin" w:hAnsi="Cabin"/>
        </w:rPr>
      </w:pPr>
      <w:r w:rsidRPr="001A4592">
        <w:rPr>
          <w:rFonts w:ascii="Cabin" w:hAnsi="Cabin"/>
        </w:rPr>
        <w:t>Robin Lipson</w:t>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r>
      <w:r w:rsidRPr="001A4592">
        <w:rPr>
          <w:rFonts w:ascii="Cabin" w:hAnsi="Cabin"/>
        </w:rPr>
        <w:tab/>
        <w:t xml:space="preserve"> Date</w:t>
      </w:r>
    </w:p>
    <w:p w14:paraId="63B89850" w14:textId="77777777" w:rsidR="003C62D3" w:rsidRPr="001A4592" w:rsidRDefault="003C62D3" w:rsidP="007008C6">
      <w:pPr>
        <w:spacing w:after="0"/>
        <w:rPr>
          <w:rFonts w:ascii="Cabin" w:hAnsi="Cabin"/>
        </w:rPr>
      </w:pPr>
      <w:r w:rsidRPr="001A4592">
        <w:rPr>
          <w:rFonts w:ascii="Cabin" w:hAnsi="Cabin"/>
        </w:rPr>
        <w:t xml:space="preserve">Secretary </w:t>
      </w:r>
      <w:r w:rsidRPr="001A4592">
        <w:rPr>
          <w:rFonts w:ascii="Cabin" w:hAnsi="Cabin"/>
        </w:rPr>
        <w:tab/>
      </w:r>
      <w:r w:rsidRPr="001A4592">
        <w:rPr>
          <w:rFonts w:ascii="Cabin" w:hAnsi="Cabin"/>
        </w:rPr>
        <w:tab/>
      </w:r>
      <w:r w:rsidRPr="001A4592">
        <w:rPr>
          <w:rFonts w:ascii="Cabin" w:hAnsi="Cabin"/>
        </w:rPr>
        <w:tab/>
      </w:r>
    </w:p>
    <w:p w14:paraId="3BB81665" w14:textId="77777777" w:rsidR="003C62D3" w:rsidRPr="001A4592" w:rsidRDefault="003C62D3" w:rsidP="007008C6">
      <w:pPr>
        <w:spacing w:after="0"/>
        <w:rPr>
          <w:rFonts w:ascii="Cabin" w:hAnsi="Cabin"/>
        </w:rPr>
      </w:pPr>
      <w:r w:rsidRPr="001A4592">
        <w:rPr>
          <w:rFonts w:ascii="Cabin" w:hAnsi="Cabin"/>
        </w:rPr>
        <w:t xml:space="preserve">Executive Office of Aging &amp; Independence </w:t>
      </w:r>
    </w:p>
    <w:p w14:paraId="203FF8A9" w14:textId="77777777" w:rsidR="003C62D3" w:rsidRPr="001A4592" w:rsidRDefault="003C62D3" w:rsidP="007008C6">
      <w:pPr>
        <w:spacing w:after="0"/>
        <w:rPr>
          <w:rFonts w:ascii="Cabin" w:hAnsi="Cabin"/>
        </w:rPr>
      </w:pPr>
      <w:r w:rsidRPr="001A4592">
        <w:rPr>
          <w:rFonts w:ascii="Cabin" w:hAnsi="Cabin"/>
        </w:rPr>
        <w:t xml:space="preserve">Commonwealth of Massachusetts </w:t>
      </w:r>
    </w:p>
    <w:p w14:paraId="31D47F20" w14:textId="77777777" w:rsidR="003C62D3" w:rsidRDefault="003C62D3" w:rsidP="003C62D3"/>
    <w:p w14:paraId="49052C89" w14:textId="77777777" w:rsidR="0078620F" w:rsidRDefault="0078620F" w:rsidP="003C62D3"/>
    <w:p w14:paraId="303FD1EB" w14:textId="77777777" w:rsidR="007008C6" w:rsidRDefault="007008C6" w:rsidP="003C62D3"/>
    <w:sdt>
      <w:sdtPr>
        <w:rPr>
          <w:rFonts w:asciiTheme="minorHAnsi" w:eastAsiaTheme="minorHAnsi" w:hAnsiTheme="minorHAnsi" w:cstheme="minorBidi"/>
          <w:color w:val="auto"/>
          <w:sz w:val="24"/>
          <w:szCs w:val="24"/>
        </w:rPr>
        <w:id w:val="1085498707"/>
        <w:docPartObj>
          <w:docPartGallery w:val="Table of Contents"/>
          <w:docPartUnique/>
        </w:docPartObj>
      </w:sdtPr>
      <w:sdtContent>
        <w:p w14:paraId="22D1833D" w14:textId="551BBBF4" w:rsidR="00411D27" w:rsidRPr="005210ED" w:rsidRDefault="00411D27" w:rsidP="00AF5C1F">
          <w:pPr>
            <w:pStyle w:val="H1"/>
          </w:pPr>
          <w:r w:rsidRPr="005210ED">
            <w:t>Table of Contents</w:t>
          </w:r>
        </w:p>
        <w:p w14:paraId="657F8796" w14:textId="7F5F140B" w:rsidR="00411D27" w:rsidRPr="005210ED" w:rsidRDefault="00411D27">
          <w:pPr>
            <w:pStyle w:val="TOC1"/>
            <w:rPr>
              <w:rFonts w:ascii="Cabin" w:hAnsi="Cabin"/>
            </w:rPr>
          </w:pPr>
          <w:r w:rsidRPr="005210ED">
            <w:rPr>
              <w:rStyle w:val="Subheading1Char"/>
            </w:rPr>
            <w:t>Verification of Intent</w:t>
          </w:r>
          <w:r w:rsidRPr="005210ED">
            <w:rPr>
              <w:rFonts w:ascii="Cabin" w:hAnsi="Cabin"/>
              <w:color w:val="8E9838"/>
              <w:sz w:val="40"/>
              <w:szCs w:val="40"/>
            </w:rPr>
            <w:t xml:space="preserve"> </w:t>
          </w:r>
          <w:r w:rsidRPr="005210ED">
            <w:rPr>
              <w:rFonts w:ascii="Cabin" w:hAnsi="Cabin"/>
            </w:rPr>
            <w:ptab w:relativeTo="margin" w:alignment="right" w:leader="dot"/>
          </w:r>
          <w:r w:rsidR="008B7489" w:rsidRPr="005210ED">
            <w:rPr>
              <w:rFonts w:ascii="Cabin" w:hAnsi="Cabin"/>
              <w:b/>
              <w:bCs/>
              <w:sz w:val="26"/>
              <w:szCs w:val="26"/>
            </w:rPr>
            <w:t>3</w:t>
          </w:r>
        </w:p>
        <w:p w14:paraId="3CCAAF6D" w14:textId="43EEE3AB" w:rsidR="00411D27" w:rsidRPr="005210ED" w:rsidRDefault="00411D27" w:rsidP="00411D27">
          <w:pPr>
            <w:rPr>
              <w:rFonts w:ascii="Cabin" w:hAnsi="Cabin"/>
            </w:rPr>
          </w:pPr>
          <w:r w:rsidRPr="005210ED">
            <w:rPr>
              <w:rFonts w:ascii="Cabin" w:hAnsi="Cabin"/>
              <w:b/>
              <w:color w:val="007F86"/>
              <w:sz w:val="32"/>
              <w:szCs w:val="32"/>
            </w:rPr>
            <w:t>Introduction and Environment</w:t>
          </w:r>
          <w:r w:rsidRPr="005210ED">
            <w:rPr>
              <w:rFonts w:ascii="Cabin" w:hAnsi="Cabin"/>
            </w:rPr>
            <w:ptab w:relativeTo="margin" w:alignment="right" w:leader="dot"/>
          </w:r>
          <w:r w:rsidR="008B7489" w:rsidRPr="005210ED">
            <w:rPr>
              <w:rFonts w:ascii="Cabin" w:hAnsi="Cabin"/>
              <w:b/>
              <w:bCs/>
              <w:sz w:val="26"/>
              <w:szCs w:val="26"/>
            </w:rPr>
            <w:t>6</w:t>
          </w:r>
        </w:p>
        <w:p w14:paraId="5658EC7F" w14:textId="41DB216C" w:rsidR="00411D27" w:rsidRPr="005210ED" w:rsidRDefault="00411D27" w:rsidP="00411D27">
          <w:pPr>
            <w:pStyle w:val="TOC2"/>
            <w:ind w:left="216"/>
            <w:rPr>
              <w:rFonts w:ascii="Cabin" w:hAnsi="Cabin"/>
              <w:sz w:val="24"/>
              <w:szCs w:val="24"/>
            </w:rPr>
          </w:pPr>
          <w:r w:rsidRPr="005210ED">
            <w:rPr>
              <w:rFonts w:ascii="Cabin" w:hAnsi="Cabin"/>
              <w:sz w:val="24"/>
              <w:szCs w:val="24"/>
            </w:rPr>
            <w:t>State Unit on Aging</w:t>
          </w:r>
          <w:r w:rsidRPr="005210ED">
            <w:rPr>
              <w:rFonts w:ascii="Cabin" w:hAnsi="Cabin"/>
              <w:sz w:val="24"/>
              <w:szCs w:val="24"/>
            </w:rPr>
            <w:ptab w:relativeTo="margin" w:alignment="right" w:leader="dot"/>
          </w:r>
          <w:r w:rsidR="008B7489" w:rsidRPr="005210ED">
            <w:rPr>
              <w:rFonts w:ascii="Cabin" w:hAnsi="Cabin"/>
              <w:sz w:val="24"/>
              <w:szCs w:val="24"/>
            </w:rPr>
            <w:t>7</w:t>
          </w:r>
        </w:p>
        <w:p w14:paraId="07FF5F7B" w14:textId="31D0976F" w:rsidR="00411D27" w:rsidRPr="005210ED" w:rsidRDefault="00411D27" w:rsidP="00411D27">
          <w:pPr>
            <w:spacing w:before="240"/>
            <w:rPr>
              <w:rFonts w:ascii="Cabin" w:hAnsi="Cabin"/>
            </w:rPr>
          </w:pPr>
          <w:r w:rsidRPr="005210ED">
            <w:rPr>
              <w:rStyle w:val="Subheading1Char"/>
            </w:rPr>
            <w:t>Executive Summary</w:t>
          </w:r>
          <w:r w:rsidRPr="005210ED">
            <w:rPr>
              <w:rFonts w:ascii="Cabin" w:hAnsi="Cabin"/>
            </w:rPr>
            <w:ptab w:relativeTo="margin" w:alignment="right" w:leader="dot"/>
          </w:r>
          <w:r w:rsidR="002338C6" w:rsidRPr="00611829">
            <w:rPr>
              <w:rFonts w:ascii="Cabin" w:hAnsi="Cabin"/>
              <w:b/>
              <w:bCs/>
            </w:rPr>
            <w:t>8</w:t>
          </w:r>
        </w:p>
        <w:p w14:paraId="6330BB43" w14:textId="472D9715" w:rsidR="00411D27" w:rsidRPr="005210ED" w:rsidRDefault="00411D27" w:rsidP="00411D27">
          <w:pPr>
            <w:pStyle w:val="TOC2"/>
            <w:ind w:left="216"/>
            <w:rPr>
              <w:rFonts w:ascii="Cabin" w:hAnsi="Cabin"/>
              <w:sz w:val="24"/>
              <w:szCs w:val="24"/>
            </w:rPr>
          </w:pPr>
          <w:r w:rsidRPr="005210ED">
            <w:rPr>
              <w:rFonts w:ascii="Cabin" w:hAnsi="Cabin"/>
              <w:sz w:val="24"/>
              <w:szCs w:val="24"/>
            </w:rPr>
            <w:t>Category 1: Core Service and Support Areas for Aging in Community</w:t>
          </w:r>
          <w:r w:rsidRPr="005210ED">
            <w:rPr>
              <w:rFonts w:ascii="Cabin" w:hAnsi="Cabin"/>
              <w:sz w:val="24"/>
              <w:szCs w:val="24"/>
            </w:rPr>
            <w:ptab w:relativeTo="margin" w:alignment="right" w:leader="dot"/>
          </w:r>
          <w:r w:rsidR="00623C4A">
            <w:rPr>
              <w:rFonts w:ascii="Cabin" w:hAnsi="Cabin"/>
              <w:sz w:val="24"/>
              <w:szCs w:val="24"/>
            </w:rPr>
            <w:t>9</w:t>
          </w:r>
        </w:p>
        <w:p w14:paraId="4E583457" w14:textId="6B118562" w:rsidR="00411D27" w:rsidRPr="005210ED" w:rsidRDefault="00411D27" w:rsidP="00411D27">
          <w:pPr>
            <w:pStyle w:val="TOC2"/>
            <w:ind w:left="216"/>
            <w:rPr>
              <w:rFonts w:ascii="Cabin" w:hAnsi="Cabin"/>
              <w:sz w:val="24"/>
              <w:szCs w:val="24"/>
            </w:rPr>
          </w:pPr>
          <w:r w:rsidRPr="005210ED">
            <w:rPr>
              <w:rFonts w:ascii="Cabin" w:hAnsi="Cabin"/>
              <w:sz w:val="24"/>
              <w:szCs w:val="24"/>
            </w:rPr>
            <w:t>Category 2: System-Level Enablers</w:t>
          </w:r>
          <w:r w:rsidRPr="005210ED">
            <w:rPr>
              <w:rFonts w:ascii="Cabin" w:hAnsi="Cabin"/>
              <w:sz w:val="24"/>
              <w:szCs w:val="24"/>
            </w:rPr>
            <w:ptab w:relativeTo="margin" w:alignment="right" w:leader="dot"/>
          </w:r>
          <w:r w:rsidR="002338C6">
            <w:rPr>
              <w:rFonts w:ascii="Cabin" w:hAnsi="Cabin"/>
              <w:sz w:val="24"/>
              <w:szCs w:val="24"/>
            </w:rPr>
            <w:t>9</w:t>
          </w:r>
        </w:p>
        <w:p w14:paraId="34CA5842" w14:textId="51D3A73C" w:rsidR="00411D27" w:rsidRPr="005210ED" w:rsidRDefault="00411D27" w:rsidP="00411D27">
          <w:pPr>
            <w:pStyle w:val="TOC1"/>
            <w:rPr>
              <w:rFonts w:ascii="Cabin" w:hAnsi="Cabin"/>
            </w:rPr>
          </w:pPr>
          <w:r w:rsidRPr="005210ED">
            <w:rPr>
              <w:rStyle w:val="Subheading1Char"/>
            </w:rPr>
            <w:t>Context - State Plan on Aging Narrative</w:t>
          </w:r>
          <w:r w:rsidRPr="005210ED">
            <w:rPr>
              <w:rFonts w:ascii="Cabin" w:eastAsia="Calibri" w:hAnsi="Cabin" w:cs="Calibri"/>
              <w:color w:val="8E9838"/>
              <w:sz w:val="40"/>
              <w:szCs w:val="40"/>
            </w:rPr>
            <w:t xml:space="preserve"> </w:t>
          </w:r>
          <w:r w:rsidRPr="005210ED">
            <w:rPr>
              <w:rFonts w:ascii="Cabin" w:hAnsi="Cabin"/>
            </w:rPr>
            <w:ptab w:relativeTo="margin" w:alignment="right" w:leader="dot"/>
          </w:r>
          <w:r w:rsidRPr="005210ED">
            <w:rPr>
              <w:rFonts w:ascii="Cabin" w:hAnsi="Cabin"/>
              <w:b/>
              <w:bCs/>
              <w:sz w:val="26"/>
              <w:szCs w:val="26"/>
            </w:rPr>
            <w:t>1</w:t>
          </w:r>
          <w:r w:rsidR="00611829">
            <w:rPr>
              <w:rFonts w:ascii="Cabin" w:hAnsi="Cabin"/>
              <w:b/>
              <w:bCs/>
              <w:sz w:val="26"/>
              <w:szCs w:val="26"/>
            </w:rPr>
            <w:t>0</w:t>
          </w:r>
        </w:p>
        <w:p w14:paraId="10D2666F" w14:textId="4963854D" w:rsidR="008B7489" w:rsidRPr="005210ED" w:rsidRDefault="007518EA" w:rsidP="008B7489">
          <w:pPr>
            <w:pStyle w:val="TOC2"/>
            <w:ind w:left="216"/>
            <w:rPr>
              <w:rFonts w:ascii="Cabin" w:hAnsi="Cabin"/>
              <w:sz w:val="24"/>
              <w:szCs w:val="24"/>
            </w:rPr>
          </w:pPr>
          <w:r w:rsidRPr="005210ED">
            <w:rPr>
              <w:rFonts w:ascii="Cabin" w:hAnsi="Cabin"/>
              <w:sz w:val="24"/>
              <w:szCs w:val="24"/>
            </w:rPr>
            <w:t>Older Americans Act (OAA) Core Programs</w:t>
          </w:r>
          <w:r w:rsidR="008B7489" w:rsidRPr="005210ED">
            <w:rPr>
              <w:rFonts w:ascii="Cabin" w:hAnsi="Cabin"/>
              <w:sz w:val="24"/>
              <w:szCs w:val="24"/>
            </w:rPr>
            <w:ptab w:relativeTo="margin" w:alignment="right" w:leader="dot"/>
          </w:r>
          <w:r w:rsidRPr="005210ED">
            <w:rPr>
              <w:rFonts w:ascii="Cabin" w:hAnsi="Cabin"/>
              <w:sz w:val="24"/>
              <w:szCs w:val="24"/>
            </w:rPr>
            <w:t>1</w:t>
          </w:r>
          <w:r w:rsidR="00611829">
            <w:rPr>
              <w:rFonts w:ascii="Cabin" w:hAnsi="Cabin"/>
              <w:sz w:val="24"/>
              <w:szCs w:val="24"/>
            </w:rPr>
            <w:t>0</w:t>
          </w:r>
        </w:p>
        <w:p w14:paraId="72B06BBD" w14:textId="66C90D51" w:rsidR="008B7489" w:rsidRPr="005210ED" w:rsidRDefault="00B2747D" w:rsidP="008B7489">
          <w:pPr>
            <w:pStyle w:val="TOC2"/>
            <w:ind w:left="216"/>
            <w:rPr>
              <w:rFonts w:ascii="Cabin" w:hAnsi="Cabin"/>
              <w:sz w:val="24"/>
              <w:szCs w:val="24"/>
            </w:rPr>
          </w:pPr>
          <w:r w:rsidRPr="005210ED">
            <w:rPr>
              <w:rFonts w:ascii="Cabin" w:hAnsi="Cabin"/>
              <w:sz w:val="24"/>
              <w:szCs w:val="24"/>
            </w:rPr>
            <w:t>Examining Greatest Economic Need and Greatest Social Need</w:t>
          </w:r>
          <w:r w:rsidR="008B7489" w:rsidRPr="005210ED">
            <w:rPr>
              <w:rFonts w:ascii="Cabin" w:hAnsi="Cabin"/>
              <w:sz w:val="24"/>
              <w:szCs w:val="24"/>
            </w:rPr>
            <w:ptab w:relativeTo="margin" w:alignment="right" w:leader="dot"/>
          </w:r>
          <w:r w:rsidR="008B7489" w:rsidRPr="005210ED">
            <w:rPr>
              <w:rFonts w:ascii="Cabin" w:hAnsi="Cabin"/>
              <w:sz w:val="24"/>
              <w:szCs w:val="24"/>
            </w:rPr>
            <w:t>1</w:t>
          </w:r>
          <w:r w:rsidR="00611829">
            <w:rPr>
              <w:rFonts w:ascii="Cabin" w:hAnsi="Cabin"/>
              <w:sz w:val="24"/>
              <w:szCs w:val="24"/>
            </w:rPr>
            <w:t>5</w:t>
          </w:r>
        </w:p>
        <w:p w14:paraId="5958EBE7" w14:textId="00BC82E5" w:rsidR="00B2747D" w:rsidRPr="005210ED" w:rsidRDefault="00B2747D" w:rsidP="00B2747D">
          <w:pPr>
            <w:pStyle w:val="TOC2"/>
            <w:ind w:left="216"/>
            <w:rPr>
              <w:rFonts w:ascii="Cabin" w:hAnsi="Cabin"/>
              <w:sz w:val="24"/>
              <w:szCs w:val="24"/>
            </w:rPr>
          </w:pPr>
          <w:r w:rsidRPr="005210ED">
            <w:rPr>
              <w:rFonts w:ascii="Cabin" w:hAnsi="Cabin"/>
              <w:sz w:val="24"/>
              <w:szCs w:val="24"/>
            </w:rPr>
            <w:t>Expanding Access to Home- and Community-Based Services (HCBS)</w:t>
          </w:r>
          <w:r w:rsidRPr="005210ED">
            <w:rPr>
              <w:rFonts w:ascii="Cabin" w:hAnsi="Cabin"/>
              <w:sz w:val="24"/>
              <w:szCs w:val="24"/>
            </w:rPr>
            <w:ptab w:relativeTo="margin" w:alignment="right" w:leader="dot"/>
          </w:r>
          <w:r w:rsidRPr="005210ED">
            <w:rPr>
              <w:rFonts w:ascii="Cabin" w:hAnsi="Cabin"/>
              <w:sz w:val="24"/>
              <w:szCs w:val="24"/>
            </w:rPr>
            <w:t>2</w:t>
          </w:r>
          <w:r w:rsidR="00611829">
            <w:rPr>
              <w:rFonts w:ascii="Cabin" w:hAnsi="Cabin"/>
              <w:sz w:val="24"/>
              <w:szCs w:val="24"/>
            </w:rPr>
            <w:t>1</w:t>
          </w:r>
        </w:p>
        <w:p w14:paraId="435ED9AE" w14:textId="30E95929" w:rsidR="00B2747D" w:rsidRPr="005210ED" w:rsidRDefault="00B2747D" w:rsidP="00B2747D">
          <w:pPr>
            <w:pStyle w:val="TOC2"/>
            <w:ind w:left="216"/>
            <w:rPr>
              <w:rFonts w:ascii="Cabin" w:hAnsi="Cabin"/>
              <w:sz w:val="24"/>
              <w:szCs w:val="24"/>
            </w:rPr>
          </w:pPr>
          <w:r w:rsidRPr="005210ED">
            <w:rPr>
              <w:rFonts w:ascii="Cabin" w:hAnsi="Cabin"/>
              <w:sz w:val="24"/>
              <w:szCs w:val="24"/>
            </w:rPr>
            <w:t>Caregiving in the Commonwealth</w:t>
          </w:r>
          <w:r w:rsidRPr="005210ED">
            <w:rPr>
              <w:rFonts w:ascii="Cabin" w:hAnsi="Cabin"/>
              <w:sz w:val="24"/>
              <w:szCs w:val="24"/>
            </w:rPr>
            <w:ptab w:relativeTo="margin" w:alignment="right" w:leader="dot"/>
          </w:r>
          <w:r w:rsidRPr="005210ED">
            <w:rPr>
              <w:rFonts w:ascii="Cabin" w:hAnsi="Cabin"/>
              <w:sz w:val="24"/>
              <w:szCs w:val="24"/>
            </w:rPr>
            <w:t>2</w:t>
          </w:r>
          <w:r w:rsidR="00611829">
            <w:rPr>
              <w:rFonts w:ascii="Cabin" w:hAnsi="Cabin"/>
              <w:sz w:val="24"/>
              <w:szCs w:val="24"/>
            </w:rPr>
            <w:t>3</w:t>
          </w:r>
        </w:p>
        <w:p w14:paraId="678BA45C" w14:textId="120F4D81" w:rsidR="00B2747D" w:rsidRPr="005210ED" w:rsidRDefault="00B2747D" w:rsidP="00B2747D">
          <w:pPr>
            <w:pStyle w:val="TOC2"/>
            <w:ind w:left="216"/>
            <w:rPr>
              <w:rFonts w:ascii="Cabin" w:hAnsi="Cabin"/>
              <w:sz w:val="24"/>
              <w:szCs w:val="24"/>
            </w:rPr>
          </w:pPr>
          <w:r w:rsidRPr="005210ED">
            <w:rPr>
              <w:rFonts w:ascii="Cabin" w:hAnsi="Cabin"/>
              <w:sz w:val="24"/>
              <w:szCs w:val="24"/>
            </w:rPr>
            <w:t>MA Statewide Needs Assessment Project</w:t>
          </w:r>
          <w:r w:rsidRPr="005210ED">
            <w:rPr>
              <w:rFonts w:ascii="Cabin" w:hAnsi="Cabin"/>
              <w:sz w:val="24"/>
              <w:szCs w:val="24"/>
            </w:rPr>
            <w:ptab w:relativeTo="margin" w:alignment="right" w:leader="dot"/>
          </w:r>
          <w:r w:rsidRPr="005210ED">
            <w:rPr>
              <w:rFonts w:ascii="Cabin" w:hAnsi="Cabin"/>
              <w:sz w:val="24"/>
              <w:szCs w:val="24"/>
            </w:rPr>
            <w:t>2</w:t>
          </w:r>
          <w:r w:rsidR="00403333">
            <w:rPr>
              <w:rFonts w:ascii="Cabin" w:hAnsi="Cabin"/>
              <w:sz w:val="24"/>
              <w:szCs w:val="24"/>
            </w:rPr>
            <w:t>5</w:t>
          </w:r>
        </w:p>
        <w:p w14:paraId="732D4B6A" w14:textId="76102AB4" w:rsidR="00B2747D" w:rsidRPr="005210ED" w:rsidRDefault="00B2747D" w:rsidP="00B2747D">
          <w:pPr>
            <w:pStyle w:val="TOC2"/>
            <w:ind w:left="216"/>
            <w:rPr>
              <w:rFonts w:ascii="Cabin" w:hAnsi="Cabin"/>
              <w:sz w:val="24"/>
              <w:szCs w:val="24"/>
            </w:rPr>
          </w:pPr>
          <w:r w:rsidRPr="005210ED">
            <w:rPr>
              <w:rFonts w:ascii="Cabin" w:hAnsi="Cabin"/>
              <w:sz w:val="24"/>
              <w:szCs w:val="24"/>
            </w:rPr>
            <w:t>Stewardship and Oversight</w:t>
          </w:r>
          <w:r w:rsidRPr="005210ED">
            <w:rPr>
              <w:rFonts w:ascii="Cabin" w:hAnsi="Cabin"/>
              <w:sz w:val="24"/>
              <w:szCs w:val="24"/>
            </w:rPr>
            <w:ptab w:relativeTo="margin" w:alignment="right" w:leader="dot"/>
          </w:r>
          <w:r w:rsidR="00403333">
            <w:rPr>
              <w:rFonts w:ascii="Cabin" w:hAnsi="Cabin"/>
              <w:sz w:val="24"/>
              <w:szCs w:val="24"/>
            </w:rPr>
            <w:t>29</w:t>
          </w:r>
        </w:p>
        <w:p w14:paraId="2BB31439" w14:textId="5BCB7093" w:rsidR="00B2747D" w:rsidRPr="005210ED" w:rsidRDefault="00164C5C" w:rsidP="00B2747D">
          <w:pPr>
            <w:pStyle w:val="TOC2"/>
            <w:ind w:left="216"/>
            <w:rPr>
              <w:rFonts w:ascii="Cabin" w:hAnsi="Cabin"/>
              <w:sz w:val="24"/>
              <w:szCs w:val="24"/>
            </w:rPr>
          </w:pPr>
          <w:r w:rsidRPr="005210ED">
            <w:rPr>
              <w:rFonts w:ascii="Cabin" w:hAnsi="Cabin"/>
              <w:sz w:val="24"/>
              <w:szCs w:val="24"/>
            </w:rPr>
            <w:t>Goals, Objectives, Strategies, and Performance Measures</w:t>
          </w:r>
          <w:r w:rsidR="00B2747D" w:rsidRPr="005210ED">
            <w:rPr>
              <w:rFonts w:ascii="Cabin" w:hAnsi="Cabin"/>
              <w:sz w:val="24"/>
              <w:szCs w:val="24"/>
            </w:rPr>
            <w:ptab w:relativeTo="margin" w:alignment="right" w:leader="dot"/>
          </w:r>
          <w:r w:rsidRPr="005210ED">
            <w:rPr>
              <w:rFonts w:ascii="Cabin" w:hAnsi="Cabin"/>
              <w:sz w:val="24"/>
              <w:szCs w:val="24"/>
            </w:rPr>
            <w:t>3</w:t>
          </w:r>
          <w:r w:rsidR="00403333">
            <w:rPr>
              <w:rFonts w:ascii="Cabin" w:hAnsi="Cabin"/>
              <w:sz w:val="24"/>
              <w:szCs w:val="24"/>
            </w:rPr>
            <w:t>5</w:t>
          </w:r>
        </w:p>
        <w:p w14:paraId="74EC8BBD" w14:textId="78002FCA" w:rsidR="00164C5C" w:rsidRPr="005210ED" w:rsidRDefault="00164C5C" w:rsidP="00164C5C">
          <w:pPr>
            <w:rPr>
              <w:rFonts w:ascii="Cabin" w:hAnsi="Cabin"/>
            </w:rPr>
          </w:pPr>
          <w:r w:rsidRPr="005210ED">
            <w:rPr>
              <w:rStyle w:val="Subheading1Char"/>
            </w:rPr>
            <w:t>Attachment A – State Plan Assurances and Required Activities</w:t>
          </w:r>
          <w:r w:rsidRPr="005210ED">
            <w:rPr>
              <w:rFonts w:ascii="Cabin" w:hAnsi="Cabin"/>
            </w:rPr>
            <w:ptab w:relativeTo="margin" w:alignment="right" w:leader="dot"/>
          </w:r>
          <w:r w:rsidRPr="005210ED">
            <w:rPr>
              <w:rFonts w:ascii="Cabin" w:hAnsi="Cabin"/>
              <w:b/>
              <w:bCs/>
              <w:sz w:val="26"/>
              <w:szCs w:val="26"/>
            </w:rPr>
            <w:t>5</w:t>
          </w:r>
          <w:r w:rsidR="00403333">
            <w:rPr>
              <w:rFonts w:ascii="Cabin" w:hAnsi="Cabin"/>
              <w:b/>
              <w:bCs/>
              <w:sz w:val="26"/>
              <w:szCs w:val="26"/>
            </w:rPr>
            <w:t>5</w:t>
          </w:r>
        </w:p>
        <w:p w14:paraId="46DF89CB" w14:textId="4EE0879F" w:rsidR="00411D27" w:rsidRPr="005210ED" w:rsidRDefault="00164C5C" w:rsidP="00B2747D">
          <w:pPr>
            <w:rPr>
              <w:rFonts w:ascii="Cabin" w:hAnsi="Cabin"/>
            </w:rPr>
          </w:pPr>
          <w:r w:rsidRPr="005210ED">
            <w:rPr>
              <w:rStyle w:val="Subheading1Char"/>
            </w:rPr>
            <w:t>Attachment B – State Plan Information Requirements</w:t>
          </w:r>
          <w:r w:rsidRPr="005210ED">
            <w:rPr>
              <w:rFonts w:ascii="Cabin" w:hAnsi="Cabin"/>
            </w:rPr>
            <w:ptab w:relativeTo="margin" w:alignment="right" w:leader="dot"/>
          </w:r>
          <w:r w:rsidR="00870800" w:rsidRPr="005210ED">
            <w:rPr>
              <w:rFonts w:ascii="Cabin" w:hAnsi="Cabin"/>
              <w:b/>
              <w:bCs/>
              <w:sz w:val="26"/>
              <w:szCs w:val="26"/>
            </w:rPr>
            <w:t>7</w:t>
          </w:r>
          <w:r w:rsidR="00403333">
            <w:rPr>
              <w:rFonts w:ascii="Cabin" w:hAnsi="Cabin"/>
              <w:b/>
              <w:bCs/>
              <w:sz w:val="26"/>
              <w:szCs w:val="26"/>
            </w:rPr>
            <w:t>8</w:t>
          </w:r>
        </w:p>
      </w:sdtContent>
    </w:sdt>
    <w:p w14:paraId="26CB68FB" w14:textId="4EE27527" w:rsidR="00164C5C" w:rsidRPr="005210ED" w:rsidRDefault="00164C5C" w:rsidP="00164C5C">
      <w:pPr>
        <w:rPr>
          <w:rFonts w:ascii="Cabin" w:hAnsi="Cabin"/>
          <w:b/>
          <w:bCs/>
          <w:sz w:val="28"/>
          <w:szCs w:val="28"/>
        </w:rPr>
      </w:pPr>
      <w:r w:rsidRPr="005210ED">
        <w:rPr>
          <w:rStyle w:val="Subheading1Char"/>
        </w:rPr>
        <w:t>Attachment C – Intrastate Funding Formula and Projected Resource Plan</w:t>
      </w:r>
      <w:r w:rsidRPr="005210ED">
        <w:rPr>
          <w:rFonts w:ascii="Cabin" w:hAnsi="Cabin"/>
        </w:rPr>
        <w:ptab w:relativeTo="margin" w:alignment="right" w:leader="dot"/>
      </w:r>
      <w:r w:rsidRPr="005210ED">
        <w:rPr>
          <w:rFonts w:ascii="Cabin" w:hAnsi="Cabin"/>
          <w:b/>
          <w:bCs/>
          <w:sz w:val="26"/>
          <w:szCs w:val="26"/>
        </w:rPr>
        <w:t>1</w:t>
      </w:r>
      <w:r w:rsidR="00870800" w:rsidRPr="005210ED">
        <w:rPr>
          <w:rFonts w:ascii="Cabin" w:hAnsi="Cabin"/>
          <w:b/>
          <w:bCs/>
          <w:sz w:val="26"/>
          <w:szCs w:val="26"/>
        </w:rPr>
        <w:t>2</w:t>
      </w:r>
      <w:r w:rsidR="00403333">
        <w:rPr>
          <w:rFonts w:ascii="Cabin" w:hAnsi="Cabin"/>
          <w:b/>
          <w:bCs/>
          <w:sz w:val="26"/>
          <w:szCs w:val="26"/>
        </w:rPr>
        <w:t>7</w:t>
      </w:r>
    </w:p>
    <w:p w14:paraId="56E98E24" w14:textId="778763B9" w:rsidR="003D4C54" w:rsidRPr="005210ED" w:rsidRDefault="003D4C54" w:rsidP="003D4C54">
      <w:pPr>
        <w:pStyle w:val="TOC2"/>
        <w:ind w:left="216"/>
        <w:rPr>
          <w:rFonts w:ascii="Cabin" w:hAnsi="Cabin"/>
          <w:sz w:val="24"/>
          <w:szCs w:val="24"/>
        </w:rPr>
      </w:pPr>
      <w:r w:rsidRPr="005210ED">
        <w:rPr>
          <w:rFonts w:ascii="Cabin" w:hAnsi="Cabin"/>
          <w:sz w:val="24"/>
          <w:szCs w:val="24"/>
        </w:rPr>
        <w:t>Numerical/Mathematical Statement of the Formula</w:t>
      </w:r>
      <w:r w:rsidRPr="005210ED">
        <w:rPr>
          <w:rFonts w:ascii="Cabin" w:hAnsi="Cabin"/>
          <w:sz w:val="24"/>
          <w:szCs w:val="24"/>
        </w:rPr>
        <w:ptab w:relativeTo="margin" w:alignment="right" w:leader="dot"/>
      </w:r>
      <w:r w:rsidRPr="005210ED">
        <w:rPr>
          <w:rFonts w:ascii="Cabin" w:hAnsi="Cabin"/>
          <w:sz w:val="24"/>
          <w:szCs w:val="24"/>
        </w:rPr>
        <w:t>1</w:t>
      </w:r>
      <w:r w:rsidR="00403333">
        <w:rPr>
          <w:rFonts w:ascii="Cabin" w:hAnsi="Cabin"/>
          <w:sz w:val="24"/>
          <w:szCs w:val="24"/>
        </w:rPr>
        <w:t>28</w:t>
      </w:r>
    </w:p>
    <w:p w14:paraId="6487277E" w14:textId="2ECCFD60" w:rsidR="00164C5C" w:rsidRPr="005210ED" w:rsidRDefault="00164C5C" w:rsidP="00164C5C">
      <w:pPr>
        <w:rPr>
          <w:rFonts w:ascii="Cabin" w:hAnsi="Cabin"/>
        </w:rPr>
      </w:pPr>
      <w:r w:rsidRPr="005210ED">
        <w:rPr>
          <w:rStyle w:val="Subheading1Char"/>
        </w:rPr>
        <w:t>Attachment D – Executive Office of Aging &amp; Independence Organizational Chart</w:t>
      </w:r>
      <w:r w:rsidRPr="005210ED">
        <w:rPr>
          <w:rFonts w:ascii="Cabin" w:hAnsi="Cabin"/>
        </w:rPr>
        <w:ptab w:relativeTo="margin" w:alignment="right" w:leader="dot"/>
      </w:r>
      <w:r w:rsidRPr="005210ED">
        <w:rPr>
          <w:rFonts w:ascii="Cabin" w:hAnsi="Cabin"/>
          <w:b/>
          <w:bCs/>
          <w:sz w:val="26"/>
          <w:szCs w:val="26"/>
        </w:rPr>
        <w:t>1</w:t>
      </w:r>
      <w:r w:rsidR="00870800" w:rsidRPr="005210ED">
        <w:rPr>
          <w:rFonts w:ascii="Cabin" w:hAnsi="Cabin"/>
          <w:b/>
          <w:bCs/>
          <w:sz w:val="26"/>
          <w:szCs w:val="26"/>
        </w:rPr>
        <w:t>3</w:t>
      </w:r>
      <w:r w:rsidR="00403333">
        <w:rPr>
          <w:rFonts w:ascii="Cabin" w:hAnsi="Cabin"/>
          <w:b/>
          <w:bCs/>
          <w:sz w:val="26"/>
          <w:szCs w:val="26"/>
        </w:rPr>
        <w:t>6</w:t>
      </w:r>
    </w:p>
    <w:p w14:paraId="30030376" w14:textId="5632605A" w:rsidR="00164C5C" w:rsidRPr="005210ED" w:rsidRDefault="00164C5C" w:rsidP="00164C5C">
      <w:pPr>
        <w:rPr>
          <w:rFonts w:ascii="Cabin" w:hAnsi="Cabin"/>
        </w:rPr>
      </w:pPr>
      <w:r w:rsidRPr="005210ED">
        <w:rPr>
          <w:rStyle w:val="Subheading1Char"/>
        </w:rPr>
        <w:t>Attachment E – Massachusetts State Plan - Public Comment Responses and Examination</w:t>
      </w:r>
      <w:r w:rsidRPr="005210ED">
        <w:rPr>
          <w:rFonts w:ascii="Cabin" w:hAnsi="Cabin"/>
        </w:rPr>
        <w:ptab w:relativeTo="margin" w:alignment="right" w:leader="dot"/>
      </w:r>
      <w:r w:rsidRPr="005210ED">
        <w:rPr>
          <w:rFonts w:ascii="Cabin" w:hAnsi="Cabin"/>
          <w:b/>
          <w:bCs/>
          <w:sz w:val="26"/>
          <w:szCs w:val="26"/>
        </w:rPr>
        <w:t>1</w:t>
      </w:r>
      <w:r w:rsidR="00870800" w:rsidRPr="005210ED">
        <w:rPr>
          <w:rFonts w:ascii="Cabin" w:hAnsi="Cabin"/>
          <w:b/>
          <w:bCs/>
          <w:sz w:val="26"/>
          <w:szCs w:val="26"/>
        </w:rPr>
        <w:t>3</w:t>
      </w:r>
      <w:r w:rsidR="00403333">
        <w:rPr>
          <w:rFonts w:ascii="Cabin" w:hAnsi="Cabin"/>
          <w:b/>
          <w:bCs/>
          <w:sz w:val="26"/>
          <w:szCs w:val="26"/>
        </w:rPr>
        <w:t>7</w:t>
      </w:r>
    </w:p>
    <w:p w14:paraId="7EA894EA" w14:textId="5C794534" w:rsidR="00164C5C" w:rsidRPr="005210ED" w:rsidRDefault="00164C5C" w:rsidP="00164C5C">
      <w:pPr>
        <w:rPr>
          <w:rFonts w:ascii="Cabin" w:hAnsi="Cabin"/>
          <w:b/>
          <w:bCs/>
          <w:sz w:val="28"/>
          <w:szCs w:val="28"/>
        </w:rPr>
      </w:pPr>
      <w:r w:rsidRPr="005210ED">
        <w:rPr>
          <w:rStyle w:val="Subheading1Char"/>
        </w:rPr>
        <w:lastRenderedPageBreak/>
        <w:t>Attachment F – Massachusetts 2025 Statewide Needs Assessment Report</w:t>
      </w:r>
      <w:r w:rsidRPr="005210ED">
        <w:rPr>
          <w:rFonts w:ascii="Cabin" w:hAnsi="Cabin"/>
        </w:rPr>
        <w:ptab w:relativeTo="margin" w:alignment="right" w:leader="dot"/>
      </w:r>
      <w:r w:rsidRPr="005210ED">
        <w:rPr>
          <w:rFonts w:ascii="Cabin" w:hAnsi="Cabin"/>
          <w:b/>
          <w:bCs/>
          <w:sz w:val="26"/>
          <w:szCs w:val="26"/>
        </w:rPr>
        <w:t>14</w:t>
      </w:r>
      <w:r w:rsidR="00403333">
        <w:rPr>
          <w:rFonts w:ascii="Cabin" w:hAnsi="Cabin"/>
          <w:b/>
          <w:bCs/>
          <w:sz w:val="26"/>
          <w:szCs w:val="26"/>
        </w:rPr>
        <w:t>1</w:t>
      </w:r>
    </w:p>
    <w:p w14:paraId="045AD86F" w14:textId="24FF80DE" w:rsidR="00870800" w:rsidRPr="005210ED" w:rsidRDefault="001D3E9C" w:rsidP="00870800">
      <w:pPr>
        <w:pStyle w:val="TOC2"/>
        <w:ind w:left="216"/>
        <w:rPr>
          <w:rFonts w:ascii="Cabin" w:hAnsi="Cabin"/>
          <w:sz w:val="24"/>
          <w:szCs w:val="24"/>
        </w:rPr>
      </w:pPr>
      <w:r w:rsidRPr="001D3E9C">
        <w:rPr>
          <w:rFonts w:ascii="Cabin" w:hAnsi="Cabin"/>
          <w:sz w:val="24"/>
          <w:szCs w:val="24"/>
        </w:rPr>
        <w:t>Overview of the 2025 Massachusetts Needs Assessment</w:t>
      </w:r>
      <w:r w:rsidR="00870800" w:rsidRPr="005210ED">
        <w:rPr>
          <w:rFonts w:ascii="Cabin" w:hAnsi="Cabin"/>
          <w:sz w:val="24"/>
          <w:szCs w:val="24"/>
        </w:rPr>
        <w:ptab w:relativeTo="margin" w:alignment="right" w:leader="dot"/>
      </w:r>
      <w:r w:rsidR="00870800" w:rsidRPr="005210ED">
        <w:rPr>
          <w:rFonts w:ascii="Cabin" w:hAnsi="Cabin"/>
          <w:sz w:val="24"/>
          <w:szCs w:val="24"/>
        </w:rPr>
        <w:t>14</w:t>
      </w:r>
      <w:r w:rsidR="00403333">
        <w:rPr>
          <w:rFonts w:ascii="Cabin" w:hAnsi="Cabin"/>
          <w:sz w:val="24"/>
          <w:szCs w:val="24"/>
        </w:rPr>
        <w:t>1</w:t>
      </w:r>
    </w:p>
    <w:p w14:paraId="5CC7BC15" w14:textId="0DFC7391" w:rsidR="00870800" w:rsidRPr="005210ED" w:rsidRDefault="00870800" w:rsidP="00870800">
      <w:pPr>
        <w:pStyle w:val="TOC2"/>
        <w:ind w:left="216"/>
        <w:rPr>
          <w:rFonts w:ascii="Cabin" w:hAnsi="Cabin"/>
          <w:sz w:val="24"/>
          <w:szCs w:val="24"/>
        </w:rPr>
      </w:pPr>
      <w:r w:rsidRPr="005210ED">
        <w:rPr>
          <w:rFonts w:ascii="Cabin" w:hAnsi="Cabin"/>
          <w:sz w:val="24"/>
          <w:szCs w:val="24"/>
        </w:rPr>
        <w:t>Narrative Summary of the 2025 Needs Assessment for Older Adults Results</w:t>
      </w:r>
      <w:r w:rsidRPr="005210ED">
        <w:rPr>
          <w:rFonts w:ascii="Cabin" w:hAnsi="Cabin"/>
          <w:sz w:val="24"/>
          <w:szCs w:val="24"/>
        </w:rPr>
        <w:ptab w:relativeTo="margin" w:alignment="right" w:leader="dot"/>
      </w:r>
      <w:r w:rsidRPr="005210ED">
        <w:rPr>
          <w:rFonts w:ascii="Cabin" w:hAnsi="Cabin"/>
          <w:sz w:val="24"/>
          <w:szCs w:val="24"/>
        </w:rPr>
        <w:t>14</w:t>
      </w:r>
      <w:r w:rsidR="00403333">
        <w:rPr>
          <w:rFonts w:ascii="Cabin" w:hAnsi="Cabin"/>
          <w:sz w:val="24"/>
          <w:szCs w:val="24"/>
        </w:rPr>
        <w:t>7</w:t>
      </w:r>
    </w:p>
    <w:p w14:paraId="75874D1D" w14:textId="20AC3DDA" w:rsidR="00870800" w:rsidRPr="005210ED" w:rsidRDefault="001D3E9C" w:rsidP="00870800">
      <w:pPr>
        <w:pStyle w:val="TOC2"/>
        <w:ind w:left="216"/>
        <w:rPr>
          <w:rFonts w:ascii="Cabin" w:hAnsi="Cabin"/>
          <w:sz w:val="24"/>
          <w:szCs w:val="24"/>
        </w:rPr>
      </w:pPr>
      <w:r>
        <w:rPr>
          <w:rFonts w:ascii="Cabin" w:hAnsi="Cabin"/>
          <w:sz w:val="24"/>
          <w:szCs w:val="24"/>
        </w:rPr>
        <w:t xml:space="preserve">AGE </w:t>
      </w:r>
      <w:r w:rsidR="00870800" w:rsidRPr="005210ED">
        <w:rPr>
          <w:rFonts w:ascii="Cabin" w:hAnsi="Cabin"/>
          <w:sz w:val="24"/>
          <w:szCs w:val="24"/>
        </w:rPr>
        <w:t>Documents Received by AAA Planners to Facilitate Process</w:t>
      </w:r>
      <w:r w:rsidR="00870800" w:rsidRPr="005210ED">
        <w:rPr>
          <w:rFonts w:ascii="Cabin" w:hAnsi="Cabin"/>
          <w:sz w:val="24"/>
          <w:szCs w:val="24"/>
        </w:rPr>
        <w:ptab w:relativeTo="margin" w:alignment="right" w:leader="dot"/>
      </w:r>
      <w:r w:rsidR="00870800" w:rsidRPr="005210ED">
        <w:rPr>
          <w:rFonts w:ascii="Cabin" w:hAnsi="Cabin"/>
          <w:sz w:val="24"/>
          <w:szCs w:val="24"/>
        </w:rPr>
        <w:t>1</w:t>
      </w:r>
      <w:r w:rsidR="001755E8">
        <w:rPr>
          <w:rFonts w:ascii="Cabin" w:hAnsi="Cabin"/>
          <w:sz w:val="24"/>
          <w:szCs w:val="24"/>
        </w:rPr>
        <w:t>5</w:t>
      </w:r>
      <w:r w:rsidR="00403333">
        <w:rPr>
          <w:rFonts w:ascii="Cabin" w:hAnsi="Cabin"/>
          <w:sz w:val="24"/>
          <w:szCs w:val="24"/>
        </w:rPr>
        <w:t>8</w:t>
      </w:r>
    </w:p>
    <w:p w14:paraId="61DCE45A" w14:textId="0A6AA6B3" w:rsidR="002735C6" w:rsidRPr="005210ED" w:rsidRDefault="00164C5C" w:rsidP="00164C5C">
      <w:pPr>
        <w:rPr>
          <w:rFonts w:ascii="Cabin" w:hAnsi="Cabin"/>
          <w:b/>
          <w:bCs/>
          <w:sz w:val="28"/>
          <w:szCs w:val="28"/>
        </w:rPr>
      </w:pPr>
      <w:r w:rsidRPr="005210ED">
        <w:rPr>
          <w:rStyle w:val="Subheading1Char"/>
        </w:rPr>
        <w:t>Attachment G – Massachusetts AAA/ASAP Aging Network</w:t>
      </w:r>
      <w:r w:rsidRPr="005210ED">
        <w:rPr>
          <w:rFonts w:ascii="Cabin" w:hAnsi="Cabin"/>
        </w:rPr>
        <w:ptab w:relativeTo="margin" w:alignment="right" w:leader="dot"/>
      </w:r>
      <w:r w:rsidRPr="005210ED">
        <w:rPr>
          <w:rFonts w:ascii="Cabin" w:hAnsi="Cabin"/>
          <w:b/>
          <w:bCs/>
          <w:sz w:val="26"/>
          <w:szCs w:val="26"/>
        </w:rPr>
        <w:t>16</w:t>
      </w:r>
      <w:r w:rsidR="00403333">
        <w:rPr>
          <w:rFonts w:ascii="Cabin" w:hAnsi="Cabin"/>
          <w:b/>
          <w:bCs/>
          <w:sz w:val="26"/>
          <w:szCs w:val="26"/>
        </w:rPr>
        <w:t>0</w:t>
      </w:r>
    </w:p>
    <w:p w14:paraId="7E6208A7" w14:textId="28EA46B0" w:rsidR="00870800" w:rsidRPr="005210ED" w:rsidRDefault="00870800" w:rsidP="00870800">
      <w:pPr>
        <w:pStyle w:val="TOC2"/>
        <w:ind w:left="216"/>
        <w:rPr>
          <w:rFonts w:ascii="Cabin" w:hAnsi="Cabin"/>
          <w:sz w:val="24"/>
          <w:szCs w:val="24"/>
        </w:rPr>
      </w:pPr>
      <w:r w:rsidRPr="005210ED">
        <w:rPr>
          <w:rFonts w:ascii="Cabin" w:hAnsi="Cabin"/>
          <w:sz w:val="24"/>
          <w:szCs w:val="24"/>
        </w:rPr>
        <w:t>Aging Services Access Points</w:t>
      </w:r>
      <w:r w:rsidRPr="005210ED">
        <w:rPr>
          <w:rFonts w:ascii="Cabin" w:hAnsi="Cabin"/>
          <w:sz w:val="24"/>
          <w:szCs w:val="24"/>
        </w:rPr>
        <w:ptab w:relativeTo="margin" w:alignment="right" w:leader="dot"/>
      </w:r>
      <w:r w:rsidRPr="005210ED">
        <w:rPr>
          <w:rFonts w:ascii="Cabin" w:hAnsi="Cabin"/>
          <w:sz w:val="24"/>
          <w:szCs w:val="24"/>
        </w:rPr>
        <w:t>16</w:t>
      </w:r>
      <w:r w:rsidR="00403333">
        <w:rPr>
          <w:rFonts w:ascii="Cabin" w:hAnsi="Cabin"/>
          <w:sz w:val="24"/>
          <w:szCs w:val="24"/>
        </w:rPr>
        <w:t>4</w:t>
      </w:r>
    </w:p>
    <w:p w14:paraId="13A00EBC" w14:textId="77777777" w:rsidR="00870800" w:rsidRPr="00164C5C" w:rsidRDefault="00870800" w:rsidP="00164C5C">
      <w:pPr>
        <w:rPr>
          <w:rFonts w:ascii="Corbel" w:hAnsi="Corbel"/>
        </w:rPr>
      </w:pPr>
    </w:p>
    <w:p w14:paraId="139C7C60" w14:textId="77777777" w:rsidR="002735C6" w:rsidRDefault="002735C6" w:rsidP="003A6DD3">
      <w:pPr>
        <w:spacing w:before="240"/>
        <w:rPr>
          <w:b/>
          <w:bCs/>
          <w:sz w:val="28"/>
          <w:szCs w:val="28"/>
          <w:u w:val="single"/>
        </w:rPr>
      </w:pPr>
    </w:p>
    <w:p w14:paraId="7A9DDAFA" w14:textId="77777777" w:rsidR="003D4C54" w:rsidRDefault="003D4C54" w:rsidP="003A6DD3">
      <w:pPr>
        <w:spacing w:before="240"/>
        <w:rPr>
          <w:rFonts w:ascii="Cabin" w:hAnsi="Cabin" w:cstheme="minorHAnsi"/>
          <w:b/>
          <w:bCs/>
          <w:color w:val="007F86"/>
          <w:sz w:val="32"/>
          <w:szCs w:val="32"/>
        </w:rPr>
      </w:pPr>
    </w:p>
    <w:p w14:paraId="7066E036" w14:textId="77777777" w:rsidR="00870800" w:rsidRDefault="00870800" w:rsidP="003A6DD3">
      <w:pPr>
        <w:spacing w:before="240"/>
        <w:rPr>
          <w:b/>
          <w:bCs/>
          <w:sz w:val="28"/>
          <w:szCs w:val="28"/>
          <w:u w:val="single"/>
        </w:rPr>
      </w:pPr>
    </w:p>
    <w:p w14:paraId="6E7C4DAF" w14:textId="77777777" w:rsidR="003D4C54" w:rsidRDefault="003D4C54" w:rsidP="003A6DD3">
      <w:pPr>
        <w:spacing w:before="240"/>
        <w:rPr>
          <w:b/>
          <w:bCs/>
          <w:sz w:val="28"/>
          <w:szCs w:val="28"/>
          <w:u w:val="single"/>
        </w:rPr>
      </w:pPr>
    </w:p>
    <w:p w14:paraId="3DC5A27E" w14:textId="77777777" w:rsidR="003D4C54" w:rsidRDefault="003D4C54" w:rsidP="003A6DD3">
      <w:pPr>
        <w:spacing w:before="240"/>
        <w:rPr>
          <w:b/>
          <w:bCs/>
          <w:sz w:val="28"/>
          <w:szCs w:val="28"/>
          <w:u w:val="single"/>
        </w:rPr>
      </w:pPr>
    </w:p>
    <w:p w14:paraId="6AC528E7" w14:textId="77777777" w:rsidR="002735C6" w:rsidRDefault="002735C6" w:rsidP="003A6DD3">
      <w:pPr>
        <w:spacing w:before="240"/>
        <w:rPr>
          <w:b/>
          <w:bCs/>
          <w:sz w:val="28"/>
          <w:szCs w:val="28"/>
          <w:u w:val="single"/>
        </w:rPr>
      </w:pPr>
    </w:p>
    <w:p w14:paraId="16AAB297" w14:textId="77777777" w:rsidR="002735C6" w:rsidRDefault="002735C6" w:rsidP="003A6DD3">
      <w:pPr>
        <w:spacing w:before="240"/>
        <w:rPr>
          <w:b/>
          <w:bCs/>
          <w:sz w:val="28"/>
          <w:szCs w:val="28"/>
          <w:u w:val="single"/>
        </w:rPr>
      </w:pPr>
    </w:p>
    <w:p w14:paraId="68BDFF6C" w14:textId="77777777" w:rsidR="00BE232A" w:rsidRDefault="00BE232A" w:rsidP="003A6DD3">
      <w:pPr>
        <w:spacing w:before="240"/>
        <w:rPr>
          <w:b/>
          <w:bCs/>
          <w:sz w:val="28"/>
          <w:szCs w:val="28"/>
          <w:u w:val="single"/>
        </w:rPr>
      </w:pPr>
    </w:p>
    <w:p w14:paraId="63225A22" w14:textId="77777777" w:rsidR="00411D27" w:rsidRDefault="00411D27" w:rsidP="003A6DD3">
      <w:pPr>
        <w:spacing w:before="240"/>
        <w:rPr>
          <w:b/>
          <w:bCs/>
          <w:sz w:val="28"/>
          <w:szCs w:val="28"/>
          <w:u w:val="single"/>
        </w:rPr>
      </w:pPr>
    </w:p>
    <w:p w14:paraId="5671E20E" w14:textId="77777777" w:rsidR="00411D27" w:rsidRDefault="00411D27" w:rsidP="003A6DD3">
      <w:pPr>
        <w:spacing w:before="240"/>
        <w:rPr>
          <w:b/>
          <w:bCs/>
          <w:sz w:val="28"/>
          <w:szCs w:val="28"/>
          <w:u w:val="single"/>
        </w:rPr>
      </w:pPr>
    </w:p>
    <w:p w14:paraId="193338D0" w14:textId="77777777" w:rsidR="00AF5C1F" w:rsidRDefault="00AF5C1F" w:rsidP="00AF5C1F">
      <w:pPr>
        <w:rPr>
          <w:b/>
          <w:bCs/>
          <w:sz w:val="28"/>
          <w:szCs w:val="28"/>
          <w:u w:val="single"/>
        </w:rPr>
      </w:pPr>
    </w:p>
    <w:p w14:paraId="78C05B9B" w14:textId="77777777" w:rsidR="00AF5C1F" w:rsidRDefault="00AF5C1F" w:rsidP="00AF5C1F">
      <w:pPr>
        <w:rPr>
          <w:b/>
          <w:bCs/>
          <w:sz w:val="28"/>
          <w:szCs w:val="28"/>
          <w:u w:val="single"/>
        </w:rPr>
      </w:pPr>
    </w:p>
    <w:p w14:paraId="0B590397" w14:textId="77777777" w:rsidR="00AF5C1F" w:rsidRDefault="00AF5C1F" w:rsidP="00AF5C1F">
      <w:pPr>
        <w:rPr>
          <w:b/>
          <w:bCs/>
          <w:sz w:val="28"/>
          <w:szCs w:val="28"/>
          <w:u w:val="single"/>
        </w:rPr>
      </w:pPr>
    </w:p>
    <w:p w14:paraId="125C0F3C" w14:textId="77777777" w:rsidR="00AF5C1F" w:rsidRDefault="00AF5C1F" w:rsidP="00AF5C1F"/>
    <w:p w14:paraId="61228FB9" w14:textId="77777777" w:rsidR="00AF5C1F" w:rsidRPr="00AF5C1F" w:rsidRDefault="00AF5C1F" w:rsidP="00AF5C1F"/>
    <w:p w14:paraId="0A5660E4" w14:textId="545E9D66" w:rsidR="003C62D3" w:rsidRPr="00302A45" w:rsidRDefault="003C62D3" w:rsidP="00AF5C1F">
      <w:pPr>
        <w:pStyle w:val="H1"/>
      </w:pPr>
      <w:r w:rsidRPr="00302A45">
        <w:lastRenderedPageBreak/>
        <w:t>Introduction and Environment</w:t>
      </w:r>
    </w:p>
    <w:p w14:paraId="72574CEB" w14:textId="31C325F0" w:rsidR="003C62D3" w:rsidRPr="001A4592" w:rsidRDefault="4509D6D5" w:rsidP="003C62D3">
      <w:pPr>
        <w:rPr>
          <w:rFonts w:ascii="Cabin" w:hAnsi="Cabin"/>
        </w:rPr>
      </w:pPr>
      <w:r w:rsidRPr="001A4592">
        <w:rPr>
          <w:rFonts w:ascii="Cabin" w:hAnsi="Cabin"/>
        </w:rPr>
        <w:t>The</w:t>
      </w:r>
      <w:r w:rsidR="39F71F8D" w:rsidRPr="001A4592">
        <w:rPr>
          <w:rFonts w:ascii="Cabin" w:hAnsi="Cabin"/>
        </w:rPr>
        <w:t xml:space="preserve"> Executive Office of Aging &amp; Independence, formerly known as the</w:t>
      </w:r>
      <w:r w:rsidR="003C62D3" w:rsidRPr="001A4592">
        <w:rPr>
          <w:rFonts w:ascii="Cabin" w:hAnsi="Cabin"/>
        </w:rPr>
        <w:t xml:space="preserve"> Executive Office of Elder Affairs</w:t>
      </w:r>
      <w:r w:rsidR="28E70247" w:rsidRPr="001A4592">
        <w:rPr>
          <w:rFonts w:ascii="Cabin" w:hAnsi="Cabin"/>
        </w:rPr>
        <w:t>,</w:t>
      </w:r>
      <w:r w:rsidR="003C62D3" w:rsidRPr="001A4592">
        <w:rPr>
          <w:rFonts w:ascii="Cabin" w:hAnsi="Cabin"/>
        </w:rPr>
        <w:t xml:space="preserve"> became one of the nation’s first agencies responsible for addressing the needs of older people</w:t>
      </w:r>
      <w:r w:rsidR="1B4E95B0" w:rsidRPr="001A4592">
        <w:rPr>
          <w:rFonts w:ascii="Cabin" w:hAnsi="Cabin"/>
        </w:rPr>
        <w:t>. The Agency was established</w:t>
      </w:r>
      <w:r w:rsidR="003C62D3" w:rsidRPr="001A4592">
        <w:rPr>
          <w:rFonts w:ascii="Cabin" w:hAnsi="Cabin"/>
        </w:rPr>
        <w:t xml:space="preserve"> in 1971 and assumed its mandate to fund services in 1973 with the passage of M.G.L. c. 19A, §4. </w:t>
      </w:r>
      <w:r w:rsidRPr="001A4592">
        <w:rPr>
          <w:rFonts w:ascii="Cabin" w:hAnsi="Cabin"/>
        </w:rPr>
        <w:t xml:space="preserve">In </w:t>
      </w:r>
      <w:r w:rsidR="0454AF8F" w:rsidRPr="001A4592">
        <w:rPr>
          <w:rFonts w:ascii="Cabin" w:hAnsi="Cabin"/>
        </w:rPr>
        <w:t xml:space="preserve">January </w:t>
      </w:r>
      <w:r w:rsidRPr="001A4592">
        <w:rPr>
          <w:rFonts w:ascii="Cabin" w:hAnsi="Cabin"/>
        </w:rPr>
        <w:t>202</w:t>
      </w:r>
      <w:r w:rsidR="2E6BB0D8" w:rsidRPr="001A4592">
        <w:rPr>
          <w:rFonts w:ascii="Cabin" w:hAnsi="Cabin"/>
        </w:rPr>
        <w:t>5</w:t>
      </w:r>
      <w:r w:rsidR="0728B6BE" w:rsidRPr="001A4592">
        <w:rPr>
          <w:rFonts w:ascii="Cabin" w:hAnsi="Cabin"/>
        </w:rPr>
        <w:t>,</w:t>
      </w:r>
      <w:r w:rsidRPr="001A4592">
        <w:rPr>
          <w:rFonts w:ascii="Cabin" w:hAnsi="Cabin"/>
        </w:rPr>
        <w:t xml:space="preserve"> </w:t>
      </w:r>
      <w:r w:rsidR="08BB7662" w:rsidRPr="001A4592">
        <w:rPr>
          <w:rFonts w:ascii="Cabin" w:hAnsi="Cabin"/>
        </w:rPr>
        <w:t xml:space="preserve">Governor Healey </w:t>
      </w:r>
      <w:hyperlink r:id="rId12" w:history="1">
        <w:r w:rsidR="08BB7662" w:rsidRPr="001A4592">
          <w:rPr>
            <w:rStyle w:val="Hyperlink"/>
            <w:rFonts w:ascii="Cabin" w:hAnsi="Cabin"/>
          </w:rPr>
          <w:t>signed legislation</w:t>
        </w:r>
      </w:hyperlink>
      <w:r w:rsidR="003C62D3" w:rsidRPr="001A4592">
        <w:rPr>
          <w:rFonts w:ascii="Cabin" w:hAnsi="Cabin"/>
        </w:rPr>
        <w:t xml:space="preserve"> to rename the </w:t>
      </w:r>
      <w:r w:rsidR="1B9A9223" w:rsidRPr="001A4592">
        <w:rPr>
          <w:rFonts w:ascii="Cabin" w:hAnsi="Cabin"/>
        </w:rPr>
        <w:t xml:space="preserve">Agency </w:t>
      </w:r>
      <w:r w:rsidR="003C62D3" w:rsidRPr="001A4592">
        <w:rPr>
          <w:rFonts w:ascii="Cabin" w:hAnsi="Cabin"/>
        </w:rPr>
        <w:t xml:space="preserve">to the </w:t>
      </w:r>
      <w:hyperlink r:id="rId13">
        <w:r w:rsidR="003C62D3" w:rsidRPr="00E56088">
          <w:rPr>
            <w:rStyle w:val="Hyperlink"/>
            <w:rFonts w:ascii="Cabin" w:hAnsi="Cabin"/>
          </w:rPr>
          <w:t>Executive Office of Aging &amp; Independence</w:t>
        </w:r>
      </w:hyperlink>
      <w:r w:rsidR="003C62D3" w:rsidRPr="001A4592">
        <w:rPr>
          <w:rFonts w:ascii="Cabin" w:hAnsi="Cabin"/>
        </w:rPr>
        <w:t xml:space="preserve"> to better represent and reflect the values of older adults in Massachusetts (MA).</w:t>
      </w:r>
    </w:p>
    <w:p w14:paraId="11DEFB7F" w14:textId="6D83C08F" w:rsidR="003C62D3" w:rsidRPr="001A4592" w:rsidRDefault="003C62D3" w:rsidP="003C62D3">
      <w:pPr>
        <w:rPr>
          <w:rFonts w:ascii="Cabin" w:hAnsi="Cabin"/>
        </w:rPr>
      </w:pPr>
      <w:r w:rsidRPr="001A4592">
        <w:rPr>
          <w:rFonts w:ascii="Cabin" w:hAnsi="Cabin"/>
        </w:rPr>
        <w:t xml:space="preserve">The name change is part of the </w:t>
      </w:r>
      <w:r w:rsidR="005C78DF">
        <w:rPr>
          <w:rFonts w:ascii="Cabin" w:hAnsi="Cabin"/>
        </w:rPr>
        <w:t>A</w:t>
      </w:r>
      <w:r w:rsidRPr="001A4592">
        <w:rPr>
          <w:rFonts w:ascii="Cabin" w:hAnsi="Cabin"/>
        </w:rPr>
        <w:t xml:space="preserve">gency’s ongoing efforts to expand its reach and ensure older people </w:t>
      </w:r>
      <w:r w:rsidR="68FAB159" w:rsidRPr="001A4592">
        <w:rPr>
          <w:rFonts w:ascii="Cabin" w:hAnsi="Cabin"/>
        </w:rPr>
        <w:t xml:space="preserve">and caregivers </w:t>
      </w:r>
      <w:r w:rsidRPr="001A4592">
        <w:rPr>
          <w:rFonts w:ascii="Cabin" w:hAnsi="Cabin"/>
        </w:rPr>
        <w:t xml:space="preserve">throughout MA can access needed information, services, and support through every stage of aging. The name was selected following significant research that included focus groups, surveys, and conversations with older adults, caregivers, service providers, and advocacy organizations. This research revealed that aging adults do not connect with the term “elder,” and often associate the term with someone who is at the end of their life. Instead, residents prefer neutral terms such as “aging” and “older people.” Additionally, research showed older adults deeply value the ability to maintain their independence through the aging journey. </w:t>
      </w:r>
      <w:r w:rsidRPr="001A4592">
        <w:rPr>
          <w:rFonts w:ascii="Cabin" w:eastAsia="Calibri" w:hAnsi="Cabin" w:cs="Calibri"/>
        </w:rPr>
        <w:t xml:space="preserve">Based on these findings, the </w:t>
      </w:r>
      <w:r w:rsidR="005C78DF">
        <w:rPr>
          <w:rFonts w:ascii="Cabin" w:eastAsia="Calibri" w:hAnsi="Cabin" w:cs="Calibri"/>
        </w:rPr>
        <w:t>A</w:t>
      </w:r>
      <w:r w:rsidRPr="001A4592">
        <w:rPr>
          <w:rFonts w:ascii="Cabin" w:eastAsia="Calibri" w:hAnsi="Cabin" w:cs="Calibri"/>
        </w:rPr>
        <w:t>gency developed a new name to more accurately reflect its programs and services and to better connect with eligible adults.</w:t>
      </w:r>
    </w:p>
    <w:p w14:paraId="198CE6AA" w14:textId="48763340" w:rsidR="003C62D3" w:rsidRPr="001A4592" w:rsidRDefault="083561E0" w:rsidP="003C62D3">
      <w:pPr>
        <w:rPr>
          <w:rFonts w:ascii="Cabin" w:eastAsia="Calibri" w:hAnsi="Cabin" w:cs="Calibri"/>
        </w:rPr>
      </w:pPr>
      <w:r w:rsidRPr="001A4592">
        <w:rPr>
          <w:rFonts w:ascii="Cabin" w:hAnsi="Cabin"/>
        </w:rPr>
        <w:t>T</w:t>
      </w:r>
      <w:r w:rsidR="003C62D3" w:rsidRPr="001A4592">
        <w:rPr>
          <w:rFonts w:ascii="Cabin" w:hAnsi="Cabin"/>
        </w:rPr>
        <w:t xml:space="preserve">he Executive Office of Aging &amp; Independence (AGE) </w:t>
      </w:r>
      <w:r w:rsidR="23130372" w:rsidRPr="001A4592">
        <w:rPr>
          <w:rFonts w:ascii="Cabin" w:hAnsi="Cabin"/>
        </w:rPr>
        <w:t xml:space="preserve">will continue its proven history, but with a fresh look and feel, and refocused messaging. The Agency </w:t>
      </w:r>
      <w:r w:rsidR="003C62D3" w:rsidRPr="001A4592">
        <w:rPr>
          <w:rFonts w:ascii="Cabin" w:hAnsi="Cabin"/>
        </w:rPr>
        <w:t>provides high</w:t>
      </w:r>
      <w:r w:rsidR="004248A7" w:rsidRPr="001A4592">
        <w:rPr>
          <w:rFonts w:ascii="Cabin" w:hAnsi="Cabin"/>
        </w:rPr>
        <w:t>-</w:t>
      </w:r>
      <w:r w:rsidR="003C62D3" w:rsidRPr="001A4592">
        <w:rPr>
          <w:rFonts w:ascii="Cabin" w:hAnsi="Cabin"/>
        </w:rPr>
        <w:t xml:space="preserve">quality aging-related resources, tools, and support through a statewide network of regional non-profit and municipal agencies. AGE partners with providers, caregivers, and the 1.7 million older adults in MA to help individuals live and thrive throughout the aging process. </w:t>
      </w:r>
      <w:r w:rsidR="003C62D3" w:rsidRPr="001A4592">
        <w:rPr>
          <w:rFonts w:ascii="Cabin" w:eastAsia="Calibri" w:hAnsi="Cabin" w:cs="Calibri"/>
        </w:rPr>
        <w:t>AGE continues to operate as a department within the Executive Office of Health and Human Services (EOHHS).</w:t>
      </w:r>
    </w:p>
    <w:p w14:paraId="54020818" w14:textId="1A3E25BD" w:rsidR="003C62D3" w:rsidRPr="001A4592" w:rsidRDefault="003C62D3" w:rsidP="003C62D3">
      <w:pPr>
        <w:rPr>
          <w:rFonts w:ascii="Cabin" w:hAnsi="Cabin"/>
        </w:rPr>
      </w:pPr>
      <w:r w:rsidRPr="001A4592">
        <w:rPr>
          <w:rFonts w:ascii="Cabin" w:hAnsi="Cabin"/>
        </w:rPr>
        <w:t xml:space="preserve">As the older adult population continues to grow in MA, AGE envisions a state in which every person has the tools, resources, and support they need to fully embrace the aging experience. Together, </w:t>
      </w:r>
      <w:r w:rsidR="00F86EBC">
        <w:rPr>
          <w:rFonts w:ascii="Cabin" w:hAnsi="Cabin"/>
        </w:rPr>
        <w:t>the Agency</w:t>
      </w:r>
      <w:r w:rsidRPr="001A4592">
        <w:rPr>
          <w:rFonts w:ascii="Cabin" w:hAnsi="Cabin"/>
        </w:rPr>
        <w:t xml:space="preserve"> support</w:t>
      </w:r>
      <w:r w:rsidR="00F86EBC">
        <w:rPr>
          <w:rFonts w:ascii="Cabin" w:hAnsi="Cabin"/>
        </w:rPr>
        <w:t>s</w:t>
      </w:r>
      <w:r w:rsidRPr="001A4592">
        <w:rPr>
          <w:rFonts w:ascii="Cabin" w:hAnsi="Cabin"/>
        </w:rPr>
        <w:t xml:space="preserve"> aging adults to live and thrive, safely and independently</w:t>
      </w:r>
      <w:r w:rsidR="00E15D65" w:rsidRPr="001A4592">
        <w:rPr>
          <w:rFonts w:ascii="Cabin" w:hAnsi="Cabin"/>
        </w:rPr>
        <w:t xml:space="preserve"> </w:t>
      </w:r>
      <w:r w:rsidRPr="001A4592">
        <w:rPr>
          <w:rFonts w:ascii="Cabin" w:hAnsi="Cabin"/>
        </w:rPr>
        <w:t xml:space="preserve">— how and where they want. </w:t>
      </w:r>
      <w:r w:rsidRPr="001A4592">
        <w:rPr>
          <w:rFonts w:ascii="Cabin" w:eastAsia="Calibri" w:hAnsi="Cabin" w:cs="Calibri"/>
        </w:rPr>
        <w:t>Part of this work recogniz</w:t>
      </w:r>
      <w:r w:rsidR="60F5F17D" w:rsidRPr="001A4592">
        <w:rPr>
          <w:rFonts w:ascii="Cabin" w:eastAsia="Calibri" w:hAnsi="Cabin" w:cs="Calibri"/>
        </w:rPr>
        <w:t>es</w:t>
      </w:r>
      <w:r w:rsidR="6CEB600A" w:rsidRPr="001A4592">
        <w:rPr>
          <w:rFonts w:ascii="Cabin" w:eastAsia="Calibri" w:hAnsi="Cabin" w:cs="Calibri"/>
        </w:rPr>
        <w:t xml:space="preserve"> the </w:t>
      </w:r>
      <w:r w:rsidRPr="001A4592">
        <w:rPr>
          <w:rFonts w:ascii="Cabin" w:eastAsia="Calibri" w:hAnsi="Cabin" w:cs="Calibri"/>
        </w:rPr>
        <w:t>changes and opportunities to better engage the voices of communities, including older adults, their families and caregivers, as well as community-based organizations.</w:t>
      </w:r>
      <w:r w:rsidRPr="001A4592">
        <w:rPr>
          <w:rFonts w:ascii="Cabin" w:hAnsi="Cabin"/>
        </w:rPr>
        <w:t xml:space="preserve">  </w:t>
      </w:r>
    </w:p>
    <w:p w14:paraId="6CFD6A11" w14:textId="0F7A1533" w:rsidR="003C62D3" w:rsidRPr="001A4592" w:rsidRDefault="003C62D3" w:rsidP="003C62D3">
      <w:pPr>
        <w:rPr>
          <w:rFonts w:ascii="Cabin" w:hAnsi="Cabin"/>
        </w:rPr>
      </w:pPr>
      <w:r w:rsidRPr="001A4592">
        <w:rPr>
          <w:rFonts w:ascii="Cabin" w:eastAsia="Calibri" w:hAnsi="Cabin" w:cs="Calibri"/>
        </w:rPr>
        <w:t xml:space="preserve">Finally, as part of the renaming legislation, the bill updated outdated language in the </w:t>
      </w:r>
      <w:r w:rsidR="005C78DF">
        <w:rPr>
          <w:rFonts w:ascii="Cabin" w:eastAsia="Calibri" w:hAnsi="Cabin" w:cs="Calibri"/>
        </w:rPr>
        <w:t>A</w:t>
      </w:r>
      <w:r w:rsidRPr="001A4592">
        <w:rPr>
          <w:rFonts w:ascii="Cabin" w:eastAsia="Calibri" w:hAnsi="Cabin" w:cs="Calibri"/>
        </w:rPr>
        <w:t xml:space="preserve">gency’s statute to reflect more person-centered and age-friendly terminology. This includes replacing the phrases “elder,” “elderly person(s),” and “senior citizen(s)” with “older adult(s),” and substituting references to “handicapped” and “disabled” with “adult with a disability.” </w:t>
      </w:r>
      <w:r w:rsidRPr="001A4592">
        <w:rPr>
          <w:rFonts w:ascii="Cabin" w:eastAsia="Calibri" w:hAnsi="Cabin" w:cs="Calibri"/>
        </w:rPr>
        <w:lastRenderedPageBreak/>
        <w:t xml:space="preserve">These changes align with national efforts to </w:t>
      </w:r>
      <w:hyperlink r:id="rId14" w:history="1">
        <w:r w:rsidRPr="001A4592">
          <w:rPr>
            <w:rStyle w:val="Hyperlink"/>
            <w:rFonts w:ascii="Cabin" w:eastAsia="Calibri" w:hAnsi="Cabin" w:cs="Calibri"/>
          </w:rPr>
          <w:t>reframe aging</w:t>
        </w:r>
      </w:hyperlink>
      <w:r w:rsidRPr="001A4592">
        <w:rPr>
          <w:rFonts w:ascii="Cabin" w:eastAsia="Calibri" w:hAnsi="Cabin" w:cs="Calibri"/>
        </w:rPr>
        <w:t xml:space="preserve"> and promote inclusive, respectful language that recognizes the dignity and autonomy of older adults.</w:t>
      </w:r>
    </w:p>
    <w:p w14:paraId="7B3CD997" w14:textId="0E7C7744" w:rsidR="003C62D3" w:rsidRPr="00EB3E06" w:rsidRDefault="003C62D3" w:rsidP="00EB3E06">
      <w:pPr>
        <w:pStyle w:val="Subheading1"/>
      </w:pPr>
      <w:r w:rsidRPr="00EB3E06">
        <w:t>State Unit on Aging</w:t>
      </w:r>
    </w:p>
    <w:p w14:paraId="32F792D8" w14:textId="12BFFBB2" w:rsidR="00E42DC0" w:rsidRPr="001A4592" w:rsidRDefault="00E42DC0" w:rsidP="003C62D3">
      <w:pPr>
        <w:rPr>
          <w:rFonts w:ascii="Cabin" w:hAnsi="Cabin"/>
        </w:rPr>
      </w:pPr>
      <w:r w:rsidRPr="001A4592">
        <w:rPr>
          <w:rFonts w:ascii="Cabin" w:hAnsi="Cabin"/>
        </w:rPr>
        <w:t>As the federally designated State Unit on Aging (SUA) under the Older Americans Act (OAA), AGE is the principal agency of the Commonwealth responsible for mobilizing human, physical, and financial resources to develop, implement, and evaluate innovative programs that ensure older adults and their family caregivers have opportunities to thrive in the communities of their choice.</w:t>
      </w:r>
    </w:p>
    <w:p w14:paraId="564F55B7" w14:textId="3CECF65D" w:rsidR="003C62D3" w:rsidRPr="001A4592" w:rsidRDefault="003C62D3" w:rsidP="003C62D3">
      <w:pPr>
        <w:rPr>
          <w:rFonts w:ascii="Cabin" w:hAnsi="Cabin"/>
        </w:rPr>
      </w:pPr>
      <w:r w:rsidRPr="001A4592">
        <w:rPr>
          <w:rFonts w:ascii="Cabin" w:hAnsi="Cabin"/>
        </w:rPr>
        <w:t xml:space="preserve">The </w:t>
      </w:r>
      <w:r w:rsidRPr="001A4592">
        <w:rPr>
          <w:rFonts w:ascii="Cabin" w:hAnsi="Cabin"/>
          <w:i/>
        </w:rPr>
        <w:t>MA State Plan on Aging, 2026-2029</w:t>
      </w:r>
      <w:r w:rsidRPr="001A4592">
        <w:rPr>
          <w:rFonts w:ascii="Cabin" w:hAnsi="Cabin"/>
        </w:rPr>
        <w:t xml:space="preserve"> (State Plan) lays a foundation for shaping the policy development, administration, coordination, priority setting, and evaluation of State activities related to the objectives of the Older Americans Act (OAA) of 1965, as amended. The State Plan serves as a valuable blueprint</w:t>
      </w:r>
      <w:r w:rsidR="0068336F" w:rsidRPr="001A4592">
        <w:rPr>
          <w:rFonts w:ascii="Cabin" w:hAnsi="Cabin"/>
        </w:rPr>
        <w:t xml:space="preserve"> </w:t>
      </w:r>
      <w:r w:rsidRPr="001A4592">
        <w:rPr>
          <w:rFonts w:ascii="Cabin" w:hAnsi="Cabin"/>
        </w:rPr>
        <w:t>and action tool for broadcasting programs, services and opportunities to support a comprehensive and coordinated system for serving older adults and their family caregivers in the Commonwealth. The work to build greater capacity for home and community-based services (HCBS) is revealed in the AGE mission.</w:t>
      </w:r>
    </w:p>
    <w:p w14:paraId="36D8478E" w14:textId="707C518B" w:rsidR="003C62D3" w:rsidRPr="00145963" w:rsidRDefault="003C62D3" w:rsidP="007216F8">
      <w:pPr>
        <w:pBdr>
          <w:top w:val="single" w:sz="18" w:space="1" w:color="91278F"/>
          <w:left w:val="single" w:sz="18" w:space="4" w:color="91278F"/>
          <w:bottom w:val="single" w:sz="18" w:space="1" w:color="91278F"/>
          <w:right w:val="single" w:sz="18" w:space="4" w:color="91278F"/>
          <w:between w:val="single" w:sz="18" w:space="1" w:color="91278F"/>
          <w:bar w:val="single" w:sz="18" w:color="91278F"/>
        </w:pBdr>
        <w:ind w:left="720" w:right="720"/>
        <w:jc w:val="center"/>
        <w:rPr>
          <w:rFonts w:ascii="Cabin" w:hAnsi="Cabin"/>
          <w:b/>
          <w:bCs/>
        </w:rPr>
      </w:pPr>
      <w:r w:rsidRPr="00145963">
        <w:rPr>
          <w:rFonts w:ascii="Cabin" w:hAnsi="Cabin"/>
          <w:b/>
          <w:bCs/>
        </w:rPr>
        <w:t>Together</w:t>
      </w:r>
      <w:r w:rsidR="00045A15" w:rsidRPr="00145963">
        <w:rPr>
          <w:rFonts w:ascii="Cabin" w:hAnsi="Cabin"/>
          <w:b/>
          <w:bCs/>
        </w:rPr>
        <w:t>,</w:t>
      </w:r>
      <w:r w:rsidRPr="00145963">
        <w:rPr>
          <w:rFonts w:ascii="Cabin" w:hAnsi="Cabin"/>
          <w:b/>
          <w:bCs/>
        </w:rPr>
        <w:t xml:space="preserve"> </w:t>
      </w:r>
      <w:r w:rsidR="00F86EBC" w:rsidRPr="00145963">
        <w:rPr>
          <w:rFonts w:ascii="Cabin" w:hAnsi="Cabin"/>
          <w:b/>
          <w:bCs/>
        </w:rPr>
        <w:t>the Agency</w:t>
      </w:r>
      <w:r w:rsidRPr="00145963">
        <w:rPr>
          <w:rFonts w:ascii="Cabin" w:hAnsi="Cabin"/>
          <w:b/>
          <w:bCs/>
        </w:rPr>
        <w:t xml:space="preserve"> support</w:t>
      </w:r>
      <w:r w:rsidR="00F86EBC" w:rsidRPr="00145963">
        <w:rPr>
          <w:rFonts w:ascii="Cabin" w:hAnsi="Cabin"/>
          <w:b/>
          <w:bCs/>
        </w:rPr>
        <w:t>s</w:t>
      </w:r>
      <w:r w:rsidRPr="00145963">
        <w:rPr>
          <w:rFonts w:ascii="Cabin" w:hAnsi="Cabin"/>
          <w:b/>
          <w:bCs/>
        </w:rPr>
        <w:t xml:space="preserve"> aging adults to live and thrive, safely and independently— how and where they want.</w:t>
      </w:r>
    </w:p>
    <w:p w14:paraId="38B2F0AA" w14:textId="5158D5B8" w:rsidR="003C62D3" w:rsidRPr="001A4592" w:rsidRDefault="003C62D3" w:rsidP="003C62D3">
      <w:pPr>
        <w:rPr>
          <w:rFonts w:ascii="Cabin" w:hAnsi="Cabin"/>
        </w:rPr>
      </w:pPr>
      <w:r w:rsidRPr="001A4592">
        <w:rPr>
          <w:rFonts w:ascii="Cabin" w:hAnsi="Cabin"/>
        </w:rPr>
        <w:t xml:space="preserve">In developing partnerships and building robust collaborations in the aging services network, AGE provides programs and services locally via 20 Area Agencies on Aging (AAAs), 24 Aging Services Access Points (ASAPs), 350 Councils on Aging (COAs) and senior centers, and 11 Aging and Disability Resource Consortia (ADRCs) in communities across the Commonwealth. This network reaches older adults with services that include home care, caregiver support, nutrition programs, protective services, health and wellness services, housing options, insurance counseling, dementia and behavioral health services, and a variety of other programs and services.  </w:t>
      </w:r>
    </w:p>
    <w:p w14:paraId="2B1A874D" w14:textId="77777777" w:rsidR="00F21E02" w:rsidRPr="001A4592" w:rsidRDefault="003C62D3" w:rsidP="003C62D3">
      <w:pPr>
        <w:rPr>
          <w:rFonts w:ascii="Cabin" w:hAnsi="Cabin"/>
        </w:rPr>
      </w:pPr>
      <w:r w:rsidRPr="001A4592">
        <w:rPr>
          <w:rFonts w:ascii="Cabin" w:hAnsi="Cabin"/>
        </w:rPr>
        <w:t xml:space="preserve">AGE is proud to be at </w:t>
      </w:r>
      <w:r w:rsidR="00CF0DCB" w:rsidRPr="001A4592">
        <w:rPr>
          <w:rFonts w:ascii="Cabin" w:hAnsi="Cabin"/>
        </w:rPr>
        <w:t xml:space="preserve">the </w:t>
      </w:r>
      <w:r w:rsidRPr="001A4592">
        <w:rPr>
          <w:rFonts w:ascii="Cabin" w:hAnsi="Cabin"/>
        </w:rPr>
        <w:t>forefront of using inclusive, person-centered terminology, concepts, and images, and seek</w:t>
      </w:r>
      <w:r w:rsidR="00C52A5D" w:rsidRPr="001A4592">
        <w:rPr>
          <w:rFonts w:ascii="Cabin" w:hAnsi="Cabin"/>
        </w:rPr>
        <w:t>s</w:t>
      </w:r>
      <w:r w:rsidRPr="001A4592">
        <w:rPr>
          <w:rFonts w:ascii="Cabin" w:hAnsi="Cabin"/>
        </w:rPr>
        <w:t xml:space="preserve"> to be a model for others in the state, and to ensure MA continues its role as a leader in the nation for its focus and innovation in addressing issues facing older adults</w:t>
      </w:r>
      <w:r w:rsidR="00C01DFB" w:rsidRPr="001A4592">
        <w:rPr>
          <w:rFonts w:ascii="Cabin" w:hAnsi="Cabin"/>
        </w:rPr>
        <w:t>.</w:t>
      </w:r>
      <w:r w:rsidRPr="001A4592">
        <w:rPr>
          <w:rFonts w:ascii="Cabin" w:hAnsi="Cabin"/>
        </w:rPr>
        <w:t xml:space="preserve"> </w:t>
      </w:r>
    </w:p>
    <w:p w14:paraId="564D0A8F" w14:textId="41A460EB" w:rsidR="003C62D3" w:rsidRPr="001A4592" w:rsidRDefault="1B1D3547" w:rsidP="003C62D3">
      <w:pPr>
        <w:rPr>
          <w:rFonts w:ascii="Cabin" w:hAnsi="Cabin"/>
        </w:rPr>
      </w:pPr>
      <w:r w:rsidRPr="7073BF3A">
        <w:rPr>
          <w:rFonts w:ascii="Cabin" w:hAnsi="Cabin"/>
        </w:rPr>
        <w:t xml:space="preserve">AGE’s </w:t>
      </w:r>
      <w:r w:rsidR="003C62D3" w:rsidRPr="7073BF3A">
        <w:rPr>
          <w:rFonts w:ascii="Cabin" w:hAnsi="Cabin"/>
        </w:rPr>
        <w:t>values include:</w:t>
      </w:r>
    </w:p>
    <w:p w14:paraId="649AE42B" w14:textId="77777777" w:rsidR="003C62D3" w:rsidRPr="0085381C" w:rsidRDefault="003C62D3" w:rsidP="003C62D3">
      <w:pPr>
        <w:tabs>
          <w:tab w:val="left" w:pos="1980"/>
        </w:tabs>
        <w:ind w:left="540"/>
        <w:rPr>
          <w:rFonts w:ascii="Cabin" w:hAnsi="Cabin"/>
        </w:rPr>
      </w:pPr>
      <w:r w:rsidRPr="0085381C">
        <w:rPr>
          <w:rFonts w:ascii="Cabin" w:hAnsi="Cabin"/>
          <w:b/>
          <w:bCs/>
          <w:color w:val="91278F"/>
        </w:rPr>
        <w:t>Partnership</w:t>
      </w:r>
      <w:r w:rsidRPr="0085381C">
        <w:rPr>
          <w:rFonts w:ascii="Cabin" w:hAnsi="Cabin"/>
          <w:color w:val="91278F"/>
        </w:rPr>
        <w:t xml:space="preserve">: </w:t>
      </w:r>
      <w:r w:rsidRPr="0085381C">
        <w:rPr>
          <w:rFonts w:ascii="Cabin" w:hAnsi="Cabin"/>
          <w:i/>
          <w:iCs/>
        </w:rPr>
        <w:t>We value partnership—we can achieve more together.</w:t>
      </w:r>
    </w:p>
    <w:p w14:paraId="253025C2" w14:textId="77777777" w:rsidR="003C62D3" w:rsidRPr="0085381C" w:rsidRDefault="003C62D3" w:rsidP="003C62D3">
      <w:pPr>
        <w:tabs>
          <w:tab w:val="left" w:pos="1980"/>
        </w:tabs>
        <w:ind w:left="540"/>
        <w:rPr>
          <w:rFonts w:ascii="Cabin" w:hAnsi="Cabin"/>
        </w:rPr>
      </w:pPr>
      <w:r w:rsidRPr="0085381C">
        <w:rPr>
          <w:rFonts w:ascii="Cabin" w:hAnsi="Cabin"/>
          <w:b/>
          <w:bCs/>
          <w:color w:val="91278F"/>
        </w:rPr>
        <w:t>Inclusion</w:t>
      </w:r>
      <w:r w:rsidRPr="0085381C">
        <w:rPr>
          <w:rFonts w:ascii="Cabin" w:hAnsi="Cabin"/>
          <w:color w:val="91278F"/>
        </w:rPr>
        <w:t xml:space="preserve">: </w:t>
      </w:r>
      <w:r w:rsidRPr="0085381C">
        <w:rPr>
          <w:rFonts w:ascii="Cabin" w:hAnsi="Cabin"/>
          <w:i/>
          <w:iCs/>
        </w:rPr>
        <w:t>We value inclusion—diversity strengthens our state and ourselves.</w:t>
      </w:r>
    </w:p>
    <w:p w14:paraId="432538AD" w14:textId="77777777" w:rsidR="003C62D3" w:rsidRPr="0085381C" w:rsidRDefault="003C62D3" w:rsidP="003C62D3">
      <w:pPr>
        <w:tabs>
          <w:tab w:val="left" w:pos="1980"/>
        </w:tabs>
        <w:ind w:left="540"/>
        <w:rPr>
          <w:rFonts w:ascii="Cabin" w:hAnsi="Cabin"/>
        </w:rPr>
      </w:pPr>
      <w:r w:rsidRPr="0085381C">
        <w:rPr>
          <w:rFonts w:ascii="Cabin" w:hAnsi="Cabin"/>
          <w:b/>
          <w:bCs/>
          <w:color w:val="91278F"/>
        </w:rPr>
        <w:t>Justice</w:t>
      </w:r>
      <w:r w:rsidRPr="0085381C">
        <w:rPr>
          <w:rFonts w:ascii="Cabin" w:hAnsi="Cabin"/>
          <w:color w:val="91278F"/>
        </w:rPr>
        <w:t xml:space="preserve">: </w:t>
      </w:r>
      <w:r w:rsidRPr="0085381C">
        <w:rPr>
          <w:rFonts w:ascii="Cabin" w:hAnsi="Cabin"/>
          <w:i/>
          <w:iCs/>
        </w:rPr>
        <w:t>We value justice—combating ageism is core to our work.</w:t>
      </w:r>
    </w:p>
    <w:p w14:paraId="05FC1D58" w14:textId="77777777" w:rsidR="003C62D3" w:rsidRPr="0085381C" w:rsidRDefault="003C62D3" w:rsidP="003C62D3">
      <w:pPr>
        <w:tabs>
          <w:tab w:val="left" w:pos="1980"/>
        </w:tabs>
        <w:ind w:left="540"/>
        <w:rPr>
          <w:rFonts w:ascii="Cabin" w:hAnsi="Cabin"/>
        </w:rPr>
      </w:pPr>
      <w:r w:rsidRPr="0085381C">
        <w:rPr>
          <w:rFonts w:ascii="Cabin" w:hAnsi="Cabin"/>
          <w:b/>
          <w:bCs/>
          <w:color w:val="91278F"/>
        </w:rPr>
        <w:lastRenderedPageBreak/>
        <w:t>Humanity</w:t>
      </w:r>
      <w:r w:rsidRPr="0085381C">
        <w:rPr>
          <w:rFonts w:ascii="Cabin" w:hAnsi="Cabin"/>
          <w:color w:val="91278F"/>
        </w:rPr>
        <w:t xml:space="preserve">: </w:t>
      </w:r>
      <w:r w:rsidRPr="0085381C">
        <w:rPr>
          <w:rFonts w:ascii="Cabin" w:hAnsi="Cabin"/>
          <w:i/>
          <w:iCs/>
        </w:rPr>
        <w:t>We value humanity—caring for each other is why we are here.</w:t>
      </w:r>
    </w:p>
    <w:p w14:paraId="33FE59F0" w14:textId="77777777" w:rsidR="003C62D3" w:rsidRPr="0085381C" w:rsidRDefault="003C62D3" w:rsidP="003C62D3">
      <w:pPr>
        <w:tabs>
          <w:tab w:val="left" w:pos="1980"/>
        </w:tabs>
        <w:ind w:left="540"/>
        <w:rPr>
          <w:rFonts w:ascii="Cabin" w:hAnsi="Cabin"/>
        </w:rPr>
      </w:pPr>
      <w:r w:rsidRPr="0085381C">
        <w:rPr>
          <w:rFonts w:ascii="Cabin" w:hAnsi="Cabin"/>
          <w:b/>
          <w:bCs/>
          <w:color w:val="91278F"/>
        </w:rPr>
        <w:t>Community</w:t>
      </w:r>
      <w:r w:rsidRPr="0085381C">
        <w:rPr>
          <w:rFonts w:ascii="Cabin" w:hAnsi="Cabin"/>
          <w:color w:val="91278F"/>
        </w:rPr>
        <w:t xml:space="preserve">: </w:t>
      </w:r>
      <w:r w:rsidRPr="0085381C">
        <w:rPr>
          <w:rFonts w:ascii="Cabin" w:hAnsi="Cabin"/>
          <w:i/>
          <w:iCs/>
        </w:rPr>
        <w:t>We value community—it supports and sustains us.</w:t>
      </w:r>
    </w:p>
    <w:p w14:paraId="3FCD2308" w14:textId="77777777" w:rsidR="003C62D3" w:rsidRPr="0085381C" w:rsidRDefault="003C62D3" w:rsidP="003C62D3">
      <w:pPr>
        <w:tabs>
          <w:tab w:val="left" w:pos="1980"/>
        </w:tabs>
        <w:ind w:left="540"/>
        <w:rPr>
          <w:rFonts w:ascii="Cabin" w:hAnsi="Cabin"/>
        </w:rPr>
      </w:pPr>
      <w:r w:rsidRPr="0085381C">
        <w:rPr>
          <w:rFonts w:ascii="Cabin" w:hAnsi="Cabin"/>
          <w:b/>
          <w:bCs/>
          <w:color w:val="91278F"/>
        </w:rPr>
        <w:t>Connection</w:t>
      </w:r>
      <w:r w:rsidRPr="0085381C">
        <w:rPr>
          <w:rFonts w:ascii="Cabin" w:hAnsi="Cabin"/>
          <w:color w:val="91278F"/>
        </w:rPr>
        <w:t xml:space="preserve">: </w:t>
      </w:r>
      <w:r w:rsidRPr="0085381C">
        <w:rPr>
          <w:rFonts w:ascii="Cabin" w:hAnsi="Cabin"/>
          <w:i/>
          <w:iCs/>
        </w:rPr>
        <w:t>We value connection—it’s the heart of wellbeing and belonging.</w:t>
      </w:r>
    </w:p>
    <w:p w14:paraId="2A3307BF" w14:textId="57A9764F" w:rsidR="003C62D3" w:rsidRPr="0085381C" w:rsidRDefault="003C62D3" w:rsidP="00080DC7">
      <w:pPr>
        <w:tabs>
          <w:tab w:val="left" w:pos="1980"/>
        </w:tabs>
        <w:ind w:left="540"/>
        <w:rPr>
          <w:rFonts w:ascii="Cabin" w:hAnsi="Cabin"/>
        </w:rPr>
      </w:pPr>
      <w:r w:rsidRPr="0085381C">
        <w:rPr>
          <w:rFonts w:ascii="Cabin" w:hAnsi="Cabin"/>
          <w:b/>
          <w:bCs/>
          <w:color w:val="91278F"/>
        </w:rPr>
        <w:t>Choice</w:t>
      </w:r>
      <w:r w:rsidRPr="0085381C">
        <w:rPr>
          <w:rFonts w:ascii="Cabin" w:hAnsi="Cabin"/>
          <w:color w:val="91278F"/>
        </w:rPr>
        <w:t xml:space="preserve">: </w:t>
      </w:r>
      <w:r w:rsidRPr="0085381C">
        <w:rPr>
          <w:rFonts w:ascii="Cabin" w:hAnsi="Cabin"/>
          <w:i/>
          <w:iCs/>
        </w:rPr>
        <w:t>We value personal choice—autonomy is the foundation of independence.</w:t>
      </w:r>
    </w:p>
    <w:p w14:paraId="02BCE9A1" w14:textId="2E220417" w:rsidR="003C62D3" w:rsidRPr="001A4592" w:rsidRDefault="003C62D3" w:rsidP="003C62D3">
      <w:pPr>
        <w:rPr>
          <w:rFonts w:ascii="Cabin" w:hAnsi="Cabin"/>
        </w:rPr>
      </w:pPr>
      <w:r w:rsidRPr="001A4592">
        <w:rPr>
          <w:rFonts w:ascii="Cabin" w:hAnsi="Cabin"/>
        </w:rPr>
        <w:t xml:space="preserve">A requirement of the OAA, the development of the State Plan establishes the priorities that the MA aging network will engage in over the next four years to build and shape plans, identify and advance opportunities for long-term </w:t>
      </w:r>
      <w:r w:rsidR="002F2035" w:rsidRPr="001A4592">
        <w:rPr>
          <w:rFonts w:ascii="Cabin" w:hAnsi="Cabin"/>
        </w:rPr>
        <w:t>efforts</w:t>
      </w:r>
      <w:r w:rsidRPr="001A4592">
        <w:rPr>
          <w:rFonts w:ascii="Cabin" w:hAnsi="Cabin"/>
        </w:rPr>
        <w:t xml:space="preserve">, and expand the foundation for engaging people as they age. </w:t>
      </w:r>
      <w:r w:rsidR="00C50E4E" w:rsidRPr="001A4592">
        <w:rPr>
          <w:rFonts w:ascii="Cabin" w:hAnsi="Cabin"/>
        </w:rPr>
        <w:t xml:space="preserve">A review of the State Plan reveals programs, services, and opportunities to support aging in communities, with a diverse long-term services and supports (LTSS) system for older adults and their caregivers. </w:t>
      </w:r>
      <w:r w:rsidRPr="001A4592">
        <w:rPr>
          <w:rFonts w:ascii="Cabin" w:hAnsi="Cabin"/>
        </w:rPr>
        <w:t>Positioned for the next four years, the State Plan serves as a platform for current programs and services as well as a structure to highlight opportunities and long-term plans.</w:t>
      </w:r>
    </w:p>
    <w:p w14:paraId="26F724D2" w14:textId="4E026C6E" w:rsidR="00C84041" w:rsidRPr="001A4592" w:rsidRDefault="00C84041" w:rsidP="00AF5C1F">
      <w:pPr>
        <w:pStyle w:val="H1"/>
      </w:pPr>
      <w:r w:rsidRPr="001A4592">
        <w:t xml:space="preserve">Executive Summary </w:t>
      </w:r>
    </w:p>
    <w:p w14:paraId="724C4C93" w14:textId="47EE7B01" w:rsidR="00C84041" w:rsidRPr="001A4592" w:rsidRDefault="25CDE80C" w:rsidP="00C84041">
      <w:pPr>
        <w:rPr>
          <w:rFonts w:ascii="Cabin" w:hAnsi="Cabin"/>
        </w:rPr>
      </w:pPr>
      <w:r w:rsidRPr="001A4592">
        <w:rPr>
          <w:rFonts w:ascii="Cabin" w:hAnsi="Cabin"/>
        </w:rPr>
        <w:t xml:space="preserve">The </w:t>
      </w:r>
      <w:r w:rsidRPr="001A4592">
        <w:rPr>
          <w:rFonts w:ascii="Cabin" w:hAnsi="Cabin"/>
          <w:i/>
          <w:iCs/>
        </w:rPr>
        <w:t>MA State Plan on Aging, 2026-2029</w:t>
      </w:r>
      <w:r w:rsidRPr="001A4592">
        <w:rPr>
          <w:rFonts w:ascii="Cabin" w:hAnsi="Cabin"/>
        </w:rPr>
        <w:t xml:space="preserve"> </w:t>
      </w:r>
      <w:r w:rsidR="55112B56" w:rsidRPr="001A4592">
        <w:rPr>
          <w:rFonts w:ascii="Cabin" w:hAnsi="Cabin"/>
        </w:rPr>
        <w:t>(State Plan)</w:t>
      </w:r>
      <w:r w:rsidR="00C84041" w:rsidRPr="001A4592">
        <w:rPr>
          <w:rFonts w:ascii="Cabin" w:hAnsi="Cabin"/>
        </w:rPr>
        <w:t xml:space="preserve"> has been created to respond to guidance originally issued by the federal Administration for Community Living (ACL), now transitioning to other agencies within the U.S. Department of Health and Human Services. The plan embodies the Commonwealth’s strategic objectives for aging-related programs, services, and supports.  </w:t>
      </w:r>
    </w:p>
    <w:p w14:paraId="74229DC2" w14:textId="1790A444" w:rsidR="00C84041" w:rsidRPr="001A4592" w:rsidRDefault="00C84041" w:rsidP="00C84041">
      <w:pPr>
        <w:rPr>
          <w:rFonts w:ascii="Cabin" w:hAnsi="Cabin"/>
        </w:rPr>
      </w:pPr>
      <w:r w:rsidRPr="04DE7EEC">
        <w:rPr>
          <w:rFonts w:ascii="Cabin" w:hAnsi="Cabin"/>
        </w:rPr>
        <w:t xml:space="preserve">This plan maps out a unified vision: Massachusetts </w:t>
      </w:r>
      <w:r w:rsidR="337EA6A4" w:rsidRPr="04DE7EEC">
        <w:rPr>
          <w:rFonts w:ascii="Cabin" w:hAnsi="Cabin"/>
        </w:rPr>
        <w:t>i</w:t>
      </w:r>
      <w:r w:rsidRPr="04DE7EEC">
        <w:rPr>
          <w:rFonts w:ascii="Cabin" w:hAnsi="Cabin"/>
        </w:rPr>
        <w:t xml:space="preserve">s a state where people can age well with the supports they need. </w:t>
      </w:r>
      <w:r w:rsidR="0072149F" w:rsidRPr="04DE7EEC">
        <w:rPr>
          <w:rFonts w:ascii="Cabin" w:hAnsi="Cabin"/>
        </w:rPr>
        <w:t xml:space="preserve">The </w:t>
      </w:r>
      <w:r w:rsidRPr="04DE7EEC">
        <w:rPr>
          <w:rFonts w:ascii="Cabin" w:hAnsi="Cabin"/>
        </w:rPr>
        <w:t>new name</w:t>
      </w:r>
      <w:r w:rsidR="0072149F" w:rsidRPr="04DE7EEC">
        <w:rPr>
          <w:rFonts w:ascii="Cabin" w:hAnsi="Cabin"/>
        </w:rPr>
        <w:t xml:space="preserve"> of </w:t>
      </w:r>
      <w:r w:rsidR="005900E6">
        <w:rPr>
          <w:rFonts w:ascii="Cabin" w:hAnsi="Cabin"/>
        </w:rPr>
        <w:t>the</w:t>
      </w:r>
      <w:r w:rsidR="0072149F" w:rsidRPr="04DE7EEC">
        <w:rPr>
          <w:rFonts w:ascii="Cabin" w:hAnsi="Cabin"/>
        </w:rPr>
        <w:t xml:space="preserve"> </w:t>
      </w:r>
      <w:r w:rsidR="005900E6">
        <w:rPr>
          <w:rFonts w:ascii="Cabin" w:hAnsi="Cabin"/>
        </w:rPr>
        <w:t>A</w:t>
      </w:r>
      <w:r w:rsidR="0072149F" w:rsidRPr="04DE7EEC">
        <w:rPr>
          <w:rFonts w:ascii="Cabin" w:hAnsi="Cabin"/>
        </w:rPr>
        <w:t>gency</w:t>
      </w:r>
      <w:r w:rsidRPr="04DE7EEC">
        <w:rPr>
          <w:rFonts w:ascii="Cabin" w:hAnsi="Cabin"/>
        </w:rPr>
        <w:t xml:space="preserve">, the Executive Office of Aging &amp; Independence (AGE), reflects this vision and reaffirms </w:t>
      </w:r>
      <w:r w:rsidR="005900E6">
        <w:rPr>
          <w:rFonts w:ascii="Cabin" w:hAnsi="Cabin"/>
        </w:rPr>
        <w:t>the Agency’s</w:t>
      </w:r>
      <w:r w:rsidRPr="04DE7EEC">
        <w:rPr>
          <w:rFonts w:ascii="Cabin" w:hAnsi="Cabin"/>
        </w:rPr>
        <w:t xml:space="preserve"> commitment to supporting older adults in living safely, independently, and with dignity, on their own terms.</w:t>
      </w:r>
    </w:p>
    <w:p w14:paraId="6F0B0D24" w14:textId="22FA8033" w:rsidR="00C84041" w:rsidRPr="001A4592" w:rsidRDefault="00C84041" w:rsidP="00C84041">
      <w:pPr>
        <w:rPr>
          <w:rFonts w:ascii="Cabin" w:hAnsi="Cabin"/>
        </w:rPr>
      </w:pPr>
      <w:r w:rsidRPr="7073BF3A">
        <w:rPr>
          <w:rFonts w:ascii="Cabin" w:hAnsi="Cabin"/>
        </w:rPr>
        <w:t xml:space="preserve">It is important to note that the goals, objectives, and strategies documented in the </w:t>
      </w:r>
      <w:r w:rsidR="7CD545B0" w:rsidRPr="7073BF3A">
        <w:rPr>
          <w:rFonts w:ascii="Cabin" w:hAnsi="Cabin"/>
        </w:rPr>
        <w:t>S</w:t>
      </w:r>
      <w:r w:rsidRPr="7073BF3A">
        <w:rPr>
          <w:rFonts w:ascii="Cabin" w:hAnsi="Cabin"/>
        </w:rPr>
        <w:t xml:space="preserve">tate </w:t>
      </w:r>
      <w:r w:rsidR="557C63BA" w:rsidRPr="7073BF3A">
        <w:rPr>
          <w:rFonts w:ascii="Cabin" w:hAnsi="Cabin"/>
        </w:rPr>
        <w:t>P</w:t>
      </w:r>
      <w:r w:rsidRPr="7073BF3A">
        <w:rPr>
          <w:rFonts w:ascii="Cabin" w:hAnsi="Cabin"/>
        </w:rPr>
        <w:t>lan reflect the voices of communities, including older adults, their families</w:t>
      </w:r>
      <w:r w:rsidR="493C837D" w:rsidRPr="7073BF3A">
        <w:rPr>
          <w:rFonts w:ascii="Cabin" w:hAnsi="Cabin"/>
        </w:rPr>
        <w:t>,</w:t>
      </w:r>
      <w:r w:rsidR="005900E6">
        <w:rPr>
          <w:rFonts w:ascii="Cabin" w:hAnsi="Cabin"/>
        </w:rPr>
        <w:t xml:space="preserve"> </w:t>
      </w:r>
      <w:r w:rsidRPr="7073BF3A">
        <w:rPr>
          <w:rFonts w:ascii="Cabin" w:hAnsi="Cabin"/>
        </w:rPr>
        <w:t xml:space="preserve">caregivers, as well as community-based organizations that support them. The plan also leverages other state-wide strategic planning efforts and recommendations, including </w:t>
      </w:r>
      <w:hyperlink r:id="rId15" w:history="1">
        <w:proofErr w:type="spellStart"/>
        <w:r w:rsidRPr="445E97BF">
          <w:rPr>
            <w:rFonts w:ascii="Cabin" w:hAnsi="Cabin"/>
            <w:i/>
            <w:iCs/>
          </w:rPr>
          <w:t>ReiMAgine</w:t>
        </w:r>
        <w:proofErr w:type="spellEnd"/>
        <w:r w:rsidRPr="445E97BF">
          <w:rPr>
            <w:rStyle w:val="Hyperlink"/>
            <w:rFonts w:ascii="Cabin" w:hAnsi="Cabin"/>
            <w:i/>
            <w:iCs/>
          </w:rPr>
          <w:t xml:space="preserve"> Aging 2030: The Massachusetts Plan</w:t>
        </w:r>
      </w:hyperlink>
      <w:r w:rsidRPr="7073BF3A">
        <w:rPr>
          <w:rFonts w:ascii="Cabin" w:hAnsi="Cabin"/>
        </w:rPr>
        <w:t xml:space="preserve"> and the </w:t>
      </w:r>
      <w:hyperlink r:id="rId16">
        <w:r w:rsidRPr="7073BF3A">
          <w:rPr>
            <w:rStyle w:val="Hyperlink"/>
            <w:rFonts w:ascii="Cabin" w:hAnsi="Cabin"/>
            <w:i/>
            <w:iCs/>
          </w:rPr>
          <w:t>Massachusetts State Plan on Alzheimer’s Disease and Related Dementias</w:t>
        </w:r>
      </w:hyperlink>
      <w:r w:rsidRPr="7073BF3A">
        <w:rPr>
          <w:rFonts w:ascii="Cabin" w:hAnsi="Cabin"/>
        </w:rPr>
        <w:t>. AGE views the multi-year state planning process as a method to further harmonize broader policy objectives and to present a comprehensive state plan, which reaches beyond the scope of federally funded programs and services.</w:t>
      </w:r>
    </w:p>
    <w:p w14:paraId="709F8AD1" w14:textId="1815F2F1" w:rsidR="00362A1E" w:rsidRPr="001A4592" w:rsidRDefault="561051A5" w:rsidP="00C84041">
      <w:pPr>
        <w:rPr>
          <w:rFonts w:ascii="Cabin" w:hAnsi="Cabin"/>
        </w:rPr>
      </w:pPr>
      <w:r w:rsidRPr="001A4592">
        <w:rPr>
          <w:rFonts w:ascii="Cabin" w:hAnsi="Cabin"/>
          <w:i/>
          <w:iCs/>
        </w:rPr>
        <w:t>MA State Plan on Aging, 2026-2029</w:t>
      </w:r>
      <w:r w:rsidRPr="001A4592">
        <w:rPr>
          <w:rFonts w:ascii="Cabin" w:hAnsi="Cabin"/>
        </w:rPr>
        <w:t xml:space="preserve"> </w:t>
      </w:r>
      <w:r w:rsidR="00C84041" w:rsidRPr="001A4592">
        <w:rPr>
          <w:rFonts w:ascii="Cabin" w:hAnsi="Cabin"/>
        </w:rPr>
        <w:t xml:space="preserve">is anchored by one overarching goal: </w:t>
      </w:r>
    </w:p>
    <w:p w14:paraId="2CD1825E" w14:textId="77777777" w:rsidR="001A4592" w:rsidRPr="007216F8" w:rsidRDefault="00571787" w:rsidP="007216F8">
      <w:pPr>
        <w:pBdr>
          <w:top w:val="single" w:sz="18" w:space="1" w:color="91278F"/>
          <w:left w:val="single" w:sz="18" w:space="4" w:color="91278F"/>
          <w:bottom w:val="single" w:sz="18" w:space="1" w:color="91278F"/>
          <w:right w:val="single" w:sz="18" w:space="4" w:color="91278F"/>
          <w:between w:val="single" w:sz="18" w:space="1" w:color="91278F"/>
          <w:bar w:val="single" w:sz="18" w:color="91278F"/>
        </w:pBdr>
        <w:rPr>
          <w:rFonts w:ascii="Cabin" w:hAnsi="Cabin"/>
          <w:sz w:val="22"/>
          <w:szCs w:val="22"/>
        </w:rPr>
      </w:pPr>
      <w:r w:rsidRPr="007216F8">
        <w:rPr>
          <w:rFonts w:ascii="Cabin" w:hAnsi="Cabin"/>
        </w:rPr>
        <w:t>To g</w:t>
      </w:r>
      <w:r w:rsidR="00C84041" w:rsidRPr="007216F8">
        <w:rPr>
          <w:rFonts w:ascii="Cabin" w:hAnsi="Cabin"/>
        </w:rPr>
        <w:t>uide policy and pioneer innovation to make Massachusetts a great state for older adults.</w:t>
      </w:r>
      <w:r w:rsidR="00CD72C3" w:rsidRPr="007216F8">
        <w:rPr>
          <w:rFonts w:ascii="Cabin" w:hAnsi="Cabin"/>
          <w:sz w:val="22"/>
          <w:szCs w:val="22"/>
        </w:rPr>
        <w:t xml:space="preserve"> </w:t>
      </w:r>
    </w:p>
    <w:p w14:paraId="34755FA6" w14:textId="6CA5F356" w:rsidR="00C84041" w:rsidRPr="001A4592" w:rsidRDefault="00C84041" w:rsidP="00C84041">
      <w:pPr>
        <w:rPr>
          <w:rFonts w:ascii="Cabin" w:hAnsi="Cabin"/>
          <w:sz w:val="22"/>
          <w:szCs w:val="22"/>
        </w:rPr>
      </w:pPr>
      <w:r w:rsidRPr="001A4592">
        <w:rPr>
          <w:rFonts w:ascii="Cabin" w:hAnsi="Cabin"/>
        </w:rPr>
        <w:lastRenderedPageBreak/>
        <w:t>Under this guiding vision, the plan outlines nine strategic goals, grouped into two categories:</w:t>
      </w:r>
    </w:p>
    <w:p w14:paraId="15E3386D" w14:textId="071AE99F" w:rsidR="00C84041" w:rsidRPr="001A4592" w:rsidRDefault="6262C6B2" w:rsidP="00EA3D55">
      <w:pPr>
        <w:pStyle w:val="Subheading1"/>
      </w:pPr>
      <w:r w:rsidRPr="7073BF3A">
        <w:t xml:space="preserve">Category 1: </w:t>
      </w:r>
      <w:r w:rsidR="00C84041" w:rsidRPr="7073BF3A">
        <w:t>Core Service and Support Areas for Aging in Community</w:t>
      </w:r>
    </w:p>
    <w:p w14:paraId="48F86E43" w14:textId="77777777" w:rsidR="00C84041" w:rsidRPr="001A4592" w:rsidRDefault="00C84041" w:rsidP="00C84041">
      <w:pPr>
        <w:rPr>
          <w:rFonts w:ascii="Cabin" w:hAnsi="Cabin"/>
        </w:rPr>
      </w:pPr>
      <w:r w:rsidRPr="001A4592">
        <w:rPr>
          <w:rFonts w:ascii="Cabin" w:hAnsi="Cabin"/>
        </w:rPr>
        <w:t>These goals focus on essential programs and services that help older adults remain safe, healthy, supported, and connected in their communities:</w:t>
      </w:r>
    </w:p>
    <w:p w14:paraId="7DAAD0CF" w14:textId="77777777" w:rsidR="00C84041" w:rsidRPr="001A4592" w:rsidRDefault="00C84041" w:rsidP="00C933D5">
      <w:pPr>
        <w:numPr>
          <w:ilvl w:val="0"/>
          <w:numId w:val="72"/>
        </w:numPr>
        <w:rPr>
          <w:rFonts w:ascii="Cabin" w:hAnsi="Cabin"/>
        </w:rPr>
      </w:pPr>
      <w:r w:rsidRPr="0085381C">
        <w:rPr>
          <w:rFonts w:ascii="Cabin" w:hAnsi="Cabin"/>
          <w:b/>
          <w:bCs/>
          <w:color w:val="91278F"/>
        </w:rPr>
        <w:t>GOAL 1:</w:t>
      </w:r>
      <w:r w:rsidRPr="0085381C">
        <w:rPr>
          <w:rFonts w:ascii="Cabin" w:hAnsi="Cabin"/>
          <w:color w:val="91278F"/>
        </w:rPr>
        <w:t xml:space="preserve"> </w:t>
      </w:r>
      <w:r w:rsidRPr="001A4592">
        <w:rPr>
          <w:rFonts w:ascii="Cabin" w:hAnsi="Cabin"/>
          <w:i/>
          <w:iCs/>
        </w:rPr>
        <w:t>Ensure access to supports that enable aging in community</w:t>
      </w:r>
      <w:r w:rsidRPr="001A4592">
        <w:rPr>
          <w:rFonts w:ascii="Cabin" w:hAnsi="Cabin"/>
        </w:rPr>
        <w:t xml:space="preserve"> </w:t>
      </w:r>
    </w:p>
    <w:p w14:paraId="1D19988D" w14:textId="3CB27241" w:rsidR="00C84041" w:rsidRPr="001A4592" w:rsidRDefault="00C84041" w:rsidP="00C933D5">
      <w:pPr>
        <w:numPr>
          <w:ilvl w:val="0"/>
          <w:numId w:val="72"/>
        </w:numPr>
        <w:rPr>
          <w:rFonts w:ascii="Cabin" w:hAnsi="Cabin"/>
        </w:rPr>
      </w:pPr>
      <w:r w:rsidRPr="0085381C">
        <w:rPr>
          <w:rFonts w:ascii="Cabin" w:hAnsi="Cabin"/>
          <w:b/>
          <w:bCs/>
          <w:color w:val="91278F"/>
        </w:rPr>
        <w:t>GOAL 2:</w:t>
      </w:r>
      <w:r w:rsidRPr="0085381C">
        <w:rPr>
          <w:rFonts w:ascii="Cabin" w:hAnsi="Cabin"/>
          <w:color w:val="91278F"/>
        </w:rPr>
        <w:t xml:space="preserve"> </w:t>
      </w:r>
      <w:r w:rsidRPr="001A4592">
        <w:rPr>
          <w:rFonts w:ascii="Cabin" w:hAnsi="Cabin"/>
          <w:i/>
          <w:iCs/>
        </w:rPr>
        <w:t>Strengthen programs that protect older adult</w:t>
      </w:r>
      <w:r w:rsidR="001813B2" w:rsidRPr="001A4592">
        <w:rPr>
          <w:rFonts w:ascii="Cabin" w:hAnsi="Cabin"/>
          <w:i/>
          <w:iCs/>
        </w:rPr>
        <w:t>s’</w:t>
      </w:r>
      <w:r w:rsidRPr="001A4592">
        <w:rPr>
          <w:rFonts w:ascii="Cabin" w:hAnsi="Cabin"/>
          <w:i/>
          <w:iCs/>
        </w:rPr>
        <w:t xml:space="preserve"> safety and security</w:t>
      </w:r>
      <w:r w:rsidRPr="001A4592">
        <w:rPr>
          <w:rFonts w:ascii="Cabin" w:hAnsi="Cabin"/>
        </w:rPr>
        <w:t xml:space="preserve"> </w:t>
      </w:r>
    </w:p>
    <w:p w14:paraId="79FE1CBB" w14:textId="77777777" w:rsidR="00C84041" w:rsidRPr="001A4592" w:rsidRDefault="00C84041" w:rsidP="00C933D5">
      <w:pPr>
        <w:numPr>
          <w:ilvl w:val="0"/>
          <w:numId w:val="72"/>
        </w:numPr>
        <w:rPr>
          <w:rFonts w:ascii="Cabin" w:hAnsi="Cabin"/>
        </w:rPr>
      </w:pPr>
      <w:r w:rsidRPr="0085381C">
        <w:rPr>
          <w:rFonts w:ascii="Cabin" w:hAnsi="Cabin"/>
          <w:b/>
          <w:bCs/>
          <w:color w:val="91278F"/>
        </w:rPr>
        <w:t>GOAL 3:</w:t>
      </w:r>
      <w:r w:rsidRPr="0085381C">
        <w:rPr>
          <w:rFonts w:ascii="Cabin" w:hAnsi="Cabin"/>
          <w:color w:val="91278F"/>
        </w:rPr>
        <w:t xml:space="preserve"> </w:t>
      </w:r>
      <w:r w:rsidRPr="001A4592">
        <w:rPr>
          <w:rFonts w:ascii="Cabin" w:hAnsi="Cabin"/>
          <w:i/>
          <w:iCs/>
        </w:rPr>
        <w:t>Increase access to housing options and supports that promote healthy living</w:t>
      </w:r>
      <w:r w:rsidRPr="001A4592">
        <w:rPr>
          <w:rFonts w:ascii="Cabin" w:hAnsi="Cabin"/>
        </w:rPr>
        <w:t xml:space="preserve"> </w:t>
      </w:r>
    </w:p>
    <w:p w14:paraId="24A12507" w14:textId="77777777" w:rsidR="00C84041" w:rsidRPr="001A4592" w:rsidRDefault="00C84041" w:rsidP="00C933D5">
      <w:pPr>
        <w:numPr>
          <w:ilvl w:val="0"/>
          <w:numId w:val="72"/>
        </w:numPr>
        <w:rPr>
          <w:rFonts w:ascii="Cabin" w:hAnsi="Cabin"/>
        </w:rPr>
      </w:pPr>
      <w:r w:rsidRPr="0085381C">
        <w:rPr>
          <w:rFonts w:ascii="Cabin" w:hAnsi="Cabin"/>
          <w:b/>
          <w:bCs/>
          <w:color w:val="91278F"/>
        </w:rPr>
        <w:t>GOAL 4:</w:t>
      </w:r>
      <w:r w:rsidRPr="0085381C">
        <w:rPr>
          <w:rFonts w:ascii="Cabin" w:hAnsi="Cabin"/>
          <w:color w:val="91278F"/>
        </w:rPr>
        <w:t xml:space="preserve"> </w:t>
      </w:r>
      <w:r w:rsidRPr="001A4592">
        <w:rPr>
          <w:rFonts w:ascii="Cabin" w:hAnsi="Cabin"/>
          <w:i/>
          <w:iCs/>
        </w:rPr>
        <w:t>Enhance supports that make family caregiving viable and desirable</w:t>
      </w:r>
      <w:r w:rsidRPr="001A4592">
        <w:rPr>
          <w:rFonts w:ascii="Cabin" w:hAnsi="Cabin"/>
        </w:rPr>
        <w:t xml:space="preserve"> </w:t>
      </w:r>
    </w:p>
    <w:p w14:paraId="55163105" w14:textId="77777777" w:rsidR="00C84041" w:rsidRPr="001A4592" w:rsidRDefault="00C84041" w:rsidP="00C933D5">
      <w:pPr>
        <w:numPr>
          <w:ilvl w:val="0"/>
          <w:numId w:val="72"/>
        </w:numPr>
        <w:rPr>
          <w:rFonts w:ascii="Cabin" w:hAnsi="Cabin"/>
        </w:rPr>
      </w:pPr>
      <w:r w:rsidRPr="0085381C">
        <w:rPr>
          <w:rFonts w:ascii="Cabin" w:hAnsi="Cabin"/>
          <w:b/>
          <w:bCs/>
          <w:color w:val="91278F"/>
        </w:rPr>
        <w:t>GOAL 5:</w:t>
      </w:r>
      <w:r w:rsidRPr="0085381C">
        <w:rPr>
          <w:rFonts w:ascii="Cabin" w:hAnsi="Cabin"/>
          <w:color w:val="91278F"/>
        </w:rPr>
        <w:t xml:space="preserve"> </w:t>
      </w:r>
      <w:r w:rsidRPr="001A4592">
        <w:rPr>
          <w:rFonts w:ascii="Cabin" w:hAnsi="Cabin"/>
          <w:i/>
          <w:iCs/>
        </w:rPr>
        <w:t>Advance strategies that build age- and dementia-friendly communities</w:t>
      </w:r>
      <w:r w:rsidRPr="001A4592">
        <w:rPr>
          <w:rFonts w:ascii="Cabin" w:hAnsi="Cabin"/>
        </w:rPr>
        <w:t xml:space="preserve"> </w:t>
      </w:r>
    </w:p>
    <w:p w14:paraId="4F635E7D" w14:textId="3BA76B61" w:rsidR="00C84041" w:rsidRPr="001A4592" w:rsidRDefault="00C84041" w:rsidP="00C933D5">
      <w:pPr>
        <w:numPr>
          <w:ilvl w:val="0"/>
          <w:numId w:val="72"/>
        </w:numPr>
        <w:rPr>
          <w:rFonts w:ascii="Cabin" w:hAnsi="Cabin"/>
        </w:rPr>
      </w:pPr>
      <w:r w:rsidRPr="0085381C">
        <w:rPr>
          <w:rFonts w:ascii="Cabin" w:hAnsi="Cabin"/>
          <w:b/>
          <w:bCs/>
          <w:color w:val="91278F"/>
        </w:rPr>
        <w:t>GOAL 6:</w:t>
      </w:r>
      <w:r w:rsidRPr="0085381C">
        <w:rPr>
          <w:rFonts w:ascii="Cabin" w:hAnsi="Cabin"/>
          <w:color w:val="91278F"/>
        </w:rPr>
        <w:t xml:space="preserve"> </w:t>
      </w:r>
      <w:r w:rsidR="00994B92" w:rsidRPr="001A4592">
        <w:rPr>
          <w:rFonts w:ascii="Cabin" w:hAnsi="Cabin"/>
          <w:i/>
          <w:iCs/>
        </w:rPr>
        <w:t>Promote cross-agency collaboration to embed aging in all policies</w:t>
      </w:r>
    </w:p>
    <w:p w14:paraId="322CBACD" w14:textId="289EA91B" w:rsidR="00C84041" w:rsidRPr="001A4592" w:rsidRDefault="3FB58ACD" w:rsidP="00EA3D55">
      <w:pPr>
        <w:pStyle w:val="Subheading1"/>
      </w:pPr>
      <w:r w:rsidRPr="7073BF3A">
        <w:t xml:space="preserve">Category 2: </w:t>
      </w:r>
      <w:r w:rsidR="00C84041" w:rsidRPr="7073BF3A">
        <w:t>System-Level Enablers</w:t>
      </w:r>
    </w:p>
    <w:p w14:paraId="790718B2" w14:textId="77777777" w:rsidR="00C84041" w:rsidRPr="001A4592" w:rsidRDefault="00C84041" w:rsidP="00C84041">
      <w:pPr>
        <w:rPr>
          <w:rFonts w:ascii="Cabin" w:hAnsi="Cabin"/>
        </w:rPr>
      </w:pPr>
      <w:r w:rsidRPr="001A4592">
        <w:rPr>
          <w:rFonts w:ascii="Cabin" w:hAnsi="Cabin"/>
        </w:rPr>
        <w:t>These goals address the infrastructure, coordination, and policy supports needed to improve and sustain aging services statewide:</w:t>
      </w:r>
    </w:p>
    <w:p w14:paraId="204B56C8" w14:textId="63F62026" w:rsidR="00C84041" w:rsidRPr="001A4592" w:rsidRDefault="00C84041" w:rsidP="00C933D5">
      <w:pPr>
        <w:numPr>
          <w:ilvl w:val="0"/>
          <w:numId w:val="73"/>
        </w:numPr>
        <w:rPr>
          <w:rFonts w:ascii="Cabin" w:hAnsi="Cabin"/>
        </w:rPr>
      </w:pPr>
      <w:r w:rsidRPr="0085381C">
        <w:rPr>
          <w:rFonts w:ascii="Cabin" w:hAnsi="Cabin"/>
          <w:b/>
          <w:bCs/>
          <w:color w:val="91278F"/>
        </w:rPr>
        <w:t>GOAL 7:</w:t>
      </w:r>
      <w:r w:rsidRPr="0085381C">
        <w:rPr>
          <w:rFonts w:ascii="Cabin" w:hAnsi="Cabin"/>
          <w:color w:val="91278F"/>
        </w:rPr>
        <w:t xml:space="preserve"> </w:t>
      </w:r>
      <w:r w:rsidRPr="001A4592">
        <w:rPr>
          <w:rFonts w:ascii="Cabin" w:hAnsi="Cabin"/>
          <w:i/>
          <w:iCs/>
        </w:rPr>
        <w:t xml:space="preserve">Promote positive perceptions of aging, raise awareness of resources, and encourage timely planning for health, caregiving, and </w:t>
      </w:r>
      <w:r w:rsidR="009F183B" w:rsidRPr="001A4592">
        <w:rPr>
          <w:rFonts w:ascii="Cabin" w:hAnsi="Cabin"/>
          <w:i/>
          <w:iCs/>
        </w:rPr>
        <w:t>finances</w:t>
      </w:r>
    </w:p>
    <w:p w14:paraId="054D02B6" w14:textId="5A8220F4" w:rsidR="00C84041" w:rsidRPr="001A4592" w:rsidRDefault="00C84041" w:rsidP="7073BF3A">
      <w:pPr>
        <w:numPr>
          <w:ilvl w:val="0"/>
          <w:numId w:val="73"/>
        </w:numPr>
        <w:rPr>
          <w:rFonts w:ascii="Cabin" w:eastAsiaTheme="minorEastAsia" w:hAnsi="Cabin"/>
          <w:i/>
          <w:iCs/>
        </w:rPr>
      </w:pPr>
      <w:r w:rsidRPr="7073BF3A">
        <w:rPr>
          <w:rFonts w:ascii="Cabin" w:hAnsi="Cabin"/>
          <w:b/>
          <w:bCs/>
          <w:color w:val="91278F"/>
        </w:rPr>
        <w:t>GOAL 8:</w:t>
      </w:r>
      <w:r w:rsidRPr="7073BF3A">
        <w:rPr>
          <w:rFonts w:ascii="Cabin" w:hAnsi="Cabin"/>
          <w:color w:val="91278F"/>
        </w:rPr>
        <w:t xml:space="preserve"> </w:t>
      </w:r>
      <w:r w:rsidR="00CD21D5" w:rsidRPr="7073BF3A">
        <w:rPr>
          <w:rFonts w:ascii="Cabin" w:eastAsiaTheme="minorEastAsia" w:hAnsi="Cabin"/>
          <w:i/>
          <w:iCs/>
        </w:rPr>
        <w:t>Break through systemic barriers that limit the availability of essential services, supports, and programs for older adults</w:t>
      </w:r>
    </w:p>
    <w:p w14:paraId="766DC19A" w14:textId="77777777" w:rsidR="00C84041" w:rsidRPr="001A4592" w:rsidRDefault="00C84041" w:rsidP="00C933D5">
      <w:pPr>
        <w:numPr>
          <w:ilvl w:val="0"/>
          <w:numId w:val="73"/>
        </w:numPr>
        <w:rPr>
          <w:rFonts w:ascii="Cabin" w:hAnsi="Cabin"/>
        </w:rPr>
      </w:pPr>
      <w:r w:rsidRPr="0085381C">
        <w:rPr>
          <w:rFonts w:ascii="Cabin" w:hAnsi="Cabin"/>
          <w:b/>
          <w:bCs/>
          <w:color w:val="91278F"/>
        </w:rPr>
        <w:t>GOAL 9:</w:t>
      </w:r>
      <w:r w:rsidRPr="0085381C">
        <w:rPr>
          <w:rFonts w:ascii="Cabin" w:hAnsi="Cabin"/>
          <w:color w:val="91278F"/>
        </w:rPr>
        <w:t xml:space="preserve"> </w:t>
      </w:r>
      <w:r w:rsidRPr="001A4592">
        <w:rPr>
          <w:rFonts w:ascii="Cabin" w:hAnsi="Cabin"/>
          <w:i/>
          <w:iCs/>
        </w:rPr>
        <w:t>Maximize impact and quality of AGE-funded programs</w:t>
      </w:r>
      <w:r w:rsidRPr="001A4592">
        <w:rPr>
          <w:rFonts w:ascii="Cabin" w:hAnsi="Cabin"/>
        </w:rPr>
        <w:t xml:space="preserve"> </w:t>
      </w:r>
    </w:p>
    <w:p w14:paraId="6BA927B4" w14:textId="77777777" w:rsidR="00C84041" w:rsidRPr="001A4592" w:rsidRDefault="00C84041" w:rsidP="00C84041">
      <w:pPr>
        <w:rPr>
          <w:rFonts w:ascii="Cabin" w:hAnsi="Cabin"/>
        </w:rPr>
      </w:pPr>
      <w:r w:rsidRPr="001A4592">
        <w:rPr>
          <w:rFonts w:ascii="Cabin" w:hAnsi="Cabin"/>
        </w:rPr>
        <w:t xml:space="preserve">Together, these goals guide the Commonwealth’s work to build a more inclusive, coordinated, and forward-thinking aging system. Each goal is supported by specific objectives, strategies, and expected outcomes, which are detailed in the </w:t>
      </w:r>
      <w:r w:rsidRPr="001A4592">
        <w:rPr>
          <w:rFonts w:ascii="Cabin" w:hAnsi="Cabin"/>
          <w:i/>
          <w:iCs/>
        </w:rPr>
        <w:t xml:space="preserve">Goals, Objectives, Strategies, and Performance Measures </w:t>
      </w:r>
      <w:r w:rsidRPr="001A4592">
        <w:rPr>
          <w:rFonts w:ascii="Cabin" w:hAnsi="Cabin"/>
        </w:rPr>
        <w:t>section of this plan.</w:t>
      </w:r>
    </w:p>
    <w:p w14:paraId="536520D8" w14:textId="42A83608" w:rsidR="00C84041" w:rsidRPr="001A4592" w:rsidRDefault="00C84041" w:rsidP="00C84041">
      <w:pPr>
        <w:rPr>
          <w:rFonts w:ascii="Cabin" w:hAnsi="Cabin"/>
        </w:rPr>
      </w:pPr>
      <w:r w:rsidRPr="001A4592">
        <w:rPr>
          <w:rFonts w:ascii="Cabin" w:hAnsi="Cabin"/>
        </w:rPr>
        <w:t xml:space="preserve">Massachusetts recognizes the essential and growing contributions of its older adult population. With more than 1.7 million residents aged 60 and over, the Commonwealth is at a demographic turning point. While the coming decades will bring increased demand, they also offer a critical opportunity to </w:t>
      </w:r>
      <w:r w:rsidR="0062010F" w:rsidRPr="001A4592">
        <w:rPr>
          <w:rFonts w:ascii="Cabin" w:hAnsi="Cabin"/>
        </w:rPr>
        <w:t>advance a new vision for aging</w:t>
      </w:r>
      <w:r w:rsidR="003F18F5" w:rsidRPr="001A4592">
        <w:rPr>
          <w:rFonts w:ascii="Cabin" w:hAnsi="Cabin"/>
        </w:rPr>
        <w:t xml:space="preserve"> through policies and systems that are equitable, resilient, and person-centered</w:t>
      </w:r>
      <w:r w:rsidR="0062010F" w:rsidRPr="001A4592">
        <w:rPr>
          <w:rFonts w:ascii="Cabin" w:hAnsi="Cabin"/>
        </w:rPr>
        <w:t>.</w:t>
      </w:r>
    </w:p>
    <w:p w14:paraId="69A9F36E" w14:textId="4BC935B9" w:rsidR="00C84041" w:rsidRPr="001A4592" w:rsidRDefault="00C84041" w:rsidP="00C84041">
      <w:pPr>
        <w:rPr>
          <w:rFonts w:ascii="Cabin" w:hAnsi="Cabin"/>
        </w:rPr>
      </w:pPr>
      <w:r w:rsidRPr="001A4592">
        <w:rPr>
          <w:rFonts w:ascii="Cabin" w:hAnsi="Cabin"/>
        </w:rPr>
        <w:t xml:space="preserve">This State Plan affirms </w:t>
      </w:r>
      <w:r w:rsidR="005900E6">
        <w:rPr>
          <w:rFonts w:ascii="Cabin" w:hAnsi="Cabin"/>
        </w:rPr>
        <w:t>AGE’s</w:t>
      </w:r>
      <w:r w:rsidRPr="001A4592">
        <w:rPr>
          <w:rFonts w:ascii="Cabin" w:hAnsi="Cabin"/>
        </w:rPr>
        <w:t xml:space="preserve"> commitment to building a more inclusive, coordinated, and sustainable system of aging services and supports. </w:t>
      </w:r>
      <w:r w:rsidR="00F86EBC">
        <w:rPr>
          <w:rFonts w:ascii="Cabin" w:hAnsi="Cabin"/>
        </w:rPr>
        <w:t>AGE</w:t>
      </w:r>
      <w:r w:rsidRPr="001A4592">
        <w:rPr>
          <w:rFonts w:ascii="Cabin" w:hAnsi="Cabin"/>
        </w:rPr>
        <w:t xml:space="preserve"> will continue to engage older adults, caregivers, service providers, and local communities to inform and advance this shared vision.</w:t>
      </w:r>
    </w:p>
    <w:p w14:paraId="37ECB18E" w14:textId="413D17CC" w:rsidR="00C84041" w:rsidRPr="001A4592" w:rsidRDefault="00C84041" w:rsidP="00C84041">
      <w:pPr>
        <w:rPr>
          <w:rFonts w:ascii="Cabin" w:hAnsi="Cabin"/>
        </w:rPr>
      </w:pPr>
      <w:r w:rsidRPr="001A4592">
        <w:rPr>
          <w:rFonts w:ascii="Cabin" w:hAnsi="Cabin"/>
        </w:rPr>
        <w:lastRenderedPageBreak/>
        <w:t xml:space="preserve">For more information, or to get involved, please contact us at </w:t>
      </w:r>
      <w:hyperlink r:id="rId17" w:history="1">
        <w:r w:rsidRPr="001A4592">
          <w:rPr>
            <w:rStyle w:val="Hyperlink"/>
            <w:rFonts w:ascii="Cabin" w:hAnsi="Cabin"/>
          </w:rPr>
          <w:t>Aging.Conversation@MassMail.State.MA.US</w:t>
        </w:r>
      </w:hyperlink>
      <w:r w:rsidRPr="001A4592">
        <w:rPr>
          <w:rFonts w:ascii="Cabin" w:hAnsi="Cabin"/>
        </w:rPr>
        <w:t xml:space="preserve"> or (617) 727-7750. To connect with local services and supports, visit </w:t>
      </w:r>
      <w:hyperlink r:id="rId18" w:tgtFrame="_new" w:history="1">
        <w:r w:rsidRPr="001A4592">
          <w:rPr>
            <w:rStyle w:val="Hyperlink"/>
            <w:rFonts w:ascii="Cabin" w:hAnsi="Cabin"/>
          </w:rPr>
          <w:t>massoptions.org</w:t>
        </w:r>
      </w:hyperlink>
      <w:r w:rsidRPr="001A4592">
        <w:rPr>
          <w:rFonts w:ascii="Cabin" w:hAnsi="Cabin"/>
        </w:rPr>
        <w:t xml:space="preserve"> or call </w:t>
      </w:r>
      <w:proofErr w:type="spellStart"/>
      <w:r w:rsidRPr="001A4592">
        <w:rPr>
          <w:rFonts w:ascii="Cabin" w:hAnsi="Cabin"/>
        </w:rPr>
        <w:t>MassOptions</w:t>
      </w:r>
      <w:proofErr w:type="spellEnd"/>
      <w:r w:rsidRPr="001A4592">
        <w:rPr>
          <w:rFonts w:ascii="Cabin" w:hAnsi="Cabin"/>
        </w:rPr>
        <w:t xml:space="preserve"> at </w:t>
      </w:r>
      <w:r w:rsidR="00C96E42">
        <w:rPr>
          <w:rFonts w:ascii="Cabin" w:hAnsi="Cabin"/>
        </w:rPr>
        <w:t>(</w:t>
      </w:r>
      <w:r w:rsidRPr="001A4592">
        <w:rPr>
          <w:rFonts w:ascii="Cabin" w:hAnsi="Cabin"/>
        </w:rPr>
        <w:t>800</w:t>
      </w:r>
      <w:r w:rsidR="00C96E42">
        <w:rPr>
          <w:rFonts w:ascii="Cabin" w:hAnsi="Cabin"/>
        </w:rPr>
        <w:t xml:space="preserve">) </w:t>
      </w:r>
      <w:r w:rsidRPr="001A4592">
        <w:rPr>
          <w:rFonts w:ascii="Cabin" w:hAnsi="Cabin"/>
        </w:rPr>
        <w:t>243-4636.</w:t>
      </w:r>
    </w:p>
    <w:p w14:paraId="180EB5E4" w14:textId="69216625" w:rsidR="003C62D3" w:rsidRPr="001A4592" w:rsidRDefault="009B06CC" w:rsidP="00AF5C1F">
      <w:pPr>
        <w:pStyle w:val="H1"/>
      </w:pPr>
      <w:r w:rsidRPr="001A4592">
        <w:t xml:space="preserve">Context - </w:t>
      </w:r>
      <w:r w:rsidR="003C62D3" w:rsidRPr="001A4592">
        <w:t>State Plan on Aging Narrative</w:t>
      </w:r>
    </w:p>
    <w:p w14:paraId="3B5FB813" w14:textId="7364C3B1" w:rsidR="003C62D3" w:rsidRPr="001A4592" w:rsidRDefault="003C62D3" w:rsidP="003C62D3">
      <w:pPr>
        <w:rPr>
          <w:rFonts w:ascii="Cabin" w:hAnsi="Cabin"/>
        </w:rPr>
      </w:pPr>
      <w:r w:rsidRPr="001A4592">
        <w:rPr>
          <w:rFonts w:ascii="Cabin" w:hAnsi="Cabin"/>
        </w:rPr>
        <w:t xml:space="preserve">The </w:t>
      </w:r>
      <w:r w:rsidRPr="001A4592">
        <w:rPr>
          <w:rFonts w:ascii="Cabin" w:hAnsi="Cabin"/>
          <w:i/>
          <w:iCs/>
        </w:rPr>
        <w:t>Massachusetts State Plan on Aging, 2026-2029 Narrative</w:t>
      </w:r>
      <w:r w:rsidRPr="001A4592">
        <w:rPr>
          <w:rFonts w:ascii="Cabin" w:hAnsi="Cabin"/>
        </w:rPr>
        <w:t xml:space="preserve"> provides a view of </w:t>
      </w:r>
      <w:r w:rsidR="124D25A1" w:rsidRPr="001A4592">
        <w:rPr>
          <w:rFonts w:ascii="Cabin" w:hAnsi="Cabin"/>
        </w:rPr>
        <w:t>AGE’s</w:t>
      </w:r>
      <w:r w:rsidRPr="001A4592">
        <w:rPr>
          <w:rFonts w:ascii="Cabin" w:hAnsi="Cabin"/>
        </w:rPr>
        <w:t xml:space="preserve"> plans, policies, and progress to </w:t>
      </w:r>
      <w:r w:rsidR="0041213D" w:rsidRPr="001A4592">
        <w:rPr>
          <w:rFonts w:ascii="Cabin" w:hAnsi="Cabin"/>
        </w:rPr>
        <w:t>ensure</w:t>
      </w:r>
      <w:r w:rsidRPr="001A4592">
        <w:rPr>
          <w:rFonts w:ascii="Cabin" w:hAnsi="Cabin"/>
        </w:rPr>
        <w:t xml:space="preserve"> that older adults and their caregivers have access to an aging services network that promotes thriving communities. </w:t>
      </w:r>
      <w:r w:rsidR="00602224" w:rsidRPr="001A4592">
        <w:rPr>
          <w:rFonts w:ascii="Cabin" w:hAnsi="Cabin"/>
        </w:rPr>
        <w:t xml:space="preserve">The Narrative begins with a review of Older Americans Act core programs and culminates with a presentation of the AGE Goals, Objectives, Strategies, and Outcomes for the next four years. </w:t>
      </w:r>
      <w:r w:rsidR="002912F1" w:rsidRPr="001A4592">
        <w:rPr>
          <w:rFonts w:ascii="Cabin" w:hAnsi="Cabin"/>
        </w:rPr>
        <w:t>In establishing the priorities that Massachusetts will pursue over this period, the Narrative serves both as a record of current services and as a framework to highlight opportunities and plans that support community-based long-term care efforts across the Commonwealth.</w:t>
      </w:r>
    </w:p>
    <w:p w14:paraId="1FCF5216" w14:textId="77777777" w:rsidR="00AE6051" w:rsidRPr="001A4592" w:rsidRDefault="00AE6051" w:rsidP="00EB3E06">
      <w:pPr>
        <w:pStyle w:val="Subheading1"/>
      </w:pPr>
      <w:r w:rsidRPr="04DE7EEC">
        <w:t>Older Americans Act (OAA) Core Programs</w:t>
      </w:r>
    </w:p>
    <w:p w14:paraId="6F8CE424" w14:textId="2FD4142F" w:rsidR="00AE6051" w:rsidRPr="001A4592" w:rsidRDefault="00A526A8" w:rsidP="00AE6051">
      <w:pPr>
        <w:rPr>
          <w:rFonts w:ascii="Cabin" w:hAnsi="Cabin"/>
        </w:rPr>
      </w:pPr>
      <w:r w:rsidRPr="001A4592">
        <w:rPr>
          <w:rFonts w:ascii="Cabin" w:hAnsi="Cabin"/>
        </w:rPr>
        <w:t xml:space="preserve">AGE partners with 20 AAAs for planning, policy development, administration, coordination, priority setting, monitoring, and evaluation of community-based activities and programs. This collaboration, aligned with OAA guidelines and principles, provides access to services that make it possible for older individuals to remain at home, thereby preserving their independence and dignity. </w:t>
      </w:r>
      <w:r w:rsidR="000B306B" w:rsidRPr="001A4592">
        <w:rPr>
          <w:rFonts w:ascii="Cabin" w:hAnsi="Cabin"/>
        </w:rPr>
        <w:t>Title III and VI funding supports AAAs with a wide range of local services, including needs assessments, service planning and coordination, home and community-based support services, legal assistance services, information and assistance (I&amp;A), home-delivered and congregate meals, family caregiver support services, ombudsman advocacy, and transportation services.</w:t>
      </w:r>
    </w:p>
    <w:p w14:paraId="6438E96D" w14:textId="7C86B273" w:rsidR="000A2DE6" w:rsidRPr="001A4592" w:rsidRDefault="000A2DE6" w:rsidP="00AE6051">
      <w:pPr>
        <w:rPr>
          <w:rFonts w:ascii="Cabin" w:hAnsi="Cabin"/>
        </w:rPr>
      </w:pPr>
      <w:r w:rsidRPr="001A4592">
        <w:rPr>
          <w:rFonts w:ascii="Cabin" w:hAnsi="Cabin"/>
        </w:rPr>
        <w:t>The ACL, AGE, and AAA connection, drawing on opportunities delivered under the OAA, is a vital partnership in Massachusetts that supports aging in community. Presenting plans and opportunities for development during the 2026–2029 planning period, the following demonstrates valuable support for older adults to access the resources they need to live well and thrive in the community of their choice.</w:t>
      </w:r>
    </w:p>
    <w:p w14:paraId="5E8F9551" w14:textId="77777777" w:rsidR="00AE6051" w:rsidRPr="00E56088" w:rsidRDefault="00AE6051" w:rsidP="00E56088">
      <w:pPr>
        <w:pStyle w:val="Subheading2"/>
      </w:pPr>
      <w:r w:rsidRPr="00E56088">
        <w:t>Title III-B Supportive Services</w:t>
      </w:r>
    </w:p>
    <w:p w14:paraId="456032DF" w14:textId="31124406" w:rsidR="00AE6051" w:rsidRPr="001A4592" w:rsidRDefault="0077243F" w:rsidP="00AE6051">
      <w:pPr>
        <w:rPr>
          <w:rFonts w:ascii="Cabin" w:hAnsi="Cabin"/>
        </w:rPr>
      </w:pPr>
      <w:r w:rsidRPr="001A4592">
        <w:rPr>
          <w:rFonts w:ascii="Cabin" w:hAnsi="Cabin"/>
        </w:rPr>
        <w:t>Title III-B Supportive Services provides access to a range of HCBS that are person-centered and designed to help older adults access community facilities and services. Often used to fill gaps in community programs, Title III-B services include, but are not limited to:</w:t>
      </w:r>
    </w:p>
    <w:p w14:paraId="168C64D0" w14:textId="504AB417" w:rsidR="00AE6051" w:rsidRPr="001A4592" w:rsidRDefault="00AE6051" w:rsidP="00C933D5">
      <w:pPr>
        <w:pStyle w:val="ListParagraph"/>
        <w:numPr>
          <w:ilvl w:val="0"/>
          <w:numId w:val="78"/>
        </w:numPr>
        <w:rPr>
          <w:rFonts w:ascii="Cabin" w:hAnsi="Cabin"/>
        </w:rPr>
      </w:pPr>
      <w:r w:rsidRPr="003C358C">
        <w:rPr>
          <w:rFonts w:ascii="Cabin" w:hAnsi="Cabin"/>
          <w:b/>
          <w:bCs/>
        </w:rPr>
        <w:t xml:space="preserve">Access </w:t>
      </w:r>
      <w:r w:rsidR="0085381C" w:rsidRPr="003C358C">
        <w:rPr>
          <w:rFonts w:ascii="Cabin" w:hAnsi="Cabin"/>
          <w:b/>
          <w:bCs/>
        </w:rPr>
        <w:t>S</w:t>
      </w:r>
      <w:r w:rsidRPr="003C358C">
        <w:rPr>
          <w:rFonts w:ascii="Cabin" w:hAnsi="Cabin"/>
          <w:b/>
          <w:bCs/>
        </w:rPr>
        <w:t>ervices</w:t>
      </w:r>
      <w:r w:rsidR="009F158F" w:rsidRPr="003C358C">
        <w:rPr>
          <w:rFonts w:ascii="Cabin" w:hAnsi="Cabin"/>
          <w:b/>
          <w:bCs/>
        </w:rPr>
        <w:t>:</w:t>
      </w:r>
      <w:r w:rsidRPr="003C358C">
        <w:rPr>
          <w:rFonts w:ascii="Cabin" w:hAnsi="Cabin"/>
        </w:rPr>
        <w:t xml:space="preserve"> </w:t>
      </w:r>
      <w:r w:rsidR="0085381C" w:rsidRPr="002759CD">
        <w:rPr>
          <w:rFonts w:ascii="Cabin" w:hAnsi="Cabin"/>
          <w:i/>
          <w:iCs/>
        </w:rPr>
        <w:t>T</w:t>
      </w:r>
      <w:r w:rsidRPr="002759CD">
        <w:rPr>
          <w:rFonts w:ascii="Cabin" w:hAnsi="Cabin"/>
          <w:i/>
          <w:iCs/>
        </w:rPr>
        <w:t xml:space="preserve">ransportation, case management, and </w:t>
      </w:r>
      <w:r w:rsidR="0068469A" w:rsidRPr="002759CD">
        <w:rPr>
          <w:rFonts w:ascii="Cabin" w:hAnsi="Cabin"/>
          <w:i/>
          <w:iCs/>
        </w:rPr>
        <w:t>I&amp;A</w:t>
      </w:r>
    </w:p>
    <w:p w14:paraId="23044433" w14:textId="40FEA8BA" w:rsidR="00AE6051" w:rsidRPr="001A4592" w:rsidRDefault="00AE6051" w:rsidP="00C933D5">
      <w:pPr>
        <w:pStyle w:val="ListParagraph"/>
        <w:numPr>
          <w:ilvl w:val="0"/>
          <w:numId w:val="78"/>
        </w:numPr>
        <w:rPr>
          <w:rFonts w:ascii="Cabin" w:hAnsi="Cabin"/>
        </w:rPr>
      </w:pPr>
      <w:r w:rsidRPr="003C358C">
        <w:rPr>
          <w:rFonts w:ascii="Cabin" w:hAnsi="Cabin"/>
          <w:b/>
          <w:bCs/>
        </w:rPr>
        <w:t>In-</w:t>
      </w:r>
      <w:r w:rsidR="0085381C" w:rsidRPr="003C358C">
        <w:rPr>
          <w:rFonts w:ascii="Cabin" w:hAnsi="Cabin"/>
          <w:b/>
          <w:bCs/>
        </w:rPr>
        <w:t>h</w:t>
      </w:r>
      <w:r w:rsidRPr="003C358C">
        <w:rPr>
          <w:rFonts w:ascii="Cabin" w:hAnsi="Cabin"/>
          <w:b/>
          <w:bCs/>
        </w:rPr>
        <w:t xml:space="preserve">ome </w:t>
      </w:r>
      <w:r w:rsidR="0085381C" w:rsidRPr="003C358C">
        <w:rPr>
          <w:rFonts w:ascii="Cabin" w:hAnsi="Cabin"/>
          <w:b/>
          <w:bCs/>
        </w:rPr>
        <w:t>S</w:t>
      </w:r>
      <w:r w:rsidRPr="003C358C">
        <w:rPr>
          <w:rFonts w:ascii="Cabin" w:hAnsi="Cabin"/>
          <w:b/>
          <w:bCs/>
        </w:rPr>
        <w:t>ervices</w:t>
      </w:r>
      <w:r w:rsidR="009F158F" w:rsidRPr="003C358C">
        <w:rPr>
          <w:rFonts w:ascii="Cabin" w:hAnsi="Cabin"/>
          <w:b/>
          <w:bCs/>
        </w:rPr>
        <w:t>:</w:t>
      </w:r>
      <w:r w:rsidRPr="003C358C">
        <w:rPr>
          <w:rFonts w:ascii="Cabin" w:hAnsi="Cabin"/>
        </w:rPr>
        <w:t xml:space="preserve"> </w:t>
      </w:r>
      <w:r w:rsidR="0085381C" w:rsidRPr="002759CD">
        <w:rPr>
          <w:rFonts w:ascii="Cabin" w:hAnsi="Cabin"/>
          <w:i/>
          <w:iCs/>
        </w:rPr>
        <w:t>P</w:t>
      </w:r>
      <w:r w:rsidRPr="002759CD">
        <w:rPr>
          <w:rFonts w:ascii="Cabin" w:hAnsi="Cabin"/>
          <w:i/>
          <w:iCs/>
        </w:rPr>
        <w:t>ersonal care, chore, and homemaker assistance</w:t>
      </w:r>
      <w:r w:rsidRPr="001A4592">
        <w:rPr>
          <w:rFonts w:ascii="Cabin" w:hAnsi="Cabin"/>
        </w:rPr>
        <w:t xml:space="preserve"> </w:t>
      </w:r>
    </w:p>
    <w:p w14:paraId="75B91AB0" w14:textId="566BC806" w:rsidR="00AE6051" w:rsidRPr="001A4592" w:rsidRDefault="00AE6051" w:rsidP="00C933D5">
      <w:pPr>
        <w:pStyle w:val="ListParagraph"/>
        <w:numPr>
          <w:ilvl w:val="0"/>
          <w:numId w:val="78"/>
        </w:numPr>
        <w:rPr>
          <w:rFonts w:ascii="Cabin" w:hAnsi="Cabin"/>
        </w:rPr>
      </w:pPr>
      <w:r w:rsidRPr="003C358C">
        <w:rPr>
          <w:rFonts w:ascii="Cabin" w:hAnsi="Cabin"/>
          <w:b/>
          <w:bCs/>
        </w:rPr>
        <w:lastRenderedPageBreak/>
        <w:t xml:space="preserve">Community </w:t>
      </w:r>
      <w:r w:rsidR="0085381C" w:rsidRPr="003C358C">
        <w:rPr>
          <w:rFonts w:ascii="Cabin" w:hAnsi="Cabin"/>
          <w:b/>
          <w:bCs/>
        </w:rPr>
        <w:t>S</w:t>
      </w:r>
      <w:r w:rsidRPr="003C358C">
        <w:rPr>
          <w:rFonts w:ascii="Cabin" w:hAnsi="Cabin"/>
          <w:b/>
          <w:bCs/>
        </w:rPr>
        <w:t>ervices</w:t>
      </w:r>
      <w:r w:rsidR="009F158F" w:rsidRPr="003C358C">
        <w:rPr>
          <w:rFonts w:ascii="Cabin" w:hAnsi="Cabin"/>
          <w:b/>
          <w:bCs/>
        </w:rPr>
        <w:t>:</w:t>
      </w:r>
      <w:r w:rsidRPr="003C358C">
        <w:rPr>
          <w:rFonts w:ascii="Cabin" w:hAnsi="Cabin"/>
        </w:rPr>
        <w:t xml:space="preserve"> </w:t>
      </w:r>
      <w:r w:rsidR="0085381C" w:rsidRPr="002759CD">
        <w:rPr>
          <w:rFonts w:ascii="Cabin" w:hAnsi="Cabin"/>
          <w:i/>
          <w:iCs/>
        </w:rPr>
        <w:t>L</w:t>
      </w:r>
      <w:r w:rsidRPr="002759CD">
        <w:rPr>
          <w:rFonts w:ascii="Cabin" w:hAnsi="Cabin"/>
          <w:i/>
          <w:iCs/>
        </w:rPr>
        <w:t>egal services, mental health services, and adult day care</w:t>
      </w:r>
    </w:p>
    <w:p w14:paraId="2E7B4E9E" w14:textId="1D83B36A" w:rsidR="00BA47C4" w:rsidRPr="001A4592" w:rsidRDefault="00AE6051" w:rsidP="00AE6051">
      <w:pPr>
        <w:rPr>
          <w:rFonts w:ascii="Cabin" w:hAnsi="Cabin"/>
        </w:rPr>
      </w:pPr>
      <w:r w:rsidRPr="0085381C">
        <w:rPr>
          <w:rFonts w:ascii="Cabin" w:hAnsi="Cabin"/>
          <w:b/>
          <w:bCs/>
        </w:rPr>
        <w:t>Access Services:</w:t>
      </w:r>
      <w:r w:rsidRPr="001A4592">
        <w:rPr>
          <w:rFonts w:ascii="Cabin" w:hAnsi="Cabin"/>
        </w:rPr>
        <w:t xml:space="preserve"> Connecting consumers with access to community resources is an important goal for the aging network to help older adults live and thrive in the community. Universally used across the AAA network, transportation services for older adults provide access to health care providers, grocery </w:t>
      </w:r>
      <w:r w:rsidR="007140CF" w:rsidRPr="001A4592">
        <w:rPr>
          <w:rFonts w:ascii="Cabin" w:hAnsi="Cabin"/>
        </w:rPr>
        <w:t xml:space="preserve">stores </w:t>
      </w:r>
      <w:r w:rsidRPr="001A4592">
        <w:rPr>
          <w:rFonts w:ascii="Cabin" w:hAnsi="Cabin"/>
        </w:rPr>
        <w:t xml:space="preserve">and shopping, and important appointments and community engagements. </w:t>
      </w:r>
      <w:r w:rsidR="00DC2615" w:rsidRPr="001A4592">
        <w:rPr>
          <w:rFonts w:ascii="Cabin" w:hAnsi="Cabin"/>
        </w:rPr>
        <w:t>Transportation services support older adults in accessing Adult Day Programs, medical appointments, community appointments, and other services. This is especially critical in rural areas with limited public transportation.</w:t>
      </w:r>
    </w:p>
    <w:p w14:paraId="5941BAB0" w14:textId="217DB787" w:rsidR="00AE6051" w:rsidRPr="001A4592" w:rsidRDefault="00BA47C4" w:rsidP="00AE6051">
      <w:pPr>
        <w:rPr>
          <w:rFonts w:ascii="Cabin" w:hAnsi="Cabin"/>
        </w:rPr>
      </w:pPr>
      <w:r w:rsidRPr="001A4592">
        <w:rPr>
          <w:rFonts w:ascii="Cabin" w:hAnsi="Cabin"/>
        </w:rPr>
        <w:t xml:space="preserve">Additionally, all 20 AAAs and many of their community partners provide Information and Assistance (I&amp;A) services (sometimes referred to as Information and Referral, or I&amp;R) that serve as a gateway to services. These services connect older adults, individuals with disabilities, and their family caregivers with information, resources, and support necessary for making informed choices. </w:t>
      </w:r>
      <w:r w:rsidR="006D6CE5" w:rsidRPr="001A4592">
        <w:rPr>
          <w:rFonts w:ascii="Cabin" w:hAnsi="Cabin"/>
        </w:rPr>
        <w:t xml:space="preserve">Information about community resources is also promoted through programs and services at local health fairs, speaking engagements, Council on Aging (COA) health programs, panel discussions, and various public outreach events. </w:t>
      </w:r>
      <w:r w:rsidR="00EF62E9" w:rsidRPr="001A4592">
        <w:rPr>
          <w:rFonts w:ascii="Cabin" w:hAnsi="Cabin"/>
        </w:rPr>
        <w:t>While person-centered, access services also play a broader role in strengthening community partnerships that help deliver more targeted and coordinated supports.</w:t>
      </w:r>
    </w:p>
    <w:p w14:paraId="3803BBBB" w14:textId="76413B68" w:rsidR="000B74D7" w:rsidRPr="001A4592" w:rsidRDefault="00AE6051" w:rsidP="00AE6051">
      <w:pPr>
        <w:rPr>
          <w:rFonts w:ascii="Cabin" w:hAnsi="Cabin"/>
        </w:rPr>
      </w:pPr>
      <w:r w:rsidRPr="0085381C">
        <w:rPr>
          <w:rFonts w:ascii="Cabin" w:hAnsi="Cabin"/>
          <w:b/>
          <w:bCs/>
        </w:rPr>
        <w:t>In-home Services:</w:t>
      </w:r>
      <w:r w:rsidRPr="001A4592">
        <w:rPr>
          <w:rFonts w:ascii="Cabin" w:hAnsi="Cabin"/>
        </w:rPr>
        <w:t xml:space="preserve"> </w:t>
      </w:r>
      <w:r w:rsidR="000B74D7" w:rsidRPr="001A4592">
        <w:rPr>
          <w:rFonts w:ascii="Cabin" w:hAnsi="Cabin"/>
        </w:rPr>
        <w:t>In alignment with person-centered practices, AAAs support isolated older adults through a range of in-home services and resources. Strategies such as using telehealth video platforms, offering virtual counseling sessions, loaning or providing tablets to at-risk consumers, and expanding community partnerships help the network identify and implement solutions for social isolation. Title III-B Supportive Services funding will be used as a strategic resource to address the unique needs of consumers who are isolated in their communities.</w:t>
      </w:r>
    </w:p>
    <w:p w14:paraId="751F5A8D" w14:textId="0BE3C149" w:rsidR="00787925" w:rsidRPr="001A4592" w:rsidRDefault="00787925" w:rsidP="00AE6051">
      <w:pPr>
        <w:rPr>
          <w:rFonts w:ascii="Cabin" w:hAnsi="Cabin"/>
        </w:rPr>
      </w:pPr>
      <w:r w:rsidRPr="001A4592">
        <w:rPr>
          <w:rFonts w:ascii="Cabin" w:hAnsi="Cabin"/>
        </w:rPr>
        <w:t>Newer in-home methods that provide older adults with tools to thrive in the community include Friendly Visiting services, telephone reassurance, assistive technologies such as Zoom and FaceTime, and services that support connections with family caregivers.</w:t>
      </w:r>
    </w:p>
    <w:p w14:paraId="2B71671B" w14:textId="645C77FA" w:rsidR="00AE6051" w:rsidRPr="001A4592" w:rsidRDefault="00AE6051" w:rsidP="00AE6051">
      <w:pPr>
        <w:rPr>
          <w:rFonts w:ascii="Cabin" w:hAnsi="Cabin"/>
        </w:rPr>
      </w:pPr>
      <w:r w:rsidRPr="0085381C">
        <w:rPr>
          <w:rFonts w:ascii="Cabin" w:hAnsi="Cabin"/>
          <w:b/>
          <w:bCs/>
        </w:rPr>
        <w:t>Community Services:</w:t>
      </w:r>
      <w:r w:rsidRPr="001A4592">
        <w:rPr>
          <w:rFonts w:ascii="Cabin" w:hAnsi="Cabin"/>
        </w:rPr>
        <w:t xml:space="preserve"> Legal Assistance plays a critical role in promoting autonomy for older adults in the community. In partnership with AAAs, Legal Service</w:t>
      </w:r>
      <w:r w:rsidR="00BB11F2" w:rsidRPr="001A4592">
        <w:rPr>
          <w:rFonts w:ascii="Cabin" w:hAnsi="Cabin"/>
        </w:rPr>
        <w:t>s</w:t>
      </w:r>
      <w:r w:rsidRPr="001A4592">
        <w:rPr>
          <w:rFonts w:ascii="Cabin" w:hAnsi="Cabin"/>
        </w:rPr>
        <w:t xml:space="preserve"> Corporations (LSC</w:t>
      </w:r>
      <w:r w:rsidR="00BB11F2" w:rsidRPr="001A4592">
        <w:rPr>
          <w:rFonts w:ascii="Cabin" w:hAnsi="Cabin"/>
        </w:rPr>
        <w:t>s</w:t>
      </w:r>
      <w:r w:rsidRPr="001A4592">
        <w:rPr>
          <w:rFonts w:ascii="Cabin" w:hAnsi="Cabin"/>
        </w:rPr>
        <w:t xml:space="preserve">) continue to dispense legal advice and counsel to older adults in MA. </w:t>
      </w:r>
      <w:r w:rsidR="003F38D9" w:rsidRPr="001A4592">
        <w:rPr>
          <w:rFonts w:ascii="Cabin" w:hAnsi="Cabin"/>
        </w:rPr>
        <w:t>Housing issues remain the most frequently cited concern for older adults in this area. By advising AAAs and aging network providers, LSCs serve the most vulnerable older adults, including those with limited English proficiency.</w:t>
      </w:r>
    </w:p>
    <w:p w14:paraId="388D3A9F" w14:textId="1623E5F3" w:rsidR="00AE6051" w:rsidRPr="001A4592" w:rsidRDefault="2C29C49A" w:rsidP="00AE6051">
      <w:pPr>
        <w:rPr>
          <w:rFonts w:ascii="Cabin" w:hAnsi="Cabin"/>
        </w:rPr>
      </w:pPr>
      <w:r w:rsidRPr="7073BF3A">
        <w:rPr>
          <w:rFonts w:ascii="Cabin" w:hAnsi="Cabin"/>
        </w:rPr>
        <w:t>In commitment to the ACL Title VI program for Native Americans, AGE will continue to engage with th</w:t>
      </w:r>
      <w:r w:rsidR="179E4066" w:rsidRPr="7073BF3A">
        <w:rPr>
          <w:rFonts w:ascii="Cabin" w:hAnsi="Cabin"/>
        </w:rPr>
        <w:t>e two</w:t>
      </w:r>
      <w:r w:rsidR="4C7B14EF" w:rsidRPr="7073BF3A">
        <w:rPr>
          <w:rFonts w:ascii="Cabin" w:hAnsi="Cabin"/>
        </w:rPr>
        <w:t xml:space="preserve"> federally recognized </w:t>
      </w:r>
      <w:r w:rsidR="179E4066" w:rsidRPr="7073BF3A">
        <w:rPr>
          <w:rFonts w:ascii="Cabin" w:hAnsi="Cabin"/>
        </w:rPr>
        <w:t>tribes in MA</w:t>
      </w:r>
      <w:r w:rsidR="7D44E53A" w:rsidRPr="7073BF3A">
        <w:rPr>
          <w:rFonts w:ascii="Cabin" w:hAnsi="Cabin"/>
        </w:rPr>
        <w:t xml:space="preserve">: the </w:t>
      </w:r>
      <w:hyperlink r:id="rId19">
        <w:r w:rsidRPr="7073BF3A">
          <w:rPr>
            <w:rStyle w:val="Hyperlink"/>
            <w:rFonts w:ascii="Cabin" w:hAnsi="Cabin"/>
          </w:rPr>
          <w:t>Mashpee Wampanoag Tribe</w:t>
        </w:r>
      </w:hyperlink>
      <w:r w:rsidRPr="7073BF3A">
        <w:rPr>
          <w:rFonts w:ascii="Cabin" w:hAnsi="Cabin"/>
        </w:rPr>
        <w:t xml:space="preserve"> and </w:t>
      </w:r>
      <w:r w:rsidRPr="7073BF3A">
        <w:rPr>
          <w:rFonts w:ascii="Cabin" w:hAnsi="Cabin"/>
        </w:rPr>
        <w:lastRenderedPageBreak/>
        <w:t xml:space="preserve">the </w:t>
      </w:r>
      <w:hyperlink r:id="rId20">
        <w:r w:rsidRPr="7073BF3A">
          <w:rPr>
            <w:rStyle w:val="Hyperlink"/>
            <w:rFonts w:ascii="Cabin" w:hAnsi="Cabin"/>
          </w:rPr>
          <w:t>Wampanoag Tribe of Gay Head</w:t>
        </w:r>
      </w:hyperlink>
      <w:r w:rsidRPr="7073BF3A">
        <w:rPr>
          <w:rFonts w:ascii="Cabin" w:hAnsi="Cabin"/>
        </w:rPr>
        <w:t xml:space="preserve"> (Aquinnah)</w:t>
      </w:r>
      <w:r w:rsidR="706B24C0" w:rsidRPr="7073BF3A">
        <w:rPr>
          <w:rFonts w:ascii="Cabin" w:hAnsi="Cabin"/>
        </w:rPr>
        <w:t xml:space="preserve">. Both located in the same </w:t>
      </w:r>
      <w:r w:rsidR="45B2F641" w:rsidRPr="7073BF3A">
        <w:rPr>
          <w:rFonts w:ascii="Cabin" w:hAnsi="Cabin"/>
        </w:rPr>
        <w:t xml:space="preserve">Planning and Service Areas </w:t>
      </w:r>
      <w:r w:rsidR="5AC9560C" w:rsidRPr="7073BF3A">
        <w:rPr>
          <w:rFonts w:ascii="Cabin" w:hAnsi="Cabin"/>
        </w:rPr>
        <w:t>(</w:t>
      </w:r>
      <w:r w:rsidR="706B24C0" w:rsidRPr="7073BF3A">
        <w:rPr>
          <w:rFonts w:ascii="Cabin" w:hAnsi="Cabin"/>
        </w:rPr>
        <w:t>PSA</w:t>
      </w:r>
      <w:r w:rsidR="742697EC" w:rsidRPr="7073BF3A">
        <w:rPr>
          <w:rFonts w:ascii="Cabin" w:hAnsi="Cabin"/>
        </w:rPr>
        <w:t>)</w:t>
      </w:r>
      <w:r w:rsidR="706B24C0" w:rsidRPr="7073BF3A">
        <w:rPr>
          <w:rFonts w:ascii="Cabin" w:hAnsi="Cabin"/>
        </w:rPr>
        <w:t xml:space="preserve">, the aging network’s efforts to participate in and increase access to state and Title III programs will be a focus of </w:t>
      </w:r>
      <w:r w:rsidR="005900E6">
        <w:rPr>
          <w:rFonts w:ascii="Cabin" w:hAnsi="Cabin"/>
        </w:rPr>
        <w:t>AGE’s</w:t>
      </w:r>
      <w:r w:rsidR="706B24C0" w:rsidRPr="7073BF3A">
        <w:rPr>
          <w:rFonts w:ascii="Cabin" w:hAnsi="Cabin"/>
        </w:rPr>
        <w:t xml:space="preserve"> work. </w:t>
      </w:r>
      <w:r w:rsidR="49D43306" w:rsidRPr="7073BF3A">
        <w:rPr>
          <w:rFonts w:ascii="Cabin" w:hAnsi="Cabin"/>
        </w:rPr>
        <w:t>Ongoing AAA service connections include transportation services, nutrition services, an evidence-based program offering, and partnership building to share best practices.</w:t>
      </w:r>
    </w:p>
    <w:p w14:paraId="65E6577D" w14:textId="2F83B257" w:rsidR="008E205A" w:rsidRPr="001A4592" w:rsidRDefault="008E205A" w:rsidP="00AE6051">
      <w:pPr>
        <w:rPr>
          <w:rFonts w:ascii="Cabin" w:hAnsi="Cabin"/>
        </w:rPr>
      </w:pPr>
      <w:r w:rsidRPr="001A4592">
        <w:rPr>
          <w:rFonts w:ascii="Cabin" w:hAnsi="Cabin"/>
        </w:rPr>
        <w:t>In projecting plans for Title III-B services generally, AGE and the AAAs will partner on the following strategies:</w:t>
      </w:r>
    </w:p>
    <w:p w14:paraId="4F1F633A" w14:textId="2AC8C58D" w:rsidR="00AE6051" w:rsidRPr="001A4592" w:rsidRDefault="00D041C9" w:rsidP="00C933D5">
      <w:pPr>
        <w:pStyle w:val="ListParagraph"/>
        <w:numPr>
          <w:ilvl w:val="0"/>
          <w:numId w:val="79"/>
        </w:numPr>
        <w:spacing w:before="240"/>
        <w:rPr>
          <w:rFonts w:ascii="Cabin" w:hAnsi="Cabin"/>
        </w:rPr>
      </w:pPr>
      <w:r w:rsidRPr="001A4592">
        <w:rPr>
          <w:rFonts w:ascii="Cabin" w:hAnsi="Cabin"/>
        </w:rPr>
        <w:t>Strengthen existing service infrastructure and improve the quality and availability of services. This may include replacing or upgrading equipment, strengthening the existing workforce or volunteer base, expanding the number of service locations, and serving more older adults. Engaging with communities that have not been connected to the aging services network will shape this work.</w:t>
      </w:r>
    </w:p>
    <w:p w14:paraId="4162C99B" w14:textId="4F69C779" w:rsidR="00451A5B" w:rsidRPr="001A4592" w:rsidRDefault="00451A5B" w:rsidP="00C933D5">
      <w:pPr>
        <w:pStyle w:val="ListParagraph"/>
        <w:numPr>
          <w:ilvl w:val="0"/>
          <w:numId w:val="79"/>
        </w:numPr>
        <w:spacing w:before="240"/>
        <w:rPr>
          <w:rFonts w:ascii="Cabin" w:hAnsi="Cabin"/>
        </w:rPr>
      </w:pPr>
      <w:r w:rsidRPr="001A4592">
        <w:rPr>
          <w:rFonts w:ascii="Cabin" w:hAnsi="Cabin"/>
        </w:rPr>
        <w:t xml:space="preserve">Create new services to meet unmet needs identified by the AAAs, </w:t>
      </w:r>
      <w:r w:rsidR="00C5545A" w:rsidRPr="001A4592">
        <w:rPr>
          <w:rFonts w:ascii="Cabin" w:hAnsi="Cabin"/>
        </w:rPr>
        <w:t>including</w:t>
      </w:r>
      <w:r w:rsidRPr="001A4592">
        <w:rPr>
          <w:rFonts w:ascii="Cabin" w:hAnsi="Cabin"/>
        </w:rPr>
        <w:t xml:space="preserve"> those not already identified through the 2025 Needs Assessment Project, and design new service options to address existing service gaps as appropriate.</w:t>
      </w:r>
    </w:p>
    <w:p w14:paraId="2CFF061D" w14:textId="4F0014AA" w:rsidR="00F96F78" w:rsidRPr="001A4592" w:rsidRDefault="002F5FA6" w:rsidP="00C933D5">
      <w:pPr>
        <w:pStyle w:val="ListParagraph"/>
        <w:numPr>
          <w:ilvl w:val="0"/>
          <w:numId w:val="79"/>
        </w:numPr>
        <w:spacing w:before="240"/>
        <w:rPr>
          <w:rFonts w:ascii="Cabin" w:hAnsi="Cabin"/>
        </w:rPr>
      </w:pPr>
      <w:r w:rsidRPr="001A4592">
        <w:rPr>
          <w:rFonts w:ascii="Cabin" w:hAnsi="Cabin"/>
        </w:rPr>
        <w:t>Expand AAA collaboration with current partners and establish new ones to strengthen the availability of aging services statewide. This will include developing and broadening relationships with ASAPs, COAs, community agencies, and other local stakeholders.</w:t>
      </w:r>
    </w:p>
    <w:p w14:paraId="4E6A84A2" w14:textId="77777777" w:rsidR="00AE6051" w:rsidRPr="003C358C" w:rsidRDefault="00AE6051" w:rsidP="00E56088">
      <w:pPr>
        <w:pStyle w:val="Subheading2"/>
      </w:pPr>
      <w:r w:rsidRPr="003C358C">
        <w:t>Title III-B and Title VII Ombudsman Program</w:t>
      </w:r>
    </w:p>
    <w:p w14:paraId="2CA76E65" w14:textId="511098B9" w:rsidR="00AE6051" w:rsidRPr="001A4592" w:rsidRDefault="00687E3A" w:rsidP="00AE6051">
      <w:pPr>
        <w:rPr>
          <w:rFonts w:ascii="Cabin" w:hAnsi="Cabin"/>
        </w:rPr>
      </w:pPr>
      <w:r w:rsidRPr="001A4592">
        <w:rPr>
          <w:rFonts w:ascii="Cabin" w:hAnsi="Cabin"/>
        </w:rPr>
        <w:t>The advocacy for and promotion of rights for residents living in long-term care facilities is a critical goal of AGE and the AAA network. The Office of the State Ombudsman provides Title III and Title VII funding to 17 AAAs that serve as designated host agencies for local programs across the state, working to protect the rights of vulnerable older adults and improve the quality of life and care in long-term care settings. Long-Term Care (LTC) Ombudsmen support residents and their loved ones by voicing complaints and addressing concerns, upholding the goal that residents live with dignity and respect. Ombudsmen also provide education and orientation to residents, facility staff, and community organizations on a range of topics, including residents’ rights, abuse, neglect, mistreatment, and how to choose a nursing home, rest home, or assisted living facility.</w:t>
      </w:r>
    </w:p>
    <w:p w14:paraId="2E42E75E" w14:textId="77777777" w:rsidR="00AE6051" w:rsidRPr="00CD19F0" w:rsidRDefault="00AE6051" w:rsidP="00E56088">
      <w:pPr>
        <w:pStyle w:val="Subheading2"/>
      </w:pPr>
      <w:r w:rsidRPr="00CD19F0">
        <w:t>Title III-C1 and III-C2 Senior Nutrition Program</w:t>
      </w:r>
    </w:p>
    <w:p w14:paraId="57B2D059" w14:textId="0CF3F5DE" w:rsidR="00AE6051" w:rsidRPr="001A4592" w:rsidRDefault="00E65D2E" w:rsidP="00AE6051">
      <w:pPr>
        <w:rPr>
          <w:rFonts w:ascii="Cabin" w:hAnsi="Cabin"/>
        </w:rPr>
      </w:pPr>
      <w:r w:rsidRPr="001A4592">
        <w:rPr>
          <w:rFonts w:ascii="Cabin" w:hAnsi="Cabin"/>
        </w:rPr>
        <w:t>The Senior Nutrition Program (as identified in MA), funded in part by Title III-C1 (Congregate Nutrition Services) and Title III-C2 (Home-Delivered Nutrition Services), provides nourishing meals, screening, nutrition education, and counseling to help older adults maintain nutritional health.</w:t>
      </w:r>
      <w:r w:rsidR="00C1714A" w:rsidRPr="001A4592">
        <w:rPr>
          <w:rFonts w:ascii="Cabin" w:hAnsi="Cabin"/>
        </w:rPr>
        <w:t xml:space="preserve"> Meals are provided at congregate meal sites and through home-delivered </w:t>
      </w:r>
      <w:r w:rsidR="00C1714A" w:rsidRPr="001A4592">
        <w:rPr>
          <w:rFonts w:ascii="Cabin" w:hAnsi="Cabin"/>
        </w:rPr>
        <w:lastRenderedPageBreak/>
        <w:t>meals to adults aged 60 and older. The program addresses multiple challenges faced by older adults, including poor nutrition, food insecurity, chronic disease, and social isolation.</w:t>
      </w:r>
      <w:r w:rsidRPr="001A4592">
        <w:rPr>
          <w:rFonts w:ascii="Cabin" w:hAnsi="Cabin"/>
        </w:rPr>
        <w:t xml:space="preserve"> </w:t>
      </w:r>
      <w:r w:rsidR="00AE6C5A" w:rsidRPr="001A4592">
        <w:rPr>
          <w:rFonts w:ascii="Cabin" w:hAnsi="Cabin"/>
        </w:rPr>
        <w:t xml:space="preserve">Meals are provided at more than 325 congregate sites and are delivered to older adults in their homes. Addressing malnutrition includes the promotion of tools for hosting nutrition clinics; informational toolkits to raise awareness are available through the </w:t>
      </w:r>
      <w:hyperlink r:id="rId21" w:history="1">
        <w:r w:rsidR="00AE6051" w:rsidRPr="001A4592">
          <w:rPr>
            <w:rStyle w:val="Hyperlink"/>
            <w:rFonts w:ascii="Cabin" w:hAnsi="Cabin"/>
          </w:rPr>
          <w:t>Older Adult Malnutrition Awareness and Prevention Toolkit</w:t>
        </w:r>
      </w:hyperlink>
      <w:r w:rsidR="00AE6051" w:rsidRPr="001A4592">
        <w:rPr>
          <w:rFonts w:ascii="Cabin" w:hAnsi="Cabin"/>
        </w:rPr>
        <w:t xml:space="preserve">. </w:t>
      </w:r>
      <w:r w:rsidR="00803830" w:rsidRPr="001A4592">
        <w:rPr>
          <w:rFonts w:ascii="Cabin" w:hAnsi="Cabin"/>
        </w:rPr>
        <w:t>The program also provides therapeutic meals, including modified diets (low sodium, low fat, no concentrated sweets), diabetic, heart-healthy, renal, and mechanical soft diets (chopped, ground, and puréed).</w:t>
      </w:r>
    </w:p>
    <w:p w14:paraId="63202E58" w14:textId="69DB1DEF" w:rsidR="00471901" w:rsidRPr="001A4592" w:rsidRDefault="689AFB9F" w:rsidP="00AE6051">
      <w:pPr>
        <w:rPr>
          <w:rFonts w:ascii="Cabin" w:hAnsi="Cabin"/>
        </w:rPr>
      </w:pPr>
      <w:r w:rsidRPr="7073BF3A">
        <w:rPr>
          <w:rFonts w:ascii="Cabin" w:hAnsi="Cabin"/>
        </w:rPr>
        <w:t>The ACL also provides Nutrition Services Incentive Program (NSIP) funding to support the Senior Nutrition Program. NSIP funding offers an incentive to serve more meals and may be used exclusively to purchase domestically produced foods, such as milk, fruits, vegetables, and protein products, that are used in meal preparation.</w:t>
      </w:r>
    </w:p>
    <w:p w14:paraId="4DF3ADC0" w14:textId="77777777" w:rsidR="00AE6051" w:rsidRPr="0085381C" w:rsidRDefault="00AE6051" w:rsidP="00E56088">
      <w:pPr>
        <w:pStyle w:val="Subheading2"/>
      </w:pPr>
      <w:r w:rsidRPr="0085381C">
        <w:t>Title III-D Preventive Health Services</w:t>
      </w:r>
    </w:p>
    <w:p w14:paraId="34ABE8F2" w14:textId="5D8989F1" w:rsidR="00F43ECA" w:rsidRPr="001A4592" w:rsidRDefault="00F43ECA" w:rsidP="00AE6051">
      <w:pPr>
        <w:rPr>
          <w:rFonts w:ascii="Cabin" w:hAnsi="Cabin"/>
        </w:rPr>
      </w:pPr>
      <w:r w:rsidRPr="001A4592">
        <w:rPr>
          <w:rFonts w:ascii="Cabin" w:hAnsi="Cabin"/>
        </w:rPr>
        <w:t>Title III-D Preventive Health Services are used to provide older adults with evidence-based programs that improve health and well-being and reduce disease and injury. Service delivery under Title III-D in Massachusetts supports healthy living and promotes healthy choices, recognizing that many chronic conditions are preventable, treatable, or manageable. Offering evidence-based disease prevention and health promotion programs within the AAA network often reduces the need for costly medical intervention in the future. AGE and the AAAs partner with community-based organizations to offer programs that help individuals living with chronic health conditions and their caregivers acquire the tools to better manage those conditions.</w:t>
      </w:r>
    </w:p>
    <w:p w14:paraId="68976173" w14:textId="77777777" w:rsidR="00AE6051" w:rsidRPr="003E4DBE" w:rsidRDefault="00AE6051" w:rsidP="00E56088">
      <w:pPr>
        <w:pStyle w:val="Subheading2"/>
      </w:pPr>
      <w:r w:rsidRPr="003E4DBE">
        <w:t>Title III-E Family Caregiver Support Program</w:t>
      </w:r>
    </w:p>
    <w:p w14:paraId="5502FC1A" w14:textId="73C41606" w:rsidR="008B029E" w:rsidRPr="001A4592" w:rsidRDefault="008B029E" w:rsidP="008B029E">
      <w:pPr>
        <w:rPr>
          <w:rFonts w:ascii="Cabin" w:hAnsi="Cabin"/>
        </w:rPr>
      </w:pPr>
      <w:hyperlink r:id="rId22" w:history="1">
        <w:r w:rsidRPr="001A4592">
          <w:rPr>
            <w:rStyle w:val="Hyperlink"/>
            <w:rFonts w:ascii="Cabin" w:hAnsi="Cabin"/>
          </w:rPr>
          <w:t>The Massachusetts Family Caregiver Support Program</w:t>
        </w:r>
      </w:hyperlink>
      <w:r w:rsidRPr="001A4592">
        <w:rPr>
          <w:rFonts w:ascii="Cabin" w:hAnsi="Cabin"/>
        </w:rPr>
        <w:t xml:space="preserve"> (MFCSP), funded through Federal Title III of the Older Americans Act (OAA), connects family caregivers with AAA and community support services. The program provides a range of services to family and informal caregivers to assist them in caring for loved ones. It serves individuals caring for a spouse, relative, or friend aged 60 or older, or a younger individual with a dementia-related disorder, as well as grandparents aged 55 or older caring for children 18 or younger, and grandparents or other relatives (including parents) caring for an adult with a disability.</w:t>
      </w:r>
    </w:p>
    <w:p w14:paraId="78728DB6" w14:textId="37B20251" w:rsidR="006C4921" w:rsidRDefault="006C4921" w:rsidP="008B029E">
      <w:pPr>
        <w:rPr>
          <w:rFonts w:ascii="Cabin" w:hAnsi="Cabin"/>
        </w:rPr>
      </w:pPr>
      <w:r w:rsidRPr="001A4592">
        <w:rPr>
          <w:rFonts w:ascii="Cabin" w:hAnsi="Cabin"/>
        </w:rPr>
        <w:t>Following an in-depth assessment of the caregiver’s needs, the program offers information about available services, assistance in accessing them, individual counseling, support groups, caregiver training, respite services, and other supplemental supports on a limited basis, such as transportation, personal emergency response systems, adaptive equipment, and related services.</w:t>
      </w:r>
    </w:p>
    <w:p w14:paraId="1CCF4AFC" w14:textId="4F6DCAFB" w:rsidR="00AE6051" w:rsidRPr="003E4DBE" w:rsidRDefault="00AE6051" w:rsidP="00E56088">
      <w:pPr>
        <w:pStyle w:val="Subheading2"/>
      </w:pPr>
      <w:r w:rsidRPr="003E4DBE">
        <w:lastRenderedPageBreak/>
        <w:t>Title V</w:t>
      </w:r>
      <w:r w:rsidR="00512E4F">
        <w:t xml:space="preserve">. </w:t>
      </w:r>
      <w:r w:rsidRPr="003E4DBE">
        <w:t>Senior Community Service Employment Program (SCSEP)</w:t>
      </w:r>
    </w:p>
    <w:p w14:paraId="57B53542" w14:textId="7860E0A3" w:rsidR="00AE6051" w:rsidRPr="001A4592" w:rsidRDefault="002C4ADA" w:rsidP="00AE6051">
      <w:pPr>
        <w:rPr>
          <w:rFonts w:ascii="Cabin" w:hAnsi="Cabin"/>
        </w:rPr>
      </w:pPr>
      <w:r w:rsidRPr="001A4592">
        <w:rPr>
          <w:rFonts w:ascii="Cabin" w:hAnsi="Cabin"/>
        </w:rPr>
        <w:t xml:space="preserve">Improving the economic security of older adults and caregivers in MA is a central goal that aligns with empowering and supporting optimal aging. In educating older adults on the benefits of working longer and supporting efforts to improve training and skill development in older workers, AGE, AAAs, and community partners are promoting community-based living. Connecting to older adults in greatest economic and social need, the </w:t>
      </w:r>
      <w:hyperlink r:id="rId23" w:history="1">
        <w:r w:rsidRPr="001A4592">
          <w:rPr>
            <w:rStyle w:val="Hyperlink"/>
            <w:rFonts w:ascii="Cabin" w:hAnsi="Cabin"/>
          </w:rPr>
          <w:t>Senior Community Service Employment Program</w:t>
        </w:r>
      </w:hyperlink>
      <w:r w:rsidRPr="001A4592">
        <w:rPr>
          <w:rFonts w:ascii="Cabin" w:hAnsi="Cabin"/>
        </w:rPr>
        <w:t xml:space="preserve"> (SCSEP) provides job training and placement for people who are age 55+, live in MA, and meet income guidelines. The program is funded under Title V of the OAA through the U.S. Department of Labor. Enrollees are placed in temporary training assignments where they gain valuable on-the-job work experience </w:t>
      </w:r>
      <w:r w:rsidR="00AE6051" w:rsidRPr="001A4592">
        <w:rPr>
          <w:rFonts w:ascii="Cabin" w:hAnsi="Cabin"/>
        </w:rPr>
        <w:t xml:space="preserve">and </w:t>
      </w:r>
      <w:r w:rsidRPr="001A4592">
        <w:rPr>
          <w:rFonts w:ascii="Cabin" w:hAnsi="Cabin"/>
        </w:rPr>
        <w:t>skills</w:t>
      </w:r>
      <w:r w:rsidR="00AE6051" w:rsidRPr="001A4592">
        <w:rPr>
          <w:rFonts w:ascii="Cabin" w:hAnsi="Cabin"/>
        </w:rPr>
        <w:t xml:space="preserve"> needed to gain employment.  </w:t>
      </w:r>
    </w:p>
    <w:p w14:paraId="5DC8FDB1" w14:textId="1D1A4B81" w:rsidR="00AE6051" w:rsidRPr="003E4DBE" w:rsidRDefault="00AE6051" w:rsidP="00E56088">
      <w:pPr>
        <w:pStyle w:val="Subheading2"/>
      </w:pPr>
      <w:r w:rsidRPr="003E4DBE">
        <w:t>Protective Services (</w:t>
      </w:r>
      <w:r w:rsidR="006E3538">
        <w:t>I</w:t>
      </w:r>
      <w:r w:rsidRPr="003E4DBE">
        <w:t>ncluding OAA Title VII)</w:t>
      </w:r>
    </w:p>
    <w:p w14:paraId="02B94B8B" w14:textId="16420FCE" w:rsidR="00AE6051" w:rsidRPr="001A4592" w:rsidRDefault="006E22A4" w:rsidP="00AE6051">
      <w:pPr>
        <w:rPr>
          <w:rFonts w:ascii="Cabin" w:hAnsi="Cabin"/>
        </w:rPr>
      </w:pPr>
      <w:r w:rsidRPr="001A4592">
        <w:rPr>
          <w:rFonts w:ascii="Cabin" w:hAnsi="Cabin"/>
        </w:rPr>
        <w:t xml:space="preserve">AGE is required to administer a statewide system for receiving and investigating reports of abuse </w:t>
      </w:r>
      <w:r w:rsidR="100AA5E1" w:rsidRPr="001A4592">
        <w:rPr>
          <w:rFonts w:ascii="Cabin" w:hAnsi="Cabin"/>
        </w:rPr>
        <w:t xml:space="preserve">in adults aged 60 and older who are living in the community </w:t>
      </w:r>
      <w:r w:rsidRPr="001A4592">
        <w:rPr>
          <w:rFonts w:ascii="Cabin" w:hAnsi="Cabin"/>
        </w:rPr>
        <w:t xml:space="preserve">and to provide </w:t>
      </w:r>
      <w:proofErr w:type="gramStart"/>
      <w:r w:rsidRPr="001A4592">
        <w:rPr>
          <w:rFonts w:ascii="Cabin" w:hAnsi="Cabin"/>
        </w:rPr>
        <w:t>needed protective services</w:t>
      </w:r>
      <w:proofErr w:type="gramEnd"/>
      <w:r w:rsidRPr="001A4592">
        <w:rPr>
          <w:rFonts w:ascii="Cabin" w:hAnsi="Cabin"/>
        </w:rPr>
        <w:t xml:space="preserve">. To fulfill this responsibility, AGE has a </w:t>
      </w:r>
      <w:hyperlink r:id="rId24">
        <w:r w:rsidR="00AE6051" w:rsidRPr="001A4592">
          <w:rPr>
            <w:rStyle w:val="Hyperlink"/>
            <w:rFonts w:ascii="Cabin" w:hAnsi="Cabin"/>
          </w:rPr>
          <w:t>Centralized Intake Unit</w:t>
        </w:r>
      </w:hyperlink>
      <w:r w:rsidR="002A7444" w:rsidRPr="001A4592">
        <w:rPr>
          <w:rFonts w:ascii="Cabin" w:hAnsi="Cabin"/>
        </w:rPr>
        <w:t xml:space="preserve">, which is responsible for receiving reports on a 24/7 basis. There are 19 designated Adult Protective Services (APS) agencies across the Commonwealth, which are responsible for screening abuse reports for jurisdiction, conducting investigations, and developing a plan to alleviate the abusive situation. The designated APS agencies, in coordination with the Centralized Intake Unit, are responsible for receiving reports of abuse, neglect, self-neglect, and financial exploitation of older </w:t>
      </w:r>
      <w:r w:rsidR="0018175B" w:rsidRPr="001A4592">
        <w:rPr>
          <w:rFonts w:ascii="Cabin" w:hAnsi="Cabin"/>
        </w:rPr>
        <w:t>adults from</w:t>
      </w:r>
      <w:r w:rsidR="002A7444" w:rsidRPr="001A4592">
        <w:rPr>
          <w:rFonts w:ascii="Cabin" w:hAnsi="Cabin"/>
        </w:rPr>
        <w:t xml:space="preserve"> both mandated and non-mandated reporters.</w:t>
      </w:r>
    </w:p>
    <w:p w14:paraId="773ED4C0" w14:textId="52786614" w:rsidR="007C07D6" w:rsidRPr="001A4592" w:rsidRDefault="007C07D6" w:rsidP="00AE6051">
      <w:pPr>
        <w:rPr>
          <w:rFonts w:ascii="Cabin" w:hAnsi="Cabin"/>
        </w:rPr>
      </w:pPr>
      <w:r w:rsidRPr="001A4592">
        <w:rPr>
          <w:rFonts w:ascii="Cabin" w:hAnsi="Cabin"/>
        </w:rPr>
        <w:t>OAA funding under Title VII is used to support a statewide APS program in MA that totals $40.6 million. Title VII funding is used in addition to state funding to support training for both mandated and non-mandated reporters, including APS workforce, family caregivers, professionals, and community members, in identifying and addressing abuse.</w:t>
      </w:r>
    </w:p>
    <w:p w14:paraId="31AA805A" w14:textId="05E35302" w:rsidR="007141AC" w:rsidRPr="001A4592" w:rsidRDefault="00597544" w:rsidP="003C62D3">
      <w:pPr>
        <w:rPr>
          <w:rFonts w:ascii="Cabin" w:hAnsi="Cabin"/>
        </w:rPr>
      </w:pPr>
      <w:r w:rsidRPr="001A4592">
        <w:rPr>
          <w:rFonts w:ascii="Cabin" w:hAnsi="Cabin"/>
        </w:rPr>
        <w:t>Additional programs and services that showcase person-centered planning, age- and dementia-friendly work, assistive technology resources, and a commitment to identifying and connecting with community partners and providers are illustrated in Attachment B to the State Plan. In forging the priorities that Massachusetts will engage in over the next four years, and in its commitment to providing stewardship in the administration of Title III and Title VII funding, AGE and the AAAs have established a structure to highlight opportunities and plans that promote support for community long-term care efforts across the Commonwealth.</w:t>
      </w:r>
    </w:p>
    <w:p w14:paraId="3E0CD5EF" w14:textId="18593748" w:rsidR="003C62D3" w:rsidRPr="00625717" w:rsidRDefault="003C62D3" w:rsidP="00EB3E06">
      <w:pPr>
        <w:pStyle w:val="Subheading1"/>
      </w:pPr>
      <w:r w:rsidRPr="7073BF3A">
        <w:lastRenderedPageBreak/>
        <w:t>Examining Greatest Economic Need and Greatest Social Need</w:t>
      </w:r>
    </w:p>
    <w:p w14:paraId="259727AA" w14:textId="77777777" w:rsidR="00345B49" w:rsidRPr="00625717" w:rsidRDefault="00345B49" w:rsidP="00E56088">
      <w:pPr>
        <w:pStyle w:val="Subheading2"/>
      </w:pPr>
      <w:r w:rsidRPr="00625717">
        <w:t xml:space="preserve">Greatest Social Need </w:t>
      </w:r>
    </w:p>
    <w:p w14:paraId="78A205EE" w14:textId="4A46A2ED" w:rsidR="445E97BF" w:rsidRPr="00145963" w:rsidRDefault="2ACD54F2" w:rsidP="00A4067E">
      <w:pPr>
        <w:pBdr>
          <w:top w:val="single" w:sz="18" w:space="1" w:color="91278F"/>
          <w:left w:val="single" w:sz="18" w:space="4" w:color="91278F"/>
          <w:bottom w:val="single" w:sz="18" w:space="8" w:color="91278F"/>
          <w:right w:val="single" w:sz="18" w:space="4" w:color="91278F"/>
          <w:between w:val="single" w:sz="18" w:space="1" w:color="91278F"/>
          <w:bar w:val="single" w:sz="18" w:color="91278F"/>
        </w:pBdr>
        <w:rPr>
          <w:rFonts w:ascii="Cabin" w:hAnsi="Cabin"/>
          <w:b/>
          <w:bCs/>
        </w:rPr>
      </w:pPr>
      <w:r w:rsidRPr="00145963">
        <w:rPr>
          <w:rFonts w:ascii="Cabin" w:hAnsi="Cabin"/>
          <w:b/>
          <w:bCs/>
        </w:rPr>
        <w:t xml:space="preserve">AGE and the AAA network define Greatest Social Need </w:t>
      </w:r>
      <w:r w:rsidR="72D870B9" w:rsidRPr="00145963">
        <w:rPr>
          <w:rFonts w:ascii="Cabin" w:hAnsi="Cabin"/>
          <w:b/>
          <w:bCs/>
        </w:rPr>
        <w:t xml:space="preserve">in line with the OAA </w:t>
      </w:r>
      <w:r w:rsidR="7D4ECF36" w:rsidRPr="00145963">
        <w:rPr>
          <w:rFonts w:ascii="Cabin" w:hAnsi="Cabin"/>
          <w:b/>
          <w:bCs/>
        </w:rPr>
        <w:t>as</w:t>
      </w:r>
      <w:r w:rsidR="002D63A8" w:rsidRPr="00145963">
        <w:rPr>
          <w:b/>
          <w:bCs/>
        </w:rPr>
        <w:t xml:space="preserve"> </w:t>
      </w:r>
      <w:r w:rsidR="002D63A8" w:rsidRPr="00145963">
        <w:rPr>
          <w:rFonts w:ascii="Cabin" w:hAnsi="Cabin"/>
          <w:b/>
          <w:bCs/>
        </w:rPr>
        <w:t>noneconomic factors or living circumstances</w:t>
      </w:r>
      <w:r w:rsidR="7D4ECF36" w:rsidRPr="00145963">
        <w:rPr>
          <w:rFonts w:ascii="Cabin" w:hAnsi="Cabin"/>
          <w:b/>
          <w:bCs/>
        </w:rPr>
        <w:t xml:space="preserve"> </w:t>
      </w:r>
      <w:r w:rsidR="00134703" w:rsidRPr="00145963">
        <w:rPr>
          <w:rFonts w:ascii="Cabin" w:hAnsi="Cabin"/>
          <w:b/>
          <w:bCs/>
        </w:rPr>
        <w:t xml:space="preserve">that restrict an older adult’s ability </w:t>
      </w:r>
      <w:r w:rsidR="0017354B" w:rsidRPr="00145963">
        <w:rPr>
          <w:rFonts w:ascii="Cabin" w:hAnsi="Cabin"/>
          <w:b/>
          <w:bCs/>
        </w:rPr>
        <w:t>to perform routine daily tasks and threaten their capacity to live independently or engage fully in community life.</w:t>
      </w:r>
    </w:p>
    <w:p w14:paraId="1C938836" w14:textId="77777777" w:rsidR="00920589" w:rsidRDefault="00D50306" w:rsidP="00E97005">
      <w:pPr>
        <w:rPr>
          <w:rFonts w:ascii="Cabin" w:hAnsi="Cabin"/>
        </w:rPr>
      </w:pPr>
      <w:r w:rsidRPr="00D50306">
        <w:rPr>
          <w:rFonts w:ascii="Cabin" w:hAnsi="Cabin"/>
        </w:rPr>
        <w:t xml:space="preserve">Such noneconomic factors include physical or mental disabilities, language barriers, and various forms of social, cultural, or geographic isolation. </w:t>
      </w:r>
    </w:p>
    <w:p w14:paraId="7DABE5DA" w14:textId="18C28BF2" w:rsidR="00920589" w:rsidRPr="00920589" w:rsidRDefault="00920589" w:rsidP="008C71A6">
      <w:pPr>
        <w:pStyle w:val="ListParagraph"/>
        <w:numPr>
          <w:ilvl w:val="0"/>
          <w:numId w:val="126"/>
        </w:numPr>
        <w:rPr>
          <w:rFonts w:ascii="Cabin" w:hAnsi="Cabin"/>
        </w:rPr>
      </w:pPr>
      <w:r w:rsidRPr="00920589">
        <w:rPr>
          <w:rFonts w:ascii="Cabin" w:hAnsi="Cabin"/>
          <w:b/>
          <w:bCs/>
        </w:rPr>
        <w:t>Social isolation</w:t>
      </w:r>
      <w:r w:rsidRPr="00920589">
        <w:rPr>
          <w:rFonts w:ascii="Cabin" w:hAnsi="Cabin"/>
        </w:rPr>
        <w:t xml:space="preserve"> </w:t>
      </w:r>
      <w:r w:rsidR="00405723" w:rsidRPr="00405723">
        <w:rPr>
          <w:rFonts w:ascii="Cabin" w:hAnsi="Cabin"/>
        </w:rPr>
        <w:t xml:space="preserve">may involve loneliness, limited social networks, or </w:t>
      </w:r>
      <w:proofErr w:type="gramStart"/>
      <w:r w:rsidR="00405723" w:rsidRPr="00405723">
        <w:rPr>
          <w:rFonts w:ascii="Cabin" w:hAnsi="Cabin"/>
        </w:rPr>
        <w:t>disconnection</w:t>
      </w:r>
      <w:proofErr w:type="gramEnd"/>
      <w:r w:rsidR="00405723" w:rsidRPr="00405723">
        <w:rPr>
          <w:rFonts w:ascii="Cabin" w:hAnsi="Cabin"/>
        </w:rPr>
        <w:t xml:space="preserve"> from the community.</w:t>
      </w:r>
    </w:p>
    <w:p w14:paraId="31551451" w14:textId="718F6782" w:rsidR="00920589" w:rsidRPr="00920589" w:rsidRDefault="00920589" w:rsidP="008C71A6">
      <w:pPr>
        <w:pStyle w:val="ListParagraph"/>
        <w:numPr>
          <w:ilvl w:val="0"/>
          <w:numId w:val="126"/>
        </w:numPr>
        <w:rPr>
          <w:rFonts w:ascii="Cabin" w:hAnsi="Cabin"/>
        </w:rPr>
      </w:pPr>
      <w:r w:rsidRPr="00920589">
        <w:rPr>
          <w:rFonts w:ascii="Cabin" w:hAnsi="Cabin"/>
          <w:b/>
          <w:bCs/>
        </w:rPr>
        <w:t>Cultural isolation</w:t>
      </w:r>
      <w:r w:rsidRPr="00920589">
        <w:rPr>
          <w:rFonts w:ascii="Cabin" w:hAnsi="Cabin"/>
        </w:rPr>
        <w:t xml:space="preserve"> </w:t>
      </w:r>
      <w:r w:rsidR="005A7F7A" w:rsidRPr="005A7F7A">
        <w:rPr>
          <w:rFonts w:ascii="Cabin" w:hAnsi="Cabin"/>
        </w:rPr>
        <w:t>may result from immigration status, language barriers, or limited cultural integration.</w:t>
      </w:r>
    </w:p>
    <w:p w14:paraId="5E0CCA8D" w14:textId="6E2B9147" w:rsidR="00920589" w:rsidRPr="00920589" w:rsidRDefault="00920589" w:rsidP="008C71A6">
      <w:pPr>
        <w:pStyle w:val="ListParagraph"/>
        <w:numPr>
          <w:ilvl w:val="0"/>
          <w:numId w:val="126"/>
        </w:numPr>
        <w:rPr>
          <w:rFonts w:ascii="Cabin" w:hAnsi="Cabin"/>
        </w:rPr>
      </w:pPr>
      <w:r w:rsidRPr="00920589">
        <w:rPr>
          <w:rFonts w:ascii="Cabin" w:hAnsi="Cabin"/>
          <w:b/>
          <w:bCs/>
        </w:rPr>
        <w:t>Geographic isolation</w:t>
      </w:r>
      <w:r w:rsidRPr="00920589">
        <w:rPr>
          <w:rFonts w:ascii="Cabin" w:hAnsi="Cabin"/>
        </w:rPr>
        <w:t xml:space="preserve"> </w:t>
      </w:r>
      <w:r w:rsidR="005A7F7A" w:rsidRPr="005A7F7A">
        <w:rPr>
          <w:rFonts w:ascii="Cabin" w:hAnsi="Cabin"/>
        </w:rPr>
        <w:t>refers to living in rural, remote, or underserved areas with limited access to services and supports.</w:t>
      </w:r>
    </w:p>
    <w:p w14:paraId="4A13E653" w14:textId="1DCE34C1" w:rsidR="00D50306" w:rsidRDefault="00C87475" w:rsidP="00E97005">
      <w:pPr>
        <w:rPr>
          <w:rFonts w:ascii="Cabin" w:hAnsi="Cabin"/>
        </w:rPr>
      </w:pPr>
      <w:r w:rsidRPr="00C87475">
        <w:rPr>
          <w:rFonts w:ascii="Cabin" w:hAnsi="Cabin"/>
        </w:rPr>
        <w:t>Circumstances that contribute to these types of isolation may include</w:t>
      </w:r>
      <w:r w:rsidR="00D50306" w:rsidRPr="00D50306">
        <w:rPr>
          <w:rFonts w:ascii="Cabin" w:hAnsi="Cabin"/>
        </w:rPr>
        <w:t xml:space="preserve"> racial or ethnic status; Native American identity; religious affiliation; sexual orientation, gender identity, or sex characteristics; HIV status; chronic conditions; housing instability; food insecurity; lack of access to </w:t>
      </w:r>
      <w:r w:rsidR="00927178" w:rsidRPr="00927178">
        <w:rPr>
          <w:rFonts w:ascii="Cabin" w:hAnsi="Cabin"/>
        </w:rPr>
        <w:t>clean and reliable</w:t>
      </w:r>
      <w:r w:rsidR="00927178">
        <w:rPr>
          <w:rFonts w:ascii="Cabin" w:hAnsi="Cabin"/>
        </w:rPr>
        <w:t xml:space="preserve"> water</w:t>
      </w:r>
      <w:r w:rsidR="00D50306" w:rsidRPr="00D50306">
        <w:rPr>
          <w:rFonts w:ascii="Cabin" w:hAnsi="Cabin"/>
        </w:rPr>
        <w:t>; limited transportation; utility assistance needs; interpersonal safety concerns; and rural location.</w:t>
      </w:r>
    </w:p>
    <w:p w14:paraId="2E67E997" w14:textId="77777777" w:rsidR="00F5025B" w:rsidRDefault="00F5025B" w:rsidP="00345B49">
      <w:pPr>
        <w:rPr>
          <w:rFonts w:ascii="Cabin" w:hAnsi="Cabin"/>
        </w:rPr>
      </w:pPr>
      <w:r w:rsidRPr="00F5025B">
        <w:rPr>
          <w:rFonts w:ascii="Cabin" w:hAnsi="Cabin"/>
        </w:rPr>
        <w:t>Social need may also be linked to unstable or inadequate housing, homelessness, food insecurity, limited transportation, or difficulty accessing essential services.</w:t>
      </w:r>
    </w:p>
    <w:p w14:paraId="6F9BDE82" w14:textId="74A9BA95" w:rsidR="007A135A" w:rsidRDefault="00465F03" w:rsidP="00345B49">
      <w:pPr>
        <w:rPr>
          <w:rFonts w:ascii="Cabin" w:hAnsi="Cabin"/>
        </w:rPr>
      </w:pPr>
      <w:r w:rsidRPr="00465F03">
        <w:rPr>
          <w:rFonts w:ascii="Cabin" w:hAnsi="Cabin"/>
        </w:rPr>
        <w:t>Populations experiencing greatest social need may include older adults living with functional impairments, sensory loss, or serious health conditions, as well as caregivers supporting individuals with dementia, chronic illness, or disabilities. Individuals from historically marginalized communities</w:t>
      </w:r>
      <w:r>
        <w:rPr>
          <w:rFonts w:ascii="Cabin" w:hAnsi="Cabin"/>
        </w:rPr>
        <w:t xml:space="preserve">, </w:t>
      </w:r>
      <w:r w:rsidRPr="00465F03">
        <w:rPr>
          <w:rFonts w:ascii="Cabin" w:hAnsi="Cabin"/>
        </w:rPr>
        <w:t>including those who are LGBTQIA+, MassHealth members, people with limited English proficiency, rural residents, and those living with HIV or Alzheimer’s disease</w:t>
      </w:r>
      <w:r>
        <w:rPr>
          <w:rFonts w:ascii="Cabin" w:hAnsi="Cabin"/>
        </w:rPr>
        <w:t xml:space="preserve">, </w:t>
      </w:r>
      <w:r w:rsidRPr="00465F03">
        <w:rPr>
          <w:rFonts w:ascii="Cabin" w:hAnsi="Cabin"/>
        </w:rPr>
        <w:t xml:space="preserve">may face additional barriers due to discrimination or systemic inequities. </w:t>
      </w:r>
    </w:p>
    <w:p w14:paraId="79A4C48D" w14:textId="21450349" w:rsidR="00D23A8D" w:rsidRDefault="00465F03" w:rsidP="00345B49">
      <w:pPr>
        <w:rPr>
          <w:rFonts w:ascii="Cabin" w:hAnsi="Cabin"/>
        </w:rPr>
      </w:pPr>
      <w:r w:rsidRPr="00465F03">
        <w:rPr>
          <w:rFonts w:ascii="Cabin" w:hAnsi="Cabin"/>
        </w:rPr>
        <w:t xml:space="preserve">This list is not exhaustive, and others may experience similar challenges that </w:t>
      </w:r>
      <w:r w:rsidR="00FF0FA8" w:rsidRPr="00FF0FA8">
        <w:rPr>
          <w:rFonts w:ascii="Cabin" w:hAnsi="Cabin"/>
        </w:rPr>
        <w:t>qualify as greatest social need.</w:t>
      </w:r>
    </w:p>
    <w:p w14:paraId="4FFEF4B1" w14:textId="47717976" w:rsidR="001A4592" w:rsidRDefault="00345B49" w:rsidP="00345B49">
      <w:pPr>
        <w:rPr>
          <w:rFonts w:ascii="Cabin" w:hAnsi="Cabin"/>
        </w:rPr>
      </w:pPr>
      <w:r w:rsidRPr="001A4592">
        <w:rPr>
          <w:rFonts w:ascii="Cabin" w:hAnsi="Cabin"/>
        </w:rPr>
        <w:t xml:space="preserve">As part of </w:t>
      </w:r>
      <w:r w:rsidR="005900E6">
        <w:rPr>
          <w:rFonts w:ascii="Cabin" w:hAnsi="Cabin"/>
        </w:rPr>
        <w:t>the</w:t>
      </w:r>
      <w:r w:rsidRPr="001A4592">
        <w:rPr>
          <w:rFonts w:ascii="Cabin" w:hAnsi="Cabin"/>
        </w:rPr>
        <w:t xml:space="preserve"> Needs Assessment Survey, </w:t>
      </w:r>
      <w:r w:rsidR="00E16F1A">
        <w:rPr>
          <w:rFonts w:ascii="Cabin" w:hAnsi="Cabin"/>
        </w:rPr>
        <w:t>AGE</w:t>
      </w:r>
      <w:r w:rsidRPr="001A4592">
        <w:rPr>
          <w:rFonts w:ascii="Cabin" w:hAnsi="Cabin"/>
        </w:rPr>
        <w:t xml:space="preserve"> collected information on various indicators of greatest social need among older adults. Among the 7,596 respondents who reported at least one such characteristic, 49% reported living with physical disabilities, 30.5% </w:t>
      </w:r>
      <w:r w:rsidRPr="001A4592">
        <w:rPr>
          <w:rFonts w:ascii="Cabin" w:hAnsi="Cabin"/>
        </w:rPr>
        <w:lastRenderedPageBreak/>
        <w:t>experienced memory or thinking problems, 30.1% lived with hearing loss, and another 30.1% reported having mental or emotional health issues. In addition, 28% needed help with meals or nutrition, and 24.2% often felt lonely or isolated. Respondents also reported being in frail or weak health (22.4%), needing access to cultural or social activities (20.4%), or living with vision loss (19.7%). Legal service needs were reported by 16.9%, while 13.6% had housing concerns, and 13% were living with Alzheimer’s disease or dementia. Geographically, 10.4% lived in rural areas, while 5.7% identified as part of the LGBTQIA+ community. Smaller but significant proportions of respondents reported that they experienced issues with abuse, neglect, or exploitation (3.9%), were grandparents raising grandchildren (3.9%), or had employment or job-related needs (3.8%).</w:t>
      </w:r>
    </w:p>
    <w:p w14:paraId="413E7407" w14:textId="11C50FE1" w:rsidR="00345B49" w:rsidRPr="00625717" w:rsidRDefault="00345B49" w:rsidP="00E56088">
      <w:pPr>
        <w:pStyle w:val="Subheading2"/>
      </w:pPr>
      <w:r w:rsidRPr="00625717">
        <w:t xml:space="preserve">Greatest Economic Need </w:t>
      </w:r>
    </w:p>
    <w:p w14:paraId="1AF8F158" w14:textId="5E1E2E0E" w:rsidR="5E7A1C51" w:rsidRPr="004E20D6" w:rsidRDefault="5E7A1C51" w:rsidP="002A50F3">
      <w:pPr>
        <w:pBdr>
          <w:top w:val="single" w:sz="18" w:space="1" w:color="91278F"/>
          <w:left w:val="single" w:sz="18" w:space="4" w:color="91278F"/>
          <w:bottom w:val="single" w:sz="18" w:space="0" w:color="91278F"/>
          <w:right w:val="single" w:sz="18" w:space="4" w:color="91278F"/>
          <w:between w:val="single" w:sz="18" w:space="1" w:color="91278F"/>
          <w:bar w:val="single" w:sz="18" w:color="91278F"/>
        </w:pBdr>
        <w:rPr>
          <w:rFonts w:ascii="Cabin" w:hAnsi="Cabin"/>
          <w:b/>
          <w:bCs/>
        </w:rPr>
      </w:pPr>
      <w:r w:rsidRPr="004E20D6">
        <w:rPr>
          <w:rFonts w:ascii="Cabin" w:hAnsi="Cabin"/>
          <w:b/>
          <w:bCs/>
        </w:rPr>
        <w:t>AGE and the AAA network define Greatest Economic Need as the need resulting from an income level at or below the Federal poverty level</w:t>
      </w:r>
      <w:r w:rsidR="00732631" w:rsidRPr="004E20D6">
        <w:rPr>
          <w:rFonts w:ascii="Cabin" w:hAnsi="Cabin"/>
          <w:b/>
          <w:bCs/>
        </w:rPr>
        <w:t xml:space="preserve"> (see Attachment B)</w:t>
      </w:r>
      <w:r w:rsidR="137BE86F" w:rsidRPr="004E20D6">
        <w:rPr>
          <w:rFonts w:ascii="Cabin" w:hAnsi="Cabin"/>
          <w:b/>
          <w:bCs/>
        </w:rPr>
        <w:t xml:space="preserve">. </w:t>
      </w:r>
      <w:r w:rsidR="14526ACA" w:rsidRPr="004E20D6">
        <w:rPr>
          <w:rFonts w:ascii="Cabin" w:hAnsi="Cabin"/>
          <w:b/>
          <w:bCs/>
        </w:rPr>
        <w:t xml:space="preserve">Additionally, AAAs are </w:t>
      </w:r>
      <w:r w:rsidR="37800020" w:rsidRPr="004E20D6">
        <w:rPr>
          <w:rFonts w:ascii="Cabin" w:hAnsi="Cabin"/>
          <w:b/>
          <w:bCs/>
        </w:rPr>
        <w:t>also allowed to set additional definition</w:t>
      </w:r>
      <w:r w:rsidR="37F946A8" w:rsidRPr="004E20D6">
        <w:rPr>
          <w:rFonts w:ascii="Cabin" w:hAnsi="Cabin"/>
          <w:b/>
          <w:bCs/>
        </w:rPr>
        <w:t xml:space="preserve"> factors</w:t>
      </w:r>
      <w:r w:rsidR="37800020" w:rsidRPr="004E20D6">
        <w:rPr>
          <w:rFonts w:ascii="Cabin" w:hAnsi="Cabin"/>
          <w:b/>
          <w:bCs/>
        </w:rPr>
        <w:t xml:space="preserve"> </w:t>
      </w:r>
      <w:r w:rsidR="6C791D03" w:rsidRPr="004E20D6">
        <w:rPr>
          <w:rFonts w:ascii="Cabin" w:hAnsi="Cabin"/>
          <w:b/>
          <w:bCs/>
        </w:rPr>
        <w:t xml:space="preserve">for Greatest Economic Need </w:t>
      </w:r>
      <w:r w:rsidR="37800020" w:rsidRPr="004E20D6">
        <w:rPr>
          <w:rFonts w:ascii="Cabin" w:hAnsi="Cabin"/>
          <w:b/>
          <w:bCs/>
        </w:rPr>
        <w:t xml:space="preserve">that </w:t>
      </w:r>
      <w:r w:rsidR="16620BC6" w:rsidRPr="004E20D6">
        <w:rPr>
          <w:rFonts w:ascii="Cabin" w:hAnsi="Cabin"/>
          <w:b/>
          <w:bCs/>
        </w:rPr>
        <w:t xml:space="preserve">align with specific </w:t>
      </w:r>
      <w:r w:rsidR="58BBEB70" w:rsidRPr="004E20D6">
        <w:rPr>
          <w:rFonts w:ascii="Cabin" w:hAnsi="Cabin"/>
          <w:b/>
          <w:bCs/>
        </w:rPr>
        <w:t xml:space="preserve">needs </w:t>
      </w:r>
      <w:r w:rsidR="764481E3" w:rsidRPr="004E20D6">
        <w:rPr>
          <w:rFonts w:ascii="Cabin" w:hAnsi="Cabin"/>
          <w:b/>
          <w:bCs/>
        </w:rPr>
        <w:t>germane</w:t>
      </w:r>
      <w:r w:rsidR="58BBEB70" w:rsidRPr="004E20D6">
        <w:rPr>
          <w:rFonts w:ascii="Cabin" w:hAnsi="Cabin"/>
          <w:b/>
          <w:bCs/>
        </w:rPr>
        <w:t xml:space="preserve"> to their PSA</w:t>
      </w:r>
      <w:r w:rsidR="17014897" w:rsidRPr="004E20D6">
        <w:rPr>
          <w:rFonts w:ascii="Cabin" w:hAnsi="Cabin"/>
          <w:b/>
          <w:bCs/>
        </w:rPr>
        <w:t>. AAA</w:t>
      </w:r>
      <w:r w:rsidR="58BBEB70" w:rsidRPr="004E20D6">
        <w:rPr>
          <w:rFonts w:ascii="Cabin" w:hAnsi="Cabin"/>
          <w:b/>
          <w:bCs/>
        </w:rPr>
        <w:t xml:space="preserve"> requests need to provide an explanation </w:t>
      </w:r>
      <w:r w:rsidR="2708BD31" w:rsidRPr="004E20D6">
        <w:rPr>
          <w:rFonts w:ascii="Cabin" w:hAnsi="Cabin"/>
          <w:b/>
          <w:bCs/>
        </w:rPr>
        <w:t xml:space="preserve">based on local and individual factors that </w:t>
      </w:r>
      <w:r w:rsidR="009B70BA" w:rsidRPr="004E20D6">
        <w:rPr>
          <w:rFonts w:ascii="Cabin" w:hAnsi="Cabin"/>
          <w:b/>
          <w:bCs/>
        </w:rPr>
        <w:t>restrict</w:t>
      </w:r>
      <w:r w:rsidR="2708BD31" w:rsidRPr="004E20D6">
        <w:rPr>
          <w:rFonts w:ascii="Cabin" w:hAnsi="Cabin"/>
          <w:b/>
          <w:bCs/>
        </w:rPr>
        <w:t xml:space="preserve"> the ability of an older adult to perform normal or routine </w:t>
      </w:r>
      <w:r w:rsidRPr="004E20D6">
        <w:rPr>
          <w:rFonts w:ascii="Cabin" w:hAnsi="Cabin"/>
          <w:b/>
          <w:bCs/>
        </w:rPr>
        <w:t>daily tasks and threatens the capacity of individual</w:t>
      </w:r>
      <w:r w:rsidR="64A8D32F" w:rsidRPr="004E20D6">
        <w:rPr>
          <w:rFonts w:ascii="Cabin" w:hAnsi="Cabin"/>
          <w:b/>
          <w:bCs/>
        </w:rPr>
        <w:t>s</w:t>
      </w:r>
      <w:r w:rsidRPr="004E20D6">
        <w:rPr>
          <w:rFonts w:ascii="Cabin" w:hAnsi="Cabin"/>
          <w:b/>
          <w:bCs/>
        </w:rPr>
        <w:t xml:space="preserve"> to live</w:t>
      </w:r>
      <w:r w:rsidR="00847096" w:rsidRPr="004E20D6">
        <w:rPr>
          <w:rFonts w:ascii="Cabin" w:hAnsi="Cabin"/>
          <w:b/>
          <w:bCs/>
        </w:rPr>
        <w:t>.</w:t>
      </w:r>
    </w:p>
    <w:p w14:paraId="601EAD1A" w14:textId="7DDA2382" w:rsidR="00345B49" w:rsidRPr="001A4592" w:rsidRDefault="00345B49" w:rsidP="00345B49">
      <w:pPr>
        <w:rPr>
          <w:rFonts w:ascii="Cabin" w:hAnsi="Cabin"/>
        </w:rPr>
      </w:pPr>
      <w:r w:rsidRPr="001A4592">
        <w:rPr>
          <w:rFonts w:ascii="Cabin" w:hAnsi="Cabin"/>
        </w:rPr>
        <w:t>The term “Greatest Economic Need” refers to needs resulting from financial incomes at or below the federal poverty level. According to the 2025 MassHealth Income Standards and Federal Poverty Guidelines, the poverty threshold is defined as $15,660 for a one-person household and $21,156 for a two-person household (</w:t>
      </w:r>
      <w:hyperlink r:id="rId25" w:anchor="2025-masshealth-income-standards-and-federal-poverty-guidelines-" w:history="1">
        <w:r w:rsidRPr="001A4592">
          <w:rPr>
            <w:rStyle w:val="Hyperlink"/>
            <w:rFonts w:ascii="Cabin" w:hAnsi="Cabin"/>
          </w:rPr>
          <w:t>Program financial guidelines for certain MassHealth applicants and members | Mass.gov</w:t>
        </w:r>
      </w:hyperlink>
      <w:r w:rsidRPr="001A4592">
        <w:rPr>
          <w:rFonts w:ascii="Cabin" w:hAnsi="Cabin"/>
        </w:rPr>
        <w:t xml:space="preserve">). </w:t>
      </w:r>
    </w:p>
    <w:p w14:paraId="13E39E22" w14:textId="3707134F" w:rsidR="00345B49" w:rsidRPr="001A4592" w:rsidRDefault="00345B49" w:rsidP="00345B49">
      <w:pPr>
        <w:rPr>
          <w:rFonts w:ascii="Cabin" w:hAnsi="Cabin"/>
        </w:rPr>
      </w:pPr>
      <w:r w:rsidRPr="001A4592">
        <w:rPr>
          <w:rFonts w:ascii="Cabin" w:hAnsi="Cabin"/>
        </w:rPr>
        <w:t xml:space="preserve">In </w:t>
      </w:r>
      <w:r w:rsidR="005900E6">
        <w:rPr>
          <w:rFonts w:ascii="Cabin" w:hAnsi="Cabin"/>
        </w:rPr>
        <w:t>the</w:t>
      </w:r>
      <w:r w:rsidRPr="001A4592">
        <w:rPr>
          <w:rFonts w:ascii="Cabin" w:hAnsi="Cabin"/>
        </w:rPr>
        <w:t xml:space="preserve"> Needs Assessment survey, </w:t>
      </w:r>
      <w:r w:rsidR="00E16F1A">
        <w:rPr>
          <w:rFonts w:ascii="Cabin" w:hAnsi="Cabin"/>
        </w:rPr>
        <w:t>AGE</w:t>
      </w:r>
      <w:r w:rsidRPr="001A4592">
        <w:rPr>
          <w:rFonts w:ascii="Cabin" w:hAnsi="Cabin"/>
        </w:rPr>
        <w:t xml:space="preserve"> asked respondents whether their annual household income was less than $20,000. Approximately 34.9% of respondents reported a household income below $20,000 annually. An additional 16.5% chose not to disclose their income, suggesting the actual proportion of older adults living on less than $20,000 may be somewhat higher than reported.</w:t>
      </w:r>
    </w:p>
    <w:p w14:paraId="2B37813E" w14:textId="4DE55708" w:rsidR="00345B49" w:rsidRPr="00625717" w:rsidRDefault="00AB1C2B" w:rsidP="00E56088">
      <w:pPr>
        <w:pStyle w:val="Subheading2"/>
      </w:pPr>
      <w:r w:rsidRPr="00625717">
        <w:t>Prioritizing Services for Older Adults in Greatest Need</w:t>
      </w:r>
    </w:p>
    <w:p w14:paraId="10EC82AB" w14:textId="18509E09" w:rsidR="00800D29" w:rsidRPr="005E2168" w:rsidRDefault="003C62D3" w:rsidP="003C62D3">
      <w:pPr>
        <w:rPr>
          <w:rFonts w:ascii="Cabin" w:hAnsi="Cabin"/>
        </w:rPr>
      </w:pPr>
      <w:r w:rsidRPr="005E2168">
        <w:rPr>
          <w:rFonts w:ascii="Cabin" w:hAnsi="Cabin"/>
        </w:rPr>
        <w:t>In pursuit of the OAA mandate to advocate for and address the financial and social needs of vulnerable older adults in the Commonwealth, AGE and the AAA network are committed to identifying vulnerable populations and provid</w:t>
      </w:r>
      <w:r w:rsidR="007104FF" w:rsidRPr="005E2168">
        <w:rPr>
          <w:rFonts w:ascii="Cabin" w:hAnsi="Cabin"/>
        </w:rPr>
        <w:t xml:space="preserve">ing </w:t>
      </w:r>
      <w:r w:rsidRPr="005E2168">
        <w:rPr>
          <w:rFonts w:ascii="Cabin" w:hAnsi="Cabin"/>
        </w:rPr>
        <w:t>services that help</w:t>
      </w:r>
      <w:r w:rsidR="00B96739" w:rsidRPr="005E2168">
        <w:rPr>
          <w:rFonts w:ascii="Cabin" w:hAnsi="Cabin"/>
        </w:rPr>
        <w:t xml:space="preserve"> individuals, particularly</w:t>
      </w:r>
      <w:r w:rsidR="00800D29" w:rsidRPr="005E2168">
        <w:rPr>
          <w:rFonts w:ascii="Cabin" w:hAnsi="Cabin"/>
        </w:rPr>
        <w:t xml:space="preserve"> those who are isolated</w:t>
      </w:r>
      <w:r w:rsidR="00B96739" w:rsidRPr="005E2168">
        <w:rPr>
          <w:rFonts w:ascii="Cabin" w:hAnsi="Cabin"/>
        </w:rPr>
        <w:t>,</w:t>
      </w:r>
      <w:r w:rsidRPr="005E2168">
        <w:rPr>
          <w:rFonts w:ascii="Cabin" w:hAnsi="Cabin"/>
        </w:rPr>
        <w:t xml:space="preserve"> remain in the setting of their choice. </w:t>
      </w:r>
      <w:r w:rsidR="00ED592B" w:rsidRPr="005E2168">
        <w:rPr>
          <w:rFonts w:ascii="Cabin" w:hAnsi="Cabin"/>
        </w:rPr>
        <w:t xml:space="preserve">Assessing the needs of low-income older adults and their caregivers is essential to the development of programs and services that are both effective and responsive, </w:t>
      </w:r>
      <w:r w:rsidR="00D50D41" w:rsidRPr="005E2168">
        <w:rPr>
          <w:rFonts w:ascii="Cabin" w:hAnsi="Cabin"/>
        </w:rPr>
        <w:t>and ensures alignment with the mission, design, and priorities of the aging network.</w:t>
      </w:r>
    </w:p>
    <w:p w14:paraId="0EA00187" w14:textId="7C124072" w:rsidR="00B7268B" w:rsidRPr="005E2168" w:rsidRDefault="00AC1EF3" w:rsidP="00AC1EF3">
      <w:pPr>
        <w:rPr>
          <w:rFonts w:ascii="Cabin" w:hAnsi="Cabin"/>
        </w:rPr>
      </w:pPr>
      <w:r w:rsidRPr="005E2168">
        <w:rPr>
          <w:rFonts w:ascii="Cabin" w:hAnsi="Cabin"/>
        </w:rPr>
        <w:lastRenderedPageBreak/>
        <w:t>AGE and the AAA network are dedicated to designing and implementing initiatives that prioritize individuals with the greatest economic and social needs. This commitment begins</w:t>
      </w:r>
      <w:r w:rsidR="003C62D3" w:rsidRPr="005E2168">
        <w:rPr>
          <w:rFonts w:ascii="Cabin" w:hAnsi="Cabin"/>
        </w:rPr>
        <w:t xml:space="preserve"> with the development of </w:t>
      </w:r>
      <w:r w:rsidR="00570899" w:rsidRPr="005E2168">
        <w:rPr>
          <w:rFonts w:ascii="Cabin" w:hAnsi="Cabin"/>
        </w:rPr>
        <w:t>the</w:t>
      </w:r>
      <w:r w:rsidR="003C62D3" w:rsidRPr="005E2168">
        <w:rPr>
          <w:rFonts w:ascii="Cabin" w:hAnsi="Cabin"/>
        </w:rPr>
        <w:t xml:space="preserve"> statewide 2025 Needs Assessment (NA) Project</w:t>
      </w:r>
      <w:r w:rsidR="00070F65" w:rsidRPr="005E2168">
        <w:rPr>
          <w:rFonts w:ascii="Cabin" w:hAnsi="Cabin"/>
        </w:rPr>
        <w:t xml:space="preserve">, </w:t>
      </w:r>
      <w:r w:rsidR="00FF050D" w:rsidRPr="005E2168">
        <w:rPr>
          <w:rFonts w:ascii="Cabin" w:hAnsi="Cabin"/>
        </w:rPr>
        <w:t xml:space="preserve">which aims to identify the needs of older adults and their caregivers. </w:t>
      </w:r>
      <w:r w:rsidR="00A72A36" w:rsidRPr="005E2168">
        <w:rPr>
          <w:rFonts w:ascii="Cabin" w:hAnsi="Cabin"/>
        </w:rPr>
        <w:t>The findings from this assessment inform the aging network’s work throughout the four-year planning cycle, guiding the refinement of operations, budgets, and program administration</w:t>
      </w:r>
      <w:r w:rsidR="00CF52A8" w:rsidRPr="005E2168">
        <w:rPr>
          <w:rFonts w:ascii="Cabin" w:hAnsi="Cabin"/>
        </w:rPr>
        <w:t>.</w:t>
      </w:r>
    </w:p>
    <w:p w14:paraId="0D06FFB4" w14:textId="51D3A94E" w:rsidR="00CF52A8" w:rsidRPr="005E2168" w:rsidRDefault="00CF52A8" w:rsidP="00AC1EF3">
      <w:pPr>
        <w:rPr>
          <w:rFonts w:ascii="Cabin" w:hAnsi="Cabin"/>
        </w:rPr>
      </w:pPr>
      <w:r w:rsidRPr="005E2168">
        <w:rPr>
          <w:rFonts w:ascii="Cabin" w:hAnsi="Cabin"/>
        </w:rPr>
        <w:t>The Massachusetts aging network is guided by five fundamental methods that support targeting preferences under the OAA:</w:t>
      </w:r>
    </w:p>
    <w:p w14:paraId="49EBFAA3" w14:textId="2B0045F2" w:rsidR="003C6CD4" w:rsidRPr="005E2168" w:rsidRDefault="003C6CD4" w:rsidP="00C933D5">
      <w:pPr>
        <w:pStyle w:val="ListParagraph"/>
        <w:numPr>
          <w:ilvl w:val="0"/>
          <w:numId w:val="76"/>
        </w:numPr>
        <w:rPr>
          <w:rFonts w:ascii="Cabin" w:hAnsi="Cabin"/>
        </w:rPr>
      </w:pPr>
      <w:r w:rsidRPr="005E2168">
        <w:rPr>
          <w:rFonts w:ascii="Cabin" w:hAnsi="Cabin"/>
        </w:rPr>
        <w:t>T</w:t>
      </w:r>
      <w:r w:rsidR="003C62D3" w:rsidRPr="005E2168">
        <w:rPr>
          <w:rFonts w:ascii="Cabin" w:hAnsi="Cabin"/>
        </w:rPr>
        <w:t>he MA Intrastate Funding Formula (IFF)</w:t>
      </w:r>
    </w:p>
    <w:p w14:paraId="76F879E3" w14:textId="3462EE39" w:rsidR="003C6CD4" w:rsidRPr="005E2168" w:rsidRDefault="007D2E55" w:rsidP="00C933D5">
      <w:pPr>
        <w:pStyle w:val="ListParagraph"/>
        <w:numPr>
          <w:ilvl w:val="0"/>
          <w:numId w:val="76"/>
        </w:numPr>
        <w:rPr>
          <w:rFonts w:ascii="Cabin" w:hAnsi="Cabin"/>
        </w:rPr>
      </w:pPr>
      <w:r w:rsidRPr="005E2168">
        <w:rPr>
          <w:rFonts w:ascii="Cabin" w:hAnsi="Cabin"/>
        </w:rPr>
        <w:t>A c</w:t>
      </w:r>
      <w:r w:rsidR="003C62D3" w:rsidRPr="005E2168">
        <w:rPr>
          <w:rFonts w:ascii="Cabin" w:hAnsi="Cabin"/>
        </w:rPr>
        <w:t>ommitment to Voluntary Contribution policies</w:t>
      </w:r>
    </w:p>
    <w:p w14:paraId="388FFE56" w14:textId="0B4FCC6A" w:rsidR="003C6CD4" w:rsidRPr="005E2168" w:rsidRDefault="003C6CD4" w:rsidP="00C933D5">
      <w:pPr>
        <w:pStyle w:val="ListParagraph"/>
        <w:numPr>
          <w:ilvl w:val="0"/>
          <w:numId w:val="76"/>
        </w:numPr>
        <w:rPr>
          <w:rFonts w:ascii="Cabin" w:hAnsi="Cabin"/>
        </w:rPr>
      </w:pPr>
      <w:r w:rsidRPr="005E2168">
        <w:rPr>
          <w:rFonts w:ascii="Cabin" w:hAnsi="Cabin"/>
        </w:rPr>
        <w:t>E</w:t>
      </w:r>
      <w:r w:rsidR="003C62D3" w:rsidRPr="005E2168">
        <w:rPr>
          <w:rFonts w:ascii="Cabin" w:hAnsi="Cabin"/>
        </w:rPr>
        <w:t xml:space="preserve">xpansive </w:t>
      </w:r>
      <w:r w:rsidR="007D2E55" w:rsidRPr="005E2168">
        <w:rPr>
          <w:rFonts w:ascii="Cabin" w:hAnsi="Cabin"/>
        </w:rPr>
        <w:t>o</w:t>
      </w:r>
      <w:r w:rsidR="003C62D3" w:rsidRPr="005E2168">
        <w:rPr>
          <w:rFonts w:ascii="Cabin" w:hAnsi="Cabin"/>
        </w:rPr>
        <w:t>utreach practices</w:t>
      </w:r>
    </w:p>
    <w:p w14:paraId="62584725" w14:textId="7F9A6E96" w:rsidR="003C6CD4" w:rsidRPr="005E2168" w:rsidRDefault="003C6CD4" w:rsidP="00C933D5">
      <w:pPr>
        <w:pStyle w:val="ListParagraph"/>
        <w:numPr>
          <w:ilvl w:val="0"/>
          <w:numId w:val="76"/>
        </w:numPr>
        <w:rPr>
          <w:rFonts w:ascii="Cabin" w:hAnsi="Cabin"/>
        </w:rPr>
      </w:pPr>
      <w:r w:rsidRPr="005E2168">
        <w:rPr>
          <w:rFonts w:ascii="Cabin" w:hAnsi="Cabin"/>
        </w:rPr>
        <w:t>S</w:t>
      </w:r>
      <w:r w:rsidR="003C62D3" w:rsidRPr="005E2168">
        <w:rPr>
          <w:rFonts w:ascii="Cabin" w:hAnsi="Cabin"/>
        </w:rPr>
        <w:t xml:space="preserve">pecial outreach to </w:t>
      </w:r>
      <w:r w:rsidR="007D2E55" w:rsidRPr="005E2168">
        <w:rPr>
          <w:rFonts w:ascii="Cabin" w:hAnsi="Cabin"/>
        </w:rPr>
        <w:t>i</w:t>
      </w:r>
      <w:r w:rsidR="003C62D3" w:rsidRPr="005E2168">
        <w:rPr>
          <w:rFonts w:ascii="Cabin" w:hAnsi="Cabin"/>
        </w:rPr>
        <w:t xml:space="preserve">solated </w:t>
      </w:r>
      <w:r w:rsidR="007D2E55" w:rsidRPr="005E2168">
        <w:rPr>
          <w:rFonts w:ascii="Cabin" w:hAnsi="Cabin"/>
        </w:rPr>
        <w:t>p</w:t>
      </w:r>
      <w:r w:rsidR="003C62D3" w:rsidRPr="005E2168">
        <w:rPr>
          <w:rFonts w:ascii="Cabin" w:hAnsi="Cabin"/>
        </w:rPr>
        <w:t>opulations</w:t>
      </w:r>
    </w:p>
    <w:p w14:paraId="79CC264E" w14:textId="2DAAFA6D" w:rsidR="003C62D3" w:rsidRPr="005E2168" w:rsidRDefault="007D2E55" w:rsidP="00C933D5">
      <w:pPr>
        <w:pStyle w:val="ListParagraph"/>
        <w:numPr>
          <w:ilvl w:val="0"/>
          <w:numId w:val="76"/>
        </w:numPr>
        <w:rPr>
          <w:rFonts w:ascii="Cabin" w:hAnsi="Cabin"/>
        </w:rPr>
      </w:pPr>
      <w:r w:rsidRPr="005E2168">
        <w:rPr>
          <w:rFonts w:ascii="Cabin" w:hAnsi="Cabin"/>
        </w:rPr>
        <w:t>A c</w:t>
      </w:r>
      <w:r w:rsidR="003C62D3" w:rsidRPr="005E2168">
        <w:rPr>
          <w:rFonts w:ascii="Cabin" w:hAnsi="Cabin"/>
        </w:rPr>
        <w:t>ommitment to a No Wrong Door philosophy</w:t>
      </w:r>
    </w:p>
    <w:p w14:paraId="4ED979BE" w14:textId="38C79CE6" w:rsidR="003C62D3" w:rsidRPr="005E2168" w:rsidRDefault="003C62D3" w:rsidP="003C62D3">
      <w:pPr>
        <w:rPr>
          <w:rFonts w:ascii="Cabin" w:hAnsi="Cabin"/>
        </w:rPr>
      </w:pPr>
      <w:r w:rsidRPr="00D629DE">
        <w:rPr>
          <w:rFonts w:ascii="Cabin" w:hAnsi="Cabin"/>
          <w:b/>
          <w:bCs/>
        </w:rPr>
        <w:t>IFF:</w:t>
      </w:r>
      <w:r w:rsidRPr="005E2168">
        <w:rPr>
          <w:rFonts w:ascii="Cabin" w:hAnsi="Cabin"/>
        </w:rPr>
        <w:t xml:space="preserve"> </w:t>
      </w:r>
      <w:r w:rsidR="00B93998" w:rsidRPr="005E2168">
        <w:rPr>
          <w:rFonts w:ascii="Cabin" w:hAnsi="Cabin"/>
        </w:rPr>
        <w:t>In support of older adults with the greatest economic and social need, AGE allocates 47.5% of the IFF to low-income individuals aged 60 and older, 20% to minority individuals aged 65 and older, 15% to individuals aged 60 and older who live alone, and 5% to rural individuals aged 65 and older, for a total of 87.5% of the IFF directed toward older adults in greatest need. The remaining 12.5% of the IFF includes 10% allocated to individuals aged 75 and older and 2.5% to individuals aged 60 and older. As the central mechanism for implementing the Commonwealth’s commitment to reaching targeted OAA populations, the IFF guides the AAA network in directing Title III funding to the older adults across the state who are most in need of services and supports.</w:t>
      </w:r>
    </w:p>
    <w:p w14:paraId="5838690D" w14:textId="05CC1A70" w:rsidR="003C62D3" w:rsidRPr="005E2168" w:rsidRDefault="003C62D3" w:rsidP="003C62D3">
      <w:pPr>
        <w:rPr>
          <w:rFonts w:ascii="Cabin" w:hAnsi="Cabin"/>
        </w:rPr>
      </w:pPr>
      <w:r w:rsidRPr="00D629DE">
        <w:rPr>
          <w:rFonts w:ascii="Cabin" w:hAnsi="Cabin"/>
          <w:b/>
          <w:bCs/>
        </w:rPr>
        <w:t>Voluntary Contribution Policy:</w:t>
      </w:r>
      <w:r w:rsidRPr="005E2168">
        <w:rPr>
          <w:rFonts w:ascii="Cabin" w:hAnsi="Cabin"/>
        </w:rPr>
        <w:t xml:space="preserve"> </w:t>
      </w:r>
      <w:r w:rsidR="00824459" w:rsidRPr="005E2168">
        <w:rPr>
          <w:rFonts w:ascii="Cabin" w:hAnsi="Cabin"/>
        </w:rPr>
        <w:t xml:space="preserve">In the delivery of services and programs, the AAA network and its providers are committed to the policy that Title III services are provided without the use of any means test. Through policy review, assessment of collection practices, and monitoring procedures, AGE and the AAAs support the rules on voluntary contributions. As a fundamental core of the OAA, the network is made aware of the regulations on this matter, and AAAs and providers do not </w:t>
      </w:r>
      <w:proofErr w:type="gramStart"/>
      <w:r w:rsidR="00824459" w:rsidRPr="005E2168">
        <w:rPr>
          <w:rFonts w:ascii="Cabin" w:hAnsi="Cabin"/>
        </w:rPr>
        <w:t>means</w:t>
      </w:r>
      <w:proofErr w:type="gramEnd"/>
      <w:r w:rsidR="00824459" w:rsidRPr="005E2168">
        <w:rPr>
          <w:rFonts w:ascii="Cabin" w:hAnsi="Cabin"/>
        </w:rPr>
        <w:t xml:space="preserve"> test for any service under Title III or deny services to any individual who is unable or chooses not to contribute to the cost of the service. In both policy and practice, the voluntary contribution tenet upholds the OAA’s principle that any older adult aged 60 or older is eligible for services. Without the pressure to pay a fee or make a contribution, older adults and their caregivers are relieved of potential discomfort and </w:t>
      </w:r>
      <w:r w:rsidR="00FF35B1" w:rsidRPr="005E2168">
        <w:rPr>
          <w:rFonts w:ascii="Cabin" w:hAnsi="Cabin"/>
        </w:rPr>
        <w:t>can</w:t>
      </w:r>
      <w:r w:rsidR="00824459" w:rsidRPr="005E2168">
        <w:rPr>
          <w:rFonts w:ascii="Cabin" w:hAnsi="Cabin"/>
        </w:rPr>
        <w:t xml:space="preserve"> make decisions based on need, choosing options that offer the best opportunities for community living.</w:t>
      </w:r>
    </w:p>
    <w:p w14:paraId="669C24D0" w14:textId="5727F291" w:rsidR="003C62D3" w:rsidRPr="005E2168" w:rsidRDefault="003C62D3" w:rsidP="003C62D3">
      <w:pPr>
        <w:rPr>
          <w:rFonts w:ascii="Cabin" w:hAnsi="Cabin"/>
        </w:rPr>
      </w:pPr>
      <w:r w:rsidRPr="00D629DE">
        <w:rPr>
          <w:rFonts w:ascii="Cabin" w:hAnsi="Cabin"/>
          <w:b/>
          <w:bCs/>
        </w:rPr>
        <w:lastRenderedPageBreak/>
        <w:t>Outreach:</w:t>
      </w:r>
      <w:r w:rsidRPr="005E2168">
        <w:rPr>
          <w:rFonts w:ascii="Cabin" w:hAnsi="Cabin"/>
        </w:rPr>
        <w:t xml:space="preserve"> </w:t>
      </w:r>
      <w:r w:rsidR="00EC0276" w:rsidRPr="005E2168">
        <w:rPr>
          <w:rFonts w:ascii="Cabin" w:hAnsi="Cabin"/>
        </w:rPr>
        <w:t>The network’s efforts to reach out to diverse populations are a hallmark of its commitment to targeting services to older adults with the greatest economic need and older individuals with the greatest social need. In preparation for the development of the State and Area Plans, AGE and AAAs provided expansive outreach and participation opportunities for OAA-targeted populations as part of the NA Project. The AAA network developed unique outreach methods and practices, marketed N</w:t>
      </w:r>
      <w:r w:rsidR="0EDB50D5" w:rsidRPr="005E2168">
        <w:rPr>
          <w:rFonts w:ascii="Cabin" w:hAnsi="Cabin"/>
        </w:rPr>
        <w:t>A</w:t>
      </w:r>
      <w:r w:rsidR="00EC0276" w:rsidRPr="005E2168">
        <w:rPr>
          <w:rFonts w:ascii="Cabin" w:hAnsi="Cabin"/>
        </w:rPr>
        <w:t xml:space="preserve"> activities, and reached out to both isolated Title III consumers and their PSA communities at large. Each AAA uses its unique personality and assets to reach isolated </w:t>
      </w:r>
      <w:r w:rsidR="676F5C6F" w:rsidRPr="005E2168">
        <w:rPr>
          <w:rFonts w:ascii="Cabin" w:hAnsi="Cabin"/>
        </w:rPr>
        <w:t>older adults</w:t>
      </w:r>
      <w:r w:rsidR="00EC0276" w:rsidRPr="005E2168">
        <w:rPr>
          <w:rFonts w:ascii="Cabin" w:hAnsi="Cabin"/>
        </w:rPr>
        <w:t>. Television, cable, radio, and newspaper media were used as outreach mechanisms in several of the larger geographic PSAs where face-to-face connections are challenging. AAAs with more concentrated PSAs used personal contact through COA connections, home-delivered meal networks (surveys and conversations), congregate community meal sites, religious organizations, and housing facilities.</w:t>
      </w:r>
    </w:p>
    <w:p w14:paraId="39B04BCD" w14:textId="4F575E2F" w:rsidR="003C62D3" w:rsidRPr="005E2168" w:rsidRDefault="003C62D3" w:rsidP="003C62D3">
      <w:pPr>
        <w:rPr>
          <w:rFonts w:ascii="Cabin" w:hAnsi="Cabin"/>
        </w:rPr>
      </w:pPr>
      <w:r w:rsidRPr="00D629DE">
        <w:rPr>
          <w:rFonts w:ascii="Cabin" w:hAnsi="Cabin"/>
          <w:b/>
          <w:bCs/>
        </w:rPr>
        <w:t>Isolated Populations:</w:t>
      </w:r>
      <w:r w:rsidRPr="005E2168">
        <w:rPr>
          <w:rFonts w:ascii="Cabin" w:hAnsi="Cabin"/>
        </w:rPr>
        <w:t xml:space="preserve"> </w:t>
      </w:r>
      <w:r w:rsidR="0072178D" w:rsidRPr="005E2168">
        <w:rPr>
          <w:rFonts w:ascii="Cabin" w:hAnsi="Cabin"/>
        </w:rPr>
        <w:t>AAAs across the Commonwealth and their community providers are adept at maintaining connections with and developing unique opportunities to serve older adults and their family caregivers. Examples presented by AAAs to reach isolated populations include telephone well-being check-ins, developing social activities at housing sites, supporting community provider group activities, and promoting engagement opportunities to bring older adults together and encourage community connection. In identifying social isolation within communities, the NA Project reported that 31.6% of survey respondents identified social isolation as a need. Among respondents with an income below $20,000 per year, 38.6% reported social isolation as a need.</w:t>
      </w:r>
    </w:p>
    <w:p w14:paraId="4BB69606" w14:textId="6DFDAE2E" w:rsidR="005067F9" w:rsidRPr="005E2168" w:rsidRDefault="005067F9" w:rsidP="003C62D3">
      <w:pPr>
        <w:rPr>
          <w:rFonts w:ascii="Cabin" w:hAnsi="Cabin"/>
        </w:rPr>
      </w:pPr>
      <w:r w:rsidRPr="005E2168">
        <w:rPr>
          <w:rFonts w:ascii="Cabin" w:hAnsi="Cabin"/>
        </w:rPr>
        <w:t>Additional mechanisms to reach isolated older adults include increased use of technology, including training opportunities; use of social media, websites, and other online platforms to share information and services; targeting mental health needs to reduce isolation; assistive technology such as electronic pets; and friendly visiting programs. Isolated older adult populations, due to economic, cultural, mobility and access barriers, health disparities, and rurality, are those in need of connection, programs, and services that align with the aging network’s goal to serve individuals with the greatest economic and social needs in their communities.</w:t>
      </w:r>
    </w:p>
    <w:p w14:paraId="3D3593C4" w14:textId="0CF3184C" w:rsidR="003C62D3" w:rsidRPr="005E2168" w:rsidRDefault="003C62D3" w:rsidP="003C62D3">
      <w:pPr>
        <w:rPr>
          <w:rFonts w:ascii="Cabin" w:hAnsi="Cabin"/>
        </w:rPr>
      </w:pPr>
      <w:r w:rsidRPr="00D629DE">
        <w:rPr>
          <w:rFonts w:ascii="Cabin" w:hAnsi="Cabin"/>
          <w:b/>
          <w:bCs/>
        </w:rPr>
        <w:t>No Wrong Door (NWD):</w:t>
      </w:r>
      <w:r w:rsidRPr="005E2168">
        <w:rPr>
          <w:rFonts w:ascii="Cabin" w:hAnsi="Cabin"/>
        </w:rPr>
        <w:t xml:space="preserve"> </w:t>
      </w:r>
      <w:r w:rsidR="00DB1A94" w:rsidRPr="005E2168">
        <w:rPr>
          <w:rFonts w:ascii="Cabin" w:hAnsi="Cabin"/>
        </w:rPr>
        <w:t xml:space="preserve">As a practical response to reaching targeted populations, the methods used to provide information, resources, and services must be straightforward and easily accessible. In delivering on the NWD philosophy, </w:t>
      </w:r>
      <w:proofErr w:type="spellStart"/>
      <w:r w:rsidR="00DB1A94" w:rsidRPr="005E2168">
        <w:rPr>
          <w:rFonts w:ascii="Cabin" w:hAnsi="Cabin"/>
        </w:rPr>
        <w:t>MassOptions</w:t>
      </w:r>
      <w:proofErr w:type="spellEnd"/>
      <w:r w:rsidR="00DB1A94" w:rsidRPr="005E2168">
        <w:rPr>
          <w:rFonts w:ascii="Cabin" w:hAnsi="Cabin"/>
        </w:rPr>
        <w:t xml:space="preserve"> connects older adults and family caregivers to local aging and disability services. With four simple ways to connect—by telephone, online chat, referral completion, and submitting questions with a one-business-day response—the system links older adults, individuals with disabilities, and their caregivers to the agencies and organizations best suited to meet their needs. Trained </w:t>
      </w:r>
      <w:proofErr w:type="spellStart"/>
      <w:r w:rsidR="00DB1A94" w:rsidRPr="005E2168">
        <w:rPr>
          <w:rFonts w:ascii="Cabin" w:hAnsi="Cabin"/>
        </w:rPr>
        <w:t>MassOptions</w:t>
      </w:r>
      <w:proofErr w:type="spellEnd"/>
      <w:r w:rsidR="00DB1A94" w:rsidRPr="005E2168">
        <w:rPr>
          <w:rFonts w:ascii="Cabin" w:hAnsi="Cabin"/>
        </w:rPr>
        <w:t xml:space="preserve"> specialists provide fast, personalized assistance that empowers consumers to </w:t>
      </w:r>
      <w:r w:rsidR="00DB1A94" w:rsidRPr="005E2168">
        <w:rPr>
          <w:rFonts w:ascii="Cabin" w:hAnsi="Cabin"/>
        </w:rPr>
        <w:lastRenderedPageBreak/>
        <w:t>make informed choices by simplifying access to community services and supports. The NWD approach streamlines access by reducing the need for multiple referrals and offering a clearer path to programs and services.</w:t>
      </w:r>
    </w:p>
    <w:p w14:paraId="4195818D" w14:textId="1F4E7C3E" w:rsidR="00536924" w:rsidRPr="005E2168" w:rsidRDefault="00536924" w:rsidP="003C62D3">
      <w:pPr>
        <w:rPr>
          <w:rFonts w:ascii="Cabin" w:hAnsi="Cabin"/>
        </w:rPr>
      </w:pPr>
      <w:r w:rsidRPr="005E2168">
        <w:rPr>
          <w:rFonts w:ascii="Cabin" w:hAnsi="Cabin"/>
        </w:rPr>
        <w:t xml:space="preserve">As AGE and AAAs reach out to targeted populations, </w:t>
      </w:r>
      <w:r w:rsidR="00896C41">
        <w:rPr>
          <w:rFonts w:ascii="Cabin" w:hAnsi="Cabin"/>
        </w:rPr>
        <w:t>the Agency</w:t>
      </w:r>
      <w:r w:rsidRPr="005E2168">
        <w:rPr>
          <w:rFonts w:ascii="Cabin" w:hAnsi="Cabin"/>
        </w:rPr>
        <w:t xml:space="preserve"> remain</w:t>
      </w:r>
      <w:r w:rsidR="00896C41">
        <w:rPr>
          <w:rFonts w:ascii="Cabin" w:hAnsi="Cabin"/>
        </w:rPr>
        <w:t>s</w:t>
      </w:r>
      <w:r w:rsidRPr="005E2168">
        <w:rPr>
          <w:rFonts w:ascii="Cabin" w:hAnsi="Cabin"/>
        </w:rPr>
        <w:t xml:space="preserve"> committed to providing culturally competent services. By addressing the needs of consumers with limited English proficiency (LEP) through bilingual providers, interpreters, and translated written materials, the network ensures that services, connections, and contacts are broad and far-reaching. Outreach to socially isolated populations, including LEP consumers and LGBTQIA+ older adults, through trainings, NA Project listening sessions, and sponsored events strengthens the AAAs' connection to those in need of support and assistance.</w:t>
      </w:r>
    </w:p>
    <w:p w14:paraId="2C93D6E4" w14:textId="1CD12DBC" w:rsidR="003E7786" w:rsidRPr="00E56088" w:rsidRDefault="003E7786" w:rsidP="00E56088">
      <w:pPr>
        <w:pStyle w:val="Subheading2"/>
        <w:rPr>
          <w:sz w:val="22"/>
          <w:szCs w:val="22"/>
        </w:rPr>
      </w:pPr>
      <w:r w:rsidRPr="00D629DE">
        <w:t>Aging with HIV in Massachusetts</w:t>
      </w:r>
    </w:p>
    <w:p w14:paraId="3EA7AC90" w14:textId="77777777" w:rsidR="003E7786" w:rsidRPr="005E2168" w:rsidRDefault="003E7786" w:rsidP="003E7786">
      <w:pPr>
        <w:rPr>
          <w:rFonts w:ascii="Cabin" w:hAnsi="Cabin"/>
        </w:rPr>
      </w:pPr>
      <w:r w:rsidRPr="005E2168">
        <w:rPr>
          <w:rFonts w:ascii="Cabin" w:eastAsia="Aptos" w:hAnsi="Cabin" w:cs="Aptos"/>
        </w:rPr>
        <w:t xml:space="preserve">With advances in treatment, people with HIV are living longer lives, and the population of older adults living with HIV is growing rapidly. While this is a national trend, Massachusetts is experiencing it even more acutely. </w:t>
      </w:r>
      <w:r w:rsidRPr="005E2168">
        <w:rPr>
          <w:rFonts w:ascii="Cabin" w:hAnsi="Cabin"/>
        </w:rPr>
        <w:t>As of 2022, approximately 63% of individuals living with HIV in the Commonwealth are age 50 or older, compared to 54% nationally.</w:t>
      </w:r>
      <w:r w:rsidRPr="005E2168">
        <w:rPr>
          <w:rStyle w:val="FootnoteReference"/>
          <w:rFonts w:ascii="Cabin" w:hAnsi="Cabin"/>
        </w:rPr>
        <w:footnoteReference w:id="2"/>
      </w:r>
      <w:r w:rsidRPr="005E2168">
        <w:rPr>
          <w:rFonts w:ascii="Cabin" w:hAnsi="Cabin"/>
        </w:rPr>
        <w:t>,</w:t>
      </w:r>
      <w:r w:rsidRPr="005E2168">
        <w:rPr>
          <w:rStyle w:val="FootnoteReference"/>
          <w:rFonts w:ascii="Cabin" w:hAnsi="Cabin"/>
        </w:rPr>
        <w:footnoteReference w:id="3"/>
      </w:r>
      <w:r w:rsidRPr="005E2168">
        <w:rPr>
          <w:rFonts w:ascii="Cabin" w:hAnsi="Cabin"/>
        </w:rPr>
        <w:t xml:space="preserve"> </w:t>
      </w:r>
      <w:r w:rsidRPr="005E2168">
        <w:rPr>
          <w:rFonts w:ascii="Cabin" w:eastAsia="Aptos" w:hAnsi="Cabin" w:cs="Aptos"/>
        </w:rPr>
        <w:t>Between 2014–2015 and 2020–2021, the proportion of adults aged 65 and older living with HIV/AIDS nationally nearly doubled, rising from 0.17% to 0.30%. This upward trend was observed throughout New England, with the most significant increases seen in Massachusetts, Maine, and Connecticut.</w:t>
      </w:r>
      <w:r w:rsidRPr="005E2168">
        <w:rPr>
          <w:rStyle w:val="FootnoteReference"/>
          <w:rFonts w:ascii="Cabin" w:eastAsia="Aptos" w:hAnsi="Cabin" w:cs="Aptos"/>
        </w:rPr>
        <w:footnoteReference w:id="4"/>
      </w:r>
      <w:r w:rsidRPr="005E2168">
        <w:rPr>
          <w:rFonts w:ascii="Cabin" w:eastAsia="Aptos" w:hAnsi="Cabin" w:cs="Aptos"/>
        </w:rPr>
        <w:t xml:space="preserve"> </w:t>
      </w:r>
    </w:p>
    <w:p w14:paraId="4193F1F2" w14:textId="77777777" w:rsidR="003E7786" w:rsidRPr="005E2168" w:rsidRDefault="003E7786" w:rsidP="003E7786">
      <w:pPr>
        <w:rPr>
          <w:rFonts w:ascii="Cabin" w:hAnsi="Cabin"/>
        </w:rPr>
      </w:pPr>
      <w:r w:rsidRPr="005E2168">
        <w:rPr>
          <w:rFonts w:ascii="Cabin" w:eastAsia="Aptos" w:hAnsi="Cabin" w:cs="Aptos"/>
        </w:rPr>
        <w:t>These figures underscore the importance of ensuring that aging services in Massachusetts are equipped to meet the complex and evolving needs of this growing population.</w:t>
      </w:r>
      <w:r w:rsidRPr="005E2168">
        <w:rPr>
          <w:rFonts w:ascii="Cabin" w:hAnsi="Cabin"/>
        </w:rPr>
        <w:t xml:space="preserve"> Many older adults living with HIV experience earlier onset of chronic conditions, social isolation, stigma, and challenges navigating health care and support systems.</w:t>
      </w:r>
      <w:r w:rsidRPr="005E2168">
        <w:rPr>
          <w:rStyle w:val="FootnoteReference"/>
          <w:rFonts w:ascii="Cabin" w:hAnsi="Cabin"/>
        </w:rPr>
        <w:footnoteReference w:id="5"/>
      </w:r>
      <w:r w:rsidRPr="005E2168">
        <w:rPr>
          <w:rFonts w:ascii="Cabin" w:hAnsi="Cabin"/>
        </w:rPr>
        <w:t>,</w:t>
      </w:r>
      <w:r w:rsidRPr="005E2168">
        <w:rPr>
          <w:rStyle w:val="FootnoteReference"/>
          <w:rFonts w:ascii="Cabin" w:hAnsi="Cabin"/>
        </w:rPr>
        <w:footnoteReference w:id="6"/>
      </w:r>
    </w:p>
    <w:p w14:paraId="63B59E63" w14:textId="77777777" w:rsidR="003E7786" w:rsidRPr="005E2168" w:rsidRDefault="003E7786" w:rsidP="003E7786">
      <w:pPr>
        <w:rPr>
          <w:rFonts w:ascii="Cabin" w:hAnsi="Cabin"/>
        </w:rPr>
      </w:pPr>
      <w:r w:rsidRPr="005E2168">
        <w:rPr>
          <w:rFonts w:ascii="Cabin" w:hAnsi="Cabin"/>
        </w:rPr>
        <w:t>Massachusetts has several initiatives in place to support this population. The Executive Office of Housing and Livable Communities administers the Section 8 Tenant-Based Rental Assistance Program for Persons with HIV, which provides stable housing and supportive services.</w:t>
      </w:r>
      <w:r w:rsidRPr="005E2168">
        <w:rPr>
          <w:rStyle w:val="FootnoteReference"/>
          <w:rFonts w:ascii="Cabin" w:hAnsi="Cabin"/>
        </w:rPr>
        <w:footnoteReference w:id="7"/>
      </w:r>
      <w:r w:rsidRPr="005E2168">
        <w:rPr>
          <w:rFonts w:ascii="Cabin" w:hAnsi="Cabin"/>
        </w:rPr>
        <w:t xml:space="preserve"> The Community Research Initiative (CRI), under contract with the Massachusetts </w:t>
      </w:r>
      <w:r w:rsidRPr="005E2168">
        <w:rPr>
          <w:rFonts w:ascii="Cabin" w:hAnsi="Cabin"/>
        </w:rPr>
        <w:lastRenderedPageBreak/>
        <w:t>Department of Public Health, administers the HIV Drug Assistance Program (HDAP), which helps individuals afford essential medications and health insurance coverage.</w:t>
      </w:r>
      <w:r w:rsidRPr="005E2168">
        <w:rPr>
          <w:rStyle w:val="FootnoteReference"/>
          <w:rFonts w:ascii="Cabin" w:hAnsi="Cabin"/>
        </w:rPr>
        <w:footnoteReference w:id="8"/>
      </w:r>
    </w:p>
    <w:p w14:paraId="498A3520" w14:textId="77777777" w:rsidR="003E7786" w:rsidRPr="005E2168" w:rsidRDefault="003E7786" w:rsidP="003E7786">
      <w:pPr>
        <w:rPr>
          <w:rFonts w:ascii="Cabin" w:hAnsi="Cabin"/>
        </w:rPr>
      </w:pPr>
      <w:r w:rsidRPr="005E2168">
        <w:rPr>
          <w:rFonts w:ascii="Cabin" w:hAnsi="Cabin"/>
        </w:rPr>
        <w:t>The Commonwealth also benefits from strong community and clinical partnerships. For example, the HIVE Clinic at Boston Medical Center offers an interdisciplinary care model specifically designed for individuals aging with HIV, integrating geriatric, infectious disease, and pharmacy expertise.</w:t>
      </w:r>
      <w:r w:rsidRPr="005E2168">
        <w:rPr>
          <w:rStyle w:val="FootnoteReference"/>
          <w:rFonts w:ascii="Cabin" w:hAnsi="Cabin"/>
        </w:rPr>
        <w:footnoteReference w:id="9"/>
      </w:r>
      <w:r w:rsidRPr="005E2168">
        <w:rPr>
          <w:rFonts w:ascii="Cabin" w:hAnsi="Cabin"/>
        </w:rPr>
        <w:t xml:space="preserve"> The Age Positively Program at Massachusetts General Hospital similarly provides comprehensive, multidisciplinary care tailored to the needs of older adults living with HIV, focusing on the management of comorbidities, mental health, and social support.</w:t>
      </w:r>
      <w:r w:rsidRPr="005E2168">
        <w:rPr>
          <w:rStyle w:val="FootnoteReference"/>
          <w:rFonts w:ascii="Cabin" w:hAnsi="Cabin"/>
        </w:rPr>
        <w:footnoteReference w:id="10"/>
      </w:r>
      <w:r w:rsidRPr="005E2168">
        <w:rPr>
          <w:rFonts w:ascii="Cabin" w:hAnsi="Cabin"/>
        </w:rPr>
        <w:t xml:space="preserve"> Additionally, the LGBTQIA+ Aging Project at Fenway Health advocates for culturally competent aging services that affirm the identities and experiences of LGBTQIA+ older adults, including those living with HIV.</w:t>
      </w:r>
      <w:r w:rsidRPr="005E2168">
        <w:rPr>
          <w:rStyle w:val="FootnoteReference"/>
          <w:rFonts w:ascii="Cabin" w:hAnsi="Cabin"/>
        </w:rPr>
        <w:footnoteReference w:id="11"/>
      </w:r>
    </w:p>
    <w:p w14:paraId="5624DB73" w14:textId="77777777" w:rsidR="003E7786" w:rsidRPr="005E2168" w:rsidRDefault="003E7786" w:rsidP="003E7786">
      <w:pPr>
        <w:rPr>
          <w:rFonts w:ascii="Cabin" w:eastAsia="Aptos" w:hAnsi="Cabin" w:cs="Aptos"/>
        </w:rPr>
      </w:pPr>
      <w:r w:rsidRPr="005E2168">
        <w:rPr>
          <w:rFonts w:ascii="Cabin" w:eastAsia="Aptos" w:hAnsi="Cabin" w:cs="Aptos"/>
        </w:rPr>
        <w:t xml:space="preserve">AGE actively participates in the </w:t>
      </w:r>
      <w:hyperlink r:id="rId26">
        <w:r w:rsidRPr="005E2168">
          <w:rPr>
            <w:rStyle w:val="Hyperlink"/>
            <w:rFonts w:ascii="Cabin" w:eastAsia="Aptos" w:hAnsi="Cabin" w:cs="Aptos"/>
          </w:rPr>
          <w:t>Massachusetts Commission on LGBTQ+ Aging</w:t>
        </w:r>
      </w:hyperlink>
      <w:r w:rsidRPr="005E2168">
        <w:rPr>
          <w:rFonts w:ascii="Cabin" w:eastAsia="Aptos" w:hAnsi="Cabin" w:cs="Aptos"/>
        </w:rPr>
        <w:t xml:space="preserve">, a permanent, multi-sector body established to improve the quality of life for LGBTQIA+ older adults across the Commonwealth. The Commission includes representation from the Massachusetts Department of Public Health, Executive Office of Housing and Livable Communities, LGBTQIA+ Aging Project, Fenway Health, and the New England Association of HIV Over Fifty, Inc. As outlined in its 2025–2030 Strategic Plan (anticipated for public release in July 2025), the Commission promotes inclusive state policies, affirming and accessible health care, safe and affordable housing, and culturally competent services. It is currently leading a statewide needs assessment, including listening sessions and surveys, of over 1,000 LGBTQIA+ older adults and people living with HIV. This effort will </w:t>
      </w:r>
      <w:proofErr w:type="gramStart"/>
      <w:r w:rsidRPr="005E2168">
        <w:rPr>
          <w:rFonts w:ascii="Cabin" w:eastAsia="Aptos" w:hAnsi="Cabin" w:cs="Aptos"/>
        </w:rPr>
        <w:t>inform</w:t>
      </w:r>
      <w:proofErr w:type="gramEnd"/>
      <w:r w:rsidRPr="005E2168">
        <w:rPr>
          <w:rFonts w:ascii="Cabin" w:eastAsia="Aptos" w:hAnsi="Cabin" w:cs="Aptos"/>
        </w:rPr>
        <w:t xml:space="preserve"> service priorities across domains such as health care, housing, transportation, social connection, and economic security.</w:t>
      </w:r>
    </w:p>
    <w:p w14:paraId="5F03A7E9" w14:textId="77777777" w:rsidR="003E7786" w:rsidRPr="005E2168" w:rsidRDefault="003E7786" w:rsidP="003E7786">
      <w:pPr>
        <w:spacing w:before="240" w:after="240"/>
        <w:rPr>
          <w:rFonts w:ascii="Cabin" w:hAnsi="Cabin"/>
        </w:rPr>
      </w:pPr>
      <w:r w:rsidRPr="005E2168">
        <w:rPr>
          <w:rFonts w:ascii="Cabin" w:eastAsia="Aptos" w:hAnsi="Cabin" w:cs="Aptos"/>
        </w:rPr>
        <w:t xml:space="preserve">The Commission has also played a key role in advocating for legislative efforts to improve the lives of older adults living with HIV, including </w:t>
      </w:r>
      <w:hyperlink r:id="rId27">
        <w:r w:rsidRPr="005E2168">
          <w:rPr>
            <w:rStyle w:val="Hyperlink"/>
            <w:rFonts w:ascii="Cabin" w:eastAsia="Aptos" w:hAnsi="Cabin" w:cs="Aptos"/>
            <w:i/>
            <w:iCs/>
          </w:rPr>
          <w:t>An Act Relative to LGBT and HIV-Positive Seniors in the Commonwealth</w:t>
        </w:r>
      </w:hyperlink>
      <w:r w:rsidRPr="005E2168">
        <w:rPr>
          <w:rFonts w:ascii="Cabin" w:eastAsia="Aptos" w:hAnsi="Cabin" w:cs="Aptos"/>
        </w:rPr>
        <w:t xml:space="preserve"> and the </w:t>
      </w:r>
      <w:hyperlink r:id="rId28">
        <w:r w:rsidRPr="005E2168">
          <w:rPr>
            <w:rStyle w:val="Hyperlink"/>
            <w:rFonts w:ascii="Cabin" w:eastAsia="Aptos" w:hAnsi="Cabin" w:cs="Aptos"/>
            <w:i/>
            <w:iCs/>
          </w:rPr>
          <w:t>LGBTQ+ Long-Term Care Bill of Rights</w:t>
        </w:r>
      </w:hyperlink>
      <w:r w:rsidRPr="005E2168">
        <w:rPr>
          <w:rFonts w:ascii="Cabin" w:eastAsia="Aptos" w:hAnsi="Cabin" w:cs="Aptos"/>
        </w:rPr>
        <w:t xml:space="preserve">. </w:t>
      </w:r>
      <w:r w:rsidRPr="005E2168">
        <w:rPr>
          <w:rFonts w:ascii="Cabin" w:hAnsi="Cabin"/>
        </w:rPr>
        <w:t xml:space="preserve">In 2025, the Legislature considered </w:t>
      </w:r>
      <w:r w:rsidRPr="005E2168">
        <w:rPr>
          <w:rFonts w:ascii="Cabin" w:hAnsi="Cabin"/>
          <w:i/>
          <w:iCs/>
        </w:rPr>
        <w:t>H.776:</w:t>
      </w:r>
      <w:r w:rsidRPr="005E2168">
        <w:rPr>
          <w:rFonts w:ascii="Cabin" w:hAnsi="Cabin"/>
        </w:rPr>
        <w:t xml:space="preserve"> </w:t>
      </w:r>
      <w:r w:rsidRPr="005E2168">
        <w:rPr>
          <w:rFonts w:ascii="Cabin" w:hAnsi="Cabin"/>
          <w:i/>
          <w:iCs/>
        </w:rPr>
        <w:t>An Act Relative to LGBT and HIV-Positive Seniors in the Commonwealth</w:t>
      </w:r>
      <w:r w:rsidRPr="005E2168">
        <w:rPr>
          <w:rFonts w:ascii="Cabin" w:hAnsi="Cabin"/>
        </w:rPr>
        <w:t>, which proposes codifying LGBTQIA+ and HIV-positive older adults as populations of “greatest social need” under Massachusetts law.</w:t>
      </w:r>
      <w:r w:rsidRPr="005E2168">
        <w:rPr>
          <w:rStyle w:val="FootnoteReference"/>
          <w:rFonts w:ascii="Cabin" w:hAnsi="Cabin"/>
        </w:rPr>
        <w:footnoteReference w:id="12"/>
      </w:r>
      <w:r w:rsidRPr="005E2168">
        <w:rPr>
          <w:rFonts w:ascii="Cabin" w:hAnsi="Cabin"/>
        </w:rPr>
        <w:t xml:space="preserve"> While Massachusetts already has the authority to recognize these populations as experiencing greatest social need under the flexibility granted by the Older Americans Act, H.776 would formalize that recognition in statute and extend its implications across state agencies and programs. This pending legislation reflects a broader </w:t>
      </w:r>
      <w:r w:rsidRPr="005E2168">
        <w:rPr>
          <w:rFonts w:ascii="Cabin" w:hAnsi="Cabin"/>
        </w:rPr>
        <w:lastRenderedPageBreak/>
        <w:t>statewide commitment to ensuring aging services are inclusive, equitable, and responsive to the lived experiences of historically marginalized older adults.</w:t>
      </w:r>
    </w:p>
    <w:p w14:paraId="7918770F" w14:textId="0013DB08" w:rsidR="003E7786" w:rsidRPr="005E2168" w:rsidRDefault="003E7786" w:rsidP="003C62D3">
      <w:pPr>
        <w:rPr>
          <w:rFonts w:ascii="Cabin" w:hAnsi="Cabin"/>
        </w:rPr>
      </w:pPr>
      <w:r w:rsidRPr="005E2168">
        <w:rPr>
          <w:rFonts w:ascii="Cabin" w:eastAsia="Aptos" w:hAnsi="Cabin" w:cs="Aptos"/>
        </w:rPr>
        <w:t xml:space="preserve">In 2024, Massachusetts enacted the </w:t>
      </w:r>
      <w:r w:rsidRPr="005E2168">
        <w:rPr>
          <w:rFonts w:ascii="Cabin" w:eastAsia="Aptos" w:hAnsi="Cabin" w:cs="Aptos"/>
          <w:i/>
          <w:iCs/>
        </w:rPr>
        <w:t>LGBTQ+ Long-Term Care Bill of Rights</w:t>
      </w:r>
      <w:r w:rsidRPr="005E2168">
        <w:rPr>
          <w:rFonts w:ascii="Cabin" w:eastAsia="Aptos" w:hAnsi="Cabin" w:cs="Aptos"/>
        </w:rPr>
        <w:t>, which includes explicit protections for older adults living with HIV</w:t>
      </w:r>
      <w:r w:rsidRPr="005E2168">
        <w:rPr>
          <w:rFonts w:ascii="Cabin" w:hAnsi="Cabin"/>
        </w:rPr>
        <w:t>.</w:t>
      </w:r>
      <w:r w:rsidRPr="005E2168">
        <w:rPr>
          <w:rStyle w:val="FootnoteReference"/>
          <w:rFonts w:ascii="Cabin" w:hAnsi="Cabin"/>
        </w:rPr>
        <w:footnoteReference w:id="13"/>
      </w:r>
      <w:r w:rsidRPr="005E2168">
        <w:rPr>
          <w:rFonts w:ascii="Cabin" w:hAnsi="Cabin"/>
        </w:rPr>
        <w:t xml:space="preserve"> This legislation prohibits discrimination in long-term care facilities based on HIV status, sexual orientation, gender identity, or gender expression. It mandates biennial staff training on the care of older adults living with HIV and the prevention of discrimination, and it affirms every resident’s right to respectful, person-centered treatment regardless of their identity or health status.</w:t>
      </w:r>
    </w:p>
    <w:p w14:paraId="4778136E" w14:textId="386E22B9" w:rsidR="003C62D3" w:rsidRPr="004C6A2F" w:rsidRDefault="003C62D3" w:rsidP="00EB3E06">
      <w:pPr>
        <w:pStyle w:val="Subheading1"/>
      </w:pPr>
      <w:r w:rsidRPr="004C6A2F">
        <w:t>Expanding Access to Home- and Community-Based Services (HCBS)</w:t>
      </w:r>
    </w:p>
    <w:p w14:paraId="36A0D9F0" w14:textId="469AE265" w:rsidR="00D629DE" w:rsidRPr="00786A61" w:rsidRDefault="003830EE" w:rsidP="00E56088">
      <w:pPr>
        <w:pStyle w:val="Subheading2"/>
      </w:pPr>
      <w:r w:rsidRPr="00786A61">
        <w:t xml:space="preserve">HCBS </w:t>
      </w:r>
      <w:r w:rsidR="00E56088">
        <w:t>A</w:t>
      </w:r>
      <w:r w:rsidRPr="00786A61">
        <w:t xml:space="preserve">re </w:t>
      </w:r>
      <w:r w:rsidR="00E56088">
        <w:t>F</w:t>
      </w:r>
      <w:r w:rsidRPr="00786A61">
        <w:t xml:space="preserve">undamental to </w:t>
      </w:r>
      <w:r w:rsidR="00E56088">
        <w:t>M</w:t>
      </w:r>
      <w:r w:rsidRPr="00786A61">
        <w:t xml:space="preserve">aking </w:t>
      </w:r>
      <w:r w:rsidR="00E56088">
        <w:t>I</w:t>
      </w:r>
      <w:r w:rsidRPr="00786A61">
        <w:t xml:space="preserve">t </w:t>
      </w:r>
      <w:r w:rsidR="00E56088">
        <w:t>P</w:t>
      </w:r>
      <w:r w:rsidRPr="00786A61">
        <w:t xml:space="preserve">ossible for </w:t>
      </w:r>
      <w:r w:rsidR="00E56088">
        <w:t>O</w:t>
      </w:r>
      <w:r w:rsidRPr="00786A61">
        <w:t xml:space="preserve">lder </w:t>
      </w:r>
      <w:r w:rsidR="00E56088">
        <w:t>A</w:t>
      </w:r>
      <w:r w:rsidRPr="00786A61">
        <w:t xml:space="preserve">dults to </w:t>
      </w:r>
      <w:r w:rsidR="00E56088">
        <w:t>A</w:t>
      </w:r>
      <w:r w:rsidRPr="00786A61">
        <w:t xml:space="preserve">ge in </w:t>
      </w:r>
      <w:r w:rsidR="00E56088">
        <w:t>P</w:t>
      </w:r>
      <w:r w:rsidRPr="00786A61">
        <w:t>lace</w:t>
      </w:r>
    </w:p>
    <w:p w14:paraId="45EF8764" w14:textId="055C07B8" w:rsidR="00BA7081" w:rsidRPr="005E2168" w:rsidRDefault="00367047" w:rsidP="00121577">
      <w:pPr>
        <w:rPr>
          <w:rFonts w:ascii="Cabin" w:hAnsi="Cabin"/>
          <w:i/>
          <w:iCs/>
        </w:rPr>
      </w:pPr>
      <w:r w:rsidRPr="005E2168">
        <w:rPr>
          <w:rFonts w:ascii="Cabin" w:hAnsi="Cabin"/>
        </w:rPr>
        <w:t>Massachusetts is committed to securing the opportunity for older individuals to receive coordinated, person-centered, in-home and community-based long-term care services, as outlined in OAA Section 301(a)(2)(D). The Commonwealth also ensures that AAAs facilitate the coordination of long-term care services for individuals who reside at home and are at risk of institutionalization, are hospitalized and at risk of prolonged stays, or are living in long-term care facilities but could return home with appropriate supports, in accordance with OAA Section 307(a)(18)(A)-(C).</w:t>
      </w:r>
    </w:p>
    <w:p w14:paraId="328B921E" w14:textId="77777777" w:rsidR="00A35F25" w:rsidRPr="005E2168" w:rsidRDefault="00A35F25" w:rsidP="00BA7081">
      <w:pPr>
        <w:rPr>
          <w:rFonts w:ascii="Cabin" w:hAnsi="Cabin"/>
        </w:rPr>
      </w:pPr>
      <w:r w:rsidRPr="005E2168">
        <w:rPr>
          <w:rFonts w:ascii="Cabin" w:hAnsi="Cabin"/>
        </w:rPr>
        <w:t>The AAA and broader aging network are structured to provide coordinated, community-based care through a portfolio of services that support community living and multiple strategies that support older adults at risk of institutionalization or transitioning out of institutional settings.</w:t>
      </w:r>
    </w:p>
    <w:p w14:paraId="2F7165E3" w14:textId="4AD93924" w:rsidR="00A35F25" w:rsidRPr="005E2168" w:rsidRDefault="00536924" w:rsidP="00A35F25">
      <w:pPr>
        <w:rPr>
          <w:rFonts w:ascii="Cabin" w:eastAsia="Times New Roman" w:hAnsi="Cabin" w:cs="Segoe UI"/>
          <w:color w:val="000000" w:themeColor="text1"/>
        </w:rPr>
      </w:pPr>
      <w:r w:rsidRPr="005E2168">
        <w:rPr>
          <w:rFonts w:ascii="Cabin" w:hAnsi="Cabin"/>
        </w:rPr>
        <w:t>AGE</w:t>
      </w:r>
      <w:r w:rsidR="00A35F25" w:rsidRPr="005E2168">
        <w:rPr>
          <w:rFonts w:ascii="Cabin" w:hAnsi="Cabin"/>
        </w:rPr>
        <w:t xml:space="preserve"> partners with 24 Aging Services Access Points (ASAPs)—independent, regional nonprofit organizations designated to deliver state-funded aging services across Massachusetts. Most AAAs operate within these ASAPs. Together, they deliver a robust portfolio of services, including case management, homemaking, personal care, and other supports for over 71,000 individuals who require assistance with Activities of Daily Living (ADLs) and/or Instrumental Activities of Daily Living (IADLs). Services extend to adult protective services, options counseling, and housing </w:t>
      </w:r>
      <w:r w:rsidR="00A35F25" w:rsidRPr="005E2168">
        <w:rPr>
          <w:rFonts w:ascii="Cabin" w:hAnsi="Cabin"/>
          <w:color w:val="000000" w:themeColor="text1"/>
        </w:rPr>
        <w:t xml:space="preserve">supports. </w:t>
      </w:r>
      <w:r w:rsidR="005900E6">
        <w:rPr>
          <w:rFonts w:ascii="Cabin" w:eastAsia="Times New Roman" w:hAnsi="Cabin" w:cs="Segoe UI"/>
          <w:color w:val="000000" w:themeColor="text1"/>
        </w:rPr>
        <w:t>AGE’s</w:t>
      </w:r>
      <w:r w:rsidR="00A35F25" w:rsidRPr="005E2168">
        <w:rPr>
          <w:rFonts w:ascii="Cabin" w:eastAsia="Times New Roman" w:hAnsi="Cabin" w:cs="Segoe UI"/>
          <w:color w:val="000000" w:themeColor="text1"/>
        </w:rPr>
        <w:t xml:space="preserve"> state-funded programs complement the services provided by the AAAs so that when needed, consumers have a fully integrated set of services to support their independence in the community.</w:t>
      </w:r>
    </w:p>
    <w:p w14:paraId="2C5E78E7" w14:textId="77777777" w:rsidR="00A35F25" w:rsidRPr="005E2168" w:rsidRDefault="00A35F25" w:rsidP="00A35F25">
      <w:pPr>
        <w:rPr>
          <w:rFonts w:ascii="Cabin" w:eastAsia="Times New Roman" w:hAnsi="Cabin" w:cs="Segoe UI"/>
          <w:color w:val="000000" w:themeColor="text1"/>
        </w:rPr>
      </w:pPr>
      <w:r w:rsidRPr="005E2168">
        <w:rPr>
          <w:rFonts w:ascii="Cabin" w:eastAsia="Times New Roman" w:hAnsi="Cabin" w:cs="Segoe UI"/>
          <w:color w:val="000000" w:themeColor="text1"/>
        </w:rPr>
        <w:lastRenderedPageBreak/>
        <w:t>These services form a fully integrated continuum of care that supports older adults at risk of institutionalization, those transitioning out of hospitals or nursing facilities, and those needing long-term care in the community.</w:t>
      </w:r>
    </w:p>
    <w:p w14:paraId="3F50FBAD" w14:textId="77777777" w:rsidR="00A35F25" w:rsidRPr="005E2168" w:rsidRDefault="00A35F25" w:rsidP="00A35F25">
      <w:pPr>
        <w:rPr>
          <w:rFonts w:ascii="Cabin" w:hAnsi="Cabin"/>
        </w:rPr>
      </w:pPr>
      <w:r w:rsidRPr="005E2168">
        <w:rPr>
          <w:rFonts w:ascii="Cabin" w:hAnsi="Cabin"/>
        </w:rPr>
        <w:t>A newer initiative is the Community Transition Liaison Program (CTLP), which places trained staff onsite in skilled nursing facilities to engage residents, provide informed choice, and assist with transitions back to the community. CTLP teams identify and address barriers to discharge, such as housing, public benefits, and service access, and collaborate with facility staff to develop safe, sustainable transition plans. Staff receive specialized training in HCBS waivers, integrated care, behavioral health supports, housing options, health care proxy planning, and the Money Follows the Person (MFP) Demonstration. CTLP is designed to support long-term care residents who wish to return to community settings.</w:t>
      </w:r>
    </w:p>
    <w:p w14:paraId="20D3F9CF" w14:textId="7CEE3E06" w:rsidR="00A35F25" w:rsidRPr="005E2168" w:rsidRDefault="00A35F25" w:rsidP="00A35F25">
      <w:pPr>
        <w:rPr>
          <w:rFonts w:ascii="Cabin" w:hAnsi="Cabin"/>
        </w:rPr>
      </w:pPr>
      <w:r w:rsidRPr="005E2168">
        <w:rPr>
          <w:rFonts w:ascii="Cabin" w:hAnsi="Cabin"/>
        </w:rPr>
        <w:t xml:space="preserve">In parallel, AGE is exploring the development of a coordinated hospital-community liaison transition initiative, building on </w:t>
      </w:r>
      <w:r w:rsidR="005900E6">
        <w:rPr>
          <w:rFonts w:ascii="Cabin" w:hAnsi="Cabin"/>
        </w:rPr>
        <w:t>the Agency’s</w:t>
      </w:r>
      <w:r w:rsidRPr="005E2168">
        <w:rPr>
          <w:rFonts w:ascii="Cabin" w:hAnsi="Cabin"/>
        </w:rPr>
        <w:t xml:space="preserve"> experience with the ARPA HCBS-funded Hospital to Home Partnership Program. The goal is to ensure timely engagement during hospitalization to arrange community-based support services prior to discharge, supporting aging in place and discharge to the most appropriate setting.</w:t>
      </w:r>
    </w:p>
    <w:p w14:paraId="7F234B7E" w14:textId="77777777" w:rsidR="00A35F25" w:rsidRPr="00786A61" w:rsidRDefault="00A35F25" w:rsidP="00A35F25">
      <w:pPr>
        <w:rPr>
          <w:rFonts w:ascii="Cabin" w:eastAsiaTheme="minorEastAsia" w:hAnsi="Cabin"/>
          <w:sz w:val="28"/>
          <w:szCs w:val="28"/>
        </w:rPr>
      </w:pPr>
      <w:r w:rsidRPr="00786A61">
        <w:rPr>
          <w:rFonts w:ascii="Cabin" w:hAnsi="Cabin"/>
          <w:b/>
          <w:bCs/>
          <w:sz w:val="28"/>
          <w:szCs w:val="28"/>
        </w:rPr>
        <w:t>Key Measures of Progress:</w:t>
      </w:r>
    </w:p>
    <w:p w14:paraId="0814240D" w14:textId="4FB9A1D5" w:rsidR="00A35F25" w:rsidRPr="005E2168" w:rsidRDefault="00A35F25" w:rsidP="00C933D5">
      <w:pPr>
        <w:pStyle w:val="ListParagraph"/>
        <w:numPr>
          <w:ilvl w:val="0"/>
          <w:numId w:val="75"/>
        </w:numPr>
        <w:rPr>
          <w:rFonts w:ascii="Cabin" w:eastAsiaTheme="minorEastAsia" w:hAnsi="Cabin"/>
        </w:rPr>
      </w:pPr>
      <w:r w:rsidRPr="005E2168">
        <w:rPr>
          <w:rFonts w:ascii="Cabin" w:eastAsiaTheme="minorEastAsia" w:hAnsi="Cabin"/>
          <w:color w:val="333333"/>
        </w:rPr>
        <w:t>Number of people receiving home and community-based services enrolled in a MA home care program who are nursing facility eligible</w:t>
      </w:r>
    </w:p>
    <w:p w14:paraId="07B7C332" w14:textId="77777777" w:rsidR="00A35F25" w:rsidRPr="005E2168" w:rsidRDefault="00A35F25" w:rsidP="00C933D5">
      <w:pPr>
        <w:numPr>
          <w:ilvl w:val="0"/>
          <w:numId w:val="74"/>
        </w:numPr>
        <w:rPr>
          <w:rFonts w:ascii="Cabin" w:hAnsi="Cabin"/>
        </w:rPr>
      </w:pPr>
      <w:r w:rsidRPr="005E2168">
        <w:rPr>
          <w:rFonts w:ascii="Cabin" w:hAnsi="Cabin"/>
        </w:rPr>
        <w:t>Number of successful transitions from institutional to community settings</w:t>
      </w:r>
    </w:p>
    <w:p w14:paraId="259C08CC" w14:textId="0384CC8C" w:rsidR="00A35F25" w:rsidRPr="005E2168" w:rsidRDefault="00A35F25" w:rsidP="00C933D5">
      <w:pPr>
        <w:numPr>
          <w:ilvl w:val="0"/>
          <w:numId w:val="74"/>
        </w:numPr>
        <w:rPr>
          <w:rFonts w:ascii="Cabin" w:hAnsi="Cabin"/>
        </w:rPr>
      </w:pPr>
      <w:r w:rsidRPr="005E2168">
        <w:rPr>
          <w:rFonts w:ascii="Cabin" w:hAnsi="Cabin"/>
        </w:rPr>
        <w:t>Number of individuals connected to home- and community-based service (HCBS) programs at transition</w:t>
      </w:r>
    </w:p>
    <w:p w14:paraId="6E0A4EED" w14:textId="14D359D6" w:rsidR="00A35F25" w:rsidRPr="00786A61" w:rsidRDefault="00A35F25" w:rsidP="00E56088">
      <w:pPr>
        <w:pStyle w:val="Subheading2"/>
      </w:pPr>
      <w:r w:rsidRPr="00786A61">
        <w:t xml:space="preserve">Incorporating </w:t>
      </w:r>
      <w:r w:rsidR="00C51D5B">
        <w:t>A</w:t>
      </w:r>
      <w:r w:rsidRPr="00786A61">
        <w:t xml:space="preserve">ging </w:t>
      </w:r>
      <w:r w:rsidR="00C51D5B">
        <w:t>N</w:t>
      </w:r>
      <w:r w:rsidRPr="00786A61">
        <w:t xml:space="preserve">etwork </w:t>
      </w:r>
      <w:r w:rsidR="00C51D5B">
        <w:t>S</w:t>
      </w:r>
      <w:r w:rsidRPr="00786A61">
        <w:t xml:space="preserve">ervices with HCBS </w:t>
      </w:r>
      <w:r w:rsidR="00C51D5B">
        <w:t>F</w:t>
      </w:r>
      <w:r w:rsidRPr="00786A61">
        <w:t xml:space="preserve">unded by </w:t>
      </w:r>
      <w:r w:rsidR="00C51D5B">
        <w:t>O</w:t>
      </w:r>
      <w:r w:rsidRPr="00786A61">
        <w:t xml:space="preserve">ther </w:t>
      </w:r>
      <w:r w:rsidR="00C51D5B">
        <w:t>E</w:t>
      </w:r>
      <w:r w:rsidRPr="00786A61">
        <w:t>ntities such as Medicaid</w:t>
      </w:r>
    </w:p>
    <w:p w14:paraId="60CA2711" w14:textId="04A588D3" w:rsidR="00A35F25" w:rsidRPr="005E2168" w:rsidRDefault="00896C41" w:rsidP="00A35F25">
      <w:pPr>
        <w:rPr>
          <w:rFonts w:ascii="Cabin" w:hAnsi="Cabin"/>
        </w:rPr>
      </w:pPr>
      <w:r>
        <w:rPr>
          <w:rFonts w:ascii="Cabin" w:hAnsi="Cabin"/>
        </w:rPr>
        <w:t>AGE is</w:t>
      </w:r>
      <w:r w:rsidR="00A35F25" w:rsidRPr="005E2168">
        <w:rPr>
          <w:rFonts w:ascii="Cabin" w:hAnsi="Cabin"/>
        </w:rPr>
        <w:t xml:space="preserve"> committed to integrating aging network services with HCBS, such as Medicaid,</w:t>
      </w:r>
      <w:r w:rsidR="659D2DB4" w:rsidRPr="005E2168">
        <w:rPr>
          <w:rFonts w:ascii="Cabin" w:hAnsi="Cabin"/>
        </w:rPr>
        <w:t xml:space="preserve"> </w:t>
      </w:r>
      <w:r w:rsidR="00A35F25" w:rsidRPr="005E2168">
        <w:rPr>
          <w:rFonts w:ascii="Cabin" w:hAnsi="Cabin"/>
        </w:rPr>
        <w:t>to provide seamless and equitable care for older adults. A key strategy is the incorporation of the Frail Elder Waiver (FEW), the largest of the ten Massachusetts HCBS waivers, into the AGE-operated home care program. This integration allows us to deliver essential services such as case management, personal care, homemaking, and other services through a unified approach that supports older adults in remaining safely in their homes.</w:t>
      </w:r>
    </w:p>
    <w:p w14:paraId="464999A2" w14:textId="3EEEE68A" w:rsidR="00A35F25" w:rsidRPr="005E2168" w:rsidRDefault="00A35F25" w:rsidP="00A35F25">
      <w:pPr>
        <w:rPr>
          <w:rFonts w:ascii="Cabin" w:hAnsi="Cabin"/>
        </w:rPr>
      </w:pPr>
      <w:r w:rsidRPr="005E2168">
        <w:rPr>
          <w:rFonts w:ascii="Cabin" w:hAnsi="Cabin"/>
        </w:rPr>
        <w:t xml:space="preserve">To strengthen this integration, </w:t>
      </w:r>
      <w:r w:rsidR="00896C41">
        <w:rPr>
          <w:rFonts w:ascii="Cabin" w:hAnsi="Cabin"/>
        </w:rPr>
        <w:t xml:space="preserve">the Agency is </w:t>
      </w:r>
      <w:r w:rsidRPr="005E2168">
        <w:rPr>
          <w:rFonts w:ascii="Cabin" w:hAnsi="Cabin"/>
        </w:rPr>
        <w:t xml:space="preserve">expanding staff training efforts to increase awareness of Medicaid HCBS programs and enhance internal capacity to assist with access and navigation. These efforts aim to improve referral accuracy, increase enrollment in </w:t>
      </w:r>
      <w:r w:rsidRPr="005E2168">
        <w:rPr>
          <w:rFonts w:ascii="Cabin" w:hAnsi="Cabin"/>
        </w:rPr>
        <w:lastRenderedPageBreak/>
        <w:t>appropriate services, and promote the long-term sustainability of community-based care options.</w:t>
      </w:r>
    </w:p>
    <w:p w14:paraId="1097A941" w14:textId="77777777" w:rsidR="00A35F25" w:rsidRPr="005E2168" w:rsidRDefault="00A35F25" w:rsidP="00A35F25">
      <w:pPr>
        <w:rPr>
          <w:rFonts w:ascii="Cabin" w:hAnsi="Cabin"/>
        </w:rPr>
      </w:pPr>
      <w:r w:rsidRPr="005E2168">
        <w:rPr>
          <w:rFonts w:ascii="Cabin" w:hAnsi="Cabin"/>
        </w:rPr>
        <w:t>Alongside these efforts, AGE invests in site-based supports such as residence service coordinators in senior housing, who help older adults' lower household costs, apply for public benefits, and access services to prevent ER visits and hospitalizations.</w:t>
      </w:r>
    </w:p>
    <w:p w14:paraId="2544EE71" w14:textId="77777777" w:rsidR="00A35F25" w:rsidRPr="00786A61" w:rsidRDefault="00A35F25" w:rsidP="00A35F25">
      <w:pPr>
        <w:rPr>
          <w:rFonts w:ascii="Cabin" w:hAnsi="Cabin"/>
          <w:sz w:val="28"/>
          <w:szCs w:val="28"/>
        </w:rPr>
      </w:pPr>
      <w:r w:rsidRPr="00786A61">
        <w:rPr>
          <w:rFonts w:ascii="Cabin" w:hAnsi="Cabin"/>
          <w:b/>
          <w:bCs/>
          <w:sz w:val="28"/>
          <w:szCs w:val="28"/>
        </w:rPr>
        <w:t>Key Measures of Progress:</w:t>
      </w:r>
    </w:p>
    <w:p w14:paraId="607C37FF" w14:textId="3FAF1E4D" w:rsidR="00A35F25" w:rsidRPr="005E2168" w:rsidRDefault="00A35F25" w:rsidP="00C933D5">
      <w:pPr>
        <w:numPr>
          <w:ilvl w:val="0"/>
          <w:numId w:val="75"/>
        </w:numPr>
        <w:rPr>
          <w:rFonts w:ascii="Cabin" w:hAnsi="Cabin"/>
        </w:rPr>
      </w:pPr>
      <w:r w:rsidRPr="005E2168">
        <w:rPr>
          <w:rFonts w:ascii="Cabin" w:hAnsi="Cabin"/>
        </w:rPr>
        <w:t xml:space="preserve">Enrollment numbers in the </w:t>
      </w:r>
      <w:r w:rsidR="4F1EF418" w:rsidRPr="005E2168">
        <w:rPr>
          <w:rFonts w:ascii="Cabin" w:hAnsi="Cabin"/>
        </w:rPr>
        <w:t>FEW</w:t>
      </w:r>
      <w:r w:rsidRPr="005E2168">
        <w:rPr>
          <w:rFonts w:ascii="Cabin" w:hAnsi="Cabin"/>
        </w:rPr>
        <w:t xml:space="preserve"> through the home care program</w:t>
      </w:r>
    </w:p>
    <w:p w14:paraId="775717F7" w14:textId="0ABEAB2D" w:rsidR="00654B2D" w:rsidRPr="005E2168" w:rsidRDefault="00A35F25" w:rsidP="00C933D5">
      <w:pPr>
        <w:numPr>
          <w:ilvl w:val="0"/>
          <w:numId w:val="75"/>
        </w:numPr>
        <w:rPr>
          <w:rFonts w:ascii="Cabin" w:hAnsi="Cabin"/>
        </w:rPr>
      </w:pPr>
      <w:r w:rsidRPr="005E2168">
        <w:rPr>
          <w:rFonts w:ascii="Cabin" w:hAnsi="Cabin"/>
        </w:rPr>
        <w:t>Number and frequency of staff trainings on HCBS related topics, including those funded by Medicaid</w:t>
      </w:r>
    </w:p>
    <w:p w14:paraId="30DBB3F7" w14:textId="31A8B051" w:rsidR="003C62D3" w:rsidRPr="004C6A2F" w:rsidRDefault="003C62D3" w:rsidP="00EB3E06">
      <w:pPr>
        <w:pStyle w:val="Subheading1"/>
      </w:pPr>
      <w:r w:rsidRPr="004C6A2F">
        <w:t>Caregiving in the Commonwealth</w:t>
      </w:r>
    </w:p>
    <w:p w14:paraId="7793D030" w14:textId="12814916" w:rsidR="003C62D3" w:rsidRPr="0045468E" w:rsidRDefault="003C62D3" w:rsidP="003C62D3">
      <w:pPr>
        <w:pStyle w:val="paragraph"/>
        <w:spacing w:before="0" w:beforeAutospacing="0" w:after="0" w:afterAutospacing="0"/>
        <w:textAlignment w:val="baseline"/>
        <w:rPr>
          <w:rStyle w:val="normaltextrun"/>
          <w:rFonts w:ascii="Cabin" w:eastAsiaTheme="majorEastAsia" w:hAnsi="Cabin" w:cs="Calibri"/>
        </w:rPr>
      </w:pPr>
      <w:r w:rsidRPr="0045468E">
        <w:rPr>
          <w:rStyle w:val="normaltextrun"/>
          <w:rFonts w:ascii="Cabin" w:eastAsiaTheme="majorEastAsia" w:hAnsi="Cabin" w:cs="Calibri"/>
        </w:rPr>
        <w:t xml:space="preserve">The Massachusetts Family Caregiver Support Program (MFCSP), funded through Federal Title III of the OAA, provides a range of support services to family and informal caregivers to assist in caring for loved ones. </w:t>
      </w:r>
      <w:r w:rsidR="00C92053" w:rsidRPr="0045468E">
        <w:rPr>
          <w:rStyle w:val="normaltextrun"/>
          <w:rFonts w:ascii="Cabin" w:eastAsiaTheme="majorEastAsia" w:hAnsi="Cabin" w:cs="Calibri"/>
        </w:rPr>
        <w:t xml:space="preserve">The program serves individuals caring for a spouse, relative, or friend aged 60 or older, or a younger individual with dementia-related disorders, as well as grandparents aged 55 or older caring for children 18 or younger, and grandparents or other relatives (including parents) caring for an adult with a disability. </w:t>
      </w:r>
      <w:r w:rsidR="00A2488E" w:rsidRPr="0045468E">
        <w:rPr>
          <w:rStyle w:val="normaltextrun"/>
          <w:rFonts w:ascii="Cabin" w:eastAsiaTheme="majorEastAsia" w:hAnsi="Cabin" w:cs="Calibri"/>
        </w:rPr>
        <w:t>After an in-depth assessment of the caregiver’s needs, the program provides information about available services, assistance in accessing services, individual counseling, support groups, caregiver training, respite services, and other supplemental services on a limited basis, such as transportation, personal emergency response systems, adaptive equipment, and other services.</w:t>
      </w:r>
    </w:p>
    <w:p w14:paraId="7CA6A9E2" w14:textId="77777777" w:rsidR="003C62D3" w:rsidRPr="0045468E" w:rsidRDefault="003C62D3" w:rsidP="003C62D3">
      <w:pPr>
        <w:pStyle w:val="paragraph"/>
        <w:spacing w:before="0" w:beforeAutospacing="0" w:after="0" w:afterAutospacing="0"/>
        <w:textAlignment w:val="baseline"/>
        <w:rPr>
          <w:rFonts w:ascii="Cabin" w:hAnsi="Cabin" w:cs="Calibri"/>
        </w:rPr>
      </w:pPr>
      <w:r w:rsidRPr="0045468E">
        <w:rPr>
          <w:rStyle w:val="eop"/>
          <w:rFonts w:ascii="Cabin" w:eastAsiaTheme="majorEastAsia" w:hAnsi="Cabin" w:cs="Calibri"/>
        </w:rPr>
        <w:t> </w:t>
      </w:r>
    </w:p>
    <w:p w14:paraId="20D04B66" w14:textId="61403E67" w:rsidR="003C62D3" w:rsidRPr="0045468E" w:rsidRDefault="003C62D3" w:rsidP="003C62D3">
      <w:pPr>
        <w:pStyle w:val="paragraph"/>
        <w:spacing w:before="0" w:beforeAutospacing="0" w:after="0" w:afterAutospacing="0"/>
        <w:textAlignment w:val="baseline"/>
        <w:rPr>
          <w:rStyle w:val="eop"/>
          <w:rFonts w:ascii="Cabin" w:eastAsiaTheme="majorEastAsia" w:hAnsi="Cabin" w:cs="Calibri"/>
        </w:rPr>
      </w:pPr>
      <w:r w:rsidRPr="0045468E">
        <w:rPr>
          <w:rStyle w:val="normaltextrun"/>
          <w:rFonts w:ascii="Cabin" w:eastAsiaTheme="majorEastAsia" w:hAnsi="Cabin" w:cs="Calibri"/>
        </w:rPr>
        <w:t xml:space="preserve">Approximately 1.1 million family caregivers provide care to older adults </w:t>
      </w:r>
      <w:r w:rsidR="003C5D2D" w:rsidRPr="0045468E">
        <w:rPr>
          <w:rStyle w:val="normaltextrun"/>
          <w:rFonts w:ascii="Cabin" w:eastAsiaTheme="majorEastAsia" w:hAnsi="Cabin" w:cs="Calibri"/>
        </w:rPr>
        <w:t>each</w:t>
      </w:r>
      <w:r w:rsidRPr="0045468E">
        <w:rPr>
          <w:rStyle w:val="normaltextrun"/>
          <w:rFonts w:ascii="Cabin" w:eastAsiaTheme="majorEastAsia" w:hAnsi="Cabin" w:cs="Calibri"/>
        </w:rPr>
        <w:t xml:space="preserve"> year in MA. </w:t>
      </w:r>
      <w:r w:rsidR="00060015" w:rsidRPr="0045468E">
        <w:rPr>
          <w:rStyle w:val="normaltextrun"/>
          <w:rFonts w:ascii="Cabin" w:eastAsiaTheme="majorEastAsia" w:hAnsi="Cabin" w:cs="Calibri"/>
        </w:rPr>
        <w:t xml:space="preserve">Family caregivers face their own economic risks as they take on this additional role in their lives. </w:t>
      </w:r>
      <w:r w:rsidRPr="0045468E">
        <w:rPr>
          <w:rStyle w:val="normaltextrun"/>
          <w:rFonts w:ascii="Cabin" w:eastAsiaTheme="majorEastAsia" w:hAnsi="Cabin" w:cs="Calibri"/>
        </w:rPr>
        <w:t>Caregiving can take many forms, including caring for an older parent, a partner diagnosed with a serious illness, or a child living with a disability.</w:t>
      </w:r>
      <w:r w:rsidR="00761D51" w:rsidRPr="0045468E">
        <w:rPr>
          <w:rStyle w:val="normaltextrun"/>
          <w:rFonts w:ascii="Cabin" w:eastAsiaTheme="majorEastAsia" w:hAnsi="Cabin" w:cs="Calibri"/>
        </w:rPr>
        <w:t xml:space="preserve"> It often involves assisting with Activities of Daily Living (ADLs) or Instrumental Activities of Daily Living (IADLs), such as eating, grooming, medication management, grocery shopping, and financial management. </w:t>
      </w:r>
      <w:r w:rsidR="000F67DC" w:rsidRPr="0045468E">
        <w:rPr>
          <w:rStyle w:val="normaltextrun"/>
          <w:rFonts w:ascii="Cabin" w:eastAsiaTheme="majorEastAsia" w:hAnsi="Cabin" w:cs="Calibri"/>
        </w:rPr>
        <w:t>Additional information is available through the</w:t>
      </w:r>
      <w:r w:rsidRPr="0045468E">
        <w:rPr>
          <w:rStyle w:val="normaltextrun"/>
          <w:rFonts w:ascii="Cabin" w:eastAsiaTheme="majorEastAsia" w:hAnsi="Cabin" w:cs="Calibri"/>
        </w:rPr>
        <w:t xml:space="preserve"> </w:t>
      </w:r>
      <w:hyperlink r:id="rId29">
        <w:r w:rsidRPr="0045468E">
          <w:rPr>
            <w:rStyle w:val="Hyperlink"/>
            <w:rFonts w:ascii="Cabin" w:eastAsiaTheme="majorEastAsia" w:hAnsi="Cabin" w:cs="Calibri"/>
          </w:rPr>
          <w:t>Family Caregiver Alliance</w:t>
        </w:r>
      </w:hyperlink>
      <w:r w:rsidRPr="0045468E">
        <w:rPr>
          <w:rStyle w:val="normaltextrun"/>
          <w:rFonts w:ascii="Cabin" w:eastAsiaTheme="majorEastAsia" w:hAnsi="Cabin" w:cs="Calibri"/>
        </w:rPr>
        <w:t>.</w:t>
      </w:r>
      <w:r w:rsidRPr="0045468E">
        <w:rPr>
          <w:rStyle w:val="eop"/>
          <w:rFonts w:ascii="Cabin" w:eastAsiaTheme="majorEastAsia" w:hAnsi="Cabin" w:cs="Calibri"/>
        </w:rPr>
        <w:t> </w:t>
      </w:r>
    </w:p>
    <w:p w14:paraId="71E94B1D" w14:textId="77777777" w:rsidR="003C62D3" w:rsidRPr="0045468E" w:rsidRDefault="003C62D3" w:rsidP="003C62D3">
      <w:pPr>
        <w:pStyle w:val="paragraph"/>
        <w:spacing w:before="0" w:beforeAutospacing="0" w:after="0" w:afterAutospacing="0"/>
        <w:textAlignment w:val="baseline"/>
        <w:rPr>
          <w:rFonts w:ascii="Cabin" w:eastAsiaTheme="minorEastAsia" w:hAnsi="Cabin" w:cstheme="minorBidi"/>
        </w:rPr>
      </w:pPr>
    </w:p>
    <w:p w14:paraId="2295BC11" w14:textId="0A461727" w:rsidR="003C62D3" w:rsidRPr="0045468E" w:rsidRDefault="00F32A1B" w:rsidP="003C62D3">
      <w:pPr>
        <w:pStyle w:val="paragraph"/>
        <w:spacing w:before="0" w:beforeAutospacing="0" w:after="0" w:afterAutospacing="0"/>
        <w:textAlignment w:val="baseline"/>
        <w:rPr>
          <w:rFonts w:ascii="Cabin" w:eastAsiaTheme="majorEastAsia" w:hAnsi="Cabin" w:cs="Calibri"/>
        </w:rPr>
      </w:pPr>
      <w:r w:rsidRPr="0045468E">
        <w:rPr>
          <w:rFonts w:ascii="Cabin" w:eastAsiaTheme="majorEastAsia" w:hAnsi="Cabin" w:cs="Calibri"/>
        </w:rPr>
        <w:t xml:space="preserve">AGE has engaged with AAAs, employers, employees, and the </w:t>
      </w:r>
      <w:proofErr w:type="gramStart"/>
      <w:r w:rsidRPr="0045468E">
        <w:rPr>
          <w:rFonts w:ascii="Cabin" w:eastAsiaTheme="majorEastAsia" w:hAnsi="Cabin" w:cs="Calibri"/>
        </w:rPr>
        <w:t>general public</w:t>
      </w:r>
      <w:proofErr w:type="gramEnd"/>
      <w:r w:rsidRPr="0045468E">
        <w:rPr>
          <w:rFonts w:ascii="Cabin" w:eastAsiaTheme="majorEastAsia" w:hAnsi="Cabin" w:cs="Calibri"/>
        </w:rPr>
        <w:t xml:space="preserve"> to provide resources that support caregivers and to recognize and celebrate their essential role. </w:t>
      </w:r>
      <w:r w:rsidR="007D22E4" w:rsidRPr="0045468E">
        <w:rPr>
          <w:rFonts w:ascii="Cabin" w:eastAsiaTheme="majorEastAsia" w:hAnsi="Cabin" w:cs="Calibri"/>
        </w:rPr>
        <w:t>With a focus on promoting person-centered supports and developing tools and services that address caregivers’ needs, the following features of the Massachusetts Family Caregiver Support Program (MFCSP) reflect current practices and the adoption of best practices to guide future program approaches</w:t>
      </w:r>
      <w:r w:rsidR="00152313" w:rsidRPr="0045468E">
        <w:rPr>
          <w:rFonts w:ascii="Cabin" w:eastAsiaTheme="majorEastAsia" w:hAnsi="Cabin" w:cs="Calibri"/>
        </w:rPr>
        <w:t>:</w:t>
      </w:r>
    </w:p>
    <w:p w14:paraId="5FEF5B5D" w14:textId="77777777" w:rsidR="00A42A8E" w:rsidRPr="005E2168" w:rsidRDefault="00A42A8E" w:rsidP="003C62D3">
      <w:pPr>
        <w:pStyle w:val="paragraph"/>
        <w:spacing w:before="0" w:beforeAutospacing="0" w:after="0" w:afterAutospacing="0"/>
        <w:textAlignment w:val="baseline"/>
        <w:rPr>
          <w:rFonts w:ascii="Cabin" w:eastAsiaTheme="minorEastAsia" w:hAnsi="Cabin" w:cstheme="minorBidi"/>
        </w:rPr>
      </w:pPr>
    </w:p>
    <w:p w14:paraId="655C8F2C" w14:textId="168D705E" w:rsidR="003C62D3" w:rsidRPr="0045468E" w:rsidRDefault="003C62D3" w:rsidP="008C71A6">
      <w:pPr>
        <w:pStyle w:val="paragraph"/>
        <w:numPr>
          <w:ilvl w:val="0"/>
          <w:numId w:val="125"/>
        </w:numPr>
        <w:spacing w:before="0" w:beforeAutospacing="0" w:after="240" w:afterAutospacing="0"/>
        <w:textAlignment w:val="baseline"/>
        <w:rPr>
          <w:rFonts w:ascii="Cabin" w:hAnsi="Cabin" w:cs="Calibri"/>
        </w:rPr>
      </w:pPr>
      <w:r w:rsidRPr="0045468E">
        <w:rPr>
          <w:rStyle w:val="normaltextrun"/>
          <w:rFonts w:ascii="Cabin" w:eastAsiaTheme="majorEastAsia" w:hAnsi="Cabin" w:cs="Calibri"/>
          <w:b/>
          <w:bCs/>
        </w:rPr>
        <w:lastRenderedPageBreak/>
        <w:t>Proclaiming Family Caregivers Month</w:t>
      </w:r>
      <w:r w:rsidRPr="0045468E">
        <w:rPr>
          <w:rStyle w:val="normaltextrun"/>
          <w:rFonts w:ascii="Cabin" w:eastAsiaTheme="majorEastAsia" w:hAnsi="Cabin" w:cs="Calibri"/>
        </w:rPr>
        <w:t xml:space="preserve">: </w:t>
      </w:r>
      <w:r w:rsidR="004E0FF9" w:rsidRPr="0045468E">
        <w:rPr>
          <w:rStyle w:val="normaltextrun"/>
          <w:rFonts w:ascii="Cabin" w:eastAsiaTheme="majorEastAsia" w:hAnsi="Cabin" w:cs="Calibri"/>
        </w:rPr>
        <w:t>Each November, the Commonwealth declares Family Caregivers Month</w:t>
      </w:r>
      <w:r w:rsidR="36FFB329" w:rsidRPr="0045468E">
        <w:rPr>
          <w:rStyle w:val="normaltextrun"/>
          <w:rFonts w:ascii="Cabin" w:eastAsiaTheme="majorEastAsia" w:hAnsi="Cabin" w:cs="Calibri"/>
        </w:rPr>
        <w:t xml:space="preserve"> by</w:t>
      </w:r>
      <w:r w:rsidR="004E0FF9" w:rsidRPr="0045468E">
        <w:rPr>
          <w:rStyle w:val="normaltextrun"/>
          <w:rFonts w:ascii="Cabin" w:eastAsiaTheme="majorEastAsia" w:hAnsi="Cabin" w:cs="Calibri"/>
        </w:rPr>
        <w:t>, with AGE and the AAA network promoting the proclamation to honor and celebrate family caregivers.</w:t>
      </w:r>
    </w:p>
    <w:p w14:paraId="2AED7143" w14:textId="7BE629E3" w:rsidR="003C62D3" w:rsidRPr="0045468E" w:rsidRDefault="003C62D3" w:rsidP="008C71A6">
      <w:pPr>
        <w:pStyle w:val="paragraph"/>
        <w:numPr>
          <w:ilvl w:val="0"/>
          <w:numId w:val="125"/>
        </w:numPr>
        <w:spacing w:before="0" w:beforeAutospacing="0" w:after="240" w:afterAutospacing="0"/>
        <w:textAlignment w:val="baseline"/>
        <w:rPr>
          <w:rStyle w:val="normaltextrun"/>
          <w:rFonts w:ascii="Cabin" w:eastAsiaTheme="majorEastAsia" w:hAnsi="Cabin"/>
          <w:b/>
          <w:bCs/>
        </w:rPr>
      </w:pPr>
      <w:r w:rsidRPr="0045468E">
        <w:rPr>
          <w:rStyle w:val="normaltextrun"/>
          <w:rFonts w:ascii="Cabin" w:eastAsiaTheme="majorEastAsia" w:hAnsi="Cabin" w:cs="Calibri"/>
          <w:b/>
          <w:bCs/>
        </w:rPr>
        <w:t>Strengthening Respite Availability</w:t>
      </w:r>
      <w:r w:rsidRPr="0045468E">
        <w:rPr>
          <w:rStyle w:val="normaltextrun"/>
          <w:rFonts w:ascii="Cabin" w:eastAsiaTheme="majorEastAsia" w:hAnsi="Cabin" w:cs="Calibri"/>
        </w:rPr>
        <w:t xml:space="preserve">: </w:t>
      </w:r>
      <w:r w:rsidR="00783E6A" w:rsidRPr="0045468E">
        <w:rPr>
          <w:rStyle w:val="normaltextrun"/>
          <w:rFonts w:ascii="Cabin" w:eastAsiaTheme="majorEastAsia" w:hAnsi="Cabin" w:cs="Calibri"/>
        </w:rPr>
        <w:t>Stipends were provided to caregivers who met the needs and criteria established by the Aging Service Access Point. These stipends were intended to “give caregivers a break” from their caregiving responsibilities to enhance their physical and/or emotional well-being.</w:t>
      </w:r>
    </w:p>
    <w:p w14:paraId="721EEEDA" w14:textId="09FFEBE4" w:rsidR="003C62D3" w:rsidRPr="0045468E" w:rsidRDefault="003C62D3" w:rsidP="008C71A6">
      <w:pPr>
        <w:pStyle w:val="paragraph"/>
        <w:numPr>
          <w:ilvl w:val="0"/>
          <w:numId w:val="125"/>
        </w:numPr>
        <w:spacing w:before="0" w:beforeAutospacing="0" w:after="240" w:afterAutospacing="0"/>
        <w:textAlignment w:val="baseline"/>
        <w:rPr>
          <w:rFonts w:ascii="Cabin" w:hAnsi="Cabin" w:cs="Calibri"/>
        </w:rPr>
      </w:pPr>
      <w:r w:rsidRPr="0045468E">
        <w:rPr>
          <w:rStyle w:val="normaltextrun"/>
          <w:rFonts w:ascii="Cabin" w:eastAsiaTheme="majorEastAsia" w:hAnsi="Cabin" w:cs="Calibri"/>
          <w:b/>
          <w:bCs/>
        </w:rPr>
        <w:t xml:space="preserve">Participating in National Academy for State Health Policy (NASHP) Caregiving State Policy Learning Collaborative: </w:t>
      </w:r>
      <w:r w:rsidR="002E3E6F" w:rsidRPr="0045468E">
        <w:rPr>
          <w:rStyle w:val="normaltextrun"/>
          <w:rFonts w:ascii="Cabin" w:eastAsiaTheme="majorEastAsia" w:hAnsi="Cabin" w:cs="Calibri"/>
        </w:rPr>
        <w:t xml:space="preserve">AGE was one of 16 states selected to participate in the 18-month learning collaborative to learn best practices, strengthen caregiver policies, and build upon the action steps in the </w:t>
      </w:r>
      <w:hyperlink r:id="rId30">
        <w:r w:rsidR="002E3E6F" w:rsidRPr="0045468E">
          <w:rPr>
            <w:rStyle w:val="Hyperlink"/>
            <w:rFonts w:ascii="Cabin" w:eastAsiaTheme="majorEastAsia" w:hAnsi="Cabin" w:cs="Calibri"/>
          </w:rPr>
          <w:t>National Strategy to Support Family Caregivers.</w:t>
        </w:r>
      </w:hyperlink>
    </w:p>
    <w:p w14:paraId="27BE2765" w14:textId="01831E0D" w:rsidR="003C62D3" w:rsidRPr="0045468E" w:rsidRDefault="003C62D3" w:rsidP="008C71A6">
      <w:pPr>
        <w:pStyle w:val="paragraph"/>
        <w:numPr>
          <w:ilvl w:val="0"/>
          <w:numId w:val="125"/>
        </w:numPr>
        <w:spacing w:before="0" w:beforeAutospacing="0" w:after="240" w:afterAutospacing="0"/>
        <w:textAlignment w:val="baseline"/>
        <w:rPr>
          <w:rFonts w:ascii="Cabin" w:hAnsi="Cabin" w:cs="Calibri"/>
        </w:rPr>
      </w:pPr>
      <w:r w:rsidRPr="0045468E">
        <w:rPr>
          <w:rStyle w:val="normaltextrun"/>
          <w:rFonts w:ascii="Cabin" w:eastAsiaTheme="majorEastAsia" w:hAnsi="Cabin" w:cs="Calibri"/>
          <w:b/>
          <w:bCs/>
        </w:rPr>
        <w:t xml:space="preserve">Updating the </w:t>
      </w:r>
      <w:hyperlink r:id="rId31">
        <w:r w:rsidRPr="0045468E">
          <w:rPr>
            <w:rStyle w:val="Hyperlink"/>
            <w:rFonts w:ascii="Cabin" w:eastAsiaTheme="majorEastAsia" w:hAnsi="Cabin" w:cs="Calibri"/>
            <w:b/>
            <w:bCs/>
          </w:rPr>
          <w:t>Massachusetts Employer Toolkit</w:t>
        </w:r>
        <w:r w:rsidR="006D7FF3" w:rsidRPr="0045468E">
          <w:rPr>
            <w:rStyle w:val="Hyperlink"/>
            <w:rFonts w:ascii="Cabin" w:eastAsiaTheme="majorEastAsia" w:hAnsi="Cabin" w:cs="Calibri"/>
            <w:b/>
            <w:bCs/>
          </w:rPr>
          <w:t xml:space="preserve"> to Support Working Caregivers</w:t>
        </w:r>
      </w:hyperlink>
      <w:r w:rsidRPr="0045468E">
        <w:rPr>
          <w:rStyle w:val="normaltextrun"/>
          <w:rFonts w:ascii="Cabin" w:eastAsiaTheme="majorEastAsia" w:hAnsi="Cabin" w:cs="Calibri"/>
          <w:b/>
          <w:bCs/>
        </w:rPr>
        <w:t xml:space="preserve"> </w:t>
      </w:r>
      <w:r w:rsidR="00B20E88" w:rsidRPr="0045468E">
        <w:rPr>
          <w:rStyle w:val="normaltextrun"/>
          <w:rFonts w:ascii="Cabin" w:eastAsiaTheme="majorEastAsia" w:hAnsi="Cabin" w:cs="Calibri"/>
          <w:b/>
          <w:bCs/>
        </w:rPr>
        <w:t>P</w:t>
      </w:r>
      <w:r w:rsidRPr="0045468E">
        <w:rPr>
          <w:rStyle w:val="normaltextrun"/>
          <w:rFonts w:ascii="Cabin" w:eastAsiaTheme="majorEastAsia" w:hAnsi="Cabin" w:cs="Calibri"/>
          <w:b/>
          <w:bCs/>
        </w:rPr>
        <w:t xml:space="preserve">ublication with the </w:t>
      </w:r>
      <w:hyperlink r:id="rId32">
        <w:r w:rsidRPr="0045468E">
          <w:rPr>
            <w:rStyle w:val="normaltextrun"/>
            <w:rFonts w:ascii="Cabin" w:eastAsiaTheme="majorEastAsia" w:hAnsi="Cabin" w:cs="Calibri"/>
            <w:b/>
            <w:bCs/>
            <w:color w:val="0563C1"/>
            <w:u w:val="single"/>
          </w:rPr>
          <w:t>Massachusetts Caregiver Coalition</w:t>
        </w:r>
      </w:hyperlink>
      <w:r w:rsidRPr="0045468E">
        <w:rPr>
          <w:rStyle w:val="normaltextrun"/>
          <w:rFonts w:ascii="Cabin" w:eastAsiaTheme="majorEastAsia" w:hAnsi="Cabin" w:cs="Calibri"/>
          <w:b/>
          <w:bCs/>
        </w:rPr>
        <w:t>:</w:t>
      </w:r>
      <w:r w:rsidRPr="0045468E">
        <w:rPr>
          <w:rStyle w:val="normaltextrun"/>
          <w:rFonts w:ascii="Cabin" w:eastAsiaTheme="majorEastAsia" w:hAnsi="Cabin" w:cs="Calibri"/>
        </w:rPr>
        <w:t xml:space="preserve"> </w:t>
      </w:r>
      <w:r w:rsidR="00C210E1" w:rsidRPr="0045468E">
        <w:rPr>
          <w:rStyle w:val="normaltextrun"/>
          <w:rFonts w:ascii="Cabin" w:eastAsiaTheme="majorEastAsia" w:hAnsi="Cabin" w:cs="Calibri"/>
        </w:rPr>
        <w:t>This document raises awareness of family caregiving as a workforce opportunity and provides employers with resources and ideas for supporting their workforce. AGE will also work with other Coalition members to increase the commitment of Massachusetts-based employers to supporting family caregivers.</w:t>
      </w:r>
    </w:p>
    <w:p w14:paraId="44FA0D75" w14:textId="5B6CCF22" w:rsidR="003C62D3" w:rsidRPr="0045468E" w:rsidRDefault="003C62D3" w:rsidP="008C71A6">
      <w:pPr>
        <w:pStyle w:val="paragraph"/>
        <w:numPr>
          <w:ilvl w:val="0"/>
          <w:numId w:val="125"/>
        </w:numPr>
        <w:spacing w:before="0" w:beforeAutospacing="0" w:after="240" w:afterAutospacing="0"/>
        <w:textAlignment w:val="baseline"/>
        <w:rPr>
          <w:rFonts w:ascii="Cabin" w:hAnsi="Cabin" w:cs="Calibri"/>
        </w:rPr>
      </w:pPr>
      <w:r w:rsidRPr="0045468E">
        <w:rPr>
          <w:rStyle w:val="normaltextrun"/>
          <w:rFonts w:ascii="Cabin" w:eastAsiaTheme="majorEastAsia" w:hAnsi="Cabin" w:cs="Calibri"/>
          <w:b/>
          <w:bCs/>
        </w:rPr>
        <w:t>Understanding Satisfaction</w:t>
      </w:r>
      <w:r w:rsidRPr="0045468E">
        <w:rPr>
          <w:rStyle w:val="normaltextrun"/>
          <w:rFonts w:ascii="Cabin" w:eastAsiaTheme="majorEastAsia" w:hAnsi="Cabin" w:cs="Calibri"/>
        </w:rPr>
        <w:t xml:space="preserve">: </w:t>
      </w:r>
      <w:r w:rsidR="00536857" w:rsidRPr="0045468E">
        <w:rPr>
          <w:rStyle w:val="normaltextrun"/>
          <w:rFonts w:ascii="Cabin" w:eastAsiaTheme="majorEastAsia" w:hAnsi="Cabin" w:cs="Calibri"/>
        </w:rPr>
        <w:t xml:space="preserve">A Family Caregiver Satisfaction Survey was conducted to capture caregivers' opinions related to the assistance provided and the outcomes of services </w:t>
      </w:r>
      <w:proofErr w:type="gramStart"/>
      <w:r w:rsidR="00536857" w:rsidRPr="0045468E">
        <w:rPr>
          <w:rStyle w:val="normaltextrun"/>
          <w:rFonts w:ascii="Cabin" w:eastAsiaTheme="majorEastAsia" w:hAnsi="Cabin" w:cs="Calibri"/>
        </w:rPr>
        <w:t>as a result of</w:t>
      </w:r>
      <w:proofErr w:type="gramEnd"/>
      <w:r w:rsidR="00536857" w:rsidRPr="0045468E">
        <w:rPr>
          <w:rStyle w:val="normaltextrun"/>
          <w:rFonts w:ascii="Cabin" w:eastAsiaTheme="majorEastAsia" w:hAnsi="Cabin" w:cs="Calibri"/>
        </w:rPr>
        <w:t xml:space="preserve"> the FCSP Assessment, which was updated in 2020. The data gathered supplements the efforts of AGE and local agencies to evaluate programs and assess ongoing improvements for quality assurance.</w:t>
      </w:r>
    </w:p>
    <w:p w14:paraId="47E30B15" w14:textId="34C687AB" w:rsidR="003C62D3" w:rsidRPr="0045468E" w:rsidRDefault="003C62D3" w:rsidP="008C71A6">
      <w:pPr>
        <w:pStyle w:val="paragraph"/>
        <w:numPr>
          <w:ilvl w:val="0"/>
          <w:numId w:val="125"/>
        </w:numPr>
        <w:spacing w:before="0" w:beforeAutospacing="0" w:after="240" w:afterAutospacing="0"/>
        <w:textAlignment w:val="baseline"/>
        <w:rPr>
          <w:rStyle w:val="eop"/>
          <w:rFonts w:ascii="Cabin" w:hAnsi="Cabin" w:cs="Calibri"/>
        </w:rPr>
      </w:pPr>
      <w:r w:rsidRPr="0045468E">
        <w:rPr>
          <w:rStyle w:val="normaltextrun"/>
          <w:rFonts w:ascii="Cabin" w:eastAsiaTheme="majorEastAsia" w:hAnsi="Cabin" w:cs="Calibri"/>
          <w:b/>
          <w:bCs/>
        </w:rPr>
        <w:t>Enhanc</w:t>
      </w:r>
      <w:r w:rsidR="00522E79" w:rsidRPr="0045468E">
        <w:rPr>
          <w:rStyle w:val="normaltextrun"/>
          <w:rFonts w:ascii="Cabin" w:eastAsiaTheme="majorEastAsia" w:hAnsi="Cabin" w:cs="Calibri"/>
          <w:b/>
          <w:bCs/>
        </w:rPr>
        <w:t>ing</w:t>
      </w:r>
      <w:r w:rsidRPr="0045468E">
        <w:rPr>
          <w:rStyle w:val="normaltextrun"/>
          <w:rFonts w:ascii="Cabin" w:eastAsiaTheme="majorEastAsia" w:hAnsi="Cabin" w:cs="Calibri"/>
          <w:b/>
          <w:bCs/>
        </w:rPr>
        <w:t xml:space="preserve"> the </w:t>
      </w:r>
      <w:r w:rsidR="00522E79" w:rsidRPr="0045468E">
        <w:rPr>
          <w:rStyle w:val="normaltextrun"/>
          <w:rFonts w:ascii="Cabin" w:eastAsiaTheme="majorEastAsia" w:hAnsi="Cabin" w:cs="Calibri"/>
          <w:b/>
          <w:bCs/>
        </w:rPr>
        <w:t>E</w:t>
      </w:r>
      <w:r w:rsidRPr="0045468E">
        <w:rPr>
          <w:rStyle w:val="normaltextrun"/>
          <w:rFonts w:ascii="Cabin" w:eastAsiaTheme="majorEastAsia" w:hAnsi="Cabin" w:cs="Calibri"/>
          <w:b/>
          <w:bCs/>
        </w:rPr>
        <w:t xml:space="preserve">conomic </w:t>
      </w:r>
      <w:r w:rsidR="00522E79" w:rsidRPr="0045468E">
        <w:rPr>
          <w:rStyle w:val="normaltextrun"/>
          <w:rFonts w:ascii="Cabin" w:eastAsiaTheme="majorEastAsia" w:hAnsi="Cabin" w:cs="Calibri"/>
          <w:b/>
          <w:bCs/>
        </w:rPr>
        <w:t>S</w:t>
      </w:r>
      <w:r w:rsidRPr="0045468E">
        <w:rPr>
          <w:rStyle w:val="normaltextrun"/>
          <w:rFonts w:ascii="Cabin" w:eastAsiaTheme="majorEastAsia" w:hAnsi="Cabin" w:cs="Calibri"/>
          <w:b/>
          <w:bCs/>
        </w:rPr>
        <w:t xml:space="preserve">ecurity of </w:t>
      </w:r>
      <w:r w:rsidR="00522E79" w:rsidRPr="0045468E">
        <w:rPr>
          <w:rStyle w:val="normaltextrun"/>
          <w:rFonts w:ascii="Cabin" w:eastAsiaTheme="majorEastAsia" w:hAnsi="Cabin" w:cs="Calibri"/>
          <w:b/>
          <w:bCs/>
        </w:rPr>
        <w:t>F</w:t>
      </w:r>
      <w:r w:rsidRPr="0045468E">
        <w:rPr>
          <w:rStyle w:val="normaltextrun"/>
          <w:rFonts w:ascii="Cabin" w:eastAsiaTheme="majorEastAsia" w:hAnsi="Cabin" w:cs="Calibri"/>
          <w:b/>
          <w:bCs/>
        </w:rPr>
        <w:t xml:space="preserve">amily </w:t>
      </w:r>
      <w:r w:rsidR="00522E79" w:rsidRPr="0045468E">
        <w:rPr>
          <w:rStyle w:val="normaltextrun"/>
          <w:rFonts w:ascii="Cabin" w:eastAsiaTheme="majorEastAsia" w:hAnsi="Cabin" w:cs="Calibri"/>
          <w:b/>
          <w:bCs/>
        </w:rPr>
        <w:t>C</w:t>
      </w:r>
      <w:r w:rsidRPr="0045468E">
        <w:rPr>
          <w:rStyle w:val="normaltextrun"/>
          <w:rFonts w:ascii="Cabin" w:eastAsiaTheme="majorEastAsia" w:hAnsi="Cabin" w:cs="Calibri"/>
          <w:b/>
          <w:bCs/>
        </w:rPr>
        <w:t xml:space="preserve">aregivers: </w:t>
      </w:r>
      <w:r w:rsidR="00D927F2" w:rsidRPr="0045468E">
        <w:rPr>
          <w:rStyle w:val="normaltextrun"/>
          <w:rFonts w:ascii="Cabin" w:eastAsiaTheme="majorEastAsia" w:hAnsi="Cabin" w:cs="Calibri"/>
        </w:rPr>
        <w:t xml:space="preserve">With the intensity of care needs increasing, caregivers can fall into economically insecure situations due to reducing their employed working hours to accommodate higher caregiving demands, paying for professional care to supplement their own caregiving capacity, or neglecting their own health care needs due to lack of time for self-care. AGE will award between four and eight grants to community organizations aimed at enhancing the economic security of family caregivers living in Massachusetts as part of the </w:t>
      </w:r>
      <w:hyperlink r:id="rId33">
        <w:r w:rsidRPr="0045468E">
          <w:rPr>
            <w:rStyle w:val="normaltextrun"/>
            <w:rFonts w:ascii="Cabin" w:eastAsiaTheme="majorEastAsia" w:hAnsi="Cabin" w:cs="Calibri"/>
            <w:color w:val="0563C1"/>
            <w:u w:val="single"/>
          </w:rPr>
          <w:t>Advancing State Implementation of the National Strategy to Support Family Caregivers</w:t>
        </w:r>
      </w:hyperlink>
      <w:r w:rsidRPr="0045468E">
        <w:rPr>
          <w:rStyle w:val="normaltextrun"/>
          <w:rFonts w:ascii="Cabin" w:eastAsiaTheme="majorEastAsia" w:hAnsi="Cabin" w:cs="Calibri"/>
        </w:rPr>
        <w:t xml:space="preserve"> grant awarded to Massachusetts in 2024. </w:t>
      </w:r>
      <w:r w:rsidRPr="0045468E">
        <w:rPr>
          <w:rStyle w:val="eop"/>
          <w:rFonts w:ascii="Cabin" w:eastAsiaTheme="majorEastAsia" w:hAnsi="Cabin" w:cs="Calibri"/>
        </w:rPr>
        <w:t> </w:t>
      </w:r>
    </w:p>
    <w:p w14:paraId="77C343CC" w14:textId="4FB3AAB7" w:rsidR="00CA2EA0" w:rsidRPr="00786A61" w:rsidRDefault="00CA2EA0" w:rsidP="008C71A6">
      <w:pPr>
        <w:pStyle w:val="ListParagraph"/>
        <w:numPr>
          <w:ilvl w:val="0"/>
          <w:numId w:val="125"/>
        </w:numPr>
        <w:rPr>
          <w:rFonts w:ascii="Cabin" w:hAnsi="Cabin" w:cs="Calibri"/>
        </w:rPr>
      </w:pPr>
      <w:r w:rsidRPr="0045468E">
        <w:rPr>
          <w:rStyle w:val="eop"/>
          <w:rFonts w:ascii="Cabin" w:eastAsia="Times New Roman" w:hAnsi="Cabin" w:cs="Calibri"/>
          <w:b/>
          <w:bCs/>
          <w:kern w:val="0"/>
          <w14:ligatures w14:val="none"/>
        </w:rPr>
        <w:t>Strengthening Respite Availability:</w:t>
      </w:r>
      <w:r w:rsidRPr="0045468E">
        <w:rPr>
          <w:rStyle w:val="eop"/>
          <w:rFonts w:ascii="Cabin" w:eastAsia="Times New Roman" w:hAnsi="Cabin" w:cs="Calibri"/>
          <w:kern w:val="0"/>
          <w14:ligatures w14:val="none"/>
        </w:rPr>
        <w:t xml:space="preserve"> Stipends were provided to caregivers who met the needs and criteria established by the Aging Service Access Point. These stipends were intended to “give caregivers a break” from their caregiving responsibilities to enhance their physical and/or emotional well-being. AGE staff members also continue to support efforts of the Massachusetts Lifespan Respite Coalition, including </w:t>
      </w:r>
      <w:r w:rsidRPr="00786A61">
        <w:rPr>
          <w:rStyle w:val="eop"/>
          <w:rFonts w:ascii="Cabin" w:eastAsia="Times New Roman" w:hAnsi="Cabin" w:cs="Calibri"/>
          <w:kern w:val="0"/>
          <w14:ligatures w14:val="none"/>
        </w:rPr>
        <w:lastRenderedPageBreak/>
        <w:t xml:space="preserve">making updates to the </w:t>
      </w:r>
      <w:proofErr w:type="spellStart"/>
      <w:r w:rsidRPr="00786A61">
        <w:rPr>
          <w:rStyle w:val="eop"/>
          <w:rFonts w:ascii="Cabin" w:eastAsia="Times New Roman" w:hAnsi="Cabin" w:cs="Calibri"/>
          <w:kern w:val="0"/>
          <w14:ligatures w14:val="none"/>
        </w:rPr>
        <w:t>MassOptions</w:t>
      </w:r>
      <w:proofErr w:type="spellEnd"/>
      <w:r w:rsidRPr="00786A61">
        <w:rPr>
          <w:rStyle w:val="eop"/>
          <w:rFonts w:ascii="Cabin" w:eastAsia="Times New Roman" w:hAnsi="Cabin" w:cs="Calibri"/>
          <w:kern w:val="0"/>
          <w14:ligatures w14:val="none"/>
        </w:rPr>
        <w:t xml:space="preserve"> process to enhance caregivers’ experience when contacting the aging services network.</w:t>
      </w:r>
    </w:p>
    <w:p w14:paraId="6C2D2B7C" w14:textId="16DCB158" w:rsidR="009E1ACF" w:rsidRPr="005E2168" w:rsidRDefault="009E1ACF" w:rsidP="008C71A6">
      <w:pPr>
        <w:pStyle w:val="paragraph"/>
        <w:numPr>
          <w:ilvl w:val="0"/>
          <w:numId w:val="125"/>
        </w:numPr>
        <w:spacing w:before="0" w:beforeAutospacing="0" w:after="240" w:afterAutospacing="0"/>
        <w:textAlignment w:val="baseline"/>
        <w:rPr>
          <w:rStyle w:val="eop"/>
          <w:rFonts w:ascii="Cabin" w:hAnsi="Cabin" w:cs="Calibri"/>
        </w:rPr>
      </w:pPr>
      <w:r w:rsidRPr="005E2168">
        <w:rPr>
          <w:rStyle w:val="eop"/>
          <w:rFonts w:ascii="Cabin" w:hAnsi="Cabin" w:cs="Calibri"/>
          <w:b/>
          <w:bCs/>
        </w:rPr>
        <w:t>Supporting Grandparents:</w:t>
      </w:r>
      <w:r w:rsidRPr="005E2168">
        <w:rPr>
          <w:rStyle w:val="eop"/>
          <w:rFonts w:ascii="Cabin" w:hAnsi="Cabin" w:cs="Calibri"/>
        </w:rPr>
        <w:t xml:space="preserve"> AGE continues to serve on the </w:t>
      </w:r>
      <w:r w:rsidR="00E84995" w:rsidRPr="005E2168">
        <w:rPr>
          <w:rStyle w:val="eop"/>
          <w:rFonts w:ascii="Cabin" w:hAnsi="Cabin" w:cs="Calibri"/>
        </w:rPr>
        <w:t xml:space="preserve">Massachusetts </w:t>
      </w:r>
      <w:hyperlink r:id="rId34" w:history="1">
        <w:r w:rsidRPr="005E2168">
          <w:rPr>
            <w:rStyle w:val="Hyperlink"/>
            <w:rFonts w:ascii="Cabin" w:hAnsi="Cabin" w:cs="Calibri"/>
          </w:rPr>
          <w:t>Commission on the Status of Grandparents Raising Grandchildren</w:t>
        </w:r>
      </w:hyperlink>
      <w:r w:rsidR="00E84995" w:rsidRPr="005E2168">
        <w:rPr>
          <w:rStyle w:val="eop"/>
          <w:rFonts w:ascii="Cabin" w:hAnsi="Cabin" w:cs="Calibri"/>
        </w:rPr>
        <w:t xml:space="preserve"> (GRG)</w:t>
      </w:r>
      <w:r w:rsidRPr="005E2168">
        <w:rPr>
          <w:rStyle w:val="eop"/>
          <w:rFonts w:ascii="Cabin" w:hAnsi="Cabin" w:cs="Calibri"/>
        </w:rPr>
        <w:t>.</w:t>
      </w:r>
      <w:r w:rsidR="00983F51" w:rsidRPr="005E2168">
        <w:rPr>
          <w:rStyle w:val="eop"/>
          <w:rFonts w:ascii="Cabin" w:hAnsi="Cabin" w:cs="Calibri"/>
        </w:rPr>
        <w:t xml:space="preserve"> Massachusetts maintains a national connection to the </w:t>
      </w:r>
      <w:r w:rsidR="00983F51" w:rsidRPr="005E2168">
        <w:rPr>
          <w:rStyle w:val="eop"/>
          <w:rFonts w:ascii="Cabin" w:hAnsi="Cabin" w:cs="Calibri"/>
          <w:i/>
          <w:iCs/>
        </w:rPr>
        <w:t>Grandfamilies &amp; Kinship Support Network: A National Technical Assistance Center (NTAC)</w:t>
      </w:r>
      <w:r w:rsidR="00983F51" w:rsidRPr="005E2168">
        <w:rPr>
          <w:rStyle w:val="eop"/>
          <w:rFonts w:ascii="Cabin" w:hAnsi="Cabin" w:cs="Calibri"/>
        </w:rPr>
        <w:t xml:space="preserve">, led by Generations United, through the work of </w:t>
      </w:r>
      <w:r w:rsidR="00C3390B" w:rsidRPr="005E2168">
        <w:rPr>
          <w:rStyle w:val="eop"/>
          <w:rFonts w:ascii="Cabin" w:hAnsi="Cabin" w:cs="Calibri"/>
        </w:rPr>
        <w:t xml:space="preserve">the </w:t>
      </w:r>
      <w:r w:rsidR="00E84995" w:rsidRPr="005E2168">
        <w:rPr>
          <w:rStyle w:val="eop"/>
          <w:rFonts w:ascii="Cabin" w:hAnsi="Cabin" w:cs="Calibri"/>
        </w:rPr>
        <w:t>GRG</w:t>
      </w:r>
      <w:r w:rsidR="00C3390B" w:rsidRPr="005E2168">
        <w:rPr>
          <w:rStyle w:val="eop"/>
          <w:rFonts w:ascii="Cabin" w:hAnsi="Cabin" w:cs="Calibri"/>
        </w:rPr>
        <w:t xml:space="preserve"> Commission</w:t>
      </w:r>
      <w:r w:rsidR="00E84995" w:rsidRPr="005E2168">
        <w:rPr>
          <w:rStyle w:val="eop"/>
          <w:rFonts w:ascii="Cabin" w:hAnsi="Cabin" w:cs="Calibri"/>
        </w:rPr>
        <w:t xml:space="preserve">. </w:t>
      </w:r>
      <w:r w:rsidR="00983F51" w:rsidRPr="005E2168">
        <w:rPr>
          <w:rStyle w:val="eop"/>
          <w:rFonts w:ascii="Cabin" w:hAnsi="Cabin" w:cs="Calibri"/>
        </w:rPr>
        <w:t>A member of the Commission</w:t>
      </w:r>
      <w:r w:rsidR="00FB6634" w:rsidRPr="005E2168">
        <w:rPr>
          <w:rStyle w:val="eop"/>
          <w:rFonts w:ascii="Cabin" w:hAnsi="Cabin" w:cs="Calibri"/>
        </w:rPr>
        <w:t xml:space="preserve"> </w:t>
      </w:r>
      <w:r w:rsidR="00983F51" w:rsidRPr="005E2168">
        <w:rPr>
          <w:rStyle w:val="eop"/>
          <w:rFonts w:ascii="Cabin" w:hAnsi="Cabin" w:cs="Calibri"/>
        </w:rPr>
        <w:t>serves as the Massachusetts representative to Generations United and participates in national convenings and task forces hosted by the organization.</w:t>
      </w:r>
      <w:r w:rsidR="007D1D6F" w:rsidRPr="005E2168">
        <w:rPr>
          <w:rStyle w:val="eop"/>
          <w:rFonts w:ascii="Cabin" w:hAnsi="Cabin" w:cs="Calibri"/>
        </w:rPr>
        <w:t xml:space="preserve"> The GRG Commission is frequently cited by Generations United as a model for effective statewide coordination and has shared its training materials and support group frameworks </w:t>
      </w:r>
      <w:r w:rsidR="00A53A44" w:rsidRPr="005E2168">
        <w:rPr>
          <w:rFonts w:ascii="Cabin" w:hAnsi="Cabin" w:cs="Calibri"/>
        </w:rPr>
        <w:t xml:space="preserve">with other states through the network. </w:t>
      </w:r>
      <w:r w:rsidR="007D1D6F" w:rsidRPr="005E2168">
        <w:rPr>
          <w:rStyle w:val="eop"/>
          <w:rFonts w:ascii="Cabin" w:hAnsi="Cabin" w:cs="Calibri"/>
        </w:rPr>
        <w:t>Massachusetts has also made GRG training available to Generations United staff and remains active in sharing best practices, attending national events, and receiving ongoing communications and resources from NTAC. </w:t>
      </w:r>
      <w:r w:rsidR="00CC39E3" w:rsidRPr="005E2168">
        <w:rPr>
          <w:rStyle w:val="eop"/>
          <w:rFonts w:ascii="Cabin" w:hAnsi="Cabin" w:cs="Calibri"/>
        </w:rPr>
        <w:t xml:space="preserve">Under </w:t>
      </w:r>
      <w:hyperlink r:id="rId35" w:history="1">
        <w:r w:rsidR="00CC39E3" w:rsidRPr="005E2168">
          <w:rPr>
            <w:rStyle w:val="Hyperlink"/>
            <w:rFonts w:ascii="Cabin" w:hAnsi="Cabin" w:cs="Calibri"/>
          </w:rPr>
          <w:t>Massachusetts General Laws Chapter</w:t>
        </w:r>
        <w:r w:rsidR="00CC39E3" w:rsidRPr="005E2168">
          <w:rPr>
            <w:rStyle w:val="Hyperlink"/>
          </w:rPr>
          <w:t> </w:t>
        </w:r>
        <w:r w:rsidR="00CC39E3" w:rsidRPr="005E2168">
          <w:rPr>
            <w:rStyle w:val="Hyperlink"/>
            <w:rFonts w:ascii="Cabin" w:hAnsi="Cabin" w:cs="Calibri"/>
          </w:rPr>
          <w:t>3, Section</w:t>
        </w:r>
        <w:r w:rsidR="00CC39E3" w:rsidRPr="005E2168">
          <w:rPr>
            <w:rStyle w:val="Hyperlink"/>
          </w:rPr>
          <w:t> </w:t>
        </w:r>
        <w:r w:rsidR="00CC39E3" w:rsidRPr="005E2168">
          <w:rPr>
            <w:rStyle w:val="Hyperlink"/>
            <w:rFonts w:ascii="Cabin" w:hAnsi="Cabin" w:cs="Calibri"/>
          </w:rPr>
          <w:t>69</w:t>
        </w:r>
      </w:hyperlink>
      <w:r w:rsidR="00CC39E3" w:rsidRPr="005E2168">
        <w:rPr>
          <w:rStyle w:val="eop"/>
          <w:rFonts w:ascii="Cabin" w:hAnsi="Cabin" w:cs="Calibri"/>
        </w:rPr>
        <w:t xml:space="preserve">, </w:t>
      </w:r>
      <w:r w:rsidR="00A8785A" w:rsidRPr="005E2168">
        <w:rPr>
          <w:rStyle w:val="eop"/>
          <w:rFonts w:ascii="Cabin" w:hAnsi="Cabin" w:cs="Calibri"/>
        </w:rPr>
        <w:t>AGE</w:t>
      </w:r>
      <w:r w:rsidR="00CC39E3" w:rsidRPr="005E2168">
        <w:rPr>
          <w:rStyle w:val="eop"/>
          <w:rFonts w:ascii="Cabin" w:hAnsi="Cabin" w:cs="Calibri"/>
        </w:rPr>
        <w:t xml:space="preserve"> appoints three members to the GRG Commission, and one of those appointments must come from within the </w:t>
      </w:r>
      <w:r w:rsidR="00E86D5F">
        <w:rPr>
          <w:rStyle w:val="eop"/>
          <w:rFonts w:ascii="Cabin" w:hAnsi="Cabin" w:cs="Calibri"/>
        </w:rPr>
        <w:t>A</w:t>
      </w:r>
      <w:r w:rsidR="00CC39E3" w:rsidRPr="005E2168">
        <w:rPr>
          <w:rStyle w:val="eop"/>
          <w:rFonts w:ascii="Cabin" w:hAnsi="Cabin" w:cs="Calibri"/>
        </w:rPr>
        <w:t xml:space="preserve">gency itself, ensuring direct </w:t>
      </w:r>
      <w:r w:rsidR="00E86D5F">
        <w:rPr>
          <w:rStyle w:val="eop"/>
          <w:rFonts w:ascii="Cabin" w:hAnsi="Cabin" w:cs="Calibri"/>
        </w:rPr>
        <w:t>A</w:t>
      </w:r>
      <w:r w:rsidR="00CC39E3" w:rsidRPr="005E2168">
        <w:rPr>
          <w:rStyle w:val="eop"/>
          <w:rFonts w:ascii="Cabin" w:hAnsi="Cabin" w:cs="Calibri"/>
        </w:rPr>
        <w:t>gency representation. The Commission has applied for national recognition, reflecting its longstanding leadership and engagement in supporting grandfamilies.</w:t>
      </w:r>
    </w:p>
    <w:p w14:paraId="03A98D0A" w14:textId="2807A307" w:rsidR="00EE6F60" w:rsidRPr="00786A61" w:rsidRDefault="00CA2EA0" w:rsidP="008C71A6">
      <w:pPr>
        <w:pStyle w:val="paragraph"/>
        <w:numPr>
          <w:ilvl w:val="0"/>
          <w:numId w:val="125"/>
        </w:numPr>
        <w:spacing w:before="0" w:beforeAutospacing="0" w:after="240" w:afterAutospacing="0"/>
        <w:textAlignment w:val="baseline"/>
        <w:rPr>
          <w:rFonts w:ascii="Cabin" w:hAnsi="Cabin" w:cs="Calibri"/>
        </w:rPr>
      </w:pPr>
      <w:r w:rsidRPr="005E2168">
        <w:rPr>
          <w:rStyle w:val="normaltextrun"/>
          <w:rFonts w:ascii="Cabin" w:eastAsiaTheme="majorEastAsia" w:hAnsi="Cabin" w:cs="Calibri"/>
          <w:b/>
          <w:bCs/>
        </w:rPr>
        <w:t>Enhancing Caregiver Data</w:t>
      </w:r>
      <w:r w:rsidRPr="005E2168">
        <w:rPr>
          <w:rStyle w:val="normaltextrun"/>
          <w:rFonts w:ascii="Cabin" w:eastAsiaTheme="majorEastAsia" w:hAnsi="Cabin" w:cs="Calibri"/>
        </w:rPr>
        <w:t xml:space="preserve">: AGE will disseminate the 2025 BRFSS Caregiver Module and analyze the results when they become available as part of the </w:t>
      </w:r>
      <w:hyperlink r:id="rId36">
        <w:r w:rsidRPr="005E2168">
          <w:rPr>
            <w:rStyle w:val="normaltextrun"/>
            <w:rFonts w:ascii="Cabin" w:eastAsiaTheme="majorEastAsia" w:hAnsi="Cabin" w:cs="Calibri"/>
            <w:color w:val="0563C1"/>
            <w:u w:val="single"/>
          </w:rPr>
          <w:t>Advancing State Implementation of the National Strategy to Support Family Caregivers</w:t>
        </w:r>
      </w:hyperlink>
      <w:r w:rsidRPr="005E2168">
        <w:rPr>
          <w:rStyle w:val="normaltextrun"/>
          <w:rFonts w:ascii="Cabin" w:eastAsiaTheme="majorEastAsia" w:hAnsi="Cabin" w:cs="Calibri"/>
        </w:rPr>
        <w:t xml:space="preserve"> grant (see above). </w:t>
      </w:r>
      <w:r w:rsidRPr="005E2168">
        <w:rPr>
          <w:rStyle w:val="eop"/>
          <w:rFonts w:ascii="Cabin" w:eastAsiaTheme="majorEastAsia" w:hAnsi="Cabin" w:cs="Calibri"/>
        </w:rPr>
        <w:t> </w:t>
      </w:r>
    </w:p>
    <w:p w14:paraId="69677A78" w14:textId="5413A709" w:rsidR="003C62D3" w:rsidRPr="00EB3E06" w:rsidRDefault="003C62D3" w:rsidP="00EB3E06">
      <w:pPr>
        <w:pStyle w:val="Subheading1"/>
        <w:rPr>
          <w:rStyle w:val="Subheading1Char"/>
        </w:rPr>
      </w:pPr>
      <w:r w:rsidRPr="004C6A2F">
        <w:rPr>
          <w:bCs/>
        </w:rPr>
        <w:t>M</w:t>
      </w:r>
      <w:r w:rsidRPr="00EB3E06">
        <w:rPr>
          <w:rStyle w:val="Subheading1Char"/>
        </w:rPr>
        <w:t>A Statewide Needs Assessment Project</w:t>
      </w:r>
    </w:p>
    <w:tbl>
      <w:tblPr>
        <w:tblStyle w:val="TableGrid"/>
        <w:tblW w:w="0" w:type="auto"/>
        <w:tblBorders>
          <w:top w:val="single" w:sz="18" w:space="0" w:color="A02B93" w:themeColor="accent5"/>
          <w:left w:val="single" w:sz="18" w:space="0" w:color="A02B93" w:themeColor="accent5"/>
          <w:bottom w:val="single" w:sz="18" w:space="0" w:color="A02B93" w:themeColor="accent5"/>
          <w:right w:val="single" w:sz="18" w:space="0" w:color="A02B93" w:themeColor="accent5"/>
          <w:insideH w:val="single" w:sz="18" w:space="0" w:color="A02B93" w:themeColor="accent5"/>
          <w:insideV w:val="single" w:sz="18" w:space="0" w:color="A02B93" w:themeColor="accent5"/>
        </w:tblBorders>
        <w:tblLook w:val="04A0" w:firstRow="1" w:lastRow="0" w:firstColumn="1" w:lastColumn="0" w:noHBand="0" w:noVBand="1"/>
      </w:tblPr>
      <w:tblGrid>
        <w:gridCol w:w="9314"/>
      </w:tblGrid>
      <w:tr w:rsidR="002A50F3" w14:paraId="440C33D7" w14:textId="77777777" w:rsidTr="002A50F3">
        <w:tc>
          <w:tcPr>
            <w:tcW w:w="9350" w:type="dxa"/>
          </w:tcPr>
          <w:p w14:paraId="2A51905B" w14:textId="77777777" w:rsidR="002A50F3" w:rsidRDefault="002A50F3" w:rsidP="002A50F3">
            <w:pPr>
              <w:rPr>
                <w:rFonts w:ascii="Cabin" w:hAnsi="Cabin"/>
              </w:rPr>
            </w:pPr>
            <w:r w:rsidRPr="00CF7546">
              <w:rPr>
                <w:rFonts w:ascii="Cabin" w:hAnsi="Cabin"/>
              </w:rPr>
              <w:t>Top Five Expressed Areas of Concern from the 2025 Needs Assessment Project:</w:t>
            </w:r>
          </w:p>
          <w:p w14:paraId="161BCF73" w14:textId="77777777" w:rsidR="002A50F3" w:rsidRPr="00CF7546" w:rsidRDefault="002A50F3" w:rsidP="002A50F3">
            <w:pPr>
              <w:pStyle w:val="paragraph"/>
              <w:numPr>
                <w:ilvl w:val="0"/>
                <w:numId w:val="125"/>
              </w:numPr>
              <w:spacing w:before="0" w:beforeAutospacing="0" w:after="0" w:afterAutospacing="0"/>
              <w:textAlignment w:val="baseline"/>
              <w:rPr>
                <w:rFonts w:ascii="Cabin" w:hAnsi="Cabin" w:cs="Calibri"/>
              </w:rPr>
            </w:pPr>
            <w:r w:rsidRPr="00CF7546">
              <w:rPr>
                <w:rFonts w:ascii="Cabin" w:hAnsi="Cabin"/>
              </w:rPr>
              <w:t>In-Home Support for Independence</w:t>
            </w:r>
          </w:p>
          <w:p w14:paraId="43F220D4" w14:textId="77777777" w:rsidR="002A50F3" w:rsidRPr="00CF7546" w:rsidRDefault="002A50F3" w:rsidP="002A50F3">
            <w:pPr>
              <w:pStyle w:val="paragraph"/>
              <w:numPr>
                <w:ilvl w:val="0"/>
                <w:numId w:val="125"/>
              </w:numPr>
              <w:spacing w:before="0" w:beforeAutospacing="0" w:after="0" w:afterAutospacing="0"/>
              <w:textAlignment w:val="baseline"/>
              <w:rPr>
                <w:rFonts w:ascii="Cabin" w:hAnsi="Cabin" w:cs="Calibri"/>
              </w:rPr>
            </w:pPr>
            <w:r w:rsidRPr="00CF7546">
              <w:rPr>
                <w:rFonts w:ascii="Cabin" w:hAnsi="Cabin"/>
              </w:rPr>
              <w:t>Transportation Access</w:t>
            </w:r>
          </w:p>
          <w:p w14:paraId="3AE24BBE" w14:textId="77777777" w:rsidR="002A50F3" w:rsidRPr="00CF7546" w:rsidRDefault="002A50F3" w:rsidP="002A50F3">
            <w:pPr>
              <w:pStyle w:val="paragraph"/>
              <w:numPr>
                <w:ilvl w:val="0"/>
                <w:numId w:val="125"/>
              </w:numPr>
              <w:spacing w:before="0" w:beforeAutospacing="0" w:after="0" w:afterAutospacing="0"/>
              <w:textAlignment w:val="baseline"/>
              <w:rPr>
                <w:rFonts w:ascii="Cabin" w:hAnsi="Cabin" w:cs="Calibri"/>
              </w:rPr>
            </w:pPr>
            <w:r w:rsidRPr="00CF7546">
              <w:rPr>
                <w:rFonts w:ascii="Cabin" w:hAnsi="Cabin"/>
              </w:rPr>
              <w:t>Affordable Health Care</w:t>
            </w:r>
          </w:p>
          <w:p w14:paraId="168092FD" w14:textId="77777777" w:rsidR="002A50F3" w:rsidRPr="00CF7546" w:rsidRDefault="002A50F3" w:rsidP="002A50F3">
            <w:pPr>
              <w:pStyle w:val="paragraph"/>
              <w:numPr>
                <w:ilvl w:val="0"/>
                <w:numId w:val="125"/>
              </w:numPr>
              <w:spacing w:before="0" w:beforeAutospacing="0" w:after="0" w:afterAutospacing="0"/>
              <w:textAlignment w:val="baseline"/>
              <w:rPr>
                <w:rFonts w:ascii="Cabin" w:hAnsi="Cabin" w:cs="Calibri"/>
              </w:rPr>
            </w:pPr>
            <w:r w:rsidRPr="00CF7546">
              <w:rPr>
                <w:rFonts w:ascii="Cabin" w:hAnsi="Cabin"/>
              </w:rPr>
              <w:t>Access to Services</w:t>
            </w:r>
          </w:p>
          <w:p w14:paraId="579D2E75" w14:textId="6425F910" w:rsidR="002A50F3" w:rsidRPr="002A50F3" w:rsidRDefault="002A50F3" w:rsidP="003C62D3">
            <w:pPr>
              <w:pStyle w:val="paragraph"/>
              <w:numPr>
                <w:ilvl w:val="0"/>
                <w:numId w:val="125"/>
              </w:numPr>
              <w:spacing w:before="0" w:beforeAutospacing="0" w:after="0" w:afterAutospacing="0"/>
              <w:textAlignment w:val="baseline"/>
              <w:rPr>
                <w:rFonts w:ascii="Cabin" w:hAnsi="Cabin" w:cs="Calibri"/>
              </w:rPr>
            </w:pPr>
            <w:r w:rsidRPr="00CF7546">
              <w:rPr>
                <w:rFonts w:ascii="Cabin" w:hAnsi="Cabin"/>
              </w:rPr>
              <w:t>Access to Health Care</w:t>
            </w:r>
          </w:p>
        </w:tc>
      </w:tr>
    </w:tbl>
    <w:p w14:paraId="294A3464" w14:textId="77777777" w:rsidR="00CF7546" w:rsidRPr="00CF7546" w:rsidRDefault="00CF7546" w:rsidP="002A50F3">
      <w:pPr>
        <w:pStyle w:val="paragraph"/>
        <w:spacing w:before="0" w:beforeAutospacing="0" w:after="0" w:afterAutospacing="0"/>
        <w:textAlignment w:val="baseline"/>
        <w:rPr>
          <w:rFonts w:ascii="Cabin" w:hAnsi="Cabin" w:cs="Calibri"/>
        </w:rPr>
      </w:pPr>
    </w:p>
    <w:p w14:paraId="37595253" w14:textId="6A54BA3A" w:rsidR="003C62D3" w:rsidRPr="005E2168" w:rsidRDefault="003C62D3" w:rsidP="003C62D3">
      <w:pPr>
        <w:rPr>
          <w:rFonts w:ascii="Cabin" w:hAnsi="Cabin"/>
        </w:rPr>
      </w:pPr>
      <w:r w:rsidRPr="005E2168">
        <w:rPr>
          <w:rFonts w:ascii="Cabin" w:hAnsi="Cabin"/>
        </w:rPr>
        <w:t xml:space="preserve">In development of both the State Plan and individual AAA </w:t>
      </w:r>
      <w:r w:rsidR="3CBC7F0D" w:rsidRPr="005E2168">
        <w:rPr>
          <w:rFonts w:ascii="Cabin" w:hAnsi="Cabin"/>
        </w:rPr>
        <w:t>p</w:t>
      </w:r>
      <w:r w:rsidRPr="005E2168">
        <w:rPr>
          <w:rFonts w:ascii="Cabin" w:hAnsi="Cabin"/>
        </w:rPr>
        <w:t xml:space="preserve">lans, each AAA was required to collect data that assesses the strengths and gaps in existing AAA services, the needs of older adults in the region, and services that are currently lacking but could contribute to aging in place. The data collected through this assessment directly informs the development of both the State Plan and AAA </w:t>
      </w:r>
      <w:r w:rsidR="23438EBE" w:rsidRPr="005E2168">
        <w:rPr>
          <w:rFonts w:ascii="Cabin" w:hAnsi="Cabin"/>
        </w:rPr>
        <w:t>p</w:t>
      </w:r>
      <w:r w:rsidRPr="005E2168">
        <w:rPr>
          <w:rFonts w:ascii="Cabin" w:hAnsi="Cabin"/>
        </w:rPr>
        <w:t xml:space="preserve">lans, ensuring that services and policies are data-driven and responsive to the real needs of older adults. </w:t>
      </w:r>
      <w:r w:rsidR="00903F70" w:rsidRPr="005E2168">
        <w:rPr>
          <w:rFonts w:ascii="Cabin" w:hAnsi="Cabin"/>
        </w:rPr>
        <w:t xml:space="preserve">By gathering comprehensive data, the assessment helps identify service gaps, highlight community needs, and determine the essential services necessary to enhance the independence and well-being of older adults </w:t>
      </w:r>
      <w:r w:rsidR="00903F70" w:rsidRPr="005E2168">
        <w:rPr>
          <w:rFonts w:ascii="Cabin" w:hAnsi="Cabin"/>
        </w:rPr>
        <w:lastRenderedPageBreak/>
        <w:t xml:space="preserve">across MA. </w:t>
      </w:r>
      <w:r w:rsidRPr="005E2168">
        <w:rPr>
          <w:rFonts w:ascii="Cabin" w:hAnsi="Cabin"/>
        </w:rPr>
        <w:t xml:space="preserve">Additionally, the </w:t>
      </w:r>
      <w:r w:rsidR="0B6E011B" w:rsidRPr="005E2168">
        <w:rPr>
          <w:rFonts w:ascii="Cabin" w:hAnsi="Cabin"/>
        </w:rPr>
        <w:t>p</w:t>
      </w:r>
      <w:r w:rsidRPr="005E2168">
        <w:rPr>
          <w:rFonts w:ascii="Cabin" w:hAnsi="Cabin"/>
        </w:rPr>
        <w:t xml:space="preserve">roject helps to build connections and strengthen the partnership between AGE and the AAAs. </w:t>
      </w:r>
      <w:r w:rsidR="003A2652" w:rsidRPr="005E2168">
        <w:rPr>
          <w:rFonts w:ascii="Cabin" w:hAnsi="Cabin"/>
        </w:rPr>
        <w:t>This collaboration is critical to AGE’s goal of ensuring the State Plan is informed by and based on Area Plans.</w:t>
      </w:r>
    </w:p>
    <w:p w14:paraId="42C1FF21" w14:textId="60B55053" w:rsidR="000F336C" w:rsidRPr="005E2168" w:rsidRDefault="000F336C" w:rsidP="003C62D3">
      <w:pPr>
        <w:rPr>
          <w:rFonts w:ascii="Cabin" w:hAnsi="Cabin"/>
        </w:rPr>
      </w:pPr>
      <w:r w:rsidRPr="005E2168">
        <w:rPr>
          <w:rFonts w:ascii="Cabin" w:hAnsi="Cabin"/>
        </w:rPr>
        <w:t xml:space="preserve">Commencing in early September 2024 and extending through December 2024, all 20 AAAs participated in collecting data on the needs of older adults residing in their PSA. Information was gathered through events using individual surveys with older adults and their caregivers, as well as individual interviews and surveys with AAA service providers. The use of multiple data collection methods allowed a range of participants to express their areas of concern at each session. This effort supported the shared goal of AGE and the AAA network to develop focused strategies for effectively using resources and identifying where MA needs to strengthen efforts to reach older adults and their caregivers. The full Massachusetts 2025 Statewide Needs Assessment Report is presented as Attachment </w:t>
      </w:r>
      <w:r w:rsidR="00495F18" w:rsidRPr="005E2168">
        <w:rPr>
          <w:rFonts w:ascii="Cabin" w:hAnsi="Cabin"/>
        </w:rPr>
        <w:t>F</w:t>
      </w:r>
      <w:r w:rsidRPr="005E2168">
        <w:rPr>
          <w:rFonts w:ascii="Cabin" w:hAnsi="Cabin"/>
        </w:rPr>
        <w:t xml:space="preserve"> to the State Plan.</w:t>
      </w:r>
    </w:p>
    <w:p w14:paraId="04685C85" w14:textId="77777777" w:rsidR="00966504" w:rsidRPr="00786A61" w:rsidRDefault="00966504" w:rsidP="00E56088">
      <w:pPr>
        <w:pStyle w:val="Subheading2"/>
      </w:pPr>
      <w:r w:rsidRPr="00786A61">
        <w:t>Representativeness of Data and Use in Plan Development </w:t>
      </w:r>
    </w:p>
    <w:p w14:paraId="32B21B5B" w14:textId="77777777" w:rsidR="00966504" w:rsidRPr="005E2168" w:rsidRDefault="00966504" w:rsidP="00966504">
      <w:pPr>
        <w:rPr>
          <w:rFonts w:ascii="Cabin" w:hAnsi="Cabin"/>
        </w:rPr>
      </w:pPr>
      <w:r w:rsidRPr="005E2168">
        <w:rPr>
          <w:rFonts w:ascii="Cabin" w:hAnsi="Cabin"/>
        </w:rPr>
        <w:t>Comparing Needs Assessment respondents to Massachusetts older adults illustrates the general representativeness of the survey data collected. </w:t>
      </w:r>
    </w:p>
    <w:p w14:paraId="75D03F02" w14:textId="70DD714D" w:rsidR="00966504" w:rsidRPr="005E2168" w:rsidRDefault="00966504" w:rsidP="00966504">
      <w:pPr>
        <w:rPr>
          <w:rFonts w:ascii="Cabin" w:hAnsi="Cabin"/>
        </w:rPr>
      </w:pPr>
      <w:r w:rsidRPr="005E2168">
        <w:rPr>
          <w:rFonts w:ascii="Cabin" w:hAnsi="Cabin"/>
        </w:rPr>
        <w:t>In terms of race and ethnicity, 77% of Needs Assessment survey respondents identified as White. By comparison, 86% of Massachusetts adults aged 65 and older identify as White, suggesting that the survey effectively reached a more racially and ethnically diverse group than is reflected in the general older adult population</w:t>
      </w:r>
      <w:r w:rsidR="00D72381" w:rsidRPr="005E2168">
        <w:rPr>
          <w:rFonts w:ascii="Cabin" w:hAnsi="Cabin"/>
        </w:rPr>
        <w:t>.</w:t>
      </w:r>
      <w:r w:rsidR="00D72381" w:rsidRPr="005E2168">
        <w:rPr>
          <w:rStyle w:val="FootnoteReference"/>
          <w:rFonts w:ascii="Cabin" w:hAnsi="Cabin"/>
        </w:rPr>
        <w:footnoteReference w:id="14"/>
      </w:r>
    </w:p>
    <w:p w14:paraId="510E1E78" w14:textId="1F4E6CD8" w:rsidR="00966504" w:rsidRPr="005E2168" w:rsidRDefault="00966504" w:rsidP="00966504">
      <w:pPr>
        <w:rPr>
          <w:rFonts w:ascii="Cabin" w:hAnsi="Cabin"/>
        </w:rPr>
      </w:pPr>
      <w:r w:rsidRPr="005E2168">
        <w:rPr>
          <w:rFonts w:ascii="Cabin" w:hAnsi="Cabin"/>
        </w:rPr>
        <w:t>In the Needs Assessment, 68% of respondents identified as women, 30% as men, and a small percentage identified as non-binary or another gender identity. This compares to the statewide 65+ population, which is 56% women and 44% men, indicating that male respondents were slightly underrepresented in the survey</w:t>
      </w:r>
      <w:r w:rsidR="00D72381" w:rsidRPr="005E2168">
        <w:rPr>
          <w:rFonts w:ascii="Cabin" w:hAnsi="Cabin"/>
        </w:rPr>
        <w:t>.</w:t>
      </w:r>
      <w:r w:rsidR="00D72381" w:rsidRPr="005E2168">
        <w:rPr>
          <w:rStyle w:val="FootnoteReference"/>
          <w:rFonts w:ascii="Cabin" w:hAnsi="Cabin"/>
        </w:rPr>
        <w:footnoteReference w:id="15"/>
      </w:r>
      <w:r w:rsidRPr="005E2168">
        <w:rPr>
          <w:rFonts w:ascii="Cabin" w:hAnsi="Cabin"/>
        </w:rPr>
        <w:t xml:space="preserve"> Part of this discrepancy is likely due to the Needs Assessment oversampling of the oldest age groups (85+), where women are approximately 66% of older adults.</w:t>
      </w:r>
      <w:r w:rsidR="003E7786" w:rsidRPr="005E2168">
        <w:rPr>
          <w:rStyle w:val="FootnoteReference"/>
          <w:rFonts w:ascii="Cabin" w:hAnsi="Cabin"/>
        </w:rPr>
        <w:footnoteReference w:id="16"/>
      </w:r>
      <w:r w:rsidRPr="005E2168">
        <w:rPr>
          <w:rFonts w:ascii="Cabin" w:hAnsi="Cabin"/>
        </w:rPr>
        <w:t> </w:t>
      </w:r>
    </w:p>
    <w:p w14:paraId="25B3CD6B" w14:textId="1182EF75" w:rsidR="00966504" w:rsidRPr="005E2168" w:rsidRDefault="00966504" w:rsidP="00966504">
      <w:pPr>
        <w:rPr>
          <w:rFonts w:ascii="Cabin" w:hAnsi="Cabin"/>
        </w:rPr>
      </w:pPr>
      <w:r w:rsidRPr="005E2168">
        <w:rPr>
          <w:rFonts w:ascii="Cabin" w:hAnsi="Cabin"/>
        </w:rPr>
        <w:t xml:space="preserve">The Needs Assessment successfully captured the perspectives of the oldest age groups. Among the 8,603 respondents, 28% were aged 80 to 89, and 10% were aged 90 or older. By comparison, adults aged 85 and older make up approximately 9% of the statewide 60+ </w:t>
      </w:r>
      <w:r w:rsidRPr="005E2168">
        <w:rPr>
          <w:rFonts w:ascii="Cabin" w:hAnsi="Cabin"/>
        </w:rPr>
        <w:lastRenderedPageBreak/>
        <w:t>population.</w:t>
      </w:r>
      <w:r w:rsidR="00905721" w:rsidRPr="005E2168">
        <w:rPr>
          <w:rStyle w:val="FootnoteReference"/>
          <w:rFonts w:ascii="Cabin" w:hAnsi="Cabin"/>
        </w:rPr>
        <w:footnoteReference w:id="17"/>
      </w:r>
      <w:r w:rsidRPr="005E2168">
        <w:rPr>
          <w:rFonts w:ascii="Cabin" w:hAnsi="Cabin"/>
        </w:rPr>
        <w:t xml:space="preserve"> This suggests strong representation of Massachusetts’ oldest adults in the survey sample. </w:t>
      </w:r>
    </w:p>
    <w:p w14:paraId="7DDC43F4" w14:textId="479023DF" w:rsidR="00966504" w:rsidRPr="005E2168" w:rsidRDefault="00966504" w:rsidP="00966504">
      <w:pPr>
        <w:rPr>
          <w:rFonts w:ascii="Cabin" w:hAnsi="Cabin"/>
        </w:rPr>
      </w:pPr>
      <w:r w:rsidRPr="005E2168">
        <w:rPr>
          <w:rFonts w:ascii="Cabin" w:hAnsi="Cabin"/>
        </w:rPr>
        <w:t>The Needs Assessment successfully captured the perspectives of older adults who speak languages other than English at home. Approximately 81% of respondents reported speaking English at home, this is slightly lower than the statewide rate of 84% among adults aged 65 and older.</w:t>
      </w:r>
      <w:r w:rsidR="00D72381" w:rsidRPr="005E2168">
        <w:rPr>
          <w:rStyle w:val="FootnoteReference"/>
          <w:rFonts w:ascii="Cabin" w:hAnsi="Cabin"/>
        </w:rPr>
        <w:footnoteReference w:id="18"/>
      </w:r>
      <w:r w:rsidRPr="005E2168">
        <w:rPr>
          <w:rFonts w:ascii="Cabin" w:hAnsi="Cabin"/>
        </w:rPr>
        <w:t xml:space="preserve"> This suggests the survey reached a somewhat more linguistically diverse group of older adults than is represented in the general population. </w:t>
      </w:r>
    </w:p>
    <w:p w14:paraId="0627EFCA" w14:textId="305C729C" w:rsidR="00966504" w:rsidRPr="005E2168" w:rsidRDefault="00966504" w:rsidP="00966504">
      <w:pPr>
        <w:rPr>
          <w:rFonts w:ascii="Cabin" w:hAnsi="Cabin"/>
        </w:rPr>
      </w:pPr>
      <w:r w:rsidRPr="005E2168">
        <w:rPr>
          <w:rFonts w:ascii="Cabin" w:hAnsi="Cabin"/>
        </w:rPr>
        <w:t>In terms of MassHealth enrollment, 36% of survey respondents reported being enrolled. By comparison, 19% of Massachusetts adults aged 65 and older are enrolled in MassHealth, indicating that the survey was particularly effective in reaching older adults with low incomes or greater healthcare needs.</w:t>
      </w:r>
      <w:r w:rsidR="00D72381" w:rsidRPr="005E2168">
        <w:rPr>
          <w:rStyle w:val="FootnoteReference"/>
          <w:rFonts w:ascii="Cabin" w:hAnsi="Cabin"/>
        </w:rPr>
        <w:footnoteReference w:id="19"/>
      </w:r>
      <w:r w:rsidRPr="005E2168">
        <w:rPr>
          <w:rFonts w:ascii="Cabin" w:hAnsi="Cabin"/>
        </w:rPr>
        <w:t> </w:t>
      </w:r>
    </w:p>
    <w:p w14:paraId="4526CD82" w14:textId="4114B3AB" w:rsidR="00966504" w:rsidRPr="005E2168" w:rsidRDefault="00966504" w:rsidP="00966504">
      <w:pPr>
        <w:rPr>
          <w:rFonts w:ascii="Cabin" w:hAnsi="Cabin"/>
        </w:rPr>
      </w:pPr>
      <w:r w:rsidRPr="005E2168">
        <w:rPr>
          <w:rFonts w:ascii="Cabin" w:hAnsi="Cabin"/>
        </w:rPr>
        <w:t>Finally, 35% of respondents reported a household income of less than $20,000 annually. By comparison, only 16% of households in Massachusetts headed by someone aged 65 or older report annual incomes under $20,000.</w:t>
      </w:r>
      <w:r w:rsidR="00D72381" w:rsidRPr="005E2168">
        <w:rPr>
          <w:rStyle w:val="FootnoteReference"/>
          <w:rFonts w:ascii="Cabin" w:hAnsi="Cabin"/>
        </w:rPr>
        <w:footnoteReference w:id="20"/>
      </w:r>
      <w:r w:rsidRPr="005E2168">
        <w:rPr>
          <w:rFonts w:ascii="Cabin" w:hAnsi="Cabin"/>
        </w:rPr>
        <w:t xml:space="preserve"> This highlights the survey’s success in capturing the perspectives of low-income older adults. </w:t>
      </w:r>
    </w:p>
    <w:p w14:paraId="7CA6C5BF" w14:textId="77777777" w:rsidR="00966504" w:rsidRPr="00786A61" w:rsidRDefault="00966504" w:rsidP="00E56088">
      <w:pPr>
        <w:pStyle w:val="Subheading2"/>
      </w:pPr>
      <w:r w:rsidRPr="00786A61">
        <w:t>Ensuring Representativeness Through Targeted Outreach Support </w:t>
      </w:r>
    </w:p>
    <w:p w14:paraId="24FD2234" w14:textId="77777777" w:rsidR="00966504" w:rsidRPr="005E2168" w:rsidRDefault="00966504" w:rsidP="00966504">
      <w:pPr>
        <w:rPr>
          <w:rFonts w:ascii="Cabin" w:hAnsi="Cabin"/>
        </w:rPr>
      </w:pPr>
      <w:r w:rsidRPr="005E2168">
        <w:rPr>
          <w:rFonts w:ascii="Cabin" w:hAnsi="Cabin"/>
        </w:rPr>
        <w:t>To support equitable outreach and improve representativeness, at the start of data collection, AGE provided each AAA with a Demographic Summary Report based on U.S. Census and American Community Survey data for their PSA. These reports included breakdowns by age groups, race and ethnicity, living arrangements, marital status, nativity, highest level of education, English language use at home and proficiency, and the non-English languages spoken at home. Each AAA was required to identify 5–8 key GEN/GSN (greatest economic/social need) population categories and conduct targeted outreach to engage those communities. </w:t>
      </w:r>
    </w:p>
    <w:p w14:paraId="1E15FB6F" w14:textId="77777777" w:rsidR="00966504" w:rsidRPr="005E2168" w:rsidRDefault="00966504" w:rsidP="00966504">
      <w:pPr>
        <w:rPr>
          <w:rFonts w:ascii="Cabin" w:hAnsi="Cabin"/>
        </w:rPr>
      </w:pPr>
      <w:r w:rsidRPr="005E2168">
        <w:rPr>
          <w:rFonts w:ascii="Cabin" w:hAnsi="Cabin"/>
        </w:rPr>
        <w:lastRenderedPageBreak/>
        <w:t>AGE also monitored the representativeness of survey data throughout the data collection period. Midway through, each AAA received a progress report summarizing the demographic characteristics of survey respondents collected to that point. This allowed agencies to adjust their outreach efforts if certain populations were underrepresented. </w:t>
      </w:r>
    </w:p>
    <w:p w14:paraId="4C5BA34C" w14:textId="77777777" w:rsidR="00966504" w:rsidRPr="00786A61" w:rsidRDefault="00966504" w:rsidP="00E56088">
      <w:pPr>
        <w:pStyle w:val="Subheading2"/>
      </w:pPr>
      <w:r w:rsidRPr="00786A61">
        <w:t>Subgroup Analyses to Understand Disparities </w:t>
      </w:r>
    </w:p>
    <w:p w14:paraId="72946982" w14:textId="65E78B83" w:rsidR="00966504" w:rsidRPr="005E2168" w:rsidRDefault="00966504" w:rsidP="00966504">
      <w:pPr>
        <w:rPr>
          <w:rFonts w:ascii="Cabin" w:hAnsi="Cabin"/>
        </w:rPr>
      </w:pPr>
      <w:r w:rsidRPr="005E2168">
        <w:rPr>
          <w:rFonts w:ascii="Cabin" w:hAnsi="Cabin"/>
        </w:rPr>
        <w:t>To better understand disparities among respondents, AGE conducted subgroup analyses using the survey data</w:t>
      </w:r>
      <w:r w:rsidR="003E7786" w:rsidRPr="005E2168">
        <w:rPr>
          <w:rFonts w:ascii="Cabin" w:hAnsi="Cabin"/>
        </w:rPr>
        <w:t xml:space="preserve">. </w:t>
      </w:r>
      <w:r w:rsidRPr="005E2168">
        <w:rPr>
          <w:rFonts w:ascii="Cabin" w:hAnsi="Cabin"/>
        </w:rPr>
        <w:t>Respondents earning less than $20,000 annually reported much higher needs across nearly all service areas, including affordable, access to services, and nutrition support. Analyses by race and ethnicity revealed that Asian, Black, and Hispanic older adults reported higher unmet needs than White respondents, particularly in areas such as affordable housing, access to services, and overcoming language barriers. Older adults with limited English proficiency were also more likely to report difficulty accessing services and communication barriers.  </w:t>
      </w:r>
    </w:p>
    <w:p w14:paraId="71BBBC51" w14:textId="4269BFF1" w:rsidR="002F0F99" w:rsidRPr="005E2168" w:rsidRDefault="00966504" w:rsidP="00966504">
      <w:pPr>
        <w:rPr>
          <w:rFonts w:ascii="Cabin" w:hAnsi="Cabin"/>
        </w:rPr>
      </w:pPr>
      <w:r w:rsidRPr="005E2168">
        <w:rPr>
          <w:rFonts w:ascii="Cabin" w:hAnsi="Cabin"/>
        </w:rPr>
        <w:t>These findings underscore the importance of tailoring programs and services to address the needs of specific demographic groups. They also provide valuable insight into where and how resources can be most effectively allocated to advance equity and reduce disparities across the aging network. </w:t>
      </w:r>
    </w:p>
    <w:p w14:paraId="23017E22" w14:textId="77777777" w:rsidR="00966504" w:rsidRPr="00786A61" w:rsidRDefault="00966504" w:rsidP="00E56088">
      <w:pPr>
        <w:pStyle w:val="Subheading2"/>
      </w:pPr>
      <w:r w:rsidRPr="00786A61">
        <w:t>Using Needs Assessment Findings in Plan Development  </w:t>
      </w:r>
    </w:p>
    <w:p w14:paraId="0B509C3F" w14:textId="77777777" w:rsidR="00966504" w:rsidRPr="005E2168" w:rsidRDefault="00966504" w:rsidP="00966504">
      <w:pPr>
        <w:rPr>
          <w:rFonts w:ascii="Cabin" w:hAnsi="Cabin"/>
        </w:rPr>
      </w:pPr>
      <w:r w:rsidRPr="005E2168">
        <w:rPr>
          <w:rFonts w:ascii="Cabin" w:hAnsi="Cabin"/>
        </w:rPr>
        <w:t xml:space="preserve">The findings of the Needs Assessment directly informed </w:t>
      </w:r>
      <w:proofErr w:type="gramStart"/>
      <w:r w:rsidRPr="005E2168">
        <w:rPr>
          <w:rFonts w:ascii="Cabin" w:hAnsi="Cabin"/>
        </w:rPr>
        <w:t>the</w:t>
      </w:r>
      <w:proofErr w:type="gramEnd"/>
      <w:r w:rsidRPr="005E2168">
        <w:rPr>
          <w:rFonts w:ascii="Cabin" w:hAnsi="Cabin"/>
        </w:rPr>
        <w:t xml:space="preserve"> development of the State Plan. Goals, strategies, and narrative commitments explicitly focus on increasing equity in access to services for low-income, racially and ethnically diverse, and limited-English-proficient older adults. Culturally competent service delivery and expanded language access are prioritized throughout. High-priority need areas identified in the Needs Assessment, such as enhancing access to critical services that support aging in the community, including transportation, housing, nutrition, and caregiver supports, were elevated across objectives and performance measures. </w:t>
      </w:r>
    </w:p>
    <w:p w14:paraId="2E86D1B6" w14:textId="77777777" w:rsidR="00966504" w:rsidRPr="005E2168" w:rsidRDefault="00966504" w:rsidP="00966504">
      <w:pPr>
        <w:rPr>
          <w:rFonts w:ascii="Cabin" w:hAnsi="Cabin"/>
        </w:rPr>
      </w:pPr>
      <w:r w:rsidRPr="005E2168">
        <w:rPr>
          <w:rFonts w:ascii="Cabin" w:hAnsi="Cabin"/>
        </w:rPr>
        <w:t xml:space="preserve">Results derived from the Needs Assessment contribute to improved targeting of resources and allow communities to be served more efficiently. Using Needs Assessment findings in the development of the State Plan is critical to providing focus on older adult populations as identified by the OAA. State Plan development is guided by the Needs Assessment findings through a commitment and enduring partnership that connects identified needs to policy and planning decisions. Centering State Plan goals and strategies on Needs Assessment findings is the critical feature of the work that directs the four-year planning period.  By focusing on a shared commitment, both the State and Area Plans are developed to identify, provide focus on, and direct funding to the needs of older adults and their family caregivers </w:t>
      </w:r>
      <w:r w:rsidRPr="005E2168">
        <w:rPr>
          <w:rFonts w:ascii="Cabin" w:hAnsi="Cabin"/>
        </w:rPr>
        <w:lastRenderedPageBreak/>
        <w:t>through interpretation and development of services that are driven by the Needs Assessment findings.   </w:t>
      </w:r>
    </w:p>
    <w:p w14:paraId="05280F22" w14:textId="37CE5076" w:rsidR="00966504" w:rsidRPr="005E2168" w:rsidRDefault="00966504" w:rsidP="00966504">
      <w:pPr>
        <w:rPr>
          <w:rFonts w:ascii="Cabin" w:hAnsi="Cabin"/>
        </w:rPr>
      </w:pPr>
      <w:r w:rsidRPr="005E2168">
        <w:rPr>
          <w:rFonts w:ascii="Cabin" w:hAnsi="Cabin"/>
        </w:rPr>
        <w:t xml:space="preserve">The potential for improved targeting is raised when the ability to understand communicated ideas, outlooks, and needs can be quantitatively and qualitatively captured. Through analysis, </w:t>
      </w:r>
      <w:r w:rsidR="00CD0A16">
        <w:rPr>
          <w:rFonts w:ascii="Cabin" w:hAnsi="Cabin"/>
        </w:rPr>
        <w:t>AGE</w:t>
      </w:r>
      <w:r w:rsidRPr="005E2168">
        <w:rPr>
          <w:rFonts w:ascii="Cabin" w:hAnsi="Cabin"/>
        </w:rPr>
        <w:t xml:space="preserve"> may identify which services are most critical to enable older adults to age in place. It is crucial that remaining at home and retaining a high quality of life for as long as possible is an option for all individuals. Actualization of this goal increases when the feedback from the Needs Assessment is incorporated with program development, fund allocation, collaboration, and strategy planning. Focused on engaging older adults and family caregivers that </w:t>
      </w:r>
      <w:r w:rsidR="00CD0A16">
        <w:rPr>
          <w:rFonts w:ascii="Cabin" w:hAnsi="Cabin"/>
        </w:rPr>
        <w:t>the Agency</w:t>
      </w:r>
      <w:r w:rsidRPr="005E2168">
        <w:rPr>
          <w:rFonts w:ascii="Cabin" w:hAnsi="Cabin"/>
        </w:rPr>
        <w:t xml:space="preserve"> serve</w:t>
      </w:r>
      <w:r w:rsidR="00CD0A16">
        <w:rPr>
          <w:rFonts w:ascii="Cabin" w:hAnsi="Cabin"/>
        </w:rPr>
        <w:t>s</w:t>
      </w:r>
      <w:r w:rsidRPr="005E2168">
        <w:rPr>
          <w:rFonts w:ascii="Cabin" w:hAnsi="Cabin"/>
        </w:rPr>
        <w:t>, as well as those consumers that remain unserved, the Needs Assessment Project findings enable the network to focus resources on identified needs, as well as recognize where the network needs to make greater efforts in reaching older adult consumers. </w:t>
      </w:r>
    </w:p>
    <w:p w14:paraId="383EC4CC" w14:textId="60C06785" w:rsidR="002F0F99" w:rsidRPr="00786A61" w:rsidRDefault="00966504" w:rsidP="003C62D3">
      <w:pPr>
        <w:rPr>
          <w:rFonts w:ascii="Cabin" w:hAnsi="Cabin"/>
        </w:rPr>
      </w:pPr>
      <w:r w:rsidRPr="005E2168">
        <w:rPr>
          <w:rFonts w:ascii="Cabin" w:hAnsi="Cabin"/>
        </w:rPr>
        <w:t xml:space="preserve">Detailed findings, demographic comparisons, and data tables are included in </w:t>
      </w:r>
      <w:r w:rsidRPr="005E2168">
        <w:rPr>
          <w:rFonts w:ascii="Cabin" w:hAnsi="Cabin"/>
          <w:i/>
          <w:iCs/>
        </w:rPr>
        <w:t xml:space="preserve">Attachment </w:t>
      </w:r>
      <w:r w:rsidR="00A32AF2" w:rsidRPr="005E2168">
        <w:rPr>
          <w:rFonts w:ascii="Cabin" w:hAnsi="Cabin"/>
          <w:i/>
          <w:iCs/>
        </w:rPr>
        <w:t>F</w:t>
      </w:r>
      <w:r w:rsidRPr="005E2168">
        <w:rPr>
          <w:rFonts w:ascii="Cabin" w:hAnsi="Cabin"/>
          <w:i/>
          <w:iCs/>
        </w:rPr>
        <w:t xml:space="preserve"> – Massachusetts 2025 Statewide Needs Assessment Report</w:t>
      </w:r>
      <w:r w:rsidRPr="005E2168">
        <w:rPr>
          <w:rFonts w:ascii="Cabin" w:hAnsi="Cabin"/>
        </w:rPr>
        <w:t>. </w:t>
      </w:r>
    </w:p>
    <w:p w14:paraId="557D5757" w14:textId="3E009AC8" w:rsidR="003C62D3" w:rsidRPr="004C6A2F" w:rsidRDefault="003C62D3" w:rsidP="00EB3E06">
      <w:pPr>
        <w:pStyle w:val="Subheading1"/>
      </w:pPr>
      <w:r w:rsidRPr="004C6A2F">
        <w:t>Stewardship and Oversight</w:t>
      </w:r>
    </w:p>
    <w:p w14:paraId="448C7502" w14:textId="4D9A42D5" w:rsidR="003C62D3" w:rsidRPr="005E2168" w:rsidRDefault="003C62D3" w:rsidP="003C62D3">
      <w:pPr>
        <w:rPr>
          <w:rFonts w:ascii="Cabin" w:hAnsi="Cabin"/>
        </w:rPr>
      </w:pPr>
      <w:r w:rsidRPr="005E2168">
        <w:rPr>
          <w:rFonts w:ascii="Cabin" w:hAnsi="Cabin"/>
        </w:rPr>
        <w:t xml:space="preserve">AGE is committed to making MA more welcoming and livable for older residents and people of all ages. </w:t>
      </w:r>
      <w:r w:rsidR="0039216A" w:rsidRPr="005E2168">
        <w:rPr>
          <w:rFonts w:ascii="Cabin" w:hAnsi="Cabin"/>
        </w:rPr>
        <w:t xml:space="preserve">The Commonwealth is home to more than 1.7 million residents aged 60 and over, and the demand for services continues to grow. </w:t>
      </w:r>
      <w:r w:rsidR="005900E6">
        <w:rPr>
          <w:rFonts w:ascii="Cabin" w:hAnsi="Cabin"/>
        </w:rPr>
        <w:t>AGE’s</w:t>
      </w:r>
      <w:r w:rsidR="00152336" w:rsidRPr="005E2168">
        <w:rPr>
          <w:rFonts w:ascii="Cabin" w:hAnsi="Cabin"/>
        </w:rPr>
        <w:t xml:space="preserve"> commitment to supporting older adults and their caregivers is guided by three core principles:</w:t>
      </w:r>
    </w:p>
    <w:p w14:paraId="2F565875" w14:textId="582CC950" w:rsidR="003C62D3" w:rsidRPr="005E2168" w:rsidRDefault="003C62D3" w:rsidP="00C933D5">
      <w:pPr>
        <w:pStyle w:val="ListParagraph"/>
        <w:numPr>
          <w:ilvl w:val="0"/>
          <w:numId w:val="81"/>
        </w:numPr>
        <w:spacing w:before="240" w:after="0" w:line="240" w:lineRule="auto"/>
        <w:rPr>
          <w:rFonts w:ascii="Cabin" w:hAnsi="Cabin"/>
        </w:rPr>
      </w:pPr>
      <w:r w:rsidRPr="005E2168">
        <w:rPr>
          <w:rFonts w:ascii="Cabin" w:hAnsi="Cabin"/>
        </w:rPr>
        <w:t xml:space="preserve">First, </w:t>
      </w:r>
      <w:r w:rsidR="0057344D">
        <w:rPr>
          <w:rFonts w:ascii="Cabin" w:hAnsi="Cabin"/>
        </w:rPr>
        <w:t>AGE</w:t>
      </w:r>
      <w:r w:rsidRPr="005E2168">
        <w:rPr>
          <w:rFonts w:ascii="Cabin" w:hAnsi="Cabin"/>
        </w:rPr>
        <w:t xml:space="preserve"> will prioritize services to those with </w:t>
      </w:r>
      <w:r w:rsidR="005501F5" w:rsidRPr="005E2168">
        <w:rPr>
          <w:rFonts w:ascii="Cabin" w:hAnsi="Cabin"/>
        </w:rPr>
        <w:t>greatest</w:t>
      </w:r>
      <w:r w:rsidRPr="005E2168">
        <w:rPr>
          <w:rFonts w:ascii="Cabin" w:hAnsi="Cabin"/>
        </w:rPr>
        <w:t xml:space="preserve"> need.</w:t>
      </w:r>
    </w:p>
    <w:p w14:paraId="06819587" w14:textId="414448B5" w:rsidR="003C62D3" w:rsidRPr="005E2168" w:rsidRDefault="003C62D3" w:rsidP="00C933D5">
      <w:pPr>
        <w:pStyle w:val="ListParagraph"/>
        <w:numPr>
          <w:ilvl w:val="0"/>
          <w:numId w:val="81"/>
        </w:numPr>
        <w:spacing w:before="240" w:after="0" w:line="240" w:lineRule="auto"/>
        <w:rPr>
          <w:rFonts w:ascii="Cabin" w:hAnsi="Cabin"/>
        </w:rPr>
      </w:pPr>
      <w:r w:rsidRPr="005E2168">
        <w:rPr>
          <w:rFonts w:ascii="Cabin" w:hAnsi="Cabin"/>
        </w:rPr>
        <w:t xml:space="preserve">Second, </w:t>
      </w:r>
      <w:r w:rsidR="0057344D">
        <w:rPr>
          <w:rFonts w:ascii="Cabin" w:hAnsi="Cabin"/>
        </w:rPr>
        <w:t>the Agency</w:t>
      </w:r>
      <w:r w:rsidRPr="005E2168">
        <w:rPr>
          <w:rFonts w:ascii="Cabin" w:hAnsi="Cabin"/>
        </w:rPr>
        <w:t xml:space="preserve"> will continue </w:t>
      </w:r>
      <w:r w:rsidR="005900E6">
        <w:rPr>
          <w:rFonts w:ascii="Cabin" w:hAnsi="Cabin"/>
        </w:rPr>
        <w:t>its</w:t>
      </w:r>
      <w:r w:rsidRPr="005E2168">
        <w:rPr>
          <w:rFonts w:ascii="Cabin" w:hAnsi="Cabin"/>
        </w:rPr>
        <w:t xml:space="preserve"> efforts to drive efficiency and good business practice</w:t>
      </w:r>
      <w:r w:rsidR="008B62C9" w:rsidRPr="005E2168">
        <w:rPr>
          <w:rFonts w:ascii="Cabin" w:hAnsi="Cabin"/>
        </w:rPr>
        <w:t>s</w:t>
      </w:r>
      <w:r w:rsidRPr="005E2168">
        <w:rPr>
          <w:rFonts w:ascii="Cabin" w:hAnsi="Cabin"/>
        </w:rPr>
        <w:t xml:space="preserve">. </w:t>
      </w:r>
    </w:p>
    <w:p w14:paraId="4BEDAA32" w14:textId="3538B4E1" w:rsidR="003C62D3" w:rsidRPr="005E2168" w:rsidRDefault="003C62D3" w:rsidP="00C933D5">
      <w:pPr>
        <w:pStyle w:val="ListParagraph"/>
        <w:numPr>
          <w:ilvl w:val="0"/>
          <w:numId w:val="81"/>
        </w:numPr>
        <w:spacing w:before="240" w:after="0" w:line="240" w:lineRule="auto"/>
        <w:rPr>
          <w:rFonts w:ascii="Cabin" w:hAnsi="Cabin"/>
        </w:rPr>
      </w:pPr>
      <w:r w:rsidRPr="005E2168">
        <w:rPr>
          <w:rFonts w:ascii="Cabin" w:hAnsi="Cabin"/>
        </w:rPr>
        <w:t xml:space="preserve">Third, </w:t>
      </w:r>
      <w:r w:rsidR="0057344D">
        <w:rPr>
          <w:rFonts w:ascii="Cabin" w:hAnsi="Cabin"/>
        </w:rPr>
        <w:t>AGE</w:t>
      </w:r>
      <w:r w:rsidRPr="005E2168">
        <w:rPr>
          <w:rFonts w:ascii="Cabin" w:hAnsi="Cabin"/>
        </w:rPr>
        <w:t xml:space="preserve"> will preserve the important gains made in workforce capacity. </w:t>
      </w:r>
    </w:p>
    <w:p w14:paraId="45D68819" w14:textId="77777777" w:rsidR="003A6DD3" w:rsidRPr="005E2168" w:rsidRDefault="003A6DD3" w:rsidP="003A6DD3">
      <w:pPr>
        <w:pStyle w:val="ListParagraph"/>
        <w:spacing w:before="240" w:after="0" w:line="240" w:lineRule="auto"/>
        <w:ind w:left="450"/>
        <w:rPr>
          <w:rFonts w:ascii="Cabin" w:hAnsi="Cabin"/>
        </w:rPr>
      </w:pPr>
    </w:p>
    <w:p w14:paraId="667DB0F0" w14:textId="0CF0E8FD" w:rsidR="00B97943" w:rsidRPr="005E2168" w:rsidRDefault="00B97943" w:rsidP="003C62D3">
      <w:pPr>
        <w:rPr>
          <w:rFonts w:ascii="Cabin" w:hAnsi="Cabin"/>
        </w:rPr>
      </w:pPr>
      <w:r w:rsidRPr="005E2168">
        <w:rPr>
          <w:rFonts w:ascii="Cabin" w:hAnsi="Cabin"/>
        </w:rPr>
        <w:t xml:space="preserve">Though this has meant difficult choices, it is also an opportunity to sharpen </w:t>
      </w:r>
      <w:r w:rsidR="005900E6">
        <w:rPr>
          <w:rFonts w:ascii="Cabin" w:hAnsi="Cabin"/>
        </w:rPr>
        <w:t>AGE’s</w:t>
      </w:r>
      <w:r w:rsidRPr="005E2168">
        <w:rPr>
          <w:rFonts w:ascii="Cabin" w:hAnsi="Cabin"/>
        </w:rPr>
        <w:t xml:space="preserve"> focus, strengthen </w:t>
      </w:r>
      <w:r w:rsidR="005900E6">
        <w:rPr>
          <w:rFonts w:ascii="Cabin" w:hAnsi="Cabin"/>
        </w:rPr>
        <w:t>the Agency’s</w:t>
      </w:r>
      <w:r w:rsidRPr="005E2168">
        <w:rPr>
          <w:rFonts w:ascii="Cabin" w:hAnsi="Cabin"/>
        </w:rPr>
        <w:t xml:space="preserve"> commitment to equitable access, and ensure the long-term sustainability of critical programs through optimal blending of state, federal, local, private, and non-profit funding sources.</w:t>
      </w:r>
    </w:p>
    <w:p w14:paraId="1D49C4C6" w14:textId="7CD619F4" w:rsidR="003C62D3" w:rsidRPr="005E2168" w:rsidRDefault="0057344D" w:rsidP="003C62D3">
      <w:pPr>
        <w:rPr>
          <w:rFonts w:ascii="Cabin" w:hAnsi="Cabin"/>
        </w:rPr>
      </w:pPr>
      <w:r>
        <w:rPr>
          <w:rFonts w:ascii="Cabin" w:hAnsi="Cabin"/>
        </w:rPr>
        <w:t>AGE is</w:t>
      </w:r>
      <w:r w:rsidR="003C62D3" w:rsidRPr="005E2168">
        <w:rPr>
          <w:rFonts w:ascii="Cabin" w:hAnsi="Cabin"/>
        </w:rPr>
        <w:t xml:space="preserve"> committed to ensuring consistent, high-quality operations that offer stability and reliability for those </w:t>
      </w:r>
      <w:r>
        <w:rPr>
          <w:rFonts w:ascii="Cabin" w:hAnsi="Cabin"/>
        </w:rPr>
        <w:t>the Agency</w:t>
      </w:r>
      <w:r w:rsidR="003C62D3" w:rsidRPr="005E2168">
        <w:rPr>
          <w:rFonts w:ascii="Cabin" w:hAnsi="Cabin"/>
        </w:rPr>
        <w:t xml:space="preserve"> serve</w:t>
      </w:r>
      <w:r>
        <w:rPr>
          <w:rFonts w:ascii="Cabin" w:hAnsi="Cabin"/>
        </w:rPr>
        <w:t>s</w:t>
      </w:r>
      <w:r w:rsidR="003C62D3" w:rsidRPr="005E2168">
        <w:rPr>
          <w:rFonts w:ascii="Cabin" w:hAnsi="Cabin"/>
        </w:rPr>
        <w:t xml:space="preserve">. To achieve this, </w:t>
      </w:r>
      <w:r>
        <w:rPr>
          <w:rFonts w:ascii="Cabin" w:hAnsi="Cabin"/>
        </w:rPr>
        <w:t>AGE’s</w:t>
      </w:r>
      <w:r w:rsidR="003C62D3" w:rsidRPr="005E2168">
        <w:rPr>
          <w:rFonts w:ascii="Cabin" w:hAnsi="Cabin"/>
        </w:rPr>
        <w:t xml:space="preserve"> focus includes: </w:t>
      </w:r>
    </w:p>
    <w:p w14:paraId="771F6D15" w14:textId="486905C9" w:rsidR="003C62D3" w:rsidRPr="005E2168" w:rsidRDefault="003C62D3" w:rsidP="00C933D5">
      <w:pPr>
        <w:pStyle w:val="ListParagraph"/>
        <w:numPr>
          <w:ilvl w:val="0"/>
          <w:numId w:val="80"/>
        </w:numPr>
        <w:spacing w:after="0" w:line="240" w:lineRule="auto"/>
        <w:rPr>
          <w:rFonts w:ascii="Cabin" w:hAnsi="Cabin"/>
        </w:rPr>
      </w:pPr>
      <w:r w:rsidRPr="005E2168">
        <w:rPr>
          <w:rFonts w:ascii="Cabin" w:hAnsi="Cabin"/>
        </w:rPr>
        <w:t>Enhancing interagency coordination by aligning efforts with other state agencies to reduce fragmentation and streamline services for older adults and caregivers;</w:t>
      </w:r>
    </w:p>
    <w:p w14:paraId="65403105" w14:textId="1F4518AE" w:rsidR="003C62D3" w:rsidRPr="005E2168" w:rsidRDefault="003C62D3" w:rsidP="00C933D5">
      <w:pPr>
        <w:pStyle w:val="ListParagraph"/>
        <w:numPr>
          <w:ilvl w:val="0"/>
          <w:numId w:val="80"/>
        </w:numPr>
        <w:spacing w:after="0" w:line="240" w:lineRule="auto"/>
        <w:rPr>
          <w:rFonts w:ascii="Cabin" w:hAnsi="Cabin"/>
        </w:rPr>
      </w:pPr>
      <w:r w:rsidRPr="005E2168">
        <w:rPr>
          <w:rFonts w:ascii="Cabin" w:hAnsi="Cabin"/>
        </w:rPr>
        <w:t>Simplifying access by improving communication and making resources easier to navigate for individuals, families, and partners;</w:t>
      </w:r>
    </w:p>
    <w:p w14:paraId="6720A409" w14:textId="1D0233F3" w:rsidR="003C62D3" w:rsidRPr="005E2168" w:rsidRDefault="003C62D3" w:rsidP="00C933D5">
      <w:pPr>
        <w:pStyle w:val="ListParagraph"/>
        <w:numPr>
          <w:ilvl w:val="0"/>
          <w:numId w:val="80"/>
        </w:numPr>
        <w:spacing w:after="0" w:line="240" w:lineRule="auto"/>
        <w:rPr>
          <w:rFonts w:ascii="Cabin" w:hAnsi="Cabin"/>
        </w:rPr>
      </w:pPr>
      <w:r w:rsidRPr="005E2168">
        <w:rPr>
          <w:rFonts w:ascii="Cabin" w:hAnsi="Cabin"/>
        </w:rPr>
        <w:lastRenderedPageBreak/>
        <w:t>Strengthening the consumer experience by refining workflows to deliver timely, person-centered support and improve overall experiences;</w:t>
      </w:r>
    </w:p>
    <w:p w14:paraId="1C83172E" w14:textId="76DF82BC" w:rsidR="0014543C" w:rsidRPr="005E2168" w:rsidRDefault="0014543C" w:rsidP="00C933D5">
      <w:pPr>
        <w:pStyle w:val="ListParagraph"/>
        <w:numPr>
          <w:ilvl w:val="0"/>
          <w:numId w:val="80"/>
        </w:numPr>
        <w:spacing w:after="0" w:line="240" w:lineRule="auto"/>
        <w:rPr>
          <w:rFonts w:ascii="Cabin" w:hAnsi="Cabin"/>
        </w:rPr>
      </w:pPr>
      <w:r w:rsidRPr="005E2168">
        <w:rPr>
          <w:rFonts w:ascii="Cabin" w:hAnsi="Cabin"/>
        </w:rPr>
        <w:t>Supporting partners through quality improvement by equipping them with tools to assess and enhance program performance for continuous improvement;</w:t>
      </w:r>
    </w:p>
    <w:p w14:paraId="70D2E16A" w14:textId="78C0EE4E" w:rsidR="003C62D3" w:rsidRPr="005E2168" w:rsidRDefault="003C62D3" w:rsidP="00C933D5">
      <w:pPr>
        <w:pStyle w:val="ListParagraph"/>
        <w:numPr>
          <w:ilvl w:val="0"/>
          <w:numId w:val="80"/>
        </w:numPr>
        <w:spacing w:after="0" w:line="240" w:lineRule="auto"/>
        <w:rPr>
          <w:rFonts w:ascii="Cabin" w:hAnsi="Cabin"/>
        </w:rPr>
      </w:pPr>
      <w:r w:rsidRPr="005E2168">
        <w:rPr>
          <w:rFonts w:ascii="Cabin" w:hAnsi="Cabin"/>
        </w:rPr>
        <w:t>Leveraging data insights and program evaluation to ensure resources are demonstrating measurable impact.</w:t>
      </w:r>
    </w:p>
    <w:p w14:paraId="3836A1C6" w14:textId="77777777" w:rsidR="009B7ED1" w:rsidRPr="005E2168" w:rsidRDefault="009B7ED1" w:rsidP="009B7ED1">
      <w:pPr>
        <w:pStyle w:val="ListParagraph"/>
        <w:spacing w:after="0" w:line="240" w:lineRule="auto"/>
        <w:rPr>
          <w:rFonts w:ascii="Cabin" w:hAnsi="Cabin"/>
        </w:rPr>
      </w:pPr>
    </w:p>
    <w:p w14:paraId="61D686F7" w14:textId="7631CD7C" w:rsidR="003C62D3" w:rsidRPr="00FC2ECE" w:rsidRDefault="00BF3BCD" w:rsidP="00FC2ECE">
      <w:pPr>
        <w:rPr>
          <w:rFonts w:ascii="Cabin" w:hAnsi="Cabin"/>
        </w:rPr>
      </w:pPr>
      <w:r w:rsidRPr="00FC2ECE">
        <w:rPr>
          <w:rFonts w:ascii="Cabin" w:hAnsi="Cabin"/>
        </w:rPr>
        <w:t xml:space="preserve">The work to support responsible governance and oversight of OAA programs is bolstered by AGE’s vision and commitment to ensuring that every person has the tools, resources, and support they need to fully embrace the aging experience. </w:t>
      </w:r>
      <w:r w:rsidR="000F5E18" w:rsidRPr="00FC2ECE">
        <w:rPr>
          <w:rFonts w:ascii="Cabin" w:hAnsi="Cabin"/>
        </w:rPr>
        <w:t xml:space="preserve">In alignment with OAA language, Final Rule regulations, and Commonwealth guidance on federal awards management, AGE partners with the AAA/ASAP network to ensure that financial and program management adhere to established </w:t>
      </w:r>
      <w:r w:rsidR="003C62D3" w:rsidRPr="00FC2ECE">
        <w:rPr>
          <w:rFonts w:ascii="Cabin" w:hAnsi="Cabin"/>
        </w:rPr>
        <w:t>protocol and rules. Financial and program monitoring are supported through the Goals, Objectives, Strategies, and Performance Measures that guide the work of the AAA/ASAP network.</w:t>
      </w:r>
    </w:p>
    <w:p w14:paraId="5D9FA165" w14:textId="090A38D9" w:rsidR="00F507D3" w:rsidRPr="00FC2ECE" w:rsidRDefault="00F507D3" w:rsidP="00FC2ECE">
      <w:pPr>
        <w:rPr>
          <w:rFonts w:ascii="Cabin" w:hAnsi="Cabin"/>
        </w:rPr>
      </w:pPr>
      <w:r w:rsidRPr="00FC2ECE">
        <w:rPr>
          <w:rFonts w:ascii="Cabin" w:hAnsi="Cabin"/>
        </w:rPr>
        <w:t>The Commonwealth supports the aging network to meet the mission and vision of the OAA through holistic program management. Such program management includes having appropriate program, fiscal, data, evaluation, training, and communications policies and procedures that are aligned with one another; maintaining the integrity of advocacy activities; and assessing and adjusting to support ongoing program implementation of targeted, effective, and efficient activities.</w:t>
      </w:r>
    </w:p>
    <w:p w14:paraId="09E7DA54" w14:textId="6AD4EC45" w:rsidR="00262B34" w:rsidRPr="00FC2ECE" w:rsidRDefault="00262B34" w:rsidP="00FC2ECE">
      <w:pPr>
        <w:rPr>
          <w:rFonts w:ascii="Cabin" w:hAnsi="Cabin"/>
        </w:rPr>
      </w:pPr>
      <w:r w:rsidRPr="00FC2ECE">
        <w:rPr>
          <w:rFonts w:ascii="Cabin" w:hAnsi="Cabin"/>
        </w:rPr>
        <w:t>AGE develops and issues policies and procedures through a structured process that includes stakeholder engagement, interagency coordination, and internal leadership review. Policies are informed by federal and state requirements, network input, and data-driven analysis. Once finalized, policies are approved by AGE leadership and implemented in collaboration with the AAA/ASAP network through contractual requirements, technical assistance, training, and continuous quality improvement activities. Updates are communicated via regular statewide meetings, policy memoranda, and revisions to operational manuals and program standards.</w:t>
      </w:r>
    </w:p>
    <w:p w14:paraId="1EAF7BFE" w14:textId="770772CC" w:rsidR="00FC2ECE" w:rsidRPr="00FC2ECE" w:rsidRDefault="00262B34" w:rsidP="00FC2ECE">
      <w:pPr>
        <w:rPr>
          <w:rFonts w:ascii="Cabin" w:hAnsi="Cabin"/>
        </w:rPr>
      </w:pPr>
      <w:r w:rsidRPr="00FC2ECE">
        <w:rPr>
          <w:rFonts w:ascii="Cabin" w:hAnsi="Cabin"/>
        </w:rPr>
        <w:t xml:space="preserve">As one illustration to establish oversight plans and activities, AGE uses the annual State Program Report (annual submission to ACL) to measure and evaluate the operations of the AAA network. The SPR records several considerable Missing Data points aligned with </w:t>
      </w:r>
      <w:r w:rsidRPr="008C6B83">
        <w:rPr>
          <w:rFonts w:ascii="Cabin" w:hAnsi="Cabin"/>
          <w:b/>
          <w:bCs/>
        </w:rPr>
        <w:t>Poverty status missing</w:t>
      </w:r>
      <w:r w:rsidRPr="00FC2ECE">
        <w:rPr>
          <w:rFonts w:ascii="Cabin" w:hAnsi="Cabin"/>
        </w:rPr>
        <w:t xml:space="preserve">, </w:t>
      </w:r>
      <w:r w:rsidRPr="008C6B83">
        <w:rPr>
          <w:rFonts w:ascii="Cabin" w:hAnsi="Cabin"/>
          <w:b/>
          <w:bCs/>
        </w:rPr>
        <w:t>Minority status missing</w:t>
      </w:r>
      <w:r w:rsidRPr="00FC2ECE">
        <w:rPr>
          <w:rFonts w:ascii="Cabin" w:hAnsi="Cabin"/>
        </w:rPr>
        <w:t xml:space="preserve">, and </w:t>
      </w:r>
      <w:r w:rsidRPr="008C6B83">
        <w:rPr>
          <w:rFonts w:ascii="Cabin" w:hAnsi="Cabin"/>
          <w:b/>
          <w:bCs/>
        </w:rPr>
        <w:t>Nutrition risk score missing</w:t>
      </w:r>
      <w:r w:rsidRPr="00FC2ECE">
        <w:rPr>
          <w:rFonts w:ascii="Cabin" w:hAnsi="Cabin"/>
        </w:rPr>
        <w:t xml:space="preserve">; 52%, 16%, and 28% (of each category collected), respectively for the FFY2024 period.  AGE engages with the AAA network to address the need to address data points toward establishing resolution and more complete data reporting.  While asking consumers about income levels can be difficult to engage with older adults, best practices have been shared for implementation </w:t>
      </w:r>
      <w:r w:rsidRPr="00FC2ECE">
        <w:rPr>
          <w:rFonts w:ascii="Cabin" w:hAnsi="Cabin"/>
        </w:rPr>
        <w:lastRenderedPageBreak/>
        <w:t>over the planning period to develop a more open question – that was well received during the Needs Assessment Project. Likewise, AGE is advancing methods and best practices that encourage AAAs and local Nutrition Programs to focus on missing minority and nutrition risk score data. Under development are methods and best practices to review data collection methods, better integrate data input with care management systems, and establish system wide methods to encourage the collection of data that promotes responsible management.</w:t>
      </w:r>
    </w:p>
    <w:p w14:paraId="2B40DEFB" w14:textId="4F79FF5B" w:rsidR="00494353" w:rsidRPr="00FC2ECE" w:rsidRDefault="00494353" w:rsidP="00FC2ECE">
      <w:pPr>
        <w:rPr>
          <w:rFonts w:ascii="Cabin" w:hAnsi="Cabin"/>
        </w:rPr>
      </w:pPr>
      <w:r w:rsidRPr="00FC2ECE">
        <w:rPr>
          <w:rFonts w:ascii="Cabin" w:hAnsi="Cabin"/>
        </w:rPr>
        <w:t>Given the nature of promoting good stewardship and network management practices as ongoing, AGE and the AAA network will fully engage within the planning period to foster responsible planning and management of resources. Assembling multiple resources that include the Needs Assessment Project, Census data, and current consumer service satisfaction surveys, the network uses such methods to evaluate and address older adult needs in communities served. In practice, management oversight includes four supports</w:t>
      </w:r>
      <w:r w:rsidR="00336559" w:rsidRPr="00FC2ECE">
        <w:rPr>
          <w:rFonts w:ascii="Cabin" w:hAnsi="Cabin"/>
        </w:rPr>
        <w:t>: Contract</w:t>
      </w:r>
      <w:r w:rsidRPr="00FC2ECE">
        <w:rPr>
          <w:rFonts w:ascii="Cabin" w:hAnsi="Cabin"/>
        </w:rPr>
        <w:t xml:space="preserve"> Management and Compliance; Ongoing Performance Management; Quality Improvement; and Outcome Evaluation.  Positioning goals, objectives, strategies, and performance measures that align with the AGE mission and OAA guiding principles, good stewardship is critical to supporting consumers in greatest economic and social need.  By building a collaborative structure in support of AGE’s mission, and the AAA and provider networks community pledge to quality programs and services, the partnerships are established to endure the pledge that supports quality programs and services in communities across the Commonwealth.  Recognizing stewardship and oversight activities continues to be an evolutionary practice, with the identified methods following - Title III and VII Program Monitoring; Quality Management; Online Data Reports; Designation Reviews; Grant Evaluations; and Statewide Meetings – providing a platform that AGE will continue to engage during the State Plan period.  In establishing a </w:t>
      </w:r>
      <w:r w:rsidR="00336559" w:rsidRPr="00FC2ECE">
        <w:rPr>
          <w:rFonts w:ascii="Cabin" w:hAnsi="Cabin"/>
        </w:rPr>
        <w:t>commitment to</w:t>
      </w:r>
      <w:r w:rsidRPr="00FC2ECE">
        <w:rPr>
          <w:rFonts w:ascii="Cabin" w:hAnsi="Cabin"/>
        </w:rPr>
        <w:t xml:space="preserve"> develop system management enhancements, by addressing obstacles – both programmatic and financial, AGE implements policies and procedures grounded in good stewardship of OAA funding and in obligation to older adults and family caregivers.</w:t>
      </w:r>
    </w:p>
    <w:p w14:paraId="4E807B9D" w14:textId="725B0A84" w:rsidR="003C62D3" w:rsidRPr="00FC2ECE" w:rsidRDefault="003C62D3" w:rsidP="00FC2ECE">
      <w:pPr>
        <w:rPr>
          <w:rFonts w:ascii="Cabin" w:hAnsi="Cabin"/>
        </w:rPr>
      </w:pPr>
      <w:r w:rsidRPr="00FC2ECE">
        <w:rPr>
          <w:rFonts w:ascii="Cabin" w:hAnsi="Cabin"/>
        </w:rPr>
        <w:t>Using data to inform policy and practice is a critical component of continuous learning.</w:t>
      </w:r>
      <w:r w:rsidR="0001105C" w:rsidRPr="00FC2ECE">
        <w:rPr>
          <w:rFonts w:ascii="Cabin" w:hAnsi="Cabin"/>
        </w:rPr>
        <w:t xml:space="preserve"> AGE values this process and is committed to strengthening its ability to translate data into action that benefits the AAA network, older adults, and their caregivers. </w:t>
      </w:r>
      <w:r w:rsidR="00592976" w:rsidRPr="00FC2ECE">
        <w:rPr>
          <w:rFonts w:ascii="Cabin" w:hAnsi="Cabin"/>
        </w:rPr>
        <w:t>During this State Plan period, AGE will review current participation in programs and services to better understand who the network is serving and who may be underrepresented in accessing programs. This information will be used by AGE and the AAA network to enhance outreach, engagement, and inclusion. AGE will also review and strengthen policies and procedures related to accountability within the aging network to promote access and value for all.</w:t>
      </w:r>
    </w:p>
    <w:p w14:paraId="5F7D9343" w14:textId="4DBC47D7" w:rsidR="00895005" w:rsidRPr="00FC2ECE" w:rsidRDefault="00895005" w:rsidP="00FC2ECE">
      <w:pPr>
        <w:rPr>
          <w:rFonts w:ascii="Cabin" w:hAnsi="Cabin"/>
        </w:rPr>
      </w:pPr>
      <w:r w:rsidRPr="00FC2ECE">
        <w:rPr>
          <w:rFonts w:ascii="Cabin" w:hAnsi="Cabin"/>
        </w:rPr>
        <w:t xml:space="preserve">Collaborating with the AAA network, AGE will engage and present policies, regulations, and best practices to </w:t>
      </w:r>
      <w:r w:rsidR="00267E59">
        <w:rPr>
          <w:rFonts w:ascii="Cabin" w:hAnsi="Cabin"/>
        </w:rPr>
        <w:t>AGE’s</w:t>
      </w:r>
      <w:r w:rsidRPr="00FC2ECE">
        <w:rPr>
          <w:rFonts w:ascii="Cabin" w:hAnsi="Cabin"/>
        </w:rPr>
        <w:t xml:space="preserve"> provider organizations. Alignment with the OAA Final Rule regulations </w:t>
      </w:r>
      <w:r w:rsidRPr="00FC2ECE">
        <w:rPr>
          <w:rFonts w:ascii="Cabin" w:hAnsi="Cabin"/>
        </w:rPr>
        <w:lastRenderedPageBreak/>
        <w:t xml:space="preserve">will guide this process, including a currently ongoing yearlong training process in partnership with the 20 AAAs that provides the SUAs take on policies and procedures that guide program and service implementation. The current structure of program instructions to identify and guide the AAAs on program and financial management will be compiled under a Title III/VII Policies &amp; Procedures (P&amp;P) manual. The P&amp;P manual will be shared with the AAAs as a method to guide SUA administration of the Title III programs, support best methods for program oversight, and promote stewardship that embodies responsible planning and management.  </w:t>
      </w:r>
    </w:p>
    <w:p w14:paraId="321307DC" w14:textId="77777777" w:rsidR="003C62D3" w:rsidRPr="00DC2253" w:rsidRDefault="003C62D3" w:rsidP="00E56088">
      <w:pPr>
        <w:pStyle w:val="Subheading2"/>
      </w:pPr>
      <w:r w:rsidRPr="00DC2253">
        <w:t>Title III and VII Program Monitoring</w:t>
      </w:r>
    </w:p>
    <w:p w14:paraId="5A362172" w14:textId="51875E7F" w:rsidR="003C62D3" w:rsidRPr="005E2168" w:rsidRDefault="00602DEF" w:rsidP="003C62D3">
      <w:pPr>
        <w:rPr>
          <w:rFonts w:ascii="Cabin" w:hAnsi="Cabin" w:cstheme="minorHAnsi"/>
        </w:rPr>
      </w:pPr>
      <w:r w:rsidRPr="005E2168">
        <w:rPr>
          <w:rFonts w:ascii="Cabin" w:hAnsi="Cabin" w:cstheme="minorHAnsi"/>
        </w:rPr>
        <w:t xml:space="preserve">In accordance with the language outlined in the Older Americans Act, Final Rule regulations, State Procurement Policies, and pertinent regulations related to the award of Title III federal funding to AAAs, AGE, in its role as the SUA, has established monitoring procedures to ensure compliance with applicable federal and state requirements. </w:t>
      </w:r>
      <w:r w:rsidR="003C62D3" w:rsidRPr="005E2168">
        <w:rPr>
          <w:rFonts w:ascii="Cabin" w:hAnsi="Cabin" w:cstheme="minorHAnsi"/>
        </w:rPr>
        <w:t>AGE is charged with evaluating AAA and sub-recipient operations in safeguarding that funds are being spent in connection with contract requirements and program regulations. Additionally, AGE is responsible for establishing and implementing procedures to assess program performance for quality and effectiveness.</w:t>
      </w:r>
    </w:p>
    <w:p w14:paraId="540D6017" w14:textId="5C69E458" w:rsidR="003C62D3" w:rsidRPr="005E2168" w:rsidRDefault="003C62D3" w:rsidP="003C62D3">
      <w:pPr>
        <w:rPr>
          <w:rFonts w:ascii="Cabin" w:hAnsi="Cabin" w:cstheme="minorHAnsi"/>
        </w:rPr>
      </w:pPr>
      <w:r w:rsidRPr="005E2168">
        <w:rPr>
          <w:rFonts w:ascii="Cabin" w:hAnsi="Cabin" w:cstheme="minorHAnsi"/>
        </w:rPr>
        <w:t>AGE monitor</w:t>
      </w:r>
      <w:r w:rsidR="00DB0F1A">
        <w:rPr>
          <w:rFonts w:ascii="Cabin" w:hAnsi="Cabin" w:cstheme="minorHAnsi"/>
        </w:rPr>
        <w:t>s</w:t>
      </w:r>
      <w:r w:rsidRPr="005E2168">
        <w:rPr>
          <w:rFonts w:ascii="Cabin" w:hAnsi="Cabin" w:cstheme="minorHAnsi"/>
        </w:rPr>
        <w:t xml:space="preserve"> activities related to service</w:t>
      </w:r>
      <w:r w:rsidR="006C2DDF" w:rsidRPr="005E2168">
        <w:rPr>
          <w:rFonts w:ascii="Cabin" w:hAnsi="Cabin" w:cstheme="minorHAnsi"/>
        </w:rPr>
        <w:t>-</w:t>
      </w:r>
      <w:r w:rsidRPr="005E2168">
        <w:rPr>
          <w:rFonts w:ascii="Cabin" w:hAnsi="Cabin" w:cstheme="minorHAnsi"/>
        </w:rPr>
        <w:t>specific operations funded in whole or in part by Title III. AGE program staff from the I&amp;R, Nutrition, Family Caregiver, Hom</w:t>
      </w:r>
      <w:r w:rsidR="006C2DDF" w:rsidRPr="005E2168">
        <w:rPr>
          <w:rFonts w:ascii="Cabin" w:hAnsi="Cabin" w:cstheme="minorHAnsi"/>
        </w:rPr>
        <w:t>e C</w:t>
      </w:r>
      <w:r w:rsidRPr="005E2168">
        <w:rPr>
          <w:rFonts w:ascii="Cabin" w:hAnsi="Cabin" w:cstheme="minorHAnsi"/>
        </w:rPr>
        <w:t xml:space="preserve">are, and Ombudsman programs are charged with visiting AAAs and Nutrition Programs to monitor and evaluate activities, standards, consumer records, and program operations. Similarly, monitoring of AAA direct services, AAA financial reporting, Title III provider (AAA subgrantee) monitoring, and Area Plan adherence is the role of the AGE Title III monitoring work. The AGE </w:t>
      </w:r>
      <w:r w:rsidRPr="008C6B83">
        <w:rPr>
          <w:rFonts w:ascii="Cabin" w:hAnsi="Cabin" w:cstheme="minorHAnsi"/>
          <w:b/>
          <w:bCs/>
        </w:rPr>
        <w:t>Title III - Standards and Indicators</w:t>
      </w:r>
      <w:r w:rsidRPr="005E2168">
        <w:rPr>
          <w:rFonts w:ascii="Cabin" w:hAnsi="Cabin" w:cstheme="minorHAnsi"/>
        </w:rPr>
        <w:t xml:space="preserve"> document functions to work in coordination with existing program</w:t>
      </w:r>
      <w:r w:rsidR="006C2DDF" w:rsidRPr="005E2168">
        <w:rPr>
          <w:rFonts w:ascii="Cabin" w:hAnsi="Cabin" w:cstheme="minorHAnsi"/>
        </w:rPr>
        <w:t>-</w:t>
      </w:r>
      <w:r w:rsidRPr="005E2168">
        <w:rPr>
          <w:rFonts w:ascii="Cabin" w:hAnsi="Cabin" w:cstheme="minorHAnsi"/>
        </w:rPr>
        <w:t>specific monitoring activities and integrate</w:t>
      </w:r>
      <w:r w:rsidR="006C2DDF" w:rsidRPr="005E2168">
        <w:rPr>
          <w:rFonts w:ascii="Cabin" w:hAnsi="Cabin" w:cstheme="minorHAnsi"/>
        </w:rPr>
        <w:t>s</w:t>
      </w:r>
      <w:r w:rsidRPr="005E2168">
        <w:rPr>
          <w:rFonts w:ascii="Cabin" w:hAnsi="Cabin" w:cstheme="minorHAnsi"/>
        </w:rPr>
        <w:t xml:space="preserve"> Federal and State regulations and requirements into a broader view of program quality and effectiveness.</w:t>
      </w:r>
    </w:p>
    <w:p w14:paraId="5A494498" w14:textId="1DFEBFBA" w:rsidR="003C62D3" w:rsidRPr="005E2168" w:rsidRDefault="003C62D3" w:rsidP="003C62D3">
      <w:pPr>
        <w:rPr>
          <w:rFonts w:ascii="Cabin" w:hAnsi="Cabin" w:cstheme="minorHAnsi"/>
        </w:rPr>
      </w:pPr>
      <w:r w:rsidRPr="005E2168">
        <w:rPr>
          <w:rFonts w:ascii="Cabin" w:hAnsi="Cabin" w:cstheme="minorHAnsi"/>
        </w:rPr>
        <w:t xml:space="preserve">The </w:t>
      </w:r>
      <w:r w:rsidRPr="008C6B83">
        <w:rPr>
          <w:rFonts w:ascii="Cabin" w:hAnsi="Cabin" w:cstheme="minorHAnsi"/>
          <w:b/>
          <w:bCs/>
        </w:rPr>
        <w:t>Title III Programs – Standards and Indicators</w:t>
      </w:r>
      <w:r w:rsidRPr="005E2168">
        <w:rPr>
          <w:rFonts w:ascii="Cabin" w:hAnsi="Cabin" w:cstheme="minorHAnsi"/>
        </w:rPr>
        <w:t xml:space="preserve"> describes benchmarks for high</w:t>
      </w:r>
      <w:r w:rsidR="00B50CA8" w:rsidRPr="005E2168">
        <w:rPr>
          <w:rFonts w:ascii="Cabin" w:hAnsi="Cabin" w:cstheme="minorHAnsi"/>
        </w:rPr>
        <w:t>-</w:t>
      </w:r>
      <w:r w:rsidRPr="005E2168">
        <w:rPr>
          <w:rFonts w:ascii="Cabin" w:hAnsi="Cabin" w:cstheme="minorHAnsi"/>
        </w:rPr>
        <w:t>quality operation of Title III Programs and menus of activities in support of achieving them. Taken together, these benchmarks of quality and sets of activities provide a foundation for AGE evaluation and monitoring of Title III Programs as carried out by the AAAs.  The value of the Title III administrative and financial monitoring of Title III Programs is that it provides a means and method for AAAs and AGE to directly partner and cooperate toward achieving the best quality of service for the Commonwealths’ older adults and their caregivers.</w:t>
      </w:r>
    </w:p>
    <w:p w14:paraId="47D95402" w14:textId="796BA208" w:rsidR="003C62D3" w:rsidRPr="007C3EC3" w:rsidRDefault="003C62D3" w:rsidP="00E56088">
      <w:pPr>
        <w:pStyle w:val="Subheading2"/>
      </w:pPr>
      <w:r w:rsidRPr="007C3EC3">
        <w:lastRenderedPageBreak/>
        <w:t>Quality Management</w:t>
      </w:r>
    </w:p>
    <w:p w14:paraId="15AFF59E" w14:textId="3AE383E6" w:rsidR="003C62D3" w:rsidRPr="005E2168" w:rsidRDefault="4CAF33DC" w:rsidP="003C62D3">
      <w:pPr>
        <w:rPr>
          <w:rFonts w:ascii="Cabin" w:hAnsi="Cabin"/>
        </w:rPr>
      </w:pPr>
      <w:r w:rsidRPr="005E2168">
        <w:rPr>
          <w:rFonts w:ascii="Cabin" w:hAnsi="Cabin"/>
        </w:rPr>
        <w:t>AGE’s ASAP/AAA oversight framework is based on four main pillars</w:t>
      </w:r>
      <w:r w:rsidR="00E550C0">
        <w:rPr>
          <w:rFonts w:ascii="Cabin" w:hAnsi="Cabin"/>
        </w:rPr>
        <w:t xml:space="preserve">: </w:t>
      </w:r>
      <w:r w:rsidR="006674CD" w:rsidRPr="005E2168">
        <w:rPr>
          <w:rFonts w:ascii="Cabin" w:hAnsi="Cabin"/>
        </w:rPr>
        <w:t>(</w:t>
      </w:r>
      <w:r w:rsidRPr="005E2168">
        <w:rPr>
          <w:rFonts w:ascii="Cabin" w:hAnsi="Cabin"/>
        </w:rPr>
        <w:t>1</w:t>
      </w:r>
      <w:r w:rsidR="006674CD" w:rsidRPr="005E2168">
        <w:rPr>
          <w:rFonts w:ascii="Cabin" w:hAnsi="Cabin"/>
        </w:rPr>
        <w:t>)</w:t>
      </w:r>
      <w:r w:rsidRPr="005E2168">
        <w:rPr>
          <w:rFonts w:ascii="Cabin" w:hAnsi="Cabin"/>
        </w:rPr>
        <w:t xml:space="preserve"> </w:t>
      </w:r>
      <w:r w:rsidRPr="00E550C0">
        <w:rPr>
          <w:rFonts w:ascii="Cabin" w:hAnsi="Cabin"/>
          <w:b/>
          <w:bCs/>
        </w:rPr>
        <w:t>Contract Management and Compliance</w:t>
      </w:r>
      <w:r w:rsidR="00E550C0">
        <w:rPr>
          <w:rFonts w:ascii="Cabin" w:hAnsi="Cabin"/>
        </w:rPr>
        <w:t>,</w:t>
      </w:r>
      <w:r w:rsidRPr="005E2168">
        <w:rPr>
          <w:rFonts w:ascii="Cabin" w:hAnsi="Cabin"/>
        </w:rPr>
        <w:t xml:space="preserve"> </w:t>
      </w:r>
      <w:r w:rsidR="00BA2A3C" w:rsidRPr="005E2168">
        <w:rPr>
          <w:rFonts w:ascii="Cabin" w:hAnsi="Cabin"/>
        </w:rPr>
        <w:t>where AGE verif</w:t>
      </w:r>
      <w:r w:rsidR="002E64D8" w:rsidRPr="005E2168">
        <w:rPr>
          <w:rFonts w:ascii="Cabin" w:hAnsi="Cabin"/>
        </w:rPr>
        <w:t xml:space="preserve">ies </w:t>
      </w:r>
      <w:r w:rsidRPr="005E2168">
        <w:rPr>
          <w:rFonts w:ascii="Cabin" w:hAnsi="Cabin"/>
        </w:rPr>
        <w:t>that A</w:t>
      </w:r>
      <w:r w:rsidR="5CC40122" w:rsidRPr="005E2168">
        <w:rPr>
          <w:rFonts w:ascii="Cabin" w:hAnsi="Cabin"/>
        </w:rPr>
        <w:t>AAs/ASAPs meet minimum regulatory, contractual, and operational requirements</w:t>
      </w:r>
      <w:r w:rsidR="006674CD" w:rsidRPr="005E2168">
        <w:rPr>
          <w:rFonts w:ascii="Cabin" w:hAnsi="Cabin"/>
        </w:rPr>
        <w:t>; (</w:t>
      </w:r>
      <w:r w:rsidR="5CC40122" w:rsidRPr="005E2168">
        <w:rPr>
          <w:rFonts w:ascii="Cabin" w:hAnsi="Cabin"/>
        </w:rPr>
        <w:t>2</w:t>
      </w:r>
      <w:r w:rsidR="006674CD" w:rsidRPr="005E2168">
        <w:rPr>
          <w:rFonts w:ascii="Cabin" w:hAnsi="Cabin"/>
        </w:rPr>
        <w:t>)</w:t>
      </w:r>
      <w:r w:rsidR="5CC40122" w:rsidRPr="005E2168">
        <w:rPr>
          <w:rFonts w:ascii="Cabin" w:hAnsi="Cabin"/>
        </w:rPr>
        <w:t xml:space="preserve"> </w:t>
      </w:r>
      <w:r w:rsidR="4F4DB979" w:rsidRPr="00E550C0">
        <w:rPr>
          <w:rFonts w:ascii="Cabin" w:hAnsi="Cabin"/>
          <w:b/>
          <w:bCs/>
        </w:rPr>
        <w:t>Performance Management</w:t>
      </w:r>
      <w:r w:rsidR="00B02652" w:rsidRPr="005E2168">
        <w:rPr>
          <w:rFonts w:ascii="Cabin" w:hAnsi="Cabin"/>
        </w:rPr>
        <w:t>, wh</w:t>
      </w:r>
      <w:r w:rsidR="00311F1F" w:rsidRPr="005E2168">
        <w:rPr>
          <w:rFonts w:ascii="Cabin" w:hAnsi="Cabin"/>
        </w:rPr>
        <w:t xml:space="preserve">ere </w:t>
      </w:r>
      <w:r w:rsidR="005553CB" w:rsidRPr="005E2168">
        <w:rPr>
          <w:rFonts w:ascii="Cabin" w:hAnsi="Cabin"/>
        </w:rPr>
        <w:t xml:space="preserve">AGE </w:t>
      </w:r>
      <w:r w:rsidR="008B5BE6" w:rsidRPr="005E2168">
        <w:rPr>
          <w:rFonts w:ascii="Cabin" w:hAnsi="Cabin"/>
        </w:rPr>
        <w:t>equips</w:t>
      </w:r>
      <w:r w:rsidR="4F4DB979" w:rsidRPr="005E2168">
        <w:rPr>
          <w:rFonts w:ascii="Cabin" w:hAnsi="Cabin"/>
        </w:rPr>
        <w:t xml:space="preserve"> AAAs/ASAPs in measuring and understanding their performance and consistently delivering quality services</w:t>
      </w:r>
      <w:r w:rsidR="00AD706E" w:rsidRPr="005E2168">
        <w:rPr>
          <w:rFonts w:ascii="Cabin" w:hAnsi="Cabin"/>
        </w:rPr>
        <w:t>;</w:t>
      </w:r>
      <w:r w:rsidR="5A083310" w:rsidRPr="005E2168">
        <w:rPr>
          <w:rFonts w:ascii="Cabin" w:hAnsi="Cabin"/>
        </w:rPr>
        <w:t xml:space="preserve"> </w:t>
      </w:r>
      <w:r w:rsidR="00AD706E" w:rsidRPr="005E2168">
        <w:rPr>
          <w:rFonts w:ascii="Cabin" w:hAnsi="Cabin"/>
        </w:rPr>
        <w:t>(</w:t>
      </w:r>
      <w:r w:rsidR="5A083310" w:rsidRPr="005E2168">
        <w:rPr>
          <w:rFonts w:ascii="Cabin" w:hAnsi="Cabin"/>
        </w:rPr>
        <w:t>3</w:t>
      </w:r>
      <w:r w:rsidR="00AD706E" w:rsidRPr="005E2168">
        <w:rPr>
          <w:rFonts w:ascii="Cabin" w:hAnsi="Cabin"/>
        </w:rPr>
        <w:t>)</w:t>
      </w:r>
      <w:r w:rsidR="5A083310" w:rsidRPr="005E2168">
        <w:rPr>
          <w:rFonts w:ascii="Cabin" w:hAnsi="Cabin"/>
        </w:rPr>
        <w:t xml:space="preserve"> </w:t>
      </w:r>
      <w:r w:rsidR="5A083310" w:rsidRPr="00B040BA">
        <w:rPr>
          <w:rFonts w:ascii="Cabin" w:hAnsi="Cabin"/>
          <w:b/>
          <w:bCs/>
        </w:rPr>
        <w:t>Quality Improvement</w:t>
      </w:r>
      <w:r w:rsidR="00480F61" w:rsidRPr="005E2168">
        <w:rPr>
          <w:rFonts w:ascii="Cabin" w:hAnsi="Cabin"/>
        </w:rPr>
        <w:t xml:space="preserve">, where AGE </w:t>
      </w:r>
      <w:r w:rsidR="00631EA3" w:rsidRPr="005E2168">
        <w:rPr>
          <w:rFonts w:ascii="Cabin" w:hAnsi="Cabin"/>
        </w:rPr>
        <w:t>empowers</w:t>
      </w:r>
      <w:r w:rsidR="00480F61" w:rsidRPr="005E2168">
        <w:rPr>
          <w:rFonts w:ascii="Cabin" w:hAnsi="Cabin"/>
        </w:rPr>
        <w:t xml:space="preserve"> </w:t>
      </w:r>
      <w:r w:rsidR="5A083310" w:rsidRPr="005E2168">
        <w:rPr>
          <w:rFonts w:ascii="Cabin" w:hAnsi="Cabin"/>
        </w:rPr>
        <w:t xml:space="preserve">AAAs/ASAPs </w:t>
      </w:r>
      <w:r w:rsidR="00153827" w:rsidRPr="005E2168">
        <w:rPr>
          <w:rFonts w:ascii="Cabin" w:hAnsi="Cabin"/>
        </w:rPr>
        <w:t xml:space="preserve">in </w:t>
      </w:r>
      <w:r w:rsidR="5A083310" w:rsidRPr="005E2168">
        <w:rPr>
          <w:rFonts w:ascii="Cabin" w:hAnsi="Cabin"/>
        </w:rPr>
        <w:t>enhanc</w:t>
      </w:r>
      <w:r w:rsidR="00153827" w:rsidRPr="005E2168">
        <w:rPr>
          <w:rFonts w:ascii="Cabin" w:hAnsi="Cabin"/>
        </w:rPr>
        <w:t>ing</w:t>
      </w:r>
      <w:r w:rsidR="5A083310" w:rsidRPr="005E2168">
        <w:rPr>
          <w:rFonts w:ascii="Cabin" w:hAnsi="Cabin"/>
        </w:rPr>
        <w:t xml:space="preserve"> service quality, consumer satisfaction, and the overall experience of older adults and caregivers</w:t>
      </w:r>
      <w:r w:rsidR="00327138" w:rsidRPr="005E2168">
        <w:rPr>
          <w:rFonts w:ascii="Cabin" w:hAnsi="Cabin"/>
        </w:rPr>
        <w:t xml:space="preserve">; </w:t>
      </w:r>
      <w:r w:rsidR="5A083310" w:rsidRPr="005E2168">
        <w:rPr>
          <w:rFonts w:ascii="Cabin" w:hAnsi="Cabin"/>
        </w:rPr>
        <w:t xml:space="preserve">and </w:t>
      </w:r>
      <w:r w:rsidR="00327138" w:rsidRPr="005E2168">
        <w:rPr>
          <w:rFonts w:ascii="Cabin" w:hAnsi="Cabin"/>
        </w:rPr>
        <w:t>(</w:t>
      </w:r>
      <w:r w:rsidR="5A083310" w:rsidRPr="005E2168">
        <w:rPr>
          <w:rFonts w:ascii="Cabin" w:hAnsi="Cabin"/>
        </w:rPr>
        <w:t>4</w:t>
      </w:r>
      <w:r w:rsidR="00327138" w:rsidRPr="005E2168">
        <w:rPr>
          <w:rFonts w:ascii="Cabin" w:hAnsi="Cabin"/>
        </w:rPr>
        <w:t>)</w:t>
      </w:r>
      <w:r w:rsidR="5A083310" w:rsidRPr="005E2168">
        <w:rPr>
          <w:rFonts w:ascii="Cabin" w:hAnsi="Cabin"/>
        </w:rPr>
        <w:t xml:space="preserve"> </w:t>
      </w:r>
      <w:r w:rsidR="5A083310" w:rsidRPr="00B040BA">
        <w:rPr>
          <w:rFonts w:ascii="Cabin" w:hAnsi="Cabin"/>
          <w:b/>
          <w:bCs/>
        </w:rPr>
        <w:t>Outcome Evaluation</w:t>
      </w:r>
      <w:r w:rsidR="004C051F" w:rsidRPr="005E2168">
        <w:rPr>
          <w:rFonts w:ascii="Cabin" w:hAnsi="Cabin"/>
        </w:rPr>
        <w:t xml:space="preserve">, where AGE </w:t>
      </w:r>
      <w:r w:rsidR="00337BD0" w:rsidRPr="005E2168">
        <w:rPr>
          <w:rFonts w:ascii="Cabin" w:hAnsi="Cabin"/>
        </w:rPr>
        <w:t>t</w:t>
      </w:r>
      <w:r w:rsidR="5A083310" w:rsidRPr="005E2168">
        <w:rPr>
          <w:rFonts w:ascii="Cabin" w:hAnsi="Cabin"/>
        </w:rPr>
        <w:t>rack</w:t>
      </w:r>
      <w:r w:rsidR="00337BD0" w:rsidRPr="005E2168">
        <w:rPr>
          <w:rFonts w:ascii="Cabin" w:hAnsi="Cabin"/>
        </w:rPr>
        <w:t>s</w:t>
      </w:r>
      <w:r w:rsidR="5A083310" w:rsidRPr="005E2168">
        <w:rPr>
          <w:rFonts w:ascii="Cabin" w:hAnsi="Cabin"/>
        </w:rPr>
        <w:t xml:space="preserve"> and evaluat</w:t>
      </w:r>
      <w:r w:rsidR="00337BD0" w:rsidRPr="005E2168">
        <w:rPr>
          <w:rFonts w:ascii="Cabin" w:hAnsi="Cabin"/>
        </w:rPr>
        <w:t xml:space="preserve">es </w:t>
      </w:r>
      <w:r w:rsidR="5A083310" w:rsidRPr="005E2168">
        <w:rPr>
          <w:rFonts w:ascii="Cabin" w:hAnsi="Cabin"/>
        </w:rPr>
        <w:t>the long-term impact of A</w:t>
      </w:r>
      <w:r w:rsidR="7F7F12CA" w:rsidRPr="005E2168">
        <w:rPr>
          <w:rFonts w:ascii="Cabin" w:hAnsi="Cabin"/>
        </w:rPr>
        <w:t>AAs/ASAPs’ work on consumer health, well-being, and independence.</w:t>
      </w:r>
    </w:p>
    <w:p w14:paraId="6C9B9E2E" w14:textId="2170AA1D" w:rsidR="003C62D3" w:rsidRPr="005E2168" w:rsidRDefault="10F2B8FA" w:rsidP="003C62D3">
      <w:pPr>
        <w:rPr>
          <w:rFonts w:ascii="Cabin" w:hAnsi="Cabin"/>
        </w:rPr>
      </w:pPr>
      <w:r w:rsidRPr="005E2168">
        <w:rPr>
          <w:rFonts w:ascii="Cabin" w:hAnsi="Cabin"/>
        </w:rPr>
        <w:t>AGE</w:t>
      </w:r>
      <w:r w:rsidR="0B9C80EC" w:rsidRPr="005E2168">
        <w:rPr>
          <w:rFonts w:ascii="Cabin" w:hAnsi="Cabin"/>
        </w:rPr>
        <w:t>’s</w:t>
      </w:r>
      <w:r w:rsidR="003C62D3" w:rsidRPr="005E2168">
        <w:rPr>
          <w:rFonts w:ascii="Cabin" w:hAnsi="Cabin"/>
        </w:rPr>
        <w:t xml:space="preserve"> quality management strategy is designed to </w:t>
      </w:r>
      <w:r w:rsidR="2B64692D" w:rsidRPr="005E2168">
        <w:rPr>
          <w:rFonts w:ascii="Cabin" w:hAnsi="Cabin"/>
        </w:rPr>
        <w:t>e</w:t>
      </w:r>
      <w:r w:rsidR="35E9AEFB" w:rsidRPr="005E2168">
        <w:rPr>
          <w:rFonts w:ascii="Cabin" w:hAnsi="Cabin"/>
        </w:rPr>
        <w:t>nsure</w:t>
      </w:r>
      <w:r w:rsidR="003C62D3" w:rsidRPr="005E2168">
        <w:rPr>
          <w:rFonts w:ascii="Cabin" w:hAnsi="Cabin"/>
        </w:rPr>
        <w:t xml:space="preserve"> essential safeguards </w:t>
      </w:r>
      <w:r w:rsidR="00F9782A" w:rsidRPr="005E2168">
        <w:rPr>
          <w:rFonts w:ascii="Cabin" w:hAnsi="Cabin"/>
        </w:rPr>
        <w:t xml:space="preserve">for consumer </w:t>
      </w:r>
      <w:r w:rsidR="003C62D3" w:rsidRPr="005E2168">
        <w:rPr>
          <w:rFonts w:ascii="Cabin" w:hAnsi="Cabin"/>
        </w:rPr>
        <w:t xml:space="preserve">health, safety, and quality of life for consumers. The aim is to include active quality management systems for promoting and monitoring internal, as well as external, quality across the </w:t>
      </w:r>
      <w:r w:rsidR="002F7454">
        <w:rPr>
          <w:rFonts w:ascii="Cabin" w:hAnsi="Cabin"/>
        </w:rPr>
        <w:t>A</w:t>
      </w:r>
      <w:r w:rsidR="003C62D3" w:rsidRPr="005E2168">
        <w:rPr>
          <w:rFonts w:ascii="Cabin" w:hAnsi="Cabin"/>
        </w:rPr>
        <w:t xml:space="preserve">gency and the aging service network. </w:t>
      </w:r>
    </w:p>
    <w:p w14:paraId="29103A22" w14:textId="77777777" w:rsidR="003C62D3" w:rsidRPr="005E2168" w:rsidRDefault="003C62D3" w:rsidP="003C62D3">
      <w:pPr>
        <w:rPr>
          <w:rFonts w:ascii="Cabin" w:hAnsi="Cabin" w:cstheme="minorHAnsi"/>
        </w:rPr>
      </w:pPr>
      <w:r w:rsidRPr="005E2168">
        <w:rPr>
          <w:rFonts w:ascii="Cabin" w:hAnsi="Cabin" w:cstheme="minorHAnsi"/>
        </w:rPr>
        <w:t>The quality management and improvement strategy is based on the following key operational principles:</w:t>
      </w:r>
    </w:p>
    <w:p w14:paraId="6E92E1B9" w14:textId="0373E5EA" w:rsidR="003C62D3" w:rsidRPr="005E2168" w:rsidRDefault="003C62D3" w:rsidP="00C933D5">
      <w:pPr>
        <w:pStyle w:val="BodyText"/>
        <w:numPr>
          <w:ilvl w:val="0"/>
          <w:numId w:val="83"/>
        </w:numPr>
        <w:ind w:right="450"/>
        <w:rPr>
          <w:rFonts w:ascii="Cabin" w:hAnsi="Cabin" w:cstheme="minorBidi"/>
        </w:rPr>
      </w:pPr>
      <w:r w:rsidRPr="005E2168">
        <w:rPr>
          <w:rFonts w:ascii="Cabin" w:hAnsi="Cabin" w:cstheme="minorBidi"/>
        </w:rPr>
        <w:t>The system is designed to create a continuous loop of quality assessment and improvement, including the identification of issues, notification to concerned parties, remediation, follow-up analysis of patterns and trends, and subsequent improvement activities.</w:t>
      </w:r>
    </w:p>
    <w:p w14:paraId="13EA58F7" w14:textId="4B14E8B3" w:rsidR="003C62D3" w:rsidRPr="005E2168" w:rsidRDefault="003C62D3" w:rsidP="00C933D5">
      <w:pPr>
        <w:pStyle w:val="BodyText"/>
        <w:numPr>
          <w:ilvl w:val="0"/>
          <w:numId w:val="83"/>
        </w:numPr>
        <w:ind w:right="450"/>
        <w:rPr>
          <w:rFonts w:ascii="Cabin" w:hAnsi="Cabin" w:cstheme="minorBidi"/>
        </w:rPr>
      </w:pPr>
      <w:r w:rsidRPr="005E2168">
        <w:rPr>
          <w:rFonts w:ascii="Cabin" w:hAnsi="Cabin" w:cstheme="minorBidi"/>
        </w:rPr>
        <w:t xml:space="preserve">Quality is measured using a set of outcome measures, which are based on AGE’s mission statement and goals, Centers for Medicare &amp; Medicaid Services assurances, Commonwealth of Massachusetts’ regulations, and AAA/ASAP quality oversight activities. </w:t>
      </w:r>
    </w:p>
    <w:p w14:paraId="2D9B3B07" w14:textId="0F832064" w:rsidR="003C62D3" w:rsidRPr="005E2168" w:rsidRDefault="003C62D3" w:rsidP="00C933D5">
      <w:pPr>
        <w:pStyle w:val="BodyText"/>
        <w:numPr>
          <w:ilvl w:val="0"/>
          <w:numId w:val="83"/>
        </w:numPr>
        <w:ind w:right="450"/>
        <w:rPr>
          <w:rFonts w:ascii="Cabin" w:hAnsi="Cabin" w:cstheme="minorBidi"/>
        </w:rPr>
      </w:pPr>
      <w:r w:rsidRPr="005E2168">
        <w:rPr>
          <w:rFonts w:ascii="Cabin" w:hAnsi="Cabin" w:cstheme="minorBidi"/>
        </w:rPr>
        <w:t xml:space="preserve">The system assesses quality by measuring health and safety for consumers and places a strong emphasis on other quality of life indicators, including consumer access, person-centered planning and service delivery, rights and responsibilities, consumer satisfaction, and consumer involvement. </w:t>
      </w:r>
      <w:r w:rsidR="00D26456" w:rsidRPr="005E2168">
        <w:rPr>
          <w:rFonts w:ascii="Cabin" w:hAnsi="Cabin" w:cstheme="minorBidi"/>
        </w:rPr>
        <w:br/>
      </w:r>
    </w:p>
    <w:p w14:paraId="6BB139CF" w14:textId="0E336F19" w:rsidR="003C62D3" w:rsidRPr="005E2168" w:rsidRDefault="003C62D3" w:rsidP="003C62D3">
      <w:pPr>
        <w:rPr>
          <w:rFonts w:ascii="Cabin" w:hAnsi="Cabin" w:cstheme="minorHAnsi"/>
        </w:rPr>
      </w:pPr>
      <w:r w:rsidRPr="005E2168">
        <w:rPr>
          <w:rFonts w:ascii="Cabin" w:hAnsi="Cabin" w:cstheme="minorHAnsi"/>
        </w:rPr>
        <w:t>The following are examples of the quality improvement (QI) activities that AGE and the AAA/ASAPs undertake; however, among the many different AGE programs, additional QI activities take place.</w:t>
      </w:r>
    </w:p>
    <w:p w14:paraId="6C6C71AF" w14:textId="6650DF12" w:rsidR="003C62D3" w:rsidRPr="005E2168" w:rsidRDefault="003C62D3" w:rsidP="003C62D3">
      <w:pPr>
        <w:rPr>
          <w:rFonts w:ascii="Cabin" w:hAnsi="Cabin"/>
        </w:rPr>
      </w:pPr>
      <w:r w:rsidRPr="00343C9A">
        <w:rPr>
          <w:rFonts w:ascii="Cabin" w:hAnsi="Cabin"/>
          <w:b/>
          <w:bCs/>
        </w:rPr>
        <w:t>Online Date Reports:</w:t>
      </w:r>
      <w:r w:rsidRPr="005E2168">
        <w:rPr>
          <w:rFonts w:ascii="Cabin" w:hAnsi="Cabin"/>
        </w:rPr>
        <w:t xml:space="preserve"> AGE and the University of Massachusetts Medical School (UMMS) developed a robust online reporting tool, called Home- and Community-Based Services (HCBS) Explorer. Both AGE and the AAA/ASAPs use these reports, which simplify and streamline report production, making the reports accessible to people with a wide range of technical skills. Using enrollment, assessment, service delivery, and financial data, HCBS </w:t>
      </w:r>
      <w:r w:rsidRPr="005E2168">
        <w:rPr>
          <w:rFonts w:ascii="Cabin" w:hAnsi="Cabin"/>
        </w:rPr>
        <w:lastRenderedPageBreak/>
        <w:t xml:space="preserve">Explorer allows for standardized, statewide reporting. In addition, many of the reports contain charts for data visualization used to identify patterns and trends to support proactive identification of issues and real time mitigation strategies. This method assists in showing trends for individual AAA/ASAPs, as well as for the AGE and </w:t>
      </w:r>
      <w:proofErr w:type="gramStart"/>
      <w:r w:rsidRPr="005E2168">
        <w:rPr>
          <w:rFonts w:ascii="Cabin" w:hAnsi="Cabin"/>
        </w:rPr>
        <w:t>MA as a whole</w:t>
      </w:r>
      <w:proofErr w:type="gramEnd"/>
      <w:r w:rsidRPr="005E2168">
        <w:rPr>
          <w:rFonts w:ascii="Cabin" w:hAnsi="Cabin"/>
        </w:rPr>
        <w:t xml:space="preserve">. AGE and the AAA/ASAPs also develop and share reports using the </w:t>
      </w:r>
      <w:proofErr w:type="spellStart"/>
      <w:r w:rsidRPr="005E2168">
        <w:rPr>
          <w:rFonts w:ascii="Cabin" w:hAnsi="Cabin"/>
        </w:rPr>
        <w:t>WellSky</w:t>
      </w:r>
      <w:proofErr w:type="spellEnd"/>
      <w:r w:rsidRPr="005E2168">
        <w:rPr>
          <w:rFonts w:ascii="Cabin" w:hAnsi="Cabin"/>
        </w:rPr>
        <w:t xml:space="preserve"> Harmony Advanced Reporting (HAR) application. HAR reporting is a self-service reports application system that enables authorized users to access SAMS data and to build and share reports.</w:t>
      </w:r>
    </w:p>
    <w:p w14:paraId="47B1D1CD" w14:textId="3902F7D6" w:rsidR="003C62D3" w:rsidRPr="005E2168" w:rsidRDefault="003C62D3" w:rsidP="003C62D3">
      <w:pPr>
        <w:rPr>
          <w:rFonts w:ascii="Cabin" w:hAnsi="Cabin"/>
        </w:rPr>
      </w:pPr>
      <w:r w:rsidRPr="005E2168">
        <w:rPr>
          <w:rFonts w:ascii="Cabin" w:hAnsi="Cabin"/>
        </w:rPr>
        <w:t>Through these reports, AGE monitors in real time how individual AAA/ASAPs and the overall network are performing. Identified problems with an individual agency’s performance or recognized systemic issues are followed up accordingly.</w:t>
      </w:r>
    </w:p>
    <w:p w14:paraId="709D2796" w14:textId="0B39ACC0" w:rsidR="003C62D3" w:rsidRPr="005E2168" w:rsidRDefault="003C62D3" w:rsidP="003C62D3">
      <w:pPr>
        <w:rPr>
          <w:rFonts w:ascii="Cabin" w:hAnsi="Cabin"/>
        </w:rPr>
      </w:pPr>
      <w:r w:rsidRPr="00430D77">
        <w:rPr>
          <w:rFonts w:ascii="Cabin" w:hAnsi="Cabin"/>
          <w:b/>
          <w:bCs/>
        </w:rPr>
        <w:t>Designation Reviews:</w:t>
      </w:r>
      <w:r w:rsidRPr="005E2168">
        <w:rPr>
          <w:rFonts w:ascii="Cabin" w:hAnsi="Cabin"/>
        </w:rPr>
        <w:t xml:space="preserve"> </w:t>
      </w:r>
      <w:r w:rsidR="597EA571" w:rsidRPr="005E2168">
        <w:rPr>
          <w:rFonts w:ascii="Cabin" w:hAnsi="Cabin"/>
        </w:rPr>
        <w:t xml:space="preserve">In 2022, AGE launched an update to its Designation (audit) review process of the AAAs/ASAPs. This update </w:t>
      </w:r>
      <w:r w:rsidR="2F5FE493" w:rsidRPr="005E2168">
        <w:rPr>
          <w:rFonts w:ascii="Cabin" w:hAnsi="Cabin"/>
        </w:rPr>
        <w:t>transitioned the process from an every 3-year</w:t>
      </w:r>
      <w:r w:rsidR="597EA571" w:rsidRPr="005E2168">
        <w:rPr>
          <w:rFonts w:ascii="Cabin" w:hAnsi="Cabin"/>
        </w:rPr>
        <w:t xml:space="preserve"> </w:t>
      </w:r>
      <w:r w:rsidR="2F5FE493" w:rsidRPr="005E2168">
        <w:rPr>
          <w:rFonts w:ascii="Cabin" w:hAnsi="Cabin"/>
        </w:rPr>
        <w:t xml:space="preserve">periodic audit to a regular continuous quality improvement process. AGE leverages a variety of data reporting, survey tools, </w:t>
      </w:r>
      <w:r w:rsidR="35A06961" w:rsidRPr="005E2168">
        <w:rPr>
          <w:rFonts w:ascii="Cabin" w:hAnsi="Cabin"/>
        </w:rPr>
        <w:t xml:space="preserve">manual case reviews, </w:t>
      </w:r>
      <w:r w:rsidR="2F5FE493" w:rsidRPr="005E2168">
        <w:rPr>
          <w:rFonts w:ascii="Cabin" w:hAnsi="Cabin"/>
        </w:rPr>
        <w:t xml:space="preserve">and </w:t>
      </w:r>
      <w:r w:rsidR="700E0128" w:rsidRPr="005E2168">
        <w:rPr>
          <w:rFonts w:ascii="Cabin" w:hAnsi="Cabin"/>
        </w:rPr>
        <w:t xml:space="preserve">consumer experience testing processes to evaluate the full range of programs and services provided by the AAAs/ASAPs. </w:t>
      </w:r>
      <w:r w:rsidR="673AB3DA" w:rsidRPr="005E2168">
        <w:rPr>
          <w:rFonts w:ascii="Cabin" w:hAnsi="Cabin"/>
        </w:rPr>
        <w:t>Designation measures are captured in 6-month</w:t>
      </w:r>
      <w:r w:rsidR="4E89B27D" w:rsidRPr="005E2168">
        <w:rPr>
          <w:rFonts w:ascii="Cabin" w:hAnsi="Cabin"/>
        </w:rPr>
        <w:t xml:space="preserve"> </w:t>
      </w:r>
      <w:r w:rsidR="61B518F6" w:rsidRPr="005E2168">
        <w:rPr>
          <w:rFonts w:ascii="Cabin" w:hAnsi="Cabin"/>
        </w:rPr>
        <w:t>evaluation periods to support a continuous and as close to real time feedback loop. Every 6 months AAAs/ASAPs rec</w:t>
      </w:r>
      <w:r w:rsidR="7DF15604" w:rsidRPr="005E2168">
        <w:rPr>
          <w:rFonts w:ascii="Cabin" w:hAnsi="Cabin"/>
        </w:rPr>
        <w:t>e</w:t>
      </w:r>
      <w:r w:rsidR="61B518F6" w:rsidRPr="005E2168">
        <w:rPr>
          <w:rFonts w:ascii="Cabin" w:hAnsi="Cabin"/>
        </w:rPr>
        <w:t xml:space="preserve">ive a compliance </w:t>
      </w:r>
      <w:r w:rsidR="75F86098" w:rsidRPr="005E2168">
        <w:rPr>
          <w:rFonts w:ascii="Cabin" w:hAnsi="Cabin"/>
        </w:rPr>
        <w:t>report per program detailing their performance during the previous evaluation period. AAAs/ASAPs that do not meet minimum compliance standards for each program/ser</w:t>
      </w:r>
      <w:r w:rsidR="1FFDD592" w:rsidRPr="005E2168">
        <w:rPr>
          <w:rFonts w:ascii="Cabin" w:hAnsi="Cabin"/>
        </w:rPr>
        <w:t>vice will complete a Quality Improvement Plan for Corrective Action (QIPCA). The development</w:t>
      </w:r>
      <w:r w:rsidRPr="005E2168" w:rsidDel="003C62D3">
        <w:rPr>
          <w:rFonts w:ascii="Cabin" w:hAnsi="Cabin"/>
        </w:rPr>
        <w:t xml:space="preserve"> of the </w:t>
      </w:r>
      <w:r w:rsidR="1FFDD592" w:rsidRPr="005E2168">
        <w:rPr>
          <w:rFonts w:ascii="Cabin" w:hAnsi="Cabin"/>
        </w:rPr>
        <w:t xml:space="preserve">QIPCA </w:t>
      </w:r>
      <w:r w:rsidR="4BED944B" w:rsidRPr="005E2168">
        <w:rPr>
          <w:rFonts w:ascii="Cabin" w:hAnsi="Cabin"/>
        </w:rPr>
        <w:t>requires the</w:t>
      </w:r>
      <w:r w:rsidR="1FFDD592" w:rsidRPr="005E2168">
        <w:rPr>
          <w:rFonts w:ascii="Cabin" w:hAnsi="Cabin"/>
        </w:rPr>
        <w:t xml:space="preserve"> complet</w:t>
      </w:r>
      <w:r w:rsidR="0173A819" w:rsidRPr="005E2168">
        <w:rPr>
          <w:rFonts w:ascii="Cabin" w:hAnsi="Cabin"/>
        </w:rPr>
        <w:t>ion of</w:t>
      </w:r>
      <w:r w:rsidR="1FFDD592" w:rsidRPr="005E2168">
        <w:rPr>
          <w:rFonts w:ascii="Cabin" w:hAnsi="Cabin"/>
        </w:rPr>
        <w:t xml:space="preserve"> the 8</w:t>
      </w:r>
      <w:r w:rsidR="72EAE94D" w:rsidRPr="005E2168">
        <w:rPr>
          <w:rFonts w:ascii="Cabin" w:hAnsi="Cabin"/>
        </w:rPr>
        <w:t>-</w:t>
      </w:r>
      <w:r w:rsidR="1FFDD592" w:rsidRPr="005E2168">
        <w:rPr>
          <w:rFonts w:ascii="Cabin" w:hAnsi="Cabin"/>
        </w:rPr>
        <w:t xml:space="preserve">step quality improvement </w:t>
      </w:r>
      <w:r w:rsidR="545C30BC" w:rsidRPr="005E2168">
        <w:rPr>
          <w:rFonts w:ascii="Cabin" w:hAnsi="Cabin"/>
        </w:rPr>
        <w:t xml:space="preserve">process </w:t>
      </w:r>
      <w:r w:rsidR="1FEA7F8E" w:rsidRPr="005E2168">
        <w:rPr>
          <w:rFonts w:ascii="Cabin" w:hAnsi="Cabin"/>
        </w:rPr>
        <w:t>including the development of a problem statement, AIM statement, Root Cause Analysis (RCA)</w:t>
      </w:r>
      <w:r w:rsidR="2AA294E1" w:rsidRPr="005E2168">
        <w:rPr>
          <w:rFonts w:ascii="Cabin" w:hAnsi="Cabin"/>
        </w:rPr>
        <w:t>, prioritized countermeasures,</w:t>
      </w:r>
      <w:r w:rsidR="79E8A28D" w:rsidRPr="005E2168">
        <w:rPr>
          <w:rFonts w:ascii="Cabin" w:hAnsi="Cabin"/>
        </w:rPr>
        <w:t xml:space="preserve"> and </w:t>
      </w:r>
      <w:r w:rsidR="04149F60" w:rsidRPr="005E2168">
        <w:rPr>
          <w:rFonts w:ascii="Cabin" w:hAnsi="Cabin"/>
        </w:rPr>
        <w:t xml:space="preserve">the </w:t>
      </w:r>
      <w:r w:rsidR="79E8A28D" w:rsidRPr="005E2168">
        <w:rPr>
          <w:rFonts w:ascii="Cabin" w:hAnsi="Cabin"/>
        </w:rPr>
        <w:t>Plan phase of the Plan, Do, Study, Act (PDCA) cycle</w:t>
      </w:r>
      <w:r w:rsidR="1FEA7F8E" w:rsidRPr="005E2168">
        <w:rPr>
          <w:rFonts w:ascii="Cabin" w:hAnsi="Cabin"/>
        </w:rPr>
        <w:t>. Non-compliant A</w:t>
      </w:r>
      <w:r w:rsidR="66B1CFFB" w:rsidRPr="005E2168">
        <w:rPr>
          <w:rFonts w:ascii="Cabin" w:hAnsi="Cabin"/>
        </w:rPr>
        <w:t>AA/ASAP programs must submit their QIPCA</w:t>
      </w:r>
      <w:r w:rsidR="0C4AD640" w:rsidRPr="005E2168">
        <w:rPr>
          <w:rFonts w:ascii="Cabin" w:hAnsi="Cabin"/>
        </w:rPr>
        <w:t xml:space="preserve"> within 30 days of the notification of compliance standing.</w:t>
      </w:r>
      <w:r w:rsidR="66B1CFFB" w:rsidRPr="005E2168">
        <w:rPr>
          <w:rFonts w:ascii="Cabin" w:hAnsi="Cabin"/>
        </w:rPr>
        <w:t xml:space="preserve"> </w:t>
      </w:r>
      <w:r w:rsidR="75F86098" w:rsidRPr="005E2168">
        <w:rPr>
          <w:rFonts w:ascii="Cabin" w:hAnsi="Cabin"/>
        </w:rPr>
        <w:t xml:space="preserve"> </w:t>
      </w:r>
      <w:r w:rsidR="58275D8C" w:rsidRPr="005E2168">
        <w:rPr>
          <w:rFonts w:ascii="Cabin" w:hAnsi="Cabin"/>
        </w:rPr>
        <w:t xml:space="preserve">AAAs/ASAPs submit the evaluation of their QIPCA 30 days before the end of the current evaluation period/next compliance report. </w:t>
      </w:r>
      <w:r w:rsidR="61B518F6" w:rsidRPr="005E2168">
        <w:rPr>
          <w:rFonts w:ascii="Cabin" w:hAnsi="Cabin"/>
        </w:rPr>
        <w:t xml:space="preserve">  </w:t>
      </w:r>
      <w:r w:rsidR="700E0128" w:rsidRPr="005E2168">
        <w:rPr>
          <w:rFonts w:ascii="Cabin" w:hAnsi="Cabin"/>
        </w:rPr>
        <w:t xml:space="preserve"> </w:t>
      </w:r>
      <w:r w:rsidR="597EA571" w:rsidRPr="005E2168">
        <w:rPr>
          <w:rFonts w:ascii="Cabin" w:hAnsi="Cabin"/>
        </w:rPr>
        <w:t xml:space="preserve"> </w:t>
      </w:r>
    </w:p>
    <w:p w14:paraId="58B1CCEA" w14:textId="4D83C990" w:rsidR="003C62D3" w:rsidRPr="005E2168" w:rsidRDefault="003C62D3" w:rsidP="003C62D3">
      <w:pPr>
        <w:rPr>
          <w:rFonts w:ascii="Cabin" w:hAnsi="Cabin"/>
        </w:rPr>
      </w:pPr>
      <w:r w:rsidRPr="005E2168">
        <w:rPr>
          <w:rFonts w:ascii="Cabin" w:hAnsi="Cabin"/>
        </w:rPr>
        <w:t xml:space="preserve"> </w:t>
      </w:r>
      <w:r w:rsidR="42C85F8E" w:rsidRPr="005E2168">
        <w:rPr>
          <w:rFonts w:ascii="Cabin" w:hAnsi="Cabin"/>
        </w:rPr>
        <w:t>Any AAA/ASAP</w:t>
      </w:r>
      <w:r w:rsidRPr="005E2168">
        <w:rPr>
          <w:rFonts w:ascii="Cabin" w:hAnsi="Cabin"/>
        </w:rPr>
        <w:t xml:space="preserve"> that is </w:t>
      </w:r>
      <w:r w:rsidR="438349D9" w:rsidRPr="005E2168">
        <w:rPr>
          <w:rFonts w:ascii="Cabin" w:hAnsi="Cabin"/>
        </w:rPr>
        <w:t>within 5%</w:t>
      </w:r>
      <w:r w:rsidRPr="005E2168">
        <w:rPr>
          <w:rFonts w:ascii="Cabin" w:hAnsi="Cabin"/>
        </w:rPr>
        <w:t xml:space="preserve"> over </w:t>
      </w:r>
      <w:r w:rsidR="2B4D5A7E" w:rsidRPr="005E2168">
        <w:rPr>
          <w:rFonts w:ascii="Cabin" w:hAnsi="Cabin"/>
        </w:rPr>
        <w:t>the minimum</w:t>
      </w:r>
      <w:r w:rsidRPr="005E2168">
        <w:rPr>
          <w:rFonts w:ascii="Cabin" w:hAnsi="Cabin"/>
        </w:rPr>
        <w:t xml:space="preserve"> compliance threshold must complete and submit a Failure Modes Effects Analysis (FMEA) to monitor for change and have response plans in place to prevent non-compliance. </w:t>
      </w:r>
    </w:p>
    <w:p w14:paraId="462745E5" w14:textId="4C781C0C" w:rsidR="003C62D3" w:rsidRPr="005E2168" w:rsidRDefault="69C33B39" w:rsidP="003C62D3">
      <w:pPr>
        <w:rPr>
          <w:rFonts w:ascii="Cabin" w:hAnsi="Cabin"/>
        </w:rPr>
      </w:pPr>
      <w:r w:rsidRPr="005E2168">
        <w:rPr>
          <w:rFonts w:ascii="Cabin" w:hAnsi="Cabin"/>
        </w:rPr>
        <w:t xml:space="preserve">The updated Designation review processes </w:t>
      </w:r>
      <w:r w:rsidR="00405117" w:rsidRPr="005E2168">
        <w:rPr>
          <w:rFonts w:ascii="Cabin" w:hAnsi="Cabin"/>
        </w:rPr>
        <w:t>ensure</w:t>
      </w:r>
      <w:r w:rsidRPr="005E2168">
        <w:rPr>
          <w:rFonts w:ascii="Cabin" w:hAnsi="Cabin"/>
        </w:rPr>
        <w:t xml:space="preserve"> that AAAs/ASAPs are consistently engaging with their data, pinpointing areas for improvement, and continuously striving to deliver uniform high-quality programs/services to all older a</w:t>
      </w:r>
      <w:r w:rsidR="7C7305BC" w:rsidRPr="005E2168">
        <w:rPr>
          <w:rFonts w:ascii="Cabin" w:hAnsi="Cabin"/>
        </w:rPr>
        <w:t>dults and their caregivers in the Commonwealth.</w:t>
      </w:r>
      <w:r w:rsidR="003C62D3" w:rsidRPr="005E2168">
        <w:rPr>
          <w:rFonts w:ascii="Cabin" w:hAnsi="Cabin"/>
        </w:rPr>
        <w:t xml:space="preserve"> </w:t>
      </w:r>
    </w:p>
    <w:p w14:paraId="0A3066E2" w14:textId="3A743B19" w:rsidR="003C62D3" w:rsidRPr="005E2168" w:rsidRDefault="003C62D3" w:rsidP="003C62D3">
      <w:pPr>
        <w:rPr>
          <w:rFonts w:ascii="Cabin" w:hAnsi="Cabin"/>
        </w:rPr>
      </w:pPr>
      <w:r w:rsidRPr="003177BF">
        <w:rPr>
          <w:rFonts w:ascii="Cabin" w:hAnsi="Cabin"/>
          <w:b/>
          <w:bCs/>
        </w:rPr>
        <w:t>Frail Elder Waiver</w:t>
      </w:r>
      <w:r w:rsidR="3520934B" w:rsidRPr="003177BF">
        <w:rPr>
          <w:rFonts w:ascii="Cabin" w:hAnsi="Cabin"/>
          <w:b/>
          <w:bCs/>
        </w:rPr>
        <w:t xml:space="preserve"> (FEW)</w:t>
      </w:r>
      <w:r w:rsidRPr="003177BF">
        <w:rPr>
          <w:rFonts w:ascii="Cabin" w:hAnsi="Cabin"/>
          <w:b/>
          <w:bCs/>
        </w:rPr>
        <w:t>:</w:t>
      </w:r>
      <w:r w:rsidRPr="005E2168">
        <w:rPr>
          <w:rFonts w:ascii="Cabin" w:hAnsi="Cabin"/>
        </w:rPr>
        <w:t xml:space="preserve"> AGE engages in extensive evaluation of its FEW program. Currently, AGE and the ASAPs track 29 performance measures covering consumers’ health and welfare, service plans, level of care determinations, as well as provider qualifications, </w:t>
      </w:r>
      <w:r w:rsidRPr="005E2168">
        <w:rPr>
          <w:rFonts w:ascii="Cabin" w:hAnsi="Cabin"/>
        </w:rPr>
        <w:lastRenderedPageBreak/>
        <w:t xml:space="preserve">financial accountability, and administrative aspects of the program. AGE and MassHealth report to CMS annually and </w:t>
      </w:r>
      <w:r w:rsidR="008123FA" w:rsidRPr="005E2168">
        <w:rPr>
          <w:rFonts w:ascii="Cabin" w:hAnsi="Cabin"/>
        </w:rPr>
        <w:t>produce</w:t>
      </w:r>
      <w:r w:rsidRPr="005E2168">
        <w:rPr>
          <w:rFonts w:ascii="Cabin" w:hAnsi="Cabin"/>
        </w:rPr>
        <w:t xml:space="preserve"> a comprehensive report every five years on the results of the performance measures.</w:t>
      </w:r>
    </w:p>
    <w:p w14:paraId="398006D6" w14:textId="58280AA9" w:rsidR="003C62D3" w:rsidRPr="005E2168" w:rsidRDefault="003C62D3" w:rsidP="003C62D3">
      <w:pPr>
        <w:rPr>
          <w:rFonts w:ascii="Cabin" w:hAnsi="Cabin"/>
        </w:rPr>
      </w:pPr>
      <w:r w:rsidRPr="003177BF">
        <w:rPr>
          <w:rFonts w:ascii="Cabin" w:hAnsi="Cabin"/>
          <w:b/>
          <w:bCs/>
        </w:rPr>
        <w:t>Grant Evaluation:</w:t>
      </w:r>
      <w:r w:rsidRPr="005E2168">
        <w:rPr>
          <w:rFonts w:ascii="Cabin" w:hAnsi="Cabin"/>
        </w:rPr>
        <w:t xml:space="preserve"> AGE receives various grants, including programs that serve people with dementia and their caregivers, including strategies to increase the dementia capability of </w:t>
      </w:r>
      <w:r w:rsidR="73341935" w:rsidRPr="005E2168">
        <w:rPr>
          <w:rFonts w:ascii="Cabin" w:hAnsi="Cabin"/>
        </w:rPr>
        <w:t>HCBS</w:t>
      </w:r>
      <w:r w:rsidRPr="005E2168">
        <w:rPr>
          <w:rFonts w:ascii="Cabin" w:hAnsi="Cabin"/>
        </w:rPr>
        <w:t xml:space="preserve"> across the state. AGE, independently and in collaboration with external entities, such as the UMMS and Boston University, evaluate</w:t>
      </w:r>
      <w:r w:rsidR="0000004D" w:rsidRPr="005E2168">
        <w:rPr>
          <w:rFonts w:ascii="Cabin" w:hAnsi="Cabin"/>
        </w:rPr>
        <w:t>s</w:t>
      </w:r>
      <w:r w:rsidRPr="005E2168">
        <w:rPr>
          <w:rFonts w:ascii="Cabin" w:hAnsi="Cabin"/>
        </w:rPr>
        <w:t xml:space="preserve"> the various grant activities through pre- and post-tests, surveys, interviews, data that is entered into online databases, and other methods. </w:t>
      </w:r>
    </w:p>
    <w:p w14:paraId="7F930BCA" w14:textId="2714238A" w:rsidR="003C62D3" w:rsidRPr="005E2168" w:rsidRDefault="003C62D3" w:rsidP="003C62D3">
      <w:pPr>
        <w:rPr>
          <w:rFonts w:ascii="Cabin" w:hAnsi="Cabin"/>
        </w:rPr>
      </w:pPr>
      <w:r w:rsidRPr="00253BA1">
        <w:rPr>
          <w:rFonts w:ascii="Cabin" w:hAnsi="Cabin"/>
          <w:b/>
          <w:bCs/>
        </w:rPr>
        <w:t>Statewide Meetings:</w:t>
      </w:r>
      <w:r w:rsidRPr="005E2168">
        <w:rPr>
          <w:rFonts w:ascii="Cabin" w:hAnsi="Cabin"/>
        </w:rPr>
        <w:t xml:space="preserve"> AGE and AAA/ASAPs hold regular meetings (monthly</w:t>
      </w:r>
      <w:r w:rsidR="002C3E14" w:rsidRPr="005E2168">
        <w:rPr>
          <w:rFonts w:ascii="Cabin" w:hAnsi="Cabin"/>
        </w:rPr>
        <w:t xml:space="preserve"> and </w:t>
      </w:r>
      <w:r w:rsidRPr="005E2168">
        <w:rPr>
          <w:rFonts w:ascii="Cabin" w:hAnsi="Cabin"/>
        </w:rPr>
        <w:t xml:space="preserve">quarterly), including for QI directors/managers, home care program and nurse managers, contract managers, other program directors and staff, and executive directors. The meetings address concerns with performance on quality measures, discuss changes in requirements or QI practices, and introduce new initiatives. Meetings enable AGE to </w:t>
      </w:r>
      <w:r w:rsidR="00B9095F" w:rsidRPr="005E2168">
        <w:rPr>
          <w:rFonts w:ascii="Cabin" w:hAnsi="Cabin"/>
        </w:rPr>
        <w:t>conduct</w:t>
      </w:r>
      <w:r w:rsidRPr="005E2168">
        <w:rPr>
          <w:rFonts w:ascii="Cabin" w:hAnsi="Cabin"/>
        </w:rPr>
        <w:t xml:space="preserve"> regular check-ins with the network on QI issues and requirements. The SUA also has workgroups with AAA/ASAP members to work on various QI and related initiatives.</w:t>
      </w:r>
    </w:p>
    <w:p w14:paraId="226A4778" w14:textId="77777777" w:rsidR="00BE36FC" w:rsidRPr="004C6A2F" w:rsidRDefault="00BE36FC" w:rsidP="00EB3E06">
      <w:pPr>
        <w:pStyle w:val="Subheading1"/>
      </w:pPr>
      <w:bookmarkStart w:id="0" w:name="_Toc75786130"/>
      <w:r w:rsidRPr="004C6A2F">
        <w:t>Goals, Objectives, Strategies, and Performance Measures</w:t>
      </w:r>
      <w:bookmarkEnd w:id="0"/>
    </w:p>
    <w:p w14:paraId="62449112" w14:textId="5B4B01E9" w:rsidR="00BE36FC" w:rsidRPr="005E2168" w:rsidRDefault="00BE36FC" w:rsidP="00BE36FC">
      <w:pPr>
        <w:spacing w:line="259" w:lineRule="auto"/>
        <w:rPr>
          <w:rFonts w:ascii="Cabin" w:hAnsi="Cabin"/>
          <w:kern w:val="0"/>
          <w14:ligatures w14:val="none"/>
        </w:rPr>
      </w:pPr>
      <w:r w:rsidRPr="005E2168">
        <w:rPr>
          <w:rFonts w:ascii="Cabin" w:hAnsi="Cabin"/>
          <w:kern w:val="0"/>
          <w14:ligatures w14:val="none"/>
        </w:rPr>
        <w:t>The AGE senior leadership team developed goals, objectives, strategies, and performance measures for this State Plan period. The Commonwealth of Massachusetts believes that these nine goals are foundational to optimal aging and creating programs, services, and communities that not only support older adults</w:t>
      </w:r>
      <w:r w:rsidR="3DF5249F" w:rsidRPr="005E2168">
        <w:rPr>
          <w:rFonts w:ascii="Cabin" w:hAnsi="Cabin"/>
          <w:kern w:val="0"/>
          <w14:ligatures w14:val="none"/>
        </w:rPr>
        <w:t>,</w:t>
      </w:r>
      <w:r w:rsidRPr="005E2168">
        <w:rPr>
          <w:rFonts w:ascii="Cabin" w:hAnsi="Cabin"/>
          <w:kern w:val="0"/>
          <w14:ligatures w14:val="none"/>
        </w:rPr>
        <w:t xml:space="preserve"> but help them thrive.</w:t>
      </w:r>
    </w:p>
    <w:p w14:paraId="7B7E4E81" w14:textId="72B23872" w:rsidR="00BE36FC" w:rsidRPr="005E2168" w:rsidRDefault="00BE36FC" w:rsidP="00BE36FC">
      <w:pPr>
        <w:spacing w:after="0" w:line="240" w:lineRule="auto"/>
        <w:rPr>
          <w:rFonts w:ascii="Cabin" w:eastAsia="Times New Roman" w:hAnsi="Cabin"/>
          <w:kern w:val="0"/>
          <w14:ligatures w14:val="none"/>
        </w:rPr>
      </w:pPr>
      <w:r w:rsidRPr="005E2168">
        <w:rPr>
          <w:rFonts w:ascii="Cabin" w:eastAsia="Times New Roman" w:hAnsi="Cabin"/>
          <w:kern w:val="0"/>
          <w14:ligatures w14:val="none"/>
        </w:rPr>
        <w:t xml:space="preserve">At the center of this </w:t>
      </w:r>
      <w:r w:rsidR="041FA972" w:rsidRPr="005E2168">
        <w:rPr>
          <w:rFonts w:ascii="Cabin" w:eastAsia="Times New Roman" w:hAnsi="Cabin"/>
        </w:rPr>
        <w:t>p</w:t>
      </w:r>
      <w:r w:rsidRPr="005E2168">
        <w:rPr>
          <w:rFonts w:ascii="Cabin" w:eastAsia="Times New Roman" w:hAnsi="Cabin"/>
          <w:kern w:val="0"/>
          <w14:ligatures w14:val="none"/>
        </w:rPr>
        <w:t>lan is an overarching goal that defines the state’s vision for aging:</w:t>
      </w:r>
    </w:p>
    <w:p w14:paraId="3796AB71" w14:textId="77777777" w:rsidR="00BE36FC" w:rsidRPr="005E2168" w:rsidRDefault="00BE36FC" w:rsidP="00BE36FC">
      <w:pPr>
        <w:spacing w:after="0" w:line="240" w:lineRule="auto"/>
        <w:rPr>
          <w:rFonts w:ascii="Cabin" w:eastAsia="Times New Roman" w:hAnsi="Cabin"/>
          <w:kern w:val="0"/>
          <w14:ligatures w14:val="none"/>
        </w:rPr>
      </w:pPr>
    </w:p>
    <w:p w14:paraId="2A3BDC34" w14:textId="1BCD6E2C" w:rsidR="00BE36FC" w:rsidRPr="005E2168" w:rsidRDefault="00BE36FC" w:rsidP="003032F5">
      <w:pPr>
        <w:pBdr>
          <w:top w:val="single" w:sz="18" w:space="1" w:color="91278F"/>
          <w:left w:val="single" w:sz="18" w:space="4" w:color="91278F"/>
          <w:bottom w:val="single" w:sz="18" w:space="1" w:color="91278F"/>
          <w:right w:val="single" w:sz="18" w:space="4" w:color="91278F"/>
          <w:between w:val="single" w:sz="18" w:space="1" w:color="91278F"/>
          <w:bar w:val="single" w:sz="18" w:color="91278F"/>
        </w:pBdr>
        <w:spacing w:after="0" w:line="240" w:lineRule="auto"/>
        <w:rPr>
          <w:rFonts w:ascii="Cabin" w:eastAsia="Times New Roman" w:hAnsi="Cabin"/>
          <w:i/>
          <w:kern w:val="0"/>
          <w14:ligatures w14:val="none"/>
        </w:rPr>
      </w:pPr>
      <w:r w:rsidRPr="005E2168">
        <w:rPr>
          <w:rFonts w:ascii="Cabin" w:eastAsia="Times New Roman" w:hAnsi="Cabin"/>
          <w:b/>
          <w:kern w:val="0"/>
          <w14:ligatures w14:val="none"/>
        </w:rPr>
        <w:t>Overarching Goal:</w:t>
      </w:r>
      <w:r w:rsidRPr="005E2168">
        <w:rPr>
          <w:rFonts w:ascii="Cabin" w:eastAsia="Times New Roman" w:hAnsi="Cabin"/>
          <w:kern w:val="0"/>
          <w14:ligatures w14:val="none"/>
        </w:rPr>
        <w:t xml:space="preserve"> </w:t>
      </w:r>
      <w:r w:rsidR="00571787" w:rsidRPr="005E2168">
        <w:rPr>
          <w:rFonts w:ascii="Cabin" w:eastAsia="Times New Roman" w:hAnsi="Cabin"/>
          <w:i/>
          <w:iCs/>
          <w:kern w:val="0"/>
          <w14:ligatures w14:val="none"/>
        </w:rPr>
        <w:t xml:space="preserve">To </w:t>
      </w:r>
      <w:r w:rsidR="005D2BE2" w:rsidRPr="005E2168">
        <w:rPr>
          <w:rFonts w:ascii="Cabin" w:eastAsia="Times New Roman" w:hAnsi="Cabin"/>
          <w:i/>
          <w:iCs/>
          <w:kern w:val="0"/>
          <w14:ligatures w14:val="none"/>
        </w:rPr>
        <w:t>g</w:t>
      </w:r>
      <w:r w:rsidRPr="005E2168">
        <w:rPr>
          <w:rFonts w:ascii="Cabin" w:eastAsia="Times New Roman" w:hAnsi="Cabin"/>
          <w:i/>
          <w:iCs/>
          <w:kern w:val="0"/>
          <w14:ligatures w14:val="none"/>
        </w:rPr>
        <w:t xml:space="preserve">uide policy and </w:t>
      </w:r>
      <w:r w:rsidRPr="005E2168">
        <w:rPr>
          <w:rFonts w:ascii="Cabin" w:eastAsia="Times New Roman" w:hAnsi="Cabin"/>
          <w:i/>
          <w:kern w:val="0"/>
          <w14:ligatures w14:val="none"/>
        </w:rPr>
        <w:t>pioneer innovation to make Massachusetts a great state for older adults.</w:t>
      </w:r>
    </w:p>
    <w:p w14:paraId="557B7BAC" w14:textId="77777777" w:rsidR="00BE36FC" w:rsidRPr="005E2168" w:rsidRDefault="00BE36FC" w:rsidP="00BE36FC">
      <w:pPr>
        <w:spacing w:after="0" w:line="240" w:lineRule="auto"/>
        <w:rPr>
          <w:rFonts w:ascii="Cabin" w:eastAsia="Times New Roman" w:hAnsi="Cabin"/>
          <w:kern w:val="0"/>
          <w14:ligatures w14:val="none"/>
        </w:rPr>
      </w:pPr>
    </w:p>
    <w:p w14:paraId="44EE036C" w14:textId="27F2DCA5" w:rsidR="00BE36FC" w:rsidRPr="005E2168" w:rsidRDefault="00BE36FC" w:rsidP="00BE36FC">
      <w:pPr>
        <w:spacing w:after="0" w:line="240" w:lineRule="auto"/>
        <w:rPr>
          <w:rFonts w:ascii="Cabin" w:eastAsia="Times New Roman" w:hAnsi="Cabin"/>
          <w:kern w:val="0"/>
          <w14:ligatures w14:val="none"/>
        </w:rPr>
      </w:pPr>
      <w:r w:rsidRPr="005E2168">
        <w:rPr>
          <w:rFonts w:ascii="Cabin" w:eastAsia="Times New Roman" w:hAnsi="Cabin"/>
          <w:kern w:val="0"/>
          <w14:ligatures w14:val="none"/>
        </w:rPr>
        <w:t>This vision is operationalized through nine supporting goals, which are grouped into two strategic categories:</w:t>
      </w:r>
    </w:p>
    <w:p w14:paraId="7A061E46" w14:textId="77777777" w:rsidR="00BE36FC" w:rsidRPr="009E1775" w:rsidRDefault="00BE36FC" w:rsidP="00E56088">
      <w:pPr>
        <w:pStyle w:val="Subheading2"/>
      </w:pPr>
      <w:bookmarkStart w:id="1" w:name="_Hlk196317920"/>
      <w:r w:rsidRPr="009E1775">
        <w:t>Goals 1–6: Core Service and Support Areas for Aging in Community</w:t>
      </w:r>
    </w:p>
    <w:p w14:paraId="57C44DAD" w14:textId="77777777" w:rsidR="00BE36FC" w:rsidRPr="005E2168" w:rsidRDefault="00BE36FC" w:rsidP="00BE36FC">
      <w:pPr>
        <w:spacing w:line="240" w:lineRule="auto"/>
        <w:rPr>
          <w:rFonts w:ascii="Cabin" w:eastAsia="Times New Roman" w:hAnsi="Cabin" w:cs="Calibri"/>
          <w:color w:val="000000"/>
          <w:kern w:val="0"/>
          <w14:ligatures w14:val="none"/>
        </w:rPr>
      </w:pPr>
      <w:r w:rsidRPr="005E2168">
        <w:rPr>
          <w:rFonts w:ascii="Cabin" w:eastAsia="Times New Roman" w:hAnsi="Cabin" w:cs="Calibri"/>
          <w:color w:val="000000"/>
          <w:kern w:val="0"/>
          <w14:ligatures w14:val="none"/>
        </w:rPr>
        <w:t>These goals focus on the direct programs, services, and supports that older adults rely on to remain safe, healthy, and engaged in their communities:</w:t>
      </w:r>
    </w:p>
    <w:p w14:paraId="20E4D591" w14:textId="77777777" w:rsidR="00BE36FC" w:rsidRPr="005E2168" w:rsidRDefault="00BE36FC" w:rsidP="00BE36FC">
      <w:pPr>
        <w:spacing w:line="240" w:lineRule="auto"/>
        <w:ind w:firstLine="720"/>
        <w:rPr>
          <w:rFonts w:ascii="Cabin" w:eastAsia="Times New Roman" w:hAnsi="Cabin" w:cs="Calibri"/>
          <w:color w:val="000000"/>
          <w:kern w:val="0"/>
          <w14:ligatures w14:val="none"/>
        </w:rPr>
      </w:pPr>
      <w:bookmarkStart w:id="2" w:name="_Hlk196317911"/>
      <w:bookmarkEnd w:id="1"/>
      <w:r w:rsidRPr="005E2168">
        <w:rPr>
          <w:rFonts w:ascii="Cabin" w:eastAsia="Times New Roman" w:hAnsi="Cabin" w:cs="Calibri"/>
          <w:b/>
          <w:color w:val="000000"/>
          <w:kern w:val="0"/>
          <w14:ligatures w14:val="none"/>
        </w:rPr>
        <w:t xml:space="preserve">GOAL 1: </w:t>
      </w:r>
      <w:r w:rsidRPr="00DC193A">
        <w:rPr>
          <w:rFonts w:ascii="Cabin" w:eastAsia="Times New Roman" w:hAnsi="Cabin" w:cs="Calibri"/>
          <w:i/>
          <w:iCs/>
          <w:color w:val="000000" w:themeColor="text1"/>
        </w:rPr>
        <w:t xml:space="preserve">Ensure access to </w:t>
      </w:r>
      <w:r w:rsidRPr="00DC193A">
        <w:rPr>
          <w:rFonts w:ascii="Cabin" w:eastAsia="Times New Roman" w:hAnsi="Cabin" w:cs="Calibri"/>
          <w:i/>
          <w:iCs/>
          <w:color w:val="000000"/>
          <w:kern w:val="0"/>
          <w14:ligatures w14:val="none"/>
        </w:rPr>
        <w:t>supports that enable aging in community</w:t>
      </w:r>
    </w:p>
    <w:p w14:paraId="05E1EEDA" w14:textId="186615EB" w:rsidR="00BE36FC" w:rsidRPr="005E2168" w:rsidRDefault="00BE36FC" w:rsidP="00BE36FC">
      <w:pPr>
        <w:spacing w:line="240" w:lineRule="auto"/>
        <w:ind w:left="720"/>
        <w:rPr>
          <w:rFonts w:ascii="Cabin" w:eastAsia="Times New Roman" w:hAnsi="Cabin" w:cs="Calibri"/>
          <w:b/>
          <w:color w:val="000000"/>
          <w:kern w:val="0"/>
          <w14:ligatures w14:val="none"/>
        </w:rPr>
      </w:pPr>
      <w:bookmarkStart w:id="3" w:name="_Hlk196317906"/>
      <w:bookmarkEnd w:id="2"/>
      <w:r w:rsidRPr="005E2168">
        <w:rPr>
          <w:rFonts w:ascii="Cabin" w:eastAsia="Times New Roman" w:hAnsi="Cabin" w:cs="Calibri"/>
          <w:b/>
          <w:color w:val="000000"/>
          <w:kern w:val="0"/>
          <w14:ligatures w14:val="none"/>
        </w:rPr>
        <w:t xml:space="preserve">GOAL 2: </w:t>
      </w:r>
      <w:r w:rsidRPr="00DC193A">
        <w:rPr>
          <w:rFonts w:ascii="Cabin" w:eastAsia="Times New Roman" w:hAnsi="Cabin" w:cs="Calibri"/>
          <w:i/>
          <w:iCs/>
          <w:color w:val="000000"/>
          <w:kern w:val="0"/>
          <w14:ligatures w14:val="none"/>
        </w:rPr>
        <w:t>Strengthen programs</w:t>
      </w:r>
      <w:bookmarkStart w:id="4" w:name="_Hlk196382830"/>
      <w:r w:rsidRPr="00DC193A">
        <w:rPr>
          <w:rFonts w:ascii="Cabin" w:eastAsia="Times New Roman" w:hAnsi="Cabin" w:cs="Calibri"/>
          <w:i/>
          <w:iCs/>
          <w:color w:val="000000"/>
          <w:kern w:val="0"/>
          <w14:ligatures w14:val="none"/>
        </w:rPr>
        <w:t xml:space="preserve"> that protect older adult</w:t>
      </w:r>
      <w:r w:rsidR="008D3EC0" w:rsidRPr="00DC193A">
        <w:rPr>
          <w:rFonts w:ascii="Cabin" w:eastAsia="Times New Roman" w:hAnsi="Cabin" w:cs="Calibri"/>
          <w:i/>
          <w:iCs/>
          <w:color w:val="000000"/>
          <w:kern w:val="0"/>
          <w14:ligatures w14:val="none"/>
        </w:rPr>
        <w:t xml:space="preserve">s’ </w:t>
      </w:r>
      <w:r w:rsidRPr="00DC193A">
        <w:rPr>
          <w:rFonts w:ascii="Cabin" w:eastAsia="Times New Roman" w:hAnsi="Cabin" w:cs="Calibri"/>
          <w:i/>
          <w:iCs/>
          <w:color w:val="000000"/>
          <w:kern w:val="0"/>
          <w14:ligatures w14:val="none"/>
        </w:rPr>
        <w:t>safety and security</w:t>
      </w:r>
      <w:bookmarkEnd w:id="4"/>
    </w:p>
    <w:p w14:paraId="4794C623" w14:textId="77777777" w:rsidR="00BE36FC" w:rsidRPr="005E2168" w:rsidRDefault="00BE36FC" w:rsidP="00BE36FC">
      <w:pPr>
        <w:spacing w:line="240" w:lineRule="auto"/>
        <w:ind w:left="720"/>
        <w:rPr>
          <w:rFonts w:ascii="Cabin" w:hAnsi="Cabin" w:cs="Calibri"/>
          <w:b/>
          <w:color w:val="000000"/>
        </w:rPr>
      </w:pPr>
      <w:bookmarkStart w:id="5" w:name="_Hlk196317887"/>
      <w:bookmarkEnd w:id="3"/>
      <w:r w:rsidRPr="005E2168">
        <w:rPr>
          <w:rFonts w:ascii="Cabin" w:eastAsia="Times New Roman" w:hAnsi="Cabin" w:cs="Calibri"/>
          <w:b/>
          <w:color w:val="000000"/>
          <w:kern w:val="0"/>
          <w14:ligatures w14:val="none"/>
        </w:rPr>
        <w:t>GOAL 3:</w:t>
      </w:r>
      <w:r w:rsidRPr="005E2168">
        <w:rPr>
          <w:rFonts w:ascii="Cabin" w:eastAsia="Times New Roman" w:hAnsi="Cabin" w:cs="Calibri"/>
          <w:b/>
          <w:color w:val="000000"/>
        </w:rPr>
        <w:t xml:space="preserve"> </w:t>
      </w:r>
      <w:r w:rsidRPr="00DC193A">
        <w:rPr>
          <w:rFonts w:ascii="Cabin" w:eastAsia="Times New Roman" w:hAnsi="Cabin" w:cs="Calibri"/>
          <w:i/>
          <w:iCs/>
          <w:color w:val="000000" w:themeColor="text1"/>
        </w:rPr>
        <w:t xml:space="preserve">Increase access to </w:t>
      </w:r>
      <w:r w:rsidRPr="00DC193A">
        <w:rPr>
          <w:rFonts w:ascii="Cabin" w:eastAsia="Times New Roman" w:hAnsi="Cabin" w:cs="Calibri"/>
          <w:i/>
          <w:iCs/>
          <w:color w:val="000000"/>
        </w:rPr>
        <w:t>housing options and supports that promote healthy living</w:t>
      </w:r>
    </w:p>
    <w:p w14:paraId="3181F53F" w14:textId="77777777" w:rsidR="00BE36FC" w:rsidRPr="005E2168" w:rsidRDefault="00BE36FC" w:rsidP="00BE36FC">
      <w:pPr>
        <w:spacing w:line="240" w:lineRule="auto"/>
        <w:ind w:left="720"/>
        <w:rPr>
          <w:rFonts w:ascii="Cabin" w:hAnsi="Cabin" w:cs="Calibri"/>
          <w:b/>
          <w:color w:val="000000"/>
        </w:rPr>
      </w:pPr>
      <w:bookmarkStart w:id="6" w:name="_Hlk196317882"/>
      <w:bookmarkEnd w:id="5"/>
      <w:r w:rsidRPr="005E2168">
        <w:rPr>
          <w:rFonts w:ascii="Cabin" w:eastAsia="Times New Roman" w:hAnsi="Cabin" w:cs="Calibri"/>
          <w:b/>
          <w:color w:val="000000"/>
          <w:kern w:val="0"/>
          <w14:ligatures w14:val="none"/>
        </w:rPr>
        <w:lastRenderedPageBreak/>
        <w:t>GOAL 4:</w:t>
      </w:r>
      <w:r w:rsidRPr="005E2168">
        <w:rPr>
          <w:rFonts w:ascii="Cabin" w:eastAsia="Times New Roman" w:hAnsi="Cabin" w:cs="Calibri"/>
          <w:b/>
          <w:color w:val="000000"/>
        </w:rPr>
        <w:t xml:space="preserve"> </w:t>
      </w:r>
      <w:r w:rsidRPr="00DC193A">
        <w:rPr>
          <w:rFonts w:ascii="Cabin" w:eastAsia="Times New Roman" w:hAnsi="Cabin" w:cs="Calibri"/>
          <w:i/>
          <w:iCs/>
          <w:color w:val="000000"/>
        </w:rPr>
        <w:t>Enhance supports that make family caregiving viable and desirable</w:t>
      </w:r>
    </w:p>
    <w:p w14:paraId="61AA4521" w14:textId="77777777" w:rsidR="00BE36FC" w:rsidRPr="00DC193A" w:rsidRDefault="00BE36FC" w:rsidP="00BE36FC">
      <w:pPr>
        <w:spacing w:line="240" w:lineRule="auto"/>
        <w:ind w:left="720"/>
        <w:rPr>
          <w:rFonts w:ascii="Cabin" w:hAnsi="Cabin" w:cs="Calibri"/>
          <w:b/>
          <w:i/>
          <w:iCs/>
          <w:color w:val="000000"/>
        </w:rPr>
      </w:pPr>
      <w:bookmarkStart w:id="7" w:name="_Hlk196317237"/>
      <w:bookmarkEnd w:id="6"/>
      <w:r w:rsidRPr="005E2168">
        <w:rPr>
          <w:rFonts w:ascii="Cabin" w:eastAsia="Times New Roman" w:hAnsi="Cabin" w:cs="Calibri"/>
          <w:b/>
          <w:color w:val="000000"/>
          <w:kern w:val="0"/>
          <w14:ligatures w14:val="none"/>
        </w:rPr>
        <w:t>GOAL 5:</w:t>
      </w:r>
      <w:r w:rsidRPr="005E2168">
        <w:rPr>
          <w:rFonts w:ascii="Cabin" w:eastAsia="Times New Roman" w:hAnsi="Cabin" w:cs="Calibri"/>
          <w:b/>
          <w:color w:val="000000"/>
        </w:rPr>
        <w:t xml:space="preserve"> </w:t>
      </w:r>
      <w:r w:rsidRPr="00DC193A">
        <w:rPr>
          <w:rFonts w:ascii="Cabin" w:eastAsia="Times New Roman" w:hAnsi="Cabin" w:cs="Calibri"/>
          <w:i/>
          <w:iCs/>
          <w:color w:val="000000"/>
        </w:rPr>
        <w:t>Advance strategies that build age- and dementia-friendly communities</w:t>
      </w:r>
    </w:p>
    <w:bookmarkEnd w:id="7"/>
    <w:p w14:paraId="5C2AFB9F" w14:textId="20F6116C" w:rsidR="00BE36FC" w:rsidRPr="005E2168" w:rsidRDefault="00BE36FC" w:rsidP="00BE36FC">
      <w:pPr>
        <w:spacing w:line="240" w:lineRule="auto"/>
        <w:ind w:left="720"/>
        <w:rPr>
          <w:rFonts w:ascii="Cabin" w:eastAsia="Times New Roman" w:hAnsi="Cabin" w:cs="Calibri"/>
          <w:color w:val="000000"/>
        </w:rPr>
      </w:pPr>
      <w:r w:rsidRPr="005E2168">
        <w:rPr>
          <w:rFonts w:ascii="Cabin" w:eastAsia="Times New Roman" w:hAnsi="Cabin" w:cs="Calibri"/>
          <w:b/>
          <w:color w:val="000000"/>
          <w:kern w:val="0"/>
          <w14:ligatures w14:val="none"/>
        </w:rPr>
        <w:t>GOAL 6:</w:t>
      </w:r>
      <w:r w:rsidRPr="005E2168">
        <w:rPr>
          <w:rFonts w:ascii="Cabin" w:eastAsia="Times New Roman" w:hAnsi="Cabin" w:cs="Calibri"/>
          <w:b/>
          <w:color w:val="000000"/>
        </w:rPr>
        <w:t xml:space="preserve"> </w:t>
      </w:r>
      <w:r w:rsidR="00C71A3C" w:rsidRPr="00DC193A">
        <w:rPr>
          <w:rFonts w:ascii="Cabin" w:eastAsia="Times New Roman" w:hAnsi="Cabin" w:cs="Calibri"/>
          <w:bCs/>
          <w:i/>
          <w:iCs/>
          <w:color w:val="000000"/>
        </w:rPr>
        <w:t>Promote cross-agency collaboration to embed aging in all policies</w:t>
      </w:r>
    </w:p>
    <w:p w14:paraId="7803ED88" w14:textId="77777777" w:rsidR="00BE36FC" w:rsidRPr="009E1775" w:rsidRDefault="00BE36FC" w:rsidP="00E56088">
      <w:pPr>
        <w:pStyle w:val="Subheading2"/>
      </w:pPr>
      <w:r w:rsidRPr="009E1775">
        <w:t>Goals 7–9: System-Level Enablers</w:t>
      </w:r>
    </w:p>
    <w:p w14:paraId="49BC7464" w14:textId="77777777" w:rsidR="00BE36FC" w:rsidRPr="005E2168" w:rsidRDefault="00BE36FC" w:rsidP="00BE36FC">
      <w:pPr>
        <w:spacing w:line="240" w:lineRule="auto"/>
        <w:rPr>
          <w:rFonts w:ascii="Cabin" w:eastAsia="Times New Roman" w:hAnsi="Cabin" w:cs="Calibri"/>
          <w:color w:val="000000"/>
        </w:rPr>
      </w:pPr>
      <w:r w:rsidRPr="005E2168">
        <w:rPr>
          <w:rFonts w:ascii="Cabin" w:eastAsia="Times New Roman" w:hAnsi="Cabin" w:cs="Calibri"/>
          <w:color w:val="000000" w:themeColor="text1"/>
        </w:rPr>
        <w:t>These goals represent the infrastructure and policy conditions needed to maximize the effectiveness, comprehensiveness, and sustainability of aging services in Massachusetts:</w:t>
      </w:r>
    </w:p>
    <w:p w14:paraId="5DC9EF14" w14:textId="7C457DFB" w:rsidR="00BE36FC" w:rsidRPr="005E2168" w:rsidRDefault="00BE36FC" w:rsidP="00BE36FC">
      <w:pPr>
        <w:spacing w:line="240" w:lineRule="auto"/>
        <w:ind w:left="720"/>
        <w:rPr>
          <w:rFonts w:ascii="Cabin" w:hAnsi="Cabin" w:cs="Calibri"/>
        </w:rPr>
      </w:pPr>
      <w:r w:rsidRPr="005E2168">
        <w:rPr>
          <w:rFonts w:ascii="Cabin" w:hAnsi="Cabin" w:cs="Calibri"/>
          <w:b/>
        </w:rPr>
        <w:t>GOAL 7</w:t>
      </w:r>
      <w:r w:rsidRPr="005E2168">
        <w:rPr>
          <w:rFonts w:ascii="Cabin" w:hAnsi="Cabin" w:cs="Calibri"/>
        </w:rPr>
        <w:t xml:space="preserve">: </w:t>
      </w:r>
      <w:r w:rsidR="00591566" w:rsidRPr="00DC193A">
        <w:rPr>
          <w:rFonts w:ascii="Cabin" w:hAnsi="Cabin" w:cs="Calibri"/>
          <w:i/>
          <w:iCs/>
        </w:rPr>
        <w:t>Promote positive perceptions of aging, raise awareness of resources, and encourage timely planning for health, caregiving, and finances</w:t>
      </w:r>
    </w:p>
    <w:p w14:paraId="26E5A86F" w14:textId="10FF0471" w:rsidR="00BE36FC" w:rsidRPr="005E2168" w:rsidRDefault="00BE36FC" w:rsidP="00BE36FC">
      <w:pPr>
        <w:spacing w:line="240" w:lineRule="auto"/>
        <w:ind w:left="720"/>
        <w:rPr>
          <w:rFonts w:ascii="Cabin" w:eastAsia="Calibri" w:hAnsi="Cabin" w:cs="Calibri"/>
        </w:rPr>
      </w:pPr>
      <w:r w:rsidRPr="005E2168">
        <w:rPr>
          <w:rFonts w:ascii="Cabin" w:hAnsi="Cabin" w:cs="Calibri"/>
          <w:b/>
        </w:rPr>
        <w:t>GOAL 8:</w:t>
      </w:r>
      <w:r w:rsidRPr="005E2168">
        <w:rPr>
          <w:rFonts w:ascii="Cabin" w:hAnsi="Cabin" w:cs="Calibri"/>
        </w:rPr>
        <w:t xml:space="preserve"> </w:t>
      </w:r>
      <w:r w:rsidRPr="00DC193A">
        <w:rPr>
          <w:rFonts w:ascii="Cabin" w:eastAsiaTheme="minorEastAsia" w:hAnsi="Cabin"/>
          <w:i/>
          <w:iCs/>
        </w:rPr>
        <w:t>Break through systemic barriers that limit the availability of essential services, supports, and programs for older adults</w:t>
      </w:r>
    </w:p>
    <w:p w14:paraId="537B7FD1" w14:textId="77777777" w:rsidR="00BE36FC" w:rsidRPr="00C21EFF" w:rsidRDefault="00BE36FC" w:rsidP="00C21EFF">
      <w:pPr>
        <w:ind w:left="720"/>
        <w:rPr>
          <w:rFonts w:ascii="Cabin" w:hAnsi="Cabin"/>
        </w:rPr>
      </w:pPr>
      <w:bookmarkStart w:id="8" w:name="_Hlk196317168"/>
      <w:r w:rsidRPr="00C21EFF">
        <w:rPr>
          <w:rFonts w:ascii="Cabin" w:hAnsi="Cabin"/>
          <w:b/>
        </w:rPr>
        <w:t>GOAL 9:</w:t>
      </w:r>
      <w:r w:rsidRPr="00C21EFF">
        <w:rPr>
          <w:rFonts w:ascii="Cabin" w:hAnsi="Cabin"/>
        </w:rPr>
        <w:t xml:space="preserve"> </w:t>
      </w:r>
      <w:r w:rsidRPr="00DC193A">
        <w:rPr>
          <w:rFonts w:ascii="Cabin" w:hAnsi="Cabin"/>
          <w:i/>
          <w:iCs/>
        </w:rPr>
        <w:t>Maximize impact and quality of AGE funded programs</w:t>
      </w:r>
      <w:bookmarkEnd w:id="8"/>
    </w:p>
    <w:p w14:paraId="43E3586E" w14:textId="5127AD09" w:rsidR="00BE36FC" w:rsidRPr="005E2168" w:rsidRDefault="00BE36FC" w:rsidP="00BE36FC">
      <w:pPr>
        <w:spacing w:line="259" w:lineRule="auto"/>
        <w:rPr>
          <w:rFonts w:ascii="Cabin" w:hAnsi="Cabin"/>
          <w:kern w:val="0"/>
          <w14:ligatures w14:val="none"/>
        </w:rPr>
      </w:pPr>
      <w:r w:rsidRPr="005E2168">
        <w:rPr>
          <w:rFonts w:ascii="Cabin" w:hAnsi="Cabin"/>
          <w:kern w:val="0"/>
          <w14:ligatures w14:val="none"/>
        </w:rPr>
        <w:t xml:space="preserve">To achieve the </w:t>
      </w:r>
      <w:r w:rsidR="000E6916" w:rsidRPr="005E2168">
        <w:rPr>
          <w:rFonts w:ascii="Cabin" w:hAnsi="Cabin"/>
          <w:kern w:val="0"/>
          <w14:ligatures w14:val="none"/>
        </w:rPr>
        <w:t>objectives</w:t>
      </w:r>
      <w:r w:rsidRPr="005E2168">
        <w:rPr>
          <w:rFonts w:ascii="Cabin" w:hAnsi="Cabin"/>
          <w:kern w:val="0"/>
          <w14:ligatures w14:val="none"/>
        </w:rPr>
        <w:t xml:space="preserve"> outlined in this section of the State Plan, AGE will continue to collaborate with the AAA/ASAP network, COAs, age- and dementia-friendly communities, </w:t>
      </w:r>
      <w:r w:rsidRPr="005E2168">
        <w:rPr>
          <w:rFonts w:ascii="Cabin" w:eastAsia="Calibri" w:hAnsi="Cabin" w:cs="Calibri"/>
        </w:rPr>
        <w:t xml:space="preserve">community-based organizations (CBOs), </w:t>
      </w:r>
      <w:r w:rsidRPr="005E2168">
        <w:rPr>
          <w:rFonts w:ascii="Cabin" w:hAnsi="Cabin"/>
          <w:kern w:val="0"/>
          <w14:ligatures w14:val="none"/>
        </w:rPr>
        <w:t>and various partners at the local, regional, and state levels. AGE will work closely with partners in housing, transportation, business, and labor to ensure a comprehensive and coordinated approach. As the years progress, AGE will incorporate input from these partners and stakeholders, as well as community leaders, older adults, and family caregivers, to ensure that this strategic plan resonates and adapts where needed.</w:t>
      </w:r>
    </w:p>
    <w:p w14:paraId="03C45632" w14:textId="77777777" w:rsidR="00BE36FC" w:rsidRPr="005E2168" w:rsidRDefault="00BE36FC" w:rsidP="00BE36FC">
      <w:pPr>
        <w:spacing w:line="259" w:lineRule="auto"/>
        <w:rPr>
          <w:rFonts w:ascii="Cabin" w:eastAsia="Calibri" w:hAnsi="Cabin" w:cs="Calibri"/>
        </w:rPr>
      </w:pPr>
      <w:r w:rsidRPr="005E2168">
        <w:rPr>
          <w:rFonts w:ascii="Cabin" w:eastAsia="Calibri" w:hAnsi="Cabin" w:cs="Calibri"/>
        </w:rPr>
        <w:t>Following the presentation of the goals and objectives is a section on quality management. The use of data and related information is essential to monitoring performance and supporting ongoing quality improvement. While multiple approaches are in place to ensure a robust system, the overall framework for quality management and improvement is, by design, continuously evolving and strengthening over time.</w:t>
      </w:r>
    </w:p>
    <w:p w14:paraId="04274F97" w14:textId="67687847" w:rsidR="00BE36FC" w:rsidRPr="00350F34" w:rsidRDefault="00BE36FC" w:rsidP="00E56088">
      <w:pPr>
        <w:pStyle w:val="Subheading2"/>
      </w:pPr>
      <w:bookmarkStart w:id="9" w:name="_Toc75786131"/>
      <w:r w:rsidRPr="00350F34">
        <w:t>Goal 1</w:t>
      </w:r>
      <w:r w:rsidR="00117C64">
        <w:t>:</w:t>
      </w:r>
      <w:r w:rsidRPr="00350F34">
        <w:t xml:space="preserve"> </w:t>
      </w:r>
      <w:bookmarkEnd w:id="9"/>
      <w:r w:rsidRPr="00350F34">
        <w:t xml:space="preserve">Ensure </w:t>
      </w:r>
      <w:r w:rsidR="00117C64">
        <w:t>A</w:t>
      </w:r>
      <w:r w:rsidRPr="00350F34">
        <w:t xml:space="preserve">ccess to </w:t>
      </w:r>
      <w:r w:rsidR="00117C64">
        <w:t>S</w:t>
      </w:r>
      <w:r w:rsidRPr="00350F34">
        <w:t xml:space="preserve">upports that </w:t>
      </w:r>
      <w:r w:rsidR="00117C64">
        <w:t>E</w:t>
      </w:r>
      <w:r w:rsidRPr="00350F34">
        <w:t xml:space="preserve">nable </w:t>
      </w:r>
      <w:r w:rsidR="00117C64">
        <w:t>A</w:t>
      </w:r>
      <w:r w:rsidRPr="00350F34">
        <w:t xml:space="preserve">ging in </w:t>
      </w:r>
      <w:r w:rsidR="00117C64">
        <w:t>C</w:t>
      </w:r>
      <w:r w:rsidRPr="00350F34">
        <w:t>ommunity</w:t>
      </w:r>
    </w:p>
    <w:p w14:paraId="6D638763" w14:textId="42A8B38C" w:rsidR="00BE36FC" w:rsidRPr="00DC193A" w:rsidRDefault="00BE36FC" w:rsidP="00952130">
      <w:pPr>
        <w:pBdr>
          <w:bottom w:val="single" w:sz="6" w:space="1" w:color="auto"/>
        </w:pBdr>
        <w:rPr>
          <w:rFonts w:ascii="Cabin" w:hAnsi="Cabin"/>
          <w:b/>
          <w:bCs/>
          <w:i/>
          <w:iCs/>
          <w:sz w:val="28"/>
          <w:szCs w:val="28"/>
        </w:rPr>
      </w:pPr>
      <w:r w:rsidRPr="00CE648D">
        <w:rPr>
          <w:rFonts w:ascii="Cabin" w:hAnsi="Cabin"/>
          <w:b/>
          <w:bCs/>
          <w:sz w:val="28"/>
          <w:szCs w:val="28"/>
        </w:rPr>
        <w:t>Objective 1.1:</w:t>
      </w:r>
      <w:r w:rsidRPr="00DC193A">
        <w:rPr>
          <w:rFonts w:ascii="Cabin" w:hAnsi="Cabin"/>
          <w:b/>
          <w:bCs/>
          <w:i/>
          <w:iCs/>
          <w:sz w:val="28"/>
          <w:szCs w:val="28"/>
        </w:rPr>
        <w:t xml:space="preserve"> </w:t>
      </w:r>
      <w:r w:rsidRPr="00B978DF">
        <w:rPr>
          <w:rFonts w:ascii="Cabin" w:hAnsi="Cabin"/>
          <w:i/>
          <w:iCs/>
          <w:sz w:val="28"/>
          <w:szCs w:val="28"/>
        </w:rPr>
        <w:t>Identify and address obstacles to aging in community.</w:t>
      </w:r>
    </w:p>
    <w:p w14:paraId="1E4DCD63"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Strategies:</w:t>
      </w:r>
    </w:p>
    <w:p w14:paraId="29CD2283" w14:textId="77777777" w:rsidR="00BE36FC" w:rsidRPr="005E2168" w:rsidRDefault="00BE36FC" w:rsidP="00117C64">
      <w:pPr>
        <w:tabs>
          <w:tab w:val="left" w:pos="360"/>
          <w:tab w:val="left" w:pos="630"/>
          <w:tab w:val="left" w:pos="5580"/>
          <w:tab w:val="decimal" w:pos="8190"/>
          <w:tab w:val="decimal" w:pos="8460"/>
        </w:tabs>
        <w:rPr>
          <w:rFonts w:ascii="Cabin" w:eastAsia="Times New Roman" w:hAnsi="Cabin"/>
        </w:rPr>
      </w:pPr>
      <w:r w:rsidRPr="005E2168">
        <w:rPr>
          <w:rFonts w:ascii="Cabin" w:eastAsia="Times New Roman" w:hAnsi="Cabin"/>
          <w:kern w:val="0"/>
          <w14:ligatures w14:val="none"/>
        </w:rPr>
        <w:t xml:space="preserve">AGE is committed to ensuring </w:t>
      </w:r>
      <w:r w:rsidRPr="005E2168">
        <w:rPr>
          <w:rFonts w:ascii="Cabin" w:eastAsia="Times New Roman" w:hAnsi="Cabin"/>
        </w:rPr>
        <w:t xml:space="preserve">that </w:t>
      </w:r>
      <w:r w:rsidRPr="005E2168">
        <w:rPr>
          <w:rFonts w:ascii="Cabin" w:eastAsia="Times New Roman" w:hAnsi="Cabin"/>
          <w:kern w:val="0"/>
          <w14:ligatures w14:val="none"/>
        </w:rPr>
        <w:t xml:space="preserve">older adults </w:t>
      </w:r>
      <w:proofErr w:type="gramStart"/>
      <w:r w:rsidRPr="005E2168">
        <w:rPr>
          <w:rFonts w:ascii="Cabin" w:eastAsia="Times New Roman" w:hAnsi="Cabin"/>
          <w:kern w:val="0"/>
          <w14:ligatures w14:val="none"/>
        </w:rPr>
        <w:t>have the opportunit</w:t>
      </w:r>
      <w:r w:rsidRPr="005E2168">
        <w:rPr>
          <w:rFonts w:ascii="Cabin" w:eastAsia="Times New Roman" w:hAnsi="Cabin"/>
        </w:rPr>
        <w:t>y</w:t>
      </w:r>
      <w:r w:rsidRPr="005E2168">
        <w:rPr>
          <w:rFonts w:ascii="Cabin" w:eastAsia="Times New Roman" w:hAnsi="Cabin"/>
          <w:kern w:val="0"/>
          <w14:ligatures w14:val="none"/>
        </w:rPr>
        <w:t xml:space="preserve"> to</w:t>
      </w:r>
      <w:proofErr w:type="gramEnd"/>
      <w:r w:rsidRPr="005E2168">
        <w:rPr>
          <w:rFonts w:ascii="Cabin" w:eastAsia="Times New Roman" w:hAnsi="Cabin"/>
          <w:kern w:val="0"/>
          <w14:ligatures w14:val="none"/>
        </w:rPr>
        <w:t xml:space="preserve"> thrive in the communities of their choice. </w:t>
      </w:r>
      <w:r w:rsidRPr="005E2168">
        <w:rPr>
          <w:rFonts w:ascii="Cabin" w:eastAsia="Times New Roman" w:hAnsi="Cabin"/>
        </w:rPr>
        <w:t>T</w:t>
      </w:r>
      <w:r w:rsidRPr="005E2168">
        <w:rPr>
          <w:rFonts w:ascii="Cabin" w:eastAsia="Times New Roman" w:hAnsi="Cabin"/>
          <w:kern w:val="0"/>
          <w14:ligatures w14:val="none"/>
        </w:rPr>
        <w:t>o identify and address obstacles to aging in community</w:t>
      </w:r>
      <w:r w:rsidRPr="005E2168">
        <w:rPr>
          <w:rFonts w:ascii="Cabin" w:eastAsia="Times New Roman" w:hAnsi="Cabin"/>
        </w:rPr>
        <w:t>,</w:t>
      </w:r>
      <w:r w:rsidRPr="005E2168">
        <w:rPr>
          <w:rFonts w:ascii="Cabin" w:eastAsia="Times New Roman" w:hAnsi="Cabin"/>
          <w:kern w:val="0"/>
          <w14:ligatures w14:val="none"/>
        </w:rPr>
        <w:t xml:space="preserve"> AGE will continue to work with partners across the Executive Office of Health and Human Services to review the current continuum of care for individuals aging in the community. Additionally, AGE will </w:t>
      </w:r>
      <w:r w:rsidRPr="005E2168">
        <w:rPr>
          <w:rFonts w:ascii="Cabin" w:eastAsia="Times New Roman" w:hAnsi="Cabin"/>
        </w:rPr>
        <w:t xml:space="preserve">continue to </w:t>
      </w:r>
      <w:r w:rsidRPr="005E2168">
        <w:rPr>
          <w:rFonts w:ascii="Cabin" w:eastAsia="Times New Roman" w:hAnsi="Cabin"/>
          <w:kern w:val="0"/>
          <w14:ligatures w14:val="none"/>
        </w:rPr>
        <w:t xml:space="preserve">support </w:t>
      </w:r>
      <w:r w:rsidRPr="005E2168">
        <w:rPr>
          <w:rFonts w:ascii="Cabin" w:eastAsia="Times New Roman" w:hAnsi="Cabin"/>
        </w:rPr>
        <w:t>consumer</w:t>
      </w:r>
      <w:r w:rsidRPr="005E2168">
        <w:rPr>
          <w:rFonts w:ascii="Cabin" w:eastAsia="Times New Roman" w:hAnsi="Cabin"/>
          <w:kern w:val="0"/>
          <w14:ligatures w14:val="none"/>
        </w:rPr>
        <w:t xml:space="preserve"> access to </w:t>
      </w:r>
      <w:r w:rsidRPr="005E2168">
        <w:rPr>
          <w:rFonts w:ascii="Cabin" w:eastAsia="Times New Roman" w:hAnsi="Cabin"/>
        </w:rPr>
        <w:t>clear, up-to-date</w:t>
      </w:r>
      <w:r w:rsidRPr="005E2168">
        <w:rPr>
          <w:rFonts w:ascii="Cabin" w:eastAsia="Times New Roman" w:hAnsi="Cabin"/>
          <w:kern w:val="0"/>
          <w14:ligatures w14:val="none"/>
        </w:rPr>
        <w:t xml:space="preserve"> information regarding the aging network, </w:t>
      </w:r>
      <w:r w:rsidRPr="005E2168">
        <w:rPr>
          <w:rFonts w:ascii="Cabin" w:eastAsia="Times New Roman" w:hAnsi="Cabin"/>
        </w:rPr>
        <w:t xml:space="preserve">available programs and supports, and related services. </w:t>
      </w:r>
      <w:r w:rsidRPr="005E2168">
        <w:rPr>
          <w:rFonts w:ascii="Cabin" w:eastAsia="Times New Roman" w:hAnsi="Cabin"/>
          <w:kern w:val="0"/>
          <w14:ligatures w14:val="none"/>
        </w:rPr>
        <w:t xml:space="preserve">AGE will also </w:t>
      </w:r>
      <w:r w:rsidRPr="005E2168">
        <w:rPr>
          <w:rFonts w:ascii="Cabin" w:eastAsia="Times New Roman" w:hAnsi="Cabin"/>
        </w:rPr>
        <w:t>remain attentive</w:t>
      </w:r>
      <w:r w:rsidRPr="005E2168">
        <w:rPr>
          <w:rFonts w:ascii="Cabin" w:eastAsia="Times New Roman" w:hAnsi="Cabin"/>
          <w:kern w:val="0"/>
          <w14:ligatures w14:val="none"/>
        </w:rPr>
        <w:t xml:space="preserve"> </w:t>
      </w:r>
      <w:r w:rsidRPr="005E2168">
        <w:rPr>
          <w:rFonts w:ascii="Cabin" w:eastAsia="Times New Roman" w:hAnsi="Cabin"/>
        </w:rPr>
        <w:t xml:space="preserve">to the needs of Assisted Living </w:t>
      </w:r>
      <w:r w:rsidRPr="005E2168" w:rsidDel="544F738B">
        <w:rPr>
          <w:rFonts w:ascii="Cabin" w:eastAsia="Times New Roman" w:hAnsi="Cabin"/>
        </w:rPr>
        <w:t>residents</w:t>
      </w:r>
      <w:r w:rsidRPr="005E2168">
        <w:rPr>
          <w:rFonts w:ascii="Cabin" w:eastAsia="Times New Roman" w:hAnsi="Cabin"/>
        </w:rPr>
        <w:t xml:space="preserve">, </w:t>
      </w:r>
      <w:r w:rsidRPr="005E2168">
        <w:rPr>
          <w:rFonts w:ascii="Cabin" w:eastAsia="Calibri" w:hAnsi="Cabin" w:cs="Calibri"/>
        </w:rPr>
        <w:t xml:space="preserve">as well as the unique needs of </w:t>
      </w:r>
      <w:r w:rsidRPr="005E2168">
        <w:rPr>
          <w:rFonts w:ascii="Cabin" w:eastAsia="Calibri" w:hAnsi="Cabin" w:cs="Calibri"/>
        </w:rPr>
        <w:lastRenderedPageBreak/>
        <w:t>individuals transitioning from long-term care facilities and other institutional settings into the community of their choice.</w:t>
      </w:r>
    </w:p>
    <w:p w14:paraId="67A0EDCC" w14:textId="77777777" w:rsidR="00BE36FC" w:rsidRPr="005E2168" w:rsidRDefault="00BE36FC" w:rsidP="00EA3D55">
      <w:pPr>
        <w:tabs>
          <w:tab w:val="left" w:pos="-1980"/>
          <w:tab w:val="decimal" w:pos="0"/>
          <w:tab w:val="left" w:pos="342"/>
          <w:tab w:val="left" w:pos="720"/>
          <w:tab w:val="left" w:pos="5580"/>
          <w:tab w:val="decimal" w:pos="8190"/>
          <w:tab w:val="decimal" w:pos="8460"/>
        </w:tabs>
        <w:spacing w:after="0"/>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Performance Measures</w:t>
      </w:r>
      <w:r w:rsidRPr="005E2168">
        <w:rPr>
          <w:rFonts w:ascii="Cabin" w:eastAsia="Times New Roman" w:hAnsi="Cabin" w:cstheme="minorHAnsi"/>
          <w:iCs/>
          <w:kern w:val="0"/>
          <w14:ligatures w14:val="none"/>
        </w:rPr>
        <w:t xml:space="preserve">: </w:t>
      </w:r>
    </w:p>
    <w:p w14:paraId="23CFA698" w14:textId="09B02CD5" w:rsidR="00BE36FC" w:rsidRPr="005E2168" w:rsidRDefault="00BE36FC" w:rsidP="00117C64">
      <w:pPr>
        <w:numPr>
          <w:ilvl w:val="0"/>
          <w:numId w:val="69"/>
        </w:numPr>
        <w:tabs>
          <w:tab w:val="left" w:pos="342"/>
          <w:tab w:val="left" w:pos="720"/>
          <w:tab w:val="left" w:pos="5580"/>
          <w:tab w:val="decimal" w:pos="8190"/>
          <w:tab w:val="decimal" w:pos="8460"/>
        </w:tabs>
        <w:contextualSpacing/>
        <w:rPr>
          <w:rFonts w:ascii="Cabin" w:eastAsia="Times New Roman" w:hAnsi="Cabin"/>
          <w:kern w:val="0"/>
          <w14:ligatures w14:val="none"/>
        </w:rPr>
      </w:pPr>
      <w:r w:rsidRPr="005E2168">
        <w:rPr>
          <w:rFonts w:ascii="Cabin" w:eastAsia="Times New Roman" w:hAnsi="Cabin"/>
          <w:kern w:val="0"/>
          <w14:ligatures w14:val="none"/>
        </w:rPr>
        <w:t xml:space="preserve">Continue processes to gather and review the current obstacles to aging in community, including but not limited to the following: affordable </w:t>
      </w:r>
      <w:r w:rsidRPr="005E2168">
        <w:rPr>
          <w:rFonts w:ascii="Cabin" w:eastAsia="Times New Roman" w:hAnsi="Cabin"/>
        </w:rPr>
        <w:t xml:space="preserve">and accessible </w:t>
      </w:r>
      <w:r w:rsidRPr="005E2168">
        <w:rPr>
          <w:rFonts w:ascii="Cabin" w:eastAsia="Times New Roman" w:hAnsi="Cabin"/>
          <w:kern w:val="0"/>
          <w14:ligatures w14:val="none"/>
        </w:rPr>
        <w:t>housing options, home and community-based services, and transition support.</w:t>
      </w:r>
    </w:p>
    <w:p w14:paraId="7036D5E1" w14:textId="77777777" w:rsidR="00BE36FC" w:rsidRPr="005E2168" w:rsidRDefault="00BE36FC" w:rsidP="00117C64">
      <w:pPr>
        <w:numPr>
          <w:ilvl w:val="0"/>
          <w:numId w:val="69"/>
        </w:numPr>
        <w:tabs>
          <w:tab w:val="left" w:pos="342"/>
          <w:tab w:val="left" w:pos="720"/>
          <w:tab w:val="left" w:pos="5580"/>
          <w:tab w:val="decimal" w:pos="8190"/>
          <w:tab w:val="decimal" w:pos="8460"/>
        </w:tabs>
        <w:contextualSpacing/>
        <w:rPr>
          <w:rFonts w:ascii="Cabin" w:eastAsia="Times New Roman" w:hAnsi="Cabin"/>
        </w:rPr>
      </w:pPr>
      <w:r w:rsidRPr="005E2168">
        <w:rPr>
          <w:rFonts w:ascii="Cabin" w:eastAsia="Calibri" w:hAnsi="Cabin" w:cs="Calibri"/>
        </w:rPr>
        <w:t>Improve consumer access to information on available services, programs, and housing options, including Assisted Living Residences.</w:t>
      </w:r>
    </w:p>
    <w:p w14:paraId="02B80F94" w14:textId="77777777" w:rsidR="00BE36FC" w:rsidRPr="005E2168" w:rsidRDefault="00BE36FC" w:rsidP="00BE36FC">
      <w:pPr>
        <w:tabs>
          <w:tab w:val="left" w:pos="342"/>
          <w:tab w:val="left" w:pos="720"/>
          <w:tab w:val="left" w:pos="5580"/>
          <w:tab w:val="decimal" w:pos="8190"/>
          <w:tab w:val="decimal" w:pos="8460"/>
        </w:tabs>
        <w:spacing w:after="0" w:line="240" w:lineRule="auto"/>
        <w:contextualSpacing/>
        <w:rPr>
          <w:rFonts w:ascii="Cabin" w:eastAsia="Times New Roman" w:hAnsi="Cabin"/>
          <w:b/>
          <w:kern w:val="0"/>
          <w14:ligatures w14:val="none"/>
        </w:rPr>
      </w:pPr>
    </w:p>
    <w:p w14:paraId="6A3A5789" w14:textId="77777777" w:rsidR="00BE36FC" w:rsidRPr="00DC193A" w:rsidRDefault="00BE36FC" w:rsidP="00952130">
      <w:pPr>
        <w:pBdr>
          <w:bottom w:val="single" w:sz="6" w:space="1" w:color="auto"/>
        </w:pBdr>
        <w:rPr>
          <w:rFonts w:ascii="Cabin" w:hAnsi="Cabin"/>
          <w:b/>
          <w:bCs/>
          <w:i/>
          <w:iCs/>
          <w:sz w:val="28"/>
          <w:szCs w:val="28"/>
        </w:rPr>
      </w:pPr>
      <w:r w:rsidRPr="00CE648D">
        <w:rPr>
          <w:rFonts w:ascii="Cabin" w:hAnsi="Cabin"/>
          <w:b/>
          <w:bCs/>
          <w:sz w:val="28"/>
          <w:szCs w:val="28"/>
        </w:rPr>
        <w:t>Objective 1.2:</w:t>
      </w:r>
      <w:r w:rsidRPr="00DC193A">
        <w:rPr>
          <w:rFonts w:ascii="Cabin" w:hAnsi="Cabin"/>
          <w:b/>
          <w:bCs/>
          <w:i/>
          <w:iCs/>
          <w:sz w:val="28"/>
          <w:szCs w:val="28"/>
        </w:rPr>
        <w:t xml:space="preserve"> </w:t>
      </w:r>
      <w:r w:rsidRPr="00B978DF">
        <w:rPr>
          <w:rFonts w:ascii="Cabin" w:hAnsi="Cabin"/>
          <w:i/>
          <w:iCs/>
          <w:sz w:val="28"/>
          <w:szCs w:val="28"/>
        </w:rPr>
        <w:t>Enhance and strengthen home care programs to support aging in the community.</w:t>
      </w:r>
    </w:p>
    <w:p w14:paraId="522EC1BF"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Strategies</w:t>
      </w:r>
      <w:r w:rsidRPr="005E2168">
        <w:rPr>
          <w:rFonts w:ascii="Cabin" w:eastAsia="Times New Roman" w:hAnsi="Cabin" w:cstheme="minorHAnsi"/>
          <w:iCs/>
          <w:kern w:val="0"/>
          <w14:ligatures w14:val="none"/>
        </w:rPr>
        <w:t>:</w:t>
      </w:r>
    </w:p>
    <w:p w14:paraId="66CB9207" w14:textId="76F52CEE" w:rsidR="00BE36FC" w:rsidRPr="005E2168" w:rsidRDefault="00BE36FC" w:rsidP="00117C64">
      <w:pPr>
        <w:tabs>
          <w:tab w:val="left" w:pos="360"/>
          <w:tab w:val="left" w:pos="630"/>
          <w:tab w:val="left" w:pos="5580"/>
          <w:tab w:val="decimal" w:pos="8190"/>
          <w:tab w:val="decimal" w:pos="8460"/>
        </w:tabs>
        <w:rPr>
          <w:rFonts w:ascii="Cabin" w:eastAsia="Times New Roman" w:hAnsi="Cabin"/>
          <w:kern w:val="0"/>
          <w14:ligatures w14:val="none"/>
        </w:rPr>
      </w:pPr>
      <w:r w:rsidRPr="005E2168">
        <w:rPr>
          <w:rFonts w:ascii="Cabin" w:eastAsia="Times New Roman" w:hAnsi="Cabin"/>
        </w:rPr>
        <w:t>AGE</w:t>
      </w:r>
      <w:r w:rsidRPr="005E2168">
        <w:rPr>
          <w:rFonts w:ascii="Cabin" w:eastAsia="Times New Roman" w:hAnsi="Cabin"/>
          <w:kern w:val="0"/>
          <w14:ligatures w14:val="none"/>
        </w:rPr>
        <w:t xml:space="preserve"> will continue to adopt changes to the current continuum of care to meet the needs of those who wish to age in the community. </w:t>
      </w:r>
      <w:r w:rsidRPr="005E2168">
        <w:rPr>
          <w:rFonts w:ascii="Cabin" w:eastAsia="Calibri" w:hAnsi="Cabin" w:cs="Calibri"/>
        </w:rPr>
        <w:t>This includes ongoing efforts to improve the quality of home care programs and services.</w:t>
      </w:r>
      <w:r w:rsidRPr="005E2168">
        <w:rPr>
          <w:rFonts w:ascii="Cabin" w:eastAsia="Times New Roman" w:hAnsi="Cabin"/>
        </w:rPr>
        <w:t xml:space="preserve"> AGE will work to grow and support the home care program’s service provider network, including provider development for services that have recently been added or expanded, including but not limited to Assisted Transportation, Self-Direction, Assistive Technology for Telehealth, Assistive Technology</w:t>
      </w:r>
      <w:r w:rsidR="00E2756F" w:rsidRPr="005E2168">
        <w:rPr>
          <w:rFonts w:ascii="Cabin" w:eastAsia="Times New Roman" w:hAnsi="Cabin"/>
        </w:rPr>
        <w:t>,</w:t>
      </w:r>
      <w:r w:rsidRPr="005E2168">
        <w:rPr>
          <w:rFonts w:ascii="Cabin" w:eastAsia="Times New Roman" w:hAnsi="Cabin"/>
        </w:rPr>
        <w:t xml:space="preserve"> Electronic Comfort Pets, and Virtual Communication &amp; Monitoring. AGE will also continue to work with the aging network and providers for workforce recruitment, retention, and development.</w:t>
      </w:r>
    </w:p>
    <w:p w14:paraId="71752888" w14:textId="77777777" w:rsidR="00BE36FC" w:rsidRPr="005E2168" w:rsidRDefault="00BE36FC" w:rsidP="00BE36FC">
      <w:pPr>
        <w:tabs>
          <w:tab w:val="left" w:pos="-1980"/>
          <w:tab w:val="decimal" w:pos="0"/>
          <w:tab w:val="left" w:pos="342"/>
          <w:tab w:val="left" w:pos="720"/>
          <w:tab w:val="left" w:pos="5580"/>
          <w:tab w:val="decimal" w:pos="8190"/>
          <w:tab w:val="decimal" w:pos="8460"/>
        </w:tabs>
        <w:spacing w:after="0" w:line="240" w:lineRule="auto"/>
        <w:rPr>
          <w:rFonts w:ascii="Cabin" w:eastAsia="Times New Roman" w:hAnsi="Cabin" w:cstheme="minorHAnsi"/>
          <w:b/>
          <w:bCs/>
          <w:iCs/>
          <w:kern w:val="0"/>
          <w14:ligatures w14:val="none"/>
        </w:rPr>
      </w:pPr>
      <w:r w:rsidRPr="005E2168">
        <w:rPr>
          <w:rFonts w:ascii="Cabin" w:eastAsia="Times New Roman" w:hAnsi="Cabin" w:cstheme="minorHAnsi"/>
          <w:b/>
          <w:bCs/>
          <w:iCs/>
          <w:kern w:val="0"/>
          <w14:ligatures w14:val="none"/>
        </w:rPr>
        <w:t>Performance Measures:</w:t>
      </w:r>
    </w:p>
    <w:p w14:paraId="36A0EF61" w14:textId="77777777" w:rsidR="00BE36FC" w:rsidRPr="007E5898" w:rsidRDefault="00BE36FC" w:rsidP="008C71A6">
      <w:pPr>
        <w:pStyle w:val="ListParagraph"/>
        <w:numPr>
          <w:ilvl w:val="0"/>
          <w:numId w:val="130"/>
        </w:numPr>
        <w:rPr>
          <w:rFonts w:ascii="Cabin" w:hAnsi="Cabin"/>
        </w:rPr>
      </w:pPr>
      <w:r w:rsidRPr="007E5898">
        <w:rPr>
          <w:rFonts w:ascii="Cabin" w:hAnsi="Cabin"/>
        </w:rPr>
        <w:t>Review home care programs to identify and implement improvements that enhance consumer access and experience.</w:t>
      </w:r>
    </w:p>
    <w:p w14:paraId="570C2D62" w14:textId="77777777" w:rsidR="00BE36FC" w:rsidRPr="007E5898" w:rsidRDefault="00BE36FC" w:rsidP="008C71A6">
      <w:pPr>
        <w:pStyle w:val="ListParagraph"/>
        <w:numPr>
          <w:ilvl w:val="0"/>
          <w:numId w:val="130"/>
        </w:numPr>
        <w:rPr>
          <w:rFonts w:ascii="Cabin" w:eastAsia="Times New Roman" w:hAnsi="Cabin"/>
          <w:kern w:val="0"/>
          <w14:ligatures w14:val="none"/>
        </w:rPr>
      </w:pPr>
      <w:r w:rsidRPr="007E5898">
        <w:rPr>
          <w:rFonts w:ascii="Cabin" w:hAnsi="Cabin"/>
        </w:rPr>
        <w:t>Increase the number of providers participating in the home care programs, with a focus on newly added and expanded services.</w:t>
      </w:r>
    </w:p>
    <w:p w14:paraId="775BCB42" w14:textId="1083D5D2" w:rsidR="00BE36FC" w:rsidRDefault="00BE36FC" w:rsidP="007A6958">
      <w:pPr>
        <w:pStyle w:val="ListParagraph"/>
        <w:numPr>
          <w:ilvl w:val="0"/>
          <w:numId w:val="130"/>
        </w:numPr>
        <w:spacing w:after="0"/>
        <w:rPr>
          <w:rFonts w:ascii="Cabin" w:eastAsia="Times New Roman" w:hAnsi="Cabin"/>
        </w:rPr>
      </w:pPr>
      <w:r w:rsidRPr="007E5898">
        <w:rPr>
          <w:rFonts w:ascii="Cabin" w:eastAsia="Times New Roman" w:hAnsi="Cabin"/>
        </w:rPr>
        <w:t xml:space="preserve">Support and develop pathways for recruitment and retention of the workforce providing care to older adults in home care. </w:t>
      </w:r>
    </w:p>
    <w:p w14:paraId="78E56FF4" w14:textId="77777777" w:rsidR="007A6958" w:rsidRPr="007E5898" w:rsidRDefault="007A6958" w:rsidP="007A6958">
      <w:pPr>
        <w:pStyle w:val="ListParagraph"/>
        <w:spacing w:after="0"/>
        <w:rPr>
          <w:rFonts w:ascii="Cabin" w:eastAsia="Times New Roman" w:hAnsi="Cabin"/>
        </w:rPr>
      </w:pPr>
    </w:p>
    <w:p w14:paraId="46ACEA39" w14:textId="4FB16E1F" w:rsidR="00BE36FC" w:rsidRPr="00E64A4D" w:rsidRDefault="00BE36FC" w:rsidP="00E975B6">
      <w:pPr>
        <w:pBdr>
          <w:bottom w:val="single" w:sz="6" w:space="1" w:color="auto"/>
        </w:pBdr>
        <w:rPr>
          <w:rFonts w:ascii="Cabin" w:hAnsi="Cabin"/>
          <w:i/>
          <w:iCs/>
          <w:sz w:val="28"/>
          <w:szCs w:val="28"/>
        </w:rPr>
      </w:pPr>
      <w:r w:rsidRPr="00CE648D">
        <w:rPr>
          <w:rFonts w:ascii="Cabin" w:hAnsi="Cabin"/>
          <w:b/>
          <w:bCs/>
          <w:sz w:val="28"/>
          <w:szCs w:val="28"/>
        </w:rPr>
        <w:t>Objective 1.3:</w:t>
      </w:r>
      <w:r w:rsidRPr="00DC193A">
        <w:rPr>
          <w:rFonts w:ascii="Cabin" w:hAnsi="Cabin"/>
          <w:b/>
          <w:bCs/>
          <w:i/>
          <w:iCs/>
          <w:sz w:val="28"/>
          <w:szCs w:val="28"/>
        </w:rPr>
        <w:t xml:space="preserve"> </w:t>
      </w:r>
      <w:r w:rsidRPr="00E64A4D">
        <w:rPr>
          <w:rFonts w:ascii="Cabin" w:hAnsi="Cabin"/>
          <w:i/>
          <w:iCs/>
          <w:sz w:val="28"/>
          <w:szCs w:val="28"/>
        </w:rPr>
        <w:t>Maintain and strengthen the aging and disability “no wrong door” network.</w:t>
      </w:r>
    </w:p>
    <w:p w14:paraId="72A2645F"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5E2168">
        <w:rPr>
          <w:rFonts w:ascii="Cabin" w:eastAsia="Times New Roman" w:hAnsi="Cabin"/>
          <w:b/>
          <w:kern w:val="0"/>
          <w14:ligatures w14:val="none"/>
        </w:rPr>
        <w:t>Strategies:</w:t>
      </w:r>
    </w:p>
    <w:p w14:paraId="5AF17E48"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5E2168">
        <w:rPr>
          <w:rFonts w:ascii="Cabin" w:eastAsia="Times New Roman" w:hAnsi="Cabin"/>
          <w:kern w:val="0"/>
          <w14:ligatures w14:val="none"/>
        </w:rPr>
        <w:t xml:space="preserve">AGE is committed to maintaining and strengthening access to the aging and disability network through a “no wrong door” approach. AGE will continue to monitor the consumer experience </w:t>
      </w:r>
      <w:r w:rsidRPr="005E2168">
        <w:rPr>
          <w:rFonts w:ascii="Cabin" w:eastAsia="Times New Roman" w:hAnsi="Cabin"/>
        </w:rPr>
        <w:t>across</w:t>
      </w:r>
      <w:r w:rsidRPr="005E2168">
        <w:rPr>
          <w:rFonts w:ascii="Cabin" w:eastAsia="Times New Roman" w:hAnsi="Cabin"/>
          <w:kern w:val="0"/>
          <w14:ligatures w14:val="none"/>
        </w:rPr>
        <w:t xml:space="preserve"> the aging network to ensure </w:t>
      </w:r>
      <w:r w:rsidRPr="005E2168">
        <w:rPr>
          <w:rFonts w:ascii="Cabin" w:eastAsia="Times New Roman" w:hAnsi="Cabin"/>
        </w:rPr>
        <w:t>it is</w:t>
      </w:r>
      <w:r w:rsidRPr="005E2168">
        <w:rPr>
          <w:rFonts w:ascii="Cabin" w:eastAsia="Times New Roman" w:hAnsi="Cabin"/>
          <w:kern w:val="0"/>
          <w14:ligatures w14:val="none"/>
        </w:rPr>
        <w:t xml:space="preserve"> consistent, high quality, and responsive to consumer needs. AGE will</w:t>
      </w:r>
      <w:r w:rsidRPr="005E2168">
        <w:rPr>
          <w:rFonts w:ascii="Cabin" w:eastAsia="Times New Roman" w:hAnsi="Cabin"/>
        </w:rPr>
        <w:t xml:space="preserve"> also</w:t>
      </w:r>
      <w:r w:rsidRPr="005E2168">
        <w:rPr>
          <w:rFonts w:ascii="Cabin" w:eastAsia="Times New Roman" w:hAnsi="Cabin"/>
          <w:kern w:val="0"/>
          <w14:ligatures w14:val="none"/>
        </w:rPr>
        <w:t xml:space="preserve"> continue to evolve </w:t>
      </w:r>
      <w:proofErr w:type="spellStart"/>
      <w:r w:rsidRPr="005E2168">
        <w:rPr>
          <w:rFonts w:ascii="Cabin" w:eastAsia="Times New Roman" w:hAnsi="Cabin"/>
          <w:kern w:val="0"/>
          <w14:ligatures w14:val="none"/>
        </w:rPr>
        <w:t>MassOptions</w:t>
      </w:r>
      <w:proofErr w:type="spellEnd"/>
      <w:r w:rsidRPr="005E2168">
        <w:rPr>
          <w:rFonts w:ascii="Cabin" w:eastAsia="Times New Roman" w:hAnsi="Cabin"/>
          <w:kern w:val="0"/>
          <w14:ligatures w14:val="none"/>
        </w:rPr>
        <w:t xml:space="preserve">, the current aging and </w:t>
      </w:r>
      <w:r w:rsidRPr="005E2168">
        <w:rPr>
          <w:rFonts w:ascii="Cabin" w:eastAsia="Times New Roman" w:hAnsi="Cabin"/>
          <w:kern w:val="0"/>
          <w14:ligatures w14:val="none"/>
        </w:rPr>
        <w:lastRenderedPageBreak/>
        <w:t xml:space="preserve">disability online portal and call center, including improving digital access and navigation tools to make it easier for older adults and caregivers to find and connect with services. </w:t>
      </w:r>
    </w:p>
    <w:p w14:paraId="7D866E0A"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p>
    <w:p w14:paraId="29386654"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5E2168">
        <w:rPr>
          <w:rFonts w:ascii="Cabin" w:eastAsia="Calibri" w:hAnsi="Cabin" w:cs="Calibri"/>
        </w:rPr>
        <w:t xml:space="preserve">AGE will continue to implement strategies to monitor satisfaction with </w:t>
      </w:r>
      <w:proofErr w:type="spellStart"/>
      <w:r w:rsidRPr="005E2168">
        <w:rPr>
          <w:rFonts w:ascii="Cabin" w:eastAsia="Calibri" w:hAnsi="Cabin" w:cs="Calibri"/>
        </w:rPr>
        <w:t>MassOptions</w:t>
      </w:r>
      <w:proofErr w:type="spellEnd"/>
      <w:r w:rsidRPr="005E2168">
        <w:rPr>
          <w:rFonts w:ascii="Cabin" w:eastAsia="Calibri" w:hAnsi="Cabin" w:cs="Calibri"/>
        </w:rPr>
        <w:t xml:space="preserve"> services and referrals, including the analysis of post-call satisfaction surveys and consumer feedback. In addition, AGE will support training for staff within the aging and disability network on effective cross-agency referrals and will promote awareness of statewide agency services through cross-training opportunities, shared learning forums, and coordinated communication efforts.</w:t>
      </w:r>
    </w:p>
    <w:p w14:paraId="73BA5F2F" w14:textId="77777777" w:rsidR="00BE36FC" w:rsidRPr="005E2168" w:rsidRDefault="00BE36FC" w:rsidP="00BE36FC">
      <w:pPr>
        <w:tabs>
          <w:tab w:val="left" w:pos="360"/>
          <w:tab w:val="left" w:pos="630"/>
          <w:tab w:val="left" w:pos="5580"/>
          <w:tab w:val="decimal" w:pos="8190"/>
          <w:tab w:val="decimal" w:pos="8460"/>
        </w:tabs>
        <w:spacing w:after="0" w:line="240" w:lineRule="auto"/>
        <w:contextualSpacing/>
        <w:rPr>
          <w:rFonts w:ascii="Cabin" w:eastAsia="Times New Roman" w:hAnsi="Cabin"/>
          <w:kern w:val="0"/>
          <w14:ligatures w14:val="none"/>
        </w:rPr>
      </w:pPr>
    </w:p>
    <w:p w14:paraId="4FE27088"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Performance Measure</w:t>
      </w:r>
      <w:r w:rsidRPr="005E2168">
        <w:rPr>
          <w:rFonts w:ascii="Cabin" w:eastAsia="Times New Roman" w:hAnsi="Cabin" w:cstheme="minorHAnsi"/>
          <w:iCs/>
          <w:kern w:val="0"/>
          <w14:ligatures w14:val="none"/>
        </w:rPr>
        <w:t xml:space="preserve">s: </w:t>
      </w:r>
    </w:p>
    <w:p w14:paraId="3D03DEF5" w14:textId="77777777" w:rsidR="00BE36FC" w:rsidRPr="007E5898" w:rsidRDefault="00BE36FC" w:rsidP="008C71A6">
      <w:pPr>
        <w:pStyle w:val="ListParagraph"/>
        <w:numPr>
          <w:ilvl w:val="0"/>
          <w:numId w:val="129"/>
        </w:numPr>
        <w:rPr>
          <w:rFonts w:ascii="Cabin" w:hAnsi="Cabin"/>
        </w:rPr>
      </w:pPr>
      <w:r w:rsidRPr="007E5898">
        <w:rPr>
          <w:rFonts w:ascii="Cabin" w:hAnsi="Cabin"/>
        </w:rPr>
        <w:t>Conduct and report on a consumer experience project within the aging network.</w:t>
      </w:r>
    </w:p>
    <w:p w14:paraId="588D36C4" w14:textId="77777777" w:rsidR="00BE36FC" w:rsidRPr="007E5898" w:rsidRDefault="00BE36FC" w:rsidP="008C71A6">
      <w:pPr>
        <w:pStyle w:val="ListParagraph"/>
        <w:numPr>
          <w:ilvl w:val="0"/>
          <w:numId w:val="129"/>
        </w:numPr>
        <w:rPr>
          <w:rFonts w:ascii="Cabin" w:hAnsi="Cabin"/>
        </w:rPr>
      </w:pPr>
      <w:r w:rsidRPr="007E5898">
        <w:rPr>
          <w:rFonts w:ascii="Cabin" w:hAnsi="Cabin"/>
        </w:rPr>
        <w:t xml:space="preserve">Monitor rates of consumer satisfaction with </w:t>
      </w:r>
      <w:proofErr w:type="spellStart"/>
      <w:r w:rsidRPr="007E5898">
        <w:rPr>
          <w:rFonts w:ascii="Cabin" w:hAnsi="Cabin"/>
        </w:rPr>
        <w:t>MassOptions</w:t>
      </w:r>
      <w:proofErr w:type="spellEnd"/>
      <w:r w:rsidRPr="007E5898">
        <w:rPr>
          <w:rFonts w:ascii="Cabin" w:hAnsi="Cabin"/>
        </w:rPr>
        <w:t xml:space="preserve"> and referral experiences.</w:t>
      </w:r>
    </w:p>
    <w:p w14:paraId="3C7AEE45" w14:textId="77777777" w:rsidR="00BE36FC" w:rsidRPr="007E5898" w:rsidRDefault="00BE36FC" w:rsidP="008C71A6">
      <w:pPr>
        <w:pStyle w:val="ListParagraph"/>
        <w:numPr>
          <w:ilvl w:val="0"/>
          <w:numId w:val="129"/>
        </w:numPr>
        <w:rPr>
          <w:rFonts w:ascii="Cabin" w:hAnsi="Cabin"/>
        </w:rPr>
      </w:pPr>
      <w:r w:rsidRPr="007E5898">
        <w:rPr>
          <w:rFonts w:ascii="Cabin" w:hAnsi="Cabin"/>
        </w:rPr>
        <w:t xml:space="preserve">Analyze incoming engagement with </w:t>
      </w:r>
      <w:proofErr w:type="spellStart"/>
      <w:r w:rsidRPr="007E5898">
        <w:rPr>
          <w:rFonts w:ascii="Cabin" w:hAnsi="Cabin"/>
        </w:rPr>
        <w:t>MassOptions</w:t>
      </w:r>
      <w:proofErr w:type="spellEnd"/>
      <w:r w:rsidRPr="007E5898">
        <w:rPr>
          <w:rFonts w:ascii="Cabin" w:hAnsi="Cabin"/>
        </w:rPr>
        <w:t xml:space="preserve"> and AGE (phone, email, voicemail, chats) to inform quality improvements.</w:t>
      </w:r>
    </w:p>
    <w:p w14:paraId="5313AA93" w14:textId="5CA61C13" w:rsidR="00BE36FC" w:rsidRPr="007E5898" w:rsidRDefault="00BE36FC" w:rsidP="008C71A6">
      <w:pPr>
        <w:pStyle w:val="ListParagraph"/>
        <w:numPr>
          <w:ilvl w:val="0"/>
          <w:numId w:val="129"/>
        </w:numPr>
        <w:rPr>
          <w:rFonts w:ascii="Cabin" w:hAnsi="Cabin"/>
        </w:rPr>
      </w:pPr>
      <w:r w:rsidRPr="007E5898">
        <w:rPr>
          <w:rFonts w:ascii="Cabin" w:hAnsi="Cabin"/>
        </w:rPr>
        <w:t>Promote interagency collaboration and capacity building for the aging network through cross-training, shared resources, and coordinated professional development initiatives.</w:t>
      </w:r>
    </w:p>
    <w:p w14:paraId="3D0E25AC" w14:textId="211BF770" w:rsidR="00BE36FC" w:rsidRDefault="00BE36FC" w:rsidP="007A6958">
      <w:pPr>
        <w:pStyle w:val="ListParagraph"/>
        <w:numPr>
          <w:ilvl w:val="0"/>
          <w:numId w:val="129"/>
        </w:numPr>
        <w:spacing w:after="0"/>
        <w:rPr>
          <w:rFonts w:ascii="Cabin" w:hAnsi="Cabin"/>
        </w:rPr>
      </w:pPr>
      <w:r w:rsidRPr="007E5898">
        <w:rPr>
          <w:rFonts w:ascii="Cabin" w:hAnsi="Cabin"/>
        </w:rPr>
        <w:t>Improve consumer access to digital platforms and tools.</w:t>
      </w:r>
    </w:p>
    <w:p w14:paraId="53A69CF2" w14:textId="77777777" w:rsidR="007A6958" w:rsidRPr="007E5898" w:rsidRDefault="007A6958" w:rsidP="007A6958">
      <w:pPr>
        <w:pStyle w:val="ListParagraph"/>
        <w:spacing w:after="0"/>
        <w:rPr>
          <w:rFonts w:ascii="Cabin" w:hAnsi="Cabin"/>
        </w:rPr>
      </w:pPr>
    </w:p>
    <w:p w14:paraId="62C81811" w14:textId="77777777" w:rsidR="00BE36FC" w:rsidRPr="00DC193A" w:rsidRDefault="00BE36FC" w:rsidP="00DC193A">
      <w:pPr>
        <w:pBdr>
          <w:bottom w:val="single" w:sz="6" w:space="1" w:color="auto"/>
        </w:pBdr>
        <w:rPr>
          <w:rFonts w:ascii="Cabin" w:hAnsi="Cabin"/>
          <w:b/>
          <w:bCs/>
          <w:i/>
          <w:iCs/>
          <w:sz w:val="28"/>
          <w:szCs w:val="28"/>
        </w:rPr>
      </w:pPr>
      <w:r w:rsidRPr="00CE648D">
        <w:rPr>
          <w:rFonts w:ascii="Cabin" w:hAnsi="Cabin"/>
          <w:b/>
          <w:bCs/>
          <w:sz w:val="28"/>
          <w:szCs w:val="28"/>
        </w:rPr>
        <w:t>Objective 1.4:</w:t>
      </w:r>
      <w:r w:rsidRPr="00DC193A">
        <w:rPr>
          <w:rFonts w:ascii="Cabin" w:hAnsi="Cabin"/>
          <w:b/>
          <w:bCs/>
          <w:i/>
          <w:iCs/>
          <w:sz w:val="28"/>
          <w:szCs w:val="28"/>
        </w:rPr>
        <w:t xml:space="preserve"> </w:t>
      </w:r>
      <w:r w:rsidRPr="002F51FD">
        <w:rPr>
          <w:rFonts w:ascii="Cabin" w:hAnsi="Cabin"/>
          <w:i/>
          <w:iCs/>
          <w:sz w:val="28"/>
          <w:szCs w:val="28"/>
        </w:rPr>
        <w:t>Strengthen behavioral health supports for older adults in community.</w:t>
      </w:r>
    </w:p>
    <w:p w14:paraId="6A62A833"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bCs/>
          <w:iCs/>
          <w:kern w:val="0"/>
          <w14:ligatures w14:val="none"/>
        </w:rPr>
      </w:pPr>
      <w:r w:rsidRPr="005E2168">
        <w:rPr>
          <w:rFonts w:ascii="Cabin" w:eastAsia="Times New Roman" w:hAnsi="Cabin" w:cstheme="minorHAnsi"/>
          <w:b/>
          <w:bCs/>
          <w:iCs/>
          <w:kern w:val="0"/>
          <w14:ligatures w14:val="none"/>
        </w:rPr>
        <w:t>Strategies:</w:t>
      </w:r>
    </w:p>
    <w:p w14:paraId="65DB9C78" w14:textId="129F45E1" w:rsidR="00BE36FC" w:rsidRPr="005E2168" w:rsidRDefault="00BE36FC" w:rsidP="00BE36FC">
      <w:pPr>
        <w:spacing w:after="0" w:line="240" w:lineRule="auto"/>
        <w:rPr>
          <w:rFonts w:ascii="Cabin" w:eastAsia="Calibri" w:hAnsi="Cabin" w:cs="Calibri"/>
        </w:rPr>
      </w:pPr>
      <w:r w:rsidRPr="005E2168">
        <w:rPr>
          <w:rFonts w:ascii="Cabin" w:hAnsi="Cabin" w:cs="Times New Roman"/>
          <w:color w:val="000000" w:themeColor="text1"/>
        </w:rPr>
        <w:t>AGE</w:t>
      </w:r>
      <w:r w:rsidRPr="005E2168">
        <w:rPr>
          <w:rFonts w:ascii="Cabin" w:hAnsi="Cabin" w:cs="Times New Roman"/>
          <w:color w:val="000000"/>
          <w:kern w:val="0"/>
          <w14:ligatures w14:val="none"/>
        </w:rPr>
        <w:t xml:space="preserve"> recognizes that behavioral health support begins in the community and sees value in creating bridges between the AAA network and behavioral health care system. Employing the </w:t>
      </w:r>
      <w:hyperlink r:id="rId37" w:history="1">
        <w:r w:rsidRPr="005E2168">
          <w:rPr>
            <w:rFonts w:ascii="Cabin" w:hAnsi="Cabin" w:cs="Times New Roman"/>
            <w:color w:val="467886" w:themeColor="hyperlink"/>
            <w:kern w:val="0"/>
            <w:u w:val="single"/>
            <w14:ligatures w14:val="none"/>
          </w:rPr>
          <w:t>Massachusetts Roadmap for Behavioral Health Reforms</w:t>
        </w:r>
      </w:hyperlink>
      <w:r w:rsidRPr="005E2168">
        <w:rPr>
          <w:rFonts w:ascii="Cabin" w:hAnsi="Cabin" w:cs="Times New Roman"/>
          <w:color w:val="000000"/>
          <w:kern w:val="0"/>
          <w14:ligatures w14:val="none"/>
        </w:rPr>
        <w:t xml:space="preserve"> as a resource, </w:t>
      </w:r>
      <w:r w:rsidRPr="005E2168">
        <w:rPr>
          <w:rFonts w:ascii="Cabin" w:hAnsi="Cabin" w:cs="Times New Roman"/>
          <w:color w:val="000000" w:themeColor="text1"/>
        </w:rPr>
        <w:t>AGE</w:t>
      </w:r>
      <w:r w:rsidRPr="005E2168">
        <w:rPr>
          <w:rFonts w:ascii="Cabin" w:hAnsi="Cabin" w:cs="Times New Roman"/>
          <w:color w:val="000000"/>
          <w:kern w:val="0"/>
          <w14:ligatures w14:val="none"/>
        </w:rPr>
        <w:t xml:space="preserve"> will expand and scale successful </w:t>
      </w:r>
      <w:r w:rsidRPr="005E2168">
        <w:rPr>
          <w:rFonts w:ascii="Cabin" w:hAnsi="Cabin" w:cs="Times New Roman"/>
          <w:color w:val="000000" w:themeColor="text1"/>
        </w:rPr>
        <w:t xml:space="preserve">interventions led by </w:t>
      </w:r>
      <w:r w:rsidRPr="005E2168">
        <w:rPr>
          <w:rFonts w:ascii="Cabin" w:eastAsia="Calibri" w:hAnsi="Cabin" w:cs="Calibri"/>
        </w:rPr>
        <w:t>AAAs and community-based organizations (CBOs), including community-based behavioral health programs such as Behavioral Health Outreach for Aging Populations. AGE will also emphasize the use of outcomes data to inform policy and drive programmatic improvements.</w:t>
      </w:r>
    </w:p>
    <w:p w14:paraId="350E8FAC" w14:textId="77777777" w:rsidR="00BE36FC" w:rsidRPr="005E2168" w:rsidRDefault="00BE36FC" w:rsidP="00BE36FC">
      <w:pPr>
        <w:spacing w:after="0" w:line="240" w:lineRule="auto"/>
        <w:rPr>
          <w:rFonts w:ascii="Cabin" w:eastAsia="Calibri" w:hAnsi="Cabin" w:cs="Calibri"/>
        </w:rPr>
      </w:pPr>
    </w:p>
    <w:p w14:paraId="0AAA786D"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Performance Measures:</w:t>
      </w:r>
      <w:r w:rsidRPr="005E2168">
        <w:rPr>
          <w:rFonts w:ascii="Cabin" w:eastAsia="Times New Roman" w:hAnsi="Cabin" w:cstheme="minorHAnsi"/>
          <w:iCs/>
          <w:kern w:val="0"/>
          <w14:ligatures w14:val="none"/>
        </w:rPr>
        <w:t xml:space="preserve"> </w:t>
      </w:r>
    </w:p>
    <w:p w14:paraId="48DAB741" w14:textId="625B336C" w:rsidR="00BE36FC" w:rsidRPr="007E5898" w:rsidRDefault="00BE36FC" w:rsidP="008C71A6">
      <w:pPr>
        <w:pStyle w:val="ListParagraph"/>
        <w:numPr>
          <w:ilvl w:val="0"/>
          <w:numId w:val="131"/>
        </w:numPr>
        <w:rPr>
          <w:rFonts w:ascii="Cabin" w:hAnsi="Cabin"/>
        </w:rPr>
      </w:pPr>
      <w:r w:rsidRPr="007E5898">
        <w:rPr>
          <w:rFonts w:ascii="Cabin" w:hAnsi="Cabin"/>
        </w:rPr>
        <w:t>Increase the</w:t>
      </w:r>
      <w:r w:rsidRPr="007E5898">
        <w:rPr>
          <w:rFonts w:ascii="Cabin" w:hAnsi="Cabin"/>
          <w:color w:val="000000" w:themeColor="text1"/>
        </w:rPr>
        <w:t xml:space="preserve"> capacity</w:t>
      </w:r>
      <w:r w:rsidRPr="007E5898">
        <w:rPr>
          <w:rFonts w:ascii="Cabin" w:hAnsi="Cabin"/>
        </w:rPr>
        <w:t xml:space="preserve"> of the behavioral health care system through the promotion of older adult peer specialists.</w:t>
      </w:r>
    </w:p>
    <w:p w14:paraId="09B5014C" w14:textId="77777777" w:rsidR="00BE36FC" w:rsidRPr="007E5898" w:rsidRDefault="00BE36FC" w:rsidP="008C71A6">
      <w:pPr>
        <w:pStyle w:val="ListParagraph"/>
        <w:numPr>
          <w:ilvl w:val="0"/>
          <w:numId w:val="131"/>
        </w:numPr>
        <w:rPr>
          <w:rFonts w:ascii="Cabin" w:hAnsi="Cabin"/>
        </w:rPr>
      </w:pPr>
      <w:r w:rsidRPr="007E5898">
        <w:rPr>
          <w:rFonts w:ascii="Cabin" w:hAnsi="Cabin"/>
        </w:rPr>
        <w:t>Increase the footprint or number of behavioral health programs for older adults in community.</w:t>
      </w:r>
    </w:p>
    <w:p w14:paraId="072EF4FE" w14:textId="7F61270E" w:rsidR="00BE36FC" w:rsidRDefault="00BE36FC" w:rsidP="007A6958">
      <w:pPr>
        <w:pStyle w:val="ListParagraph"/>
        <w:numPr>
          <w:ilvl w:val="0"/>
          <w:numId w:val="131"/>
        </w:numPr>
        <w:spacing w:after="0"/>
        <w:rPr>
          <w:rFonts w:ascii="Cabin" w:hAnsi="Cabin"/>
        </w:rPr>
      </w:pPr>
      <w:r w:rsidRPr="007E5898">
        <w:rPr>
          <w:rFonts w:ascii="Cabin" w:hAnsi="Cabin"/>
        </w:rPr>
        <w:t>Increase access to culturally relevant care throughout behavioral health programming.</w:t>
      </w:r>
    </w:p>
    <w:p w14:paraId="7AB5B359" w14:textId="77777777" w:rsidR="007A6958" w:rsidRPr="007E5898" w:rsidRDefault="007A6958" w:rsidP="007A6958">
      <w:pPr>
        <w:pStyle w:val="ListParagraph"/>
        <w:spacing w:after="0"/>
        <w:rPr>
          <w:rFonts w:ascii="Cabin" w:hAnsi="Cabin"/>
        </w:rPr>
      </w:pPr>
    </w:p>
    <w:p w14:paraId="2F79796F" w14:textId="77777777" w:rsidR="00BE36FC" w:rsidRPr="00CE648D" w:rsidRDefault="00BE36FC" w:rsidP="00CE648D">
      <w:pPr>
        <w:pBdr>
          <w:bottom w:val="single" w:sz="6" w:space="1" w:color="auto"/>
        </w:pBdr>
        <w:rPr>
          <w:rFonts w:ascii="Cabin" w:eastAsia="Times New Roman" w:hAnsi="Cabin" w:cstheme="majorBidi"/>
          <w:b/>
          <w:kern w:val="0"/>
          <w:sz w:val="28"/>
          <w:szCs w:val="28"/>
          <w14:ligatures w14:val="none"/>
        </w:rPr>
      </w:pPr>
      <w:r w:rsidRPr="00CE648D">
        <w:rPr>
          <w:rFonts w:ascii="Cabin" w:eastAsia="Times New Roman" w:hAnsi="Cabin" w:cstheme="majorBidi"/>
          <w:b/>
          <w:kern w:val="0"/>
          <w:sz w:val="28"/>
          <w:szCs w:val="28"/>
          <w14:ligatures w14:val="none"/>
        </w:rPr>
        <w:t xml:space="preserve">Objective 1.5: </w:t>
      </w:r>
      <w:r w:rsidRPr="002F51FD">
        <w:rPr>
          <w:rFonts w:ascii="Cabin" w:hAnsi="Cabin"/>
          <w:i/>
          <w:iCs/>
          <w:sz w:val="28"/>
          <w:szCs w:val="28"/>
        </w:rPr>
        <w:t>Ensure access to nutrition and related services that promote healthy aging</w:t>
      </w:r>
    </w:p>
    <w:p w14:paraId="0EE960D3"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5E2168">
        <w:rPr>
          <w:rFonts w:ascii="Cabin" w:eastAsia="Times New Roman" w:hAnsi="Cabin"/>
          <w:b/>
          <w:kern w:val="0"/>
          <w14:ligatures w14:val="none"/>
        </w:rPr>
        <w:lastRenderedPageBreak/>
        <w:t>Strategies:</w:t>
      </w:r>
    </w:p>
    <w:p w14:paraId="2A343234" w14:textId="4001B8FB"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5E2168">
        <w:rPr>
          <w:rFonts w:ascii="Cabin" w:eastAsia="Times New Roman" w:hAnsi="Cabin"/>
          <w:kern w:val="0"/>
          <w14:ligatures w14:val="none"/>
        </w:rPr>
        <w:t xml:space="preserve">With the goal of ensuring that all older </w:t>
      </w:r>
      <w:r w:rsidRPr="005E2168">
        <w:rPr>
          <w:rFonts w:ascii="Cabin" w:eastAsia="Times New Roman" w:hAnsi="Cabin"/>
        </w:rPr>
        <w:t>adults</w:t>
      </w:r>
      <w:r w:rsidRPr="005E2168">
        <w:rPr>
          <w:rFonts w:ascii="Cabin" w:eastAsia="Times New Roman" w:hAnsi="Cabin"/>
          <w:kern w:val="0"/>
          <w14:ligatures w14:val="none"/>
        </w:rPr>
        <w:t xml:space="preserve"> have access to programs that promote healthy aging</w:t>
      </w:r>
      <w:r w:rsidRPr="005E2168">
        <w:rPr>
          <w:rFonts w:ascii="Cabin" w:eastAsia="Times New Roman" w:hAnsi="Cabin"/>
        </w:rPr>
        <w:t>,</w:t>
      </w:r>
      <w:r w:rsidRPr="005E2168">
        <w:rPr>
          <w:rFonts w:ascii="Cabin" w:eastAsia="Times New Roman" w:hAnsi="Cabin"/>
          <w:kern w:val="0"/>
          <w14:ligatures w14:val="none"/>
        </w:rPr>
        <w:t xml:space="preserve"> </w:t>
      </w:r>
      <w:r w:rsidRPr="005E2168">
        <w:rPr>
          <w:rFonts w:ascii="Cabin" w:eastAsia="Times New Roman" w:hAnsi="Cabin"/>
        </w:rPr>
        <w:t>AGE</w:t>
      </w:r>
      <w:r w:rsidRPr="005E2168">
        <w:rPr>
          <w:rFonts w:ascii="Cabin" w:eastAsia="Times New Roman" w:hAnsi="Cabin"/>
          <w:kern w:val="0"/>
          <w14:ligatures w14:val="none"/>
        </w:rPr>
        <w:t xml:space="preserve"> will support </w:t>
      </w:r>
      <w:r w:rsidRPr="005E2168">
        <w:rPr>
          <w:rFonts w:ascii="Cabin" w:eastAsia="Times New Roman" w:hAnsi="Cabin"/>
        </w:rPr>
        <w:t>improved</w:t>
      </w:r>
      <w:r w:rsidRPr="005E2168">
        <w:rPr>
          <w:rFonts w:ascii="Cabin" w:eastAsia="Times New Roman" w:hAnsi="Cabin"/>
          <w:kern w:val="0"/>
          <w14:ligatures w14:val="none"/>
        </w:rPr>
        <w:t xml:space="preserve"> access </w:t>
      </w:r>
      <w:r w:rsidRPr="005E2168">
        <w:rPr>
          <w:rFonts w:ascii="Cabin" w:eastAsia="Times New Roman" w:hAnsi="Cabin"/>
        </w:rPr>
        <w:t xml:space="preserve">to </w:t>
      </w:r>
      <w:r w:rsidRPr="005E2168">
        <w:rPr>
          <w:rFonts w:ascii="Cabin" w:eastAsia="Times New Roman" w:hAnsi="Cabin"/>
          <w:kern w:val="0"/>
          <w14:ligatures w14:val="none"/>
        </w:rPr>
        <w:t>nutrition programs, including medically appropriate meals and meals that older adults enjoy</w:t>
      </w:r>
      <w:r w:rsidRPr="005E2168">
        <w:rPr>
          <w:rFonts w:ascii="Cabin" w:eastAsia="Times New Roman" w:hAnsi="Cabin"/>
        </w:rPr>
        <w:t>.</w:t>
      </w:r>
      <w:r w:rsidRPr="005E2168">
        <w:rPr>
          <w:rFonts w:ascii="Cabin" w:eastAsia="Times New Roman" w:hAnsi="Cabin"/>
          <w:kern w:val="0"/>
          <w14:ligatures w14:val="none"/>
        </w:rPr>
        <w:t xml:space="preserve"> </w:t>
      </w:r>
      <w:r w:rsidRPr="005E2168">
        <w:rPr>
          <w:rFonts w:ascii="Cabin" w:eastAsia="Calibri" w:hAnsi="Cabin" w:cs="Calibri"/>
        </w:rPr>
        <w:t>AGE will continue to meet growing needs while controlling rising costs, enhancing consumer choice, and strengthening core program delivery.</w:t>
      </w:r>
      <w:r w:rsidRPr="005E2168">
        <w:rPr>
          <w:rFonts w:ascii="Cabin" w:eastAsia="Times New Roman" w:hAnsi="Cabin"/>
        </w:rPr>
        <w:t xml:space="preserve"> AGE</w:t>
      </w:r>
      <w:r w:rsidRPr="005E2168">
        <w:rPr>
          <w:rFonts w:ascii="Cabin" w:eastAsia="Times New Roman" w:hAnsi="Cabin"/>
          <w:kern w:val="0"/>
          <w14:ligatures w14:val="none"/>
        </w:rPr>
        <w:t xml:space="preserve"> will </w:t>
      </w:r>
      <w:r w:rsidRPr="005E2168">
        <w:rPr>
          <w:rFonts w:ascii="Cabin" w:eastAsia="Times New Roman" w:hAnsi="Cabin"/>
        </w:rPr>
        <w:t>continue to support timely nutrition assessments, the provision of medical nutrition therapy, and both individual and group nutrition education</w:t>
      </w:r>
      <w:r w:rsidRPr="005E2168">
        <w:rPr>
          <w:rFonts w:ascii="Cabin" w:eastAsia="Times New Roman" w:hAnsi="Cabin"/>
          <w:kern w:val="0"/>
          <w14:ligatures w14:val="none"/>
        </w:rPr>
        <w:t xml:space="preserve"> </w:t>
      </w:r>
      <w:r w:rsidRPr="005E2168">
        <w:rPr>
          <w:rFonts w:ascii="Cabin" w:eastAsia="Times New Roman" w:hAnsi="Cabin"/>
        </w:rPr>
        <w:t xml:space="preserve">to address acute and chronic nutrition conditions. </w:t>
      </w:r>
      <w:r w:rsidRPr="005E2168">
        <w:rPr>
          <w:rFonts w:ascii="Cabin" w:eastAsia="Calibri" w:hAnsi="Cabin" w:cs="Calibri"/>
        </w:rPr>
        <w:t>AGE will conduct a comprehensive study on the effects of malnutrition on older adults and identify the most effective strategies for reducing it.</w:t>
      </w:r>
    </w:p>
    <w:p w14:paraId="2F76CD88"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Calibri" w:hAnsi="Cabin" w:cs="Calibri"/>
        </w:rPr>
      </w:pPr>
    </w:p>
    <w:p w14:paraId="7BB7AFAC"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Performance Measures:</w:t>
      </w:r>
      <w:r w:rsidRPr="005E2168">
        <w:rPr>
          <w:rFonts w:ascii="Cabin" w:eastAsia="Times New Roman" w:hAnsi="Cabin" w:cstheme="minorHAnsi"/>
          <w:iCs/>
          <w:kern w:val="0"/>
          <w14:ligatures w14:val="none"/>
        </w:rPr>
        <w:t xml:space="preserve"> </w:t>
      </w:r>
    </w:p>
    <w:p w14:paraId="50DB4E72" w14:textId="16351028" w:rsidR="00BE36FC" w:rsidRPr="007E5898" w:rsidRDefault="00BE36FC" w:rsidP="008C71A6">
      <w:pPr>
        <w:pStyle w:val="ListParagraph"/>
        <w:numPr>
          <w:ilvl w:val="0"/>
          <w:numId w:val="132"/>
        </w:numPr>
        <w:rPr>
          <w:rFonts w:ascii="Cabin" w:hAnsi="Cabin"/>
        </w:rPr>
      </w:pPr>
      <w:r w:rsidRPr="007E5898">
        <w:rPr>
          <w:rFonts w:ascii="Cabin" w:hAnsi="Cabin"/>
        </w:rPr>
        <w:t xml:space="preserve">Increase </w:t>
      </w:r>
      <w:r w:rsidR="007E5898" w:rsidRPr="007E5898">
        <w:rPr>
          <w:rFonts w:ascii="Cabin" w:hAnsi="Cabin"/>
        </w:rPr>
        <w:t xml:space="preserve">the </w:t>
      </w:r>
      <w:r w:rsidRPr="007E5898">
        <w:rPr>
          <w:rFonts w:ascii="Cabin" w:hAnsi="Cabin"/>
        </w:rPr>
        <w:t xml:space="preserve">number of nutrition programs providing medically tailored meals that are satisfying to older adults. </w:t>
      </w:r>
    </w:p>
    <w:p w14:paraId="085D5A16" w14:textId="77777777" w:rsidR="00BE36FC" w:rsidRPr="007E5898" w:rsidRDefault="00BE36FC" w:rsidP="008C71A6">
      <w:pPr>
        <w:pStyle w:val="ListParagraph"/>
        <w:numPr>
          <w:ilvl w:val="0"/>
          <w:numId w:val="132"/>
        </w:numPr>
        <w:rPr>
          <w:rFonts w:ascii="Cabin" w:hAnsi="Cabin"/>
        </w:rPr>
      </w:pPr>
      <w:r w:rsidRPr="007E5898">
        <w:rPr>
          <w:rFonts w:ascii="Cabin" w:hAnsi="Cabin"/>
        </w:rPr>
        <w:t>Improve management and oversight of funding allocation methodologies.</w:t>
      </w:r>
    </w:p>
    <w:p w14:paraId="0055BC56" w14:textId="77777777" w:rsidR="00BE36FC" w:rsidRPr="007E5898" w:rsidRDefault="00BE36FC" w:rsidP="008C71A6">
      <w:pPr>
        <w:pStyle w:val="ListParagraph"/>
        <w:numPr>
          <w:ilvl w:val="0"/>
          <w:numId w:val="132"/>
        </w:numPr>
        <w:rPr>
          <w:rFonts w:ascii="Cabin" w:eastAsia="Calibri" w:hAnsi="Cabin" w:cs="Calibri"/>
        </w:rPr>
      </w:pPr>
      <w:r w:rsidRPr="007E5898">
        <w:rPr>
          <w:rFonts w:ascii="Cabin" w:eastAsia="Calibri" w:hAnsi="Cabin" w:cs="Calibri"/>
        </w:rPr>
        <w:t>Support improvements in the timeliness and accuracy of invoices and payments.</w:t>
      </w:r>
    </w:p>
    <w:p w14:paraId="7426E783" w14:textId="77777777" w:rsidR="00BE36FC" w:rsidRPr="007E5898" w:rsidRDefault="00BE36FC" w:rsidP="008C71A6">
      <w:pPr>
        <w:pStyle w:val="ListParagraph"/>
        <w:numPr>
          <w:ilvl w:val="0"/>
          <w:numId w:val="132"/>
        </w:numPr>
        <w:rPr>
          <w:rFonts w:ascii="Cabin" w:hAnsi="Cabin"/>
        </w:rPr>
      </w:pPr>
      <w:r w:rsidRPr="007E5898">
        <w:rPr>
          <w:rFonts w:ascii="Cabin" w:hAnsi="Cabin"/>
        </w:rPr>
        <w:t xml:space="preserve">Use consumer survey data to identify potential unmet needs or areas for improvement. </w:t>
      </w:r>
    </w:p>
    <w:p w14:paraId="0EA0EEBC" w14:textId="0EEE9200" w:rsidR="00BE36FC" w:rsidRDefault="00BE36FC" w:rsidP="007A6958">
      <w:pPr>
        <w:pStyle w:val="ListParagraph"/>
        <w:numPr>
          <w:ilvl w:val="0"/>
          <w:numId w:val="132"/>
        </w:numPr>
        <w:spacing w:after="0"/>
        <w:rPr>
          <w:rFonts w:ascii="Cabin" w:hAnsi="Cabin"/>
        </w:rPr>
      </w:pPr>
      <w:r w:rsidRPr="007E5898">
        <w:rPr>
          <w:rFonts w:ascii="Cabin" w:hAnsi="Cabin"/>
        </w:rPr>
        <w:t>Create forums for sharing new ideas and best practices across the aging network.</w:t>
      </w:r>
    </w:p>
    <w:p w14:paraId="1CE1268B" w14:textId="77777777" w:rsidR="007A6958" w:rsidRPr="007E5898" w:rsidRDefault="007A6958" w:rsidP="007A6958">
      <w:pPr>
        <w:pStyle w:val="ListParagraph"/>
        <w:spacing w:after="0"/>
        <w:rPr>
          <w:rFonts w:ascii="Cabin" w:hAnsi="Cabin"/>
        </w:rPr>
      </w:pPr>
    </w:p>
    <w:p w14:paraId="4EF35D57" w14:textId="77777777" w:rsidR="00BE36FC" w:rsidRPr="002F51FD" w:rsidRDefault="00BE36FC" w:rsidP="002F51FD">
      <w:pPr>
        <w:pBdr>
          <w:bottom w:val="single" w:sz="6" w:space="1" w:color="auto"/>
        </w:pBdr>
        <w:rPr>
          <w:rFonts w:ascii="Cabin" w:hAnsi="Cabin"/>
          <w:b/>
          <w:bCs/>
          <w:sz w:val="28"/>
          <w:szCs w:val="28"/>
        </w:rPr>
      </w:pPr>
      <w:bookmarkStart w:id="10" w:name="_Hlk196398489"/>
      <w:r w:rsidRPr="002F51FD">
        <w:rPr>
          <w:rFonts w:ascii="Cabin" w:hAnsi="Cabin"/>
          <w:b/>
          <w:bCs/>
          <w:sz w:val="28"/>
          <w:szCs w:val="28"/>
        </w:rPr>
        <w:t xml:space="preserve">Objective 1.6: </w:t>
      </w:r>
      <w:r w:rsidRPr="002F51FD">
        <w:rPr>
          <w:rFonts w:ascii="Cabin" w:hAnsi="Cabin"/>
          <w:i/>
          <w:iCs/>
          <w:sz w:val="28"/>
          <w:szCs w:val="28"/>
        </w:rPr>
        <w:t>Facilitate opportunities for connection, purpose, and engagement for older people and caregivers, including increasing volunteer and work opportunities.</w:t>
      </w:r>
    </w:p>
    <w:p w14:paraId="57B7DA4A"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bCs/>
          <w:iCs/>
          <w:kern w:val="0"/>
          <w14:ligatures w14:val="none"/>
        </w:rPr>
      </w:pPr>
      <w:r w:rsidRPr="005E2168">
        <w:rPr>
          <w:rFonts w:ascii="Cabin" w:eastAsia="Times New Roman" w:hAnsi="Cabin" w:cstheme="minorHAnsi"/>
          <w:b/>
          <w:bCs/>
          <w:iCs/>
          <w:kern w:val="0"/>
          <w14:ligatures w14:val="none"/>
        </w:rPr>
        <w:t>Strategies:</w:t>
      </w:r>
    </w:p>
    <w:p w14:paraId="433E3CF2"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5E2168">
        <w:rPr>
          <w:rFonts w:ascii="Cabin" w:eastAsia="Times New Roman" w:hAnsi="Cabin"/>
          <w:kern w:val="0"/>
          <w14:ligatures w14:val="none"/>
        </w:rPr>
        <w:t>AGE appreciates and values the importance of connection, purpose, and engagement for older adults, whether through volunteerism, social connection, or paid employment. AGE will promote the value of older workers in partnership with the business community and the Executive Office of Labor and Workforce Development and will encourage increased opportunities for lifelong learning for both older adults and family caregivers. AGE is also committed to partnering with local organizations to promote volunteer and multigenerational engagement opportunities</w:t>
      </w:r>
      <w:r w:rsidRPr="005E2168">
        <w:rPr>
          <w:rFonts w:ascii="Cabin" w:eastAsia="Times New Roman" w:hAnsi="Cabin"/>
        </w:rPr>
        <w:t xml:space="preserve">. </w:t>
      </w:r>
      <w:r w:rsidRPr="005E2168">
        <w:rPr>
          <w:rFonts w:ascii="Cabin" w:eastAsia="Times New Roman" w:hAnsi="Cabin"/>
          <w:kern w:val="0"/>
          <w14:ligatures w14:val="none"/>
        </w:rPr>
        <w:t>In addition, AGE will promote volunteer opportunities within its own programs, including SHINE, the Long-Term Care Ombudsman Program, and Nutrition Programs.</w:t>
      </w:r>
    </w:p>
    <w:p w14:paraId="45B4F79D" w14:textId="77777777" w:rsidR="00BE36FC" w:rsidRPr="005E2168"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p>
    <w:p w14:paraId="4A8C2ADC" w14:textId="77777777" w:rsidR="00BE36FC" w:rsidRPr="005E2168"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5E2168">
        <w:rPr>
          <w:rFonts w:ascii="Cabin" w:eastAsia="Times New Roman" w:hAnsi="Cabin" w:cstheme="minorHAnsi"/>
          <w:b/>
          <w:bCs/>
          <w:iCs/>
          <w:kern w:val="0"/>
          <w14:ligatures w14:val="none"/>
        </w:rPr>
        <w:t>Performance Measures</w:t>
      </w:r>
      <w:r w:rsidRPr="005E2168">
        <w:rPr>
          <w:rFonts w:ascii="Cabin" w:eastAsia="Times New Roman" w:hAnsi="Cabin" w:cstheme="minorHAnsi"/>
          <w:iCs/>
          <w:kern w:val="0"/>
          <w14:ligatures w14:val="none"/>
        </w:rPr>
        <w:t>:</w:t>
      </w:r>
    </w:p>
    <w:p w14:paraId="7E55182E" w14:textId="77777777" w:rsidR="00BE36FC" w:rsidRPr="007E5898" w:rsidRDefault="00BE36FC" w:rsidP="008C71A6">
      <w:pPr>
        <w:pStyle w:val="ListParagraph"/>
        <w:numPr>
          <w:ilvl w:val="0"/>
          <w:numId w:val="128"/>
        </w:numPr>
        <w:rPr>
          <w:rFonts w:ascii="Cabin" w:hAnsi="Cabin"/>
        </w:rPr>
      </w:pPr>
      <w:r w:rsidRPr="007E5898">
        <w:rPr>
          <w:rFonts w:ascii="Cabin" w:hAnsi="Cabin"/>
        </w:rPr>
        <w:t xml:space="preserve">Increase awareness among </w:t>
      </w:r>
      <w:proofErr w:type="spellStart"/>
      <w:r w:rsidRPr="007E5898">
        <w:rPr>
          <w:rFonts w:ascii="Cabin" w:hAnsi="Cabin"/>
        </w:rPr>
        <w:t>MassHire</w:t>
      </w:r>
      <w:proofErr w:type="spellEnd"/>
      <w:r w:rsidRPr="007E5898">
        <w:rPr>
          <w:rFonts w:ascii="Cabin" w:hAnsi="Cabin"/>
        </w:rPr>
        <w:t xml:space="preserve"> staff and the business community of the value of older workers and the opportunities available to them.</w:t>
      </w:r>
      <w:bookmarkEnd w:id="10"/>
    </w:p>
    <w:p w14:paraId="218D89E2" w14:textId="77777777" w:rsidR="00BE36FC" w:rsidRPr="007E5898" w:rsidRDefault="00BE36FC" w:rsidP="008C71A6">
      <w:pPr>
        <w:pStyle w:val="ListParagraph"/>
        <w:numPr>
          <w:ilvl w:val="0"/>
          <w:numId w:val="128"/>
        </w:numPr>
        <w:rPr>
          <w:rFonts w:ascii="Cabin" w:hAnsi="Cabin"/>
        </w:rPr>
      </w:pPr>
      <w:r w:rsidRPr="007E5898">
        <w:rPr>
          <w:rFonts w:ascii="Cabin" w:hAnsi="Cabin"/>
        </w:rPr>
        <w:t>Increase promotion of volunteer opportunities within AGE-administered programs such as SHINE, the Long-Term Care Ombudsman Program, and Nutrition Programs.</w:t>
      </w:r>
    </w:p>
    <w:p w14:paraId="1CB39387" w14:textId="1D519E30" w:rsidR="002D5843" w:rsidRDefault="00BE36FC" w:rsidP="007A6958">
      <w:pPr>
        <w:pStyle w:val="ListParagraph"/>
        <w:numPr>
          <w:ilvl w:val="0"/>
          <w:numId w:val="128"/>
        </w:numPr>
        <w:spacing w:after="0"/>
        <w:rPr>
          <w:rFonts w:ascii="Cabin" w:hAnsi="Cabin"/>
        </w:rPr>
      </w:pPr>
      <w:r w:rsidRPr="007E5898">
        <w:rPr>
          <w:rFonts w:ascii="Cabin" w:hAnsi="Cabin"/>
        </w:rPr>
        <w:t xml:space="preserve">Increase promotion and support of engagement opportunities offered through Councils on Aging, as measured through data collected in the annual </w:t>
      </w:r>
      <w:hyperlink r:id="rId38" w:history="1">
        <w:r w:rsidRPr="007E5898">
          <w:rPr>
            <w:rStyle w:val="Hyperlink"/>
            <w:rFonts w:ascii="Cabin" w:eastAsia="Times New Roman" w:hAnsi="Cabin"/>
          </w:rPr>
          <w:t>Massachusetts Councils on Aging Statistical Report</w:t>
        </w:r>
      </w:hyperlink>
      <w:r w:rsidRPr="007E5898">
        <w:rPr>
          <w:rFonts w:ascii="Cabin" w:hAnsi="Cabin"/>
        </w:rPr>
        <w:t xml:space="preserve"> produced by AGE.</w:t>
      </w:r>
    </w:p>
    <w:p w14:paraId="0A9D81AD" w14:textId="77777777" w:rsidR="007A6958" w:rsidRPr="007E5898" w:rsidRDefault="007A6958" w:rsidP="007A6958">
      <w:pPr>
        <w:pStyle w:val="ListParagraph"/>
        <w:spacing w:after="0"/>
        <w:rPr>
          <w:rFonts w:ascii="Cabin" w:hAnsi="Cabin"/>
        </w:rPr>
      </w:pPr>
    </w:p>
    <w:p w14:paraId="42144692" w14:textId="5069F923" w:rsidR="00AB7D72" w:rsidRPr="002F51FD" w:rsidRDefault="00AB7D72" w:rsidP="002F51FD">
      <w:pPr>
        <w:pBdr>
          <w:bottom w:val="single" w:sz="6" w:space="1" w:color="auto"/>
        </w:pBdr>
        <w:rPr>
          <w:rFonts w:ascii="Cabin" w:hAnsi="Cabin"/>
          <w:b/>
          <w:bCs/>
          <w:sz w:val="28"/>
          <w:szCs w:val="28"/>
        </w:rPr>
      </w:pPr>
      <w:r w:rsidRPr="002F51FD">
        <w:rPr>
          <w:rFonts w:ascii="Cabin" w:hAnsi="Cabin"/>
          <w:b/>
          <w:bCs/>
          <w:sz w:val="28"/>
          <w:szCs w:val="28"/>
        </w:rPr>
        <w:t xml:space="preserve">Objective 1.7: </w:t>
      </w:r>
      <w:r w:rsidR="001E0498" w:rsidRPr="008C4A39">
        <w:rPr>
          <w:rFonts w:ascii="Cabin" w:hAnsi="Cabin"/>
          <w:i/>
          <w:iCs/>
          <w:sz w:val="28"/>
          <w:szCs w:val="28"/>
        </w:rPr>
        <w:t>Increase coordination of Title III programs with Title VI Native American programs.</w:t>
      </w:r>
    </w:p>
    <w:p w14:paraId="58C9587D" w14:textId="77777777" w:rsidR="00C36709" w:rsidRPr="002D5843" w:rsidRDefault="00C36709" w:rsidP="00AB7D72">
      <w:pPr>
        <w:tabs>
          <w:tab w:val="left" w:pos="-1980"/>
          <w:tab w:val="decimal" w:pos="0"/>
          <w:tab w:val="left" w:pos="360"/>
          <w:tab w:val="left" w:pos="630"/>
          <w:tab w:val="left" w:pos="5580"/>
          <w:tab w:val="decimal" w:pos="8190"/>
          <w:tab w:val="decimal" w:pos="8460"/>
        </w:tabs>
        <w:spacing w:after="0" w:line="240" w:lineRule="auto"/>
        <w:contextualSpacing/>
        <w:rPr>
          <w:rFonts w:ascii="Cabin" w:eastAsia="Times New Roman" w:hAnsi="Cabin" w:cstheme="minorHAnsi"/>
          <w:b/>
          <w:bCs/>
          <w:iCs/>
          <w:kern w:val="0"/>
          <w14:ligatures w14:val="none"/>
        </w:rPr>
      </w:pPr>
      <w:r w:rsidRPr="002D5843">
        <w:rPr>
          <w:rFonts w:ascii="Cabin" w:eastAsia="Times New Roman" w:hAnsi="Cabin" w:cstheme="minorHAnsi"/>
          <w:b/>
          <w:bCs/>
          <w:iCs/>
          <w:kern w:val="0"/>
          <w14:ligatures w14:val="none"/>
        </w:rPr>
        <w:t xml:space="preserve">Strategies:  </w:t>
      </w:r>
    </w:p>
    <w:p w14:paraId="7599523D" w14:textId="7DDBDAFB" w:rsidR="00BE36FC" w:rsidRPr="002D5843" w:rsidRDefault="00C36709" w:rsidP="00AB7D72">
      <w:pPr>
        <w:tabs>
          <w:tab w:val="left" w:pos="-1980"/>
          <w:tab w:val="decimal" w:pos="0"/>
          <w:tab w:val="left" w:pos="360"/>
          <w:tab w:val="left" w:pos="630"/>
          <w:tab w:val="left" w:pos="5580"/>
          <w:tab w:val="decimal" w:pos="8190"/>
          <w:tab w:val="decimal" w:pos="8460"/>
        </w:tabs>
        <w:spacing w:after="0" w:line="240" w:lineRule="auto"/>
        <w:contextualSpacing/>
        <w:rPr>
          <w:rFonts w:ascii="Cabin" w:eastAsia="Times New Roman" w:hAnsi="Cabin" w:cstheme="minorHAnsi"/>
          <w:iCs/>
          <w:kern w:val="0"/>
          <w14:ligatures w14:val="none"/>
        </w:rPr>
      </w:pPr>
      <w:r w:rsidRPr="002D5843">
        <w:rPr>
          <w:rFonts w:ascii="Cabin" w:eastAsia="Times New Roman" w:hAnsi="Cabin" w:cstheme="minorHAnsi"/>
          <w:iCs/>
          <w:kern w:val="0"/>
          <w14:ligatures w14:val="none"/>
        </w:rPr>
        <w:t xml:space="preserve">AGE will continue efforts to engage the two federally recognized tribes in MA: the Mashpee Wampanoag Tribe and the Wampanoag Tribe of Gay Head (Aquinnah). </w:t>
      </w:r>
      <w:r w:rsidR="005A3BBB" w:rsidRPr="002D5843">
        <w:rPr>
          <w:rFonts w:ascii="Cabin" w:eastAsia="Times New Roman" w:hAnsi="Cabin" w:cstheme="minorHAnsi"/>
          <w:iCs/>
          <w:kern w:val="0"/>
          <w14:ligatures w14:val="none"/>
        </w:rPr>
        <w:t xml:space="preserve">This work will include AGE and the AAA that includes both Tribes, with a focus on building engagement and expanding current services, including transportation services, nutrition services, and evidence-based program offerings. </w:t>
      </w:r>
      <w:r w:rsidRPr="002D5843">
        <w:rPr>
          <w:rFonts w:ascii="Cabin" w:eastAsia="Times New Roman" w:hAnsi="Cabin" w:cstheme="minorHAnsi"/>
          <w:iCs/>
          <w:kern w:val="0"/>
          <w14:ligatures w14:val="none"/>
        </w:rPr>
        <w:t>Both AGE and the AAA will remain engaged with the Title VI programs and support services and best practices that engage the two Tribes and Native American consumers.</w:t>
      </w:r>
    </w:p>
    <w:p w14:paraId="0F2557BD" w14:textId="77777777" w:rsidR="00C36709" w:rsidRPr="002D5843" w:rsidRDefault="00C36709" w:rsidP="00AB7D72">
      <w:pPr>
        <w:tabs>
          <w:tab w:val="left" w:pos="-1980"/>
          <w:tab w:val="decimal" w:pos="0"/>
          <w:tab w:val="left" w:pos="360"/>
          <w:tab w:val="left" w:pos="630"/>
          <w:tab w:val="left" w:pos="5580"/>
          <w:tab w:val="decimal" w:pos="8190"/>
          <w:tab w:val="decimal" w:pos="8460"/>
        </w:tabs>
        <w:spacing w:after="0" w:line="240" w:lineRule="auto"/>
        <w:contextualSpacing/>
        <w:rPr>
          <w:rFonts w:ascii="Cabin" w:eastAsia="Times New Roman" w:hAnsi="Cabin" w:cstheme="minorHAnsi"/>
          <w:iCs/>
          <w:kern w:val="0"/>
          <w14:ligatures w14:val="none"/>
        </w:rPr>
      </w:pPr>
    </w:p>
    <w:p w14:paraId="620CE225" w14:textId="592B855B" w:rsidR="00C36709" w:rsidRPr="007E5898" w:rsidRDefault="0082641B" w:rsidP="00AB7D72">
      <w:pPr>
        <w:tabs>
          <w:tab w:val="left" w:pos="-1980"/>
          <w:tab w:val="decimal" w:pos="0"/>
          <w:tab w:val="left" w:pos="360"/>
          <w:tab w:val="left" w:pos="630"/>
          <w:tab w:val="left" w:pos="5580"/>
          <w:tab w:val="decimal" w:pos="8190"/>
          <w:tab w:val="decimal" w:pos="8460"/>
        </w:tabs>
        <w:spacing w:after="0" w:line="240" w:lineRule="auto"/>
        <w:contextualSpacing/>
        <w:rPr>
          <w:rFonts w:ascii="Cabin" w:eastAsia="Times New Roman" w:hAnsi="Cabin" w:cstheme="minorHAnsi"/>
          <w:b/>
          <w:bCs/>
          <w:iCs/>
          <w:kern w:val="0"/>
          <w14:ligatures w14:val="none"/>
        </w:rPr>
      </w:pPr>
      <w:r w:rsidRPr="007E5898">
        <w:rPr>
          <w:rFonts w:ascii="Cabin" w:eastAsia="Times New Roman" w:hAnsi="Cabin" w:cstheme="minorHAnsi"/>
          <w:b/>
          <w:bCs/>
          <w:iCs/>
          <w:kern w:val="0"/>
          <w14:ligatures w14:val="none"/>
        </w:rPr>
        <w:t xml:space="preserve">Performance Measures:  </w:t>
      </w:r>
    </w:p>
    <w:p w14:paraId="790EA687" w14:textId="77777777" w:rsidR="0055321C" w:rsidRPr="007E5898" w:rsidRDefault="0055321C" w:rsidP="008C71A6">
      <w:pPr>
        <w:pStyle w:val="ListParagraph"/>
        <w:numPr>
          <w:ilvl w:val="0"/>
          <w:numId w:val="127"/>
        </w:numPr>
        <w:rPr>
          <w:rFonts w:ascii="Cabin" w:hAnsi="Cabin"/>
        </w:rPr>
      </w:pPr>
      <w:r w:rsidRPr="007E5898">
        <w:rPr>
          <w:rFonts w:ascii="Cabin" w:hAnsi="Cabin"/>
        </w:rPr>
        <w:t>Coordinate with the two Title VI Tribes to address common goals, such as caregiver needs, volunteer development, healthy living engagement, and emergency management.</w:t>
      </w:r>
    </w:p>
    <w:p w14:paraId="5C3D55C6" w14:textId="4D48B32D" w:rsidR="00962C1F" w:rsidRPr="007E5898" w:rsidRDefault="00962C1F" w:rsidP="008C71A6">
      <w:pPr>
        <w:pStyle w:val="ListParagraph"/>
        <w:numPr>
          <w:ilvl w:val="0"/>
          <w:numId w:val="127"/>
        </w:numPr>
        <w:rPr>
          <w:rFonts w:ascii="Cabin" w:hAnsi="Cabin"/>
        </w:rPr>
      </w:pPr>
      <w:r w:rsidRPr="007E5898">
        <w:rPr>
          <w:rFonts w:ascii="Cabin" w:hAnsi="Cabin"/>
        </w:rPr>
        <w:t>Engage the Commission on Indian Affairs, within the Executive Office of Housing and Livable Communities, to share resources and build best practices.</w:t>
      </w:r>
    </w:p>
    <w:p w14:paraId="38106160" w14:textId="1F02381F" w:rsidR="00962C1F" w:rsidRPr="007E5898" w:rsidRDefault="00962C1F" w:rsidP="008C71A6">
      <w:pPr>
        <w:pStyle w:val="ListParagraph"/>
        <w:numPr>
          <w:ilvl w:val="0"/>
          <w:numId w:val="127"/>
        </w:numPr>
        <w:rPr>
          <w:rFonts w:ascii="Cabin" w:hAnsi="Cabin"/>
        </w:rPr>
      </w:pPr>
      <w:r w:rsidRPr="007E5898">
        <w:rPr>
          <w:rFonts w:ascii="Cabin" w:hAnsi="Cabin"/>
        </w:rPr>
        <w:t>Increase the number of community trainings focused on Tribal needs, interests, and affordable and accessible home and community-based services, towards strengthening partnerships and referral pathways.</w:t>
      </w:r>
    </w:p>
    <w:p w14:paraId="37D7A077" w14:textId="02CED9A2" w:rsidR="00C36709" w:rsidRPr="007E5898" w:rsidRDefault="00962C1F" w:rsidP="008C71A6">
      <w:pPr>
        <w:pStyle w:val="ListParagraph"/>
        <w:numPr>
          <w:ilvl w:val="0"/>
          <w:numId w:val="127"/>
        </w:numPr>
        <w:rPr>
          <w:rFonts w:ascii="Cabin" w:hAnsi="Cabin"/>
        </w:rPr>
      </w:pPr>
      <w:r w:rsidRPr="007E5898">
        <w:rPr>
          <w:rFonts w:ascii="Cabin" w:hAnsi="Cabin"/>
        </w:rPr>
        <w:t>Use data to inform outreach and engagement to reach Native Americans in each of the Commonwealth's PSAs.</w:t>
      </w:r>
    </w:p>
    <w:p w14:paraId="7289C01F" w14:textId="7B50E23A" w:rsidR="009A1211" w:rsidRDefault="00BE36FC" w:rsidP="00E56088">
      <w:pPr>
        <w:pStyle w:val="Subheading2"/>
      </w:pPr>
      <w:bookmarkStart w:id="11" w:name="_Toc75786132"/>
      <w:r w:rsidRPr="00A81DF1">
        <w:t>Goal 2</w:t>
      </w:r>
      <w:r w:rsidR="004F02D6">
        <w:t>:</w:t>
      </w:r>
      <w:r w:rsidRPr="00A81DF1">
        <w:t xml:space="preserve"> </w:t>
      </w:r>
      <w:bookmarkEnd w:id="11"/>
      <w:r w:rsidRPr="00A81DF1">
        <w:t xml:space="preserve">Strengthen </w:t>
      </w:r>
      <w:r w:rsidR="004F02D6">
        <w:t>P</w:t>
      </w:r>
      <w:r w:rsidRPr="00A81DF1">
        <w:t xml:space="preserve">rograms that </w:t>
      </w:r>
      <w:r w:rsidR="004F02D6">
        <w:t>P</w:t>
      </w:r>
      <w:r w:rsidRPr="00A81DF1">
        <w:t xml:space="preserve">rotect </w:t>
      </w:r>
      <w:r w:rsidR="004F02D6">
        <w:t>O</w:t>
      </w:r>
      <w:r w:rsidRPr="00A81DF1">
        <w:t xml:space="preserve">lder </w:t>
      </w:r>
      <w:r w:rsidR="004F02D6">
        <w:t>A</w:t>
      </w:r>
      <w:r w:rsidRPr="00A81DF1">
        <w:t>dult</w:t>
      </w:r>
      <w:r w:rsidR="008D3EC0" w:rsidRPr="00A81DF1">
        <w:t>s’</w:t>
      </w:r>
      <w:r w:rsidRPr="00A81DF1">
        <w:t xml:space="preserve"> </w:t>
      </w:r>
      <w:r w:rsidR="004F02D6">
        <w:t>Safe</w:t>
      </w:r>
      <w:r w:rsidRPr="00A81DF1">
        <w:t xml:space="preserve">ty and </w:t>
      </w:r>
      <w:r w:rsidR="004F02D6">
        <w:t>S</w:t>
      </w:r>
      <w:r w:rsidRPr="00A81DF1">
        <w:t>ecurity</w:t>
      </w:r>
    </w:p>
    <w:p w14:paraId="710A3049" w14:textId="49B5669A" w:rsidR="00BE36FC" w:rsidRDefault="00BE36FC" w:rsidP="009A1211">
      <w:pPr>
        <w:pBdr>
          <w:bottom w:val="single" w:sz="6" w:space="1" w:color="auto"/>
        </w:pBdr>
        <w:rPr>
          <w:rFonts w:ascii="Cabin" w:hAnsi="Cabin"/>
          <w:i/>
          <w:iCs/>
          <w:sz w:val="28"/>
          <w:szCs w:val="28"/>
        </w:rPr>
      </w:pPr>
      <w:r w:rsidRPr="00A81DF1">
        <w:rPr>
          <w:rFonts w:ascii="Cabin" w:hAnsi="Cabin"/>
          <w:b/>
          <w:bCs/>
          <w:sz w:val="28"/>
          <w:szCs w:val="28"/>
        </w:rPr>
        <w:t xml:space="preserve">Objective 2.1: </w:t>
      </w:r>
      <w:r w:rsidRPr="00A81DF1">
        <w:rPr>
          <w:rFonts w:ascii="Cabin" w:hAnsi="Cabin"/>
          <w:i/>
          <w:iCs/>
          <w:sz w:val="28"/>
          <w:szCs w:val="28"/>
        </w:rPr>
        <w:t>Support the long-term care and community care ombudsman programs.</w:t>
      </w:r>
    </w:p>
    <w:p w14:paraId="17CD80D1"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2D5843">
        <w:rPr>
          <w:rFonts w:ascii="Cabin" w:eastAsia="Times New Roman" w:hAnsi="Cabin" w:cstheme="minorHAnsi"/>
          <w:b/>
          <w:bCs/>
          <w:iCs/>
          <w:kern w:val="0"/>
          <w14:ligatures w14:val="none"/>
        </w:rPr>
        <w:t>Strategies:</w:t>
      </w:r>
    </w:p>
    <w:p w14:paraId="41D3803B" w14:textId="77777777" w:rsidR="00BE36FC" w:rsidRPr="002D584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2D5843">
        <w:rPr>
          <w:rFonts w:ascii="Cabin" w:eastAsia="Times New Roman" w:hAnsi="Cabin"/>
          <w:kern w:val="0"/>
          <w14:ligatures w14:val="none"/>
        </w:rPr>
        <w:t xml:space="preserve">The Executive Office of Health and Human Services will work with </w:t>
      </w:r>
      <w:r w:rsidRPr="002D5843">
        <w:rPr>
          <w:rFonts w:ascii="Cabin" w:eastAsia="Times New Roman" w:hAnsi="Cabin"/>
        </w:rPr>
        <w:t>AGE,</w:t>
      </w:r>
      <w:r w:rsidRPr="002D5843">
        <w:rPr>
          <w:rFonts w:ascii="Cabin" w:eastAsia="Times New Roman" w:hAnsi="Cabin"/>
          <w:kern w:val="0"/>
          <w14:ligatures w14:val="none"/>
        </w:rPr>
        <w:t xml:space="preserve"> as appropriate, to strengthen the long-term care ombudsman programs. This includes supporting advocacy for residents in long-term care settings, such as skilled nursing facilities, rest homes, and assisted living residences, </w:t>
      </w:r>
      <w:r w:rsidRPr="002D5843">
        <w:rPr>
          <w:rFonts w:ascii="Cabin" w:eastAsia="Calibri" w:hAnsi="Cabin" w:cs="Calibri"/>
        </w:rPr>
        <w:t>as well as supporting the recruitment, training, and certification of volunteer ombudsmen.</w:t>
      </w:r>
    </w:p>
    <w:p w14:paraId="69EB3B03" w14:textId="77777777" w:rsidR="00BE36FC" w:rsidRPr="002D584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p>
    <w:p w14:paraId="0043CB4B"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2D5843">
        <w:rPr>
          <w:rFonts w:ascii="Cabin" w:eastAsia="Times New Roman" w:hAnsi="Cabin" w:cstheme="minorHAnsi"/>
          <w:b/>
          <w:iCs/>
          <w:kern w:val="0"/>
          <w14:ligatures w14:val="none"/>
        </w:rPr>
        <w:t xml:space="preserve">Performance Measures: </w:t>
      </w:r>
    </w:p>
    <w:p w14:paraId="43DAB09F" w14:textId="77777777" w:rsidR="00BE36FC" w:rsidRPr="000C6978" w:rsidRDefault="00BE36FC" w:rsidP="008C71A6">
      <w:pPr>
        <w:pStyle w:val="ListParagraph"/>
        <w:numPr>
          <w:ilvl w:val="0"/>
          <w:numId w:val="133"/>
        </w:numPr>
        <w:rPr>
          <w:rFonts w:ascii="Cabin" w:hAnsi="Cabin"/>
        </w:rPr>
      </w:pPr>
      <w:r w:rsidRPr="000C6978">
        <w:rPr>
          <w:rFonts w:ascii="Cabin" w:hAnsi="Cabin"/>
        </w:rPr>
        <w:t>Increase number of long-term care ombudsman volunteers.</w:t>
      </w:r>
    </w:p>
    <w:p w14:paraId="73981F33" w14:textId="1EF88F2E" w:rsidR="00BE36FC" w:rsidRPr="000C6978" w:rsidRDefault="00BE36FC" w:rsidP="008C71A6">
      <w:pPr>
        <w:pStyle w:val="ListParagraph"/>
        <w:numPr>
          <w:ilvl w:val="0"/>
          <w:numId w:val="133"/>
        </w:numPr>
        <w:rPr>
          <w:rFonts w:ascii="Cabin" w:hAnsi="Cabin"/>
        </w:rPr>
      </w:pPr>
      <w:r w:rsidRPr="000C6978">
        <w:rPr>
          <w:rFonts w:ascii="Cabin" w:eastAsia="Calibri" w:hAnsi="Cabin" w:cs="Calibri"/>
        </w:rPr>
        <w:lastRenderedPageBreak/>
        <w:t>Develop and implement a cross-training curriculum for nursing facilities and assisted living residences to improve flexibility and advocacy response across the continuum of care.</w:t>
      </w:r>
    </w:p>
    <w:p w14:paraId="2DF1DBD1"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2D5843">
        <w:rPr>
          <w:rFonts w:ascii="Cabin" w:eastAsia="Times New Roman" w:hAnsi="Cabin" w:cstheme="minorHAnsi"/>
          <w:b/>
          <w:bCs/>
          <w:iCs/>
          <w:kern w:val="0"/>
          <w14:ligatures w14:val="none"/>
        </w:rPr>
        <w:t>Strategies:</w:t>
      </w:r>
    </w:p>
    <w:p w14:paraId="328AB72B" w14:textId="085CF629" w:rsidR="00BE36FC" w:rsidRPr="002D5843"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2D5843">
        <w:rPr>
          <w:rFonts w:ascii="Cabin" w:eastAsia="Calibri" w:hAnsi="Cabin" w:cs="Calibri"/>
        </w:rPr>
        <w:t>Strengthen the Community Care Ombudsman Program (CCO) to support advocacy and resolution for older adults, people with disabilities, and their famil</w:t>
      </w:r>
      <w:r w:rsidR="00B539C7" w:rsidRPr="002D5843">
        <w:rPr>
          <w:rFonts w:ascii="Cabin" w:eastAsia="Calibri" w:hAnsi="Cabin" w:cs="Calibri"/>
        </w:rPr>
        <w:t>ies</w:t>
      </w:r>
      <w:r w:rsidRPr="002D5843">
        <w:rPr>
          <w:rFonts w:ascii="Cabin" w:eastAsia="Calibri" w:hAnsi="Cabin" w:cs="Calibri"/>
        </w:rPr>
        <w:t xml:space="preserve"> accessing community services and supports through the ADRC.</w:t>
      </w:r>
    </w:p>
    <w:p w14:paraId="0EA1C916"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p>
    <w:p w14:paraId="6FAC0A03"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2D5843">
        <w:rPr>
          <w:rFonts w:ascii="Cabin" w:eastAsia="Times New Roman" w:hAnsi="Cabin" w:cstheme="minorHAnsi"/>
          <w:b/>
          <w:iCs/>
          <w:kern w:val="0"/>
          <w14:ligatures w14:val="none"/>
        </w:rPr>
        <w:t xml:space="preserve">Performance Measures: </w:t>
      </w:r>
    </w:p>
    <w:p w14:paraId="3608F7B2" w14:textId="77777777" w:rsidR="00BE36FC" w:rsidRPr="000C6978" w:rsidRDefault="00BE36FC" w:rsidP="008C71A6">
      <w:pPr>
        <w:pStyle w:val="ListParagraph"/>
        <w:numPr>
          <w:ilvl w:val="0"/>
          <w:numId w:val="134"/>
        </w:numPr>
        <w:rPr>
          <w:rFonts w:ascii="Cabin" w:eastAsia="Times New Roman" w:hAnsi="Cabin"/>
        </w:rPr>
      </w:pPr>
      <w:r w:rsidRPr="000C6978">
        <w:rPr>
          <w:rFonts w:ascii="Cabin" w:eastAsia="Calibri" w:hAnsi="Cabin" w:cs="Calibri"/>
        </w:rPr>
        <w:t>Decrease the number of complaints through ongoing review of trends in complaints involving ADRC contract agencies.</w:t>
      </w:r>
    </w:p>
    <w:p w14:paraId="2AFE40F3" w14:textId="58A8DA96" w:rsidR="00BE36FC" w:rsidRDefault="00BE36FC" w:rsidP="007A6958">
      <w:pPr>
        <w:pStyle w:val="ListParagraph"/>
        <w:numPr>
          <w:ilvl w:val="0"/>
          <w:numId w:val="134"/>
        </w:numPr>
        <w:spacing w:after="0"/>
        <w:rPr>
          <w:rFonts w:ascii="Cabin" w:eastAsia="Times New Roman" w:hAnsi="Cabin"/>
          <w:kern w:val="0"/>
          <w14:ligatures w14:val="none"/>
        </w:rPr>
      </w:pPr>
      <w:r w:rsidRPr="000C6978">
        <w:rPr>
          <w:rFonts w:ascii="Cabin" w:eastAsia="Times New Roman" w:hAnsi="Cabin"/>
          <w:kern w:val="0"/>
          <w14:ligatures w14:val="none"/>
        </w:rPr>
        <w:t xml:space="preserve">Implement ongoing </w:t>
      </w:r>
      <w:r w:rsidR="00BD6756" w:rsidRPr="000C6978">
        <w:rPr>
          <w:rFonts w:ascii="Cabin" w:eastAsia="Times New Roman" w:hAnsi="Cabin"/>
          <w:kern w:val="0"/>
          <w14:ligatures w14:val="none"/>
        </w:rPr>
        <w:t xml:space="preserve">training </w:t>
      </w:r>
      <w:r w:rsidRPr="000C6978">
        <w:rPr>
          <w:rFonts w:ascii="Cabin" w:eastAsia="Times New Roman" w:hAnsi="Cabin"/>
          <w:kern w:val="0"/>
          <w14:ligatures w14:val="none"/>
        </w:rPr>
        <w:t xml:space="preserve">related to the CCO program and the complaint resolution process. </w:t>
      </w:r>
    </w:p>
    <w:p w14:paraId="7492AEC2" w14:textId="77777777" w:rsidR="007A6958" w:rsidRPr="00EA3D55" w:rsidRDefault="007A6958" w:rsidP="007A6958">
      <w:pPr>
        <w:pStyle w:val="ListParagraph"/>
        <w:spacing w:after="0"/>
        <w:rPr>
          <w:rFonts w:ascii="Cabin" w:eastAsia="Times New Roman" w:hAnsi="Cabin"/>
          <w:kern w:val="0"/>
          <w14:ligatures w14:val="none"/>
        </w:rPr>
      </w:pPr>
    </w:p>
    <w:p w14:paraId="02038F2E" w14:textId="0065746F" w:rsidR="00BE36FC" w:rsidRDefault="00BE36FC" w:rsidP="0042353D">
      <w:pPr>
        <w:pBdr>
          <w:bottom w:val="single" w:sz="6" w:space="1" w:color="auto"/>
        </w:pBdr>
        <w:rPr>
          <w:rFonts w:ascii="Cabin" w:hAnsi="Cabin"/>
          <w:b/>
          <w:bCs/>
          <w:sz w:val="28"/>
          <w:szCs w:val="28"/>
        </w:rPr>
      </w:pPr>
      <w:r w:rsidRPr="0042353D">
        <w:rPr>
          <w:rFonts w:ascii="Cabin" w:hAnsi="Cabin"/>
          <w:b/>
          <w:bCs/>
          <w:sz w:val="28"/>
          <w:szCs w:val="28"/>
        </w:rPr>
        <w:t xml:space="preserve">Objective 2.2: </w:t>
      </w:r>
      <w:r w:rsidRPr="0042353D">
        <w:rPr>
          <w:rFonts w:ascii="Cabin" w:hAnsi="Cabin"/>
          <w:i/>
          <w:iCs/>
          <w:sz w:val="28"/>
          <w:szCs w:val="28"/>
        </w:rPr>
        <w:t>Increase awareness of abuse, neglect, mistreatment, and exploitation of older people.</w:t>
      </w:r>
    </w:p>
    <w:p w14:paraId="5D988365"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2D5843">
        <w:rPr>
          <w:rFonts w:ascii="Cabin" w:eastAsia="Times New Roman" w:hAnsi="Cabin" w:cstheme="minorHAnsi"/>
          <w:b/>
          <w:bCs/>
          <w:iCs/>
          <w:kern w:val="0"/>
          <w14:ligatures w14:val="none"/>
        </w:rPr>
        <w:t>Strategies:</w:t>
      </w:r>
    </w:p>
    <w:p w14:paraId="6D9157EF" w14:textId="262B6602" w:rsidR="00BE36FC" w:rsidRPr="002D5843" w:rsidRDefault="00BE36FC" w:rsidP="00EA3D55">
      <w:pPr>
        <w:tabs>
          <w:tab w:val="left" w:pos="-1980"/>
          <w:tab w:val="decimal" w:pos="0"/>
          <w:tab w:val="left" w:pos="360"/>
          <w:tab w:val="left" w:pos="630"/>
          <w:tab w:val="left" w:pos="5580"/>
          <w:tab w:val="decimal" w:pos="8190"/>
          <w:tab w:val="decimal" w:pos="8460"/>
        </w:tabs>
        <w:spacing w:line="240" w:lineRule="auto"/>
        <w:rPr>
          <w:rFonts w:ascii="Cabin" w:eastAsia="Times New Roman" w:hAnsi="Cabin" w:cstheme="minorHAnsi"/>
          <w:iCs/>
          <w:kern w:val="0"/>
          <w14:ligatures w14:val="none"/>
        </w:rPr>
      </w:pPr>
      <w:r w:rsidRPr="002D5843">
        <w:rPr>
          <w:rFonts w:ascii="Cabin" w:eastAsia="Times New Roman" w:hAnsi="Cabin"/>
          <w:kern w:val="0"/>
          <w14:ligatures w14:val="none"/>
        </w:rPr>
        <w:t xml:space="preserve">In coordination with the AAA network and partnerships at the state, regional, and local levels, AGE will implement multiple approaches to </w:t>
      </w:r>
      <w:proofErr w:type="gramStart"/>
      <w:r w:rsidRPr="002D5843">
        <w:rPr>
          <w:rFonts w:ascii="Cabin" w:eastAsia="Calibri" w:hAnsi="Cabin" w:cs="Calibri"/>
          <w:kern w:val="0"/>
          <w14:ligatures w14:val="none"/>
        </w:rPr>
        <w:t>increase</w:t>
      </w:r>
      <w:proofErr w:type="gramEnd"/>
      <w:r w:rsidRPr="002D5843">
        <w:rPr>
          <w:rFonts w:ascii="Cabin" w:eastAsia="Calibri" w:hAnsi="Cabin" w:cs="Calibri"/>
          <w:kern w:val="0"/>
          <w14:ligatures w14:val="none"/>
        </w:rPr>
        <w:t xml:space="preserve"> awareness and knowledge of abuse, neglect, mistreatment, and exploitation of older adults.</w:t>
      </w:r>
      <w:r w:rsidRPr="002D5843">
        <w:rPr>
          <w:rFonts w:ascii="Cabin" w:eastAsia="Times New Roman" w:hAnsi="Cabin"/>
          <w:kern w:val="0"/>
          <w14:ligatures w14:val="none"/>
        </w:rPr>
        <w:t xml:space="preserve"> </w:t>
      </w:r>
      <w:proofErr w:type="gramStart"/>
      <w:r w:rsidRPr="002D5843">
        <w:rPr>
          <w:rFonts w:ascii="Cabin" w:eastAsia="Times New Roman" w:hAnsi="Cabin"/>
          <w:kern w:val="0"/>
          <w14:ligatures w14:val="none"/>
        </w:rPr>
        <w:t>In particular, AGE</w:t>
      </w:r>
      <w:proofErr w:type="gramEnd"/>
      <w:r w:rsidRPr="002D5843">
        <w:rPr>
          <w:rFonts w:ascii="Cabin" w:eastAsia="Times New Roman" w:hAnsi="Cabin"/>
          <w:kern w:val="0"/>
          <w14:ligatures w14:val="none"/>
        </w:rPr>
        <w:t xml:space="preserve"> will work with other Health and Human Services agencies (e.g., the Department of Mental Health and the Disabled Persons Protection Commission) to develop</w:t>
      </w:r>
      <w:r w:rsidRPr="002D5843">
        <w:rPr>
          <w:rFonts w:ascii="Cabin" w:eastAsia="Times New Roman" w:hAnsi="Cabin"/>
        </w:rPr>
        <w:t xml:space="preserve"> a cross-agency training </w:t>
      </w:r>
      <w:r w:rsidRPr="002D5843">
        <w:rPr>
          <w:rFonts w:ascii="Cabin" w:eastAsia="Calibri" w:hAnsi="Cabin" w:cs="Calibri"/>
        </w:rPr>
        <w:t>focused on identifying, responding to, and preventing abuse.</w:t>
      </w:r>
      <w:r w:rsidRPr="002D5843">
        <w:rPr>
          <w:rFonts w:ascii="Cabin" w:eastAsia="Times New Roman" w:hAnsi="Cabin"/>
          <w:kern w:val="0"/>
          <w14:ligatures w14:val="none"/>
        </w:rPr>
        <w:t xml:space="preserve"> </w:t>
      </w:r>
      <w:r w:rsidRPr="002D5843">
        <w:rPr>
          <w:rFonts w:ascii="Cabin" w:eastAsia="Calibri" w:hAnsi="Cabin" w:cs="Calibri"/>
        </w:rPr>
        <w:t xml:space="preserve">This training will help direct care professionals and community partners recognize the risks and signs of abuse and understand available resources such as Adult Protective Services. </w:t>
      </w:r>
      <w:r w:rsidRPr="002D5843">
        <w:rPr>
          <w:rFonts w:ascii="Cabin" w:eastAsia="Times New Roman" w:hAnsi="Cabin"/>
          <w:kern w:val="0"/>
          <w14:ligatures w14:val="none"/>
        </w:rPr>
        <w:t>In addition, AGE will conduct a series of media campaigns to improve public awareness.</w:t>
      </w:r>
      <w:r w:rsidR="00031D13" w:rsidRPr="002D5843">
        <w:rPr>
          <w:rFonts w:ascii="Cabin" w:eastAsia="Times New Roman" w:hAnsi="Cabin"/>
          <w:kern w:val="0"/>
          <w14:ligatures w14:val="none"/>
        </w:rPr>
        <w:t xml:space="preserve"> </w:t>
      </w:r>
      <w:r w:rsidR="00BC7518" w:rsidRPr="002D5843">
        <w:rPr>
          <w:rFonts w:ascii="Cabin" w:eastAsia="Times New Roman" w:hAnsi="Cabin"/>
          <w:kern w:val="0"/>
          <w14:ligatures w14:val="none"/>
        </w:rPr>
        <w:t>These efforts may include attention to the specific vulnerabilities of individuals living with Alzheimer’s disease and other dementias, who may be at increased risk due to cognitive impairments that make it more difficult to recognize, avoid, or report abuse.</w:t>
      </w:r>
    </w:p>
    <w:p w14:paraId="7BE756BE"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2D5843">
        <w:rPr>
          <w:rFonts w:ascii="Cabin" w:eastAsia="Times New Roman" w:hAnsi="Cabin" w:cstheme="minorHAnsi"/>
          <w:b/>
          <w:iCs/>
          <w:kern w:val="0"/>
          <w14:ligatures w14:val="none"/>
        </w:rPr>
        <w:t xml:space="preserve">Performance Measures: </w:t>
      </w:r>
    </w:p>
    <w:p w14:paraId="74F7BF04" w14:textId="77777777" w:rsidR="00BE36FC" w:rsidRPr="000C6978" w:rsidRDefault="00BE36FC" w:rsidP="008C71A6">
      <w:pPr>
        <w:pStyle w:val="ListParagraph"/>
        <w:numPr>
          <w:ilvl w:val="0"/>
          <w:numId w:val="135"/>
        </w:numPr>
        <w:rPr>
          <w:rFonts w:ascii="Cabin" w:hAnsi="Cabin"/>
        </w:rPr>
      </w:pPr>
      <w:r w:rsidRPr="000C6978">
        <w:rPr>
          <w:rFonts w:ascii="Cabin" w:hAnsi="Cabin"/>
        </w:rPr>
        <w:t>Increase number of campaigns, presentations, and public service announcements related to abuse of older adults.</w:t>
      </w:r>
    </w:p>
    <w:p w14:paraId="5F67F05E" w14:textId="77777777" w:rsidR="00BE36FC" w:rsidRPr="000C6978" w:rsidRDefault="00BE36FC" w:rsidP="008C71A6">
      <w:pPr>
        <w:pStyle w:val="ListParagraph"/>
        <w:numPr>
          <w:ilvl w:val="0"/>
          <w:numId w:val="135"/>
        </w:numPr>
        <w:rPr>
          <w:rFonts w:ascii="Cabin" w:hAnsi="Cabin"/>
        </w:rPr>
      </w:pPr>
      <w:r w:rsidRPr="000C6978">
        <w:rPr>
          <w:rFonts w:ascii="Cabin" w:eastAsia="Calibri" w:hAnsi="Cabin" w:cs="Calibri"/>
        </w:rPr>
        <w:t xml:space="preserve">Develop and implement cross-agency training focused on identifying, responding to, and preventing abuse. </w:t>
      </w:r>
    </w:p>
    <w:p w14:paraId="2840FE95" w14:textId="6C6074AD" w:rsidR="00BE36FC" w:rsidRPr="007A6958" w:rsidRDefault="00BE36FC" w:rsidP="007A6958">
      <w:pPr>
        <w:pStyle w:val="ListParagraph"/>
        <w:numPr>
          <w:ilvl w:val="0"/>
          <w:numId w:val="135"/>
        </w:numPr>
        <w:spacing w:after="0"/>
        <w:rPr>
          <w:rFonts w:ascii="Cabin" w:hAnsi="Cabin"/>
        </w:rPr>
      </w:pPr>
      <w:r w:rsidRPr="000C6978">
        <w:rPr>
          <w:rFonts w:ascii="Cabin" w:eastAsia="Calibri" w:hAnsi="Cabin" w:cs="Calibri"/>
        </w:rPr>
        <w:t xml:space="preserve">Increase the number of community trainings focused on abuse and reporting. </w:t>
      </w:r>
    </w:p>
    <w:p w14:paraId="72794BBD" w14:textId="77777777" w:rsidR="007A6958" w:rsidRPr="000C6978" w:rsidRDefault="007A6958" w:rsidP="007A6958">
      <w:pPr>
        <w:pStyle w:val="ListParagraph"/>
        <w:spacing w:after="0"/>
        <w:rPr>
          <w:rFonts w:ascii="Cabin" w:hAnsi="Cabin"/>
        </w:rPr>
      </w:pPr>
    </w:p>
    <w:p w14:paraId="4823838B" w14:textId="611FAC08" w:rsidR="00BE36FC" w:rsidRDefault="00BE36FC" w:rsidP="004F6997">
      <w:pPr>
        <w:pBdr>
          <w:bottom w:val="single" w:sz="6" w:space="1" w:color="auto"/>
        </w:pBdr>
        <w:rPr>
          <w:rFonts w:ascii="Cabin" w:hAnsi="Cabin"/>
          <w:i/>
          <w:iCs/>
          <w:sz w:val="28"/>
          <w:szCs w:val="28"/>
        </w:rPr>
      </w:pPr>
      <w:r w:rsidRPr="004F6997">
        <w:rPr>
          <w:rFonts w:ascii="Cabin" w:hAnsi="Cabin"/>
          <w:b/>
          <w:bCs/>
          <w:sz w:val="28"/>
          <w:szCs w:val="28"/>
        </w:rPr>
        <w:t xml:space="preserve">Objective 2.3: </w:t>
      </w:r>
      <w:r w:rsidRPr="004F6997">
        <w:rPr>
          <w:rFonts w:ascii="Cabin" w:hAnsi="Cabin"/>
          <w:i/>
          <w:iCs/>
          <w:sz w:val="28"/>
          <w:szCs w:val="28"/>
        </w:rPr>
        <w:t>Strengthen the protective services</w:t>
      </w:r>
      <w:r w:rsidRPr="004F6997" w:rsidDel="008F0011">
        <w:rPr>
          <w:rFonts w:ascii="Cabin" w:hAnsi="Cabin"/>
          <w:i/>
          <w:iCs/>
          <w:color w:val="0A2F41" w:themeColor="accent1" w:themeShade="80"/>
          <w:sz w:val="28"/>
          <w:szCs w:val="28"/>
        </w:rPr>
        <w:t xml:space="preserve"> </w:t>
      </w:r>
      <w:r w:rsidRPr="004F6997">
        <w:rPr>
          <w:rFonts w:ascii="Cabin" w:hAnsi="Cabin"/>
          <w:i/>
          <w:iCs/>
          <w:sz w:val="28"/>
          <w:szCs w:val="28"/>
        </w:rPr>
        <w:t>to enhance the protections of older people living in community.</w:t>
      </w:r>
    </w:p>
    <w:p w14:paraId="157A3740"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bCs/>
          <w:iCs/>
          <w:kern w:val="0"/>
          <w14:ligatures w14:val="none"/>
        </w:rPr>
      </w:pPr>
      <w:r w:rsidRPr="002D5843">
        <w:rPr>
          <w:rFonts w:ascii="Cabin" w:eastAsia="Times New Roman" w:hAnsi="Cabin" w:cstheme="minorHAnsi"/>
          <w:b/>
          <w:bCs/>
          <w:iCs/>
          <w:kern w:val="0"/>
          <w14:ligatures w14:val="none"/>
        </w:rPr>
        <w:lastRenderedPageBreak/>
        <w:t>Strategies:</w:t>
      </w:r>
    </w:p>
    <w:p w14:paraId="0CA65E3B" w14:textId="77777777" w:rsidR="00BE36FC" w:rsidRPr="002D5843"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2D5843">
        <w:rPr>
          <w:rFonts w:ascii="Cabin" w:eastAsia="Times New Roman" w:hAnsi="Cabin"/>
          <w:kern w:val="0"/>
          <w14:ligatures w14:val="none"/>
        </w:rPr>
        <w:t>Adult Protective Services is a critical component of AGE’s services. During this State Plan period, AGE will implement improvements to Protective Services processes and systems in consultation with the AAA network and other stakeholders.</w:t>
      </w:r>
      <w:r w:rsidRPr="002D5843">
        <w:rPr>
          <w:rFonts w:ascii="Cabin" w:eastAsia="Calibri" w:hAnsi="Cabin" w:cs="Calibri"/>
        </w:rPr>
        <w:t xml:space="preserve"> AGE will also work to strengthen the skillset of the Protective Services workforce through enhanced tools and training.</w:t>
      </w:r>
      <w:r w:rsidRPr="002D5843">
        <w:rPr>
          <w:rFonts w:ascii="Cabin" w:eastAsia="Times New Roman" w:hAnsi="Cabin"/>
          <w:kern w:val="0"/>
          <w14:ligatures w14:val="none"/>
        </w:rPr>
        <w:t xml:space="preserve"> </w:t>
      </w:r>
      <w:r w:rsidRPr="002D5843">
        <w:rPr>
          <w:rFonts w:ascii="Cabin" w:eastAsia="Calibri" w:hAnsi="Cabin" w:cs="Calibri"/>
        </w:rPr>
        <w:t>Finally, AGE will modernize the workforce by implementing technology upgrades to support remote documentation and improve operational efficiency.</w:t>
      </w:r>
    </w:p>
    <w:p w14:paraId="6579B7F3"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p>
    <w:p w14:paraId="0992E02A" w14:textId="77777777" w:rsidR="00BE36FC" w:rsidRPr="002D584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2D5843">
        <w:rPr>
          <w:rFonts w:ascii="Cabin" w:eastAsia="Times New Roman" w:hAnsi="Cabin" w:cstheme="minorHAnsi"/>
          <w:b/>
          <w:iCs/>
          <w:kern w:val="0"/>
          <w14:ligatures w14:val="none"/>
        </w:rPr>
        <w:t xml:space="preserve">Performance Measures: </w:t>
      </w:r>
    </w:p>
    <w:p w14:paraId="62AE5A89" w14:textId="77777777" w:rsidR="00BE36FC" w:rsidRPr="000C6978" w:rsidRDefault="00BE36FC" w:rsidP="008C71A6">
      <w:pPr>
        <w:pStyle w:val="ListParagraph"/>
        <w:numPr>
          <w:ilvl w:val="0"/>
          <w:numId w:val="136"/>
        </w:numPr>
        <w:rPr>
          <w:rFonts w:ascii="Cabin" w:hAnsi="Cabin"/>
        </w:rPr>
      </w:pPr>
      <w:r w:rsidRPr="000C6978">
        <w:rPr>
          <w:rFonts w:ascii="Cabin" w:hAnsi="Cabin"/>
        </w:rPr>
        <w:t>Implement enhancements to Protective Services processes and systems.</w:t>
      </w:r>
    </w:p>
    <w:p w14:paraId="55D42B36" w14:textId="77777777" w:rsidR="00BE36FC" w:rsidRPr="000C6978" w:rsidRDefault="00BE36FC" w:rsidP="008C71A6">
      <w:pPr>
        <w:pStyle w:val="ListParagraph"/>
        <w:numPr>
          <w:ilvl w:val="0"/>
          <w:numId w:val="136"/>
        </w:numPr>
        <w:rPr>
          <w:rFonts w:ascii="Cabin" w:hAnsi="Cabin"/>
        </w:rPr>
      </w:pPr>
      <w:r w:rsidRPr="000C6978">
        <w:rPr>
          <w:rFonts w:ascii="Cabin" w:hAnsi="Cabin"/>
        </w:rPr>
        <w:t>Increase the number of annual</w:t>
      </w:r>
      <w:r w:rsidRPr="000C6978">
        <w:rPr>
          <w:rFonts w:ascii="Cabin" w:eastAsia="Times New Roman" w:hAnsi="Cabin"/>
        </w:rPr>
        <w:t xml:space="preserve"> and enhanced </w:t>
      </w:r>
      <w:r w:rsidRPr="000C6978">
        <w:rPr>
          <w:rFonts w:ascii="Cabin" w:hAnsi="Cabin"/>
        </w:rPr>
        <w:t>Protective Services training completions.</w:t>
      </w:r>
    </w:p>
    <w:p w14:paraId="478A909B" w14:textId="77777777" w:rsidR="00BE36FC" w:rsidRPr="000C6978" w:rsidRDefault="00BE36FC" w:rsidP="008C71A6">
      <w:pPr>
        <w:pStyle w:val="ListParagraph"/>
        <w:numPr>
          <w:ilvl w:val="0"/>
          <w:numId w:val="136"/>
        </w:numPr>
        <w:rPr>
          <w:rFonts w:ascii="Cabin" w:eastAsia="Times New Roman" w:hAnsi="Cabin"/>
        </w:rPr>
      </w:pPr>
      <w:r w:rsidRPr="000C6978">
        <w:rPr>
          <w:rFonts w:ascii="Cabin" w:hAnsi="Cabin"/>
        </w:rPr>
        <w:t xml:space="preserve">Provide technology to </w:t>
      </w:r>
      <w:r w:rsidRPr="000C6978">
        <w:rPr>
          <w:rFonts w:ascii="Cabin" w:eastAsia="Times New Roman" w:hAnsi="Cabin"/>
        </w:rPr>
        <w:t>support</w:t>
      </w:r>
      <w:r w:rsidRPr="000C6978">
        <w:rPr>
          <w:rFonts w:ascii="Cabin" w:hAnsi="Cabin"/>
        </w:rPr>
        <w:t xml:space="preserve"> remote documentation, enhanced data sharing, and other tasks.</w:t>
      </w:r>
    </w:p>
    <w:p w14:paraId="29DA69EB" w14:textId="77777777" w:rsidR="00BE36FC" w:rsidRPr="000C6978" w:rsidRDefault="00BE36FC" w:rsidP="008C71A6">
      <w:pPr>
        <w:pStyle w:val="ListParagraph"/>
        <w:numPr>
          <w:ilvl w:val="0"/>
          <w:numId w:val="136"/>
        </w:numPr>
        <w:rPr>
          <w:rFonts w:ascii="Cabin" w:hAnsi="Cabin"/>
        </w:rPr>
      </w:pPr>
      <w:r w:rsidRPr="000C6978">
        <w:rPr>
          <w:rFonts w:ascii="Cabin" w:eastAsia="Times New Roman" w:hAnsi="Cabin"/>
        </w:rPr>
        <w:t>Integrate an evidence-based adult protective services risk assessment tool.</w:t>
      </w:r>
    </w:p>
    <w:p w14:paraId="0FC5164B" w14:textId="346DD6DC" w:rsidR="00BE36FC" w:rsidRPr="007A6958" w:rsidRDefault="00BE36FC" w:rsidP="007A6958">
      <w:pPr>
        <w:pStyle w:val="ListParagraph"/>
        <w:numPr>
          <w:ilvl w:val="0"/>
          <w:numId w:val="136"/>
        </w:numPr>
        <w:spacing w:after="0"/>
        <w:rPr>
          <w:rFonts w:ascii="Cabin" w:eastAsia="Times New Roman" w:hAnsi="Cabin"/>
        </w:rPr>
      </w:pPr>
      <w:r w:rsidRPr="000C6978" w:rsidDel="068F8964">
        <w:rPr>
          <w:rFonts w:ascii="Cabin" w:eastAsia="Calibri" w:hAnsi="Cabin" w:cs="Calibri"/>
        </w:rPr>
        <w:t xml:space="preserve">Create and </w:t>
      </w:r>
      <w:r w:rsidRPr="000C6978">
        <w:rPr>
          <w:rFonts w:ascii="Cabin" w:eastAsia="Calibri" w:hAnsi="Cabin" w:cs="Calibri"/>
        </w:rPr>
        <w:t>implement consistent determination tools across the network.</w:t>
      </w:r>
    </w:p>
    <w:p w14:paraId="3F52B179" w14:textId="77777777" w:rsidR="007A6958" w:rsidRPr="00EA3D55" w:rsidRDefault="007A6958" w:rsidP="007A6958">
      <w:pPr>
        <w:pStyle w:val="ListParagraph"/>
        <w:spacing w:after="0"/>
        <w:rPr>
          <w:rFonts w:ascii="Cabin" w:eastAsia="Times New Roman" w:hAnsi="Cabin"/>
        </w:rPr>
      </w:pPr>
    </w:p>
    <w:p w14:paraId="16F4FFF5" w14:textId="77777777" w:rsidR="00BE36FC" w:rsidRDefault="00BE36FC" w:rsidP="004F6997">
      <w:pPr>
        <w:pBdr>
          <w:bottom w:val="single" w:sz="6" w:space="1" w:color="auto"/>
        </w:pBdr>
        <w:rPr>
          <w:rFonts w:ascii="Cabin" w:hAnsi="Cabin"/>
          <w:b/>
          <w:bCs/>
          <w:sz w:val="28"/>
          <w:szCs w:val="28"/>
        </w:rPr>
      </w:pPr>
      <w:r w:rsidRPr="004F6997">
        <w:rPr>
          <w:rFonts w:ascii="Cabin" w:hAnsi="Cabin"/>
          <w:b/>
          <w:bCs/>
          <w:sz w:val="28"/>
          <w:szCs w:val="28"/>
        </w:rPr>
        <w:t xml:space="preserve">Objective 2.4: </w:t>
      </w:r>
      <w:r w:rsidRPr="004F6997">
        <w:rPr>
          <w:rFonts w:ascii="Cabin" w:hAnsi="Cabin"/>
          <w:i/>
          <w:iCs/>
          <w:sz w:val="28"/>
          <w:szCs w:val="28"/>
        </w:rPr>
        <w:t>Strengthen the economic security of older adults and their caregivers.</w:t>
      </w:r>
      <w:r w:rsidRPr="004F6997">
        <w:rPr>
          <w:rFonts w:ascii="Cabin" w:hAnsi="Cabin"/>
          <w:b/>
          <w:bCs/>
          <w:sz w:val="28"/>
          <w:szCs w:val="28"/>
        </w:rPr>
        <w:t xml:space="preserve"> </w:t>
      </w:r>
    </w:p>
    <w:p w14:paraId="500C2322" w14:textId="77777777" w:rsidR="00BE36FC" w:rsidRPr="002D5843" w:rsidRDefault="00BE36FC" w:rsidP="00BE36FC">
      <w:pPr>
        <w:tabs>
          <w:tab w:val="decimal" w:pos="270"/>
          <w:tab w:val="left" w:pos="360"/>
          <w:tab w:val="left" w:pos="5580"/>
          <w:tab w:val="decimal" w:pos="8190"/>
          <w:tab w:val="decimal" w:pos="8460"/>
        </w:tabs>
        <w:spacing w:before="240" w:after="0" w:line="240" w:lineRule="auto"/>
        <w:rPr>
          <w:rFonts w:ascii="Cabin" w:eastAsiaTheme="minorEastAsia" w:hAnsi="Cabin"/>
          <w:color w:val="000000" w:themeColor="text1"/>
        </w:rPr>
      </w:pPr>
      <w:r w:rsidRPr="002D5843">
        <w:rPr>
          <w:rFonts w:ascii="Cabin" w:eastAsiaTheme="minorEastAsia" w:hAnsi="Cabin"/>
          <w:b/>
          <w:color w:val="000000" w:themeColor="text1"/>
        </w:rPr>
        <w:t>Strategies:</w:t>
      </w:r>
      <w:r w:rsidRPr="002D5843">
        <w:rPr>
          <w:rFonts w:ascii="Cabin" w:hAnsi="Cabin"/>
        </w:rPr>
        <w:br/>
      </w:r>
      <w:r w:rsidRPr="002D5843">
        <w:rPr>
          <w:rFonts w:ascii="Cabin" w:eastAsiaTheme="minorEastAsia" w:hAnsi="Cabin"/>
          <w:color w:val="000000" w:themeColor="text1"/>
        </w:rPr>
        <w:t xml:space="preserve">AGE will expand efforts to assist older adults and their caregivers in maximizing available economic resources, including benefits counseling, financial literacy education, and access to affordable services. AGE will review and update databases and operational practices for the SHINE program to improve recruitment, training, recertification, and client outcomes. AGE will continue to develop a Learning Management System (LMS) specifically for the SHINE program to increase accessibility, improve training delivery, and enhance operational efficiency. </w:t>
      </w:r>
    </w:p>
    <w:p w14:paraId="7CACB3FA" w14:textId="2F9296BD" w:rsidR="00BE36FC" w:rsidRPr="002D5843" w:rsidRDefault="00BE36FC" w:rsidP="00BE36FC">
      <w:pPr>
        <w:spacing w:before="240" w:after="0"/>
        <w:rPr>
          <w:rFonts w:ascii="Cabin" w:eastAsia="Calibri" w:hAnsi="Cabin" w:cs="Calibri"/>
        </w:rPr>
      </w:pPr>
      <w:r w:rsidRPr="002D5843">
        <w:rPr>
          <w:rFonts w:ascii="Cabin" w:eastAsiaTheme="minorEastAsia" w:hAnsi="Cabin"/>
          <w:color w:val="000000" w:themeColor="text1"/>
        </w:rPr>
        <w:t xml:space="preserve">Additionally, AGE conducted a Long-Term Care Actuarial Study evaluating the feasibility of public financing options for long-term services and supports. </w:t>
      </w:r>
      <w:r w:rsidRPr="002D5843">
        <w:rPr>
          <w:rFonts w:ascii="Cabin" w:eastAsia="Calibri" w:hAnsi="Cabin" w:cs="Calibri"/>
        </w:rPr>
        <w:t>AGE will also implement initiatives to increase awareness of financial exploitation among older adults and conduct public awareness campaigns to promote financial literacy and prevent exploitation.</w:t>
      </w:r>
    </w:p>
    <w:p w14:paraId="08817BDA" w14:textId="77777777" w:rsidR="00BE36FC" w:rsidRPr="002D5843" w:rsidRDefault="00BE36FC" w:rsidP="00EA3D55">
      <w:pPr>
        <w:spacing w:before="240" w:after="0"/>
        <w:rPr>
          <w:rFonts w:ascii="Cabin" w:eastAsiaTheme="minorEastAsia" w:hAnsi="Cabin"/>
          <w:b/>
          <w:color w:val="000000" w:themeColor="text1"/>
        </w:rPr>
      </w:pPr>
      <w:r w:rsidRPr="002D5843">
        <w:rPr>
          <w:rFonts w:ascii="Cabin" w:eastAsiaTheme="minorEastAsia" w:hAnsi="Cabin"/>
          <w:b/>
          <w:color w:val="000000" w:themeColor="text1"/>
        </w:rPr>
        <w:t>Performance Measures:</w:t>
      </w:r>
    </w:p>
    <w:p w14:paraId="6A7921C0" w14:textId="77777777" w:rsidR="00BE36FC" w:rsidRPr="002D5843" w:rsidRDefault="00BE36FC" w:rsidP="00EA3D55">
      <w:pPr>
        <w:pStyle w:val="ListParagraph"/>
        <w:numPr>
          <w:ilvl w:val="0"/>
          <w:numId w:val="67"/>
        </w:numPr>
        <w:spacing w:after="240"/>
        <w:rPr>
          <w:rFonts w:ascii="Cabin" w:eastAsiaTheme="minorEastAsia" w:hAnsi="Cabin"/>
          <w:color w:val="000000" w:themeColor="text1"/>
        </w:rPr>
      </w:pPr>
      <w:r w:rsidRPr="002D5843">
        <w:rPr>
          <w:rFonts w:ascii="Cabin" w:eastAsiaTheme="minorEastAsia" w:hAnsi="Cabin"/>
          <w:color w:val="000000" w:themeColor="text1"/>
        </w:rPr>
        <w:t>Increase the annual savings reported by SHINE clients.</w:t>
      </w:r>
    </w:p>
    <w:p w14:paraId="4410AE7F" w14:textId="77777777" w:rsidR="00BE36FC" w:rsidRPr="002D5843" w:rsidRDefault="00BE36FC" w:rsidP="000C6978">
      <w:pPr>
        <w:pStyle w:val="ListParagraph"/>
        <w:numPr>
          <w:ilvl w:val="0"/>
          <w:numId w:val="67"/>
        </w:numPr>
        <w:spacing w:before="240" w:after="240"/>
        <w:rPr>
          <w:rFonts w:ascii="Cabin" w:eastAsiaTheme="minorEastAsia" w:hAnsi="Cabin"/>
          <w:color w:val="000000" w:themeColor="text1"/>
        </w:rPr>
      </w:pPr>
      <w:r w:rsidRPr="002D5843">
        <w:rPr>
          <w:rFonts w:ascii="Cabin" w:eastAsiaTheme="minorEastAsia" w:hAnsi="Cabin"/>
          <w:color w:val="000000" w:themeColor="text1"/>
        </w:rPr>
        <w:t>Develop and implement a SHINE Learning Management System that improves training accessibility and operational efficiency.</w:t>
      </w:r>
    </w:p>
    <w:p w14:paraId="4F031F9E" w14:textId="77777777" w:rsidR="00BE36FC" w:rsidRPr="002D5843" w:rsidRDefault="00BE36FC" w:rsidP="000C6978">
      <w:pPr>
        <w:pStyle w:val="ListParagraph"/>
        <w:numPr>
          <w:ilvl w:val="0"/>
          <w:numId w:val="67"/>
        </w:numPr>
        <w:spacing w:before="240" w:after="240"/>
        <w:rPr>
          <w:rFonts w:ascii="Cabin" w:eastAsiaTheme="minorEastAsia" w:hAnsi="Cabin"/>
          <w:color w:val="000000" w:themeColor="text1"/>
        </w:rPr>
      </w:pPr>
      <w:r w:rsidRPr="002D5843">
        <w:rPr>
          <w:rFonts w:ascii="Cabin" w:eastAsiaTheme="minorEastAsia" w:hAnsi="Cabin"/>
          <w:color w:val="000000" w:themeColor="text1"/>
        </w:rPr>
        <w:t>Release the Long-Term Care Actuarial Study.</w:t>
      </w:r>
    </w:p>
    <w:p w14:paraId="5D8A2302" w14:textId="3B6A8DD1" w:rsidR="00BE36FC" w:rsidRDefault="00BE36FC" w:rsidP="007A6958">
      <w:pPr>
        <w:pStyle w:val="ListParagraph"/>
        <w:numPr>
          <w:ilvl w:val="0"/>
          <w:numId w:val="67"/>
        </w:numPr>
        <w:spacing w:before="240" w:after="0" w:line="240" w:lineRule="auto"/>
        <w:rPr>
          <w:rFonts w:ascii="Cabin" w:eastAsiaTheme="minorEastAsia" w:hAnsi="Cabin"/>
          <w:color w:val="000000" w:themeColor="text1"/>
        </w:rPr>
      </w:pPr>
      <w:r w:rsidRPr="002D5843">
        <w:rPr>
          <w:rFonts w:ascii="Cabin" w:eastAsiaTheme="minorEastAsia" w:hAnsi="Cabin"/>
          <w:color w:val="000000" w:themeColor="text1"/>
        </w:rPr>
        <w:t>Conduct aging awareness campaigns focused on preventing financial exploitation.</w:t>
      </w:r>
    </w:p>
    <w:p w14:paraId="04EEF752" w14:textId="77777777" w:rsidR="007A6958" w:rsidRPr="0044227C" w:rsidRDefault="007A6958" w:rsidP="007A6958">
      <w:pPr>
        <w:pStyle w:val="ListParagraph"/>
        <w:spacing w:before="240" w:after="0" w:line="240" w:lineRule="auto"/>
        <w:rPr>
          <w:rFonts w:ascii="Cabin" w:eastAsiaTheme="minorEastAsia" w:hAnsi="Cabin"/>
          <w:color w:val="000000" w:themeColor="text1"/>
        </w:rPr>
      </w:pPr>
    </w:p>
    <w:p w14:paraId="176DF82B" w14:textId="77777777" w:rsidR="00BE36FC" w:rsidRPr="0044227C" w:rsidRDefault="00BE36FC" w:rsidP="0044227C">
      <w:pPr>
        <w:pBdr>
          <w:bottom w:val="single" w:sz="6" w:space="1" w:color="auto"/>
        </w:pBdr>
        <w:rPr>
          <w:rFonts w:ascii="Cabin" w:hAnsi="Cabin"/>
          <w:b/>
          <w:bCs/>
          <w:sz w:val="28"/>
          <w:szCs w:val="28"/>
        </w:rPr>
      </w:pPr>
      <w:r w:rsidRPr="0044227C">
        <w:rPr>
          <w:rFonts w:ascii="Cabin" w:hAnsi="Cabin"/>
          <w:b/>
          <w:bCs/>
          <w:sz w:val="28"/>
          <w:szCs w:val="28"/>
        </w:rPr>
        <w:lastRenderedPageBreak/>
        <w:t xml:space="preserve">Objective 2.5: </w:t>
      </w:r>
      <w:r w:rsidRPr="0044227C">
        <w:rPr>
          <w:rFonts w:ascii="Cabin" w:hAnsi="Cabin"/>
          <w:sz w:val="28"/>
          <w:szCs w:val="28"/>
        </w:rPr>
        <w:t>Explore opportunities to enhance access to and coordination of legal assistance services for older adults.</w:t>
      </w:r>
    </w:p>
    <w:p w14:paraId="677F67E8" w14:textId="77777777" w:rsidR="00BE36FC" w:rsidRPr="002D5843" w:rsidRDefault="00BE36FC" w:rsidP="00BE36FC">
      <w:pPr>
        <w:tabs>
          <w:tab w:val="decimal" w:pos="270"/>
          <w:tab w:val="left" w:pos="360"/>
          <w:tab w:val="left" w:pos="5580"/>
          <w:tab w:val="decimal" w:pos="8190"/>
          <w:tab w:val="decimal" w:pos="8460"/>
        </w:tabs>
        <w:spacing w:before="240" w:after="0" w:line="240" w:lineRule="auto"/>
        <w:contextualSpacing/>
        <w:rPr>
          <w:rFonts w:ascii="Cabin" w:eastAsia="Calibri" w:hAnsi="Cabin" w:cs="Calibri"/>
          <w:b/>
          <w:bCs/>
        </w:rPr>
      </w:pPr>
      <w:r w:rsidRPr="002D5843">
        <w:rPr>
          <w:rFonts w:ascii="Cabin" w:eastAsia="Calibri" w:hAnsi="Cabin" w:cs="Calibri"/>
          <w:b/>
          <w:bCs/>
        </w:rPr>
        <w:t>Strategies:</w:t>
      </w:r>
    </w:p>
    <w:p w14:paraId="0E7A126D" w14:textId="01FA74D8" w:rsidR="5DDA7A85" w:rsidRPr="002D5843" w:rsidRDefault="00BE36FC" w:rsidP="5DDA7A85">
      <w:pPr>
        <w:spacing w:before="240" w:after="240" w:line="240" w:lineRule="auto"/>
        <w:rPr>
          <w:rFonts w:ascii="Cabin" w:eastAsia="Calibri" w:hAnsi="Cabin" w:cs="Calibri"/>
          <w:b/>
          <w:bCs/>
        </w:rPr>
      </w:pPr>
      <w:r w:rsidRPr="002D5843">
        <w:rPr>
          <w:rFonts w:ascii="Cabin" w:eastAsia="Calibri" w:hAnsi="Cabin" w:cs="Calibri"/>
        </w:rPr>
        <w:t xml:space="preserve">To strengthen the legal rights and protections of older adults, AGE will incorporate the role of a Legal Assistance Developer within current management and oversight operations. This role will provide leadership and possess the knowledge, resources, and capacity necessary to effectively support the legal needs of older adults. Identify potential opportunities for coordination among the Legal Services Developer, Adult Protective Services (APS), the Long-Term Care Ombudsman Program, and other </w:t>
      </w:r>
      <w:r w:rsidR="66606FEA" w:rsidRPr="002D5843">
        <w:rPr>
          <w:rFonts w:ascii="Cabin" w:eastAsia="Calibri" w:hAnsi="Cabin" w:cs="Calibri"/>
        </w:rPr>
        <w:t xml:space="preserve">older adult </w:t>
      </w:r>
      <w:r w:rsidRPr="002D5843">
        <w:rPr>
          <w:rFonts w:ascii="Cabin" w:eastAsia="Calibri" w:hAnsi="Cabin" w:cs="Calibri"/>
        </w:rPr>
        <w:t xml:space="preserve">services to support advocacy efforts for </w:t>
      </w:r>
      <w:r w:rsidR="0A17702A" w:rsidRPr="002D5843">
        <w:rPr>
          <w:rFonts w:ascii="Cabin" w:eastAsia="Calibri" w:hAnsi="Cabin" w:cs="Calibri"/>
        </w:rPr>
        <w:t xml:space="preserve">aging </w:t>
      </w:r>
      <w:r w:rsidRPr="002D5843">
        <w:rPr>
          <w:rFonts w:ascii="Cabin" w:eastAsia="Calibri" w:hAnsi="Cabin" w:cs="Calibri"/>
        </w:rPr>
        <w:t>adults. Promote awareness and understanding of legal assistance services, with a focus on reaching older adults with the greatest social and economic needs. Consider approaches to promoting legal assistance services through outreach, education, and collaboration with the aging network, as capacity allows.</w:t>
      </w:r>
    </w:p>
    <w:p w14:paraId="0C255808" w14:textId="77777777" w:rsidR="00BE36FC" w:rsidRPr="002D5843" w:rsidRDefault="00BE36FC" w:rsidP="00EA3D55">
      <w:pPr>
        <w:spacing w:before="240" w:after="0" w:line="240" w:lineRule="auto"/>
        <w:contextualSpacing/>
        <w:rPr>
          <w:rFonts w:ascii="Cabin" w:eastAsia="Calibri" w:hAnsi="Cabin" w:cs="Calibri"/>
          <w:b/>
          <w:bCs/>
        </w:rPr>
      </w:pPr>
      <w:r w:rsidRPr="002D5843">
        <w:rPr>
          <w:rFonts w:ascii="Cabin" w:eastAsia="Calibri" w:hAnsi="Cabin" w:cs="Calibri"/>
          <w:b/>
          <w:bCs/>
        </w:rPr>
        <w:t>Performance Measures:</w:t>
      </w:r>
    </w:p>
    <w:p w14:paraId="0FAEF23E" w14:textId="77777777" w:rsidR="00BE36FC" w:rsidRPr="002D5843" w:rsidRDefault="00BE36FC" w:rsidP="00EA3D55">
      <w:pPr>
        <w:pStyle w:val="ListParagraph"/>
        <w:numPr>
          <w:ilvl w:val="0"/>
          <w:numId w:val="66"/>
        </w:numPr>
        <w:spacing w:after="240" w:line="240" w:lineRule="auto"/>
        <w:rPr>
          <w:rFonts w:ascii="Cabin" w:eastAsiaTheme="minorEastAsia" w:hAnsi="Cabin"/>
        </w:rPr>
      </w:pPr>
      <w:r w:rsidRPr="002D5843">
        <w:rPr>
          <w:rFonts w:ascii="Cabin" w:eastAsia="Calibri" w:hAnsi="Cabin" w:cs="Calibri"/>
        </w:rPr>
        <w:t>Explore ways to strengthen partners</w:t>
      </w:r>
      <w:r w:rsidRPr="002D5843">
        <w:rPr>
          <w:rFonts w:ascii="Cabin" w:eastAsiaTheme="minorEastAsia" w:hAnsi="Cabin"/>
        </w:rPr>
        <w:t>hips and referral pathways between legal assistance providers, APS, the Long-Term Care Ombudsman Program, and other programs promoting the rights of older adults.</w:t>
      </w:r>
    </w:p>
    <w:p w14:paraId="458FE501" w14:textId="77777777" w:rsidR="00BE36FC" w:rsidRPr="002D5843" w:rsidRDefault="00BE36FC" w:rsidP="000C6978">
      <w:pPr>
        <w:pStyle w:val="ListParagraph"/>
        <w:numPr>
          <w:ilvl w:val="0"/>
          <w:numId w:val="66"/>
        </w:numPr>
        <w:spacing w:before="240" w:after="240" w:line="240" w:lineRule="auto"/>
        <w:rPr>
          <w:rFonts w:ascii="Cabin" w:eastAsia="Calibri" w:hAnsi="Cabin" w:cs="Calibri"/>
        </w:rPr>
      </w:pPr>
      <w:r w:rsidRPr="002D5843">
        <w:rPr>
          <w:rFonts w:ascii="Cabin" w:eastAsiaTheme="minorEastAsia" w:hAnsi="Cabin"/>
        </w:rPr>
        <w:t>Support efforts to increase awareness of legal assista</w:t>
      </w:r>
      <w:r w:rsidRPr="002D5843">
        <w:rPr>
          <w:rFonts w:ascii="Cabin" w:eastAsia="Calibri" w:hAnsi="Cabin" w:cs="Calibri"/>
        </w:rPr>
        <w:t>nce services through AAA activities in alignment with minimum adequate proportion guidelines.</w:t>
      </w:r>
    </w:p>
    <w:p w14:paraId="3C511ED8" w14:textId="77777777" w:rsidR="00BE36FC" w:rsidRPr="002D5843" w:rsidRDefault="00BE36FC" w:rsidP="000C6978">
      <w:pPr>
        <w:pStyle w:val="ListParagraph"/>
        <w:numPr>
          <w:ilvl w:val="0"/>
          <w:numId w:val="66"/>
        </w:numPr>
        <w:spacing w:before="240" w:after="240" w:line="240" w:lineRule="auto"/>
        <w:rPr>
          <w:rFonts w:ascii="Cabin" w:eastAsia="Calibri" w:hAnsi="Cabin" w:cs="Calibri"/>
          <w:kern w:val="0"/>
          <w14:ligatures w14:val="none"/>
        </w:rPr>
      </w:pPr>
      <w:r w:rsidRPr="002D5843">
        <w:rPr>
          <w:rFonts w:ascii="Cabin" w:eastAsia="Calibri" w:hAnsi="Cabin" w:cs="Calibri"/>
        </w:rPr>
        <w:t>Provide general guidance and support to AAAs in developing and expanding legal assistance services for older adults, recognizing that direct service delivery is primarily the responsibility of the AAAs.</w:t>
      </w:r>
    </w:p>
    <w:p w14:paraId="214A4650" w14:textId="3B2DC0BC" w:rsidR="009A1211" w:rsidRPr="005210ED" w:rsidRDefault="00BE36FC" w:rsidP="00E56088">
      <w:pPr>
        <w:pStyle w:val="Subheading2"/>
      </w:pPr>
      <w:bookmarkStart w:id="12" w:name="_Toc75786133"/>
      <w:r w:rsidRPr="005210ED">
        <w:t>Goal 3</w:t>
      </w:r>
      <w:r w:rsidR="004F02D6" w:rsidRPr="005210ED">
        <w:t>:</w:t>
      </w:r>
      <w:r w:rsidRPr="005210ED">
        <w:t xml:space="preserve"> </w:t>
      </w:r>
      <w:bookmarkEnd w:id="12"/>
      <w:r w:rsidRPr="005210ED">
        <w:t xml:space="preserve">Increase </w:t>
      </w:r>
      <w:r w:rsidR="004F02D6" w:rsidRPr="005210ED">
        <w:t>A</w:t>
      </w:r>
      <w:r w:rsidRPr="005210ED">
        <w:t xml:space="preserve">ccess to </w:t>
      </w:r>
      <w:r w:rsidR="004F02D6" w:rsidRPr="005210ED">
        <w:t>H</w:t>
      </w:r>
      <w:r w:rsidRPr="005210ED">
        <w:t xml:space="preserve">ousing </w:t>
      </w:r>
      <w:r w:rsidR="004F02D6" w:rsidRPr="005210ED">
        <w:t>O</w:t>
      </w:r>
      <w:r w:rsidRPr="005210ED">
        <w:t xml:space="preserve">ptions and </w:t>
      </w:r>
      <w:r w:rsidR="004F02D6" w:rsidRPr="005210ED">
        <w:t>S</w:t>
      </w:r>
      <w:r w:rsidRPr="005210ED">
        <w:t xml:space="preserve">upports that </w:t>
      </w:r>
      <w:r w:rsidR="004F02D6" w:rsidRPr="005210ED">
        <w:t>P</w:t>
      </w:r>
      <w:r w:rsidRPr="005210ED">
        <w:t xml:space="preserve">romote </w:t>
      </w:r>
      <w:r w:rsidR="004F02D6" w:rsidRPr="005210ED">
        <w:t>H</w:t>
      </w:r>
      <w:r w:rsidRPr="005210ED">
        <w:t xml:space="preserve">ealthy </w:t>
      </w:r>
      <w:r w:rsidR="004F02D6" w:rsidRPr="005210ED">
        <w:t>L</w:t>
      </w:r>
      <w:r w:rsidRPr="005210ED">
        <w:t>iving</w:t>
      </w:r>
    </w:p>
    <w:p w14:paraId="53503B7D" w14:textId="4F2DFA49" w:rsidR="00BE36FC" w:rsidRDefault="00BE36FC" w:rsidP="009A1211">
      <w:pPr>
        <w:pBdr>
          <w:bottom w:val="single" w:sz="6" w:space="1" w:color="auto"/>
        </w:pBdr>
        <w:spacing w:after="0"/>
        <w:rPr>
          <w:rFonts w:ascii="Cabin" w:hAnsi="Cabin"/>
          <w:sz w:val="28"/>
          <w:szCs w:val="28"/>
        </w:rPr>
      </w:pPr>
      <w:r w:rsidRPr="0044227C">
        <w:rPr>
          <w:rFonts w:ascii="Cabin" w:hAnsi="Cabin"/>
          <w:b/>
          <w:bCs/>
          <w:sz w:val="28"/>
          <w:szCs w:val="28"/>
        </w:rPr>
        <w:t xml:space="preserve">Objective 3.1: </w:t>
      </w:r>
      <w:r w:rsidRPr="0044227C">
        <w:rPr>
          <w:rFonts w:ascii="Cabin" w:hAnsi="Cabin"/>
          <w:i/>
          <w:iCs/>
          <w:sz w:val="28"/>
          <w:szCs w:val="28"/>
        </w:rPr>
        <w:t>Increase access to housing with supportive services and increase supports for older adults experiencing or at risk of homelessness.</w:t>
      </w:r>
    </w:p>
    <w:p w14:paraId="51FB48BF" w14:textId="77777777" w:rsidR="00BE36FC" w:rsidRPr="002D5843" w:rsidRDefault="00BE36FC" w:rsidP="00BE36FC">
      <w:pPr>
        <w:spacing w:after="0" w:line="240" w:lineRule="auto"/>
        <w:rPr>
          <w:rFonts w:ascii="Cabin" w:eastAsia="Times New Roman" w:hAnsi="Cabin" w:cstheme="minorHAnsi"/>
          <w:b/>
          <w:bCs/>
          <w:iCs/>
          <w:kern w:val="0"/>
          <w14:ligatures w14:val="none"/>
        </w:rPr>
      </w:pPr>
      <w:r w:rsidRPr="002D5843">
        <w:rPr>
          <w:rFonts w:ascii="Cabin" w:eastAsia="Times New Roman" w:hAnsi="Cabin"/>
          <w:b/>
          <w:kern w:val="0"/>
          <w14:ligatures w14:val="none"/>
        </w:rPr>
        <w:t xml:space="preserve">Strategies: </w:t>
      </w:r>
    </w:p>
    <w:p w14:paraId="3022AA12" w14:textId="20C5FC44" w:rsidR="00BE36FC" w:rsidRPr="002D5843" w:rsidRDefault="00BE36FC" w:rsidP="00BE36FC">
      <w:pPr>
        <w:tabs>
          <w:tab w:val="left" w:pos="342"/>
          <w:tab w:val="left" w:pos="630"/>
          <w:tab w:val="left" w:pos="5580"/>
          <w:tab w:val="decimal" w:pos="8190"/>
          <w:tab w:val="decimal" w:pos="8460"/>
        </w:tabs>
        <w:spacing w:after="0" w:line="240" w:lineRule="auto"/>
        <w:rPr>
          <w:rFonts w:ascii="Cabin" w:eastAsia="Times New Roman" w:hAnsi="Cabin"/>
          <w:kern w:val="0"/>
          <w14:ligatures w14:val="none"/>
        </w:rPr>
      </w:pPr>
      <w:r w:rsidRPr="002D5843">
        <w:rPr>
          <w:rFonts w:ascii="Cabin" w:eastAsia="Times New Roman" w:hAnsi="Cabin"/>
        </w:rPr>
        <w:t>AGE will collaborate with the Executive Office of Housing and Livable Communities (HLC) to address the needs of older adults in the state housing plan. AGE</w:t>
      </w:r>
      <w:r w:rsidRPr="002D5843">
        <w:rPr>
          <w:rFonts w:ascii="Cabin" w:eastAsia="Times New Roman" w:hAnsi="Cabin"/>
          <w:kern w:val="0"/>
          <w14:ligatures w14:val="none"/>
        </w:rPr>
        <w:t xml:space="preserve"> will also collaborate with HLC to continue to expand supportive services in state public housing. </w:t>
      </w:r>
      <w:r w:rsidRPr="002D5843">
        <w:rPr>
          <w:rFonts w:ascii="Cabin" w:eastAsia="Times New Roman" w:hAnsi="Cabin"/>
        </w:rPr>
        <w:t>AGE</w:t>
      </w:r>
      <w:r w:rsidRPr="002D5843">
        <w:rPr>
          <w:rFonts w:ascii="Cabin" w:eastAsia="Times New Roman" w:hAnsi="Cabin"/>
          <w:kern w:val="0"/>
          <w14:ligatures w14:val="none"/>
        </w:rPr>
        <w:t xml:space="preserve"> will also work to strengthen the working relationship and partnerships between the aging network and housing agencies. </w:t>
      </w:r>
      <w:r w:rsidRPr="002D5843">
        <w:rPr>
          <w:rFonts w:ascii="Cabin" w:eastAsia="Times New Roman" w:hAnsi="Cabin"/>
        </w:rPr>
        <w:t>AGE</w:t>
      </w:r>
      <w:r w:rsidRPr="002D5843">
        <w:rPr>
          <w:rFonts w:ascii="Cabin" w:eastAsia="Times New Roman" w:hAnsi="Cabin"/>
          <w:kern w:val="0"/>
          <w14:ligatures w14:val="none"/>
        </w:rPr>
        <w:t xml:space="preserve"> will </w:t>
      </w:r>
      <w:r w:rsidRPr="002D5843">
        <w:rPr>
          <w:rFonts w:ascii="Cabin" w:eastAsia="Times New Roman" w:hAnsi="Cabin"/>
        </w:rPr>
        <w:t>participate</w:t>
      </w:r>
      <w:r w:rsidRPr="002D5843">
        <w:rPr>
          <w:rFonts w:ascii="Cabin" w:eastAsia="Times New Roman" w:hAnsi="Cabin"/>
          <w:kern w:val="0"/>
          <w14:ligatures w14:val="none"/>
        </w:rPr>
        <w:t xml:space="preserve"> in the HLC established Senior Housing Commission </w:t>
      </w:r>
      <w:r w:rsidRPr="002D5843">
        <w:rPr>
          <w:rFonts w:ascii="Cabin" w:eastAsia="Times New Roman" w:hAnsi="Cabin"/>
        </w:rPr>
        <w:t xml:space="preserve">that </w:t>
      </w:r>
      <w:r w:rsidRPr="002D5843">
        <w:rPr>
          <w:rFonts w:ascii="Cabin" w:eastAsia="Times New Roman" w:hAnsi="Cabin"/>
          <w:kern w:val="0"/>
          <w14:ligatures w14:val="none"/>
        </w:rPr>
        <w:t xml:space="preserve">convenes healthcare and housing industry leaders to discuss gaps in the housing and services continuum such as financing </w:t>
      </w:r>
      <w:r w:rsidRPr="002D5843">
        <w:rPr>
          <w:rFonts w:ascii="Cabin" w:eastAsia="Times New Roman" w:hAnsi="Cabin"/>
        </w:rPr>
        <w:t>place-based</w:t>
      </w:r>
      <w:r w:rsidRPr="002D5843">
        <w:rPr>
          <w:rFonts w:ascii="Cabin" w:eastAsia="Times New Roman" w:hAnsi="Cabin"/>
          <w:kern w:val="0"/>
          <w14:ligatures w14:val="none"/>
        </w:rPr>
        <w:t xml:space="preserve"> supports in housing for older adults. </w:t>
      </w:r>
      <w:r w:rsidRPr="002D5843">
        <w:rPr>
          <w:rFonts w:ascii="Cabin" w:eastAsia="Times New Roman" w:hAnsi="Cabin"/>
        </w:rPr>
        <w:t>AGE</w:t>
      </w:r>
      <w:r w:rsidRPr="002D5843">
        <w:rPr>
          <w:rFonts w:ascii="Cabin" w:eastAsia="Times New Roman" w:hAnsi="Cabin"/>
          <w:kern w:val="0"/>
          <w14:ligatures w14:val="none"/>
        </w:rPr>
        <w:t xml:space="preserve"> will also be mindful of the needs of older adults experiencing homelessness and those older adults </w:t>
      </w:r>
      <w:r w:rsidR="00151733" w:rsidRPr="002D5843">
        <w:rPr>
          <w:rFonts w:ascii="Cabin" w:eastAsia="Times New Roman" w:hAnsi="Cabin"/>
          <w:kern w:val="0"/>
          <w14:ligatures w14:val="none"/>
        </w:rPr>
        <w:t>who</w:t>
      </w:r>
      <w:r w:rsidRPr="002D5843">
        <w:rPr>
          <w:rFonts w:ascii="Cabin" w:eastAsia="Times New Roman" w:hAnsi="Cabin"/>
          <w:kern w:val="0"/>
          <w14:ligatures w14:val="none"/>
        </w:rPr>
        <w:t xml:space="preserve"> </w:t>
      </w:r>
      <w:r w:rsidRPr="002D5843">
        <w:rPr>
          <w:rFonts w:ascii="Cabin" w:eastAsia="Times New Roman" w:hAnsi="Cabin"/>
        </w:rPr>
        <w:t>are residing</w:t>
      </w:r>
      <w:r w:rsidRPr="002D5843">
        <w:rPr>
          <w:rFonts w:ascii="Cabin" w:eastAsia="Times New Roman" w:hAnsi="Cabin"/>
          <w:kern w:val="0"/>
          <w14:ligatures w14:val="none"/>
        </w:rPr>
        <w:t xml:space="preserve"> in nursing facilities and support their transitions to living in a community setting. </w:t>
      </w:r>
    </w:p>
    <w:p w14:paraId="3CE3307B" w14:textId="77777777" w:rsidR="00BE36FC" w:rsidRPr="002D5843" w:rsidRDefault="00BE36FC" w:rsidP="00BE36FC">
      <w:pPr>
        <w:tabs>
          <w:tab w:val="left" w:pos="-1980"/>
          <w:tab w:val="decimal" w:pos="0"/>
          <w:tab w:val="left" w:pos="342"/>
          <w:tab w:val="left" w:pos="630"/>
          <w:tab w:val="left" w:pos="5580"/>
          <w:tab w:val="decimal" w:pos="8190"/>
          <w:tab w:val="decimal" w:pos="8460"/>
        </w:tabs>
        <w:spacing w:after="0" w:line="240" w:lineRule="auto"/>
        <w:ind w:left="720"/>
        <w:rPr>
          <w:rFonts w:ascii="Cabin" w:eastAsia="Times New Roman" w:hAnsi="Cabin" w:cstheme="minorHAnsi"/>
          <w:iCs/>
          <w:kern w:val="0"/>
          <w14:ligatures w14:val="none"/>
        </w:rPr>
      </w:pPr>
    </w:p>
    <w:p w14:paraId="72C7C482" w14:textId="77777777" w:rsidR="00BE36FC" w:rsidRPr="002D5843" w:rsidRDefault="00BE36FC" w:rsidP="00BE36FC">
      <w:pPr>
        <w:tabs>
          <w:tab w:val="left" w:pos="-1980"/>
          <w:tab w:val="decimal" w:pos="0"/>
          <w:tab w:val="left" w:pos="342"/>
          <w:tab w:val="left" w:pos="720"/>
          <w:tab w:val="left" w:pos="5580"/>
          <w:tab w:val="decimal" w:pos="8190"/>
          <w:tab w:val="decimal" w:pos="8460"/>
        </w:tabs>
        <w:spacing w:after="0" w:line="240" w:lineRule="auto"/>
        <w:rPr>
          <w:rFonts w:ascii="Cabin" w:eastAsia="Times New Roman" w:hAnsi="Cabin" w:cstheme="minorHAnsi"/>
          <w:b/>
          <w:bCs/>
          <w:iCs/>
          <w:kern w:val="0"/>
          <w14:ligatures w14:val="none"/>
        </w:rPr>
      </w:pPr>
      <w:r w:rsidRPr="002D5843">
        <w:rPr>
          <w:rFonts w:ascii="Cabin" w:eastAsia="Times New Roman" w:hAnsi="Cabin" w:cstheme="minorHAnsi"/>
          <w:b/>
          <w:bCs/>
          <w:iCs/>
          <w:kern w:val="0"/>
          <w14:ligatures w14:val="none"/>
        </w:rPr>
        <w:lastRenderedPageBreak/>
        <w:t>Performance Measures:</w:t>
      </w:r>
    </w:p>
    <w:p w14:paraId="74CAA9A8" w14:textId="77777777" w:rsidR="00BE36FC" w:rsidRPr="00424ADD" w:rsidRDefault="00BE36FC" w:rsidP="008C71A6">
      <w:pPr>
        <w:pStyle w:val="ListParagraph"/>
        <w:numPr>
          <w:ilvl w:val="0"/>
          <w:numId w:val="137"/>
        </w:numPr>
        <w:rPr>
          <w:rFonts w:ascii="Cabin" w:hAnsi="Cabin"/>
        </w:rPr>
      </w:pPr>
      <w:r w:rsidRPr="00424ADD">
        <w:rPr>
          <w:rFonts w:ascii="Cabin" w:hAnsi="Cabin"/>
        </w:rPr>
        <w:t>Increase the number of supportive housing sites.</w:t>
      </w:r>
    </w:p>
    <w:p w14:paraId="1DDB8ABE" w14:textId="77777777" w:rsidR="00BE36FC" w:rsidRPr="00424ADD" w:rsidRDefault="00BE36FC" w:rsidP="008C71A6">
      <w:pPr>
        <w:pStyle w:val="ListParagraph"/>
        <w:numPr>
          <w:ilvl w:val="0"/>
          <w:numId w:val="137"/>
        </w:numPr>
        <w:rPr>
          <w:rFonts w:ascii="Cabin" w:hAnsi="Cabin"/>
        </w:rPr>
      </w:pPr>
      <w:r w:rsidRPr="00424ADD">
        <w:rPr>
          <w:rFonts w:ascii="Cabin" w:hAnsi="Cabin"/>
        </w:rPr>
        <w:t xml:space="preserve">Continue to participate in and sponsor regular forums for both aging network and housing agencies to facilitate discussions and relationship building. </w:t>
      </w:r>
    </w:p>
    <w:p w14:paraId="0A66667B" w14:textId="77777777" w:rsidR="00BE36FC" w:rsidRPr="00424ADD" w:rsidRDefault="00BE36FC" w:rsidP="008C71A6">
      <w:pPr>
        <w:pStyle w:val="ListParagraph"/>
        <w:numPr>
          <w:ilvl w:val="0"/>
          <w:numId w:val="137"/>
        </w:numPr>
        <w:rPr>
          <w:rFonts w:ascii="Cabin" w:hAnsi="Cabin"/>
        </w:rPr>
      </w:pPr>
      <w:r w:rsidRPr="00424ADD">
        <w:rPr>
          <w:rFonts w:ascii="Cabin" w:hAnsi="Cabin"/>
        </w:rPr>
        <w:t>Continue to explore partnerships between housing agencies and health care players to enhance and expand place-based supports in housing for older adults.</w:t>
      </w:r>
    </w:p>
    <w:p w14:paraId="71A10C62" w14:textId="002F4CD8" w:rsidR="00BE36FC" w:rsidRPr="00424ADD" w:rsidRDefault="00BE36FC" w:rsidP="008C71A6">
      <w:pPr>
        <w:pStyle w:val="ListParagraph"/>
        <w:numPr>
          <w:ilvl w:val="0"/>
          <w:numId w:val="137"/>
        </w:numPr>
        <w:rPr>
          <w:rFonts w:ascii="Cabin" w:hAnsi="Cabin"/>
        </w:rPr>
      </w:pPr>
      <w:r w:rsidRPr="00424ADD">
        <w:rPr>
          <w:rFonts w:ascii="Cabin" w:hAnsi="Cabin"/>
        </w:rPr>
        <w:t>Continue to partner with a cross-agency collaborative to explore strategies to better meet the needs of older adults experiencing homelessness.</w:t>
      </w:r>
    </w:p>
    <w:p w14:paraId="207D1B47" w14:textId="5226F7B6" w:rsidR="00BE36FC" w:rsidRPr="008D4A90" w:rsidRDefault="00BE36FC" w:rsidP="00E56088">
      <w:pPr>
        <w:pStyle w:val="Subheading2"/>
      </w:pPr>
      <w:bookmarkStart w:id="13" w:name="_Toc75786134"/>
      <w:r w:rsidRPr="008D4A90">
        <w:t>Goal 4</w:t>
      </w:r>
      <w:r w:rsidR="004F02D6">
        <w:t>:</w:t>
      </w:r>
      <w:r w:rsidRPr="008D4A90">
        <w:t xml:space="preserve"> </w:t>
      </w:r>
      <w:bookmarkEnd w:id="13"/>
      <w:r w:rsidRPr="008D4A90">
        <w:t xml:space="preserve">Enhance </w:t>
      </w:r>
      <w:r w:rsidR="004F02D6">
        <w:t>S</w:t>
      </w:r>
      <w:r w:rsidRPr="008D4A90">
        <w:t xml:space="preserve">upports that </w:t>
      </w:r>
      <w:r w:rsidR="004F02D6">
        <w:t>M</w:t>
      </w:r>
      <w:r w:rsidRPr="008D4A90">
        <w:t xml:space="preserve">ake </w:t>
      </w:r>
      <w:r w:rsidR="004F02D6">
        <w:t>F</w:t>
      </w:r>
      <w:r w:rsidRPr="008D4A90">
        <w:t xml:space="preserve">amily </w:t>
      </w:r>
      <w:r w:rsidR="004F02D6">
        <w:t>C</w:t>
      </w:r>
      <w:r w:rsidRPr="008D4A90">
        <w:t xml:space="preserve">aregiving </w:t>
      </w:r>
      <w:r w:rsidR="004F02D6">
        <w:t>V</w:t>
      </w:r>
      <w:r w:rsidRPr="008D4A90">
        <w:t xml:space="preserve">iable and </w:t>
      </w:r>
      <w:r w:rsidR="004F02D6">
        <w:t>D</w:t>
      </w:r>
      <w:r w:rsidRPr="008D4A90">
        <w:t>esirable</w:t>
      </w:r>
    </w:p>
    <w:p w14:paraId="7A8C4390" w14:textId="77777777" w:rsidR="00BE36FC" w:rsidRPr="00077BA6" w:rsidRDefault="00BE36FC" w:rsidP="009A1211">
      <w:pPr>
        <w:pBdr>
          <w:bottom w:val="single" w:sz="6" w:space="1" w:color="auto"/>
        </w:pBdr>
        <w:spacing w:before="240"/>
        <w:rPr>
          <w:rFonts w:ascii="Cabin" w:hAnsi="Cabin"/>
          <w:b/>
          <w:bCs/>
          <w:sz w:val="28"/>
          <w:szCs w:val="28"/>
        </w:rPr>
      </w:pPr>
      <w:r w:rsidRPr="00077BA6">
        <w:rPr>
          <w:rFonts w:ascii="Cabin" w:hAnsi="Cabin"/>
          <w:b/>
          <w:bCs/>
          <w:sz w:val="28"/>
          <w:szCs w:val="28"/>
        </w:rPr>
        <w:t xml:space="preserve">Objective 4.1: </w:t>
      </w:r>
      <w:r w:rsidRPr="00077BA6">
        <w:rPr>
          <w:rFonts w:ascii="Cabin" w:hAnsi="Cabin"/>
          <w:i/>
          <w:iCs/>
          <w:sz w:val="28"/>
          <w:szCs w:val="28"/>
        </w:rPr>
        <w:t>Enhance supports for and increase the identification of family caregivers.</w:t>
      </w:r>
      <w:r w:rsidRPr="00077BA6">
        <w:rPr>
          <w:rFonts w:ascii="Cabin" w:hAnsi="Cabin"/>
          <w:b/>
          <w:bCs/>
          <w:sz w:val="28"/>
          <w:szCs w:val="28"/>
        </w:rPr>
        <w:t xml:space="preserve"> </w:t>
      </w:r>
    </w:p>
    <w:p w14:paraId="5A26455F"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454E63">
        <w:rPr>
          <w:rFonts w:ascii="Cabin" w:eastAsia="Times New Roman" w:hAnsi="Cabin" w:cstheme="minorHAnsi"/>
          <w:b/>
          <w:bCs/>
          <w:iCs/>
          <w:kern w:val="0"/>
          <w14:ligatures w14:val="none"/>
        </w:rPr>
        <w:t>Strategies:</w:t>
      </w:r>
    </w:p>
    <w:p w14:paraId="01378B13" w14:textId="3FAA0B8D" w:rsidR="00BE36FC" w:rsidRPr="00EA3D55" w:rsidRDefault="00BE36FC" w:rsidP="00BE36FC">
      <w:pPr>
        <w:tabs>
          <w:tab w:val="left" w:pos="360"/>
          <w:tab w:val="left" w:pos="630"/>
          <w:tab w:val="left" w:pos="5580"/>
          <w:tab w:val="decimal" w:pos="8190"/>
          <w:tab w:val="decimal" w:pos="8460"/>
        </w:tabs>
        <w:spacing w:after="0" w:line="240" w:lineRule="auto"/>
        <w:rPr>
          <w:rFonts w:ascii="Cabin" w:eastAsia="Calibri" w:hAnsi="Cabin" w:cs="Calibri"/>
        </w:rPr>
      </w:pPr>
      <w:r w:rsidRPr="00454E63">
        <w:rPr>
          <w:rFonts w:ascii="Cabin" w:eastAsia="Times New Roman" w:hAnsi="Cabin"/>
        </w:rPr>
        <w:t>AGE</w:t>
      </w:r>
      <w:r w:rsidRPr="00454E63">
        <w:rPr>
          <w:rFonts w:ascii="Cabin" w:eastAsia="Times New Roman" w:hAnsi="Cabin"/>
          <w:kern w:val="0"/>
          <w14:ligatures w14:val="none"/>
        </w:rPr>
        <w:t xml:space="preserve"> recognizes the critical role that family caregivers play and </w:t>
      </w:r>
      <w:r w:rsidRPr="00454E63">
        <w:rPr>
          <w:rFonts w:ascii="Cabin" w:eastAsia="Times New Roman" w:hAnsi="Cabin"/>
        </w:rPr>
        <w:t xml:space="preserve">is committed </w:t>
      </w:r>
      <w:r w:rsidRPr="00454E63">
        <w:rPr>
          <w:rFonts w:ascii="Cabin" w:eastAsia="Times New Roman" w:hAnsi="Cabin"/>
          <w:kern w:val="0"/>
          <w14:ligatures w14:val="none"/>
        </w:rPr>
        <w:t xml:space="preserve">to providing services and supports within their communities. </w:t>
      </w:r>
      <w:r w:rsidRPr="00454E63">
        <w:rPr>
          <w:rFonts w:ascii="Cabin" w:eastAsia="Calibri" w:hAnsi="Cabin" w:cs="Calibri"/>
        </w:rPr>
        <w:t>AGE will continue to work with AAAs to improve self-identification of family caregivers, raise awareness of available resources, and expand supports such as training and respite opportunities.</w:t>
      </w:r>
      <w:r w:rsidRPr="00454E63">
        <w:rPr>
          <w:rFonts w:ascii="Cabin" w:eastAsia="Times New Roman" w:hAnsi="Cabin"/>
          <w:kern w:val="0"/>
          <w14:ligatures w14:val="none"/>
        </w:rPr>
        <w:t xml:space="preserve"> </w:t>
      </w:r>
      <w:r w:rsidRPr="00454E63">
        <w:rPr>
          <w:rFonts w:ascii="Cabin" w:eastAsia="Calibri" w:hAnsi="Cabin" w:cs="Calibri"/>
        </w:rPr>
        <w:t>In addition, AGE will deepen its collaboration with employers across the public, private, and non-profit sectors to promote recognition of and support for family caregivers in the workplace.</w:t>
      </w:r>
    </w:p>
    <w:p w14:paraId="4ADEF965" w14:textId="77777777" w:rsidR="00BE36FC" w:rsidRPr="00424ADD" w:rsidRDefault="00BE36FC" w:rsidP="00EA3D55">
      <w:pPr>
        <w:pStyle w:val="ListParagraph"/>
        <w:numPr>
          <w:ilvl w:val="0"/>
          <w:numId w:val="138"/>
        </w:numPr>
        <w:spacing w:before="240"/>
        <w:rPr>
          <w:rFonts w:ascii="Cabin" w:hAnsi="Cabin"/>
        </w:rPr>
      </w:pPr>
      <w:r w:rsidRPr="00424ADD">
        <w:rPr>
          <w:rFonts w:ascii="Cabin" w:hAnsi="Cabin"/>
        </w:rPr>
        <w:t>Collaborate with government agencies, partners, and other states through the NASHP Caregiving State Policy Learning Collaborative to advance innovative approaches and initiatives for family caregivers in Massachusetts, and to enhance no- or low-cost supports.</w:t>
      </w:r>
    </w:p>
    <w:p w14:paraId="671278F3" w14:textId="77777777" w:rsidR="00BE36FC" w:rsidRPr="00424ADD" w:rsidRDefault="00BE36FC" w:rsidP="00EA3D55">
      <w:pPr>
        <w:pStyle w:val="ListParagraph"/>
        <w:numPr>
          <w:ilvl w:val="0"/>
          <w:numId w:val="138"/>
        </w:numPr>
        <w:spacing w:before="240"/>
        <w:rPr>
          <w:rFonts w:ascii="Cabin" w:hAnsi="Cabin"/>
        </w:rPr>
      </w:pPr>
      <w:r w:rsidRPr="00424ADD">
        <w:rPr>
          <w:rFonts w:ascii="Cabin" w:hAnsi="Cabin"/>
        </w:rPr>
        <w:t>Increase sustainable and scalable interventions to support family caregivers.</w:t>
      </w:r>
    </w:p>
    <w:p w14:paraId="4AB6DEBD" w14:textId="77777777" w:rsidR="00BE36FC" w:rsidRPr="00424ADD" w:rsidRDefault="00BE36FC" w:rsidP="00EA3D55">
      <w:pPr>
        <w:pStyle w:val="ListParagraph"/>
        <w:numPr>
          <w:ilvl w:val="0"/>
          <w:numId w:val="138"/>
        </w:numPr>
        <w:spacing w:before="240"/>
        <w:rPr>
          <w:rFonts w:ascii="Cabin" w:hAnsi="Cabin"/>
        </w:rPr>
      </w:pPr>
      <w:r w:rsidRPr="00424ADD">
        <w:rPr>
          <w:rFonts w:ascii="Cabin" w:hAnsi="Cabin"/>
        </w:rPr>
        <w:t>Encourage AAAs to increase the number and quality of training and respite opportunities for family caregivers through the AGE Family Caregiver Support Program.</w:t>
      </w:r>
    </w:p>
    <w:p w14:paraId="648BD80B" w14:textId="77777777" w:rsidR="00BE36FC" w:rsidRPr="00424ADD" w:rsidRDefault="00BE36FC" w:rsidP="00EA3D55">
      <w:pPr>
        <w:pStyle w:val="ListParagraph"/>
        <w:numPr>
          <w:ilvl w:val="0"/>
          <w:numId w:val="138"/>
        </w:numPr>
        <w:spacing w:before="240"/>
        <w:rPr>
          <w:rFonts w:ascii="Cabin" w:hAnsi="Cabin"/>
        </w:rPr>
      </w:pPr>
      <w:r w:rsidRPr="00424ADD">
        <w:rPr>
          <w:rFonts w:ascii="Cabin" w:hAnsi="Cabin"/>
        </w:rPr>
        <w:t>Increase commitment of Massachusetts-based employers committed to supporting family caregivers via the Massachusetts Caregiver Coalition.</w:t>
      </w:r>
    </w:p>
    <w:p w14:paraId="6FDFEF48" w14:textId="6A1FF0AA" w:rsidR="00BE36FC" w:rsidRPr="00424ADD" w:rsidRDefault="00BE36FC" w:rsidP="00EA3D55">
      <w:pPr>
        <w:pStyle w:val="ListParagraph"/>
        <w:numPr>
          <w:ilvl w:val="0"/>
          <w:numId w:val="138"/>
        </w:numPr>
        <w:spacing w:before="240"/>
        <w:rPr>
          <w:rFonts w:ascii="Cabin" w:hAnsi="Cabin"/>
        </w:rPr>
      </w:pPr>
      <w:r w:rsidRPr="00424ADD">
        <w:rPr>
          <w:rFonts w:ascii="Cabin" w:hAnsi="Cabin"/>
        </w:rPr>
        <w:t xml:space="preserve">Expand economic security of family caregivers through the ACL Family Caregiver Grant. </w:t>
      </w:r>
    </w:p>
    <w:p w14:paraId="7CEB871A"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454E63">
        <w:rPr>
          <w:rFonts w:ascii="Cabin" w:eastAsia="Times New Roman" w:hAnsi="Cabin" w:cstheme="minorHAnsi"/>
          <w:b/>
          <w:iCs/>
          <w:kern w:val="0"/>
          <w14:ligatures w14:val="none"/>
        </w:rPr>
        <w:t xml:space="preserve">Performance Measures: </w:t>
      </w:r>
    </w:p>
    <w:p w14:paraId="72AAEAA7" w14:textId="114BA9E5" w:rsidR="00BE36FC" w:rsidRPr="00454E63"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kern w:val="0"/>
          <w14:ligatures w14:val="none"/>
        </w:rPr>
      </w:pPr>
      <w:r w:rsidRPr="00454E63">
        <w:rPr>
          <w:rFonts w:ascii="Cabin" w:eastAsia="Times New Roman" w:hAnsi="Cabin"/>
          <w:kern w:val="0"/>
          <w14:ligatures w14:val="none"/>
        </w:rPr>
        <w:t>Increase traffic to the Mass.gov family caregiver website and other digital channels for caregiver engagement at the state and AAA level</w:t>
      </w:r>
      <w:r w:rsidRPr="00454E63">
        <w:rPr>
          <w:rFonts w:ascii="Cabin" w:eastAsia="Times New Roman" w:hAnsi="Cabin"/>
        </w:rPr>
        <w:t xml:space="preserve">, such as the </w:t>
      </w:r>
      <w:r w:rsidRPr="00454E63">
        <w:rPr>
          <w:rFonts w:ascii="Cabin" w:eastAsia="Times New Roman" w:hAnsi="Cabin"/>
          <w:i/>
        </w:rPr>
        <w:t>Caring for the Caregiver</w:t>
      </w:r>
      <w:r w:rsidRPr="00454E63">
        <w:rPr>
          <w:rFonts w:ascii="Cabin" w:eastAsia="Times New Roman" w:hAnsi="Cabin"/>
        </w:rPr>
        <w:t xml:space="preserve"> webinar series and the quarterly caregiver newsletter</w:t>
      </w:r>
      <w:r w:rsidR="00D77328" w:rsidRPr="00454E63">
        <w:rPr>
          <w:rFonts w:ascii="Cabin" w:eastAsia="Times New Roman" w:hAnsi="Cabin"/>
        </w:rPr>
        <w:t>.</w:t>
      </w:r>
    </w:p>
    <w:p w14:paraId="21F8EC66" w14:textId="77777777" w:rsidR="00BE36FC" w:rsidRPr="00454E63"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kern w:val="0"/>
          <w14:ligatures w14:val="none"/>
        </w:rPr>
      </w:pPr>
      <w:r w:rsidRPr="00454E63">
        <w:rPr>
          <w:rFonts w:ascii="Cabin" w:eastAsia="Times New Roman" w:hAnsi="Cabin"/>
          <w:kern w:val="0"/>
          <w14:ligatures w14:val="none"/>
        </w:rPr>
        <w:lastRenderedPageBreak/>
        <w:t>Increase the number of caregivers served by the AGE Family Caregiver Support Program</w:t>
      </w:r>
      <w:r w:rsidRPr="00454E63">
        <w:rPr>
          <w:rFonts w:ascii="Cabin" w:eastAsia="Times New Roman" w:hAnsi="Cabin"/>
        </w:rPr>
        <w:t xml:space="preserve">, </w:t>
      </w:r>
      <w:r w:rsidRPr="00454E63">
        <w:rPr>
          <w:rFonts w:ascii="Cabin" w:eastAsia="Calibri" w:hAnsi="Cabin" w:cs="Calibri"/>
        </w:rPr>
        <w:t>including family caregivers from a variety of communities and with a range of caregiving needs and circumstances.</w:t>
      </w:r>
    </w:p>
    <w:p w14:paraId="5BC4FCCB" w14:textId="3ED71F97" w:rsidR="00BE36FC" w:rsidRPr="007A6958" w:rsidRDefault="00BE36FC" w:rsidP="00BE36FC">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rPr>
      </w:pPr>
      <w:r w:rsidRPr="00454E63">
        <w:rPr>
          <w:rFonts w:ascii="Cabin" w:eastAsia="Times New Roman" w:hAnsi="Cabin"/>
        </w:rPr>
        <w:t xml:space="preserve">Disseminate the 2025 BRFSS Caregiver Module and analyze results when they become available. </w:t>
      </w:r>
    </w:p>
    <w:p w14:paraId="68D47660" w14:textId="652F13FA" w:rsidR="00BE36FC" w:rsidRPr="00077BA6" w:rsidRDefault="00BE36FC" w:rsidP="00E56088">
      <w:pPr>
        <w:pStyle w:val="Subheading2"/>
      </w:pPr>
      <w:bookmarkStart w:id="14" w:name="_Toc75786135"/>
      <w:r w:rsidRPr="00077BA6">
        <w:t>Goal 5</w:t>
      </w:r>
      <w:r w:rsidR="005210ED">
        <w:t>:</w:t>
      </w:r>
      <w:r w:rsidRPr="00077BA6">
        <w:t xml:space="preserve"> </w:t>
      </w:r>
      <w:bookmarkEnd w:id="14"/>
      <w:r w:rsidRPr="00077BA6">
        <w:t xml:space="preserve">Advance </w:t>
      </w:r>
      <w:r w:rsidR="004F02D6">
        <w:t>S</w:t>
      </w:r>
      <w:r w:rsidRPr="00077BA6">
        <w:t xml:space="preserve">trategies that </w:t>
      </w:r>
      <w:r w:rsidR="004F02D6">
        <w:t>B</w:t>
      </w:r>
      <w:r w:rsidRPr="00077BA6">
        <w:t xml:space="preserve">uild </w:t>
      </w:r>
      <w:r w:rsidR="004F02D6">
        <w:t>A</w:t>
      </w:r>
      <w:r w:rsidRPr="00077BA6">
        <w:t xml:space="preserve">ge- and </w:t>
      </w:r>
      <w:r w:rsidR="004F02D6">
        <w:t>D</w:t>
      </w:r>
      <w:r w:rsidRPr="00077BA6">
        <w:t>ementia-</w:t>
      </w:r>
      <w:r w:rsidR="004F02D6">
        <w:t>F</w:t>
      </w:r>
      <w:r w:rsidRPr="00077BA6">
        <w:t xml:space="preserve">riendly </w:t>
      </w:r>
      <w:r w:rsidR="004F02D6">
        <w:t>C</w:t>
      </w:r>
      <w:r w:rsidRPr="00077BA6">
        <w:t>ommunities</w:t>
      </w:r>
    </w:p>
    <w:p w14:paraId="39CE1E3D" w14:textId="131BC589" w:rsidR="00BE36FC" w:rsidRPr="00077BA6" w:rsidRDefault="00BE36FC" w:rsidP="0085181A">
      <w:pPr>
        <w:pBdr>
          <w:bottom w:val="single" w:sz="6" w:space="1" w:color="auto"/>
        </w:pBdr>
        <w:rPr>
          <w:rFonts w:ascii="Cabin" w:hAnsi="Cabin"/>
          <w:b/>
          <w:bCs/>
          <w:color w:val="0A2F40" w:themeColor="accent1" w:themeShade="7F"/>
          <w:kern w:val="0"/>
          <w:sz w:val="28"/>
          <w:szCs w:val="28"/>
          <w14:ligatures w14:val="none"/>
        </w:rPr>
      </w:pPr>
      <w:r w:rsidRPr="00077BA6">
        <w:rPr>
          <w:rFonts w:ascii="Cabin" w:hAnsi="Cabin"/>
          <w:b/>
          <w:bCs/>
          <w:sz w:val="28"/>
          <w:szCs w:val="28"/>
        </w:rPr>
        <w:t xml:space="preserve">Objective 5.1: </w:t>
      </w:r>
      <w:r w:rsidRPr="00077BA6">
        <w:rPr>
          <w:rFonts w:ascii="Cabin" w:hAnsi="Cabin"/>
          <w:i/>
          <w:iCs/>
          <w:sz w:val="28"/>
          <w:szCs w:val="28"/>
        </w:rPr>
        <w:t>Continue to make and report on progress on the Massachusetts Age-Friendly State Plan.</w:t>
      </w:r>
    </w:p>
    <w:p w14:paraId="22D7126C"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b/>
          <w:kern w:val="0"/>
          <w14:ligatures w14:val="none"/>
        </w:rPr>
        <w:t>Strategies:</w:t>
      </w:r>
    </w:p>
    <w:p w14:paraId="2FEA72B5" w14:textId="60B213ED"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cs="Calibri"/>
        </w:rPr>
      </w:pPr>
      <w:r w:rsidRPr="00454E63">
        <w:rPr>
          <w:rFonts w:ascii="Cabin" w:eastAsia="Times New Roman" w:hAnsi="Cabin" w:cs="Calibri"/>
          <w:kern w:val="0"/>
          <w14:ligatures w14:val="none"/>
        </w:rPr>
        <w:t xml:space="preserve">In 2024, AGE undertook comprehensive public engagement and significant research on the current state of older adults in Massachusetts to update and refresh its 2019 multisector age-friendly action plan, now titled </w:t>
      </w:r>
      <w:proofErr w:type="spellStart"/>
      <w:r w:rsidRPr="00454E63">
        <w:rPr>
          <w:rFonts w:ascii="Cabin" w:eastAsia="Times New Roman" w:hAnsi="Cabin" w:cs="Calibri"/>
          <w:i/>
          <w:iCs/>
          <w:kern w:val="0"/>
          <w14:ligatures w14:val="none"/>
        </w:rPr>
        <w:t>ReiMAgine</w:t>
      </w:r>
      <w:proofErr w:type="spellEnd"/>
      <w:r w:rsidRPr="00454E63">
        <w:rPr>
          <w:rFonts w:ascii="Cabin" w:eastAsia="Times New Roman" w:hAnsi="Cabin" w:cs="Calibri"/>
          <w:i/>
          <w:iCs/>
          <w:kern w:val="0"/>
          <w14:ligatures w14:val="none"/>
        </w:rPr>
        <w:t xml:space="preserve"> Aging 2030: The Massachusetts Plan</w:t>
      </w:r>
      <w:r w:rsidRPr="00454E63">
        <w:rPr>
          <w:rFonts w:ascii="Cabin" w:eastAsia="Times New Roman" w:hAnsi="Cabin" w:cs="Calibri"/>
          <w:kern w:val="0"/>
          <w14:ligatures w14:val="none"/>
        </w:rPr>
        <w:t xml:space="preserve">. The purpose of this refreshed plan is to further align partners around a shared vision and provide a framework for collective efforts over the following five years (2025-2030). The </w:t>
      </w:r>
      <w:r w:rsidR="2A08F6F4" w:rsidRPr="00454E63">
        <w:rPr>
          <w:rFonts w:ascii="Cabin" w:eastAsia="Times New Roman" w:hAnsi="Cabin" w:cs="Calibri"/>
          <w:kern w:val="0"/>
          <w14:ligatures w14:val="none"/>
        </w:rPr>
        <w:t>p</w:t>
      </w:r>
      <w:r w:rsidRPr="00454E63">
        <w:rPr>
          <w:rFonts w:ascii="Cabin" w:eastAsia="Times New Roman" w:hAnsi="Cabin" w:cs="Calibri"/>
          <w:kern w:val="0"/>
          <w14:ligatures w14:val="none"/>
        </w:rPr>
        <w:t xml:space="preserve">lan is structured around six key goals that describe the desired outcomes for older adults in the Commonwealth. </w:t>
      </w:r>
      <w:r w:rsidRPr="00454E63">
        <w:rPr>
          <w:rFonts w:ascii="Cabin" w:eastAsia="Times New Roman" w:hAnsi="Cabin" w:cs="Calibri"/>
        </w:rPr>
        <w:t>It identifies strategies and specific actions that state agencies, local communities, community-based organizations, and the private sector can implement to ensure Massachusetts is a great place for everyone to grow old and thrive. AGE will focus on supporting communities and various sectors to take action, and</w:t>
      </w:r>
      <w:r w:rsidRPr="00454E63">
        <w:rPr>
          <w:rFonts w:ascii="Cabin" w:eastAsia="Times New Roman" w:hAnsi="Cabin" w:cs="Calibri"/>
          <w:kern w:val="0"/>
          <w14:ligatures w14:val="none"/>
        </w:rPr>
        <w:t xml:space="preserve"> on engaging all Massachusetts Executive Offices and State Agencies to examine their policies, programs, and practices through an age- and dementia-friendly lens, assess their impacts on older adults, and embed positive aging into their policies and actions.</w:t>
      </w:r>
    </w:p>
    <w:p w14:paraId="503F4971"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cs="Calibri"/>
        </w:rPr>
      </w:pPr>
    </w:p>
    <w:p w14:paraId="26F15D07" w14:textId="77777777" w:rsidR="00BE36FC" w:rsidRPr="00424ADD"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kern w:val="0"/>
          <w14:ligatures w14:val="none"/>
        </w:rPr>
      </w:pPr>
      <w:r w:rsidRPr="00424ADD">
        <w:rPr>
          <w:rFonts w:ascii="Cabin" w:eastAsia="Times New Roman" w:hAnsi="Cabin"/>
          <w:b/>
          <w:kern w:val="0"/>
          <w14:ligatures w14:val="none"/>
        </w:rPr>
        <w:t xml:space="preserve">Performance Measures: </w:t>
      </w:r>
    </w:p>
    <w:p w14:paraId="148A9B61" w14:textId="77777777" w:rsidR="00BE36FC" w:rsidRPr="00424ADD" w:rsidRDefault="00BE36FC" w:rsidP="008C71A6">
      <w:pPr>
        <w:pStyle w:val="ListParagraph"/>
        <w:numPr>
          <w:ilvl w:val="0"/>
          <w:numId w:val="139"/>
        </w:numPr>
        <w:rPr>
          <w:rFonts w:ascii="Cabin" w:hAnsi="Cabin"/>
        </w:rPr>
      </w:pPr>
      <w:r w:rsidRPr="00424ADD">
        <w:rPr>
          <w:rFonts w:ascii="Cabin" w:hAnsi="Cabin"/>
        </w:rPr>
        <w:t>Submit biennial progress reports to AARP.</w:t>
      </w:r>
    </w:p>
    <w:p w14:paraId="247796CE" w14:textId="77777777" w:rsidR="00BE36FC" w:rsidRPr="00424ADD" w:rsidRDefault="00BE36FC" w:rsidP="008C71A6">
      <w:pPr>
        <w:pStyle w:val="ListParagraph"/>
        <w:numPr>
          <w:ilvl w:val="0"/>
          <w:numId w:val="139"/>
        </w:numPr>
        <w:rPr>
          <w:rFonts w:ascii="Cabin" w:hAnsi="Cabin" w:cs="Calibri"/>
        </w:rPr>
      </w:pPr>
      <w:r w:rsidRPr="00424ADD">
        <w:rPr>
          <w:rFonts w:ascii="Cabin" w:hAnsi="Cabin" w:cs="Calibri"/>
          <w:iCs/>
        </w:rPr>
        <w:t>Update and refresh the Plan in 2030 through comprehensive public engagement</w:t>
      </w:r>
      <w:r w:rsidRPr="00424ADD">
        <w:rPr>
          <w:rFonts w:ascii="Cabin" w:hAnsi="Cabin"/>
        </w:rPr>
        <w:t xml:space="preserve"> and submit for approval by AARP.</w:t>
      </w:r>
    </w:p>
    <w:p w14:paraId="1AE12A04" w14:textId="77777777" w:rsidR="00BE36FC" w:rsidRPr="00424ADD" w:rsidRDefault="00BE36FC" w:rsidP="008C71A6">
      <w:pPr>
        <w:pStyle w:val="ListParagraph"/>
        <w:numPr>
          <w:ilvl w:val="0"/>
          <w:numId w:val="139"/>
        </w:numPr>
        <w:rPr>
          <w:rFonts w:ascii="Cabin" w:hAnsi="Cabin" w:cs="Calibri"/>
        </w:rPr>
      </w:pPr>
      <w:r w:rsidRPr="00424ADD">
        <w:rPr>
          <w:rFonts w:ascii="Cabin" w:hAnsi="Cabin" w:cs="Calibri"/>
          <w:iCs/>
        </w:rPr>
        <w:t>Increase the number of state policies and practices that incorporate action for older adults.</w:t>
      </w:r>
    </w:p>
    <w:p w14:paraId="4B159260" w14:textId="77777777" w:rsidR="00BE36FC" w:rsidRPr="00424ADD" w:rsidRDefault="00BE36FC" w:rsidP="008C71A6">
      <w:pPr>
        <w:pStyle w:val="ListParagraph"/>
        <w:numPr>
          <w:ilvl w:val="0"/>
          <w:numId w:val="139"/>
        </w:numPr>
        <w:rPr>
          <w:rFonts w:ascii="Cabin" w:hAnsi="Cabin" w:cs="Calibri"/>
        </w:rPr>
      </w:pPr>
      <w:r w:rsidRPr="00424ADD">
        <w:rPr>
          <w:rFonts w:ascii="Cabin" w:hAnsi="Cabin" w:cs="Calibri"/>
          <w:iCs/>
        </w:rPr>
        <w:t>Increase the number of cross-sector partners engaged in the age- and dementia-friendly movement.</w:t>
      </w:r>
    </w:p>
    <w:p w14:paraId="159D4C30" w14:textId="77777777" w:rsidR="00BE36FC" w:rsidRPr="00454E63" w:rsidRDefault="00BE36FC" w:rsidP="00BE36FC">
      <w:pPr>
        <w:pStyle w:val="ListParagraph"/>
        <w:tabs>
          <w:tab w:val="left" w:pos="360"/>
          <w:tab w:val="left" w:pos="630"/>
          <w:tab w:val="left" w:pos="5580"/>
          <w:tab w:val="decimal" w:pos="8190"/>
          <w:tab w:val="decimal" w:pos="8460"/>
        </w:tabs>
        <w:spacing w:after="0" w:line="240" w:lineRule="auto"/>
        <w:rPr>
          <w:rFonts w:ascii="Cabin" w:eastAsia="Times New Roman" w:hAnsi="Cabin" w:cs="Calibri"/>
        </w:rPr>
      </w:pPr>
    </w:p>
    <w:p w14:paraId="4E8082B6" w14:textId="77777777" w:rsidR="00BE36FC" w:rsidRDefault="00BE36FC" w:rsidP="00235421">
      <w:pPr>
        <w:pBdr>
          <w:bottom w:val="single" w:sz="6" w:space="1" w:color="auto"/>
        </w:pBdr>
        <w:rPr>
          <w:rFonts w:ascii="Cabin" w:hAnsi="Cabin"/>
          <w:b/>
          <w:bCs/>
          <w:sz w:val="28"/>
          <w:szCs w:val="28"/>
        </w:rPr>
      </w:pPr>
      <w:r w:rsidRPr="00235421">
        <w:rPr>
          <w:rFonts w:ascii="Cabin" w:hAnsi="Cabin"/>
          <w:b/>
          <w:bCs/>
          <w:sz w:val="28"/>
          <w:szCs w:val="28"/>
        </w:rPr>
        <w:t xml:space="preserve">Objective 5.2: </w:t>
      </w:r>
      <w:r w:rsidRPr="000418B4">
        <w:rPr>
          <w:rFonts w:ascii="Cabin" w:hAnsi="Cabin"/>
          <w:i/>
          <w:iCs/>
          <w:sz w:val="28"/>
          <w:szCs w:val="28"/>
        </w:rPr>
        <w:t>Release an updated Massachusetts State Plan on Alzheimer’s Disease and Related Dementias and provide annual progress on its implementation.</w:t>
      </w:r>
      <w:r w:rsidRPr="00235421">
        <w:rPr>
          <w:rFonts w:ascii="Cabin" w:hAnsi="Cabin"/>
          <w:b/>
          <w:bCs/>
          <w:sz w:val="28"/>
          <w:szCs w:val="28"/>
        </w:rPr>
        <w:t xml:space="preserve">  </w:t>
      </w:r>
    </w:p>
    <w:p w14:paraId="6F1673F9"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heme="minorEastAsia" w:hAnsi="Cabin"/>
          <w:b/>
          <w:bCs/>
          <w:kern w:val="0"/>
          <w14:ligatures w14:val="none"/>
        </w:rPr>
      </w:pPr>
      <w:r w:rsidRPr="00454E63">
        <w:rPr>
          <w:rFonts w:ascii="Cabin" w:eastAsiaTheme="minorEastAsia" w:hAnsi="Cabin"/>
          <w:b/>
          <w:bCs/>
        </w:rPr>
        <w:t>Strategies:</w:t>
      </w:r>
    </w:p>
    <w:p w14:paraId="4B6C1509" w14:textId="0C7D78B8"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heme="minorEastAsia" w:hAnsi="Cabin"/>
        </w:rPr>
      </w:pPr>
      <w:r w:rsidRPr="00454E63">
        <w:rPr>
          <w:rFonts w:ascii="Cabin" w:eastAsiaTheme="minorEastAsia" w:hAnsi="Cabin"/>
          <w:i/>
          <w:iCs/>
        </w:rPr>
        <w:t xml:space="preserve">The </w:t>
      </w:r>
      <w:hyperlink r:id="rId39">
        <w:r w:rsidRPr="00454E63">
          <w:rPr>
            <w:rStyle w:val="Hyperlink"/>
            <w:rFonts w:ascii="Cabin" w:eastAsiaTheme="minorEastAsia" w:hAnsi="Cabin"/>
            <w:i/>
            <w:iCs/>
          </w:rPr>
          <w:t>Massachusetts State Plan on Alzheimer’s Disease and Related Dementias</w:t>
        </w:r>
      </w:hyperlink>
      <w:r w:rsidRPr="00454E63">
        <w:rPr>
          <w:rFonts w:ascii="Cabin" w:eastAsiaTheme="minorEastAsia" w:hAnsi="Cabin"/>
        </w:rPr>
        <w:t xml:space="preserve"> (Plan) outlines recommendations developed by the </w:t>
      </w:r>
      <w:hyperlink r:id="rId40">
        <w:r w:rsidRPr="00454E63">
          <w:rPr>
            <w:rStyle w:val="Hyperlink"/>
            <w:rFonts w:ascii="Cabin" w:eastAsiaTheme="minorEastAsia" w:hAnsi="Cabin"/>
          </w:rPr>
          <w:t xml:space="preserve">Massachusetts Advisory Council on Alzheimer’s Disease </w:t>
        </w:r>
        <w:r w:rsidRPr="00454E63">
          <w:rPr>
            <w:rStyle w:val="Hyperlink"/>
            <w:rFonts w:ascii="Cabin" w:eastAsiaTheme="minorEastAsia" w:hAnsi="Cabin"/>
          </w:rPr>
          <w:lastRenderedPageBreak/>
          <w:t>and All Other Dementias</w:t>
        </w:r>
      </w:hyperlink>
      <w:r w:rsidRPr="00454E63">
        <w:rPr>
          <w:rFonts w:ascii="Cabin" w:eastAsiaTheme="minorEastAsia" w:hAnsi="Cabin"/>
        </w:rPr>
        <w:t xml:space="preserve"> (Council). Since the </w:t>
      </w:r>
      <w:r w:rsidR="62DA6F38" w:rsidRPr="00454E63">
        <w:rPr>
          <w:rFonts w:ascii="Cabin" w:eastAsiaTheme="minorEastAsia" w:hAnsi="Cabin"/>
        </w:rPr>
        <w:t>p</w:t>
      </w:r>
      <w:r w:rsidRPr="00454E63">
        <w:rPr>
          <w:rFonts w:ascii="Cabin" w:eastAsiaTheme="minorEastAsia" w:hAnsi="Cabin"/>
        </w:rPr>
        <w:t xml:space="preserve">lan’s launch in 2021, AGE has worked with the Council and its partners to implement its recommendations through guidance, tools, education, advocacy, policies, and programs. With most recommendations now implemented, the Council will update the </w:t>
      </w:r>
      <w:r w:rsidR="7FD42464" w:rsidRPr="00454E63">
        <w:rPr>
          <w:rFonts w:ascii="Cabin" w:eastAsiaTheme="minorEastAsia" w:hAnsi="Cabin"/>
        </w:rPr>
        <w:t>p</w:t>
      </w:r>
      <w:r w:rsidRPr="00454E63">
        <w:rPr>
          <w:rFonts w:ascii="Cabin" w:eastAsiaTheme="minorEastAsia" w:hAnsi="Cabin"/>
        </w:rPr>
        <w:t>lan by examining and prioritizing the challenges faced by individuals</w:t>
      </w:r>
      <w:r w:rsidRPr="00454E63" w:rsidDel="30BD9408">
        <w:rPr>
          <w:rFonts w:ascii="Cabin" w:eastAsiaTheme="minorEastAsia" w:hAnsi="Cabin"/>
        </w:rPr>
        <w:t xml:space="preserve"> </w:t>
      </w:r>
      <w:r w:rsidRPr="00454E63">
        <w:rPr>
          <w:rFonts w:ascii="Cabin" w:eastAsiaTheme="minorEastAsia" w:hAnsi="Cabin"/>
        </w:rPr>
        <w:t>affected by dementia, identifying potential solutions, and outlining new strategies. These efforts will culminate in the release of an updated</w:t>
      </w:r>
      <w:r w:rsidR="004F4714">
        <w:rPr>
          <w:rFonts w:ascii="Cabin" w:eastAsiaTheme="minorEastAsia" w:hAnsi="Cabin"/>
        </w:rPr>
        <w:t xml:space="preserve"> P</w:t>
      </w:r>
      <w:r w:rsidRPr="00454E63">
        <w:rPr>
          <w:rFonts w:ascii="Cabin" w:eastAsiaTheme="minorEastAsia" w:hAnsi="Cabin"/>
        </w:rPr>
        <w:t>lan in calendar year 2026.</w:t>
      </w:r>
    </w:p>
    <w:p w14:paraId="0C6FE499"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heme="minorEastAsia" w:hAnsi="Cabin"/>
          <w:kern w:val="0"/>
          <w14:ligatures w14:val="none"/>
        </w:rPr>
      </w:pPr>
    </w:p>
    <w:p w14:paraId="3BA16B65"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heme="minorEastAsia" w:hAnsi="Cabin"/>
          <w:b/>
          <w:kern w:val="0"/>
          <w14:ligatures w14:val="none"/>
        </w:rPr>
      </w:pPr>
      <w:r w:rsidRPr="00454E63">
        <w:rPr>
          <w:rFonts w:ascii="Cabin" w:eastAsiaTheme="minorEastAsia" w:hAnsi="Cabin"/>
          <w:b/>
        </w:rPr>
        <w:t xml:space="preserve">Performance Measures: </w:t>
      </w:r>
    </w:p>
    <w:p w14:paraId="3AA1C2CE" w14:textId="77777777" w:rsidR="00BE36FC" w:rsidRPr="009C0EA8" w:rsidRDefault="00BE36FC" w:rsidP="008C71A6">
      <w:pPr>
        <w:pStyle w:val="ListParagraph"/>
        <w:numPr>
          <w:ilvl w:val="0"/>
          <w:numId w:val="140"/>
        </w:numPr>
        <w:rPr>
          <w:rFonts w:ascii="Cabin" w:eastAsiaTheme="minorEastAsia" w:hAnsi="Cabin"/>
        </w:rPr>
      </w:pPr>
      <w:r w:rsidRPr="009C0EA8">
        <w:rPr>
          <w:rFonts w:ascii="Cabin" w:eastAsiaTheme="minorEastAsia" w:hAnsi="Cabin"/>
        </w:rPr>
        <w:t xml:space="preserve">Update the </w:t>
      </w:r>
      <w:r w:rsidRPr="009C0EA8">
        <w:rPr>
          <w:rFonts w:ascii="Cabin" w:eastAsiaTheme="minorEastAsia" w:hAnsi="Cabin"/>
          <w:i/>
        </w:rPr>
        <w:t xml:space="preserve">Massachusetts State Plan on Alzheimer’s Disease and Related Dementias </w:t>
      </w:r>
      <w:r w:rsidRPr="009C0EA8">
        <w:rPr>
          <w:rFonts w:ascii="Cabin" w:eastAsiaTheme="minorEastAsia" w:hAnsi="Cabin"/>
        </w:rPr>
        <w:t xml:space="preserve">(Plan) and </w:t>
      </w:r>
      <w:r w:rsidRPr="009C0EA8" w:rsidDel="00DD7EE2">
        <w:rPr>
          <w:rFonts w:ascii="Cabin" w:eastAsiaTheme="minorEastAsia" w:hAnsi="Cabin"/>
        </w:rPr>
        <w:t>submit</w:t>
      </w:r>
      <w:r w:rsidRPr="009C0EA8">
        <w:rPr>
          <w:rFonts w:ascii="Cabin" w:eastAsiaTheme="minorEastAsia" w:hAnsi="Cabin"/>
        </w:rPr>
        <w:t xml:space="preserve"> it to the Massachusetts Executive Office of Health and Human Services, Governor’s Office, and Legislature. </w:t>
      </w:r>
    </w:p>
    <w:p w14:paraId="6ABB2CC1" w14:textId="77777777" w:rsidR="00BE36FC" w:rsidRPr="009C0EA8" w:rsidRDefault="00BE36FC" w:rsidP="008C71A6">
      <w:pPr>
        <w:pStyle w:val="ListParagraph"/>
        <w:numPr>
          <w:ilvl w:val="0"/>
          <w:numId w:val="140"/>
        </w:numPr>
        <w:rPr>
          <w:rFonts w:ascii="Cabin" w:eastAsiaTheme="minorEastAsia" w:hAnsi="Cabin"/>
        </w:rPr>
      </w:pPr>
      <w:r w:rsidRPr="009C0EA8">
        <w:rPr>
          <w:rFonts w:ascii="Cabin" w:eastAsiaTheme="minorEastAsia" w:hAnsi="Cabin"/>
        </w:rPr>
        <w:t>Submit annual reports detailing progress, achievements, and next steps to the Executive Office of Health and Human Services, Governor’s Office, and Legislature.</w:t>
      </w:r>
    </w:p>
    <w:p w14:paraId="29B0D2BD" w14:textId="77777777" w:rsidR="00BE36FC" w:rsidRPr="009C0EA8" w:rsidRDefault="00BE36FC" w:rsidP="008C71A6">
      <w:pPr>
        <w:pStyle w:val="ListParagraph"/>
        <w:numPr>
          <w:ilvl w:val="0"/>
          <w:numId w:val="140"/>
        </w:numPr>
        <w:rPr>
          <w:rFonts w:ascii="Cabin" w:eastAsiaTheme="minorEastAsia" w:hAnsi="Cabin"/>
        </w:rPr>
      </w:pPr>
      <w:r w:rsidRPr="009C0EA8">
        <w:rPr>
          <w:rFonts w:ascii="Cabin" w:eastAsiaTheme="minorEastAsia" w:hAnsi="Cabin"/>
        </w:rPr>
        <w:t>Disseminate and integrate the Council’s tools, toolkits, and guides, such as the Dementia Care Planning Toolkit (published in 2025), into relevant AGE programs to support consistent and effective practice.</w:t>
      </w:r>
    </w:p>
    <w:p w14:paraId="7F916257" w14:textId="77777777" w:rsidR="00BE36FC" w:rsidRPr="00454E63" w:rsidRDefault="00BE36FC" w:rsidP="00BE36FC">
      <w:pPr>
        <w:pStyle w:val="ListParagraph"/>
        <w:spacing w:after="0" w:line="240" w:lineRule="auto"/>
        <w:rPr>
          <w:rFonts w:ascii="Cabin" w:eastAsiaTheme="minorEastAsia" w:hAnsi="Cabin"/>
          <w:kern w:val="0"/>
          <w14:ligatures w14:val="none"/>
        </w:rPr>
      </w:pPr>
    </w:p>
    <w:p w14:paraId="0776A0F7" w14:textId="77777777" w:rsidR="00BE36FC" w:rsidRPr="00235421" w:rsidRDefault="00BE36FC" w:rsidP="00235421">
      <w:pPr>
        <w:pBdr>
          <w:bottom w:val="single" w:sz="6" w:space="1" w:color="auto"/>
        </w:pBdr>
        <w:rPr>
          <w:rFonts w:ascii="Cabin" w:hAnsi="Cabin"/>
          <w:b/>
          <w:bCs/>
          <w:sz w:val="28"/>
          <w:szCs w:val="28"/>
        </w:rPr>
      </w:pPr>
      <w:r w:rsidRPr="00235421">
        <w:rPr>
          <w:rFonts w:ascii="Cabin" w:hAnsi="Cabin"/>
          <w:b/>
          <w:bCs/>
          <w:sz w:val="28"/>
          <w:szCs w:val="28"/>
        </w:rPr>
        <w:t xml:space="preserve">Objective 5.3: </w:t>
      </w:r>
      <w:r w:rsidRPr="00235421">
        <w:rPr>
          <w:rFonts w:ascii="Cabin" w:hAnsi="Cabin"/>
          <w:i/>
          <w:iCs/>
          <w:sz w:val="28"/>
          <w:szCs w:val="28"/>
        </w:rPr>
        <w:t>Support communities in efforts to become age- and dementia-friendly.</w:t>
      </w:r>
    </w:p>
    <w:p w14:paraId="2CEB256E"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kern w:val="0"/>
          <w14:ligatures w14:val="none"/>
        </w:rPr>
      </w:pPr>
      <w:r w:rsidRPr="00454E63">
        <w:rPr>
          <w:rFonts w:ascii="Cabin" w:eastAsia="Times New Roman" w:hAnsi="Cabin"/>
          <w:b/>
          <w:kern w:val="0"/>
          <w14:ligatures w14:val="none"/>
        </w:rPr>
        <w:t xml:space="preserve">Strategies: </w:t>
      </w:r>
    </w:p>
    <w:p w14:paraId="5407A8D4" w14:textId="7155D9CB"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bCs/>
          <w:kern w:val="0"/>
          <w14:ligatures w14:val="none"/>
        </w:rPr>
      </w:pPr>
      <w:r w:rsidRPr="00454E63">
        <w:rPr>
          <w:rFonts w:ascii="Cabin" w:eastAsia="Aptos" w:hAnsi="Cabin" w:cs="Calibri"/>
        </w:rPr>
        <w:t xml:space="preserve">AGE will continue to </w:t>
      </w:r>
      <w:r w:rsidRPr="00454E63">
        <w:rPr>
          <w:rFonts w:ascii="Cabin" w:eastAsia="Times New Roman" w:hAnsi="Cabin" w:cs="Calibri"/>
          <w:kern w:val="0"/>
          <w14:ligatures w14:val="none"/>
        </w:rPr>
        <w:t xml:space="preserve">deepen and strengthen </w:t>
      </w:r>
      <w:r w:rsidRPr="00454E63">
        <w:rPr>
          <w:rFonts w:ascii="Cabin" w:eastAsia="Aptos" w:hAnsi="Cabin" w:cs="Calibri"/>
        </w:rPr>
        <w:t xml:space="preserve">the development of age-friendly community planning and action across the Commonwealth particularly in rural, historically marginalized, and traditionally underrepresented communities. The </w:t>
      </w:r>
      <w:proofErr w:type="spellStart"/>
      <w:r w:rsidR="6D20A0CC" w:rsidRPr="00454E63">
        <w:rPr>
          <w:rFonts w:ascii="Cabin" w:eastAsia="Times New Roman" w:hAnsi="Cabin" w:cs="Calibri"/>
          <w:i/>
          <w:iCs/>
        </w:rPr>
        <w:t>ReiMAgine</w:t>
      </w:r>
      <w:proofErr w:type="spellEnd"/>
      <w:r w:rsidR="6D20A0CC" w:rsidRPr="00454E63">
        <w:rPr>
          <w:rFonts w:ascii="Cabin" w:eastAsia="Times New Roman" w:hAnsi="Cabin" w:cs="Calibri"/>
          <w:i/>
          <w:iCs/>
        </w:rPr>
        <w:t xml:space="preserve"> Aging 2030: The Massachusetts Plan</w:t>
      </w:r>
      <w:r w:rsidRPr="00454E63">
        <w:rPr>
          <w:rFonts w:ascii="Cabin" w:eastAsia="Aptos" w:hAnsi="Cabin" w:cs="Calibri"/>
        </w:rPr>
        <w:t xml:space="preserve"> provides a roadmap to support regional and municipal planning approaches to integrate age- and dementia-friendly actions into their plans and strategies, and to engage with older adults and caregivers to effectively meet their needs. </w:t>
      </w:r>
      <w:r w:rsidRPr="00454E63">
        <w:rPr>
          <w:rFonts w:ascii="Cabin" w:eastAsia="Times New Roman" w:hAnsi="Cabin" w:cs="Calibri"/>
          <w:kern w:val="0"/>
          <w14:ligatures w14:val="none"/>
        </w:rPr>
        <w:t>Through the plan</w:t>
      </w:r>
      <w:r w:rsidR="00D77328" w:rsidRPr="00454E63">
        <w:rPr>
          <w:rFonts w:ascii="Cabin" w:eastAsia="Times New Roman" w:hAnsi="Cabin" w:cs="Calibri"/>
          <w:kern w:val="0"/>
          <w14:ligatures w14:val="none"/>
        </w:rPr>
        <w:t>,</w:t>
      </w:r>
      <w:r w:rsidRPr="00454E63">
        <w:rPr>
          <w:rFonts w:ascii="Cabin" w:eastAsia="Times New Roman" w:hAnsi="Cabin" w:cs="Calibri"/>
          <w:kern w:val="0"/>
          <w14:ligatures w14:val="none"/>
        </w:rPr>
        <w:t xml:space="preserve"> we will continue to work with statewide partners and stakeholders, including Point32Health Foundation, the Massachusetts Healthy Aging Collaborative, AARP Massachusetts, Dementia Friendly Massachusetts,</w:t>
      </w:r>
      <w:r w:rsidR="006453EF" w:rsidRPr="00454E63">
        <w:rPr>
          <w:rFonts w:ascii="Cabin" w:eastAsia="Times New Roman" w:hAnsi="Cabin" w:cs="Calibri"/>
          <w:kern w:val="0"/>
          <w14:ligatures w14:val="none"/>
        </w:rPr>
        <w:t xml:space="preserve"> </w:t>
      </w:r>
      <w:r w:rsidRPr="00454E63">
        <w:rPr>
          <w:rFonts w:ascii="Cabin" w:eastAsia="Times New Roman" w:hAnsi="Cabin" w:cs="Calibri"/>
          <w:kern w:val="0"/>
          <w14:ligatures w14:val="none"/>
        </w:rPr>
        <w:t>the Massachusetts Councils on Aging</w:t>
      </w:r>
      <w:r w:rsidR="006453EF" w:rsidRPr="00454E63">
        <w:rPr>
          <w:rFonts w:ascii="Cabin" w:eastAsia="Times New Roman" w:hAnsi="Cabin" w:cs="Calibri"/>
          <w:kern w:val="0"/>
          <w14:ligatures w14:val="none"/>
        </w:rPr>
        <w:t>, and the</w:t>
      </w:r>
      <w:r w:rsidR="00301D1C" w:rsidRPr="00454E63">
        <w:rPr>
          <w:rFonts w:ascii="Cabin" w:eastAsia="Times New Roman" w:hAnsi="Cabin" w:cs="Calibri"/>
          <w:kern w:val="0"/>
          <w14:ligatures w14:val="none"/>
        </w:rPr>
        <w:t xml:space="preserve"> Alzheimer’s Association Massachusetts/N</w:t>
      </w:r>
      <w:r w:rsidR="009A760E" w:rsidRPr="00454E63">
        <w:rPr>
          <w:rFonts w:ascii="Cabin" w:eastAsia="Times New Roman" w:hAnsi="Cabin" w:cs="Calibri"/>
          <w:kern w:val="0"/>
          <w14:ligatures w14:val="none"/>
        </w:rPr>
        <w:t>ew Hampshire</w:t>
      </w:r>
      <w:r w:rsidR="00301D1C" w:rsidRPr="00454E63">
        <w:rPr>
          <w:rFonts w:ascii="Cabin" w:eastAsia="Times New Roman" w:hAnsi="Cabin" w:cs="Calibri"/>
          <w:kern w:val="0"/>
          <w14:ligatures w14:val="none"/>
        </w:rPr>
        <w:t xml:space="preserve"> Chapter</w:t>
      </w:r>
      <w:r w:rsidRPr="00454E63">
        <w:rPr>
          <w:rFonts w:ascii="Cabin" w:eastAsia="Times New Roman" w:hAnsi="Cabin" w:cs="Calibri"/>
          <w:kern w:val="0"/>
          <w14:ligatures w14:val="none"/>
        </w:rPr>
        <w:t>, to further build the age- and dementia-friendly movement across all communities in the Commonwealth.</w:t>
      </w:r>
      <w:r w:rsidRPr="00454E63">
        <w:rPr>
          <w:rFonts w:ascii="Cabin" w:eastAsia="Aptos" w:hAnsi="Cabin" w:cs="Calibri"/>
        </w:rPr>
        <w:t xml:space="preserve"> We will provide information about grant programs that align with the </w:t>
      </w:r>
      <w:r w:rsidR="3D12A91B" w:rsidRPr="00454E63">
        <w:rPr>
          <w:rFonts w:ascii="Cabin" w:eastAsia="Aptos" w:hAnsi="Cabin" w:cs="Calibri"/>
        </w:rPr>
        <w:t>p</w:t>
      </w:r>
      <w:r w:rsidRPr="00454E63">
        <w:rPr>
          <w:rFonts w:ascii="Cabin" w:eastAsia="Aptos" w:hAnsi="Cabin" w:cs="Calibri"/>
        </w:rPr>
        <w:t xml:space="preserve">lan’s objectives, and whenever possible, we will provide grant opportunities such as grants to </w:t>
      </w:r>
      <w:r w:rsidRPr="00454E63">
        <w:rPr>
          <w:rFonts w:ascii="Cabin" w:eastAsia="Times New Roman" w:hAnsi="Cabin" w:cs="Calibri"/>
          <w:kern w:val="0"/>
          <w14:ligatures w14:val="none"/>
        </w:rPr>
        <w:t>enhance and innovate caregiver support initiatives, grants for municipalities to kick-start or extend age-friendly plans, and a best practice grant program for municipalities.</w:t>
      </w:r>
      <w:r w:rsidRPr="00454E63">
        <w:rPr>
          <w:rFonts w:ascii="Cabin" w:eastAsia="Times New Roman" w:hAnsi="Cabin" w:cs="Calibri"/>
          <w:i/>
          <w:iCs/>
          <w:kern w:val="0"/>
          <w14:ligatures w14:val="none"/>
        </w:rPr>
        <w:t xml:space="preserve"> </w:t>
      </w:r>
      <w:r w:rsidRPr="00454E63">
        <w:rPr>
          <w:rFonts w:ascii="Cabin" w:eastAsia="Times New Roman" w:hAnsi="Cabin" w:cs="Calibri"/>
        </w:rPr>
        <w:t>In addition, AGE will provide technical assistance by supporting local Councils on Aging through the formula grant and service incentive grant and by creating and deploying tools to assist</w:t>
      </w:r>
      <w:r w:rsidRPr="00454E63">
        <w:rPr>
          <w:rFonts w:ascii="Cabin" w:eastAsia="Times New Roman" w:hAnsi="Cabin" w:cs="Calibri"/>
          <w:kern w:val="0"/>
          <w14:ligatures w14:val="none"/>
        </w:rPr>
        <w:t xml:space="preserve"> communities with age- and dementia-friendly efforts.</w:t>
      </w:r>
    </w:p>
    <w:p w14:paraId="44E4ABE0"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p>
    <w:p w14:paraId="13A28892"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kern w:val="0"/>
          <w14:ligatures w14:val="none"/>
        </w:rPr>
      </w:pPr>
      <w:r w:rsidRPr="00454E63">
        <w:rPr>
          <w:rFonts w:ascii="Cabin" w:eastAsia="Times New Roman" w:hAnsi="Cabin"/>
          <w:b/>
          <w:kern w:val="0"/>
          <w14:ligatures w14:val="none"/>
        </w:rPr>
        <w:t xml:space="preserve">Performance Measures: </w:t>
      </w:r>
    </w:p>
    <w:p w14:paraId="5D5DF47F" w14:textId="77777777" w:rsidR="00BE36FC" w:rsidRPr="009C0EA8" w:rsidRDefault="00BE36FC" w:rsidP="008C71A6">
      <w:pPr>
        <w:pStyle w:val="ListParagraph"/>
        <w:numPr>
          <w:ilvl w:val="0"/>
          <w:numId w:val="141"/>
        </w:numPr>
        <w:rPr>
          <w:rFonts w:ascii="Cabin" w:hAnsi="Cabin"/>
        </w:rPr>
      </w:pPr>
      <w:r w:rsidRPr="009C0EA8">
        <w:rPr>
          <w:rFonts w:ascii="Cabin" w:hAnsi="Cabin"/>
        </w:rPr>
        <w:lastRenderedPageBreak/>
        <w:t>Increase the number of communities engaged in age- and dementia-friendly work using data to inform priorities.</w:t>
      </w:r>
    </w:p>
    <w:p w14:paraId="6B1B0236" w14:textId="6E7989D2" w:rsidR="009E458E" w:rsidRDefault="00BE36FC" w:rsidP="007A6958">
      <w:pPr>
        <w:pStyle w:val="ListParagraph"/>
        <w:numPr>
          <w:ilvl w:val="0"/>
          <w:numId w:val="141"/>
        </w:numPr>
        <w:spacing w:after="0"/>
        <w:rPr>
          <w:rFonts w:ascii="Cabin" w:hAnsi="Cabin"/>
        </w:rPr>
      </w:pPr>
      <w:r w:rsidRPr="009C0EA8">
        <w:rPr>
          <w:rFonts w:ascii="Cabin" w:eastAsia="Times New Roman" w:hAnsi="Cabin"/>
        </w:rPr>
        <w:t>Develop and implement new tools to assist</w:t>
      </w:r>
      <w:r w:rsidRPr="009C0EA8">
        <w:rPr>
          <w:rFonts w:ascii="Cabin" w:hAnsi="Cabin"/>
        </w:rPr>
        <w:t xml:space="preserve"> communities with age- and dementia-friendly efforts.</w:t>
      </w:r>
    </w:p>
    <w:p w14:paraId="3AD12111" w14:textId="77777777" w:rsidR="007A6958" w:rsidRPr="009C0EA8" w:rsidRDefault="007A6958" w:rsidP="007A6958">
      <w:pPr>
        <w:pStyle w:val="ListParagraph"/>
        <w:spacing w:after="0"/>
        <w:rPr>
          <w:rFonts w:ascii="Cabin" w:hAnsi="Cabin"/>
        </w:rPr>
      </w:pPr>
    </w:p>
    <w:p w14:paraId="0630C4A3" w14:textId="77777777" w:rsidR="00BE36FC" w:rsidRPr="001E1D08" w:rsidRDefault="00BE36FC" w:rsidP="009E458E">
      <w:pPr>
        <w:pBdr>
          <w:bottom w:val="single" w:sz="6" w:space="1" w:color="auto"/>
        </w:pBdr>
        <w:rPr>
          <w:rFonts w:ascii="Cabin" w:hAnsi="Cabin"/>
          <w:b/>
          <w:bCs/>
          <w:sz w:val="28"/>
          <w:szCs w:val="28"/>
        </w:rPr>
      </w:pPr>
      <w:r w:rsidRPr="001E1D08">
        <w:rPr>
          <w:rFonts w:ascii="Cabin" w:hAnsi="Cabin"/>
          <w:b/>
          <w:bCs/>
          <w:sz w:val="28"/>
          <w:szCs w:val="28"/>
        </w:rPr>
        <w:t xml:space="preserve">Objective 5.4: </w:t>
      </w:r>
      <w:r w:rsidRPr="001E1D08">
        <w:rPr>
          <w:rFonts w:ascii="Cabin" w:hAnsi="Cabin"/>
          <w:i/>
          <w:iCs/>
          <w:sz w:val="28"/>
          <w:szCs w:val="28"/>
        </w:rPr>
        <w:t xml:space="preserve">Improve the </w:t>
      </w:r>
      <w:proofErr w:type="gramStart"/>
      <w:r w:rsidRPr="001E1D08">
        <w:rPr>
          <w:rFonts w:ascii="Cabin" w:hAnsi="Cabin"/>
          <w:i/>
          <w:iCs/>
          <w:sz w:val="28"/>
          <w:szCs w:val="28"/>
        </w:rPr>
        <w:t>built environment</w:t>
      </w:r>
      <w:proofErr w:type="gramEnd"/>
      <w:r w:rsidRPr="001E1D08">
        <w:rPr>
          <w:rFonts w:ascii="Cabin" w:hAnsi="Cabin"/>
          <w:i/>
          <w:iCs/>
          <w:sz w:val="28"/>
          <w:szCs w:val="28"/>
        </w:rPr>
        <w:t>.</w:t>
      </w:r>
    </w:p>
    <w:p w14:paraId="125967E0"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bCs/>
          <w:iCs/>
          <w:kern w:val="0"/>
          <w14:ligatures w14:val="none"/>
        </w:rPr>
      </w:pPr>
      <w:r w:rsidRPr="00454E63">
        <w:rPr>
          <w:rFonts w:ascii="Cabin" w:eastAsia="Times New Roman" w:hAnsi="Cabin" w:cstheme="minorHAnsi"/>
          <w:b/>
          <w:bCs/>
          <w:iCs/>
          <w:kern w:val="0"/>
          <w14:ligatures w14:val="none"/>
        </w:rPr>
        <w:t xml:space="preserve">Strategies: </w:t>
      </w:r>
    </w:p>
    <w:p w14:paraId="0AF2AAE9" w14:textId="60AEFDDD"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cs="Calibri"/>
          <w:iCs/>
          <w:kern w:val="0"/>
          <w14:ligatures w14:val="none"/>
        </w:rPr>
      </w:pPr>
      <w:r w:rsidRPr="00454E63">
        <w:rPr>
          <w:rFonts w:ascii="Cabin" w:eastAsia="Times New Roman" w:hAnsi="Cabin"/>
        </w:rPr>
        <w:t>AGE</w:t>
      </w:r>
      <w:r w:rsidRPr="00454E63">
        <w:rPr>
          <w:rFonts w:ascii="Cabin" w:eastAsia="Times New Roman" w:hAnsi="Cabin"/>
          <w:kern w:val="0"/>
          <w14:ligatures w14:val="none"/>
        </w:rPr>
        <w:t xml:space="preserve"> will continue to promote and support policies that improve built environments that allow individuals to age in the community of their choice. </w:t>
      </w:r>
      <w:r w:rsidRPr="00454E63">
        <w:rPr>
          <w:rFonts w:ascii="Cabin" w:eastAsia="Times New Roman" w:hAnsi="Cabin" w:cs="Calibri"/>
          <w:iCs/>
          <w:kern w:val="0"/>
          <w14:ligatures w14:val="none"/>
        </w:rPr>
        <w:t xml:space="preserve">This will include </w:t>
      </w:r>
      <w:r w:rsidRPr="00454E63">
        <w:rPr>
          <w:rFonts w:ascii="Cabin" w:eastAsia="Aptos" w:hAnsi="Cabin" w:cs="Calibri"/>
        </w:rPr>
        <w:t>improving accessible and affordable transportation</w:t>
      </w:r>
      <w:r w:rsidRPr="00454E63">
        <w:rPr>
          <w:rFonts w:ascii="Cabin" w:eastAsia="Times New Roman" w:hAnsi="Cabin" w:cs="Calibri"/>
          <w:iCs/>
          <w:kern w:val="0"/>
          <w14:ligatures w14:val="none"/>
        </w:rPr>
        <w:t xml:space="preserve">, developing </w:t>
      </w:r>
      <w:r w:rsidR="008D35FA" w:rsidRPr="00454E63">
        <w:rPr>
          <w:rFonts w:ascii="Cabin" w:eastAsia="Times New Roman" w:hAnsi="Cabin" w:cs="Calibri"/>
          <w:iCs/>
          <w:kern w:val="0"/>
          <w14:ligatures w14:val="none"/>
        </w:rPr>
        <w:t>safer, more</w:t>
      </w:r>
      <w:r w:rsidRPr="00454E63">
        <w:rPr>
          <w:rFonts w:ascii="Cabin" w:eastAsia="Times New Roman" w:hAnsi="Cabin" w:cs="Calibri"/>
          <w:iCs/>
          <w:kern w:val="0"/>
          <w14:ligatures w14:val="none"/>
        </w:rPr>
        <w:t xml:space="preserve"> walkable streets, and </w:t>
      </w:r>
      <w:r w:rsidRPr="00454E63">
        <w:rPr>
          <w:rFonts w:ascii="Cabin" w:eastAsia="Aptos" w:hAnsi="Cabin" w:cs="Calibri"/>
        </w:rPr>
        <w:t xml:space="preserve">increasing the awareness of transportation options </w:t>
      </w:r>
      <w:r w:rsidRPr="00454E63">
        <w:rPr>
          <w:rFonts w:ascii="Cabin" w:eastAsia="Times New Roman" w:hAnsi="Cabin" w:cs="Calibri"/>
          <w:iCs/>
          <w:kern w:val="0"/>
          <w14:ligatures w14:val="none"/>
        </w:rPr>
        <w:t xml:space="preserve">and tools already available with partners at the Massachusetts Department of Transportation. Additionally, AGE will work alongside MassHousing and </w:t>
      </w:r>
      <w:r w:rsidRPr="00454E63">
        <w:rPr>
          <w:rFonts w:ascii="Cabin" w:eastAsia="Aptos" w:hAnsi="Cabin" w:cs="Calibri"/>
        </w:rPr>
        <w:t xml:space="preserve">HLC </w:t>
      </w:r>
      <w:r w:rsidRPr="00454E63">
        <w:rPr>
          <w:rFonts w:ascii="Cabin" w:eastAsia="Times New Roman" w:hAnsi="Cabin" w:cs="Calibri"/>
          <w:iCs/>
          <w:kern w:val="0"/>
          <w14:ligatures w14:val="none"/>
        </w:rPr>
        <w:t>to promote local and statewide housing planning that specifically contemplates provision for affordable, accessible, and supportive senior housing and housing options.</w:t>
      </w:r>
    </w:p>
    <w:p w14:paraId="1A935868"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p>
    <w:p w14:paraId="21B34442"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bCs/>
          <w:iCs/>
          <w:kern w:val="0"/>
          <w14:ligatures w14:val="none"/>
        </w:rPr>
      </w:pPr>
      <w:r w:rsidRPr="00454E63">
        <w:rPr>
          <w:rFonts w:ascii="Cabin" w:eastAsia="Times New Roman" w:hAnsi="Cabin" w:cstheme="minorHAnsi"/>
          <w:b/>
          <w:bCs/>
          <w:iCs/>
          <w:kern w:val="0"/>
          <w14:ligatures w14:val="none"/>
        </w:rPr>
        <w:t>Performance Measures:</w:t>
      </w:r>
    </w:p>
    <w:p w14:paraId="754E4D79" w14:textId="7F8EE680" w:rsidR="00BE36FC" w:rsidRPr="006E5D49" w:rsidRDefault="00BE36FC" w:rsidP="008C71A6">
      <w:pPr>
        <w:pStyle w:val="ListParagraph"/>
        <w:numPr>
          <w:ilvl w:val="0"/>
          <w:numId w:val="142"/>
        </w:numPr>
        <w:rPr>
          <w:rFonts w:ascii="Cabin" w:hAnsi="Cabin"/>
        </w:rPr>
      </w:pPr>
      <w:r w:rsidRPr="006E5D49">
        <w:rPr>
          <w:rFonts w:ascii="Cabin" w:hAnsi="Cabin"/>
        </w:rPr>
        <w:t>Promote best practices in age-and dementia-friendly communities for safe</w:t>
      </w:r>
      <w:r w:rsidR="008D35FA" w:rsidRPr="006E5D49">
        <w:rPr>
          <w:rFonts w:ascii="Cabin" w:hAnsi="Cabin"/>
        </w:rPr>
        <w:t>,</w:t>
      </w:r>
      <w:r w:rsidRPr="006E5D49">
        <w:rPr>
          <w:rFonts w:ascii="Cabin" w:hAnsi="Cabin"/>
        </w:rPr>
        <w:t xml:space="preserve"> walkable streets and other physical and social activities. </w:t>
      </w:r>
    </w:p>
    <w:p w14:paraId="57FF0F52" w14:textId="77777777" w:rsidR="00BE36FC" w:rsidRPr="006E5D49" w:rsidRDefault="00BE36FC" w:rsidP="008C71A6">
      <w:pPr>
        <w:pStyle w:val="ListParagraph"/>
        <w:numPr>
          <w:ilvl w:val="0"/>
          <w:numId w:val="142"/>
        </w:numPr>
        <w:rPr>
          <w:rFonts w:ascii="Cabin" w:hAnsi="Cabin"/>
        </w:rPr>
      </w:pPr>
      <w:r w:rsidRPr="006E5D49">
        <w:rPr>
          <w:rFonts w:ascii="Cabin" w:hAnsi="Cabin"/>
        </w:rPr>
        <w:t xml:space="preserve">Continue </w:t>
      </w:r>
      <w:r w:rsidRPr="006E5D49">
        <w:rPr>
          <w:rFonts w:ascii="Cabin" w:eastAsia="Times New Roman" w:hAnsi="Cabin"/>
        </w:rPr>
        <w:t>to monitor</w:t>
      </w:r>
      <w:r w:rsidRPr="006E5D49">
        <w:rPr>
          <w:rFonts w:ascii="Cabin" w:hAnsi="Cabin"/>
        </w:rPr>
        <w:t xml:space="preserve"> and analyze the impact of the age and dementia-friendly design standards that have been built into housing production requirements. </w:t>
      </w:r>
    </w:p>
    <w:p w14:paraId="4552AA36" w14:textId="373BF407" w:rsidR="00BE36FC" w:rsidRPr="006E5D49" w:rsidRDefault="00BE36FC" w:rsidP="008C71A6">
      <w:pPr>
        <w:pStyle w:val="ListParagraph"/>
        <w:numPr>
          <w:ilvl w:val="0"/>
          <w:numId w:val="142"/>
        </w:numPr>
        <w:rPr>
          <w:rFonts w:ascii="Cabin" w:eastAsia="Aptos" w:hAnsi="Cabin" w:cs="Calibri"/>
        </w:rPr>
      </w:pPr>
      <w:r w:rsidRPr="006E5D49">
        <w:rPr>
          <w:rFonts w:ascii="Cabin" w:eastAsia="Aptos" w:hAnsi="Cabin" w:cs="Calibri"/>
        </w:rPr>
        <w:t>Collaborate with HLC and others to increase the number of initiatives that specifically promote the creation of more affordable, accessible housing options for older adults.</w:t>
      </w:r>
    </w:p>
    <w:p w14:paraId="592E5E12" w14:textId="570E5FEF" w:rsidR="00BE36FC" w:rsidRPr="001E1D08" w:rsidRDefault="00BE36FC" w:rsidP="00E56088">
      <w:pPr>
        <w:pStyle w:val="Subheading2"/>
        <w:rPr>
          <w:rFonts w:eastAsia="Times New Roman"/>
          <w:iCs/>
        </w:rPr>
      </w:pPr>
      <w:bookmarkStart w:id="15" w:name="_Toc75786136"/>
      <w:r w:rsidRPr="001E1D08">
        <w:t>Goal 6</w:t>
      </w:r>
      <w:r w:rsidR="004F02D6">
        <w:t>:</w:t>
      </w:r>
      <w:r w:rsidRPr="001E1D08">
        <w:t xml:space="preserve"> </w:t>
      </w:r>
      <w:bookmarkEnd w:id="15"/>
      <w:r w:rsidR="00C71A3C" w:rsidRPr="001E1D08">
        <w:t xml:space="preserve">Promote </w:t>
      </w:r>
      <w:r w:rsidR="004F02D6">
        <w:t>C</w:t>
      </w:r>
      <w:r w:rsidR="00C71A3C" w:rsidRPr="001E1D08">
        <w:t>ross-</w:t>
      </w:r>
      <w:r w:rsidR="004F02D6">
        <w:t>A</w:t>
      </w:r>
      <w:r w:rsidR="00C71A3C" w:rsidRPr="001E1D08">
        <w:t xml:space="preserve">gency </w:t>
      </w:r>
      <w:r w:rsidR="004F02D6">
        <w:t>C</w:t>
      </w:r>
      <w:r w:rsidR="00C71A3C" w:rsidRPr="001E1D08">
        <w:t xml:space="preserve">ollaboration to </w:t>
      </w:r>
      <w:r w:rsidR="004F02D6">
        <w:t>E</w:t>
      </w:r>
      <w:r w:rsidR="00C71A3C" w:rsidRPr="001E1D08">
        <w:t xml:space="preserve">mbed </w:t>
      </w:r>
      <w:r w:rsidR="004F02D6">
        <w:t>A</w:t>
      </w:r>
      <w:r w:rsidR="00C71A3C" w:rsidRPr="001E1D08">
        <w:t xml:space="preserve">ging in </w:t>
      </w:r>
      <w:r w:rsidR="004F02D6">
        <w:t>A</w:t>
      </w:r>
      <w:r w:rsidR="00C71A3C" w:rsidRPr="001E1D08">
        <w:t xml:space="preserve">ll </w:t>
      </w:r>
      <w:r w:rsidR="004F02D6">
        <w:t>P</w:t>
      </w:r>
      <w:r w:rsidR="00C71A3C" w:rsidRPr="001E1D08">
        <w:t>olicies</w:t>
      </w:r>
    </w:p>
    <w:p w14:paraId="62DBC21C" w14:textId="5ED7F9EA" w:rsidR="00BE36FC" w:rsidRPr="00454E63" w:rsidRDefault="00BE36FC" w:rsidP="00BE36FC">
      <w:pPr>
        <w:tabs>
          <w:tab w:val="decimal" w:pos="270"/>
          <w:tab w:val="left" w:pos="36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rPr>
        <w:t xml:space="preserve">Positioning </w:t>
      </w:r>
      <w:r w:rsidR="00234FAD">
        <w:rPr>
          <w:rFonts w:ascii="Cabin" w:eastAsia="Times New Roman" w:hAnsi="Cabin"/>
        </w:rPr>
        <w:t>the</w:t>
      </w:r>
      <w:r w:rsidRPr="00454E63">
        <w:rPr>
          <w:rFonts w:ascii="Cabin" w:eastAsia="Times New Roman" w:hAnsi="Cabin"/>
        </w:rPr>
        <w:t xml:space="preserve"> state to best support </w:t>
      </w:r>
      <w:r w:rsidR="00234FAD">
        <w:rPr>
          <w:rFonts w:ascii="Cabin" w:eastAsia="Times New Roman" w:hAnsi="Cabin"/>
        </w:rPr>
        <w:t>the</w:t>
      </w:r>
      <w:r w:rsidRPr="00454E63">
        <w:rPr>
          <w:rFonts w:ascii="Cabin" w:eastAsia="Times New Roman" w:hAnsi="Cabin"/>
        </w:rPr>
        <w:t xml:space="preserve"> older population is a priority strategic initiative for the Executive Office of Hea</w:t>
      </w:r>
      <w:r w:rsidR="001A4D99" w:rsidRPr="00454E63">
        <w:rPr>
          <w:rFonts w:ascii="Cabin" w:eastAsia="Times New Roman" w:hAnsi="Cabin"/>
        </w:rPr>
        <w:t>l</w:t>
      </w:r>
      <w:r w:rsidRPr="00454E63">
        <w:rPr>
          <w:rFonts w:ascii="Cabin" w:eastAsia="Times New Roman" w:hAnsi="Cabin"/>
        </w:rPr>
        <w:t>th and Human Services</w:t>
      </w:r>
      <w:r w:rsidR="2031BE33" w:rsidRPr="00454E63">
        <w:rPr>
          <w:rFonts w:ascii="Cabin" w:eastAsia="Times New Roman" w:hAnsi="Cabin"/>
        </w:rPr>
        <w:t xml:space="preserve"> (EOHHS)</w:t>
      </w:r>
      <w:r w:rsidRPr="00454E63">
        <w:rPr>
          <w:rFonts w:ascii="Cabin" w:eastAsia="Times New Roman" w:hAnsi="Cabin"/>
        </w:rPr>
        <w:t xml:space="preserve">. With AGE’s leadership, EOHHS convened representatives from each </w:t>
      </w:r>
      <w:r w:rsidR="5089FABE" w:rsidRPr="00454E63">
        <w:rPr>
          <w:rFonts w:ascii="Cabin" w:eastAsia="Times New Roman" w:hAnsi="Cabin"/>
        </w:rPr>
        <w:t>EO</w:t>
      </w:r>
      <w:r w:rsidRPr="00454E63">
        <w:rPr>
          <w:rFonts w:ascii="Cabin" w:eastAsia="Times New Roman" w:hAnsi="Cabin"/>
        </w:rPr>
        <w:t>HHS agency in its secretariat for a 16-week initiative mobilization intensive to facilitate inter-agency collaboration, break</w:t>
      </w:r>
      <w:r w:rsidR="001A4D99" w:rsidRPr="00454E63">
        <w:rPr>
          <w:rFonts w:ascii="Cabin" w:eastAsia="Times New Roman" w:hAnsi="Cabin"/>
        </w:rPr>
        <w:t xml:space="preserve"> </w:t>
      </w:r>
      <w:r w:rsidRPr="00454E63">
        <w:rPr>
          <w:rFonts w:ascii="Cabin" w:eastAsia="Times New Roman" w:hAnsi="Cabin"/>
        </w:rPr>
        <w:t>down silos, and develop a plan to move the needle on issues related to aging and the changing demographics in the Commonwealth. From this effort, the Aging Innovation Committee was formed, co-led by AGE and E</w:t>
      </w:r>
      <w:r w:rsidR="3EF15F5E" w:rsidRPr="00454E63">
        <w:rPr>
          <w:rFonts w:ascii="Cabin" w:eastAsia="Times New Roman" w:hAnsi="Cabin"/>
        </w:rPr>
        <w:t>OH</w:t>
      </w:r>
      <w:r w:rsidRPr="00454E63">
        <w:rPr>
          <w:rFonts w:ascii="Cabin" w:eastAsia="Times New Roman" w:hAnsi="Cabin"/>
        </w:rPr>
        <w:t xml:space="preserve">HS. Three primary focus areas were prioritized under the AIC, including Agency Readiness, Affordability, and Caregiving. </w:t>
      </w:r>
    </w:p>
    <w:p w14:paraId="23B2A9C1"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highlight w:val="yellow"/>
        </w:rPr>
      </w:pPr>
    </w:p>
    <w:p w14:paraId="18271513" w14:textId="77777777" w:rsidR="00BE36FC" w:rsidRPr="00136CE7" w:rsidRDefault="00BE36FC" w:rsidP="00136CE7">
      <w:pPr>
        <w:pBdr>
          <w:bottom w:val="single" w:sz="6" w:space="1" w:color="auto"/>
        </w:pBdr>
        <w:rPr>
          <w:rFonts w:ascii="Cabin" w:hAnsi="Cabin"/>
          <w:b/>
          <w:bCs/>
        </w:rPr>
      </w:pPr>
      <w:r w:rsidRPr="00136CE7">
        <w:rPr>
          <w:rFonts w:ascii="Cabin" w:hAnsi="Cabin"/>
          <w:b/>
          <w:bCs/>
          <w:sz w:val="28"/>
          <w:szCs w:val="28"/>
        </w:rPr>
        <w:t xml:space="preserve">Objective 6.1: </w:t>
      </w:r>
      <w:r w:rsidRPr="00136CE7">
        <w:rPr>
          <w:rFonts w:ascii="Cabin" w:hAnsi="Cabin"/>
          <w:i/>
          <w:iCs/>
          <w:sz w:val="28"/>
          <w:szCs w:val="28"/>
        </w:rPr>
        <w:t>Agency Readiness</w:t>
      </w:r>
    </w:p>
    <w:p w14:paraId="3F06A261" w14:textId="5A952F19" w:rsidR="00BE36FC" w:rsidRPr="00454E63" w:rsidRDefault="00BE36FC" w:rsidP="00BE36FC">
      <w:pPr>
        <w:tabs>
          <w:tab w:val="decimal" w:pos="270"/>
          <w:tab w:val="left" w:pos="36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rPr>
        <w:t xml:space="preserve">A critical area of focus is understanding how the increasing needs of older populations in Massachusetts intersect with the opportunities and initiatives of each of </w:t>
      </w:r>
      <w:r w:rsidR="00234FAD">
        <w:rPr>
          <w:rFonts w:ascii="Cabin" w:eastAsia="Times New Roman" w:hAnsi="Cabin"/>
        </w:rPr>
        <w:t>the</w:t>
      </w:r>
      <w:r w:rsidRPr="00454E63">
        <w:rPr>
          <w:rFonts w:ascii="Cabin" w:eastAsia="Times New Roman" w:hAnsi="Cabin"/>
        </w:rPr>
        <w:t xml:space="preserve"> Health and Human Services agencies. The AIC readiness initiative serves to raise awareness across agencies, explore common needs, highlight the work each agency is doing to improve </w:t>
      </w:r>
      <w:r w:rsidRPr="00454E63">
        <w:rPr>
          <w:rFonts w:ascii="Cabin" w:eastAsia="Times New Roman" w:hAnsi="Cabin"/>
        </w:rPr>
        <w:lastRenderedPageBreak/>
        <w:t xml:space="preserve">services and experience for older adults, and encourage and engage in collaborative initiatives that address key needs no one agency can solve alone.   </w:t>
      </w:r>
    </w:p>
    <w:p w14:paraId="7C903728"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bCs/>
        </w:rPr>
      </w:pPr>
    </w:p>
    <w:p w14:paraId="43A0E428"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bCs/>
        </w:rPr>
      </w:pPr>
      <w:r w:rsidRPr="00454E63">
        <w:rPr>
          <w:rFonts w:ascii="Cabin" w:eastAsia="Times New Roman" w:hAnsi="Cabin"/>
          <w:b/>
          <w:bCs/>
        </w:rPr>
        <w:t>Strategies:</w:t>
      </w:r>
    </w:p>
    <w:p w14:paraId="0E5D984B" w14:textId="77777777" w:rsidR="00BE36FC" w:rsidRPr="006E5D49" w:rsidRDefault="00BE36FC" w:rsidP="008C71A6">
      <w:pPr>
        <w:pStyle w:val="ListParagraph"/>
        <w:numPr>
          <w:ilvl w:val="0"/>
          <w:numId w:val="143"/>
        </w:numPr>
        <w:rPr>
          <w:rFonts w:ascii="Cabin" w:eastAsia="Times New Roman" w:hAnsi="Cabin"/>
        </w:rPr>
      </w:pPr>
      <w:r w:rsidRPr="006E5D49">
        <w:rPr>
          <w:rFonts w:ascii="Cabin" w:hAnsi="Cabin" w:cs="Calibri"/>
        </w:rPr>
        <w:t xml:space="preserve">Conduct deep-dive discussions with program stakeholders at each agency to surface challenges, overlaps, and opportunities </w:t>
      </w:r>
    </w:p>
    <w:p w14:paraId="49CD2BC4" w14:textId="5D858487" w:rsidR="00BE36FC" w:rsidRPr="00EA3D55" w:rsidRDefault="00BE36FC" w:rsidP="00EA3D55">
      <w:pPr>
        <w:pStyle w:val="ListParagraph"/>
        <w:numPr>
          <w:ilvl w:val="0"/>
          <w:numId w:val="143"/>
        </w:numPr>
        <w:rPr>
          <w:rFonts w:ascii="Cabin" w:eastAsia="Times New Roman" w:hAnsi="Cabin"/>
        </w:rPr>
      </w:pPr>
      <w:r w:rsidRPr="006E5D49">
        <w:rPr>
          <w:rFonts w:ascii="Cabin" w:hAnsi="Cabin" w:cs="Calibri"/>
        </w:rPr>
        <w:t>Identify opportunities for shared agency investments and service coordination.</w:t>
      </w:r>
    </w:p>
    <w:p w14:paraId="5F14DB1D"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bCs/>
        </w:rPr>
      </w:pPr>
      <w:r w:rsidRPr="00454E63">
        <w:rPr>
          <w:rFonts w:ascii="Cabin" w:eastAsia="Times New Roman" w:hAnsi="Cabin"/>
          <w:b/>
          <w:bCs/>
        </w:rPr>
        <w:t>Performance Measures:</w:t>
      </w:r>
    </w:p>
    <w:p w14:paraId="3E26CA5E" w14:textId="77777777" w:rsidR="00BE36FC" w:rsidRPr="00454E63" w:rsidRDefault="00BE36FC" w:rsidP="00C933D5">
      <w:pPr>
        <w:pStyle w:val="ListParagraph"/>
        <w:numPr>
          <w:ilvl w:val="0"/>
          <w:numId w:val="70"/>
        </w:numPr>
        <w:tabs>
          <w:tab w:val="left" w:pos="360"/>
          <w:tab w:val="left" w:pos="630"/>
          <w:tab w:val="left" w:pos="5580"/>
          <w:tab w:val="decimal" w:pos="8190"/>
          <w:tab w:val="decimal" w:pos="8460"/>
        </w:tabs>
        <w:spacing w:after="0" w:line="240" w:lineRule="auto"/>
        <w:rPr>
          <w:rFonts w:ascii="Cabin" w:eastAsia="Times New Roman" w:hAnsi="Cabin"/>
        </w:rPr>
      </w:pPr>
      <w:r w:rsidRPr="00454E63">
        <w:rPr>
          <w:rFonts w:ascii="Cabin" w:eastAsia="Times New Roman" w:hAnsi="Cabin"/>
        </w:rPr>
        <w:t>All agencies within Health and Human Services have been engaged.</w:t>
      </w:r>
    </w:p>
    <w:p w14:paraId="712E4206"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p>
    <w:p w14:paraId="16A7E422" w14:textId="77777777" w:rsidR="00BE36FC" w:rsidRPr="006217C7" w:rsidRDefault="00BE36FC" w:rsidP="006217C7">
      <w:pPr>
        <w:pBdr>
          <w:bottom w:val="single" w:sz="6" w:space="1" w:color="auto"/>
        </w:pBdr>
        <w:rPr>
          <w:rFonts w:ascii="Cabin" w:hAnsi="Cabin"/>
          <w:b/>
          <w:bCs/>
          <w:sz w:val="28"/>
          <w:szCs w:val="28"/>
        </w:rPr>
      </w:pPr>
      <w:r w:rsidRPr="006217C7">
        <w:rPr>
          <w:rFonts w:ascii="Cabin" w:hAnsi="Cabin"/>
          <w:b/>
          <w:bCs/>
          <w:sz w:val="28"/>
          <w:szCs w:val="28"/>
        </w:rPr>
        <w:t xml:space="preserve">Objective 6.2: </w:t>
      </w:r>
      <w:r w:rsidRPr="006217C7">
        <w:rPr>
          <w:rFonts w:ascii="Cabin" w:hAnsi="Cabin"/>
          <w:i/>
          <w:iCs/>
          <w:sz w:val="28"/>
          <w:szCs w:val="28"/>
        </w:rPr>
        <w:t>Affordability</w:t>
      </w:r>
    </w:p>
    <w:p w14:paraId="41E79AE2" w14:textId="3CB35F22" w:rsidR="006217C7" w:rsidRPr="00454E63" w:rsidRDefault="002C7315" w:rsidP="002C7315">
      <w:pPr>
        <w:tabs>
          <w:tab w:val="left" w:pos="360"/>
          <w:tab w:val="left" w:pos="630"/>
          <w:tab w:val="left" w:pos="5580"/>
          <w:tab w:val="decimal" w:pos="8190"/>
          <w:tab w:val="decimal" w:pos="8460"/>
        </w:tabs>
        <w:spacing w:line="240" w:lineRule="auto"/>
        <w:rPr>
          <w:rFonts w:ascii="Cabin" w:eastAsia="Times New Roman" w:hAnsi="Cabin"/>
        </w:rPr>
      </w:pPr>
      <w:r w:rsidRPr="002C7315">
        <w:rPr>
          <w:rFonts w:ascii="Cabin" w:eastAsia="Times New Roman" w:hAnsi="Cabin"/>
        </w:rPr>
        <w:t xml:space="preserve">Promoting the economic security of older adults is the focus of </w:t>
      </w:r>
      <w:r w:rsidR="00C074A8">
        <w:rPr>
          <w:rFonts w:ascii="Cabin" w:eastAsia="Times New Roman" w:hAnsi="Cabin"/>
        </w:rPr>
        <w:t>AGE’s</w:t>
      </w:r>
      <w:r w:rsidRPr="002C7315">
        <w:rPr>
          <w:rFonts w:ascii="Cabin" w:eastAsia="Times New Roman" w:hAnsi="Cabin"/>
        </w:rPr>
        <w:t xml:space="preserve"> cross-agency Affordability initiative. Efforts to date have </w:t>
      </w:r>
      <w:proofErr w:type="gramStart"/>
      <w:r w:rsidRPr="002C7315">
        <w:rPr>
          <w:rFonts w:ascii="Cabin" w:eastAsia="Times New Roman" w:hAnsi="Cabin"/>
        </w:rPr>
        <w:t>centered</w:t>
      </w:r>
      <w:proofErr w:type="gramEnd"/>
      <w:r w:rsidRPr="002C7315">
        <w:rPr>
          <w:rFonts w:ascii="Cabin" w:eastAsia="Times New Roman" w:hAnsi="Cabin"/>
        </w:rPr>
        <w:t xml:space="preserve"> around reducing the cost burden of health care coverage and LTSS related services in Massachusetts.</w:t>
      </w:r>
    </w:p>
    <w:p w14:paraId="66A04D6E" w14:textId="7FBA00D3"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454E63">
        <w:rPr>
          <w:rFonts w:ascii="Cabin" w:eastAsia="Times New Roman" w:hAnsi="Cabin"/>
          <w:b/>
          <w:bCs/>
        </w:rPr>
        <w:t>Strategies:</w:t>
      </w:r>
    </w:p>
    <w:p w14:paraId="2EC7704B" w14:textId="4AC146F2" w:rsidR="00BE36FC" w:rsidRPr="005E6A62" w:rsidRDefault="00BE36FC" w:rsidP="008C71A6">
      <w:pPr>
        <w:pStyle w:val="ListParagraph"/>
        <w:numPr>
          <w:ilvl w:val="0"/>
          <w:numId w:val="144"/>
        </w:numPr>
        <w:rPr>
          <w:rFonts w:ascii="Cabin" w:eastAsia="Times New Roman" w:hAnsi="Cabin"/>
        </w:rPr>
      </w:pPr>
      <w:r w:rsidRPr="005E6A62">
        <w:rPr>
          <w:rFonts w:ascii="Cabin" w:eastAsia="Times New Roman" w:hAnsi="Cabin"/>
        </w:rPr>
        <w:t xml:space="preserve">Explore public financing options for </w:t>
      </w:r>
      <w:r w:rsidR="0085725D" w:rsidRPr="005E6A62">
        <w:rPr>
          <w:rFonts w:ascii="Cabin" w:eastAsia="Times New Roman" w:hAnsi="Cabin"/>
        </w:rPr>
        <w:t>long-term</w:t>
      </w:r>
      <w:r w:rsidRPr="005E6A62">
        <w:rPr>
          <w:rFonts w:ascii="Cabin" w:eastAsia="Times New Roman" w:hAnsi="Cabin"/>
        </w:rPr>
        <w:t xml:space="preserve"> supports and services through the creation of </w:t>
      </w:r>
      <w:proofErr w:type="gramStart"/>
      <w:r w:rsidRPr="005E6A62">
        <w:rPr>
          <w:rFonts w:ascii="Cabin" w:eastAsia="Times New Roman" w:hAnsi="Cabin"/>
        </w:rPr>
        <w:t>a LTC</w:t>
      </w:r>
      <w:proofErr w:type="gramEnd"/>
      <w:r w:rsidRPr="005E6A62">
        <w:rPr>
          <w:rFonts w:ascii="Cabin" w:eastAsia="Times New Roman" w:hAnsi="Cabin"/>
        </w:rPr>
        <w:t xml:space="preserve"> Actuarial model</w:t>
      </w:r>
    </w:p>
    <w:p w14:paraId="342BC656" w14:textId="77777777" w:rsidR="00BE36FC" w:rsidRPr="005E6A62" w:rsidRDefault="00BE36FC" w:rsidP="008C71A6">
      <w:pPr>
        <w:pStyle w:val="ListParagraph"/>
        <w:numPr>
          <w:ilvl w:val="0"/>
          <w:numId w:val="144"/>
        </w:numPr>
        <w:rPr>
          <w:rFonts w:ascii="Cabin" w:eastAsia="Times New Roman" w:hAnsi="Cabin"/>
        </w:rPr>
      </w:pPr>
      <w:r w:rsidRPr="005E6A62">
        <w:rPr>
          <w:rFonts w:ascii="Cabin" w:eastAsia="Times New Roman" w:hAnsi="Cabin"/>
        </w:rPr>
        <w:t>Improve older adult access to health care by exploring feasibility of adjustments to MassHealth eligibility and spend-down requirements</w:t>
      </w:r>
    </w:p>
    <w:p w14:paraId="0E64A9F6" w14:textId="6E2DADAC" w:rsidR="00BE36FC" w:rsidRPr="005E6A62" w:rsidRDefault="00BE36FC" w:rsidP="008C71A6">
      <w:pPr>
        <w:pStyle w:val="ListParagraph"/>
        <w:numPr>
          <w:ilvl w:val="0"/>
          <w:numId w:val="144"/>
        </w:numPr>
        <w:rPr>
          <w:rFonts w:ascii="Cabin" w:eastAsia="Times New Roman" w:hAnsi="Cabin"/>
        </w:rPr>
      </w:pPr>
      <w:r w:rsidRPr="005E6A62">
        <w:rPr>
          <w:rFonts w:ascii="Cabin" w:eastAsia="Times New Roman" w:hAnsi="Cabin"/>
        </w:rPr>
        <w:t xml:space="preserve">Design and implement an online </w:t>
      </w:r>
      <w:proofErr w:type="spellStart"/>
      <w:r w:rsidRPr="005E6A62">
        <w:rPr>
          <w:rFonts w:ascii="Cabin" w:eastAsia="Times New Roman" w:hAnsi="Cabin"/>
        </w:rPr>
        <w:t>ePOLST</w:t>
      </w:r>
      <w:proofErr w:type="spellEnd"/>
      <w:r w:rsidRPr="005E6A62">
        <w:rPr>
          <w:rFonts w:ascii="Cabin" w:eastAsia="Times New Roman" w:hAnsi="Cabin"/>
        </w:rPr>
        <w:t xml:space="preserve"> </w:t>
      </w:r>
      <w:r w:rsidR="55190E04" w:rsidRPr="005E6A62">
        <w:rPr>
          <w:rFonts w:ascii="Cabin" w:eastAsia="Times New Roman" w:hAnsi="Cabin"/>
        </w:rPr>
        <w:t>(Portable Orders for Life-Sustaining Treatment)</w:t>
      </w:r>
      <w:r w:rsidRPr="005E6A62">
        <w:rPr>
          <w:rFonts w:ascii="Cabin" w:eastAsia="Times New Roman" w:hAnsi="Cabin"/>
        </w:rPr>
        <w:t xml:space="preserve"> registry</w:t>
      </w:r>
    </w:p>
    <w:p w14:paraId="46D8F83E" w14:textId="77777777" w:rsidR="00BE36FC" w:rsidRPr="00454E63" w:rsidRDefault="00BE36FC" w:rsidP="00BE36FC">
      <w:pPr>
        <w:pStyle w:val="ListParagraph"/>
        <w:tabs>
          <w:tab w:val="left" w:pos="360"/>
          <w:tab w:val="left" w:pos="630"/>
          <w:tab w:val="left" w:pos="5580"/>
          <w:tab w:val="decimal" w:pos="8190"/>
          <w:tab w:val="decimal" w:pos="8460"/>
        </w:tabs>
        <w:spacing w:after="0" w:line="240" w:lineRule="auto"/>
        <w:rPr>
          <w:rFonts w:ascii="Cabin" w:eastAsia="Times New Roman" w:hAnsi="Cabin"/>
        </w:rPr>
      </w:pPr>
      <w:r w:rsidRPr="00454E63">
        <w:rPr>
          <w:rFonts w:ascii="Cabin" w:eastAsia="Times New Roman" w:hAnsi="Cabin"/>
        </w:rPr>
        <w:t xml:space="preserve"> </w:t>
      </w:r>
    </w:p>
    <w:p w14:paraId="0CB82D01"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bCs/>
        </w:rPr>
      </w:pPr>
      <w:r w:rsidRPr="00454E63">
        <w:rPr>
          <w:rFonts w:ascii="Cabin" w:eastAsia="Times New Roman" w:hAnsi="Cabin"/>
          <w:b/>
          <w:bCs/>
        </w:rPr>
        <w:t>Performance Measures:</w:t>
      </w:r>
    </w:p>
    <w:p w14:paraId="10A347F9" w14:textId="77777777" w:rsidR="00BE36FC" w:rsidRPr="005E6A62" w:rsidRDefault="00BE36FC" w:rsidP="008C71A6">
      <w:pPr>
        <w:pStyle w:val="ListParagraph"/>
        <w:numPr>
          <w:ilvl w:val="0"/>
          <w:numId w:val="145"/>
        </w:numPr>
        <w:rPr>
          <w:rFonts w:ascii="Cabin" w:eastAsia="Times New Roman" w:hAnsi="Cabin"/>
        </w:rPr>
      </w:pPr>
      <w:r w:rsidRPr="005E6A62">
        <w:rPr>
          <w:rFonts w:ascii="Cabin" w:eastAsia="Times New Roman" w:hAnsi="Cabin"/>
        </w:rPr>
        <w:t>Completion of Actuarial model</w:t>
      </w:r>
    </w:p>
    <w:p w14:paraId="634785F6" w14:textId="0B05A3B7" w:rsidR="007A6958" w:rsidRDefault="00BE36FC" w:rsidP="007A6958">
      <w:pPr>
        <w:pStyle w:val="ListParagraph"/>
        <w:numPr>
          <w:ilvl w:val="0"/>
          <w:numId w:val="145"/>
        </w:numPr>
        <w:spacing w:after="0"/>
        <w:rPr>
          <w:rFonts w:ascii="Cabin" w:eastAsia="Times New Roman" w:hAnsi="Cabin"/>
        </w:rPr>
      </w:pPr>
      <w:r w:rsidRPr="005E6A62">
        <w:rPr>
          <w:rFonts w:ascii="Cabin" w:eastAsia="Times New Roman" w:hAnsi="Cabin"/>
        </w:rPr>
        <w:t xml:space="preserve">Launch of </w:t>
      </w:r>
      <w:proofErr w:type="spellStart"/>
      <w:r w:rsidRPr="005E6A62">
        <w:rPr>
          <w:rFonts w:ascii="Cabin" w:eastAsia="Times New Roman" w:hAnsi="Cabin"/>
        </w:rPr>
        <w:t>ePOLST</w:t>
      </w:r>
      <w:proofErr w:type="spellEnd"/>
    </w:p>
    <w:p w14:paraId="5A95ED03" w14:textId="77777777" w:rsidR="007A6958" w:rsidRPr="007A6958" w:rsidRDefault="007A6958" w:rsidP="007A6958">
      <w:pPr>
        <w:pStyle w:val="ListParagraph"/>
        <w:spacing w:after="0"/>
        <w:rPr>
          <w:rFonts w:ascii="Cabin" w:eastAsia="Times New Roman" w:hAnsi="Cabin"/>
        </w:rPr>
      </w:pPr>
    </w:p>
    <w:p w14:paraId="7D79D7D9" w14:textId="77777777" w:rsidR="00BE36FC" w:rsidRPr="00C933D5" w:rsidRDefault="00BE36FC" w:rsidP="007A6958">
      <w:pPr>
        <w:keepNext/>
        <w:keepLines/>
        <w:pBdr>
          <w:bottom w:val="single" w:sz="4" w:space="1" w:color="auto"/>
        </w:pBdr>
        <w:spacing w:after="0" w:line="259" w:lineRule="auto"/>
        <w:rPr>
          <w:rFonts w:ascii="Cabin" w:eastAsia="Times New Roman" w:hAnsi="Cabin" w:cstheme="majorBidi"/>
          <w:sz w:val="28"/>
          <w:szCs w:val="28"/>
        </w:rPr>
      </w:pPr>
      <w:r w:rsidRPr="00C933D5">
        <w:rPr>
          <w:rFonts w:ascii="Cabin" w:eastAsia="Times New Roman" w:hAnsi="Cabin" w:cstheme="majorBidi"/>
          <w:b/>
          <w:bCs/>
          <w:sz w:val="28"/>
          <w:szCs w:val="28"/>
        </w:rPr>
        <w:t>Objective 6.3:</w:t>
      </w:r>
      <w:r w:rsidRPr="00C933D5">
        <w:rPr>
          <w:rFonts w:ascii="Cabin" w:eastAsia="Times New Roman" w:hAnsi="Cabin" w:cstheme="majorBidi"/>
          <w:sz w:val="28"/>
          <w:szCs w:val="28"/>
        </w:rPr>
        <w:t xml:space="preserve"> </w:t>
      </w:r>
      <w:r w:rsidRPr="00C933D5">
        <w:rPr>
          <w:rFonts w:ascii="Cabin" w:eastAsia="Times New Roman" w:hAnsi="Cabin" w:cstheme="majorBidi"/>
          <w:i/>
          <w:iCs/>
          <w:sz w:val="28"/>
          <w:szCs w:val="28"/>
        </w:rPr>
        <w:t>Caregiving</w:t>
      </w:r>
    </w:p>
    <w:p w14:paraId="465A8AFB"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bCs/>
        </w:rPr>
      </w:pPr>
    </w:p>
    <w:p w14:paraId="1A928F6F" w14:textId="459E5E3C"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r w:rsidRPr="00454E63">
        <w:rPr>
          <w:rFonts w:ascii="Cabin" w:eastAsia="Times New Roman" w:hAnsi="Cabin"/>
        </w:rPr>
        <w:t xml:space="preserve">In addition to the strategies and performance measures outlined in Goal 4, AGE has supported EOHHS’ creation of an </w:t>
      </w:r>
      <w:r w:rsidR="38703387" w:rsidRPr="00454E63">
        <w:rPr>
          <w:rFonts w:ascii="Cabin" w:eastAsia="Times New Roman" w:hAnsi="Cabin"/>
        </w:rPr>
        <w:t>EOH</w:t>
      </w:r>
      <w:r w:rsidRPr="00454E63">
        <w:rPr>
          <w:rFonts w:ascii="Cabin" w:eastAsia="Times New Roman" w:hAnsi="Cabin"/>
        </w:rPr>
        <w:t>HS Caregiving Workgroup to drive cross-agency progress related to caregiving. In 2024, Massachusetts was 1 of 4 states to receive $490,000 grant funding from the Administration for Community Living to support family caregivers. The award will be used over a two-year period to develop statewide activities that implement the goals, recommendations, and actions outline</w:t>
      </w:r>
      <w:r w:rsidR="007803A8" w:rsidRPr="00454E63">
        <w:rPr>
          <w:rFonts w:ascii="Cabin" w:eastAsia="Times New Roman" w:hAnsi="Cabin"/>
        </w:rPr>
        <w:t>d</w:t>
      </w:r>
      <w:r w:rsidRPr="00454E63">
        <w:rPr>
          <w:rFonts w:ascii="Cabin" w:eastAsia="Times New Roman" w:hAnsi="Cabin"/>
        </w:rPr>
        <w:t xml:space="preserve"> in the 2022 National Strategy to Support Family Caregivers. </w:t>
      </w:r>
    </w:p>
    <w:p w14:paraId="03955D69"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rPr>
      </w:pPr>
    </w:p>
    <w:p w14:paraId="142D2E95"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rPr>
      </w:pPr>
      <w:r w:rsidRPr="00454E63">
        <w:rPr>
          <w:rFonts w:ascii="Cabin" w:eastAsia="Times New Roman" w:hAnsi="Cabin"/>
          <w:b/>
        </w:rPr>
        <w:t>Performance Measures</w:t>
      </w:r>
      <w:r w:rsidRPr="00454E63">
        <w:rPr>
          <w:rFonts w:ascii="Cabin" w:eastAsia="Times New Roman" w:hAnsi="Cabin"/>
          <w:b/>
          <w:bCs/>
        </w:rPr>
        <w:t>:</w:t>
      </w:r>
    </w:p>
    <w:p w14:paraId="2460CEC4" w14:textId="7944DAF7" w:rsidR="00BE36FC" w:rsidRPr="00C933D5" w:rsidRDefault="00BE36FC" w:rsidP="008C71A6">
      <w:pPr>
        <w:pStyle w:val="ListParagraph"/>
        <w:numPr>
          <w:ilvl w:val="0"/>
          <w:numId w:val="146"/>
        </w:numPr>
        <w:rPr>
          <w:rFonts w:ascii="Cabin" w:eastAsia="Times New Roman" w:hAnsi="Cabin"/>
        </w:rPr>
      </w:pPr>
      <w:r w:rsidRPr="00C933D5">
        <w:rPr>
          <w:rFonts w:ascii="Cabin" w:eastAsia="Times New Roman" w:hAnsi="Cabin"/>
        </w:rPr>
        <w:t>Increased enrollment in Massachusetts Family Caregiver Support Program (MFCSP)</w:t>
      </w:r>
      <w:r w:rsidR="077279CE" w:rsidRPr="00C933D5">
        <w:rPr>
          <w:rFonts w:ascii="Cabin" w:eastAsia="Times New Roman" w:hAnsi="Cabin"/>
        </w:rPr>
        <w:t>.</w:t>
      </w:r>
    </w:p>
    <w:p w14:paraId="30E8F75E" w14:textId="1981A05D" w:rsidR="00BE36FC" w:rsidRPr="00C933D5" w:rsidRDefault="00BE36FC" w:rsidP="008C71A6">
      <w:pPr>
        <w:pStyle w:val="ListParagraph"/>
        <w:numPr>
          <w:ilvl w:val="0"/>
          <w:numId w:val="146"/>
        </w:numPr>
        <w:rPr>
          <w:rFonts w:ascii="Cabin" w:eastAsia="Times New Roman" w:hAnsi="Cabin"/>
        </w:rPr>
      </w:pPr>
      <w:r w:rsidRPr="00C933D5">
        <w:rPr>
          <w:rFonts w:ascii="Cabin" w:eastAsia="Times New Roman" w:hAnsi="Cabin"/>
        </w:rPr>
        <w:lastRenderedPageBreak/>
        <w:t>Increased partnerships between caregiver support programs and cross-sector businesses</w:t>
      </w:r>
      <w:r w:rsidR="231B75DA" w:rsidRPr="00C933D5">
        <w:rPr>
          <w:rFonts w:ascii="Cabin" w:eastAsia="Times New Roman" w:hAnsi="Cabin"/>
        </w:rPr>
        <w:t>.</w:t>
      </w:r>
      <w:r w:rsidRPr="00C933D5">
        <w:rPr>
          <w:rFonts w:ascii="Cabin" w:eastAsia="Times New Roman" w:hAnsi="Cabin"/>
        </w:rPr>
        <w:t xml:space="preserve"> </w:t>
      </w:r>
    </w:p>
    <w:p w14:paraId="1E36C610" w14:textId="50A86FA2" w:rsidR="00BE36FC" w:rsidRPr="00E56088" w:rsidRDefault="00BE36FC" w:rsidP="00E56088">
      <w:pPr>
        <w:pStyle w:val="ListParagraph"/>
        <w:numPr>
          <w:ilvl w:val="0"/>
          <w:numId w:val="146"/>
        </w:numPr>
        <w:rPr>
          <w:rFonts w:ascii="Cabin" w:eastAsia="Times New Roman" w:hAnsi="Cabin"/>
        </w:rPr>
      </w:pPr>
      <w:r w:rsidRPr="00C933D5">
        <w:rPr>
          <w:rFonts w:ascii="Cabin" w:eastAsia="Times New Roman" w:hAnsi="Cabin"/>
        </w:rPr>
        <w:t>Increased economic security for caregivers</w:t>
      </w:r>
      <w:r w:rsidR="659378A7" w:rsidRPr="00C933D5">
        <w:rPr>
          <w:rFonts w:ascii="Cabin" w:eastAsia="Times New Roman" w:hAnsi="Cabin"/>
        </w:rPr>
        <w:t>.</w:t>
      </w:r>
      <w:r w:rsidRPr="00C933D5">
        <w:rPr>
          <w:rFonts w:ascii="Cabin" w:eastAsia="Times New Roman" w:hAnsi="Cabin"/>
        </w:rPr>
        <w:t xml:space="preserve"> </w:t>
      </w:r>
    </w:p>
    <w:p w14:paraId="36591ED1" w14:textId="3568508E" w:rsidR="00BC7EC3" w:rsidRPr="006217C7" w:rsidRDefault="00BE36FC" w:rsidP="00E56088">
      <w:pPr>
        <w:pStyle w:val="Subheading2"/>
      </w:pPr>
      <w:r w:rsidRPr="006217C7">
        <w:t>Goal 7</w:t>
      </w:r>
      <w:r w:rsidR="004F02D6">
        <w:t>:</w:t>
      </w:r>
      <w:r w:rsidRPr="006217C7">
        <w:t xml:space="preserve"> </w:t>
      </w:r>
      <w:r w:rsidR="00591566" w:rsidRPr="006217C7">
        <w:t xml:space="preserve">Promote </w:t>
      </w:r>
      <w:r w:rsidR="004F02D6">
        <w:t>P</w:t>
      </w:r>
      <w:r w:rsidR="00591566" w:rsidRPr="006217C7">
        <w:t xml:space="preserve">ositive </w:t>
      </w:r>
      <w:r w:rsidR="004F02D6">
        <w:t>P</w:t>
      </w:r>
      <w:r w:rsidR="00591566" w:rsidRPr="006217C7">
        <w:t xml:space="preserve">erceptions of </w:t>
      </w:r>
      <w:r w:rsidR="004F02D6">
        <w:t>A</w:t>
      </w:r>
      <w:r w:rsidR="00591566" w:rsidRPr="006217C7">
        <w:t xml:space="preserve">ging, </w:t>
      </w:r>
      <w:r w:rsidR="004F02D6">
        <w:t>R</w:t>
      </w:r>
      <w:r w:rsidR="00591566" w:rsidRPr="006217C7">
        <w:t xml:space="preserve">aise </w:t>
      </w:r>
      <w:r w:rsidR="004F02D6">
        <w:t>A</w:t>
      </w:r>
      <w:r w:rsidR="00591566" w:rsidRPr="006217C7">
        <w:t xml:space="preserve">wareness of </w:t>
      </w:r>
      <w:r w:rsidR="004F02D6">
        <w:t>R</w:t>
      </w:r>
      <w:r w:rsidR="00591566" w:rsidRPr="006217C7">
        <w:t xml:space="preserve">esources, and </w:t>
      </w:r>
      <w:r w:rsidR="004F02D6">
        <w:t>E</w:t>
      </w:r>
      <w:r w:rsidR="00591566" w:rsidRPr="006217C7">
        <w:t xml:space="preserve">ncourage </w:t>
      </w:r>
      <w:r w:rsidR="004F02D6">
        <w:t>T</w:t>
      </w:r>
      <w:r w:rsidR="00591566" w:rsidRPr="006217C7">
        <w:t xml:space="preserve">imely </w:t>
      </w:r>
      <w:r w:rsidR="004F02D6">
        <w:t>P</w:t>
      </w:r>
      <w:r w:rsidR="00591566" w:rsidRPr="006217C7">
        <w:t xml:space="preserve">lanning for </w:t>
      </w:r>
      <w:r w:rsidR="004F02D6">
        <w:t>H</w:t>
      </w:r>
      <w:r w:rsidR="00591566" w:rsidRPr="006217C7">
        <w:t xml:space="preserve">ealth, </w:t>
      </w:r>
      <w:r w:rsidR="004F02D6">
        <w:t>C</w:t>
      </w:r>
      <w:r w:rsidR="00591566" w:rsidRPr="006217C7">
        <w:t xml:space="preserve">aregiving, and </w:t>
      </w:r>
      <w:r w:rsidR="004F02D6">
        <w:t>F</w:t>
      </w:r>
      <w:r w:rsidR="00591566" w:rsidRPr="006217C7">
        <w:t>inances</w:t>
      </w:r>
    </w:p>
    <w:p w14:paraId="79348FB6" w14:textId="06A2D5DC" w:rsidR="00BE36FC" w:rsidRPr="00870988" w:rsidRDefault="00BE36FC" w:rsidP="00BC7EC3">
      <w:pPr>
        <w:pBdr>
          <w:bottom w:val="single" w:sz="6" w:space="1" w:color="auto"/>
        </w:pBdr>
        <w:rPr>
          <w:rFonts w:ascii="Cabin" w:hAnsi="Cabin"/>
          <w:b/>
          <w:bCs/>
          <w:i/>
          <w:iCs/>
          <w:sz w:val="28"/>
          <w:szCs w:val="28"/>
        </w:rPr>
      </w:pPr>
      <w:r w:rsidRPr="00870988">
        <w:rPr>
          <w:rFonts w:ascii="Cabin" w:hAnsi="Cabin"/>
          <w:b/>
          <w:bCs/>
          <w:i/>
          <w:iCs/>
          <w:sz w:val="28"/>
          <w:szCs w:val="28"/>
        </w:rPr>
        <w:t xml:space="preserve">Objective 7.1: </w:t>
      </w:r>
      <w:r w:rsidRPr="006217C7">
        <w:rPr>
          <w:rFonts w:ascii="Cabin" w:hAnsi="Cabin"/>
          <w:i/>
          <w:iCs/>
          <w:sz w:val="28"/>
          <w:szCs w:val="28"/>
        </w:rPr>
        <w:t>Reframe the conversation about aging from a “challenge” to an “asset” and reduce stigma surrounding aging and caregiving.</w:t>
      </w:r>
    </w:p>
    <w:p w14:paraId="707A31F9"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454E63">
        <w:rPr>
          <w:rFonts w:ascii="Cabin" w:eastAsia="Times New Roman" w:hAnsi="Cabin" w:cstheme="minorHAnsi"/>
          <w:b/>
          <w:bCs/>
          <w:iCs/>
          <w:kern w:val="0"/>
          <w14:ligatures w14:val="none"/>
        </w:rPr>
        <w:t>Strategies:</w:t>
      </w:r>
    </w:p>
    <w:p w14:paraId="1ADC1D36" w14:textId="27EC056C"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rPr>
        <w:t>AGE</w:t>
      </w:r>
      <w:r w:rsidRPr="00454E63">
        <w:rPr>
          <w:rFonts w:ascii="Cabin" w:eastAsia="Times New Roman" w:hAnsi="Cabin"/>
          <w:kern w:val="0"/>
          <w14:ligatures w14:val="none"/>
        </w:rPr>
        <w:t xml:space="preserve"> has long placed an emphasis on reframing aging and eliminating ageist stereotypes and terminology.</w:t>
      </w:r>
      <w:r w:rsidRPr="00454E63" w:rsidDel="248E4117">
        <w:rPr>
          <w:rFonts w:ascii="Cabin" w:eastAsia="Times New Roman" w:hAnsi="Cabin"/>
          <w:kern w:val="0"/>
          <w14:ligatures w14:val="none"/>
        </w:rPr>
        <w:t xml:space="preserve"> </w:t>
      </w:r>
      <w:r w:rsidRPr="00454E63">
        <w:rPr>
          <w:rFonts w:ascii="Cabin" w:eastAsia="Times New Roman" w:hAnsi="Cabin"/>
          <w:kern w:val="0"/>
          <w14:ligatures w14:val="none"/>
        </w:rPr>
        <w:t xml:space="preserve">As part of the State Plan, </w:t>
      </w:r>
      <w:r w:rsidRPr="00454E63">
        <w:rPr>
          <w:rFonts w:ascii="Cabin" w:eastAsia="Times New Roman" w:hAnsi="Cabin"/>
        </w:rPr>
        <w:t>AGE</w:t>
      </w:r>
      <w:r w:rsidRPr="00454E63">
        <w:rPr>
          <w:rFonts w:ascii="Cabin" w:eastAsia="Times New Roman" w:hAnsi="Cabin"/>
          <w:kern w:val="0"/>
          <w14:ligatures w14:val="none"/>
        </w:rPr>
        <w:t xml:space="preserve"> will take tangible steps to reduce ageism and promote older adults as valued family members, friends, neighbors, innovators, and employees. </w:t>
      </w:r>
      <w:r w:rsidRPr="00454E63">
        <w:rPr>
          <w:rFonts w:ascii="Cabin" w:eastAsia="Times New Roman" w:hAnsi="Cabin"/>
        </w:rPr>
        <w:t>AGE</w:t>
      </w:r>
      <w:r w:rsidRPr="00454E63">
        <w:rPr>
          <w:rFonts w:ascii="Cabin" w:eastAsia="Times New Roman" w:hAnsi="Cabin"/>
          <w:kern w:val="0"/>
          <w14:ligatures w14:val="none"/>
        </w:rPr>
        <w:t xml:space="preserve"> will support language and communication training to policymakers, business and technology leaders, and media. In addition, </w:t>
      </w:r>
      <w:r w:rsidRPr="00454E63">
        <w:rPr>
          <w:rFonts w:ascii="Cabin" w:eastAsia="Times New Roman" w:hAnsi="Cabin"/>
        </w:rPr>
        <w:t>AGE</w:t>
      </w:r>
      <w:r w:rsidRPr="00454E63">
        <w:rPr>
          <w:rFonts w:ascii="Cabin" w:eastAsia="Times New Roman" w:hAnsi="Cabin"/>
          <w:kern w:val="0"/>
          <w14:ligatures w14:val="none"/>
        </w:rPr>
        <w:t xml:space="preserve"> will increase literacy regarding topics related to aging and caregiving in the media and among influencers so that stories about aging and caregiving stay at the forefront and spread to new channels and consumers.</w:t>
      </w:r>
      <w:r w:rsidRPr="00454E63">
        <w:rPr>
          <w:rFonts w:ascii="Cabin" w:hAnsi="Cabin"/>
        </w:rPr>
        <w:t xml:space="preserve"> </w:t>
      </w:r>
      <w:r w:rsidRPr="00454E63">
        <w:rPr>
          <w:rFonts w:ascii="Cabin" w:eastAsia="Times New Roman" w:hAnsi="Cabin"/>
          <w:kern w:val="0"/>
          <w14:ligatures w14:val="none"/>
        </w:rPr>
        <w:t>In addition, AGE will promote awareness of advance care planning tools, such as POLST, to encourage individuals to plan for their future health care needs in a way that honors their values and choices.</w:t>
      </w:r>
    </w:p>
    <w:p w14:paraId="09596EEC"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p>
    <w:p w14:paraId="47010018"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454E63">
        <w:rPr>
          <w:rFonts w:ascii="Cabin" w:eastAsia="Times New Roman" w:hAnsi="Cabin" w:cstheme="minorHAnsi"/>
          <w:b/>
          <w:iCs/>
          <w:kern w:val="0"/>
          <w14:ligatures w14:val="none"/>
        </w:rPr>
        <w:t xml:space="preserve">Performance Measures: </w:t>
      </w:r>
    </w:p>
    <w:p w14:paraId="0C6D6094" w14:textId="77777777" w:rsidR="00BE36FC" w:rsidRPr="00C933D5" w:rsidRDefault="00BE36FC" w:rsidP="008C71A6">
      <w:pPr>
        <w:pStyle w:val="ListParagraph"/>
        <w:numPr>
          <w:ilvl w:val="0"/>
          <w:numId w:val="147"/>
        </w:numPr>
        <w:rPr>
          <w:rFonts w:ascii="Cabin" w:hAnsi="Cabin"/>
        </w:rPr>
      </w:pPr>
      <w:r w:rsidRPr="00C933D5">
        <w:rPr>
          <w:rFonts w:ascii="Cabin" w:hAnsi="Cabin"/>
        </w:rPr>
        <w:t>Number of reframing aging trainings and participants.</w:t>
      </w:r>
    </w:p>
    <w:p w14:paraId="5B1EC8A8" w14:textId="77777777" w:rsidR="00BE36FC" w:rsidRPr="00C933D5" w:rsidRDefault="00BE36FC" w:rsidP="008C71A6">
      <w:pPr>
        <w:pStyle w:val="ListParagraph"/>
        <w:numPr>
          <w:ilvl w:val="0"/>
          <w:numId w:val="147"/>
        </w:numPr>
        <w:rPr>
          <w:rFonts w:ascii="Cabin" w:hAnsi="Cabin"/>
        </w:rPr>
      </w:pPr>
      <w:r w:rsidRPr="00C933D5">
        <w:rPr>
          <w:rFonts w:ascii="Cabin" w:hAnsi="Cabin"/>
        </w:rPr>
        <w:t>Number of stories and photos framing aging in a positive light in major media publications.</w:t>
      </w:r>
    </w:p>
    <w:p w14:paraId="6744C628" w14:textId="525BC6F1" w:rsidR="00EA3D55" w:rsidRDefault="00BE36FC" w:rsidP="007A6958">
      <w:pPr>
        <w:pStyle w:val="ListParagraph"/>
        <w:numPr>
          <w:ilvl w:val="0"/>
          <w:numId w:val="147"/>
        </w:numPr>
        <w:spacing w:after="0"/>
        <w:rPr>
          <w:rFonts w:ascii="Cabin" w:hAnsi="Cabin"/>
        </w:rPr>
      </w:pPr>
      <w:r w:rsidRPr="00C933D5">
        <w:rPr>
          <w:rFonts w:ascii="Cabin" w:hAnsi="Cabin"/>
        </w:rPr>
        <w:t>Increase awareness and usage of advance care planning tools such as POLST.</w:t>
      </w:r>
    </w:p>
    <w:p w14:paraId="6741AE2F" w14:textId="77777777" w:rsidR="007A6958" w:rsidRPr="007A6958" w:rsidRDefault="007A6958" w:rsidP="007A6958">
      <w:pPr>
        <w:pStyle w:val="ListParagraph"/>
        <w:spacing w:after="0"/>
        <w:rPr>
          <w:rFonts w:ascii="Cabin" w:hAnsi="Cabin"/>
        </w:rPr>
      </w:pPr>
    </w:p>
    <w:p w14:paraId="195C75E3" w14:textId="77777777" w:rsidR="00BC7EC3" w:rsidRPr="00BC7EC3" w:rsidRDefault="00BE36FC" w:rsidP="00BC7EC3">
      <w:pPr>
        <w:pBdr>
          <w:bottom w:val="single" w:sz="6" w:space="1" w:color="auto"/>
        </w:pBdr>
        <w:rPr>
          <w:rFonts w:ascii="Cabin" w:hAnsi="Cabin"/>
          <w:b/>
          <w:bCs/>
          <w:sz w:val="28"/>
          <w:szCs w:val="28"/>
        </w:rPr>
      </w:pPr>
      <w:r w:rsidRPr="00BC7EC3">
        <w:rPr>
          <w:rFonts w:ascii="Cabin" w:hAnsi="Cabin"/>
          <w:b/>
          <w:bCs/>
          <w:sz w:val="28"/>
          <w:szCs w:val="28"/>
        </w:rPr>
        <w:t xml:space="preserve">Objective 7.2: </w:t>
      </w:r>
      <w:r w:rsidRPr="00C933D5">
        <w:rPr>
          <w:rFonts w:ascii="Cabin" w:hAnsi="Cabin"/>
          <w:i/>
          <w:iCs/>
          <w:sz w:val="28"/>
          <w:szCs w:val="28"/>
        </w:rPr>
        <w:t>Improve the visibility of the aging services network.</w:t>
      </w:r>
    </w:p>
    <w:p w14:paraId="646E4324"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454E63">
        <w:rPr>
          <w:rFonts w:ascii="Cabin" w:eastAsia="Times New Roman" w:hAnsi="Cabin" w:cstheme="minorHAnsi"/>
          <w:b/>
          <w:bCs/>
          <w:iCs/>
          <w:kern w:val="0"/>
          <w14:ligatures w14:val="none"/>
        </w:rPr>
        <w:t>Strategies:</w:t>
      </w:r>
    </w:p>
    <w:p w14:paraId="75129697" w14:textId="1DFE25D4"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kern w:val="0"/>
          <w14:ligatures w14:val="none"/>
        </w:rPr>
        <w:t>AGE is committed to ensuring that the aging network is well-known and visible across the Commonwealth. AGE</w:t>
      </w:r>
      <w:r w:rsidR="006D237C" w:rsidRPr="00454E63">
        <w:rPr>
          <w:rFonts w:ascii="Cabin" w:eastAsia="Times New Roman" w:hAnsi="Cabin"/>
          <w:kern w:val="0"/>
          <w14:ligatures w14:val="none"/>
        </w:rPr>
        <w:t xml:space="preserve">, </w:t>
      </w:r>
      <w:r w:rsidRPr="00454E63">
        <w:rPr>
          <w:rFonts w:ascii="Cabin" w:eastAsia="Times New Roman" w:hAnsi="Cabin"/>
          <w:kern w:val="0"/>
          <w14:ligatures w14:val="none"/>
        </w:rPr>
        <w:t>with partners in the network</w:t>
      </w:r>
      <w:r w:rsidR="00F24497" w:rsidRPr="00454E63">
        <w:rPr>
          <w:rFonts w:ascii="Cabin" w:eastAsia="Times New Roman" w:hAnsi="Cabin"/>
          <w:kern w:val="0"/>
          <w14:ligatures w14:val="none"/>
        </w:rPr>
        <w:t>,</w:t>
      </w:r>
      <w:r w:rsidRPr="00454E63">
        <w:rPr>
          <w:rFonts w:ascii="Cabin" w:eastAsia="Times New Roman" w:hAnsi="Cabin"/>
          <w:kern w:val="0"/>
          <w14:ligatures w14:val="none"/>
        </w:rPr>
        <w:t xml:space="preserve"> will review the status and perceptions of the aging network with the public. AGE will also support efforts to market and promote the aging network.</w:t>
      </w:r>
      <w:r w:rsidRPr="00454E63">
        <w:rPr>
          <w:rFonts w:ascii="Cabin" w:eastAsia="Times New Roman" w:hAnsi="Cabin"/>
        </w:rPr>
        <w:t xml:space="preserve"> </w:t>
      </w:r>
      <w:r w:rsidRPr="00454E63">
        <w:rPr>
          <w:rFonts w:ascii="Cabin" w:eastAsia="Calibri" w:hAnsi="Cabin" w:cs="Calibri"/>
        </w:rPr>
        <w:t>In addition, AGE will increase collaboration with the Massachusetts Association of Aging Services Access Points (MAA), the Massachusetts Councils on Aging (MCOA), local Councils on Aging (COAs), and municipalities to leverage shared resources and enhance outreach activities across the Commonwealth, ensuring broader visibility and stronger community connections.</w:t>
      </w:r>
    </w:p>
    <w:p w14:paraId="652808E1"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p>
    <w:p w14:paraId="4BE97A7A"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454E63">
        <w:rPr>
          <w:rFonts w:ascii="Cabin" w:eastAsia="Times New Roman" w:hAnsi="Cabin" w:cstheme="minorHAnsi"/>
          <w:b/>
          <w:bCs/>
          <w:iCs/>
          <w:kern w:val="0"/>
          <w14:ligatures w14:val="none"/>
        </w:rPr>
        <w:t>Performance Measures:</w:t>
      </w:r>
      <w:r w:rsidRPr="00454E63">
        <w:rPr>
          <w:rFonts w:ascii="Cabin" w:eastAsia="Times New Roman" w:hAnsi="Cabin" w:cstheme="minorHAnsi"/>
          <w:iCs/>
          <w:kern w:val="0"/>
          <w14:ligatures w14:val="none"/>
        </w:rPr>
        <w:t xml:space="preserve"> </w:t>
      </w:r>
    </w:p>
    <w:p w14:paraId="570C72E2" w14:textId="77777777" w:rsidR="00BE36FC" w:rsidRPr="00C933D5" w:rsidRDefault="00BE36FC" w:rsidP="008C71A6">
      <w:pPr>
        <w:pStyle w:val="ListParagraph"/>
        <w:numPr>
          <w:ilvl w:val="0"/>
          <w:numId w:val="148"/>
        </w:numPr>
        <w:rPr>
          <w:rFonts w:ascii="Cabin" w:hAnsi="Cabin"/>
        </w:rPr>
      </w:pPr>
      <w:r w:rsidRPr="00C933D5">
        <w:rPr>
          <w:rFonts w:ascii="Cabin" w:hAnsi="Cabin"/>
        </w:rPr>
        <w:lastRenderedPageBreak/>
        <w:t>Create, develop, and disseminate a comprehensive marketing and branding campaign with the AAAs, ASAPs and Councils on Aging.</w:t>
      </w:r>
    </w:p>
    <w:p w14:paraId="13A03CC5" w14:textId="77777777" w:rsidR="00BE36FC" w:rsidRPr="00C933D5" w:rsidRDefault="00BE36FC" w:rsidP="008C71A6">
      <w:pPr>
        <w:pStyle w:val="ListParagraph"/>
        <w:numPr>
          <w:ilvl w:val="0"/>
          <w:numId w:val="148"/>
        </w:numPr>
        <w:rPr>
          <w:rFonts w:ascii="Cabin" w:hAnsi="Cabin"/>
        </w:rPr>
      </w:pPr>
      <w:r w:rsidRPr="00C933D5">
        <w:rPr>
          <w:rFonts w:ascii="Cabin" w:hAnsi="Cabin"/>
        </w:rPr>
        <w:t xml:space="preserve">Increase online, print, and other materials for the aging network. </w:t>
      </w:r>
    </w:p>
    <w:p w14:paraId="35E534F4" w14:textId="10086AF7" w:rsidR="00BE36FC" w:rsidRPr="00C933D5" w:rsidRDefault="00BE36FC" w:rsidP="008C71A6">
      <w:pPr>
        <w:pStyle w:val="ListParagraph"/>
        <w:numPr>
          <w:ilvl w:val="0"/>
          <w:numId w:val="148"/>
        </w:numPr>
        <w:rPr>
          <w:rFonts w:ascii="Cabin" w:hAnsi="Cabin"/>
        </w:rPr>
      </w:pPr>
      <w:r w:rsidRPr="00C933D5">
        <w:rPr>
          <w:rFonts w:ascii="Cabin" w:eastAsia="Calibri" w:hAnsi="Cabin" w:cs="Calibri"/>
        </w:rPr>
        <w:t>Increase collaboration with MAA, MCOA, COAs, and municipalities to support broader outreach activities across the Commonwealth.</w:t>
      </w:r>
    </w:p>
    <w:p w14:paraId="2745298E" w14:textId="47721F73" w:rsidR="00BE36FC" w:rsidRPr="004F29F3" w:rsidRDefault="00BE36FC" w:rsidP="00E56088">
      <w:pPr>
        <w:pStyle w:val="Subheading2"/>
        <w:rPr>
          <w:rFonts w:eastAsia="Times New Roman"/>
        </w:rPr>
      </w:pPr>
      <w:r w:rsidRPr="004F29F3">
        <w:t>Goal 8</w:t>
      </w:r>
      <w:r w:rsidR="009C0155">
        <w:t>:</w:t>
      </w:r>
      <w:r w:rsidRPr="004F29F3">
        <w:t xml:space="preserve"> Break </w:t>
      </w:r>
      <w:r w:rsidR="009C0155">
        <w:t>Thr</w:t>
      </w:r>
      <w:r w:rsidRPr="004F29F3">
        <w:t xml:space="preserve">ough </w:t>
      </w:r>
      <w:r w:rsidR="009C0155">
        <w:t>S</w:t>
      </w:r>
      <w:r w:rsidRPr="004F29F3">
        <w:t xml:space="preserve">ystemic </w:t>
      </w:r>
      <w:r w:rsidR="009C0155">
        <w:t>B</w:t>
      </w:r>
      <w:r w:rsidRPr="004F29F3">
        <w:t xml:space="preserve">arriers that </w:t>
      </w:r>
      <w:r w:rsidR="009C0155">
        <w:t>I</w:t>
      </w:r>
      <w:r w:rsidRPr="004F29F3">
        <w:t xml:space="preserve">mpact </w:t>
      </w:r>
      <w:r w:rsidR="009C0155">
        <w:t>A</w:t>
      </w:r>
      <w:r w:rsidRPr="004F29F3">
        <w:t xml:space="preserve">vailability of </w:t>
      </w:r>
      <w:r w:rsidR="009C0155">
        <w:t>E</w:t>
      </w:r>
      <w:r w:rsidRPr="004F29F3">
        <w:t xml:space="preserve">ssential </w:t>
      </w:r>
      <w:r w:rsidR="009C0155">
        <w:t>S</w:t>
      </w:r>
      <w:r w:rsidRPr="004F29F3">
        <w:t xml:space="preserve">ervices, </w:t>
      </w:r>
      <w:r w:rsidR="009C0155">
        <w:t>S</w:t>
      </w:r>
      <w:r w:rsidRPr="004F29F3">
        <w:t xml:space="preserve">upports, and </w:t>
      </w:r>
      <w:r w:rsidR="009C0155">
        <w:t>P</w:t>
      </w:r>
      <w:r w:rsidRPr="004F29F3">
        <w:t xml:space="preserve">rograms for </w:t>
      </w:r>
      <w:r w:rsidR="009C0155">
        <w:t>O</w:t>
      </w:r>
      <w:r w:rsidRPr="004F29F3">
        <w:t xml:space="preserve">lder </w:t>
      </w:r>
      <w:r w:rsidR="009C0155">
        <w:t>A</w:t>
      </w:r>
      <w:r w:rsidRPr="004F29F3">
        <w:t>dults</w:t>
      </w:r>
    </w:p>
    <w:p w14:paraId="2357EDA0" w14:textId="77777777" w:rsidR="00BE36FC" w:rsidRPr="004F29F3" w:rsidRDefault="00BE36FC" w:rsidP="009A1211">
      <w:pPr>
        <w:pBdr>
          <w:bottom w:val="single" w:sz="6" w:space="1" w:color="auto"/>
        </w:pBdr>
        <w:spacing w:before="240"/>
        <w:rPr>
          <w:rFonts w:ascii="Cabin" w:hAnsi="Cabin"/>
          <w:b/>
          <w:bCs/>
          <w:kern w:val="0"/>
          <w:sz w:val="28"/>
          <w:szCs w:val="28"/>
          <w14:ligatures w14:val="none"/>
        </w:rPr>
      </w:pPr>
      <w:bookmarkStart w:id="16" w:name="_Hlk196398448"/>
      <w:r w:rsidRPr="004F29F3">
        <w:rPr>
          <w:rFonts w:ascii="Cabin" w:hAnsi="Cabin"/>
          <w:b/>
          <w:bCs/>
          <w:kern w:val="0"/>
          <w:sz w:val="28"/>
          <w:szCs w:val="28"/>
          <w14:ligatures w14:val="none"/>
        </w:rPr>
        <w:t xml:space="preserve">Objective 8.1: </w:t>
      </w:r>
      <w:r w:rsidRPr="000C21B3">
        <w:rPr>
          <w:rFonts w:ascii="Cabin" w:hAnsi="Cabin"/>
          <w:i/>
          <w:iCs/>
          <w:kern w:val="0"/>
          <w:sz w:val="28"/>
          <w:szCs w:val="28"/>
          <w14:ligatures w14:val="none"/>
        </w:rPr>
        <w:t>Review and strengthen availability</w:t>
      </w:r>
      <w:r w:rsidRPr="000C21B3">
        <w:rPr>
          <w:rFonts w:ascii="Cabin" w:hAnsi="Cabin"/>
          <w:i/>
          <w:iCs/>
          <w:sz w:val="28"/>
          <w:szCs w:val="28"/>
        </w:rPr>
        <w:t xml:space="preserve"> </w:t>
      </w:r>
      <w:r w:rsidRPr="000C21B3">
        <w:rPr>
          <w:rFonts w:ascii="Cabin" w:hAnsi="Cabin"/>
          <w:i/>
          <w:iCs/>
          <w:kern w:val="0"/>
          <w:sz w:val="28"/>
          <w:szCs w:val="28"/>
          <w14:ligatures w14:val="none"/>
        </w:rPr>
        <w:t>of</w:t>
      </w:r>
      <w:r w:rsidRPr="000C21B3">
        <w:rPr>
          <w:rFonts w:ascii="Cabin" w:hAnsi="Cabin"/>
          <w:i/>
          <w:iCs/>
          <w:sz w:val="28"/>
          <w:szCs w:val="28"/>
        </w:rPr>
        <w:t xml:space="preserve"> services, address the variety of needs of the populations served </w:t>
      </w:r>
      <w:r w:rsidRPr="000C21B3">
        <w:rPr>
          <w:rFonts w:ascii="Cabin" w:hAnsi="Cabin"/>
          <w:i/>
          <w:iCs/>
          <w:kern w:val="0"/>
          <w:sz w:val="28"/>
          <w:szCs w:val="28"/>
          <w14:ligatures w14:val="none"/>
        </w:rPr>
        <w:t>within the aging</w:t>
      </w:r>
      <w:r w:rsidRPr="000C21B3" w:rsidDel="42753FCD">
        <w:rPr>
          <w:rFonts w:ascii="Cabin" w:hAnsi="Cabin"/>
          <w:i/>
          <w:iCs/>
          <w:kern w:val="0"/>
          <w:sz w:val="28"/>
          <w:szCs w:val="28"/>
          <w14:ligatures w14:val="none"/>
        </w:rPr>
        <w:t xml:space="preserve"> </w:t>
      </w:r>
      <w:r w:rsidRPr="000C21B3">
        <w:rPr>
          <w:rFonts w:ascii="Cabin" w:hAnsi="Cabin"/>
          <w:i/>
          <w:iCs/>
          <w:kern w:val="0"/>
          <w:sz w:val="28"/>
          <w:szCs w:val="28"/>
          <w14:ligatures w14:val="none"/>
        </w:rPr>
        <w:t>network</w:t>
      </w:r>
      <w:r w:rsidRPr="000C21B3">
        <w:rPr>
          <w:rFonts w:ascii="Cabin" w:hAnsi="Cabin"/>
          <w:i/>
          <w:iCs/>
          <w:sz w:val="28"/>
          <w:szCs w:val="28"/>
        </w:rPr>
        <w:t xml:space="preserve"> with kindness, consideration, and standard best practices</w:t>
      </w:r>
      <w:r w:rsidRPr="000C21B3">
        <w:rPr>
          <w:rFonts w:ascii="Cabin" w:hAnsi="Cabin"/>
          <w:i/>
          <w:iCs/>
          <w:kern w:val="0"/>
          <w:sz w:val="28"/>
          <w:szCs w:val="28"/>
          <w14:ligatures w14:val="none"/>
        </w:rPr>
        <w:t>.</w:t>
      </w:r>
      <w:r w:rsidRPr="004F29F3">
        <w:rPr>
          <w:rFonts w:ascii="Cabin" w:hAnsi="Cabin"/>
          <w:b/>
          <w:bCs/>
          <w:kern w:val="0"/>
          <w:sz w:val="28"/>
          <w:szCs w:val="28"/>
          <w14:ligatures w14:val="none"/>
        </w:rPr>
        <w:t xml:space="preserve"> </w:t>
      </w:r>
    </w:p>
    <w:p w14:paraId="69F827A5" w14:textId="7777777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b/>
          <w:bCs/>
          <w:kern w:val="0"/>
          <w14:ligatures w14:val="none"/>
        </w:rPr>
        <w:t>Strategies:</w:t>
      </w:r>
    </w:p>
    <w:p w14:paraId="7015D0C3" w14:textId="6704A5EC"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rPr>
        <w:t>AGE</w:t>
      </w:r>
      <w:r w:rsidRPr="00454E63">
        <w:rPr>
          <w:rFonts w:ascii="Cabin" w:eastAsia="Times New Roman" w:hAnsi="Cabin"/>
          <w:kern w:val="0"/>
          <w14:ligatures w14:val="none"/>
        </w:rPr>
        <w:t xml:space="preserve"> is committed to ensuring </w:t>
      </w:r>
      <w:r w:rsidRPr="00454E63">
        <w:rPr>
          <w:rFonts w:ascii="Cabin" w:eastAsia="Times New Roman" w:hAnsi="Cabin"/>
        </w:rPr>
        <w:t xml:space="preserve">that the aging services network </w:t>
      </w:r>
      <w:proofErr w:type="gramStart"/>
      <w:r w:rsidRPr="00454E63">
        <w:rPr>
          <w:rFonts w:ascii="Cabin" w:eastAsia="Times New Roman" w:hAnsi="Cabin"/>
        </w:rPr>
        <w:t>is able to</w:t>
      </w:r>
      <w:proofErr w:type="gramEnd"/>
      <w:r w:rsidRPr="00454E63">
        <w:rPr>
          <w:rFonts w:ascii="Cabin" w:eastAsia="Times New Roman" w:hAnsi="Cabin"/>
        </w:rPr>
        <w:t xml:space="preserve"> meet the evolving and increasingly wide range of needs of older adults throughout the Commonwealth. AGE will provide trainings within the aging network on how to address these needs</w:t>
      </w:r>
      <w:r w:rsidRPr="00454E63">
        <w:rPr>
          <w:rFonts w:ascii="Cabin" w:eastAsia="Times New Roman" w:hAnsi="Cabin"/>
          <w:kern w:val="0"/>
          <w14:ligatures w14:val="none"/>
        </w:rPr>
        <w:t>.</w:t>
      </w:r>
      <w:r w:rsidRPr="00454E63">
        <w:rPr>
          <w:rFonts w:ascii="Cabin" w:eastAsia="Times New Roman" w:hAnsi="Cabin"/>
        </w:rPr>
        <w:t xml:space="preserve"> AGE will work to review existing programs, services, and information to ensure that they are responsive to ever</w:t>
      </w:r>
      <w:r w:rsidR="00866FB6" w:rsidRPr="00454E63">
        <w:rPr>
          <w:rFonts w:ascii="Cabin" w:eastAsia="Times New Roman" w:hAnsi="Cabin"/>
        </w:rPr>
        <w:t>-</w:t>
      </w:r>
      <w:r w:rsidRPr="00454E63">
        <w:rPr>
          <w:rFonts w:ascii="Cabin" w:eastAsia="Times New Roman" w:hAnsi="Cabin"/>
        </w:rPr>
        <w:t>changing needs of the population and available to all populations in a manner that is considerate and respectful of the wide range of needs using best practices. AGE</w:t>
      </w:r>
      <w:r w:rsidRPr="00454E63">
        <w:rPr>
          <w:rFonts w:ascii="Cabin" w:eastAsia="Times New Roman" w:hAnsi="Cabin"/>
          <w:kern w:val="0"/>
          <w14:ligatures w14:val="none"/>
        </w:rPr>
        <w:t xml:space="preserve"> will also commit to </w:t>
      </w:r>
      <w:proofErr w:type="gramStart"/>
      <w:r w:rsidRPr="00454E63">
        <w:rPr>
          <w:rFonts w:ascii="Cabin" w:eastAsia="Times New Roman" w:hAnsi="Cabin"/>
          <w:kern w:val="0"/>
          <w14:ligatures w14:val="none"/>
        </w:rPr>
        <w:t>strengthe</w:t>
      </w:r>
      <w:r w:rsidRPr="00454E63">
        <w:rPr>
          <w:rFonts w:ascii="Cabin" w:eastAsia="Times New Roman" w:hAnsi="Cabin"/>
        </w:rPr>
        <w:t>n</w:t>
      </w:r>
      <w:proofErr w:type="gramEnd"/>
      <w:r w:rsidRPr="00454E63">
        <w:rPr>
          <w:rFonts w:ascii="Cabin" w:eastAsia="Times New Roman" w:hAnsi="Cabin"/>
          <w:kern w:val="0"/>
          <w14:ligatures w14:val="none"/>
        </w:rPr>
        <w:t xml:space="preserve"> and </w:t>
      </w:r>
      <w:proofErr w:type="gramStart"/>
      <w:r w:rsidRPr="00454E63">
        <w:rPr>
          <w:rFonts w:ascii="Cabin" w:eastAsia="Times New Roman" w:hAnsi="Cabin"/>
          <w:kern w:val="0"/>
          <w14:ligatures w14:val="none"/>
        </w:rPr>
        <w:t>expand</w:t>
      </w:r>
      <w:proofErr w:type="gramEnd"/>
      <w:r w:rsidRPr="00454E63">
        <w:rPr>
          <w:rFonts w:ascii="Cabin" w:eastAsia="Times New Roman" w:hAnsi="Cabin"/>
          <w:kern w:val="0"/>
          <w14:ligatures w14:val="none"/>
        </w:rPr>
        <w:t xml:space="preserve"> partnerships with</w:t>
      </w:r>
      <w:r w:rsidRPr="00454E63">
        <w:rPr>
          <w:rFonts w:ascii="Cabin" w:eastAsia="Times New Roman" w:hAnsi="Cabin"/>
        </w:rPr>
        <w:t xml:space="preserve"> organizations that are uniquely positioned to serve hard to reach and often less served populations such as those who may be deaf or hard of hearing. </w:t>
      </w:r>
      <w:r w:rsidRPr="00454E63">
        <w:rPr>
          <w:rFonts w:ascii="Cabin" w:eastAsia="Times New Roman" w:hAnsi="Cabin"/>
          <w:kern w:val="0"/>
          <w14:ligatures w14:val="none"/>
        </w:rPr>
        <w:t xml:space="preserve"> </w:t>
      </w:r>
    </w:p>
    <w:p w14:paraId="0FF6B14B"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ind w:left="720"/>
        <w:contextualSpacing/>
        <w:rPr>
          <w:rFonts w:ascii="Cabin" w:eastAsia="Times New Roman" w:hAnsi="Cabin" w:cstheme="minorHAnsi"/>
          <w:iCs/>
          <w:kern w:val="0"/>
          <w14:ligatures w14:val="none"/>
        </w:rPr>
      </w:pPr>
    </w:p>
    <w:p w14:paraId="05FC45D1" w14:textId="77777777" w:rsidR="00BE36FC" w:rsidRPr="00454E63" w:rsidRDefault="00BE36FC" w:rsidP="00BE36FC">
      <w:pPr>
        <w:tabs>
          <w:tab w:val="left" w:pos="360"/>
          <w:tab w:val="left" w:pos="630"/>
          <w:tab w:val="left" w:pos="5580"/>
          <w:tab w:val="decimal" w:pos="8190"/>
          <w:tab w:val="decimal" w:pos="8460"/>
        </w:tabs>
        <w:spacing w:after="0" w:line="240" w:lineRule="auto"/>
        <w:contextualSpacing/>
        <w:rPr>
          <w:rFonts w:ascii="Cabin" w:eastAsia="Times New Roman" w:hAnsi="Cabin"/>
          <w:kern w:val="0"/>
          <w14:ligatures w14:val="none"/>
        </w:rPr>
      </w:pPr>
      <w:r w:rsidRPr="00454E63">
        <w:rPr>
          <w:rFonts w:ascii="Cabin" w:eastAsia="Times New Roman" w:hAnsi="Cabin"/>
          <w:b/>
          <w:bCs/>
          <w:kern w:val="0"/>
          <w14:ligatures w14:val="none"/>
        </w:rPr>
        <w:t>Performance Measures</w:t>
      </w:r>
      <w:r w:rsidRPr="00454E63">
        <w:rPr>
          <w:rFonts w:ascii="Cabin" w:eastAsia="Times New Roman" w:hAnsi="Cabin"/>
          <w:kern w:val="0"/>
          <w14:ligatures w14:val="none"/>
        </w:rPr>
        <w:t xml:space="preserve">: </w:t>
      </w:r>
    </w:p>
    <w:p w14:paraId="3A0F25EA" w14:textId="68450035" w:rsidR="00BE36FC" w:rsidRPr="00C933D5" w:rsidRDefault="00BE36FC" w:rsidP="008C71A6">
      <w:pPr>
        <w:pStyle w:val="ListParagraph"/>
        <w:numPr>
          <w:ilvl w:val="0"/>
          <w:numId w:val="149"/>
        </w:numPr>
        <w:rPr>
          <w:rFonts w:ascii="Cabin" w:eastAsia="Times New Roman" w:hAnsi="Cabin"/>
          <w:kern w:val="0"/>
          <w14:ligatures w14:val="none"/>
        </w:rPr>
      </w:pPr>
      <w:r w:rsidRPr="00C933D5">
        <w:rPr>
          <w:rFonts w:ascii="Cabin" w:eastAsia="Times New Roman" w:hAnsi="Cabin"/>
        </w:rPr>
        <w:t>Improved awareness through training of the increasingly broad range of needs of older adults (trainings to AGE staff and/or the aging services network)</w:t>
      </w:r>
      <w:r w:rsidR="7A469EAF" w:rsidRPr="00C933D5">
        <w:rPr>
          <w:rFonts w:ascii="Cabin" w:eastAsia="Times New Roman" w:hAnsi="Cabin"/>
        </w:rPr>
        <w:t>.</w:t>
      </w:r>
    </w:p>
    <w:p w14:paraId="722E4451" w14:textId="002D48A9" w:rsidR="00BE36FC" w:rsidRPr="00C933D5" w:rsidRDefault="00BE36FC" w:rsidP="007A6958">
      <w:pPr>
        <w:pStyle w:val="ListParagraph"/>
        <w:numPr>
          <w:ilvl w:val="0"/>
          <w:numId w:val="149"/>
        </w:numPr>
        <w:spacing w:after="0"/>
        <w:rPr>
          <w:rFonts w:ascii="Cabin" w:eastAsia="Times New Roman" w:hAnsi="Cabin"/>
          <w:kern w:val="0"/>
          <w14:ligatures w14:val="none"/>
        </w:rPr>
      </w:pPr>
      <w:r w:rsidRPr="00C933D5">
        <w:rPr>
          <w:rFonts w:ascii="Cabin" w:eastAsia="Times New Roman" w:hAnsi="Cabin"/>
          <w:kern w:val="0"/>
          <w14:ligatures w14:val="none"/>
        </w:rPr>
        <w:t xml:space="preserve">Increased partnerships with community groups </w:t>
      </w:r>
      <w:r w:rsidRPr="00C933D5">
        <w:rPr>
          <w:rFonts w:ascii="Cabin" w:eastAsia="Times New Roman" w:hAnsi="Cabin"/>
        </w:rPr>
        <w:t>who are currently less represented</w:t>
      </w:r>
      <w:r w:rsidR="009C0155">
        <w:rPr>
          <w:rFonts w:ascii="Cabin" w:eastAsia="Times New Roman" w:hAnsi="Cabin"/>
        </w:rPr>
        <w:t>.</w:t>
      </w:r>
    </w:p>
    <w:p w14:paraId="6162A729" w14:textId="5003ED00" w:rsidR="007A6958" w:rsidRPr="007A6958" w:rsidRDefault="00BE36FC" w:rsidP="007A6958">
      <w:pPr>
        <w:pStyle w:val="ListParagraph"/>
        <w:numPr>
          <w:ilvl w:val="0"/>
          <w:numId w:val="149"/>
        </w:numPr>
        <w:spacing w:after="0"/>
        <w:rPr>
          <w:rFonts w:ascii="Cabin" w:eastAsia="Times New Roman" w:hAnsi="Cabin"/>
          <w:kern w:val="0"/>
          <w14:ligatures w14:val="none"/>
        </w:rPr>
      </w:pPr>
      <w:r w:rsidRPr="00C933D5">
        <w:rPr>
          <w:rFonts w:ascii="Cabin" w:eastAsia="Times New Roman" w:hAnsi="Cabin"/>
        </w:rPr>
        <w:t>Compliance with federal rules on accessibility</w:t>
      </w:r>
      <w:r w:rsidR="50ED640B" w:rsidRPr="00C933D5">
        <w:rPr>
          <w:rFonts w:ascii="Cabin" w:eastAsia="Times New Roman" w:hAnsi="Cabin"/>
        </w:rPr>
        <w:t>.</w:t>
      </w:r>
    </w:p>
    <w:p w14:paraId="5011294C" w14:textId="77777777" w:rsidR="007A6958" w:rsidRPr="007A6958" w:rsidRDefault="007A6958" w:rsidP="007A6958">
      <w:pPr>
        <w:pStyle w:val="ListParagraph"/>
        <w:spacing w:after="0"/>
        <w:rPr>
          <w:rFonts w:ascii="Cabin" w:eastAsia="Times New Roman" w:hAnsi="Cabin"/>
          <w:kern w:val="0"/>
          <w14:ligatures w14:val="none"/>
        </w:rPr>
      </w:pPr>
    </w:p>
    <w:bookmarkEnd w:id="16"/>
    <w:p w14:paraId="1D172F3F" w14:textId="77777777" w:rsidR="00BE36FC" w:rsidRDefault="00BE36FC" w:rsidP="00FF5D18">
      <w:pPr>
        <w:pBdr>
          <w:bottom w:val="single" w:sz="6" w:space="1" w:color="auto"/>
        </w:pBdr>
        <w:rPr>
          <w:rFonts w:ascii="Cabin" w:hAnsi="Cabin"/>
          <w:b/>
          <w:bCs/>
          <w:sz w:val="28"/>
          <w:szCs w:val="28"/>
        </w:rPr>
      </w:pPr>
      <w:r w:rsidRPr="00FF5D18">
        <w:rPr>
          <w:rFonts w:ascii="Cabin" w:hAnsi="Cabin"/>
          <w:b/>
          <w:bCs/>
          <w:sz w:val="28"/>
          <w:szCs w:val="28"/>
        </w:rPr>
        <w:t xml:space="preserve">Objective 8.2: </w:t>
      </w:r>
      <w:r w:rsidRPr="000C21B3">
        <w:rPr>
          <w:rFonts w:ascii="Cabin" w:hAnsi="Cabin"/>
          <w:i/>
          <w:iCs/>
          <w:sz w:val="28"/>
          <w:szCs w:val="28"/>
        </w:rPr>
        <w:t>Utilize data and evidence-informed analysis to address issues around quality, availability of services, and value.</w:t>
      </w:r>
    </w:p>
    <w:p w14:paraId="4510B22B"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454E63">
        <w:rPr>
          <w:rFonts w:ascii="Cabin" w:eastAsia="Times New Roman" w:hAnsi="Cabin" w:cstheme="minorHAnsi"/>
          <w:b/>
          <w:bCs/>
          <w:iCs/>
          <w:kern w:val="0"/>
          <w14:ligatures w14:val="none"/>
        </w:rPr>
        <w:t>Strategies:</w:t>
      </w:r>
    </w:p>
    <w:p w14:paraId="28FC6AB9" w14:textId="03EE4ECA" w:rsidR="00BE36FC" w:rsidRPr="007A6958" w:rsidRDefault="00BE36FC" w:rsidP="007A6958">
      <w:pPr>
        <w:rPr>
          <w:rFonts w:ascii="Cabin" w:hAnsi="Cabin"/>
        </w:rPr>
      </w:pPr>
      <w:r w:rsidRPr="00C933D5">
        <w:rPr>
          <w:rFonts w:ascii="Cabin" w:hAnsi="Cabin"/>
        </w:rPr>
        <w:t xml:space="preserve">Using data to inform policy and practice is a critical component of </w:t>
      </w:r>
      <w:r w:rsidRPr="00C933D5">
        <w:rPr>
          <w:rFonts w:ascii="Cabin" w:eastAsia="Times New Roman" w:hAnsi="Cabin"/>
        </w:rPr>
        <w:t>quality service provision</w:t>
      </w:r>
      <w:r w:rsidR="00871CC8" w:rsidRPr="00C933D5">
        <w:rPr>
          <w:rFonts w:ascii="Cabin" w:eastAsia="Times New Roman" w:hAnsi="Cabin"/>
        </w:rPr>
        <w:t xml:space="preserve">, </w:t>
      </w:r>
      <w:r w:rsidRPr="00C933D5">
        <w:rPr>
          <w:rFonts w:ascii="Cabin" w:eastAsia="Times New Roman" w:hAnsi="Cabin"/>
        </w:rPr>
        <w:t>AGE</w:t>
      </w:r>
      <w:r w:rsidRPr="00C933D5">
        <w:rPr>
          <w:rFonts w:ascii="Cabin" w:hAnsi="Cabin"/>
        </w:rPr>
        <w:t xml:space="preserve"> values this process and intends to strengthen </w:t>
      </w:r>
      <w:r w:rsidRPr="00C933D5">
        <w:rPr>
          <w:rFonts w:ascii="Cabin" w:eastAsia="Times New Roman" w:hAnsi="Cabin"/>
        </w:rPr>
        <w:t xml:space="preserve">the </w:t>
      </w:r>
      <w:r w:rsidRPr="00C933D5">
        <w:rPr>
          <w:rFonts w:ascii="Cabin" w:hAnsi="Cabin"/>
        </w:rPr>
        <w:t xml:space="preserve">ability to translate data into action that benefits the AAA network, older adults, and their caregivers. In this State Plan period, </w:t>
      </w:r>
      <w:r w:rsidRPr="00C933D5">
        <w:rPr>
          <w:rFonts w:ascii="Cabin" w:eastAsia="Times New Roman" w:hAnsi="Cabin"/>
        </w:rPr>
        <w:t>AGE</w:t>
      </w:r>
      <w:r w:rsidRPr="00C933D5">
        <w:rPr>
          <w:rFonts w:ascii="Cabin" w:hAnsi="Cabin"/>
        </w:rPr>
        <w:t xml:space="preserve"> will review the current participation in programs and services to better understand who the network is serving and who may be </w:t>
      </w:r>
      <w:r w:rsidRPr="00C933D5">
        <w:rPr>
          <w:rFonts w:ascii="Cabin" w:eastAsia="Times New Roman" w:hAnsi="Cabin"/>
        </w:rPr>
        <w:t xml:space="preserve">less represented and have </w:t>
      </w:r>
      <w:r w:rsidRPr="00C933D5">
        <w:rPr>
          <w:rFonts w:ascii="Cabin" w:hAnsi="Cabin"/>
        </w:rPr>
        <w:t>programs</w:t>
      </w:r>
      <w:r w:rsidRPr="00C933D5">
        <w:rPr>
          <w:rFonts w:ascii="Cabin" w:eastAsia="Times New Roman" w:hAnsi="Cabin"/>
        </w:rPr>
        <w:t xml:space="preserve"> less available to them</w:t>
      </w:r>
      <w:r w:rsidRPr="00C933D5">
        <w:rPr>
          <w:rFonts w:ascii="Cabin" w:hAnsi="Cabin"/>
        </w:rPr>
        <w:t xml:space="preserve">. This information will be used by </w:t>
      </w:r>
      <w:r w:rsidRPr="00C933D5">
        <w:rPr>
          <w:rFonts w:ascii="Cabin" w:eastAsia="Times New Roman" w:hAnsi="Cabin"/>
        </w:rPr>
        <w:t>AGE</w:t>
      </w:r>
      <w:r w:rsidRPr="00C933D5">
        <w:rPr>
          <w:rFonts w:ascii="Cabin" w:hAnsi="Cabin"/>
        </w:rPr>
        <w:t xml:space="preserve"> and the AAA network to strengthen outreach</w:t>
      </w:r>
      <w:r w:rsidRPr="00C933D5">
        <w:rPr>
          <w:rFonts w:ascii="Cabin" w:eastAsia="Times New Roman" w:hAnsi="Cabin"/>
        </w:rPr>
        <w:t xml:space="preserve"> and</w:t>
      </w:r>
      <w:r w:rsidRPr="00C933D5" w:rsidDel="00DA521A">
        <w:rPr>
          <w:rFonts w:ascii="Cabin" w:hAnsi="Cabin"/>
        </w:rPr>
        <w:t xml:space="preserve"> </w:t>
      </w:r>
      <w:r w:rsidRPr="00C933D5">
        <w:rPr>
          <w:rFonts w:ascii="Cabin" w:hAnsi="Cabin"/>
        </w:rPr>
        <w:lastRenderedPageBreak/>
        <w:t xml:space="preserve">engagement. </w:t>
      </w:r>
      <w:r w:rsidRPr="00C933D5">
        <w:rPr>
          <w:rFonts w:ascii="Cabin" w:eastAsia="Times New Roman" w:hAnsi="Cabin"/>
        </w:rPr>
        <w:t>AGE</w:t>
      </w:r>
      <w:r w:rsidRPr="00C933D5">
        <w:rPr>
          <w:rFonts w:ascii="Cabin" w:hAnsi="Cabin"/>
        </w:rPr>
        <w:t xml:space="preserve"> will also review and strengthen policies and procedures related to accountability for the aging network to promote </w:t>
      </w:r>
      <w:r w:rsidRPr="00C933D5">
        <w:rPr>
          <w:rFonts w:ascii="Cabin" w:eastAsia="Times New Roman" w:hAnsi="Cabin"/>
        </w:rPr>
        <w:t>availability of services</w:t>
      </w:r>
      <w:r w:rsidRPr="00C933D5">
        <w:rPr>
          <w:rFonts w:ascii="Cabin" w:hAnsi="Cabin"/>
        </w:rPr>
        <w:t xml:space="preserve"> and value for all.</w:t>
      </w:r>
    </w:p>
    <w:p w14:paraId="76970648"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454E63">
        <w:rPr>
          <w:rFonts w:ascii="Cabin" w:eastAsia="Times New Roman" w:hAnsi="Cabin" w:cstheme="minorHAnsi"/>
          <w:b/>
          <w:iCs/>
          <w:kern w:val="0"/>
          <w14:ligatures w14:val="none"/>
        </w:rPr>
        <w:t xml:space="preserve">Performance Measures: </w:t>
      </w:r>
    </w:p>
    <w:p w14:paraId="1AD8F883" w14:textId="77777777" w:rsidR="00BE36FC" w:rsidRPr="00C933D5" w:rsidRDefault="00BE36FC" w:rsidP="008C71A6">
      <w:pPr>
        <w:pStyle w:val="ListParagraph"/>
        <w:numPr>
          <w:ilvl w:val="0"/>
          <w:numId w:val="150"/>
        </w:numPr>
        <w:rPr>
          <w:rFonts w:ascii="Cabin" w:hAnsi="Cabin"/>
        </w:rPr>
      </w:pPr>
      <w:r w:rsidRPr="00C933D5">
        <w:rPr>
          <w:rFonts w:ascii="Cabin" w:hAnsi="Cabin"/>
        </w:rPr>
        <w:t>Use of data to inform outreach and engagement, as well as</w:t>
      </w:r>
      <w:r w:rsidRPr="00C933D5" w:rsidDel="00DA521A">
        <w:rPr>
          <w:rFonts w:ascii="Cabin" w:hAnsi="Cabin"/>
        </w:rPr>
        <w:t xml:space="preserve"> </w:t>
      </w:r>
      <w:r w:rsidRPr="00C933D5">
        <w:rPr>
          <w:rFonts w:ascii="Cabin" w:hAnsi="Cabin"/>
        </w:rPr>
        <w:t>tailoring of programs and services offered by the AAAs and other community-based organizations.</w:t>
      </w:r>
    </w:p>
    <w:p w14:paraId="10C272EA" w14:textId="77777777" w:rsidR="00BE36FC" w:rsidRPr="00C933D5" w:rsidRDefault="00BE36FC" w:rsidP="007A6958">
      <w:pPr>
        <w:pStyle w:val="ListParagraph"/>
        <w:numPr>
          <w:ilvl w:val="0"/>
          <w:numId w:val="150"/>
        </w:numPr>
        <w:spacing w:after="0"/>
        <w:rPr>
          <w:rFonts w:ascii="Cabin" w:hAnsi="Cabin" w:cstheme="minorHAnsi"/>
          <w:iCs/>
        </w:rPr>
      </w:pPr>
      <w:r w:rsidRPr="00C933D5">
        <w:rPr>
          <w:rFonts w:ascii="Cabin" w:hAnsi="Cabin" w:cstheme="minorHAnsi"/>
          <w:iCs/>
        </w:rPr>
        <w:t>Accountability measures defined and reported against on a periodic basis to AGE.</w:t>
      </w:r>
    </w:p>
    <w:p w14:paraId="4AC23B64" w14:textId="77777777" w:rsidR="00DE3B15" w:rsidRPr="00454E63" w:rsidRDefault="00DE3B15" w:rsidP="00DE3B15">
      <w:pPr>
        <w:tabs>
          <w:tab w:val="left" w:pos="-1980"/>
          <w:tab w:val="decimal" w:pos="0"/>
          <w:tab w:val="left" w:pos="360"/>
          <w:tab w:val="left" w:pos="630"/>
          <w:tab w:val="left" w:pos="5580"/>
          <w:tab w:val="decimal" w:pos="8190"/>
          <w:tab w:val="decimal" w:pos="8460"/>
        </w:tabs>
        <w:spacing w:after="0" w:line="240" w:lineRule="auto"/>
        <w:contextualSpacing/>
        <w:rPr>
          <w:rFonts w:ascii="Cabin" w:eastAsia="Times New Roman" w:hAnsi="Cabin" w:cstheme="minorHAnsi"/>
          <w:iCs/>
          <w:kern w:val="0"/>
          <w14:ligatures w14:val="none"/>
        </w:rPr>
      </w:pPr>
    </w:p>
    <w:p w14:paraId="57E9A5EE" w14:textId="4282481D" w:rsidR="00DE3B15" w:rsidRPr="007071A0" w:rsidRDefault="00DE3B15" w:rsidP="008503E3">
      <w:pPr>
        <w:pBdr>
          <w:bottom w:val="single" w:sz="6" w:space="1" w:color="auto"/>
        </w:pBdr>
        <w:rPr>
          <w:rFonts w:ascii="Cabin" w:hAnsi="Cabin"/>
          <w:b/>
          <w:bCs/>
          <w:color w:val="0A2F40" w:themeColor="accent1" w:themeShade="7F"/>
          <w:kern w:val="0"/>
          <w:sz w:val="28"/>
          <w:szCs w:val="28"/>
          <w14:ligatures w14:val="none"/>
        </w:rPr>
      </w:pPr>
      <w:r w:rsidRPr="007071A0">
        <w:rPr>
          <w:rFonts w:ascii="Cabin" w:hAnsi="Cabin"/>
          <w:b/>
          <w:bCs/>
          <w:sz w:val="28"/>
          <w:szCs w:val="28"/>
        </w:rPr>
        <w:t xml:space="preserve">Objective 8.3: </w:t>
      </w:r>
      <w:r w:rsidR="006E73BF" w:rsidRPr="000C21B3">
        <w:rPr>
          <w:rFonts w:ascii="Cabin" w:hAnsi="Cabin"/>
          <w:i/>
          <w:iCs/>
          <w:sz w:val="28"/>
          <w:szCs w:val="28"/>
        </w:rPr>
        <w:t>Target individuals with greatest economic and social need and monitor progress using federal performance data.</w:t>
      </w:r>
    </w:p>
    <w:p w14:paraId="1822056A" w14:textId="71B0D0C1" w:rsidR="007071A0" w:rsidRPr="007071A0" w:rsidRDefault="007071A0" w:rsidP="007071A0">
      <w:pPr>
        <w:tabs>
          <w:tab w:val="left" w:pos="-1980"/>
          <w:tab w:val="decimal" w:pos="180"/>
          <w:tab w:val="left" w:pos="360"/>
          <w:tab w:val="left" w:pos="5580"/>
          <w:tab w:val="decimal" w:pos="8190"/>
          <w:tab w:val="decimal" w:pos="8460"/>
        </w:tabs>
        <w:spacing w:after="0" w:line="240" w:lineRule="auto"/>
        <w:rPr>
          <w:rFonts w:ascii="Cabin" w:eastAsia="Times New Roman" w:hAnsi="Cabin" w:cstheme="minorHAnsi"/>
          <w:b/>
          <w:kern w:val="0"/>
          <w14:ligatures w14:val="none"/>
        </w:rPr>
      </w:pPr>
      <w:r w:rsidRPr="007071A0">
        <w:rPr>
          <w:rFonts w:ascii="Cabin" w:eastAsia="Times New Roman" w:hAnsi="Cabin" w:cstheme="minorHAnsi"/>
          <w:b/>
          <w:kern w:val="0"/>
          <w14:ligatures w14:val="none"/>
        </w:rPr>
        <w:t>Strategies:</w:t>
      </w:r>
    </w:p>
    <w:p w14:paraId="68DAAE59" w14:textId="677CA817" w:rsidR="000C0D97" w:rsidRPr="00454E63" w:rsidRDefault="000C0D97" w:rsidP="000C0D97">
      <w:pPr>
        <w:rPr>
          <w:rFonts w:ascii="Cabin" w:eastAsia="Times New Roman" w:hAnsi="Cabin" w:cstheme="minorHAnsi"/>
          <w:iCs/>
          <w:kern w:val="0"/>
          <w14:ligatures w14:val="none"/>
        </w:rPr>
      </w:pPr>
      <w:r w:rsidRPr="00454E63">
        <w:rPr>
          <w:rFonts w:ascii="Cabin" w:eastAsia="Times New Roman" w:hAnsi="Cabin" w:cstheme="minorHAnsi"/>
          <w:iCs/>
          <w:kern w:val="0"/>
          <w14:ligatures w14:val="none"/>
        </w:rPr>
        <w:t xml:space="preserve">To strengthen the Commonwealth’s commitment to equity and align with 45 CFR § 1321.3, AGE will operationalize definitions of Greatest Economic Need and Greatest Social Need and incorporate them into planning, service delivery, and program monitoring across the aging services network. The </w:t>
      </w:r>
      <w:r w:rsidR="00AD17F3">
        <w:rPr>
          <w:rFonts w:ascii="Cabin" w:eastAsia="Times New Roman" w:hAnsi="Cabin" w:cstheme="minorHAnsi"/>
          <w:iCs/>
          <w:kern w:val="0"/>
          <w14:ligatures w14:val="none"/>
        </w:rPr>
        <w:t>A</w:t>
      </w:r>
      <w:r w:rsidRPr="00454E63">
        <w:rPr>
          <w:rFonts w:ascii="Cabin" w:eastAsia="Times New Roman" w:hAnsi="Cabin" w:cstheme="minorHAnsi"/>
          <w:iCs/>
          <w:kern w:val="0"/>
          <w14:ligatures w14:val="none"/>
        </w:rPr>
        <w:t xml:space="preserve">gency will use data from the State Program Report (SPR), including income level, living alone status, race and ethnicity, and rural residence, to assess how effectively Title III services are reaching individuals with these characteristics. AGE will provide technical assistance and guidance to AAAs to support the identification, tracking, and targeted outreach to these priority populations. In addition, the </w:t>
      </w:r>
      <w:r w:rsidR="00AD17F3">
        <w:rPr>
          <w:rFonts w:ascii="Cabin" w:eastAsia="Times New Roman" w:hAnsi="Cabin" w:cstheme="minorHAnsi"/>
          <w:iCs/>
          <w:kern w:val="0"/>
          <w14:ligatures w14:val="none"/>
        </w:rPr>
        <w:t>A</w:t>
      </w:r>
      <w:r w:rsidRPr="00454E63">
        <w:rPr>
          <w:rFonts w:ascii="Cabin" w:eastAsia="Times New Roman" w:hAnsi="Cabin" w:cstheme="minorHAnsi"/>
          <w:iCs/>
          <w:kern w:val="0"/>
          <w14:ligatures w14:val="none"/>
        </w:rPr>
        <w:t>gency will strengthen internal data systems and feedback processes to ensure that information related to economic and social need is meaningfully used to inform program design, performance assessment, and quality improvement efforts across the state.</w:t>
      </w:r>
    </w:p>
    <w:p w14:paraId="48F00F2F" w14:textId="7BB1A822" w:rsidR="00ED429E" w:rsidRPr="000C21B3" w:rsidRDefault="00ED429E" w:rsidP="00ED429E">
      <w:pPr>
        <w:tabs>
          <w:tab w:val="left" w:pos="-1980"/>
          <w:tab w:val="decimal" w:pos="0"/>
          <w:tab w:val="left" w:pos="360"/>
          <w:tab w:val="left" w:pos="630"/>
          <w:tab w:val="left" w:pos="5580"/>
          <w:tab w:val="decimal" w:pos="8190"/>
          <w:tab w:val="decimal" w:pos="8460"/>
        </w:tabs>
        <w:spacing w:after="0" w:line="240" w:lineRule="auto"/>
        <w:contextualSpacing/>
        <w:rPr>
          <w:rFonts w:ascii="Cabin" w:eastAsia="Times New Roman" w:hAnsi="Cabin" w:cstheme="minorHAnsi"/>
          <w:b/>
          <w:bCs/>
          <w:iCs/>
          <w:kern w:val="0"/>
          <w14:ligatures w14:val="none"/>
        </w:rPr>
      </w:pPr>
      <w:r w:rsidRPr="00454E63">
        <w:rPr>
          <w:rFonts w:ascii="Cabin" w:eastAsia="Times New Roman" w:hAnsi="Cabin" w:cstheme="minorHAnsi"/>
          <w:b/>
          <w:bCs/>
          <w:iCs/>
          <w:kern w:val="0"/>
          <w14:ligatures w14:val="none"/>
        </w:rPr>
        <w:t>Performance Measures:</w:t>
      </w:r>
    </w:p>
    <w:p w14:paraId="1837A202" w14:textId="226291F8" w:rsidR="00ED429E" w:rsidRPr="000C21B3" w:rsidRDefault="004879B0" w:rsidP="008C71A6">
      <w:pPr>
        <w:pStyle w:val="ListParagraph"/>
        <w:numPr>
          <w:ilvl w:val="0"/>
          <w:numId w:val="151"/>
        </w:numPr>
        <w:rPr>
          <w:rFonts w:ascii="Cabin" w:hAnsi="Cabin"/>
        </w:rPr>
      </w:pPr>
      <w:r w:rsidRPr="000C21B3">
        <w:rPr>
          <w:rFonts w:ascii="Cabin" w:hAnsi="Cabin"/>
        </w:rPr>
        <w:t>Analyze SPR data</w:t>
      </w:r>
      <w:r w:rsidR="00ED429E" w:rsidRPr="000C21B3">
        <w:rPr>
          <w:rFonts w:ascii="Cabin" w:hAnsi="Cabin"/>
        </w:rPr>
        <w:t xml:space="preserve"> to assess reach among individuals with GEN and GSN.</w:t>
      </w:r>
    </w:p>
    <w:p w14:paraId="5115CE90" w14:textId="37D47A17" w:rsidR="00ED429E" w:rsidRPr="000C21B3" w:rsidRDefault="00ED429E" w:rsidP="008C71A6">
      <w:pPr>
        <w:pStyle w:val="ListParagraph"/>
        <w:numPr>
          <w:ilvl w:val="0"/>
          <w:numId w:val="151"/>
        </w:numPr>
        <w:rPr>
          <w:rFonts w:ascii="Cabin" w:hAnsi="Cabin"/>
        </w:rPr>
      </w:pPr>
      <w:r w:rsidRPr="000C21B3">
        <w:rPr>
          <w:rFonts w:ascii="Cabin" w:hAnsi="Cabin"/>
        </w:rPr>
        <w:t>Number of AAAs implementing targeted outreach strategies based on GEN/GSN data.</w:t>
      </w:r>
    </w:p>
    <w:p w14:paraId="0EBF2CC3" w14:textId="0B7D831E" w:rsidR="00BE36FC" w:rsidRPr="000C21B3" w:rsidRDefault="00ED429E" w:rsidP="008C71A6">
      <w:pPr>
        <w:pStyle w:val="ListParagraph"/>
        <w:numPr>
          <w:ilvl w:val="0"/>
          <w:numId w:val="151"/>
        </w:numPr>
        <w:rPr>
          <w:rFonts w:ascii="Cabin" w:hAnsi="Cabin"/>
        </w:rPr>
      </w:pPr>
      <w:r w:rsidRPr="000C21B3">
        <w:rPr>
          <w:rFonts w:ascii="Cabin" w:eastAsia="Times New Roman" w:hAnsi="Cabin"/>
        </w:rPr>
        <w:t>GEN/GSN targeting objectives integrated into AAA Area Plans and contract deliverables.</w:t>
      </w:r>
    </w:p>
    <w:p w14:paraId="417214C0" w14:textId="48FFC662" w:rsidR="00BE36FC" w:rsidRPr="008503E3" w:rsidRDefault="00BE36FC" w:rsidP="00E56088">
      <w:pPr>
        <w:pStyle w:val="Subheading2"/>
        <w:rPr>
          <w:rFonts w:eastAsia="Times New Roman"/>
          <w:iCs/>
        </w:rPr>
      </w:pPr>
      <w:r w:rsidRPr="008503E3">
        <w:t>Goal 9</w:t>
      </w:r>
      <w:r w:rsidR="009C0155">
        <w:t>:</w:t>
      </w:r>
      <w:r w:rsidRPr="008503E3">
        <w:t xml:space="preserve"> Maximize </w:t>
      </w:r>
      <w:r w:rsidR="009C0155">
        <w:t>I</w:t>
      </w:r>
      <w:r w:rsidRPr="008503E3">
        <w:t xml:space="preserve">mpact and </w:t>
      </w:r>
      <w:r w:rsidR="009C0155">
        <w:t>Q</w:t>
      </w:r>
      <w:r w:rsidRPr="008503E3">
        <w:t xml:space="preserve">uality of AGE </w:t>
      </w:r>
      <w:r w:rsidR="009C0155">
        <w:t>F</w:t>
      </w:r>
      <w:r w:rsidRPr="008503E3">
        <w:t xml:space="preserve">unded </w:t>
      </w:r>
      <w:r w:rsidR="009C0155">
        <w:t>P</w:t>
      </w:r>
      <w:r w:rsidRPr="008503E3">
        <w:t>rograms</w:t>
      </w:r>
    </w:p>
    <w:p w14:paraId="5092CF5C" w14:textId="77777777" w:rsidR="00BE36FC" w:rsidRPr="00C27DBF" w:rsidRDefault="00BE36FC" w:rsidP="00126711">
      <w:pPr>
        <w:pBdr>
          <w:bottom w:val="single" w:sz="6" w:space="1" w:color="auto"/>
        </w:pBdr>
        <w:spacing w:before="240"/>
        <w:rPr>
          <w:rFonts w:ascii="Cabin" w:hAnsi="Cabin"/>
          <w:b/>
          <w:bCs/>
          <w:sz w:val="28"/>
          <w:szCs w:val="28"/>
        </w:rPr>
      </w:pPr>
      <w:r w:rsidRPr="00C27DBF">
        <w:rPr>
          <w:rFonts w:ascii="Cabin" w:hAnsi="Cabin"/>
          <w:b/>
          <w:bCs/>
          <w:sz w:val="28"/>
          <w:szCs w:val="28"/>
        </w:rPr>
        <w:t xml:space="preserve">Objective 9.1: </w:t>
      </w:r>
      <w:r w:rsidRPr="00EB48AF">
        <w:rPr>
          <w:rFonts w:ascii="Cabin" w:hAnsi="Cabin"/>
          <w:i/>
          <w:iCs/>
          <w:sz w:val="28"/>
          <w:szCs w:val="28"/>
        </w:rPr>
        <w:t>Set and evaluate performance measures for the aging services network.</w:t>
      </w:r>
    </w:p>
    <w:p w14:paraId="7D950AF3"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454E63">
        <w:rPr>
          <w:rFonts w:ascii="Cabin" w:eastAsia="Times New Roman" w:hAnsi="Cabin" w:cstheme="minorHAnsi"/>
          <w:b/>
          <w:bCs/>
          <w:iCs/>
          <w:kern w:val="0"/>
          <w14:ligatures w14:val="none"/>
        </w:rPr>
        <w:t>Strategies:</w:t>
      </w:r>
    </w:p>
    <w:p w14:paraId="59D20ECD" w14:textId="3F392D37" w:rsidR="00BE36FC" w:rsidRPr="00454E63"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454E63">
        <w:rPr>
          <w:rFonts w:ascii="Cabin" w:eastAsia="Times New Roman" w:hAnsi="Cabin"/>
          <w:kern w:val="0"/>
          <w14:ligatures w14:val="none"/>
        </w:rPr>
        <w:t xml:space="preserve">As part of this State Plan period, </w:t>
      </w:r>
      <w:r w:rsidRPr="00454E63">
        <w:rPr>
          <w:rFonts w:ascii="Cabin" w:eastAsia="Times New Roman" w:hAnsi="Cabin"/>
        </w:rPr>
        <w:t>AGE</w:t>
      </w:r>
      <w:r w:rsidRPr="00454E63">
        <w:rPr>
          <w:rFonts w:ascii="Cabin" w:eastAsia="Times New Roman" w:hAnsi="Cabin"/>
          <w:kern w:val="0"/>
          <w14:ligatures w14:val="none"/>
        </w:rPr>
        <w:t xml:space="preserve"> will continue to </w:t>
      </w:r>
      <w:r w:rsidRPr="00454E63">
        <w:rPr>
          <w:rFonts w:ascii="Cabin" w:eastAsia="Times New Roman" w:hAnsi="Cabin"/>
        </w:rPr>
        <w:t>update and review the performance metric</w:t>
      </w:r>
      <w:r w:rsidRPr="00454E63">
        <w:rPr>
          <w:rFonts w:ascii="Cabin" w:eastAsia="Times New Roman" w:hAnsi="Cabin"/>
          <w:kern w:val="0"/>
          <w14:ligatures w14:val="none"/>
        </w:rPr>
        <w:t xml:space="preserve">s and processes for </w:t>
      </w:r>
      <w:r w:rsidRPr="00454E63">
        <w:rPr>
          <w:rFonts w:ascii="Cabin" w:eastAsia="Times New Roman" w:hAnsi="Cabin"/>
        </w:rPr>
        <w:t xml:space="preserve">evaluating </w:t>
      </w:r>
      <w:r w:rsidRPr="00454E63">
        <w:rPr>
          <w:rFonts w:ascii="Cabin" w:eastAsia="Times New Roman" w:hAnsi="Cabin"/>
          <w:kern w:val="0"/>
          <w14:ligatures w14:val="none"/>
        </w:rPr>
        <w:t xml:space="preserve">the aging services network. This </w:t>
      </w:r>
      <w:r w:rsidRPr="00454E63">
        <w:rPr>
          <w:rFonts w:ascii="Cabin" w:eastAsia="Times New Roman" w:hAnsi="Cabin"/>
        </w:rPr>
        <w:t xml:space="preserve">update includes </w:t>
      </w:r>
      <w:r w:rsidRPr="00454E63">
        <w:rPr>
          <w:rFonts w:ascii="Cabin" w:eastAsia="Times New Roman" w:hAnsi="Cabin"/>
          <w:kern w:val="0"/>
          <w14:ligatures w14:val="none"/>
        </w:rPr>
        <w:t>reviewing current performan</w:t>
      </w:r>
      <w:r w:rsidRPr="00454E63">
        <w:rPr>
          <w:rFonts w:ascii="Cabin" w:eastAsia="Times New Roman" w:hAnsi="Cabin"/>
        </w:rPr>
        <w:t>ce and contract standards for the aging services network, establishing consistent</w:t>
      </w:r>
      <w:r w:rsidRPr="00454E63">
        <w:rPr>
          <w:rFonts w:ascii="Cabin" w:eastAsia="Times New Roman" w:hAnsi="Cabin"/>
          <w:kern w:val="0"/>
          <w14:ligatures w14:val="none"/>
        </w:rPr>
        <w:t xml:space="preserve"> data measures to ensure all organizations are meeting</w:t>
      </w:r>
      <w:r w:rsidRPr="00454E63">
        <w:rPr>
          <w:rFonts w:ascii="Cabin" w:eastAsia="Times New Roman" w:hAnsi="Cabin"/>
        </w:rPr>
        <w:t xml:space="preserve"> minimum contracted standards</w:t>
      </w:r>
      <w:r w:rsidRPr="00454E63">
        <w:rPr>
          <w:rFonts w:ascii="Cabin" w:eastAsia="Times New Roman" w:hAnsi="Cabin"/>
          <w:kern w:val="0"/>
          <w14:ligatures w14:val="none"/>
        </w:rPr>
        <w:t>, and supporting the aging network in</w:t>
      </w:r>
      <w:r w:rsidRPr="00454E63">
        <w:rPr>
          <w:rFonts w:ascii="Cabin" w:eastAsia="Times New Roman" w:hAnsi="Cabin"/>
        </w:rPr>
        <w:t xml:space="preserve"> implementing new data collection </w:t>
      </w:r>
      <w:r w:rsidRPr="00454E63">
        <w:rPr>
          <w:rFonts w:ascii="Cabin" w:eastAsia="Times New Roman" w:hAnsi="Cabin"/>
        </w:rPr>
        <w:lastRenderedPageBreak/>
        <w:t xml:space="preserve">instruments. </w:t>
      </w:r>
      <w:r w:rsidRPr="00454E63">
        <w:rPr>
          <w:rFonts w:ascii="Cabin" w:eastAsia="Times New Roman" w:hAnsi="Cabin"/>
          <w:kern w:val="0"/>
          <w14:ligatures w14:val="none"/>
        </w:rPr>
        <w:t xml:space="preserve"> With this objective, </w:t>
      </w:r>
      <w:r w:rsidRPr="00454E63">
        <w:rPr>
          <w:rFonts w:ascii="Cabin" w:eastAsia="Times New Roman" w:hAnsi="Cabin"/>
        </w:rPr>
        <w:t>AGE</w:t>
      </w:r>
      <w:r w:rsidRPr="00454E63">
        <w:rPr>
          <w:rFonts w:ascii="Cabin" w:eastAsia="Times New Roman" w:hAnsi="Cabin"/>
          <w:kern w:val="0"/>
          <w14:ligatures w14:val="none"/>
        </w:rPr>
        <w:t xml:space="preserve"> intends to level set expectations for the network while providing technical assistance and support to meet reporting requirements. </w:t>
      </w:r>
    </w:p>
    <w:p w14:paraId="6A8EB87E"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p>
    <w:p w14:paraId="0048BACE" w14:textId="77777777" w:rsidR="00BE36FC" w:rsidRPr="00454E63"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r w:rsidRPr="00454E63">
        <w:rPr>
          <w:rFonts w:ascii="Cabin" w:eastAsia="Times New Roman" w:hAnsi="Cabin" w:cstheme="minorHAnsi"/>
          <w:b/>
          <w:iCs/>
          <w:kern w:val="0"/>
          <w14:ligatures w14:val="none"/>
        </w:rPr>
        <w:t xml:space="preserve">Performance Measures: </w:t>
      </w:r>
    </w:p>
    <w:p w14:paraId="01331C13" w14:textId="77777777" w:rsidR="00BE36FC" w:rsidRPr="00454E63"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kern w:val="0"/>
          <w14:ligatures w14:val="none"/>
        </w:rPr>
      </w:pPr>
      <w:r w:rsidRPr="00454E63">
        <w:rPr>
          <w:rFonts w:ascii="Cabin" w:eastAsia="Times New Roman" w:hAnsi="Cabin"/>
          <w:kern w:val="0"/>
          <w14:ligatures w14:val="none"/>
        </w:rPr>
        <w:t>New compliance and performance metric framework established.</w:t>
      </w:r>
    </w:p>
    <w:p w14:paraId="20C8B0F7" w14:textId="77777777" w:rsidR="00BE36FC" w:rsidRPr="00454E63"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kern w:val="0"/>
          <w14:ligatures w14:val="none"/>
        </w:rPr>
      </w:pPr>
      <w:r w:rsidRPr="00454E63">
        <w:rPr>
          <w:rFonts w:ascii="Cabin" w:eastAsia="Times New Roman" w:hAnsi="Cabin"/>
          <w:kern w:val="0"/>
          <w14:ligatures w14:val="none"/>
        </w:rPr>
        <w:t>Organizations in the aging services network have transitioned to reporting on new data me</w:t>
      </w:r>
      <w:r w:rsidRPr="00454E63">
        <w:rPr>
          <w:rFonts w:ascii="Cabin" w:eastAsia="Times New Roman" w:hAnsi="Cabin"/>
        </w:rPr>
        <w:t>trics</w:t>
      </w:r>
      <w:r w:rsidRPr="00454E63">
        <w:rPr>
          <w:rFonts w:ascii="Cabin" w:eastAsia="Times New Roman" w:hAnsi="Cabin"/>
          <w:kern w:val="0"/>
          <w14:ligatures w14:val="none"/>
        </w:rPr>
        <w:t>, with support from AGE.</w:t>
      </w:r>
    </w:p>
    <w:p w14:paraId="4E39AE16" w14:textId="77777777" w:rsidR="00BE36FC" w:rsidRPr="00454E63" w:rsidRDefault="00BE36FC" w:rsidP="00BE36FC">
      <w:p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cstheme="minorHAnsi"/>
          <w:iCs/>
          <w:kern w:val="0"/>
          <w14:ligatures w14:val="none"/>
        </w:rPr>
      </w:pPr>
    </w:p>
    <w:p w14:paraId="15D8638D" w14:textId="77777777" w:rsidR="00BE36FC" w:rsidRPr="006168DD" w:rsidRDefault="00BE36FC" w:rsidP="00E203DD">
      <w:pPr>
        <w:pBdr>
          <w:bottom w:val="single" w:sz="6" w:space="1" w:color="auto"/>
        </w:pBdr>
        <w:rPr>
          <w:rFonts w:ascii="Cabin" w:hAnsi="Cabin"/>
          <w:b/>
          <w:bCs/>
          <w:sz w:val="28"/>
          <w:szCs w:val="28"/>
        </w:rPr>
      </w:pPr>
      <w:r w:rsidRPr="006168DD">
        <w:rPr>
          <w:rFonts w:ascii="Cabin" w:hAnsi="Cabin"/>
          <w:b/>
          <w:bCs/>
          <w:sz w:val="28"/>
          <w:szCs w:val="28"/>
        </w:rPr>
        <w:t xml:space="preserve">Objective 9.2: </w:t>
      </w:r>
      <w:r w:rsidRPr="00EB48AF">
        <w:rPr>
          <w:rFonts w:ascii="Cabin" w:hAnsi="Cabin"/>
          <w:i/>
          <w:iCs/>
          <w:sz w:val="28"/>
          <w:szCs w:val="28"/>
        </w:rPr>
        <w:t>Monitor and support the operations of the aging services network.</w:t>
      </w:r>
    </w:p>
    <w:p w14:paraId="43C082DA" w14:textId="77777777" w:rsidR="00BE36FC" w:rsidRPr="00EE535E"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iCs/>
          <w:kern w:val="0"/>
          <w14:ligatures w14:val="none"/>
        </w:rPr>
      </w:pPr>
      <w:r w:rsidRPr="00EE535E">
        <w:rPr>
          <w:rFonts w:ascii="Cabin" w:eastAsia="Times New Roman" w:hAnsi="Cabin" w:cstheme="minorHAnsi"/>
          <w:b/>
          <w:bCs/>
          <w:iCs/>
          <w:kern w:val="0"/>
          <w14:ligatures w14:val="none"/>
        </w:rPr>
        <w:t>Strategies:</w:t>
      </w:r>
    </w:p>
    <w:p w14:paraId="4B68B3A5" w14:textId="737C63F5" w:rsidR="00BE36FC" w:rsidRPr="00EE535E" w:rsidRDefault="00BE36FC" w:rsidP="00BE36FC">
      <w:pPr>
        <w:tabs>
          <w:tab w:val="left" w:pos="360"/>
          <w:tab w:val="left" w:pos="630"/>
          <w:tab w:val="left" w:pos="5580"/>
          <w:tab w:val="decimal" w:pos="8190"/>
          <w:tab w:val="decimal" w:pos="8460"/>
        </w:tabs>
        <w:spacing w:after="0" w:line="240" w:lineRule="auto"/>
        <w:rPr>
          <w:rFonts w:ascii="Cabin" w:eastAsia="Times New Roman" w:hAnsi="Cabin"/>
          <w:kern w:val="0"/>
          <w14:ligatures w14:val="none"/>
        </w:rPr>
      </w:pPr>
      <w:r w:rsidRPr="00EE535E">
        <w:rPr>
          <w:rFonts w:ascii="Cabin" w:eastAsia="Times New Roman" w:hAnsi="Cabin"/>
          <w:kern w:val="0"/>
          <w14:ligatures w14:val="none"/>
        </w:rPr>
        <w:t>As part of its commitment to continuous learning and quality improvement, AGE will use data to ensure service delivery of OAA-funded programs to older people through the</w:t>
      </w:r>
      <w:r w:rsidRPr="00EE535E">
        <w:rPr>
          <w:rFonts w:ascii="Cabin" w:eastAsia="Times New Roman" w:hAnsi="Cabin"/>
        </w:rPr>
        <w:t xml:space="preserve"> </w:t>
      </w:r>
      <w:r w:rsidR="4D2115FE" w:rsidRPr="00EE535E">
        <w:rPr>
          <w:rFonts w:ascii="Cabin" w:eastAsia="Times New Roman" w:hAnsi="Cabin"/>
        </w:rPr>
        <w:t>AAA</w:t>
      </w:r>
      <w:r w:rsidRPr="00EE535E">
        <w:rPr>
          <w:rFonts w:ascii="Cabin" w:eastAsia="Times New Roman" w:hAnsi="Cabin"/>
          <w:kern w:val="0"/>
          <w14:ligatures w14:val="none"/>
        </w:rPr>
        <w:t xml:space="preserve"> network and certify quality of Title III programs through monitoring. </w:t>
      </w:r>
    </w:p>
    <w:p w14:paraId="0AC0A19A" w14:textId="77777777" w:rsidR="00BE36FC" w:rsidRPr="00EE535E" w:rsidRDefault="00BE36FC" w:rsidP="00BE36FC">
      <w:pPr>
        <w:tabs>
          <w:tab w:val="left" w:pos="-1980"/>
          <w:tab w:val="decimal" w:pos="0"/>
          <w:tab w:val="left" w:pos="360"/>
          <w:tab w:val="left" w:pos="630"/>
          <w:tab w:val="left" w:pos="5580"/>
          <w:tab w:val="decimal" w:pos="8190"/>
          <w:tab w:val="decimal" w:pos="8460"/>
        </w:tabs>
        <w:spacing w:after="0" w:line="240" w:lineRule="auto"/>
        <w:rPr>
          <w:rFonts w:ascii="Cabin" w:eastAsia="Times New Roman" w:hAnsi="Cabin" w:cstheme="minorHAnsi"/>
          <w:b/>
          <w:iCs/>
          <w:kern w:val="0"/>
          <w14:ligatures w14:val="none"/>
        </w:rPr>
      </w:pPr>
    </w:p>
    <w:p w14:paraId="1B045090" w14:textId="37EB8D2A" w:rsidR="00BE36FC" w:rsidRPr="00EE535E" w:rsidRDefault="00BE36FC" w:rsidP="00BE36FC">
      <w:pPr>
        <w:tabs>
          <w:tab w:val="left" w:pos="360"/>
          <w:tab w:val="left" w:pos="630"/>
          <w:tab w:val="left" w:pos="5580"/>
          <w:tab w:val="decimal" w:pos="8190"/>
          <w:tab w:val="decimal" w:pos="8460"/>
        </w:tabs>
        <w:spacing w:after="0" w:line="240" w:lineRule="auto"/>
        <w:rPr>
          <w:rFonts w:ascii="Cabin" w:eastAsia="Times New Roman" w:hAnsi="Cabin"/>
          <w:b/>
          <w:kern w:val="0"/>
          <w14:ligatures w14:val="none"/>
        </w:rPr>
      </w:pPr>
      <w:r w:rsidRPr="00EE535E">
        <w:rPr>
          <w:rFonts w:ascii="Cabin" w:eastAsia="Times New Roman" w:hAnsi="Cabin"/>
          <w:b/>
          <w:kern w:val="0"/>
          <w14:ligatures w14:val="none"/>
        </w:rPr>
        <w:t xml:space="preserve">Performance Measure: </w:t>
      </w:r>
    </w:p>
    <w:p w14:paraId="0F935FF5" w14:textId="77777777" w:rsidR="00BE36FC" w:rsidRPr="00EE535E"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rPr>
      </w:pPr>
      <w:r w:rsidRPr="00EE535E">
        <w:rPr>
          <w:rFonts w:ascii="Cabin" w:eastAsia="Times New Roman" w:hAnsi="Cabin"/>
        </w:rPr>
        <w:t>Ongoing assessment of current performance against existing contract standards.</w:t>
      </w:r>
    </w:p>
    <w:p w14:paraId="23D503F6" w14:textId="77777777" w:rsidR="00BE36FC" w:rsidRPr="00EE535E"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rPr>
      </w:pPr>
      <w:r w:rsidRPr="00EE535E">
        <w:rPr>
          <w:rFonts w:ascii="Cabin" w:eastAsia="Times New Roman" w:hAnsi="Cabin"/>
        </w:rPr>
        <w:t xml:space="preserve">Ongoing monitoring of Quality Improvement Plans for Corrective Action (QIPCA) for non-compliant programs. </w:t>
      </w:r>
    </w:p>
    <w:p w14:paraId="3E05B28F" w14:textId="77777777" w:rsidR="00BE36FC" w:rsidRPr="00EE535E" w:rsidRDefault="00BE36FC" w:rsidP="000C6978">
      <w:pPr>
        <w:numPr>
          <w:ilvl w:val="0"/>
          <w:numId w:val="68"/>
        </w:numPr>
        <w:tabs>
          <w:tab w:val="left" w:pos="360"/>
          <w:tab w:val="left" w:pos="630"/>
          <w:tab w:val="left" w:pos="5580"/>
          <w:tab w:val="decimal" w:pos="8190"/>
          <w:tab w:val="decimal" w:pos="8460"/>
        </w:tabs>
        <w:spacing w:after="0" w:line="240" w:lineRule="auto"/>
        <w:ind w:left="630" w:hanging="270"/>
        <w:contextualSpacing/>
        <w:rPr>
          <w:rFonts w:ascii="Cabin" w:eastAsia="Times New Roman" w:hAnsi="Cabin"/>
          <w:kern w:val="0"/>
          <w14:ligatures w14:val="none"/>
        </w:rPr>
      </w:pPr>
      <w:r w:rsidRPr="00EE535E">
        <w:rPr>
          <w:rFonts w:ascii="Cabin" w:eastAsia="Times New Roman" w:hAnsi="Cabin"/>
        </w:rPr>
        <w:t>Quality Improvement</w:t>
      </w:r>
      <w:r w:rsidRPr="00EE535E">
        <w:rPr>
          <w:rFonts w:ascii="Cabin" w:eastAsia="Times New Roman" w:hAnsi="Cabin"/>
          <w:kern w:val="0"/>
          <w14:ligatures w14:val="none"/>
        </w:rPr>
        <w:t xml:space="preserve"> review process completed on-time and with assistance to the AAA network as needed, including corrective action planning.</w:t>
      </w:r>
    </w:p>
    <w:p w14:paraId="52906DE6" w14:textId="4A4BC34D" w:rsidR="11C7BA8F" w:rsidRPr="00E56088" w:rsidRDefault="00BE36FC" w:rsidP="00E56088">
      <w:pPr>
        <w:tabs>
          <w:tab w:val="left" w:pos="360"/>
          <w:tab w:val="left" w:pos="630"/>
          <w:tab w:val="left" w:pos="5580"/>
          <w:tab w:val="decimal" w:pos="8190"/>
          <w:tab w:val="decimal" w:pos="8460"/>
        </w:tabs>
        <w:spacing w:after="0" w:line="240" w:lineRule="auto"/>
        <w:ind w:left="630"/>
        <w:contextualSpacing/>
        <w:rPr>
          <w:rFonts w:ascii="Cabin" w:eastAsia="Times New Roman" w:hAnsi="Cabin"/>
        </w:rPr>
      </w:pPr>
      <w:r w:rsidRPr="00EE535E">
        <w:rPr>
          <w:rFonts w:ascii="Cabin" w:eastAsia="Times New Roman" w:hAnsi="Cabin"/>
        </w:rPr>
        <w:t>Align the AAA contracts to the current OAA Final Rule regulations.</w:t>
      </w:r>
    </w:p>
    <w:p w14:paraId="46130FD0" w14:textId="13A084F9" w:rsidR="00BE36FC" w:rsidRPr="005C0B14" w:rsidRDefault="00BE36FC" w:rsidP="00E56088">
      <w:pPr>
        <w:pStyle w:val="Subheading2"/>
      </w:pPr>
      <w:r w:rsidRPr="04DE7EEC">
        <w:t xml:space="preserve">Outcomes </w:t>
      </w:r>
      <w:r w:rsidR="00AE143C">
        <w:t>AGE</w:t>
      </w:r>
      <w:r w:rsidRPr="04DE7EEC">
        <w:t xml:space="preserve"> Strive</w:t>
      </w:r>
      <w:r w:rsidR="00AE143C">
        <w:t>s</w:t>
      </w:r>
      <w:r w:rsidRPr="04DE7EEC">
        <w:t xml:space="preserve"> For</w:t>
      </w:r>
    </w:p>
    <w:p w14:paraId="59BDE5F9" w14:textId="41E6E852" w:rsidR="00AC6804" w:rsidRPr="00AC6804" w:rsidRDefault="00AE143C" w:rsidP="04DE7EEC">
      <w:pPr>
        <w:rPr>
          <w:rFonts w:ascii="Cabin" w:eastAsia="Times New Roman" w:hAnsi="Cabin" w:cs="Times New Roman"/>
          <w:kern w:val="0"/>
          <w14:ligatures w14:val="none"/>
        </w:rPr>
      </w:pPr>
      <w:r>
        <w:rPr>
          <w:rFonts w:ascii="Cabin" w:eastAsia="Times New Roman" w:hAnsi="Cabin" w:cs="Times New Roman"/>
          <w:kern w:val="0"/>
          <w14:ligatures w14:val="none"/>
        </w:rPr>
        <w:t>AGE</w:t>
      </w:r>
      <w:r w:rsidR="44696D63" w:rsidRPr="04DE7EEC">
        <w:rPr>
          <w:rFonts w:ascii="Cabin" w:eastAsia="Times New Roman" w:hAnsi="Cabin" w:cs="Times New Roman"/>
          <w:kern w:val="0"/>
          <w14:ligatures w14:val="none"/>
        </w:rPr>
        <w:t xml:space="preserve"> envision</w:t>
      </w:r>
      <w:r>
        <w:rPr>
          <w:rFonts w:ascii="Cabin" w:eastAsia="Times New Roman" w:hAnsi="Cabin" w:cs="Times New Roman"/>
          <w:kern w:val="0"/>
          <w14:ligatures w14:val="none"/>
        </w:rPr>
        <w:t>s</w:t>
      </w:r>
      <w:r w:rsidR="44696D63" w:rsidRPr="04DE7EEC">
        <w:rPr>
          <w:rFonts w:ascii="Cabin" w:eastAsia="Times New Roman" w:hAnsi="Cabin" w:cs="Times New Roman"/>
          <w:kern w:val="0"/>
          <w14:ligatures w14:val="none"/>
        </w:rPr>
        <w:t xml:space="preserve"> a Commonwealth where everyone has the resources and support to fully embrace the aging experience. Together, </w:t>
      </w:r>
      <w:r>
        <w:rPr>
          <w:rFonts w:ascii="Cabin" w:eastAsia="Times New Roman" w:hAnsi="Cabin" w:cs="Times New Roman"/>
          <w:kern w:val="0"/>
          <w14:ligatures w14:val="none"/>
        </w:rPr>
        <w:t>the Agency</w:t>
      </w:r>
      <w:r w:rsidR="44696D63" w:rsidRPr="04DE7EEC">
        <w:rPr>
          <w:rFonts w:ascii="Cabin" w:eastAsia="Times New Roman" w:hAnsi="Cabin" w:cs="Times New Roman"/>
          <w:kern w:val="0"/>
          <w14:ligatures w14:val="none"/>
        </w:rPr>
        <w:t xml:space="preserve"> support</w:t>
      </w:r>
      <w:r>
        <w:rPr>
          <w:rFonts w:ascii="Cabin" w:eastAsia="Times New Roman" w:hAnsi="Cabin" w:cs="Times New Roman"/>
          <w:kern w:val="0"/>
          <w14:ligatures w14:val="none"/>
        </w:rPr>
        <w:t>s</w:t>
      </w:r>
      <w:r w:rsidR="44696D63" w:rsidRPr="04DE7EEC">
        <w:rPr>
          <w:rFonts w:ascii="Cabin" w:eastAsia="Times New Roman" w:hAnsi="Cabin" w:cs="Times New Roman"/>
          <w:kern w:val="0"/>
          <w14:ligatures w14:val="none"/>
        </w:rPr>
        <w:t xml:space="preserve"> aging adults as they live and thrive, safely and independently, on their own terms. While this outcome is aspirational and not directly measurable, it serves as a guiding principle that shapes </w:t>
      </w:r>
      <w:r w:rsidR="00C074A8">
        <w:rPr>
          <w:rFonts w:ascii="Cabin" w:eastAsia="Times New Roman" w:hAnsi="Cabin" w:cs="Times New Roman"/>
          <w:kern w:val="0"/>
          <w14:ligatures w14:val="none"/>
        </w:rPr>
        <w:t>AGE’s</w:t>
      </w:r>
      <w:r w:rsidR="44696D63" w:rsidRPr="04DE7EEC">
        <w:rPr>
          <w:rFonts w:ascii="Cabin" w:eastAsia="Times New Roman" w:hAnsi="Cabin" w:cs="Times New Roman"/>
          <w:kern w:val="0"/>
          <w14:ligatures w14:val="none"/>
        </w:rPr>
        <w:t xml:space="preserve"> approach to selecting, designing, and prioritizing the measures </w:t>
      </w:r>
      <w:r>
        <w:rPr>
          <w:rFonts w:ascii="Cabin" w:eastAsia="Times New Roman" w:hAnsi="Cabin" w:cs="Times New Roman"/>
          <w:kern w:val="0"/>
          <w14:ligatures w14:val="none"/>
        </w:rPr>
        <w:t>AGE</w:t>
      </w:r>
      <w:r w:rsidR="44696D63" w:rsidRPr="04DE7EEC">
        <w:rPr>
          <w:rFonts w:ascii="Cabin" w:eastAsia="Times New Roman" w:hAnsi="Cabin" w:cs="Times New Roman"/>
          <w:kern w:val="0"/>
          <w14:ligatures w14:val="none"/>
        </w:rPr>
        <w:t xml:space="preserve"> track</w:t>
      </w:r>
      <w:r>
        <w:rPr>
          <w:rFonts w:ascii="Cabin" w:eastAsia="Times New Roman" w:hAnsi="Cabin" w:cs="Times New Roman"/>
          <w:kern w:val="0"/>
          <w14:ligatures w14:val="none"/>
        </w:rPr>
        <w:t>s</w:t>
      </w:r>
      <w:r w:rsidR="44696D63" w:rsidRPr="04DE7EEC">
        <w:rPr>
          <w:rFonts w:ascii="Cabin" w:eastAsia="Times New Roman" w:hAnsi="Cabin" w:cs="Times New Roman"/>
          <w:kern w:val="0"/>
          <w14:ligatures w14:val="none"/>
        </w:rPr>
        <w:t xml:space="preserve">. It reflects the values that underpin </w:t>
      </w:r>
      <w:r w:rsidR="00C074A8">
        <w:rPr>
          <w:rFonts w:ascii="Cabin" w:eastAsia="Times New Roman" w:hAnsi="Cabin" w:cs="Times New Roman"/>
          <w:kern w:val="0"/>
          <w14:ligatures w14:val="none"/>
        </w:rPr>
        <w:t>the Agency’s</w:t>
      </w:r>
      <w:r w:rsidR="44696D63" w:rsidRPr="04DE7EEC">
        <w:rPr>
          <w:rFonts w:ascii="Cabin" w:eastAsia="Times New Roman" w:hAnsi="Cabin" w:cs="Times New Roman"/>
          <w:kern w:val="0"/>
          <w14:ligatures w14:val="none"/>
        </w:rPr>
        <w:t xml:space="preserve"> work and informs how </w:t>
      </w:r>
      <w:r>
        <w:rPr>
          <w:rFonts w:ascii="Cabin" w:eastAsia="Times New Roman" w:hAnsi="Cabin" w:cs="Times New Roman"/>
          <w:kern w:val="0"/>
          <w14:ligatures w14:val="none"/>
        </w:rPr>
        <w:t>the Agency</w:t>
      </w:r>
      <w:r w:rsidR="44696D63" w:rsidRPr="04DE7EEC">
        <w:rPr>
          <w:rFonts w:ascii="Cabin" w:eastAsia="Times New Roman" w:hAnsi="Cabin" w:cs="Times New Roman"/>
          <w:kern w:val="0"/>
          <w14:ligatures w14:val="none"/>
        </w:rPr>
        <w:t xml:space="preserve"> evaluate</w:t>
      </w:r>
      <w:r>
        <w:rPr>
          <w:rFonts w:ascii="Cabin" w:eastAsia="Times New Roman" w:hAnsi="Cabin" w:cs="Times New Roman"/>
          <w:kern w:val="0"/>
          <w14:ligatures w14:val="none"/>
        </w:rPr>
        <w:t>s</w:t>
      </w:r>
      <w:r w:rsidR="44696D63" w:rsidRPr="04DE7EEC">
        <w:rPr>
          <w:rFonts w:ascii="Cabin" w:eastAsia="Times New Roman" w:hAnsi="Cabin" w:cs="Times New Roman"/>
          <w:kern w:val="0"/>
          <w14:ligatures w14:val="none"/>
        </w:rPr>
        <w:t xml:space="preserve"> success across the aging services network. </w:t>
      </w:r>
    </w:p>
    <w:p w14:paraId="715B486B" w14:textId="5F8318F5" w:rsidR="00AC6804" w:rsidRPr="00AC6804" w:rsidRDefault="44696D63" w:rsidP="04DE7EEC">
      <w:pPr>
        <w:rPr>
          <w:rFonts w:ascii="Cabin" w:eastAsia="Times New Roman" w:hAnsi="Cabin" w:cs="Times New Roman"/>
          <w:kern w:val="0"/>
          <w14:ligatures w14:val="none"/>
        </w:rPr>
      </w:pPr>
      <w:r w:rsidRPr="04DE7EEC">
        <w:rPr>
          <w:rFonts w:ascii="Cabin" w:eastAsia="Times New Roman" w:hAnsi="Cabin" w:cs="Times New Roman"/>
          <w:kern w:val="0"/>
          <w14:ligatures w14:val="none"/>
        </w:rPr>
        <w:t xml:space="preserve">AGE routinely collects and analyzes the progress of performance measures aligning with </w:t>
      </w:r>
      <w:r w:rsidR="00342B9C">
        <w:rPr>
          <w:rFonts w:ascii="Cabin" w:eastAsia="Times New Roman" w:hAnsi="Cabin" w:cs="Times New Roman"/>
          <w:kern w:val="0"/>
          <w14:ligatures w14:val="none"/>
        </w:rPr>
        <w:t>the</w:t>
      </w:r>
      <w:r w:rsidRPr="04DE7EEC">
        <w:rPr>
          <w:rFonts w:ascii="Cabin" w:eastAsia="Times New Roman" w:hAnsi="Cabin" w:cs="Times New Roman"/>
          <w:kern w:val="0"/>
          <w14:ligatures w14:val="none"/>
        </w:rPr>
        <w:t xml:space="preserve"> desired outcomes through a variety of methods (e.g., surveys, utilization data, system reporting tools, compliance reviews, studies and dashboards). Generally, data is gathered through existing operations and platforms. AGE has processes in place to regularly review and synthesize data to assess impact, identify opportunities for improvement, and ensure results inform program operations and policy decisions. The measures outlined below help signal whether </w:t>
      </w:r>
      <w:r w:rsidR="00AE143C">
        <w:rPr>
          <w:rFonts w:ascii="Cabin" w:eastAsia="Times New Roman" w:hAnsi="Cabin" w:cs="Times New Roman"/>
          <w:kern w:val="0"/>
          <w14:ligatures w14:val="none"/>
        </w:rPr>
        <w:t>the Agency is</w:t>
      </w:r>
      <w:r w:rsidRPr="04DE7EEC">
        <w:rPr>
          <w:rFonts w:ascii="Cabin" w:eastAsia="Times New Roman" w:hAnsi="Cabin" w:cs="Times New Roman"/>
          <w:kern w:val="0"/>
          <w14:ligatures w14:val="none"/>
        </w:rPr>
        <w:t xml:space="preserve"> making </w:t>
      </w:r>
      <w:proofErr w:type="gramStart"/>
      <w:r w:rsidRPr="04DE7EEC">
        <w:rPr>
          <w:rFonts w:ascii="Cabin" w:eastAsia="Times New Roman" w:hAnsi="Cabin" w:cs="Times New Roman"/>
          <w:kern w:val="0"/>
          <w14:ligatures w14:val="none"/>
        </w:rPr>
        <w:t>directionally</w:t>
      </w:r>
      <w:proofErr w:type="gramEnd"/>
      <w:r w:rsidRPr="04DE7EEC">
        <w:rPr>
          <w:rFonts w:ascii="Cabin" w:eastAsia="Times New Roman" w:hAnsi="Cabin" w:cs="Times New Roman"/>
          <w:kern w:val="0"/>
          <w14:ligatures w14:val="none"/>
        </w:rPr>
        <w:t xml:space="preserve"> positive progress toward </w:t>
      </w:r>
      <w:r w:rsidR="00342B9C">
        <w:rPr>
          <w:rFonts w:ascii="Cabin" w:eastAsia="Times New Roman" w:hAnsi="Cabin" w:cs="Times New Roman"/>
          <w:kern w:val="0"/>
          <w14:ligatures w14:val="none"/>
        </w:rPr>
        <w:t>AGE’s</w:t>
      </w:r>
      <w:r w:rsidRPr="04DE7EEC">
        <w:rPr>
          <w:rFonts w:ascii="Cabin" w:eastAsia="Times New Roman" w:hAnsi="Cabin" w:cs="Times New Roman"/>
          <w:kern w:val="0"/>
          <w14:ligatures w14:val="none"/>
        </w:rPr>
        <w:t xml:space="preserve"> aspirational outcomes.  </w:t>
      </w:r>
    </w:p>
    <w:p w14:paraId="5D785DAB" w14:textId="16391EC1" w:rsidR="00AC6804" w:rsidRPr="00AC6804" w:rsidRDefault="44696D63" w:rsidP="006A68E7">
      <w:p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lastRenderedPageBreak/>
        <w:t>The goals, objectives, strategies, and performance measures outlined in this State Plan are designed to deliver real, measurable impact across the aging services network. AGE and its partners strive to achieve the following outcomes: </w:t>
      </w:r>
    </w:p>
    <w:p w14:paraId="6DAE5FCE" w14:textId="77777777" w:rsidR="00AC6804" w:rsidRPr="008C71A6" w:rsidRDefault="44696D63" w:rsidP="006A68E7">
      <w:pPr>
        <w:pStyle w:val="ListParagraph"/>
        <w:numPr>
          <w:ilvl w:val="0"/>
          <w:numId w:val="168"/>
        </w:num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t>Older adults are empowered to plan for and make informed choices about aging, with access to trusted information, meaningful supports, and the ability to age with dignity and on their own terms. </w:t>
      </w:r>
    </w:p>
    <w:p w14:paraId="559E573F" w14:textId="77777777" w:rsidR="00AC6804" w:rsidRPr="00AC6804" w:rsidRDefault="44696D63" w:rsidP="006A68E7">
      <w:pPr>
        <w:numPr>
          <w:ilvl w:val="1"/>
          <w:numId w:val="168"/>
        </w:num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t>% of Assisted Intake users report (via pop-up survey or follow-up) that the tool helped them understand their options or plan next steps </w:t>
      </w:r>
    </w:p>
    <w:p w14:paraId="3685FE01" w14:textId="77777777" w:rsidR="00AC6804" w:rsidRPr="00AC6804" w:rsidRDefault="44696D63" w:rsidP="006A68E7">
      <w:pPr>
        <w:numPr>
          <w:ilvl w:val="1"/>
          <w:numId w:val="168"/>
        </w:num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t>% of surveyed consumers reporting satisfaction receiving responsive information about services or supports from ASAP/AAA agencies </w:t>
      </w:r>
    </w:p>
    <w:p w14:paraId="4D6E3857" w14:textId="77777777" w:rsidR="00AC6804" w:rsidRPr="00AC6804" w:rsidRDefault="44696D63" w:rsidP="006A68E7">
      <w:pPr>
        <w:numPr>
          <w:ilvl w:val="1"/>
          <w:numId w:val="168"/>
        </w:num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t>% of referred consumers (either through Assisted Intake or another referral source) who received services  </w:t>
      </w:r>
    </w:p>
    <w:p w14:paraId="1874427E" w14:textId="77777777" w:rsidR="00AC6804" w:rsidRPr="00AC6804" w:rsidRDefault="44696D63" w:rsidP="006A68E7">
      <w:pPr>
        <w:numPr>
          <w:ilvl w:val="1"/>
          <w:numId w:val="168"/>
        </w:num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t>% of older adults accessing advance care planning tools and resources annually </w:t>
      </w:r>
    </w:p>
    <w:p w14:paraId="3F2789EE" w14:textId="77777777" w:rsidR="00AC6804" w:rsidRPr="00AC6804" w:rsidRDefault="44696D63" w:rsidP="006A68E7">
      <w:pPr>
        <w:numPr>
          <w:ilvl w:val="1"/>
          <w:numId w:val="168"/>
        </w:numPr>
        <w:spacing w:line="240" w:lineRule="auto"/>
        <w:rPr>
          <w:rFonts w:ascii="Cabin" w:eastAsia="Times New Roman" w:hAnsi="Cabin" w:cs="Times New Roman"/>
          <w:kern w:val="0"/>
          <w14:ligatures w14:val="none"/>
        </w:rPr>
      </w:pPr>
      <w:r w:rsidRPr="04DE7EEC">
        <w:rPr>
          <w:rFonts w:ascii="Cabin" w:eastAsia="Times New Roman" w:hAnsi="Cabin" w:cs="Times New Roman"/>
          <w:kern w:val="0"/>
          <w14:ligatures w14:val="none"/>
        </w:rPr>
        <w:t>% of consumers reporting they received ‘Very Helpful’ information during ASAP/AAA agency Designation Review </w:t>
      </w:r>
    </w:p>
    <w:p w14:paraId="6AE3451A" w14:textId="77777777" w:rsidR="00AC6804" w:rsidRPr="008C71A6"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Families and caregivers are supported in ways that reduce the financial, physical, and mental health impacts of caregiving. </w:t>
      </w:r>
    </w:p>
    <w:p w14:paraId="2BDEE7E3" w14:textId="77777777" w:rsidR="00AC6804" w:rsidRPr="008C71A6"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caregivers reduction in stress or burden via Family Caregiver Support Program satisfaction surveys  </w:t>
      </w:r>
    </w:p>
    <w:p w14:paraId="2172C99B" w14:textId="77777777" w:rsidR="00AC6804" w:rsidRPr="008C71A6"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increase year-over-year in Family Caregiver Support Program referrals and service utilization </w:t>
      </w:r>
    </w:p>
    <w:p w14:paraId="4BAD067D" w14:textId="77777777" w:rsidR="00AC6804" w:rsidRPr="008C71A6"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The aging network and partners deliver a broad range of services and supports that meet the evolving needs of communities across Massachusetts. </w:t>
      </w:r>
    </w:p>
    <w:p w14:paraId="47DED8AE" w14:textId="77777777" w:rsidR="00AC6804" w:rsidRPr="008C71A6"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Number of older adults served annually across key programs (e.g., nutrition, Information &amp; Assistance, etc.) </w:t>
      </w:r>
    </w:p>
    <w:p w14:paraId="532292D0" w14:textId="77777777" w:rsidR="008C71A6"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State health and human services agencies are equipped to plan for and serve an increasing population of older adults. </w:t>
      </w:r>
    </w:p>
    <w:p w14:paraId="594C66DA" w14:textId="4BF362D0" w:rsidR="00AC6804" w:rsidRPr="008C71A6"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EOHHS agencies engaged in statewide aging-preparedness work  </w:t>
      </w:r>
    </w:p>
    <w:p w14:paraId="464F941D" w14:textId="77777777" w:rsidR="008C71A6"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People experience healthier, longer lives as they age, supported by inclusive, accessible, and community-based services. </w:t>
      </w:r>
    </w:p>
    <w:p w14:paraId="60A1A2C0" w14:textId="77777777" w:rsidR="008C71A6"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decrease year-over-year in hospital readmissions for older adult population strata  </w:t>
      </w:r>
    </w:p>
    <w:p w14:paraId="55B8767F" w14:textId="6B98D148"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referrals to ASAP/AAA from hospital/clinic/practice  </w:t>
      </w:r>
    </w:p>
    <w:p w14:paraId="20A6C5AC" w14:textId="77777777" w:rsidR="003248C7"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There is more availability of aging services, particularly for historically underserved populations. </w:t>
      </w:r>
    </w:p>
    <w:p w14:paraId="6EEA49DA"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Trends in % of active consumers from historically underserved communities compared to overall active consumer population </w:t>
      </w:r>
    </w:p>
    <w:p w14:paraId="2D201AE5" w14:textId="77777777" w:rsidR="003248C7"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The Commonwealth demonstrates readiness for an aging population through policy, planning, and multi-sector innovation. </w:t>
      </w:r>
    </w:p>
    <w:p w14:paraId="43B48FD8"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lastRenderedPageBreak/>
        <w:t># of communities with certified Age- and Dementia-Friendly Action Plans </w:t>
      </w:r>
    </w:p>
    <w:p w14:paraId="00FF2458"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cross-sector initiatives (e.g., transportation, housing, digital equity) involving aging priorities </w:t>
      </w:r>
    </w:p>
    <w:p w14:paraId="5721F366" w14:textId="77777777" w:rsidR="003248C7"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Systemic barriers to the availability of services are removed, increasing fairness and ease of connection to services. </w:t>
      </w:r>
    </w:p>
    <w:p w14:paraId="4C836912"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xml:space="preserve">% of consumers reporting the </w:t>
      </w:r>
      <w:proofErr w:type="spellStart"/>
      <w:r w:rsidRPr="04DE7EEC">
        <w:rPr>
          <w:rFonts w:ascii="Cabin" w:eastAsia="Times New Roman" w:hAnsi="Cabin" w:cs="Times New Roman"/>
          <w:kern w:val="0"/>
          <w14:ligatures w14:val="none"/>
        </w:rPr>
        <w:t>MassOptions</w:t>
      </w:r>
      <w:proofErr w:type="spellEnd"/>
      <w:r w:rsidRPr="04DE7EEC">
        <w:rPr>
          <w:rFonts w:ascii="Cabin" w:eastAsia="Times New Roman" w:hAnsi="Cabin" w:cs="Times New Roman"/>
          <w:kern w:val="0"/>
          <w14:ligatures w14:val="none"/>
        </w:rPr>
        <w:t xml:space="preserve"> system is easy to navigate (via consumer satisfaction pop-up surveys) </w:t>
      </w:r>
    </w:p>
    <w:p w14:paraId="6862B4BF"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Average # days from referral to service access/delivery </w:t>
      </w:r>
    </w:p>
    <w:p w14:paraId="2DBD0218" w14:textId="77777777" w:rsidR="003248C7"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Stakeholders are empowered through increased aging awareness and timely planning resources. </w:t>
      </w:r>
    </w:p>
    <w:p w14:paraId="47060C1D"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increase in traffic to relevant resource websites, downloads of materials, or reach/impressions from awareness campaigns </w:t>
      </w:r>
    </w:p>
    <w:p w14:paraId="4E0B939E" w14:textId="77777777" w:rsidR="003248C7"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AGE demonstrates good stewardship of public resources, maximizing the impact, quality, and value of funded programs. </w:t>
      </w:r>
    </w:p>
    <w:p w14:paraId="2D2B017F"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programs that meet or exceed established performance standards </w:t>
      </w:r>
    </w:p>
    <w:p w14:paraId="65E52A98" w14:textId="77777777" w:rsidR="003248C7"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payments and invoices processed within designated timeframes </w:t>
      </w:r>
    </w:p>
    <w:p w14:paraId="239FF1AC" w14:textId="77777777" w:rsidR="001B0EE2" w:rsidRDefault="44696D63" w:rsidP="00675BAC">
      <w:pPr>
        <w:pStyle w:val="ListParagraph"/>
        <w:numPr>
          <w:ilvl w:val="0"/>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Policy and program development are guided by innovation, data, and the lived experiences of older adults and their caregivers. </w:t>
      </w:r>
    </w:p>
    <w:p w14:paraId="4E2E7A6F" w14:textId="6A73EFF0" w:rsidR="00AC6804" w:rsidRPr="001B0EE2" w:rsidRDefault="44696D63" w:rsidP="00675BAC">
      <w:pPr>
        <w:pStyle w:val="ListParagraph"/>
        <w:numPr>
          <w:ilvl w:val="1"/>
          <w:numId w:val="168"/>
        </w:numPr>
        <w:spacing w:line="23" w:lineRule="atLeast"/>
        <w:rPr>
          <w:rFonts w:ascii="Cabin" w:eastAsia="Times New Roman" w:hAnsi="Cabin" w:cs="Times New Roman"/>
          <w:kern w:val="0"/>
          <w14:ligatures w14:val="none"/>
        </w:rPr>
      </w:pPr>
      <w:r w:rsidRPr="04DE7EEC">
        <w:rPr>
          <w:rFonts w:ascii="Cabin" w:eastAsia="Times New Roman" w:hAnsi="Cabin" w:cs="Times New Roman"/>
          <w:kern w:val="0"/>
          <w14:ligatures w14:val="none"/>
        </w:rPr>
        <w:t>% of new initiatives that incorporate user feedback, evaluation data, or consumer co-design </w:t>
      </w:r>
    </w:p>
    <w:p w14:paraId="5395DAF2" w14:textId="77777777" w:rsidR="002C133B" w:rsidRDefault="002C133B" w:rsidP="00675BAC">
      <w:pPr>
        <w:spacing w:line="23" w:lineRule="atLeast"/>
        <w:rPr>
          <w:rFonts w:ascii="Cabin" w:eastAsia="Times New Roman" w:hAnsi="Cabin" w:cs="Times New Roman"/>
          <w:b/>
          <w:kern w:val="0"/>
          <w:u w:val="single"/>
          <w14:ligatures w14:val="none"/>
        </w:rPr>
      </w:pPr>
    </w:p>
    <w:p w14:paraId="65A1BC84" w14:textId="77777777" w:rsidR="004C6A2F" w:rsidRDefault="004C6A2F" w:rsidP="00675BAC">
      <w:pPr>
        <w:spacing w:line="23" w:lineRule="atLeast"/>
        <w:rPr>
          <w:rFonts w:ascii="Cabin" w:eastAsia="Times New Roman" w:hAnsi="Cabin" w:cs="Times New Roman"/>
          <w:b/>
          <w:kern w:val="0"/>
          <w:u w:val="single"/>
          <w14:ligatures w14:val="none"/>
        </w:rPr>
      </w:pPr>
    </w:p>
    <w:p w14:paraId="479460D2" w14:textId="77777777" w:rsidR="004C6A2F" w:rsidRDefault="004C6A2F">
      <w:pPr>
        <w:rPr>
          <w:rFonts w:ascii="Cabin" w:eastAsia="Times New Roman" w:hAnsi="Cabin" w:cs="Times New Roman"/>
          <w:b/>
          <w:kern w:val="0"/>
          <w:u w:val="single"/>
          <w14:ligatures w14:val="none"/>
        </w:rPr>
      </w:pPr>
    </w:p>
    <w:p w14:paraId="6CFECA6D" w14:textId="77777777" w:rsidR="004C6A2F" w:rsidRDefault="004C6A2F">
      <w:pPr>
        <w:rPr>
          <w:rFonts w:ascii="Cabin" w:eastAsia="Times New Roman" w:hAnsi="Cabin" w:cs="Times New Roman"/>
          <w:b/>
          <w:kern w:val="0"/>
          <w:u w:val="single"/>
          <w14:ligatures w14:val="none"/>
        </w:rPr>
      </w:pPr>
    </w:p>
    <w:p w14:paraId="309DD377" w14:textId="77777777" w:rsidR="004C6A2F" w:rsidRDefault="004C6A2F">
      <w:pPr>
        <w:rPr>
          <w:rFonts w:ascii="Cabin" w:eastAsia="Times New Roman" w:hAnsi="Cabin" w:cs="Times New Roman"/>
          <w:b/>
          <w:kern w:val="0"/>
          <w:u w:val="single"/>
          <w14:ligatures w14:val="none"/>
        </w:rPr>
      </w:pPr>
    </w:p>
    <w:p w14:paraId="1F28F600" w14:textId="77777777" w:rsidR="004C6A2F" w:rsidRDefault="004C6A2F">
      <w:pPr>
        <w:rPr>
          <w:rFonts w:ascii="Cabin" w:eastAsia="Times New Roman" w:hAnsi="Cabin" w:cs="Times New Roman"/>
          <w:b/>
          <w:kern w:val="0"/>
          <w:u w:val="single"/>
          <w14:ligatures w14:val="none"/>
        </w:rPr>
      </w:pPr>
    </w:p>
    <w:p w14:paraId="12850AEE" w14:textId="77777777" w:rsidR="004C6A2F" w:rsidRDefault="004C6A2F">
      <w:pPr>
        <w:rPr>
          <w:rFonts w:ascii="Cabin" w:eastAsia="Times New Roman" w:hAnsi="Cabin" w:cs="Times New Roman"/>
          <w:b/>
          <w:kern w:val="0"/>
          <w:u w:val="single"/>
          <w14:ligatures w14:val="none"/>
        </w:rPr>
      </w:pPr>
    </w:p>
    <w:p w14:paraId="769DB979" w14:textId="77777777" w:rsidR="00623C4A" w:rsidRDefault="00623C4A">
      <w:pPr>
        <w:rPr>
          <w:rFonts w:ascii="Cabin" w:eastAsia="Times New Roman" w:hAnsi="Cabin" w:cs="Times New Roman"/>
          <w:bCs/>
          <w:color w:val="8E9838"/>
          <w:kern w:val="0"/>
          <w:sz w:val="40"/>
          <w:szCs w:val="40"/>
          <w14:ligatures w14:val="none"/>
        </w:rPr>
      </w:pPr>
    </w:p>
    <w:p w14:paraId="2AA3A211" w14:textId="77777777" w:rsidR="00623C4A" w:rsidRDefault="00623C4A">
      <w:pPr>
        <w:rPr>
          <w:rFonts w:ascii="Cabin" w:eastAsia="Times New Roman" w:hAnsi="Cabin" w:cs="Times New Roman"/>
          <w:bCs/>
          <w:color w:val="8E9838"/>
          <w:kern w:val="0"/>
          <w:sz w:val="40"/>
          <w:szCs w:val="40"/>
          <w14:ligatures w14:val="none"/>
        </w:rPr>
      </w:pPr>
    </w:p>
    <w:p w14:paraId="5BAD7B5D" w14:textId="77777777" w:rsidR="00623C4A" w:rsidRDefault="00623C4A">
      <w:pPr>
        <w:rPr>
          <w:rFonts w:ascii="Cabin" w:eastAsia="Times New Roman" w:hAnsi="Cabin" w:cs="Times New Roman"/>
          <w:bCs/>
          <w:color w:val="8E9838"/>
          <w:kern w:val="0"/>
          <w:sz w:val="40"/>
          <w:szCs w:val="40"/>
          <w14:ligatures w14:val="none"/>
        </w:rPr>
      </w:pPr>
    </w:p>
    <w:p w14:paraId="0F40BA3C" w14:textId="77777777" w:rsidR="0078620F" w:rsidRDefault="0078620F">
      <w:pPr>
        <w:rPr>
          <w:rFonts w:ascii="Cabin" w:eastAsia="Times New Roman" w:hAnsi="Cabin" w:cs="Times New Roman"/>
          <w:bCs/>
          <w:color w:val="8E9838"/>
          <w:kern w:val="0"/>
          <w:sz w:val="40"/>
          <w:szCs w:val="40"/>
          <w14:ligatures w14:val="none"/>
        </w:rPr>
      </w:pPr>
    </w:p>
    <w:p w14:paraId="15649B56" w14:textId="628D2411" w:rsidR="008C129A" w:rsidRPr="004C6A2F" w:rsidRDefault="008C129A" w:rsidP="00AF5C1F">
      <w:pPr>
        <w:pStyle w:val="H1"/>
        <w:rPr>
          <w:sz w:val="28"/>
          <w:szCs w:val="28"/>
        </w:rPr>
      </w:pPr>
      <w:r w:rsidRPr="004C6A2F">
        <w:lastRenderedPageBreak/>
        <w:t>Attachment</w:t>
      </w:r>
      <w:r w:rsidRPr="004C6A2F">
        <w:rPr>
          <w:spacing w:val="-4"/>
        </w:rPr>
        <w:t xml:space="preserve"> </w:t>
      </w:r>
      <w:r w:rsidRPr="004C6A2F">
        <w:t>A</w:t>
      </w:r>
      <w:r w:rsidRPr="004C6A2F">
        <w:rPr>
          <w:spacing w:val="-5"/>
        </w:rPr>
        <w:t xml:space="preserve"> </w:t>
      </w:r>
      <w:r w:rsidRPr="004C6A2F">
        <w:t>–</w:t>
      </w:r>
      <w:r w:rsidRPr="004C6A2F">
        <w:rPr>
          <w:spacing w:val="-4"/>
        </w:rPr>
        <w:t xml:space="preserve"> </w:t>
      </w:r>
      <w:r w:rsidRPr="004C6A2F">
        <w:t>State</w:t>
      </w:r>
      <w:r w:rsidRPr="004C6A2F">
        <w:rPr>
          <w:spacing w:val="-5"/>
        </w:rPr>
        <w:t xml:space="preserve"> </w:t>
      </w:r>
      <w:r w:rsidRPr="004C6A2F">
        <w:t>Plan</w:t>
      </w:r>
      <w:r w:rsidRPr="004C6A2F">
        <w:rPr>
          <w:spacing w:val="-3"/>
        </w:rPr>
        <w:t xml:space="preserve"> </w:t>
      </w:r>
      <w:r w:rsidRPr="004C6A2F">
        <w:t>Assurances</w:t>
      </w:r>
      <w:r w:rsidRPr="004C6A2F">
        <w:rPr>
          <w:spacing w:val="-4"/>
        </w:rPr>
        <w:t xml:space="preserve"> </w:t>
      </w:r>
      <w:r w:rsidRPr="004C6A2F">
        <w:t>and</w:t>
      </w:r>
      <w:r w:rsidRPr="004C6A2F">
        <w:rPr>
          <w:spacing w:val="-4"/>
        </w:rPr>
        <w:t xml:space="preserve"> </w:t>
      </w:r>
      <w:r w:rsidRPr="004C6A2F">
        <w:t>Required</w:t>
      </w:r>
      <w:r w:rsidRPr="004C6A2F">
        <w:rPr>
          <w:spacing w:val="-4"/>
        </w:rPr>
        <w:t xml:space="preserve"> </w:t>
      </w:r>
      <w:r w:rsidRPr="004C6A2F">
        <w:t>Activities</w:t>
      </w:r>
    </w:p>
    <w:p w14:paraId="3689CDC0" w14:textId="10F92161" w:rsidR="00DA51D4" w:rsidRPr="007A6958" w:rsidRDefault="00DA51D4" w:rsidP="00DA51D4">
      <w:pPr>
        <w:pBdr>
          <w:bottom w:val="single" w:sz="12" w:space="1" w:color="auto"/>
        </w:pBdr>
        <w:rPr>
          <w:rFonts w:ascii="Cabin" w:hAnsi="Cabin"/>
          <w:b/>
          <w:bCs/>
          <w:i/>
          <w:iCs/>
        </w:rPr>
      </w:pPr>
      <w:r w:rsidRPr="007A6958">
        <w:rPr>
          <w:rFonts w:ascii="Cabin" w:hAnsi="Cabin"/>
          <w:b/>
          <w:bCs/>
          <w:i/>
          <w:iCs/>
        </w:rPr>
        <w:t>The Secretary of the Massachusetts Executive Office of Aging &amp; Independence, as official signatory for the State Unit on Aging, hereby commits to performing all listed assurances and activities as stipulated in the Older Americans Act (OAA), as amended in 2020.</w:t>
      </w:r>
    </w:p>
    <w:p w14:paraId="2BA02B28" w14:textId="77777777" w:rsidR="00A32657" w:rsidRPr="0096234D" w:rsidRDefault="00A32657" w:rsidP="00A32657">
      <w:pPr>
        <w:pStyle w:val="BodyText"/>
        <w:spacing w:before="0"/>
        <w:ind w:left="108" w:firstLine="0"/>
        <w:rPr>
          <w:rFonts w:ascii="Cabin" w:hAnsi="Cabin" w:cstheme="minorBidi"/>
        </w:rPr>
      </w:pPr>
      <w:r w:rsidRPr="12DC109E">
        <w:rPr>
          <w:rFonts w:ascii="Cabin" w:hAnsi="Cabin" w:cstheme="minorBidi"/>
        </w:rPr>
        <w:t>OAA Sec.</w:t>
      </w:r>
      <w:r w:rsidRPr="12DC109E">
        <w:rPr>
          <w:rFonts w:ascii="Cabin" w:hAnsi="Cabin" w:cstheme="minorBidi"/>
          <w:spacing w:val="-1"/>
        </w:rPr>
        <w:t xml:space="preserve"> </w:t>
      </w:r>
      <w:r w:rsidRPr="12DC109E">
        <w:rPr>
          <w:rFonts w:ascii="Cabin" w:hAnsi="Cabin" w:cstheme="minorBidi"/>
        </w:rPr>
        <w:t>305,</w:t>
      </w:r>
      <w:r w:rsidRPr="12DC109E">
        <w:rPr>
          <w:rFonts w:ascii="Cabin" w:hAnsi="Cabin" w:cstheme="minorBidi"/>
          <w:spacing w:val="-1"/>
        </w:rPr>
        <w:t xml:space="preserve"> </w:t>
      </w:r>
      <w:r w:rsidRPr="12DC109E">
        <w:rPr>
          <w:rFonts w:ascii="Cabin" w:hAnsi="Cabin" w:cstheme="minorBidi"/>
          <w:spacing w:val="-2"/>
        </w:rPr>
        <w:t>Organization</w:t>
      </w:r>
    </w:p>
    <w:p w14:paraId="3AA47340" w14:textId="6461E955" w:rsidR="00A32657" w:rsidRPr="0096234D" w:rsidRDefault="00A32657" w:rsidP="00A32657">
      <w:pPr>
        <w:pStyle w:val="BodyText"/>
        <w:spacing w:before="183" w:line="259" w:lineRule="auto"/>
        <w:ind w:left="180" w:right="875" w:firstLine="0"/>
        <w:rPr>
          <w:rFonts w:ascii="Cabin" w:hAnsi="Cabin" w:cstheme="minorBidi"/>
        </w:rPr>
      </w:pPr>
      <w:r w:rsidRPr="12DC109E">
        <w:rPr>
          <w:rFonts w:ascii="Cabin" w:hAnsi="Cabin" w:cstheme="minorBidi"/>
        </w:rPr>
        <w:t>(a) In order for a State to be eligible to participate in programs of grants to States from allotments under this title—. . .</w:t>
      </w:r>
    </w:p>
    <w:p w14:paraId="51E6304C" w14:textId="77777777" w:rsidR="00A32657" w:rsidRPr="0096234D" w:rsidRDefault="00A32657" w:rsidP="00A32657">
      <w:pPr>
        <w:pStyle w:val="BodyText"/>
        <w:ind w:left="360" w:firstLine="0"/>
        <w:rPr>
          <w:rFonts w:ascii="Cabin" w:hAnsi="Cabin" w:cstheme="minorBidi"/>
        </w:rPr>
      </w:pPr>
      <w:r w:rsidRPr="12DC109E">
        <w:rPr>
          <w:rFonts w:ascii="Cabin" w:hAnsi="Cabin" w:cstheme="minorBidi"/>
        </w:rPr>
        <w:t>(2)</w:t>
      </w:r>
      <w:r w:rsidRPr="12DC109E">
        <w:rPr>
          <w:rFonts w:ascii="Cabin" w:hAnsi="Cabin" w:cstheme="minorBidi"/>
          <w:spacing w:val="-3"/>
        </w:rPr>
        <w:t xml:space="preserve"> </w:t>
      </w:r>
      <w:r w:rsidRPr="12DC109E">
        <w:rPr>
          <w:rFonts w:ascii="Cabin" w:hAnsi="Cabin" w:cstheme="minorBidi"/>
        </w:rPr>
        <w:t>The</w:t>
      </w:r>
      <w:r w:rsidRPr="12DC109E">
        <w:rPr>
          <w:rFonts w:ascii="Cabin" w:hAnsi="Cabin" w:cstheme="minorBidi"/>
          <w:spacing w:val="-2"/>
        </w:rPr>
        <w:t xml:space="preserve"> </w:t>
      </w:r>
      <w:r w:rsidRPr="12DC109E">
        <w:rPr>
          <w:rFonts w:ascii="Cabin" w:hAnsi="Cabin" w:cstheme="minorBidi"/>
        </w:rPr>
        <w:t>State</w:t>
      </w:r>
      <w:r w:rsidRPr="12DC109E">
        <w:rPr>
          <w:rFonts w:ascii="Cabin" w:hAnsi="Cabin" w:cstheme="minorBidi"/>
          <w:spacing w:val="-1"/>
        </w:rPr>
        <w:t xml:space="preserve"> </w:t>
      </w:r>
      <w:r w:rsidRPr="12DC109E">
        <w:rPr>
          <w:rFonts w:ascii="Cabin" w:hAnsi="Cabin" w:cstheme="minorBidi"/>
        </w:rPr>
        <w:t xml:space="preserve">agency </w:t>
      </w:r>
      <w:r w:rsidRPr="12DC109E">
        <w:rPr>
          <w:rFonts w:ascii="Cabin" w:hAnsi="Cabin" w:cstheme="minorBidi"/>
          <w:spacing w:val="-2"/>
        </w:rPr>
        <w:t>shall—</w:t>
      </w:r>
    </w:p>
    <w:p w14:paraId="06D7A97B" w14:textId="77777777" w:rsidR="00A32657" w:rsidRPr="0096234D" w:rsidRDefault="00A32657" w:rsidP="12DC109E">
      <w:pPr>
        <w:pStyle w:val="ListParagraph"/>
        <w:widowControl w:val="0"/>
        <w:numPr>
          <w:ilvl w:val="0"/>
          <w:numId w:val="43"/>
        </w:numPr>
        <w:tabs>
          <w:tab w:val="left" w:pos="900"/>
        </w:tabs>
        <w:autoSpaceDE w:val="0"/>
        <w:autoSpaceDN w:val="0"/>
        <w:spacing w:before="183" w:after="0" w:line="259" w:lineRule="auto"/>
        <w:ind w:left="540" w:right="968" w:firstLine="0"/>
        <w:rPr>
          <w:rFonts w:ascii="Cabin" w:hAnsi="Cabin"/>
        </w:rPr>
      </w:pPr>
      <w:r w:rsidRPr="12DC109E">
        <w:rPr>
          <w:rFonts w:ascii="Cabin" w:hAnsi="Cabin"/>
        </w:rPr>
        <w:t>except as provided in subsection (b)(5), designate for each such area after consideration of</w:t>
      </w:r>
      <w:r w:rsidRPr="12DC109E">
        <w:rPr>
          <w:rFonts w:ascii="Cabin" w:hAnsi="Cabin"/>
          <w:spacing w:val="-1"/>
        </w:rPr>
        <w:t xml:space="preserve"> </w:t>
      </w:r>
      <w:r w:rsidRPr="12DC109E">
        <w:rPr>
          <w:rFonts w:ascii="Cabin" w:hAnsi="Cabin"/>
        </w:rPr>
        <w:t xml:space="preserve">the views offered by the unit or units of </w:t>
      </w:r>
      <w:proofErr w:type="gramStart"/>
      <w:r w:rsidRPr="12DC109E">
        <w:rPr>
          <w:rFonts w:ascii="Cabin" w:hAnsi="Cabin"/>
        </w:rPr>
        <w:t>general purpose</w:t>
      </w:r>
      <w:proofErr w:type="gramEnd"/>
      <w:r w:rsidRPr="12DC109E">
        <w:rPr>
          <w:rFonts w:ascii="Cabin" w:hAnsi="Cabin"/>
          <w:spacing w:val="-1"/>
        </w:rPr>
        <w:t xml:space="preserve"> </w:t>
      </w:r>
      <w:r w:rsidRPr="12DC109E">
        <w:rPr>
          <w:rFonts w:ascii="Cabin" w:hAnsi="Cabin"/>
        </w:rPr>
        <w:t>local government in such</w:t>
      </w:r>
      <w:r w:rsidRPr="12DC109E">
        <w:rPr>
          <w:rFonts w:ascii="Cabin" w:hAnsi="Cabin"/>
          <w:spacing w:val="-3"/>
        </w:rPr>
        <w:t xml:space="preserve"> </w:t>
      </w:r>
      <w:r w:rsidRPr="12DC109E">
        <w:rPr>
          <w:rFonts w:ascii="Cabin" w:hAnsi="Cabin"/>
        </w:rPr>
        <w:t>area,</w:t>
      </w:r>
      <w:r w:rsidRPr="12DC109E">
        <w:rPr>
          <w:rFonts w:ascii="Cabin" w:hAnsi="Cabin"/>
          <w:spacing w:val="-3"/>
        </w:rPr>
        <w:t xml:space="preserve"> </w:t>
      </w:r>
      <w:r w:rsidRPr="12DC109E">
        <w:rPr>
          <w:rFonts w:ascii="Cabin" w:hAnsi="Cabin"/>
        </w:rPr>
        <w:t>a</w:t>
      </w:r>
      <w:r w:rsidRPr="12DC109E">
        <w:rPr>
          <w:rFonts w:ascii="Cabin" w:hAnsi="Cabin"/>
          <w:spacing w:val="-4"/>
        </w:rPr>
        <w:t xml:space="preserve"> </w:t>
      </w:r>
      <w:r w:rsidRPr="12DC109E">
        <w:rPr>
          <w:rFonts w:ascii="Cabin" w:hAnsi="Cabin"/>
        </w:rPr>
        <w:t>public</w:t>
      </w:r>
      <w:r w:rsidRPr="12DC109E">
        <w:rPr>
          <w:rFonts w:ascii="Cabin" w:hAnsi="Cabin"/>
          <w:spacing w:val="-4"/>
        </w:rPr>
        <w:t xml:space="preserve"> </w:t>
      </w:r>
      <w:r w:rsidRPr="12DC109E">
        <w:rPr>
          <w:rFonts w:ascii="Cabin" w:hAnsi="Cabin"/>
        </w:rPr>
        <w:t>or</w:t>
      </w:r>
      <w:r w:rsidRPr="12DC109E">
        <w:rPr>
          <w:rFonts w:ascii="Cabin" w:hAnsi="Cabin"/>
          <w:spacing w:val="-3"/>
        </w:rPr>
        <w:t xml:space="preserve"> </w:t>
      </w:r>
      <w:r w:rsidRPr="12DC109E">
        <w:rPr>
          <w:rFonts w:ascii="Cabin" w:hAnsi="Cabin"/>
        </w:rPr>
        <w:t>private</w:t>
      </w:r>
      <w:r w:rsidRPr="12DC109E">
        <w:rPr>
          <w:rFonts w:ascii="Cabin" w:hAnsi="Cabin"/>
          <w:spacing w:val="-3"/>
        </w:rPr>
        <w:t xml:space="preserve"> </w:t>
      </w:r>
      <w:r w:rsidRPr="12DC109E">
        <w:rPr>
          <w:rFonts w:ascii="Cabin" w:hAnsi="Cabin"/>
        </w:rPr>
        <w:t>nonprofit</w:t>
      </w:r>
      <w:r w:rsidRPr="12DC109E">
        <w:rPr>
          <w:rFonts w:ascii="Cabin" w:hAnsi="Cabin"/>
          <w:spacing w:val="-3"/>
        </w:rPr>
        <w:t xml:space="preserve"> </w:t>
      </w:r>
      <w:r w:rsidRPr="12DC109E">
        <w:rPr>
          <w:rFonts w:ascii="Cabin" w:hAnsi="Cabin"/>
        </w:rPr>
        <w:t>agency</w:t>
      </w:r>
      <w:r w:rsidRPr="12DC109E">
        <w:rPr>
          <w:rFonts w:ascii="Cabin" w:hAnsi="Cabin"/>
          <w:spacing w:val="-3"/>
        </w:rPr>
        <w:t xml:space="preserve"> </w:t>
      </w:r>
      <w:r w:rsidRPr="12DC109E">
        <w:rPr>
          <w:rFonts w:ascii="Cabin" w:hAnsi="Cabin"/>
        </w:rPr>
        <w:t>or</w:t>
      </w:r>
      <w:r w:rsidRPr="12DC109E">
        <w:rPr>
          <w:rFonts w:ascii="Cabin" w:hAnsi="Cabin"/>
          <w:spacing w:val="-2"/>
        </w:rPr>
        <w:t xml:space="preserve"> </w:t>
      </w:r>
      <w:r w:rsidRPr="12DC109E">
        <w:rPr>
          <w:rFonts w:ascii="Cabin" w:hAnsi="Cabin"/>
        </w:rPr>
        <w:t>organization</w:t>
      </w:r>
      <w:r w:rsidRPr="12DC109E">
        <w:rPr>
          <w:rFonts w:ascii="Cabin" w:hAnsi="Cabin"/>
          <w:spacing w:val="-3"/>
        </w:rPr>
        <w:t xml:space="preserve"> </w:t>
      </w:r>
      <w:r w:rsidRPr="12DC109E">
        <w:rPr>
          <w:rFonts w:ascii="Cabin" w:hAnsi="Cabin"/>
        </w:rPr>
        <w:t>as</w:t>
      </w:r>
      <w:r w:rsidRPr="12DC109E">
        <w:rPr>
          <w:rFonts w:ascii="Cabin" w:hAnsi="Cabin"/>
          <w:spacing w:val="-3"/>
        </w:rPr>
        <w:t xml:space="preserve"> </w:t>
      </w:r>
      <w:r w:rsidRPr="12DC109E">
        <w:rPr>
          <w:rFonts w:ascii="Cabin" w:hAnsi="Cabin"/>
        </w:rPr>
        <w:t>the</w:t>
      </w:r>
      <w:r w:rsidRPr="12DC109E">
        <w:rPr>
          <w:rFonts w:ascii="Cabin" w:hAnsi="Cabin"/>
          <w:spacing w:val="-2"/>
        </w:rPr>
        <w:t xml:space="preserve"> </w:t>
      </w:r>
      <w:r w:rsidRPr="12DC109E">
        <w:rPr>
          <w:rFonts w:ascii="Cabin" w:hAnsi="Cabin"/>
        </w:rPr>
        <w:t>area</w:t>
      </w:r>
      <w:r w:rsidRPr="12DC109E">
        <w:rPr>
          <w:rFonts w:ascii="Cabin" w:hAnsi="Cabin"/>
          <w:spacing w:val="-4"/>
        </w:rPr>
        <w:t xml:space="preserve"> </w:t>
      </w:r>
      <w:r w:rsidRPr="12DC109E">
        <w:rPr>
          <w:rFonts w:ascii="Cabin" w:hAnsi="Cabin"/>
        </w:rPr>
        <w:t>agency</w:t>
      </w:r>
      <w:r w:rsidRPr="12DC109E">
        <w:rPr>
          <w:rFonts w:ascii="Cabin" w:hAnsi="Cabin"/>
          <w:spacing w:val="-3"/>
        </w:rPr>
        <w:t xml:space="preserve"> </w:t>
      </w:r>
      <w:r w:rsidRPr="12DC109E">
        <w:rPr>
          <w:rFonts w:ascii="Cabin" w:hAnsi="Cabin"/>
        </w:rPr>
        <w:t>on</w:t>
      </w:r>
      <w:r w:rsidRPr="12DC109E">
        <w:rPr>
          <w:rFonts w:ascii="Cabin" w:hAnsi="Cabin"/>
          <w:spacing w:val="-3"/>
        </w:rPr>
        <w:t xml:space="preserve"> </w:t>
      </w:r>
      <w:r w:rsidRPr="12DC109E">
        <w:rPr>
          <w:rFonts w:ascii="Cabin" w:hAnsi="Cabin"/>
        </w:rPr>
        <w:t>aging</w:t>
      </w:r>
      <w:r w:rsidRPr="12DC109E">
        <w:rPr>
          <w:rFonts w:ascii="Cabin" w:hAnsi="Cabin"/>
          <w:spacing w:val="-3"/>
        </w:rPr>
        <w:t xml:space="preserve"> </w:t>
      </w:r>
      <w:r w:rsidRPr="12DC109E">
        <w:rPr>
          <w:rFonts w:ascii="Cabin" w:hAnsi="Cabin"/>
        </w:rPr>
        <w:t>for such area;</w:t>
      </w:r>
    </w:p>
    <w:p w14:paraId="1A8D8D4E" w14:textId="6CCEF821" w:rsidR="00A32657" w:rsidRPr="0096234D" w:rsidRDefault="00A32657" w:rsidP="12DC109E">
      <w:pPr>
        <w:pStyle w:val="ListParagraph"/>
        <w:widowControl w:val="0"/>
        <w:numPr>
          <w:ilvl w:val="0"/>
          <w:numId w:val="43"/>
        </w:numPr>
        <w:tabs>
          <w:tab w:val="left" w:pos="900"/>
        </w:tabs>
        <w:autoSpaceDE w:val="0"/>
        <w:autoSpaceDN w:val="0"/>
        <w:spacing w:before="183" w:after="0" w:line="259" w:lineRule="auto"/>
        <w:ind w:left="540" w:right="968" w:firstLine="0"/>
        <w:rPr>
          <w:rFonts w:ascii="Cabin" w:hAnsi="Cabin"/>
        </w:rPr>
      </w:pPr>
      <w:r w:rsidRPr="12DC109E">
        <w:rPr>
          <w:rFonts w:ascii="Cabin" w:hAnsi="Cabin"/>
        </w:rPr>
        <w:t>provide assurances, satisfactory to the Assistant Secretary, that the State agency will take into account, in connection with matters of general policy arising in the development and administration of the State plan for any fiscal year, the views of recipients of supportive services or nutrition services, or individuals using multipurpose senior centers provided under such plan; . . .</w:t>
      </w:r>
    </w:p>
    <w:p w14:paraId="4372B6F6" w14:textId="77777777" w:rsidR="00A32657" w:rsidRPr="0096234D" w:rsidRDefault="00A32657" w:rsidP="12DC109E">
      <w:pPr>
        <w:pStyle w:val="ListParagraph"/>
        <w:widowControl w:val="0"/>
        <w:numPr>
          <w:ilvl w:val="0"/>
          <w:numId w:val="42"/>
        </w:numPr>
        <w:tabs>
          <w:tab w:val="left" w:pos="900"/>
        </w:tabs>
        <w:autoSpaceDE w:val="0"/>
        <w:autoSpaceDN w:val="0"/>
        <w:spacing w:before="159" w:after="0" w:line="259" w:lineRule="auto"/>
        <w:ind w:left="540" w:right="792" w:firstLine="0"/>
        <w:rPr>
          <w:rFonts w:ascii="Cabin" w:hAnsi="Cabin"/>
        </w:rPr>
      </w:pPr>
      <w:r w:rsidRPr="12DC109E">
        <w:rPr>
          <w:rFonts w:ascii="Cabin" w:hAnsi="Cabin"/>
        </w:rPr>
        <w:t>provide assurance that preference will be given to providing services to older individuals with greatest economic need and older individuals with greatest social need (with particular attention to low-income older individuals, including low-income minority older individuals,</w:t>
      </w:r>
      <w:r w:rsidRPr="12DC109E">
        <w:rPr>
          <w:rFonts w:ascii="Cabin" w:hAnsi="Cabin"/>
          <w:spacing w:val="-4"/>
        </w:rPr>
        <w:t xml:space="preserve"> </w:t>
      </w:r>
      <w:r w:rsidRPr="12DC109E">
        <w:rPr>
          <w:rFonts w:ascii="Cabin" w:hAnsi="Cabin"/>
        </w:rPr>
        <w:t>older</w:t>
      </w:r>
      <w:r w:rsidRPr="12DC109E">
        <w:rPr>
          <w:rFonts w:ascii="Cabin" w:hAnsi="Cabin"/>
          <w:spacing w:val="-4"/>
        </w:rPr>
        <w:t xml:space="preserve"> </w:t>
      </w:r>
      <w:r w:rsidRPr="12DC109E">
        <w:rPr>
          <w:rFonts w:ascii="Cabin" w:hAnsi="Cabin"/>
        </w:rPr>
        <w:t>individuals</w:t>
      </w:r>
      <w:r w:rsidRPr="12DC109E">
        <w:rPr>
          <w:rFonts w:ascii="Cabin" w:hAnsi="Cabin"/>
          <w:spacing w:val="-4"/>
        </w:rPr>
        <w:t xml:space="preserve"> </w:t>
      </w:r>
      <w:r w:rsidRPr="12DC109E">
        <w:rPr>
          <w:rFonts w:ascii="Cabin" w:hAnsi="Cabin"/>
        </w:rPr>
        <w:t>with</w:t>
      </w:r>
      <w:r w:rsidRPr="12DC109E">
        <w:rPr>
          <w:rFonts w:ascii="Cabin" w:hAnsi="Cabin"/>
          <w:spacing w:val="-4"/>
        </w:rPr>
        <w:t xml:space="preserve"> </w:t>
      </w:r>
      <w:r w:rsidRPr="12DC109E">
        <w:rPr>
          <w:rFonts w:ascii="Cabin" w:hAnsi="Cabin"/>
        </w:rPr>
        <w:t>limited</w:t>
      </w:r>
      <w:r w:rsidRPr="12DC109E">
        <w:rPr>
          <w:rFonts w:ascii="Cabin" w:hAnsi="Cabin"/>
          <w:spacing w:val="-4"/>
        </w:rPr>
        <w:t xml:space="preserve"> </w:t>
      </w:r>
      <w:r w:rsidRPr="12DC109E">
        <w:rPr>
          <w:rFonts w:ascii="Cabin" w:hAnsi="Cabin"/>
        </w:rPr>
        <w:t>English</w:t>
      </w:r>
      <w:r w:rsidRPr="12DC109E">
        <w:rPr>
          <w:rFonts w:ascii="Cabin" w:hAnsi="Cabin"/>
          <w:spacing w:val="-7"/>
        </w:rPr>
        <w:t xml:space="preserve"> </w:t>
      </w:r>
      <w:r w:rsidRPr="12DC109E">
        <w:rPr>
          <w:rFonts w:ascii="Cabin" w:hAnsi="Cabin"/>
        </w:rPr>
        <w:t>proficiency,</w:t>
      </w:r>
      <w:r w:rsidRPr="12DC109E">
        <w:rPr>
          <w:rFonts w:ascii="Cabin" w:hAnsi="Cabin"/>
          <w:spacing w:val="-2"/>
        </w:rPr>
        <w:t xml:space="preserve"> </w:t>
      </w:r>
      <w:r w:rsidRPr="12DC109E">
        <w:rPr>
          <w:rFonts w:ascii="Cabin" w:hAnsi="Cabin"/>
        </w:rPr>
        <w:t>and</w:t>
      </w:r>
      <w:r w:rsidRPr="12DC109E">
        <w:rPr>
          <w:rFonts w:ascii="Cabin" w:hAnsi="Cabin"/>
          <w:spacing w:val="-4"/>
        </w:rPr>
        <w:t xml:space="preserve"> </w:t>
      </w:r>
      <w:r w:rsidRPr="12DC109E">
        <w:rPr>
          <w:rFonts w:ascii="Cabin" w:hAnsi="Cabin"/>
        </w:rPr>
        <w:t>older</w:t>
      </w:r>
      <w:r w:rsidRPr="12DC109E">
        <w:rPr>
          <w:rFonts w:ascii="Cabin" w:hAnsi="Cabin"/>
          <w:spacing w:val="-6"/>
        </w:rPr>
        <w:t xml:space="preserve"> </w:t>
      </w:r>
      <w:r w:rsidRPr="12DC109E">
        <w:rPr>
          <w:rFonts w:ascii="Cabin" w:hAnsi="Cabin"/>
        </w:rPr>
        <w:t>individuals</w:t>
      </w:r>
      <w:r w:rsidRPr="12DC109E">
        <w:rPr>
          <w:rFonts w:ascii="Cabin" w:hAnsi="Cabin"/>
          <w:spacing w:val="-4"/>
        </w:rPr>
        <w:t xml:space="preserve"> </w:t>
      </w:r>
      <w:r w:rsidRPr="12DC109E">
        <w:rPr>
          <w:rFonts w:ascii="Cabin" w:hAnsi="Cabin"/>
        </w:rPr>
        <w:t>residing</w:t>
      </w:r>
      <w:r w:rsidRPr="12DC109E">
        <w:rPr>
          <w:rFonts w:ascii="Cabin" w:hAnsi="Cabin"/>
          <w:spacing w:val="-4"/>
        </w:rPr>
        <w:t xml:space="preserve"> </w:t>
      </w:r>
      <w:r w:rsidRPr="12DC109E">
        <w:rPr>
          <w:rFonts w:ascii="Cabin" w:hAnsi="Cabin"/>
        </w:rPr>
        <w:t>in rural areas), and include proposed methods of carrying out the preference in the State plan;</w:t>
      </w:r>
    </w:p>
    <w:p w14:paraId="22E1DC1A" w14:textId="77777777" w:rsidR="00A32657" w:rsidRPr="0096234D" w:rsidRDefault="00A32657" w:rsidP="12DC109E">
      <w:pPr>
        <w:pStyle w:val="ListParagraph"/>
        <w:widowControl w:val="0"/>
        <w:numPr>
          <w:ilvl w:val="0"/>
          <w:numId w:val="42"/>
        </w:numPr>
        <w:tabs>
          <w:tab w:val="left" w:pos="900"/>
        </w:tabs>
        <w:autoSpaceDE w:val="0"/>
        <w:autoSpaceDN w:val="0"/>
        <w:spacing w:before="158" w:after="0" w:line="259" w:lineRule="auto"/>
        <w:ind w:left="540" w:right="1666" w:firstLine="0"/>
        <w:rPr>
          <w:rFonts w:ascii="Cabin" w:hAnsi="Cabin"/>
        </w:rPr>
      </w:pPr>
      <w:r w:rsidRPr="12DC109E">
        <w:rPr>
          <w:rFonts w:ascii="Cabin" w:hAnsi="Cabin"/>
        </w:rPr>
        <w:t>provide</w:t>
      </w:r>
      <w:r w:rsidRPr="12DC109E">
        <w:rPr>
          <w:rFonts w:ascii="Cabin" w:hAnsi="Cabin"/>
          <w:spacing w:val="-5"/>
        </w:rPr>
        <w:t xml:space="preserve"> </w:t>
      </w:r>
      <w:r w:rsidRPr="12DC109E">
        <w:rPr>
          <w:rFonts w:ascii="Cabin" w:hAnsi="Cabin"/>
        </w:rPr>
        <w:t>assurances</w:t>
      </w:r>
      <w:r w:rsidRPr="12DC109E">
        <w:rPr>
          <w:rFonts w:ascii="Cabin" w:hAnsi="Cabin"/>
          <w:spacing w:val="-3"/>
        </w:rPr>
        <w:t xml:space="preserve"> </w:t>
      </w:r>
      <w:r w:rsidRPr="12DC109E">
        <w:rPr>
          <w:rFonts w:ascii="Cabin" w:hAnsi="Cabin"/>
        </w:rPr>
        <w:t>that</w:t>
      </w:r>
      <w:r w:rsidRPr="12DC109E">
        <w:rPr>
          <w:rFonts w:ascii="Cabin" w:hAnsi="Cabin"/>
          <w:spacing w:val="-3"/>
        </w:rPr>
        <w:t xml:space="preserve"> </w:t>
      </w:r>
      <w:r w:rsidRPr="12DC109E">
        <w:rPr>
          <w:rFonts w:ascii="Cabin" w:hAnsi="Cabin"/>
        </w:rPr>
        <w:t>the</w:t>
      </w:r>
      <w:r w:rsidRPr="12DC109E">
        <w:rPr>
          <w:rFonts w:ascii="Cabin" w:hAnsi="Cabin"/>
          <w:spacing w:val="-4"/>
        </w:rPr>
        <w:t xml:space="preserve"> </w:t>
      </w:r>
      <w:r w:rsidRPr="12DC109E">
        <w:rPr>
          <w:rFonts w:ascii="Cabin" w:hAnsi="Cabin"/>
        </w:rPr>
        <w:t>State</w:t>
      </w:r>
      <w:r w:rsidRPr="12DC109E">
        <w:rPr>
          <w:rFonts w:ascii="Cabin" w:hAnsi="Cabin"/>
          <w:spacing w:val="-4"/>
        </w:rPr>
        <w:t xml:space="preserve"> </w:t>
      </w:r>
      <w:r w:rsidRPr="12DC109E">
        <w:rPr>
          <w:rFonts w:ascii="Cabin" w:hAnsi="Cabin"/>
        </w:rPr>
        <w:t>agency</w:t>
      </w:r>
      <w:r w:rsidRPr="12DC109E">
        <w:rPr>
          <w:rFonts w:ascii="Cabin" w:hAnsi="Cabin"/>
          <w:spacing w:val="-3"/>
        </w:rPr>
        <w:t xml:space="preserve"> </w:t>
      </w:r>
      <w:r w:rsidRPr="12DC109E">
        <w:rPr>
          <w:rFonts w:ascii="Cabin" w:hAnsi="Cabin"/>
        </w:rPr>
        <w:t>will</w:t>
      </w:r>
      <w:r w:rsidRPr="12DC109E">
        <w:rPr>
          <w:rFonts w:ascii="Cabin" w:hAnsi="Cabin"/>
          <w:spacing w:val="-3"/>
        </w:rPr>
        <w:t xml:space="preserve"> </w:t>
      </w:r>
      <w:r w:rsidRPr="12DC109E">
        <w:rPr>
          <w:rFonts w:ascii="Cabin" w:hAnsi="Cabin"/>
        </w:rPr>
        <w:t>require</w:t>
      </w:r>
      <w:r w:rsidRPr="12DC109E">
        <w:rPr>
          <w:rFonts w:ascii="Cabin" w:hAnsi="Cabin"/>
          <w:spacing w:val="-5"/>
        </w:rPr>
        <w:t xml:space="preserve"> </w:t>
      </w:r>
      <w:r w:rsidRPr="12DC109E">
        <w:rPr>
          <w:rFonts w:ascii="Cabin" w:hAnsi="Cabin"/>
        </w:rPr>
        <w:t>use</w:t>
      </w:r>
      <w:r w:rsidRPr="12DC109E">
        <w:rPr>
          <w:rFonts w:ascii="Cabin" w:hAnsi="Cabin"/>
          <w:spacing w:val="-4"/>
        </w:rPr>
        <w:t xml:space="preserve"> </w:t>
      </w:r>
      <w:r w:rsidRPr="12DC109E">
        <w:rPr>
          <w:rFonts w:ascii="Cabin" w:hAnsi="Cabin"/>
        </w:rPr>
        <w:t>of</w:t>
      </w:r>
      <w:r w:rsidRPr="12DC109E">
        <w:rPr>
          <w:rFonts w:ascii="Cabin" w:hAnsi="Cabin"/>
          <w:spacing w:val="-2"/>
        </w:rPr>
        <w:t xml:space="preserve"> </w:t>
      </w:r>
      <w:r w:rsidRPr="12DC109E">
        <w:rPr>
          <w:rFonts w:ascii="Cabin" w:hAnsi="Cabin"/>
        </w:rPr>
        <w:t>outreach</w:t>
      </w:r>
      <w:r w:rsidRPr="12DC109E">
        <w:rPr>
          <w:rFonts w:ascii="Cabin" w:hAnsi="Cabin"/>
          <w:spacing w:val="-3"/>
        </w:rPr>
        <w:t xml:space="preserve"> </w:t>
      </w:r>
      <w:r w:rsidRPr="12DC109E">
        <w:rPr>
          <w:rFonts w:ascii="Cabin" w:hAnsi="Cabin"/>
        </w:rPr>
        <w:t>efforts described in section 307(a)(16); and</w:t>
      </w:r>
    </w:p>
    <w:p w14:paraId="4DC59807" w14:textId="77777777" w:rsidR="00A32657" w:rsidRPr="0096234D" w:rsidRDefault="00A32657" w:rsidP="00A32657">
      <w:pPr>
        <w:pStyle w:val="BodyText"/>
        <w:tabs>
          <w:tab w:val="left" w:pos="900"/>
        </w:tabs>
        <w:spacing w:line="259" w:lineRule="auto"/>
        <w:ind w:left="540" w:right="767" w:firstLine="0"/>
        <w:rPr>
          <w:rFonts w:ascii="Cabin" w:hAnsi="Cabin" w:cstheme="minorBidi"/>
        </w:rPr>
      </w:pPr>
      <w:r w:rsidRPr="12DC109E">
        <w:rPr>
          <w:rFonts w:ascii="Cabin" w:hAnsi="Cabin" w:cstheme="minorBidi"/>
        </w:rPr>
        <w:t>(G)(i) set specific objectives, in consultation with area agencies on aging, for each planning</w:t>
      </w:r>
      <w:r w:rsidRPr="12DC109E">
        <w:rPr>
          <w:rFonts w:ascii="Cabin" w:hAnsi="Cabin" w:cstheme="minorBidi"/>
          <w:spacing w:val="-3"/>
        </w:rPr>
        <w:t xml:space="preserve"> </w:t>
      </w:r>
      <w:r w:rsidRPr="12DC109E">
        <w:rPr>
          <w:rFonts w:ascii="Cabin" w:hAnsi="Cabin" w:cstheme="minorBidi"/>
        </w:rPr>
        <w:t>and</w:t>
      </w:r>
      <w:r w:rsidRPr="12DC109E">
        <w:rPr>
          <w:rFonts w:ascii="Cabin" w:hAnsi="Cabin" w:cstheme="minorBidi"/>
          <w:spacing w:val="-3"/>
        </w:rPr>
        <w:t xml:space="preserve"> </w:t>
      </w:r>
      <w:r w:rsidRPr="12DC109E">
        <w:rPr>
          <w:rFonts w:ascii="Cabin" w:hAnsi="Cabin" w:cstheme="minorBidi"/>
        </w:rPr>
        <w:t>service</w:t>
      </w:r>
      <w:r w:rsidRPr="12DC109E">
        <w:rPr>
          <w:rFonts w:ascii="Cabin" w:hAnsi="Cabin" w:cstheme="minorBidi"/>
          <w:spacing w:val="-4"/>
        </w:rPr>
        <w:t xml:space="preserve"> </w:t>
      </w:r>
      <w:r w:rsidRPr="12DC109E">
        <w:rPr>
          <w:rFonts w:ascii="Cabin" w:hAnsi="Cabin" w:cstheme="minorBidi"/>
        </w:rPr>
        <w:t>area</w:t>
      </w:r>
      <w:r w:rsidRPr="12DC109E">
        <w:rPr>
          <w:rFonts w:ascii="Cabin" w:hAnsi="Cabin" w:cstheme="minorBidi"/>
          <w:spacing w:val="-2"/>
        </w:rPr>
        <w:t xml:space="preserve"> </w:t>
      </w:r>
      <w:r w:rsidRPr="12DC109E">
        <w:rPr>
          <w:rFonts w:ascii="Cabin" w:hAnsi="Cabin" w:cstheme="minorBidi"/>
        </w:rPr>
        <w:t>for</w:t>
      </w:r>
      <w:r w:rsidRPr="12DC109E">
        <w:rPr>
          <w:rFonts w:ascii="Cabin" w:hAnsi="Cabin" w:cstheme="minorBidi"/>
          <w:spacing w:val="-5"/>
        </w:rPr>
        <w:t xml:space="preserve"> </w:t>
      </w:r>
      <w:r w:rsidRPr="12DC109E">
        <w:rPr>
          <w:rFonts w:ascii="Cabin" w:hAnsi="Cabin" w:cstheme="minorBidi"/>
        </w:rPr>
        <w:t>providing</w:t>
      </w:r>
      <w:r w:rsidRPr="12DC109E">
        <w:rPr>
          <w:rFonts w:ascii="Cabin" w:hAnsi="Cabin" w:cstheme="minorBidi"/>
          <w:spacing w:val="-3"/>
        </w:rPr>
        <w:t xml:space="preserve"> </w:t>
      </w:r>
      <w:r w:rsidRPr="12DC109E">
        <w:rPr>
          <w:rFonts w:ascii="Cabin" w:hAnsi="Cabin" w:cstheme="minorBidi"/>
        </w:rPr>
        <w:t>services</w:t>
      </w:r>
      <w:r w:rsidRPr="12DC109E">
        <w:rPr>
          <w:rFonts w:ascii="Cabin" w:hAnsi="Cabin" w:cstheme="minorBidi"/>
          <w:spacing w:val="-3"/>
        </w:rPr>
        <w:t xml:space="preserve"> </w:t>
      </w:r>
      <w:r w:rsidRPr="12DC109E">
        <w:rPr>
          <w:rFonts w:ascii="Cabin" w:hAnsi="Cabin" w:cstheme="minorBidi"/>
        </w:rPr>
        <w:t>funded</w:t>
      </w:r>
      <w:r w:rsidRPr="12DC109E">
        <w:rPr>
          <w:rFonts w:ascii="Cabin" w:hAnsi="Cabin" w:cstheme="minorBidi"/>
          <w:spacing w:val="-3"/>
        </w:rPr>
        <w:t xml:space="preserve"> </w:t>
      </w:r>
      <w:r w:rsidRPr="12DC109E">
        <w:rPr>
          <w:rFonts w:ascii="Cabin" w:hAnsi="Cabin" w:cstheme="minorBidi"/>
        </w:rPr>
        <w:t>under</w:t>
      </w:r>
      <w:r w:rsidRPr="12DC109E">
        <w:rPr>
          <w:rFonts w:ascii="Cabin" w:hAnsi="Cabin" w:cstheme="minorBidi"/>
          <w:spacing w:val="-3"/>
        </w:rPr>
        <w:t xml:space="preserve"> </w:t>
      </w:r>
      <w:r w:rsidRPr="12DC109E">
        <w:rPr>
          <w:rFonts w:ascii="Cabin" w:hAnsi="Cabin" w:cstheme="minorBidi"/>
        </w:rPr>
        <w:t>this</w:t>
      </w:r>
      <w:r w:rsidRPr="12DC109E">
        <w:rPr>
          <w:rFonts w:ascii="Cabin" w:hAnsi="Cabin" w:cstheme="minorBidi"/>
          <w:spacing w:val="-3"/>
        </w:rPr>
        <w:t xml:space="preserve"> </w:t>
      </w:r>
      <w:r w:rsidRPr="12DC109E">
        <w:rPr>
          <w:rFonts w:ascii="Cabin" w:hAnsi="Cabin" w:cstheme="minorBidi"/>
        </w:rPr>
        <w:t>title</w:t>
      </w:r>
      <w:r w:rsidRPr="12DC109E">
        <w:rPr>
          <w:rFonts w:ascii="Cabin" w:hAnsi="Cabin" w:cstheme="minorBidi"/>
          <w:spacing w:val="-3"/>
        </w:rPr>
        <w:t xml:space="preserve"> </w:t>
      </w:r>
      <w:r w:rsidRPr="12DC109E">
        <w:rPr>
          <w:rFonts w:ascii="Cabin" w:hAnsi="Cabin" w:cstheme="minorBidi"/>
        </w:rPr>
        <w:t>to low-income</w:t>
      </w:r>
      <w:r w:rsidRPr="12DC109E">
        <w:rPr>
          <w:rFonts w:ascii="Cabin" w:hAnsi="Cabin" w:cstheme="minorBidi"/>
          <w:spacing w:val="-4"/>
        </w:rPr>
        <w:t xml:space="preserve"> </w:t>
      </w:r>
      <w:r w:rsidRPr="12DC109E">
        <w:rPr>
          <w:rFonts w:ascii="Cabin" w:hAnsi="Cabin" w:cstheme="minorBidi"/>
        </w:rPr>
        <w:t>minority older individuals and older individuals residing in rural areas;</w:t>
      </w:r>
    </w:p>
    <w:p w14:paraId="3066226E" w14:textId="77777777" w:rsidR="00A32657" w:rsidRPr="0096234D" w:rsidRDefault="00A32657" w:rsidP="12DC109E">
      <w:pPr>
        <w:pStyle w:val="ListParagraph"/>
        <w:widowControl w:val="0"/>
        <w:numPr>
          <w:ilvl w:val="0"/>
          <w:numId w:val="41"/>
        </w:numPr>
        <w:tabs>
          <w:tab w:val="left" w:pos="1260"/>
        </w:tabs>
        <w:autoSpaceDE w:val="0"/>
        <w:autoSpaceDN w:val="0"/>
        <w:spacing w:before="160" w:after="0" w:line="259" w:lineRule="auto"/>
        <w:ind w:left="900" w:right="1270" w:firstLine="0"/>
        <w:rPr>
          <w:rFonts w:ascii="Cabin" w:hAnsi="Cabin"/>
        </w:rPr>
      </w:pPr>
      <w:r w:rsidRPr="12DC109E">
        <w:rPr>
          <w:rFonts w:ascii="Cabin" w:hAnsi="Cabin"/>
        </w:rPr>
        <w:t>provide an assurance that the State agency will undertake specific program development,</w:t>
      </w:r>
      <w:r w:rsidRPr="12DC109E">
        <w:rPr>
          <w:rFonts w:ascii="Cabin" w:hAnsi="Cabin"/>
          <w:spacing w:val="-4"/>
        </w:rPr>
        <w:t xml:space="preserve"> </w:t>
      </w:r>
      <w:r w:rsidRPr="12DC109E">
        <w:rPr>
          <w:rFonts w:ascii="Cabin" w:hAnsi="Cabin"/>
        </w:rPr>
        <w:t>advocacy,</w:t>
      </w:r>
      <w:r w:rsidRPr="12DC109E">
        <w:rPr>
          <w:rFonts w:ascii="Cabin" w:hAnsi="Cabin"/>
          <w:spacing w:val="-2"/>
        </w:rPr>
        <w:t xml:space="preserve"> </w:t>
      </w:r>
      <w:r w:rsidRPr="12DC109E">
        <w:rPr>
          <w:rFonts w:ascii="Cabin" w:hAnsi="Cabin"/>
        </w:rPr>
        <w:t>and</w:t>
      </w:r>
      <w:r w:rsidRPr="12DC109E">
        <w:rPr>
          <w:rFonts w:ascii="Cabin" w:hAnsi="Cabin"/>
          <w:spacing w:val="-4"/>
        </w:rPr>
        <w:t xml:space="preserve"> </w:t>
      </w:r>
      <w:r w:rsidRPr="12DC109E">
        <w:rPr>
          <w:rFonts w:ascii="Cabin" w:hAnsi="Cabin"/>
        </w:rPr>
        <w:t>outreach</w:t>
      </w:r>
      <w:r w:rsidRPr="12DC109E">
        <w:rPr>
          <w:rFonts w:ascii="Cabin" w:hAnsi="Cabin"/>
          <w:spacing w:val="-4"/>
        </w:rPr>
        <w:t xml:space="preserve"> </w:t>
      </w:r>
      <w:r w:rsidRPr="12DC109E">
        <w:rPr>
          <w:rFonts w:ascii="Cabin" w:hAnsi="Cabin"/>
        </w:rPr>
        <w:t>efforts</w:t>
      </w:r>
      <w:r w:rsidRPr="12DC109E">
        <w:rPr>
          <w:rFonts w:ascii="Cabin" w:hAnsi="Cabin"/>
          <w:spacing w:val="-4"/>
        </w:rPr>
        <w:t xml:space="preserve"> </w:t>
      </w:r>
      <w:r w:rsidRPr="12DC109E">
        <w:rPr>
          <w:rFonts w:ascii="Cabin" w:hAnsi="Cabin"/>
        </w:rPr>
        <w:t>focused</w:t>
      </w:r>
      <w:r w:rsidRPr="12DC109E">
        <w:rPr>
          <w:rFonts w:ascii="Cabin" w:hAnsi="Cabin"/>
          <w:spacing w:val="-4"/>
        </w:rPr>
        <w:t xml:space="preserve"> </w:t>
      </w:r>
      <w:r w:rsidRPr="12DC109E">
        <w:rPr>
          <w:rFonts w:ascii="Cabin" w:hAnsi="Cabin"/>
        </w:rPr>
        <w:t>on</w:t>
      </w:r>
      <w:r w:rsidRPr="12DC109E">
        <w:rPr>
          <w:rFonts w:ascii="Cabin" w:hAnsi="Cabin"/>
          <w:spacing w:val="-4"/>
        </w:rPr>
        <w:t xml:space="preserve"> </w:t>
      </w:r>
      <w:r w:rsidRPr="12DC109E">
        <w:rPr>
          <w:rFonts w:ascii="Cabin" w:hAnsi="Cabin"/>
        </w:rPr>
        <w:t>the</w:t>
      </w:r>
      <w:r w:rsidRPr="12DC109E">
        <w:rPr>
          <w:rFonts w:ascii="Cabin" w:hAnsi="Cabin"/>
          <w:spacing w:val="-4"/>
        </w:rPr>
        <w:t xml:space="preserve"> </w:t>
      </w:r>
      <w:r w:rsidRPr="12DC109E">
        <w:rPr>
          <w:rFonts w:ascii="Cabin" w:hAnsi="Cabin"/>
        </w:rPr>
        <w:t>needs</w:t>
      </w:r>
      <w:r w:rsidRPr="12DC109E">
        <w:rPr>
          <w:rFonts w:ascii="Cabin" w:hAnsi="Cabin"/>
          <w:spacing w:val="-4"/>
        </w:rPr>
        <w:t xml:space="preserve"> </w:t>
      </w:r>
      <w:r w:rsidRPr="12DC109E">
        <w:rPr>
          <w:rFonts w:ascii="Cabin" w:hAnsi="Cabin"/>
        </w:rPr>
        <w:t>of</w:t>
      </w:r>
      <w:r w:rsidRPr="12DC109E">
        <w:rPr>
          <w:rFonts w:ascii="Cabin" w:hAnsi="Cabin"/>
          <w:spacing w:val="-4"/>
        </w:rPr>
        <w:t xml:space="preserve"> </w:t>
      </w:r>
      <w:r w:rsidRPr="12DC109E">
        <w:rPr>
          <w:rFonts w:ascii="Cabin" w:hAnsi="Cabin"/>
        </w:rPr>
        <w:t>low-income</w:t>
      </w:r>
      <w:r w:rsidRPr="12DC109E">
        <w:rPr>
          <w:rFonts w:ascii="Cabin" w:hAnsi="Cabin"/>
          <w:spacing w:val="-4"/>
        </w:rPr>
        <w:t xml:space="preserve"> </w:t>
      </w:r>
      <w:r w:rsidRPr="12DC109E">
        <w:rPr>
          <w:rFonts w:ascii="Cabin" w:hAnsi="Cabin"/>
        </w:rPr>
        <w:t>minority older individuals;</w:t>
      </w:r>
    </w:p>
    <w:p w14:paraId="7D786726" w14:textId="77777777" w:rsidR="00743AF2" w:rsidRPr="0096234D" w:rsidRDefault="00743AF2" w:rsidP="00743AF2">
      <w:pPr>
        <w:pStyle w:val="ListParagraph"/>
        <w:widowControl w:val="0"/>
        <w:numPr>
          <w:ilvl w:val="0"/>
          <w:numId w:val="41"/>
        </w:numPr>
        <w:tabs>
          <w:tab w:val="left" w:pos="1350"/>
        </w:tabs>
        <w:autoSpaceDE w:val="0"/>
        <w:autoSpaceDN w:val="0"/>
        <w:spacing w:before="160" w:after="0" w:line="259" w:lineRule="auto"/>
        <w:ind w:left="900" w:right="1030" w:firstLine="0"/>
        <w:contextualSpacing w:val="0"/>
        <w:rPr>
          <w:rFonts w:ascii="Cabin" w:hAnsi="Cabin" w:cstheme="minorHAnsi"/>
        </w:rPr>
      </w:pPr>
      <w:r w:rsidRPr="0096234D">
        <w:rPr>
          <w:rFonts w:ascii="Cabin" w:hAnsi="Cabin" w:cstheme="minorHAnsi"/>
        </w:rPr>
        <w:t>provide</w:t>
      </w:r>
      <w:r w:rsidRPr="0096234D">
        <w:rPr>
          <w:rFonts w:ascii="Cabin" w:hAnsi="Cabin" w:cstheme="minorHAnsi"/>
          <w:spacing w:val="-3"/>
        </w:rPr>
        <w:t xml:space="preserve"> </w:t>
      </w:r>
      <w:r w:rsidRPr="0096234D">
        <w:rPr>
          <w:rFonts w:ascii="Cabin" w:hAnsi="Cabin" w:cstheme="minorHAnsi"/>
        </w:rPr>
        <w:t>a</w:t>
      </w:r>
      <w:r w:rsidRPr="0096234D">
        <w:rPr>
          <w:rFonts w:ascii="Cabin" w:hAnsi="Cabin" w:cstheme="minorHAnsi"/>
          <w:spacing w:val="-5"/>
        </w:rPr>
        <w:t xml:space="preserve"> </w:t>
      </w:r>
      <w:r w:rsidRPr="0096234D">
        <w:rPr>
          <w:rFonts w:ascii="Cabin" w:hAnsi="Cabin" w:cstheme="minorHAnsi"/>
        </w:rPr>
        <w:t>description</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efforts</w:t>
      </w:r>
      <w:r w:rsidRPr="0096234D">
        <w:rPr>
          <w:rFonts w:ascii="Cabin" w:hAnsi="Cabin" w:cstheme="minorHAnsi"/>
          <w:spacing w:val="-3"/>
        </w:rPr>
        <w:t xml:space="preserve"> </w:t>
      </w:r>
      <w:r w:rsidRPr="0096234D">
        <w:rPr>
          <w:rFonts w:ascii="Cabin" w:hAnsi="Cabin" w:cstheme="minorHAnsi"/>
        </w:rPr>
        <w:t>described</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clause</w:t>
      </w:r>
      <w:r w:rsidRPr="0096234D">
        <w:rPr>
          <w:rFonts w:ascii="Cabin" w:hAnsi="Cabin" w:cstheme="minorHAnsi"/>
          <w:spacing w:val="-4"/>
        </w:rPr>
        <w:t xml:space="preserve"> </w:t>
      </w:r>
      <w:r w:rsidRPr="0096234D">
        <w:rPr>
          <w:rFonts w:ascii="Cabin" w:hAnsi="Cabin" w:cstheme="minorHAnsi"/>
        </w:rPr>
        <w:t>(ii)</w:t>
      </w:r>
      <w:r w:rsidRPr="0096234D">
        <w:rPr>
          <w:rFonts w:ascii="Cabin" w:hAnsi="Cabin" w:cstheme="minorHAnsi"/>
          <w:spacing w:val="-3"/>
        </w:rPr>
        <w:t xml:space="preserve"> </w:t>
      </w:r>
      <w:r w:rsidRPr="0096234D">
        <w:rPr>
          <w:rFonts w:ascii="Cabin" w:hAnsi="Cabin" w:cstheme="minorHAnsi"/>
        </w:rPr>
        <w:t>that</w:t>
      </w:r>
      <w:r w:rsidRPr="0096234D">
        <w:rPr>
          <w:rFonts w:ascii="Cabin" w:hAnsi="Cabin" w:cstheme="minorHAnsi"/>
          <w:spacing w:val="-3"/>
        </w:rPr>
        <w:t xml:space="preserve"> </w:t>
      </w:r>
      <w:r w:rsidRPr="0096234D">
        <w:rPr>
          <w:rFonts w:ascii="Cabin" w:hAnsi="Cabin" w:cstheme="minorHAnsi"/>
        </w:rPr>
        <w:t>will</w:t>
      </w:r>
      <w:r w:rsidRPr="0096234D">
        <w:rPr>
          <w:rFonts w:ascii="Cabin" w:hAnsi="Cabin" w:cstheme="minorHAnsi"/>
          <w:spacing w:val="-3"/>
        </w:rPr>
        <w:t xml:space="preserve"> </w:t>
      </w:r>
      <w:r w:rsidRPr="0096234D">
        <w:rPr>
          <w:rFonts w:ascii="Cabin" w:hAnsi="Cabin" w:cstheme="minorHAnsi"/>
        </w:rPr>
        <w:t>be</w:t>
      </w:r>
      <w:r w:rsidRPr="0096234D">
        <w:rPr>
          <w:rFonts w:ascii="Cabin" w:hAnsi="Cabin" w:cstheme="minorHAnsi"/>
          <w:spacing w:val="-3"/>
        </w:rPr>
        <w:t xml:space="preserve"> </w:t>
      </w:r>
      <w:r w:rsidRPr="0096234D">
        <w:rPr>
          <w:rFonts w:ascii="Cabin" w:hAnsi="Cabin" w:cstheme="minorHAnsi"/>
        </w:rPr>
        <w:t>undertaken by the State agency; . . .</w:t>
      </w:r>
    </w:p>
    <w:p w14:paraId="0F1A25B4" w14:textId="77777777" w:rsidR="00743AF2" w:rsidRPr="0096234D" w:rsidRDefault="00743AF2" w:rsidP="00743AF2">
      <w:pPr>
        <w:pStyle w:val="BodyText"/>
        <w:spacing w:before="183" w:line="259" w:lineRule="auto"/>
        <w:ind w:left="180" w:right="875" w:firstLine="0"/>
        <w:rPr>
          <w:rFonts w:ascii="Cabin" w:hAnsi="Cabin" w:cstheme="minorHAnsi"/>
        </w:rPr>
      </w:pPr>
      <w:r w:rsidRPr="0096234D">
        <w:rPr>
          <w:rFonts w:ascii="Cabin" w:hAnsi="Cabin" w:cstheme="minorHAnsi"/>
        </w:rPr>
        <w:lastRenderedPageBreak/>
        <w:t>(c) An area agency on aging designated under subsection (a) shall be—…</w:t>
      </w:r>
    </w:p>
    <w:p w14:paraId="79251878" w14:textId="77777777" w:rsidR="00743AF2" w:rsidRPr="0096234D" w:rsidRDefault="00743AF2" w:rsidP="00743AF2">
      <w:pPr>
        <w:pStyle w:val="BodyText"/>
        <w:spacing w:before="183" w:line="259" w:lineRule="auto"/>
        <w:ind w:left="360" w:right="875" w:firstLine="0"/>
        <w:rPr>
          <w:rFonts w:ascii="Cabin" w:hAnsi="Cabin" w:cstheme="minorHAnsi"/>
        </w:rPr>
      </w:pPr>
      <w:r w:rsidRPr="0096234D">
        <w:rPr>
          <w:rFonts w:ascii="Cabin" w:hAnsi="Cabin" w:cstheme="minorHAnsi"/>
        </w:rPr>
        <w:t>(5) in the case of a State specified in subsection (b)(5), the State agency;</w:t>
      </w:r>
    </w:p>
    <w:p w14:paraId="1F28A8A2" w14:textId="77777777" w:rsidR="00743AF2" w:rsidRPr="0096234D" w:rsidRDefault="00743AF2" w:rsidP="00743AF2">
      <w:pPr>
        <w:pStyle w:val="BodyText"/>
        <w:spacing w:before="180" w:line="259" w:lineRule="auto"/>
        <w:ind w:left="630" w:right="945" w:firstLine="0"/>
        <w:rPr>
          <w:rFonts w:ascii="Cabin" w:hAnsi="Cabin" w:cstheme="minorHAnsi"/>
        </w:rPr>
      </w:pPr>
      <w:r w:rsidRPr="0096234D">
        <w:rPr>
          <w:rFonts w:ascii="Cabin" w:hAnsi="Cabin" w:cstheme="minorHAnsi"/>
        </w:rPr>
        <w:t>and shall provide assurance, determined adequate by the State agency, that the area agency on aging will have the ability to develop an area plan and to carry out, directly or through contractual or other</w:t>
      </w:r>
      <w:r w:rsidRPr="0096234D">
        <w:rPr>
          <w:rFonts w:ascii="Cabin" w:hAnsi="Cabin" w:cstheme="minorHAnsi"/>
          <w:spacing w:val="-2"/>
        </w:rPr>
        <w:t xml:space="preserve"> </w:t>
      </w:r>
      <w:r w:rsidRPr="0096234D">
        <w:rPr>
          <w:rFonts w:ascii="Cabin" w:hAnsi="Cabin" w:cstheme="minorHAnsi"/>
        </w:rPr>
        <w:t>arrangements, a program in accordance</w:t>
      </w:r>
      <w:r w:rsidRPr="0096234D">
        <w:rPr>
          <w:rFonts w:ascii="Cabin" w:hAnsi="Cabin" w:cstheme="minorHAnsi"/>
          <w:spacing w:val="-1"/>
        </w:rPr>
        <w:t xml:space="preserve"> </w:t>
      </w:r>
      <w:r w:rsidRPr="0096234D">
        <w:rPr>
          <w:rFonts w:ascii="Cabin" w:hAnsi="Cabin" w:cstheme="minorHAnsi"/>
        </w:rPr>
        <w:t>with the</w:t>
      </w:r>
      <w:r w:rsidRPr="0096234D">
        <w:rPr>
          <w:rFonts w:ascii="Cabin" w:hAnsi="Cabin" w:cstheme="minorHAnsi"/>
          <w:spacing w:val="-1"/>
        </w:rPr>
        <w:t xml:space="preserve"> </w:t>
      </w:r>
      <w:r w:rsidRPr="0096234D">
        <w:rPr>
          <w:rFonts w:ascii="Cabin" w:hAnsi="Cabin" w:cstheme="minorHAnsi"/>
        </w:rPr>
        <w:t>plan within the planning and service area.</w:t>
      </w:r>
      <w:r w:rsidRPr="0096234D">
        <w:rPr>
          <w:rFonts w:ascii="Cabin" w:hAnsi="Cabin" w:cstheme="minorHAnsi"/>
          <w:spacing w:val="40"/>
        </w:rPr>
        <w:t xml:space="preserve"> </w:t>
      </w:r>
      <w:r w:rsidRPr="0096234D">
        <w:rPr>
          <w:rFonts w:ascii="Cabin" w:hAnsi="Cabin" w:cstheme="minorHAnsi"/>
        </w:rPr>
        <w:t>In designating an area agency on aging within the planning and service</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or</w:t>
      </w:r>
      <w:r w:rsidRPr="0096234D">
        <w:rPr>
          <w:rFonts w:ascii="Cabin" w:hAnsi="Cabin" w:cstheme="minorHAnsi"/>
          <w:spacing w:val="-3"/>
        </w:rPr>
        <w:t xml:space="preserve"> </w:t>
      </w:r>
      <w:r w:rsidRPr="0096234D">
        <w:rPr>
          <w:rFonts w:ascii="Cabin" w:hAnsi="Cabin" w:cstheme="minorHAnsi"/>
        </w:rPr>
        <w:t>within</w:t>
      </w:r>
      <w:r w:rsidRPr="0096234D">
        <w:rPr>
          <w:rFonts w:ascii="Cabin" w:hAnsi="Cabin" w:cstheme="minorHAnsi"/>
          <w:spacing w:val="-3"/>
        </w:rPr>
        <w:t xml:space="preserve"> </w:t>
      </w:r>
      <w:r w:rsidRPr="0096234D">
        <w:rPr>
          <w:rFonts w:ascii="Cabin" w:hAnsi="Cabin" w:cstheme="minorHAnsi"/>
        </w:rPr>
        <w:t>any</w:t>
      </w:r>
      <w:r w:rsidRPr="0096234D">
        <w:rPr>
          <w:rFonts w:ascii="Cabin" w:hAnsi="Cabin" w:cstheme="minorHAnsi"/>
          <w:spacing w:val="-3"/>
        </w:rPr>
        <w:t xml:space="preserve"> </w:t>
      </w:r>
      <w:r w:rsidRPr="0096234D">
        <w:rPr>
          <w:rFonts w:ascii="Cabin" w:hAnsi="Cabin" w:cstheme="minorHAnsi"/>
        </w:rPr>
        <w:t>unit</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general</w:t>
      </w:r>
      <w:r w:rsidRPr="0096234D">
        <w:rPr>
          <w:rFonts w:ascii="Cabin" w:hAnsi="Cabin" w:cstheme="minorHAnsi"/>
          <w:spacing w:val="-3"/>
        </w:rPr>
        <w:t xml:space="preserve"> </w:t>
      </w:r>
      <w:r w:rsidRPr="0096234D">
        <w:rPr>
          <w:rFonts w:ascii="Cabin" w:hAnsi="Cabin" w:cstheme="minorHAnsi"/>
        </w:rPr>
        <w:t>purpose</w:t>
      </w:r>
      <w:r w:rsidRPr="0096234D">
        <w:rPr>
          <w:rFonts w:ascii="Cabin" w:hAnsi="Cabin" w:cstheme="minorHAnsi"/>
          <w:spacing w:val="-3"/>
        </w:rPr>
        <w:t xml:space="preserve"> </w:t>
      </w:r>
      <w:r w:rsidRPr="0096234D">
        <w:rPr>
          <w:rFonts w:ascii="Cabin" w:hAnsi="Cabin" w:cstheme="minorHAnsi"/>
        </w:rPr>
        <w:t>local</w:t>
      </w:r>
      <w:r w:rsidRPr="0096234D">
        <w:rPr>
          <w:rFonts w:ascii="Cabin" w:hAnsi="Cabin" w:cstheme="minorHAnsi"/>
          <w:spacing w:val="-3"/>
        </w:rPr>
        <w:t xml:space="preserve"> </w:t>
      </w:r>
      <w:r w:rsidRPr="0096234D">
        <w:rPr>
          <w:rFonts w:ascii="Cabin" w:hAnsi="Cabin" w:cstheme="minorHAnsi"/>
        </w:rPr>
        <w:t>government</w:t>
      </w:r>
      <w:r w:rsidRPr="0096234D">
        <w:rPr>
          <w:rFonts w:ascii="Cabin" w:hAnsi="Cabin" w:cstheme="minorHAnsi"/>
          <w:spacing w:val="-3"/>
        </w:rPr>
        <w:t xml:space="preserve"> </w:t>
      </w:r>
      <w:r w:rsidRPr="0096234D">
        <w:rPr>
          <w:rFonts w:ascii="Cabin" w:hAnsi="Cabin" w:cstheme="minorHAnsi"/>
        </w:rPr>
        <w:t>designated</w:t>
      </w:r>
      <w:r w:rsidRPr="0096234D">
        <w:rPr>
          <w:rFonts w:ascii="Cabin" w:hAnsi="Cabin" w:cstheme="minorHAnsi"/>
          <w:spacing w:val="-3"/>
        </w:rPr>
        <w:t xml:space="preserve"> </w:t>
      </w:r>
      <w:r w:rsidRPr="0096234D">
        <w:rPr>
          <w:rFonts w:ascii="Cabin" w:hAnsi="Cabin" w:cstheme="minorHAnsi"/>
        </w:rPr>
        <w:t>as</w:t>
      </w:r>
      <w:r w:rsidRPr="0096234D">
        <w:rPr>
          <w:rFonts w:ascii="Cabin" w:hAnsi="Cabin" w:cstheme="minorHAnsi"/>
          <w:spacing w:val="-3"/>
        </w:rPr>
        <w:t xml:space="preserve"> </w:t>
      </w: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planning and service area the State shall give preference to an established office on aging, unless the State agency finds that no such office within the planning and service area will have the capacity to carry out the area plan.</w:t>
      </w:r>
    </w:p>
    <w:p w14:paraId="75DA1E33" w14:textId="77777777" w:rsidR="00743AF2" w:rsidRPr="0096234D" w:rsidRDefault="00743AF2" w:rsidP="00743AF2">
      <w:pPr>
        <w:pStyle w:val="BodyText"/>
        <w:spacing w:before="183" w:line="259" w:lineRule="auto"/>
        <w:ind w:left="180" w:right="875" w:firstLine="0"/>
        <w:rPr>
          <w:rFonts w:ascii="Cabin" w:hAnsi="Cabin" w:cstheme="minorHAnsi"/>
        </w:rPr>
      </w:pPr>
      <w:r w:rsidRPr="0096234D">
        <w:rPr>
          <w:rFonts w:ascii="Cabin" w:hAnsi="Cabin" w:cstheme="minorHAnsi"/>
        </w:rPr>
        <w:t>(d) The publication for review and comment required by paragraph (2)(C) of subsection</w:t>
      </w:r>
    </w:p>
    <w:p w14:paraId="4BC57214" w14:textId="77777777" w:rsidR="00743AF2" w:rsidRPr="0096234D" w:rsidRDefault="00743AF2" w:rsidP="00743AF2">
      <w:pPr>
        <w:pStyle w:val="BodyText"/>
        <w:spacing w:before="21"/>
        <w:ind w:firstLine="0"/>
        <w:rPr>
          <w:rFonts w:ascii="Cabin" w:hAnsi="Cabin" w:cstheme="minorHAnsi"/>
        </w:rPr>
      </w:pPr>
      <w:r w:rsidRPr="0096234D">
        <w:rPr>
          <w:rFonts w:ascii="Cabin" w:hAnsi="Cabin" w:cstheme="minorHAnsi"/>
        </w:rPr>
        <w:t>(a) shall include—</w:t>
      </w:r>
    </w:p>
    <w:p w14:paraId="70B6444D" w14:textId="77777777" w:rsidR="00743AF2" w:rsidRPr="0096234D" w:rsidRDefault="00743AF2" w:rsidP="00743AF2">
      <w:pPr>
        <w:pStyle w:val="ListParagraph"/>
        <w:widowControl w:val="0"/>
        <w:numPr>
          <w:ilvl w:val="0"/>
          <w:numId w:val="40"/>
        </w:numPr>
        <w:autoSpaceDE w:val="0"/>
        <w:autoSpaceDN w:val="0"/>
        <w:spacing w:before="183" w:after="0" w:line="259" w:lineRule="auto"/>
        <w:ind w:left="360" w:right="964" w:firstLine="0"/>
        <w:contextualSpacing w:val="0"/>
        <w:rPr>
          <w:rFonts w:ascii="Cabin" w:hAnsi="Cabin" w:cstheme="minorHAnsi"/>
        </w:rPr>
      </w:pP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descriptive</w:t>
      </w:r>
      <w:r w:rsidRPr="0096234D">
        <w:rPr>
          <w:rFonts w:ascii="Cabin" w:hAnsi="Cabin" w:cstheme="minorHAnsi"/>
          <w:spacing w:val="-4"/>
        </w:rPr>
        <w:t xml:space="preserve"> </w:t>
      </w:r>
      <w:r w:rsidRPr="0096234D">
        <w:rPr>
          <w:rFonts w:ascii="Cabin" w:hAnsi="Cabin" w:cstheme="minorHAnsi"/>
        </w:rPr>
        <w:t>statement</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formula’s</w:t>
      </w:r>
      <w:r w:rsidRPr="0096234D">
        <w:rPr>
          <w:rFonts w:ascii="Cabin" w:hAnsi="Cabin" w:cstheme="minorHAnsi"/>
          <w:spacing w:val="-4"/>
        </w:rPr>
        <w:t xml:space="preserve"> </w:t>
      </w:r>
      <w:r w:rsidRPr="0096234D">
        <w:rPr>
          <w:rFonts w:ascii="Cabin" w:hAnsi="Cabin" w:cstheme="minorHAnsi"/>
        </w:rPr>
        <w:t>assumptions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goals,</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application of the definitions of greatest economic or social need,</w:t>
      </w:r>
    </w:p>
    <w:p w14:paraId="1B67326A" w14:textId="77777777" w:rsidR="00743AF2" w:rsidRPr="0096234D" w:rsidRDefault="00743AF2" w:rsidP="00743AF2">
      <w:pPr>
        <w:pStyle w:val="ListParagraph"/>
        <w:widowControl w:val="0"/>
        <w:numPr>
          <w:ilvl w:val="0"/>
          <w:numId w:val="40"/>
        </w:numPr>
        <w:autoSpaceDE w:val="0"/>
        <w:autoSpaceDN w:val="0"/>
        <w:spacing w:before="183" w:after="0" w:line="259" w:lineRule="auto"/>
        <w:ind w:left="360" w:right="964" w:firstLine="0"/>
        <w:contextualSpacing w:val="0"/>
        <w:rPr>
          <w:rFonts w:ascii="Cabin" w:hAnsi="Cabin" w:cstheme="minorHAnsi"/>
        </w:rPr>
      </w:pPr>
      <w:r w:rsidRPr="0096234D">
        <w:rPr>
          <w:rFonts w:ascii="Cabin" w:hAnsi="Cabin" w:cstheme="minorHAnsi"/>
        </w:rPr>
        <w:t>a numerical statement of the actual funding formula to be used,</w:t>
      </w:r>
    </w:p>
    <w:p w14:paraId="6105CA79" w14:textId="77777777" w:rsidR="00743AF2" w:rsidRPr="0096234D" w:rsidRDefault="00743AF2" w:rsidP="00743AF2">
      <w:pPr>
        <w:pStyle w:val="ListParagraph"/>
        <w:widowControl w:val="0"/>
        <w:numPr>
          <w:ilvl w:val="0"/>
          <w:numId w:val="40"/>
        </w:numPr>
        <w:autoSpaceDE w:val="0"/>
        <w:autoSpaceDN w:val="0"/>
        <w:spacing w:before="183" w:after="0" w:line="259" w:lineRule="auto"/>
        <w:ind w:left="360" w:right="964" w:firstLine="0"/>
        <w:contextualSpacing w:val="0"/>
        <w:rPr>
          <w:rFonts w:ascii="Cabin" w:hAnsi="Cabin" w:cstheme="minorHAnsi"/>
        </w:rPr>
      </w:pPr>
      <w:r w:rsidRPr="0096234D">
        <w:rPr>
          <w:rFonts w:ascii="Cabin" w:hAnsi="Cabin" w:cstheme="minorHAnsi"/>
        </w:rPr>
        <w:t>a listing of the population, economic, and social data to be used for each planning and service area in the State, and</w:t>
      </w:r>
    </w:p>
    <w:p w14:paraId="3635661D" w14:textId="77777777" w:rsidR="00743AF2" w:rsidRPr="0096234D" w:rsidRDefault="00743AF2" w:rsidP="00743AF2">
      <w:pPr>
        <w:pStyle w:val="ListParagraph"/>
        <w:widowControl w:val="0"/>
        <w:numPr>
          <w:ilvl w:val="0"/>
          <w:numId w:val="40"/>
        </w:numPr>
        <w:autoSpaceDE w:val="0"/>
        <w:autoSpaceDN w:val="0"/>
        <w:spacing w:before="183" w:after="0" w:line="259" w:lineRule="auto"/>
        <w:ind w:left="360" w:right="964" w:firstLine="0"/>
        <w:contextualSpacing w:val="0"/>
        <w:rPr>
          <w:rFonts w:ascii="Cabin" w:hAnsi="Cabin" w:cstheme="minorHAnsi"/>
        </w:rPr>
      </w:pPr>
      <w:r w:rsidRPr="0096234D">
        <w:rPr>
          <w:rFonts w:ascii="Cabin" w:hAnsi="Cabin" w:cstheme="minorHAnsi"/>
        </w:rPr>
        <w:t>a demonstration of the allocation of funds, pursuant to the funding formula, to each planning and service area in the State.</w:t>
      </w:r>
    </w:p>
    <w:p w14:paraId="72A7FA19" w14:textId="2EFE6A90" w:rsidR="00564A4B" w:rsidRDefault="00564A4B" w:rsidP="004242FE">
      <w:pPr>
        <w:tabs>
          <w:tab w:val="left" w:pos="9720"/>
        </w:tabs>
        <w:ind w:right="630"/>
        <w:rPr>
          <w:rFonts w:ascii="Cabin" w:eastAsia="Times New Roman" w:hAnsi="Cabin" w:cs="Times New Roman"/>
          <w:b/>
          <w:kern w:val="0"/>
          <w:sz w:val="28"/>
          <w:szCs w:val="28"/>
          <w:u w:val="single"/>
          <w14:ligatures w14:val="none"/>
        </w:rPr>
      </w:pPr>
    </w:p>
    <w:p w14:paraId="094F4A80" w14:textId="097258A8" w:rsidR="00370454" w:rsidRPr="0096234D" w:rsidRDefault="00370454" w:rsidP="00370454">
      <w:pPr>
        <w:pStyle w:val="BodyText"/>
        <w:pBdr>
          <w:bottom w:val="single" w:sz="12" w:space="1" w:color="auto"/>
        </w:pBdr>
        <w:spacing w:before="0"/>
        <w:ind w:left="0" w:firstLine="0"/>
        <w:rPr>
          <w:rFonts w:ascii="Cabin" w:eastAsiaTheme="minorEastAsia" w:hAnsi="Cabin" w:cstheme="minorBidi"/>
          <w:b/>
          <w:i/>
          <w:kern w:val="2"/>
          <w14:ligatures w14:val="standardContextual"/>
        </w:rPr>
      </w:pPr>
      <w:r w:rsidRPr="63D9589C">
        <w:rPr>
          <w:rFonts w:ascii="Cabin" w:eastAsiaTheme="minorEastAsia" w:hAnsi="Cabin" w:cstheme="minorBidi"/>
          <w:b/>
          <w:i/>
          <w:kern w:val="2"/>
          <w14:ligatures w14:val="standardContextual"/>
        </w:rPr>
        <w:t xml:space="preserve">The Massachusetts Executive Office of Aging &amp; </w:t>
      </w:r>
      <w:r w:rsidR="00DA6815">
        <w:rPr>
          <w:rFonts w:ascii="Cabin" w:eastAsiaTheme="minorEastAsia" w:hAnsi="Cabin" w:cstheme="minorBidi"/>
          <w:b/>
          <w:i/>
          <w:kern w:val="2"/>
          <w14:ligatures w14:val="standardContextual"/>
        </w:rPr>
        <w:t>I</w:t>
      </w:r>
      <w:r w:rsidRPr="63D9589C">
        <w:rPr>
          <w:rFonts w:ascii="Cabin" w:eastAsiaTheme="minorEastAsia" w:hAnsi="Cabin" w:cstheme="minorBidi"/>
          <w:b/>
          <w:i/>
          <w:kern w:val="2"/>
          <w14:ligatures w14:val="standardContextual"/>
        </w:rPr>
        <w:t xml:space="preserve">ndependence certifies that the following assurances (Section 306 of the OAA) will be incorporated into the 2026-2029 Area Plans on </w:t>
      </w:r>
      <w:proofErr w:type="gramStart"/>
      <w:r w:rsidRPr="63D9589C">
        <w:rPr>
          <w:rFonts w:ascii="Cabin" w:eastAsiaTheme="minorEastAsia" w:hAnsi="Cabin" w:cstheme="minorBidi"/>
          <w:b/>
          <w:i/>
          <w:kern w:val="2"/>
          <w14:ligatures w14:val="standardContextual"/>
        </w:rPr>
        <w:t>Aging, and</w:t>
      </w:r>
      <w:proofErr w:type="gramEnd"/>
      <w:r w:rsidRPr="63D9589C">
        <w:rPr>
          <w:rFonts w:ascii="Cabin" w:eastAsiaTheme="minorEastAsia" w:hAnsi="Cabin" w:cstheme="minorBidi"/>
          <w:b/>
          <w:i/>
          <w:kern w:val="2"/>
          <w14:ligatures w14:val="standardContextual"/>
        </w:rPr>
        <w:t xml:space="preserve"> therefore will be revealed as required affirmations by the 20 Area Agencies on Aging in Massachusetts.</w:t>
      </w:r>
    </w:p>
    <w:p w14:paraId="36FAB5BF" w14:textId="77777777" w:rsidR="004560BB" w:rsidRDefault="004560BB" w:rsidP="004560BB">
      <w:pPr>
        <w:pStyle w:val="BodyText"/>
        <w:spacing w:before="0"/>
        <w:ind w:left="0" w:firstLine="0"/>
        <w:rPr>
          <w:rFonts w:ascii="Cabin" w:hAnsi="Cabin" w:cstheme="minorHAnsi"/>
        </w:rPr>
      </w:pPr>
    </w:p>
    <w:p w14:paraId="42177F55" w14:textId="17872748" w:rsidR="004560BB" w:rsidRPr="0096234D" w:rsidRDefault="004560BB" w:rsidP="00870518">
      <w:pPr>
        <w:pStyle w:val="BodyText"/>
        <w:spacing w:before="0"/>
        <w:ind w:left="0" w:firstLine="0"/>
        <w:rPr>
          <w:rFonts w:ascii="Cabin" w:hAnsi="Cabin" w:cstheme="minorHAnsi"/>
        </w:rPr>
      </w:pPr>
      <w:r w:rsidRPr="0096234D">
        <w:rPr>
          <w:rFonts w:ascii="Cabin" w:hAnsi="Cabin" w:cstheme="minorHAnsi"/>
        </w:rPr>
        <w:t>Sec.</w:t>
      </w:r>
      <w:r w:rsidRPr="0096234D">
        <w:rPr>
          <w:rFonts w:ascii="Cabin" w:hAnsi="Cabin" w:cstheme="minorHAnsi"/>
          <w:spacing w:val="-1"/>
        </w:rPr>
        <w:t xml:space="preserve"> </w:t>
      </w:r>
      <w:r w:rsidRPr="0096234D">
        <w:rPr>
          <w:rFonts w:ascii="Cabin" w:hAnsi="Cabin" w:cstheme="minorHAnsi"/>
        </w:rPr>
        <w:t>306,</w:t>
      </w:r>
      <w:r w:rsidRPr="0096234D">
        <w:rPr>
          <w:rFonts w:ascii="Cabin" w:hAnsi="Cabin" w:cstheme="minorHAnsi"/>
          <w:spacing w:val="-1"/>
        </w:rPr>
        <w:t xml:space="preserve"> </w:t>
      </w:r>
      <w:r w:rsidRPr="0096234D">
        <w:rPr>
          <w:rFonts w:ascii="Cabin" w:hAnsi="Cabin" w:cstheme="minorHAnsi"/>
        </w:rPr>
        <w:t>Area Plans</w:t>
      </w:r>
    </w:p>
    <w:p w14:paraId="2A8F79CC" w14:textId="0D892143" w:rsidR="004560BB" w:rsidRDefault="004560BB" w:rsidP="00870518">
      <w:pPr>
        <w:tabs>
          <w:tab w:val="left" w:pos="9720"/>
        </w:tabs>
        <w:ind w:left="90" w:right="630"/>
        <w:rPr>
          <w:rFonts w:ascii="Cabin" w:hAnsi="Cabin" w:cstheme="minorHAnsi"/>
        </w:rPr>
      </w:pPr>
      <w:r w:rsidRPr="0096234D">
        <w:rPr>
          <w:rFonts w:ascii="Cabin" w:hAnsi="Cabin" w:cstheme="minorHAnsi"/>
        </w:rPr>
        <w:t xml:space="preserve">(a) Each area agency on aging designated under section 305(a)(2)(A) shall, </w:t>
      </w:r>
      <w:proofErr w:type="gramStart"/>
      <w:r w:rsidRPr="0096234D">
        <w:rPr>
          <w:rFonts w:ascii="Cabin" w:hAnsi="Cabin" w:cstheme="minorHAnsi"/>
        </w:rPr>
        <w:t>in order to</w:t>
      </w:r>
      <w:proofErr w:type="gramEnd"/>
      <w:r w:rsidRPr="0096234D">
        <w:rPr>
          <w:rFonts w:ascii="Cabin" w:hAnsi="Cabin" w:cstheme="minorHAnsi"/>
        </w:rPr>
        <w:t xml:space="preserve">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within the State prepared in</w:t>
      </w:r>
      <w:r w:rsidR="00F40E20" w:rsidRPr="00F40E20">
        <w:t xml:space="preserve"> </w:t>
      </w:r>
      <w:r w:rsidR="00F40E20" w:rsidRPr="00F40E20">
        <w:rPr>
          <w:rFonts w:ascii="Cabin" w:hAnsi="Cabin" w:cstheme="minorHAnsi"/>
        </w:rPr>
        <w:t>accordance with section 307(a)(1). Each such plan shall—</w:t>
      </w:r>
    </w:p>
    <w:p w14:paraId="501C2984" w14:textId="77777777" w:rsidR="00AB394A" w:rsidRPr="0096234D" w:rsidRDefault="00AB394A" w:rsidP="00870518">
      <w:pPr>
        <w:pStyle w:val="ListParagraph"/>
        <w:widowControl w:val="0"/>
        <w:numPr>
          <w:ilvl w:val="0"/>
          <w:numId w:val="44"/>
        </w:numPr>
        <w:autoSpaceDE w:val="0"/>
        <w:autoSpaceDN w:val="0"/>
        <w:spacing w:before="71" w:after="0" w:line="259" w:lineRule="auto"/>
        <w:ind w:left="360" w:right="785" w:firstLine="0"/>
        <w:contextualSpacing w:val="0"/>
        <w:rPr>
          <w:rFonts w:ascii="Cabin" w:hAnsi="Cabin" w:cstheme="minorHAnsi"/>
        </w:rPr>
      </w:pPr>
      <w:r w:rsidRPr="0096234D">
        <w:rPr>
          <w:rFonts w:ascii="Cabin" w:hAnsi="Cabin" w:cstheme="minorHAnsi"/>
        </w:rPr>
        <w:t xml:space="preserve">provide, through a comprehensive and coordinated system, for supportive </w:t>
      </w:r>
      <w:r w:rsidRPr="0096234D">
        <w:rPr>
          <w:rFonts w:ascii="Cabin" w:hAnsi="Cabin" w:cstheme="minorHAnsi"/>
        </w:rPr>
        <w:lastRenderedPageBreak/>
        <w:t>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limited English proficiency, and older individuals residing in rural areas) residing in such area, the number of older individuals at risk for institutional placement residing in such area, and the number of older individuals who are Indians residing in such area, and the efforts of voluntary organizations</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community),</w:t>
      </w:r>
      <w:r w:rsidRPr="0096234D">
        <w:rPr>
          <w:rFonts w:ascii="Cabin" w:hAnsi="Cabin" w:cstheme="minorHAnsi"/>
          <w:spacing w:val="-4"/>
        </w:rPr>
        <w:t xml:space="preserve"> </w:t>
      </w:r>
      <w:r w:rsidRPr="0096234D">
        <w:rPr>
          <w:rFonts w:ascii="Cabin" w:hAnsi="Cabin" w:cstheme="minorHAnsi"/>
        </w:rPr>
        <w:t>evaluating</w:t>
      </w:r>
      <w:r w:rsidRPr="0096234D">
        <w:rPr>
          <w:rFonts w:ascii="Cabin" w:hAnsi="Cabin" w:cstheme="minorHAnsi"/>
          <w:spacing w:val="-2"/>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effectiveness</w:t>
      </w:r>
      <w:r w:rsidRPr="0096234D">
        <w:rPr>
          <w:rFonts w:ascii="Cabin" w:hAnsi="Cabin" w:cstheme="minorHAnsi"/>
          <w:spacing w:val="-4"/>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use</w:t>
      </w:r>
      <w:r w:rsidRPr="0096234D">
        <w:rPr>
          <w:rFonts w:ascii="Cabin" w:hAnsi="Cabin" w:cstheme="minorHAnsi"/>
          <w:spacing w:val="-5"/>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resources</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meeting such need, and entering into agreements with providers of supportive services, nutrition services, or multipurpose senior centers in such area, for the provision of such services or centers to meet such need;</w:t>
      </w:r>
    </w:p>
    <w:p w14:paraId="63717DE0" w14:textId="77777777" w:rsidR="00AB394A" w:rsidRPr="0096234D" w:rsidRDefault="00AB394A" w:rsidP="00870518">
      <w:pPr>
        <w:pStyle w:val="ListParagraph"/>
        <w:widowControl w:val="0"/>
        <w:numPr>
          <w:ilvl w:val="0"/>
          <w:numId w:val="44"/>
        </w:numPr>
        <w:autoSpaceDE w:val="0"/>
        <w:autoSpaceDN w:val="0"/>
        <w:spacing w:before="71" w:after="0" w:line="259" w:lineRule="auto"/>
        <w:ind w:left="360" w:right="785" w:firstLine="0"/>
        <w:contextualSpacing w:val="0"/>
        <w:rPr>
          <w:rFonts w:ascii="Cabin" w:hAnsi="Cabin" w:cstheme="minorHAnsi"/>
        </w:rPr>
      </w:pPr>
      <w:r w:rsidRPr="0096234D">
        <w:rPr>
          <w:rFonts w:ascii="Cabin" w:hAnsi="Cabin" w:cstheme="minorHAnsi"/>
        </w:rPr>
        <w:t>provide assurances that an adequate proportion, as required under section 307(a)(2), of the amount allotted for part B to the planning and service area will be expended for the delivery of each of the following categories of services—</w:t>
      </w:r>
    </w:p>
    <w:p w14:paraId="13F6DAD0" w14:textId="77777777" w:rsidR="00AB394A" w:rsidRPr="0096234D" w:rsidRDefault="00AB394A" w:rsidP="00870518">
      <w:pPr>
        <w:pStyle w:val="ListParagraph"/>
        <w:widowControl w:val="0"/>
        <w:autoSpaceDE w:val="0"/>
        <w:autoSpaceDN w:val="0"/>
        <w:spacing w:before="183" w:after="0" w:line="259" w:lineRule="auto"/>
        <w:ind w:right="968"/>
        <w:contextualSpacing w:val="0"/>
        <w:rPr>
          <w:rFonts w:ascii="Cabin" w:hAnsi="Cabin" w:cstheme="minorHAnsi"/>
        </w:rPr>
      </w:pPr>
      <w:r w:rsidRPr="0096234D">
        <w:rPr>
          <w:rFonts w:ascii="Cabin" w:hAnsi="Cabin" w:cstheme="minorHAnsi"/>
        </w:rPr>
        <w:t>(A)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p>
    <w:p w14:paraId="00350847" w14:textId="77777777" w:rsidR="00AB394A" w:rsidRPr="0096234D" w:rsidRDefault="00AB394A" w:rsidP="00870518">
      <w:pPr>
        <w:pStyle w:val="ListParagraph"/>
        <w:widowControl w:val="0"/>
        <w:autoSpaceDE w:val="0"/>
        <w:autoSpaceDN w:val="0"/>
        <w:spacing w:before="183" w:after="0" w:line="259" w:lineRule="auto"/>
        <w:ind w:right="968"/>
        <w:contextualSpacing w:val="0"/>
        <w:rPr>
          <w:rFonts w:ascii="Cabin" w:hAnsi="Cabin" w:cstheme="minorHAnsi"/>
        </w:rPr>
      </w:pPr>
      <w:r w:rsidRPr="0096234D">
        <w:rPr>
          <w:rFonts w:ascii="Cabin" w:hAnsi="Cabin" w:cstheme="minorHAnsi"/>
        </w:rPr>
        <w:t>(B) in-home services, including supportive services for families of older individuals with Alzheimer's disease and related disorders with neurological and organic brain dysfunction; and</w:t>
      </w:r>
    </w:p>
    <w:p w14:paraId="0D8B2D70" w14:textId="77777777" w:rsidR="00AB394A" w:rsidRDefault="00AB394A" w:rsidP="00870518">
      <w:pPr>
        <w:pStyle w:val="ListParagraph"/>
        <w:widowControl w:val="0"/>
        <w:autoSpaceDE w:val="0"/>
        <w:autoSpaceDN w:val="0"/>
        <w:spacing w:before="183" w:after="0" w:line="259" w:lineRule="auto"/>
        <w:ind w:right="968"/>
        <w:contextualSpacing w:val="0"/>
        <w:rPr>
          <w:rFonts w:ascii="Cabin" w:hAnsi="Cabin" w:cstheme="minorHAnsi"/>
        </w:rPr>
      </w:pPr>
      <w:r w:rsidRPr="0096234D">
        <w:rPr>
          <w:rFonts w:ascii="Cabin" w:hAnsi="Cabin" w:cstheme="minorHAnsi"/>
        </w:rPr>
        <w:t>(C) legal assistance;</w:t>
      </w:r>
    </w:p>
    <w:p w14:paraId="52C68945" w14:textId="5B195528" w:rsidR="00F61ABA" w:rsidRDefault="00F61ABA" w:rsidP="00870518">
      <w:pPr>
        <w:pStyle w:val="ListParagraph"/>
        <w:widowControl w:val="0"/>
        <w:autoSpaceDE w:val="0"/>
        <w:autoSpaceDN w:val="0"/>
        <w:spacing w:before="183" w:after="0" w:line="259" w:lineRule="auto"/>
        <w:ind w:right="968"/>
        <w:contextualSpacing w:val="0"/>
        <w:rPr>
          <w:rFonts w:ascii="Cabin" w:hAnsi="Cabin" w:cstheme="minorHAnsi"/>
        </w:rPr>
      </w:pPr>
      <w:r w:rsidRPr="00F61ABA">
        <w:rPr>
          <w:rFonts w:ascii="Cabin" w:hAnsi="Cabin" w:cstheme="minorHAnsi"/>
        </w:rPr>
        <w:t>and assurances that the area agency on aging will report annually to the State</w:t>
      </w:r>
      <w:r w:rsidR="00ED3CB8">
        <w:rPr>
          <w:rFonts w:ascii="Cabin" w:hAnsi="Cabin" w:cstheme="minorHAnsi"/>
        </w:rPr>
        <w:t xml:space="preserve"> </w:t>
      </w:r>
      <w:r w:rsidR="00ED3CB8" w:rsidRPr="00ED3CB8">
        <w:rPr>
          <w:rFonts w:ascii="Cabin" w:hAnsi="Cabin" w:cstheme="minorHAnsi"/>
        </w:rPr>
        <w:t>agency in detail the amount of funds expended for each such category during the fiscal year most recently concluded;</w:t>
      </w:r>
    </w:p>
    <w:p w14:paraId="0C734F57" w14:textId="77777777" w:rsidR="00823011" w:rsidRPr="00823011" w:rsidRDefault="00823011" w:rsidP="00870518">
      <w:pPr>
        <w:pStyle w:val="ListParagraph"/>
        <w:widowControl w:val="0"/>
        <w:autoSpaceDE w:val="0"/>
        <w:autoSpaceDN w:val="0"/>
        <w:spacing w:before="183" w:after="0" w:line="259" w:lineRule="auto"/>
        <w:ind w:right="968"/>
        <w:rPr>
          <w:rFonts w:ascii="Cabin" w:hAnsi="Cabin" w:cstheme="minorHAnsi"/>
        </w:rPr>
      </w:pPr>
      <w:r w:rsidRPr="00823011">
        <w:rPr>
          <w:rFonts w:ascii="Cabin" w:hAnsi="Cabin" w:cstheme="minorHAnsi"/>
        </w:rPr>
        <w:lastRenderedPageBreak/>
        <w:t>(3)(A) designate, where feasible, a focal point for comprehensive service delivery in each community, giving special consideration to designating multipurpose senior centers (including multipurpose senior centers operated by organizations referred to in paragraph (6)(C)) as such focal point; and</w:t>
      </w:r>
    </w:p>
    <w:p w14:paraId="3EB777CD" w14:textId="77777777" w:rsidR="00823011" w:rsidRPr="00823011" w:rsidRDefault="00823011" w:rsidP="00870518">
      <w:pPr>
        <w:pStyle w:val="ListParagraph"/>
        <w:widowControl w:val="0"/>
        <w:autoSpaceDE w:val="0"/>
        <w:autoSpaceDN w:val="0"/>
        <w:spacing w:before="183" w:after="0" w:line="259" w:lineRule="auto"/>
        <w:ind w:right="968"/>
        <w:rPr>
          <w:rFonts w:ascii="Cabin" w:hAnsi="Cabin" w:cstheme="minorHAnsi"/>
        </w:rPr>
      </w:pPr>
      <w:r w:rsidRPr="00823011">
        <w:rPr>
          <w:rFonts w:ascii="Cabin" w:hAnsi="Cabin" w:cstheme="minorHAnsi"/>
        </w:rPr>
        <w:t xml:space="preserve">(B) specify, in </w:t>
      </w:r>
      <w:proofErr w:type="gramStart"/>
      <w:r w:rsidRPr="00823011">
        <w:rPr>
          <w:rFonts w:ascii="Cabin" w:hAnsi="Cabin" w:cstheme="minorHAnsi"/>
        </w:rPr>
        <w:t>grants</w:t>
      </w:r>
      <w:proofErr w:type="gramEnd"/>
      <w:r w:rsidRPr="00823011">
        <w:rPr>
          <w:rFonts w:ascii="Cabin" w:hAnsi="Cabin" w:cstheme="minorHAnsi"/>
        </w:rPr>
        <w:t>, contracts, and agreements implementing the plan, the identity of each focal point so designated;</w:t>
      </w:r>
    </w:p>
    <w:p w14:paraId="7AF3C1DC" w14:textId="1F7BB9FC" w:rsidR="00823011" w:rsidRDefault="00823011" w:rsidP="00870518">
      <w:pPr>
        <w:pStyle w:val="ListParagraph"/>
        <w:widowControl w:val="0"/>
        <w:autoSpaceDE w:val="0"/>
        <w:autoSpaceDN w:val="0"/>
        <w:spacing w:before="183" w:after="0" w:line="259" w:lineRule="auto"/>
        <w:ind w:right="968"/>
        <w:contextualSpacing w:val="0"/>
        <w:rPr>
          <w:rFonts w:ascii="Cabin" w:hAnsi="Cabin" w:cstheme="minorHAnsi"/>
        </w:rPr>
      </w:pPr>
      <w:r w:rsidRPr="00823011">
        <w:rPr>
          <w:rFonts w:ascii="Cabin" w:hAnsi="Cabin" w:cstheme="minorHAnsi"/>
        </w:rPr>
        <w:t>(4)(A)(i) (I) provide assurances that the area agency on aging will—</w:t>
      </w:r>
    </w:p>
    <w:p w14:paraId="1E845235" w14:textId="77777777" w:rsidR="00893F55" w:rsidRPr="0096234D" w:rsidRDefault="00893F55" w:rsidP="00870518">
      <w:pPr>
        <w:pStyle w:val="BodyText"/>
        <w:spacing w:before="183" w:line="259" w:lineRule="auto"/>
        <w:ind w:left="900" w:right="946" w:firstLine="0"/>
        <w:rPr>
          <w:rFonts w:ascii="Cabin" w:hAnsi="Cabin" w:cstheme="minorHAnsi"/>
        </w:rPr>
      </w:pPr>
      <w:r w:rsidRPr="0096234D">
        <w:rPr>
          <w:rFonts w:ascii="Cabin" w:hAnsi="Cabin" w:cstheme="minorHAnsi"/>
        </w:rPr>
        <w:t>(aa)</w:t>
      </w:r>
      <w:r w:rsidRPr="0096234D">
        <w:rPr>
          <w:rFonts w:ascii="Cabin" w:hAnsi="Cabin" w:cstheme="minorHAnsi"/>
          <w:spacing w:val="-3"/>
        </w:rPr>
        <w:t xml:space="preserve"> </w:t>
      </w:r>
      <w:r w:rsidRPr="0096234D">
        <w:rPr>
          <w:rFonts w:ascii="Cabin" w:hAnsi="Cabin" w:cstheme="minorHAnsi"/>
        </w:rPr>
        <w:t>set</w:t>
      </w:r>
      <w:r w:rsidRPr="0096234D">
        <w:rPr>
          <w:rFonts w:ascii="Cabin" w:hAnsi="Cabin" w:cstheme="minorHAnsi"/>
          <w:spacing w:val="-3"/>
        </w:rPr>
        <w:t xml:space="preserve"> </w:t>
      </w:r>
      <w:r w:rsidRPr="0096234D">
        <w:rPr>
          <w:rFonts w:ascii="Cabin" w:hAnsi="Cabin" w:cstheme="minorHAnsi"/>
        </w:rPr>
        <w:t>specific</w:t>
      </w:r>
      <w:r w:rsidRPr="0096234D">
        <w:rPr>
          <w:rFonts w:ascii="Cabin" w:hAnsi="Cabin" w:cstheme="minorHAnsi"/>
          <w:spacing w:val="-4"/>
        </w:rPr>
        <w:t xml:space="preserve"> </w:t>
      </w:r>
      <w:r w:rsidRPr="0096234D">
        <w:rPr>
          <w:rFonts w:ascii="Cabin" w:hAnsi="Cabin" w:cstheme="minorHAnsi"/>
        </w:rPr>
        <w:t>objectives,</w:t>
      </w:r>
      <w:r w:rsidRPr="0096234D">
        <w:rPr>
          <w:rFonts w:ascii="Cabin" w:hAnsi="Cabin" w:cstheme="minorHAnsi"/>
          <w:spacing w:val="-3"/>
        </w:rPr>
        <w:t xml:space="preserve"> </w:t>
      </w:r>
      <w:r w:rsidRPr="0096234D">
        <w:rPr>
          <w:rFonts w:ascii="Cabin" w:hAnsi="Cabin" w:cstheme="minorHAnsi"/>
        </w:rPr>
        <w:t>consistent</w:t>
      </w:r>
      <w:r w:rsidRPr="0096234D">
        <w:rPr>
          <w:rFonts w:ascii="Cabin" w:hAnsi="Cabin" w:cstheme="minorHAnsi"/>
          <w:spacing w:val="-3"/>
        </w:rPr>
        <w:t xml:space="preserve"> </w:t>
      </w:r>
      <w:r w:rsidRPr="0096234D">
        <w:rPr>
          <w:rFonts w:ascii="Cabin" w:hAnsi="Cabin" w:cstheme="minorHAnsi"/>
        </w:rPr>
        <w:t>with</w:t>
      </w:r>
      <w:r w:rsidRPr="0096234D">
        <w:rPr>
          <w:rFonts w:ascii="Cabin" w:hAnsi="Cabin" w:cstheme="minorHAnsi"/>
          <w:spacing w:val="-3"/>
        </w:rPr>
        <w:t xml:space="preserve"> </w:t>
      </w:r>
      <w:r w:rsidRPr="0096234D">
        <w:rPr>
          <w:rFonts w:ascii="Cabin" w:hAnsi="Cabin" w:cstheme="minorHAnsi"/>
        </w:rPr>
        <w:t>State</w:t>
      </w:r>
      <w:r w:rsidRPr="0096234D">
        <w:rPr>
          <w:rFonts w:ascii="Cabin" w:hAnsi="Cabin" w:cstheme="minorHAnsi"/>
          <w:spacing w:val="-4"/>
        </w:rPr>
        <w:t xml:space="preserve"> </w:t>
      </w:r>
      <w:r w:rsidRPr="0096234D">
        <w:rPr>
          <w:rFonts w:ascii="Cabin" w:hAnsi="Cabin" w:cstheme="minorHAnsi"/>
        </w:rPr>
        <w:t>policy,</w:t>
      </w:r>
      <w:r w:rsidRPr="0096234D">
        <w:rPr>
          <w:rFonts w:ascii="Cabin" w:hAnsi="Cabin" w:cstheme="minorHAnsi"/>
          <w:spacing w:val="-3"/>
        </w:rPr>
        <w:t xml:space="preserve"> </w:t>
      </w:r>
      <w:r w:rsidRPr="0096234D">
        <w:rPr>
          <w:rFonts w:ascii="Cabin" w:hAnsi="Cabin" w:cstheme="minorHAnsi"/>
        </w:rPr>
        <w:t>for</w:t>
      </w:r>
      <w:r w:rsidRPr="0096234D">
        <w:rPr>
          <w:rFonts w:ascii="Cabin" w:hAnsi="Cabin" w:cstheme="minorHAnsi"/>
          <w:spacing w:val="-5"/>
        </w:rPr>
        <w:t xml:space="preserve"> </w:t>
      </w:r>
      <w:r w:rsidRPr="0096234D">
        <w:rPr>
          <w:rFonts w:ascii="Cabin" w:hAnsi="Cabin" w:cstheme="minorHAnsi"/>
        </w:rPr>
        <w:t>providing</w:t>
      </w:r>
      <w:r w:rsidRPr="0096234D">
        <w:rPr>
          <w:rFonts w:ascii="Cabin" w:hAnsi="Cabin" w:cstheme="minorHAnsi"/>
          <w:spacing w:val="-3"/>
        </w:rPr>
        <w:t xml:space="preserve"> </w:t>
      </w:r>
      <w:r w:rsidRPr="0096234D">
        <w:rPr>
          <w:rFonts w:ascii="Cabin" w:hAnsi="Cabin" w:cstheme="minorHAnsi"/>
        </w:rPr>
        <w:t>services</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older individuals</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greatest</w:t>
      </w:r>
      <w:r w:rsidRPr="0096234D">
        <w:rPr>
          <w:rFonts w:ascii="Cabin" w:hAnsi="Cabin" w:cstheme="minorHAnsi"/>
          <w:spacing w:val="-4"/>
        </w:rPr>
        <w:t xml:space="preserve"> </w:t>
      </w:r>
      <w:r w:rsidRPr="0096234D">
        <w:rPr>
          <w:rFonts w:ascii="Cabin" w:hAnsi="Cabin" w:cstheme="minorHAnsi"/>
        </w:rPr>
        <w:t>economic</w:t>
      </w:r>
      <w:r w:rsidRPr="0096234D">
        <w:rPr>
          <w:rFonts w:ascii="Cabin" w:hAnsi="Cabin" w:cstheme="minorHAnsi"/>
          <w:spacing w:val="-5"/>
        </w:rPr>
        <w:t xml:space="preserve"> </w:t>
      </w:r>
      <w:r w:rsidRPr="0096234D">
        <w:rPr>
          <w:rFonts w:ascii="Cabin" w:hAnsi="Cabin" w:cstheme="minorHAnsi"/>
        </w:rPr>
        <w:t>need,</w:t>
      </w:r>
      <w:r w:rsidRPr="0096234D">
        <w:rPr>
          <w:rFonts w:ascii="Cabin" w:hAnsi="Cabin" w:cstheme="minorHAnsi"/>
          <w:spacing w:val="-4"/>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greatest</w:t>
      </w:r>
      <w:r w:rsidRPr="0096234D">
        <w:rPr>
          <w:rFonts w:ascii="Cabin" w:hAnsi="Cabin" w:cstheme="minorHAnsi"/>
          <w:spacing w:val="-4"/>
        </w:rPr>
        <w:t xml:space="preserve"> </w:t>
      </w:r>
      <w:r w:rsidRPr="0096234D">
        <w:rPr>
          <w:rFonts w:ascii="Cabin" w:hAnsi="Cabin" w:cstheme="minorHAnsi"/>
        </w:rPr>
        <w:t>social</w:t>
      </w:r>
      <w:r w:rsidRPr="0096234D">
        <w:rPr>
          <w:rFonts w:ascii="Cabin" w:hAnsi="Cabin" w:cstheme="minorHAnsi"/>
          <w:spacing w:val="-4"/>
        </w:rPr>
        <w:t xml:space="preserve"> </w:t>
      </w:r>
      <w:r w:rsidRPr="0096234D">
        <w:rPr>
          <w:rFonts w:ascii="Cabin" w:hAnsi="Cabin" w:cstheme="minorHAnsi"/>
        </w:rPr>
        <w:t>need,</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older individuals at risk for institutional placement;</w:t>
      </w:r>
    </w:p>
    <w:p w14:paraId="555281E9" w14:textId="77777777" w:rsidR="00893F55" w:rsidRDefault="00893F55" w:rsidP="00870518">
      <w:pPr>
        <w:pStyle w:val="BodyText"/>
        <w:spacing w:before="183" w:line="259" w:lineRule="auto"/>
        <w:ind w:left="900" w:right="946" w:firstLine="0"/>
        <w:rPr>
          <w:rFonts w:ascii="Cabin" w:hAnsi="Cabin" w:cstheme="minorHAnsi"/>
        </w:rPr>
      </w:pPr>
      <w:r w:rsidRPr="0096234D">
        <w:rPr>
          <w:rFonts w:ascii="Cabin" w:hAnsi="Cabin" w:cstheme="minorHAnsi"/>
        </w:rPr>
        <w:t>(bb) include specific objectives for providing services to low-income minority older individuals,</w:t>
      </w:r>
      <w:r w:rsidRPr="0096234D">
        <w:rPr>
          <w:rFonts w:ascii="Cabin" w:hAnsi="Cabin" w:cstheme="minorHAnsi"/>
          <w:spacing w:val="-4"/>
        </w:rPr>
        <w:t xml:space="preserve"> </w:t>
      </w:r>
      <w:r w:rsidRPr="0096234D">
        <w:rPr>
          <w:rFonts w:ascii="Cabin" w:hAnsi="Cabin" w:cstheme="minorHAnsi"/>
        </w:rPr>
        <w:t>older</w:t>
      </w:r>
      <w:r w:rsidRPr="0096234D">
        <w:rPr>
          <w:rFonts w:ascii="Cabin" w:hAnsi="Cabin" w:cstheme="minorHAnsi"/>
          <w:spacing w:val="-4"/>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limited</w:t>
      </w:r>
      <w:r w:rsidRPr="0096234D">
        <w:rPr>
          <w:rFonts w:ascii="Cabin" w:hAnsi="Cabin" w:cstheme="minorHAnsi"/>
          <w:spacing w:val="-4"/>
        </w:rPr>
        <w:t xml:space="preserve"> </w:t>
      </w:r>
      <w:r w:rsidRPr="0096234D">
        <w:rPr>
          <w:rFonts w:ascii="Cabin" w:hAnsi="Cabin" w:cstheme="minorHAnsi"/>
        </w:rPr>
        <w:t>English</w:t>
      </w:r>
      <w:r w:rsidRPr="0096234D">
        <w:rPr>
          <w:rFonts w:ascii="Cabin" w:hAnsi="Cabin" w:cstheme="minorHAnsi"/>
          <w:spacing w:val="-7"/>
        </w:rPr>
        <w:t xml:space="preserve"> </w:t>
      </w:r>
      <w:r w:rsidRPr="0096234D">
        <w:rPr>
          <w:rFonts w:ascii="Cabin" w:hAnsi="Cabin" w:cstheme="minorHAnsi"/>
        </w:rPr>
        <w:t>proficiency,</w:t>
      </w:r>
      <w:r w:rsidRPr="0096234D">
        <w:rPr>
          <w:rFonts w:ascii="Cabin" w:hAnsi="Cabin" w:cstheme="minorHAnsi"/>
          <w:spacing w:val="-2"/>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older</w:t>
      </w:r>
      <w:r w:rsidRPr="0096234D">
        <w:rPr>
          <w:rFonts w:ascii="Cabin" w:hAnsi="Cabin" w:cstheme="minorHAnsi"/>
          <w:spacing w:val="-6"/>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residing</w:t>
      </w:r>
      <w:r w:rsidRPr="0096234D">
        <w:rPr>
          <w:rFonts w:ascii="Cabin" w:hAnsi="Cabin" w:cstheme="minorHAnsi"/>
          <w:spacing w:val="-4"/>
        </w:rPr>
        <w:t xml:space="preserve"> </w:t>
      </w:r>
      <w:r w:rsidRPr="0096234D">
        <w:rPr>
          <w:rFonts w:ascii="Cabin" w:hAnsi="Cabin" w:cstheme="minorHAnsi"/>
        </w:rPr>
        <w:t>in rural areas; and</w:t>
      </w:r>
    </w:p>
    <w:p w14:paraId="211081D2" w14:textId="77777777" w:rsidR="0077063F" w:rsidRPr="0096234D" w:rsidRDefault="0077063F" w:rsidP="00870518">
      <w:pPr>
        <w:pStyle w:val="BodyText"/>
        <w:spacing w:line="259" w:lineRule="auto"/>
        <w:ind w:left="720" w:right="767" w:firstLine="0"/>
        <w:rPr>
          <w:rFonts w:ascii="Cabin" w:hAnsi="Cabin" w:cstheme="minorHAnsi"/>
        </w:rPr>
      </w:pPr>
      <w:r w:rsidRPr="0096234D">
        <w:rPr>
          <w:rFonts w:ascii="Cabin" w:hAnsi="Cabin" w:cstheme="minorHAnsi"/>
        </w:rPr>
        <w:t>(II)</w:t>
      </w:r>
      <w:r w:rsidRPr="0096234D">
        <w:rPr>
          <w:rFonts w:ascii="Cabin" w:hAnsi="Cabin" w:cstheme="minorHAnsi"/>
          <w:spacing w:val="-3"/>
        </w:rPr>
        <w:t xml:space="preserve"> </w:t>
      </w:r>
      <w:r w:rsidRPr="0096234D">
        <w:rPr>
          <w:rFonts w:ascii="Cabin" w:hAnsi="Cabin" w:cstheme="minorHAnsi"/>
        </w:rPr>
        <w:t>include</w:t>
      </w:r>
      <w:r w:rsidRPr="0096234D">
        <w:rPr>
          <w:rFonts w:ascii="Cabin" w:hAnsi="Cabin" w:cstheme="minorHAnsi"/>
          <w:spacing w:val="-4"/>
        </w:rPr>
        <w:t xml:space="preserve"> </w:t>
      </w:r>
      <w:r w:rsidRPr="0096234D">
        <w:rPr>
          <w:rFonts w:ascii="Cabin" w:hAnsi="Cabin" w:cstheme="minorHAnsi"/>
        </w:rPr>
        <w:t>proposed</w:t>
      </w:r>
      <w:r w:rsidRPr="0096234D">
        <w:rPr>
          <w:rFonts w:ascii="Cabin" w:hAnsi="Cabin" w:cstheme="minorHAnsi"/>
          <w:spacing w:val="-3"/>
        </w:rPr>
        <w:t xml:space="preserve"> </w:t>
      </w:r>
      <w:r w:rsidRPr="0096234D">
        <w:rPr>
          <w:rFonts w:ascii="Cabin" w:hAnsi="Cabin" w:cstheme="minorHAnsi"/>
        </w:rPr>
        <w:t>methods</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achieve</w:t>
      </w:r>
      <w:r w:rsidRPr="0096234D">
        <w:rPr>
          <w:rFonts w:ascii="Cabin" w:hAnsi="Cabin" w:cstheme="minorHAnsi"/>
          <w:spacing w:val="-5"/>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objectives</w:t>
      </w:r>
      <w:r w:rsidRPr="0096234D">
        <w:rPr>
          <w:rFonts w:ascii="Cabin" w:hAnsi="Cabin" w:cstheme="minorHAnsi"/>
          <w:spacing w:val="-3"/>
        </w:rPr>
        <w:t xml:space="preserve"> </w:t>
      </w:r>
      <w:r w:rsidRPr="0096234D">
        <w:rPr>
          <w:rFonts w:ascii="Cabin" w:hAnsi="Cabin" w:cstheme="minorHAnsi"/>
        </w:rPr>
        <w:t>described</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items</w:t>
      </w:r>
      <w:r w:rsidRPr="0096234D">
        <w:rPr>
          <w:rFonts w:ascii="Cabin" w:hAnsi="Cabin" w:cstheme="minorHAnsi"/>
          <w:spacing w:val="-3"/>
        </w:rPr>
        <w:t xml:space="preserve"> </w:t>
      </w:r>
      <w:r w:rsidRPr="0096234D">
        <w:rPr>
          <w:rFonts w:ascii="Cabin" w:hAnsi="Cabin" w:cstheme="minorHAnsi"/>
        </w:rPr>
        <w:t>(aa)</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1"/>
        </w:rPr>
        <w:t xml:space="preserve"> </w:t>
      </w:r>
      <w:r w:rsidRPr="0096234D">
        <w:rPr>
          <w:rFonts w:ascii="Cabin" w:hAnsi="Cabin" w:cstheme="minorHAnsi"/>
        </w:rPr>
        <w:t>(bb) of sub-clause (I);</w:t>
      </w:r>
    </w:p>
    <w:p w14:paraId="11512684" w14:textId="77777777" w:rsidR="0077063F" w:rsidRPr="0096234D" w:rsidRDefault="0077063F" w:rsidP="00870518">
      <w:pPr>
        <w:pStyle w:val="ListParagraph"/>
        <w:widowControl w:val="0"/>
        <w:numPr>
          <w:ilvl w:val="0"/>
          <w:numId w:val="39"/>
        </w:numPr>
        <w:tabs>
          <w:tab w:val="left" w:pos="1295"/>
        </w:tabs>
        <w:autoSpaceDE w:val="0"/>
        <w:autoSpaceDN w:val="0"/>
        <w:spacing w:before="157" w:after="0" w:line="259" w:lineRule="auto"/>
        <w:ind w:left="900" w:right="1182" w:firstLine="0"/>
        <w:rPr>
          <w:rFonts w:ascii="Cabin" w:hAnsi="Cabin"/>
        </w:rPr>
      </w:pPr>
      <w:r w:rsidRPr="59557FB6">
        <w:rPr>
          <w:rFonts w:ascii="Cabin" w:hAnsi="Cabin"/>
        </w:rPr>
        <w:t>provide assurances that the area agency on aging will include in each agreement made</w:t>
      </w:r>
      <w:r w:rsidRPr="59557FB6">
        <w:rPr>
          <w:rFonts w:ascii="Cabin" w:hAnsi="Cabin"/>
          <w:spacing w:val="-4"/>
        </w:rPr>
        <w:t xml:space="preserve"> </w:t>
      </w:r>
      <w:r w:rsidRPr="59557FB6">
        <w:rPr>
          <w:rFonts w:ascii="Cabin" w:hAnsi="Cabin"/>
        </w:rPr>
        <w:t>with</w:t>
      </w:r>
      <w:r w:rsidRPr="59557FB6">
        <w:rPr>
          <w:rFonts w:ascii="Cabin" w:hAnsi="Cabin"/>
          <w:spacing w:val="-2"/>
        </w:rPr>
        <w:t xml:space="preserve"> </w:t>
      </w:r>
      <w:r w:rsidRPr="59557FB6">
        <w:rPr>
          <w:rFonts w:ascii="Cabin" w:hAnsi="Cabin"/>
        </w:rPr>
        <w:t>a</w:t>
      </w:r>
      <w:r w:rsidRPr="59557FB6">
        <w:rPr>
          <w:rFonts w:ascii="Cabin" w:hAnsi="Cabin"/>
          <w:spacing w:val="-2"/>
        </w:rPr>
        <w:t xml:space="preserve"> </w:t>
      </w:r>
      <w:r w:rsidRPr="59557FB6">
        <w:rPr>
          <w:rFonts w:ascii="Cabin" w:hAnsi="Cabin"/>
        </w:rPr>
        <w:t>provider</w:t>
      </w:r>
      <w:r w:rsidRPr="59557FB6">
        <w:rPr>
          <w:rFonts w:ascii="Cabin" w:hAnsi="Cabin"/>
          <w:spacing w:val="-2"/>
        </w:rPr>
        <w:t xml:space="preserve"> </w:t>
      </w:r>
      <w:r w:rsidRPr="59557FB6">
        <w:rPr>
          <w:rFonts w:ascii="Cabin" w:hAnsi="Cabin"/>
        </w:rPr>
        <w:t>of</w:t>
      </w:r>
      <w:r w:rsidRPr="59557FB6">
        <w:rPr>
          <w:rFonts w:ascii="Cabin" w:hAnsi="Cabin"/>
          <w:spacing w:val="-2"/>
        </w:rPr>
        <w:t xml:space="preserve"> </w:t>
      </w:r>
      <w:r w:rsidRPr="59557FB6">
        <w:rPr>
          <w:rFonts w:ascii="Cabin" w:hAnsi="Cabin"/>
        </w:rPr>
        <w:t>any</w:t>
      </w:r>
      <w:r w:rsidRPr="59557FB6">
        <w:rPr>
          <w:rFonts w:ascii="Cabin" w:hAnsi="Cabin"/>
          <w:spacing w:val="-2"/>
        </w:rPr>
        <w:t xml:space="preserve"> </w:t>
      </w:r>
      <w:r w:rsidRPr="59557FB6">
        <w:rPr>
          <w:rFonts w:ascii="Cabin" w:hAnsi="Cabin"/>
        </w:rPr>
        <w:t>service</w:t>
      </w:r>
      <w:r w:rsidRPr="59557FB6">
        <w:rPr>
          <w:rFonts w:ascii="Cabin" w:hAnsi="Cabin"/>
          <w:spacing w:val="-3"/>
        </w:rPr>
        <w:t xml:space="preserve"> </w:t>
      </w:r>
      <w:r w:rsidRPr="59557FB6">
        <w:rPr>
          <w:rFonts w:ascii="Cabin" w:hAnsi="Cabin"/>
        </w:rPr>
        <w:t>under</w:t>
      </w:r>
      <w:r w:rsidRPr="59557FB6">
        <w:rPr>
          <w:rFonts w:ascii="Cabin" w:hAnsi="Cabin"/>
          <w:spacing w:val="-2"/>
        </w:rPr>
        <w:t xml:space="preserve"> </w:t>
      </w:r>
      <w:r w:rsidRPr="59557FB6">
        <w:rPr>
          <w:rFonts w:ascii="Cabin" w:hAnsi="Cabin"/>
        </w:rPr>
        <w:t>this</w:t>
      </w:r>
      <w:r w:rsidRPr="59557FB6">
        <w:rPr>
          <w:rFonts w:ascii="Cabin" w:hAnsi="Cabin"/>
          <w:spacing w:val="-2"/>
        </w:rPr>
        <w:t xml:space="preserve"> </w:t>
      </w:r>
      <w:r w:rsidRPr="59557FB6">
        <w:rPr>
          <w:rFonts w:ascii="Cabin" w:hAnsi="Cabin"/>
        </w:rPr>
        <w:t>title,</w:t>
      </w:r>
      <w:r w:rsidRPr="59557FB6">
        <w:rPr>
          <w:rFonts w:ascii="Cabin" w:hAnsi="Cabin"/>
          <w:spacing w:val="-2"/>
        </w:rPr>
        <w:t xml:space="preserve"> </w:t>
      </w:r>
      <w:r w:rsidRPr="59557FB6">
        <w:rPr>
          <w:rFonts w:ascii="Cabin" w:hAnsi="Cabin"/>
        </w:rPr>
        <w:t>a</w:t>
      </w:r>
      <w:r w:rsidRPr="59557FB6">
        <w:rPr>
          <w:rFonts w:ascii="Cabin" w:hAnsi="Cabin"/>
          <w:spacing w:val="-4"/>
        </w:rPr>
        <w:t xml:space="preserve"> </w:t>
      </w:r>
      <w:r w:rsidRPr="59557FB6">
        <w:rPr>
          <w:rFonts w:ascii="Cabin" w:hAnsi="Cabin"/>
        </w:rPr>
        <w:t>requirement</w:t>
      </w:r>
      <w:r w:rsidRPr="59557FB6">
        <w:rPr>
          <w:rFonts w:ascii="Cabin" w:hAnsi="Cabin"/>
          <w:spacing w:val="-2"/>
        </w:rPr>
        <w:t xml:space="preserve"> </w:t>
      </w:r>
      <w:r w:rsidRPr="59557FB6">
        <w:rPr>
          <w:rFonts w:ascii="Cabin" w:hAnsi="Cabin"/>
        </w:rPr>
        <w:t>that</w:t>
      </w:r>
      <w:r w:rsidRPr="59557FB6">
        <w:rPr>
          <w:rFonts w:ascii="Cabin" w:hAnsi="Cabin"/>
          <w:spacing w:val="-2"/>
        </w:rPr>
        <w:t xml:space="preserve"> </w:t>
      </w:r>
      <w:r w:rsidRPr="59557FB6">
        <w:rPr>
          <w:rFonts w:ascii="Cabin" w:hAnsi="Cabin"/>
        </w:rPr>
        <w:t>such</w:t>
      </w:r>
      <w:r w:rsidRPr="59557FB6">
        <w:rPr>
          <w:rFonts w:ascii="Cabin" w:hAnsi="Cabin"/>
          <w:spacing w:val="-2"/>
        </w:rPr>
        <w:t xml:space="preserve"> </w:t>
      </w:r>
      <w:r w:rsidRPr="59557FB6">
        <w:rPr>
          <w:rFonts w:ascii="Cabin" w:hAnsi="Cabin"/>
        </w:rPr>
        <w:t>provider</w:t>
      </w:r>
      <w:r w:rsidRPr="59557FB6">
        <w:rPr>
          <w:rFonts w:ascii="Cabin" w:hAnsi="Cabin"/>
          <w:spacing w:val="-4"/>
        </w:rPr>
        <w:t xml:space="preserve"> </w:t>
      </w:r>
      <w:r w:rsidRPr="59557FB6">
        <w:rPr>
          <w:rFonts w:ascii="Cabin" w:hAnsi="Cabin"/>
        </w:rPr>
        <w:t>will—</w:t>
      </w:r>
    </w:p>
    <w:p w14:paraId="7B1FAD21" w14:textId="44674C53" w:rsidR="00E2589E" w:rsidRPr="0096234D" w:rsidRDefault="0077063F" w:rsidP="00870518">
      <w:pPr>
        <w:pStyle w:val="ListParagraph"/>
        <w:widowControl w:val="0"/>
        <w:autoSpaceDE w:val="0"/>
        <w:autoSpaceDN w:val="0"/>
        <w:spacing w:before="160" w:after="0" w:line="259" w:lineRule="auto"/>
        <w:ind w:right="792"/>
        <w:rPr>
          <w:rFonts w:ascii="Cabin" w:hAnsi="Cabin"/>
        </w:rPr>
      </w:pPr>
      <w:r w:rsidRPr="59557FB6">
        <w:rPr>
          <w:rFonts w:ascii="Cabin" w:hAnsi="Cabin"/>
        </w:rPr>
        <w:t>(II) specify how the provider intends to satisfy the service needs of low-income minority individuals,</w:t>
      </w:r>
      <w:r w:rsidRPr="59557FB6">
        <w:rPr>
          <w:rFonts w:ascii="Cabin" w:hAnsi="Cabin"/>
          <w:spacing w:val="-4"/>
        </w:rPr>
        <w:t xml:space="preserve"> </w:t>
      </w:r>
      <w:r w:rsidRPr="59557FB6">
        <w:rPr>
          <w:rFonts w:ascii="Cabin" w:hAnsi="Cabin"/>
        </w:rPr>
        <w:t>older</w:t>
      </w:r>
      <w:r w:rsidRPr="59557FB6">
        <w:rPr>
          <w:rFonts w:ascii="Cabin" w:hAnsi="Cabin"/>
          <w:spacing w:val="-4"/>
        </w:rPr>
        <w:t xml:space="preserve"> </w:t>
      </w:r>
      <w:r w:rsidRPr="59557FB6">
        <w:rPr>
          <w:rFonts w:ascii="Cabin" w:hAnsi="Cabin"/>
        </w:rPr>
        <w:t>individuals</w:t>
      </w:r>
      <w:r w:rsidRPr="59557FB6">
        <w:rPr>
          <w:rFonts w:ascii="Cabin" w:hAnsi="Cabin"/>
          <w:spacing w:val="-4"/>
        </w:rPr>
        <w:t xml:space="preserve"> </w:t>
      </w:r>
      <w:r w:rsidRPr="59557FB6">
        <w:rPr>
          <w:rFonts w:ascii="Cabin" w:hAnsi="Cabin"/>
        </w:rPr>
        <w:t>with</w:t>
      </w:r>
      <w:r w:rsidRPr="59557FB6">
        <w:rPr>
          <w:rFonts w:ascii="Cabin" w:hAnsi="Cabin"/>
          <w:spacing w:val="-4"/>
        </w:rPr>
        <w:t xml:space="preserve"> </w:t>
      </w:r>
      <w:r w:rsidRPr="59557FB6">
        <w:rPr>
          <w:rFonts w:ascii="Cabin" w:hAnsi="Cabin"/>
        </w:rPr>
        <w:t>limited</w:t>
      </w:r>
      <w:r w:rsidRPr="59557FB6">
        <w:rPr>
          <w:rFonts w:ascii="Cabin" w:hAnsi="Cabin"/>
          <w:spacing w:val="-4"/>
        </w:rPr>
        <w:t xml:space="preserve"> </w:t>
      </w:r>
      <w:r w:rsidRPr="59557FB6">
        <w:rPr>
          <w:rFonts w:ascii="Cabin" w:hAnsi="Cabin"/>
        </w:rPr>
        <w:t>English</w:t>
      </w:r>
      <w:r w:rsidRPr="59557FB6">
        <w:rPr>
          <w:rFonts w:ascii="Cabin" w:hAnsi="Cabin"/>
          <w:spacing w:val="-7"/>
        </w:rPr>
        <w:t xml:space="preserve"> </w:t>
      </w:r>
      <w:r w:rsidRPr="59557FB6">
        <w:rPr>
          <w:rFonts w:ascii="Cabin" w:hAnsi="Cabin"/>
        </w:rPr>
        <w:t>proficiency,</w:t>
      </w:r>
      <w:r w:rsidRPr="59557FB6">
        <w:rPr>
          <w:rFonts w:ascii="Cabin" w:hAnsi="Cabin"/>
          <w:spacing w:val="-2"/>
        </w:rPr>
        <w:t xml:space="preserve"> </w:t>
      </w:r>
      <w:r w:rsidRPr="59557FB6">
        <w:rPr>
          <w:rFonts w:ascii="Cabin" w:hAnsi="Cabin"/>
        </w:rPr>
        <w:t>and</w:t>
      </w:r>
      <w:r w:rsidRPr="59557FB6">
        <w:rPr>
          <w:rFonts w:ascii="Cabin" w:hAnsi="Cabin"/>
          <w:spacing w:val="-4"/>
        </w:rPr>
        <w:t xml:space="preserve"> </w:t>
      </w:r>
      <w:r w:rsidRPr="59557FB6">
        <w:rPr>
          <w:rFonts w:ascii="Cabin" w:hAnsi="Cabin"/>
        </w:rPr>
        <w:t>older</w:t>
      </w:r>
      <w:r w:rsidRPr="59557FB6">
        <w:rPr>
          <w:rFonts w:ascii="Cabin" w:hAnsi="Cabin"/>
          <w:spacing w:val="-6"/>
        </w:rPr>
        <w:t xml:space="preserve"> </w:t>
      </w:r>
      <w:r w:rsidRPr="59557FB6">
        <w:rPr>
          <w:rFonts w:ascii="Cabin" w:hAnsi="Cabin"/>
        </w:rPr>
        <w:t>individuals</w:t>
      </w:r>
      <w:r w:rsidRPr="59557FB6">
        <w:rPr>
          <w:rFonts w:ascii="Cabin" w:hAnsi="Cabin"/>
          <w:spacing w:val="-4"/>
        </w:rPr>
        <w:t xml:space="preserve"> </w:t>
      </w:r>
      <w:r w:rsidRPr="59557FB6">
        <w:rPr>
          <w:rFonts w:ascii="Cabin" w:hAnsi="Cabin"/>
        </w:rPr>
        <w:t>residing</w:t>
      </w:r>
      <w:r w:rsidRPr="59557FB6">
        <w:rPr>
          <w:rFonts w:ascii="Cabin" w:hAnsi="Cabin"/>
          <w:spacing w:val="-4"/>
        </w:rPr>
        <w:t xml:space="preserve"> </w:t>
      </w:r>
      <w:r w:rsidRPr="59557FB6">
        <w:rPr>
          <w:rFonts w:ascii="Cabin" w:hAnsi="Cabin"/>
        </w:rPr>
        <w:t>in rural areas in the area served by the provider;</w:t>
      </w:r>
    </w:p>
    <w:p w14:paraId="0751F2EC" w14:textId="77777777" w:rsidR="00EE4EEB" w:rsidRPr="0096234D" w:rsidRDefault="00EE4EEB" w:rsidP="00870518">
      <w:pPr>
        <w:pStyle w:val="ListParagraph"/>
        <w:widowControl w:val="0"/>
        <w:numPr>
          <w:ilvl w:val="1"/>
          <w:numId w:val="39"/>
        </w:numPr>
        <w:tabs>
          <w:tab w:val="left" w:pos="1318"/>
        </w:tabs>
        <w:autoSpaceDE w:val="0"/>
        <w:autoSpaceDN w:val="0"/>
        <w:spacing w:before="160" w:after="0" w:line="259" w:lineRule="auto"/>
        <w:ind w:right="792" w:firstLine="719"/>
        <w:rPr>
          <w:rFonts w:ascii="Cabin" w:hAnsi="Cabin"/>
        </w:rPr>
      </w:pPr>
      <w:r w:rsidRPr="59557FB6">
        <w:rPr>
          <w:rFonts w:ascii="Cabin" w:hAnsi="Cabin"/>
        </w:rPr>
        <w:t>to the maximum extent feasible, provide services to low-income minority individuals,</w:t>
      </w:r>
      <w:r w:rsidRPr="59557FB6">
        <w:rPr>
          <w:rFonts w:ascii="Cabin" w:hAnsi="Cabin"/>
          <w:spacing w:val="-4"/>
        </w:rPr>
        <w:t xml:space="preserve"> </w:t>
      </w:r>
      <w:r w:rsidRPr="59557FB6">
        <w:rPr>
          <w:rFonts w:ascii="Cabin" w:hAnsi="Cabin"/>
        </w:rPr>
        <w:t>older</w:t>
      </w:r>
      <w:r w:rsidRPr="59557FB6">
        <w:rPr>
          <w:rFonts w:ascii="Cabin" w:hAnsi="Cabin"/>
          <w:spacing w:val="-4"/>
        </w:rPr>
        <w:t xml:space="preserve"> </w:t>
      </w:r>
      <w:r w:rsidRPr="59557FB6">
        <w:rPr>
          <w:rFonts w:ascii="Cabin" w:hAnsi="Cabin"/>
        </w:rPr>
        <w:t>individuals</w:t>
      </w:r>
      <w:r w:rsidRPr="59557FB6">
        <w:rPr>
          <w:rFonts w:ascii="Cabin" w:hAnsi="Cabin"/>
          <w:spacing w:val="-4"/>
        </w:rPr>
        <w:t xml:space="preserve"> </w:t>
      </w:r>
      <w:r w:rsidRPr="59557FB6">
        <w:rPr>
          <w:rFonts w:ascii="Cabin" w:hAnsi="Cabin"/>
        </w:rPr>
        <w:t>with</w:t>
      </w:r>
      <w:r w:rsidRPr="59557FB6">
        <w:rPr>
          <w:rFonts w:ascii="Cabin" w:hAnsi="Cabin"/>
          <w:spacing w:val="-4"/>
        </w:rPr>
        <w:t xml:space="preserve"> </w:t>
      </w:r>
      <w:r w:rsidRPr="59557FB6">
        <w:rPr>
          <w:rFonts w:ascii="Cabin" w:hAnsi="Cabin"/>
        </w:rPr>
        <w:t>limited</w:t>
      </w:r>
      <w:r w:rsidRPr="59557FB6">
        <w:rPr>
          <w:rFonts w:ascii="Cabin" w:hAnsi="Cabin"/>
          <w:spacing w:val="-4"/>
        </w:rPr>
        <w:t xml:space="preserve"> </w:t>
      </w:r>
      <w:r w:rsidRPr="59557FB6">
        <w:rPr>
          <w:rFonts w:ascii="Cabin" w:hAnsi="Cabin"/>
        </w:rPr>
        <w:t>English</w:t>
      </w:r>
      <w:r w:rsidRPr="59557FB6">
        <w:rPr>
          <w:rFonts w:ascii="Cabin" w:hAnsi="Cabin"/>
          <w:spacing w:val="-7"/>
        </w:rPr>
        <w:t xml:space="preserve"> </w:t>
      </w:r>
      <w:r w:rsidRPr="59557FB6">
        <w:rPr>
          <w:rFonts w:ascii="Cabin" w:hAnsi="Cabin"/>
        </w:rPr>
        <w:t>proficiency,</w:t>
      </w:r>
      <w:r w:rsidRPr="59557FB6">
        <w:rPr>
          <w:rFonts w:ascii="Cabin" w:hAnsi="Cabin"/>
          <w:spacing w:val="-2"/>
        </w:rPr>
        <w:t xml:space="preserve"> </w:t>
      </w:r>
      <w:r w:rsidRPr="59557FB6">
        <w:rPr>
          <w:rFonts w:ascii="Cabin" w:hAnsi="Cabin"/>
        </w:rPr>
        <w:t>and</w:t>
      </w:r>
      <w:r w:rsidRPr="59557FB6">
        <w:rPr>
          <w:rFonts w:ascii="Cabin" w:hAnsi="Cabin"/>
          <w:spacing w:val="-4"/>
        </w:rPr>
        <w:t xml:space="preserve"> </w:t>
      </w:r>
      <w:r w:rsidRPr="59557FB6">
        <w:rPr>
          <w:rFonts w:ascii="Cabin" w:hAnsi="Cabin"/>
        </w:rPr>
        <w:t>older</w:t>
      </w:r>
      <w:r w:rsidRPr="59557FB6">
        <w:rPr>
          <w:rFonts w:ascii="Cabin" w:hAnsi="Cabin"/>
          <w:spacing w:val="-6"/>
        </w:rPr>
        <w:t xml:space="preserve"> </w:t>
      </w:r>
      <w:r w:rsidRPr="59557FB6">
        <w:rPr>
          <w:rFonts w:ascii="Cabin" w:hAnsi="Cabin"/>
        </w:rPr>
        <w:t>individuals</w:t>
      </w:r>
      <w:r w:rsidRPr="59557FB6">
        <w:rPr>
          <w:rFonts w:ascii="Cabin" w:hAnsi="Cabin"/>
          <w:spacing w:val="-4"/>
        </w:rPr>
        <w:t xml:space="preserve"> </w:t>
      </w:r>
      <w:r w:rsidRPr="59557FB6">
        <w:rPr>
          <w:rFonts w:ascii="Cabin" w:hAnsi="Cabin"/>
        </w:rPr>
        <w:t>residing</w:t>
      </w:r>
      <w:r w:rsidRPr="59557FB6">
        <w:rPr>
          <w:rFonts w:ascii="Cabin" w:hAnsi="Cabin"/>
          <w:spacing w:val="-4"/>
        </w:rPr>
        <w:t xml:space="preserve"> </w:t>
      </w:r>
      <w:r w:rsidRPr="59557FB6">
        <w:rPr>
          <w:rFonts w:ascii="Cabin" w:hAnsi="Cabin"/>
        </w:rPr>
        <w:t>in rural areas in accordance with their need for such services; and</w:t>
      </w:r>
    </w:p>
    <w:p w14:paraId="6DE104F3" w14:textId="77777777" w:rsidR="00EE4EEB" w:rsidRPr="0096234D" w:rsidRDefault="00EE4EEB" w:rsidP="00870518">
      <w:pPr>
        <w:pStyle w:val="ListParagraph"/>
        <w:widowControl w:val="0"/>
        <w:numPr>
          <w:ilvl w:val="1"/>
          <w:numId w:val="39"/>
        </w:numPr>
        <w:tabs>
          <w:tab w:val="left" w:pos="1398"/>
        </w:tabs>
        <w:autoSpaceDE w:val="0"/>
        <w:autoSpaceDN w:val="0"/>
        <w:spacing w:before="160" w:after="0" w:line="259" w:lineRule="auto"/>
        <w:ind w:right="787" w:firstLine="719"/>
        <w:rPr>
          <w:rFonts w:ascii="Cabin" w:hAnsi="Cabin"/>
        </w:rPr>
      </w:pPr>
      <w:r w:rsidRPr="59557FB6">
        <w:rPr>
          <w:rFonts w:ascii="Cabin" w:hAnsi="Cabin"/>
        </w:rPr>
        <w:t>meet specific objectives established by the area agency on aging, for providing services</w:t>
      </w:r>
      <w:r w:rsidRPr="59557FB6">
        <w:rPr>
          <w:rFonts w:ascii="Cabin" w:hAnsi="Cabin"/>
          <w:spacing w:val="-5"/>
        </w:rPr>
        <w:t xml:space="preserve"> </w:t>
      </w:r>
      <w:r w:rsidRPr="59557FB6">
        <w:rPr>
          <w:rFonts w:ascii="Cabin" w:hAnsi="Cabin"/>
        </w:rPr>
        <w:t>to</w:t>
      </w:r>
      <w:r w:rsidRPr="59557FB6">
        <w:rPr>
          <w:rFonts w:ascii="Cabin" w:hAnsi="Cabin"/>
          <w:spacing w:val="-5"/>
        </w:rPr>
        <w:t xml:space="preserve"> </w:t>
      </w:r>
      <w:r w:rsidRPr="59557FB6">
        <w:rPr>
          <w:rFonts w:ascii="Cabin" w:hAnsi="Cabin"/>
        </w:rPr>
        <w:t>low-income</w:t>
      </w:r>
      <w:r w:rsidRPr="59557FB6">
        <w:rPr>
          <w:rFonts w:ascii="Cabin" w:hAnsi="Cabin"/>
          <w:spacing w:val="-4"/>
        </w:rPr>
        <w:t xml:space="preserve"> </w:t>
      </w:r>
      <w:r w:rsidRPr="59557FB6">
        <w:rPr>
          <w:rFonts w:ascii="Cabin" w:hAnsi="Cabin"/>
        </w:rPr>
        <w:t>minority</w:t>
      </w:r>
      <w:r w:rsidRPr="59557FB6">
        <w:rPr>
          <w:rFonts w:ascii="Cabin" w:hAnsi="Cabin"/>
          <w:spacing w:val="-5"/>
        </w:rPr>
        <w:t xml:space="preserve"> </w:t>
      </w:r>
      <w:r w:rsidRPr="59557FB6">
        <w:rPr>
          <w:rFonts w:ascii="Cabin" w:hAnsi="Cabin"/>
        </w:rPr>
        <w:t>individuals,</w:t>
      </w:r>
      <w:r w:rsidRPr="59557FB6">
        <w:rPr>
          <w:rFonts w:ascii="Cabin" w:hAnsi="Cabin"/>
          <w:spacing w:val="-5"/>
        </w:rPr>
        <w:t xml:space="preserve"> </w:t>
      </w:r>
      <w:r w:rsidRPr="59557FB6">
        <w:rPr>
          <w:rFonts w:ascii="Cabin" w:hAnsi="Cabin"/>
        </w:rPr>
        <w:t>older</w:t>
      </w:r>
      <w:r w:rsidRPr="59557FB6">
        <w:rPr>
          <w:rFonts w:ascii="Cabin" w:hAnsi="Cabin"/>
          <w:spacing w:val="-5"/>
        </w:rPr>
        <w:t xml:space="preserve"> </w:t>
      </w:r>
      <w:r w:rsidRPr="59557FB6">
        <w:rPr>
          <w:rFonts w:ascii="Cabin" w:hAnsi="Cabin"/>
        </w:rPr>
        <w:t>individuals</w:t>
      </w:r>
      <w:r w:rsidRPr="59557FB6">
        <w:rPr>
          <w:rFonts w:ascii="Cabin" w:hAnsi="Cabin"/>
          <w:spacing w:val="-5"/>
        </w:rPr>
        <w:t xml:space="preserve"> </w:t>
      </w:r>
      <w:r w:rsidRPr="59557FB6">
        <w:rPr>
          <w:rFonts w:ascii="Cabin" w:hAnsi="Cabin"/>
        </w:rPr>
        <w:t>with</w:t>
      </w:r>
      <w:r w:rsidRPr="59557FB6">
        <w:rPr>
          <w:rFonts w:ascii="Cabin" w:hAnsi="Cabin"/>
          <w:spacing w:val="-5"/>
        </w:rPr>
        <w:t xml:space="preserve"> </w:t>
      </w:r>
      <w:r w:rsidRPr="59557FB6">
        <w:rPr>
          <w:rFonts w:ascii="Cabin" w:hAnsi="Cabin"/>
        </w:rPr>
        <w:t>limited</w:t>
      </w:r>
      <w:r w:rsidRPr="59557FB6">
        <w:rPr>
          <w:rFonts w:ascii="Cabin" w:hAnsi="Cabin"/>
          <w:spacing w:val="-5"/>
        </w:rPr>
        <w:t xml:space="preserve"> </w:t>
      </w:r>
      <w:r w:rsidRPr="59557FB6">
        <w:rPr>
          <w:rFonts w:ascii="Cabin" w:hAnsi="Cabin"/>
        </w:rPr>
        <w:t>English</w:t>
      </w:r>
      <w:r w:rsidRPr="59557FB6">
        <w:rPr>
          <w:rFonts w:ascii="Cabin" w:hAnsi="Cabin"/>
          <w:spacing w:val="-5"/>
        </w:rPr>
        <w:t xml:space="preserve"> </w:t>
      </w:r>
      <w:r w:rsidRPr="59557FB6">
        <w:rPr>
          <w:rFonts w:ascii="Cabin" w:hAnsi="Cabin"/>
        </w:rPr>
        <w:t>proficiency, and older individuals residing in rural areas within the planning and service area; and</w:t>
      </w:r>
    </w:p>
    <w:p w14:paraId="56474891" w14:textId="77777777" w:rsidR="00B55FCC" w:rsidRPr="0096234D" w:rsidRDefault="00B55FCC" w:rsidP="00870518">
      <w:pPr>
        <w:pStyle w:val="ListParagraph"/>
        <w:widowControl w:val="0"/>
        <w:numPr>
          <w:ilvl w:val="0"/>
          <w:numId w:val="39"/>
        </w:numPr>
        <w:tabs>
          <w:tab w:val="left" w:pos="1361"/>
        </w:tabs>
        <w:autoSpaceDE w:val="0"/>
        <w:autoSpaceDN w:val="0"/>
        <w:spacing w:before="159" w:after="0" w:line="259" w:lineRule="auto"/>
        <w:ind w:right="1445" w:firstLine="719"/>
        <w:contextualSpacing w:val="0"/>
        <w:rPr>
          <w:rFonts w:ascii="Cabin" w:hAnsi="Cabin" w:cstheme="minorHAnsi"/>
        </w:rPr>
      </w:pPr>
      <w:r w:rsidRPr="0096234D">
        <w:rPr>
          <w:rFonts w:ascii="Cabin" w:hAnsi="Cabin" w:cstheme="minorHAnsi"/>
        </w:rPr>
        <w:t>with</w:t>
      </w:r>
      <w:r w:rsidRPr="0096234D">
        <w:rPr>
          <w:rFonts w:ascii="Cabin" w:hAnsi="Cabin" w:cstheme="minorHAnsi"/>
          <w:spacing w:val="-3"/>
        </w:rPr>
        <w:t xml:space="preserve"> </w:t>
      </w:r>
      <w:r w:rsidRPr="0096234D">
        <w:rPr>
          <w:rFonts w:ascii="Cabin" w:hAnsi="Cabin" w:cstheme="minorHAnsi"/>
        </w:rPr>
        <w:t>respect</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fiscal</w:t>
      </w:r>
      <w:r w:rsidRPr="0096234D">
        <w:rPr>
          <w:rFonts w:ascii="Cabin" w:hAnsi="Cabin" w:cstheme="minorHAnsi"/>
          <w:spacing w:val="-3"/>
        </w:rPr>
        <w:t xml:space="preserve"> </w:t>
      </w:r>
      <w:r w:rsidRPr="0096234D">
        <w:rPr>
          <w:rFonts w:ascii="Cabin" w:hAnsi="Cabin" w:cstheme="minorHAnsi"/>
        </w:rPr>
        <w:t>year</w:t>
      </w:r>
      <w:r w:rsidRPr="0096234D">
        <w:rPr>
          <w:rFonts w:ascii="Cabin" w:hAnsi="Cabin" w:cstheme="minorHAnsi"/>
          <w:spacing w:val="-3"/>
        </w:rPr>
        <w:t xml:space="preserve"> </w:t>
      </w:r>
      <w:r w:rsidRPr="0096234D">
        <w:rPr>
          <w:rFonts w:ascii="Cabin" w:hAnsi="Cabin" w:cstheme="minorHAnsi"/>
        </w:rPr>
        <w:t>preceding</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fiscal</w:t>
      </w:r>
      <w:r w:rsidRPr="0096234D">
        <w:rPr>
          <w:rFonts w:ascii="Cabin" w:hAnsi="Cabin" w:cstheme="minorHAnsi"/>
          <w:spacing w:val="-3"/>
        </w:rPr>
        <w:t xml:space="preserve"> </w:t>
      </w:r>
      <w:r w:rsidRPr="0096234D">
        <w:rPr>
          <w:rFonts w:ascii="Cabin" w:hAnsi="Cabin" w:cstheme="minorHAnsi"/>
        </w:rPr>
        <w:t>year</w:t>
      </w:r>
      <w:r w:rsidRPr="0096234D">
        <w:rPr>
          <w:rFonts w:ascii="Cabin" w:hAnsi="Cabin" w:cstheme="minorHAnsi"/>
          <w:spacing w:val="-3"/>
        </w:rPr>
        <w:t xml:space="preserve"> </w:t>
      </w:r>
      <w:r w:rsidRPr="0096234D">
        <w:rPr>
          <w:rFonts w:ascii="Cabin" w:hAnsi="Cabin" w:cstheme="minorHAnsi"/>
        </w:rPr>
        <w:t>for</w:t>
      </w:r>
      <w:r w:rsidRPr="0096234D">
        <w:rPr>
          <w:rFonts w:ascii="Cabin" w:hAnsi="Cabin" w:cstheme="minorHAnsi"/>
          <w:spacing w:val="-3"/>
        </w:rPr>
        <w:t xml:space="preserve"> </w:t>
      </w:r>
      <w:r w:rsidRPr="0096234D">
        <w:rPr>
          <w:rFonts w:ascii="Cabin" w:hAnsi="Cabin" w:cstheme="minorHAnsi"/>
        </w:rPr>
        <w:t>which</w:t>
      </w:r>
      <w:r w:rsidRPr="0096234D">
        <w:rPr>
          <w:rFonts w:ascii="Cabin" w:hAnsi="Cabin" w:cstheme="minorHAnsi"/>
          <w:spacing w:val="-3"/>
        </w:rPr>
        <w:t xml:space="preserve"> </w:t>
      </w:r>
      <w:r w:rsidRPr="0096234D">
        <w:rPr>
          <w:rFonts w:ascii="Cabin" w:hAnsi="Cabin" w:cstheme="minorHAnsi"/>
        </w:rPr>
        <w:t>such</w:t>
      </w:r>
      <w:r w:rsidRPr="0096234D">
        <w:rPr>
          <w:rFonts w:ascii="Cabin" w:hAnsi="Cabin" w:cstheme="minorHAnsi"/>
          <w:spacing w:val="-1"/>
        </w:rPr>
        <w:t xml:space="preserve"> </w:t>
      </w:r>
      <w:r w:rsidRPr="0096234D">
        <w:rPr>
          <w:rFonts w:ascii="Cabin" w:hAnsi="Cabin" w:cstheme="minorHAnsi"/>
        </w:rPr>
        <w:t>plan</w:t>
      </w:r>
      <w:r w:rsidRPr="0096234D">
        <w:rPr>
          <w:rFonts w:ascii="Cabin" w:hAnsi="Cabin" w:cstheme="minorHAnsi"/>
          <w:spacing w:val="-3"/>
        </w:rPr>
        <w:t xml:space="preserve"> </w:t>
      </w:r>
      <w:r w:rsidRPr="0096234D">
        <w:rPr>
          <w:rFonts w:ascii="Cabin" w:hAnsi="Cabin" w:cstheme="minorHAnsi"/>
        </w:rPr>
        <w:t>is prepared —</w:t>
      </w:r>
    </w:p>
    <w:p w14:paraId="07B7C057" w14:textId="77777777" w:rsidR="00B55FCC" w:rsidRPr="0096234D" w:rsidRDefault="00B55FCC" w:rsidP="00870518">
      <w:pPr>
        <w:pStyle w:val="ListParagraph"/>
        <w:widowControl w:val="0"/>
        <w:numPr>
          <w:ilvl w:val="1"/>
          <w:numId w:val="39"/>
        </w:numPr>
        <w:tabs>
          <w:tab w:val="left" w:pos="1238"/>
        </w:tabs>
        <w:autoSpaceDE w:val="0"/>
        <w:autoSpaceDN w:val="0"/>
        <w:spacing w:before="160" w:after="0" w:line="259" w:lineRule="auto"/>
        <w:ind w:right="1143" w:firstLine="719"/>
        <w:contextualSpacing w:val="0"/>
        <w:rPr>
          <w:rFonts w:ascii="Cabin" w:hAnsi="Cabin" w:cstheme="minorHAnsi"/>
        </w:rPr>
      </w:pPr>
      <w:r w:rsidRPr="0096234D">
        <w:rPr>
          <w:rFonts w:ascii="Cabin" w:hAnsi="Cabin" w:cstheme="minorHAnsi"/>
        </w:rPr>
        <w:t>identify</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number</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low-income</w:t>
      </w:r>
      <w:r w:rsidRPr="0096234D">
        <w:rPr>
          <w:rFonts w:ascii="Cabin" w:hAnsi="Cabin" w:cstheme="minorHAnsi"/>
          <w:spacing w:val="-4"/>
        </w:rPr>
        <w:t xml:space="preserve"> </w:t>
      </w:r>
      <w:r w:rsidRPr="0096234D">
        <w:rPr>
          <w:rFonts w:ascii="Cabin" w:hAnsi="Cabin" w:cstheme="minorHAnsi"/>
        </w:rPr>
        <w:t>minority</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3"/>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planning</w:t>
      </w:r>
      <w:r w:rsidRPr="0096234D">
        <w:rPr>
          <w:rFonts w:ascii="Cabin" w:hAnsi="Cabin" w:cstheme="minorHAnsi"/>
          <w:spacing w:val="-3"/>
        </w:rPr>
        <w:t xml:space="preserve"> </w:t>
      </w:r>
      <w:r w:rsidRPr="0096234D">
        <w:rPr>
          <w:rFonts w:ascii="Cabin" w:hAnsi="Cabin" w:cstheme="minorHAnsi"/>
        </w:rPr>
        <w:t>and service area;</w:t>
      </w:r>
    </w:p>
    <w:p w14:paraId="0CD7BCA3" w14:textId="77777777" w:rsidR="00DF29E6" w:rsidRPr="0096234D" w:rsidRDefault="00DF29E6" w:rsidP="00870518">
      <w:pPr>
        <w:pStyle w:val="ListParagraph"/>
        <w:widowControl w:val="0"/>
        <w:numPr>
          <w:ilvl w:val="1"/>
          <w:numId w:val="39"/>
        </w:numPr>
        <w:tabs>
          <w:tab w:val="left" w:pos="1318"/>
        </w:tabs>
        <w:autoSpaceDE w:val="0"/>
        <w:autoSpaceDN w:val="0"/>
        <w:spacing w:before="160" w:after="0" w:line="259" w:lineRule="auto"/>
        <w:ind w:right="1541" w:firstLine="719"/>
        <w:contextualSpacing w:val="0"/>
        <w:rPr>
          <w:rFonts w:ascii="Cabin" w:hAnsi="Cabin" w:cstheme="minorHAnsi"/>
        </w:rPr>
      </w:pPr>
      <w:r w:rsidRPr="0096234D">
        <w:rPr>
          <w:rFonts w:ascii="Cabin" w:hAnsi="Cabin" w:cstheme="minorHAnsi"/>
        </w:rPr>
        <w:t>describe</w:t>
      </w:r>
      <w:r w:rsidRPr="0096234D">
        <w:rPr>
          <w:rFonts w:ascii="Cabin" w:hAnsi="Cabin" w:cstheme="minorHAnsi"/>
          <w:spacing w:val="-5"/>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methods</w:t>
      </w:r>
      <w:r w:rsidRPr="0096234D">
        <w:rPr>
          <w:rFonts w:ascii="Cabin" w:hAnsi="Cabin" w:cstheme="minorHAnsi"/>
          <w:spacing w:val="-3"/>
        </w:rPr>
        <w:t xml:space="preserve"> </w:t>
      </w:r>
      <w:r w:rsidRPr="0096234D">
        <w:rPr>
          <w:rFonts w:ascii="Cabin" w:hAnsi="Cabin" w:cstheme="minorHAnsi"/>
        </w:rPr>
        <w:t>used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satisfy</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service</w:t>
      </w:r>
      <w:r w:rsidRPr="0096234D">
        <w:rPr>
          <w:rFonts w:ascii="Cabin" w:hAnsi="Cabin" w:cstheme="minorHAnsi"/>
          <w:spacing w:val="-4"/>
        </w:rPr>
        <w:t xml:space="preserve"> </w:t>
      </w:r>
      <w:r w:rsidRPr="0096234D">
        <w:rPr>
          <w:rFonts w:ascii="Cabin" w:hAnsi="Cabin" w:cstheme="minorHAnsi"/>
        </w:rPr>
        <w:t>needs</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such</w:t>
      </w:r>
      <w:r w:rsidRPr="0096234D">
        <w:rPr>
          <w:rFonts w:ascii="Cabin" w:hAnsi="Cabin" w:cstheme="minorHAnsi"/>
          <w:spacing w:val="-3"/>
        </w:rPr>
        <w:t xml:space="preserve"> </w:t>
      </w:r>
      <w:r w:rsidRPr="0096234D">
        <w:rPr>
          <w:rFonts w:ascii="Cabin" w:hAnsi="Cabin" w:cstheme="minorHAnsi"/>
        </w:rPr>
        <w:lastRenderedPageBreak/>
        <w:t>minority</w:t>
      </w:r>
      <w:r w:rsidRPr="0096234D">
        <w:rPr>
          <w:rFonts w:ascii="Cabin" w:hAnsi="Cabin" w:cstheme="minorHAnsi"/>
          <w:spacing w:val="-3"/>
        </w:rPr>
        <w:t xml:space="preserve"> </w:t>
      </w:r>
      <w:r w:rsidRPr="0096234D">
        <w:rPr>
          <w:rFonts w:ascii="Cabin" w:hAnsi="Cabin" w:cstheme="minorHAnsi"/>
        </w:rPr>
        <w:t>older individuals; and</w:t>
      </w:r>
    </w:p>
    <w:p w14:paraId="4B6C77EE" w14:textId="77777777" w:rsidR="00DF29E6" w:rsidRPr="0096234D" w:rsidRDefault="00DF29E6" w:rsidP="00870518">
      <w:pPr>
        <w:pStyle w:val="ListParagraph"/>
        <w:widowControl w:val="0"/>
        <w:numPr>
          <w:ilvl w:val="1"/>
          <w:numId w:val="39"/>
        </w:numPr>
        <w:tabs>
          <w:tab w:val="left" w:pos="1398"/>
        </w:tabs>
        <w:autoSpaceDE w:val="0"/>
        <w:autoSpaceDN w:val="0"/>
        <w:spacing w:before="160" w:after="0" w:line="259" w:lineRule="auto"/>
        <w:ind w:right="1478" w:firstLine="719"/>
        <w:contextualSpacing w:val="0"/>
        <w:rPr>
          <w:rFonts w:ascii="Cabin" w:hAnsi="Cabin" w:cstheme="minorHAnsi"/>
        </w:rPr>
      </w:pPr>
      <w:r w:rsidRPr="0096234D">
        <w:rPr>
          <w:rFonts w:ascii="Cabin" w:hAnsi="Cabin" w:cstheme="minorHAnsi"/>
        </w:rPr>
        <w:t>provide</w:t>
      </w:r>
      <w:r w:rsidRPr="0096234D">
        <w:rPr>
          <w:rFonts w:ascii="Cabin" w:hAnsi="Cabin" w:cstheme="minorHAnsi"/>
          <w:spacing w:val="-3"/>
        </w:rPr>
        <w:t xml:space="preserve"> </w:t>
      </w:r>
      <w:r w:rsidRPr="0096234D">
        <w:rPr>
          <w:rFonts w:ascii="Cabin" w:hAnsi="Cabin" w:cstheme="minorHAnsi"/>
        </w:rPr>
        <w:t>information</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extent</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which</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3"/>
        </w:rPr>
        <w:t xml:space="preserve"> </w:t>
      </w:r>
      <w:r w:rsidRPr="0096234D">
        <w:rPr>
          <w:rFonts w:ascii="Cabin" w:hAnsi="Cabin" w:cstheme="minorHAnsi"/>
        </w:rPr>
        <w:t>aging</w:t>
      </w:r>
      <w:r w:rsidRPr="0096234D">
        <w:rPr>
          <w:rFonts w:ascii="Cabin" w:hAnsi="Cabin" w:cstheme="minorHAnsi"/>
          <w:spacing w:val="-3"/>
        </w:rPr>
        <w:t xml:space="preserve"> </w:t>
      </w:r>
      <w:r w:rsidRPr="0096234D">
        <w:rPr>
          <w:rFonts w:ascii="Cabin" w:hAnsi="Cabin" w:cstheme="minorHAnsi"/>
        </w:rPr>
        <w:t>met</w:t>
      </w:r>
      <w:r w:rsidRPr="0096234D">
        <w:rPr>
          <w:rFonts w:ascii="Cabin" w:hAnsi="Cabin" w:cstheme="minorHAnsi"/>
          <w:spacing w:val="-3"/>
        </w:rPr>
        <w:t xml:space="preserve"> </w:t>
      </w:r>
      <w:r w:rsidRPr="0096234D">
        <w:rPr>
          <w:rFonts w:ascii="Cabin" w:hAnsi="Cabin" w:cstheme="minorHAnsi"/>
        </w:rPr>
        <w:t>the objectives described in clause (i).</w:t>
      </w:r>
    </w:p>
    <w:p w14:paraId="6DC50FC7" w14:textId="41CC0B2A" w:rsidR="0077063F" w:rsidRPr="004726B7" w:rsidRDefault="00DF29E6" w:rsidP="004726B7">
      <w:pPr>
        <w:pStyle w:val="ListParagraph"/>
        <w:widowControl w:val="0"/>
        <w:numPr>
          <w:ilvl w:val="0"/>
          <w:numId w:val="38"/>
        </w:numPr>
        <w:tabs>
          <w:tab w:val="left" w:pos="1322"/>
        </w:tabs>
        <w:autoSpaceDE w:val="0"/>
        <w:autoSpaceDN w:val="0"/>
        <w:spacing w:before="160" w:after="0" w:line="240" w:lineRule="auto"/>
        <w:ind w:left="1322" w:hanging="379"/>
        <w:rPr>
          <w:rFonts w:ascii="Cabin" w:hAnsi="Cabin"/>
        </w:rPr>
      </w:pPr>
      <w:r w:rsidRPr="0096234D">
        <w:rPr>
          <w:rFonts w:ascii="Cabin" w:hAnsi="Cabin"/>
        </w:rPr>
        <w:t>provide</w:t>
      </w:r>
      <w:r w:rsidRPr="0096234D">
        <w:rPr>
          <w:rFonts w:ascii="Cabin" w:hAnsi="Cabin"/>
          <w:spacing w:val="-5"/>
        </w:rPr>
        <w:t xml:space="preserve"> </w:t>
      </w:r>
      <w:r w:rsidRPr="0096234D">
        <w:rPr>
          <w:rFonts w:ascii="Cabin" w:hAnsi="Cabin"/>
        </w:rPr>
        <w:t>assurances</w:t>
      </w:r>
      <w:r w:rsidRPr="0096234D">
        <w:rPr>
          <w:rFonts w:ascii="Cabin" w:hAnsi="Cabin"/>
          <w:spacing w:val="-1"/>
        </w:rPr>
        <w:t xml:space="preserve"> </w:t>
      </w:r>
      <w:r w:rsidRPr="0096234D">
        <w:rPr>
          <w:rFonts w:ascii="Cabin" w:hAnsi="Cabin"/>
        </w:rPr>
        <w:t>that the</w:t>
      </w:r>
      <w:r w:rsidRPr="0096234D">
        <w:rPr>
          <w:rFonts w:ascii="Cabin" w:hAnsi="Cabin"/>
          <w:spacing w:val="-2"/>
        </w:rPr>
        <w:t xml:space="preserve"> </w:t>
      </w:r>
      <w:r w:rsidRPr="0096234D">
        <w:rPr>
          <w:rFonts w:ascii="Cabin" w:hAnsi="Cabin"/>
        </w:rPr>
        <w:t>area</w:t>
      </w:r>
      <w:r w:rsidRPr="0096234D">
        <w:rPr>
          <w:rFonts w:ascii="Cabin" w:hAnsi="Cabin"/>
          <w:spacing w:val="-2"/>
        </w:rPr>
        <w:t xml:space="preserve"> </w:t>
      </w:r>
      <w:r w:rsidRPr="0096234D">
        <w:rPr>
          <w:rFonts w:ascii="Cabin" w:hAnsi="Cabin"/>
        </w:rPr>
        <w:t>agency on</w:t>
      </w:r>
      <w:r w:rsidRPr="0096234D">
        <w:rPr>
          <w:rFonts w:ascii="Cabin" w:hAnsi="Cabin"/>
          <w:spacing w:val="-1"/>
        </w:rPr>
        <w:t xml:space="preserve"> </w:t>
      </w:r>
      <w:r w:rsidRPr="0096234D">
        <w:rPr>
          <w:rFonts w:ascii="Cabin" w:hAnsi="Cabin"/>
        </w:rPr>
        <w:t>aging</w:t>
      </w:r>
      <w:r w:rsidRPr="0096234D">
        <w:rPr>
          <w:rFonts w:ascii="Cabin" w:hAnsi="Cabin"/>
          <w:spacing w:val="-1"/>
        </w:rPr>
        <w:t xml:space="preserve"> </w:t>
      </w:r>
      <w:r w:rsidRPr="0096234D">
        <w:rPr>
          <w:rFonts w:ascii="Cabin" w:hAnsi="Cabin"/>
        </w:rPr>
        <w:t>will use</w:t>
      </w:r>
      <w:r w:rsidRPr="0096234D">
        <w:rPr>
          <w:rFonts w:ascii="Cabin" w:hAnsi="Cabin"/>
          <w:spacing w:val="-2"/>
        </w:rPr>
        <w:t xml:space="preserve"> </w:t>
      </w:r>
      <w:r w:rsidRPr="0096234D">
        <w:rPr>
          <w:rFonts w:ascii="Cabin" w:hAnsi="Cabin"/>
        </w:rPr>
        <w:t>outreach</w:t>
      </w:r>
      <w:r w:rsidRPr="0096234D">
        <w:rPr>
          <w:rFonts w:ascii="Cabin" w:hAnsi="Cabin"/>
          <w:spacing w:val="1"/>
        </w:rPr>
        <w:t xml:space="preserve"> </w:t>
      </w:r>
      <w:r w:rsidRPr="0096234D">
        <w:rPr>
          <w:rFonts w:ascii="Cabin" w:hAnsi="Cabin"/>
        </w:rPr>
        <w:t xml:space="preserve">efforts </w:t>
      </w:r>
      <w:r w:rsidRPr="0096234D">
        <w:rPr>
          <w:rFonts w:ascii="Cabin" w:hAnsi="Cabin"/>
          <w:spacing w:val="-4"/>
        </w:rPr>
        <w:t>that will</w:t>
      </w:r>
    </w:p>
    <w:p w14:paraId="4BC53A05" w14:textId="77777777" w:rsidR="004726B7" w:rsidRPr="004726B7" w:rsidRDefault="004726B7" w:rsidP="004726B7">
      <w:pPr>
        <w:pStyle w:val="ListParagraph"/>
        <w:widowControl w:val="0"/>
        <w:tabs>
          <w:tab w:val="left" w:pos="1322"/>
        </w:tabs>
        <w:autoSpaceDE w:val="0"/>
        <w:autoSpaceDN w:val="0"/>
        <w:spacing w:before="160" w:after="0" w:line="240" w:lineRule="auto"/>
        <w:ind w:left="1322"/>
        <w:rPr>
          <w:rFonts w:ascii="Cabin" w:hAnsi="Cabin"/>
        </w:rPr>
      </w:pPr>
    </w:p>
    <w:p w14:paraId="5A1F3CB3" w14:textId="77777777" w:rsidR="00423B62" w:rsidRPr="004726B7" w:rsidRDefault="00423B62" w:rsidP="00423B62">
      <w:pPr>
        <w:ind w:left="810"/>
        <w:rPr>
          <w:rFonts w:ascii="Cabin" w:hAnsi="Cabin"/>
        </w:rPr>
      </w:pPr>
      <w:r w:rsidRPr="004726B7">
        <w:rPr>
          <w:rFonts w:ascii="Cabin" w:hAnsi="Cabin"/>
        </w:rPr>
        <w:t>(i)</w:t>
      </w:r>
      <w:r w:rsidRPr="004726B7">
        <w:rPr>
          <w:rFonts w:ascii="Cabin" w:hAnsi="Cabin"/>
        </w:rPr>
        <w:tab/>
        <w:t>identify individuals eligible for assistance under this Act, with special emphasis on—</w:t>
      </w:r>
    </w:p>
    <w:p w14:paraId="7B6895EF" w14:textId="77777777" w:rsidR="00423B62" w:rsidRPr="004726B7" w:rsidRDefault="00423B62" w:rsidP="00423B62">
      <w:pPr>
        <w:ind w:left="810"/>
        <w:rPr>
          <w:rFonts w:ascii="Cabin" w:hAnsi="Cabin"/>
        </w:rPr>
      </w:pPr>
      <w:r w:rsidRPr="004726B7">
        <w:rPr>
          <w:rFonts w:ascii="Cabin" w:hAnsi="Cabin"/>
        </w:rPr>
        <w:t>(I)</w:t>
      </w:r>
      <w:r w:rsidRPr="004726B7">
        <w:rPr>
          <w:rFonts w:ascii="Cabin" w:hAnsi="Cabin"/>
        </w:rPr>
        <w:tab/>
        <w:t>older individuals residing in rural areas;</w:t>
      </w:r>
    </w:p>
    <w:p w14:paraId="644E566D" w14:textId="4D61CB80" w:rsidR="00423B62" w:rsidRPr="004726B7" w:rsidRDefault="00423B62" w:rsidP="007513F3">
      <w:pPr>
        <w:ind w:left="810"/>
        <w:rPr>
          <w:rFonts w:ascii="Cabin" w:hAnsi="Cabin"/>
        </w:rPr>
      </w:pPr>
      <w:r w:rsidRPr="004726B7">
        <w:rPr>
          <w:rFonts w:ascii="Cabin" w:hAnsi="Cabin"/>
        </w:rPr>
        <w:t>(II)</w:t>
      </w:r>
      <w:r w:rsidRPr="004726B7">
        <w:rPr>
          <w:rFonts w:ascii="Cabin" w:hAnsi="Cabin"/>
        </w:rPr>
        <w:tab/>
        <w:t>older individuals with greatest economic need (with particular attention to low-income minority individuals and older individuals residing in rural areas);</w:t>
      </w:r>
    </w:p>
    <w:p w14:paraId="2C566CC4" w14:textId="77777777" w:rsidR="00423B62" w:rsidRPr="004726B7" w:rsidRDefault="00423B62" w:rsidP="00423B62">
      <w:pPr>
        <w:ind w:left="810"/>
        <w:rPr>
          <w:rFonts w:ascii="Cabin" w:hAnsi="Cabin"/>
        </w:rPr>
      </w:pPr>
      <w:r w:rsidRPr="004726B7">
        <w:rPr>
          <w:rFonts w:ascii="Cabin" w:hAnsi="Cabin"/>
        </w:rPr>
        <w:t>(III)</w:t>
      </w:r>
      <w:r w:rsidRPr="004726B7">
        <w:rPr>
          <w:rFonts w:ascii="Cabin" w:hAnsi="Cabin"/>
        </w:rPr>
        <w:tab/>
        <w:t>older individuals with greatest social need (with particular attention to low-income minority individuals and older individuals residing in rural areas);</w:t>
      </w:r>
    </w:p>
    <w:p w14:paraId="0A976B88" w14:textId="77777777" w:rsidR="00423B62" w:rsidRPr="004726B7" w:rsidRDefault="00423B62" w:rsidP="00423B62">
      <w:pPr>
        <w:ind w:left="810"/>
        <w:rPr>
          <w:rFonts w:ascii="Cabin" w:hAnsi="Cabin"/>
        </w:rPr>
      </w:pPr>
      <w:r w:rsidRPr="004726B7">
        <w:rPr>
          <w:rFonts w:ascii="Cabin" w:hAnsi="Cabin"/>
        </w:rPr>
        <w:t>(IV)</w:t>
      </w:r>
      <w:r w:rsidRPr="004726B7">
        <w:rPr>
          <w:rFonts w:ascii="Cabin" w:hAnsi="Cabin"/>
        </w:rPr>
        <w:tab/>
        <w:t>older individuals with severe disabilities;</w:t>
      </w:r>
    </w:p>
    <w:p w14:paraId="73F04B49" w14:textId="6E04E917" w:rsidR="00423B62" w:rsidRPr="004726B7" w:rsidRDefault="00423B62" w:rsidP="00423B62">
      <w:pPr>
        <w:ind w:left="810"/>
        <w:rPr>
          <w:rFonts w:ascii="Cabin" w:hAnsi="Cabin"/>
        </w:rPr>
      </w:pPr>
      <w:r w:rsidRPr="004726B7">
        <w:rPr>
          <w:rFonts w:ascii="Cabin" w:hAnsi="Cabin"/>
        </w:rPr>
        <w:t>(V)</w:t>
      </w:r>
      <w:r w:rsidRPr="004726B7">
        <w:rPr>
          <w:rFonts w:ascii="Cabin" w:hAnsi="Cabin"/>
        </w:rPr>
        <w:tab/>
        <w:t>older individuals with limited English proficiency;</w:t>
      </w:r>
    </w:p>
    <w:p w14:paraId="745A5AD3" w14:textId="77777777" w:rsidR="004726B7" w:rsidRPr="0096234D" w:rsidRDefault="004726B7" w:rsidP="004726B7">
      <w:pPr>
        <w:pStyle w:val="ListParagraph"/>
        <w:widowControl w:val="0"/>
        <w:numPr>
          <w:ilvl w:val="1"/>
          <w:numId w:val="37"/>
        </w:numPr>
        <w:tabs>
          <w:tab w:val="left" w:pos="1410"/>
        </w:tabs>
        <w:autoSpaceDE w:val="0"/>
        <w:autoSpaceDN w:val="0"/>
        <w:spacing w:before="71" w:after="0" w:line="259" w:lineRule="auto"/>
        <w:ind w:left="223" w:right="895" w:firstLine="719"/>
        <w:jc w:val="left"/>
        <w:rPr>
          <w:rFonts w:ascii="Cabin" w:hAnsi="Cabin"/>
        </w:rPr>
      </w:pPr>
      <w:r w:rsidRPr="0096234D">
        <w:rPr>
          <w:rFonts w:ascii="Cabin" w:hAnsi="Cabin"/>
        </w:rPr>
        <w:t>older</w:t>
      </w:r>
      <w:r w:rsidRPr="0096234D">
        <w:rPr>
          <w:rFonts w:ascii="Cabin" w:hAnsi="Cabin"/>
          <w:spacing w:val="-4"/>
        </w:rPr>
        <w:t xml:space="preserve"> </w:t>
      </w:r>
      <w:r w:rsidRPr="0096234D">
        <w:rPr>
          <w:rFonts w:ascii="Cabin" w:hAnsi="Cabin"/>
        </w:rPr>
        <w:t>individuals</w:t>
      </w:r>
      <w:r w:rsidRPr="0096234D">
        <w:rPr>
          <w:rFonts w:ascii="Cabin" w:hAnsi="Cabin"/>
          <w:spacing w:val="-5"/>
        </w:rPr>
        <w:t xml:space="preserve"> </w:t>
      </w:r>
      <w:r w:rsidRPr="0096234D">
        <w:rPr>
          <w:rFonts w:ascii="Cabin" w:hAnsi="Cabin"/>
        </w:rPr>
        <w:t>with</w:t>
      </w:r>
      <w:r w:rsidRPr="0096234D">
        <w:rPr>
          <w:rFonts w:ascii="Cabin" w:hAnsi="Cabin"/>
          <w:spacing w:val="-4"/>
        </w:rPr>
        <w:t xml:space="preserve"> </w:t>
      </w:r>
      <w:r w:rsidRPr="0096234D">
        <w:rPr>
          <w:rFonts w:ascii="Cabin" w:hAnsi="Cabin"/>
        </w:rPr>
        <w:t>Alzheimer’s</w:t>
      </w:r>
      <w:r w:rsidRPr="0096234D">
        <w:rPr>
          <w:rFonts w:ascii="Cabin" w:hAnsi="Cabin"/>
          <w:spacing w:val="-5"/>
        </w:rPr>
        <w:t xml:space="preserve"> </w:t>
      </w:r>
      <w:r w:rsidRPr="0096234D">
        <w:rPr>
          <w:rFonts w:ascii="Cabin" w:hAnsi="Cabin"/>
        </w:rPr>
        <w:t>disease</w:t>
      </w:r>
      <w:r w:rsidRPr="0096234D">
        <w:rPr>
          <w:rFonts w:ascii="Cabin" w:hAnsi="Cabin"/>
          <w:spacing w:val="-5"/>
        </w:rPr>
        <w:t xml:space="preserve"> </w:t>
      </w:r>
      <w:r w:rsidRPr="0096234D">
        <w:rPr>
          <w:rFonts w:ascii="Cabin" w:hAnsi="Cabin"/>
        </w:rPr>
        <w:t>and</w:t>
      </w:r>
      <w:r w:rsidRPr="0096234D">
        <w:rPr>
          <w:rFonts w:ascii="Cabin" w:hAnsi="Cabin"/>
          <w:spacing w:val="-4"/>
        </w:rPr>
        <w:t xml:space="preserve"> </w:t>
      </w:r>
      <w:r w:rsidRPr="0096234D">
        <w:rPr>
          <w:rFonts w:ascii="Cabin" w:hAnsi="Cabin"/>
        </w:rPr>
        <w:t>related</w:t>
      </w:r>
      <w:r w:rsidRPr="0096234D">
        <w:rPr>
          <w:rFonts w:ascii="Cabin" w:hAnsi="Cabin"/>
          <w:spacing w:val="-4"/>
        </w:rPr>
        <w:t xml:space="preserve"> </w:t>
      </w:r>
      <w:r w:rsidRPr="0096234D">
        <w:rPr>
          <w:rFonts w:ascii="Cabin" w:hAnsi="Cabin"/>
        </w:rPr>
        <w:t>disorders</w:t>
      </w:r>
      <w:r w:rsidRPr="0096234D">
        <w:rPr>
          <w:rFonts w:ascii="Cabin" w:hAnsi="Cabin"/>
          <w:spacing w:val="-5"/>
        </w:rPr>
        <w:t xml:space="preserve"> </w:t>
      </w:r>
      <w:r w:rsidRPr="0096234D">
        <w:rPr>
          <w:rFonts w:ascii="Cabin" w:hAnsi="Cabin"/>
        </w:rPr>
        <w:t>with</w:t>
      </w:r>
      <w:r w:rsidRPr="0096234D">
        <w:rPr>
          <w:rFonts w:ascii="Cabin" w:hAnsi="Cabin"/>
          <w:spacing w:val="-4"/>
        </w:rPr>
        <w:t xml:space="preserve"> </w:t>
      </w:r>
      <w:r w:rsidRPr="0096234D">
        <w:rPr>
          <w:rFonts w:ascii="Cabin" w:hAnsi="Cabin"/>
        </w:rPr>
        <w:t>neurological and organic brain dysfunction (and the caretakers of such individuals); and</w:t>
      </w:r>
    </w:p>
    <w:p w14:paraId="495B4D42" w14:textId="77777777" w:rsidR="004726B7" w:rsidRPr="0096234D" w:rsidRDefault="004726B7" w:rsidP="004726B7">
      <w:pPr>
        <w:pStyle w:val="ListParagraph"/>
        <w:widowControl w:val="0"/>
        <w:numPr>
          <w:ilvl w:val="1"/>
          <w:numId w:val="37"/>
        </w:numPr>
        <w:tabs>
          <w:tab w:val="left" w:pos="1491"/>
        </w:tabs>
        <w:spacing w:before="71" w:after="0" w:line="259" w:lineRule="auto"/>
        <w:ind w:left="223" w:right="895" w:firstLine="719"/>
        <w:jc w:val="left"/>
        <w:rPr>
          <w:rFonts w:ascii="Cabin" w:hAnsi="Cabin"/>
        </w:rPr>
      </w:pPr>
      <w:r w:rsidRPr="0096234D">
        <w:rPr>
          <w:rFonts w:ascii="Cabin" w:hAnsi="Cabin"/>
        </w:rPr>
        <w:t>older individuals at risk for institutional placement, specifically including survivors of the Holocaust; and</w:t>
      </w:r>
    </w:p>
    <w:p w14:paraId="4EAFB983" w14:textId="77777777" w:rsidR="004726B7" w:rsidRPr="0096234D" w:rsidRDefault="004726B7" w:rsidP="004726B7">
      <w:pPr>
        <w:pStyle w:val="ListParagraph"/>
        <w:widowControl w:val="0"/>
        <w:numPr>
          <w:ilvl w:val="0"/>
          <w:numId w:val="37"/>
        </w:numPr>
        <w:tabs>
          <w:tab w:val="left" w:pos="1295"/>
        </w:tabs>
        <w:autoSpaceDE w:val="0"/>
        <w:autoSpaceDN w:val="0"/>
        <w:spacing w:before="154" w:after="0" w:line="259" w:lineRule="auto"/>
        <w:ind w:left="223" w:right="828" w:firstLine="719"/>
        <w:contextualSpacing w:val="0"/>
        <w:jc w:val="left"/>
        <w:rPr>
          <w:rFonts w:ascii="Cabin" w:hAnsi="Cabin" w:cstheme="minorHAnsi"/>
        </w:rPr>
      </w:pPr>
      <w:r w:rsidRPr="0096234D">
        <w:rPr>
          <w:rFonts w:ascii="Cabin" w:hAnsi="Cabin" w:cstheme="minorHAnsi"/>
        </w:rPr>
        <w:t>inform</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3"/>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referred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sub-clauses</w:t>
      </w:r>
      <w:r w:rsidRPr="0096234D">
        <w:rPr>
          <w:rFonts w:ascii="Cabin" w:hAnsi="Cabin" w:cstheme="minorHAnsi"/>
          <w:spacing w:val="-3"/>
        </w:rPr>
        <w:t xml:space="preserve"> </w:t>
      </w:r>
      <w:r w:rsidRPr="0096234D">
        <w:rPr>
          <w:rFonts w:ascii="Cabin" w:hAnsi="Cabin" w:cstheme="minorHAnsi"/>
        </w:rPr>
        <w:t>(I)</w:t>
      </w:r>
      <w:r w:rsidRPr="0096234D">
        <w:rPr>
          <w:rFonts w:ascii="Cabin" w:hAnsi="Cabin" w:cstheme="minorHAnsi"/>
          <w:spacing w:val="-5"/>
        </w:rPr>
        <w:t xml:space="preserve"> </w:t>
      </w:r>
      <w:r w:rsidRPr="0096234D">
        <w:rPr>
          <w:rFonts w:ascii="Cabin" w:hAnsi="Cabin" w:cstheme="minorHAnsi"/>
        </w:rPr>
        <w:t>through</w:t>
      </w:r>
      <w:r w:rsidRPr="0096234D">
        <w:rPr>
          <w:rFonts w:ascii="Cabin" w:hAnsi="Cabin" w:cstheme="minorHAnsi"/>
          <w:spacing w:val="-3"/>
        </w:rPr>
        <w:t xml:space="preserve"> </w:t>
      </w:r>
      <w:r w:rsidRPr="0096234D">
        <w:rPr>
          <w:rFonts w:ascii="Cabin" w:hAnsi="Cabin" w:cstheme="minorHAnsi"/>
        </w:rPr>
        <w:t>(VII)</w:t>
      </w:r>
      <w:r w:rsidRPr="0096234D">
        <w:rPr>
          <w:rFonts w:ascii="Cabin" w:hAnsi="Cabin" w:cstheme="minorHAnsi"/>
          <w:spacing w:val="-2"/>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clause</w:t>
      </w:r>
      <w:r w:rsidRPr="0096234D">
        <w:rPr>
          <w:rFonts w:ascii="Cabin" w:hAnsi="Cabin" w:cstheme="minorHAnsi"/>
          <w:spacing w:val="-5"/>
        </w:rPr>
        <w:t xml:space="preserve"> </w:t>
      </w:r>
      <w:r w:rsidRPr="0096234D">
        <w:rPr>
          <w:rFonts w:ascii="Cabin" w:hAnsi="Cabin" w:cstheme="minorHAnsi"/>
        </w:rPr>
        <w:t>(i), and the caretakers of such individuals, of the availability of such assistance; and</w:t>
      </w:r>
    </w:p>
    <w:p w14:paraId="466CBCF1" w14:textId="77777777" w:rsidR="004726B7" w:rsidRPr="0096234D" w:rsidRDefault="004726B7" w:rsidP="004726B7">
      <w:pPr>
        <w:pStyle w:val="ListParagraph"/>
        <w:widowControl w:val="0"/>
        <w:numPr>
          <w:ilvl w:val="0"/>
          <w:numId w:val="38"/>
        </w:numPr>
        <w:tabs>
          <w:tab w:val="left" w:pos="1321"/>
        </w:tabs>
        <w:autoSpaceDE w:val="0"/>
        <w:autoSpaceDN w:val="0"/>
        <w:spacing w:before="160" w:after="0" w:line="259" w:lineRule="auto"/>
        <w:ind w:left="223" w:right="1164" w:firstLine="719"/>
        <w:contextualSpacing w:val="0"/>
        <w:rPr>
          <w:rFonts w:ascii="Cabin" w:hAnsi="Cabin" w:cstheme="minorHAnsi"/>
        </w:rPr>
      </w:pPr>
      <w:r w:rsidRPr="0096234D">
        <w:rPr>
          <w:rFonts w:ascii="Cabin" w:hAnsi="Cabin" w:cstheme="minorHAnsi"/>
        </w:rPr>
        <w:t>contain an assurance that the area agency on aging will ensure that each activity undertaken by the agency, including planning, advocacy, and systems development, will include</w:t>
      </w:r>
      <w:r w:rsidRPr="0096234D">
        <w:rPr>
          <w:rFonts w:ascii="Cabin" w:hAnsi="Cabin" w:cstheme="minorHAnsi"/>
          <w:spacing w:val="-4"/>
        </w:rPr>
        <w:t xml:space="preserve"> </w:t>
      </w: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focus</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needs</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low-income</w:t>
      </w:r>
      <w:r w:rsidRPr="0096234D">
        <w:rPr>
          <w:rFonts w:ascii="Cabin" w:hAnsi="Cabin" w:cstheme="minorHAnsi"/>
          <w:spacing w:val="-4"/>
        </w:rPr>
        <w:t xml:space="preserve"> </w:t>
      </w:r>
      <w:r w:rsidRPr="0096234D">
        <w:rPr>
          <w:rFonts w:ascii="Cabin" w:hAnsi="Cabin" w:cstheme="minorHAnsi"/>
        </w:rPr>
        <w:t>minority</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individuals residing in rural areas.</w:t>
      </w:r>
    </w:p>
    <w:p w14:paraId="54994809" w14:textId="77777777" w:rsidR="004726B7" w:rsidRPr="0096234D" w:rsidRDefault="004726B7" w:rsidP="004726B7">
      <w:pPr>
        <w:pStyle w:val="ListParagraph"/>
        <w:widowControl w:val="0"/>
        <w:numPr>
          <w:ilvl w:val="0"/>
          <w:numId w:val="44"/>
        </w:numPr>
        <w:tabs>
          <w:tab w:val="left" w:pos="1279"/>
        </w:tabs>
        <w:autoSpaceDE w:val="0"/>
        <w:autoSpaceDN w:val="0"/>
        <w:spacing w:before="160" w:after="0" w:line="259" w:lineRule="auto"/>
        <w:ind w:right="1021" w:firstLine="719"/>
        <w:contextualSpacing w:val="0"/>
        <w:rPr>
          <w:rFonts w:ascii="Cabin" w:hAnsi="Cabin" w:cstheme="minorHAnsi"/>
        </w:rPr>
      </w:pPr>
      <w:r w:rsidRPr="0096234D">
        <w:rPr>
          <w:rFonts w:ascii="Cabin" w:hAnsi="Cabin" w:cstheme="minorHAnsi"/>
        </w:rPr>
        <w:t>provide assurances that the area agency on aging will coordinate planning, identification, assessment of needs, and provision of services for older individuals with disabilities, with particular</w:t>
      </w:r>
      <w:r w:rsidRPr="0096234D">
        <w:rPr>
          <w:rFonts w:ascii="Cabin" w:hAnsi="Cabin" w:cstheme="minorHAnsi"/>
          <w:spacing w:val="-1"/>
        </w:rPr>
        <w:t xml:space="preserve"> </w:t>
      </w:r>
      <w:r w:rsidRPr="0096234D">
        <w:rPr>
          <w:rFonts w:ascii="Cabin" w:hAnsi="Cabin" w:cstheme="minorHAnsi"/>
        </w:rPr>
        <w:t>attention to individuals with severe</w:t>
      </w:r>
      <w:r w:rsidRPr="0096234D">
        <w:rPr>
          <w:rFonts w:ascii="Cabin" w:hAnsi="Cabin" w:cstheme="minorHAnsi"/>
          <w:spacing w:val="-1"/>
        </w:rPr>
        <w:t xml:space="preserve"> </w:t>
      </w:r>
      <w:r w:rsidRPr="0096234D">
        <w:rPr>
          <w:rFonts w:ascii="Cabin" w:hAnsi="Cabin" w:cstheme="minorHAnsi"/>
        </w:rPr>
        <w:t>disabilities, and individuals at risk</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institutional</w:t>
      </w:r>
      <w:r w:rsidRPr="0096234D">
        <w:rPr>
          <w:rFonts w:ascii="Cabin" w:hAnsi="Cabin" w:cstheme="minorHAnsi"/>
          <w:spacing w:val="-4"/>
        </w:rPr>
        <w:t xml:space="preserve"> </w:t>
      </w:r>
      <w:r w:rsidRPr="0096234D">
        <w:rPr>
          <w:rFonts w:ascii="Cabin" w:hAnsi="Cabin" w:cstheme="minorHAnsi"/>
        </w:rPr>
        <w:t>placement,</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agencies</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4"/>
        </w:rPr>
        <w:t xml:space="preserve"> </w:t>
      </w:r>
      <w:r w:rsidRPr="0096234D">
        <w:rPr>
          <w:rFonts w:ascii="Cabin" w:hAnsi="Cabin" w:cstheme="minorHAnsi"/>
        </w:rPr>
        <w:t>develop</w:t>
      </w:r>
      <w:r w:rsidRPr="0096234D">
        <w:rPr>
          <w:rFonts w:ascii="Cabin" w:hAnsi="Cabin" w:cstheme="minorHAnsi"/>
          <w:spacing w:val="-4"/>
        </w:rPr>
        <w:t xml:space="preserve"> </w:t>
      </w:r>
      <w:r w:rsidRPr="0096234D">
        <w:rPr>
          <w:rFonts w:ascii="Cabin" w:hAnsi="Cabin" w:cstheme="minorHAnsi"/>
        </w:rPr>
        <w:t>or</w:t>
      </w:r>
      <w:r w:rsidRPr="0096234D">
        <w:rPr>
          <w:rFonts w:ascii="Cabin" w:hAnsi="Cabin" w:cstheme="minorHAnsi"/>
          <w:spacing w:val="-4"/>
        </w:rPr>
        <w:t xml:space="preserve"> </w:t>
      </w:r>
      <w:r w:rsidRPr="0096234D">
        <w:rPr>
          <w:rFonts w:ascii="Cabin" w:hAnsi="Cabin" w:cstheme="minorHAnsi"/>
        </w:rPr>
        <w:t>provide</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6"/>
        </w:rPr>
        <w:t xml:space="preserve"> </w:t>
      </w:r>
      <w:r w:rsidRPr="0096234D">
        <w:rPr>
          <w:rFonts w:ascii="Cabin" w:hAnsi="Cabin" w:cstheme="minorHAnsi"/>
        </w:rPr>
        <w:t>individuals with disabilities;</w:t>
      </w:r>
    </w:p>
    <w:p w14:paraId="176D5CFC" w14:textId="77777777" w:rsidR="004726B7" w:rsidRPr="0096234D" w:rsidRDefault="004726B7" w:rsidP="004726B7">
      <w:pPr>
        <w:pStyle w:val="ListParagraph"/>
        <w:widowControl w:val="0"/>
        <w:numPr>
          <w:ilvl w:val="0"/>
          <w:numId w:val="44"/>
        </w:numPr>
        <w:tabs>
          <w:tab w:val="left" w:pos="1280"/>
        </w:tabs>
        <w:autoSpaceDE w:val="0"/>
        <w:autoSpaceDN w:val="0"/>
        <w:spacing w:before="158" w:after="0" w:line="240" w:lineRule="auto"/>
        <w:ind w:left="1280" w:hanging="337"/>
        <w:contextualSpacing w:val="0"/>
        <w:rPr>
          <w:rFonts w:ascii="Cabin" w:hAnsi="Cabin" w:cstheme="minorHAnsi"/>
        </w:rPr>
      </w:pPr>
      <w:r w:rsidRPr="0096234D">
        <w:rPr>
          <w:rFonts w:ascii="Cabin" w:hAnsi="Cabin" w:cstheme="minorHAnsi"/>
        </w:rPr>
        <w:t>provide</w:t>
      </w:r>
      <w:r w:rsidRPr="0096234D">
        <w:rPr>
          <w:rFonts w:ascii="Cabin" w:hAnsi="Cabin" w:cstheme="minorHAnsi"/>
          <w:spacing w:val="-1"/>
        </w:rPr>
        <w:t xml:space="preserve"> </w:t>
      </w:r>
      <w:r w:rsidRPr="0096234D">
        <w:rPr>
          <w:rFonts w:ascii="Cabin" w:hAnsi="Cabin" w:cstheme="minorHAnsi"/>
        </w:rPr>
        <w:t>that</w:t>
      </w:r>
      <w:r w:rsidRPr="0096234D">
        <w:rPr>
          <w:rFonts w:ascii="Cabin" w:hAnsi="Cabin" w:cstheme="minorHAnsi"/>
          <w:spacing w:val="-1"/>
        </w:rPr>
        <w:t xml:space="preserve"> </w:t>
      </w:r>
      <w:r w:rsidRPr="0096234D">
        <w:rPr>
          <w:rFonts w:ascii="Cabin" w:hAnsi="Cabin" w:cstheme="minorHAnsi"/>
        </w:rPr>
        <w:t>the area agency</w:t>
      </w:r>
      <w:r w:rsidRPr="0096234D">
        <w:rPr>
          <w:rFonts w:ascii="Cabin" w:hAnsi="Cabin" w:cstheme="minorHAnsi"/>
          <w:spacing w:val="-1"/>
        </w:rPr>
        <w:t xml:space="preserve"> </w:t>
      </w:r>
      <w:r w:rsidRPr="0096234D">
        <w:rPr>
          <w:rFonts w:ascii="Cabin" w:hAnsi="Cabin" w:cstheme="minorHAnsi"/>
        </w:rPr>
        <w:t>on</w:t>
      </w:r>
      <w:r w:rsidRPr="0096234D">
        <w:rPr>
          <w:rFonts w:ascii="Cabin" w:hAnsi="Cabin" w:cstheme="minorHAnsi"/>
          <w:spacing w:val="1"/>
        </w:rPr>
        <w:t xml:space="preserve"> </w:t>
      </w:r>
      <w:r w:rsidRPr="0096234D">
        <w:rPr>
          <w:rFonts w:ascii="Cabin" w:hAnsi="Cabin" w:cstheme="minorHAnsi"/>
        </w:rPr>
        <w:t>aging</w:t>
      </w:r>
      <w:r w:rsidRPr="0096234D">
        <w:rPr>
          <w:rFonts w:ascii="Cabin" w:hAnsi="Cabin" w:cstheme="minorHAnsi"/>
          <w:spacing w:val="-1"/>
        </w:rPr>
        <w:t xml:space="preserve"> </w:t>
      </w:r>
      <w:r w:rsidRPr="0096234D">
        <w:rPr>
          <w:rFonts w:ascii="Cabin" w:hAnsi="Cabin" w:cstheme="minorHAnsi"/>
          <w:spacing w:val="-2"/>
        </w:rPr>
        <w:t>will—</w:t>
      </w:r>
    </w:p>
    <w:p w14:paraId="5994EF9C" w14:textId="77777777" w:rsidR="004726B7" w:rsidRPr="0096234D" w:rsidRDefault="004726B7" w:rsidP="004726B7">
      <w:pPr>
        <w:pStyle w:val="ListParagraph"/>
        <w:widowControl w:val="0"/>
        <w:numPr>
          <w:ilvl w:val="0"/>
          <w:numId w:val="36"/>
        </w:numPr>
        <w:tabs>
          <w:tab w:val="left" w:pos="1333"/>
        </w:tabs>
        <w:autoSpaceDE w:val="0"/>
        <w:autoSpaceDN w:val="0"/>
        <w:spacing w:before="183" w:after="0" w:line="259" w:lineRule="auto"/>
        <w:ind w:right="875" w:firstLine="719"/>
        <w:contextualSpacing w:val="0"/>
        <w:rPr>
          <w:rFonts w:ascii="Cabin" w:hAnsi="Cabin" w:cstheme="minorHAnsi"/>
        </w:rPr>
      </w:pPr>
      <w:proofErr w:type="gramStart"/>
      <w:r w:rsidRPr="0096234D">
        <w:rPr>
          <w:rFonts w:ascii="Cabin" w:hAnsi="Cabin" w:cstheme="minorHAnsi"/>
        </w:rPr>
        <w:t>take into account</w:t>
      </w:r>
      <w:proofErr w:type="gramEnd"/>
      <w:r w:rsidRPr="0096234D">
        <w:rPr>
          <w:rFonts w:ascii="Cabin" w:hAnsi="Cabin" w:cstheme="minorHAnsi"/>
        </w:rPr>
        <w:t xml:space="preserve"> in connection with matters of general policy arising in </w:t>
      </w:r>
      <w:r w:rsidRPr="0096234D">
        <w:rPr>
          <w:rFonts w:ascii="Cabin" w:hAnsi="Cabin" w:cstheme="minorHAnsi"/>
        </w:rPr>
        <w:lastRenderedPageBreak/>
        <w:t>the development</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administration</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plan,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views</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recipients</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2"/>
        </w:rPr>
        <w:t xml:space="preserve"> </w:t>
      </w:r>
      <w:r w:rsidRPr="0096234D">
        <w:rPr>
          <w:rFonts w:ascii="Cabin" w:hAnsi="Cabin" w:cstheme="minorHAnsi"/>
        </w:rPr>
        <w:t>services</w:t>
      </w:r>
      <w:r w:rsidRPr="0096234D">
        <w:rPr>
          <w:rFonts w:ascii="Cabin" w:hAnsi="Cabin" w:cstheme="minorHAnsi"/>
          <w:spacing w:val="-3"/>
        </w:rPr>
        <w:t xml:space="preserve"> </w:t>
      </w:r>
      <w:r w:rsidRPr="0096234D">
        <w:rPr>
          <w:rFonts w:ascii="Cabin" w:hAnsi="Cabin" w:cstheme="minorHAnsi"/>
        </w:rPr>
        <w:t>under</w:t>
      </w:r>
      <w:r w:rsidRPr="0096234D">
        <w:rPr>
          <w:rFonts w:ascii="Cabin" w:hAnsi="Cabin" w:cstheme="minorHAnsi"/>
          <w:spacing w:val="-3"/>
        </w:rPr>
        <w:t xml:space="preserve"> </w:t>
      </w:r>
      <w:r w:rsidRPr="0096234D">
        <w:rPr>
          <w:rFonts w:ascii="Cabin" w:hAnsi="Cabin" w:cstheme="minorHAnsi"/>
        </w:rPr>
        <w:t xml:space="preserve">such </w:t>
      </w:r>
      <w:r w:rsidRPr="0096234D">
        <w:rPr>
          <w:rFonts w:ascii="Cabin" w:hAnsi="Cabin" w:cstheme="minorHAnsi"/>
          <w:spacing w:val="-2"/>
        </w:rPr>
        <w:t>plan;</w:t>
      </w:r>
    </w:p>
    <w:p w14:paraId="41B91920" w14:textId="77777777" w:rsidR="004726B7" w:rsidRPr="0096234D" w:rsidRDefault="004726B7" w:rsidP="004726B7">
      <w:pPr>
        <w:pStyle w:val="ListParagraph"/>
        <w:widowControl w:val="0"/>
        <w:numPr>
          <w:ilvl w:val="0"/>
          <w:numId w:val="36"/>
        </w:numPr>
        <w:tabs>
          <w:tab w:val="left" w:pos="1321"/>
        </w:tabs>
        <w:autoSpaceDE w:val="0"/>
        <w:autoSpaceDN w:val="0"/>
        <w:spacing w:before="159" w:after="0" w:line="259" w:lineRule="auto"/>
        <w:ind w:right="748" w:firstLine="719"/>
        <w:contextualSpacing w:val="0"/>
        <w:rPr>
          <w:rFonts w:ascii="Cabin" w:hAnsi="Cabin" w:cstheme="minorHAnsi"/>
        </w:rPr>
      </w:pPr>
      <w:r w:rsidRPr="0096234D">
        <w:rPr>
          <w:rFonts w:ascii="Cabin" w:hAnsi="Cabin" w:cstheme="minorHAnsi"/>
        </w:rPr>
        <w:t>serve as the advocate and focal point for older individuals within the community by (in</w:t>
      </w:r>
      <w:r w:rsidRPr="0096234D">
        <w:rPr>
          <w:rFonts w:ascii="Cabin" w:hAnsi="Cabin" w:cstheme="minorHAnsi"/>
          <w:spacing w:val="-4"/>
        </w:rPr>
        <w:t xml:space="preserve"> </w:t>
      </w:r>
      <w:r w:rsidRPr="0096234D">
        <w:rPr>
          <w:rFonts w:ascii="Cabin" w:hAnsi="Cabin" w:cstheme="minorHAnsi"/>
        </w:rPr>
        <w:t>cooperation</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agencies,</w:t>
      </w:r>
      <w:r w:rsidRPr="0096234D">
        <w:rPr>
          <w:rFonts w:ascii="Cabin" w:hAnsi="Cabin" w:cstheme="minorHAnsi"/>
          <w:spacing w:val="-4"/>
        </w:rPr>
        <w:t xml:space="preserve"> </w:t>
      </w:r>
      <w:r w:rsidRPr="0096234D">
        <w:rPr>
          <w:rFonts w:ascii="Cabin" w:hAnsi="Cabin" w:cstheme="minorHAnsi"/>
        </w:rPr>
        <w:t>organizations,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2"/>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participating</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activities</w:t>
      </w:r>
      <w:r w:rsidRPr="0096234D">
        <w:rPr>
          <w:rFonts w:ascii="Cabin" w:hAnsi="Cabin" w:cstheme="minorHAnsi"/>
          <w:spacing w:val="-4"/>
        </w:rPr>
        <w:t xml:space="preserve"> </w:t>
      </w:r>
      <w:r w:rsidRPr="0096234D">
        <w:rPr>
          <w:rFonts w:ascii="Cabin" w:hAnsi="Cabin" w:cstheme="minorHAnsi"/>
        </w:rPr>
        <w:t>under</w:t>
      </w:r>
      <w:r w:rsidRPr="0096234D">
        <w:rPr>
          <w:rFonts w:ascii="Cabin" w:hAnsi="Cabin" w:cstheme="minorHAnsi"/>
          <w:spacing w:val="-4"/>
        </w:rPr>
        <w:t xml:space="preserve"> </w:t>
      </w:r>
      <w:r w:rsidRPr="0096234D">
        <w:rPr>
          <w:rFonts w:ascii="Cabin" w:hAnsi="Cabin" w:cstheme="minorHAnsi"/>
        </w:rPr>
        <w:t>the plan)</w:t>
      </w:r>
      <w:r w:rsidRPr="0096234D">
        <w:rPr>
          <w:rFonts w:ascii="Cabin" w:hAnsi="Cabin" w:cstheme="minorHAnsi"/>
          <w:spacing w:val="-3"/>
        </w:rPr>
        <w:t xml:space="preserve"> </w:t>
      </w:r>
      <w:r w:rsidRPr="0096234D">
        <w:rPr>
          <w:rFonts w:ascii="Cabin" w:hAnsi="Cabin" w:cstheme="minorHAnsi"/>
        </w:rPr>
        <w:t>monitoring,</w:t>
      </w:r>
      <w:r w:rsidRPr="0096234D">
        <w:rPr>
          <w:rFonts w:ascii="Cabin" w:hAnsi="Cabin" w:cstheme="minorHAnsi"/>
          <w:spacing w:val="-1"/>
        </w:rPr>
        <w:t xml:space="preserve"> </w:t>
      </w:r>
      <w:r w:rsidRPr="0096234D">
        <w:rPr>
          <w:rFonts w:ascii="Cabin" w:hAnsi="Cabin" w:cstheme="minorHAnsi"/>
        </w:rPr>
        <w:t>evaluating,</w:t>
      </w:r>
      <w:r w:rsidRPr="0096234D">
        <w:rPr>
          <w:rFonts w:ascii="Cabin" w:hAnsi="Cabin" w:cstheme="minorHAnsi"/>
          <w:spacing w:val="-1"/>
        </w:rPr>
        <w:t xml:space="preserve"> </w:t>
      </w:r>
      <w:r w:rsidRPr="0096234D">
        <w:rPr>
          <w:rFonts w:ascii="Cabin" w:hAnsi="Cabin" w:cstheme="minorHAnsi"/>
        </w:rPr>
        <w:t>and</w:t>
      </w:r>
      <w:r w:rsidRPr="0096234D">
        <w:rPr>
          <w:rFonts w:ascii="Cabin" w:hAnsi="Cabin" w:cstheme="minorHAnsi"/>
          <w:spacing w:val="-1"/>
        </w:rPr>
        <w:t xml:space="preserve"> </w:t>
      </w:r>
      <w:r w:rsidRPr="0096234D">
        <w:rPr>
          <w:rFonts w:ascii="Cabin" w:hAnsi="Cabin" w:cstheme="minorHAnsi"/>
        </w:rPr>
        <w:t>commenting</w:t>
      </w:r>
      <w:r w:rsidRPr="0096234D">
        <w:rPr>
          <w:rFonts w:ascii="Cabin" w:hAnsi="Cabin" w:cstheme="minorHAnsi"/>
          <w:spacing w:val="-1"/>
        </w:rPr>
        <w:t xml:space="preserve"> </w:t>
      </w:r>
      <w:r w:rsidRPr="0096234D">
        <w:rPr>
          <w:rFonts w:ascii="Cabin" w:hAnsi="Cabin" w:cstheme="minorHAnsi"/>
        </w:rPr>
        <w:t>upon</w:t>
      </w:r>
      <w:r w:rsidRPr="0096234D">
        <w:rPr>
          <w:rFonts w:ascii="Cabin" w:hAnsi="Cabin" w:cstheme="minorHAnsi"/>
          <w:spacing w:val="-1"/>
        </w:rPr>
        <w:t xml:space="preserve"> </w:t>
      </w:r>
      <w:r w:rsidRPr="0096234D">
        <w:rPr>
          <w:rFonts w:ascii="Cabin" w:hAnsi="Cabin" w:cstheme="minorHAnsi"/>
        </w:rPr>
        <w:t>all</w:t>
      </w:r>
      <w:r w:rsidRPr="0096234D">
        <w:rPr>
          <w:rFonts w:ascii="Cabin" w:hAnsi="Cabin" w:cstheme="minorHAnsi"/>
          <w:spacing w:val="-1"/>
        </w:rPr>
        <w:t xml:space="preserve"> </w:t>
      </w:r>
      <w:r w:rsidRPr="0096234D">
        <w:rPr>
          <w:rFonts w:ascii="Cabin" w:hAnsi="Cabin" w:cstheme="minorHAnsi"/>
        </w:rPr>
        <w:t>policies,</w:t>
      </w:r>
      <w:r w:rsidRPr="0096234D">
        <w:rPr>
          <w:rFonts w:ascii="Cabin" w:hAnsi="Cabin" w:cstheme="minorHAnsi"/>
          <w:spacing w:val="-1"/>
        </w:rPr>
        <w:t xml:space="preserve"> </w:t>
      </w:r>
      <w:r w:rsidRPr="0096234D">
        <w:rPr>
          <w:rFonts w:ascii="Cabin" w:hAnsi="Cabin" w:cstheme="minorHAnsi"/>
        </w:rPr>
        <w:t>programs, hearings,</w:t>
      </w:r>
      <w:r w:rsidRPr="0096234D">
        <w:rPr>
          <w:rFonts w:ascii="Cabin" w:hAnsi="Cabin" w:cstheme="minorHAnsi"/>
          <w:spacing w:val="-1"/>
        </w:rPr>
        <w:t xml:space="preserve"> </w:t>
      </w:r>
      <w:r w:rsidRPr="0096234D">
        <w:rPr>
          <w:rFonts w:ascii="Cabin" w:hAnsi="Cabin" w:cstheme="minorHAnsi"/>
        </w:rPr>
        <w:t>levies,</w:t>
      </w:r>
      <w:r w:rsidRPr="0096234D">
        <w:rPr>
          <w:rFonts w:ascii="Cabin" w:hAnsi="Cabin" w:cstheme="minorHAnsi"/>
          <w:spacing w:val="-1"/>
        </w:rPr>
        <w:t xml:space="preserve"> </w:t>
      </w:r>
      <w:r w:rsidRPr="0096234D">
        <w:rPr>
          <w:rFonts w:ascii="Cabin" w:hAnsi="Cabin" w:cstheme="minorHAnsi"/>
        </w:rPr>
        <w:t>and community actions which will affect older individuals;</w:t>
      </w:r>
    </w:p>
    <w:p w14:paraId="7505B837" w14:textId="77777777" w:rsidR="004726B7" w:rsidRPr="0096234D" w:rsidRDefault="004726B7" w:rsidP="004726B7">
      <w:pPr>
        <w:pStyle w:val="BodyText"/>
        <w:spacing w:before="159" w:line="259" w:lineRule="auto"/>
        <w:ind w:right="875"/>
        <w:rPr>
          <w:rFonts w:ascii="Cabin" w:hAnsi="Cabin" w:cstheme="minorHAnsi"/>
        </w:rPr>
      </w:pPr>
      <w:r w:rsidRPr="0096234D">
        <w:rPr>
          <w:rFonts w:ascii="Cabin" w:hAnsi="Cabin" w:cstheme="minorHAnsi"/>
        </w:rPr>
        <w:t xml:space="preserve">(C)(i) where possible, </w:t>
      </w:r>
      <w:proofErr w:type="gramStart"/>
      <w:r w:rsidRPr="0096234D">
        <w:rPr>
          <w:rFonts w:ascii="Cabin" w:hAnsi="Cabin" w:cstheme="minorHAnsi"/>
        </w:rPr>
        <w:t>enter into</w:t>
      </w:r>
      <w:proofErr w:type="gramEnd"/>
      <w:r w:rsidRPr="0096234D">
        <w:rPr>
          <w:rFonts w:ascii="Cabin" w:hAnsi="Cabin" w:cstheme="minorHAnsi"/>
        </w:rPr>
        <w:t xml:space="preserve"> arrangements with organizations providing day care services</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children,</w:t>
      </w:r>
      <w:r w:rsidRPr="0096234D">
        <w:rPr>
          <w:rFonts w:ascii="Cabin" w:hAnsi="Cabin" w:cstheme="minorHAnsi"/>
          <w:spacing w:val="-2"/>
        </w:rPr>
        <w:t xml:space="preserve"> </w:t>
      </w:r>
      <w:r w:rsidRPr="0096234D">
        <w:rPr>
          <w:rFonts w:ascii="Cabin" w:hAnsi="Cabin" w:cstheme="minorHAnsi"/>
        </w:rPr>
        <w:t>assistance</w:t>
      </w:r>
      <w:r w:rsidRPr="0096234D">
        <w:rPr>
          <w:rFonts w:ascii="Cabin" w:hAnsi="Cabin" w:cstheme="minorHAnsi"/>
          <w:spacing w:val="-5"/>
        </w:rPr>
        <w:t xml:space="preserve"> </w:t>
      </w:r>
      <w:r w:rsidRPr="0096234D">
        <w:rPr>
          <w:rFonts w:ascii="Cabin" w:hAnsi="Cabin" w:cstheme="minorHAnsi"/>
        </w:rPr>
        <w:t>to</w:t>
      </w:r>
      <w:r w:rsidRPr="0096234D">
        <w:rPr>
          <w:rFonts w:ascii="Cabin" w:hAnsi="Cabin" w:cstheme="minorHAnsi"/>
          <w:spacing w:val="-4"/>
        </w:rPr>
        <w:t xml:space="preserve"> </w:t>
      </w:r>
      <w:r w:rsidRPr="0096234D">
        <w:rPr>
          <w:rFonts w:ascii="Cabin" w:hAnsi="Cabin" w:cstheme="minorHAnsi"/>
        </w:rPr>
        <w:t>older</w:t>
      </w:r>
      <w:r w:rsidRPr="0096234D">
        <w:rPr>
          <w:rFonts w:ascii="Cabin" w:hAnsi="Cabin" w:cstheme="minorHAnsi"/>
          <w:spacing w:val="-4"/>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caring</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3"/>
        </w:rPr>
        <w:t xml:space="preserve"> </w:t>
      </w:r>
      <w:r w:rsidRPr="0096234D">
        <w:rPr>
          <w:rFonts w:ascii="Cabin" w:hAnsi="Cabin" w:cstheme="minorHAnsi"/>
        </w:rPr>
        <w:t>relatives</w:t>
      </w:r>
      <w:r w:rsidRPr="0096234D">
        <w:rPr>
          <w:rFonts w:ascii="Cabin" w:hAnsi="Cabin" w:cstheme="minorHAnsi"/>
          <w:spacing w:val="-4"/>
        </w:rPr>
        <w:t xml:space="preserve"> </w:t>
      </w:r>
      <w:r w:rsidRPr="0096234D">
        <w:rPr>
          <w:rFonts w:ascii="Cabin" w:hAnsi="Cabin" w:cstheme="minorHAnsi"/>
        </w:rPr>
        <w:t>who</w:t>
      </w:r>
      <w:r w:rsidRPr="0096234D">
        <w:rPr>
          <w:rFonts w:ascii="Cabin" w:hAnsi="Cabin" w:cstheme="minorHAnsi"/>
          <w:spacing w:val="-2"/>
        </w:rPr>
        <w:t xml:space="preserve"> </w:t>
      </w:r>
      <w:r w:rsidRPr="0096234D">
        <w:rPr>
          <w:rFonts w:ascii="Cabin" w:hAnsi="Cabin" w:cstheme="minorHAnsi"/>
        </w:rPr>
        <w:t>are</w:t>
      </w:r>
      <w:r w:rsidRPr="0096234D">
        <w:rPr>
          <w:rFonts w:ascii="Cabin" w:hAnsi="Cabin" w:cstheme="minorHAnsi"/>
          <w:spacing w:val="-6"/>
        </w:rPr>
        <w:t xml:space="preserve"> </w:t>
      </w:r>
      <w:r w:rsidRPr="0096234D">
        <w:rPr>
          <w:rFonts w:ascii="Cabin" w:hAnsi="Cabin" w:cstheme="minorHAnsi"/>
        </w:rPr>
        <w:t>children,</w:t>
      </w:r>
      <w:r w:rsidRPr="0096234D">
        <w:rPr>
          <w:rFonts w:ascii="Cabin" w:hAnsi="Cabin" w:cstheme="minorHAnsi"/>
          <w:spacing w:val="-4"/>
        </w:rPr>
        <w:t xml:space="preserve"> </w:t>
      </w:r>
      <w:r w:rsidRPr="0096234D">
        <w:rPr>
          <w:rFonts w:ascii="Cabin" w:hAnsi="Cabin" w:cstheme="minorHAnsi"/>
        </w:rPr>
        <w:t xml:space="preserve">and respite for families, </w:t>
      </w:r>
      <w:proofErr w:type="gramStart"/>
      <w:r w:rsidRPr="0096234D">
        <w:rPr>
          <w:rFonts w:ascii="Cabin" w:hAnsi="Cabin" w:cstheme="minorHAnsi"/>
        </w:rPr>
        <w:t>so as to</w:t>
      </w:r>
      <w:proofErr w:type="gramEnd"/>
      <w:r w:rsidRPr="0096234D">
        <w:rPr>
          <w:rFonts w:ascii="Cabin" w:hAnsi="Cabin" w:cstheme="minorHAnsi"/>
        </w:rPr>
        <w:t xml:space="preserve"> provide opportunities for older individuals to aid or assist on a voluntary basis in the delivery of such services to children, adults, and families;</w:t>
      </w:r>
    </w:p>
    <w:p w14:paraId="7778FCC7" w14:textId="77777777" w:rsidR="004726B7" w:rsidRPr="0096234D" w:rsidRDefault="004726B7" w:rsidP="004726B7">
      <w:pPr>
        <w:pStyle w:val="ListParagraph"/>
        <w:widowControl w:val="0"/>
        <w:numPr>
          <w:ilvl w:val="0"/>
          <w:numId w:val="35"/>
        </w:numPr>
        <w:tabs>
          <w:tab w:val="left" w:pos="1295"/>
        </w:tabs>
        <w:autoSpaceDE w:val="0"/>
        <w:autoSpaceDN w:val="0"/>
        <w:spacing w:before="159" w:after="0" w:line="259" w:lineRule="auto"/>
        <w:ind w:right="803" w:firstLine="719"/>
        <w:contextualSpacing w:val="0"/>
        <w:rPr>
          <w:rFonts w:ascii="Cabin" w:hAnsi="Cabin" w:cstheme="minorHAnsi"/>
        </w:rPr>
      </w:pPr>
      <w:proofErr w:type="gramStart"/>
      <w:r w:rsidRPr="0096234D">
        <w:rPr>
          <w:rFonts w:ascii="Cabin" w:hAnsi="Cabin" w:cstheme="minorHAnsi"/>
        </w:rPr>
        <w:t>if</w:t>
      </w:r>
      <w:proofErr w:type="gramEnd"/>
      <w:r w:rsidRPr="0096234D">
        <w:rPr>
          <w:rFonts w:ascii="Cabin" w:hAnsi="Cabin" w:cstheme="minorHAnsi"/>
        </w:rPr>
        <w:t xml:space="preserve"> </w:t>
      </w:r>
      <w:proofErr w:type="gramStart"/>
      <w:r w:rsidRPr="0096234D">
        <w:rPr>
          <w:rFonts w:ascii="Cabin" w:hAnsi="Cabin" w:cstheme="minorHAnsi"/>
        </w:rPr>
        <w:t>possible</w:t>
      </w:r>
      <w:proofErr w:type="gramEnd"/>
      <w:r w:rsidRPr="0096234D">
        <w:rPr>
          <w:rFonts w:ascii="Cabin" w:hAnsi="Cabin" w:cstheme="minorHAnsi"/>
        </w:rPr>
        <w:t xml:space="preserve"> regarding the provision of services under this title, </w:t>
      </w:r>
      <w:proofErr w:type="gramStart"/>
      <w:r w:rsidRPr="0096234D">
        <w:rPr>
          <w:rFonts w:ascii="Cabin" w:hAnsi="Cabin" w:cstheme="minorHAnsi"/>
        </w:rPr>
        <w:t>enter into</w:t>
      </w:r>
      <w:proofErr w:type="gramEnd"/>
      <w:r w:rsidRPr="0096234D">
        <w:rPr>
          <w:rFonts w:ascii="Cabin" w:hAnsi="Cabin" w:cstheme="minorHAnsi"/>
        </w:rPr>
        <w:t xml:space="preserve"> arrangements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coordinate</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organizations</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4"/>
        </w:rPr>
        <w:t xml:space="preserve"> </w:t>
      </w:r>
      <w:r w:rsidRPr="0096234D">
        <w:rPr>
          <w:rFonts w:ascii="Cabin" w:hAnsi="Cabin" w:cstheme="minorHAnsi"/>
        </w:rPr>
        <w:t>have</w:t>
      </w:r>
      <w:r w:rsidRPr="0096234D">
        <w:rPr>
          <w:rFonts w:ascii="Cabin" w:hAnsi="Cabin" w:cstheme="minorHAnsi"/>
          <w:spacing w:val="-6"/>
        </w:rPr>
        <w:t xml:space="preserve"> </w:t>
      </w:r>
      <w:r w:rsidRPr="0096234D">
        <w:rPr>
          <w:rFonts w:ascii="Cabin" w:hAnsi="Cabin" w:cstheme="minorHAnsi"/>
        </w:rPr>
        <w:t>a</w:t>
      </w:r>
      <w:r w:rsidRPr="0096234D">
        <w:rPr>
          <w:rFonts w:ascii="Cabin" w:hAnsi="Cabin" w:cstheme="minorHAnsi"/>
          <w:spacing w:val="-5"/>
        </w:rPr>
        <w:t xml:space="preserve"> </w:t>
      </w:r>
      <w:r w:rsidRPr="0096234D">
        <w:rPr>
          <w:rFonts w:ascii="Cabin" w:hAnsi="Cabin" w:cstheme="minorHAnsi"/>
        </w:rPr>
        <w:t>proven</w:t>
      </w:r>
      <w:r w:rsidRPr="0096234D">
        <w:rPr>
          <w:rFonts w:ascii="Cabin" w:hAnsi="Cabin" w:cstheme="minorHAnsi"/>
          <w:spacing w:val="-4"/>
        </w:rPr>
        <w:t xml:space="preserve"> </w:t>
      </w:r>
      <w:r w:rsidRPr="0096234D">
        <w:rPr>
          <w:rFonts w:ascii="Cabin" w:hAnsi="Cabin" w:cstheme="minorHAnsi"/>
        </w:rPr>
        <w:t>record</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providing</w:t>
      </w:r>
      <w:r w:rsidRPr="0096234D">
        <w:rPr>
          <w:rFonts w:ascii="Cabin" w:hAnsi="Cabin" w:cstheme="minorHAnsi"/>
          <w:spacing w:val="-4"/>
        </w:rPr>
        <w:t xml:space="preserve"> </w:t>
      </w:r>
      <w:r w:rsidRPr="0096234D">
        <w:rPr>
          <w:rFonts w:ascii="Cabin" w:hAnsi="Cabin" w:cstheme="minorHAnsi"/>
        </w:rPr>
        <w:t>services to older individuals, that—</w:t>
      </w:r>
    </w:p>
    <w:p w14:paraId="155C1C40" w14:textId="2596D972" w:rsidR="004726B7" w:rsidRDefault="004726B7" w:rsidP="004726B7">
      <w:pPr>
        <w:rPr>
          <w:rFonts w:ascii="Cabin" w:hAnsi="Cabin" w:cstheme="minorHAnsi"/>
        </w:rPr>
      </w:pPr>
      <w:r w:rsidRPr="0096234D">
        <w:rPr>
          <w:rFonts w:ascii="Cabin" w:hAnsi="Cabin" w:cstheme="minorHAnsi"/>
        </w:rPr>
        <w:t>(I) were officially designated as community action agencies or community action programs under section 210 of the Economic Opportunity Act of 1964</w:t>
      </w:r>
      <w:r w:rsidR="003C7AF9">
        <w:rPr>
          <w:rFonts w:ascii="Cabin" w:hAnsi="Cabin" w:cstheme="minorHAnsi"/>
        </w:rPr>
        <w:t xml:space="preserve"> </w:t>
      </w:r>
      <w:r w:rsidR="003C7AF9" w:rsidRPr="003C7AF9">
        <w:rPr>
          <w:rFonts w:ascii="Cabin" w:hAnsi="Cabin" w:cstheme="minorHAnsi"/>
        </w:rPr>
        <w:t xml:space="preserve">(42U.S.C. 2790) for fiscal year 1981, and did not lose the designation </w:t>
      </w:r>
      <w:proofErr w:type="gramStart"/>
      <w:r w:rsidR="003C7AF9" w:rsidRPr="003C7AF9">
        <w:rPr>
          <w:rFonts w:ascii="Cabin" w:hAnsi="Cabin" w:cstheme="minorHAnsi"/>
        </w:rPr>
        <w:t>as a result of</w:t>
      </w:r>
      <w:proofErr w:type="gramEnd"/>
      <w:r w:rsidR="003C7AF9" w:rsidRPr="003C7AF9">
        <w:rPr>
          <w:rFonts w:ascii="Cabin" w:hAnsi="Cabin" w:cstheme="minorHAnsi"/>
        </w:rPr>
        <w:t xml:space="preserve"> failure to comply with such Act; or</w:t>
      </w:r>
    </w:p>
    <w:p w14:paraId="43B485D4" w14:textId="77777777" w:rsidR="00154EF3" w:rsidRPr="0096234D" w:rsidRDefault="00154EF3" w:rsidP="00154EF3">
      <w:pPr>
        <w:pStyle w:val="BodyText"/>
        <w:spacing w:before="159" w:line="259" w:lineRule="auto"/>
        <w:rPr>
          <w:rFonts w:ascii="Cabin" w:hAnsi="Cabin" w:cstheme="minorHAnsi"/>
        </w:rPr>
      </w:pPr>
      <w:r w:rsidRPr="0096234D">
        <w:rPr>
          <w:rFonts w:ascii="Cabin" w:hAnsi="Cabin" w:cstheme="minorHAnsi"/>
        </w:rPr>
        <w:t>(II)</w:t>
      </w:r>
      <w:r w:rsidRPr="0096234D">
        <w:rPr>
          <w:rFonts w:ascii="Cabin" w:hAnsi="Cabin" w:cstheme="minorHAnsi"/>
          <w:spacing w:val="-2"/>
        </w:rPr>
        <w:t xml:space="preserve"> </w:t>
      </w:r>
      <w:r w:rsidRPr="0096234D">
        <w:rPr>
          <w:rFonts w:ascii="Cabin" w:hAnsi="Cabin" w:cstheme="minorHAnsi"/>
        </w:rPr>
        <w:t>came</w:t>
      </w:r>
      <w:r w:rsidRPr="0096234D">
        <w:rPr>
          <w:rFonts w:ascii="Cabin" w:hAnsi="Cabin" w:cstheme="minorHAnsi"/>
          <w:spacing w:val="-3"/>
        </w:rPr>
        <w:t xml:space="preserve"> </w:t>
      </w:r>
      <w:r w:rsidRPr="0096234D">
        <w:rPr>
          <w:rFonts w:ascii="Cabin" w:hAnsi="Cabin" w:cstheme="minorHAnsi"/>
        </w:rPr>
        <w:t>into</w:t>
      </w:r>
      <w:r w:rsidRPr="0096234D">
        <w:rPr>
          <w:rFonts w:ascii="Cabin" w:hAnsi="Cabin" w:cstheme="minorHAnsi"/>
          <w:spacing w:val="-3"/>
        </w:rPr>
        <w:t xml:space="preserve"> </w:t>
      </w:r>
      <w:r w:rsidRPr="0096234D">
        <w:rPr>
          <w:rFonts w:ascii="Cabin" w:hAnsi="Cabin" w:cstheme="minorHAnsi"/>
        </w:rPr>
        <w:t>existence</w:t>
      </w:r>
      <w:r w:rsidRPr="0096234D">
        <w:rPr>
          <w:rFonts w:ascii="Cabin" w:hAnsi="Cabin" w:cstheme="minorHAnsi"/>
          <w:spacing w:val="-4"/>
        </w:rPr>
        <w:t xml:space="preserve"> </w:t>
      </w:r>
      <w:r w:rsidRPr="0096234D">
        <w:rPr>
          <w:rFonts w:ascii="Cabin" w:hAnsi="Cabin" w:cstheme="minorHAnsi"/>
        </w:rPr>
        <w:t>during</w:t>
      </w:r>
      <w:r w:rsidRPr="0096234D">
        <w:rPr>
          <w:rFonts w:ascii="Cabin" w:hAnsi="Cabin" w:cstheme="minorHAnsi"/>
          <w:spacing w:val="-3"/>
        </w:rPr>
        <w:t xml:space="preserve"> </w:t>
      </w:r>
      <w:r w:rsidRPr="0096234D">
        <w:rPr>
          <w:rFonts w:ascii="Cabin" w:hAnsi="Cabin" w:cstheme="minorHAnsi"/>
        </w:rPr>
        <w:t>fiscal</w:t>
      </w:r>
      <w:r w:rsidRPr="0096234D">
        <w:rPr>
          <w:rFonts w:ascii="Cabin" w:hAnsi="Cabin" w:cstheme="minorHAnsi"/>
          <w:spacing w:val="-3"/>
        </w:rPr>
        <w:t xml:space="preserve"> </w:t>
      </w:r>
      <w:r w:rsidRPr="0096234D">
        <w:rPr>
          <w:rFonts w:ascii="Cabin" w:hAnsi="Cabin" w:cstheme="minorHAnsi"/>
        </w:rPr>
        <w:t>year</w:t>
      </w:r>
      <w:r w:rsidRPr="0096234D">
        <w:rPr>
          <w:rFonts w:ascii="Cabin" w:hAnsi="Cabin" w:cstheme="minorHAnsi"/>
          <w:spacing w:val="-3"/>
        </w:rPr>
        <w:t xml:space="preserve"> </w:t>
      </w:r>
      <w:r w:rsidRPr="0096234D">
        <w:rPr>
          <w:rFonts w:ascii="Cabin" w:hAnsi="Cabin" w:cstheme="minorHAnsi"/>
        </w:rPr>
        <w:t>1982</w:t>
      </w:r>
      <w:r w:rsidRPr="0096234D">
        <w:rPr>
          <w:rFonts w:ascii="Cabin" w:hAnsi="Cabin" w:cstheme="minorHAnsi"/>
          <w:spacing w:val="-3"/>
        </w:rPr>
        <w:t xml:space="preserve"> </w:t>
      </w:r>
      <w:r w:rsidRPr="0096234D">
        <w:rPr>
          <w:rFonts w:ascii="Cabin" w:hAnsi="Cabin" w:cstheme="minorHAnsi"/>
        </w:rPr>
        <w:t>as</w:t>
      </w:r>
      <w:r w:rsidRPr="0096234D">
        <w:rPr>
          <w:rFonts w:ascii="Cabin" w:hAnsi="Cabin" w:cstheme="minorHAnsi"/>
          <w:spacing w:val="-1"/>
        </w:rPr>
        <w:t xml:space="preserve"> </w:t>
      </w:r>
      <w:r w:rsidRPr="0096234D">
        <w:rPr>
          <w:rFonts w:ascii="Cabin" w:hAnsi="Cabin" w:cstheme="minorHAnsi"/>
        </w:rPr>
        <w:t>direct</w:t>
      </w:r>
      <w:r w:rsidRPr="0096234D">
        <w:rPr>
          <w:rFonts w:ascii="Cabin" w:hAnsi="Cabin" w:cstheme="minorHAnsi"/>
          <w:spacing w:val="-3"/>
        </w:rPr>
        <w:t xml:space="preserve"> </w:t>
      </w:r>
      <w:r w:rsidRPr="0096234D">
        <w:rPr>
          <w:rFonts w:ascii="Cabin" w:hAnsi="Cabin" w:cstheme="minorHAnsi"/>
        </w:rPr>
        <w:t>successors</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interest</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such community action agencies or community action programs; and</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4"/>
        </w:rPr>
        <w:t xml:space="preserve"> </w:t>
      </w:r>
      <w:r w:rsidRPr="0096234D">
        <w:rPr>
          <w:rFonts w:ascii="Cabin" w:hAnsi="Cabin" w:cstheme="minorHAnsi"/>
        </w:rPr>
        <w:t>meet</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requirements</w:t>
      </w:r>
      <w:r w:rsidRPr="0096234D">
        <w:rPr>
          <w:rFonts w:ascii="Cabin" w:hAnsi="Cabin" w:cstheme="minorHAnsi"/>
          <w:spacing w:val="-4"/>
        </w:rPr>
        <w:t xml:space="preserve"> </w:t>
      </w:r>
      <w:r w:rsidRPr="0096234D">
        <w:rPr>
          <w:rFonts w:ascii="Cabin" w:hAnsi="Cabin" w:cstheme="minorHAnsi"/>
        </w:rPr>
        <w:t>under</w:t>
      </w:r>
      <w:r w:rsidRPr="0096234D">
        <w:rPr>
          <w:rFonts w:ascii="Cabin" w:hAnsi="Cabin" w:cstheme="minorHAnsi"/>
          <w:spacing w:val="-4"/>
        </w:rPr>
        <w:t xml:space="preserve"> </w:t>
      </w:r>
      <w:r w:rsidRPr="0096234D">
        <w:rPr>
          <w:rFonts w:ascii="Cabin" w:hAnsi="Cabin" w:cstheme="minorHAnsi"/>
        </w:rPr>
        <w:t>section</w:t>
      </w:r>
      <w:r w:rsidRPr="0096234D">
        <w:rPr>
          <w:rFonts w:ascii="Cabin" w:hAnsi="Cabin" w:cstheme="minorHAnsi"/>
          <w:spacing w:val="-4"/>
        </w:rPr>
        <w:t xml:space="preserve"> </w:t>
      </w:r>
      <w:r w:rsidRPr="0096234D">
        <w:rPr>
          <w:rFonts w:ascii="Cabin" w:hAnsi="Cabin" w:cstheme="minorHAnsi"/>
        </w:rPr>
        <w:t>676B</w:t>
      </w:r>
      <w:r w:rsidRPr="0096234D">
        <w:rPr>
          <w:rFonts w:ascii="Cabin" w:hAnsi="Cabin" w:cstheme="minorHAnsi"/>
          <w:spacing w:val="-4"/>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6"/>
        </w:rPr>
        <w:t xml:space="preserve"> </w:t>
      </w:r>
      <w:r w:rsidRPr="0096234D">
        <w:rPr>
          <w:rFonts w:ascii="Cabin" w:hAnsi="Cabin" w:cstheme="minorHAnsi"/>
        </w:rPr>
        <w:t>Community</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4"/>
        </w:rPr>
        <w:t xml:space="preserve"> </w:t>
      </w:r>
      <w:r w:rsidRPr="0096234D">
        <w:rPr>
          <w:rFonts w:ascii="Cabin" w:hAnsi="Cabin" w:cstheme="minorHAnsi"/>
        </w:rPr>
        <w:t>Block Grant Act; and</w:t>
      </w:r>
    </w:p>
    <w:p w14:paraId="7F7EDCBF" w14:textId="77777777" w:rsidR="00154EF3" w:rsidRPr="0096234D" w:rsidRDefault="00154EF3" w:rsidP="00154EF3">
      <w:pPr>
        <w:pStyle w:val="ListParagraph"/>
        <w:widowControl w:val="0"/>
        <w:numPr>
          <w:ilvl w:val="0"/>
          <w:numId w:val="35"/>
        </w:numPr>
        <w:tabs>
          <w:tab w:val="left" w:pos="1361"/>
        </w:tabs>
        <w:autoSpaceDE w:val="0"/>
        <w:autoSpaceDN w:val="0"/>
        <w:spacing w:before="158" w:after="0" w:line="259" w:lineRule="auto"/>
        <w:ind w:right="762" w:firstLine="719"/>
        <w:contextualSpacing w:val="0"/>
        <w:rPr>
          <w:rFonts w:ascii="Cabin" w:hAnsi="Cabin" w:cstheme="minorHAnsi"/>
        </w:rPr>
      </w:pPr>
      <w:r w:rsidRPr="0096234D">
        <w:rPr>
          <w:rFonts w:ascii="Cabin" w:hAnsi="Cabin" w:cstheme="minorHAnsi"/>
        </w:rPr>
        <w:t>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w:t>
      </w:r>
      <w:r w:rsidRPr="0096234D">
        <w:rPr>
          <w:rFonts w:ascii="Cabin" w:hAnsi="Cabin" w:cstheme="minorHAnsi"/>
          <w:spacing w:val="-4"/>
        </w:rPr>
        <w:t xml:space="preserve"> </w:t>
      </w:r>
      <w:r w:rsidRPr="0096234D">
        <w:rPr>
          <w:rFonts w:ascii="Cabin" w:hAnsi="Cabin" w:cstheme="minorHAnsi"/>
        </w:rPr>
        <w:t>administered</w:t>
      </w:r>
      <w:r w:rsidRPr="0096234D">
        <w:rPr>
          <w:rFonts w:ascii="Cabin" w:hAnsi="Cabin" w:cstheme="minorHAnsi"/>
          <w:spacing w:val="-4"/>
        </w:rPr>
        <w:t xml:space="preserve"> </w:t>
      </w:r>
      <w:r w:rsidRPr="0096234D">
        <w:rPr>
          <w:rFonts w:ascii="Cabin" w:hAnsi="Cabin" w:cstheme="minorHAnsi"/>
        </w:rPr>
        <w:t>by</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Corporation</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National</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Community</w:t>
      </w:r>
      <w:r w:rsidRPr="0096234D">
        <w:rPr>
          <w:rFonts w:ascii="Cabin" w:hAnsi="Cabin" w:cstheme="minorHAnsi"/>
          <w:spacing w:val="-4"/>
        </w:rPr>
        <w:t xml:space="preserve"> </w:t>
      </w:r>
      <w:r w:rsidRPr="0096234D">
        <w:rPr>
          <w:rFonts w:ascii="Cabin" w:hAnsi="Cabin" w:cstheme="minorHAnsi"/>
        </w:rPr>
        <w:t>Service),</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community service settings;</w:t>
      </w:r>
    </w:p>
    <w:p w14:paraId="032E3B75" w14:textId="77777777" w:rsidR="001D1B9A" w:rsidRPr="0096234D" w:rsidRDefault="001D1B9A" w:rsidP="001D1B9A">
      <w:pPr>
        <w:pStyle w:val="ListParagraph"/>
        <w:widowControl w:val="0"/>
        <w:numPr>
          <w:ilvl w:val="0"/>
          <w:numId w:val="38"/>
        </w:numPr>
        <w:tabs>
          <w:tab w:val="left" w:pos="1333"/>
        </w:tabs>
        <w:autoSpaceDE w:val="0"/>
        <w:autoSpaceDN w:val="0"/>
        <w:spacing w:before="160" w:after="0" w:line="259" w:lineRule="auto"/>
        <w:ind w:left="223" w:right="747" w:firstLine="719"/>
        <w:contextualSpacing w:val="0"/>
        <w:rPr>
          <w:rFonts w:ascii="Cabin" w:hAnsi="Cabin" w:cstheme="minorHAnsi"/>
        </w:rPr>
      </w:pPr>
      <w:r w:rsidRPr="0096234D">
        <w:rPr>
          <w:rFonts w:ascii="Cabin" w:hAnsi="Cabin" w:cstheme="minorHAnsi"/>
        </w:rPr>
        <w:t>establish an advisory council consisting of older individuals (including minority individuals</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residing</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rural</w:t>
      </w:r>
      <w:r w:rsidRPr="0096234D">
        <w:rPr>
          <w:rFonts w:ascii="Cabin" w:hAnsi="Cabin" w:cstheme="minorHAnsi"/>
          <w:spacing w:val="-3"/>
        </w:rPr>
        <w:t xml:space="preserve"> </w:t>
      </w:r>
      <w:r w:rsidRPr="0096234D">
        <w:rPr>
          <w:rFonts w:ascii="Cabin" w:hAnsi="Cabin" w:cstheme="minorHAnsi"/>
        </w:rPr>
        <w:t>areas)</w:t>
      </w:r>
      <w:r w:rsidRPr="0096234D">
        <w:rPr>
          <w:rFonts w:ascii="Cabin" w:hAnsi="Cabin" w:cstheme="minorHAnsi"/>
          <w:spacing w:val="-3"/>
        </w:rPr>
        <w:t xml:space="preserve"> </w:t>
      </w:r>
      <w:r w:rsidRPr="0096234D">
        <w:rPr>
          <w:rFonts w:ascii="Cabin" w:hAnsi="Cabin" w:cstheme="minorHAnsi"/>
        </w:rPr>
        <w:t>who</w:t>
      </w:r>
      <w:r w:rsidRPr="0096234D">
        <w:rPr>
          <w:rFonts w:ascii="Cabin" w:hAnsi="Cabin" w:cstheme="minorHAnsi"/>
          <w:spacing w:val="-3"/>
        </w:rPr>
        <w:t xml:space="preserve"> </w:t>
      </w:r>
      <w:r w:rsidRPr="0096234D">
        <w:rPr>
          <w:rFonts w:ascii="Cabin" w:hAnsi="Cabin" w:cstheme="minorHAnsi"/>
        </w:rPr>
        <w:t>are</w:t>
      </w:r>
      <w:r w:rsidRPr="0096234D">
        <w:rPr>
          <w:rFonts w:ascii="Cabin" w:hAnsi="Cabin" w:cstheme="minorHAnsi"/>
          <w:spacing w:val="-5"/>
        </w:rPr>
        <w:t xml:space="preserve"> </w:t>
      </w:r>
      <w:r w:rsidRPr="0096234D">
        <w:rPr>
          <w:rFonts w:ascii="Cabin" w:hAnsi="Cabin" w:cstheme="minorHAnsi"/>
        </w:rPr>
        <w:t>participants</w:t>
      </w:r>
      <w:r w:rsidRPr="0096234D">
        <w:rPr>
          <w:rFonts w:ascii="Cabin" w:hAnsi="Cabin" w:cstheme="minorHAnsi"/>
          <w:spacing w:val="-3"/>
        </w:rPr>
        <w:t xml:space="preserve"> </w:t>
      </w:r>
      <w:r w:rsidRPr="0096234D">
        <w:rPr>
          <w:rFonts w:ascii="Cabin" w:hAnsi="Cabin" w:cstheme="minorHAnsi"/>
        </w:rPr>
        <w:t>or</w:t>
      </w:r>
      <w:r w:rsidRPr="0096234D">
        <w:rPr>
          <w:rFonts w:ascii="Cabin" w:hAnsi="Cabin" w:cstheme="minorHAnsi"/>
          <w:spacing w:val="-3"/>
        </w:rPr>
        <w:t xml:space="preserve"> </w:t>
      </w:r>
      <w:r w:rsidRPr="0096234D">
        <w:rPr>
          <w:rFonts w:ascii="Cabin" w:hAnsi="Cabin" w:cstheme="minorHAnsi"/>
        </w:rPr>
        <w:t>who</w:t>
      </w:r>
      <w:r w:rsidRPr="0096234D">
        <w:rPr>
          <w:rFonts w:ascii="Cabin" w:hAnsi="Cabin" w:cstheme="minorHAnsi"/>
          <w:spacing w:val="-3"/>
        </w:rPr>
        <w:t xml:space="preserve"> </w:t>
      </w:r>
      <w:r w:rsidRPr="0096234D">
        <w:rPr>
          <w:rFonts w:ascii="Cabin" w:hAnsi="Cabin" w:cstheme="minorHAnsi"/>
        </w:rPr>
        <w:t>are</w:t>
      </w:r>
      <w:r w:rsidRPr="0096234D">
        <w:rPr>
          <w:rFonts w:ascii="Cabin" w:hAnsi="Cabin" w:cstheme="minorHAnsi"/>
          <w:spacing w:val="-3"/>
        </w:rPr>
        <w:t xml:space="preserve"> </w:t>
      </w:r>
      <w:r w:rsidRPr="0096234D">
        <w:rPr>
          <w:rFonts w:ascii="Cabin" w:hAnsi="Cabin" w:cstheme="minorHAnsi"/>
        </w:rPr>
        <w:t>eligible to participate in programs assisted under this Act, family caregivers of such individuals, representatives of older individuals, service providers, representatives</w:t>
      </w:r>
      <w:r w:rsidRPr="0096234D">
        <w:rPr>
          <w:rFonts w:ascii="Cabin" w:hAnsi="Cabin" w:cstheme="minorHAnsi"/>
          <w:spacing w:val="40"/>
        </w:rPr>
        <w:t xml:space="preserve"> </w:t>
      </w:r>
      <w:r w:rsidRPr="0096234D">
        <w:rPr>
          <w:rFonts w:ascii="Cabin" w:hAnsi="Cabin" w:cstheme="minorHAnsi"/>
        </w:rPr>
        <w:t>of the business community, local elected officials, providers of veterans’ health care (if appropriate), and the general public, to advise continuously the area agency on aging on all matters relating to the development of the</w:t>
      </w:r>
      <w:r w:rsidRPr="0096234D">
        <w:rPr>
          <w:rFonts w:ascii="Cabin" w:hAnsi="Cabin" w:cstheme="minorHAnsi"/>
          <w:spacing w:val="-2"/>
        </w:rPr>
        <w:t xml:space="preserve"> </w:t>
      </w:r>
      <w:r w:rsidRPr="0096234D">
        <w:rPr>
          <w:rFonts w:ascii="Cabin" w:hAnsi="Cabin" w:cstheme="minorHAnsi"/>
        </w:rPr>
        <w:t>area plan, the</w:t>
      </w:r>
      <w:r w:rsidRPr="0096234D">
        <w:rPr>
          <w:rFonts w:ascii="Cabin" w:hAnsi="Cabin" w:cstheme="minorHAnsi"/>
          <w:spacing w:val="-1"/>
        </w:rPr>
        <w:t xml:space="preserve"> </w:t>
      </w:r>
      <w:r w:rsidRPr="0096234D">
        <w:rPr>
          <w:rFonts w:ascii="Cabin" w:hAnsi="Cabin" w:cstheme="minorHAnsi"/>
        </w:rPr>
        <w:t>administration of</w:t>
      </w:r>
      <w:r w:rsidRPr="0096234D">
        <w:rPr>
          <w:rFonts w:ascii="Cabin" w:hAnsi="Cabin" w:cstheme="minorHAnsi"/>
          <w:spacing w:val="-1"/>
        </w:rPr>
        <w:t xml:space="preserve"> </w:t>
      </w:r>
      <w:r w:rsidRPr="0096234D">
        <w:rPr>
          <w:rFonts w:ascii="Cabin" w:hAnsi="Cabin" w:cstheme="minorHAnsi"/>
        </w:rPr>
        <w:t xml:space="preserve">the plan and operations conducted under the </w:t>
      </w:r>
      <w:r w:rsidRPr="0096234D">
        <w:rPr>
          <w:rFonts w:ascii="Cabin" w:hAnsi="Cabin" w:cstheme="minorHAnsi"/>
          <w:spacing w:val="-2"/>
        </w:rPr>
        <w:t>plan;</w:t>
      </w:r>
    </w:p>
    <w:p w14:paraId="1FABAD4E" w14:textId="77777777" w:rsidR="001D1B9A" w:rsidRPr="0096234D" w:rsidRDefault="001D1B9A" w:rsidP="001D1B9A">
      <w:pPr>
        <w:pStyle w:val="ListParagraph"/>
        <w:widowControl w:val="0"/>
        <w:numPr>
          <w:ilvl w:val="0"/>
          <w:numId w:val="38"/>
        </w:numPr>
        <w:tabs>
          <w:tab w:val="left" w:pos="1308"/>
        </w:tabs>
        <w:autoSpaceDE w:val="0"/>
        <w:autoSpaceDN w:val="0"/>
        <w:spacing w:before="158" w:after="0" w:line="240" w:lineRule="auto"/>
        <w:ind w:left="1308" w:hanging="365"/>
        <w:contextualSpacing w:val="0"/>
        <w:rPr>
          <w:rFonts w:ascii="Cabin" w:hAnsi="Cabin" w:cstheme="minorHAnsi"/>
        </w:rPr>
      </w:pPr>
      <w:r w:rsidRPr="0096234D">
        <w:rPr>
          <w:rFonts w:ascii="Cabin" w:hAnsi="Cabin" w:cstheme="minorHAnsi"/>
        </w:rPr>
        <w:t>establish</w:t>
      </w:r>
      <w:r w:rsidRPr="0096234D">
        <w:rPr>
          <w:rFonts w:ascii="Cabin" w:hAnsi="Cabin" w:cstheme="minorHAnsi"/>
          <w:spacing w:val="-4"/>
        </w:rPr>
        <w:t xml:space="preserve"> </w:t>
      </w:r>
      <w:r w:rsidRPr="0096234D">
        <w:rPr>
          <w:rFonts w:ascii="Cabin" w:hAnsi="Cabin" w:cstheme="minorHAnsi"/>
        </w:rPr>
        <w:t>effective</w:t>
      </w:r>
      <w:r w:rsidRPr="0096234D">
        <w:rPr>
          <w:rFonts w:ascii="Cabin" w:hAnsi="Cabin" w:cstheme="minorHAnsi"/>
          <w:spacing w:val="-1"/>
        </w:rPr>
        <w:t xml:space="preserve"> </w:t>
      </w:r>
      <w:r w:rsidRPr="0096234D">
        <w:rPr>
          <w:rFonts w:ascii="Cabin" w:hAnsi="Cabin" w:cstheme="minorHAnsi"/>
        </w:rPr>
        <w:t>and</w:t>
      </w:r>
      <w:r w:rsidRPr="0096234D">
        <w:rPr>
          <w:rFonts w:ascii="Cabin" w:hAnsi="Cabin" w:cstheme="minorHAnsi"/>
          <w:spacing w:val="-2"/>
        </w:rPr>
        <w:t xml:space="preserve"> </w:t>
      </w:r>
      <w:r w:rsidRPr="0096234D">
        <w:rPr>
          <w:rFonts w:ascii="Cabin" w:hAnsi="Cabin" w:cstheme="minorHAnsi"/>
        </w:rPr>
        <w:t>efficient</w:t>
      </w:r>
      <w:r w:rsidRPr="0096234D">
        <w:rPr>
          <w:rFonts w:ascii="Cabin" w:hAnsi="Cabin" w:cstheme="minorHAnsi"/>
          <w:spacing w:val="-1"/>
        </w:rPr>
        <w:t xml:space="preserve"> </w:t>
      </w:r>
      <w:r w:rsidRPr="0096234D">
        <w:rPr>
          <w:rFonts w:ascii="Cabin" w:hAnsi="Cabin" w:cstheme="minorHAnsi"/>
        </w:rPr>
        <w:t>procedures</w:t>
      </w:r>
      <w:r w:rsidRPr="0096234D">
        <w:rPr>
          <w:rFonts w:ascii="Cabin" w:hAnsi="Cabin" w:cstheme="minorHAnsi"/>
          <w:spacing w:val="-2"/>
        </w:rPr>
        <w:t xml:space="preserve"> </w:t>
      </w:r>
      <w:r w:rsidRPr="0096234D">
        <w:rPr>
          <w:rFonts w:ascii="Cabin" w:hAnsi="Cabin" w:cstheme="minorHAnsi"/>
        </w:rPr>
        <w:t>for</w:t>
      </w:r>
      <w:r w:rsidRPr="0096234D">
        <w:rPr>
          <w:rFonts w:ascii="Cabin" w:hAnsi="Cabin" w:cstheme="minorHAnsi"/>
          <w:spacing w:val="-2"/>
        </w:rPr>
        <w:t xml:space="preserve"> </w:t>
      </w:r>
      <w:r w:rsidRPr="0096234D">
        <w:rPr>
          <w:rFonts w:ascii="Cabin" w:hAnsi="Cabin" w:cstheme="minorHAnsi"/>
        </w:rPr>
        <w:t>coordination</w:t>
      </w:r>
      <w:r w:rsidRPr="0096234D">
        <w:rPr>
          <w:rFonts w:ascii="Cabin" w:hAnsi="Cabin" w:cstheme="minorHAnsi"/>
          <w:spacing w:val="-1"/>
        </w:rPr>
        <w:t xml:space="preserve"> </w:t>
      </w:r>
      <w:r w:rsidRPr="0096234D">
        <w:rPr>
          <w:rFonts w:ascii="Cabin" w:hAnsi="Cabin" w:cstheme="minorHAnsi"/>
          <w:spacing w:val="-5"/>
        </w:rPr>
        <w:t>of—</w:t>
      </w:r>
    </w:p>
    <w:p w14:paraId="4A6299D6" w14:textId="77777777" w:rsidR="00154EF3" w:rsidRDefault="00154EF3" w:rsidP="004726B7"/>
    <w:p w14:paraId="008E70C5" w14:textId="77777777" w:rsidR="00B120E9" w:rsidRPr="0096234D" w:rsidRDefault="00B120E9" w:rsidP="00B120E9">
      <w:pPr>
        <w:pStyle w:val="ListParagraph"/>
        <w:widowControl w:val="0"/>
        <w:numPr>
          <w:ilvl w:val="1"/>
          <w:numId w:val="38"/>
        </w:numPr>
        <w:tabs>
          <w:tab w:val="left" w:pos="1227"/>
        </w:tabs>
        <w:autoSpaceDE w:val="0"/>
        <w:autoSpaceDN w:val="0"/>
        <w:spacing w:before="182" w:after="0" w:line="259" w:lineRule="auto"/>
        <w:ind w:right="1565" w:firstLine="719"/>
        <w:contextualSpacing w:val="0"/>
        <w:rPr>
          <w:rFonts w:ascii="Cabin" w:hAnsi="Cabin" w:cstheme="minorHAnsi"/>
        </w:rPr>
      </w:pPr>
      <w:r w:rsidRPr="0096234D">
        <w:rPr>
          <w:rFonts w:ascii="Cabin" w:hAnsi="Cabin" w:cstheme="minorHAnsi"/>
        </w:rPr>
        <w:lastRenderedPageBreak/>
        <w:t>entities</w:t>
      </w:r>
      <w:r w:rsidRPr="0096234D">
        <w:rPr>
          <w:rFonts w:ascii="Cabin" w:hAnsi="Cabin" w:cstheme="minorHAnsi"/>
          <w:spacing w:val="-4"/>
        </w:rPr>
        <w:t xml:space="preserve"> </w:t>
      </w:r>
      <w:r w:rsidRPr="0096234D">
        <w:rPr>
          <w:rFonts w:ascii="Cabin" w:hAnsi="Cabin" w:cstheme="minorHAnsi"/>
        </w:rPr>
        <w:t>conducting</w:t>
      </w:r>
      <w:r w:rsidRPr="0096234D">
        <w:rPr>
          <w:rFonts w:ascii="Cabin" w:hAnsi="Cabin" w:cstheme="minorHAnsi"/>
          <w:spacing w:val="-4"/>
        </w:rPr>
        <w:t xml:space="preserve"> </w:t>
      </w:r>
      <w:r w:rsidRPr="0096234D">
        <w:rPr>
          <w:rFonts w:ascii="Cabin" w:hAnsi="Cabin" w:cstheme="minorHAnsi"/>
        </w:rPr>
        <w:t>programs</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4"/>
        </w:rPr>
        <w:t xml:space="preserve"> </w:t>
      </w:r>
      <w:r w:rsidRPr="0096234D">
        <w:rPr>
          <w:rFonts w:ascii="Cabin" w:hAnsi="Cabin" w:cstheme="minorHAnsi"/>
        </w:rPr>
        <w:t>receive</w:t>
      </w:r>
      <w:r w:rsidRPr="0096234D">
        <w:rPr>
          <w:rFonts w:ascii="Cabin" w:hAnsi="Cabin" w:cstheme="minorHAnsi"/>
          <w:spacing w:val="-4"/>
        </w:rPr>
        <w:t xml:space="preserve"> </w:t>
      </w:r>
      <w:r w:rsidRPr="0096234D">
        <w:rPr>
          <w:rFonts w:ascii="Cabin" w:hAnsi="Cabin" w:cstheme="minorHAnsi"/>
        </w:rPr>
        <w:t>assistance</w:t>
      </w:r>
      <w:r w:rsidRPr="0096234D">
        <w:rPr>
          <w:rFonts w:ascii="Cabin" w:hAnsi="Cabin" w:cstheme="minorHAnsi"/>
          <w:spacing w:val="-5"/>
        </w:rPr>
        <w:t xml:space="preserve"> </w:t>
      </w:r>
      <w:r w:rsidRPr="0096234D">
        <w:rPr>
          <w:rFonts w:ascii="Cabin" w:hAnsi="Cabin" w:cstheme="minorHAnsi"/>
        </w:rPr>
        <w:t>under</w:t>
      </w:r>
      <w:r w:rsidRPr="0096234D">
        <w:rPr>
          <w:rFonts w:ascii="Cabin" w:hAnsi="Cabin" w:cstheme="minorHAnsi"/>
          <w:spacing w:val="-4"/>
        </w:rPr>
        <w:t xml:space="preserve"> </w:t>
      </w:r>
      <w:r w:rsidRPr="0096234D">
        <w:rPr>
          <w:rFonts w:ascii="Cabin" w:hAnsi="Cabin" w:cstheme="minorHAnsi"/>
        </w:rPr>
        <w:t>this</w:t>
      </w:r>
      <w:r w:rsidRPr="0096234D">
        <w:rPr>
          <w:rFonts w:ascii="Cabin" w:hAnsi="Cabin" w:cstheme="minorHAnsi"/>
          <w:spacing w:val="-4"/>
        </w:rPr>
        <w:t xml:space="preserve"> </w:t>
      </w:r>
      <w:r w:rsidRPr="0096234D">
        <w:rPr>
          <w:rFonts w:ascii="Cabin" w:hAnsi="Cabin" w:cstheme="minorHAnsi"/>
        </w:rPr>
        <w:t>Act</w:t>
      </w:r>
      <w:r w:rsidRPr="0096234D">
        <w:rPr>
          <w:rFonts w:ascii="Cabin" w:hAnsi="Cabin" w:cstheme="minorHAnsi"/>
          <w:spacing w:val="-4"/>
        </w:rPr>
        <w:t xml:space="preserve"> </w:t>
      </w:r>
      <w:r w:rsidRPr="0096234D">
        <w:rPr>
          <w:rFonts w:ascii="Cabin" w:hAnsi="Cabin" w:cstheme="minorHAnsi"/>
        </w:rPr>
        <w:t>within</w:t>
      </w:r>
      <w:r w:rsidRPr="0096234D">
        <w:rPr>
          <w:rFonts w:ascii="Cabin" w:hAnsi="Cabin" w:cstheme="minorHAnsi"/>
          <w:spacing w:val="-4"/>
        </w:rPr>
        <w:t xml:space="preserve"> </w:t>
      </w:r>
      <w:r w:rsidRPr="0096234D">
        <w:rPr>
          <w:rFonts w:ascii="Cabin" w:hAnsi="Cabin" w:cstheme="minorHAnsi"/>
        </w:rPr>
        <w:t>the planning and service area served by the agency; and</w:t>
      </w:r>
    </w:p>
    <w:p w14:paraId="7388EDD6" w14:textId="77777777" w:rsidR="00B120E9" w:rsidRDefault="00B120E9" w:rsidP="00B120E9">
      <w:pPr>
        <w:pStyle w:val="ListParagraph"/>
        <w:widowControl w:val="0"/>
        <w:numPr>
          <w:ilvl w:val="1"/>
          <w:numId w:val="38"/>
        </w:numPr>
        <w:tabs>
          <w:tab w:val="left" w:pos="1295"/>
        </w:tabs>
        <w:autoSpaceDE w:val="0"/>
        <w:autoSpaceDN w:val="0"/>
        <w:spacing w:before="160" w:after="0" w:line="259" w:lineRule="auto"/>
        <w:ind w:right="1089" w:firstLine="719"/>
        <w:contextualSpacing w:val="0"/>
        <w:jc w:val="both"/>
        <w:rPr>
          <w:rFonts w:ascii="Cabin" w:hAnsi="Cabin" w:cstheme="minorHAnsi"/>
        </w:rPr>
      </w:pPr>
      <w:r w:rsidRPr="0096234D">
        <w:rPr>
          <w:rFonts w:ascii="Cabin" w:hAnsi="Cabin" w:cstheme="minorHAnsi"/>
        </w:rPr>
        <w:t>entities</w:t>
      </w:r>
      <w:r w:rsidRPr="0096234D">
        <w:rPr>
          <w:rFonts w:ascii="Cabin" w:hAnsi="Cabin" w:cstheme="minorHAnsi"/>
          <w:spacing w:val="-4"/>
        </w:rPr>
        <w:t xml:space="preserve"> </w:t>
      </w:r>
      <w:r w:rsidRPr="0096234D">
        <w:rPr>
          <w:rFonts w:ascii="Cabin" w:hAnsi="Cabin" w:cstheme="minorHAnsi"/>
        </w:rPr>
        <w:t>conducting</w:t>
      </w:r>
      <w:r w:rsidRPr="0096234D">
        <w:rPr>
          <w:rFonts w:ascii="Cabin" w:hAnsi="Cabin" w:cstheme="minorHAnsi"/>
          <w:spacing w:val="-4"/>
        </w:rPr>
        <w:t xml:space="preserve"> </w:t>
      </w:r>
      <w:r w:rsidRPr="0096234D">
        <w:rPr>
          <w:rFonts w:ascii="Cabin" w:hAnsi="Cabin" w:cstheme="minorHAnsi"/>
        </w:rPr>
        <w:t>other</w:t>
      </w:r>
      <w:r w:rsidRPr="0096234D">
        <w:rPr>
          <w:rFonts w:ascii="Cabin" w:hAnsi="Cabin" w:cstheme="minorHAnsi"/>
          <w:spacing w:val="-6"/>
        </w:rPr>
        <w:t xml:space="preserve"> </w:t>
      </w:r>
      <w:r w:rsidRPr="0096234D">
        <w:rPr>
          <w:rFonts w:ascii="Cabin" w:hAnsi="Cabin" w:cstheme="minorHAnsi"/>
        </w:rPr>
        <w:t>Federal</w:t>
      </w:r>
      <w:r w:rsidRPr="0096234D">
        <w:rPr>
          <w:rFonts w:ascii="Cabin" w:hAnsi="Cabin" w:cstheme="minorHAnsi"/>
          <w:spacing w:val="-4"/>
        </w:rPr>
        <w:t xml:space="preserve"> </w:t>
      </w:r>
      <w:r w:rsidRPr="0096234D">
        <w:rPr>
          <w:rFonts w:ascii="Cabin" w:hAnsi="Cabin" w:cstheme="minorHAnsi"/>
        </w:rPr>
        <w:t>programs</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6"/>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at</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local</w:t>
      </w:r>
      <w:r w:rsidRPr="0096234D">
        <w:rPr>
          <w:rFonts w:ascii="Cabin" w:hAnsi="Cabin" w:cstheme="minorHAnsi"/>
          <w:spacing w:val="-4"/>
        </w:rPr>
        <w:t xml:space="preserve"> </w:t>
      </w:r>
      <w:r w:rsidRPr="0096234D">
        <w:rPr>
          <w:rFonts w:ascii="Cabin" w:hAnsi="Cabin" w:cstheme="minorHAnsi"/>
        </w:rPr>
        <w:t>level, with</w:t>
      </w:r>
      <w:r w:rsidRPr="0096234D">
        <w:rPr>
          <w:rFonts w:ascii="Cabin" w:hAnsi="Cabin" w:cstheme="minorHAnsi"/>
          <w:spacing w:val="-4"/>
        </w:rPr>
        <w:t xml:space="preserve"> </w:t>
      </w:r>
      <w:r w:rsidRPr="0096234D">
        <w:rPr>
          <w:rFonts w:ascii="Cabin" w:hAnsi="Cabin" w:cstheme="minorHAnsi"/>
        </w:rPr>
        <w:t>particular</w:t>
      </w:r>
      <w:r w:rsidRPr="0096234D">
        <w:rPr>
          <w:rFonts w:ascii="Cabin" w:hAnsi="Cabin" w:cstheme="minorHAnsi"/>
          <w:spacing w:val="-6"/>
        </w:rPr>
        <w:t xml:space="preserve"> </w:t>
      </w:r>
      <w:r w:rsidRPr="0096234D">
        <w:rPr>
          <w:rFonts w:ascii="Cabin" w:hAnsi="Cabin" w:cstheme="minorHAnsi"/>
        </w:rPr>
        <w:t>emphasis</w:t>
      </w:r>
      <w:r w:rsidRPr="0096234D">
        <w:rPr>
          <w:rFonts w:ascii="Cabin" w:hAnsi="Cabin" w:cstheme="minorHAnsi"/>
          <w:spacing w:val="-4"/>
        </w:rPr>
        <w:t xml:space="preserve"> </w:t>
      </w:r>
      <w:r w:rsidRPr="0096234D">
        <w:rPr>
          <w:rFonts w:ascii="Cabin" w:hAnsi="Cabin" w:cstheme="minorHAnsi"/>
        </w:rPr>
        <w:t>on</w:t>
      </w:r>
      <w:r w:rsidRPr="0096234D">
        <w:rPr>
          <w:rFonts w:ascii="Cabin" w:hAnsi="Cabin" w:cstheme="minorHAnsi"/>
          <w:spacing w:val="-4"/>
        </w:rPr>
        <w:t xml:space="preserve"> </w:t>
      </w:r>
      <w:r w:rsidRPr="0096234D">
        <w:rPr>
          <w:rFonts w:ascii="Cabin" w:hAnsi="Cabin" w:cstheme="minorHAnsi"/>
        </w:rPr>
        <w:t>entities</w:t>
      </w:r>
      <w:r w:rsidRPr="0096234D">
        <w:rPr>
          <w:rFonts w:ascii="Cabin" w:hAnsi="Cabin" w:cstheme="minorHAnsi"/>
          <w:spacing w:val="-4"/>
        </w:rPr>
        <w:t xml:space="preserve"> </w:t>
      </w:r>
      <w:r w:rsidRPr="0096234D">
        <w:rPr>
          <w:rFonts w:ascii="Cabin" w:hAnsi="Cabin" w:cstheme="minorHAnsi"/>
        </w:rPr>
        <w:t>conducting</w:t>
      </w:r>
      <w:r w:rsidRPr="0096234D">
        <w:rPr>
          <w:rFonts w:ascii="Cabin" w:hAnsi="Cabin" w:cstheme="minorHAnsi"/>
          <w:spacing w:val="-4"/>
        </w:rPr>
        <w:t xml:space="preserve"> </w:t>
      </w:r>
      <w:r w:rsidRPr="0096234D">
        <w:rPr>
          <w:rFonts w:ascii="Cabin" w:hAnsi="Cabin" w:cstheme="minorHAnsi"/>
        </w:rPr>
        <w:t>programs</w:t>
      </w:r>
      <w:r w:rsidRPr="0096234D">
        <w:rPr>
          <w:rFonts w:ascii="Cabin" w:hAnsi="Cabin" w:cstheme="minorHAnsi"/>
          <w:spacing w:val="-4"/>
        </w:rPr>
        <w:t xml:space="preserve"> </w:t>
      </w:r>
      <w:r w:rsidRPr="0096234D">
        <w:rPr>
          <w:rFonts w:ascii="Cabin" w:hAnsi="Cabin" w:cstheme="minorHAnsi"/>
        </w:rPr>
        <w:t>described</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section</w:t>
      </w:r>
      <w:r w:rsidRPr="0096234D">
        <w:rPr>
          <w:rFonts w:ascii="Cabin" w:hAnsi="Cabin" w:cstheme="minorHAnsi"/>
          <w:spacing w:val="-4"/>
        </w:rPr>
        <w:t xml:space="preserve"> </w:t>
      </w:r>
      <w:r w:rsidRPr="0096234D">
        <w:rPr>
          <w:rFonts w:ascii="Cabin" w:hAnsi="Cabin" w:cstheme="minorHAnsi"/>
        </w:rPr>
        <w:t>203(b),</w:t>
      </w:r>
      <w:r w:rsidRPr="0096234D">
        <w:rPr>
          <w:rFonts w:ascii="Cabin" w:hAnsi="Cabin" w:cstheme="minorHAnsi"/>
          <w:spacing w:val="-4"/>
        </w:rPr>
        <w:t xml:space="preserve"> </w:t>
      </w:r>
      <w:r w:rsidRPr="0096234D">
        <w:rPr>
          <w:rFonts w:ascii="Cabin" w:hAnsi="Cabin" w:cstheme="minorHAnsi"/>
        </w:rPr>
        <w:t>within the area;</w:t>
      </w:r>
    </w:p>
    <w:p w14:paraId="4809BB30" w14:textId="77777777" w:rsidR="00154606" w:rsidRPr="0096234D" w:rsidRDefault="00154606" w:rsidP="00154606">
      <w:pPr>
        <w:pStyle w:val="ListParagraph"/>
        <w:widowControl w:val="0"/>
        <w:numPr>
          <w:ilvl w:val="0"/>
          <w:numId w:val="38"/>
        </w:numPr>
        <w:tabs>
          <w:tab w:val="left" w:pos="1292"/>
        </w:tabs>
        <w:autoSpaceDE w:val="0"/>
        <w:autoSpaceDN w:val="0"/>
        <w:spacing w:before="160" w:after="0" w:line="259" w:lineRule="auto"/>
        <w:ind w:left="223" w:right="844" w:firstLine="719"/>
        <w:contextualSpacing w:val="0"/>
        <w:rPr>
          <w:rFonts w:ascii="Cabin" w:hAnsi="Cabin" w:cstheme="minorHAnsi"/>
        </w:rPr>
      </w:pPr>
      <w:r w:rsidRPr="0096234D">
        <w:rPr>
          <w:rFonts w:ascii="Cabin" w:hAnsi="Cabin" w:cstheme="minorHAnsi"/>
        </w:rPr>
        <w:t>in coordination with the State agency and with the State agency responsible for mental and behavioral health services, increase public awareness of mental health disorders, remove barriers to diagnosis and treatment, and coordinate mental and behavioral health services</w:t>
      </w:r>
      <w:r w:rsidRPr="0096234D">
        <w:rPr>
          <w:rFonts w:ascii="Cabin" w:hAnsi="Cabin" w:cstheme="minorHAnsi"/>
          <w:spacing w:val="-4"/>
        </w:rPr>
        <w:t xml:space="preserve"> </w:t>
      </w:r>
      <w:r w:rsidRPr="0096234D">
        <w:rPr>
          <w:rFonts w:ascii="Cabin" w:hAnsi="Cabin" w:cstheme="minorHAnsi"/>
        </w:rPr>
        <w:t>(including</w:t>
      </w:r>
      <w:r w:rsidRPr="0096234D">
        <w:rPr>
          <w:rFonts w:ascii="Cabin" w:hAnsi="Cabin" w:cstheme="minorHAnsi"/>
          <w:spacing w:val="-4"/>
        </w:rPr>
        <w:t xml:space="preserve"> </w:t>
      </w:r>
      <w:r w:rsidRPr="0096234D">
        <w:rPr>
          <w:rFonts w:ascii="Cabin" w:hAnsi="Cabin" w:cstheme="minorHAnsi"/>
        </w:rPr>
        <w:t>mental</w:t>
      </w:r>
      <w:r w:rsidRPr="0096234D">
        <w:rPr>
          <w:rFonts w:ascii="Cabin" w:hAnsi="Cabin" w:cstheme="minorHAnsi"/>
          <w:spacing w:val="-4"/>
        </w:rPr>
        <w:t xml:space="preserve"> </w:t>
      </w:r>
      <w:r w:rsidRPr="0096234D">
        <w:rPr>
          <w:rFonts w:ascii="Cabin" w:hAnsi="Cabin" w:cstheme="minorHAnsi"/>
        </w:rPr>
        <w:t>health</w:t>
      </w:r>
      <w:r w:rsidRPr="0096234D">
        <w:rPr>
          <w:rFonts w:ascii="Cabin" w:hAnsi="Cabin" w:cstheme="minorHAnsi"/>
          <w:spacing w:val="-4"/>
        </w:rPr>
        <w:t xml:space="preserve"> </w:t>
      </w:r>
      <w:r w:rsidRPr="0096234D">
        <w:rPr>
          <w:rFonts w:ascii="Cabin" w:hAnsi="Cabin" w:cstheme="minorHAnsi"/>
        </w:rPr>
        <w:t>screenings)</w:t>
      </w:r>
      <w:r w:rsidRPr="0096234D">
        <w:rPr>
          <w:rFonts w:ascii="Cabin" w:hAnsi="Cabin" w:cstheme="minorHAnsi"/>
          <w:spacing w:val="-4"/>
        </w:rPr>
        <w:t xml:space="preserve"> </w:t>
      </w:r>
      <w:r w:rsidRPr="0096234D">
        <w:rPr>
          <w:rFonts w:ascii="Cabin" w:hAnsi="Cabin" w:cstheme="minorHAnsi"/>
        </w:rPr>
        <w:t>provided</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funds</w:t>
      </w:r>
      <w:r w:rsidRPr="0096234D">
        <w:rPr>
          <w:rFonts w:ascii="Cabin" w:hAnsi="Cabin" w:cstheme="minorHAnsi"/>
          <w:spacing w:val="-4"/>
        </w:rPr>
        <w:t xml:space="preserve"> </w:t>
      </w:r>
      <w:r w:rsidRPr="0096234D">
        <w:rPr>
          <w:rFonts w:ascii="Cabin" w:hAnsi="Cabin" w:cstheme="minorHAnsi"/>
        </w:rPr>
        <w:t>expended</w:t>
      </w:r>
      <w:r w:rsidRPr="0096234D">
        <w:rPr>
          <w:rFonts w:ascii="Cabin" w:hAnsi="Cabin" w:cstheme="minorHAnsi"/>
          <w:spacing w:val="-4"/>
        </w:rPr>
        <w:t xml:space="preserve"> </w:t>
      </w:r>
      <w:r w:rsidRPr="0096234D">
        <w:rPr>
          <w:rFonts w:ascii="Cabin" w:hAnsi="Cabin" w:cstheme="minorHAnsi"/>
        </w:rPr>
        <w:t>by</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area</w:t>
      </w:r>
      <w:r w:rsidRPr="0096234D">
        <w:rPr>
          <w:rFonts w:ascii="Cabin" w:hAnsi="Cabin" w:cstheme="minorHAnsi"/>
          <w:spacing w:val="-5"/>
        </w:rPr>
        <w:t xml:space="preserve"> </w:t>
      </w:r>
      <w:r w:rsidRPr="0096234D">
        <w:rPr>
          <w:rFonts w:ascii="Cabin" w:hAnsi="Cabin" w:cstheme="minorHAnsi"/>
        </w:rPr>
        <w:t>agency on</w:t>
      </w:r>
      <w:r w:rsidRPr="0096234D">
        <w:rPr>
          <w:rFonts w:ascii="Cabin" w:hAnsi="Cabin" w:cstheme="minorHAnsi"/>
          <w:spacing w:val="-3"/>
        </w:rPr>
        <w:t xml:space="preserve"> </w:t>
      </w:r>
      <w:r w:rsidRPr="0096234D">
        <w:rPr>
          <w:rFonts w:ascii="Cabin" w:hAnsi="Cabin" w:cstheme="minorHAnsi"/>
        </w:rPr>
        <w:t>aging</w:t>
      </w:r>
      <w:r w:rsidRPr="0096234D">
        <w:rPr>
          <w:rFonts w:ascii="Cabin" w:hAnsi="Cabin" w:cstheme="minorHAnsi"/>
          <w:spacing w:val="-3"/>
        </w:rPr>
        <w:t xml:space="preserve"> </w:t>
      </w:r>
      <w:r w:rsidRPr="0096234D">
        <w:rPr>
          <w:rFonts w:ascii="Cabin" w:hAnsi="Cabin" w:cstheme="minorHAnsi"/>
        </w:rPr>
        <w:t>with</w:t>
      </w:r>
      <w:r w:rsidRPr="0096234D">
        <w:rPr>
          <w:rFonts w:ascii="Cabin" w:hAnsi="Cabin" w:cstheme="minorHAnsi"/>
          <w:spacing w:val="-3"/>
        </w:rPr>
        <w:t xml:space="preserve"> </w:t>
      </w:r>
      <w:r w:rsidRPr="0096234D">
        <w:rPr>
          <w:rFonts w:ascii="Cabin" w:hAnsi="Cabin" w:cstheme="minorHAnsi"/>
        </w:rPr>
        <w:t>mental</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behavioral</w:t>
      </w:r>
      <w:r w:rsidRPr="0096234D">
        <w:rPr>
          <w:rFonts w:ascii="Cabin" w:hAnsi="Cabin" w:cstheme="minorHAnsi"/>
          <w:spacing w:val="-3"/>
        </w:rPr>
        <w:t xml:space="preserve"> </w:t>
      </w:r>
      <w:r w:rsidRPr="0096234D">
        <w:rPr>
          <w:rFonts w:ascii="Cabin" w:hAnsi="Cabin" w:cstheme="minorHAnsi"/>
        </w:rPr>
        <w:t>health</w:t>
      </w:r>
      <w:r w:rsidRPr="0096234D">
        <w:rPr>
          <w:rFonts w:ascii="Cabin" w:hAnsi="Cabin" w:cstheme="minorHAnsi"/>
          <w:spacing w:val="-3"/>
        </w:rPr>
        <w:t xml:space="preserve"> </w:t>
      </w:r>
      <w:r w:rsidRPr="0096234D">
        <w:rPr>
          <w:rFonts w:ascii="Cabin" w:hAnsi="Cabin" w:cstheme="minorHAnsi"/>
        </w:rPr>
        <w:t>services</w:t>
      </w:r>
      <w:r w:rsidRPr="0096234D">
        <w:rPr>
          <w:rFonts w:ascii="Cabin" w:hAnsi="Cabin" w:cstheme="minorHAnsi"/>
          <w:spacing w:val="-3"/>
        </w:rPr>
        <w:t xml:space="preserve"> </w:t>
      </w:r>
      <w:r w:rsidRPr="0096234D">
        <w:rPr>
          <w:rFonts w:ascii="Cabin" w:hAnsi="Cabin" w:cstheme="minorHAnsi"/>
        </w:rPr>
        <w:t>provided</w:t>
      </w:r>
      <w:r w:rsidRPr="0096234D">
        <w:rPr>
          <w:rFonts w:ascii="Cabin" w:hAnsi="Cabin" w:cstheme="minorHAnsi"/>
          <w:spacing w:val="-3"/>
        </w:rPr>
        <w:t xml:space="preserve"> </w:t>
      </w:r>
      <w:r w:rsidRPr="0096234D">
        <w:rPr>
          <w:rFonts w:ascii="Cabin" w:hAnsi="Cabin" w:cstheme="minorHAnsi"/>
        </w:rPr>
        <w:t>by</w:t>
      </w:r>
      <w:r w:rsidRPr="0096234D">
        <w:rPr>
          <w:rFonts w:ascii="Cabin" w:hAnsi="Cabin" w:cstheme="minorHAnsi"/>
          <w:spacing w:val="-3"/>
        </w:rPr>
        <w:t xml:space="preserve"> </w:t>
      </w:r>
      <w:r w:rsidRPr="0096234D">
        <w:rPr>
          <w:rFonts w:ascii="Cabin" w:hAnsi="Cabin" w:cstheme="minorHAnsi"/>
        </w:rPr>
        <w:t>community</w:t>
      </w:r>
      <w:r w:rsidRPr="0096234D">
        <w:rPr>
          <w:rFonts w:ascii="Cabin" w:hAnsi="Cabin" w:cstheme="minorHAnsi"/>
          <w:spacing w:val="-3"/>
        </w:rPr>
        <w:t xml:space="preserve"> </w:t>
      </w:r>
      <w:r w:rsidRPr="0096234D">
        <w:rPr>
          <w:rFonts w:ascii="Cabin" w:hAnsi="Cabin" w:cstheme="minorHAnsi"/>
        </w:rPr>
        <w:t>health</w:t>
      </w:r>
      <w:r w:rsidRPr="0096234D">
        <w:rPr>
          <w:rFonts w:ascii="Cabin" w:hAnsi="Cabin" w:cstheme="minorHAnsi"/>
          <w:spacing w:val="-3"/>
        </w:rPr>
        <w:t xml:space="preserve"> </w:t>
      </w:r>
      <w:r w:rsidRPr="0096234D">
        <w:rPr>
          <w:rFonts w:ascii="Cabin" w:hAnsi="Cabin" w:cstheme="minorHAnsi"/>
        </w:rPr>
        <w:t>centers</w:t>
      </w:r>
      <w:r w:rsidRPr="0096234D">
        <w:rPr>
          <w:rFonts w:ascii="Cabin" w:hAnsi="Cabin" w:cstheme="minorHAnsi"/>
          <w:spacing w:val="-3"/>
        </w:rPr>
        <w:t xml:space="preserve"> </w:t>
      </w:r>
      <w:r w:rsidRPr="0096234D">
        <w:rPr>
          <w:rFonts w:ascii="Cabin" w:hAnsi="Cabin" w:cstheme="minorHAnsi"/>
        </w:rPr>
        <w:t>and by other public agencies and nonprofit private organizations;</w:t>
      </w:r>
    </w:p>
    <w:p w14:paraId="385EE8F8" w14:textId="77777777" w:rsidR="00154606" w:rsidRPr="0096234D" w:rsidRDefault="00154606" w:rsidP="00154606">
      <w:pPr>
        <w:pStyle w:val="ListParagraph"/>
        <w:widowControl w:val="0"/>
        <w:numPr>
          <w:ilvl w:val="0"/>
          <w:numId w:val="38"/>
        </w:numPr>
        <w:tabs>
          <w:tab w:val="left" w:pos="1333"/>
        </w:tabs>
        <w:autoSpaceDE w:val="0"/>
        <w:autoSpaceDN w:val="0"/>
        <w:spacing w:before="158" w:after="0" w:line="259" w:lineRule="auto"/>
        <w:ind w:left="223" w:right="837" w:firstLine="719"/>
        <w:contextualSpacing w:val="0"/>
        <w:rPr>
          <w:rFonts w:ascii="Cabin" w:hAnsi="Cabin" w:cstheme="minorHAnsi"/>
        </w:rPr>
      </w:pPr>
      <w:r w:rsidRPr="0096234D">
        <w:rPr>
          <w:rFonts w:ascii="Cabin" w:hAnsi="Cabin" w:cstheme="minorHAnsi"/>
        </w:rPr>
        <w:t>if there is a significant population of older individuals who are Indians in the planning and service area of the area agency on aging, the area agency on aging shall conduct outreach</w:t>
      </w:r>
      <w:r w:rsidRPr="0096234D">
        <w:rPr>
          <w:rFonts w:ascii="Cabin" w:hAnsi="Cabin" w:cstheme="minorHAnsi"/>
          <w:spacing w:val="-1"/>
        </w:rPr>
        <w:t xml:space="preserve"> </w:t>
      </w:r>
      <w:r w:rsidRPr="0096234D">
        <w:rPr>
          <w:rFonts w:ascii="Cabin" w:hAnsi="Cabin" w:cstheme="minorHAnsi"/>
        </w:rPr>
        <w:t>activities</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identify</w:t>
      </w:r>
      <w:r w:rsidRPr="0096234D">
        <w:rPr>
          <w:rFonts w:ascii="Cabin" w:hAnsi="Cabin" w:cstheme="minorHAnsi"/>
          <w:spacing w:val="-3"/>
        </w:rPr>
        <w:t xml:space="preserve"> </w:t>
      </w:r>
      <w:r w:rsidRPr="0096234D">
        <w:rPr>
          <w:rFonts w:ascii="Cabin" w:hAnsi="Cabin" w:cstheme="minorHAnsi"/>
        </w:rPr>
        <w:t>such</w:t>
      </w:r>
      <w:r w:rsidRPr="0096234D">
        <w:rPr>
          <w:rFonts w:ascii="Cabin" w:hAnsi="Cabin" w:cstheme="minorHAnsi"/>
          <w:spacing w:val="-3"/>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6"/>
        </w:rPr>
        <w:t xml:space="preserve"> </w:t>
      </w:r>
      <w:r w:rsidRPr="0096234D">
        <w:rPr>
          <w:rFonts w:ascii="Cabin" w:hAnsi="Cabin" w:cstheme="minorHAnsi"/>
        </w:rPr>
        <w:t>such</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shall</w:t>
      </w:r>
      <w:r w:rsidRPr="0096234D">
        <w:rPr>
          <w:rFonts w:ascii="Cabin" w:hAnsi="Cabin" w:cstheme="minorHAnsi"/>
          <w:spacing w:val="-3"/>
        </w:rPr>
        <w:t xml:space="preserve"> </w:t>
      </w:r>
      <w:r w:rsidRPr="0096234D">
        <w:rPr>
          <w:rFonts w:ascii="Cabin" w:hAnsi="Cabin" w:cstheme="minorHAnsi"/>
        </w:rPr>
        <w:t>inform</w:t>
      </w:r>
      <w:r w:rsidRPr="0096234D">
        <w:rPr>
          <w:rFonts w:ascii="Cabin" w:hAnsi="Cabin" w:cstheme="minorHAnsi"/>
          <w:spacing w:val="-3"/>
        </w:rPr>
        <w:t xml:space="preserve"> </w:t>
      </w:r>
      <w:r w:rsidRPr="0096234D">
        <w:rPr>
          <w:rFonts w:ascii="Cabin" w:hAnsi="Cabin" w:cstheme="minorHAnsi"/>
        </w:rPr>
        <w:t>such</w:t>
      </w:r>
      <w:r w:rsidRPr="0096234D">
        <w:rPr>
          <w:rFonts w:ascii="Cabin" w:hAnsi="Cabin" w:cstheme="minorHAnsi"/>
          <w:spacing w:val="-3"/>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of the availability of assistance under this Act;</w:t>
      </w:r>
    </w:p>
    <w:p w14:paraId="2C1C4557" w14:textId="77777777" w:rsidR="00154606" w:rsidRPr="0096234D" w:rsidRDefault="00154606" w:rsidP="00154606">
      <w:pPr>
        <w:pStyle w:val="ListParagraph"/>
        <w:widowControl w:val="0"/>
        <w:numPr>
          <w:ilvl w:val="0"/>
          <w:numId w:val="38"/>
        </w:numPr>
        <w:tabs>
          <w:tab w:val="left" w:pos="1333"/>
        </w:tabs>
        <w:autoSpaceDE w:val="0"/>
        <w:autoSpaceDN w:val="0"/>
        <w:spacing w:before="160" w:after="0" w:line="259" w:lineRule="auto"/>
        <w:ind w:left="223" w:right="747" w:firstLine="719"/>
        <w:rPr>
          <w:rFonts w:ascii="Cabin" w:hAnsi="Cabin"/>
        </w:rPr>
      </w:pPr>
      <w:r w:rsidRPr="0096234D">
        <w:rPr>
          <w:rFonts w:ascii="Cabin" w:hAnsi="Cabin"/>
        </w:rPr>
        <w:t>in</w:t>
      </w:r>
      <w:r w:rsidRPr="0096234D">
        <w:rPr>
          <w:rFonts w:ascii="Cabin" w:hAnsi="Cabin"/>
          <w:spacing w:val="-3"/>
        </w:rPr>
        <w:t xml:space="preserve"> </w:t>
      </w:r>
      <w:r w:rsidRPr="0096234D">
        <w:rPr>
          <w:rFonts w:ascii="Cabin" w:hAnsi="Cabin"/>
        </w:rPr>
        <w:t>coordination</w:t>
      </w:r>
      <w:r w:rsidRPr="0096234D">
        <w:rPr>
          <w:rFonts w:ascii="Cabin" w:hAnsi="Cabin"/>
          <w:spacing w:val="-3"/>
        </w:rPr>
        <w:t xml:space="preserve"> </w:t>
      </w:r>
      <w:r w:rsidRPr="0096234D">
        <w:rPr>
          <w:rFonts w:ascii="Cabin" w:hAnsi="Cabin"/>
        </w:rPr>
        <w:t>with</w:t>
      </w:r>
      <w:r w:rsidRPr="0096234D">
        <w:rPr>
          <w:rFonts w:ascii="Cabin" w:hAnsi="Cabin"/>
          <w:spacing w:val="-3"/>
        </w:rPr>
        <w:t xml:space="preserve"> </w:t>
      </w:r>
      <w:r w:rsidRPr="0096234D">
        <w:rPr>
          <w:rFonts w:ascii="Cabin" w:hAnsi="Cabin"/>
        </w:rPr>
        <w:t>the</w:t>
      </w:r>
      <w:r w:rsidRPr="0096234D">
        <w:rPr>
          <w:rFonts w:ascii="Cabin" w:hAnsi="Cabin"/>
          <w:spacing w:val="-4"/>
        </w:rPr>
        <w:t xml:space="preserve"> </w:t>
      </w:r>
      <w:r w:rsidRPr="0096234D">
        <w:rPr>
          <w:rFonts w:ascii="Cabin" w:hAnsi="Cabin"/>
        </w:rPr>
        <w:t>State</w:t>
      </w:r>
      <w:r w:rsidRPr="0096234D">
        <w:rPr>
          <w:rFonts w:ascii="Cabin" w:hAnsi="Cabin"/>
          <w:spacing w:val="-4"/>
        </w:rPr>
        <w:t xml:space="preserve"> </w:t>
      </w:r>
      <w:r w:rsidRPr="0096234D">
        <w:rPr>
          <w:rFonts w:ascii="Cabin" w:hAnsi="Cabin"/>
        </w:rPr>
        <w:t>agency</w:t>
      </w:r>
      <w:r w:rsidRPr="0096234D">
        <w:rPr>
          <w:rFonts w:ascii="Cabin" w:hAnsi="Cabin"/>
          <w:spacing w:val="-1"/>
        </w:rPr>
        <w:t xml:space="preserve"> </w:t>
      </w:r>
      <w:r w:rsidRPr="0096234D">
        <w:rPr>
          <w:rFonts w:ascii="Cabin" w:hAnsi="Cabin"/>
        </w:rPr>
        <w:t>and</w:t>
      </w:r>
      <w:r w:rsidRPr="0096234D">
        <w:rPr>
          <w:rFonts w:ascii="Cabin" w:hAnsi="Cabin"/>
          <w:spacing w:val="-3"/>
        </w:rPr>
        <w:t xml:space="preserve"> </w:t>
      </w:r>
      <w:r w:rsidRPr="0096234D">
        <w:rPr>
          <w:rFonts w:ascii="Cabin" w:hAnsi="Cabin"/>
        </w:rPr>
        <w:t>with</w:t>
      </w:r>
      <w:r w:rsidRPr="0096234D">
        <w:rPr>
          <w:rFonts w:ascii="Cabin" w:hAnsi="Cabin"/>
          <w:spacing w:val="-3"/>
        </w:rPr>
        <w:t xml:space="preserve"> </w:t>
      </w:r>
      <w:r w:rsidRPr="0096234D">
        <w:rPr>
          <w:rFonts w:ascii="Cabin" w:hAnsi="Cabin"/>
        </w:rPr>
        <w:t>the</w:t>
      </w:r>
      <w:r w:rsidRPr="0096234D">
        <w:rPr>
          <w:rFonts w:ascii="Cabin" w:hAnsi="Cabin"/>
          <w:spacing w:val="-3"/>
        </w:rPr>
        <w:t xml:space="preserve"> </w:t>
      </w:r>
      <w:r w:rsidRPr="0096234D">
        <w:rPr>
          <w:rFonts w:ascii="Cabin" w:hAnsi="Cabin"/>
        </w:rPr>
        <w:t>State</w:t>
      </w:r>
      <w:r w:rsidRPr="0096234D">
        <w:rPr>
          <w:rFonts w:ascii="Cabin" w:hAnsi="Cabin"/>
          <w:spacing w:val="-3"/>
        </w:rPr>
        <w:t xml:space="preserve"> </w:t>
      </w:r>
      <w:r w:rsidRPr="0096234D">
        <w:rPr>
          <w:rFonts w:ascii="Cabin" w:hAnsi="Cabin"/>
        </w:rPr>
        <w:t>agency</w:t>
      </w:r>
      <w:r w:rsidRPr="0096234D">
        <w:rPr>
          <w:rFonts w:ascii="Cabin" w:hAnsi="Cabin"/>
          <w:spacing w:val="-1"/>
        </w:rPr>
        <w:t xml:space="preserve"> </w:t>
      </w:r>
      <w:r w:rsidRPr="0096234D">
        <w:rPr>
          <w:rFonts w:ascii="Cabin" w:hAnsi="Cabin"/>
        </w:rPr>
        <w:t>responsible</w:t>
      </w:r>
      <w:r w:rsidRPr="0096234D">
        <w:rPr>
          <w:rFonts w:ascii="Cabin" w:hAnsi="Cabin"/>
          <w:spacing w:val="-4"/>
        </w:rPr>
        <w:t xml:space="preserve"> </w:t>
      </w:r>
      <w:r w:rsidRPr="0096234D">
        <w:rPr>
          <w:rFonts w:ascii="Cabin" w:hAnsi="Cabin"/>
        </w:rPr>
        <w:t>for</w:t>
      </w:r>
      <w:r w:rsidRPr="0096234D">
        <w:rPr>
          <w:rFonts w:ascii="Cabin" w:hAnsi="Cabin"/>
          <w:spacing w:val="-5"/>
        </w:rPr>
        <w:t xml:space="preserve"> </w:t>
      </w:r>
      <w:r w:rsidRPr="0096234D">
        <w:rPr>
          <w:rFonts w:ascii="Cabin" w:hAnsi="Cabin"/>
        </w:rPr>
        <w:t>elder abuse prevention services, increase public awareness of elder abuse, neglect, and exploitation, and remove barriers to education, prevention, investigation, and treatment of elder abuse, neglect, and exploitation, as appropriate; and</w:t>
      </w:r>
    </w:p>
    <w:p w14:paraId="27CC4AEE" w14:textId="77777777" w:rsidR="00A3479F" w:rsidRPr="0096234D" w:rsidRDefault="00A3479F" w:rsidP="00A3479F">
      <w:pPr>
        <w:pStyle w:val="ListParagraph"/>
        <w:widowControl w:val="0"/>
        <w:numPr>
          <w:ilvl w:val="0"/>
          <w:numId w:val="44"/>
        </w:numPr>
        <w:tabs>
          <w:tab w:val="left" w:pos="1238"/>
        </w:tabs>
        <w:autoSpaceDE w:val="0"/>
        <w:autoSpaceDN w:val="0"/>
        <w:spacing w:before="71" w:after="0" w:line="259" w:lineRule="auto"/>
        <w:ind w:right="801" w:firstLine="719"/>
        <w:contextualSpacing w:val="0"/>
        <w:rPr>
          <w:rFonts w:ascii="Cabin" w:hAnsi="Cabin" w:cstheme="minorHAnsi"/>
        </w:rPr>
      </w:pPr>
      <w:r w:rsidRPr="0096234D">
        <w:rPr>
          <w:rFonts w:ascii="Cabin" w:hAnsi="Cabin" w:cstheme="minorHAnsi"/>
        </w:rPr>
        <w:t>to the extent feasible, coordinate with the State agency to disseminate information about</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State</w:t>
      </w:r>
      <w:r w:rsidRPr="0096234D">
        <w:rPr>
          <w:rFonts w:ascii="Cabin" w:hAnsi="Cabin" w:cstheme="minorHAnsi"/>
          <w:spacing w:val="-4"/>
        </w:rPr>
        <w:t xml:space="preserve"> </w:t>
      </w:r>
      <w:r w:rsidRPr="0096234D">
        <w:rPr>
          <w:rFonts w:ascii="Cabin" w:hAnsi="Cabin" w:cstheme="minorHAnsi"/>
        </w:rPr>
        <w:t>assistive</w:t>
      </w:r>
      <w:r w:rsidRPr="0096234D">
        <w:rPr>
          <w:rFonts w:ascii="Cabin" w:hAnsi="Cabin" w:cstheme="minorHAnsi"/>
          <w:spacing w:val="-4"/>
        </w:rPr>
        <w:t xml:space="preserve"> </w:t>
      </w:r>
      <w:r w:rsidRPr="0096234D">
        <w:rPr>
          <w:rFonts w:ascii="Cabin" w:hAnsi="Cabin" w:cstheme="minorHAnsi"/>
        </w:rPr>
        <w:t>technology</w:t>
      </w:r>
      <w:r w:rsidRPr="0096234D">
        <w:rPr>
          <w:rFonts w:ascii="Cabin" w:hAnsi="Cabin" w:cstheme="minorHAnsi"/>
          <w:spacing w:val="-3"/>
        </w:rPr>
        <w:t xml:space="preserve"> </w:t>
      </w:r>
      <w:r w:rsidRPr="0096234D">
        <w:rPr>
          <w:rFonts w:ascii="Cabin" w:hAnsi="Cabin" w:cstheme="minorHAnsi"/>
        </w:rPr>
        <w:t>entity</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access</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assistive</w:t>
      </w:r>
      <w:r w:rsidRPr="0096234D">
        <w:rPr>
          <w:rFonts w:ascii="Cabin" w:hAnsi="Cabin" w:cstheme="minorHAnsi"/>
          <w:spacing w:val="-4"/>
        </w:rPr>
        <w:t xml:space="preserve"> </w:t>
      </w:r>
      <w:r w:rsidRPr="0096234D">
        <w:rPr>
          <w:rFonts w:ascii="Cabin" w:hAnsi="Cabin" w:cstheme="minorHAnsi"/>
        </w:rPr>
        <w:t>technology</w:t>
      </w:r>
      <w:r w:rsidRPr="0096234D">
        <w:rPr>
          <w:rFonts w:ascii="Cabin" w:hAnsi="Cabin" w:cstheme="minorHAnsi"/>
          <w:spacing w:val="-3"/>
        </w:rPr>
        <w:t xml:space="preserve"> </w:t>
      </w:r>
      <w:r w:rsidRPr="0096234D">
        <w:rPr>
          <w:rFonts w:ascii="Cabin" w:hAnsi="Cabin" w:cstheme="minorHAnsi"/>
        </w:rPr>
        <w:t>options</w:t>
      </w:r>
      <w:r w:rsidRPr="0096234D">
        <w:rPr>
          <w:rFonts w:ascii="Cabin" w:hAnsi="Cabin" w:cstheme="minorHAnsi"/>
          <w:spacing w:val="-3"/>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serving older individuals;</w:t>
      </w:r>
    </w:p>
    <w:p w14:paraId="63635C55" w14:textId="77777777" w:rsidR="00A3479F" w:rsidRPr="0096234D" w:rsidRDefault="00A3479F" w:rsidP="00A3479F">
      <w:pPr>
        <w:pStyle w:val="ListParagraph"/>
        <w:widowControl w:val="0"/>
        <w:numPr>
          <w:ilvl w:val="0"/>
          <w:numId w:val="44"/>
        </w:numPr>
        <w:tabs>
          <w:tab w:val="left" w:pos="1238"/>
        </w:tabs>
        <w:autoSpaceDE w:val="0"/>
        <w:autoSpaceDN w:val="0"/>
        <w:spacing w:before="71" w:after="0" w:line="259" w:lineRule="auto"/>
        <w:ind w:right="801" w:firstLine="719"/>
        <w:contextualSpacing w:val="0"/>
        <w:rPr>
          <w:rFonts w:ascii="Cabin" w:hAnsi="Cabin" w:cstheme="minorHAnsi"/>
        </w:rPr>
      </w:pPr>
      <w:r w:rsidRPr="0096234D">
        <w:rPr>
          <w:rFonts w:ascii="Cabin" w:hAnsi="Cabin" w:cstheme="minorHAnsi"/>
        </w:rPr>
        <w:t>provide</w:t>
      </w:r>
      <w:r w:rsidRPr="0096234D">
        <w:rPr>
          <w:rFonts w:ascii="Cabin" w:hAnsi="Cabin" w:cstheme="minorHAnsi"/>
          <w:spacing w:val="-3"/>
        </w:rPr>
        <w:t xml:space="preserve"> </w:t>
      </w:r>
      <w:r w:rsidRPr="0096234D">
        <w:rPr>
          <w:rFonts w:ascii="Cabin" w:hAnsi="Cabin" w:cstheme="minorHAnsi"/>
        </w:rPr>
        <w:t>that</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3"/>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2"/>
        </w:rPr>
        <w:t xml:space="preserve"> </w:t>
      </w:r>
      <w:r w:rsidRPr="0096234D">
        <w:rPr>
          <w:rFonts w:ascii="Cabin" w:hAnsi="Cabin" w:cstheme="minorHAnsi"/>
        </w:rPr>
        <w:t>aging</w:t>
      </w:r>
      <w:r w:rsidRPr="0096234D">
        <w:rPr>
          <w:rFonts w:ascii="Cabin" w:hAnsi="Cabin" w:cstheme="minorHAnsi"/>
          <w:spacing w:val="-3"/>
        </w:rPr>
        <w:t xml:space="preserve"> </w:t>
      </w:r>
      <w:r w:rsidRPr="0096234D">
        <w:rPr>
          <w:rFonts w:ascii="Cabin" w:hAnsi="Cabin" w:cstheme="minorHAnsi"/>
        </w:rPr>
        <w:t>shall,</w:t>
      </w:r>
      <w:r w:rsidRPr="0096234D">
        <w:rPr>
          <w:rFonts w:ascii="Cabin" w:hAnsi="Cabin" w:cstheme="minorHAnsi"/>
          <w:spacing w:val="-3"/>
        </w:rPr>
        <w:t xml:space="preserve"> </w:t>
      </w:r>
      <w:r w:rsidRPr="0096234D">
        <w:rPr>
          <w:rFonts w:ascii="Cabin" w:hAnsi="Cabin" w:cstheme="minorHAnsi"/>
        </w:rPr>
        <w:t>consistent</w:t>
      </w:r>
      <w:r w:rsidRPr="0096234D">
        <w:rPr>
          <w:rFonts w:ascii="Cabin" w:hAnsi="Cabin" w:cstheme="minorHAnsi"/>
          <w:spacing w:val="-3"/>
        </w:rPr>
        <w:t xml:space="preserve"> </w:t>
      </w:r>
      <w:r w:rsidRPr="0096234D">
        <w:rPr>
          <w:rFonts w:ascii="Cabin" w:hAnsi="Cabin" w:cstheme="minorHAnsi"/>
        </w:rPr>
        <w:t>with</w:t>
      </w:r>
      <w:r w:rsidRPr="0096234D">
        <w:rPr>
          <w:rFonts w:ascii="Cabin" w:hAnsi="Cabin" w:cstheme="minorHAnsi"/>
          <w:spacing w:val="-3"/>
        </w:rPr>
        <w:t xml:space="preserve"> </w:t>
      </w:r>
      <w:r w:rsidRPr="0096234D">
        <w:rPr>
          <w:rFonts w:ascii="Cabin" w:hAnsi="Cabin" w:cstheme="minorHAnsi"/>
        </w:rPr>
        <w:t>this</w:t>
      </w:r>
      <w:r w:rsidRPr="0096234D">
        <w:rPr>
          <w:rFonts w:ascii="Cabin" w:hAnsi="Cabin" w:cstheme="minorHAnsi"/>
          <w:spacing w:val="-3"/>
        </w:rPr>
        <w:t xml:space="preserve"> </w:t>
      </w:r>
      <w:r w:rsidRPr="0096234D">
        <w:rPr>
          <w:rFonts w:ascii="Cabin" w:hAnsi="Cabin" w:cstheme="minorHAnsi"/>
        </w:rPr>
        <w:t>section,</w:t>
      </w:r>
      <w:r w:rsidRPr="0096234D">
        <w:rPr>
          <w:rFonts w:ascii="Cabin" w:hAnsi="Cabin" w:cstheme="minorHAnsi"/>
          <w:spacing w:val="-6"/>
        </w:rPr>
        <w:t xml:space="preserve"> </w:t>
      </w:r>
      <w:r w:rsidRPr="0096234D">
        <w:rPr>
          <w:rFonts w:ascii="Cabin" w:hAnsi="Cabin" w:cstheme="minorHAnsi"/>
        </w:rPr>
        <w:t>facilitate</w:t>
      </w:r>
      <w:r w:rsidRPr="0096234D">
        <w:rPr>
          <w:rFonts w:ascii="Cabin" w:hAnsi="Cabin" w:cstheme="minorHAnsi"/>
          <w:spacing w:val="-3"/>
        </w:rPr>
        <w:t xml:space="preserve"> </w:t>
      </w:r>
      <w:r w:rsidRPr="0096234D">
        <w:rPr>
          <w:rFonts w:ascii="Cabin" w:hAnsi="Cabin" w:cstheme="minorHAnsi"/>
        </w:rPr>
        <w:t>the areawide development and implementation of a comprehensive, coordinated system for providing</w:t>
      </w:r>
      <w:r w:rsidRPr="0096234D">
        <w:rPr>
          <w:rFonts w:ascii="Cabin" w:hAnsi="Cabin" w:cstheme="minorHAnsi"/>
          <w:spacing w:val="-1"/>
        </w:rPr>
        <w:t xml:space="preserve"> </w:t>
      </w:r>
      <w:r w:rsidRPr="0096234D">
        <w:rPr>
          <w:rFonts w:ascii="Cabin" w:hAnsi="Cabin" w:cstheme="minorHAnsi"/>
        </w:rPr>
        <w:t>long-term</w:t>
      </w:r>
      <w:r w:rsidRPr="0096234D">
        <w:rPr>
          <w:rFonts w:ascii="Cabin" w:hAnsi="Cabin" w:cstheme="minorHAnsi"/>
          <w:spacing w:val="-1"/>
        </w:rPr>
        <w:t xml:space="preserve"> </w:t>
      </w:r>
      <w:r w:rsidRPr="0096234D">
        <w:rPr>
          <w:rFonts w:ascii="Cabin" w:hAnsi="Cabin" w:cstheme="minorHAnsi"/>
        </w:rPr>
        <w:t>care in</w:t>
      </w:r>
      <w:r w:rsidRPr="0096234D">
        <w:rPr>
          <w:rFonts w:ascii="Cabin" w:hAnsi="Cabin" w:cstheme="minorHAnsi"/>
          <w:spacing w:val="-1"/>
        </w:rPr>
        <w:t xml:space="preserve"> </w:t>
      </w:r>
      <w:r w:rsidRPr="0096234D">
        <w:rPr>
          <w:rFonts w:ascii="Cabin" w:hAnsi="Cabin" w:cstheme="minorHAnsi"/>
        </w:rPr>
        <w:t>home</w:t>
      </w:r>
      <w:r w:rsidRPr="0096234D">
        <w:rPr>
          <w:rFonts w:ascii="Cabin" w:hAnsi="Cabin" w:cstheme="minorHAnsi"/>
          <w:spacing w:val="-2"/>
        </w:rPr>
        <w:t xml:space="preserve"> </w:t>
      </w:r>
      <w:r w:rsidRPr="0096234D">
        <w:rPr>
          <w:rFonts w:ascii="Cabin" w:hAnsi="Cabin" w:cstheme="minorHAnsi"/>
        </w:rPr>
        <w:t>and</w:t>
      </w:r>
      <w:r w:rsidRPr="0096234D">
        <w:rPr>
          <w:rFonts w:ascii="Cabin" w:hAnsi="Cabin" w:cstheme="minorHAnsi"/>
          <w:spacing w:val="-1"/>
        </w:rPr>
        <w:t xml:space="preserve"> </w:t>
      </w:r>
      <w:r w:rsidRPr="0096234D">
        <w:rPr>
          <w:rFonts w:ascii="Cabin" w:hAnsi="Cabin" w:cstheme="minorHAnsi"/>
        </w:rPr>
        <w:t>community-based</w:t>
      </w:r>
      <w:r w:rsidRPr="0096234D">
        <w:rPr>
          <w:rFonts w:ascii="Cabin" w:hAnsi="Cabin" w:cstheme="minorHAnsi"/>
          <w:spacing w:val="-1"/>
        </w:rPr>
        <w:t xml:space="preserve"> </w:t>
      </w:r>
      <w:r w:rsidRPr="0096234D">
        <w:rPr>
          <w:rFonts w:ascii="Cabin" w:hAnsi="Cabin" w:cstheme="minorHAnsi"/>
        </w:rPr>
        <w:t>settings,</w:t>
      </w:r>
      <w:r w:rsidRPr="0096234D">
        <w:rPr>
          <w:rFonts w:ascii="Cabin" w:hAnsi="Cabin" w:cstheme="minorHAnsi"/>
          <w:spacing w:val="-1"/>
        </w:rPr>
        <w:t xml:space="preserve"> </w:t>
      </w:r>
      <w:r w:rsidRPr="0096234D">
        <w:rPr>
          <w:rFonts w:ascii="Cabin" w:hAnsi="Cabin" w:cstheme="minorHAnsi"/>
        </w:rPr>
        <w:t>in</w:t>
      </w:r>
      <w:r w:rsidRPr="0096234D">
        <w:rPr>
          <w:rFonts w:ascii="Cabin" w:hAnsi="Cabin" w:cstheme="minorHAnsi"/>
          <w:spacing w:val="-1"/>
        </w:rPr>
        <w:t xml:space="preserve"> </w:t>
      </w:r>
      <w:r w:rsidRPr="0096234D">
        <w:rPr>
          <w:rFonts w:ascii="Cabin" w:hAnsi="Cabin" w:cstheme="minorHAnsi"/>
        </w:rPr>
        <w:t>a</w:t>
      </w:r>
      <w:r w:rsidRPr="0096234D">
        <w:rPr>
          <w:rFonts w:ascii="Cabin" w:hAnsi="Cabin" w:cstheme="minorHAnsi"/>
          <w:spacing w:val="-1"/>
        </w:rPr>
        <w:t xml:space="preserve"> </w:t>
      </w:r>
      <w:r w:rsidRPr="0096234D">
        <w:rPr>
          <w:rFonts w:ascii="Cabin" w:hAnsi="Cabin" w:cstheme="minorHAnsi"/>
        </w:rPr>
        <w:t>manner</w:t>
      </w:r>
      <w:r w:rsidRPr="0096234D">
        <w:rPr>
          <w:rFonts w:ascii="Cabin" w:hAnsi="Cabin" w:cstheme="minorHAnsi"/>
          <w:spacing w:val="-1"/>
        </w:rPr>
        <w:t xml:space="preserve"> </w:t>
      </w:r>
      <w:r w:rsidRPr="0096234D">
        <w:rPr>
          <w:rFonts w:ascii="Cabin" w:hAnsi="Cabin" w:cstheme="minorHAnsi"/>
        </w:rPr>
        <w:t>responsive</w:t>
      </w:r>
      <w:r w:rsidRPr="0096234D">
        <w:rPr>
          <w:rFonts w:ascii="Cabin" w:hAnsi="Cabin" w:cstheme="minorHAnsi"/>
          <w:spacing w:val="-2"/>
        </w:rPr>
        <w:t xml:space="preserve"> </w:t>
      </w:r>
      <w:r w:rsidRPr="0096234D">
        <w:rPr>
          <w:rFonts w:ascii="Cabin" w:hAnsi="Cabin" w:cstheme="minorHAnsi"/>
        </w:rPr>
        <w:t>to</w:t>
      </w:r>
      <w:r w:rsidRPr="0096234D">
        <w:rPr>
          <w:rFonts w:ascii="Cabin" w:hAnsi="Cabin" w:cstheme="minorHAnsi"/>
          <w:spacing w:val="-1"/>
        </w:rPr>
        <w:t xml:space="preserve"> </w:t>
      </w:r>
      <w:r w:rsidRPr="0096234D">
        <w:rPr>
          <w:rFonts w:ascii="Cabin" w:hAnsi="Cabin" w:cstheme="minorHAnsi"/>
        </w:rPr>
        <w:t>the needs and preferences of older individuals and their family caregivers, by—</w:t>
      </w:r>
    </w:p>
    <w:p w14:paraId="110C54E4" w14:textId="77777777" w:rsidR="00C41DE6" w:rsidRPr="0096234D" w:rsidRDefault="00C41DE6" w:rsidP="00C41DE6">
      <w:pPr>
        <w:pStyle w:val="ListParagraph"/>
        <w:widowControl w:val="0"/>
        <w:numPr>
          <w:ilvl w:val="0"/>
          <w:numId w:val="34"/>
        </w:numPr>
        <w:tabs>
          <w:tab w:val="left" w:pos="1333"/>
        </w:tabs>
        <w:autoSpaceDE w:val="0"/>
        <w:autoSpaceDN w:val="0"/>
        <w:spacing w:before="159" w:after="0" w:line="259" w:lineRule="auto"/>
        <w:ind w:right="1199" w:firstLine="719"/>
        <w:contextualSpacing w:val="0"/>
        <w:rPr>
          <w:rFonts w:ascii="Cabin" w:hAnsi="Cabin" w:cstheme="minorHAnsi"/>
        </w:rPr>
      </w:pPr>
      <w:r w:rsidRPr="0096234D">
        <w:rPr>
          <w:rFonts w:ascii="Cabin" w:hAnsi="Cabin" w:cstheme="minorHAnsi"/>
        </w:rPr>
        <w:t>collaborating,</w:t>
      </w:r>
      <w:r w:rsidRPr="0096234D">
        <w:rPr>
          <w:rFonts w:ascii="Cabin" w:hAnsi="Cabin" w:cstheme="minorHAnsi"/>
          <w:spacing w:val="-4"/>
        </w:rPr>
        <w:t xml:space="preserve"> </w:t>
      </w:r>
      <w:r w:rsidRPr="0096234D">
        <w:rPr>
          <w:rFonts w:ascii="Cabin" w:hAnsi="Cabin" w:cstheme="minorHAnsi"/>
        </w:rPr>
        <w:t>coordinating</w:t>
      </w:r>
      <w:r w:rsidRPr="0096234D">
        <w:rPr>
          <w:rFonts w:ascii="Cabin" w:hAnsi="Cabin" w:cstheme="minorHAnsi"/>
          <w:spacing w:val="-4"/>
        </w:rPr>
        <w:t xml:space="preserve"> </w:t>
      </w:r>
      <w:r w:rsidRPr="0096234D">
        <w:rPr>
          <w:rFonts w:ascii="Cabin" w:hAnsi="Cabin" w:cstheme="minorHAnsi"/>
        </w:rPr>
        <w:t>activities,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consulting</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other</w:t>
      </w:r>
      <w:r w:rsidRPr="0096234D">
        <w:rPr>
          <w:rFonts w:ascii="Cabin" w:hAnsi="Cabin" w:cstheme="minorHAnsi"/>
          <w:spacing w:val="-6"/>
        </w:rPr>
        <w:t xml:space="preserve"> </w:t>
      </w:r>
      <w:r w:rsidRPr="0096234D">
        <w:rPr>
          <w:rFonts w:ascii="Cabin" w:hAnsi="Cabin" w:cstheme="minorHAnsi"/>
        </w:rPr>
        <w:t>local</w:t>
      </w:r>
      <w:r w:rsidRPr="0096234D">
        <w:rPr>
          <w:rFonts w:ascii="Cabin" w:hAnsi="Cabin" w:cstheme="minorHAnsi"/>
          <w:spacing w:val="-4"/>
        </w:rPr>
        <w:t xml:space="preserve"> </w:t>
      </w:r>
      <w:r w:rsidRPr="0096234D">
        <w:rPr>
          <w:rFonts w:ascii="Cabin" w:hAnsi="Cabin" w:cstheme="minorHAnsi"/>
        </w:rPr>
        <w:t>public</w:t>
      </w:r>
      <w:r w:rsidRPr="0096234D">
        <w:rPr>
          <w:rFonts w:ascii="Cabin" w:hAnsi="Cabin" w:cstheme="minorHAnsi"/>
          <w:spacing w:val="-4"/>
        </w:rPr>
        <w:t xml:space="preserve"> </w:t>
      </w:r>
      <w:r w:rsidRPr="0096234D">
        <w:rPr>
          <w:rFonts w:ascii="Cabin" w:hAnsi="Cabin" w:cstheme="minorHAnsi"/>
        </w:rPr>
        <w:t>and private agencies and organizations responsible for administering programs, benefits, and services related to providing long-term care;</w:t>
      </w:r>
    </w:p>
    <w:p w14:paraId="21215784" w14:textId="77777777" w:rsidR="00C41DE6" w:rsidRPr="0096234D" w:rsidRDefault="00C41DE6" w:rsidP="00C41DE6">
      <w:pPr>
        <w:pStyle w:val="ListParagraph"/>
        <w:widowControl w:val="0"/>
        <w:numPr>
          <w:ilvl w:val="0"/>
          <w:numId w:val="34"/>
        </w:numPr>
        <w:tabs>
          <w:tab w:val="left" w:pos="1321"/>
        </w:tabs>
        <w:autoSpaceDE w:val="0"/>
        <w:autoSpaceDN w:val="0"/>
        <w:spacing w:before="160" w:after="0" w:line="259" w:lineRule="auto"/>
        <w:ind w:right="1229" w:firstLine="719"/>
        <w:contextualSpacing w:val="0"/>
        <w:rPr>
          <w:rFonts w:ascii="Cabin" w:hAnsi="Cabin" w:cstheme="minorHAnsi"/>
        </w:rPr>
      </w:pPr>
      <w:r w:rsidRPr="0096234D">
        <w:rPr>
          <w:rFonts w:ascii="Cabin" w:hAnsi="Cabin" w:cstheme="minorHAnsi"/>
        </w:rPr>
        <w:t>conducting</w:t>
      </w:r>
      <w:r w:rsidRPr="0096234D">
        <w:rPr>
          <w:rFonts w:ascii="Cabin" w:hAnsi="Cabin" w:cstheme="minorHAnsi"/>
          <w:spacing w:val="-5"/>
        </w:rPr>
        <w:t xml:space="preserve"> </w:t>
      </w:r>
      <w:r w:rsidRPr="0096234D">
        <w:rPr>
          <w:rFonts w:ascii="Cabin" w:hAnsi="Cabin" w:cstheme="minorHAnsi"/>
        </w:rPr>
        <w:t>analyses</w:t>
      </w:r>
      <w:r w:rsidRPr="0096234D">
        <w:rPr>
          <w:rFonts w:ascii="Cabin" w:hAnsi="Cabin" w:cstheme="minorHAnsi"/>
          <w:spacing w:val="-5"/>
        </w:rPr>
        <w:t xml:space="preserve"> </w:t>
      </w:r>
      <w:r w:rsidRPr="0096234D">
        <w:rPr>
          <w:rFonts w:ascii="Cabin" w:hAnsi="Cabin" w:cstheme="minorHAnsi"/>
        </w:rPr>
        <w:t>and</w:t>
      </w:r>
      <w:r w:rsidRPr="0096234D">
        <w:rPr>
          <w:rFonts w:ascii="Cabin" w:hAnsi="Cabin" w:cstheme="minorHAnsi"/>
          <w:spacing w:val="-5"/>
        </w:rPr>
        <w:t xml:space="preserve"> </w:t>
      </w:r>
      <w:r w:rsidRPr="0096234D">
        <w:rPr>
          <w:rFonts w:ascii="Cabin" w:hAnsi="Cabin" w:cstheme="minorHAnsi"/>
        </w:rPr>
        <w:t>making</w:t>
      </w:r>
      <w:r w:rsidRPr="0096234D">
        <w:rPr>
          <w:rFonts w:ascii="Cabin" w:hAnsi="Cabin" w:cstheme="minorHAnsi"/>
          <w:spacing w:val="-5"/>
        </w:rPr>
        <w:t xml:space="preserve"> </w:t>
      </w:r>
      <w:r w:rsidRPr="0096234D">
        <w:rPr>
          <w:rFonts w:ascii="Cabin" w:hAnsi="Cabin" w:cstheme="minorHAnsi"/>
        </w:rPr>
        <w:t>recommendations</w:t>
      </w:r>
      <w:r w:rsidRPr="0096234D">
        <w:rPr>
          <w:rFonts w:ascii="Cabin" w:hAnsi="Cabin" w:cstheme="minorHAnsi"/>
          <w:spacing w:val="-5"/>
        </w:rPr>
        <w:t xml:space="preserve"> </w:t>
      </w:r>
      <w:r w:rsidRPr="0096234D">
        <w:rPr>
          <w:rFonts w:ascii="Cabin" w:hAnsi="Cabin" w:cstheme="minorHAnsi"/>
        </w:rPr>
        <w:t>with</w:t>
      </w:r>
      <w:r w:rsidRPr="0096234D">
        <w:rPr>
          <w:rFonts w:ascii="Cabin" w:hAnsi="Cabin" w:cstheme="minorHAnsi"/>
          <w:spacing w:val="-5"/>
        </w:rPr>
        <w:t xml:space="preserve"> </w:t>
      </w:r>
      <w:r w:rsidRPr="0096234D">
        <w:rPr>
          <w:rFonts w:ascii="Cabin" w:hAnsi="Cabin" w:cstheme="minorHAnsi"/>
        </w:rPr>
        <w:t>respect</w:t>
      </w:r>
      <w:r w:rsidRPr="0096234D">
        <w:rPr>
          <w:rFonts w:ascii="Cabin" w:hAnsi="Cabin" w:cstheme="minorHAnsi"/>
          <w:spacing w:val="-5"/>
        </w:rPr>
        <w:t xml:space="preserve"> </w:t>
      </w:r>
      <w:r w:rsidRPr="0096234D">
        <w:rPr>
          <w:rFonts w:ascii="Cabin" w:hAnsi="Cabin" w:cstheme="minorHAnsi"/>
        </w:rPr>
        <w:t>to</w:t>
      </w:r>
      <w:r w:rsidRPr="0096234D">
        <w:rPr>
          <w:rFonts w:ascii="Cabin" w:hAnsi="Cabin" w:cstheme="minorHAnsi"/>
          <w:spacing w:val="-5"/>
        </w:rPr>
        <w:t xml:space="preserve"> </w:t>
      </w:r>
      <w:r w:rsidRPr="0096234D">
        <w:rPr>
          <w:rFonts w:ascii="Cabin" w:hAnsi="Cabin" w:cstheme="minorHAnsi"/>
        </w:rPr>
        <w:t>strategies</w:t>
      </w:r>
      <w:r w:rsidRPr="0096234D">
        <w:rPr>
          <w:rFonts w:ascii="Cabin" w:hAnsi="Cabin" w:cstheme="minorHAnsi"/>
          <w:spacing w:val="-5"/>
        </w:rPr>
        <w:t xml:space="preserve"> </w:t>
      </w:r>
      <w:r w:rsidRPr="0096234D">
        <w:rPr>
          <w:rFonts w:ascii="Cabin" w:hAnsi="Cabin" w:cstheme="minorHAnsi"/>
        </w:rPr>
        <w:t>for modifying the local system of long-term care to better—</w:t>
      </w:r>
    </w:p>
    <w:p w14:paraId="5F6C6DF0" w14:textId="77777777" w:rsidR="00813656" w:rsidRPr="0096234D" w:rsidRDefault="00813656" w:rsidP="00813656">
      <w:pPr>
        <w:pStyle w:val="ListParagraph"/>
        <w:widowControl w:val="0"/>
        <w:numPr>
          <w:ilvl w:val="1"/>
          <w:numId w:val="34"/>
        </w:numPr>
        <w:tabs>
          <w:tab w:val="left" w:pos="1228"/>
        </w:tabs>
        <w:autoSpaceDE w:val="0"/>
        <w:autoSpaceDN w:val="0"/>
        <w:spacing w:before="157" w:after="0" w:line="240" w:lineRule="auto"/>
        <w:ind w:left="1228" w:hanging="285"/>
        <w:contextualSpacing w:val="0"/>
        <w:rPr>
          <w:rFonts w:ascii="Cabin" w:hAnsi="Cabin" w:cstheme="minorHAnsi"/>
        </w:rPr>
      </w:pPr>
      <w:r w:rsidRPr="0096234D">
        <w:rPr>
          <w:rFonts w:ascii="Cabin" w:hAnsi="Cabin" w:cstheme="minorHAnsi"/>
        </w:rPr>
        <w:t>respond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needs and</w:t>
      </w:r>
      <w:r w:rsidRPr="0096234D">
        <w:rPr>
          <w:rFonts w:ascii="Cabin" w:hAnsi="Cabin" w:cstheme="minorHAnsi"/>
          <w:spacing w:val="-1"/>
        </w:rPr>
        <w:t xml:space="preserve"> </w:t>
      </w:r>
      <w:r w:rsidRPr="0096234D">
        <w:rPr>
          <w:rFonts w:ascii="Cabin" w:hAnsi="Cabin" w:cstheme="minorHAnsi"/>
        </w:rPr>
        <w:t>preferences</w:t>
      </w:r>
      <w:r w:rsidRPr="0096234D">
        <w:rPr>
          <w:rFonts w:ascii="Cabin" w:hAnsi="Cabin" w:cstheme="minorHAnsi"/>
          <w:spacing w:val="-1"/>
        </w:rPr>
        <w:t xml:space="preserve"> </w:t>
      </w:r>
      <w:r w:rsidRPr="0096234D">
        <w:rPr>
          <w:rFonts w:ascii="Cabin" w:hAnsi="Cabin" w:cstheme="minorHAnsi"/>
        </w:rPr>
        <w:t>of</w:t>
      </w:r>
      <w:r w:rsidRPr="0096234D">
        <w:rPr>
          <w:rFonts w:ascii="Cabin" w:hAnsi="Cabin" w:cstheme="minorHAnsi"/>
          <w:spacing w:val="-1"/>
        </w:rPr>
        <w:t xml:space="preserve"> </w:t>
      </w:r>
      <w:r w:rsidRPr="0096234D">
        <w:rPr>
          <w:rFonts w:ascii="Cabin" w:hAnsi="Cabin" w:cstheme="minorHAnsi"/>
        </w:rPr>
        <w:t>older individuals</w:t>
      </w:r>
      <w:r w:rsidRPr="0096234D">
        <w:rPr>
          <w:rFonts w:ascii="Cabin" w:hAnsi="Cabin" w:cstheme="minorHAnsi"/>
          <w:spacing w:val="-1"/>
        </w:rPr>
        <w:t xml:space="preserve"> </w:t>
      </w:r>
      <w:r w:rsidRPr="0096234D">
        <w:rPr>
          <w:rFonts w:ascii="Cabin" w:hAnsi="Cabin" w:cstheme="minorHAnsi"/>
        </w:rPr>
        <w:t>and</w:t>
      </w:r>
      <w:r w:rsidRPr="0096234D">
        <w:rPr>
          <w:rFonts w:ascii="Cabin" w:hAnsi="Cabin" w:cstheme="minorHAnsi"/>
          <w:spacing w:val="-1"/>
        </w:rPr>
        <w:t xml:space="preserve"> </w:t>
      </w:r>
      <w:r w:rsidRPr="0096234D">
        <w:rPr>
          <w:rFonts w:ascii="Cabin" w:hAnsi="Cabin" w:cstheme="minorHAnsi"/>
        </w:rPr>
        <w:t xml:space="preserve">family </w:t>
      </w:r>
      <w:r w:rsidRPr="0096234D">
        <w:rPr>
          <w:rFonts w:ascii="Cabin" w:hAnsi="Cabin" w:cstheme="minorHAnsi"/>
          <w:spacing w:val="-2"/>
        </w:rPr>
        <w:t>caregivers;</w:t>
      </w:r>
    </w:p>
    <w:p w14:paraId="5DC2835A" w14:textId="77777777" w:rsidR="00813656" w:rsidRPr="0096234D" w:rsidRDefault="00813656" w:rsidP="00813656">
      <w:pPr>
        <w:pStyle w:val="ListParagraph"/>
        <w:widowControl w:val="0"/>
        <w:numPr>
          <w:ilvl w:val="1"/>
          <w:numId w:val="34"/>
        </w:numPr>
        <w:tabs>
          <w:tab w:val="left" w:pos="1295"/>
        </w:tabs>
        <w:autoSpaceDE w:val="0"/>
        <w:autoSpaceDN w:val="0"/>
        <w:spacing w:before="183" w:after="0" w:line="259" w:lineRule="auto"/>
        <w:ind w:left="223" w:right="1664" w:firstLine="719"/>
        <w:contextualSpacing w:val="0"/>
        <w:rPr>
          <w:rFonts w:ascii="Cabin" w:hAnsi="Cabin" w:cstheme="minorHAnsi"/>
        </w:rPr>
      </w:pPr>
      <w:r w:rsidRPr="0096234D">
        <w:rPr>
          <w:rFonts w:ascii="Cabin" w:hAnsi="Cabin" w:cstheme="minorHAnsi"/>
        </w:rPr>
        <w:t>facilitate</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provision,</w:t>
      </w:r>
      <w:r w:rsidRPr="0096234D">
        <w:rPr>
          <w:rFonts w:ascii="Cabin" w:hAnsi="Cabin" w:cstheme="minorHAnsi"/>
          <w:spacing w:val="-4"/>
        </w:rPr>
        <w:t xml:space="preserve"> </w:t>
      </w:r>
      <w:r w:rsidRPr="0096234D">
        <w:rPr>
          <w:rFonts w:ascii="Cabin" w:hAnsi="Cabin" w:cstheme="minorHAnsi"/>
        </w:rPr>
        <w:t>by</w:t>
      </w:r>
      <w:r w:rsidRPr="0096234D">
        <w:rPr>
          <w:rFonts w:ascii="Cabin" w:hAnsi="Cabin" w:cstheme="minorHAnsi"/>
          <w:spacing w:val="-4"/>
        </w:rPr>
        <w:t xml:space="preserve"> </w:t>
      </w:r>
      <w:r w:rsidRPr="0096234D">
        <w:rPr>
          <w:rFonts w:ascii="Cabin" w:hAnsi="Cabin" w:cstheme="minorHAnsi"/>
        </w:rPr>
        <w:t>service</w:t>
      </w:r>
      <w:r w:rsidRPr="0096234D">
        <w:rPr>
          <w:rFonts w:ascii="Cabin" w:hAnsi="Cabin" w:cstheme="minorHAnsi"/>
          <w:spacing w:val="-5"/>
        </w:rPr>
        <w:t xml:space="preserve"> </w:t>
      </w:r>
      <w:r w:rsidRPr="0096234D">
        <w:rPr>
          <w:rFonts w:ascii="Cabin" w:hAnsi="Cabin" w:cstheme="minorHAnsi"/>
        </w:rPr>
        <w:t>providers,</w:t>
      </w:r>
      <w:r w:rsidRPr="0096234D">
        <w:rPr>
          <w:rFonts w:ascii="Cabin" w:hAnsi="Cabin" w:cstheme="minorHAnsi"/>
          <w:spacing w:val="-4"/>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long-term</w:t>
      </w:r>
      <w:r w:rsidRPr="0096234D">
        <w:rPr>
          <w:rFonts w:ascii="Cabin" w:hAnsi="Cabin" w:cstheme="minorHAnsi"/>
          <w:spacing w:val="-4"/>
        </w:rPr>
        <w:t xml:space="preserve"> </w:t>
      </w:r>
      <w:r w:rsidRPr="0096234D">
        <w:rPr>
          <w:rFonts w:ascii="Cabin" w:hAnsi="Cabin" w:cstheme="minorHAnsi"/>
        </w:rPr>
        <w:t>care</w:t>
      </w:r>
      <w:r w:rsidRPr="0096234D">
        <w:rPr>
          <w:rFonts w:ascii="Cabin" w:hAnsi="Cabin" w:cstheme="minorHAnsi"/>
          <w:spacing w:val="-5"/>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home</w:t>
      </w:r>
      <w:r w:rsidRPr="0096234D">
        <w:rPr>
          <w:rFonts w:ascii="Cabin" w:hAnsi="Cabin" w:cstheme="minorHAnsi"/>
          <w:spacing w:val="-3"/>
        </w:rPr>
        <w:t xml:space="preserve"> </w:t>
      </w:r>
      <w:r w:rsidRPr="0096234D">
        <w:rPr>
          <w:rFonts w:ascii="Cabin" w:hAnsi="Cabin" w:cstheme="minorHAnsi"/>
        </w:rPr>
        <w:t>and community-based settings; and</w:t>
      </w:r>
    </w:p>
    <w:p w14:paraId="0A35F482" w14:textId="77777777" w:rsidR="00813656" w:rsidRDefault="00813656" w:rsidP="00813656">
      <w:pPr>
        <w:pStyle w:val="ListParagraph"/>
        <w:widowControl w:val="0"/>
        <w:numPr>
          <w:ilvl w:val="1"/>
          <w:numId w:val="34"/>
        </w:numPr>
        <w:tabs>
          <w:tab w:val="left" w:pos="1361"/>
        </w:tabs>
        <w:autoSpaceDE w:val="0"/>
        <w:autoSpaceDN w:val="0"/>
        <w:spacing w:before="160" w:after="0" w:line="259" w:lineRule="auto"/>
        <w:ind w:left="223" w:right="810" w:firstLine="719"/>
        <w:contextualSpacing w:val="0"/>
        <w:rPr>
          <w:rFonts w:ascii="Cabin" w:hAnsi="Cabin" w:cstheme="minorHAnsi"/>
        </w:rPr>
      </w:pPr>
      <w:r w:rsidRPr="0096234D">
        <w:rPr>
          <w:rFonts w:ascii="Cabin" w:hAnsi="Cabin" w:cstheme="minorHAnsi"/>
        </w:rPr>
        <w:lastRenderedPageBreak/>
        <w:t>target</w:t>
      </w:r>
      <w:r w:rsidRPr="0096234D">
        <w:rPr>
          <w:rFonts w:ascii="Cabin" w:hAnsi="Cabin" w:cstheme="minorHAnsi"/>
          <w:spacing w:val="-3"/>
        </w:rPr>
        <w:t xml:space="preserve"> </w:t>
      </w:r>
      <w:r w:rsidRPr="0096234D">
        <w:rPr>
          <w:rFonts w:ascii="Cabin" w:hAnsi="Cabin" w:cstheme="minorHAnsi"/>
        </w:rPr>
        <w:t>services</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individuals</w:t>
      </w:r>
      <w:r w:rsidRPr="0096234D">
        <w:rPr>
          <w:rFonts w:ascii="Cabin" w:hAnsi="Cabin" w:cstheme="minorHAnsi"/>
          <w:spacing w:val="-1"/>
        </w:rPr>
        <w:t xml:space="preserve"> </w:t>
      </w:r>
      <w:r w:rsidRPr="0096234D">
        <w:rPr>
          <w:rFonts w:ascii="Cabin" w:hAnsi="Cabin" w:cstheme="minorHAnsi"/>
        </w:rPr>
        <w:t>at</w:t>
      </w:r>
      <w:r w:rsidRPr="0096234D">
        <w:rPr>
          <w:rFonts w:ascii="Cabin" w:hAnsi="Cabin" w:cstheme="minorHAnsi"/>
          <w:spacing w:val="-3"/>
        </w:rPr>
        <w:t xml:space="preserve"> </w:t>
      </w:r>
      <w:r w:rsidRPr="0096234D">
        <w:rPr>
          <w:rFonts w:ascii="Cabin" w:hAnsi="Cabin" w:cstheme="minorHAnsi"/>
        </w:rPr>
        <w:t>risk</w:t>
      </w:r>
      <w:r w:rsidRPr="0096234D">
        <w:rPr>
          <w:rFonts w:ascii="Cabin" w:hAnsi="Cabin" w:cstheme="minorHAnsi"/>
          <w:spacing w:val="-3"/>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institutional</w:t>
      </w:r>
      <w:r w:rsidRPr="0096234D">
        <w:rPr>
          <w:rFonts w:ascii="Cabin" w:hAnsi="Cabin" w:cstheme="minorHAnsi"/>
          <w:spacing w:val="-3"/>
        </w:rPr>
        <w:t xml:space="preserve"> </w:t>
      </w:r>
      <w:r w:rsidRPr="0096234D">
        <w:rPr>
          <w:rFonts w:ascii="Cabin" w:hAnsi="Cabin" w:cstheme="minorHAnsi"/>
        </w:rPr>
        <w:t>placement,</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permit</w:t>
      </w:r>
      <w:r w:rsidRPr="0096234D">
        <w:rPr>
          <w:rFonts w:ascii="Cabin" w:hAnsi="Cabin" w:cstheme="minorHAnsi"/>
          <w:spacing w:val="-3"/>
        </w:rPr>
        <w:t xml:space="preserve"> </w:t>
      </w:r>
      <w:r w:rsidRPr="0096234D">
        <w:rPr>
          <w:rFonts w:ascii="Cabin" w:hAnsi="Cabin" w:cstheme="minorHAnsi"/>
        </w:rPr>
        <w:t>such individuals to remain in home and community-based settings;</w:t>
      </w:r>
    </w:p>
    <w:p w14:paraId="009E31CF" w14:textId="77777777" w:rsidR="003A44E5" w:rsidRPr="0096234D" w:rsidRDefault="003A44E5" w:rsidP="003A44E5">
      <w:pPr>
        <w:pStyle w:val="ListParagraph"/>
        <w:widowControl w:val="0"/>
        <w:numPr>
          <w:ilvl w:val="0"/>
          <w:numId w:val="34"/>
        </w:numPr>
        <w:tabs>
          <w:tab w:val="left" w:pos="1321"/>
        </w:tabs>
        <w:autoSpaceDE w:val="0"/>
        <w:autoSpaceDN w:val="0"/>
        <w:spacing w:before="160" w:after="0" w:line="259" w:lineRule="auto"/>
        <w:ind w:right="823" w:firstLine="719"/>
        <w:contextualSpacing w:val="0"/>
        <w:rPr>
          <w:rFonts w:ascii="Cabin" w:hAnsi="Cabin" w:cstheme="minorHAnsi"/>
        </w:rPr>
      </w:pPr>
      <w:r w:rsidRPr="0096234D">
        <w:rPr>
          <w:rFonts w:ascii="Cabin" w:hAnsi="Cabin" w:cstheme="minorHAnsi"/>
        </w:rPr>
        <w:t>implementing,</w:t>
      </w:r>
      <w:r w:rsidRPr="0096234D">
        <w:rPr>
          <w:rFonts w:ascii="Cabin" w:hAnsi="Cabin" w:cstheme="minorHAnsi"/>
          <w:spacing w:val="-4"/>
        </w:rPr>
        <w:t xml:space="preserve"> </w:t>
      </w:r>
      <w:r w:rsidRPr="0096234D">
        <w:rPr>
          <w:rFonts w:ascii="Cabin" w:hAnsi="Cabin" w:cstheme="minorHAnsi"/>
        </w:rPr>
        <w:t>through</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agency</w:t>
      </w:r>
      <w:r w:rsidRPr="0096234D">
        <w:rPr>
          <w:rFonts w:ascii="Cabin" w:hAnsi="Cabin" w:cstheme="minorHAnsi"/>
          <w:spacing w:val="-4"/>
        </w:rPr>
        <w:t xml:space="preserve"> </w:t>
      </w:r>
      <w:r w:rsidRPr="0096234D">
        <w:rPr>
          <w:rFonts w:ascii="Cabin" w:hAnsi="Cabin" w:cstheme="minorHAnsi"/>
        </w:rPr>
        <w:t>or</w:t>
      </w:r>
      <w:r w:rsidRPr="0096234D">
        <w:rPr>
          <w:rFonts w:ascii="Cabin" w:hAnsi="Cabin" w:cstheme="minorHAnsi"/>
          <w:spacing w:val="-4"/>
        </w:rPr>
        <w:t xml:space="preserve"> </w:t>
      </w:r>
      <w:r w:rsidRPr="0096234D">
        <w:rPr>
          <w:rFonts w:ascii="Cabin" w:hAnsi="Cabin" w:cstheme="minorHAnsi"/>
        </w:rPr>
        <w:t>service</w:t>
      </w:r>
      <w:r w:rsidRPr="0096234D">
        <w:rPr>
          <w:rFonts w:ascii="Cabin" w:hAnsi="Cabin" w:cstheme="minorHAnsi"/>
          <w:spacing w:val="-4"/>
        </w:rPr>
        <w:t xml:space="preserve"> </w:t>
      </w:r>
      <w:r w:rsidRPr="0096234D">
        <w:rPr>
          <w:rFonts w:ascii="Cabin" w:hAnsi="Cabin" w:cstheme="minorHAnsi"/>
        </w:rPr>
        <w:t>providers,</w:t>
      </w:r>
      <w:r w:rsidRPr="0096234D">
        <w:rPr>
          <w:rFonts w:ascii="Cabin" w:hAnsi="Cabin" w:cstheme="minorHAnsi"/>
          <w:spacing w:val="-4"/>
        </w:rPr>
        <w:t xml:space="preserve"> </w:t>
      </w:r>
      <w:r w:rsidRPr="0096234D">
        <w:rPr>
          <w:rFonts w:ascii="Cabin" w:hAnsi="Cabin" w:cstheme="minorHAnsi"/>
        </w:rPr>
        <w:t>evidence-based</w:t>
      </w:r>
      <w:r w:rsidRPr="0096234D">
        <w:rPr>
          <w:rFonts w:ascii="Cabin" w:hAnsi="Cabin" w:cstheme="minorHAnsi"/>
          <w:spacing w:val="-4"/>
        </w:rPr>
        <w:t xml:space="preserve"> </w:t>
      </w:r>
      <w:r w:rsidRPr="0096234D">
        <w:rPr>
          <w:rFonts w:ascii="Cabin" w:hAnsi="Cabin" w:cstheme="minorHAnsi"/>
        </w:rPr>
        <w:t>programs</w:t>
      </w:r>
      <w:r w:rsidRPr="0096234D">
        <w:rPr>
          <w:rFonts w:ascii="Cabin" w:hAnsi="Cabin" w:cstheme="minorHAnsi"/>
          <w:spacing w:val="-4"/>
        </w:rPr>
        <w:t xml:space="preserve"> </w:t>
      </w:r>
      <w:r w:rsidRPr="0096234D">
        <w:rPr>
          <w:rFonts w:ascii="Cabin" w:hAnsi="Cabin" w:cstheme="minorHAnsi"/>
        </w:rPr>
        <w:t xml:space="preserve">to assist older individuals and their family caregivers in learning about and making behavioral changes intended to reduce the risk of injury, disease, and disability among older individuals; </w:t>
      </w:r>
      <w:r w:rsidRPr="0096234D">
        <w:rPr>
          <w:rFonts w:ascii="Cabin" w:hAnsi="Cabin" w:cstheme="minorHAnsi"/>
          <w:spacing w:val="-4"/>
        </w:rPr>
        <w:t>and</w:t>
      </w:r>
    </w:p>
    <w:p w14:paraId="4FE983CD" w14:textId="77777777" w:rsidR="003A44E5" w:rsidRPr="0096234D" w:rsidRDefault="003A44E5" w:rsidP="003A44E5">
      <w:pPr>
        <w:pStyle w:val="ListParagraph"/>
        <w:widowControl w:val="0"/>
        <w:numPr>
          <w:ilvl w:val="0"/>
          <w:numId w:val="34"/>
        </w:numPr>
        <w:tabs>
          <w:tab w:val="left" w:pos="1333"/>
        </w:tabs>
        <w:autoSpaceDE w:val="0"/>
        <w:autoSpaceDN w:val="0"/>
        <w:spacing w:before="159" w:after="0" w:line="259" w:lineRule="auto"/>
        <w:ind w:right="861" w:firstLine="719"/>
        <w:contextualSpacing w:val="0"/>
        <w:rPr>
          <w:rFonts w:ascii="Cabin" w:hAnsi="Cabin" w:cstheme="minorHAnsi"/>
        </w:rPr>
      </w:pPr>
      <w:r w:rsidRPr="0096234D">
        <w:rPr>
          <w:rFonts w:ascii="Cabin" w:hAnsi="Cabin" w:cstheme="minorHAnsi"/>
        </w:rPr>
        <w:t>providing</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availability</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distribution</w:t>
      </w:r>
      <w:r w:rsidRPr="0096234D">
        <w:rPr>
          <w:rFonts w:ascii="Cabin" w:hAnsi="Cabin" w:cstheme="minorHAnsi"/>
          <w:spacing w:val="-6"/>
        </w:rPr>
        <w:t xml:space="preserve"> </w:t>
      </w:r>
      <w:r w:rsidRPr="0096234D">
        <w:rPr>
          <w:rFonts w:ascii="Cabin" w:hAnsi="Cabin" w:cstheme="minorHAnsi"/>
        </w:rPr>
        <w:t>(through</w:t>
      </w:r>
      <w:r w:rsidRPr="0096234D">
        <w:rPr>
          <w:rFonts w:ascii="Cabin" w:hAnsi="Cabin" w:cstheme="minorHAnsi"/>
          <w:spacing w:val="-4"/>
        </w:rPr>
        <w:t xml:space="preserve"> </w:t>
      </w:r>
      <w:r w:rsidRPr="0096234D">
        <w:rPr>
          <w:rFonts w:ascii="Cabin" w:hAnsi="Cabin" w:cstheme="minorHAnsi"/>
        </w:rPr>
        <w:t>public</w:t>
      </w:r>
      <w:r w:rsidRPr="0096234D">
        <w:rPr>
          <w:rFonts w:ascii="Cabin" w:hAnsi="Cabin" w:cstheme="minorHAnsi"/>
          <w:spacing w:val="-5"/>
        </w:rPr>
        <w:t xml:space="preserve"> </w:t>
      </w:r>
      <w:r w:rsidRPr="0096234D">
        <w:rPr>
          <w:rFonts w:ascii="Cabin" w:hAnsi="Cabin" w:cstheme="minorHAnsi"/>
        </w:rPr>
        <w:t>education</w:t>
      </w:r>
      <w:r w:rsidRPr="0096234D">
        <w:rPr>
          <w:rFonts w:ascii="Cabin" w:hAnsi="Cabin" w:cstheme="minorHAnsi"/>
          <w:spacing w:val="-4"/>
        </w:rPr>
        <w:t xml:space="preserve"> </w:t>
      </w:r>
      <w:r w:rsidRPr="0096234D">
        <w:rPr>
          <w:rFonts w:ascii="Cabin" w:hAnsi="Cabin" w:cstheme="minorHAnsi"/>
        </w:rPr>
        <w:t>campaigns, Aging and Disability Resource Centers, the area agency on aging itself, and other appropriate means) of information relating to—</w:t>
      </w:r>
    </w:p>
    <w:p w14:paraId="05C3B2EA" w14:textId="77777777" w:rsidR="00F10787" w:rsidRPr="0096234D" w:rsidRDefault="00F10787" w:rsidP="00F10787">
      <w:pPr>
        <w:pStyle w:val="ListParagraph"/>
        <w:widowControl w:val="0"/>
        <w:numPr>
          <w:ilvl w:val="1"/>
          <w:numId w:val="34"/>
        </w:numPr>
        <w:tabs>
          <w:tab w:val="left" w:pos="1228"/>
        </w:tabs>
        <w:autoSpaceDE w:val="0"/>
        <w:autoSpaceDN w:val="0"/>
        <w:spacing w:before="160" w:after="0" w:line="240" w:lineRule="auto"/>
        <w:ind w:left="1228" w:hanging="285"/>
        <w:contextualSpacing w:val="0"/>
        <w:rPr>
          <w:rFonts w:ascii="Cabin" w:hAnsi="Cabin" w:cstheme="minorHAnsi"/>
        </w:rPr>
      </w:pP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need</w:t>
      </w:r>
      <w:r w:rsidRPr="0096234D">
        <w:rPr>
          <w:rFonts w:ascii="Cabin" w:hAnsi="Cabin" w:cstheme="minorHAnsi"/>
          <w:spacing w:val="-1"/>
        </w:rPr>
        <w:t xml:space="preserve"> </w:t>
      </w:r>
      <w:r w:rsidRPr="0096234D">
        <w:rPr>
          <w:rFonts w:ascii="Cabin" w:hAnsi="Cabin" w:cstheme="minorHAnsi"/>
        </w:rPr>
        <w:t>to</w:t>
      </w:r>
      <w:r w:rsidRPr="0096234D">
        <w:rPr>
          <w:rFonts w:ascii="Cabin" w:hAnsi="Cabin" w:cstheme="minorHAnsi"/>
          <w:spacing w:val="-1"/>
        </w:rPr>
        <w:t xml:space="preserve"> </w:t>
      </w:r>
      <w:proofErr w:type="gramStart"/>
      <w:r w:rsidRPr="0096234D">
        <w:rPr>
          <w:rFonts w:ascii="Cabin" w:hAnsi="Cabin" w:cstheme="minorHAnsi"/>
        </w:rPr>
        <w:t>plan</w:t>
      </w:r>
      <w:r w:rsidRPr="0096234D">
        <w:rPr>
          <w:rFonts w:ascii="Cabin" w:hAnsi="Cabin" w:cstheme="minorHAnsi"/>
          <w:spacing w:val="-1"/>
        </w:rPr>
        <w:t xml:space="preserve"> </w:t>
      </w:r>
      <w:r w:rsidRPr="0096234D">
        <w:rPr>
          <w:rFonts w:ascii="Cabin" w:hAnsi="Cabin" w:cstheme="minorHAnsi"/>
        </w:rPr>
        <w:t>in</w:t>
      </w:r>
      <w:r w:rsidRPr="0096234D">
        <w:rPr>
          <w:rFonts w:ascii="Cabin" w:hAnsi="Cabin" w:cstheme="minorHAnsi"/>
          <w:spacing w:val="1"/>
        </w:rPr>
        <w:t xml:space="preserve"> </w:t>
      </w:r>
      <w:r w:rsidRPr="0096234D">
        <w:rPr>
          <w:rFonts w:ascii="Cabin" w:hAnsi="Cabin" w:cstheme="minorHAnsi"/>
        </w:rPr>
        <w:t>advance</w:t>
      </w:r>
      <w:proofErr w:type="gramEnd"/>
      <w:r w:rsidRPr="0096234D">
        <w:rPr>
          <w:rFonts w:ascii="Cabin" w:hAnsi="Cabin" w:cstheme="minorHAnsi"/>
          <w:spacing w:val="-2"/>
        </w:rPr>
        <w:t xml:space="preserve"> </w:t>
      </w:r>
      <w:r w:rsidRPr="0096234D">
        <w:rPr>
          <w:rFonts w:ascii="Cabin" w:hAnsi="Cabin" w:cstheme="minorHAnsi"/>
        </w:rPr>
        <w:t>for</w:t>
      </w:r>
      <w:r w:rsidRPr="0096234D">
        <w:rPr>
          <w:rFonts w:ascii="Cabin" w:hAnsi="Cabin" w:cstheme="minorHAnsi"/>
          <w:spacing w:val="-1"/>
        </w:rPr>
        <w:t xml:space="preserve"> </w:t>
      </w:r>
      <w:r w:rsidRPr="0096234D">
        <w:rPr>
          <w:rFonts w:ascii="Cabin" w:hAnsi="Cabin" w:cstheme="minorHAnsi"/>
        </w:rPr>
        <w:t>long-term</w:t>
      </w:r>
      <w:r w:rsidRPr="0096234D">
        <w:rPr>
          <w:rFonts w:ascii="Cabin" w:hAnsi="Cabin" w:cstheme="minorHAnsi"/>
          <w:spacing w:val="1"/>
        </w:rPr>
        <w:t xml:space="preserve"> </w:t>
      </w:r>
      <w:r w:rsidRPr="0096234D">
        <w:rPr>
          <w:rFonts w:ascii="Cabin" w:hAnsi="Cabin" w:cstheme="minorHAnsi"/>
        </w:rPr>
        <w:t xml:space="preserve">care; </w:t>
      </w:r>
      <w:r w:rsidRPr="0096234D">
        <w:rPr>
          <w:rFonts w:ascii="Cabin" w:hAnsi="Cabin" w:cstheme="minorHAnsi"/>
          <w:spacing w:val="-5"/>
        </w:rPr>
        <w:t>and</w:t>
      </w:r>
    </w:p>
    <w:p w14:paraId="3FB3687D" w14:textId="77777777" w:rsidR="00F10787" w:rsidRPr="0096234D" w:rsidRDefault="00F10787" w:rsidP="00F10787">
      <w:pPr>
        <w:pStyle w:val="ListParagraph"/>
        <w:widowControl w:val="0"/>
        <w:numPr>
          <w:ilvl w:val="1"/>
          <w:numId w:val="34"/>
        </w:numPr>
        <w:tabs>
          <w:tab w:val="left" w:pos="1295"/>
        </w:tabs>
        <w:autoSpaceDE w:val="0"/>
        <w:autoSpaceDN w:val="0"/>
        <w:spacing w:before="182" w:after="0" w:line="259" w:lineRule="auto"/>
        <w:ind w:left="223" w:right="1133" w:firstLine="719"/>
        <w:contextualSpacing w:val="0"/>
        <w:rPr>
          <w:rFonts w:ascii="Cabin" w:hAnsi="Cabin" w:cstheme="minorHAnsi"/>
        </w:rPr>
      </w:pP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full</w:t>
      </w:r>
      <w:r w:rsidRPr="0096234D">
        <w:rPr>
          <w:rFonts w:ascii="Cabin" w:hAnsi="Cabin" w:cstheme="minorHAnsi"/>
          <w:spacing w:val="-4"/>
        </w:rPr>
        <w:t xml:space="preserve"> </w:t>
      </w:r>
      <w:r w:rsidRPr="0096234D">
        <w:rPr>
          <w:rFonts w:ascii="Cabin" w:hAnsi="Cabin" w:cstheme="minorHAnsi"/>
        </w:rPr>
        <w:t>range</w:t>
      </w:r>
      <w:r w:rsidRPr="0096234D">
        <w:rPr>
          <w:rFonts w:ascii="Cabin" w:hAnsi="Cabin" w:cstheme="minorHAnsi"/>
          <w:spacing w:val="-4"/>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available</w:t>
      </w:r>
      <w:r w:rsidRPr="0096234D">
        <w:rPr>
          <w:rFonts w:ascii="Cabin" w:hAnsi="Cabin" w:cstheme="minorHAnsi"/>
          <w:spacing w:val="-4"/>
        </w:rPr>
        <w:t xml:space="preserve"> </w:t>
      </w:r>
      <w:r w:rsidRPr="0096234D">
        <w:rPr>
          <w:rFonts w:ascii="Cabin" w:hAnsi="Cabin" w:cstheme="minorHAnsi"/>
        </w:rPr>
        <w:t>public</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private</w:t>
      </w:r>
      <w:r w:rsidRPr="0096234D">
        <w:rPr>
          <w:rFonts w:ascii="Cabin" w:hAnsi="Cabin" w:cstheme="minorHAnsi"/>
          <w:spacing w:val="-4"/>
        </w:rPr>
        <w:t xml:space="preserve"> </w:t>
      </w:r>
      <w:r w:rsidRPr="0096234D">
        <w:rPr>
          <w:rFonts w:ascii="Cabin" w:hAnsi="Cabin" w:cstheme="minorHAnsi"/>
        </w:rPr>
        <w:t>long-term</w:t>
      </w:r>
      <w:r w:rsidRPr="0096234D">
        <w:rPr>
          <w:rFonts w:ascii="Cabin" w:hAnsi="Cabin" w:cstheme="minorHAnsi"/>
          <w:spacing w:val="-4"/>
        </w:rPr>
        <w:t xml:space="preserve"> </w:t>
      </w:r>
      <w:r w:rsidRPr="0096234D">
        <w:rPr>
          <w:rFonts w:ascii="Cabin" w:hAnsi="Cabin" w:cstheme="minorHAnsi"/>
        </w:rPr>
        <w:t>care</w:t>
      </w:r>
      <w:r w:rsidRPr="0096234D">
        <w:rPr>
          <w:rFonts w:ascii="Cabin" w:hAnsi="Cabin" w:cstheme="minorHAnsi"/>
          <w:spacing w:val="-5"/>
        </w:rPr>
        <w:t xml:space="preserve"> </w:t>
      </w:r>
      <w:r w:rsidRPr="0096234D">
        <w:rPr>
          <w:rFonts w:ascii="Cabin" w:hAnsi="Cabin" w:cstheme="minorHAnsi"/>
        </w:rPr>
        <w:t>(including</w:t>
      </w:r>
      <w:r w:rsidRPr="0096234D">
        <w:rPr>
          <w:rFonts w:ascii="Cabin" w:hAnsi="Cabin" w:cstheme="minorHAnsi"/>
          <w:spacing w:val="-4"/>
        </w:rPr>
        <w:t xml:space="preserve"> </w:t>
      </w:r>
      <w:r w:rsidRPr="0096234D">
        <w:rPr>
          <w:rFonts w:ascii="Cabin" w:hAnsi="Cabin" w:cstheme="minorHAnsi"/>
        </w:rPr>
        <w:t>integrated long-term care) programs, options, service providers, and resources;</w:t>
      </w:r>
    </w:p>
    <w:p w14:paraId="44E81706" w14:textId="77777777" w:rsidR="001B4515" w:rsidRPr="0096234D" w:rsidRDefault="001B4515" w:rsidP="001B4515">
      <w:pPr>
        <w:pStyle w:val="ListParagraph"/>
        <w:widowControl w:val="0"/>
        <w:numPr>
          <w:ilvl w:val="0"/>
          <w:numId w:val="44"/>
        </w:numPr>
        <w:tabs>
          <w:tab w:val="left" w:pos="1279"/>
        </w:tabs>
        <w:autoSpaceDE w:val="0"/>
        <w:autoSpaceDN w:val="0"/>
        <w:spacing w:before="160" w:after="0" w:line="259" w:lineRule="auto"/>
        <w:ind w:right="1214" w:firstLine="719"/>
        <w:contextualSpacing w:val="0"/>
        <w:rPr>
          <w:rFonts w:ascii="Cabin" w:hAnsi="Cabin" w:cstheme="minorHAnsi"/>
        </w:rPr>
      </w:pPr>
      <w:r w:rsidRPr="0096234D">
        <w:rPr>
          <w:rFonts w:ascii="Cabin" w:hAnsi="Cabin" w:cstheme="minorHAnsi"/>
        </w:rPr>
        <w:t>provide</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4"/>
        </w:rPr>
        <w:t xml:space="preserve"> </w:t>
      </w:r>
      <w:r w:rsidRPr="0096234D">
        <w:rPr>
          <w:rFonts w:ascii="Cabin" w:hAnsi="Cabin" w:cstheme="minorHAnsi"/>
        </w:rPr>
        <w:t>case</w:t>
      </w:r>
      <w:r w:rsidRPr="0096234D">
        <w:rPr>
          <w:rFonts w:ascii="Cabin" w:hAnsi="Cabin" w:cstheme="minorHAnsi"/>
          <w:spacing w:val="-5"/>
        </w:rPr>
        <w:t xml:space="preserve"> </w:t>
      </w:r>
      <w:r w:rsidRPr="0096234D">
        <w:rPr>
          <w:rFonts w:ascii="Cabin" w:hAnsi="Cabin" w:cstheme="minorHAnsi"/>
        </w:rPr>
        <w:t>management</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4"/>
        </w:rPr>
        <w:t xml:space="preserve"> </w:t>
      </w:r>
      <w:r w:rsidRPr="0096234D">
        <w:rPr>
          <w:rFonts w:ascii="Cabin" w:hAnsi="Cabin" w:cstheme="minorHAnsi"/>
        </w:rPr>
        <w:t>provided</w:t>
      </w:r>
      <w:r w:rsidRPr="0096234D">
        <w:rPr>
          <w:rFonts w:ascii="Cabin" w:hAnsi="Cabin" w:cstheme="minorHAnsi"/>
          <w:spacing w:val="-4"/>
        </w:rPr>
        <w:t xml:space="preserve"> </w:t>
      </w:r>
      <w:r w:rsidRPr="0096234D">
        <w:rPr>
          <w:rFonts w:ascii="Cabin" w:hAnsi="Cabin" w:cstheme="minorHAnsi"/>
        </w:rPr>
        <w:t>under</w:t>
      </w:r>
      <w:r w:rsidRPr="0096234D">
        <w:rPr>
          <w:rFonts w:ascii="Cabin" w:hAnsi="Cabin" w:cstheme="minorHAnsi"/>
          <w:spacing w:val="-4"/>
        </w:rPr>
        <w:t xml:space="preserve"> </w:t>
      </w:r>
      <w:r w:rsidRPr="0096234D">
        <w:rPr>
          <w:rFonts w:ascii="Cabin" w:hAnsi="Cabin" w:cstheme="minorHAnsi"/>
        </w:rPr>
        <w:t>this</w:t>
      </w:r>
      <w:r w:rsidRPr="0096234D">
        <w:rPr>
          <w:rFonts w:ascii="Cabin" w:hAnsi="Cabin" w:cstheme="minorHAnsi"/>
          <w:spacing w:val="-4"/>
        </w:rPr>
        <w:t xml:space="preserve"> </w:t>
      </w:r>
      <w:r w:rsidRPr="0096234D">
        <w:rPr>
          <w:rFonts w:ascii="Cabin" w:hAnsi="Cabin" w:cstheme="minorHAnsi"/>
        </w:rPr>
        <w:t>title</w:t>
      </w:r>
      <w:r w:rsidRPr="0096234D">
        <w:rPr>
          <w:rFonts w:ascii="Cabin" w:hAnsi="Cabin" w:cstheme="minorHAnsi"/>
          <w:spacing w:val="-4"/>
        </w:rPr>
        <w:t xml:space="preserve"> </w:t>
      </w:r>
      <w:r w:rsidRPr="0096234D">
        <w:rPr>
          <w:rFonts w:ascii="Cabin" w:hAnsi="Cabin" w:cstheme="minorHAnsi"/>
        </w:rPr>
        <w:t>through</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area agency on aging will—</w:t>
      </w:r>
    </w:p>
    <w:p w14:paraId="2C1D6E22" w14:textId="77777777" w:rsidR="00585B5A" w:rsidRPr="0096234D" w:rsidRDefault="00585B5A" w:rsidP="00585B5A">
      <w:pPr>
        <w:pStyle w:val="ListParagraph"/>
        <w:widowControl w:val="0"/>
        <w:numPr>
          <w:ilvl w:val="0"/>
          <w:numId w:val="33"/>
        </w:numPr>
        <w:tabs>
          <w:tab w:val="left" w:pos="1333"/>
        </w:tabs>
        <w:autoSpaceDE w:val="0"/>
        <w:autoSpaceDN w:val="0"/>
        <w:spacing w:before="158" w:after="0" w:line="259" w:lineRule="auto"/>
        <w:ind w:right="1047" w:firstLine="719"/>
        <w:contextualSpacing w:val="0"/>
        <w:rPr>
          <w:rFonts w:ascii="Cabin" w:hAnsi="Cabin" w:cstheme="minorHAnsi"/>
        </w:rPr>
      </w:pPr>
      <w:r w:rsidRPr="0096234D">
        <w:rPr>
          <w:rFonts w:ascii="Cabin" w:hAnsi="Cabin" w:cstheme="minorHAnsi"/>
        </w:rPr>
        <w:t>not</w:t>
      </w:r>
      <w:r w:rsidRPr="0096234D">
        <w:rPr>
          <w:rFonts w:ascii="Cabin" w:hAnsi="Cabin" w:cstheme="minorHAnsi"/>
          <w:spacing w:val="-4"/>
        </w:rPr>
        <w:t xml:space="preserve"> </w:t>
      </w:r>
      <w:r w:rsidRPr="0096234D">
        <w:rPr>
          <w:rFonts w:ascii="Cabin" w:hAnsi="Cabin" w:cstheme="minorHAnsi"/>
        </w:rPr>
        <w:t>duplicate</w:t>
      </w:r>
      <w:r w:rsidRPr="0096234D">
        <w:rPr>
          <w:rFonts w:ascii="Cabin" w:hAnsi="Cabin" w:cstheme="minorHAnsi"/>
          <w:spacing w:val="-3"/>
        </w:rPr>
        <w:t xml:space="preserve"> </w:t>
      </w:r>
      <w:r w:rsidRPr="0096234D">
        <w:rPr>
          <w:rFonts w:ascii="Cabin" w:hAnsi="Cabin" w:cstheme="minorHAnsi"/>
        </w:rPr>
        <w:t>case</w:t>
      </w:r>
      <w:r w:rsidRPr="0096234D">
        <w:rPr>
          <w:rFonts w:ascii="Cabin" w:hAnsi="Cabin" w:cstheme="minorHAnsi"/>
          <w:spacing w:val="-5"/>
        </w:rPr>
        <w:t xml:space="preserve"> </w:t>
      </w:r>
      <w:r w:rsidRPr="0096234D">
        <w:rPr>
          <w:rFonts w:ascii="Cabin" w:hAnsi="Cabin" w:cstheme="minorHAnsi"/>
        </w:rPr>
        <w:t>management</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4"/>
        </w:rPr>
        <w:t xml:space="preserve"> </w:t>
      </w:r>
      <w:r w:rsidRPr="0096234D">
        <w:rPr>
          <w:rFonts w:ascii="Cabin" w:hAnsi="Cabin" w:cstheme="minorHAnsi"/>
        </w:rPr>
        <w:t>provided</w:t>
      </w:r>
      <w:r w:rsidRPr="0096234D">
        <w:rPr>
          <w:rFonts w:ascii="Cabin" w:hAnsi="Cabin" w:cstheme="minorHAnsi"/>
          <w:spacing w:val="-4"/>
        </w:rPr>
        <w:t xml:space="preserve"> </w:t>
      </w:r>
      <w:r w:rsidRPr="0096234D">
        <w:rPr>
          <w:rFonts w:ascii="Cabin" w:hAnsi="Cabin" w:cstheme="minorHAnsi"/>
        </w:rPr>
        <w:t>through</w:t>
      </w:r>
      <w:r w:rsidRPr="0096234D">
        <w:rPr>
          <w:rFonts w:ascii="Cabin" w:hAnsi="Cabin" w:cstheme="minorHAnsi"/>
          <w:spacing w:val="-4"/>
        </w:rPr>
        <w:t xml:space="preserve"> </w:t>
      </w:r>
      <w:r w:rsidRPr="0096234D">
        <w:rPr>
          <w:rFonts w:ascii="Cabin" w:hAnsi="Cabin" w:cstheme="minorHAnsi"/>
        </w:rPr>
        <w:t>other</w:t>
      </w:r>
      <w:r w:rsidRPr="0096234D">
        <w:rPr>
          <w:rFonts w:ascii="Cabin" w:hAnsi="Cabin" w:cstheme="minorHAnsi"/>
          <w:spacing w:val="-4"/>
        </w:rPr>
        <w:t xml:space="preserve"> </w:t>
      </w:r>
      <w:r w:rsidRPr="0096234D">
        <w:rPr>
          <w:rFonts w:ascii="Cabin" w:hAnsi="Cabin" w:cstheme="minorHAnsi"/>
        </w:rPr>
        <w:t>Federal</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 xml:space="preserve">State </w:t>
      </w:r>
      <w:r w:rsidRPr="0096234D">
        <w:rPr>
          <w:rFonts w:ascii="Cabin" w:hAnsi="Cabin" w:cstheme="minorHAnsi"/>
          <w:spacing w:val="-2"/>
        </w:rPr>
        <w:t>programs;</w:t>
      </w:r>
    </w:p>
    <w:p w14:paraId="0016D3F7" w14:textId="77777777" w:rsidR="00585B5A" w:rsidRPr="0096234D" w:rsidRDefault="00585B5A" w:rsidP="00585B5A">
      <w:pPr>
        <w:pStyle w:val="ListParagraph"/>
        <w:widowControl w:val="0"/>
        <w:numPr>
          <w:ilvl w:val="0"/>
          <w:numId w:val="33"/>
        </w:numPr>
        <w:tabs>
          <w:tab w:val="left" w:pos="1322"/>
        </w:tabs>
        <w:autoSpaceDE w:val="0"/>
        <w:autoSpaceDN w:val="0"/>
        <w:spacing w:before="159" w:after="0" w:line="240" w:lineRule="auto"/>
        <w:ind w:left="1322" w:hanging="379"/>
        <w:contextualSpacing w:val="0"/>
        <w:rPr>
          <w:rFonts w:ascii="Cabin" w:hAnsi="Cabin" w:cstheme="minorHAnsi"/>
        </w:rPr>
      </w:pPr>
      <w:r w:rsidRPr="0096234D">
        <w:rPr>
          <w:rFonts w:ascii="Cabin" w:hAnsi="Cabin" w:cstheme="minorHAnsi"/>
        </w:rPr>
        <w:t>be</w:t>
      </w:r>
      <w:r w:rsidRPr="0096234D">
        <w:rPr>
          <w:rFonts w:ascii="Cabin" w:hAnsi="Cabin" w:cstheme="minorHAnsi"/>
          <w:spacing w:val="-3"/>
        </w:rPr>
        <w:t xml:space="preserve"> </w:t>
      </w:r>
      <w:r w:rsidRPr="0096234D">
        <w:rPr>
          <w:rFonts w:ascii="Cabin" w:hAnsi="Cabin" w:cstheme="minorHAnsi"/>
        </w:rPr>
        <w:t>coordinated</w:t>
      </w:r>
      <w:r w:rsidRPr="0096234D">
        <w:rPr>
          <w:rFonts w:ascii="Cabin" w:hAnsi="Cabin" w:cstheme="minorHAnsi"/>
          <w:spacing w:val="-1"/>
        </w:rPr>
        <w:t xml:space="preserve"> </w:t>
      </w:r>
      <w:r w:rsidRPr="0096234D">
        <w:rPr>
          <w:rFonts w:ascii="Cabin" w:hAnsi="Cabin" w:cstheme="minorHAnsi"/>
        </w:rPr>
        <w:t>with</w:t>
      </w:r>
      <w:r w:rsidRPr="0096234D">
        <w:rPr>
          <w:rFonts w:ascii="Cabin" w:hAnsi="Cabin" w:cstheme="minorHAnsi"/>
          <w:spacing w:val="-1"/>
        </w:rPr>
        <w:t xml:space="preserve"> </w:t>
      </w:r>
      <w:r w:rsidRPr="0096234D">
        <w:rPr>
          <w:rFonts w:ascii="Cabin" w:hAnsi="Cabin" w:cstheme="minorHAnsi"/>
        </w:rPr>
        <w:t>services</w:t>
      </w:r>
      <w:r w:rsidRPr="0096234D">
        <w:rPr>
          <w:rFonts w:ascii="Cabin" w:hAnsi="Cabin" w:cstheme="minorHAnsi"/>
          <w:spacing w:val="-1"/>
        </w:rPr>
        <w:t xml:space="preserve"> </w:t>
      </w:r>
      <w:r w:rsidRPr="0096234D">
        <w:rPr>
          <w:rFonts w:ascii="Cabin" w:hAnsi="Cabin" w:cstheme="minorHAnsi"/>
        </w:rPr>
        <w:t>described</w:t>
      </w:r>
      <w:r w:rsidRPr="0096234D">
        <w:rPr>
          <w:rFonts w:ascii="Cabin" w:hAnsi="Cabin" w:cstheme="minorHAnsi"/>
          <w:spacing w:val="-2"/>
        </w:rPr>
        <w:t xml:space="preserve"> </w:t>
      </w:r>
      <w:r w:rsidRPr="0096234D">
        <w:rPr>
          <w:rFonts w:ascii="Cabin" w:hAnsi="Cabin" w:cstheme="minorHAnsi"/>
        </w:rPr>
        <w:t>in</w:t>
      </w:r>
      <w:r w:rsidRPr="0096234D">
        <w:rPr>
          <w:rFonts w:ascii="Cabin" w:hAnsi="Cabin" w:cstheme="minorHAnsi"/>
          <w:spacing w:val="-1"/>
        </w:rPr>
        <w:t xml:space="preserve"> </w:t>
      </w:r>
      <w:r w:rsidRPr="0096234D">
        <w:rPr>
          <w:rFonts w:ascii="Cabin" w:hAnsi="Cabin" w:cstheme="minorHAnsi"/>
        </w:rPr>
        <w:t>subparagraph</w:t>
      </w:r>
      <w:r w:rsidRPr="0096234D">
        <w:rPr>
          <w:rFonts w:ascii="Cabin" w:hAnsi="Cabin" w:cstheme="minorHAnsi"/>
          <w:spacing w:val="-1"/>
        </w:rPr>
        <w:t xml:space="preserve"> </w:t>
      </w:r>
      <w:r w:rsidRPr="0096234D">
        <w:rPr>
          <w:rFonts w:ascii="Cabin" w:hAnsi="Cabin" w:cstheme="minorHAnsi"/>
        </w:rPr>
        <w:t>(A);</w:t>
      </w:r>
      <w:r w:rsidRPr="0096234D">
        <w:rPr>
          <w:rFonts w:ascii="Cabin" w:hAnsi="Cabin" w:cstheme="minorHAnsi"/>
          <w:spacing w:val="-1"/>
        </w:rPr>
        <w:t xml:space="preserve"> </w:t>
      </w:r>
      <w:r w:rsidRPr="0096234D">
        <w:rPr>
          <w:rFonts w:ascii="Cabin" w:hAnsi="Cabin" w:cstheme="minorHAnsi"/>
          <w:spacing w:val="-5"/>
        </w:rPr>
        <w:t>and</w:t>
      </w:r>
    </w:p>
    <w:p w14:paraId="06CE5465" w14:textId="77777777" w:rsidR="00585B5A" w:rsidRPr="003113AC" w:rsidRDefault="00585B5A" w:rsidP="00585B5A">
      <w:pPr>
        <w:pStyle w:val="ListParagraph"/>
        <w:widowControl w:val="0"/>
        <w:numPr>
          <w:ilvl w:val="0"/>
          <w:numId w:val="33"/>
        </w:numPr>
        <w:tabs>
          <w:tab w:val="left" w:pos="1322"/>
        </w:tabs>
        <w:autoSpaceDE w:val="0"/>
        <w:autoSpaceDN w:val="0"/>
        <w:spacing w:before="183" w:after="0" w:line="240" w:lineRule="auto"/>
        <w:ind w:left="1322" w:hanging="379"/>
        <w:contextualSpacing w:val="0"/>
        <w:rPr>
          <w:rFonts w:ascii="Cabin" w:hAnsi="Cabin" w:cstheme="minorHAnsi"/>
        </w:rPr>
      </w:pPr>
      <w:r w:rsidRPr="0096234D">
        <w:rPr>
          <w:rFonts w:ascii="Cabin" w:hAnsi="Cabin" w:cstheme="minorHAnsi"/>
        </w:rPr>
        <w:t>be</w:t>
      </w:r>
      <w:r w:rsidRPr="0096234D">
        <w:rPr>
          <w:rFonts w:ascii="Cabin" w:hAnsi="Cabin" w:cstheme="minorHAnsi"/>
          <w:spacing w:val="-4"/>
        </w:rPr>
        <w:t xml:space="preserve"> </w:t>
      </w:r>
      <w:r w:rsidRPr="0096234D">
        <w:rPr>
          <w:rFonts w:ascii="Cabin" w:hAnsi="Cabin" w:cstheme="minorHAnsi"/>
        </w:rPr>
        <w:t>provided</w:t>
      </w:r>
      <w:r w:rsidRPr="0096234D">
        <w:rPr>
          <w:rFonts w:ascii="Cabin" w:hAnsi="Cabin" w:cstheme="minorHAnsi"/>
          <w:spacing w:val="-1"/>
        </w:rPr>
        <w:t xml:space="preserve"> </w:t>
      </w:r>
      <w:r w:rsidRPr="0096234D">
        <w:rPr>
          <w:rFonts w:ascii="Cabin" w:hAnsi="Cabin" w:cstheme="minorHAnsi"/>
        </w:rPr>
        <w:t>by a</w:t>
      </w:r>
      <w:r w:rsidRPr="0096234D">
        <w:rPr>
          <w:rFonts w:ascii="Cabin" w:hAnsi="Cabin" w:cstheme="minorHAnsi"/>
          <w:spacing w:val="-1"/>
        </w:rPr>
        <w:t xml:space="preserve"> </w:t>
      </w:r>
      <w:r w:rsidRPr="0096234D">
        <w:rPr>
          <w:rFonts w:ascii="Cabin" w:hAnsi="Cabin" w:cstheme="minorHAnsi"/>
        </w:rPr>
        <w:t>public</w:t>
      </w:r>
      <w:r w:rsidRPr="0096234D">
        <w:rPr>
          <w:rFonts w:ascii="Cabin" w:hAnsi="Cabin" w:cstheme="minorHAnsi"/>
          <w:spacing w:val="-2"/>
        </w:rPr>
        <w:t xml:space="preserve"> </w:t>
      </w:r>
      <w:r w:rsidRPr="0096234D">
        <w:rPr>
          <w:rFonts w:ascii="Cabin" w:hAnsi="Cabin" w:cstheme="minorHAnsi"/>
        </w:rPr>
        <w:t>agency</w:t>
      </w:r>
      <w:r w:rsidRPr="0096234D">
        <w:rPr>
          <w:rFonts w:ascii="Cabin" w:hAnsi="Cabin" w:cstheme="minorHAnsi"/>
          <w:spacing w:val="-1"/>
        </w:rPr>
        <w:t xml:space="preserve"> </w:t>
      </w:r>
      <w:r w:rsidRPr="0096234D">
        <w:rPr>
          <w:rFonts w:ascii="Cabin" w:hAnsi="Cabin" w:cstheme="minorHAnsi"/>
        </w:rPr>
        <w:t>or a</w:t>
      </w:r>
      <w:r w:rsidRPr="0096234D">
        <w:rPr>
          <w:rFonts w:ascii="Cabin" w:hAnsi="Cabin" w:cstheme="minorHAnsi"/>
          <w:spacing w:val="-1"/>
        </w:rPr>
        <w:t xml:space="preserve"> </w:t>
      </w:r>
      <w:r w:rsidRPr="0096234D">
        <w:rPr>
          <w:rFonts w:ascii="Cabin" w:hAnsi="Cabin" w:cstheme="minorHAnsi"/>
        </w:rPr>
        <w:t>nonprofit</w:t>
      </w:r>
      <w:r w:rsidRPr="0096234D">
        <w:rPr>
          <w:rFonts w:ascii="Cabin" w:hAnsi="Cabin" w:cstheme="minorHAnsi"/>
          <w:spacing w:val="1"/>
        </w:rPr>
        <w:t xml:space="preserve"> </w:t>
      </w:r>
      <w:r w:rsidRPr="0096234D">
        <w:rPr>
          <w:rFonts w:ascii="Cabin" w:hAnsi="Cabin" w:cstheme="minorHAnsi"/>
        </w:rPr>
        <w:t>private</w:t>
      </w:r>
      <w:r w:rsidRPr="0096234D">
        <w:rPr>
          <w:rFonts w:ascii="Cabin" w:hAnsi="Cabin" w:cstheme="minorHAnsi"/>
          <w:spacing w:val="-1"/>
        </w:rPr>
        <w:t xml:space="preserve"> </w:t>
      </w:r>
      <w:r w:rsidRPr="0096234D">
        <w:rPr>
          <w:rFonts w:ascii="Cabin" w:hAnsi="Cabin" w:cstheme="minorHAnsi"/>
        </w:rPr>
        <w:t xml:space="preserve">agency </w:t>
      </w:r>
      <w:r w:rsidRPr="0096234D">
        <w:rPr>
          <w:rFonts w:ascii="Cabin" w:hAnsi="Cabin" w:cstheme="minorHAnsi"/>
          <w:spacing w:val="-2"/>
        </w:rPr>
        <w:t>that—</w:t>
      </w:r>
    </w:p>
    <w:p w14:paraId="1EFE2BED" w14:textId="77777777" w:rsidR="003113AC" w:rsidRPr="0096234D" w:rsidRDefault="003113AC" w:rsidP="003113AC">
      <w:pPr>
        <w:pStyle w:val="ListParagraph"/>
        <w:widowControl w:val="0"/>
        <w:numPr>
          <w:ilvl w:val="1"/>
          <w:numId w:val="33"/>
        </w:numPr>
        <w:tabs>
          <w:tab w:val="left" w:pos="1227"/>
        </w:tabs>
        <w:autoSpaceDE w:val="0"/>
        <w:autoSpaceDN w:val="0"/>
        <w:spacing w:before="183" w:after="0" w:line="259" w:lineRule="auto"/>
        <w:ind w:right="1240" w:firstLine="719"/>
        <w:contextualSpacing w:val="0"/>
        <w:rPr>
          <w:rFonts w:ascii="Cabin" w:hAnsi="Cabin" w:cstheme="minorHAnsi"/>
        </w:rPr>
      </w:pPr>
      <w:r w:rsidRPr="0096234D">
        <w:rPr>
          <w:rFonts w:ascii="Cabin" w:hAnsi="Cabin" w:cstheme="minorHAnsi"/>
        </w:rPr>
        <w:t>gives</w:t>
      </w:r>
      <w:r w:rsidRPr="0096234D">
        <w:rPr>
          <w:rFonts w:ascii="Cabin" w:hAnsi="Cabin" w:cstheme="minorHAnsi"/>
          <w:spacing w:val="-3"/>
        </w:rPr>
        <w:t xml:space="preserve"> </w:t>
      </w:r>
      <w:r w:rsidRPr="0096234D">
        <w:rPr>
          <w:rFonts w:ascii="Cabin" w:hAnsi="Cabin" w:cstheme="minorHAnsi"/>
        </w:rPr>
        <w:t>each</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individual</w:t>
      </w:r>
      <w:r w:rsidRPr="0096234D">
        <w:rPr>
          <w:rFonts w:ascii="Cabin" w:hAnsi="Cabin" w:cstheme="minorHAnsi"/>
          <w:spacing w:val="-3"/>
        </w:rPr>
        <w:t xml:space="preserve"> </w:t>
      </w:r>
      <w:r w:rsidRPr="0096234D">
        <w:rPr>
          <w:rFonts w:ascii="Cabin" w:hAnsi="Cabin" w:cstheme="minorHAnsi"/>
        </w:rPr>
        <w:t>seeking</w:t>
      </w:r>
      <w:r w:rsidRPr="0096234D">
        <w:rPr>
          <w:rFonts w:ascii="Cabin" w:hAnsi="Cabin" w:cstheme="minorHAnsi"/>
          <w:spacing w:val="-3"/>
        </w:rPr>
        <w:t xml:space="preserve"> </w:t>
      </w:r>
      <w:r w:rsidRPr="0096234D">
        <w:rPr>
          <w:rFonts w:ascii="Cabin" w:hAnsi="Cabin" w:cstheme="minorHAnsi"/>
        </w:rPr>
        <w:t>services</w:t>
      </w:r>
      <w:r w:rsidRPr="0096234D">
        <w:rPr>
          <w:rFonts w:ascii="Cabin" w:hAnsi="Cabin" w:cstheme="minorHAnsi"/>
          <w:spacing w:val="-3"/>
        </w:rPr>
        <w:t xml:space="preserve"> </w:t>
      </w:r>
      <w:r w:rsidRPr="0096234D">
        <w:rPr>
          <w:rFonts w:ascii="Cabin" w:hAnsi="Cabin" w:cstheme="minorHAnsi"/>
        </w:rPr>
        <w:t>under</w:t>
      </w:r>
      <w:r w:rsidRPr="0096234D">
        <w:rPr>
          <w:rFonts w:ascii="Cabin" w:hAnsi="Cabin" w:cstheme="minorHAnsi"/>
          <w:spacing w:val="-3"/>
        </w:rPr>
        <w:t xml:space="preserve"> </w:t>
      </w:r>
      <w:r w:rsidRPr="0096234D">
        <w:rPr>
          <w:rFonts w:ascii="Cabin" w:hAnsi="Cabin" w:cstheme="minorHAnsi"/>
        </w:rPr>
        <w:t>this</w:t>
      </w:r>
      <w:r w:rsidRPr="0096234D">
        <w:rPr>
          <w:rFonts w:ascii="Cabin" w:hAnsi="Cabin" w:cstheme="minorHAnsi"/>
          <w:spacing w:val="-3"/>
        </w:rPr>
        <w:t xml:space="preserve"> </w:t>
      </w:r>
      <w:r w:rsidRPr="0096234D">
        <w:rPr>
          <w:rFonts w:ascii="Cabin" w:hAnsi="Cabin" w:cstheme="minorHAnsi"/>
        </w:rPr>
        <w:t>title</w:t>
      </w:r>
      <w:r w:rsidRPr="0096234D">
        <w:rPr>
          <w:rFonts w:ascii="Cabin" w:hAnsi="Cabin" w:cstheme="minorHAnsi"/>
          <w:spacing w:val="-3"/>
        </w:rPr>
        <w:t xml:space="preserve"> </w:t>
      </w:r>
      <w:r w:rsidRPr="0096234D">
        <w:rPr>
          <w:rFonts w:ascii="Cabin" w:hAnsi="Cabin" w:cstheme="minorHAnsi"/>
        </w:rPr>
        <w:t>a</w:t>
      </w:r>
      <w:r w:rsidRPr="0096234D">
        <w:rPr>
          <w:rFonts w:ascii="Cabin" w:hAnsi="Cabin" w:cstheme="minorHAnsi"/>
          <w:spacing w:val="-5"/>
        </w:rPr>
        <w:t xml:space="preserve"> </w:t>
      </w:r>
      <w:r w:rsidRPr="0096234D">
        <w:rPr>
          <w:rFonts w:ascii="Cabin" w:hAnsi="Cabin" w:cstheme="minorHAnsi"/>
        </w:rPr>
        <w:t>list</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agencies</w:t>
      </w:r>
      <w:r w:rsidRPr="0096234D">
        <w:rPr>
          <w:rFonts w:ascii="Cabin" w:hAnsi="Cabin" w:cstheme="minorHAnsi"/>
          <w:spacing w:val="-3"/>
        </w:rPr>
        <w:t xml:space="preserve"> </w:t>
      </w:r>
      <w:r w:rsidRPr="0096234D">
        <w:rPr>
          <w:rFonts w:ascii="Cabin" w:hAnsi="Cabin" w:cstheme="minorHAnsi"/>
        </w:rPr>
        <w:t>that provide similar services within the jurisdiction of the area agency on aging;</w:t>
      </w:r>
    </w:p>
    <w:p w14:paraId="17E7DDB2" w14:textId="77777777" w:rsidR="003113AC" w:rsidRPr="0096234D" w:rsidRDefault="003113AC" w:rsidP="003113AC">
      <w:pPr>
        <w:pStyle w:val="ListParagraph"/>
        <w:widowControl w:val="0"/>
        <w:numPr>
          <w:ilvl w:val="1"/>
          <w:numId w:val="33"/>
        </w:numPr>
        <w:tabs>
          <w:tab w:val="left" w:pos="1295"/>
        </w:tabs>
        <w:autoSpaceDE w:val="0"/>
        <w:autoSpaceDN w:val="0"/>
        <w:spacing w:before="160" w:after="0" w:line="259" w:lineRule="auto"/>
        <w:ind w:right="748" w:firstLine="719"/>
        <w:contextualSpacing w:val="0"/>
        <w:rPr>
          <w:rFonts w:ascii="Cabin" w:hAnsi="Cabin" w:cstheme="minorHAnsi"/>
        </w:rPr>
      </w:pPr>
      <w:r w:rsidRPr="0096234D">
        <w:rPr>
          <w:rFonts w:ascii="Cabin" w:hAnsi="Cabin" w:cstheme="minorHAnsi"/>
        </w:rPr>
        <w:t xml:space="preserve">gives </w:t>
      </w:r>
      <w:proofErr w:type="gramStart"/>
      <w:r w:rsidRPr="0096234D">
        <w:rPr>
          <w:rFonts w:ascii="Cabin" w:hAnsi="Cabin" w:cstheme="minorHAnsi"/>
        </w:rPr>
        <w:t>each individual</w:t>
      </w:r>
      <w:proofErr w:type="gramEnd"/>
      <w:r w:rsidRPr="0096234D">
        <w:rPr>
          <w:rFonts w:ascii="Cabin" w:hAnsi="Cabin" w:cstheme="minorHAnsi"/>
        </w:rPr>
        <w:t xml:space="preserve"> described in clause (i) a statement specifying that the individual</w:t>
      </w:r>
      <w:r w:rsidRPr="0096234D">
        <w:rPr>
          <w:rFonts w:ascii="Cabin" w:hAnsi="Cabin" w:cstheme="minorHAnsi"/>
          <w:spacing w:val="-3"/>
        </w:rPr>
        <w:t xml:space="preserve"> </w:t>
      </w:r>
      <w:r w:rsidRPr="0096234D">
        <w:rPr>
          <w:rFonts w:ascii="Cabin" w:hAnsi="Cabin" w:cstheme="minorHAnsi"/>
        </w:rPr>
        <w:t>has</w:t>
      </w:r>
      <w:r w:rsidRPr="0096234D">
        <w:rPr>
          <w:rFonts w:ascii="Cabin" w:hAnsi="Cabin" w:cstheme="minorHAnsi"/>
          <w:spacing w:val="-3"/>
        </w:rPr>
        <w:t xml:space="preserve"> </w:t>
      </w: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right</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make</w:t>
      </w:r>
      <w:r w:rsidRPr="0096234D">
        <w:rPr>
          <w:rFonts w:ascii="Cabin" w:hAnsi="Cabin" w:cstheme="minorHAnsi"/>
          <w:spacing w:val="-5"/>
        </w:rPr>
        <w:t xml:space="preserve"> </w:t>
      </w:r>
      <w:r w:rsidRPr="0096234D">
        <w:rPr>
          <w:rFonts w:ascii="Cabin" w:hAnsi="Cabin" w:cstheme="minorHAnsi"/>
        </w:rPr>
        <w:t>an</w:t>
      </w:r>
      <w:r w:rsidRPr="0096234D">
        <w:rPr>
          <w:rFonts w:ascii="Cabin" w:hAnsi="Cabin" w:cstheme="minorHAnsi"/>
          <w:spacing w:val="-3"/>
        </w:rPr>
        <w:t xml:space="preserve"> </w:t>
      </w:r>
      <w:r w:rsidRPr="0096234D">
        <w:rPr>
          <w:rFonts w:ascii="Cabin" w:hAnsi="Cabin" w:cstheme="minorHAnsi"/>
        </w:rPr>
        <w:t>independent</w:t>
      </w:r>
      <w:r w:rsidRPr="0096234D">
        <w:rPr>
          <w:rFonts w:ascii="Cabin" w:hAnsi="Cabin" w:cstheme="minorHAnsi"/>
          <w:spacing w:val="-3"/>
        </w:rPr>
        <w:t xml:space="preserve"> </w:t>
      </w:r>
      <w:r w:rsidRPr="0096234D">
        <w:rPr>
          <w:rFonts w:ascii="Cabin" w:hAnsi="Cabin" w:cstheme="minorHAnsi"/>
        </w:rPr>
        <w:t>choice</w:t>
      </w:r>
      <w:r w:rsidRPr="0096234D">
        <w:rPr>
          <w:rFonts w:ascii="Cabin" w:hAnsi="Cabin" w:cstheme="minorHAnsi"/>
          <w:spacing w:val="-5"/>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service</w:t>
      </w:r>
      <w:r w:rsidRPr="0096234D">
        <w:rPr>
          <w:rFonts w:ascii="Cabin" w:hAnsi="Cabin" w:cstheme="minorHAnsi"/>
          <w:spacing w:val="-4"/>
        </w:rPr>
        <w:t xml:space="preserve"> </w:t>
      </w:r>
      <w:r w:rsidRPr="0096234D">
        <w:rPr>
          <w:rFonts w:ascii="Cabin" w:hAnsi="Cabin" w:cstheme="minorHAnsi"/>
        </w:rPr>
        <w:t>providers</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documents</w:t>
      </w:r>
      <w:r w:rsidRPr="0096234D">
        <w:rPr>
          <w:rFonts w:ascii="Cabin" w:hAnsi="Cabin" w:cstheme="minorHAnsi"/>
          <w:spacing w:val="-3"/>
        </w:rPr>
        <w:t xml:space="preserve"> </w:t>
      </w:r>
      <w:r w:rsidRPr="0096234D">
        <w:rPr>
          <w:rFonts w:ascii="Cabin" w:hAnsi="Cabin" w:cstheme="minorHAnsi"/>
        </w:rPr>
        <w:t>receipt by such individual of such statement;</w:t>
      </w:r>
    </w:p>
    <w:p w14:paraId="3530AACA" w14:textId="77777777" w:rsidR="003113AC" w:rsidRPr="0096234D" w:rsidRDefault="003113AC" w:rsidP="003113AC">
      <w:pPr>
        <w:pStyle w:val="ListParagraph"/>
        <w:widowControl w:val="0"/>
        <w:numPr>
          <w:ilvl w:val="1"/>
          <w:numId w:val="33"/>
        </w:numPr>
        <w:tabs>
          <w:tab w:val="left" w:pos="1361"/>
        </w:tabs>
        <w:autoSpaceDE w:val="0"/>
        <w:autoSpaceDN w:val="0"/>
        <w:spacing w:before="71" w:after="0" w:line="259" w:lineRule="auto"/>
        <w:ind w:right="777" w:firstLine="719"/>
        <w:contextualSpacing w:val="0"/>
        <w:rPr>
          <w:rFonts w:ascii="Cabin" w:hAnsi="Cabin" w:cstheme="minorHAnsi"/>
        </w:rPr>
      </w:pPr>
      <w:r w:rsidRPr="0096234D">
        <w:rPr>
          <w:rFonts w:ascii="Cabin" w:hAnsi="Cabin" w:cstheme="minorHAnsi"/>
        </w:rPr>
        <w:t>has</w:t>
      </w:r>
      <w:r w:rsidRPr="0096234D">
        <w:rPr>
          <w:rFonts w:ascii="Cabin" w:hAnsi="Cabin" w:cstheme="minorHAnsi"/>
          <w:spacing w:val="-4"/>
        </w:rPr>
        <w:t xml:space="preserve"> </w:t>
      </w:r>
      <w:r w:rsidRPr="0096234D">
        <w:rPr>
          <w:rFonts w:ascii="Cabin" w:hAnsi="Cabin" w:cstheme="minorHAnsi"/>
        </w:rPr>
        <w:t>case</w:t>
      </w:r>
      <w:r w:rsidRPr="0096234D">
        <w:rPr>
          <w:rFonts w:ascii="Cabin" w:hAnsi="Cabin" w:cstheme="minorHAnsi"/>
          <w:spacing w:val="-4"/>
        </w:rPr>
        <w:t xml:space="preserve"> </w:t>
      </w:r>
      <w:r w:rsidRPr="0096234D">
        <w:rPr>
          <w:rFonts w:ascii="Cabin" w:hAnsi="Cabin" w:cstheme="minorHAnsi"/>
        </w:rPr>
        <w:t>managers</w:t>
      </w:r>
      <w:r w:rsidRPr="0096234D">
        <w:rPr>
          <w:rFonts w:ascii="Cabin" w:hAnsi="Cabin" w:cstheme="minorHAnsi"/>
          <w:spacing w:val="-4"/>
        </w:rPr>
        <w:t xml:space="preserve"> </w:t>
      </w:r>
      <w:r w:rsidRPr="0096234D">
        <w:rPr>
          <w:rFonts w:ascii="Cabin" w:hAnsi="Cabin" w:cstheme="minorHAnsi"/>
        </w:rPr>
        <w:t>acting</w:t>
      </w:r>
      <w:r w:rsidRPr="0096234D">
        <w:rPr>
          <w:rFonts w:ascii="Cabin" w:hAnsi="Cabin" w:cstheme="minorHAnsi"/>
          <w:spacing w:val="-4"/>
        </w:rPr>
        <w:t xml:space="preserve"> </w:t>
      </w:r>
      <w:r w:rsidRPr="0096234D">
        <w:rPr>
          <w:rFonts w:ascii="Cabin" w:hAnsi="Cabin" w:cstheme="minorHAnsi"/>
        </w:rPr>
        <w:t>as</w:t>
      </w:r>
      <w:r w:rsidRPr="0096234D">
        <w:rPr>
          <w:rFonts w:ascii="Cabin" w:hAnsi="Cabin" w:cstheme="minorHAnsi"/>
          <w:spacing w:val="-4"/>
        </w:rPr>
        <w:t xml:space="preserve"> </w:t>
      </w:r>
      <w:r w:rsidRPr="0096234D">
        <w:rPr>
          <w:rFonts w:ascii="Cabin" w:hAnsi="Cabin" w:cstheme="minorHAnsi"/>
        </w:rPr>
        <w:t>agents</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receiving</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not as promoters for the agency providing such services; or</w:t>
      </w:r>
    </w:p>
    <w:p w14:paraId="2714D8E8" w14:textId="77777777" w:rsidR="003113AC" w:rsidRPr="0096234D" w:rsidRDefault="003113AC" w:rsidP="003113AC">
      <w:pPr>
        <w:pStyle w:val="ListParagraph"/>
        <w:widowControl w:val="0"/>
        <w:numPr>
          <w:ilvl w:val="1"/>
          <w:numId w:val="33"/>
        </w:numPr>
        <w:tabs>
          <w:tab w:val="left" w:pos="1347"/>
        </w:tabs>
        <w:autoSpaceDE w:val="0"/>
        <w:autoSpaceDN w:val="0"/>
        <w:spacing w:before="158" w:after="0" w:line="261" w:lineRule="auto"/>
        <w:ind w:right="1379" w:firstLine="719"/>
        <w:contextualSpacing w:val="0"/>
        <w:rPr>
          <w:rFonts w:ascii="Cabin" w:hAnsi="Cabin" w:cstheme="minorHAnsi"/>
        </w:rPr>
      </w:pPr>
      <w:proofErr w:type="gramStart"/>
      <w:r w:rsidRPr="0096234D">
        <w:rPr>
          <w:rFonts w:ascii="Cabin" w:hAnsi="Cabin" w:cstheme="minorHAnsi"/>
        </w:rPr>
        <w:t>is</w:t>
      </w:r>
      <w:r w:rsidRPr="0096234D">
        <w:rPr>
          <w:rFonts w:ascii="Cabin" w:hAnsi="Cabin" w:cstheme="minorHAnsi"/>
          <w:spacing w:val="-3"/>
        </w:rPr>
        <w:t xml:space="preserve"> </w:t>
      </w:r>
      <w:r w:rsidRPr="0096234D">
        <w:rPr>
          <w:rFonts w:ascii="Cabin" w:hAnsi="Cabin" w:cstheme="minorHAnsi"/>
        </w:rPr>
        <w:t>located</w:t>
      </w:r>
      <w:r w:rsidRPr="0096234D">
        <w:rPr>
          <w:rFonts w:ascii="Cabin" w:hAnsi="Cabin" w:cstheme="minorHAnsi"/>
          <w:spacing w:val="-3"/>
        </w:rPr>
        <w:t xml:space="preserve"> </w:t>
      </w:r>
      <w:r w:rsidRPr="0096234D">
        <w:rPr>
          <w:rFonts w:ascii="Cabin" w:hAnsi="Cabin" w:cstheme="minorHAnsi"/>
        </w:rPr>
        <w:t>in</w:t>
      </w:r>
      <w:proofErr w:type="gramEnd"/>
      <w:r w:rsidRPr="0096234D">
        <w:rPr>
          <w:rFonts w:ascii="Cabin" w:hAnsi="Cabin" w:cstheme="minorHAnsi"/>
          <w:spacing w:val="-3"/>
        </w:rPr>
        <w:t xml:space="preserve"> </w:t>
      </w: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rural</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obtains</w:t>
      </w:r>
      <w:r w:rsidRPr="0096234D">
        <w:rPr>
          <w:rFonts w:ascii="Cabin" w:hAnsi="Cabin" w:cstheme="minorHAnsi"/>
          <w:spacing w:val="-3"/>
        </w:rPr>
        <w:t xml:space="preserve"> </w:t>
      </w:r>
      <w:r w:rsidRPr="0096234D">
        <w:rPr>
          <w:rFonts w:ascii="Cabin" w:hAnsi="Cabin" w:cstheme="minorHAnsi"/>
        </w:rPr>
        <w:t>a</w:t>
      </w:r>
      <w:r w:rsidRPr="0096234D">
        <w:rPr>
          <w:rFonts w:ascii="Cabin" w:hAnsi="Cabin" w:cstheme="minorHAnsi"/>
          <w:spacing w:val="-3"/>
        </w:rPr>
        <w:t xml:space="preserve"> </w:t>
      </w:r>
      <w:r w:rsidRPr="0096234D">
        <w:rPr>
          <w:rFonts w:ascii="Cabin" w:hAnsi="Cabin" w:cstheme="minorHAnsi"/>
        </w:rPr>
        <w:t>waiver</w:t>
      </w:r>
      <w:r w:rsidRPr="0096234D">
        <w:rPr>
          <w:rFonts w:ascii="Cabin" w:hAnsi="Cabin" w:cstheme="minorHAnsi"/>
          <w:spacing w:val="-2"/>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requirements</w:t>
      </w:r>
      <w:r w:rsidRPr="0096234D">
        <w:rPr>
          <w:rFonts w:ascii="Cabin" w:hAnsi="Cabin" w:cstheme="minorHAnsi"/>
          <w:spacing w:val="-3"/>
        </w:rPr>
        <w:t xml:space="preserve"> </w:t>
      </w:r>
      <w:r w:rsidRPr="0096234D">
        <w:rPr>
          <w:rFonts w:ascii="Cabin" w:hAnsi="Cabin" w:cstheme="minorHAnsi"/>
        </w:rPr>
        <w:t>described</w:t>
      </w:r>
      <w:r w:rsidRPr="0096234D">
        <w:rPr>
          <w:rFonts w:ascii="Cabin" w:hAnsi="Cabin" w:cstheme="minorHAnsi"/>
          <w:spacing w:val="-3"/>
        </w:rPr>
        <w:t xml:space="preserve"> </w:t>
      </w:r>
      <w:r w:rsidRPr="0096234D">
        <w:rPr>
          <w:rFonts w:ascii="Cabin" w:hAnsi="Cabin" w:cstheme="minorHAnsi"/>
        </w:rPr>
        <w:t>in clauses (i) through (iii);</w:t>
      </w:r>
    </w:p>
    <w:p w14:paraId="293CF456" w14:textId="77777777" w:rsidR="00246028" w:rsidRPr="0096234D" w:rsidRDefault="00246028" w:rsidP="00246028">
      <w:pPr>
        <w:pStyle w:val="BodyText"/>
        <w:spacing w:before="154" w:line="259" w:lineRule="auto"/>
        <w:ind w:right="1044"/>
        <w:rPr>
          <w:rFonts w:ascii="Cabin" w:hAnsi="Cabin" w:cstheme="minorHAnsi"/>
        </w:rPr>
      </w:pPr>
      <w:r w:rsidRPr="0096234D">
        <w:rPr>
          <w:rFonts w:ascii="Cabin" w:hAnsi="Cabin" w:cstheme="minorHAnsi"/>
        </w:rPr>
        <w:t>(9)(A) provide assurances that the area agency on aging, in carrying out the State Long-Term</w:t>
      </w:r>
      <w:r w:rsidRPr="0096234D">
        <w:rPr>
          <w:rFonts w:ascii="Cabin" w:hAnsi="Cabin" w:cstheme="minorHAnsi"/>
          <w:spacing w:val="-4"/>
        </w:rPr>
        <w:t xml:space="preserve"> </w:t>
      </w:r>
      <w:r w:rsidRPr="0096234D">
        <w:rPr>
          <w:rFonts w:ascii="Cabin" w:hAnsi="Cabin" w:cstheme="minorHAnsi"/>
        </w:rPr>
        <w:t>Care</w:t>
      </w:r>
      <w:r w:rsidRPr="0096234D">
        <w:rPr>
          <w:rFonts w:ascii="Cabin" w:hAnsi="Cabin" w:cstheme="minorHAnsi"/>
          <w:spacing w:val="-5"/>
        </w:rPr>
        <w:t xml:space="preserve"> </w:t>
      </w:r>
      <w:r w:rsidRPr="0096234D">
        <w:rPr>
          <w:rFonts w:ascii="Cabin" w:hAnsi="Cabin" w:cstheme="minorHAnsi"/>
        </w:rPr>
        <w:t>Ombudsman</w:t>
      </w:r>
      <w:r w:rsidRPr="0096234D">
        <w:rPr>
          <w:rFonts w:ascii="Cabin" w:hAnsi="Cabin" w:cstheme="minorHAnsi"/>
          <w:spacing w:val="-4"/>
        </w:rPr>
        <w:t xml:space="preserve"> </w:t>
      </w:r>
      <w:r w:rsidRPr="0096234D">
        <w:rPr>
          <w:rFonts w:ascii="Cabin" w:hAnsi="Cabin" w:cstheme="minorHAnsi"/>
        </w:rPr>
        <w:t>program</w:t>
      </w:r>
      <w:r w:rsidRPr="0096234D">
        <w:rPr>
          <w:rFonts w:ascii="Cabin" w:hAnsi="Cabin" w:cstheme="minorHAnsi"/>
          <w:spacing w:val="-4"/>
        </w:rPr>
        <w:t xml:space="preserve"> </w:t>
      </w:r>
      <w:r w:rsidRPr="0096234D">
        <w:rPr>
          <w:rFonts w:ascii="Cabin" w:hAnsi="Cabin" w:cstheme="minorHAnsi"/>
        </w:rPr>
        <w:t>under</w:t>
      </w:r>
      <w:r w:rsidRPr="0096234D">
        <w:rPr>
          <w:rFonts w:ascii="Cabin" w:hAnsi="Cabin" w:cstheme="minorHAnsi"/>
          <w:spacing w:val="-4"/>
        </w:rPr>
        <w:t xml:space="preserve"> </w:t>
      </w:r>
      <w:r w:rsidRPr="0096234D">
        <w:rPr>
          <w:rFonts w:ascii="Cabin" w:hAnsi="Cabin" w:cstheme="minorHAnsi"/>
        </w:rPr>
        <w:t>section</w:t>
      </w:r>
      <w:r w:rsidRPr="0096234D">
        <w:rPr>
          <w:rFonts w:ascii="Cabin" w:hAnsi="Cabin" w:cstheme="minorHAnsi"/>
          <w:spacing w:val="-4"/>
        </w:rPr>
        <w:t xml:space="preserve"> </w:t>
      </w:r>
      <w:r w:rsidRPr="0096234D">
        <w:rPr>
          <w:rFonts w:ascii="Cabin" w:hAnsi="Cabin" w:cstheme="minorHAnsi"/>
        </w:rPr>
        <w:t>307(a)(9),</w:t>
      </w:r>
      <w:r w:rsidRPr="0096234D">
        <w:rPr>
          <w:rFonts w:ascii="Cabin" w:hAnsi="Cabin" w:cstheme="minorHAnsi"/>
          <w:spacing w:val="-3"/>
        </w:rPr>
        <w:t xml:space="preserve"> </w:t>
      </w:r>
      <w:r w:rsidRPr="0096234D">
        <w:rPr>
          <w:rFonts w:ascii="Cabin" w:hAnsi="Cabin" w:cstheme="minorHAnsi"/>
        </w:rPr>
        <w:t>will</w:t>
      </w:r>
      <w:r w:rsidRPr="0096234D">
        <w:rPr>
          <w:rFonts w:ascii="Cabin" w:hAnsi="Cabin" w:cstheme="minorHAnsi"/>
          <w:spacing w:val="-4"/>
        </w:rPr>
        <w:t xml:space="preserve"> </w:t>
      </w:r>
      <w:r w:rsidRPr="0096234D">
        <w:rPr>
          <w:rFonts w:ascii="Cabin" w:hAnsi="Cabin" w:cstheme="minorHAnsi"/>
        </w:rPr>
        <w:t>expend</w:t>
      </w:r>
      <w:r w:rsidRPr="0096234D">
        <w:rPr>
          <w:rFonts w:ascii="Cabin" w:hAnsi="Cabin" w:cstheme="minorHAnsi"/>
          <w:spacing w:val="-4"/>
        </w:rPr>
        <w:t xml:space="preserve"> </w:t>
      </w:r>
      <w:r w:rsidRPr="0096234D">
        <w:rPr>
          <w:rFonts w:ascii="Cabin" w:hAnsi="Cabin" w:cstheme="minorHAnsi"/>
        </w:rPr>
        <w:t>not</w:t>
      </w:r>
      <w:r w:rsidRPr="0096234D">
        <w:rPr>
          <w:rFonts w:ascii="Cabin" w:hAnsi="Cabin" w:cstheme="minorHAnsi"/>
          <w:spacing w:val="-4"/>
        </w:rPr>
        <w:t xml:space="preserve"> </w:t>
      </w:r>
      <w:r w:rsidRPr="0096234D">
        <w:rPr>
          <w:rFonts w:ascii="Cabin" w:hAnsi="Cabin" w:cstheme="minorHAnsi"/>
        </w:rPr>
        <w:t>less</w:t>
      </w:r>
      <w:r w:rsidRPr="0096234D">
        <w:rPr>
          <w:rFonts w:ascii="Cabin" w:hAnsi="Cabin" w:cstheme="minorHAnsi"/>
          <w:spacing w:val="-4"/>
        </w:rPr>
        <w:t xml:space="preserve"> </w:t>
      </w:r>
      <w:r w:rsidRPr="0096234D">
        <w:rPr>
          <w:rFonts w:ascii="Cabin" w:hAnsi="Cabin" w:cstheme="minorHAnsi"/>
        </w:rPr>
        <w:t>than</w:t>
      </w:r>
      <w:r w:rsidRPr="0096234D">
        <w:rPr>
          <w:rFonts w:ascii="Cabin" w:hAnsi="Cabin" w:cstheme="minorHAnsi"/>
          <w:spacing w:val="-4"/>
        </w:rPr>
        <w:t xml:space="preserve"> </w:t>
      </w:r>
      <w:r w:rsidRPr="0096234D">
        <w:rPr>
          <w:rFonts w:ascii="Cabin" w:hAnsi="Cabin" w:cstheme="minorHAnsi"/>
        </w:rPr>
        <w:t>the total amount of funds appropriated under this Act and expended by the agency in fiscal year 2019 in carrying out such a program under this title;</w:t>
      </w:r>
    </w:p>
    <w:p w14:paraId="22763D6B" w14:textId="77777777" w:rsidR="00246028" w:rsidRPr="0096234D" w:rsidRDefault="00246028" w:rsidP="00246028">
      <w:pPr>
        <w:pStyle w:val="BodyText"/>
        <w:spacing w:before="159" w:line="259" w:lineRule="auto"/>
        <w:ind w:right="778"/>
        <w:rPr>
          <w:rFonts w:ascii="Cabin" w:hAnsi="Cabin" w:cstheme="minorHAnsi"/>
        </w:rPr>
      </w:pPr>
      <w:r w:rsidRPr="0096234D">
        <w:rPr>
          <w:rFonts w:ascii="Cabin" w:hAnsi="Cabin" w:cstheme="minorHAnsi"/>
        </w:rPr>
        <w:t xml:space="preserve">(B) funds made available to the area agency on aging pursuant to section </w:t>
      </w:r>
      <w:r w:rsidRPr="0096234D">
        <w:rPr>
          <w:rFonts w:ascii="Cabin" w:hAnsi="Cabin" w:cstheme="minorHAnsi"/>
        </w:rPr>
        <w:lastRenderedPageBreak/>
        <w:t>712 shall be used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supplement</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not</w:t>
      </w:r>
      <w:r w:rsidRPr="0096234D">
        <w:rPr>
          <w:rFonts w:ascii="Cabin" w:hAnsi="Cabin" w:cstheme="minorHAnsi"/>
          <w:spacing w:val="-3"/>
        </w:rPr>
        <w:t xml:space="preserve"> </w:t>
      </w:r>
      <w:r w:rsidRPr="0096234D">
        <w:rPr>
          <w:rFonts w:ascii="Cabin" w:hAnsi="Cabin" w:cstheme="minorHAnsi"/>
        </w:rPr>
        <w:t>supplant</w:t>
      </w:r>
      <w:r w:rsidRPr="0096234D">
        <w:rPr>
          <w:rFonts w:ascii="Cabin" w:hAnsi="Cabin" w:cstheme="minorHAnsi"/>
          <w:spacing w:val="-3"/>
        </w:rPr>
        <w:t xml:space="preserve"> </w:t>
      </w:r>
      <w:r w:rsidRPr="0096234D">
        <w:rPr>
          <w:rFonts w:ascii="Cabin" w:hAnsi="Cabin" w:cstheme="minorHAnsi"/>
        </w:rPr>
        <w:t>other</w:t>
      </w:r>
      <w:r w:rsidRPr="0096234D">
        <w:rPr>
          <w:rFonts w:ascii="Cabin" w:hAnsi="Cabin" w:cstheme="minorHAnsi"/>
          <w:spacing w:val="-5"/>
        </w:rPr>
        <w:t xml:space="preserve"> </w:t>
      </w:r>
      <w:r w:rsidRPr="0096234D">
        <w:rPr>
          <w:rFonts w:ascii="Cabin" w:hAnsi="Cabin" w:cstheme="minorHAnsi"/>
        </w:rPr>
        <w:t>Federal,</w:t>
      </w:r>
      <w:r w:rsidRPr="0096234D">
        <w:rPr>
          <w:rFonts w:ascii="Cabin" w:hAnsi="Cabin" w:cstheme="minorHAnsi"/>
          <w:spacing w:val="-1"/>
        </w:rPr>
        <w:t xml:space="preserve"> </w:t>
      </w:r>
      <w:r w:rsidRPr="0096234D">
        <w:rPr>
          <w:rFonts w:ascii="Cabin" w:hAnsi="Cabin" w:cstheme="minorHAnsi"/>
        </w:rPr>
        <w:t>State,</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local</w:t>
      </w:r>
      <w:r w:rsidRPr="0096234D">
        <w:rPr>
          <w:rFonts w:ascii="Cabin" w:hAnsi="Cabin" w:cstheme="minorHAnsi"/>
          <w:spacing w:val="-3"/>
        </w:rPr>
        <w:t xml:space="preserve"> </w:t>
      </w:r>
      <w:r w:rsidRPr="0096234D">
        <w:rPr>
          <w:rFonts w:ascii="Cabin" w:hAnsi="Cabin" w:cstheme="minorHAnsi"/>
        </w:rPr>
        <w:t>funds</w:t>
      </w:r>
      <w:r w:rsidRPr="0096234D">
        <w:rPr>
          <w:rFonts w:ascii="Cabin" w:hAnsi="Cabin" w:cstheme="minorHAnsi"/>
          <w:spacing w:val="-3"/>
        </w:rPr>
        <w:t xml:space="preserve"> </w:t>
      </w:r>
      <w:r w:rsidRPr="0096234D">
        <w:rPr>
          <w:rFonts w:ascii="Cabin" w:hAnsi="Cabin" w:cstheme="minorHAnsi"/>
        </w:rPr>
        <w:t>expended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support activities described in section 712;</w:t>
      </w:r>
    </w:p>
    <w:p w14:paraId="2AF930A4" w14:textId="77777777" w:rsidR="005052A0" w:rsidRPr="0096234D" w:rsidRDefault="005052A0" w:rsidP="005052A0">
      <w:pPr>
        <w:pStyle w:val="ListParagraph"/>
        <w:widowControl w:val="0"/>
        <w:numPr>
          <w:ilvl w:val="0"/>
          <w:numId w:val="32"/>
        </w:numPr>
        <w:tabs>
          <w:tab w:val="left" w:pos="1399"/>
        </w:tabs>
        <w:autoSpaceDE w:val="0"/>
        <w:autoSpaceDN w:val="0"/>
        <w:spacing w:before="160" w:after="0" w:line="259" w:lineRule="auto"/>
        <w:ind w:right="1174" w:firstLine="719"/>
        <w:contextualSpacing w:val="0"/>
        <w:rPr>
          <w:rFonts w:ascii="Cabin" w:hAnsi="Cabin" w:cstheme="minorHAnsi"/>
        </w:rPr>
      </w:pPr>
      <w:r w:rsidRPr="0096234D">
        <w:rPr>
          <w:rFonts w:ascii="Cabin" w:hAnsi="Cabin" w:cstheme="minorHAnsi"/>
        </w:rPr>
        <w:t>provide</w:t>
      </w:r>
      <w:r w:rsidRPr="0096234D">
        <w:rPr>
          <w:rFonts w:ascii="Cabin" w:hAnsi="Cabin" w:cstheme="minorHAnsi"/>
          <w:spacing w:val="-4"/>
        </w:rPr>
        <w:t xml:space="preserve"> </w:t>
      </w: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grievance</w:t>
      </w:r>
      <w:r w:rsidRPr="0096234D">
        <w:rPr>
          <w:rFonts w:ascii="Cabin" w:hAnsi="Cabin" w:cstheme="minorHAnsi"/>
          <w:spacing w:val="-3"/>
        </w:rPr>
        <w:t xml:space="preserve"> </w:t>
      </w:r>
      <w:r w:rsidRPr="0096234D">
        <w:rPr>
          <w:rFonts w:ascii="Cabin" w:hAnsi="Cabin" w:cstheme="minorHAnsi"/>
        </w:rPr>
        <w:t>procedure</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5"/>
        </w:rPr>
        <w:t xml:space="preserve"> </w:t>
      </w:r>
      <w:r w:rsidRPr="0096234D">
        <w:rPr>
          <w:rFonts w:ascii="Cabin" w:hAnsi="Cabin" w:cstheme="minorHAnsi"/>
        </w:rPr>
        <w:t>older</w:t>
      </w:r>
      <w:r w:rsidRPr="0096234D">
        <w:rPr>
          <w:rFonts w:ascii="Cabin" w:hAnsi="Cabin" w:cstheme="minorHAnsi"/>
          <w:spacing w:val="-4"/>
        </w:rPr>
        <w:t xml:space="preserve"> </w:t>
      </w:r>
      <w:r w:rsidRPr="0096234D">
        <w:rPr>
          <w:rFonts w:ascii="Cabin" w:hAnsi="Cabin" w:cstheme="minorHAnsi"/>
        </w:rPr>
        <w:t>individuals</w:t>
      </w:r>
      <w:r w:rsidRPr="0096234D">
        <w:rPr>
          <w:rFonts w:ascii="Cabin" w:hAnsi="Cabin" w:cstheme="minorHAnsi"/>
          <w:spacing w:val="-4"/>
        </w:rPr>
        <w:t xml:space="preserve"> </w:t>
      </w:r>
      <w:r w:rsidRPr="0096234D">
        <w:rPr>
          <w:rFonts w:ascii="Cabin" w:hAnsi="Cabin" w:cstheme="minorHAnsi"/>
        </w:rPr>
        <w:t>who</w:t>
      </w:r>
      <w:r w:rsidRPr="0096234D">
        <w:rPr>
          <w:rFonts w:ascii="Cabin" w:hAnsi="Cabin" w:cstheme="minorHAnsi"/>
          <w:spacing w:val="-4"/>
        </w:rPr>
        <w:t xml:space="preserve"> </w:t>
      </w:r>
      <w:r w:rsidRPr="0096234D">
        <w:rPr>
          <w:rFonts w:ascii="Cabin" w:hAnsi="Cabin" w:cstheme="minorHAnsi"/>
        </w:rPr>
        <w:t>are</w:t>
      </w:r>
      <w:r w:rsidRPr="0096234D">
        <w:rPr>
          <w:rFonts w:ascii="Cabin" w:hAnsi="Cabin" w:cstheme="minorHAnsi"/>
          <w:spacing w:val="-5"/>
        </w:rPr>
        <w:t xml:space="preserve"> </w:t>
      </w:r>
      <w:r w:rsidRPr="0096234D">
        <w:rPr>
          <w:rFonts w:ascii="Cabin" w:hAnsi="Cabin" w:cstheme="minorHAnsi"/>
        </w:rPr>
        <w:t>dissatisfied</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 xml:space="preserve">or </w:t>
      </w:r>
      <w:proofErr w:type="gramStart"/>
      <w:r w:rsidRPr="0096234D">
        <w:rPr>
          <w:rFonts w:ascii="Cabin" w:hAnsi="Cabin" w:cstheme="minorHAnsi"/>
        </w:rPr>
        <w:t>denied</w:t>
      </w:r>
      <w:proofErr w:type="gramEnd"/>
      <w:r w:rsidRPr="0096234D">
        <w:rPr>
          <w:rFonts w:ascii="Cabin" w:hAnsi="Cabin" w:cstheme="minorHAnsi"/>
        </w:rPr>
        <w:t xml:space="preserve"> services under this title;</w:t>
      </w:r>
    </w:p>
    <w:p w14:paraId="34CBC6F1" w14:textId="77777777" w:rsidR="005052A0" w:rsidRDefault="005052A0" w:rsidP="005052A0">
      <w:pPr>
        <w:pStyle w:val="ListParagraph"/>
        <w:widowControl w:val="0"/>
        <w:numPr>
          <w:ilvl w:val="0"/>
          <w:numId w:val="32"/>
        </w:numPr>
        <w:tabs>
          <w:tab w:val="left" w:pos="1399"/>
        </w:tabs>
        <w:autoSpaceDE w:val="0"/>
        <w:autoSpaceDN w:val="0"/>
        <w:spacing w:before="160" w:after="0" w:line="259" w:lineRule="auto"/>
        <w:ind w:right="925" w:firstLine="719"/>
        <w:contextualSpacing w:val="0"/>
        <w:rPr>
          <w:rFonts w:ascii="Cabin" w:hAnsi="Cabin" w:cstheme="minorHAnsi"/>
        </w:rPr>
      </w:pPr>
      <w:r w:rsidRPr="0096234D">
        <w:rPr>
          <w:rFonts w:ascii="Cabin" w:hAnsi="Cabin" w:cstheme="minorHAnsi"/>
        </w:rPr>
        <w:t>provide information and assurances concerning services to older individuals who are</w:t>
      </w:r>
      <w:r w:rsidRPr="0096234D">
        <w:rPr>
          <w:rFonts w:ascii="Cabin" w:hAnsi="Cabin" w:cstheme="minorHAnsi"/>
          <w:spacing w:val="-5"/>
        </w:rPr>
        <w:t xml:space="preserve"> </w:t>
      </w:r>
      <w:r w:rsidRPr="0096234D">
        <w:rPr>
          <w:rFonts w:ascii="Cabin" w:hAnsi="Cabin" w:cstheme="minorHAnsi"/>
        </w:rPr>
        <w:t>Native</w:t>
      </w:r>
      <w:r w:rsidRPr="0096234D">
        <w:rPr>
          <w:rFonts w:ascii="Cabin" w:hAnsi="Cabin" w:cstheme="minorHAnsi"/>
          <w:spacing w:val="-4"/>
        </w:rPr>
        <w:t xml:space="preserve"> </w:t>
      </w:r>
      <w:r w:rsidRPr="0096234D">
        <w:rPr>
          <w:rFonts w:ascii="Cabin" w:hAnsi="Cabin" w:cstheme="minorHAnsi"/>
        </w:rPr>
        <w:t>Americans</w:t>
      </w:r>
      <w:r w:rsidRPr="0096234D">
        <w:rPr>
          <w:rFonts w:ascii="Cabin" w:hAnsi="Cabin" w:cstheme="minorHAnsi"/>
          <w:spacing w:val="-3"/>
        </w:rPr>
        <w:t xml:space="preserve"> </w:t>
      </w:r>
      <w:r w:rsidRPr="0096234D">
        <w:rPr>
          <w:rFonts w:ascii="Cabin" w:hAnsi="Cabin" w:cstheme="minorHAnsi"/>
        </w:rPr>
        <w:t>(referred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this</w:t>
      </w:r>
      <w:r w:rsidRPr="0096234D">
        <w:rPr>
          <w:rFonts w:ascii="Cabin" w:hAnsi="Cabin" w:cstheme="minorHAnsi"/>
          <w:spacing w:val="-3"/>
        </w:rPr>
        <w:t xml:space="preserve"> </w:t>
      </w:r>
      <w:r w:rsidRPr="0096234D">
        <w:rPr>
          <w:rFonts w:ascii="Cabin" w:hAnsi="Cabin" w:cstheme="minorHAnsi"/>
        </w:rPr>
        <w:t>paragraph</w:t>
      </w:r>
      <w:r w:rsidRPr="0096234D">
        <w:rPr>
          <w:rFonts w:ascii="Cabin" w:hAnsi="Cabin" w:cstheme="minorHAnsi"/>
          <w:spacing w:val="-3"/>
        </w:rPr>
        <w:t xml:space="preserve"> </w:t>
      </w:r>
      <w:r w:rsidRPr="0096234D">
        <w:rPr>
          <w:rFonts w:ascii="Cabin" w:hAnsi="Cabin" w:cstheme="minorHAnsi"/>
        </w:rPr>
        <w:t>as</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5"/>
        </w:rPr>
        <w:t xml:space="preserve"> </w:t>
      </w:r>
      <w:r w:rsidRPr="0096234D">
        <w:rPr>
          <w:rFonts w:ascii="Cabin" w:hAnsi="Cabin" w:cstheme="minorHAnsi"/>
        </w:rPr>
        <w:t>Native</w:t>
      </w:r>
      <w:r w:rsidRPr="0096234D">
        <w:rPr>
          <w:rFonts w:ascii="Cabin" w:hAnsi="Cabin" w:cstheme="minorHAnsi"/>
          <w:spacing w:val="-4"/>
        </w:rPr>
        <w:t xml:space="preserve"> </w:t>
      </w:r>
      <w:r w:rsidRPr="0096234D">
        <w:rPr>
          <w:rFonts w:ascii="Cabin" w:hAnsi="Cabin" w:cstheme="minorHAnsi"/>
        </w:rPr>
        <w:t>Americans"),</w:t>
      </w:r>
      <w:r w:rsidRPr="0096234D">
        <w:rPr>
          <w:rFonts w:ascii="Cabin" w:hAnsi="Cabin" w:cstheme="minorHAnsi"/>
          <w:spacing w:val="-3"/>
        </w:rPr>
        <w:t xml:space="preserve"> </w:t>
      </w:r>
      <w:r w:rsidRPr="0096234D">
        <w:rPr>
          <w:rFonts w:ascii="Cabin" w:hAnsi="Cabin" w:cstheme="minorHAnsi"/>
        </w:rPr>
        <w:t>including—</w:t>
      </w:r>
    </w:p>
    <w:p w14:paraId="68F63F86" w14:textId="77777777" w:rsidR="00515528" w:rsidRPr="0096234D" w:rsidRDefault="00515528" w:rsidP="00515528">
      <w:pPr>
        <w:pStyle w:val="ListParagraph"/>
        <w:widowControl w:val="0"/>
        <w:numPr>
          <w:ilvl w:val="1"/>
          <w:numId w:val="32"/>
        </w:numPr>
        <w:tabs>
          <w:tab w:val="left" w:pos="1333"/>
        </w:tabs>
        <w:autoSpaceDE w:val="0"/>
        <w:autoSpaceDN w:val="0"/>
        <w:spacing w:before="160" w:after="0" w:line="259" w:lineRule="auto"/>
        <w:ind w:right="759" w:firstLine="719"/>
        <w:contextualSpacing w:val="0"/>
        <w:rPr>
          <w:rFonts w:ascii="Cabin" w:hAnsi="Cabin" w:cstheme="minorHAnsi"/>
        </w:rPr>
      </w:pPr>
      <w:r w:rsidRPr="0096234D">
        <w:rPr>
          <w:rFonts w:ascii="Cabin" w:hAnsi="Cabin" w:cstheme="minorHAnsi"/>
        </w:rPr>
        <w:t>information concerning whether there is a significant population of older Native Americans</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planning</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service</w:t>
      </w:r>
      <w:r w:rsidRPr="0096234D">
        <w:rPr>
          <w:rFonts w:ascii="Cabin" w:hAnsi="Cabin" w:cstheme="minorHAnsi"/>
          <w:spacing w:val="-4"/>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if</w:t>
      </w:r>
      <w:r w:rsidRPr="0096234D">
        <w:rPr>
          <w:rFonts w:ascii="Cabin" w:hAnsi="Cabin" w:cstheme="minorHAnsi"/>
          <w:spacing w:val="-2"/>
        </w:rPr>
        <w:t xml:space="preserve"> </w:t>
      </w:r>
      <w:r w:rsidRPr="0096234D">
        <w:rPr>
          <w:rFonts w:ascii="Cabin" w:hAnsi="Cabin" w:cstheme="minorHAnsi"/>
        </w:rPr>
        <w:t>so,</w:t>
      </w:r>
      <w:r w:rsidRPr="0096234D">
        <w:rPr>
          <w:rFonts w:ascii="Cabin" w:hAnsi="Cabin" w:cstheme="minorHAnsi"/>
          <w:spacing w:val="-3"/>
        </w:rPr>
        <w:t xml:space="preserve"> </w:t>
      </w:r>
      <w:r w:rsidRPr="0096234D">
        <w:rPr>
          <w:rFonts w:ascii="Cabin" w:hAnsi="Cabin" w:cstheme="minorHAnsi"/>
        </w:rPr>
        <w:t>an</w:t>
      </w:r>
      <w:r w:rsidRPr="0096234D">
        <w:rPr>
          <w:rFonts w:ascii="Cabin" w:hAnsi="Cabin" w:cstheme="minorHAnsi"/>
          <w:spacing w:val="-3"/>
        </w:rPr>
        <w:t xml:space="preserve"> </w:t>
      </w:r>
      <w:r w:rsidRPr="0096234D">
        <w:rPr>
          <w:rFonts w:ascii="Cabin" w:hAnsi="Cabin" w:cstheme="minorHAnsi"/>
        </w:rPr>
        <w:t>assurance</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area</w:t>
      </w:r>
      <w:r w:rsidRPr="0096234D">
        <w:rPr>
          <w:rFonts w:ascii="Cabin" w:hAnsi="Cabin" w:cstheme="minorHAnsi"/>
          <w:spacing w:val="-2"/>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3"/>
        </w:rPr>
        <w:t xml:space="preserve"> </w:t>
      </w:r>
      <w:r w:rsidRPr="0096234D">
        <w:rPr>
          <w:rFonts w:ascii="Cabin" w:hAnsi="Cabin" w:cstheme="minorHAnsi"/>
        </w:rPr>
        <w:t>aging will pursue activities, including outreach, to increase access of those older Native Americans to programs and benefits provided under this title;</w:t>
      </w:r>
    </w:p>
    <w:p w14:paraId="49EFE7FF" w14:textId="77777777" w:rsidR="00515528" w:rsidRPr="0096234D" w:rsidRDefault="00515528" w:rsidP="00515528">
      <w:pPr>
        <w:pStyle w:val="ListParagraph"/>
        <w:widowControl w:val="0"/>
        <w:numPr>
          <w:ilvl w:val="1"/>
          <w:numId w:val="32"/>
        </w:numPr>
        <w:tabs>
          <w:tab w:val="left" w:pos="1321"/>
        </w:tabs>
        <w:autoSpaceDE w:val="0"/>
        <w:autoSpaceDN w:val="0"/>
        <w:spacing w:before="159" w:after="0" w:line="259" w:lineRule="auto"/>
        <w:ind w:right="866" w:firstLine="719"/>
        <w:contextualSpacing w:val="0"/>
        <w:rPr>
          <w:rFonts w:ascii="Cabin" w:hAnsi="Cabin" w:cstheme="minorHAnsi"/>
        </w:rPr>
      </w:pPr>
      <w:proofErr w:type="gramStart"/>
      <w:r w:rsidRPr="0096234D">
        <w:rPr>
          <w:rFonts w:ascii="Cabin" w:hAnsi="Cabin" w:cstheme="minorHAnsi"/>
        </w:rPr>
        <w:t>an</w:t>
      </w:r>
      <w:r w:rsidRPr="0096234D">
        <w:rPr>
          <w:rFonts w:ascii="Cabin" w:hAnsi="Cabin" w:cstheme="minorHAnsi"/>
          <w:spacing w:val="-3"/>
        </w:rPr>
        <w:t xml:space="preserve"> </w:t>
      </w:r>
      <w:r w:rsidRPr="0096234D">
        <w:rPr>
          <w:rFonts w:ascii="Cabin" w:hAnsi="Cabin" w:cstheme="minorHAnsi"/>
        </w:rPr>
        <w:t>assurance</w:t>
      </w:r>
      <w:proofErr w:type="gramEnd"/>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area</w:t>
      </w:r>
      <w:r w:rsidRPr="0096234D">
        <w:rPr>
          <w:rFonts w:ascii="Cabin" w:hAnsi="Cabin" w:cstheme="minorHAnsi"/>
          <w:spacing w:val="-2"/>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3"/>
        </w:rPr>
        <w:t xml:space="preserve"> </w:t>
      </w:r>
      <w:r w:rsidRPr="0096234D">
        <w:rPr>
          <w:rFonts w:ascii="Cabin" w:hAnsi="Cabin" w:cstheme="minorHAnsi"/>
        </w:rPr>
        <w:t>aging</w:t>
      </w:r>
      <w:r w:rsidRPr="0096234D">
        <w:rPr>
          <w:rFonts w:ascii="Cabin" w:hAnsi="Cabin" w:cstheme="minorHAnsi"/>
          <w:spacing w:val="-3"/>
        </w:rPr>
        <w:t xml:space="preserve"> </w:t>
      </w:r>
      <w:r w:rsidRPr="0096234D">
        <w:rPr>
          <w:rFonts w:ascii="Cabin" w:hAnsi="Cabin" w:cstheme="minorHAnsi"/>
        </w:rPr>
        <w:t>will,</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maximum</w:t>
      </w:r>
      <w:r w:rsidRPr="0096234D">
        <w:rPr>
          <w:rFonts w:ascii="Cabin" w:hAnsi="Cabin" w:cstheme="minorHAnsi"/>
          <w:spacing w:val="-3"/>
        </w:rPr>
        <w:t xml:space="preserve"> </w:t>
      </w:r>
      <w:r w:rsidRPr="0096234D">
        <w:rPr>
          <w:rFonts w:ascii="Cabin" w:hAnsi="Cabin" w:cstheme="minorHAnsi"/>
        </w:rPr>
        <w:t>extent</w:t>
      </w:r>
      <w:r w:rsidRPr="0096234D">
        <w:rPr>
          <w:rFonts w:ascii="Cabin" w:hAnsi="Cabin" w:cstheme="minorHAnsi"/>
          <w:spacing w:val="-3"/>
        </w:rPr>
        <w:t xml:space="preserve"> </w:t>
      </w:r>
      <w:r w:rsidRPr="0096234D">
        <w:rPr>
          <w:rFonts w:ascii="Cabin" w:hAnsi="Cabin" w:cstheme="minorHAnsi"/>
        </w:rPr>
        <w:t>practicable, coordinate the services the agency provides under this title with services provided under title VI; and</w:t>
      </w:r>
    </w:p>
    <w:p w14:paraId="13A40632" w14:textId="77777777" w:rsidR="00515528" w:rsidRDefault="00515528" w:rsidP="00515528">
      <w:pPr>
        <w:pStyle w:val="ListParagraph"/>
        <w:widowControl w:val="0"/>
        <w:numPr>
          <w:ilvl w:val="1"/>
          <w:numId w:val="32"/>
        </w:numPr>
        <w:tabs>
          <w:tab w:val="left" w:pos="1321"/>
        </w:tabs>
        <w:autoSpaceDE w:val="0"/>
        <w:autoSpaceDN w:val="0"/>
        <w:spacing w:before="160" w:after="0" w:line="259" w:lineRule="auto"/>
        <w:ind w:right="1076" w:firstLine="719"/>
        <w:contextualSpacing w:val="0"/>
        <w:rPr>
          <w:rFonts w:ascii="Cabin" w:hAnsi="Cabin" w:cstheme="minorHAnsi"/>
        </w:rPr>
      </w:pPr>
      <w:r w:rsidRPr="0096234D">
        <w:rPr>
          <w:rFonts w:ascii="Cabin" w:hAnsi="Cabin" w:cstheme="minorHAnsi"/>
        </w:rPr>
        <w:t>an</w:t>
      </w:r>
      <w:r w:rsidRPr="0096234D">
        <w:rPr>
          <w:rFonts w:ascii="Cabin" w:hAnsi="Cabin" w:cstheme="minorHAnsi"/>
          <w:spacing w:val="-3"/>
        </w:rPr>
        <w:t xml:space="preserve"> </w:t>
      </w:r>
      <w:r w:rsidRPr="0096234D">
        <w:rPr>
          <w:rFonts w:ascii="Cabin" w:hAnsi="Cabin" w:cstheme="minorHAnsi"/>
        </w:rPr>
        <w:t>assurance</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area</w:t>
      </w:r>
      <w:r w:rsidRPr="0096234D">
        <w:rPr>
          <w:rFonts w:ascii="Cabin" w:hAnsi="Cabin" w:cstheme="minorHAnsi"/>
          <w:spacing w:val="-2"/>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on</w:t>
      </w:r>
      <w:r w:rsidRPr="0096234D">
        <w:rPr>
          <w:rFonts w:ascii="Cabin" w:hAnsi="Cabin" w:cstheme="minorHAnsi"/>
          <w:spacing w:val="-3"/>
        </w:rPr>
        <w:t xml:space="preserve"> </w:t>
      </w:r>
      <w:r w:rsidRPr="0096234D">
        <w:rPr>
          <w:rFonts w:ascii="Cabin" w:hAnsi="Cabin" w:cstheme="minorHAnsi"/>
        </w:rPr>
        <w:t>aging</w:t>
      </w:r>
      <w:r w:rsidRPr="0096234D">
        <w:rPr>
          <w:rFonts w:ascii="Cabin" w:hAnsi="Cabin" w:cstheme="minorHAnsi"/>
          <w:spacing w:val="-3"/>
        </w:rPr>
        <w:t xml:space="preserve"> </w:t>
      </w:r>
      <w:r w:rsidRPr="0096234D">
        <w:rPr>
          <w:rFonts w:ascii="Cabin" w:hAnsi="Cabin" w:cstheme="minorHAnsi"/>
        </w:rPr>
        <w:t>will</w:t>
      </w:r>
      <w:r w:rsidRPr="0096234D">
        <w:rPr>
          <w:rFonts w:ascii="Cabin" w:hAnsi="Cabin" w:cstheme="minorHAnsi"/>
          <w:spacing w:val="-3"/>
        </w:rPr>
        <w:t xml:space="preserve"> </w:t>
      </w:r>
      <w:r w:rsidRPr="0096234D">
        <w:rPr>
          <w:rFonts w:ascii="Cabin" w:hAnsi="Cabin" w:cstheme="minorHAnsi"/>
        </w:rPr>
        <w:t>make</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3"/>
        </w:rPr>
        <w:t xml:space="preserve"> </w:t>
      </w:r>
      <w:r w:rsidRPr="0096234D">
        <w:rPr>
          <w:rFonts w:ascii="Cabin" w:hAnsi="Cabin" w:cstheme="minorHAnsi"/>
        </w:rPr>
        <w:t>under</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plan available, to the same extent as such services are available to older individuals within the planning and service area, to older Native Americans;</w:t>
      </w:r>
    </w:p>
    <w:p w14:paraId="72A16918" w14:textId="77777777" w:rsidR="008668DC" w:rsidRPr="0096234D" w:rsidRDefault="008668DC" w:rsidP="008668DC">
      <w:pPr>
        <w:pStyle w:val="ListParagraph"/>
        <w:widowControl w:val="0"/>
        <w:numPr>
          <w:ilvl w:val="0"/>
          <w:numId w:val="32"/>
        </w:numPr>
        <w:tabs>
          <w:tab w:val="left" w:pos="1399"/>
        </w:tabs>
        <w:autoSpaceDE w:val="0"/>
        <w:autoSpaceDN w:val="0"/>
        <w:spacing w:before="159" w:after="0" w:line="259" w:lineRule="auto"/>
        <w:ind w:right="898" w:firstLine="719"/>
        <w:contextualSpacing w:val="0"/>
        <w:rPr>
          <w:rFonts w:ascii="Cabin" w:hAnsi="Cabin" w:cstheme="minorHAnsi"/>
        </w:rPr>
      </w:pPr>
      <w:r w:rsidRPr="0096234D">
        <w:rPr>
          <w:rFonts w:ascii="Cabin" w:hAnsi="Cabin" w:cstheme="minorHAnsi"/>
        </w:rPr>
        <w:t>provide</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3"/>
        </w:rPr>
        <w:t xml:space="preserve"> </w:t>
      </w:r>
      <w:r w:rsidRPr="0096234D">
        <w:rPr>
          <w:rFonts w:ascii="Cabin" w:hAnsi="Cabin" w:cstheme="minorHAnsi"/>
        </w:rPr>
        <w:t>agency</w:t>
      </w:r>
      <w:r w:rsidRPr="0096234D">
        <w:rPr>
          <w:rFonts w:ascii="Cabin" w:hAnsi="Cabin" w:cstheme="minorHAnsi"/>
          <w:spacing w:val="-4"/>
        </w:rPr>
        <w:t xml:space="preserve"> </w:t>
      </w:r>
      <w:r w:rsidRPr="0096234D">
        <w:rPr>
          <w:rFonts w:ascii="Cabin" w:hAnsi="Cabin" w:cstheme="minorHAnsi"/>
        </w:rPr>
        <w:t>on</w:t>
      </w:r>
      <w:r w:rsidRPr="0096234D">
        <w:rPr>
          <w:rFonts w:ascii="Cabin" w:hAnsi="Cabin" w:cstheme="minorHAnsi"/>
          <w:spacing w:val="-2"/>
        </w:rPr>
        <w:t xml:space="preserve"> </w:t>
      </w:r>
      <w:r w:rsidRPr="0096234D">
        <w:rPr>
          <w:rFonts w:ascii="Cabin" w:hAnsi="Cabin" w:cstheme="minorHAnsi"/>
        </w:rPr>
        <w:t>aging</w:t>
      </w:r>
      <w:r w:rsidRPr="0096234D">
        <w:rPr>
          <w:rFonts w:ascii="Cabin" w:hAnsi="Cabin" w:cstheme="minorHAnsi"/>
          <w:spacing w:val="-4"/>
        </w:rPr>
        <w:t xml:space="preserve"> </w:t>
      </w:r>
      <w:r w:rsidRPr="0096234D">
        <w:rPr>
          <w:rFonts w:ascii="Cabin" w:hAnsi="Cabin" w:cstheme="minorHAnsi"/>
        </w:rPr>
        <w:t>will</w:t>
      </w:r>
      <w:r w:rsidRPr="0096234D">
        <w:rPr>
          <w:rFonts w:ascii="Cabin" w:hAnsi="Cabin" w:cstheme="minorHAnsi"/>
          <w:spacing w:val="-4"/>
        </w:rPr>
        <w:t xml:space="preserve"> </w:t>
      </w:r>
      <w:r w:rsidRPr="0096234D">
        <w:rPr>
          <w:rFonts w:ascii="Cabin" w:hAnsi="Cabin" w:cstheme="minorHAnsi"/>
        </w:rPr>
        <w:t>establish</w:t>
      </w:r>
      <w:r w:rsidRPr="0096234D">
        <w:rPr>
          <w:rFonts w:ascii="Cabin" w:hAnsi="Cabin" w:cstheme="minorHAnsi"/>
          <w:spacing w:val="-4"/>
        </w:rPr>
        <w:t xml:space="preserve"> </w:t>
      </w:r>
      <w:r w:rsidRPr="0096234D">
        <w:rPr>
          <w:rFonts w:ascii="Cabin" w:hAnsi="Cabin" w:cstheme="minorHAnsi"/>
        </w:rPr>
        <w:t>procedures</w:t>
      </w:r>
      <w:r w:rsidRPr="0096234D">
        <w:rPr>
          <w:rFonts w:ascii="Cabin" w:hAnsi="Cabin" w:cstheme="minorHAnsi"/>
          <w:spacing w:val="-4"/>
        </w:rPr>
        <w:t xml:space="preserve"> </w:t>
      </w:r>
      <w:r w:rsidRPr="0096234D">
        <w:rPr>
          <w:rFonts w:ascii="Cabin" w:hAnsi="Cabin" w:cstheme="minorHAnsi"/>
        </w:rPr>
        <w:t>for</w:t>
      </w:r>
      <w:r w:rsidRPr="0096234D">
        <w:rPr>
          <w:rFonts w:ascii="Cabin" w:hAnsi="Cabin" w:cstheme="minorHAnsi"/>
          <w:spacing w:val="-4"/>
        </w:rPr>
        <w:t xml:space="preserve"> </w:t>
      </w:r>
      <w:r w:rsidRPr="0096234D">
        <w:rPr>
          <w:rFonts w:ascii="Cabin" w:hAnsi="Cabin" w:cstheme="minorHAnsi"/>
        </w:rPr>
        <w:t>coordination</w:t>
      </w:r>
      <w:r w:rsidRPr="0096234D">
        <w:rPr>
          <w:rFonts w:ascii="Cabin" w:hAnsi="Cabin" w:cstheme="minorHAnsi"/>
          <w:spacing w:val="-4"/>
        </w:rPr>
        <w:t xml:space="preserve"> </w:t>
      </w:r>
      <w:r w:rsidRPr="0096234D">
        <w:rPr>
          <w:rFonts w:ascii="Cabin" w:hAnsi="Cabin" w:cstheme="minorHAnsi"/>
        </w:rPr>
        <w:t>of services with entities conducting other Federal or federally assisted programs for older individuals at the local level, with particular emphasis on entities conducting programs described in section 203(b) within the planning and service area.</w:t>
      </w:r>
    </w:p>
    <w:p w14:paraId="3549C4D1" w14:textId="77777777" w:rsidR="008668DC" w:rsidRPr="00015585" w:rsidRDefault="008668DC" w:rsidP="008668DC">
      <w:pPr>
        <w:pStyle w:val="ListParagraph"/>
        <w:widowControl w:val="0"/>
        <w:numPr>
          <w:ilvl w:val="0"/>
          <w:numId w:val="32"/>
        </w:numPr>
        <w:tabs>
          <w:tab w:val="left" w:pos="1400"/>
        </w:tabs>
        <w:autoSpaceDE w:val="0"/>
        <w:autoSpaceDN w:val="0"/>
        <w:spacing w:before="159" w:after="0" w:line="240" w:lineRule="auto"/>
        <w:ind w:left="1400" w:hanging="457"/>
        <w:contextualSpacing w:val="0"/>
        <w:rPr>
          <w:rFonts w:ascii="Cabin" w:hAnsi="Cabin" w:cstheme="minorHAnsi"/>
        </w:rPr>
      </w:pPr>
      <w:r w:rsidRPr="0096234D">
        <w:rPr>
          <w:rFonts w:ascii="Cabin" w:hAnsi="Cabin" w:cstheme="minorHAnsi"/>
        </w:rPr>
        <w:t>provide</w:t>
      </w:r>
      <w:r w:rsidRPr="0096234D">
        <w:rPr>
          <w:rFonts w:ascii="Cabin" w:hAnsi="Cabin" w:cstheme="minorHAnsi"/>
          <w:spacing w:val="-3"/>
        </w:rPr>
        <w:t xml:space="preserve"> </w:t>
      </w:r>
      <w:r w:rsidRPr="0096234D">
        <w:rPr>
          <w:rFonts w:ascii="Cabin" w:hAnsi="Cabin" w:cstheme="minorHAnsi"/>
        </w:rPr>
        <w:t>assurances that</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area</w:t>
      </w:r>
      <w:r w:rsidRPr="0096234D">
        <w:rPr>
          <w:rFonts w:ascii="Cabin" w:hAnsi="Cabin" w:cstheme="minorHAnsi"/>
          <w:spacing w:val="-1"/>
        </w:rPr>
        <w:t xml:space="preserve"> </w:t>
      </w:r>
      <w:r w:rsidRPr="0096234D">
        <w:rPr>
          <w:rFonts w:ascii="Cabin" w:hAnsi="Cabin" w:cstheme="minorHAnsi"/>
        </w:rPr>
        <w:t>agency</w:t>
      </w:r>
      <w:r w:rsidRPr="0096234D">
        <w:rPr>
          <w:rFonts w:ascii="Cabin" w:hAnsi="Cabin" w:cstheme="minorHAnsi"/>
          <w:spacing w:val="-1"/>
        </w:rPr>
        <w:t xml:space="preserve"> </w:t>
      </w:r>
      <w:r w:rsidRPr="0096234D">
        <w:rPr>
          <w:rFonts w:ascii="Cabin" w:hAnsi="Cabin" w:cstheme="minorHAnsi"/>
        </w:rPr>
        <w:t xml:space="preserve">on aging </w:t>
      </w:r>
      <w:r w:rsidRPr="0096234D">
        <w:rPr>
          <w:rFonts w:ascii="Cabin" w:hAnsi="Cabin" w:cstheme="minorHAnsi"/>
          <w:spacing w:val="-2"/>
        </w:rPr>
        <w:t>will—</w:t>
      </w:r>
    </w:p>
    <w:p w14:paraId="7C0E4C2F" w14:textId="77777777" w:rsidR="00015585" w:rsidRPr="0096234D" w:rsidRDefault="00015585" w:rsidP="00015585">
      <w:pPr>
        <w:pStyle w:val="ListParagraph"/>
        <w:widowControl w:val="0"/>
        <w:numPr>
          <w:ilvl w:val="1"/>
          <w:numId w:val="32"/>
        </w:numPr>
        <w:tabs>
          <w:tab w:val="left" w:pos="1333"/>
        </w:tabs>
        <w:autoSpaceDE w:val="0"/>
        <w:autoSpaceDN w:val="0"/>
        <w:spacing w:before="183" w:after="0" w:line="259" w:lineRule="auto"/>
        <w:ind w:right="1716" w:firstLine="719"/>
        <w:contextualSpacing w:val="0"/>
        <w:rPr>
          <w:rFonts w:ascii="Cabin" w:hAnsi="Cabin" w:cstheme="minorHAnsi"/>
        </w:rPr>
      </w:pPr>
      <w:r w:rsidRPr="0096234D">
        <w:rPr>
          <w:rFonts w:ascii="Cabin" w:hAnsi="Cabin" w:cstheme="minorHAnsi"/>
        </w:rPr>
        <w:t>maintain</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5"/>
        </w:rPr>
        <w:t xml:space="preserve"> </w:t>
      </w:r>
      <w:r w:rsidRPr="0096234D">
        <w:rPr>
          <w:rFonts w:ascii="Cabin" w:hAnsi="Cabin" w:cstheme="minorHAnsi"/>
        </w:rPr>
        <w:t>integrity</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public</w:t>
      </w:r>
      <w:r w:rsidRPr="0096234D">
        <w:rPr>
          <w:rFonts w:ascii="Cabin" w:hAnsi="Cabin" w:cstheme="minorHAnsi"/>
          <w:spacing w:val="-5"/>
        </w:rPr>
        <w:t xml:space="preserve"> </w:t>
      </w:r>
      <w:r w:rsidRPr="0096234D">
        <w:rPr>
          <w:rFonts w:ascii="Cabin" w:hAnsi="Cabin" w:cstheme="minorHAnsi"/>
        </w:rPr>
        <w:t>purpose</w:t>
      </w:r>
      <w:r w:rsidRPr="0096234D">
        <w:rPr>
          <w:rFonts w:ascii="Cabin" w:hAnsi="Cabin" w:cstheme="minorHAnsi"/>
          <w:spacing w:val="-5"/>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services</w:t>
      </w:r>
      <w:r w:rsidRPr="0096234D">
        <w:rPr>
          <w:rFonts w:ascii="Cabin" w:hAnsi="Cabin" w:cstheme="minorHAnsi"/>
          <w:spacing w:val="-4"/>
        </w:rPr>
        <w:t xml:space="preserve"> </w:t>
      </w:r>
      <w:r w:rsidRPr="0096234D">
        <w:rPr>
          <w:rFonts w:ascii="Cabin" w:hAnsi="Cabin" w:cstheme="minorHAnsi"/>
        </w:rPr>
        <w:t>provided,</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service providers, under this title in all contractual and commercial relationships;</w:t>
      </w:r>
    </w:p>
    <w:p w14:paraId="4B8DA09C" w14:textId="77777777" w:rsidR="00015585" w:rsidRPr="0096234D" w:rsidRDefault="00015585" w:rsidP="00015585">
      <w:pPr>
        <w:pStyle w:val="ListParagraph"/>
        <w:widowControl w:val="0"/>
        <w:numPr>
          <w:ilvl w:val="1"/>
          <w:numId w:val="32"/>
        </w:numPr>
        <w:tabs>
          <w:tab w:val="left" w:pos="1322"/>
        </w:tabs>
        <w:autoSpaceDE w:val="0"/>
        <w:autoSpaceDN w:val="0"/>
        <w:spacing w:before="160" w:after="0" w:line="240" w:lineRule="auto"/>
        <w:ind w:left="1322" w:hanging="379"/>
        <w:contextualSpacing w:val="0"/>
        <w:rPr>
          <w:rFonts w:ascii="Cabin" w:hAnsi="Cabin" w:cstheme="minorHAnsi"/>
        </w:rPr>
      </w:pPr>
      <w:r w:rsidRPr="0096234D">
        <w:rPr>
          <w:rFonts w:ascii="Cabin" w:hAnsi="Cabin" w:cstheme="minorHAnsi"/>
        </w:rPr>
        <w:t>disclose</w:t>
      </w:r>
      <w:r w:rsidRPr="0096234D">
        <w:rPr>
          <w:rFonts w:ascii="Cabin" w:hAnsi="Cabin" w:cstheme="minorHAnsi"/>
          <w:spacing w:val="-1"/>
        </w:rPr>
        <w:t xml:space="preserve"> </w:t>
      </w:r>
      <w:r w:rsidRPr="0096234D">
        <w:rPr>
          <w:rFonts w:ascii="Cabin" w:hAnsi="Cabin" w:cstheme="minorHAnsi"/>
        </w:rPr>
        <w:t>to</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Assistant Secretary</w:t>
      </w:r>
      <w:r w:rsidRPr="0096234D">
        <w:rPr>
          <w:rFonts w:ascii="Cabin" w:hAnsi="Cabin" w:cstheme="minorHAnsi"/>
          <w:spacing w:val="-1"/>
        </w:rPr>
        <w:t xml:space="preserve"> </w:t>
      </w:r>
      <w:r w:rsidRPr="0096234D">
        <w:rPr>
          <w:rFonts w:ascii="Cabin" w:hAnsi="Cabin" w:cstheme="minorHAnsi"/>
        </w:rPr>
        <w:t>and</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State</w:t>
      </w:r>
      <w:r w:rsidRPr="0096234D">
        <w:rPr>
          <w:rFonts w:ascii="Cabin" w:hAnsi="Cabin" w:cstheme="minorHAnsi"/>
          <w:spacing w:val="-1"/>
        </w:rPr>
        <w:t xml:space="preserve"> </w:t>
      </w:r>
      <w:r w:rsidRPr="0096234D">
        <w:rPr>
          <w:rFonts w:ascii="Cabin" w:hAnsi="Cabin" w:cstheme="minorHAnsi"/>
          <w:spacing w:val="-2"/>
        </w:rPr>
        <w:t>agency—</w:t>
      </w:r>
    </w:p>
    <w:p w14:paraId="0E09F31B" w14:textId="77777777" w:rsidR="00BA689C" w:rsidRPr="0096234D" w:rsidRDefault="00BA689C" w:rsidP="00BA689C">
      <w:pPr>
        <w:pStyle w:val="ListParagraph"/>
        <w:widowControl w:val="0"/>
        <w:numPr>
          <w:ilvl w:val="2"/>
          <w:numId w:val="32"/>
        </w:numPr>
        <w:tabs>
          <w:tab w:val="left" w:pos="1227"/>
        </w:tabs>
        <w:autoSpaceDE w:val="0"/>
        <w:autoSpaceDN w:val="0"/>
        <w:spacing w:before="180" w:after="0" w:line="259" w:lineRule="auto"/>
        <w:ind w:right="784" w:firstLine="719"/>
        <w:contextualSpacing w:val="0"/>
        <w:rPr>
          <w:rFonts w:ascii="Cabin" w:hAnsi="Cabin" w:cstheme="minorHAnsi"/>
        </w:rPr>
      </w:pP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identity</w:t>
      </w:r>
      <w:r w:rsidRPr="0096234D">
        <w:rPr>
          <w:rFonts w:ascii="Cabin" w:hAnsi="Cabin" w:cstheme="minorHAnsi"/>
          <w:spacing w:val="-4"/>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each</w:t>
      </w:r>
      <w:r w:rsidRPr="0096234D">
        <w:rPr>
          <w:rFonts w:ascii="Cabin" w:hAnsi="Cabin" w:cstheme="minorHAnsi"/>
          <w:spacing w:val="-4"/>
        </w:rPr>
        <w:t xml:space="preserve"> </w:t>
      </w:r>
      <w:r w:rsidRPr="0096234D">
        <w:rPr>
          <w:rFonts w:ascii="Cabin" w:hAnsi="Cabin" w:cstheme="minorHAnsi"/>
        </w:rPr>
        <w:t>nongovernmental</w:t>
      </w:r>
      <w:r w:rsidRPr="0096234D">
        <w:rPr>
          <w:rFonts w:ascii="Cabin" w:hAnsi="Cabin" w:cstheme="minorHAnsi"/>
          <w:spacing w:val="-4"/>
        </w:rPr>
        <w:t xml:space="preserve"> </w:t>
      </w:r>
      <w:r w:rsidRPr="0096234D">
        <w:rPr>
          <w:rFonts w:ascii="Cabin" w:hAnsi="Cabin" w:cstheme="minorHAnsi"/>
        </w:rPr>
        <w:t>entity</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which</w:t>
      </w:r>
      <w:r w:rsidRPr="0096234D">
        <w:rPr>
          <w:rFonts w:ascii="Cabin" w:hAnsi="Cabin" w:cstheme="minorHAnsi"/>
          <w:spacing w:val="-4"/>
        </w:rPr>
        <w:t xml:space="preserve"> </w:t>
      </w:r>
      <w:r w:rsidRPr="0096234D">
        <w:rPr>
          <w:rFonts w:ascii="Cabin" w:hAnsi="Cabin" w:cstheme="minorHAnsi"/>
        </w:rPr>
        <w:t>such</w:t>
      </w:r>
      <w:r w:rsidRPr="0096234D">
        <w:rPr>
          <w:rFonts w:ascii="Cabin" w:hAnsi="Cabin" w:cstheme="minorHAnsi"/>
          <w:spacing w:val="-4"/>
        </w:rPr>
        <w:t xml:space="preserve"> </w:t>
      </w:r>
      <w:r w:rsidRPr="0096234D">
        <w:rPr>
          <w:rFonts w:ascii="Cabin" w:hAnsi="Cabin" w:cstheme="minorHAnsi"/>
        </w:rPr>
        <w:t>agency</w:t>
      </w:r>
      <w:r w:rsidRPr="0096234D">
        <w:rPr>
          <w:rFonts w:ascii="Cabin" w:hAnsi="Cabin" w:cstheme="minorHAnsi"/>
          <w:spacing w:val="-4"/>
        </w:rPr>
        <w:t xml:space="preserve"> </w:t>
      </w:r>
      <w:r w:rsidRPr="0096234D">
        <w:rPr>
          <w:rFonts w:ascii="Cabin" w:hAnsi="Cabin" w:cstheme="minorHAnsi"/>
        </w:rPr>
        <w:t>has</w:t>
      </w:r>
      <w:r w:rsidRPr="0096234D">
        <w:rPr>
          <w:rFonts w:ascii="Cabin" w:hAnsi="Cabin" w:cstheme="minorHAnsi"/>
          <w:spacing w:val="-2"/>
        </w:rPr>
        <w:t xml:space="preserve"> </w:t>
      </w:r>
      <w:r w:rsidRPr="0096234D">
        <w:rPr>
          <w:rFonts w:ascii="Cabin" w:hAnsi="Cabin" w:cstheme="minorHAnsi"/>
        </w:rPr>
        <w:t>a</w:t>
      </w:r>
      <w:r w:rsidRPr="0096234D">
        <w:rPr>
          <w:rFonts w:ascii="Cabin" w:hAnsi="Cabin" w:cstheme="minorHAnsi"/>
          <w:spacing w:val="-1"/>
        </w:rPr>
        <w:t xml:space="preserve"> </w:t>
      </w:r>
      <w:r w:rsidRPr="0096234D">
        <w:rPr>
          <w:rFonts w:ascii="Cabin" w:hAnsi="Cabin" w:cstheme="minorHAnsi"/>
        </w:rPr>
        <w:t>contract</w:t>
      </w:r>
      <w:r w:rsidRPr="0096234D">
        <w:rPr>
          <w:rFonts w:ascii="Cabin" w:hAnsi="Cabin" w:cstheme="minorHAnsi"/>
          <w:spacing w:val="-4"/>
        </w:rPr>
        <w:t xml:space="preserve"> </w:t>
      </w:r>
      <w:r w:rsidRPr="0096234D">
        <w:rPr>
          <w:rFonts w:ascii="Cabin" w:hAnsi="Cabin" w:cstheme="minorHAnsi"/>
        </w:rPr>
        <w:t>or commercial relationship relating to providing any service to older individuals; and</w:t>
      </w:r>
    </w:p>
    <w:p w14:paraId="0A1A51C5" w14:textId="77777777" w:rsidR="00440295" w:rsidRPr="0096234D" w:rsidRDefault="00440295" w:rsidP="00440295">
      <w:pPr>
        <w:pStyle w:val="ListParagraph"/>
        <w:widowControl w:val="0"/>
        <w:numPr>
          <w:ilvl w:val="1"/>
          <w:numId w:val="32"/>
        </w:numPr>
        <w:tabs>
          <w:tab w:val="left" w:pos="1296"/>
        </w:tabs>
        <w:autoSpaceDE w:val="0"/>
        <w:autoSpaceDN w:val="0"/>
        <w:spacing w:before="71" w:after="0" w:line="259" w:lineRule="auto"/>
        <w:ind w:right="967" w:firstLine="719"/>
        <w:contextualSpacing w:val="0"/>
        <w:rPr>
          <w:rFonts w:ascii="Cabin" w:hAnsi="Cabin" w:cstheme="minorHAnsi"/>
        </w:rPr>
      </w:pP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nature</w:t>
      </w:r>
      <w:r w:rsidRPr="0096234D">
        <w:rPr>
          <w:rFonts w:ascii="Cabin" w:hAnsi="Cabin" w:cstheme="minorHAnsi"/>
          <w:spacing w:val="-3"/>
        </w:rPr>
        <w:t xml:space="preserve"> </w:t>
      </w:r>
      <w:r w:rsidRPr="0096234D">
        <w:rPr>
          <w:rFonts w:ascii="Cabin" w:hAnsi="Cabin" w:cstheme="minorHAnsi"/>
        </w:rPr>
        <w:t>of such</w:t>
      </w:r>
      <w:r w:rsidRPr="0096234D">
        <w:rPr>
          <w:rFonts w:ascii="Cabin" w:hAnsi="Cabin" w:cstheme="minorHAnsi"/>
          <w:spacing w:val="-1"/>
        </w:rPr>
        <w:t xml:space="preserve"> </w:t>
      </w:r>
      <w:r w:rsidRPr="0096234D">
        <w:rPr>
          <w:rFonts w:ascii="Cabin" w:hAnsi="Cabin" w:cstheme="minorHAnsi"/>
        </w:rPr>
        <w:t>contract or</w:t>
      </w:r>
      <w:r w:rsidRPr="0096234D">
        <w:rPr>
          <w:rFonts w:ascii="Cabin" w:hAnsi="Cabin" w:cstheme="minorHAnsi"/>
          <w:spacing w:val="-1"/>
        </w:rPr>
        <w:t xml:space="preserve"> </w:t>
      </w:r>
      <w:r w:rsidRPr="0096234D">
        <w:rPr>
          <w:rFonts w:ascii="Cabin" w:hAnsi="Cabin" w:cstheme="minorHAnsi"/>
        </w:rPr>
        <w:t>such</w:t>
      </w:r>
      <w:r w:rsidRPr="0096234D">
        <w:rPr>
          <w:rFonts w:ascii="Cabin" w:hAnsi="Cabin" w:cstheme="minorHAnsi"/>
          <w:spacing w:val="2"/>
        </w:rPr>
        <w:t xml:space="preserve"> </w:t>
      </w:r>
      <w:r w:rsidRPr="0096234D">
        <w:rPr>
          <w:rFonts w:ascii="Cabin" w:hAnsi="Cabin" w:cstheme="minorHAnsi"/>
          <w:spacing w:val="-2"/>
        </w:rPr>
        <w:t>relationship;</w:t>
      </w:r>
    </w:p>
    <w:p w14:paraId="2EBFA764" w14:textId="77777777" w:rsidR="00440295" w:rsidRPr="0096234D" w:rsidRDefault="00440295" w:rsidP="00440295">
      <w:pPr>
        <w:pStyle w:val="ListParagraph"/>
        <w:widowControl w:val="0"/>
        <w:numPr>
          <w:ilvl w:val="1"/>
          <w:numId w:val="32"/>
        </w:numPr>
        <w:tabs>
          <w:tab w:val="left" w:pos="1296"/>
        </w:tabs>
        <w:autoSpaceDE w:val="0"/>
        <w:autoSpaceDN w:val="0"/>
        <w:spacing w:before="71" w:after="0" w:line="259" w:lineRule="auto"/>
        <w:ind w:right="967" w:firstLine="719"/>
        <w:contextualSpacing w:val="0"/>
        <w:rPr>
          <w:rFonts w:ascii="Cabin" w:hAnsi="Cabin" w:cstheme="minorHAnsi"/>
        </w:rPr>
      </w:pPr>
      <w:r w:rsidRPr="0096234D">
        <w:rPr>
          <w:rFonts w:ascii="Cabin" w:hAnsi="Cabin" w:cstheme="minorHAnsi"/>
        </w:rPr>
        <w:t>demonstrate that a loss or diminution in the quantity or quality of the services provided,</w:t>
      </w:r>
      <w:r w:rsidRPr="0096234D">
        <w:rPr>
          <w:rFonts w:ascii="Cabin" w:hAnsi="Cabin" w:cstheme="minorHAnsi"/>
          <w:spacing w:val="-3"/>
        </w:rPr>
        <w:t xml:space="preserve"> </w:t>
      </w:r>
      <w:r w:rsidRPr="0096234D">
        <w:rPr>
          <w:rFonts w:ascii="Cabin" w:hAnsi="Cabin" w:cstheme="minorHAnsi"/>
        </w:rPr>
        <w:t>or</w:t>
      </w:r>
      <w:r w:rsidRPr="0096234D">
        <w:rPr>
          <w:rFonts w:ascii="Cabin" w:hAnsi="Cabin" w:cstheme="minorHAnsi"/>
          <w:spacing w:val="-4"/>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be</w:t>
      </w:r>
      <w:r w:rsidRPr="0096234D">
        <w:rPr>
          <w:rFonts w:ascii="Cabin" w:hAnsi="Cabin" w:cstheme="minorHAnsi"/>
          <w:spacing w:val="-4"/>
        </w:rPr>
        <w:t xml:space="preserve"> </w:t>
      </w:r>
      <w:r w:rsidRPr="0096234D">
        <w:rPr>
          <w:rFonts w:ascii="Cabin" w:hAnsi="Cabin" w:cstheme="minorHAnsi"/>
        </w:rPr>
        <w:t>provided,</w:t>
      </w:r>
      <w:r w:rsidRPr="0096234D">
        <w:rPr>
          <w:rFonts w:ascii="Cabin" w:hAnsi="Cabin" w:cstheme="minorHAnsi"/>
          <w:spacing w:val="-3"/>
        </w:rPr>
        <w:t xml:space="preserve"> </w:t>
      </w:r>
      <w:r w:rsidRPr="0096234D">
        <w:rPr>
          <w:rFonts w:ascii="Cabin" w:hAnsi="Cabin" w:cstheme="minorHAnsi"/>
        </w:rPr>
        <w:t>under</w:t>
      </w:r>
      <w:r w:rsidRPr="0096234D">
        <w:rPr>
          <w:rFonts w:ascii="Cabin" w:hAnsi="Cabin" w:cstheme="minorHAnsi"/>
          <w:spacing w:val="-3"/>
        </w:rPr>
        <w:t xml:space="preserve"> </w:t>
      </w:r>
      <w:r w:rsidRPr="0096234D">
        <w:rPr>
          <w:rFonts w:ascii="Cabin" w:hAnsi="Cabin" w:cstheme="minorHAnsi"/>
        </w:rPr>
        <w:t>this</w:t>
      </w:r>
      <w:r w:rsidRPr="0096234D">
        <w:rPr>
          <w:rFonts w:ascii="Cabin" w:hAnsi="Cabin" w:cstheme="minorHAnsi"/>
          <w:spacing w:val="-3"/>
        </w:rPr>
        <w:t xml:space="preserve"> </w:t>
      </w:r>
      <w:r w:rsidRPr="0096234D">
        <w:rPr>
          <w:rFonts w:ascii="Cabin" w:hAnsi="Cabin" w:cstheme="minorHAnsi"/>
        </w:rPr>
        <w:t>title</w:t>
      </w:r>
      <w:r w:rsidRPr="0096234D">
        <w:rPr>
          <w:rFonts w:ascii="Cabin" w:hAnsi="Cabin" w:cstheme="minorHAnsi"/>
          <w:spacing w:val="-3"/>
        </w:rPr>
        <w:t xml:space="preserve"> </w:t>
      </w:r>
      <w:r w:rsidRPr="0096234D">
        <w:rPr>
          <w:rFonts w:ascii="Cabin" w:hAnsi="Cabin" w:cstheme="minorHAnsi"/>
        </w:rPr>
        <w:t>by</w:t>
      </w:r>
      <w:r w:rsidRPr="0096234D">
        <w:rPr>
          <w:rFonts w:ascii="Cabin" w:hAnsi="Cabin" w:cstheme="minorHAnsi"/>
          <w:spacing w:val="-3"/>
        </w:rPr>
        <w:t xml:space="preserve"> </w:t>
      </w:r>
      <w:r w:rsidRPr="0096234D">
        <w:rPr>
          <w:rFonts w:ascii="Cabin" w:hAnsi="Cabin" w:cstheme="minorHAnsi"/>
        </w:rPr>
        <w:t>such</w:t>
      </w:r>
      <w:r w:rsidRPr="0096234D">
        <w:rPr>
          <w:rFonts w:ascii="Cabin" w:hAnsi="Cabin" w:cstheme="minorHAnsi"/>
          <w:spacing w:val="-3"/>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has</w:t>
      </w:r>
      <w:r w:rsidRPr="0096234D">
        <w:rPr>
          <w:rFonts w:ascii="Cabin" w:hAnsi="Cabin" w:cstheme="minorHAnsi"/>
          <w:spacing w:val="-3"/>
        </w:rPr>
        <w:t xml:space="preserve"> </w:t>
      </w:r>
      <w:r w:rsidRPr="0096234D">
        <w:rPr>
          <w:rFonts w:ascii="Cabin" w:hAnsi="Cabin" w:cstheme="minorHAnsi"/>
        </w:rPr>
        <w:t>not</w:t>
      </w:r>
      <w:r w:rsidRPr="0096234D">
        <w:rPr>
          <w:rFonts w:ascii="Cabin" w:hAnsi="Cabin" w:cstheme="minorHAnsi"/>
          <w:spacing w:val="-3"/>
        </w:rPr>
        <w:t xml:space="preserve"> </w:t>
      </w:r>
      <w:r w:rsidRPr="0096234D">
        <w:rPr>
          <w:rFonts w:ascii="Cabin" w:hAnsi="Cabin" w:cstheme="minorHAnsi"/>
        </w:rPr>
        <w:t>resulted</w:t>
      </w:r>
      <w:r w:rsidRPr="0096234D">
        <w:rPr>
          <w:rFonts w:ascii="Cabin" w:hAnsi="Cabin" w:cstheme="minorHAnsi"/>
          <w:spacing w:val="-1"/>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will</w:t>
      </w:r>
      <w:r w:rsidRPr="0096234D">
        <w:rPr>
          <w:rFonts w:ascii="Cabin" w:hAnsi="Cabin" w:cstheme="minorHAnsi"/>
          <w:spacing w:val="-3"/>
        </w:rPr>
        <w:t xml:space="preserve"> </w:t>
      </w:r>
      <w:r w:rsidRPr="0096234D">
        <w:rPr>
          <w:rFonts w:ascii="Cabin" w:hAnsi="Cabin" w:cstheme="minorHAnsi"/>
        </w:rPr>
        <w:t>not</w:t>
      </w:r>
      <w:r w:rsidRPr="0096234D">
        <w:rPr>
          <w:rFonts w:ascii="Cabin" w:hAnsi="Cabin" w:cstheme="minorHAnsi"/>
          <w:spacing w:val="-3"/>
        </w:rPr>
        <w:t xml:space="preserve"> </w:t>
      </w:r>
      <w:r w:rsidRPr="0096234D">
        <w:rPr>
          <w:rFonts w:ascii="Cabin" w:hAnsi="Cabin" w:cstheme="minorHAnsi"/>
        </w:rPr>
        <w:t>result from such contract or such relationship;</w:t>
      </w:r>
    </w:p>
    <w:p w14:paraId="09858358" w14:textId="77777777" w:rsidR="00440295" w:rsidRPr="0096234D" w:rsidRDefault="00440295" w:rsidP="00440295">
      <w:pPr>
        <w:pStyle w:val="ListParagraph"/>
        <w:widowControl w:val="0"/>
        <w:numPr>
          <w:ilvl w:val="1"/>
          <w:numId w:val="32"/>
        </w:numPr>
        <w:tabs>
          <w:tab w:val="left" w:pos="1333"/>
        </w:tabs>
        <w:autoSpaceDE w:val="0"/>
        <w:autoSpaceDN w:val="0"/>
        <w:spacing w:before="160" w:after="0" w:line="259" w:lineRule="auto"/>
        <w:ind w:right="764" w:firstLine="719"/>
        <w:contextualSpacing w:val="0"/>
        <w:rPr>
          <w:rFonts w:ascii="Cabin" w:hAnsi="Cabin" w:cstheme="minorHAnsi"/>
        </w:rPr>
      </w:pPr>
      <w:r w:rsidRPr="0096234D">
        <w:rPr>
          <w:rFonts w:ascii="Cabin" w:hAnsi="Cabin" w:cstheme="minorHAnsi"/>
        </w:rPr>
        <w:lastRenderedPageBreak/>
        <w:t>demonstrate</w:t>
      </w:r>
      <w:r w:rsidRPr="0096234D">
        <w:rPr>
          <w:rFonts w:ascii="Cabin" w:hAnsi="Cabin" w:cstheme="minorHAnsi"/>
          <w:spacing w:val="-4"/>
        </w:rPr>
        <w:t xml:space="preserve"> </w:t>
      </w:r>
      <w:r w:rsidRPr="0096234D">
        <w:rPr>
          <w:rFonts w:ascii="Cabin" w:hAnsi="Cabin" w:cstheme="minorHAnsi"/>
        </w:rPr>
        <w:t>that</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quantity</w:t>
      </w:r>
      <w:r w:rsidRPr="0096234D">
        <w:rPr>
          <w:rFonts w:ascii="Cabin" w:hAnsi="Cabin" w:cstheme="minorHAnsi"/>
          <w:spacing w:val="-3"/>
        </w:rPr>
        <w:t xml:space="preserve"> </w:t>
      </w:r>
      <w:r w:rsidRPr="0096234D">
        <w:rPr>
          <w:rFonts w:ascii="Cabin" w:hAnsi="Cabin" w:cstheme="minorHAnsi"/>
        </w:rPr>
        <w:t>or</w:t>
      </w:r>
      <w:r w:rsidRPr="0096234D">
        <w:rPr>
          <w:rFonts w:ascii="Cabin" w:hAnsi="Cabin" w:cstheme="minorHAnsi"/>
          <w:spacing w:val="-3"/>
        </w:rPr>
        <w:t xml:space="preserve"> </w:t>
      </w:r>
      <w:r w:rsidRPr="0096234D">
        <w:rPr>
          <w:rFonts w:ascii="Cabin" w:hAnsi="Cabin" w:cstheme="minorHAnsi"/>
        </w:rPr>
        <w:t>quality</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services</w:t>
      </w:r>
      <w:r w:rsidRPr="0096234D">
        <w:rPr>
          <w:rFonts w:ascii="Cabin" w:hAnsi="Cabin" w:cstheme="minorHAnsi"/>
          <w:spacing w:val="-3"/>
        </w:rPr>
        <w:t xml:space="preserve"> </w:t>
      </w:r>
      <w:proofErr w:type="gramStart"/>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be</w:t>
      </w:r>
      <w:r w:rsidRPr="0096234D">
        <w:rPr>
          <w:rFonts w:ascii="Cabin" w:hAnsi="Cabin" w:cstheme="minorHAnsi"/>
          <w:spacing w:val="-4"/>
        </w:rPr>
        <w:t xml:space="preserve"> </w:t>
      </w:r>
      <w:r w:rsidRPr="0096234D">
        <w:rPr>
          <w:rFonts w:ascii="Cabin" w:hAnsi="Cabin" w:cstheme="minorHAnsi"/>
        </w:rPr>
        <w:t>provided</w:t>
      </w:r>
      <w:proofErr w:type="gramEnd"/>
      <w:r w:rsidRPr="0096234D">
        <w:rPr>
          <w:rFonts w:ascii="Cabin" w:hAnsi="Cabin" w:cstheme="minorHAnsi"/>
          <w:spacing w:val="-3"/>
        </w:rPr>
        <w:t xml:space="preserve"> </w:t>
      </w:r>
      <w:r w:rsidRPr="0096234D">
        <w:rPr>
          <w:rFonts w:ascii="Cabin" w:hAnsi="Cabin" w:cstheme="minorHAnsi"/>
        </w:rPr>
        <w:t>under</w:t>
      </w:r>
      <w:r w:rsidRPr="0096234D">
        <w:rPr>
          <w:rFonts w:ascii="Cabin" w:hAnsi="Cabin" w:cstheme="minorHAnsi"/>
          <w:spacing w:val="-3"/>
        </w:rPr>
        <w:t xml:space="preserve"> </w:t>
      </w:r>
      <w:r w:rsidRPr="0096234D">
        <w:rPr>
          <w:rFonts w:ascii="Cabin" w:hAnsi="Cabin" w:cstheme="minorHAnsi"/>
        </w:rPr>
        <w:t>this</w:t>
      </w:r>
      <w:r w:rsidRPr="0096234D">
        <w:rPr>
          <w:rFonts w:ascii="Cabin" w:hAnsi="Cabin" w:cstheme="minorHAnsi"/>
          <w:spacing w:val="-3"/>
        </w:rPr>
        <w:t xml:space="preserve"> </w:t>
      </w:r>
      <w:r w:rsidRPr="0096234D">
        <w:rPr>
          <w:rFonts w:ascii="Cabin" w:hAnsi="Cabin" w:cstheme="minorHAnsi"/>
        </w:rPr>
        <w:t xml:space="preserve">title by such agency will be enhanced </w:t>
      </w:r>
      <w:proofErr w:type="gramStart"/>
      <w:r w:rsidRPr="0096234D">
        <w:rPr>
          <w:rFonts w:ascii="Cabin" w:hAnsi="Cabin" w:cstheme="minorHAnsi"/>
        </w:rPr>
        <w:t>as a result of</w:t>
      </w:r>
      <w:proofErr w:type="gramEnd"/>
      <w:r w:rsidRPr="0096234D">
        <w:rPr>
          <w:rFonts w:ascii="Cabin" w:hAnsi="Cabin" w:cstheme="minorHAnsi"/>
        </w:rPr>
        <w:t xml:space="preserve"> such contract or such relationship; and</w:t>
      </w:r>
    </w:p>
    <w:p w14:paraId="620C7C8A" w14:textId="77777777" w:rsidR="00440295" w:rsidRDefault="00440295" w:rsidP="00440295">
      <w:pPr>
        <w:pStyle w:val="ListParagraph"/>
        <w:widowControl w:val="0"/>
        <w:numPr>
          <w:ilvl w:val="1"/>
          <w:numId w:val="32"/>
        </w:numPr>
        <w:tabs>
          <w:tab w:val="left" w:pos="1307"/>
        </w:tabs>
        <w:autoSpaceDE w:val="0"/>
        <w:autoSpaceDN w:val="0"/>
        <w:spacing w:before="157" w:after="0" w:line="259" w:lineRule="auto"/>
        <w:ind w:right="847" w:firstLine="719"/>
        <w:contextualSpacing w:val="0"/>
        <w:rPr>
          <w:rFonts w:ascii="Cabin" w:hAnsi="Cabin" w:cstheme="minorHAnsi"/>
        </w:rPr>
      </w:pPr>
      <w:proofErr w:type="gramStart"/>
      <w:r w:rsidRPr="0096234D">
        <w:rPr>
          <w:rFonts w:ascii="Cabin" w:hAnsi="Cabin" w:cstheme="minorHAnsi"/>
        </w:rPr>
        <w:t>on</w:t>
      </w:r>
      <w:proofErr w:type="gramEnd"/>
      <w:r w:rsidRPr="0096234D">
        <w:rPr>
          <w:rFonts w:ascii="Cabin" w:hAnsi="Cabin" w:cstheme="minorHAnsi"/>
        </w:rPr>
        <w:t xml:space="preserve"> the request of the Assistant Secretary or the State, for the purpose of monitoring compliance</w:t>
      </w:r>
      <w:r w:rsidRPr="0096234D">
        <w:rPr>
          <w:rFonts w:ascii="Cabin" w:hAnsi="Cabin" w:cstheme="minorHAnsi"/>
          <w:spacing w:val="-5"/>
        </w:rPr>
        <w:t xml:space="preserve"> </w:t>
      </w:r>
      <w:r w:rsidRPr="0096234D">
        <w:rPr>
          <w:rFonts w:ascii="Cabin" w:hAnsi="Cabin" w:cstheme="minorHAnsi"/>
        </w:rPr>
        <w:t>with</w:t>
      </w:r>
      <w:r w:rsidRPr="0096234D">
        <w:rPr>
          <w:rFonts w:ascii="Cabin" w:hAnsi="Cabin" w:cstheme="minorHAnsi"/>
          <w:spacing w:val="-4"/>
        </w:rPr>
        <w:t xml:space="preserve"> </w:t>
      </w:r>
      <w:r w:rsidRPr="0096234D">
        <w:rPr>
          <w:rFonts w:ascii="Cabin" w:hAnsi="Cabin" w:cstheme="minorHAnsi"/>
        </w:rPr>
        <w:t>this</w:t>
      </w:r>
      <w:r w:rsidRPr="0096234D">
        <w:rPr>
          <w:rFonts w:ascii="Cabin" w:hAnsi="Cabin" w:cstheme="minorHAnsi"/>
          <w:spacing w:val="-4"/>
        </w:rPr>
        <w:t xml:space="preserve"> </w:t>
      </w:r>
      <w:r w:rsidRPr="0096234D">
        <w:rPr>
          <w:rFonts w:ascii="Cabin" w:hAnsi="Cabin" w:cstheme="minorHAnsi"/>
        </w:rPr>
        <w:t>Act</w:t>
      </w:r>
      <w:r w:rsidRPr="0096234D">
        <w:rPr>
          <w:rFonts w:ascii="Cabin" w:hAnsi="Cabin" w:cstheme="minorHAnsi"/>
          <w:spacing w:val="-2"/>
        </w:rPr>
        <w:t xml:space="preserve"> </w:t>
      </w:r>
      <w:r w:rsidRPr="0096234D">
        <w:rPr>
          <w:rFonts w:ascii="Cabin" w:hAnsi="Cabin" w:cstheme="minorHAnsi"/>
        </w:rPr>
        <w:t>(including</w:t>
      </w:r>
      <w:r w:rsidRPr="0096234D">
        <w:rPr>
          <w:rFonts w:ascii="Cabin" w:hAnsi="Cabin" w:cstheme="minorHAnsi"/>
          <w:spacing w:val="-4"/>
        </w:rPr>
        <w:t xml:space="preserve"> </w:t>
      </w:r>
      <w:r w:rsidRPr="0096234D">
        <w:rPr>
          <w:rFonts w:ascii="Cabin" w:hAnsi="Cabin" w:cstheme="minorHAnsi"/>
        </w:rPr>
        <w:t>conducting</w:t>
      </w:r>
      <w:r w:rsidRPr="0096234D">
        <w:rPr>
          <w:rFonts w:ascii="Cabin" w:hAnsi="Cabin" w:cstheme="minorHAnsi"/>
          <w:spacing w:val="-4"/>
        </w:rPr>
        <w:t xml:space="preserve"> </w:t>
      </w:r>
      <w:r w:rsidRPr="0096234D">
        <w:rPr>
          <w:rFonts w:ascii="Cabin" w:hAnsi="Cabin" w:cstheme="minorHAnsi"/>
        </w:rPr>
        <w:t>an</w:t>
      </w:r>
      <w:r w:rsidRPr="0096234D">
        <w:rPr>
          <w:rFonts w:ascii="Cabin" w:hAnsi="Cabin" w:cstheme="minorHAnsi"/>
          <w:spacing w:val="-4"/>
        </w:rPr>
        <w:t xml:space="preserve"> </w:t>
      </w:r>
      <w:r w:rsidRPr="0096234D">
        <w:rPr>
          <w:rFonts w:ascii="Cabin" w:hAnsi="Cabin" w:cstheme="minorHAnsi"/>
        </w:rPr>
        <w:t>audit),</w:t>
      </w:r>
      <w:r w:rsidRPr="0096234D">
        <w:rPr>
          <w:rFonts w:ascii="Cabin" w:hAnsi="Cabin" w:cstheme="minorHAnsi"/>
          <w:spacing w:val="-4"/>
        </w:rPr>
        <w:t xml:space="preserve"> </w:t>
      </w:r>
      <w:r w:rsidRPr="0096234D">
        <w:rPr>
          <w:rFonts w:ascii="Cabin" w:hAnsi="Cabin" w:cstheme="minorHAnsi"/>
        </w:rPr>
        <w:t>disclose</w:t>
      </w:r>
      <w:r w:rsidRPr="0096234D">
        <w:rPr>
          <w:rFonts w:ascii="Cabin" w:hAnsi="Cabin" w:cstheme="minorHAnsi"/>
          <w:spacing w:val="-4"/>
        </w:rPr>
        <w:t xml:space="preserve"> </w:t>
      </w:r>
      <w:r w:rsidRPr="0096234D">
        <w:rPr>
          <w:rFonts w:ascii="Cabin" w:hAnsi="Cabin" w:cstheme="minorHAnsi"/>
        </w:rPr>
        <w:t>all</w:t>
      </w:r>
      <w:r w:rsidRPr="0096234D">
        <w:rPr>
          <w:rFonts w:ascii="Cabin" w:hAnsi="Cabin" w:cstheme="minorHAnsi"/>
          <w:spacing w:val="-4"/>
        </w:rPr>
        <w:t xml:space="preserve"> </w:t>
      </w:r>
      <w:r w:rsidRPr="0096234D">
        <w:rPr>
          <w:rFonts w:ascii="Cabin" w:hAnsi="Cabin" w:cstheme="minorHAnsi"/>
        </w:rPr>
        <w:t>sources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expenditures of funds such agency receives or expends to provide services to older individuals;</w:t>
      </w:r>
    </w:p>
    <w:p w14:paraId="1B4353B6" w14:textId="77777777" w:rsidR="008E5952" w:rsidRPr="008E5952" w:rsidRDefault="008E5952" w:rsidP="008E5952">
      <w:pPr>
        <w:widowControl w:val="0"/>
        <w:numPr>
          <w:ilvl w:val="0"/>
          <w:numId w:val="32"/>
        </w:numPr>
        <w:tabs>
          <w:tab w:val="left" w:pos="1399"/>
        </w:tabs>
        <w:autoSpaceDE w:val="0"/>
        <w:autoSpaceDN w:val="0"/>
        <w:spacing w:before="160" w:after="0" w:line="259" w:lineRule="auto"/>
        <w:ind w:right="937" w:firstLine="719"/>
        <w:rPr>
          <w:rFonts w:ascii="Cabin" w:hAnsi="Cabin" w:cstheme="minorHAnsi"/>
        </w:rPr>
      </w:pP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preference</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receiving</w:t>
      </w:r>
      <w:r w:rsidRPr="008E5952">
        <w:rPr>
          <w:rFonts w:ascii="Cabin" w:hAnsi="Cabin" w:cstheme="minorHAnsi"/>
          <w:spacing w:val="-3"/>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under</w:t>
      </w:r>
      <w:r w:rsidRPr="008E5952">
        <w:rPr>
          <w:rFonts w:ascii="Cabin" w:hAnsi="Cabin" w:cstheme="minorHAnsi"/>
          <w:spacing w:val="-3"/>
        </w:rPr>
        <w:t xml:space="preserve"> </w:t>
      </w:r>
      <w:r w:rsidRPr="008E5952">
        <w:rPr>
          <w:rFonts w:ascii="Cabin" w:hAnsi="Cabin" w:cstheme="minorHAnsi"/>
        </w:rPr>
        <w:t>this</w:t>
      </w:r>
      <w:r w:rsidRPr="008E5952">
        <w:rPr>
          <w:rFonts w:ascii="Cabin" w:hAnsi="Cabin" w:cstheme="minorHAnsi"/>
          <w:spacing w:val="-3"/>
        </w:rPr>
        <w:t xml:space="preserve"> </w:t>
      </w:r>
      <w:r w:rsidRPr="008E5952">
        <w:rPr>
          <w:rFonts w:ascii="Cabin" w:hAnsi="Cabin" w:cstheme="minorHAnsi"/>
        </w:rPr>
        <w:t>title</w:t>
      </w:r>
      <w:r w:rsidRPr="008E5952">
        <w:rPr>
          <w:rFonts w:ascii="Cabin" w:hAnsi="Cabin" w:cstheme="minorHAnsi"/>
          <w:spacing w:val="-3"/>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not</w:t>
      </w:r>
      <w:r w:rsidRPr="008E5952">
        <w:rPr>
          <w:rFonts w:ascii="Cabin" w:hAnsi="Cabin" w:cstheme="minorHAnsi"/>
          <w:spacing w:val="-3"/>
        </w:rPr>
        <w:t xml:space="preserve"> </w:t>
      </w:r>
      <w:r w:rsidRPr="008E5952">
        <w:rPr>
          <w:rFonts w:ascii="Cabin" w:hAnsi="Cabin" w:cstheme="minorHAnsi"/>
        </w:rPr>
        <w:t xml:space="preserve">be given by the area agency on aging to </w:t>
      </w:r>
      <w:proofErr w:type="gramStart"/>
      <w:r w:rsidRPr="008E5952">
        <w:rPr>
          <w:rFonts w:ascii="Cabin" w:hAnsi="Cabin" w:cstheme="minorHAnsi"/>
        </w:rPr>
        <w:t>particular older</w:t>
      </w:r>
      <w:proofErr w:type="gramEnd"/>
      <w:r w:rsidRPr="008E5952">
        <w:rPr>
          <w:rFonts w:ascii="Cabin" w:hAnsi="Cabin" w:cstheme="minorHAnsi"/>
        </w:rPr>
        <w:t xml:space="preserve"> individuals </w:t>
      </w:r>
      <w:proofErr w:type="gramStart"/>
      <w:r w:rsidRPr="008E5952">
        <w:rPr>
          <w:rFonts w:ascii="Cabin" w:hAnsi="Cabin" w:cstheme="minorHAnsi"/>
        </w:rPr>
        <w:t>as a result of</w:t>
      </w:r>
      <w:proofErr w:type="gramEnd"/>
      <w:r w:rsidRPr="008E5952">
        <w:rPr>
          <w:rFonts w:ascii="Cabin" w:hAnsi="Cabin" w:cstheme="minorHAnsi"/>
        </w:rPr>
        <w:t xml:space="preserve"> a contract or commercial relationship that is not carried out to implement this title;</w:t>
      </w:r>
    </w:p>
    <w:p w14:paraId="00EF31E8" w14:textId="77777777" w:rsidR="008E5952" w:rsidRPr="008E5952" w:rsidRDefault="008E5952" w:rsidP="008E5952">
      <w:pPr>
        <w:widowControl w:val="0"/>
        <w:numPr>
          <w:ilvl w:val="0"/>
          <w:numId w:val="32"/>
        </w:numPr>
        <w:tabs>
          <w:tab w:val="left" w:pos="1400"/>
        </w:tabs>
        <w:autoSpaceDE w:val="0"/>
        <w:autoSpaceDN w:val="0"/>
        <w:spacing w:before="160" w:after="0" w:line="240" w:lineRule="auto"/>
        <w:ind w:left="1400" w:hanging="457"/>
        <w:rPr>
          <w:rFonts w:ascii="Cabin" w:hAnsi="Cabin" w:cstheme="minorHAnsi"/>
        </w:rPr>
      </w:pPr>
      <w:r w:rsidRPr="008E5952">
        <w:rPr>
          <w:rFonts w:ascii="Cabin" w:hAnsi="Cabin" w:cstheme="minorHAnsi"/>
        </w:rPr>
        <w:t>provide</w:t>
      </w:r>
      <w:r w:rsidRPr="008E5952">
        <w:rPr>
          <w:rFonts w:ascii="Cabin" w:hAnsi="Cabin" w:cstheme="minorHAnsi"/>
          <w:spacing w:val="-1"/>
        </w:rPr>
        <w:t xml:space="preserve"> </w:t>
      </w:r>
      <w:r w:rsidRPr="008E5952">
        <w:rPr>
          <w:rFonts w:ascii="Cabin" w:hAnsi="Cabin" w:cstheme="minorHAnsi"/>
        </w:rPr>
        <w:t>assurances that</w:t>
      </w:r>
      <w:r w:rsidRPr="008E5952">
        <w:rPr>
          <w:rFonts w:ascii="Cabin" w:hAnsi="Cabin" w:cstheme="minorHAnsi"/>
          <w:spacing w:val="-1"/>
        </w:rPr>
        <w:t xml:space="preserve"> </w:t>
      </w:r>
      <w:r w:rsidRPr="008E5952">
        <w:rPr>
          <w:rFonts w:ascii="Cabin" w:hAnsi="Cabin" w:cstheme="minorHAnsi"/>
        </w:rPr>
        <w:t>funds received under this title</w:t>
      </w:r>
      <w:r w:rsidRPr="008E5952">
        <w:rPr>
          <w:rFonts w:ascii="Cabin" w:hAnsi="Cabin" w:cstheme="minorHAnsi"/>
          <w:spacing w:val="-2"/>
        </w:rPr>
        <w:t xml:space="preserve"> </w:t>
      </w:r>
      <w:r w:rsidRPr="008E5952">
        <w:rPr>
          <w:rFonts w:ascii="Cabin" w:hAnsi="Cabin" w:cstheme="minorHAnsi"/>
        </w:rPr>
        <w:t>will be</w:t>
      </w:r>
      <w:r w:rsidRPr="008E5952">
        <w:rPr>
          <w:rFonts w:ascii="Cabin" w:hAnsi="Cabin" w:cstheme="minorHAnsi"/>
          <w:spacing w:val="-1"/>
        </w:rPr>
        <w:t xml:space="preserve"> </w:t>
      </w:r>
      <w:r w:rsidRPr="008E5952">
        <w:rPr>
          <w:rFonts w:ascii="Cabin" w:hAnsi="Cabin" w:cstheme="minorHAnsi"/>
          <w:spacing w:val="-2"/>
        </w:rPr>
        <w:t>used—</w:t>
      </w:r>
    </w:p>
    <w:p w14:paraId="735A3B03" w14:textId="77777777" w:rsidR="008E5952" w:rsidRPr="008E5952" w:rsidRDefault="008E5952" w:rsidP="008E5952">
      <w:pPr>
        <w:widowControl w:val="0"/>
        <w:numPr>
          <w:ilvl w:val="1"/>
          <w:numId w:val="32"/>
        </w:numPr>
        <w:tabs>
          <w:tab w:val="left" w:pos="1341"/>
        </w:tabs>
        <w:autoSpaceDE w:val="0"/>
        <w:autoSpaceDN w:val="0"/>
        <w:spacing w:before="182" w:after="0" w:line="259" w:lineRule="auto"/>
        <w:ind w:right="1598" w:firstLine="719"/>
        <w:rPr>
          <w:rFonts w:ascii="Cabin" w:hAnsi="Cabin" w:cstheme="minorHAnsi"/>
        </w:rPr>
      </w:pP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provide</w:t>
      </w:r>
      <w:r w:rsidRPr="008E5952">
        <w:rPr>
          <w:rFonts w:ascii="Cabin" w:hAnsi="Cabin" w:cstheme="minorHAnsi"/>
          <w:spacing w:val="-5"/>
        </w:rPr>
        <w:t xml:space="preserve"> </w:t>
      </w:r>
      <w:r w:rsidRPr="008E5952">
        <w:rPr>
          <w:rFonts w:ascii="Cabin" w:hAnsi="Cabin" w:cstheme="minorHAnsi"/>
        </w:rPr>
        <w:t>benefits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older</w:t>
      </w:r>
      <w:r w:rsidRPr="008E5952">
        <w:rPr>
          <w:rFonts w:ascii="Cabin" w:hAnsi="Cabin" w:cstheme="minorHAnsi"/>
          <w:spacing w:val="-6"/>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giving</w:t>
      </w:r>
      <w:r w:rsidRPr="008E5952">
        <w:rPr>
          <w:rFonts w:ascii="Cabin" w:hAnsi="Cabin" w:cstheme="minorHAnsi"/>
          <w:spacing w:val="-4"/>
        </w:rPr>
        <w:t xml:space="preserve"> </w:t>
      </w:r>
      <w:r w:rsidRPr="008E5952">
        <w:rPr>
          <w:rFonts w:ascii="Cabin" w:hAnsi="Cabin" w:cstheme="minorHAnsi"/>
        </w:rPr>
        <w:t>priority</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older individuals identified in paragraph (4)(A)(i); and</w:t>
      </w:r>
    </w:p>
    <w:p w14:paraId="6796E8F6" w14:textId="77777777" w:rsidR="008E5952" w:rsidRPr="008E5952" w:rsidRDefault="008E5952" w:rsidP="008E5952">
      <w:pPr>
        <w:widowControl w:val="0"/>
        <w:numPr>
          <w:ilvl w:val="1"/>
          <w:numId w:val="32"/>
        </w:numPr>
        <w:tabs>
          <w:tab w:val="left" w:pos="1327"/>
        </w:tabs>
        <w:autoSpaceDE w:val="0"/>
        <w:autoSpaceDN w:val="0"/>
        <w:spacing w:before="160" w:after="0" w:line="259" w:lineRule="auto"/>
        <w:ind w:right="1113" w:firstLine="719"/>
        <w:rPr>
          <w:rFonts w:ascii="Cabin" w:hAnsi="Cabin" w:cstheme="minorHAnsi"/>
        </w:rPr>
      </w:pP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compliance</w:t>
      </w:r>
      <w:r w:rsidRPr="008E5952">
        <w:rPr>
          <w:rFonts w:ascii="Cabin" w:hAnsi="Cabin" w:cstheme="minorHAnsi"/>
          <w:spacing w:val="-5"/>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assurances</w:t>
      </w:r>
      <w:r w:rsidRPr="008E5952">
        <w:rPr>
          <w:rFonts w:ascii="Cabin" w:hAnsi="Cabin" w:cstheme="minorHAnsi"/>
          <w:spacing w:val="-4"/>
        </w:rPr>
        <w:t xml:space="preserve"> </w:t>
      </w:r>
      <w:r w:rsidRPr="008E5952">
        <w:rPr>
          <w:rFonts w:ascii="Cabin" w:hAnsi="Cabin" w:cstheme="minorHAnsi"/>
        </w:rPr>
        <w:t>specified</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paragraph</w:t>
      </w:r>
      <w:r w:rsidRPr="008E5952">
        <w:rPr>
          <w:rFonts w:ascii="Cabin" w:hAnsi="Cabin" w:cstheme="minorHAnsi"/>
          <w:spacing w:val="-4"/>
        </w:rPr>
        <w:t xml:space="preserve"> </w:t>
      </w:r>
      <w:r w:rsidRPr="008E5952">
        <w:rPr>
          <w:rFonts w:ascii="Cabin" w:hAnsi="Cabin" w:cstheme="minorHAnsi"/>
        </w:rPr>
        <w:t>(13)</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limitations specified in section 212;</w:t>
      </w:r>
    </w:p>
    <w:p w14:paraId="237408F3" w14:textId="77777777" w:rsidR="008E5952" w:rsidRPr="008E5952" w:rsidRDefault="008E5952" w:rsidP="008E5952">
      <w:pPr>
        <w:widowControl w:val="0"/>
        <w:numPr>
          <w:ilvl w:val="0"/>
          <w:numId w:val="32"/>
        </w:numPr>
        <w:tabs>
          <w:tab w:val="left" w:pos="1399"/>
        </w:tabs>
        <w:autoSpaceDE w:val="0"/>
        <w:autoSpaceDN w:val="0"/>
        <w:spacing w:before="160" w:after="0" w:line="259" w:lineRule="auto"/>
        <w:ind w:right="1597" w:firstLine="719"/>
        <w:rPr>
          <w:rFonts w:ascii="Cabin" w:hAnsi="Cabin" w:cstheme="minorHAnsi"/>
        </w:rPr>
      </w:pP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extent</w:t>
      </w:r>
      <w:r w:rsidRPr="008E5952">
        <w:rPr>
          <w:rFonts w:ascii="Cabin" w:hAnsi="Cabin" w:cstheme="minorHAnsi"/>
          <w:spacing w:val="-3"/>
        </w:rPr>
        <w:t xml:space="preserve"> </w:t>
      </w:r>
      <w:r w:rsidRPr="008E5952">
        <w:rPr>
          <w:rFonts w:ascii="Cabin" w:hAnsi="Cabin" w:cstheme="minorHAnsi"/>
        </w:rPr>
        <w:t>feasible,</w:t>
      </w:r>
      <w:r w:rsidRPr="008E5952">
        <w:rPr>
          <w:rFonts w:ascii="Cabin" w:hAnsi="Cabin" w:cstheme="minorHAnsi"/>
          <w:spacing w:val="-3"/>
        </w:rPr>
        <w:t xml:space="preserve"> </w:t>
      </w:r>
      <w:r w:rsidRPr="008E5952">
        <w:rPr>
          <w:rFonts w:ascii="Cabin" w:hAnsi="Cabin" w:cstheme="minorHAnsi"/>
        </w:rPr>
        <w:t>for</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furnishing</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under</w:t>
      </w:r>
      <w:r w:rsidRPr="008E5952">
        <w:rPr>
          <w:rFonts w:ascii="Cabin" w:hAnsi="Cabin" w:cstheme="minorHAnsi"/>
          <w:spacing w:val="-3"/>
        </w:rPr>
        <w:t xml:space="preserve"> </w:t>
      </w:r>
      <w:r w:rsidRPr="008E5952">
        <w:rPr>
          <w:rFonts w:ascii="Cabin" w:hAnsi="Cabin" w:cstheme="minorHAnsi"/>
        </w:rPr>
        <w:t>this</w:t>
      </w:r>
      <w:r w:rsidRPr="008E5952">
        <w:rPr>
          <w:rFonts w:ascii="Cabin" w:hAnsi="Cabin" w:cstheme="minorHAnsi"/>
          <w:spacing w:val="-1"/>
        </w:rPr>
        <w:t xml:space="preserve"> </w:t>
      </w:r>
      <w:r w:rsidRPr="008E5952">
        <w:rPr>
          <w:rFonts w:ascii="Cabin" w:hAnsi="Cabin" w:cstheme="minorHAnsi"/>
        </w:rPr>
        <w:t>Act, consistent with self-directed care;</w:t>
      </w:r>
    </w:p>
    <w:p w14:paraId="3588151D" w14:textId="77777777" w:rsidR="008E5952" w:rsidRPr="008E5952" w:rsidRDefault="008E5952" w:rsidP="008E5952">
      <w:pPr>
        <w:widowControl w:val="0"/>
        <w:numPr>
          <w:ilvl w:val="0"/>
          <w:numId w:val="32"/>
        </w:numPr>
        <w:tabs>
          <w:tab w:val="left" w:pos="1399"/>
        </w:tabs>
        <w:autoSpaceDE w:val="0"/>
        <w:autoSpaceDN w:val="0"/>
        <w:spacing w:before="160" w:after="0" w:line="259" w:lineRule="auto"/>
        <w:ind w:right="924" w:firstLine="719"/>
        <w:rPr>
          <w:rFonts w:ascii="Cabin" w:hAnsi="Cabin" w:cstheme="minorHAnsi"/>
        </w:rPr>
      </w:pPr>
      <w:r w:rsidRPr="008E5952">
        <w:rPr>
          <w:rFonts w:ascii="Cabin" w:hAnsi="Cabin" w:cstheme="minorHAnsi"/>
        </w:rPr>
        <w:t>include information detailing how the area agency on aging will coordinate activities, and develop long-range emergency preparedness plans, with local and State emergency</w:t>
      </w:r>
      <w:r w:rsidRPr="008E5952">
        <w:rPr>
          <w:rFonts w:ascii="Cabin" w:hAnsi="Cabin" w:cstheme="minorHAnsi"/>
          <w:spacing w:val="-4"/>
        </w:rPr>
        <w:t xml:space="preserve"> </w:t>
      </w:r>
      <w:r w:rsidRPr="008E5952">
        <w:rPr>
          <w:rFonts w:ascii="Cabin" w:hAnsi="Cabin" w:cstheme="minorHAnsi"/>
        </w:rPr>
        <w:t>response</w:t>
      </w:r>
      <w:r w:rsidRPr="008E5952">
        <w:rPr>
          <w:rFonts w:ascii="Cabin" w:hAnsi="Cabin" w:cstheme="minorHAnsi"/>
          <w:spacing w:val="-5"/>
        </w:rPr>
        <w:t xml:space="preserve"> </w:t>
      </w:r>
      <w:r w:rsidRPr="008E5952">
        <w:rPr>
          <w:rFonts w:ascii="Cabin" w:hAnsi="Cabin" w:cstheme="minorHAnsi"/>
        </w:rPr>
        <w:t>agencies,</w:t>
      </w:r>
      <w:r w:rsidRPr="008E5952">
        <w:rPr>
          <w:rFonts w:ascii="Cabin" w:hAnsi="Cabin" w:cstheme="minorHAnsi"/>
          <w:spacing w:val="-4"/>
        </w:rPr>
        <w:t xml:space="preserve"> </w:t>
      </w:r>
      <w:r w:rsidRPr="008E5952">
        <w:rPr>
          <w:rFonts w:ascii="Cabin" w:hAnsi="Cabin" w:cstheme="minorHAnsi"/>
        </w:rPr>
        <w:t>relief</w:t>
      </w:r>
      <w:r w:rsidRPr="008E5952">
        <w:rPr>
          <w:rFonts w:ascii="Cabin" w:hAnsi="Cabin" w:cstheme="minorHAnsi"/>
          <w:spacing w:val="-4"/>
        </w:rPr>
        <w:t xml:space="preserve"> </w:t>
      </w:r>
      <w:r w:rsidRPr="008E5952">
        <w:rPr>
          <w:rFonts w:ascii="Cabin" w:hAnsi="Cabin" w:cstheme="minorHAnsi"/>
        </w:rPr>
        <w:t>organizations,</w:t>
      </w:r>
      <w:r w:rsidRPr="008E5952">
        <w:rPr>
          <w:rFonts w:ascii="Cabin" w:hAnsi="Cabin" w:cstheme="minorHAnsi"/>
          <w:spacing w:val="-4"/>
        </w:rPr>
        <w:t xml:space="preserve"> </w:t>
      </w:r>
      <w:r w:rsidRPr="008E5952">
        <w:rPr>
          <w:rFonts w:ascii="Cabin" w:hAnsi="Cabin" w:cstheme="minorHAnsi"/>
        </w:rPr>
        <w:t>local</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governments,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any</w:t>
      </w:r>
      <w:r w:rsidRPr="008E5952">
        <w:rPr>
          <w:rFonts w:ascii="Cabin" w:hAnsi="Cabin" w:cstheme="minorHAnsi"/>
          <w:spacing w:val="-4"/>
        </w:rPr>
        <w:t xml:space="preserve"> </w:t>
      </w:r>
      <w:r w:rsidRPr="008E5952">
        <w:rPr>
          <w:rFonts w:ascii="Cabin" w:hAnsi="Cabin" w:cstheme="minorHAnsi"/>
        </w:rPr>
        <w:t>other institutions that have responsibility for disaster relief service delivery;</w:t>
      </w:r>
    </w:p>
    <w:p w14:paraId="409ED446" w14:textId="77777777" w:rsidR="008E5952" w:rsidRPr="008E5952" w:rsidRDefault="008E5952" w:rsidP="008E5952">
      <w:pPr>
        <w:widowControl w:val="0"/>
        <w:numPr>
          <w:ilvl w:val="0"/>
          <w:numId w:val="32"/>
        </w:numPr>
        <w:tabs>
          <w:tab w:val="left" w:pos="1400"/>
        </w:tabs>
        <w:autoSpaceDE w:val="0"/>
        <w:autoSpaceDN w:val="0"/>
        <w:spacing w:before="159" w:after="0" w:line="240" w:lineRule="auto"/>
        <w:ind w:left="1400" w:hanging="457"/>
        <w:rPr>
          <w:rFonts w:ascii="Cabin" w:hAnsi="Cabin" w:cstheme="minorHAnsi"/>
        </w:rPr>
      </w:pP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assurances that</w:t>
      </w:r>
      <w:r w:rsidRPr="008E5952">
        <w:rPr>
          <w:rFonts w:ascii="Cabin" w:hAnsi="Cabin" w:cstheme="minorHAnsi"/>
          <w:spacing w:val="-1"/>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agency on aging</w:t>
      </w:r>
      <w:r w:rsidRPr="008E5952">
        <w:rPr>
          <w:rFonts w:ascii="Cabin" w:hAnsi="Cabin" w:cstheme="minorHAnsi"/>
          <w:spacing w:val="-1"/>
        </w:rPr>
        <w:t xml:space="preserve"> </w:t>
      </w:r>
      <w:r w:rsidRPr="008E5952">
        <w:rPr>
          <w:rFonts w:ascii="Cabin" w:hAnsi="Cabin" w:cstheme="minorHAnsi"/>
        </w:rPr>
        <w:t>will collect</w:t>
      </w:r>
      <w:r w:rsidRPr="008E5952">
        <w:rPr>
          <w:rFonts w:ascii="Cabin" w:hAnsi="Cabin" w:cstheme="minorHAnsi"/>
          <w:spacing w:val="-1"/>
        </w:rPr>
        <w:t xml:space="preserve"> </w:t>
      </w:r>
      <w:r w:rsidRPr="008E5952">
        <w:rPr>
          <w:rFonts w:ascii="Cabin" w:hAnsi="Cabin" w:cstheme="minorHAnsi"/>
        </w:rPr>
        <w:t>data</w:t>
      </w:r>
      <w:r w:rsidRPr="008E5952">
        <w:rPr>
          <w:rFonts w:ascii="Cabin" w:hAnsi="Cabin" w:cstheme="minorHAnsi"/>
          <w:spacing w:val="-1"/>
        </w:rPr>
        <w:t xml:space="preserve"> </w:t>
      </w:r>
      <w:r w:rsidRPr="008E5952">
        <w:rPr>
          <w:rFonts w:ascii="Cabin" w:hAnsi="Cabin" w:cstheme="minorHAnsi"/>
        </w:rPr>
        <w:t xml:space="preserve">to </w:t>
      </w:r>
      <w:r w:rsidRPr="008E5952">
        <w:rPr>
          <w:rFonts w:ascii="Cabin" w:hAnsi="Cabin" w:cstheme="minorHAnsi"/>
          <w:spacing w:val="-2"/>
        </w:rPr>
        <w:t>determine—</w:t>
      </w:r>
    </w:p>
    <w:p w14:paraId="284259FF" w14:textId="77777777" w:rsidR="008E5952" w:rsidRPr="008E5952" w:rsidRDefault="008E5952" w:rsidP="008E5952">
      <w:pPr>
        <w:widowControl w:val="0"/>
        <w:numPr>
          <w:ilvl w:val="1"/>
          <w:numId w:val="32"/>
        </w:numPr>
        <w:tabs>
          <w:tab w:val="left" w:pos="1333"/>
        </w:tabs>
        <w:autoSpaceDE w:val="0"/>
        <w:autoSpaceDN w:val="0"/>
        <w:spacing w:before="180" w:after="0" w:line="261" w:lineRule="auto"/>
        <w:ind w:right="965"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are</w:t>
      </w:r>
      <w:r w:rsidRPr="008E5952">
        <w:rPr>
          <w:rFonts w:ascii="Cabin" w:hAnsi="Cabin" w:cstheme="minorHAnsi"/>
          <w:spacing w:val="-3"/>
        </w:rPr>
        <w:t xml:space="preserve"> </w:t>
      </w:r>
      <w:r w:rsidRPr="008E5952">
        <w:rPr>
          <w:rFonts w:ascii="Cabin" w:hAnsi="Cabin" w:cstheme="minorHAnsi"/>
        </w:rPr>
        <w:t>needed</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whose</w:t>
      </w:r>
      <w:r w:rsidRPr="008E5952">
        <w:rPr>
          <w:rFonts w:ascii="Cabin" w:hAnsi="Cabin" w:cstheme="minorHAnsi"/>
          <w:spacing w:val="-3"/>
        </w:rPr>
        <w:t xml:space="preserve"> </w:t>
      </w:r>
      <w:r w:rsidRPr="008E5952">
        <w:rPr>
          <w:rFonts w:ascii="Cabin" w:hAnsi="Cabin" w:cstheme="minorHAnsi"/>
        </w:rPr>
        <w:t>needs</w:t>
      </w:r>
      <w:r w:rsidRPr="008E5952">
        <w:rPr>
          <w:rFonts w:ascii="Cabin" w:hAnsi="Cabin" w:cstheme="minorHAnsi"/>
          <w:spacing w:val="-1"/>
        </w:rPr>
        <w:t xml:space="preserve"> </w:t>
      </w:r>
      <w:r w:rsidRPr="008E5952">
        <w:rPr>
          <w:rFonts w:ascii="Cabin" w:hAnsi="Cabin" w:cstheme="minorHAnsi"/>
        </w:rPr>
        <w:t>were</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focus</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all centers funded under title IV in fiscal year 2019; and</w:t>
      </w:r>
    </w:p>
    <w:p w14:paraId="148359F1" w14:textId="77777777" w:rsidR="008E5952" w:rsidRPr="008E5952" w:rsidRDefault="008E5952" w:rsidP="008E5952">
      <w:pPr>
        <w:widowControl w:val="0"/>
        <w:numPr>
          <w:ilvl w:val="1"/>
          <w:numId w:val="32"/>
        </w:numPr>
        <w:tabs>
          <w:tab w:val="left" w:pos="1321"/>
        </w:tabs>
        <w:autoSpaceDE w:val="0"/>
        <w:autoSpaceDN w:val="0"/>
        <w:spacing w:before="155" w:after="0" w:line="259" w:lineRule="auto"/>
        <w:ind w:right="1371"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effectiveness</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programs,</w:t>
      </w:r>
      <w:r w:rsidRPr="008E5952">
        <w:rPr>
          <w:rFonts w:ascii="Cabin" w:hAnsi="Cabin" w:cstheme="minorHAnsi"/>
          <w:spacing w:val="-4"/>
        </w:rPr>
        <w:t xml:space="preserve"> </w:t>
      </w:r>
      <w:r w:rsidRPr="008E5952">
        <w:rPr>
          <w:rFonts w:ascii="Cabin" w:hAnsi="Cabin" w:cstheme="minorHAnsi"/>
        </w:rPr>
        <w:t>policies,</w:t>
      </w:r>
      <w:r w:rsidRPr="008E5952">
        <w:rPr>
          <w:rFonts w:ascii="Cabin" w:hAnsi="Cabin" w:cstheme="minorHAnsi"/>
          <w:spacing w:val="-3"/>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4"/>
        </w:rPr>
        <w:t xml:space="preserve"> </w:t>
      </w:r>
      <w:r w:rsidRPr="008E5952">
        <w:rPr>
          <w:rFonts w:ascii="Cabin" w:hAnsi="Cabin" w:cstheme="minorHAnsi"/>
        </w:rPr>
        <w:t>provided</w:t>
      </w:r>
      <w:r w:rsidRPr="008E5952">
        <w:rPr>
          <w:rFonts w:ascii="Cabin" w:hAnsi="Cabin" w:cstheme="minorHAnsi"/>
          <w:spacing w:val="-4"/>
        </w:rPr>
        <w:t xml:space="preserve"> </w:t>
      </w:r>
      <w:r w:rsidRPr="008E5952">
        <w:rPr>
          <w:rFonts w:ascii="Cabin" w:hAnsi="Cabin" w:cstheme="minorHAnsi"/>
        </w:rPr>
        <w:t>by</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area agency on aging in assisting such individuals; and</w:t>
      </w:r>
    </w:p>
    <w:p w14:paraId="0E1E1EE9" w14:textId="77777777" w:rsidR="008E5952" w:rsidRPr="008E5952" w:rsidRDefault="008E5952" w:rsidP="008E5952">
      <w:pPr>
        <w:widowControl w:val="0"/>
        <w:numPr>
          <w:ilvl w:val="0"/>
          <w:numId w:val="32"/>
        </w:numPr>
        <w:tabs>
          <w:tab w:val="left" w:pos="1399"/>
        </w:tabs>
        <w:autoSpaceDE w:val="0"/>
        <w:autoSpaceDN w:val="0"/>
        <w:spacing w:before="159" w:after="0" w:line="259" w:lineRule="auto"/>
        <w:ind w:right="888" w:firstLine="719"/>
        <w:rPr>
          <w:rFonts w:ascii="Cabin" w:hAnsi="Cabin" w:cstheme="minorHAnsi"/>
        </w:rPr>
      </w:pPr>
      <w:r w:rsidRPr="008E5952">
        <w:rPr>
          <w:rFonts w:ascii="Cabin" w:hAnsi="Cabin" w:cstheme="minorHAnsi"/>
        </w:rPr>
        <w:t>provide</w:t>
      </w:r>
      <w:r w:rsidRPr="008E5952">
        <w:rPr>
          <w:rFonts w:ascii="Cabin" w:hAnsi="Cabin" w:cstheme="minorHAnsi"/>
          <w:spacing w:val="-5"/>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use</w:t>
      </w:r>
      <w:r w:rsidRPr="008E5952">
        <w:rPr>
          <w:rFonts w:ascii="Cabin" w:hAnsi="Cabin" w:cstheme="minorHAnsi"/>
          <w:spacing w:val="-3"/>
        </w:rPr>
        <w:t xml:space="preserve"> </w:t>
      </w:r>
      <w:r w:rsidRPr="008E5952">
        <w:rPr>
          <w:rFonts w:ascii="Cabin" w:hAnsi="Cabin" w:cstheme="minorHAnsi"/>
        </w:rPr>
        <w:t>outreach</w:t>
      </w:r>
      <w:r w:rsidRPr="008E5952">
        <w:rPr>
          <w:rFonts w:ascii="Cabin" w:hAnsi="Cabin" w:cstheme="minorHAnsi"/>
          <w:spacing w:val="-3"/>
        </w:rPr>
        <w:t xml:space="preserve"> </w:t>
      </w:r>
      <w:r w:rsidRPr="008E5952">
        <w:rPr>
          <w:rFonts w:ascii="Cabin" w:hAnsi="Cabin" w:cstheme="minorHAnsi"/>
        </w:rPr>
        <w:t>efforts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will identify individuals eligible for assistance under this Act, with special emphasis on those individuals</w:t>
      </w:r>
      <w:r w:rsidRPr="008E5952">
        <w:rPr>
          <w:rFonts w:ascii="Cabin" w:hAnsi="Cabin" w:cstheme="minorHAnsi"/>
          <w:spacing w:val="-2"/>
        </w:rPr>
        <w:t xml:space="preserve"> </w:t>
      </w:r>
      <w:r w:rsidRPr="008E5952">
        <w:rPr>
          <w:rFonts w:ascii="Cabin" w:hAnsi="Cabin" w:cstheme="minorHAnsi"/>
        </w:rPr>
        <w:t>whose</w:t>
      </w:r>
      <w:r w:rsidRPr="008E5952">
        <w:rPr>
          <w:rFonts w:ascii="Cabin" w:hAnsi="Cabin" w:cstheme="minorHAnsi"/>
          <w:spacing w:val="-3"/>
        </w:rPr>
        <w:t xml:space="preserve"> </w:t>
      </w:r>
      <w:r w:rsidRPr="008E5952">
        <w:rPr>
          <w:rFonts w:ascii="Cabin" w:hAnsi="Cabin" w:cstheme="minorHAnsi"/>
        </w:rPr>
        <w:t>needs were</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focus</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all</w:t>
      </w:r>
      <w:r w:rsidRPr="008E5952">
        <w:rPr>
          <w:rFonts w:ascii="Cabin" w:hAnsi="Cabin" w:cstheme="minorHAnsi"/>
          <w:spacing w:val="-2"/>
        </w:rPr>
        <w:t xml:space="preserve"> </w:t>
      </w:r>
      <w:r w:rsidRPr="008E5952">
        <w:rPr>
          <w:rFonts w:ascii="Cabin" w:hAnsi="Cabin" w:cstheme="minorHAnsi"/>
        </w:rPr>
        <w:t>centers</w:t>
      </w:r>
      <w:r w:rsidRPr="008E5952">
        <w:rPr>
          <w:rFonts w:ascii="Cabin" w:hAnsi="Cabin" w:cstheme="minorHAnsi"/>
          <w:spacing w:val="-2"/>
        </w:rPr>
        <w:t xml:space="preserve"> </w:t>
      </w:r>
      <w:r w:rsidRPr="008E5952">
        <w:rPr>
          <w:rFonts w:ascii="Cabin" w:hAnsi="Cabin" w:cstheme="minorHAnsi"/>
        </w:rPr>
        <w:t>funded</w:t>
      </w:r>
      <w:r w:rsidRPr="008E5952">
        <w:rPr>
          <w:rFonts w:ascii="Cabin" w:hAnsi="Cabin" w:cstheme="minorHAnsi"/>
          <w:spacing w:val="-2"/>
        </w:rPr>
        <w:t xml:space="preserve"> </w:t>
      </w:r>
      <w:r w:rsidRPr="008E5952">
        <w:rPr>
          <w:rFonts w:ascii="Cabin" w:hAnsi="Cabin" w:cstheme="minorHAnsi"/>
        </w:rPr>
        <w:t>under</w:t>
      </w:r>
      <w:r w:rsidRPr="008E5952">
        <w:rPr>
          <w:rFonts w:ascii="Cabin" w:hAnsi="Cabin" w:cstheme="minorHAnsi"/>
          <w:spacing w:val="-2"/>
        </w:rPr>
        <w:t xml:space="preserve"> </w:t>
      </w:r>
      <w:r w:rsidRPr="008E5952">
        <w:rPr>
          <w:rFonts w:ascii="Cabin" w:hAnsi="Cabin" w:cstheme="minorHAnsi"/>
        </w:rPr>
        <w:t>title</w:t>
      </w:r>
      <w:r w:rsidRPr="008E5952">
        <w:rPr>
          <w:rFonts w:ascii="Cabin" w:hAnsi="Cabin" w:cstheme="minorHAnsi"/>
          <w:spacing w:val="-1"/>
        </w:rPr>
        <w:t xml:space="preserve"> </w:t>
      </w:r>
      <w:r w:rsidRPr="008E5952">
        <w:rPr>
          <w:rFonts w:ascii="Cabin" w:hAnsi="Cabin" w:cstheme="minorHAnsi"/>
        </w:rPr>
        <w:t>IV</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fiscal</w:t>
      </w:r>
      <w:r w:rsidRPr="008E5952">
        <w:rPr>
          <w:rFonts w:ascii="Cabin" w:hAnsi="Cabin" w:cstheme="minorHAnsi"/>
          <w:spacing w:val="-2"/>
        </w:rPr>
        <w:t xml:space="preserve"> </w:t>
      </w:r>
      <w:r w:rsidRPr="008E5952">
        <w:rPr>
          <w:rFonts w:ascii="Cabin" w:hAnsi="Cabin" w:cstheme="minorHAnsi"/>
        </w:rPr>
        <w:t>year</w:t>
      </w:r>
      <w:r w:rsidRPr="008E5952">
        <w:rPr>
          <w:rFonts w:ascii="Cabin" w:hAnsi="Cabin" w:cstheme="minorHAnsi"/>
          <w:spacing w:val="-2"/>
        </w:rPr>
        <w:t xml:space="preserve"> </w:t>
      </w:r>
      <w:r w:rsidRPr="008E5952">
        <w:rPr>
          <w:rFonts w:ascii="Cabin" w:hAnsi="Cabin" w:cstheme="minorHAnsi"/>
        </w:rPr>
        <w:t>2019.</w:t>
      </w:r>
    </w:p>
    <w:p w14:paraId="34949880" w14:textId="77777777" w:rsidR="008E5952" w:rsidRPr="008E5952" w:rsidRDefault="008E5952" w:rsidP="008E5952">
      <w:pPr>
        <w:widowControl w:val="0"/>
        <w:autoSpaceDE w:val="0"/>
        <w:autoSpaceDN w:val="0"/>
        <w:spacing w:before="160" w:after="0" w:line="259" w:lineRule="auto"/>
        <w:ind w:left="223" w:right="778"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(b)(1) An area agency on aging may include in the area plan an assessment of how prepared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1"/>
          <w:kern w:val="0"/>
          <w14:ligatures w14:val="none"/>
        </w:rPr>
        <w:t xml:space="preserve"> </w:t>
      </w:r>
      <w:r w:rsidRPr="008E5952">
        <w:rPr>
          <w:rFonts w:ascii="Cabin" w:eastAsia="Times New Roman" w:hAnsi="Cabin" w:cstheme="minorHAnsi"/>
          <w:kern w:val="0"/>
          <w14:ligatures w14:val="none"/>
        </w:rPr>
        <w:t>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aging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service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providers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in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planning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lastRenderedPageBreak/>
        <w:t>and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service</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are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for any anticipated change in the number of older individuals during the 10-year period following the fiscal year for which the plan is submitted.</w:t>
      </w:r>
    </w:p>
    <w:p w14:paraId="43AB47C2" w14:textId="77777777" w:rsidR="008E5952" w:rsidRPr="008E5952" w:rsidRDefault="008E5952" w:rsidP="008E5952">
      <w:pPr>
        <w:widowControl w:val="0"/>
        <w:numPr>
          <w:ilvl w:val="0"/>
          <w:numId w:val="31"/>
        </w:numPr>
        <w:tabs>
          <w:tab w:val="left" w:pos="1280"/>
        </w:tabs>
        <w:autoSpaceDE w:val="0"/>
        <w:autoSpaceDN w:val="0"/>
        <w:spacing w:before="93" w:after="0" w:line="240" w:lineRule="auto"/>
        <w:ind w:left="0" w:firstLine="0"/>
        <w:rPr>
          <w:rFonts w:ascii="Cabin" w:hAnsi="Cabin" w:cstheme="minorHAnsi"/>
        </w:rPr>
      </w:pPr>
      <w:r w:rsidRPr="008E5952">
        <w:rPr>
          <w:rFonts w:ascii="Cabin" w:hAnsi="Cabin" w:cstheme="minorHAnsi"/>
        </w:rPr>
        <w:t>Such</w:t>
      </w:r>
      <w:r w:rsidRPr="008E5952">
        <w:rPr>
          <w:rFonts w:ascii="Cabin" w:hAnsi="Cabin" w:cstheme="minorHAnsi"/>
          <w:spacing w:val="-1"/>
        </w:rPr>
        <w:t xml:space="preserve"> </w:t>
      </w:r>
      <w:r w:rsidRPr="008E5952">
        <w:rPr>
          <w:rFonts w:ascii="Cabin" w:hAnsi="Cabin" w:cstheme="minorHAnsi"/>
        </w:rPr>
        <w:t>assessment</w:t>
      </w:r>
      <w:r w:rsidRPr="008E5952">
        <w:rPr>
          <w:rFonts w:ascii="Cabin" w:hAnsi="Cabin" w:cstheme="minorHAnsi"/>
          <w:spacing w:val="-1"/>
        </w:rPr>
        <w:t xml:space="preserve"> </w:t>
      </w:r>
      <w:r w:rsidRPr="008E5952">
        <w:rPr>
          <w:rFonts w:ascii="Cabin" w:hAnsi="Cabin" w:cstheme="minorHAnsi"/>
        </w:rPr>
        <w:t>may</w:t>
      </w:r>
      <w:r w:rsidRPr="008E5952">
        <w:rPr>
          <w:rFonts w:ascii="Cabin" w:hAnsi="Cabin" w:cstheme="minorHAnsi"/>
          <w:spacing w:val="1"/>
        </w:rPr>
        <w:t xml:space="preserve"> </w:t>
      </w:r>
      <w:r w:rsidRPr="008E5952">
        <w:rPr>
          <w:rFonts w:ascii="Cabin" w:hAnsi="Cabin" w:cstheme="minorHAnsi"/>
          <w:spacing w:val="-2"/>
        </w:rPr>
        <w:t>include—</w:t>
      </w:r>
    </w:p>
    <w:p w14:paraId="1CECAE7A" w14:textId="77777777" w:rsidR="008E5952" w:rsidRPr="008E5952" w:rsidRDefault="008E5952" w:rsidP="008E5952">
      <w:pPr>
        <w:widowControl w:val="0"/>
        <w:autoSpaceDE w:val="0"/>
        <w:autoSpaceDN w:val="0"/>
        <w:spacing w:after="0" w:line="240" w:lineRule="auto"/>
        <w:ind w:left="223"/>
        <w:rPr>
          <w:rFonts w:ascii="Cabin" w:eastAsia="Times New Roman" w:hAnsi="Cabin" w:cstheme="minorHAnsi"/>
          <w:kern w:val="0"/>
          <w14:ligatures w14:val="none"/>
        </w:rPr>
      </w:pPr>
      <w:r w:rsidRPr="008E5952">
        <w:rPr>
          <w:rFonts w:ascii="Cabin" w:eastAsia="Times New Roman" w:hAnsi="Cabin" w:cstheme="minorHAnsi"/>
          <w:spacing w:val="-4"/>
          <w:kern w:val="0"/>
          <w14:ligatures w14:val="none"/>
        </w:rPr>
        <w:t>area</w:t>
      </w:r>
    </w:p>
    <w:p w14:paraId="3EEE3F5C" w14:textId="77777777" w:rsidR="008E5952" w:rsidRPr="008E5952" w:rsidRDefault="008E5952" w:rsidP="008E5952">
      <w:pPr>
        <w:widowControl w:val="0"/>
        <w:numPr>
          <w:ilvl w:val="0"/>
          <w:numId w:val="30"/>
        </w:numPr>
        <w:tabs>
          <w:tab w:val="left" w:pos="608"/>
        </w:tabs>
        <w:autoSpaceDE w:val="0"/>
        <w:autoSpaceDN w:val="0"/>
        <w:spacing w:before="71" w:after="0" w:line="240" w:lineRule="auto"/>
        <w:ind w:left="608" w:hanging="391"/>
        <w:jc w:val="left"/>
        <w:rPr>
          <w:rFonts w:ascii="Cabin" w:hAnsi="Cabin" w:cstheme="minorHAnsi"/>
        </w:rPr>
      </w:pP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projected change in the</w:t>
      </w:r>
      <w:r w:rsidRPr="008E5952">
        <w:rPr>
          <w:rFonts w:ascii="Cabin" w:hAnsi="Cabin" w:cstheme="minorHAnsi"/>
          <w:spacing w:val="-1"/>
        </w:rPr>
        <w:t xml:space="preserve"> </w:t>
      </w:r>
      <w:r w:rsidRPr="008E5952">
        <w:rPr>
          <w:rFonts w:ascii="Cabin" w:hAnsi="Cabin" w:cstheme="minorHAnsi"/>
        </w:rPr>
        <w:t>number</w:t>
      </w:r>
      <w:r w:rsidRPr="008E5952">
        <w:rPr>
          <w:rFonts w:ascii="Cabin" w:hAnsi="Cabin" w:cstheme="minorHAnsi"/>
          <w:spacing w:val="-3"/>
        </w:rPr>
        <w:t xml:space="preserve"> </w:t>
      </w:r>
      <w:r w:rsidRPr="008E5952">
        <w:rPr>
          <w:rFonts w:ascii="Cabin" w:hAnsi="Cabin" w:cstheme="minorHAnsi"/>
        </w:rPr>
        <w:t>of older</w:t>
      </w:r>
      <w:r w:rsidRPr="008E5952">
        <w:rPr>
          <w:rFonts w:ascii="Cabin" w:hAnsi="Cabin" w:cstheme="minorHAnsi"/>
          <w:spacing w:val="-1"/>
        </w:rPr>
        <w:t xml:space="preserve"> </w:t>
      </w:r>
      <w:r w:rsidRPr="008E5952">
        <w:rPr>
          <w:rFonts w:ascii="Cabin" w:hAnsi="Cabin" w:cstheme="minorHAnsi"/>
        </w:rPr>
        <w:t>individuals in the</w:t>
      </w:r>
      <w:r w:rsidRPr="008E5952">
        <w:rPr>
          <w:rFonts w:ascii="Cabin" w:hAnsi="Cabin" w:cstheme="minorHAnsi"/>
          <w:spacing w:val="-1"/>
        </w:rPr>
        <w:t xml:space="preserve"> </w:t>
      </w:r>
      <w:r w:rsidRPr="008E5952">
        <w:rPr>
          <w:rFonts w:ascii="Cabin" w:hAnsi="Cabin" w:cstheme="minorHAnsi"/>
        </w:rPr>
        <w:t xml:space="preserve">planning and </w:t>
      </w:r>
      <w:r w:rsidRPr="008E5952">
        <w:rPr>
          <w:rFonts w:ascii="Cabin" w:hAnsi="Cabin" w:cstheme="minorHAnsi"/>
          <w:spacing w:val="-2"/>
        </w:rPr>
        <w:t>service</w:t>
      </w:r>
    </w:p>
    <w:p w14:paraId="5501795F" w14:textId="77777777" w:rsidR="008E5952" w:rsidRPr="008E5952" w:rsidRDefault="008E5952" w:rsidP="008E5952">
      <w:pPr>
        <w:widowControl w:val="0"/>
        <w:autoSpaceDE w:val="0"/>
        <w:autoSpaceDN w:val="0"/>
        <w:spacing w:before="202" w:after="0" w:line="240" w:lineRule="auto"/>
        <w:rPr>
          <w:rFonts w:ascii="Cabin" w:eastAsia="Times New Roman" w:hAnsi="Cabin" w:cstheme="minorHAnsi"/>
          <w:kern w:val="0"/>
          <w14:ligatures w14:val="none"/>
        </w:rPr>
      </w:pPr>
    </w:p>
    <w:p w14:paraId="349A2042" w14:textId="77777777" w:rsidR="008E5952" w:rsidRPr="008E5952" w:rsidRDefault="008E5952" w:rsidP="008E5952">
      <w:pPr>
        <w:widowControl w:val="0"/>
        <w:numPr>
          <w:ilvl w:val="0"/>
          <w:numId w:val="30"/>
        </w:numPr>
        <w:tabs>
          <w:tab w:val="left" w:pos="596"/>
        </w:tabs>
        <w:autoSpaceDE w:val="0"/>
        <w:autoSpaceDN w:val="0"/>
        <w:spacing w:after="0" w:line="240" w:lineRule="auto"/>
        <w:ind w:left="596" w:hanging="379"/>
        <w:jc w:val="left"/>
        <w:rPr>
          <w:rFonts w:ascii="Cabin" w:hAnsi="Cabin" w:cstheme="minorHAnsi"/>
        </w:rPr>
      </w:pPr>
      <w:r w:rsidRPr="008E5952">
        <w:rPr>
          <w:rFonts w:ascii="Cabin" w:hAnsi="Cabin" w:cstheme="minorHAnsi"/>
        </w:rPr>
        <w:t>an</w:t>
      </w:r>
      <w:r w:rsidRPr="008E5952">
        <w:rPr>
          <w:rFonts w:ascii="Cabin" w:hAnsi="Cabin" w:cstheme="minorHAnsi"/>
          <w:spacing w:val="-1"/>
        </w:rPr>
        <w:t xml:space="preserve"> </w:t>
      </w:r>
      <w:r w:rsidRPr="008E5952">
        <w:rPr>
          <w:rFonts w:ascii="Cabin" w:hAnsi="Cabin" w:cstheme="minorHAnsi"/>
        </w:rPr>
        <w:t>analysis of</w:t>
      </w:r>
      <w:r w:rsidRPr="008E5952">
        <w:rPr>
          <w:rFonts w:ascii="Cabin" w:hAnsi="Cabin" w:cstheme="minorHAnsi"/>
          <w:spacing w:val="-1"/>
        </w:rPr>
        <w:t xml:space="preserve"> </w:t>
      </w:r>
      <w:r w:rsidRPr="008E5952">
        <w:rPr>
          <w:rFonts w:ascii="Cabin" w:hAnsi="Cabin" w:cstheme="minorHAnsi"/>
        </w:rPr>
        <w:t>how</w:t>
      </w:r>
      <w:r w:rsidRPr="008E5952">
        <w:rPr>
          <w:rFonts w:ascii="Cabin" w:hAnsi="Cabin" w:cstheme="minorHAnsi"/>
          <w:spacing w:val="-1"/>
        </w:rPr>
        <w:t xml:space="preserve"> </w:t>
      </w:r>
      <w:r w:rsidRPr="008E5952">
        <w:rPr>
          <w:rFonts w:ascii="Cabin" w:hAnsi="Cabin" w:cstheme="minorHAnsi"/>
        </w:rPr>
        <w:t>such</w:t>
      </w:r>
      <w:r w:rsidRPr="008E5952">
        <w:rPr>
          <w:rFonts w:ascii="Cabin" w:hAnsi="Cabin" w:cstheme="minorHAnsi"/>
          <w:spacing w:val="-1"/>
        </w:rPr>
        <w:t xml:space="preserve"> </w:t>
      </w:r>
      <w:r w:rsidRPr="008E5952">
        <w:rPr>
          <w:rFonts w:ascii="Cabin" w:hAnsi="Cabin" w:cstheme="minorHAnsi"/>
        </w:rPr>
        <w:t>change</w:t>
      </w:r>
      <w:r w:rsidRPr="008E5952">
        <w:rPr>
          <w:rFonts w:ascii="Cabin" w:hAnsi="Cabin" w:cstheme="minorHAnsi"/>
          <w:spacing w:val="-1"/>
        </w:rPr>
        <w:t xml:space="preserve"> </w:t>
      </w:r>
      <w:r w:rsidRPr="008E5952">
        <w:rPr>
          <w:rFonts w:ascii="Cabin" w:hAnsi="Cabin" w:cstheme="minorHAnsi"/>
        </w:rPr>
        <w:t>may</w:t>
      </w:r>
      <w:r w:rsidRPr="008E5952">
        <w:rPr>
          <w:rFonts w:ascii="Cabin" w:hAnsi="Cabin" w:cstheme="minorHAnsi"/>
          <w:spacing w:val="-1"/>
        </w:rPr>
        <w:t xml:space="preserve"> </w:t>
      </w:r>
      <w:r w:rsidRPr="008E5952">
        <w:rPr>
          <w:rFonts w:ascii="Cabin" w:hAnsi="Cabin" w:cstheme="minorHAnsi"/>
        </w:rPr>
        <w:t>affect such</w:t>
      </w:r>
      <w:r w:rsidRPr="008E5952">
        <w:rPr>
          <w:rFonts w:ascii="Cabin" w:hAnsi="Cabin" w:cstheme="minorHAnsi"/>
          <w:spacing w:val="-1"/>
        </w:rPr>
        <w:t xml:space="preserve"> </w:t>
      </w:r>
      <w:r w:rsidRPr="008E5952">
        <w:rPr>
          <w:rFonts w:ascii="Cabin" w:hAnsi="Cabin" w:cstheme="minorHAnsi"/>
        </w:rPr>
        <w:t xml:space="preserve">individuals, including </w:t>
      </w:r>
      <w:r w:rsidRPr="008E5952">
        <w:rPr>
          <w:rFonts w:ascii="Cabin" w:hAnsi="Cabin" w:cstheme="minorHAnsi"/>
          <w:spacing w:val="-2"/>
        </w:rPr>
        <w:t>individuals</w:t>
      </w:r>
    </w:p>
    <w:p w14:paraId="17D4494A" w14:textId="77777777" w:rsidR="008E5952" w:rsidRPr="008E5952" w:rsidRDefault="008E5952" w:rsidP="008E5952">
      <w:pPr>
        <w:widowControl w:val="0"/>
        <w:autoSpaceDE w:val="0"/>
        <w:autoSpaceDN w:val="0"/>
        <w:spacing w:before="24" w:after="0" w:line="259" w:lineRule="auto"/>
        <w:ind w:left="223" w:right="778"/>
        <w:rPr>
          <w:rFonts w:ascii="Cabin" w:eastAsia="Times New Roman" w:hAnsi="Cabin" w:cstheme="minorHAnsi"/>
          <w:kern w:val="0"/>
          <w14:ligatures w14:val="none"/>
        </w:rPr>
      </w:pPr>
      <w:r w:rsidRPr="008E5952">
        <w:rPr>
          <w:rFonts w:ascii="Cabin" w:eastAsia="Times New Roman" w:hAnsi="Cabin" w:cstheme="minorHAnsi"/>
          <w:kern w:val="0"/>
          <w14:ligatures w14:val="none"/>
        </w:rPr>
        <w:t>with</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low</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incomes,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individuals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with</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greatest</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economic</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need,</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minority</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older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individuals,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older individuals residing in rural areas, and older individuals with limited English proficiency;</w:t>
      </w:r>
    </w:p>
    <w:p w14:paraId="460C5008" w14:textId="77777777" w:rsidR="008E5952" w:rsidRPr="008E5952" w:rsidRDefault="008E5952" w:rsidP="008E5952">
      <w:pPr>
        <w:widowControl w:val="0"/>
        <w:numPr>
          <w:ilvl w:val="0"/>
          <w:numId w:val="30"/>
        </w:numPr>
        <w:tabs>
          <w:tab w:val="left" w:pos="1321"/>
        </w:tabs>
        <w:autoSpaceDE w:val="0"/>
        <w:autoSpaceDN w:val="0"/>
        <w:spacing w:before="157" w:after="0" w:line="259" w:lineRule="auto"/>
        <w:ind w:left="223" w:right="1339" w:firstLine="719"/>
        <w:jc w:val="left"/>
        <w:rPr>
          <w:rFonts w:ascii="Cabin" w:hAnsi="Cabin" w:cstheme="minorHAnsi"/>
        </w:rPr>
      </w:pPr>
      <w:r w:rsidRPr="008E5952">
        <w:rPr>
          <w:rFonts w:ascii="Cabin" w:hAnsi="Cabin" w:cstheme="minorHAnsi"/>
        </w:rPr>
        <w:t>an analysis of how the programs, policies, and services provided by such area agency</w:t>
      </w:r>
      <w:r w:rsidRPr="008E5952">
        <w:rPr>
          <w:rFonts w:ascii="Cabin" w:hAnsi="Cabin" w:cstheme="minorHAnsi"/>
          <w:spacing w:val="-1"/>
        </w:rPr>
        <w:t xml:space="preserve"> </w:t>
      </w:r>
      <w:r w:rsidRPr="008E5952">
        <w:rPr>
          <w:rFonts w:ascii="Cabin" w:hAnsi="Cabin" w:cstheme="minorHAnsi"/>
        </w:rPr>
        <w:t>can</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4"/>
        </w:rPr>
        <w:t xml:space="preserve"> </w:t>
      </w:r>
      <w:r w:rsidRPr="008E5952">
        <w:rPr>
          <w:rFonts w:ascii="Cabin" w:hAnsi="Cabin" w:cstheme="minorHAnsi"/>
        </w:rPr>
        <w:t>improved,</w:t>
      </w:r>
      <w:r w:rsidRPr="008E5952">
        <w:rPr>
          <w:rFonts w:ascii="Cabin" w:hAnsi="Cabin" w:cstheme="minorHAnsi"/>
          <w:spacing w:val="-1"/>
        </w:rPr>
        <w:t xml:space="preserve"> </w:t>
      </w:r>
      <w:r w:rsidRPr="008E5952">
        <w:rPr>
          <w:rFonts w:ascii="Cabin" w:hAnsi="Cabin" w:cstheme="minorHAnsi"/>
        </w:rPr>
        <w:t>and</w:t>
      </w:r>
      <w:r w:rsidRPr="008E5952">
        <w:rPr>
          <w:rFonts w:ascii="Cabin" w:hAnsi="Cabin" w:cstheme="minorHAnsi"/>
          <w:spacing w:val="-3"/>
        </w:rPr>
        <w:t xml:space="preserve"> </w:t>
      </w:r>
      <w:r w:rsidRPr="008E5952">
        <w:rPr>
          <w:rFonts w:ascii="Cabin" w:hAnsi="Cabin" w:cstheme="minorHAnsi"/>
        </w:rPr>
        <w:t>how</w:t>
      </w:r>
      <w:r w:rsidRPr="008E5952">
        <w:rPr>
          <w:rFonts w:ascii="Cabin" w:hAnsi="Cabin" w:cstheme="minorHAnsi"/>
          <w:spacing w:val="-3"/>
        </w:rPr>
        <w:t xml:space="preserve"> </w:t>
      </w:r>
      <w:r w:rsidRPr="008E5952">
        <w:rPr>
          <w:rFonts w:ascii="Cabin" w:hAnsi="Cabin" w:cstheme="minorHAnsi"/>
        </w:rPr>
        <w:t>resource</w:t>
      </w:r>
      <w:r w:rsidRPr="008E5952">
        <w:rPr>
          <w:rFonts w:ascii="Cabin" w:hAnsi="Cabin" w:cstheme="minorHAnsi"/>
          <w:spacing w:val="-4"/>
        </w:rPr>
        <w:t xml:space="preserve"> </w:t>
      </w:r>
      <w:r w:rsidRPr="008E5952">
        <w:rPr>
          <w:rFonts w:ascii="Cabin" w:hAnsi="Cabin" w:cstheme="minorHAnsi"/>
        </w:rPr>
        <w:t>levels</w:t>
      </w:r>
      <w:r w:rsidRPr="008E5952">
        <w:rPr>
          <w:rFonts w:ascii="Cabin" w:hAnsi="Cabin" w:cstheme="minorHAnsi"/>
          <w:spacing w:val="-1"/>
        </w:rPr>
        <w:t xml:space="preserve"> </w:t>
      </w:r>
      <w:r w:rsidRPr="008E5952">
        <w:rPr>
          <w:rFonts w:ascii="Cabin" w:hAnsi="Cabin" w:cstheme="minorHAnsi"/>
        </w:rPr>
        <w:t>can</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2"/>
        </w:rPr>
        <w:t xml:space="preserve"> </w:t>
      </w:r>
      <w:r w:rsidRPr="008E5952">
        <w:rPr>
          <w:rFonts w:ascii="Cabin" w:hAnsi="Cabin" w:cstheme="minorHAnsi"/>
        </w:rPr>
        <w:t>adjusted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meet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needs</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the changing population of older individuals in the planning and service area; and</w:t>
      </w:r>
    </w:p>
    <w:p w14:paraId="61672CEE" w14:textId="77777777" w:rsidR="008E5952" w:rsidRPr="008E5952" w:rsidRDefault="008E5952" w:rsidP="008E5952">
      <w:pPr>
        <w:widowControl w:val="0"/>
        <w:numPr>
          <w:ilvl w:val="0"/>
          <w:numId w:val="30"/>
        </w:numPr>
        <w:tabs>
          <w:tab w:val="left" w:pos="1333"/>
        </w:tabs>
        <w:autoSpaceDE w:val="0"/>
        <w:autoSpaceDN w:val="0"/>
        <w:spacing w:before="160" w:after="0" w:line="259" w:lineRule="auto"/>
        <w:ind w:left="223" w:right="965" w:firstLine="719"/>
        <w:jc w:val="left"/>
        <w:rPr>
          <w:rFonts w:ascii="Cabin" w:hAnsi="Cabin" w:cstheme="minorHAnsi"/>
        </w:rPr>
      </w:pPr>
      <w:r w:rsidRPr="008E5952">
        <w:rPr>
          <w:rFonts w:ascii="Cabin" w:hAnsi="Cabin" w:cstheme="minorHAnsi"/>
        </w:rPr>
        <w:t>an analysis</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how</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change</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number</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individuals</w:t>
      </w:r>
      <w:r w:rsidRPr="008E5952">
        <w:rPr>
          <w:rFonts w:ascii="Cabin" w:hAnsi="Cabin" w:cstheme="minorHAnsi"/>
          <w:spacing w:val="-2"/>
        </w:rPr>
        <w:t xml:space="preserve"> </w:t>
      </w:r>
      <w:r w:rsidRPr="008E5952">
        <w:rPr>
          <w:rFonts w:ascii="Cabin" w:hAnsi="Cabin" w:cstheme="minorHAnsi"/>
        </w:rPr>
        <w:t>age</w:t>
      </w:r>
      <w:r w:rsidRPr="008E5952">
        <w:rPr>
          <w:rFonts w:ascii="Cabin" w:hAnsi="Cabin" w:cstheme="minorHAnsi"/>
          <w:spacing w:val="-4"/>
        </w:rPr>
        <w:t xml:space="preserve"> </w:t>
      </w:r>
      <w:r w:rsidRPr="008E5952">
        <w:rPr>
          <w:rFonts w:ascii="Cabin" w:hAnsi="Cabin" w:cstheme="minorHAnsi"/>
        </w:rPr>
        <w:t>85</w:t>
      </w:r>
      <w:r w:rsidRPr="008E5952">
        <w:rPr>
          <w:rFonts w:ascii="Cabin" w:hAnsi="Cabin" w:cstheme="minorHAnsi"/>
          <w:spacing w:val="-2"/>
        </w:rPr>
        <w:t xml:space="preserve"> </w:t>
      </w:r>
      <w:r w:rsidRPr="008E5952">
        <w:rPr>
          <w:rFonts w:ascii="Cabin" w:hAnsi="Cabin" w:cstheme="minorHAnsi"/>
        </w:rPr>
        <w:t>and older</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the planning and service area is expected to affect the need for supportive services.</w:t>
      </w:r>
    </w:p>
    <w:p w14:paraId="4E338120" w14:textId="77777777" w:rsidR="008E5952" w:rsidRPr="008E5952" w:rsidRDefault="008E5952" w:rsidP="008E5952">
      <w:pPr>
        <w:widowControl w:val="0"/>
        <w:numPr>
          <w:ilvl w:val="0"/>
          <w:numId w:val="31"/>
        </w:numPr>
        <w:tabs>
          <w:tab w:val="left" w:pos="1279"/>
        </w:tabs>
        <w:autoSpaceDE w:val="0"/>
        <w:autoSpaceDN w:val="0"/>
        <w:spacing w:before="160" w:after="0" w:line="259" w:lineRule="auto"/>
        <w:ind w:left="223" w:right="760" w:firstLine="719"/>
        <w:rPr>
          <w:rFonts w:ascii="Cabin" w:hAnsi="Cabin" w:cstheme="minorHAnsi"/>
        </w:rPr>
      </w:pPr>
      <w:r w:rsidRPr="008E5952">
        <w:rPr>
          <w:rFonts w:ascii="Cabin" w:hAnsi="Cabin" w:cstheme="minorHAnsi"/>
        </w:rPr>
        <w:t>An area agency on aging, in cooperation with government officials, State agencies, tribal</w:t>
      </w:r>
      <w:r w:rsidRPr="008E5952">
        <w:rPr>
          <w:rFonts w:ascii="Cabin" w:hAnsi="Cabin" w:cstheme="minorHAnsi"/>
          <w:spacing w:val="-4"/>
        </w:rPr>
        <w:t xml:space="preserve"> </w:t>
      </w:r>
      <w:r w:rsidRPr="008E5952">
        <w:rPr>
          <w:rFonts w:ascii="Cabin" w:hAnsi="Cabin" w:cstheme="minorHAnsi"/>
        </w:rPr>
        <w:t>organizations,</w:t>
      </w:r>
      <w:r w:rsidRPr="008E5952">
        <w:rPr>
          <w:rFonts w:ascii="Cabin" w:hAnsi="Cabin" w:cstheme="minorHAnsi"/>
          <w:spacing w:val="-4"/>
        </w:rPr>
        <w:t xml:space="preserve"> </w:t>
      </w:r>
      <w:r w:rsidRPr="008E5952">
        <w:rPr>
          <w:rFonts w:ascii="Cabin" w:hAnsi="Cabin" w:cstheme="minorHAnsi"/>
        </w:rPr>
        <w:t>or</w:t>
      </w:r>
      <w:r w:rsidRPr="008E5952">
        <w:rPr>
          <w:rFonts w:ascii="Cabin" w:hAnsi="Cabin" w:cstheme="minorHAnsi"/>
          <w:spacing w:val="-4"/>
        </w:rPr>
        <w:t xml:space="preserve"> </w:t>
      </w:r>
      <w:r w:rsidRPr="008E5952">
        <w:rPr>
          <w:rFonts w:ascii="Cabin" w:hAnsi="Cabin" w:cstheme="minorHAnsi"/>
        </w:rPr>
        <w:t>local</w:t>
      </w:r>
      <w:r w:rsidRPr="008E5952">
        <w:rPr>
          <w:rFonts w:ascii="Cabin" w:hAnsi="Cabin" w:cstheme="minorHAnsi"/>
          <w:spacing w:val="-4"/>
        </w:rPr>
        <w:t xml:space="preserve"> </w:t>
      </w:r>
      <w:r w:rsidRPr="008E5952">
        <w:rPr>
          <w:rFonts w:ascii="Cabin" w:hAnsi="Cabin" w:cstheme="minorHAnsi"/>
        </w:rPr>
        <w:t>entities,</w:t>
      </w:r>
      <w:r w:rsidRPr="008E5952">
        <w:rPr>
          <w:rFonts w:ascii="Cabin" w:hAnsi="Cabin" w:cstheme="minorHAnsi"/>
          <w:spacing w:val="-4"/>
        </w:rPr>
        <w:t xml:space="preserve"> </w:t>
      </w:r>
      <w:r w:rsidRPr="008E5952">
        <w:rPr>
          <w:rFonts w:ascii="Cabin" w:hAnsi="Cabin" w:cstheme="minorHAnsi"/>
        </w:rPr>
        <w:t>may</w:t>
      </w:r>
      <w:r w:rsidRPr="008E5952">
        <w:rPr>
          <w:rFonts w:ascii="Cabin" w:hAnsi="Cabin" w:cstheme="minorHAnsi"/>
          <w:spacing w:val="-4"/>
        </w:rPr>
        <w:t xml:space="preserve"> </w:t>
      </w:r>
      <w:r w:rsidRPr="008E5952">
        <w:rPr>
          <w:rFonts w:ascii="Cabin" w:hAnsi="Cabin" w:cstheme="minorHAnsi"/>
        </w:rPr>
        <w:t>make</w:t>
      </w:r>
      <w:r w:rsidRPr="008E5952">
        <w:rPr>
          <w:rFonts w:ascii="Cabin" w:hAnsi="Cabin" w:cstheme="minorHAnsi"/>
          <w:spacing w:val="-6"/>
        </w:rPr>
        <w:t xml:space="preserve"> </w:t>
      </w:r>
      <w:r w:rsidRPr="008E5952">
        <w:rPr>
          <w:rFonts w:ascii="Cabin" w:hAnsi="Cabin" w:cstheme="minorHAnsi"/>
        </w:rPr>
        <w:t>recommendations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government</w:t>
      </w:r>
      <w:r w:rsidRPr="008E5952">
        <w:rPr>
          <w:rFonts w:ascii="Cabin" w:hAnsi="Cabin" w:cstheme="minorHAnsi"/>
          <w:spacing w:val="-4"/>
        </w:rPr>
        <w:t xml:space="preserve"> </w:t>
      </w:r>
      <w:r w:rsidRPr="008E5952">
        <w:rPr>
          <w:rFonts w:ascii="Cabin" w:hAnsi="Cabin" w:cstheme="minorHAnsi"/>
        </w:rPr>
        <w:t>officials</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the planning and service area and the State, on actions determined by the area agency to build the capacity in the planning and service area to meet the needs of older individuals for—</w:t>
      </w:r>
    </w:p>
    <w:p w14:paraId="28ED7A39" w14:textId="77777777" w:rsidR="008E5952" w:rsidRPr="008E5952" w:rsidRDefault="008E5952" w:rsidP="00BE2137">
      <w:pPr>
        <w:widowControl w:val="0"/>
        <w:numPr>
          <w:ilvl w:val="1"/>
          <w:numId w:val="31"/>
        </w:numPr>
        <w:tabs>
          <w:tab w:val="left" w:pos="1342"/>
        </w:tabs>
        <w:autoSpaceDE w:val="0"/>
        <w:autoSpaceDN w:val="0"/>
        <w:spacing w:before="159" w:after="0" w:line="240" w:lineRule="auto"/>
        <w:ind w:left="1342" w:hanging="399"/>
        <w:rPr>
          <w:rFonts w:ascii="Cabin" w:hAnsi="Cabin" w:cstheme="minorHAnsi"/>
        </w:rPr>
      </w:pPr>
      <w:r w:rsidRPr="008E5952">
        <w:rPr>
          <w:rFonts w:ascii="Cabin" w:hAnsi="Cabin" w:cstheme="minorHAnsi"/>
        </w:rPr>
        <w:t>health</w:t>
      </w:r>
      <w:r w:rsidRPr="008E5952">
        <w:rPr>
          <w:rFonts w:ascii="Cabin" w:hAnsi="Cabin" w:cstheme="minorHAnsi"/>
          <w:spacing w:val="-1"/>
        </w:rPr>
        <w:t xml:space="preserve"> </w:t>
      </w:r>
      <w:r w:rsidRPr="008E5952">
        <w:rPr>
          <w:rFonts w:ascii="Cabin" w:hAnsi="Cabin" w:cstheme="minorHAnsi"/>
        </w:rPr>
        <w:t>and</w:t>
      </w:r>
      <w:r w:rsidRPr="008E5952">
        <w:rPr>
          <w:rFonts w:ascii="Cabin" w:hAnsi="Cabin" w:cstheme="minorHAnsi"/>
          <w:spacing w:val="-1"/>
        </w:rPr>
        <w:t xml:space="preserve"> </w:t>
      </w:r>
      <w:r w:rsidRPr="008E5952">
        <w:rPr>
          <w:rFonts w:ascii="Cabin" w:hAnsi="Cabin" w:cstheme="minorHAnsi"/>
        </w:rPr>
        <w:t>human</w:t>
      </w:r>
      <w:r w:rsidRPr="008E5952">
        <w:rPr>
          <w:rFonts w:ascii="Cabin" w:hAnsi="Cabin" w:cstheme="minorHAnsi"/>
          <w:spacing w:val="-1"/>
        </w:rPr>
        <w:t xml:space="preserve"> </w:t>
      </w:r>
      <w:r w:rsidRPr="008E5952">
        <w:rPr>
          <w:rFonts w:ascii="Cabin" w:hAnsi="Cabin" w:cstheme="minorHAnsi"/>
          <w:spacing w:val="-2"/>
        </w:rPr>
        <w:t>services;</w:t>
      </w:r>
    </w:p>
    <w:p w14:paraId="3976AF21" w14:textId="77777777" w:rsidR="008E5952" w:rsidRPr="008E5952" w:rsidRDefault="008E5952" w:rsidP="00BE2137">
      <w:pPr>
        <w:widowControl w:val="0"/>
        <w:numPr>
          <w:ilvl w:val="1"/>
          <w:numId w:val="31"/>
        </w:numPr>
        <w:tabs>
          <w:tab w:val="left" w:pos="1322"/>
        </w:tabs>
        <w:autoSpaceDE w:val="0"/>
        <w:autoSpaceDN w:val="0"/>
        <w:spacing w:before="183" w:after="0" w:line="240" w:lineRule="auto"/>
        <w:ind w:left="1322" w:hanging="379"/>
        <w:rPr>
          <w:rFonts w:ascii="Cabin" w:hAnsi="Cabin" w:cstheme="minorHAnsi"/>
        </w:rPr>
      </w:pPr>
      <w:r w:rsidRPr="008E5952">
        <w:rPr>
          <w:rFonts w:ascii="Cabin" w:hAnsi="Cabin" w:cstheme="minorHAnsi"/>
        </w:rPr>
        <w:t>land</w:t>
      </w:r>
      <w:r w:rsidRPr="008E5952">
        <w:rPr>
          <w:rFonts w:ascii="Cabin" w:hAnsi="Cabin" w:cstheme="minorHAnsi"/>
          <w:spacing w:val="-2"/>
        </w:rPr>
        <w:t xml:space="preserve"> </w:t>
      </w:r>
      <w:r w:rsidRPr="008E5952">
        <w:rPr>
          <w:rFonts w:ascii="Cabin" w:hAnsi="Cabin" w:cstheme="minorHAnsi"/>
          <w:spacing w:val="-4"/>
        </w:rPr>
        <w:t>use;</w:t>
      </w:r>
    </w:p>
    <w:p w14:paraId="19295756" w14:textId="77777777" w:rsidR="008E5952" w:rsidRPr="008E5952" w:rsidRDefault="008E5952" w:rsidP="00BE2137">
      <w:pPr>
        <w:widowControl w:val="0"/>
        <w:numPr>
          <w:ilvl w:val="1"/>
          <w:numId w:val="31"/>
        </w:numPr>
        <w:tabs>
          <w:tab w:val="left" w:pos="1322"/>
        </w:tabs>
        <w:autoSpaceDE w:val="0"/>
        <w:autoSpaceDN w:val="0"/>
        <w:spacing w:before="182" w:after="0" w:line="240" w:lineRule="auto"/>
        <w:ind w:left="1322" w:hanging="379"/>
        <w:rPr>
          <w:rFonts w:ascii="Cabin" w:hAnsi="Cabin" w:cstheme="minorHAnsi"/>
        </w:rPr>
      </w:pPr>
      <w:r w:rsidRPr="008E5952">
        <w:rPr>
          <w:rFonts w:ascii="Cabin" w:hAnsi="Cabin" w:cstheme="minorHAnsi"/>
          <w:spacing w:val="-2"/>
        </w:rPr>
        <w:t>housing;</w:t>
      </w:r>
    </w:p>
    <w:p w14:paraId="6208499E" w14:textId="77777777" w:rsidR="008E5952" w:rsidRPr="008E5952" w:rsidRDefault="008E5952" w:rsidP="00BE2137">
      <w:pPr>
        <w:widowControl w:val="0"/>
        <w:numPr>
          <w:ilvl w:val="1"/>
          <w:numId w:val="31"/>
        </w:numPr>
        <w:tabs>
          <w:tab w:val="left" w:pos="1334"/>
        </w:tabs>
        <w:autoSpaceDE w:val="0"/>
        <w:autoSpaceDN w:val="0"/>
        <w:spacing w:before="183" w:after="0" w:line="240" w:lineRule="auto"/>
        <w:ind w:left="1334" w:hanging="391"/>
        <w:rPr>
          <w:rFonts w:ascii="Cabin" w:hAnsi="Cabin" w:cstheme="minorHAnsi"/>
        </w:rPr>
      </w:pPr>
      <w:r w:rsidRPr="008E5952">
        <w:rPr>
          <w:rFonts w:ascii="Cabin" w:hAnsi="Cabin" w:cstheme="minorHAnsi"/>
          <w:spacing w:val="-2"/>
        </w:rPr>
        <w:t>transportation;</w:t>
      </w:r>
    </w:p>
    <w:p w14:paraId="72FD2842" w14:textId="77777777" w:rsidR="008E5952" w:rsidRPr="008E5952" w:rsidRDefault="008E5952" w:rsidP="00BE2137">
      <w:pPr>
        <w:widowControl w:val="0"/>
        <w:numPr>
          <w:ilvl w:val="1"/>
          <w:numId w:val="31"/>
        </w:numPr>
        <w:tabs>
          <w:tab w:val="left" w:pos="1308"/>
        </w:tabs>
        <w:autoSpaceDE w:val="0"/>
        <w:autoSpaceDN w:val="0"/>
        <w:spacing w:before="180" w:after="0" w:line="240" w:lineRule="auto"/>
        <w:ind w:left="1308" w:hanging="365"/>
        <w:rPr>
          <w:rFonts w:ascii="Cabin" w:hAnsi="Cabin" w:cstheme="minorHAnsi"/>
        </w:rPr>
      </w:pPr>
      <w:r w:rsidRPr="008E5952">
        <w:rPr>
          <w:rFonts w:ascii="Cabin" w:hAnsi="Cabin" w:cstheme="minorHAnsi"/>
        </w:rPr>
        <w:t>public</w:t>
      </w:r>
      <w:r w:rsidRPr="008E5952">
        <w:rPr>
          <w:rFonts w:ascii="Cabin" w:hAnsi="Cabin" w:cstheme="minorHAnsi"/>
          <w:spacing w:val="-4"/>
        </w:rPr>
        <w:t xml:space="preserve"> </w:t>
      </w:r>
      <w:r w:rsidRPr="008E5952">
        <w:rPr>
          <w:rFonts w:ascii="Cabin" w:hAnsi="Cabin" w:cstheme="minorHAnsi"/>
          <w:spacing w:val="-2"/>
        </w:rPr>
        <w:t>safety;</w:t>
      </w:r>
    </w:p>
    <w:p w14:paraId="74FE6176" w14:textId="77777777" w:rsidR="008E5952" w:rsidRPr="008E5952" w:rsidRDefault="008E5952" w:rsidP="00BE2137">
      <w:pPr>
        <w:widowControl w:val="0"/>
        <w:numPr>
          <w:ilvl w:val="1"/>
          <w:numId w:val="31"/>
        </w:numPr>
        <w:tabs>
          <w:tab w:val="left" w:pos="1293"/>
        </w:tabs>
        <w:autoSpaceDE w:val="0"/>
        <w:autoSpaceDN w:val="0"/>
        <w:spacing w:before="182" w:after="0" w:line="240" w:lineRule="auto"/>
        <w:ind w:left="1293" w:hanging="350"/>
        <w:rPr>
          <w:rFonts w:ascii="Cabin" w:hAnsi="Cabin" w:cstheme="minorHAnsi"/>
        </w:rPr>
      </w:pPr>
      <w:r w:rsidRPr="008E5952">
        <w:rPr>
          <w:rFonts w:ascii="Cabin" w:hAnsi="Cabin" w:cstheme="minorHAnsi"/>
        </w:rPr>
        <w:t>workforce</w:t>
      </w:r>
      <w:r w:rsidRPr="008E5952">
        <w:rPr>
          <w:rFonts w:ascii="Cabin" w:hAnsi="Cabin" w:cstheme="minorHAnsi"/>
          <w:spacing w:val="-1"/>
        </w:rPr>
        <w:t xml:space="preserve"> </w:t>
      </w:r>
      <w:r w:rsidRPr="008E5952">
        <w:rPr>
          <w:rFonts w:ascii="Cabin" w:hAnsi="Cabin" w:cstheme="minorHAnsi"/>
        </w:rPr>
        <w:t>and</w:t>
      </w:r>
      <w:r w:rsidRPr="008E5952">
        <w:rPr>
          <w:rFonts w:ascii="Cabin" w:hAnsi="Cabin" w:cstheme="minorHAnsi"/>
          <w:spacing w:val="-1"/>
        </w:rPr>
        <w:t xml:space="preserve"> </w:t>
      </w:r>
      <w:r w:rsidRPr="008E5952">
        <w:rPr>
          <w:rFonts w:ascii="Cabin" w:hAnsi="Cabin" w:cstheme="minorHAnsi"/>
        </w:rPr>
        <w:t>economic</w:t>
      </w:r>
      <w:r w:rsidRPr="008E5952">
        <w:rPr>
          <w:rFonts w:ascii="Cabin" w:hAnsi="Cabin" w:cstheme="minorHAnsi"/>
          <w:spacing w:val="-1"/>
        </w:rPr>
        <w:t xml:space="preserve"> </w:t>
      </w:r>
      <w:r w:rsidRPr="008E5952">
        <w:rPr>
          <w:rFonts w:ascii="Cabin" w:hAnsi="Cabin" w:cstheme="minorHAnsi"/>
          <w:spacing w:val="-2"/>
        </w:rPr>
        <w:t>development;</w:t>
      </w:r>
    </w:p>
    <w:p w14:paraId="5DEDE4E0" w14:textId="77777777" w:rsidR="008E5952" w:rsidRPr="008E5952" w:rsidRDefault="008E5952" w:rsidP="00BE2137">
      <w:pPr>
        <w:widowControl w:val="0"/>
        <w:numPr>
          <w:ilvl w:val="1"/>
          <w:numId w:val="31"/>
        </w:numPr>
        <w:tabs>
          <w:tab w:val="left" w:pos="1334"/>
        </w:tabs>
        <w:autoSpaceDE w:val="0"/>
        <w:autoSpaceDN w:val="0"/>
        <w:spacing w:before="183" w:after="0" w:line="240" w:lineRule="auto"/>
        <w:ind w:left="1334" w:hanging="391"/>
        <w:rPr>
          <w:rFonts w:ascii="Cabin" w:hAnsi="Cabin" w:cstheme="minorHAnsi"/>
        </w:rPr>
      </w:pPr>
      <w:r w:rsidRPr="008E5952">
        <w:rPr>
          <w:rFonts w:ascii="Cabin" w:hAnsi="Cabin" w:cstheme="minorHAnsi"/>
          <w:spacing w:val="-2"/>
        </w:rPr>
        <w:t>recreation;</w:t>
      </w:r>
    </w:p>
    <w:p w14:paraId="0A724CB4" w14:textId="77777777" w:rsidR="008E5952" w:rsidRPr="008E5952" w:rsidRDefault="008E5952" w:rsidP="00BE2137">
      <w:pPr>
        <w:widowControl w:val="0"/>
        <w:numPr>
          <w:ilvl w:val="1"/>
          <w:numId w:val="31"/>
        </w:numPr>
        <w:tabs>
          <w:tab w:val="left" w:pos="1334"/>
        </w:tabs>
        <w:autoSpaceDE w:val="0"/>
        <w:autoSpaceDN w:val="0"/>
        <w:spacing w:before="182" w:after="0" w:line="240" w:lineRule="auto"/>
        <w:ind w:left="1334" w:hanging="391"/>
        <w:rPr>
          <w:rFonts w:ascii="Cabin" w:hAnsi="Cabin" w:cstheme="minorHAnsi"/>
        </w:rPr>
      </w:pPr>
      <w:r w:rsidRPr="008E5952">
        <w:rPr>
          <w:rFonts w:ascii="Cabin" w:hAnsi="Cabin" w:cstheme="minorHAnsi"/>
          <w:spacing w:val="-2"/>
        </w:rPr>
        <w:t>education;</w:t>
      </w:r>
    </w:p>
    <w:p w14:paraId="5DF55B5F" w14:textId="77777777" w:rsidR="008E5952" w:rsidRPr="008E5952" w:rsidRDefault="008E5952" w:rsidP="00BE2137">
      <w:pPr>
        <w:widowControl w:val="0"/>
        <w:numPr>
          <w:ilvl w:val="1"/>
          <w:numId w:val="31"/>
        </w:numPr>
        <w:tabs>
          <w:tab w:val="left" w:pos="1239"/>
        </w:tabs>
        <w:autoSpaceDE w:val="0"/>
        <w:autoSpaceDN w:val="0"/>
        <w:spacing w:before="180" w:line="240" w:lineRule="auto"/>
        <w:ind w:left="1239" w:hanging="296"/>
        <w:rPr>
          <w:rFonts w:ascii="Cabin" w:hAnsi="Cabin" w:cstheme="minorHAnsi"/>
        </w:rPr>
      </w:pPr>
      <w:r w:rsidRPr="008E5952">
        <w:rPr>
          <w:rFonts w:ascii="Cabin" w:hAnsi="Cabin" w:cstheme="minorHAnsi"/>
        </w:rPr>
        <w:t>civic</w:t>
      </w:r>
      <w:r w:rsidRPr="008E5952">
        <w:rPr>
          <w:rFonts w:ascii="Cabin" w:hAnsi="Cabin" w:cstheme="minorHAnsi"/>
          <w:spacing w:val="-1"/>
        </w:rPr>
        <w:t xml:space="preserve"> </w:t>
      </w:r>
      <w:r w:rsidRPr="008E5952">
        <w:rPr>
          <w:rFonts w:ascii="Cabin" w:hAnsi="Cabin" w:cstheme="minorHAnsi"/>
          <w:spacing w:val="-2"/>
        </w:rPr>
        <w:t>engagement;</w:t>
      </w:r>
    </w:p>
    <w:p w14:paraId="28BF3E61" w14:textId="77777777" w:rsidR="008E5952" w:rsidRPr="008E5952" w:rsidRDefault="008E5952" w:rsidP="00BE2137">
      <w:pPr>
        <w:widowControl w:val="0"/>
        <w:numPr>
          <w:ilvl w:val="1"/>
          <w:numId w:val="31"/>
        </w:numPr>
        <w:tabs>
          <w:tab w:val="left" w:pos="1254"/>
        </w:tabs>
        <w:autoSpaceDE w:val="0"/>
        <w:autoSpaceDN w:val="0"/>
        <w:spacing w:before="183" w:line="240" w:lineRule="auto"/>
        <w:ind w:left="1254" w:hanging="311"/>
        <w:contextualSpacing/>
        <w:rPr>
          <w:rFonts w:ascii="Cabin" w:hAnsi="Cabin"/>
        </w:rPr>
      </w:pPr>
      <w:r w:rsidRPr="008E5952">
        <w:rPr>
          <w:rFonts w:ascii="Cabin" w:hAnsi="Cabin"/>
        </w:rPr>
        <w:t>emergency</w:t>
      </w:r>
      <w:r w:rsidRPr="008E5952">
        <w:rPr>
          <w:rFonts w:ascii="Cabin" w:hAnsi="Cabin"/>
          <w:spacing w:val="-3"/>
        </w:rPr>
        <w:t xml:space="preserve"> </w:t>
      </w:r>
      <w:proofErr w:type="gramStart"/>
      <w:r w:rsidRPr="008E5952">
        <w:rPr>
          <w:rFonts w:ascii="Cabin" w:hAnsi="Cabin"/>
          <w:spacing w:val="-2"/>
        </w:rPr>
        <w:t>preparedness</w:t>
      </w:r>
      <w:proofErr w:type="gramEnd"/>
      <w:r w:rsidRPr="008E5952">
        <w:rPr>
          <w:rFonts w:ascii="Cabin" w:hAnsi="Cabin"/>
          <w:spacing w:val="-2"/>
        </w:rPr>
        <w:t>;</w:t>
      </w:r>
    </w:p>
    <w:p w14:paraId="4BC8D42C" w14:textId="77777777" w:rsidR="008E5952" w:rsidRPr="008E5952" w:rsidRDefault="008E5952" w:rsidP="00BE2137">
      <w:pPr>
        <w:widowControl w:val="0"/>
        <w:numPr>
          <w:ilvl w:val="1"/>
          <w:numId w:val="31"/>
        </w:numPr>
        <w:tabs>
          <w:tab w:val="left" w:pos="1334"/>
        </w:tabs>
        <w:autoSpaceDE w:val="0"/>
        <w:autoSpaceDN w:val="0"/>
        <w:spacing w:before="240" w:after="0" w:line="240" w:lineRule="auto"/>
        <w:ind w:left="1334" w:hanging="391"/>
        <w:contextualSpacing/>
        <w:rPr>
          <w:rFonts w:ascii="Cabin" w:hAnsi="Cabin"/>
        </w:rPr>
      </w:pPr>
      <w:r w:rsidRPr="008E5952">
        <w:rPr>
          <w:rFonts w:ascii="Cabin" w:hAnsi="Cabin"/>
        </w:rPr>
        <w:t>protection</w:t>
      </w:r>
      <w:r w:rsidRPr="008E5952">
        <w:rPr>
          <w:rFonts w:ascii="Cabin" w:hAnsi="Cabin"/>
          <w:spacing w:val="-1"/>
        </w:rPr>
        <w:t xml:space="preserve"> </w:t>
      </w:r>
      <w:r w:rsidRPr="008E5952">
        <w:rPr>
          <w:rFonts w:ascii="Cabin" w:hAnsi="Cabin"/>
        </w:rPr>
        <w:t>from</w:t>
      </w:r>
      <w:r w:rsidRPr="008E5952">
        <w:rPr>
          <w:rFonts w:ascii="Cabin" w:hAnsi="Cabin"/>
          <w:spacing w:val="-1"/>
        </w:rPr>
        <w:t xml:space="preserve"> </w:t>
      </w:r>
      <w:proofErr w:type="gramStart"/>
      <w:r w:rsidRPr="008E5952">
        <w:rPr>
          <w:rFonts w:ascii="Cabin" w:hAnsi="Cabin"/>
        </w:rPr>
        <w:t>elder</w:t>
      </w:r>
      <w:proofErr w:type="gramEnd"/>
      <w:r w:rsidRPr="008E5952">
        <w:rPr>
          <w:rFonts w:ascii="Cabin" w:hAnsi="Cabin"/>
        </w:rPr>
        <w:t xml:space="preserve"> abuse,</w:t>
      </w:r>
      <w:r w:rsidRPr="008E5952">
        <w:rPr>
          <w:rFonts w:ascii="Cabin" w:hAnsi="Cabin"/>
          <w:spacing w:val="-1"/>
        </w:rPr>
        <w:t xml:space="preserve"> </w:t>
      </w:r>
      <w:r w:rsidRPr="008E5952">
        <w:rPr>
          <w:rFonts w:ascii="Cabin" w:hAnsi="Cabin"/>
        </w:rPr>
        <w:t>neglect,</w:t>
      </w:r>
      <w:r w:rsidRPr="008E5952">
        <w:rPr>
          <w:rFonts w:ascii="Cabin" w:hAnsi="Cabin"/>
          <w:spacing w:val="-1"/>
        </w:rPr>
        <w:t xml:space="preserve"> </w:t>
      </w:r>
      <w:r w:rsidRPr="008E5952">
        <w:rPr>
          <w:rFonts w:ascii="Cabin" w:hAnsi="Cabin"/>
        </w:rPr>
        <w:t>and</w:t>
      </w:r>
      <w:r w:rsidRPr="008E5952">
        <w:rPr>
          <w:rFonts w:ascii="Cabin" w:hAnsi="Cabin"/>
          <w:spacing w:val="-1"/>
        </w:rPr>
        <w:t xml:space="preserve"> </w:t>
      </w:r>
      <w:r w:rsidRPr="008E5952">
        <w:rPr>
          <w:rFonts w:ascii="Cabin" w:hAnsi="Cabin"/>
          <w:spacing w:val="-2"/>
        </w:rPr>
        <w:t>exploitation;</w:t>
      </w:r>
    </w:p>
    <w:p w14:paraId="72807A04" w14:textId="77777777" w:rsidR="008E5952" w:rsidRPr="008E5952" w:rsidRDefault="008E5952" w:rsidP="00BE2137">
      <w:pPr>
        <w:widowControl w:val="0"/>
        <w:numPr>
          <w:ilvl w:val="1"/>
          <w:numId w:val="31"/>
        </w:numPr>
        <w:tabs>
          <w:tab w:val="left" w:pos="1308"/>
        </w:tabs>
        <w:autoSpaceDE w:val="0"/>
        <w:autoSpaceDN w:val="0"/>
        <w:spacing w:before="183" w:after="0" w:line="240" w:lineRule="auto"/>
        <w:ind w:left="1308" w:hanging="365"/>
        <w:rPr>
          <w:rFonts w:ascii="Cabin" w:hAnsi="Cabin" w:cstheme="minorHAnsi"/>
        </w:rPr>
      </w:pPr>
      <w:r w:rsidRPr="008E5952">
        <w:rPr>
          <w:rFonts w:ascii="Cabin" w:hAnsi="Cabin" w:cstheme="minorHAnsi"/>
        </w:rPr>
        <w:lastRenderedPageBreak/>
        <w:t>assistive</w:t>
      </w:r>
      <w:r w:rsidRPr="008E5952">
        <w:rPr>
          <w:rFonts w:ascii="Cabin" w:hAnsi="Cabin" w:cstheme="minorHAnsi"/>
          <w:spacing w:val="-5"/>
        </w:rPr>
        <w:t xml:space="preserve"> </w:t>
      </w:r>
      <w:r w:rsidRPr="008E5952">
        <w:rPr>
          <w:rFonts w:ascii="Cabin" w:hAnsi="Cabin" w:cstheme="minorHAnsi"/>
        </w:rPr>
        <w:t>technology devices</w:t>
      </w:r>
      <w:r w:rsidRPr="008E5952">
        <w:rPr>
          <w:rFonts w:ascii="Cabin" w:hAnsi="Cabin" w:cstheme="minorHAnsi"/>
          <w:spacing w:val="-2"/>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 xml:space="preserve">services; </w:t>
      </w:r>
      <w:r w:rsidRPr="008E5952">
        <w:rPr>
          <w:rFonts w:ascii="Cabin" w:hAnsi="Cabin" w:cstheme="minorHAnsi"/>
          <w:spacing w:val="-5"/>
        </w:rPr>
        <w:t>and</w:t>
      </w:r>
    </w:p>
    <w:p w14:paraId="45D5EA15" w14:textId="77777777" w:rsidR="008E5952" w:rsidRPr="008E5952" w:rsidRDefault="008E5952" w:rsidP="00BE2137">
      <w:pPr>
        <w:widowControl w:val="0"/>
        <w:numPr>
          <w:ilvl w:val="1"/>
          <w:numId w:val="31"/>
        </w:numPr>
        <w:tabs>
          <w:tab w:val="left" w:pos="1374"/>
        </w:tabs>
        <w:autoSpaceDE w:val="0"/>
        <w:autoSpaceDN w:val="0"/>
        <w:spacing w:before="180" w:after="0" w:line="240" w:lineRule="auto"/>
        <w:ind w:left="1374" w:hanging="431"/>
        <w:rPr>
          <w:rFonts w:ascii="Cabin" w:hAnsi="Cabin" w:cstheme="minorHAnsi"/>
        </w:rPr>
      </w:pPr>
      <w:r w:rsidRPr="008E5952">
        <w:rPr>
          <w:rFonts w:ascii="Cabin" w:hAnsi="Cabin" w:cstheme="minorHAnsi"/>
        </w:rPr>
        <w:t>any</w:t>
      </w:r>
      <w:r w:rsidRPr="008E5952">
        <w:rPr>
          <w:rFonts w:ascii="Cabin" w:hAnsi="Cabin" w:cstheme="minorHAnsi"/>
          <w:spacing w:val="-1"/>
        </w:rPr>
        <w:t xml:space="preserve"> </w:t>
      </w:r>
      <w:r w:rsidRPr="008E5952">
        <w:rPr>
          <w:rFonts w:ascii="Cabin" w:hAnsi="Cabin" w:cstheme="minorHAnsi"/>
        </w:rPr>
        <w:t>other</w:t>
      </w:r>
      <w:r w:rsidRPr="008E5952">
        <w:rPr>
          <w:rFonts w:ascii="Cabin" w:hAnsi="Cabin" w:cstheme="minorHAnsi"/>
          <w:spacing w:val="-3"/>
        </w:rPr>
        <w:t xml:space="preserve"> </w:t>
      </w:r>
      <w:r w:rsidRPr="008E5952">
        <w:rPr>
          <w:rFonts w:ascii="Cabin" w:hAnsi="Cabin" w:cstheme="minorHAnsi"/>
        </w:rPr>
        <w:t>service</w:t>
      </w:r>
      <w:r w:rsidRPr="008E5952">
        <w:rPr>
          <w:rFonts w:ascii="Cabin" w:hAnsi="Cabin" w:cstheme="minorHAnsi"/>
          <w:spacing w:val="-2"/>
        </w:rPr>
        <w:t xml:space="preserve"> </w:t>
      </w:r>
      <w:r w:rsidRPr="008E5952">
        <w:rPr>
          <w:rFonts w:ascii="Cabin" w:hAnsi="Cabin" w:cstheme="minorHAnsi"/>
        </w:rPr>
        <w:t>as</w:t>
      </w:r>
      <w:r w:rsidRPr="008E5952">
        <w:rPr>
          <w:rFonts w:ascii="Cabin" w:hAnsi="Cabin" w:cstheme="minorHAnsi"/>
          <w:spacing w:val="1"/>
        </w:rPr>
        <w:t xml:space="preserve"> </w:t>
      </w:r>
      <w:r w:rsidRPr="008E5952">
        <w:rPr>
          <w:rFonts w:ascii="Cabin" w:hAnsi="Cabin" w:cstheme="minorHAnsi"/>
        </w:rPr>
        <w:t>determined</w:t>
      </w:r>
      <w:r w:rsidRPr="008E5952">
        <w:rPr>
          <w:rFonts w:ascii="Cabin" w:hAnsi="Cabin" w:cstheme="minorHAnsi"/>
          <w:spacing w:val="-1"/>
        </w:rPr>
        <w:t xml:space="preserve"> </w:t>
      </w:r>
      <w:r w:rsidRPr="008E5952">
        <w:rPr>
          <w:rFonts w:ascii="Cabin" w:hAnsi="Cabin" w:cstheme="minorHAnsi"/>
        </w:rPr>
        <w:t>by</w:t>
      </w:r>
      <w:r w:rsidRPr="008E5952">
        <w:rPr>
          <w:rFonts w:ascii="Cabin" w:hAnsi="Cabin" w:cstheme="minorHAnsi"/>
          <w:spacing w:val="-1"/>
        </w:rPr>
        <w:t xml:space="preserve"> </w:t>
      </w:r>
      <w:r w:rsidRPr="008E5952">
        <w:rPr>
          <w:rFonts w:ascii="Cabin" w:hAnsi="Cabin" w:cstheme="minorHAnsi"/>
        </w:rPr>
        <w:t>such</w:t>
      </w:r>
      <w:r w:rsidRPr="008E5952">
        <w:rPr>
          <w:rFonts w:ascii="Cabin" w:hAnsi="Cabin" w:cstheme="minorHAnsi"/>
          <w:spacing w:val="2"/>
        </w:rPr>
        <w:t xml:space="preserve"> </w:t>
      </w:r>
      <w:r w:rsidRPr="008E5952">
        <w:rPr>
          <w:rFonts w:ascii="Cabin" w:hAnsi="Cabin" w:cstheme="minorHAnsi"/>
          <w:spacing w:val="-2"/>
        </w:rPr>
        <w:t>agency.</w:t>
      </w:r>
    </w:p>
    <w:p w14:paraId="3A820092" w14:textId="77777777" w:rsidR="008E5952" w:rsidRPr="008E5952" w:rsidRDefault="008E5952" w:rsidP="008E5952">
      <w:pPr>
        <w:widowControl w:val="0"/>
        <w:autoSpaceDE w:val="0"/>
        <w:autoSpaceDN w:val="0"/>
        <w:spacing w:before="183" w:after="0" w:line="259" w:lineRule="auto"/>
        <w:ind w:left="223" w:right="778"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(c)</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Each</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State,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in</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approving</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on</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aging</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plans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under</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this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section,</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shall</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waive the requirement described in paragraph (2) of subsection (a) for any category of services described in such paragraph if the area agency on aging demonstrates to the State agency that services being furnished for such category in the area are sufficient to meet the need for such services in such area and had conducted a timely public hearing upon request.(d)(1) Subject to regulations prescribed by the Assistant Secretary, an area agency on aging designated under section 305(a)(2)(A) or, in areas of a State where no such agency has been designated, the State agency, may enter into agreement with agencies administering programs under the Rehabilitation Act of 1973, and titles XIX and XX of the Social Security Act for the purpose of developing and implementing plans for meeting the common need for transportation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services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individuals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receiving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benefits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under</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such</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Acts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older</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individuals participating in programs authorized by this title.</w:t>
      </w:r>
    </w:p>
    <w:p w14:paraId="285CABD2" w14:textId="77777777" w:rsidR="008E5952" w:rsidRPr="008E5952" w:rsidRDefault="008E5952" w:rsidP="008E5952">
      <w:pPr>
        <w:widowControl w:val="0"/>
        <w:autoSpaceDE w:val="0"/>
        <w:autoSpaceDN w:val="0"/>
        <w:spacing w:before="158" w:after="0" w:line="259" w:lineRule="auto"/>
        <w:ind w:left="223" w:right="749"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 xml:space="preserve">(2) In accordance with an agreement </w:t>
      </w:r>
      <w:proofErr w:type="gramStart"/>
      <w:r w:rsidRPr="008E5952">
        <w:rPr>
          <w:rFonts w:ascii="Cabin" w:eastAsia="Times New Roman" w:hAnsi="Cabin" w:cstheme="minorHAnsi"/>
          <w:kern w:val="0"/>
          <w14:ligatures w14:val="none"/>
        </w:rPr>
        <w:t>entered into</w:t>
      </w:r>
      <w:proofErr w:type="gramEnd"/>
      <w:r w:rsidRPr="008E5952">
        <w:rPr>
          <w:rFonts w:ascii="Cabin" w:eastAsia="Times New Roman" w:hAnsi="Cabin" w:cstheme="minorHAnsi"/>
          <w:kern w:val="0"/>
          <w14:ligatures w14:val="none"/>
        </w:rPr>
        <w:t xml:space="preserve"> under paragraph (1), funds appropriated under this title may be used to purchase transportation services for older individuals and may be pooled with funds made available for the provision of transportation services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under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Rehabilitation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Act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1973,</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titles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XIX</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and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XX</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Social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Security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Act.</w:t>
      </w:r>
    </w:p>
    <w:p w14:paraId="06385569" w14:textId="77777777" w:rsidR="008E5952" w:rsidRPr="008E5952" w:rsidRDefault="008E5952" w:rsidP="008E5952">
      <w:pPr>
        <w:widowControl w:val="0"/>
        <w:autoSpaceDE w:val="0"/>
        <w:autoSpaceDN w:val="0"/>
        <w:spacing w:before="159" w:after="0" w:line="259" w:lineRule="auto"/>
        <w:ind w:left="223" w:right="778"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w:t>
      </w:r>
      <w:r w:rsidRPr="008E5952">
        <w:rPr>
          <w:rFonts w:ascii="Cabin" w:eastAsia="Times New Roman" w:hAnsi="Cabin" w:cstheme="minorHAnsi"/>
          <w:spacing w:val="-1"/>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aging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may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not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require</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any</w:t>
      </w:r>
      <w:r w:rsidRPr="008E5952">
        <w:rPr>
          <w:rFonts w:ascii="Cabin" w:eastAsia="Times New Roman" w:hAnsi="Cabin" w:cstheme="minorHAnsi"/>
          <w:spacing w:val="-1"/>
          <w:kern w:val="0"/>
          <w14:ligatures w14:val="none"/>
        </w:rPr>
        <w:t xml:space="preserve"> </w:t>
      </w:r>
      <w:r w:rsidRPr="008E5952">
        <w:rPr>
          <w:rFonts w:ascii="Cabin" w:eastAsia="Times New Roman" w:hAnsi="Cabin" w:cstheme="minorHAnsi"/>
          <w:kern w:val="0"/>
          <w14:ligatures w14:val="none"/>
        </w:rPr>
        <w:t>provider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legal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assistance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under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this title to reveal any information that is protected by the attorney-client privilege.</w:t>
      </w:r>
    </w:p>
    <w:p w14:paraId="3A314083" w14:textId="77777777" w:rsidR="008E5952" w:rsidRPr="008E5952" w:rsidRDefault="008E5952" w:rsidP="008E5952">
      <w:pPr>
        <w:widowControl w:val="0"/>
        <w:autoSpaceDE w:val="0"/>
        <w:autoSpaceDN w:val="0"/>
        <w:spacing w:before="160" w:after="0" w:line="259" w:lineRule="auto"/>
        <w:ind w:left="223" w:right="778"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(f)(1) If the head of a State agency finds that an area agency on aging has failed to comply with Federal or State laws, including the area plan requirements of this section, regulations,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policies,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State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may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withhold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portion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funds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to</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on aging available under this title.</w:t>
      </w:r>
    </w:p>
    <w:p w14:paraId="0E84B13E" w14:textId="77777777" w:rsidR="008E5952" w:rsidRPr="008E5952" w:rsidRDefault="008E5952" w:rsidP="008E5952">
      <w:pPr>
        <w:widowControl w:val="0"/>
        <w:autoSpaceDE w:val="0"/>
        <w:autoSpaceDN w:val="0"/>
        <w:spacing w:before="159" w:after="0" w:line="259" w:lineRule="auto"/>
        <w:ind w:left="223" w:right="945"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(2)(A)</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head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State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shall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not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make</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final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determination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withholding funds under paragraph (1) without first affording the area agency on aging due process in accordance with procedures established by the State agency.</w:t>
      </w:r>
    </w:p>
    <w:p w14:paraId="13904E39" w14:textId="77777777" w:rsidR="008E5952" w:rsidRPr="008E5952" w:rsidRDefault="008E5952" w:rsidP="008E5952">
      <w:pPr>
        <w:widowControl w:val="0"/>
        <w:numPr>
          <w:ilvl w:val="0"/>
          <w:numId w:val="29"/>
        </w:numPr>
        <w:tabs>
          <w:tab w:val="left" w:pos="1322"/>
        </w:tabs>
        <w:autoSpaceDE w:val="0"/>
        <w:autoSpaceDN w:val="0"/>
        <w:spacing w:before="160" w:after="0" w:line="240" w:lineRule="auto"/>
        <w:ind w:left="1322" w:hanging="379"/>
        <w:rPr>
          <w:rFonts w:ascii="Cabin" w:hAnsi="Cabin" w:cstheme="minorHAnsi"/>
        </w:rPr>
      </w:pPr>
      <w:r w:rsidRPr="008E5952">
        <w:rPr>
          <w:rFonts w:ascii="Cabin" w:hAnsi="Cabin" w:cstheme="minorHAnsi"/>
        </w:rPr>
        <w:t>At</w:t>
      </w:r>
      <w:r w:rsidRPr="008E5952">
        <w:rPr>
          <w:rFonts w:ascii="Cabin" w:hAnsi="Cabin" w:cstheme="minorHAnsi"/>
          <w:spacing w:val="-2"/>
        </w:rPr>
        <w:t xml:space="preserve"> </w:t>
      </w:r>
      <w:r w:rsidRPr="008E5952">
        <w:rPr>
          <w:rFonts w:ascii="Cabin" w:hAnsi="Cabin" w:cstheme="minorHAnsi"/>
        </w:rPr>
        <w:t>a</w:t>
      </w:r>
      <w:r w:rsidRPr="008E5952">
        <w:rPr>
          <w:rFonts w:ascii="Cabin" w:hAnsi="Cabin" w:cstheme="minorHAnsi"/>
          <w:spacing w:val="-1"/>
        </w:rPr>
        <w:t xml:space="preserve"> </w:t>
      </w:r>
      <w:r w:rsidRPr="008E5952">
        <w:rPr>
          <w:rFonts w:ascii="Cabin" w:hAnsi="Cabin" w:cstheme="minorHAnsi"/>
        </w:rPr>
        <w:t>minimum,</w:t>
      </w:r>
      <w:r w:rsidRPr="008E5952">
        <w:rPr>
          <w:rFonts w:ascii="Cabin" w:hAnsi="Cabin" w:cstheme="minorHAnsi"/>
          <w:spacing w:val="-1"/>
        </w:rPr>
        <w:t xml:space="preserve"> </w:t>
      </w:r>
      <w:r w:rsidRPr="008E5952">
        <w:rPr>
          <w:rFonts w:ascii="Cabin" w:hAnsi="Cabin" w:cstheme="minorHAnsi"/>
        </w:rPr>
        <w:t>such</w:t>
      </w:r>
      <w:r w:rsidRPr="008E5952">
        <w:rPr>
          <w:rFonts w:ascii="Cabin" w:hAnsi="Cabin" w:cstheme="minorHAnsi"/>
          <w:spacing w:val="-1"/>
        </w:rPr>
        <w:t xml:space="preserve"> </w:t>
      </w:r>
      <w:r w:rsidRPr="008E5952">
        <w:rPr>
          <w:rFonts w:ascii="Cabin" w:hAnsi="Cabin" w:cstheme="minorHAnsi"/>
        </w:rPr>
        <w:t>procedures</w:t>
      </w:r>
      <w:r w:rsidRPr="008E5952">
        <w:rPr>
          <w:rFonts w:ascii="Cabin" w:hAnsi="Cabin" w:cstheme="minorHAnsi"/>
          <w:spacing w:val="-2"/>
        </w:rPr>
        <w:t xml:space="preserve"> </w:t>
      </w:r>
      <w:r w:rsidRPr="008E5952">
        <w:rPr>
          <w:rFonts w:ascii="Cabin" w:hAnsi="Cabin" w:cstheme="minorHAnsi"/>
        </w:rPr>
        <w:t>shall</w:t>
      </w:r>
      <w:r w:rsidRPr="008E5952">
        <w:rPr>
          <w:rFonts w:ascii="Cabin" w:hAnsi="Cabin" w:cstheme="minorHAnsi"/>
          <w:spacing w:val="-1"/>
        </w:rPr>
        <w:t xml:space="preserve"> </w:t>
      </w:r>
      <w:r w:rsidRPr="008E5952">
        <w:rPr>
          <w:rFonts w:ascii="Cabin" w:hAnsi="Cabin" w:cstheme="minorHAnsi"/>
        </w:rPr>
        <w:t>include procedures</w:t>
      </w:r>
      <w:r w:rsidRPr="008E5952">
        <w:rPr>
          <w:rFonts w:ascii="Cabin" w:hAnsi="Cabin" w:cstheme="minorHAnsi"/>
          <w:spacing w:val="-1"/>
        </w:rPr>
        <w:t xml:space="preserve"> </w:t>
      </w:r>
      <w:r w:rsidRPr="008E5952">
        <w:rPr>
          <w:rFonts w:ascii="Cabin" w:hAnsi="Cabin" w:cstheme="minorHAnsi"/>
          <w:spacing w:val="-4"/>
        </w:rPr>
        <w:t>for—</w:t>
      </w:r>
    </w:p>
    <w:p w14:paraId="2215AB1D" w14:textId="77777777" w:rsidR="008E5952" w:rsidRPr="008E5952" w:rsidRDefault="008E5952" w:rsidP="008E5952">
      <w:pPr>
        <w:widowControl w:val="0"/>
        <w:numPr>
          <w:ilvl w:val="1"/>
          <w:numId w:val="29"/>
        </w:numPr>
        <w:tabs>
          <w:tab w:val="left" w:pos="1228"/>
        </w:tabs>
        <w:autoSpaceDE w:val="0"/>
        <w:autoSpaceDN w:val="0"/>
        <w:spacing w:before="183" w:after="0" w:line="240" w:lineRule="auto"/>
        <w:ind w:left="1228" w:hanging="285"/>
        <w:rPr>
          <w:rFonts w:ascii="Cabin" w:hAnsi="Cabin" w:cstheme="minorHAnsi"/>
        </w:rPr>
      </w:pPr>
      <w:r w:rsidRPr="008E5952">
        <w:rPr>
          <w:rFonts w:ascii="Cabin" w:hAnsi="Cabin" w:cstheme="minorHAnsi"/>
        </w:rPr>
        <w:t>providing</w:t>
      </w:r>
      <w:r w:rsidRPr="008E5952">
        <w:rPr>
          <w:rFonts w:ascii="Cabin" w:hAnsi="Cabin" w:cstheme="minorHAnsi"/>
          <w:spacing w:val="-1"/>
        </w:rPr>
        <w:t xml:space="preserve"> </w:t>
      </w:r>
      <w:r w:rsidRPr="008E5952">
        <w:rPr>
          <w:rFonts w:ascii="Cabin" w:hAnsi="Cabin" w:cstheme="minorHAnsi"/>
        </w:rPr>
        <w:t>notice</w:t>
      </w:r>
      <w:r w:rsidRPr="008E5952">
        <w:rPr>
          <w:rFonts w:ascii="Cabin" w:hAnsi="Cabin" w:cstheme="minorHAnsi"/>
          <w:spacing w:val="-3"/>
        </w:rPr>
        <w:t xml:space="preserve"> </w:t>
      </w:r>
      <w:r w:rsidRPr="008E5952">
        <w:rPr>
          <w:rFonts w:ascii="Cabin" w:hAnsi="Cabin" w:cstheme="minorHAnsi"/>
        </w:rPr>
        <w:t>of an</w:t>
      </w:r>
      <w:r w:rsidRPr="008E5952">
        <w:rPr>
          <w:rFonts w:ascii="Cabin" w:hAnsi="Cabin" w:cstheme="minorHAnsi"/>
          <w:spacing w:val="1"/>
        </w:rPr>
        <w:t xml:space="preserve"> </w:t>
      </w:r>
      <w:r w:rsidRPr="008E5952">
        <w:rPr>
          <w:rFonts w:ascii="Cabin" w:hAnsi="Cabin" w:cstheme="minorHAnsi"/>
        </w:rPr>
        <w:t>action to</w:t>
      </w:r>
      <w:r w:rsidRPr="008E5952">
        <w:rPr>
          <w:rFonts w:ascii="Cabin" w:hAnsi="Cabin" w:cstheme="minorHAnsi"/>
          <w:spacing w:val="-1"/>
        </w:rPr>
        <w:t xml:space="preserve"> </w:t>
      </w:r>
      <w:r w:rsidRPr="008E5952">
        <w:rPr>
          <w:rFonts w:ascii="Cabin" w:hAnsi="Cabin" w:cstheme="minorHAnsi"/>
        </w:rPr>
        <w:t xml:space="preserve">withhold </w:t>
      </w:r>
      <w:r w:rsidRPr="008E5952">
        <w:rPr>
          <w:rFonts w:ascii="Cabin" w:hAnsi="Cabin" w:cstheme="minorHAnsi"/>
          <w:spacing w:val="-2"/>
        </w:rPr>
        <w:t>funds;</w:t>
      </w:r>
    </w:p>
    <w:p w14:paraId="3452392C" w14:textId="77777777" w:rsidR="008E5952" w:rsidRPr="008E5952" w:rsidRDefault="008E5952" w:rsidP="008E5952">
      <w:pPr>
        <w:widowControl w:val="0"/>
        <w:numPr>
          <w:ilvl w:val="1"/>
          <w:numId w:val="29"/>
        </w:numPr>
        <w:tabs>
          <w:tab w:val="left" w:pos="1295"/>
        </w:tabs>
        <w:autoSpaceDE w:val="0"/>
        <w:autoSpaceDN w:val="0"/>
        <w:spacing w:before="180" w:after="0" w:line="240" w:lineRule="auto"/>
        <w:ind w:left="1295" w:hanging="352"/>
        <w:rPr>
          <w:rFonts w:ascii="Cabin" w:hAnsi="Cabin" w:cstheme="minorHAnsi"/>
        </w:rPr>
      </w:pPr>
      <w:r w:rsidRPr="008E5952">
        <w:rPr>
          <w:rFonts w:ascii="Cabin" w:hAnsi="Cabin" w:cstheme="minorHAnsi"/>
        </w:rPr>
        <w:t>providing</w:t>
      </w:r>
      <w:r w:rsidRPr="008E5952">
        <w:rPr>
          <w:rFonts w:ascii="Cabin" w:hAnsi="Cabin" w:cstheme="minorHAnsi"/>
          <w:spacing w:val="-1"/>
        </w:rPr>
        <w:t xml:space="preserve"> </w:t>
      </w:r>
      <w:r w:rsidRPr="008E5952">
        <w:rPr>
          <w:rFonts w:ascii="Cabin" w:hAnsi="Cabin" w:cstheme="minorHAnsi"/>
        </w:rPr>
        <w:t>documentation of</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need for</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2"/>
        </w:rPr>
        <w:t xml:space="preserve"> </w:t>
      </w:r>
      <w:r w:rsidRPr="008E5952">
        <w:rPr>
          <w:rFonts w:ascii="Cabin" w:hAnsi="Cabin" w:cstheme="minorHAnsi"/>
        </w:rPr>
        <w:t xml:space="preserve">action; </w:t>
      </w:r>
      <w:r w:rsidRPr="008E5952">
        <w:rPr>
          <w:rFonts w:ascii="Cabin" w:hAnsi="Cabin" w:cstheme="minorHAnsi"/>
          <w:spacing w:val="-5"/>
        </w:rPr>
        <w:t>and</w:t>
      </w:r>
    </w:p>
    <w:p w14:paraId="51682B51" w14:textId="77777777" w:rsidR="008E5952" w:rsidRPr="008E5952" w:rsidRDefault="008E5952" w:rsidP="008E5952">
      <w:pPr>
        <w:widowControl w:val="0"/>
        <w:numPr>
          <w:ilvl w:val="1"/>
          <w:numId w:val="29"/>
        </w:numPr>
        <w:tabs>
          <w:tab w:val="left" w:pos="1361"/>
        </w:tabs>
        <w:autoSpaceDE w:val="0"/>
        <w:autoSpaceDN w:val="0"/>
        <w:spacing w:before="182" w:after="0" w:line="259" w:lineRule="auto"/>
        <w:ind w:left="223" w:right="956" w:firstLine="719"/>
        <w:rPr>
          <w:rFonts w:ascii="Cabin" w:hAnsi="Cabin" w:cstheme="minorHAnsi"/>
        </w:rPr>
      </w:pPr>
      <w:r w:rsidRPr="008E5952">
        <w:rPr>
          <w:rFonts w:ascii="Cabin" w:hAnsi="Cabin" w:cstheme="minorHAnsi"/>
        </w:rPr>
        <w:t>at</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request</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3"/>
        </w:rPr>
        <w:t xml:space="preserve"> </w:t>
      </w:r>
      <w:r w:rsidRPr="008E5952">
        <w:rPr>
          <w:rFonts w:ascii="Cabin" w:hAnsi="Cabin" w:cstheme="minorHAnsi"/>
        </w:rPr>
        <w:t>agency</w:t>
      </w:r>
      <w:r w:rsidRPr="008E5952">
        <w:rPr>
          <w:rFonts w:ascii="Cabin" w:hAnsi="Cabin" w:cstheme="minorHAnsi"/>
          <w:spacing w:val="-4"/>
        </w:rPr>
        <w:t xml:space="preserve"> </w:t>
      </w:r>
      <w:r w:rsidRPr="008E5952">
        <w:rPr>
          <w:rFonts w:ascii="Cabin" w:hAnsi="Cabin" w:cstheme="minorHAnsi"/>
        </w:rPr>
        <w:t>on</w:t>
      </w:r>
      <w:r w:rsidRPr="008E5952">
        <w:rPr>
          <w:rFonts w:ascii="Cabin" w:hAnsi="Cabin" w:cstheme="minorHAnsi"/>
          <w:spacing w:val="-4"/>
        </w:rPr>
        <w:t xml:space="preserve"> </w:t>
      </w:r>
      <w:r w:rsidRPr="008E5952">
        <w:rPr>
          <w:rFonts w:ascii="Cabin" w:hAnsi="Cabin" w:cstheme="minorHAnsi"/>
        </w:rPr>
        <w:t>aging,</w:t>
      </w:r>
      <w:r w:rsidRPr="008E5952">
        <w:rPr>
          <w:rFonts w:ascii="Cabin" w:hAnsi="Cabin" w:cstheme="minorHAnsi"/>
          <w:spacing w:val="-4"/>
        </w:rPr>
        <w:t xml:space="preserve"> </w:t>
      </w:r>
      <w:r w:rsidRPr="008E5952">
        <w:rPr>
          <w:rFonts w:ascii="Cabin" w:hAnsi="Cabin" w:cstheme="minorHAnsi"/>
        </w:rPr>
        <w:t>conducting</w:t>
      </w:r>
      <w:r w:rsidRPr="008E5952">
        <w:rPr>
          <w:rFonts w:ascii="Cabin" w:hAnsi="Cabin" w:cstheme="minorHAnsi"/>
          <w:spacing w:val="-4"/>
        </w:rPr>
        <w:t xml:space="preserve"> </w:t>
      </w:r>
      <w:r w:rsidRPr="008E5952">
        <w:rPr>
          <w:rFonts w:ascii="Cabin" w:hAnsi="Cabin" w:cstheme="minorHAnsi"/>
        </w:rPr>
        <w:t>a</w:t>
      </w:r>
      <w:r w:rsidRPr="008E5952">
        <w:rPr>
          <w:rFonts w:ascii="Cabin" w:hAnsi="Cabin" w:cstheme="minorHAnsi"/>
          <w:spacing w:val="-5"/>
        </w:rPr>
        <w:t xml:space="preserve"> </w:t>
      </w:r>
      <w:r w:rsidRPr="008E5952">
        <w:rPr>
          <w:rFonts w:ascii="Cabin" w:hAnsi="Cabin" w:cstheme="minorHAnsi"/>
        </w:rPr>
        <w:t>public</w:t>
      </w:r>
      <w:r w:rsidRPr="008E5952">
        <w:rPr>
          <w:rFonts w:ascii="Cabin" w:hAnsi="Cabin" w:cstheme="minorHAnsi"/>
          <w:spacing w:val="-5"/>
        </w:rPr>
        <w:t xml:space="preserve"> </w:t>
      </w:r>
      <w:r w:rsidRPr="008E5952">
        <w:rPr>
          <w:rFonts w:ascii="Cabin" w:hAnsi="Cabin" w:cstheme="minorHAnsi"/>
        </w:rPr>
        <w:t>hearing</w:t>
      </w:r>
      <w:r w:rsidRPr="008E5952">
        <w:rPr>
          <w:rFonts w:ascii="Cabin" w:hAnsi="Cabin" w:cstheme="minorHAnsi"/>
          <w:spacing w:val="-3"/>
        </w:rPr>
        <w:t xml:space="preserve"> </w:t>
      </w:r>
      <w:r w:rsidRPr="008E5952">
        <w:rPr>
          <w:rFonts w:ascii="Cabin" w:hAnsi="Cabin" w:cstheme="minorHAnsi"/>
        </w:rPr>
        <w:lastRenderedPageBreak/>
        <w:t>concerning the action.</w:t>
      </w:r>
    </w:p>
    <w:p w14:paraId="2452B691" w14:textId="77777777" w:rsidR="008E5952" w:rsidRPr="008E5952" w:rsidRDefault="008E5952" w:rsidP="008E5952">
      <w:pPr>
        <w:widowControl w:val="0"/>
        <w:autoSpaceDE w:val="0"/>
        <w:autoSpaceDN w:val="0"/>
        <w:spacing w:before="160" w:after="0" w:line="259" w:lineRule="auto"/>
        <w:ind w:left="223" w:right="778"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(3)(A) If a State agency withholds the funds, the State agency may use the funds withheld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to</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directly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administer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programs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under</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this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title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in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planning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service</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served by the area agency on aging for a period not to exceed 180 days, except as provided in subparagraph (B).</w:t>
      </w:r>
    </w:p>
    <w:p w14:paraId="1432A0FC" w14:textId="77777777" w:rsidR="008E5952" w:rsidRPr="008E5952" w:rsidRDefault="008E5952" w:rsidP="008E5952">
      <w:pPr>
        <w:widowControl w:val="0"/>
        <w:autoSpaceDE w:val="0"/>
        <w:autoSpaceDN w:val="0"/>
        <w:spacing w:before="159" w:after="0" w:line="259" w:lineRule="auto"/>
        <w:ind w:left="223" w:right="767"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(B)</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If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State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determines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that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aging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has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not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taken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 xml:space="preserve">corrective action, or if the State agency does not approve the corrective action, during the 180-day period described in subparagraph (A), the State agency may extend the period for not more than 90 </w:t>
      </w:r>
      <w:r w:rsidRPr="008E5952">
        <w:rPr>
          <w:rFonts w:ascii="Cabin" w:eastAsia="Times New Roman" w:hAnsi="Cabin" w:cstheme="minorHAnsi"/>
          <w:spacing w:val="-2"/>
          <w:kern w:val="0"/>
          <w14:ligatures w14:val="none"/>
        </w:rPr>
        <w:t>days.</w:t>
      </w:r>
    </w:p>
    <w:p w14:paraId="7556A1E2" w14:textId="77777777" w:rsidR="008E5952" w:rsidRPr="008E5952" w:rsidRDefault="008E5952" w:rsidP="008E5952">
      <w:pPr>
        <w:widowControl w:val="0"/>
        <w:numPr>
          <w:ilvl w:val="0"/>
          <w:numId w:val="28"/>
        </w:numPr>
        <w:tabs>
          <w:tab w:val="left" w:pos="1279"/>
        </w:tabs>
        <w:autoSpaceDE w:val="0"/>
        <w:autoSpaceDN w:val="0"/>
        <w:spacing w:before="159" w:after="0" w:line="259" w:lineRule="auto"/>
        <w:ind w:right="752" w:firstLine="719"/>
        <w:rPr>
          <w:rFonts w:ascii="Cabin" w:hAnsi="Cabin" w:cstheme="minorHAnsi"/>
        </w:rPr>
      </w:pPr>
      <w:r w:rsidRPr="008E5952">
        <w:rPr>
          <w:rFonts w:ascii="Cabin" w:hAnsi="Cabin" w:cstheme="minorHAnsi"/>
        </w:rPr>
        <w:t>Nothing</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this</w:t>
      </w:r>
      <w:r w:rsidRPr="008E5952">
        <w:rPr>
          <w:rFonts w:ascii="Cabin" w:hAnsi="Cabin" w:cstheme="minorHAnsi"/>
          <w:spacing w:val="-3"/>
        </w:rPr>
        <w:t xml:space="preserve"> </w:t>
      </w:r>
      <w:r w:rsidRPr="008E5952">
        <w:rPr>
          <w:rFonts w:ascii="Cabin" w:hAnsi="Cabin" w:cstheme="minorHAnsi"/>
        </w:rPr>
        <w:t>Act</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restrict</w:t>
      </w:r>
      <w:r w:rsidRPr="008E5952">
        <w:rPr>
          <w:rFonts w:ascii="Cabin" w:hAnsi="Cabin" w:cstheme="minorHAnsi"/>
          <w:spacing w:val="-3"/>
        </w:rPr>
        <w:t xml:space="preserve"> </w:t>
      </w:r>
      <w:r w:rsidRPr="008E5952">
        <w:rPr>
          <w:rFonts w:ascii="Cabin" w:hAnsi="Cabin" w:cstheme="minorHAnsi"/>
        </w:rPr>
        <w:t>an</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from</w:t>
      </w:r>
      <w:r w:rsidRPr="008E5952">
        <w:rPr>
          <w:rFonts w:ascii="Cabin" w:hAnsi="Cabin" w:cstheme="minorHAnsi"/>
          <w:spacing w:val="-3"/>
        </w:rPr>
        <w:t xml:space="preserve"> </w:t>
      </w:r>
      <w:r w:rsidRPr="008E5952">
        <w:rPr>
          <w:rFonts w:ascii="Cabin" w:hAnsi="Cabin" w:cstheme="minorHAnsi"/>
        </w:rPr>
        <w:t>providing</w:t>
      </w:r>
      <w:r w:rsidRPr="008E5952">
        <w:rPr>
          <w:rFonts w:ascii="Cabin" w:hAnsi="Cabin" w:cstheme="minorHAnsi"/>
          <w:spacing w:val="-3"/>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not provided or authorized by this Act, including through—</w:t>
      </w:r>
    </w:p>
    <w:p w14:paraId="178D601A" w14:textId="77777777" w:rsidR="008E5952" w:rsidRPr="008E5952" w:rsidRDefault="008E5952" w:rsidP="008E5952">
      <w:pPr>
        <w:widowControl w:val="0"/>
        <w:numPr>
          <w:ilvl w:val="1"/>
          <w:numId w:val="28"/>
        </w:numPr>
        <w:tabs>
          <w:tab w:val="left" w:pos="1280"/>
        </w:tabs>
        <w:autoSpaceDE w:val="0"/>
        <w:autoSpaceDN w:val="0"/>
        <w:spacing w:before="71" w:after="0" w:line="240" w:lineRule="auto"/>
        <w:ind w:left="1280" w:hanging="337"/>
        <w:rPr>
          <w:rFonts w:ascii="Cabin" w:hAnsi="Cabin" w:cstheme="minorHAnsi"/>
        </w:rPr>
      </w:pPr>
      <w:r w:rsidRPr="008E5952">
        <w:rPr>
          <w:rFonts w:ascii="Cabin" w:hAnsi="Cabin" w:cstheme="minorHAnsi"/>
        </w:rPr>
        <w:t>contracts</w:t>
      </w:r>
      <w:r w:rsidRPr="008E5952">
        <w:rPr>
          <w:rFonts w:ascii="Cabin" w:hAnsi="Cabin" w:cstheme="minorHAnsi"/>
          <w:spacing w:val="-2"/>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health care</w:t>
      </w:r>
      <w:r w:rsidRPr="008E5952">
        <w:rPr>
          <w:rFonts w:ascii="Cabin" w:hAnsi="Cabin" w:cstheme="minorHAnsi"/>
          <w:spacing w:val="-3"/>
        </w:rPr>
        <w:t xml:space="preserve"> </w:t>
      </w:r>
      <w:r w:rsidRPr="008E5952">
        <w:rPr>
          <w:rFonts w:ascii="Cabin" w:hAnsi="Cabin" w:cstheme="minorHAnsi"/>
          <w:spacing w:val="-2"/>
        </w:rPr>
        <w:t>payers;</w:t>
      </w:r>
    </w:p>
    <w:p w14:paraId="25AC88CF" w14:textId="77777777" w:rsidR="008E5952" w:rsidRPr="008E5952" w:rsidRDefault="008E5952" w:rsidP="008E5952">
      <w:pPr>
        <w:widowControl w:val="0"/>
        <w:numPr>
          <w:ilvl w:val="1"/>
          <w:numId w:val="28"/>
        </w:numPr>
        <w:tabs>
          <w:tab w:val="left" w:pos="1280"/>
        </w:tabs>
        <w:autoSpaceDE w:val="0"/>
        <w:autoSpaceDN w:val="0"/>
        <w:spacing w:before="71" w:after="0" w:line="240" w:lineRule="auto"/>
        <w:ind w:left="1280" w:hanging="337"/>
        <w:rPr>
          <w:rFonts w:ascii="Cabin" w:hAnsi="Cabin" w:cstheme="minorHAnsi"/>
        </w:rPr>
      </w:pPr>
      <w:r w:rsidRPr="008E5952">
        <w:rPr>
          <w:rFonts w:ascii="Cabin" w:hAnsi="Cabin" w:cstheme="minorHAnsi"/>
        </w:rPr>
        <w:t>consumer</w:t>
      </w:r>
      <w:r w:rsidRPr="008E5952">
        <w:rPr>
          <w:rFonts w:ascii="Cabin" w:hAnsi="Cabin" w:cstheme="minorHAnsi"/>
          <w:spacing w:val="-2"/>
        </w:rPr>
        <w:t xml:space="preserve"> </w:t>
      </w:r>
      <w:r w:rsidRPr="008E5952">
        <w:rPr>
          <w:rFonts w:ascii="Cabin" w:hAnsi="Cabin" w:cstheme="minorHAnsi"/>
        </w:rPr>
        <w:t>private</w:t>
      </w:r>
      <w:r w:rsidRPr="008E5952">
        <w:rPr>
          <w:rFonts w:ascii="Cabin" w:hAnsi="Cabin" w:cstheme="minorHAnsi"/>
          <w:spacing w:val="-2"/>
        </w:rPr>
        <w:t xml:space="preserve"> </w:t>
      </w:r>
      <w:r w:rsidRPr="008E5952">
        <w:rPr>
          <w:rFonts w:ascii="Cabin" w:hAnsi="Cabin" w:cstheme="minorHAnsi"/>
        </w:rPr>
        <w:t>pay</w:t>
      </w:r>
      <w:r w:rsidRPr="008E5952">
        <w:rPr>
          <w:rFonts w:ascii="Cabin" w:hAnsi="Cabin" w:cstheme="minorHAnsi"/>
          <w:spacing w:val="-1"/>
        </w:rPr>
        <w:t xml:space="preserve"> </w:t>
      </w:r>
      <w:r w:rsidRPr="008E5952">
        <w:rPr>
          <w:rFonts w:ascii="Cabin" w:hAnsi="Cabin" w:cstheme="minorHAnsi"/>
        </w:rPr>
        <w:t>programs;</w:t>
      </w:r>
      <w:r w:rsidRPr="008E5952">
        <w:rPr>
          <w:rFonts w:ascii="Cabin" w:hAnsi="Cabin" w:cstheme="minorHAnsi"/>
          <w:spacing w:val="-1"/>
        </w:rPr>
        <w:t xml:space="preserve"> </w:t>
      </w:r>
      <w:r w:rsidRPr="008E5952">
        <w:rPr>
          <w:rFonts w:ascii="Cabin" w:hAnsi="Cabin" w:cstheme="minorHAnsi"/>
          <w:spacing w:val="-5"/>
        </w:rPr>
        <w:t>or</w:t>
      </w:r>
    </w:p>
    <w:p w14:paraId="67092BFD" w14:textId="77777777" w:rsidR="008E5952" w:rsidRPr="008E5952" w:rsidRDefault="008E5952" w:rsidP="008E5952">
      <w:pPr>
        <w:widowControl w:val="0"/>
        <w:numPr>
          <w:ilvl w:val="1"/>
          <w:numId w:val="28"/>
        </w:numPr>
        <w:tabs>
          <w:tab w:val="left" w:pos="1279"/>
        </w:tabs>
        <w:autoSpaceDE w:val="0"/>
        <w:autoSpaceDN w:val="0"/>
        <w:spacing w:before="180" w:after="0" w:line="259" w:lineRule="auto"/>
        <w:ind w:left="223" w:right="853" w:firstLine="719"/>
        <w:rPr>
          <w:rFonts w:ascii="Cabin" w:hAnsi="Cabin" w:cstheme="minorHAnsi"/>
        </w:rPr>
      </w:pPr>
      <w:r w:rsidRPr="008E5952">
        <w:rPr>
          <w:rFonts w:ascii="Cabin" w:hAnsi="Cabin" w:cstheme="minorHAnsi"/>
        </w:rPr>
        <w:t>other</w:t>
      </w:r>
      <w:r w:rsidRPr="008E5952">
        <w:rPr>
          <w:rFonts w:ascii="Cabin" w:hAnsi="Cabin" w:cstheme="minorHAnsi"/>
          <w:spacing w:val="-5"/>
        </w:rPr>
        <w:t xml:space="preserve"> </w:t>
      </w:r>
      <w:r w:rsidRPr="008E5952">
        <w:rPr>
          <w:rFonts w:ascii="Cabin" w:hAnsi="Cabin" w:cstheme="minorHAnsi"/>
        </w:rPr>
        <w:t>arrangements</w:t>
      </w:r>
      <w:r w:rsidRPr="008E5952">
        <w:rPr>
          <w:rFonts w:ascii="Cabin" w:hAnsi="Cabin" w:cstheme="minorHAnsi"/>
          <w:spacing w:val="-3"/>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entities</w:t>
      </w:r>
      <w:r w:rsidRPr="008E5952">
        <w:rPr>
          <w:rFonts w:ascii="Cabin" w:hAnsi="Cabin" w:cstheme="minorHAnsi"/>
          <w:spacing w:val="-3"/>
        </w:rPr>
        <w:t xml:space="preserve"> </w:t>
      </w:r>
      <w:r w:rsidRPr="008E5952">
        <w:rPr>
          <w:rFonts w:ascii="Cabin" w:hAnsi="Cabin" w:cstheme="minorHAnsi"/>
        </w:rPr>
        <w:t>or</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5"/>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increase</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availability</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home and community-based services and supports.</w:t>
      </w:r>
    </w:p>
    <w:p w14:paraId="65E96AFD" w14:textId="77777777" w:rsidR="008E5952" w:rsidRPr="008E5952" w:rsidRDefault="008E5952" w:rsidP="008E5952">
      <w:pPr>
        <w:widowControl w:val="0"/>
        <w:autoSpaceDE w:val="0"/>
        <w:autoSpaceDN w:val="0"/>
        <w:spacing w:before="14" w:after="0" w:line="240" w:lineRule="auto"/>
        <w:rPr>
          <w:rFonts w:ascii="Cabin" w:eastAsia="Times New Roman" w:hAnsi="Cabin" w:cstheme="minorHAnsi"/>
          <w:kern w:val="0"/>
          <w14:ligatures w14:val="none"/>
        </w:rPr>
      </w:pPr>
    </w:p>
    <w:p w14:paraId="46BA6332" w14:textId="77777777" w:rsidR="008E5952" w:rsidRPr="008E5952" w:rsidRDefault="008E5952" w:rsidP="008E5952">
      <w:pPr>
        <w:widowControl w:val="0"/>
        <w:autoSpaceDE w:val="0"/>
        <w:autoSpaceDN w:val="0"/>
        <w:spacing w:after="0" w:line="240" w:lineRule="auto"/>
        <w:ind w:left="113"/>
        <w:rPr>
          <w:rFonts w:ascii="Cabin" w:eastAsia="Times New Roman" w:hAnsi="Cabin" w:cstheme="minorHAnsi"/>
          <w:kern w:val="0"/>
          <w14:ligatures w14:val="none"/>
        </w:rPr>
      </w:pPr>
      <w:r w:rsidRPr="008E5952">
        <w:rPr>
          <w:rFonts w:ascii="Cabin" w:eastAsia="Times New Roman" w:hAnsi="Cabin" w:cstheme="minorHAnsi"/>
          <w:kern w:val="0"/>
          <w14:ligatures w14:val="none"/>
        </w:rPr>
        <w:t>Sec.</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307,</w:t>
      </w:r>
      <w:r w:rsidRPr="008E5952">
        <w:rPr>
          <w:rFonts w:ascii="Cabin" w:eastAsia="Times New Roman" w:hAnsi="Cabin" w:cstheme="minorHAnsi"/>
          <w:spacing w:val="-1"/>
          <w:kern w:val="0"/>
          <w14:ligatures w14:val="none"/>
        </w:rPr>
        <w:t xml:space="preserve"> </w:t>
      </w:r>
      <w:r w:rsidRPr="008E5952">
        <w:rPr>
          <w:rFonts w:ascii="Cabin" w:eastAsia="Times New Roman" w:hAnsi="Cabin" w:cstheme="minorHAnsi"/>
          <w:kern w:val="0"/>
          <w14:ligatures w14:val="none"/>
        </w:rPr>
        <w:t>STATE</w:t>
      </w:r>
      <w:r w:rsidRPr="008E5952">
        <w:rPr>
          <w:rFonts w:ascii="Cabin" w:eastAsia="Times New Roman" w:hAnsi="Cabin" w:cstheme="minorHAnsi"/>
          <w:spacing w:val="-1"/>
          <w:kern w:val="0"/>
          <w14:ligatures w14:val="none"/>
        </w:rPr>
        <w:t xml:space="preserve"> </w:t>
      </w:r>
      <w:r w:rsidRPr="008E5952">
        <w:rPr>
          <w:rFonts w:ascii="Cabin" w:eastAsia="Times New Roman" w:hAnsi="Cabin" w:cstheme="minorHAnsi"/>
          <w:spacing w:val="-4"/>
          <w:kern w:val="0"/>
          <w14:ligatures w14:val="none"/>
        </w:rPr>
        <w:t>PLANS</w:t>
      </w:r>
    </w:p>
    <w:p w14:paraId="777C5598" w14:textId="77777777" w:rsidR="008E5952" w:rsidRPr="008E5952" w:rsidRDefault="008E5952" w:rsidP="008E5952">
      <w:pPr>
        <w:widowControl w:val="0"/>
        <w:autoSpaceDE w:val="0"/>
        <w:autoSpaceDN w:val="0"/>
        <w:spacing w:before="129" w:after="0" w:line="240" w:lineRule="auto"/>
        <w:rPr>
          <w:rFonts w:ascii="Cabin" w:eastAsia="Times New Roman" w:hAnsi="Cabin" w:cstheme="minorHAnsi"/>
          <w:kern w:val="0"/>
          <w14:ligatures w14:val="none"/>
        </w:rPr>
      </w:pPr>
    </w:p>
    <w:p w14:paraId="77EC9FA7" w14:textId="77777777" w:rsidR="008E5952" w:rsidRPr="008E5952" w:rsidRDefault="008E5952" w:rsidP="008E5952">
      <w:pPr>
        <w:widowControl w:val="0"/>
        <w:numPr>
          <w:ilvl w:val="2"/>
          <w:numId w:val="28"/>
        </w:numPr>
        <w:tabs>
          <w:tab w:val="left" w:pos="1266"/>
        </w:tabs>
        <w:autoSpaceDE w:val="0"/>
        <w:autoSpaceDN w:val="0"/>
        <w:spacing w:after="0" w:line="259" w:lineRule="auto"/>
        <w:ind w:right="769" w:firstLine="719"/>
        <w:rPr>
          <w:rFonts w:ascii="Cabin" w:hAnsi="Cabin" w:cstheme="minorHAnsi"/>
        </w:rPr>
      </w:pPr>
      <w:r w:rsidRPr="008E5952">
        <w:rPr>
          <w:rFonts w:ascii="Cabin" w:hAnsi="Cabin" w:cstheme="minorHAnsi"/>
        </w:rPr>
        <w:t>Except as provided in the succeeding sentence and section 309(a), each State, in order to be eligible for grants from its allotment under this title for any fiscal year, shall submit to the Assistant Secretary a State plan for a two, three, or four-year period determined by the State agency, with such annual revisions as are necessary, which meets such criteria as the Assistant Secretary may by regulation prescribe.</w:t>
      </w:r>
      <w:r w:rsidRPr="008E5952">
        <w:rPr>
          <w:rFonts w:ascii="Cabin" w:hAnsi="Cabin" w:cstheme="minorHAnsi"/>
          <w:spacing w:val="40"/>
        </w:rPr>
        <w:t xml:space="preserve"> </w:t>
      </w:r>
      <w:r w:rsidRPr="008E5952">
        <w:rPr>
          <w:rFonts w:ascii="Cabin" w:hAnsi="Cabin" w:cstheme="minorHAnsi"/>
        </w:rPr>
        <w:t>If the Assistant Secretary determines, in the discretion</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Assistant</w:t>
      </w:r>
      <w:r w:rsidRPr="008E5952">
        <w:rPr>
          <w:rFonts w:ascii="Cabin" w:hAnsi="Cabin" w:cstheme="minorHAnsi"/>
          <w:spacing w:val="-1"/>
        </w:rPr>
        <w:t xml:space="preserve"> </w:t>
      </w:r>
      <w:r w:rsidRPr="008E5952">
        <w:rPr>
          <w:rFonts w:ascii="Cabin" w:hAnsi="Cabin" w:cstheme="minorHAnsi"/>
        </w:rPr>
        <w:t>Secretary,</w:t>
      </w:r>
      <w:r w:rsidRPr="008E5952">
        <w:rPr>
          <w:rFonts w:ascii="Cabin" w:hAnsi="Cabin" w:cstheme="minorHAnsi"/>
          <w:spacing w:val="-1"/>
        </w:rPr>
        <w:t xml:space="preserve"> </w:t>
      </w:r>
      <w:r w:rsidRPr="008E5952">
        <w:rPr>
          <w:rFonts w:ascii="Cabin" w:hAnsi="Cabin" w:cstheme="minorHAnsi"/>
        </w:rPr>
        <w:t>that</w:t>
      </w:r>
      <w:r w:rsidRPr="008E5952">
        <w:rPr>
          <w:rFonts w:ascii="Cabin" w:hAnsi="Cabin" w:cstheme="minorHAnsi"/>
          <w:spacing w:val="-1"/>
        </w:rPr>
        <w:t xml:space="preserve"> </w:t>
      </w:r>
      <w:r w:rsidRPr="008E5952">
        <w:rPr>
          <w:rFonts w:ascii="Cabin" w:hAnsi="Cabin" w:cstheme="minorHAnsi"/>
        </w:rPr>
        <w:t>a</w:t>
      </w:r>
      <w:r w:rsidRPr="008E5952">
        <w:rPr>
          <w:rFonts w:ascii="Cabin" w:hAnsi="Cabin" w:cstheme="minorHAnsi"/>
          <w:spacing w:val="-1"/>
        </w:rPr>
        <w:t xml:space="preserve"> </w:t>
      </w:r>
      <w:r w:rsidRPr="008E5952">
        <w:rPr>
          <w:rFonts w:ascii="Cabin" w:hAnsi="Cabin" w:cstheme="minorHAnsi"/>
        </w:rPr>
        <w:t>State</w:t>
      </w:r>
      <w:r w:rsidRPr="008E5952">
        <w:rPr>
          <w:rFonts w:ascii="Cabin" w:hAnsi="Cabin" w:cstheme="minorHAnsi"/>
          <w:spacing w:val="-1"/>
        </w:rPr>
        <w:t xml:space="preserve"> </w:t>
      </w:r>
      <w:r w:rsidRPr="008E5952">
        <w:rPr>
          <w:rFonts w:ascii="Cabin" w:hAnsi="Cabin" w:cstheme="minorHAnsi"/>
        </w:rPr>
        <w:t>failed</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1"/>
        </w:rPr>
        <w:t xml:space="preserve"> </w:t>
      </w:r>
      <w:r w:rsidRPr="008E5952">
        <w:rPr>
          <w:rFonts w:ascii="Cabin" w:hAnsi="Cabin" w:cstheme="minorHAnsi"/>
        </w:rPr>
        <w:t>2</w:t>
      </w:r>
      <w:r w:rsidRPr="008E5952">
        <w:rPr>
          <w:rFonts w:ascii="Cabin" w:hAnsi="Cabin" w:cstheme="minorHAnsi"/>
          <w:spacing w:val="-1"/>
        </w:rPr>
        <w:t xml:space="preserve"> </w:t>
      </w:r>
      <w:r w:rsidRPr="008E5952">
        <w:rPr>
          <w:rFonts w:ascii="Cabin" w:hAnsi="Cabin" w:cstheme="minorHAnsi"/>
        </w:rPr>
        <w:t>successive</w:t>
      </w:r>
      <w:r w:rsidRPr="008E5952">
        <w:rPr>
          <w:rFonts w:ascii="Cabin" w:hAnsi="Cabin" w:cstheme="minorHAnsi"/>
          <w:spacing w:val="-2"/>
        </w:rPr>
        <w:t xml:space="preserve"> </w:t>
      </w:r>
      <w:r w:rsidRPr="008E5952">
        <w:rPr>
          <w:rFonts w:ascii="Cabin" w:hAnsi="Cabin" w:cstheme="minorHAnsi"/>
        </w:rPr>
        <w:t>years</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comply</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the requirements under this title, then the State shall submit to the Assistant Secretary a State plan for a 1-year period that meets such criteria, for subsequent years until the Assistant Secretary determines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2"/>
        </w:rPr>
        <w:t xml:space="preserve"> </w:t>
      </w:r>
      <w:r w:rsidRPr="008E5952">
        <w:rPr>
          <w:rFonts w:ascii="Cabin" w:hAnsi="Cabin" w:cstheme="minorHAnsi"/>
        </w:rPr>
        <w:t>is</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compliance</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requirements.</w:t>
      </w:r>
      <w:r w:rsidRPr="008E5952">
        <w:rPr>
          <w:rFonts w:ascii="Cabin" w:hAnsi="Cabin" w:cstheme="minorHAnsi"/>
          <w:spacing w:val="40"/>
        </w:rPr>
        <w:t xml:space="preserve"> </w:t>
      </w:r>
      <w:r w:rsidRPr="008E5952">
        <w:rPr>
          <w:rFonts w:ascii="Cabin" w:hAnsi="Cabin" w:cstheme="minorHAnsi"/>
        </w:rPr>
        <w:t>Each</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 xml:space="preserve">comply with </w:t>
      </w:r>
      <w:proofErr w:type="gramStart"/>
      <w:r w:rsidRPr="008E5952">
        <w:rPr>
          <w:rFonts w:ascii="Cabin" w:hAnsi="Cabin" w:cstheme="minorHAnsi"/>
        </w:rPr>
        <w:t>all of</w:t>
      </w:r>
      <w:proofErr w:type="gramEnd"/>
      <w:r w:rsidRPr="008E5952">
        <w:rPr>
          <w:rFonts w:ascii="Cabin" w:hAnsi="Cabin" w:cstheme="minorHAnsi"/>
        </w:rPr>
        <w:t xml:space="preserve"> the following requirements:</w:t>
      </w:r>
    </w:p>
    <w:p w14:paraId="4BB5B830" w14:textId="77777777" w:rsidR="008E5952" w:rsidRPr="008E5952" w:rsidRDefault="008E5952" w:rsidP="008E5952">
      <w:pPr>
        <w:widowControl w:val="0"/>
        <w:numPr>
          <w:ilvl w:val="3"/>
          <w:numId w:val="28"/>
        </w:numPr>
        <w:tabs>
          <w:tab w:val="left" w:pos="1287"/>
        </w:tabs>
        <w:autoSpaceDE w:val="0"/>
        <w:autoSpaceDN w:val="0"/>
        <w:spacing w:before="160" w:after="0" w:line="240" w:lineRule="auto"/>
        <w:ind w:left="1287" w:hanging="344"/>
        <w:rPr>
          <w:rFonts w:ascii="Cabin" w:hAnsi="Cabin" w:cstheme="minorHAnsi"/>
        </w:rPr>
      </w:pP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 xml:space="preserve">plan </w:t>
      </w:r>
      <w:r w:rsidRPr="008E5952">
        <w:rPr>
          <w:rFonts w:ascii="Cabin" w:hAnsi="Cabin" w:cstheme="minorHAnsi"/>
          <w:spacing w:val="-2"/>
        </w:rPr>
        <w:t>shall—</w:t>
      </w:r>
    </w:p>
    <w:p w14:paraId="1567E048" w14:textId="77777777" w:rsidR="008E5952" w:rsidRPr="008E5952" w:rsidRDefault="008E5952" w:rsidP="008E5952">
      <w:pPr>
        <w:widowControl w:val="0"/>
        <w:numPr>
          <w:ilvl w:val="4"/>
          <w:numId w:val="28"/>
        </w:numPr>
        <w:tabs>
          <w:tab w:val="left" w:pos="1333"/>
        </w:tabs>
        <w:autoSpaceDE w:val="0"/>
        <w:autoSpaceDN w:val="0"/>
        <w:spacing w:before="182" w:after="0" w:line="259" w:lineRule="auto"/>
        <w:ind w:right="817" w:firstLine="719"/>
        <w:jc w:val="both"/>
        <w:rPr>
          <w:rFonts w:ascii="Cabin" w:hAnsi="Cabin" w:cstheme="minorHAnsi"/>
        </w:rPr>
      </w:pPr>
      <w:r w:rsidRPr="008E5952">
        <w:rPr>
          <w:rFonts w:ascii="Cabin" w:hAnsi="Cabin" w:cstheme="minorHAnsi"/>
        </w:rPr>
        <w:t>require</w:t>
      </w:r>
      <w:r w:rsidRPr="008E5952">
        <w:rPr>
          <w:rFonts w:ascii="Cabin" w:hAnsi="Cabin" w:cstheme="minorHAnsi"/>
          <w:spacing w:val="-5"/>
        </w:rPr>
        <w:t xml:space="preserve"> </w:t>
      </w:r>
      <w:r w:rsidRPr="008E5952">
        <w:rPr>
          <w:rFonts w:ascii="Cabin" w:hAnsi="Cabin" w:cstheme="minorHAnsi"/>
        </w:rPr>
        <w:t>each</w:t>
      </w:r>
      <w:r w:rsidRPr="008E5952">
        <w:rPr>
          <w:rFonts w:ascii="Cabin" w:hAnsi="Cabin" w:cstheme="minorHAnsi"/>
          <w:spacing w:val="-2"/>
        </w:rPr>
        <w:t xml:space="preserve"> </w:t>
      </w:r>
      <w:r w:rsidRPr="008E5952">
        <w:rPr>
          <w:rFonts w:ascii="Cabin" w:hAnsi="Cabin" w:cstheme="minorHAnsi"/>
        </w:rPr>
        <w:t>area</w:t>
      </w:r>
      <w:r w:rsidRPr="008E5952">
        <w:rPr>
          <w:rFonts w:ascii="Cabin" w:hAnsi="Cabin" w:cstheme="minorHAnsi"/>
          <w:spacing w:val="-5"/>
        </w:rPr>
        <w:t xml:space="preserve"> </w:t>
      </w:r>
      <w:r w:rsidRPr="008E5952">
        <w:rPr>
          <w:rFonts w:ascii="Cabin" w:hAnsi="Cabin" w:cstheme="minorHAnsi"/>
        </w:rPr>
        <w:t>agency</w:t>
      </w:r>
      <w:r w:rsidRPr="008E5952">
        <w:rPr>
          <w:rFonts w:ascii="Cabin" w:hAnsi="Cabin" w:cstheme="minorHAnsi"/>
          <w:spacing w:val="-4"/>
        </w:rPr>
        <w:t xml:space="preserve"> </w:t>
      </w:r>
      <w:r w:rsidRPr="008E5952">
        <w:rPr>
          <w:rFonts w:ascii="Cabin" w:hAnsi="Cabin" w:cstheme="minorHAnsi"/>
        </w:rPr>
        <w:t>on</w:t>
      </w:r>
      <w:r w:rsidRPr="008E5952">
        <w:rPr>
          <w:rFonts w:ascii="Cabin" w:hAnsi="Cabin" w:cstheme="minorHAnsi"/>
          <w:spacing w:val="-4"/>
        </w:rPr>
        <w:t xml:space="preserve"> </w:t>
      </w:r>
      <w:r w:rsidRPr="008E5952">
        <w:rPr>
          <w:rFonts w:ascii="Cabin" w:hAnsi="Cabin" w:cstheme="minorHAnsi"/>
        </w:rPr>
        <w:t>aging</w:t>
      </w:r>
      <w:r w:rsidRPr="008E5952">
        <w:rPr>
          <w:rFonts w:ascii="Cabin" w:hAnsi="Cabin" w:cstheme="minorHAnsi"/>
          <w:spacing w:val="-4"/>
        </w:rPr>
        <w:t xml:space="preserve"> </w:t>
      </w:r>
      <w:r w:rsidRPr="008E5952">
        <w:rPr>
          <w:rFonts w:ascii="Cabin" w:hAnsi="Cabin" w:cstheme="minorHAnsi"/>
        </w:rPr>
        <w:t>designated</w:t>
      </w:r>
      <w:r w:rsidRPr="008E5952">
        <w:rPr>
          <w:rFonts w:ascii="Cabin" w:hAnsi="Cabin" w:cstheme="minorHAnsi"/>
          <w:spacing w:val="-2"/>
        </w:rPr>
        <w:t xml:space="preserve"> </w:t>
      </w:r>
      <w:r w:rsidRPr="008E5952">
        <w:rPr>
          <w:rFonts w:ascii="Cabin" w:hAnsi="Cabin" w:cstheme="minorHAnsi"/>
        </w:rPr>
        <w:t>under</w:t>
      </w:r>
      <w:r w:rsidRPr="008E5952">
        <w:rPr>
          <w:rFonts w:ascii="Cabin" w:hAnsi="Cabin" w:cstheme="minorHAnsi"/>
          <w:spacing w:val="-4"/>
        </w:rPr>
        <w:t xml:space="preserve"> </w:t>
      </w:r>
      <w:r w:rsidRPr="008E5952">
        <w:rPr>
          <w:rFonts w:ascii="Cabin" w:hAnsi="Cabin" w:cstheme="minorHAnsi"/>
        </w:rPr>
        <w:t>section</w:t>
      </w:r>
      <w:r w:rsidRPr="008E5952">
        <w:rPr>
          <w:rFonts w:ascii="Cabin" w:hAnsi="Cabin" w:cstheme="minorHAnsi"/>
          <w:spacing w:val="-4"/>
        </w:rPr>
        <w:t xml:space="preserve"> </w:t>
      </w:r>
      <w:r w:rsidRPr="008E5952">
        <w:rPr>
          <w:rFonts w:ascii="Cabin" w:hAnsi="Cabin" w:cstheme="minorHAnsi"/>
        </w:rPr>
        <w:t>305(a)(2)(A)</w:t>
      </w:r>
      <w:r w:rsidRPr="008E5952">
        <w:rPr>
          <w:rFonts w:ascii="Cabin" w:hAnsi="Cabin" w:cstheme="minorHAnsi"/>
          <w:spacing w:val="-6"/>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develop and</w:t>
      </w:r>
      <w:r w:rsidRPr="008E5952">
        <w:rPr>
          <w:rFonts w:ascii="Cabin" w:hAnsi="Cabin" w:cstheme="minorHAnsi"/>
          <w:spacing w:val="-1"/>
        </w:rPr>
        <w:t xml:space="preserve"> </w:t>
      </w:r>
      <w:r w:rsidRPr="008E5952">
        <w:rPr>
          <w:rFonts w:ascii="Cabin" w:hAnsi="Cabin" w:cstheme="minorHAnsi"/>
        </w:rPr>
        <w:t>submit</w:t>
      </w:r>
      <w:r w:rsidRPr="008E5952">
        <w:rPr>
          <w:rFonts w:ascii="Cabin" w:hAnsi="Cabin" w:cstheme="minorHAnsi"/>
          <w:spacing w:val="-2"/>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State</w:t>
      </w:r>
      <w:r w:rsidRPr="008E5952">
        <w:rPr>
          <w:rFonts w:ascii="Cabin" w:hAnsi="Cabin" w:cstheme="minorHAnsi"/>
          <w:spacing w:val="-2"/>
        </w:rPr>
        <w:t xml:space="preserve"> </w:t>
      </w:r>
      <w:r w:rsidRPr="008E5952">
        <w:rPr>
          <w:rFonts w:ascii="Cabin" w:hAnsi="Cabin" w:cstheme="minorHAnsi"/>
        </w:rPr>
        <w:t>agency</w:t>
      </w:r>
      <w:r w:rsidRPr="008E5952">
        <w:rPr>
          <w:rFonts w:ascii="Cabin" w:hAnsi="Cabin" w:cstheme="minorHAnsi"/>
          <w:spacing w:val="-1"/>
        </w:rPr>
        <w:t xml:space="preserve"> </w:t>
      </w:r>
      <w:r w:rsidRPr="008E5952">
        <w:rPr>
          <w:rFonts w:ascii="Cabin" w:hAnsi="Cabin" w:cstheme="minorHAnsi"/>
        </w:rPr>
        <w:t>for</w:t>
      </w:r>
      <w:r w:rsidRPr="008E5952">
        <w:rPr>
          <w:rFonts w:ascii="Cabin" w:hAnsi="Cabin" w:cstheme="minorHAnsi"/>
          <w:spacing w:val="-2"/>
        </w:rPr>
        <w:t xml:space="preserve"> </w:t>
      </w:r>
      <w:r w:rsidRPr="008E5952">
        <w:rPr>
          <w:rFonts w:ascii="Cabin" w:hAnsi="Cabin" w:cstheme="minorHAnsi"/>
        </w:rPr>
        <w:t>approval,</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accordance</w:t>
      </w:r>
      <w:r w:rsidRPr="008E5952">
        <w:rPr>
          <w:rFonts w:ascii="Cabin" w:hAnsi="Cabin" w:cstheme="minorHAnsi"/>
          <w:spacing w:val="-2"/>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a</w:t>
      </w:r>
      <w:r w:rsidRPr="008E5952">
        <w:rPr>
          <w:rFonts w:ascii="Cabin" w:hAnsi="Cabin" w:cstheme="minorHAnsi"/>
          <w:spacing w:val="-2"/>
        </w:rPr>
        <w:t xml:space="preserve"> </w:t>
      </w:r>
      <w:r w:rsidRPr="008E5952">
        <w:rPr>
          <w:rFonts w:ascii="Cabin" w:hAnsi="Cabin" w:cstheme="minorHAnsi"/>
        </w:rPr>
        <w:t>uniform</w:t>
      </w:r>
      <w:r w:rsidRPr="008E5952">
        <w:rPr>
          <w:rFonts w:ascii="Cabin" w:hAnsi="Cabin" w:cstheme="minorHAnsi"/>
          <w:spacing w:val="-1"/>
        </w:rPr>
        <w:t xml:space="preserve"> </w:t>
      </w:r>
      <w:r w:rsidRPr="008E5952">
        <w:rPr>
          <w:rFonts w:ascii="Cabin" w:hAnsi="Cabin" w:cstheme="minorHAnsi"/>
        </w:rPr>
        <w:t>format</w:t>
      </w:r>
      <w:r w:rsidRPr="008E5952">
        <w:rPr>
          <w:rFonts w:ascii="Cabin" w:hAnsi="Cabin" w:cstheme="minorHAnsi"/>
          <w:spacing w:val="-1"/>
        </w:rPr>
        <w:t xml:space="preserve"> </w:t>
      </w:r>
      <w:r w:rsidRPr="008E5952">
        <w:rPr>
          <w:rFonts w:ascii="Cabin" w:hAnsi="Cabin" w:cstheme="minorHAnsi"/>
        </w:rPr>
        <w:t>developed</w:t>
      </w:r>
      <w:r w:rsidRPr="008E5952">
        <w:rPr>
          <w:rFonts w:ascii="Cabin" w:hAnsi="Cabin" w:cstheme="minorHAnsi"/>
          <w:spacing w:val="-2"/>
        </w:rPr>
        <w:t xml:space="preserve"> </w:t>
      </w:r>
      <w:r w:rsidRPr="008E5952">
        <w:rPr>
          <w:rFonts w:ascii="Cabin" w:hAnsi="Cabin" w:cstheme="minorHAnsi"/>
        </w:rPr>
        <w:t>by the State agency, an area plan meeting the requirements of section 306; and</w:t>
      </w:r>
    </w:p>
    <w:p w14:paraId="4D13F1A3" w14:textId="77777777" w:rsidR="008E5952" w:rsidRPr="008E5952" w:rsidRDefault="008E5952" w:rsidP="008E5952">
      <w:pPr>
        <w:widowControl w:val="0"/>
        <w:numPr>
          <w:ilvl w:val="4"/>
          <w:numId w:val="28"/>
        </w:numPr>
        <w:tabs>
          <w:tab w:val="left" w:pos="1322"/>
        </w:tabs>
        <w:autoSpaceDE w:val="0"/>
        <w:autoSpaceDN w:val="0"/>
        <w:spacing w:before="160" w:after="0" w:line="240" w:lineRule="auto"/>
        <w:ind w:left="1322" w:hanging="379"/>
        <w:rPr>
          <w:rFonts w:ascii="Cabin" w:hAnsi="Cabin" w:cstheme="minorHAnsi"/>
        </w:rPr>
      </w:pPr>
      <w:r w:rsidRPr="008E5952">
        <w:rPr>
          <w:rFonts w:ascii="Cabin" w:hAnsi="Cabin" w:cstheme="minorHAnsi"/>
        </w:rPr>
        <w:t>be</w:t>
      </w:r>
      <w:r w:rsidRPr="008E5952">
        <w:rPr>
          <w:rFonts w:ascii="Cabin" w:hAnsi="Cabin" w:cstheme="minorHAnsi"/>
          <w:spacing w:val="-2"/>
        </w:rPr>
        <w:t xml:space="preserve"> </w:t>
      </w:r>
      <w:r w:rsidRPr="008E5952">
        <w:rPr>
          <w:rFonts w:ascii="Cabin" w:hAnsi="Cabin" w:cstheme="minorHAnsi"/>
        </w:rPr>
        <w:t>based on such area</w:t>
      </w:r>
      <w:r w:rsidRPr="008E5952">
        <w:rPr>
          <w:rFonts w:ascii="Cabin" w:hAnsi="Cabin" w:cstheme="minorHAnsi"/>
          <w:spacing w:val="-1"/>
        </w:rPr>
        <w:t xml:space="preserve"> </w:t>
      </w:r>
      <w:r w:rsidRPr="008E5952">
        <w:rPr>
          <w:rFonts w:ascii="Cabin" w:hAnsi="Cabin" w:cstheme="minorHAnsi"/>
          <w:spacing w:val="-2"/>
        </w:rPr>
        <w:t>plans.</w:t>
      </w:r>
    </w:p>
    <w:p w14:paraId="1129DEFF" w14:textId="77777777" w:rsidR="008E5952" w:rsidRPr="008E5952" w:rsidRDefault="008E5952" w:rsidP="008E5952">
      <w:pPr>
        <w:widowControl w:val="0"/>
        <w:numPr>
          <w:ilvl w:val="3"/>
          <w:numId w:val="28"/>
        </w:numPr>
        <w:tabs>
          <w:tab w:val="left" w:pos="1287"/>
        </w:tabs>
        <w:autoSpaceDE w:val="0"/>
        <w:autoSpaceDN w:val="0"/>
        <w:spacing w:before="180" w:after="0" w:line="240" w:lineRule="auto"/>
        <w:ind w:left="1287" w:hanging="344"/>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 shall</w:t>
      </w:r>
      <w:r w:rsidRPr="008E5952">
        <w:rPr>
          <w:rFonts w:ascii="Cabin" w:hAnsi="Cabin" w:cstheme="minorHAnsi"/>
          <w:spacing w:val="-1"/>
        </w:rPr>
        <w:t xml:space="preserve"> </w:t>
      </w:r>
      <w:proofErr w:type="gramStart"/>
      <w:r w:rsidRPr="008E5952">
        <w:rPr>
          <w:rFonts w:ascii="Cabin" w:hAnsi="Cabin" w:cstheme="minorHAnsi"/>
        </w:rPr>
        <w:t>provide</w:t>
      </w:r>
      <w:proofErr w:type="gramEnd"/>
      <w:r w:rsidRPr="008E5952">
        <w:rPr>
          <w:rFonts w:ascii="Cabin" w:hAnsi="Cabin" w:cstheme="minorHAnsi"/>
        </w:rPr>
        <w:t xml:space="preserve"> that the</w:t>
      </w:r>
      <w:r w:rsidRPr="008E5952">
        <w:rPr>
          <w:rFonts w:ascii="Cabin" w:hAnsi="Cabin" w:cstheme="minorHAnsi"/>
          <w:spacing w:val="-2"/>
        </w:rPr>
        <w:t xml:space="preserve"> </w:t>
      </w:r>
      <w:r w:rsidRPr="008E5952">
        <w:rPr>
          <w:rFonts w:ascii="Cabin" w:hAnsi="Cabin" w:cstheme="minorHAnsi"/>
        </w:rPr>
        <w:t>State</w:t>
      </w:r>
      <w:r w:rsidRPr="008E5952">
        <w:rPr>
          <w:rFonts w:ascii="Cabin" w:hAnsi="Cabin" w:cstheme="minorHAnsi"/>
          <w:spacing w:val="-1"/>
        </w:rPr>
        <w:t xml:space="preserve"> </w:t>
      </w:r>
      <w:r w:rsidRPr="008E5952">
        <w:rPr>
          <w:rFonts w:ascii="Cabin" w:hAnsi="Cabin" w:cstheme="minorHAnsi"/>
        </w:rPr>
        <w:t xml:space="preserve">agency </w:t>
      </w:r>
      <w:r w:rsidRPr="008E5952">
        <w:rPr>
          <w:rFonts w:ascii="Cabin" w:hAnsi="Cabin" w:cstheme="minorHAnsi"/>
          <w:spacing w:val="-2"/>
        </w:rPr>
        <w:t>will—</w:t>
      </w:r>
    </w:p>
    <w:p w14:paraId="0E5C9BE1" w14:textId="77777777" w:rsidR="008E5952" w:rsidRPr="008E5952" w:rsidRDefault="008E5952" w:rsidP="008E5952">
      <w:pPr>
        <w:widowControl w:val="0"/>
        <w:numPr>
          <w:ilvl w:val="4"/>
          <w:numId w:val="28"/>
        </w:numPr>
        <w:tabs>
          <w:tab w:val="left" w:pos="1333"/>
        </w:tabs>
        <w:autoSpaceDE w:val="0"/>
        <w:autoSpaceDN w:val="0"/>
        <w:spacing w:before="182" w:after="0" w:line="259" w:lineRule="auto"/>
        <w:ind w:right="1180" w:firstLine="719"/>
        <w:rPr>
          <w:rFonts w:ascii="Cabin" w:hAnsi="Cabin" w:cstheme="minorHAnsi"/>
        </w:rPr>
      </w:pPr>
      <w:r w:rsidRPr="008E5952">
        <w:rPr>
          <w:rFonts w:ascii="Cabin" w:hAnsi="Cabin" w:cstheme="minorHAnsi"/>
        </w:rPr>
        <w:lastRenderedPageBreak/>
        <w:t>evaluate,</w:t>
      </w:r>
      <w:r w:rsidRPr="008E5952">
        <w:rPr>
          <w:rFonts w:ascii="Cabin" w:hAnsi="Cabin" w:cstheme="minorHAnsi"/>
          <w:spacing w:val="-4"/>
        </w:rPr>
        <w:t xml:space="preserve"> </w:t>
      </w:r>
      <w:r w:rsidRPr="008E5952">
        <w:rPr>
          <w:rFonts w:ascii="Cabin" w:hAnsi="Cabin" w:cstheme="minorHAnsi"/>
        </w:rPr>
        <w:t>using</w:t>
      </w:r>
      <w:r w:rsidRPr="008E5952">
        <w:rPr>
          <w:rFonts w:ascii="Cabin" w:hAnsi="Cabin" w:cstheme="minorHAnsi"/>
          <w:spacing w:val="-4"/>
        </w:rPr>
        <w:t xml:space="preserve"> </w:t>
      </w:r>
      <w:r w:rsidRPr="008E5952">
        <w:rPr>
          <w:rFonts w:ascii="Cabin" w:hAnsi="Cabin" w:cstheme="minorHAnsi"/>
        </w:rPr>
        <w:t>uniform</w:t>
      </w:r>
      <w:r w:rsidRPr="008E5952">
        <w:rPr>
          <w:rFonts w:ascii="Cabin" w:hAnsi="Cabin" w:cstheme="minorHAnsi"/>
          <w:spacing w:val="-4"/>
        </w:rPr>
        <w:t xml:space="preserve"> </w:t>
      </w:r>
      <w:r w:rsidRPr="008E5952">
        <w:rPr>
          <w:rFonts w:ascii="Cabin" w:hAnsi="Cabin" w:cstheme="minorHAnsi"/>
        </w:rPr>
        <w:t>procedures</w:t>
      </w:r>
      <w:r w:rsidRPr="008E5952">
        <w:rPr>
          <w:rFonts w:ascii="Cabin" w:hAnsi="Cabin" w:cstheme="minorHAnsi"/>
          <w:spacing w:val="-4"/>
        </w:rPr>
        <w:t xml:space="preserve"> </w:t>
      </w:r>
      <w:r w:rsidRPr="008E5952">
        <w:rPr>
          <w:rFonts w:ascii="Cabin" w:hAnsi="Cabin" w:cstheme="minorHAnsi"/>
        </w:rPr>
        <w:t>described</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section</w:t>
      </w:r>
      <w:r w:rsidRPr="008E5952">
        <w:rPr>
          <w:rFonts w:ascii="Cabin" w:hAnsi="Cabin" w:cstheme="minorHAnsi"/>
          <w:spacing w:val="-4"/>
        </w:rPr>
        <w:t xml:space="preserve"> </w:t>
      </w:r>
      <w:r w:rsidRPr="008E5952">
        <w:rPr>
          <w:rFonts w:ascii="Cabin" w:hAnsi="Cabin" w:cstheme="minorHAnsi"/>
        </w:rPr>
        <w:t>202(a)(26),</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need</w:t>
      </w:r>
      <w:r w:rsidRPr="008E5952">
        <w:rPr>
          <w:rFonts w:ascii="Cabin" w:hAnsi="Cabin" w:cstheme="minorHAnsi"/>
          <w:spacing w:val="-4"/>
        </w:rPr>
        <w:t xml:space="preserve"> </w:t>
      </w:r>
      <w:r w:rsidRPr="008E5952">
        <w:rPr>
          <w:rFonts w:ascii="Cabin" w:hAnsi="Cabin" w:cstheme="minorHAnsi"/>
        </w:rPr>
        <w:t>for supportive services (including legal assistance pursuant to 307(a)(11), information and assistance, and transportation services), nutrition services, and multipurpose senior centers within the State;</w:t>
      </w:r>
    </w:p>
    <w:p w14:paraId="11D4C5E8" w14:textId="77777777" w:rsidR="008E5952" w:rsidRPr="008E5952" w:rsidRDefault="008E5952" w:rsidP="008E5952">
      <w:pPr>
        <w:widowControl w:val="0"/>
        <w:numPr>
          <w:ilvl w:val="4"/>
          <w:numId w:val="28"/>
        </w:numPr>
        <w:tabs>
          <w:tab w:val="left" w:pos="1321"/>
        </w:tabs>
        <w:autoSpaceDE w:val="0"/>
        <w:autoSpaceDN w:val="0"/>
        <w:spacing w:before="159" w:after="0" w:line="259" w:lineRule="auto"/>
        <w:ind w:right="1113" w:firstLine="719"/>
        <w:rPr>
          <w:rFonts w:ascii="Cabin" w:hAnsi="Cabin" w:cstheme="minorHAnsi"/>
        </w:rPr>
      </w:pPr>
      <w:r w:rsidRPr="008E5952">
        <w:rPr>
          <w:rFonts w:ascii="Cabin" w:hAnsi="Cabin" w:cstheme="minorHAnsi"/>
        </w:rPr>
        <w:t>develop</w:t>
      </w:r>
      <w:r w:rsidRPr="008E5952">
        <w:rPr>
          <w:rFonts w:ascii="Cabin" w:hAnsi="Cabin" w:cstheme="minorHAnsi"/>
          <w:spacing w:val="-4"/>
        </w:rPr>
        <w:t xml:space="preserve"> </w:t>
      </w:r>
      <w:r w:rsidRPr="008E5952">
        <w:rPr>
          <w:rFonts w:ascii="Cabin" w:hAnsi="Cabin" w:cstheme="minorHAnsi"/>
        </w:rPr>
        <w:t>a</w:t>
      </w:r>
      <w:r w:rsidRPr="008E5952">
        <w:rPr>
          <w:rFonts w:ascii="Cabin" w:hAnsi="Cabin" w:cstheme="minorHAnsi"/>
          <w:spacing w:val="-4"/>
        </w:rPr>
        <w:t xml:space="preserve"> </w:t>
      </w:r>
      <w:r w:rsidRPr="008E5952">
        <w:rPr>
          <w:rFonts w:ascii="Cabin" w:hAnsi="Cabin" w:cstheme="minorHAnsi"/>
        </w:rPr>
        <w:t>standardized</w:t>
      </w:r>
      <w:r w:rsidRPr="008E5952">
        <w:rPr>
          <w:rFonts w:ascii="Cabin" w:hAnsi="Cabin" w:cstheme="minorHAnsi"/>
          <w:spacing w:val="-4"/>
        </w:rPr>
        <w:t xml:space="preserve"> </w:t>
      </w:r>
      <w:r w:rsidRPr="008E5952">
        <w:rPr>
          <w:rFonts w:ascii="Cabin" w:hAnsi="Cabin" w:cstheme="minorHAnsi"/>
        </w:rPr>
        <w:t>process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determine</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extent</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which</w:t>
      </w:r>
      <w:r w:rsidRPr="008E5952">
        <w:rPr>
          <w:rFonts w:ascii="Cabin" w:hAnsi="Cabin" w:cstheme="minorHAnsi"/>
          <w:spacing w:val="-4"/>
        </w:rPr>
        <w:t xml:space="preserve"> </w:t>
      </w:r>
      <w:r w:rsidRPr="008E5952">
        <w:rPr>
          <w:rFonts w:ascii="Cabin" w:hAnsi="Cabin" w:cstheme="minorHAnsi"/>
        </w:rPr>
        <w:t>public</w:t>
      </w:r>
      <w:r w:rsidRPr="008E5952">
        <w:rPr>
          <w:rFonts w:ascii="Cabin" w:hAnsi="Cabin" w:cstheme="minorHAnsi"/>
          <w:spacing w:val="-3"/>
        </w:rPr>
        <w:t xml:space="preserve"> </w:t>
      </w:r>
      <w:r w:rsidRPr="008E5952">
        <w:rPr>
          <w:rFonts w:ascii="Cabin" w:hAnsi="Cabin" w:cstheme="minorHAnsi"/>
        </w:rPr>
        <w:t>or</w:t>
      </w:r>
      <w:r w:rsidRPr="008E5952">
        <w:rPr>
          <w:rFonts w:ascii="Cabin" w:hAnsi="Cabin" w:cstheme="minorHAnsi"/>
          <w:spacing w:val="-4"/>
        </w:rPr>
        <w:t xml:space="preserve"> </w:t>
      </w:r>
      <w:r w:rsidRPr="008E5952">
        <w:rPr>
          <w:rFonts w:ascii="Cabin" w:hAnsi="Cabin" w:cstheme="minorHAnsi"/>
        </w:rPr>
        <w:t>private programs and resources (including volunteers and programs and services of voluntary organizations</w:t>
      </w:r>
      <w:proofErr w:type="gramStart"/>
      <w:r w:rsidRPr="008E5952">
        <w:rPr>
          <w:rFonts w:ascii="Cabin" w:hAnsi="Cabin" w:cstheme="minorHAnsi"/>
        </w:rPr>
        <w:t>) that</w:t>
      </w:r>
      <w:proofErr w:type="gramEnd"/>
      <w:r w:rsidRPr="008E5952">
        <w:rPr>
          <w:rFonts w:ascii="Cabin" w:hAnsi="Cabin" w:cstheme="minorHAnsi"/>
        </w:rPr>
        <w:t xml:space="preserve"> have the capacity and </w:t>
      </w:r>
      <w:proofErr w:type="gramStart"/>
      <w:r w:rsidRPr="008E5952">
        <w:rPr>
          <w:rFonts w:ascii="Cabin" w:hAnsi="Cabin" w:cstheme="minorHAnsi"/>
        </w:rPr>
        <w:t>actually meet</w:t>
      </w:r>
      <w:proofErr w:type="gramEnd"/>
      <w:r w:rsidRPr="008E5952">
        <w:rPr>
          <w:rFonts w:ascii="Cabin" w:hAnsi="Cabin" w:cstheme="minorHAnsi"/>
        </w:rPr>
        <w:t xml:space="preserve"> such need; and</w:t>
      </w:r>
    </w:p>
    <w:p w14:paraId="2AB90D7B" w14:textId="77777777" w:rsidR="008E5952" w:rsidRPr="008E5952" w:rsidRDefault="008E5952" w:rsidP="008E5952">
      <w:pPr>
        <w:widowControl w:val="0"/>
        <w:numPr>
          <w:ilvl w:val="4"/>
          <w:numId w:val="28"/>
        </w:numPr>
        <w:tabs>
          <w:tab w:val="left" w:pos="1321"/>
        </w:tabs>
        <w:autoSpaceDE w:val="0"/>
        <w:autoSpaceDN w:val="0"/>
        <w:spacing w:before="160" w:after="0" w:line="259" w:lineRule="auto"/>
        <w:ind w:right="755" w:firstLine="719"/>
        <w:rPr>
          <w:rFonts w:ascii="Cabin" w:hAnsi="Cabin" w:cstheme="minorHAnsi"/>
        </w:rPr>
      </w:pPr>
      <w:r w:rsidRPr="008E5952">
        <w:rPr>
          <w:rFonts w:ascii="Cabin" w:hAnsi="Cabin" w:cstheme="minorHAnsi"/>
        </w:rPr>
        <w:t>specify</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5"/>
        </w:rPr>
        <w:t xml:space="preserve"> </w:t>
      </w:r>
      <w:r w:rsidRPr="008E5952">
        <w:rPr>
          <w:rFonts w:ascii="Cabin" w:hAnsi="Cabin" w:cstheme="minorHAnsi"/>
        </w:rPr>
        <w:t>minimum</w:t>
      </w:r>
      <w:r w:rsidRPr="008E5952">
        <w:rPr>
          <w:rFonts w:ascii="Cabin" w:hAnsi="Cabin" w:cstheme="minorHAnsi"/>
          <w:spacing w:val="-3"/>
        </w:rPr>
        <w:t xml:space="preserve"> </w:t>
      </w:r>
      <w:r w:rsidRPr="008E5952">
        <w:rPr>
          <w:rFonts w:ascii="Cabin" w:hAnsi="Cabin" w:cstheme="minorHAnsi"/>
        </w:rPr>
        <w:t>proportion</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funds</w:t>
      </w:r>
      <w:r w:rsidRPr="008E5952">
        <w:rPr>
          <w:rFonts w:ascii="Cabin" w:hAnsi="Cabin" w:cstheme="minorHAnsi"/>
          <w:spacing w:val="-3"/>
        </w:rPr>
        <w:t xml:space="preserve"> </w:t>
      </w:r>
      <w:r w:rsidRPr="008E5952">
        <w:rPr>
          <w:rFonts w:ascii="Cabin" w:hAnsi="Cabin" w:cstheme="minorHAnsi"/>
        </w:rPr>
        <w:t>received</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each</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in the State to carry out part B that will be expended (in the absence of a waiver under section 306(c) or 316) by such area agency on aging to provide each of the categories of services specified in section 306(a)(2).</w:t>
      </w:r>
    </w:p>
    <w:p w14:paraId="1846E401" w14:textId="77777777" w:rsidR="008E5952" w:rsidRPr="008E5952" w:rsidRDefault="008E5952" w:rsidP="008E5952">
      <w:pPr>
        <w:widowControl w:val="0"/>
        <w:numPr>
          <w:ilvl w:val="4"/>
          <w:numId w:val="28"/>
        </w:numPr>
        <w:tabs>
          <w:tab w:val="left" w:pos="1287"/>
        </w:tabs>
        <w:autoSpaceDE w:val="0"/>
        <w:autoSpaceDN w:val="0"/>
        <w:spacing w:before="71" w:after="0" w:line="259" w:lineRule="auto"/>
        <w:ind w:right="974" w:firstLine="719"/>
        <w:rPr>
          <w:rFonts w:ascii="Cabin" w:hAnsi="Cabin" w:cstheme="minorHAnsi"/>
        </w:rPr>
      </w:pP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 xml:space="preserve">plan </w:t>
      </w:r>
      <w:r w:rsidRPr="008E5952">
        <w:rPr>
          <w:rFonts w:ascii="Cabin" w:hAnsi="Cabin" w:cstheme="minorHAnsi"/>
          <w:spacing w:val="-2"/>
        </w:rPr>
        <w:t>shall—</w:t>
      </w:r>
      <w:r w:rsidRPr="008E5952">
        <w:rPr>
          <w:rFonts w:ascii="Cabin" w:hAnsi="Cabin" w:cstheme="minorHAnsi"/>
        </w:rPr>
        <w:t>include (and may not be approved unless the Assistant Secretary approves) the statement</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demonstration</w:t>
      </w:r>
      <w:r w:rsidRPr="008E5952">
        <w:rPr>
          <w:rFonts w:ascii="Cabin" w:hAnsi="Cabin" w:cstheme="minorHAnsi"/>
          <w:spacing w:val="-4"/>
        </w:rPr>
        <w:t xml:space="preserve"> </w:t>
      </w:r>
      <w:r w:rsidRPr="008E5952">
        <w:rPr>
          <w:rFonts w:ascii="Cabin" w:hAnsi="Cabin" w:cstheme="minorHAnsi"/>
        </w:rPr>
        <w:t>required</w:t>
      </w:r>
      <w:r w:rsidRPr="008E5952">
        <w:rPr>
          <w:rFonts w:ascii="Cabin" w:hAnsi="Cabin" w:cstheme="minorHAnsi"/>
          <w:spacing w:val="-4"/>
        </w:rPr>
        <w:t xml:space="preserve"> </w:t>
      </w:r>
      <w:r w:rsidRPr="008E5952">
        <w:rPr>
          <w:rFonts w:ascii="Cabin" w:hAnsi="Cabin" w:cstheme="minorHAnsi"/>
        </w:rPr>
        <w:t>by</w:t>
      </w:r>
      <w:r w:rsidRPr="008E5952">
        <w:rPr>
          <w:rFonts w:ascii="Cabin" w:hAnsi="Cabin" w:cstheme="minorHAnsi"/>
          <w:spacing w:val="-4"/>
        </w:rPr>
        <w:t xml:space="preserve"> </w:t>
      </w:r>
      <w:r w:rsidRPr="008E5952">
        <w:rPr>
          <w:rFonts w:ascii="Cabin" w:hAnsi="Cabin" w:cstheme="minorHAnsi"/>
        </w:rPr>
        <w:t>paragraphs</w:t>
      </w:r>
      <w:r w:rsidRPr="008E5952">
        <w:rPr>
          <w:rFonts w:ascii="Cabin" w:hAnsi="Cabin" w:cstheme="minorHAnsi"/>
          <w:spacing w:val="-4"/>
        </w:rPr>
        <w:t xml:space="preserve"> </w:t>
      </w:r>
      <w:r w:rsidRPr="008E5952">
        <w:rPr>
          <w:rFonts w:ascii="Cabin" w:hAnsi="Cabin" w:cstheme="minorHAnsi"/>
        </w:rPr>
        <w:t>(2)</w:t>
      </w:r>
      <w:r w:rsidRPr="008E5952">
        <w:rPr>
          <w:rFonts w:ascii="Cabin" w:hAnsi="Cabin" w:cstheme="minorHAnsi"/>
          <w:spacing w:val="-5"/>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(4)</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5"/>
        </w:rPr>
        <w:t xml:space="preserve"> </w:t>
      </w:r>
      <w:r w:rsidRPr="008E5952">
        <w:rPr>
          <w:rFonts w:ascii="Cabin" w:hAnsi="Cabin" w:cstheme="minorHAnsi"/>
        </w:rPr>
        <w:t>section</w:t>
      </w:r>
      <w:r w:rsidRPr="008E5952">
        <w:rPr>
          <w:rFonts w:ascii="Cabin" w:hAnsi="Cabin" w:cstheme="minorHAnsi"/>
          <w:spacing w:val="-4"/>
        </w:rPr>
        <w:t xml:space="preserve"> </w:t>
      </w:r>
      <w:r w:rsidRPr="008E5952">
        <w:rPr>
          <w:rFonts w:ascii="Cabin" w:hAnsi="Cabin" w:cstheme="minorHAnsi"/>
        </w:rPr>
        <w:t>305(d)</w:t>
      </w:r>
      <w:r w:rsidRPr="008E5952">
        <w:rPr>
          <w:rFonts w:ascii="Cabin" w:hAnsi="Cabin" w:cstheme="minorHAnsi"/>
          <w:spacing w:val="-4"/>
        </w:rPr>
        <w:t xml:space="preserve"> </w:t>
      </w:r>
      <w:r w:rsidRPr="008E5952">
        <w:rPr>
          <w:rFonts w:ascii="Cabin" w:hAnsi="Cabin" w:cstheme="minorHAnsi"/>
        </w:rPr>
        <w:t>(concerning intrastate distribution of funds); and</w:t>
      </w:r>
    </w:p>
    <w:p w14:paraId="72A5B64E" w14:textId="77777777" w:rsidR="008E5952" w:rsidRPr="008E5952" w:rsidRDefault="008E5952" w:rsidP="008E5952">
      <w:pPr>
        <w:widowControl w:val="0"/>
        <w:numPr>
          <w:ilvl w:val="4"/>
          <w:numId w:val="28"/>
        </w:numPr>
        <w:tabs>
          <w:tab w:val="left" w:pos="1322"/>
        </w:tabs>
        <w:autoSpaceDE w:val="0"/>
        <w:autoSpaceDN w:val="0"/>
        <w:spacing w:before="160" w:after="0" w:line="240" w:lineRule="auto"/>
        <w:ind w:left="1322" w:hanging="379"/>
        <w:rPr>
          <w:rFonts w:ascii="Cabin" w:hAnsi="Cabin" w:cstheme="minorHAnsi"/>
        </w:rPr>
      </w:pP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respect</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services</w:t>
      </w:r>
      <w:r w:rsidRPr="008E5952">
        <w:rPr>
          <w:rFonts w:ascii="Cabin" w:hAnsi="Cabin" w:cstheme="minorHAnsi"/>
          <w:spacing w:val="-1"/>
        </w:rPr>
        <w:t xml:space="preserve"> </w:t>
      </w:r>
      <w:r w:rsidRPr="008E5952">
        <w:rPr>
          <w:rFonts w:ascii="Cabin" w:hAnsi="Cabin" w:cstheme="minorHAnsi"/>
        </w:rPr>
        <w:t>for</w:t>
      </w:r>
      <w:r w:rsidRPr="008E5952">
        <w:rPr>
          <w:rFonts w:ascii="Cabin" w:hAnsi="Cabin" w:cstheme="minorHAnsi"/>
          <w:spacing w:val="-2"/>
        </w:rPr>
        <w:t xml:space="preserve"> </w:t>
      </w: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1"/>
        </w:rPr>
        <w:t xml:space="preserve"> </w:t>
      </w:r>
      <w:r w:rsidRPr="008E5952">
        <w:rPr>
          <w:rFonts w:ascii="Cabin" w:hAnsi="Cabin" w:cstheme="minorHAnsi"/>
        </w:rPr>
        <w:t>residing</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1"/>
        </w:rPr>
        <w:t xml:space="preserve"> </w:t>
      </w:r>
      <w:r w:rsidRPr="008E5952">
        <w:rPr>
          <w:rFonts w:ascii="Cabin" w:hAnsi="Cabin" w:cstheme="minorHAnsi"/>
        </w:rPr>
        <w:t xml:space="preserve">rural </w:t>
      </w:r>
      <w:r w:rsidRPr="008E5952">
        <w:rPr>
          <w:rFonts w:ascii="Cabin" w:hAnsi="Cabin" w:cstheme="minorHAnsi"/>
          <w:spacing w:val="-2"/>
        </w:rPr>
        <w:t>areas—</w:t>
      </w:r>
    </w:p>
    <w:p w14:paraId="5A4FB42A" w14:textId="77777777" w:rsidR="008E5952" w:rsidRPr="008E5952" w:rsidRDefault="008E5952" w:rsidP="008E5952">
      <w:pPr>
        <w:widowControl w:val="0"/>
        <w:numPr>
          <w:ilvl w:val="5"/>
          <w:numId w:val="28"/>
        </w:numPr>
        <w:tabs>
          <w:tab w:val="left" w:pos="1227"/>
        </w:tabs>
        <w:autoSpaceDE w:val="0"/>
        <w:autoSpaceDN w:val="0"/>
        <w:spacing w:before="180" w:after="0" w:line="259" w:lineRule="auto"/>
        <w:ind w:right="850" w:firstLine="719"/>
        <w:rPr>
          <w:rFonts w:ascii="Cabin" w:hAnsi="Cabin" w:cstheme="minorHAnsi"/>
        </w:rPr>
      </w:pP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spend</w:t>
      </w:r>
      <w:r w:rsidRPr="008E5952">
        <w:rPr>
          <w:rFonts w:ascii="Cabin" w:hAnsi="Cabin" w:cstheme="minorHAnsi"/>
          <w:spacing w:val="-3"/>
        </w:rPr>
        <w:t xml:space="preserve"> </w:t>
      </w:r>
      <w:r w:rsidRPr="008E5952">
        <w:rPr>
          <w:rFonts w:ascii="Cabin" w:hAnsi="Cabin" w:cstheme="minorHAnsi"/>
        </w:rPr>
        <w:t>for</w:t>
      </w:r>
      <w:r w:rsidRPr="008E5952">
        <w:rPr>
          <w:rFonts w:ascii="Cabin" w:hAnsi="Cabin" w:cstheme="minorHAnsi"/>
          <w:spacing w:val="-3"/>
        </w:rPr>
        <w:t xml:space="preserve"> </w:t>
      </w:r>
      <w:r w:rsidRPr="008E5952">
        <w:rPr>
          <w:rFonts w:ascii="Cabin" w:hAnsi="Cabin" w:cstheme="minorHAnsi"/>
        </w:rPr>
        <w:t>each</w:t>
      </w:r>
      <w:r w:rsidRPr="008E5952">
        <w:rPr>
          <w:rFonts w:ascii="Cabin" w:hAnsi="Cabin" w:cstheme="minorHAnsi"/>
          <w:spacing w:val="-3"/>
        </w:rPr>
        <w:t xml:space="preserve"> </w:t>
      </w:r>
      <w:r w:rsidRPr="008E5952">
        <w:rPr>
          <w:rFonts w:ascii="Cabin" w:hAnsi="Cabin" w:cstheme="minorHAnsi"/>
        </w:rPr>
        <w:t>fiscal year,</w:t>
      </w:r>
      <w:r w:rsidRPr="008E5952">
        <w:rPr>
          <w:rFonts w:ascii="Cabin" w:hAnsi="Cabin" w:cstheme="minorHAnsi"/>
          <w:spacing w:val="-2"/>
        </w:rPr>
        <w:t xml:space="preserve"> </w:t>
      </w:r>
      <w:r w:rsidRPr="008E5952">
        <w:rPr>
          <w:rFonts w:ascii="Cabin" w:hAnsi="Cabin" w:cstheme="minorHAnsi"/>
        </w:rPr>
        <w:t>not</w:t>
      </w:r>
      <w:r w:rsidRPr="008E5952">
        <w:rPr>
          <w:rFonts w:ascii="Cabin" w:hAnsi="Cabin" w:cstheme="minorHAnsi"/>
          <w:spacing w:val="-3"/>
        </w:rPr>
        <w:t xml:space="preserve"> </w:t>
      </w:r>
      <w:r w:rsidRPr="008E5952">
        <w:rPr>
          <w:rFonts w:ascii="Cabin" w:hAnsi="Cabin" w:cstheme="minorHAnsi"/>
        </w:rPr>
        <w:t>less</w:t>
      </w:r>
      <w:r w:rsidRPr="008E5952">
        <w:rPr>
          <w:rFonts w:ascii="Cabin" w:hAnsi="Cabin" w:cstheme="minorHAnsi"/>
          <w:spacing w:val="-3"/>
        </w:rPr>
        <w:t xml:space="preserve"> </w:t>
      </w:r>
      <w:r w:rsidRPr="008E5952">
        <w:rPr>
          <w:rFonts w:ascii="Cabin" w:hAnsi="Cabin" w:cstheme="minorHAnsi"/>
        </w:rPr>
        <w:t>than the amount expended for such services for fiscal year 2000…</w:t>
      </w:r>
    </w:p>
    <w:p w14:paraId="3EBF8367" w14:textId="77777777" w:rsidR="008E5952" w:rsidRPr="008E5952" w:rsidRDefault="008E5952" w:rsidP="008E5952">
      <w:pPr>
        <w:widowControl w:val="0"/>
        <w:numPr>
          <w:ilvl w:val="5"/>
          <w:numId w:val="28"/>
        </w:numPr>
        <w:tabs>
          <w:tab w:val="left" w:pos="1295"/>
        </w:tabs>
        <w:autoSpaceDE w:val="0"/>
        <w:autoSpaceDN w:val="0"/>
        <w:spacing w:before="160" w:after="0" w:line="259" w:lineRule="auto"/>
        <w:ind w:right="1599" w:firstLine="719"/>
        <w:rPr>
          <w:rFonts w:ascii="Cabin" w:hAnsi="Cabin" w:cstheme="minorHAnsi"/>
        </w:rPr>
      </w:pPr>
      <w:r w:rsidRPr="008E5952">
        <w:rPr>
          <w:rFonts w:ascii="Cabin" w:hAnsi="Cabin" w:cstheme="minorHAnsi"/>
        </w:rPr>
        <w:t>identify,</w:t>
      </w:r>
      <w:r w:rsidRPr="008E5952">
        <w:rPr>
          <w:rFonts w:ascii="Cabin" w:hAnsi="Cabin" w:cstheme="minorHAnsi"/>
          <w:spacing w:val="-3"/>
        </w:rPr>
        <w:t xml:space="preserve"> </w:t>
      </w:r>
      <w:r w:rsidRPr="008E5952">
        <w:rPr>
          <w:rFonts w:ascii="Cabin" w:hAnsi="Cabin" w:cstheme="minorHAnsi"/>
        </w:rPr>
        <w:t>for</w:t>
      </w:r>
      <w:r w:rsidRPr="008E5952">
        <w:rPr>
          <w:rFonts w:ascii="Cabin" w:hAnsi="Cabin" w:cstheme="minorHAnsi"/>
          <w:spacing w:val="-3"/>
        </w:rPr>
        <w:t xml:space="preserve"> </w:t>
      </w:r>
      <w:r w:rsidRPr="008E5952">
        <w:rPr>
          <w:rFonts w:ascii="Cabin" w:hAnsi="Cabin" w:cstheme="minorHAnsi"/>
        </w:rPr>
        <w:t>each</w:t>
      </w:r>
      <w:r w:rsidRPr="008E5952">
        <w:rPr>
          <w:rFonts w:ascii="Cabin" w:hAnsi="Cabin" w:cstheme="minorHAnsi"/>
          <w:spacing w:val="-3"/>
        </w:rPr>
        <w:t xml:space="preserve"> </w:t>
      </w:r>
      <w:r w:rsidRPr="008E5952">
        <w:rPr>
          <w:rFonts w:ascii="Cabin" w:hAnsi="Cabin" w:cstheme="minorHAnsi"/>
        </w:rPr>
        <w:t>fiscal</w:t>
      </w:r>
      <w:r w:rsidRPr="008E5952">
        <w:rPr>
          <w:rFonts w:ascii="Cabin" w:hAnsi="Cabin" w:cstheme="minorHAnsi"/>
          <w:spacing w:val="-3"/>
        </w:rPr>
        <w:t xml:space="preserve"> </w:t>
      </w:r>
      <w:r w:rsidRPr="008E5952">
        <w:rPr>
          <w:rFonts w:ascii="Cabin" w:hAnsi="Cabin" w:cstheme="minorHAnsi"/>
        </w:rPr>
        <w:t>year</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which</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plan</w:t>
      </w:r>
      <w:r w:rsidRPr="008E5952">
        <w:rPr>
          <w:rFonts w:ascii="Cabin" w:hAnsi="Cabin" w:cstheme="minorHAnsi"/>
          <w:spacing w:val="-2"/>
        </w:rPr>
        <w:t xml:space="preserve"> </w:t>
      </w:r>
      <w:r w:rsidRPr="008E5952">
        <w:rPr>
          <w:rFonts w:ascii="Cabin" w:hAnsi="Cabin" w:cstheme="minorHAnsi"/>
        </w:rPr>
        <w:t>applies,</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projected</w:t>
      </w:r>
      <w:r w:rsidRPr="008E5952">
        <w:rPr>
          <w:rFonts w:ascii="Cabin" w:hAnsi="Cabin" w:cstheme="minorHAnsi"/>
          <w:spacing w:val="-3"/>
        </w:rPr>
        <w:t xml:space="preserve"> </w:t>
      </w:r>
      <w:r w:rsidRPr="008E5952">
        <w:rPr>
          <w:rFonts w:ascii="Cabin" w:hAnsi="Cabin" w:cstheme="minorHAnsi"/>
        </w:rPr>
        <w:t>costs</w:t>
      </w:r>
      <w:r w:rsidRPr="008E5952">
        <w:rPr>
          <w:rFonts w:ascii="Cabin" w:hAnsi="Cabin" w:cstheme="minorHAnsi"/>
          <w:spacing w:val="-3"/>
        </w:rPr>
        <w:t xml:space="preserve"> </w:t>
      </w:r>
      <w:r w:rsidRPr="008E5952">
        <w:rPr>
          <w:rFonts w:ascii="Cabin" w:hAnsi="Cabin" w:cstheme="minorHAnsi"/>
        </w:rPr>
        <w:t>of providing such services (including the cost of providing access to such services); and</w:t>
      </w:r>
    </w:p>
    <w:p w14:paraId="5420DF95" w14:textId="77777777" w:rsidR="008E5952" w:rsidRPr="008E5952" w:rsidRDefault="008E5952" w:rsidP="008E5952">
      <w:pPr>
        <w:widowControl w:val="0"/>
        <w:numPr>
          <w:ilvl w:val="5"/>
          <w:numId w:val="28"/>
        </w:numPr>
        <w:tabs>
          <w:tab w:val="left" w:pos="1361"/>
        </w:tabs>
        <w:autoSpaceDE w:val="0"/>
        <w:autoSpaceDN w:val="0"/>
        <w:spacing w:before="159" w:after="0" w:line="259" w:lineRule="auto"/>
        <w:ind w:right="1273" w:firstLine="719"/>
        <w:rPr>
          <w:rFonts w:ascii="Cabin" w:hAnsi="Cabin" w:cstheme="minorHAnsi"/>
        </w:rPr>
      </w:pPr>
      <w:r w:rsidRPr="008E5952">
        <w:rPr>
          <w:rFonts w:ascii="Cabin" w:hAnsi="Cabin" w:cstheme="minorHAnsi"/>
        </w:rPr>
        <w:t>describe</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methods</w:t>
      </w:r>
      <w:r w:rsidRPr="008E5952">
        <w:rPr>
          <w:rFonts w:ascii="Cabin" w:hAnsi="Cabin" w:cstheme="minorHAnsi"/>
          <w:spacing w:val="-3"/>
        </w:rPr>
        <w:t xml:space="preserve"> </w:t>
      </w:r>
      <w:r w:rsidRPr="008E5952">
        <w:rPr>
          <w:rFonts w:ascii="Cabin" w:hAnsi="Cabin" w:cstheme="minorHAnsi"/>
        </w:rPr>
        <w:t>used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meet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needs</w:t>
      </w:r>
      <w:r w:rsidRPr="008E5952">
        <w:rPr>
          <w:rFonts w:ascii="Cabin" w:hAnsi="Cabin" w:cstheme="minorHAnsi"/>
          <w:spacing w:val="-1"/>
        </w:rPr>
        <w:t xml:space="preserve"> </w:t>
      </w:r>
      <w:r w:rsidRPr="008E5952">
        <w:rPr>
          <w:rFonts w:ascii="Cabin" w:hAnsi="Cabin" w:cstheme="minorHAnsi"/>
        </w:rPr>
        <w:t>for</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fiscal</w:t>
      </w:r>
      <w:r w:rsidRPr="008E5952">
        <w:rPr>
          <w:rFonts w:ascii="Cabin" w:hAnsi="Cabin" w:cstheme="minorHAnsi"/>
          <w:spacing w:val="-3"/>
        </w:rPr>
        <w:t xml:space="preserve"> </w:t>
      </w:r>
      <w:r w:rsidRPr="008E5952">
        <w:rPr>
          <w:rFonts w:ascii="Cabin" w:hAnsi="Cabin" w:cstheme="minorHAnsi"/>
        </w:rPr>
        <w:t>year preceding the first year to which such plan applies.</w:t>
      </w:r>
    </w:p>
    <w:p w14:paraId="0C2E36D1" w14:textId="77777777" w:rsidR="008E5952" w:rsidRPr="008E5952" w:rsidRDefault="008E5952" w:rsidP="008E5952">
      <w:pPr>
        <w:widowControl w:val="0"/>
        <w:numPr>
          <w:ilvl w:val="3"/>
          <w:numId w:val="28"/>
        </w:numPr>
        <w:tabs>
          <w:tab w:val="left" w:pos="1279"/>
        </w:tabs>
        <w:autoSpaceDE w:val="0"/>
        <w:autoSpaceDN w:val="0"/>
        <w:spacing w:before="161" w:after="0" w:line="259" w:lineRule="auto"/>
        <w:ind w:left="223" w:right="755"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conduct</w:t>
      </w:r>
      <w:r w:rsidRPr="008E5952">
        <w:rPr>
          <w:rFonts w:ascii="Cabin" w:hAnsi="Cabin" w:cstheme="minorHAnsi"/>
          <w:spacing w:val="-3"/>
        </w:rPr>
        <w:t xml:space="preserve"> </w:t>
      </w:r>
      <w:r w:rsidRPr="008E5952">
        <w:rPr>
          <w:rFonts w:ascii="Cabin" w:hAnsi="Cabin" w:cstheme="minorHAnsi"/>
        </w:rPr>
        <w:t>periodic</w:t>
      </w:r>
      <w:r w:rsidRPr="008E5952">
        <w:rPr>
          <w:rFonts w:ascii="Cabin" w:hAnsi="Cabin" w:cstheme="minorHAnsi"/>
          <w:spacing w:val="-4"/>
        </w:rPr>
        <w:t xml:space="preserve"> </w:t>
      </w:r>
      <w:r w:rsidRPr="008E5952">
        <w:rPr>
          <w:rFonts w:ascii="Cabin" w:hAnsi="Cabin" w:cstheme="minorHAnsi"/>
        </w:rPr>
        <w:t>evaluations</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and public hearings on, activities and projects carried out in the State under this title and title VII, including evaluations of the effectiveness of services provided to individuals with greatest economic need, greatest social need, or disabilities (with particular attention to low-income minority older individuals, older individuals with limited English proficiency, and older individuals residing in rural areas).</w:t>
      </w:r>
    </w:p>
    <w:p w14:paraId="63F9A1AD" w14:textId="77777777" w:rsidR="008E5952" w:rsidRPr="008E5952" w:rsidRDefault="008E5952" w:rsidP="008E5952">
      <w:pPr>
        <w:widowControl w:val="0"/>
        <w:numPr>
          <w:ilvl w:val="3"/>
          <w:numId w:val="28"/>
        </w:numPr>
        <w:tabs>
          <w:tab w:val="left" w:pos="1280"/>
        </w:tabs>
        <w:autoSpaceDE w:val="0"/>
        <w:autoSpaceDN w:val="0"/>
        <w:spacing w:before="158" w:after="0" w:line="240" w:lineRule="auto"/>
        <w:ind w:left="1280" w:hanging="337"/>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 shall</w:t>
      </w:r>
      <w:r w:rsidRPr="008E5952">
        <w:rPr>
          <w:rFonts w:ascii="Cabin" w:hAnsi="Cabin" w:cstheme="minorHAnsi"/>
          <w:spacing w:val="-1"/>
        </w:rPr>
        <w:t xml:space="preserve"> </w:t>
      </w:r>
      <w:proofErr w:type="gramStart"/>
      <w:r w:rsidRPr="008E5952">
        <w:rPr>
          <w:rFonts w:ascii="Cabin" w:hAnsi="Cabin" w:cstheme="minorHAnsi"/>
        </w:rPr>
        <w:t>provide</w:t>
      </w:r>
      <w:proofErr w:type="gramEnd"/>
      <w:r w:rsidRPr="008E5952">
        <w:rPr>
          <w:rFonts w:ascii="Cabin" w:hAnsi="Cabin" w:cstheme="minorHAnsi"/>
        </w:rPr>
        <w:t xml:space="preserve"> that the</w:t>
      </w:r>
      <w:r w:rsidRPr="008E5952">
        <w:rPr>
          <w:rFonts w:ascii="Cabin" w:hAnsi="Cabin" w:cstheme="minorHAnsi"/>
          <w:spacing w:val="-2"/>
        </w:rPr>
        <w:t xml:space="preserve"> </w:t>
      </w:r>
      <w:r w:rsidRPr="008E5952">
        <w:rPr>
          <w:rFonts w:ascii="Cabin" w:hAnsi="Cabin" w:cstheme="minorHAnsi"/>
        </w:rPr>
        <w:t>State</w:t>
      </w:r>
      <w:r w:rsidRPr="008E5952">
        <w:rPr>
          <w:rFonts w:ascii="Cabin" w:hAnsi="Cabin" w:cstheme="minorHAnsi"/>
          <w:spacing w:val="-1"/>
        </w:rPr>
        <w:t xml:space="preserve"> </w:t>
      </w:r>
      <w:r w:rsidRPr="008E5952">
        <w:rPr>
          <w:rFonts w:ascii="Cabin" w:hAnsi="Cabin" w:cstheme="minorHAnsi"/>
        </w:rPr>
        <w:t xml:space="preserve">agency </w:t>
      </w:r>
      <w:r w:rsidRPr="008E5952">
        <w:rPr>
          <w:rFonts w:ascii="Cabin" w:hAnsi="Cabin" w:cstheme="minorHAnsi"/>
          <w:spacing w:val="-4"/>
        </w:rPr>
        <w:t>will—</w:t>
      </w:r>
    </w:p>
    <w:p w14:paraId="7ABC5B10" w14:textId="77777777" w:rsidR="008E5952" w:rsidRPr="008E5952" w:rsidRDefault="008E5952" w:rsidP="008E5952">
      <w:pPr>
        <w:widowControl w:val="0"/>
        <w:numPr>
          <w:ilvl w:val="4"/>
          <w:numId w:val="28"/>
        </w:numPr>
        <w:tabs>
          <w:tab w:val="left" w:pos="1333"/>
        </w:tabs>
        <w:autoSpaceDE w:val="0"/>
        <w:autoSpaceDN w:val="0"/>
        <w:spacing w:before="182" w:after="0" w:line="259" w:lineRule="auto"/>
        <w:ind w:right="781" w:firstLine="719"/>
        <w:rPr>
          <w:rFonts w:ascii="Cabin" w:hAnsi="Cabin" w:cstheme="minorHAnsi"/>
        </w:rPr>
      </w:pPr>
      <w:r w:rsidRPr="008E5952">
        <w:rPr>
          <w:rFonts w:ascii="Cabin" w:hAnsi="Cabin" w:cstheme="minorHAnsi"/>
        </w:rPr>
        <w:t>afford an opportunity for a hearing upon request, in accordance with published procedures,</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any</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submitting</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3"/>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under</w:t>
      </w:r>
      <w:r w:rsidRPr="008E5952">
        <w:rPr>
          <w:rFonts w:ascii="Cabin" w:hAnsi="Cabin" w:cstheme="minorHAnsi"/>
          <w:spacing w:val="-3"/>
        </w:rPr>
        <w:t xml:space="preserve"> </w:t>
      </w:r>
      <w:r w:rsidRPr="008E5952">
        <w:rPr>
          <w:rFonts w:ascii="Cabin" w:hAnsi="Cabin" w:cstheme="minorHAnsi"/>
        </w:rPr>
        <w:t>this</w:t>
      </w:r>
      <w:r w:rsidRPr="008E5952">
        <w:rPr>
          <w:rFonts w:ascii="Cabin" w:hAnsi="Cabin" w:cstheme="minorHAnsi"/>
          <w:spacing w:val="-3"/>
        </w:rPr>
        <w:t xml:space="preserve"> </w:t>
      </w:r>
      <w:r w:rsidRPr="008E5952">
        <w:rPr>
          <w:rFonts w:ascii="Cabin" w:hAnsi="Cabin" w:cstheme="minorHAnsi"/>
        </w:rPr>
        <w:t>title,</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any</w:t>
      </w:r>
      <w:r w:rsidRPr="008E5952">
        <w:rPr>
          <w:rFonts w:ascii="Cabin" w:hAnsi="Cabin" w:cstheme="minorHAnsi"/>
          <w:spacing w:val="-3"/>
        </w:rPr>
        <w:t xml:space="preserve"> </w:t>
      </w:r>
      <w:r w:rsidRPr="008E5952">
        <w:rPr>
          <w:rFonts w:ascii="Cabin" w:hAnsi="Cabin" w:cstheme="minorHAnsi"/>
        </w:rPr>
        <w:t>provider</w:t>
      </w:r>
      <w:r w:rsidRPr="008E5952">
        <w:rPr>
          <w:rFonts w:ascii="Cabin" w:hAnsi="Cabin" w:cstheme="minorHAnsi"/>
          <w:spacing w:val="-5"/>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(or applicant to provide) services;</w:t>
      </w:r>
    </w:p>
    <w:p w14:paraId="26FE6043" w14:textId="77777777" w:rsidR="008E5952" w:rsidRPr="008E5952" w:rsidRDefault="008E5952" w:rsidP="008E5952">
      <w:pPr>
        <w:widowControl w:val="0"/>
        <w:numPr>
          <w:ilvl w:val="4"/>
          <w:numId w:val="28"/>
        </w:numPr>
        <w:tabs>
          <w:tab w:val="left" w:pos="1322"/>
        </w:tabs>
        <w:autoSpaceDE w:val="0"/>
        <w:autoSpaceDN w:val="0"/>
        <w:spacing w:before="160" w:after="0" w:line="240" w:lineRule="auto"/>
        <w:ind w:left="1322" w:hanging="379"/>
        <w:rPr>
          <w:rFonts w:ascii="Cabin" w:hAnsi="Cabin" w:cstheme="minorHAnsi"/>
        </w:rPr>
      </w:pPr>
      <w:r w:rsidRPr="008E5952">
        <w:rPr>
          <w:rFonts w:ascii="Cabin" w:hAnsi="Cabin" w:cstheme="minorHAnsi"/>
        </w:rPr>
        <w:t>issue</w:t>
      </w:r>
      <w:r w:rsidRPr="008E5952">
        <w:rPr>
          <w:rFonts w:ascii="Cabin" w:hAnsi="Cabin" w:cstheme="minorHAnsi"/>
          <w:spacing w:val="-4"/>
        </w:rPr>
        <w:t xml:space="preserve"> </w:t>
      </w:r>
      <w:r w:rsidRPr="008E5952">
        <w:rPr>
          <w:rFonts w:ascii="Cabin" w:hAnsi="Cabin" w:cstheme="minorHAnsi"/>
        </w:rPr>
        <w:t>guidelines</w:t>
      </w:r>
      <w:r w:rsidRPr="008E5952">
        <w:rPr>
          <w:rFonts w:ascii="Cabin" w:hAnsi="Cabin" w:cstheme="minorHAnsi"/>
          <w:spacing w:val="-1"/>
        </w:rPr>
        <w:t xml:space="preserve"> </w:t>
      </w:r>
      <w:r w:rsidRPr="008E5952">
        <w:rPr>
          <w:rFonts w:ascii="Cabin" w:hAnsi="Cabin" w:cstheme="minorHAnsi"/>
        </w:rPr>
        <w:t>applicable</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grievance</w:t>
      </w:r>
      <w:r w:rsidRPr="008E5952">
        <w:rPr>
          <w:rFonts w:ascii="Cabin" w:hAnsi="Cabin" w:cstheme="minorHAnsi"/>
          <w:spacing w:val="-2"/>
        </w:rPr>
        <w:t xml:space="preserve"> </w:t>
      </w:r>
      <w:r w:rsidRPr="008E5952">
        <w:rPr>
          <w:rFonts w:ascii="Cabin" w:hAnsi="Cabin" w:cstheme="minorHAnsi"/>
        </w:rPr>
        <w:t>procedures</w:t>
      </w:r>
      <w:r w:rsidRPr="008E5952">
        <w:rPr>
          <w:rFonts w:ascii="Cabin" w:hAnsi="Cabin" w:cstheme="minorHAnsi"/>
          <w:spacing w:val="-1"/>
        </w:rPr>
        <w:t xml:space="preserve"> </w:t>
      </w:r>
      <w:r w:rsidRPr="008E5952">
        <w:rPr>
          <w:rFonts w:ascii="Cabin" w:hAnsi="Cabin" w:cstheme="minorHAnsi"/>
        </w:rPr>
        <w:t>required</w:t>
      </w:r>
      <w:r w:rsidRPr="008E5952">
        <w:rPr>
          <w:rFonts w:ascii="Cabin" w:hAnsi="Cabin" w:cstheme="minorHAnsi"/>
          <w:spacing w:val="-1"/>
        </w:rPr>
        <w:t xml:space="preserve"> </w:t>
      </w:r>
      <w:r w:rsidRPr="008E5952">
        <w:rPr>
          <w:rFonts w:ascii="Cabin" w:hAnsi="Cabin" w:cstheme="minorHAnsi"/>
        </w:rPr>
        <w:t>by</w:t>
      </w:r>
      <w:r w:rsidRPr="008E5952">
        <w:rPr>
          <w:rFonts w:ascii="Cabin" w:hAnsi="Cabin" w:cstheme="minorHAnsi"/>
          <w:spacing w:val="-1"/>
        </w:rPr>
        <w:t xml:space="preserve"> </w:t>
      </w:r>
      <w:r w:rsidRPr="008E5952">
        <w:rPr>
          <w:rFonts w:ascii="Cabin" w:hAnsi="Cabin" w:cstheme="minorHAnsi"/>
        </w:rPr>
        <w:t>section</w:t>
      </w:r>
      <w:r w:rsidRPr="008E5952">
        <w:rPr>
          <w:rFonts w:ascii="Cabin" w:hAnsi="Cabin" w:cstheme="minorHAnsi"/>
          <w:spacing w:val="-1"/>
        </w:rPr>
        <w:t xml:space="preserve"> </w:t>
      </w:r>
      <w:r w:rsidRPr="008E5952">
        <w:rPr>
          <w:rFonts w:ascii="Cabin" w:hAnsi="Cabin" w:cstheme="minorHAnsi"/>
          <w:spacing w:val="-2"/>
        </w:rPr>
        <w:t>306(a)(10);</w:t>
      </w:r>
    </w:p>
    <w:p w14:paraId="07BFB01A" w14:textId="77777777" w:rsidR="008E5952" w:rsidRPr="008E5952" w:rsidRDefault="008E5952" w:rsidP="008E5952">
      <w:pPr>
        <w:widowControl w:val="0"/>
        <w:autoSpaceDE w:val="0"/>
        <w:autoSpaceDN w:val="0"/>
        <w:spacing w:before="22" w:after="0" w:line="240" w:lineRule="auto"/>
        <w:ind w:left="223"/>
        <w:rPr>
          <w:rFonts w:ascii="Cabin" w:eastAsia="Times New Roman" w:hAnsi="Cabin" w:cstheme="minorHAnsi"/>
          <w:kern w:val="0"/>
          <w14:ligatures w14:val="none"/>
        </w:rPr>
      </w:pPr>
      <w:r w:rsidRPr="008E5952">
        <w:rPr>
          <w:rFonts w:ascii="Cabin" w:eastAsia="Times New Roman" w:hAnsi="Cabin" w:cstheme="minorHAnsi"/>
          <w:spacing w:val="-5"/>
          <w:kern w:val="0"/>
          <w14:ligatures w14:val="none"/>
        </w:rPr>
        <w:lastRenderedPageBreak/>
        <w:t>and</w:t>
      </w:r>
    </w:p>
    <w:p w14:paraId="5FD38D0A" w14:textId="77777777" w:rsidR="008E5952" w:rsidRPr="008E5952" w:rsidRDefault="008E5952" w:rsidP="008E5952">
      <w:pPr>
        <w:widowControl w:val="0"/>
        <w:numPr>
          <w:ilvl w:val="4"/>
          <w:numId w:val="28"/>
        </w:numPr>
        <w:tabs>
          <w:tab w:val="left" w:pos="1322"/>
        </w:tabs>
        <w:autoSpaceDE w:val="0"/>
        <w:autoSpaceDN w:val="0"/>
        <w:spacing w:before="182" w:after="0" w:line="240" w:lineRule="auto"/>
        <w:ind w:left="1322" w:hanging="379"/>
        <w:rPr>
          <w:rFonts w:ascii="Cabin" w:hAnsi="Cabin" w:cstheme="minorHAnsi"/>
        </w:rPr>
      </w:pPr>
      <w:r w:rsidRPr="008E5952">
        <w:rPr>
          <w:rFonts w:ascii="Cabin" w:hAnsi="Cabin" w:cstheme="minorHAnsi"/>
        </w:rPr>
        <w:t>afford</w:t>
      </w:r>
      <w:r w:rsidRPr="008E5952">
        <w:rPr>
          <w:rFonts w:ascii="Cabin" w:hAnsi="Cabin" w:cstheme="minorHAnsi"/>
          <w:spacing w:val="-1"/>
        </w:rPr>
        <w:t xml:space="preserve"> </w:t>
      </w:r>
      <w:r w:rsidRPr="008E5952">
        <w:rPr>
          <w:rFonts w:ascii="Cabin" w:hAnsi="Cabin" w:cstheme="minorHAnsi"/>
        </w:rPr>
        <w:t>an</w:t>
      </w:r>
      <w:r w:rsidRPr="008E5952">
        <w:rPr>
          <w:rFonts w:ascii="Cabin" w:hAnsi="Cabin" w:cstheme="minorHAnsi"/>
          <w:spacing w:val="-1"/>
        </w:rPr>
        <w:t xml:space="preserve"> </w:t>
      </w:r>
      <w:r w:rsidRPr="008E5952">
        <w:rPr>
          <w:rFonts w:ascii="Cabin" w:hAnsi="Cabin" w:cstheme="minorHAnsi"/>
        </w:rPr>
        <w:t>opportunity</w:t>
      </w:r>
      <w:r w:rsidRPr="008E5952">
        <w:rPr>
          <w:rFonts w:ascii="Cabin" w:hAnsi="Cabin" w:cstheme="minorHAnsi"/>
          <w:spacing w:val="1"/>
        </w:rPr>
        <w:t xml:space="preserve"> </w:t>
      </w:r>
      <w:r w:rsidRPr="008E5952">
        <w:rPr>
          <w:rFonts w:ascii="Cabin" w:hAnsi="Cabin" w:cstheme="minorHAnsi"/>
        </w:rPr>
        <w:t>for</w:t>
      </w:r>
      <w:r w:rsidRPr="008E5952">
        <w:rPr>
          <w:rFonts w:ascii="Cabin" w:hAnsi="Cabin" w:cstheme="minorHAnsi"/>
          <w:spacing w:val="-2"/>
        </w:rPr>
        <w:t xml:space="preserve"> </w:t>
      </w:r>
      <w:r w:rsidRPr="008E5952">
        <w:rPr>
          <w:rFonts w:ascii="Cabin" w:hAnsi="Cabin" w:cstheme="minorHAnsi"/>
        </w:rPr>
        <w:t>a</w:t>
      </w:r>
      <w:r w:rsidRPr="008E5952">
        <w:rPr>
          <w:rFonts w:ascii="Cabin" w:hAnsi="Cabin" w:cstheme="minorHAnsi"/>
          <w:spacing w:val="-2"/>
        </w:rPr>
        <w:t xml:space="preserve"> </w:t>
      </w:r>
      <w:r w:rsidRPr="008E5952">
        <w:rPr>
          <w:rFonts w:ascii="Cabin" w:hAnsi="Cabin" w:cstheme="minorHAnsi"/>
        </w:rPr>
        <w:t>public</w:t>
      </w:r>
      <w:r w:rsidRPr="008E5952">
        <w:rPr>
          <w:rFonts w:ascii="Cabin" w:hAnsi="Cabin" w:cstheme="minorHAnsi"/>
          <w:spacing w:val="-2"/>
        </w:rPr>
        <w:t xml:space="preserve"> </w:t>
      </w:r>
      <w:r w:rsidRPr="008E5952">
        <w:rPr>
          <w:rFonts w:ascii="Cabin" w:hAnsi="Cabin" w:cstheme="minorHAnsi"/>
        </w:rPr>
        <w:t>hearing, upon</w:t>
      </w:r>
      <w:r w:rsidRPr="008E5952">
        <w:rPr>
          <w:rFonts w:ascii="Cabin" w:hAnsi="Cabin" w:cstheme="minorHAnsi"/>
          <w:spacing w:val="-1"/>
        </w:rPr>
        <w:t xml:space="preserve"> </w:t>
      </w:r>
      <w:r w:rsidRPr="008E5952">
        <w:rPr>
          <w:rFonts w:ascii="Cabin" w:hAnsi="Cabin" w:cstheme="minorHAnsi"/>
        </w:rPr>
        <w:t>request,</w:t>
      </w:r>
      <w:r w:rsidRPr="008E5952">
        <w:rPr>
          <w:rFonts w:ascii="Cabin" w:hAnsi="Cabin" w:cstheme="minorHAnsi"/>
          <w:spacing w:val="-1"/>
        </w:rPr>
        <w:t xml:space="preserve"> </w:t>
      </w:r>
      <w:r w:rsidRPr="008E5952">
        <w:rPr>
          <w:rFonts w:ascii="Cabin" w:hAnsi="Cabin" w:cstheme="minorHAnsi"/>
        </w:rPr>
        <w:t>by any</w:t>
      </w:r>
      <w:r w:rsidRPr="008E5952">
        <w:rPr>
          <w:rFonts w:ascii="Cabin" w:hAnsi="Cabin" w:cstheme="minorHAnsi"/>
          <w:spacing w:val="1"/>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 xml:space="preserve">agency </w:t>
      </w:r>
      <w:r w:rsidRPr="008E5952">
        <w:rPr>
          <w:rFonts w:ascii="Cabin" w:hAnsi="Cabin" w:cstheme="minorHAnsi"/>
          <w:spacing w:val="-5"/>
        </w:rPr>
        <w:t>on</w:t>
      </w:r>
    </w:p>
    <w:p w14:paraId="51D6B04B" w14:textId="77777777" w:rsidR="008E5952" w:rsidRPr="008E5952" w:rsidRDefault="008E5952" w:rsidP="008E5952">
      <w:pPr>
        <w:widowControl w:val="0"/>
        <w:autoSpaceDE w:val="0"/>
        <w:autoSpaceDN w:val="0"/>
        <w:spacing w:before="22" w:after="0" w:line="259" w:lineRule="auto"/>
        <w:ind w:left="223" w:right="875"/>
        <w:rPr>
          <w:rFonts w:ascii="Cabin" w:eastAsia="Times New Roman" w:hAnsi="Cabin" w:cstheme="minorHAnsi"/>
          <w:kern w:val="0"/>
          <w14:ligatures w14:val="none"/>
        </w:rPr>
      </w:pPr>
      <w:r w:rsidRPr="008E5952">
        <w:rPr>
          <w:rFonts w:ascii="Cabin" w:eastAsia="Times New Roman" w:hAnsi="Cabin" w:cstheme="minorHAnsi"/>
          <w:kern w:val="0"/>
          <w14:ligatures w14:val="none"/>
        </w:rPr>
        <w:t>aging,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by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provider</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(or</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applicant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to</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provide)</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services,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by</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any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recipient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services under this title regarding any waiver request, including those under section 316.</w:t>
      </w:r>
    </w:p>
    <w:p w14:paraId="34360A29" w14:textId="77777777" w:rsidR="008E5952" w:rsidRPr="008E5952" w:rsidRDefault="008E5952" w:rsidP="008E5952">
      <w:pPr>
        <w:widowControl w:val="0"/>
        <w:numPr>
          <w:ilvl w:val="3"/>
          <w:numId w:val="28"/>
        </w:numPr>
        <w:tabs>
          <w:tab w:val="left" w:pos="1279"/>
        </w:tabs>
        <w:autoSpaceDE w:val="0"/>
        <w:autoSpaceDN w:val="0"/>
        <w:spacing w:before="160" w:after="0" w:line="259" w:lineRule="auto"/>
        <w:ind w:left="223" w:right="860" w:firstLine="719"/>
        <w:rPr>
          <w:rFonts w:ascii="Cabin" w:hAnsi="Cabin" w:cstheme="minorHAnsi"/>
        </w:rPr>
      </w:pPr>
      <w:r w:rsidRPr="008E5952">
        <w:rPr>
          <w:rFonts w:ascii="Cabin" w:hAnsi="Cabin" w:cstheme="minorHAnsi"/>
        </w:rPr>
        <w:t xml:space="preserve">The plan shall </w:t>
      </w:r>
      <w:proofErr w:type="gramStart"/>
      <w:r w:rsidRPr="008E5952">
        <w:rPr>
          <w:rFonts w:ascii="Cabin" w:hAnsi="Cabin" w:cstheme="minorHAnsi"/>
        </w:rPr>
        <w:t>provide</w:t>
      </w:r>
      <w:proofErr w:type="gramEnd"/>
      <w:r w:rsidRPr="008E5952">
        <w:rPr>
          <w:rFonts w:ascii="Cabin" w:hAnsi="Cabin" w:cstheme="minorHAnsi"/>
        </w:rPr>
        <w:t xml:space="preserve"> that the State agency will make such reports, in such form, and</w:t>
      </w:r>
      <w:r w:rsidRPr="008E5952">
        <w:rPr>
          <w:rFonts w:ascii="Cabin" w:hAnsi="Cabin" w:cstheme="minorHAnsi"/>
          <w:spacing w:val="-4"/>
        </w:rPr>
        <w:t xml:space="preserve"> </w:t>
      </w:r>
      <w:proofErr w:type="gramStart"/>
      <w:r w:rsidRPr="008E5952">
        <w:rPr>
          <w:rFonts w:ascii="Cabin" w:hAnsi="Cabin" w:cstheme="minorHAnsi"/>
        </w:rPr>
        <w:t>containing</w:t>
      </w:r>
      <w:proofErr w:type="gramEnd"/>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information,</w:t>
      </w:r>
      <w:r w:rsidRPr="008E5952">
        <w:rPr>
          <w:rFonts w:ascii="Cabin" w:hAnsi="Cabin" w:cstheme="minorHAnsi"/>
          <w:spacing w:val="-4"/>
        </w:rPr>
        <w:t xml:space="preserve"> </w:t>
      </w:r>
      <w:r w:rsidRPr="008E5952">
        <w:rPr>
          <w:rFonts w:ascii="Cabin" w:hAnsi="Cabin" w:cstheme="minorHAnsi"/>
        </w:rPr>
        <w:t>as</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Assistant</w:t>
      </w:r>
      <w:r w:rsidRPr="008E5952">
        <w:rPr>
          <w:rFonts w:ascii="Cabin" w:hAnsi="Cabin" w:cstheme="minorHAnsi"/>
          <w:spacing w:val="-4"/>
        </w:rPr>
        <w:t xml:space="preserve"> </w:t>
      </w:r>
      <w:r w:rsidRPr="008E5952">
        <w:rPr>
          <w:rFonts w:ascii="Cabin" w:hAnsi="Cabin" w:cstheme="minorHAnsi"/>
        </w:rPr>
        <w:t>Secretary</w:t>
      </w:r>
      <w:r w:rsidRPr="008E5952">
        <w:rPr>
          <w:rFonts w:ascii="Cabin" w:hAnsi="Cabin" w:cstheme="minorHAnsi"/>
          <w:spacing w:val="-4"/>
        </w:rPr>
        <w:t xml:space="preserve"> </w:t>
      </w:r>
      <w:r w:rsidRPr="008E5952">
        <w:rPr>
          <w:rFonts w:ascii="Cabin" w:hAnsi="Cabin" w:cstheme="minorHAnsi"/>
        </w:rPr>
        <w:t>may</w:t>
      </w:r>
      <w:r w:rsidRPr="008E5952">
        <w:rPr>
          <w:rFonts w:ascii="Cabin" w:hAnsi="Cabin" w:cstheme="minorHAnsi"/>
          <w:spacing w:val="-4"/>
        </w:rPr>
        <w:t xml:space="preserve"> </w:t>
      </w:r>
      <w:r w:rsidRPr="008E5952">
        <w:rPr>
          <w:rFonts w:ascii="Cabin" w:hAnsi="Cabin" w:cstheme="minorHAnsi"/>
        </w:rPr>
        <w:t>require,</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comply</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 xml:space="preserve">such requirements as the Assistant Secretary may impose to </w:t>
      </w:r>
      <w:proofErr w:type="gramStart"/>
      <w:r w:rsidRPr="008E5952">
        <w:rPr>
          <w:rFonts w:ascii="Cabin" w:hAnsi="Cabin" w:cstheme="minorHAnsi"/>
        </w:rPr>
        <w:t>insure</w:t>
      </w:r>
      <w:proofErr w:type="gramEnd"/>
      <w:r w:rsidRPr="008E5952">
        <w:rPr>
          <w:rFonts w:ascii="Cabin" w:hAnsi="Cabin" w:cstheme="minorHAnsi"/>
        </w:rPr>
        <w:t xml:space="preserve"> the correctness of such reports.</w:t>
      </w:r>
    </w:p>
    <w:p w14:paraId="1830835D" w14:textId="77777777" w:rsidR="008E5952" w:rsidRPr="008E5952" w:rsidRDefault="008E5952" w:rsidP="008E5952">
      <w:pPr>
        <w:widowControl w:val="0"/>
        <w:autoSpaceDE w:val="0"/>
        <w:autoSpaceDN w:val="0"/>
        <w:spacing w:before="159" w:after="0" w:line="259" w:lineRule="auto"/>
        <w:ind w:left="223" w:right="945"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(7)(A) The plan shall provide satisfactory assurance that such fiscal control and fund accounting</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procedures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will</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be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adopted</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as</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may</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be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necessary</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to</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assure</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proper</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disbursement</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of, and accounting for, Federal funds paid under this title to the State, including any such funds paid to the recipients of a grant or contract.</w:t>
      </w:r>
    </w:p>
    <w:p w14:paraId="182C50AB" w14:textId="77777777" w:rsidR="008E5952" w:rsidRPr="008E5952" w:rsidRDefault="008E5952" w:rsidP="008E5952">
      <w:pPr>
        <w:widowControl w:val="0"/>
        <w:numPr>
          <w:ilvl w:val="0"/>
          <w:numId w:val="27"/>
        </w:numPr>
        <w:tabs>
          <w:tab w:val="left" w:pos="1322"/>
        </w:tabs>
        <w:autoSpaceDE w:val="0"/>
        <w:autoSpaceDN w:val="0"/>
        <w:spacing w:before="160" w:after="0" w:line="240" w:lineRule="auto"/>
        <w:ind w:left="1322" w:hanging="379"/>
        <w:rPr>
          <w:rFonts w:ascii="Cabin" w:hAnsi="Cabin" w:cstheme="minorHAnsi"/>
        </w:rPr>
      </w:pP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shall</w:t>
      </w:r>
      <w:r w:rsidRPr="008E5952">
        <w:rPr>
          <w:rFonts w:ascii="Cabin" w:hAnsi="Cabin" w:cstheme="minorHAnsi"/>
          <w:spacing w:val="-1"/>
        </w:rPr>
        <w:t xml:space="preserve"> </w:t>
      </w:r>
      <w:r w:rsidRPr="008E5952">
        <w:rPr>
          <w:rFonts w:ascii="Cabin" w:hAnsi="Cabin" w:cstheme="minorHAnsi"/>
        </w:rPr>
        <w:t>provide</w:t>
      </w:r>
      <w:r w:rsidRPr="008E5952">
        <w:rPr>
          <w:rFonts w:ascii="Cabin" w:hAnsi="Cabin" w:cstheme="minorHAnsi"/>
          <w:spacing w:val="-2"/>
        </w:rPr>
        <w:t xml:space="preserve"> </w:t>
      </w:r>
      <w:r w:rsidRPr="008E5952">
        <w:rPr>
          <w:rFonts w:ascii="Cabin" w:hAnsi="Cabin" w:cstheme="minorHAnsi"/>
        </w:rPr>
        <w:t>assurances</w:t>
      </w:r>
      <w:r w:rsidRPr="008E5952">
        <w:rPr>
          <w:rFonts w:ascii="Cabin" w:hAnsi="Cabin" w:cstheme="minorHAnsi"/>
          <w:spacing w:val="-1"/>
        </w:rPr>
        <w:t xml:space="preserve"> </w:t>
      </w:r>
      <w:r w:rsidRPr="008E5952">
        <w:rPr>
          <w:rFonts w:ascii="Cabin" w:hAnsi="Cabin" w:cstheme="minorHAnsi"/>
          <w:spacing w:val="-2"/>
        </w:rPr>
        <w:t>that—</w:t>
      </w:r>
    </w:p>
    <w:p w14:paraId="771F6757" w14:textId="77777777" w:rsidR="008E5952" w:rsidRPr="008E5952" w:rsidRDefault="008E5952" w:rsidP="008E5952">
      <w:pPr>
        <w:widowControl w:val="0"/>
        <w:numPr>
          <w:ilvl w:val="1"/>
          <w:numId w:val="27"/>
        </w:numPr>
        <w:tabs>
          <w:tab w:val="left" w:pos="1227"/>
        </w:tabs>
        <w:autoSpaceDE w:val="0"/>
        <w:autoSpaceDN w:val="0"/>
        <w:spacing w:before="71" w:after="0" w:line="259" w:lineRule="auto"/>
        <w:ind w:right="778" w:firstLine="0"/>
        <w:rPr>
          <w:rFonts w:ascii="Cabin" w:hAnsi="Cabin" w:cstheme="minorHAnsi"/>
        </w:rPr>
      </w:pPr>
      <w:r w:rsidRPr="008E5952">
        <w:rPr>
          <w:rFonts w:ascii="Cabin" w:hAnsi="Cabin" w:cstheme="minorHAnsi"/>
        </w:rPr>
        <w:t>no individual (appointed or otherwise) involved in the designation of the State agency</w:t>
      </w:r>
      <w:r w:rsidRPr="008E5952">
        <w:rPr>
          <w:rFonts w:ascii="Cabin" w:hAnsi="Cabin" w:cstheme="minorHAnsi"/>
          <w:spacing w:val="-2"/>
        </w:rPr>
        <w:t xml:space="preserve"> </w:t>
      </w:r>
      <w:r w:rsidRPr="008E5952">
        <w:rPr>
          <w:rFonts w:ascii="Cabin" w:hAnsi="Cabin" w:cstheme="minorHAnsi"/>
        </w:rPr>
        <w:t>or</w:t>
      </w:r>
      <w:r w:rsidRPr="008E5952">
        <w:rPr>
          <w:rFonts w:ascii="Cabin" w:hAnsi="Cabin" w:cstheme="minorHAnsi"/>
          <w:spacing w:val="-1"/>
        </w:rPr>
        <w:t xml:space="preserve"> </w:t>
      </w:r>
      <w:r w:rsidRPr="008E5952">
        <w:rPr>
          <w:rFonts w:ascii="Cabin" w:hAnsi="Cabin" w:cstheme="minorHAnsi"/>
        </w:rPr>
        <w:t>an</w:t>
      </w:r>
      <w:r w:rsidRPr="008E5952">
        <w:rPr>
          <w:rFonts w:ascii="Cabin" w:hAnsi="Cabin" w:cstheme="minorHAnsi"/>
          <w:spacing w:val="-2"/>
        </w:rPr>
        <w:t xml:space="preserve"> </w:t>
      </w:r>
      <w:r w:rsidRPr="008E5952">
        <w:rPr>
          <w:rFonts w:ascii="Cabin" w:hAnsi="Cabin" w:cstheme="minorHAnsi"/>
        </w:rPr>
        <w:t>area</w:t>
      </w:r>
      <w:r w:rsidRPr="008E5952">
        <w:rPr>
          <w:rFonts w:ascii="Cabin" w:hAnsi="Cabin" w:cstheme="minorHAnsi"/>
          <w:spacing w:val="-1"/>
        </w:rPr>
        <w:t xml:space="preserve"> </w:t>
      </w:r>
      <w:r w:rsidRPr="008E5952">
        <w:rPr>
          <w:rFonts w:ascii="Cabin" w:hAnsi="Cabin" w:cstheme="minorHAnsi"/>
        </w:rPr>
        <w:t>agency</w:t>
      </w:r>
      <w:r w:rsidRPr="008E5952">
        <w:rPr>
          <w:rFonts w:ascii="Cabin" w:hAnsi="Cabin" w:cstheme="minorHAnsi"/>
          <w:spacing w:val="-1"/>
        </w:rPr>
        <w:t xml:space="preserve"> </w:t>
      </w:r>
      <w:r w:rsidRPr="008E5952">
        <w:rPr>
          <w:rFonts w:ascii="Cabin" w:hAnsi="Cabin" w:cstheme="minorHAnsi"/>
        </w:rPr>
        <w:t>on</w:t>
      </w:r>
      <w:r w:rsidRPr="008E5952">
        <w:rPr>
          <w:rFonts w:ascii="Cabin" w:hAnsi="Cabin" w:cstheme="minorHAnsi"/>
          <w:spacing w:val="-2"/>
        </w:rPr>
        <w:t xml:space="preserve"> </w:t>
      </w:r>
      <w:r w:rsidRPr="008E5952">
        <w:rPr>
          <w:rFonts w:ascii="Cabin" w:hAnsi="Cabin" w:cstheme="minorHAnsi"/>
        </w:rPr>
        <w:t>aging,</w:t>
      </w:r>
      <w:r w:rsidRPr="008E5952">
        <w:rPr>
          <w:rFonts w:ascii="Cabin" w:hAnsi="Cabin" w:cstheme="minorHAnsi"/>
          <w:spacing w:val="-2"/>
        </w:rPr>
        <w:t xml:space="preserve"> </w:t>
      </w:r>
      <w:r w:rsidRPr="008E5952">
        <w:rPr>
          <w:rFonts w:ascii="Cabin" w:hAnsi="Cabin" w:cstheme="minorHAnsi"/>
        </w:rPr>
        <w:t>or</w:t>
      </w:r>
      <w:r w:rsidRPr="008E5952">
        <w:rPr>
          <w:rFonts w:ascii="Cabin" w:hAnsi="Cabin" w:cstheme="minorHAnsi"/>
          <w:spacing w:val="-2"/>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designation</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head</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any</w:t>
      </w:r>
      <w:r w:rsidRPr="008E5952">
        <w:rPr>
          <w:rFonts w:ascii="Cabin" w:hAnsi="Cabin" w:cstheme="minorHAnsi"/>
          <w:spacing w:val="-1"/>
        </w:rPr>
        <w:t xml:space="preserve"> </w:t>
      </w:r>
      <w:r w:rsidRPr="008E5952">
        <w:rPr>
          <w:rFonts w:ascii="Cabin" w:hAnsi="Cabin" w:cstheme="minorHAnsi"/>
        </w:rPr>
        <w:t>subdivision</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the 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or</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an</w:t>
      </w:r>
      <w:r w:rsidRPr="008E5952">
        <w:rPr>
          <w:rFonts w:ascii="Cabin" w:hAnsi="Cabin" w:cstheme="minorHAnsi"/>
          <w:spacing w:val="-1"/>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is</w:t>
      </w:r>
      <w:r w:rsidRPr="008E5952">
        <w:rPr>
          <w:rFonts w:ascii="Cabin" w:hAnsi="Cabin" w:cstheme="minorHAnsi"/>
          <w:spacing w:val="-3"/>
        </w:rPr>
        <w:t xml:space="preserve"> </w:t>
      </w:r>
      <w:r w:rsidRPr="008E5952">
        <w:rPr>
          <w:rFonts w:ascii="Cabin" w:hAnsi="Cabin" w:cstheme="minorHAnsi"/>
        </w:rPr>
        <w:t>subject</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4"/>
        </w:rPr>
        <w:t xml:space="preserve"> </w:t>
      </w:r>
      <w:r w:rsidRPr="008E5952">
        <w:rPr>
          <w:rFonts w:ascii="Cabin" w:hAnsi="Cabin" w:cstheme="minorHAnsi"/>
        </w:rPr>
        <w:t>conflict</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interest</w:t>
      </w:r>
      <w:r w:rsidRPr="008E5952">
        <w:rPr>
          <w:rFonts w:ascii="Cabin" w:hAnsi="Cabin" w:cstheme="minorHAnsi"/>
          <w:spacing w:val="-3"/>
        </w:rPr>
        <w:t xml:space="preserve"> </w:t>
      </w:r>
      <w:r w:rsidRPr="008E5952">
        <w:rPr>
          <w:rFonts w:ascii="Cabin" w:hAnsi="Cabin" w:cstheme="minorHAnsi"/>
        </w:rPr>
        <w:t>prohibited</w:t>
      </w:r>
      <w:r w:rsidRPr="008E5952">
        <w:rPr>
          <w:rFonts w:ascii="Cabin" w:hAnsi="Cabin" w:cstheme="minorHAnsi"/>
          <w:spacing w:val="-3"/>
        </w:rPr>
        <w:t xml:space="preserve"> </w:t>
      </w:r>
      <w:r w:rsidRPr="008E5952">
        <w:rPr>
          <w:rFonts w:ascii="Cabin" w:hAnsi="Cabin" w:cstheme="minorHAnsi"/>
        </w:rPr>
        <w:t>under this Act;</w:t>
      </w:r>
    </w:p>
    <w:p w14:paraId="0ACC6FCB" w14:textId="77777777" w:rsidR="008E5952" w:rsidRPr="008E5952" w:rsidRDefault="008E5952" w:rsidP="008E5952">
      <w:pPr>
        <w:widowControl w:val="0"/>
        <w:numPr>
          <w:ilvl w:val="1"/>
          <w:numId w:val="27"/>
        </w:numPr>
        <w:tabs>
          <w:tab w:val="left" w:pos="1295"/>
        </w:tabs>
        <w:autoSpaceDE w:val="0"/>
        <w:autoSpaceDN w:val="0"/>
        <w:spacing w:before="158" w:after="0" w:line="261" w:lineRule="auto"/>
        <w:ind w:right="1017" w:firstLine="719"/>
        <w:rPr>
          <w:rFonts w:ascii="Cabin" w:hAnsi="Cabin" w:cstheme="minorHAnsi"/>
        </w:rPr>
      </w:pPr>
      <w:r w:rsidRPr="008E5952">
        <w:rPr>
          <w:rFonts w:ascii="Cabin" w:hAnsi="Cabin" w:cstheme="minorHAnsi"/>
        </w:rPr>
        <w:t>no</w:t>
      </w:r>
      <w:r w:rsidRPr="008E5952">
        <w:rPr>
          <w:rFonts w:ascii="Cabin" w:hAnsi="Cabin" w:cstheme="minorHAnsi"/>
          <w:spacing w:val="-4"/>
        </w:rPr>
        <w:t xml:space="preserve"> </w:t>
      </w:r>
      <w:r w:rsidRPr="008E5952">
        <w:rPr>
          <w:rFonts w:ascii="Cabin" w:hAnsi="Cabin" w:cstheme="minorHAnsi"/>
        </w:rPr>
        <w:t>officer,</w:t>
      </w:r>
      <w:r w:rsidRPr="008E5952">
        <w:rPr>
          <w:rFonts w:ascii="Cabin" w:hAnsi="Cabin" w:cstheme="minorHAnsi"/>
          <w:spacing w:val="-4"/>
        </w:rPr>
        <w:t xml:space="preserve"> </w:t>
      </w:r>
      <w:r w:rsidRPr="008E5952">
        <w:rPr>
          <w:rFonts w:ascii="Cabin" w:hAnsi="Cabin" w:cstheme="minorHAnsi"/>
        </w:rPr>
        <w:t>employee,</w:t>
      </w:r>
      <w:r w:rsidRPr="008E5952">
        <w:rPr>
          <w:rFonts w:ascii="Cabin" w:hAnsi="Cabin" w:cstheme="minorHAnsi"/>
          <w:spacing w:val="-2"/>
        </w:rPr>
        <w:t xml:space="preserve"> </w:t>
      </w:r>
      <w:r w:rsidRPr="008E5952">
        <w:rPr>
          <w:rFonts w:ascii="Cabin" w:hAnsi="Cabin" w:cstheme="minorHAnsi"/>
        </w:rPr>
        <w:t>or</w:t>
      </w:r>
      <w:r w:rsidRPr="008E5952">
        <w:rPr>
          <w:rFonts w:ascii="Cabin" w:hAnsi="Cabin" w:cstheme="minorHAnsi"/>
          <w:spacing w:val="-4"/>
        </w:rPr>
        <w:t xml:space="preserve"> </w:t>
      </w:r>
      <w:r w:rsidRPr="008E5952">
        <w:rPr>
          <w:rFonts w:ascii="Cabin" w:hAnsi="Cabin" w:cstheme="minorHAnsi"/>
        </w:rPr>
        <w:t>other</w:t>
      </w:r>
      <w:r w:rsidRPr="008E5952">
        <w:rPr>
          <w:rFonts w:ascii="Cabin" w:hAnsi="Cabin" w:cstheme="minorHAnsi"/>
          <w:spacing w:val="-4"/>
        </w:rPr>
        <w:t xml:space="preserve"> </w:t>
      </w:r>
      <w:r w:rsidRPr="008E5952">
        <w:rPr>
          <w:rFonts w:ascii="Cabin" w:hAnsi="Cabin" w:cstheme="minorHAnsi"/>
        </w:rPr>
        <w:t>representative</w:t>
      </w:r>
      <w:r w:rsidRPr="008E5952">
        <w:rPr>
          <w:rFonts w:ascii="Cabin" w:hAnsi="Cabin" w:cstheme="minorHAnsi"/>
          <w:spacing w:val="-5"/>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6"/>
        </w:rPr>
        <w:t xml:space="preserve"> </w:t>
      </w:r>
      <w:r w:rsidRPr="008E5952">
        <w:rPr>
          <w:rFonts w:ascii="Cabin" w:hAnsi="Cabin" w:cstheme="minorHAnsi"/>
        </w:rPr>
        <w:t>State</w:t>
      </w:r>
      <w:r w:rsidRPr="008E5952">
        <w:rPr>
          <w:rFonts w:ascii="Cabin" w:hAnsi="Cabin" w:cstheme="minorHAnsi"/>
          <w:spacing w:val="-5"/>
        </w:rPr>
        <w:t xml:space="preserve"> </w:t>
      </w:r>
      <w:r w:rsidRPr="008E5952">
        <w:rPr>
          <w:rFonts w:ascii="Cabin" w:hAnsi="Cabin" w:cstheme="minorHAnsi"/>
        </w:rPr>
        <w:t>agency</w:t>
      </w:r>
      <w:r w:rsidRPr="008E5952">
        <w:rPr>
          <w:rFonts w:ascii="Cabin" w:hAnsi="Cabin" w:cstheme="minorHAnsi"/>
          <w:spacing w:val="-4"/>
        </w:rPr>
        <w:t xml:space="preserve"> </w:t>
      </w:r>
      <w:r w:rsidRPr="008E5952">
        <w:rPr>
          <w:rFonts w:ascii="Cabin" w:hAnsi="Cabin" w:cstheme="minorHAnsi"/>
        </w:rPr>
        <w:t>or</w:t>
      </w:r>
      <w:r w:rsidRPr="008E5952">
        <w:rPr>
          <w:rFonts w:ascii="Cabin" w:hAnsi="Cabin" w:cstheme="minorHAnsi"/>
          <w:spacing w:val="-4"/>
        </w:rPr>
        <w:t xml:space="preserve"> </w:t>
      </w:r>
      <w:r w:rsidRPr="008E5952">
        <w:rPr>
          <w:rFonts w:ascii="Cabin" w:hAnsi="Cabin" w:cstheme="minorHAnsi"/>
        </w:rPr>
        <w:t>an</w:t>
      </w:r>
      <w:r w:rsidRPr="008E5952">
        <w:rPr>
          <w:rFonts w:ascii="Cabin" w:hAnsi="Cabin" w:cstheme="minorHAnsi"/>
          <w:spacing w:val="-2"/>
        </w:rPr>
        <w:t xml:space="preserve"> </w:t>
      </w:r>
      <w:r w:rsidRPr="008E5952">
        <w:rPr>
          <w:rFonts w:ascii="Cabin" w:hAnsi="Cabin" w:cstheme="minorHAnsi"/>
        </w:rPr>
        <w:t>area</w:t>
      </w:r>
      <w:r w:rsidRPr="008E5952">
        <w:rPr>
          <w:rFonts w:ascii="Cabin" w:hAnsi="Cabin" w:cstheme="minorHAnsi"/>
          <w:spacing w:val="-5"/>
        </w:rPr>
        <w:t xml:space="preserve"> </w:t>
      </w:r>
      <w:r w:rsidRPr="008E5952">
        <w:rPr>
          <w:rFonts w:ascii="Cabin" w:hAnsi="Cabin" w:cstheme="minorHAnsi"/>
        </w:rPr>
        <w:t>agency on aging is subject to a conflict of interest prohibited under this Act; and</w:t>
      </w:r>
    </w:p>
    <w:p w14:paraId="5FE96389" w14:textId="77777777" w:rsidR="008E5952" w:rsidRPr="008E5952" w:rsidRDefault="008E5952" w:rsidP="008E5952">
      <w:pPr>
        <w:widowControl w:val="0"/>
        <w:numPr>
          <w:ilvl w:val="1"/>
          <w:numId w:val="27"/>
        </w:numPr>
        <w:tabs>
          <w:tab w:val="left" w:pos="1361"/>
        </w:tabs>
        <w:autoSpaceDE w:val="0"/>
        <w:autoSpaceDN w:val="0"/>
        <w:spacing w:before="154" w:after="0" w:line="259" w:lineRule="auto"/>
        <w:ind w:right="1304" w:firstLine="719"/>
        <w:rPr>
          <w:rFonts w:ascii="Cabin" w:hAnsi="Cabin" w:cstheme="minorHAnsi"/>
        </w:rPr>
      </w:pPr>
      <w:r w:rsidRPr="008E5952">
        <w:rPr>
          <w:rFonts w:ascii="Cabin" w:hAnsi="Cabin" w:cstheme="minorHAnsi"/>
        </w:rPr>
        <w:t>mechanisms</w:t>
      </w:r>
      <w:r w:rsidRPr="008E5952">
        <w:rPr>
          <w:rFonts w:ascii="Cabin" w:hAnsi="Cabin" w:cstheme="minorHAnsi"/>
          <w:spacing w:val="-4"/>
        </w:rPr>
        <w:t xml:space="preserve"> </w:t>
      </w:r>
      <w:r w:rsidRPr="008E5952">
        <w:rPr>
          <w:rFonts w:ascii="Cabin" w:hAnsi="Cabin" w:cstheme="minorHAnsi"/>
        </w:rPr>
        <w:t>are</w:t>
      </w:r>
      <w:r w:rsidRPr="008E5952">
        <w:rPr>
          <w:rFonts w:ascii="Cabin" w:hAnsi="Cabin" w:cstheme="minorHAnsi"/>
          <w:spacing w:val="-5"/>
        </w:rPr>
        <w:t xml:space="preserve"> </w:t>
      </w: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place</w:t>
      </w:r>
      <w:r w:rsidRPr="008E5952">
        <w:rPr>
          <w:rFonts w:ascii="Cabin" w:hAnsi="Cabin" w:cstheme="minorHAnsi"/>
          <w:spacing w:val="-5"/>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identify</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remove</w:t>
      </w:r>
      <w:r w:rsidRPr="008E5952">
        <w:rPr>
          <w:rFonts w:ascii="Cabin" w:hAnsi="Cabin" w:cstheme="minorHAnsi"/>
          <w:spacing w:val="-5"/>
        </w:rPr>
        <w:t xml:space="preserve"> </w:t>
      </w:r>
      <w:r w:rsidRPr="008E5952">
        <w:rPr>
          <w:rFonts w:ascii="Cabin" w:hAnsi="Cabin" w:cstheme="minorHAnsi"/>
        </w:rPr>
        <w:t>conflicts</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interest</w:t>
      </w:r>
      <w:r w:rsidRPr="008E5952">
        <w:rPr>
          <w:rFonts w:ascii="Cabin" w:hAnsi="Cabin" w:cstheme="minorHAnsi"/>
          <w:spacing w:val="-4"/>
        </w:rPr>
        <w:t xml:space="preserve"> </w:t>
      </w:r>
      <w:r w:rsidRPr="008E5952">
        <w:rPr>
          <w:rFonts w:ascii="Cabin" w:hAnsi="Cabin" w:cstheme="minorHAnsi"/>
        </w:rPr>
        <w:t>prohibited under this Act.</w:t>
      </w:r>
    </w:p>
    <w:p w14:paraId="179C5FBB" w14:textId="77777777" w:rsidR="008E5952" w:rsidRPr="008E5952" w:rsidRDefault="008E5952" w:rsidP="008E5952">
      <w:pPr>
        <w:widowControl w:val="0"/>
        <w:autoSpaceDE w:val="0"/>
        <w:autoSpaceDN w:val="0"/>
        <w:spacing w:before="160" w:after="0" w:line="259" w:lineRule="auto"/>
        <w:ind w:left="223" w:right="778"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(8)(A)</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plan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shall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provide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that</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no</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supportive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services,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nutrition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services,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in-home services will be directly provided by the State agency or an area agency on aging in the State, unless, in the judgment of the State agency—</w:t>
      </w:r>
    </w:p>
    <w:p w14:paraId="65113E0E" w14:textId="77777777" w:rsidR="008E5952" w:rsidRPr="008E5952" w:rsidRDefault="008E5952" w:rsidP="008E5952">
      <w:pPr>
        <w:widowControl w:val="0"/>
        <w:numPr>
          <w:ilvl w:val="0"/>
          <w:numId w:val="26"/>
        </w:numPr>
        <w:tabs>
          <w:tab w:val="left" w:pos="1227"/>
        </w:tabs>
        <w:autoSpaceDE w:val="0"/>
        <w:autoSpaceDN w:val="0"/>
        <w:spacing w:before="159" w:after="0" w:line="259" w:lineRule="auto"/>
        <w:ind w:right="1633" w:firstLine="719"/>
        <w:rPr>
          <w:rFonts w:ascii="Cabin" w:hAnsi="Cabin" w:cstheme="minorHAnsi"/>
        </w:rPr>
      </w:pPr>
      <w:r w:rsidRPr="008E5952">
        <w:rPr>
          <w:rFonts w:ascii="Cabin" w:hAnsi="Cabin" w:cstheme="minorHAnsi"/>
        </w:rPr>
        <w:t>provision</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1"/>
        </w:rPr>
        <w:t xml:space="preserve"> </w:t>
      </w:r>
      <w:r w:rsidRPr="008E5952">
        <w:rPr>
          <w:rFonts w:ascii="Cabin" w:hAnsi="Cabin" w:cstheme="minorHAnsi"/>
        </w:rPr>
        <w:t>or</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1"/>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 xml:space="preserve">is necessary to </w:t>
      </w:r>
      <w:proofErr w:type="gramStart"/>
      <w:r w:rsidRPr="008E5952">
        <w:rPr>
          <w:rFonts w:ascii="Cabin" w:hAnsi="Cabin" w:cstheme="minorHAnsi"/>
        </w:rPr>
        <w:t>assure</w:t>
      </w:r>
      <w:proofErr w:type="gramEnd"/>
      <w:r w:rsidRPr="008E5952">
        <w:rPr>
          <w:rFonts w:ascii="Cabin" w:hAnsi="Cabin" w:cstheme="minorHAnsi"/>
        </w:rPr>
        <w:t xml:space="preserve"> an adequate supply of such services;</w:t>
      </w:r>
    </w:p>
    <w:p w14:paraId="618696F8" w14:textId="77777777" w:rsidR="008E5952" w:rsidRPr="008E5952" w:rsidRDefault="008E5952" w:rsidP="008E5952">
      <w:pPr>
        <w:widowControl w:val="0"/>
        <w:numPr>
          <w:ilvl w:val="0"/>
          <w:numId w:val="26"/>
        </w:numPr>
        <w:tabs>
          <w:tab w:val="left" w:pos="1295"/>
        </w:tabs>
        <w:autoSpaceDE w:val="0"/>
        <w:autoSpaceDN w:val="0"/>
        <w:spacing w:before="161" w:after="0" w:line="259" w:lineRule="auto"/>
        <w:ind w:right="1068" w:firstLine="719"/>
        <w:rPr>
          <w:rFonts w:ascii="Cabin" w:hAnsi="Cabin" w:cstheme="minorHAnsi"/>
        </w:rPr>
      </w:pP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5"/>
        </w:rPr>
        <w:t xml:space="preserve"> </w:t>
      </w:r>
      <w:r w:rsidRPr="008E5952">
        <w:rPr>
          <w:rFonts w:ascii="Cabin" w:hAnsi="Cabin" w:cstheme="minorHAnsi"/>
        </w:rPr>
        <w:t>are</w:t>
      </w:r>
      <w:r w:rsidRPr="008E5952">
        <w:rPr>
          <w:rFonts w:ascii="Cabin" w:hAnsi="Cabin" w:cstheme="minorHAnsi"/>
          <w:spacing w:val="-5"/>
        </w:rPr>
        <w:t xml:space="preserve"> </w:t>
      </w:r>
      <w:r w:rsidRPr="008E5952">
        <w:rPr>
          <w:rFonts w:ascii="Cabin" w:hAnsi="Cabin" w:cstheme="minorHAnsi"/>
        </w:rPr>
        <w:t>directly</w:t>
      </w:r>
      <w:r w:rsidRPr="008E5952">
        <w:rPr>
          <w:rFonts w:ascii="Cabin" w:hAnsi="Cabin" w:cstheme="minorHAnsi"/>
          <w:spacing w:val="-4"/>
        </w:rPr>
        <w:t xml:space="preserve"> </w:t>
      </w:r>
      <w:r w:rsidRPr="008E5952">
        <w:rPr>
          <w:rFonts w:ascii="Cabin" w:hAnsi="Cabin" w:cstheme="minorHAnsi"/>
        </w:rPr>
        <w:t>related</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agency’s</w:t>
      </w:r>
      <w:r w:rsidRPr="008E5952">
        <w:rPr>
          <w:rFonts w:ascii="Cabin" w:hAnsi="Cabin" w:cstheme="minorHAnsi"/>
          <w:spacing w:val="-5"/>
        </w:rPr>
        <w:t xml:space="preserve"> </w:t>
      </w:r>
      <w:r w:rsidRPr="008E5952">
        <w:rPr>
          <w:rFonts w:ascii="Cabin" w:hAnsi="Cabin" w:cstheme="minorHAnsi"/>
        </w:rPr>
        <w:t>or</w:t>
      </w:r>
      <w:r w:rsidRPr="008E5952">
        <w:rPr>
          <w:rFonts w:ascii="Cabin" w:hAnsi="Cabin" w:cstheme="minorHAnsi"/>
          <w:spacing w:val="-4"/>
        </w:rPr>
        <w:t xml:space="preserve"> </w:t>
      </w:r>
      <w:r w:rsidRPr="008E5952">
        <w:rPr>
          <w:rFonts w:ascii="Cabin" w:hAnsi="Cabin" w:cstheme="minorHAnsi"/>
        </w:rPr>
        <w:t>area</w:t>
      </w:r>
      <w:r w:rsidRPr="008E5952">
        <w:rPr>
          <w:rFonts w:ascii="Cabin" w:hAnsi="Cabin" w:cstheme="minorHAnsi"/>
          <w:spacing w:val="-3"/>
        </w:rPr>
        <w:t xml:space="preserve"> </w:t>
      </w:r>
      <w:r w:rsidRPr="008E5952">
        <w:rPr>
          <w:rFonts w:ascii="Cabin" w:hAnsi="Cabin" w:cstheme="minorHAnsi"/>
        </w:rPr>
        <w:t>agency</w:t>
      </w:r>
      <w:r w:rsidRPr="008E5952">
        <w:rPr>
          <w:rFonts w:ascii="Cabin" w:hAnsi="Cabin" w:cstheme="minorHAnsi"/>
          <w:spacing w:val="-2"/>
        </w:rPr>
        <w:t xml:space="preserve"> </w:t>
      </w:r>
      <w:r w:rsidRPr="008E5952">
        <w:rPr>
          <w:rFonts w:ascii="Cabin" w:hAnsi="Cabin" w:cstheme="minorHAnsi"/>
        </w:rPr>
        <w:t>on</w:t>
      </w:r>
      <w:r w:rsidRPr="008E5952">
        <w:rPr>
          <w:rFonts w:ascii="Cabin" w:hAnsi="Cabin" w:cstheme="minorHAnsi"/>
          <w:spacing w:val="-4"/>
        </w:rPr>
        <w:t xml:space="preserve"> </w:t>
      </w:r>
      <w:r w:rsidRPr="008E5952">
        <w:rPr>
          <w:rFonts w:ascii="Cabin" w:hAnsi="Cabin" w:cstheme="minorHAnsi"/>
        </w:rPr>
        <w:t>aging’s administrative functions; or</w:t>
      </w:r>
    </w:p>
    <w:p w14:paraId="035A99EA" w14:textId="77777777" w:rsidR="008E5952" w:rsidRPr="008E5952" w:rsidRDefault="008E5952" w:rsidP="008E5952">
      <w:pPr>
        <w:widowControl w:val="0"/>
        <w:numPr>
          <w:ilvl w:val="0"/>
          <w:numId w:val="26"/>
        </w:numPr>
        <w:tabs>
          <w:tab w:val="left" w:pos="1361"/>
        </w:tabs>
        <w:autoSpaceDE w:val="0"/>
        <w:autoSpaceDN w:val="0"/>
        <w:spacing w:before="160" w:after="0" w:line="259" w:lineRule="auto"/>
        <w:ind w:right="866" w:firstLine="719"/>
        <w:rPr>
          <w:rFonts w:ascii="Cabin" w:hAnsi="Cabin" w:cstheme="minorHAnsi"/>
        </w:rPr>
      </w:pP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2"/>
        </w:rPr>
        <w:t xml:space="preserve"> </w:t>
      </w:r>
      <w:r w:rsidRPr="008E5952">
        <w:rPr>
          <w:rFonts w:ascii="Cabin" w:hAnsi="Cabin" w:cstheme="minorHAnsi"/>
        </w:rPr>
        <w:t>can</w:t>
      </w:r>
      <w:r w:rsidRPr="008E5952">
        <w:rPr>
          <w:rFonts w:ascii="Cabin" w:hAnsi="Cabin" w:cstheme="minorHAnsi"/>
          <w:spacing w:val="-4"/>
        </w:rPr>
        <w:t xml:space="preserve"> </w:t>
      </w:r>
      <w:r w:rsidRPr="008E5952">
        <w:rPr>
          <w:rFonts w:ascii="Cabin" w:hAnsi="Cabin" w:cstheme="minorHAnsi"/>
        </w:rPr>
        <w:t>be</w:t>
      </w:r>
      <w:r w:rsidRPr="008E5952">
        <w:rPr>
          <w:rFonts w:ascii="Cabin" w:hAnsi="Cabin" w:cstheme="minorHAnsi"/>
          <w:spacing w:val="-3"/>
        </w:rPr>
        <w:t xml:space="preserve"> </w:t>
      </w:r>
      <w:r w:rsidRPr="008E5952">
        <w:rPr>
          <w:rFonts w:ascii="Cabin" w:hAnsi="Cabin" w:cstheme="minorHAnsi"/>
        </w:rPr>
        <w:t>provided</w:t>
      </w:r>
      <w:r w:rsidRPr="008E5952">
        <w:rPr>
          <w:rFonts w:ascii="Cabin" w:hAnsi="Cabin" w:cstheme="minorHAnsi"/>
          <w:spacing w:val="-4"/>
        </w:rPr>
        <w:t xml:space="preserve"> </w:t>
      </w:r>
      <w:r w:rsidRPr="008E5952">
        <w:rPr>
          <w:rFonts w:ascii="Cabin" w:hAnsi="Cabin" w:cstheme="minorHAnsi"/>
        </w:rPr>
        <w:t>more</w:t>
      </w:r>
      <w:r w:rsidRPr="008E5952">
        <w:rPr>
          <w:rFonts w:ascii="Cabin" w:hAnsi="Cabin" w:cstheme="minorHAnsi"/>
          <w:spacing w:val="-6"/>
        </w:rPr>
        <w:t xml:space="preserve"> </w:t>
      </w:r>
      <w:r w:rsidRPr="008E5952">
        <w:rPr>
          <w:rFonts w:ascii="Cabin" w:hAnsi="Cabin" w:cstheme="minorHAnsi"/>
        </w:rPr>
        <w:t>economically,</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comparable</w:t>
      </w:r>
      <w:r w:rsidRPr="008E5952">
        <w:rPr>
          <w:rFonts w:ascii="Cabin" w:hAnsi="Cabin" w:cstheme="minorHAnsi"/>
          <w:spacing w:val="-5"/>
        </w:rPr>
        <w:t xml:space="preserve"> </w:t>
      </w:r>
      <w:r w:rsidRPr="008E5952">
        <w:rPr>
          <w:rFonts w:ascii="Cabin" w:hAnsi="Cabin" w:cstheme="minorHAnsi"/>
        </w:rPr>
        <w:t>quality,</w:t>
      </w:r>
      <w:r w:rsidRPr="008E5952">
        <w:rPr>
          <w:rFonts w:ascii="Cabin" w:hAnsi="Cabin" w:cstheme="minorHAnsi"/>
          <w:spacing w:val="-4"/>
        </w:rPr>
        <w:t xml:space="preserve"> </w:t>
      </w:r>
      <w:r w:rsidRPr="008E5952">
        <w:rPr>
          <w:rFonts w:ascii="Cabin" w:hAnsi="Cabin" w:cstheme="minorHAnsi"/>
        </w:rPr>
        <w:t>by such State agency or area agency on aging.</w:t>
      </w:r>
    </w:p>
    <w:p w14:paraId="45CF561D" w14:textId="77777777" w:rsidR="008E5952" w:rsidRPr="008E5952" w:rsidRDefault="008E5952" w:rsidP="008E5952">
      <w:pPr>
        <w:widowControl w:val="0"/>
        <w:numPr>
          <w:ilvl w:val="0"/>
          <w:numId w:val="25"/>
        </w:numPr>
        <w:tabs>
          <w:tab w:val="left" w:pos="1321"/>
        </w:tabs>
        <w:autoSpaceDE w:val="0"/>
        <w:autoSpaceDN w:val="0"/>
        <w:spacing w:before="160" w:after="0" w:line="259" w:lineRule="auto"/>
        <w:ind w:right="832" w:firstLine="719"/>
        <w:rPr>
          <w:rFonts w:ascii="Cabin" w:hAnsi="Cabin" w:cstheme="minorHAnsi"/>
        </w:rPr>
      </w:pPr>
      <w:r w:rsidRPr="008E5952">
        <w:rPr>
          <w:rFonts w:ascii="Cabin" w:hAnsi="Cabin" w:cstheme="minorHAnsi"/>
        </w:rPr>
        <w:t>Regarding</w:t>
      </w:r>
      <w:r w:rsidRPr="008E5952">
        <w:rPr>
          <w:rFonts w:ascii="Cabin" w:hAnsi="Cabin" w:cstheme="minorHAnsi"/>
          <w:spacing w:val="-3"/>
        </w:rPr>
        <w:t xml:space="preserve"> </w:t>
      </w:r>
      <w:r w:rsidRPr="008E5952">
        <w:rPr>
          <w:rFonts w:ascii="Cabin" w:hAnsi="Cabin" w:cstheme="minorHAnsi"/>
        </w:rPr>
        <w:t>case</w:t>
      </w:r>
      <w:r w:rsidRPr="008E5952">
        <w:rPr>
          <w:rFonts w:ascii="Cabin" w:hAnsi="Cabin" w:cstheme="minorHAnsi"/>
          <w:spacing w:val="-4"/>
        </w:rPr>
        <w:t xml:space="preserve"> </w:t>
      </w:r>
      <w:r w:rsidRPr="008E5952">
        <w:rPr>
          <w:rFonts w:ascii="Cabin" w:hAnsi="Cabin" w:cstheme="minorHAnsi"/>
        </w:rPr>
        <w:t>management</w:t>
      </w:r>
      <w:r w:rsidRPr="008E5952">
        <w:rPr>
          <w:rFonts w:ascii="Cabin" w:hAnsi="Cabin" w:cstheme="minorHAnsi"/>
          <w:spacing w:val="-3"/>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if</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or</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 xml:space="preserve">is already providing case management services (as of the date of submission of the plan) under a State program, the plan may specify that such </w:t>
      </w:r>
      <w:r w:rsidRPr="008E5952">
        <w:rPr>
          <w:rFonts w:ascii="Cabin" w:hAnsi="Cabin" w:cstheme="minorHAnsi"/>
        </w:rPr>
        <w:lastRenderedPageBreak/>
        <w:t>agency is allowed to continue to provide case management services.</w:t>
      </w:r>
    </w:p>
    <w:p w14:paraId="3E27618A" w14:textId="77777777" w:rsidR="008E5952" w:rsidRPr="008E5952" w:rsidRDefault="008E5952" w:rsidP="008E5952">
      <w:pPr>
        <w:widowControl w:val="0"/>
        <w:numPr>
          <w:ilvl w:val="0"/>
          <w:numId w:val="25"/>
        </w:numPr>
        <w:tabs>
          <w:tab w:val="left" w:pos="1321"/>
        </w:tabs>
        <w:autoSpaceDE w:val="0"/>
        <w:autoSpaceDN w:val="0"/>
        <w:spacing w:before="159" w:after="0" w:line="259" w:lineRule="auto"/>
        <w:ind w:right="1155" w:firstLine="719"/>
        <w:rPr>
          <w:rFonts w:ascii="Cabin" w:hAnsi="Cabin" w:cstheme="minorHAnsi"/>
        </w:rPr>
      </w:pP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may</w:t>
      </w:r>
      <w:r w:rsidRPr="008E5952">
        <w:rPr>
          <w:rFonts w:ascii="Cabin" w:hAnsi="Cabin" w:cstheme="minorHAnsi"/>
          <w:spacing w:val="-3"/>
        </w:rPr>
        <w:t xml:space="preserve"> </w:t>
      </w:r>
      <w:r w:rsidRPr="008E5952">
        <w:rPr>
          <w:rFonts w:ascii="Cabin" w:hAnsi="Cabin" w:cstheme="minorHAnsi"/>
        </w:rPr>
        <w:t>specify</w:t>
      </w:r>
      <w:r w:rsidRPr="008E5952">
        <w:rPr>
          <w:rFonts w:ascii="Cabin" w:hAnsi="Cabin" w:cstheme="minorHAnsi"/>
          <w:spacing w:val="-2"/>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an</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is</w:t>
      </w:r>
      <w:r w:rsidRPr="008E5952">
        <w:rPr>
          <w:rFonts w:ascii="Cabin" w:hAnsi="Cabin" w:cstheme="minorHAnsi"/>
          <w:spacing w:val="-3"/>
        </w:rPr>
        <w:t xml:space="preserve"> </w:t>
      </w:r>
      <w:r w:rsidRPr="008E5952">
        <w:rPr>
          <w:rFonts w:ascii="Cabin" w:hAnsi="Cabin" w:cstheme="minorHAnsi"/>
        </w:rPr>
        <w:t>allowed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directly</w:t>
      </w:r>
      <w:r w:rsidRPr="008E5952">
        <w:rPr>
          <w:rFonts w:ascii="Cabin" w:hAnsi="Cabin" w:cstheme="minorHAnsi"/>
          <w:spacing w:val="-3"/>
        </w:rPr>
        <w:t xml:space="preserve"> </w:t>
      </w:r>
      <w:r w:rsidRPr="008E5952">
        <w:rPr>
          <w:rFonts w:ascii="Cabin" w:hAnsi="Cabin" w:cstheme="minorHAnsi"/>
        </w:rPr>
        <w:t>provide information and assistance services and outreach.</w:t>
      </w:r>
    </w:p>
    <w:p w14:paraId="07D5BE28" w14:textId="77777777" w:rsidR="008E5952" w:rsidRPr="008E5952" w:rsidRDefault="008E5952" w:rsidP="008E5952">
      <w:pPr>
        <w:widowControl w:val="0"/>
        <w:numPr>
          <w:ilvl w:val="0"/>
          <w:numId w:val="44"/>
        </w:numPr>
        <w:tabs>
          <w:tab w:val="left" w:pos="1280"/>
        </w:tabs>
        <w:autoSpaceDE w:val="0"/>
        <w:autoSpaceDN w:val="0"/>
        <w:spacing w:before="160" w:after="0" w:line="240" w:lineRule="auto"/>
        <w:ind w:left="1280" w:hanging="337"/>
        <w:rPr>
          <w:rFonts w:ascii="Cabin" w:hAnsi="Cabin" w:cstheme="minorHAnsi"/>
        </w:rPr>
      </w:pP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shall</w:t>
      </w:r>
      <w:r w:rsidRPr="008E5952">
        <w:rPr>
          <w:rFonts w:ascii="Cabin" w:hAnsi="Cabin" w:cstheme="minorHAnsi"/>
          <w:spacing w:val="-1"/>
        </w:rPr>
        <w:t xml:space="preserve"> </w:t>
      </w:r>
      <w:r w:rsidRPr="008E5952">
        <w:rPr>
          <w:rFonts w:ascii="Cabin" w:hAnsi="Cabin" w:cstheme="minorHAnsi"/>
        </w:rPr>
        <w:t>provide</w:t>
      </w:r>
      <w:r w:rsidRPr="008E5952">
        <w:rPr>
          <w:rFonts w:ascii="Cabin" w:hAnsi="Cabin" w:cstheme="minorHAnsi"/>
          <w:spacing w:val="-1"/>
        </w:rPr>
        <w:t xml:space="preserve"> </w:t>
      </w:r>
      <w:r w:rsidRPr="008E5952">
        <w:rPr>
          <w:rFonts w:ascii="Cabin" w:hAnsi="Cabin" w:cstheme="minorHAnsi"/>
        </w:rPr>
        <w:t>assurances</w:t>
      </w:r>
      <w:r w:rsidRPr="008E5952">
        <w:rPr>
          <w:rFonts w:ascii="Cabin" w:hAnsi="Cabin" w:cstheme="minorHAnsi"/>
          <w:spacing w:val="-1"/>
        </w:rPr>
        <w:t xml:space="preserve"> </w:t>
      </w:r>
      <w:r w:rsidRPr="008E5952">
        <w:rPr>
          <w:rFonts w:ascii="Cabin" w:hAnsi="Cabin" w:cstheme="minorHAnsi"/>
          <w:spacing w:val="-2"/>
        </w:rPr>
        <w:t>that—</w:t>
      </w:r>
    </w:p>
    <w:p w14:paraId="2DECC1E6" w14:textId="77777777" w:rsidR="008E5952" w:rsidRPr="008E5952" w:rsidRDefault="008E5952" w:rsidP="008E5952">
      <w:pPr>
        <w:widowControl w:val="0"/>
        <w:numPr>
          <w:ilvl w:val="0"/>
          <w:numId w:val="24"/>
        </w:numPr>
        <w:tabs>
          <w:tab w:val="left" w:pos="1333"/>
        </w:tabs>
        <w:autoSpaceDE w:val="0"/>
        <w:autoSpaceDN w:val="0"/>
        <w:spacing w:before="180" w:after="0" w:line="259" w:lineRule="auto"/>
        <w:ind w:right="774" w:firstLine="719"/>
        <w:rPr>
          <w:rFonts w:ascii="Cabin" w:hAnsi="Cabin" w:cstheme="minorHAnsi"/>
        </w:rPr>
      </w:pPr>
      <w:r w:rsidRPr="008E5952">
        <w:rPr>
          <w:rFonts w:ascii="Cabin" w:hAnsi="Cabin" w:cstheme="minorHAnsi"/>
        </w:rPr>
        <w:t>the State agency will carry out, through the Office of the State Long-Term Care Ombudsman, a State Long-Term Care Ombudsman program in accordance with section 712 and this title, and will expend for such purpose an amount that is not less than an amount expended by the State agency with funds received under this title for fiscal year 2019, and an amount</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is</w:t>
      </w:r>
      <w:r w:rsidRPr="008E5952">
        <w:rPr>
          <w:rFonts w:ascii="Cabin" w:hAnsi="Cabin" w:cstheme="minorHAnsi"/>
          <w:spacing w:val="-3"/>
        </w:rPr>
        <w:t xml:space="preserve"> </w:t>
      </w:r>
      <w:r w:rsidRPr="008E5952">
        <w:rPr>
          <w:rFonts w:ascii="Cabin" w:hAnsi="Cabin" w:cstheme="minorHAnsi"/>
        </w:rPr>
        <w:t>not</w:t>
      </w:r>
      <w:r w:rsidRPr="008E5952">
        <w:rPr>
          <w:rFonts w:ascii="Cabin" w:hAnsi="Cabin" w:cstheme="minorHAnsi"/>
          <w:spacing w:val="-3"/>
        </w:rPr>
        <w:t xml:space="preserve"> </w:t>
      </w:r>
      <w:r w:rsidRPr="008E5952">
        <w:rPr>
          <w:rFonts w:ascii="Cabin" w:hAnsi="Cabin" w:cstheme="minorHAnsi"/>
        </w:rPr>
        <w:t>less</w:t>
      </w:r>
      <w:r w:rsidRPr="008E5952">
        <w:rPr>
          <w:rFonts w:ascii="Cabin" w:hAnsi="Cabin" w:cstheme="minorHAnsi"/>
          <w:spacing w:val="-3"/>
        </w:rPr>
        <w:t xml:space="preserve"> </w:t>
      </w:r>
      <w:r w:rsidRPr="008E5952">
        <w:rPr>
          <w:rFonts w:ascii="Cabin" w:hAnsi="Cabin" w:cstheme="minorHAnsi"/>
        </w:rPr>
        <w:t>than</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amount</w:t>
      </w:r>
      <w:r w:rsidRPr="008E5952">
        <w:rPr>
          <w:rFonts w:ascii="Cabin" w:hAnsi="Cabin" w:cstheme="minorHAnsi"/>
          <w:spacing w:val="-3"/>
        </w:rPr>
        <w:t xml:space="preserve"> </w:t>
      </w:r>
      <w:r w:rsidRPr="008E5952">
        <w:rPr>
          <w:rFonts w:ascii="Cabin" w:hAnsi="Cabin" w:cstheme="minorHAnsi"/>
        </w:rPr>
        <w:t>expended</w:t>
      </w:r>
      <w:r w:rsidRPr="008E5952">
        <w:rPr>
          <w:rFonts w:ascii="Cabin" w:hAnsi="Cabin" w:cstheme="minorHAnsi"/>
          <w:spacing w:val="-1"/>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agency</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funds</w:t>
      </w:r>
      <w:r w:rsidRPr="008E5952">
        <w:rPr>
          <w:rFonts w:ascii="Cabin" w:hAnsi="Cabin" w:cstheme="minorHAnsi"/>
          <w:spacing w:val="-3"/>
        </w:rPr>
        <w:t xml:space="preserve"> </w:t>
      </w:r>
      <w:r w:rsidRPr="008E5952">
        <w:rPr>
          <w:rFonts w:ascii="Cabin" w:hAnsi="Cabin" w:cstheme="minorHAnsi"/>
        </w:rPr>
        <w:t>received</w:t>
      </w:r>
      <w:r w:rsidRPr="008E5952">
        <w:rPr>
          <w:rFonts w:ascii="Cabin" w:hAnsi="Cabin" w:cstheme="minorHAnsi"/>
          <w:spacing w:val="-3"/>
        </w:rPr>
        <w:t xml:space="preserve"> </w:t>
      </w:r>
      <w:r w:rsidRPr="008E5952">
        <w:rPr>
          <w:rFonts w:ascii="Cabin" w:hAnsi="Cabin" w:cstheme="minorHAnsi"/>
        </w:rPr>
        <w:t>under title VII for fiscal year 2019; and</w:t>
      </w:r>
    </w:p>
    <w:p w14:paraId="6ED76553" w14:textId="77777777" w:rsidR="008E5952" w:rsidRPr="008E5952" w:rsidRDefault="008E5952" w:rsidP="008E5952">
      <w:pPr>
        <w:widowControl w:val="0"/>
        <w:numPr>
          <w:ilvl w:val="0"/>
          <w:numId w:val="24"/>
        </w:numPr>
        <w:tabs>
          <w:tab w:val="left" w:pos="1321"/>
        </w:tabs>
        <w:autoSpaceDE w:val="0"/>
        <w:autoSpaceDN w:val="0"/>
        <w:spacing w:before="160" w:after="0" w:line="259" w:lineRule="auto"/>
        <w:ind w:right="793" w:firstLine="719"/>
        <w:rPr>
          <w:rFonts w:ascii="Cabin" w:hAnsi="Cabin" w:cstheme="minorHAnsi"/>
        </w:rPr>
      </w:pPr>
      <w:r w:rsidRPr="008E5952">
        <w:rPr>
          <w:rFonts w:ascii="Cabin" w:hAnsi="Cabin" w:cstheme="minorHAnsi"/>
        </w:rPr>
        <w:t>funds made available to the State agency pursuant to section 712 shall be used to supplement</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not</w:t>
      </w:r>
      <w:r w:rsidRPr="008E5952">
        <w:rPr>
          <w:rFonts w:ascii="Cabin" w:hAnsi="Cabin" w:cstheme="minorHAnsi"/>
          <w:spacing w:val="-4"/>
        </w:rPr>
        <w:t xml:space="preserve"> </w:t>
      </w:r>
      <w:r w:rsidRPr="008E5952">
        <w:rPr>
          <w:rFonts w:ascii="Cabin" w:hAnsi="Cabin" w:cstheme="minorHAnsi"/>
        </w:rPr>
        <w:t>supplant</w:t>
      </w:r>
      <w:r w:rsidRPr="008E5952">
        <w:rPr>
          <w:rFonts w:ascii="Cabin" w:hAnsi="Cabin" w:cstheme="minorHAnsi"/>
          <w:spacing w:val="-4"/>
        </w:rPr>
        <w:t xml:space="preserve"> </w:t>
      </w:r>
      <w:r w:rsidRPr="008E5952">
        <w:rPr>
          <w:rFonts w:ascii="Cabin" w:hAnsi="Cabin" w:cstheme="minorHAnsi"/>
        </w:rPr>
        <w:t>other</w:t>
      </w:r>
      <w:r w:rsidRPr="008E5952">
        <w:rPr>
          <w:rFonts w:ascii="Cabin" w:hAnsi="Cabin" w:cstheme="minorHAnsi"/>
          <w:spacing w:val="-6"/>
        </w:rPr>
        <w:t xml:space="preserve"> </w:t>
      </w:r>
      <w:r w:rsidRPr="008E5952">
        <w:rPr>
          <w:rFonts w:ascii="Cabin" w:hAnsi="Cabin" w:cstheme="minorHAnsi"/>
        </w:rPr>
        <w:t>Federal,</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local</w:t>
      </w:r>
      <w:r w:rsidRPr="008E5952">
        <w:rPr>
          <w:rFonts w:ascii="Cabin" w:hAnsi="Cabin" w:cstheme="minorHAnsi"/>
          <w:spacing w:val="-4"/>
        </w:rPr>
        <w:t xml:space="preserve"> </w:t>
      </w:r>
      <w:r w:rsidRPr="008E5952">
        <w:rPr>
          <w:rFonts w:ascii="Cabin" w:hAnsi="Cabin" w:cstheme="minorHAnsi"/>
        </w:rPr>
        <w:t>funds</w:t>
      </w:r>
      <w:r w:rsidRPr="008E5952">
        <w:rPr>
          <w:rFonts w:ascii="Cabin" w:hAnsi="Cabin" w:cstheme="minorHAnsi"/>
          <w:spacing w:val="-4"/>
        </w:rPr>
        <w:t xml:space="preserve"> </w:t>
      </w:r>
      <w:r w:rsidRPr="008E5952">
        <w:rPr>
          <w:rFonts w:ascii="Cabin" w:hAnsi="Cabin" w:cstheme="minorHAnsi"/>
        </w:rPr>
        <w:t>expended</w:t>
      </w:r>
      <w:r w:rsidRPr="008E5952">
        <w:rPr>
          <w:rFonts w:ascii="Cabin" w:hAnsi="Cabin" w:cstheme="minorHAnsi"/>
          <w:spacing w:val="-2"/>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support</w:t>
      </w:r>
      <w:r w:rsidRPr="008E5952">
        <w:rPr>
          <w:rFonts w:ascii="Cabin" w:hAnsi="Cabin" w:cstheme="minorHAnsi"/>
          <w:spacing w:val="-4"/>
        </w:rPr>
        <w:t xml:space="preserve"> </w:t>
      </w:r>
      <w:r w:rsidRPr="008E5952">
        <w:rPr>
          <w:rFonts w:ascii="Cabin" w:hAnsi="Cabin" w:cstheme="minorHAnsi"/>
        </w:rPr>
        <w:t>activities described in section 712.</w:t>
      </w:r>
    </w:p>
    <w:p w14:paraId="58571A03" w14:textId="77777777" w:rsidR="008E5952" w:rsidRPr="008E5952" w:rsidRDefault="008E5952" w:rsidP="008E5952">
      <w:pPr>
        <w:widowControl w:val="0"/>
        <w:numPr>
          <w:ilvl w:val="0"/>
          <w:numId w:val="44"/>
        </w:numPr>
        <w:tabs>
          <w:tab w:val="left" w:pos="1399"/>
        </w:tabs>
        <w:autoSpaceDE w:val="0"/>
        <w:autoSpaceDN w:val="0"/>
        <w:spacing w:before="161" w:after="0" w:line="259" w:lineRule="auto"/>
        <w:ind w:right="888" w:firstLine="719"/>
        <w:rPr>
          <w:rFonts w:ascii="Cabin" w:hAnsi="Cabin" w:cstheme="minorHAnsi"/>
        </w:rPr>
      </w:pPr>
      <w:r w:rsidRPr="008E5952">
        <w:rPr>
          <w:rFonts w:ascii="Cabin" w:hAnsi="Cabin" w:cstheme="minorHAnsi"/>
        </w:rPr>
        <w:t>The plan shall provide assurances that the special needs of older individuals residing</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rural</w:t>
      </w:r>
      <w:r w:rsidRPr="008E5952">
        <w:rPr>
          <w:rFonts w:ascii="Cabin" w:hAnsi="Cabin" w:cstheme="minorHAnsi"/>
          <w:spacing w:val="-3"/>
        </w:rPr>
        <w:t xml:space="preserve"> </w:t>
      </w:r>
      <w:r w:rsidRPr="008E5952">
        <w:rPr>
          <w:rFonts w:ascii="Cabin" w:hAnsi="Cabin" w:cstheme="minorHAnsi"/>
        </w:rPr>
        <w:t>areas</w:t>
      </w:r>
      <w:r w:rsidRPr="008E5952">
        <w:rPr>
          <w:rFonts w:ascii="Cabin" w:hAnsi="Cabin" w:cstheme="minorHAnsi"/>
          <w:spacing w:val="-3"/>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3"/>
        </w:rPr>
        <w:t xml:space="preserve"> </w:t>
      </w:r>
      <w:r w:rsidRPr="008E5952">
        <w:rPr>
          <w:rFonts w:ascii="Cabin" w:hAnsi="Cabin" w:cstheme="minorHAnsi"/>
        </w:rPr>
        <w:t>taken</w:t>
      </w:r>
      <w:r w:rsidRPr="008E5952">
        <w:rPr>
          <w:rFonts w:ascii="Cabin" w:hAnsi="Cabin" w:cstheme="minorHAnsi"/>
          <w:spacing w:val="-3"/>
        </w:rPr>
        <w:t xml:space="preserve"> </w:t>
      </w:r>
      <w:r w:rsidRPr="008E5952">
        <w:rPr>
          <w:rFonts w:ascii="Cabin" w:hAnsi="Cabin" w:cstheme="minorHAnsi"/>
        </w:rPr>
        <w:t>into</w:t>
      </w:r>
      <w:r w:rsidRPr="008E5952">
        <w:rPr>
          <w:rFonts w:ascii="Cabin" w:hAnsi="Cabin" w:cstheme="minorHAnsi"/>
          <w:spacing w:val="-3"/>
        </w:rPr>
        <w:t xml:space="preserve"> </w:t>
      </w:r>
      <w:r w:rsidRPr="008E5952">
        <w:rPr>
          <w:rFonts w:ascii="Cabin" w:hAnsi="Cabin" w:cstheme="minorHAnsi"/>
        </w:rPr>
        <w:t>consideration</w:t>
      </w:r>
      <w:r w:rsidRPr="008E5952">
        <w:rPr>
          <w:rFonts w:ascii="Cabin" w:hAnsi="Cabin" w:cstheme="minorHAnsi"/>
          <w:spacing w:val="-3"/>
        </w:rPr>
        <w:t xml:space="preserve"> </w:t>
      </w:r>
      <w:r w:rsidRPr="008E5952">
        <w:rPr>
          <w:rFonts w:ascii="Cabin" w:hAnsi="Cabin" w:cstheme="minorHAnsi"/>
        </w:rPr>
        <w:t>and</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describe</w:t>
      </w:r>
      <w:r w:rsidRPr="008E5952">
        <w:rPr>
          <w:rFonts w:ascii="Cabin" w:hAnsi="Cabin" w:cstheme="minorHAnsi"/>
          <w:spacing w:val="-5"/>
        </w:rPr>
        <w:t xml:space="preserve"> </w:t>
      </w:r>
      <w:r w:rsidRPr="008E5952">
        <w:rPr>
          <w:rFonts w:ascii="Cabin" w:hAnsi="Cabin" w:cstheme="minorHAnsi"/>
        </w:rPr>
        <w:t>how</w:t>
      </w:r>
      <w:r w:rsidRPr="008E5952">
        <w:rPr>
          <w:rFonts w:ascii="Cabin" w:hAnsi="Cabin" w:cstheme="minorHAnsi"/>
          <w:spacing w:val="-3"/>
        </w:rPr>
        <w:t xml:space="preserve"> </w:t>
      </w:r>
      <w:r w:rsidRPr="008E5952">
        <w:rPr>
          <w:rFonts w:ascii="Cabin" w:hAnsi="Cabin" w:cstheme="minorHAnsi"/>
        </w:rPr>
        <w:t>those</w:t>
      </w:r>
      <w:r w:rsidRPr="008E5952">
        <w:rPr>
          <w:rFonts w:ascii="Cabin" w:hAnsi="Cabin" w:cstheme="minorHAnsi"/>
          <w:spacing w:val="-4"/>
        </w:rPr>
        <w:t xml:space="preserve"> </w:t>
      </w:r>
      <w:r w:rsidRPr="008E5952">
        <w:rPr>
          <w:rFonts w:ascii="Cabin" w:hAnsi="Cabin" w:cstheme="minorHAnsi"/>
        </w:rPr>
        <w:t>needs</w:t>
      </w:r>
      <w:r w:rsidRPr="008E5952">
        <w:rPr>
          <w:rFonts w:ascii="Cabin" w:hAnsi="Cabin" w:cstheme="minorHAnsi"/>
          <w:spacing w:val="-3"/>
        </w:rPr>
        <w:t xml:space="preserve"> </w:t>
      </w:r>
      <w:r w:rsidRPr="008E5952">
        <w:rPr>
          <w:rFonts w:ascii="Cabin" w:hAnsi="Cabin" w:cstheme="minorHAnsi"/>
        </w:rPr>
        <w:t>have been met and describe how funds have been allocated to meet those needs.</w:t>
      </w:r>
    </w:p>
    <w:p w14:paraId="208DBE7B" w14:textId="77777777" w:rsidR="008E5952" w:rsidRPr="008E5952" w:rsidRDefault="008E5952" w:rsidP="008E5952">
      <w:pPr>
        <w:widowControl w:val="0"/>
        <w:numPr>
          <w:ilvl w:val="0"/>
          <w:numId w:val="23"/>
        </w:numPr>
        <w:tabs>
          <w:tab w:val="left" w:pos="1400"/>
        </w:tabs>
        <w:autoSpaceDE w:val="0"/>
        <w:autoSpaceDN w:val="0"/>
        <w:spacing w:before="71" w:after="0" w:line="259" w:lineRule="auto"/>
        <w:ind w:right="796" w:firstLine="719"/>
        <w:rPr>
          <w:rFonts w:ascii="Cabin" w:hAnsi="Cabin" w:cstheme="minorHAnsi"/>
        </w:rPr>
      </w:pP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shall</w:t>
      </w:r>
      <w:r w:rsidRPr="008E5952">
        <w:rPr>
          <w:rFonts w:ascii="Cabin" w:hAnsi="Cabin" w:cstheme="minorHAnsi"/>
          <w:spacing w:val="-1"/>
        </w:rPr>
        <w:t xml:space="preserve"> </w:t>
      </w:r>
      <w:r w:rsidRPr="008E5952">
        <w:rPr>
          <w:rFonts w:ascii="Cabin" w:hAnsi="Cabin" w:cstheme="minorHAnsi"/>
        </w:rPr>
        <w:t>provide</w:t>
      </w:r>
      <w:r w:rsidRPr="008E5952">
        <w:rPr>
          <w:rFonts w:ascii="Cabin" w:hAnsi="Cabin" w:cstheme="minorHAnsi"/>
          <w:spacing w:val="-1"/>
        </w:rPr>
        <w:t xml:space="preserve"> </w:t>
      </w:r>
      <w:r w:rsidRPr="008E5952">
        <w:rPr>
          <w:rFonts w:ascii="Cabin" w:hAnsi="Cabin" w:cstheme="minorHAnsi"/>
        </w:rPr>
        <w:t>that with</w:t>
      </w:r>
      <w:r w:rsidRPr="008E5952">
        <w:rPr>
          <w:rFonts w:ascii="Cabin" w:hAnsi="Cabin" w:cstheme="minorHAnsi"/>
          <w:spacing w:val="-1"/>
        </w:rPr>
        <w:t xml:space="preserve"> </w:t>
      </w:r>
      <w:r w:rsidRPr="008E5952">
        <w:rPr>
          <w:rFonts w:ascii="Cabin" w:hAnsi="Cabin" w:cstheme="minorHAnsi"/>
        </w:rPr>
        <w:t>respect</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legal</w:t>
      </w:r>
      <w:r w:rsidRPr="008E5952">
        <w:rPr>
          <w:rFonts w:ascii="Cabin" w:hAnsi="Cabin" w:cstheme="minorHAnsi"/>
          <w:spacing w:val="-1"/>
        </w:rPr>
        <w:t xml:space="preserve"> </w:t>
      </w:r>
      <w:r w:rsidRPr="008E5952">
        <w:rPr>
          <w:rFonts w:ascii="Cabin" w:hAnsi="Cabin" w:cstheme="minorHAnsi"/>
        </w:rPr>
        <w:t>assistance</w:t>
      </w:r>
      <w:r w:rsidRPr="008E5952">
        <w:rPr>
          <w:rFonts w:ascii="Cabin" w:hAnsi="Cabin" w:cstheme="minorHAnsi"/>
          <w:spacing w:val="2"/>
        </w:rPr>
        <w:t xml:space="preserve"> </w:t>
      </w:r>
      <w:r w:rsidRPr="008E5952">
        <w:rPr>
          <w:rFonts w:ascii="Cabin" w:hAnsi="Cabin" w:cstheme="minorHAnsi"/>
          <w:spacing w:val="-10"/>
        </w:rPr>
        <w:t xml:space="preserve">— </w:t>
      </w:r>
      <w:r w:rsidRPr="008E5952">
        <w:rPr>
          <w:rFonts w:ascii="Cabin" w:hAnsi="Cabin" w:cstheme="minorHAnsi"/>
        </w:rPr>
        <w:t>the plan contains assurances that area agencies on aging will (i) enter into contracts with providers of legal assistance which can demonstrate the experience or capacity to deliver legal</w:t>
      </w:r>
      <w:r w:rsidRPr="008E5952">
        <w:rPr>
          <w:rFonts w:ascii="Cabin" w:hAnsi="Cabin" w:cstheme="minorHAnsi"/>
          <w:spacing w:val="-3"/>
        </w:rPr>
        <w:t xml:space="preserve"> </w:t>
      </w:r>
      <w:r w:rsidRPr="008E5952">
        <w:rPr>
          <w:rFonts w:ascii="Cabin" w:hAnsi="Cabin" w:cstheme="minorHAnsi"/>
        </w:rPr>
        <w:t>assistance;</w:t>
      </w:r>
      <w:r w:rsidRPr="008E5952">
        <w:rPr>
          <w:rFonts w:ascii="Cabin" w:hAnsi="Cabin" w:cstheme="minorHAnsi"/>
          <w:spacing w:val="-3"/>
        </w:rPr>
        <w:t xml:space="preserve"> </w:t>
      </w:r>
      <w:r w:rsidRPr="008E5952">
        <w:rPr>
          <w:rFonts w:ascii="Cabin" w:hAnsi="Cabin" w:cstheme="minorHAnsi"/>
        </w:rPr>
        <w:t>(ii)</w:t>
      </w:r>
      <w:r w:rsidRPr="008E5952">
        <w:rPr>
          <w:rFonts w:ascii="Cabin" w:hAnsi="Cabin" w:cstheme="minorHAnsi"/>
          <w:spacing w:val="-3"/>
        </w:rPr>
        <w:t xml:space="preserve"> </w:t>
      </w:r>
      <w:r w:rsidRPr="008E5952">
        <w:rPr>
          <w:rFonts w:ascii="Cabin" w:hAnsi="Cabin" w:cstheme="minorHAnsi"/>
        </w:rPr>
        <w:t>include</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any</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contract</w:t>
      </w:r>
      <w:r w:rsidRPr="008E5952">
        <w:rPr>
          <w:rFonts w:ascii="Cabin" w:hAnsi="Cabin" w:cstheme="minorHAnsi"/>
          <w:spacing w:val="-3"/>
        </w:rPr>
        <w:t xml:space="preserve"> </w:t>
      </w:r>
      <w:r w:rsidRPr="008E5952">
        <w:rPr>
          <w:rFonts w:ascii="Cabin" w:hAnsi="Cabin" w:cstheme="minorHAnsi"/>
        </w:rPr>
        <w:t>provisions</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assure</w:t>
      </w:r>
      <w:r w:rsidRPr="008E5952">
        <w:rPr>
          <w:rFonts w:ascii="Cabin" w:hAnsi="Cabin" w:cstheme="minorHAnsi"/>
          <w:spacing w:val="-4"/>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any</w:t>
      </w:r>
      <w:r w:rsidRPr="008E5952">
        <w:rPr>
          <w:rFonts w:ascii="Cabin" w:hAnsi="Cabin" w:cstheme="minorHAnsi"/>
          <w:spacing w:val="-3"/>
        </w:rPr>
        <w:t xml:space="preserve"> </w:t>
      </w:r>
      <w:r w:rsidRPr="008E5952">
        <w:rPr>
          <w:rFonts w:ascii="Cabin" w:hAnsi="Cabin" w:cstheme="minorHAnsi"/>
        </w:rPr>
        <w:t>recipient</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funds under division (i) will be subject to specific restrictions and regulations promulgated under the Legal</w:t>
      </w:r>
      <w:r w:rsidRPr="008E5952">
        <w:rPr>
          <w:rFonts w:ascii="Cabin" w:hAnsi="Cabin" w:cstheme="minorHAnsi"/>
          <w:spacing w:val="-2"/>
        </w:rPr>
        <w:t xml:space="preserve"> </w:t>
      </w:r>
      <w:r w:rsidRPr="008E5952">
        <w:rPr>
          <w:rFonts w:ascii="Cabin" w:hAnsi="Cabin" w:cstheme="minorHAnsi"/>
        </w:rPr>
        <w:t>Services</w:t>
      </w:r>
      <w:r w:rsidRPr="008E5952">
        <w:rPr>
          <w:rFonts w:ascii="Cabin" w:hAnsi="Cabin" w:cstheme="minorHAnsi"/>
          <w:spacing w:val="-2"/>
        </w:rPr>
        <w:t xml:space="preserve"> </w:t>
      </w:r>
      <w:r w:rsidRPr="008E5952">
        <w:rPr>
          <w:rFonts w:ascii="Cabin" w:hAnsi="Cabin" w:cstheme="minorHAnsi"/>
        </w:rPr>
        <w:t>Corporation</w:t>
      </w:r>
      <w:r w:rsidRPr="008E5952">
        <w:rPr>
          <w:rFonts w:ascii="Cabin" w:hAnsi="Cabin" w:cstheme="minorHAnsi"/>
          <w:spacing w:val="-2"/>
        </w:rPr>
        <w:t xml:space="preserve"> </w:t>
      </w:r>
      <w:r w:rsidRPr="008E5952">
        <w:rPr>
          <w:rFonts w:ascii="Cabin" w:hAnsi="Cabin" w:cstheme="minorHAnsi"/>
        </w:rPr>
        <w:t>Act</w:t>
      </w:r>
      <w:r w:rsidRPr="008E5952">
        <w:rPr>
          <w:rFonts w:ascii="Cabin" w:hAnsi="Cabin" w:cstheme="minorHAnsi"/>
          <w:spacing w:val="-2"/>
        </w:rPr>
        <w:t xml:space="preserve"> </w:t>
      </w:r>
      <w:r w:rsidRPr="008E5952">
        <w:rPr>
          <w:rFonts w:ascii="Cabin" w:hAnsi="Cabin" w:cstheme="minorHAnsi"/>
        </w:rPr>
        <w:t>(other</w:t>
      </w:r>
      <w:r w:rsidRPr="008E5952">
        <w:rPr>
          <w:rFonts w:ascii="Cabin" w:hAnsi="Cabin" w:cstheme="minorHAnsi"/>
          <w:spacing w:val="-2"/>
        </w:rPr>
        <w:t xml:space="preserve"> </w:t>
      </w:r>
      <w:r w:rsidRPr="008E5952">
        <w:rPr>
          <w:rFonts w:ascii="Cabin" w:hAnsi="Cabin" w:cstheme="minorHAnsi"/>
        </w:rPr>
        <w:t>than restrictions</w:t>
      </w:r>
      <w:r w:rsidRPr="008E5952">
        <w:rPr>
          <w:rFonts w:ascii="Cabin" w:hAnsi="Cabin" w:cstheme="minorHAnsi"/>
          <w:spacing w:val="-2"/>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regulations</w:t>
      </w:r>
      <w:r w:rsidRPr="008E5952">
        <w:rPr>
          <w:rFonts w:ascii="Cabin" w:hAnsi="Cabin" w:cstheme="minorHAnsi"/>
          <w:spacing w:val="-2"/>
        </w:rPr>
        <w:t xml:space="preserve"> </w:t>
      </w:r>
      <w:r w:rsidRPr="008E5952">
        <w:rPr>
          <w:rFonts w:ascii="Cabin" w:hAnsi="Cabin" w:cstheme="minorHAnsi"/>
        </w:rPr>
        <w:t>governing</w:t>
      </w:r>
      <w:r w:rsidRPr="008E5952">
        <w:rPr>
          <w:rFonts w:ascii="Cabin" w:hAnsi="Cabin" w:cstheme="minorHAnsi"/>
          <w:spacing w:val="-2"/>
        </w:rPr>
        <w:t xml:space="preserve"> </w:t>
      </w:r>
      <w:r w:rsidRPr="008E5952">
        <w:rPr>
          <w:rFonts w:ascii="Cabin" w:hAnsi="Cabin" w:cstheme="minorHAnsi"/>
        </w:rPr>
        <w:t>eligibility</w:t>
      </w:r>
      <w:r w:rsidRPr="008E5952">
        <w:rPr>
          <w:rFonts w:ascii="Cabin" w:hAnsi="Cabin" w:cstheme="minorHAnsi"/>
          <w:spacing w:val="-2"/>
        </w:rPr>
        <w:t xml:space="preserve"> </w:t>
      </w:r>
      <w:r w:rsidRPr="008E5952">
        <w:rPr>
          <w:rFonts w:ascii="Cabin" w:hAnsi="Cabin" w:cstheme="minorHAnsi"/>
        </w:rPr>
        <w:t>for legal assistance under such Act and governing membership of local governing boards) as determined</w:t>
      </w:r>
      <w:r w:rsidRPr="008E5952">
        <w:rPr>
          <w:rFonts w:ascii="Cabin" w:hAnsi="Cabin" w:cstheme="minorHAnsi"/>
          <w:spacing w:val="-2"/>
        </w:rPr>
        <w:t xml:space="preserve"> </w:t>
      </w:r>
      <w:r w:rsidRPr="008E5952">
        <w:rPr>
          <w:rFonts w:ascii="Cabin" w:hAnsi="Cabin" w:cstheme="minorHAnsi"/>
        </w:rPr>
        <w:t>appropriate</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Assistant</w:t>
      </w:r>
      <w:r w:rsidRPr="008E5952">
        <w:rPr>
          <w:rFonts w:ascii="Cabin" w:hAnsi="Cabin" w:cstheme="minorHAnsi"/>
          <w:spacing w:val="-2"/>
        </w:rPr>
        <w:t xml:space="preserve"> </w:t>
      </w:r>
      <w:r w:rsidRPr="008E5952">
        <w:rPr>
          <w:rFonts w:ascii="Cabin" w:hAnsi="Cabin" w:cstheme="minorHAnsi"/>
        </w:rPr>
        <w:t>Secretary; and</w:t>
      </w:r>
      <w:r w:rsidRPr="008E5952">
        <w:rPr>
          <w:rFonts w:ascii="Cabin" w:hAnsi="Cabin" w:cstheme="minorHAnsi"/>
          <w:spacing w:val="-2"/>
        </w:rPr>
        <w:t xml:space="preserve"> </w:t>
      </w:r>
      <w:r w:rsidRPr="008E5952">
        <w:rPr>
          <w:rFonts w:ascii="Cabin" w:hAnsi="Cabin" w:cstheme="minorHAnsi"/>
        </w:rPr>
        <w:t>(iii)</w:t>
      </w:r>
      <w:r w:rsidRPr="008E5952">
        <w:rPr>
          <w:rFonts w:ascii="Cabin" w:hAnsi="Cabin" w:cstheme="minorHAnsi"/>
          <w:spacing w:val="-2"/>
        </w:rPr>
        <w:t xml:space="preserve"> </w:t>
      </w:r>
      <w:r w:rsidRPr="008E5952">
        <w:rPr>
          <w:rFonts w:ascii="Cabin" w:hAnsi="Cabin" w:cstheme="minorHAnsi"/>
        </w:rPr>
        <w:t>attempt</w:t>
      </w:r>
      <w:r w:rsidRPr="008E5952">
        <w:rPr>
          <w:rFonts w:ascii="Cabin" w:hAnsi="Cabin" w:cstheme="minorHAnsi"/>
          <w:spacing w:val="-2"/>
        </w:rPr>
        <w:t xml:space="preserve"> </w:t>
      </w:r>
      <w:r w:rsidRPr="008E5952">
        <w:rPr>
          <w:rFonts w:ascii="Cabin" w:hAnsi="Cabin" w:cstheme="minorHAnsi"/>
        </w:rPr>
        <w:t>to</w:t>
      </w:r>
      <w:r w:rsidRPr="008E5952">
        <w:rPr>
          <w:rFonts w:ascii="Cabin" w:hAnsi="Cabin" w:cstheme="minorHAnsi"/>
          <w:spacing w:val="-2"/>
        </w:rPr>
        <w:t xml:space="preserve"> </w:t>
      </w:r>
      <w:r w:rsidRPr="008E5952">
        <w:rPr>
          <w:rFonts w:ascii="Cabin" w:hAnsi="Cabin" w:cstheme="minorHAnsi"/>
        </w:rPr>
        <w:t>involve</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private</w:t>
      </w:r>
      <w:r w:rsidRPr="008E5952">
        <w:rPr>
          <w:rFonts w:ascii="Cabin" w:hAnsi="Cabin" w:cstheme="minorHAnsi"/>
          <w:spacing w:val="-2"/>
        </w:rPr>
        <w:t xml:space="preserve"> </w:t>
      </w:r>
      <w:r w:rsidRPr="008E5952">
        <w:rPr>
          <w:rFonts w:ascii="Cabin" w:hAnsi="Cabin" w:cstheme="minorHAnsi"/>
        </w:rPr>
        <w:t>bar</w:t>
      </w:r>
      <w:r w:rsidRPr="008E5952">
        <w:rPr>
          <w:rFonts w:ascii="Cabin" w:hAnsi="Cabin" w:cstheme="minorHAnsi"/>
          <w:spacing w:val="-2"/>
        </w:rPr>
        <w:t xml:space="preserve"> </w:t>
      </w:r>
      <w:r w:rsidRPr="008E5952">
        <w:rPr>
          <w:rFonts w:ascii="Cabin" w:hAnsi="Cabin" w:cstheme="minorHAnsi"/>
        </w:rPr>
        <w:t>in legal assistance activities authorized under this title, including groups within the private bar furnishing services to older individuals on a pro bono and reduced fee basis;</w:t>
      </w:r>
    </w:p>
    <w:p w14:paraId="78D142E8" w14:textId="77777777" w:rsidR="008E5952" w:rsidRPr="008E5952" w:rsidRDefault="008E5952" w:rsidP="008E5952">
      <w:pPr>
        <w:widowControl w:val="0"/>
        <w:numPr>
          <w:ilvl w:val="0"/>
          <w:numId w:val="23"/>
        </w:numPr>
        <w:tabs>
          <w:tab w:val="left" w:pos="1321"/>
        </w:tabs>
        <w:autoSpaceDE w:val="0"/>
        <w:autoSpaceDN w:val="0"/>
        <w:spacing w:before="157" w:after="0" w:line="259" w:lineRule="auto"/>
        <w:ind w:right="903" w:firstLine="719"/>
        <w:rPr>
          <w:rFonts w:ascii="Cabin" w:hAnsi="Cabin" w:cstheme="minorHAnsi"/>
        </w:rPr>
      </w:pPr>
      <w:r w:rsidRPr="008E5952">
        <w:rPr>
          <w:rFonts w:ascii="Cabin" w:hAnsi="Cabin" w:cstheme="minorHAnsi"/>
        </w:rPr>
        <w:t>the plan contains assurances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greatest</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need;</w:t>
      </w:r>
      <w:r w:rsidRPr="008E5952">
        <w:rPr>
          <w:rFonts w:ascii="Cabin" w:hAnsi="Cabin" w:cstheme="minorHAnsi"/>
          <w:spacing w:val="-3"/>
        </w:rPr>
        <w:t xml:space="preserve"> </w:t>
      </w:r>
      <w:r w:rsidRPr="008E5952">
        <w:rPr>
          <w:rFonts w:ascii="Cabin" w:hAnsi="Cabin" w:cstheme="minorHAnsi"/>
        </w:rPr>
        <w:t>and</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makes</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4"/>
        </w:rPr>
        <w:t xml:space="preserve"> </w:t>
      </w:r>
      <w:r w:rsidRPr="008E5952">
        <w:rPr>
          <w:rFonts w:ascii="Cabin" w:hAnsi="Cabin" w:cstheme="minorHAnsi"/>
        </w:rPr>
        <w:t>finding,</w:t>
      </w:r>
      <w:r w:rsidRPr="008E5952">
        <w:rPr>
          <w:rFonts w:ascii="Cabin" w:hAnsi="Cabin" w:cstheme="minorHAnsi"/>
          <w:spacing w:val="-3"/>
        </w:rPr>
        <w:t xml:space="preserve"> </w:t>
      </w:r>
      <w:r w:rsidRPr="008E5952">
        <w:rPr>
          <w:rFonts w:ascii="Cabin" w:hAnsi="Cabin" w:cstheme="minorHAnsi"/>
        </w:rPr>
        <w:t xml:space="preserve">after assessment, pursuant to standards for service promulgated by the Assistant Secretary, that any grantee selected is the entity best able to provide the </w:t>
      </w:r>
      <w:r w:rsidRPr="008E5952">
        <w:rPr>
          <w:rFonts w:ascii="Cabin" w:hAnsi="Cabin" w:cstheme="minorHAnsi"/>
        </w:rPr>
        <w:lastRenderedPageBreak/>
        <w:t>particular services.</w:t>
      </w:r>
    </w:p>
    <w:p w14:paraId="0F00B066" w14:textId="77777777" w:rsidR="008E5952" w:rsidRPr="008E5952" w:rsidRDefault="008E5952" w:rsidP="008E5952">
      <w:pPr>
        <w:widowControl w:val="0"/>
        <w:numPr>
          <w:ilvl w:val="0"/>
          <w:numId w:val="23"/>
        </w:numPr>
        <w:tabs>
          <w:tab w:val="left" w:pos="1321"/>
        </w:tabs>
        <w:autoSpaceDE w:val="0"/>
        <w:autoSpaceDN w:val="0"/>
        <w:spacing w:before="160" w:after="0" w:line="259" w:lineRule="auto"/>
        <w:ind w:right="847" w:firstLine="719"/>
        <w:rPr>
          <w:rFonts w:ascii="Cabin" w:hAnsi="Cabin" w:cstheme="minorHAnsi"/>
        </w:rPr>
      </w:pPr>
      <w:proofErr w:type="gramStart"/>
      <w:r w:rsidRPr="008E5952">
        <w:rPr>
          <w:rFonts w:ascii="Cabin" w:hAnsi="Cabin" w:cstheme="minorHAnsi"/>
        </w:rPr>
        <w:t>the</w:t>
      </w:r>
      <w:proofErr w:type="gramEnd"/>
      <w:r w:rsidRPr="008E5952">
        <w:rPr>
          <w:rFonts w:ascii="Cabin" w:hAnsi="Cabin" w:cstheme="minorHAnsi"/>
        </w:rPr>
        <w:t xml:space="preserve"> State agency will provide for the coordination of the furnishing of legal assistance to older individuals within the State, and provide advice and technical assistance in the</w:t>
      </w:r>
      <w:r w:rsidRPr="008E5952">
        <w:rPr>
          <w:rFonts w:ascii="Cabin" w:hAnsi="Cabin" w:cstheme="minorHAnsi"/>
          <w:spacing w:val="-3"/>
        </w:rPr>
        <w:t xml:space="preserve"> </w:t>
      </w:r>
      <w:r w:rsidRPr="008E5952">
        <w:rPr>
          <w:rFonts w:ascii="Cabin" w:hAnsi="Cabin" w:cstheme="minorHAnsi"/>
        </w:rPr>
        <w:t>provision</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legal</w:t>
      </w:r>
      <w:r w:rsidRPr="008E5952">
        <w:rPr>
          <w:rFonts w:ascii="Cabin" w:hAnsi="Cabin" w:cstheme="minorHAnsi"/>
          <w:spacing w:val="-3"/>
        </w:rPr>
        <w:t xml:space="preserve"> </w:t>
      </w:r>
      <w:r w:rsidRPr="008E5952">
        <w:rPr>
          <w:rFonts w:ascii="Cabin" w:hAnsi="Cabin" w:cstheme="minorHAnsi"/>
        </w:rPr>
        <w:t>assistance</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within</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3"/>
        </w:rPr>
        <w:t xml:space="preserve"> </w:t>
      </w:r>
      <w:r w:rsidRPr="008E5952">
        <w:rPr>
          <w:rFonts w:ascii="Cabin" w:hAnsi="Cabin" w:cstheme="minorHAnsi"/>
        </w:rPr>
        <w:t>support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furnishing of training and technical assistance for legal assistance for older individuals;</w:t>
      </w:r>
    </w:p>
    <w:p w14:paraId="287C051C" w14:textId="77777777" w:rsidR="008E5952" w:rsidRPr="008E5952" w:rsidRDefault="008E5952" w:rsidP="008E5952">
      <w:pPr>
        <w:widowControl w:val="0"/>
        <w:numPr>
          <w:ilvl w:val="0"/>
          <w:numId w:val="23"/>
        </w:numPr>
        <w:tabs>
          <w:tab w:val="left" w:pos="1333"/>
        </w:tabs>
        <w:autoSpaceDE w:val="0"/>
        <w:autoSpaceDN w:val="0"/>
        <w:spacing w:before="159" w:after="0" w:line="259" w:lineRule="auto"/>
        <w:ind w:right="764" w:firstLine="719"/>
        <w:rPr>
          <w:rFonts w:ascii="Cabin" w:hAnsi="Cabin" w:cstheme="minorHAnsi"/>
        </w:rPr>
      </w:pPr>
      <w:r w:rsidRPr="008E5952">
        <w:rPr>
          <w:rFonts w:ascii="Cabin" w:hAnsi="Cabin" w:cstheme="minorHAnsi"/>
        </w:rPr>
        <w:t>the</w:t>
      </w:r>
      <w:r w:rsidRPr="008E5952">
        <w:rPr>
          <w:rFonts w:ascii="Cabin" w:hAnsi="Cabin" w:cstheme="minorHAnsi"/>
          <w:spacing w:val="-6"/>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contains</w:t>
      </w:r>
      <w:r w:rsidRPr="008E5952">
        <w:rPr>
          <w:rFonts w:ascii="Cabin" w:hAnsi="Cabin" w:cstheme="minorHAnsi"/>
          <w:spacing w:val="-4"/>
        </w:rPr>
        <w:t xml:space="preserve"> </w:t>
      </w:r>
      <w:r w:rsidRPr="008E5952">
        <w:rPr>
          <w:rFonts w:ascii="Cabin" w:hAnsi="Cabin" w:cstheme="minorHAnsi"/>
        </w:rPr>
        <w:t>assurances,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extent</w:t>
      </w:r>
      <w:r w:rsidRPr="008E5952">
        <w:rPr>
          <w:rFonts w:ascii="Cabin" w:hAnsi="Cabin" w:cstheme="minorHAnsi"/>
          <w:spacing w:val="-4"/>
        </w:rPr>
        <w:t xml:space="preserve"> </w:t>
      </w:r>
      <w:r w:rsidRPr="008E5952">
        <w:rPr>
          <w:rFonts w:ascii="Cabin" w:hAnsi="Cabin" w:cstheme="minorHAnsi"/>
        </w:rPr>
        <w:t>practicable,</w:t>
      </w:r>
      <w:r w:rsidRPr="008E5952">
        <w:rPr>
          <w:rFonts w:ascii="Cabin" w:hAnsi="Cabin" w:cstheme="minorHAnsi"/>
          <w:spacing w:val="-4"/>
        </w:rPr>
        <w:t xml:space="preserve"> </w:t>
      </w:r>
      <w:r w:rsidRPr="008E5952">
        <w:rPr>
          <w:rFonts w:ascii="Cabin" w:hAnsi="Cabin" w:cstheme="minorHAnsi"/>
        </w:rPr>
        <w:t>that</w:t>
      </w:r>
      <w:r w:rsidRPr="008E5952">
        <w:rPr>
          <w:rFonts w:ascii="Cabin" w:hAnsi="Cabin" w:cstheme="minorHAnsi"/>
          <w:spacing w:val="-4"/>
        </w:rPr>
        <w:t xml:space="preserve"> </w:t>
      </w:r>
      <w:r w:rsidRPr="008E5952">
        <w:rPr>
          <w:rFonts w:ascii="Cabin" w:hAnsi="Cabin" w:cstheme="minorHAnsi"/>
        </w:rPr>
        <w:t>legal</w:t>
      </w:r>
      <w:r w:rsidRPr="008E5952">
        <w:rPr>
          <w:rFonts w:ascii="Cabin" w:hAnsi="Cabin" w:cstheme="minorHAnsi"/>
          <w:spacing w:val="-2"/>
        </w:rPr>
        <w:t xml:space="preserve"> </w:t>
      </w:r>
      <w:r w:rsidRPr="008E5952">
        <w:rPr>
          <w:rFonts w:ascii="Cabin" w:hAnsi="Cabin" w:cstheme="minorHAnsi"/>
        </w:rPr>
        <w:t>assistance</w:t>
      </w:r>
      <w:r w:rsidRPr="008E5952">
        <w:rPr>
          <w:rFonts w:ascii="Cabin" w:hAnsi="Cabin" w:cstheme="minorHAnsi"/>
          <w:spacing w:val="-5"/>
        </w:rPr>
        <w:t xml:space="preserve"> </w:t>
      </w:r>
      <w:r w:rsidRPr="008E5952">
        <w:rPr>
          <w:rFonts w:ascii="Cabin" w:hAnsi="Cabin" w:cstheme="minorHAnsi"/>
        </w:rPr>
        <w:t>furnished under the plan will be in addition to any legal assistance for older individuals being furnished with</w:t>
      </w:r>
      <w:r w:rsidRPr="008E5952">
        <w:rPr>
          <w:rFonts w:ascii="Cabin" w:hAnsi="Cabin" w:cstheme="minorHAnsi"/>
          <w:spacing w:val="-2"/>
        </w:rPr>
        <w:t xml:space="preserve"> </w:t>
      </w:r>
      <w:r w:rsidRPr="008E5952">
        <w:rPr>
          <w:rFonts w:ascii="Cabin" w:hAnsi="Cabin" w:cstheme="minorHAnsi"/>
        </w:rPr>
        <w:t>funds</w:t>
      </w:r>
      <w:r w:rsidRPr="008E5952">
        <w:rPr>
          <w:rFonts w:ascii="Cabin" w:hAnsi="Cabin" w:cstheme="minorHAnsi"/>
          <w:spacing w:val="-2"/>
        </w:rPr>
        <w:t xml:space="preserve"> </w:t>
      </w:r>
      <w:r w:rsidRPr="008E5952">
        <w:rPr>
          <w:rFonts w:ascii="Cabin" w:hAnsi="Cabin" w:cstheme="minorHAnsi"/>
        </w:rPr>
        <w:t>from</w:t>
      </w:r>
      <w:r w:rsidRPr="008E5952">
        <w:rPr>
          <w:rFonts w:ascii="Cabin" w:hAnsi="Cabin" w:cstheme="minorHAnsi"/>
          <w:spacing w:val="-2"/>
        </w:rPr>
        <w:t xml:space="preserve"> </w:t>
      </w:r>
      <w:r w:rsidRPr="008E5952">
        <w:rPr>
          <w:rFonts w:ascii="Cabin" w:hAnsi="Cabin" w:cstheme="minorHAnsi"/>
        </w:rPr>
        <w:t>sources other</w:t>
      </w:r>
      <w:r w:rsidRPr="008E5952">
        <w:rPr>
          <w:rFonts w:ascii="Cabin" w:hAnsi="Cabin" w:cstheme="minorHAnsi"/>
          <w:spacing w:val="-4"/>
        </w:rPr>
        <w:t xml:space="preserve"> </w:t>
      </w:r>
      <w:r w:rsidRPr="008E5952">
        <w:rPr>
          <w:rFonts w:ascii="Cabin" w:hAnsi="Cabin" w:cstheme="minorHAnsi"/>
        </w:rPr>
        <w:t>than</w:t>
      </w:r>
      <w:r w:rsidRPr="008E5952">
        <w:rPr>
          <w:rFonts w:ascii="Cabin" w:hAnsi="Cabin" w:cstheme="minorHAnsi"/>
          <w:spacing w:val="-2"/>
        </w:rPr>
        <w:t xml:space="preserve"> </w:t>
      </w:r>
      <w:r w:rsidRPr="008E5952">
        <w:rPr>
          <w:rFonts w:ascii="Cabin" w:hAnsi="Cabin" w:cstheme="minorHAnsi"/>
        </w:rPr>
        <w:t>this</w:t>
      </w:r>
      <w:r w:rsidRPr="008E5952">
        <w:rPr>
          <w:rFonts w:ascii="Cabin" w:hAnsi="Cabin" w:cstheme="minorHAnsi"/>
          <w:spacing w:val="-2"/>
        </w:rPr>
        <w:t xml:space="preserve"> </w:t>
      </w:r>
      <w:r w:rsidRPr="008E5952">
        <w:rPr>
          <w:rFonts w:ascii="Cabin" w:hAnsi="Cabin" w:cstheme="minorHAnsi"/>
        </w:rPr>
        <w:t>Act</w:t>
      </w:r>
      <w:r w:rsidRPr="008E5952">
        <w:rPr>
          <w:rFonts w:ascii="Cabin" w:hAnsi="Cabin" w:cstheme="minorHAnsi"/>
          <w:spacing w:val="-2"/>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that</w:t>
      </w:r>
      <w:r w:rsidRPr="008E5952">
        <w:rPr>
          <w:rFonts w:ascii="Cabin" w:hAnsi="Cabin" w:cstheme="minorHAnsi"/>
          <w:spacing w:val="-2"/>
        </w:rPr>
        <w:t xml:space="preserve"> </w:t>
      </w:r>
      <w:r w:rsidRPr="008E5952">
        <w:rPr>
          <w:rFonts w:ascii="Cabin" w:hAnsi="Cabin" w:cstheme="minorHAnsi"/>
        </w:rPr>
        <w:t>reasonable</w:t>
      </w:r>
      <w:r w:rsidRPr="008E5952">
        <w:rPr>
          <w:rFonts w:ascii="Cabin" w:hAnsi="Cabin" w:cstheme="minorHAnsi"/>
          <w:spacing w:val="-2"/>
        </w:rPr>
        <w:t xml:space="preserve"> </w:t>
      </w:r>
      <w:r w:rsidRPr="008E5952">
        <w:rPr>
          <w:rFonts w:ascii="Cabin" w:hAnsi="Cabin" w:cstheme="minorHAnsi"/>
        </w:rPr>
        <w:t>efforts</w:t>
      </w:r>
      <w:r w:rsidRPr="008E5952">
        <w:rPr>
          <w:rFonts w:ascii="Cabin" w:hAnsi="Cabin" w:cstheme="minorHAnsi"/>
          <w:spacing w:val="-2"/>
        </w:rPr>
        <w:t xml:space="preserve"> </w:t>
      </w:r>
      <w:r w:rsidRPr="008E5952">
        <w:rPr>
          <w:rFonts w:ascii="Cabin" w:hAnsi="Cabin" w:cstheme="minorHAnsi"/>
        </w:rPr>
        <w:t>will</w:t>
      </w:r>
      <w:r w:rsidRPr="008E5952">
        <w:rPr>
          <w:rFonts w:ascii="Cabin" w:hAnsi="Cabin" w:cstheme="minorHAnsi"/>
          <w:spacing w:val="-2"/>
        </w:rPr>
        <w:t xml:space="preserve"> </w:t>
      </w:r>
      <w:r w:rsidRPr="008E5952">
        <w:rPr>
          <w:rFonts w:ascii="Cabin" w:hAnsi="Cabin" w:cstheme="minorHAnsi"/>
        </w:rPr>
        <w:t>be</w:t>
      </w:r>
      <w:r w:rsidRPr="008E5952">
        <w:rPr>
          <w:rFonts w:ascii="Cabin" w:hAnsi="Cabin" w:cstheme="minorHAnsi"/>
          <w:spacing w:val="-2"/>
        </w:rPr>
        <w:t xml:space="preserve"> </w:t>
      </w:r>
      <w:r w:rsidRPr="008E5952">
        <w:rPr>
          <w:rFonts w:ascii="Cabin" w:hAnsi="Cabin" w:cstheme="minorHAnsi"/>
        </w:rPr>
        <w:t>made</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2"/>
        </w:rPr>
        <w:t xml:space="preserve"> </w:t>
      </w:r>
      <w:r w:rsidRPr="008E5952">
        <w:rPr>
          <w:rFonts w:ascii="Cabin" w:hAnsi="Cabin" w:cstheme="minorHAnsi"/>
        </w:rPr>
        <w:t>maintain existing levels of legal assistance for older individuals; and</w:t>
      </w:r>
    </w:p>
    <w:p w14:paraId="38DCC4A9" w14:textId="77777777" w:rsidR="008E5952" w:rsidRPr="008E5952" w:rsidRDefault="008E5952" w:rsidP="008E5952">
      <w:pPr>
        <w:widowControl w:val="0"/>
        <w:numPr>
          <w:ilvl w:val="0"/>
          <w:numId w:val="23"/>
        </w:numPr>
        <w:tabs>
          <w:tab w:val="left" w:pos="1307"/>
        </w:tabs>
        <w:autoSpaceDE w:val="0"/>
        <w:autoSpaceDN w:val="0"/>
        <w:spacing w:before="159" w:after="0" w:line="259" w:lineRule="auto"/>
        <w:ind w:right="870" w:firstLine="719"/>
        <w:rPr>
          <w:rFonts w:ascii="Cabin" w:hAnsi="Cabin" w:cstheme="minorHAnsi"/>
        </w:rPr>
      </w:pPr>
      <w:r w:rsidRPr="008E5952">
        <w:rPr>
          <w:rFonts w:ascii="Cabin" w:hAnsi="Cabin" w:cstheme="minorHAnsi"/>
        </w:rPr>
        <w:t>the plan contains assurances that area agencies on aging will give priority to legal assistance</w:t>
      </w:r>
      <w:r w:rsidRPr="008E5952">
        <w:rPr>
          <w:rFonts w:ascii="Cabin" w:hAnsi="Cabin" w:cstheme="minorHAnsi"/>
          <w:spacing w:val="-5"/>
        </w:rPr>
        <w:t xml:space="preserve"> </w:t>
      </w:r>
      <w:r w:rsidRPr="008E5952">
        <w:rPr>
          <w:rFonts w:ascii="Cabin" w:hAnsi="Cabin" w:cstheme="minorHAnsi"/>
        </w:rPr>
        <w:t>related</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income,</w:t>
      </w:r>
      <w:r w:rsidRPr="008E5952">
        <w:rPr>
          <w:rFonts w:ascii="Cabin" w:hAnsi="Cabin" w:cstheme="minorHAnsi"/>
          <w:spacing w:val="-4"/>
        </w:rPr>
        <w:t xml:space="preserve"> </w:t>
      </w:r>
      <w:r w:rsidRPr="008E5952">
        <w:rPr>
          <w:rFonts w:ascii="Cabin" w:hAnsi="Cabin" w:cstheme="minorHAnsi"/>
        </w:rPr>
        <w:t>health</w:t>
      </w:r>
      <w:r w:rsidRPr="008E5952">
        <w:rPr>
          <w:rFonts w:ascii="Cabin" w:hAnsi="Cabin" w:cstheme="minorHAnsi"/>
          <w:spacing w:val="-4"/>
        </w:rPr>
        <w:t xml:space="preserve"> </w:t>
      </w:r>
      <w:r w:rsidRPr="008E5952">
        <w:rPr>
          <w:rFonts w:ascii="Cabin" w:hAnsi="Cabin" w:cstheme="minorHAnsi"/>
        </w:rPr>
        <w:t>care,</w:t>
      </w:r>
      <w:r w:rsidRPr="008E5952">
        <w:rPr>
          <w:rFonts w:ascii="Cabin" w:hAnsi="Cabin" w:cstheme="minorHAnsi"/>
          <w:spacing w:val="-4"/>
        </w:rPr>
        <w:t xml:space="preserve"> </w:t>
      </w:r>
      <w:r w:rsidRPr="008E5952">
        <w:rPr>
          <w:rFonts w:ascii="Cabin" w:hAnsi="Cabin" w:cstheme="minorHAnsi"/>
        </w:rPr>
        <w:t>long-term</w:t>
      </w:r>
      <w:r w:rsidRPr="008E5952">
        <w:rPr>
          <w:rFonts w:ascii="Cabin" w:hAnsi="Cabin" w:cstheme="minorHAnsi"/>
          <w:spacing w:val="-4"/>
        </w:rPr>
        <w:t xml:space="preserve"> </w:t>
      </w:r>
      <w:r w:rsidRPr="008E5952">
        <w:rPr>
          <w:rFonts w:ascii="Cabin" w:hAnsi="Cabin" w:cstheme="minorHAnsi"/>
        </w:rPr>
        <w:t>care,</w:t>
      </w:r>
      <w:r w:rsidRPr="008E5952">
        <w:rPr>
          <w:rFonts w:ascii="Cabin" w:hAnsi="Cabin" w:cstheme="minorHAnsi"/>
          <w:spacing w:val="-4"/>
        </w:rPr>
        <w:t xml:space="preserve"> </w:t>
      </w:r>
      <w:r w:rsidRPr="008E5952">
        <w:rPr>
          <w:rFonts w:ascii="Cabin" w:hAnsi="Cabin" w:cstheme="minorHAnsi"/>
        </w:rPr>
        <w:t>nutrition,</w:t>
      </w:r>
      <w:r w:rsidRPr="008E5952">
        <w:rPr>
          <w:rFonts w:ascii="Cabin" w:hAnsi="Cabin" w:cstheme="minorHAnsi"/>
          <w:spacing w:val="-4"/>
        </w:rPr>
        <w:t xml:space="preserve"> </w:t>
      </w:r>
      <w:r w:rsidRPr="008E5952">
        <w:rPr>
          <w:rFonts w:ascii="Cabin" w:hAnsi="Cabin" w:cstheme="minorHAnsi"/>
        </w:rPr>
        <w:t>housing,</w:t>
      </w:r>
      <w:r w:rsidRPr="008E5952">
        <w:rPr>
          <w:rFonts w:ascii="Cabin" w:hAnsi="Cabin" w:cstheme="minorHAnsi"/>
          <w:spacing w:val="-4"/>
        </w:rPr>
        <w:t xml:space="preserve"> </w:t>
      </w:r>
      <w:r w:rsidRPr="008E5952">
        <w:rPr>
          <w:rFonts w:ascii="Cabin" w:hAnsi="Cabin" w:cstheme="minorHAnsi"/>
        </w:rPr>
        <w:t>utilities,</w:t>
      </w:r>
      <w:r w:rsidRPr="008E5952">
        <w:rPr>
          <w:rFonts w:ascii="Cabin" w:hAnsi="Cabin" w:cstheme="minorHAnsi"/>
          <w:spacing w:val="-4"/>
        </w:rPr>
        <w:t xml:space="preserve"> </w:t>
      </w:r>
      <w:r w:rsidRPr="008E5952">
        <w:rPr>
          <w:rFonts w:ascii="Cabin" w:hAnsi="Cabin" w:cstheme="minorHAnsi"/>
        </w:rPr>
        <w:t>protective services, defense of guardianship, abuse, neglect, and age discrimination.</w:t>
      </w:r>
    </w:p>
    <w:p w14:paraId="087157CC" w14:textId="77777777" w:rsidR="008E5952" w:rsidRPr="008E5952" w:rsidRDefault="008E5952" w:rsidP="008E5952">
      <w:pPr>
        <w:widowControl w:val="0"/>
        <w:numPr>
          <w:ilvl w:val="0"/>
          <w:numId w:val="44"/>
        </w:numPr>
        <w:tabs>
          <w:tab w:val="left" w:pos="1399"/>
        </w:tabs>
        <w:autoSpaceDE w:val="0"/>
        <w:autoSpaceDN w:val="0"/>
        <w:spacing w:before="160" w:after="0" w:line="259" w:lineRule="auto"/>
        <w:ind w:right="1055"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whenever</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desires</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provide</w:t>
      </w:r>
      <w:r w:rsidRPr="008E5952">
        <w:rPr>
          <w:rFonts w:ascii="Cabin" w:hAnsi="Cabin" w:cstheme="minorHAnsi"/>
          <w:spacing w:val="-5"/>
        </w:rPr>
        <w:t xml:space="preserve"> </w:t>
      </w:r>
      <w:r w:rsidRPr="008E5952">
        <w:rPr>
          <w:rFonts w:ascii="Cabin" w:hAnsi="Cabin" w:cstheme="minorHAnsi"/>
        </w:rPr>
        <w:t>for</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5"/>
        </w:rPr>
        <w:t xml:space="preserve"> </w:t>
      </w:r>
      <w:r w:rsidRPr="008E5952">
        <w:rPr>
          <w:rFonts w:ascii="Cabin" w:hAnsi="Cabin" w:cstheme="minorHAnsi"/>
        </w:rPr>
        <w:t>fiscal</w:t>
      </w:r>
      <w:r w:rsidRPr="008E5952">
        <w:rPr>
          <w:rFonts w:ascii="Cabin" w:hAnsi="Cabin" w:cstheme="minorHAnsi"/>
          <w:spacing w:val="-3"/>
        </w:rPr>
        <w:t xml:space="preserve"> </w:t>
      </w:r>
      <w:r w:rsidRPr="008E5952">
        <w:rPr>
          <w:rFonts w:ascii="Cabin" w:hAnsi="Cabin" w:cstheme="minorHAnsi"/>
        </w:rPr>
        <w:t>year</w:t>
      </w:r>
      <w:r w:rsidRPr="008E5952">
        <w:rPr>
          <w:rFonts w:ascii="Cabin" w:hAnsi="Cabin" w:cstheme="minorHAnsi"/>
          <w:spacing w:val="-3"/>
        </w:rPr>
        <w:t xml:space="preserve"> </w:t>
      </w:r>
      <w:r w:rsidRPr="008E5952">
        <w:rPr>
          <w:rFonts w:ascii="Cabin" w:hAnsi="Cabin" w:cstheme="minorHAnsi"/>
        </w:rPr>
        <w:t>for services for the prevention of abuse of older individuals —</w:t>
      </w:r>
    </w:p>
    <w:p w14:paraId="7F41DCC3" w14:textId="77777777" w:rsidR="008E5952" w:rsidRPr="008E5952" w:rsidRDefault="008E5952" w:rsidP="008E5952">
      <w:pPr>
        <w:widowControl w:val="0"/>
        <w:numPr>
          <w:ilvl w:val="0"/>
          <w:numId w:val="22"/>
        </w:numPr>
        <w:tabs>
          <w:tab w:val="left" w:pos="1333"/>
        </w:tabs>
        <w:autoSpaceDE w:val="0"/>
        <w:autoSpaceDN w:val="0"/>
        <w:spacing w:before="157" w:after="0" w:line="259" w:lineRule="auto"/>
        <w:ind w:right="1524" w:firstLine="719"/>
        <w:jc w:val="both"/>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2"/>
        </w:rPr>
        <w:t xml:space="preserve"> </w:t>
      </w:r>
      <w:r w:rsidRPr="008E5952">
        <w:rPr>
          <w:rFonts w:ascii="Cabin" w:hAnsi="Cabin" w:cstheme="minorHAnsi"/>
        </w:rPr>
        <w:t>contains</w:t>
      </w:r>
      <w:r w:rsidRPr="008E5952">
        <w:rPr>
          <w:rFonts w:ascii="Cabin" w:hAnsi="Cabin" w:cstheme="minorHAnsi"/>
          <w:spacing w:val="-3"/>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any</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carrying</w:t>
      </w:r>
      <w:r w:rsidRPr="008E5952">
        <w:rPr>
          <w:rFonts w:ascii="Cabin" w:hAnsi="Cabin" w:cstheme="minorHAnsi"/>
          <w:spacing w:val="-3"/>
        </w:rPr>
        <w:t xml:space="preserve"> </w:t>
      </w:r>
      <w:r w:rsidRPr="008E5952">
        <w:rPr>
          <w:rFonts w:ascii="Cabin" w:hAnsi="Cabin" w:cstheme="minorHAnsi"/>
        </w:rPr>
        <w:t>out</w:t>
      </w:r>
      <w:r w:rsidRPr="008E5952">
        <w:rPr>
          <w:rFonts w:ascii="Cabin" w:hAnsi="Cabin" w:cstheme="minorHAnsi"/>
          <w:spacing w:val="-3"/>
        </w:rPr>
        <w:t xml:space="preserve"> </w:t>
      </w:r>
      <w:r w:rsidRPr="008E5952">
        <w:rPr>
          <w:rFonts w:ascii="Cabin" w:hAnsi="Cabin" w:cstheme="minorHAnsi"/>
        </w:rPr>
        <w:t>such services</w:t>
      </w:r>
      <w:r w:rsidRPr="008E5952">
        <w:rPr>
          <w:rFonts w:ascii="Cabin" w:hAnsi="Cabin" w:cstheme="minorHAnsi"/>
          <w:spacing w:val="-1"/>
        </w:rPr>
        <w:t xml:space="preserve"> </w:t>
      </w:r>
      <w:r w:rsidRPr="008E5952">
        <w:rPr>
          <w:rFonts w:ascii="Cabin" w:hAnsi="Cabin" w:cstheme="minorHAnsi"/>
        </w:rPr>
        <w:t>will</w:t>
      </w:r>
      <w:r w:rsidRPr="008E5952">
        <w:rPr>
          <w:rFonts w:ascii="Cabin" w:hAnsi="Cabin" w:cstheme="minorHAnsi"/>
          <w:spacing w:val="-1"/>
        </w:rPr>
        <w:t xml:space="preserve"> </w:t>
      </w:r>
      <w:r w:rsidRPr="008E5952">
        <w:rPr>
          <w:rFonts w:ascii="Cabin" w:hAnsi="Cabin" w:cstheme="minorHAnsi"/>
        </w:rPr>
        <w:t>conduct a</w:t>
      </w:r>
      <w:r w:rsidRPr="008E5952">
        <w:rPr>
          <w:rFonts w:ascii="Cabin" w:hAnsi="Cabin" w:cstheme="minorHAnsi"/>
          <w:spacing w:val="-2"/>
        </w:rPr>
        <w:t xml:space="preserve"> </w:t>
      </w:r>
      <w:r w:rsidRPr="008E5952">
        <w:rPr>
          <w:rFonts w:ascii="Cabin" w:hAnsi="Cabin" w:cstheme="minorHAnsi"/>
        </w:rPr>
        <w:t>program</w:t>
      </w:r>
      <w:r w:rsidRPr="008E5952">
        <w:rPr>
          <w:rFonts w:ascii="Cabin" w:hAnsi="Cabin" w:cstheme="minorHAnsi"/>
          <w:spacing w:val="-1"/>
        </w:rPr>
        <w:t xml:space="preserve"> </w:t>
      </w:r>
      <w:r w:rsidRPr="008E5952">
        <w:rPr>
          <w:rFonts w:ascii="Cabin" w:hAnsi="Cabin" w:cstheme="minorHAnsi"/>
        </w:rPr>
        <w:t>consistent</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relevant</w:t>
      </w:r>
      <w:r w:rsidRPr="008E5952">
        <w:rPr>
          <w:rFonts w:ascii="Cabin" w:hAnsi="Cabin" w:cstheme="minorHAnsi"/>
          <w:spacing w:val="-1"/>
        </w:rPr>
        <w:t xml:space="preserve"> </w:t>
      </w:r>
      <w:r w:rsidRPr="008E5952">
        <w:rPr>
          <w:rFonts w:ascii="Cabin" w:hAnsi="Cabin" w:cstheme="minorHAnsi"/>
        </w:rPr>
        <w:t>State law</w:t>
      </w:r>
      <w:r w:rsidRPr="008E5952">
        <w:rPr>
          <w:rFonts w:ascii="Cabin" w:hAnsi="Cabin" w:cstheme="minorHAnsi"/>
          <w:spacing w:val="-2"/>
        </w:rPr>
        <w:t xml:space="preserve"> </w:t>
      </w:r>
      <w:r w:rsidRPr="008E5952">
        <w:rPr>
          <w:rFonts w:ascii="Cabin" w:hAnsi="Cabin" w:cstheme="minorHAnsi"/>
        </w:rPr>
        <w:t>and coordinated</w:t>
      </w:r>
      <w:r w:rsidRPr="008E5952">
        <w:rPr>
          <w:rFonts w:ascii="Cabin" w:hAnsi="Cabin" w:cstheme="minorHAnsi"/>
          <w:spacing w:val="-1"/>
        </w:rPr>
        <w:t xml:space="preserve"> </w:t>
      </w:r>
      <w:r w:rsidRPr="008E5952">
        <w:rPr>
          <w:rFonts w:ascii="Cabin" w:hAnsi="Cabin" w:cstheme="minorHAnsi"/>
        </w:rPr>
        <w:t>with existing State adult protective service activities for—</w:t>
      </w:r>
    </w:p>
    <w:p w14:paraId="1CBF12C3" w14:textId="77777777" w:rsidR="008E5952" w:rsidRPr="008E5952" w:rsidRDefault="008E5952" w:rsidP="008E5952">
      <w:pPr>
        <w:widowControl w:val="0"/>
        <w:numPr>
          <w:ilvl w:val="1"/>
          <w:numId w:val="22"/>
        </w:numPr>
        <w:tabs>
          <w:tab w:val="left" w:pos="1228"/>
        </w:tabs>
        <w:autoSpaceDE w:val="0"/>
        <w:autoSpaceDN w:val="0"/>
        <w:spacing w:before="160" w:after="0" w:line="240" w:lineRule="auto"/>
        <w:ind w:left="1228" w:hanging="285"/>
        <w:rPr>
          <w:rFonts w:ascii="Cabin" w:hAnsi="Cabin" w:cstheme="minorHAnsi"/>
        </w:rPr>
      </w:pPr>
      <w:r w:rsidRPr="008E5952">
        <w:rPr>
          <w:rFonts w:ascii="Cabin" w:hAnsi="Cabin" w:cstheme="minorHAnsi"/>
        </w:rPr>
        <w:t>public</w:t>
      </w:r>
      <w:r w:rsidRPr="008E5952">
        <w:rPr>
          <w:rFonts w:ascii="Cabin" w:hAnsi="Cabin" w:cstheme="minorHAnsi"/>
          <w:spacing w:val="-2"/>
        </w:rPr>
        <w:t xml:space="preserve"> </w:t>
      </w:r>
      <w:r w:rsidRPr="008E5952">
        <w:rPr>
          <w:rFonts w:ascii="Cabin" w:hAnsi="Cabin" w:cstheme="minorHAnsi"/>
        </w:rPr>
        <w:t>education</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identify</w:t>
      </w:r>
      <w:r w:rsidRPr="008E5952">
        <w:rPr>
          <w:rFonts w:ascii="Cabin" w:hAnsi="Cabin" w:cstheme="minorHAnsi"/>
          <w:spacing w:val="-1"/>
        </w:rPr>
        <w:t xml:space="preserve"> </w:t>
      </w:r>
      <w:r w:rsidRPr="008E5952">
        <w:rPr>
          <w:rFonts w:ascii="Cabin" w:hAnsi="Cabin" w:cstheme="minorHAnsi"/>
        </w:rPr>
        <w:t>and prevent</w:t>
      </w:r>
      <w:r w:rsidRPr="008E5952">
        <w:rPr>
          <w:rFonts w:ascii="Cabin" w:hAnsi="Cabin" w:cstheme="minorHAnsi"/>
          <w:spacing w:val="-1"/>
        </w:rPr>
        <w:t xml:space="preserve"> </w:t>
      </w:r>
      <w:r w:rsidRPr="008E5952">
        <w:rPr>
          <w:rFonts w:ascii="Cabin" w:hAnsi="Cabin" w:cstheme="minorHAnsi"/>
        </w:rPr>
        <w:t>abuse</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 xml:space="preserve">older </w:t>
      </w:r>
      <w:r w:rsidRPr="008E5952">
        <w:rPr>
          <w:rFonts w:ascii="Cabin" w:hAnsi="Cabin" w:cstheme="minorHAnsi"/>
          <w:spacing w:val="-2"/>
        </w:rPr>
        <w:t>individuals;</w:t>
      </w:r>
    </w:p>
    <w:p w14:paraId="693F884C" w14:textId="77777777" w:rsidR="008E5952" w:rsidRPr="008E5952" w:rsidRDefault="008E5952" w:rsidP="008E5952">
      <w:pPr>
        <w:widowControl w:val="0"/>
        <w:numPr>
          <w:ilvl w:val="1"/>
          <w:numId w:val="22"/>
        </w:numPr>
        <w:tabs>
          <w:tab w:val="left" w:pos="1296"/>
        </w:tabs>
        <w:autoSpaceDE w:val="0"/>
        <w:autoSpaceDN w:val="0"/>
        <w:spacing w:before="183" w:after="0" w:line="240" w:lineRule="auto"/>
        <w:ind w:left="1296" w:hanging="353"/>
        <w:rPr>
          <w:rFonts w:ascii="Cabin" w:hAnsi="Cabin" w:cstheme="minorHAnsi"/>
        </w:rPr>
      </w:pPr>
      <w:r w:rsidRPr="008E5952">
        <w:rPr>
          <w:rFonts w:ascii="Cabin" w:hAnsi="Cabin" w:cstheme="minorHAnsi"/>
        </w:rPr>
        <w:t>receipt</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reports</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abuse</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 xml:space="preserve">older </w:t>
      </w:r>
      <w:r w:rsidRPr="008E5952">
        <w:rPr>
          <w:rFonts w:ascii="Cabin" w:hAnsi="Cabin" w:cstheme="minorHAnsi"/>
          <w:spacing w:val="-2"/>
        </w:rPr>
        <w:t>individuals;</w:t>
      </w:r>
    </w:p>
    <w:p w14:paraId="455CB40F" w14:textId="77777777" w:rsidR="008E5952" w:rsidRPr="008E5952" w:rsidRDefault="008E5952" w:rsidP="008E5952">
      <w:pPr>
        <w:widowControl w:val="0"/>
        <w:numPr>
          <w:ilvl w:val="1"/>
          <w:numId w:val="22"/>
        </w:numPr>
        <w:tabs>
          <w:tab w:val="left" w:pos="1347"/>
        </w:tabs>
        <w:autoSpaceDE w:val="0"/>
        <w:autoSpaceDN w:val="0"/>
        <w:spacing w:before="71" w:after="0" w:line="259" w:lineRule="auto"/>
        <w:ind w:left="223" w:right="1316" w:firstLine="719"/>
        <w:rPr>
          <w:rFonts w:ascii="Cabin" w:hAnsi="Cabin" w:cstheme="minorHAnsi"/>
        </w:rPr>
      </w:pPr>
      <w:r w:rsidRPr="008E5952">
        <w:rPr>
          <w:rFonts w:ascii="Cabin" w:hAnsi="Cabin" w:cstheme="minorHAnsi"/>
        </w:rPr>
        <w:t>active participation of older individuals participating in programs under this Act through</w:t>
      </w:r>
      <w:r w:rsidRPr="008E5952">
        <w:rPr>
          <w:rFonts w:ascii="Cabin" w:hAnsi="Cabin" w:cstheme="minorHAnsi"/>
          <w:spacing w:val="-4"/>
        </w:rPr>
        <w:t xml:space="preserve"> </w:t>
      </w:r>
      <w:r w:rsidRPr="008E5952">
        <w:rPr>
          <w:rFonts w:ascii="Cabin" w:hAnsi="Cabin" w:cstheme="minorHAnsi"/>
        </w:rPr>
        <w:t>outreach,</w:t>
      </w:r>
      <w:r w:rsidRPr="008E5952">
        <w:rPr>
          <w:rFonts w:ascii="Cabin" w:hAnsi="Cabin" w:cstheme="minorHAnsi"/>
          <w:spacing w:val="-2"/>
        </w:rPr>
        <w:t xml:space="preserve"> </w:t>
      </w:r>
      <w:r w:rsidRPr="008E5952">
        <w:rPr>
          <w:rFonts w:ascii="Cabin" w:hAnsi="Cabin" w:cstheme="minorHAnsi"/>
        </w:rPr>
        <w:t>conferences,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referral</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other</w:t>
      </w:r>
      <w:r w:rsidRPr="008E5952">
        <w:rPr>
          <w:rFonts w:ascii="Cabin" w:hAnsi="Cabin" w:cstheme="minorHAnsi"/>
          <w:spacing w:val="-6"/>
        </w:rPr>
        <w:t xml:space="preserve"> </w:t>
      </w:r>
      <w:r w:rsidRPr="008E5952">
        <w:rPr>
          <w:rFonts w:ascii="Cabin" w:hAnsi="Cabin" w:cstheme="minorHAnsi"/>
        </w:rPr>
        <w:t>social</w:t>
      </w:r>
      <w:r w:rsidRPr="008E5952">
        <w:rPr>
          <w:rFonts w:ascii="Cabin" w:hAnsi="Cabin" w:cstheme="minorHAnsi"/>
          <w:spacing w:val="-4"/>
        </w:rPr>
        <w:t xml:space="preserve"> </w:t>
      </w:r>
      <w:r w:rsidRPr="008E5952">
        <w:rPr>
          <w:rFonts w:ascii="Cabin" w:hAnsi="Cabin" w:cstheme="minorHAnsi"/>
        </w:rPr>
        <w:t>service</w:t>
      </w:r>
      <w:r w:rsidRPr="008E5952">
        <w:rPr>
          <w:rFonts w:ascii="Cabin" w:hAnsi="Cabin" w:cstheme="minorHAnsi"/>
          <w:spacing w:val="-3"/>
        </w:rPr>
        <w:t xml:space="preserve"> </w:t>
      </w:r>
      <w:r w:rsidRPr="008E5952">
        <w:rPr>
          <w:rFonts w:ascii="Cabin" w:hAnsi="Cabin" w:cstheme="minorHAnsi"/>
        </w:rPr>
        <w:t>agencies or sources of assistance where appropriate and consented to by the parties to be referred; and referral</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complaints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law</w:t>
      </w:r>
      <w:r w:rsidRPr="008E5952">
        <w:rPr>
          <w:rFonts w:ascii="Cabin" w:hAnsi="Cabin" w:cstheme="minorHAnsi"/>
          <w:spacing w:val="-4"/>
        </w:rPr>
        <w:t xml:space="preserve"> </w:t>
      </w:r>
      <w:r w:rsidRPr="008E5952">
        <w:rPr>
          <w:rFonts w:ascii="Cabin" w:hAnsi="Cabin" w:cstheme="minorHAnsi"/>
        </w:rPr>
        <w:t>enforcement</w:t>
      </w:r>
      <w:r w:rsidRPr="008E5952">
        <w:rPr>
          <w:rFonts w:ascii="Cabin" w:hAnsi="Cabin" w:cstheme="minorHAnsi"/>
          <w:spacing w:val="-4"/>
        </w:rPr>
        <w:t xml:space="preserve"> </w:t>
      </w:r>
      <w:r w:rsidRPr="008E5952">
        <w:rPr>
          <w:rFonts w:ascii="Cabin" w:hAnsi="Cabin" w:cstheme="minorHAnsi"/>
        </w:rPr>
        <w:t>or</w:t>
      </w:r>
      <w:r w:rsidRPr="008E5952">
        <w:rPr>
          <w:rFonts w:ascii="Cabin" w:hAnsi="Cabin" w:cstheme="minorHAnsi"/>
          <w:spacing w:val="-5"/>
        </w:rPr>
        <w:t xml:space="preserve"> </w:t>
      </w:r>
      <w:r w:rsidRPr="008E5952">
        <w:rPr>
          <w:rFonts w:ascii="Cabin" w:hAnsi="Cabin" w:cstheme="minorHAnsi"/>
        </w:rPr>
        <w:t>public</w:t>
      </w:r>
      <w:r w:rsidRPr="008E5952">
        <w:rPr>
          <w:rFonts w:ascii="Cabin" w:hAnsi="Cabin" w:cstheme="minorHAnsi"/>
          <w:spacing w:val="-5"/>
        </w:rPr>
        <w:t xml:space="preserve"> </w:t>
      </w:r>
      <w:r w:rsidRPr="008E5952">
        <w:rPr>
          <w:rFonts w:ascii="Cabin" w:hAnsi="Cabin" w:cstheme="minorHAnsi"/>
        </w:rPr>
        <w:t>protective</w:t>
      </w:r>
      <w:r w:rsidRPr="008E5952">
        <w:rPr>
          <w:rFonts w:ascii="Cabin" w:hAnsi="Cabin" w:cstheme="minorHAnsi"/>
          <w:spacing w:val="-5"/>
        </w:rPr>
        <w:t xml:space="preserve"> </w:t>
      </w:r>
      <w:r w:rsidRPr="008E5952">
        <w:rPr>
          <w:rFonts w:ascii="Cabin" w:hAnsi="Cabin" w:cstheme="minorHAnsi"/>
        </w:rPr>
        <w:t>service</w:t>
      </w:r>
      <w:r w:rsidRPr="008E5952">
        <w:rPr>
          <w:rFonts w:ascii="Cabin" w:hAnsi="Cabin" w:cstheme="minorHAnsi"/>
          <w:spacing w:val="-5"/>
        </w:rPr>
        <w:t xml:space="preserve"> </w:t>
      </w:r>
      <w:r w:rsidRPr="008E5952">
        <w:rPr>
          <w:rFonts w:ascii="Cabin" w:hAnsi="Cabin" w:cstheme="minorHAnsi"/>
        </w:rPr>
        <w:t>agencies where appropriate;</w:t>
      </w:r>
    </w:p>
    <w:p w14:paraId="1074853C" w14:textId="77777777" w:rsidR="008E5952" w:rsidRPr="008E5952" w:rsidRDefault="008E5952" w:rsidP="008E5952">
      <w:pPr>
        <w:widowControl w:val="0"/>
        <w:numPr>
          <w:ilvl w:val="0"/>
          <w:numId w:val="22"/>
        </w:numPr>
        <w:tabs>
          <w:tab w:val="left" w:pos="1321"/>
        </w:tabs>
        <w:autoSpaceDE w:val="0"/>
        <w:autoSpaceDN w:val="0"/>
        <w:spacing w:before="158" w:after="0" w:line="261" w:lineRule="auto"/>
        <w:ind w:right="1338"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not</w:t>
      </w:r>
      <w:r w:rsidRPr="008E5952">
        <w:rPr>
          <w:rFonts w:ascii="Cabin" w:hAnsi="Cabin" w:cstheme="minorHAnsi"/>
          <w:spacing w:val="-3"/>
        </w:rPr>
        <w:t xml:space="preserve"> </w:t>
      </w:r>
      <w:r w:rsidRPr="008E5952">
        <w:rPr>
          <w:rFonts w:ascii="Cabin" w:hAnsi="Cabin" w:cstheme="minorHAnsi"/>
        </w:rPr>
        <w:t>permit</w:t>
      </w:r>
      <w:r w:rsidRPr="008E5952">
        <w:rPr>
          <w:rFonts w:ascii="Cabin" w:hAnsi="Cabin" w:cstheme="minorHAnsi"/>
          <w:spacing w:val="-3"/>
        </w:rPr>
        <w:t xml:space="preserve"> </w:t>
      </w:r>
      <w:r w:rsidRPr="008E5952">
        <w:rPr>
          <w:rFonts w:ascii="Cabin" w:hAnsi="Cabin" w:cstheme="minorHAnsi"/>
        </w:rPr>
        <w:t>involuntary</w:t>
      </w:r>
      <w:r w:rsidRPr="008E5952">
        <w:rPr>
          <w:rFonts w:ascii="Cabin" w:hAnsi="Cabin" w:cstheme="minorHAnsi"/>
          <w:spacing w:val="-3"/>
        </w:rPr>
        <w:t xml:space="preserve"> </w:t>
      </w:r>
      <w:r w:rsidRPr="008E5952">
        <w:rPr>
          <w:rFonts w:ascii="Cabin" w:hAnsi="Cabin" w:cstheme="minorHAnsi"/>
        </w:rPr>
        <w:t>or</w:t>
      </w:r>
      <w:r w:rsidRPr="008E5952">
        <w:rPr>
          <w:rFonts w:ascii="Cabin" w:hAnsi="Cabin" w:cstheme="minorHAnsi"/>
          <w:spacing w:val="-5"/>
        </w:rPr>
        <w:t xml:space="preserve"> </w:t>
      </w:r>
      <w:r w:rsidRPr="008E5952">
        <w:rPr>
          <w:rFonts w:ascii="Cabin" w:hAnsi="Cabin" w:cstheme="minorHAnsi"/>
        </w:rPr>
        <w:t>coerced</w:t>
      </w:r>
      <w:r w:rsidRPr="008E5952">
        <w:rPr>
          <w:rFonts w:ascii="Cabin" w:hAnsi="Cabin" w:cstheme="minorHAnsi"/>
          <w:spacing w:val="-3"/>
        </w:rPr>
        <w:t xml:space="preserve"> </w:t>
      </w:r>
      <w:r w:rsidRPr="008E5952">
        <w:rPr>
          <w:rFonts w:ascii="Cabin" w:hAnsi="Cabin" w:cstheme="minorHAnsi"/>
        </w:rPr>
        <w:t>participation</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program</w:t>
      </w:r>
      <w:r w:rsidRPr="008E5952">
        <w:rPr>
          <w:rFonts w:ascii="Cabin" w:hAnsi="Cabin" w:cstheme="minorHAnsi"/>
          <w:spacing w:val="-3"/>
        </w:rPr>
        <w:t xml:space="preserve"> </w:t>
      </w:r>
      <w:r w:rsidRPr="008E5952">
        <w:rPr>
          <w:rFonts w:ascii="Cabin" w:hAnsi="Cabin" w:cstheme="minorHAnsi"/>
        </w:rPr>
        <w:t>of services described in this paragraph by alleged victims, abusers, or their households; and</w:t>
      </w:r>
    </w:p>
    <w:p w14:paraId="612803D8" w14:textId="77777777" w:rsidR="008E5952" w:rsidRPr="008E5952" w:rsidRDefault="008E5952" w:rsidP="008E5952">
      <w:pPr>
        <w:widowControl w:val="0"/>
        <w:numPr>
          <w:ilvl w:val="0"/>
          <w:numId w:val="22"/>
        </w:numPr>
        <w:tabs>
          <w:tab w:val="left" w:pos="1321"/>
        </w:tabs>
        <w:autoSpaceDE w:val="0"/>
        <w:autoSpaceDN w:val="0"/>
        <w:spacing w:before="154" w:after="0" w:line="259" w:lineRule="auto"/>
        <w:ind w:right="797" w:firstLine="719"/>
        <w:rPr>
          <w:rFonts w:ascii="Cabin" w:hAnsi="Cabin" w:cstheme="minorHAnsi"/>
        </w:rPr>
      </w:pPr>
      <w:proofErr w:type="gramStart"/>
      <w:r w:rsidRPr="008E5952">
        <w:rPr>
          <w:rFonts w:ascii="Cabin" w:hAnsi="Cabin" w:cstheme="minorHAnsi"/>
        </w:rPr>
        <w:t>all</w:t>
      </w:r>
      <w:proofErr w:type="gramEnd"/>
      <w:r w:rsidRPr="008E5952">
        <w:rPr>
          <w:rFonts w:ascii="Cabin" w:hAnsi="Cabin" w:cstheme="minorHAnsi"/>
          <w:spacing w:val="-4"/>
        </w:rPr>
        <w:t xml:space="preserve"> </w:t>
      </w:r>
      <w:r w:rsidRPr="008E5952">
        <w:rPr>
          <w:rFonts w:ascii="Cabin" w:hAnsi="Cabin" w:cstheme="minorHAnsi"/>
        </w:rPr>
        <w:t>information</w:t>
      </w:r>
      <w:r w:rsidRPr="008E5952">
        <w:rPr>
          <w:rFonts w:ascii="Cabin" w:hAnsi="Cabin" w:cstheme="minorHAnsi"/>
          <w:spacing w:val="-4"/>
        </w:rPr>
        <w:t xml:space="preserve"> </w:t>
      </w:r>
      <w:r w:rsidRPr="008E5952">
        <w:rPr>
          <w:rFonts w:ascii="Cabin" w:hAnsi="Cabin" w:cstheme="minorHAnsi"/>
        </w:rPr>
        <w:t>gathered</w:t>
      </w:r>
      <w:r w:rsidRPr="008E5952">
        <w:rPr>
          <w:rFonts w:ascii="Cabin" w:hAnsi="Cabin" w:cstheme="minorHAnsi"/>
          <w:spacing w:val="-4"/>
        </w:rPr>
        <w:t xml:space="preserve"> </w:t>
      </w:r>
      <w:proofErr w:type="gramStart"/>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course</w:t>
      </w:r>
      <w:r w:rsidRPr="008E5952">
        <w:rPr>
          <w:rFonts w:ascii="Cabin" w:hAnsi="Cabin" w:cstheme="minorHAnsi"/>
          <w:spacing w:val="-5"/>
        </w:rPr>
        <w:t xml:space="preserve"> </w:t>
      </w:r>
      <w:r w:rsidRPr="008E5952">
        <w:rPr>
          <w:rFonts w:ascii="Cabin" w:hAnsi="Cabin" w:cstheme="minorHAnsi"/>
        </w:rPr>
        <w:t>of</w:t>
      </w:r>
      <w:proofErr w:type="gramEnd"/>
      <w:r w:rsidRPr="008E5952">
        <w:rPr>
          <w:rFonts w:ascii="Cabin" w:hAnsi="Cabin" w:cstheme="minorHAnsi"/>
          <w:spacing w:val="-4"/>
        </w:rPr>
        <w:t xml:space="preserve"> </w:t>
      </w:r>
      <w:r w:rsidRPr="008E5952">
        <w:rPr>
          <w:rFonts w:ascii="Cabin" w:hAnsi="Cabin" w:cstheme="minorHAnsi"/>
        </w:rPr>
        <w:t>receiving</w:t>
      </w:r>
      <w:r w:rsidRPr="008E5952">
        <w:rPr>
          <w:rFonts w:ascii="Cabin" w:hAnsi="Cabin" w:cstheme="minorHAnsi"/>
          <w:spacing w:val="-4"/>
        </w:rPr>
        <w:t xml:space="preserve"> </w:t>
      </w:r>
      <w:r w:rsidRPr="008E5952">
        <w:rPr>
          <w:rFonts w:ascii="Cabin" w:hAnsi="Cabin" w:cstheme="minorHAnsi"/>
        </w:rPr>
        <w:t>reports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making</w:t>
      </w:r>
      <w:r w:rsidRPr="008E5952">
        <w:rPr>
          <w:rFonts w:ascii="Cabin" w:hAnsi="Cabin" w:cstheme="minorHAnsi"/>
          <w:spacing w:val="-2"/>
        </w:rPr>
        <w:t xml:space="preserve"> </w:t>
      </w:r>
      <w:r w:rsidRPr="008E5952">
        <w:rPr>
          <w:rFonts w:ascii="Cabin" w:hAnsi="Cabin" w:cstheme="minorHAnsi"/>
        </w:rPr>
        <w:t>referrals</w:t>
      </w:r>
      <w:r w:rsidRPr="008E5952">
        <w:rPr>
          <w:rFonts w:ascii="Cabin" w:hAnsi="Cabin" w:cstheme="minorHAnsi"/>
          <w:spacing w:val="-4"/>
        </w:rPr>
        <w:t xml:space="preserve"> </w:t>
      </w:r>
      <w:r w:rsidRPr="008E5952">
        <w:rPr>
          <w:rFonts w:ascii="Cabin" w:hAnsi="Cabin" w:cstheme="minorHAnsi"/>
        </w:rPr>
        <w:t xml:space="preserve">shall remain confidential unless all parties to the complaint consent </w:t>
      </w:r>
      <w:proofErr w:type="gramStart"/>
      <w:r w:rsidRPr="008E5952">
        <w:rPr>
          <w:rFonts w:ascii="Cabin" w:hAnsi="Cabin" w:cstheme="minorHAnsi"/>
        </w:rPr>
        <w:t>in writing to the release of such information</w:t>
      </w:r>
      <w:proofErr w:type="gramEnd"/>
      <w:r w:rsidRPr="008E5952">
        <w:rPr>
          <w:rFonts w:ascii="Cabin" w:hAnsi="Cabin" w:cstheme="minorHAnsi"/>
        </w:rPr>
        <w:t>, except that such information may be released to a law enforcement or public protective service agency.</w:t>
      </w:r>
    </w:p>
    <w:p w14:paraId="57286662" w14:textId="77777777" w:rsidR="008E5952" w:rsidRPr="008E5952" w:rsidRDefault="008E5952" w:rsidP="008E5952">
      <w:pPr>
        <w:widowControl w:val="0"/>
        <w:numPr>
          <w:ilvl w:val="0"/>
          <w:numId w:val="44"/>
        </w:numPr>
        <w:tabs>
          <w:tab w:val="left" w:pos="1399"/>
        </w:tabs>
        <w:autoSpaceDE w:val="0"/>
        <w:autoSpaceDN w:val="0"/>
        <w:spacing w:before="159" w:after="0" w:line="259" w:lineRule="auto"/>
        <w:ind w:right="827" w:firstLine="719"/>
        <w:rPr>
          <w:rFonts w:ascii="Cabin" w:hAnsi="Cabin" w:cstheme="minorHAnsi"/>
        </w:rPr>
      </w:pPr>
      <w:r w:rsidRPr="008E5952">
        <w:rPr>
          <w:rFonts w:ascii="Cabin" w:hAnsi="Cabin" w:cstheme="minorHAnsi"/>
        </w:rPr>
        <w:t xml:space="preserve">The plan shall provide assurances that each State will assign personnel </w:t>
      </w:r>
      <w:r w:rsidRPr="008E5952">
        <w:rPr>
          <w:rFonts w:ascii="Cabin" w:hAnsi="Cabin" w:cstheme="minorHAnsi"/>
        </w:rPr>
        <w:lastRenderedPageBreak/>
        <w:t>(one of whom</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4"/>
        </w:rPr>
        <w:t xml:space="preserve"> </w:t>
      </w:r>
      <w:r w:rsidRPr="008E5952">
        <w:rPr>
          <w:rFonts w:ascii="Cabin" w:hAnsi="Cabin" w:cstheme="minorHAnsi"/>
        </w:rPr>
        <w:t>known</w:t>
      </w:r>
      <w:r w:rsidRPr="008E5952">
        <w:rPr>
          <w:rFonts w:ascii="Cabin" w:hAnsi="Cabin" w:cstheme="minorHAnsi"/>
          <w:spacing w:val="-3"/>
        </w:rPr>
        <w:t xml:space="preserve"> </w:t>
      </w:r>
      <w:r w:rsidRPr="008E5952">
        <w:rPr>
          <w:rFonts w:ascii="Cabin" w:hAnsi="Cabin" w:cstheme="minorHAnsi"/>
        </w:rPr>
        <w:t>as</w:t>
      </w:r>
      <w:r w:rsidRPr="008E5952">
        <w:rPr>
          <w:rFonts w:ascii="Cabin" w:hAnsi="Cabin" w:cstheme="minorHAnsi"/>
          <w:spacing w:val="-1"/>
        </w:rPr>
        <w:t xml:space="preserve"> </w:t>
      </w:r>
      <w:r w:rsidRPr="008E5952">
        <w:rPr>
          <w:rFonts w:ascii="Cabin" w:hAnsi="Cabin" w:cstheme="minorHAnsi"/>
        </w:rPr>
        <w:t>a</w:t>
      </w:r>
      <w:r w:rsidRPr="008E5952">
        <w:rPr>
          <w:rFonts w:ascii="Cabin" w:hAnsi="Cabin" w:cstheme="minorHAnsi"/>
          <w:spacing w:val="-4"/>
        </w:rPr>
        <w:t xml:space="preserve"> </w:t>
      </w:r>
      <w:r w:rsidRPr="008E5952">
        <w:rPr>
          <w:rFonts w:ascii="Cabin" w:hAnsi="Cabin" w:cstheme="minorHAnsi"/>
        </w:rPr>
        <w:t>legal</w:t>
      </w:r>
      <w:r w:rsidRPr="008E5952">
        <w:rPr>
          <w:rFonts w:ascii="Cabin" w:hAnsi="Cabin" w:cstheme="minorHAnsi"/>
          <w:spacing w:val="-3"/>
        </w:rPr>
        <w:t xml:space="preserve"> </w:t>
      </w:r>
      <w:r w:rsidRPr="008E5952">
        <w:rPr>
          <w:rFonts w:ascii="Cabin" w:hAnsi="Cabin" w:cstheme="minorHAnsi"/>
        </w:rPr>
        <w:t>assistance</w:t>
      </w:r>
      <w:r w:rsidRPr="008E5952">
        <w:rPr>
          <w:rFonts w:ascii="Cabin" w:hAnsi="Cabin" w:cstheme="minorHAnsi"/>
          <w:spacing w:val="-4"/>
        </w:rPr>
        <w:t xml:space="preserve"> </w:t>
      </w:r>
      <w:r w:rsidRPr="008E5952">
        <w:rPr>
          <w:rFonts w:ascii="Cabin" w:hAnsi="Cabin" w:cstheme="minorHAnsi"/>
        </w:rPr>
        <w:t>developer)</w:t>
      </w:r>
      <w:r w:rsidRPr="008E5952">
        <w:rPr>
          <w:rFonts w:ascii="Cabin" w:hAnsi="Cabin" w:cstheme="minorHAnsi"/>
          <w:spacing w:val="-5"/>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provide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leadership</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developing legal assistance programs for older individuals throughout the State.</w:t>
      </w:r>
    </w:p>
    <w:p w14:paraId="43ECB38A" w14:textId="77777777" w:rsidR="008E5952" w:rsidRPr="008E5952" w:rsidRDefault="008E5952" w:rsidP="008E5952">
      <w:pPr>
        <w:widowControl w:val="0"/>
        <w:numPr>
          <w:ilvl w:val="0"/>
          <w:numId w:val="44"/>
        </w:numPr>
        <w:tabs>
          <w:tab w:val="left" w:pos="1399"/>
        </w:tabs>
        <w:autoSpaceDE w:val="0"/>
        <w:autoSpaceDN w:val="0"/>
        <w:spacing w:before="160" w:after="0" w:line="259" w:lineRule="auto"/>
        <w:ind w:right="1122"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respect</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fiscal</w:t>
      </w:r>
      <w:r w:rsidRPr="008E5952">
        <w:rPr>
          <w:rFonts w:ascii="Cabin" w:hAnsi="Cabin" w:cstheme="minorHAnsi"/>
          <w:spacing w:val="-3"/>
        </w:rPr>
        <w:t xml:space="preserve"> </w:t>
      </w:r>
      <w:r w:rsidRPr="008E5952">
        <w:rPr>
          <w:rFonts w:ascii="Cabin" w:hAnsi="Cabin" w:cstheme="minorHAnsi"/>
        </w:rPr>
        <w:t>year</w:t>
      </w:r>
      <w:r w:rsidRPr="008E5952">
        <w:rPr>
          <w:rFonts w:ascii="Cabin" w:hAnsi="Cabin" w:cstheme="minorHAnsi"/>
          <w:spacing w:val="-2"/>
        </w:rPr>
        <w:t xml:space="preserve"> </w:t>
      </w:r>
      <w:r w:rsidRPr="008E5952">
        <w:rPr>
          <w:rFonts w:ascii="Cabin" w:hAnsi="Cabin" w:cstheme="minorHAnsi"/>
        </w:rPr>
        <w:t>preceding</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fiscal</w:t>
      </w:r>
      <w:r w:rsidRPr="008E5952">
        <w:rPr>
          <w:rFonts w:ascii="Cabin" w:hAnsi="Cabin" w:cstheme="minorHAnsi"/>
          <w:spacing w:val="-3"/>
        </w:rPr>
        <w:t xml:space="preserve"> </w:t>
      </w:r>
      <w:r w:rsidRPr="008E5952">
        <w:rPr>
          <w:rFonts w:ascii="Cabin" w:hAnsi="Cabin" w:cstheme="minorHAnsi"/>
        </w:rPr>
        <w:t>year</w:t>
      </w:r>
      <w:r w:rsidRPr="008E5952">
        <w:rPr>
          <w:rFonts w:ascii="Cabin" w:hAnsi="Cabin" w:cstheme="minorHAnsi"/>
          <w:spacing w:val="-2"/>
        </w:rPr>
        <w:t xml:space="preserve"> </w:t>
      </w:r>
      <w:r w:rsidRPr="008E5952">
        <w:rPr>
          <w:rFonts w:ascii="Cabin" w:hAnsi="Cabin" w:cstheme="minorHAnsi"/>
        </w:rPr>
        <w:t>for</w:t>
      </w:r>
      <w:r w:rsidRPr="008E5952">
        <w:rPr>
          <w:rFonts w:ascii="Cabin" w:hAnsi="Cabin" w:cstheme="minorHAnsi"/>
          <w:spacing w:val="-5"/>
        </w:rPr>
        <w:t xml:space="preserve"> </w:t>
      </w:r>
      <w:r w:rsidRPr="008E5952">
        <w:rPr>
          <w:rFonts w:ascii="Cabin" w:hAnsi="Cabin" w:cstheme="minorHAnsi"/>
        </w:rPr>
        <w:t>which such plan is prepared—</w:t>
      </w:r>
    </w:p>
    <w:p w14:paraId="6AB08B39" w14:textId="77777777" w:rsidR="008E5952" w:rsidRPr="008E5952" w:rsidRDefault="008E5952" w:rsidP="008E5952">
      <w:pPr>
        <w:widowControl w:val="0"/>
        <w:numPr>
          <w:ilvl w:val="0"/>
          <w:numId w:val="21"/>
        </w:numPr>
        <w:tabs>
          <w:tab w:val="left" w:pos="1333"/>
        </w:tabs>
        <w:autoSpaceDE w:val="0"/>
        <w:autoSpaceDN w:val="0"/>
        <w:spacing w:before="160" w:after="0" w:line="259" w:lineRule="auto"/>
        <w:ind w:right="789" w:firstLine="719"/>
        <w:rPr>
          <w:rFonts w:ascii="Cabin" w:hAnsi="Cabin" w:cstheme="minorHAnsi"/>
        </w:rPr>
      </w:pPr>
      <w:r w:rsidRPr="008E5952">
        <w:rPr>
          <w:rFonts w:ascii="Cabin" w:hAnsi="Cabin" w:cstheme="minorHAnsi"/>
        </w:rPr>
        <w:t>identify</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number</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low-income</w:t>
      </w:r>
      <w:r w:rsidRPr="008E5952">
        <w:rPr>
          <w:rFonts w:ascii="Cabin" w:hAnsi="Cabin" w:cstheme="minorHAnsi"/>
          <w:spacing w:val="-4"/>
        </w:rPr>
        <w:t xml:space="preserve"> </w:t>
      </w:r>
      <w:r w:rsidRPr="008E5952">
        <w:rPr>
          <w:rFonts w:ascii="Cabin" w:hAnsi="Cabin" w:cstheme="minorHAnsi"/>
        </w:rPr>
        <w:t>minority</w:t>
      </w:r>
      <w:r w:rsidRPr="008E5952">
        <w:rPr>
          <w:rFonts w:ascii="Cabin" w:hAnsi="Cabin" w:cstheme="minorHAnsi"/>
          <w:spacing w:val="-3"/>
        </w:rPr>
        <w:t xml:space="preserve"> </w:t>
      </w: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including the number of low-income minority older individuals with limited English proficiency; and</w:t>
      </w:r>
    </w:p>
    <w:p w14:paraId="11D9FE99" w14:textId="77777777" w:rsidR="008E5952" w:rsidRPr="008E5952" w:rsidRDefault="008E5952" w:rsidP="008E5952">
      <w:pPr>
        <w:widowControl w:val="0"/>
        <w:numPr>
          <w:ilvl w:val="0"/>
          <w:numId w:val="21"/>
        </w:numPr>
        <w:tabs>
          <w:tab w:val="left" w:pos="1321"/>
        </w:tabs>
        <w:autoSpaceDE w:val="0"/>
        <w:autoSpaceDN w:val="0"/>
        <w:spacing w:before="160" w:after="0" w:line="259" w:lineRule="auto"/>
        <w:ind w:right="1028" w:firstLine="719"/>
        <w:jc w:val="both"/>
        <w:rPr>
          <w:rFonts w:ascii="Cabin" w:hAnsi="Cabin" w:cstheme="minorHAnsi"/>
        </w:rPr>
      </w:pPr>
      <w:r w:rsidRPr="008E5952">
        <w:rPr>
          <w:rFonts w:ascii="Cabin" w:hAnsi="Cabin" w:cstheme="minorHAnsi"/>
        </w:rPr>
        <w:t>describe</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methods</w:t>
      </w:r>
      <w:r w:rsidRPr="008E5952">
        <w:rPr>
          <w:rFonts w:ascii="Cabin" w:hAnsi="Cabin" w:cstheme="minorHAnsi"/>
          <w:spacing w:val="-1"/>
        </w:rPr>
        <w:t xml:space="preserve"> </w:t>
      </w:r>
      <w:r w:rsidRPr="008E5952">
        <w:rPr>
          <w:rFonts w:ascii="Cabin" w:hAnsi="Cabin" w:cstheme="minorHAnsi"/>
        </w:rPr>
        <w:t>used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satisfy</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service</w:t>
      </w:r>
      <w:r w:rsidRPr="008E5952">
        <w:rPr>
          <w:rFonts w:ascii="Cabin" w:hAnsi="Cabin" w:cstheme="minorHAnsi"/>
          <w:spacing w:val="-4"/>
        </w:rPr>
        <w:t xml:space="preserve"> </w:t>
      </w:r>
      <w:r w:rsidRPr="008E5952">
        <w:rPr>
          <w:rFonts w:ascii="Cabin" w:hAnsi="Cabin" w:cstheme="minorHAnsi"/>
        </w:rPr>
        <w:t>needs</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low-income</w:t>
      </w:r>
      <w:r w:rsidRPr="008E5952">
        <w:rPr>
          <w:rFonts w:ascii="Cabin" w:hAnsi="Cabin" w:cstheme="minorHAnsi"/>
          <w:spacing w:val="-4"/>
        </w:rPr>
        <w:t xml:space="preserve"> </w:t>
      </w:r>
      <w:r w:rsidRPr="008E5952">
        <w:rPr>
          <w:rFonts w:ascii="Cabin" w:hAnsi="Cabin" w:cstheme="minorHAnsi"/>
        </w:rPr>
        <w:t>minority older</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1"/>
        </w:rPr>
        <w:t xml:space="preserve"> </w:t>
      </w:r>
      <w:r w:rsidRPr="008E5952">
        <w:rPr>
          <w:rFonts w:ascii="Cabin" w:hAnsi="Cabin" w:cstheme="minorHAnsi"/>
        </w:rPr>
        <w:t>described</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1"/>
        </w:rPr>
        <w:t xml:space="preserve"> </w:t>
      </w:r>
      <w:r w:rsidRPr="008E5952">
        <w:rPr>
          <w:rFonts w:ascii="Cabin" w:hAnsi="Cabin" w:cstheme="minorHAnsi"/>
        </w:rPr>
        <w:t>subparagraph</w:t>
      </w:r>
      <w:r w:rsidRPr="008E5952">
        <w:rPr>
          <w:rFonts w:ascii="Cabin" w:hAnsi="Cabin" w:cstheme="minorHAnsi"/>
          <w:spacing w:val="-1"/>
        </w:rPr>
        <w:t xml:space="preserve"> </w:t>
      </w:r>
      <w:r w:rsidRPr="008E5952">
        <w:rPr>
          <w:rFonts w:ascii="Cabin" w:hAnsi="Cabin" w:cstheme="minorHAnsi"/>
        </w:rPr>
        <w:t>(A),</w:t>
      </w:r>
      <w:r w:rsidRPr="008E5952">
        <w:rPr>
          <w:rFonts w:ascii="Cabin" w:hAnsi="Cabin" w:cstheme="minorHAnsi"/>
          <w:spacing w:val="-1"/>
        </w:rPr>
        <w:t xml:space="preserve"> </w:t>
      </w:r>
      <w:r w:rsidRPr="008E5952">
        <w:rPr>
          <w:rFonts w:ascii="Cabin" w:hAnsi="Cabin" w:cstheme="minorHAnsi"/>
        </w:rPr>
        <w:t>including</w:t>
      </w:r>
      <w:r w:rsidRPr="008E5952">
        <w:rPr>
          <w:rFonts w:ascii="Cabin" w:hAnsi="Cabin" w:cstheme="minorHAnsi"/>
          <w:spacing w:val="-1"/>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meet</w:t>
      </w:r>
      <w:r w:rsidRPr="008E5952">
        <w:rPr>
          <w:rFonts w:ascii="Cabin" w:hAnsi="Cabin" w:cstheme="minorHAnsi"/>
          <w:spacing w:val="-1"/>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needs</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low- income minority older individuals with limited English proficiency.</w:t>
      </w:r>
    </w:p>
    <w:p w14:paraId="7308F4D7" w14:textId="77777777" w:rsidR="008E5952" w:rsidRPr="008E5952" w:rsidRDefault="008E5952" w:rsidP="008E5952">
      <w:pPr>
        <w:widowControl w:val="0"/>
        <w:numPr>
          <w:ilvl w:val="0"/>
          <w:numId w:val="44"/>
        </w:numPr>
        <w:tabs>
          <w:tab w:val="left" w:pos="1399"/>
        </w:tabs>
        <w:autoSpaceDE w:val="0"/>
        <w:autoSpaceDN w:val="0"/>
        <w:spacing w:before="159" w:after="0" w:line="259" w:lineRule="auto"/>
        <w:ind w:right="1680"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if</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5"/>
        </w:rPr>
        <w:t xml:space="preserve"> </w:t>
      </w:r>
      <w:r w:rsidRPr="008E5952">
        <w:rPr>
          <w:rFonts w:ascii="Cabin" w:hAnsi="Cabin" w:cstheme="minorHAnsi"/>
        </w:rPr>
        <w:t>substantial</w:t>
      </w:r>
      <w:r w:rsidRPr="008E5952">
        <w:rPr>
          <w:rFonts w:ascii="Cabin" w:hAnsi="Cabin" w:cstheme="minorHAnsi"/>
          <w:spacing w:val="-3"/>
        </w:rPr>
        <w:t xml:space="preserve"> </w:t>
      </w:r>
      <w:r w:rsidRPr="008E5952">
        <w:rPr>
          <w:rFonts w:ascii="Cabin" w:hAnsi="Cabin" w:cstheme="minorHAnsi"/>
        </w:rPr>
        <w:t>number</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older individuals residing in any planning and service area in the State are of limited</w:t>
      </w:r>
    </w:p>
    <w:p w14:paraId="39A5E453" w14:textId="77777777" w:rsidR="008E5952" w:rsidRPr="008E5952" w:rsidRDefault="008E5952" w:rsidP="008E5952">
      <w:pPr>
        <w:widowControl w:val="0"/>
        <w:autoSpaceDE w:val="0"/>
        <w:autoSpaceDN w:val="0"/>
        <w:spacing w:after="0" w:line="259" w:lineRule="auto"/>
        <w:ind w:left="223" w:right="875"/>
        <w:rPr>
          <w:rFonts w:ascii="Cabin" w:eastAsia="Times New Roman" w:hAnsi="Cabin" w:cstheme="minorHAnsi"/>
          <w:kern w:val="0"/>
          <w14:ligatures w14:val="none"/>
        </w:rPr>
      </w:pPr>
      <w:r w:rsidRPr="008E5952">
        <w:rPr>
          <w:rFonts w:ascii="Cabin" w:eastAsia="Times New Roman" w:hAnsi="Cabin" w:cstheme="minorHAnsi"/>
          <w:kern w:val="0"/>
          <w14:ligatures w14:val="none"/>
        </w:rPr>
        <w:t>English-speaking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ability,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State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will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require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area</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agency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on</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aging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for</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each</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such planning and service area—</w:t>
      </w:r>
    </w:p>
    <w:p w14:paraId="2C3526AF" w14:textId="77777777" w:rsidR="008E5952" w:rsidRPr="008E5952" w:rsidRDefault="008E5952" w:rsidP="008E5952">
      <w:pPr>
        <w:widowControl w:val="0"/>
        <w:numPr>
          <w:ilvl w:val="0"/>
          <w:numId w:val="20"/>
        </w:numPr>
        <w:tabs>
          <w:tab w:val="left" w:pos="1333"/>
        </w:tabs>
        <w:autoSpaceDE w:val="0"/>
        <w:autoSpaceDN w:val="0"/>
        <w:spacing w:before="160" w:after="0" w:line="259" w:lineRule="auto"/>
        <w:ind w:right="1126" w:firstLine="719"/>
        <w:rPr>
          <w:rFonts w:ascii="Cabin" w:hAnsi="Cabin" w:cstheme="minorHAnsi"/>
        </w:rPr>
      </w:pPr>
      <w:r w:rsidRPr="008E5952">
        <w:rPr>
          <w:rFonts w:ascii="Cabin" w:hAnsi="Cabin" w:cstheme="minorHAnsi"/>
        </w:rPr>
        <w:t>to utilize in the delivery of outreach services under section 306(a)(2)(A), the services</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workers</w:t>
      </w:r>
      <w:r w:rsidRPr="008E5952">
        <w:rPr>
          <w:rFonts w:ascii="Cabin" w:hAnsi="Cabin" w:cstheme="minorHAnsi"/>
          <w:spacing w:val="-3"/>
        </w:rPr>
        <w:t xml:space="preserve"> </w:t>
      </w:r>
      <w:r w:rsidRPr="008E5952">
        <w:rPr>
          <w:rFonts w:ascii="Cabin" w:hAnsi="Cabin" w:cstheme="minorHAnsi"/>
        </w:rPr>
        <w:t>who</w:t>
      </w:r>
      <w:r w:rsidRPr="008E5952">
        <w:rPr>
          <w:rFonts w:ascii="Cabin" w:hAnsi="Cabin" w:cstheme="minorHAnsi"/>
          <w:spacing w:val="-1"/>
        </w:rPr>
        <w:t xml:space="preserve"> </w:t>
      </w:r>
      <w:r w:rsidRPr="008E5952">
        <w:rPr>
          <w:rFonts w:ascii="Cabin" w:hAnsi="Cabin" w:cstheme="minorHAnsi"/>
        </w:rPr>
        <w:t>are</w:t>
      </w:r>
      <w:r w:rsidRPr="008E5952">
        <w:rPr>
          <w:rFonts w:ascii="Cabin" w:hAnsi="Cabin" w:cstheme="minorHAnsi"/>
          <w:spacing w:val="-5"/>
        </w:rPr>
        <w:t xml:space="preserve"> </w:t>
      </w:r>
      <w:r w:rsidRPr="008E5952">
        <w:rPr>
          <w:rFonts w:ascii="Cabin" w:hAnsi="Cabin" w:cstheme="minorHAnsi"/>
        </w:rPr>
        <w:t>fluent</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language</w:t>
      </w:r>
      <w:r w:rsidRPr="008E5952">
        <w:rPr>
          <w:rFonts w:ascii="Cabin" w:hAnsi="Cabin" w:cstheme="minorHAnsi"/>
          <w:spacing w:val="-2"/>
        </w:rPr>
        <w:t xml:space="preserve"> </w:t>
      </w:r>
      <w:r w:rsidRPr="008E5952">
        <w:rPr>
          <w:rFonts w:ascii="Cabin" w:hAnsi="Cabin" w:cstheme="minorHAnsi"/>
        </w:rPr>
        <w:t>spoken</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1"/>
        </w:rPr>
        <w:t xml:space="preserve"> </w:t>
      </w:r>
      <w:r w:rsidRPr="008E5952">
        <w:rPr>
          <w:rFonts w:ascii="Cabin" w:hAnsi="Cabin" w:cstheme="minorHAnsi"/>
        </w:rPr>
        <w:t>a</w:t>
      </w:r>
      <w:r w:rsidRPr="008E5952">
        <w:rPr>
          <w:rFonts w:ascii="Cabin" w:hAnsi="Cabin" w:cstheme="minorHAnsi"/>
          <w:spacing w:val="-4"/>
        </w:rPr>
        <w:t xml:space="preserve"> </w:t>
      </w:r>
      <w:r w:rsidRPr="008E5952">
        <w:rPr>
          <w:rFonts w:ascii="Cabin" w:hAnsi="Cabin" w:cstheme="minorHAnsi"/>
        </w:rPr>
        <w:t>predominant</w:t>
      </w:r>
      <w:r w:rsidRPr="008E5952">
        <w:rPr>
          <w:rFonts w:ascii="Cabin" w:hAnsi="Cabin" w:cstheme="minorHAnsi"/>
          <w:spacing w:val="-3"/>
        </w:rPr>
        <w:t xml:space="preserve"> </w:t>
      </w:r>
      <w:r w:rsidRPr="008E5952">
        <w:rPr>
          <w:rFonts w:ascii="Cabin" w:hAnsi="Cabin" w:cstheme="minorHAnsi"/>
        </w:rPr>
        <w:t>number</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5"/>
        </w:rPr>
        <w:t xml:space="preserve"> </w:t>
      </w:r>
      <w:r w:rsidRPr="008E5952">
        <w:rPr>
          <w:rFonts w:ascii="Cabin" w:hAnsi="Cabin" w:cstheme="minorHAnsi"/>
        </w:rPr>
        <w:t>such older individuals who are of limited English-speaking ability; and</w:t>
      </w:r>
    </w:p>
    <w:p w14:paraId="0E19DBF2" w14:textId="77777777" w:rsidR="008E5952" w:rsidRPr="008E5952" w:rsidRDefault="008E5952" w:rsidP="008E5952">
      <w:pPr>
        <w:widowControl w:val="0"/>
        <w:numPr>
          <w:ilvl w:val="0"/>
          <w:numId w:val="20"/>
        </w:numPr>
        <w:tabs>
          <w:tab w:val="left" w:pos="1321"/>
        </w:tabs>
        <w:autoSpaceDE w:val="0"/>
        <w:autoSpaceDN w:val="0"/>
        <w:spacing w:before="159" w:after="0" w:line="259" w:lineRule="auto"/>
        <w:ind w:right="1177" w:firstLine="719"/>
        <w:rPr>
          <w:rFonts w:ascii="Cabin" w:hAnsi="Cabin" w:cstheme="minorHAnsi"/>
        </w:rPr>
      </w:pP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designate</w:t>
      </w:r>
      <w:r w:rsidRPr="008E5952">
        <w:rPr>
          <w:rFonts w:ascii="Cabin" w:hAnsi="Cabin" w:cstheme="minorHAnsi"/>
          <w:spacing w:val="-4"/>
        </w:rPr>
        <w:t xml:space="preserve"> </w:t>
      </w:r>
      <w:r w:rsidRPr="008E5952">
        <w:rPr>
          <w:rFonts w:ascii="Cabin" w:hAnsi="Cabin" w:cstheme="minorHAnsi"/>
        </w:rPr>
        <w:t>an</w:t>
      </w:r>
      <w:r w:rsidRPr="008E5952">
        <w:rPr>
          <w:rFonts w:ascii="Cabin" w:hAnsi="Cabin" w:cstheme="minorHAnsi"/>
          <w:spacing w:val="-3"/>
        </w:rPr>
        <w:t xml:space="preserve"> </w:t>
      </w:r>
      <w:r w:rsidRPr="008E5952">
        <w:rPr>
          <w:rFonts w:ascii="Cabin" w:hAnsi="Cabin" w:cstheme="minorHAnsi"/>
        </w:rPr>
        <w:t>individual</w:t>
      </w:r>
      <w:r w:rsidRPr="008E5952">
        <w:rPr>
          <w:rFonts w:ascii="Cabin" w:hAnsi="Cabin" w:cstheme="minorHAnsi"/>
          <w:spacing w:val="-3"/>
        </w:rPr>
        <w:t xml:space="preserve"> </w:t>
      </w:r>
      <w:r w:rsidRPr="008E5952">
        <w:rPr>
          <w:rFonts w:ascii="Cabin" w:hAnsi="Cabin" w:cstheme="minorHAnsi"/>
        </w:rPr>
        <w:t>employed</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3"/>
        </w:rPr>
        <w:t xml:space="preserve"> </w:t>
      </w:r>
      <w:r w:rsidRPr="008E5952">
        <w:rPr>
          <w:rFonts w:ascii="Cabin" w:hAnsi="Cabin" w:cstheme="minorHAnsi"/>
        </w:rPr>
        <w:t>or</w:t>
      </w:r>
      <w:r w:rsidRPr="008E5952">
        <w:rPr>
          <w:rFonts w:ascii="Cabin" w:hAnsi="Cabin" w:cstheme="minorHAnsi"/>
          <w:spacing w:val="-3"/>
        </w:rPr>
        <w:t xml:space="preserve"> </w:t>
      </w:r>
      <w:r w:rsidRPr="008E5952">
        <w:rPr>
          <w:rFonts w:ascii="Cabin" w:hAnsi="Cabin" w:cstheme="minorHAnsi"/>
        </w:rPr>
        <w:t>available</w:t>
      </w:r>
      <w:r w:rsidRPr="008E5952">
        <w:rPr>
          <w:rFonts w:ascii="Cabin" w:hAnsi="Cabin" w:cstheme="minorHAnsi"/>
          <w:spacing w:val="-3"/>
        </w:rPr>
        <w:t xml:space="preserve"> </w:t>
      </w:r>
      <w:r w:rsidRPr="008E5952">
        <w:rPr>
          <w:rFonts w:ascii="Cabin" w:hAnsi="Cabin" w:cstheme="minorHAnsi"/>
        </w:rPr>
        <w:t>to such area agency on aging on a full-time basis, whose responsibilities will include—</w:t>
      </w:r>
    </w:p>
    <w:p w14:paraId="11179AA0" w14:textId="77777777" w:rsidR="008E5952" w:rsidRPr="008E5952" w:rsidRDefault="008E5952" w:rsidP="008E5952">
      <w:pPr>
        <w:widowControl w:val="0"/>
        <w:numPr>
          <w:ilvl w:val="1"/>
          <w:numId w:val="20"/>
        </w:numPr>
        <w:tabs>
          <w:tab w:val="left" w:pos="1227"/>
        </w:tabs>
        <w:autoSpaceDE w:val="0"/>
        <w:autoSpaceDN w:val="0"/>
        <w:spacing w:before="160" w:after="0" w:line="259" w:lineRule="auto"/>
        <w:ind w:right="828" w:firstLine="719"/>
        <w:jc w:val="both"/>
        <w:rPr>
          <w:rFonts w:ascii="Cabin" w:hAnsi="Cabin" w:cstheme="minorHAnsi"/>
        </w:rPr>
      </w:pPr>
      <w:r w:rsidRPr="008E5952">
        <w:rPr>
          <w:rFonts w:ascii="Cabin" w:hAnsi="Cabin" w:cstheme="minorHAnsi"/>
        </w:rPr>
        <w:t>taking</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action</w:t>
      </w:r>
      <w:r w:rsidRPr="008E5952">
        <w:rPr>
          <w:rFonts w:ascii="Cabin" w:hAnsi="Cabin" w:cstheme="minorHAnsi"/>
          <w:spacing w:val="-3"/>
        </w:rPr>
        <w:t xml:space="preserve"> </w:t>
      </w:r>
      <w:r w:rsidRPr="008E5952">
        <w:rPr>
          <w:rFonts w:ascii="Cabin" w:hAnsi="Cabin" w:cstheme="minorHAnsi"/>
        </w:rPr>
        <w:t>as</w:t>
      </w:r>
      <w:r w:rsidRPr="008E5952">
        <w:rPr>
          <w:rFonts w:ascii="Cabin" w:hAnsi="Cabin" w:cstheme="minorHAnsi"/>
          <w:spacing w:val="-1"/>
        </w:rPr>
        <w:t xml:space="preserve"> </w:t>
      </w:r>
      <w:r w:rsidRPr="008E5952">
        <w:rPr>
          <w:rFonts w:ascii="Cabin" w:hAnsi="Cabin" w:cstheme="minorHAnsi"/>
        </w:rPr>
        <w:t>may</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5"/>
        </w:rPr>
        <w:t xml:space="preserve"> </w:t>
      </w:r>
      <w:r w:rsidRPr="008E5952">
        <w:rPr>
          <w:rFonts w:ascii="Cabin" w:hAnsi="Cabin" w:cstheme="minorHAnsi"/>
        </w:rPr>
        <w:t>appropriate</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assure</w:t>
      </w:r>
      <w:r w:rsidRPr="008E5952">
        <w:rPr>
          <w:rFonts w:ascii="Cabin" w:hAnsi="Cabin" w:cstheme="minorHAnsi"/>
          <w:spacing w:val="-5"/>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counseling</w:t>
      </w:r>
      <w:r w:rsidRPr="008E5952">
        <w:rPr>
          <w:rFonts w:ascii="Cabin" w:hAnsi="Cabin" w:cstheme="minorHAnsi"/>
          <w:spacing w:val="-3"/>
        </w:rPr>
        <w:t xml:space="preserve"> </w:t>
      </w:r>
      <w:r w:rsidRPr="008E5952">
        <w:rPr>
          <w:rFonts w:ascii="Cabin" w:hAnsi="Cabin" w:cstheme="minorHAnsi"/>
        </w:rPr>
        <w:t>assistance</w:t>
      </w:r>
      <w:r w:rsidRPr="008E5952">
        <w:rPr>
          <w:rFonts w:ascii="Cabin" w:hAnsi="Cabin" w:cstheme="minorHAnsi"/>
          <w:spacing w:val="-4"/>
        </w:rPr>
        <w:t xml:space="preserve"> </w:t>
      </w:r>
      <w:r w:rsidRPr="008E5952">
        <w:rPr>
          <w:rFonts w:ascii="Cabin" w:hAnsi="Cabin" w:cstheme="minorHAnsi"/>
        </w:rPr>
        <w:t>is</w:t>
      </w:r>
      <w:r w:rsidRPr="008E5952">
        <w:rPr>
          <w:rFonts w:ascii="Cabin" w:hAnsi="Cabin" w:cstheme="minorHAnsi"/>
          <w:spacing w:val="-3"/>
        </w:rPr>
        <w:t xml:space="preserve"> </w:t>
      </w:r>
      <w:r w:rsidRPr="008E5952">
        <w:rPr>
          <w:rFonts w:ascii="Cabin" w:hAnsi="Cabin" w:cstheme="minorHAnsi"/>
        </w:rPr>
        <w:t>made available</w:t>
      </w:r>
      <w:r w:rsidRPr="008E5952">
        <w:rPr>
          <w:rFonts w:ascii="Cabin" w:hAnsi="Cabin" w:cstheme="minorHAnsi"/>
          <w:spacing w:val="-2"/>
        </w:rPr>
        <w:t xml:space="preserve"> </w:t>
      </w:r>
      <w:r w:rsidRPr="008E5952">
        <w:rPr>
          <w:rFonts w:ascii="Cabin" w:hAnsi="Cabin" w:cstheme="minorHAnsi"/>
        </w:rPr>
        <w:t>to</w:t>
      </w:r>
      <w:r w:rsidRPr="008E5952">
        <w:rPr>
          <w:rFonts w:ascii="Cabin" w:hAnsi="Cabin" w:cstheme="minorHAnsi"/>
          <w:spacing w:val="-2"/>
        </w:rPr>
        <w:t xml:space="preserve"> </w:t>
      </w:r>
      <w:r w:rsidRPr="008E5952">
        <w:rPr>
          <w:rFonts w:ascii="Cabin" w:hAnsi="Cabin" w:cstheme="minorHAnsi"/>
        </w:rPr>
        <w:t>such</w:t>
      </w:r>
      <w:r w:rsidRPr="008E5952">
        <w:rPr>
          <w:rFonts w:ascii="Cabin" w:hAnsi="Cabin" w:cstheme="minorHAnsi"/>
          <w:spacing w:val="-2"/>
        </w:rPr>
        <w:t xml:space="preserve"> </w:t>
      </w:r>
      <w:r w:rsidRPr="008E5952">
        <w:rPr>
          <w:rFonts w:ascii="Cabin" w:hAnsi="Cabin" w:cstheme="minorHAnsi"/>
        </w:rPr>
        <w:t>older</w:t>
      </w:r>
      <w:r w:rsidRPr="008E5952">
        <w:rPr>
          <w:rFonts w:ascii="Cabin" w:hAnsi="Cabin" w:cstheme="minorHAnsi"/>
          <w:spacing w:val="-2"/>
        </w:rPr>
        <w:t xml:space="preserve"> </w:t>
      </w:r>
      <w:r w:rsidRPr="008E5952">
        <w:rPr>
          <w:rFonts w:ascii="Cabin" w:hAnsi="Cabin" w:cstheme="minorHAnsi"/>
        </w:rPr>
        <w:t>individuals</w:t>
      </w:r>
      <w:r w:rsidRPr="008E5952">
        <w:rPr>
          <w:rFonts w:ascii="Cabin" w:hAnsi="Cabin" w:cstheme="minorHAnsi"/>
          <w:spacing w:val="-2"/>
        </w:rPr>
        <w:t xml:space="preserve"> </w:t>
      </w:r>
      <w:r w:rsidRPr="008E5952">
        <w:rPr>
          <w:rFonts w:ascii="Cabin" w:hAnsi="Cabin" w:cstheme="minorHAnsi"/>
        </w:rPr>
        <w:t>who</w:t>
      </w:r>
      <w:r w:rsidRPr="008E5952">
        <w:rPr>
          <w:rFonts w:ascii="Cabin" w:hAnsi="Cabin" w:cstheme="minorHAnsi"/>
          <w:spacing w:val="-2"/>
        </w:rPr>
        <w:t xml:space="preserve"> </w:t>
      </w:r>
      <w:r w:rsidRPr="008E5952">
        <w:rPr>
          <w:rFonts w:ascii="Cabin" w:hAnsi="Cabin" w:cstheme="minorHAnsi"/>
        </w:rPr>
        <w:t>are</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limited</w:t>
      </w:r>
      <w:r w:rsidRPr="008E5952">
        <w:rPr>
          <w:rFonts w:ascii="Cabin" w:hAnsi="Cabin" w:cstheme="minorHAnsi"/>
          <w:spacing w:val="-2"/>
        </w:rPr>
        <w:t xml:space="preserve"> </w:t>
      </w:r>
      <w:r w:rsidRPr="008E5952">
        <w:rPr>
          <w:rFonts w:ascii="Cabin" w:hAnsi="Cabin" w:cstheme="minorHAnsi"/>
        </w:rPr>
        <w:t>English-speaking</w:t>
      </w:r>
      <w:r w:rsidRPr="008E5952">
        <w:rPr>
          <w:rFonts w:ascii="Cabin" w:hAnsi="Cabin" w:cstheme="minorHAnsi"/>
          <w:spacing w:val="-2"/>
        </w:rPr>
        <w:t xml:space="preserve"> </w:t>
      </w:r>
      <w:r w:rsidRPr="008E5952">
        <w:rPr>
          <w:rFonts w:ascii="Cabin" w:hAnsi="Cabin" w:cstheme="minorHAnsi"/>
        </w:rPr>
        <w:t>ability</w:t>
      </w:r>
      <w:r w:rsidRPr="008E5952">
        <w:rPr>
          <w:rFonts w:ascii="Cabin" w:hAnsi="Cabin" w:cstheme="minorHAnsi"/>
          <w:spacing w:val="-2"/>
        </w:rPr>
        <w:t xml:space="preserve"> </w:t>
      </w:r>
      <w:proofErr w:type="gramStart"/>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order</w:t>
      </w:r>
      <w:r w:rsidRPr="008E5952">
        <w:rPr>
          <w:rFonts w:ascii="Cabin" w:hAnsi="Cabin" w:cstheme="minorHAnsi"/>
          <w:spacing w:val="-2"/>
        </w:rPr>
        <w:t xml:space="preserve"> </w:t>
      </w:r>
      <w:r w:rsidRPr="008E5952">
        <w:rPr>
          <w:rFonts w:ascii="Cabin" w:hAnsi="Cabin" w:cstheme="minorHAnsi"/>
        </w:rPr>
        <w:t>to</w:t>
      </w:r>
      <w:proofErr w:type="gramEnd"/>
      <w:r w:rsidRPr="008E5952">
        <w:rPr>
          <w:rFonts w:ascii="Cabin" w:hAnsi="Cabin" w:cstheme="minorHAnsi"/>
          <w:spacing w:val="-2"/>
        </w:rPr>
        <w:t xml:space="preserve"> </w:t>
      </w:r>
      <w:r w:rsidRPr="008E5952">
        <w:rPr>
          <w:rFonts w:ascii="Cabin" w:hAnsi="Cabin" w:cstheme="minorHAnsi"/>
        </w:rPr>
        <w:t>assist such older</w:t>
      </w:r>
      <w:r w:rsidRPr="008E5952">
        <w:rPr>
          <w:rFonts w:ascii="Cabin" w:hAnsi="Cabin" w:cstheme="minorHAnsi"/>
          <w:spacing w:val="-2"/>
        </w:rPr>
        <w:t xml:space="preserve"> </w:t>
      </w:r>
      <w:r w:rsidRPr="008E5952">
        <w:rPr>
          <w:rFonts w:ascii="Cabin" w:hAnsi="Cabin" w:cstheme="minorHAnsi"/>
        </w:rPr>
        <w:t>individuals in participating in programs and receiving assistance under this Act; and</w:t>
      </w:r>
    </w:p>
    <w:p w14:paraId="51939915" w14:textId="77777777" w:rsidR="008E5952" w:rsidRPr="008E5952" w:rsidRDefault="008E5952" w:rsidP="008E5952">
      <w:pPr>
        <w:widowControl w:val="0"/>
        <w:numPr>
          <w:ilvl w:val="1"/>
          <w:numId w:val="20"/>
        </w:numPr>
        <w:tabs>
          <w:tab w:val="left" w:pos="1295"/>
        </w:tabs>
        <w:autoSpaceDE w:val="0"/>
        <w:autoSpaceDN w:val="0"/>
        <w:spacing w:before="160" w:after="0" w:line="259" w:lineRule="auto"/>
        <w:ind w:right="888" w:firstLine="719"/>
        <w:rPr>
          <w:rFonts w:ascii="Cabin" w:hAnsi="Cabin" w:cstheme="minorHAnsi"/>
        </w:rPr>
      </w:pPr>
      <w:r w:rsidRPr="008E5952">
        <w:rPr>
          <w:rFonts w:ascii="Cabin" w:hAnsi="Cabin" w:cstheme="minorHAnsi"/>
        </w:rPr>
        <w:t>providing guidance to individuals engaged in the delivery of supportive services under</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area</w:t>
      </w:r>
      <w:r w:rsidRPr="008E5952">
        <w:rPr>
          <w:rFonts w:ascii="Cabin" w:hAnsi="Cabin" w:cstheme="minorHAnsi"/>
          <w:spacing w:val="-4"/>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involved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enable</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4"/>
        </w:rPr>
        <w:t xml:space="preserve"> </w:t>
      </w:r>
      <w:r w:rsidRPr="008E5952">
        <w:rPr>
          <w:rFonts w:ascii="Cabin" w:hAnsi="Cabin" w:cstheme="minorHAnsi"/>
        </w:rPr>
        <w:t>aware</w:t>
      </w:r>
      <w:r w:rsidRPr="008E5952">
        <w:rPr>
          <w:rFonts w:ascii="Cabin" w:hAnsi="Cabin" w:cstheme="minorHAnsi"/>
          <w:spacing w:val="-5"/>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cultural</w:t>
      </w:r>
      <w:r w:rsidRPr="008E5952">
        <w:rPr>
          <w:rFonts w:ascii="Cabin" w:hAnsi="Cabin" w:cstheme="minorHAnsi"/>
          <w:spacing w:val="-3"/>
        </w:rPr>
        <w:t xml:space="preserve"> </w:t>
      </w:r>
      <w:r w:rsidRPr="008E5952">
        <w:rPr>
          <w:rFonts w:ascii="Cabin" w:hAnsi="Cabin" w:cstheme="minorHAnsi"/>
        </w:rPr>
        <w:t>sensitivities</w:t>
      </w:r>
      <w:r w:rsidRPr="008E5952">
        <w:rPr>
          <w:rFonts w:ascii="Cabin" w:hAnsi="Cabin" w:cstheme="minorHAnsi"/>
          <w:spacing w:val="-3"/>
        </w:rPr>
        <w:t xml:space="preserve"> </w:t>
      </w:r>
      <w:r w:rsidRPr="008E5952">
        <w:rPr>
          <w:rFonts w:ascii="Cabin" w:hAnsi="Cabin" w:cstheme="minorHAnsi"/>
        </w:rPr>
        <w:t>and to take into account effectively linguistic and cultural differences.</w:t>
      </w:r>
    </w:p>
    <w:p w14:paraId="266493DF" w14:textId="77777777" w:rsidR="008E5952" w:rsidRPr="008E5952" w:rsidRDefault="008E5952" w:rsidP="008E5952">
      <w:pPr>
        <w:widowControl w:val="0"/>
        <w:numPr>
          <w:ilvl w:val="0"/>
          <w:numId w:val="44"/>
        </w:numPr>
        <w:tabs>
          <w:tab w:val="left" w:pos="630"/>
        </w:tabs>
        <w:autoSpaceDE w:val="0"/>
        <w:autoSpaceDN w:val="0"/>
        <w:spacing w:before="93" w:after="0" w:line="259" w:lineRule="auto"/>
        <w:ind w:left="0" w:right="782" w:firstLine="0"/>
        <w:jc w:val="both"/>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4"/>
        </w:rPr>
        <w:t xml:space="preserve"> </w:t>
      </w:r>
      <w:r w:rsidRPr="008E5952">
        <w:rPr>
          <w:rFonts w:ascii="Cabin" w:hAnsi="Cabin" w:cstheme="minorHAnsi"/>
        </w:rPr>
        <w:t>shall</w:t>
      </w:r>
      <w:r w:rsidRPr="008E5952">
        <w:rPr>
          <w:rFonts w:ascii="Cabin" w:hAnsi="Cabin" w:cstheme="minorHAnsi"/>
          <w:spacing w:val="-4"/>
        </w:rPr>
        <w:t xml:space="preserve"> </w:t>
      </w:r>
      <w:r w:rsidRPr="008E5952">
        <w:rPr>
          <w:rFonts w:ascii="Cabin" w:hAnsi="Cabin" w:cstheme="minorHAnsi"/>
        </w:rPr>
        <w:t>provide</w:t>
      </w:r>
      <w:r w:rsidRPr="008E5952">
        <w:rPr>
          <w:rFonts w:ascii="Cabin" w:hAnsi="Cabin" w:cstheme="minorHAnsi"/>
          <w:spacing w:val="-4"/>
        </w:rPr>
        <w:t xml:space="preserve"> </w:t>
      </w:r>
      <w:r w:rsidRPr="008E5952">
        <w:rPr>
          <w:rFonts w:ascii="Cabin" w:hAnsi="Cabin" w:cstheme="minorHAnsi"/>
        </w:rPr>
        <w:t>assurances</w:t>
      </w:r>
      <w:r w:rsidRPr="008E5952">
        <w:rPr>
          <w:rFonts w:ascii="Cabin" w:hAnsi="Cabin" w:cstheme="minorHAnsi"/>
          <w:spacing w:val="-4"/>
        </w:rPr>
        <w:t xml:space="preserve"> </w:t>
      </w:r>
      <w:r w:rsidRPr="008E5952">
        <w:rPr>
          <w:rFonts w:ascii="Cabin" w:hAnsi="Cabin" w:cstheme="minorHAnsi"/>
        </w:rPr>
        <w:t>that</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2"/>
        </w:rPr>
        <w:t xml:space="preserve"> </w:t>
      </w:r>
      <w:r w:rsidRPr="008E5952">
        <w:rPr>
          <w:rFonts w:ascii="Cabin" w:hAnsi="Cabin" w:cstheme="minorHAnsi"/>
        </w:rPr>
        <w:t>will</w:t>
      </w:r>
      <w:r w:rsidRPr="008E5952">
        <w:rPr>
          <w:rFonts w:ascii="Cabin" w:hAnsi="Cabin" w:cstheme="minorHAnsi"/>
          <w:spacing w:val="-4"/>
        </w:rPr>
        <w:t xml:space="preserve"> </w:t>
      </w:r>
      <w:r w:rsidRPr="008E5952">
        <w:rPr>
          <w:rFonts w:ascii="Cabin" w:hAnsi="Cabin" w:cstheme="minorHAnsi"/>
        </w:rPr>
        <w:t>require</w:t>
      </w:r>
      <w:r w:rsidRPr="008E5952">
        <w:rPr>
          <w:rFonts w:ascii="Cabin" w:hAnsi="Cabin" w:cstheme="minorHAnsi"/>
          <w:spacing w:val="-5"/>
        </w:rPr>
        <w:t xml:space="preserve"> </w:t>
      </w:r>
      <w:r w:rsidRPr="008E5952">
        <w:rPr>
          <w:rFonts w:ascii="Cabin" w:hAnsi="Cabin" w:cstheme="minorHAnsi"/>
        </w:rPr>
        <w:t>outreach</w:t>
      </w:r>
      <w:r w:rsidRPr="008E5952">
        <w:rPr>
          <w:rFonts w:ascii="Cabin" w:hAnsi="Cabin" w:cstheme="minorHAnsi"/>
          <w:spacing w:val="-2"/>
        </w:rPr>
        <w:t xml:space="preserve"> </w:t>
      </w:r>
      <w:r w:rsidRPr="008E5952">
        <w:rPr>
          <w:rFonts w:ascii="Cabin" w:hAnsi="Cabin" w:cstheme="minorHAnsi"/>
        </w:rPr>
        <w:t>efforts that will—</w:t>
      </w:r>
    </w:p>
    <w:p w14:paraId="7B89924C" w14:textId="77777777" w:rsidR="008E5952" w:rsidRPr="008E5952" w:rsidRDefault="008E5952" w:rsidP="008E5952">
      <w:pPr>
        <w:widowControl w:val="0"/>
        <w:autoSpaceDE w:val="0"/>
        <w:autoSpaceDN w:val="0"/>
        <w:spacing w:after="0" w:line="240" w:lineRule="auto"/>
        <w:ind w:left="223"/>
        <w:rPr>
          <w:rFonts w:ascii="Cabin" w:eastAsia="Times New Roman" w:hAnsi="Cabin" w:cstheme="minorHAnsi"/>
          <w:kern w:val="0"/>
          <w14:ligatures w14:val="none"/>
        </w:rPr>
      </w:pPr>
      <w:r w:rsidRPr="008E5952">
        <w:rPr>
          <w:rFonts w:ascii="Cabin" w:eastAsia="Times New Roman" w:hAnsi="Cabin" w:cstheme="minorHAnsi"/>
          <w:spacing w:val="-5"/>
          <w:kern w:val="0"/>
          <w14:ligatures w14:val="none"/>
        </w:rPr>
        <w:t>on—</w:t>
      </w:r>
    </w:p>
    <w:p w14:paraId="67BE67F7" w14:textId="77777777" w:rsidR="008E5952" w:rsidRPr="008E5952" w:rsidRDefault="008E5952" w:rsidP="008E5952">
      <w:pPr>
        <w:widowControl w:val="0"/>
        <w:numPr>
          <w:ilvl w:val="0"/>
          <w:numId w:val="19"/>
        </w:numPr>
        <w:tabs>
          <w:tab w:val="left" w:pos="590"/>
        </w:tabs>
        <w:autoSpaceDE w:val="0"/>
        <w:autoSpaceDN w:val="0"/>
        <w:spacing w:before="71" w:after="0" w:line="240" w:lineRule="auto"/>
        <w:ind w:left="590" w:hanging="391"/>
        <w:jc w:val="left"/>
        <w:rPr>
          <w:rFonts w:ascii="Cabin" w:hAnsi="Cabin" w:cstheme="minorHAnsi"/>
        </w:rPr>
      </w:pPr>
      <w:r w:rsidRPr="008E5952">
        <w:rPr>
          <w:rFonts w:ascii="Cabin" w:hAnsi="Cabin" w:cstheme="minorHAnsi"/>
        </w:rPr>
        <w:t>identify</w:t>
      </w:r>
      <w:r w:rsidRPr="008E5952">
        <w:rPr>
          <w:rFonts w:ascii="Cabin" w:hAnsi="Cabin" w:cstheme="minorHAnsi"/>
          <w:spacing w:val="-3"/>
        </w:rPr>
        <w:t xml:space="preserve"> </w:t>
      </w:r>
      <w:r w:rsidRPr="008E5952">
        <w:rPr>
          <w:rFonts w:ascii="Cabin" w:hAnsi="Cabin" w:cstheme="minorHAnsi"/>
        </w:rPr>
        <w:t>individuals</w:t>
      </w:r>
      <w:r w:rsidRPr="008E5952">
        <w:rPr>
          <w:rFonts w:ascii="Cabin" w:hAnsi="Cabin" w:cstheme="minorHAnsi"/>
          <w:spacing w:val="-1"/>
        </w:rPr>
        <w:t xml:space="preserve"> </w:t>
      </w:r>
      <w:r w:rsidRPr="008E5952">
        <w:rPr>
          <w:rFonts w:ascii="Cabin" w:hAnsi="Cabin" w:cstheme="minorHAnsi"/>
        </w:rPr>
        <w:t>eligible</w:t>
      </w:r>
      <w:r w:rsidRPr="008E5952">
        <w:rPr>
          <w:rFonts w:ascii="Cabin" w:hAnsi="Cabin" w:cstheme="minorHAnsi"/>
          <w:spacing w:val="-2"/>
        </w:rPr>
        <w:t xml:space="preserve"> </w:t>
      </w:r>
      <w:r w:rsidRPr="008E5952">
        <w:rPr>
          <w:rFonts w:ascii="Cabin" w:hAnsi="Cabin" w:cstheme="minorHAnsi"/>
        </w:rPr>
        <w:t>for</w:t>
      </w:r>
      <w:r w:rsidRPr="008E5952">
        <w:rPr>
          <w:rFonts w:ascii="Cabin" w:hAnsi="Cabin" w:cstheme="minorHAnsi"/>
          <w:spacing w:val="-2"/>
        </w:rPr>
        <w:t xml:space="preserve"> </w:t>
      </w:r>
      <w:r w:rsidRPr="008E5952">
        <w:rPr>
          <w:rFonts w:ascii="Cabin" w:hAnsi="Cabin" w:cstheme="minorHAnsi"/>
        </w:rPr>
        <w:t>assistance</w:t>
      </w:r>
      <w:r w:rsidRPr="008E5952">
        <w:rPr>
          <w:rFonts w:ascii="Cabin" w:hAnsi="Cabin" w:cstheme="minorHAnsi"/>
          <w:spacing w:val="-2"/>
        </w:rPr>
        <w:t xml:space="preserve"> </w:t>
      </w:r>
      <w:r w:rsidRPr="008E5952">
        <w:rPr>
          <w:rFonts w:ascii="Cabin" w:hAnsi="Cabin" w:cstheme="minorHAnsi"/>
        </w:rPr>
        <w:t>under</w:t>
      </w:r>
      <w:r w:rsidRPr="008E5952">
        <w:rPr>
          <w:rFonts w:ascii="Cabin" w:hAnsi="Cabin" w:cstheme="minorHAnsi"/>
          <w:spacing w:val="-1"/>
        </w:rPr>
        <w:t xml:space="preserve"> </w:t>
      </w:r>
      <w:r w:rsidRPr="008E5952">
        <w:rPr>
          <w:rFonts w:ascii="Cabin" w:hAnsi="Cabin" w:cstheme="minorHAnsi"/>
        </w:rPr>
        <w:t>this Act,</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 xml:space="preserve">special </w:t>
      </w:r>
      <w:r w:rsidRPr="008E5952">
        <w:rPr>
          <w:rFonts w:ascii="Cabin" w:hAnsi="Cabin" w:cstheme="minorHAnsi"/>
          <w:spacing w:val="-2"/>
        </w:rPr>
        <w:t>emphasis</w:t>
      </w:r>
    </w:p>
    <w:p w14:paraId="0EA76066" w14:textId="77777777" w:rsidR="008E5952" w:rsidRPr="008E5952" w:rsidRDefault="008E5952" w:rsidP="008E5952">
      <w:pPr>
        <w:widowControl w:val="0"/>
        <w:autoSpaceDE w:val="0"/>
        <w:autoSpaceDN w:val="0"/>
        <w:spacing w:before="202" w:after="0" w:line="240" w:lineRule="auto"/>
        <w:rPr>
          <w:rFonts w:ascii="Cabin" w:eastAsia="Times New Roman" w:hAnsi="Cabin" w:cstheme="minorHAnsi"/>
          <w:kern w:val="0"/>
          <w14:ligatures w14:val="none"/>
        </w:rPr>
      </w:pPr>
    </w:p>
    <w:p w14:paraId="4629F196" w14:textId="77777777" w:rsidR="008E5952" w:rsidRPr="008E5952" w:rsidRDefault="008E5952" w:rsidP="008E5952">
      <w:pPr>
        <w:widowControl w:val="0"/>
        <w:numPr>
          <w:ilvl w:val="1"/>
          <w:numId w:val="19"/>
        </w:numPr>
        <w:tabs>
          <w:tab w:val="left" w:pos="484"/>
        </w:tabs>
        <w:autoSpaceDE w:val="0"/>
        <w:autoSpaceDN w:val="0"/>
        <w:spacing w:after="0" w:line="240" w:lineRule="auto"/>
        <w:ind w:left="484" w:hanging="285"/>
        <w:jc w:val="left"/>
        <w:rPr>
          <w:rFonts w:ascii="Cabin" w:hAnsi="Cabin" w:cstheme="minorHAnsi"/>
        </w:rPr>
      </w:pP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 residing in</w:t>
      </w:r>
      <w:r w:rsidRPr="008E5952">
        <w:rPr>
          <w:rFonts w:ascii="Cabin" w:hAnsi="Cabin" w:cstheme="minorHAnsi"/>
          <w:spacing w:val="-1"/>
        </w:rPr>
        <w:t xml:space="preserve"> </w:t>
      </w:r>
      <w:r w:rsidRPr="008E5952">
        <w:rPr>
          <w:rFonts w:ascii="Cabin" w:hAnsi="Cabin" w:cstheme="minorHAnsi"/>
        </w:rPr>
        <w:t xml:space="preserve">rural </w:t>
      </w:r>
      <w:r w:rsidRPr="008E5952">
        <w:rPr>
          <w:rFonts w:ascii="Cabin" w:hAnsi="Cabin" w:cstheme="minorHAnsi"/>
          <w:spacing w:val="-2"/>
        </w:rPr>
        <w:t>areas;</w:t>
      </w:r>
    </w:p>
    <w:p w14:paraId="5225DABD" w14:textId="77777777" w:rsidR="008E5952" w:rsidRPr="008E5952" w:rsidRDefault="008E5952" w:rsidP="008E5952">
      <w:pPr>
        <w:widowControl w:val="0"/>
        <w:numPr>
          <w:ilvl w:val="1"/>
          <w:numId w:val="19"/>
        </w:numPr>
        <w:tabs>
          <w:tab w:val="left" w:pos="552"/>
        </w:tabs>
        <w:autoSpaceDE w:val="0"/>
        <w:autoSpaceDN w:val="0"/>
        <w:spacing w:before="22" w:after="0" w:line="259" w:lineRule="auto"/>
        <w:ind w:left="552" w:right="778" w:firstLine="0"/>
        <w:jc w:val="left"/>
        <w:rPr>
          <w:rFonts w:ascii="Cabin" w:hAnsi="Cabin" w:cstheme="minorHAnsi"/>
        </w:rPr>
      </w:pPr>
      <w:r w:rsidRPr="008E5952">
        <w:rPr>
          <w:rFonts w:ascii="Cabin" w:hAnsi="Cabin" w:cstheme="minorHAnsi"/>
        </w:rPr>
        <w:t>older</w:t>
      </w:r>
      <w:r w:rsidRPr="008E5952">
        <w:rPr>
          <w:rFonts w:ascii="Cabin" w:hAnsi="Cabin" w:cstheme="minorHAnsi"/>
          <w:spacing w:val="-2"/>
        </w:rPr>
        <w:t xml:space="preserve"> </w:t>
      </w:r>
      <w:r w:rsidRPr="008E5952">
        <w:rPr>
          <w:rFonts w:ascii="Cabin" w:hAnsi="Cabin" w:cstheme="minorHAnsi"/>
        </w:rPr>
        <w:t>individuals</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greatest</w:t>
      </w:r>
      <w:r w:rsidRPr="008E5952">
        <w:rPr>
          <w:rFonts w:ascii="Cabin" w:hAnsi="Cabin" w:cstheme="minorHAnsi"/>
          <w:spacing w:val="-1"/>
        </w:rPr>
        <w:t xml:space="preserve"> </w:t>
      </w:r>
      <w:r w:rsidRPr="008E5952">
        <w:rPr>
          <w:rFonts w:ascii="Cabin" w:hAnsi="Cabin" w:cstheme="minorHAnsi"/>
        </w:rPr>
        <w:t>economic</w:t>
      </w:r>
      <w:r w:rsidRPr="008E5952">
        <w:rPr>
          <w:rFonts w:ascii="Cabin" w:hAnsi="Cabin" w:cstheme="minorHAnsi"/>
          <w:spacing w:val="-2"/>
        </w:rPr>
        <w:t xml:space="preserve"> </w:t>
      </w:r>
      <w:r w:rsidRPr="008E5952">
        <w:rPr>
          <w:rFonts w:ascii="Cabin" w:hAnsi="Cabin" w:cstheme="minorHAnsi"/>
        </w:rPr>
        <w:t>need</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particular</w:t>
      </w:r>
      <w:r w:rsidRPr="008E5952">
        <w:rPr>
          <w:rFonts w:ascii="Cabin" w:hAnsi="Cabin" w:cstheme="minorHAnsi"/>
          <w:spacing w:val="-1"/>
        </w:rPr>
        <w:t xml:space="preserve"> </w:t>
      </w:r>
      <w:r w:rsidRPr="008E5952">
        <w:rPr>
          <w:rFonts w:ascii="Cabin" w:hAnsi="Cabin" w:cstheme="minorHAnsi"/>
        </w:rPr>
        <w:t>attention</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spacing w:val="-4"/>
        </w:rPr>
        <w:t>low-</w:t>
      </w:r>
      <w:r w:rsidRPr="008E5952">
        <w:rPr>
          <w:rFonts w:ascii="Cabin" w:hAnsi="Cabin" w:cstheme="minorHAnsi"/>
        </w:rPr>
        <w:t>income</w:t>
      </w:r>
      <w:r w:rsidRPr="008E5952">
        <w:rPr>
          <w:rFonts w:ascii="Cabin" w:hAnsi="Cabin" w:cstheme="minorHAnsi"/>
          <w:spacing w:val="-5"/>
        </w:rPr>
        <w:t xml:space="preserve"> </w:t>
      </w:r>
      <w:r w:rsidRPr="008E5952">
        <w:rPr>
          <w:rFonts w:ascii="Cabin" w:hAnsi="Cabin" w:cstheme="minorHAnsi"/>
        </w:rPr>
        <w:t>older</w:t>
      </w:r>
      <w:r w:rsidRPr="008E5952">
        <w:rPr>
          <w:rFonts w:ascii="Cabin" w:hAnsi="Cabin" w:cstheme="minorHAnsi"/>
          <w:spacing w:val="-6"/>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including</w:t>
      </w:r>
      <w:r w:rsidRPr="008E5952">
        <w:rPr>
          <w:rFonts w:ascii="Cabin" w:hAnsi="Cabin" w:cstheme="minorHAnsi"/>
          <w:spacing w:val="-4"/>
        </w:rPr>
        <w:t xml:space="preserve"> </w:t>
      </w:r>
      <w:r w:rsidRPr="008E5952">
        <w:rPr>
          <w:rFonts w:ascii="Cabin" w:hAnsi="Cabin" w:cstheme="minorHAnsi"/>
        </w:rPr>
        <w:t>low-income</w:t>
      </w:r>
      <w:r w:rsidRPr="008E5952">
        <w:rPr>
          <w:rFonts w:ascii="Cabin" w:hAnsi="Cabin" w:cstheme="minorHAnsi"/>
          <w:spacing w:val="-5"/>
        </w:rPr>
        <w:t xml:space="preserve"> </w:t>
      </w:r>
      <w:r w:rsidRPr="008E5952">
        <w:rPr>
          <w:rFonts w:ascii="Cabin" w:hAnsi="Cabin" w:cstheme="minorHAnsi"/>
        </w:rPr>
        <w:t>minority</w:t>
      </w:r>
      <w:r w:rsidRPr="008E5952">
        <w:rPr>
          <w:rFonts w:ascii="Cabin" w:hAnsi="Cabin" w:cstheme="minorHAnsi"/>
          <w:spacing w:val="-4"/>
        </w:rPr>
        <w:t xml:space="preserve"> </w:t>
      </w:r>
      <w:r w:rsidRPr="008E5952">
        <w:rPr>
          <w:rFonts w:ascii="Cabin" w:hAnsi="Cabin" w:cstheme="minorHAnsi"/>
        </w:rPr>
        <w:t>older</w:t>
      </w:r>
      <w:r w:rsidRPr="008E5952">
        <w:rPr>
          <w:rFonts w:ascii="Cabin" w:hAnsi="Cabin" w:cstheme="minorHAnsi"/>
          <w:spacing w:val="-4"/>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older</w:t>
      </w:r>
      <w:r w:rsidRPr="008E5952">
        <w:rPr>
          <w:rFonts w:ascii="Cabin" w:hAnsi="Cabin" w:cstheme="minorHAnsi"/>
          <w:spacing w:val="-4"/>
        </w:rPr>
        <w:t xml:space="preserve"> </w:t>
      </w:r>
      <w:r w:rsidRPr="008E5952">
        <w:rPr>
          <w:rFonts w:ascii="Cabin" w:hAnsi="Cabin" w:cstheme="minorHAnsi"/>
        </w:rPr>
        <w:t>individuals with limited English proficiency, and older individuals residing in rural areas);</w:t>
      </w:r>
    </w:p>
    <w:p w14:paraId="114556EF" w14:textId="77777777" w:rsidR="008E5952" w:rsidRPr="008E5952" w:rsidRDefault="008E5952" w:rsidP="008E5952">
      <w:pPr>
        <w:widowControl w:val="0"/>
        <w:numPr>
          <w:ilvl w:val="1"/>
          <w:numId w:val="19"/>
        </w:numPr>
        <w:tabs>
          <w:tab w:val="left" w:pos="1361"/>
        </w:tabs>
        <w:autoSpaceDE w:val="0"/>
        <w:autoSpaceDN w:val="0"/>
        <w:spacing w:before="160" w:after="0" w:line="259" w:lineRule="auto"/>
        <w:ind w:left="223" w:right="910" w:firstLine="719"/>
        <w:jc w:val="left"/>
        <w:rPr>
          <w:rFonts w:ascii="Cabin" w:hAnsi="Cabin" w:cstheme="minorHAnsi"/>
        </w:rPr>
      </w:pPr>
      <w:r w:rsidRPr="008E5952">
        <w:rPr>
          <w:rFonts w:ascii="Cabin" w:hAnsi="Cabin" w:cstheme="minorHAnsi"/>
        </w:rPr>
        <w:t>older</w:t>
      </w:r>
      <w:r w:rsidRPr="008E5952">
        <w:rPr>
          <w:rFonts w:ascii="Cabin" w:hAnsi="Cabin" w:cstheme="minorHAnsi"/>
          <w:spacing w:val="-6"/>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greatest</w:t>
      </w:r>
      <w:r w:rsidRPr="008E5952">
        <w:rPr>
          <w:rFonts w:ascii="Cabin" w:hAnsi="Cabin" w:cstheme="minorHAnsi"/>
          <w:spacing w:val="-4"/>
        </w:rPr>
        <w:t xml:space="preserve"> </w:t>
      </w:r>
      <w:r w:rsidRPr="008E5952">
        <w:rPr>
          <w:rFonts w:ascii="Cabin" w:hAnsi="Cabin" w:cstheme="minorHAnsi"/>
        </w:rPr>
        <w:t>social</w:t>
      </w:r>
      <w:r w:rsidRPr="008E5952">
        <w:rPr>
          <w:rFonts w:ascii="Cabin" w:hAnsi="Cabin" w:cstheme="minorHAnsi"/>
          <w:spacing w:val="-4"/>
        </w:rPr>
        <w:t xml:space="preserve"> </w:t>
      </w:r>
      <w:r w:rsidRPr="008E5952">
        <w:rPr>
          <w:rFonts w:ascii="Cabin" w:hAnsi="Cabin" w:cstheme="minorHAnsi"/>
        </w:rPr>
        <w:t>need</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particular</w:t>
      </w:r>
      <w:r w:rsidRPr="008E5952">
        <w:rPr>
          <w:rFonts w:ascii="Cabin" w:hAnsi="Cabin" w:cstheme="minorHAnsi"/>
          <w:spacing w:val="-6"/>
        </w:rPr>
        <w:t xml:space="preserve"> </w:t>
      </w:r>
      <w:r w:rsidRPr="008E5952">
        <w:rPr>
          <w:rFonts w:ascii="Cabin" w:hAnsi="Cabin" w:cstheme="minorHAnsi"/>
        </w:rPr>
        <w:t>attention</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low-income older individuals, including low-income minority older individuals, older individuals with limited English proficiency, and older individuals residing in rural areas);</w:t>
      </w:r>
    </w:p>
    <w:p w14:paraId="2C24D33C" w14:textId="77777777" w:rsidR="008E5952" w:rsidRPr="008E5952" w:rsidRDefault="008E5952" w:rsidP="008E5952">
      <w:pPr>
        <w:widowControl w:val="0"/>
        <w:numPr>
          <w:ilvl w:val="1"/>
          <w:numId w:val="19"/>
        </w:numPr>
        <w:tabs>
          <w:tab w:val="left" w:pos="1348"/>
        </w:tabs>
        <w:autoSpaceDE w:val="0"/>
        <w:autoSpaceDN w:val="0"/>
        <w:spacing w:before="159" w:after="0" w:line="240" w:lineRule="auto"/>
        <w:ind w:left="1348" w:hanging="405"/>
        <w:jc w:val="left"/>
        <w:rPr>
          <w:rFonts w:ascii="Cabin" w:hAnsi="Cabin" w:cstheme="minorHAnsi"/>
        </w:rPr>
      </w:pP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 with</w:t>
      </w:r>
      <w:r w:rsidRPr="008E5952">
        <w:rPr>
          <w:rFonts w:ascii="Cabin" w:hAnsi="Cabin" w:cstheme="minorHAnsi"/>
          <w:spacing w:val="-1"/>
        </w:rPr>
        <w:t xml:space="preserve"> </w:t>
      </w:r>
      <w:r w:rsidRPr="008E5952">
        <w:rPr>
          <w:rFonts w:ascii="Cabin" w:hAnsi="Cabin" w:cstheme="minorHAnsi"/>
        </w:rPr>
        <w:t>severe</w:t>
      </w:r>
      <w:r w:rsidRPr="008E5952">
        <w:rPr>
          <w:rFonts w:ascii="Cabin" w:hAnsi="Cabin" w:cstheme="minorHAnsi"/>
          <w:spacing w:val="-2"/>
        </w:rPr>
        <w:t xml:space="preserve"> disabilities;</w:t>
      </w:r>
    </w:p>
    <w:p w14:paraId="1BC8786B" w14:textId="77777777" w:rsidR="008E5952" w:rsidRPr="008E5952" w:rsidRDefault="008E5952" w:rsidP="008E5952">
      <w:pPr>
        <w:widowControl w:val="0"/>
        <w:numPr>
          <w:ilvl w:val="1"/>
          <w:numId w:val="19"/>
        </w:numPr>
        <w:tabs>
          <w:tab w:val="left" w:pos="1280"/>
        </w:tabs>
        <w:autoSpaceDE w:val="0"/>
        <w:autoSpaceDN w:val="0"/>
        <w:spacing w:before="183" w:after="0" w:line="240" w:lineRule="auto"/>
        <w:ind w:left="1280" w:hanging="337"/>
        <w:jc w:val="left"/>
        <w:rPr>
          <w:rFonts w:ascii="Cabin" w:hAnsi="Cabin" w:cstheme="minorHAnsi"/>
        </w:rPr>
      </w:pPr>
      <w:r w:rsidRPr="008E5952">
        <w:rPr>
          <w:rFonts w:ascii="Cabin" w:hAnsi="Cabin" w:cstheme="minorHAnsi"/>
        </w:rPr>
        <w:t>older</w:t>
      </w:r>
      <w:r w:rsidRPr="008E5952">
        <w:rPr>
          <w:rFonts w:ascii="Cabin" w:hAnsi="Cabin" w:cstheme="minorHAnsi"/>
          <w:spacing w:val="-3"/>
        </w:rPr>
        <w:t xml:space="preserve"> </w:t>
      </w:r>
      <w:r w:rsidRPr="008E5952">
        <w:rPr>
          <w:rFonts w:ascii="Cabin" w:hAnsi="Cabin" w:cstheme="minorHAnsi"/>
        </w:rPr>
        <w:t>individuals with limited</w:t>
      </w:r>
      <w:r w:rsidRPr="008E5952">
        <w:rPr>
          <w:rFonts w:ascii="Cabin" w:hAnsi="Cabin" w:cstheme="minorHAnsi"/>
          <w:spacing w:val="-1"/>
        </w:rPr>
        <w:t xml:space="preserve"> </w:t>
      </w:r>
      <w:r w:rsidRPr="008E5952">
        <w:rPr>
          <w:rFonts w:ascii="Cabin" w:hAnsi="Cabin" w:cstheme="minorHAnsi"/>
        </w:rPr>
        <w:t xml:space="preserve">English-speaking ability; </w:t>
      </w:r>
      <w:r w:rsidRPr="008E5952">
        <w:rPr>
          <w:rFonts w:ascii="Cabin" w:hAnsi="Cabin" w:cstheme="minorHAnsi"/>
          <w:spacing w:val="-5"/>
        </w:rPr>
        <w:t>and</w:t>
      </w:r>
    </w:p>
    <w:p w14:paraId="74C06F9E" w14:textId="77777777" w:rsidR="008E5952" w:rsidRPr="008E5952" w:rsidRDefault="008E5952" w:rsidP="008E5952">
      <w:pPr>
        <w:widowControl w:val="0"/>
        <w:numPr>
          <w:ilvl w:val="1"/>
          <w:numId w:val="19"/>
        </w:numPr>
        <w:tabs>
          <w:tab w:val="left" w:pos="1347"/>
        </w:tabs>
        <w:autoSpaceDE w:val="0"/>
        <w:autoSpaceDN w:val="0"/>
        <w:spacing w:before="183" w:after="0" w:line="259" w:lineRule="auto"/>
        <w:ind w:left="223" w:right="963" w:firstLine="719"/>
        <w:jc w:val="left"/>
        <w:rPr>
          <w:rFonts w:ascii="Cabin" w:hAnsi="Cabin" w:cstheme="minorHAnsi"/>
        </w:rPr>
      </w:pPr>
      <w:r w:rsidRPr="008E5952">
        <w:rPr>
          <w:rFonts w:ascii="Cabin" w:hAnsi="Cabin" w:cstheme="minorHAnsi"/>
        </w:rPr>
        <w:t>older</w:t>
      </w:r>
      <w:r w:rsidRPr="008E5952">
        <w:rPr>
          <w:rFonts w:ascii="Cabin" w:hAnsi="Cabin" w:cstheme="minorHAnsi"/>
          <w:spacing w:val="-6"/>
        </w:rPr>
        <w:t xml:space="preserve"> </w:t>
      </w:r>
      <w:r w:rsidRPr="008E5952">
        <w:rPr>
          <w:rFonts w:ascii="Cabin" w:hAnsi="Cabin" w:cstheme="minorHAnsi"/>
        </w:rPr>
        <w:t>individuals</w:t>
      </w:r>
      <w:r w:rsidRPr="008E5952">
        <w:rPr>
          <w:rFonts w:ascii="Cabin" w:hAnsi="Cabin" w:cstheme="minorHAnsi"/>
          <w:spacing w:val="-5"/>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Alzheimer’s</w:t>
      </w:r>
      <w:r w:rsidRPr="008E5952">
        <w:rPr>
          <w:rFonts w:ascii="Cabin" w:hAnsi="Cabin" w:cstheme="minorHAnsi"/>
          <w:spacing w:val="-5"/>
        </w:rPr>
        <w:t xml:space="preserve"> </w:t>
      </w:r>
      <w:r w:rsidRPr="008E5952">
        <w:rPr>
          <w:rFonts w:ascii="Cabin" w:hAnsi="Cabin" w:cstheme="minorHAnsi"/>
        </w:rPr>
        <w:t>disease</w:t>
      </w:r>
      <w:r w:rsidRPr="008E5952">
        <w:rPr>
          <w:rFonts w:ascii="Cabin" w:hAnsi="Cabin" w:cstheme="minorHAnsi"/>
          <w:spacing w:val="-5"/>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related</w:t>
      </w:r>
      <w:r w:rsidRPr="008E5952">
        <w:rPr>
          <w:rFonts w:ascii="Cabin" w:hAnsi="Cabin" w:cstheme="minorHAnsi"/>
          <w:spacing w:val="-4"/>
        </w:rPr>
        <w:t xml:space="preserve"> </w:t>
      </w:r>
      <w:r w:rsidRPr="008E5952">
        <w:rPr>
          <w:rFonts w:ascii="Cabin" w:hAnsi="Cabin" w:cstheme="minorHAnsi"/>
        </w:rPr>
        <w:t>disorders</w:t>
      </w:r>
      <w:r w:rsidRPr="008E5952">
        <w:rPr>
          <w:rFonts w:ascii="Cabin" w:hAnsi="Cabin" w:cstheme="minorHAnsi"/>
          <w:spacing w:val="-5"/>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neurological and organic brain dysfunction (and the caretakers of such individuals); and</w:t>
      </w:r>
    </w:p>
    <w:p w14:paraId="1586FCEF" w14:textId="77777777" w:rsidR="008E5952" w:rsidRPr="008E5952" w:rsidRDefault="008E5952" w:rsidP="008E5952">
      <w:pPr>
        <w:widowControl w:val="0"/>
        <w:numPr>
          <w:ilvl w:val="0"/>
          <w:numId w:val="19"/>
        </w:numPr>
        <w:tabs>
          <w:tab w:val="left" w:pos="1321"/>
        </w:tabs>
        <w:autoSpaceDE w:val="0"/>
        <w:autoSpaceDN w:val="0"/>
        <w:spacing w:before="157" w:after="0" w:line="261" w:lineRule="auto"/>
        <w:ind w:left="223" w:right="1035" w:firstLine="719"/>
        <w:jc w:val="left"/>
        <w:rPr>
          <w:rFonts w:ascii="Cabin" w:hAnsi="Cabin" w:cstheme="minorHAnsi"/>
        </w:rPr>
      </w:pPr>
      <w:r w:rsidRPr="008E5952">
        <w:rPr>
          <w:rFonts w:ascii="Cabin" w:hAnsi="Cabin" w:cstheme="minorHAnsi"/>
        </w:rPr>
        <w:t>inform</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older</w:t>
      </w:r>
      <w:r w:rsidRPr="008E5952">
        <w:rPr>
          <w:rFonts w:ascii="Cabin" w:hAnsi="Cabin" w:cstheme="minorHAnsi"/>
          <w:spacing w:val="-4"/>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referred</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clauses</w:t>
      </w:r>
      <w:r w:rsidRPr="008E5952">
        <w:rPr>
          <w:rFonts w:ascii="Cabin" w:hAnsi="Cabin" w:cstheme="minorHAnsi"/>
          <w:spacing w:val="-4"/>
        </w:rPr>
        <w:t xml:space="preserve"> </w:t>
      </w:r>
      <w:r w:rsidRPr="008E5952">
        <w:rPr>
          <w:rFonts w:ascii="Cabin" w:hAnsi="Cabin" w:cstheme="minorHAnsi"/>
        </w:rPr>
        <w:t>(i)</w:t>
      </w:r>
      <w:r w:rsidRPr="008E5952">
        <w:rPr>
          <w:rFonts w:ascii="Cabin" w:hAnsi="Cabin" w:cstheme="minorHAnsi"/>
          <w:spacing w:val="-4"/>
        </w:rPr>
        <w:t xml:space="preserve"> </w:t>
      </w:r>
      <w:r w:rsidRPr="008E5952">
        <w:rPr>
          <w:rFonts w:ascii="Cabin" w:hAnsi="Cabin" w:cstheme="minorHAnsi"/>
        </w:rPr>
        <w:t>through</w:t>
      </w:r>
      <w:r w:rsidRPr="008E5952">
        <w:rPr>
          <w:rFonts w:ascii="Cabin" w:hAnsi="Cabin" w:cstheme="minorHAnsi"/>
          <w:spacing w:val="-4"/>
        </w:rPr>
        <w:t xml:space="preserve"> </w:t>
      </w:r>
      <w:r w:rsidRPr="008E5952">
        <w:rPr>
          <w:rFonts w:ascii="Cabin" w:hAnsi="Cabin" w:cstheme="minorHAnsi"/>
        </w:rPr>
        <w:t>(vi)</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5"/>
        </w:rPr>
        <w:t xml:space="preserve"> </w:t>
      </w:r>
      <w:r w:rsidRPr="008E5952">
        <w:rPr>
          <w:rFonts w:ascii="Cabin" w:hAnsi="Cabin" w:cstheme="minorHAnsi"/>
        </w:rPr>
        <w:t>subparagraph (A), and the caretakers of such individuals, of the availability of such assistance.</w:t>
      </w:r>
    </w:p>
    <w:p w14:paraId="76A20C1A" w14:textId="77777777" w:rsidR="008E5952" w:rsidRPr="008E5952" w:rsidRDefault="008E5952" w:rsidP="008E5952">
      <w:pPr>
        <w:widowControl w:val="0"/>
        <w:numPr>
          <w:ilvl w:val="0"/>
          <w:numId w:val="44"/>
        </w:numPr>
        <w:tabs>
          <w:tab w:val="left" w:pos="1399"/>
        </w:tabs>
        <w:autoSpaceDE w:val="0"/>
        <w:autoSpaceDN w:val="0"/>
        <w:spacing w:before="155" w:after="0" w:line="259" w:lineRule="auto"/>
        <w:ind w:right="898" w:firstLine="719"/>
        <w:rPr>
          <w:rFonts w:ascii="Cabin" w:hAnsi="Cabin" w:cstheme="minorHAnsi"/>
        </w:rPr>
      </w:pPr>
      <w:r w:rsidRPr="008E5952">
        <w:rPr>
          <w:rFonts w:ascii="Cabin" w:hAnsi="Cabin" w:cstheme="minorHAnsi"/>
        </w:rPr>
        <w:t>The plan shall provide, with respect to the needs of older individuals with severe disabilities, assurances that the State will coordinate planning, identification, assessment of needs,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service</w:t>
      </w:r>
      <w:r w:rsidRPr="008E5952">
        <w:rPr>
          <w:rFonts w:ascii="Cabin" w:hAnsi="Cabin" w:cstheme="minorHAnsi"/>
          <w:spacing w:val="-3"/>
        </w:rPr>
        <w:t xml:space="preserve"> </w:t>
      </w:r>
      <w:r w:rsidRPr="008E5952">
        <w:rPr>
          <w:rFonts w:ascii="Cabin" w:hAnsi="Cabin" w:cstheme="minorHAnsi"/>
        </w:rPr>
        <w:t>for</w:t>
      </w:r>
      <w:r w:rsidRPr="008E5952">
        <w:rPr>
          <w:rFonts w:ascii="Cabin" w:hAnsi="Cabin" w:cstheme="minorHAnsi"/>
          <w:spacing w:val="-5"/>
        </w:rPr>
        <w:t xml:space="preserve"> </w:t>
      </w:r>
      <w:r w:rsidRPr="008E5952">
        <w:rPr>
          <w:rFonts w:ascii="Cabin" w:hAnsi="Cabin" w:cstheme="minorHAnsi"/>
        </w:rPr>
        <w:t>older</w:t>
      </w:r>
      <w:r w:rsidRPr="008E5952">
        <w:rPr>
          <w:rFonts w:ascii="Cabin" w:hAnsi="Cabin" w:cstheme="minorHAnsi"/>
          <w:spacing w:val="-4"/>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disabilities</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particular</w:t>
      </w:r>
      <w:r w:rsidRPr="008E5952">
        <w:rPr>
          <w:rFonts w:ascii="Cabin" w:hAnsi="Cabin" w:cstheme="minorHAnsi"/>
          <w:spacing w:val="-5"/>
        </w:rPr>
        <w:t xml:space="preserve"> </w:t>
      </w:r>
      <w:r w:rsidRPr="008E5952">
        <w:rPr>
          <w:rFonts w:ascii="Cabin" w:hAnsi="Cabin" w:cstheme="minorHAnsi"/>
        </w:rPr>
        <w:t>attention</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individuals with</w:t>
      </w:r>
      <w:r w:rsidRPr="008E5952">
        <w:rPr>
          <w:rFonts w:ascii="Cabin" w:hAnsi="Cabin" w:cstheme="minorHAnsi"/>
          <w:spacing w:val="-3"/>
        </w:rPr>
        <w:t xml:space="preserve"> </w:t>
      </w:r>
      <w:r w:rsidRPr="008E5952">
        <w:rPr>
          <w:rFonts w:ascii="Cabin" w:hAnsi="Cabin" w:cstheme="minorHAnsi"/>
        </w:rPr>
        <w:t>severe</w:t>
      </w:r>
      <w:r w:rsidRPr="008E5952">
        <w:rPr>
          <w:rFonts w:ascii="Cabin" w:hAnsi="Cabin" w:cstheme="minorHAnsi"/>
          <w:spacing w:val="-5"/>
        </w:rPr>
        <w:t xml:space="preserve"> </w:t>
      </w:r>
      <w:r w:rsidRPr="008E5952">
        <w:rPr>
          <w:rFonts w:ascii="Cabin" w:hAnsi="Cabin" w:cstheme="minorHAnsi"/>
        </w:rPr>
        <w:t>disabilities</w:t>
      </w:r>
      <w:r w:rsidRPr="008E5952">
        <w:rPr>
          <w:rFonts w:ascii="Cabin" w:hAnsi="Cabin" w:cstheme="minorHAnsi"/>
          <w:spacing w:val="-3"/>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agencies</w:t>
      </w:r>
      <w:r w:rsidRPr="008E5952">
        <w:rPr>
          <w:rFonts w:ascii="Cabin" w:hAnsi="Cabin" w:cstheme="minorHAnsi"/>
          <w:spacing w:val="-3"/>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primary</w:t>
      </w:r>
      <w:r w:rsidRPr="008E5952">
        <w:rPr>
          <w:rFonts w:ascii="Cabin" w:hAnsi="Cabin" w:cstheme="minorHAnsi"/>
          <w:spacing w:val="-3"/>
        </w:rPr>
        <w:t xml:space="preserve"> </w:t>
      </w:r>
      <w:r w:rsidRPr="008E5952">
        <w:rPr>
          <w:rFonts w:ascii="Cabin" w:hAnsi="Cabin" w:cstheme="minorHAnsi"/>
        </w:rPr>
        <w:t>responsibility</w:t>
      </w:r>
      <w:r w:rsidRPr="008E5952">
        <w:rPr>
          <w:rFonts w:ascii="Cabin" w:hAnsi="Cabin" w:cstheme="minorHAnsi"/>
          <w:spacing w:val="-3"/>
        </w:rPr>
        <w:t xml:space="preserve"> </w:t>
      </w:r>
      <w:r w:rsidRPr="008E5952">
        <w:rPr>
          <w:rFonts w:ascii="Cabin" w:hAnsi="Cabin" w:cstheme="minorHAnsi"/>
        </w:rPr>
        <w:t>for</w:t>
      </w:r>
      <w:r w:rsidRPr="008E5952">
        <w:rPr>
          <w:rFonts w:ascii="Cabin" w:hAnsi="Cabin" w:cstheme="minorHAnsi"/>
          <w:spacing w:val="-5"/>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with disabilities, including severe disabilities, to enhance services and develop collaborative programs, where appropriate, to meet the needs of older individuals with disabilities.</w:t>
      </w:r>
    </w:p>
    <w:p w14:paraId="41B732E3" w14:textId="77777777" w:rsidR="008E5952" w:rsidRPr="008E5952" w:rsidRDefault="008E5952" w:rsidP="008E5952">
      <w:pPr>
        <w:widowControl w:val="0"/>
        <w:numPr>
          <w:ilvl w:val="0"/>
          <w:numId w:val="44"/>
        </w:numPr>
        <w:tabs>
          <w:tab w:val="left" w:pos="1399"/>
        </w:tabs>
        <w:autoSpaceDE w:val="0"/>
        <w:autoSpaceDN w:val="0"/>
        <w:spacing w:before="160" w:after="0" w:line="259" w:lineRule="auto"/>
        <w:ind w:right="951" w:firstLine="719"/>
        <w:jc w:val="both"/>
        <w:rPr>
          <w:rFonts w:ascii="Cabin" w:hAnsi="Cabin" w:cstheme="minorHAnsi"/>
        </w:rPr>
      </w:pP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shall</w:t>
      </w:r>
      <w:r w:rsidRPr="008E5952">
        <w:rPr>
          <w:rFonts w:ascii="Cabin" w:hAnsi="Cabin" w:cstheme="minorHAnsi"/>
          <w:spacing w:val="-1"/>
        </w:rPr>
        <w:t xml:space="preserve"> </w:t>
      </w:r>
      <w:r w:rsidRPr="008E5952">
        <w:rPr>
          <w:rFonts w:ascii="Cabin" w:hAnsi="Cabin" w:cstheme="minorHAnsi"/>
        </w:rPr>
        <w:t>provide</w:t>
      </w:r>
      <w:r w:rsidRPr="008E5952">
        <w:rPr>
          <w:rFonts w:ascii="Cabin" w:hAnsi="Cabin" w:cstheme="minorHAnsi"/>
          <w:spacing w:val="-1"/>
        </w:rPr>
        <w:t xml:space="preserve"> </w:t>
      </w:r>
      <w:r w:rsidRPr="008E5952">
        <w:rPr>
          <w:rFonts w:ascii="Cabin" w:hAnsi="Cabin" w:cstheme="minorHAnsi"/>
        </w:rPr>
        <w:t>assurances</w:t>
      </w:r>
      <w:r w:rsidRPr="008E5952">
        <w:rPr>
          <w:rFonts w:ascii="Cabin" w:hAnsi="Cabin" w:cstheme="minorHAnsi"/>
          <w:spacing w:val="-1"/>
        </w:rPr>
        <w:t xml:space="preserve"> </w:t>
      </w:r>
      <w:r w:rsidRPr="008E5952">
        <w:rPr>
          <w:rFonts w:ascii="Cabin" w:hAnsi="Cabin" w:cstheme="minorHAnsi"/>
        </w:rPr>
        <w:t>that</w:t>
      </w:r>
      <w:r w:rsidRPr="008E5952">
        <w:rPr>
          <w:rFonts w:ascii="Cabin" w:hAnsi="Cabin" w:cstheme="minorHAnsi"/>
          <w:spacing w:val="-1"/>
        </w:rPr>
        <w:t xml:space="preserve"> </w:t>
      </w:r>
      <w:r w:rsidRPr="008E5952">
        <w:rPr>
          <w:rFonts w:ascii="Cabin" w:hAnsi="Cabin" w:cstheme="minorHAnsi"/>
        </w:rPr>
        <w:t>area agencies</w:t>
      </w:r>
      <w:r w:rsidRPr="008E5952">
        <w:rPr>
          <w:rFonts w:ascii="Cabin" w:hAnsi="Cabin" w:cstheme="minorHAnsi"/>
          <w:spacing w:val="-1"/>
        </w:rPr>
        <w:t xml:space="preserve"> </w:t>
      </w:r>
      <w:r w:rsidRPr="008E5952">
        <w:rPr>
          <w:rFonts w:ascii="Cabin" w:hAnsi="Cabin" w:cstheme="minorHAnsi"/>
        </w:rPr>
        <w:t>on</w:t>
      </w:r>
      <w:r w:rsidRPr="008E5952">
        <w:rPr>
          <w:rFonts w:ascii="Cabin" w:hAnsi="Cabin" w:cstheme="minorHAnsi"/>
          <w:spacing w:val="-1"/>
        </w:rPr>
        <w:t xml:space="preserve"> </w:t>
      </w:r>
      <w:r w:rsidRPr="008E5952">
        <w:rPr>
          <w:rFonts w:ascii="Cabin" w:hAnsi="Cabin" w:cstheme="minorHAnsi"/>
        </w:rPr>
        <w:t>aging</w:t>
      </w:r>
      <w:r w:rsidRPr="008E5952">
        <w:rPr>
          <w:rFonts w:ascii="Cabin" w:hAnsi="Cabin" w:cstheme="minorHAnsi"/>
          <w:spacing w:val="-1"/>
        </w:rPr>
        <w:t xml:space="preserve"> </w:t>
      </w:r>
      <w:r w:rsidRPr="008E5952">
        <w:rPr>
          <w:rFonts w:ascii="Cabin" w:hAnsi="Cabin" w:cstheme="minorHAnsi"/>
        </w:rPr>
        <w:t>will</w:t>
      </w:r>
      <w:r w:rsidRPr="008E5952">
        <w:rPr>
          <w:rFonts w:ascii="Cabin" w:hAnsi="Cabin" w:cstheme="minorHAnsi"/>
          <w:spacing w:val="-1"/>
        </w:rPr>
        <w:t xml:space="preserve"> </w:t>
      </w:r>
      <w:r w:rsidRPr="008E5952">
        <w:rPr>
          <w:rFonts w:ascii="Cabin" w:hAnsi="Cabin" w:cstheme="minorHAnsi"/>
        </w:rPr>
        <w:t>conduct</w:t>
      </w:r>
      <w:r w:rsidRPr="008E5952">
        <w:rPr>
          <w:rFonts w:ascii="Cabin" w:hAnsi="Cabin" w:cstheme="minorHAnsi"/>
          <w:spacing w:val="-1"/>
        </w:rPr>
        <w:t xml:space="preserve"> </w:t>
      </w:r>
      <w:r w:rsidRPr="008E5952">
        <w:rPr>
          <w:rFonts w:ascii="Cabin" w:hAnsi="Cabin" w:cstheme="minorHAnsi"/>
        </w:rPr>
        <w:t>efforts to</w:t>
      </w:r>
      <w:r w:rsidRPr="008E5952">
        <w:rPr>
          <w:rFonts w:ascii="Cabin" w:hAnsi="Cabin" w:cstheme="minorHAnsi"/>
          <w:spacing w:val="-4"/>
        </w:rPr>
        <w:t xml:space="preserve"> </w:t>
      </w:r>
      <w:r w:rsidRPr="008E5952">
        <w:rPr>
          <w:rFonts w:ascii="Cabin" w:hAnsi="Cabin" w:cstheme="minorHAnsi"/>
        </w:rPr>
        <w:t>facilitate</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coordination</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5"/>
        </w:rPr>
        <w:t xml:space="preserve"> </w:t>
      </w:r>
      <w:r w:rsidRPr="008E5952">
        <w:rPr>
          <w:rFonts w:ascii="Cabin" w:hAnsi="Cabin" w:cstheme="minorHAnsi"/>
        </w:rPr>
        <w:t>community-based,</w:t>
      </w:r>
      <w:r w:rsidRPr="008E5952">
        <w:rPr>
          <w:rFonts w:ascii="Cabin" w:hAnsi="Cabin" w:cstheme="minorHAnsi"/>
          <w:spacing w:val="-2"/>
        </w:rPr>
        <w:t xml:space="preserve"> </w:t>
      </w:r>
      <w:r w:rsidRPr="008E5952">
        <w:rPr>
          <w:rFonts w:ascii="Cabin" w:hAnsi="Cabin" w:cstheme="minorHAnsi"/>
        </w:rPr>
        <w:t>long-term</w:t>
      </w:r>
      <w:r w:rsidRPr="008E5952">
        <w:rPr>
          <w:rFonts w:ascii="Cabin" w:hAnsi="Cabin" w:cstheme="minorHAnsi"/>
          <w:spacing w:val="-4"/>
        </w:rPr>
        <w:t xml:space="preserve"> </w:t>
      </w:r>
      <w:r w:rsidRPr="008E5952">
        <w:rPr>
          <w:rFonts w:ascii="Cabin" w:hAnsi="Cabin" w:cstheme="minorHAnsi"/>
        </w:rPr>
        <w:t>care</w:t>
      </w:r>
      <w:r w:rsidRPr="008E5952">
        <w:rPr>
          <w:rFonts w:ascii="Cabin" w:hAnsi="Cabin" w:cstheme="minorHAnsi"/>
          <w:spacing w:val="-5"/>
        </w:rPr>
        <w:t xml:space="preserve"> </w:t>
      </w:r>
      <w:r w:rsidRPr="008E5952">
        <w:rPr>
          <w:rFonts w:ascii="Cabin" w:hAnsi="Cabin" w:cstheme="minorHAnsi"/>
        </w:rPr>
        <w:t>services,</w:t>
      </w:r>
      <w:r w:rsidRPr="008E5952">
        <w:rPr>
          <w:rFonts w:ascii="Cabin" w:hAnsi="Cabin" w:cstheme="minorHAnsi"/>
          <w:spacing w:val="-2"/>
        </w:rPr>
        <w:t xml:space="preserve"> </w:t>
      </w:r>
      <w:r w:rsidRPr="008E5952">
        <w:rPr>
          <w:rFonts w:ascii="Cabin" w:hAnsi="Cabin" w:cstheme="minorHAnsi"/>
        </w:rPr>
        <w:t>pursuant</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section 306(a)(7), for older individuals who—</w:t>
      </w:r>
    </w:p>
    <w:p w14:paraId="2C28089B" w14:textId="77777777" w:rsidR="008E5952" w:rsidRPr="008E5952" w:rsidRDefault="008E5952" w:rsidP="008E5952">
      <w:pPr>
        <w:widowControl w:val="0"/>
        <w:numPr>
          <w:ilvl w:val="0"/>
          <w:numId w:val="18"/>
        </w:numPr>
        <w:tabs>
          <w:tab w:val="left" w:pos="1333"/>
        </w:tabs>
        <w:autoSpaceDE w:val="0"/>
        <w:autoSpaceDN w:val="0"/>
        <w:spacing w:before="160" w:after="0" w:line="259" w:lineRule="auto"/>
        <w:ind w:right="986" w:firstLine="719"/>
        <w:jc w:val="both"/>
        <w:rPr>
          <w:rFonts w:ascii="Cabin" w:hAnsi="Cabin" w:cstheme="minorHAnsi"/>
        </w:rPr>
      </w:pPr>
      <w:r w:rsidRPr="008E5952">
        <w:rPr>
          <w:rFonts w:ascii="Cabin" w:hAnsi="Cabin" w:cstheme="minorHAnsi"/>
        </w:rPr>
        <w:t>reside</w:t>
      </w:r>
      <w:r w:rsidRPr="008E5952">
        <w:rPr>
          <w:rFonts w:ascii="Cabin" w:hAnsi="Cabin" w:cstheme="minorHAnsi"/>
          <w:spacing w:val="-3"/>
        </w:rPr>
        <w:t xml:space="preserve"> </w:t>
      </w:r>
      <w:r w:rsidRPr="008E5952">
        <w:rPr>
          <w:rFonts w:ascii="Cabin" w:hAnsi="Cabin" w:cstheme="minorHAnsi"/>
        </w:rPr>
        <w:t>at</w:t>
      </w:r>
      <w:r w:rsidRPr="008E5952">
        <w:rPr>
          <w:rFonts w:ascii="Cabin" w:hAnsi="Cabin" w:cstheme="minorHAnsi"/>
          <w:spacing w:val="-3"/>
        </w:rPr>
        <w:t xml:space="preserve"> </w:t>
      </w:r>
      <w:r w:rsidRPr="008E5952">
        <w:rPr>
          <w:rFonts w:ascii="Cabin" w:hAnsi="Cabin" w:cstheme="minorHAnsi"/>
        </w:rPr>
        <w:t>home</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1"/>
        </w:rPr>
        <w:t xml:space="preserve"> </w:t>
      </w:r>
      <w:r w:rsidRPr="008E5952">
        <w:rPr>
          <w:rFonts w:ascii="Cabin" w:hAnsi="Cabin" w:cstheme="minorHAnsi"/>
        </w:rPr>
        <w:t>are</w:t>
      </w:r>
      <w:r w:rsidRPr="008E5952">
        <w:rPr>
          <w:rFonts w:ascii="Cabin" w:hAnsi="Cabin" w:cstheme="minorHAnsi"/>
          <w:spacing w:val="-4"/>
        </w:rPr>
        <w:t xml:space="preserve"> </w:t>
      </w:r>
      <w:r w:rsidRPr="008E5952">
        <w:rPr>
          <w:rFonts w:ascii="Cabin" w:hAnsi="Cabin" w:cstheme="minorHAnsi"/>
        </w:rPr>
        <w:t>at</w:t>
      </w:r>
      <w:r w:rsidRPr="008E5952">
        <w:rPr>
          <w:rFonts w:ascii="Cabin" w:hAnsi="Cabin" w:cstheme="minorHAnsi"/>
          <w:spacing w:val="-3"/>
        </w:rPr>
        <w:t xml:space="preserve"> </w:t>
      </w:r>
      <w:r w:rsidRPr="008E5952">
        <w:rPr>
          <w:rFonts w:ascii="Cabin" w:hAnsi="Cabin" w:cstheme="minorHAnsi"/>
        </w:rPr>
        <w:t>risk</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institutionalization</w:t>
      </w:r>
      <w:r w:rsidRPr="008E5952">
        <w:rPr>
          <w:rFonts w:ascii="Cabin" w:hAnsi="Cabin" w:cstheme="minorHAnsi"/>
          <w:spacing w:val="-3"/>
        </w:rPr>
        <w:t xml:space="preserve"> </w:t>
      </w:r>
      <w:r w:rsidRPr="008E5952">
        <w:rPr>
          <w:rFonts w:ascii="Cabin" w:hAnsi="Cabin" w:cstheme="minorHAnsi"/>
        </w:rPr>
        <w:t>because</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limitations</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their ability to function independently;</w:t>
      </w:r>
    </w:p>
    <w:p w14:paraId="16DEE97E" w14:textId="77777777" w:rsidR="008E5952" w:rsidRPr="008E5952" w:rsidRDefault="008E5952" w:rsidP="008E5952">
      <w:pPr>
        <w:widowControl w:val="0"/>
        <w:numPr>
          <w:ilvl w:val="0"/>
          <w:numId w:val="18"/>
        </w:numPr>
        <w:tabs>
          <w:tab w:val="left" w:pos="1322"/>
        </w:tabs>
        <w:autoSpaceDE w:val="0"/>
        <w:autoSpaceDN w:val="0"/>
        <w:spacing w:before="157" w:after="0" w:line="240" w:lineRule="auto"/>
        <w:ind w:left="1322" w:hanging="379"/>
        <w:rPr>
          <w:rFonts w:ascii="Cabin" w:hAnsi="Cabin" w:cstheme="minorHAnsi"/>
        </w:rPr>
      </w:pPr>
      <w:r w:rsidRPr="008E5952">
        <w:rPr>
          <w:rFonts w:ascii="Cabin" w:hAnsi="Cabin" w:cstheme="minorHAnsi"/>
        </w:rPr>
        <w:t>are</w:t>
      </w:r>
      <w:r w:rsidRPr="008E5952">
        <w:rPr>
          <w:rFonts w:ascii="Cabin" w:hAnsi="Cabin" w:cstheme="minorHAnsi"/>
          <w:spacing w:val="-3"/>
        </w:rPr>
        <w:t xml:space="preserve"> </w:t>
      </w:r>
      <w:r w:rsidRPr="008E5952">
        <w:rPr>
          <w:rFonts w:ascii="Cabin" w:hAnsi="Cabin" w:cstheme="minorHAnsi"/>
        </w:rPr>
        <w:t>patients</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1"/>
        </w:rPr>
        <w:t xml:space="preserve"> </w:t>
      </w:r>
      <w:r w:rsidRPr="008E5952">
        <w:rPr>
          <w:rFonts w:ascii="Cabin" w:hAnsi="Cabin" w:cstheme="minorHAnsi"/>
        </w:rPr>
        <w:t>hospitals</w:t>
      </w:r>
      <w:r w:rsidRPr="008E5952">
        <w:rPr>
          <w:rFonts w:ascii="Cabin" w:hAnsi="Cabin" w:cstheme="minorHAnsi"/>
          <w:spacing w:val="-1"/>
        </w:rPr>
        <w:t xml:space="preserve"> </w:t>
      </w:r>
      <w:r w:rsidRPr="008E5952">
        <w:rPr>
          <w:rFonts w:ascii="Cabin" w:hAnsi="Cabin" w:cstheme="minorHAnsi"/>
        </w:rPr>
        <w:t>and</w:t>
      </w:r>
      <w:r w:rsidRPr="008E5952">
        <w:rPr>
          <w:rFonts w:ascii="Cabin" w:hAnsi="Cabin" w:cstheme="minorHAnsi"/>
          <w:spacing w:val="-1"/>
        </w:rPr>
        <w:t xml:space="preserve"> </w:t>
      </w:r>
      <w:r w:rsidRPr="008E5952">
        <w:rPr>
          <w:rFonts w:ascii="Cabin" w:hAnsi="Cabin" w:cstheme="minorHAnsi"/>
        </w:rPr>
        <w:t>are</w:t>
      </w:r>
      <w:r w:rsidRPr="008E5952">
        <w:rPr>
          <w:rFonts w:ascii="Cabin" w:hAnsi="Cabin" w:cstheme="minorHAnsi"/>
          <w:spacing w:val="-2"/>
        </w:rPr>
        <w:t xml:space="preserve"> </w:t>
      </w:r>
      <w:r w:rsidRPr="008E5952">
        <w:rPr>
          <w:rFonts w:ascii="Cabin" w:hAnsi="Cabin" w:cstheme="minorHAnsi"/>
        </w:rPr>
        <w:t>at</w:t>
      </w:r>
      <w:r w:rsidRPr="008E5952">
        <w:rPr>
          <w:rFonts w:ascii="Cabin" w:hAnsi="Cabin" w:cstheme="minorHAnsi"/>
          <w:spacing w:val="-1"/>
        </w:rPr>
        <w:t xml:space="preserve"> </w:t>
      </w:r>
      <w:r w:rsidRPr="008E5952">
        <w:rPr>
          <w:rFonts w:ascii="Cabin" w:hAnsi="Cabin" w:cstheme="minorHAnsi"/>
        </w:rPr>
        <w:t>risk</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prolonged</w:t>
      </w:r>
      <w:r w:rsidRPr="008E5952">
        <w:rPr>
          <w:rFonts w:ascii="Cabin" w:hAnsi="Cabin" w:cstheme="minorHAnsi"/>
          <w:spacing w:val="-1"/>
        </w:rPr>
        <w:t xml:space="preserve"> </w:t>
      </w:r>
      <w:r w:rsidRPr="008E5952">
        <w:rPr>
          <w:rFonts w:ascii="Cabin" w:hAnsi="Cabin" w:cstheme="minorHAnsi"/>
        </w:rPr>
        <w:t xml:space="preserve">institutionalization; </w:t>
      </w:r>
      <w:r w:rsidRPr="008E5952">
        <w:rPr>
          <w:rFonts w:ascii="Cabin" w:hAnsi="Cabin" w:cstheme="minorHAnsi"/>
          <w:spacing w:val="-5"/>
        </w:rPr>
        <w:t>or</w:t>
      </w:r>
    </w:p>
    <w:p w14:paraId="00B04FAF" w14:textId="77777777" w:rsidR="008E5952" w:rsidRPr="008E5952" w:rsidRDefault="008E5952" w:rsidP="008E5952">
      <w:pPr>
        <w:widowControl w:val="0"/>
        <w:numPr>
          <w:ilvl w:val="0"/>
          <w:numId w:val="18"/>
        </w:numPr>
        <w:tabs>
          <w:tab w:val="left" w:pos="1321"/>
        </w:tabs>
        <w:autoSpaceDE w:val="0"/>
        <w:autoSpaceDN w:val="0"/>
        <w:spacing w:before="183" w:after="0" w:line="259" w:lineRule="auto"/>
        <w:ind w:right="1629" w:firstLine="719"/>
        <w:rPr>
          <w:rFonts w:ascii="Cabin" w:hAnsi="Cabin" w:cstheme="minorHAnsi"/>
        </w:rPr>
      </w:pPr>
      <w:r w:rsidRPr="008E5952">
        <w:rPr>
          <w:rFonts w:ascii="Cabin" w:hAnsi="Cabin" w:cstheme="minorHAnsi"/>
        </w:rPr>
        <w:t>are</w:t>
      </w:r>
      <w:r w:rsidRPr="008E5952">
        <w:rPr>
          <w:rFonts w:ascii="Cabin" w:hAnsi="Cabin" w:cstheme="minorHAnsi"/>
          <w:spacing w:val="-5"/>
        </w:rPr>
        <w:t xml:space="preserve"> </w:t>
      </w:r>
      <w:r w:rsidRPr="008E5952">
        <w:rPr>
          <w:rFonts w:ascii="Cabin" w:hAnsi="Cabin" w:cstheme="minorHAnsi"/>
        </w:rPr>
        <w:t>patients</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long-term</w:t>
      </w:r>
      <w:r w:rsidRPr="008E5952">
        <w:rPr>
          <w:rFonts w:ascii="Cabin" w:hAnsi="Cabin" w:cstheme="minorHAnsi"/>
          <w:spacing w:val="-3"/>
        </w:rPr>
        <w:t xml:space="preserve"> </w:t>
      </w:r>
      <w:r w:rsidRPr="008E5952">
        <w:rPr>
          <w:rFonts w:ascii="Cabin" w:hAnsi="Cabin" w:cstheme="minorHAnsi"/>
        </w:rPr>
        <w:t>care</w:t>
      </w:r>
      <w:r w:rsidRPr="008E5952">
        <w:rPr>
          <w:rFonts w:ascii="Cabin" w:hAnsi="Cabin" w:cstheme="minorHAnsi"/>
          <w:spacing w:val="-5"/>
        </w:rPr>
        <w:t xml:space="preserve"> </w:t>
      </w:r>
      <w:r w:rsidRPr="008E5952">
        <w:rPr>
          <w:rFonts w:ascii="Cabin" w:hAnsi="Cabin" w:cstheme="minorHAnsi"/>
        </w:rPr>
        <w:t>facilities,</w:t>
      </w:r>
      <w:r w:rsidRPr="008E5952">
        <w:rPr>
          <w:rFonts w:ascii="Cabin" w:hAnsi="Cabin" w:cstheme="minorHAnsi"/>
          <w:spacing w:val="-3"/>
        </w:rPr>
        <w:t xml:space="preserve"> </w:t>
      </w:r>
      <w:r w:rsidRPr="008E5952">
        <w:rPr>
          <w:rFonts w:ascii="Cabin" w:hAnsi="Cabin" w:cstheme="minorHAnsi"/>
        </w:rPr>
        <w:t>but</w:t>
      </w:r>
      <w:r w:rsidRPr="008E5952">
        <w:rPr>
          <w:rFonts w:ascii="Cabin" w:hAnsi="Cabin" w:cstheme="minorHAnsi"/>
          <w:spacing w:val="-3"/>
        </w:rPr>
        <w:t xml:space="preserve"> </w:t>
      </w:r>
      <w:r w:rsidRPr="008E5952">
        <w:rPr>
          <w:rFonts w:ascii="Cabin" w:hAnsi="Cabin" w:cstheme="minorHAnsi"/>
        </w:rPr>
        <w:t>who</w:t>
      </w:r>
      <w:r w:rsidRPr="008E5952">
        <w:rPr>
          <w:rFonts w:ascii="Cabin" w:hAnsi="Cabin" w:cstheme="minorHAnsi"/>
          <w:spacing w:val="-3"/>
        </w:rPr>
        <w:t xml:space="preserve"> </w:t>
      </w:r>
      <w:r w:rsidRPr="008E5952">
        <w:rPr>
          <w:rFonts w:ascii="Cabin" w:hAnsi="Cabin" w:cstheme="minorHAnsi"/>
        </w:rPr>
        <w:t>can</w:t>
      </w:r>
      <w:r w:rsidRPr="008E5952">
        <w:rPr>
          <w:rFonts w:ascii="Cabin" w:hAnsi="Cabin" w:cstheme="minorHAnsi"/>
          <w:spacing w:val="-3"/>
        </w:rPr>
        <w:t xml:space="preserve"> </w:t>
      </w:r>
      <w:r w:rsidRPr="008E5952">
        <w:rPr>
          <w:rFonts w:ascii="Cabin" w:hAnsi="Cabin" w:cstheme="minorHAnsi"/>
        </w:rPr>
        <w:t>return</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their</w:t>
      </w:r>
      <w:r w:rsidRPr="008E5952">
        <w:rPr>
          <w:rFonts w:ascii="Cabin" w:hAnsi="Cabin" w:cstheme="minorHAnsi"/>
          <w:spacing w:val="-4"/>
        </w:rPr>
        <w:t xml:space="preserve"> </w:t>
      </w:r>
      <w:r w:rsidRPr="008E5952">
        <w:rPr>
          <w:rFonts w:ascii="Cabin" w:hAnsi="Cabin" w:cstheme="minorHAnsi"/>
        </w:rPr>
        <w:t>homes</w:t>
      </w:r>
      <w:r w:rsidRPr="008E5952">
        <w:rPr>
          <w:rFonts w:ascii="Cabin" w:hAnsi="Cabin" w:cstheme="minorHAnsi"/>
          <w:spacing w:val="-3"/>
        </w:rPr>
        <w:t xml:space="preserve"> </w:t>
      </w:r>
      <w:r w:rsidRPr="008E5952">
        <w:rPr>
          <w:rFonts w:ascii="Cabin" w:hAnsi="Cabin" w:cstheme="minorHAnsi"/>
        </w:rPr>
        <w:t>if community-based services are provided to them.</w:t>
      </w:r>
    </w:p>
    <w:p w14:paraId="06ED95F0" w14:textId="77777777" w:rsidR="008E5952" w:rsidRPr="008E5952" w:rsidRDefault="008E5952" w:rsidP="008E5952">
      <w:pPr>
        <w:widowControl w:val="0"/>
        <w:numPr>
          <w:ilvl w:val="0"/>
          <w:numId w:val="44"/>
        </w:numPr>
        <w:tabs>
          <w:tab w:val="left" w:pos="1400"/>
        </w:tabs>
        <w:autoSpaceDE w:val="0"/>
        <w:autoSpaceDN w:val="0"/>
        <w:spacing w:before="160" w:after="0" w:line="240" w:lineRule="auto"/>
        <w:ind w:left="1400" w:hanging="457"/>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shall include</w:t>
      </w:r>
      <w:r w:rsidRPr="008E5952">
        <w:rPr>
          <w:rFonts w:ascii="Cabin" w:hAnsi="Cabin" w:cstheme="minorHAnsi"/>
          <w:spacing w:val="-2"/>
        </w:rPr>
        <w:t xml:space="preserve"> </w:t>
      </w:r>
      <w:r w:rsidRPr="008E5952">
        <w:rPr>
          <w:rFonts w:ascii="Cabin" w:hAnsi="Cabin" w:cstheme="minorHAnsi"/>
        </w:rPr>
        <w:t>the assurances</w:t>
      </w:r>
      <w:r w:rsidRPr="008E5952">
        <w:rPr>
          <w:rFonts w:ascii="Cabin" w:hAnsi="Cabin" w:cstheme="minorHAnsi"/>
          <w:spacing w:val="1"/>
        </w:rPr>
        <w:t xml:space="preserve"> </w:t>
      </w:r>
      <w:r w:rsidRPr="008E5952">
        <w:rPr>
          <w:rFonts w:ascii="Cabin" w:hAnsi="Cabin" w:cstheme="minorHAnsi"/>
        </w:rPr>
        <w:t>and description</w:t>
      </w:r>
      <w:r w:rsidRPr="008E5952">
        <w:rPr>
          <w:rFonts w:ascii="Cabin" w:hAnsi="Cabin" w:cstheme="minorHAnsi"/>
          <w:spacing w:val="-1"/>
        </w:rPr>
        <w:t xml:space="preserve"> </w:t>
      </w:r>
      <w:r w:rsidRPr="008E5952">
        <w:rPr>
          <w:rFonts w:ascii="Cabin" w:hAnsi="Cabin" w:cstheme="minorHAnsi"/>
        </w:rPr>
        <w:t>required by</w:t>
      </w:r>
      <w:r w:rsidRPr="008E5952">
        <w:rPr>
          <w:rFonts w:ascii="Cabin" w:hAnsi="Cabin" w:cstheme="minorHAnsi"/>
          <w:spacing w:val="-1"/>
        </w:rPr>
        <w:t xml:space="preserve"> </w:t>
      </w:r>
      <w:r w:rsidRPr="008E5952">
        <w:rPr>
          <w:rFonts w:ascii="Cabin" w:hAnsi="Cabin" w:cstheme="minorHAnsi"/>
        </w:rPr>
        <w:t xml:space="preserve">section </w:t>
      </w:r>
      <w:r w:rsidRPr="008E5952">
        <w:rPr>
          <w:rFonts w:ascii="Cabin" w:hAnsi="Cabin" w:cstheme="minorHAnsi"/>
          <w:spacing w:val="-2"/>
        </w:rPr>
        <w:t>705(a).</w:t>
      </w:r>
    </w:p>
    <w:p w14:paraId="639DD5DA" w14:textId="77777777" w:rsidR="008E5952" w:rsidRPr="008E5952" w:rsidRDefault="008E5952" w:rsidP="008E5952">
      <w:pPr>
        <w:widowControl w:val="0"/>
        <w:numPr>
          <w:ilvl w:val="0"/>
          <w:numId w:val="44"/>
        </w:numPr>
        <w:tabs>
          <w:tab w:val="left" w:pos="1399"/>
        </w:tabs>
        <w:autoSpaceDE w:val="0"/>
        <w:autoSpaceDN w:val="0"/>
        <w:spacing w:before="183" w:after="0" w:line="259" w:lineRule="auto"/>
        <w:ind w:right="1406" w:firstLine="719"/>
        <w:rPr>
          <w:rFonts w:ascii="Cabin" w:hAnsi="Cabin" w:cstheme="minorHAnsi"/>
        </w:rPr>
      </w:pPr>
      <w:r w:rsidRPr="008E5952">
        <w:rPr>
          <w:rFonts w:ascii="Cabin" w:hAnsi="Cabin" w:cstheme="minorHAnsi"/>
        </w:rPr>
        <w:lastRenderedPageBreak/>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special</w:t>
      </w:r>
      <w:r w:rsidRPr="008E5952">
        <w:rPr>
          <w:rFonts w:ascii="Cabin" w:hAnsi="Cabin" w:cstheme="minorHAnsi"/>
          <w:spacing w:val="-3"/>
        </w:rPr>
        <w:t xml:space="preserve"> </w:t>
      </w:r>
      <w:r w:rsidRPr="008E5952">
        <w:rPr>
          <w:rFonts w:ascii="Cabin" w:hAnsi="Cabin" w:cstheme="minorHAnsi"/>
        </w:rPr>
        <w:t>efforts</w:t>
      </w:r>
      <w:r w:rsidRPr="008E5952">
        <w:rPr>
          <w:rFonts w:ascii="Cabin" w:hAnsi="Cabin" w:cstheme="minorHAnsi"/>
          <w:spacing w:val="-3"/>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3"/>
        </w:rPr>
        <w:t xml:space="preserve"> </w:t>
      </w:r>
      <w:r w:rsidRPr="008E5952">
        <w:rPr>
          <w:rFonts w:ascii="Cabin" w:hAnsi="Cabin" w:cstheme="minorHAnsi"/>
        </w:rPr>
        <w:t>made</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2"/>
        </w:rPr>
        <w:t xml:space="preserve"> </w:t>
      </w:r>
      <w:r w:rsidRPr="008E5952">
        <w:rPr>
          <w:rFonts w:ascii="Cabin" w:hAnsi="Cabin" w:cstheme="minorHAnsi"/>
        </w:rPr>
        <w:t>provide technical assistance to minority providers of services.</w:t>
      </w:r>
    </w:p>
    <w:p w14:paraId="39220458" w14:textId="77777777" w:rsidR="008E5952" w:rsidRPr="008E5952" w:rsidRDefault="008E5952" w:rsidP="008E5952">
      <w:pPr>
        <w:widowControl w:val="0"/>
        <w:numPr>
          <w:ilvl w:val="0"/>
          <w:numId w:val="44"/>
        </w:numPr>
        <w:tabs>
          <w:tab w:val="left" w:pos="1400"/>
        </w:tabs>
        <w:autoSpaceDE w:val="0"/>
        <w:autoSpaceDN w:val="0"/>
        <w:spacing w:before="160" w:after="0" w:line="240" w:lineRule="auto"/>
        <w:ind w:left="1400" w:hanging="457"/>
        <w:rPr>
          <w:rFonts w:ascii="Cabin" w:hAnsi="Cabin" w:cstheme="minorHAnsi"/>
        </w:rPr>
      </w:pP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 xml:space="preserve">plan </w:t>
      </w:r>
      <w:r w:rsidRPr="008E5952">
        <w:rPr>
          <w:rFonts w:ascii="Cabin" w:hAnsi="Cabin" w:cstheme="minorHAnsi"/>
          <w:spacing w:val="-2"/>
        </w:rPr>
        <w:t>shall—</w:t>
      </w:r>
    </w:p>
    <w:p w14:paraId="690D7497" w14:textId="77777777" w:rsidR="008E5952" w:rsidRPr="008E5952" w:rsidRDefault="008E5952" w:rsidP="008E5952">
      <w:pPr>
        <w:widowControl w:val="0"/>
        <w:numPr>
          <w:ilvl w:val="0"/>
          <w:numId w:val="17"/>
        </w:numPr>
        <w:tabs>
          <w:tab w:val="left" w:pos="1321"/>
        </w:tabs>
        <w:autoSpaceDE w:val="0"/>
        <w:autoSpaceDN w:val="0"/>
        <w:spacing w:before="71" w:after="0" w:line="259" w:lineRule="auto"/>
        <w:ind w:right="855" w:firstLine="719"/>
        <w:jc w:val="both"/>
        <w:rPr>
          <w:rFonts w:ascii="Cabin" w:hAnsi="Cabin" w:cstheme="minorHAnsi"/>
        </w:rPr>
      </w:pPr>
      <w:r w:rsidRPr="008E5952">
        <w:rPr>
          <w:rFonts w:ascii="Cabin" w:hAnsi="Cabin" w:cstheme="minorHAnsi"/>
        </w:rPr>
        <w:t>provide</w:t>
      </w:r>
      <w:r w:rsidRPr="008E5952">
        <w:rPr>
          <w:rFonts w:ascii="Cabin" w:hAnsi="Cabin" w:cstheme="minorHAnsi"/>
          <w:spacing w:val="-3"/>
        </w:rPr>
        <w:t xml:space="preserve"> </w:t>
      </w:r>
      <w:r w:rsidRPr="008E5952">
        <w:rPr>
          <w:rFonts w:ascii="Cabin" w:hAnsi="Cabin" w:cstheme="minorHAnsi"/>
        </w:rPr>
        <w:t>an</w:t>
      </w:r>
      <w:r w:rsidRPr="008E5952">
        <w:rPr>
          <w:rFonts w:ascii="Cabin" w:hAnsi="Cabin" w:cstheme="minorHAnsi"/>
          <w:spacing w:val="-4"/>
        </w:rPr>
        <w:t xml:space="preserve"> </w:t>
      </w:r>
      <w:r w:rsidRPr="008E5952">
        <w:rPr>
          <w:rFonts w:ascii="Cabin" w:hAnsi="Cabin" w:cstheme="minorHAnsi"/>
        </w:rPr>
        <w:t>assurance</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2"/>
        </w:rPr>
        <w:t xml:space="preserve"> </w:t>
      </w:r>
      <w:r w:rsidRPr="008E5952">
        <w:rPr>
          <w:rFonts w:ascii="Cabin" w:hAnsi="Cabin" w:cstheme="minorHAnsi"/>
        </w:rPr>
        <w:t>will</w:t>
      </w:r>
      <w:r w:rsidRPr="008E5952">
        <w:rPr>
          <w:rFonts w:ascii="Cabin" w:hAnsi="Cabin" w:cstheme="minorHAnsi"/>
          <w:spacing w:val="-4"/>
        </w:rPr>
        <w:t xml:space="preserve"> </w:t>
      </w:r>
      <w:r w:rsidRPr="008E5952">
        <w:rPr>
          <w:rFonts w:ascii="Cabin" w:hAnsi="Cabin" w:cstheme="minorHAnsi"/>
        </w:rPr>
        <w:t>coordinate</w:t>
      </w:r>
      <w:r w:rsidRPr="008E5952">
        <w:rPr>
          <w:rFonts w:ascii="Cabin" w:hAnsi="Cabin" w:cstheme="minorHAnsi"/>
          <w:spacing w:val="-4"/>
        </w:rPr>
        <w:t xml:space="preserve"> </w:t>
      </w:r>
      <w:r w:rsidRPr="008E5952">
        <w:rPr>
          <w:rFonts w:ascii="Cabin" w:hAnsi="Cabin" w:cstheme="minorHAnsi"/>
        </w:rPr>
        <w:t>programs</w:t>
      </w:r>
      <w:r w:rsidRPr="008E5952">
        <w:rPr>
          <w:rFonts w:ascii="Cabin" w:hAnsi="Cabin" w:cstheme="minorHAnsi"/>
          <w:spacing w:val="-4"/>
        </w:rPr>
        <w:t xml:space="preserve"> </w:t>
      </w:r>
      <w:r w:rsidRPr="008E5952">
        <w:rPr>
          <w:rFonts w:ascii="Cabin" w:hAnsi="Cabin" w:cstheme="minorHAnsi"/>
        </w:rPr>
        <w:t>under</w:t>
      </w:r>
      <w:r w:rsidRPr="008E5952">
        <w:rPr>
          <w:rFonts w:ascii="Cabin" w:hAnsi="Cabin" w:cstheme="minorHAnsi"/>
          <w:spacing w:val="-4"/>
        </w:rPr>
        <w:t xml:space="preserve"> </w:t>
      </w:r>
      <w:r w:rsidRPr="008E5952">
        <w:rPr>
          <w:rFonts w:ascii="Cabin" w:hAnsi="Cabin" w:cstheme="minorHAnsi"/>
        </w:rPr>
        <w:t>this</w:t>
      </w:r>
      <w:r w:rsidRPr="008E5952">
        <w:rPr>
          <w:rFonts w:ascii="Cabin" w:hAnsi="Cabin" w:cstheme="minorHAnsi"/>
          <w:spacing w:val="-4"/>
        </w:rPr>
        <w:t xml:space="preserve"> </w:t>
      </w:r>
      <w:r w:rsidRPr="008E5952">
        <w:rPr>
          <w:rFonts w:ascii="Cabin" w:hAnsi="Cabin" w:cstheme="minorHAnsi"/>
        </w:rPr>
        <w:t>title and programs under title VI, if applicable; and provide an assurance that the State agency will pursue activities to increase access by older</w:t>
      </w:r>
      <w:r w:rsidRPr="008E5952">
        <w:rPr>
          <w:rFonts w:ascii="Cabin" w:hAnsi="Cabin" w:cstheme="minorHAnsi"/>
          <w:spacing w:val="-2"/>
        </w:rPr>
        <w:t xml:space="preserve"> </w:t>
      </w:r>
      <w:r w:rsidRPr="008E5952">
        <w:rPr>
          <w:rFonts w:ascii="Cabin" w:hAnsi="Cabin" w:cstheme="minorHAnsi"/>
        </w:rPr>
        <w:t>individuals who are</w:t>
      </w:r>
      <w:r w:rsidRPr="008E5952">
        <w:rPr>
          <w:rFonts w:ascii="Cabin" w:hAnsi="Cabin" w:cstheme="minorHAnsi"/>
          <w:spacing w:val="-2"/>
        </w:rPr>
        <w:t xml:space="preserve"> </w:t>
      </w:r>
      <w:r w:rsidRPr="008E5952">
        <w:rPr>
          <w:rFonts w:ascii="Cabin" w:hAnsi="Cabin" w:cstheme="minorHAnsi"/>
        </w:rPr>
        <w:t>Native</w:t>
      </w:r>
      <w:r w:rsidRPr="008E5952">
        <w:rPr>
          <w:rFonts w:ascii="Cabin" w:hAnsi="Cabin" w:cstheme="minorHAnsi"/>
          <w:spacing w:val="-1"/>
        </w:rPr>
        <w:t xml:space="preserve"> </w:t>
      </w:r>
      <w:r w:rsidRPr="008E5952">
        <w:rPr>
          <w:rFonts w:ascii="Cabin" w:hAnsi="Cabin" w:cstheme="minorHAnsi"/>
        </w:rPr>
        <w:t>Americans to all aging programs and benefits provided by the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4"/>
        </w:rPr>
        <w:t xml:space="preserve"> </w:t>
      </w:r>
      <w:r w:rsidRPr="008E5952">
        <w:rPr>
          <w:rFonts w:ascii="Cabin" w:hAnsi="Cabin" w:cstheme="minorHAnsi"/>
        </w:rPr>
        <w:t>including</w:t>
      </w:r>
      <w:r w:rsidRPr="008E5952">
        <w:rPr>
          <w:rFonts w:ascii="Cabin" w:hAnsi="Cabin" w:cstheme="minorHAnsi"/>
          <w:spacing w:val="-4"/>
        </w:rPr>
        <w:t xml:space="preserve"> </w:t>
      </w:r>
      <w:r w:rsidRPr="008E5952">
        <w:rPr>
          <w:rFonts w:ascii="Cabin" w:hAnsi="Cabin" w:cstheme="minorHAnsi"/>
        </w:rPr>
        <w:t>programs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benefits</w:t>
      </w:r>
      <w:r w:rsidRPr="008E5952">
        <w:rPr>
          <w:rFonts w:ascii="Cabin" w:hAnsi="Cabin" w:cstheme="minorHAnsi"/>
          <w:spacing w:val="-4"/>
        </w:rPr>
        <w:t xml:space="preserve"> </w:t>
      </w:r>
      <w:r w:rsidRPr="008E5952">
        <w:rPr>
          <w:rFonts w:ascii="Cabin" w:hAnsi="Cabin" w:cstheme="minorHAnsi"/>
        </w:rPr>
        <w:t>provided</w:t>
      </w:r>
      <w:r w:rsidRPr="008E5952">
        <w:rPr>
          <w:rFonts w:ascii="Cabin" w:hAnsi="Cabin" w:cstheme="minorHAnsi"/>
          <w:spacing w:val="-4"/>
        </w:rPr>
        <w:t xml:space="preserve"> </w:t>
      </w:r>
      <w:r w:rsidRPr="008E5952">
        <w:rPr>
          <w:rFonts w:ascii="Cabin" w:hAnsi="Cabin" w:cstheme="minorHAnsi"/>
        </w:rPr>
        <w:t>under</w:t>
      </w:r>
      <w:r w:rsidRPr="008E5952">
        <w:rPr>
          <w:rFonts w:ascii="Cabin" w:hAnsi="Cabin" w:cstheme="minorHAnsi"/>
          <w:spacing w:val="-4"/>
        </w:rPr>
        <w:t xml:space="preserve"> </w:t>
      </w:r>
      <w:r w:rsidRPr="008E5952">
        <w:rPr>
          <w:rFonts w:ascii="Cabin" w:hAnsi="Cabin" w:cstheme="minorHAnsi"/>
        </w:rPr>
        <w:t>this</w:t>
      </w:r>
      <w:r w:rsidRPr="008E5952">
        <w:rPr>
          <w:rFonts w:ascii="Cabin" w:hAnsi="Cabin" w:cstheme="minorHAnsi"/>
          <w:spacing w:val="-4"/>
        </w:rPr>
        <w:t xml:space="preserve"> </w:t>
      </w:r>
      <w:r w:rsidRPr="008E5952">
        <w:rPr>
          <w:rFonts w:ascii="Cabin" w:hAnsi="Cabin" w:cstheme="minorHAnsi"/>
        </w:rPr>
        <w:t>title,</w:t>
      </w:r>
      <w:r w:rsidRPr="008E5952">
        <w:rPr>
          <w:rFonts w:ascii="Cabin" w:hAnsi="Cabin" w:cstheme="minorHAnsi"/>
          <w:spacing w:val="-4"/>
        </w:rPr>
        <w:t xml:space="preserve"> </w:t>
      </w:r>
      <w:r w:rsidRPr="008E5952">
        <w:rPr>
          <w:rFonts w:ascii="Cabin" w:hAnsi="Cabin" w:cstheme="minorHAnsi"/>
        </w:rPr>
        <w:t>if</w:t>
      </w:r>
      <w:r w:rsidRPr="008E5952">
        <w:rPr>
          <w:rFonts w:ascii="Cabin" w:hAnsi="Cabin" w:cstheme="minorHAnsi"/>
          <w:spacing w:val="-5"/>
        </w:rPr>
        <w:t xml:space="preserve"> </w:t>
      </w:r>
      <w:r w:rsidRPr="008E5952">
        <w:rPr>
          <w:rFonts w:ascii="Cabin" w:hAnsi="Cabin" w:cstheme="minorHAnsi"/>
        </w:rPr>
        <w:t>applicable,</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specify the ways in which the State agency intends to implement the activities.</w:t>
      </w:r>
    </w:p>
    <w:p w14:paraId="443EAFC7" w14:textId="77777777" w:rsidR="008E5952" w:rsidRPr="008E5952" w:rsidRDefault="008E5952" w:rsidP="008E5952">
      <w:pPr>
        <w:widowControl w:val="0"/>
        <w:numPr>
          <w:ilvl w:val="0"/>
          <w:numId w:val="44"/>
        </w:numPr>
        <w:tabs>
          <w:tab w:val="left" w:pos="1401"/>
        </w:tabs>
        <w:autoSpaceDE w:val="0"/>
        <w:autoSpaceDN w:val="0"/>
        <w:spacing w:before="159" w:after="0" w:line="259" w:lineRule="auto"/>
        <w:ind w:right="1036" w:firstLine="719"/>
        <w:rPr>
          <w:rFonts w:ascii="Cabin" w:hAnsi="Cabin" w:cstheme="minorHAnsi"/>
        </w:rPr>
      </w:pPr>
      <w:r w:rsidRPr="008E5952">
        <w:rPr>
          <w:rFonts w:ascii="Cabin" w:hAnsi="Cabin" w:cstheme="minorHAnsi"/>
        </w:rPr>
        <w:t>If</w:t>
      </w:r>
      <w:r w:rsidRPr="008E5952">
        <w:rPr>
          <w:rFonts w:ascii="Cabin" w:hAnsi="Cabin" w:cstheme="minorHAnsi"/>
          <w:spacing w:val="-3"/>
        </w:rPr>
        <w:t xml:space="preserve"> </w:t>
      </w:r>
      <w:r w:rsidRPr="008E5952">
        <w:rPr>
          <w:rFonts w:ascii="Cabin" w:hAnsi="Cabin" w:cstheme="minorHAnsi"/>
        </w:rPr>
        <w:t>case</w:t>
      </w:r>
      <w:r w:rsidRPr="008E5952">
        <w:rPr>
          <w:rFonts w:ascii="Cabin" w:hAnsi="Cabin" w:cstheme="minorHAnsi"/>
          <w:spacing w:val="-5"/>
        </w:rPr>
        <w:t xml:space="preserve"> </w:t>
      </w:r>
      <w:r w:rsidRPr="008E5952">
        <w:rPr>
          <w:rFonts w:ascii="Cabin" w:hAnsi="Cabin" w:cstheme="minorHAnsi"/>
        </w:rPr>
        <w:t>management</w:t>
      </w:r>
      <w:r w:rsidRPr="008E5952">
        <w:rPr>
          <w:rFonts w:ascii="Cabin" w:hAnsi="Cabin" w:cstheme="minorHAnsi"/>
          <w:spacing w:val="-2"/>
        </w:rPr>
        <w:t xml:space="preserve"> </w:t>
      </w:r>
      <w:r w:rsidRPr="008E5952">
        <w:rPr>
          <w:rFonts w:ascii="Cabin" w:hAnsi="Cabin" w:cstheme="minorHAnsi"/>
        </w:rPr>
        <w:t>services</w:t>
      </w:r>
      <w:r w:rsidRPr="008E5952">
        <w:rPr>
          <w:rFonts w:ascii="Cabin" w:hAnsi="Cabin" w:cstheme="minorHAnsi"/>
          <w:spacing w:val="-4"/>
        </w:rPr>
        <w:t xml:space="preserve"> </w:t>
      </w:r>
      <w:r w:rsidRPr="008E5952">
        <w:rPr>
          <w:rFonts w:ascii="Cabin" w:hAnsi="Cabin" w:cstheme="minorHAnsi"/>
        </w:rPr>
        <w:t>are</w:t>
      </w:r>
      <w:r w:rsidRPr="008E5952">
        <w:rPr>
          <w:rFonts w:ascii="Cabin" w:hAnsi="Cabin" w:cstheme="minorHAnsi"/>
          <w:spacing w:val="-6"/>
        </w:rPr>
        <w:t xml:space="preserve"> </w:t>
      </w:r>
      <w:r w:rsidRPr="008E5952">
        <w:rPr>
          <w:rFonts w:ascii="Cabin" w:hAnsi="Cabin" w:cstheme="minorHAnsi"/>
        </w:rPr>
        <w:t>offered</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provide</w:t>
      </w:r>
      <w:r w:rsidRPr="008E5952">
        <w:rPr>
          <w:rFonts w:ascii="Cabin" w:hAnsi="Cabin" w:cstheme="minorHAnsi"/>
          <w:spacing w:val="-4"/>
        </w:rPr>
        <w:t xml:space="preserve"> </w:t>
      </w:r>
      <w:r w:rsidRPr="008E5952">
        <w:rPr>
          <w:rFonts w:ascii="Cabin" w:hAnsi="Cabin" w:cstheme="minorHAnsi"/>
        </w:rPr>
        <w:t>access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supportive</w:t>
      </w:r>
      <w:r w:rsidRPr="008E5952">
        <w:rPr>
          <w:rFonts w:ascii="Cabin" w:hAnsi="Cabin" w:cstheme="minorHAnsi"/>
          <w:spacing w:val="-4"/>
        </w:rPr>
        <w:t xml:space="preserve"> </w:t>
      </w:r>
      <w:r w:rsidRPr="008E5952">
        <w:rPr>
          <w:rFonts w:ascii="Cabin" w:hAnsi="Cabin" w:cstheme="minorHAnsi"/>
        </w:rPr>
        <w:t>services, the plan shall provide that the State agency shall ensure compliance with the requirements specified in section 306(a)(8).</w:t>
      </w:r>
    </w:p>
    <w:p w14:paraId="33EA46DA" w14:textId="77777777" w:rsidR="008E5952" w:rsidRPr="008E5952" w:rsidRDefault="008E5952" w:rsidP="008E5952">
      <w:pPr>
        <w:widowControl w:val="0"/>
        <w:numPr>
          <w:ilvl w:val="0"/>
          <w:numId w:val="44"/>
        </w:numPr>
        <w:tabs>
          <w:tab w:val="left" w:pos="1400"/>
        </w:tabs>
        <w:autoSpaceDE w:val="0"/>
        <w:autoSpaceDN w:val="0"/>
        <w:spacing w:before="160" w:after="0" w:line="240" w:lineRule="auto"/>
        <w:ind w:left="1400" w:hanging="457"/>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1"/>
        </w:rPr>
        <w:t xml:space="preserve"> </w:t>
      </w:r>
      <w:r w:rsidRPr="008E5952">
        <w:rPr>
          <w:rFonts w:ascii="Cabin" w:hAnsi="Cabin" w:cstheme="minorHAnsi"/>
        </w:rPr>
        <w:t>shall</w:t>
      </w:r>
      <w:r w:rsidRPr="008E5952">
        <w:rPr>
          <w:rFonts w:ascii="Cabin" w:hAnsi="Cabin" w:cstheme="minorHAnsi"/>
          <w:spacing w:val="-1"/>
        </w:rPr>
        <w:t xml:space="preserve"> </w:t>
      </w:r>
      <w:r w:rsidRPr="008E5952">
        <w:rPr>
          <w:rFonts w:ascii="Cabin" w:hAnsi="Cabin" w:cstheme="minorHAnsi"/>
        </w:rPr>
        <w:t>provide</w:t>
      </w:r>
      <w:r w:rsidRPr="008E5952">
        <w:rPr>
          <w:rFonts w:ascii="Cabin" w:hAnsi="Cabin" w:cstheme="minorHAnsi"/>
          <w:spacing w:val="-1"/>
        </w:rPr>
        <w:t xml:space="preserve"> </w:t>
      </w:r>
      <w:r w:rsidRPr="008E5952">
        <w:rPr>
          <w:rFonts w:ascii="Cabin" w:hAnsi="Cabin" w:cstheme="minorHAnsi"/>
        </w:rPr>
        <w:t>assurances that</w:t>
      </w:r>
      <w:r w:rsidRPr="008E5952">
        <w:rPr>
          <w:rFonts w:ascii="Cabin" w:hAnsi="Cabin" w:cstheme="minorHAnsi"/>
          <w:spacing w:val="-1"/>
        </w:rPr>
        <w:t xml:space="preserve"> </w:t>
      </w:r>
      <w:r w:rsidRPr="008E5952">
        <w:rPr>
          <w:rFonts w:ascii="Cabin" w:hAnsi="Cabin" w:cstheme="minorHAnsi"/>
        </w:rPr>
        <w:t>demonstrable</w:t>
      </w:r>
      <w:r w:rsidRPr="008E5952">
        <w:rPr>
          <w:rFonts w:ascii="Cabin" w:hAnsi="Cabin" w:cstheme="minorHAnsi"/>
          <w:spacing w:val="-1"/>
        </w:rPr>
        <w:t xml:space="preserve"> </w:t>
      </w:r>
      <w:r w:rsidRPr="008E5952">
        <w:rPr>
          <w:rFonts w:ascii="Cabin" w:hAnsi="Cabin" w:cstheme="minorHAnsi"/>
        </w:rPr>
        <w:t>efforts</w:t>
      </w:r>
      <w:r w:rsidRPr="008E5952">
        <w:rPr>
          <w:rFonts w:ascii="Cabin" w:hAnsi="Cabin" w:cstheme="minorHAnsi"/>
          <w:spacing w:val="-1"/>
        </w:rPr>
        <w:t xml:space="preserve"> </w:t>
      </w:r>
      <w:r w:rsidRPr="008E5952">
        <w:rPr>
          <w:rFonts w:ascii="Cabin" w:hAnsi="Cabin" w:cstheme="minorHAnsi"/>
        </w:rPr>
        <w:t>will</w:t>
      </w:r>
      <w:r w:rsidRPr="008E5952">
        <w:rPr>
          <w:rFonts w:ascii="Cabin" w:hAnsi="Cabin" w:cstheme="minorHAnsi"/>
          <w:spacing w:val="-1"/>
        </w:rPr>
        <w:t xml:space="preserve"> </w:t>
      </w:r>
      <w:r w:rsidRPr="008E5952">
        <w:rPr>
          <w:rFonts w:ascii="Cabin" w:hAnsi="Cabin" w:cstheme="minorHAnsi"/>
        </w:rPr>
        <w:t xml:space="preserve">be </w:t>
      </w:r>
      <w:r w:rsidRPr="008E5952">
        <w:rPr>
          <w:rFonts w:ascii="Cabin" w:hAnsi="Cabin" w:cstheme="minorHAnsi"/>
          <w:spacing w:val="-2"/>
        </w:rPr>
        <w:t>made—</w:t>
      </w:r>
    </w:p>
    <w:p w14:paraId="3DACDFB4" w14:textId="77777777" w:rsidR="008E5952" w:rsidRPr="008E5952" w:rsidRDefault="008E5952" w:rsidP="008E5952">
      <w:pPr>
        <w:widowControl w:val="0"/>
        <w:numPr>
          <w:ilvl w:val="0"/>
          <w:numId w:val="16"/>
        </w:numPr>
        <w:tabs>
          <w:tab w:val="left" w:pos="1333"/>
        </w:tabs>
        <w:autoSpaceDE w:val="0"/>
        <w:autoSpaceDN w:val="0"/>
        <w:spacing w:before="180" w:after="0" w:line="259" w:lineRule="auto"/>
        <w:ind w:right="901" w:firstLine="719"/>
        <w:rPr>
          <w:rFonts w:ascii="Cabin" w:hAnsi="Cabin" w:cstheme="minorHAnsi"/>
        </w:rPr>
      </w:pP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coordinate</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4"/>
        </w:rPr>
        <w:t xml:space="preserve"> </w:t>
      </w:r>
      <w:r w:rsidRPr="008E5952">
        <w:rPr>
          <w:rFonts w:ascii="Cabin" w:hAnsi="Cabin" w:cstheme="minorHAnsi"/>
        </w:rPr>
        <w:t>provided</w:t>
      </w:r>
      <w:r w:rsidRPr="008E5952">
        <w:rPr>
          <w:rFonts w:ascii="Cabin" w:hAnsi="Cabin" w:cstheme="minorHAnsi"/>
          <w:spacing w:val="-4"/>
        </w:rPr>
        <w:t xml:space="preserve"> </w:t>
      </w:r>
      <w:r w:rsidRPr="008E5952">
        <w:rPr>
          <w:rFonts w:ascii="Cabin" w:hAnsi="Cabin" w:cstheme="minorHAnsi"/>
        </w:rPr>
        <w:t>under</w:t>
      </w:r>
      <w:r w:rsidRPr="008E5952">
        <w:rPr>
          <w:rFonts w:ascii="Cabin" w:hAnsi="Cabin" w:cstheme="minorHAnsi"/>
          <w:spacing w:val="-4"/>
        </w:rPr>
        <w:t xml:space="preserve"> </w:t>
      </w:r>
      <w:r w:rsidRPr="008E5952">
        <w:rPr>
          <w:rFonts w:ascii="Cabin" w:hAnsi="Cabin" w:cstheme="minorHAnsi"/>
        </w:rPr>
        <w:t>this</w:t>
      </w:r>
      <w:r w:rsidRPr="008E5952">
        <w:rPr>
          <w:rFonts w:ascii="Cabin" w:hAnsi="Cabin" w:cstheme="minorHAnsi"/>
          <w:spacing w:val="-4"/>
        </w:rPr>
        <w:t xml:space="preserve"> </w:t>
      </w:r>
      <w:r w:rsidRPr="008E5952">
        <w:rPr>
          <w:rFonts w:ascii="Cabin" w:hAnsi="Cabin" w:cstheme="minorHAnsi"/>
        </w:rPr>
        <w:t>Act</w:t>
      </w:r>
      <w:r w:rsidRPr="008E5952">
        <w:rPr>
          <w:rFonts w:ascii="Cabin" w:hAnsi="Cabin" w:cstheme="minorHAnsi"/>
          <w:spacing w:val="-2"/>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other</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2"/>
        </w:rPr>
        <w:t xml:space="preserve"> </w:t>
      </w:r>
      <w:r w:rsidRPr="008E5952">
        <w:rPr>
          <w:rFonts w:ascii="Cabin" w:hAnsi="Cabin" w:cstheme="minorHAnsi"/>
        </w:rPr>
        <w:t>that</w:t>
      </w:r>
      <w:r w:rsidRPr="008E5952">
        <w:rPr>
          <w:rFonts w:ascii="Cabin" w:hAnsi="Cabin" w:cstheme="minorHAnsi"/>
          <w:spacing w:val="-4"/>
        </w:rPr>
        <w:t xml:space="preserve"> </w:t>
      </w:r>
      <w:r w:rsidRPr="008E5952">
        <w:rPr>
          <w:rFonts w:ascii="Cabin" w:hAnsi="Cabin" w:cstheme="minorHAnsi"/>
        </w:rPr>
        <w:t>benefit older individuals; and</w:t>
      </w:r>
    </w:p>
    <w:p w14:paraId="2C0ED34F" w14:textId="77777777" w:rsidR="008E5952" w:rsidRPr="008E5952" w:rsidRDefault="008E5952" w:rsidP="008E5952">
      <w:pPr>
        <w:widowControl w:val="0"/>
        <w:numPr>
          <w:ilvl w:val="0"/>
          <w:numId w:val="16"/>
        </w:numPr>
        <w:tabs>
          <w:tab w:val="left" w:pos="1321"/>
        </w:tabs>
        <w:autoSpaceDE w:val="0"/>
        <w:autoSpaceDN w:val="0"/>
        <w:spacing w:before="160" w:after="0" w:line="259" w:lineRule="auto"/>
        <w:ind w:right="819" w:firstLine="719"/>
        <w:rPr>
          <w:rFonts w:ascii="Cabin" w:hAnsi="Cabin" w:cstheme="minorHAnsi"/>
        </w:rPr>
      </w:pP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provide</w:t>
      </w:r>
      <w:r w:rsidRPr="008E5952">
        <w:rPr>
          <w:rFonts w:ascii="Cabin" w:hAnsi="Cabin" w:cstheme="minorHAnsi"/>
          <w:spacing w:val="-4"/>
        </w:rPr>
        <w:t xml:space="preserve"> </w:t>
      </w:r>
      <w:r w:rsidRPr="008E5952">
        <w:rPr>
          <w:rFonts w:ascii="Cabin" w:hAnsi="Cabin" w:cstheme="minorHAnsi"/>
        </w:rPr>
        <w:t>multigenerational</w:t>
      </w:r>
      <w:r w:rsidRPr="008E5952">
        <w:rPr>
          <w:rFonts w:ascii="Cabin" w:hAnsi="Cabin" w:cstheme="minorHAnsi"/>
          <w:spacing w:val="-4"/>
        </w:rPr>
        <w:t xml:space="preserve"> </w:t>
      </w:r>
      <w:r w:rsidRPr="008E5952">
        <w:rPr>
          <w:rFonts w:ascii="Cabin" w:hAnsi="Cabin" w:cstheme="minorHAnsi"/>
        </w:rPr>
        <w:t>activities,</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as</w:t>
      </w:r>
      <w:r w:rsidRPr="008E5952">
        <w:rPr>
          <w:rFonts w:ascii="Cabin" w:hAnsi="Cabin" w:cstheme="minorHAnsi"/>
          <w:spacing w:val="-1"/>
        </w:rPr>
        <w:t xml:space="preserve"> </w:t>
      </w:r>
      <w:r w:rsidRPr="008E5952">
        <w:rPr>
          <w:rFonts w:ascii="Cabin" w:hAnsi="Cabin" w:cstheme="minorHAnsi"/>
        </w:rPr>
        <w:t>opportunities</w:t>
      </w:r>
      <w:r w:rsidRPr="008E5952">
        <w:rPr>
          <w:rFonts w:ascii="Cabin" w:hAnsi="Cabin" w:cstheme="minorHAnsi"/>
          <w:spacing w:val="-4"/>
        </w:rPr>
        <w:t xml:space="preserve"> </w:t>
      </w:r>
      <w:r w:rsidRPr="008E5952">
        <w:rPr>
          <w:rFonts w:ascii="Cabin" w:hAnsi="Cabin" w:cstheme="minorHAnsi"/>
        </w:rPr>
        <w:t>for</w:t>
      </w:r>
      <w:r w:rsidRPr="008E5952">
        <w:rPr>
          <w:rFonts w:ascii="Cabin" w:hAnsi="Cabin" w:cstheme="minorHAnsi"/>
          <w:spacing w:val="-5"/>
        </w:rPr>
        <w:t xml:space="preserve"> </w:t>
      </w:r>
      <w:r w:rsidRPr="008E5952">
        <w:rPr>
          <w:rFonts w:ascii="Cabin" w:hAnsi="Cabin" w:cstheme="minorHAnsi"/>
        </w:rPr>
        <w:t>older</w:t>
      </w:r>
      <w:r w:rsidRPr="008E5952">
        <w:rPr>
          <w:rFonts w:ascii="Cabin" w:hAnsi="Cabin" w:cstheme="minorHAnsi"/>
          <w:spacing w:val="-5"/>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to serve as mentors or advisers in child care, youth day care, educational assistance, at-risk youth intervention, juvenile delinquency treatment, and family support programs.</w:t>
      </w:r>
    </w:p>
    <w:p w14:paraId="4FCD4C26" w14:textId="77777777" w:rsidR="008E5952" w:rsidRPr="008E5952" w:rsidRDefault="008E5952" w:rsidP="008E5952">
      <w:pPr>
        <w:widowControl w:val="0"/>
        <w:numPr>
          <w:ilvl w:val="0"/>
          <w:numId w:val="44"/>
        </w:numPr>
        <w:tabs>
          <w:tab w:val="left" w:pos="1399"/>
        </w:tabs>
        <w:autoSpaceDE w:val="0"/>
        <w:autoSpaceDN w:val="0"/>
        <w:spacing w:before="160" w:after="0" w:line="259" w:lineRule="auto"/>
        <w:ind w:right="1267" w:firstLine="719"/>
        <w:rPr>
          <w:rFonts w:ascii="Cabin" w:hAnsi="Cabin" w:cstheme="minorHAnsi"/>
        </w:rPr>
      </w:pPr>
      <w:r w:rsidRPr="008E5952">
        <w:rPr>
          <w:rFonts w:ascii="Cabin" w:hAnsi="Cabin" w:cstheme="minorHAnsi"/>
        </w:rPr>
        <w:t>The</w:t>
      </w:r>
      <w:r w:rsidRPr="008E5952">
        <w:rPr>
          <w:rFonts w:ascii="Cabin" w:hAnsi="Cabin" w:cstheme="minorHAnsi"/>
          <w:spacing w:val="-6"/>
        </w:rPr>
        <w:t xml:space="preserve"> </w:t>
      </w:r>
      <w:r w:rsidRPr="008E5952">
        <w:rPr>
          <w:rFonts w:ascii="Cabin" w:hAnsi="Cabin" w:cstheme="minorHAnsi"/>
        </w:rPr>
        <w:t>plan</w:t>
      </w:r>
      <w:r w:rsidRPr="008E5952">
        <w:rPr>
          <w:rFonts w:ascii="Cabin" w:hAnsi="Cabin" w:cstheme="minorHAnsi"/>
          <w:spacing w:val="-4"/>
        </w:rPr>
        <w:t xml:space="preserve"> </w:t>
      </w:r>
      <w:r w:rsidRPr="008E5952">
        <w:rPr>
          <w:rFonts w:ascii="Cabin" w:hAnsi="Cabin" w:cstheme="minorHAnsi"/>
        </w:rPr>
        <w:t>shall</w:t>
      </w:r>
      <w:r w:rsidRPr="008E5952">
        <w:rPr>
          <w:rFonts w:ascii="Cabin" w:hAnsi="Cabin" w:cstheme="minorHAnsi"/>
          <w:spacing w:val="-4"/>
        </w:rPr>
        <w:t xml:space="preserve"> </w:t>
      </w:r>
      <w:r w:rsidRPr="008E5952">
        <w:rPr>
          <w:rFonts w:ascii="Cabin" w:hAnsi="Cabin" w:cstheme="minorHAnsi"/>
        </w:rPr>
        <w:t>provide</w:t>
      </w:r>
      <w:r w:rsidRPr="008E5952">
        <w:rPr>
          <w:rFonts w:ascii="Cabin" w:hAnsi="Cabin" w:cstheme="minorHAnsi"/>
          <w:spacing w:val="-4"/>
        </w:rPr>
        <w:t xml:space="preserve"> </w:t>
      </w:r>
      <w:r w:rsidRPr="008E5952">
        <w:rPr>
          <w:rFonts w:ascii="Cabin" w:hAnsi="Cabin" w:cstheme="minorHAnsi"/>
        </w:rPr>
        <w:t>assurances</w:t>
      </w:r>
      <w:r w:rsidRPr="008E5952">
        <w:rPr>
          <w:rFonts w:ascii="Cabin" w:hAnsi="Cabin" w:cstheme="minorHAnsi"/>
          <w:spacing w:val="-4"/>
        </w:rPr>
        <w:t xml:space="preserve"> </w:t>
      </w:r>
      <w:r w:rsidRPr="008E5952">
        <w:rPr>
          <w:rFonts w:ascii="Cabin" w:hAnsi="Cabin" w:cstheme="minorHAnsi"/>
        </w:rPr>
        <w:t>that</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will</w:t>
      </w:r>
      <w:r w:rsidRPr="008E5952">
        <w:rPr>
          <w:rFonts w:ascii="Cabin" w:hAnsi="Cabin" w:cstheme="minorHAnsi"/>
          <w:spacing w:val="-4"/>
        </w:rPr>
        <w:t xml:space="preserve"> </w:t>
      </w:r>
      <w:r w:rsidRPr="008E5952">
        <w:rPr>
          <w:rFonts w:ascii="Cabin" w:hAnsi="Cabin" w:cstheme="minorHAnsi"/>
        </w:rPr>
        <w:t>coordinate</w:t>
      </w:r>
      <w:r w:rsidRPr="008E5952">
        <w:rPr>
          <w:rFonts w:ascii="Cabin" w:hAnsi="Cabin" w:cstheme="minorHAnsi"/>
          <w:spacing w:val="-5"/>
        </w:rPr>
        <w:t xml:space="preserve"> </w:t>
      </w:r>
      <w:r w:rsidRPr="008E5952">
        <w:rPr>
          <w:rFonts w:ascii="Cabin" w:hAnsi="Cabin" w:cstheme="minorHAnsi"/>
        </w:rPr>
        <w:t>public</w:t>
      </w:r>
      <w:r w:rsidRPr="008E5952">
        <w:rPr>
          <w:rFonts w:ascii="Cabin" w:hAnsi="Cabin" w:cstheme="minorHAnsi"/>
          <w:spacing w:val="-3"/>
        </w:rPr>
        <w:t xml:space="preserve"> </w:t>
      </w:r>
      <w:r w:rsidRPr="008E5952">
        <w:rPr>
          <w:rFonts w:ascii="Cabin" w:hAnsi="Cabin" w:cstheme="minorHAnsi"/>
        </w:rPr>
        <w:t>services within the State to assist</w:t>
      </w:r>
      <w:r w:rsidRPr="008E5952">
        <w:rPr>
          <w:rFonts w:ascii="Cabin" w:hAnsi="Cabin" w:cstheme="minorHAnsi"/>
          <w:spacing w:val="-1"/>
        </w:rPr>
        <w:t xml:space="preserve"> </w:t>
      </w:r>
      <w:r w:rsidRPr="008E5952">
        <w:rPr>
          <w:rFonts w:ascii="Cabin" w:hAnsi="Cabin" w:cstheme="minorHAnsi"/>
        </w:rPr>
        <w:t>older</w:t>
      </w:r>
      <w:r w:rsidRPr="008E5952">
        <w:rPr>
          <w:rFonts w:ascii="Cabin" w:hAnsi="Cabin" w:cstheme="minorHAnsi"/>
          <w:spacing w:val="-1"/>
        </w:rPr>
        <w:t xml:space="preserve"> </w:t>
      </w:r>
      <w:r w:rsidRPr="008E5952">
        <w:rPr>
          <w:rFonts w:ascii="Cabin" w:hAnsi="Cabin" w:cstheme="minorHAnsi"/>
        </w:rPr>
        <w:t>individuals to obtain transportation services associated with access to services provided under this title, to services under title VI, to comprehensive counseling services, and to legal assistance.</w:t>
      </w:r>
    </w:p>
    <w:p w14:paraId="11EF2E77" w14:textId="77777777" w:rsidR="008E5952" w:rsidRPr="008E5952" w:rsidRDefault="008E5952" w:rsidP="008E5952">
      <w:pPr>
        <w:widowControl w:val="0"/>
        <w:numPr>
          <w:ilvl w:val="0"/>
          <w:numId w:val="44"/>
        </w:numPr>
        <w:tabs>
          <w:tab w:val="left" w:pos="1399"/>
        </w:tabs>
        <w:autoSpaceDE w:val="0"/>
        <w:autoSpaceDN w:val="0"/>
        <w:spacing w:before="159" w:after="0" w:line="259" w:lineRule="auto"/>
        <w:ind w:right="1492"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include</w:t>
      </w:r>
      <w:r w:rsidRPr="008E5952">
        <w:rPr>
          <w:rFonts w:ascii="Cabin" w:hAnsi="Cabin" w:cstheme="minorHAnsi"/>
          <w:spacing w:val="-4"/>
        </w:rPr>
        <w:t xml:space="preserve"> </w:t>
      </w:r>
      <w:r w:rsidRPr="008E5952">
        <w:rPr>
          <w:rFonts w:ascii="Cabin" w:hAnsi="Cabin" w:cstheme="minorHAnsi"/>
        </w:rPr>
        <w:t>assurances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has</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effect</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3"/>
        </w:rPr>
        <w:t xml:space="preserve"> </w:t>
      </w:r>
      <w:r w:rsidRPr="008E5952">
        <w:rPr>
          <w:rFonts w:ascii="Cabin" w:hAnsi="Cabin" w:cstheme="minorHAnsi"/>
        </w:rPr>
        <w:t>mechanism</w:t>
      </w:r>
      <w:r w:rsidRPr="008E5952">
        <w:rPr>
          <w:rFonts w:ascii="Cabin" w:hAnsi="Cabin" w:cstheme="minorHAnsi"/>
          <w:spacing w:val="-3"/>
        </w:rPr>
        <w:t xml:space="preserve"> </w:t>
      </w:r>
      <w:r w:rsidRPr="008E5952">
        <w:rPr>
          <w:rFonts w:ascii="Cabin" w:hAnsi="Cabin" w:cstheme="minorHAnsi"/>
        </w:rPr>
        <w:t xml:space="preserve">to </w:t>
      </w:r>
      <w:proofErr w:type="gramStart"/>
      <w:r w:rsidRPr="008E5952">
        <w:rPr>
          <w:rFonts w:ascii="Cabin" w:hAnsi="Cabin" w:cstheme="minorHAnsi"/>
        </w:rPr>
        <w:t>provide for</w:t>
      </w:r>
      <w:proofErr w:type="gramEnd"/>
      <w:r w:rsidRPr="008E5952">
        <w:rPr>
          <w:rFonts w:ascii="Cabin" w:hAnsi="Cabin" w:cstheme="minorHAnsi"/>
        </w:rPr>
        <w:t xml:space="preserve"> quality in the provision of in-home services under this title.</w:t>
      </w:r>
    </w:p>
    <w:p w14:paraId="1FD64AD9" w14:textId="77777777" w:rsidR="008E5952" w:rsidRPr="008E5952" w:rsidRDefault="008E5952" w:rsidP="008E5952">
      <w:pPr>
        <w:widowControl w:val="0"/>
        <w:numPr>
          <w:ilvl w:val="0"/>
          <w:numId w:val="44"/>
        </w:numPr>
        <w:tabs>
          <w:tab w:val="left" w:pos="1399"/>
        </w:tabs>
        <w:autoSpaceDE w:val="0"/>
        <w:autoSpaceDN w:val="0"/>
        <w:spacing w:before="159" w:after="0" w:line="259" w:lineRule="auto"/>
        <w:ind w:right="946" w:firstLine="719"/>
        <w:rPr>
          <w:rFonts w:ascii="Cabin" w:hAnsi="Cabin" w:cstheme="minorHAnsi"/>
        </w:rPr>
      </w:pPr>
      <w:r w:rsidRPr="008E5952">
        <w:rPr>
          <w:rFonts w:ascii="Cabin" w:hAnsi="Cabin" w:cstheme="minorHAnsi"/>
        </w:rPr>
        <w:t>The plan shall provide assurances that area agencies on aging will provide, to the extent</w:t>
      </w:r>
      <w:r w:rsidRPr="008E5952">
        <w:rPr>
          <w:rFonts w:ascii="Cabin" w:hAnsi="Cabin" w:cstheme="minorHAnsi"/>
          <w:spacing w:val="-4"/>
        </w:rPr>
        <w:t xml:space="preserve"> </w:t>
      </w:r>
      <w:r w:rsidRPr="008E5952">
        <w:rPr>
          <w:rFonts w:ascii="Cabin" w:hAnsi="Cabin" w:cstheme="minorHAnsi"/>
        </w:rPr>
        <w:t>feasible,</w:t>
      </w:r>
      <w:r w:rsidRPr="008E5952">
        <w:rPr>
          <w:rFonts w:ascii="Cabin" w:hAnsi="Cabin" w:cstheme="minorHAnsi"/>
          <w:spacing w:val="-2"/>
        </w:rPr>
        <w:t xml:space="preserve"> </w:t>
      </w:r>
      <w:r w:rsidRPr="008E5952">
        <w:rPr>
          <w:rFonts w:ascii="Cabin" w:hAnsi="Cabin" w:cstheme="minorHAnsi"/>
        </w:rPr>
        <w:t>for</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furnishing</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services</w:t>
      </w:r>
      <w:r w:rsidRPr="008E5952">
        <w:rPr>
          <w:rFonts w:ascii="Cabin" w:hAnsi="Cabin" w:cstheme="minorHAnsi"/>
          <w:spacing w:val="-4"/>
        </w:rPr>
        <w:t xml:space="preserve"> </w:t>
      </w:r>
      <w:r w:rsidRPr="008E5952">
        <w:rPr>
          <w:rFonts w:ascii="Cabin" w:hAnsi="Cabin" w:cstheme="minorHAnsi"/>
        </w:rPr>
        <w:t>under</w:t>
      </w:r>
      <w:r w:rsidRPr="008E5952">
        <w:rPr>
          <w:rFonts w:ascii="Cabin" w:hAnsi="Cabin" w:cstheme="minorHAnsi"/>
          <w:spacing w:val="-4"/>
        </w:rPr>
        <w:t xml:space="preserve"> </w:t>
      </w:r>
      <w:r w:rsidRPr="008E5952">
        <w:rPr>
          <w:rFonts w:ascii="Cabin" w:hAnsi="Cabin" w:cstheme="minorHAnsi"/>
        </w:rPr>
        <w:t>this</w:t>
      </w:r>
      <w:r w:rsidRPr="008E5952">
        <w:rPr>
          <w:rFonts w:ascii="Cabin" w:hAnsi="Cabin" w:cstheme="minorHAnsi"/>
          <w:spacing w:val="-4"/>
        </w:rPr>
        <w:t xml:space="preserve"> </w:t>
      </w:r>
      <w:r w:rsidRPr="008E5952">
        <w:rPr>
          <w:rFonts w:ascii="Cabin" w:hAnsi="Cabin" w:cstheme="minorHAnsi"/>
        </w:rPr>
        <w:t>Act,</w:t>
      </w:r>
      <w:r w:rsidRPr="008E5952">
        <w:rPr>
          <w:rFonts w:ascii="Cabin" w:hAnsi="Cabin" w:cstheme="minorHAnsi"/>
          <w:spacing w:val="-4"/>
        </w:rPr>
        <w:t xml:space="preserve"> </w:t>
      </w:r>
      <w:r w:rsidRPr="008E5952">
        <w:rPr>
          <w:rFonts w:ascii="Cabin" w:hAnsi="Cabin" w:cstheme="minorHAnsi"/>
        </w:rPr>
        <w:t>consistent</w:t>
      </w:r>
      <w:r w:rsidRPr="008E5952">
        <w:rPr>
          <w:rFonts w:ascii="Cabin" w:hAnsi="Cabin" w:cstheme="minorHAnsi"/>
          <w:spacing w:val="-4"/>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self-directed</w:t>
      </w:r>
      <w:r w:rsidRPr="008E5952">
        <w:rPr>
          <w:rFonts w:ascii="Cabin" w:hAnsi="Cabin" w:cstheme="minorHAnsi"/>
          <w:spacing w:val="-4"/>
        </w:rPr>
        <w:t xml:space="preserve"> </w:t>
      </w:r>
      <w:r w:rsidRPr="008E5952">
        <w:rPr>
          <w:rFonts w:ascii="Cabin" w:hAnsi="Cabin" w:cstheme="minorHAnsi"/>
        </w:rPr>
        <w:t>care.</w:t>
      </w:r>
    </w:p>
    <w:p w14:paraId="7B022279" w14:textId="77777777" w:rsidR="008E5952" w:rsidRPr="008E5952" w:rsidRDefault="008E5952" w:rsidP="008E5952">
      <w:pPr>
        <w:widowControl w:val="0"/>
        <w:autoSpaceDE w:val="0"/>
        <w:autoSpaceDN w:val="0"/>
        <w:spacing w:before="161" w:after="0" w:line="259" w:lineRule="auto"/>
        <w:ind w:left="223" w:right="945"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(27)(A) The plan shall include, at the election of the State, an assessment of how prepared the State is, under the State’s statewide service delivery model, for any anticipated change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in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number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older</w:t>
      </w:r>
      <w:r w:rsidRPr="008E5952">
        <w:rPr>
          <w:rFonts w:ascii="Cabin" w:eastAsia="Times New Roman" w:hAnsi="Cabin" w:cstheme="minorHAnsi"/>
          <w:spacing w:val="-5"/>
          <w:kern w:val="0"/>
          <w14:ligatures w14:val="none"/>
        </w:rPr>
        <w:t xml:space="preserve"> </w:t>
      </w:r>
      <w:r w:rsidRPr="008E5952">
        <w:rPr>
          <w:rFonts w:ascii="Cabin" w:eastAsia="Times New Roman" w:hAnsi="Cabin" w:cstheme="minorHAnsi"/>
          <w:kern w:val="0"/>
          <w14:ligatures w14:val="none"/>
        </w:rPr>
        <w:t>individuals</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during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10-year</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period</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following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fiscal</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year for which the plan is submitted.</w:t>
      </w:r>
    </w:p>
    <w:p w14:paraId="1BF16C47" w14:textId="77777777" w:rsidR="008E5952" w:rsidRPr="008E5952" w:rsidRDefault="008E5952" w:rsidP="008E5952">
      <w:pPr>
        <w:widowControl w:val="0"/>
        <w:numPr>
          <w:ilvl w:val="0"/>
          <w:numId w:val="15"/>
        </w:numPr>
        <w:tabs>
          <w:tab w:val="left" w:pos="1322"/>
        </w:tabs>
        <w:autoSpaceDE w:val="0"/>
        <w:autoSpaceDN w:val="0"/>
        <w:spacing w:before="159" w:after="0" w:line="240" w:lineRule="auto"/>
        <w:ind w:left="1322" w:hanging="379"/>
        <w:rPr>
          <w:rFonts w:ascii="Cabin" w:hAnsi="Cabin" w:cstheme="minorHAnsi"/>
        </w:rPr>
      </w:pPr>
      <w:r w:rsidRPr="008E5952">
        <w:rPr>
          <w:rFonts w:ascii="Cabin" w:hAnsi="Cabin" w:cstheme="minorHAnsi"/>
        </w:rPr>
        <w:t>Such</w:t>
      </w:r>
      <w:r w:rsidRPr="008E5952">
        <w:rPr>
          <w:rFonts w:ascii="Cabin" w:hAnsi="Cabin" w:cstheme="minorHAnsi"/>
          <w:spacing w:val="-1"/>
        </w:rPr>
        <w:t xml:space="preserve"> </w:t>
      </w:r>
      <w:r w:rsidRPr="008E5952">
        <w:rPr>
          <w:rFonts w:ascii="Cabin" w:hAnsi="Cabin" w:cstheme="minorHAnsi"/>
        </w:rPr>
        <w:t xml:space="preserve">assessment may </w:t>
      </w:r>
      <w:r w:rsidRPr="008E5952">
        <w:rPr>
          <w:rFonts w:ascii="Cabin" w:hAnsi="Cabin" w:cstheme="minorHAnsi"/>
          <w:spacing w:val="-2"/>
        </w:rPr>
        <w:t>include—</w:t>
      </w:r>
    </w:p>
    <w:p w14:paraId="17D39E10" w14:textId="77777777" w:rsidR="008E5952" w:rsidRPr="008E5952" w:rsidRDefault="008E5952" w:rsidP="008E5952">
      <w:pPr>
        <w:widowControl w:val="0"/>
        <w:numPr>
          <w:ilvl w:val="1"/>
          <w:numId w:val="15"/>
        </w:numPr>
        <w:tabs>
          <w:tab w:val="left" w:pos="1228"/>
        </w:tabs>
        <w:autoSpaceDE w:val="0"/>
        <w:autoSpaceDN w:val="0"/>
        <w:spacing w:before="182" w:after="0" w:line="240" w:lineRule="auto"/>
        <w:ind w:left="1228" w:hanging="285"/>
        <w:rPr>
          <w:rFonts w:ascii="Cabin" w:hAnsi="Cabin" w:cstheme="minorHAnsi"/>
        </w:rPr>
      </w:pPr>
      <w:r w:rsidRPr="008E5952">
        <w:rPr>
          <w:rFonts w:ascii="Cabin" w:hAnsi="Cabin" w:cstheme="minorHAnsi"/>
        </w:rPr>
        <w:lastRenderedPageBreak/>
        <w:t>the</w:t>
      </w:r>
      <w:r w:rsidRPr="008E5952">
        <w:rPr>
          <w:rFonts w:ascii="Cabin" w:hAnsi="Cabin" w:cstheme="minorHAnsi"/>
          <w:spacing w:val="-2"/>
        </w:rPr>
        <w:t xml:space="preserve"> </w:t>
      </w:r>
      <w:r w:rsidRPr="008E5952">
        <w:rPr>
          <w:rFonts w:ascii="Cabin" w:hAnsi="Cabin" w:cstheme="minorHAnsi"/>
        </w:rPr>
        <w:t>projected change</w:t>
      </w:r>
      <w:r w:rsidRPr="008E5952">
        <w:rPr>
          <w:rFonts w:ascii="Cabin" w:hAnsi="Cabin" w:cstheme="minorHAnsi"/>
          <w:spacing w:val="-1"/>
        </w:rPr>
        <w:t xml:space="preserve"> </w:t>
      </w:r>
      <w:r w:rsidRPr="008E5952">
        <w:rPr>
          <w:rFonts w:ascii="Cabin" w:hAnsi="Cabin" w:cstheme="minorHAnsi"/>
        </w:rPr>
        <w:t>in the number</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older</w:t>
      </w:r>
      <w:r w:rsidRPr="008E5952">
        <w:rPr>
          <w:rFonts w:ascii="Cabin" w:hAnsi="Cabin" w:cstheme="minorHAnsi"/>
          <w:spacing w:val="-2"/>
        </w:rPr>
        <w:t xml:space="preserve"> </w:t>
      </w:r>
      <w:r w:rsidRPr="008E5952">
        <w:rPr>
          <w:rFonts w:ascii="Cabin" w:hAnsi="Cabin" w:cstheme="minorHAnsi"/>
        </w:rPr>
        <w:t xml:space="preserve">individuals in the </w:t>
      </w:r>
      <w:r w:rsidRPr="008E5952">
        <w:rPr>
          <w:rFonts w:ascii="Cabin" w:hAnsi="Cabin" w:cstheme="minorHAnsi"/>
          <w:spacing w:val="-2"/>
        </w:rPr>
        <w:t>State;</w:t>
      </w:r>
    </w:p>
    <w:p w14:paraId="2C637D1E" w14:textId="77777777" w:rsidR="008E5952" w:rsidRPr="008E5952" w:rsidRDefault="008E5952" w:rsidP="008E5952">
      <w:pPr>
        <w:widowControl w:val="0"/>
        <w:numPr>
          <w:ilvl w:val="1"/>
          <w:numId w:val="15"/>
        </w:numPr>
        <w:tabs>
          <w:tab w:val="left" w:pos="1295"/>
        </w:tabs>
        <w:autoSpaceDE w:val="0"/>
        <w:autoSpaceDN w:val="0"/>
        <w:spacing w:before="180" w:after="0" w:line="259" w:lineRule="auto"/>
        <w:ind w:left="223" w:right="1032" w:firstLine="719"/>
        <w:jc w:val="both"/>
        <w:rPr>
          <w:rFonts w:ascii="Cabin" w:hAnsi="Cabin" w:cstheme="minorHAnsi"/>
        </w:rPr>
      </w:pPr>
      <w:r w:rsidRPr="008E5952">
        <w:rPr>
          <w:rFonts w:ascii="Cabin" w:hAnsi="Cabin" w:cstheme="minorHAnsi"/>
        </w:rPr>
        <w:t>an</w:t>
      </w:r>
      <w:r w:rsidRPr="008E5952">
        <w:rPr>
          <w:rFonts w:ascii="Cabin" w:hAnsi="Cabin" w:cstheme="minorHAnsi"/>
          <w:spacing w:val="-4"/>
        </w:rPr>
        <w:t xml:space="preserve"> </w:t>
      </w:r>
      <w:r w:rsidRPr="008E5952">
        <w:rPr>
          <w:rFonts w:ascii="Cabin" w:hAnsi="Cabin" w:cstheme="minorHAnsi"/>
        </w:rPr>
        <w:t>analysis</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how</w:t>
      </w:r>
      <w:r w:rsidRPr="008E5952">
        <w:rPr>
          <w:rFonts w:ascii="Cabin" w:hAnsi="Cabin" w:cstheme="minorHAnsi"/>
          <w:spacing w:val="-5"/>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change</w:t>
      </w:r>
      <w:r w:rsidRPr="008E5952">
        <w:rPr>
          <w:rFonts w:ascii="Cabin" w:hAnsi="Cabin" w:cstheme="minorHAnsi"/>
          <w:spacing w:val="-5"/>
        </w:rPr>
        <w:t xml:space="preserve"> </w:t>
      </w:r>
      <w:r w:rsidRPr="008E5952">
        <w:rPr>
          <w:rFonts w:ascii="Cabin" w:hAnsi="Cabin" w:cstheme="minorHAnsi"/>
        </w:rPr>
        <w:t>may</w:t>
      </w:r>
      <w:r w:rsidRPr="008E5952">
        <w:rPr>
          <w:rFonts w:ascii="Cabin" w:hAnsi="Cabin" w:cstheme="minorHAnsi"/>
          <w:spacing w:val="-4"/>
        </w:rPr>
        <w:t xml:space="preserve"> </w:t>
      </w:r>
      <w:r w:rsidRPr="008E5952">
        <w:rPr>
          <w:rFonts w:ascii="Cabin" w:hAnsi="Cabin" w:cstheme="minorHAnsi"/>
        </w:rPr>
        <w:t>affect</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including</w:t>
      </w:r>
      <w:r w:rsidRPr="008E5952">
        <w:rPr>
          <w:rFonts w:ascii="Cabin" w:hAnsi="Cabin" w:cstheme="minorHAnsi"/>
          <w:spacing w:val="-4"/>
        </w:rPr>
        <w:t xml:space="preserve"> </w:t>
      </w:r>
      <w:r w:rsidRPr="008E5952">
        <w:rPr>
          <w:rFonts w:ascii="Cabin" w:hAnsi="Cabin" w:cstheme="minorHAnsi"/>
        </w:rPr>
        <w:t>individuals with</w:t>
      </w:r>
      <w:r w:rsidRPr="008E5952">
        <w:rPr>
          <w:rFonts w:ascii="Cabin" w:hAnsi="Cabin" w:cstheme="minorHAnsi"/>
          <w:spacing w:val="-1"/>
        </w:rPr>
        <w:t xml:space="preserve"> </w:t>
      </w:r>
      <w:r w:rsidRPr="008E5952">
        <w:rPr>
          <w:rFonts w:ascii="Cabin" w:hAnsi="Cabin" w:cstheme="minorHAnsi"/>
        </w:rPr>
        <w:t>low</w:t>
      </w:r>
      <w:r w:rsidRPr="008E5952">
        <w:rPr>
          <w:rFonts w:ascii="Cabin" w:hAnsi="Cabin" w:cstheme="minorHAnsi"/>
          <w:spacing w:val="-1"/>
        </w:rPr>
        <w:t xml:space="preserve"> </w:t>
      </w:r>
      <w:r w:rsidRPr="008E5952">
        <w:rPr>
          <w:rFonts w:ascii="Cabin" w:hAnsi="Cabin" w:cstheme="minorHAnsi"/>
        </w:rPr>
        <w:t>incomes,</w:t>
      </w:r>
      <w:r w:rsidRPr="008E5952">
        <w:rPr>
          <w:rFonts w:ascii="Cabin" w:hAnsi="Cabin" w:cstheme="minorHAnsi"/>
          <w:spacing w:val="-1"/>
        </w:rPr>
        <w:t xml:space="preserve"> </w:t>
      </w:r>
      <w:r w:rsidRPr="008E5952">
        <w:rPr>
          <w:rFonts w:ascii="Cabin" w:hAnsi="Cabin" w:cstheme="minorHAnsi"/>
        </w:rPr>
        <w:t>individuals</w:t>
      </w:r>
      <w:r w:rsidRPr="008E5952">
        <w:rPr>
          <w:rFonts w:ascii="Cabin" w:hAnsi="Cabin" w:cstheme="minorHAnsi"/>
          <w:spacing w:val="-1"/>
        </w:rPr>
        <w:t xml:space="preserve"> </w:t>
      </w:r>
      <w:r w:rsidRPr="008E5952">
        <w:rPr>
          <w:rFonts w:ascii="Cabin" w:hAnsi="Cabin" w:cstheme="minorHAnsi"/>
        </w:rPr>
        <w:t>with</w:t>
      </w:r>
      <w:r w:rsidRPr="008E5952">
        <w:rPr>
          <w:rFonts w:ascii="Cabin" w:hAnsi="Cabin" w:cstheme="minorHAnsi"/>
          <w:spacing w:val="-1"/>
        </w:rPr>
        <w:t xml:space="preserve"> </w:t>
      </w:r>
      <w:r w:rsidRPr="008E5952">
        <w:rPr>
          <w:rFonts w:ascii="Cabin" w:hAnsi="Cabin" w:cstheme="minorHAnsi"/>
        </w:rPr>
        <w:t>greatest</w:t>
      </w:r>
      <w:r w:rsidRPr="008E5952">
        <w:rPr>
          <w:rFonts w:ascii="Cabin" w:hAnsi="Cabin" w:cstheme="minorHAnsi"/>
          <w:spacing w:val="-1"/>
        </w:rPr>
        <w:t xml:space="preserve"> </w:t>
      </w:r>
      <w:r w:rsidRPr="008E5952">
        <w:rPr>
          <w:rFonts w:ascii="Cabin" w:hAnsi="Cabin" w:cstheme="minorHAnsi"/>
        </w:rPr>
        <w:t>economic</w:t>
      </w:r>
      <w:r w:rsidRPr="008E5952">
        <w:rPr>
          <w:rFonts w:ascii="Cabin" w:hAnsi="Cabin" w:cstheme="minorHAnsi"/>
          <w:spacing w:val="-2"/>
        </w:rPr>
        <w:t xml:space="preserve"> </w:t>
      </w:r>
      <w:r w:rsidRPr="008E5952">
        <w:rPr>
          <w:rFonts w:ascii="Cabin" w:hAnsi="Cabin" w:cstheme="minorHAnsi"/>
        </w:rPr>
        <w:t>need,</w:t>
      </w:r>
      <w:r w:rsidRPr="008E5952">
        <w:rPr>
          <w:rFonts w:ascii="Cabin" w:hAnsi="Cabin" w:cstheme="minorHAnsi"/>
          <w:spacing w:val="-1"/>
        </w:rPr>
        <w:t xml:space="preserve"> </w:t>
      </w:r>
      <w:r w:rsidRPr="008E5952">
        <w:rPr>
          <w:rFonts w:ascii="Cabin" w:hAnsi="Cabin" w:cstheme="minorHAnsi"/>
        </w:rPr>
        <w:t>minority</w:t>
      </w:r>
      <w:r w:rsidRPr="008E5952">
        <w:rPr>
          <w:rFonts w:ascii="Cabin" w:hAnsi="Cabin" w:cstheme="minorHAnsi"/>
          <w:spacing w:val="-1"/>
        </w:rPr>
        <w:t xml:space="preserve"> </w:t>
      </w:r>
      <w:r w:rsidRPr="008E5952">
        <w:rPr>
          <w:rFonts w:ascii="Cabin" w:hAnsi="Cabin" w:cstheme="minorHAnsi"/>
        </w:rPr>
        <w:t>older individuals,</w:t>
      </w:r>
      <w:r w:rsidRPr="008E5952">
        <w:rPr>
          <w:rFonts w:ascii="Cabin" w:hAnsi="Cabin" w:cstheme="minorHAnsi"/>
          <w:spacing w:val="-1"/>
        </w:rPr>
        <w:t xml:space="preserve"> </w:t>
      </w:r>
      <w:r w:rsidRPr="008E5952">
        <w:rPr>
          <w:rFonts w:ascii="Cabin" w:hAnsi="Cabin" w:cstheme="minorHAnsi"/>
        </w:rPr>
        <w:t>older individuals residing in rural areas, and older individuals with limited English proficiency;</w:t>
      </w:r>
    </w:p>
    <w:p w14:paraId="7FC3AF4D" w14:textId="77777777" w:rsidR="008E5952" w:rsidRPr="008E5952" w:rsidRDefault="008E5952" w:rsidP="008E5952">
      <w:pPr>
        <w:widowControl w:val="0"/>
        <w:numPr>
          <w:ilvl w:val="1"/>
          <w:numId w:val="15"/>
        </w:numPr>
        <w:tabs>
          <w:tab w:val="left" w:pos="1361"/>
        </w:tabs>
        <w:autoSpaceDE w:val="0"/>
        <w:autoSpaceDN w:val="0"/>
        <w:spacing w:before="160" w:after="0" w:line="259" w:lineRule="auto"/>
        <w:ind w:left="223" w:right="792" w:firstLine="719"/>
        <w:rPr>
          <w:rFonts w:ascii="Cabin" w:hAnsi="Cabin" w:cstheme="minorHAnsi"/>
        </w:rPr>
      </w:pPr>
      <w:r w:rsidRPr="008E5952">
        <w:rPr>
          <w:rFonts w:ascii="Cabin" w:hAnsi="Cabin" w:cstheme="minorHAnsi"/>
        </w:rPr>
        <w:t>an</w:t>
      </w:r>
      <w:r w:rsidRPr="008E5952">
        <w:rPr>
          <w:rFonts w:ascii="Cabin" w:hAnsi="Cabin" w:cstheme="minorHAnsi"/>
          <w:spacing w:val="-3"/>
        </w:rPr>
        <w:t xml:space="preserve"> </w:t>
      </w:r>
      <w:r w:rsidRPr="008E5952">
        <w:rPr>
          <w:rFonts w:ascii="Cabin" w:hAnsi="Cabin" w:cstheme="minorHAnsi"/>
        </w:rPr>
        <w:t>analysis</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how</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programs,</w:t>
      </w:r>
      <w:r w:rsidRPr="008E5952">
        <w:rPr>
          <w:rFonts w:ascii="Cabin" w:hAnsi="Cabin" w:cstheme="minorHAnsi"/>
          <w:spacing w:val="-3"/>
        </w:rPr>
        <w:t xml:space="preserve"> </w:t>
      </w:r>
      <w:r w:rsidRPr="008E5952">
        <w:rPr>
          <w:rFonts w:ascii="Cabin" w:hAnsi="Cabin" w:cstheme="minorHAnsi"/>
        </w:rPr>
        <w:t>policies,</w:t>
      </w:r>
      <w:r w:rsidRPr="008E5952">
        <w:rPr>
          <w:rFonts w:ascii="Cabin" w:hAnsi="Cabin" w:cstheme="minorHAnsi"/>
          <w:spacing w:val="-2"/>
        </w:rPr>
        <w:t xml:space="preserve"> </w:t>
      </w:r>
      <w:r w:rsidRPr="008E5952">
        <w:rPr>
          <w:rFonts w:ascii="Cabin" w:hAnsi="Cabin" w:cstheme="minorHAnsi"/>
        </w:rPr>
        <w:t>and</w:t>
      </w:r>
      <w:r w:rsidRPr="008E5952">
        <w:rPr>
          <w:rFonts w:ascii="Cabin" w:hAnsi="Cabin" w:cstheme="minorHAnsi"/>
          <w:spacing w:val="-3"/>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provided</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can</w:t>
      </w:r>
      <w:r w:rsidRPr="008E5952">
        <w:rPr>
          <w:rFonts w:ascii="Cabin" w:hAnsi="Cabin" w:cstheme="minorHAnsi"/>
          <w:spacing w:val="-3"/>
        </w:rPr>
        <w:t xml:space="preserve"> </w:t>
      </w:r>
      <w:r w:rsidRPr="008E5952">
        <w:rPr>
          <w:rFonts w:ascii="Cabin" w:hAnsi="Cabin" w:cstheme="minorHAnsi"/>
        </w:rPr>
        <w:t>be improved, including coordinating with area agencies on aging, and how resource levels can be adjusted to meet the needs of the changing population of older individuals in the State; and</w:t>
      </w:r>
    </w:p>
    <w:p w14:paraId="11292126" w14:textId="77777777" w:rsidR="008E5952" w:rsidRPr="008E5952" w:rsidRDefault="008E5952" w:rsidP="008E5952">
      <w:pPr>
        <w:widowControl w:val="0"/>
        <w:numPr>
          <w:ilvl w:val="0"/>
          <w:numId w:val="14"/>
        </w:numPr>
        <w:tabs>
          <w:tab w:val="left" w:pos="1347"/>
        </w:tabs>
        <w:autoSpaceDE w:val="0"/>
        <w:autoSpaceDN w:val="0"/>
        <w:spacing w:before="71" w:after="0" w:line="259" w:lineRule="auto"/>
        <w:ind w:right="905" w:firstLine="719"/>
        <w:jc w:val="both"/>
        <w:rPr>
          <w:rFonts w:ascii="Cabin" w:hAnsi="Cabin" w:cstheme="minorHAnsi"/>
        </w:rPr>
      </w:pPr>
      <w:r w:rsidRPr="008E5952">
        <w:rPr>
          <w:rFonts w:ascii="Cabin" w:hAnsi="Cabin" w:cstheme="minorHAnsi"/>
        </w:rPr>
        <w:t>an</w:t>
      </w:r>
      <w:r w:rsidRPr="008E5952">
        <w:rPr>
          <w:rFonts w:ascii="Cabin" w:hAnsi="Cabin" w:cstheme="minorHAnsi"/>
          <w:spacing w:val="-2"/>
        </w:rPr>
        <w:t xml:space="preserve"> </w:t>
      </w:r>
      <w:r w:rsidRPr="008E5952">
        <w:rPr>
          <w:rFonts w:ascii="Cabin" w:hAnsi="Cabin" w:cstheme="minorHAnsi"/>
        </w:rPr>
        <w:t>analysis</w:t>
      </w:r>
      <w:r w:rsidRPr="008E5952">
        <w:rPr>
          <w:rFonts w:ascii="Cabin" w:hAnsi="Cabin" w:cstheme="minorHAnsi"/>
          <w:spacing w:val="-2"/>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how</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change</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number</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2"/>
        </w:rPr>
        <w:t xml:space="preserve"> </w:t>
      </w:r>
      <w:r w:rsidRPr="008E5952">
        <w:rPr>
          <w:rFonts w:ascii="Cabin" w:hAnsi="Cabin" w:cstheme="minorHAnsi"/>
        </w:rPr>
        <w:t>individuals</w:t>
      </w:r>
      <w:r w:rsidRPr="008E5952">
        <w:rPr>
          <w:rFonts w:ascii="Cabin" w:hAnsi="Cabin" w:cstheme="minorHAnsi"/>
          <w:spacing w:val="-2"/>
        </w:rPr>
        <w:t xml:space="preserve"> </w:t>
      </w:r>
      <w:r w:rsidRPr="008E5952">
        <w:rPr>
          <w:rFonts w:ascii="Cabin" w:hAnsi="Cabin" w:cstheme="minorHAnsi"/>
        </w:rPr>
        <w:t>age</w:t>
      </w:r>
      <w:r w:rsidRPr="008E5952">
        <w:rPr>
          <w:rFonts w:ascii="Cabin" w:hAnsi="Cabin" w:cstheme="minorHAnsi"/>
          <w:spacing w:val="-4"/>
        </w:rPr>
        <w:t xml:space="preserve"> </w:t>
      </w:r>
      <w:r w:rsidRPr="008E5952">
        <w:rPr>
          <w:rFonts w:ascii="Cabin" w:hAnsi="Cabin" w:cstheme="minorHAnsi"/>
        </w:rPr>
        <w:t>85</w:t>
      </w:r>
      <w:r w:rsidRPr="008E5952">
        <w:rPr>
          <w:rFonts w:ascii="Cabin" w:hAnsi="Cabin" w:cstheme="minorHAnsi"/>
          <w:spacing w:val="-2"/>
        </w:rPr>
        <w:t xml:space="preserve"> </w:t>
      </w:r>
      <w:r w:rsidRPr="008E5952">
        <w:rPr>
          <w:rFonts w:ascii="Cabin" w:hAnsi="Cabin" w:cstheme="minorHAnsi"/>
        </w:rPr>
        <w:t>and</w:t>
      </w:r>
      <w:r w:rsidRPr="008E5952">
        <w:rPr>
          <w:rFonts w:ascii="Cabin" w:hAnsi="Cabin" w:cstheme="minorHAnsi"/>
          <w:spacing w:val="-1"/>
        </w:rPr>
        <w:t xml:space="preserve"> </w:t>
      </w:r>
      <w:r w:rsidRPr="008E5952">
        <w:rPr>
          <w:rFonts w:ascii="Cabin" w:hAnsi="Cabin" w:cstheme="minorHAnsi"/>
        </w:rPr>
        <w:t>older</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2"/>
        </w:rPr>
        <w:t xml:space="preserve"> </w:t>
      </w:r>
      <w:r w:rsidRPr="008E5952">
        <w:rPr>
          <w:rFonts w:ascii="Cabin" w:hAnsi="Cabin" w:cstheme="minorHAnsi"/>
        </w:rPr>
        <w:t>the State is expected to affect the need for supportive services. The plan shall include information detailing how the State will coordinate activities,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develop</w:t>
      </w:r>
      <w:r w:rsidRPr="008E5952">
        <w:rPr>
          <w:rFonts w:ascii="Cabin" w:hAnsi="Cabin" w:cstheme="minorHAnsi"/>
          <w:spacing w:val="-4"/>
        </w:rPr>
        <w:t xml:space="preserve"> </w:t>
      </w:r>
      <w:r w:rsidRPr="008E5952">
        <w:rPr>
          <w:rFonts w:ascii="Cabin" w:hAnsi="Cabin" w:cstheme="minorHAnsi"/>
        </w:rPr>
        <w:t>long-range</w:t>
      </w:r>
      <w:r w:rsidRPr="008E5952">
        <w:rPr>
          <w:rFonts w:ascii="Cabin" w:hAnsi="Cabin" w:cstheme="minorHAnsi"/>
          <w:spacing w:val="-3"/>
        </w:rPr>
        <w:t xml:space="preserve"> </w:t>
      </w:r>
      <w:r w:rsidRPr="008E5952">
        <w:rPr>
          <w:rFonts w:ascii="Cabin" w:hAnsi="Cabin" w:cstheme="minorHAnsi"/>
        </w:rPr>
        <w:t>emergency</w:t>
      </w:r>
      <w:r w:rsidRPr="008E5952">
        <w:rPr>
          <w:rFonts w:ascii="Cabin" w:hAnsi="Cabin" w:cstheme="minorHAnsi"/>
          <w:spacing w:val="-4"/>
        </w:rPr>
        <w:t xml:space="preserve"> </w:t>
      </w:r>
      <w:r w:rsidRPr="008E5952">
        <w:rPr>
          <w:rFonts w:ascii="Cabin" w:hAnsi="Cabin" w:cstheme="minorHAnsi"/>
        </w:rPr>
        <w:t>preparedness</w:t>
      </w:r>
      <w:r w:rsidRPr="008E5952">
        <w:rPr>
          <w:rFonts w:ascii="Cabin" w:hAnsi="Cabin" w:cstheme="minorHAnsi"/>
          <w:spacing w:val="-4"/>
        </w:rPr>
        <w:t xml:space="preserve"> </w:t>
      </w:r>
      <w:r w:rsidRPr="008E5952">
        <w:rPr>
          <w:rFonts w:ascii="Cabin" w:hAnsi="Cabin" w:cstheme="minorHAnsi"/>
        </w:rPr>
        <w:t>plans,</w:t>
      </w:r>
      <w:r w:rsidRPr="008E5952">
        <w:rPr>
          <w:rFonts w:ascii="Cabin" w:hAnsi="Cabin" w:cstheme="minorHAnsi"/>
          <w:spacing w:val="-2"/>
        </w:rPr>
        <w:t xml:space="preserve"> </w:t>
      </w:r>
      <w:r w:rsidRPr="008E5952">
        <w:rPr>
          <w:rFonts w:ascii="Cabin" w:hAnsi="Cabin" w:cstheme="minorHAnsi"/>
        </w:rPr>
        <w:t>with</w:t>
      </w:r>
      <w:r w:rsidRPr="008E5952">
        <w:rPr>
          <w:rFonts w:ascii="Cabin" w:hAnsi="Cabin" w:cstheme="minorHAnsi"/>
          <w:spacing w:val="-4"/>
        </w:rPr>
        <w:t xml:space="preserve"> </w:t>
      </w:r>
      <w:r w:rsidRPr="008E5952">
        <w:rPr>
          <w:rFonts w:ascii="Cabin" w:hAnsi="Cabin" w:cstheme="minorHAnsi"/>
        </w:rPr>
        <w:t>area</w:t>
      </w:r>
      <w:r w:rsidRPr="008E5952">
        <w:rPr>
          <w:rFonts w:ascii="Cabin" w:hAnsi="Cabin" w:cstheme="minorHAnsi"/>
          <w:spacing w:val="-3"/>
        </w:rPr>
        <w:t xml:space="preserve"> </w:t>
      </w:r>
      <w:r w:rsidRPr="008E5952">
        <w:rPr>
          <w:rFonts w:ascii="Cabin" w:hAnsi="Cabin" w:cstheme="minorHAnsi"/>
        </w:rPr>
        <w:t>agencies</w:t>
      </w:r>
      <w:r w:rsidRPr="008E5952">
        <w:rPr>
          <w:rFonts w:ascii="Cabin" w:hAnsi="Cabin" w:cstheme="minorHAnsi"/>
          <w:spacing w:val="-4"/>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 local emergency response agencies, relief organizations, local governments, State agencies responsible for emergency preparedness,</w:t>
      </w:r>
      <w:r w:rsidRPr="008E5952">
        <w:rPr>
          <w:rFonts w:ascii="Cabin" w:hAnsi="Cabin" w:cstheme="minorHAnsi"/>
          <w:spacing w:val="-1"/>
        </w:rPr>
        <w:t xml:space="preserve"> </w:t>
      </w:r>
      <w:r w:rsidRPr="008E5952">
        <w:rPr>
          <w:rFonts w:ascii="Cabin" w:hAnsi="Cabin" w:cstheme="minorHAnsi"/>
        </w:rPr>
        <w:t>and any other</w:t>
      </w:r>
      <w:r w:rsidRPr="008E5952">
        <w:rPr>
          <w:rFonts w:ascii="Cabin" w:hAnsi="Cabin" w:cstheme="minorHAnsi"/>
          <w:spacing w:val="-2"/>
        </w:rPr>
        <w:t xml:space="preserve"> </w:t>
      </w:r>
      <w:r w:rsidRPr="008E5952">
        <w:rPr>
          <w:rFonts w:ascii="Cabin" w:hAnsi="Cabin" w:cstheme="minorHAnsi"/>
        </w:rPr>
        <w:t>institutions</w:t>
      </w:r>
      <w:r w:rsidRPr="008E5952">
        <w:rPr>
          <w:rFonts w:ascii="Cabin" w:hAnsi="Cabin" w:cstheme="minorHAnsi"/>
          <w:spacing w:val="-1"/>
        </w:rPr>
        <w:t xml:space="preserve"> </w:t>
      </w:r>
      <w:r w:rsidRPr="008E5952">
        <w:rPr>
          <w:rFonts w:ascii="Cabin" w:hAnsi="Cabin" w:cstheme="minorHAnsi"/>
        </w:rPr>
        <w:t>that have</w:t>
      </w:r>
      <w:r w:rsidRPr="008E5952">
        <w:rPr>
          <w:rFonts w:ascii="Cabin" w:hAnsi="Cabin" w:cstheme="minorHAnsi"/>
          <w:spacing w:val="-2"/>
        </w:rPr>
        <w:t xml:space="preserve"> </w:t>
      </w:r>
      <w:r w:rsidRPr="008E5952">
        <w:rPr>
          <w:rFonts w:ascii="Cabin" w:hAnsi="Cabin" w:cstheme="minorHAnsi"/>
        </w:rPr>
        <w:t>responsibility for disaster relief service delivery.</w:t>
      </w:r>
    </w:p>
    <w:p w14:paraId="71E9722A" w14:textId="77777777" w:rsidR="008E5952" w:rsidRPr="008E5952" w:rsidRDefault="008E5952" w:rsidP="008E5952">
      <w:pPr>
        <w:widowControl w:val="0"/>
        <w:numPr>
          <w:ilvl w:val="0"/>
          <w:numId w:val="14"/>
        </w:numPr>
        <w:tabs>
          <w:tab w:val="left" w:pos="1399"/>
        </w:tabs>
        <w:autoSpaceDE w:val="0"/>
        <w:autoSpaceDN w:val="0"/>
        <w:spacing w:before="159" w:after="0" w:line="259" w:lineRule="auto"/>
        <w:ind w:right="1087" w:firstLine="719"/>
        <w:rPr>
          <w:rFonts w:ascii="Cabin" w:hAnsi="Cabin" w:cstheme="minorHAnsi"/>
        </w:rPr>
      </w:pP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plan</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3"/>
        </w:rPr>
        <w:t xml:space="preserve"> </w:t>
      </w:r>
      <w:r w:rsidRPr="008E5952">
        <w:rPr>
          <w:rFonts w:ascii="Cabin" w:hAnsi="Cabin" w:cstheme="minorHAnsi"/>
        </w:rPr>
        <w:t>include</w:t>
      </w:r>
      <w:r w:rsidRPr="008E5952">
        <w:rPr>
          <w:rFonts w:ascii="Cabin" w:hAnsi="Cabin" w:cstheme="minorHAnsi"/>
          <w:spacing w:val="-4"/>
        </w:rPr>
        <w:t xml:space="preserve"> </w:t>
      </w:r>
      <w:r w:rsidRPr="008E5952">
        <w:rPr>
          <w:rFonts w:ascii="Cabin" w:hAnsi="Cabin" w:cstheme="minorHAnsi"/>
        </w:rPr>
        <w:t>information</w:t>
      </w:r>
      <w:r w:rsidRPr="008E5952">
        <w:rPr>
          <w:rFonts w:ascii="Cabin" w:hAnsi="Cabin" w:cstheme="minorHAnsi"/>
          <w:spacing w:val="-3"/>
        </w:rPr>
        <w:t xml:space="preserve"> </w:t>
      </w:r>
      <w:r w:rsidRPr="008E5952">
        <w:rPr>
          <w:rFonts w:ascii="Cabin" w:hAnsi="Cabin" w:cstheme="minorHAnsi"/>
        </w:rPr>
        <w:t>describing</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involvement</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head</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the State agency in the development, revision, and implementation of emergency preparedness plans, including the State Public Health Emergency Preparedness and Response Plan.</w:t>
      </w:r>
    </w:p>
    <w:p w14:paraId="23CD9A6A" w14:textId="77777777" w:rsidR="008E5952" w:rsidRPr="008E5952" w:rsidRDefault="008E5952" w:rsidP="008E5952">
      <w:pPr>
        <w:widowControl w:val="0"/>
        <w:numPr>
          <w:ilvl w:val="0"/>
          <w:numId w:val="14"/>
        </w:numPr>
        <w:tabs>
          <w:tab w:val="left" w:pos="1399"/>
        </w:tabs>
        <w:autoSpaceDE w:val="0"/>
        <w:autoSpaceDN w:val="0"/>
        <w:spacing w:before="159" w:after="0" w:line="259" w:lineRule="auto"/>
        <w:ind w:right="1083" w:firstLine="719"/>
        <w:rPr>
          <w:rFonts w:ascii="Cabin" w:hAnsi="Cabin" w:cstheme="minorHAnsi"/>
        </w:rPr>
      </w:pP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plan</w:t>
      </w:r>
      <w:r w:rsidRPr="008E5952">
        <w:rPr>
          <w:rFonts w:ascii="Cabin" w:hAnsi="Cabin" w:cstheme="minorHAnsi"/>
          <w:spacing w:val="-2"/>
        </w:rPr>
        <w:t xml:space="preserve"> </w:t>
      </w:r>
      <w:r w:rsidRPr="008E5952">
        <w:rPr>
          <w:rFonts w:ascii="Cabin" w:hAnsi="Cabin" w:cstheme="minorHAnsi"/>
        </w:rPr>
        <w:t>shall</w:t>
      </w:r>
      <w:r w:rsidRPr="008E5952">
        <w:rPr>
          <w:rFonts w:ascii="Cabin" w:hAnsi="Cabin" w:cstheme="minorHAnsi"/>
          <w:spacing w:val="-2"/>
        </w:rPr>
        <w:t xml:space="preserve"> </w:t>
      </w:r>
      <w:r w:rsidRPr="008E5952">
        <w:rPr>
          <w:rFonts w:ascii="Cabin" w:hAnsi="Cabin" w:cstheme="minorHAnsi"/>
        </w:rPr>
        <w:t>contain</w:t>
      </w:r>
      <w:r w:rsidRPr="008E5952">
        <w:rPr>
          <w:rFonts w:ascii="Cabin" w:hAnsi="Cabin" w:cstheme="minorHAnsi"/>
          <w:spacing w:val="-2"/>
        </w:rPr>
        <w:t xml:space="preserve"> </w:t>
      </w:r>
      <w:r w:rsidRPr="008E5952">
        <w:rPr>
          <w:rFonts w:ascii="Cabin" w:hAnsi="Cabin" w:cstheme="minorHAnsi"/>
        </w:rPr>
        <w:t>an</w:t>
      </w:r>
      <w:r w:rsidRPr="008E5952">
        <w:rPr>
          <w:rFonts w:ascii="Cabin" w:hAnsi="Cabin" w:cstheme="minorHAnsi"/>
          <w:spacing w:val="-2"/>
        </w:rPr>
        <w:t xml:space="preserve"> </w:t>
      </w:r>
      <w:r w:rsidRPr="008E5952">
        <w:rPr>
          <w:rFonts w:ascii="Cabin" w:hAnsi="Cabin" w:cstheme="minorHAnsi"/>
        </w:rPr>
        <w:t>assurance</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2"/>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shall</w:t>
      </w:r>
      <w:r w:rsidRPr="008E5952">
        <w:rPr>
          <w:rFonts w:ascii="Cabin" w:hAnsi="Cabin" w:cstheme="minorHAnsi"/>
          <w:spacing w:val="-2"/>
        </w:rPr>
        <w:t xml:space="preserve"> </w:t>
      </w:r>
      <w:r w:rsidRPr="008E5952">
        <w:rPr>
          <w:rFonts w:ascii="Cabin" w:hAnsi="Cabin" w:cstheme="minorHAnsi"/>
        </w:rPr>
        <w:t>prepare</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submit</w:t>
      </w:r>
      <w:r w:rsidRPr="008E5952">
        <w:rPr>
          <w:rFonts w:ascii="Cabin" w:hAnsi="Cabin" w:cstheme="minorHAnsi"/>
          <w:spacing w:val="-2"/>
        </w:rPr>
        <w:t xml:space="preserve"> </w:t>
      </w:r>
      <w:r w:rsidRPr="008E5952">
        <w:rPr>
          <w:rFonts w:ascii="Cabin" w:hAnsi="Cabin" w:cstheme="minorHAnsi"/>
        </w:rPr>
        <w:t>to</w:t>
      </w:r>
      <w:r w:rsidRPr="008E5952">
        <w:rPr>
          <w:rFonts w:ascii="Cabin" w:hAnsi="Cabin" w:cstheme="minorHAnsi"/>
          <w:spacing w:val="-2"/>
        </w:rPr>
        <w:t xml:space="preserve"> </w:t>
      </w:r>
      <w:r w:rsidRPr="008E5952">
        <w:rPr>
          <w:rFonts w:ascii="Cabin" w:hAnsi="Cabin" w:cstheme="minorHAnsi"/>
        </w:rPr>
        <w:t>the Assistant Secretary annual reports that describe—</w:t>
      </w:r>
    </w:p>
    <w:p w14:paraId="21A99061" w14:textId="77777777" w:rsidR="008E5952" w:rsidRPr="008E5952" w:rsidRDefault="008E5952" w:rsidP="008E5952">
      <w:pPr>
        <w:widowControl w:val="0"/>
        <w:numPr>
          <w:ilvl w:val="1"/>
          <w:numId w:val="14"/>
        </w:numPr>
        <w:tabs>
          <w:tab w:val="left" w:pos="1333"/>
        </w:tabs>
        <w:autoSpaceDE w:val="0"/>
        <w:autoSpaceDN w:val="0"/>
        <w:spacing w:before="161" w:after="0" w:line="259" w:lineRule="auto"/>
        <w:ind w:right="939" w:firstLine="719"/>
        <w:rPr>
          <w:rFonts w:ascii="Cabin" w:hAnsi="Cabin" w:cstheme="minorHAnsi"/>
        </w:rPr>
      </w:pPr>
      <w:r w:rsidRPr="008E5952">
        <w:rPr>
          <w:rFonts w:ascii="Cabin" w:hAnsi="Cabin" w:cstheme="minorHAnsi"/>
        </w:rPr>
        <w:t>data</w:t>
      </w:r>
      <w:r w:rsidRPr="008E5952">
        <w:rPr>
          <w:rFonts w:ascii="Cabin" w:hAnsi="Cabin" w:cstheme="minorHAnsi"/>
          <w:spacing w:val="-2"/>
        </w:rPr>
        <w:t xml:space="preserve"> </w:t>
      </w:r>
      <w:r w:rsidRPr="008E5952">
        <w:rPr>
          <w:rFonts w:ascii="Cabin" w:hAnsi="Cabin" w:cstheme="minorHAnsi"/>
        </w:rPr>
        <w:t>collected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determine</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services</w:t>
      </w:r>
      <w:r w:rsidRPr="008E5952">
        <w:rPr>
          <w:rFonts w:ascii="Cabin" w:hAnsi="Cabin" w:cstheme="minorHAnsi"/>
          <w:spacing w:val="-3"/>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are</w:t>
      </w:r>
      <w:r w:rsidRPr="008E5952">
        <w:rPr>
          <w:rFonts w:ascii="Cabin" w:hAnsi="Cabin" w:cstheme="minorHAnsi"/>
          <w:spacing w:val="-4"/>
        </w:rPr>
        <w:t xml:space="preserve"> </w:t>
      </w:r>
      <w:r w:rsidRPr="008E5952">
        <w:rPr>
          <w:rFonts w:ascii="Cabin" w:hAnsi="Cabin" w:cstheme="minorHAnsi"/>
        </w:rPr>
        <w:t>needed</w:t>
      </w:r>
      <w:r w:rsidRPr="008E5952">
        <w:rPr>
          <w:rFonts w:ascii="Cabin" w:hAnsi="Cabin" w:cstheme="minorHAnsi"/>
          <w:spacing w:val="-3"/>
        </w:rPr>
        <w:t xml:space="preserve"> </w:t>
      </w:r>
      <w:r w:rsidRPr="008E5952">
        <w:rPr>
          <w:rFonts w:ascii="Cabin" w:hAnsi="Cabin" w:cstheme="minorHAnsi"/>
        </w:rPr>
        <w:t>by</w:t>
      </w:r>
      <w:r w:rsidRPr="008E5952">
        <w:rPr>
          <w:rFonts w:ascii="Cabin" w:hAnsi="Cabin" w:cstheme="minorHAnsi"/>
          <w:spacing w:val="-3"/>
        </w:rPr>
        <w:t xml:space="preserve"> </w:t>
      </w:r>
      <w:r w:rsidRPr="008E5952">
        <w:rPr>
          <w:rFonts w:ascii="Cabin" w:hAnsi="Cabin" w:cstheme="minorHAnsi"/>
        </w:rPr>
        <w:t>older</w:t>
      </w:r>
      <w:r w:rsidRPr="008E5952">
        <w:rPr>
          <w:rFonts w:ascii="Cabin" w:hAnsi="Cabin" w:cstheme="minorHAnsi"/>
          <w:spacing w:val="-5"/>
        </w:rPr>
        <w:t xml:space="preserve"> </w:t>
      </w:r>
      <w:r w:rsidRPr="008E5952">
        <w:rPr>
          <w:rFonts w:ascii="Cabin" w:hAnsi="Cabin" w:cstheme="minorHAnsi"/>
        </w:rPr>
        <w:t>individuals</w:t>
      </w:r>
      <w:r w:rsidRPr="008E5952">
        <w:rPr>
          <w:rFonts w:ascii="Cabin" w:hAnsi="Cabin" w:cstheme="minorHAnsi"/>
          <w:spacing w:val="-3"/>
        </w:rPr>
        <w:t xml:space="preserve"> </w:t>
      </w:r>
      <w:r w:rsidRPr="008E5952">
        <w:rPr>
          <w:rFonts w:ascii="Cabin" w:hAnsi="Cabin" w:cstheme="minorHAnsi"/>
        </w:rPr>
        <w:t>whose needs were the focus of all centers funded under title IV in fiscal year 2019;</w:t>
      </w:r>
    </w:p>
    <w:p w14:paraId="011491BD" w14:textId="77777777" w:rsidR="008E5952" w:rsidRPr="008E5952" w:rsidRDefault="008E5952" w:rsidP="008E5952">
      <w:pPr>
        <w:widowControl w:val="0"/>
        <w:numPr>
          <w:ilvl w:val="1"/>
          <w:numId w:val="14"/>
        </w:numPr>
        <w:tabs>
          <w:tab w:val="left" w:pos="1321"/>
        </w:tabs>
        <w:autoSpaceDE w:val="0"/>
        <w:autoSpaceDN w:val="0"/>
        <w:spacing w:before="157" w:after="0" w:line="259" w:lineRule="auto"/>
        <w:ind w:right="897" w:firstLine="719"/>
        <w:rPr>
          <w:rFonts w:ascii="Cabin" w:hAnsi="Cabin" w:cstheme="minorHAnsi"/>
        </w:rPr>
      </w:pPr>
      <w:r w:rsidRPr="008E5952">
        <w:rPr>
          <w:rFonts w:ascii="Cabin" w:hAnsi="Cabin" w:cstheme="minorHAnsi"/>
        </w:rPr>
        <w:t>data</w:t>
      </w:r>
      <w:r w:rsidRPr="008E5952">
        <w:rPr>
          <w:rFonts w:ascii="Cabin" w:hAnsi="Cabin" w:cstheme="minorHAnsi"/>
          <w:spacing w:val="-4"/>
        </w:rPr>
        <w:t xml:space="preserve"> </w:t>
      </w:r>
      <w:r w:rsidRPr="008E5952">
        <w:rPr>
          <w:rFonts w:ascii="Cabin" w:hAnsi="Cabin" w:cstheme="minorHAnsi"/>
        </w:rPr>
        <w:t>collected</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determine</w:t>
      </w:r>
      <w:r w:rsidRPr="008E5952">
        <w:rPr>
          <w:rFonts w:ascii="Cabin" w:hAnsi="Cabin" w:cstheme="minorHAnsi"/>
          <w:spacing w:val="-5"/>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effectiveness</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programs,</w:t>
      </w:r>
      <w:r w:rsidRPr="008E5952">
        <w:rPr>
          <w:rFonts w:ascii="Cabin" w:hAnsi="Cabin" w:cstheme="minorHAnsi"/>
          <w:spacing w:val="-4"/>
        </w:rPr>
        <w:t xml:space="preserve"> </w:t>
      </w:r>
      <w:r w:rsidRPr="008E5952">
        <w:rPr>
          <w:rFonts w:ascii="Cabin" w:hAnsi="Cabin" w:cstheme="minorHAnsi"/>
        </w:rPr>
        <w:t>policies,</w:t>
      </w:r>
      <w:r w:rsidRPr="008E5952">
        <w:rPr>
          <w:rFonts w:ascii="Cabin" w:hAnsi="Cabin" w:cstheme="minorHAnsi"/>
          <w:spacing w:val="-3"/>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services provided by area agencies on aging in assisting such individuals; and</w:t>
      </w:r>
    </w:p>
    <w:p w14:paraId="0D27B17E" w14:textId="77777777" w:rsidR="008E5952" w:rsidRPr="008E5952" w:rsidRDefault="008E5952" w:rsidP="008E5952">
      <w:pPr>
        <w:widowControl w:val="0"/>
        <w:numPr>
          <w:ilvl w:val="1"/>
          <w:numId w:val="14"/>
        </w:numPr>
        <w:tabs>
          <w:tab w:val="left" w:pos="1321"/>
        </w:tabs>
        <w:autoSpaceDE w:val="0"/>
        <w:autoSpaceDN w:val="0"/>
        <w:spacing w:before="160" w:after="0" w:line="259" w:lineRule="auto"/>
        <w:ind w:right="811" w:firstLine="719"/>
        <w:rPr>
          <w:rFonts w:ascii="Cabin" w:hAnsi="Cabin" w:cstheme="minorHAnsi"/>
        </w:rPr>
      </w:pPr>
      <w:r w:rsidRPr="008E5952">
        <w:rPr>
          <w:rFonts w:ascii="Cabin" w:hAnsi="Cabin" w:cstheme="minorHAnsi"/>
        </w:rPr>
        <w:t>outreach</w:t>
      </w:r>
      <w:r w:rsidRPr="008E5952">
        <w:rPr>
          <w:rFonts w:ascii="Cabin" w:hAnsi="Cabin" w:cstheme="minorHAnsi"/>
          <w:spacing w:val="-4"/>
        </w:rPr>
        <w:t xml:space="preserve"> </w:t>
      </w:r>
      <w:r w:rsidRPr="008E5952">
        <w:rPr>
          <w:rFonts w:ascii="Cabin" w:hAnsi="Cabin" w:cstheme="minorHAnsi"/>
        </w:rPr>
        <w:t>efforts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3"/>
        </w:rPr>
        <w:t xml:space="preserve"> </w:t>
      </w:r>
      <w:r w:rsidRPr="008E5952">
        <w:rPr>
          <w:rFonts w:ascii="Cabin" w:hAnsi="Cabin" w:cstheme="minorHAnsi"/>
        </w:rPr>
        <w:t>other</w:t>
      </w:r>
      <w:r w:rsidRPr="008E5952">
        <w:rPr>
          <w:rFonts w:ascii="Cabin" w:hAnsi="Cabin" w:cstheme="minorHAnsi"/>
          <w:spacing w:val="-6"/>
        </w:rPr>
        <w:t xml:space="preserve"> </w:t>
      </w:r>
      <w:r w:rsidRPr="008E5952">
        <w:rPr>
          <w:rFonts w:ascii="Cabin" w:hAnsi="Cabin" w:cstheme="minorHAnsi"/>
        </w:rPr>
        <w:t>activities</w:t>
      </w:r>
      <w:r w:rsidRPr="008E5952">
        <w:rPr>
          <w:rFonts w:ascii="Cabin" w:hAnsi="Cabin" w:cstheme="minorHAnsi"/>
          <w:spacing w:val="-4"/>
        </w:rPr>
        <w:t xml:space="preserve"> </w:t>
      </w:r>
      <w:r w:rsidRPr="008E5952">
        <w:rPr>
          <w:rFonts w:ascii="Cabin" w:hAnsi="Cabin" w:cstheme="minorHAnsi"/>
        </w:rPr>
        <w:t>carried</w:t>
      </w:r>
      <w:r w:rsidRPr="008E5952">
        <w:rPr>
          <w:rFonts w:ascii="Cabin" w:hAnsi="Cabin" w:cstheme="minorHAnsi"/>
          <w:spacing w:val="-4"/>
        </w:rPr>
        <w:t xml:space="preserve"> </w:t>
      </w:r>
      <w:r w:rsidRPr="008E5952">
        <w:rPr>
          <w:rFonts w:ascii="Cabin" w:hAnsi="Cabin" w:cstheme="minorHAnsi"/>
        </w:rPr>
        <w:t>out</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satisfy</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assurances</w:t>
      </w:r>
      <w:r w:rsidRPr="008E5952">
        <w:rPr>
          <w:rFonts w:ascii="Cabin" w:hAnsi="Cabin" w:cstheme="minorHAnsi"/>
          <w:spacing w:val="-4"/>
        </w:rPr>
        <w:t xml:space="preserve"> </w:t>
      </w:r>
      <w:r w:rsidRPr="008E5952">
        <w:rPr>
          <w:rFonts w:ascii="Cabin" w:hAnsi="Cabin" w:cstheme="minorHAnsi"/>
        </w:rPr>
        <w:t>described</w:t>
      </w:r>
      <w:r w:rsidRPr="008E5952">
        <w:rPr>
          <w:rFonts w:ascii="Cabin" w:hAnsi="Cabin" w:cstheme="minorHAnsi"/>
          <w:spacing w:val="-4"/>
        </w:rPr>
        <w:t xml:space="preserve"> </w:t>
      </w:r>
      <w:r w:rsidRPr="008E5952">
        <w:rPr>
          <w:rFonts w:ascii="Cabin" w:hAnsi="Cabin" w:cstheme="minorHAnsi"/>
        </w:rPr>
        <w:t>in paragraphs (18) and (19) of section 306(a).</w:t>
      </w:r>
    </w:p>
    <w:p w14:paraId="46D0DA3C" w14:textId="77777777" w:rsidR="008E5952" w:rsidRPr="008E5952" w:rsidRDefault="008E5952" w:rsidP="008E5952">
      <w:pPr>
        <w:widowControl w:val="0"/>
        <w:autoSpaceDE w:val="0"/>
        <w:autoSpaceDN w:val="0"/>
        <w:spacing w:before="66" w:after="0" w:line="240" w:lineRule="auto"/>
        <w:rPr>
          <w:rFonts w:ascii="Cabin" w:eastAsia="Times New Roman" w:hAnsi="Cabin" w:cstheme="minorHAnsi"/>
          <w:kern w:val="0"/>
          <w14:ligatures w14:val="none"/>
        </w:rPr>
      </w:pPr>
    </w:p>
    <w:p w14:paraId="5550FC43" w14:textId="77777777" w:rsidR="008E5952" w:rsidRPr="008E5952" w:rsidRDefault="008E5952" w:rsidP="008E5952">
      <w:pPr>
        <w:widowControl w:val="0"/>
        <w:autoSpaceDE w:val="0"/>
        <w:autoSpaceDN w:val="0"/>
        <w:spacing w:after="0" w:line="259" w:lineRule="auto"/>
        <w:ind w:left="108" w:right="778"/>
        <w:rPr>
          <w:rFonts w:ascii="Cabin" w:eastAsia="Times New Roman" w:hAnsi="Cabin" w:cstheme="minorHAnsi"/>
          <w:kern w:val="0"/>
          <w14:ligatures w14:val="none"/>
        </w:rPr>
      </w:pPr>
      <w:r w:rsidRPr="008E5952">
        <w:rPr>
          <w:rFonts w:ascii="Cabin" w:eastAsia="Times New Roman" w:hAnsi="Cabin" w:cstheme="minorHAnsi"/>
          <w:kern w:val="0"/>
          <w14:ligatures w14:val="none"/>
        </w:rPr>
        <w:t>Sec.</w:t>
      </w:r>
      <w:r w:rsidRPr="008E5952">
        <w:rPr>
          <w:rFonts w:ascii="Cabin" w:eastAsia="Times New Roman" w:hAnsi="Cabin" w:cstheme="minorHAnsi"/>
          <w:spacing w:val="-6"/>
          <w:kern w:val="0"/>
          <w14:ligatures w14:val="none"/>
        </w:rPr>
        <w:t xml:space="preserve"> </w:t>
      </w:r>
      <w:r w:rsidRPr="008E5952">
        <w:rPr>
          <w:rFonts w:ascii="Cabin" w:eastAsia="Times New Roman" w:hAnsi="Cabin" w:cstheme="minorHAnsi"/>
          <w:kern w:val="0"/>
          <w14:ligatures w14:val="none"/>
        </w:rPr>
        <w:t>308,</w:t>
      </w:r>
      <w:r w:rsidRPr="008E5952">
        <w:rPr>
          <w:rFonts w:ascii="Cabin" w:eastAsia="Times New Roman" w:hAnsi="Cabin" w:cstheme="minorHAnsi"/>
          <w:spacing w:val="-6"/>
          <w:kern w:val="0"/>
          <w14:ligatures w14:val="none"/>
        </w:rPr>
        <w:t xml:space="preserve"> </w:t>
      </w:r>
      <w:r w:rsidRPr="008E5952">
        <w:rPr>
          <w:rFonts w:ascii="Cabin" w:eastAsia="Times New Roman" w:hAnsi="Cabin" w:cstheme="minorHAnsi"/>
          <w:kern w:val="0"/>
          <w14:ligatures w14:val="none"/>
        </w:rPr>
        <w:t>PLANNING,</w:t>
      </w:r>
      <w:r w:rsidRPr="008E5952">
        <w:rPr>
          <w:rFonts w:ascii="Cabin" w:eastAsia="Times New Roman" w:hAnsi="Cabin" w:cstheme="minorHAnsi"/>
          <w:spacing w:val="-6"/>
          <w:kern w:val="0"/>
          <w14:ligatures w14:val="none"/>
        </w:rPr>
        <w:t xml:space="preserve"> </w:t>
      </w:r>
      <w:r w:rsidRPr="008E5952">
        <w:rPr>
          <w:rFonts w:ascii="Cabin" w:eastAsia="Times New Roman" w:hAnsi="Cabin" w:cstheme="minorHAnsi"/>
          <w:kern w:val="0"/>
          <w14:ligatures w14:val="none"/>
        </w:rPr>
        <w:t>COORDINATION,</w:t>
      </w:r>
      <w:r w:rsidRPr="008E5952">
        <w:rPr>
          <w:rFonts w:ascii="Cabin" w:eastAsia="Times New Roman" w:hAnsi="Cabin" w:cstheme="minorHAnsi"/>
          <w:spacing w:val="-6"/>
          <w:kern w:val="0"/>
          <w14:ligatures w14:val="none"/>
        </w:rPr>
        <w:t xml:space="preserve"> </w:t>
      </w:r>
      <w:r w:rsidRPr="008E5952">
        <w:rPr>
          <w:rFonts w:ascii="Cabin" w:eastAsia="Times New Roman" w:hAnsi="Cabin" w:cstheme="minorHAnsi"/>
          <w:kern w:val="0"/>
          <w14:ligatures w14:val="none"/>
        </w:rPr>
        <w:t>EVALUATION,</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AND</w:t>
      </w:r>
      <w:r w:rsidRPr="008E5952">
        <w:rPr>
          <w:rFonts w:ascii="Cabin" w:eastAsia="Times New Roman" w:hAnsi="Cabin" w:cstheme="minorHAnsi"/>
          <w:spacing w:val="-6"/>
          <w:kern w:val="0"/>
          <w14:ligatures w14:val="none"/>
        </w:rPr>
        <w:t xml:space="preserve"> </w:t>
      </w:r>
      <w:r w:rsidRPr="008E5952">
        <w:rPr>
          <w:rFonts w:ascii="Cabin" w:eastAsia="Times New Roman" w:hAnsi="Cabin" w:cstheme="minorHAnsi"/>
          <w:kern w:val="0"/>
          <w14:ligatures w14:val="none"/>
        </w:rPr>
        <w:t>ADMINISTRATION</w:t>
      </w:r>
      <w:r w:rsidRPr="008E5952">
        <w:rPr>
          <w:rFonts w:ascii="Cabin" w:eastAsia="Times New Roman" w:hAnsi="Cabin" w:cstheme="minorHAnsi"/>
          <w:spacing w:val="-6"/>
          <w:kern w:val="0"/>
          <w14:ligatures w14:val="none"/>
        </w:rPr>
        <w:t xml:space="preserve"> </w:t>
      </w:r>
      <w:r w:rsidRPr="008E5952">
        <w:rPr>
          <w:rFonts w:ascii="Cabin" w:eastAsia="Times New Roman" w:hAnsi="Cabin" w:cstheme="minorHAnsi"/>
          <w:kern w:val="0"/>
          <w14:ligatures w14:val="none"/>
        </w:rPr>
        <w:t>OF STATE PLANS</w:t>
      </w:r>
    </w:p>
    <w:p w14:paraId="1EEA6B03" w14:textId="77777777" w:rsidR="008E5952" w:rsidRPr="008E5952" w:rsidRDefault="008E5952" w:rsidP="008E5952">
      <w:pPr>
        <w:widowControl w:val="0"/>
        <w:autoSpaceDE w:val="0"/>
        <w:autoSpaceDN w:val="0"/>
        <w:spacing w:before="65" w:after="0" w:line="240" w:lineRule="auto"/>
        <w:rPr>
          <w:rFonts w:ascii="Cabin" w:eastAsia="Times New Roman" w:hAnsi="Cabin" w:cstheme="minorHAnsi"/>
          <w:kern w:val="0"/>
          <w14:ligatures w14:val="none"/>
        </w:rPr>
      </w:pPr>
    </w:p>
    <w:p w14:paraId="22180F4F" w14:textId="77777777" w:rsidR="008E5952" w:rsidRPr="008E5952" w:rsidRDefault="008E5952" w:rsidP="008E5952">
      <w:pPr>
        <w:widowControl w:val="0"/>
        <w:autoSpaceDE w:val="0"/>
        <w:autoSpaceDN w:val="0"/>
        <w:spacing w:after="0" w:line="259" w:lineRule="auto"/>
        <w:ind w:left="223" w:right="767" w:firstLine="719"/>
        <w:rPr>
          <w:rFonts w:ascii="Cabin" w:eastAsia="Times New Roman" w:hAnsi="Cabin" w:cstheme="minorHAnsi"/>
          <w:kern w:val="0"/>
          <w14:ligatures w14:val="none"/>
        </w:rPr>
      </w:pPr>
      <w:r w:rsidRPr="008E5952">
        <w:rPr>
          <w:rFonts w:ascii="Cabin" w:eastAsia="Times New Roman" w:hAnsi="Cabin" w:cstheme="minorHAnsi"/>
          <w:kern w:val="0"/>
          <w14:ligatures w14:val="none"/>
        </w:rPr>
        <w:t xml:space="preserve">(b)(3)(E) No application by a State under subparagraph (A) shall be approved unless it contains assurances that no amounts received by the State under this paragraph will be used to hire any individual to fill a job opening created by the action of the State in laying off or terminating the employment of any </w:t>
      </w:r>
      <w:r w:rsidRPr="008E5952">
        <w:rPr>
          <w:rFonts w:ascii="Cabin" w:eastAsia="Times New Roman" w:hAnsi="Cabin" w:cstheme="minorHAnsi"/>
          <w:kern w:val="0"/>
          <w14:ligatures w14:val="none"/>
        </w:rPr>
        <w:lastRenderedPageBreak/>
        <w:t>regular employee not supported under this Act in anticipation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of</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filling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vacancy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so</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created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by</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hiring</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an</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employee</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to</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be</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supported</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through</w:t>
      </w:r>
      <w:r w:rsidRPr="008E5952">
        <w:rPr>
          <w:rFonts w:ascii="Cabin" w:eastAsia="Times New Roman" w:hAnsi="Cabin" w:cstheme="minorHAnsi"/>
          <w:spacing w:val="-3"/>
          <w:kern w:val="0"/>
          <w14:ligatures w14:val="none"/>
        </w:rPr>
        <w:t xml:space="preserve"> </w:t>
      </w:r>
      <w:r w:rsidRPr="008E5952">
        <w:rPr>
          <w:rFonts w:ascii="Cabin" w:eastAsia="Times New Roman" w:hAnsi="Cabin" w:cstheme="minorHAnsi"/>
          <w:kern w:val="0"/>
          <w14:ligatures w14:val="none"/>
        </w:rPr>
        <w:t>use of amounts received under this paragraph.</w:t>
      </w:r>
    </w:p>
    <w:p w14:paraId="10100C8A" w14:textId="77777777" w:rsidR="008E5952" w:rsidRPr="008E5952" w:rsidRDefault="008E5952" w:rsidP="008E5952">
      <w:pPr>
        <w:widowControl w:val="0"/>
        <w:autoSpaceDE w:val="0"/>
        <w:autoSpaceDN w:val="0"/>
        <w:spacing w:before="64" w:after="0" w:line="240" w:lineRule="auto"/>
        <w:rPr>
          <w:rFonts w:ascii="Cabin" w:eastAsia="Times New Roman" w:hAnsi="Cabin" w:cstheme="minorHAnsi"/>
          <w:kern w:val="0"/>
          <w14:ligatures w14:val="none"/>
        </w:rPr>
      </w:pPr>
    </w:p>
    <w:p w14:paraId="52BDBE82" w14:textId="77777777" w:rsidR="008E5952" w:rsidRPr="008E5952" w:rsidRDefault="008E5952" w:rsidP="008E5952">
      <w:pPr>
        <w:widowControl w:val="0"/>
        <w:autoSpaceDE w:val="0"/>
        <w:autoSpaceDN w:val="0"/>
        <w:spacing w:after="0" w:line="240" w:lineRule="auto"/>
        <w:ind w:left="108"/>
        <w:rPr>
          <w:rFonts w:ascii="Cabin" w:eastAsia="Times New Roman" w:hAnsi="Cabin" w:cstheme="minorHAnsi"/>
          <w:kern w:val="0"/>
          <w14:ligatures w14:val="none"/>
        </w:rPr>
      </w:pPr>
      <w:r w:rsidRPr="008E5952">
        <w:rPr>
          <w:rFonts w:ascii="Cabin" w:eastAsia="Times New Roman" w:hAnsi="Cabin" w:cstheme="minorHAnsi"/>
          <w:kern w:val="0"/>
          <w14:ligatures w14:val="none"/>
        </w:rPr>
        <w:t>Sec.</w:t>
      </w:r>
      <w:r w:rsidRPr="008E5952">
        <w:rPr>
          <w:rFonts w:ascii="Cabin" w:eastAsia="Times New Roman" w:hAnsi="Cabin" w:cstheme="minorHAnsi"/>
          <w:spacing w:val="-4"/>
          <w:kern w:val="0"/>
          <w14:ligatures w14:val="none"/>
        </w:rPr>
        <w:t xml:space="preserve"> </w:t>
      </w:r>
      <w:r w:rsidRPr="008E5952">
        <w:rPr>
          <w:rFonts w:ascii="Cabin" w:eastAsia="Times New Roman" w:hAnsi="Cabin" w:cstheme="minorHAnsi"/>
          <w:kern w:val="0"/>
          <w14:ligatures w14:val="none"/>
        </w:rPr>
        <w:t>705,</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ADDITIONAL STATE</w:t>
      </w:r>
      <w:r w:rsidRPr="008E5952">
        <w:rPr>
          <w:rFonts w:ascii="Cabin" w:eastAsia="Times New Roman" w:hAnsi="Cabin" w:cstheme="minorHAnsi"/>
          <w:spacing w:val="-2"/>
          <w:kern w:val="0"/>
          <w14:ligatures w14:val="none"/>
        </w:rPr>
        <w:t xml:space="preserve"> </w:t>
      </w:r>
      <w:r w:rsidRPr="008E5952">
        <w:rPr>
          <w:rFonts w:ascii="Cabin" w:eastAsia="Times New Roman" w:hAnsi="Cabin" w:cstheme="minorHAnsi"/>
          <w:kern w:val="0"/>
          <w14:ligatures w14:val="none"/>
        </w:rPr>
        <w:t>PLAN</w:t>
      </w:r>
      <w:r w:rsidRPr="008E5952">
        <w:rPr>
          <w:rFonts w:ascii="Cabin" w:eastAsia="Times New Roman" w:hAnsi="Cabin" w:cstheme="minorHAnsi"/>
          <w:spacing w:val="-2"/>
          <w:kern w:val="0"/>
          <w14:ligatures w14:val="none"/>
        </w:rPr>
        <w:t xml:space="preserve"> REQUIREMENTS</w:t>
      </w:r>
    </w:p>
    <w:p w14:paraId="544259CA" w14:textId="77777777" w:rsidR="008E5952" w:rsidRPr="008E5952" w:rsidRDefault="008E5952" w:rsidP="008E5952">
      <w:pPr>
        <w:widowControl w:val="0"/>
        <w:autoSpaceDE w:val="0"/>
        <w:autoSpaceDN w:val="0"/>
        <w:spacing w:before="90" w:after="0" w:line="240" w:lineRule="auto"/>
        <w:rPr>
          <w:rFonts w:ascii="Cabin" w:eastAsia="Times New Roman" w:hAnsi="Cabin" w:cstheme="minorHAnsi"/>
          <w:kern w:val="0"/>
          <w14:ligatures w14:val="none"/>
        </w:rPr>
      </w:pPr>
    </w:p>
    <w:p w14:paraId="107B8F0D" w14:textId="77777777" w:rsidR="008E5952" w:rsidRPr="008E5952" w:rsidRDefault="008E5952" w:rsidP="008E5952">
      <w:pPr>
        <w:widowControl w:val="0"/>
        <w:numPr>
          <w:ilvl w:val="2"/>
          <w:numId w:val="14"/>
        </w:numPr>
        <w:tabs>
          <w:tab w:val="left" w:pos="1266"/>
        </w:tabs>
        <w:autoSpaceDE w:val="0"/>
        <w:autoSpaceDN w:val="0"/>
        <w:spacing w:after="0" w:line="259" w:lineRule="auto"/>
        <w:ind w:right="898" w:firstLine="719"/>
        <w:rPr>
          <w:rFonts w:ascii="Cabin" w:hAnsi="Cabin" w:cstheme="minorHAnsi"/>
        </w:rPr>
      </w:pPr>
      <w:r w:rsidRPr="008E5952">
        <w:rPr>
          <w:rFonts w:ascii="Cabin" w:hAnsi="Cabin" w:cstheme="minorHAnsi"/>
        </w:rPr>
        <w:t>ELIGIBILITY.—In</w:t>
      </w:r>
      <w:r w:rsidRPr="008E5952">
        <w:rPr>
          <w:rFonts w:ascii="Cabin" w:hAnsi="Cabin" w:cstheme="minorHAnsi"/>
          <w:spacing w:val="-3"/>
        </w:rPr>
        <w:t xml:space="preserve"> </w:t>
      </w:r>
      <w:r w:rsidRPr="008E5952">
        <w:rPr>
          <w:rFonts w:ascii="Cabin" w:hAnsi="Cabin" w:cstheme="minorHAnsi"/>
        </w:rPr>
        <w:t>order</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be</w:t>
      </w:r>
      <w:r w:rsidRPr="008E5952">
        <w:rPr>
          <w:rFonts w:ascii="Cabin" w:hAnsi="Cabin" w:cstheme="minorHAnsi"/>
          <w:spacing w:val="-3"/>
        </w:rPr>
        <w:t xml:space="preserve"> </w:t>
      </w:r>
      <w:r w:rsidRPr="008E5952">
        <w:rPr>
          <w:rFonts w:ascii="Cabin" w:hAnsi="Cabin" w:cstheme="minorHAnsi"/>
        </w:rPr>
        <w:t>eligible</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receive</w:t>
      </w:r>
      <w:r w:rsidRPr="008E5952">
        <w:rPr>
          <w:rFonts w:ascii="Cabin" w:hAnsi="Cabin" w:cstheme="minorHAnsi"/>
          <w:spacing w:val="-3"/>
        </w:rPr>
        <w:t xml:space="preserve"> </w:t>
      </w:r>
      <w:r w:rsidRPr="008E5952">
        <w:rPr>
          <w:rFonts w:ascii="Cabin" w:hAnsi="Cabin" w:cstheme="minorHAnsi"/>
        </w:rPr>
        <w:t>an</w:t>
      </w:r>
      <w:r w:rsidRPr="008E5952">
        <w:rPr>
          <w:rFonts w:ascii="Cabin" w:hAnsi="Cabin" w:cstheme="minorHAnsi"/>
          <w:spacing w:val="-3"/>
        </w:rPr>
        <w:t xml:space="preserve"> </w:t>
      </w:r>
      <w:r w:rsidRPr="008E5952">
        <w:rPr>
          <w:rFonts w:ascii="Cabin" w:hAnsi="Cabin" w:cstheme="minorHAnsi"/>
        </w:rPr>
        <w:t>allotment</w:t>
      </w:r>
      <w:r w:rsidRPr="008E5952">
        <w:rPr>
          <w:rFonts w:ascii="Cabin" w:hAnsi="Cabin" w:cstheme="minorHAnsi"/>
          <w:spacing w:val="-3"/>
        </w:rPr>
        <w:t xml:space="preserve"> </w:t>
      </w:r>
      <w:r w:rsidRPr="008E5952">
        <w:rPr>
          <w:rFonts w:ascii="Cabin" w:hAnsi="Cabin" w:cstheme="minorHAnsi"/>
        </w:rPr>
        <w:t>under</w:t>
      </w:r>
      <w:r w:rsidRPr="008E5952">
        <w:rPr>
          <w:rFonts w:ascii="Cabin" w:hAnsi="Cabin" w:cstheme="minorHAnsi"/>
          <w:spacing w:val="-5"/>
        </w:rPr>
        <w:t xml:space="preserve"> </w:t>
      </w:r>
      <w:r w:rsidRPr="008E5952">
        <w:rPr>
          <w:rFonts w:ascii="Cabin" w:hAnsi="Cabin" w:cstheme="minorHAnsi"/>
        </w:rPr>
        <w:t>this</w:t>
      </w:r>
      <w:r w:rsidRPr="008E5952">
        <w:rPr>
          <w:rFonts w:ascii="Cabin" w:hAnsi="Cabin" w:cstheme="minorHAnsi"/>
          <w:spacing w:val="-3"/>
        </w:rPr>
        <w:t xml:space="preserve"> </w:t>
      </w:r>
      <w:r w:rsidRPr="008E5952">
        <w:rPr>
          <w:rFonts w:ascii="Cabin" w:hAnsi="Cabin" w:cstheme="minorHAnsi"/>
        </w:rPr>
        <w:t>subtitle,</w:t>
      </w:r>
      <w:r w:rsidRPr="008E5952">
        <w:rPr>
          <w:rFonts w:ascii="Cabin" w:hAnsi="Cabin" w:cstheme="minorHAnsi"/>
          <w:spacing w:val="-3"/>
        </w:rPr>
        <w:t xml:space="preserve"> </w:t>
      </w:r>
      <w:r w:rsidRPr="008E5952">
        <w:rPr>
          <w:rFonts w:ascii="Cabin" w:hAnsi="Cabin" w:cstheme="minorHAnsi"/>
        </w:rPr>
        <w:t>a State shall include in the state plan submitted under section 307—</w:t>
      </w:r>
    </w:p>
    <w:p w14:paraId="6F2B9214" w14:textId="77777777" w:rsidR="008E5952" w:rsidRPr="008E5952" w:rsidRDefault="008E5952" w:rsidP="008E5952">
      <w:pPr>
        <w:widowControl w:val="0"/>
        <w:numPr>
          <w:ilvl w:val="3"/>
          <w:numId w:val="14"/>
        </w:numPr>
        <w:tabs>
          <w:tab w:val="left" w:pos="1279"/>
        </w:tabs>
        <w:autoSpaceDE w:val="0"/>
        <w:autoSpaceDN w:val="0"/>
        <w:spacing w:before="71" w:after="0" w:line="259" w:lineRule="auto"/>
        <w:ind w:right="911" w:firstLine="719"/>
        <w:contextualSpacing/>
        <w:rPr>
          <w:rFonts w:ascii="Cabin" w:hAnsi="Cabin"/>
        </w:rPr>
      </w:pPr>
      <w:r w:rsidRPr="008E5952">
        <w:rPr>
          <w:rFonts w:ascii="Cabin" w:hAnsi="Cabin"/>
        </w:rPr>
        <w:t>an</w:t>
      </w:r>
      <w:r w:rsidRPr="008E5952">
        <w:rPr>
          <w:rFonts w:ascii="Cabin" w:hAnsi="Cabin"/>
          <w:spacing w:val="-3"/>
        </w:rPr>
        <w:t xml:space="preserve"> </w:t>
      </w:r>
      <w:r w:rsidRPr="008E5952">
        <w:rPr>
          <w:rFonts w:ascii="Cabin" w:hAnsi="Cabin"/>
        </w:rPr>
        <w:t>assurance</w:t>
      </w:r>
      <w:r w:rsidRPr="008E5952">
        <w:rPr>
          <w:rFonts w:ascii="Cabin" w:hAnsi="Cabin"/>
          <w:spacing w:val="-4"/>
        </w:rPr>
        <w:t xml:space="preserve"> </w:t>
      </w:r>
      <w:r w:rsidRPr="008E5952">
        <w:rPr>
          <w:rFonts w:ascii="Cabin" w:hAnsi="Cabin"/>
        </w:rPr>
        <w:t>that</w:t>
      </w:r>
      <w:r w:rsidRPr="008E5952">
        <w:rPr>
          <w:rFonts w:ascii="Cabin" w:hAnsi="Cabin"/>
          <w:spacing w:val="-3"/>
        </w:rPr>
        <w:t xml:space="preserve"> </w:t>
      </w:r>
      <w:r w:rsidRPr="008E5952">
        <w:rPr>
          <w:rFonts w:ascii="Cabin" w:hAnsi="Cabin"/>
        </w:rPr>
        <w:t>the</w:t>
      </w:r>
      <w:r w:rsidRPr="008E5952">
        <w:rPr>
          <w:rFonts w:ascii="Cabin" w:hAnsi="Cabin"/>
          <w:spacing w:val="-2"/>
        </w:rPr>
        <w:t xml:space="preserve"> </w:t>
      </w:r>
      <w:r w:rsidRPr="008E5952">
        <w:rPr>
          <w:rFonts w:ascii="Cabin" w:hAnsi="Cabin"/>
        </w:rPr>
        <w:t>State,</w:t>
      </w:r>
      <w:r w:rsidRPr="008E5952">
        <w:rPr>
          <w:rFonts w:ascii="Cabin" w:hAnsi="Cabin"/>
          <w:spacing w:val="-3"/>
        </w:rPr>
        <w:t xml:space="preserve"> </w:t>
      </w:r>
      <w:r w:rsidRPr="008E5952">
        <w:rPr>
          <w:rFonts w:ascii="Cabin" w:hAnsi="Cabin"/>
        </w:rPr>
        <w:t>in</w:t>
      </w:r>
      <w:r w:rsidRPr="008E5952">
        <w:rPr>
          <w:rFonts w:ascii="Cabin" w:hAnsi="Cabin"/>
          <w:spacing w:val="-3"/>
        </w:rPr>
        <w:t xml:space="preserve"> </w:t>
      </w:r>
      <w:r w:rsidRPr="008E5952">
        <w:rPr>
          <w:rFonts w:ascii="Cabin" w:hAnsi="Cabin"/>
        </w:rPr>
        <w:t>carrying</w:t>
      </w:r>
      <w:r w:rsidRPr="008E5952">
        <w:rPr>
          <w:rFonts w:ascii="Cabin" w:hAnsi="Cabin"/>
          <w:spacing w:val="-3"/>
        </w:rPr>
        <w:t xml:space="preserve"> </w:t>
      </w:r>
      <w:r w:rsidRPr="008E5952">
        <w:rPr>
          <w:rFonts w:ascii="Cabin" w:hAnsi="Cabin"/>
        </w:rPr>
        <w:t>out</w:t>
      </w:r>
      <w:r w:rsidRPr="008E5952">
        <w:rPr>
          <w:rFonts w:ascii="Cabin" w:hAnsi="Cabin"/>
          <w:spacing w:val="-3"/>
        </w:rPr>
        <w:t xml:space="preserve"> </w:t>
      </w:r>
      <w:r w:rsidRPr="008E5952">
        <w:rPr>
          <w:rFonts w:ascii="Cabin" w:hAnsi="Cabin"/>
        </w:rPr>
        <w:t>any</w:t>
      </w:r>
      <w:r w:rsidRPr="008E5952">
        <w:rPr>
          <w:rFonts w:ascii="Cabin" w:hAnsi="Cabin"/>
          <w:spacing w:val="-1"/>
        </w:rPr>
        <w:t xml:space="preserve"> </w:t>
      </w:r>
      <w:r w:rsidRPr="008E5952">
        <w:rPr>
          <w:rFonts w:ascii="Cabin" w:hAnsi="Cabin"/>
        </w:rPr>
        <w:t>chapter</w:t>
      </w:r>
      <w:r w:rsidRPr="008E5952">
        <w:rPr>
          <w:rFonts w:ascii="Cabin" w:hAnsi="Cabin"/>
          <w:spacing w:val="-5"/>
        </w:rPr>
        <w:t xml:space="preserve"> </w:t>
      </w:r>
      <w:r w:rsidRPr="008E5952">
        <w:rPr>
          <w:rFonts w:ascii="Cabin" w:hAnsi="Cabin"/>
        </w:rPr>
        <w:t>of</w:t>
      </w:r>
      <w:r w:rsidRPr="008E5952">
        <w:rPr>
          <w:rFonts w:ascii="Cabin" w:hAnsi="Cabin"/>
          <w:spacing w:val="-1"/>
        </w:rPr>
        <w:t xml:space="preserve"> </w:t>
      </w:r>
      <w:r w:rsidRPr="008E5952">
        <w:rPr>
          <w:rFonts w:ascii="Cabin" w:hAnsi="Cabin"/>
        </w:rPr>
        <w:t>this</w:t>
      </w:r>
      <w:r w:rsidRPr="008E5952">
        <w:rPr>
          <w:rFonts w:ascii="Cabin" w:hAnsi="Cabin"/>
          <w:spacing w:val="-3"/>
        </w:rPr>
        <w:t xml:space="preserve"> </w:t>
      </w:r>
      <w:r w:rsidRPr="008E5952">
        <w:rPr>
          <w:rFonts w:ascii="Cabin" w:hAnsi="Cabin"/>
        </w:rPr>
        <w:t>subtitle</w:t>
      </w:r>
      <w:r w:rsidRPr="008E5952">
        <w:rPr>
          <w:rFonts w:ascii="Cabin" w:hAnsi="Cabin"/>
          <w:spacing w:val="-3"/>
        </w:rPr>
        <w:t xml:space="preserve"> </w:t>
      </w:r>
      <w:r w:rsidRPr="008E5952">
        <w:rPr>
          <w:rFonts w:ascii="Cabin" w:hAnsi="Cabin"/>
        </w:rPr>
        <w:t>for</w:t>
      </w:r>
      <w:r w:rsidRPr="008E5952">
        <w:rPr>
          <w:rFonts w:ascii="Cabin" w:hAnsi="Cabin"/>
          <w:spacing w:val="-3"/>
        </w:rPr>
        <w:t xml:space="preserve"> </w:t>
      </w:r>
      <w:r w:rsidRPr="008E5952">
        <w:rPr>
          <w:rFonts w:ascii="Cabin" w:hAnsi="Cabin"/>
        </w:rPr>
        <w:t>which</w:t>
      </w:r>
      <w:r w:rsidRPr="008E5952">
        <w:rPr>
          <w:rFonts w:ascii="Cabin" w:hAnsi="Cabin"/>
          <w:spacing w:val="-3"/>
        </w:rPr>
        <w:t xml:space="preserve"> </w:t>
      </w:r>
      <w:r w:rsidRPr="008E5952">
        <w:rPr>
          <w:rFonts w:ascii="Cabin" w:hAnsi="Cabin"/>
        </w:rPr>
        <w:t>the State receives funding under this subtitle, will establish programs in accordance with the requirements of the chapter and this chapter; an</w:t>
      </w:r>
      <w:r w:rsidRPr="008E5952">
        <w:rPr>
          <w:rFonts w:ascii="Cabin" w:hAnsi="Cabin"/>
          <w:spacing w:val="-3"/>
        </w:rPr>
        <w:t xml:space="preserve"> </w:t>
      </w:r>
      <w:r w:rsidRPr="008E5952">
        <w:rPr>
          <w:rFonts w:ascii="Cabin" w:hAnsi="Cabin"/>
        </w:rPr>
        <w:t>assurance</w:t>
      </w:r>
      <w:r w:rsidRPr="008E5952">
        <w:rPr>
          <w:rFonts w:ascii="Cabin" w:hAnsi="Cabin"/>
          <w:spacing w:val="-4"/>
        </w:rPr>
        <w:t xml:space="preserve"> </w:t>
      </w:r>
      <w:r w:rsidRPr="008E5952">
        <w:rPr>
          <w:rFonts w:ascii="Cabin" w:hAnsi="Cabin"/>
        </w:rPr>
        <w:t>that</w:t>
      </w:r>
      <w:r w:rsidRPr="008E5952">
        <w:rPr>
          <w:rFonts w:ascii="Cabin" w:hAnsi="Cabin"/>
          <w:spacing w:val="-3"/>
        </w:rPr>
        <w:t xml:space="preserve"> </w:t>
      </w:r>
      <w:r w:rsidRPr="008E5952">
        <w:rPr>
          <w:rFonts w:ascii="Cabin" w:hAnsi="Cabin"/>
        </w:rPr>
        <w:t>the</w:t>
      </w:r>
      <w:r w:rsidRPr="008E5952">
        <w:rPr>
          <w:rFonts w:ascii="Cabin" w:hAnsi="Cabin"/>
          <w:spacing w:val="-2"/>
        </w:rPr>
        <w:t xml:space="preserve"> </w:t>
      </w:r>
      <w:r w:rsidRPr="008E5952">
        <w:rPr>
          <w:rFonts w:ascii="Cabin" w:hAnsi="Cabin"/>
        </w:rPr>
        <w:t>State</w:t>
      </w:r>
      <w:r w:rsidRPr="008E5952">
        <w:rPr>
          <w:rFonts w:ascii="Cabin" w:hAnsi="Cabin"/>
          <w:spacing w:val="-4"/>
        </w:rPr>
        <w:t xml:space="preserve"> </w:t>
      </w:r>
      <w:r w:rsidRPr="008E5952">
        <w:rPr>
          <w:rFonts w:ascii="Cabin" w:hAnsi="Cabin"/>
        </w:rPr>
        <w:t>will</w:t>
      </w:r>
      <w:r w:rsidRPr="008E5952">
        <w:rPr>
          <w:rFonts w:ascii="Cabin" w:hAnsi="Cabin"/>
          <w:spacing w:val="-3"/>
        </w:rPr>
        <w:t xml:space="preserve"> </w:t>
      </w:r>
      <w:r w:rsidRPr="008E5952">
        <w:rPr>
          <w:rFonts w:ascii="Cabin" w:hAnsi="Cabin"/>
        </w:rPr>
        <w:t>hold</w:t>
      </w:r>
      <w:r w:rsidRPr="008E5952">
        <w:rPr>
          <w:rFonts w:ascii="Cabin" w:hAnsi="Cabin"/>
          <w:spacing w:val="-3"/>
        </w:rPr>
        <w:t xml:space="preserve"> </w:t>
      </w:r>
      <w:r w:rsidRPr="008E5952">
        <w:rPr>
          <w:rFonts w:ascii="Cabin" w:hAnsi="Cabin"/>
        </w:rPr>
        <w:t>public</w:t>
      </w:r>
      <w:r w:rsidRPr="008E5952">
        <w:rPr>
          <w:rFonts w:ascii="Cabin" w:hAnsi="Cabin"/>
          <w:spacing w:val="-3"/>
        </w:rPr>
        <w:t xml:space="preserve"> </w:t>
      </w:r>
      <w:r w:rsidRPr="008E5952">
        <w:rPr>
          <w:rFonts w:ascii="Cabin" w:hAnsi="Cabin"/>
        </w:rPr>
        <w:t>hearings,</w:t>
      </w:r>
      <w:r w:rsidRPr="008E5952">
        <w:rPr>
          <w:rFonts w:ascii="Cabin" w:hAnsi="Cabin"/>
          <w:spacing w:val="-3"/>
        </w:rPr>
        <w:t xml:space="preserve"> </w:t>
      </w:r>
      <w:r w:rsidRPr="008E5952">
        <w:rPr>
          <w:rFonts w:ascii="Cabin" w:hAnsi="Cabin"/>
        </w:rPr>
        <w:t>and</w:t>
      </w:r>
      <w:r w:rsidRPr="008E5952">
        <w:rPr>
          <w:rFonts w:ascii="Cabin" w:hAnsi="Cabin"/>
          <w:spacing w:val="-3"/>
        </w:rPr>
        <w:t xml:space="preserve"> </w:t>
      </w:r>
      <w:r w:rsidRPr="008E5952">
        <w:rPr>
          <w:rFonts w:ascii="Cabin" w:hAnsi="Cabin"/>
        </w:rPr>
        <w:t>use</w:t>
      </w:r>
      <w:r w:rsidRPr="008E5952">
        <w:rPr>
          <w:rFonts w:ascii="Cabin" w:hAnsi="Cabin"/>
          <w:spacing w:val="-4"/>
        </w:rPr>
        <w:t xml:space="preserve"> </w:t>
      </w:r>
      <w:r w:rsidRPr="008E5952">
        <w:rPr>
          <w:rFonts w:ascii="Cabin" w:hAnsi="Cabin"/>
        </w:rPr>
        <w:t>other</w:t>
      </w:r>
      <w:r w:rsidRPr="008E5952">
        <w:rPr>
          <w:rFonts w:ascii="Cabin" w:hAnsi="Cabin"/>
          <w:spacing w:val="-5"/>
        </w:rPr>
        <w:t xml:space="preserve"> </w:t>
      </w:r>
      <w:r w:rsidRPr="008E5952">
        <w:rPr>
          <w:rFonts w:ascii="Cabin" w:hAnsi="Cabin"/>
        </w:rPr>
        <w:t>means,</w:t>
      </w:r>
      <w:r w:rsidRPr="008E5952">
        <w:rPr>
          <w:rFonts w:ascii="Cabin" w:hAnsi="Cabin"/>
          <w:spacing w:val="-3"/>
        </w:rPr>
        <w:t xml:space="preserve"> </w:t>
      </w:r>
      <w:r w:rsidRPr="008E5952">
        <w:rPr>
          <w:rFonts w:ascii="Cabin" w:hAnsi="Cabin"/>
        </w:rPr>
        <w:t>to</w:t>
      </w:r>
      <w:r w:rsidRPr="008E5952">
        <w:rPr>
          <w:rFonts w:ascii="Cabin" w:hAnsi="Cabin"/>
          <w:spacing w:val="-3"/>
        </w:rPr>
        <w:t xml:space="preserve"> </w:t>
      </w:r>
      <w:r w:rsidRPr="008E5952">
        <w:rPr>
          <w:rFonts w:ascii="Cabin" w:hAnsi="Cabin"/>
        </w:rPr>
        <w:t>obtain the views of older individuals, area agencies on aging, recipients of grants under title VI, and other interested persons and entities regarding programs carried out under this subtitle;</w:t>
      </w:r>
    </w:p>
    <w:p w14:paraId="758FF77B" w14:textId="77777777" w:rsidR="008E5952" w:rsidRPr="008E5952" w:rsidRDefault="008E5952" w:rsidP="008E5952">
      <w:pPr>
        <w:widowControl w:val="0"/>
        <w:numPr>
          <w:ilvl w:val="3"/>
          <w:numId w:val="14"/>
        </w:numPr>
        <w:tabs>
          <w:tab w:val="left" w:pos="1279"/>
        </w:tabs>
        <w:autoSpaceDE w:val="0"/>
        <w:autoSpaceDN w:val="0"/>
        <w:spacing w:before="160" w:after="0" w:line="259" w:lineRule="auto"/>
        <w:ind w:right="835" w:firstLine="719"/>
        <w:rPr>
          <w:rFonts w:ascii="Cabin" w:hAnsi="Cabin" w:cstheme="minorHAnsi"/>
        </w:rPr>
      </w:pPr>
      <w:r w:rsidRPr="008E5952">
        <w:rPr>
          <w:rFonts w:ascii="Cabin" w:hAnsi="Cabin" w:cstheme="minorHAnsi"/>
        </w:rPr>
        <w:t>an</w:t>
      </w:r>
      <w:r w:rsidRPr="008E5952">
        <w:rPr>
          <w:rFonts w:ascii="Cabin" w:hAnsi="Cabin" w:cstheme="minorHAnsi"/>
          <w:spacing w:val="-3"/>
        </w:rPr>
        <w:t xml:space="preserve"> </w:t>
      </w:r>
      <w:r w:rsidRPr="008E5952">
        <w:rPr>
          <w:rFonts w:ascii="Cabin" w:hAnsi="Cabin" w:cstheme="minorHAnsi"/>
        </w:rPr>
        <w:t>assurance</w:t>
      </w:r>
      <w:r w:rsidRPr="008E5952">
        <w:rPr>
          <w:rFonts w:ascii="Cabin" w:hAnsi="Cabin" w:cstheme="minorHAnsi"/>
          <w:spacing w:val="-4"/>
        </w:rPr>
        <w:t xml:space="preserve"> </w:t>
      </w:r>
      <w:r w:rsidRPr="008E5952">
        <w:rPr>
          <w:rFonts w:ascii="Cabin" w:hAnsi="Cabin" w:cstheme="minorHAnsi"/>
        </w:rPr>
        <w:t>that</w:t>
      </w:r>
      <w:r w:rsidRPr="008E5952">
        <w:rPr>
          <w:rFonts w:ascii="Cabin" w:hAnsi="Cabin" w:cstheme="minorHAnsi"/>
          <w:spacing w:val="-3"/>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State,</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consultation</w:t>
      </w:r>
      <w:r w:rsidRPr="008E5952">
        <w:rPr>
          <w:rFonts w:ascii="Cabin" w:hAnsi="Cabin" w:cstheme="minorHAnsi"/>
          <w:spacing w:val="-3"/>
        </w:rPr>
        <w:t xml:space="preserve"> </w:t>
      </w:r>
      <w:r w:rsidRPr="008E5952">
        <w:rPr>
          <w:rFonts w:ascii="Cabin" w:hAnsi="Cabin" w:cstheme="minorHAnsi"/>
        </w:rPr>
        <w:t>with</w:t>
      </w:r>
      <w:r w:rsidRPr="008E5952">
        <w:rPr>
          <w:rFonts w:ascii="Cabin" w:hAnsi="Cabin" w:cstheme="minorHAnsi"/>
          <w:spacing w:val="-3"/>
        </w:rPr>
        <w:t xml:space="preserve"> </w:t>
      </w:r>
      <w:r w:rsidRPr="008E5952">
        <w:rPr>
          <w:rFonts w:ascii="Cabin" w:hAnsi="Cabin" w:cstheme="minorHAnsi"/>
        </w:rPr>
        <w:t>area</w:t>
      </w:r>
      <w:r w:rsidRPr="008E5952">
        <w:rPr>
          <w:rFonts w:ascii="Cabin" w:hAnsi="Cabin" w:cstheme="minorHAnsi"/>
          <w:spacing w:val="-2"/>
        </w:rPr>
        <w:t xml:space="preserve"> </w:t>
      </w:r>
      <w:r w:rsidRPr="008E5952">
        <w:rPr>
          <w:rFonts w:ascii="Cabin" w:hAnsi="Cabin" w:cstheme="minorHAnsi"/>
        </w:rPr>
        <w:t>agencies</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3"/>
        </w:rPr>
        <w:t xml:space="preserve"> </w:t>
      </w:r>
      <w:r w:rsidRPr="008E5952">
        <w:rPr>
          <w:rFonts w:ascii="Cabin" w:hAnsi="Cabin" w:cstheme="minorHAnsi"/>
        </w:rPr>
        <w:t>aging,</w:t>
      </w:r>
      <w:r w:rsidRPr="008E5952">
        <w:rPr>
          <w:rFonts w:ascii="Cabin" w:hAnsi="Cabin" w:cstheme="minorHAnsi"/>
          <w:spacing w:val="-1"/>
        </w:rPr>
        <w:t xml:space="preserve"> </w:t>
      </w:r>
      <w:r w:rsidRPr="008E5952">
        <w:rPr>
          <w:rFonts w:ascii="Cabin" w:hAnsi="Cabin" w:cstheme="minorHAnsi"/>
        </w:rPr>
        <w:t>will</w:t>
      </w:r>
      <w:r w:rsidRPr="008E5952">
        <w:rPr>
          <w:rFonts w:ascii="Cabin" w:hAnsi="Cabin" w:cstheme="minorHAnsi"/>
          <w:spacing w:val="-3"/>
        </w:rPr>
        <w:t xml:space="preserve"> </w:t>
      </w:r>
      <w:r w:rsidRPr="008E5952">
        <w:rPr>
          <w:rFonts w:ascii="Cabin" w:hAnsi="Cabin" w:cstheme="minorHAnsi"/>
        </w:rPr>
        <w:t>identify and prioritize statewide activities aimed at ensuring that older individuals have access to, and assistance in securing and maintaining, benefits and rights;</w:t>
      </w:r>
    </w:p>
    <w:p w14:paraId="2F163161" w14:textId="77777777" w:rsidR="008E5952" w:rsidRPr="008E5952" w:rsidRDefault="008E5952" w:rsidP="008E5952">
      <w:pPr>
        <w:widowControl w:val="0"/>
        <w:numPr>
          <w:ilvl w:val="3"/>
          <w:numId w:val="14"/>
        </w:numPr>
        <w:tabs>
          <w:tab w:val="left" w:pos="1279"/>
        </w:tabs>
        <w:spacing w:before="157" w:after="0" w:line="259" w:lineRule="auto"/>
        <w:ind w:right="949" w:firstLine="719"/>
        <w:contextualSpacing/>
        <w:rPr>
          <w:rFonts w:ascii="Cabin" w:hAnsi="Cabin"/>
        </w:rPr>
      </w:pPr>
      <w:r w:rsidRPr="008E5952">
        <w:rPr>
          <w:rFonts w:ascii="Cabin" w:hAnsi="Cabin"/>
        </w:rPr>
        <w:t>an assurance that the State will use funds made available under this subtitle for a chapter</w:t>
      </w:r>
      <w:r w:rsidRPr="008E5952">
        <w:rPr>
          <w:rFonts w:ascii="Cabin" w:hAnsi="Cabin"/>
          <w:spacing w:val="-5"/>
        </w:rPr>
        <w:t xml:space="preserve"> </w:t>
      </w:r>
      <w:r w:rsidRPr="008E5952">
        <w:rPr>
          <w:rFonts w:ascii="Cabin" w:hAnsi="Cabin"/>
        </w:rPr>
        <w:t>in</w:t>
      </w:r>
      <w:r w:rsidRPr="008E5952">
        <w:rPr>
          <w:rFonts w:ascii="Cabin" w:hAnsi="Cabin"/>
          <w:spacing w:val="-3"/>
        </w:rPr>
        <w:t xml:space="preserve"> </w:t>
      </w:r>
      <w:r w:rsidRPr="008E5952">
        <w:rPr>
          <w:rFonts w:ascii="Cabin" w:hAnsi="Cabin"/>
        </w:rPr>
        <w:t>addition</w:t>
      </w:r>
      <w:r w:rsidRPr="008E5952">
        <w:rPr>
          <w:rFonts w:ascii="Cabin" w:hAnsi="Cabin"/>
          <w:spacing w:val="-3"/>
        </w:rPr>
        <w:t xml:space="preserve"> </w:t>
      </w:r>
      <w:r w:rsidRPr="008E5952">
        <w:rPr>
          <w:rFonts w:ascii="Cabin" w:hAnsi="Cabin"/>
        </w:rPr>
        <w:t>to,</w:t>
      </w:r>
      <w:r w:rsidRPr="008E5952">
        <w:rPr>
          <w:rFonts w:ascii="Cabin" w:hAnsi="Cabin"/>
          <w:spacing w:val="-3"/>
        </w:rPr>
        <w:t xml:space="preserve"> </w:t>
      </w:r>
      <w:r w:rsidRPr="008E5952">
        <w:rPr>
          <w:rFonts w:ascii="Cabin" w:hAnsi="Cabin"/>
        </w:rPr>
        <w:t>and</w:t>
      </w:r>
      <w:r w:rsidRPr="008E5952">
        <w:rPr>
          <w:rFonts w:ascii="Cabin" w:hAnsi="Cabin"/>
          <w:spacing w:val="-3"/>
        </w:rPr>
        <w:t xml:space="preserve"> </w:t>
      </w:r>
      <w:r w:rsidRPr="008E5952">
        <w:rPr>
          <w:rFonts w:ascii="Cabin" w:hAnsi="Cabin"/>
        </w:rPr>
        <w:t>will</w:t>
      </w:r>
      <w:r w:rsidRPr="008E5952">
        <w:rPr>
          <w:rFonts w:ascii="Cabin" w:hAnsi="Cabin"/>
          <w:spacing w:val="-3"/>
        </w:rPr>
        <w:t xml:space="preserve"> </w:t>
      </w:r>
      <w:r w:rsidRPr="008E5952">
        <w:rPr>
          <w:rFonts w:ascii="Cabin" w:hAnsi="Cabin"/>
        </w:rPr>
        <w:t>not</w:t>
      </w:r>
      <w:r w:rsidRPr="008E5952">
        <w:rPr>
          <w:rFonts w:ascii="Cabin" w:hAnsi="Cabin"/>
          <w:spacing w:val="-3"/>
        </w:rPr>
        <w:t xml:space="preserve"> </w:t>
      </w:r>
      <w:r w:rsidRPr="008E5952">
        <w:rPr>
          <w:rFonts w:ascii="Cabin" w:hAnsi="Cabin"/>
        </w:rPr>
        <w:t>supplant,</w:t>
      </w:r>
      <w:r w:rsidRPr="008E5952">
        <w:rPr>
          <w:rFonts w:ascii="Cabin" w:hAnsi="Cabin"/>
          <w:spacing w:val="-3"/>
        </w:rPr>
        <w:t xml:space="preserve"> </w:t>
      </w:r>
      <w:r w:rsidRPr="008E5952">
        <w:rPr>
          <w:rFonts w:ascii="Cabin" w:hAnsi="Cabin"/>
        </w:rPr>
        <w:t>any</w:t>
      </w:r>
      <w:r w:rsidRPr="008E5952">
        <w:rPr>
          <w:rFonts w:ascii="Cabin" w:hAnsi="Cabin"/>
          <w:spacing w:val="-3"/>
        </w:rPr>
        <w:t xml:space="preserve"> </w:t>
      </w:r>
      <w:r w:rsidRPr="008E5952">
        <w:rPr>
          <w:rFonts w:ascii="Cabin" w:hAnsi="Cabin"/>
        </w:rPr>
        <w:t>funds</w:t>
      </w:r>
      <w:r w:rsidRPr="008E5952">
        <w:rPr>
          <w:rFonts w:ascii="Cabin" w:hAnsi="Cabin"/>
          <w:spacing w:val="-3"/>
        </w:rPr>
        <w:t xml:space="preserve"> </w:t>
      </w:r>
      <w:r w:rsidRPr="008E5952">
        <w:rPr>
          <w:rFonts w:ascii="Cabin" w:hAnsi="Cabin"/>
        </w:rPr>
        <w:t>that</w:t>
      </w:r>
      <w:r w:rsidRPr="008E5952">
        <w:rPr>
          <w:rFonts w:ascii="Cabin" w:hAnsi="Cabin"/>
          <w:spacing w:val="-3"/>
        </w:rPr>
        <w:t xml:space="preserve"> </w:t>
      </w:r>
      <w:r w:rsidRPr="008E5952">
        <w:rPr>
          <w:rFonts w:ascii="Cabin" w:hAnsi="Cabin"/>
        </w:rPr>
        <w:t>are</w:t>
      </w:r>
      <w:r w:rsidRPr="008E5952">
        <w:rPr>
          <w:rFonts w:ascii="Cabin" w:hAnsi="Cabin"/>
          <w:spacing w:val="-4"/>
        </w:rPr>
        <w:t xml:space="preserve"> </w:t>
      </w:r>
      <w:r w:rsidRPr="008E5952">
        <w:rPr>
          <w:rFonts w:ascii="Cabin" w:hAnsi="Cabin"/>
        </w:rPr>
        <w:t>expended</w:t>
      </w:r>
      <w:r w:rsidRPr="008E5952">
        <w:rPr>
          <w:rFonts w:ascii="Cabin" w:hAnsi="Cabin"/>
          <w:spacing w:val="-3"/>
        </w:rPr>
        <w:t xml:space="preserve"> </w:t>
      </w:r>
      <w:r w:rsidRPr="008E5952">
        <w:rPr>
          <w:rFonts w:ascii="Cabin" w:hAnsi="Cabin"/>
        </w:rPr>
        <w:t>under</w:t>
      </w:r>
      <w:r w:rsidRPr="008E5952">
        <w:rPr>
          <w:rFonts w:ascii="Cabin" w:hAnsi="Cabin"/>
          <w:spacing w:val="-3"/>
        </w:rPr>
        <w:t xml:space="preserve"> </w:t>
      </w:r>
      <w:r w:rsidRPr="008E5952">
        <w:rPr>
          <w:rFonts w:ascii="Cabin" w:hAnsi="Cabin"/>
        </w:rPr>
        <w:t>any</w:t>
      </w:r>
      <w:r w:rsidRPr="008E5952">
        <w:rPr>
          <w:rFonts w:ascii="Cabin" w:hAnsi="Cabin"/>
          <w:spacing w:val="-1"/>
        </w:rPr>
        <w:t xml:space="preserve"> </w:t>
      </w:r>
      <w:r w:rsidRPr="008E5952">
        <w:rPr>
          <w:rFonts w:ascii="Cabin" w:hAnsi="Cabin"/>
        </w:rPr>
        <w:t>Federal</w:t>
      </w:r>
      <w:r w:rsidRPr="008E5952">
        <w:rPr>
          <w:rFonts w:ascii="Cabin" w:hAnsi="Cabin"/>
          <w:spacing w:val="-3"/>
        </w:rPr>
        <w:t xml:space="preserve"> </w:t>
      </w:r>
      <w:r w:rsidRPr="008E5952">
        <w:rPr>
          <w:rFonts w:ascii="Cabin" w:hAnsi="Cabin"/>
        </w:rPr>
        <w:t>or State law in existence on the day before the date of the enactment of this subtitle, to carry out each of the vulnerable elder rights protection activities described in the chapter;</w:t>
      </w:r>
    </w:p>
    <w:p w14:paraId="01712E48" w14:textId="77777777" w:rsidR="008E5952" w:rsidRPr="008E5952" w:rsidRDefault="008E5952" w:rsidP="008E5952">
      <w:pPr>
        <w:widowControl w:val="0"/>
        <w:numPr>
          <w:ilvl w:val="3"/>
          <w:numId w:val="14"/>
        </w:numPr>
        <w:tabs>
          <w:tab w:val="left" w:pos="1279"/>
        </w:tabs>
        <w:autoSpaceDE w:val="0"/>
        <w:autoSpaceDN w:val="0"/>
        <w:spacing w:before="162" w:after="0" w:line="259" w:lineRule="auto"/>
        <w:ind w:right="1148" w:firstLine="719"/>
        <w:rPr>
          <w:rFonts w:ascii="Cabin" w:hAnsi="Cabin" w:cstheme="minorHAnsi"/>
        </w:rPr>
      </w:pPr>
      <w:r w:rsidRPr="008E5952">
        <w:rPr>
          <w:rFonts w:ascii="Cabin" w:hAnsi="Cabin" w:cstheme="minorHAnsi"/>
        </w:rPr>
        <w:t>an assurance that the State will place no restrictions, other than the requirements referred</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in</w:t>
      </w:r>
      <w:r w:rsidRPr="008E5952">
        <w:rPr>
          <w:rFonts w:ascii="Cabin" w:hAnsi="Cabin" w:cstheme="minorHAnsi"/>
          <w:spacing w:val="-3"/>
        </w:rPr>
        <w:t xml:space="preserve"> </w:t>
      </w:r>
      <w:r w:rsidRPr="008E5952">
        <w:rPr>
          <w:rFonts w:ascii="Cabin" w:hAnsi="Cabin" w:cstheme="minorHAnsi"/>
        </w:rPr>
        <w:t>clauses</w:t>
      </w:r>
      <w:r w:rsidRPr="008E5952">
        <w:rPr>
          <w:rFonts w:ascii="Cabin" w:hAnsi="Cabin" w:cstheme="minorHAnsi"/>
          <w:spacing w:val="-3"/>
        </w:rPr>
        <w:t xml:space="preserve"> </w:t>
      </w:r>
      <w:r w:rsidRPr="008E5952">
        <w:rPr>
          <w:rFonts w:ascii="Cabin" w:hAnsi="Cabin" w:cstheme="minorHAnsi"/>
        </w:rPr>
        <w:t>(i)</w:t>
      </w:r>
      <w:r w:rsidRPr="008E5952">
        <w:rPr>
          <w:rFonts w:ascii="Cabin" w:hAnsi="Cabin" w:cstheme="minorHAnsi"/>
          <w:spacing w:val="-3"/>
        </w:rPr>
        <w:t xml:space="preserve"> </w:t>
      </w:r>
      <w:r w:rsidRPr="008E5952">
        <w:rPr>
          <w:rFonts w:ascii="Cabin" w:hAnsi="Cabin" w:cstheme="minorHAnsi"/>
        </w:rPr>
        <w:t>through</w:t>
      </w:r>
      <w:r w:rsidRPr="008E5952">
        <w:rPr>
          <w:rFonts w:ascii="Cabin" w:hAnsi="Cabin" w:cstheme="minorHAnsi"/>
          <w:spacing w:val="-3"/>
        </w:rPr>
        <w:t xml:space="preserve"> </w:t>
      </w:r>
      <w:r w:rsidRPr="008E5952">
        <w:rPr>
          <w:rFonts w:ascii="Cabin" w:hAnsi="Cabin" w:cstheme="minorHAnsi"/>
        </w:rPr>
        <w:t>(iv</w:t>
      </w:r>
      <w:proofErr w:type="gramStart"/>
      <w:r w:rsidRPr="008E5952">
        <w:rPr>
          <w:rFonts w:ascii="Cabin" w:hAnsi="Cabin" w:cstheme="minorHAnsi"/>
        </w:rPr>
        <w:t>)</w:t>
      </w:r>
      <w:r w:rsidRPr="008E5952">
        <w:rPr>
          <w:rFonts w:ascii="Cabin" w:hAnsi="Cabin" w:cstheme="minorHAnsi"/>
          <w:spacing w:val="-4"/>
        </w:rPr>
        <w:t xml:space="preserve"> </w:t>
      </w:r>
      <w:r w:rsidRPr="008E5952">
        <w:rPr>
          <w:rFonts w:ascii="Cabin" w:hAnsi="Cabin" w:cstheme="minorHAnsi"/>
        </w:rPr>
        <w:t>of</w:t>
      </w:r>
      <w:proofErr w:type="gramEnd"/>
      <w:r w:rsidRPr="008E5952">
        <w:rPr>
          <w:rFonts w:ascii="Cabin" w:hAnsi="Cabin" w:cstheme="minorHAnsi"/>
          <w:spacing w:val="-3"/>
        </w:rPr>
        <w:t xml:space="preserve"> </w:t>
      </w:r>
      <w:r w:rsidRPr="008E5952">
        <w:rPr>
          <w:rFonts w:ascii="Cabin" w:hAnsi="Cabin" w:cstheme="minorHAnsi"/>
        </w:rPr>
        <w:t>section</w:t>
      </w:r>
      <w:r w:rsidRPr="008E5952">
        <w:rPr>
          <w:rFonts w:ascii="Cabin" w:hAnsi="Cabin" w:cstheme="minorHAnsi"/>
          <w:spacing w:val="-3"/>
        </w:rPr>
        <w:t xml:space="preserve"> </w:t>
      </w:r>
      <w:r w:rsidRPr="008E5952">
        <w:rPr>
          <w:rFonts w:ascii="Cabin" w:hAnsi="Cabin" w:cstheme="minorHAnsi"/>
        </w:rPr>
        <w:t>712(a)(5)(C),</w:t>
      </w:r>
      <w:r w:rsidRPr="008E5952">
        <w:rPr>
          <w:rFonts w:ascii="Cabin" w:hAnsi="Cabin" w:cstheme="minorHAnsi"/>
          <w:spacing w:val="-3"/>
        </w:rPr>
        <w:t xml:space="preserve"> </w:t>
      </w:r>
      <w:r w:rsidRPr="008E5952">
        <w:rPr>
          <w:rFonts w:ascii="Cabin" w:hAnsi="Cabin" w:cstheme="minorHAnsi"/>
        </w:rPr>
        <w:t>on</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2"/>
        </w:rPr>
        <w:t xml:space="preserve"> </w:t>
      </w:r>
      <w:r w:rsidRPr="008E5952">
        <w:rPr>
          <w:rFonts w:ascii="Cabin" w:hAnsi="Cabin" w:cstheme="minorHAnsi"/>
        </w:rPr>
        <w:t>eligibility</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entities</w:t>
      </w:r>
      <w:r w:rsidRPr="008E5952">
        <w:rPr>
          <w:rFonts w:ascii="Cabin" w:hAnsi="Cabin" w:cstheme="minorHAnsi"/>
          <w:spacing w:val="-3"/>
        </w:rPr>
        <w:t xml:space="preserve"> </w:t>
      </w:r>
      <w:r w:rsidRPr="008E5952">
        <w:rPr>
          <w:rFonts w:ascii="Cabin" w:hAnsi="Cabin" w:cstheme="minorHAnsi"/>
        </w:rPr>
        <w:t>for designation as local Ombudsman entities under section 712(a)(5).</w:t>
      </w:r>
    </w:p>
    <w:p w14:paraId="6E09440A" w14:textId="77777777" w:rsidR="008E5952" w:rsidRPr="008E5952" w:rsidRDefault="008E5952" w:rsidP="008E5952">
      <w:pPr>
        <w:widowControl w:val="0"/>
        <w:numPr>
          <w:ilvl w:val="3"/>
          <w:numId w:val="14"/>
        </w:numPr>
        <w:tabs>
          <w:tab w:val="left" w:pos="1279"/>
        </w:tabs>
        <w:autoSpaceDE w:val="0"/>
        <w:autoSpaceDN w:val="0"/>
        <w:spacing w:before="157" w:after="0" w:line="261" w:lineRule="auto"/>
        <w:ind w:right="1556" w:firstLine="719"/>
        <w:contextualSpacing/>
        <w:rPr>
          <w:rFonts w:ascii="Cabin" w:hAnsi="Cabin"/>
        </w:rPr>
      </w:pPr>
      <w:r w:rsidRPr="008E5952">
        <w:rPr>
          <w:rFonts w:ascii="Cabin" w:hAnsi="Cabin"/>
        </w:rPr>
        <w:t>an</w:t>
      </w:r>
      <w:r w:rsidRPr="008E5952">
        <w:rPr>
          <w:rFonts w:ascii="Cabin" w:hAnsi="Cabin"/>
          <w:spacing w:val="-4"/>
        </w:rPr>
        <w:t xml:space="preserve"> </w:t>
      </w:r>
      <w:r w:rsidRPr="008E5952">
        <w:rPr>
          <w:rFonts w:ascii="Cabin" w:hAnsi="Cabin"/>
        </w:rPr>
        <w:t>assurance</w:t>
      </w:r>
      <w:r w:rsidRPr="008E5952">
        <w:rPr>
          <w:rFonts w:ascii="Cabin" w:hAnsi="Cabin"/>
          <w:spacing w:val="-5"/>
        </w:rPr>
        <w:t xml:space="preserve"> </w:t>
      </w:r>
      <w:r w:rsidRPr="008E5952">
        <w:rPr>
          <w:rFonts w:ascii="Cabin" w:hAnsi="Cabin"/>
        </w:rPr>
        <w:t>that,</w:t>
      </w:r>
      <w:r w:rsidRPr="008E5952">
        <w:rPr>
          <w:rFonts w:ascii="Cabin" w:hAnsi="Cabin"/>
          <w:spacing w:val="-4"/>
        </w:rPr>
        <w:t xml:space="preserve"> </w:t>
      </w:r>
      <w:r w:rsidRPr="008E5952">
        <w:rPr>
          <w:rFonts w:ascii="Cabin" w:hAnsi="Cabin"/>
        </w:rPr>
        <w:t>with</w:t>
      </w:r>
      <w:r w:rsidRPr="008E5952">
        <w:rPr>
          <w:rFonts w:ascii="Cabin" w:hAnsi="Cabin"/>
          <w:spacing w:val="-4"/>
        </w:rPr>
        <w:t xml:space="preserve"> </w:t>
      </w:r>
      <w:r w:rsidRPr="008E5952">
        <w:rPr>
          <w:rFonts w:ascii="Cabin" w:hAnsi="Cabin"/>
        </w:rPr>
        <w:t>respect</w:t>
      </w:r>
      <w:r w:rsidRPr="008E5952">
        <w:rPr>
          <w:rFonts w:ascii="Cabin" w:hAnsi="Cabin"/>
          <w:spacing w:val="-4"/>
        </w:rPr>
        <w:t xml:space="preserve"> </w:t>
      </w:r>
      <w:r w:rsidRPr="008E5952">
        <w:rPr>
          <w:rFonts w:ascii="Cabin" w:hAnsi="Cabin"/>
        </w:rPr>
        <w:t>to</w:t>
      </w:r>
      <w:r w:rsidRPr="008E5952">
        <w:rPr>
          <w:rFonts w:ascii="Cabin" w:hAnsi="Cabin"/>
          <w:spacing w:val="-4"/>
        </w:rPr>
        <w:t xml:space="preserve"> </w:t>
      </w:r>
      <w:r w:rsidRPr="008E5952">
        <w:rPr>
          <w:rFonts w:ascii="Cabin" w:hAnsi="Cabin"/>
        </w:rPr>
        <w:t>programs</w:t>
      </w:r>
      <w:r w:rsidRPr="008E5952">
        <w:rPr>
          <w:rFonts w:ascii="Cabin" w:hAnsi="Cabin"/>
          <w:spacing w:val="-4"/>
        </w:rPr>
        <w:t xml:space="preserve"> </w:t>
      </w:r>
      <w:r w:rsidRPr="008E5952">
        <w:rPr>
          <w:rFonts w:ascii="Cabin" w:hAnsi="Cabin"/>
        </w:rPr>
        <w:t>for</w:t>
      </w:r>
      <w:r w:rsidRPr="008E5952">
        <w:rPr>
          <w:rFonts w:ascii="Cabin" w:hAnsi="Cabin"/>
          <w:spacing w:val="-3"/>
        </w:rPr>
        <w:t xml:space="preserve"> </w:t>
      </w:r>
      <w:r w:rsidRPr="008E5952">
        <w:rPr>
          <w:rFonts w:ascii="Cabin" w:hAnsi="Cabin"/>
        </w:rPr>
        <w:t>the</w:t>
      </w:r>
      <w:r w:rsidRPr="008E5952">
        <w:rPr>
          <w:rFonts w:ascii="Cabin" w:hAnsi="Cabin"/>
          <w:spacing w:val="-4"/>
        </w:rPr>
        <w:t xml:space="preserve"> </w:t>
      </w:r>
      <w:r w:rsidRPr="008E5952">
        <w:rPr>
          <w:rFonts w:ascii="Cabin" w:hAnsi="Cabin"/>
        </w:rPr>
        <w:t>prevention</w:t>
      </w:r>
      <w:r w:rsidRPr="008E5952">
        <w:rPr>
          <w:rFonts w:ascii="Cabin" w:hAnsi="Cabin"/>
          <w:spacing w:val="-4"/>
        </w:rPr>
        <w:t xml:space="preserve"> </w:t>
      </w:r>
      <w:r w:rsidRPr="008E5952">
        <w:rPr>
          <w:rFonts w:ascii="Cabin" w:hAnsi="Cabin"/>
        </w:rPr>
        <w:t>of</w:t>
      </w:r>
      <w:r w:rsidRPr="008E5952">
        <w:rPr>
          <w:rFonts w:ascii="Cabin" w:hAnsi="Cabin"/>
          <w:spacing w:val="-3"/>
        </w:rPr>
        <w:t xml:space="preserve"> </w:t>
      </w:r>
      <w:r w:rsidRPr="008E5952">
        <w:rPr>
          <w:rFonts w:ascii="Cabin" w:hAnsi="Cabin"/>
        </w:rPr>
        <w:t>elder</w:t>
      </w:r>
      <w:r w:rsidRPr="008E5952">
        <w:rPr>
          <w:rFonts w:ascii="Cabin" w:hAnsi="Cabin"/>
          <w:spacing w:val="-6"/>
        </w:rPr>
        <w:t xml:space="preserve"> </w:t>
      </w:r>
      <w:r w:rsidRPr="008E5952">
        <w:rPr>
          <w:rFonts w:ascii="Cabin" w:hAnsi="Cabin"/>
        </w:rPr>
        <w:t>abuse, neglect, and exploitation under chapter 3—</w:t>
      </w:r>
    </w:p>
    <w:p w14:paraId="74842333" w14:textId="77777777" w:rsidR="008E5952" w:rsidRPr="008E5952" w:rsidRDefault="008E5952" w:rsidP="008E5952">
      <w:pPr>
        <w:widowControl w:val="0"/>
        <w:numPr>
          <w:ilvl w:val="4"/>
          <w:numId w:val="14"/>
        </w:numPr>
        <w:tabs>
          <w:tab w:val="left" w:pos="1333"/>
        </w:tabs>
        <w:autoSpaceDE w:val="0"/>
        <w:autoSpaceDN w:val="0"/>
        <w:spacing w:before="154" w:after="0" w:line="259" w:lineRule="auto"/>
        <w:ind w:right="985" w:firstLine="719"/>
        <w:jc w:val="both"/>
        <w:rPr>
          <w:rFonts w:ascii="Cabin" w:hAnsi="Cabin" w:cstheme="minorHAnsi"/>
        </w:rPr>
      </w:pP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carrying</w:t>
      </w:r>
      <w:r w:rsidRPr="008E5952">
        <w:rPr>
          <w:rFonts w:ascii="Cabin" w:hAnsi="Cabin" w:cstheme="minorHAnsi"/>
          <w:spacing w:val="-4"/>
        </w:rPr>
        <w:t xml:space="preserve"> </w:t>
      </w:r>
      <w:r w:rsidRPr="008E5952">
        <w:rPr>
          <w:rFonts w:ascii="Cabin" w:hAnsi="Cabin" w:cstheme="minorHAnsi"/>
        </w:rPr>
        <w:t>out</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2"/>
        </w:rPr>
        <w:t xml:space="preserve"> </w:t>
      </w:r>
      <w:r w:rsidRPr="008E5952">
        <w:rPr>
          <w:rFonts w:ascii="Cabin" w:hAnsi="Cabin" w:cstheme="minorHAnsi"/>
        </w:rPr>
        <w:t>programs</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4"/>
        </w:rPr>
        <w:t xml:space="preserve"> </w:t>
      </w:r>
      <w:r w:rsidRPr="008E5952">
        <w:rPr>
          <w:rFonts w:ascii="Cabin" w:hAnsi="Cabin" w:cstheme="minorHAnsi"/>
        </w:rPr>
        <w:t>State</w:t>
      </w:r>
      <w:r w:rsidRPr="008E5952">
        <w:rPr>
          <w:rFonts w:ascii="Cabin" w:hAnsi="Cabin" w:cstheme="minorHAnsi"/>
          <w:spacing w:val="-4"/>
        </w:rPr>
        <w:t xml:space="preserve"> </w:t>
      </w:r>
      <w:r w:rsidRPr="008E5952">
        <w:rPr>
          <w:rFonts w:ascii="Cabin" w:hAnsi="Cabin" w:cstheme="minorHAnsi"/>
        </w:rPr>
        <w:t>agency</w:t>
      </w:r>
      <w:r w:rsidRPr="008E5952">
        <w:rPr>
          <w:rFonts w:ascii="Cabin" w:hAnsi="Cabin" w:cstheme="minorHAnsi"/>
          <w:spacing w:val="-4"/>
        </w:rPr>
        <w:t xml:space="preserve"> </w:t>
      </w:r>
      <w:r w:rsidRPr="008E5952">
        <w:rPr>
          <w:rFonts w:ascii="Cabin" w:hAnsi="Cabin" w:cstheme="minorHAnsi"/>
        </w:rPr>
        <w:t>will</w:t>
      </w:r>
      <w:r w:rsidRPr="008E5952">
        <w:rPr>
          <w:rFonts w:ascii="Cabin" w:hAnsi="Cabin" w:cstheme="minorHAnsi"/>
          <w:spacing w:val="-4"/>
        </w:rPr>
        <w:t xml:space="preserve"> </w:t>
      </w:r>
      <w:r w:rsidRPr="008E5952">
        <w:rPr>
          <w:rFonts w:ascii="Cabin" w:hAnsi="Cabin" w:cstheme="minorHAnsi"/>
        </w:rPr>
        <w:t>conduct</w:t>
      </w:r>
      <w:r w:rsidRPr="008E5952">
        <w:rPr>
          <w:rFonts w:ascii="Cabin" w:hAnsi="Cabin" w:cstheme="minorHAnsi"/>
          <w:spacing w:val="-4"/>
        </w:rPr>
        <w:t xml:space="preserve"> </w:t>
      </w:r>
      <w:r w:rsidRPr="008E5952">
        <w:rPr>
          <w:rFonts w:ascii="Cabin" w:hAnsi="Cabin" w:cstheme="minorHAnsi"/>
        </w:rPr>
        <w:t>a</w:t>
      </w:r>
      <w:r w:rsidRPr="008E5952">
        <w:rPr>
          <w:rFonts w:ascii="Cabin" w:hAnsi="Cabin" w:cstheme="minorHAnsi"/>
          <w:spacing w:val="-1"/>
        </w:rPr>
        <w:t xml:space="preserve"> </w:t>
      </w:r>
      <w:r w:rsidRPr="008E5952">
        <w:rPr>
          <w:rFonts w:ascii="Cabin" w:hAnsi="Cabin" w:cstheme="minorHAnsi"/>
        </w:rPr>
        <w:t>program</w:t>
      </w:r>
      <w:r w:rsidRPr="008E5952">
        <w:rPr>
          <w:rFonts w:ascii="Cabin" w:hAnsi="Cabin" w:cstheme="minorHAnsi"/>
          <w:spacing w:val="-3"/>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services consistent with relevant State</w:t>
      </w:r>
      <w:r w:rsidRPr="008E5952">
        <w:rPr>
          <w:rFonts w:ascii="Cabin" w:hAnsi="Cabin" w:cstheme="minorHAnsi"/>
          <w:spacing w:val="-1"/>
        </w:rPr>
        <w:t xml:space="preserve"> </w:t>
      </w:r>
      <w:r w:rsidRPr="008E5952">
        <w:rPr>
          <w:rFonts w:ascii="Cabin" w:hAnsi="Cabin" w:cstheme="minorHAnsi"/>
        </w:rPr>
        <w:t>law</w:t>
      </w:r>
      <w:r w:rsidRPr="008E5952">
        <w:rPr>
          <w:rFonts w:ascii="Cabin" w:hAnsi="Cabin" w:cstheme="minorHAnsi"/>
          <w:spacing w:val="-1"/>
        </w:rPr>
        <w:t xml:space="preserve"> </w:t>
      </w:r>
      <w:r w:rsidRPr="008E5952">
        <w:rPr>
          <w:rFonts w:ascii="Cabin" w:hAnsi="Cabin" w:cstheme="minorHAnsi"/>
        </w:rPr>
        <w:t>and coordinated with existing State</w:t>
      </w:r>
      <w:r w:rsidRPr="008E5952">
        <w:rPr>
          <w:rFonts w:ascii="Cabin" w:hAnsi="Cabin" w:cstheme="minorHAnsi"/>
          <w:spacing w:val="-1"/>
        </w:rPr>
        <w:t xml:space="preserve"> </w:t>
      </w:r>
      <w:r w:rsidRPr="008E5952">
        <w:rPr>
          <w:rFonts w:ascii="Cabin" w:hAnsi="Cabin" w:cstheme="minorHAnsi"/>
        </w:rPr>
        <w:t>adult protective</w:t>
      </w:r>
      <w:r w:rsidRPr="008E5952">
        <w:rPr>
          <w:rFonts w:ascii="Cabin" w:hAnsi="Cabin" w:cstheme="minorHAnsi"/>
          <w:spacing w:val="-1"/>
        </w:rPr>
        <w:t xml:space="preserve"> </w:t>
      </w:r>
      <w:r w:rsidRPr="008E5952">
        <w:rPr>
          <w:rFonts w:ascii="Cabin" w:hAnsi="Cabin" w:cstheme="minorHAnsi"/>
        </w:rPr>
        <w:t>service activities for—</w:t>
      </w:r>
    </w:p>
    <w:p w14:paraId="0C4752BE" w14:textId="77777777" w:rsidR="008E5952" w:rsidRPr="008E5952" w:rsidRDefault="008E5952" w:rsidP="008E5952">
      <w:pPr>
        <w:widowControl w:val="0"/>
        <w:numPr>
          <w:ilvl w:val="5"/>
          <w:numId w:val="14"/>
        </w:numPr>
        <w:tabs>
          <w:tab w:val="left" w:pos="1228"/>
        </w:tabs>
        <w:autoSpaceDE w:val="0"/>
        <w:autoSpaceDN w:val="0"/>
        <w:spacing w:before="160" w:after="0" w:line="240" w:lineRule="auto"/>
        <w:ind w:left="1228" w:hanging="285"/>
        <w:contextualSpacing/>
        <w:rPr>
          <w:rFonts w:ascii="Cabin" w:hAnsi="Cabin"/>
        </w:rPr>
      </w:pPr>
      <w:r w:rsidRPr="008E5952">
        <w:rPr>
          <w:rFonts w:ascii="Cabin" w:hAnsi="Cabin"/>
        </w:rPr>
        <w:t>public</w:t>
      </w:r>
      <w:r w:rsidRPr="008E5952">
        <w:rPr>
          <w:rFonts w:ascii="Cabin" w:hAnsi="Cabin"/>
          <w:spacing w:val="-2"/>
        </w:rPr>
        <w:t xml:space="preserve"> </w:t>
      </w:r>
      <w:r w:rsidRPr="008E5952">
        <w:rPr>
          <w:rFonts w:ascii="Cabin" w:hAnsi="Cabin"/>
        </w:rPr>
        <w:t>education</w:t>
      </w:r>
      <w:r w:rsidRPr="008E5952">
        <w:rPr>
          <w:rFonts w:ascii="Cabin" w:hAnsi="Cabin"/>
          <w:spacing w:val="-1"/>
        </w:rPr>
        <w:t xml:space="preserve"> </w:t>
      </w:r>
      <w:r w:rsidRPr="008E5952">
        <w:rPr>
          <w:rFonts w:ascii="Cabin" w:hAnsi="Cabin"/>
        </w:rPr>
        <w:t>to</w:t>
      </w:r>
      <w:r w:rsidRPr="008E5952">
        <w:rPr>
          <w:rFonts w:ascii="Cabin" w:hAnsi="Cabin"/>
          <w:spacing w:val="-1"/>
        </w:rPr>
        <w:t xml:space="preserve"> </w:t>
      </w:r>
      <w:r w:rsidRPr="008E5952">
        <w:rPr>
          <w:rFonts w:ascii="Cabin" w:hAnsi="Cabin"/>
        </w:rPr>
        <w:t>identify</w:t>
      </w:r>
      <w:r w:rsidRPr="008E5952">
        <w:rPr>
          <w:rFonts w:ascii="Cabin" w:hAnsi="Cabin"/>
          <w:spacing w:val="-1"/>
        </w:rPr>
        <w:t xml:space="preserve"> </w:t>
      </w:r>
      <w:r w:rsidRPr="008E5952">
        <w:rPr>
          <w:rFonts w:ascii="Cabin" w:hAnsi="Cabin"/>
        </w:rPr>
        <w:t>and</w:t>
      </w:r>
      <w:r w:rsidRPr="008E5952">
        <w:rPr>
          <w:rFonts w:ascii="Cabin" w:hAnsi="Cabin"/>
          <w:spacing w:val="-1"/>
        </w:rPr>
        <w:t xml:space="preserve"> </w:t>
      </w:r>
      <w:r w:rsidRPr="008E5952">
        <w:rPr>
          <w:rFonts w:ascii="Cabin" w:hAnsi="Cabin"/>
        </w:rPr>
        <w:t>prevent</w:t>
      </w:r>
      <w:r w:rsidRPr="008E5952">
        <w:rPr>
          <w:rFonts w:ascii="Cabin" w:hAnsi="Cabin"/>
          <w:spacing w:val="-1"/>
        </w:rPr>
        <w:t xml:space="preserve"> </w:t>
      </w:r>
      <w:r w:rsidRPr="008E5952">
        <w:rPr>
          <w:rFonts w:ascii="Cabin" w:hAnsi="Cabin"/>
        </w:rPr>
        <w:t>elder</w:t>
      </w:r>
      <w:r w:rsidRPr="008E5952">
        <w:rPr>
          <w:rFonts w:ascii="Cabin" w:hAnsi="Cabin"/>
          <w:spacing w:val="1"/>
        </w:rPr>
        <w:t xml:space="preserve"> </w:t>
      </w:r>
      <w:r w:rsidRPr="008E5952">
        <w:rPr>
          <w:rFonts w:ascii="Cabin" w:hAnsi="Cabin"/>
          <w:spacing w:val="-2"/>
        </w:rPr>
        <w:t>abuse;</w:t>
      </w:r>
    </w:p>
    <w:p w14:paraId="273DF634" w14:textId="77777777" w:rsidR="008E5952" w:rsidRPr="008E5952" w:rsidRDefault="008E5952" w:rsidP="00B06F09">
      <w:pPr>
        <w:widowControl w:val="0"/>
        <w:numPr>
          <w:ilvl w:val="5"/>
          <w:numId w:val="14"/>
        </w:numPr>
        <w:tabs>
          <w:tab w:val="left" w:pos="1296"/>
        </w:tabs>
        <w:autoSpaceDE w:val="0"/>
        <w:autoSpaceDN w:val="0"/>
        <w:spacing w:after="0" w:line="240" w:lineRule="auto"/>
        <w:ind w:left="1296" w:hanging="353"/>
        <w:contextualSpacing/>
        <w:rPr>
          <w:rFonts w:ascii="Cabin" w:hAnsi="Cabin"/>
        </w:rPr>
      </w:pPr>
      <w:r w:rsidRPr="008E5952">
        <w:rPr>
          <w:rFonts w:ascii="Cabin" w:hAnsi="Cabin"/>
        </w:rPr>
        <w:t>receipt</w:t>
      </w:r>
      <w:r w:rsidRPr="008E5952">
        <w:rPr>
          <w:rFonts w:ascii="Cabin" w:hAnsi="Cabin"/>
          <w:spacing w:val="-1"/>
        </w:rPr>
        <w:t xml:space="preserve"> </w:t>
      </w:r>
      <w:r w:rsidRPr="008E5952">
        <w:rPr>
          <w:rFonts w:ascii="Cabin" w:hAnsi="Cabin"/>
        </w:rPr>
        <w:t>of</w:t>
      </w:r>
      <w:r w:rsidRPr="008E5952">
        <w:rPr>
          <w:rFonts w:ascii="Cabin" w:hAnsi="Cabin"/>
          <w:spacing w:val="-1"/>
        </w:rPr>
        <w:t xml:space="preserve"> </w:t>
      </w:r>
      <w:r w:rsidRPr="008E5952">
        <w:rPr>
          <w:rFonts w:ascii="Cabin" w:hAnsi="Cabin"/>
        </w:rPr>
        <w:t>reports of</w:t>
      </w:r>
      <w:r w:rsidRPr="008E5952">
        <w:rPr>
          <w:rFonts w:ascii="Cabin" w:hAnsi="Cabin"/>
          <w:spacing w:val="-2"/>
        </w:rPr>
        <w:t xml:space="preserve"> </w:t>
      </w:r>
      <w:r w:rsidRPr="008E5952">
        <w:rPr>
          <w:rFonts w:ascii="Cabin" w:hAnsi="Cabin"/>
        </w:rPr>
        <w:t xml:space="preserve">elder </w:t>
      </w:r>
      <w:r w:rsidRPr="008E5952">
        <w:rPr>
          <w:rFonts w:ascii="Cabin" w:hAnsi="Cabin"/>
          <w:spacing w:val="-2"/>
        </w:rPr>
        <w:t>abuse;</w:t>
      </w:r>
    </w:p>
    <w:p w14:paraId="0F1ADEB1" w14:textId="77777777" w:rsidR="008E5952" w:rsidRPr="008E5952" w:rsidRDefault="008E5952" w:rsidP="00B06F09">
      <w:pPr>
        <w:widowControl w:val="0"/>
        <w:numPr>
          <w:ilvl w:val="5"/>
          <w:numId w:val="14"/>
        </w:numPr>
        <w:tabs>
          <w:tab w:val="left" w:pos="1361"/>
        </w:tabs>
        <w:autoSpaceDE w:val="0"/>
        <w:autoSpaceDN w:val="0"/>
        <w:spacing w:after="0" w:line="259" w:lineRule="auto"/>
        <w:ind w:left="223" w:right="937" w:firstLine="719"/>
        <w:rPr>
          <w:rFonts w:ascii="Cabin" w:hAnsi="Cabin" w:cstheme="minorHAnsi"/>
        </w:rPr>
      </w:pPr>
      <w:r w:rsidRPr="008E5952">
        <w:rPr>
          <w:rFonts w:ascii="Cabin" w:hAnsi="Cabin" w:cstheme="minorHAnsi"/>
        </w:rPr>
        <w:t>active participation of older individuals participating in programs under this Act through</w:t>
      </w:r>
      <w:r w:rsidRPr="008E5952">
        <w:rPr>
          <w:rFonts w:ascii="Cabin" w:hAnsi="Cabin" w:cstheme="minorHAnsi"/>
          <w:spacing w:val="-4"/>
        </w:rPr>
        <w:t xml:space="preserve"> </w:t>
      </w:r>
      <w:r w:rsidRPr="008E5952">
        <w:rPr>
          <w:rFonts w:ascii="Cabin" w:hAnsi="Cabin" w:cstheme="minorHAnsi"/>
        </w:rPr>
        <w:t>outreach,</w:t>
      </w:r>
      <w:r w:rsidRPr="008E5952">
        <w:rPr>
          <w:rFonts w:ascii="Cabin" w:hAnsi="Cabin" w:cstheme="minorHAnsi"/>
          <w:spacing w:val="-2"/>
        </w:rPr>
        <w:t xml:space="preserve"> </w:t>
      </w:r>
      <w:r w:rsidRPr="008E5952">
        <w:rPr>
          <w:rFonts w:ascii="Cabin" w:hAnsi="Cabin" w:cstheme="minorHAnsi"/>
        </w:rPr>
        <w:t>conferences,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2"/>
        </w:rPr>
        <w:t xml:space="preserve"> </w:t>
      </w:r>
      <w:r w:rsidRPr="008E5952">
        <w:rPr>
          <w:rFonts w:ascii="Cabin" w:hAnsi="Cabin" w:cstheme="minorHAnsi"/>
        </w:rPr>
        <w:t>referral</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such</w:t>
      </w:r>
      <w:r w:rsidRPr="008E5952">
        <w:rPr>
          <w:rFonts w:ascii="Cabin" w:hAnsi="Cabin" w:cstheme="minorHAnsi"/>
          <w:spacing w:val="-4"/>
        </w:rPr>
        <w:t xml:space="preserve"> </w:t>
      </w:r>
      <w:r w:rsidRPr="008E5952">
        <w:rPr>
          <w:rFonts w:ascii="Cabin" w:hAnsi="Cabin" w:cstheme="minorHAnsi"/>
        </w:rPr>
        <w:t>individuals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other</w:t>
      </w:r>
      <w:r w:rsidRPr="008E5952">
        <w:rPr>
          <w:rFonts w:ascii="Cabin" w:hAnsi="Cabin" w:cstheme="minorHAnsi"/>
          <w:spacing w:val="-6"/>
        </w:rPr>
        <w:t xml:space="preserve"> </w:t>
      </w:r>
      <w:r w:rsidRPr="008E5952">
        <w:rPr>
          <w:rFonts w:ascii="Cabin" w:hAnsi="Cabin" w:cstheme="minorHAnsi"/>
        </w:rPr>
        <w:t>social</w:t>
      </w:r>
      <w:r w:rsidRPr="008E5952">
        <w:rPr>
          <w:rFonts w:ascii="Cabin" w:hAnsi="Cabin" w:cstheme="minorHAnsi"/>
          <w:spacing w:val="-4"/>
        </w:rPr>
        <w:t xml:space="preserve"> </w:t>
      </w:r>
      <w:r w:rsidRPr="008E5952">
        <w:rPr>
          <w:rFonts w:ascii="Cabin" w:hAnsi="Cabin" w:cstheme="minorHAnsi"/>
        </w:rPr>
        <w:t>service</w:t>
      </w:r>
      <w:r w:rsidRPr="008E5952">
        <w:rPr>
          <w:rFonts w:ascii="Cabin" w:hAnsi="Cabin" w:cstheme="minorHAnsi"/>
          <w:spacing w:val="-3"/>
        </w:rPr>
        <w:t xml:space="preserve"> </w:t>
      </w:r>
      <w:r w:rsidRPr="008E5952">
        <w:rPr>
          <w:rFonts w:ascii="Cabin" w:hAnsi="Cabin" w:cstheme="minorHAnsi"/>
        </w:rPr>
        <w:t>agencies or sources of assistance if appropriate and if the individuals to be referred consent; and</w:t>
      </w:r>
    </w:p>
    <w:p w14:paraId="14DDEFD0" w14:textId="77777777" w:rsidR="008E5952" w:rsidRPr="008E5952" w:rsidRDefault="008E5952" w:rsidP="008E5952">
      <w:pPr>
        <w:widowControl w:val="0"/>
        <w:numPr>
          <w:ilvl w:val="5"/>
          <w:numId w:val="14"/>
        </w:numPr>
        <w:tabs>
          <w:tab w:val="left" w:pos="1347"/>
        </w:tabs>
        <w:autoSpaceDE w:val="0"/>
        <w:autoSpaceDN w:val="0"/>
        <w:spacing w:before="159" w:after="0" w:line="259" w:lineRule="auto"/>
        <w:ind w:left="223" w:right="1108" w:firstLine="719"/>
        <w:jc w:val="both"/>
        <w:rPr>
          <w:rFonts w:ascii="Cabin" w:hAnsi="Cabin" w:cstheme="minorHAnsi"/>
        </w:rPr>
      </w:pPr>
      <w:r w:rsidRPr="008E5952">
        <w:rPr>
          <w:rFonts w:ascii="Cabin" w:hAnsi="Cabin" w:cstheme="minorHAnsi"/>
        </w:rPr>
        <w:lastRenderedPageBreak/>
        <w:t>referral</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4"/>
        </w:rPr>
        <w:t xml:space="preserve"> </w:t>
      </w:r>
      <w:r w:rsidRPr="008E5952">
        <w:rPr>
          <w:rFonts w:ascii="Cabin" w:hAnsi="Cabin" w:cstheme="minorHAnsi"/>
        </w:rPr>
        <w:t>complaints</w:t>
      </w:r>
      <w:r w:rsidRPr="008E5952">
        <w:rPr>
          <w:rFonts w:ascii="Cabin" w:hAnsi="Cabin" w:cstheme="minorHAnsi"/>
          <w:spacing w:val="-4"/>
        </w:rPr>
        <w:t xml:space="preserve"> </w:t>
      </w:r>
      <w:r w:rsidRPr="008E5952">
        <w:rPr>
          <w:rFonts w:ascii="Cabin" w:hAnsi="Cabin" w:cstheme="minorHAnsi"/>
        </w:rPr>
        <w:t>to</w:t>
      </w:r>
      <w:r w:rsidRPr="008E5952">
        <w:rPr>
          <w:rFonts w:ascii="Cabin" w:hAnsi="Cabin" w:cstheme="minorHAnsi"/>
          <w:spacing w:val="-4"/>
        </w:rPr>
        <w:t xml:space="preserve"> </w:t>
      </w:r>
      <w:r w:rsidRPr="008E5952">
        <w:rPr>
          <w:rFonts w:ascii="Cabin" w:hAnsi="Cabin" w:cstheme="minorHAnsi"/>
        </w:rPr>
        <w:t>law</w:t>
      </w:r>
      <w:r w:rsidRPr="008E5952">
        <w:rPr>
          <w:rFonts w:ascii="Cabin" w:hAnsi="Cabin" w:cstheme="minorHAnsi"/>
          <w:spacing w:val="-4"/>
        </w:rPr>
        <w:t xml:space="preserve"> </w:t>
      </w:r>
      <w:r w:rsidRPr="008E5952">
        <w:rPr>
          <w:rFonts w:ascii="Cabin" w:hAnsi="Cabin" w:cstheme="minorHAnsi"/>
        </w:rPr>
        <w:t>enforcement</w:t>
      </w:r>
      <w:r w:rsidRPr="008E5952">
        <w:rPr>
          <w:rFonts w:ascii="Cabin" w:hAnsi="Cabin" w:cstheme="minorHAnsi"/>
          <w:spacing w:val="-4"/>
        </w:rPr>
        <w:t xml:space="preserve"> </w:t>
      </w:r>
      <w:r w:rsidRPr="008E5952">
        <w:rPr>
          <w:rFonts w:ascii="Cabin" w:hAnsi="Cabin" w:cstheme="minorHAnsi"/>
        </w:rPr>
        <w:t>or</w:t>
      </w:r>
      <w:r w:rsidRPr="008E5952">
        <w:rPr>
          <w:rFonts w:ascii="Cabin" w:hAnsi="Cabin" w:cstheme="minorHAnsi"/>
          <w:spacing w:val="-5"/>
        </w:rPr>
        <w:t xml:space="preserve"> </w:t>
      </w:r>
      <w:r w:rsidRPr="008E5952">
        <w:rPr>
          <w:rFonts w:ascii="Cabin" w:hAnsi="Cabin" w:cstheme="minorHAnsi"/>
        </w:rPr>
        <w:t>public</w:t>
      </w:r>
      <w:r w:rsidRPr="008E5952">
        <w:rPr>
          <w:rFonts w:ascii="Cabin" w:hAnsi="Cabin" w:cstheme="minorHAnsi"/>
          <w:spacing w:val="-5"/>
        </w:rPr>
        <w:t xml:space="preserve"> </w:t>
      </w:r>
      <w:r w:rsidRPr="008E5952">
        <w:rPr>
          <w:rFonts w:ascii="Cabin" w:hAnsi="Cabin" w:cstheme="minorHAnsi"/>
        </w:rPr>
        <w:t>protective</w:t>
      </w:r>
      <w:r w:rsidRPr="008E5952">
        <w:rPr>
          <w:rFonts w:ascii="Cabin" w:hAnsi="Cabin" w:cstheme="minorHAnsi"/>
          <w:spacing w:val="-5"/>
        </w:rPr>
        <w:t xml:space="preserve"> </w:t>
      </w:r>
      <w:r w:rsidRPr="008E5952">
        <w:rPr>
          <w:rFonts w:ascii="Cabin" w:hAnsi="Cabin" w:cstheme="minorHAnsi"/>
        </w:rPr>
        <w:t>service</w:t>
      </w:r>
      <w:r w:rsidRPr="008E5952">
        <w:rPr>
          <w:rFonts w:ascii="Cabin" w:hAnsi="Cabin" w:cstheme="minorHAnsi"/>
          <w:spacing w:val="-5"/>
        </w:rPr>
        <w:t xml:space="preserve"> </w:t>
      </w:r>
      <w:r w:rsidRPr="008E5952">
        <w:rPr>
          <w:rFonts w:ascii="Cabin" w:hAnsi="Cabin" w:cstheme="minorHAnsi"/>
        </w:rPr>
        <w:t>agencies</w:t>
      </w:r>
      <w:r w:rsidRPr="008E5952">
        <w:rPr>
          <w:rFonts w:ascii="Cabin" w:hAnsi="Cabin" w:cstheme="minorHAnsi"/>
          <w:spacing w:val="-4"/>
        </w:rPr>
        <w:t xml:space="preserve"> </w:t>
      </w:r>
      <w:r w:rsidRPr="008E5952">
        <w:rPr>
          <w:rFonts w:ascii="Cabin" w:hAnsi="Cabin" w:cstheme="minorHAnsi"/>
        </w:rPr>
        <w:t xml:space="preserve">if </w:t>
      </w:r>
      <w:r w:rsidRPr="008E5952">
        <w:rPr>
          <w:rFonts w:ascii="Cabin" w:hAnsi="Cabin" w:cstheme="minorHAnsi"/>
          <w:spacing w:val="-2"/>
        </w:rPr>
        <w:t>appropriate;</w:t>
      </w:r>
    </w:p>
    <w:p w14:paraId="2145CB4B" w14:textId="77777777" w:rsidR="008E5952" w:rsidRPr="008E5952" w:rsidRDefault="008E5952" w:rsidP="008E5952">
      <w:pPr>
        <w:widowControl w:val="0"/>
        <w:numPr>
          <w:ilvl w:val="4"/>
          <w:numId w:val="14"/>
        </w:numPr>
        <w:tabs>
          <w:tab w:val="left" w:pos="1321"/>
        </w:tabs>
        <w:autoSpaceDE w:val="0"/>
        <w:autoSpaceDN w:val="0"/>
        <w:spacing w:before="160" w:after="0" w:line="259" w:lineRule="auto"/>
        <w:ind w:right="1160" w:firstLine="719"/>
        <w:rPr>
          <w:rFonts w:ascii="Cabin" w:hAnsi="Cabin" w:cstheme="minorHAnsi"/>
        </w:rPr>
      </w:pPr>
      <w:r w:rsidRPr="008E5952">
        <w:rPr>
          <w:rFonts w:ascii="Cabin" w:hAnsi="Cabin" w:cstheme="minorHAnsi"/>
        </w:rPr>
        <w:t>the State will not permit involuntary or coerced participation in the program of services</w:t>
      </w:r>
      <w:r w:rsidRPr="008E5952">
        <w:rPr>
          <w:rFonts w:ascii="Cabin" w:hAnsi="Cabin" w:cstheme="minorHAnsi"/>
          <w:spacing w:val="-4"/>
        </w:rPr>
        <w:t xml:space="preserve"> </w:t>
      </w:r>
      <w:r w:rsidRPr="008E5952">
        <w:rPr>
          <w:rFonts w:ascii="Cabin" w:hAnsi="Cabin" w:cstheme="minorHAnsi"/>
        </w:rPr>
        <w:t>described</w:t>
      </w:r>
      <w:r w:rsidRPr="008E5952">
        <w:rPr>
          <w:rFonts w:ascii="Cabin" w:hAnsi="Cabin" w:cstheme="minorHAnsi"/>
          <w:spacing w:val="-4"/>
        </w:rPr>
        <w:t xml:space="preserve"> </w:t>
      </w:r>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subparagraph</w:t>
      </w:r>
      <w:r w:rsidRPr="008E5952">
        <w:rPr>
          <w:rFonts w:ascii="Cabin" w:hAnsi="Cabin" w:cstheme="minorHAnsi"/>
          <w:spacing w:val="-4"/>
        </w:rPr>
        <w:t xml:space="preserve"> </w:t>
      </w:r>
      <w:r w:rsidRPr="008E5952">
        <w:rPr>
          <w:rFonts w:ascii="Cabin" w:hAnsi="Cabin" w:cstheme="minorHAnsi"/>
        </w:rPr>
        <w:t>(A)</w:t>
      </w:r>
      <w:r w:rsidRPr="008E5952">
        <w:rPr>
          <w:rFonts w:ascii="Cabin" w:hAnsi="Cabin" w:cstheme="minorHAnsi"/>
          <w:spacing w:val="-4"/>
        </w:rPr>
        <w:t xml:space="preserve"> </w:t>
      </w:r>
      <w:r w:rsidRPr="008E5952">
        <w:rPr>
          <w:rFonts w:ascii="Cabin" w:hAnsi="Cabin" w:cstheme="minorHAnsi"/>
        </w:rPr>
        <w:t>by</w:t>
      </w:r>
      <w:r w:rsidRPr="008E5952">
        <w:rPr>
          <w:rFonts w:ascii="Cabin" w:hAnsi="Cabin" w:cstheme="minorHAnsi"/>
          <w:spacing w:val="-4"/>
        </w:rPr>
        <w:t xml:space="preserve"> </w:t>
      </w:r>
      <w:r w:rsidRPr="008E5952">
        <w:rPr>
          <w:rFonts w:ascii="Cabin" w:hAnsi="Cabin" w:cstheme="minorHAnsi"/>
        </w:rPr>
        <w:t>alleged</w:t>
      </w:r>
      <w:r w:rsidRPr="008E5952">
        <w:rPr>
          <w:rFonts w:ascii="Cabin" w:hAnsi="Cabin" w:cstheme="minorHAnsi"/>
          <w:spacing w:val="-2"/>
        </w:rPr>
        <w:t xml:space="preserve"> </w:t>
      </w:r>
      <w:r w:rsidRPr="008E5952">
        <w:rPr>
          <w:rFonts w:ascii="Cabin" w:hAnsi="Cabin" w:cstheme="minorHAnsi"/>
        </w:rPr>
        <w:t>victims,</w:t>
      </w:r>
      <w:r w:rsidRPr="008E5952">
        <w:rPr>
          <w:rFonts w:ascii="Cabin" w:hAnsi="Cabin" w:cstheme="minorHAnsi"/>
          <w:spacing w:val="-4"/>
        </w:rPr>
        <w:t xml:space="preserve"> </w:t>
      </w:r>
      <w:r w:rsidRPr="008E5952">
        <w:rPr>
          <w:rFonts w:ascii="Cabin" w:hAnsi="Cabin" w:cstheme="minorHAnsi"/>
        </w:rPr>
        <w:t>abusers,</w:t>
      </w:r>
      <w:r w:rsidRPr="008E5952">
        <w:rPr>
          <w:rFonts w:ascii="Cabin" w:hAnsi="Cabin" w:cstheme="minorHAnsi"/>
          <w:spacing w:val="-4"/>
        </w:rPr>
        <w:t xml:space="preserve"> </w:t>
      </w:r>
      <w:r w:rsidRPr="008E5952">
        <w:rPr>
          <w:rFonts w:ascii="Cabin" w:hAnsi="Cabin" w:cstheme="minorHAnsi"/>
        </w:rPr>
        <w:t>or</w:t>
      </w:r>
      <w:r w:rsidRPr="008E5952">
        <w:rPr>
          <w:rFonts w:ascii="Cabin" w:hAnsi="Cabin" w:cstheme="minorHAnsi"/>
          <w:spacing w:val="-6"/>
        </w:rPr>
        <w:t xml:space="preserve"> </w:t>
      </w:r>
      <w:r w:rsidRPr="008E5952">
        <w:rPr>
          <w:rFonts w:ascii="Cabin" w:hAnsi="Cabin" w:cstheme="minorHAnsi"/>
        </w:rPr>
        <w:t>their</w:t>
      </w:r>
      <w:r w:rsidRPr="008E5952">
        <w:rPr>
          <w:rFonts w:ascii="Cabin" w:hAnsi="Cabin" w:cstheme="minorHAnsi"/>
          <w:spacing w:val="-3"/>
        </w:rPr>
        <w:t xml:space="preserve"> </w:t>
      </w:r>
      <w:r w:rsidRPr="008E5952">
        <w:rPr>
          <w:rFonts w:ascii="Cabin" w:hAnsi="Cabin" w:cstheme="minorHAnsi"/>
        </w:rPr>
        <w:t>households;</w:t>
      </w:r>
      <w:r w:rsidRPr="008E5952">
        <w:rPr>
          <w:rFonts w:ascii="Cabin" w:hAnsi="Cabin" w:cstheme="minorHAnsi"/>
          <w:spacing w:val="-4"/>
        </w:rPr>
        <w:t xml:space="preserve"> </w:t>
      </w:r>
      <w:r w:rsidRPr="008E5952">
        <w:rPr>
          <w:rFonts w:ascii="Cabin" w:hAnsi="Cabin" w:cstheme="minorHAnsi"/>
        </w:rPr>
        <w:t>and</w:t>
      </w:r>
    </w:p>
    <w:p w14:paraId="0D94AFBA" w14:textId="77777777" w:rsidR="008E5952" w:rsidRPr="008E5952" w:rsidRDefault="008E5952" w:rsidP="008E5952">
      <w:pPr>
        <w:widowControl w:val="0"/>
        <w:numPr>
          <w:ilvl w:val="4"/>
          <w:numId w:val="14"/>
        </w:numPr>
        <w:tabs>
          <w:tab w:val="left" w:pos="1321"/>
        </w:tabs>
        <w:autoSpaceDE w:val="0"/>
        <w:autoSpaceDN w:val="0"/>
        <w:spacing w:before="158" w:after="0" w:line="261" w:lineRule="auto"/>
        <w:ind w:right="796" w:firstLine="719"/>
        <w:rPr>
          <w:rFonts w:ascii="Cabin" w:hAnsi="Cabin" w:cstheme="minorHAnsi"/>
        </w:rPr>
      </w:pPr>
      <w:proofErr w:type="gramStart"/>
      <w:r w:rsidRPr="008E5952">
        <w:rPr>
          <w:rFonts w:ascii="Cabin" w:hAnsi="Cabin" w:cstheme="minorHAnsi"/>
        </w:rPr>
        <w:t>all</w:t>
      </w:r>
      <w:proofErr w:type="gramEnd"/>
      <w:r w:rsidRPr="008E5952">
        <w:rPr>
          <w:rFonts w:ascii="Cabin" w:hAnsi="Cabin" w:cstheme="minorHAnsi"/>
          <w:spacing w:val="-4"/>
        </w:rPr>
        <w:t xml:space="preserve"> </w:t>
      </w:r>
      <w:r w:rsidRPr="008E5952">
        <w:rPr>
          <w:rFonts w:ascii="Cabin" w:hAnsi="Cabin" w:cstheme="minorHAnsi"/>
        </w:rPr>
        <w:t>information</w:t>
      </w:r>
      <w:r w:rsidRPr="008E5952">
        <w:rPr>
          <w:rFonts w:ascii="Cabin" w:hAnsi="Cabin" w:cstheme="minorHAnsi"/>
          <w:spacing w:val="-4"/>
        </w:rPr>
        <w:t xml:space="preserve"> </w:t>
      </w:r>
      <w:r w:rsidRPr="008E5952">
        <w:rPr>
          <w:rFonts w:ascii="Cabin" w:hAnsi="Cabin" w:cstheme="minorHAnsi"/>
        </w:rPr>
        <w:t>gathered</w:t>
      </w:r>
      <w:r w:rsidRPr="008E5952">
        <w:rPr>
          <w:rFonts w:ascii="Cabin" w:hAnsi="Cabin" w:cstheme="minorHAnsi"/>
          <w:spacing w:val="-4"/>
        </w:rPr>
        <w:t xml:space="preserve"> </w:t>
      </w:r>
      <w:proofErr w:type="gramStart"/>
      <w:r w:rsidRPr="008E5952">
        <w:rPr>
          <w:rFonts w:ascii="Cabin" w:hAnsi="Cabin" w:cstheme="minorHAnsi"/>
        </w:rPr>
        <w:t>in</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5"/>
        </w:rPr>
        <w:t xml:space="preserve"> </w:t>
      </w:r>
      <w:r w:rsidRPr="008E5952">
        <w:rPr>
          <w:rFonts w:ascii="Cabin" w:hAnsi="Cabin" w:cstheme="minorHAnsi"/>
        </w:rPr>
        <w:t>course</w:t>
      </w:r>
      <w:r w:rsidRPr="008E5952">
        <w:rPr>
          <w:rFonts w:ascii="Cabin" w:hAnsi="Cabin" w:cstheme="minorHAnsi"/>
          <w:spacing w:val="-5"/>
        </w:rPr>
        <w:t xml:space="preserve"> </w:t>
      </w:r>
      <w:r w:rsidRPr="008E5952">
        <w:rPr>
          <w:rFonts w:ascii="Cabin" w:hAnsi="Cabin" w:cstheme="minorHAnsi"/>
        </w:rPr>
        <w:t>of</w:t>
      </w:r>
      <w:proofErr w:type="gramEnd"/>
      <w:r w:rsidRPr="008E5952">
        <w:rPr>
          <w:rFonts w:ascii="Cabin" w:hAnsi="Cabin" w:cstheme="minorHAnsi"/>
          <w:spacing w:val="-4"/>
        </w:rPr>
        <w:t xml:space="preserve"> </w:t>
      </w:r>
      <w:r w:rsidRPr="008E5952">
        <w:rPr>
          <w:rFonts w:ascii="Cabin" w:hAnsi="Cabin" w:cstheme="minorHAnsi"/>
        </w:rPr>
        <w:t>receiving</w:t>
      </w:r>
      <w:r w:rsidRPr="008E5952">
        <w:rPr>
          <w:rFonts w:ascii="Cabin" w:hAnsi="Cabin" w:cstheme="minorHAnsi"/>
          <w:spacing w:val="-4"/>
        </w:rPr>
        <w:t xml:space="preserve"> </w:t>
      </w:r>
      <w:r w:rsidRPr="008E5952">
        <w:rPr>
          <w:rFonts w:ascii="Cabin" w:hAnsi="Cabin" w:cstheme="minorHAnsi"/>
        </w:rPr>
        <w:t>reports</w:t>
      </w:r>
      <w:r w:rsidRPr="008E5952">
        <w:rPr>
          <w:rFonts w:ascii="Cabin" w:hAnsi="Cabin" w:cstheme="minorHAnsi"/>
          <w:spacing w:val="-4"/>
        </w:rPr>
        <w:t xml:space="preserve"> </w:t>
      </w:r>
      <w:r w:rsidRPr="008E5952">
        <w:rPr>
          <w:rFonts w:ascii="Cabin" w:hAnsi="Cabin" w:cstheme="minorHAnsi"/>
        </w:rPr>
        <w:t>and</w:t>
      </w:r>
      <w:r w:rsidRPr="008E5952">
        <w:rPr>
          <w:rFonts w:ascii="Cabin" w:hAnsi="Cabin" w:cstheme="minorHAnsi"/>
          <w:spacing w:val="-4"/>
        </w:rPr>
        <w:t xml:space="preserve"> </w:t>
      </w:r>
      <w:r w:rsidRPr="008E5952">
        <w:rPr>
          <w:rFonts w:ascii="Cabin" w:hAnsi="Cabin" w:cstheme="minorHAnsi"/>
        </w:rPr>
        <w:t>making</w:t>
      </w:r>
      <w:r w:rsidRPr="008E5952">
        <w:rPr>
          <w:rFonts w:ascii="Cabin" w:hAnsi="Cabin" w:cstheme="minorHAnsi"/>
          <w:spacing w:val="-2"/>
        </w:rPr>
        <w:t xml:space="preserve"> </w:t>
      </w:r>
      <w:r w:rsidRPr="008E5952">
        <w:rPr>
          <w:rFonts w:ascii="Cabin" w:hAnsi="Cabin" w:cstheme="minorHAnsi"/>
        </w:rPr>
        <w:t>referrals</w:t>
      </w:r>
      <w:r w:rsidRPr="008E5952">
        <w:rPr>
          <w:rFonts w:ascii="Cabin" w:hAnsi="Cabin" w:cstheme="minorHAnsi"/>
          <w:spacing w:val="-4"/>
        </w:rPr>
        <w:t xml:space="preserve"> </w:t>
      </w:r>
      <w:r w:rsidRPr="008E5952">
        <w:rPr>
          <w:rFonts w:ascii="Cabin" w:hAnsi="Cabin" w:cstheme="minorHAnsi"/>
        </w:rPr>
        <w:t>shall remain confidential except—</w:t>
      </w:r>
    </w:p>
    <w:p w14:paraId="1C261DE2" w14:textId="77777777" w:rsidR="008E5952" w:rsidRPr="008E5952" w:rsidRDefault="008E5952" w:rsidP="008E5952">
      <w:pPr>
        <w:widowControl w:val="0"/>
        <w:numPr>
          <w:ilvl w:val="5"/>
          <w:numId w:val="14"/>
        </w:numPr>
        <w:tabs>
          <w:tab w:val="left" w:pos="1228"/>
        </w:tabs>
        <w:autoSpaceDE w:val="0"/>
        <w:autoSpaceDN w:val="0"/>
        <w:spacing w:before="155" w:after="0" w:line="240" w:lineRule="auto"/>
        <w:ind w:left="1228" w:hanging="285"/>
        <w:rPr>
          <w:rFonts w:ascii="Cabin" w:hAnsi="Cabin" w:cstheme="minorHAnsi"/>
        </w:rPr>
      </w:pPr>
      <w:r w:rsidRPr="008E5952">
        <w:rPr>
          <w:rFonts w:ascii="Cabin" w:hAnsi="Cabin" w:cstheme="minorHAnsi"/>
        </w:rPr>
        <w:t>if</w:t>
      </w:r>
      <w:r w:rsidRPr="008E5952">
        <w:rPr>
          <w:rFonts w:ascii="Cabin" w:hAnsi="Cabin" w:cstheme="minorHAnsi"/>
          <w:spacing w:val="-3"/>
        </w:rPr>
        <w:t xml:space="preserve"> </w:t>
      </w:r>
      <w:r w:rsidRPr="008E5952">
        <w:rPr>
          <w:rFonts w:ascii="Cabin" w:hAnsi="Cabin" w:cstheme="minorHAnsi"/>
        </w:rPr>
        <w:t>all</w:t>
      </w:r>
      <w:r w:rsidRPr="008E5952">
        <w:rPr>
          <w:rFonts w:ascii="Cabin" w:hAnsi="Cabin" w:cstheme="minorHAnsi"/>
          <w:spacing w:val="-1"/>
        </w:rPr>
        <w:t xml:space="preserve"> </w:t>
      </w:r>
      <w:r w:rsidRPr="008E5952">
        <w:rPr>
          <w:rFonts w:ascii="Cabin" w:hAnsi="Cabin" w:cstheme="minorHAnsi"/>
        </w:rPr>
        <w:t>parties</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such complaint</w:t>
      </w:r>
      <w:r w:rsidRPr="008E5952">
        <w:rPr>
          <w:rFonts w:ascii="Cabin" w:hAnsi="Cabin" w:cstheme="minorHAnsi"/>
          <w:spacing w:val="-1"/>
        </w:rPr>
        <w:t xml:space="preserve"> </w:t>
      </w:r>
      <w:r w:rsidRPr="008E5952">
        <w:rPr>
          <w:rFonts w:ascii="Cabin" w:hAnsi="Cabin" w:cstheme="minorHAnsi"/>
        </w:rPr>
        <w:t>consent</w:t>
      </w:r>
      <w:r w:rsidRPr="008E5952">
        <w:rPr>
          <w:rFonts w:ascii="Cabin" w:hAnsi="Cabin" w:cstheme="minorHAnsi"/>
          <w:spacing w:val="-1"/>
        </w:rPr>
        <w:t xml:space="preserve"> </w:t>
      </w:r>
      <w:r w:rsidRPr="008E5952">
        <w:rPr>
          <w:rFonts w:ascii="Cabin" w:hAnsi="Cabin" w:cstheme="minorHAnsi"/>
        </w:rPr>
        <w:t>in</w:t>
      </w:r>
      <w:r w:rsidRPr="008E5952">
        <w:rPr>
          <w:rFonts w:ascii="Cabin" w:hAnsi="Cabin" w:cstheme="minorHAnsi"/>
          <w:spacing w:val="-1"/>
        </w:rPr>
        <w:t xml:space="preserve"> </w:t>
      </w:r>
      <w:r w:rsidRPr="008E5952">
        <w:rPr>
          <w:rFonts w:ascii="Cabin" w:hAnsi="Cabin" w:cstheme="minorHAnsi"/>
        </w:rPr>
        <w:t>writing</w:t>
      </w:r>
      <w:r w:rsidRPr="008E5952">
        <w:rPr>
          <w:rFonts w:ascii="Cabin" w:hAnsi="Cabin" w:cstheme="minorHAnsi"/>
          <w:spacing w:val="-1"/>
        </w:rPr>
        <w:t xml:space="preserve"> </w:t>
      </w:r>
      <w:r w:rsidRPr="008E5952">
        <w:rPr>
          <w:rFonts w:ascii="Cabin" w:hAnsi="Cabin" w:cstheme="minorHAnsi"/>
        </w:rPr>
        <w:t>to</w:t>
      </w:r>
      <w:r w:rsidRPr="008E5952">
        <w:rPr>
          <w:rFonts w:ascii="Cabin" w:hAnsi="Cabin" w:cstheme="minorHAnsi"/>
          <w:spacing w:val="-1"/>
        </w:rPr>
        <w:t xml:space="preserve"> </w:t>
      </w:r>
      <w:r w:rsidRPr="008E5952">
        <w:rPr>
          <w:rFonts w:ascii="Cabin" w:hAnsi="Cabin" w:cstheme="minorHAnsi"/>
        </w:rPr>
        <w:t>the</w:t>
      </w:r>
      <w:r w:rsidRPr="008E5952">
        <w:rPr>
          <w:rFonts w:ascii="Cabin" w:hAnsi="Cabin" w:cstheme="minorHAnsi"/>
          <w:spacing w:val="-1"/>
        </w:rPr>
        <w:t xml:space="preserve"> </w:t>
      </w:r>
      <w:r w:rsidRPr="008E5952">
        <w:rPr>
          <w:rFonts w:ascii="Cabin" w:hAnsi="Cabin" w:cstheme="minorHAnsi"/>
        </w:rPr>
        <w:t>release</w:t>
      </w:r>
      <w:r w:rsidRPr="008E5952">
        <w:rPr>
          <w:rFonts w:ascii="Cabin" w:hAnsi="Cabin" w:cstheme="minorHAnsi"/>
          <w:spacing w:val="-1"/>
        </w:rPr>
        <w:t xml:space="preserve"> </w:t>
      </w:r>
      <w:r w:rsidRPr="008E5952">
        <w:rPr>
          <w:rFonts w:ascii="Cabin" w:hAnsi="Cabin" w:cstheme="minorHAnsi"/>
        </w:rPr>
        <w:t>of</w:t>
      </w:r>
      <w:r w:rsidRPr="008E5952">
        <w:rPr>
          <w:rFonts w:ascii="Cabin" w:hAnsi="Cabin" w:cstheme="minorHAnsi"/>
          <w:spacing w:val="-1"/>
        </w:rPr>
        <w:t xml:space="preserve"> </w:t>
      </w:r>
      <w:r w:rsidRPr="008E5952">
        <w:rPr>
          <w:rFonts w:ascii="Cabin" w:hAnsi="Cabin" w:cstheme="minorHAnsi"/>
        </w:rPr>
        <w:t>such</w:t>
      </w:r>
      <w:r w:rsidRPr="008E5952">
        <w:rPr>
          <w:rFonts w:ascii="Cabin" w:hAnsi="Cabin" w:cstheme="minorHAnsi"/>
          <w:spacing w:val="-1"/>
        </w:rPr>
        <w:t xml:space="preserve"> </w:t>
      </w:r>
      <w:r w:rsidRPr="008E5952">
        <w:rPr>
          <w:rFonts w:ascii="Cabin" w:hAnsi="Cabin" w:cstheme="minorHAnsi"/>
          <w:spacing w:val="-2"/>
        </w:rPr>
        <w:t>information;</w:t>
      </w:r>
    </w:p>
    <w:p w14:paraId="7D551A20" w14:textId="77777777" w:rsidR="008E5952" w:rsidRPr="008E5952" w:rsidRDefault="008E5952" w:rsidP="008E5952">
      <w:pPr>
        <w:widowControl w:val="0"/>
        <w:numPr>
          <w:ilvl w:val="5"/>
          <w:numId w:val="14"/>
        </w:numPr>
        <w:tabs>
          <w:tab w:val="left" w:pos="1295"/>
        </w:tabs>
        <w:autoSpaceDE w:val="0"/>
        <w:autoSpaceDN w:val="0"/>
        <w:spacing w:before="182" w:after="0" w:line="259" w:lineRule="auto"/>
        <w:ind w:left="223" w:right="965" w:firstLine="719"/>
        <w:rPr>
          <w:rFonts w:ascii="Cabin" w:hAnsi="Cabin" w:cstheme="minorHAnsi"/>
        </w:rPr>
      </w:pPr>
      <w:r w:rsidRPr="008E5952">
        <w:rPr>
          <w:rFonts w:ascii="Cabin" w:hAnsi="Cabin" w:cstheme="minorHAnsi"/>
        </w:rPr>
        <w:t>if</w:t>
      </w:r>
      <w:r w:rsidRPr="008E5952">
        <w:rPr>
          <w:rFonts w:ascii="Cabin" w:hAnsi="Cabin" w:cstheme="minorHAnsi"/>
          <w:spacing w:val="-4"/>
        </w:rPr>
        <w:t xml:space="preserve"> </w:t>
      </w:r>
      <w:r w:rsidRPr="008E5952">
        <w:rPr>
          <w:rFonts w:ascii="Cabin" w:hAnsi="Cabin" w:cstheme="minorHAnsi"/>
        </w:rPr>
        <w:t>the</w:t>
      </w:r>
      <w:r w:rsidRPr="008E5952">
        <w:rPr>
          <w:rFonts w:ascii="Cabin" w:hAnsi="Cabin" w:cstheme="minorHAnsi"/>
          <w:spacing w:val="-3"/>
        </w:rPr>
        <w:t xml:space="preserve"> </w:t>
      </w:r>
      <w:r w:rsidRPr="008E5952">
        <w:rPr>
          <w:rFonts w:ascii="Cabin" w:hAnsi="Cabin" w:cstheme="minorHAnsi"/>
        </w:rPr>
        <w:t>release</w:t>
      </w:r>
      <w:r w:rsidRPr="008E5952">
        <w:rPr>
          <w:rFonts w:ascii="Cabin" w:hAnsi="Cabin" w:cstheme="minorHAnsi"/>
          <w:spacing w:val="-4"/>
        </w:rPr>
        <w:t xml:space="preserve"> </w:t>
      </w:r>
      <w:r w:rsidRPr="008E5952">
        <w:rPr>
          <w:rFonts w:ascii="Cabin" w:hAnsi="Cabin" w:cstheme="minorHAnsi"/>
        </w:rPr>
        <w:t>of</w:t>
      </w:r>
      <w:r w:rsidRPr="008E5952">
        <w:rPr>
          <w:rFonts w:ascii="Cabin" w:hAnsi="Cabin" w:cstheme="minorHAnsi"/>
          <w:spacing w:val="-3"/>
        </w:rPr>
        <w:t xml:space="preserve"> </w:t>
      </w:r>
      <w:r w:rsidRPr="008E5952">
        <w:rPr>
          <w:rFonts w:ascii="Cabin" w:hAnsi="Cabin" w:cstheme="minorHAnsi"/>
        </w:rPr>
        <w:t>such</w:t>
      </w:r>
      <w:r w:rsidRPr="008E5952">
        <w:rPr>
          <w:rFonts w:ascii="Cabin" w:hAnsi="Cabin" w:cstheme="minorHAnsi"/>
          <w:spacing w:val="-1"/>
        </w:rPr>
        <w:t xml:space="preserve"> </w:t>
      </w:r>
      <w:r w:rsidRPr="008E5952">
        <w:rPr>
          <w:rFonts w:ascii="Cabin" w:hAnsi="Cabin" w:cstheme="minorHAnsi"/>
        </w:rPr>
        <w:t>information</w:t>
      </w:r>
      <w:r w:rsidRPr="008E5952">
        <w:rPr>
          <w:rFonts w:ascii="Cabin" w:hAnsi="Cabin" w:cstheme="minorHAnsi"/>
          <w:spacing w:val="-3"/>
        </w:rPr>
        <w:t xml:space="preserve"> </w:t>
      </w:r>
      <w:r w:rsidRPr="008E5952">
        <w:rPr>
          <w:rFonts w:ascii="Cabin" w:hAnsi="Cabin" w:cstheme="minorHAnsi"/>
        </w:rPr>
        <w:t>is</w:t>
      </w:r>
      <w:r w:rsidRPr="008E5952">
        <w:rPr>
          <w:rFonts w:ascii="Cabin" w:hAnsi="Cabin" w:cstheme="minorHAnsi"/>
          <w:spacing w:val="-3"/>
        </w:rPr>
        <w:t xml:space="preserve"> </w:t>
      </w:r>
      <w:r w:rsidRPr="008E5952">
        <w:rPr>
          <w:rFonts w:ascii="Cabin" w:hAnsi="Cabin" w:cstheme="minorHAnsi"/>
        </w:rPr>
        <w:t>to</w:t>
      </w:r>
      <w:r w:rsidRPr="008E5952">
        <w:rPr>
          <w:rFonts w:ascii="Cabin" w:hAnsi="Cabin" w:cstheme="minorHAnsi"/>
          <w:spacing w:val="-3"/>
        </w:rPr>
        <w:t xml:space="preserve"> </w:t>
      </w:r>
      <w:r w:rsidRPr="008E5952">
        <w:rPr>
          <w:rFonts w:ascii="Cabin" w:hAnsi="Cabin" w:cstheme="minorHAnsi"/>
        </w:rPr>
        <w:t>a</w:t>
      </w:r>
      <w:r w:rsidRPr="008E5952">
        <w:rPr>
          <w:rFonts w:ascii="Cabin" w:hAnsi="Cabin" w:cstheme="minorHAnsi"/>
          <w:spacing w:val="-3"/>
        </w:rPr>
        <w:t xml:space="preserve"> </w:t>
      </w:r>
      <w:r w:rsidRPr="008E5952">
        <w:rPr>
          <w:rFonts w:ascii="Cabin" w:hAnsi="Cabin" w:cstheme="minorHAnsi"/>
        </w:rPr>
        <w:t>law</w:t>
      </w:r>
      <w:r w:rsidRPr="008E5952">
        <w:rPr>
          <w:rFonts w:ascii="Cabin" w:hAnsi="Cabin" w:cstheme="minorHAnsi"/>
          <w:spacing w:val="-3"/>
        </w:rPr>
        <w:t xml:space="preserve"> </w:t>
      </w:r>
      <w:r w:rsidRPr="008E5952">
        <w:rPr>
          <w:rFonts w:ascii="Cabin" w:hAnsi="Cabin" w:cstheme="minorHAnsi"/>
        </w:rPr>
        <w:t>enforcement</w:t>
      </w:r>
      <w:r w:rsidRPr="008E5952">
        <w:rPr>
          <w:rFonts w:ascii="Cabin" w:hAnsi="Cabin" w:cstheme="minorHAnsi"/>
          <w:spacing w:val="-3"/>
        </w:rPr>
        <w:t xml:space="preserve"> </w:t>
      </w:r>
      <w:r w:rsidRPr="008E5952">
        <w:rPr>
          <w:rFonts w:ascii="Cabin" w:hAnsi="Cabin" w:cstheme="minorHAnsi"/>
        </w:rPr>
        <w:t>agency,</w:t>
      </w:r>
      <w:r w:rsidRPr="008E5952">
        <w:rPr>
          <w:rFonts w:ascii="Cabin" w:hAnsi="Cabin" w:cstheme="minorHAnsi"/>
          <w:spacing w:val="-3"/>
        </w:rPr>
        <w:t xml:space="preserve"> </w:t>
      </w:r>
      <w:r w:rsidRPr="008E5952">
        <w:rPr>
          <w:rFonts w:ascii="Cabin" w:hAnsi="Cabin" w:cstheme="minorHAnsi"/>
        </w:rPr>
        <w:t>public</w:t>
      </w:r>
      <w:r w:rsidRPr="008E5952">
        <w:rPr>
          <w:rFonts w:ascii="Cabin" w:hAnsi="Cabin" w:cstheme="minorHAnsi"/>
          <w:spacing w:val="-4"/>
        </w:rPr>
        <w:t xml:space="preserve"> </w:t>
      </w:r>
      <w:r w:rsidRPr="008E5952">
        <w:rPr>
          <w:rFonts w:ascii="Cabin" w:hAnsi="Cabin" w:cstheme="minorHAnsi"/>
        </w:rPr>
        <w:t>protective service agency, licensing or certification agency, ombudsman program, or protection or advocacy system; or</w:t>
      </w:r>
    </w:p>
    <w:p w14:paraId="44D83237" w14:textId="77777777" w:rsidR="008E5952" w:rsidRPr="008E5952" w:rsidRDefault="008E5952" w:rsidP="008E5952">
      <w:pPr>
        <w:widowControl w:val="0"/>
        <w:numPr>
          <w:ilvl w:val="5"/>
          <w:numId w:val="14"/>
        </w:numPr>
        <w:tabs>
          <w:tab w:val="left" w:pos="1228"/>
        </w:tabs>
        <w:autoSpaceDE w:val="0"/>
        <w:autoSpaceDN w:val="0"/>
        <w:spacing w:before="155" w:after="0" w:line="240" w:lineRule="auto"/>
        <w:ind w:left="1228" w:hanging="285"/>
        <w:rPr>
          <w:rFonts w:ascii="Cabin" w:hAnsi="Cabin" w:cstheme="minorHAnsi"/>
        </w:rPr>
      </w:pPr>
      <w:r w:rsidRPr="008E5952">
        <w:rPr>
          <w:rFonts w:ascii="Cabin" w:hAnsi="Cabin" w:cstheme="minorHAnsi"/>
        </w:rPr>
        <w:t>upon court order…</w:t>
      </w:r>
    </w:p>
    <w:p w14:paraId="09CC7F47" w14:textId="2B562CB6" w:rsidR="008E5952" w:rsidRPr="008E5952" w:rsidRDefault="00F72F49" w:rsidP="008E5952">
      <w:pPr>
        <w:widowControl w:val="0"/>
        <w:pBdr>
          <w:bottom w:val="single" w:sz="12" w:space="1" w:color="auto"/>
        </w:pBdr>
        <w:tabs>
          <w:tab w:val="left" w:pos="1362"/>
        </w:tabs>
        <w:autoSpaceDE w:val="0"/>
        <w:autoSpaceDN w:val="0"/>
        <w:spacing w:before="159" w:after="0" w:line="240" w:lineRule="auto"/>
        <w:rPr>
          <w:rFonts w:ascii="Cabin" w:hAnsi="Cabin" w:cstheme="minorHAnsi"/>
        </w:rPr>
      </w:pPr>
      <w:r w:rsidRPr="00F72F49">
        <w:rPr>
          <w:rFonts w:ascii="Calibri" w:eastAsia="Calibri" w:hAnsi="Calibri" w:cs="Times New Roman"/>
          <w:noProof/>
          <w:kern w:val="0"/>
          <w:sz w:val="22"/>
          <w:szCs w:val="22"/>
          <w14:ligatures w14:val="none"/>
        </w:rPr>
        <w:drawing>
          <wp:anchor distT="0" distB="0" distL="114300" distR="114300" simplePos="0" relativeHeight="251658244" behindDoc="1" locked="0" layoutInCell="1" allowOverlap="1" wp14:anchorId="00810F29" wp14:editId="5D9E4E0B">
            <wp:simplePos x="0" y="0"/>
            <wp:positionH relativeFrom="column">
              <wp:posOffset>1323975</wp:posOffset>
            </wp:positionH>
            <wp:positionV relativeFrom="paragraph">
              <wp:posOffset>216535</wp:posOffset>
            </wp:positionV>
            <wp:extent cx="691740" cy="1493466"/>
            <wp:effectExtent l="0" t="635" r="0" b="0"/>
            <wp:wrapNone/>
            <wp:docPr id="1" name="Picture 1" descr="Signature of Robin Lipson, Secretary of the Executive Office of Aging &amp;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Robin Lipson, Secretary of the Executive Office of Aging &amp; Indepen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91740" cy="1493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B8151" w14:textId="77777777" w:rsidR="008E5952" w:rsidRPr="008E5952" w:rsidRDefault="008E5952" w:rsidP="008E5952">
      <w:pPr>
        <w:widowControl w:val="0"/>
        <w:tabs>
          <w:tab w:val="left" w:pos="1362"/>
        </w:tabs>
        <w:autoSpaceDE w:val="0"/>
        <w:autoSpaceDN w:val="0"/>
        <w:spacing w:before="159" w:after="0" w:line="240" w:lineRule="auto"/>
        <w:ind w:left="1362"/>
        <w:rPr>
          <w:rFonts w:ascii="Cabin" w:hAnsi="Cabin" w:cstheme="minorHAnsi"/>
          <w:spacing w:val="-2"/>
        </w:rPr>
      </w:pPr>
    </w:p>
    <w:p w14:paraId="56DCAE95" w14:textId="42755BF9" w:rsidR="008E5952" w:rsidRPr="008E5952" w:rsidRDefault="008E5952" w:rsidP="008E5952">
      <w:pPr>
        <w:widowControl w:val="0"/>
        <w:tabs>
          <w:tab w:val="left" w:pos="1362"/>
        </w:tabs>
        <w:autoSpaceDE w:val="0"/>
        <w:autoSpaceDN w:val="0"/>
        <w:spacing w:before="159" w:after="0" w:line="240" w:lineRule="auto"/>
        <w:ind w:left="1362"/>
        <w:rPr>
          <w:rFonts w:ascii="Cabin" w:hAnsi="Cabin" w:cstheme="minorHAnsi"/>
          <w:spacing w:val="-2"/>
        </w:rPr>
      </w:pPr>
    </w:p>
    <w:p w14:paraId="6B225FC5" w14:textId="64E20984" w:rsidR="008E5952" w:rsidRPr="008E5952" w:rsidRDefault="008E5952" w:rsidP="008E5952">
      <w:pPr>
        <w:widowControl w:val="0"/>
        <w:autoSpaceDE w:val="0"/>
        <w:autoSpaceDN w:val="0"/>
        <w:spacing w:before="159" w:after="0" w:line="240" w:lineRule="auto"/>
        <w:ind w:left="180"/>
        <w:rPr>
          <w:rFonts w:ascii="Cabin" w:hAnsi="Cabin" w:cstheme="minorHAnsi"/>
          <w:spacing w:val="-2"/>
        </w:rPr>
      </w:pPr>
      <w:r w:rsidRPr="008E5952">
        <w:rPr>
          <w:rFonts w:ascii="Cabin" w:hAnsi="Cabin" w:cstheme="minorHAnsi"/>
          <w:spacing w:val="-2"/>
        </w:rPr>
        <w:t>___</w:t>
      </w:r>
      <w:r w:rsidR="00BC2376">
        <w:rPr>
          <w:rFonts w:ascii="Cabin" w:hAnsi="Cabin" w:cstheme="minorHAnsi"/>
          <w:spacing w:val="-2"/>
        </w:rPr>
        <w:t>__________________________</w:t>
      </w:r>
      <w:r w:rsidRPr="008E5952">
        <w:rPr>
          <w:rFonts w:ascii="Cabin" w:hAnsi="Cabin" w:cstheme="minorHAnsi"/>
          <w:spacing w:val="-2"/>
        </w:rPr>
        <w:t>______</w:t>
      </w:r>
      <w:r w:rsidR="00BC2376">
        <w:rPr>
          <w:rFonts w:ascii="Cabin" w:hAnsi="Cabin" w:cstheme="minorHAnsi"/>
          <w:spacing w:val="-2"/>
        </w:rPr>
        <w:t>_</w:t>
      </w:r>
      <w:r w:rsidR="00AF5C1F">
        <w:rPr>
          <w:rFonts w:ascii="Cabin" w:hAnsi="Cabin" w:cstheme="minorHAnsi"/>
          <w:spacing w:val="-2"/>
        </w:rPr>
        <w:t xml:space="preserve"> </w:t>
      </w:r>
      <w:r w:rsidRPr="008E5952">
        <w:rPr>
          <w:rFonts w:ascii="Cabin" w:hAnsi="Cabin" w:cstheme="minorHAnsi"/>
          <w:spacing w:val="-2"/>
        </w:rPr>
        <w:tab/>
        <w:t>_______</w:t>
      </w:r>
      <w:r w:rsidR="00F72F49" w:rsidRPr="00F72F49">
        <w:rPr>
          <w:rFonts w:ascii="Cabin" w:hAnsi="Cabin" w:cstheme="minorHAnsi"/>
          <w:spacing w:val="-2"/>
          <w:u w:val="single"/>
        </w:rPr>
        <w:t>July 1</w:t>
      </w:r>
      <w:r w:rsidR="00F72F49" w:rsidRPr="00F72F49">
        <w:rPr>
          <w:rFonts w:ascii="Cabin" w:hAnsi="Cabin" w:cstheme="minorHAnsi"/>
          <w:spacing w:val="-2"/>
          <w:u w:val="single"/>
          <w:vertAlign w:val="superscript"/>
        </w:rPr>
        <w:t>st</w:t>
      </w:r>
      <w:r w:rsidR="00F72F49" w:rsidRPr="00F72F49">
        <w:rPr>
          <w:rFonts w:ascii="Cabin" w:hAnsi="Cabin" w:cstheme="minorHAnsi"/>
          <w:spacing w:val="-2"/>
          <w:u w:val="single"/>
        </w:rPr>
        <w:t>, 2025</w:t>
      </w:r>
      <w:r w:rsidRPr="00F72F49">
        <w:rPr>
          <w:rFonts w:ascii="Cabin" w:hAnsi="Cabin" w:cstheme="minorHAnsi"/>
          <w:spacing w:val="-2"/>
          <w:u w:val="single"/>
        </w:rPr>
        <w:t>_________</w:t>
      </w:r>
    </w:p>
    <w:p w14:paraId="20C0FA03" w14:textId="77777777" w:rsidR="008E5952" w:rsidRPr="008E5952" w:rsidRDefault="008E5952" w:rsidP="008E5952">
      <w:pPr>
        <w:tabs>
          <w:tab w:val="left" w:pos="5850"/>
        </w:tabs>
        <w:spacing w:after="0" w:line="240" w:lineRule="auto"/>
        <w:ind w:left="270"/>
        <w:rPr>
          <w:rFonts w:ascii="Cabin" w:hAnsi="Cabin" w:cstheme="minorHAnsi"/>
        </w:rPr>
      </w:pPr>
      <w:r w:rsidRPr="008E5952">
        <w:rPr>
          <w:rFonts w:ascii="Cabin" w:hAnsi="Cabin" w:cstheme="minorHAnsi"/>
          <w:b/>
          <w:bCs/>
        </w:rPr>
        <w:t>Robin Lipson</w:t>
      </w:r>
      <w:r w:rsidRPr="008E5952">
        <w:rPr>
          <w:rFonts w:ascii="Cabin" w:hAnsi="Cabin" w:cstheme="minorHAnsi"/>
        </w:rPr>
        <w:tab/>
        <w:t>Date</w:t>
      </w:r>
    </w:p>
    <w:p w14:paraId="2643F8DE" w14:textId="77777777" w:rsidR="008E5952" w:rsidRPr="008E5952" w:rsidRDefault="008E5952" w:rsidP="008E5952">
      <w:pPr>
        <w:spacing w:after="0" w:line="240" w:lineRule="auto"/>
        <w:ind w:firstLine="270"/>
        <w:rPr>
          <w:rFonts w:ascii="Cabin" w:hAnsi="Cabin" w:cstheme="minorHAnsi"/>
        </w:rPr>
      </w:pPr>
      <w:r w:rsidRPr="008E5952">
        <w:rPr>
          <w:rFonts w:ascii="Cabin" w:hAnsi="Cabin" w:cstheme="minorHAnsi"/>
        </w:rPr>
        <w:t>Secretary</w:t>
      </w:r>
    </w:p>
    <w:p w14:paraId="18AF23D5" w14:textId="7AA00BB8" w:rsidR="008E5952" w:rsidRPr="008E5952" w:rsidRDefault="008E5952" w:rsidP="008E5952">
      <w:pPr>
        <w:spacing w:after="0" w:line="240" w:lineRule="auto"/>
        <w:ind w:firstLine="270"/>
        <w:rPr>
          <w:rFonts w:ascii="Cabin" w:hAnsi="Cabin" w:cstheme="minorHAnsi"/>
        </w:rPr>
      </w:pPr>
      <w:r w:rsidRPr="008E5952">
        <w:rPr>
          <w:rFonts w:ascii="Cabin" w:hAnsi="Cabin" w:cstheme="minorHAnsi"/>
        </w:rPr>
        <w:t>Executive Office of Aging &amp; In</w:t>
      </w:r>
      <w:r w:rsidR="00DA6815">
        <w:rPr>
          <w:rFonts w:ascii="Cabin" w:hAnsi="Cabin" w:cstheme="minorHAnsi"/>
        </w:rPr>
        <w:t>dependence</w:t>
      </w:r>
    </w:p>
    <w:p w14:paraId="11FE6B4A" w14:textId="77777777" w:rsidR="008E5952" w:rsidRPr="008E5952" w:rsidRDefault="008E5952" w:rsidP="008E5952">
      <w:pPr>
        <w:spacing w:after="0" w:line="240" w:lineRule="auto"/>
        <w:ind w:firstLine="270"/>
        <w:rPr>
          <w:rFonts w:ascii="Cabin" w:hAnsi="Cabin" w:cstheme="minorHAnsi"/>
        </w:rPr>
      </w:pPr>
      <w:r w:rsidRPr="008E5952">
        <w:rPr>
          <w:rFonts w:ascii="Cabin" w:hAnsi="Cabin" w:cstheme="minorHAnsi"/>
        </w:rPr>
        <w:t>Commonwealth of Massachusetts</w:t>
      </w:r>
    </w:p>
    <w:p w14:paraId="68669F3E" w14:textId="77777777" w:rsidR="008E5952" w:rsidRPr="008E5952" w:rsidRDefault="008E5952" w:rsidP="008E5952">
      <w:pPr>
        <w:rPr>
          <w:rFonts w:cstheme="minorHAnsi"/>
        </w:rPr>
      </w:pPr>
    </w:p>
    <w:p w14:paraId="43F7F18E" w14:textId="77777777" w:rsidR="008E5952" w:rsidRPr="008E5952" w:rsidRDefault="008E5952" w:rsidP="008E5952">
      <w:pPr>
        <w:tabs>
          <w:tab w:val="left" w:pos="9720"/>
        </w:tabs>
        <w:ind w:right="630"/>
        <w:rPr>
          <w:rFonts w:ascii="Times New Roman" w:eastAsia="Times New Roman" w:hAnsi="Times New Roman" w:cs="Times New Roman"/>
          <w:b/>
          <w:kern w:val="0"/>
          <w:sz w:val="28"/>
          <w:szCs w:val="28"/>
          <w:u w:val="single"/>
          <w14:ligatures w14:val="none"/>
        </w:rPr>
      </w:pPr>
    </w:p>
    <w:p w14:paraId="19FA9ADF" w14:textId="77777777" w:rsidR="008E5952" w:rsidRPr="008E5952" w:rsidRDefault="008E5952" w:rsidP="008E5952">
      <w:pPr>
        <w:tabs>
          <w:tab w:val="left" w:pos="9720"/>
        </w:tabs>
        <w:ind w:right="630"/>
        <w:rPr>
          <w:rFonts w:ascii="Times New Roman" w:eastAsia="Times New Roman" w:hAnsi="Times New Roman" w:cs="Times New Roman"/>
          <w:b/>
          <w:kern w:val="0"/>
          <w:sz w:val="28"/>
          <w:szCs w:val="28"/>
          <w:u w:val="single"/>
          <w14:ligatures w14:val="none"/>
        </w:rPr>
      </w:pPr>
    </w:p>
    <w:p w14:paraId="3E141F06" w14:textId="77777777" w:rsidR="008E5952" w:rsidRPr="008E5952" w:rsidRDefault="008E5952" w:rsidP="008E5952">
      <w:pPr>
        <w:tabs>
          <w:tab w:val="left" w:pos="9720"/>
        </w:tabs>
        <w:ind w:right="630"/>
        <w:rPr>
          <w:rFonts w:ascii="Times New Roman" w:eastAsia="Times New Roman" w:hAnsi="Times New Roman" w:cs="Times New Roman"/>
          <w:b/>
          <w:kern w:val="0"/>
          <w:sz w:val="28"/>
          <w:szCs w:val="28"/>
          <w:u w:val="single"/>
          <w14:ligatures w14:val="none"/>
        </w:rPr>
      </w:pPr>
    </w:p>
    <w:p w14:paraId="571A9321" w14:textId="77777777" w:rsidR="008E5952" w:rsidRDefault="008E5952" w:rsidP="008E5952">
      <w:pPr>
        <w:widowControl w:val="0"/>
        <w:tabs>
          <w:tab w:val="left" w:pos="1307"/>
        </w:tabs>
        <w:autoSpaceDE w:val="0"/>
        <w:autoSpaceDN w:val="0"/>
        <w:spacing w:before="157" w:after="0" w:line="259" w:lineRule="auto"/>
        <w:ind w:right="847"/>
        <w:rPr>
          <w:rFonts w:ascii="Cabin" w:hAnsi="Cabin" w:cstheme="minorHAnsi"/>
        </w:rPr>
      </w:pPr>
    </w:p>
    <w:p w14:paraId="10D2908A" w14:textId="77777777" w:rsidR="007A6958" w:rsidRDefault="007A6958" w:rsidP="008E5952">
      <w:pPr>
        <w:widowControl w:val="0"/>
        <w:tabs>
          <w:tab w:val="left" w:pos="1307"/>
        </w:tabs>
        <w:autoSpaceDE w:val="0"/>
        <w:autoSpaceDN w:val="0"/>
        <w:spacing w:before="157" w:after="0" w:line="259" w:lineRule="auto"/>
        <w:ind w:right="847"/>
        <w:rPr>
          <w:rFonts w:ascii="Cabin" w:hAnsi="Cabin" w:cstheme="minorHAnsi"/>
        </w:rPr>
      </w:pPr>
    </w:p>
    <w:p w14:paraId="04A69B57" w14:textId="77777777" w:rsidR="007A6958" w:rsidRDefault="007A6958" w:rsidP="008E5952">
      <w:pPr>
        <w:widowControl w:val="0"/>
        <w:tabs>
          <w:tab w:val="left" w:pos="1307"/>
        </w:tabs>
        <w:autoSpaceDE w:val="0"/>
        <w:autoSpaceDN w:val="0"/>
        <w:spacing w:before="157" w:after="0" w:line="259" w:lineRule="auto"/>
        <w:ind w:right="847"/>
        <w:rPr>
          <w:rFonts w:ascii="Cabin" w:hAnsi="Cabin" w:cstheme="minorHAnsi"/>
        </w:rPr>
      </w:pPr>
    </w:p>
    <w:p w14:paraId="0FC229CF" w14:textId="77777777" w:rsidR="007A6958" w:rsidRPr="008E5952" w:rsidRDefault="007A6958" w:rsidP="008E5952">
      <w:pPr>
        <w:widowControl w:val="0"/>
        <w:tabs>
          <w:tab w:val="left" w:pos="1307"/>
        </w:tabs>
        <w:autoSpaceDE w:val="0"/>
        <w:autoSpaceDN w:val="0"/>
        <w:spacing w:before="157" w:after="0" w:line="259" w:lineRule="auto"/>
        <w:ind w:right="847"/>
        <w:rPr>
          <w:rFonts w:ascii="Cabin" w:hAnsi="Cabin" w:cstheme="minorHAnsi"/>
        </w:rPr>
      </w:pPr>
    </w:p>
    <w:p w14:paraId="052651F6" w14:textId="601B4AD1" w:rsidR="004242FE" w:rsidRPr="0096234D" w:rsidRDefault="004242FE" w:rsidP="00AF5C1F">
      <w:pPr>
        <w:pStyle w:val="H1"/>
      </w:pPr>
      <w:r w:rsidRPr="0096234D">
        <w:lastRenderedPageBreak/>
        <w:t>Attachment B – State Plan Information Requirements</w:t>
      </w:r>
    </w:p>
    <w:p w14:paraId="1A770465" w14:textId="4E58E859" w:rsidR="004242FE" w:rsidRPr="007A6958" w:rsidRDefault="004242FE" w:rsidP="00E203DD">
      <w:pPr>
        <w:pBdr>
          <w:bottom w:val="single" w:sz="12" w:space="1" w:color="auto"/>
        </w:pBdr>
        <w:tabs>
          <w:tab w:val="left" w:pos="9720"/>
        </w:tabs>
        <w:ind w:right="630"/>
        <w:rPr>
          <w:rFonts w:ascii="Cabin" w:hAnsi="Cabin"/>
          <w:b/>
          <w:bCs/>
          <w:i/>
          <w:iCs/>
        </w:rPr>
      </w:pPr>
      <w:r w:rsidRPr="007A6958">
        <w:rPr>
          <w:rFonts w:ascii="Cabin" w:hAnsi="Cabin"/>
          <w:b/>
          <w:bCs/>
          <w:i/>
          <w:iCs/>
        </w:rPr>
        <w:t>The Secretary of the Massachusetts Executive Office of Aging &amp; Independence, as official signatory for the State Unit on Aging, hereby provides the following responses in support of each Older Americans Act (OAA) or Final Rule (OAA Regulations) citation as presented.</w:t>
      </w:r>
    </w:p>
    <w:p w14:paraId="62F056FA" w14:textId="15B241FC" w:rsidR="004242FE" w:rsidRPr="00FD6DA9" w:rsidRDefault="004242FE" w:rsidP="00E66F4B">
      <w:pPr>
        <w:rPr>
          <w:rFonts w:ascii="Cabin" w:hAnsi="Cabin"/>
          <w:b/>
          <w:bCs/>
        </w:rPr>
      </w:pPr>
      <w:r w:rsidRPr="00FD6DA9">
        <w:rPr>
          <w:rFonts w:ascii="Cabin" w:hAnsi="Cabin"/>
          <w:b/>
          <w:bCs/>
        </w:rPr>
        <w:t>Greatest Economic</w:t>
      </w:r>
      <w:r w:rsidR="002A23BD" w:rsidRPr="00FD6DA9">
        <w:rPr>
          <w:rFonts w:ascii="Cabin" w:hAnsi="Cabin"/>
          <w:b/>
          <w:bCs/>
        </w:rPr>
        <w:t xml:space="preserve"> Need</w:t>
      </w:r>
      <w:r w:rsidRPr="00FD6DA9">
        <w:rPr>
          <w:rFonts w:ascii="Cabin" w:hAnsi="Cabin"/>
          <w:b/>
          <w:bCs/>
        </w:rPr>
        <w:t xml:space="preserve"> and Greatest Social Need</w:t>
      </w:r>
    </w:p>
    <w:p w14:paraId="3945AF2E" w14:textId="188D63B7" w:rsidR="004242FE" w:rsidRPr="0096234D" w:rsidRDefault="004242FE" w:rsidP="007A6958">
      <w:pPr>
        <w:pStyle w:val="BodyText"/>
        <w:tabs>
          <w:tab w:val="left" w:pos="9720"/>
        </w:tabs>
        <w:spacing w:before="271" w:line="254" w:lineRule="auto"/>
        <w:ind w:left="0" w:right="630" w:firstLine="4"/>
        <w:rPr>
          <w:rFonts w:ascii="Cabin" w:hAnsi="Cabin" w:cstheme="minorHAnsi"/>
        </w:rPr>
      </w:pPr>
      <w:r w:rsidRPr="0096234D">
        <w:rPr>
          <w:rFonts w:ascii="Cabin" w:hAnsi="Cabin" w:cstheme="minorHAnsi"/>
        </w:rPr>
        <w:t>45</w:t>
      </w:r>
      <w:r w:rsidRPr="0096234D">
        <w:rPr>
          <w:rFonts w:ascii="Cabin" w:hAnsi="Cabin" w:cstheme="minorHAnsi"/>
          <w:spacing w:val="-3"/>
        </w:rPr>
        <w:t xml:space="preserve"> </w:t>
      </w:r>
      <w:r w:rsidRPr="0096234D">
        <w:rPr>
          <w:rFonts w:ascii="Cabin" w:hAnsi="Cabin" w:cstheme="minorHAnsi"/>
        </w:rPr>
        <w:t>CFR</w:t>
      </w:r>
      <w:r w:rsidRPr="0096234D">
        <w:rPr>
          <w:rFonts w:ascii="Cabin" w:hAnsi="Cabin" w:cstheme="minorHAnsi"/>
          <w:spacing w:val="-3"/>
        </w:rPr>
        <w:t xml:space="preserve"> </w:t>
      </w:r>
      <w:r w:rsidRPr="0096234D">
        <w:rPr>
          <w:rFonts w:ascii="Cabin" w:hAnsi="Cabin" w:cstheme="minorHAnsi"/>
        </w:rPr>
        <w:t>§</w:t>
      </w:r>
      <w:r w:rsidRPr="0096234D">
        <w:rPr>
          <w:rFonts w:ascii="Cabin" w:hAnsi="Cabin" w:cstheme="minorHAnsi"/>
          <w:spacing w:val="-3"/>
        </w:rPr>
        <w:t xml:space="preserve"> </w:t>
      </w:r>
      <w:r w:rsidRPr="0096234D">
        <w:rPr>
          <w:rFonts w:ascii="Cabin" w:hAnsi="Cabin" w:cstheme="minorHAnsi"/>
        </w:rPr>
        <w:t>1321.27</w:t>
      </w:r>
      <w:r w:rsidRPr="0096234D">
        <w:rPr>
          <w:rFonts w:ascii="Cabin" w:hAnsi="Cabin" w:cstheme="minorHAnsi"/>
          <w:spacing w:val="-3"/>
        </w:rPr>
        <w:t xml:space="preserve"> </w:t>
      </w:r>
      <w:r w:rsidRPr="0096234D">
        <w:rPr>
          <w:rFonts w:ascii="Cabin" w:hAnsi="Cabin" w:cstheme="minorHAnsi"/>
        </w:rPr>
        <w:t>(d)</w:t>
      </w:r>
      <w:r w:rsidRPr="0096234D">
        <w:rPr>
          <w:rFonts w:ascii="Cabin" w:hAnsi="Cabin" w:cstheme="minorHAnsi"/>
          <w:spacing w:val="-5"/>
        </w:rPr>
        <w:t xml:space="preserve"> </w:t>
      </w:r>
      <w:r w:rsidRPr="0096234D">
        <w:rPr>
          <w:rFonts w:ascii="Cabin" w:hAnsi="Cabin" w:cstheme="minorHAnsi"/>
        </w:rPr>
        <w:t>requires</w:t>
      </w:r>
      <w:r w:rsidRPr="0096234D">
        <w:rPr>
          <w:rFonts w:ascii="Cabin" w:hAnsi="Cabin" w:cstheme="minorHAnsi"/>
          <w:spacing w:val="-2"/>
        </w:rPr>
        <w:t xml:space="preserve"> </w:t>
      </w:r>
      <w:r w:rsidRPr="0096234D">
        <w:rPr>
          <w:rFonts w:ascii="Cabin" w:hAnsi="Cabin" w:cstheme="minorHAnsi"/>
        </w:rPr>
        <w:t>each</w:t>
      </w:r>
      <w:r w:rsidRPr="0096234D">
        <w:rPr>
          <w:rFonts w:ascii="Cabin" w:hAnsi="Cabin" w:cstheme="minorHAnsi"/>
          <w:spacing w:val="-3"/>
        </w:rPr>
        <w:t xml:space="preserve"> </w:t>
      </w:r>
      <w:r w:rsidRPr="0096234D">
        <w:rPr>
          <w:rFonts w:ascii="Cabin" w:hAnsi="Cabin" w:cstheme="minorHAnsi"/>
        </w:rPr>
        <w:t>State</w:t>
      </w:r>
      <w:r w:rsidRPr="0096234D">
        <w:rPr>
          <w:rFonts w:ascii="Cabin" w:hAnsi="Cabin" w:cstheme="minorHAnsi"/>
          <w:spacing w:val="-4"/>
        </w:rPr>
        <w:t xml:space="preserve"> </w:t>
      </w:r>
      <w:r w:rsidRPr="0096234D">
        <w:rPr>
          <w:rFonts w:ascii="Cabin" w:hAnsi="Cabin" w:cstheme="minorHAnsi"/>
        </w:rPr>
        <w:t>Plan</w:t>
      </w:r>
      <w:r w:rsidRPr="0096234D">
        <w:rPr>
          <w:rFonts w:ascii="Cabin" w:hAnsi="Cabin" w:cstheme="minorHAnsi"/>
          <w:spacing w:val="-3"/>
        </w:rPr>
        <w:t xml:space="preserve"> </w:t>
      </w:r>
      <w:r w:rsidRPr="0096234D">
        <w:rPr>
          <w:rFonts w:ascii="Cabin" w:hAnsi="Cabin" w:cstheme="minorHAnsi"/>
        </w:rPr>
        <w:t>must</w:t>
      </w:r>
      <w:r w:rsidRPr="0096234D">
        <w:rPr>
          <w:rFonts w:ascii="Cabin" w:hAnsi="Cabin" w:cstheme="minorHAnsi"/>
          <w:spacing w:val="-3"/>
        </w:rPr>
        <w:t xml:space="preserve"> </w:t>
      </w:r>
      <w:r w:rsidRPr="0096234D">
        <w:rPr>
          <w:rFonts w:ascii="Cabin" w:hAnsi="Cabin" w:cstheme="minorHAnsi"/>
        </w:rPr>
        <w:t>include</w:t>
      </w:r>
      <w:r w:rsidRPr="0096234D">
        <w:rPr>
          <w:rFonts w:ascii="Cabin" w:hAnsi="Cabin" w:cstheme="minorHAnsi"/>
          <w:spacing w:val="-4"/>
        </w:rPr>
        <w:t xml:space="preserve"> </w:t>
      </w: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description</w:t>
      </w:r>
      <w:r w:rsidRPr="0096234D">
        <w:rPr>
          <w:rFonts w:ascii="Cabin" w:hAnsi="Cabin" w:cstheme="minorHAnsi"/>
          <w:spacing w:val="-1"/>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how</w:t>
      </w:r>
      <w:r w:rsidRPr="0096234D">
        <w:rPr>
          <w:rFonts w:ascii="Cabin" w:hAnsi="Cabin" w:cstheme="minorHAnsi"/>
          <w:spacing w:val="-3"/>
        </w:rPr>
        <w:t xml:space="preserve"> </w:t>
      </w:r>
      <w:r w:rsidRPr="0096234D">
        <w:rPr>
          <w:rFonts w:ascii="Cabin" w:hAnsi="Cabin" w:cstheme="minorHAnsi"/>
        </w:rPr>
        <w:t>greatest economic need and greatest social need are determined and addressed</w:t>
      </w:r>
      <w:r w:rsidR="00224C60" w:rsidRPr="0096234D">
        <w:rPr>
          <w:rFonts w:ascii="Cabin" w:hAnsi="Cabin" w:cstheme="minorHAnsi"/>
        </w:rPr>
        <w:t xml:space="preserve">, </w:t>
      </w:r>
      <w:r w:rsidRPr="0096234D">
        <w:rPr>
          <w:rFonts w:ascii="Cabin" w:hAnsi="Cabin" w:cstheme="minorHAnsi"/>
        </w:rPr>
        <w:t>by specifying:</w:t>
      </w:r>
    </w:p>
    <w:p w14:paraId="415E42F0" w14:textId="77777777" w:rsidR="004242FE" w:rsidRPr="0096234D" w:rsidRDefault="004242FE" w:rsidP="007A6958">
      <w:pPr>
        <w:pStyle w:val="ListParagraph"/>
        <w:widowControl w:val="0"/>
        <w:numPr>
          <w:ilvl w:val="0"/>
          <w:numId w:val="5"/>
        </w:numPr>
        <w:tabs>
          <w:tab w:val="left" w:pos="810"/>
          <w:tab w:val="left" w:pos="9720"/>
        </w:tabs>
        <w:autoSpaceDE w:val="0"/>
        <w:autoSpaceDN w:val="0"/>
        <w:spacing w:after="0" w:line="252" w:lineRule="auto"/>
        <w:ind w:left="342" w:right="630" w:firstLine="0"/>
        <w:contextualSpacing w:val="0"/>
        <w:rPr>
          <w:rFonts w:ascii="Cabin" w:hAnsi="Cabin" w:cstheme="minorHAnsi"/>
        </w:rPr>
      </w:pPr>
      <w:r w:rsidRPr="0096234D">
        <w:rPr>
          <w:rFonts w:ascii="Cabin" w:hAnsi="Cabin" w:cstheme="minorHAnsi"/>
        </w:rPr>
        <w:t>How the State agency defines greatest economic need and greatest social need, which</w:t>
      </w:r>
      <w:r w:rsidRPr="0096234D">
        <w:rPr>
          <w:rFonts w:ascii="Cabin" w:hAnsi="Cabin" w:cstheme="minorHAnsi"/>
          <w:spacing w:val="-3"/>
        </w:rPr>
        <w:t xml:space="preserve"> </w:t>
      </w:r>
      <w:r w:rsidRPr="0096234D">
        <w:rPr>
          <w:rFonts w:ascii="Cabin" w:hAnsi="Cabin" w:cstheme="minorHAnsi"/>
        </w:rPr>
        <w:t>shall</w:t>
      </w:r>
      <w:r w:rsidRPr="0096234D">
        <w:rPr>
          <w:rFonts w:ascii="Cabin" w:hAnsi="Cabin" w:cstheme="minorHAnsi"/>
          <w:spacing w:val="-3"/>
        </w:rPr>
        <w:t xml:space="preserve"> </w:t>
      </w:r>
      <w:r w:rsidRPr="0096234D">
        <w:rPr>
          <w:rFonts w:ascii="Cabin" w:hAnsi="Cabin" w:cstheme="minorHAnsi"/>
        </w:rPr>
        <w:t>include</w:t>
      </w:r>
      <w:r w:rsidRPr="0096234D">
        <w:rPr>
          <w:rFonts w:ascii="Cabin" w:hAnsi="Cabin" w:cstheme="minorHAnsi"/>
          <w:spacing w:val="-4"/>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populations</w:t>
      </w:r>
      <w:r w:rsidRPr="0096234D">
        <w:rPr>
          <w:rFonts w:ascii="Cabin" w:hAnsi="Cabin" w:cstheme="minorHAnsi"/>
          <w:spacing w:val="-3"/>
        </w:rPr>
        <w:t xml:space="preserve"> </w:t>
      </w:r>
      <w:r w:rsidRPr="0096234D">
        <w:rPr>
          <w:rFonts w:ascii="Cabin" w:hAnsi="Cabin" w:cstheme="minorHAnsi"/>
        </w:rPr>
        <w:t>as</w:t>
      </w:r>
      <w:r w:rsidRPr="0096234D">
        <w:rPr>
          <w:rFonts w:ascii="Cabin" w:hAnsi="Cabin" w:cstheme="minorHAnsi"/>
          <w:spacing w:val="-3"/>
        </w:rPr>
        <w:t xml:space="preserve"> </w:t>
      </w:r>
      <w:r w:rsidRPr="0096234D">
        <w:rPr>
          <w:rFonts w:ascii="Cabin" w:hAnsi="Cabin" w:cstheme="minorHAnsi"/>
        </w:rPr>
        <w:t>set</w:t>
      </w:r>
      <w:r w:rsidRPr="0096234D">
        <w:rPr>
          <w:rFonts w:ascii="Cabin" w:hAnsi="Cabin" w:cstheme="minorHAnsi"/>
          <w:spacing w:val="-3"/>
        </w:rPr>
        <w:t xml:space="preserve"> </w:t>
      </w:r>
      <w:r w:rsidRPr="0096234D">
        <w:rPr>
          <w:rFonts w:ascii="Cabin" w:hAnsi="Cabin" w:cstheme="minorHAnsi"/>
        </w:rPr>
        <w:t>forth</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definitions</w:t>
      </w:r>
      <w:r w:rsidRPr="0096234D">
        <w:rPr>
          <w:rFonts w:ascii="Cabin" w:hAnsi="Cabin" w:cstheme="minorHAnsi"/>
          <w:spacing w:val="-3"/>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greatest</w:t>
      </w:r>
      <w:r w:rsidRPr="0096234D">
        <w:rPr>
          <w:rFonts w:ascii="Cabin" w:hAnsi="Cabin" w:cstheme="minorHAnsi"/>
          <w:spacing w:val="-3"/>
        </w:rPr>
        <w:t xml:space="preserve"> </w:t>
      </w:r>
      <w:r w:rsidRPr="0096234D">
        <w:rPr>
          <w:rFonts w:ascii="Cabin" w:hAnsi="Cabin" w:cstheme="minorHAnsi"/>
        </w:rPr>
        <w:t>economic need and greatest social need, as set forth in 45 CFR § 1321.3; and</w:t>
      </w:r>
    </w:p>
    <w:p w14:paraId="583AD91D" w14:textId="77777777" w:rsidR="004242FE" w:rsidRPr="0096234D" w:rsidRDefault="004242FE" w:rsidP="007A6958">
      <w:pPr>
        <w:pStyle w:val="ListParagraph"/>
        <w:widowControl w:val="0"/>
        <w:numPr>
          <w:ilvl w:val="0"/>
          <w:numId w:val="5"/>
        </w:numPr>
        <w:tabs>
          <w:tab w:val="left" w:pos="810"/>
          <w:tab w:val="left" w:pos="9720"/>
        </w:tabs>
        <w:autoSpaceDE w:val="0"/>
        <w:autoSpaceDN w:val="0"/>
        <w:spacing w:after="0" w:line="252" w:lineRule="auto"/>
        <w:ind w:left="342" w:right="630" w:firstLine="0"/>
        <w:contextualSpacing w:val="0"/>
        <w:rPr>
          <w:rFonts w:ascii="Cabin" w:hAnsi="Cabin" w:cstheme="minorHAnsi"/>
        </w:rPr>
      </w:pPr>
      <w:r w:rsidRPr="0096234D">
        <w:rPr>
          <w:rFonts w:ascii="Cabin" w:hAnsi="Cabin" w:cstheme="minorHAnsi"/>
        </w:rPr>
        <w:t>The methods the State agency will use to target services to such populations, including how OAA funds may be distributed to serve prioritized populations in accordance</w:t>
      </w:r>
      <w:r w:rsidRPr="0096234D">
        <w:rPr>
          <w:rFonts w:ascii="Cabin" w:hAnsi="Cabin" w:cstheme="minorHAnsi"/>
          <w:spacing w:val="-4"/>
        </w:rPr>
        <w:t xml:space="preserve"> </w:t>
      </w:r>
      <w:r w:rsidRPr="0096234D">
        <w:rPr>
          <w:rFonts w:ascii="Cabin" w:hAnsi="Cabin" w:cstheme="minorHAnsi"/>
        </w:rPr>
        <w:t>with</w:t>
      </w:r>
      <w:r w:rsidRPr="0096234D">
        <w:rPr>
          <w:rFonts w:ascii="Cabin" w:hAnsi="Cabin" w:cstheme="minorHAnsi"/>
          <w:spacing w:val="-3"/>
        </w:rPr>
        <w:t xml:space="preserve"> </w:t>
      </w:r>
      <w:r w:rsidRPr="0096234D">
        <w:rPr>
          <w:rFonts w:ascii="Cabin" w:hAnsi="Cabin" w:cstheme="minorHAnsi"/>
        </w:rPr>
        <w:t>requirements</w:t>
      </w:r>
      <w:r w:rsidRPr="0096234D">
        <w:rPr>
          <w:rFonts w:ascii="Cabin" w:hAnsi="Cabin" w:cstheme="minorHAnsi"/>
          <w:spacing w:val="-3"/>
        </w:rPr>
        <w:t xml:space="preserve"> </w:t>
      </w:r>
      <w:r w:rsidRPr="0096234D">
        <w:rPr>
          <w:rFonts w:ascii="Cabin" w:hAnsi="Cabin" w:cstheme="minorHAnsi"/>
        </w:rPr>
        <w:t>as</w:t>
      </w:r>
      <w:r w:rsidRPr="0096234D">
        <w:rPr>
          <w:rFonts w:ascii="Cabin" w:hAnsi="Cabin" w:cstheme="minorHAnsi"/>
          <w:spacing w:val="-3"/>
        </w:rPr>
        <w:t xml:space="preserve"> </w:t>
      </w:r>
      <w:r w:rsidRPr="0096234D">
        <w:rPr>
          <w:rFonts w:ascii="Cabin" w:hAnsi="Cabin" w:cstheme="minorHAnsi"/>
        </w:rPr>
        <w:t>set</w:t>
      </w:r>
      <w:r w:rsidRPr="0096234D">
        <w:rPr>
          <w:rFonts w:ascii="Cabin" w:hAnsi="Cabin" w:cstheme="minorHAnsi"/>
          <w:spacing w:val="-3"/>
        </w:rPr>
        <w:t xml:space="preserve"> </w:t>
      </w:r>
      <w:r w:rsidRPr="0096234D">
        <w:rPr>
          <w:rFonts w:ascii="Cabin" w:hAnsi="Cabin" w:cstheme="minorHAnsi"/>
        </w:rPr>
        <w:t>forth</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1"/>
        </w:rPr>
        <w:t xml:space="preserve"> </w:t>
      </w:r>
      <w:r w:rsidRPr="0096234D">
        <w:rPr>
          <w:rFonts w:ascii="Cabin" w:hAnsi="Cabin" w:cstheme="minorHAnsi"/>
        </w:rPr>
        <w:t>45</w:t>
      </w:r>
      <w:r w:rsidRPr="0096234D">
        <w:rPr>
          <w:rFonts w:ascii="Cabin" w:hAnsi="Cabin" w:cstheme="minorHAnsi"/>
          <w:spacing w:val="-3"/>
        </w:rPr>
        <w:t xml:space="preserve"> </w:t>
      </w:r>
      <w:r w:rsidRPr="0096234D">
        <w:rPr>
          <w:rFonts w:ascii="Cabin" w:hAnsi="Cabin" w:cstheme="minorHAnsi"/>
        </w:rPr>
        <w:t>CFR</w:t>
      </w:r>
      <w:r w:rsidRPr="0096234D">
        <w:rPr>
          <w:rFonts w:ascii="Cabin" w:hAnsi="Cabin" w:cstheme="minorHAnsi"/>
          <w:spacing w:val="-2"/>
        </w:rPr>
        <w:t xml:space="preserve"> </w:t>
      </w:r>
      <w:r w:rsidRPr="0096234D">
        <w:rPr>
          <w:rFonts w:ascii="Cabin" w:hAnsi="Cabin" w:cstheme="minorHAnsi"/>
        </w:rPr>
        <w:t>§</w:t>
      </w:r>
      <w:r w:rsidRPr="0096234D">
        <w:rPr>
          <w:rFonts w:ascii="Cabin" w:hAnsi="Cabin" w:cstheme="minorHAnsi"/>
          <w:spacing w:val="-3"/>
        </w:rPr>
        <w:t xml:space="preserve"> </w:t>
      </w:r>
      <w:r w:rsidRPr="0096234D">
        <w:rPr>
          <w:rFonts w:ascii="Cabin" w:hAnsi="Cabin" w:cstheme="minorHAnsi"/>
        </w:rPr>
        <w:t>1321.49</w:t>
      </w:r>
      <w:r w:rsidRPr="0096234D">
        <w:rPr>
          <w:rFonts w:ascii="Cabin" w:hAnsi="Cabin" w:cstheme="minorHAnsi"/>
          <w:spacing w:val="-3"/>
        </w:rPr>
        <w:t xml:space="preserve"> </w:t>
      </w:r>
      <w:r w:rsidRPr="0096234D">
        <w:rPr>
          <w:rFonts w:ascii="Cabin" w:hAnsi="Cabin" w:cstheme="minorHAnsi"/>
        </w:rPr>
        <w:t>or</w:t>
      </w:r>
      <w:r w:rsidRPr="0096234D">
        <w:rPr>
          <w:rFonts w:ascii="Cabin" w:hAnsi="Cabin" w:cstheme="minorHAnsi"/>
          <w:spacing w:val="-4"/>
        </w:rPr>
        <w:t xml:space="preserve"> </w:t>
      </w:r>
      <w:r w:rsidRPr="0096234D">
        <w:rPr>
          <w:rFonts w:ascii="Cabin" w:hAnsi="Cabin" w:cstheme="minorHAnsi"/>
        </w:rPr>
        <w:t>45</w:t>
      </w:r>
      <w:r w:rsidRPr="0096234D">
        <w:rPr>
          <w:rFonts w:ascii="Cabin" w:hAnsi="Cabin" w:cstheme="minorHAnsi"/>
          <w:spacing w:val="-3"/>
        </w:rPr>
        <w:t xml:space="preserve"> </w:t>
      </w:r>
      <w:r w:rsidRPr="0096234D">
        <w:rPr>
          <w:rFonts w:ascii="Cabin" w:hAnsi="Cabin" w:cstheme="minorHAnsi"/>
        </w:rPr>
        <w:t>CFR §</w:t>
      </w:r>
      <w:r w:rsidRPr="0096234D">
        <w:rPr>
          <w:rFonts w:ascii="Cabin" w:hAnsi="Cabin" w:cstheme="minorHAnsi"/>
          <w:spacing w:val="-3"/>
        </w:rPr>
        <w:t xml:space="preserve"> </w:t>
      </w:r>
      <w:r w:rsidRPr="0096234D">
        <w:rPr>
          <w:rFonts w:ascii="Cabin" w:hAnsi="Cabin" w:cstheme="minorHAnsi"/>
        </w:rPr>
        <w:t>1321.51, as appropriate.</w:t>
      </w:r>
    </w:p>
    <w:p w14:paraId="64A804E6" w14:textId="77777777" w:rsidR="004242FE" w:rsidRPr="0096234D" w:rsidRDefault="004242FE" w:rsidP="007A6958">
      <w:pPr>
        <w:pStyle w:val="BodyText"/>
        <w:tabs>
          <w:tab w:val="left" w:pos="9720"/>
        </w:tabs>
        <w:spacing w:before="0" w:line="254" w:lineRule="auto"/>
        <w:ind w:left="0" w:right="630" w:firstLine="4"/>
        <w:rPr>
          <w:rFonts w:ascii="Cabin" w:hAnsi="Cabin" w:cstheme="minorHAnsi"/>
        </w:rPr>
      </w:pPr>
    </w:p>
    <w:p w14:paraId="1CD0E3D1" w14:textId="77777777" w:rsidR="004242FE" w:rsidRPr="0096234D" w:rsidRDefault="004242FE" w:rsidP="007A6958">
      <w:pPr>
        <w:pStyle w:val="BodyText"/>
        <w:tabs>
          <w:tab w:val="left" w:pos="9720"/>
        </w:tabs>
        <w:spacing w:before="0" w:line="254" w:lineRule="auto"/>
        <w:ind w:left="0" w:right="630" w:firstLine="4"/>
        <w:rPr>
          <w:rFonts w:ascii="Cabin" w:hAnsi="Cabin" w:cstheme="minorHAnsi"/>
        </w:rPr>
      </w:pPr>
      <w:r w:rsidRPr="0096234D">
        <w:rPr>
          <w:rFonts w:ascii="Cabin" w:hAnsi="Cabin" w:cstheme="minorHAnsi"/>
        </w:rPr>
        <w:t>“</w:t>
      </w:r>
      <w:r w:rsidRPr="0096234D">
        <w:rPr>
          <w:rFonts w:ascii="Cabin" w:hAnsi="Cabin" w:cstheme="minorHAnsi"/>
          <w:i/>
        </w:rPr>
        <w:t>Greatest</w:t>
      </w:r>
      <w:r w:rsidRPr="0096234D">
        <w:rPr>
          <w:rFonts w:ascii="Cabin" w:hAnsi="Cabin" w:cstheme="minorHAnsi"/>
          <w:i/>
          <w:spacing w:val="-3"/>
        </w:rPr>
        <w:t xml:space="preserve"> </w:t>
      </w:r>
      <w:r w:rsidRPr="0096234D">
        <w:rPr>
          <w:rFonts w:ascii="Cabin" w:hAnsi="Cabin" w:cstheme="minorHAnsi"/>
          <w:i/>
        </w:rPr>
        <w:t>economic</w:t>
      </w:r>
      <w:r w:rsidRPr="0096234D">
        <w:rPr>
          <w:rFonts w:ascii="Cabin" w:hAnsi="Cabin" w:cstheme="minorHAnsi"/>
          <w:i/>
          <w:spacing w:val="-4"/>
        </w:rPr>
        <w:t xml:space="preserve"> </w:t>
      </w:r>
      <w:r w:rsidRPr="0096234D">
        <w:rPr>
          <w:rFonts w:ascii="Cabin" w:hAnsi="Cabin" w:cstheme="minorHAnsi"/>
          <w:i/>
        </w:rPr>
        <w:t>need</w:t>
      </w:r>
      <w:r w:rsidRPr="0096234D">
        <w:rPr>
          <w:rFonts w:ascii="Cabin" w:hAnsi="Cabin" w:cstheme="minorHAnsi"/>
        </w:rPr>
        <w:t>”</w:t>
      </w:r>
      <w:r w:rsidRPr="0096234D">
        <w:rPr>
          <w:rFonts w:ascii="Cabin" w:hAnsi="Cabin" w:cstheme="minorHAnsi"/>
          <w:spacing w:val="-4"/>
        </w:rPr>
        <w:t xml:space="preserve"> </w:t>
      </w:r>
      <w:r w:rsidRPr="0096234D">
        <w:rPr>
          <w:rFonts w:ascii="Cabin" w:hAnsi="Cabin" w:cstheme="minorHAnsi"/>
        </w:rPr>
        <w:t>means</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need</w:t>
      </w:r>
      <w:r w:rsidRPr="0096234D">
        <w:rPr>
          <w:rFonts w:ascii="Cabin" w:hAnsi="Cabin" w:cstheme="minorHAnsi"/>
          <w:spacing w:val="-1"/>
        </w:rPr>
        <w:t xml:space="preserve"> </w:t>
      </w:r>
      <w:r w:rsidRPr="0096234D">
        <w:rPr>
          <w:rFonts w:ascii="Cabin" w:hAnsi="Cabin" w:cstheme="minorHAnsi"/>
        </w:rPr>
        <w:t>resulting</w:t>
      </w:r>
      <w:r w:rsidRPr="0096234D">
        <w:rPr>
          <w:rFonts w:ascii="Cabin" w:hAnsi="Cabin" w:cstheme="minorHAnsi"/>
          <w:spacing w:val="-3"/>
        </w:rPr>
        <w:t xml:space="preserve"> </w:t>
      </w:r>
      <w:r w:rsidRPr="0096234D">
        <w:rPr>
          <w:rFonts w:ascii="Cabin" w:hAnsi="Cabin" w:cstheme="minorHAnsi"/>
        </w:rPr>
        <w:t>from</w:t>
      </w:r>
      <w:r w:rsidRPr="0096234D">
        <w:rPr>
          <w:rFonts w:ascii="Cabin" w:hAnsi="Cabin" w:cstheme="minorHAnsi"/>
          <w:spacing w:val="-3"/>
        </w:rPr>
        <w:t xml:space="preserve"> </w:t>
      </w:r>
      <w:r w:rsidRPr="0096234D">
        <w:rPr>
          <w:rFonts w:ascii="Cabin" w:hAnsi="Cabin" w:cstheme="minorHAnsi"/>
        </w:rPr>
        <w:t>an</w:t>
      </w:r>
      <w:r w:rsidRPr="0096234D">
        <w:rPr>
          <w:rFonts w:ascii="Cabin" w:hAnsi="Cabin" w:cstheme="minorHAnsi"/>
          <w:spacing w:val="-3"/>
        </w:rPr>
        <w:t xml:space="preserve"> </w:t>
      </w:r>
      <w:r w:rsidRPr="0096234D">
        <w:rPr>
          <w:rFonts w:ascii="Cabin" w:hAnsi="Cabin" w:cstheme="minorHAnsi"/>
        </w:rPr>
        <w:t>income</w:t>
      </w:r>
      <w:r w:rsidRPr="0096234D">
        <w:rPr>
          <w:rFonts w:ascii="Cabin" w:hAnsi="Cabin" w:cstheme="minorHAnsi"/>
          <w:spacing w:val="-3"/>
        </w:rPr>
        <w:t xml:space="preserve"> </w:t>
      </w:r>
      <w:r w:rsidRPr="0096234D">
        <w:rPr>
          <w:rFonts w:ascii="Cabin" w:hAnsi="Cabin" w:cstheme="minorHAnsi"/>
        </w:rPr>
        <w:t>level</w:t>
      </w:r>
      <w:r w:rsidRPr="0096234D">
        <w:rPr>
          <w:rFonts w:ascii="Cabin" w:hAnsi="Cabin" w:cstheme="minorHAnsi"/>
          <w:spacing w:val="-1"/>
        </w:rPr>
        <w:t xml:space="preserve"> </w:t>
      </w:r>
      <w:r w:rsidRPr="0096234D">
        <w:rPr>
          <w:rFonts w:ascii="Cabin" w:hAnsi="Cabin" w:cstheme="minorHAnsi"/>
        </w:rPr>
        <w:t>at</w:t>
      </w:r>
      <w:r w:rsidRPr="0096234D">
        <w:rPr>
          <w:rFonts w:ascii="Cabin" w:hAnsi="Cabin" w:cstheme="minorHAnsi"/>
          <w:spacing w:val="-3"/>
        </w:rPr>
        <w:t xml:space="preserve"> </w:t>
      </w:r>
      <w:r w:rsidRPr="0096234D">
        <w:rPr>
          <w:rFonts w:ascii="Cabin" w:hAnsi="Cabin" w:cstheme="minorHAnsi"/>
        </w:rPr>
        <w:t>or</w:t>
      </w:r>
      <w:r w:rsidRPr="0096234D">
        <w:rPr>
          <w:rFonts w:ascii="Cabin" w:hAnsi="Cabin" w:cstheme="minorHAnsi"/>
          <w:spacing w:val="-3"/>
        </w:rPr>
        <w:t xml:space="preserve"> </w:t>
      </w:r>
      <w:r w:rsidRPr="0096234D">
        <w:rPr>
          <w:rFonts w:ascii="Cabin" w:hAnsi="Cabin" w:cstheme="minorHAnsi"/>
        </w:rPr>
        <w:t>below</w:t>
      </w:r>
      <w:r w:rsidRPr="0096234D">
        <w:rPr>
          <w:rFonts w:ascii="Cabin" w:hAnsi="Cabin" w:cstheme="minorHAnsi"/>
          <w:spacing w:val="-3"/>
        </w:rPr>
        <w:t xml:space="preserve"> </w:t>
      </w:r>
      <w:r w:rsidRPr="0096234D">
        <w:rPr>
          <w:rFonts w:ascii="Cabin" w:hAnsi="Cabin" w:cstheme="minorHAnsi"/>
        </w:rPr>
        <w:t>the Federal poverty level and as further defined by State and area plans based on local and individual factors, including geography and expenses” (45 CFR § 1321.3).</w:t>
      </w:r>
    </w:p>
    <w:p w14:paraId="14C090DC" w14:textId="77777777" w:rsidR="004242FE" w:rsidRPr="0096234D" w:rsidRDefault="004242FE" w:rsidP="007A6958">
      <w:pPr>
        <w:pStyle w:val="BodyText"/>
        <w:tabs>
          <w:tab w:val="left" w:pos="9720"/>
        </w:tabs>
        <w:spacing w:before="253" w:line="252" w:lineRule="auto"/>
        <w:ind w:left="0" w:right="630" w:firstLine="4"/>
        <w:rPr>
          <w:rFonts w:ascii="Cabin" w:hAnsi="Cabin" w:cstheme="minorHAnsi"/>
        </w:rPr>
      </w:pPr>
      <w:r w:rsidRPr="0096234D">
        <w:rPr>
          <w:rFonts w:ascii="Cabin" w:hAnsi="Cabin" w:cstheme="minorHAnsi"/>
        </w:rPr>
        <w:t>“</w:t>
      </w:r>
      <w:r w:rsidRPr="0096234D">
        <w:rPr>
          <w:rFonts w:ascii="Cabin" w:hAnsi="Cabin" w:cstheme="minorHAnsi"/>
          <w:i/>
        </w:rPr>
        <w:t>Greatest</w:t>
      </w:r>
      <w:r w:rsidRPr="0096234D">
        <w:rPr>
          <w:rFonts w:ascii="Cabin" w:hAnsi="Cabin" w:cstheme="minorHAnsi"/>
          <w:i/>
          <w:spacing w:val="-6"/>
        </w:rPr>
        <w:t xml:space="preserve"> </w:t>
      </w:r>
      <w:r w:rsidRPr="0096234D">
        <w:rPr>
          <w:rFonts w:ascii="Cabin" w:hAnsi="Cabin" w:cstheme="minorHAnsi"/>
          <w:i/>
        </w:rPr>
        <w:t>social</w:t>
      </w:r>
      <w:r w:rsidRPr="0096234D">
        <w:rPr>
          <w:rFonts w:ascii="Cabin" w:hAnsi="Cabin" w:cstheme="minorHAnsi"/>
          <w:i/>
          <w:spacing w:val="-6"/>
        </w:rPr>
        <w:t xml:space="preserve"> </w:t>
      </w:r>
      <w:r w:rsidRPr="0096234D">
        <w:rPr>
          <w:rFonts w:ascii="Cabin" w:hAnsi="Cabin" w:cstheme="minorHAnsi"/>
          <w:i/>
        </w:rPr>
        <w:t>need</w:t>
      </w:r>
      <w:r w:rsidRPr="0096234D">
        <w:rPr>
          <w:rFonts w:ascii="Cabin" w:hAnsi="Cabin" w:cstheme="minorHAnsi"/>
        </w:rPr>
        <w:t>”</w:t>
      </w:r>
      <w:r w:rsidRPr="0096234D">
        <w:rPr>
          <w:rFonts w:ascii="Cabin" w:hAnsi="Cabin" w:cstheme="minorHAnsi"/>
          <w:spacing w:val="-7"/>
        </w:rPr>
        <w:t xml:space="preserve"> </w:t>
      </w:r>
      <w:r w:rsidRPr="0096234D">
        <w:rPr>
          <w:rFonts w:ascii="Cabin" w:hAnsi="Cabin" w:cstheme="minorHAnsi"/>
        </w:rPr>
        <w:t>means</w:t>
      </w:r>
      <w:r w:rsidRPr="0096234D">
        <w:rPr>
          <w:rFonts w:ascii="Cabin" w:hAnsi="Cabin" w:cstheme="minorHAnsi"/>
          <w:spacing w:val="-5"/>
        </w:rPr>
        <w:t xml:space="preserve"> </w:t>
      </w:r>
      <w:r w:rsidRPr="0096234D">
        <w:rPr>
          <w:rFonts w:ascii="Cabin" w:hAnsi="Cabin" w:cstheme="minorHAnsi"/>
        </w:rPr>
        <w:t>the</w:t>
      </w:r>
      <w:r w:rsidRPr="0096234D">
        <w:rPr>
          <w:rFonts w:ascii="Cabin" w:hAnsi="Cabin" w:cstheme="minorHAnsi"/>
          <w:spacing w:val="-9"/>
        </w:rPr>
        <w:t xml:space="preserve"> </w:t>
      </w:r>
      <w:r w:rsidRPr="0096234D">
        <w:rPr>
          <w:rFonts w:ascii="Cabin" w:hAnsi="Cabin" w:cstheme="minorHAnsi"/>
        </w:rPr>
        <w:t>need</w:t>
      </w:r>
      <w:r w:rsidRPr="0096234D">
        <w:rPr>
          <w:rFonts w:ascii="Cabin" w:hAnsi="Cabin" w:cstheme="minorHAnsi"/>
          <w:spacing w:val="-9"/>
        </w:rPr>
        <w:t xml:space="preserve"> </w:t>
      </w:r>
      <w:r w:rsidRPr="0096234D">
        <w:rPr>
          <w:rFonts w:ascii="Cabin" w:hAnsi="Cabin" w:cstheme="minorHAnsi"/>
        </w:rPr>
        <w:t>caused</w:t>
      </w:r>
      <w:r w:rsidRPr="0096234D">
        <w:rPr>
          <w:rFonts w:ascii="Cabin" w:hAnsi="Cabin" w:cstheme="minorHAnsi"/>
          <w:spacing w:val="-9"/>
        </w:rPr>
        <w:t xml:space="preserve"> </w:t>
      </w:r>
      <w:r w:rsidRPr="0096234D">
        <w:rPr>
          <w:rFonts w:ascii="Cabin" w:hAnsi="Cabin" w:cstheme="minorHAnsi"/>
        </w:rPr>
        <w:t>by</w:t>
      </w:r>
      <w:r w:rsidRPr="0096234D">
        <w:rPr>
          <w:rFonts w:ascii="Cabin" w:hAnsi="Cabin" w:cstheme="minorHAnsi"/>
          <w:spacing w:val="-9"/>
        </w:rPr>
        <w:t xml:space="preserve"> </w:t>
      </w:r>
      <w:r w:rsidRPr="0096234D">
        <w:rPr>
          <w:rFonts w:ascii="Cabin" w:hAnsi="Cabin" w:cstheme="minorHAnsi"/>
        </w:rPr>
        <w:t>the</w:t>
      </w:r>
      <w:r w:rsidRPr="0096234D">
        <w:rPr>
          <w:rFonts w:ascii="Cabin" w:hAnsi="Cabin" w:cstheme="minorHAnsi"/>
          <w:spacing w:val="-12"/>
        </w:rPr>
        <w:t xml:space="preserve"> </w:t>
      </w:r>
      <w:r w:rsidRPr="0096234D">
        <w:rPr>
          <w:rFonts w:ascii="Cabin" w:hAnsi="Cabin" w:cstheme="minorHAnsi"/>
        </w:rPr>
        <w:t>following</w:t>
      </w:r>
      <w:r w:rsidRPr="0096234D">
        <w:rPr>
          <w:rFonts w:ascii="Cabin" w:hAnsi="Cabin" w:cstheme="minorHAnsi"/>
          <w:spacing w:val="-11"/>
        </w:rPr>
        <w:t xml:space="preserve"> </w:t>
      </w:r>
      <w:r w:rsidRPr="0096234D">
        <w:rPr>
          <w:rFonts w:ascii="Cabin" w:hAnsi="Cabin" w:cstheme="minorHAnsi"/>
        </w:rPr>
        <w:t>noneconomic</w:t>
      </w:r>
      <w:r w:rsidRPr="0096234D">
        <w:rPr>
          <w:rFonts w:ascii="Cabin" w:hAnsi="Cabin" w:cstheme="minorHAnsi"/>
          <w:spacing w:val="-12"/>
        </w:rPr>
        <w:t xml:space="preserve"> </w:t>
      </w:r>
      <w:r w:rsidRPr="0096234D">
        <w:rPr>
          <w:rFonts w:ascii="Cabin" w:hAnsi="Cabin" w:cstheme="minorHAnsi"/>
        </w:rPr>
        <w:t>factors</w:t>
      </w:r>
      <w:r w:rsidRPr="0096234D">
        <w:rPr>
          <w:rFonts w:ascii="Cabin" w:hAnsi="Cabin" w:cstheme="minorHAnsi"/>
          <w:spacing w:val="-6"/>
        </w:rPr>
        <w:t xml:space="preserve"> </w:t>
      </w:r>
      <w:r w:rsidRPr="0096234D">
        <w:rPr>
          <w:rFonts w:ascii="Cabin" w:hAnsi="Cabin" w:cstheme="minorHAnsi"/>
        </w:rPr>
        <w:t>as defined in 45 CFR § 1321.3.</w:t>
      </w:r>
    </w:p>
    <w:p w14:paraId="3A8209C9" w14:textId="77777777" w:rsidR="004242FE" w:rsidRPr="0096234D" w:rsidRDefault="004242FE" w:rsidP="007A6958">
      <w:pPr>
        <w:pStyle w:val="BodyText"/>
        <w:tabs>
          <w:tab w:val="left" w:pos="9720"/>
        </w:tabs>
        <w:spacing w:before="18"/>
        <w:ind w:left="0" w:right="630" w:firstLine="0"/>
        <w:rPr>
          <w:rFonts w:ascii="Cabin" w:hAnsi="Cabin" w:cstheme="minorHAnsi"/>
        </w:rPr>
      </w:pPr>
    </w:p>
    <w:p w14:paraId="29BE30E6" w14:textId="77777777" w:rsidR="004242FE" w:rsidRPr="0096234D" w:rsidRDefault="004242FE" w:rsidP="007A6958">
      <w:pPr>
        <w:pStyle w:val="BodyText"/>
        <w:tabs>
          <w:tab w:val="left" w:pos="9720"/>
        </w:tabs>
        <w:spacing w:before="0"/>
        <w:ind w:left="5" w:right="630" w:firstLine="0"/>
        <w:rPr>
          <w:rFonts w:ascii="Cabin" w:hAnsi="Cabin" w:cstheme="minorHAnsi"/>
        </w:rPr>
      </w:pPr>
      <w:r w:rsidRPr="0096234D">
        <w:rPr>
          <w:rFonts w:ascii="Cabin" w:hAnsi="Cabin" w:cstheme="minorHAnsi"/>
        </w:rPr>
        <w:t>A</w:t>
      </w:r>
      <w:r w:rsidRPr="0096234D">
        <w:rPr>
          <w:rFonts w:ascii="Cabin" w:hAnsi="Cabin" w:cstheme="minorHAnsi"/>
          <w:spacing w:val="-4"/>
        </w:rPr>
        <w:t xml:space="preserve"> </w:t>
      </w:r>
      <w:r w:rsidRPr="0096234D">
        <w:rPr>
          <w:rFonts w:ascii="Cabin" w:hAnsi="Cabin" w:cstheme="minorHAnsi"/>
        </w:rPr>
        <w:t>State</w:t>
      </w:r>
      <w:r w:rsidRPr="0096234D">
        <w:rPr>
          <w:rFonts w:ascii="Cabin" w:hAnsi="Cabin" w:cstheme="minorHAnsi"/>
          <w:spacing w:val="-1"/>
        </w:rPr>
        <w:t xml:space="preserve"> </w:t>
      </w:r>
      <w:r w:rsidRPr="0096234D">
        <w:rPr>
          <w:rFonts w:ascii="Cabin" w:hAnsi="Cabin" w:cstheme="minorHAnsi"/>
        </w:rPr>
        <w:t>agency’s</w:t>
      </w:r>
      <w:r w:rsidRPr="0096234D">
        <w:rPr>
          <w:rFonts w:ascii="Cabin" w:hAnsi="Cabin" w:cstheme="minorHAnsi"/>
          <w:spacing w:val="-1"/>
        </w:rPr>
        <w:t xml:space="preserve"> </w:t>
      </w:r>
      <w:r w:rsidRPr="0096234D">
        <w:rPr>
          <w:rFonts w:ascii="Cabin" w:hAnsi="Cabin" w:cstheme="minorHAnsi"/>
        </w:rPr>
        <w:t>response</w:t>
      </w:r>
      <w:r w:rsidRPr="0096234D">
        <w:rPr>
          <w:rFonts w:ascii="Cabin" w:hAnsi="Cabin" w:cstheme="minorHAnsi"/>
          <w:spacing w:val="-1"/>
        </w:rPr>
        <w:t xml:space="preserve"> </w:t>
      </w:r>
      <w:r w:rsidRPr="0096234D">
        <w:rPr>
          <w:rFonts w:ascii="Cabin" w:hAnsi="Cabin" w:cstheme="minorHAnsi"/>
        </w:rPr>
        <w:t>must establish how</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State</w:t>
      </w:r>
      <w:r w:rsidRPr="0096234D">
        <w:rPr>
          <w:rFonts w:ascii="Cabin" w:hAnsi="Cabin" w:cstheme="minorHAnsi"/>
          <w:spacing w:val="-2"/>
        </w:rPr>
        <w:t xml:space="preserve"> </w:t>
      </w:r>
      <w:r w:rsidRPr="0096234D">
        <w:rPr>
          <w:rFonts w:ascii="Cabin" w:hAnsi="Cabin" w:cstheme="minorHAnsi"/>
        </w:rPr>
        <w:t xml:space="preserve">agency </w:t>
      </w:r>
      <w:r w:rsidRPr="0096234D">
        <w:rPr>
          <w:rFonts w:ascii="Cabin" w:hAnsi="Cabin" w:cstheme="minorHAnsi"/>
          <w:spacing w:val="-2"/>
        </w:rPr>
        <w:t>will:</w:t>
      </w:r>
    </w:p>
    <w:p w14:paraId="0066A8F9" w14:textId="77777777" w:rsidR="004242FE" w:rsidRPr="0096234D" w:rsidRDefault="004242FE" w:rsidP="007A6958">
      <w:pPr>
        <w:pStyle w:val="ListParagraph"/>
        <w:widowControl w:val="0"/>
        <w:numPr>
          <w:ilvl w:val="0"/>
          <w:numId w:val="13"/>
        </w:numPr>
        <w:tabs>
          <w:tab w:val="left" w:pos="810"/>
          <w:tab w:val="left" w:pos="9720"/>
        </w:tabs>
        <w:autoSpaceDE w:val="0"/>
        <w:autoSpaceDN w:val="0"/>
        <w:spacing w:before="14" w:after="0" w:line="252" w:lineRule="auto"/>
        <w:ind w:left="342" w:right="630" w:firstLine="0"/>
        <w:contextualSpacing w:val="0"/>
        <w:rPr>
          <w:rFonts w:ascii="Cabin" w:hAnsi="Cabin" w:cstheme="minorHAnsi"/>
        </w:rPr>
      </w:pPr>
      <w:r w:rsidRPr="0096234D">
        <w:rPr>
          <w:rFonts w:ascii="Cabin" w:hAnsi="Cabin" w:cstheme="minorHAnsi"/>
        </w:rPr>
        <w:t>identify</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consider</w:t>
      </w:r>
      <w:r w:rsidRPr="0096234D">
        <w:rPr>
          <w:rFonts w:ascii="Cabin" w:hAnsi="Cabin" w:cstheme="minorHAnsi"/>
          <w:spacing w:val="-4"/>
        </w:rPr>
        <w:t xml:space="preserve"> </w:t>
      </w:r>
      <w:r w:rsidRPr="0096234D">
        <w:rPr>
          <w:rFonts w:ascii="Cabin" w:hAnsi="Cabin" w:cstheme="minorHAnsi"/>
        </w:rPr>
        <w:t>populations</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greatest</w:t>
      </w:r>
      <w:r w:rsidRPr="0096234D">
        <w:rPr>
          <w:rFonts w:ascii="Cabin" w:hAnsi="Cabin" w:cstheme="minorHAnsi"/>
          <w:spacing w:val="-4"/>
        </w:rPr>
        <w:t xml:space="preserve"> </w:t>
      </w:r>
      <w:r w:rsidRPr="0096234D">
        <w:rPr>
          <w:rFonts w:ascii="Cabin" w:hAnsi="Cabin" w:cstheme="minorHAnsi"/>
        </w:rPr>
        <w:t>economic</w:t>
      </w:r>
      <w:r w:rsidRPr="0096234D">
        <w:rPr>
          <w:rFonts w:ascii="Cabin" w:hAnsi="Cabin" w:cstheme="minorHAnsi"/>
          <w:spacing w:val="-5"/>
        </w:rPr>
        <w:t xml:space="preserve"> </w:t>
      </w:r>
      <w:r w:rsidRPr="0096234D">
        <w:rPr>
          <w:rFonts w:ascii="Cabin" w:hAnsi="Cabin" w:cstheme="minorHAnsi"/>
        </w:rPr>
        <w:t>need</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greatest</w:t>
      </w:r>
      <w:r w:rsidRPr="0096234D">
        <w:rPr>
          <w:rFonts w:ascii="Cabin" w:hAnsi="Cabin" w:cstheme="minorHAnsi"/>
          <w:spacing w:val="-3"/>
        </w:rPr>
        <w:t xml:space="preserve"> </w:t>
      </w:r>
      <w:r w:rsidRPr="0096234D">
        <w:rPr>
          <w:rFonts w:ascii="Cabin" w:hAnsi="Cabin" w:cstheme="minorHAnsi"/>
        </w:rPr>
        <w:t xml:space="preserve">social </w:t>
      </w:r>
      <w:r w:rsidRPr="0096234D">
        <w:rPr>
          <w:rFonts w:ascii="Cabin" w:hAnsi="Cabin" w:cstheme="minorHAnsi"/>
          <w:spacing w:val="-4"/>
        </w:rPr>
        <w:t>need;</w:t>
      </w:r>
    </w:p>
    <w:p w14:paraId="7D6CFB85" w14:textId="77777777" w:rsidR="004242FE" w:rsidRPr="0096234D" w:rsidRDefault="004242FE" w:rsidP="007A6958">
      <w:pPr>
        <w:pStyle w:val="ListParagraph"/>
        <w:widowControl w:val="0"/>
        <w:numPr>
          <w:ilvl w:val="0"/>
          <w:numId w:val="13"/>
        </w:numPr>
        <w:tabs>
          <w:tab w:val="left" w:pos="810"/>
          <w:tab w:val="left" w:pos="9720"/>
        </w:tabs>
        <w:autoSpaceDE w:val="0"/>
        <w:autoSpaceDN w:val="0"/>
        <w:spacing w:before="2" w:after="0" w:line="240" w:lineRule="auto"/>
        <w:ind w:left="342" w:right="630" w:firstLine="0"/>
        <w:contextualSpacing w:val="0"/>
        <w:rPr>
          <w:rFonts w:ascii="Cabin" w:hAnsi="Cabin" w:cstheme="minorHAnsi"/>
        </w:rPr>
      </w:pPr>
      <w:r w:rsidRPr="0096234D">
        <w:rPr>
          <w:rFonts w:ascii="Cabin" w:hAnsi="Cabin" w:cstheme="minorHAnsi"/>
        </w:rPr>
        <w:t>describe</w:t>
      </w:r>
      <w:r w:rsidRPr="0096234D">
        <w:rPr>
          <w:rFonts w:ascii="Cabin" w:hAnsi="Cabin" w:cstheme="minorHAnsi"/>
          <w:spacing w:val="-5"/>
        </w:rPr>
        <w:t xml:space="preserve"> </w:t>
      </w:r>
      <w:r w:rsidRPr="0096234D">
        <w:rPr>
          <w:rFonts w:ascii="Cabin" w:hAnsi="Cabin" w:cstheme="minorHAnsi"/>
        </w:rPr>
        <w:t>how they target the</w:t>
      </w:r>
      <w:r w:rsidRPr="0096234D">
        <w:rPr>
          <w:rFonts w:ascii="Cabin" w:hAnsi="Cabin" w:cstheme="minorHAnsi"/>
          <w:spacing w:val="-1"/>
        </w:rPr>
        <w:t xml:space="preserve"> </w:t>
      </w:r>
      <w:r w:rsidRPr="0096234D">
        <w:rPr>
          <w:rFonts w:ascii="Cabin" w:hAnsi="Cabin" w:cstheme="minorHAnsi"/>
        </w:rPr>
        <w:t>identified</w:t>
      </w:r>
      <w:r w:rsidRPr="0096234D">
        <w:rPr>
          <w:rFonts w:ascii="Cabin" w:hAnsi="Cabin" w:cstheme="minorHAnsi"/>
          <w:spacing w:val="1"/>
        </w:rPr>
        <w:t xml:space="preserve"> </w:t>
      </w:r>
      <w:r w:rsidRPr="0096234D">
        <w:rPr>
          <w:rFonts w:ascii="Cabin" w:hAnsi="Cabin" w:cstheme="minorHAnsi"/>
        </w:rPr>
        <w:t>populations for</w:t>
      </w:r>
      <w:r w:rsidRPr="0096234D">
        <w:rPr>
          <w:rFonts w:ascii="Cabin" w:hAnsi="Cabin" w:cstheme="minorHAnsi"/>
          <w:spacing w:val="-1"/>
        </w:rPr>
        <w:t xml:space="preserve"> </w:t>
      </w:r>
      <w:r w:rsidRPr="0096234D">
        <w:rPr>
          <w:rFonts w:ascii="Cabin" w:hAnsi="Cabin" w:cstheme="minorHAnsi"/>
        </w:rPr>
        <w:t>service</w:t>
      </w:r>
      <w:r w:rsidRPr="0096234D">
        <w:rPr>
          <w:rFonts w:ascii="Cabin" w:hAnsi="Cabin" w:cstheme="minorHAnsi"/>
          <w:spacing w:val="-1"/>
        </w:rPr>
        <w:t xml:space="preserve"> </w:t>
      </w:r>
      <w:r w:rsidRPr="0096234D">
        <w:rPr>
          <w:rFonts w:ascii="Cabin" w:hAnsi="Cabin" w:cstheme="minorHAnsi"/>
          <w:spacing w:val="-2"/>
        </w:rPr>
        <w:t>provision;</w:t>
      </w:r>
    </w:p>
    <w:p w14:paraId="58FA1DD2" w14:textId="77777777" w:rsidR="004242FE" w:rsidRPr="0096234D" w:rsidRDefault="004242FE" w:rsidP="007A6958">
      <w:pPr>
        <w:pStyle w:val="ListParagraph"/>
        <w:widowControl w:val="0"/>
        <w:numPr>
          <w:ilvl w:val="0"/>
          <w:numId w:val="13"/>
        </w:numPr>
        <w:tabs>
          <w:tab w:val="left" w:pos="810"/>
          <w:tab w:val="left" w:pos="9720"/>
        </w:tabs>
        <w:autoSpaceDE w:val="0"/>
        <w:autoSpaceDN w:val="0"/>
        <w:spacing w:before="16" w:after="0" w:line="252" w:lineRule="auto"/>
        <w:ind w:left="342" w:right="630" w:firstLine="0"/>
        <w:contextualSpacing w:val="0"/>
        <w:rPr>
          <w:rFonts w:ascii="Cabin" w:hAnsi="Cabin" w:cstheme="minorHAnsi"/>
        </w:rPr>
      </w:pPr>
      <w:r w:rsidRPr="0096234D">
        <w:rPr>
          <w:rFonts w:ascii="Cabin" w:hAnsi="Cabin" w:cstheme="minorHAnsi"/>
        </w:rPr>
        <w:t>establish</w:t>
      </w:r>
      <w:r w:rsidRPr="0096234D">
        <w:rPr>
          <w:rFonts w:ascii="Cabin" w:hAnsi="Cabin" w:cstheme="minorHAnsi"/>
          <w:spacing w:val="-3"/>
        </w:rPr>
        <w:t xml:space="preserve"> </w:t>
      </w:r>
      <w:r w:rsidRPr="0096234D">
        <w:rPr>
          <w:rFonts w:ascii="Cabin" w:hAnsi="Cabin" w:cstheme="minorHAnsi"/>
        </w:rPr>
        <w:t>priorities</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serve</w:t>
      </w:r>
      <w:r w:rsidRPr="0096234D">
        <w:rPr>
          <w:rFonts w:ascii="Cabin" w:hAnsi="Cabin" w:cstheme="minorHAnsi"/>
          <w:spacing w:val="-4"/>
        </w:rPr>
        <w:t xml:space="preserve"> </w:t>
      </w:r>
      <w:r w:rsidRPr="0096234D">
        <w:rPr>
          <w:rFonts w:ascii="Cabin" w:hAnsi="Cabin" w:cstheme="minorHAnsi"/>
        </w:rPr>
        <w:t>one</w:t>
      </w:r>
      <w:r w:rsidRPr="0096234D">
        <w:rPr>
          <w:rFonts w:ascii="Cabin" w:hAnsi="Cabin" w:cstheme="minorHAnsi"/>
          <w:spacing w:val="-4"/>
        </w:rPr>
        <w:t xml:space="preserve"> </w:t>
      </w:r>
      <w:r w:rsidRPr="0096234D">
        <w:rPr>
          <w:rFonts w:ascii="Cabin" w:hAnsi="Cabin" w:cstheme="minorHAnsi"/>
        </w:rPr>
        <w:t>or</w:t>
      </w:r>
      <w:r w:rsidRPr="0096234D">
        <w:rPr>
          <w:rFonts w:ascii="Cabin" w:hAnsi="Cabin" w:cstheme="minorHAnsi"/>
          <w:spacing w:val="-3"/>
        </w:rPr>
        <w:t xml:space="preserve"> </w:t>
      </w:r>
      <w:r w:rsidRPr="0096234D">
        <w:rPr>
          <w:rFonts w:ascii="Cabin" w:hAnsi="Cabin" w:cstheme="minorHAnsi"/>
        </w:rPr>
        <w:t>more</w:t>
      </w:r>
      <w:r w:rsidRPr="0096234D">
        <w:rPr>
          <w:rFonts w:ascii="Cabin" w:hAnsi="Cabin" w:cstheme="minorHAnsi"/>
          <w:spacing w:val="-4"/>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identified</w:t>
      </w:r>
      <w:r w:rsidRPr="0096234D">
        <w:rPr>
          <w:rFonts w:ascii="Cabin" w:hAnsi="Cabin" w:cstheme="minorHAnsi"/>
          <w:spacing w:val="-3"/>
        </w:rPr>
        <w:t xml:space="preserve"> </w:t>
      </w:r>
      <w:r w:rsidRPr="0096234D">
        <w:rPr>
          <w:rFonts w:ascii="Cabin" w:hAnsi="Cabin" w:cstheme="minorHAnsi"/>
        </w:rPr>
        <w:t>target</w:t>
      </w:r>
      <w:r w:rsidRPr="0096234D">
        <w:rPr>
          <w:rFonts w:ascii="Cabin" w:hAnsi="Cabin" w:cstheme="minorHAnsi"/>
          <w:spacing w:val="-3"/>
        </w:rPr>
        <w:t xml:space="preserve"> </w:t>
      </w:r>
      <w:r w:rsidRPr="0096234D">
        <w:rPr>
          <w:rFonts w:ascii="Cabin" w:hAnsi="Cabin" w:cstheme="minorHAnsi"/>
        </w:rPr>
        <w:t>populations,</w:t>
      </w:r>
      <w:r w:rsidRPr="0096234D">
        <w:rPr>
          <w:rFonts w:ascii="Cabin" w:hAnsi="Cabin" w:cstheme="minorHAnsi"/>
          <w:spacing w:val="-3"/>
        </w:rPr>
        <w:t xml:space="preserve"> </w:t>
      </w:r>
      <w:r w:rsidRPr="0096234D">
        <w:rPr>
          <w:rFonts w:ascii="Cabin" w:hAnsi="Cabin" w:cstheme="minorHAnsi"/>
        </w:rPr>
        <w:t>given limited availability of funds and other resources;</w:t>
      </w:r>
    </w:p>
    <w:p w14:paraId="0E56D6EF" w14:textId="77777777" w:rsidR="004242FE" w:rsidRPr="0096234D" w:rsidRDefault="004242FE" w:rsidP="007A6958">
      <w:pPr>
        <w:pStyle w:val="ListParagraph"/>
        <w:widowControl w:val="0"/>
        <w:numPr>
          <w:ilvl w:val="0"/>
          <w:numId w:val="13"/>
        </w:numPr>
        <w:tabs>
          <w:tab w:val="left" w:pos="810"/>
          <w:tab w:val="left" w:pos="9720"/>
        </w:tabs>
        <w:autoSpaceDE w:val="0"/>
        <w:autoSpaceDN w:val="0"/>
        <w:spacing w:before="2" w:after="0" w:line="240" w:lineRule="auto"/>
        <w:ind w:left="342" w:right="630" w:firstLine="0"/>
        <w:contextualSpacing w:val="0"/>
        <w:rPr>
          <w:rFonts w:ascii="Cabin" w:hAnsi="Cabin" w:cstheme="minorHAnsi"/>
        </w:rPr>
      </w:pPr>
      <w:r w:rsidRPr="0096234D">
        <w:rPr>
          <w:rFonts w:ascii="Cabin" w:hAnsi="Cabin" w:cstheme="minorHAnsi"/>
        </w:rPr>
        <w:t>establish</w:t>
      </w:r>
      <w:r w:rsidRPr="0096234D">
        <w:rPr>
          <w:rFonts w:ascii="Cabin" w:hAnsi="Cabin" w:cstheme="minorHAnsi"/>
          <w:spacing w:val="-1"/>
        </w:rPr>
        <w:t xml:space="preserve"> </w:t>
      </w:r>
      <w:r w:rsidRPr="0096234D">
        <w:rPr>
          <w:rFonts w:ascii="Cabin" w:hAnsi="Cabin" w:cstheme="minorHAnsi"/>
        </w:rPr>
        <w:t>methods</w:t>
      </w:r>
      <w:r w:rsidRPr="0096234D">
        <w:rPr>
          <w:rFonts w:ascii="Cabin" w:hAnsi="Cabin" w:cstheme="minorHAnsi"/>
          <w:spacing w:val="-1"/>
        </w:rPr>
        <w:t xml:space="preserve"> </w:t>
      </w:r>
      <w:r w:rsidRPr="0096234D">
        <w:rPr>
          <w:rFonts w:ascii="Cabin" w:hAnsi="Cabin" w:cstheme="minorHAnsi"/>
        </w:rPr>
        <w:t>for serving</w:t>
      </w:r>
      <w:r w:rsidRPr="0096234D">
        <w:rPr>
          <w:rFonts w:ascii="Cabin" w:hAnsi="Cabin" w:cstheme="minorHAnsi"/>
          <w:spacing w:val="-1"/>
        </w:rPr>
        <w:t xml:space="preserve"> </w:t>
      </w:r>
      <w:r w:rsidRPr="0096234D">
        <w:rPr>
          <w:rFonts w:ascii="Cabin" w:hAnsi="Cabin" w:cstheme="minorHAnsi"/>
        </w:rPr>
        <w:t>the prioritized</w:t>
      </w:r>
      <w:r w:rsidRPr="0096234D">
        <w:rPr>
          <w:rFonts w:ascii="Cabin" w:hAnsi="Cabin" w:cstheme="minorHAnsi"/>
          <w:spacing w:val="-1"/>
        </w:rPr>
        <w:t xml:space="preserve"> </w:t>
      </w:r>
      <w:r w:rsidRPr="0096234D">
        <w:rPr>
          <w:rFonts w:ascii="Cabin" w:hAnsi="Cabin" w:cstheme="minorHAnsi"/>
        </w:rPr>
        <w:t xml:space="preserve">populations; </w:t>
      </w:r>
      <w:r w:rsidRPr="0096234D">
        <w:rPr>
          <w:rFonts w:ascii="Cabin" w:hAnsi="Cabin" w:cstheme="minorHAnsi"/>
          <w:spacing w:val="-5"/>
        </w:rPr>
        <w:t>and</w:t>
      </w:r>
    </w:p>
    <w:p w14:paraId="348059E7" w14:textId="77777777" w:rsidR="004242FE" w:rsidRPr="0096234D" w:rsidRDefault="004242FE" w:rsidP="007A6958">
      <w:pPr>
        <w:pStyle w:val="ListParagraph"/>
        <w:widowControl w:val="0"/>
        <w:numPr>
          <w:ilvl w:val="0"/>
          <w:numId w:val="13"/>
        </w:numPr>
        <w:tabs>
          <w:tab w:val="left" w:pos="810"/>
          <w:tab w:val="left" w:pos="9720"/>
        </w:tabs>
        <w:autoSpaceDE w:val="0"/>
        <w:autoSpaceDN w:val="0"/>
        <w:spacing w:before="14" w:after="0" w:line="240" w:lineRule="auto"/>
        <w:ind w:left="342" w:right="630" w:firstLine="0"/>
        <w:contextualSpacing w:val="0"/>
        <w:rPr>
          <w:rFonts w:ascii="Cabin" w:hAnsi="Cabin" w:cstheme="minorHAnsi"/>
        </w:rPr>
      </w:pPr>
      <w:r w:rsidRPr="0096234D">
        <w:rPr>
          <w:rFonts w:ascii="Cabin" w:hAnsi="Cabin" w:cstheme="minorHAnsi"/>
        </w:rPr>
        <w:t>use</w:t>
      </w:r>
      <w:r w:rsidRPr="0096234D">
        <w:rPr>
          <w:rFonts w:ascii="Cabin" w:hAnsi="Cabin" w:cstheme="minorHAnsi"/>
          <w:spacing w:val="-4"/>
        </w:rPr>
        <w:t xml:space="preserve"> </w:t>
      </w:r>
      <w:r w:rsidRPr="0096234D">
        <w:rPr>
          <w:rFonts w:ascii="Cabin" w:hAnsi="Cabin" w:cstheme="minorHAnsi"/>
        </w:rPr>
        <w:t>data to</w:t>
      </w:r>
      <w:r w:rsidRPr="0096234D">
        <w:rPr>
          <w:rFonts w:ascii="Cabin" w:hAnsi="Cabin" w:cstheme="minorHAnsi"/>
          <w:spacing w:val="2"/>
        </w:rPr>
        <w:t xml:space="preserve"> </w:t>
      </w:r>
      <w:r w:rsidRPr="0096234D">
        <w:rPr>
          <w:rFonts w:ascii="Cabin" w:hAnsi="Cabin" w:cstheme="minorHAnsi"/>
        </w:rPr>
        <w:t>evaluate</w:t>
      </w:r>
      <w:r w:rsidRPr="0096234D">
        <w:rPr>
          <w:rFonts w:ascii="Cabin" w:hAnsi="Cabin" w:cstheme="minorHAnsi"/>
          <w:spacing w:val="1"/>
        </w:rPr>
        <w:t xml:space="preserve"> </w:t>
      </w:r>
      <w:r w:rsidRPr="0096234D">
        <w:rPr>
          <w:rFonts w:ascii="Cabin" w:hAnsi="Cabin" w:cstheme="minorHAnsi"/>
        </w:rPr>
        <w:t>whether</w:t>
      </w:r>
      <w:r w:rsidRPr="0096234D">
        <w:rPr>
          <w:rFonts w:ascii="Cabin" w:hAnsi="Cabin" w:cstheme="minorHAnsi"/>
          <w:spacing w:val="-2"/>
        </w:rPr>
        <w:t xml:space="preserve"> </w:t>
      </w:r>
      <w:r w:rsidRPr="0096234D">
        <w:rPr>
          <w:rFonts w:ascii="Cabin" w:hAnsi="Cabin" w:cstheme="minorHAnsi"/>
        </w:rPr>
        <w:t>and how</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prioritized populations are</w:t>
      </w:r>
      <w:r w:rsidRPr="0096234D">
        <w:rPr>
          <w:rFonts w:ascii="Cabin" w:hAnsi="Cabin" w:cstheme="minorHAnsi"/>
          <w:spacing w:val="-2"/>
        </w:rPr>
        <w:t xml:space="preserve"> </w:t>
      </w:r>
      <w:r w:rsidRPr="0096234D">
        <w:rPr>
          <w:rFonts w:ascii="Cabin" w:hAnsi="Cabin" w:cstheme="minorHAnsi"/>
        </w:rPr>
        <w:t xml:space="preserve">being </w:t>
      </w:r>
      <w:r w:rsidRPr="0096234D">
        <w:rPr>
          <w:rFonts w:ascii="Cabin" w:hAnsi="Cabin" w:cstheme="minorHAnsi"/>
          <w:spacing w:val="-2"/>
        </w:rPr>
        <w:t>served.</w:t>
      </w:r>
    </w:p>
    <w:p w14:paraId="3B05CCE8" w14:textId="77777777" w:rsidR="004242FE" w:rsidRPr="0096234D" w:rsidRDefault="004242FE" w:rsidP="004242FE">
      <w:pPr>
        <w:widowControl w:val="0"/>
        <w:tabs>
          <w:tab w:val="left" w:pos="1165"/>
          <w:tab w:val="left" w:pos="9720"/>
        </w:tabs>
        <w:autoSpaceDE w:val="0"/>
        <w:autoSpaceDN w:val="0"/>
        <w:spacing w:before="14" w:after="0" w:line="240" w:lineRule="auto"/>
        <w:ind w:right="630"/>
        <w:rPr>
          <w:rFonts w:ascii="Cabin" w:hAnsi="Cabin" w:cstheme="minorHAnsi"/>
        </w:rPr>
      </w:pPr>
    </w:p>
    <w:p w14:paraId="60D85EF9" w14:textId="707031D5" w:rsidR="004242FE" w:rsidRPr="009741D0" w:rsidRDefault="004242FE" w:rsidP="009741D0">
      <w:pPr>
        <w:rPr>
          <w:rFonts w:ascii="Cabin" w:hAnsi="Cabin"/>
          <w:b/>
          <w:bCs/>
        </w:rPr>
      </w:pPr>
      <w:r w:rsidRPr="00FD6DA9">
        <w:rPr>
          <w:rFonts w:ascii="Cabin" w:hAnsi="Cabin"/>
          <w:b/>
          <w:bCs/>
        </w:rPr>
        <w:t>AGE Response:</w:t>
      </w:r>
    </w:p>
    <w:p w14:paraId="67C06BCB" w14:textId="54EC8F0E" w:rsidR="004242FE" w:rsidRPr="0096234D" w:rsidRDefault="004242FE" w:rsidP="009741D0">
      <w:pPr>
        <w:pStyle w:val="BodyText"/>
        <w:tabs>
          <w:tab w:val="left" w:pos="9720"/>
        </w:tabs>
        <w:spacing w:before="0"/>
        <w:ind w:left="0" w:right="630" w:firstLine="0"/>
        <w:rPr>
          <w:rFonts w:ascii="Cabin" w:hAnsi="Cabin" w:cstheme="minorHAnsi"/>
        </w:rPr>
      </w:pPr>
      <w:r w:rsidRPr="0096234D">
        <w:rPr>
          <w:rFonts w:ascii="Cabin" w:hAnsi="Cabin" w:cstheme="minorHAnsi"/>
        </w:rPr>
        <w:t>AGE</w:t>
      </w:r>
      <w:r w:rsidR="00CE61DA" w:rsidRPr="0096234D">
        <w:rPr>
          <w:rFonts w:ascii="Cabin" w:hAnsi="Cabin" w:cstheme="minorHAnsi"/>
        </w:rPr>
        <w:t>,</w:t>
      </w:r>
      <w:r w:rsidRPr="0096234D">
        <w:rPr>
          <w:rFonts w:ascii="Cabin" w:hAnsi="Cabin" w:cstheme="minorHAnsi"/>
        </w:rPr>
        <w:t xml:space="preserve"> in serving as the MA designated SUA</w:t>
      </w:r>
      <w:r w:rsidR="00CE61DA" w:rsidRPr="0096234D">
        <w:rPr>
          <w:rFonts w:ascii="Cabin" w:hAnsi="Cabin" w:cstheme="minorHAnsi"/>
        </w:rPr>
        <w:t xml:space="preserve">, </w:t>
      </w:r>
      <w:r w:rsidRPr="0096234D">
        <w:rPr>
          <w:rFonts w:ascii="Cabin" w:hAnsi="Cabin" w:cstheme="minorHAnsi"/>
        </w:rPr>
        <w:t xml:space="preserve">is committed to providing outreach and services to those older adults in the Commonwealth </w:t>
      </w:r>
      <w:r w:rsidR="00B1565E" w:rsidRPr="0096234D">
        <w:rPr>
          <w:rFonts w:ascii="Cabin" w:hAnsi="Cabin" w:cstheme="minorHAnsi"/>
        </w:rPr>
        <w:t xml:space="preserve">whose income falls at or below the federal poverty level. </w:t>
      </w:r>
      <w:r w:rsidR="002651B0" w:rsidRPr="0096234D">
        <w:rPr>
          <w:rFonts w:ascii="Cabin" w:hAnsi="Cabin" w:cstheme="minorHAnsi"/>
        </w:rPr>
        <w:t xml:space="preserve">The goals of the Massachusetts aging network prioritize </w:t>
      </w:r>
      <w:r w:rsidR="002651B0" w:rsidRPr="0096234D">
        <w:rPr>
          <w:rFonts w:ascii="Cabin" w:hAnsi="Cabin" w:cstheme="minorHAnsi"/>
        </w:rPr>
        <w:lastRenderedPageBreak/>
        <w:t xml:space="preserve">serving populations with the greatest economic and social need, including low-income individuals, low-income minority individuals, older adults with limited English proficiency, and those living in rural areas. </w:t>
      </w:r>
      <w:r w:rsidR="002C5A13" w:rsidRPr="0096234D">
        <w:rPr>
          <w:rFonts w:ascii="Cabin" w:hAnsi="Cabin" w:cstheme="minorHAnsi"/>
        </w:rPr>
        <w:t>In alignment with these goals, AGE continues its efforts to address the needs of the following priority populations:</w:t>
      </w:r>
    </w:p>
    <w:p w14:paraId="5BF435D1" w14:textId="77777777" w:rsidR="004242FE" w:rsidRPr="0096234D" w:rsidRDefault="004242FE" w:rsidP="009741D0">
      <w:pPr>
        <w:pStyle w:val="BodyText"/>
        <w:numPr>
          <w:ilvl w:val="0"/>
          <w:numId w:val="63"/>
        </w:numPr>
        <w:tabs>
          <w:tab w:val="left" w:pos="9720"/>
        </w:tabs>
        <w:ind w:left="720" w:right="630"/>
        <w:rPr>
          <w:rFonts w:ascii="Cabin" w:hAnsi="Cabin" w:cstheme="minorHAnsi"/>
        </w:rPr>
      </w:pPr>
      <w:r w:rsidRPr="0096234D">
        <w:rPr>
          <w:rFonts w:ascii="Cabin" w:hAnsi="Cabin" w:cstheme="minorHAnsi"/>
        </w:rPr>
        <w:t>Living Alone (Isolated) Older Adults;</w:t>
      </w:r>
    </w:p>
    <w:p w14:paraId="42C1826B" w14:textId="77777777" w:rsidR="004242FE" w:rsidRPr="0096234D" w:rsidRDefault="004242FE" w:rsidP="009741D0">
      <w:pPr>
        <w:pStyle w:val="BodyText"/>
        <w:numPr>
          <w:ilvl w:val="0"/>
          <w:numId w:val="63"/>
        </w:numPr>
        <w:tabs>
          <w:tab w:val="left" w:pos="9720"/>
        </w:tabs>
        <w:ind w:left="720" w:right="630"/>
        <w:rPr>
          <w:rFonts w:ascii="Cabin" w:hAnsi="Cabin" w:cstheme="minorHAnsi"/>
        </w:rPr>
      </w:pPr>
      <w:r w:rsidRPr="0096234D">
        <w:rPr>
          <w:rFonts w:ascii="Cabin" w:hAnsi="Cabin" w:cstheme="minorHAnsi"/>
        </w:rPr>
        <w:t>Low-Income Older Adults;</w:t>
      </w:r>
    </w:p>
    <w:p w14:paraId="14B52781" w14:textId="77777777" w:rsidR="004242FE" w:rsidRPr="0096234D" w:rsidRDefault="004242FE" w:rsidP="009741D0">
      <w:pPr>
        <w:pStyle w:val="BodyText"/>
        <w:numPr>
          <w:ilvl w:val="0"/>
          <w:numId w:val="63"/>
        </w:numPr>
        <w:tabs>
          <w:tab w:val="left" w:pos="9720"/>
        </w:tabs>
        <w:ind w:left="720" w:right="630"/>
        <w:rPr>
          <w:rFonts w:ascii="Cabin" w:hAnsi="Cabin" w:cstheme="minorHAnsi"/>
        </w:rPr>
      </w:pPr>
      <w:r w:rsidRPr="0096234D">
        <w:rPr>
          <w:rFonts w:ascii="Cabin" w:hAnsi="Cabin" w:cstheme="minorHAnsi"/>
        </w:rPr>
        <w:t>Minority Older Adult Populations;</w:t>
      </w:r>
    </w:p>
    <w:p w14:paraId="04B9312C" w14:textId="77777777" w:rsidR="004242FE" w:rsidRPr="0096234D" w:rsidRDefault="004242FE" w:rsidP="009741D0">
      <w:pPr>
        <w:pStyle w:val="BodyText"/>
        <w:numPr>
          <w:ilvl w:val="0"/>
          <w:numId w:val="63"/>
        </w:numPr>
        <w:tabs>
          <w:tab w:val="left" w:pos="9720"/>
        </w:tabs>
        <w:ind w:left="720" w:right="630"/>
        <w:rPr>
          <w:rFonts w:ascii="Cabin" w:hAnsi="Cabin" w:cstheme="minorHAnsi"/>
        </w:rPr>
      </w:pPr>
      <w:r w:rsidRPr="0096234D">
        <w:rPr>
          <w:rFonts w:ascii="Cabin" w:hAnsi="Cabin" w:cstheme="minorHAnsi"/>
        </w:rPr>
        <w:t>Native American Populations;</w:t>
      </w:r>
    </w:p>
    <w:p w14:paraId="4FA00607" w14:textId="77777777" w:rsidR="004242FE" w:rsidRPr="0096234D" w:rsidRDefault="004242FE" w:rsidP="009741D0">
      <w:pPr>
        <w:pStyle w:val="BodyText"/>
        <w:numPr>
          <w:ilvl w:val="0"/>
          <w:numId w:val="63"/>
        </w:numPr>
        <w:tabs>
          <w:tab w:val="left" w:pos="9720"/>
        </w:tabs>
        <w:ind w:left="720" w:right="630"/>
        <w:rPr>
          <w:rFonts w:ascii="Cabin" w:hAnsi="Cabin" w:cstheme="minorHAnsi"/>
        </w:rPr>
      </w:pPr>
      <w:r w:rsidRPr="0096234D">
        <w:rPr>
          <w:rFonts w:ascii="Cabin" w:hAnsi="Cabin" w:cstheme="minorHAnsi"/>
        </w:rPr>
        <w:t>Rural Older Adult Populations; and</w:t>
      </w:r>
    </w:p>
    <w:p w14:paraId="4914185A" w14:textId="4FE29231" w:rsidR="004242FE" w:rsidRPr="0096234D" w:rsidRDefault="004242FE" w:rsidP="009741D0">
      <w:pPr>
        <w:pStyle w:val="BodyText"/>
        <w:numPr>
          <w:ilvl w:val="0"/>
          <w:numId w:val="63"/>
        </w:numPr>
        <w:tabs>
          <w:tab w:val="left" w:pos="9720"/>
        </w:tabs>
        <w:spacing w:after="240"/>
        <w:ind w:left="720" w:right="630"/>
        <w:rPr>
          <w:rFonts w:ascii="Cabin" w:hAnsi="Cabin" w:cstheme="minorBidi"/>
        </w:rPr>
      </w:pPr>
      <w:r w:rsidRPr="0096234D">
        <w:rPr>
          <w:rFonts w:ascii="Cabin" w:hAnsi="Cabin" w:cstheme="minorBidi"/>
        </w:rPr>
        <w:t xml:space="preserve">Socially Isolated Populations </w:t>
      </w:r>
      <w:r w:rsidR="00BD78A5" w:rsidRPr="0096234D">
        <w:rPr>
          <w:rFonts w:ascii="Cabin" w:hAnsi="Cabin" w:cstheme="minorBidi"/>
        </w:rPr>
        <w:t>(i.e., geographically isolated; LGBTQIA+; individuals with limited English proficiency; those separated from friends and family; and other socially isolated populations).</w:t>
      </w:r>
    </w:p>
    <w:p w14:paraId="510E008B" w14:textId="1D06AB94" w:rsidR="003E6AD5" w:rsidRPr="0096234D" w:rsidRDefault="004242FE" w:rsidP="009741D0">
      <w:pPr>
        <w:pStyle w:val="BodyText"/>
        <w:tabs>
          <w:tab w:val="left" w:pos="9720"/>
        </w:tabs>
        <w:spacing w:before="0" w:after="240"/>
        <w:ind w:left="0" w:right="630" w:firstLine="0"/>
        <w:rPr>
          <w:rFonts w:ascii="Cabin" w:hAnsi="Cabin" w:cstheme="minorHAnsi"/>
        </w:rPr>
      </w:pPr>
      <w:r w:rsidRPr="0096234D">
        <w:rPr>
          <w:rFonts w:ascii="Cabin" w:hAnsi="Cabin" w:cstheme="minorHAnsi"/>
        </w:rPr>
        <w:t>Targeting identified populations to support community programs and services is an essential element of the OAA and is operational in MA to provide services to older adults and their caregivers. As the first step in realizing this principle, the MA IFF (Attachment C) targets older individuals with greatest economic need and older individuals with greatest social need, with particular attention to low-income individuals and those living in rural areas. The purpose of the MA IFF is to allocate Title III funding in accord</w:t>
      </w:r>
      <w:r w:rsidR="00BD78A5" w:rsidRPr="0096234D">
        <w:rPr>
          <w:rFonts w:ascii="Cabin" w:hAnsi="Cabin" w:cstheme="minorHAnsi"/>
        </w:rPr>
        <w:t xml:space="preserve">ance </w:t>
      </w:r>
      <w:r w:rsidRPr="0096234D">
        <w:rPr>
          <w:rFonts w:ascii="Cabin" w:hAnsi="Cabin" w:cstheme="minorHAnsi"/>
        </w:rPr>
        <w:t xml:space="preserve">with the proportion of potential consumers in each PSA. Special emphasis is given to individuals </w:t>
      </w:r>
      <w:r w:rsidR="00BD78A5" w:rsidRPr="0096234D">
        <w:rPr>
          <w:rFonts w:ascii="Cabin" w:hAnsi="Cabin" w:cstheme="minorHAnsi"/>
        </w:rPr>
        <w:t>aged 60 and over</w:t>
      </w:r>
      <w:r w:rsidRPr="0096234D">
        <w:rPr>
          <w:rFonts w:ascii="Cabin" w:hAnsi="Cabin" w:cstheme="minorHAnsi"/>
        </w:rPr>
        <w:t xml:space="preserve"> with the greatest economic or social needs that are identified by the best demographic data available derived from AGE research and the Needs Assessment Report (Attachment </w:t>
      </w:r>
      <w:r w:rsidR="00495F18" w:rsidRPr="0096234D">
        <w:rPr>
          <w:rFonts w:ascii="Cabin" w:hAnsi="Cabin" w:cstheme="minorHAnsi"/>
        </w:rPr>
        <w:t>F</w:t>
      </w:r>
      <w:r w:rsidRPr="0096234D">
        <w:rPr>
          <w:rFonts w:ascii="Cabin" w:hAnsi="Cabin" w:cstheme="minorHAnsi"/>
        </w:rPr>
        <w:t>)</w:t>
      </w:r>
      <w:r w:rsidR="003E6AD5" w:rsidRPr="0096234D">
        <w:rPr>
          <w:rFonts w:ascii="Cabin" w:hAnsi="Cabin" w:cstheme="minorHAnsi"/>
        </w:rPr>
        <w:t>. In supporting targeted populations using the most current demographic data, AGE allocates 47.5% of the IFF to low-income individuals aged 60 and over, 20% to minority individuals aged 65 and over, and 15% to individuals aged 60 and over who are living alone.</w:t>
      </w:r>
    </w:p>
    <w:p w14:paraId="7D56D405" w14:textId="2CE52E1A" w:rsidR="004242FE" w:rsidRPr="0096234D" w:rsidRDefault="00A45D1B" w:rsidP="009741D0">
      <w:pPr>
        <w:pStyle w:val="BodyText"/>
        <w:tabs>
          <w:tab w:val="left" w:pos="9720"/>
        </w:tabs>
        <w:spacing w:before="0" w:after="240"/>
        <w:ind w:left="0" w:right="630" w:firstLine="0"/>
        <w:rPr>
          <w:rFonts w:ascii="Cabin" w:hAnsi="Cabin" w:cstheme="minorHAnsi"/>
        </w:rPr>
      </w:pPr>
      <w:r w:rsidRPr="0096234D">
        <w:rPr>
          <w:rFonts w:ascii="Cabin" w:hAnsi="Cabin" w:cstheme="minorHAnsi"/>
        </w:rPr>
        <w:t xml:space="preserve">The charge to target identified populations for programs and services is reflected in AAA Area Plan assurances, including standards established in Title III administrative rules, contracts with the AAAs, and program scopes with AAA Title III community service providers. </w:t>
      </w:r>
      <w:r w:rsidR="004242FE" w:rsidRPr="0096234D">
        <w:rPr>
          <w:rFonts w:ascii="Cabin" w:hAnsi="Cabin" w:cstheme="minorHAnsi"/>
        </w:rPr>
        <w:t>In sharing the most current demographic data with AAAs, programs and services are directed to those in greatest economic need through AAA engagement using I&amp;R Services, Title III and state home</w:t>
      </w:r>
      <w:r w:rsidR="006C2DDF" w:rsidRPr="0096234D">
        <w:rPr>
          <w:rFonts w:ascii="Cabin" w:hAnsi="Cabin" w:cstheme="minorHAnsi"/>
        </w:rPr>
        <w:t xml:space="preserve"> </w:t>
      </w:r>
      <w:r w:rsidR="004242FE" w:rsidRPr="0096234D">
        <w:rPr>
          <w:rFonts w:ascii="Cabin" w:hAnsi="Cabin" w:cstheme="minorHAnsi"/>
        </w:rPr>
        <w:t xml:space="preserve">care providers, COAs, community partners, affiliations with state programs and agencies, and NA results to guide programming and planning decisions. AGE also conducts monitoring reviews with AAAs and their providers </w:t>
      </w:r>
      <w:r w:rsidR="007360F7" w:rsidRPr="0096234D">
        <w:rPr>
          <w:rFonts w:ascii="Cabin" w:hAnsi="Cabin" w:cstheme="minorHAnsi"/>
        </w:rPr>
        <w:t>to confirm compliance with the established targeted population requirements.</w:t>
      </w:r>
    </w:p>
    <w:p w14:paraId="20CD3778" w14:textId="6D819A39" w:rsidR="0090235D" w:rsidRPr="0096234D" w:rsidRDefault="0090235D" w:rsidP="009741D0">
      <w:pPr>
        <w:pStyle w:val="BodyText"/>
        <w:tabs>
          <w:tab w:val="left" w:pos="9720"/>
        </w:tabs>
        <w:spacing w:before="0" w:after="240"/>
        <w:ind w:left="0" w:right="630" w:firstLine="0"/>
        <w:rPr>
          <w:rFonts w:ascii="Cabin" w:hAnsi="Cabin" w:cstheme="minorHAnsi"/>
        </w:rPr>
      </w:pPr>
      <w:r w:rsidRPr="0096234D">
        <w:rPr>
          <w:rFonts w:ascii="Cabin" w:hAnsi="Cabin" w:cstheme="minorHAnsi"/>
        </w:rPr>
        <w:t xml:space="preserve">In representing a measure of individuals in greatest economic need, the following chart identifies the MassHealth income standards and the Federal Poverty Level, presenting data for the 100%, 133%, 150%, and 190% income thresholds used to </w:t>
      </w:r>
      <w:r w:rsidRPr="0096234D">
        <w:rPr>
          <w:rFonts w:ascii="Cabin" w:hAnsi="Cabin" w:cstheme="minorHAnsi"/>
        </w:rPr>
        <w:lastRenderedPageBreak/>
        <w:t>determine eligibility for various government assistance programs.</w:t>
      </w:r>
    </w:p>
    <w:p w14:paraId="2A78F757" w14:textId="77777777" w:rsidR="004242FE" w:rsidRPr="0096234D" w:rsidRDefault="004242FE" w:rsidP="009741D0">
      <w:pPr>
        <w:pStyle w:val="BodyText"/>
        <w:tabs>
          <w:tab w:val="left" w:pos="9720"/>
        </w:tabs>
        <w:spacing w:before="234"/>
        <w:ind w:left="0" w:right="630" w:firstLine="0"/>
        <w:rPr>
          <w:rFonts w:ascii="Cabin" w:hAnsi="Cabin" w:cstheme="minorHAnsi"/>
        </w:rPr>
      </w:pPr>
      <w:r w:rsidRPr="0096234D">
        <w:rPr>
          <w:rFonts w:ascii="Cabin" w:hAnsi="Cabin" w:cstheme="minorHAnsi"/>
          <w:noProof/>
        </w:rPr>
        <w:drawing>
          <wp:inline distT="0" distB="0" distL="0" distR="0" wp14:anchorId="163AEEAA" wp14:editId="1086D262">
            <wp:extent cx="6047772" cy="2087796"/>
            <wp:effectExtent l="0" t="0" r="0" b="8255"/>
            <wp:docPr id="1316426200" name="Picture 1" descr="Table titled ‘2025 Income Standards and Federal Poverty Guidelines, Effective March 1, 2025,’ showing monthly and yearly income amounts by family size (1–8, plus each additional person) for MassHealth standards and for 100%, 133%, 150%, and 190% of the Federal Pover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26200" name="Picture 1" descr="Table titled ‘2025 Income Standards and Federal Poverty Guidelines, Effective March 1, 2025,’ showing monthly and yearly income amounts by family size (1–8, plus each additional person) for MassHealth standards and for 100%, 133%, 150%, and 190% of the Federal Poverty Level."/>
                    <pic:cNvPicPr/>
                  </pic:nvPicPr>
                  <pic:blipFill>
                    <a:blip r:embed="rId41"/>
                    <a:stretch>
                      <a:fillRect/>
                    </a:stretch>
                  </pic:blipFill>
                  <pic:spPr>
                    <a:xfrm>
                      <a:off x="0" y="0"/>
                      <a:ext cx="6054164" cy="2090003"/>
                    </a:xfrm>
                    <a:prstGeom prst="rect">
                      <a:avLst/>
                    </a:prstGeom>
                  </pic:spPr>
                </pic:pic>
              </a:graphicData>
            </a:graphic>
          </wp:inline>
        </w:drawing>
      </w:r>
    </w:p>
    <w:p w14:paraId="7DB585A4" w14:textId="77777777" w:rsidR="004242FE" w:rsidRPr="0096234D" w:rsidRDefault="004242FE" w:rsidP="009741D0">
      <w:pPr>
        <w:pStyle w:val="BodyText"/>
        <w:tabs>
          <w:tab w:val="left" w:pos="9720"/>
        </w:tabs>
        <w:spacing w:before="0"/>
        <w:ind w:left="0" w:right="630" w:firstLine="0"/>
        <w:rPr>
          <w:rFonts w:ascii="Cabin" w:hAnsi="Cabin" w:cstheme="minorHAnsi"/>
        </w:rPr>
      </w:pPr>
    </w:p>
    <w:p w14:paraId="7B6B34A5" w14:textId="3791BAD7" w:rsidR="004242FE" w:rsidRPr="0096234D" w:rsidRDefault="00A566DA" w:rsidP="009741D0">
      <w:pPr>
        <w:pStyle w:val="BodyText"/>
        <w:tabs>
          <w:tab w:val="left" w:pos="9720"/>
        </w:tabs>
        <w:spacing w:before="0"/>
        <w:ind w:left="0" w:right="630" w:firstLine="0"/>
        <w:rPr>
          <w:rFonts w:ascii="Cabin" w:hAnsi="Cabin"/>
        </w:rPr>
      </w:pPr>
      <w:r w:rsidRPr="0096234D">
        <w:rPr>
          <w:rFonts w:ascii="Cabin" w:hAnsi="Cabin"/>
        </w:rPr>
        <w:t>AGE and the AAAs are also committed to reaching older adults and family caregivers experiencing the greatest social need. Services are directed to individuals affected by noneconomic factors, including physical and mental disabilities, language barriers, and cultural, social, or geographical isolation. Greatest social need may also arise from racial or ethnic status, Native American identity, religious affiliation, sexual orientation, gender identity, sex characteristics, HIV status, chronic conditions, housing instability, food insecurity, lack of transportation, and utility assistance needs.</w:t>
      </w:r>
    </w:p>
    <w:p w14:paraId="23338853" w14:textId="08FD43E3" w:rsidR="002661E9" w:rsidRPr="0096234D" w:rsidRDefault="002661E9" w:rsidP="009741D0">
      <w:pPr>
        <w:pStyle w:val="BodyText"/>
        <w:tabs>
          <w:tab w:val="left" w:pos="9720"/>
        </w:tabs>
        <w:spacing w:after="240"/>
        <w:ind w:left="0" w:right="630" w:firstLine="0"/>
        <w:rPr>
          <w:rFonts w:ascii="Cabin" w:hAnsi="Cabin"/>
        </w:rPr>
      </w:pPr>
      <w:r w:rsidRPr="0096234D">
        <w:rPr>
          <w:rFonts w:ascii="Cabin" w:hAnsi="Cabin"/>
        </w:rPr>
        <w:t>As M</w:t>
      </w:r>
      <w:r w:rsidR="00DD415F" w:rsidRPr="0096234D">
        <w:rPr>
          <w:rFonts w:ascii="Cabin" w:hAnsi="Cabin"/>
        </w:rPr>
        <w:t>A</w:t>
      </w:r>
      <w:r w:rsidRPr="0096234D">
        <w:rPr>
          <w:rFonts w:ascii="Cabin" w:hAnsi="Cabin"/>
        </w:rPr>
        <w:t xml:space="preserve"> moves forward into the State Plan period, the aging network will continue to explore service possibilities and develop best practices for effective interventions to reduce social isolation. The development of these interventions, in alignment with funding decisions that prioritize individuals with the greatest social need, will continue to guide the network's efforts. Possible best practices include volunteerism, peer support, companion programs, and transportation programs that support this goal.</w:t>
      </w:r>
    </w:p>
    <w:p w14:paraId="0223D767" w14:textId="7D7201A3" w:rsidR="00A566DA" w:rsidRPr="0096234D" w:rsidRDefault="002661E9" w:rsidP="009741D0">
      <w:pPr>
        <w:pStyle w:val="BodyText"/>
        <w:tabs>
          <w:tab w:val="left" w:pos="9720"/>
        </w:tabs>
        <w:spacing w:before="0"/>
        <w:ind w:left="0" w:right="630" w:firstLine="0"/>
        <w:rPr>
          <w:rFonts w:ascii="Cabin" w:hAnsi="Cabin"/>
        </w:rPr>
      </w:pPr>
      <w:r w:rsidRPr="0096234D">
        <w:rPr>
          <w:rFonts w:ascii="Cabin" w:hAnsi="Cabin"/>
        </w:rPr>
        <w:t>The following factors, as presented in the IFF, are used by MA to identify and target older adults with the greatest social need:</w:t>
      </w:r>
    </w:p>
    <w:p w14:paraId="4F278626" w14:textId="4B165B9D" w:rsidR="0018513F" w:rsidRPr="0096234D" w:rsidRDefault="0018513F" w:rsidP="009741D0">
      <w:pPr>
        <w:pStyle w:val="BodyText"/>
        <w:numPr>
          <w:ilvl w:val="0"/>
          <w:numId w:val="82"/>
        </w:numPr>
        <w:tabs>
          <w:tab w:val="left" w:pos="9720"/>
        </w:tabs>
        <w:ind w:left="630" w:right="630"/>
        <w:rPr>
          <w:rFonts w:ascii="Cabin" w:hAnsi="Cabin" w:cstheme="minorHAnsi"/>
        </w:rPr>
      </w:pPr>
      <w:r w:rsidRPr="0096234D">
        <w:rPr>
          <w:rFonts w:ascii="Cabin" w:hAnsi="Cabin" w:cstheme="minorHAnsi"/>
        </w:rPr>
        <w:t>Adults aged 75 and over</w:t>
      </w:r>
    </w:p>
    <w:p w14:paraId="7FEA5B91" w14:textId="69FF0627" w:rsidR="0018513F" w:rsidRPr="0096234D" w:rsidRDefault="0018513F" w:rsidP="009741D0">
      <w:pPr>
        <w:pStyle w:val="BodyText"/>
        <w:numPr>
          <w:ilvl w:val="0"/>
          <w:numId w:val="82"/>
        </w:numPr>
        <w:tabs>
          <w:tab w:val="left" w:pos="9720"/>
        </w:tabs>
        <w:ind w:left="630" w:right="630"/>
        <w:rPr>
          <w:rFonts w:ascii="Cabin" w:hAnsi="Cabin" w:cstheme="minorHAnsi"/>
        </w:rPr>
      </w:pPr>
      <w:r w:rsidRPr="0096234D">
        <w:rPr>
          <w:rFonts w:ascii="Cabin" w:hAnsi="Cabin" w:cstheme="minorHAnsi"/>
        </w:rPr>
        <w:t>Adults aged 60 and over who live alone</w:t>
      </w:r>
    </w:p>
    <w:p w14:paraId="76707BBA" w14:textId="2885367D" w:rsidR="0018513F" w:rsidRPr="0096234D" w:rsidRDefault="0018513F" w:rsidP="009741D0">
      <w:pPr>
        <w:pStyle w:val="BodyText"/>
        <w:numPr>
          <w:ilvl w:val="0"/>
          <w:numId w:val="82"/>
        </w:numPr>
        <w:tabs>
          <w:tab w:val="left" w:pos="9720"/>
        </w:tabs>
        <w:ind w:left="630" w:right="630"/>
        <w:rPr>
          <w:rFonts w:ascii="Cabin" w:hAnsi="Cabin" w:cstheme="minorHAnsi"/>
        </w:rPr>
      </w:pPr>
      <w:r w:rsidRPr="0096234D">
        <w:rPr>
          <w:rFonts w:ascii="Cabin" w:hAnsi="Cabin" w:cstheme="minorHAnsi"/>
        </w:rPr>
        <w:t>Low-income adults aged 60 and over</w:t>
      </w:r>
    </w:p>
    <w:p w14:paraId="00449968" w14:textId="54453EB5" w:rsidR="0018513F" w:rsidRPr="0096234D" w:rsidRDefault="0018513F" w:rsidP="009741D0">
      <w:pPr>
        <w:pStyle w:val="BodyText"/>
        <w:numPr>
          <w:ilvl w:val="0"/>
          <w:numId w:val="82"/>
        </w:numPr>
        <w:tabs>
          <w:tab w:val="left" w:pos="9720"/>
        </w:tabs>
        <w:ind w:left="630" w:right="630"/>
        <w:rPr>
          <w:rFonts w:ascii="Cabin" w:hAnsi="Cabin" w:cstheme="minorHAnsi"/>
        </w:rPr>
      </w:pPr>
      <w:r w:rsidRPr="0096234D">
        <w:rPr>
          <w:rFonts w:ascii="Cabin" w:hAnsi="Cabin" w:cstheme="minorHAnsi"/>
        </w:rPr>
        <w:t>Minority adults aged 65 and over</w:t>
      </w:r>
    </w:p>
    <w:p w14:paraId="721EE342" w14:textId="2337E183" w:rsidR="0018513F" w:rsidRPr="0096234D" w:rsidRDefault="00700319" w:rsidP="009741D0">
      <w:pPr>
        <w:pStyle w:val="BodyText"/>
        <w:numPr>
          <w:ilvl w:val="0"/>
          <w:numId w:val="82"/>
        </w:numPr>
        <w:tabs>
          <w:tab w:val="left" w:pos="9720"/>
        </w:tabs>
        <w:ind w:left="630" w:right="630"/>
        <w:rPr>
          <w:rFonts w:ascii="Cabin" w:hAnsi="Cabin" w:cstheme="minorHAnsi"/>
        </w:rPr>
      </w:pPr>
      <w:r w:rsidRPr="0096234D">
        <w:rPr>
          <w:rFonts w:ascii="Cabin" w:hAnsi="Cabin" w:cstheme="minorHAnsi"/>
        </w:rPr>
        <w:t>Adults aged 65 and over living in rural areas</w:t>
      </w:r>
    </w:p>
    <w:p w14:paraId="425CAE8A" w14:textId="77777777" w:rsidR="004242FE" w:rsidRPr="0096234D" w:rsidRDefault="004242FE" w:rsidP="009741D0">
      <w:pPr>
        <w:pStyle w:val="BodyText"/>
        <w:tabs>
          <w:tab w:val="left" w:pos="9720"/>
        </w:tabs>
        <w:spacing w:before="0"/>
        <w:ind w:left="0" w:right="630"/>
        <w:rPr>
          <w:rFonts w:ascii="Cabin" w:hAnsi="Cabin" w:cstheme="minorHAnsi"/>
        </w:rPr>
      </w:pPr>
    </w:p>
    <w:p w14:paraId="78A0BC2C" w14:textId="38517623" w:rsidR="004242FE" w:rsidRPr="0096234D" w:rsidRDefault="004242FE" w:rsidP="009741D0">
      <w:pPr>
        <w:pStyle w:val="BodyText"/>
        <w:tabs>
          <w:tab w:val="left" w:pos="9720"/>
        </w:tabs>
        <w:spacing w:before="0"/>
        <w:ind w:left="0" w:right="630" w:firstLine="0"/>
        <w:rPr>
          <w:rFonts w:ascii="Cabin" w:hAnsi="Cabin" w:cstheme="minorHAnsi"/>
        </w:rPr>
      </w:pPr>
      <w:r w:rsidRPr="0096234D">
        <w:rPr>
          <w:rFonts w:ascii="Cabin" w:hAnsi="Cabin" w:cstheme="minorHAnsi"/>
        </w:rPr>
        <w:t xml:space="preserve">Older adults </w:t>
      </w:r>
      <w:r w:rsidR="00FC27A7" w:rsidRPr="0096234D">
        <w:rPr>
          <w:rFonts w:ascii="Cabin" w:hAnsi="Cabin" w:cstheme="minorHAnsi"/>
        </w:rPr>
        <w:t>experiencing</w:t>
      </w:r>
      <w:r w:rsidRPr="0096234D">
        <w:rPr>
          <w:rFonts w:ascii="Cabin" w:hAnsi="Cabin" w:cstheme="minorHAnsi"/>
        </w:rPr>
        <w:t xml:space="preserve"> isolation due to the death of a spouse or partner, separation from friends or family, retirement, loss of mobility, </w:t>
      </w:r>
      <w:r w:rsidR="00FC27A7" w:rsidRPr="0096234D">
        <w:rPr>
          <w:rFonts w:ascii="Cabin" w:hAnsi="Cabin" w:cstheme="minorHAnsi"/>
        </w:rPr>
        <w:t>or</w:t>
      </w:r>
      <w:r w:rsidRPr="0096234D">
        <w:rPr>
          <w:rFonts w:ascii="Cabin" w:hAnsi="Cabin" w:cstheme="minorHAnsi"/>
        </w:rPr>
        <w:t xml:space="preserve"> lack of transportation are at particular risk and need </w:t>
      </w:r>
      <w:r w:rsidR="00FC27A7" w:rsidRPr="0096234D">
        <w:rPr>
          <w:rFonts w:ascii="Cabin" w:hAnsi="Cabin" w:cstheme="minorHAnsi"/>
        </w:rPr>
        <w:t xml:space="preserve">meaningful </w:t>
      </w:r>
      <w:r w:rsidRPr="0096234D">
        <w:rPr>
          <w:rFonts w:ascii="Cabin" w:hAnsi="Cabin" w:cstheme="minorHAnsi"/>
        </w:rPr>
        <w:t xml:space="preserve">connections with their communities. The MA aging network recognizes that social isolation and loneliness are associated with higher risks for a variety of physical and mental </w:t>
      </w:r>
      <w:r w:rsidR="00FC27A7" w:rsidRPr="0096234D">
        <w:rPr>
          <w:rFonts w:ascii="Cabin" w:hAnsi="Cabin" w:cstheme="minorHAnsi"/>
        </w:rPr>
        <w:t xml:space="preserve">health </w:t>
      </w:r>
      <w:r w:rsidRPr="0096234D">
        <w:rPr>
          <w:rFonts w:ascii="Cabin" w:hAnsi="Cabin" w:cstheme="minorHAnsi"/>
        </w:rPr>
        <w:t>conditions</w:t>
      </w:r>
      <w:r w:rsidR="00FC27A7" w:rsidRPr="0096234D">
        <w:rPr>
          <w:rFonts w:ascii="Cabin" w:hAnsi="Cabin" w:cstheme="minorHAnsi"/>
        </w:rPr>
        <w:t>, including</w:t>
      </w:r>
      <w:r w:rsidRPr="0096234D">
        <w:rPr>
          <w:rFonts w:ascii="Cabin" w:hAnsi="Cabin" w:cstheme="minorHAnsi"/>
        </w:rPr>
        <w:t xml:space="preserve"> high blood pressure, </w:t>
      </w:r>
      <w:r w:rsidRPr="0096234D">
        <w:rPr>
          <w:rFonts w:ascii="Cabin" w:hAnsi="Cabin" w:cstheme="minorHAnsi"/>
        </w:rPr>
        <w:lastRenderedPageBreak/>
        <w:t xml:space="preserve">heart disease, obesity, </w:t>
      </w:r>
      <w:r w:rsidR="00495C90" w:rsidRPr="0096234D">
        <w:rPr>
          <w:rFonts w:ascii="Cabin" w:hAnsi="Cabin" w:cstheme="minorHAnsi"/>
        </w:rPr>
        <w:t>weakened immune function</w:t>
      </w:r>
      <w:r w:rsidRPr="0096234D">
        <w:rPr>
          <w:rFonts w:ascii="Cabin" w:hAnsi="Cabin" w:cstheme="minorHAnsi"/>
        </w:rPr>
        <w:t xml:space="preserve">, anxiety, depression, cognitive decline, and Alzheimer’s disease. The commitment to reach older adults in isolation is a critical goal </w:t>
      </w:r>
      <w:r w:rsidR="00D255E2" w:rsidRPr="0096234D">
        <w:rPr>
          <w:rFonts w:ascii="Cabin" w:hAnsi="Cabin" w:cstheme="minorHAnsi"/>
        </w:rPr>
        <w:t xml:space="preserve">that </w:t>
      </w:r>
      <w:r w:rsidRPr="0096234D">
        <w:rPr>
          <w:rFonts w:ascii="Cabin" w:hAnsi="Cabin" w:cstheme="minorHAnsi"/>
        </w:rPr>
        <w:t>align</w:t>
      </w:r>
      <w:r w:rsidR="00D255E2" w:rsidRPr="0096234D">
        <w:rPr>
          <w:rFonts w:ascii="Cabin" w:hAnsi="Cabin" w:cstheme="minorHAnsi"/>
        </w:rPr>
        <w:t>s</w:t>
      </w:r>
      <w:r w:rsidRPr="0096234D">
        <w:rPr>
          <w:rFonts w:ascii="Cabin" w:hAnsi="Cabin" w:cstheme="minorHAnsi"/>
        </w:rPr>
        <w:t xml:space="preserve"> with AGE</w:t>
      </w:r>
      <w:r w:rsidR="00D255E2" w:rsidRPr="0096234D">
        <w:rPr>
          <w:rFonts w:ascii="Cabin" w:hAnsi="Cabin" w:cstheme="minorHAnsi"/>
        </w:rPr>
        <w:t>’s</w:t>
      </w:r>
      <w:r w:rsidRPr="0096234D">
        <w:rPr>
          <w:rFonts w:ascii="Cabin" w:hAnsi="Cabin" w:cstheme="minorHAnsi"/>
        </w:rPr>
        <w:t xml:space="preserve"> mission to support aging adults to live and thrive</w:t>
      </w:r>
      <w:r w:rsidR="00991498" w:rsidRPr="0096234D">
        <w:rPr>
          <w:rFonts w:ascii="Cabin" w:hAnsi="Cabin" w:cstheme="minorHAnsi"/>
        </w:rPr>
        <w:t xml:space="preserve"> </w:t>
      </w:r>
      <w:r w:rsidRPr="0096234D">
        <w:rPr>
          <w:rFonts w:ascii="Cabin" w:hAnsi="Cabin" w:cstheme="minorHAnsi"/>
        </w:rPr>
        <w:t>safely and independently— how and where they want.</w:t>
      </w:r>
    </w:p>
    <w:p w14:paraId="495FCE3C" w14:textId="77777777" w:rsidR="004242FE" w:rsidRPr="009741D0" w:rsidRDefault="004242FE" w:rsidP="00E66F4B">
      <w:pPr>
        <w:spacing w:before="240"/>
        <w:rPr>
          <w:rFonts w:ascii="Cabin" w:hAnsi="Cabin"/>
          <w:b/>
          <w:bCs/>
        </w:rPr>
      </w:pPr>
      <w:r w:rsidRPr="009741D0">
        <w:rPr>
          <w:rFonts w:ascii="Cabin" w:hAnsi="Cabin"/>
          <w:b/>
          <w:bCs/>
        </w:rPr>
        <w:t>Native Americans: Greatest Economic and Greatest Social Need</w:t>
      </w:r>
    </w:p>
    <w:p w14:paraId="7B779D26" w14:textId="77777777" w:rsidR="004242FE" w:rsidRPr="0096234D" w:rsidRDefault="004242FE" w:rsidP="009741D0">
      <w:pPr>
        <w:pStyle w:val="BodyText"/>
        <w:tabs>
          <w:tab w:val="left" w:pos="9720"/>
        </w:tabs>
        <w:spacing w:before="182"/>
        <w:ind w:left="0" w:right="630" w:firstLine="0"/>
        <w:rPr>
          <w:rFonts w:ascii="Cabin" w:hAnsi="Cabin" w:cstheme="minorHAnsi"/>
        </w:rPr>
      </w:pPr>
      <w:r w:rsidRPr="0096234D">
        <w:rPr>
          <w:rFonts w:ascii="Cabin" w:hAnsi="Cabin" w:cstheme="minorHAnsi"/>
        </w:rPr>
        <w:t>45</w:t>
      </w:r>
      <w:r w:rsidRPr="0096234D">
        <w:rPr>
          <w:rFonts w:ascii="Cabin" w:hAnsi="Cabin" w:cstheme="minorHAnsi"/>
          <w:spacing w:val="-3"/>
        </w:rPr>
        <w:t xml:space="preserve"> </w:t>
      </w:r>
      <w:r w:rsidRPr="0096234D">
        <w:rPr>
          <w:rFonts w:ascii="Cabin" w:hAnsi="Cabin" w:cstheme="minorHAnsi"/>
        </w:rPr>
        <w:t>CFR §</w:t>
      </w:r>
      <w:r w:rsidRPr="0096234D">
        <w:rPr>
          <w:rFonts w:ascii="Cabin" w:hAnsi="Cabin" w:cstheme="minorHAnsi"/>
          <w:spacing w:val="8"/>
        </w:rPr>
        <w:t xml:space="preserve"> </w:t>
      </w:r>
      <w:r w:rsidRPr="0096234D">
        <w:rPr>
          <w:rFonts w:ascii="Cabin" w:hAnsi="Cabin" w:cstheme="minorHAnsi"/>
        </w:rPr>
        <w:t xml:space="preserve">1321.27 </w:t>
      </w:r>
      <w:r w:rsidRPr="0096234D">
        <w:rPr>
          <w:rFonts w:ascii="Cabin" w:hAnsi="Cabin" w:cstheme="minorHAnsi"/>
          <w:spacing w:val="-4"/>
        </w:rPr>
        <w:t xml:space="preserve">(g):  </w:t>
      </w:r>
      <w:r w:rsidRPr="0096234D">
        <w:rPr>
          <w:rFonts w:ascii="Cabin" w:hAnsi="Cabin" w:cstheme="minorHAnsi"/>
        </w:rPr>
        <w:t>Demonstration</w:t>
      </w:r>
      <w:r w:rsidRPr="0096234D">
        <w:rPr>
          <w:rFonts w:ascii="Cabin" w:hAnsi="Cabin" w:cstheme="minorHAnsi"/>
          <w:spacing w:val="-12"/>
        </w:rPr>
        <w:t xml:space="preserve"> </w:t>
      </w:r>
      <w:r w:rsidRPr="0096234D">
        <w:rPr>
          <w:rFonts w:ascii="Cabin" w:hAnsi="Cabin" w:cstheme="minorHAnsi"/>
        </w:rPr>
        <w:t>that</w:t>
      </w:r>
      <w:r w:rsidRPr="0096234D">
        <w:rPr>
          <w:rFonts w:ascii="Cabin" w:hAnsi="Cabin" w:cstheme="minorHAnsi"/>
          <w:spacing w:val="-12"/>
        </w:rPr>
        <w:t xml:space="preserve"> </w:t>
      </w:r>
      <w:r w:rsidRPr="0096234D">
        <w:rPr>
          <w:rFonts w:ascii="Cabin" w:hAnsi="Cabin" w:cstheme="minorHAnsi"/>
        </w:rPr>
        <w:t>the</w:t>
      </w:r>
      <w:r w:rsidRPr="0096234D">
        <w:rPr>
          <w:rFonts w:ascii="Cabin" w:hAnsi="Cabin" w:cstheme="minorHAnsi"/>
          <w:spacing w:val="-15"/>
        </w:rPr>
        <w:t xml:space="preserve"> </w:t>
      </w:r>
      <w:r w:rsidRPr="0096234D">
        <w:rPr>
          <w:rFonts w:ascii="Cabin" w:hAnsi="Cabin" w:cstheme="minorHAnsi"/>
        </w:rPr>
        <w:t>determination</w:t>
      </w:r>
      <w:r w:rsidRPr="0096234D">
        <w:rPr>
          <w:rFonts w:ascii="Cabin" w:hAnsi="Cabin" w:cstheme="minorHAnsi"/>
          <w:spacing w:val="-15"/>
        </w:rPr>
        <w:t xml:space="preserve"> </w:t>
      </w:r>
      <w:r w:rsidRPr="0096234D">
        <w:rPr>
          <w:rFonts w:ascii="Cabin" w:hAnsi="Cabin" w:cstheme="minorHAnsi"/>
        </w:rPr>
        <w:t>of</w:t>
      </w:r>
      <w:r w:rsidRPr="0096234D">
        <w:rPr>
          <w:rFonts w:ascii="Cabin" w:hAnsi="Cabin" w:cstheme="minorHAnsi"/>
          <w:spacing w:val="-14"/>
        </w:rPr>
        <w:t xml:space="preserve"> </w:t>
      </w:r>
      <w:r w:rsidRPr="0096234D">
        <w:rPr>
          <w:rFonts w:ascii="Cabin" w:hAnsi="Cabin" w:cstheme="minorHAnsi"/>
        </w:rPr>
        <w:t>greatest</w:t>
      </w:r>
      <w:r w:rsidRPr="0096234D">
        <w:rPr>
          <w:rFonts w:ascii="Cabin" w:hAnsi="Cabin" w:cstheme="minorHAnsi"/>
          <w:spacing w:val="-13"/>
        </w:rPr>
        <w:t xml:space="preserve"> </w:t>
      </w:r>
      <w:r w:rsidRPr="0096234D">
        <w:rPr>
          <w:rFonts w:ascii="Cabin" w:hAnsi="Cabin" w:cstheme="minorHAnsi"/>
        </w:rPr>
        <w:t>economic</w:t>
      </w:r>
      <w:r w:rsidRPr="0096234D">
        <w:rPr>
          <w:rFonts w:ascii="Cabin" w:hAnsi="Cabin" w:cstheme="minorHAnsi"/>
          <w:spacing w:val="-15"/>
        </w:rPr>
        <w:t xml:space="preserve"> </w:t>
      </w:r>
      <w:r w:rsidRPr="0096234D">
        <w:rPr>
          <w:rFonts w:ascii="Cabin" w:hAnsi="Cabin" w:cstheme="minorHAnsi"/>
        </w:rPr>
        <w:t>need</w:t>
      </w:r>
      <w:r w:rsidRPr="0096234D">
        <w:rPr>
          <w:rFonts w:ascii="Cabin" w:hAnsi="Cabin" w:cstheme="minorHAnsi"/>
          <w:spacing w:val="-14"/>
        </w:rPr>
        <w:t xml:space="preserve"> </w:t>
      </w:r>
      <w:r w:rsidRPr="0096234D">
        <w:rPr>
          <w:rFonts w:ascii="Cabin" w:hAnsi="Cabin" w:cstheme="minorHAnsi"/>
        </w:rPr>
        <w:t>and</w:t>
      </w:r>
      <w:r w:rsidRPr="0096234D">
        <w:rPr>
          <w:rFonts w:ascii="Cabin" w:hAnsi="Cabin" w:cstheme="minorHAnsi"/>
          <w:spacing w:val="-14"/>
        </w:rPr>
        <w:t xml:space="preserve"> </w:t>
      </w:r>
      <w:r w:rsidRPr="0096234D">
        <w:rPr>
          <w:rFonts w:ascii="Cabin" w:hAnsi="Cabin" w:cstheme="minorHAnsi"/>
        </w:rPr>
        <w:t>greatest</w:t>
      </w:r>
      <w:r w:rsidRPr="0096234D">
        <w:rPr>
          <w:rFonts w:ascii="Cabin" w:hAnsi="Cabin" w:cstheme="minorHAnsi"/>
          <w:spacing w:val="-13"/>
        </w:rPr>
        <w:t xml:space="preserve"> </w:t>
      </w:r>
      <w:r w:rsidRPr="0096234D">
        <w:rPr>
          <w:rFonts w:ascii="Cabin" w:hAnsi="Cabin" w:cstheme="minorHAnsi"/>
        </w:rPr>
        <w:t>social</w:t>
      </w:r>
      <w:r w:rsidRPr="0096234D">
        <w:rPr>
          <w:rFonts w:ascii="Cabin" w:hAnsi="Cabin" w:cstheme="minorHAnsi"/>
          <w:spacing w:val="-13"/>
        </w:rPr>
        <w:t xml:space="preserve"> </w:t>
      </w:r>
      <w:r w:rsidRPr="0096234D">
        <w:rPr>
          <w:rFonts w:ascii="Cabin" w:hAnsi="Cabin" w:cstheme="minorHAnsi"/>
        </w:rPr>
        <w:t xml:space="preserve">need </w:t>
      </w:r>
      <w:r w:rsidRPr="0096234D">
        <w:rPr>
          <w:rFonts w:ascii="Cabin" w:hAnsi="Cabin" w:cstheme="minorHAnsi"/>
          <w:spacing w:val="-4"/>
        </w:rPr>
        <w:t>specific</w:t>
      </w:r>
      <w:r w:rsidRPr="0096234D">
        <w:rPr>
          <w:rFonts w:ascii="Cabin" w:hAnsi="Cabin" w:cstheme="minorHAnsi"/>
          <w:spacing w:val="-10"/>
        </w:rPr>
        <w:t xml:space="preserve"> </w:t>
      </w:r>
      <w:r w:rsidRPr="0096234D">
        <w:rPr>
          <w:rFonts w:ascii="Cabin" w:hAnsi="Cabin" w:cstheme="minorHAnsi"/>
          <w:spacing w:val="-4"/>
        </w:rPr>
        <w:t>to</w:t>
      </w:r>
      <w:r w:rsidRPr="0096234D">
        <w:rPr>
          <w:rFonts w:ascii="Cabin" w:hAnsi="Cabin" w:cstheme="minorHAnsi"/>
          <w:spacing w:val="-6"/>
        </w:rPr>
        <w:t xml:space="preserve"> </w:t>
      </w:r>
      <w:r w:rsidRPr="0096234D">
        <w:rPr>
          <w:rFonts w:ascii="Cabin" w:hAnsi="Cabin" w:cstheme="minorHAnsi"/>
          <w:spacing w:val="-4"/>
        </w:rPr>
        <w:t>Native</w:t>
      </w:r>
      <w:r w:rsidRPr="0096234D">
        <w:rPr>
          <w:rFonts w:ascii="Cabin" w:hAnsi="Cabin" w:cstheme="minorHAnsi"/>
          <w:spacing w:val="-8"/>
        </w:rPr>
        <w:t xml:space="preserve"> </w:t>
      </w:r>
      <w:r w:rsidRPr="0096234D">
        <w:rPr>
          <w:rFonts w:ascii="Cabin" w:hAnsi="Cabin" w:cstheme="minorHAnsi"/>
          <w:spacing w:val="-4"/>
        </w:rPr>
        <w:t>American</w:t>
      </w:r>
      <w:r w:rsidRPr="0096234D">
        <w:rPr>
          <w:rFonts w:ascii="Cabin" w:hAnsi="Cabin" w:cstheme="minorHAnsi"/>
          <w:spacing w:val="-6"/>
        </w:rPr>
        <w:t xml:space="preserve"> </w:t>
      </w:r>
      <w:r w:rsidRPr="0096234D">
        <w:rPr>
          <w:rFonts w:ascii="Cabin" w:hAnsi="Cabin" w:cstheme="minorHAnsi"/>
          <w:spacing w:val="-4"/>
        </w:rPr>
        <w:t>persons</w:t>
      </w:r>
      <w:r w:rsidRPr="0096234D">
        <w:rPr>
          <w:rFonts w:ascii="Cabin" w:hAnsi="Cabin" w:cstheme="minorHAnsi"/>
          <w:spacing w:val="-5"/>
        </w:rPr>
        <w:t xml:space="preserve"> </w:t>
      </w:r>
      <w:r w:rsidRPr="0096234D">
        <w:rPr>
          <w:rFonts w:ascii="Cabin" w:hAnsi="Cabin" w:cstheme="minorHAnsi"/>
          <w:spacing w:val="-4"/>
        </w:rPr>
        <w:t>is</w:t>
      </w:r>
      <w:r w:rsidRPr="0096234D">
        <w:rPr>
          <w:rFonts w:ascii="Cabin" w:hAnsi="Cabin" w:cstheme="minorHAnsi"/>
          <w:spacing w:val="-9"/>
        </w:rPr>
        <w:t xml:space="preserve"> </w:t>
      </w:r>
      <w:r w:rsidRPr="0096234D">
        <w:rPr>
          <w:rFonts w:ascii="Cabin" w:hAnsi="Cabin" w:cstheme="minorHAnsi"/>
          <w:spacing w:val="-4"/>
        </w:rPr>
        <w:t>identified</w:t>
      </w:r>
      <w:r w:rsidRPr="0096234D">
        <w:rPr>
          <w:rFonts w:ascii="Cabin" w:hAnsi="Cabin" w:cstheme="minorHAnsi"/>
          <w:spacing w:val="-6"/>
        </w:rPr>
        <w:t xml:space="preserve"> </w:t>
      </w:r>
      <w:r w:rsidRPr="0096234D">
        <w:rPr>
          <w:rFonts w:ascii="Cabin" w:hAnsi="Cabin" w:cstheme="minorHAnsi"/>
          <w:spacing w:val="-4"/>
        </w:rPr>
        <w:t>pursuant</w:t>
      </w:r>
      <w:r w:rsidRPr="0096234D">
        <w:rPr>
          <w:rFonts w:ascii="Cabin" w:hAnsi="Cabin" w:cstheme="minorHAnsi"/>
          <w:spacing w:val="-5"/>
        </w:rPr>
        <w:t xml:space="preserve"> </w:t>
      </w:r>
      <w:r w:rsidRPr="0096234D">
        <w:rPr>
          <w:rFonts w:ascii="Cabin" w:hAnsi="Cabin" w:cstheme="minorHAnsi"/>
          <w:spacing w:val="-4"/>
        </w:rPr>
        <w:t>to</w:t>
      </w:r>
      <w:r w:rsidRPr="0096234D">
        <w:rPr>
          <w:rFonts w:ascii="Cabin" w:hAnsi="Cabin" w:cstheme="minorHAnsi"/>
          <w:spacing w:val="-6"/>
        </w:rPr>
        <w:t xml:space="preserve"> </w:t>
      </w:r>
      <w:r w:rsidRPr="0096234D">
        <w:rPr>
          <w:rFonts w:ascii="Cabin" w:hAnsi="Cabin" w:cstheme="minorHAnsi"/>
          <w:spacing w:val="-4"/>
        </w:rPr>
        <w:t>communication</w:t>
      </w:r>
      <w:r w:rsidRPr="0096234D">
        <w:rPr>
          <w:rFonts w:ascii="Cabin" w:hAnsi="Cabin" w:cstheme="minorHAnsi"/>
          <w:spacing w:val="-6"/>
        </w:rPr>
        <w:t xml:space="preserve"> </w:t>
      </w:r>
      <w:r w:rsidRPr="0096234D">
        <w:rPr>
          <w:rFonts w:ascii="Cabin" w:hAnsi="Cabin" w:cstheme="minorHAnsi"/>
          <w:spacing w:val="-4"/>
        </w:rPr>
        <w:t>among</w:t>
      </w:r>
      <w:r w:rsidRPr="0096234D">
        <w:rPr>
          <w:rFonts w:ascii="Cabin" w:hAnsi="Cabin" w:cstheme="minorHAnsi"/>
          <w:spacing w:val="-6"/>
        </w:rPr>
        <w:t xml:space="preserve"> </w:t>
      </w:r>
      <w:r w:rsidRPr="0096234D">
        <w:rPr>
          <w:rFonts w:ascii="Cabin" w:hAnsi="Cabin" w:cstheme="minorHAnsi"/>
          <w:spacing w:val="-4"/>
        </w:rPr>
        <w:t>the</w:t>
      </w:r>
      <w:r w:rsidRPr="0096234D">
        <w:rPr>
          <w:rFonts w:ascii="Cabin" w:hAnsi="Cabin" w:cstheme="minorHAnsi"/>
          <w:spacing w:val="-10"/>
        </w:rPr>
        <w:t xml:space="preserve"> </w:t>
      </w:r>
      <w:r w:rsidRPr="0096234D">
        <w:rPr>
          <w:rFonts w:ascii="Cabin" w:hAnsi="Cabin" w:cstheme="minorHAnsi"/>
          <w:spacing w:val="-4"/>
        </w:rPr>
        <w:t>State</w:t>
      </w:r>
      <w:r w:rsidRPr="0096234D">
        <w:rPr>
          <w:rFonts w:ascii="Cabin" w:hAnsi="Cabin" w:cstheme="minorHAnsi"/>
          <w:spacing w:val="-8"/>
        </w:rPr>
        <w:t xml:space="preserve"> </w:t>
      </w:r>
      <w:r w:rsidRPr="0096234D">
        <w:rPr>
          <w:rFonts w:ascii="Cabin" w:hAnsi="Cabin" w:cstheme="minorHAnsi"/>
          <w:spacing w:val="-4"/>
        </w:rPr>
        <w:t xml:space="preserve">agency </w:t>
      </w:r>
      <w:r w:rsidRPr="0096234D">
        <w:rPr>
          <w:rFonts w:ascii="Cabin" w:hAnsi="Cabin" w:cstheme="minorHAnsi"/>
          <w:spacing w:val="-2"/>
        </w:rPr>
        <w:t>and</w:t>
      </w:r>
      <w:r w:rsidRPr="0096234D">
        <w:rPr>
          <w:rFonts w:ascii="Cabin" w:hAnsi="Cabin" w:cstheme="minorHAnsi"/>
          <w:spacing w:val="-7"/>
        </w:rPr>
        <w:t xml:space="preserve"> </w:t>
      </w:r>
      <w:r w:rsidRPr="0096234D">
        <w:rPr>
          <w:rFonts w:ascii="Cabin" w:hAnsi="Cabin" w:cstheme="minorHAnsi"/>
          <w:spacing w:val="-2"/>
        </w:rPr>
        <w:t>Tribes,</w:t>
      </w:r>
      <w:r w:rsidRPr="0096234D">
        <w:rPr>
          <w:rFonts w:ascii="Cabin" w:hAnsi="Cabin" w:cstheme="minorHAnsi"/>
          <w:spacing w:val="-9"/>
        </w:rPr>
        <w:t xml:space="preserve"> </w:t>
      </w:r>
      <w:r w:rsidRPr="0096234D">
        <w:rPr>
          <w:rFonts w:ascii="Cabin" w:hAnsi="Cabin" w:cstheme="minorHAnsi"/>
          <w:spacing w:val="-2"/>
        </w:rPr>
        <w:t>Tribal</w:t>
      </w:r>
      <w:r w:rsidRPr="0096234D">
        <w:rPr>
          <w:rFonts w:ascii="Cabin" w:hAnsi="Cabin" w:cstheme="minorHAnsi"/>
          <w:spacing w:val="-6"/>
        </w:rPr>
        <w:t xml:space="preserve"> </w:t>
      </w:r>
      <w:r w:rsidRPr="0096234D">
        <w:rPr>
          <w:rFonts w:ascii="Cabin" w:hAnsi="Cabin" w:cstheme="minorHAnsi"/>
          <w:spacing w:val="-2"/>
        </w:rPr>
        <w:t>organizations,</w:t>
      </w:r>
      <w:r w:rsidRPr="0096234D">
        <w:rPr>
          <w:rFonts w:ascii="Cabin" w:hAnsi="Cabin" w:cstheme="minorHAnsi"/>
          <w:spacing w:val="-7"/>
        </w:rPr>
        <w:t xml:space="preserve"> </w:t>
      </w:r>
      <w:r w:rsidRPr="0096234D">
        <w:rPr>
          <w:rFonts w:ascii="Cabin" w:hAnsi="Cabin" w:cstheme="minorHAnsi"/>
          <w:spacing w:val="-2"/>
        </w:rPr>
        <w:t>and</w:t>
      </w:r>
      <w:r w:rsidRPr="0096234D">
        <w:rPr>
          <w:rFonts w:ascii="Cabin" w:hAnsi="Cabin" w:cstheme="minorHAnsi"/>
          <w:spacing w:val="-7"/>
        </w:rPr>
        <w:t xml:space="preserve"> </w:t>
      </w:r>
      <w:r w:rsidRPr="0096234D">
        <w:rPr>
          <w:rFonts w:ascii="Cabin" w:hAnsi="Cabin" w:cstheme="minorHAnsi"/>
          <w:spacing w:val="-2"/>
        </w:rPr>
        <w:t>Native</w:t>
      </w:r>
      <w:r w:rsidRPr="0096234D">
        <w:rPr>
          <w:rFonts w:ascii="Cabin" w:hAnsi="Cabin" w:cstheme="minorHAnsi"/>
          <w:spacing w:val="-8"/>
        </w:rPr>
        <w:t xml:space="preserve"> </w:t>
      </w:r>
      <w:r w:rsidRPr="0096234D">
        <w:rPr>
          <w:rFonts w:ascii="Cabin" w:hAnsi="Cabin" w:cstheme="minorHAnsi"/>
          <w:spacing w:val="-2"/>
        </w:rPr>
        <w:t>communities,</w:t>
      </w:r>
      <w:r w:rsidRPr="0096234D">
        <w:rPr>
          <w:rFonts w:ascii="Cabin" w:hAnsi="Cabin" w:cstheme="minorHAnsi"/>
          <w:spacing w:val="-7"/>
        </w:rPr>
        <w:t xml:space="preserve"> </w:t>
      </w:r>
      <w:r w:rsidRPr="0096234D">
        <w:rPr>
          <w:rFonts w:ascii="Cabin" w:hAnsi="Cabin" w:cstheme="minorHAnsi"/>
          <w:spacing w:val="-2"/>
        </w:rPr>
        <w:t>and</w:t>
      </w:r>
      <w:r w:rsidRPr="0096234D">
        <w:rPr>
          <w:rFonts w:ascii="Cabin" w:hAnsi="Cabin" w:cstheme="minorHAnsi"/>
          <w:spacing w:val="-9"/>
        </w:rPr>
        <w:t xml:space="preserve"> </w:t>
      </w:r>
      <w:r w:rsidRPr="0096234D">
        <w:rPr>
          <w:rFonts w:ascii="Cabin" w:hAnsi="Cabin" w:cstheme="minorHAnsi"/>
          <w:spacing w:val="-2"/>
        </w:rPr>
        <w:t>that</w:t>
      </w:r>
      <w:r w:rsidRPr="0096234D">
        <w:rPr>
          <w:rFonts w:ascii="Cabin" w:hAnsi="Cabin" w:cstheme="minorHAnsi"/>
          <w:spacing w:val="-4"/>
        </w:rPr>
        <w:t xml:space="preserve"> </w:t>
      </w:r>
      <w:r w:rsidRPr="0096234D">
        <w:rPr>
          <w:rFonts w:ascii="Cabin" w:hAnsi="Cabin" w:cstheme="minorHAnsi"/>
          <w:spacing w:val="-2"/>
        </w:rPr>
        <w:t>the</w:t>
      </w:r>
      <w:r w:rsidRPr="0096234D">
        <w:rPr>
          <w:rFonts w:ascii="Cabin" w:hAnsi="Cabin" w:cstheme="minorHAnsi"/>
          <w:spacing w:val="-5"/>
        </w:rPr>
        <w:t xml:space="preserve"> </w:t>
      </w:r>
      <w:r w:rsidRPr="0096234D">
        <w:rPr>
          <w:rFonts w:ascii="Cabin" w:hAnsi="Cabin" w:cstheme="minorHAnsi"/>
          <w:spacing w:val="-2"/>
        </w:rPr>
        <w:t>services</w:t>
      </w:r>
      <w:r w:rsidRPr="0096234D">
        <w:rPr>
          <w:rFonts w:ascii="Cabin" w:hAnsi="Cabin" w:cstheme="minorHAnsi"/>
          <w:spacing w:val="-3"/>
        </w:rPr>
        <w:t xml:space="preserve"> </w:t>
      </w:r>
      <w:r w:rsidRPr="0096234D">
        <w:rPr>
          <w:rFonts w:ascii="Cabin" w:hAnsi="Cabin" w:cstheme="minorHAnsi"/>
          <w:spacing w:val="-2"/>
        </w:rPr>
        <w:t>provided</w:t>
      </w:r>
      <w:r w:rsidRPr="0096234D">
        <w:rPr>
          <w:rFonts w:ascii="Cabin" w:hAnsi="Cabin" w:cstheme="minorHAnsi"/>
          <w:spacing w:val="-4"/>
        </w:rPr>
        <w:t xml:space="preserve"> </w:t>
      </w:r>
      <w:r w:rsidRPr="0096234D">
        <w:rPr>
          <w:rFonts w:ascii="Cabin" w:hAnsi="Cabin" w:cstheme="minorHAnsi"/>
          <w:spacing w:val="-2"/>
        </w:rPr>
        <w:t>under</w:t>
      </w:r>
      <w:r w:rsidRPr="0096234D">
        <w:rPr>
          <w:rFonts w:ascii="Cabin" w:hAnsi="Cabin" w:cstheme="minorHAnsi"/>
          <w:spacing w:val="-5"/>
        </w:rPr>
        <w:t xml:space="preserve"> </w:t>
      </w:r>
      <w:r w:rsidRPr="0096234D">
        <w:rPr>
          <w:rFonts w:ascii="Cabin" w:hAnsi="Cabin" w:cstheme="minorHAnsi"/>
          <w:spacing w:val="-2"/>
        </w:rPr>
        <w:t xml:space="preserve">this </w:t>
      </w:r>
      <w:r w:rsidRPr="0096234D">
        <w:rPr>
          <w:rFonts w:ascii="Cabin" w:hAnsi="Cabin" w:cstheme="minorHAnsi"/>
        </w:rPr>
        <w:t>part will be coordinated, where applicable, with the services provided under Title VI of the Act and that the State agency shall require area agencies to provide outreach where there are older Native</w:t>
      </w:r>
      <w:r w:rsidRPr="0096234D">
        <w:rPr>
          <w:rFonts w:ascii="Cabin" w:hAnsi="Cabin" w:cstheme="minorHAnsi"/>
          <w:spacing w:val="-5"/>
        </w:rPr>
        <w:t xml:space="preserve"> </w:t>
      </w:r>
      <w:r w:rsidRPr="0096234D">
        <w:rPr>
          <w:rFonts w:ascii="Cabin" w:hAnsi="Cabin" w:cstheme="minorHAnsi"/>
        </w:rPr>
        <w:t>Americans</w:t>
      </w:r>
      <w:r w:rsidRPr="0096234D">
        <w:rPr>
          <w:rFonts w:ascii="Cabin" w:hAnsi="Cabin" w:cstheme="minorHAnsi"/>
          <w:spacing w:val="-4"/>
        </w:rPr>
        <w:t xml:space="preserve"> </w:t>
      </w:r>
      <w:r w:rsidRPr="0096234D">
        <w:rPr>
          <w:rFonts w:ascii="Cabin" w:hAnsi="Cabin" w:cstheme="minorHAnsi"/>
        </w:rPr>
        <w:t>in</w:t>
      </w:r>
      <w:r w:rsidRPr="0096234D">
        <w:rPr>
          <w:rFonts w:ascii="Cabin" w:hAnsi="Cabin" w:cstheme="minorHAnsi"/>
          <w:spacing w:val="-4"/>
        </w:rPr>
        <w:t xml:space="preserve"> </w:t>
      </w:r>
      <w:r w:rsidRPr="0096234D">
        <w:rPr>
          <w:rFonts w:ascii="Cabin" w:hAnsi="Cabin" w:cstheme="minorHAnsi"/>
        </w:rPr>
        <w:t>any</w:t>
      </w:r>
      <w:r w:rsidRPr="0096234D">
        <w:rPr>
          <w:rFonts w:ascii="Cabin" w:hAnsi="Cabin" w:cstheme="minorHAnsi"/>
          <w:spacing w:val="-2"/>
        </w:rPr>
        <w:t xml:space="preserve"> </w:t>
      </w:r>
      <w:r w:rsidRPr="0096234D">
        <w:rPr>
          <w:rFonts w:ascii="Cabin" w:hAnsi="Cabin" w:cstheme="minorHAnsi"/>
        </w:rPr>
        <w:t>planning</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4"/>
        </w:rPr>
        <w:t xml:space="preserve"> </w:t>
      </w:r>
      <w:r w:rsidRPr="0096234D">
        <w:rPr>
          <w:rFonts w:ascii="Cabin" w:hAnsi="Cabin" w:cstheme="minorHAnsi"/>
        </w:rPr>
        <w:t>service</w:t>
      </w:r>
      <w:r w:rsidRPr="0096234D">
        <w:rPr>
          <w:rFonts w:ascii="Cabin" w:hAnsi="Cabin" w:cstheme="minorHAnsi"/>
          <w:spacing w:val="-5"/>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including</w:t>
      </w:r>
      <w:r w:rsidRPr="0096234D">
        <w:rPr>
          <w:rFonts w:ascii="Cabin" w:hAnsi="Cabin" w:cstheme="minorHAnsi"/>
          <w:spacing w:val="-4"/>
        </w:rPr>
        <w:t xml:space="preserve"> </w:t>
      </w:r>
      <w:r w:rsidRPr="0096234D">
        <w:rPr>
          <w:rFonts w:ascii="Cabin" w:hAnsi="Cabin" w:cstheme="minorHAnsi"/>
        </w:rPr>
        <w:t>those</w:t>
      </w:r>
      <w:r w:rsidRPr="0096234D">
        <w:rPr>
          <w:rFonts w:ascii="Cabin" w:hAnsi="Cabin" w:cstheme="minorHAnsi"/>
          <w:spacing w:val="-5"/>
        </w:rPr>
        <w:t xml:space="preserve"> </w:t>
      </w:r>
      <w:r w:rsidRPr="0096234D">
        <w:rPr>
          <w:rFonts w:ascii="Cabin" w:hAnsi="Cabin" w:cstheme="minorHAnsi"/>
        </w:rPr>
        <w:t>living</w:t>
      </w:r>
      <w:r w:rsidRPr="0096234D">
        <w:rPr>
          <w:rFonts w:ascii="Cabin" w:hAnsi="Cabin" w:cstheme="minorHAnsi"/>
          <w:spacing w:val="-4"/>
        </w:rPr>
        <w:t xml:space="preserve"> </w:t>
      </w:r>
      <w:r w:rsidRPr="0096234D">
        <w:rPr>
          <w:rFonts w:ascii="Cabin" w:hAnsi="Cabin" w:cstheme="minorHAnsi"/>
        </w:rPr>
        <w:t>outside</w:t>
      </w:r>
      <w:r w:rsidRPr="0096234D">
        <w:rPr>
          <w:rFonts w:ascii="Cabin" w:hAnsi="Cabin" w:cstheme="minorHAnsi"/>
          <w:spacing w:val="-5"/>
        </w:rPr>
        <w:t xml:space="preserve"> </w:t>
      </w:r>
      <w:r w:rsidRPr="0096234D">
        <w:rPr>
          <w:rFonts w:ascii="Cabin" w:hAnsi="Cabin" w:cstheme="minorHAnsi"/>
        </w:rPr>
        <w:t>of</w:t>
      </w:r>
      <w:r w:rsidRPr="0096234D">
        <w:rPr>
          <w:rFonts w:ascii="Cabin" w:hAnsi="Cabin" w:cstheme="minorHAnsi"/>
          <w:spacing w:val="-4"/>
        </w:rPr>
        <w:t xml:space="preserve"> </w:t>
      </w:r>
      <w:r w:rsidRPr="0096234D">
        <w:rPr>
          <w:rFonts w:ascii="Cabin" w:hAnsi="Cabin" w:cstheme="minorHAnsi"/>
        </w:rPr>
        <w:t>reservations and other Tribal lands.</w:t>
      </w:r>
    </w:p>
    <w:p w14:paraId="19173910" w14:textId="18F1EED3" w:rsidR="004242FE" w:rsidRPr="009741D0" w:rsidRDefault="004242FE" w:rsidP="006245DF">
      <w:pPr>
        <w:spacing w:before="240"/>
        <w:rPr>
          <w:rFonts w:ascii="Cabin" w:hAnsi="Cabin"/>
          <w:b/>
          <w:bCs/>
        </w:rPr>
      </w:pPr>
      <w:r w:rsidRPr="009741D0">
        <w:rPr>
          <w:rFonts w:ascii="Cabin" w:hAnsi="Cabin"/>
          <w:b/>
          <w:bCs/>
        </w:rPr>
        <w:t>AGE Response:</w:t>
      </w:r>
    </w:p>
    <w:p w14:paraId="30A18029" w14:textId="77777777" w:rsidR="008F07F1" w:rsidRPr="0096234D" w:rsidRDefault="00C24223" w:rsidP="009741D0">
      <w:pPr>
        <w:pStyle w:val="BodyText"/>
        <w:tabs>
          <w:tab w:val="left" w:pos="9720"/>
        </w:tabs>
        <w:spacing w:before="0"/>
        <w:ind w:left="0" w:right="630" w:firstLine="0"/>
        <w:rPr>
          <w:rFonts w:ascii="Cabin" w:hAnsi="Cabin" w:cstheme="minorHAnsi"/>
        </w:rPr>
      </w:pPr>
      <w:r w:rsidRPr="0096234D">
        <w:rPr>
          <w:rFonts w:ascii="Cabin" w:hAnsi="Cabin" w:cstheme="minorHAnsi"/>
        </w:rPr>
        <w:t xml:space="preserve">According to the 2023 American Community Survey (ACS) 5-Year Estimates, 434 American Indian and Alaska Native adults aged 65 and older in Massachusetts reported income in the past 12 months that placed them below the poverty level. </w:t>
      </w:r>
      <w:r w:rsidR="004242FE" w:rsidRPr="0096234D">
        <w:rPr>
          <w:rFonts w:ascii="Cabin" w:hAnsi="Cabin" w:cstheme="minorHAnsi"/>
        </w:rPr>
        <w:t>There are two federally recognized Native American Tribes in the Commonwealt</w:t>
      </w:r>
      <w:r w:rsidR="008A13DF" w:rsidRPr="0096234D">
        <w:rPr>
          <w:rFonts w:ascii="Cabin" w:hAnsi="Cabin" w:cstheme="minorHAnsi"/>
        </w:rPr>
        <w:t>h:</w:t>
      </w:r>
      <w:r w:rsidR="004242FE" w:rsidRPr="0096234D">
        <w:rPr>
          <w:rFonts w:ascii="Cabin" w:hAnsi="Cabin" w:cstheme="minorHAnsi"/>
        </w:rPr>
        <w:t xml:space="preserve"> the </w:t>
      </w:r>
      <w:hyperlink r:id="rId42" w:history="1">
        <w:r w:rsidR="004242FE" w:rsidRPr="0096234D">
          <w:rPr>
            <w:rStyle w:val="Hyperlink"/>
            <w:rFonts w:ascii="Cabin" w:hAnsi="Cabin" w:cstheme="minorHAnsi"/>
          </w:rPr>
          <w:t>Mashpee Wampanoag Tribe</w:t>
        </w:r>
      </w:hyperlink>
      <w:r w:rsidR="004242FE" w:rsidRPr="0096234D">
        <w:rPr>
          <w:rFonts w:ascii="Cabin" w:hAnsi="Cabin" w:cstheme="minorHAnsi"/>
        </w:rPr>
        <w:t xml:space="preserve"> and the </w:t>
      </w:r>
      <w:hyperlink r:id="rId43" w:history="1">
        <w:r w:rsidR="004242FE" w:rsidRPr="0096234D">
          <w:rPr>
            <w:rStyle w:val="Hyperlink"/>
            <w:rFonts w:ascii="Cabin" w:hAnsi="Cabin" w:cstheme="minorHAnsi"/>
          </w:rPr>
          <w:t>Wampanoag Tribe of Gay Head (Aquinnah)</w:t>
        </w:r>
      </w:hyperlink>
      <w:r w:rsidR="004242FE" w:rsidRPr="0096234D">
        <w:rPr>
          <w:rFonts w:ascii="Cabin" w:hAnsi="Cabin" w:cstheme="minorHAnsi"/>
        </w:rPr>
        <w:t>. Additionally, MA identifies two state-recognized Tribes</w:t>
      </w:r>
      <w:r w:rsidR="0046719E" w:rsidRPr="0096234D">
        <w:rPr>
          <w:rFonts w:ascii="Cabin" w:hAnsi="Cabin" w:cstheme="minorHAnsi"/>
        </w:rPr>
        <w:t>:</w:t>
      </w:r>
      <w:r w:rsidR="004242FE" w:rsidRPr="0096234D">
        <w:rPr>
          <w:rFonts w:ascii="Cabin" w:hAnsi="Cabin" w:cstheme="minorHAnsi"/>
        </w:rPr>
        <w:t xml:space="preserve"> the </w:t>
      </w:r>
      <w:hyperlink r:id="rId44" w:history="1">
        <w:proofErr w:type="spellStart"/>
        <w:r w:rsidR="004242FE" w:rsidRPr="0096234D">
          <w:rPr>
            <w:rStyle w:val="Hyperlink"/>
            <w:rFonts w:ascii="Cabin" w:hAnsi="Cabin" w:cstheme="minorHAnsi"/>
          </w:rPr>
          <w:t>Hassanamisco</w:t>
        </w:r>
        <w:proofErr w:type="spellEnd"/>
        <w:r w:rsidR="004242FE" w:rsidRPr="0096234D">
          <w:rPr>
            <w:rStyle w:val="Hyperlink"/>
            <w:rFonts w:ascii="Cabin" w:hAnsi="Cabin" w:cstheme="minorHAnsi"/>
          </w:rPr>
          <w:t xml:space="preserve"> Nipmuc Band</w:t>
        </w:r>
      </w:hyperlink>
      <w:r w:rsidR="004242FE" w:rsidRPr="0096234D">
        <w:rPr>
          <w:rFonts w:ascii="Cabin" w:hAnsi="Cabin" w:cstheme="minorHAnsi"/>
        </w:rPr>
        <w:t xml:space="preserve"> and the </w:t>
      </w:r>
      <w:hyperlink r:id="rId45" w:history="1">
        <w:r w:rsidR="004242FE" w:rsidRPr="0096234D">
          <w:rPr>
            <w:rStyle w:val="Hyperlink"/>
            <w:rFonts w:ascii="Cabin" w:hAnsi="Cabin" w:cstheme="minorHAnsi"/>
          </w:rPr>
          <w:t>Herring Pond Wampanoag Tribe</w:t>
        </w:r>
      </w:hyperlink>
      <w:r w:rsidR="008F07F1" w:rsidRPr="0096234D">
        <w:rPr>
          <w:rFonts w:ascii="Cabin" w:hAnsi="Cabin" w:cstheme="minorHAnsi"/>
        </w:rPr>
        <w:t xml:space="preserve">, which received state recognition in November 2024. </w:t>
      </w:r>
    </w:p>
    <w:p w14:paraId="2A14265F" w14:textId="77777777" w:rsidR="008F07F1" w:rsidRPr="0096234D" w:rsidRDefault="008F07F1" w:rsidP="009741D0">
      <w:pPr>
        <w:pStyle w:val="BodyText"/>
        <w:tabs>
          <w:tab w:val="left" w:pos="9720"/>
        </w:tabs>
        <w:spacing w:before="0"/>
        <w:ind w:left="0" w:right="630" w:firstLine="0"/>
        <w:rPr>
          <w:rFonts w:ascii="Cabin" w:hAnsi="Cabin" w:cstheme="minorHAnsi"/>
        </w:rPr>
      </w:pPr>
    </w:p>
    <w:p w14:paraId="2AF4CAEB" w14:textId="535AE701" w:rsidR="004242FE" w:rsidRPr="0096234D" w:rsidRDefault="004242FE" w:rsidP="009741D0">
      <w:pPr>
        <w:pStyle w:val="BodyText"/>
        <w:tabs>
          <w:tab w:val="left" w:pos="9720"/>
        </w:tabs>
        <w:spacing w:before="0"/>
        <w:ind w:left="0" w:right="630" w:firstLine="0"/>
        <w:rPr>
          <w:rFonts w:ascii="Cabin" w:hAnsi="Cabin" w:cstheme="minorHAnsi"/>
        </w:rPr>
      </w:pPr>
      <w:r w:rsidRPr="0096234D">
        <w:rPr>
          <w:rFonts w:ascii="Cabin" w:hAnsi="Cabin" w:cstheme="minorHAnsi"/>
        </w:rPr>
        <w:t>The AGE consumer care management system identifie</w:t>
      </w:r>
      <w:r w:rsidR="008B7927" w:rsidRPr="0096234D">
        <w:rPr>
          <w:rFonts w:ascii="Cabin" w:hAnsi="Cabin" w:cstheme="minorHAnsi"/>
        </w:rPr>
        <w:t>d</w:t>
      </w:r>
      <w:r w:rsidRPr="0096234D">
        <w:rPr>
          <w:rFonts w:ascii="Cabin" w:hAnsi="Cabin" w:cstheme="minorHAnsi"/>
        </w:rPr>
        <w:t xml:space="preserve"> that </w:t>
      </w:r>
      <w:r w:rsidR="008B7927" w:rsidRPr="0096234D">
        <w:rPr>
          <w:rFonts w:ascii="Cabin" w:hAnsi="Cabin" w:cstheme="minorHAnsi"/>
        </w:rPr>
        <w:t>in</w:t>
      </w:r>
      <w:r w:rsidRPr="0096234D">
        <w:rPr>
          <w:rFonts w:ascii="Cabin" w:hAnsi="Cabin" w:cstheme="minorHAnsi"/>
        </w:rPr>
        <w:t xml:space="preserve"> FFY2024, Title III and state funded programs provided services to 139 Native American consumers</w:t>
      </w:r>
      <w:r w:rsidR="00AE5EA5" w:rsidRPr="0096234D">
        <w:rPr>
          <w:rFonts w:ascii="Cabin" w:hAnsi="Cabin" w:cstheme="minorHAnsi"/>
        </w:rPr>
        <w:t xml:space="preserve"> who were</w:t>
      </w:r>
      <w:r w:rsidRPr="0096234D">
        <w:rPr>
          <w:rFonts w:ascii="Cabin" w:hAnsi="Cabin" w:cstheme="minorHAnsi"/>
        </w:rPr>
        <w:t xml:space="preserve"> identified and registered in the system. </w:t>
      </w:r>
      <w:r w:rsidR="00AE5EA5" w:rsidRPr="0096234D">
        <w:rPr>
          <w:rFonts w:ascii="Cabin" w:hAnsi="Cabin" w:cstheme="minorHAnsi"/>
        </w:rPr>
        <w:t>P</w:t>
      </w:r>
      <w:r w:rsidRPr="0096234D">
        <w:rPr>
          <w:rFonts w:ascii="Cabin" w:hAnsi="Cabin" w:cstheme="minorHAnsi"/>
        </w:rPr>
        <w:t>rincipal services included congregate and home</w:t>
      </w:r>
      <w:r w:rsidR="00AE5EA5" w:rsidRPr="0096234D">
        <w:rPr>
          <w:rFonts w:ascii="Cabin" w:hAnsi="Cabin" w:cstheme="minorHAnsi"/>
        </w:rPr>
        <w:t>-</w:t>
      </w:r>
      <w:r w:rsidRPr="0096234D">
        <w:rPr>
          <w:rFonts w:ascii="Cabin" w:hAnsi="Cabin" w:cstheme="minorHAnsi"/>
        </w:rPr>
        <w:t>delivered meals, I&amp;R services, homemaker</w:t>
      </w:r>
      <w:r w:rsidR="00AE5EA5" w:rsidRPr="0096234D">
        <w:rPr>
          <w:rFonts w:ascii="Cabin" w:hAnsi="Cabin" w:cstheme="minorHAnsi"/>
        </w:rPr>
        <w:t xml:space="preserve"> assistance</w:t>
      </w:r>
      <w:r w:rsidRPr="0096234D">
        <w:rPr>
          <w:rFonts w:ascii="Cabin" w:hAnsi="Cabin" w:cstheme="minorHAnsi"/>
        </w:rPr>
        <w:t>, personal care, and transportation services.</w:t>
      </w:r>
    </w:p>
    <w:p w14:paraId="0C196461" w14:textId="77777777" w:rsidR="004242FE" w:rsidRPr="0096234D" w:rsidRDefault="004242FE" w:rsidP="009741D0">
      <w:pPr>
        <w:pStyle w:val="BodyText"/>
        <w:tabs>
          <w:tab w:val="left" w:pos="9720"/>
        </w:tabs>
        <w:spacing w:before="0"/>
        <w:ind w:left="0" w:right="630" w:firstLine="0"/>
        <w:rPr>
          <w:rFonts w:ascii="Cabin" w:hAnsi="Cabin" w:cstheme="minorHAnsi"/>
        </w:rPr>
      </w:pPr>
    </w:p>
    <w:p w14:paraId="58B2F9EB" w14:textId="6785DDF4" w:rsidR="004242FE" w:rsidRPr="0096234D" w:rsidRDefault="004242FE" w:rsidP="009741D0">
      <w:pPr>
        <w:pStyle w:val="BodyText"/>
        <w:tabs>
          <w:tab w:val="left" w:pos="9720"/>
        </w:tabs>
        <w:spacing w:before="0"/>
        <w:ind w:left="0" w:right="630" w:firstLine="0"/>
        <w:rPr>
          <w:rFonts w:ascii="Cabin" w:hAnsi="Cabin" w:cstheme="minorHAnsi"/>
        </w:rPr>
      </w:pPr>
      <w:r w:rsidRPr="0096234D">
        <w:rPr>
          <w:rFonts w:ascii="Cabin" w:hAnsi="Cabin" w:cstheme="minorHAnsi"/>
        </w:rPr>
        <w:t xml:space="preserve">The two federally recognized Tribes </w:t>
      </w:r>
      <w:r w:rsidR="006B1C87" w:rsidRPr="0096234D">
        <w:rPr>
          <w:rFonts w:ascii="Cabin" w:hAnsi="Cabin" w:cstheme="minorHAnsi"/>
        </w:rPr>
        <w:t xml:space="preserve">mentioned </w:t>
      </w:r>
      <w:r w:rsidRPr="0096234D">
        <w:rPr>
          <w:rFonts w:ascii="Cabin" w:hAnsi="Cabin" w:cstheme="minorHAnsi"/>
        </w:rPr>
        <w:t xml:space="preserve">above are both located on Cape Cod in southeastern MA. The AAA </w:t>
      </w:r>
      <w:r w:rsidR="00206E38" w:rsidRPr="0096234D">
        <w:rPr>
          <w:rFonts w:ascii="Cabin" w:hAnsi="Cabin" w:cstheme="minorHAnsi"/>
        </w:rPr>
        <w:t>serving this</w:t>
      </w:r>
      <w:r w:rsidRPr="0096234D">
        <w:rPr>
          <w:rFonts w:ascii="Cabin" w:hAnsi="Cabin" w:cstheme="minorHAnsi"/>
        </w:rPr>
        <w:t xml:space="preserve"> PSA is Elder Services of Cape Cod and the Islands</w:t>
      </w:r>
      <w:r w:rsidR="00A46F68" w:rsidRPr="0096234D">
        <w:rPr>
          <w:rFonts w:ascii="Cabin" w:hAnsi="Cabin" w:cstheme="minorHAnsi"/>
        </w:rPr>
        <w:t>,</w:t>
      </w:r>
      <w:r w:rsidRPr="0096234D">
        <w:rPr>
          <w:rFonts w:ascii="Cabin" w:hAnsi="Cabin" w:cstheme="minorHAnsi"/>
        </w:rPr>
        <w:t xml:space="preserve"> </w:t>
      </w:r>
      <w:r w:rsidR="00F251B3" w:rsidRPr="0096234D">
        <w:rPr>
          <w:rFonts w:ascii="Cabin" w:hAnsi="Cabin" w:cstheme="minorHAnsi"/>
        </w:rPr>
        <w:t>which</w:t>
      </w:r>
      <w:r w:rsidRPr="0096234D">
        <w:rPr>
          <w:rFonts w:ascii="Cabin" w:hAnsi="Cabin" w:cstheme="minorHAnsi"/>
        </w:rPr>
        <w:t xml:space="preserve"> includes both Tribes </w:t>
      </w:r>
      <w:r w:rsidR="00177038" w:rsidRPr="0096234D">
        <w:rPr>
          <w:rFonts w:ascii="Cabin" w:hAnsi="Cabin" w:cstheme="minorHAnsi"/>
        </w:rPr>
        <w:t xml:space="preserve">in its outreach strategies to connect with Native American older adults and coordinates with the Tribes and services provided under Title VI of the </w:t>
      </w:r>
      <w:r w:rsidRPr="0096234D">
        <w:rPr>
          <w:rFonts w:ascii="Cabin" w:hAnsi="Cabin" w:cstheme="minorHAnsi"/>
        </w:rPr>
        <w:t xml:space="preserve">OAA. </w:t>
      </w:r>
    </w:p>
    <w:p w14:paraId="652AA381" w14:textId="77777777" w:rsidR="004242FE" w:rsidRPr="009741D0" w:rsidRDefault="004242FE" w:rsidP="006245DF">
      <w:pPr>
        <w:spacing w:before="240"/>
        <w:rPr>
          <w:rFonts w:ascii="Cabin" w:hAnsi="Cabin"/>
          <w:b/>
          <w:bCs/>
        </w:rPr>
      </w:pPr>
      <w:r w:rsidRPr="009741D0">
        <w:rPr>
          <w:rFonts w:ascii="Cabin" w:hAnsi="Cabin"/>
          <w:b/>
          <w:bCs/>
        </w:rPr>
        <w:t>Activities to Increase Access and Coordination for Native American Older Adults</w:t>
      </w:r>
    </w:p>
    <w:p w14:paraId="2FCF84B9" w14:textId="77777777" w:rsidR="004242FE" w:rsidRPr="0096234D" w:rsidRDefault="004242FE" w:rsidP="009741D0">
      <w:pPr>
        <w:pStyle w:val="BodyText"/>
        <w:tabs>
          <w:tab w:val="left" w:pos="9720"/>
        </w:tabs>
        <w:ind w:left="0" w:right="630" w:firstLine="0"/>
        <w:rPr>
          <w:rFonts w:ascii="Cabin" w:hAnsi="Cabin" w:cstheme="minorHAnsi"/>
        </w:rPr>
      </w:pPr>
      <w:r w:rsidRPr="0096234D">
        <w:rPr>
          <w:rFonts w:ascii="Cabin" w:hAnsi="Cabin" w:cstheme="minorHAnsi"/>
        </w:rPr>
        <w:t>OAA Section 307(a)(21): The plan shall —…</w:t>
      </w:r>
    </w:p>
    <w:p w14:paraId="47238685" w14:textId="77777777" w:rsidR="004242FE" w:rsidRPr="0096234D" w:rsidRDefault="004242FE" w:rsidP="009741D0">
      <w:pPr>
        <w:pStyle w:val="BodyText"/>
        <w:tabs>
          <w:tab w:val="left" w:pos="9720"/>
        </w:tabs>
        <w:ind w:left="0" w:right="630" w:firstLine="0"/>
        <w:rPr>
          <w:rFonts w:ascii="Cabin" w:hAnsi="Cabin" w:cstheme="minorHAnsi"/>
        </w:rPr>
      </w:pPr>
      <w:r w:rsidRPr="0096234D">
        <w:rPr>
          <w:rFonts w:ascii="Cabin" w:hAnsi="Cabin" w:cstheme="minorHAnsi"/>
        </w:rPr>
        <w:t xml:space="preserve">(B) </w:t>
      </w:r>
      <w:bookmarkStart w:id="17" w:name="_Hlk196939291"/>
      <w:r w:rsidRPr="0096234D">
        <w:rPr>
          <w:rFonts w:ascii="Cabin" w:hAnsi="Cabin" w:cstheme="minorHAnsi"/>
        </w:rPr>
        <w:t>provide an assurance that the State agency will pursue activities to increase access by older individuals who are Native Americans to all aging programs and benefits provided by the agency, including programs and benefits provided under this title</w:t>
      </w:r>
      <w:bookmarkEnd w:id="17"/>
      <w:r w:rsidRPr="0096234D">
        <w:rPr>
          <w:rFonts w:ascii="Cabin" w:hAnsi="Cabin" w:cstheme="minorHAnsi"/>
        </w:rPr>
        <w:t xml:space="preserve">, if applicable, and specify the ways in which the State agency intends to implement the </w:t>
      </w:r>
      <w:r w:rsidRPr="0096234D">
        <w:rPr>
          <w:rFonts w:ascii="Cabin" w:hAnsi="Cabin" w:cstheme="minorHAnsi"/>
        </w:rPr>
        <w:lastRenderedPageBreak/>
        <w:t>activities.</w:t>
      </w:r>
    </w:p>
    <w:p w14:paraId="38EC89F0" w14:textId="77777777" w:rsidR="004242FE" w:rsidRPr="0096234D" w:rsidRDefault="004242FE" w:rsidP="009741D0">
      <w:pPr>
        <w:pStyle w:val="BodyText"/>
        <w:tabs>
          <w:tab w:val="left" w:pos="9720"/>
        </w:tabs>
        <w:ind w:left="0" w:right="630" w:firstLine="0"/>
        <w:rPr>
          <w:rFonts w:ascii="Cabin" w:hAnsi="Cabin" w:cstheme="minorHAnsi"/>
        </w:rPr>
      </w:pPr>
      <w:r w:rsidRPr="0096234D">
        <w:rPr>
          <w:rFonts w:ascii="Cabin" w:hAnsi="Cabin" w:cstheme="minorHAnsi"/>
        </w:rPr>
        <w:t>45 CFR § 1321.53:</w:t>
      </w:r>
    </w:p>
    <w:p w14:paraId="65748C0F" w14:textId="77777777" w:rsidR="004242FE" w:rsidRPr="0096234D" w:rsidRDefault="004242FE" w:rsidP="009741D0">
      <w:pPr>
        <w:pStyle w:val="ListParagraph"/>
        <w:widowControl w:val="0"/>
        <w:numPr>
          <w:ilvl w:val="1"/>
          <w:numId w:val="12"/>
        </w:numPr>
        <w:tabs>
          <w:tab w:val="left" w:pos="90"/>
          <w:tab w:val="left" w:pos="360"/>
          <w:tab w:val="left" w:pos="9720"/>
        </w:tabs>
        <w:autoSpaceDE w:val="0"/>
        <w:autoSpaceDN w:val="0"/>
        <w:spacing w:before="183" w:after="0" w:line="259" w:lineRule="auto"/>
        <w:ind w:left="0" w:right="630" w:firstLine="0"/>
        <w:contextualSpacing w:val="0"/>
        <w:rPr>
          <w:rFonts w:ascii="Cabin" w:hAnsi="Cabin" w:cstheme="minorHAnsi"/>
        </w:rPr>
      </w:pPr>
      <w:r w:rsidRPr="0096234D">
        <w:rPr>
          <w:rFonts w:ascii="Cabin" w:hAnsi="Cabin" w:cstheme="minorHAnsi"/>
        </w:rPr>
        <w:t xml:space="preserve"> For States where there are Title VI programs, the State agency’s policies and procedures,</w:t>
      </w:r>
      <w:r w:rsidRPr="0096234D">
        <w:rPr>
          <w:rFonts w:ascii="Cabin" w:hAnsi="Cabin" w:cstheme="minorHAnsi"/>
          <w:spacing w:val="-1"/>
        </w:rPr>
        <w:t xml:space="preserve"> </w:t>
      </w:r>
      <w:r w:rsidRPr="0096234D">
        <w:rPr>
          <w:rFonts w:ascii="Cabin" w:hAnsi="Cabin" w:cstheme="minorHAnsi"/>
        </w:rPr>
        <w:t>developed</w:t>
      </w:r>
      <w:r w:rsidRPr="0096234D">
        <w:rPr>
          <w:rFonts w:ascii="Cabin" w:hAnsi="Cabin" w:cstheme="minorHAnsi"/>
          <w:spacing w:val="-1"/>
        </w:rPr>
        <w:t xml:space="preserve"> </w:t>
      </w:r>
      <w:r w:rsidRPr="0096234D">
        <w:rPr>
          <w:rFonts w:ascii="Cabin" w:hAnsi="Cabin" w:cstheme="minorHAnsi"/>
        </w:rPr>
        <w:t>in</w:t>
      </w:r>
      <w:r w:rsidRPr="0096234D">
        <w:rPr>
          <w:rFonts w:ascii="Cabin" w:hAnsi="Cabin" w:cstheme="minorHAnsi"/>
          <w:spacing w:val="-1"/>
        </w:rPr>
        <w:t xml:space="preserve"> </w:t>
      </w:r>
      <w:r w:rsidRPr="0096234D">
        <w:rPr>
          <w:rFonts w:ascii="Cabin" w:hAnsi="Cabin" w:cstheme="minorHAnsi"/>
        </w:rPr>
        <w:t>coordination</w:t>
      </w:r>
      <w:r w:rsidRPr="0096234D">
        <w:rPr>
          <w:rFonts w:ascii="Cabin" w:hAnsi="Cabin" w:cstheme="minorHAnsi"/>
          <w:spacing w:val="-1"/>
        </w:rPr>
        <w:t xml:space="preserve"> </w:t>
      </w:r>
      <w:r w:rsidRPr="0096234D">
        <w:rPr>
          <w:rFonts w:ascii="Cabin" w:hAnsi="Cabin" w:cstheme="minorHAnsi"/>
        </w:rPr>
        <w:t>with</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relevant</w:t>
      </w:r>
      <w:r w:rsidRPr="0096234D">
        <w:rPr>
          <w:rFonts w:ascii="Cabin" w:hAnsi="Cabin" w:cstheme="minorHAnsi"/>
          <w:spacing w:val="-1"/>
        </w:rPr>
        <w:t xml:space="preserve"> </w:t>
      </w:r>
      <w:r w:rsidRPr="0096234D">
        <w:rPr>
          <w:rFonts w:ascii="Cabin" w:hAnsi="Cabin" w:cstheme="minorHAnsi"/>
        </w:rPr>
        <w:t>Title</w:t>
      </w:r>
      <w:r w:rsidRPr="0096234D">
        <w:rPr>
          <w:rFonts w:ascii="Cabin" w:hAnsi="Cabin" w:cstheme="minorHAnsi"/>
          <w:spacing w:val="-2"/>
        </w:rPr>
        <w:t xml:space="preserve"> </w:t>
      </w:r>
      <w:r w:rsidRPr="0096234D">
        <w:rPr>
          <w:rFonts w:ascii="Cabin" w:hAnsi="Cabin" w:cstheme="minorHAnsi"/>
        </w:rPr>
        <w:t>VI</w:t>
      </w:r>
      <w:r w:rsidRPr="0096234D">
        <w:rPr>
          <w:rFonts w:ascii="Cabin" w:hAnsi="Cabin" w:cstheme="minorHAnsi"/>
          <w:spacing w:val="-5"/>
        </w:rPr>
        <w:t xml:space="preserve"> </w:t>
      </w:r>
      <w:r w:rsidRPr="0096234D">
        <w:rPr>
          <w:rFonts w:ascii="Cabin" w:hAnsi="Cabin" w:cstheme="minorHAnsi"/>
        </w:rPr>
        <w:t>program</w:t>
      </w:r>
      <w:r w:rsidRPr="0096234D">
        <w:rPr>
          <w:rFonts w:ascii="Cabin" w:hAnsi="Cabin" w:cstheme="minorHAnsi"/>
          <w:spacing w:val="-1"/>
        </w:rPr>
        <w:t xml:space="preserve"> </w:t>
      </w:r>
      <w:r w:rsidRPr="0096234D">
        <w:rPr>
          <w:rFonts w:ascii="Cabin" w:hAnsi="Cabin" w:cstheme="minorHAnsi"/>
        </w:rPr>
        <w:t>director(s), as</w:t>
      </w:r>
      <w:r w:rsidRPr="0096234D">
        <w:rPr>
          <w:rFonts w:ascii="Cabin" w:hAnsi="Cabin" w:cstheme="minorHAnsi"/>
          <w:spacing w:val="-1"/>
        </w:rPr>
        <w:t xml:space="preserve"> </w:t>
      </w:r>
      <w:r w:rsidRPr="0096234D">
        <w:rPr>
          <w:rFonts w:ascii="Cabin" w:hAnsi="Cabin" w:cstheme="minorHAnsi"/>
        </w:rPr>
        <w:t>set</w:t>
      </w:r>
      <w:r w:rsidRPr="0096234D">
        <w:rPr>
          <w:rFonts w:ascii="Cabin" w:hAnsi="Cabin" w:cstheme="minorHAnsi"/>
          <w:spacing w:val="-1"/>
        </w:rPr>
        <w:t xml:space="preserve"> </w:t>
      </w:r>
      <w:r w:rsidRPr="0096234D">
        <w:rPr>
          <w:rFonts w:ascii="Cabin" w:hAnsi="Cabin" w:cstheme="minorHAnsi"/>
        </w:rPr>
        <w:t>forth in</w:t>
      </w:r>
      <w:r w:rsidRPr="0096234D">
        <w:rPr>
          <w:rFonts w:ascii="Cabin" w:hAnsi="Cabin" w:cstheme="minorHAnsi"/>
          <w:spacing w:val="-3"/>
        </w:rPr>
        <w:t xml:space="preserve"> </w:t>
      </w:r>
      <w:r w:rsidRPr="0096234D">
        <w:rPr>
          <w:rFonts w:ascii="Cabin" w:hAnsi="Cabin" w:cstheme="minorHAnsi"/>
        </w:rPr>
        <w:t>§</w:t>
      </w:r>
      <w:r w:rsidRPr="0096234D">
        <w:rPr>
          <w:rFonts w:ascii="Cabin" w:hAnsi="Cabin" w:cstheme="minorHAnsi"/>
          <w:spacing w:val="-3"/>
        </w:rPr>
        <w:t xml:space="preserve"> </w:t>
      </w:r>
      <w:r w:rsidRPr="0096234D">
        <w:rPr>
          <w:rFonts w:ascii="Cabin" w:hAnsi="Cabin" w:cstheme="minorHAnsi"/>
        </w:rPr>
        <w:t>1322.13(a),</w:t>
      </w:r>
      <w:r w:rsidRPr="0096234D">
        <w:rPr>
          <w:rFonts w:ascii="Cabin" w:hAnsi="Cabin" w:cstheme="minorHAnsi"/>
          <w:spacing w:val="-7"/>
        </w:rPr>
        <w:t xml:space="preserve"> </w:t>
      </w:r>
      <w:r w:rsidRPr="0096234D">
        <w:rPr>
          <w:rFonts w:ascii="Cabin" w:hAnsi="Cabin" w:cstheme="minorHAnsi"/>
        </w:rPr>
        <w:t>must</w:t>
      </w:r>
      <w:r w:rsidRPr="0096234D">
        <w:rPr>
          <w:rFonts w:ascii="Cabin" w:hAnsi="Cabin" w:cstheme="minorHAnsi"/>
          <w:spacing w:val="-5"/>
        </w:rPr>
        <w:t xml:space="preserve"> </w:t>
      </w:r>
      <w:r w:rsidRPr="0096234D">
        <w:rPr>
          <w:rFonts w:ascii="Cabin" w:hAnsi="Cabin" w:cstheme="minorHAnsi"/>
        </w:rPr>
        <w:t>explain</w:t>
      </w:r>
      <w:r w:rsidRPr="0096234D">
        <w:rPr>
          <w:rFonts w:ascii="Cabin" w:hAnsi="Cabin" w:cstheme="minorHAnsi"/>
          <w:spacing w:val="-5"/>
        </w:rPr>
        <w:t xml:space="preserve"> </w:t>
      </w:r>
      <w:r w:rsidRPr="0096234D">
        <w:rPr>
          <w:rFonts w:ascii="Cabin" w:hAnsi="Cabin" w:cstheme="minorHAnsi"/>
        </w:rPr>
        <w:t>how</w:t>
      </w:r>
      <w:r w:rsidRPr="0096234D">
        <w:rPr>
          <w:rFonts w:ascii="Cabin" w:hAnsi="Cabin" w:cstheme="minorHAnsi"/>
          <w:spacing w:val="-6"/>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State’s</w:t>
      </w:r>
      <w:r w:rsidRPr="0096234D">
        <w:rPr>
          <w:rFonts w:ascii="Cabin" w:hAnsi="Cabin" w:cstheme="minorHAnsi"/>
          <w:spacing w:val="-4"/>
        </w:rPr>
        <w:t xml:space="preserve"> </w:t>
      </w:r>
      <w:r w:rsidRPr="0096234D">
        <w:rPr>
          <w:rFonts w:ascii="Cabin" w:hAnsi="Cabin" w:cstheme="minorHAnsi"/>
        </w:rPr>
        <w:t>aging</w:t>
      </w:r>
      <w:r w:rsidRPr="0096234D">
        <w:rPr>
          <w:rFonts w:ascii="Cabin" w:hAnsi="Cabin" w:cstheme="minorHAnsi"/>
          <w:spacing w:val="-3"/>
        </w:rPr>
        <w:t xml:space="preserve"> </w:t>
      </w:r>
      <w:r w:rsidRPr="0096234D">
        <w:rPr>
          <w:rFonts w:ascii="Cabin" w:hAnsi="Cabin" w:cstheme="minorHAnsi"/>
        </w:rPr>
        <w:t>network,</w:t>
      </w:r>
      <w:r w:rsidRPr="0096234D">
        <w:rPr>
          <w:rFonts w:ascii="Cabin" w:hAnsi="Cabin" w:cstheme="minorHAnsi"/>
          <w:spacing w:val="-3"/>
        </w:rPr>
        <w:t xml:space="preserve"> </w:t>
      </w:r>
      <w:r w:rsidRPr="0096234D">
        <w:rPr>
          <w:rFonts w:ascii="Cabin" w:hAnsi="Cabin" w:cstheme="minorHAnsi"/>
        </w:rPr>
        <w:t>including</w:t>
      </w:r>
      <w:r w:rsidRPr="0096234D">
        <w:rPr>
          <w:rFonts w:ascii="Cabin" w:hAnsi="Cabin" w:cstheme="minorHAnsi"/>
          <w:spacing w:val="-3"/>
        </w:rPr>
        <w:t xml:space="preserve"> </w:t>
      </w:r>
      <w:r w:rsidRPr="0096234D">
        <w:rPr>
          <w:rFonts w:ascii="Cabin" w:hAnsi="Cabin" w:cstheme="minorHAnsi"/>
        </w:rPr>
        <w:t>area</w:t>
      </w:r>
      <w:r w:rsidRPr="0096234D">
        <w:rPr>
          <w:rFonts w:ascii="Cabin" w:hAnsi="Cabin" w:cstheme="minorHAnsi"/>
          <w:spacing w:val="-4"/>
        </w:rPr>
        <w:t xml:space="preserve"> </w:t>
      </w:r>
      <w:r w:rsidRPr="0096234D">
        <w:rPr>
          <w:rFonts w:ascii="Cabin" w:hAnsi="Cabin" w:cstheme="minorHAnsi"/>
        </w:rPr>
        <w:t>agencies</w:t>
      </w:r>
      <w:r w:rsidRPr="0096234D">
        <w:rPr>
          <w:rFonts w:ascii="Cabin" w:hAnsi="Cabin" w:cstheme="minorHAnsi"/>
          <w:spacing w:val="-4"/>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service providers, will coordinate with Title VI programs to ensure compliance with sections 306(a)(11)(B) (42 U.S.C. 3026(a)(11)(B)) and 307(a)(21)(A) (42 U.S.C. 3027(a)(21)(A))</w:t>
      </w:r>
      <w:r w:rsidRPr="0096234D">
        <w:rPr>
          <w:rFonts w:ascii="Cabin" w:hAnsi="Cabin" w:cstheme="minorHAnsi"/>
          <w:spacing w:val="40"/>
        </w:rPr>
        <w:t xml:space="preserve"> </w:t>
      </w:r>
      <w:r w:rsidRPr="0096234D">
        <w:rPr>
          <w:rFonts w:ascii="Cabin" w:hAnsi="Cabin" w:cstheme="minorHAnsi"/>
        </w:rPr>
        <w:t>of the</w:t>
      </w:r>
    </w:p>
    <w:p w14:paraId="432E0D6A" w14:textId="77777777" w:rsidR="004242FE" w:rsidRPr="0096234D" w:rsidRDefault="004242FE" w:rsidP="009741D0">
      <w:pPr>
        <w:pStyle w:val="BodyText"/>
        <w:tabs>
          <w:tab w:val="left" w:pos="90"/>
          <w:tab w:val="left" w:pos="9720"/>
        </w:tabs>
        <w:spacing w:before="0" w:line="259" w:lineRule="auto"/>
        <w:ind w:left="0" w:right="630" w:firstLine="0"/>
        <w:rPr>
          <w:rFonts w:ascii="Cabin" w:hAnsi="Cabin" w:cstheme="minorHAnsi"/>
        </w:rPr>
      </w:pPr>
      <w:r w:rsidRPr="0096234D">
        <w:rPr>
          <w:rFonts w:ascii="Cabin" w:hAnsi="Cabin" w:cstheme="minorHAnsi"/>
        </w:rPr>
        <w:t>Act.</w:t>
      </w:r>
      <w:r w:rsidRPr="0096234D">
        <w:rPr>
          <w:rFonts w:ascii="Cabin" w:hAnsi="Cabin" w:cstheme="minorHAnsi"/>
          <w:spacing w:val="-6"/>
        </w:rPr>
        <w:t xml:space="preserve"> </w:t>
      </w:r>
      <w:r w:rsidRPr="0096234D">
        <w:rPr>
          <w:rFonts w:ascii="Cabin" w:hAnsi="Cabin" w:cstheme="minorHAnsi"/>
        </w:rPr>
        <w:t>State</w:t>
      </w:r>
      <w:r w:rsidRPr="0096234D">
        <w:rPr>
          <w:rFonts w:ascii="Cabin" w:hAnsi="Cabin" w:cstheme="minorHAnsi"/>
          <w:spacing w:val="-7"/>
        </w:rPr>
        <w:t xml:space="preserve"> </w:t>
      </w:r>
      <w:r w:rsidRPr="0096234D">
        <w:rPr>
          <w:rFonts w:ascii="Cabin" w:hAnsi="Cabin" w:cstheme="minorHAnsi"/>
        </w:rPr>
        <w:t>agencies</w:t>
      </w:r>
      <w:r w:rsidRPr="0096234D">
        <w:rPr>
          <w:rFonts w:ascii="Cabin" w:hAnsi="Cabin" w:cstheme="minorHAnsi"/>
          <w:spacing w:val="-7"/>
        </w:rPr>
        <w:t xml:space="preserve"> </w:t>
      </w:r>
      <w:r w:rsidRPr="0096234D">
        <w:rPr>
          <w:rFonts w:ascii="Cabin" w:hAnsi="Cabin" w:cstheme="minorHAnsi"/>
        </w:rPr>
        <w:t>may</w:t>
      </w:r>
      <w:r w:rsidRPr="0096234D">
        <w:rPr>
          <w:rFonts w:ascii="Cabin" w:hAnsi="Cabin" w:cstheme="minorHAnsi"/>
          <w:spacing w:val="-5"/>
        </w:rPr>
        <w:t xml:space="preserve"> </w:t>
      </w:r>
      <w:r w:rsidRPr="0096234D">
        <w:rPr>
          <w:rFonts w:ascii="Cabin" w:hAnsi="Cabin" w:cstheme="minorHAnsi"/>
        </w:rPr>
        <w:t>meet</w:t>
      </w:r>
      <w:r w:rsidRPr="0096234D">
        <w:rPr>
          <w:rFonts w:ascii="Cabin" w:hAnsi="Cabin" w:cstheme="minorHAnsi"/>
          <w:spacing w:val="-7"/>
        </w:rPr>
        <w:t xml:space="preserve"> </w:t>
      </w:r>
      <w:r w:rsidRPr="0096234D">
        <w:rPr>
          <w:rFonts w:ascii="Cabin" w:hAnsi="Cabin" w:cstheme="minorHAnsi"/>
        </w:rPr>
        <w:t>these</w:t>
      </w:r>
      <w:r w:rsidRPr="0096234D">
        <w:rPr>
          <w:rFonts w:ascii="Cabin" w:hAnsi="Cabin" w:cstheme="minorHAnsi"/>
          <w:spacing w:val="-7"/>
        </w:rPr>
        <w:t xml:space="preserve"> </w:t>
      </w:r>
      <w:r w:rsidRPr="0096234D">
        <w:rPr>
          <w:rFonts w:ascii="Cabin" w:hAnsi="Cabin" w:cstheme="minorHAnsi"/>
        </w:rPr>
        <w:t>requirements</w:t>
      </w:r>
      <w:r w:rsidRPr="0096234D">
        <w:rPr>
          <w:rFonts w:ascii="Cabin" w:hAnsi="Cabin" w:cstheme="minorHAnsi"/>
          <w:spacing w:val="-6"/>
        </w:rPr>
        <w:t xml:space="preserve"> </w:t>
      </w:r>
      <w:r w:rsidRPr="0096234D">
        <w:rPr>
          <w:rFonts w:ascii="Cabin" w:hAnsi="Cabin" w:cstheme="minorHAnsi"/>
        </w:rPr>
        <w:t>through</w:t>
      </w:r>
      <w:r w:rsidRPr="0096234D">
        <w:rPr>
          <w:rFonts w:ascii="Cabin" w:hAnsi="Cabin" w:cstheme="minorHAnsi"/>
          <w:spacing w:val="-6"/>
        </w:rPr>
        <w:t xml:space="preserve"> </w:t>
      </w:r>
      <w:r w:rsidRPr="0096234D">
        <w:rPr>
          <w:rFonts w:ascii="Cabin" w:hAnsi="Cabin" w:cstheme="minorHAnsi"/>
        </w:rPr>
        <w:t>a</w:t>
      </w:r>
      <w:r w:rsidRPr="0096234D">
        <w:rPr>
          <w:rFonts w:ascii="Cabin" w:hAnsi="Cabin" w:cstheme="minorHAnsi"/>
          <w:spacing w:val="-7"/>
        </w:rPr>
        <w:t xml:space="preserve"> </w:t>
      </w:r>
      <w:r w:rsidRPr="0096234D">
        <w:rPr>
          <w:rFonts w:ascii="Cabin" w:hAnsi="Cabin" w:cstheme="minorHAnsi"/>
        </w:rPr>
        <w:t>Tribal</w:t>
      </w:r>
      <w:r w:rsidRPr="0096234D">
        <w:rPr>
          <w:rFonts w:ascii="Cabin" w:hAnsi="Cabin" w:cstheme="minorHAnsi"/>
          <w:spacing w:val="-7"/>
        </w:rPr>
        <w:t xml:space="preserve"> </w:t>
      </w:r>
      <w:r w:rsidRPr="0096234D">
        <w:rPr>
          <w:rFonts w:ascii="Cabin" w:hAnsi="Cabin" w:cstheme="minorHAnsi"/>
        </w:rPr>
        <w:t>consultation</w:t>
      </w:r>
      <w:r w:rsidRPr="0096234D">
        <w:rPr>
          <w:rFonts w:ascii="Cabin" w:hAnsi="Cabin" w:cstheme="minorHAnsi"/>
          <w:spacing w:val="-6"/>
        </w:rPr>
        <w:t xml:space="preserve"> </w:t>
      </w:r>
      <w:r w:rsidRPr="0096234D">
        <w:rPr>
          <w:rFonts w:ascii="Cabin" w:hAnsi="Cabin" w:cstheme="minorHAnsi"/>
        </w:rPr>
        <w:t>policy</w:t>
      </w:r>
      <w:r w:rsidRPr="0096234D">
        <w:rPr>
          <w:rFonts w:ascii="Cabin" w:hAnsi="Cabin" w:cstheme="minorHAnsi"/>
          <w:spacing w:val="-6"/>
        </w:rPr>
        <w:t xml:space="preserve"> </w:t>
      </w:r>
      <w:r w:rsidRPr="0096234D">
        <w:rPr>
          <w:rFonts w:ascii="Cabin" w:hAnsi="Cabin" w:cstheme="minorHAnsi"/>
        </w:rPr>
        <w:t>that includes Title VI programs.</w:t>
      </w:r>
    </w:p>
    <w:p w14:paraId="58C57FE9" w14:textId="77777777" w:rsidR="004242FE" w:rsidRPr="0096234D" w:rsidRDefault="004242FE" w:rsidP="009741D0">
      <w:pPr>
        <w:pStyle w:val="ListParagraph"/>
        <w:widowControl w:val="0"/>
        <w:numPr>
          <w:ilvl w:val="1"/>
          <w:numId w:val="12"/>
        </w:numPr>
        <w:tabs>
          <w:tab w:val="left" w:pos="450"/>
          <w:tab w:val="left" w:pos="9720"/>
        </w:tabs>
        <w:autoSpaceDE w:val="0"/>
        <w:autoSpaceDN w:val="0"/>
        <w:spacing w:before="158" w:after="0" w:line="259" w:lineRule="auto"/>
        <w:ind w:left="0" w:right="630" w:firstLine="0"/>
        <w:contextualSpacing w:val="0"/>
        <w:rPr>
          <w:rFonts w:ascii="Cabin" w:hAnsi="Cabin" w:cstheme="minorHAnsi"/>
        </w:rPr>
      </w:pPr>
      <w:r w:rsidRPr="0096234D">
        <w:rPr>
          <w:rFonts w:ascii="Cabin" w:hAnsi="Cabin" w:cstheme="minorHAnsi"/>
        </w:rPr>
        <w:t xml:space="preserve">The policies and procedures set forth in (a) of this provision must </w:t>
      </w:r>
      <w:proofErr w:type="gramStart"/>
      <w:r w:rsidRPr="0096234D">
        <w:rPr>
          <w:rFonts w:ascii="Cabin" w:hAnsi="Cabin" w:cstheme="minorHAnsi"/>
        </w:rPr>
        <w:t>at</w:t>
      </w:r>
      <w:proofErr w:type="gramEnd"/>
      <w:r w:rsidRPr="0096234D">
        <w:rPr>
          <w:rFonts w:ascii="Cabin" w:hAnsi="Cabin" w:cstheme="minorHAnsi"/>
        </w:rPr>
        <w:t xml:space="preserve"> a minimum address:</w:t>
      </w:r>
    </w:p>
    <w:p w14:paraId="2BC8F6C5" w14:textId="77777777" w:rsidR="004242FE" w:rsidRPr="0096234D" w:rsidRDefault="004242FE" w:rsidP="009741D0">
      <w:pPr>
        <w:pStyle w:val="ListParagraph"/>
        <w:widowControl w:val="0"/>
        <w:numPr>
          <w:ilvl w:val="0"/>
          <w:numId w:val="47"/>
        </w:numPr>
        <w:tabs>
          <w:tab w:val="left" w:pos="810"/>
          <w:tab w:val="left" w:pos="9720"/>
        </w:tabs>
        <w:autoSpaceDE w:val="0"/>
        <w:autoSpaceDN w:val="0"/>
        <w:spacing w:before="14" w:after="0" w:line="252" w:lineRule="auto"/>
        <w:ind w:left="360" w:right="630" w:firstLine="0"/>
        <w:contextualSpacing w:val="0"/>
        <w:rPr>
          <w:rFonts w:ascii="Cabin" w:hAnsi="Cabin" w:cstheme="minorHAnsi"/>
        </w:rPr>
      </w:pPr>
      <w:r w:rsidRPr="0096234D">
        <w:rPr>
          <w:rFonts w:ascii="Cabin" w:hAnsi="Cabin" w:cstheme="minorHAnsi"/>
        </w:rPr>
        <w:t>How the State’s aging network, including area agencies on aging and service providers, will provide outreach to Tribal elders and family caregivers regarding services for which they may be eligible under Title III and/or VII;</w:t>
      </w:r>
    </w:p>
    <w:p w14:paraId="23374A64" w14:textId="77777777" w:rsidR="004242FE" w:rsidRPr="0096234D" w:rsidRDefault="004242FE" w:rsidP="009741D0">
      <w:pPr>
        <w:pStyle w:val="ListParagraph"/>
        <w:widowControl w:val="0"/>
        <w:numPr>
          <w:ilvl w:val="0"/>
          <w:numId w:val="47"/>
        </w:numPr>
        <w:tabs>
          <w:tab w:val="left" w:pos="810"/>
          <w:tab w:val="left" w:pos="9720"/>
        </w:tabs>
        <w:autoSpaceDE w:val="0"/>
        <w:autoSpaceDN w:val="0"/>
        <w:spacing w:before="14" w:after="0" w:line="252" w:lineRule="auto"/>
        <w:ind w:left="360" w:right="630" w:firstLine="0"/>
        <w:contextualSpacing w:val="0"/>
        <w:rPr>
          <w:rFonts w:ascii="Cabin" w:hAnsi="Cabin" w:cstheme="minorHAnsi"/>
        </w:rPr>
      </w:pPr>
      <w:r w:rsidRPr="0096234D">
        <w:rPr>
          <w:rFonts w:ascii="Cabin" w:hAnsi="Cabin" w:cstheme="minorHAnsi"/>
        </w:rPr>
        <w:t>The communication opportunities the State agency will make available to Title VI programs, to include Title III and other funding opportunities, technical assistance on how to apply for Title III and other funding opportunities, meetings, email distribution lists, presentations, and public hearings;</w:t>
      </w:r>
    </w:p>
    <w:p w14:paraId="0B193AEF" w14:textId="77777777" w:rsidR="004242FE" w:rsidRPr="0096234D" w:rsidRDefault="004242FE" w:rsidP="009741D0">
      <w:pPr>
        <w:pStyle w:val="ListParagraph"/>
        <w:widowControl w:val="0"/>
        <w:numPr>
          <w:ilvl w:val="0"/>
          <w:numId w:val="47"/>
        </w:numPr>
        <w:tabs>
          <w:tab w:val="left" w:pos="810"/>
          <w:tab w:val="left" w:pos="9720"/>
        </w:tabs>
        <w:autoSpaceDE w:val="0"/>
        <w:autoSpaceDN w:val="0"/>
        <w:spacing w:before="14" w:after="0" w:line="252" w:lineRule="auto"/>
        <w:ind w:left="360" w:right="630" w:firstLine="0"/>
        <w:contextualSpacing w:val="0"/>
        <w:rPr>
          <w:rFonts w:ascii="Cabin" w:hAnsi="Cabin" w:cstheme="minorHAnsi"/>
        </w:rPr>
      </w:pPr>
      <w:r w:rsidRPr="0096234D">
        <w:rPr>
          <w:rFonts w:ascii="Cabin" w:hAnsi="Cabin" w:cstheme="minorHAnsi"/>
        </w:rPr>
        <w:t>The methods for collaboration on and sharing of program information and changes, including coordinating with area agencies and service providers where applicable;</w:t>
      </w:r>
    </w:p>
    <w:p w14:paraId="61F68A62" w14:textId="77777777" w:rsidR="004242FE" w:rsidRPr="0096234D" w:rsidRDefault="004242FE" w:rsidP="009741D0">
      <w:pPr>
        <w:pStyle w:val="ListParagraph"/>
        <w:widowControl w:val="0"/>
        <w:numPr>
          <w:ilvl w:val="0"/>
          <w:numId w:val="47"/>
        </w:numPr>
        <w:tabs>
          <w:tab w:val="left" w:pos="810"/>
          <w:tab w:val="left" w:pos="9720"/>
        </w:tabs>
        <w:autoSpaceDE w:val="0"/>
        <w:autoSpaceDN w:val="0"/>
        <w:spacing w:before="14" w:after="0" w:line="252" w:lineRule="auto"/>
        <w:ind w:left="360" w:right="630" w:firstLine="0"/>
        <w:contextualSpacing w:val="0"/>
        <w:rPr>
          <w:rFonts w:ascii="Cabin" w:hAnsi="Cabin" w:cstheme="minorHAnsi"/>
        </w:rPr>
      </w:pPr>
      <w:r w:rsidRPr="0096234D">
        <w:rPr>
          <w:rFonts w:ascii="Cabin" w:hAnsi="Cabin" w:cstheme="minorHAnsi"/>
        </w:rPr>
        <w:t>How Title VI programs may refer individuals who are eligible for Title III and/or VII services;</w:t>
      </w:r>
    </w:p>
    <w:p w14:paraId="4A27CE35" w14:textId="77777777" w:rsidR="004242FE" w:rsidRPr="0096234D" w:rsidRDefault="004242FE" w:rsidP="009741D0">
      <w:pPr>
        <w:pStyle w:val="ListParagraph"/>
        <w:widowControl w:val="0"/>
        <w:numPr>
          <w:ilvl w:val="0"/>
          <w:numId w:val="47"/>
        </w:numPr>
        <w:tabs>
          <w:tab w:val="left" w:pos="810"/>
          <w:tab w:val="left" w:pos="9720"/>
        </w:tabs>
        <w:autoSpaceDE w:val="0"/>
        <w:autoSpaceDN w:val="0"/>
        <w:spacing w:before="14" w:after="0" w:line="252" w:lineRule="auto"/>
        <w:ind w:left="360" w:right="630" w:firstLine="0"/>
        <w:contextualSpacing w:val="0"/>
        <w:rPr>
          <w:rFonts w:ascii="Cabin" w:hAnsi="Cabin" w:cstheme="minorHAnsi"/>
        </w:rPr>
      </w:pPr>
      <w:r w:rsidRPr="0096234D">
        <w:rPr>
          <w:rFonts w:ascii="Cabin" w:hAnsi="Cabin" w:cstheme="minorHAnsi"/>
        </w:rPr>
        <w:t>How services will be provided in a culturally appropriate and trauma-informed manner; and</w:t>
      </w:r>
    </w:p>
    <w:p w14:paraId="741EA3B6" w14:textId="77777777" w:rsidR="004242FE" w:rsidRPr="0096234D" w:rsidRDefault="004242FE" w:rsidP="009741D0">
      <w:pPr>
        <w:pStyle w:val="ListParagraph"/>
        <w:widowControl w:val="0"/>
        <w:numPr>
          <w:ilvl w:val="0"/>
          <w:numId w:val="47"/>
        </w:numPr>
        <w:tabs>
          <w:tab w:val="left" w:pos="810"/>
          <w:tab w:val="left" w:pos="9720"/>
        </w:tabs>
        <w:autoSpaceDE w:val="0"/>
        <w:autoSpaceDN w:val="0"/>
        <w:spacing w:before="14" w:after="0" w:line="252" w:lineRule="auto"/>
        <w:ind w:left="360" w:right="630" w:firstLine="0"/>
        <w:contextualSpacing w:val="0"/>
        <w:rPr>
          <w:rFonts w:ascii="Cabin" w:hAnsi="Cabin" w:cstheme="minorHAnsi"/>
        </w:rPr>
      </w:pPr>
      <w:r w:rsidRPr="0096234D">
        <w:rPr>
          <w:rFonts w:ascii="Cabin" w:hAnsi="Cabin" w:cstheme="minorHAnsi"/>
        </w:rPr>
        <w:t>Opportunities to serve on advisory councils, workgroups, and boards, including area agency advisory councils, as set forth in § 1321.63.</w:t>
      </w:r>
    </w:p>
    <w:p w14:paraId="567B82DD" w14:textId="77777777" w:rsidR="004242FE" w:rsidRPr="009741D0" w:rsidRDefault="004242FE" w:rsidP="002934D7">
      <w:pPr>
        <w:spacing w:before="240"/>
        <w:rPr>
          <w:rFonts w:ascii="Cabin" w:hAnsi="Cabin"/>
          <w:b/>
          <w:bCs/>
        </w:rPr>
      </w:pPr>
      <w:r w:rsidRPr="009741D0">
        <w:rPr>
          <w:rFonts w:ascii="Cabin" w:hAnsi="Cabin"/>
          <w:b/>
          <w:bCs/>
        </w:rPr>
        <w:t>AGE Response:</w:t>
      </w:r>
    </w:p>
    <w:p w14:paraId="1DE63AC9" w14:textId="7651D51A" w:rsidR="00CE3B22" w:rsidRPr="0096234D" w:rsidRDefault="00CE3B22" w:rsidP="009741D0">
      <w:pPr>
        <w:pStyle w:val="BodyText"/>
        <w:tabs>
          <w:tab w:val="left" w:pos="9720"/>
        </w:tabs>
        <w:ind w:left="0" w:right="630" w:firstLine="0"/>
        <w:rPr>
          <w:rFonts w:ascii="Cabin" w:hAnsi="Cabin" w:cstheme="minorHAnsi"/>
        </w:rPr>
      </w:pPr>
      <w:r w:rsidRPr="0096234D">
        <w:rPr>
          <w:rFonts w:ascii="Cabin" w:hAnsi="Cabin" w:cstheme="minorHAnsi"/>
        </w:rPr>
        <w:t>In alignment with Section 307(a)(21) of the Older Americans Act and 45 CFR § 1321.53, AGE is committed to ensuring that the SUA actively pursues efforts to increase access for Native American older adults to all aging programs and benefits provided through state operations and Title III services. AGE will continue to strengthen coordination, outreach, and service delivery to support equitable access across Massachusetts.</w:t>
      </w:r>
    </w:p>
    <w:p w14:paraId="6E37C091" w14:textId="63FFC8E6" w:rsidR="001C3B1F" w:rsidRPr="0096234D" w:rsidRDefault="004242FE" w:rsidP="009741D0">
      <w:pPr>
        <w:pStyle w:val="BodyText"/>
        <w:tabs>
          <w:tab w:val="left" w:pos="9720"/>
        </w:tabs>
        <w:ind w:left="0" w:right="630" w:firstLine="0"/>
        <w:rPr>
          <w:rFonts w:ascii="Cabin" w:hAnsi="Cabin" w:cstheme="minorHAnsi"/>
        </w:rPr>
      </w:pPr>
      <w:r w:rsidRPr="0096234D">
        <w:rPr>
          <w:rFonts w:ascii="Cabin" w:hAnsi="Cabin" w:cstheme="minorHAnsi"/>
        </w:rPr>
        <w:t xml:space="preserve">The Mashpee Wampanoag Tribe and the Wampanoag Tribe of Gay Head (Aquinnah) are both located </w:t>
      </w:r>
      <w:r w:rsidR="00967393" w:rsidRPr="0096234D">
        <w:rPr>
          <w:rFonts w:ascii="Cabin" w:hAnsi="Cabin" w:cstheme="minorHAnsi"/>
        </w:rPr>
        <w:t>within the PSA</w:t>
      </w:r>
      <w:r w:rsidRPr="0096234D">
        <w:rPr>
          <w:rFonts w:ascii="Cabin" w:hAnsi="Cabin" w:cstheme="minorHAnsi"/>
        </w:rPr>
        <w:t xml:space="preserve"> of Elder Services of Cape Cod and the Islands. The AAA has </w:t>
      </w:r>
      <w:r w:rsidR="00967393" w:rsidRPr="0096234D">
        <w:rPr>
          <w:rFonts w:ascii="Cabin" w:hAnsi="Cabin" w:cstheme="minorHAnsi"/>
        </w:rPr>
        <w:t>a longstanding partnership</w:t>
      </w:r>
      <w:r w:rsidRPr="0096234D">
        <w:rPr>
          <w:rFonts w:ascii="Cabin" w:hAnsi="Cabin" w:cstheme="minorHAnsi"/>
        </w:rPr>
        <w:t xml:space="preserve"> with the Mashpee Wampanoag Tribe, including an FFY2025 partnership to provide Title III funding for family caregiver counseling and </w:t>
      </w:r>
      <w:r w:rsidRPr="0096234D">
        <w:rPr>
          <w:rFonts w:ascii="Cabin" w:hAnsi="Cabin" w:cstheme="minorHAnsi"/>
        </w:rPr>
        <w:lastRenderedPageBreak/>
        <w:t xml:space="preserve">nutrition services. </w:t>
      </w:r>
      <w:r w:rsidR="001C3B1F" w:rsidRPr="0096234D">
        <w:rPr>
          <w:rFonts w:ascii="Cabin" w:hAnsi="Cabin" w:cstheme="minorHAnsi"/>
        </w:rPr>
        <w:t xml:space="preserve">The Title VI Program Director from the Tribe also </w:t>
      </w:r>
      <w:proofErr w:type="gramStart"/>
      <w:r w:rsidR="001C3B1F" w:rsidRPr="0096234D">
        <w:rPr>
          <w:rFonts w:ascii="Cabin" w:hAnsi="Cabin" w:cstheme="minorHAnsi"/>
        </w:rPr>
        <w:t>serves on</w:t>
      </w:r>
      <w:proofErr w:type="gramEnd"/>
      <w:r w:rsidR="001C3B1F" w:rsidRPr="0096234D">
        <w:rPr>
          <w:rFonts w:ascii="Cabin" w:hAnsi="Cabin" w:cstheme="minorHAnsi"/>
        </w:rPr>
        <w:t xml:space="preserve"> the AAA’s Advisory Council, ensuring representation and input in local aging planning efforts.</w:t>
      </w:r>
    </w:p>
    <w:p w14:paraId="62DAF809" w14:textId="715DC594" w:rsidR="004242FE" w:rsidRPr="0096234D" w:rsidRDefault="008D2288" w:rsidP="009741D0">
      <w:pPr>
        <w:pStyle w:val="BodyText"/>
        <w:tabs>
          <w:tab w:val="left" w:pos="9720"/>
        </w:tabs>
        <w:ind w:left="0" w:right="630" w:firstLine="0"/>
        <w:rPr>
          <w:rFonts w:ascii="Cabin" w:hAnsi="Cabin" w:cstheme="minorHAnsi"/>
        </w:rPr>
      </w:pPr>
      <w:r w:rsidRPr="0096234D">
        <w:rPr>
          <w:rFonts w:ascii="Cabin" w:hAnsi="Cabin" w:cstheme="minorHAnsi"/>
        </w:rPr>
        <w:t xml:space="preserve">The SUA has a history of engagement with the Tribe and the AAA, including participation in site visits, discussions, and telephone meetings. </w:t>
      </w:r>
      <w:r w:rsidR="004242FE" w:rsidRPr="0096234D">
        <w:rPr>
          <w:rFonts w:ascii="Cabin" w:hAnsi="Cabin" w:cstheme="minorHAnsi"/>
        </w:rPr>
        <w:t xml:space="preserve">In offering a pledge to continue working with both Tribes and the AAA, AGE will continue to explore possibilities for partnership and best practice sharing </w:t>
      </w:r>
      <w:r w:rsidRPr="0096234D">
        <w:rPr>
          <w:rFonts w:ascii="Cabin" w:hAnsi="Cabin" w:cstheme="minorHAnsi"/>
        </w:rPr>
        <w:t>over</w:t>
      </w:r>
      <w:r w:rsidR="004242FE" w:rsidRPr="0096234D">
        <w:rPr>
          <w:rFonts w:ascii="Cabin" w:hAnsi="Cabin" w:cstheme="minorHAnsi"/>
        </w:rPr>
        <w:t xml:space="preserve"> the next four years. Recent work in this </w:t>
      </w:r>
      <w:r w:rsidR="00CF3D23" w:rsidRPr="0096234D">
        <w:rPr>
          <w:rFonts w:ascii="Cabin" w:hAnsi="Cabin" w:cstheme="minorHAnsi"/>
        </w:rPr>
        <w:t>area</w:t>
      </w:r>
      <w:r w:rsidR="004242FE" w:rsidRPr="0096234D">
        <w:rPr>
          <w:rFonts w:ascii="Cabin" w:hAnsi="Cabin" w:cstheme="minorHAnsi"/>
        </w:rPr>
        <w:t xml:space="preserve"> </w:t>
      </w:r>
      <w:r w:rsidR="00CF3D23" w:rsidRPr="0096234D">
        <w:rPr>
          <w:rFonts w:ascii="Cabin" w:hAnsi="Cabin" w:cstheme="minorHAnsi"/>
        </w:rPr>
        <w:t xml:space="preserve">includes </w:t>
      </w:r>
      <w:r w:rsidR="004242FE" w:rsidRPr="0096234D">
        <w:rPr>
          <w:rFonts w:ascii="Cabin" w:hAnsi="Cabin" w:cstheme="minorHAnsi"/>
        </w:rPr>
        <w:t>engag</w:t>
      </w:r>
      <w:r w:rsidR="001F573F" w:rsidRPr="0096234D">
        <w:rPr>
          <w:rFonts w:ascii="Cabin" w:hAnsi="Cabin" w:cstheme="minorHAnsi"/>
        </w:rPr>
        <w:t>ement between</w:t>
      </w:r>
      <w:r w:rsidR="004242FE" w:rsidRPr="0096234D">
        <w:rPr>
          <w:rFonts w:ascii="Cabin" w:hAnsi="Cabin" w:cstheme="minorHAnsi"/>
        </w:rPr>
        <w:t xml:space="preserve"> both Tribes, </w:t>
      </w:r>
      <w:r w:rsidR="001F573F" w:rsidRPr="0096234D">
        <w:rPr>
          <w:rFonts w:ascii="Cabin" w:hAnsi="Cabin" w:cstheme="minorHAnsi"/>
        </w:rPr>
        <w:t xml:space="preserve">the </w:t>
      </w:r>
      <w:r w:rsidR="004242FE" w:rsidRPr="0096234D">
        <w:rPr>
          <w:rFonts w:ascii="Cabin" w:hAnsi="Cabin" w:cstheme="minorHAnsi"/>
        </w:rPr>
        <w:t xml:space="preserve">AAA, and AGE to coordinate </w:t>
      </w:r>
      <w:r w:rsidR="00491546" w:rsidRPr="0096234D">
        <w:rPr>
          <w:rFonts w:ascii="Cabin" w:hAnsi="Cabin" w:cstheme="minorHAnsi"/>
        </w:rPr>
        <w:t xml:space="preserve">efforts related to </w:t>
      </w:r>
      <w:r w:rsidR="004242FE" w:rsidRPr="0096234D">
        <w:rPr>
          <w:rFonts w:ascii="Cabin" w:hAnsi="Cabin" w:cstheme="minorHAnsi"/>
        </w:rPr>
        <w:t xml:space="preserve">emergency and disaster preparedness. </w:t>
      </w:r>
      <w:r w:rsidR="00342B9C">
        <w:rPr>
          <w:rFonts w:ascii="Cabin" w:hAnsi="Cabin" w:cstheme="minorHAnsi"/>
        </w:rPr>
        <w:t>AGE’s</w:t>
      </w:r>
      <w:r w:rsidR="005225F2" w:rsidRPr="0096234D">
        <w:rPr>
          <w:rFonts w:ascii="Cabin" w:hAnsi="Cabin" w:cstheme="minorHAnsi"/>
        </w:rPr>
        <w:t xml:space="preserve"> engagement with the Tribes on this effort is in the early stages, and </w:t>
      </w:r>
      <w:r w:rsidR="00AE143C">
        <w:rPr>
          <w:rFonts w:ascii="Cabin" w:hAnsi="Cabin" w:cstheme="minorHAnsi"/>
        </w:rPr>
        <w:t>AGE</w:t>
      </w:r>
      <w:r w:rsidR="005225F2" w:rsidRPr="0096234D">
        <w:rPr>
          <w:rFonts w:ascii="Cabin" w:hAnsi="Cabin" w:cstheme="minorHAnsi"/>
        </w:rPr>
        <w:t xml:space="preserve"> are optimistic about the opportunities it presents throughout the life of the State and Area Plans. The AAA and AGE remain committed to continuing these partnerships.</w:t>
      </w:r>
    </w:p>
    <w:p w14:paraId="056A571A" w14:textId="756A7CB4" w:rsidR="004242FE" w:rsidRPr="0096234D" w:rsidRDefault="004242FE" w:rsidP="009741D0">
      <w:pPr>
        <w:pStyle w:val="BodyText"/>
        <w:tabs>
          <w:tab w:val="left" w:pos="9720"/>
        </w:tabs>
        <w:ind w:left="0" w:right="630" w:firstLine="0"/>
        <w:rPr>
          <w:rFonts w:ascii="Cabin" w:hAnsi="Cabin" w:cstheme="minorHAnsi"/>
        </w:rPr>
      </w:pPr>
      <w:r w:rsidRPr="0096234D">
        <w:rPr>
          <w:rFonts w:ascii="Cabin" w:hAnsi="Cabin" w:cstheme="minorHAnsi"/>
        </w:rPr>
        <w:t>As indicated in the data above</w:t>
      </w:r>
      <w:r w:rsidR="00C15D2B" w:rsidRPr="0096234D">
        <w:rPr>
          <w:rFonts w:ascii="Cabin" w:hAnsi="Cabin" w:cstheme="minorHAnsi"/>
        </w:rPr>
        <w:t>,</w:t>
      </w:r>
      <w:r w:rsidRPr="0096234D">
        <w:rPr>
          <w:rFonts w:ascii="Cabin" w:hAnsi="Cabin" w:cstheme="minorHAnsi"/>
        </w:rPr>
        <w:t xml:space="preserve"> eight AAAs </w:t>
      </w:r>
      <w:r w:rsidR="00C15D2B" w:rsidRPr="0096234D">
        <w:rPr>
          <w:rFonts w:ascii="Cabin" w:hAnsi="Cabin" w:cstheme="minorHAnsi"/>
        </w:rPr>
        <w:t xml:space="preserve">have </w:t>
      </w:r>
      <w:r w:rsidRPr="0096234D">
        <w:rPr>
          <w:rFonts w:ascii="Cabin" w:hAnsi="Cabin" w:cstheme="minorHAnsi"/>
        </w:rPr>
        <w:t>record</w:t>
      </w:r>
      <w:r w:rsidR="00C15D2B" w:rsidRPr="0096234D">
        <w:rPr>
          <w:rFonts w:ascii="Cabin" w:hAnsi="Cabin" w:cstheme="minorHAnsi"/>
        </w:rPr>
        <w:t>ed</w:t>
      </w:r>
      <w:r w:rsidRPr="0096234D">
        <w:rPr>
          <w:rFonts w:ascii="Cabin" w:hAnsi="Cabin" w:cstheme="minorHAnsi"/>
        </w:rPr>
        <w:t xml:space="preserve"> Native American consumers receiving Title III and state</w:t>
      </w:r>
      <w:r w:rsidR="00C15D2B" w:rsidRPr="0096234D">
        <w:rPr>
          <w:rFonts w:ascii="Cabin" w:hAnsi="Cabin" w:cstheme="minorHAnsi"/>
        </w:rPr>
        <w:t>-funded</w:t>
      </w:r>
      <w:r w:rsidRPr="0096234D">
        <w:rPr>
          <w:rFonts w:ascii="Cabin" w:hAnsi="Cabin" w:cstheme="minorHAnsi"/>
        </w:rPr>
        <w:t xml:space="preserve"> programs and services. </w:t>
      </w:r>
      <w:r w:rsidR="005122E5" w:rsidRPr="0096234D">
        <w:rPr>
          <w:rFonts w:ascii="Cabin" w:hAnsi="Cabin" w:cstheme="minorHAnsi"/>
        </w:rPr>
        <w:t xml:space="preserve">Including the Cape Cod AAA, Native American populations receiving services are primarily located in Berkshire, Hampshire, Worcester, and Bristol Counties. </w:t>
      </w:r>
      <w:r w:rsidRPr="0096234D">
        <w:rPr>
          <w:rFonts w:ascii="Cabin" w:hAnsi="Cabin" w:cstheme="minorHAnsi"/>
        </w:rPr>
        <w:t>The AAAs in these counties have made outreach efforts to connect with Native American individuals through the state administered home</w:t>
      </w:r>
      <w:r w:rsidR="006C2DDF" w:rsidRPr="0096234D">
        <w:rPr>
          <w:rFonts w:ascii="Cabin" w:hAnsi="Cabin" w:cstheme="minorHAnsi"/>
        </w:rPr>
        <w:t xml:space="preserve"> </w:t>
      </w:r>
      <w:r w:rsidRPr="0096234D">
        <w:rPr>
          <w:rFonts w:ascii="Cabin" w:hAnsi="Cabin" w:cstheme="minorHAnsi"/>
        </w:rPr>
        <w:t xml:space="preserve">care programs. Additionally, the AAA that includes the city of New Bedford (Coastline Elderly Services) </w:t>
      </w:r>
      <w:r w:rsidR="00EE14F7" w:rsidRPr="0096234D">
        <w:rPr>
          <w:rFonts w:ascii="Cabin" w:hAnsi="Cabin" w:cstheme="minorHAnsi"/>
        </w:rPr>
        <w:t>has awarded Title III-B funding to the Mashpee Wampanoag Tribe for several years to support transportation services to the Tribe’s Mashpee Community Center.</w:t>
      </w:r>
    </w:p>
    <w:p w14:paraId="5738A610" w14:textId="57E959A4" w:rsidR="004B5555" w:rsidRPr="0096234D" w:rsidRDefault="004B5555" w:rsidP="009741D0">
      <w:pPr>
        <w:pStyle w:val="BodyText"/>
        <w:tabs>
          <w:tab w:val="left" w:pos="9720"/>
        </w:tabs>
        <w:ind w:left="0" w:right="630" w:firstLine="0"/>
        <w:rPr>
          <w:rFonts w:ascii="Cabin" w:hAnsi="Cabin" w:cstheme="minorHAnsi"/>
        </w:rPr>
      </w:pPr>
      <w:r w:rsidRPr="0096234D">
        <w:rPr>
          <w:rFonts w:ascii="Cabin" w:hAnsi="Cabin" w:cstheme="minorHAnsi"/>
        </w:rPr>
        <w:t>In the development of the Area Plans, AGE required each AAA to provide an assurance that, if a significant population of older adult Native Americans resides in the PSA, the AAA will implement outreach methods to increase access for those older Native Americans. These efforts are to include individuals living outside of reservations and other Tribal lands. Examples of such outreach methods include:</w:t>
      </w:r>
    </w:p>
    <w:p w14:paraId="1B2DB446" w14:textId="77777777" w:rsidR="004242FE" w:rsidRPr="0096234D" w:rsidRDefault="004242FE" w:rsidP="009741D0">
      <w:pPr>
        <w:pStyle w:val="BodyText"/>
        <w:numPr>
          <w:ilvl w:val="0"/>
          <w:numId w:val="62"/>
        </w:numPr>
        <w:tabs>
          <w:tab w:val="left" w:pos="9720"/>
        </w:tabs>
        <w:ind w:left="771"/>
        <w:rPr>
          <w:rFonts w:ascii="Cabin" w:hAnsi="Cabin" w:cstheme="minorHAnsi"/>
        </w:rPr>
      </w:pPr>
      <w:r w:rsidRPr="0096234D">
        <w:rPr>
          <w:rFonts w:ascii="Cabin" w:hAnsi="Cabin" w:cstheme="minorHAnsi"/>
        </w:rPr>
        <w:t>Expanding outreach efforts targeting Native American older adults and their family caregivers in Bristol, Plymouth, and Worcester counties.</w:t>
      </w:r>
    </w:p>
    <w:p w14:paraId="2855BAAD" w14:textId="46B038C8" w:rsidR="00E91909" w:rsidRPr="0096234D" w:rsidRDefault="00E91909" w:rsidP="009741D0">
      <w:pPr>
        <w:pStyle w:val="BodyText"/>
        <w:numPr>
          <w:ilvl w:val="0"/>
          <w:numId w:val="62"/>
        </w:numPr>
        <w:tabs>
          <w:tab w:val="left" w:pos="9720"/>
        </w:tabs>
        <w:ind w:left="771"/>
        <w:rPr>
          <w:rFonts w:ascii="Cabin" w:hAnsi="Cabin" w:cstheme="minorHAnsi"/>
        </w:rPr>
      </w:pPr>
      <w:r w:rsidRPr="0096234D">
        <w:rPr>
          <w:rFonts w:ascii="Cabin" w:hAnsi="Cabin" w:cstheme="minorHAnsi"/>
        </w:rPr>
        <w:t>Committing to build relationships with relevant Tribal and cultural liaisons within PSAs and remaining responsive to identified needs.</w:t>
      </w:r>
    </w:p>
    <w:p w14:paraId="065A7F9A" w14:textId="77777777" w:rsidR="004242FE" w:rsidRPr="0096234D" w:rsidRDefault="004242FE" w:rsidP="009741D0">
      <w:pPr>
        <w:pStyle w:val="BodyText"/>
        <w:numPr>
          <w:ilvl w:val="0"/>
          <w:numId w:val="62"/>
        </w:numPr>
        <w:tabs>
          <w:tab w:val="left" w:pos="9720"/>
        </w:tabs>
        <w:ind w:left="771"/>
        <w:rPr>
          <w:rFonts w:ascii="Cabin" w:hAnsi="Cabin" w:cstheme="minorHAnsi"/>
        </w:rPr>
      </w:pPr>
      <w:r w:rsidRPr="0096234D">
        <w:rPr>
          <w:rFonts w:ascii="Cabin" w:hAnsi="Cabin" w:cstheme="minorHAnsi"/>
        </w:rPr>
        <w:t xml:space="preserve">Providing outreach to the state-recognized older adults of the Nipmuc and Wampanoag populations in the Worcester PSA.  </w:t>
      </w:r>
    </w:p>
    <w:p w14:paraId="4369A205" w14:textId="7CC88528" w:rsidR="00185887" w:rsidRPr="0096234D" w:rsidRDefault="00185887" w:rsidP="009741D0">
      <w:pPr>
        <w:pStyle w:val="BodyText"/>
        <w:tabs>
          <w:tab w:val="left" w:pos="9720"/>
        </w:tabs>
        <w:ind w:left="0" w:right="630" w:firstLine="0"/>
        <w:rPr>
          <w:rFonts w:ascii="Cabin" w:hAnsi="Cabin" w:cstheme="minorHAnsi"/>
        </w:rPr>
      </w:pPr>
      <w:r w:rsidRPr="0096234D">
        <w:rPr>
          <w:rFonts w:ascii="Cabin" w:hAnsi="Cabin" w:cstheme="minorHAnsi"/>
        </w:rPr>
        <w:t xml:space="preserve">AGE provides an assurance that the SUA will continue to engage AAAs to perform outreach to older adult Native Americans and their family caregivers over the life of the State Plan. With a focus on engaging with the Mashpee Wampanoag Tribe and the Wampanoag Tribe of Gay Head (Aquinnah), both located in the same PSA, the aging network’s effort to participate and increase access to state and Title III programs will be a focus of </w:t>
      </w:r>
      <w:r w:rsidR="00342B9C">
        <w:rPr>
          <w:rFonts w:ascii="Cabin" w:hAnsi="Cabin" w:cstheme="minorHAnsi"/>
        </w:rPr>
        <w:t>AGE’s</w:t>
      </w:r>
      <w:r w:rsidRPr="0096234D">
        <w:rPr>
          <w:rFonts w:ascii="Cabin" w:hAnsi="Cabin" w:cstheme="minorHAnsi"/>
        </w:rPr>
        <w:t xml:space="preserve"> work. The next four years will include an AGE-led endeavor to develop best practices that each AAA can use in the network to engage older adult Native American populations and to enhance coordination with services provided </w:t>
      </w:r>
      <w:r w:rsidRPr="0096234D">
        <w:rPr>
          <w:rFonts w:ascii="Cabin" w:hAnsi="Cabin" w:cstheme="minorHAnsi"/>
        </w:rPr>
        <w:lastRenderedPageBreak/>
        <w:t>under Title VI.</w:t>
      </w:r>
    </w:p>
    <w:p w14:paraId="46796352" w14:textId="77777777" w:rsidR="006C3168" w:rsidRPr="0096234D" w:rsidRDefault="006C3168" w:rsidP="009741D0">
      <w:pPr>
        <w:pStyle w:val="BodyText"/>
        <w:tabs>
          <w:tab w:val="left" w:pos="9720"/>
        </w:tabs>
        <w:ind w:left="0" w:right="630" w:firstLine="0"/>
        <w:rPr>
          <w:rFonts w:ascii="Cabin" w:hAnsi="Cabin" w:cstheme="minorHAnsi"/>
        </w:rPr>
      </w:pPr>
      <w:r w:rsidRPr="0096234D">
        <w:rPr>
          <w:rFonts w:ascii="Cabin" w:hAnsi="Cabin" w:cstheme="minorHAnsi"/>
        </w:rPr>
        <w:t>While Native American older adults are located across the state, there are elevated concentrations in the southeast region, Cape Cod and the Islands, Boston (Jamaica Plain area), Merrimack Valley, and the cities of Springfield and Worcester. Historically, AGE has not been a recipient of OAA Title VI funding; however, the aging services network continues to conduct outreach and deliver services to Native American communities. These efforts include training in aging service community programs, continued collaboration on shared commitments across Title III and Title VI, and partnership-building to share best practices.</w:t>
      </w:r>
    </w:p>
    <w:p w14:paraId="39E421E6" w14:textId="77777777" w:rsidR="00F6650D" w:rsidRPr="0096234D" w:rsidRDefault="00F6650D" w:rsidP="009741D0">
      <w:pPr>
        <w:pStyle w:val="BodyText"/>
        <w:tabs>
          <w:tab w:val="left" w:pos="9720"/>
        </w:tabs>
        <w:spacing w:after="240"/>
        <w:ind w:left="0" w:right="630" w:firstLine="0"/>
        <w:rPr>
          <w:rFonts w:ascii="Cabin" w:hAnsi="Cabin" w:cstheme="minorHAnsi"/>
        </w:rPr>
      </w:pPr>
      <w:r w:rsidRPr="0096234D">
        <w:rPr>
          <w:rFonts w:ascii="Cabin" w:hAnsi="Cabin" w:cstheme="minorHAnsi"/>
        </w:rPr>
        <w:t>In a broader view, AAAs across the Commonwealth report providing services to Native American older adults. Assistance spans a wide range of supports, including personal care, chore services, home-delivered meals, adult day health, personal emergency response systems (PERS) with fall detection, and access to community support information. AAAs are encouraged to include Native American older adults in focused outreach efforts, including needs assessments, as well as in education and information sharing with Native American community leaders and the promotion of opportunities available under the Title III program.</w:t>
      </w:r>
    </w:p>
    <w:p w14:paraId="400F40B0" w14:textId="5E04EF65" w:rsidR="004242FE" w:rsidRPr="0096234D" w:rsidRDefault="00F6650D" w:rsidP="009741D0">
      <w:pPr>
        <w:pStyle w:val="BodyText"/>
        <w:tabs>
          <w:tab w:val="left" w:pos="9720"/>
        </w:tabs>
        <w:spacing w:before="0"/>
        <w:ind w:left="0" w:right="630" w:firstLine="0"/>
        <w:rPr>
          <w:rFonts w:ascii="Cabin" w:hAnsi="Cabin" w:cstheme="minorHAnsi"/>
        </w:rPr>
      </w:pPr>
      <w:r w:rsidRPr="0096234D">
        <w:rPr>
          <w:rFonts w:ascii="Cabin" w:hAnsi="Cabin" w:cstheme="minorHAnsi"/>
        </w:rPr>
        <w:t>AGE will continue to pursue coordination of programs and services with Native American Tribes and older Tribal members through outreach, collaboration, and consensus building. The SUA continues to counsel AAAs to engage Tribal organizations and Native American older adults through Advisory Council membership, Title III service proposals, thoughtful service planning, and culturally sensitive approaches.</w:t>
      </w:r>
    </w:p>
    <w:p w14:paraId="24316D6A" w14:textId="77777777" w:rsidR="004242FE" w:rsidRPr="009741D0" w:rsidRDefault="004242FE" w:rsidP="002934D7">
      <w:pPr>
        <w:spacing w:before="240"/>
        <w:rPr>
          <w:rFonts w:ascii="Cabin" w:hAnsi="Cabin"/>
          <w:b/>
          <w:bCs/>
        </w:rPr>
      </w:pPr>
      <w:r w:rsidRPr="009741D0">
        <w:rPr>
          <w:rFonts w:ascii="Cabin" w:hAnsi="Cabin"/>
          <w:b/>
          <w:bCs/>
        </w:rPr>
        <w:t>Low Income Minority Older Adults</w:t>
      </w:r>
    </w:p>
    <w:p w14:paraId="173F4E4E" w14:textId="77777777" w:rsidR="004242FE" w:rsidRPr="0096234D" w:rsidRDefault="004242FE" w:rsidP="009741D0">
      <w:pPr>
        <w:pStyle w:val="BodyText"/>
        <w:tabs>
          <w:tab w:val="left" w:pos="9720"/>
        </w:tabs>
        <w:spacing w:before="182"/>
        <w:ind w:left="0" w:right="630" w:firstLine="0"/>
        <w:rPr>
          <w:rFonts w:ascii="Cabin" w:hAnsi="Cabin" w:cstheme="minorHAnsi"/>
        </w:rPr>
      </w:pPr>
      <w:r w:rsidRPr="0096234D">
        <w:rPr>
          <w:rFonts w:ascii="Cabin" w:hAnsi="Cabin" w:cstheme="minorHAnsi"/>
        </w:rPr>
        <w:t>OAA</w:t>
      </w:r>
      <w:r w:rsidRPr="0096234D">
        <w:rPr>
          <w:rFonts w:ascii="Cabin" w:hAnsi="Cabin" w:cstheme="minorHAnsi"/>
          <w:spacing w:val="-2"/>
        </w:rPr>
        <w:t xml:space="preserve"> </w:t>
      </w:r>
      <w:r w:rsidRPr="0096234D">
        <w:rPr>
          <w:rFonts w:ascii="Cabin" w:hAnsi="Cabin" w:cstheme="minorHAnsi"/>
        </w:rPr>
        <w:t>Section</w:t>
      </w:r>
      <w:r w:rsidRPr="0096234D">
        <w:rPr>
          <w:rFonts w:ascii="Cabin" w:hAnsi="Cabin" w:cstheme="minorHAnsi"/>
          <w:spacing w:val="-1"/>
        </w:rPr>
        <w:t xml:space="preserve"> </w:t>
      </w:r>
      <w:r w:rsidRPr="0096234D">
        <w:rPr>
          <w:rFonts w:ascii="Cabin" w:hAnsi="Cabin" w:cstheme="minorHAnsi"/>
          <w:spacing w:val="-2"/>
        </w:rPr>
        <w:t>307(a)(14):</w:t>
      </w:r>
    </w:p>
    <w:p w14:paraId="72ABD528" w14:textId="77777777" w:rsidR="004242FE" w:rsidRPr="0096234D" w:rsidRDefault="004242FE" w:rsidP="009741D0">
      <w:pPr>
        <w:pStyle w:val="BodyText"/>
        <w:tabs>
          <w:tab w:val="left" w:pos="9720"/>
        </w:tabs>
        <w:spacing w:before="183" w:line="259" w:lineRule="auto"/>
        <w:ind w:left="0" w:right="630" w:hanging="18"/>
        <w:rPr>
          <w:rFonts w:ascii="Cabin" w:hAnsi="Cabin" w:cstheme="minorHAnsi"/>
        </w:rPr>
      </w:pPr>
      <w:r w:rsidRPr="0096234D">
        <w:rPr>
          <w:rFonts w:ascii="Cabin" w:hAnsi="Cabin" w:cstheme="minorHAnsi"/>
        </w:rPr>
        <w:t>(14) The plan shall, with respect to the fiscal year preceding the fiscal year for which such plan is prepared—</w:t>
      </w:r>
    </w:p>
    <w:p w14:paraId="451D6308" w14:textId="60F34DEC" w:rsidR="004242FE" w:rsidRPr="0096234D" w:rsidRDefault="004242FE" w:rsidP="009741D0">
      <w:pPr>
        <w:pStyle w:val="ListParagraph"/>
        <w:widowControl w:val="0"/>
        <w:numPr>
          <w:ilvl w:val="0"/>
          <w:numId w:val="11"/>
        </w:numPr>
        <w:tabs>
          <w:tab w:val="left" w:pos="810"/>
          <w:tab w:val="left" w:pos="9720"/>
        </w:tabs>
        <w:autoSpaceDE w:val="0"/>
        <w:autoSpaceDN w:val="0"/>
        <w:spacing w:before="157" w:after="0" w:line="261" w:lineRule="auto"/>
        <w:ind w:left="342" w:right="630" w:firstLine="0"/>
        <w:contextualSpacing w:val="0"/>
        <w:rPr>
          <w:rFonts w:ascii="Cabin" w:hAnsi="Cabin" w:cstheme="minorHAnsi"/>
        </w:rPr>
      </w:pPr>
      <w:r w:rsidRPr="0096234D">
        <w:rPr>
          <w:rFonts w:ascii="Cabin" w:hAnsi="Cabin" w:cstheme="minorHAnsi"/>
        </w:rPr>
        <w:t>identify</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number</w:t>
      </w:r>
      <w:r w:rsidRPr="0096234D">
        <w:rPr>
          <w:rFonts w:ascii="Cabin" w:hAnsi="Cabin" w:cstheme="minorHAnsi"/>
          <w:spacing w:val="-2"/>
        </w:rPr>
        <w:t xml:space="preserve"> </w:t>
      </w:r>
      <w:r w:rsidRPr="0096234D">
        <w:rPr>
          <w:rFonts w:ascii="Cabin" w:hAnsi="Cabin" w:cstheme="minorHAnsi"/>
        </w:rPr>
        <w:t>of</w:t>
      </w:r>
      <w:r w:rsidRPr="0096234D">
        <w:rPr>
          <w:rFonts w:ascii="Cabin" w:hAnsi="Cabin" w:cstheme="minorHAnsi"/>
          <w:spacing w:val="-3"/>
        </w:rPr>
        <w:t xml:space="preserve"> </w:t>
      </w:r>
      <w:r w:rsidRPr="0096234D">
        <w:rPr>
          <w:rFonts w:ascii="Cabin" w:hAnsi="Cabin" w:cstheme="minorHAnsi"/>
        </w:rPr>
        <w:t>low-income</w:t>
      </w:r>
      <w:r w:rsidRPr="0096234D">
        <w:rPr>
          <w:rFonts w:ascii="Cabin" w:hAnsi="Cabin" w:cstheme="minorHAnsi"/>
          <w:spacing w:val="-4"/>
        </w:rPr>
        <w:t xml:space="preserve"> </w:t>
      </w:r>
      <w:r w:rsidRPr="0096234D">
        <w:rPr>
          <w:rFonts w:ascii="Cabin" w:hAnsi="Cabin" w:cstheme="minorHAnsi"/>
        </w:rPr>
        <w:t>minority</w:t>
      </w:r>
      <w:r w:rsidRPr="0096234D">
        <w:rPr>
          <w:rFonts w:ascii="Cabin" w:hAnsi="Cabin" w:cstheme="minorHAnsi"/>
          <w:spacing w:val="-3"/>
        </w:rPr>
        <w:t xml:space="preserve"> </w:t>
      </w:r>
      <w:r w:rsidRPr="0096234D">
        <w:rPr>
          <w:rFonts w:ascii="Cabin" w:hAnsi="Cabin" w:cstheme="minorHAnsi"/>
        </w:rPr>
        <w:t>older</w:t>
      </w:r>
      <w:r w:rsidRPr="0096234D">
        <w:rPr>
          <w:rFonts w:ascii="Cabin" w:hAnsi="Cabin" w:cstheme="minorHAnsi"/>
          <w:spacing w:val="-3"/>
        </w:rPr>
        <w:t xml:space="preserve"> </w:t>
      </w:r>
      <w:r w:rsidRPr="0096234D">
        <w:rPr>
          <w:rFonts w:ascii="Cabin" w:hAnsi="Cabin" w:cstheme="minorHAnsi"/>
        </w:rPr>
        <w:t>individuals</w:t>
      </w:r>
      <w:r w:rsidRPr="0096234D">
        <w:rPr>
          <w:rFonts w:ascii="Cabin" w:hAnsi="Cabin" w:cstheme="minorHAnsi"/>
          <w:spacing w:val="-3"/>
        </w:rPr>
        <w:t xml:space="preserve"> </w:t>
      </w:r>
      <w:r w:rsidRPr="0096234D">
        <w:rPr>
          <w:rFonts w:ascii="Cabin" w:hAnsi="Cabin" w:cstheme="minorHAnsi"/>
        </w:rPr>
        <w:t>in</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State,</w:t>
      </w:r>
      <w:r w:rsidRPr="0096234D">
        <w:rPr>
          <w:rFonts w:ascii="Cabin" w:hAnsi="Cabin" w:cstheme="minorHAnsi"/>
          <w:spacing w:val="-3"/>
        </w:rPr>
        <w:t xml:space="preserve"> </w:t>
      </w:r>
      <w:r w:rsidRPr="0096234D">
        <w:rPr>
          <w:rFonts w:ascii="Cabin" w:hAnsi="Cabin" w:cstheme="minorHAnsi"/>
        </w:rPr>
        <w:t xml:space="preserve">including the number of </w:t>
      </w:r>
      <w:r w:rsidR="00017007" w:rsidRPr="0096234D">
        <w:rPr>
          <w:rFonts w:ascii="Cabin" w:hAnsi="Cabin" w:cstheme="minorHAnsi"/>
        </w:rPr>
        <w:t>low-income</w:t>
      </w:r>
      <w:r w:rsidRPr="0096234D">
        <w:rPr>
          <w:rFonts w:ascii="Cabin" w:hAnsi="Cabin" w:cstheme="minorHAnsi"/>
        </w:rPr>
        <w:t xml:space="preserve"> minority older individuals with limited English proficiency; and</w:t>
      </w:r>
    </w:p>
    <w:p w14:paraId="136CFB5B" w14:textId="77777777" w:rsidR="004242FE" w:rsidRPr="0096234D" w:rsidRDefault="004242FE" w:rsidP="009741D0">
      <w:pPr>
        <w:pStyle w:val="ListParagraph"/>
        <w:widowControl w:val="0"/>
        <w:numPr>
          <w:ilvl w:val="0"/>
          <w:numId w:val="11"/>
        </w:numPr>
        <w:tabs>
          <w:tab w:val="left" w:pos="810"/>
          <w:tab w:val="left" w:pos="9720"/>
        </w:tabs>
        <w:autoSpaceDE w:val="0"/>
        <w:autoSpaceDN w:val="0"/>
        <w:spacing w:before="155" w:line="259" w:lineRule="auto"/>
        <w:ind w:left="342" w:right="630" w:firstLine="0"/>
        <w:contextualSpacing w:val="0"/>
        <w:rPr>
          <w:rFonts w:ascii="Cabin" w:hAnsi="Cabin" w:cstheme="minorHAnsi"/>
        </w:rPr>
      </w:pPr>
      <w:r w:rsidRPr="0096234D">
        <w:rPr>
          <w:rFonts w:ascii="Cabin" w:hAnsi="Cabin" w:cstheme="minorHAnsi"/>
        </w:rPr>
        <w:t>describe</w:t>
      </w:r>
      <w:r w:rsidRPr="0096234D">
        <w:rPr>
          <w:rFonts w:ascii="Cabin" w:hAnsi="Cabin" w:cstheme="minorHAnsi"/>
          <w:spacing w:val="-5"/>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methods</w:t>
      </w:r>
      <w:r w:rsidRPr="0096234D">
        <w:rPr>
          <w:rFonts w:ascii="Cabin" w:hAnsi="Cabin" w:cstheme="minorHAnsi"/>
          <w:spacing w:val="-1"/>
        </w:rPr>
        <w:t xml:space="preserve"> </w:t>
      </w:r>
      <w:r w:rsidRPr="0096234D">
        <w:rPr>
          <w:rFonts w:ascii="Cabin" w:hAnsi="Cabin" w:cstheme="minorHAnsi"/>
        </w:rPr>
        <w:t>used</w:t>
      </w:r>
      <w:r w:rsidRPr="0096234D">
        <w:rPr>
          <w:rFonts w:ascii="Cabin" w:hAnsi="Cabin" w:cstheme="minorHAnsi"/>
          <w:spacing w:val="-3"/>
        </w:rPr>
        <w:t xml:space="preserve"> </w:t>
      </w:r>
      <w:r w:rsidRPr="0096234D">
        <w:rPr>
          <w:rFonts w:ascii="Cabin" w:hAnsi="Cabin" w:cstheme="minorHAnsi"/>
        </w:rPr>
        <w:t>to</w:t>
      </w:r>
      <w:r w:rsidRPr="0096234D">
        <w:rPr>
          <w:rFonts w:ascii="Cabin" w:hAnsi="Cabin" w:cstheme="minorHAnsi"/>
          <w:spacing w:val="-3"/>
        </w:rPr>
        <w:t xml:space="preserve"> </w:t>
      </w:r>
      <w:r w:rsidRPr="0096234D">
        <w:rPr>
          <w:rFonts w:ascii="Cabin" w:hAnsi="Cabin" w:cstheme="minorHAnsi"/>
        </w:rPr>
        <w:t>satisfy</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service</w:t>
      </w:r>
      <w:r w:rsidRPr="0096234D">
        <w:rPr>
          <w:rFonts w:ascii="Cabin" w:hAnsi="Cabin" w:cstheme="minorHAnsi"/>
          <w:spacing w:val="-4"/>
        </w:rPr>
        <w:t xml:space="preserve"> </w:t>
      </w:r>
      <w:r w:rsidRPr="0096234D">
        <w:rPr>
          <w:rFonts w:ascii="Cabin" w:hAnsi="Cabin" w:cstheme="minorHAnsi"/>
        </w:rPr>
        <w:t>needs of</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low-income</w:t>
      </w:r>
      <w:r w:rsidRPr="0096234D">
        <w:rPr>
          <w:rFonts w:ascii="Cabin" w:hAnsi="Cabin" w:cstheme="minorHAnsi"/>
          <w:spacing w:val="-4"/>
        </w:rPr>
        <w:t xml:space="preserve"> </w:t>
      </w:r>
      <w:r w:rsidRPr="0096234D">
        <w:rPr>
          <w:rFonts w:ascii="Cabin" w:hAnsi="Cabin" w:cstheme="minorHAnsi"/>
        </w:rPr>
        <w:t>minority older</w:t>
      </w:r>
      <w:r w:rsidRPr="0096234D">
        <w:rPr>
          <w:rFonts w:ascii="Cabin" w:hAnsi="Cabin" w:cstheme="minorHAnsi"/>
          <w:spacing w:val="-3"/>
        </w:rPr>
        <w:t xml:space="preserve"> </w:t>
      </w:r>
      <w:r w:rsidRPr="0096234D">
        <w:rPr>
          <w:rFonts w:ascii="Cabin" w:hAnsi="Cabin" w:cstheme="minorHAnsi"/>
        </w:rPr>
        <w:t>individuals</w:t>
      </w:r>
      <w:r w:rsidRPr="0096234D">
        <w:rPr>
          <w:rFonts w:ascii="Cabin" w:hAnsi="Cabin" w:cstheme="minorHAnsi"/>
          <w:spacing w:val="-1"/>
        </w:rPr>
        <w:t xml:space="preserve"> </w:t>
      </w:r>
      <w:r w:rsidRPr="0096234D">
        <w:rPr>
          <w:rFonts w:ascii="Cabin" w:hAnsi="Cabin" w:cstheme="minorHAnsi"/>
        </w:rPr>
        <w:t>described</w:t>
      </w:r>
      <w:r w:rsidRPr="0096234D">
        <w:rPr>
          <w:rFonts w:ascii="Cabin" w:hAnsi="Cabin" w:cstheme="minorHAnsi"/>
          <w:spacing w:val="-1"/>
        </w:rPr>
        <w:t xml:space="preserve"> </w:t>
      </w:r>
      <w:r w:rsidRPr="0096234D">
        <w:rPr>
          <w:rFonts w:ascii="Cabin" w:hAnsi="Cabin" w:cstheme="minorHAnsi"/>
        </w:rPr>
        <w:t>in</w:t>
      </w:r>
      <w:r w:rsidRPr="0096234D">
        <w:rPr>
          <w:rFonts w:ascii="Cabin" w:hAnsi="Cabin" w:cstheme="minorHAnsi"/>
          <w:spacing w:val="-1"/>
        </w:rPr>
        <w:t xml:space="preserve"> </w:t>
      </w:r>
      <w:r w:rsidRPr="0096234D">
        <w:rPr>
          <w:rFonts w:ascii="Cabin" w:hAnsi="Cabin" w:cstheme="minorHAnsi"/>
        </w:rPr>
        <w:t>subparagraph</w:t>
      </w:r>
      <w:r w:rsidRPr="0096234D">
        <w:rPr>
          <w:rFonts w:ascii="Cabin" w:hAnsi="Cabin" w:cstheme="minorHAnsi"/>
          <w:spacing w:val="-1"/>
        </w:rPr>
        <w:t xml:space="preserve"> </w:t>
      </w:r>
      <w:r w:rsidRPr="0096234D">
        <w:rPr>
          <w:rFonts w:ascii="Cabin" w:hAnsi="Cabin" w:cstheme="minorHAnsi"/>
        </w:rPr>
        <w:t>(A),</w:t>
      </w:r>
      <w:r w:rsidRPr="0096234D">
        <w:rPr>
          <w:rFonts w:ascii="Cabin" w:hAnsi="Cabin" w:cstheme="minorHAnsi"/>
          <w:spacing w:val="-1"/>
        </w:rPr>
        <w:t xml:space="preserve"> </w:t>
      </w:r>
      <w:r w:rsidRPr="0096234D">
        <w:rPr>
          <w:rFonts w:ascii="Cabin" w:hAnsi="Cabin" w:cstheme="minorHAnsi"/>
        </w:rPr>
        <w:t>including</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1"/>
        </w:rPr>
        <w:t xml:space="preserve"> </w:t>
      </w:r>
      <w:r w:rsidRPr="0096234D">
        <w:rPr>
          <w:rFonts w:ascii="Cabin" w:hAnsi="Cabin" w:cstheme="minorHAnsi"/>
        </w:rPr>
        <w:t>plan</w:t>
      </w:r>
      <w:r w:rsidRPr="0096234D">
        <w:rPr>
          <w:rFonts w:ascii="Cabin" w:hAnsi="Cabin" w:cstheme="minorHAnsi"/>
          <w:spacing w:val="-1"/>
        </w:rPr>
        <w:t xml:space="preserve"> </w:t>
      </w:r>
      <w:r w:rsidRPr="0096234D">
        <w:rPr>
          <w:rFonts w:ascii="Cabin" w:hAnsi="Cabin" w:cstheme="minorHAnsi"/>
        </w:rPr>
        <w:t>to</w:t>
      </w:r>
      <w:r w:rsidRPr="0096234D">
        <w:rPr>
          <w:rFonts w:ascii="Cabin" w:hAnsi="Cabin" w:cstheme="minorHAnsi"/>
          <w:spacing w:val="-1"/>
        </w:rPr>
        <w:t xml:space="preserve"> </w:t>
      </w:r>
      <w:r w:rsidRPr="0096234D">
        <w:rPr>
          <w:rFonts w:ascii="Cabin" w:hAnsi="Cabin" w:cstheme="minorHAnsi"/>
        </w:rPr>
        <w:t>meet</w:t>
      </w:r>
      <w:r w:rsidRPr="0096234D">
        <w:rPr>
          <w:rFonts w:ascii="Cabin" w:hAnsi="Cabin" w:cstheme="minorHAnsi"/>
          <w:spacing w:val="-1"/>
        </w:rPr>
        <w:t xml:space="preserve"> </w:t>
      </w:r>
      <w:r w:rsidRPr="0096234D">
        <w:rPr>
          <w:rFonts w:ascii="Cabin" w:hAnsi="Cabin" w:cstheme="minorHAnsi"/>
        </w:rPr>
        <w:t>the</w:t>
      </w:r>
      <w:r w:rsidRPr="0096234D">
        <w:rPr>
          <w:rFonts w:ascii="Cabin" w:hAnsi="Cabin" w:cstheme="minorHAnsi"/>
          <w:spacing w:val="-2"/>
        </w:rPr>
        <w:t xml:space="preserve"> </w:t>
      </w:r>
      <w:r w:rsidRPr="0096234D">
        <w:rPr>
          <w:rFonts w:ascii="Cabin" w:hAnsi="Cabin" w:cstheme="minorHAnsi"/>
        </w:rPr>
        <w:t>needs</w:t>
      </w:r>
      <w:r w:rsidRPr="0096234D">
        <w:rPr>
          <w:rFonts w:ascii="Cabin" w:hAnsi="Cabin" w:cstheme="minorHAnsi"/>
          <w:spacing w:val="-1"/>
        </w:rPr>
        <w:t xml:space="preserve"> </w:t>
      </w:r>
      <w:r w:rsidRPr="0096234D">
        <w:rPr>
          <w:rFonts w:ascii="Cabin" w:hAnsi="Cabin" w:cstheme="minorHAnsi"/>
        </w:rPr>
        <w:t>of</w:t>
      </w:r>
      <w:r w:rsidRPr="0096234D">
        <w:rPr>
          <w:rFonts w:ascii="Cabin" w:hAnsi="Cabin" w:cstheme="minorHAnsi"/>
          <w:spacing w:val="-1"/>
        </w:rPr>
        <w:t xml:space="preserve"> </w:t>
      </w:r>
      <w:r w:rsidRPr="0096234D">
        <w:rPr>
          <w:rFonts w:ascii="Cabin" w:hAnsi="Cabin" w:cstheme="minorHAnsi"/>
        </w:rPr>
        <w:t>low- income minority older individuals with limited English proficiency.</w:t>
      </w:r>
    </w:p>
    <w:p w14:paraId="56F3968B" w14:textId="77777777" w:rsidR="004242FE" w:rsidRPr="009741D0" w:rsidRDefault="004242FE" w:rsidP="002934D7">
      <w:pPr>
        <w:rPr>
          <w:rFonts w:ascii="Cabin" w:hAnsi="Cabin"/>
          <w:b/>
          <w:bCs/>
        </w:rPr>
      </w:pPr>
      <w:r w:rsidRPr="009741D0">
        <w:rPr>
          <w:rFonts w:ascii="Cabin" w:hAnsi="Cabin"/>
          <w:b/>
          <w:bCs/>
        </w:rPr>
        <w:t>AGE Response:</w:t>
      </w:r>
    </w:p>
    <w:p w14:paraId="7B456F9E" w14:textId="77777777" w:rsidR="004242FE" w:rsidRPr="0096234D" w:rsidRDefault="004242FE" w:rsidP="00017908">
      <w:pPr>
        <w:pStyle w:val="BodyText"/>
        <w:tabs>
          <w:tab w:val="left" w:pos="9720"/>
        </w:tabs>
        <w:spacing w:before="0"/>
        <w:ind w:left="0" w:right="450" w:firstLine="0"/>
        <w:rPr>
          <w:rFonts w:ascii="Cabin" w:hAnsi="Cabin" w:cstheme="minorBidi"/>
        </w:rPr>
      </w:pPr>
      <w:r w:rsidRPr="0096234D">
        <w:rPr>
          <w:rFonts w:ascii="Cabin" w:hAnsi="Cabin" w:cstheme="minorBidi"/>
        </w:rPr>
        <w:t xml:space="preserve">The following figures represent the total Massachusetts 60+ population (or 65+ as available) for each of the highlighted populations as extracted from the American </w:t>
      </w:r>
      <w:r w:rsidRPr="0096234D">
        <w:rPr>
          <w:rFonts w:ascii="Cabin" w:hAnsi="Cabin" w:cstheme="minorBidi"/>
        </w:rPr>
        <w:lastRenderedPageBreak/>
        <w:t>Community Survey (ACS) 2023, 5-year estimates:</w:t>
      </w:r>
    </w:p>
    <w:p w14:paraId="461D6B62" w14:textId="78B44390" w:rsidR="004242FE" w:rsidRPr="0096234D" w:rsidRDefault="004242FE" w:rsidP="004242FE">
      <w:pPr>
        <w:tabs>
          <w:tab w:val="decimal" w:pos="8010"/>
          <w:tab w:val="left" w:pos="9720"/>
        </w:tabs>
        <w:autoSpaceDE w:val="0"/>
        <w:autoSpaceDN w:val="0"/>
        <w:adjustRightInd w:val="0"/>
        <w:spacing w:line="259" w:lineRule="auto"/>
        <w:ind w:left="720" w:right="720"/>
        <w:rPr>
          <w:rFonts w:ascii="Cabin" w:hAnsi="Cabin"/>
          <w:i/>
          <w:color w:val="000000"/>
          <w:kern w:val="0"/>
          <w14:ligatures w14:val="none"/>
        </w:rPr>
      </w:pPr>
      <w:r w:rsidRPr="0096234D">
        <w:rPr>
          <w:rFonts w:ascii="Cabin" w:hAnsi="Cabin" w:cstheme="minorHAnsi"/>
          <w:b/>
          <w:bCs/>
          <w:color w:val="000000"/>
          <w:kern w:val="0"/>
          <w14:ligatures w14:val="none"/>
        </w:rPr>
        <w:tab/>
      </w:r>
      <w:r w:rsidRPr="0096234D">
        <w:rPr>
          <w:rFonts w:ascii="Cabin" w:hAnsi="Cabin" w:cstheme="minorHAnsi"/>
          <w:b/>
          <w:bCs/>
          <w:color w:val="000000"/>
          <w:kern w:val="0"/>
          <w14:ligatures w14:val="none"/>
        </w:rPr>
        <w:br/>
      </w:r>
      <w:r w:rsidRPr="0096234D">
        <w:rPr>
          <w:rFonts w:ascii="Cabin" w:hAnsi="Cabin"/>
          <w:b/>
          <w:color w:val="000000"/>
          <w:kern w:val="0"/>
          <w14:ligatures w14:val="none"/>
        </w:rPr>
        <w:t>Low-income Minority Older People (65+)</w:t>
      </w:r>
      <w:r w:rsidRPr="0096234D">
        <w:rPr>
          <w:rFonts w:ascii="Cabin" w:hAnsi="Cabin" w:cstheme="minorHAnsi"/>
          <w:b/>
          <w:bCs/>
          <w:color w:val="000000"/>
          <w:kern w:val="0"/>
          <w14:ligatures w14:val="none"/>
        </w:rPr>
        <w:tab/>
      </w:r>
      <w:r w:rsidRPr="0096234D">
        <w:rPr>
          <w:rFonts w:ascii="Cabin" w:hAnsi="Cabin"/>
          <w:b/>
          <w:color w:val="000000"/>
          <w:kern w:val="0"/>
          <w14:ligatures w14:val="none"/>
        </w:rPr>
        <w:t>40,</w:t>
      </w:r>
      <w:r w:rsidRPr="0096234D">
        <w:rPr>
          <w:rFonts w:ascii="Cabin" w:hAnsi="Cabin" w:cstheme="minorHAnsi"/>
          <w:b/>
          <w:color w:val="000000"/>
          <w:kern w:val="0"/>
          <w14:ligatures w14:val="none"/>
        </w:rPr>
        <w:t>547</w:t>
      </w:r>
      <w:r w:rsidRPr="0096234D">
        <w:rPr>
          <w:rFonts w:ascii="Cabin" w:hAnsi="Cabin" w:cstheme="minorHAnsi"/>
          <w:b/>
          <w:bCs/>
          <w:color w:val="000000"/>
          <w:kern w:val="0"/>
          <w14:ligatures w14:val="none"/>
        </w:rPr>
        <w:br/>
      </w:r>
      <w:r w:rsidRPr="0096234D">
        <w:rPr>
          <w:rFonts w:ascii="Cabin" w:hAnsi="Cabin"/>
          <w:i/>
          <w:color w:val="000000"/>
          <w:kern w:val="0"/>
          <w14:ligatures w14:val="none"/>
        </w:rPr>
        <w:t>(In past 12 months, below poverty level)</w:t>
      </w:r>
    </w:p>
    <w:tbl>
      <w:tblPr>
        <w:tblStyle w:val="TableGrid"/>
        <w:tblW w:w="0" w:type="auto"/>
        <w:tblInd w:w="1170" w:type="dxa"/>
        <w:tblLook w:val="04A0" w:firstRow="1" w:lastRow="0" w:firstColumn="1" w:lastColumn="0" w:noHBand="0" w:noVBand="1"/>
      </w:tblPr>
      <w:tblGrid>
        <w:gridCol w:w="3955"/>
        <w:gridCol w:w="2430"/>
      </w:tblGrid>
      <w:tr w:rsidR="004242FE" w:rsidRPr="00EB33ED" w14:paraId="69D20E77" w14:textId="77777777">
        <w:tc>
          <w:tcPr>
            <w:tcW w:w="3955" w:type="dxa"/>
          </w:tcPr>
          <w:p w14:paraId="71AD6477" w14:textId="77777777" w:rsidR="004242FE" w:rsidRPr="0096234D" w:rsidRDefault="004242FE">
            <w:pPr>
              <w:rPr>
                <w:rFonts w:ascii="Cabin" w:hAnsi="Cabin"/>
                <w:b/>
              </w:rPr>
            </w:pPr>
            <w:r w:rsidRPr="0096234D">
              <w:rPr>
                <w:rStyle w:val="Strong"/>
                <w:rFonts w:ascii="Cabin" w:hAnsi="Cabin"/>
              </w:rPr>
              <w:t>Low-Income Minority Older People (Age 65+)</w:t>
            </w:r>
          </w:p>
        </w:tc>
        <w:tc>
          <w:tcPr>
            <w:tcW w:w="2430" w:type="dxa"/>
          </w:tcPr>
          <w:p w14:paraId="23F42F94"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b/>
                <w:color w:val="000000"/>
                <w:kern w:val="0"/>
                <w14:ligatures w14:val="none"/>
              </w:rPr>
            </w:pPr>
            <w:r w:rsidRPr="0096234D">
              <w:rPr>
                <w:rFonts w:ascii="Cabin" w:hAnsi="Cabin"/>
                <w:b/>
              </w:rPr>
              <w:t>Number Below Poverty Level</w:t>
            </w:r>
          </w:p>
        </w:tc>
      </w:tr>
      <w:tr w:rsidR="004242FE" w:rsidRPr="00EB33ED" w14:paraId="278717C8" w14:textId="77777777">
        <w:tc>
          <w:tcPr>
            <w:tcW w:w="3955" w:type="dxa"/>
          </w:tcPr>
          <w:p w14:paraId="3A81D2EF"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 xml:space="preserve">White Hispanics </w:t>
            </w:r>
          </w:p>
        </w:tc>
        <w:tc>
          <w:tcPr>
            <w:tcW w:w="2430" w:type="dxa"/>
          </w:tcPr>
          <w:p w14:paraId="2185DD4A"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3</w:t>
            </w:r>
            <w:r w:rsidRPr="0096234D">
              <w:rPr>
                <w:rFonts w:ascii="Cabin" w:hAnsi="Cabin"/>
                <w:color w:val="000000"/>
                <w:kern w:val="0"/>
                <w14:ligatures w14:val="none"/>
              </w:rPr>
              <w:t>,</w:t>
            </w:r>
            <w:r w:rsidRPr="0096234D">
              <w:rPr>
                <w:rFonts w:ascii="Cabin" w:hAnsi="Cabin" w:cstheme="minorHAnsi"/>
                <w:color w:val="000000"/>
                <w:kern w:val="0"/>
                <w14:ligatures w14:val="none"/>
              </w:rPr>
              <w:t>064</w:t>
            </w:r>
          </w:p>
        </w:tc>
      </w:tr>
      <w:tr w:rsidR="004242FE" w:rsidRPr="00EB33ED" w14:paraId="7EF6C393" w14:textId="77777777">
        <w:tc>
          <w:tcPr>
            <w:tcW w:w="3955" w:type="dxa"/>
          </w:tcPr>
          <w:p w14:paraId="04A81A78"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 xml:space="preserve">Black or African American </w:t>
            </w:r>
          </w:p>
        </w:tc>
        <w:tc>
          <w:tcPr>
            <w:tcW w:w="2430" w:type="dxa"/>
          </w:tcPr>
          <w:p w14:paraId="400C13A8" w14:textId="77777777" w:rsidR="004242FE" w:rsidRPr="0096234D" w:rsidRDefault="004242FE">
            <w:pPr>
              <w:rPr>
                <w:rFonts w:ascii="Cabin" w:hAnsi="Cabin"/>
                <w:color w:val="000000"/>
              </w:rPr>
            </w:pPr>
            <w:r w:rsidRPr="0096234D">
              <w:rPr>
                <w:rFonts w:ascii="Cabin" w:hAnsi="Cabin"/>
                <w:color w:val="000000" w:themeColor="text1"/>
              </w:rPr>
              <w:t>10,426</w:t>
            </w:r>
          </w:p>
          <w:p w14:paraId="2A5AF85D"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p>
        </w:tc>
      </w:tr>
      <w:tr w:rsidR="004242FE" w:rsidRPr="00EB33ED" w14:paraId="7D9DE248" w14:textId="77777777">
        <w:tc>
          <w:tcPr>
            <w:tcW w:w="3955" w:type="dxa"/>
          </w:tcPr>
          <w:p w14:paraId="5BB9DCA8"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 xml:space="preserve">Native Hawaiian and Other Pacific Islander </w:t>
            </w:r>
          </w:p>
        </w:tc>
        <w:tc>
          <w:tcPr>
            <w:tcW w:w="2430" w:type="dxa"/>
          </w:tcPr>
          <w:p w14:paraId="0452F56C"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93</w:t>
            </w:r>
          </w:p>
        </w:tc>
      </w:tr>
      <w:tr w:rsidR="004242FE" w:rsidRPr="00EB33ED" w14:paraId="1C83CA2D" w14:textId="77777777">
        <w:tc>
          <w:tcPr>
            <w:tcW w:w="3955" w:type="dxa"/>
          </w:tcPr>
          <w:p w14:paraId="2CFEF13F"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Asian</w:t>
            </w:r>
          </w:p>
        </w:tc>
        <w:tc>
          <w:tcPr>
            <w:tcW w:w="2430" w:type="dxa"/>
          </w:tcPr>
          <w:p w14:paraId="4B79D8ED"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9</w:t>
            </w:r>
            <w:r w:rsidRPr="0096234D">
              <w:rPr>
                <w:rFonts w:ascii="Cabin" w:hAnsi="Cabin"/>
                <w:color w:val="000000"/>
                <w:kern w:val="0"/>
                <w14:ligatures w14:val="none"/>
              </w:rPr>
              <w:t>,</w:t>
            </w:r>
            <w:r w:rsidRPr="0096234D">
              <w:rPr>
                <w:rFonts w:ascii="Cabin" w:hAnsi="Cabin" w:cstheme="minorHAnsi"/>
                <w:color w:val="000000"/>
                <w:kern w:val="0"/>
                <w14:ligatures w14:val="none"/>
              </w:rPr>
              <w:t>781</w:t>
            </w:r>
          </w:p>
        </w:tc>
      </w:tr>
      <w:tr w:rsidR="004242FE" w:rsidRPr="00EB33ED" w14:paraId="72E6B973" w14:textId="77777777">
        <w:tc>
          <w:tcPr>
            <w:tcW w:w="3955" w:type="dxa"/>
          </w:tcPr>
          <w:p w14:paraId="06EFDE2B"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American Indian and Alaska Native Alone</w:t>
            </w:r>
          </w:p>
        </w:tc>
        <w:tc>
          <w:tcPr>
            <w:tcW w:w="2430" w:type="dxa"/>
          </w:tcPr>
          <w:p w14:paraId="3B2AC57A"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434</w:t>
            </w:r>
          </w:p>
        </w:tc>
      </w:tr>
      <w:tr w:rsidR="004242FE" w:rsidRPr="00EB33ED" w14:paraId="7C81D42C" w14:textId="77777777">
        <w:tc>
          <w:tcPr>
            <w:tcW w:w="3955" w:type="dxa"/>
          </w:tcPr>
          <w:p w14:paraId="186572B5"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 xml:space="preserve">Two or More Races </w:t>
            </w:r>
          </w:p>
        </w:tc>
        <w:tc>
          <w:tcPr>
            <w:tcW w:w="2430" w:type="dxa"/>
          </w:tcPr>
          <w:p w14:paraId="06EE3C09"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9</w:t>
            </w:r>
            <w:r w:rsidRPr="0096234D">
              <w:rPr>
                <w:rFonts w:ascii="Cabin" w:hAnsi="Cabin"/>
                <w:color w:val="000000"/>
                <w:kern w:val="0"/>
                <w14:ligatures w14:val="none"/>
              </w:rPr>
              <w:t>,</w:t>
            </w:r>
            <w:r w:rsidRPr="0096234D">
              <w:rPr>
                <w:rFonts w:ascii="Cabin" w:hAnsi="Cabin" w:cstheme="minorHAnsi"/>
                <w:color w:val="000000"/>
                <w:kern w:val="0"/>
                <w14:ligatures w14:val="none"/>
              </w:rPr>
              <w:t>112</w:t>
            </w:r>
          </w:p>
        </w:tc>
      </w:tr>
      <w:tr w:rsidR="004242FE" w:rsidRPr="00EB33ED" w14:paraId="064C72D6" w14:textId="77777777">
        <w:tc>
          <w:tcPr>
            <w:tcW w:w="3955" w:type="dxa"/>
          </w:tcPr>
          <w:p w14:paraId="1BB590F3"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Some Other Race</w:t>
            </w:r>
          </w:p>
        </w:tc>
        <w:tc>
          <w:tcPr>
            <w:tcW w:w="2430" w:type="dxa"/>
          </w:tcPr>
          <w:p w14:paraId="1F868296"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7</w:t>
            </w:r>
            <w:r w:rsidRPr="0096234D">
              <w:rPr>
                <w:rFonts w:ascii="Cabin" w:hAnsi="Cabin"/>
                <w:color w:val="000000"/>
                <w:kern w:val="0"/>
                <w14:ligatures w14:val="none"/>
              </w:rPr>
              <w:t>,</w:t>
            </w:r>
            <w:r w:rsidRPr="0096234D">
              <w:rPr>
                <w:rFonts w:ascii="Cabin" w:hAnsi="Cabin" w:cstheme="minorHAnsi"/>
                <w:color w:val="000000"/>
                <w:kern w:val="0"/>
                <w14:ligatures w14:val="none"/>
              </w:rPr>
              <w:t>637</w:t>
            </w:r>
          </w:p>
        </w:tc>
      </w:tr>
      <w:tr w:rsidR="004242FE" w:rsidRPr="00EB33ED" w14:paraId="568670D8" w14:textId="77777777">
        <w:tc>
          <w:tcPr>
            <w:tcW w:w="3955" w:type="dxa"/>
          </w:tcPr>
          <w:p w14:paraId="3DDE3404"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b/>
                <w:color w:val="000000"/>
                <w:kern w:val="0"/>
                <w14:ligatures w14:val="none"/>
              </w:rPr>
            </w:pPr>
            <w:r w:rsidRPr="0096234D">
              <w:rPr>
                <w:rFonts w:ascii="Cabin" w:hAnsi="Cabin" w:cstheme="minorHAnsi"/>
                <w:b/>
                <w:color w:val="000000"/>
                <w:kern w:val="0"/>
                <w14:ligatures w14:val="none"/>
              </w:rPr>
              <w:t>Total</w:t>
            </w:r>
          </w:p>
        </w:tc>
        <w:tc>
          <w:tcPr>
            <w:tcW w:w="2430" w:type="dxa"/>
          </w:tcPr>
          <w:p w14:paraId="107E40BE" w14:textId="77777777" w:rsidR="004242FE" w:rsidRPr="0096234D" w:rsidRDefault="004242FE">
            <w:pPr>
              <w:tabs>
                <w:tab w:val="decimal" w:pos="8010"/>
                <w:tab w:val="left" w:pos="9720"/>
              </w:tabs>
              <w:autoSpaceDE w:val="0"/>
              <w:autoSpaceDN w:val="0"/>
              <w:adjustRightInd w:val="0"/>
              <w:spacing w:line="259" w:lineRule="auto"/>
              <w:ind w:right="720"/>
              <w:rPr>
                <w:rFonts w:ascii="Cabin" w:hAnsi="Cabin" w:cstheme="minorHAnsi"/>
                <w:b/>
                <w:color w:val="000000"/>
                <w:kern w:val="0"/>
                <w14:ligatures w14:val="none"/>
              </w:rPr>
            </w:pPr>
            <w:r w:rsidRPr="0096234D">
              <w:rPr>
                <w:rFonts w:ascii="Cabin" w:hAnsi="Cabin" w:cstheme="minorHAnsi"/>
                <w:b/>
                <w:color w:val="000000"/>
                <w:kern w:val="0"/>
                <w14:ligatures w14:val="none"/>
              </w:rPr>
              <w:t>40,547</w:t>
            </w:r>
          </w:p>
        </w:tc>
      </w:tr>
    </w:tbl>
    <w:p w14:paraId="2EF99883" w14:textId="77777777" w:rsidR="009741D0" w:rsidRDefault="009741D0" w:rsidP="009741D0">
      <w:pPr>
        <w:tabs>
          <w:tab w:val="decimal" w:pos="8010"/>
          <w:tab w:val="left" w:pos="9720"/>
        </w:tabs>
        <w:autoSpaceDE w:val="0"/>
        <w:autoSpaceDN w:val="0"/>
        <w:adjustRightInd w:val="0"/>
        <w:spacing w:line="259" w:lineRule="auto"/>
        <w:ind w:left="720" w:right="720"/>
        <w:rPr>
          <w:rFonts w:ascii="Cabin" w:hAnsi="Cabin" w:cstheme="minorHAnsi"/>
          <w:b/>
          <w:i/>
          <w:color w:val="000000"/>
          <w:kern w:val="0"/>
          <w14:ligatures w14:val="none"/>
        </w:rPr>
      </w:pPr>
    </w:p>
    <w:p w14:paraId="72EE3B08" w14:textId="5DCA24FB" w:rsidR="004242FE" w:rsidRPr="0096234D" w:rsidRDefault="004242FE" w:rsidP="00017908">
      <w:pPr>
        <w:tabs>
          <w:tab w:val="decimal" w:pos="8010"/>
          <w:tab w:val="left" w:pos="9720"/>
        </w:tabs>
        <w:autoSpaceDE w:val="0"/>
        <w:autoSpaceDN w:val="0"/>
        <w:adjustRightInd w:val="0"/>
        <w:spacing w:line="259" w:lineRule="auto"/>
        <w:ind w:right="720"/>
        <w:rPr>
          <w:rFonts w:ascii="Cabin" w:hAnsi="Cabin"/>
          <w:i/>
          <w:color w:val="000000"/>
          <w:kern w:val="0"/>
          <w14:ligatures w14:val="none"/>
        </w:rPr>
      </w:pPr>
      <w:r w:rsidRPr="0096234D">
        <w:rPr>
          <w:rFonts w:ascii="Cabin" w:hAnsi="Cabin" w:cstheme="minorHAnsi"/>
          <w:b/>
          <w:i/>
          <w:color w:val="000000"/>
          <w:kern w:val="0"/>
          <w14:ligatures w14:val="none"/>
        </w:rPr>
        <w:t>Note:</w:t>
      </w:r>
      <w:r w:rsidRPr="0096234D">
        <w:rPr>
          <w:rFonts w:ascii="Cabin" w:hAnsi="Cabin"/>
          <w:i/>
          <w:color w:val="000000"/>
          <w:kern w:val="0"/>
          <w14:ligatures w14:val="none"/>
        </w:rPr>
        <w:t xml:space="preserve"> “Below poverty level” is </w:t>
      </w:r>
      <w:hyperlink r:id="rId46" w:history="1">
        <w:r w:rsidRPr="0096234D">
          <w:rPr>
            <w:rStyle w:val="Hyperlink"/>
            <w:rFonts w:ascii="Cabin" w:hAnsi="Cabin"/>
            <w:i/>
            <w:kern w:val="0"/>
            <w14:ligatures w14:val="none"/>
          </w:rPr>
          <w:t>defined by the U.S. Census Bureau</w:t>
        </w:r>
      </w:hyperlink>
      <w:r w:rsidRPr="0096234D">
        <w:rPr>
          <w:rFonts w:ascii="Cabin" w:hAnsi="Cabin"/>
          <w:i/>
          <w:color w:val="000000"/>
          <w:kern w:val="0"/>
          <w14:ligatures w14:val="none"/>
        </w:rPr>
        <w:t xml:space="preserve"> as having household income in the past 12 months that falls below the federal poverty threshold, which varies based on family size and composition. In 2023, the </w:t>
      </w:r>
      <w:hyperlink r:id="rId47" w:history="1">
        <w:r w:rsidRPr="0096234D">
          <w:rPr>
            <w:rStyle w:val="Hyperlink"/>
            <w:rFonts w:ascii="Cabin" w:hAnsi="Cabin"/>
            <w:i/>
            <w:kern w:val="0"/>
            <w14:ligatures w14:val="none"/>
          </w:rPr>
          <w:t>poverty threshold</w:t>
        </w:r>
      </w:hyperlink>
      <w:r w:rsidRPr="0096234D">
        <w:rPr>
          <w:rFonts w:ascii="Cabin" w:hAnsi="Cabin"/>
          <w:i/>
          <w:color w:val="000000"/>
          <w:kern w:val="0"/>
          <w14:ligatures w14:val="none"/>
        </w:rPr>
        <w:t xml:space="preserve"> for a single individual aged 65 and over was </w:t>
      </w:r>
      <w:r w:rsidRPr="0096234D">
        <w:rPr>
          <w:rFonts w:ascii="Cabin" w:hAnsi="Cabin" w:cstheme="minorHAnsi"/>
          <w:i/>
          <w:color w:val="000000"/>
          <w:kern w:val="0"/>
          <w14:ligatures w14:val="none"/>
        </w:rPr>
        <w:t>$14,610</w:t>
      </w:r>
      <w:r w:rsidRPr="0096234D">
        <w:rPr>
          <w:rFonts w:ascii="Cabin" w:hAnsi="Cabin"/>
          <w:i/>
          <w:color w:val="000000"/>
          <w:kern w:val="0"/>
          <w14:ligatures w14:val="none"/>
        </w:rPr>
        <w:t>.</w:t>
      </w:r>
    </w:p>
    <w:p w14:paraId="7FF5379D" w14:textId="77777777" w:rsidR="004242FE" w:rsidRPr="0096234D" w:rsidRDefault="004242FE" w:rsidP="00017908">
      <w:pPr>
        <w:tabs>
          <w:tab w:val="decimal" w:pos="8010"/>
          <w:tab w:val="left" w:pos="9720"/>
        </w:tabs>
        <w:autoSpaceDE w:val="0"/>
        <w:autoSpaceDN w:val="0"/>
        <w:adjustRightInd w:val="0"/>
        <w:spacing w:line="259" w:lineRule="auto"/>
        <w:ind w:right="720"/>
        <w:rPr>
          <w:rFonts w:ascii="Cabin" w:hAnsi="Cabin"/>
          <w:i/>
          <w:color w:val="000000"/>
          <w:kern w:val="0"/>
          <w14:ligatures w14:val="none"/>
        </w:rPr>
      </w:pPr>
      <w:r w:rsidRPr="0096234D">
        <w:rPr>
          <w:rFonts w:ascii="Cabin" w:hAnsi="Cabin"/>
          <w:b/>
          <w:i/>
          <w:color w:val="000000"/>
          <w:kern w:val="0"/>
          <w14:ligatures w14:val="none"/>
        </w:rPr>
        <w:t>Methodology Note:</w:t>
      </w:r>
      <w:r w:rsidRPr="0096234D">
        <w:rPr>
          <w:rFonts w:ascii="Cabin" w:hAnsi="Cabin"/>
          <w:i/>
          <w:color w:val="000000"/>
          <w:kern w:val="0"/>
          <w14:ligatures w14:val="none"/>
        </w:rPr>
        <w:t xml:space="preserve"> Race-specific estimates are drawn from ACS poverty tables (B17001B–G) and may include individuals of Hispanic or Latino ethnicity. Hispanic individuals are included within their respective racial categories (e.g., Black Hispanic, Asian Hispanic) and are not counted separately under a Hispanic ethnicity category to avoid double-counting. The estimate for low-income White Hispanics aged 65+ was derived by subtracting the number of “White alone, not Hispanic or Latino” individuals in poverty (Table B17001A) from the total “White alone” population in poverty, providing an approximation of low-income White Latinos.</w:t>
      </w:r>
    </w:p>
    <w:p w14:paraId="2A2E0E8C" w14:textId="77777777" w:rsidR="004242FE" w:rsidRPr="0096234D" w:rsidRDefault="004242FE" w:rsidP="00017908">
      <w:pPr>
        <w:tabs>
          <w:tab w:val="decimal" w:pos="8010"/>
          <w:tab w:val="left" w:pos="9720"/>
        </w:tabs>
        <w:autoSpaceDE w:val="0"/>
        <w:autoSpaceDN w:val="0"/>
        <w:adjustRightInd w:val="0"/>
        <w:spacing w:line="259" w:lineRule="auto"/>
        <w:ind w:right="720"/>
        <w:rPr>
          <w:rFonts w:ascii="Cabin" w:hAnsi="Cabin" w:cstheme="minorHAnsi"/>
          <w:color w:val="000000"/>
          <w:kern w:val="0"/>
          <w14:ligatures w14:val="none"/>
        </w:rPr>
      </w:pPr>
      <w:r w:rsidRPr="0096234D">
        <w:rPr>
          <w:rFonts w:ascii="Cabin" w:hAnsi="Cabin" w:cstheme="minorHAnsi"/>
          <w:color w:val="000000"/>
          <w:kern w:val="0"/>
          <w14:ligatures w14:val="none"/>
        </w:rPr>
        <w:t>According to ACS 2023 5-Year Estimates, there are a total of 121,522 people aged 65 and over in Massachusetts living below the poverty threshold. Based on this, approximately 33.4% of low-income older adults in Massachusetts are racial or ethnic minorities.</w:t>
      </w:r>
    </w:p>
    <w:p w14:paraId="43F0D9D7" w14:textId="77777777" w:rsidR="004242FE" w:rsidRPr="0096234D" w:rsidRDefault="004242FE" w:rsidP="004242FE">
      <w:pPr>
        <w:tabs>
          <w:tab w:val="decimal" w:pos="8010"/>
          <w:tab w:val="left" w:pos="9720"/>
        </w:tabs>
        <w:autoSpaceDE w:val="0"/>
        <w:autoSpaceDN w:val="0"/>
        <w:adjustRightInd w:val="0"/>
        <w:spacing w:line="259" w:lineRule="auto"/>
        <w:ind w:left="1170" w:right="720"/>
        <w:rPr>
          <w:rFonts w:ascii="Cabin" w:hAnsi="Cabin" w:cstheme="minorHAnsi"/>
          <w:b/>
          <w:bCs/>
          <w:color w:val="000000"/>
          <w:kern w:val="0"/>
          <w14:ligatures w14:val="none"/>
        </w:rPr>
      </w:pPr>
      <w:r w:rsidRPr="0096234D">
        <w:rPr>
          <w:rFonts w:ascii="Cabin" w:hAnsi="Cabin" w:cstheme="minorHAnsi"/>
          <w:b/>
          <w:bCs/>
          <w:color w:val="000000"/>
          <w:kern w:val="0"/>
          <w14:ligatures w14:val="none"/>
        </w:rPr>
        <w:t>Households in Past 12 Months (65+)</w:t>
      </w:r>
      <w:r w:rsidRPr="0096234D">
        <w:rPr>
          <w:rFonts w:ascii="Cabin" w:hAnsi="Cabin" w:cstheme="minorHAnsi"/>
          <w:b/>
          <w:bCs/>
          <w:color w:val="000000"/>
          <w:kern w:val="0"/>
          <w14:ligatures w14:val="none"/>
        </w:rPr>
        <w:tab/>
        <w:t>99,911</w:t>
      </w:r>
      <w:r w:rsidRPr="0096234D">
        <w:rPr>
          <w:rFonts w:ascii="Cabin" w:hAnsi="Cabin" w:cstheme="minorHAnsi"/>
          <w:b/>
          <w:bCs/>
          <w:color w:val="000000"/>
          <w:kern w:val="0"/>
          <w14:ligatures w14:val="none"/>
        </w:rPr>
        <w:br/>
      </w:r>
      <w:r w:rsidRPr="0096234D">
        <w:rPr>
          <w:rFonts w:ascii="Cabin" w:hAnsi="Cabin" w:cstheme="minorHAnsi"/>
          <w:color w:val="000000"/>
          <w:kern w:val="0"/>
          <w14:ligatures w14:val="none"/>
        </w:rPr>
        <w:t>(With Food Stamp/SNAP benefits)</w:t>
      </w:r>
    </w:p>
    <w:p w14:paraId="09E1E3CD" w14:textId="77777777" w:rsidR="004242FE" w:rsidRPr="0096234D" w:rsidRDefault="004242FE" w:rsidP="004242FE">
      <w:pPr>
        <w:tabs>
          <w:tab w:val="decimal" w:pos="8010"/>
          <w:tab w:val="left" w:pos="9720"/>
        </w:tabs>
        <w:autoSpaceDE w:val="0"/>
        <w:autoSpaceDN w:val="0"/>
        <w:adjustRightInd w:val="0"/>
        <w:spacing w:line="259" w:lineRule="auto"/>
        <w:ind w:left="1170" w:right="720"/>
        <w:rPr>
          <w:rFonts w:ascii="Cabin" w:hAnsi="Cabin" w:cstheme="minorHAnsi"/>
          <w:i/>
          <w:iCs/>
          <w:color w:val="000000"/>
          <w:kern w:val="0"/>
          <w14:ligatures w14:val="none"/>
        </w:rPr>
      </w:pPr>
      <w:r w:rsidRPr="0096234D">
        <w:rPr>
          <w:rFonts w:ascii="Cabin" w:hAnsi="Cabin" w:cstheme="minorHAnsi"/>
          <w:b/>
          <w:bCs/>
          <w:color w:val="000000"/>
          <w:kern w:val="0"/>
          <w14:ligatures w14:val="none"/>
        </w:rPr>
        <w:lastRenderedPageBreak/>
        <w:t xml:space="preserve">Older People with Limited English Proficiency (65+) </w:t>
      </w:r>
      <w:r w:rsidRPr="0096234D">
        <w:rPr>
          <w:rFonts w:ascii="Cabin" w:hAnsi="Cabin" w:cstheme="minorHAnsi"/>
          <w:b/>
          <w:bCs/>
          <w:color w:val="000000"/>
          <w:kern w:val="0"/>
          <w14:ligatures w14:val="none"/>
        </w:rPr>
        <w:tab/>
        <w:t>85,170</w:t>
      </w:r>
      <w:r w:rsidRPr="0096234D">
        <w:rPr>
          <w:rFonts w:ascii="Cabin" w:hAnsi="Cabin" w:cstheme="minorHAnsi"/>
          <w:b/>
          <w:bCs/>
          <w:color w:val="000000"/>
          <w:kern w:val="0"/>
          <w14:ligatures w14:val="none"/>
        </w:rPr>
        <w:br/>
      </w:r>
      <w:r w:rsidRPr="0096234D">
        <w:rPr>
          <w:rFonts w:ascii="Cabin" w:hAnsi="Cabin" w:cstheme="minorHAnsi"/>
          <w:i/>
          <w:iCs/>
          <w:color w:val="000000"/>
          <w:kern w:val="0"/>
          <w14:ligatures w14:val="none"/>
        </w:rPr>
        <w:t>(Speak English, “not well” and “not at all”)</w:t>
      </w:r>
    </w:p>
    <w:p w14:paraId="39ECE905" w14:textId="77777777" w:rsidR="004242FE" w:rsidRPr="0096234D" w:rsidRDefault="004242FE" w:rsidP="004242FE">
      <w:pPr>
        <w:pStyle w:val="NoSpacing"/>
        <w:tabs>
          <w:tab w:val="decimal" w:pos="8010"/>
          <w:tab w:val="left" w:pos="9720"/>
        </w:tabs>
        <w:ind w:left="1170"/>
        <w:rPr>
          <w:rFonts w:ascii="Cabin" w:hAnsi="Cabin" w:cstheme="minorHAnsi"/>
          <w:b/>
          <w:bCs/>
          <w:color w:val="000000"/>
          <w:kern w:val="0"/>
          <w14:ligatures w14:val="none"/>
        </w:rPr>
      </w:pPr>
      <w:r w:rsidRPr="0096234D">
        <w:rPr>
          <w:rFonts w:ascii="Cabin" w:hAnsi="Cabin" w:cstheme="minorHAnsi"/>
          <w:b/>
          <w:bCs/>
          <w:color w:val="000000"/>
          <w:kern w:val="0"/>
          <w14:ligatures w14:val="none"/>
        </w:rPr>
        <w:t>Poverty Status in Past 12 Months (65+)</w:t>
      </w:r>
      <w:r w:rsidRPr="0096234D">
        <w:rPr>
          <w:rFonts w:ascii="Cabin" w:hAnsi="Cabin" w:cstheme="minorHAnsi"/>
          <w:b/>
          <w:bCs/>
          <w:color w:val="000000"/>
          <w:kern w:val="0"/>
          <w14:ligatures w14:val="none"/>
        </w:rPr>
        <w:tab/>
        <w:t>121,041</w:t>
      </w:r>
    </w:p>
    <w:p w14:paraId="50B42B79" w14:textId="77777777" w:rsidR="004242FE" w:rsidRPr="0096234D" w:rsidRDefault="004242FE" w:rsidP="004242FE">
      <w:pPr>
        <w:tabs>
          <w:tab w:val="decimal" w:pos="8010"/>
          <w:tab w:val="left" w:pos="9720"/>
        </w:tabs>
        <w:autoSpaceDE w:val="0"/>
        <w:autoSpaceDN w:val="0"/>
        <w:adjustRightInd w:val="0"/>
        <w:spacing w:line="259" w:lineRule="auto"/>
        <w:ind w:left="1170" w:right="720"/>
        <w:rPr>
          <w:rFonts w:ascii="Cabin" w:hAnsi="Cabin" w:cstheme="minorHAnsi"/>
          <w:i/>
          <w:iCs/>
          <w:color w:val="000000"/>
          <w:kern w:val="0"/>
          <w14:ligatures w14:val="none"/>
        </w:rPr>
      </w:pPr>
      <w:r w:rsidRPr="0096234D">
        <w:rPr>
          <w:rFonts w:ascii="Cabin" w:hAnsi="Cabin" w:cstheme="minorHAnsi"/>
          <w:i/>
          <w:iCs/>
          <w:color w:val="000000"/>
          <w:kern w:val="0"/>
          <w14:ligatures w14:val="none"/>
        </w:rPr>
        <w:t>(Below 100 percent of the poverty level)</w:t>
      </w:r>
    </w:p>
    <w:p w14:paraId="2AF4A5D0" w14:textId="0F4F6DDE" w:rsidR="004242FE" w:rsidRPr="0096234D" w:rsidRDefault="004E6E3B" w:rsidP="00017908">
      <w:pPr>
        <w:pStyle w:val="BodyText"/>
        <w:tabs>
          <w:tab w:val="left" w:pos="9720"/>
        </w:tabs>
        <w:ind w:left="0" w:right="630" w:firstLine="0"/>
        <w:rPr>
          <w:rFonts w:ascii="Cabin" w:hAnsi="Cabin" w:cstheme="minorHAnsi"/>
        </w:rPr>
      </w:pPr>
      <w:r w:rsidRPr="0096234D">
        <w:rPr>
          <w:rFonts w:ascii="Cabin" w:hAnsi="Cabin" w:cstheme="minorHAnsi"/>
        </w:rPr>
        <w:t>Driven by the OAA mandate to advocate for and address the financial and social needs of vulnerable older adults in the Commonwealth, AGE and the AAA network are committed to identifying and sharing best practice outreach mechanisms that reach vulnerable populations and provide services that help isolated individuals remain in the setting of their choice. In alignment with the 47.5% assigned weight in the Intrastate Funding Formula (IFF, see Attachment C) to low-income persons aged 60 and over, the shared work to reveal older adult needs, align with public input on policies and services, explore and build upon partnerships in the community, and develop programs and services that focus on this population is at the heart of the AGE and AAA work. Interwoven within the missions, designs, and services presented by AGE and the AAA network is the commitment to ensuring that low-income older adults and their caregivers have the tools, resources, and support they need to fully embrace the aging experience in the Commonwealth. Programs and services that align with this mission follow.</w:t>
      </w:r>
    </w:p>
    <w:p w14:paraId="62AFD88D" w14:textId="57B89144" w:rsidR="005F016C" w:rsidRPr="0096234D" w:rsidRDefault="004242FE" w:rsidP="00017908">
      <w:pPr>
        <w:pStyle w:val="BodyText"/>
        <w:tabs>
          <w:tab w:val="left" w:pos="9720"/>
        </w:tabs>
        <w:ind w:left="0" w:right="630" w:firstLine="0"/>
        <w:rPr>
          <w:rFonts w:ascii="Cabin" w:hAnsi="Cabin" w:cstheme="minorBidi"/>
        </w:rPr>
      </w:pPr>
      <w:r w:rsidRPr="008C6B83">
        <w:rPr>
          <w:rFonts w:ascii="Cabin" w:hAnsi="Cabin" w:cstheme="minorBidi"/>
          <w:b/>
        </w:rPr>
        <w:t>Prescription Drug Assistance</w:t>
      </w:r>
      <w:r w:rsidRPr="0096234D">
        <w:rPr>
          <w:rFonts w:ascii="Cabin" w:hAnsi="Cabin" w:cstheme="minorBidi"/>
        </w:rPr>
        <w:t xml:space="preserve">: </w:t>
      </w:r>
      <w:r w:rsidR="00257ABC" w:rsidRPr="0096234D">
        <w:rPr>
          <w:rFonts w:ascii="Cabin" w:hAnsi="Cabin" w:cstheme="minorBidi"/>
        </w:rPr>
        <w:t>Prescription Advantage is a state-sponsored program that offers prescription drug coverage to Massachusetts residents aged 65 and older, as well as to younger individuals with disabilities who meet specific income and employment criteria. For those enrolled in Medicare or other prescription insurance plans, Prescription Advantage helps fill coverage gaps by providing secondary coverage. For individuals not eligible for Medicare, it serves as primary prescription drug coverage.</w:t>
      </w:r>
    </w:p>
    <w:p w14:paraId="0689E2C6" w14:textId="52FD80BA" w:rsidR="004242FE" w:rsidRPr="0096234D" w:rsidRDefault="004242FE" w:rsidP="00017908">
      <w:pPr>
        <w:pStyle w:val="BodyText"/>
        <w:tabs>
          <w:tab w:val="left" w:pos="9720"/>
        </w:tabs>
        <w:ind w:left="0" w:right="630" w:firstLine="0"/>
        <w:rPr>
          <w:rFonts w:ascii="Cabin" w:hAnsi="Cabin" w:cstheme="minorBidi"/>
        </w:rPr>
      </w:pPr>
      <w:r w:rsidRPr="0096234D">
        <w:rPr>
          <w:rFonts w:ascii="Cabin" w:hAnsi="Cabin" w:cstheme="minorBidi"/>
        </w:rPr>
        <w:t>Prescription</w:t>
      </w:r>
      <w:r w:rsidRPr="0096234D">
        <w:t> </w:t>
      </w:r>
      <w:r w:rsidRPr="0096234D">
        <w:rPr>
          <w:rFonts w:ascii="Cabin" w:hAnsi="Cabin" w:cstheme="minorBidi"/>
        </w:rPr>
        <w:t xml:space="preserve">Advantage supplements prescription drug benefits by helping pay for medications covered by Medicare Part D or </w:t>
      </w:r>
      <w:r w:rsidR="00594E99" w:rsidRPr="0096234D">
        <w:rPr>
          <w:rFonts w:ascii="Cabin" w:hAnsi="Cabin" w:cstheme="minorBidi"/>
        </w:rPr>
        <w:t xml:space="preserve">other </w:t>
      </w:r>
      <w:r w:rsidRPr="0096234D">
        <w:rPr>
          <w:rFonts w:ascii="Cabin" w:hAnsi="Cabin" w:cstheme="minorBidi"/>
        </w:rPr>
        <w:t xml:space="preserve">creditable coverage plans. </w:t>
      </w:r>
      <w:r w:rsidR="00594E99" w:rsidRPr="0096234D">
        <w:rPr>
          <w:rFonts w:ascii="Cabin" w:hAnsi="Cabin" w:cstheme="minorBidi"/>
        </w:rPr>
        <w:t>The m</w:t>
      </w:r>
      <w:r w:rsidRPr="0096234D">
        <w:rPr>
          <w:rFonts w:ascii="Cabin" w:hAnsi="Cabin" w:cstheme="minorBidi"/>
        </w:rPr>
        <w:t>embership category determines when Prescription Advantage benefits begin</w:t>
      </w:r>
      <w:r w:rsidR="00C5507C" w:rsidRPr="0096234D">
        <w:rPr>
          <w:rFonts w:ascii="Cabin" w:hAnsi="Cabin" w:cstheme="minorBidi"/>
        </w:rPr>
        <w:t>,</w:t>
      </w:r>
      <w:r w:rsidRPr="0096234D">
        <w:rPr>
          <w:rFonts w:ascii="Cabin" w:hAnsi="Cabin" w:cstheme="minorBidi"/>
        </w:rPr>
        <w:t xml:space="preserve"> at </w:t>
      </w:r>
      <w:r w:rsidR="00C5507C" w:rsidRPr="0096234D">
        <w:rPr>
          <w:rFonts w:ascii="Cabin" w:hAnsi="Cabin" w:cstheme="minorBidi"/>
        </w:rPr>
        <w:t>which point</w:t>
      </w:r>
      <w:r w:rsidRPr="0096234D">
        <w:rPr>
          <w:rFonts w:ascii="Cabin" w:hAnsi="Cabin" w:cstheme="minorBidi"/>
        </w:rPr>
        <w:t xml:space="preserve"> members pay no more than Prescription Advantage co-payment</w:t>
      </w:r>
      <w:r w:rsidR="00C5507C" w:rsidRPr="0096234D">
        <w:rPr>
          <w:rFonts w:ascii="Cabin" w:hAnsi="Cabin" w:cstheme="minorBidi"/>
        </w:rPr>
        <w:t xml:space="preserve"> </w:t>
      </w:r>
      <w:r w:rsidRPr="0096234D">
        <w:rPr>
          <w:rFonts w:ascii="Cabin" w:hAnsi="Cabin" w:cstheme="minorBidi"/>
        </w:rPr>
        <w:t>amounts. </w:t>
      </w:r>
      <w:r w:rsidR="00B939E4" w:rsidRPr="0096234D">
        <w:rPr>
          <w:rFonts w:ascii="Cabin" w:hAnsi="Cabin" w:cstheme="minorBidi"/>
        </w:rPr>
        <w:t>Financial assistance is based on a combination of income and any assistance received from Medicare.</w:t>
      </w:r>
      <w:r w:rsidRPr="0096234D">
        <w:rPr>
          <w:rFonts w:ascii="Cabin" w:hAnsi="Cabin" w:cstheme="minorBidi"/>
        </w:rPr>
        <w:t xml:space="preserve"> </w:t>
      </w:r>
      <w:r w:rsidR="00E5343C" w:rsidRPr="0096234D">
        <w:rPr>
          <w:rFonts w:ascii="Cabin" w:hAnsi="Cabin" w:cstheme="minorBidi"/>
        </w:rPr>
        <w:t>Depending on income, members are assigned to a category that determines the level of benefits they receive.</w:t>
      </w:r>
    </w:p>
    <w:p w14:paraId="72CD80F8" w14:textId="399A332B" w:rsidR="004242FE" w:rsidRPr="0096234D" w:rsidRDefault="004242FE" w:rsidP="00017908">
      <w:pPr>
        <w:pStyle w:val="BodyText"/>
        <w:tabs>
          <w:tab w:val="left" w:pos="9720"/>
        </w:tabs>
        <w:ind w:left="0" w:right="630" w:firstLine="0"/>
        <w:rPr>
          <w:rFonts w:ascii="Cabin" w:hAnsi="Cabin" w:cstheme="minorHAnsi"/>
        </w:rPr>
      </w:pPr>
      <w:r w:rsidRPr="008C6B83">
        <w:rPr>
          <w:rFonts w:ascii="Cabin" w:hAnsi="Cabin" w:cstheme="minorHAnsi"/>
          <w:b/>
          <w:bCs/>
        </w:rPr>
        <w:t>SHINE (Serving the Health Insurance Needs of Everyone)</w:t>
      </w:r>
      <w:r w:rsidR="000A6CC5" w:rsidRPr="008C6B83">
        <w:rPr>
          <w:rFonts w:ascii="Cabin" w:hAnsi="Cabin" w:cstheme="minorHAnsi"/>
          <w:b/>
          <w:bCs/>
        </w:rPr>
        <w:t>:</w:t>
      </w:r>
      <w:r w:rsidRPr="008C6B83">
        <w:rPr>
          <w:rFonts w:ascii="Cabin" w:hAnsi="Cabin" w:cstheme="minorHAnsi"/>
        </w:rPr>
        <w:t xml:space="preserve"> </w:t>
      </w:r>
      <w:r w:rsidR="000A6CC5" w:rsidRPr="008C6B83">
        <w:rPr>
          <w:rFonts w:ascii="Cabin" w:hAnsi="Cabin" w:cstheme="minorHAnsi"/>
        </w:rPr>
        <w:t>The</w:t>
      </w:r>
      <w:r w:rsidR="000A6CC5" w:rsidRPr="0096234D">
        <w:rPr>
          <w:rFonts w:ascii="Cabin" w:hAnsi="Cabin" w:cstheme="minorHAnsi"/>
        </w:rPr>
        <w:t xml:space="preserve"> SHINE </w:t>
      </w:r>
      <w:r w:rsidRPr="0096234D">
        <w:rPr>
          <w:rFonts w:ascii="Cabin" w:hAnsi="Cabin" w:cstheme="minorHAnsi"/>
        </w:rPr>
        <w:t xml:space="preserve">program provides free health insurance information for Medicare eligible adults and their caregivers. The SHINE program can be accessed at </w:t>
      </w:r>
      <w:hyperlink r:id="rId48" w:history="1">
        <w:r w:rsidRPr="0096234D">
          <w:rPr>
            <w:rStyle w:val="Hyperlink"/>
            <w:rFonts w:ascii="Cabin" w:hAnsi="Cabin" w:cstheme="minorHAnsi"/>
          </w:rPr>
          <w:t>SHINE Program</w:t>
        </w:r>
      </w:hyperlink>
      <w:r w:rsidRPr="0096234D">
        <w:rPr>
          <w:rFonts w:ascii="Cabin" w:hAnsi="Cabin" w:cstheme="minorHAnsi"/>
        </w:rPr>
        <w:t>.</w:t>
      </w:r>
    </w:p>
    <w:p w14:paraId="7D6371AD" w14:textId="77777777" w:rsidR="004242FE" w:rsidRPr="0096234D" w:rsidRDefault="004242FE" w:rsidP="00017908">
      <w:pPr>
        <w:pStyle w:val="BodyText"/>
        <w:tabs>
          <w:tab w:val="left" w:pos="9720"/>
        </w:tabs>
        <w:ind w:left="0" w:right="450" w:firstLine="0"/>
        <w:rPr>
          <w:rFonts w:ascii="Cabin" w:hAnsi="Cabin" w:cstheme="minorHAnsi"/>
        </w:rPr>
      </w:pPr>
      <w:r w:rsidRPr="008C6B83">
        <w:rPr>
          <w:rFonts w:ascii="Cabin" w:hAnsi="Cabin" w:cstheme="minorHAnsi"/>
          <w:b/>
        </w:rPr>
        <w:t>MassHealth Office of Long-Term Services and Supports (OLTSS)</w:t>
      </w:r>
      <w:r w:rsidRPr="008C6B83">
        <w:rPr>
          <w:rFonts w:ascii="Cabin" w:hAnsi="Cabin" w:cstheme="minorHAnsi"/>
        </w:rPr>
        <w:t>:</w:t>
      </w:r>
      <w:r w:rsidRPr="0096234D">
        <w:rPr>
          <w:rFonts w:ascii="Cabin" w:hAnsi="Cabin" w:cstheme="minorHAnsi"/>
        </w:rPr>
        <w:t xml:space="preserve"> </w:t>
      </w:r>
      <w:r w:rsidR="00491929" w:rsidRPr="0096234D">
        <w:rPr>
          <w:rFonts w:ascii="Cabin" w:hAnsi="Cabin" w:cstheme="minorHAnsi"/>
        </w:rPr>
        <w:t xml:space="preserve">MassHealth, the Commonwealth of Massachusetts’ Medicaid program, through its Office of Long-Term Services and Supports (OLTSS), provides a comprehensive system of care for members of all ages who require services to live independently and with dignity, participate in their communities, and enhance their overall quality of life. </w:t>
      </w:r>
      <w:r w:rsidRPr="0096234D">
        <w:rPr>
          <w:rFonts w:ascii="Cabin" w:hAnsi="Cabin" w:cstheme="minorHAnsi"/>
        </w:rPr>
        <w:t xml:space="preserve">These services include </w:t>
      </w:r>
      <w:r w:rsidRPr="0096234D">
        <w:rPr>
          <w:rFonts w:ascii="Cabin" w:hAnsi="Cabin" w:cstheme="minorHAnsi"/>
        </w:rPr>
        <w:lastRenderedPageBreak/>
        <w:t>Community-Based Long-Term Services and Supports (LTSS) and Facility-Based LTSS through the state plan, as well as Other Covered Services covered through the ACOs and MCOs:</w:t>
      </w:r>
    </w:p>
    <w:p w14:paraId="4A2A6E90" w14:textId="0C759DC3" w:rsidR="004242FE" w:rsidRPr="0096234D" w:rsidRDefault="004242FE" w:rsidP="00017908">
      <w:pPr>
        <w:pStyle w:val="BodyText"/>
        <w:numPr>
          <w:ilvl w:val="0"/>
          <w:numId w:val="55"/>
        </w:numPr>
        <w:tabs>
          <w:tab w:val="clear" w:pos="1080"/>
          <w:tab w:val="num" w:pos="857"/>
          <w:tab w:val="left" w:pos="9720"/>
        </w:tabs>
        <w:ind w:left="857" w:right="450"/>
        <w:rPr>
          <w:rFonts w:ascii="Cabin" w:hAnsi="Cabin" w:cstheme="minorHAnsi"/>
        </w:rPr>
      </w:pPr>
      <w:r w:rsidRPr="008C6B83">
        <w:rPr>
          <w:rFonts w:ascii="Cabin" w:hAnsi="Cabin" w:cstheme="minorHAnsi"/>
          <w:b/>
          <w:bCs/>
        </w:rPr>
        <w:t>Community-Based Long-Term Services and Supports:</w:t>
      </w:r>
      <w:r w:rsidRPr="0096234D">
        <w:rPr>
          <w:rFonts w:ascii="Cabin" w:hAnsi="Cabin" w:cstheme="minorHAnsi"/>
        </w:rPr>
        <w:t xml:space="preserve"> </w:t>
      </w:r>
      <w:r w:rsidR="00F532DE" w:rsidRPr="0096234D">
        <w:rPr>
          <w:rFonts w:ascii="Cabin" w:hAnsi="Cabin" w:cstheme="minorHAnsi"/>
        </w:rPr>
        <w:t>Adult Day Health (ADH), Adult Foster Care (AFC), Continuous Skilled Nursing (provided by Independent Nurses or Home Health Agencies), Day Habilitation, Group Adult Foster Care (GAFC), and the Personal Care Attendant (PCA) Program.</w:t>
      </w:r>
    </w:p>
    <w:p w14:paraId="58E05EFB" w14:textId="18100562" w:rsidR="004242FE" w:rsidRPr="0096234D" w:rsidRDefault="004242FE" w:rsidP="00017908">
      <w:pPr>
        <w:pStyle w:val="BodyText"/>
        <w:numPr>
          <w:ilvl w:val="0"/>
          <w:numId w:val="55"/>
        </w:numPr>
        <w:tabs>
          <w:tab w:val="clear" w:pos="1080"/>
          <w:tab w:val="num" w:pos="857"/>
          <w:tab w:val="left" w:pos="9720"/>
        </w:tabs>
        <w:ind w:left="857" w:right="450"/>
        <w:rPr>
          <w:rFonts w:ascii="Cabin" w:hAnsi="Cabin" w:cstheme="minorHAnsi"/>
        </w:rPr>
      </w:pPr>
      <w:r w:rsidRPr="008C6B83">
        <w:rPr>
          <w:rFonts w:ascii="Cabin" w:hAnsi="Cabin" w:cstheme="minorHAnsi"/>
          <w:b/>
          <w:bCs/>
        </w:rPr>
        <w:t>Facility-Based Long-Term Services and Supports:</w:t>
      </w:r>
      <w:r w:rsidRPr="0096234D">
        <w:rPr>
          <w:rFonts w:ascii="Cabin" w:hAnsi="Cabin" w:cstheme="minorHAnsi"/>
        </w:rPr>
        <w:t xml:space="preserve"> Nursing Facility Services (over 100 days) and Chronic Disease Rehabilitation Hospital Services (over 100 days)</w:t>
      </w:r>
      <w:r w:rsidR="00FC2501" w:rsidRPr="0096234D">
        <w:rPr>
          <w:rFonts w:ascii="Cabin" w:hAnsi="Cabin" w:cstheme="minorHAnsi"/>
        </w:rPr>
        <w:t>.</w:t>
      </w:r>
    </w:p>
    <w:p w14:paraId="32A8A6C4" w14:textId="69FECD4F" w:rsidR="004242FE" w:rsidRPr="0096234D" w:rsidRDefault="004242FE" w:rsidP="00017908">
      <w:pPr>
        <w:pStyle w:val="BodyText"/>
        <w:numPr>
          <w:ilvl w:val="0"/>
          <w:numId w:val="55"/>
        </w:numPr>
        <w:tabs>
          <w:tab w:val="clear" w:pos="1080"/>
          <w:tab w:val="num" w:pos="857"/>
          <w:tab w:val="left" w:pos="9720"/>
        </w:tabs>
        <w:ind w:left="857" w:right="630"/>
        <w:rPr>
          <w:rFonts w:ascii="Cabin" w:hAnsi="Cabin" w:cstheme="minorHAnsi"/>
        </w:rPr>
      </w:pPr>
      <w:r w:rsidRPr="008C6B83">
        <w:rPr>
          <w:rFonts w:ascii="Cabin" w:hAnsi="Cabin" w:cstheme="minorHAnsi"/>
          <w:b/>
          <w:bCs/>
        </w:rPr>
        <w:t>Other Covered Services:</w:t>
      </w:r>
      <w:r w:rsidRPr="0096234D">
        <w:rPr>
          <w:rFonts w:ascii="Cabin" w:hAnsi="Cabin" w:cstheme="minorHAnsi"/>
        </w:rPr>
        <w:t xml:space="preserve"> Chronic Disease Rehabilitation Hospital Services (for the first 100 days), Nursing Facility </w:t>
      </w:r>
      <w:r w:rsidR="00604C8C" w:rsidRPr="0096234D">
        <w:rPr>
          <w:rFonts w:ascii="Cabin" w:hAnsi="Cabin" w:cstheme="minorHAnsi"/>
        </w:rPr>
        <w:t>S</w:t>
      </w:r>
      <w:r w:rsidRPr="0096234D">
        <w:rPr>
          <w:rFonts w:ascii="Cabin" w:hAnsi="Cabin" w:cstheme="minorHAnsi"/>
        </w:rPr>
        <w:t xml:space="preserve">ervices (for the first 100 days), Durable Medical Equipment (DME), Orthotics and Prosthetics, Oxygen and Respiratory Therapy, Hospice Services, Home Health Agency </w:t>
      </w:r>
      <w:r w:rsidR="00FE781D" w:rsidRPr="0096234D">
        <w:rPr>
          <w:rFonts w:ascii="Cabin" w:hAnsi="Cabin" w:cstheme="minorHAnsi"/>
        </w:rPr>
        <w:t xml:space="preserve">Services </w:t>
      </w:r>
      <w:r w:rsidRPr="0096234D">
        <w:rPr>
          <w:rFonts w:ascii="Cabin" w:hAnsi="Cabin" w:cstheme="minorHAnsi"/>
        </w:rPr>
        <w:t>(ex</w:t>
      </w:r>
      <w:r w:rsidR="00FE781D" w:rsidRPr="0096234D">
        <w:rPr>
          <w:rFonts w:ascii="Cabin" w:hAnsi="Cabin" w:cstheme="minorHAnsi"/>
        </w:rPr>
        <w:t>cluding</w:t>
      </w:r>
      <w:r w:rsidRPr="0096234D">
        <w:rPr>
          <w:rFonts w:ascii="Cabin" w:hAnsi="Cabin" w:cstheme="minorHAnsi"/>
        </w:rPr>
        <w:t xml:space="preserve"> Continuous Skilled Nursing), and Therapies (including Physical Therapy, Occupational Therapy</w:t>
      </w:r>
      <w:r w:rsidR="00604C8C" w:rsidRPr="0096234D">
        <w:rPr>
          <w:rFonts w:ascii="Cabin" w:hAnsi="Cabin" w:cstheme="minorHAnsi"/>
        </w:rPr>
        <w:t>,</w:t>
      </w:r>
      <w:r w:rsidRPr="0096234D">
        <w:rPr>
          <w:rFonts w:ascii="Cabin" w:hAnsi="Cabin" w:cstheme="minorHAnsi"/>
        </w:rPr>
        <w:t xml:space="preserve"> and Speech Therapy).</w:t>
      </w:r>
    </w:p>
    <w:p w14:paraId="0B12700B" w14:textId="77777777" w:rsidR="004242FE" w:rsidRPr="008C6B83" w:rsidRDefault="004242FE" w:rsidP="00017908">
      <w:pPr>
        <w:pStyle w:val="BodyText"/>
        <w:tabs>
          <w:tab w:val="left" w:pos="9720"/>
        </w:tabs>
        <w:ind w:left="0" w:right="630" w:firstLine="0"/>
        <w:rPr>
          <w:rFonts w:ascii="Cabin" w:hAnsi="Cabin" w:cstheme="minorHAnsi"/>
        </w:rPr>
      </w:pPr>
      <w:r w:rsidRPr="008C6B83">
        <w:rPr>
          <w:rFonts w:ascii="Cabin" w:hAnsi="Cabin" w:cstheme="minorHAnsi"/>
          <w:b/>
          <w:bCs/>
        </w:rPr>
        <w:t>Medicare Savings Programs (formerly MassHealth Buy-in Program)</w:t>
      </w:r>
      <w:r w:rsidRPr="008C6B83">
        <w:rPr>
          <w:rFonts w:ascii="Cabin" w:hAnsi="Cabin" w:cstheme="minorHAnsi"/>
        </w:rPr>
        <w:t xml:space="preserve">:  </w:t>
      </w:r>
    </w:p>
    <w:p w14:paraId="5D610A5F" w14:textId="33A93FB3" w:rsidR="004242FE" w:rsidRPr="0096234D" w:rsidRDefault="004242FE" w:rsidP="00017908">
      <w:pPr>
        <w:pStyle w:val="BodyText"/>
        <w:tabs>
          <w:tab w:val="left" w:pos="9720"/>
        </w:tabs>
        <w:ind w:left="0" w:right="630" w:firstLine="0"/>
        <w:rPr>
          <w:rFonts w:ascii="Cabin" w:hAnsi="Cabin" w:cstheme="minorHAnsi"/>
        </w:rPr>
      </w:pPr>
      <w:r w:rsidRPr="0096234D">
        <w:rPr>
          <w:rFonts w:ascii="Cabin" w:hAnsi="Cabin" w:cstheme="minorHAnsi"/>
        </w:rPr>
        <w:t xml:space="preserve">Medicare Savings Programs </w:t>
      </w:r>
      <w:r w:rsidR="009F644A" w:rsidRPr="0096234D">
        <w:rPr>
          <w:rFonts w:ascii="Cabin" w:hAnsi="Cabin" w:cstheme="minorHAnsi"/>
        </w:rPr>
        <w:t>(</w:t>
      </w:r>
      <w:r w:rsidRPr="0096234D">
        <w:rPr>
          <w:rFonts w:ascii="Cabin" w:hAnsi="Cabin" w:cstheme="minorHAnsi"/>
        </w:rPr>
        <w:t>MSPs</w:t>
      </w:r>
      <w:r w:rsidR="009F644A" w:rsidRPr="0096234D">
        <w:rPr>
          <w:rFonts w:ascii="Cabin" w:hAnsi="Cabin" w:cstheme="minorHAnsi"/>
        </w:rPr>
        <w:t>),</w:t>
      </w:r>
      <w:r w:rsidRPr="0096234D">
        <w:rPr>
          <w:rFonts w:ascii="Cabin" w:hAnsi="Cabin" w:cstheme="minorHAnsi"/>
        </w:rPr>
        <w:t xml:space="preserve"> formerly known as the MassHealth Senior Buy-In Programs</w:t>
      </w:r>
      <w:r w:rsidR="009F644A" w:rsidRPr="0096234D">
        <w:rPr>
          <w:rFonts w:ascii="Cabin" w:hAnsi="Cabin" w:cstheme="minorHAnsi"/>
        </w:rPr>
        <w:t>,</w:t>
      </w:r>
      <w:r w:rsidRPr="0096234D">
        <w:rPr>
          <w:rFonts w:ascii="Cabin" w:hAnsi="Cabin" w:cstheme="minorHAnsi"/>
        </w:rPr>
        <w:t xml:space="preserve"> are programs that help lower Medicare premiums and other healthcare costs, including prescriptions. These programs are run by MassHealth, but you do NOT need to be on MassHealth to apply. Offered are three different coverage types as part of the MSPs:</w:t>
      </w:r>
    </w:p>
    <w:p w14:paraId="6ED7B713" w14:textId="77777777" w:rsidR="004242FE" w:rsidRPr="0096234D" w:rsidRDefault="004242FE" w:rsidP="00017908">
      <w:pPr>
        <w:pStyle w:val="BodyText"/>
        <w:numPr>
          <w:ilvl w:val="0"/>
          <w:numId w:val="56"/>
        </w:numPr>
        <w:tabs>
          <w:tab w:val="left" w:pos="9720"/>
        </w:tabs>
        <w:ind w:left="777" w:right="630"/>
        <w:rPr>
          <w:rFonts w:ascii="Cabin" w:hAnsi="Cabin" w:cstheme="minorHAnsi"/>
        </w:rPr>
      </w:pPr>
      <w:r w:rsidRPr="008C6B83">
        <w:rPr>
          <w:rFonts w:ascii="Cabin" w:hAnsi="Cabin" w:cstheme="minorHAnsi"/>
          <w:b/>
          <w:bCs/>
        </w:rPr>
        <w:t>Qualified Medicare Beneficiary (QMB), formerly MassHealth Senior Buy-In:</w:t>
      </w:r>
      <w:r w:rsidRPr="0096234D">
        <w:rPr>
          <w:rFonts w:ascii="Cabin" w:hAnsi="Cabin" w:cstheme="minorHAnsi"/>
        </w:rPr>
        <w:t xml:space="preserve"> MassHealth pays for the Medicare Part A premium, if you have one (most people will not), and the Medicare Part B premium and cost sharing (paying some of the costs of things like copays, deductibles, and/or premiums). If you have QMB, your medical provider is not permitted to bill you for Medicare copays and deductibles. This includes Medicare Advantage Plan providers. However, you can still be charged a pharmacy copay.</w:t>
      </w:r>
    </w:p>
    <w:p w14:paraId="64974890" w14:textId="549258CB" w:rsidR="004242FE" w:rsidRPr="0096234D" w:rsidRDefault="004242FE" w:rsidP="00017908">
      <w:pPr>
        <w:pStyle w:val="BodyText"/>
        <w:numPr>
          <w:ilvl w:val="0"/>
          <w:numId w:val="56"/>
        </w:numPr>
        <w:tabs>
          <w:tab w:val="left" w:pos="9720"/>
        </w:tabs>
        <w:ind w:left="777" w:right="630"/>
        <w:rPr>
          <w:rFonts w:ascii="Cabin" w:hAnsi="Cabin" w:cstheme="minorHAnsi"/>
        </w:rPr>
      </w:pPr>
      <w:r w:rsidRPr="008C6B83">
        <w:rPr>
          <w:rFonts w:ascii="Cabin" w:hAnsi="Cabin" w:cstheme="minorHAnsi"/>
          <w:b/>
          <w:bCs/>
        </w:rPr>
        <w:t>Specified Low-Income Medicare Beneficiary (SLMB) and Qualifying Individual (QI), formerly MassHealth Buy-In:</w:t>
      </w:r>
      <w:r w:rsidRPr="0096234D">
        <w:rPr>
          <w:rFonts w:ascii="Cabin" w:hAnsi="Cabin" w:cstheme="minorHAnsi"/>
        </w:rPr>
        <w:t xml:space="preserve"> MassHealth pays for the Medicare Part B premium. Enrolling in any of the MSPs also automatically provides drug coverage with low copays. It also lets Medicare beneficiaries sign up for Medicare Part B at any </w:t>
      </w:r>
      <w:r w:rsidR="00996A63" w:rsidRPr="0096234D">
        <w:rPr>
          <w:rFonts w:ascii="Cabin" w:hAnsi="Cabin" w:cstheme="minorHAnsi"/>
        </w:rPr>
        <w:t>point in</w:t>
      </w:r>
      <w:r w:rsidRPr="0096234D">
        <w:rPr>
          <w:rFonts w:ascii="Cabin" w:hAnsi="Cabin" w:cstheme="minorHAnsi"/>
        </w:rPr>
        <w:t xml:space="preserve"> the year, without paying any financial penalties for signing up late.</w:t>
      </w:r>
    </w:p>
    <w:p w14:paraId="1AC7B579" w14:textId="06DEB7FA" w:rsidR="004242FE" w:rsidRPr="0096234D" w:rsidRDefault="004242FE" w:rsidP="00017908">
      <w:pPr>
        <w:pStyle w:val="BodyText"/>
        <w:tabs>
          <w:tab w:val="left" w:pos="9720"/>
        </w:tabs>
        <w:ind w:left="0" w:right="630" w:firstLine="0"/>
        <w:rPr>
          <w:rFonts w:ascii="Cabin" w:hAnsi="Cabin" w:cstheme="minorHAnsi"/>
        </w:rPr>
      </w:pPr>
      <w:r w:rsidRPr="008C6B83">
        <w:rPr>
          <w:rFonts w:ascii="Cabin" w:hAnsi="Cabin" w:cstheme="minorHAnsi"/>
          <w:b/>
          <w:bCs/>
        </w:rPr>
        <w:t>Older Adult Housing Resources</w:t>
      </w:r>
      <w:r w:rsidRPr="008C6B83">
        <w:rPr>
          <w:rFonts w:ascii="Cabin" w:hAnsi="Cabin" w:cstheme="minorHAnsi"/>
        </w:rPr>
        <w:t>:</w:t>
      </w:r>
      <w:r w:rsidRPr="0096234D">
        <w:rPr>
          <w:rFonts w:ascii="Cabin" w:hAnsi="Cabin" w:cstheme="minorHAnsi"/>
        </w:rPr>
        <w:t xml:space="preserve"> The following information is presented to highlight a range of housing options and possible financial support opportunities for low-income older adults in MA. </w:t>
      </w:r>
    </w:p>
    <w:p w14:paraId="7A89B1C7" w14:textId="40D66286" w:rsidR="004242FE" w:rsidRPr="0096234D" w:rsidRDefault="004242FE" w:rsidP="00017908">
      <w:pPr>
        <w:pStyle w:val="BodyText"/>
        <w:tabs>
          <w:tab w:val="left" w:pos="9720"/>
        </w:tabs>
        <w:ind w:left="720" w:right="450" w:firstLine="0"/>
        <w:rPr>
          <w:rFonts w:ascii="Cabin" w:hAnsi="Cabin" w:cstheme="minorHAnsi"/>
        </w:rPr>
      </w:pPr>
      <w:r w:rsidRPr="008C6B83">
        <w:rPr>
          <w:rFonts w:ascii="Cabin" w:hAnsi="Cabin" w:cstheme="minorHAnsi"/>
          <w:b/>
          <w:bCs/>
        </w:rPr>
        <w:t>Emergency Housing Assistance</w:t>
      </w:r>
      <w:r w:rsidRPr="0096234D">
        <w:rPr>
          <w:rFonts w:ascii="Cabin" w:hAnsi="Cabin" w:cstheme="minorHAnsi"/>
        </w:rPr>
        <w:t xml:space="preserve"> includes a list of shelters serving anyone who is </w:t>
      </w:r>
      <w:r w:rsidRPr="0096234D">
        <w:rPr>
          <w:rFonts w:ascii="Cabin" w:hAnsi="Cabin" w:cstheme="minorHAnsi"/>
        </w:rPr>
        <w:lastRenderedPageBreak/>
        <w:t xml:space="preserve">at least 18 and can be found at, </w:t>
      </w:r>
      <w:hyperlink r:id="rId49" w:history="1">
        <w:r w:rsidRPr="0096234D">
          <w:rPr>
            <w:rStyle w:val="Hyperlink"/>
            <w:rFonts w:ascii="Cabin" w:hAnsi="Cabin" w:cstheme="minorHAnsi"/>
          </w:rPr>
          <w:t>Emergency Shelter Assistance (for Individuals)</w:t>
        </w:r>
      </w:hyperlink>
      <w:r w:rsidRPr="0096234D">
        <w:rPr>
          <w:rFonts w:ascii="Cabin" w:hAnsi="Cabin" w:cstheme="minorHAnsi"/>
        </w:rPr>
        <w:t xml:space="preserve">.  </w:t>
      </w:r>
      <w:r w:rsidR="00A279F4">
        <w:rPr>
          <w:rFonts w:ascii="Cabin" w:hAnsi="Cabin" w:cstheme="minorHAnsi"/>
        </w:rPr>
        <w:t>T</w:t>
      </w:r>
      <w:r w:rsidRPr="0096234D">
        <w:rPr>
          <w:rFonts w:ascii="Cabin" w:hAnsi="Cabin" w:cstheme="minorHAnsi"/>
        </w:rPr>
        <w:t>hose individuals at least 60 years old and care for a child under 21 may qualify for family shelter. The shelters for people over 18 (and the shelters for young people) are not run by MA state government. Make contact with the individual shelter or shelter provider for more information. Additionally, individual shelters are run by towns and private organizations and should be contacted separately to determine any accessibility needs.</w:t>
      </w:r>
    </w:p>
    <w:p w14:paraId="0F7622CC" w14:textId="77777777" w:rsidR="004242FE" w:rsidRPr="0096234D" w:rsidRDefault="004242FE" w:rsidP="00017908">
      <w:pPr>
        <w:pStyle w:val="BodyText"/>
        <w:tabs>
          <w:tab w:val="left" w:pos="9720"/>
        </w:tabs>
        <w:ind w:left="720" w:right="450" w:firstLine="0"/>
        <w:rPr>
          <w:rFonts w:ascii="Cabin" w:hAnsi="Cabin" w:cstheme="minorHAnsi"/>
        </w:rPr>
      </w:pPr>
      <w:r w:rsidRPr="008C6B83">
        <w:rPr>
          <w:rFonts w:ascii="Cabin" w:hAnsi="Cabin" w:cstheme="minorHAnsi"/>
          <w:b/>
          <w:bCs/>
        </w:rPr>
        <w:t>Eviction Help</w:t>
      </w:r>
      <w:r w:rsidRPr="0096234D">
        <w:rPr>
          <w:rFonts w:ascii="Cabin" w:hAnsi="Cabin" w:cstheme="minorHAnsi"/>
        </w:rPr>
        <w:t xml:space="preserve"> in MA, a landlord must send a tenant a</w:t>
      </w:r>
      <w:hyperlink r:id="rId50" w:history="1">
        <w:r w:rsidRPr="0096234D">
          <w:rPr>
            <w:rStyle w:val="Hyperlink"/>
            <w:rFonts w:ascii="Cabin" w:hAnsi="Cabin" w:cstheme="minorHAnsi"/>
            <w:b/>
            <w:bCs/>
          </w:rPr>
          <w:t> </w:t>
        </w:r>
        <w:r w:rsidRPr="0096234D">
          <w:rPr>
            <w:rStyle w:val="Hyperlink"/>
            <w:rFonts w:ascii="Cabin" w:hAnsi="Cabin" w:cstheme="minorHAnsi"/>
          </w:rPr>
          <w:t>Notice to Quit</w:t>
        </w:r>
      </w:hyperlink>
      <w:r w:rsidRPr="0096234D">
        <w:rPr>
          <w:rFonts w:ascii="Cabin" w:hAnsi="Cabin" w:cstheme="minorHAnsi"/>
        </w:rPr>
        <w:t> before filing an eviction case. Receiving this notice does not mean you need to leave immediately. You can only be forced to leave by a court order. The</w:t>
      </w:r>
      <w:hyperlink r:id="rId51" w:history="1">
        <w:r w:rsidRPr="0096234D">
          <w:rPr>
            <w:rStyle w:val="Hyperlink"/>
            <w:rFonts w:ascii="Cabin" w:hAnsi="Cabin" w:cstheme="minorHAnsi"/>
          </w:rPr>
          <w:t> Tenant’s Guide to Eviction</w:t>
        </w:r>
      </w:hyperlink>
      <w:r w:rsidRPr="0096234D">
        <w:rPr>
          <w:rFonts w:ascii="Cabin" w:hAnsi="Cabin" w:cstheme="minorHAnsi"/>
        </w:rPr>
        <w:t> describes the eviction process in more detail.  Legal help and mediation – when a neutral party helps the tenant and landlord solve any potential disputes – include the following resources:</w:t>
      </w:r>
    </w:p>
    <w:p w14:paraId="42219731" w14:textId="77777777" w:rsidR="004242FE" w:rsidRPr="0096234D" w:rsidRDefault="004242FE" w:rsidP="00017908">
      <w:pPr>
        <w:pStyle w:val="BodyText"/>
        <w:numPr>
          <w:ilvl w:val="0"/>
          <w:numId w:val="57"/>
        </w:numPr>
        <w:tabs>
          <w:tab w:val="left" w:pos="9720"/>
        </w:tabs>
        <w:ind w:left="1440" w:right="450"/>
        <w:rPr>
          <w:rFonts w:ascii="Cabin" w:hAnsi="Cabin" w:cstheme="minorHAnsi"/>
        </w:rPr>
      </w:pPr>
      <w:hyperlink r:id="rId52" w:history="1">
        <w:r w:rsidRPr="0096234D">
          <w:rPr>
            <w:rStyle w:val="Hyperlink"/>
            <w:rFonts w:ascii="Cabin" w:hAnsi="Cabin" w:cstheme="minorHAnsi"/>
          </w:rPr>
          <w:t xml:space="preserve">Massachusetts Community Mediation Centers </w:t>
        </w:r>
      </w:hyperlink>
      <w:r w:rsidRPr="0096234D">
        <w:rPr>
          <w:rFonts w:ascii="Cabin" w:hAnsi="Cabin" w:cstheme="minorHAnsi"/>
        </w:rPr>
        <w:t>offer free, pre-court mediation for landlord-tenant disputes and eviction cases.</w:t>
      </w:r>
    </w:p>
    <w:p w14:paraId="1DB21DA7" w14:textId="77777777" w:rsidR="004242FE" w:rsidRPr="0096234D" w:rsidRDefault="004242FE" w:rsidP="00017908">
      <w:pPr>
        <w:pStyle w:val="BodyText"/>
        <w:numPr>
          <w:ilvl w:val="0"/>
          <w:numId w:val="57"/>
        </w:numPr>
        <w:tabs>
          <w:tab w:val="left" w:pos="9720"/>
        </w:tabs>
        <w:ind w:left="1440" w:right="450"/>
        <w:rPr>
          <w:rFonts w:ascii="Cabin" w:hAnsi="Cabin" w:cstheme="minorHAnsi"/>
        </w:rPr>
      </w:pPr>
      <w:hyperlink r:id="rId53" w:history="1">
        <w:r w:rsidRPr="0096234D">
          <w:rPr>
            <w:rStyle w:val="Hyperlink"/>
            <w:rFonts w:ascii="Cabin" w:hAnsi="Cabin" w:cstheme="minorHAnsi"/>
          </w:rPr>
          <w:t>Legal Resource Finder</w:t>
        </w:r>
      </w:hyperlink>
      <w:r w:rsidRPr="0096234D">
        <w:rPr>
          <w:rFonts w:ascii="Cabin" w:hAnsi="Cabin" w:cstheme="minorHAnsi"/>
        </w:rPr>
        <w:t xml:space="preserve"> connects people to legal aid programs, non-profits, government agencies, and court programs for free or low-cost assistance.</w:t>
      </w:r>
    </w:p>
    <w:p w14:paraId="552843E4" w14:textId="02D85410" w:rsidR="004242FE" w:rsidRPr="0096234D" w:rsidRDefault="004242FE" w:rsidP="00017908">
      <w:pPr>
        <w:pStyle w:val="BodyText"/>
        <w:numPr>
          <w:ilvl w:val="0"/>
          <w:numId w:val="57"/>
        </w:numPr>
        <w:tabs>
          <w:tab w:val="left" w:pos="9720"/>
        </w:tabs>
        <w:ind w:left="1440" w:right="450"/>
        <w:rPr>
          <w:rFonts w:ascii="Cabin" w:hAnsi="Cabin" w:cstheme="minorHAnsi"/>
        </w:rPr>
      </w:pPr>
      <w:hyperlink r:id="rId54" w:history="1">
        <w:r w:rsidRPr="0096234D">
          <w:rPr>
            <w:rStyle w:val="Hyperlink"/>
            <w:rFonts w:ascii="Cabin" w:hAnsi="Cabin" w:cstheme="minorHAnsi"/>
          </w:rPr>
          <w:t xml:space="preserve">The Commonwealth’s Court Service Centers </w:t>
        </w:r>
      </w:hyperlink>
      <w:r w:rsidRPr="0096234D">
        <w:rPr>
          <w:rFonts w:ascii="Cabin" w:hAnsi="Cabin" w:cstheme="minorHAnsi"/>
        </w:rPr>
        <w:t xml:space="preserve">are available to all court users without legal representation. There are no income or immigration status requirements for the Centers. can </w:t>
      </w:r>
      <w:r w:rsidR="00996A63" w:rsidRPr="0096234D">
        <w:rPr>
          <w:rFonts w:ascii="Cabin" w:hAnsi="Cabin" w:cstheme="minorHAnsi"/>
        </w:rPr>
        <w:t>be.</w:t>
      </w:r>
      <w:r w:rsidRPr="0096234D">
        <w:rPr>
          <w:rFonts w:ascii="Cabin" w:hAnsi="Cabin" w:cstheme="minorHAnsi"/>
        </w:rPr>
        <w:t xml:space="preserve"> This is especially important if you are applying for RAFT (Residential Assistance for Families in Transition) because you need your landlord's cooperation to complete a RAFT application.</w:t>
      </w:r>
    </w:p>
    <w:p w14:paraId="04C172D3" w14:textId="77777777" w:rsidR="004242FE" w:rsidRPr="0096234D" w:rsidRDefault="004242FE" w:rsidP="00017908">
      <w:pPr>
        <w:pStyle w:val="BodyText"/>
        <w:numPr>
          <w:ilvl w:val="0"/>
          <w:numId w:val="57"/>
        </w:numPr>
        <w:tabs>
          <w:tab w:val="left" w:pos="9720"/>
        </w:tabs>
        <w:ind w:left="1440" w:right="450"/>
        <w:rPr>
          <w:rFonts w:ascii="Cabin" w:hAnsi="Cabin" w:cstheme="minorHAnsi"/>
        </w:rPr>
      </w:pPr>
      <w:r w:rsidRPr="0096234D">
        <w:rPr>
          <w:rFonts w:ascii="Cabin" w:hAnsi="Cabin" w:cstheme="minorHAnsi"/>
        </w:rPr>
        <w:t>The </w:t>
      </w:r>
      <w:hyperlink r:id="rId55" w:history="1">
        <w:r w:rsidRPr="0096234D">
          <w:rPr>
            <w:rStyle w:val="Hyperlink"/>
            <w:rFonts w:ascii="Cabin" w:hAnsi="Cabin" w:cstheme="minorHAnsi"/>
          </w:rPr>
          <w:t>Tenancy Preservation Program (TPP)</w:t>
        </w:r>
      </w:hyperlink>
      <w:r w:rsidRPr="0096234D">
        <w:rPr>
          <w:rFonts w:ascii="Cabin" w:hAnsi="Cabin" w:cstheme="minorHAnsi"/>
        </w:rPr>
        <w:t> is a homelessness prevention program for families facing eviction where someone in the family has a disability (including aging related impairments).</w:t>
      </w:r>
    </w:p>
    <w:p w14:paraId="0C5EB8D6" w14:textId="77777777" w:rsidR="004242FE" w:rsidRPr="0096234D" w:rsidRDefault="004242FE" w:rsidP="00017908">
      <w:pPr>
        <w:pStyle w:val="BodyText"/>
        <w:tabs>
          <w:tab w:val="left" w:pos="9720"/>
        </w:tabs>
        <w:ind w:left="720" w:right="450" w:firstLine="0"/>
        <w:rPr>
          <w:rFonts w:ascii="Cabin" w:hAnsi="Cabin" w:cstheme="minorHAnsi"/>
        </w:rPr>
      </w:pPr>
      <w:r w:rsidRPr="008C6B83">
        <w:rPr>
          <w:rFonts w:ascii="Cabin" w:hAnsi="Cabin" w:cstheme="minorHAnsi"/>
          <w:b/>
          <w:bCs/>
        </w:rPr>
        <w:t>Affordable Housing</w:t>
      </w:r>
      <w:r w:rsidRPr="0096234D">
        <w:rPr>
          <w:rFonts w:ascii="Cabin" w:hAnsi="Cabin" w:cstheme="minorHAnsi"/>
        </w:rPr>
        <w:t xml:space="preserve"> includes MA partnering with housing developers to support affordable rental homes, including the following resources to search for affordable rent:</w:t>
      </w:r>
    </w:p>
    <w:p w14:paraId="28E5955A" w14:textId="77777777" w:rsidR="004242FE" w:rsidRPr="0096234D" w:rsidRDefault="004242FE" w:rsidP="00017908">
      <w:pPr>
        <w:pStyle w:val="BodyText"/>
        <w:numPr>
          <w:ilvl w:val="0"/>
          <w:numId w:val="58"/>
        </w:numPr>
        <w:tabs>
          <w:tab w:val="clear" w:pos="720"/>
          <w:tab w:val="left" w:pos="9720"/>
        </w:tabs>
        <w:ind w:left="1440" w:right="450"/>
        <w:rPr>
          <w:rFonts w:ascii="Cabin" w:hAnsi="Cabin" w:cstheme="minorHAnsi"/>
        </w:rPr>
      </w:pPr>
      <w:hyperlink r:id="rId56" w:history="1">
        <w:proofErr w:type="spellStart"/>
        <w:r w:rsidRPr="0096234D">
          <w:rPr>
            <w:rStyle w:val="Hyperlink"/>
            <w:rFonts w:ascii="Cabin" w:hAnsi="Cabin" w:cstheme="minorHAnsi"/>
          </w:rPr>
          <w:t>HousingNavigatorMass</w:t>
        </w:r>
        <w:proofErr w:type="spellEnd"/>
      </w:hyperlink>
      <w:r w:rsidRPr="0096234D">
        <w:t> </w:t>
      </w:r>
      <w:r w:rsidRPr="0096234D">
        <w:rPr>
          <w:rFonts w:ascii="Cabin" w:hAnsi="Cabin" w:cstheme="minorHAnsi"/>
        </w:rPr>
        <w:t>is</w:t>
      </w:r>
      <w:r w:rsidRPr="0096234D">
        <w:rPr>
          <w:rFonts w:ascii="Cabin" w:hAnsi="Cabin" w:cstheme="minorHAnsi"/>
          <w:b/>
          <w:bCs/>
        </w:rPr>
        <w:t xml:space="preserve"> </w:t>
      </w:r>
      <w:r w:rsidRPr="0096234D">
        <w:rPr>
          <w:rFonts w:ascii="Cabin" w:hAnsi="Cabin" w:cstheme="minorHAnsi"/>
        </w:rPr>
        <w:t>a nonprofit organization used to filter a search</w:t>
      </w:r>
      <w:r w:rsidRPr="0096234D">
        <w:rPr>
          <w:rFonts w:ascii="Cabin" w:hAnsi="Cabin" w:cstheme="minorHAnsi"/>
          <w:b/>
          <w:bCs/>
        </w:rPr>
        <w:t xml:space="preserve"> </w:t>
      </w:r>
      <w:r w:rsidRPr="0096234D">
        <w:rPr>
          <w:rFonts w:ascii="Cabin" w:hAnsi="Cabin" w:cstheme="minorHAnsi"/>
        </w:rPr>
        <w:t>for “rent-based on income.” This means your rent will be capped at a portion of your income, usually 30%.  Older adults wanting to live in an older adult community can check the “age-restricted” filter.</w:t>
      </w:r>
    </w:p>
    <w:p w14:paraId="0A9F6C99" w14:textId="65BE283C" w:rsidR="004242FE" w:rsidRPr="0096234D" w:rsidRDefault="004242FE" w:rsidP="00017908">
      <w:pPr>
        <w:pStyle w:val="BodyText"/>
        <w:numPr>
          <w:ilvl w:val="0"/>
          <w:numId w:val="58"/>
        </w:numPr>
        <w:tabs>
          <w:tab w:val="clear" w:pos="720"/>
          <w:tab w:val="left" w:pos="9720"/>
        </w:tabs>
        <w:ind w:left="1440" w:right="450"/>
        <w:rPr>
          <w:rFonts w:ascii="Cabin" w:hAnsi="Cabin" w:cstheme="minorBidi"/>
        </w:rPr>
      </w:pPr>
      <w:hyperlink r:id="rId57">
        <w:r w:rsidRPr="0096234D">
          <w:rPr>
            <w:rStyle w:val="Hyperlink"/>
            <w:rFonts w:ascii="Cabin" w:hAnsi="Cabin" w:cstheme="minorBidi"/>
          </w:rPr>
          <w:t>MassHousing maintains a list of affordable units for rent</w:t>
        </w:r>
      </w:hyperlink>
      <w:r w:rsidRPr="0096234D">
        <w:rPr>
          <w:rFonts w:ascii="Cabin" w:hAnsi="Cabin" w:cstheme="minorBidi"/>
        </w:rPr>
        <w:t>. Allowing filtering for Section 8, accessible, </w:t>
      </w:r>
      <w:r w:rsidR="5A64DF9F" w:rsidRPr="0096234D">
        <w:rPr>
          <w:rFonts w:ascii="Cabin" w:hAnsi="Cabin" w:cstheme="minorBidi"/>
        </w:rPr>
        <w:t>age</w:t>
      </w:r>
      <w:r w:rsidRPr="0096234D">
        <w:rPr>
          <w:rFonts w:ascii="Cabin" w:hAnsi="Cabin" w:cstheme="minorBidi"/>
        </w:rPr>
        <w:t>, and workforce housing (housing for people who make a little too much to qualify for subsidized housing).</w:t>
      </w:r>
    </w:p>
    <w:p w14:paraId="2115E753" w14:textId="77777777" w:rsidR="004242FE" w:rsidRPr="0096234D" w:rsidRDefault="004242FE" w:rsidP="00017908">
      <w:pPr>
        <w:pStyle w:val="BodyText"/>
        <w:numPr>
          <w:ilvl w:val="0"/>
          <w:numId w:val="58"/>
        </w:numPr>
        <w:tabs>
          <w:tab w:val="clear" w:pos="720"/>
          <w:tab w:val="left" w:pos="9720"/>
        </w:tabs>
        <w:ind w:left="1440" w:right="450"/>
        <w:rPr>
          <w:rFonts w:ascii="Cabin" w:hAnsi="Cabin" w:cstheme="minorHAnsi"/>
        </w:rPr>
      </w:pPr>
      <w:r w:rsidRPr="0096234D">
        <w:rPr>
          <w:rFonts w:ascii="Cabin" w:hAnsi="Cabin" w:cstheme="minorHAnsi"/>
        </w:rPr>
        <w:t xml:space="preserve">Contacting the </w:t>
      </w:r>
      <w:hyperlink r:id="rId58" w:history="1">
        <w:r w:rsidRPr="0096234D">
          <w:rPr>
            <w:rStyle w:val="Hyperlink"/>
            <w:rFonts w:ascii="Cabin" w:hAnsi="Cabin" w:cstheme="minorHAnsi"/>
          </w:rPr>
          <w:t>local non-profit housing developer</w:t>
        </w:r>
      </w:hyperlink>
      <w:r w:rsidRPr="0096234D">
        <w:rPr>
          <w:rFonts w:ascii="Cabin" w:hAnsi="Cabin" w:cstheme="minorHAnsi"/>
        </w:rPr>
        <w:t> about the affordable housing units that they own and operate is also a resource. </w:t>
      </w:r>
    </w:p>
    <w:p w14:paraId="6B0CEC90" w14:textId="77777777" w:rsidR="004242FE" w:rsidRPr="0096234D" w:rsidRDefault="004242FE" w:rsidP="00017908">
      <w:pPr>
        <w:pStyle w:val="BodyText"/>
        <w:tabs>
          <w:tab w:val="left" w:pos="9720"/>
        </w:tabs>
        <w:ind w:left="720" w:right="450" w:firstLine="0"/>
        <w:rPr>
          <w:rFonts w:ascii="Cabin" w:hAnsi="Cabin" w:cstheme="minorHAnsi"/>
        </w:rPr>
      </w:pPr>
      <w:r w:rsidRPr="008C6B83">
        <w:rPr>
          <w:rFonts w:ascii="Cabin" w:hAnsi="Cabin" w:cstheme="minorHAnsi"/>
          <w:b/>
          <w:bCs/>
        </w:rPr>
        <w:lastRenderedPageBreak/>
        <w:t>Congregate Housing</w:t>
      </w:r>
      <w:r w:rsidRPr="0096234D">
        <w:rPr>
          <w:rFonts w:ascii="Cabin" w:hAnsi="Cabin" w:cstheme="minorHAnsi"/>
          <w:u w:val="single"/>
        </w:rPr>
        <w:t xml:space="preserve"> </w:t>
      </w:r>
      <w:r w:rsidRPr="0096234D">
        <w:rPr>
          <w:rFonts w:ascii="Cabin" w:hAnsi="Cabin" w:cstheme="minorHAnsi"/>
        </w:rPr>
        <w:t>is a shared living arrangement that combines housing and services for older adults and people with disabilities.  A type of public housing where individuals have a private bedroom but may share a kitchen, living room, and bathroom with housemates. Some congregate housing programs also have coordinators who help build community and make sure the living environment is stable, including helping with accessing community services, managing issues between residents, and planning social events.  Congregate Housing does not offer 24-hour care or supervision. There are currently 39 Congregate Housing sites in MA serving 482 residents per month.  To be eligible for Congregate Housing you must be either:</w:t>
      </w:r>
    </w:p>
    <w:p w14:paraId="3112DBAC" w14:textId="77777777" w:rsidR="004242FE" w:rsidRPr="0096234D" w:rsidRDefault="004242FE" w:rsidP="00017908">
      <w:pPr>
        <w:pStyle w:val="BodyText"/>
        <w:numPr>
          <w:ilvl w:val="1"/>
          <w:numId w:val="54"/>
        </w:numPr>
        <w:tabs>
          <w:tab w:val="left" w:pos="9720"/>
        </w:tabs>
        <w:ind w:left="1440" w:right="450"/>
        <w:rPr>
          <w:rFonts w:ascii="Cabin" w:hAnsi="Cabin" w:cstheme="minorHAnsi"/>
        </w:rPr>
      </w:pPr>
      <w:r w:rsidRPr="0096234D">
        <w:rPr>
          <w:rFonts w:ascii="Cabin" w:hAnsi="Cabin" w:cstheme="minorHAnsi"/>
        </w:rPr>
        <w:t>“Elderly” as defined by the housing agency (either age 60 and older or 62 and older, depending on the type of housing)</w:t>
      </w:r>
    </w:p>
    <w:p w14:paraId="3B8230AC" w14:textId="77777777" w:rsidR="004242FE" w:rsidRPr="0096234D" w:rsidRDefault="004242FE" w:rsidP="00017908">
      <w:pPr>
        <w:pStyle w:val="BodyText"/>
        <w:numPr>
          <w:ilvl w:val="1"/>
          <w:numId w:val="54"/>
        </w:numPr>
        <w:tabs>
          <w:tab w:val="left" w:pos="9720"/>
        </w:tabs>
        <w:ind w:left="1440" w:right="450"/>
        <w:rPr>
          <w:rFonts w:ascii="Cabin" w:hAnsi="Cabin" w:cstheme="minorHAnsi"/>
        </w:rPr>
      </w:pPr>
      <w:r w:rsidRPr="0096234D">
        <w:rPr>
          <w:rFonts w:ascii="Cabin" w:hAnsi="Cabin" w:cstheme="minorHAnsi"/>
        </w:rPr>
        <w:t>Non-elderly and disabled (with a documented disability)</w:t>
      </w:r>
    </w:p>
    <w:p w14:paraId="0C921280" w14:textId="77777777" w:rsidR="004242FE" w:rsidRPr="0096234D" w:rsidRDefault="004242FE" w:rsidP="00017908">
      <w:pPr>
        <w:pStyle w:val="BodyText"/>
        <w:tabs>
          <w:tab w:val="left" w:pos="9720"/>
        </w:tabs>
        <w:ind w:left="720" w:right="450" w:firstLine="0"/>
        <w:rPr>
          <w:rFonts w:ascii="Cabin" w:hAnsi="Cabin" w:cstheme="minorHAnsi"/>
        </w:rPr>
      </w:pPr>
      <w:r w:rsidRPr="0096234D">
        <w:rPr>
          <w:rFonts w:ascii="Cabin" w:hAnsi="Cabin" w:cstheme="minorHAnsi"/>
        </w:rPr>
        <w:t>Residents must meet financial eligibility guidelines for the housing and pass any screening criteria (e.g., criminal records, housing history, etc.) used by the housing agency to process applicants.  Additionally, Congregate Housing residents must:</w:t>
      </w:r>
    </w:p>
    <w:p w14:paraId="5ADC6E13" w14:textId="77777777" w:rsidR="004242FE" w:rsidRPr="0096234D" w:rsidRDefault="004242FE" w:rsidP="00017908">
      <w:pPr>
        <w:pStyle w:val="BodyText"/>
        <w:numPr>
          <w:ilvl w:val="0"/>
          <w:numId w:val="63"/>
        </w:numPr>
        <w:tabs>
          <w:tab w:val="left" w:pos="9720"/>
        </w:tabs>
        <w:ind w:left="1440" w:right="630"/>
        <w:rPr>
          <w:rFonts w:ascii="Cabin" w:hAnsi="Cabin" w:cstheme="minorHAnsi"/>
        </w:rPr>
      </w:pPr>
      <w:r w:rsidRPr="0096234D">
        <w:rPr>
          <w:rFonts w:ascii="Cabin" w:hAnsi="Cabin" w:cstheme="minorHAnsi"/>
        </w:rPr>
        <w:t>Be able to take part in a shared living environment.</w:t>
      </w:r>
    </w:p>
    <w:p w14:paraId="5577A3DF" w14:textId="77777777" w:rsidR="004242FE" w:rsidRPr="0096234D" w:rsidRDefault="004242FE" w:rsidP="00017908">
      <w:pPr>
        <w:pStyle w:val="BodyText"/>
        <w:numPr>
          <w:ilvl w:val="0"/>
          <w:numId w:val="63"/>
        </w:numPr>
        <w:tabs>
          <w:tab w:val="left" w:pos="9720"/>
        </w:tabs>
        <w:ind w:left="1440" w:right="630"/>
        <w:rPr>
          <w:rFonts w:ascii="Cabin" w:hAnsi="Cabin" w:cstheme="minorHAnsi"/>
        </w:rPr>
      </w:pPr>
      <w:r w:rsidRPr="0096234D">
        <w:rPr>
          <w:rFonts w:ascii="Cabin" w:hAnsi="Cabin" w:cstheme="minorHAnsi"/>
        </w:rPr>
        <w:t>Be capable of independent living and not need 24-hour care to carry out activities of daily living.</w:t>
      </w:r>
    </w:p>
    <w:p w14:paraId="69D67B19" w14:textId="77777777" w:rsidR="004242FE" w:rsidRPr="0096234D" w:rsidRDefault="004242FE" w:rsidP="00017908">
      <w:pPr>
        <w:pStyle w:val="BodyText"/>
        <w:numPr>
          <w:ilvl w:val="0"/>
          <w:numId w:val="63"/>
        </w:numPr>
        <w:tabs>
          <w:tab w:val="left" w:pos="9720"/>
        </w:tabs>
        <w:ind w:left="1440" w:right="630"/>
        <w:rPr>
          <w:rFonts w:ascii="Cabin" w:hAnsi="Cabin" w:cstheme="minorHAnsi"/>
        </w:rPr>
      </w:pPr>
      <w:r w:rsidRPr="0096234D">
        <w:rPr>
          <w:rFonts w:ascii="Cabin" w:hAnsi="Cabin" w:cstheme="minorHAnsi"/>
        </w:rPr>
        <w:t>Be medically stable and oriented to person, place, and time.</w:t>
      </w:r>
    </w:p>
    <w:p w14:paraId="643D6D29" w14:textId="77777777" w:rsidR="004242FE" w:rsidRPr="0096234D" w:rsidRDefault="004242FE" w:rsidP="00017908">
      <w:pPr>
        <w:pStyle w:val="BodyText"/>
        <w:numPr>
          <w:ilvl w:val="0"/>
          <w:numId w:val="63"/>
        </w:numPr>
        <w:tabs>
          <w:tab w:val="left" w:pos="9720"/>
        </w:tabs>
        <w:ind w:left="1440" w:right="630"/>
        <w:rPr>
          <w:rFonts w:ascii="Cabin" w:hAnsi="Cabin" w:cstheme="minorHAnsi"/>
        </w:rPr>
      </w:pPr>
      <w:r w:rsidRPr="0096234D">
        <w:rPr>
          <w:rFonts w:ascii="Cabin" w:hAnsi="Cabin" w:cstheme="minorHAnsi"/>
        </w:rPr>
        <w:t>Not exhibit behaviors which would be a disturbance to other Congregate Housing residents.</w:t>
      </w:r>
    </w:p>
    <w:p w14:paraId="23919A22" w14:textId="77777777" w:rsidR="004242FE" w:rsidRPr="0096234D" w:rsidRDefault="004242FE" w:rsidP="00017908">
      <w:pPr>
        <w:pStyle w:val="BodyText"/>
        <w:tabs>
          <w:tab w:val="left" w:pos="9720"/>
        </w:tabs>
        <w:ind w:left="720" w:right="450" w:firstLine="0"/>
        <w:rPr>
          <w:rFonts w:ascii="Cabin" w:hAnsi="Cabin" w:cstheme="minorHAnsi"/>
        </w:rPr>
      </w:pPr>
      <w:r w:rsidRPr="008C6B83">
        <w:rPr>
          <w:rFonts w:ascii="Cabin" w:hAnsi="Cabin" w:cstheme="minorHAnsi"/>
          <w:b/>
          <w:bCs/>
        </w:rPr>
        <w:t>Supportive Housing</w:t>
      </w:r>
      <w:r w:rsidRPr="0096234D">
        <w:rPr>
          <w:rFonts w:ascii="Cabin" w:hAnsi="Cabin" w:cstheme="minorHAnsi"/>
        </w:rPr>
        <w:t xml:space="preserve"> combines housing with services for older adults and people with disabilities. Resident Service Coordinators on-site in subsidized housing to help residents access community resources, work with the local housing authority, oversee a 24/7 emergency response system, arrange for meals, plan social activities, and manage issues that arise—helping to foster a sense of stability and community.  Supportive Housing services are available to all residents that live in specific</w:t>
      </w:r>
      <w:r w:rsidRPr="0096234D">
        <w:t> </w:t>
      </w:r>
      <w:hyperlink r:id="rId59" w:history="1">
        <w:r w:rsidRPr="0096234D">
          <w:rPr>
            <w:rStyle w:val="Hyperlink"/>
            <w:rFonts w:ascii="Cabin" w:hAnsi="Cabin" w:cstheme="minorHAnsi"/>
          </w:rPr>
          <w:t>Supportive Housing Sites</w:t>
        </w:r>
      </w:hyperlink>
      <w:r w:rsidRPr="0096234D">
        <w:rPr>
          <w:rFonts w:ascii="Cabin" w:hAnsi="Cabin" w:cstheme="minorHAnsi"/>
        </w:rPr>
        <w:t>. Services are free and included in your rent/housing costs, with each</w:t>
      </w:r>
      <w:r w:rsidRPr="0096234D">
        <w:rPr>
          <w:rFonts w:ascii="Cabin" w:hAnsi="Cabin"/>
        </w:rPr>
        <w:t xml:space="preserve"> </w:t>
      </w:r>
      <w:r w:rsidRPr="0096234D">
        <w:rPr>
          <w:rFonts w:ascii="Cabin" w:hAnsi="Cabin" w:cstheme="minorHAnsi"/>
        </w:rPr>
        <w:t>housing site having its own eligibility requirements.  Residents must apply directly to the housing owner to live in these properties with residents leasing from the local Housing Authority that runs the building. There are 61 Supportive Housing sites across the state that provide location-specific services to over 8,800 subsidized housing residents.</w:t>
      </w:r>
    </w:p>
    <w:p w14:paraId="69DC2DBF" w14:textId="77777777" w:rsidR="004242FE" w:rsidRPr="0096234D" w:rsidRDefault="004242FE" w:rsidP="00017908">
      <w:pPr>
        <w:pStyle w:val="BodyText"/>
        <w:tabs>
          <w:tab w:val="left" w:pos="9720"/>
        </w:tabs>
        <w:ind w:left="720" w:right="450" w:firstLine="0"/>
        <w:rPr>
          <w:rFonts w:ascii="Cabin" w:hAnsi="Cabin" w:cstheme="minorHAnsi"/>
        </w:rPr>
      </w:pPr>
      <w:r w:rsidRPr="0096234D">
        <w:rPr>
          <w:rFonts w:ascii="Cabin" w:hAnsi="Cabin" w:cstheme="minorHAnsi"/>
        </w:rPr>
        <w:t>To be eligible for Supportive Housing, applicants must meet financial eligibility guidelines and pass any housing authority screening (e.g., criminal records, housing history, etc.).  Additionally, applicants must meet the following determinations:</w:t>
      </w:r>
    </w:p>
    <w:p w14:paraId="6A3BB7FB" w14:textId="77777777" w:rsidR="004242FE" w:rsidRPr="0096234D" w:rsidRDefault="004242FE" w:rsidP="00017908">
      <w:pPr>
        <w:pStyle w:val="BodyText"/>
        <w:numPr>
          <w:ilvl w:val="0"/>
          <w:numId w:val="53"/>
        </w:numPr>
        <w:tabs>
          <w:tab w:val="left" w:pos="9720"/>
        </w:tabs>
        <w:ind w:left="1710" w:right="630"/>
        <w:rPr>
          <w:rFonts w:ascii="Cabin" w:hAnsi="Cabin" w:cstheme="minorHAnsi"/>
        </w:rPr>
      </w:pPr>
      <w:r w:rsidRPr="0096234D">
        <w:rPr>
          <w:rFonts w:ascii="Cabin" w:hAnsi="Cabin" w:cstheme="minorHAnsi"/>
        </w:rPr>
        <w:lastRenderedPageBreak/>
        <w:t>“Elderly” as defined by the housing agency (either age 60 and older or 62 and older, depending on the type of housing), or</w:t>
      </w:r>
    </w:p>
    <w:p w14:paraId="100E18C4" w14:textId="77777777" w:rsidR="004242FE" w:rsidRPr="0096234D" w:rsidRDefault="004242FE" w:rsidP="00017908">
      <w:pPr>
        <w:pStyle w:val="BodyText"/>
        <w:numPr>
          <w:ilvl w:val="0"/>
          <w:numId w:val="53"/>
        </w:numPr>
        <w:tabs>
          <w:tab w:val="left" w:pos="9720"/>
        </w:tabs>
        <w:ind w:left="1710" w:right="450"/>
        <w:rPr>
          <w:rFonts w:ascii="Cabin" w:hAnsi="Cabin" w:cstheme="minorHAnsi"/>
        </w:rPr>
      </w:pPr>
      <w:r w:rsidRPr="0096234D">
        <w:rPr>
          <w:rFonts w:ascii="Cabin" w:hAnsi="Cabin" w:cstheme="minorHAnsi"/>
        </w:rPr>
        <w:t>Have a documented disability</w:t>
      </w:r>
    </w:p>
    <w:p w14:paraId="3ED3E5B5" w14:textId="77777777" w:rsidR="004242FE" w:rsidRPr="0096234D" w:rsidRDefault="004242FE" w:rsidP="00017908">
      <w:pPr>
        <w:pStyle w:val="BodyText"/>
        <w:tabs>
          <w:tab w:val="left" w:pos="9720"/>
        </w:tabs>
        <w:ind w:left="720" w:right="450" w:firstLine="0"/>
        <w:rPr>
          <w:rFonts w:ascii="Cabin" w:hAnsi="Cabin" w:cstheme="minorHAnsi"/>
        </w:rPr>
      </w:pPr>
      <w:r w:rsidRPr="008C6B83">
        <w:rPr>
          <w:rFonts w:ascii="Cabin" w:hAnsi="Cabin" w:cstheme="minorHAnsi"/>
          <w:b/>
          <w:bCs/>
        </w:rPr>
        <w:t>Assisted Living Residences (ALRs)</w:t>
      </w:r>
      <w:r w:rsidRPr="0096234D">
        <w:rPr>
          <w:rFonts w:ascii="Cabin" w:hAnsi="Cabin" w:cstheme="minorHAnsi"/>
        </w:rPr>
        <w:t xml:space="preserve"> are private residences certified by AGE that offer, for a monthly fee, housing, meals and personal care services to aging adults who live independently.  ALRs are designed for older adults seeking a home-like environment but may need help with daily activities such as housekeeping, meal preparation, bathing, dressing, and/or medication assistance. ALRs are not the same as licensed nursing facilities, often referred to as “nursing homes,” “skilled nursing facilities,” or “nursing and rehabilitation facilities.” ALRs do not provide medical or nursing services and are not designed for people who need serious medical care. Most assisted living residents pay fees privately, and the cost for each ALR can vary depending on the type and frequency of services needed by a resident, size of the apartment, location of the residence, and the amenities available.</w:t>
      </w:r>
    </w:p>
    <w:p w14:paraId="2123DB0F" w14:textId="7455F480" w:rsidR="004242FE" w:rsidRPr="0096234D" w:rsidRDefault="004242FE" w:rsidP="00017908">
      <w:pPr>
        <w:pStyle w:val="BodyText"/>
        <w:tabs>
          <w:tab w:val="left" w:pos="9720"/>
        </w:tabs>
        <w:ind w:left="720" w:right="450" w:firstLine="0"/>
        <w:rPr>
          <w:rFonts w:ascii="Cabin" w:hAnsi="Cabin" w:cstheme="minorHAnsi"/>
        </w:rPr>
      </w:pPr>
      <w:r w:rsidRPr="0096234D">
        <w:rPr>
          <w:rFonts w:ascii="Cabin" w:hAnsi="Cabin" w:cstheme="minorHAnsi"/>
        </w:rPr>
        <w:t xml:space="preserve">The subsidy </w:t>
      </w:r>
      <w:r w:rsidR="004B56F5" w:rsidRPr="0096234D">
        <w:rPr>
          <w:rFonts w:ascii="Cabin" w:hAnsi="Cabin" w:cstheme="minorHAnsi"/>
        </w:rPr>
        <w:t xml:space="preserve">or other </w:t>
      </w:r>
      <w:r w:rsidRPr="0096234D">
        <w:rPr>
          <w:rFonts w:ascii="Cabin" w:hAnsi="Cabin" w:cstheme="minorHAnsi"/>
        </w:rPr>
        <w:t>programs listed below are available in MA to qualified individuals. It is important to note that not all ALRs provide these subsidies</w:t>
      </w:r>
      <w:r w:rsidR="004B56F5" w:rsidRPr="0096234D">
        <w:rPr>
          <w:rFonts w:ascii="Cabin" w:hAnsi="Cabin" w:cstheme="minorHAnsi"/>
        </w:rPr>
        <w:t xml:space="preserve"> or other programs</w:t>
      </w:r>
      <w:r w:rsidRPr="0096234D">
        <w:rPr>
          <w:rFonts w:ascii="Cabin" w:hAnsi="Cabin" w:cstheme="minorHAnsi"/>
        </w:rPr>
        <w:t xml:space="preserve">: </w:t>
      </w:r>
    </w:p>
    <w:p w14:paraId="77979E8B" w14:textId="5AEE9B92" w:rsidR="004242FE" w:rsidRPr="0096234D" w:rsidRDefault="004242FE" w:rsidP="00017908">
      <w:pPr>
        <w:pStyle w:val="BodyText"/>
        <w:numPr>
          <w:ilvl w:val="0"/>
          <w:numId w:val="113"/>
        </w:numPr>
        <w:tabs>
          <w:tab w:val="left" w:pos="9720"/>
        </w:tabs>
        <w:ind w:left="1440" w:right="450"/>
        <w:rPr>
          <w:rFonts w:ascii="Cabin" w:hAnsi="Cabin" w:cstheme="minorBidi"/>
        </w:rPr>
      </w:pPr>
      <w:r w:rsidRPr="0096234D">
        <w:rPr>
          <w:rFonts w:ascii="Cabin" w:hAnsi="Cabin" w:cstheme="minorBidi"/>
        </w:rPr>
        <w:t>Group Adult Foster Care (GAFC): GAFC is a MassHealth funded program</w:t>
      </w:r>
      <w:r w:rsidR="00C6411A" w:rsidRPr="0096234D">
        <w:rPr>
          <w:rFonts w:ascii="Cabin" w:hAnsi="Cabin" w:cstheme="minorBidi"/>
        </w:rPr>
        <w:t xml:space="preserve"> that covers </w:t>
      </w:r>
      <w:r w:rsidR="00AD0014" w:rsidRPr="0096234D">
        <w:rPr>
          <w:rFonts w:ascii="Cabin" w:hAnsi="Cabin" w:cstheme="minorBidi"/>
        </w:rPr>
        <w:t>the provision of personal care</w:t>
      </w:r>
      <w:r w:rsidR="0032036B" w:rsidRPr="0096234D">
        <w:rPr>
          <w:rFonts w:ascii="Cabin" w:hAnsi="Cabin" w:cstheme="minorBidi"/>
        </w:rPr>
        <w:t xml:space="preserve"> for eligible individuals</w:t>
      </w:r>
      <w:r w:rsidRPr="0096234D">
        <w:rPr>
          <w:rFonts w:ascii="Cabin" w:hAnsi="Cabin" w:cstheme="minorBidi"/>
        </w:rPr>
        <w:t xml:space="preserve">. For information on the GAFC Program, please contact the MassHealth Customer Services line at 1-800-841-2900. </w:t>
      </w:r>
    </w:p>
    <w:p w14:paraId="0EAA415F" w14:textId="78B8AC06" w:rsidR="004242FE" w:rsidRPr="0096234D" w:rsidRDefault="004242FE" w:rsidP="00017908">
      <w:pPr>
        <w:pStyle w:val="BodyText"/>
        <w:numPr>
          <w:ilvl w:val="0"/>
          <w:numId w:val="113"/>
        </w:numPr>
        <w:tabs>
          <w:tab w:val="left" w:pos="9720"/>
        </w:tabs>
        <w:ind w:left="1440" w:right="450"/>
        <w:rPr>
          <w:rFonts w:ascii="Cabin" w:hAnsi="Cabin" w:cstheme="minorHAnsi"/>
        </w:rPr>
      </w:pPr>
      <w:r w:rsidRPr="0096234D">
        <w:rPr>
          <w:rFonts w:ascii="Cabin" w:hAnsi="Cabin" w:cstheme="minorHAnsi"/>
        </w:rPr>
        <w:t xml:space="preserve">Supplemental Security Income – Category G (SSI-G): This is a subsidy program administered by the Social Security Administration (SSA) and supplemented by the Massachusetts Department of Transitional Assistance for people residing in ALRs. Potential ALR residents are encouraged to talk to SSA directly through the field offices sites to determine if they might be eligible for SSI-G benefits. A list of SSA offices may be found at </w:t>
      </w:r>
      <w:hyperlink r:id="rId60" w:history="1">
        <w:r w:rsidRPr="0096234D">
          <w:rPr>
            <w:rStyle w:val="Hyperlink"/>
            <w:rFonts w:ascii="Cabin" w:hAnsi="Cabin" w:cstheme="minorHAnsi"/>
          </w:rPr>
          <w:t>www.socialsecurity.gov/otherssasites</w:t>
        </w:r>
      </w:hyperlink>
      <w:r w:rsidRPr="0096234D">
        <w:rPr>
          <w:rFonts w:ascii="Cabin" w:hAnsi="Cabin" w:cstheme="minorHAnsi"/>
        </w:rPr>
        <w:t>.</w:t>
      </w:r>
    </w:p>
    <w:p w14:paraId="349A8B31" w14:textId="38AEC43C" w:rsidR="004242FE" w:rsidRPr="0096234D" w:rsidRDefault="004242FE" w:rsidP="00017908">
      <w:pPr>
        <w:pStyle w:val="BodyText"/>
        <w:numPr>
          <w:ilvl w:val="0"/>
          <w:numId w:val="113"/>
        </w:numPr>
        <w:tabs>
          <w:tab w:val="left" w:pos="9720"/>
        </w:tabs>
        <w:ind w:left="1440" w:right="450"/>
        <w:rPr>
          <w:rFonts w:ascii="Cabin" w:hAnsi="Cabin" w:cstheme="minorHAnsi"/>
        </w:rPr>
      </w:pPr>
      <w:r w:rsidRPr="0096234D">
        <w:rPr>
          <w:rFonts w:ascii="Cabin" w:hAnsi="Cabin" w:cstheme="minorHAnsi"/>
        </w:rPr>
        <w:t xml:space="preserve">Veterans’ Administration Aid and Attendance Benefit: VA Aid and Attendance Benefits may be available for Veterans and/or surviving spouses. For more information on this benefit, contact the Boston Regional Benefit Office at 1- 800-827-1000.  </w:t>
      </w:r>
    </w:p>
    <w:p w14:paraId="27DA9AB0" w14:textId="16DF0FF2" w:rsidR="004242FE" w:rsidRPr="0096234D" w:rsidRDefault="004242FE" w:rsidP="00017908">
      <w:pPr>
        <w:pStyle w:val="BodyText"/>
        <w:numPr>
          <w:ilvl w:val="0"/>
          <w:numId w:val="113"/>
        </w:numPr>
        <w:tabs>
          <w:tab w:val="left" w:pos="9720"/>
        </w:tabs>
        <w:ind w:left="1440" w:right="450"/>
        <w:rPr>
          <w:rFonts w:ascii="Cabin" w:hAnsi="Cabin" w:cstheme="minorHAnsi"/>
        </w:rPr>
      </w:pPr>
      <w:r w:rsidRPr="0096234D">
        <w:rPr>
          <w:rFonts w:ascii="Cabin" w:hAnsi="Cabin" w:cstheme="minorHAnsi"/>
        </w:rPr>
        <w:t>Other income qualifying programs</w:t>
      </w:r>
      <w:r w:rsidR="00996A63" w:rsidRPr="0096234D">
        <w:rPr>
          <w:rFonts w:ascii="Cabin" w:hAnsi="Cabin" w:cstheme="minorHAnsi"/>
        </w:rPr>
        <w:t>: Some</w:t>
      </w:r>
      <w:r w:rsidRPr="0096234D">
        <w:rPr>
          <w:rFonts w:ascii="Cabin" w:hAnsi="Cabin" w:cstheme="minorHAnsi"/>
        </w:rPr>
        <w:t xml:space="preserve"> ALRs provide reduced rates for </w:t>
      </w:r>
      <w:r w:rsidR="00996A63" w:rsidRPr="0096234D">
        <w:rPr>
          <w:rFonts w:ascii="Cabin" w:hAnsi="Cabin" w:cstheme="minorHAnsi"/>
        </w:rPr>
        <w:t>low- or moderate-income</w:t>
      </w:r>
      <w:r w:rsidRPr="0096234D">
        <w:rPr>
          <w:rFonts w:ascii="Cabin" w:hAnsi="Cabin" w:cstheme="minorHAnsi"/>
        </w:rPr>
        <w:t xml:space="preserve"> residents offered through local housing authorities.</w:t>
      </w:r>
    </w:p>
    <w:p w14:paraId="086D1B25" w14:textId="77777777" w:rsidR="004242FE" w:rsidRPr="0096234D" w:rsidRDefault="004242FE" w:rsidP="007A6958">
      <w:pPr>
        <w:pStyle w:val="BodyText"/>
        <w:tabs>
          <w:tab w:val="left" w:pos="9720"/>
        </w:tabs>
        <w:ind w:left="720" w:right="450" w:firstLine="0"/>
        <w:rPr>
          <w:rFonts w:ascii="Cabin" w:hAnsi="Cabin" w:cstheme="minorHAnsi"/>
        </w:rPr>
      </w:pPr>
      <w:r w:rsidRPr="0096234D">
        <w:rPr>
          <w:rFonts w:ascii="Cabin" w:hAnsi="Cabin" w:cstheme="minorHAnsi"/>
        </w:rPr>
        <w:t xml:space="preserve">Additional housing resources for older adults in MA can accessed at, </w:t>
      </w:r>
      <w:hyperlink r:id="rId61" w:history="1">
        <w:r w:rsidRPr="0096234D">
          <w:rPr>
            <w:rStyle w:val="Hyperlink"/>
            <w:rFonts w:ascii="Cabin" w:hAnsi="Cabin" w:cstheme="minorHAnsi"/>
          </w:rPr>
          <w:t>MA Older Adult Housing Resources</w:t>
        </w:r>
      </w:hyperlink>
      <w:r w:rsidRPr="0096234D">
        <w:rPr>
          <w:rFonts w:ascii="Cabin" w:hAnsi="Cabin" w:cstheme="minorHAnsi"/>
        </w:rPr>
        <w:t>.</w:t>
      </w:r>
    </w:p>
    <w:p w14:paraId="5CB71FAC" w14:textId="5AECCCCF" w:rsidR="004242FE" w:rsidRPr="0096234D" w:rsidRDefault="004242FE" w:rsidP="007A6958">
      <w:pPr>
        <w:pStyle w:val="BodyText"/>
        <w:tabs>
          <w:tab w:val="left" w:pos="9720"/>
        </w:tabs>
        <w:ind w:left="720" w:right="630" w:firstLine="0"/>
        <w:rPr>
          <w:rFonts w:ascii="Cabin" w:hAnsi="Cabin" w:cstheme="minorHAnsi"/>
        </w:rPr>
      </w:pPr>
      <w:r w:rsidRPr="008C6B83">
        <w:rPr>
          <w:rFonts w:ascii="Cabin" w:hAnsi="Cabin" w:cstheme="minorHAnsi"/>
          <w:b/>
          <w:bCs/>
        </w:rPr>
        <w:t>Circuit Breaker Tax Credit:</w:t>
      </w:r>
      <w:r w:rsidRPr="0096234D">
        <w:rPr>
          <w:rFonts w:ascii="Cabin" w:hAnsi="Cabin" w:cstheme="minorHAnsi"/>
          <w:b/>
          <w:bCs/>
        </w:rPr>
        <w:t xml:space="preserve"> </w:t>
      </w:r>
      <w:r w:rsidRPr="0096234D">
        <w:rPr>
          <w:rFonts w:ascii="Cabin" w:hAnsi="Cabin" w:cstheme="minorHAnsi"/>
          <w:lang w:val="en"/>
        </w:rPr>
        <w:t xml:space="preserve">MA older adult taxpayers (65 or older by December </w:t>
      </w:r>
      <w:r w:rsidRPr="0096234D">
        <w:rPr>
          <w:rFonts w:ascii="Cabin" w:hAnsi="Cabin" w:cstheme="minorHAnsi"/>
          <w:lang w:val="en"/>
        </w:rPr>
        <w:lastRenderedPageBreak/>
        <w:t xml:space="preserve">31 of the tax year) that owns or rents their principal residence may qualify for the circuit breaker credit if they meet the eligibility requirements.  For tax year 2024, the total MA income cannot exceed $72,000 for a single individual who is not the head of a household; $91,000 for a head of household; or $109,000 for married couples filing a joint return. While the credit is based on property taxes, the state government, not the city or town, pays the credit.  The credit is for senior homeowners and renters who meet income limits and other eligibility requirements.  Offered by the MA </w:t>
      </w:r>
      <w:r w:rsidRPr="0096234D">
        <w:rPr>
          <w:rFonts w:ascii="Cabin" w:hAnsi="Cabin" w:cstheme="minorHAnsi"/>
        </w:rPr>
        <w:t xml:space="preserve">Department of Revenue, a full review of information and eligibility is located at </w:t>
      </w:r>
      <w:hyperlink r:id="rId62" w:history="1">
        <w:r w:rsidRPr="0096234D">
          <w:rPr>
            <w:rStyle w:val="Hyperlink"/>
            <w:rFonts w:ascii="Cabin" w:hAnsi="Cabin" w:cstheme="minorHAnsi"/>
          </w:rPr>
          <w:t>MA Senior Circuit Breaker Tax Credit</w:t>
        </w:r>
      </w:hyperlink>
      <w:r w:rsidRPr="0096234D">
        <w:rPr>
          <w:rFonts w:ascii="Cabin" w:hAnsi="Cabin" w:cstheme="minorHAnsi"/>
        </w:rPr>
        <w:t>.</w:t>
      </w:r>
    </w:p>
    <w:p w14:paraId="78470364" w14:textId="7C31AB7E" w:rsidR="004242FE" w:rsidRPr="0096234D" w:rsidRDefault="004242FE" w:rsidP="00017908">
      <w:pPr>
        <w:pStyle w:val="BodyText"/>
        <w:tabs>
          <w:tab w:val="left" w:pos="9720"/>
        </w:tabs>
        <w:ind w:left="0" w:right="450" w:firstLine="0"/>
        <w:rPr>
          <w:rFonts w:ascii="Cabin" w:hAnsi="Cabin" w:cstheme="minorHAnsi"/>
        </w:rPr>
      </w:pPr>
      <w:r w:rsidRPr="008C6B83">
        <w:rPr>
          <w:rFonts w:ascii="Cabin" w:hAnsi="Cabin" w:cstheme="minorHAnsi"/>
          <w:b/>
          <w:bCs/>
        </w:rPr>
        <w:t>Options (Counselor) Counseling Program</w:t>
      </w:r>
      <w:r w:rsidRPr="008C6B83">
        <w:rPr>
          <w:rFonts w:ascii="Cabin" w:hAnsi="Cabin" w:cstheme="minorHAnsi"/>
        </w:rPr>
        <w:t>:</w:t>
      </w:r>
      <w:r w:rsidRPr="0096234D">
        <w:rPr>
          <w:rFonts w:ascii="Cabin" w:hAnsi="Cabin" w:cstheme="minorHAnsi"/>
        </w:rPr>
        <w:t xml:space="preserve"> </w:t>
      </w:r>
      <w:r w:rsidR="00017007">
        <w:rPr>
          <w:rFonts w:ascii="Cabin" w:hAnsi="Cabin" w:cstheme="minorHAnsi"/>
        </w:rPr>
        <w:t>T</w:t>
      </w:r>
      <w:r w:rsidRPr="0096234D">
        <w:rPr>
          <w:rFonts w:ascii="Cabin" w:hAnsi="Cabin" w:cstheme="minorHAnsi"/>
        </w:rPr>
        <w:t xml:space="preserve">here are many resources available to older adults or their family caregivers and it can be stressful to navigate all your options. An Options Counselor provides unbiased information to help people find long-term personal care, transportation services, and other resources to assist in the aging process. Options Counselors can provide guidance on where to live—whether that means staying home, moving in with family, or finding a nursing home or assisted living facility. The Options Counselor can point consumers in the right direction to get connected to services available in the community. Options Counselor’s meet in person or over the telephone to work to determine next steps.  Options Counseling is a free service for adults aged 60+, adults living with a disability, and their family members and caregivers. An Options Counselor can be reached at </w:t>
      </w:r>
      <w:hyperlink r:id="rId63" w:history="1">
        <w:proofErr w:type="spellStart"/>
        <w:r w:rsidRPr="0096234D">
          <w:rPr>
            <w:rStyle w:val="Hyperlink"/>
            <w:rFonts w:ascii="Cabin" w:hAnsi="Cabin" w:cstheme="minorHAnsi"/>
          </w:rPr>
          <w:t>MassOptions</w:t>
        </w:r>
        <w:proofErr w:type="spellEnd"/>
      </w:hyperlink>
      <w:r w:rsidRPr="0096234D">
        <w:rPr>
          <w:rFonts w:ascii="Cabin" w:hAnsi="Cabin" w:cstheme="minorHAnsi"/>
        </w:rPr>
        <w:t xml:space="preserve"> or toll free at (800) 243-4636.  Counselors offer the following: </w:t>
      </w:r>
    </w:p>
    <w:p w14:paraId="575A0179" w14:textId="77777777" w:rsidR="004242FE" w:rsidRPr="0096234D" w:rsidRDefault="004242FE" w:rsidP="00017908">
      <w:pPr>
        <w:pStyle w:val="BodyText"/>
        <w:numPr>
          <w:ilvl w:val="0"/>
          <w:numId w:val="112"/>
        </w:numPr>
        <w:tabs>
          <w:tab w:val="left" w:pos="1170"/>
          <w:tab w:val="left" w:pos="9720"/>
        </w:tabs>
        <w:ind w:left="720" w:right="450"/>
        <w:rPr>
          <w:rFonts w:ascii="Cabin" w:hAnsi="Cabin" w:cstheme="minorHAnsi"/>
        </w:rPr>
      </w:pPr>
      <w:r w:rsidRPr="0096234D">
        <w:rPr>
          <w:rFonts w:ascii="Cabin" w:hAnsi="Cabin" w:cstheme="minorHAnsi"/>
        </w:rPr>
        <w:t>Services for adults with a disability;</w:t>
      </w:r>
    </w:p>
    <w:p w14:paraId="32F75966"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Services for older adults 60+;</w:t>
      </w:r>
    </w:p>
    <w:p w14:paraId="562D5ABF"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Are available by telephone, in-person or email/web;</w:t>
      </w:r>
    </w:p>
    <w:p w14:paraId="24FF302C"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Can be provided at home, at an agency, a hospital, rehab or nursing facility;</w:t>
      </w:r>
    </w:p>
    <w:p w14:paraId="6CE7D934"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Provide unbiased information on long-term supportive services and resources;</w:t>
      </w:r>
    </w:p>
    <w:p w14:paraId="15849C33"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Can be provided in one meeting or over a series of meetings;</w:t>
      </w:r>
    </w:p>
    <w:p w14:paraId="1B691131"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Ensure that you retain control over the process;</w:t>
      </w:r>
    </w:p>
    <w:p w14:paraId="28C55547"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Provide decision support; and</w:t>
      </w:r>
    </w:p>
    <w:p w14:paraId="35653B6B" w14:textId="77777777" w:rsidR="004242FE" w:rsidRPr="0096234D" w:rsidRDefault="004242FE" w:rsidP="00017908">
      <w:pPr>
        <w:pStyle w:val="NoSpacing"/>
        <w:numPr>
          <w:ilvl w:val="0"/>
          <w:numId w:val="112"/>
        </w:numPr>
        <w:tabs>
          <w:tab w:val="left" w:pos="9720"/>
        </w:tabs>
        <w:ind w:left="720" w:right="450"/>
        <w:rPr>
          <w:rFonts w:ascii="Cabin" w:hAnsi="Cabin" w:cstheme="minorHAnsi"/>
        </w:rPr>
      </w:pPr>
      <w:r w:rsidRPr="0096234D">
        <w:rPr>
          <w:rFonts w:ascii="Cabin" w:hAnsi="Cabin" w:cstheme="minorHAnsi"/>
        </w:rPr>
        <w:t>Help determine next steps to take.</w:t>
      </w:r>
    </w:p>
    <w:p w14:paraId="4384B2A4" w14:textId="77777777" w:rsidR="00375619" w:rsidRDefault="004242FE" w:rsidP="00375619">
      <w:pPr>
        <w:pStyle w:val="BodyText"/>
        <w:tabs>
          <w:tab w:val="left" w:pos="9720"/>
        </w:tabs>
        <w:ind w:left="0" w:right="450" w:firstLine="0"/>
        <w:rPr>
          <w:rFonts w:ascii="Cabin" w:hAnsi="Cabin" w:cstheme="minorBidi"/>
        </w:rPr>
      </w:pPr>
      <w:r w:rsidRPr="00FD6DA9">
        <w:rPr>
          <w:rFonts w:ascii="Cabin" w:hAnsi="Cabin" w:cstheme="minorHAnsi"/>
          <w:b/>
          <w:bCs/>
          <w:noProof/>
        </w:rPr>
        <w:lastRenderedPageBreak/>
        <w:drawing>
          <wp:anchor distT="0" distB="0" distL="114300" distR="114300" simplePos="0" relativeHeight="251658241" behindDoc="1" locked="0" layoutInCell="1" allowOverlap="1" wp14:anchorId="29E22EE0" wp14:editId="5B02B18E">
            <wp:simplePos x="0" y="0"/>
            <wp:positionH relativeFrom="margin">
              <wp:align>center</wp:align>
            </wp:positionH>
            <wp:positionV relativeFrom="paragraph">
              <wp:posOffset>0</wp:posOffset>
            </wp:positionV>
            <wp:extent cx="6572250" cy="2330450"/>
            <wp:effectExtent l="0" t="0" r="0" b="0"/>
            <wp:wrapTight wrapText="bothSides">
              <wp:wrapPolygon edited="0">
                <wp:start x="0" y="0"/>
                <wp:lineTo x="0" y="21365"/>
                <wp:lineTo x="21537" y="21365"/>
                <wp:lineTo x="21537" y="0"/>
                <wp:lineTo x="0" y="0"/>
              </wp:wrapPolygon>
            </wp:wrapTight>
            <wp:docPr id="447229208" name="Picture 1" descr="Screenshot of the MassOptions ‘Welcome’ page showing ‘4 Easy Ways to Reach Us’: Call (Monday–Friday 9:00 AM–5:00 PM, 800-243-4636), Online Chat (weekday hours), Get a Referral (online referral form), and Questions? (message form with reply in 1 business day). Header notes it is a service of the Massachusetts Executive Office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29208" name="Picture 1" descr="Screenshot of the MassOptions ‘Welcome’ page showing ‘4 Easy Ways to Reach Us’: Call (Monday–Friday 9:00 AM–5:00 PM, 800-243-4636), Online Chat (weekday hours), Get a Referral (online referral form), and Questions? (message form with reply in 1 business day). Header notes it is a service of the Massachusetts Executive Office of Health and Human Service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72250" cy="2330450"/>
                    </a:xfrm>
                    <a:prstGeom prst="rect">
                      <a:avLst/>
                    </a:prstGeom>
                  </pic:spPr>
                </pic:pic>
              </a:graphicData>
            </a:graphic>
          </wp:anchor>
        </w:drawing>
      </w:r>
      <w:r w:rsidRPr="00FD6DA9">
        <w:rPr>
          <w:rFonts w:ascii="Cabin" w:hAnsi="Cabin" w:cstheme="minorBidi"/>
          <w:b/>
        </w:rPr>
        <w:t>MA Attorney General’s Office</w:t>
      </w:r>
      <w:r w:rsidRPr="00FD6DA9">
        <w:rPr>
          <w:rFonts w:ascii="Cabin" w:hAnsi="Cabin" w:cstheme="minorBidi"/>
        </w:rPr>
        <w:t>:</w:t>
      </w:r>
      <w:r w:rsidRPr="0096234D">
        <w:rPr>
          <w:rFonts w:ascii="Cabin" w:hAnsi="Cabin" w:cstheme="minorBidi"/>
        </w:rPr>
        <w:t xml:space="preserve"> The Attorney General’s Office can help with </w:t>
      </w:r>
      <w:r w:rsidR="76E6EA60" w:rsidRPr="0096234D">
        <w:rPr>
          <w:rFonts w:ascii="Cabin" w:hAnsi="Cabin" w:cstheme="minorBidi"/>
        </w:rPr>
        <w:t xml:space="preserve">older adult </w:t>
      </w:r>
      <w:r w:rsidRPr="0096234D">
        <w:rPr>
          <w:rFonts w:ascii="Cabin" w:hAnsi="Cabin" w:cstheme="minorBidi"/>
        </w:rPr>
        <w:t xml:space="preserve">issues including financial exploitation, scam prevention, long-term care, housing, and other topics, with staff dedicated to helping </w:t>
      </w:r>
      <w:r w:rsidR="267A1AAF" w:rsidRPr="0096234D">
        <w:rPr>
          <w:rFonts w:ascii="Cabin" w:hAnsi="Cabin" w:cstheme="minorBidi"/>
        </w:rPr>
        <w:t>older adults</w:t>
      </w:r>
      <w:r w:rsidRPr="0096234D">
        <w:rPr>
          <w:rFonts w:ascii="Cabin" w:hAnsi="Cabin" w:cstheme="minorBidi"/>
        </w:rPr>
        <w:t>, their families, and their friends. An Elder Hotline is available to answer questions and connect older adults with resources, at (888) AG-ELDER or (888) 243-5337; open Monday through Friday from 10:00 am to 4:00 pm.  Additional resources through the Attorney General’s Office include:</w:t>
      </w:r>
    </w:p>
    <w:p w14:paraId="0AD7A20D" w14:textId="77777777" w:rsidR="00375619" w:rsidRDefault="004242FE" w:rsidP="00375619">
      <w:pPr>
        <w:pStyle w:val="BodyText"/>
        <w:tabs>
          <w:tab w:val="left" w:pos="9720"/>
        </w:tabs>
        <w:ind w:left="720" w:right="450" w:firstLine="0"/>
        <w:rPr>
          <w:rFonts w:ascii="Cabin" w:hAnsi="Cabin" w:cstheme="minorBidi"/>
        </w:rPr>
      </w:pPr>
      <w:r w:rsidRPr="00FD6DA9">
        <w:rPr>
          <w:rFonts w:ascii="Cabin" w:hAnsi="Cabin" w:cstheme="minorHAnsi"/>
          <w:b/>
          <w:bCs/>
        </w:rPr>
        <w:t>Attorney General's Medicaid Fraud Division</w:t>
      </w:r>
      <w:r w:rsidRPr="0096234D">
        <w:rPr>
          <w:rFonts w:ascii="Cabin" w:hAnsi="Cabin" w:cstheme="minorHAnsi"/>
        </w:rPr>
        <w:t xml:space="preserve"> investigates and prosecutes health care providers who defraud the Massachusetts Medicaid program, known as MassHealth, and reviews reports of abuse against patients in long-term care facilities.  A complaint can be filed at </w:t>
      </w:r>
      <w:hyperlink r:id="rId65" w:history="1">
        <w:r w:rsidRPr="0096234D">
          <w:rPr>
            <w:rStyle w:val="Hyperlink"/>
            <w:rFonts w:ascii="Cabin" w:hAnsi="Cabin" w:cstheme="minorHAnsi"/>
          </w:rPr>
          <w:t>MA Attorney General's, Tips and Fraud Reports</w:t>
        </w:r>
      </w:hyperlink>
      <w:r w:rsidRPr="0096234D">
        <w:rPr>
          <w:rFonts w:ascii="Cabin" w:hAnsi="Cabin" w:cstheme="minorHAnsi"/>
        </w:rPr>
        <w:t>.</w:t>
      </w:r>
    </w:p>
    <w:p w14:paraId="753076A7" w14:textId="43BDDA5F" w:rsidR="00375619" w:rsidRDefault="004242FE" w:rsidP="00375619">
      <w:pPr>
        <w:pStyle w:val="BodyText"/>
        <w:tabs>
          <w:tab w:val="left" w:pos="9720"/>
        </w:tabs>
        <w:ind w:left="720" w:right="450" w:firstLine="0"/>
        <w:rPr>
          <w:rFonts w:ascii="Cabin" w:hAnsi="Cabin" w:cstheme="minorBidi"/>
        </w:rPr>
      </w:pPr>
      <w:r w:rsidRPr="00FD6DA9">
        <w:rPr>
          <w:rFonts w:ascii="Cabin" w:hAnsi="Cabin" w:cstheme="minorHAnsi"/>
          <w:b/>
          <w:bCs/>
        </w:rPr>
        <w:t xml:space="preserve">Mass Bank Reporting Project </w:t>
      </w:r>
      <w:r w:rsidRPr="0096234D">
        <w:rPr>
          <w:rFonts w:ascii="Cabin" w:hAnsi="Cabin" w:cstheme="minorHAnsi"/>
        </w:rPr>
        <w:t xml:space="preserve">is a public-private partnership with AGE, the Attorney General’s Office, the Massachusetts Bankers Association, the Office of Consumer Affairs and Business Regulations, and the Division of Banks.  Following formal training, each participating bank designates an individual to be responsible for developing bank protocols and reporting in cases of </w:t>
      </w:r>
      <w:r w:rsidR="5A4FAB71" w:rsidRPr="0096234D">
        <w:rPr>
          <w:rFonts w:ascii="Cabin" w:hAnsi="Cabin" w:cstheme="minorBidi"/>
        </w:rPr>
        <w:t>older adult</w:t>
      </w:r>
      <w:r w:rsidRPr="0096234D">
        <w:rPr>
          <w:rFonts w:ascii="Cabin" w:hAnsi="Cabin" w:cstheme="minorHAnsi"/>
        </w:rPr>
        <w:t xml:space="preserve"> financial exploitation. Banks can also provide customer outreach through pamphlets, posters, billing inserts, and community programs.  </w:t>
      </w:r>
    </w:p>
    <w:p w14:paraId="2379E375" w14:textId="77777777" w:rsidR="00375619" w:rsidRDefault="0659906A" w:rsidP="00375619">
      <w:pPr>
        <w:pStyle w:val="BodyText"/>
        <w:tabs>
          <w:tab w:val="left" w:pos="9720"/>
        </w:tabs>
        <w:ind w:left="0" w:right="450" w:firstLine="0"/>
        <w:rPr>
          <w:rFonts w:ascii="Cabin" w:hAnsi="Cabin" w:cstheme="minorBidi"/>
        </w:rPr>
      </w:pPr>
      <w:r w:rsidRPr="00FD6DA9">
        <w:rPr>
          <w:rFonts w:ascii="Cabin" w:hAnsi="Cabin" w:cstheme="minorBidi"/>
          <w:b/>
          <w:bCs/>
        </w:rPr>
        <w:t>Older Adult</w:t>
      </w:r>
      <w:r w:rsidR="00D750D8" w:rsidRPr="00FD6DA9">
        <w:rPr>
          <w:rFonts w:ascii="Cabin" w:hAnsi="Cabin" w:cstheme="minorBidi"/>
          <w:b/>
          <w:bCs/>
        </w:rPr>
        <w:t xml:space="preserve"> Abuse Reporting</w:t>
      </w:r>
      <w:r w:rsidR="005F5DDE" w:rsidRPr="00FD6DA9">
        <w:rPr>
          <w:rFonts w:ascii="Cabin" w:hAnsi="Cabin" w:cstheme="minorBidi"/>
          <w:b/>
          <w:bCs/>
        </w:rPr>
        <w:t>:</w:t>
      </w:r>
      <w:r w:rsidR="005F5DDE" w:rsidRPr="0096234D">
        <w:rPr>
          <w:rFonts w:ascii="Cabin" w:hAnsi="Cabin" w:cstheme="minorBidi"/>
        </w:rPr>
        <w:t xml:space="preserve"> </w:t>
      </w:r>
      <w:r w:rsidR="07E2166B" w:rsidRPr="0096234D">
        <w:rPr>
          <w:rFonts w:ascii="Cabin" w:hAnsi="Cabin" w:cstheme="minorBidi"/>
        </w:rPr>
        <w:t xml:space="preserve">Older adult </w:t>
      </w:r>
      <w:r w:rsidR="009E5D2E" w:rsidRPr="0096234D">
        <w:rPr>
          <w:rFonts w:ascii="Cabin" w:hAnsi="Cabin" w:cstheme="minorBidi"/>
        </w:rPr>
        <w:t xml:space="preserve">abuse reports </w:t>
      </w:r>
      <w:r w:rsidR="00D750D8" w:rsidRPr="0096234D">
        <w:rPr>
          <w:rFonts w:ascii="Cabin" w:hAnsi="Cabin" w:cstheme="minorBidi"/>
        </w:rPr>
        <w:t xml:space="preserve">can be filed 24 hours a day either online at </w:t>
      </w:r>
      <w:hyperlink r:id="rId66">
        <w:r w:rsidR="00D750D8" w:rsidRPr="0096234D">
          <w:rPr>
            <w:rStyle w:val="Hyperlink"/>
            <w:rFonts w:ascii="Cabin" w:hAnsi="Cabin" w:cstheme="minorBidi"/>
          </w:rPr>
          <w:t>Protecting Older Adults from Abuse</w:t>
        </w:r>
      </w:hyperlink>
      <w:r w:rsidR="00D750D8" w:rsidRPr="0096234D">
        <w:rPr>
          <w:rFonts w:ascii="Cabin" w:hAnsi="Cabin" w:cstheme="minorBidi"/>
        </w:rPr>
        <w:t xml:space="preserve"> or by phone at (800) 922-2275. </w:t>
      </w:r>
      <w:r w:rsidR="0649F5C9" w:rsidRPr="0096234D">
        <w:rPr>
          <w:rFonts w:ascii="Cabin" w:hAnsi="Cabin" w:cstheme="minorBidi"/>
        </w:rPr>
        <w:t>Older adult</w:t>
      </w:r>
      <w:r w:rsidR="00D750D8" w:rsidRPr="0096234D">
        <w:rPr>
          <w:rFonts w:ascii="Cabin" w:hAnsi="Cabin" w:cstheme="minorBidi"/>
        </w:rPr>
        <w:t xml:space="preserve"> abuse includes physical, sexual, and emotional abuse, caretaker neglect, financial exploitation and self-neglect. </w:t>
      </w:r>
      <w:r w:rsidR="53BFFB37" w:rsidRPr="0096234D">
        <w:rPr>
          <w:rFonts w:ascii="Cabin" w:hAnsi="Cabin" w:cstheme="minorBidi"/>
        </w:rPr>
        <w:t>Adult</w:t>
      </w:r>
      <w:r w:rsidR="00D750D8" w:rsidRPr="0096234D">
        <w:rPr>
          <w:rFonts w:ascii="Cabin" w:hAnsi="Cabin" w:cstheme="minorBidi"/>
        </w:rPr>
        <w:t xml:space="preserve"> Protective Services can only investigate cases of abuse where the person is 60+ and over and lives in the community by reaching the Massachusetts Elder Abuse Hotline at (800) 922-2275. </w:t>
      </w:r>
      <w:r w:rsidR="00D750D8" w:rsidRPr="00FD6DA9">
        <w:rPr>
          <w:rFonts w:ascii="Cabin" w:hAnsi="Cabin" w:cstheme="minorBidi"/>
          <w:b/>
          <w:bCs/>
        </w:rPr>
        <w:t>Mandated reporters</w:t>
      </w:r>
      <w:r w:rsidR="00D750D8" w:rsidRPr="0096234D">
        <w:rPr>
          <w:rFonts w:ascii="Cabin" w:hAnsi="Cabin" w:cstheme="minorBidi"/>
        </w:rPr>
        <w:t xml:space="preserve"> - certain medical and other professionals required to report abuse if they encounter it as part of their job – should report through the</w:t>
      </w:r>
      <w:r w:rsidR="00D750D8" w:rsidRPr="0096234D">
        <w:rPr>
          <w:rFonts w:ascii="Cabin" w:hAnsi="Cabin"/>
        </w:rPr>
        <w:t xml:space="preserve"> </w:t>
      </w:r>
      <w:hyperlink r:id="rId67">
        <w:r w:rsidR="00D750D8" w:rsidRPr="0096234D">
          <w:rPr>
            <w:rStyle w:val="Hyperlink"/>
            <w:rFonts w:ascii="Cabin" w:hAnsi="Cabin" w:cstheme="minorBidi"/>
          </w:rPr>
          <w:t>MA Adult Protective Services Report</w:t>
        </w:r>
      </w:hyperlink>
      <w:r w:rsidR="00D750D8" w:rsidRPr="0096234D">
        <w:rPr>
          <w:rFonts w:ascii="Cabin" w:hAnsi="Cabin" w:cstheme="minorBidi"/>
        </w:rPr>
        <w:t>. In cases of an emergency, report by phone at</w:t>
      </w:r>
      <w:r w:rsidR="00D750D8" w:rsidRPr="0096234D">
        <w:rPr>
          <w:rFonts w:ascii="Cabin" w:hAnsi="Cabin"/>
        </w:rPr>
        <w:t xml:space="preserve"> </w:t>
      </w:r>
      <w:r w:rsidR="00D750D8" w:rsidRPr="0096234D">
        <w:rPr>
          <w:rFonts w:ascii="Cabin" w:hAnsi="Cabin" w:cstheme="minorBidi"/>
        </w:rPr>
        <w:t xml:space="preserve">(800) 922-2275.  </w:t>
      </w:r>
    </w:p>
    <w:p w14:paraId="3D3F8CD3" w14:textId="77777777" w:rsidR="00375619" w:rsidRDefault="00D750D8" w:rsidP="00375619">
      <w:pPr>
        <w:pStyle w:val="BodyText"/>
        <w:tabs>
          <w:tab w:val="left" w:pos="9720"/>
        </w:tabs>
        <w:ind w:left="0" w:right="450" w:firstLine="0"/>
        <w:rPr>
          <w:rFonts w:ascii="Cabin" w:hAnsi="Cabin" w:cstheme="minorBidi"/>
        </w:rPr>
      </w:pPr>
      <w:r w:rsidRPr="0096234D">
        <w:rPr>
          <w:rFonts w:ascii="Cabin" w:hAnsi="Cabin" w:cstheme="minorHAnsi"/>
        </w:rPr>
        <w:lastRenderedPageBreak/>
        <w:t xml:space="preserve">Reporting abuse of a person with a disability under the age of 60, should be directed to the Disabled Persons Protection Commission at (800) 426-9009. To report abuse of a person by nursing home or hospital, call the Department of Public Health at (800) 462-5540. </w:t>
      </w:r>
    </w:p>
    <w:p w14:paraId="70B59E22" w14:textId="77777777" w:rsidR="00375619" w:rsidRDefault="004242FE" w:rsidP="00375619">
      <w:pPr>
        <w:pStyle w:val="BodyText"/>
        <w:tabs>
          <w:tab w:val="left" w:pos="9720"/>
        </w:tabs>
        <w:ind w:left="0" w:right="446" w:firstLine="0"/>
        <w:rPr>
          <w:rFonts w:ascii="Cabin" w:hAnsi="Cabin" w:cstheme="minorBidi"/>
        </w:rPr>
      </w:pPr>
      <w:r w:rsidRPr="00FD6DA9">
        <w:rPr>
          <w:rFonts w:ascii="Cabin" w:hAnsi="Cabin" w:cstheme="minorHAnsi"/>
          <w:b/>
          <w:bCs/>
        </w:rPr>
        <w:t>Older Adult Employment</w:t>
      </w:r>
      <w:r w:rsidR="00C762A8" w:rsidRPr="00FD6DA9">
        <w:rPr>
          <w:rFonts w:ascii="Cabin" w:hAnsi="Cabin" w:cstheme="minorHAnsi"/>
          <w:b/>
          <w:bCs/>
        </w:rPr>
        <w:t>:</w:t>
      </w:r>
      <w:r w:rsidR="00C762A8" w:rsidRPr="0096234D">
        <w:rPr>
          <w:rFonts w:ascii="Cabin" w:hAnsi="Cabin" w:cstheme="minorHAnsi"/>
        </w:rPr>
        <w:t xml:space="preserve"> The</w:t>
      </w:r>
      <w:r w:rsidRPr="0096234D">
        <w:rPr>
          <w:rFonts w:ascii="Cabin" w:hAnsi="Cabin" w:cstheme="minorHAnsi"/>
        </w:rPr>
        <w:t xml:space="preserve"> following presents opportunities for older adults interested in remaining in the job market.  While generally appointed to all older adults, the programs are especially targeted to low-income minority older individuals and low-income minority older adults with limited English proficiency.</w:t>
      </w:r>
    </w:p>
    <w:p w14:paraId="54681354" w14:textId="0ABF8748" w:rsidR="004242FE" w:rsidRPr="00375619" w:rsidRDefault="004242FE" w:rsidP="00375619">
      <w:pPr>
        <w:pStyle w:val="BodyText"/>
        <w:tabs>
          <w:tab w:val="left" w:pos="9720"/>
        </w:tabs>
        <w:ind w:left="540" w:right="450" w:firstLine="0"/>
        <w:rPr>
          <w:rFonts w:ascii="Cabin" w:hAnsi="Cabin" w:cstheme="minorBidi"/>
        </w:rPr>
      </w:pPr>
      <w:proofErr w:type="spellStart"/>
      <w:r w:rsidRPr="00FD6DA9">
        <w:rPr>
          <w:rFonts w:ascii="Cabin" w:hAnsi="Cabin" w:cstheme="minorHAnsi"/>
          <w:b/>
          <w:bCs/>
        </w:rPr>
        <w:t>MassHire</w:t>
      </w:r>
      <w:proofErr w:type="spellEnd"/>
      <w:r w:rsidRPr="00FD6DA9">
        <w:rPr>
          <w:rFonts w:ascii="Cabin" w:hAnsi="Cabin" w:cstheme="minorHAnsi"/>
          <w:b/>
          <w:bCs/>
        </w:rPr>
        <w:t xml:space="preserve"> Career Centers</w:t>
      </w:r>
      <w:r w:rsidRPr="0096234D">
        <w:rPr>
          <w:rFonts w:ascii="Cabin" w:hAnsi="Cabin" w:cstheme="minorHAnsi"/>
        </w:rPr>
        <w:t xml:space="preserve"> offer a variety of employment-related services for job seekers of any age and businesses across the Commonwealth.  Job seekers can get a variety of helpful services including working with experienced career counselors, accessing current local and statewide job openings, attending workshops and short-term training, developing a resume, and writing cover letters.  Currently there are 25 </w:t>
      </w:r>
      <w:proofErr w:type="spellStart"/>
      <w:r w:rsidRPr="0096234D">
        <w:rPr>
          <w:rFonts w:ascii="Cabin" w:hAnsi="Cabin" w:cstheme="minorHAnsi"/>
        </w:rPr>
        <w:t>MassHire</w:t>
      </w:r>
      <w:proofErr w:type="spellEnd"/>
      <w:r w:rsidRPr="0096234D">
        <w:rPr>
          <w:rFonts w:ascii="Cabin" w:hAnsi="Cabin" w:cstheme="minorHAnsi"/>
        </w:rPr>
        <w:t xml:space="preserve"> Career Centers across Massachusetts.  The map below can be found at </w:t>
      </w:r>
      <w:hyperlink r:id="rId68" w:history="1">
        <w:proofErr w:type="spellStart"/>
        <w:r w:rsidRPr="0096234D">
          <w:rPr>
            <w:rStyle w:val="Hyperlink"/>
            <w:rFonts w:ascii="Cabin" w:hAnsi="Cabin" w:cstheme="minorHAnsi"/>
          </w:rPr>
          <w:t>MassHire</w:t>
        </w:r>
        <w:proofErr w:type="spellEnd"/>
        <w:r w:rsidRPr="0096234D">
          <w:rPr>
            <w:rStyle w:val="Hyperlink"/>
            <w:rFonts w:ascii="Cabin" w:hAnsi="Cabin" w:cstheme="minorHAnsi"/>
          </w:rPr>
          <w:t xml:space="preserve"> Career Centers</w:t>
        </w:r>
      </w:hyperlink>
      <w:r w:rsidRPr="0096234D">
        <w:rPr>
          <w:rFonts w:ascii="Cabin" w:hAnsi="Cabin" w:cstheme="minorHAnsi"/>
        </w:rPr>
        <w:t xml:space="preserve"> and is </w:t>
      </w:r>
      <w:r w:rsidRPr="0096234D">
        <w:rPr>
          <w:rFonts w:ascii="Cabin" w:hAnsi="Cabin" w:cstheme="minorHAnsi"/>
          <w:u w:val="single"/>
        </w:rPr>
        <w:t>interactive</w:t>
      </w:r>
      <w:r w:rsidRPr="0096234D">
        <w:rPr>
          <w:rFonts w:ascii="Cabin" w:hAnsi="Cabin" w:cstheme="minorHAnsi"/>
        </w:rPr>
        <w:t xml:space="preserve"> on the website and provides Career Center location and contact information.</w:t>
      </w:r>
    </w:p>
    <w:p w14:paraId="070A0BE4" w14:textId="77777777" w:rsidR="00375619" w:rsidRDefault="004242FE" w:rsidP="00375619">
      <w:pPr>
        <w:pStyle w:val="BodyText"/>
        <w:tabs>
          <w:tab w:val="left" w:pos="9720"/>
        </w:tabs>
        <w:ind w:left="540" w:right="450" w:firstLine="0"/>
        <w:rPr>
          <w:rFonts w:ascii="Cabin" w:hAnsi="Cabin" w:cstheme="minorHAnsi"/>
        </w:rPr>
      </w:pPr>
      <w:r w:rsidRPr="0096234D">
        <w:rPr>
          <w:rFonts w:ascii="Cabin" w:hAnsi="Cabin" w:cstheme="minorHAnsi"/>
          <w:noProof/>
        </w:rPr>
        <w:drawing>
          <wp:inline distT="0" distB="0" distL="0" distR="0" wp14:anchorId="0F37CE77" wp14:editId="2D95A378">
            <wp:extent cx="4085863" cy="2580028"/>
            <wp:effectExtent l="0" t="0" r="0" b="0"/>
            <wp:docPr id="824059927" name="Picture 1" descr="Map of Massachusetts showing pinned locations for the 25 MassHire Career Centers across the state, with clusters in the Greater Boston area and additional sites in Western, Central, Northeastern, Southeastern Massachusetts, and Cape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59927" name="Picture 1" descr="Map of Massachusetts showing pinned locations for the 25 MassHire Career Centers across the state, with clusters in the Greater Boston area and additional sites in Western, Central, Northeastern, Southeastern Massachusetts, and Cape Cod."/>
                    <pic:cNvPicPr/>
                  </pic:nvPicPr>
                  <pic:blipFill>
                    <a:blip r:embed="rId69"/>
                    <a:stretch>
                      <a:fillRect/>
                    </a:stretch>
                  </pic:blipFill>
                  <pic:spPr>
                    <a:xfrm>
                      <a:off x="0" y="0"/>
                      <a:ext cx="4118313" cy="2600519"/>
                    </a:xfrm>
                    <a:prstGeom prst="rect">
                      <a:avLst/>
                    </a:prstGeom>
                  </pic:spPr>
                </pic:pic>
              </a:graphicData>
            </a:graphic>
          </wp:inline>
        </w:drawing>
      </w:r>
    </w:p>
    <w:p w14:paraId="42064D83" w14:textId="77777777" w:rsidR="00375619" w:rsidRDefault="004242FE" w:rsidP="00375619">
      <w:pPr>
        <w:pStyle w:val="BodyText"/>
        <w:tabs>
          <w:tab w:val="left" w:pos="9720"/>
        </w:tabs>
        <w:ind w:left="540" w:right="450" w:firstLine="0"/>
        <w:rPr>
          <w:rFonts w:ascii="Cabin" w:hAnsi="Cabin" w:cstheme="minorHAnsi"/>
        </w:rPr>
      </w:pPr>
      <w:r w:rsidRPr="00FD6DA9">
        <w:rPr>
          <w:rFonts w:ascii="Cabin" w:hAnsi="Cabin" w:cstheme="minorHAnsi"/>
          <w:b/>
          <w:bCs/>
        </w:rPr>
        <w:t>Senior Community Service Employment Program (SCSEP)</w:t>
      </w:r>
      <w:r w:rsidRPr="0096234D">
        <w:rPr>
          <w:rFonts w:ascii="Cabin" w:hAnsi="Cabin" w:cstheme="minorHAnsi"/>
        </w:rPr>
        <w:t xml:space="preserve"> is a program managed by AGE and funded under Title V of the OAA, through the US Department of Labor.  SCSEP helps low-income, unemployed job seekers age 55 or older learn skills to land a new job. The training helps enrollers develop self-confidence and become more financially independent. SCSEP also teaches resume writing, technology skills, interviewing techniques, and other skills that may help with their job search and placement. AGE partners with AAA/ASAPs and </w:t>
      </w:r>
      <w:proofErr w:type="spellStart"/>
      <w:r w:rsidRPr="0096234D">
        <w:rPr>
          <w:rFonts w:ascii="Cabin" w:hAnsi="Cabin" w:cstheme="minorHAnsi"/>
        </w:rPr>
        <w:t>MassHire</w:t>
      </w:r>
      <w:proofErr w:type="spellEnd"/>
      <w:r w:rsidRPr="0096234D">
        <w:rPr>
          <w:rFonts w:ascii="Cabin" w:hAnsi="Cabin" w:cstheme="minorHAnsi"/>
        </w:rPr>
        <w:t xml:space="preserve"> Career Centers to offer older adults searching for employment valuable on-the-job work experience and training needed to gain employment in the private sector.</w:t>
      </w:r>
    </w:p>
    <w:p w14:paraId="6B645AFF" w14:textId="7A73A823" w:rsidR="004242FE" w:rsidRPr="00375619" w:rsidRDefault="004242FE" w:rsidP="00375619">
      <w:pPr>
        <w:pStyle w:val="BodyText"/>
        <w:tabs>
          <w:tab w:val="left" w:pos="9720"/>
        </w:tabs>
        <w:ind w:left="0" w:right="446" w:firstLine="0"/>
        <w:rPr>
          <w:rFonts w:ascii="Cabin" w:hAnsi="Cabin" w:cstheme="minorHAnsi"/>
        </w:rPr>
      </w:pPr>
      <w:r w:rsidRPr="00FD6DA9">
        <w:rPr>
          <w:rFonts w:ascii="Cabin" w:hAnsi="Cabin"/>
          <w:b/>
          <w:bCs/>
        </w:rPr>
        <w:t>Rural Areas – Hold Harmless</w:t>
      </w:r>
    </w:p>
    <w:p w14:paraId="0403CDA5" w14:textId="77777777" w:rsidR="004242FE" w:rsidRPr="0096234D" w:rsidRDefault="004242FE" w:rsidP="00375619">
      <w:pPr>
        <w:pStyle w:val="BodyText"/>
        <w:tabs>
          <w:tab w:val="left" w:pos="9720"/>
        </w:tabs>
        <w:spacing w:before="182"/>
        <w:ind w:left="0" w:right="630" w:firstLine="0"/>
        <w:rPr>
          <w:rFonts w:ascii="Cabin" w:hAnsi="Cabin" w:cstheme="minorHAnsi"/>
        </w:rPr>
      </w:pPr>
      <w:r w:rsidRPr="0096234D">
        <w:rPr>
          <w:rFonts w:ascii="Cabin" w:hAnsi="Cabin" w:cstheme="minorHAnsi"/>
        </w:rPr>
        <w:t>OAA Section 307(a)(3): The plan shall—</w:t>
      </w:r>
    </w:p>
    <w:p w14:paraId="20F4E0BA" w14:textId="77777777" w:rsidR="004242FE" w:rsidRPr="0096234D" w:rsidRDefault="004242FE" w:rsidP="00375619">
      <w:pPr>
        <w:pStyle w:val="ListParagraph"/>
        <w:widowControl w:val="0"/>
        <w:numPr>
          <w:ilvl w:val="0"/>
          <w:numId w:val="10"/>
        </w:numPr>
        <w:tabs>
          <w:tab w:val="left" w:pos="9720"/>
        </w:tabs>
        <w:autoSpaceDE w:val="0"/>
        <w:autoSpaceDN w:val="0"/>
        <w:spacing w:before="180" w:after="0" w:line="240" w:lineRule="auto"/>
        <w:ind w:left="342" w:right="630" w:hanging="360"/>
        <w:contextualSpacing w:val="0"/>
        <w:rPr>
          <w:rFonts w:ascii="Cabin" w:hAnsi="Cabin" w:cstheme="minorHAnsi"/>
        </w:rPr>
      </w:pPr>
      <w:r w:rsidRPr="0096234D">
        <w:rPr>
          <w:rFonts w:ascii="Cabin" w:hAnsi="Cabin" w:cstheme="minorHAnsi"/>
        </w:rPr>
        <w:lastRenderedPageBreak/>
        <w:t>with respect to services for older individuals residing in rural areas—</w:t>
      </w:r>
    </w:p>
    <w:p w14:paraId="6D5DF25F" w14:textId="77777777" w:rsidR="004242FE" w:rsidRPr="0096234D" w:rsidRDefault="004242FE" w:rsidP="00375619">
      <w:pPr>
        <w:pStyle w:val="ListParagraph"/>
        <w:widowControl w:val="0"/>
        <w:numPr>
          <w:ilvl w:val="1"/>
          <w:numId w:val="10"/>
        </w:numPr>
        <w:tabs>
          <w:tab w:val="left" w:pos="720"/>
          <w:tab w:val="left" w:pos="9720"/>
        </w:tabs>
        <w:autoSpaceDE w:val="0"/>
        <w:autoSpaceDN w:val="0"/>
        <w:spacing w:before="183" w:after="0" w:line="259" w:lineRule="auto"/>
        <w:ind w:left="342" w:right="630" w:firstLine="0"/>
        <w:contextualSpacing w:val="0"/>
        <w:rPr>
          <w:rFonts w:ascii="Cabin" w:hAnsi="Cabin" w:cstheme="minorHAnsi"/>
        </w:rPr>
      </w:pPr>
      <w:r w:rsidRPr="0096234D">
        <w:rPr>
          <w:rFonts w:ascii="Cabin" w:hAnsi="Cabin" w:cstheme="minorHAnsi"/>
        </w:rPr>
        <w:t>provide</w:t>
      </w:r>
      <w:r w:rsidRPr="0096234D">
        <w:rPr>
          <w:rFonts w:ascii="Cabin" w:hAnsi="Cabin" w:cstheme="minorHAnsi"/>
          <w:spacing w:val="-3"/>
        </w:rPr>
        <w:t xml:space="preserve"> </w:t>
      </w:r>
      <w:r w:rsidRPr="0096234D">
        <w:rPr>
          <w:rFonts w:ascii="Cabin" w:hAnsi="Cabin" w:cstheme="minorHAnsi"/>
        </w:rPr>
        <w:t>assurances</w:t>
      </w:r>
      <w:r w:rsidRPr="0096234D">
        <w:rPr>
          <w:rFonts w:ascii="Cabin" w:hAnsi="Cabin" w:cstheme="minorHAnsi"/>
          <w:spacing w:val="-3"/>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State</w:t>
      </w:r>
      <w:r w:rsidRPr="0096234D">
        <w:rPr>
          <w:rFonts w:ascii="Cabin" w:hAnsi="Cabin" w:cstheme="minorHAnsi"/>
          <w:spacing w:val="-3"/>
        </w:rPr>
        <w:t xml:space="preserve"> </w:t>
      </w:r>
      <w:r w:rsidRPr="0096234D">
        <w:rPr>
          <w:rFonts w:ascii="Cabin" w:hAnsi="Cabin" w:cstheme="minorHAnsi"/>
        </w:rPr>
        <w:t>agency</w:t>
      </w:r>
      <w:r w:rsidRPr="0096234D">
        <w:rPr>
          <w:rFonts w:ascii="Cabin" w:hAnsi="Cabin" w:cstheme="minorHAnsi"/>
          <w:spacing w:val="-3"/>
        </w:rPr>
        <w:t xml:space="preserve"> </w:t>
      </w:r>
      <w:r w:rsidRPr="0096234D">
        <w:rPr>
          <w:rFonts w:ascii="Cabin" w:hAnsi="Cabin" w:cstheme="minorHAnsi"/>
        </w:rPr>
        <w:t>will</w:t>
      </w:r>
      <w:r w:rsidRPr="0096234D">
        <w:rPr>
          <w:rFonts w:ascii="Cabin" w:hAnsi="Cabin" w:cstheme="minorHAnsi"/>
          <w:spacing w:val="-3"/>
        </w:rPr>
        <w:t xml:space="preserve"> </w:t>
      </w:r>
      <w:r w:rsidRPr="0096234D">
        <w:rPr>
          <w:rFonts w:ascii="Cabin" w:hAnsi="Cabin" w:cstheme="minorHAnsi"/>
        </w:rPr>
        <w:t>spend</w:t>
      </w:r>
      <w:r w:rsidRPr="0096234D">
        <w:rPr>
          <w:rFonts w:ascii="Cabin" w:hAnsi="Cabin" w:cstheme="minorHAnsi"/>
          <w:spacing w:val="-3"/>
        </w:rPr>
        <w:t xml:space="preserve"> </w:t>
      </w:r>
      <w:r w:rsidRPr="0096234D">
        <w:rPr>
          <w:rFonts w:ascii="Cabin" w:hAnsi="Cabin" w:cstheme="minorHAnsi"/>
        </w:rPr>
        <w:t>for</w:t>
      </w:r>
      <w:r w:rsidRPr="0096234D">
        <w:rPr>
          <w:rFonts w:ascii="Cabin" w:hAnsi="Cabin" w:cstheme="minorHAnsi"/>
          <w:spacing w:val="-3"/>
        </w:rPr>
        <w:t xml:space="preserve"> </w:t>
      </w:r>
      <w:r w:rsidRPr="0096234D">
        <w:rPr>
          <w:rFonts w:ascii="Cabin" w:hAnsi="Cabin" w:cstheme="minorHAnsi"/>
        </w:rPr>
        <w:t>each</w:t>
      </w:r>
      <w:r w:rsidRPr="0096234D">
        <w:rPr>
          <w:rFonts w:ascii="Cabin" w:hAnsi="Cabin" w:cstheme="minorHAnsi"/>
          <w:spacing w:val="-3"/>
        </w:rPr>
        <w:t xml:space="preserve"> </w:t>
      </w:r>
      <w:r w:rsidRPr="0096234D">
        <w:rPr>
          <w:rFonts w:ascii="Cabin" w:hAnsi="Cabin" w:cstheme="minorHAnsi"/>
        </w:rPr>
        <w:t>fiscal</w:t>
      </w:r>
      <w:r w:rsidRPr="0096234D">
        <w:rPr>
          <w:rFonts w:ascii="Cabin" w:hAnsi="Cabin" w:cstheme="minorHAnsi"/>
          <w:spacing w:val="-3"/>
        </w:rPr>
        <w:t xml:space="preserve"> </w:t>
      </w:r>
      <w:r w:rsidRPr="0096234D">
        <w:rPr>
          <w:rFonts w:ascii="Cabin" w:hAnsi="Cabin" w:cstheme="minorHAnsi"/>
        </w:rPr>
        <w:t>year</w:t>
      </w:r>
      <w:r w:rsidRPr="0096234D">
        <w:rPr>
          <w:rFonts w:ascii="Cabin" w:hAnsi="Cabin" w:cstheme="minorHAnsi"/>
          <w:spacing w:val="-3"/>
        </w:rPr>
        <w:t xml:space="preserve"> </w:t>
      </w:r>
      <w:r w:rsidRPr="0096234D">
        <w:rPr>
          <w:rFonts w:ascii="Cabin" w:hAnsi="Cabin" w:cstheme="minorHAnsi"/>
        </w:rPr>
        <w:t>not</w:t>
      </w:r>
      <w:r w:rsidRPr="0096234D">
        <w:rPr>
          <w:rFonts w:ascii="Cabin" w:hAnsi="Cabin" w:cstheme="minorHAnsi"/>
          <w:spacing w:val="-3"/>
        </w:rPr>
        <w:t xml:space="preserve"> </w:t>
      </w:r>
      <w:r w:rsidRPr="0096234D">
        <w:rPr>
          <w:rFonts w:ascii="Cabin" w:hAnsi="Cabin" w:cstheme="minorHAnsi"/>
        </w:rPr>
        <w:t>less</w:t>
      </w:r>
      <w:r w:rsidRPr="0096234D">
        <w:rPr>
          <w:rFonts w:ascii="Cabin" w:hAnsi="Cabin" w:cstheme="minorHAnsi"/>
          <w:spacing w:val="-3"/>
        </w:rPr>
        <w:t xml:space="preserve"> </w:t>
      </w:r>
      <w:r w:rsidRPr="0096234D">
        <w:rPr>
          <w:rFonts w:ascii="Cabin" w:hAnsi="Cabin" w:cstheme="minorHAnsi"/>
        </w:rPr>
        <w:t>than the amount expended for such services for fiscal year 2000;</w:t>
      </w:r>
    </w:p>
    <w:p w14:paraId="48280632" w14:textId="77777777" w:rsidR="004242FE" w:rsidRPr="0096234D" w:rsidRDefault="004242FE" w:rsidP="00375619">
      <w:pPr>
        <w:pStyle w:val="ListParagraph"/>
        <w:widowControl w:val="0"/>
        <w:numPr>
          <w:ilvl w:val="1"/>
          <w:numId w:val="10"/>
        </w:numPr>
        <w:tabs>
          <w:tab w:val="left" w:pos="810"/>
          <w:tab w:val="left" w:pos="9720"/>
        </w:tabs>
        <w:autoSpaceDE w:val="0"/>
        <w:autoSpaceDN w:val="0"/>
        <w:spacing w:before="183" w:after="0" w:line="259" w:lineRule="auto"/>
        <w:ind w:left="342" w:right="630" w:firstLine="0"/>
        <w:contextualSpacing w:val="0"/>
        <w:rPr>
          <w:rFonts w:ascii="Cabin" w:hAnsi="Cabin" w:cstheme="minorHAnsi"/>
        </w:rPr>
      </w:pPr>
      <w:r w:rsidRPr="0096234D">
        <w:rPr>
          <w:rFonts w:ascii="Cabin" w:hAnsi="Cabin" w:cstheme="minorHAnsi"/>
        </w:rPr>
        <w:t>identify, for each fiscal year to which the plan applies, the projected costs of providing such services (including the cost of providing access to such services); and</w:t>
      </w:r>
    </w:p>
    <w:p w14:paraId="4282845B" w14:textId="77777777" w:rsidR="004242FE" w:rsidRPr="0096234D" w:rsidRDefault="004242FE" w:rsidP="00375619">
      <w:pPr>
        <w:pStyle w:val="ListParagraph"/>
        <w:widowControl w:val="0"/>
        <w:numPr>
          <w:ilvl w:val="1"/>
          <w:numId w:val="10"/>
        </w:numPr>
        <w:tabs>
          <w:tab w:val="left" w:pos="810"/>
          <w:tab w:val="left" w:pos="9720"/>
        </w:tabs>
        <w:autoSpaceDE w:val="0"/>
        <w:autoSpaceDN w:val="0"/>
        <w:spacing w:before="183" w:after="0" w:line="259" w:lineRule="auto"/>
        <w:ind w:left="342" w:right="630" w:firstLine="0"/>
        <w:contextualSpacing w:val="0"/>
        <w:rPr>
          <w:rFonts w:ascii="Cabin" w:hAnsi="Cabin" w:cstheme="minorHAnsi"/>
        </w:rPr>
      </w:pPr>
      <w:r w:rsidRPr="0096234D">
        <w:rPr>
          <w:rFonts w:ascii="Cabin" w:hAnsi="Cabin" w:cstheme="minorHAnsi"/>
        </w:rPr>
        <w:t>describe the methods used to meet the needs for such services in the fiscal year preceding the first year to which such plan applies.</w:t>
      </w:r>
    </w:p>
    <w:p w14:paraId="0221378A" w14:textId="77777777" w:rsidR="009741D0" w:rsidRDefault="004242FE" w:rsidP="009741D0">
      <w:pPr>
        <w:spacing w:before="240"/>
        <w:rPr>
          <w:rFonts w:ascii="Cabin" w:hAnsi="Cabin"/>
          <w:b/>
          <w:bCs/>
        </w:rPr>
      </w:pPr>
      <w:r w:rsidRPr="00FD6DA9">
        <w:rPr>
          <w:rFonts w:ascii="Cabin" w:hAnsi="Cabin"/>
          <w:b/>
          <w:bCs/>
        </w:rPr>
        <w:t>AGE Response:</w:t>
      </w:r>
      <w:bookmarkStart w:id="18" w:name="_Hlk68885724"/>
    </w:p>
    <w:p w14:paraId="51AEBD28" w14:textId="55C1AD46" w:rsidR="004242FE" w:rsidRPr="009741D0" w:rsidRDefault="004242FE" w:rsidP="00017908">
      <w:pPr>
        <w:spacing w:before="240"/>
        <w:rPr>
          <w:rFonts w:ascii="Cabin" w:hAnsi="Cabin"/>
          <w:b/>
          <w:bCs/>
        </w:rPr>
      </w:pPr>
      <w:r w:rsidRPr="0096234D">
        <w:rPr>
          <w:rFonts w:ascii="Cabin" w:hAnsi="Cabin"/>
          <w:color w:val="000000"/>
          <w:kern w:val="0"/>
          <w14:ligatures w14:val="none"/>
        </w:rPr>
        <w:t>In accordance with ACL directives, AGE assures that expenditures for services to rural older adults in the Commonwealth over the four-year State Plan period will not be less than the amount expended for such services for FFY2000. Based on prior State Plan submissions, the fiscal year 2000 base figure for rural older adult expenditures is $585,750.00</w:t>
      </w:r>
      <w:r w:rsidRPr="0096234D">
        <w:rPr>
          <w:rFonts w:ascii="Cabin" w:hAnsi="Cabin"/>
          <w:kern w:val="0"/>
          <w14:ligatures w14:val="none"/>
        </w:rPr>
        <w:t>.</w:t>
      </w:r>
      <w:r w:rsidRPr="0096234D" w:rsidDel="00890C40">
        <w:rPr>
          <w:rFonts w:ascii="Cabin" w:hAnsi="Cabin"/>
          <w:kern w:val="0"/>
          <w14:ligatures w14:val="none"/>
        </w:rPr>
        <w:t xml:space="preserve"> </w:t>
      </w:r>
    </w:p>
    <w:p w14:paraId="2D4EBB74" w14:textId="071C59D5" w:rsidR="78F6F154" w:rsidRPr="0096234D" w:rsidRDefault="004242FE" w:rsidP="00017908">
      <w:pPr>
        <w:tabs>
          <w:tab w:val="left" w:pos="9720"/>
        </w:tabs>
        <w:spacing w:line="259" w:lineRule="auto"/>
        <w:ind w:right="720"/>
        <w:rPr>
          <w:rFonts w:ascii="Cabin" w:hAnsi="Cabin"/>
        </w:rPr>
      </w:pPr>
      <w:r w:rsidRPr="0096234D">
        <w:rPr>
          <w:rFonts w:ascii="Cabin" w:hAnsi="Cabin"/>
          <w:kern w:val="0"/>
          <w14:ligatures w14:val="none"/>
        </w:rPr>
        <w:t>The AGE consumer care management system indicates that in FFY2024, Title III and state</w:t>
      </w:r>
      <w:r w:rsidRPr="0096234D">
        <w:rPr>
          <w:rFonts w:ascii="Cabin" w:hAnsi="Cabin"/>
        </w:rPr>
        <w:t>-</w:t>
      </w:r>
      <w:r w:rsidRPr="0096234D">
        <w:rPr>
          <w:rFonts w:ascii="Cabin" w:hAnsi="Cabin"/>
          <w:kern w:val="0"/>
          <w14:ligatures w14:val="none"/>
        </w:rPr>
        <w:t>funded services used to meet the needs of rural older adults – using zip codes as the sorting factor – totaled nearly $9.3</w:t>
      </w:r>
      <w:r w:rsidRPr="0096234D">
        <w:rPr>
          <w:rFonts w:ascii="Cabin" w:hAnsi="Cabin"/>
        </w:rPr>
        <w:t>M in services</w:t>
      </w:r>
      <w:r w:rsidRPr="0096234D" w:rsidDel="47C4EEEA">
        <w:rPr>
          <w:rFonts w:ascii="Cabin" w:hAnsi="Cabin"/>
          <w:kern w:val="0"/>
          <w14:ligatures w14:val="none"/>
        </w:rPr>
        <w:t>.</w:t>
      </w:r>
      <w:r w:rsidRPr="0096234D">
        <w:rPr>
          <w:rFonts w:ascii="Cabin" w:hAnsi="Cabin"/>
        </w:rPr>
        <w:t xml:space="preserve"> </w:t>
      </w:r>
      <w:bookmarkEnd w:id="18"/>
      <w:proofErr w:type="gramStart"/>
      <w:r w:rsidR="78F6F154" w:rsidRPr="0096234D">
        <w:rPr>
          <w:rFonts w:ascii="Cabin" w:hAnsi="Cabin"/>
        </w:rPr>
        <w:t>The majority of</w:t>
      </w:r>
      <w:proofErr w:type="gramEnd"/>
      <w:r w:rsidR="78F6F154" w:rsidRPr="0096234D">
        <w:rPr>
          <w:rFonts w:ascii="Cabin" w:hAnsi="Cabin"/>
        </w:rPr>
        <w:t xml:space="preserve"> these services were delivered through congregate and home-delivered meals, I&amp;R services, caregiver counseling, and transportation services. Projected costs of services for </w:t>
      </w:r>
      <w:proofErr w:type="gramStart"/>
      <w:r w:rsidR="78F6F154" w:rsidRPr="0096234D">
        <w:rPr>
          <w:rFonts w:ascii="Cabin" w:hAnsi="Cabin"/>
        </w:rPr>
        <w:t>rural older</w:t>
      </w:r>
      <w:proofErr w:type="gramEnd"/>
      <w:r w:rsidR="78F6F154" w:rsidRPr="0096234D">
        <w:rPr>
          <w:rFonts w:ascii="Cabin" w:hAnsi="Cabin"/>
        </w:rPr>
        <w:t xml:space="preserve"> adults for the life of the State Plan are as follows:   </w:t>
      </w:r>
    </w:p>
    <w:p w14:paraId="6784BFBA" w14:textId="77777777" w:rsidR="004242FE" w:rsidRPr="0096234D" w:rsidRDefault="004242FE" w:rsidP="00017908">
      <w:pPr>
        <w:pStyle w:val="ListParagraph"/>
        <w:numPr>
          <w:ilvl w:val="0"/>
          <w:numId w:val="54"/>
        </w:numPr>
        <w:tabs>
          <w:tab w:val="left" w:pos="9720"/>
        </w:tabs>
        <w:autoSpaceDE w:val="0"/>
        <w:autoSpaceDN w:val="0"/>
        <w:adjustRightInd w:val="0"/>
        <w:spacing w:line="259" w:lineRule="auto"/>
        <w:ind w:left="630" w:right="720"/>
        <w:rPr>
          <w:rFonts w:ascii="Cabin" w:hAnsi="Cabin" w:cstheme="minorHAnsi"/>
          <w:kern w:val="0"/>
          <w14:ligatures w14:val="none"/>
        </w:rPr>
      </w:pPr>
      <w:r w:rsidRPr="0096234D">
        <w:rPr>
          <w:rFonts w:ascii="Cabin" w:hAnsi="Cabin" w:cstheme="minorHAnsi"/>
          <w:kern w:val="0"/>
          <w14:ligatures w14:val="none"/>
        </w:rPr>
        <w:t>FFY2026: $9.35 million</w:t>
      </w:r>
    </w:p>
    <w:p w14:paraId="6ABC3EB9" w14:textId="77777777" w:rsidR="004242FE" w:rsidRPr="0096234D" w:rsidRDefault="004242FE" w:rsidP="00017908">
      <w:pPr>
        <w:pStyle w:val="ListParagraph"/>
        <w:numPr>
          <w:ilvl w:val="0"/>
          <w:numId w:val="54"/>
        </w:numPr>
        <w:tabs>
          <w:tab w:val="left" w:pos="9720"/>
        </w:tabs>
        <w:autoSpaceDE w:val="0"/>
        <w:autoSpaceDN w:val="0"/>
        <w:adjustRightInd w:val="0"/>
        <w:spacing w:line="259" w:lineRule="auto"/>
        <w:ind w:left="630" w:right="720"/>
        <w:rPr>
          <w:rFonts w:ascii="Cabin" w:hAnsi="Cabin" w:cstheme="minorHAnsi"/>
          <w:kern w:val="0"/>
          <w14:ligatures w14:val="none"/>
        </w:rPr>
      </w:pPr>
      <w:r w:rsidRPr="0096234D">
        <w:rPr>
          <w:rFonts w:ascii="Cabin" w:hAnsi="Cabin" w:cstheme="minorHAnsi"/>
          <w:kern w:val="0"/>
          <w14:ligatures w14:val="none"/>
        </w:rPr>
        <w:t>FFY2027: $9.45 million</w:t>
      </w:r>
    </w:p>
    <w:p w14:paraId="52BF3E96" w14:textId="77777777" w:rsidR="004242FE" w:rsidRPr="0096234D" w:rsidRDefault="004242FE" w:rsidP="00017908">
      <w:pPr>
        <w:pStyle w:val="ListParagraph"/>
        <w:numPr>
          <w:ilvl w:val="0"/>
          <w:numId w:val="54"/>
        </w:numPr>
        <w:tabs>
          <w:tab w:val="left" w:pos="9720"/>
        </w:tabs>
        <w:autoSpaceDE w:val="0"/>
        <w:autoSpaceDN w:val="0"/>
        <w:adjustRightInd w:val="0"/>
        <w:spacing w:line="259" w:lineRule="auto"/>
        <w:ind w:left="630" w:right="720"/>
        <w:rPr>
          <w:rFonts w:ascii="Cabin" w:hAnsi="Cabin" w:cstheme="minorHAnsi"/>
          <w:kern w:val="0"/>
          <w14:ligatures w14:val="none"/>
        </w:rPr>
      </w:pPr>
      <w:r w:rsidRPr="0096234D">
        <w:rPr>
          <w:rFonts w:ascii="Cabin" w:hAnsi="Cabin" w:cstheme="minorHAnsi"/>
          <w:kern w:val="0"/>
          <w14:ligatures w14:val="none"/>
        </w:rPr>
        <w:t>FFY2028: $9.57 million</w:t>
      </w:r>
    </w:p>
    <w:p w14:paraId="1F1E4E85" w14:textId="3AB6515C" w:rsidR="004242FE" w:rsidRPr="0096234D" w:rsidRDefault="004242FE" w:rsidP="00017908">
      <w:pPr>
        <w:pStyle w:val="ListParagraph"/>
        <w:numPr>
          <w:ilvl w:val="0"/>
          <w:numId w:val="54"/>
        </w:numPr>
        <w:tabs>
          <w:tab w:val="left" w:pos="9720"/>
        </w:tabs>
        <w:autoSpaceDE w:val="0"/>
        <w:autoSpaceDN w:val="0"/>
        <w:adjustRightInd w:val="0"/>
        <w:spacing w:line="259" w:lineRule="auto"/>
        <w:ind w:left="630" w:right="720"/>
        <w:rPr>
          <w:rFonts w:ascii="Cabin" w:hAnsi="Cabin" w:cstheme="minorHAnsi"/>
        </w:rPr>
      </w:pPr>
      <w:r w:rsidRPr="0096234D">
        <w:rPr>
          <w:rFonts w:ascii="Cabin" w:hAnsi="Cabin" w:cstheme="minorHAnsi"/>
          <w:kern w:val="0"/>
          <w14:ligatures w14:val="none"/>
        </w:rPr>
        <w:t>FFY2029: $9.70 million</w:t>
      </w:r>
    </w:p>
    <w:p w14:paraId="68B70E6B" w14:textId="77777777" w:rsidR="004242FE" w:rsidRPr="00FD6DA9" w:rsidRDefault="004242FE" w:rsidP="00C7180D">
      <w:pPr>
        <w:rPr>
          <w:rFonts w:ascii="Cabin" w:hAnsi="Cabin"/>
          <w:b/>
          <w:bCs/>
        </w:rPr>
      </w:pPr>
      <w:r w:rsidRPr="00FD6DA9">
        <w:rPr>
          <w:rFonts w:ascii="Cabin" w:hAnsi="Cabin"/>
          <w:b/>
          <w:bCs/>
        </w:rPr>
        <w:t>Rural Areas – Needs and Fund Allocations</w:t>
      </w:r>
    </w:p>
    <w:p w14:paraId="51B1115C" w14:textId="77777777" w:rsidR="004242FE" w:rsidRPr="0096234D" w:rsidRDefault="004242FE" w:rsidP="00D3301F">
      <w:pPr>
        <w:pStyle w:val="BodyText"/>
        <w:tabs>
          <w:tab w:val="left" w:pos="9720"/>
        </w:tabs>
        <w:spacing w:before="182"/>
        <w:ind w:left="0" w:right="630" w:firstLine="0"/>
        <w:rPr>
          <w:rFonts w:ascii="Cabin" w:hAnsi="Cabin" w:cstheme="minorHAnsi"/>
        </w:rPr>
      </w:pPr>
      <w:r w:rsidRPr="0096234D">
        <w:rPr>
          <w:rFonts w:ascii="Cabin" w:hAnsi="Cabin" w:cstheme="minorHAnsi"/>
        </w:rPr>
        <w:t>OAA Section 307(a)(10):</w:t>
      </w:r>
    </w:p>
    <w:p w14:paraId="10F3E53E" w14:textId="77777777" w:rsidR="004242FE" w:rsidRPr="0096234D" w:rsidRDefault="004242FE" w:rsidP="00D3301F">
      <w:pPr>
        <w:pStyle w:val="BodyText"/>
        <w:tabs>
          <w:tab w:val="left" w:pos="9720"/>
        </w:tabs>
        <w:spacing w:before="182" w:line="259" w:lineRule="auto"/>
        <w:ind w:left="0" w:right="630" w:hanging="18"/>
        <w:jc w:val="both"/>
        <w:rPr>
          <w:rFonts w:ascii="Cabin" w:hAnsi="Cabin" w:cstheme="minorHAnsi"/>
        </w:rPr>
      </w:pPr>
      <w:r w:rsidRPr="0096234D">
        <w:rPr>
          <w:rFonts w:ascii="Cabin" w:hAnsi="Cabin" w:cstheme="minorHAnsi"/>
        </w:rPr>
        <w:t>The</w:t>
      </w:r>
      <w:r w:rsidRPr="0096234D">
        <w:rPr>
          <w:rFonts w:ascii="Cabin" w:hAnsi="Cabin" w:cstheme="minorHAnsi"/>
          <w:spacing w:val="-4"/>
        </w:rPr>
        <w:t xml:space="preserve"> </w:t>
      </w:r>
      <w:r w:rsidRPr="0096234D">
        <w:rPr>
          <w:rFonts w:ascii="Cabin" w:hAnsi="Cabin" w:cstheme="minorHAnsi"/>
        </w:rPr>
        <w:t>plan</w:t>
      </w:r>
      <w:r w:rsidRPr="0096234D">
        <w:rPr>
          <w:rFonts w:ascii="Cabin" w:hAnsi="Cabin" w:cstheme="minorHAnsi"/>
          <w:spacing w:val="-2"/>
        </w:rPr>
        <w:t xml:space="preserve"> </w:t>
      </w:r>
      <w:r w:rsidRPr="0096234D">
        <w:rPr>
          <w:rFonts w:ascii="Cabin" w:hAnsi="Cabin" w:cstheme="minorHAnsi"/>
        </w:rPr>
        <w:t>shall</w:t>
      </w:r>
      <w:r w:rsidRPr="0096234D">
        <w:rPr>
          <w:rFonts w:ascii="Cabin" w:hAnsi="Cabin" w:cstheme="minorHAnsi"/>
          <w:spacing w:val="-2"/>
        </w:rPr>
        <w:t xml:space="preserve"> </w:t>
      </w:r>
      <w:r w:rsidRPr="0096234D">
        <w:rPr>
          <w:rFonts w:ascii="Cabin" w:hAnsi="Cabin" w:cstheme="minorHAnsi"/>
        </w:rPr>
        <w:t>provide</w:t>
      </w:r>
      <w:r w:rsidRPr="0096234D">
        <w:rPr>
          <w:rFonts w:ascii="Cabin" w:hAnsi="Cabin" w:cstheme="minorHAnsi"/>
          <w:spacing w:val="-2"/>
        </w:rPr>
        <w:t xml:space="preserve"> </w:t>
      </w:r>
      <w:r w:rsidRPr="0096234D">
        <w:rPr>
          <w:rFonts w:ascii="Cabin" w:hAnsi="Cabin" w:cstheme="minorHAnsi"/>
        </w:rPr>
        <w:t>assurance</w:t>
      </w:r>
      <w:r w:rsidRPr="0096234D">
        <w:rPr>
          <w:rFonts w:ascii="Cabin" w:hAnsi="Cabin" w:cstheme="minorHAnsi"/>
          <w:spacing w:val="-3"/>
        </w:rPr>
        <w:t xml:space="preserve"> </w:t>
      </w:r>
      <w:r w:rsidRPr="0096234D">
        <w:rPr>
          <w:rFonts w:ascii="Cabin" w:hAnsi="Cabin" w:cstheme="minorHAnsi"/>
        </w:rPr>
        <w:t>that</w:t>
      </w:r>
      <w:r w:rsidRPr="0096234D">
        <w:rPr>
          <w:rFonts w:ascii="Cabin" w:hAnsi="Cabin" w:cstheme="minorHAnsi"/>
          <w:spacing w:val="-2"/>
        </w:rPr>
        <w:t xml:space="preserve"> </w:t>
      </w:r>
      <w:r w:rsidRPr="0096234D">
        <w:rPr>
          <w:rFonts w:ascii="Cabin" w:hAnsi="Cabin" w:cstheme="minorHAnsi"/>
        </w:rPr>
        <w:t>the</w:t>
      </w:r>
      <w:r w:rsidRPr="0096234D">
        <w:rPr>
          <w:rFonts w:ascii="Cabin" w:hAnsi="Cabin" w:cstheme="minorHAnsi"/>
          <w:spacing w:val="-3"/>
        </w:rPr>
        <w:t xml:space="preserve"> </w:t>
      </w:r>
      <w:r w:rsidRPr="0096234D">
        <w:rPr>
          <w:rFonts w:ascii="Cabin" w:hAnsi="Cabin" w:cstheme="minorHAnsi"/>
        </w:rPr>
        <w:t>special</w:t>
      </w:r>
      <w:r w:rsidRPr="0096234D">
        <w:rPr>
          <w:rFonts w:ascii="Cabin" w:hAnsi="Cabin" w:cstheme="minorHAnsi"/>
          <w:spacing w:val="-2"/>
        </w:rPr>
        <w:t xml:space="preserve"> </w:t>
      </w:r>
      <w:r w:rsidRPr="0096234D">
        <w:rPr>
          <w:rFonts w:ascii="Cabin" w:hAnsi="Cabin" w:cstheme="minorHAnsi"/>
        </w:rPr>
        <w:t>needs</w:t>
      </w:r>
      <w:r w:rsidRPr="0096234D">
        <w:rPr>
          <w:rFonts w:ascii="Cabin" w:hAnsi="Cabin" w:cstheme="minorHAnsi"/>
          <w:spacing w:val="-2"/>
        </w:rPr>
        <w:t xml:space="preserve"> </w:t>
      </w:r>
      <w:r w:rsidRPr="0096234D">
        <w:rPr>
          <w:rFonts w:ascii="Cabin" w:hAnsi="Cabin" w:cstheme="minorHAnsi"/>
        </w:rPr>
        <w:t>of</w:t>
      </w:r>
      <w:r w:rsidRPr="0096234D">
        <w:rPr>
          <w:rFonts w:ascii="Cabin" w:hAnsi="Cabin" w:cstheme="minorHAnsi"/>
          <w:spacing w:val="-2"/>
        </w:rPr>
        <w:t xml:space="preserve"> </w:t>
      </w:r>
      <w:r w:rsidRPr="0096234D">
        <w:rPr>
          <w:rFonts w:ascii="Cabin" w:hAnsi="Cabin" w:cstheme="minorHAnsi"/>
        </w:rPr>
        <w:t>older</w:t>
      </w:r>
      <w:r w:rsidRPr="0096234D">
        <w:rPr>
          <w:rFonts w:ascii="Cabin" w:hAnsi="Cabin" w:cstheme="minorHAnsi"/>
          <w:spacing w:val="-2"/>
        </w:rPr>
        <w:t xml:space="preserve"> </w:t>
      </w:r>
      <w:r w:rsidRPr="0096234D">
        <w:rPr>
          <w:rFonts w:ascii="Cabin" w:hAnsi="Cabin" w:cstheme="minorHAnsi"/>
        </w:rPr>
        <w:t>individuals residing</w:t>
      </w:r>
      <w:r w:rsidRPr="0096234D">
        <w:rPr>
          <w:rFonts w:ascii="Cabin" w:hAnsi="Cabin" w:cstheme="minorHAnsi"/>
          <w:spacing w:val="-2"/>
        </w:rPr>
        <w:t xml:space="preserve"> </w:t>
      </w:r>
      <w:r w:rsidRPr="0096234D">
        <w:rPr>
          <w:rFonts w:ascii="Cabin" w:hAnsi="Cabin" w:cstheme="minorHAnsi"/>
        </w:rPr>
        <w:t>in rural</w:t>
      </w:r>
      <w:r w:rsidRPr="0096234D">
        <w:rPr>
          <w:rFonts w:ascii="Cabin" w:hAnsi="Cabin" w:cstheme="minorHAnsi"/>
          <w:spacing w:val="-3"/>
        </w:rPr>
        <w:t xml:space="preserve"> </w:t>
      </w:r>
      <w:r w:rsidRPr="0096234D">
        <w:rPr>
          <w:rFonts w:ascii="Cabin" w:hAnsi="Cabin" w:cstheme="minorHAnsi"/>
        </w:rPr>
        <w:t>areas</w:t>
      </w:r>
      <w:r w:rsidRPr="0096234D">
        <w:rPr>
          <w:rFonts w:ascii="Cabin" w:hAnsi="Cabin" w:cstheme="minorHAnsi"/>
          <w:spacing w:val="-1"/>
        </w:rPr>
        <w:t xml:space="preserve"> </w:t>
      </w:r>
      <w:r w:rsidRPr="0096234D">
        <w:rPr>
          <w:rFonts w:ascii="Cabin" w:hAnsi="Cabin" w:cstheme="minorHAnsi"/>
        </w:rPr>
        <w:t>are</w:t>
      </w:r>
      <w:r w:rsidRPr="0096234D">
        <w:rPr>
          <w:rFonts w:ascii="Cabin" w:hAnsi="Cabin" w:cstheme="minorHAnsi"/>
          <w:spacing w:val="-5"/>
        </w:rPr>
        <w:t xml:space="preserve"> </w:t>
      </w:r>
      <w:r w:rsidRPr="0096234D">
        <w:rPr>
          <w:rFonts w:ascii="Cabin" w:hAnsi="Cabin" w:cstheme="minorHAnsi"/>
        </w:rPr>
        <w:t>taken</w:t>
      </w:r>
      <w:r w:rsidRPr="0096234D">
        <w:rPr>
          <w:rFonts w:ascii="Cabin" w:hAnsi="Cabin" w:cstheme="minorHAnsi"/>
          <w:spacing w:val="-3"/>
        </w:rPr>
        <w:t xml:space="preserve"> </w:t>
      </w:r>
      <w:r w:rsidRPr="0096234D">
        <w:rPr>
          <w:rFonts w:ascii="Cabin" w:hAnsi="Cabin" w:cstheme="minorHAnsi"/>
        </w:rPr>
        <w:t>into</w:t>
      </w:r>
      <w:r w:rsidRPr="0096234D">
        <w:rPr>
          <w:rFonts w:ascii="Cabin" w:hAnsi="Cabin" w:cstheme="minorHAnsi"/>
          <w:spacing w:val="-3"/>
        </w:rPr>
        <w:t xml:space="preserve"> </w:t>
      </w:r>
      <w:r w:rsidRPr="0096234D">
        <w:rPr>
          <w:rFonts w:ascii="Cabin" w:hAnsi="Cabin" w:cstheme="minorHAnsi"/>
        </w:rPr>
        <w:t>consideration</w:t>
      </w:r>
      <w:r w:rsidRPr="0096234D">
        <w:rPr>
          <w:rFonts w:ascii="Cabin" w:hAnsi="Cabin" w:cstheme="minorHAnsi"/>
          <w:spacing w:val="-3"/>
        </w:rPr>
        <w:t xml:space="preserve"> </w:t>
      </w:r>
      <w:r w:rsidRPr="0096234D">
        <w:rPr>
          <w:rFonts w:ascii="Cabin" w:hAnsi="Cabin" w:cstheme="minorHAnsi"/>
        </w:rPr>
        <w:t>and</w:t>
      </w:r>
      <w:r w:rsidRPr="0096234D">
        <w:rPr>
          <w:rFonts w:ascii="Cabin" w:hAnsi="Cabin" w:cstheme="minorHAnsi"/>
          <w:spacing w:val="-3"/>
        </w:rPr>
        <w:t xml:space="preserve"> </w:t>
      </w:r>
      <w:r w:rsidRPr="0096234D">
        <w:rPr>
          <w:rFonts w:ascii="Cabin" w:hAnsi="Cabin" w:cstheme="minorHAnsi"/>
        </w:rPr>
        <w:t>shall describe</w:t>
      </w:r>
      <w:r w:rsidRPr="0096234D">
        <w:rPr>
          <w:rFonts w:ascii="Cabin" w:hAnsi="Cabin" w:cstheme="minorHAnsi"/>
          <w:spacing w:val="-5"/>
        </w:rPr>
        <w:t xml:space="preserve"> </w:t>
      </w:r>
      <w:r w:rsidRPr="0096234D">
        <w:rPr>
          <w:rFonts w:ascii="Cabin" w:hAnsi="Cabin" w:cstheme="minorHAnsi"/>
        </w:rPr>
        <w:t>how</w:t>
      </w:r>
      <w:r w:rsidRPr="0096234D">
        <w:rPr>
          <w:rFonts w:ascii="Cabin" w:hAnsi="Cabin" w:cstheme="minorHAnsi"/>
          <w:spacing w:val="-3"/>
        </w:rPr>
        <w:t xml:space="preserve"> </w:t>
      </w:r>
      <w:r w:rsidRPr="0096234D">
        <w:rPr>
          <w:rFonts w:ascii="Cabin" w:hAnsi="Cabin" w:cstheme="minorHAnsi"/>
        </w:rPr>
        <w:t>those</w:t>
      </w:r>
      <w:r w:rsidRPr="0096234D">
        <w:rPr>
          <w:rFonts w:ascii="Cabin" w:hAnsi="Cabin" w:cstheme="minorHAnsi"/>
          <w:spacing w:val="-4"/>
        </w:rPr>
        <w:t xml:space="preserve"> </w:t>
      </w:r>
      <w:r w:rsidRPr="0096234D">
        <w:rPr>
          <w:rFonts w:ascii="Cabin" w:hAnsi="Cabin" w:cstheme="minorHAnsi"/>
        </w:rPr>
        <w:t>needs</w:t>
      </w:r>
      <w:r w:rsidRPr="0096234D">
        <w:rPr>
          <w:rFonts w:ascii="Cabin" w:hAnsi="Cabin" w:cstheme="minorHAnsi"/>
          <w:spacing w:val="-1"/>
        </w:rPr>
        <w:t xml:space="preserve"> </w:t>
      </w:r>
      <w:r w:rsidRPr="0096234D">
        <w:rPr>
          <w:rFonts w:ascii="Cabin" w:hAnsi="Cabin" w:cstheme="minorHAnsi"/>
        </w:rPr>
        <w:t>have</w:t>
      </w:r>
      <w:r w:rsidRPr="0096234D">
        <w:rPr>
          <w:rFonts w:ascii="Cabin" w:hAnsi="Cabin" w:cstheme="minorHAnsi"/>
          <w:spacing w:val="-4"/>
        </w:rPr>
        <w:t xml:space="preserve"> </w:t>
      </w:r>
      <w:r w:rsidRPr="0096234D">
        <w:rPr>
          <w:rFonts w:ascii="Cabin" w:hAnsi="Cabin" w:cstheme="minorHAnsi"/>
        </w:rPr>
        <w:t>been</w:t>
      </w:r>
      <w:r w:rsidRPr="0096234D">
        <w:rPr>
          <w:rFonts w:ascii="Cabin" w:hAnsi="Cabin" w:cstheme="minorHAnsi"/>
          <w:spacing w:val="-3"/>
        </w:rPr>
        <w:t xml:space="preserve"> </w:t>
      </w:r>
      <w:r w:rsidRPr="0096234D">
        <w:rPr>
          <w:rFonts w:ascii="Cabin" w:hAnsi="Cabin" w:cstheme="minorHAnsi"/>
        </w:rPr>
        <w:t>met</w:t>
      </w:r>
      <w:r w:rsidRPr="0096234D">
        <w:rPr>
          <w:rFonts w:ascii="Cabin" w:hAnsi="Cabin" w:cstheme="minorHAnsi"/>
          <w:spacing w:val="-1"/>
        </w:rPr>
        <w:t xml:space="preserve"> </w:t>
      </w:r>
      <w:r w:rsidRPr="0096234D">
        <w:rPr>
          <w:rFonts w:ascii="Cabin" w:hAnsi="Cabin" w:cstheme="minorHAnsi"/>
        </w:rPr>
        <w:t>and describe how funds have been allocated to meet those needs.</w:t>
      </w:r>
    </w:p>
    <w:p w14:paraId="77AE47CC" w14:textId="77777777" w:rsidR="004242FE" w:rsidRPr="00FD6DA9" w:rsidRDefault="004242FE" w:rsidP="009741D0">
      <w:pPr>
        <w:spacing w:before="240"/>
        <w:rPr>
          <w:rFonts w:ascii="Cabin" w:hAnsi="Cabin"/>
          <w:b/>
          <w:bCs/>
        </w:rPr>
      </w:pPr>
      <w:r w:rsidRPr="00FD6DA9">
        <w:rPr>
          <w:rFonts w:ascii="Cabin" w:hAnsi="Cabin"/>
          <w:b/>
          <w:bCs/>
        </w:rPr>
        <w:t>AGE Response:</w:t>
      </w:r>
    </w:p>
    <w:p w14:paraId="0D0D0407" w14:textId="77A769C7" w:rsidR="00682B38" w:rsidRPr="0096234D" w:rsidRDefault="000E43B1" w:rsidP="00017908">
      <w:pPr>
        <w:rPr>
          <w:rFonts w:ascii="Cabin" w:hAnsi="Cabin"/>
        </w:rPr>
      </w:pPr>
      <w:r w:rsidRPr="0096234D">
        <w:rPr>
          <w:rFonts w:ascii="Cabin" w:hAnsi="Cabin"/>
        </w:rPr>
        <w:t>Massachusetts addresses the needs of older adults in rural areas through coordinated state leadership, targeted funding strategies, and cross-sector partnerships that reduce barriers and expand access to essential services. In accordance with OAA Section 307(a)(10), the following response outlines how the Commonwealth identifies, addresses, and allocates resources to meet the unique needs of older individuals residing in rural areas.</w:t>
      </w:r>
    </w:p>
    <w:p w14:paraId="0C555DC3" w14:textId="77777777" w:rsidR="004242FE" w:rsidRPr="0096234D" w:rsidRDefault="004242FE" w:rsidP="00017908">
      <w:pPr>
        <w:rPr>
          <w:rFonts w:ascii="Cabin" w:hAnsi="Cabin"/>
        </w:rPr>
      </w:pPr>
      <w:r w:rsidRPr="0096234D">
        <w:rPr>
          <w:rFonts w:ascii="Cabin" w:hAnsi="Cabin"/>
          <w:b/>
        </w:rPr>
        <w:lastRenderedPageBreak/>
        <w:t>State-Level Leadership and Coordination</w:t>
      </w:r>
    </w:p>
    <w:p w14:paraId="41FAB9A9" w14:textId="77777777" w:rsidR="004242FE" w:rsidRPr="0096234D" w:rsidRDefault="004242FE" w:rsidP="00017908">
      <w:pPr>
        <w:tabs>
          <w:tab w:val="left" w:pos="9720"/>
        </w:tabs>
        <w:autoSpaceDE w:val="0"/>
        <w:autoSpaceDN w:val="0"/>
        <w:adjustRightInd w:val="0"/>
        <w:spacing w:line="259" w:lineRule="auto"/>
        <w:ind w:right="720"/>
        <w:rPr>
          <w:rFonts w:ascii="Cabin" w:hAnsi="Cabin"/>
          <w:color w:val="000000"/>
          <w:kern w:val="0"/>
          <w14:ligatures w14:val="none"/>
        </w:rPr>
      </w:pPr>
      <w:r w:rsidRPr="0096234D">
        <w:rPr>
          <w:rFonts w:ascii="Cabin" w:hAnsi="Cabin"/>
          <w:color w:val="000000"/>
          <w:kern w:val="0"/>
          <w14:ligatures w14:val="none"/>
        </w:rPr>
        <w:t xml:space="preserve">In March 2023, the Healey-Driscoll Administration announced the creation of a </w:t>
      </w:r>
      <w:hyperlink r:id="rId70" w:history="1">
        <w:r w:rsidRPr="0096234D">
          <w:rPr>
            <w:rStyle w:val="Hyperlink"/>
            <w:rFonts w:ascii="Cabin" w:hAnsi="Cabin"/>
            <w:kern w:val="0"/>
            <w14:ligatures w14:val="none"/>
          </w:rPr>
          <w:t>Director of Rural Affairs</w:t>
        </w:r>
      </w:hyperlink>
      <w:r w:rsidRPr="0096234D">
        <w:rPr>
          <w:rFonts w:ascii="Cabin" w:hAnsi="Cabin"/>
          <w:color w:val="000000"/>
          <w:kern w:val="0"/>
          <w14:ligatures w14:val="none"/>
        </w:rPr>
        <w:t xml:space="preserve"> to ensure that MA rural communities are better represented in state government.</w:t>
      </w:r>
      <w:r w:rsidRPr="0096234D" w:rsidDel="00994D47">
        <w:rPr>
          <w:rFonts w:ascii="Cabin" w:hAnsi="Cabin"/>
          <w:color w:val="000000"/>
          <w:kern w:val="0"/>
          <w14:ligatures w14:val="none"/>
        </w:rPr>
        <w:t xml:space="preserve"> </w:t>
      </w:r>
      <w:r w:rsidRPr="0096234D">
        <w:rPr>
          <w:rFonts w:ascii="Cabin" w:hAnsi="Cabin"/>
          <w:color w:val="000000"/>
          <w:kern w:val="0"/>
          <w14:ligatures w14:val="none"/>
        </w:rPr>
        <w:t xml:space="preserve">Housed in the Executive Office of Economic Development, the Director of Rural Affairs serves as a dedicated advocate and ombudsman for rural communities. The Director will be responsible for cultivating rural economic development and coordinating with secretariats and state agencies to ensure that state government is attuned to the unique needs of rural communities. </w:t>
      </w:r>
    </w:p>
    <w:p w14:paraId="4AB16E99" w14:textId="77777777" w:rsidR="004242FE" w:rsidRPr="0096234D" w:rsidRDefault="004242FE" w:rsidP="00017908">
      <w:pPr>
        <w:tabs>
          <w:tab w:val="left" w:pos="9720"/>
        </w:tabs>
        <w:autoSpaceDE w:val="0"/>
        <w:autoSpaceDN w:val="0"/>
        <w:adjustRightInd w:val="0"/>
        <w:spacing w:line="259" w:lineRule="auto"/>
        <w:ind w:right="720"/>
        <w:rPr>
          <w:rFonts w:ascii="Cabin" w:hAnsi="Cabin"/>
          <w:color w:val="000000"/>
          <w:kern w:val="0"/>
          <w14:ligatures w14:val="none"/>
        </w:rPr>
      </w:pPr>
      <w:r w:rsidRPr="0096234D">
        <w:rPr>
          <w:rFonts w:ascii="Cabin" w:hAnsi="Cabin"/>
          <w:color w:val="000000"/>
          <w:kern w:val="0"/>
          <w14:ligatures w14:val="none"/>
        </w:rPr>
        <w:t xml:space="preserve">The Director of Rural Affairs is tasked with conducting a review of all state grant opportunities, including the </w:t>
      </w:r>
      <w:hyperlink r:id="rId71" w:history="1">
        <w:r w:rsidRPr="0096234D">
          <w:rPr>
            <w:rStyle w:val="Hyperlink"/>
            <w:rFonts w:ascii="Cabin" w:hAnsi="Cabin"/>
            <w:kern w:val="0"/>
            <w14:ligatures w14:val="none"/>
          </w:rPr>
          <w:t>MA Community One Stop for Growth</w:t>
        </w:r>
      </w:hyperlink>
      <w:r w:rsidRPr="0096234D">
        <w:rPr>
          <w:rFonts w:ascii="Cabin" w:hAnsi="Cabin"/>
          <w:color w:val="000000"/>
          <w:kern w:val="0"/>
          <w14:ligatures w14:val="none"/>
        </w:rPr>
        <w:t xml:space="preserve"> (a single application portal and collaborative review process of grant programs), to ensure that barriers for rural and small towns are mitigated. The Director will also host d</w:t>
      </w:r>
      <w:r w:rsidRPr="0096234D">
        <w:rPr>
          <w:rFonts w:ascii="Cabin" w:hAnsi="Cabin"/>
          <w:color w:val="000000" w:themeColor="text1"/>
        </w:rPr>
        <w:t>edicated communications and technical assistance to support rural municipalities in identifying</w:t>
      </w:r>
      <w:r w:rsidRPr="0096234D">
        <w:rPr>
          <w:rFonts w:ascii="Cabin" w:hAnsi="Cabin"/>
          <w:color w:val="000000"/>
          <w:kern w:val="0"/>
          <w14:ligatures w14:val="none"/>
        </w:rPr>
        <w:t xml:space="preserve"> and exploring grant opportunities. The position will also serve as a member of the </w:t>
      </w:r>
      <w:hyperlink r:id="rId72" w:history="1">
        <w:r w:rsidRPr="0096234D">
          <w:rPr>
            <w:rStyle w:val="Hyperlink"/>
            <w:rFonts w:ascii="Cabin" w:hAnsi="Cabin"/>
            <w:kern w:val="0"/>
            <w14:ligatures w14:val="none"/>
          </w:rPr>
          <w:t>MA Rural Policy Commission</w:t>
        </w:r>
      </w:hyperlink>
      <w:r w:rsidRPr="0096234D">
        <w:rPr>
          <w:rFonts w:ascii="Cabin" w:hAnsi="Cabin"/>
          <w:color w:val="000000"/>
          <w:kern w:val="0"/>
          <w14:ligatures w14:val="none"/>
        </w:rPr>
        <w:t xml:space="preserve">, which advocates for the vitality of rural communities and legislative and policy solutions that address rural </w:t>
      </w:r>
      <w:r w:rsidRPr="0096234D" w:rsidDel="002C1BE7">
        <w:rPr>
          <w:rFonts w:ascii="Cabin" w:hAnsi="Cabin"/>
          <w:color w:val="000000"/>
          <w:kern w:val="0"/>
          <w14:ligatures w14:val="none"/>
        </w:rPr>
        <w:t>needs</w:t>
      </w:r>
      <w:r w:rsidRPr="0096234D">
        <w:rPr>
          <w:rFonts w:ascii="Cabin" w:hAnsi="Cabin"/>
          <w:color w:val="000000"/>
          <w:kern w:val="0"/>
          <w14:ligatures w14:val="none"/>
        </w:rPr>
        <w:t xml:space="preserve">. </w:t>
      </w:r>
    </w:p>
    <w:p w14:paraId="13ECB422" w14:textId="77777777" w:rsidR="004242FE" w:rsidRPr="0096234D" w:rsidRDefault="004242FE" w:rsidP="00017908">
      <w:pPr>
        <w:tabs>
          <w:tab w:val="left" w:pos="9720"/>
        </w:tabs>
        <w:autoSpaceDE w:val="0"/>
        <w:autoSpaceDN w:val="0"/>
        <w:adjustRightInd w:val="0"/>
        <w:spacing w:line="259" w:lineRule="auto"/>
        <w:ind w:right="720"/>
        <w:rPr>
          <w:rFonts w:ascii="Cabin" w:hAnsi="Cabin" w:cstheme="minorHAnsi"/>
          <w:b/>
          <w:color w:val="000000"/>
          <w:kern w:val="0"/>
          <w14:ligatures w14:val="none"/>
        </w:rPr>
      </w:pPr>
      <w:r w:rsidRPr="0096234D">
        <w:rPr>
          <w:rFonts w:ascii="Cabin" w:hAnsi="Cabin" w:cstheme="minorHAnsi"/>
          <w:b/>
          <w:color w:val="000000"/>
          <w:kern w:val="0"/>
          <w14:ligatures w14:val="none"/>
        </w:rPr>
        <w:t>Administration-Wide Strategies Supporting Rural Older Adults</w:t>
      </w:r>
    </w:p>
    <w:p w14:paraId="7AC739F0" w14:textId="77777777" w:rsidR="004242FE" w:rsidRPr="0096234D" w:rsidRDefault="004242FE" w:rsidP="00017908">
      <w:pPr>
        <w:tabs>
          <w:tab w:val="left" w:pos="9720"/>
        </w:tabs>
        <w:autoSpaceDE w:val="0"/>
        <w:autoSpaceDN w:val="0"/>
        <w:adjustRightInd w:val="0"/>
        <w:spacing w:line="259" w:lineRule="auto"/>
        <w:ind w:right="720"/>
        <w:rPr>
          <w:rFonts w:ascii="Cabin" w:hAnsi="Cabin"/>
          <w:color w:val="000000"/>
          <w:kern w:val="0"/>
          <w14:ligatures w14:val="none"/>
        </w:rPr>
      </w:pPr>
      <w:r w:rsidRPr="0096234D">
        <w:rPr>
          <w:rFonts w:ascii="Cabin" w:hAnsi="Cabin"/>
          <w:color w:val="000000"/>
          <w:kern w:val="0"/>
          <w14:ligatures w14:val="none"/>
        </w:rPr>
        <w:t>Administration strategies that provide a general focus on rural older adults and family caregivers include:</w:t>
      </w:r>
    </w:p>
    <w:p w14:paraId="4806B83A" w14:textId="77777777" w:rsidR="004242FE" w:rsidRPr="0096234D" w:rsidRDefault="004242FE" w:rsidP="00017908">
      <w:pPr>
        <w:pStyle w:val="BodyText"/>
        <w:numPr>
          <w:ilvl w:val="0"/>
          <w:numId w:val="65"/>
        </w:numPr>
        <w:tabs>
          <w:tab w:val="left" w:pos="9720"/>
        </w:tabs>
        <w:ind w:right="630"/>
        <w:rPr>
          <w:rFonts w:ascii="Cabin" w:hAnsi="Cabin" w:cstheme="minorBidi"/>
        </w:rPr>
      </w:pPr>
      <w:hyperlink r:id="rId73" w:history="1">
        <w:r w:rsidRPr="0096234D">
          <w:rPr>
            <w:rStyle w:val="Hyperlink"/>
            <w:rFonts w:ascii="Cabin" w:hAnsi="Cabin" w:cstheme="minorBidi"/>
          </w:rPr>
          <w:t>Food Security Infrastructure Grants (FSIG)</w:t>
        </w:r>
      </w:hyperlink>
      <w:r w:rsidRPr="0096234D">
        <w:rPr>
          <w:rFonts w:ascii="Cabin" w:hAnsi="Cabin" w:cstheme="minorBidi"/>
        </w:rPr>
        <w:t xml:space="preserve"> to aid farmers, fisherman, schools, nonprofits, and local producers and construct infrastructure to bolster the local food system. This creates a permanent funding source for these grants for the first time. </w:t>
      </w:r>
    </w:p>
    <w:p w14:paraId="44D675A4" w14:textId="77777777" w:rsidR="004242FE" w:rsidRPr="0096234D" w:rsidRDefault="004242FE" w:rsidP="00017908">
      <w:pPr>
        <w:pStyle w:val="BodyText"/>
        <w:numPr>
          <w:ilvl w:val="0"/>
          <w:numId w:val="65"/>
        </w:numPr>
        <w:tabs>
          <w:tab w:val="left" w:pos="9720"/>
        </w:tabs>
        <w:ind w:right="630"/>
        <w:rPr>
          <w:rFonts w:ascii="Cabin" w:hAnsi="Cabin" w:cstheme="minorBidi"/>
        </w:rPr>
      </w:pPr>
      <w:hyperlink r:id="rId74" w:history="1">
        <w:r w:rsidRPr="0096234D">
          <w:rPr>
            <w:rStyle w:val="Hyperlink"/>
            <w:rFonts w:ascii="Cabin" w:hAnsi="Cabin" w:cstheme="minorBidi"/>
          </w:rPr>
          <w:t>Expanding base funding for Regional Transit Authorities (RTA)</w:t>
        </w:r>
      </w:hyperlink>
      <w:r w:rsidRPr="0096234D">
        <w:rPr>
          <w:rFonts w:ascii="Cabin" w:hAnsi="Cabin" w:cstheme="minorBidi"/>
        </w:rPr>
        <w:t xml:space="preserve"> </w:t>
      </w:r>
      <w:r w:rsidRPr="0096234D">
        <w:rPr>
          <w:rFonts w:ascii="Cabin" w:hAnsi="Cabin" w:cstheme="minorHAnsi"/>
        </w:rPr>
        <w:t>through new grant opportunities for transit providers, including RTAs. These grants enable providers to explore new service models that better meet the needs of their communities, expand service to additional hours and days, and improve paratransit infrastructure. At least 25 percent of the funding is targeted to providers serving rural communities.</w:t>
      </w:r>
    </w:p>
    <w:p w14:paraId="726BF5FB" w14:textId="77777777" w:rsidR="004242FE" w:rsidRPr="0096234D" w:rsidRDefault="004242FE" w:rsidP="00017908">
      <w:pPr>
        <w:pStyle w:val="BodyText"/>
        <w:numPr>
          <w:ilvl w:val="0"/>
          <w:numId w:val="65"/>
        </w:numPr>
        <w:tabs>
          <w:tab w:val="left" w:pos="9720"/>
        </w:tabs>
        <w:ind w:right="630"/>
        <w:rPr>
          <w:rFonts w:ascii="Cabin" w:hAnsi="Cabin" w:cstheme="minorBidi"/>
        </w:rPr>
      </w:pPr>
      <w:r w:rsidRPr="0096234D">
        <w:rPr>
          <w:rFonts w:ascii="Cabin" w:hAnsi="Cabin" w:cstheme="minorBidi"/>
        </w:rPr>
        <w:t xml:space="preserve">Expanding support for the </w:t>
      </w:r>
      <w:hyperlink r:id="rId75" w:history="1">
        <w:r w:rsidRPr="0096234D">
          <w:rPr>
            <w:rStyle w:val="Hyperlink"/>
            <w:rFonts w:ascii="Cabin" w:eastAsiaTheme="minorHAnsi" w:hAnsi="Cabin" w:cstheme="minorHAnsi"/>
          </w:rPr>
          <w:t>Community One Stop for Growth</w:t>
        </w:r>
      </w:hyperlink>
      <w:r w:rsidRPr="0096234D">
        <w:rPr>
          <w:rFonts w:ascii="Cabin" w:hAnsi="Cabin" w:cstheme="minorBidi"/>
        </w:rPr>
        <w:t xml:space="preserve"> through investments in technical assistance to help municipalities identify ways to revitalize underutilized parcels.</w:t>
      </w:r>
    </w:p>
    <w:p w14:paraId="32C8A37B" w14:textId="77777777" w:rsidR="004242FE" w:rsidRPr="0096234D" w:rsidRDefault="004242FE" w:rsidP="00017908">
      <w:pPr>
        <w:pStyle w:val="BodyText"/>
        <w:numPr>
          <w:ilvl w:val="0"/>
          <w:numId w:val="65"/>
        </w:numPr>
        <w:tabs>
          <w:tab w:val="left" w:pos="9720"/>
        </w:tabs>
        <w:ind w:right="630"/>
        <w:rPr>
          <w:rFonts w:ascii="Cabin" w:hAnsi="Cabin" w:cstheme="minorBidi"/>
        </w:rPr>
      </w:pPr>
      <w:hyperlink r:id="rId76" w:history="1">
        <w:r w:rsidRPr="0096234D">
          <w:rPr>
            <w:rStyle w:val="Hyperlink"/>
            <w:rFonts w:ascii="Cabin" w:hAnsi="Cabin" w:cstheme="minorBidi"/>
          </w:rPr>
          <w:t>The Commonwealth MA Department of Transportation (MassDOT)</w:t>
        </w:r>
      </w:hyperlink>
      <w:r w:rsidRPr="0096234D">
        <w:rPr>
          <w:rFonts w:ascii="Cabin" w:hAnsi="Cabin" w:cstheme="minorBidi"/>
        </w:rPr>
        <w:t xml:space="preserve"> continues to advance the implementation of a passenger rail service from Boston to Springfield and Pittsfield, with the speed, frequency, and reliability necessary to be a competitive option for travel along this corridor. The advancement of infrastructure projects that improve access, competitiveness, and workforce development helps focus on rural needs and ensures that rural and regional </w:t>
      </w:r>
      <w:r w:rsidRPr="0096234D">
        <w:rPr>
          <w:rFonts w:ascii="Cabin" w:hAnsi="Cabin" w:cstheme="minorBidi"/>
        </w:rPr>
        <w:lastRenderedPageBreak/>
        <w:t>economies are incorporated into economic development plans.</w:t>
      </w:r>
    </w:p>
    <w:p w14:paraId="0722F9FD" w14:textId="77777777" w:rsidR="004242FE" w:rsidRPr="0096234D" w:rsidRDefault="004242FE" w:rsidP="00017908">
      <w:pPr>
        <w:pStyle w:val="BodyText"/>
        <w:tabs>
          <w:tab w:val="left" w:pos="9720"/>
        </w:tabs>
        <w:ind w:left="0" w:right="630" w:firstLine="0"/>
        <w:rPr>
          <w:rFonts w:ascii="Cabin" w:hAnsi="Cabin" w:cstheme="minorHAnsi"/>
          <w:b/>
        </w:rPr>
      </w:pPr>
      <w:r w:rsidRPr="0096234D">
        <w:rPr>
          <w:rFonts w:ascii="Cabin" w:hAnsi="Cabin" w:cstheme="minorHAnsi"/>
          <w:b/>
        </w:rPr>
        <w:t>AGE Intrastate Funding Formula and Rural Allocation Approach</w:t>
      </w:r>
    </w:p>
    <w:p w14:paraId="37DC000A" w14:textId="77777777" w:rsidR="004242FE" w:rsidRPr="0096234D" w:rsidRDefault="004242FE" w:rsidP="00017908">
      <w:pPr>
        <w:tabs>
          <w:tab w:val="left" w:pos="9720"/>
        </w:tabs>
        <w:autoSpaceDE w:val="0"/>
        <w:autoSpaceDN w:val="0"/>
        <w:adjustRightInd w:val="0"/>
        <w:spacing w:before="240" w:line="259" w:lineRule="auto"/>
        <w:ind w:right="720"/>
        <w:rPr>
          <w:rFonts w:ascii="Cabin" w:hAnsi="Cabin"/>
          <w:kern w:val="0"/>
          <w14:ligatures w14:val="none"/>
        </w:rPr>
      </w:pPr>
      <w:r w:rsidRPr="0096234D">
        <w:rPr>
          <w:rFonts w:ascii="Cabin" w:hAnsi="Cabin"/>
        </w:rPr>
        <w:t>The AGE Intrastate Funding Formula (IFF) (see Attachment C) includes a rural component that allocates 5% of total IFF funding to the state’s 65+ population residing</w:t>
      </w:r>
      <w:r w:rsidRPr="0096234D">
        <w:rPr>
          <w:rFonts w:ascii="Cabin" w:hAnsi="Cabin"/>
          <w:kern w:val="0"/>
          <w14:ligatures w14:val="none"/>
        </w:rPr>
        <w:t xml:space="preserve"> in rural towns within each Planning and Service Area (PSA). The rationale for targeting rural older adults is based on several key factors:</w:t>
      </w:r>
    </w:p>
    <w:p w14:paraId="0DFA6337" w14:textId="77777777" w:rsidR="004242FE" w:rsidRPr="0096234D" w:rsidRDefault="004242FE" w:rsidP="00017908">
      <w:pPr>
        <w:pStyle w:val="ListParagraph"/>
        <w:numPr>
          <w:ilvl w:val="0"/>
          <w:numId w:val="64"/>
        </w:numPr>
        <w:tabs>
          <w:tab w:val="left" w:pos="9720"/>
        </w:tabs>
        <w:autoSpaceDE w:val="0"/>
        <w:autoSpaceDN w:val="0"/>
        <w:adjustRightInd w:val="0"/>
        <w:spacing w:before="240" w:line="259" w:lineRule="auto"/>
        <w:ind w:right="720"/>
        <w:rPr>
          <w:rFonts w:ascii="Cabin" w:hAnsi="Cabin" w:cstheme="minorHAnsi"/>
          <w:kern w:val="0"/>
          <w14:ligatures w14:val="none"/>
        </w:rPr>
      </w:pPr>
      <w:r w:rsidRPr="0096234D">
        <w:rPr>
          <w:rFonts w:ascii="Cabin" w:hAnsi="Cabin" w:cstheme="minorHAnsi"/>
          <w:kern w:val="0"/>
          <w14:ligatures w14:val="none"/>
        </w:rPr>
        <w:t>Rural towns are more likely to have limited public transportation and infrastructure.</w:t>
      </w:r>
    </w:p>
    <w:p w14:paraId="59BCF7D1" w14:textId="77777777" w:rsidR="004242FE" w:rsidRPr="0096234D" w:rsidRDefault="004242FE" w:rsidP="00017908">
      <w:pPr>
        <w:pStyle w:val="ListParagraph"/>
        <w:numPr>
          <w:ilvl w:val="0"/>
          <w:numId w:val="64"/>
        </w:numPr>
        <w:tabs>
          <w:tab w:val="left" w:pos="9720"/>
        </w:tabs>
        <w:autoSpaceDE w:val="0"/>
        <w:autoSpaceDN w:val="0"/>
        <w:adjustRightInd w:val="0"/>
        <w:spacing w:before="240" w:line="259" w:lineRule="auto"/>
        <w:ind w:right="720"/>
        <w:rPr>
          <w:rFonts w:ascii="Cabin" w:hAnsi="Cabin" w:cstheme="minorHAnsi"/>
          <w:kern w:val="0"/>
          <w14:ligatures w14:val="none"/>
        </w:rPr>
      </w:pPr>
      <w:r w:rsidRPr="0096234D">
        <w:rPr>
          <w:rFonts w:ascii="Cabin" w:hAnsi="Cabin" w:cstheme="minorHAnsi"/>
          <w:kern w:val="0"/>
          <w14:ligatures w14:val="none"/>
        </w:rPr>
        <w:t>Residents often travel long distances to access healthcare, groceries, and social services.</w:t>
      </w:r>
    </w:p>
    <w:p w14:paraId="417BE7AA" w14:textId="77777777" w:rsidR="004242FE" w:rsidRPr="0096234D" w:rsidRDefault="004242FE" w:rsidP="00017908">
      <w:pPr>
        <w:pStyle w:val="ListParagraph"/>
        <w:numPr>
          <w:ilvl w:val="0"/>
          <w:numId w:val="64"/>
        </w:numPr>
        <w:tabs>
          <w:tab w:val="left" w:pos="9720"/>
        </w:tabs>
        <w:autoSpaceDE w:val="0"/>
        <w:autoSpaceDN w:val="0"/>
        <w:adjustRightInd w:val="0"/>
        <w:spacing w:before="240" w:line="259" w:lineRule="auto"/>
        <w:ind w:right="720"/>
        <w:rPr>
          <w:rFonts w:ascii="Cabin" w:hAnsi="Cabin" w:cstheme="minorHAnsi"/>
          <w:kern w:val="0"/>
          <w14:ligatures w14:val="none"/>
        </w:rPr>
      </w:pPr>
      <w:r w:rsidRPr="0096234D">
        <w:rPr>
          <w:rFonts w:ascii="Cabin" w:hAnsi="Cabin" w:cstheme="minorHAnsi"/>
          <w:kern w:val="0"/>
          <w14:ligatures w14:val="none"/>
        </w:rPr>
        <w:t>There are fewer service providers, particularly those specializing in care for older adults.</w:t>
      </w:r>
    </w:p>
    <w:p w14:paraId="49733D53" w14:textId="77777777" w:rsidR="004242FE" w:rsidRPr="0096234D" w:rsidRDefault="004242FE" w:rsidP="00017908">
      <w:pPr>
        <w:pStyle w:val="ListParagraph"/>
        <w:numPr>
          <w:ilvl w:val="0"/>
          <w:numId w:val="64"/>
        </w:numPr>
        <w:tabs>
          <w:tab w:val="left" w:pos="9720"/>
        </w:tabs>
        <w:autoSpaceDE w:val="0"/>
        <w:autoSpaceDN w:val="0"/>
        <w:adjustRightInd w:val="0"/>
        <w:spacing w:before="240" w:line="259" w:lineRule="auto"/>
        <w:ind w:right="720"/>
        <w:rPr>
          <w:rFonts w:ascii="Cabin" w:hAnsi="Cabin" w:cstheme="minorHAnsi"/>
          <w:kern w:val="0"/>
          <w14:ligatures w14:val="none"/>
        </w:rPr>
      </w:pPr>
      <w:r w:rsidRPr="0096234D">
        <w:rPr>
          <w:rFonts w:ascii="Cabin" w:hAnsi="Cabin" w:cstheme="minorHAnsi"/>
          <w:kern w:val="0"/>
          <w14:ligatures w14:val="none"/>
        </w:rPr>
        <w:t>Broadband access and public transit may be limited or unavailable.</w:t>
      </w:r>
    </w:p>
    <w:p w14:paraId="65046773" w14:textId="77777777" w:rsidR="004242FE" w:rsidRPr="0096234D" w:rsidRDefault="004242FE" w:rsidP="00017908">
      <w:pPr>
        <w:pStyle w:val="ListParagraph"/>
        <w:numPr>
          <w:ilvl w:val="0"/>
          <w:numId w:val="64"/>
        </w:numPr>
        <w:tabs>
          <w:tab w:val="left" w:pos="9720"/>
        </w:tabs>
        <w:autoSpaceDE w:val="0"/>
        <w:autoSpaceDN w:val="0"/>
        <w:adjustRightInd w:val="0"/>
        <w:spacing w:before="240" w:line="259" w:lineRule="auto"/>
        <w:ind w:right="720"/>
        <w:rPr>
          <w:rFonts w:ascii="Cabin" w:hAnsi="Cabin"/>
          <w:kern w:val="0"/>
          <w14:ligatures w14:val="none"/>
        </w:rPr>
      </w:pPr>
      <w:r w:rsidRPr="0096234D">
        <w:rPr>
          <w:rFonts w:ascii="Cabin" w:hAnsi="Cabin" w:cstheme="minorHAnsi"/>
          <w:kern w:val="0"/>
          <w14:ligatures w14:val="none"/>
        </w:rPr>
        <w:t>Even in more populated rural towns, a strong sense of geographic and social isolation persists due to distance and lack of connectivity.</w:t>
      </w:r>
    </w:p>
    <w:p w14:paraId="75019FDC" w14:textId="77777777" w:rsidR="004242FE" w:rsidRPr="0096234D" w:rsidRDefault="004242FE" w:rsidP="00017908">
      <w:pPr>
        <w:tabs>
          <w:tab w:val="left" w:pos="9720"/>
        </w:tabs>
        <w:autoSpaceDE w:val="0"/>
        <w:autoSpaceDN w:val="0"/>
        <w:adjustRightInd w:val="0"/>
        <w:spacing w:before="240" w:line="259" w:lineRule="auto"/>
        <w:ind w:right="720"/>
        <w:rPr>
          <w:rFonts w:ascii="Cabin" w:hAnsi="Cabin" w:cstheme="minorHAnsi"/>
          <w:b/>
          <w:kern w:val="0"/>
          <w14:ligatures w14:val="none"/>
        </w:rPr>
      </w:pPr>
      <w:r w:rsidRPr="0096234D">
        <w:rPr>
          <w:rFonts w:ascii="Cabin" w:hAnsi="Cabin" w:cstheme="minorHAnsi"/>
          <w:b/>
          <w:kern w:val="0"/>
          <w14:ligatures w14:val="none"/>
        </w:rPr>
        <w:t>Rural Classification: Current and Future Methods</w:t>
      </w:r>
    </w:p>
    <w:p w14:paraId="5A5EA924" w14:textId="77777777" w:rsidR="004242FE" w:rsidRPr="0096234D" w:rsidRDefault="004242FE" w:rsidP="00017908">
      <w:pPr>
        <w:tabs>
          <w:tab w:val="left" w:pos="9720"/>
        </w:tabs>
        <w:autoSpaceDE w:val="0"/>
        <w:autoSpaceDN w:val="0"/>
        <w:adjustRightInd w:val="0"/>
        <w:spacing w:before="240" w:line="259" w:lineRule="auto"/>
        <w:ind w:right="720"/>
        <w:rPr>
          <w:rFonts w:ascii="Cabin" w:hAnsi="Cabin" w:cstheme="minorHAnsi"/>
          <w:kern w:val="0"/>
          <w14:ligatures w14:val="none"/>
        </w:rPr>
      </w:pPr>
      <w:r w:rsidRPr="0096234D">
        <w:rPr>
          <w:rFonts w:ascii="Cabin" w:hAnsi="Cabin"/>
          <w:kern w:val="0"/>
          <w14:ligatures w14:val="none"/>
        </w:rPr>
        <w:t xml:space="preserve">For </w:t>
      </w:r>
      <w:r w:rsidRPr="0096234D">
        <w:rPr>
          <w:rFonts w:ascii="Cabin" w:hAnsi="Cabin" w:cstheme="minorHAnsi"/>
          <w:kern w:val="0"/>
          <w14:ligatures w14:val="none"/>
        </w:rPr>
        <w:t>Federal Fiscal Year (FFY) 2026</w:t>
      </w:r>
      <w:r w:rsidRPr="0096234D">
        <w:rPr>
          <w:rFonts w:ascii="Cabin" w:hAnsi="Cabin"/>
        </w:rPr>
        <w:t>, AGE will continue to allocate rural funds using the current method, under which towns are considered rural if they have fewer than 1,500 residents or an adjusted population density below 100 people per square mile. This transitional year ensures stability in funding while allowing for adaptation to the upcoming methodology</w:t>
      </w:r>
      <w:r w:rsidRPr="0096234D">
        <w:rPr>
          <w:rFonts w:ascii="Cabin" w:hAnsi="Cabin"/>
          <w:kern w:val="0"/>
          <w14:ligatures w14:val="none"/>
        </w:rPr>
        <w:t xml:space="preserve"> shift based on 2020 Census data.</w:t>
      </w:r>
    </w:p>
    <w:p w14:paraId="153BB31D" w14:textId="058BF34E" w:rsidR="004242FE" w:rsidRPr="0096234D" w:rsidRDefault="004242FE" w:rsidP="009741D0">
      <w:pPr>
        <w:spacing w:before="100" w:beforeAutospacing="1" w:after="100" w:afterAutospacing="1"/>
        <w:rPr>
          <w:rFonts w:ascii="Cabin" w:hAnsi="Cabin"/>
        </w:rPr>
      </w:pPr>
      <w:r w:rsidRPr="0096234D">
        <w:rPr>
          <w:rFonts w:ascii="Cabin" w:hAnsi="Cabin"/>
          <w:kern w:val="0"/>
          <w14:ligatures w14:val="none"/>
        </w:rPr>
        <w:t>​</w:t>
      </w:r>
      <w:r w:rsidRPr="0096234D">
        <w:rPr>
          <w:rFonts w:ascii="Cabin" w:hAnsi="Cabin"/>
        </w:rPr>
        <w:t>In 2020, the Census</w:t>
      </w:r>
      <w:r w:rsidRPr="0096234D" w:rsidDel="00A6356A">
        <w:rPr>
          <w:rFonts w:ascii="Cabin" w:hAnsi="Cabin"/>
        </w:rPr>
        <w:t xml:space="preserve"> </w:t>
      </w:r>
      <w:r w:rsidRPr="0096234D">
        <w:rPr>
          <w:rFonts w:ascii="Cabin" w:hAnsi="Cabin"/>
        </w:rPr>
        <w:t>classified areas as an initial urban core if they meet specific density and land type</w:t>
      </w:r>
      <w:r w:rsidRPr="0096234D">
        <w:rPr>
          <w:rFonts w:ascii="Cabin" w:hAnsi="Cabin"/>
          <w:i/>
          <w:iCs/>
        </w:rPr>
        <w:t xml:space="preserve"> </w:t>
      </w:r>
      <w:r w:rsidRPr="0096234D">
        <w:rPr>
          <w:rFonts w:ascii="Cabin" w:hAnsi="Cabin"/>
        </w:rPr>
        <w:t xml:space="preserve">thresholds. Specifically, in addition to requiring specific numbers of housing units per square mile, the criteria also require a minimum percentage of the land be </w:t>
      </w:r>
      <w:r w:rsidRPr="0096234D">
        <w:rPr>
          <w:rFonts w:ascii="Cabin" w:hAnsi="Cabin"/>
          <w:i/>
          <w:iCs/>
        </w:rPr>
        <w:t>impervious</w:t>
      </w:r>
      <w:r w:rsidRPr="0096234D">
        <w:rPr>
          <w:rFonts w:ascii="Cabin" w:hAnsi="Cabin"/>
        </w:rPr>
        <w:t xml:space="preserve">, which involves man-made surfaces, such as rooftops, roads, and parking. Additional contiguous areas that meet certain criteria are then added to the urban core. To be classified as urban, the resulting aggregated area must contain at least 2,000 housing units or have a population of at least 5,000. For more information, see Section V of </w:t>
      </w:r>
      <w:hyperlink r:id="rId77" w:history="1">
        <w:r w:rsidRPr="0096234D">
          <w:rPr>
            <w:rStyle w:val="Hyperlink"/>
            <w:rFonts w:ascii="Cabin" w:hAnsi="Cabin"/>
            <w:b/>
            <w:bCs/>
          </w:rPr>
          <w:t xml:space="preserve">Urban Area Criteria for the 2020 Census – Final Criteria Federal Register Notice). </w:t>
        </w:r>
      </w:hyperlink>
      <w:r w:rsidRPr="0096234D">
        <w:rPr>
          <w:rFonts w:ascii="Cabin" w:hAnsi="Cabin"/>
        </w:rPr>
        <w:t xml:space="preserve">  All areas not designated as urban are considered rural. Importantly, these urban and rural classifications are made by the U.S. Census Bureau at the census block level, the smallest geographic unit used by the Census.</w:t>
      </w:r>
    </w:p>
    <w:p w14:paraId="2E531C9A" w14:textId="15495777" w:rsidR="004242FE" w:rsidRPr="0096234D" w:rsidRDefault="004242FE" w:rsidP="009741D0">
      <w:pPr>
        <w:spacing w:before="100" w:beforeAutospacing="1" w:after="100" w:afterAutospacing="1"/>
        <w:rPr>
          <w:rFonts w:ascii="Cabin" w:hAnsi="Cabin"/>
          <w:kern w:val="0"/>
          <w14:ligatures w14:val="none"/>
        </w:rPr>
      </w:pPr>
      <w:r w:rsidRPr="0096234D">
        <w:rPr>
          <w:rFonts w:ascii="Cabin" w:hAnsi="Cabin"/>
          <w:kern w:val="0"/>
          <w14:ligatures w14:val="none"/>
        </w:rPr>
        <w:t xml:space="preserve">In </w:t>
      </w:r>
      <w:r w:rsidR="00BC1CDB">
        <w:rPr>
          <w:rFonts w:ascii="Cabin" w:hAnsi="Cabin"/>
          <w:kern w:val="0"/>
          <w14:ligatures w14:val="none"/>
        </w:rPr>
        <w:t>AGE’s</w:t>
      </w:r>
      <w:r w:rsidRPr="0096234D">
        <w:rPr>
          <w:rFonts w:ascii="Cabin" w:hAnsi="Cabin"/>
          <w:kern w:val="0"/>
          <w14:ligatures w14:val="none"/>
        </w:rPr>
        <w:t xml:space="preserve"> updated rural definition under the Intrastate Funding Formula (IFF), this block-level Census data has been applied to operationalize rurality at the town level. Specifically, a town is considered rural if </w:t>
      </w:r>
      <w:r w:rsidRPr="0096234D">
        <w:rPr>
          <w:rFonts w:ascii="Cabin" w:hAnsi="Cabin"/>
        </w:rPr>
        <w:t>100% of its population resides</w:t>
      </w:r>
      <w:r w:rsidRPr="0096234D">
        <w:rPr>
          <w:rFonts w:ascii="Cabin" w:hAnsi="Cabin"/>
          <w:kern w:val="0"/>
          <w14:ligatures w14:val="none"/>
        </w:rPr>
        <w:t xml:space="preserve"> in census blocks classified as rural by the </w:t>
      </w:r>
      <w:r w:rsidRPr="0096234D">
        <w:rPr>
          <w:rFonts w:ascii="Cabin" w:hAnsi="Cabin"/>
          <w:kern w:val="0"/>
          <w14:ligatures w14:val="none"/>
        </w:rPr>
        <w:lastRenderedPageBreak/>
        <w:t xml:space="preserve">2020 Census. Once a town meets this threshold, all residents aged 65 and older in that town are counted as rural for the purposes of funding distribution. </w:t>
      </w:r>
    </w:p>
    <w:p w14:paraId="457D1B35" w14:textId="77777777" w:rsidR="004242FE" w:rsidRPr="0096234D" w:rsidRDefault="004242FE" w:rsidP="009741D0">
      <w:pPr>
        <w:spacing w:before="100" w:beforeAutospacing="1" w:after="100" w:afterAutospacing="1"/>
        <w:rPr>
          <w:rFonts w:ascii="Cabin" w:hAnsi="Cabin"/>
          <w:kern w:val="0"/>
          <w14:ligatures w14:val="none"/>
        </w:rPr>
      </w:pPr>
      <w:r w:rsidRPr="0096234D">
        <w:rPr>
          <w:rFonts w:ascii="Cabin" w:hAnsi="Cabin"/>
          <w:kern w:val="0"/>
          <w14:ligatures w14:val="none"/>
        </w:rPr>
        <w:t>This updated rural definition will be implemented in phases beginning in Federal Fiscal Year (FFY) 2027, as part of a three-year transition to fully integrate 2020 Census data into the IFF by FFY2029</w:t>
      </w:r>
      <w:r w:rsidRPr="0096234D">
        <w:rPr>
          <w:rFonts w:ascii="Cabin" w:hAnsi="Cabin"/>
        </w:rPr>
        <w:t xml:space="preserve"> (for additional</w:t>
      </w:r>
      <w:r w:rsidRPr="0096234D">
        <w:rPr>
          <w:rFonts w:ascii="Cabin" w:hAnsi="Cabin"/>
          <w:kern w:val="0"/>
          <w14:ligatures w14:val="none"/>
        </w:rPr>
        <w:t xml:space="preserve"> details, please see attachment C). </w:t>
      </w:r>
    </w:p>
    <w:p w14:paraId="4EBADF48" w14:textId="1A0CBFE9" w:rsidR="11C7BA8F" w:rsidRPr="0096234D" w:rsidRDefault="004242FE" w:rsidP="009741D0">
      <w:pPr>
        <w:spacing w:before="100" w:beforeAutospacing="1" w:after="100" w:afterAutospacing="1"/>
        <w:rPr>
          <w:rFonts w:ascii="Cabin" w:hAnsi="Cabin"/>
          <w:b/>
          <w:bCs/>
        </w:rPr>
      </w:pPr>
      <w:r w:rsidRPr="0096234D">
        <w:rPr>
          <w:rFonts w:ascii="Cabin" w:hAnsi="Cabin"/>
          <w:kern w:val="0"/>
          <w14:ligatures w14:val="none"/>
        </w:rPr>
        <w:t>This methodological decision, which aligns Massachusetts' rural classification with the most current federal definition, will result in shifts in projected rural funding allocations across six Area Agencies on Aging (AAAs), with a seventh AAA newly qualifying for rural funding under the updated approach.</w:t>
      </w:r>
    </w:p>
    <w:p w14:paraId="1A480C9E" w14:textId="77777777" w:rsidR="004242FE" w:rsidRPr="0096234D" w:rsidRDefault="004242FE" w:rsidP="009741D0">
      <w:pPr>
        <w:spacing w:before="100" w:beforeAutospacing="1" w:after="100" w:afterAutospacing="1"/>
        <w:rPr>
          <w:rFonts w:ascii="Cabin" w:hAnsi="Cabin" w:cstheme="minorHAnsi"/>
          <w:b/>
          <w:kern w:val="0"/>
          <w14:ligatures w14:val="none"/>
        </w:rPr>
      </w:pPr>
      <w:r w:rsidRPr="0096234D">
        <w:rPr>
          <w:rFonts w:ascii="Cabin" w:hAnsi="Cabin"/>
          <w:b/>
          <w:kern w:val="0"/>
          <w14:ligatures w14:val="none"/>
        </w:rPr>
        <w:t>Geographic Distribution of Rural Older Adults</w:t>
      </w:r>
    </w:p>
    <w:p w14:paraId="5918B861" w14:textId="70F89BFF" w:rsidR="004242FE" w:rsidRPr="0096234D" w:rsidRDefault="004242FE" w:rsidP="009741D0">
      <w:pPr>
        <w:spacing w:before="100" w:beforeAutospacing="1" w:after="100" w:afterAutospacing="1"/>
        <w:rPr>
          <w:rFonts w:ascii="Cabin" w:hAnsi="Cabin"/>
          <w:kern w:val="0"/>
          <w14:ligatures w14:val="none"/>
        </w:rPr>
      </w:pPr>
      <w:r w:rsidRPr="0096234D">
        <w:rPr>
          <w:rFonts w:ascii="Cabin" w:hAnsi="Cabin"/>
          <w:kern w:val="0"/>
          <w14:ligatures w14:val="none"/>
        </w:rPr>
        <w:t xml:space="preserve">Rural older adult populations under the updated </w:t>
      </w:r>
      <w:r w:rsidRPr="0096234D">
        <w:rPr>
          <w:rFonts w:ascii="Cabin" w:hAnsi="Cabin"/>
        </w:rPr>
        <w:t>definition are primarily located</w:t>
      </w:r>
      <w:r w:rsidRPr="0096234D">
        <w:rPr>
          <w:rFonts w:ascii="Cabin" w:hAnsi="Cabin"/>
          <w:kern w:val="0"/>
          <w14:ligatures w14:val="none"/>
        </w:rPr>
        <w:t xml:space="preserve"> in counties such as Berkshire and Franklin, where rural areas are well-defined. Other counties, including Hampshire, Hampden, and Worcester</w:t>
      </w:r>
      <w:r w:rsidRPr="0096234D">
        <w:rPr>
          <w:rFonts w:ascii="Cabin" w:hAnsi="Cabin"/>
        </w:rPr>
        <w:t>, contain</w:t>
      </w:r>
      <w:r w:rsidRPr="0096234D">
        <w:rPr>
          <w:rFonts w:ascii="Cabin" w:hAnsi="Cabin"/>
          <w:kern w:val="0"/>
          <w14:ligatures w14:val="none"/>
        </w:rPr>
        <w:t xml:space="preserve"> more remote and isolated communities farther from urban cores. Barnstable County includes both clearly rural and mixed areas.</w:t>
      </w:r>
    </w:p>
    <w:p w14:paraId="246636CF" w14:textId="77777777" w:rsidR="004242FE" w:rsidRPr="0096234D" w:rsidRDefault="004242FE" w:rsidP="009741D0">
      <w:pPr>
        <w:spacing w:before="100" w:beforeAutospacing="1" w:after="100" w:afterAutospacing="1"/>
        <w:rPr>
          <w:rFonts w:ascii="Cabin" w:hAnsi="Cabin"/>
          <w:kern w:val="0"/>
          <w14:ligatures w14:val="none"/>
        </w:rPr>
      </w:pPr>
      <w:r w:rsidRPr="0096234D">
        <w:rPr>
          <w:rFonts w:ascii="Cabin" w:hAnsi="Cabin"/>
          <w:kern w:val="0"/>
          <w14:ligatures w14:val="none"/>
        </w:rPr>
        <w:t>In total, seven AAA Planning and Service Areas (PSAs) intersect with these counties, each focused on addressing the needs of older adults in rural communities within their respective service areas.</w:t>
      </w:r>
    </w:p>
    <w:p w14:paraId="00516750" w14:textId="77777777" w:rsidR="004242FE" w:rsidRPr="0096234D" w:rsidRDefault="004242FE" w:rsidP="009741D0">
      <w:pPr>
        <w:spacing w:before="100" w:beforeAutospacing="1" w:after="100" w:afterAutospacing="1"/>
        <w:rPr>
          <w:rFonts w:ascii="Cabin" w:hAnsi="Cabin" w:cstheme="minorHAnsi"/>
          <w:b/>
          <w:kern w:val="0"/>
          <w14:ligatures w14:val="none"/>
        </w:rPr>
      </w:pPr>
      <w:r w:rsidRPr="0096234D">
        <w:rPr>
          <w:rFonts w:ascii="Cabin" w:hAnsi="Cabin" w:cstheme="minorHAnsi"/>
          <w:b/>
          <w:kern w:val="0"/>
          <w14:ligatures w14:val="none"/>
        </w:rPr>
        <w:t>AAA Strategies for Reaching Isolated Rural Older Adults</w:t>
      </w:r>
    </w:p>
    <w:p w14:paraId="4DF51FCF" w14:textId="727EDF7F" w:rsidR="004242FE" w:rsidRPr="0096234D" w:rsidRDefault="004242FE" w:rsidP="009741D0">
      <w:pPr>
        <w:tabs>
          <w:tab w:val="left" w:pos="9720"/>
        </w:tabs>
        <w:autoSpaceDE w:val="0"/>
        <w:autoSpaceDN w:val="0"/>
        <w:adjustRightInd w:val="0"/>
        <w:spacing w:before="240" w:line="259" w:lineRule="auto"/>
        <w:ind w:left="450" w:right="720"/>
        <w:rPr>
          <w:rFonts w:ascii="Cabin" w:hAnsi="Cabin"/>
          <w:color w:val="000000"/>
          <w:kern w:val="0"/>
          <w14:ligatures w14:val="none"/>
        </w:rPr>
      </w:pPr>
      <w:r w:rsidRPr="0096234D">
        <w:rPr>
          <w:rFonts w:ascii="Cabin" w:hAnsi="Cabin"/>
          <w:kern w:val="0"/>
          <w14:ligatures w14:val="none"/>
        </w:rPr>
        <w:t xml:space="preserve">AGE and the seven AAAs are </w:t>
      </w:r>
      <w:r w:rsidRPr="0096234D">
        <w:rPr>
          <w:rFonts w:ascii="Cabin" w:hAnsi="Cabin"/>
          <w:color w:val="000000"/>
          <w:kern w:val="0"/>
          <w14:ligatures w14:val="none"/>
        </w:rPr>
        <w:t>committed to identify isolated older adults in rural communities through targeted outreach methods.  The AAAs are especially adept at meeting the identified needs of rural older adults with services that include, transportation access, disease and health promotion programs at rural C</w:t>
      </w:r>
      <w:r w:rsidR="00C1099C" w:rsidRPr="0096234D">
        <w:rPr>
          <w:rFonts w:ascii="Cabin" w:hAnsi="Cabin"/>
          <w:color w:val="000000"/>
          <w:kern w:val="0"/>
          <w14:ligatures w14:val="none"/>
        </w:rPr>
        <w:t>O</w:t>
      </w:r>
      <w:r w:rsidRPr="0096234D">
        <w:rPr>
          <w:rFonts w:ascii="Cabin" w:hAnsi="Cabin"/>
          <w:color w:val="000000"/>
          <w:kern w:val="0"/>
          <w14:ligatures w14:val="none"/>
        </w:rPr>
        <w:t xml:space="preserve">As, friendly visiting programs, cable television broadcasts, monthly newsletters, grocery shopping and delivery, and targeted in-person and telephone outreach.  Other best practices also include socialization and wellness activities, benefits counseling – including SHINE counseling, and volunteer recruitment, and volunteer transportation services.  Some of the common solutions include public forums, encouraging representation on AAA Advisory Councils, information and benefit fairs, targeted needs assessment and research endeavors, and mass media, newspaper and community service notices. Serving rural populations, as well as localities that are geographically isolated and difficult to serve, remove barriers to access.  Solutions vary across the associated AAAs, but the effort to </w:t>
      </w:r>
      <w:r w:rsidRPr="0096234D">
        <w:rPr>
          <w:rFonts w:ascii="Cabin" w:hAnsi="Cabin"/>
          <w:color w:val="000000"/>
          <w:kern w:val="0"/>
          <w14:ligatures w14:val="none"/>
        </w:rPr>
        <w:lastRenderedPageBreak/>
        <w:t xml:space="preserve">develop unique solutions and reach isolated </w:t>
      </w:r>
      <w:r w:rsidR="3200DA8C" w:rsidRPr="0096234D">
        <w:rPr>
          <w:rFonts w:ascii="Cabin" w:hAnsi="Cabin"/>
          <w:color w:val="000000"/>
          <w:kern w:val="0"/>
          <w14:ligatures w14:val="none"/>
        </w:rPr>
        <w:t>older adults</w:t>
      </w:r>
      <w:r w:rsidRPr="0096234D">
        <w:rPr>
          <w:rFonts w:ascii="Cabin" w:hAnsi="Cabin"/>
          <w:color w:val="000000"/>
          <w:kern w:val="0"/>
          <w14:ligatures w14:val="none"/>
        </w:rPr>
        <w:t xml:space="preserve"> fulfills the commitment to serve older adults residing in rural, isolated areas.  </w:t>
      </w:r>
    </w:p>
    <w:p w14:paraId="4FD2276F" w14:textId="77777777" w:rsidR="004242FE" w:rsidRPr="0096234D" w:rsidRDefault="004242FE" w:rsidP="009741D0">
      <w:pPr>
        <w:tabs>
          <w:tab w:val="left" w:pos="9720"/>
        </w:tabs>
        <w:autoSpaceDE w:val="0"/>
        <w:autoSpaceDN w:val="0"/>
        <w:adjustRightInd w:val="0"/>
        <w:spacing w:line="259" w:lineRule="auto"/>
        <w:ind w:left="450" w:right="630"/>
        <w:rPr>
          <w:rFonts w:ascii="Cabin" w:hAnsi="Cabin"/>
          <w:b/>
          <w:color w:val="000000"/>
          <w:kern w:val="0"/>
          <w14:ligatures w14:val="none"/>
        </w:rPr>
      </w:pPr>
      <w:r w:rsidRPr="0096234D">
        <w:rPr>
          <w:rFonts w:ascii="Cabin" w:hAnsi="Cabin"/>
          <w:b/>
          <w:color w:val="000000" w:themeColor="text1"/>
        </w:rPr>
        <w:t>Cross-Sector Partnerships and Policy Advocacy</w:t>
      </w:r>
    </w:p>
    <w:p w14:paraId="4C3FB061" w14:textId="45D9EECD" w:rsidR="004242FE" w:rsidRPr="0096234D" w:rsidRDefault="004242FE" w:rsidP="009741D0">
      <w:pPr>
        <w:tabs>
          <w:tab w:val="left" w:pos="9720"/>
        </w:tabs>
        <w:autoSpaceDE w:val="0"/>
        <w:autoSpaceDN w:val="0"/>
        <w:adjustRightInd w:val="0"/>
        <w:spacing w:line="259" w:lineRule="auto"/>
        <w:ind w:left="450" w:right="720"/>
        <w:rPr>
          <w:rFonts w:ascii="Cabin" w:hAnsi="Cabin"/>
          <w:kern w:val="0"/>
          <w14:ligatures w14:val="none"/>
        </w:rPr>
      </w:pPr>
      <w:r w:rsidRPr="0096234D">
        <w:rPr>
          <w:rFonts w:ascii="Cabin" w:hAnsi="Cabin"/>
          <w:color w:val="000000"/>
          <w:kern w:val="0"/>
          <w14:ligatures w14:val="none"/>
        </w:rPr>
        <w:t xml:space="preserve">More generally under a broader view on identifying rural access points and identifying trends, and in support of a focus on isolated older adults, MA public and private partnerships link with the AGE network under a more extensive network collaboration. </w:t>
      </w:r>
      <w:hyperlink r:id="rId78" w:history="1">
        <w:r w:rsidRPr="0096234D">
          <w:rPr>
            <w:rStyle w:val="Hyperlink"/>
            <w:rFonts w:ascii="Cabin" w:hAnsi="Cabin"/>
            <w:kern w:val="0"/>
            <w14:ligatures w14:val="none"/>
          </w:rPr>
          <w:t>The MA Rural Policy Advisory Commission (RPAC)</w:t>
        </w:r>
      </w:hyperlink>
      <w:r w:rsidRPr="0096234D">
        <w:rPr>
          <w:rFonts w:ascii="Cabin" w:hAnsi="Cabin"/>
          <w:kern w:val="0"/>
          <w14:ligatures w14:val="none"/>
        </w:rPr>
        <w:t xml:space="preserve"> continues to serve as a research body for issues critical to the welfare and vitality of rural communities.  Rural areas of MA face different challenges than the rest of the Commonwealth. Unlike the economic growth engine of Greater Boston, rural areas are dealing with issues </w:t>
      </w:r>
      <w:r w:rsidR="00C762A8" w:rsidRPr="0096234D">
        <w:rPr>
          <w:rFonts w:ascii="Cabin" w:hAnsi="Cabin"/>
          <w:kern w:val="0"/>
          <w14:ligatures w14:val="none"/>
        </w:rPr>
        <w:t>such as</w:t>
      </w:r>
      <w:r w:rsidRPr="0096234D">
        <w:rPr>
          <w:rFonts w:ascii="Cabin" w:hAnsi="Cabin"/>
          <w:kern w:val="0"/>
          <w14:ligatures w14:val="none"/>
        </w:rPr>
        <w:t xml:space="preserve"> small, aging and often declining populations; limited fiscal resources and staffing constraints; inadequate infrastructure and mobility options; and acute public health challenges.  The RPAC is entrusted to:</w:t>
      </w:r>
    </w:p>
    <w:p w14:paraId="63DD1B73" w14:textId="77777777" w:rsidR="004242FE" w:rsidRPr="0096234D" w:rsidRDefault="004242FE" w:rsidP="009741D0">
      <w:pPr>
        <w:pStyle w:val="ListParagraph"/>
        <w:numPr>
          <w:ilvl w:val="0"/>
          <w:numId w:val="61"/>
        </w:numPr>
        <w:tabs>
          <w:tab w:val="left" w:pos="9720"/>
        </w:tabs>
        <w:autoSpaceDE w:val="0"/>
        <w:autoSpaceDN w:val="0"/>
        <w:adjustRightInd w:val="0"/>
        <w:spacing w:line="259" w:lineRule="auto"/>
        <w:ind w:right="720"/>
        <w:rPr>
          <w:rFonts w:ascii="Cabin" w:hAnsi="Cabin" w:cstheme="minorHAnsi"/>
          <w:kern w:val="0"/>
          <w14:ligatures w14:val="none"/>
        </w:rPr>
      </w:pPr>
      <w:r w:rsidRPr="0096234D">
        <w:rPr>
          <w:rFonts w:ascii="Cabin" w:hAnsi="Cabin" w:cstheme="minorHAnsi"/>
          <w:kern w:val="0"/>
          <w14:ligatures w14:val="none"/>
        </w:rPr>
        <w:t>Study, review and report on the status of rural communities and residents in the Commonwealth;</w:t>
      </w:r>
    </w:p>
    <w:p w14:paraId="3863AF67" w14:textId="77777777" w:rsidR="004242FE" w:rsidRPr="0096234D" w:rsidRDefault="004242FE" w:rsidP="009741D0">
      <w:pPr>
        <w:pStyle w:val="ListParagraph"/>
        <w:numPr>
          <w:ilvl w:val="0"/>
          <w:numId w:val="61"/>
        </w:numPr>
        <w:tabs>
          <w:tab w:val="left" w:pos="9720"/>
        </w:tabs>
        <w:autoSpaceDE w:val="0"/>
        <w:autoSpaceDN w:val="0"/>
        <w:adjustRightInd w:val="0"/>
        <w:spacing w:line="259" w:lineRule="auto"/>
        <w:ind w:right="720"/>
        <w:rPr>
          <w:rFonts w:ascii="Cabin" w:hAnsi="Cabin" w:cstheme="minorHAnsi"/>
          <w:kern w:val="0"/>
          <w14:ligatures w14:val="none"/>
        </w:rPr>
      </w:pPr>
      <w:r w:rsidRPr="0096234D">
        <w:rPr>
          <w:rFonts w:ascii="Cabin" w:hAnsi="Cabin" w:cstheme="minorHAnsi"/>
          <w:kern w:val="0"/>
          <w14:ligatures w14:val="none"/>
        </w:rPr>
        <w:t>Advise the general court and the executive branch of the impact of existing and proposed state laws, policies and regulations on rural communities;</w:t>
      </w:r>
    </w:p>
    <w:p w14:paraId="634CD85C" w14:textId="77777777" w:rsidR="004242FE" w:rsidRPr="0096234D" w:rsidRDefault="004242FE" w:rsidP="009741D0">
      <w:pPr>
        <w:pStyle w:val="ListParagraph"/>
        <w:numPr>
          <w:ilvl w:val="0"/>
          <w:numId w:val="61"/>
        </w:numPr>
        <w:tabs>
          <w:tab w:val="left" w:pos="9720"/>
        </w:tabs>
        <w:autoSpaceDE w:val="0"/>
        <w:autoSpaceDN w:val="0"/>
        <w:adjustRightInd w:val="0"/>
        <w:spacing w:line="259" w:lineRule="auto"/>
        <w:ind w:right="720"/>
        <w:rPr>
          <w:rFonts w:ascii="Cabin" w:hAnsi="Cabin" w:cstheme="minorHAnsi"/>
          <w:kern w:val="0"/>
          <w14:ligatures w14:val="none"/>
        </w:rPr>
      </w:pPr>
      <w:r w:rsidRPr="0096234D">
        <w:rPr>
          <w:rFonts w:ascii="Cabin" w:hAnsi="Cabin" w:cstheme="minorHAnsi"/>
          <w:kern w:val="0"/>
          <w14:ligatures w14:val="none"/>
        </w:rPr>
        <w:t>Advance legislative and policy solutions that address rural needs;</w:t>
      </w:r>
    </w:p>
    <w:p w14:paraId="16152860" w14:textId="77777777" w:rsidR="004242FE" w:rsidRPr="0096234D" w:rsidRDefault="004242FE" w:rsidP="009741D0">
      <w:pPr>
        <w:pStyle w:val="ListParagraph"/>
        <w:numPr>
          <w:ilvl w:val="0"/>
          <w:numId w:val="61"/>
        </w:numPr>
        <w:tabs>
          <w:tab w:val="left" w:pos="9720"/>
        </w:tabs>
        <w:autoSpaceDE w:val="0"/>
        <w:autoSpaceDN w:val="0"/>
        <w:adjustRightInd w:val="0"/>
        <w:spacing w:line="259" w:lineRule="auto"/>
        <w:ind w:right="720"/>
        <w:rPr>
          <w:rFonts w:ascii="Cabin" w:hAnsi="Cabin" w:cstheme="minorHAnsi"/>
          <w:kern w:val="0"/>
          <w14:ligatures w14:val="none"/>
        </w:rPr>
      </w:pPr>
      <w:r w:rsidRPr="0096234D">
        <w:rPr>
          <w:rFonts w:ascii="Cabin" w:hAnsi="Cabin" w:cstheme="minorHAnsi"/>
          <w:kern w:val="0"/>
          <w14:ligatures w14:val="none"/>
        </w:rPr>
        <w:t xml:space="preserve">Advocate to ensure that rural communities receive a fair share of state investment; </w:t>
      </w:r>
    </w:p>
    <w:p w14:paraId="44BAB461" w14:textId="77777777" w:rsidR="004242FE" w:rsidRPr="0096234D" w:rsidRDefault="004242FE" w:rsidP="009741D0">
      <w:pPr>
        <w:pStyle w:val="ListParagraph"/>
        <w:numPr>
          <w:ilvl w:val="0"/>
          <w:numId w:val="61"/>
        </w:numPr>
        <w:tabs>
          <w:tab w:val="left" w:pos="9720"/>
        </w:tabs>
        <w:autoSpaceDE w:val="0"/>
        <w:autoSpaceDN w:val="0"/>
        <w:adjustRightInd w:val="0"/>
        <w:spacing w:line="259" w:lineRule="auto"/>
        <w:ind w:right="720"/>
        <w:rPr>
          <w:rFonts w:ascii="Cabin" w:hAnsi="Cabin" w:cstheme="minorHAnsi"/>
          <w:kern w:val="0"/>
          <w14:ligatures w14:val="none"/>
        </w:rPr>
      </w:pPr>
      <w:r w:rsidRPr="0096234D">
        <w:rPr>
          <w:rFonts w:ascii="Cabin" w:hAnsi="Cabin" w:cstheme="minorHAnsi"/>
          <w:kern w:val="0"/>
          <w14:ligatures w14:val="none"/>
        </w:rPr>
        <w:t xml:space="preserve">Promote collaboration among rural communities to improve efficiency in delivery of services; and </w:t>
      </w:r>
    </w:p>
    <w:p w14:paraId="49A6CE58" w14:textId="77777777" w:rsidR="004242FE" w:rsidRPr="0096234D" w:rsidRDefault="004242FE" w:rsidP="009741D0">
      <w:pPr>
        <w:pStyle w:val="ListParagraph"/>
        <w:numPr>
          <w:ilvl w:val="0"/>
          <w:numId w:val="61"/>
        </w:numPr>
        <w:tabs>
          <w:tab w:val="left" w:pos="9720"/>
        </w:tabs>
        <w:autoSpaceDE w:val="0"/>
        <w:autoSpaceDN w:val="0"/>
        <w:adjustRightInd w:val="0"/>
        <w:spacing w:line="259" w:lineRule="auto"/>
        <w:ind w:right="720"/>
        <w:rPr>
          <w:rFonts w:ascii="Cabin" w:hAnsi="Cabin" w:cstheme="minorHAnsi"/>
          <w:kern w:val="0"/>
          <w14:ligatures w14:val="none"/>
        </w:rPr>
      </w:pPr>
      <w:r w:rsidRPr="0096234D">
        <w:rPr>
          <w:rFonts w:ascii="Cabin" w:hAnsi="Cabin" w:cstheme="minorHAnsi"/>
          <w:kern w:val="0"/>
          <w14:ligatures w14:val="none"/>
        </w:rPr>
        <w:t>Develop and support new leadership in rural communities.</w:t>
      </w:r>
    </w:p>
    <w:p w14:paraId="1F46EF65" w14:textId="77777777" w:rsidR="004242FE" w:rsidRPr="0096234D" w:rsidRDefault="004242FE" w:rsidP="009741D0">
      <w:pPr>
        <w:tabs>
          <w:tab w:val="left" w:pos="9720"/>
        </w:tabs>
        <w:autoSpaceDE w:val="0"/>
        <w:autoSpaceDN w:val="0"/>
        <w:adjustRightInd w:val="0"/>
        <w:spacing w:line="259" w:lineRule="auto"/>
        <w:ind w:left="450" w:right="720"/>
        <w:rPr>
          <w:rFonts w:ascii="Cabin" w:hAnsi="Cabin" w:cstheme="minorHAnsi"/>
          <w:kern w:val="0"/>
          <w14:ligatures w14:val="none"/>
        </w:rPr>
      </w:pPr>
      <w:r w:rsidRPr="0096234D">
        <w:rPr>
          <w:rFonts w:ascii="Cabin" w:hAnsi="Cabin" w:cstheme="minorHAnsi"/>
          <w:kern w:val="0"/>
          <w14:ligatures w14:val="none"/>
        </w:rPr>
        <w:t xml:space="preserve">Additionally, the </w:t>
      </w:r>
      <w:hyperlink r:id="rId79" w:history="1">
        <w:r w:rsidRPr="0096234D">
          <w:rPr>
            <w:rStyle w:val="Hyperlink"/>
            <w:rFonts w:ascii="Cabin" w:hAnsi="Cabin" w:cstheme="minorHAnsi"/>
            <w:kern w:val="0"/>
            <w14:ligatures w14:val="none"/>
          </w:rPr>
          <w:t xml:space="preserve">MA State Office of Rural Health </w:t>
        </w:r>
      </w:hyperlink>
      <w:r w:rsidRPr="0096234D">
        <w:rPr>
          <w:rFonts w:ascii="Cabin" w:hAnsi="Cabin" w:cstheme="minorHAnsi"/>
          <w:kern w:val="0"/>
          <w14:ligatures w14:val="none"/>
        </w:rPr>
        <w:t xml:space="preserve"> (SORH) – under the DPH, builds partnerships in order to increase access to health services, develop better systems of care, and improve the health status of rural communities.  Conceding a 2017 publication date, the SORH </w:t>
      </w:r>
      <w:hyperlink r:id="rId80" w:history="1">
        <w:r w:rsidRPr="0096234D">
          <w:rPr>
            <w:rStyle w:val="Hyperlink"/>
            <w:rFonts w:ascii="Cabin" w:hAnsi="Cabin" w:cstheme="minorHAnsi"/>
            <w:kern w:val="0"/>
            <w14:ligatures w14:val="none"/>
          </w:rPr>
          <w:t>Rural Health-Rural Definition</w:t>
        </w:r>
      </w:hyperlink>
      <w:r w:rsidRPr="0096234D">
        <w:rPr>
          <w:rFonts w:ascii="Cabin" w:hAnsi="Cabin" w:cstheme="minorHAnsi"/>
          <w:kern w:val="0"/>
          <w14:ligatures w14:val="none"/>
        </w:rPr>
        <w:t xml:space="preserve"> report provides a valuable review of the rural definition – where no single definition can fulfill all programmatic and policy needs.  The SORH links rural communities with state and federal resources to help create solutions to embrace rural health problems by:</w:t>
      </w:r>
    </w:p>
    <w:p w14:paraId="7F5ABEF8"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Linking rural communities with state and federal resources;</w:t>
      </w:r>
    </w:p>
    <w:p w14:paraId="575D22A8"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Collecting and distributes rural health information;</w:t>
      </w:r>
    </w:p>
    <w:p w14:paraId="2B077CE5"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Coordinating rural health networking activities;</w:t>
      </w:r>
    </w:p>
    <w:p w14:paraId="594F2C51"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Providing technical assistance for the planning, development, and implementation of local rural health projects;</w:t>
      </w:r>
    </w:p>
    <w:p w14:paraId="4D63F212"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lastRenderedPageBreak/>
        <w:t>Providing leadership to strengthen local, state, and federal partnerships;</w:t>
      </w:r>
    </w:p>
    <w:p w14:paraId="0E4A83CB"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Securing resources to improve rural health;</w:t>
      </w:r>
    </w:p>
    <w:p w14:paraId="5BAEC1C2"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Administering the MA Rural Hospital Programs including the Medicare Rural Hospital Flexibility Program and the Small Rural Hospital Improvement Program; and</w:t>
      </w:r>
    </w:p>
    <w:p w14:paraId="5A4C2676" w14:textId="77777777" w:rsidR="004242FE" w:rsidRPr="0096234D" w:rsidRDefault="004242FE" w:rsidP="009741D0">
      <w:pPr>
        <w:pStyle w:val="BodyText"/>
        <w:numPr>
          <w:ilvl w:val="0"/>
          <w:numId w:val="114"/>
        </w:numPr>
        <w:tabs>
          <w:tab w:val="left" w:pos="9720"/>
        </w:tabs>
        <w:ind w:right="630"/>
        <w:rPr>
          <w:rFonts w:ascii="Cabin" w:hAnsi="Cabin" w:cstheme="minorHAnsi"/>
        </w:rPr>
      </w:pPr>
      <w:r w:rsidRPr="0096234D">
        <w:rPr>
          <w:rFonts w:ascii="Cabin" w:hAnsi="Cabin" w:cstheme="minorHAnsi"/>
        </w:rPr>
        <w:t>Providing leadership and coordination for special rural initiatives.</w:t>
      </w:r>
    </w:p>
    <w:p w14:paraId="77D691F0" w14:textId="0A54BF2F" w:rsidR="004242FE" w:rsidRPr="00634784" w:rsidRDefault="004242FE" w:rsidP="009741D0">
      <w:pPr>
        <w:tabs>
          <w:tab w:val="left" w:pos="9720"/>
        </w:tabs>
        <w:autoSpaceDE w:val="0"/>
        <w:autoSpaceDN w:val="0"/>
        <w:adjustRightInd w:val="0"/>
        <w:spacing w:before="240" w:line="259" w:lineRule="auto"/>
        <w:ind w:left="450" w:right="630"/>
        <w:rPr>
          <w:rFonts w:ascii="Cabin" w:hAnsi="Cabin" w:cstheme="minorHAnsi"/>
          <w:color w:val="000000"/>
          <w:kern w:val="0"/>
          <w14:ligatures w14:val="none"/>
        </w:rPr>
      </w:pPr>
      <w:r w:rsidRPr="0096234D">
        <w:rPr>
          <w:rFonts w:ascii="Cabin" w:hAnsi="Cabin" w:cstheme="minorHAnsi"/>
          <w:kern w:val="0"/>
          <w14:ligatures w14:val="none"/>
        </w:rPr>
        <w:t xml:space="preserve">Rural isolation has significant impacts on the quality of life for 60+ older adults and their family caregivers. Social and geographic isolation of rural areas present a variety of challenges to residents, especially as it relates to accessing state- and federal-sponsored services and the overall delivery of social services. </w:t>
      </w:r>
      <w:r w:rsidR="00A52BBB" w:rsidRPr="0096234D">
        <w:rPr>
          <w:rFonts w:ascii="Cabin" w:hAnsi="Cabin" w:cstheme="minorHAnsi"/>
          <w:kern w:val="0"/>
          <w14:ligatures w14:val="none"/>
        </w:rPr>
        <w:t xml:space="preserve">According to the 2023 American Community Survey (ACS) 5-Year Estimates, 7,146 adults aged 65 and older in Massachusetts rural communities live below the poverty line. </w:t>
      </w:r>
      <w:r w:rsidRPr="0096234D">
        <w:rPr>
          <w:rFonts w:ascii="Cabin" w:hAnsi="Cabin" w:cstheme="minorHAnsi"/>
          <w:kern w:val="0"/>
          <w14:ligatures w14:val="none"/>
        </w:rPr>
        <w:t xml:space="preserve">Demographic trends are a challenge for rural areas and can result in a greater need for the promotion of public and non-profit services for older adult populations.  </w:t>
      </w:r>
      <w:r w:rsidRPr="0096234D">
        <w:rPr>
          <w:rFonts w:ascii="Cabin" w:hAnsi="Cabin" w:cstheme="minorHAnsi"/>
          <w:color w:val="000000"/>
          <w:kern w:val="0"/>
          <w14:ligatures w14:val="none"/>
        </w:rPr>
        <w:t xml:space="preserve">The AAA aging networks’ engagement of isolated rural </w:t>
      </w:r>
      <w:r w:rsidR="1E2EB559" w:rsidRPr="0096234D">
        <w:rPr>
          <w:rFonts w:ascii="Cabin" w:hAnsi="Cabin"/>
          <w:color w:val="000000" w:themeColor="text1"/>
        </w:rPr>
        <w:t>older adults</w:t>
      </w:r>
      <w:r w:rsidRPr="0096234D">
        <w:rPr>
          <w:rFonts w:ascii="Cabin" w:hAnsi="Cabin" w:cstheme="minorHAnsi"/>
          <w:color w:val="000000"/>
          <w:kern w:val="0"/>
          <w14:ligatures w14:val="none"/>
        </w:rPr>
        <w:t xml:space="preserve"> aligns with the </w:t>
      </w:r>
      <w:proofErr w:type="spellStart"/>
      <w:r w:rsidRPr="0096234D">
        <w:rPr>
          <w:rFonts w:ascii="Cabin" w:hAnsi="Cabin" w:cstheme="minorHAnsi"/>
          <w:color w:val="000000"/>
          <w:kern w:val="0"/>
          <w14:ligatures w14:val="none"/>
        </w:rPr>
        <w:t>ReiMAgine</w:t>
      </w:r>
      <w:proofErr w:type="spellEnd"/>
      <w:r w:rsidRPr="0096234D">
        <w:rPr>
          <w:rFonts w:ascii="Cabin" w:hAnsi="Cabin" w:cstheme="minorHAnsi"/>
          <w:color w:val="000000"/>
          <w:kern w:val="0"/>
          <w14:ligatures w14:val="none"/>
        </w:rPr>
        <w:t xml:space="preserve"> Aging Refresh through the goal to deepen and strengthen age- and dementia-friendly efforts to be inclusive of all communities and populations, with a marker to increase in the number of emerging and active age- and dementia-friendly rural communities.  Outreach efforts and program planning are critical to the larger effort to support older adults thriving in the community of their choice. </w:t>
      </w:r>
    </w:p>
    <w:p w14:paraId="7DA9910E" w14:textId="77777777" w:rsidR="004242FE" w:rsidRPr="00E52F8C" w:rsidRDefault="004242FE" w:rsidP="00634784">
      <w:pPr>
        <w:rPr>
          <w:rFonts w:ascii="Cabin" w:hAnsi="Cabin"/>
          <w:b/>
          <w:bCs/>
          <w:u w:color="000000"/>
        </w:rPr>
      </w:pPr>
      <w:r w:rsidRPr="00E52F8C">
        <w:rPr>
          <w:rFonts w:ascii="Cabin" w:hAnsi="Cabin"/>
          <w:b/>
          <w:bCs/>
          <w:u w:color="000000"/>
        </w:rPr>
        <w:t>Assistive Technology</w:t>
      </w:r>
    </w:p>
    <w:p w14:paraId="6D2EC370" w14:textId="77777777" w:rsidR="004242FE" w:rsidRPr="0096234D" w:rsidRDefault="004242FE" w:rsidP="00D3301F">
      <w:pPr>
        <w:pStyle w:val="BodyText"/>
        <w:tabs>
          <w:tab w:val="left" w:pos="9720"/>
        </w:tabs>
        <w:spacing w:before="182"/>
        <w:ind w:left="0" w:right="630" w:firstLine="0"/>
        <w:rPr>
          <w:rFonts w:ascii="Cabin" w:hAnsi="Cabin" w:cstheme="minorHAnsi"/>
        </w:rPr>
      </w:pPr>
      <w:r w:rsidRPr="0096234D">
        <w:rPr>
          <w:rFonts w:ascii="Cabin" w:hAnsi="Cabin" w:cstheme="minorHAnsi"/>
        </w:rPr>
        <w:t>OAA Section 306(a)(6)(I):</w:t>
      </w:r>
    </w:p>
    <w:p w14:paraId="360C9B8B" w14:textId="63714EBA" w:rsidR="004242FE" w:rsidRPr="0096234D" w:rsidRDefault="004242FE" w:rsidP="00D3301F">
      <w:pPr>
        <w:pStyle w:val="BodyText"/>
        <w:tabs>
          <w:tab w:val="left" w:pos="9720"/>
        </w:tabs>
        <w:spacing w:before="182" w:after="240" w:line="259" w:lineRule="auto"/>
        <w:ind w:left="0" w:right="630" w:hanging="18"/>
        <w:jc w:val="both"/>
        <w:rPr>
          <w:rFonts w:ascii="Cabin" w:hAnsi="Cabin" w:cstheme="minorHAnsi"/>
        </w:rPr>
      </w:pPr>
      <w:r w:rsidRPr="0096234D">
        <w:rPr>
          <w:rFonts w:ascii="Cabin" w:hAnsi="Cabin" w:cstheme="minorHAnsi"/>
        </w:rPr>
        <w:t>Describe the mechanism(s) for assuring that each Area Plan will include information detailing how the area agency will, to the extent feasible, coordinate with the State agency to disseminate information about the State assistive technology entity and access to assistive technology options for serving older individuals</w:t>
      </w:r>
      <w:r w:rsidR="52C54C52" w:rsidRPr="0096234D">
        <w:rPr>
          <w:rFonts w:ascii="Cabin" w:hAnsi="Cabin" w:cstheme="minorBidi"/>
        </w:rPr>
        <w:t>.</w:t>
      </w:r>
    </w:p>
    <w:p w14:paraId="5AF44D1A" w14:textId="5896AF3C" w:rsidR="004242FE" w:rsidRPr="00E52F8C" w:rsidRDefault="004242FE" w:rsidP="00634784">
      <w:pPr>
        <w:rPr>
          <w:rFonts w:ascii="Cabin" w:hAnsi="Cabin"/>
          <w:b/>
          <w:bCs/>
        </w:rPr>
      </w:pPr>
      <w:r w:rsidRPr="00E52F8C">
        <w:rPr>
          <w:rFonts w:ascii="Cabin" w:hAnsi="Cabin"/>
          <w:b/>
          <w:bCs/>
        </w:rPr>
        <w:t>AGE Response:</w:t>
      </w:r>
    </w:p>
    <w:p w14:paraId="693EB92E" w14:textId="12BC95FD" w:rsidR="004242FE" w:rsidRPr="009D0A57" w:rsidRDefault="004242FE" w:rsidP="00017908">
      <w:pPr>
        <w:tabs>
          <w:tab w:val="left" w:pos="9720"/>
        </w:tabs>
        <w:autoSpaceDE w:val="0"/>
        <w:autoSpaceDN w:val="0"/>
        <w:adjustRightInd w:val="0"/>
        <w:spacing w:line="259" w:lineRule="auto"/>
        <w:ind w:right="630"/>
        <w:rPr>
          <w:rFonts w:ascii="Cabin" w:hAnsi="Cabin" w:cstheme="minorHAnsi"/>
          <w:kern w:val="0"/>
          <w14:ligatures w14:val="none"/>
        </w:rPr>
      </w:pPr>
      <w:r w:rsidRPr="0096234D">
        <w:rPr>
          <w:rFonts w:ascii="Cabin" w:hAnsi="Cabin" w:cstheme="minorHAnsi"/>
          <w:kern w:val="0"/>
          <w14:ligatures w14:val="none"/>
        </w:rPr>
        <w:t xml:space="preserve">As AGE envisions </w:t>
      </w:r>
      <w:r w:rsidRPr="009D0A57">
        <w:rPr>
          <w:rFonts w:ascii="Cabin" w:hAnsi="Cabin" w:cstheme="minorHAnsi"/>
          <w:i/>
          <w:iCs/>
          <w:kern w:val="0"/>
          <w14:ligatures w14:val="none"/>
        </w:rPr>
        <w:t>“every person has the tools, resources, and support they need to fully embrace the aging experience”</w:t>
      </w:r>
      <w:r w:rsidRPr="009D0A57">
        <w:rPr>
          <w:rFonts w:ascii="Cabin" w:hAnsi="Cabin" w:cstheme="minorHAnsi"/>
          <w:kern w:val="0"/>
          <w14:ligatures w14:val="none"/>
        </w:rPr>
        <w:t xml:space="preserve">, supporting assistive technology to build infrastructure and expand programs helps individuals maintain or improve their functioning and independence by promoting their well-being. Assistive technology (AT) is any device that enhances or expands a person's ability to live more independently. AT includes adaptive computer equipment, walkers, hearing aids, memory enhancement aids, print magnifiers, wheelchairs, vehicle modifications and more. Additionally, some home modifications and vehicle purchase also involve AT. Technology changes are becoming more advanced and current tools help family caregivers, older adults and </w:t>
      </w:r>
      <w:r w:rsidRPr="009D0A57">
        <w:rPr>
          <w:rFonts w:ascii="Cabin" w:hAnsi="Cabin" w:cstheme="minorHAnsi"/>
          <w:kern w:val="0"/>
          <w14:ligatures w14:val="none"/>
        </w:rPr>
        <w:lastRenderedPageBreak/>
        <w:t xml:space="preserve">their families to align multiple demands with available services. These include websites, apps, sensors, devices and digital health platforms. Technology helps caregivers find what they need, stay organized, and connect with others. It also helps older adults and those living with disabilities stay independent. </w:t>
      </w:r>
    </w:p>
    <w:p w14:paraId="265318A4" w14:textId="7A91F4B4" w:rsidR="004242FE" w:rsidRPr="009D0A57" w:rsidRDefault="004242FE" w:rsidP="00017908">
      <w:pPr>
        <w:tabs>
          <w:tab w:val="left" w:pos="9720"/>
        </w:tabs>
        <w:autoSpaceDE w:val="0"/>
        <w:autoSpaceDN w:val="0"/>
        <w:adjustRightInd w:val="0"/>
        <w:spacing w:line="259" w:lineRule="auto"/>
        <w:ind w:right="630"/>
        <w:rPr>
          <w:rFonts w:ascii="Cabin" w:hAnsi="Cabin" w:cstheme="minorHAnsi"/>
          <w:kern w:val="0"/>
          <w14:ligatures w14:val="none"/>
        </w:rPr>
      </w:pPr>
      <w:r w:rsidRPr="009D0A57">
        <w:rPr>
          <w:rFonts w:ascii="Cabin" w:hAnsi="Cabin" w:cstheme="minorHAnsi"/>
          <w:kern w:val="0"/>
          <w14:ligatures w14:val="none"/>
        </w:rPr>
        <w:t>Aligned with AT is digital equity that ensures all individuals have access to necessary technology and digital literacy skills to engage with the digital world, regardless of age, income, or background.​ Some of the key challenges for older adults under digital equity include the following:</w:t>
      </w:r>
    </w:p>
    <w:p w14:paraId="5CE519E0"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E52F8C">
        <w:rPr>
          <w:rFonts w:ascii="Cabin" w:hAnsi="Cabin" w:cstheme="minorHAnsi"/>
          <w:b/>
          <w:bCs/>
        </w:rPr>
        <w:t>Technology is a moving target:</w:t>
      </w:r>
      <w:r w:rsidRPr="009D0A57">
        <w:rPr>
          <w:rFonts w:ascii="Cabin" w:hAnsi="Cabin" w:cstheme="minorHAnsi"/>
        </w:rPr>
        <w:t> Constantly evolving, leaving many older adults behind.​</w:t>
      </w:r>
    </w:p>
    <w:p w14:paraId="5C1E9F75"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E52F8C">
        <w:rPr>
          <w:rFonts w:ascii="Cabin" w:hAnsi="Cabin" w:cstheme="minorHAnsi"/>
          <w:b/>
          <w:bCs/>
        </w:rPr>
        <w:t>Tech built for one group:</w:t>
      </w:r>
      <w:r w:rsidRPr="009D0A57">
        <w:rPr>
          <w:rFonts w:ascii="Cabin" w:hAnsi="Cabin" w:cstheme="minorHAnsi"/>
        </w:rPr>
        <w:t> Often designed with younger or tech-savvy individuals in mind, not considering older adults’ needs.​</w:t>
      </w:r>
    </w:p>
    <w:p w14:paraId="1DD839BA"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i/>
          <w:iCs/>
        </w:rPr>
        <w:t>Invisible need</w:t>
      </w:r>
      <w:r w:rsidRPr="009D0A57">
        <w:rPr>
          <w:rFonts w:ascii="Cabin" w:hAnsi="Cabin" w:cstheme="minorHAnsi"/>
        </w:rPr>
        <w:t>: The challenges faced by older adults in accessing technology are often overlooked.​</w:t>
      </w:r>
    </w:p>
    <w:p w14:paraId="0B2B4F78"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E52F8C">
        <w:rPr>
          <w:rFonts w:ascii="Cabin" w:hAnsi="Cabin" w:cstheme="minorHAnsi"/>
          <w:b/>
          <w:bCs/>
        </w:rPr>
        <w:t>Access barriers:</w:t>
      </w:r>
      <w:r w:rsidRPr="009D0A57">
        <w:rPr>
          <w:rFonts w:ascii="Cabin" w:hAnsi="Cabin" w:cstheme="minorHAnsi"/>
        </w:rPr>
        <w:t> Digital access is increasingly a barrier to accessing critical services, healthcare, and community programs.​</w:t>
      </w:r>
    </w:p>
    <w:p w14:paraId="1794593B" w14:textId="4AA30D47" w:rsidR="004242FE" w:rsidRPr="009D0A57" w:rsidRDefault="004242FE" w:rsidP="00017908">
      <w:pPr>
        <w:tabs>
          <w:tab w:val="left" w:pos="9720"/>
        </w:tabs>
        <w:autoSpaceDE w:val="0"/>
        <w:autoSpaceDN w:val="0"/>
        <w:adjustRightInd w:val="0"/>
        <w:spacing w:before="240" w:line="259" w:lineRule="auto"/>
        <w:ind w:right="630"/>
        <w:rPr>
          <w:rFonts w:ascii="Cabin" w:hAnsi="Cabin" w:cstheme="minorHAnsi"/>
          <w:kern w:val="0"/>
          <w14:ligatures w14:val="none"/>
        </w:rPr>
      </w:pPr>
      <w:r w:rsidRPr="009D0A57">
        <w:rPr>
          <w:rFonts w:ascii="Cabin" w:hAnsi="Cabin" w:cstheme="minorHAnsi"/>
          <w:kern w:val="0"/>
          <w14:ligatures w14:val="none"/>
        </w:rPr>
        <w:t>​Some of the mechanisms that AGE and the AAA network have been embracing to leverage and collaborate with partners throughout the Commonwealth include commitments to share resources, understanding the needs of older adults in this realm, and offering educational opportunities to gain familiarity. Some of these ongoing work partnerships include:</w:t>
      </w:r>
    </w:p>
    <w:p w14:paraId="312FED79"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Working with Councils on Aging to share best practices and examples of COA initiatives addressing digital equity.​</w:t>
      </w:r>
    </w:p>
    <w:p w14:paraId="16B607E9"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Partnering with the Massachusetts Broadband Institute (MBI) to expand access to high-speed internet across MA.​</w:t>
      </w:r>
    </w:p>
    <w:p w14:paraId="605A3E06"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Collaborating and creating opportunities with partners to raise awareness and create strategies to address digital equity gaps.​</w:t>
      </w:r>
    </w:p>
    <w:p w14:paraId="010A57DB"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Expanding the Digital Equity Ecosystem to understand local, cultural drivers and social barriers to broadband adoption, as well as community-based coalitions' responses to challenges.​</w:t>
      </w:r>
    </w:p>
    <w:p w14:paraId="04D920B6"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Recognizing the technology-related needs of older adults are evolving.​</w:t>
      </w:r>
    </w:p>
    <w:p w14:paraId="18C8A9C8"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Understanding that the rise of AI brings more unknown and potential misinformation that impacts older adults.​</w:t>
      </w:r>
    </w:p>
    <w:p w14:paraId="65261D73"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Supporting communities that offer computer classes and understanding that interest varies by location.​</w:t>
      </w:r>
    </w:p>
    <w:p w14:paraId="0244C3C4" w14:textId="2721ED92" w:rsidR="004242FE"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lastRenderedPageBreak/>
        <w:t>As part of this work, during FFY2024</w:t>
      </w:r>
      <w:r w:rsidR="00283CFD" w:rsidRPr="009D0A57">
        <w:rPr>
          <w:rFonts w:ascii="Cabin" w:hAnsi="Cabin" w:cstheme="minorHAnsi"/>
        </w:rPr>
        <w:t>,</w:t>
      </w:r>
      <w:r w:rsidRPr="009D0A57">
        <w:rPr>
          <w:rFonts w:ascii="Cabin" w:hAnsi="Cabin" w:cstheme="minorHAnsi"/>
        </w:rPr>
        <w:t xml:space="preserve"> AGE released the </w:t>
      </w:r>
      <w:r w:rsidRPr="00E52F8C">
        <w:rPr>
          <w:rFonts w:ascii="Cabin" w:hAnsi="Cabin" w:cstheme="minorHAnsi"/>
          <w:b/>
          <w:bCs/>
        </w:rPr>
        <w:t>Hybrid Programming for Councils on Aging Grant,</w:t>
      </w:r>
      <w:r w:rsidRPr="009D0A57">
        <w:rPr>
          <w:rFonts w:ascii="Cabin" w:hAnsi="Cabin" w:cstheme="minorHAnsi"/>
        </w:rPr>
        <w:t xml:space="preserve"> a $1.45 million program in total. Funds were available to help MA COAs expand access to high-quality hybrid (i.e., both in-person and virtual) programs for residents who are 60+ years of age and older; with the same programming available, accessible, and enjoyable for older adults who attend in</w:t>
      </w:r>
      <w:r w:rsidR="24A81AC7" w:rsidRPr="009D0A57">
        <w:rPr>
          <w:rFonts w:ascii="Cabin" w:hAnsi="Cabin" w:cstheme="minorBidi"/>
        </w:rPr>
        <w:t>-</w:t>
      </w:r>
      <w:r w:rsidRPr="009D0A57">
        <w:rPr>
          <w:rFonts w:ascii="Cabin" w:hAnsi="Cabin" w:cstheme="minorHAnsi"/>
        </w:rPr>
        <w:t>person or virtually. Each COA could be awarded up to $100,000 and two COAs applying together could request up to $200,000, with three or more COAs applying together requesting up to $300,000. Through a grant application process applicants were tasked with achieving one or more of the following objectives:</w:t>
      </w:r>
    </w:p>
    <w:p w14:paraId="2316ECFA"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Deliver high-quality virtual and in-person programming in which older adults attending in-person and virtually both have their needs met.</w:t>
      </w:r>
    </w:p>
    <w:p w14:paraId="418E0432"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Enhance programming to reach previously unserved or underserved older adults in their service area.</w:t>
      </w:r>
    </w:p>
    <w:p w14:paraId="0043C6B0" w14:textId="77777777" w:rsidR="004242FE" w:rsidRPr="009D0A57" w:rsidRDefault="004242FE" w:rsidP="00017908">
      <w:pPr>
        <w:pStyle w:val="BodyText"/>
        <w:numPr>
          <w:ilvl w:val="0"/>
          <w:numId w:val="63"/>
        </w:numPr>
        <w:tabs>
          <w:tab w:val="left" w:pos="9720"/>
        </w:tabs>
        <w:ind w:left="720" w:right="630"/>
        <w:rPr>
          <w:rFonts w:ascii="Cabin" w:hAnsi="Cabin" w:cstheme="minorHAnsi"/>
        </w:rPr>
      </w:pPr>
      <w:r w:rsidRPr="009D0A57">
        <w:rPr>
          <w:rFonts w:ascii="Cabin" w:hAnsi="Cabin" w:cstheme="minorHAnsi"/>
        </w:rPr>
        <w:t>Ensure the sustainability of the program after the grant period ends (March 2025).</w:t>
      </w:r>
    </w:p>
    <w:p w14:paraId="4329FD38" w14:textId="77777777" w:rsidR="004242FE" w:rsidRPr="009D0A57" w:rsidRDefault="004242FE" w:rsidP="00017908">
      <w:pPr>
        <w:pStyle w:val="BodyText"/>
        <w:tabs>
          <w:tab w:val="left" w:pos="9720"/>
        </w:tabs>
        <w:spacing w:before="0"/>
        <w:ind w:left="0" w:right="630" w:firstLine="0"/>
        <w:rPr>
          <w:rFonts w:ascii="Cabin" w:hAnsi="Cabin" w:cstheme="minorHAnsi"/>
        </w:rPr>
      </w:pPr>
    </w:p>
    <w:p w14:paraId="3CE4186D" w14:textId="1BD21D2B" w:rsidR="004242FE" w:rsidRPr="009D0A57" w:rsidRDefault="004242FE" w:rsidP="00017908">
      <w:pPr>
        <w:pStyle w:val="BodyText"/>
        <w:tabs>
          <w:tab w:val="left" w:pos="9720"/>
        </w:tabs>
        <w:spacing w:before="0"/>
        <w:ind w:left="0" w:right="630" w:firstLine="0"/>
        <w:rPr>
          <w:rFonts w:ascii="Cabin" w:hAnsi="Cabin" w:cstheme="minorHAnsi"/>
        </w:rPr>
      </w:pPr>
      <w:r w:rsidRPr="009D0A57">
        <w:rPr>
          <w:rFonts w:ascii="Cabin" w:hAnsi="Cabin" w:cstheme="minorHAnsi"/>
        </w:rPr>
        <w:t>AGE</w:t>
      </w:r>
      <w:r w:rsidRPr="009D0A57">
        <w:rPr>
          <w:rFonts w:ascii="Cabin" w:hAnsi="Cabin"/>
        </w:rPr>
        <w:t xml:space="preserve"> </w:t>
      </w:r>
      <w:r w:rsidRPr="009D0A57">
        <w:rPr>
          <w:rFonts w:ascii="Cabin" w:hAnsi="Cabin" w:cstheme="minorHAnsi"/>
        </w:rPr>
        <w:t xml:space="preserve">continues to process data and narratives from the </w:t>
      </w:r>
      <w:r w:rsidRPr="00E52F8C">
        <w:rPr>
          <w:rFonts w:ascii="Cabin" w:hAnsi="Cabin" w:cstheme="minorHAnsi"/>
          <w:b/>
          <w:bCs/>
        </w:rPr>
        <w:t>Hybrid Programming for Councils on Aging Grant</w:t>
      </w:r>
      <w:r w:rsidRPr="009D0A57">
        <w:rPr>
          <w:rFonts w:ascii="Cabin" w:hAnsi="Cabin" w:cstheme="minorHAnsi"/>
        </w:rPr>
        <w:t xml:space="preserve"> and anticipates final report availability by late summer. Efforts continue at AGE to explore funding streams and other continued work projects on digital equity for older adults that include strategic planning at the </w:t>
      </w:r>
      <w:r w:rsidR="006A0EDF">
        <w:rPr>
          <w:rFonts w:ascii="Cabin" w:hAnsi="Cabin" w:cstheme="minorHAnsi"/>
        </w:rPr>
        <w:t>A</w:t>
      </w:r>
      <w:r w:rsidRPr="009D0A57">
        <w:rPr>
          <w:rFonts w:ascii="Cabin" w:hAnsi="Cabin" w:cstheme="minorHAnsi"/>
        </w:rPr>
        <w:t>gency.</w:t>
      </w:r>
    </w:p>
    <w:p w14:paraId="1589CF9D" w14:textId="77777777" w:rsidR="004242FE" w:rsidRPr="009D0A57" w:rsidRDefault="004242FE" w:rsidP="00017908">
      <w:pPr>
        <w:pStyle w:val="BodyText"/>
        <w:tabs>
          <w:tab w:val="left" w:pos="9720"/>
        </w:tabs>
        <w:spacing w:before="0"/>
        <w:ind w:left="0" w:right="630" w:firstLine="0"/>
        <w:rPr>
          <w:rFonts w:ascii="Cabin" w:hAnsi="Cabin" w:cstheme="minorHAnsi"/>
        </w:rPr>
      </w:pPr>
    </w:p>
    <w:p w14:paraId="62EE6E7C" w14:textId="77777777" w:rsidR="004242FE" w:rsidRPr="009D0A57" w:rsidRDefault="004242FE" w:rsidP="00017908">
      <w:pPr>
        <w:pStyle w:val="BodyText"/>
        <w:tabs>
          <w:tab w:val="left" w:pos="9720"/>
        </w:tabs>
        <w:spacing w:before="0"/>
        <w:ind w:left="0" w:right="630" w:firstLine="0"/>
        <w:rPr>
          <w:rFonts w:ascii="Cabin" w:hAnsi="Cabin" w:cstheme="minorHAnsi"/>
        </w:rPr>
      </w:pPr>
      <w:r w:rsidRPr="009D0A57">
        <w:rPr>
          <w:rFonts w:ascii="Cabin" w:hAnsi="Cabin" w:cstheme="minorHAnsi"/>
        </w:rPr>
        <w:t>During the AAA and State Plan development partnership, several AT ideas and methods were shared and informed the development of Plans for accessing AT choices for older adults and their family caregivers including:</w:t>
      </w:r>
    </w:p>
    <w:p w14:paraId="70116A94"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Building training into the Information &amp; Referral work of AAAs to recognize needs and connect with older adults for resources and opportunities for digital literacy and AT;</w:t>
      </w:r>
    </w:p>
    <w:p w14:paraId="6732A04E"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Continuing Title III-B funding for digital literacy classes;</w:t>
      </w:r>
    </w:p>
    <w:p w14:paraId="1C3CC9F2"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Creating a pilot program that supports virtual social engagement at Supportive Housing sites – to include tablets for virtual events and educational sessions on AT use;</w:t>
      </w:r>
    </w:p>
    <w:p w14:paraId="631C1B2F"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Evaluating and addressing as needed AT needs by coordinating with the MA Association for the Blind and Visually Impaired;</w:t>
      </w:r>
    </w:p>
    <w:p w14:paraId="484BC4D9"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 xml:space="preserve">Leveraging private grant funding, along with Title III-B funding, to offer programs that provide AT help navigating online patient portals and access to telehealth care, including private financial support to hold digital literacy courses at COAs; and </w:t>
      </w:r>
    </w:p>
    <w:p w14:paraId="1DCB8C74"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Offering free computer basics courses for older adults toward reducing barriers to AT in expanding digital access.</w:t>
      </w:r>
    </w:p>
    <w:p w14:paraId="24D80CE4"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lastRenderedPageBreak/>
        <w:t xml:space="preserve">Partnering with the </w:t>
      </w:r>
      <w:hyperlink r:id="rId81" w:history="1">
        <w:proofErr w:type="spellStart"/>
        <w:r w:rsidRPr="009D0A57">
          <w:rPr>
            <w:rStyle w:val="Hyperlink"/>
            <w:rFonts w:ascii="Cabin" w:eastAsiaTheme="minorHAnsi" w:hAnsi="Cabin" w:cstheme="minorHAnsi"/>
            <w:kern w:val="2"/>
            <w14:ligatures w14:val="standardContextual"/>
          </w:rPr>
          <w:t>KINnections</w:t>
        </w:r>
        <w:proofErr w:type="spellEnd"/>
      </w:hyperlink>
      <w:r w:rsidRPr="009D0A57">
        <w:rPr>
          <w:rStyle w:val="Hyperlink"/>
          <w:rFonts w:ascii="Cabin" w:eastAsiaTheme="minorHAnsi" w:hAnsi="Cabin"/>
          <w:kern w:val="2"/>
          <w14:ligatures w14:val="standardContextual"/>
        </w:rPr>
        <w:t xml:space="preserve"> </w:t>
      </w:r>
      <w:r w:rsidRPr="009D0A57">
        <w:rPr>
          <w:rFonts w:ascii="Cabin" w:hAnsi="Cabin" w:cstheme="minorHAnsi"/>
        </w:rPr>
        <w:t xml:space="preserve">program (at the MA Society for the Prevention of Cruelty to Children) connects grandparents and relatives raising children to a variety of resources, information &amp; activities in their community that support and strengthen families, providing a comprehensive array of support services; </w:t>
      </w:r>
    </w:p>
    <w:p w14:paraId="0F735D00"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Providing AT devices and internet access to increase consumer access to telehealth services, virtual monitoring, and communication systems for wellbeing and safety concerns;</w:t>
      </w:r>
    </w:p>
    <w:p w14:paraId="57C37821" w14:textId="6EBD0623"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 xml:space="preserve">Supporting electronic pets for older adults to support older adults at risk of isolation due to health issues or loss of caregivers;  </w:t>
      </w:r>
    </w:p>
    <w:p w14:paraId="00E46D7F" w14:textId="77777777" w:rsidR="004242FE" w:rsidRPr="009D0A57" w:rsidRDefault="004242FE" w:rsidP="00017908">
      <w:pPr>
        <w:pStyle w:val="BodyText"/>
        <w:numPr>
          <w:ilvl w:val="0"/>
          <w:numId w:val="115"/>
        </w:numPr>
        <w:tabs>
          <w:tab w:val="left" w:pos="9720"/>
        </w:tabs>
        <w:ind w:left="720" w:right="630"/>
        <w:rPr>
          <w:rFonts w:ascii="Cabin" w:hAnsi="Cabin" w:cstheme="minorHAnsi"/>
        </w:rPr>
      </w:pPr>
      <w:r w:rsidRPr="009D0A57">
        <w:rPr>
          <w:rFonts w:ascii="Cabin" w:hAnsi="Cabin" w:cstheme="minorHAnsi"/>
        </w:rPr>
        <w:t xml:space="preserve">Working with organizations, such as Massachusetts Association for the Blind, to increase resource outreach connecting older adults with low-vision or blindness to assistive technology options;  </w:t>
      </w:r>
    </w:p>
    <w:p w14:paraId="56495D01" w14:textId="77777777" w:rsidR="004242FE"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t>Additional AT programs, services, and resources for older adults and their family caregivers include:</w:t>
      </w:r>
    </w:p>
    <w:p w14:paraId="5781CE39" w14:textId="69BA1821" w:rsidR="004242FE" w:rsidRPr="009D0A57" w:rsidRDefault="004242FE" w:rsidP="00017908">
      <w:pPr>
        <w:pStyle w:val="ListParagraph"/>
        <w:numPr>
          <w:ilvl w:val="0"/>
          <w:numId w:val="116"/>
        </w:numPr>
        <w:tabs>
          <w:tab w:val="left" w:pos="9720"/>
        </w:tabs>
        <w:autoSpaceDE w:val="0"/>
        <w:autoSpaceDN w:val="0"/>
        <w:adjustRightInd w:val="0"/>
        <w:spacing w:before="240" w:line="240" w:lineRule="auto"/>
        <w:ind w:left="630" w:right="720"/>
        <w:rPr>
          <w:rFonts w:ascii="Cabin" w:hAnsi="Cabin" w:cstheme="minorHAnsi"/>
          <w:color w:val="000000"/>
        </w:rPr>
      </w:pPr>
      <w:hyperlink r:id="rId82" w:history="1">
        <w:proofErr w:type="spellStart"/>
        <w:r w:rsidRPr="009D0A57">
          <w:rPr>
            <w:rStyle w:val="Hyperlink"/>
            <w:rFonts w:ascii="Cabin" w:hAnsi="Cabin" w:cstheme="minorHAnsi"/>
          </w:rPr>
          <w:t>MassAbility</w:t>
        </w:r>
        <w:proofErr w:type="spellEnd"/>
      </w:hyperlink>
      <w:r w:rsidRPr="009D0A57">
        <w:rPr>
          <w:rFonts w:ascii="Cabin" w:hAnsi="Cabin" w:cstheme="minorHAnsi"/>
          <w:color w:val="000000"/>
        </w:rPr>
        <w:t xml:space="preserve"> (formerly the MA Rehabilitation Commission) provides programs and services to expand possibilities in careers and training, home and community life, and legal rights and benefits – including disability determination for federal programs.  Through AT services, older adults can find communication devices, memory enhancement aids, wheelchairs, vehicle modifications, and other equipment needed to live independently. </w:t>
      </w:r>
      <w:proofErr w:type="spellStart"/>
      <w:r w:rsidRPr="009D0A57">
        <w:rPr>
          <w:rFonts w:ascii="Cabin" w:hAnsi="Cabin" w:cstheme="minorHAnsi"/>
          <w:color w:val="000000"/>
        </w:rPr>
        <w:t>MassAbility</w:t>
      </w:r>
      <w:proofErr w:type="spellEnd"/>
      <w:r w:rsidRPr="009D0A57">
        <w:rPr>
          <w:rFonts w:ascii="Cabin" w:hAnsi="Cabin" w:cstheme="minorHAnsi"/>
          <w:color w:val="000000"/>
        </w:rPr>
        <w:t xml:space="preserve"> also includes device loan programs and an inventory of donated AT devices.</w:t>
      </w:r>
    </w:p>
    <w:p w14:paraId="29D1445D" w14:textId="77777777" w:rsidR="004242FE" w:rsidRPr="009D0A57" w:rsidRDefault="004242FE" w:rsidP="00017908">
      <w:pPr>
        <w:pStyle w:val="ListParagraph"/>
        <w:numPr>
          <w:ilvl w:val="0"/>
          <w:numId w:val="116"/>
        </w:numPr>
        <w:tabs>
          <w:tab w:val="left" w:pos="9720"/>
        </w:tabs>
        <w:autoSpaceDE w:val="0"/>
        <w:autoSpaceDN w:val="0"/>
        <w:adjustRightInd w:val="0"/>
        <w:spacing w:before="240" w:line="240" w:lineRule="auto"/>
        <w:ind w:left="630" w:right="720"/>
        <w:rPr>
          <w:rFonts w:ascii="Cabin" w:hAnsi="Cabin" w:cstheme="minorHAnsi"/>
          <w:color w:val="000000"/>
        </w:rPr>
      </w:pPr>
      <w:hyperlink r:id="rId83" w:history="1">
        <w:r w:rsidRPr="009D0A57">
          <w:rPr>
            <w:rFonts w:ascii="Cabin" w:hAnsi="Cabin" w:cstheme="minorHAnsi"/>
            <w:color w:val="467886" w:themeColor="hyperlink"/>
            <w:u w:val="single"/>
          </w:rPr>
          <w:t>The Massachusetts eHealth Institute</w:t>
        </w:r>
      </w:hyperlink>
      <w:r w:rsidRPr="009D0A57">
        <w:rPr>
          <w:rFonts w:ascii="Cabin" w:hAnsi="Cabin" w:cstheme="minorHAnsi"/>
          <w:color w:val="000000"/>
        </w:rPr>
        <w:t> is the designated state agency for promoting Health IT innovation, technology and competitiveness to improve the safety, quality and efficiency of health care.</w:t>
      </w:r>
    </w:p>
    <w:p w14:paraId="7BD11078" w14:textId="7BB7A434" w:rsidR="004242FE" w:rsidRPr="00BB13E3" w:rsidRDefault="004242FE" w:rsidP="00BB13E3">
      <w:pPr>
        <w:pStyle w:val="ListParagraph"/>
        <w:numPr>
          <w:ilvl w:val="0"/>
          <w:numId w:val="116"/>
        </w:numPr>
        <w:tabs>
          <w:tab w:val="left" w:pos="9720"/>
        </w:tabs>
        <w:autoSpaceDE w:val="0"/>
        <w:autoSpaceDN w:val="0"/>
        <w:adjustRightInd w:val="0"/>
        <w:spacing w:before="240" w:line="240" w:lineRule="auto"/>
        <w:ind w:left="630" w:right="720"/>
        <w:rPr>
          <w:rFonts w:ascii="Cabin" w:eastAsia="Times New Roman" w:hAnsi="Cabin" w:cstheme="minorHAnsi"/>
          <w:color w:val="000000" w:themeColor="text1"/>
          <w:kern w:val="0"/>
          <w:u w:val="single"/>
          <w14:ligatures w14:val="none"/>
        </w:rPr>
      </w:pPr>
      <w:hyperlink r:id="rId84" w:history="1">
        <w:r w:rsidRPr="009D0A57">
          <w:rPr>
            <w:rFonts w:ascii="Cabin" w:hAnsi="Cabin" w:cstheme="minorHAnsi"/>
            <w:color w:val="467886" w:themeColor="hyperlink"/>
            <w:u w:val="single"/>
          </w:rPr>
          <w:t>Massachusetts Broadband Institute</w:t>
        </w:r>
      </w:hyperlink>
      <w:r w:rsidRPr="009D0A57">
        <w:rPr>
          <w:rFonts w:ascii="Cabin" w:hAnsi="Cabin" w:cstheme="minorHAnsi"/>
          <w:color w:val="000000"/>
        </w:rPr>
        <w:t> aims to make affordable high-speed Internet available to all homes, businesses, schools, libraries, medical facilities, government offices, and other public places across the Commonwealth.  This work with the Administration, the state legislature, municipalities, broadband service providers, and other key stakeholders helps bridge the digital divide in MA.</w:t>
      </w:r>
    </w:p>
    <w:p w14:paraId="0E81A469" w14:textId="29CB54E5" w:rsidR="004242FE" w:rsidRPr="009D0A57" w:rsidRDefault="004242FE" w:rsidP="00017908">
      <w:pPr>
        <w:pStyle w:val="ListParagraph"/>
        <w:numPr>
          <w:ilvl w:val="0"/>
          <w:numId w:val="116"/>
        </w:numPr>
        <w:tabs>
          <w:tab w:val="left" w:pos="9720"/>
        </w:tabs>
        <w:autoSpaceDE w:val="0"/>
        <w:autoSpaceDN w:val="0"/>
        <w:adjustRightInd w:val="0"/>
        <w:spacing w:after="0" w:line="240" w:lineRule="auto"/>
        <w:ind w:left="630" w:right="720"/>
        <w:rPr>
          <w:rFonts w:ascii="Cabin" w:eastAsia="Times New Roman" w:hAnsi="Cabin" w:cstheme="minorHAnsi"/>
          <w:color w:val="000000" w:themeColor="text1"/>
          <w:kern w:val="0"/>
          <w:u w:val="single"/>
          <w14:ligatures w14:val="none"/>
        </w:rPr>
      </w:pPr>
      <w:r w:rsidRPr="009D0A57">
        <w:rPr>
          <w:rFonts w:ascii="Cabin" w:eastAsia="Times New Roman" w:hAnsi="Cabin" w:cstheme="minorHAnsi"/>
          <w:color w:val="000000" w:themeColor="text1"/>
          <w:kern w:val="0"/>
          <w14:ligatures w14:val="none"/>
        </w:rPr>
        <w:t xml:space="preserve">The Mass Alternative Finance organization at </w:t>
      </w:r>
      <w:r w:rsidRPr="009D0A57">
        <w:rPr>
          <w:rFonts w:ascii="Cabin" w:eastAsia="Times New Roman" w:hAnsi="Cabin" w:cstheme="minorHAnsi"/>
          <w:color w:val="000000" w:themeColor="text1"/>
          <w:kern w:val="0"/>
          <w:u w:val="single"/>
          <w14:ligatures w14:val="none"/>
        </w:rPr>
        <w:t xml:space="preserve"> </w:t>
      </w:r>
      <w:hyperlink r:id="rId85" w:history="1">
        <w:r w:rsidRPr="009D0A57">
          <w:rPr>
            <w:rFonts w:ascii="Cabin" w:eastAsia="Times New Roman" w:hAnsi="Cabin" w:cstheme="minorHAnsi"/>
            <w:color w:val="467886" w:themeColor="hyperlink"/>
            <w:kern w:val="0"/>
            <w:u w:val="single"/>
            <w14:ligatures w14:val="none"/>
          </w:rPr>
          <w:t>Mass Alternative Finance</w:t>
        </w:r>
      </w:hyperlink>
      <w:r w:rsidRPr="009D0A57">
        <w:rPr>
          <w:rFonts w:ascii="Cabin" w:hAnsi="Cabin" w:cstheme="minorHAnsi"/>
          <w:kern w:val="0"/>
          <w14:ligatures w14:val="none"/>
        </w:rPr>
        <w:t xml:space="preserve"> is </w:t>
      </w:r>
      <w:r w:rsidRPr="009D0A57">
        <w:rPr>
          <w:rFonts w:ascii="Cabin" w:eastAsia="Times New Roman" w:hAnsi="Cabin" w:cstheme="minorHAnsi"/>
          <w:color w:val="000000" w:themeColor="text1"/>
          <w:kern w:val="0"/>
          <w14:ligatures w14:val="none"/>
        </w:rPr>
        <w:t>funded through state and federal grants and is operated by Easter Seals Massachusetts.  MATLP gives people with disabilities and their families access to low-interest cash loans so they can buy the AT devices they need.</w:t>
      </w:r>
    </w:p>
    <w:p w14:paraId="25743E0B" w14:textId="3D81BFA8" w:rsidR="004242FE" w:rsidRPr="009D0A57" w:rsidRDefault="004242FE" w:rsidP="00017908">
      <w:pPr>
        <w:pStyle w:val="ListParagraph"/>
        <w:numPr>
          <w:ilvl w:val="0"/>
          <w:numId w:val="116"/>
        </w:numPr>
        <w:tabs>
          <w:tab w:val="left" w:pos="9720"/>
        </w:tabs>
        <w:autoSpaceDE w:val="0"/>
        <w:autoSpaceDN w:val="0"/>
        <w:adjustRightInd w:val="0"/>
        <w:spacing w:before="240" w:after="0" w:line="240" w:lineRule="auto"/>
        <w:ind w:left="630" w:right="720"/>
        <w:rPr>
          <w:rFonts w:ascii="Cabin" w:eastAsia="Times New Roman" w:hAnsi="Cabin" w:cstheme="minorHAnsi"/>
          <w:kern w:val="0"/>
          <w14:ligatures w14:val="none"/>
        </w:rPr>
      </w:pPr>
      <w:r w:rsidRPr="009D0A57">
        <w:rPr>
          <w:rFonts w:ascii="Cabin" w:eastAsia="Times New Roman" w:hAnsi="Cabin" w:cstheme="minorHAnsi"/>
          <w:color w:val="000000" w:themeColor="text1"/>
          <w:kern w:val="0"/>
          <w14:ligatures w14:val="none"/>
        </w:rPr>
        <w:t>The MA Commission for the Blind (MCB) directs the MCB AT program (</w:t>
      </w:r>
      <w:hyperlink r:id="rId86" w:history="1">
        <w:r w:rsidRPr="009D0A57">
          <w:rPr>
            <w:rFonts w:ascii="Cabin" w:eastAsia="Times New Roman" w:hAnsi="Cabin" w:cstheme="minorHAnsi"/>
            <w:color w:val="467886" w:themeColor="hyperlink"/>
            <w:kern w:val="0"/>
            <w:u w:val="single"/>
            <w14:ligatures w14:val="none"/>
          </w:rPr>
          <w:t>MA Commission for the Blind Ass Tech</w:t>
        </w:r>
      </w:hyperlink>
      <w:r w:rsidRPr="009D0A57">
        <w:rPr>
          <w:rFonts w:ascii="Cabin" w:eastAsia="Times New Roman" w:hAnsi="Cabin" w:cstheme="minorHAnsi"/>
          <w:color w:val="000000" w:themeColor="text1"/>
          <w:kern w:val="0"/>
          <w14:ligatures w14:val="none"/>
        </w:rPr>
        <w:t xml:space="preserve">) that provides adaptive equipment training and deployment, focusing on software and device training such as screen readers that turn regular computers into talking personal computers. AT also includes the process used in selecting, locating, and using technology to perform activities of daily living independently or with assistance. Key AT supported by MCB includes Screen Magnification Technology, Closed Circuit </w:t>
      </w:r>
      <w:r w:rsidRPr="009D0A57">
        <w:rPr>
          <w:rFonts w:ascii="Cabin" w:eastAsia="Times New Roman" w:hAnsi="Cabin" w:cstheme="minorHAnsi"/>
          <w:color w:val="000000" w:themeColor="text1"/>
          <w:kern w:val="0"/>
          <w14:ligatures w14:val="none"/>
        </w:rPr>
        <w:lastRenderedPageBreak/>
        <w:t xml:space="preserve">Television, Optical Character Recognition, Screen Magnification Software, Screen Readers and Voice Technology, </w:t>
      </w:r>
      <w:r w:rsidRPr="009D0A57">
        <w:rPr>
          <w:rFonts w:ascii="Cabin" w:hAnsi="Cabin" w:cstheme="minorHAnsi"/>
          <w:color w:val="000000" w:themeColor="text1"/>
          <w:kern w:val="0"/>
          <w14:ligatures w14:val="none"/>
        </w:rPr>
        <w:t>Braille Embossers and Refreshable Displays.</w:t>
      </w:r>
    </w:p>
    <w:p w14:paraId="777CFC04" w14:textId="2A80F25C" w:rsidR="004242FE" w:rsidRPr="009D0A57" w:rsidRDefault="004242FE" w:rsidP="00017908">
      <w:pPr>
        <w:pStyle w:val="ListParagraph"/>
        <w:numPr>
          <w:ilvl w:val="0"/>
          <w:numId w:val="116"/>
        </w:numPr>
        <w:tabs>
          <w:tab w:val="left" w:pos="9720"/>
        </w:tabs>
        <w:autoSpaceDE w:val="0"/>
        <w:autoSpaceDN w:val="0"/>
        <w:adjustRightInd w:val="0"/>
        <w:spacing w:before="240" w:after="0" w:line="240" w:lineRule="auto"/>
        <w:ind w:left="630" w:right="720"/>
        <w:rPr>
          <w:rFonts w:ascii="Cabin" w:eastAsia="Times New Roman" w:hAnsi="Cabin" w:cstheme="minorHAnsi"/>
          <w:kern w:val="0"/>
          <w14:ligatures w14:val="none"/>
        </w:rPr>
      </w:pPr>
      <w:r w:rsidRPr="009D0A57">
        <w:rPr>
          <w:rFonts w:ascii="Cabin" w:eastAsia="Times New Roman" w:hAnsi="Cabin" w:cstheme="minorHAnsi"/>
          <w:kern w:val="0"/>
          <w14:ligatures w14:val="none"/>
        </w:rPr>
        <w:t xml:space="preserve">The MA Commission for the Deaf and Hard of Hearing (MCDHH) is tasked with raising awareness of the issues of Deaf and hard of hearing people of all ages and backgrounds, providing accessible communication, education, and advocacy to consumers and private and public entities so that programs, services, and opportunities are fully accessible to people who are deaf and hard of hearing. The </w:t>
      </w:r>
      <w:hyperlink r:id="rId87" w:history="1">
        <w:r w:rsidRPr="009D0A57">
          <w:rPr>
            <w:rFonts w:ascii="Cabin" w:eastAsia="Times New Roman" w:hAnsi="Cabin" w:cstheme="minorHAnsi"/>
            <w:color w:val="467886" w:themeColor="hyperlink"/>
            <w:kern w:val="0"/>
            <w:u w:val="single"/>
            <w14:ligatures w14:val="none"/>
          </w:rPr>
          <w:t>Financial Assistance, Exchange and Recycling Programs</w:t>
        </w:r>
      </w:hyperlink>
      <w:r w:rsidRPr="009D0A57">
        <w:rPr>
          <w:rFonts w:ascii="Cabin" w:hAnsi="Cabin" w:cstheme="minorHAnsi"/>
          <w:kern w:val="0"/>
          <w14:ligatures w14:val="none"/>
        </w:rPr>
        <w:t xml:space="preserve"> at MCDHH r</w:t>
      </w:r>
      <w:r w:rsidRPr="009D0A57">
        <w:rPr>
          <w:rFonts w:ascii="Cabin" w:eastAsia="Times New Roman" w:hAnsi="Cabin" w:cstheme="minorHAnsi"/>
          <w:kern w:val="0"/>
          <w14:ligatures w14:val="none"/>
        </w:rPr>
        <w:t>ecycles hearing aids and provides options available regarding financial assistance for hearing aids.</w:t>
      </w:r>
    </w:p>
    <w:p w14:paraId="10DD255C" w14:textId="77777777" w:rsidR="004242FE" w:rsidRPr="009D0A57" w:rsidRDefault="004242FE" w:rsidP="00017908">
      <w:pPr>
        <w:tabs>
          <w:tab w:val="left" w:pos="9720"/>
        </w:tabs>
        <w:autoSpaceDE w:val="0"/>
        <w:autoSpaceDN w:val="0"/>
        <w:adjustRightInd w:val="0"/>
        <w:spacing w:after="0" w:line="240" w:lineRule="auto"/>
        <w:ind w:left="630" w:right="720"/>
        <w:contextualSpacing/>
        <w:rPr>
          <w:rFonts w:ascii="Cabin" w:hAnsi="Cabin" w:cstheme="minorHAnsi"/>
          <w:color w:val="000000" w:themeColor="text1"/>
          <w:kern w:val="0"/>
          <w14:ligatures w14:val="none"/>
        </w:rPr>
      </w:pPr>
    </w:p>
    <w:p w14:paraId="4C4236ED" w14:textId="2FF7701A" w:rsidR="001C6FEE" w:rsidRPr="009D0A57" w:rsidRDefault="004242FE" w:rsidP="00017908">
      <w:pPr>
        <w:tabs>
          <w:tab w:val="left" w:pos="9720"/>
        </w:tabs>
        <w:autoSpaceDE w:val="0"/>
        <w:autoSpaceDN w:val="0"/>
        <w:adjustRightInd w:val="0"/>
        <w:spacing w:line="259" w:lineRule="auto"/>
        <w:ind w:right="630"/>
        <w:rPr>
          <w:rFonts w:ascii="Cabin" w:hAnsi="Cabin" w:cstheme="minorHAnsi"/>
          <w:kern w:val="0"/>
          <w14:ligatures w14:val="none"/>
        </w:rPr>
      </w:pPr>
      <w:r w:rsidRPr="009D0A57">
        <w:rPr>
          <w:rFonts w:ascii="Cabin" w:hAnsi="Cabin" w:cstheme="minorHAnsi"/>
          <w:kern w:val="0"/>
          <w14:ligatures w14:val="none"/>
        </w:rPr>
        <w:t xml:space="preserve">In building partnerships, developing opportunities, and promoting the importance of digital access to AT, AGE and the AAA network will continue to build policies and mechanisms to ensure the work of the aging network remains feasible and coordinated.  </w:t>
      </w:r>
      <w:r w:rsidR="00BC1CDB">
        <w:rPr>
          <w:rFonts w:ascii="Cabin" w:hAnsi="Cabin" w:cstheme="minorHAnsi"/>
          <w:kern w:val="0"/>
          <w14:ligatures w14:val="none"/>
        </w:rPr>
        <w:t>AGE’s</w:t>
      </w:r>
      <w:r w:rsidRPr="009D0A57">
        <w:rPr>
          <w:rFonts w:ascii="Cabin" w:hAnsi="Cabin" w:cstheme="minorHAnsi"/>
          <w:kern w:val="0"/>
          <w14:ligatures w14:val="none"/>
        </w:rPr>
        <w:t xml:space="preserve"> commitment to offering AT resources will continue to assist older adults in navigating automated systems</w:t>
      </w:r>
      <w:r w:rsidRPr="009D0A57">
        <w:rPr>
          <w:rFonts w:ascii="Cabin" w:hAnsi="Cabin"/>
        </w:rPr>
        <w:t xml:space="preserve"> </w:t>
      </w:r>
      <w:r w:rsidRPr="009D0A57">
        <w:rPr>
          <w:rFonts w:ascii="Cabin" w:hAnsi="Cabin" w:cstheme="minorHAnsi"/>
          <w:kern w:val="0"/>
          <w14:ligatures w14:val="none"/>
        </w:rPr>
        <w:t>that help maintain or improve their functioning and independence, promoting their well-being.</w:t>
      </w:r>
    </w:p>
    <w:p w14:paraId="3A7760F6" w14:textId="77777777" w:rsidR="004242FE" w:rsidRPr="00FD6DA9" w:rsidRDefault="004242FE" w:rsidP="00634784">
      <w:pPr>
        <w:rPr>
          <w:rFonts w:ascii="Cabin" w:hAnsi="Cabin"/>
          <w:b/>
          <w:bCs/>
        </w:rPr>
      </w:pPr>
      <w:r w:rsidRPr="00FD6DA9">
        <w:rPr>
          <w:rFonts w:ascii="Cabin" w:hAnsi="Cabin"/>
          <w:b/>
          <w:bCs/>
        </w:rPr>
        <w:t>Minimum Proportion of Funds</w:t>
      </w:r>
    </w:p>
    <w:p w14:paraId="10CF97A9" w14:textId="77777777" w:rsidR="004242FE" w:rsidRPr="009D0A57" w:rsidRDefault="004242FE" w:rsidP="00D3301F">
      <w:pPr>
        <w:pStyle w:val="BodyText"/>
        <w:tabs>
          <w:tab w:val="left" w:pos="9720"/>
        </w:tabs>
        <w:spacing w:before="182"/>
        <w:ind w:left="0" w:right="630" w:firstLine="0"/>
        <w:rPr>
          <w:rFonts w:ascii="Cabin" w:hAnsi="Cabin" w:cstheme="minorHAnsi"/>
        </w:rPr>
      </w:pPr>
      <w:r w:rsidRPr="009D0A57">
        <w:rPr>
          <w:rFonts w:ascii="Cabin" w:hAnsi="Cabin" w:cstheme="minorHAnsi"/>
        </w:rPr>
        <w:t>OAA Section 307(a)(2):</w:t>
      </w:r>
    </w:p>
    <w:p w14:paraId="06F9DD27" w14:textId="77777777" w:rsidR="004242FE" w:rsidRPr="009D0A57" w:rsidRDefault="004242FE" w:rsidP="00D3301F">
      <w:pPr>
        <w:pStyle w:val="BodyText"/>
        <w:tabs>
          <w:tab w:val="left" w:pos="9720"/>
        </w:tabs>
        <w:spacing w:before="182"/>
        <w:ind w:left="0" w:right="630" w:firstLine="0"/>
        <w:rPr>
          <w:rFonts w:ascii="Cabin" w:hAnsi="Cabin" w:cstheme="minorHAnsi"/>
        </w:rPr>
      </w:pPr>
      <w:r w:rsidRPr="009D0A57">
        <w:rPr>
          <w:rFonts w:ascii="Cabin" w:hAnsi="Cabin" w:cstheme="minorHAnsi"/>
        </w:rPr>
        <w:t>The plan shall provide that the State agency will —…</w:t>
      </w:r>
    </w:p>
    <w:p w14:paraId="3AA5E1D5" w14:textId="77777777" w:rsidR="004242FE" w:rsidRPr="009D0A57" w:rsidRDefault="004242FE" w:rsidP="00D3301F">
      <w:pPr>
        <w:pStyle w:val="ListParagraph"/>
        <w:widowControl w:val="0"/>
        <w:tabs>
          <w:tab w:val="left" w:pos="9720"/>
        </w:tabs>
        <w:autoSpaceDE w:val="0"/>
        <w:autoSpaceDN w:val="0"/>
        <w:spacing w:before="183" w:after="0" w:line="259" w:lineRule="auto"/>
        <w:ind w:left="0" w:right="630"/>
        <w:contextualSpacing w:val="0"/>
        <w:rPr>
          <w:rFonts w:ascii="Cabin" w:hAnsi="Cabin" w:cstheme="minorHAnsi"/>
          <w:i/>
        </w:rPr>
      </w:pPr>
      <w:r w:rsidRPr="009D0A57">
        <w:rPr>
          <w:rFonts w:ascii="Cabin" w:hAnsi="Cabin" w:cstheme="minorHAnsi"/>
          <w:iCs/>
        </w:rPr>
        <w:t>(C)</w:t>
      </w:r>
      <w:r w:rsidRPr="009D0A57">
        <w:rPr>
          <w:rFonts w:ascii="Cabin" w:hAnsi="Cabin" w:cstheme="minorHAnsi"/>
          <w:i/>
        </w:rPr>
        <w:t xml:space="preserve"> specify</w:t>
      </w:r>
      <w:r w:rsidRPr="009D0A57">
        <w:rPr>
          <w:rFonts w:ascii="Cabin" w:hAnsi="Cabin" w:cstheme="minorHAnsi"/>
          <w:i/>
          <w:spacing w:val="-1"/>
        </w:rPr>
        <w:t xml:space="preserve"> </w:t>
      </w:r>
      <w:r w:rsidRPr="009D0A57">
        <w:rPr>
          <w:rFonts w:ascii="Cabin" w:hAnsi="Cabin" w:cstheme="minorHAnsi"/>
          <w:i/>
        </w:rPr>
        <w:t xml:space="preserve">a minimum proportion </w:t>
      </w:r>
      <w:r w:rsidRPr="009D0A57">
        <w:rPr>
          <w:rFonts w:ascii="Cabin" w:hAnsi="Cabin" w:cstheme="minorHAnsi"/>
        </w:rPr>
        <w:t>of the</w:t>
      </w:r>
      <w:r w:rsidRPr="009D0A57">
        <w:rPr>
          <w:rFonts w:ascii="Cabin" w:hAnsi="Cabin" w:cstheme="minorHAnsi"/>
          <w:spacing w:val="-2"/>
        </w:rPr>
        <w:t xml:space="preserve"> </w:t>
      </w:r>
      <w:r w:rsidRPr="009D0A57">
        <w:rPr>
          <w:rFonts w:ascii="Cabin" w:hAnsi="Cabin" w:cstheme="minorHAnsi"/>
        </w:rPr>
        <w:t>funds received by each area</w:t>
      </w:r>
      <w:r w:rsidRPr="009D0A57">
        <w:rPr>
          <w:rFonts w:ascii="Cabin" w:hAnsi="Cabin" w:cstheme="minorHAnsi"/>
          <w:spacing w:val="-1"/>
        </w:rPr>
        <w:t xml:space="preserve"> </w:t>
      </w:r>
      <w:r w:rsidRPr="009D0A57">
        <w:rPr>
          <w:rFonts w:ascii="Cabin" w:hAnsi="Cabin" w:cstheme="minorHAnsi"/>
        </w:rPr>
        <w:t>agency on aging in the</w:t>
      </w:r>
      <w:r w:rsidRPr="009D0A57">
        <w:rPr>
          <w:rFonts w:ascii="Cabin" w:hAnsi="Cabin" w:cstheme="minorHAnsi"/>
          <w:spacing w:val="-3"/>
        </w:rPr>
        <w:t xml:space="preserve"> </w:t>
      </w:r>
      <w:r w:rsidRPr="009D0A57">
        <w:rPr>
          <w:rFonts w:ascii="Cabin" w:hAnsi="Cabin" w:cstheme="minorHAnsi"/>
        </w:rPr>
        <w:t>State</w:t>
      </w:r>
      <w:r w:rsidRPr="009D0A57">
        <w:rPr>
          <w:rFonts w:ascii="Cabin" w:hAnsi="Cabin" w:cstheme="minorHAnsi"/>
          <w:spacing w:val="-3"/>
        </w:rPr>
        <w:t xml:space="preserve"> </w:t>
      </w:r>
      <w:r w:rsidRPr="009D0A57">
        <w:rPr>
          <w:rFonts w:ascii="Cabin" w:hAnsi="Cabin" w:cstheme="minorHAnsi"/>
        </w:rPr>
        <w:t>to</w:t>
      </w:r>
      <w:r w:rsidRPr="009D0A57">
        <w:rPr>
          <w:rFonts w:ascii="Cabin" w:hAnsi="Cabin" w:cstheme="minorHAnsi"/>
          <w:spacing w:val="-3"/>
        </w:rPr>
        <w:t xml:space="preserve"> </w:t>
      </w:r>
      <w:r w:rsidRPr="009D0A57">
        <w:rPr>
          <w:rFonts w:ascii="Cabin" w:hAnsi="Cabin" w:cstheme="minorHAnsi"/>
        </w:rPr>
        <w:t>carry</w:t>
      </w:r>
      <w:r w:rsidRPr="009D0A57">
        <w:rPr>
          <w:rFonts w:ascii="Cabin" w:hAnsi="Cabin" w:cstheme="minorHAnsi"/>
          <w:spacing w:val="-3"/>
        </w:rPr>
        <w:t xml:space="preserve"> </w:t>
      </w:r>
      <w:r w:rsidRPr="009D0A57">
        <w:rPr>
          <w:rFonts w:ascii="Cabin" w:hAnsi="Cabin" w:cstheme="minorHAnsi"/>
        </w:rPr>
        <w:t>out</w:t>
      </w:r>
      <w:r w:rsidRPr="009D0A57">
        <w:rPr>
          <w:rFonts w:ascii="Cabin" w:hAnsi="Cabin" w:cstheme="minorHAnsi"/>
          <w:spacing w:val="-3"/>
        </w:rPr>
        <w:t xml:space="preserve"> </w:t>
      </w:r>
      <w:r w:rsidRPr="009D0A57">
        <w:rPr>
          <w:rFonts w:ascii="Cabin" w:hAnsi="Cabin" w:cstheme="minorHAnsi"/>
        </w:rPr>
        <w:t>part</w:t>
      </w:r>
      <w:r w:rsidRPr="009D0A57">
        <w:rPr>
          <w:rFonts w:ascii="Cabin" w:hAnsi="Cabin" w:cstheme="minorHAnsi"/>
          <w:spacing w:val="-2"/>
        </w:rPr>
        <w:t xml:space="preserve"> </w:t>
      </w:r>
      <w:r w:rsidRPr="009D0A57">
        <w:rPr>
          <w:rFonts w:ascii="Cabin" w:hAnsi="Cabin" w:cstheme="minorHAnsi"/>
        </w:rPr>
        <w:t>B</w:t>
      </w:r>
      <w:r w:rsidRPr="009D0A57">
        <w:rPr>
          <w:rFonts w:ascii="Cabin" w:hAnsi="Cabin" w:cstheme="minorHAnsi"/>
          <w:spacing w:val="-3"/>
        </w:rPr>
        <w:t xml:space="preserve"> </w:t>
      </w:r>
      <w:r w:rsidRPr="009D0A57">
        <w:rPr>
          <w:rFonts w:ascii="Cabin" w:hAnsi="Cabin" w:cstheme="minorHAnsi"/>
        </w:rPr>
        <w:t>that</w:t>
      </w:r>
      <w:r w:rsidRPr="009D0A57">
        <w:rPr>
          <w:rFonts w:ascii="Cabin" w:hAnsi="Cabin" w:cstheme="minorHAnsi"/>
          <w:spacing w:val="-3"/>
        </w:rPr>
        <w:t xml:space="preserve"> </w:t>
      </w:r>
      <w:r w:rsidRPr="009D0A57">
        <w:rPr>
          <w:rFonts w:ascii="Cabin" w:hAnsi="Cabin" w:cstheme="minorHAnsi"/>
        </w:rPr>
        <w:t>will</w:t>
      </w:r>
      <w:r w:rsidRPr="009D0A57">
        <w:rPr>
          <w:rFonts w:ascii="Cabin" w:hAnsi="Cabin" w:cstheme="minorHAnsi"/>
          <w:spacing w:val="-3"/>
        </w:rPr>
        <w:t xml:space="preserve"> </w:t>
      </w:r>
      <w:r w:rsidRPr="009D0A57">
        <w:rPr>
          <w:rFonts w:ascii="Cabin" w:hAnsi="Cabin" w:cstheme="minorHAnsi"/>
        </w:rPr>
        <w:t>be</w:t>
      </w:r>
      <w:r w:rsidRPr="009D0A57">
        <w:rPr>
          <w:rFonts w:ascii="Cabin" w:hAnsi="Cabin" w:cstheme="minorHAnsi"/>
          <w:spacing w:val="-4"/>
        </w:rPr>
        <w:t xml:space="preserve"> </w:t>
      </w:r>
      <w:r w:rsidRPr="009D0A57">
        <w:rPr>
          <w:rFonts w:ascii="Cabin" w:hAnsi="Cabin" w:cstheme="minorHAnsi"/>
        </w:rPr>
        <w:t>expended</w:t>
      </w:r>
      <w:r w:rsidRPr="009D0A57">
        <w:rPr>
          <w:rFonts w:ascii="Cabin" w:hAnsi="Cabin" w:cstheme="minorHAnsi"/>
          <w:spacing w:val="-1"/>
        </w:rPr>
        <w:t xml:space="preserve"> </w:t>
      </w:r>
      <w:r w:rsidRPr="009D0A57">
        <w:rPr>
          <w:rFonts w:ascii="Cabin" w:hAnsi="Cabin" w:cstheme="minorHAnsi"/>
        </w:rPr>
        <w:t>(in</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absence</w:t>
      </w:r>
      <w:r w:rsidRPr="009D0A57">
        <w:rPr>
          <w:rFonts w:ascii="Cabin" w:hAnsi="Cabin" w:cstheme="minorHAnsi"/>
          <w:spacing w:val="-4"/>
        </w:rPr>
        <w:t xml:space="preserve"> </w:t>
      </w:r>
      <w:r w:rsidRPr="009D0A57">
        <w:rPr>
          <w:rFonts w:ascii="Cabin" w:hAnsi="Cabin" w:cstheme="minorHAnsi"/>
        </w:rPr>
        <w:t>of</w:t>
      </w:r>
      <w:r w:rsidRPr="009D0A57">
        <w:rPr>
          <w:rFonts w:ascii="Cabin" w:hAnsi="Cabin" w:cstheme="minorHAnsi"/>
          <w:spacing w:val="-3"/>
        </w:rPr>
        <w:t xml:space="preserve"> </w:t>
      </w:r>
      <w:r w:rsidRPr="009D0A57">
        <w:rPr>
          <w:rFonts w:ascii="Cabin" w:hAnsi="Cabin" w:cstheme="minorHAnsi"/>
        </w:rPr>
        <w:t>a</w:t>
      </w:r>
      <w:r w:rsidRPr="009D0A57">
        <w:rPr>
          <w:rFonts w:ascii="Cabin" w:hAnsi="Cabin" w:cstheme="minorHAnsi"/>
          <w:spacing w:val="-3"/>
        </w:rPr>
        <w:t xml:space="preserve"> </w:t>
      </w:r>
      <w:r w:rsidRPr="009D0A57">
        <w:rPr>
          <w:rFonts w:ascii="Cabin" w:hAnsi="Cabin" w:cstheme="minorHAnsi"/>
        </w:rPr>
        <w:t>waiver</w:t>
      </w:r>
      <w:r w:rsidRPr="009D0A57">
        <w:rPr>
          <w:rFonts w:ascii="Cabin" w:hAnsi="Cabin" w:cstheme="minorHAnsi"/>
          <w:spacing w:val="-3"/>
        </w:rPr>
        <w:t xml:space="preserve"> </w:t>
      </w:r>
      <w:r w:rsidRPr="009D0A57">
        <w:rPr>
          <w:rFonts w:ascii="Cabin" w:hAnsi="Cabin" w:cstheme="minorHAnsi"/>
        </w:rPr>
        <w:t>under</w:t>
      </w:r>
      <w:r w:rsidRPr="009D0A57">
        <w:rPr>
          <w:rFonts w:ascii="Cabin" w:hAnsi="Cabin" w:cstheme="minorHAnsi"/>
          <w:spacing w:val="-3"/>
        </w:rPr>
        <w:t xml:space="preserve"> </w:t>
      </w:r>
      <w:r w:rsidRPr="009D0A57">
        <w:rPr>
          <w:rFonts w:ascii="Cabin" w:hAnsi="Cabin" w:cstheme="minorHAnsi"/>
        </w:rPr>
        <w:t>sections</w:t>
      </w:r>
      <w:r w:rsidRPr="009D0A57">
        <w:rPr>
          <w:rFonts w:ascii="Cabin" w:hAnsi="Cabin" w:cstheme="minorHAnsi"/>
          <w:spacing w:val="-3"/>
        </w:rPr>
        <w:t xml:space="preserve"> </w:t>
      </w:r>
      <w:r w:rsidRPr="009D0A57">
        <w:rPr>
          <w:rFonts w:ascii="Cabin" w:hAnsi="Cabin" w:cstheme="minorHAnsi"/>
        </w:rPr>
        <w:t>306</w:t>
      </w:r>
    </w:p>
    <w:p w14:paraId="08D578DB" w14:textId="77777777" w:rsidR="004242FE" w:rsidRPr="009863F1" w:rsidRDefault="004242FE" w:rsidP="00D3301F">
      <w:pPr>
        <w:pStyle w:val="ListParagraph"/>
        <w:widowControl w:val="0"/>
        <w:numPr>
          <w:ilvl w:val="0"/>
          <w:numId w:val="9"/>
        </w:numPr>
        <w:tabs>
          <w:tab w:val="left" w:pos="360"/>
          <w:tab w:val="left" w:pos="432"/>
          <w:tab w:val="left" w:pos="9720"/>
        </w:tabs>
        <w:autoSpaceDE w:val="0"/>
        <w:autoSpaceDN w:val="0"/>
        <w:spacing w:after="0" w:line="259" w:lineRule="auto"/>
        <w:ind w:left="0" w:right="630" w:hanging="18"/>
        <w:contextualSpacing w:val="0"/>
        <w:rPr>
          <w:rFonts w:ascii="Cabin" w:hAnsi="Cabin" w:cstheme="minorHAnsi"/>
        </w:rPr>
      </w:pPr>
      <w:r w:rsidRPr="009D0A57">
        <w:rPr>
          <w:rFonts w:ascii="Cabin" w:hAnsi="Cabin" w:cstheme="minorHAnsi"/>
        </w:rPr>
        <w:t>or</w:t>
      </w:r>
      <w:r w:rsidRPr="009D0A57">
        <w:rPr>
          <w:rFonts w:ascii="Cabin" w:hAnsi="Cabin" w:cstheme="minorHAnsi"/>
          <w:spacing w:val="-4"/>
        </w:rPr>
        <w:t xml:space="preserve"> </w:t>
      </w:r>
      <w:r w:rsidRPr="009D0A57">
        <w:rPr>
          <w:rFonts w:ascii="Cabin" w:hAnsi="Cabin" w:cstheme="minorHAnsi"/>
        </w:rPr>
        <w:t>316)</w:t>
      </w:r>
      <w:r w:rsidRPr="009D0A57">
        <w:rPr>
          <w:rFonts w:ascii="Cabin" w:hAnsi="Cabin" w:cstheme="minorHAnsi"/>
          <w:spacing w:val="-2"/>
        </w:rPr>
        <w:t xml:space="preserve"> </w:t>
      </w:r>
      <w:r w:rsidRPr="009D0A57">
        <w:rPr>
          <w:rFonts w:ascii="Cabin" w:hAnsi="Cabin" w:cstheme="minorHAnsi"/>
        </w:rPr>
        <w:t>by</w:t>
      </w:r>
      <w:r w:rsidRPr="009D0A57">
        <w:rPr>
          <w:rFonts w:ascii="Cabin" w:hAnsi="Cabin" w:cstheme="minorHAnsi"/>
          <w:spacing w:val="-2"/>
        </w:rPr>
        <w:t xml:space="preserve"> </w:t>
      </w:r>
      <w:r w:rsidRPr="009D0A57">
        <w:rPr>
          <w:rFonts w:ascii="Cabin" w:hAnsi="Cabin" w:cstheme="minorHAnsi"/>
        </w:rPr>
        <w:t>such</w:t>
      </w:r>
      <w:r w:rsidRPr="009D0A57">
        <w:rPr>
          <w:rFonts w:ascii="Cabin" w:hAnsi="Cabin" w:cstheme="minorHAnsi"/>
          <w:spacing w:val="-2"/>
        </w:rPr>
        <w:t xml:space="preserve"> </w:t>
      </w:r>
      <w:r w:rsidRPr="009D0A57">
        <w:rPr>
          <w:rFonts w:ascii="Cabin" w:hAnsi="Cabin" w:cstheme="minorHAnsi"/>
        </w:rPr>
        <w:t>area</w:t>
      </w:r>
      <w:r w:rsidRPr="009D0A57">
        <w:rPr>
          <w:rFonts w:ascii="Cabin" w:hAnsi="Cabin" w:cstheme="minorHAnsi"/>
          <w:spacing w:val="-1"/>
        </w:rPr>
        <w:t xml:space="preserve"> </w:t>
      </w:r>
      <w:r w:rsidRPr="009D0A57">
        <w:rPr>
          <w:rFonts w:ascii="Cabin" w:hAnsi="Cabin" w:cstheme="minorHAnsi"/>
        </w:rPr>
        <w:t>agency</w:t>
      </w:r>
      <w:r w:rsidRPr="009D0A57">
        <w:rPr>
          <w:rFonts w:ascii="Cabin" w:hAnsi="Cabin" w:cstheme="minorHAnsi"/>
          <w:spacing w:val="-2"/>
        </w:rPr>
        <w:t xml:space="preserve"> </w:t>
      </w:r>
      <w:r w:rsidRPr="009D0A57">
        <w:rPr>
          <w:rFonts w:ascii="Cabin" w:hAnsi="Cabin" w:cstheme="minorHAnsi"/>
        </w:rPr>
        <w:t>on</w:t>
      </w:r>
      <w:r w:rsidRPr="009D0A57">
        <w:rPr>
          <w:rFonts w:ascii="Cabin" w:hAnsi="Cabin" w:cstheme="minorHAnsi"/>
          <w:spacing w:val="-2"/>
        </w:rPr>
        <w:t xml:space="preserve"> </w:t>
      </w:r>
      <w:r w:rsidRPr="009D0A57">
        <w:rPr>
          <w:rFonts w:ascii="Cabin" w:hAnsi="Cabin" w:cstheme="minorHAnsi"/>
        </w:rPr>
        <w:t>aging</w:t>
      </w:r>
      <w:r w:rsidRPr="009D0A57">
        <w:rPr>
          <w:rFonts w:ascii="Cabin" w:hAnsi="Cabin" w:cstheme="minorHAnsi"/>
          <w:spacing w:val="-2"/>
        </w:rPr>
        <w:t xml:space="preserve"> </w:t>
      </w:r>
      <w:r w:rsidRPr="009D0A57">
        <w:rPr>
          <w:rFonts w:ascii="Cabin" w:hAnsi="Cabin" w:cstheme="minorHAnsi"/>
        </w:rPr>
        <w:t>to</w:t>
      </w:r>
      <w:r w:rsidRPr="009D0A57">
        <w:rPr>
          <w:rFonts w:ascii="Cabin" w:hAnsi="Cabin" w:cstheme="minorHAnsi"/>
          <w:spacing w:val="-2"/>
        </w:rPr>
        <w:t xml:space="preserve"> </w:t>
      </w:r>
      <w:r w:rsidRPr="009D0A57">
        <w:rPr>
          <w:rFonts w:ascii="Cabin" w:hAnsi="Cabin" w:cstheme="minorHAnsi"/>
        </w:rPr>
        <w:t>provide</w:t>
      </w:r>
      <w:r w:rsidRPr="009D0A57">
        <w:rPr>
          <w:rFonts w:ascii="Cabin" w:hAnsi="Cabin" w:cstheme="minorHAnsi"/>
          <w:spacing w:val="-3"/>
        </w:rPr>
        <w:t xml:space="preserve"> </w:t>
      </w:r>
      <w:r w:rsidRPr="009D0A57">
        <w:rPr>
          <w:rFonts w:ascii="Cabin" w:hAnsi="Cabin" w:cstheme="minorHAnsi"/>
        </w:rPr>
        <w:t>each</w:t>
      </w:r>
      <w:r w:rsidRPr="009D0A57">
        <w:rPr>
          <w:rFonts w:ascii="Cabin" w:hAnsi="Cabin" w:cstheme="minorHAnsi"/>
          <w:spacing w:val="-2"/>
        </w:rPr>
        <w:t xml:space="preserve"> </w:t>
      </w:r>
      <w:r w:rsidRPr="009D0A57">
        <w:rPr>
          <w:rFonts w:ascii="Cabin" w:hAnsi="Cabin" w:cstheme="minorHAnsi"/>
        </w:rPr>
        <w:t>of</w:t>
      </w:r>
      <w:r w:rsidRPr="009D0A57">
        <w:rPr>
          <w:rFonts w:ascii="Cabin" w:hAnsi="Cabin" w:cstheme="minorHAnsi"/>
          <w:spacing w:val="-2"/>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categories</w:t>
      </w:r>
      <w:r w:rsidRPr="009D0A57">
        <w:rPr>
          <w:rFonts w:ascii="Cabin" w:hAnsi="Cabin" w:cstheme="minorHAnsi"/>
          <w:spacing w:val="-2"/>
        </w:rPr>
        <w:t xml:space="preserve"> </w:t>
      </w:r>
      <w:r w:rsidRPr="009D0A57">
        <w:rPr>
          <w:rFonts w:ascii="Cabin" w:hAnsi="Cabin" w:cstheme="minorHAnsi"/>
        </w:rPr>
        <w:t>of</w:t>
      </w:r>
      <w:r w:rsidRPr="009D0A57">
        <w:rPr>
          <w:rFonts w:ascii="Cabin" w:hAnsi="Cabin" w:cstheme="minorHAnsi"/>
          <w:spacing w:val="-2"/>
        </w:rPr>
        <w:t xml:space="preserve"> </w:t>
      </w:r>
      <w:r w:rsidRPr="009D0A57">
        <w:rPr>
          <w:rFonts w:ascii="Cabin" w:hAnsi="Cabin" w:cstheme="minorHAnsi"/>
        </w:rPr>
        <w:t>services</w:t>
      </w:r>
      <w:r w:rsidRPr="009D0A57">
        <w:rPr>
          <w:rFonts w:ascii="Cabin" w:hAnsi="Cabin" w:cstheme="minorHAnsi"/>
          <w:spacing w:val="-2"/>
        </w:rPr>
        <w:t xml:space="preserve"> </w:t>
      </w:r>
      <w:r w:rsidRPr="009D0A57">
        <w:rPr>
          <w:rFonts w:ascii="Cabin" w:hAnsi="Cabin" w:cstheme="minorHAnsi"/>
        </w:rPr>
        <w:t>specified</w:t>
      </w:r>
      <w:r w:rsidRPr="009D0A57">
        <w:rPr>
          <w:rFonts w:ascii="Cabin" w:hAnsi="Cabin" w:cstheme="minorHAnsi"/>
          <w:spacing w:val="-2"/>
        </w:rPr>
        <w:t xml:space="preserve"> </w:t>
      </w:r>
      <w:r w:rsidRPr="009D0A57">
        <w:rPr>
          <w:rFonts w:ascii="Cabin" w:hAnsi="Cabin" w:cstheme="minorHAnsi"/>
        </w:rPr>
        <w:t>in section 306(a)(2).</w:t>
      </w:r>
      <w:r w:rsidRPr="009D0A57">
        <w:rPr>
          <w:rFonts w:ascii="Cabin" w:hAnsi="Cabin" w:cstheme="minorHAnsi"/>
          <w:spacing w:val="40"/>
        </w:rPr>
        <w:t xml:space="preserve"> </w:t>
      </w:r>
      <w:r w:rsidRPr="009D0A57">
        <w:rPr>
          <w:rFonts w:ascii="Cabin" w:hAnsi="Cabin" w:cstheme="minorHAnsi"/>
          <w:i/>
        </w:rPr>
        <w:t>(Note: those categories are access, in-home, and legal assistance.</w:t>
      </w:r>
      <w:r w:rsidRPr="009D0A57">
        <w:rPr>
          <w:rFonts w:ascii="Cabin" w:hAnsi="Cabin" w:cstheme="minorHAnsi"/>
          <w:i/>
          <w:spacing w:val="40"/>
        </w:rPr>
        <w:t xml:space="preserve"> </w:t>
      </w:r>
      <w:r w:rsidRPr="009D0A57">
        <w:rPr>
          <w:rFonts w:ascii="Cabin" w:hAnsi="Cabin" w:cstheme="minorHAnsi"/>
          <w:i/>
        </w:rPr>
        <w:t>Provide specific minimum proportion determined for each category of service.)</w:t>
      </w:r>
    </w:p>
    <w:p w14:paraId="1AB78F19" w14:textId="77777777" w:rsidR="009863F1" w:rsidRPr="009D0A57" w:rsidRDefault="009863F1" w:rsidP="009863F1">
      <w:pPr>
        <w:pStyle w:val="ListParagraph"/>
        <w:widowControl w:val="0"/>
        <w:tabs>
          <w:tab w:val="left" w:pos="360"/>
          <w:tab w:val="left" w:pos="432"/>
          <w:tab w:val="left" w:pos="9720"/>
        </w:tabs>
        <w:autoSpaceDE w:val="0"/>
        <w:autoSpaceDN w:val="0"/>
        <w:spacing w:after="0" w:line="259" w:lineRule="auto"/>
        <w:ind w:left="108" w:right="630"/>
        <w:contextualSpacing w:val="0"/>
        <w:rPr>
          <w:rFonts w:ascii="Cabin" w:hAnsi="Cabin" w:cstheme="minorHAnsi"/>
        </w:rPr>
      </w:pPr>
    </w:p>
    <w:p w14:paraId="4E016E82" w14:textId="7CDF2423" w:rsidR="004242FE" w:rsidRPr="00FD6DA9" w:rsidRDefault="004242FE" w:rsidP="00BB0A7B">
      <w:pPr>
        <w:rPr>
          <w:rFonts w:ascii="Cabin" w:hAnsi="Cabin"/>
          <w:b/>
          <w:bCs/>
        </w:rPr>
      </w:pPr>
      <w:r w:rsidRPr="00FD6DA9">
        <w:rPr>
          <w:rFonts w:ascii="Cabin" w:hAnsi="Cabin"/>
          <w:b/>
          <w:bCs/>
        </w:rPr>
        <w:t>AGE Response:</w:t>
      </w:r>
    </w:p>
    <w:p w14:paraId="27F95D5A" w14:textId="3A5D9CA8" w:rsidR="004242FE" w:rsidRPr="009D0A57" w:rsidRDefault="004242FE" w:rsidP="00017908">
      <w:pPr>
        <w:tabs>
          <w:tab w:val="left" w:pos="9720"/>
        </w:tabs>
        <w:autoSpaceDE w:val="0"/>
        <w:autoSpaceDN w:val="0"/>
        <w:adjustRightInd w:val="0"/>
        <w:spacing w:line="259" w:lineRule="auto"/>
        <w:ind w:right="630"/>
        <w:rPr>
          <w:rFonts w:ascii="Cabin" w:hAnsi="Cabin"/>
          <w:color w:val="000000"/>
          <w:kern w:val="0"/>
          <w14:ligatures w14:val="none"/>
        </w:rPr>
      </w:pPr>
      <w:r w:rsidRPr="009D0A57">
        <w:rPr>
          <w:rFonts w:ascii="Cabin" w:hAnsi="Cabin"/>
          <w:color w:val="000000"/>
        </w:rPr>
        <w:t xml:space="preserve">As required under the Older Americans Act, Section 307 (a)(2)(C), AGE has established a minimum proportion of the funding received by each AAA in the state under </w:t>
      </w:r>
      <w:r w:rsidRPr="009D0A57">
        <w:rPr>
          <w:rFonts w:ascii="Cabin" w:hAnsi="Cabin"/>
          <w:color w:val="000000"/>
          <w:kern w:val="0"/>
          <w14:ligatures w14:val="none"/>
        </w:rPr>
        <w:t xml:space="preserve">Part B of the Act, be mandated to allocate a minimum proportion for specified services (previously specified as </w:t>
      </w:r>
      <w:r w:rsidRPr="009D0A57">
        <w:rPr>
          <w:rFonts w:ascii="Cabin" w:hAnsi="Cabin"/>
          <w:color w:val="000000"/>
          <w:kern w:val="0"/>
          <w:u w:val="single"/>
          <w14:ligatures w14:val="none"/>
        </w:rPr>
        <w:t>priority services</w:t>
      </w:r>
      <w:r w:rsidRPr="009D0A57">
        <w:rPr>
          <w:rFonts w:ascii="Cabin" w:hAnsi="Cabin"/>
          <w:color w:val="000000"/>
          <w:kern w:val="0"/>
          <w14:ligatures w14:val="none"/>
        </w:rPr>
        <w:t xml:space="preserve">); access, in-home and legal services.  As part of the annual monitoring review, AGE confirms that each AAA meets the minimum proportion funding requirements as assigned.  The following indicates the minimum proportion funding percentages adopted in Massachusetts. </w:t>
      </w:r>
    </w:p>
    <w:p w14:paraId="247F08C2" w14:textId="77777777" w:rsidR="004242FE" w:rsidRPr="009D0A57" w:rsidRDefault="004242FE" w:rsidP="004242FE">
      <w:pPr>
        <w:autoSpaceDE w:val="0"/>
        <w:autoSpaceDN w:val="0"/>
        <w:adjustRightInd w:val="0"/>
        <w:spacing w:line="259" w:lineRule="auto"/>
        <w:ind w:left="810" w:right="720"/>
        <w:rPr>
          <w:rFonts w:ascii="Cabin" w:hAnsi="Cabin" w:cstheme="minorHAnsi"/>
          <w:b/>
          <w:bCs/>
          <w:color w:val="000000"/>
          <w:kern w:val="0"/>
          <w14:ligatures w14:val="none"/>
        </w:rPr>
      </w:pPr>
      <w:r w:rsidRPr="009D0A57">
        <w:rPr>
          <w:rFonts w:ascii="Cabin" w:hAnsi="Cabin" w:cstheme="minorHAnsi"/>
          <w:b/>
          <w:bCs/>
          <w:color w:val="000000"/>
          <w:kern w:val="0"/>
          <w14:ligatures w14:val="none"/>
        </w:rPr>
        <w:lastRenderedPageBreak/>
        <w:t>Access Services</w:t>
      </w:r>
      <w:r w:rsidRPr="009D0A57">
        <w:rPr>
          <w:rFonts w:ascii="Cabin" w:hAnsi="Cabin" w:cstheme="minorHAnsi"/>
          <w:b/>
          <w:bCs/>
          <w:color w:val="000000"/>
          <w:kern w:val="0"/>
          <w14:ligatures w14:val="none"/>
        </w:rPr>
        <w:tab/>
      </w:r>
      <w:r w:rsidRPr="009D0A57">
        <w:rPr>
          <w:rFonts w:ascii="Cabin" w:hAnsi="Cabin" w:cstheme="minorHAnsi"/>
          <w:b/>
          <w:bCs/>
          <w:color w:val="000000"/>
          <w:kern w:val="0"/>
          <w14:ligatures w14:val="none"/>
        </w:rPr>
        <w:tab/>
        <w:t>two (2) percent of Part B funding allocated.</w:t>
      </w:r>
      <w:r w:rsidRPr="009D0A57">
        <w:rPr>
          <w:rFonts w:ascii="Cabin" w:hAnsi="Cabin" w:cstheme="minorHAnsi"/>
          <w:b/>
          <w:bCs/>
          <w:color w:val="000000"/>
          <w:kern w:val="0"/>
          <w14:ligatures w14:val="none"/>
        </w:rPr>
        <w:br/>
        <w:t>In-home Services</w:t>
      </w:r>
      <w:r w:rsidRPr="009D0A57">
        <w:rPr>
          <w:rFonts w:ascii="Cabin" w:hAnsi="Cabin" w:cstheme="minorHAnsi"/>
          <w:b/>
          <w:bCs/>
          <w:color w:val="000000"/>
          <w:kern w:val="0"/>
          <w14:ligatures w14:val="none"/>
        </w:rPr>
        <w:tab/>
      </w:r>
      <w:r w:rsidRPr="009D0A57">
        <w:rPr>
          <w:rFonts w:ascii="Cabin" w:hAnsi="Cabin" w:cstheme="minorHAnsi"/>
          <w:b/>
          <w:bCs/>
          <w:color w:val="000000"/>
          <w:kern w:val="0"/>
          <w14:ligatures w14:val="none"/>
        </w:rPr>
        <w:tab/>
        <w:t>two (2) percent of Part B funding allocated.</w:t>
      </w:r>
      <w:r w:rsidRPr="009D0A57">
        <w:rPr>
          <w:rFonts w:ascii="Cabin" w:hAnsi="Cabin" w:cstheme="minorHAnsi"/>
          <w:b/>
          <w:bCs/>
          <w:color w:val="000000"/>
          <w:kern w:val="0"/>
          <w14:ligatures w14:val="none"/>
        </w:rPr>
        <w:br/>
        <w:t>Legal Services *</w:t>
      </w:r>
      <w:r w:rsidRPr="009D0A57">
        <w:rPr>
          <w:rFonts w:ascii="Cabin" w:hAnsi="Cabin" w:cstheme="minorHAnsi"/>
          <w:b/>
          <w:bCs/>
          <w:color w:val="000000"/>
          <w:kern w:val="0"/>
          <w14:ligatures w14:val="none"/>
        </w:rPr>
        <w:tab/>
      </w:r>
      <w:r w:rsidRPr="009D0A57">
        <w:rPr>
          <w:rFonts w:ascii="Cabin" w:hAnsi="Cabin" w:cstheme="minorHAnsi"/>
          <w:b/>
          <w:bCs/>
          <w:color w:val="000000"/>
          <w:kern w:val="0"/>
          <w14:ligatures w14:val="none"/>
        </w:rPr>
        <w:tab/>
        <w:t>nine (9) percent of Part B funding allocated.</w:t>
      </w:r>
    </w:p>
    <w:p w14:paraId="5C97A3A2" w14:textId="57827A8A" w:rsidR="004242FE" w:rsidRDefault="004242FE" w:rsidP="009D0A57">
      <w:pPr>
        <w:pBdr>
          <w:top w:val="single" w:sz="4" w:space="1" w:color="auto"/>
          <w:left w:val="single" w:sz="4" w:space="4" w:color="auto"/>
          <w:bottom w:val="single" w:sz="4" w:space="1" w:color="auto"/>
          <w:right w:val="single" w:sz="4" w:space="4" w:color="auto"/>
        </w:pBdr>
        <w:tabs>
          <w:tab w:val="left" w:pos="9720"/>
        </w:tabs>
        <w:autoSpaceDE w:val="0"/>
        <w:autoSpaceDN w:val="0"/>
        <w:adjustRightInd w:val="0"/>
        <w:spacing w:line="259" w:lineRule="auto"/>
        <w:ind w:left="1710" w:right="1980" w:hanging="180"/>
      </w:pPr>
      <w:bookmarkStart w:id="19" w:name="OLE_LINK3"/>
      <w:r w:rsidRPr="009D0A57">
        <w:rPr>
          <w:rFonts w:ascii="Cabin" w:hAnsi="Cabin" w:cstheme="minorHAnsi"/>
          <w:i/>
          <w:iCs/>
          <w:color w:val="000000"/>
          <w:kern w:val="0"/>
          <w14:ligatures w14:val="none"/>
        </w:rPr>
        <w:t xml:space="preserve">* </w:t>
      </w:r>
      <w:bookmarkStart w:id="20" w:name="_Hlk197014907"/>
      <w:r w:rsidRPr="009D0A57">
        <w:rPr>
          <w:rFonts w:ascii="Cabin" w:hAnsi="Cabin" w:cstheme="minorHAnsi"/>
          <w:i/>
          <w:iCs/>
          <w:color w:val="000000"/>
          <w:kern w:val="0"/>
          <w14:ligatures w14:val="none"/>
        </w:rPr>
        <w:t>The legal services percentage is based on a minimum standard plus an individual maintenance of effort required separately of each AAA.</w:t>
      </w:r>
      <w:bookmarkEnd w:id="19"/>
      <w:bookmarkEnd w:id="20"/>
    </w:p>
    <w:p w14:paraId="406D6C5F" w14:textId="77777777" w:rsidR="004242FE" w:rsidRPr="00FD6DA9" w:rsidRDefault="004242FE" w:rsidP="00BB0A7B">
      <w:pPr>
        <w:rPr>
          <w:b/>
          <w:bCs/>
        </w:rPr>
      </w:pPr>
      <w:r w:rsidRPr="00FD6DA9">
        <w:rPr>
          <w:b/>
          <w:bCs/>
        </w:rPr>
        <w:t>Shelf Stable, Pick-Up, Carry-Out, Drive-Through, or Similar Meals Using Title III Congregate Nutrition</w:t>
      </w:r>
      <w:r w:rsidRPr="00FD6DA9">
        <w:rPr>
          <w:b/>
          <w:bCs/>
          <w:spacing w:val="-2"/>
        </w:rPr>
        <w:t xml:space="preserve"> </w:t>
      </w:r>
      <w:r w:rsidRPr="00FD6DA9">
        <w:rPr>
          <w:b/>
          <w:bCs/>
        </w:rPr>
        <w:t>(C-1) Service Funding (Optional, only for States that elect to pursue this activity)</w:t>
      </w:r>
    </w:p>
    <w:p w14:paraId="40E34F47" w14:textId="77777777" w:rsidR="004242FE" w:rsidRPr="009D0A57" w:rsidRDefault="004242FE" w:rsidP="00D3301F">
      <w:pPr>
        <w:pStyle w:val="BodyText"/>
        <w:tabs>
          <w:tab w:val="left" w:pos="9720"/>
        </w:tabs>
        <w:spacing w:before="253"/>
        <w:ind w:left="0" w:right="450" w:firstLine="0"/>
        <w:rPr>
          <w:rFonts w:ascii="Cabin" w:hAnsi="Cabin" w:cstheme="minorHAnsi"/>
        </w:rPr>
      </w:pPr>
      <w:r w:rsidRPr="009D0A57">
        <w:rPr>
          <w:rFonts w:ascii="Cabin" w:hAnsi="Cabin" w:cstheme="minorHAnsi"/>
        </w:rPr>
        <w:t>45</w:t>
      </w:r>
      <w:r w:rsidRPr="009D0A57">
        <w:rPr>
          <w:rFonts w:ascii="Cabin" w:hAnsi="Cabin" w:cstheme="minorHAnsi"/>
          <w:spacing w:val="-1"/>
        </w:rPr>
        <w:t xml:space="preserve"> </w:t>
      </w:r>
      <w:r w:rsidRPr="009D0A57">
        <w:rPr>
          <w:rFonts w:ascii="Cabin" w:hAnsi="Cabin" w:cstheme="minorHAnsi"/>
        </w:rPr>
        <w:t>CFR</w:t>
      </w:r>
      <w:r w:rsidRPr="009D0A57">
        <w:rPr>
          <w:rFonts w:ascii="Cabin" w:hAnsi="Cabin" w:cstheme="minorHAnsi"/>
          <w:spacing w:val="-1"/>
        </w:rPr>
        <w:t xml:space="preserve"> </w:t>
      </w:r>
      <w:r w:rsidRPr="009D0A57">
        <w:rPr>
          <w:rFonts w:ascii="Cabin" w:hAnsi="Cabin" w:cstheme="minorHAnsi"/>
        </w:rPr>
        <w:t xml:space="preserve">§ </w:t>
      </w:r>
      <w:r w:rsidRPr="009D0A57">
        <w:rPr>
          <w:rFonts w:ascii="Cabin" w:hAnsi="Cabin" w:cstheme="minorHAnsi"/>
          <w:spacing w:val="-2"/>
        </w:rPr>
        <w:t>1321.87(a)(1)(ii):</w:t>
      </w:r>
    </w:p>
    <w:p w14:paraId="6B653DAB" w14:textId="77777777" w:rsidR="004242FE" w:rsidRPr="009D0A57" w:rsidRDefault="004242FE" w:rsidP="00D3301F">
      <w:pPr>
        <w:pStyle w:val="BodyText"/>
        <w:tabs>
          <w:tab w:val="left" w:pos="9720"/>
        </w:tabs>
        <w:spacing w:before="175" w:line="259" w:lineRule="auto"/>
        <w:ind w:left="0" w:right="450" w:hanging="18"/>
        <w:rPr>
          <w:rFonts w:ascii="Cabin" w:hAnsi="Cabin" w:cstheme="minorHAnsi"/>
        </w:rPr>
      </w:pPr>
      <w:r w:rsidRPr="009D0A57">
        <w:rPr>
          <w:rFonts w:ascii="Cabin" w:hAnsi="Cabin" w:cstheme="minorHAnsi"/>
        </w:rPr>
        <w:t>Title</w:t>
      </w:r>
      <w:r w:rsidRPr="009D0A57">
        <w:rPr>
          <w:rFonts w:ascii="Cabin" w:hAnsi="Cabin" w:cstheme="minorHAnsi"/>
          <w:spacing w:val="-4"/>
        </w:rPr>
        <w:t xml:space="preserve"> </w:t>
      </w:r>
      <w:r w:rsidRPr="009D0A57">
        <w:rPr>
          <w:rFonts w:ascii="Cabin" w:hAnsi="Cabin" w:cstheme="minorHAnsi"/>
        </w:rPr>
        <w:t>III</w:t>
      </w:r>
      <w:r w:rsidRPr="009D0A57">
        <w:rPr>
          <w:rFonts w:ascii="Cabin" w:hAnsi="Cabin" w:cstheme="minorHAnsi"/>
          <w:spacing w:val="-3"/>
        </w:rPr>
        <w:t xml:space="preserve"> </w:t>
      </w:r>
      <w:r w:rsidRPr="009D0A57">
        <w:rPr>
          <w:rFonts w:ascii="Cabin" w:hAnsi="Cabin" w:cstheme="minorHAnsi"/>
        </w:rPr>
        <w:t>C-1</w:t>
      </w:r>
      <w:r w:rsidRPr="009D0A57">
        <w:rPr>
          <w:rFonts w:ascii="Cabin" w:hAnsi="Cabin" w:cstheme="minorHAnsi"/>
          <w:spacing w:val="-3"/>
        </w:rPr>
        <w:t xml:space="preserve"> </w:t>
      </w:r>
      <w:r w:rsidRPr="009D0A57">
        <w:rPr>
          <w:rFonts w:ascii="Cabin" w:hAnsi="Cabin" w:cstheme="minorHAnsi"/>
        </w:rPr>
        <w:t>funds</w:t>
      </w:r>
      <w:r w:rsidRPr="009D0A57">
        <w:rPr>
          <w:rFonts w:ascii="Cabin" w:hAnsi="Cabin" w:cstheme="minorHAnsi"/>
          <w:spacing w:val="-3"/>
        </w:rPr>
        <w:t xml:space="preserve"> </w:t>
      </w:r>
      <w:r w:rsidRPr="009D0A57">
        <w:rPr>
          <w:rFonts w:ascii="Cabin" w:hAnsi="Cabin" w:cstheme="minorHAnsi"/>
        </w:rPr>
        <w:t>may</w:t>
      </w:r>
      <w:r w:rsidRPr="009D0A57">
        <w:rPr>
          <w:rFonts w:ascii="Cabin" w:hAnsi="Cabin" w:cstheme="minorHAnsi"/>
          <w:spacing w:val="-3"/>
        </w:rPr>
        <w:t xml:space="preserve"> </w:t>
      </w:r>
      <w:r w:rsidRPr="009D0A57">
        <w:rPr>
          <w:rFonts w:ascii="Cabin" w:hAnsi="Cabin" w:cstheme="minorHAnsi"/>
        </w:rPr>
        <w:t>be</w:t>
      </w:r>
      <w:r w:rsidRPr="009D0A57">
        <w:rPr>
          <w:rFonts w:ascii="Cabin" w:hAnsi="Cabin" w:cstheme="minorHAnsi"/>
          <w:spacing w:val="-4"/>
        </w:rPr>
        <w:t xml:space="preserve"> </w:t>
      </w:r>
      <w:r w:rsidRPr="009D0A57">
        <w:rPr>
          <w:rFonts w:ascii="Cabin" w:hAnsi="Cabin" w:cstheme="minorHAnsi"/>
        </w:rPr>
        <w:t>used</w:t>
      </w:r>
      <w:r w:rsidRPr="009D0A57">
        <w:rPr>
          <w:rFonts w:ascii="Cabin" w:hAnsi="Cabin" w:cstheme="minorHAnsi"/>
          <w:spacing w:val="-3"/>
        </w:rPr>
        <w:t xml:space="preserve"> </w:t>
      </w:r>
      <w:r w:rsidRPr="009D0A57">
        <w:rPr>
          <w:rFonts w:ascii="Cabin" w:hAnsi="Cabin" w:cstheme="minorHAnsi"/>
        </w:rPr>
        <w:t>for</w:t>
      </w:r>
      <w:r w:rsidRPr="009D0A57">
        <w:rPr>
          <w:rFonts w:ascii="Cabin" w:hAnsi="Cabin" w:cstheme="minorHAnsi"/>
          <w:spacing w:val="-4"/>
        </w:rPr>
        <w:t xml:space="preserve"> </w:t>
      </w:r>
      <w:bookmarkStart w:id="21" w:name="_Hlk196677768"/>
      <w:r w:rsidRPr="009D0A57">
        <w:rPr>
          <w:rFonts w:ascii="Cabin" w:hAnsi="Cabin" w:cstheme="minorHAnsi"/>
        </w:rPr>
        <w:t>shelf-stable,</w:t>
      </w:r>
      <w:r w:rsidRPr="009D0A57">
        <w:rPr>
          <w:rFonts w:ascii="Cabin" w:hAnsi="Cabin" w:cstheme="minorHAnsi"/>
          <w:spacing w:val="-3"/>
        </w:rPr>
        <w:t xml:space="preserve"> </w:t>
      </w:r>
      <w:r w:rsidRPr="009D0A57">
        <w:rPr>
          <w:rFonts w:ascii="Cabin" w:hAnsi="Cabin" w:cstheme="minorHAnsi"/>
        </w:rPr>
        <w:t>pick-up,</w:t>
      </w:r>
      <w:r w:rsidRPr="009D0A57">
        <w:rPr>
          <w:rFonts w:ascii="Cabin" w:hAnsi="Cabin" w:cstheme="minorHAnsi"/>
          <w:spacing w:val="-3"/>
        </w:rPr>
        <w:t xml:space="preserve"> </w:t>
      </w:r>
      <w:r w:rsidRPr="009D0A57">
        <w:rPr>
          <w:rFonts w:ascii="Cabin" w:hAnsi="Cabin" w:cstheme="minorHAnsi"/>
        </w:rPr>
        <w:t>carry-out,</w:t>
      </w:r>
      <w:r w:rsidRPr="009D0A57">
        <w:rPr>
          <w:rFonts w:ascii="Cabin" w:hAnsi="Cabin" w:cstheme="minorHAnsi"/>
          <w:spacing w:val="-3"/>
        </w:rPr>
        <w:t xml:space="preserve"> </w:t>
      </w:r>
      <w:r w:rsidRPr="009D0A57">
        <w:rPr>
          <w:rFonts w:ascii="Cabin" w:hAnsi="Cabin" w:cstheme="minorHAnsi"/>
        </w:rPr>
        <w:t>drive-through,</w:t>
      </w:r>
      <w:r w:rsidRPr="009D0A57">
        <w:rPr>
          <w:rFonts w:ascii="Cabin" w:hAnsi="Cabin" w:cstheme="minorHAnsi"/>
          <w:spacing w:val="-3"/>
        </w:rPr>
        <w:t xml:space="preserve"> </w:t>
      </w:r>
      <w:r w:rsidRPr="009D0A57">
        <w:rPr>
          <w:rFonts w:ascii="Cabin" w:hAnsi="Cabin" w:cstheme="minorHAnsi"/>
        </w:rPr>
        <w:t xml:space="preserve">or similar meals, </w:t>
      </w:r>
      <w:bookmarkEnd w:id="21"/>
      <w:r w:rsidRPr="009D0A57">
        <w:rPr>
          <w:rFonts w:ascii="Cabin" w:hAnsi="Cabin" w:cstheme="minorHAnsi"/>
        </w:rPr>
        <w:t>subject to certain terms and conditions:</w:t>
      </w:r>
    </w:p>
    <w:p w14:paraId="25FBB206" w14:textId="77777777" w:rsidR="004242FE" w:rsidRPr="009D0A57" w:rsidRDefault="004242FE" w:rsidP="00D3301F">
      <w:pPr>
        <w:pStyle w:val="ListParagraph"/>
        <w:widowControl w:val="0"/>
        <w:numPr>
          <w:ilvl w:val="0"/>
          <w:numId w:val="8"/>
        </w:numPr>
        <w:tabs>
          <w:tab w:val="left" w:pos="450"/>
          <w:tab w:val="left" w:pos="9720"/>
        </w:tabs>
        <w:autoSpaceDE w:val="0"/>
        <w:autoSpaceDN w:val="0"/>
        <w:spacing w:before="160" w:after="0" w:line="259" w:lineRule="auto"/>
        <w:ind w:left="0" w:right="450" w:hanging="18"/>
        <w:contextualSpacing w:val="0"/>
        <w:jc w:val="left"/>
        <w:rPr>
          <w:rFonts w:ascii="Cabin" w:hAnsi="Cabin" w:cstheme="minorHAnsi"/>
        </w:rPr>
      </w:pPr>
      <w:r w:rsidRPr="009D0A57">
        <w:rPr>
          <w:rFonts w:ascii="Cabin" w:hAnsi="Cabin" w:cstheme="minorHAnsi"/>
        </w:rPr>
        <w:t>Such</w:t>
      </w:r>
      <w:r w:rsidRPr="009D0A57">
        <w:rPr>
          <w:rFonts w:ascii="Cabin" w:hAnsi="Cabin" w:cstheme="minorHAnsi"/>
          <w:spacing w:val="-3"/>
        </w:rPr>
        <w:t xml:space="preserve"> </w:t>
      </w:r>
      <w:r w:rsidRPr="009D0A57">
        <w:rPr>
          <w:rFonts w:ascii="Cabin" w:hAnsi="Cabin" w:cstheme="minorHAnsi"/>
        </w:rPr>
        <w:t>meals</w:t>
      </w:r>
      <w:r w:rsidRPr="009D0A57">
        <w:rPr>
          <w:rFonts w:ascii="Cabin" w:hAnsi="Cabin" w:cstheme="minorHAnsi"/>
          <w:spacing w:val="-3"/>
        </w:rPr>
        <w:t xml:space="preserve"> </w:t>
      </w:r>
      <w:r w:rsidRPr="009D0A57">
        <w:rPr>
          <w:rFonts w:ascii="Cabin" w:hAnsi="Cabin" w:cstheme="minorHAnsi"/>
        </w:rPr>
        <w:t>must</w:t>
      </w:r>
      <w:r w:rsidRPr="009D0A57">
        <w:rPr>
          <w:rFonts w:ascii="Cabin" w:hAnsi="Cabin" w:cstheme="minorHAnsi"/>
          <w:spacing w:val="-3"/>
        </w:rPr>
        <w:t xml:space="preserve"> </w:t>
      </w:r>
      <w:r w:rsidRPr="009D0A57">
        <w:rPr>
          <w:rFonts w:ascii="Cabin" w:hAnsi="Cabin" w:cstheme="minorHAnsi"/>
        </w:rPr>
        <w:t>not</w:t>
      </w:r>
      <w:r w:rsidRPr="009D0A57">
        <w:rPr>
          <w:rFonts w:ascii="Cabin" w:hAnsi="Cabin" w:cstheme="minorHAnsi"/>
          <w:spacing w:val="-3"/>
        </w:rPr>
        <w:t xml:space="preserve"> </w:t>
      </w:r>
      <w:r w:rsidRPr="009D0A57">
        <w:rPr>
          <w:rFonts w:ascii="Cabin" w:hAnsi="Cabin" w:cstheme="minorHAnsi"/>
        </w:rPr>
        <w:t>exceed</w:t>
      </w:r>
      <w:r w:rsidRPr="009D0A57">
        <w:rPr>
          <w:rFonts w:ascii="Cabin" w:hAnsi="Cabin" w:cstheme="minorHAnsi"/>
          <w:spacing w:val="-3"/>
        </w:rPr>
        <w:t xml:space="preserve"> </w:t>
      </w:r>
      <w:r w:rsidRPr="009D0A57">
        <w:rPr>
          <w:rFonts w:ascii="Cabin" w:hAnsi="Cabin" w:cstheme="minorHAnsi"/>
        </w:rPr>
        <w:t>25</w:t>
      </w:r>
      <w:r w:rsidRPr="009D0A57">
        <w:rPr>
          <w:rFonts w:ascii="Cabin" w:hAnsi="Cabin" w:cstheme="minorHAnsi"/>
          <w:spacing w:val="-2"/>
        </w:rPr>
        <w:t xml:space="preserve"> </w:t>
      </w:r>
      <w:r w:rsidRPr="009D0A57">
        <w:rPr>
          <w:rFonts w:ascii="Cabin" w:hAnsi="Cabin" w:cstheme="minorHAnsi"/>
        </w:rPr>
        <w:t>percent</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2"/>
        </w:rPr>
        <w:t xml:space="preserve"> </w:t>
      </w:r>
      <w:r w:rsidRPr="009D0A57">
        <w:rPr>
          <w:rFonts w:ascii="Cabin" w:hAnsi="Cabin" w:cstheme="minorHAnsi"/>
        </w:rPr>
        <w:t>funds</w:t>
      </w:r>
      <w:r w:rsidRPr="009D0A57">
        <w:rPr>
          <w:rFonts w:ascii="Cabin" w:hAnsi="Cabin" w:cstheme="minorHAnsi"/>
          <w:spacing w:val="-3"/>
        </w:rPr>
        <w:t xml:space="preserve"> </w:t>
      </w:r>
      <w:r w:rsidRPr="009D0A57">
        <w:rPr>
          <w:rFonts w:ascii="Cabin" w:hAnsi="Cabin" w:cstheme="minorHAnsi"/>
        </w:rPr>
        <w:t>expended</w:t>
      </w:r>
      <w:r w:rsidRPr="009D0A57">
        <w:rPr>
          <w:rFonts w:ascii="Cabin" w:hAnsi="Cabin" w:cstheme="minorHAnsi"/>
          <w:spacing w:val="-3"/>
        </w:rPr>
        <w:t xml:space="preserve"> </w:t>
      </w:r>
      <w:r w:rsidRPr="009D0A57">
        <w:rPr>
          <w:rFonts w:ascii="Cabin" w:hAnsi="Cabin" w:cstheme="minorHAnsi"/>
        </w:rPr>
        <w:t>by</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State</w:t>
      </w:r>
      <w:r w:rsidRPr="009D0A57">
        <w:rPr>
          <w:rFonts w:ascii="Cabin" w:hAnsi="Cabin" w:cstheme="minorHAnsi"/>
          <w:spacing w:val="-4"/>
        </w:rPr>
        <w:t xml:space="preserve"> </w:t>
      </w:r>
      <w:r w:rsidRPr="009D0A57">
        <w:rPr>
          <w:rFonts w:ascii="Cabin" w:hAnsi="Cabin" w:cstheme="minorHAnsi"/>
        </w:rPr>
        <w:t>agency under Title III, part C-1, to be calculated based on the amount of Title III, part C-1 funds available after all transfers as set forth in 45 CFR § 1321.9(c)(2)(iii) are completed;</w:t>
      </w:r>
    </w:p>
    <w:p w14:paraId="43E94F0B" w14:textId="77777777" w:rsidR="004242FE" w:rsidRPr="009D0A57" w:rsidRDefault="004242FE" w:rsidP="00D3301F">
      <w:pPr>
        <w:pStyle w:val="ListParagraph"/>
        <w:widowControl w:val="0"/>
        <w:numPr>
          <w:ilvl w:val="0"/>
          <w:numId w:val="8"/>
        </w:numPr>
        <w:tabs>
          <w:tab w:val="left" w:pos="450"/>
          <w:tab w:val="left" w:pos="9720"/>
        </w:tabs>
        <w:autoSpaceDE w:val="0"/>
        <w:autoSpaceDN w:val="0"/>
        <w:spacing w:before="160" w:after="0" w:line="259" w:lineRule="auto"/>
        <w:ind w:left="0" w:right="450" w:hanging="18"/>
        <w:contextualSpacing w:val="0"/>
        <w:jc w:val="left"/>
        <w:rPr>
          <w:rFonts w:ascii="Cabin" w:hAnsi="Cabin" w:cstheme="minorHAnsi"/>
        </w:rPr>
      </w:pPr>
      <w:r w:rsidRPr="009D0A57">
        <w:rPr>
          <w:rFonts w:ascii="Cabin" w:hAnsi="Cabin" w:cstheme="minorHAnsi"/>
        </w:rPr>
        <w:t>Such</w:t>
      </w:r>
      <w:r w:rsidRPr="009D0A57">
        <w:rPr>
          <w:rFonts w:ascii="Cabin" w:hAnsi="Cabin" w:cstheme="minorHAnsi"/>
          <w:spacing w:val="-3"/>
        </w:rPr>
        <w:t xml:space="preserve"> </w:t>
      </w:r>
      <w:r w:rsidRPr="009D0A57">
        <w:rPr>
          <w:rFonts w:ascii="Cabin" w:hAnsi="Cabin" w:cstheme="minorHAnsi"/>
        </w:rPr>
        <w:t>meals</w:t>
      </w:r>
      <w:r w:rsidRPr="009D0A57">
        <w:rPr>
          <w:rFonts w:ascii="Cabin" w:hAnsi="Cabin" w:cstheme="minorHAnsi"/>
          <w:spacing w:val="-3"/>
        </w:rPr>
        <w:t xml:space="preserve"> </w:t>
      </w:r>
      <w:r w:rsidRPr="009D0A57">
        <w:rPr>
          <w:rFonts w:ascii="Cabin" w:hAnsi="Cabin" w:cstheme="minorHAnsi"/>
        </w:rPr>
        <w:t>must</w:t>
      </w:r>
      <w:r w:rsidRPr="009D0A57">
        <w:rPr>
          <w:rFonts w:ascii="Cabin" w:hAnsi="Cabin" w:cstheme="minorHAnsi"/>
          <w:spacing w:val="-3"/>
        </w:rPr>
        <w:t xml:space="preserve"> </w:t>
      </w:r>
      <w:r w:rsidRPr="009D0A57">
        <w:rPr>
          <w:rFonts w:ascii="Cabin" w:hAnsi="Cabin" w:cstheme="minorHAnsi"/>
        </w:rPr>
        <w:t>not</w:t>
      </w:r>
      <w:r w:rsidRPr="009D0A57">
        <w:rPr>
          <w:rFonts w:ascii="Cabin" w:hAnsi="Cabin" w:cstheme="minorHAnsi"/>
          <w:spacing w:val="-2"/>
        </w:rPr>
        <w:t xml:space="preserve"> </w:t>
      </w:r>
      <w:r w:rsidRPr="009D0A57">
        <w:rPr>
          <w:rFonts w:ascii="Cabin" w:hAnsi="Cabin" w:cstheme="minorHAnsi"/>
        </w:rPr>
        <w:t>exceed</w:t>
      </w:r>
      <w:r w:rsidRPr="009D0A57">
        <w:rPr>
          <w:rFonts w:ascii="Cabin" w:hAnsi="Cabin" w:cstheme="minorHAnsi"/>
          <w:spacing w:val="-3"/>
        </w:rPr>
        <w:t xml:space="preserve"> </w:t>
      </w:r>
      <w:r w:rsidRPr="009D0A57">
        <w:rPr>
          <w:rFonts w:ascii="Cabin" w:hAnsi="Cabin" w:cstheme="minorHAnsi"/>
        </w:rPr>
        <w:t>25</w:t>
      </w:r>
      <w:r w:rsidRPr="009D0A57">
        <w:rPr>
          <w:rFonts w:ascii="Cabin" w:hAnsi="Cabin" w:cstheme="minorHAnsi"/>
          <w:spacing w:val="-3"/>
        </w:rPr>
        <w:t xml:space="preserve"> </w:t>
      </w:r>
      <w:r w:rsidRPr="009D0A57">
        <w:rPr>
          <w:rFonts w:ascii="Cabin" w:hAnsi="Cabin" w:cstheme="minorHAnsi"/>
        </w:rPr>
        <w:t>percent</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2"/>
        </w:rPr>
        <w:t xml:space="preserve"> </w:t>
      </w:r>
      <w:r w:rsidRPr="009D0A57">
        <w:rPr>
          <w:rFonts w:ascii="Cabin" w:hAnsi="Cabin" w:cstheme="minorHAnsi"/>
        </w:rPr>
        <w:t>funds</w:t>
      </w:r>
      <w:r w:rsidRPr="009D0A57">
        <w:rPr>
          <w:rFonts w:ascii="Cabin" w:hAnsi="Cabin" w:cstheme="minorHAnsi"/>
          <w:spacing w:val="-3"/>
        </w:rPr>
        <w:t xml:space="preserve"> </w:t>
      </w:r>
      <w:r w:rsidRPr="009D0A57">
        <w:rPr>
          <w:rFonts w:ascii="Cabin" w:hAnsi="Cabin" w:cstheme="minorHAnsi"/>
        </w:rPr>
        <w:t>expended</w:t>
      </w:r>
      <w:r w:rsidRPr="009D0A57">
        <w:rPr>
          <w:rFonts w:ascii="Cabin" w:hAnsi="Cabin" w:cstheme="minorHAnsi"/>
          <w:spacing w:val="-3"/>
        </w:rPr>
        <w:t xml:space="preserve"> </w:t>
      </w:r>
      <w:r w:rsidRPr="009D0A57">
        <w:rPr>
          <w:rFonts w:ascii="Cabin" w:hAnsi="Cabin" w:cstheme="minorHAnsi"/>
        </w:rPr>
        <w:t>by</w:t>
      </w:r>
      <w:r w:rsidRPr="009D0A57">
        <w:rPr>
          <w:rFonts w:ascii="Cabin" w:hAnsi="Cabin" w:cstheme="minorHAnsi"/>
          <w:spacing w:val="-1"/>
        </w:rPr>
        <w:t xml:space="preserve"> </w:t>
      </w:r>
      <w:r w:rsidRPr="009D0A57">
        <w:rPr>
          <w:rFonts w:ascii="Cabin" w:hAnsi="Cabin" w:cstheme="minorHAnsi"/>
        </w:rPr>
        <w:t>any</w:t>
      </w:r>
      <w:r w:rsidRPr="009D0A57">
        <w:rPr>
          <w:rFonts w:ascii="Cabin" w:hAnsi="Cabin" w:cstheme="minorHAnsi"/>
          <w:spacing w:val="-3"/>
        </w:rPr>
        <w:t xml:space="preserve"> </w:t>
      </w:r>
      <w:r w:rsidRPr="009D0A57">
        <w:rPr>
          <w:rFonts w:ascii="Cabin" w:hAnsi="Cabin" w:cstheme="minorHAnsi"/>
        </w:rPr>
        <w:t>area</w:t>
      </w:r>
      <w:r w:rsidRPr="009D0A57">
        <w:rPr>
          <w:rFonts w:ascii="Cabin" w:hAnsi="Cabin" w:cstheme="minorHAnsi"/>
          <w:spacing w:val="-4"/>
        </w:rPr>
        <w:t xml:space="preserve"> </w:t>
      </w:r>
      <w:r w:rsidRPr="009D0A57">
        <w:rPr>
          <w:rFonts w:ascii="Cabin" w:hAnsi="Cabin" w:cstheme="minorHAnsi"/>
        </w:rPr>
        <w:t>agency</w:t>
      </w:r>
      <w:r w:rsidRPr="009D0A57">
        <w:rPr>
          <w:rFonts w:ascii="Cabin" w:hAnsi="Cabin" w:cstheme="minorHAnsi"/>
          <w:spacing w:val="-3"/>
        </w:rPr>
        <w:t xml:space="preserve"> </w:t>
      </w:r>
      <w:r w:rsidRPr="009D0A57">
        <w:rPr>
          <w:rFonts w:ascii="Cabin" w:hAnsi="Cabin" w:cstheme="minorHAnsi"/>
        </w:rPr>
        <w:t>on aging under Title III, part C-1, to be calculated based on the amount of Title III, part C-1 funds available after all transfers as set forth in 45 CFR § 1321.9(c)(2)(iii) are completed;</w:t>
      </w:r>
    </w:p>
    <w:p w14:paraId="688A420B" w14:textId="77777777" w:rsidR="004242FE" w:rsidRPr="009D0A57" w:rsidRDefault="004242FE" w:rsidP="00D3301F">
      <w:pPr>
        <w:pStyle w:val="ListParagraph"/>
        <w:widowControl w:val="0"/>
        <w:numPr>
          <w:ilvl w:val="0"/>
          <w:numId w:val="7"/>
        </w:numPr>
        <w:tabs>
          <w:tab w:val="left" w:pos="540"/>
          <w:tab w:val="left" w:pos="9720"/>
        </w:tabs>
        <w:autoSpaceDE w:val="0"/>
        <w:autoSpaceDN w:val="0"/>
        <w:spacing w:before="160" w:after="0" w:line="240" w:lineRule="auto"/>
        <w:ind w:left="0" w:right="450" w:firstLine="0"/>
        <w:contextualSpacing w:val="0"/>
        <w:rPr>
          <w:rFonts w:ascii="Cabin" w:hAnsi="Cabin" w:cstheme="minorHAnsi"/>
        </w:rPr>
      </w:pPr>
      <w:bookmarkStart w:id="22" w:name="_Hlk196680506"/>
      <w:r w:rsidRPr="009D0A57">
        <w:rPr>
          <w:rFonts w:ascii="Cabin" w:hAnsi="Cabin" w:cstheme="minorHAnsi"/>
        </w:rPr>
        <w:t>Such</w:t>
      </w:r>
      <w:r w:rsidRPr="009D0A57">
        <w:rPr>
          <w:rFonts w:ascii="Cabin" w:hAnsi="Cabin" w:cstheme="minorHAnsi"/>
          <w:spacing w:val="-3"/>
        </w:rPr>
        <w:t xml:space="preserve"> </w:t>
      </w:r>
      <w:r w:rsidRPr="009D0A57">
        <w:rPr>
          <w:rFonts w:ascii="Cabin" w:hAnsi="Cabin" w:cstheme="minorHAnsi"/>
        </w:rPr>
        <w:t>meals</w:t>
      </w:r>
      <w:r w:rsidRPr="009D0A57">
        <w:rPr>
          <w:rFonts w:ascii="Cabin" w:hAnsi="Cabin" w:cstheme="minorHAnsi"/>
          <w:spacing w:val="-1"/>
        </w:rPr>
        <w:t xml:space="preserve"> </w:t>
      </w:r>
      <w:r w:rsidRPr="009D0A57">
        <w:rPr>
          <w:rFonts w:ascii="Cabin" w:hAnsi="Cabin" w:cstheme="minorHAnsi"/>
        </w:rPr>
        <w:t>are</w:t>
      </w:r>
      <w:r w:rsidRPr="009D0A57">
        <w:rPr>
          <w:rFonts w:ascii="Cabin" w:hAnsi="Cabin" w:cstheme="minorHAnsi"/>
          <w:spacing w:val="-2"/>
        </w:rPr>
        <w:t xml:space="preserve"> </w:t>
      </w:r>
      <w:r w:rsidRPr="009D0A57">
        <w:rPr>
          <w:rFonts w:ascii="Cabin" w:hAnsi="Cabin" w:cstheme="minorHAnsi"/>
        </w:rPr>
        <w:t>to</w:t>
      </w:r>
      <w:r w:rsidRPr="009D0A57">
        <w:rPr>
          <w:rFonts w:ascii="Cabin" w:hAnsi="Cabin" w:cstheme="minorHAnsi"/>
          <w:spacing w:val="-1"/>
        </w:rPr>
        <w:t xml:space="preserve"> </w:t>
      </w:r>
      <w:r w:rsidRPr="009D0A57">
        <w:rPr>
          <w:rFonts w:ascii="Cabin" w:hAnsi="Cabin" w:cstheme="minorHAnsi"/>
        </w:rPr>
        <w:t>be provided</w:t>
      </w:r>
      <w:r w:rsidRPr="009D0A57">
        <w:rPr>
          <w:rFonts w:ascii="Cabin" w:hAnsi="Cabin" w:cstheme="minorHAnsi"/>
          <w:spacing w:val="-1"/>
        </w:rPr>
        <w:t xml:space="preserve"> </w:t>
      </w:r>
      <w:r w:rsidRPr="009D0A57">
        <w:rPr>
          <w:rFonts w:ascii="Cabin" w:hAnsi="Cabin" w:cstheme="minorHAnsi"/>
        </w:rPr>
        <w:t xml:space="preserve">to </w:t>
      </w:r>
      <w:r w:rsidRPr="009D0A57">
        <w:rPr>
          <w:rFonts w:ascii="Cabin" w:hAnsi="Cabin" w:cstheme="minorHAnsi"/>
          <w:i/>
        </w:rPr>
        <w:t xml:space="preserve">complement </w:t>
      </w:r>
      <w:r w:rsidRPr="009D0A57">
        <w:rPr>
          <w:rFonts w:ascii="Cabin" w:hAnsi="Cabin" w:cstheme="minorHAnsi"/>
        </w:rPr>
        <w:t>the</w:t>
      </w:r>
      <w:r w:rsidRPr="009D0A57">
        <w:rPr>
          <w:rFonts w:ascii="Cabin" w:hAnsi="Cabin" w:cstheme="minorHAnsi"/>
          <w:spacing w:val="-1"/>
        </w:rPr>
        <w:t xml:space="preserve"> </w:t>
      </w:r>
      <w:r w:rsidRPr="009D0A57">
        <w:rPr>
          <w:rFonts w:ascii="Cabin" w:hAnsi="Cabin" w:cstheme="minorHAnsi"/>
        </w:rPr>
        <w:t>congregate</w:t>
      </w:r>
      <w:r w:rsidRPr="009D0A57">
        <w:rPr>
          <w:rFonts w:ascii="Cabin" w:hAnsi="Cabin" w:cstheme="minorHAnsi"/>
          <w:spacing w:val="-1"/>
        </w:rPr>
        <w:t xml:space="preserve"> </w:t>
      </w:r>
      <w:r w:rsidRPr="009D0A57">
        <w:rPr>
          <w:rFonts w:ascii="Cabin" w:hAnsi="Cabin" w:cstheme="minorHAnsi"/>
        </w:rPr>
        <w:t xml:space="preserve">meal </w:t>
      </w:r>
      <w:r w:rsidRPr="009D0A57">
        <w:rPr>
          <w:rFonts w:ascii="Cabin" w:hAnsi="Cabin" w:cstheme="minorHAnsi"/>
          <w:spacing w:val="-2"/>
        </w:rPr>
        <w:t>program:</w:t>
      </w:r>
    </w:p>
    <w:p w14:paraId="1B14932A" w14:textId="77777777" w:rsidR="004242FE" w:rsidRPr="009D0A57" w:rsidRDefault="004242FE" w:rsidP="00D3301F">
      <w:pPr>
        <w:pStyle w:val="ListParagraph"/>
        <w:widowControl w:val="0"/>
        <w:numPr>
          <w:ilvl w:val="1"/>
          <w:numId w:val="7"/>
        </w:numPr>
        <w:tabs>
          <w:tab w:val="left" w:pos="810"/>
          <w:tab w:val="left" w:pos="900"/>
          <w:tab w:val="left" w:pos="9720"/>
        </w:tabs>
        <w:autoSpaceDE w:val="0"/>
        <w:autoSpaceDN w:val="0"/>
        <w:spacing w:before="71" w:after="0" w:line="240" w:lineRule="auto"/>
        <w:ind w:left="337" w:right="450" w:firstLine="0"/>
        <w:contextualSpacing w:val="0"/>
        <w:rPr>
          <w:rFonts w:ascii="Cabin" w:hAnsi="Cabin" w:cstheme="minorHAnsi"/>
        </w:rPr>
      </w:pPr>
      <w:r w:rsidRPr="009D0A57">
        <w:rPr>
          <w:rFonts w:ascii="Cabin" w:hAnsi="Cabin" w:cstheme="minorHAnsi"/>
        </w:rPr>
        <w:t>During</w:t>
      </w:r>
      <w:r w:rsidRPr="009D0A57">
        <w:rPr>
          <w:rFonts w:ascii="Cabin" w:hAnsi="Cabin" w:cstheme="minorHAnsi"/>
          <w:spacing w:val="-3"/>
        </w:rPr>
        <w:t xml:space="preserve"> </w:t>
      </w:r>
      <w:r w:rsidRPr="009D0A57">
        <w:rPr>
          <w:rFonts w:ascii="Cabin" w:hAnsi="Cabin" w:cstheme="minorHAnsi"/>
        </w:rPr>
        <w:t>disaster</w:t>
      </w:r>
      <w:r w:rsidRPr="009D0A57">
        <w:rPr>
          <w:rFonts w:ascii="Cabin" w:hAnsi="Cabin" w:cstheme="minorHAnsi"/>
          <w:spacing w:val="-1"/>
        </w:rPr>
        <w:t xml:space="preserve"> </w:t>
      </w:r>
      <w:r w:rsidRPr="009D0A57">
        <w:rPr>
          <w:rFonts w:ascii="Cabin" w:hAnsi="Cabin" w:cstheme="minorHAnsi"/>
        </w:rPr>
        <w:t>or</w:t>
      </w:r>
      <w:r w:rsidRPr="009D0A57">
        <w:rPr>
          <w:rFonts w:ascii="Cabin" w:hAnsi="Cabin" w:cstheme="minorHAnsi"/>
          <w:spacing w:val="-2"/>
        </w:rPr>
        <w:t xml:space="preserve"> </w:t>
      </w:r>
      <w:r w:rsidRPr="009D0A57">
        <w:rPr>
          <w:rFonts w:ascii="Cabin" w:hAnsi="Cabin" w:cstheme="minorHAnsi"/>
        </w:rPr>
        <w:t>emergency</w:t>
      </w:r>
      <w:r w:rsidRPr="009D0A57">
        <w:rPr>
          <w:rFonts w:ascii="Cabin" w:hAnsi="Cabin" w:cstheme="minorHAnsi"/>
          <w:spacing w:val="-1"/>
        </w:rPr>
        <w:t xml:space="preserve"> </w:t>
      </w:r>
      <w:r w:rsidRPr="009D0A57">
        <w:rPr>
          <w:rFonts w:ascii="Cabin" w:hAnsi="Cabin" w:cstheme="minorHAnsi"/>
        </w:rPr>
        <w:t>situations affecting</w:t>
      </w:r>
      <w:r w:rsidRPr="009D0A57">
        <w:rPr>
          <w:rFonts w:ascii="Cabin" w:hAnsi="Cabin" w:cstheme="minorHAnsi"/>
          <w:spacing w:val="-1"/>
        </w:rPr>
        <w:t xml:space="preserve"> </w:t>
      </w:r>
      <w:r w:rsidRPr="009D0A57">
        <w:rPr>
          <w:rFonts w:ascii="Cabin" w:hAnsi="Cabin" w:cstheme="minorHAnsi"/>
        </w:rPr>
        <w:t>the</w:t>
      </w:r>
      <w:r w:rsidRPr="009D0A57">
        <w:rPr>
          <w:rFonts w:ascii="Cabin" w:hAnsi="Cabin" w:cstheme="minorHAnsi"/>
          <w:spacing w:val="-1"/>
        </w:rPr>
        <w:t xml:space="preserve"> </w:t>
      </w:r>
      <w:r w:rsidRPr="009D0A57">
        <w:rPr>
          <w:rFonts w:ascii="Cabin" w:hAnsi="Cabin" w:cstheme="minorHAnsi"/>
        </w:rPr>
        <w:t>provision of</w:t>
      </w:r>
      <w:r w:rsidRPr="009D0A57">
        <w:rPr>
          <w:rFonts w:ascii="Cabin" w:hAnsi="Cabin" w:cstheme="minorHAnsi"/>
          <w:spacing w:val="-2"/>
        </w:rPr>
        <w:t xml:space="preserve"> </w:t>
      </w:r>
      <w:r w:rsidRPr="009D0A57">
        <w:rPr>
          <w:rFonts w:ascii="Cabin" w:hAnsi="Cabin" w:cstheme="minorHAnsi"/>
        </w:rPr>
        <w:t xml:space="preserve">nutrition </w:t>
      </w:r>
      <w:r w:rsidRPr="009D0A57">
        <w:rPr>
          <w:rFonts w:ascii="Cabin" w:hAnsi="Cabin" w:cstheme="minorHAnsi"/>
          <w:spacing w:val="-2"/>
        </w:rPr>
        <w:t xml:space="preserve">services; </w:t>
      </w:r>
      <w:r w:rsidRPr="009D0A57">
        <w:rPr>
          <w:rFonts w:ascii="Cabin" w:hAnsi="Cabin" w:cstheme="minorHAnsi"/>
        </w:rPr>
        <w:t>To</w:t>
      </w:r>
      <w:r w:rsidRPr="009D0A57">
        <w:rPr>
          <w:rFonts w:ascii="Cabin" w:hAnsi="Cabin" w:cstheme="minorHAnsi"/>
          <w:spacing w:val="-1"/>
        </w:rPr>
        <w:t xml:space="preserve"> </w:t>
      </w:r>
      <w:r w:rsidRPr="009D0A57">
        <w:rPr>
          <w:rFonts w:ascii="Cabin" w:hAnsi="Cabin" w:cstheme="minorHAnsi"/>
        </w:rPr>
        <w:t>older</w:t>
      </w:r>
      <w:r w:rsidRPr="009D0A57">
        <w:rPr>
          <w:rFonts w:ascii="Cabin" w:hAnsi="Cabin" w:cstheme="minorHAnsi"/>
          <w:spacing w:val="-3"/>
        </w:rPr>
        <w:t xml:space="preserve"> </w:t>
      </w:r>
      <w:r w:rsidRPr="009D0A57">
        <w:rPr>
          <w:rFonts w:ascii="Cabin" w:hAnsi="Cabin" w:cstheme="minorHAnsi"/>
        </w:rPr>
        <w:t>individuals who</w:t>
      </w:r>
      <w:r w:rsidRPr="009D0A57">
        <w:rPr>
          <w:rFonts w:ascii="Cabin" w:hAnsi="Cabin" w:cstheme="minorHAnsi"/>
          <w:spacing w:val="-1"/>
        </w:rPr>
        <w:t xml:space="preserve"> </w:t>
      </w:r>
      <w:r w:rsidRPr="009D0A57">
        <w:rPr>
          <w:rFonts w:ascii="Cabin" w:hAnsi="Cabin" w:cstheme="minorHAnsi"/>
        </w:rPr>
        <w:t>have</w:t>
      </w:r>
      <w:r w:rsidRPr="009D0A57">
        <w:rPr>
          <w:rFonts w:ascii="Cabin" w:hAnsi="Cabin" w:cstheme="minorHAnsi"/>
          <w:spacing w:val="-1"/>
        </w:rPr>
        <w:t xml:space="preserve"> </w:t>
      </w:r>
      <w:r w:rsidRPr="009D0A57">
        <w:rPr>
          <w:rFonts w:ascii="Cabin" w:hAnsi="Cabin" w:cstheme="minorHAnsi"/>
        </w:rPr>
        <w:t>an</w:t>
      </w:r>
      <w:r w:rsidRPr="009D0A57">
        <w:rPr>
          <w:rFonts w:ascii="Cabin" w:hAnsi="Cabin" w:cstheme="minorHAnsi"/>
          <w:spacing w:val="-1"/>
        </w:rPr>
        <w:t xml:space="preserve"> </w:t>
      </w:r>
      <w:r w:rsidRPr="009D0A57">
        <w:rPr>
          <w:rFonts w:ascii="Cabin" w:hAnsi="Cabin" w:cstheme="minorHAnsi"/>
        </w:rPr>
        <w:t>occasional need</w:t>
      </w:r>
      <w:r w:rsidRPr="009D0A57">
        <w:rPr>
          <w:rFonts w:ascii="Cabin" w:hAnsi="Cabin" w:cstheme="minorHAnsi"/>
          <w:spacing w:val="-1"/>
        </w:rPr>
        <w:t xml:space="preserve"> </w:t>
      </w:r>
      <w:r w:rsidRPr="009D0A57">
        <w:rPr>
          <w:rFonts w:ascii="Cabin" w:hAnsi="Cabin" w:cstheme="minorHAnsi"/>
        </w:rPr>
        <w:t>for</w:t>
      </w:r>
      <w:r w:rsidRPr="009D0A57">
        <w:rPr>
          <w:rFonts w:ascii="Cabin" w:hAnsi="Cabin" w:cstheme="minorHAnsi"/>
          <w:spacing w:val="-2"/>
        </w:rPr>
        <w:t xml:space="preserve"> </w:t>
      </w:r>
      <w:r w:rsidRPr="009D0A57">
        <w:rPr>
          <w:rFonts w:ascii="Cabin" w:hAnsi="Cabin" w:cstheme="minorHAnsi"/>
        </w:rPr>
        <w:t>such</w:t>
      </w:r>
      <w:r w:rsidRPr="009D0A57">
        <w:rPr>
          <w:rFonts w:ascii="Cabin" w:hAnsi="Cabin" w:cstheme="minorHAnsi"/>
          <w:spacing w:val="-1"/>
        </w:rPr>
        <w:t xml:space="preserve"> </w:t>
      </w:r>
      <w:r w:rsidRPr="009D0A57">
        <w:rPr>
          <w:rFonts w:ascii="Cabin" w:hAnsi="Cabin" w:cstheme="minorHAnsi"/>
        </w:rPr>
        <w:t xml:space="preserve">meal; </w:t>
      </w:r>
      <w:r w:rsidRPr="009D0A57">
        <w:rPr>
          <w:rFonts w:ascii="Cabin" w:hAnsi="Cabin" w:cstheme="minorHAnsi"/>
          <w:spacing w:val="-2"/>
        </w:rPr>
        <w:t>and/or</w:t>
      </w:r>
    </w:p>
    <w:p w14:paraId="7F5E6CB3" w14:textId="77777777" w:rsidR="004242FE" w:rsidRPr="009D0A57" w:rsidRDefault="004242FE" w:rsidP="00D3301F">
      <w:pPr>
        <w:pStyle w:val="ListParagraph"/>
        <w:widowControl w:val="0"/>
        <w:numPr>
          <w:ilvl w:val="1"/>
          <w:numId w:val="7"/>
        </w:numPr>
        <w:tabs>
          <w:tab w:val="left" w:pos="810"/>
          <w:tab w:val="left" w:pos="900"/>
          <w:tab w:val="left" w:pos="9720"/>
        </w:tabs>
        <w:autoSpaceDE w:val="0"/>
        <w:autoSpaceDN w:val="0"/>
        <w:spacing w:before="180" w:after="0" w:line="259" w:lineRule="auto"/>
        <w:ind w:left="337" w:right="450" w:firstLine="0"/>
        <w:contextualSpacing w:val="0"/>
        <w:rPr>
          <w:rFonts w:ascii="Cabin" w:hAnsi="Cabin" w:cstheme="minorHAnsi"/>
        </w:rPr>
      </w:pPr>
      <w:r w:rsidRPr="009D0A57">
        <w:rPr>
          <w:rFonts w:ascii="Cabin" w:hAnsi="Cabin" w:cstheme="minorHAnsi"/>
        </w:rPr>
        <w:t>To older individuals who have a regular need for such meal, based on an individualized</w:t>
      </w:r>
      <w:r w:rsidRPr="009D0A57">
        <w:rPr>
          <w:rFonts w:ascii="Cabin" w:hAnsi="Cabin" w:cstheme="minorHAnsi"/>
          <w:spacing w:val="-4"/>
        </w:rPr>
        <w:t xml:space="preserve"> </w:t>
      </w:r>
      <w:r w:rsidRPr="009D0A57">
        <w:rPr>
          <w:rFonts w:ascii="Cabin" w:hAnsi="Cabin" w:cstheme="minorHAnsi"/>
        </w:rPr>
        <w:t>assessment,</w:t>
      </w:r>
      <w:r w:rsidRPr="009D0A57">
        <w:rPr>
          <w:rFonts w:ascii="Cabin" w:hAnsi="Cabin" w:cstheme="minorHAnsi"/>
          <w:spacing w:val="-4"/>
        </w:rPr>
        <w:t xml:space="preserve"> </w:t>
      </w:r>
      <w:r w:rsidRPr="009D0A57">
        <w:rPr>
          <w:rFonts w:ascii="Cabin" w:hAnsi="Cabin" w:cstheme="minorHAnsi"/>
        </w:rPr>
        <w:t>when</w:t>
      </w:r>
      <w:r w:rsidRPr="009D0A57">
        <w:rPr>
          <w:rFonts w:ascii="Cabin" w:hAnsi="Cabin" w:cstheme="minorHAnsi"/>
          <w:spacing w:val="-4"/>
        </w:rPr>
        <w:t xml:space="preserve"> </w:t>
      </w:r>
      <w:r w:rsidRPr="009D0A57">
        <w:rPr>
          <w:rFonts w:ascii="Cabin" w:hAnsi="Cabin" w:cstheme="minorHAnsi"/>
        </w:rPr>
        <w:t>targeting</w:t>
      </w:r>
      <w:r w:rsidRPr="009D0A57">
        <w:rPr>
          <w:rFonts w:ascii="Cabin" w:hAnsi="Cabin" w:cstheme="minorHAnsi"/>
          <w:spacing w:val="-4"/>
        </w:rPr>
        <w:t xml:space="preserve"> </w:t>
      </w:r>
      <w:r w:rsidRPr="009D0A57">
        <w:rPr>
          <w:rFonts w:ascii="Cabin" w:hAnsi="Cabin" w:cstheme="minorHAnsi"/>
        </w:rPr>
        <w:t>services</w:t>
      </w:r>
      <w:r w:rsidRPr="009D0A57">
        <w:rPr>
          <w:rFonts w:ascii="Cabin" w:hAnsi="Cabin" w:cstheme="minorHAnsi"/>
          <w:spacing w:val="-3"/>
        </w:rPr>
        <w:t xml:space="preserve"> </w:t>
      </w:r>
      <w:r w:rsidRPr="009D0A57">
        <w:rPr>
          <w:rFonts w:ascii="Cabin" w:hAnsi="Cabin" w:cstheme="minorHAnsi"/>
        </w:rPr>
        <w:t>to</w:t>
      </w:r>
      <w:r w:rsidRPr="009D0A57">
        <w:rPr>
          <w:rFonts w:ascii="Cabin" w:hAnsi="Cabin" w:cstheme="minorHAnsi"/>
          <w:spacing w:val="-4"/>
        </w:rPr>
        <w:t xml:space="preserve"> </w:t>
      </w:r>
      <w:r w:rsidRPr="009D0A57">
        <w:rPr>
          <w:rFonts w:ascii="Cabin" w:hAnsi="Cabin" w:cstheme="minorHAnsi"/>
        </w:rPr>
        <w:t>those</w:t>
      </w:r>
      <w:r w:rsidRPr="009D0A57">
        <w:rPr>
          <w:rFonts w:ascii="Cabin" w:hAnsi="Cabin" w:cstheme="minorHAnsi"/>
          <w:spacing w:val="-5"/>
        </w:rPr>
        <w:t xml:space="preserve"> </w:t>
      </w:r>
      <w:r w:rsidRPr="009D0A57">
        <w:rPr>
          <w:rFonts w:ascii="Cabin" w:hAnsi="Cabin" w:cstheme="minorHAnsi"/>
        </w:rPr>
        <w:t>in</w:t>
      </w:r>
      <w:r w:rsidRPr="009D0A57">
        <w:rPr>
          <w:rFonts w:ascii="Cabin" w:hAnsi="Cabin" w:cstheme="minorHAnsi"/>
          <w:spacing w:val="-4"/>
        </w:rPr>
        <w:t xml:space="preserve"> </w:t>
      </w:r>
      <w:r w:rsidRPr="009D0A57">
        <w:rPr>
          <w:rFonts w:ascii="Cabin" w:hAnsi="Cabin" w:cstheme="minorHAnsi"/>
        </w:rPr>
        <w:t>greatest</w:t>
      </w:r>
      <w:r w:rsidRPr="009D0A57">
        <w:rPr>
          <w:rFonts w:ascii="Cabin" w:hAnsi="Cabin" w:cstheme="minorHAnsi"/>
          <w:spacing w:val="-4"/>
        </w:rPr>
        <w:t xml:space="preserve"> </w:t>
      </w:r>
      <w:r w:rsidRPr="009D0A57">
        <w:rPr>
          <w:rFonts w:ascii="Cabin" w:hAnsi="Cabin" w:cstheme="minorHAnsi"/>
        </w:rPr>
        <w:t>economic</w:t>
      </w:r>
      <w:r w:rsidRPr="009D0A57">
        <w:rPr>
          <w:rFonts w:ascii="Cabin" w:hAnsi="Cabin" w:cstheme="minorHAnsi"/>
          <w:spacing w:val="-5"/>
        </w:rPr>
        <w:t xml:space="preserve"> </w:t>
      </w:r>
      <w:r w:rsidRPr="009D0A57">
        <w:rPr>
          <w:rFonts w:ascii="Cabin" w:hAnsi="Cabin" w:cstheme="minorHAnsi"/>
        </w:rPr>
        <w:t>need</w:t>
      </w:r>
      <w:r w:rsidRPr="009D0A57">
        <w:rPr>
          <w:rFonts w:ascii="Cabin" w:hAnsi="Cabin" w:cstheme="minorHAnsi"/>
          <w:spacing w:val="-4"/>
        </w:rPr>
        <w:t xml:space="preserve"> </w:t>
      </w:r>
      <w:r w:rsidRPr="009D0A57">
        <w:rPr>
          <w:rFonts w:ascii="Cabin" w:hAnsi="Cabin" w:cstheme="minorHAnsi"/>
        </w:rPr>
        <w:t>and greatest social need; and</w:t>
      </w:r>
    </w:p>
    <w:bookmarkEnd w:id="22"/>
    <w:p w14:paraId="647D02F1" w14:textId="77777777" w:rsidR="004242FE" w:rsidRPr="009D0A57" w:rsidRDefault="004242FE" w:rsidP="00D3301F">
      <w:pPr>
        <w:pStyle w:val="BodyText"/>
        <w:tabs>
          <w:tab w:val="left" w:pos="9720"/>
        </w:tabs>
        <w:spacing w:before="253"/>
        <w:ind w:left="0" w:right="450" w:firstLine="0"/>
        <w:rPr>
          <w:rFonts w:ascii="Cabin" w:hAnsi="Cabin" w:cstheme="minorHAnsi"/>
        </w:rPr>
      </w:pPr>
      <w:r w:rsidRPr="009D0A57">
        <w:rPr>
          <w:rFonts w:ascii="Cabin" w:hAnsi="Cabin" w:cstheme="minorHAnsi"/>
        </w:rPr>
        <w:t>45 CFR § 1321.27 (j):</w:t>
      </w:r>
    </w:p>
    <w:p w14:paraId="2AE6B164" w14:textId="77777777" w:rsidR="004242FE" w:rsidRPr="009D0A57" w:rsidRDefault="004242FE" w:rsidP="00D3301F">
      <w:pPr>
        <w:pStyle w:val="BodyText"/>
        <w:tabs>
          <w:tab w:val="left" w:pos="9720"/>
        </w:tabs>
        <w:spacing w:before="182"/>
        <w:ind w:left="0" w:right="450" w:firstLine="0"/>
        <w:rPr>
          <w:rFonts w:ascii="Cabin" w:hAnsi="Cabin" w:cstheme="minorHAnsi"/>
        </w:rPr>
      </w:pPr>
      <w:r w:rsidRPr="009D0A57">
        <w:rPr>
          <w:rFonts w:ascii="Cabin" w:hAnsi="Cabin" w:cstheme="minorHAnsi"/>
        </w:rPr>
        <w:t>If</w:t>
      </w:r>
      <w:r w:rsidRPr="009D0A57">
        <w:rPr>
          <w:rFonts w:ascii="Cabin" w:hAnsi="Cabin" w:cstheme="minorHAnsi"/>
          <w:spacing w:val="-7"/>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State</w:t>
      </w:r>
      <w:r w:rsidRPr="009D0A57">
        <w:rPr>
          <w:rFonts w:ascii="Cabin" w:hAnsi="Cabin" w:cstheme="minorHAnsi"/>
          <w:spacing w:val="-2"/>
        </w:rPr>
        <w:t xml:space="preserve"> </w:t>
      </w:r>
      <w:r w:rsidRPr="009D0A57">
        <w:rPr>
          <w:rFonts w:ascii="Cabin" w:hAnsi="Cabin" w:cstheme="minorHAnsi"/>
        </w:rPr>
        <w:t>agency</w:t>
      </w:r>
      <w:r w:rsidRPr="009D0A57">
        <w:rPr>
          <w:rFonts w:ascii="Cabin" w:hAnsi="Cabin" w:cstheme="minorHAnsi"/>
          <w:spacing w:val="-1"/>
        </w:rPr>
        <w:t xml:space="preserve"> </w:t>
      </w:r>
      <w:r w:rsidRPr="009D0A57">
        <w:rPr>
          <w:rFonts w:ascii="Cabin" w:hAnsi="Cabin" w:cstheme="minorHAnsi"/>
        </w:rPr>
        <w:t>allows</w:t>
      </w:r>
      <w:r w:rsidRPr="009D0A57">
        <w:rPr>
          <w:rFonts w:ascii="Cabin" w:hAnsi="Cabin" w:cstheme="minorHAnsi"/>
          <w:spacing w:val="-3"/>
        </w:rPr>
        <w:t xml:space="preserve"> </w:t>
      </w:r>
      <w:r w:rsidRPr="009D0A57">
        <w:rPr>
          <w:rFonts w:ascii="Cabin" w:hAnsi="Cabin" w:cstheme="minorHAnsi"/>
        </w:rPr>
        <w:t>for</w:t>
      </w:r>
      <w:r w:rsidRPr="009D0A57">
        <w:rPr>
          <w:rFonts w:ascii="Cabin" w:hAnsi="Cabin" w:cstheme="minorHAnsi"/>
          <w:spacing w:val="-4"/>
        </w:rPr>
        <w:t xml:space="preserve"> </w:t>
      </w:r>
      <w:r w:rsidRPr="009D0A57">
        <w:rPr>
          <w:rFonts w:ascii="Cabin" w:hAnsi="Cabin" w:cstheme="minorHAnsi"/>
        </w:rPr>
        <w:t>Title</w:t>
      </w:r>
      <w:r w:rsidRPr="009D0A57">
        <w:rPr>
          <w:rFonts w:ascii="Cabin" w:hAnsi="Cabin" w:cstheme="minorHAnsi"/>
          <w:spacing w:val="-4"/>
        </w:rPr>
        <w:t xml:space="preserve"> </w:t>
      </w:r>
      <w:r w:rsidRPr="009D0A57">
        <w:rPr>
          <w:rFonts w:ascii="Cabin" w:hAnsi="Cabin" w:cstheme="minorHAnsi"/>
        </w:rPr>
        <w:t>III,</w:t>
      </w:r>
      <w:r w:rsidRPr="009D0A57">
        <w:rPr>
          <w:rFonts w:ascii="Cabin" w:hAnsi="Cabin" w:cstheme="minorHAnsi"/>
          <w:spacing w:val="-1"/>
        </w:rPr>
        <w:t xml:space="preserve"> </w:t>
      </w:r>
      <w:r w:rsidRPr="009D0A57">
        <w:rPr>
          <w:rFonts w:ascii="Cabin" w:hAnsi="Cabin" w:cstheme="minorHAnsi"/>
        </w:rPr>
        <w:t>part</w:t>
      </w:r>
      <w:r w:rsidRPr="009D0A57">
        <w:rPr>
          <w:rFonts w:ascii="Cabin" w:hAnsi="Cabin" w:cstheme="minorHAnsi"/>
          <w:spacing w:val="-2"/>
        </w:rPr>
        <w:t xml:space="preserve"> </w:t>
      </w:r>
      <w:r w:rsidRPr="009D0A57">
        <w:rPr>
          <w:rFonts w:ascii="Cabin" w:hAnsi="Cabin" w:cstheme="minorHAnsi"/>
        </w:rPr>
        <w:t>C-1</w:t>
      </w:r>
      <w:r w:rsidRPr="009D0A57">
        <w:rPr>
          <w:rFonts w:ascii="Cabin" w:hAnsi="Cabin" w:cstheme="minorHAnsi"/>
          <w:spacing w:val="-3"/>
        </w:rPr>
        <w:t xml:space="preserve"> </w:t>
      </w:r>
      <w:r w:rsidRPr="009D0A57">
        <w:rPr>
          <w:rFonts w:ascii="Cabin" w:hAnsi="Cabin" w:cstheme="minorHAnsi"/>
        </w:rPr>
        <w:t>funds</w:t>
      </w:r>
      <w:r w:rsidRPr="009D0A57">
        <w:rPr>
          <w:rFonts w:ascii="Cabin" w:hAnsi="Cabin" w:cstheme="minorHAnsi"/>
          <w:spacing w:val="-3"/>
        </w:rPr>
        <w:t xml:space="preserve"> </w:t>
      </w:r>
      <w:r w:rsidRPr="009D0A57">
        <w:rPr>
          <w:rFonts w:ascii="Cabin" w:hAnsi="Cabin" w:cstheme="minorHAnsi"/>
        </w:rPr>
        <w:t>to</w:t>
      </w:r>
      <w:r w:rsidRPr="009D0A57">
        <w:rPr>
          <w:rFonts w:ascii="Cabin" w:hAnsi="Cabin" w:cstheme="minorHAnsi"/>
          <w:spacing w:val="-3"/>
        </w:rPr>
        <w:t xml:space="preserve"> </w:t>
      </w:r>
      <w:r w:rsidRPr="009D0A57">
        <w:rPr>
          <w:rFonts w:ascii="Cabin" w:hAnsi="Cabin" w:cstheme="minorHAnsi"/>
        </w:rPr>
        <w:t>be</w:t>
      </w:r>
      <w:r w:rsidRPr="009D0A57">
        <w:rPr>
          <w:rFonts w:ascii="Cabin" w:hAnsi="Cabin" w:cstheme="minorHAnsi"/>
          <w:spacing w:val="-7"/>
        </w:rPr>
        <w:t xml:space="preserve"> </w:t>
      </w:r>
      <w:r w:rsidRPr="009D0A57">
        <w:rPr>
          <w:rFonts w:ascii="Cabin" w:hAnsi="Cabin" w:cstheme="minorHAnsi"/>
        </w:rPr>
        <w:t>used</w:t>
      </w:r>
      <w:r w:rsidRPr="009D0A57">
        <w:rPr>
          <w:rFonts w:ascii="Cabin" w:hAnsi="Cabin" w:cstheme="minorHAnsi"/>
          <w:spacing w:val="-4"/>
        </w:rPr>
        <w:t xml:space="preserve"> </w:t>
      </w:r>
      <w:r w:rsidRPr="009D0A57">
        <w:rPr>
          <w:rFonts w:ascii="Cabin" w:hAnsi="Cabin" w:cstheme="minorHAnsi"/>
        </w:rPr>
        <w:t>as</w:t>
      </w:r>
      <w:r w:rsidRPr="009D0A57">
        <w:rPr>
          <w:rFonts w:ascii="Cabin" w:hAnsi="Cabin" w:cstheme="minorHAnsi"/>
          <w:spacing w:val="-4"/>
        </w:rPr>
        <w:t xml:space="preserve"> </w:t>
      </w:r>
      <w:r w:rsidRPr="009D0A57">
        <w:rPr>
          <w:rFonts w:ascii="Cabin" w:hAnsi="Cabin" w:cstheme="minorHAnsi"/>
        </w:rPr>
        <w:t>set</w:t>
      </w:r>
      <w:r w:rsidRPr="009D0A57">
        <w:rPr>
          <w:rFonts w:ascii="Cabin" w:hAnsi="Cabin" w:cstheme="minorHAnsi"/>
          <w:spacing w:val="-3"/>
        </w:rPr>
        <w:t xml:space="preserve"> </w:t>
      </w:r>
      <w:r w:rsidRPr="009D0A57">
        <w:rPr>
          <w:rFonts w:ascii="Cabin" w:hAnsi="Cabin" w:cstheme="minorHAnsi"/>
        </w:rPr>
        <w:t>forth</w:t>
      </w:r>
      <w:r w:rsidRPr="009D0A57">
        <w:rPr>
          <w:rFonts w:ascii="Cabin" w:hAnsi="Cabin" w:cstheme="minorHAnsi"/>
          <w:spacing w:val="-2"/>
        </w:rPr>
        <w:t xml:space="preserve"> </w:t>
      </w:r>
      <w:r w:rsidRPr="009D0A57">
        <w:rPr>
          <w:rFonts w:ascii="Cabin" w:hAnsi="Cabin" w:cstheme="minorHAnsi"/>
          <w:spacing w:val="-5"/>
        </w:rPr>
        <w:t>in</w:t>
      </w:r>
    </w:p>
    <w:p w14:paraId="6F301AFF" w14:textId="77777777" w:rsidR="004242FE" w:rsidRPr="009D0A57" w:rsidRDefault="004242FE" w:rsidP="00D3301F">
      <w:pPr>
        <w:pStyle w:val="BodyText"/>
        <w:tabs>
          <w:tab w:val="left" w:pos="9720"/>
        </w:tabs>
        <w:spacing w:before="22"/>
        <w:ind w:left="0" w:right="450" w:firstLine="0"/>
        <w:rPr>
          <w:rFonts w:ascii="Cabin" w:hAnsi="Cabin" w:cstheme="minorHAnsi"/>
        </w:rPr>
      </w:pPr>
      <w:r w:rsidRPr="009D0A57">
        <w:rPr>
          <w:rFonts w:ascii="Cabin" w:hAnsi="Cabin" w:cstheme="minorHAnsi"/>
          <w:spacing w:val="-2"/>
        </w:rPr>
        <w:t>§1321.87(a)(1)(i),</w:t>
      </w:r>
      <w:r w:rsidRPr="009D0A57">
        <w:rPr>
          <w:rFonts w:ascii="Cabin" w:hAnsi="Cabin" w:cstheme="minorHAnsi"/>
          <w:spacing w:val="-6"/>
        </w:rPr>
        <w:t xml:space="preserve"> </w:t>
      </w:r>
      <w:r w:rsidRPr="009D0A57">
        <w:rPr>
          <w:rFonts w:ascii="Cabin" w:hAnsi="Cabin" w:cstheme="minorHAnsi"/>
          <w:spacing w:val="-2"/>
        </w:rPr>
        <w:t>the</w:t>
      </w:r>
      <w:r w:rsidRPr="009D0A57">
        <w:rPr>
          <w:rFonts w:ascii="Cabin" w:hAnsi="Cabin" w:cstheme="minorHAnsi"/>
          <w:spacing w:val="-5"/>
        </w:rPr>
        <w:t xml:space="preserve"> </w:t>
      </w:r>
      <w:r w:rsidRPr="009D0A57">
        <w:rPr>
          <w:rFonts w:ascii="Cabin" w:hAnsi="Cabin" w:cstheme="minorHAnsi"/>
          <w:spacing w:val="-2"/>
        </w:rPr>
        <w:t>State</w:t>
      </w:r>
      <w:r w:rsidRPr="009D0A57">
        <w:rPr>
          <w:rFonts w:ascii="Cabin" w:hAnsi="Cabin" w:cstheme="minorHAnsi"/>
          <w:spacing w:val="-5"/>
        </w:rPr>
        <w:t xml:space="preserve"> </w:t>
      </w:r>
      <w:r w:rsidRPr="009D0A57">
        <w:rPr>
          <w:rFonts w:ascii="Cabin" w:hAnsi="Cabin" w:cstheme="minorHAnsi"/>
          <w:spacing w:val="-2"/>
        </w:rPr>
        <w:t>agency</w:t>
      </w:r>
      <w:r w:rsidRPr="009D0A57">
        <w:rPr>
          <w:rFonts w:ascii="Cabin" w:hAnsi="Cabin" w:cstheme="minorHAnsi"/>
          <w:spacing w:val="-4"/>
        </w:rPr>
        <w:t xml:space="preserve"> </w:t>
      </w:r>
      <w:r w:rsidRPr="009D0A57">
        <w:rPr>
          <w:rFonts w:ascii="Cabin" w:hAnsi="Cabin" w:cstheme="minorHAnsi"/>
          <w:spacing w:val="-2"/>
        </w:rPr>
        <w:t>must</w:t>
      </w:r>
      <w:r w:rsidRPr="009D0A57">
        <w:rPr>
          <w:rFonts w:ascii="Cabin" w:hAnsi="Cabin" w:cstheme="minorHAnsi"/>
          <w:spacing w:val="-4"/>
        </w:rPr>
        <w:t xml:space="preserve"> </w:t>
      </w:r>
      <w:r w:rsidRPr="009D0A57">
        <w:rPr>
          <w:rFonts w:ascii="Cabin" w:hAnsi="Cabin" w:cstheme="minorHAnsi"/>
          <w:spacing w:val="-2"/>
        </w:rPr>
        <w:t>include</w:t>
      </w:r>
      <w:r w:rsidRPr="009D0A57">
        <w:rPr>
          <w:rFonts w:ascii="Cabin" w:hAnsi="Cabin" w:cstheme="minorHAnsi"/>
          <w:spacing w:val="-5"/>
        </w:rPr>
        <w:t xml:space="preserve"> </w:t>
      </w:r>
      <w:r w:rsidRPr="009D0A57">
        <w:rPr>
          <w:rFonts w:ascii="Cabin" w:hAnsi="Cabin" w:cstheme="minorHAnsi"/>
          <w:spacing w:val="-2"/>
        </w:rPr>
        <w:t>the</w:t>
      </w:r>
      <w:r w:rsidRPr="009D0A57">
        <w:rPr>
          <w:rFonts w:ascii="Cabin" w:hAnsi="Cabin" w:cstheme="minorHAnsi"/>
          <w:spacing w:val="-5"/>
        </w:rPr>
        <w:t xml:space="preserve"> </w:t>
      </w:r>
      <w:r w:rsidRPr="009D0A57">
        <w:rPr>
          <w:rFonts w:ascii="Cabin" w:hAnsi="Cabin" w:cstheme="minorHAnsi"/>
          <w:spacing w:val="-2"/>
        </w:rPr>
        <w:t>following:</w:t>
      </w:r>
    </w:p>
    <w:p w14:paraId="2388A864" w14:textId="77777777" w:rsidR="004242FE" w:rsidRPr="009D0A57" w:rsidRDefault="004242FE" w:rsidP="00D3301F">
      <w:pPr>
        <w:pStyle w:val="ListParagraph"/>
        <w:widowControl w:val="0"/>
        <w:numPr>
          <w:ilvl w:val="0"/>
          <w:numId w:val="6"/>
        </w:numPr>
        <w:tabs>
          <w:tab w:val="left" w:pos="450"/>
          <w:tab w:val="left" w:pos="9720"/>
        </w:tabs>
        <w:autoSpaceDE w:val="0"/>
        <w:autoSpaceDN w:val="0"/>
        <w:spacing w:before="182" w:after="0" w:line="259" w:lineRule="auto"/>
        <w:ind w:left="0" w:right="450" w:hanging="18"/>
        <w:contextualSpacing w:val="0"/>
        <w:rPr>
          <w:rFonts w:ascii="Cabin" w:hAnsi="Cabin" w:cstheme="minorHAnsi"/>
        </w:rPr>
      </w:pPr>
      <w:r w:rsidRPr="009D0A57">
        <w:rPr>
          <w:rFonts w:ascii="Cabin" w:hAnsi="Cabin" w:cstheme="minorHAnsi"/>
        </w:rPr>
        <w:t>Evidence, using participation projections based on existing data, that provision of such</w:t>
      </w:r>
      <w:r w:rsidRPr="009D0A57">
        <w:rPr>
          <w:rFonts w:ascii="Cabin" w:hAnsi="Cabin" w:cstheme="minorHAnsi"/>
          <w:spacing w:val="-8"/>
        </w:rPr>
        <w:t xml:space="preserve"> </w:t>
      </w:r>
      <w:r w:rsidRPr="009D0A57">
        <w:rPr>
          <w:rFonts w:ascii="Cabin" w:hAnsi="Cabin" w:cstheme="minorHAnsi"/>
        </w:rPr>
        <w:t>meals</w:t>
      </w:r>
      <w:r w:rsidRPr="009D0A57">
        <w:rPr>
          <w:rFonts w:ascii="Cabin" w:hAnsi="Cabin" w:cstheme="minorHAnsi"/>
          <w:spacing w:val="-5"/>
        </w:rPr>
        <w:t xml:space="preserve"> </w:t>
      </w:r>
      <w:r w:rsidRPr="009D0A57">
        <w:rPr>
          <w:rFonts w:ascii="Cabin" w:hAnsi="Cabin" w:cstheme="minorHAnsi"/>
        </w:rPr>
        <w:t>will</w:t>
      </w:r>
      <w:r w:rsidRPr="009D0A57">
        <w:rPr>
          <w:rFonts w:ascii="Cabin" w:hAnsi="Cabin" w:cstheme="minorHAnsi"/>
          <w:spacing w:val="-5"/>
        </w:rPr>
        <w:t xml:space="preserve"> </w:t>
      </w:r>
      <w:r w:rsidRPr="009D0A57">
        <w:rPr>
          <w:rFonts w:ascii="Cabin" w:hAnsi="Cabin" w:cstheme="minorHAnsi"/>
        </w:rPr>
        <w:t>enhance</w:t>
      </w:r>
      <w:r w:rsidRPr="009D0A57">
        <w:rPr>
          <w:rFonts w:ascii="Cabin" w:hAnsi="Cabin" w:cstheme="minorHAnsi"/>
          <w:spacing w:val="-6"/>
        </w:rPr>
        <w:t xml:space="preserve"> </w:t>
      </w:r>
      <w:r w:rsidRPr="009D0A57">
        <w:rPr>
          <w:rFonts w:ascii="Cabin" w:hAnsi="Cabin" w:cstheme="minorHAnsi"/>
        </w:rPr>
        <w:t>and</w:t>
      </w:r>
      <w:r w:rsidRPr="009D0A57">
        <w:rPr>
          <w:rFonts w:ascii="Cabin" w:hAnsi="Cabin" w:cstheme="minorHAnsi"/>
          <w:spacing w:val="-5"/>
        </w:rPr>
        <w:t xml:space="preserve"> </w:t>
      </w:r>
      <w:r w:rsidRPr="009D0A57">
        <w:rPr>
          <w:rFonts w:ascii="Cabin" w:hAnsi="Cabin" w:cstheme="minorHAnsi"/>
        </w:rPr>
        <w:t>not</w:t>
      </w:r>
      <w:r w:rsidRPr="009D0A57">
        <w:rPr>
          <w:rFonts w:ascii="Cabin" w:hAnsi="Cabin" w:cstheme="minorHAnsi"/>
          <w:spacing w:val="-5"/>
        </w:rPr>
        <w:t xml:space="preserve"> </w:t>
      </w:r>
      <w:r w:rsidRPr="009D0A57">
        <w:rPr>
          <w:rFonts w:ascii="Cabin" w:hAnsi="Cabin" w:cstheme="minorHAnsi"/>
        </w:rPr>
        <w:t>diminish</w:t>
      </w:r>
      <w:r w:rsidRPr="009D0A57">
        <w:rPr>
          <w:rFonts w:ascii="Cabin" w:hAnsi="Cabin" w:cstheme="minorHAnsi"/>
          <w:spacing w:val="-7"/>
        </w:rPr>
        <w:t xml:space="preserve"> </w:t>
      </w:r>
      <w:r w:rsidRPr="009D0A57">
        <w:rPr>
          <w:rFonts w:ascii="Cabin" w:hAnsi="Cabin" w:cstheme="minorHAnsi"/>
        </w:rPr>
        <w:t>the</w:t>
      </w:r>
      <w:r w:rsidRPr="009D0A57">
        <w:rPr>
          <w:rFonts w:ascii="Cabin" w:hAnsi="Cabin" w:cstheme="minorHAnsi"/>
          <w:spacing w:val="-9"/>
        </w:rPr>
        <w:t xml:space="preserve"> </w:t>
      </w:r>
      <w:r w:rsidRPr="009D0A57">
        <w:rPr>
          <w:rFonts w:ascii="Cabin" w:hAnsi="Cabin" w:cstheme="minorHAnsi"/>
        </w:rPr>
        <w:t>congregate</w:t>
      </w:r>
      <w:r w:rsidRPr="009D0A57">
        <w:rPr>
          <w:rFonts w:ascii="Cabin" w:hAnsi="Cabin" w:cstheme="minorHAnsi"/>
          <w:spacing w:val="-6"/>
        </w:rPr>
        <w:t xml:space="preserve"> </w:t>
      </w:r>
      <w:r w:rsidRPr="009D0A57">
        <w:rPr>
          <w:rFonts w:ascii="Cabin" w:hAnsi="Cabin" w:cstheme="minorHAnsi"/>
        </w:rPr>
        <w:t>meals</w:t>
      </w:r>
      <w:r w:rsidRPr="009D0A57">
        <w:rPr>
          <w:rFonts w:ascii="Cabin" w:hAnsi="Cabin" w:cstheme="minorHAnsi"/>
          <w:spacing w:val="-5"/>
        </w:rPr>
        <w:t xml:space="preserve"> </w:t>
      </w:r>
      <w:r w:rsidRPr="009D0A57">
        <w:rPr>
          <w:rFonts w:ascii="Cabin" w:hAnsi="Cabin" w:cstheme="minorHAnsi"/>
        </w:rPr>
        <w:t>program,</w:t>
      </w:r>
      <w:r w:rsidRPr="009D0A57">
        <w:rPr>
          <w:rFonts w:ascii="Cabin" w:hAnsi="Cabin" w:cstheme="minorHAnsi"/>
          <w:spacing w:val="-5"/>
        </w:rPr>
        <w:t xml:space="preserve"> </w:t>
      </w:r>
      <w:r w:rsidRPr="009D0A57">
        <w:rPr>
          <w:rFonts w:ascii="Cabin" w:hAnsi="Cabin" w:cstheme="minorHAnsi"/>
        </w:rPr>
        <w:t>and</w:t>
      </w:r>
      <w:r w:rsidRPr="009D0A57">
        <w:rPr>
          <w:rFonts w:ascii="Cabin" w:hAnsi="Cabin" w:cstheme="minorHAnsi"/>
          <w:spacing w:val="-6"/>
        </w:rPr>
        <w:t xml:space="preserve"> </w:t>
      </w:r>
      <w:r w:rsidRPr="009D0A57">
        <w:rPr>
          <w:rFonts w:ascii="Cabin" w:hAnsi="Cabin" w:cstheme="minorHAnsi"/>
        </w:rPr>
        <w:t>a</w:t>
      </w:r>
      <w:r w:rsidRPr="009D0A57">
        <w:rPr>
          <w:rFonts w:ascii="Cabin" w:hAnsi="Cabin" w:cstheme="minorHAnsi"/>
          <w:spacing w:val="-9"/>
        </w:rPr>
        <w:t xml:space="preserve"> </w:t>
      </w:r>
      <w:r w:rsidRPr="009D0A57">
        <w:rPr>
          <w:rFonts w:ascii="Cabin" w:hAnsi="Cabin" w:cstheme="minorHAnsi"/>
        </w:rPr>
        <w:t>commitment</w:t>
      </w:r>
      <w:r w:rsidRPr="009D0A57">
        <w:rPr>
          <w:rFonts w:ascii="Cabin" w:hAnsi="Cabin" w:cstheme="minorHAnsi"/>
          <w:spacing w:val="-4"/>
        </w:rPr>
        <w:t xml:space="preserve"> </w:t>
      </w:r>
      <w:r w:rsidRPr="009D0A57">
        <w:rPr>
          <w:rFonts w:ascii="Cabin" w:hAnsi="Cabin" w:cstheme="minorHAnsi"/>
        </w:rPr>
        <w:t>to monitor the impact on congregate meals program participation;</w:t>
      </w:r>
    </w:p>
    <w:p w14:paraId="4CB0D2A1" w14:textId="77777777" w:rsidR="004242FE" w:rsidRPr="009D0A57" w:rsidRDefault="004242FE" w:rsidP="00D3301F">
      <w:pPr>
        <w:pStyle w:val="ListParagraph"/>
        <w:widowControl w:val="0"/>
        <w:numPr>
          <w:ilvl w:val="0"/>
          <w:numId w:val="6"/>
        </w:numPr>
        <w:tabs>
          <w:tab w:val="left" w:pos="450"/>
          <w:tab w:val="left" w:pos="9720"/>
        </w:tabs>
        <w:autoSpaceDE w:val="0"/>
        <w:autoSpaceDN w:val="0"/>
        <w:spacing w:before="160" w:after="0" w:line="259" w:lineRule="auto"/>
        <w:ind w:left="0" w:right="450" w:hanging="18"/>
        <w:contextualSpacing w:val="0"/>
        <w:rPr>
          <w:rFonts w:ascii="Cabin" w:hAnsi="Cabin" w:cstheme="minorHAnsi"/>
        </w:rPr>
      </w:pPr>
      <w:r w:rsidRPr="009D0A57">
        <w:rPr>
          <w:rFonts w:ascii="Cabin" w:hAnsi="Cabin" w:cstheme="minorHAnsi"/>
        </w:rPr>
        <w:t>Description</w:t>
      </w:r>
      <w:r w:rsidRPr="009D0A57">
        <w:rPr>
          <w:rFonts w:ascii="Cabin" w:hAnsi="Cabin" w:cstheme="minorHAnsi"/>
          <w:spacing w:val="-8"/>
        </w:rPr>
        <w:t xml:space="preserve"> </w:t>
      </w:r>
      <w:r w:rsidRPr="009D0A57">
        <w:rPr>
          <w:rFonts w:ascii="Cabin" w:hAnsi="Cabin" w:cstheme="minorHAnsi"/>
        </w:rPr>
        <w:t>of</w:t>
      </w:r>
      <w:r w:rsidRPr="009D0A57">
        <w:rPr>
          <w:rFonts w:ascii="Cabin" w:hAnsi="Cabin" w:cstheme="minorHAnsi"/>
          <w:spacing w:val="-7"/>
        </w:rPr>
        <w:t xml:space="preserve"> </w:t>
      </w:r>
      <w:r w:rsidRPr="009D0A57">
        <w:rPr>
          <w:rFonts w:ascii="Cabin" w:hAnsi="Cabin" w:cstheme="minorHAnsi"/>
        </w:rPr>
        <w:t>how</w:t>
      </w:r>
      <w:r w:rsidRPr="009D0A57">
        <w:rPr>
          <w:rFonts w:ascii="Cabin" w:hAnsi="Cabin" w:cstheme="minorHAnsi"/>
          <w:spacing w:val="-6"/>
        </w:rPr>
        <w:t xml:space="preserve"> </w:t>
      </w:r>
      <w:r w:rsidRPr="009D0A57">
        <w:rPr>
          <w:rFonts w:ascii="Cabin" w:hAnsi="Cabin" w:cstheme="minorHAnsi"/>
        </w:rPr>
        <w:t>provision</w:t>
      </w:r>
      <w:r w:rsidRPr="009D0A57">
        <w:rPr>
          <w:rFonts w:ascii="Cabin" w:hAnsi="Cabin" w:cstheme="minorHAnsi"/>
          <w:spacing w:val="-5"/>
        </w:rPr>
        <w:t xml:space="preserve"> </w:t>
      </w:r>
      <w:r w:rsidRPr="009D0A57">
        <w:rPr>
          <w:rFonts w:ascii="Cabin" w:hAnsi="Cabin" w:cstheme="minorHAnsi"/>
        </w:rPr>
        <w:t>of</w:t>
      </w:r>
      <w:r w:rsidRPr="009D0A57">
        <w:rPr>
          <w:rFonts w:ascii="Cabin" w:hAnsi="Cabin" w:cstheme="minorHAnsi"/>
          <w:spacing w:val="-7"/>
        </w:rPr>
        <w:t xml:space="preserve"> </w:t>
      </w:r>
      <w:r w:rsidRPr="009D0A57">
        <w:rPr>
          <w:rFonts w:ascii="Cabin" w:hAnsi="Cabin" w:cstheme="minorHAnsi"/>
        </w:rPr>
        <w:t>such</w:t>
      </w:r>
      <w:r w:rsidRPr="009D0A57">
        <w:rPr>
          <w:rFonts w:ascii="Cabin" w:hAnsi="Cabin" w:cstheme="minorHAnsi"/>
          <w:spacing w:val="-6"/>
        </w:rPr>
        <w:t xml:space="preserve"> </w:t>
      </w:r>
      <w:r w:rsidRPr="009D0A57">
        <w:rPr>
          <w:rFonts w:ascii="Cabin" w:hAnsi="Cabin" w:cstheme="minorHAnsi"/>
        </w:rPr>
        <w:t>meals</w:t>
      </w:r>
      <w:r w:rsidRPr="009D0A57">
        <w:rPr>
          <w:rFonts w:ascii="Cabin" w:hAnsi="Cabin" w:cstheme="minorHAnsi"/>
          <w:spacing w:val="-5"/>
        </w:rPr>
        <w:t xml:space="preserve"> </w:t>
      </w:r>
      <w:r w:rsidRPr="009D0A57">
        <w:rPr>
          <w:rFonts w:ascii="Cabin" w:hAnsi="Cabin" w:cstheme="minorHAnsi"/>
        </w:rPr>
        <w:t>will</w:t>
      </w:r>
      <w:r w:rsidRPr="009D0A57">
        <w:rPr>
          <w:rFonts w:ascii="Cabin" w:hAnsi="Cabin" w:cstheme="minorHAnsi"/>
          <w:spacing w:val="-8"/>
        </w:rPr>
        <w:t xml:space="preserve"> </w:t>
      </w:r>
      <w:r w:rsidRPr="009D0A57">
        <w:rPr>
          <w:rFonts w:ascii="Cabin" w:hAnsi="Cabin" w:cstheme="minorHAnsi"/>
        </w:rPr>
        <w:t>be</w:t>
      </w:r>
      <w:r w:rsidRPr="009D0A57">
        <w:rPr>
          <w:rFonts w:ascii="Cabin" w:hAnsi="Cabin" w:cstheme="minorHAnsi"/>
          <w:spacing w:val="-9"/>
        </w:rPr>
        <w:t xml:space="preserve"> </w:t>
      </w:r>
      <w:r w:rsidRPr="009D0A57">
        <w:rPr>
          <w:rFonts w:ascii="Cabin" w:hAnsi="Cabin" w:cstheme="minorHAnsi"/>
        </w:rPr>
        <w:t>targeted</w:t>
      </w:r>
      <w:r w:rsidRPr="009D0A57">
        <w:rPr>
          <w:rFonts w:ascii="Cabin" w:hAnsi="Cabin" w:cstheme="minorHAnsi"/>
          <w:spacing w:val="-6"/>
        </w:rPr>
        <w:t xml:space="preserve"> </w:t>
      </w:r>
      <w:r w:rsidRPr="009D0A57">
        <w:rPr>
          <w:rFonts w:ascii="Cabin" w:hAnsi="Cabin" w:cstheme="minorHAnsi"/>
        </w:rPr>
        <w:t>to</w:t>
      </w:r>
      <w:r w:rsidRPr="009D0A57">
        <w:rPr>
          <w:rFonts w:ascii="Cabin" w:hAnsi="Cabin" w:cstheme="minorHAnsi"/>
          <w:spacing w:val="-6"/>
        </w:rPr>
        <w:t xml:space="preserve"> </w:t>
      </w:r>
      <w:r w:rsidRPr="009D0A57">
        <w:rPr>
          <w:rFonts w:ascii="Cabin" w:hAnsi="Cabin" w:cstheme="minorHAnsi"/>
        </w:rPr>
        <w:t>reach</w:t>
      </w:r>
      <w:r w:rsidRPr="009D0A57">
        <w:rPr>
          <w:rFonts w:ascii="Cabin" w:hAnsi="Cabin" w:cstheme="minorHAnsi"/>
          <w:spacing w:val="-6"/>
        </w:rPr>
        <w:t xml:space="preserve"> </w:t>
      </w:r>
      <w:r w:rsidRPr="009D0A57">
        <w:rPr>
          <w:rFonts w:ascii="Cabin" w:hAnsi="Cabin" w:cstheme="minorHAnsi"/>
        </w:rPr>
        <w:t>those</w:t>
      </w:r>
      <w:r w:rsidRPr="009D0A57">
        <w:rPr>
          <w:rFonts w:ascii="Cabin" w:hAnsi="Cabin" w:cstheme="minorHAnsi"/>
          <w:spacing w:val="-3"/>
        </w:rPr>
        <w:t xml:space="preserve"> </w:t>
      </w:r>
      <w:r w:rsidRPr="009D0A57">
        <w:rPr>
          <w:rFonts w:ascii="Cabin" w:hAnsi="Cabin" w:cstheme="minorHAnsi"/>
        </w:rPr>
        <w:t>populations identified as in greatest economic need and greatest social need;</w:t>
      </w:r>
    </w:p>
    <w:p w14:paraId="368D3D36" w14:textId="0A8E04AA" w:rsidR="004242FE" w:rsidRPr="009D0A57" w:rsidRDefault="004242FE" w:rsidP="00D3301F">
      <w:pPr>
        <w:pStyle w:val="ListParagraph"/>
        <w:widowControl w:val="0"/>
        <w:numPr>
          <w:ilvl w:val="0"/>
          <w:numId w:val="6"/>
        </w:numPr>
        <w:tabs>
          <w:tab w:val="left" w:pos="450"/>
          <w:tab w:val="left" w:pos="9720"/>
        </w:tabs>
        <w:autoSpaceDE w:val="0"/>
        <w:autoSpaceDN w:val="0"/>
        <w:spacing w:before="158" w:after="0" w:line="240" w:lineRule="auto"/>
        <w:ind w:left="0" w:right="450" w:firstLine="0"/>
        <w:rPr>
          <w:rFonts w:ascii="Cabin" w:hAnsi="Cabin"/>
        </w:rPr>
      </w:pPr>
      <w:r w:rsidRPr="009D0A57">
        <w:rPr>
          <w:rFonts w:ascii="Cabin" w:hAnsi="Cabin"/>
        </w:rPr>
        <w:t>Description of the eligibility criteria for service provision;</w:t>
      </w:r>
    </w:p>
    <w:p w14:paraId="63720879" w14:textId="5FE6F95B" w:rsidR="004242FE" w:rsidRPr="009D0A57" w:rsidRDefault="004242FE" w:rsidP="00D3301F">
      <w:pPr>
        <w:pStyle w:val="ListParagraph"/>
        <w:widowControl w:val="0"/>
        <w:numPr>
          <w:ilvl w:val="0"/>
          <w:numId w:val="6"/>
        </w:numPr>
        <w:tabs>
          <w:tab w:val="left" w:pos="450"/>
          <w:tab w:val="left" w:pos="9720"/>
        </w:tabs>
        <w:autoSpaceDE w:val="0"/>
        <w:autoSpaceDN w:val="0"/>
        <w:spacing w:before="182" w:after="0" w:line="259" w:lineRule="auto"/>
        <w:ind w:left="0" w:right="450" w:hanging="18"/>
        <w:rPr>
          <w:rFonts w:ascii="Cabin" w:hAnsi="Cabin" w:cstheme="minorHAnsi"/>
        </w:rPr>
      </w:pPr>
      <w:r w:rsidRPr="009D0A57">
        <w:rPr>
          <w:rFonts w:ascii="Cabin" w:hAnsi="Cabin" w:cstheme="minorHAnsi"/>
        </w:rPr>
        <w:t xml:space="preserve">Evidence of consultation with </w:t>
      </w:r>
      <w:proofErr w:type="gramStart"/>
      <w:r w:rsidRPr="009D0A57">
        <w:rPr>
          <w:rFonts w:ascii="Cabin" w:hAnsi="Cabin" w:cstheme="minorHAnsi"/>
        </w:rPr>
        <w:t>area</w:t>
      </w:r>
      <w:proofErr w:type="gramEnd"/>
      <w:r w:rsidRPr="009D0A57">
        <w:rPr>
          <w:rFonts w:ascii="Cabin" w:hAnsi="Cabin" w:cstheme="minorHAnsi"/>
        </w:rPr>
        <w:t xml:space="preserve"> agencies on aging, nutrition and other direct </w:t>
      </w:r>
      <w:r w:rsidRPr="009D0A57">
        <w:rPr>
          <w:rFonts w:ascii="Cabin" w:hAnsi="Cabin" w:cstheme="minorHAnsi"/>
        </w:rPr>
        <w:lastRenderedPageBreak/>
        <w:t>services</w:t>
      </w:r>
      <w:r w:rsidRPr="009D0A57">
        <w:rPr>
          <w:rFonts w:ascii="Cabin" w:hAnsi="Cabin" w:cstheme="minorHAnsi"/>
          <w:spacing w:val="-4"/>
        </w:rPr>
        <w:t xml:space="preserve"> </w:t>
      </w:r>
      <w:r w:rsidRPr="009D0A57">
        <w:rPr>
          <w:rFonts w:ascii="Cabin" w:hAnsi="Cabin" w:cstheme="minorHAnsi"/>
        </w:rPr>
        <w:t>providers,</w:t>
      </w:r>
      <w:r w:rsidRPr="009D0A57">
        <w:rPr>
          <w:rFonts w:ascii="Cabin" w:hAnsi="Cabin" w:cstheme="minorHAnsi"/>
          <w:spacing w:val="-5"/>
        </w:rPr>
        <w:t xml:space="preserve"> </w:t>
      </w:r>
      <w:r w:rsidRPr="009D0A57">
        <w:rPr>
          <w:rFonts w:ascii="Cabin" w:hAnsi="Cabin" w:cstheme="minorHAnsi"/>
        </w:rPr>
        <w:t>other</w:t>
      </w:r>
      <w:r w:rsidRPr="009D0A57">
        <w:rPr>
          <w:rFonts w:ascii="Cabin" w:hAnsi="Cabin" w:cstheme="minorHAnsi"/>
          <w:spacing w:val="-3"/>
        </w:rPr>
        <w:t xml:space="preserve"> </w:t>
      </w:r>
      <w:r w:rsidRPr="009D0A57">
        <w:rPr>
          <w:rFonts w:ascii="Cabin" w:hAnsi="Cabin" w:cstheme="minorHAnsi"/>
        </w:rPr>
        <w:t>stakeholders,</w:t>
      </w:r>
      <w:r w:rsidRPr="009D0A57">
        <w:rPr>
          <w:rFonts w:ascii="Cabin" w:hAnsi="Cabin" w:cstheme="minorHAnsi"/>
          <w:spacing w:val="-4"/>
        </w:rPr>
        <w:t xml:space="preserve"> </w:t>
      </w:r>
      <w:r w:rsidRPr="009D0A57">
        <w:rPr>
          <w:rFonts w:ascii="Cabin" w:hAnsi="Cabin" w:cstheme="minorHAnsi"/>
        </w:rPr>
        <w:t>and</w:t>
      </w:r>
      <w:r w:rsidRPr="009D0A57">
        <w:rPr>
          <w:rFonts w:ascii="Cabin" w:hAnsi="Cabin" w:cstheme="minorHAnsi"/>
          <w:spacing w:val="-4"/>
        </w:rPr>
        <w:t xml:space="preserve"> </w:t>
      </w:r>
      <w:r w:rsidRPr="009D0A57">
        <w:rPr>
          <w:rFonts w:ascii="Cabin" w:hAnsi="Cabin" w:cstheme="minorHAnsi"/>
        </w:rPr>
        <w:t>the</w:t>
      </w:r>
      <w:r w:rsidRPr="009D0A57">
        <w:rPr>
          <w:rFonts w:ascii="Cabin" w:hAnsi="Cabin" w:cstheme="minorHAnsi"/>
          <w:spacing w:val="-5"/>
        </w:rPr>
        <w:t xml:space="preserve"> </w:t>
      </w:r>
      <w:proofErr w:type="gramStart"/>
      <w:r w:rsidRPr="009D0A57">
        <w:rPr>
          <w:rFonts w:ascii="Cabin" w:hAnsi="Cabin" w:cstheme="minorHAnsi"/>
        </w:rPr>
        <w:t>general</w:t>
      </w:r>
      <w:r w:rsidRPr="009D0A57">
        <w:rPr>
          <w:rFonts w:ascii="Cabin" w:hAnsi="Cabin" w:cstheme="minorHAnsi"/>
          <w:spacing w:val="-3"/>
        </w:rPr>
        <w:t xml:space="preserve"> </w:t>
      </w:r>
      <w:r w:rsidRPr="009D0A57">
        <w:rPr>
          <w:rFonts w:ascii="Cabin" w:hAnsi="Cabin" w:cstheme="minorHAnsi"/>
        </w:rPr>
        <w:t>public</w:t>
      </w:r>
      <w:proofErr w:type="gramEnd"/>
      <w:r w:rsidRPr="009D0A57">
        <w:rPr>
          <w:rFonts w:ascii="Cabin" w:hAnsi="Cabin" w:cstheme="minorHAnsi"/>
          <w:spacing w:val="-5"/>
        </w:rPr>
        <w:t xml:space="preserve"> </w:t>
      </w:r>
      <w:r w:rsidRPr="009D0A57">
        <w:rPr>
          <w:rFonts w:ascii="Cabin" w:hAnsi="Cabin" w:cstheme="minorHAnsi"/>
        </w:rPr>
        <w:t>regarding</w:t>
      </w:r>
      <w:r w:rsidRPr="009D0A57">
        <w:rPr>
          <w:rFonts w:ascii="Cabin" w:hAnsi="Cabin" w:cstheme="minorHAnsi"/>
          <w:spacing w:val="-4"/>
        </w:rPr>
        <w:t xml:space="preserve"> </w:t>
      </w:r>
      <w:r w:rsidRPr="009D0A57">
        <w:rPr>
          <w:rFonts w:ascii="Cabin" w:hAnsi="Cabin" w:cstheme="minorHAnsi"/>
        </w:rPr>
        <w:t>the</w:t>
      </w:r>
      <w:r w:rsidRPr="009D0A57">
        <w:rPr>
          <w:rFonts w:ascii="Cabin" w:hAnsi="Cabin" w:cstheme="minorHAnsi"/>
          <w:spacing w:val="-2"/>
        </w:rPr>
        <w:t xml:space="preserve"> </w:t>
      </w:r>
      <w:r w:rsidRPr="009D0A57">
        <w:rPr>
          <w:rFonts w:ascii="Cabin" w:hAnsi="Cabin" w:cstheme="minorHAnsi"/>
        </w:rPr>
        <w:t>provision</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5"/>
        </w:rPr>
        <w:t xml:space="preserve"> </w:t>
      </w:r>
      <w:r w:rsidRPr="009D0A57">
        <w:rPr>
          <w:rFonts w:ascii="Cabin" w:hAnsi="Cabin" w:cstheme="minorHAnsi"/>
        </w:rPr>
        <w:t xml:space="preserve">such meals; </w:t>
      </w:r>
      <w:r w:rsidRPr="009D0A57">
        <w:rPr>
          <w:rFonts w:ascii="Cabin" w:hAnsi="Cabin"/>
        </w:rPr>
        <w:t>an</w:t>
      </w:r>
      <w:r w:rsidR="16672D1C" w:rsidRPr="009D0A57">
        <w:rPr>
          <w:rFonts w:ascii="Cabin" w:hAnsi="Cabin"/>
        </w:rPr>
        <w:t>d</w:t>
      </w:r>
    </w:p>
    <w:p w14:paraId="28BBEB37" w14:textId="64E552A7" w:rsidR="004242FE" w:rsidRPr="009D0A57" w:rsidRDefault="004242FE" w:rsidP="00D3301F">
      <w:pPr>
        <w:pStyle w:val="ListParagraph"/>
        <w:widowControl w:val="0"/>
        <w:numPr>
          <w:ilvl w:val="0"/>
          <w:numId w:val="6"/>
        </w:numPr>
        <w:tabs>
          <w:tab w:val="left" w:pos="450"/>
          <w:tab w:val="left" w:pos="9720"/>
        </w:tabs>
        <w:autoSpaceDE w:val="0"/>
        <w:autoSpaceDN w:val="0"/>
        <w:spacing w:before="160" w:line="259" w:lineRule="auto"/>
        <w:ind w:left="0" w:right="450" w:hanging="18"/>
        <w:contextualSpacing w:val="0"/>
        <w:rPr>
          <w:rFonts w:ascii="Cabin" w:hAnsi="Cabin" w:cstheme="minorHAnsi"/>
        </w:rPr>
      </w:pPr>
      <w:r w:rsidRPr="009D0A57">
        <w:rPr>
          <w:rFonts w:ascii="Cabin" w:hAnsi="Cabin" w:cstheme="minorHAnsi"/>
        </w:rPr>
        <w:t>Description</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4"/>
        </w:rPr>
        <w:t xml:space="preserve"> </w:t>
      </w:r>
      <w:r w:rsidRPr="009D0A57">
        <w:rPr>
          <w:rFonts w:ascii="Cabin" w:hAnsi="Cabin" w:cstheme="minorHAnsi"/>
        </w:rPr>
        <w:t>how</w:t>
      </w:r>
      <w:r w:rsidRPr="009D0A57">
        <w:rPr>
          <w:rFonts w:ascii="Cabin" w:hAnsi="Cabin" w:cstheme="minorHAnsi"/>
          <w:spacing w:val="-3"/>
        </w:rPr>
        <w:t xml:space="preserve"> </w:t>
      </w:r>
      <w:r w:rsidRPr="009D0A57">
        <w:rPr>
          <w:rFonts w:ascii="Cabin" w:hAnsi="Cabin" w:cstheme="minorHAnsi"/>
        </w:rPr>
        <w:t>provision</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4"/>
        </w:rPr>
        <w:t xml:space="preserve"> </w:t>
      </w:r>
      <w:r w:rsidRPr="009D0A57">
        <w:rPr>
          <w:rFonts w:ascii="Cabin" w:hAnsi="Cabin" w:cstheme="minorHAnsi"/>
        </w:rPr>
        <w:t>such</w:t>
      </w:r>
      <w:r w:rsidRPr="009D0A57">
        <w:rPr>
          <w:rFonts w:ascii="Cabin" w:hAnsi="Cabin" w:cstheme="minorHAnsi"/>
          <w:spacing w:val="-3"/>
        </w:rPr>
        <w:t xml:space="preserve"> </w:t>
      </w:r>
      <w:r w:rsidRPr="009D0A57">
        <w:rPr>
          <w:rFonts w:ascii="Cabin" w:hAnsi="Cabin" w:cstheme="minorHAnsi"/>
        </w:rPr>
        <w:t>meals</w:t>
      </w:r>
      <w:r w:rsidRPr="009D0A57">
        <w:rPr>
          <w:rFonts w:ascii="Cabin" w:hAnsi="Cabin" w:cstheme="minorHAnsi"/>
          <w:spacing w:val="-2"/>
        </w:rPr>
        <w:t xml:space="preserve"> </w:t>
      </w:r>
      <w:r w:rsidRPr="009D0A57">
        <w:rPr>
          <w:rFonts w:ascii="Cabin" w:hAnsi="Cabin" w:cstheme="minorHAnsi"/>
        </w:rPr>
        <w:t>will</w:t>
      </w:r>
      <w:r w:rsidRPr="009D0A57">
        <w:rPr>
          <w:rFonts w:ascii="Cabin" w:hAnsi="Cabin" w:cstheme="minorHAnsi"/>
          <w:spacing w:val="-2"/>
        </w:rPr>
        <w:t xml:space="preserve"> </w:t>
      </w:r>
      <w:r w:rsidRPr="009D0A57">
        <w:rPr>
          <w:rFonts w:ascii="Cabin" w:hAnsi="Cabin" w:cstheme="minorHAnsi"/>
        </w:rPr>
        <w:t>be</w:t>
      </w:r>
      <w:r w:rsidRPr="009D0A57">
        <w:rPr>
          <w:rFonts w:ascii="Cabin" w:hAnsi="Cabin" w:cstheme="minorHAnsi"/>
          <w:spacing w:val="-4"/>
        </w:rPr>
        <w:t xml:space="preserve"> </w:t>
      </w:r>
      <w:r w:rsidRPr="009D0A57">
        <w:rPr>
          <w:rFonts w:ascii="Cabin" w:hAnsi="Cabin" w:cstheme="minorHAnsi"/>
        </w:rPr>
        <w:t>coordinated</w:t>
      </w:r>
      <w:r w:rsidRPr="009D0A57">
        <w:rPr>
          <w:rFonts w:ascii="Cabin" w:hAnsi="Cabin" w:cstheme="minorHAnsi"/>
          <w:spacing w:val="-4"/>
        </w:rPr>
        <w:t xml:space="preserve"> </w:t>
      </w:r>
      <w:r w:rsidRPr="009D0A57">
        <w:rPr>
          <w:rFonts w:ascii="Cabin" w:hAnsi="Cabin" w:cstheme="minorHAnsi"/>
        </w:rPr>
        <w:t>with</w:t>
      </w:r>
      <w:r w:rsidRPr="009D0A57">
        <w:rPr>
          <w:rFonts w:ascii="Cabin" w:hAnsi="Cabin" w:cstheme="minorHAnsi"/>
          <w:spacing w:val="-3"/>
        </w:rPr>
        <w:t xml:space="preserve"> </w:t>
      </w:r>
      <w:r w:rsidRPr="009D0A57">
        <w:rPr>
          <w:rFonts w:ascii="Cabin" w:hAnsi="Cabin" w:cstheme="minorHAnsi"/>
        </w:rPr>
        <w:t>area</w:t>
      </w:r>
      <w:r w:rsidRPr="009D0A57">
        <w:rPr>
          <w:rFonts w:ascii="Cabin" w:hAnsi="Cabin" w:cstheme="minorHAnsi"/>
          <w:spacing w:val="-3"/>
        </w:rPr>
        <w:t xml:space="preserve"> </w:t>
      </w:r>
      <w:r w:rsidRPr="009D0A57">
        <w:rPr>
          <w:rFonts w:ascii="Cabin" w:hAnsi="Cabin" w:cstheme="minorHAnsi"/>
        </w:rPr>
        <w:t>agencies</w:t>
      </w:r>
      <w:r w:rsidRPr="009D0A57">
        <w:rPr>
          <w:rFonts w:ascii="Cabin" w:hAnsi="Cabin" w:cstheme="minorHAnsi"/>
          <w:spacing w:val="-3"/>
        </w:rPr>
        <w:t xml:space="preserve"> </w:t>
      </w:r>
      <w:r w:rsidRPr="009D0A57">
        <w:rPr>
          <w:rFonts w:ascii="Cabin" w:hAnsi="Cabin" w:cstheme="minorHAnsi"/>
        </w:rPr>
        <w:t>on aging, nutrition and other direct services providers, and other stakeholders.</w:t>
      </w:r>
    </w:p>
    <w:p w14:paraId="1EF6F739" w14:textId="7597900A" w:rsidR="004242FE" w:rsidRPr="00FD6DA9" w:rsidRDefault="004242FE" w:rsidP="00BB0A7B">
      <w:pPr>
        <w:rPr>
          <w:rFonts w:ascii="Cabin" w:hAnsi="Cabin"/>
          <w:b/>
          <w:bCs/>
        </w:rPr>
      </w:pPr>
      <w:r w:rsidRPr="00FD6DA9">
        <w:rPr>
          <w:rFonts w:ascii="Cabin" w:hAnsi="Cabin"/>
          <w:b/>
          <w:bCs/>
        </w:rPr>
        <w:t>AGE Response:</w:t>
      </w:r>
    </w:p>
    <w:p w14:paraId="037712AA" w14:textId="1ACADACA" w:rsidR="004242FE" w:rsidRPr="009D0A57" w:rsidRDefault="004242FE" w:rsidP="00017908">
      <w:pPr>
        <w:pStyle w:val="BodyText"/>
        <w:tabs>
          <w:tab w:val="left" w:pos="9720"/>
        </w:tabs>
        <w:spacing w:before="0"/>
        <w:ind w:left="0" w:right="630" w:firstLine="0"/>
        <w:rPr>
          <w:rFonts w:ascii="Cabin" w:hAnsi="Cabin" w:cstheme="minorHAnsi"/>
        </w:rPr>
      </w:pPr>
      <w:r w:rsidRPr="009D0A57">
        <w:rPr>
          <w:rFonts w:ascii="Cabin" w:hAnsi="Cabin" w:cstheme="minorHAnsi"/>
        </w:rPr>
        <w:t>AGE and the AAAs in MA, through their Nutrition Programs, commit to the following elements that align with shelf-stable, pick-up, carry-out, drive-through, or similar meals.  In MA the SUA has historically referenced such meals as GrabnGo (</w:t>
      </w:r>
      <w:proofErr w:type="spellStart"/>
      <w:r w:rsidRPr="009D0A57">
        <w:rPr>
          <w:rFonts w:ascii="Cabin" w:hAnsi="Cabin" w:cstheme="minorHAnsi"/>
        </w:rPr>
        <w:t>GnG</w:t>
      </w:r>
      <w:proofErr w:type="spellEnd"/>
      <w:r w:rsidRPr="009D0A57">
        <w:rPr>
          <w:rFonts w:ascii="Cabin" w:hAnsi="Cabin" w:cstheme="minorHAnsi"/>
        </w:rPr>
        <w:t xml:space="preserve">) meals and will do so going forward. The </w:t>
      </w:r>
      <w:proofErr w:type="spellStart"/>
      <w:r w:rsidRPr="009D0A57">
        <w:rPr>
          <w:rFonts w:ascii="Cabin" w:hAnsi="Cabin" w:cstheme="minorHAnsi"/>
        </w:rPr>
        <w:t>GnG</w:t>
      </w:r>
      <w:proofErr w:type="spellEnd"/>
      <w:r w:rsidRPr="009D0A57">
        <w:rPr>
          <w:rFonts w:ascii="Cabin" w:hAnsi="Cabin" w:cstheme="minorHAnsi"/>
        </w:rPr>
        <w:t xml:space="preserve"> meal model was first introduced in AGE</w:t>
      </w:r>
      <w:r w:rsidR="008300B2">
        <w:rPr>
          <w:rFonts w:ascii="Cabin" w:hAnsi="Cabin" w:cstheme="minorHAnsi"/>
        </w:rPr>
        <w:t>’s</w:t>
      </w:r>
      <w:r w:rsidRPr="009D0A57">
        <w:rPr>
          <w:rFonts w:ascii="Cabin" w:hAnsi="Cabin" w:cstheme="minorHAnsi"/>
        </w:rPr>
        <w:t xml:space="preserve"> response to the COVID-19 pandemic as a method to reduce food insecurity during a time of necessary personal separation. While the Nutrition Programs in MA will continue to be permitted to offer </w:t>
      </w:r>
      <w:proofErr w:type="spellStart"/>
      <w:r w:rsidRPr="009D0A57">
        <w:rPr>
          <w:rFonts w:ascii="Cabin" w:hAnsi="Cabin" w:cstheme="minorHAnsi"/>
        </w:rPr>
        <w:t>GnG</w:t>
      </w:r>
      <w:proofErr w:type="spellEnd"/>
      <w:r w:rsidRPr="009D0A57">
        <w:rPr>
          <w:rFonts w:ascii="Cabin" w:hAnsi="Cabin" w:cstheme="minorHAnsi"/>
        </w:rPr>
        <w:t xml:space="preserve"> meals, AGE presents the following program management controls in collaboration with the 20 AAAs.</w:t>
      </w:r>
    </w:p>
    <w:p w14:paraId="0A13A5C7" w14:textId="77777777" w:rsidR="004242FE" w:rsidRPr="009D0A57" w:rsidRDefault="004242FE" w:rsidP="00017908">
      <w:pPr>
        <w:pStyle w:val="BodyText"/>
        <w:numPr>
          <w:ilvl w:val="0"/>
          <w:numId w:val="59"/>
        </w:numPr>
        <w:tabs>
          <w:tab w:val="left" w:pos="9720"/>
        </w:tabs>
        <w:ind w:left="880" w:right="450"/>
        <w:rPr>
          <w:rFonts w:ascii="Cabin" w:hAnsi="Cabin" w:cstheme="minorHAnsi"/>
        </w:rPr>
      </w:pPr>
      <w:proofErr w:type="spellStart"/>
      <w:r w:rsidRPr="009D0A57">
        <w:rPr>
          <w:rFonts w:ascii="Cabin" w:hAnsi="Cabin" w:cstheme="minorHAnsi"/>
        </w:rPr>
        <w:t>GnG</w:t>
      </w:r>
      <w:proofErr w:type="spellEnd"/>
      <w:r w:rsidRPr="009D0A57">
        <w:rPr>
          <w:rFonts w:ascii="Cabin" w:hAnsi="Cabin" w:cstheme="minorHAnsi"/>
        </w:rPr>
        <w:t xml:space="preserve"> meals, as a function of the congregate meal programs,</w:t>
      </w:r>
      <w:r w:rsidRPr="009D0A57">
        <w:rPr>
          <w:rFonts w:ascii="Cabin" w:hAnsi="Cabin"/>
        </w:rPr>
        <w:t xml:space="preserve"> will not exceed </w:t>
      </w:r>
      <w:r w:rsidRPr="009D0A57">
        <w:rPr>
          <w:rFonts w:ascii="Cabin" w:hAnsi="Cabin" w:cstheme="minorHAnsi"/>
        </w:rPr>
        <w:t>25 percent of the planned funding and be expended by AGE under the Title III-C1 congregate meal program.  The 25 percent maximum allocation will be based on the funding available after all transfers are in place.  Such transfers will align with Section 308(b)(4) of the OAA and the Final Rule 1321.87 and align with the language that such Title III-C1 funding support be in place after calculations of any such transfer.</w:t>
      </w:r>
    </w:p>
    <w:p w14:paraId="347301FD" w14:textId="77777777" w:rsidR="004242FE" w:rsidRPr="009D0A57" w:rsidRDefault="004242FE" w:rsidP="00017908">
      <w:pPr>
        <w:pStyle w:val="BodyText"/>
        <w:numPr>
          <w:ilvl w:val="0"/>
          <w:numId w:val="59"/>
        </w:numPr>
        <w:tabs>
          <w:tab w:val="left" w:pos="9720"/>
        </w:tabs>
        <w:ind w:left="880" w:right="450"/>
        <w:rPr>
          <w:rFonts w:ascii="Cabin" w:hAnsi="Cabin" w:cstheme="minorHAnsi"/>
        </w:rPr>
      </w:pPr>
      <w:r w:rsidRPr="009D0A57">
        <w:rPr>
          <w:rFonts w:ascii="Cabin" w:hAnsi="Cabin" w:cstheme="minorHAnsi"/>
        </w:rPr>
        <w:t>Given the OAA language on proprietorship of transfers under Title III, AGE attests that the funding planned and expended by the AAAs in MA will not exceed the determined Title III-C1 funding available after all transfers as identified and in alliance with non-Federal match requirements under the OAA.</w:t>
      </w:r>
    </w:p>
    <w:p w14:paraId="51445675" w14:textId="4B24F227" w:rsidR="004242FE" w:rsidRPr="009D0A57" w:rsidRDefault="004242FE" w:rsidP="00017908">
      <w:pPr>
        <w:pStyle w:val="BodyText"/>
        <w:numPr>
          <w:ilvl w:val="0"/>
          <w:numId w:val="59"/>
        </w:numPr>
        <w:tabs>
          <w:tab w:val="left" w:pos="9720"/>
        </w:tabs>
        <w:ind w:left="880" w:right="450"/>
        <w:rPr>
          <w:rFonts w:ascii="Cabin" w:hAnsi="Cabin" w:cstheme="minorHAnsi"/>
        </w:rPr>
      </w:pPr>
      <w:r w:rsidRPr="009D0A57">
        <w:rPr>
          <w:rFonts w:ascii="Cabin" w:hAnsi="Cabin" w:cstheme="minorHAnsi"/>
        </w:rPr>
        <w:t xml:space="preserve">AGE and the AAAs agree that </w:t>
      </w:r>
      <w:proofErr w:type="spellStart"/>
      <w:r w:rsidRPr="009D0A57">
        <w:rPr>
          <w:rFonts w:ascii="Cabin" w:hAnsi="Cabin" w:cstheme="minorHAnsi"/>
        </w:rPr>
        <w:t>GnG</w:t>
      </w:r>
      <w:proofErr w:type="spellEnd"/>
      <w:r w:rsidRPr="009D0A57">
        <w:rPr>
          <w:rFonts w:ascii="Cabin" w:hAnsi="Cabin" w:cstheme="minorHAnsi"/>
        </w:rPr>
        <w:t xml:space="preserve"> meals in MA area are designed to complement the congregate meal program. Acknowledging the critical foundation of the congregate meal program to bring older adults together to socialize, the aging network recognizes the important role that dining sites play in reducing isolation.  Commitment to the congregate site experience also aligns with significant non-meal related programs for older adult consumers, i.e., nutrition-related risk screening, healthy living education and counseling, and other community programs.</w:t>
      </w:r>
    </w:p>
    <w:p w14:paraId="3B202060" w14:textId="77777777" w:rsidR="004242FE" w:rsidRPr="009D0A57" w:rsidRDefault="004242FE" w:rsidP="00017908">
      <w:pPr>
        <w:pStyle w:val="BodyText"/>
        <w:numPr>
          <w:ilvl w:val="0"/>
          <w:numId w:val="59"/>
        </w:numPr>
        <w:tabs>
          <w:tab w:val="left" w:pos="9720"/>
        </w:tabs>
        <w:ind w:left="880" w:right="450"/>
        <w:rPr>
          <w:rFonts w:ascii="Cabin" w:hAnsi="Cabin" w:cstheme="minorHAnsi"/>
        </w:rPr>
      </w:pPr>
      <w:r w:rsidRPr="009D0A57">
        <w:rPr>
          <w:rFonts w:ascii="Cabin" w:hAnsi="Cabin" w:cstheme="minorHAnsi"/>
        </w:rPr>
        <w:t xml:space="preserve">The Nutrition Program network will align the </w:t>
      </w:r>
      <w:proofErr w:type="spellStart"/>
      <w:r w:rsidRPr="009D0A57">
        <w:rPr>
          <w:rFonts w:ascii="Cabin" w:hAnsi="Cabin" w:cstheme="minorHAnsi"/>
        </w:rPr>
        <w:t>GnG</w:t>
      </w:r>
      <w:proofErr w:type="spellEnd"/>
      <w:r w:rsidRPr="009D0A57">
        <w:rPr>
          <w:rFonts w:ascii="Cabin" w:hAnsi="Cabin" w:cstheme="minorHAnsi"/>
        </w:rPr>
        <w:t xml:space="preserve"> meals management as a complement to the historical congregate meal sites, to include during disasters and emergency circumstances where otherwise meals would be unavailable.</w:t>
      </w:r>
    </w:p>
    <w:p w14:paraId="5A86D811" w14:textId="77777777" w:rsidR="004242FE" w:rsidRPr="009D0A57" w:rsidRDefault="004242FE" w:rsidP="00017908">
      <w:pPr>
        <w:pStyle w:val="BodyText"/>
        <w:numPr>
          <w:ilvl w:val="0"/>
          <w:numId w:val="59"/>
        </w:numPr>
        <w:tabs>
          <w:tab w:val="left" w:pos="9720"/>
        </w:tabs>
        <w:ind w:left="880" w:right="450"/>
        <w:rPr>
          <w:rFonts w:ascii="Cabin" w:hAnsi="Cabin" w:cstheme="minorBidi"/>
        </w:rPr>
      </w:pPr>
      <w:r w:rsidRPr="009D0A57">
        <w:rPr>
          <w:rFonts w:ascii="Cabin" w:hAnsi="Cabin" w:cstheme="minorBidi"/>
        </w:rPr>
        <w:t xml:space="preserve">The </w:t>
      </w:r>
      <w:proofErr w:type="spellStart"/>
      <w:r w:rsidRPr="009D0A57">
        <w:rPr>
          <w:rFonts w:ascii="Cabin" w:hAnsi="Cabin" w:cstheme="minorBidi"/>
        </w:rPr>
        <w:t>GnG</w:t>
      </w:r>
      <w:proofErr w:type="spellEnd"/>
      <w:r w:rsidRPr="009D0A57">
        <w:rPr>
          <w:rFonts w:ascii="Cabin" w:hAnsi="Cabin" w:cstheme="minorBidi"/>
        </w:rPr>
        <w:t xml:space="preserve"> meals as applied to #4 above would also be available to older adults that as arranged with the Nutrition Program have a particular need for such meals.  The individuals who have a need for such meals will require the AAA Nutrition Programs to follow AGE guidelines to determine service suitability </w:t>
      </w:r>
      <w:r w:rsidRPr="009D0A57">
        <w:rPr>
          <w:rFonts w:ascii="Cabin" w:hAnsi="Cabin" w:cstheme="minorBidi"/>
        </w:rPr>
        <w:lastRenderedPageBreak/>
        <w:t>based on a personal assessment in line with OAA language on targeting services to those in greatest economic and greatest social need.</w:t>
      </w:r>
    </w:p>
    <w:p w14:paraId="0DE1C25B" w14:textId="77777777" w:rsidR="004242FE" w:rsidRPr="009D0A57" w:rsidRDefault="004242FE" w:rsidP="00017908">
      <w:pPr>
        <w:pStyle w:val="BodyText"/>
        <w:tabs>
          <w:tab w:val="left" w:pos="9720"/>
        </w:tabs>
        <w:spacing w:before="0"/>
        <w:ind w:left="0" w:right="450" w:firstLine="0"/>
        <w:rPr>
          <w:rFonts w:ascii="Cabin" w:hAnsi="Cabin" w:cstheme="minorHAnsi"/>
        </w:rPr>
      </w:pPr>
    </w:p>
    <w:p w14:paraId="021BF22D" w14:textId="77777777" w:rsidR="004242FE" w:rsidRPr="009D0A57" w:rsidRDefault="004242FE" w:rsidP="00017908">
      <w:pPr>
        <w:pStyle w:val="BodyText"/>
        <w:tabs>
          <w:tab w:val="left" w:pos="9720"/>
        </w:tabs>
        <w:spacing w:before="0"/>
        <w:ind w:left="0" w:right="450" w:firstLine="0"/>
        <w:rPr>
          <w:rFonts w:ascii="Cabin" w:hAnsi="Cabin" w:cstheme="minorHAnsi"/>
        </w:rPr>
      </w:pPr>
      <w:r w:rsidRPr="009D0A57">
        <w:rPr>
          <w:rFonts w:ascii="Cabin" w:hAnsi="Cabin" w:cstheme="minorHAnsi"/>
        </w:rPr>
        <w:t xml:space="preserve">The partnership that AGE and the AAA Nutrition Programs have established provides older adults with healthy and nutritious home delivered and community (congregate) group meals. Community meals are regularly available at senior centers, community centers, faith-based organizations, senior housing, and other locations.  As the aging network moved past the COVID-19 pandemic older adult consumers were recharged to attend congregate meal sites.  The following identifies the AGE and Nutrition Programs work to collaborate on </w:t>
      </w:r>
      <w:proofErr w:type="spellStart"/>
      <w:r w:rsidRPr="009D0A57">
        <w:rPr>
          <w:rFonts w:ascii="Cabin" w:hAnsi="Cabin" w:cstheme="minorHAnsi"/>
        </w:rPr>
        <w:t>GnG</w:t>
      </w:r>
      <w:proofErr w:type="spellEnd"/>
      <w:r w:rsidRPr="009D0A57">
        <w:rPr>
          <w:rFonts w:ascii="Cabin" w:hAnsi="Cabin" w:cstheme="minorHAnsi"/>
        </w:rPr>
        <w:t xml:space="preserve"> meals and devise and set boundaries on participation.</w:t>
      </w:r>
    </w:p>
    <w:p w14:paraId="05264E57" w14:textId="77777777" w:rsidR="004242FE" w:rsidRPr="009D0A57" w:rsidRDefault="004242FE" w:rsidP="00017908">
      <w:pPr>
        <w:pStyle w:val="BodyText"/>
        <w:numPr>
          <w:ilvl w:val="0"/>
          <w:numId w:val="60"/>
        </w:numPr>
        <w:tabs>
          <w:tab w:val="left" w:pos="9720"/>
        </w:tabs>
        <w:ind w:left="880" w:right="630"/>
        <w:rPr>
          <w:rFonts w:ascii="Cabin" w:hAnsi="Cabin" w:cstheme="minorHAnsi"/>
        </w:rPr>
      </w:pPr>
      <w:r w:rsidRPr="009D0A57">
        <w:rPr>
          <w:rFonts w:ascii="Cabin" w:hAnsi="Cabin" w:cstheme="minorHAnsi"/>
        </w:rPr>
        <w:t xml:space="preserve">Currently the </w:t>
      </w:r>
      <w:proofErr w:type="spellStart"/>
      <w:r w:rsidRPr="009D0A57">
        <w:rPr>
          <w:rFonts w:ascii="Cabin" w:hAnsi="Cabin" w:cstheme="minorHAnsi"/>
        </w:rPr>
        <w:t>GnG</w:t>
      </w:r>
      <w:proofErr w:type="spellEnd"/>
      <w:r w:rsidRPr="009D0A57">
        <w:rPr>
          <w:rFonts w:ascii="Cabin" w:hAnsi="Cabin" w:cstheme="minorHAnsi"/>
        </w:rPr>
        <w:t xml:space="preserve"> model is practiced by ten AAA Nutrition Programs, with a distribution of </w:t>
      </w:r>
      <w:proofErr w:type="spellStart"/>
      <w:r w:rsidRPr="009D0A57">
        <w:rPr>
          <w:rFonts w:ascii="Cabin" w:hAnsi="Cabin" w:cstheme="minorHAnsi"/>
        </w:rPr>
        <w:t>GnG</w:t>
      </w:r>
      <w:proofErr w:type="spellEnd"/>
      <w:r w:rsidRPr="009D0A57">
        <w:rPr>
          <w:rFonts w:ascii="Cabin" w:hAnsi="Cabin" w:cstheme="minorHAnsi"/>
        </w:rPr>
        <w:t xml:space="preserve"> meals in FFY2024 of nearly 105K meals, representing 8 percent of all congregate meals provided.  Based on participation data, roughly 2,500 people used the </w:t>
      </w:r>
      <w:proofErr w:type="spellStart"/>
      <w:r w:rsidRPr="009D0A57">
        <w:rPr>
          <w:rFonts w:ascii="Cabin" w:hAnsi="Cabin" w:cstheme="minorHAnsi"/>
        </w:rPr>
        <w:t>GnG</w:t>
      </w:r>
      <w:proofErr w:type="spellEnd"/>
      <w:r w:rsidRPr="009D0A57">
        <w:rPr>
          <w:rFonts w:ascii="Cabin" w:hAnsi="Cabin" w:cstheme="minorHAnsi"/>
        </w:rPr>
        <w:t xml:space="preserve"> model and their average meals for the FFY2024 period was 42 meals per participant.  The participating AAA Nutrition Programs use this method economically as a method to address the personalized needs of individual consumers.  AGE Evidence, using participation projections based on existing data, that provision of such meals will enhance and not diminish the congregate meals program, and a commitment to monitor the impact on congregate meals program participation.</w:t>
      </w:r>
    </w:p>
    <w:p w14:paraId="2998169B" w14:textId="77777777" w:rsidR="004242FE" w:rsidRPr="009D0A57" w:rsidRDefault="004242FE" w:rsidP="00017908">
      <w:pPr>
        <w:pStyle w:val="BodyText"/>
        <w:numPr>
          <w:ilvl w:val="0"/>
          <w:numId w:val="60"/>
        </w:numPr>
        <w:tabs>
          <w:tab w:val="left" w:pos="9720"/>
        </w:tabs>
        <w:ind w:left="880" w:right="630"/>
        <w:rPr>
          <w:rFonts w:ascii="Cabin" w:hAnsi="Cabin" w:cstheme="minorHAnsi"/>
        </w:rPr>
      </w:pPr>
      <w:r w:rsidRPr="009D0A57">
        <w:rPr>
          <w:rFonts w:ascii="Cabin" w:hAnsi="Cabin" w:cstheme="minorHAnsi"/>
        </w:rPr>
        <w:t xml:space="preserve">The </w:t>
      </w:r>
      <w:proofErr w:type="spellStart"/>
      <w:r w:rsidRPr="009D0A57">
        <w:rPr>
          <w:rFonts w:ascii="Cabin" w:hAnsi="Cabin" w:cstheme="minorHAnsi"/>
        </w:rPr>
        <w:t>GnG</w:t>
      </w:r>
      <w:proofErr w:type="spellEnd"/>
      <w:r w:rsidRPr="009D0A57">
        <w:rPr>
          <w:rFonts w:ascii="Cabin" w:hAnsi="Cabin" w:cstheme="minorHAnsi"/>
        </w:rPr>
        <w:t xml:space="preserve"> meal model in MA aligns with the congregate community meals that includes outreach to those older adults in greatest economic and social need.  Through outreach methods practiced by AAAs and their partners, the congregate community meal sites are welcoming and accessible.  The goals of the Nutrition Program, in addition to serving healthy and nutritious meals, are to reduce food insecurity and malnutrition, promote socialization, and promote the health and wellbeing of older people to help them maintain independence so they can continue to live in their homes and communities.</w:t>
      </w:r>
    </w:p>
    <w:p w14:paraId="4AA80F37" w14:textId="77777777" w:rsidR="004242FE" w:rsidRPr="009D0A57" w:rsidRDefault="004242FE" w:rsidP="00017908">
      <w:pPr>
        <w:pStyle w:val="BodyText"/>
        <w:numPr>
          <w:ilvl w:val="0"/>
          <w:numId w:val="60"/>
        </w:numPr>
        <w:tabs>
          <w:tab w:val="left" w:pos="9720"/>
        </w:tabs>
        <w:ind w:left="880" w:right="630"/>
        <w:rPr>
          <w:rFonts w:ascii="Cabin" w:hAnsi="Cabin" w:cstheme="minorHAnsi"/>
        </w:rPr>
      </w:pPr>
      <w:r w:rsidRPr="009D0A57">
        <w:rPr>
          <w:rFonts w:ascii="Cabin" w:hAnsi="Cabin" w:cstheme="minorHAnsi"/>
        </w:rPr>
        <w:t xml:space="preserve">Eligibility determinants for </w:t>
      </w:r>
      <w:proofErr w:type="spellStart"/>
      <w:r w:rsidRPr="009D0A57">
        <w:rPr>
          <w:rFonts w:ascii="Cabin" w:hAnsi="Cabin" w:cstheme="minorHAnsi"/>
        </w:rPr>
        <w:t>GnG</w:t>
      </w:r>
      <w:proofErr w:type="spellEnd"/>
      <w:r w:rsidRPr="009D0A57">
        <w:rPr>
          <w:rFonts w:ascii="Cabin" w:hAnsi="Cabin" w:cstheme="minorHAnsi"/>
        </w:rPr>
        <w:t xml:space="preserve"> meals are the same as congregate community meals, with the Nutrition Programs sourcing nutrition need knowledge from I&amp;R providers, care management assessments, partner referrals, and collaborations with community actors including COAs, senior centers, churches, and other community settings.  More generally the IFF distribution also aligns with consumers in greatest economic and social need through the MA IFF (Attachment C) and the measures that align with persons living alone, low-income older adults, minority individuals, and older adults in rural communities.</w:t>
      </w:r>
    </w:p>
    <w:p w14:paraId="2C5C968C" w14:textId="77777777" w:rsidR="004242FE" w:rsidRPr="009D0A57" w:rsidRDefault="004242FE" w:rsidP="00017908">
      <w:pPr>
        <w:pStyle w:val="BodyText"/>
        <w:numPr>
          <w:ilvl w:val="0"/>
          <w:numId w:val="60"/>
        </w:numPr>
        <w:tabs>
          <w:tab w:val="left" w:pos="9720"/>
        </w:tabs>
        <w:ind w:left="880" w:right="630"/>
        <w:rPr>
          <w:rFonts w:ascii="Cabin" w:hAnsi="Cabin" w:cstheme="minorBidi"/>
        </w:rPr>
      </w:pPr>
      <w:r w:rsidRPr="009D0A57">
        <w:rPr>
          <w:rFonts w:ascii="Cabin" w:hAnsi="Cabin" w:cstheme="minorBidi"/>
        </w:rPr>
        <w:t xml:space="preserve">The targeting of older adult populations in greatest economic need and greatest social need is part of the operating protocol of each AAA Nutrition Program.  As a pillar of each AAA, the work to identify older adults aligns with OAA language to include:  Living Alone (Isolated) Elders; Low Income Elders; </w:t>
      </w:r>
      <w:r w:rsidRPr="009D0A57">
        <w:rPr>
          <w:rFonts w:ascii="Cabin" w:hAnsi="Cabin" w:cstheme="minorBidi"/>
        </w:rPr>
        <w:lastRenderedPageBreak/>
        <w:t>Minority Elder Populations; Native American Populations; Rural Elder Populations (as germane); and Socially Isolated Populations (i.e., geographic in nature, LGBTQIA+, limited English proficient elders, separations from friends and family, and other socially isolated populations).</w:t>
      </w:r>
    </w:p>
    <w:p w14:paraId="7988C019" w14:textId="77777777" w:rsidR="004242FE" w:rsidRPr="009D0A57" w:rsidRDefault="004242FE" w:rsidP="00017908">
      <w:pPr>
        <w:pStyle w:val="BodyText"/>
        <w:numPr>
          <w:ilvl w:val="0"/>
          <w:numId w:val="60"/>
        </w:numPr>
        <w:tabs>
          <w:tab w:val="left" w:pos="9720"/>
        </w:tabs>
        <w:ind w:left="880" w:right="630"/>
        <w:rPr>
          <w:rFonts w:ascii="Cabin" w:hAnsi="Cabin" w:cstheme="minorHAnsi"/>
        </w:rPr>
      </w:pPr>
      <w:r w:rsidRPr="009D0A57">
        <w:rPr>
          <w:rFonts w:ascii="Cabin" w:hAnsi="Cabin" w:cstheme="minorHAnsi"/>
        </w:rPr>
        <w:t xml:space="preserve">The </w:t>
      </w:r>
      <w:proofErr w:type="spellStart"/>
      <w:r w:rsidRPr="009D0A57">
        <w:rPr>
          <w:rFonts w:ascii="Cabin" w:hAnsi="Cabin" w:cstheme="minorHAnsi"/>
        </w:rPr>
        <w:t>GnG</w:t>
      </w:r>
      <w:proofErr w:type="spellEnd"/>
      <w:r w:rsidRPr="009D0A57">
        <w:rPr>
          <w:rFonts w:ascii="Cabin" w:hAnsi="Cabin" w:cstheme="minorHAnsi"/>
        </w:rPr>
        <w:t xml:space="preserve"> eligibility criteria include:</w:t>
      </w:r>
    </w:p>
    <w:p w14:paraId="0E3E6656" w14:textId="77777777" w:rsidR="004242FE" w:rsidRPr="009D0A57" w:rsidRDefault="004242FE" w:rsidP="00017908">
      <w:pPr>
        <w:pStyle w:val="BodyText"/>
        <w:numPr>
          <w:ilvl w:val="1"/>
          <w:numId w:val="60"/>
        </w:numPr>
        <w:tabs>
          <w:tab w:val="left" w:pos="9720"/>
        </w:tabs>
        <w:spacing w:before="0"/>
        <w:ind w:left="1600" w:right="630"/>
        <w:rPr>
          <w:rFonts w:ascii="Cabin" w:hAnsi="Cabin" w:cstheme="minorHAnsi"/>
        </w:rPr>
      </w:pPr>
      <w:r w:rsidRPr="009D0A57">
        <w:rPr>
          <w:rFonts w:ascii="Cabin" w:hAnsi="Cabin" w:cstheme="minorHAnsi"/>
        </w:rPr>
        <w:t>Older adults must be 60+.</w:t>
      </w:r>
    </w:p>
    <w:p w14:paraId="0AE8B069" w14:textId="77777777" w:rsidR="004242FE" w:rsidRPr="009D0A57" w:rsidRDefault="004242FE" w:rsidP="00017908">
      <w:pPr>
        <w:pStyle w:val="BodyText"/>
        <w:numPr>
          <w:ilvl w:val="1"/>
          <w:numId w:val="60"/>
        </w:numPr>
        <w:tabs>
          <w:tab w:val="left" w:pos="9720"/>
        </w:tabs>
        <w:spacing w:before="0"/>
        <w:ind w:left="1600" w:right="630"/>
        <w:rPr>
          <w:rFonts w:ascii="Cabin" w:hAnsi="Cabin" w:cstheme="minorHAnsi"/>
        </w:rPr>
      </w:pPr>
      <w:r w:rsidRPr="009D0A57">
        <w:rPr>
          <w:rFonts w:ascii="Cabin" w:hAnsi="Cabin" w:cstheme="minorHAnsi"/>
        </w:rPr>
        <w:t xml:space="preserve">A spouse or partner can receive a </w:t>
      </w:r>
      <w:proofErr w:type="spellStart"/>
      <w:r w:rsidRPr="009D0A57">
        <w:rPr>
          <w:rFonts w:ascii="Cabin" w:hAnsi="Cabin" w:cstheme="minorHAnsi"/>
        </w:rPr>
        <w:t>GnG</w:t>
      </w:r>
      <w:proofErr w:type="spellEnd"/>
      <w:r w:rsidRPr="009D0A57">
        <w:rPr>
          <w:rFonts w:ascii="Cabin" w:hAnsi="Cabin" w:cstheme="minorHAnsi"/>
        </w:rPr>
        <w:t xml:space="preserve"> meal, regardless of their age.</w:t>
      </w:r>
    </w:p>
    <w:p w14:paraId="1BC46458" w14:textId="77777777" w:rsidR="004242FE" w:rsidRPr="009D0A57" w:rsidRDefault="004242FE" w:rsidP="00017908">
      <w:pPr>
        <w:pStyle w:val="BodyText"/>
        <w:numPr>
          <w:ilvl w:val="1"/>
          <w:numId w:val="60"/>
        </w:numPr>
        <w:tabs>
          <w:tab w:val="left" w:pos="9720"/>
        </w:tabs>
        <w:spacing w:before="0"/>
        <w:ind w:left="1600" w:right="630"/>
        <w:rPr>
          <w:rFonts w:ascii="Cabin" w:hAnsi="Cabin" w:cstheme="minorHAnsi"/>
        </w:rPr>
      </w:pPr>
      <w:r w:rsidRPr="009D0A57">
        <w:rPr>
          <w:rFonts w:ascii="Cabin" w:hAnsi="Cabin" w:cstheme="minorHAnsi"/>
        </w:rPr>
        <w:t xml:space="preserve">While rare under the </w:t>
      </w:r>
      <w:proofErr w:type="spellStart"/>
      <w:r w:rsidRPr="009D0A57">
        <w:rPr>
          <w:rFonts w:ascii="Cabin" w:hAnsi="Cabin" w:cstheme="minorHAnsi"/>
        </w:rPr>
        <w:t>GnG</w:t>
      </w:r>
      <w:proofErr w:type="spellEnd"/>
      <w:r w:rsidRPr="009D0A57">
        <w:rPr>
          <w:rFonts w:ascii="Cabin" w:hAnsi="Cabin" w:cstheme="minorHAnsi"/>
        </w:rPr>
        <w:t xml:space="preserve"> model, under circumstances where an older adult lives in senior housing where community meals are served, and circumstances (i.e., health or mobility) prevent congregate dining, a </w:t>
      </w:r>
      <w:proofErr w:type="spellStart"/>
      <w:r w:rsidRPr="009D0A57">
        <w:rPr>
          <w:rFonts w:ascii="Cabin" w:hAnsi="Cabin" w:cstheme="minorHAnsi"/>
        </w:rPr>
        <w:t>GnG</w:t>
      </w:r>
      <w:proofErr w:type="spellEnd"/>
      <w:r w:rsidRPr="009D0A57">
        <w:rPr>
          <w:rFonts w:ascii="Cabin" w:hAnsi="Cabin" w:cstheme="minorHAnsi"/>
        </w:rPr>
        <w:t xml:space="preserve"> meal can be provided.</w:t>
      </w:r>
    </w:p>
    <w:p w14:paraId="770847AE" w14:textId="77777777" w:rsidR="004242FE" w:rsidRPr="009D0A57" w:rsidRDefault="004242FE" w:rsidP="00017908">
      <w:pPr>
        <w:pStyle w:val="BodyText"/>
        <w:numPr>
          <w:ilvl w:val="1"/>
          <w:numId w:val="60"/>
        </w:numPr>
        <w:tabs>
          <w:tab w:val="left" w:pos="9720"/>
        </w:tabs>
        <w:spacing w:before="0"/>
        <w:ind w:left="1600" w:right="630"/>
        <w:rPr>
          <w:rFonts w:ascii="Cabin" w:hAnsi="Cabin" w:cstheme="minorHAnsi"/>
        </w:rPr>
      </w:pPr>
      <w:r w:rsidRPr="009D0A57">
        <w:rPr>
          <w:rFonts w:ascii="Cabin" w:hAnsi="Cabin" w:cstheme="minorHAnsi"/>
        </w:rPr>
        <w:t xml:space="preserve">AGE will continue to review the </w:t>
      </w:r>
      <w:proofErr w:type="spellStart"/>
      <w:r w:rsidRPr="009D0A57">
        <w:rPr>
          <w:rFonts w:ascii="Cabin" w:hAnsi="Cabin" w:cstheme="minorHAnsi"/>
        </w:rPr>
        <w:t>GnG</w:t>
      </w:r>
      <w:proofErr w:type="spellEnd"/>
      <w:r w:rsidRPr="009D0A57">
        <w:rPr>
          <w:rFonts w:ascii="Cabin" w:hAnsi="Cabin" w:cstheme="minorHAnsi"/>
        </w:rPr>
        <w:t xml:space="preserve"> model and with input from the Nutrition Programs, guidance on eligibility criteria will be reviewed routinely to align with Final Rule language and ensure the goals of the congregate community meal sites as set above are not adversely affected by </w:t>
      </w:r>
      <w:proofErr w:type="spellStart"/>
      <w:r w:rsidRPr="009D0A57">
        <w:rPr>
          <w:rFonts w:ascii="Cabin" w:hAnsi="Cabin" w:cstheme="minorHAnsi"/>
        </w:rPr>
        <w:t>GnG</w:t>
      </w:r>
      <w:proofErr w:type="spellEnd"/>
      <w:r w:rsidRPr="009D0A57">
        <w:rPr>
          <w:rFonts w:ascii="Cabin" w:hAnsi="Cabin" w:cstheme="minorHAnsi"/>
        </w:rPr>
        <w:t xml:space="preserve"> meals.</w:t>
      </w:r>
    </w:p>
    <w:p w14:paraId="339112D4" w14:textId="77777777" w:rsidR="004242FE" w:rsidRPr="009D0A57" w:rsidRDefault="004242FE" w:rsidP="00017908">
      <w:pPr>
        <w:pStyle w:val="BodyText"/>
        <w:numPr>
          <w:ilvl w:val="0"/>
          <w:numId w:val="60"/>
        </w:numPr>
        <w:tabs>
          <w:tab w:val="left" w:pos="9720"/>
        </w:tabs>
        <w:ind w:left="880" w:right="630"/>
        <w:rPr>
          <w:rFonts w:ascii="Cabin" w:hAnsi="Cabin" w:cstheme="minorHAnsi"/>
        </w:rPr>
      </w:pPr>
      <w:r w:rsidRPr="009D0A57">
        <w:rPr>
          <w:rFonts w:ascii="Cabin" w:hAnsi="Cabin" w:cstheme="minorHAnsi"/>
        </w:rPr>
        <w:t xml:space="preserve">AGE is developing a survey with the Nutrition Programs to gather data about the degree of need for </w:t>
      </w:r>
      <w:proofErr w:type="spellStart"/>
      <w:r w:rsidRPr="009D0A57">
        <w:rPr>
          <w:rFonts w:ascii="Cabin" w:hAnsi="Cabin" w:cstheme="minorHAnsi"/>
        </w:rPr>
        <w:t>GnG</w:t>
      </w:r>
      <w:proofErr w:type="spellEnd"/>
      <w:r w:rsidRPr="009D0A57">
        <w:rPr>
          <w:rFonts w:ascii="Cabin" w:hAnsi="Cabin" w:cstheme="minorHAnsi"/>
        </w:rPr>
        <w:t xml:space="preserve"> meals, the satisfaction of meal recipients, the purpose of the meals – short-term, health, mobility, scheduling, etc. – and will work with the AAAs, food service providers, COAs, and community stakeholders to support the long-term use of the </w:t>
      </w:r>
      <w:proofErr w:type="spellStart"/>
      <w:r w:rsidRPr="009D0A57">
        <w:rPr>
          <w:rFonts w:ascii="Cabin" w:hAnsi="Cabin" w:cstheme="minorHAnsi"/>
        </w:rPr>
        <w:t>GnG</w:t>
      </w:r>
      <w:proofErr w:type="spellEnd"/>
      <w:r w:rsidRPr="009D0A57">
        <w:rPr>
          <w:rFonts w:ascii="Cabin" w:hAnsi="Cabin" w:cstheme="minorHAnsi"/>
        </w:rPr>
        <w:t xml:space="preserve"> meals that compliment and not hinder the congregate community dining programs.</w:t>
      </w:r>
    </w:p>
    <w:p w14:paraId="13B2E1B7" w14:textId="77777777" w:rsidR="004242FE" w:rsidRPr="009D0A57" w:rsidRDefault="004242FE" w:rsidP="00017908">
      <w:pPr>
        <w:pStyle w:val="BodyText"/>
        <w:numPr>
          <w:ilvl w:val="0"/>
          <w:numId w:val="60"/>
        </w:numPr>
        <w:tabs>
          <w:tab w:val="left" w:pos="9720"/>
        </w:tabs>
        <w:ind w:left="880" w:right="450"/>
        <w:rPr>
          <w:rFonts w:ascii="Cabin" w:hAnsi="Cabin" w:cstheme="minorHAnsi"/>
        </w:rPr>
      </w:pPr>
      <w:r w:rsidRPr="009D0A57">
        <w:rPr>
          <w:rFonts w:ascii="Cabin" w:hAnsi="Cabin" w:cstheme="minorHAnsi"/>
        </w:rPr>
        <w:t xml:space="preserve">AGE and the Nutrition Programs recognize the </w:t>
      </w:r>
      <w:proofErr w:type="spellStart"/>
      <w:r w:rsidRPr="009D0A57">
        <w:rPr>
          <w:rFonts w:ascii="Cabin" w:hAnsi="Cabin" w:cstheme="minorHAnsi"/>
        </w:rPr>
        <w:t>GnG</w:t>
      </w:r>
      <w:proofErr w:type="spellEnd"/>
      <w:r w:rsidRPr="009D0A57">
        <w:rPr>
          <w:rFonts w:ascii="Cabin" w:hAnsi="Cabin" w:cstheme="minorHAnsi"/>
        </w:rPr>
        <w:t xml:space="preserve"> model needs to align with long term sustainability, access, targeting, and prioritizing.  In pursuing like goals and objectives for the </w:t>
      </w:r>
      <w:proofErr w:type="spellStart"/>
      <w:r w:rsidRPr="009D0A57">
        <w:rPr>
          <w:rFonts w:ascii="Cabin" w:hAnsi="Cabin" w:cstheme="minorHAnsi"/>
        </w:rPr>
        <w:t>GnG</w:t>
      </w:r>
      <w:proofErr w:type="spellEnd"/>
      <w:r w:rsidRPr="009D0A57">
        <w:rPr>
          <w:rFonts w:ascii="Cabin" w:hAnsi="Cabin" w:cstheme="minorHAnsi"/>
        </w:rPr>
        <w:t xml:space="preserve"> meals, the collaboration in the network includes the current elements:</w:t>
      </w:r>
    </w:p>
    <w:p w14:paraId="1B1458C1" w14:textId="77777777" w:rsidR="004242FE" w:rsidRPr="009D0A57" w:rsidRDefault="004242FE" w:rsidP="00017908">
      <w:pPr>
        <w:pStyle w:val="BodyText"/>
        <w:tabs>
          <w:tab w:val="left" w:pos="9720"/>
        </w:tabs>
        <w:spacing w:before="0"/>
        <w:ind w:left="880" w:right="450" w:firstLine="0"/>
        <w:rPr>
          <w:rFonts w:ascii="Cabin" w:hAnsi="Cabin" w:cstheme="minorHAnsi"/>
        </w:rPr>
      </w:pPr>
    </w:p>
    <w:p w14:paraId="769DB64E" w14:textId="77777777" w:rsidR="004242FE" w:rsidRPr="009D0A57" w:rsidRDefault="004242FE" w:rsidP="00017908">
      <w:pPr>
        <w:pStyle w:val="BodyText"/>
        <w:numPr>
          <w:ilvl w:val="1"/>
          <w:numId w:val="60"/>
        </w:numPr>
        <w:tabs>
          <w:tab w:val="left" w:pos="9720"/>
        </w:tabs>
        <w:spacing w:before="0"/>
        <w:ind w:left="1600" w:right="450"/>
        <w:rPr>
          <w:rFonts w:ascii="Cabin" w:hAnsi="Cabin" w:cstheme="minorHAnsi"/>
        </w:rPr>
      </w:pPr>
      <w:r w:rsidRPr="009D0A57">
        <w:rPr>
          <w:rFonts w:ascii="Cabin" w:hAnsi="Cabin" w:cstheme="minorHAnsi"/>
        </w:rPr>
        <w:t>Meals must meet 1/3 DRI, with AGE menu approval required;</w:t>
      </w:r>
    </w:p>
    <w:p w14:paraId="1B67D882" w14:textId="77777777" w:rsidR="004242FE" w:rsidRPr="009D0A57" w:rsidRDefault="004242FE" w:rsidP="00017908">
      <w:pPr>
        <w:pStyle w:val="BodyText"/>
        <w:numPr>
          <w:ilvl w:val="1"/>
          <w:numId w:val="60"/>
        </w:numPr>
        <w:tabs>
          <w:tab w:val="left" w:pos="9720"/>
        </w:tabs>
        <w:spacing w:before="0"/>
        <w:ind w:left="1600" w:right="450"/>
        <w:rPr>
          <w:rFonts w:ascii="Cabin" w:hAnsi="Cabin" w:cstheme="minorHAnsi"/>
        </w:rPr>
      </w:pPr>
      <w:r w:rsidRPr="009D0A57">
        <w:rPr>
          <w:rFonts w:ascii="Cabin" w:hAnsi="Cabin" w:cstheme="minorHAnsi"/>
        </w:rPr>
        <w:t xml:space="preserve">People </w:t>
      </w:r>
      <w:proofErr w:type="gramStart"/>
      <w:r w:rsidRPr="009D0A57">
        <w:rPr>
          <w:rFonts w:ascii="Cabin" w:hAnsi="Cabin" w:cstheme="minorHAnsi"/>
        </w:rPr>
        <w:t>have to</w:t>
      </w:r>
      <w:proofErr w:type="gramEnd"/>
      <w:r w:rsidRPr="009D0A57">
        <w:rPr>
          <w:rFonts w:ascii="Cabin" w:hAnsi="Cabin" w:cstheme="minorHAnsi"/>
        </w:rPr>
        <w:t xml:space="preserve"> make reservations in advance;</w:t>
      </w:r>
    </w:p>
    <w:p w14:paraId="79E9A49A" w14:textId="77777777" w:rsidR="004242FE" w:rsidRPr="009D0A57" w:rsidRDefault="004242FE" w:rsidP="00017908">
      <w:pPr>
        <w:pStyle w:val="BodyText"/>
        <w:numPr>
          <w:ilvl w:val="1"/>
          <w:numId w:val="60"/>
        </w:numPr>
        <w:tabs>
          <w:tab w:val="left" w:pos="9720"/>
        </w:tabs>
        <w:spacing w:before="0"/>
        <w:ind w:left="1600" w:right="450"/>
        <w:rPr>
          <w:rFonts w:ascii="Cabin" w:hAnsi="Cabin" w:cstheme="minorHAnsi"/>
        </w:rPr>
      </w:pPr>
      <w:r w:rsidRPr="009D0A57">
        <w:rPr>
          <w:rFonts w:ascii="Cabin" w:hAnsi="Cabin" w:cstheme="minorHAnsi"/>
        </w:rPr>
        <w:t xml:space="preserve">Suggested voluntary donation is required; </w:t>
      </w:r>
    </w:p>
    <w:p w14:paraId="135C9CB0" w14:textId="4DF35E88" w:rsidR="004242FE" w:rsidRPr="009D0A57" w:rsidRDefault="004242FE" w:rsidP="00017908">
      <w:pPr>
        <w:pStyle w:val="BodyText"/>
        <w:numPr>
          <w:ilvl w:val="1"/>
          <w:numId w:val="60"/>
        </w:numPr>
        <w:tabs>
          <w:tab w:val="left" w:pos="9720"/>
        </w:tabs>
        <w:spacing w:before="0"/>
        <w:ind w:left="1600" w:right="450"/>
        <w:rPr>
          <w:rFonts w:ascii="Cabin" w:hAnsi="Cabin" w:cstheme="minorHAnsi"/>
        </w:rPr>
      </w:pPr>
      <w:proofErr w:type="spellStart"/>
      <w:r w:rsidRPr="009D0A57">
        <w:rPr>
          <w:rFonts w:ascii="Cabin" w:hAnsi="Cabin" w:cstheme="minorHAnsi"/>
        </w:rPr>
        <w:t>GnG</w:t>
      </w:r>
      <w:proofErr w:type="spellEnd"/>
      <w:r w:rsidRPr="009D0A57">
        <w:rPr>
          <w:rFonts w:ascii="Cabin" w:hAnsi="Cabin" w:cstheme="minorHAnsi"/>
        </w:rPr>
        <w:t xml:space="preserve"> meals should be used for people who have needs that are </w:t>
      </w:r>
      <w:proofErr w:type="gramStart"/>
      <w:r w:rsidRPr="009D0A57">
        <w:rPr>
          <w:rFonts w:ascii="Cabin" w:hAnsi="Cabin" w:cstheme="minorHAnsi"/>
        </w:rPr>
        <w:t>similar to</w:t>
      </w:r>
      <w:proofErr w:type="gramEnd"/>
      <w:r w:rsidRPr="009D0A57">
        <w:rPr>
          <w:rFonts w:ascii="Cabin" w:hAnsi="Cabin" w:cstheme="minorHAnsi"/>
        </w:rPr>
        <w:t xml:space="preserve"> those of HDMs. Examples include</w:t>
      </w:r>
      <w:r w:rsidR="008300B2" w:rsidRPr="009D0A57">
        <w:rPr>
          <w:rFonts w:ascii="Cabin" w:hAnsi="Cabin" w:cstheme="minorHAnsi"/>
        </w:rPr>
        <w:t>: no</w:t>
      </w:r>
      <w:r w:rsidRPr="009D0A57">
        <w:rPr>
          <w:rFonts w:ascii="Cabin" w:hAnsi="Cabin" w:cstheme="minorHAnsi"/>
        </w:rPr>
        <w:t xml:space="preserve"> personal transportation; inability to cook or shop; limited financial resources; serving as a caregiver for seniors; residing in an unsafe neighborhood (drop off); living in senior housing; or having a language barrier to attend a meal site. </w:t>
      </w:r>
    </w:p>
    <w:p w14:paraId="5B002CFB" w14:textId="544C7220" w:rsidR="001C6FEE" w:rsidRPr="009D0A57" w:rsidRDefault="004242FE" w:rsidP="00017908">
      <w:pPr>
        <w:pStyle w:val="BodyText"/>
        <w:tabs>
          <w:tab w:val="left" w:pos="9720"/>
        </w:tabs>
        <w:ind w:left="0" w:right="450" w:firstLine="0"/>
        <w:rPr>
          <w:rFonts w:ascii="Cabin" w:hAnsi="Cabin" w:cstheme="minorHAnsi"/>
        </w:rPr>
      </w:pPr>
      <w:r w:rsidRPr="009D0A57">
        <w:rPr>
          <w:rFonts w:ascii="Cabin" w:hAnsi="Cabin" w:cstheme="minorHAnsi"/>
        </w:rPr>
        <w:t xml:space="preserve">The </w:t>
      </w:r>
      <w:proofErr w:type="spellStart"/>
      <w:r w:rsidRPr="009D0A57">
        <w:rPr>
          <w:rFonts w:ascii="Cabin" w:hAnsi="Cabin" w:cstheme="minorHAnsi"/>
        </w:rPr>
        <w:t>GnG</w:t>
      </w:r>
      <w:proofErr w:type="spellEnd"/>
      <w:r w:rsidRPr="009D0A57">
        <w:rPr>
          <w:rFonts w:ascii="Cabin" w:hAnsi="Cabin" w:cstheme="minorHAnsi"/>
        </w:rPr>
        <w:t xml:space="preserve"> model is not for simple convenience, i.e.</w:t>
      </w:r>
      <w:r w:rsidR="005D06BA" w:rsidRPr="009D0A57">
        <w:rPr>
          <w:rFonts w:ascii="Cabin" w:hAnsi="Cabin" w:cstheme="minorHAnsi"/>
        </w:rPr>
        <w:t>,</w:t>
      </w:r>
      <w:r w:rsidRPr="009D0A57">
        <w:rPr>
          <w:rFonts w:ascii="Cabin" w:hAnsi="Cabin" w:cstheme="minorHAnsi"/>
        </w:rPr>
        <w:t xml:space="preserve"> attend COAs activities but choose to take food home to eat.  AGE and the Nutrition Programs continue to hold monthly meetings, with ongoing information sharing and collaboration on the </w:t>
      </w:r>
      <w:proofErr w:type="spellStart"/>
      <w:r w:rsidRPr="009D0A57">
        <w:rPr>
          <w:rFonts w:ascii="Cabin" w:hAnsi="Cabin" w:cstheme="minorHAnsi"/>
        </w:rPr>
        <w:t>GnG</w:t>
      </w:r>
      <w:proofErr w:type="spellEnd"/>
      <w:r w:rsidRPr="009D0A57">
        <w:rPr>
          <w:rFonts w:ascii="Cabin" w:hAnsi="Cabin" w:cstheme="minorHAnsi"/>
        </w:rPr>
        <w:t xml:space="preserve"> meals.  In the coming months AGE will continue to coordinate all meals, including the GNG, through the monthly Nutrition Program operations and will continue partnering with the AAAs to develop standards and advanced guidelines that assist all partners, including stakeholders and providers. </w:t>
      </w:r>
    </w:p>
    <w:p w14:paraId="5D9D1919" w14:textId="77777777" w:rsidR="004242FE" w:rsidRPr="009D0A57" w:rsidRDefault="004242FE" w:rsidP="004242FE">
      <w:pPr>
        <w:pStyle w:val="BodyText"/>
        <w:tabs>
          <w:tab w:val="left" w:pos="9720"/>
        </w:tabs>
        <w:spacing w:before="0"/>
        <w:ind w:left="0" w:right="450" w:firstLine="0"/>
        <w:rPr>
          <w:rFonts w:ascii="Cabin" w:hAnsi="Cabin" w:cstheme="minorHAnsi"/>
        </w:rPr>
      </w:pPr>
    </w:p>
    <w:p w14:paraId="6ED8C8AB" w14:textId="77777777" w:rsidR="004242FE" w:rsidRPr="00FD6DA9" w:rsidRDefault="004242FE" w:rsidP="00BB0A7B">
      <w:pPr>
        <w:rPr>
          <w:rFonts w:ascii="Cabin" w:hAnsi="Cabin"/>
          <w:b/>
          <w:bCs/>
        </w:rPr>
      </w:pPr>
      <w:r w:rsidRPr="00FD6DA9">
        <w:rPr>
          <w:rFonts w:ascii="Cabin" w:hAnsi="Cabin"/>
          <w:b/>
          <w:bCs/>
        </w:rPr>
        <w:t>Funding Allocation – Ombudsman Program</w:t>
      </w:r>
    </w:p>
    <w:p w14:paraId="0D973A3E" w14:textId="77777777" w:rsidR="004242FE" w:rsidRPr="009D0A57" w:rsidRDefault="004242FE" w:rsidP="00D3301F">
      <w:pPr>
        <w:pStyle w:val="BodyText"/>
        <w:tabs>
          <w:tab w:val="left" w:pos="9720"/>
        </w:tabs>
        <w:spacing w:before="182"/>
        <w:ind w:left="0" w:right="450" w:firstLine="0"/>
        <w:rPr>
          <w:rFonts w:ascii="Cabin" w:hAnsi="Cabin" w:cstheme="minorHAnsi"/>
        </w:rPr>
      </w:pPr>
      <w:r w:rsidRPr="009D0A57">
        <w:rPr>
          <w:rFonts w:ascii="Cabin" w:hAnsi="Cabin" w:cstheme="minorHAnsi"/>
        </w:rPr>
        <w:t>45</w:t>
      </w:r>
      <w:r w:rsidRPr="009D0A57">
        <w:rPr>
          <w:rFonts w:ascii="Cabin" w:hAnsi="Cabin" w:cstheme="minorHAnsi"/>
          <w:spacing w:val="-1"/>
        </w:rPr>
        <w:t xml:space="preserve"> </w:t>
      </w:r>
      <w:r w:rsidRPr="009D0A57">
        <w:rPr>
          <w:rFonts w:ascii="Cabin" w:hAnsi="Cabin" w:cstheme="minorHAnsi"/>
        </w:rPr>
        <w:t>CFR</w:t>
      </w:r>
      <w:r w:rsidRPr="009D0A57">
        <w:rPr>
          <w:rFonts w:ascii="Cabin" w:hAnsi="Cabin" w:cstheme="minorHAnsi"/>
          <w:spacing w:val="-1"/>
        </w:rPr>
        <w:t xml:space="preserve"> </w:t>
      </w:r>
      <w:r w:rsidRPr="009D0A57">
        <w:rPr>
          <w:rFonts w:ascii="Cabin" w:hAnsi="Cabin" w:cstheme="minorHAnsi"/>
        </w:rPr>
        <w:t>Part</w:t>
      </w:r>
      <w:r w:rsidRPr="009D0A57">
        <w:rPr>
          <w:rFonts w:ascii="Cabin" w:hAnsi="Cabin" w:cstheme="minorHAnsi"/>
          <w:spacing w:val="8"/>
        </w:rPr>
        <w:t xml:space="preserve"> </w:t>
      </w:r>
      <w:r w:rsidRPr="009D0A57">
        <w:rPr>
          <w:rFonts w:ascii="Cabin" w:hAnsi="Cabin" w:cstheme="minorHAnsi"/>
        </w:rPr>
        <w:t>1324,</w:t>
      </w:r>
      <w:r w:rsidRPr="009D0A57">
        <w:rPr>
          <w:rFonts w:ascii="Cabin" w:hAnsi="Cabin" w:cstheme="minorHAnsi"/>
          <w:spacing w:val="-1"/>
        </w:rPr>
        <w:t xml:space="preserve"> </w:t>
      </w:r>
      <w:r w:rsidRPr="009D0A57">
        <w:rPr>
          <w:rFonts w:ascii="Cabin" w:hAnsi="Cabin" w:cstheme="minorHAnsi"/>
        </w:rPr>
        <w:t xml:space="preserve">Subpart </w:t>
      </w:r>
      <w:r w:rsidRPr="009D0A57">
        <w:rPr>
          <w:rFonts w:ascii="Cabin" w:hAnsi="Cabin" w:cstheme="minorHAnsi"/>
          <w:spacing w:val="-5"/>
        </w:rPr>
        <w:t>A:</w:t>
      </w:r>
    </w:p>
    <w:p w14:paraId="7DA20235" w14:textId="77777777" w:rsidR="004242FE" w:rsidRPr="009D0A57" w:rsidRDefault="004242FE" w:rsidP="00D3301F">
      <w:pPr>
        <w:pStyle w:val="BodyText"/>
        <w:tabs>
          <w:tab w:val="left" w:pos="9720"/>
        </w:tabs>
        <w:spacing w:before="180" w:after="240" w:line="259" w:lineRule="auto"/>
        <w:ind w:left="0" w:right="450" w:hanging="18"/>
        <w:jc w:val="both"/>
        <w:rPr>
          <w:rFonts w:ascii="Cabin" w:hAnsi="Cabin" w:cstheme="minorHAnsi"/>
        </w:rPr>
      </w:pPr>
      <w:r w:rsidRPr="009D0A57">
        <w:rPr>
          <w:rFonts w:ascii="Cabin" w:hAnsi="Cabin" w:cstheme="minorHAnsi"/>
          <w:spacing w:val="-2"/>
        </w:rPr>
        <w:t>How</w:t>
      </w:r>
      <w:r w:rsidRPr="009D0A57">
        <w:rPr>
          <w:rFonts w:ascii="Cabin" w:hAnsi="Cabin" w:cstheme="minorHAnsi"/>
          <w:spacing w:val="-13"/>
        </w:rPr>
        <w:t xml:space="preserve"> </w:t>
      </w:r>
      <w:r w:rsidRPr="009D0A57">
        <w:rPr>
          <w:rFonts w:ascii="Cabin" w:hAnsi="Cabin" w:cstheme="minorHAnsi"/>
          <w:spacing w:val="-2"/>
        </w:rPr>
        <w:t>the</w:t>
      </w:r>
      <w:r w:rsidRPr="009D0A57">
        <w:rPr>
          <w:rFonts w:ascii="Cabin" w:hAnsi="Cabin" w:cstheme="minorHAnsi"/>
          <w:spacing w:val="-7"/>
        </w:rPr>
        <w:t xml:space="preserve"> </w:t>
      </w:r>
      <w:r w:rsidRPr="009D0A57">
        <w:rPr>
          <w:rFonts w:ascii="Cabin" w:hAnsi="Cabin" w:cstheme="minorHAnsi"/>
          <w:spacing w:val="-2"/>
        </w:rPr>
        <w:t>State</w:t>
      </w:r>
      <w:r w:rsidRPr="009D0A57">
        <w:rPr>
          <w:rFonts w:ascii="Cabin" w:hAnsi="Cabin" w:cstheme="minorHAnsi"/>
          <w:spacing w:val="-6"/>
        </w:rPr>
        <w:t xml:space="preserve"> </w:t>
      </w:r>
      <w:r w:rsidRPr="009D0A57">
        <w:rPr>
          <w:rFonts w:ascii="Cabin" w:hAnsi="Cabin" w:cstheme="minorHAnsi"/>
          <w:spacing w:val="-2"/>
        </w:rPr>
        <w:t>agency</w:t>
      </w:r>
      <w:r w:rsidRPr="009D0A57">
        <w:rPr>
          <w:rFonts w:ascii="Cabin" w:hAnsi="Cabin" w:cstheme="minorHAnsi"/>
          <w:spacing w:val="-4"/>
        </w:rPr>
        <w:t xml:space="preserve"> </w:t>
      </w:r>
      <w:r w:rsidRPr="009D0A57">
        <w:rPr>
          <w:rFonts w:ascii="Cabin" w:hAnsi="Cabin" w:cstheme="minorHAnsi"/>
          <w:spacing w:val="-2"/>
        </w:rPr>
        <w:t>will</w:t>
      </w:r>
      <w:r w:rsidRPr="009D0A57">
        <w:rPr>
          <w:rFonts w:ascii="Cabin" w:hAnsi="Cabin" w:cstheme="minorHAnsi"/>
          <w:spacing w:val="-4"/>
        </w:rPr>
        <w:t xml:space="preserve"> </w:t>
      </w:r>
      <w:r w:rsidRPr="009D0A57">
        <w:rPr>
          <w:rFonts w:ascii="Cabin" w:hAnsi="Cabin" w:cstheme="minorHAnsi"/>
          <w:spacing w:val="-2"/>
        </w:rPr>
        <w:t>coordinate</w:t>
      </w:r>
      <w:r w:rsidRPr="009D0A57">
        <w:rPr>
          <w:rFonts w:ascii="Cabin" w:hAnsi="Cabin" w:cstheme="minorHAnsi"/>
          <w:spacing w:val="-13"/>
        </w:rPr>
        <w:t xml:space="preserve"> </w:t>
      </w:r>
      <w:r w:rsidRPr="009D0A57">
        <w:rPr>
          <w:rFonts w:ascii="Cabin" w:hAnsi="Cabin" w:cstheme="minorHAnsi"/>
          <w:spacing w:val="-2"/>
        </w:rPr>
        <w:t>with</w:t>
      </w:r>
      <w:r w:rsidRPr="009D0A57">
        <w:rPr>
          <w:rFonts w:ascii="Cabin" w:hAnsi="Cabin" w:cstheme="minorHAnsi"/>
          <w:spacing w:val="-12"/>
        </w:rPr>
        <w:t xml:space="preserve"> </w:t>
      </w:r>
      <w:r w:rsidRPr="009D0A57">
        <w:rPr>
          <w:rFonts w:ascii="Cabin" w:hAnsi="Cabin" w:cstheme="minorHAnsi"/>
          <w:spacing w:val="-2"/>
        </w:rPr>
        <w:t>the</w:t>
      </w:r>
      <w:r w:rsidRPr="009D0A57">
        <w:rPr>
          <w:rFonts w:ascii="Cabin" w:hAnsi="Cabin" w:cstheme="minorHAnsi"/>
          <w:spacing w:val="-13"/>
        </w:rPr>
        <w:t xml:space="preserve"> </w:t>
      </w:r>
      <w:r w:rsidRPr="009D0A57">
        <w:rPr>
          <w:rFonts w:ascii="Cabin" w:hAnsi="Cabin" w:cstheme="minorHAnsi"/>
          <w:spacing w:val="-2"/>
        </w:rPr>
        <w:t>State</w:t>
      </w:r>
      <w:r w:rsidRPr="009D0A57">
        <w:rPr>
          <w:rFonts w:ascii="Cabin" w:hAnsi="Cabin" w:cstheme="minorHAnsi"/>
          <w:spacing w:val="-13"/>
        </w:rPr>
        <w:t xml:space="preserve"> </w:t>
      </w:r>
      <w:r w:rsidRPr="009D0A57">
        <w:rPr>
          <w:rFonts w:ascii="Cabin" w:hAnsi="Cabin" w:cstheme="minorHAnsi"/>
          <w:spacing w:val="-2"/>
        </w:rPr>
        <w:t>Long-Term</w:t>
      </w:r>
      <w:r w:rsidRPr="009D0A57">
        <w:rPr>
          <w:rFonts w:ascii="Cabin" w:hAnsi="Cabin" w:cstheme="minorHAnsi"/>
          <w:spacing w:val="-13"/>
        </w:rPr>
        <w:t xml:space="preserve"> </w:t>
      </w:r>
      <w:r w:rsidRPr="009D0A57">
        <w:rPr>
          <w:rFonts w:ascii="Cabin" w:hAnsi="Cabin" w:cstheme="minorHAnsi"/>
          <w:spacing w:val="-2"/>
        </w:rPr>
        <w:t>Care</w:t>
      </w:r>
      <w:r w:rsidRPr="009D0A57">
        <w:rPr>
          <w:rFonts w:ascii="Cabin" w:hAnsi="Cabin" w:cstheme="minorHAnsi"/>
          <w:spacing w:val="-13"/>
        </w:rPr>
        <w:t xml:space="preserve"> </w:t>
      </w:r>
      <w:r w:rsidRPr="009D0A57">
        <w:rPr>
          <w:rFonts w:ascii="Cabin" w:hAnsi="Cabin" w:cstheme="minorHAnsi"/>
          <w:spacing w:val="-2"/>
        </w:rPr>
        <w:t>Ombudsman</w:t>
      </w:r>
      <w:r w:rsidRPr="009D0A57">
        <w:rPr>
          <w:rFonts w:ascii="Cabin" w:hAnsi="Cabin" w:cstheme="minorHAnsi"/>
          <w:spacing w:val="-12"/>
        </w:rPr>
        <w:t xml:space="preserve"> </w:t>
      </w:r>
      <w:r w:rsidRPr="009D0A57">
        <w:rPr>
          <w:rFonts w:ascii="Cabin" w:hAnsi="Cabin" w:cstheme="minorHAnsi"/>
          <w:spacing w:val="-2"/>
        </w:rPr>
        <w:t xml:space="preserve">and </w:t>
      </w:r>
      <w:r w:rsidRPr="009D0A57">
        <w:rPr>
          <w:rFonts w:ascii="Cabin" w:hAnsi="Cabin" w:cstheme="minorHAnsi"/>
        </w:rPr>
        <w:t>allocate</w:t>
      </w:r>
      <w:r w:rsidRPr="009D0A57">
        <w:rPr>
          <w:rFonts w:ascii="Cabin" w:hAnsi="Cabin" w:cstheme="minorHAnsi"/>
          <w:spacing w:val="-13"/>
        </w:rPr>
        <w:t xml:space="preserve"> </w:t>
      </w:r>
      <w:r w:rsidRPr="009D0A57">
        <w:rPr>
          <w:rFonts w:ascii="Cabin" w:hAnsi="Cabin" w:cstheme="minorHAnsi"/>
        </w:rPr>
        <w:t>and</w:t>
      </w:r>
      <w:r w:rsidRPr="009D0A57">
        <w:rPr>
          <w:rFonts w:ascii="Cabin" w:hAnsi="Cabin" w:cstheme="minorHAnsi"/>
          <w:spacing w:val="-11"/>
        </w:rPr>
        <w:t xml:space="preserve"> </w:t>
      </w:r>
      <w:r w:rsidRPr="009D0A57">
        <w:rPr>
          <w:rFonts w:ascii="Cabin" w:hAnsi="Cabin" w:cstheme="minorHAnsi"/>
        </w:rPr>
        <w:t>use</w:t>
      </w:r>
      <w:r w:rsidRPr="009D0A57">
        <w:rPr>
          <w:rFonts w:ascii="Cabin" w:hAnsi="Cabin" w:cstheme="minorHAnsi"/>
          <w:spacing w:val="-8"/>
        </w:rPr>
        <w:t xml:space="preserve"> </w:t>
      </w:r>
      <w:r w:rsidRPr="009D0A57">
        <w:rPr>
          <w:rFonts w:ascii="Cabin" w:hAnsi="Cabin" w:cstheme="minorHAnsi"/>
        </w:rPr>
        <w:t>funds</w:t>
      </w:r>
      <w:r w:rsidRPr="009D0A57">
        <w:rPr>
          <w:rFonts w:ascii="Cabin" w:hAnsi="Cabin" w:cstheme="minorHAnsi"/>
          <w:spacing w:val="-8"/>
        </w:rPr>
        <w:t xml:space="preserve"> </w:t>
      </w:r>
      <w:r w:rsidRPr="009D0A57">
        <w:rPr>
          <w:rFonts w:ascii="Cabin" w:hAnsi="Cabin" w:cstheme="minorHAnsi"/>
        </w:rPr>
        <w:t>for</w:t>
      </w:r>
      <w:r w:rsidRPr="009D0A57">
        <w:rPr>
          <w:rFonts w:ascii="Cabin" w:hAnsi="Cabin" w:cstheme="minorHAnsi"/>
          <w:spacing w:val="-7"/>
        </w:rPr>
        <w:t xml:space="preserve"> </w:t>
      </w:r>
      <w:r w:rsidRPr="009D0A57">
        <w:rPr>
          <w:rFonts w:ascii="Cabin" w:hAnsi="Cabin" w:cstheme="minorHAnsi"/>
        </w:rPr>
        <w:t>the</w:t>
      </w:r>
      <w:r w:rsidRPr="009D0A57">
        <w:rPr>
          <w:rFonts w:ascii="Cabin" w:hAnsi="Cabin" w:cstheme="minorHAnsi"/>
          <w:spacing w:val="-5"/>
        </w:rPr>
        <w:t xml:space="preserve"> </w:t>
      </w:r>
      <w:r w:rsidRPr="009D0A57">
        <w:rPr>
          <w:rFonts w:ascii="Cabin" w:hAnsi="Cabin" w:cstheme="minorHAnsi"/>
        </w:rPr>
        <w:t>Ombudsman</w:t>
      </w:r>
      <w:r w:rsidRPr="009D0A57">
        <w:rPr>
          <w:rFonts w:ascii="Cabin" w:hAnsi="Cabin" w:cstheme="minorHAnsi"/>
          <w:spacing w:val="-5"/>
        </w:rPr>
        <w:t xml:space="preserve"> </w:t>
      </w:r>
      <w:r w:rsidRPr="009D0A57">
        <w:rPr>
          <w:rFonts w:ascii="Cabin" w:hAnsi="Cabin" w:cstheme="minorHAnsi"/>
        </w:rPr>
        <w:t>program</w:t>
      </w:r>
      <w:r w:rsidRPr="009D0A57">
        <w:rPr>
          <w:rFonts w:ascii="Cabin" w:hAnsi="Cabin" w:cstheme="minorHAnsi"/>
          <w:spacing w:val="-5"/>
        </w:rPr>
        <w:t xml:space="preserve"> </w:t>
      </w:r>
      <w:r w:rsidRPr="009D0A57">
        <w:rPr>
          <w:rFonts w:ascii="Cabin" w:hAnsi="Cabin" w:cstheme="minorHAnsi"/>
        </w:rPr>
        <w:t>under</w:t>
      </w:r>
      <w:r w:rsidRPr="009D0A57">
        <w:rPr>
          <w:rFonts w:ascii="Cabin" w:hAnsi="Cabin" w:cstheme="minorHAnsi"/>
          <w:spacing w:val="-7"/>
        </w:rPr>
        <w:t xml:space="preserve"> </w:t>
      </w:r>
      <w:r w:rsidRPr="009D0A57">
        <w:rPr>
          <w:rFonts w:ascii="Cabin" w:hAnsi="Cabin" w:cstheme="minorHAnsi"/>
        </w:rPr>
        <w:t>Title</w:t>
      </w:r>
      <w:r w:rsidRPr="009D0A57">
        <w:rPr>
          <w:rFonts w:ascii="Cabin" w:hAnsi="Cabin" w:cstheme="minorHAnsi"/>
          <w:spacing w:val="-4"/>
        </w:rPr>
        <w:t xml:space="preserve"> </w:t>
      </w:r>
      <w:r w:rsidRPr="009D0A57">
        <w:rPr>
          <w:rFonts w:ascii="Cabin" w:hAnsi="Cabin" w:cstheme="minorHAnsi"/>
        </w:rPr>
        <w:t>III</w:t>
      </w:r>
      <w:r w:rsidRPr="009D0A57">
        <w:rPr>
          <w:rFonts w:ascii="Cabin" w:hAnsi="Cabin" w:cstheme="minorHAnsi"/>
          <w:spacing w:val="-6"/>
        </w:rPr>
        <w:t xml:space="preserve"> </w:t>
      </w:r>
      <w:r w:rsidRPr="009D0A57">
        <w:rPr>
          <w:rFonts w:ascii="Cabin" w:hAnsi="Cabin" w:cstheme="minorHAnsi"/>
        </w:rPr>
        <w:t>and</w:t>
      </w:r>
      <w:r w:rsidRPr="009D0A57">
        <w:rPr>
          <w:rFonts w:ascii="Cabin" w:hAnsi="Cabin" w:cstheme="minorHAnsi"/>
          <w:spacing w:val="-5"/>
        </w:rPr>
        <w:t xml:space="preserve"> </w:t>
      </w:r>
      <w:r w:rsidRPr="009D0A57">
        <w:rPr>
          <w:rFonts w:ascii="Cabin" w:hAnsi="Cabin" w:cstheme="minorHAnsi"/>
        </w:rPr>
        <w:t>VII,</w:t>
      </w:r>
      <w:r w:rsidRPr="009D0A57">
        <w:rPr>
          <w:rFonts w:ascii="Cabin" w:hAnsi="Cabin" w:cstheme="minorHAnsi"/>
          <w:spacing w:val="-3"/>
        </w:rPr>
        <w:t xml:space="preserve"> </w:t>
      </w:r>
      <w:r w:rsidRPr="009D0A57">
        <w:rPr>
          <w:rFonts w:ascii="Cabin" w:hAnsi="Cabin" w:cstheme="minorHAnsi"/>
        </w:rPr>
        <w:t>as</w:t>
      </w:r>
      <w:r w:rsidRPr="009D0A57">
        <w:rPr>
          <w:rFonts w:ascii="Cabin" w:hAnsi="Cabin" w:cstheme="minorHAnsi"/>
          <w:spacing w:val="-5"/>
        </w:rPr>
        <w:t xml:space="preserve"> </w:t>
      </w:r>
      <w:r w:rsidRPr="009D0A57">
        <w:rPr>
          <w:rFonts w:ascii="Cabin" w:hAnsi="Cabin" w:cstheme="minorHAnsi"/>
        </w:rPr>
        <w:t>set</w:t>
      </w:r>
      <w:r w:rsidRPr="009D0A57">
        <w:rPr>
          <w:rFonts w:ascii="Cabin" w:hAnsi="Cabin" w:cstheme="minorHAnsi"/>
          <w:spacing w:val="-5"/>
        </w:rPr>
        <w:t xml:space="preserve"> </w:t>
      </w:r>
      <w:r w:rsidRPr="009D0A57">
        <w:rPr>
          <w:rFonts w:ascii="Cabin" w:hAnsi="Cabin" w:cstheme="minorHAnsi"/>
        </w:rPr>
        <w:t>forth</w:t>
      </w:r>
      <w:r w:rsidRPr="009D0A57">
        <w:rPr>
          <w:rFonts w:ascii="Cabin" w:hAnsi="Cabin" w:cstheme="minorHAnsi"/>
          <w:spacing w:val="-5"/>
        </w:rPr>
        <w:t xml:space="preserve"> </w:t>
      </w:r>
      <w:r w:rsidRPr="009D0A57">
        <w:rPr>
          <w:rFonts w:ascii="Cabin" w:hAnsi="Cabin" w:cstheme="minorHAnsi"/>
        </w:rPr>
        <w:t>in</w:t>
      </w:r>
      <w:r w:rsidRPr="009D0A57">
        <w:rPr>
          <w:rFonts w:ascii="Cabin" w:hAnsi="Cabin" w:cstheme="minorHAnsi"/>
          <w:spacing w:val="-5"/>
        </w:rPr>
        <w:t xml:space="preserve"> </w:t>
      </w:r>
      <w:r w:rsidRPr="009D0A57">
        <w:rPr>
          <w:rFonts w:ascii="Cabin" w:hAnsi="Cabin" w:cstheme="minorHAnsi"/>
        </w:rPr>
        <w:t>45 CFR part 1324, subpart A.</w:t>
      </w:r>
    </w:p>
    <w:p w14:paraId="4D470124" w14:textId="3D6FB21C" w:rsidR="004242FE" w:rsidRPr="00FD6DA9" w:rsidRDefault="004242FE" w:rsidP="00BB0A7B">
      <w:pPr>
        <w:rPr>
          <w:rFonts w:ascii="Cabin" w:hAnsi="Cabin"/>
          <w:b/>
          <w:bCs/>
        </w:rPr>
      </w:pPr>
      <w:r w:rsidRPr="00FD6DA9">
        <w:rPr>
          <w:rFonts w:ascii="Cabin" w:hAnsi="Cabin"/>
          <w:b/>
          <w:bCs/>
        </w:rPr>
        <w:t>AGE Response:</w:t>
      </w:r>
    </w:p>
    <w:p w14:paraId="5089D490" w14:textId="77777777" w:rsidR="004242FE" w:rsidRPr="009D0A57" w:rsidRDefault="004242FE" w:rsidP="00017908">
      <w:pPr>
        <w:pStyle w:val="BodyText"/>
        <w:tabs>
          <w:tab w:val="left" w:pos="9720"/>
        </w:tabs>
        <w:spacing w:before="0"/>
        <w:ind w:left="0" w:right="450" w:firstLine="0"/>
        <w:rPr>
          <w:rFonts w:ascii="Cabin" w:hAnsi="Cabin" w:cstheme="minorHAnsi"/>
        </w:rPr>
      </w:pPr>
      <w:r w:rsidRPr="009D0A57">
        <w:rPr>
          <w:rFonts w:ascii="Cabin" w:hAnsi="Cabin" w:cstheme="minorHAnsi"/>
        </w:rPr>
        <w:t xml:space="preserve">In support of both OAA language and associated regulations, the MA Long-Term Ombudsman Program (Ombudsman program) is a distinct entity and separately identified under the same Secretariat that governs AGE, the MA Executive Office of Health and Human Services.  The AGE and Ombudsman program partnership supports residents in nursing homes, rest homes, or assisted living facilities with dignity and respect through advocacy and problem resolution.  AGE and the Ombudsman program coordinate on fiscal management efforts to include determination of available program service funding sources, review of program funding requirements, support of the programs use of funding determinations, and associated required fiscal reporting.  The Ombudsman program is charged separately with determining the use of fiscal resources, review and approval of local Ombudsman program allocations, and budget determinations consistent with laws, policies, and procedures that govern the Ombudsman program at the local Ombudsman entities; located at 17 AAAs in the Commonwealth. </w:t>
      </w:r>
    </w:p>
    <w:p w14:paraId="7F056695" w14:textId="77777777" w:rsidR="004242FE" w:rsidRPr="009D0A57" w:rsidRDefault="004242FE" w:rsidP="00017908">
      <w:pPr>
        <w:pStyle w:val="BodyText"/>
        <w:tabs>
          <w:tab w:val="left" w:pos="9720"/>
        </w:tabs>
        <w:spacing w:before="0"/>
        <w:ind w:left="0" w:right="450" w:firstLine="0"/>
        <w:rPr>
          <w:rFonts w:ascii="Cabin" w:hAnsi="Cabin" w:cstheme="minorHAnsi"/>
        </w:rPr>
      </w:pPr>
    </w:p>
    <w:p w14:paraId="0D3D4EA1" w14:textId="77777777" w:rsidR="004242FE" w:rsidRPr="009D0A57" w:rsidRDefault="004242FE" w:rsidP="00017908">
      <w:pPr>
        <w:pStyle w:val="BodyText"/>
        <w:tabs>
          <w:tab w:val="left" w:pos="9720"/>
        </w:tabs>
        <w:spacing w:before="0"/>
        <w:ind w:left="0" w:right="450" w:firstLine="0"/>
        <w:rPr>
          <w:rFonts w:ascii="Cabin" w:hAnsi="Cabin" w:cstheme="minorHAnsi"/>
        </w:rPr>
      </w:pPr>
      <w:r w:rsidRPr="009D0A57">
        <w:rPr>
          <w:rFonts w:ascii="Cabin" w:hAnsi="Cabin" w:cstheme="minorHAnsi"/>
        </w:rPr>
        <w:t>Historically the Ombudsman program has been funded from two sources of OAA funding; a separate allotment from Title III-B Supportive Service funding and Title VII Ombudsman funding.  The funding distribution of the Ombudsman program to AAA recipients is rooted in a historical base, with any additional funding that may be available awarded to the AAAs as approved by the State Ombudsman.</w:t>
      </w:r>
    </w:p>
    <w:p w14:paraId="03FE2A91" w14:textId="77777777" w:rsidR="004242FE" w:rsidRPr="009D0A57" w:rsidRDefault="004242FE" w:rsidP="00017908">
      <w:pPr>
        <w:pStyle w:val="BodyText"/>
        <w:tabs>
          <w:tab w:val="left" w:pos="9720"/>
        </w:tabs>
        <w:spacing w:before="0"/>
        <w:ind w:left="0" w:right="450" w:firstLine="0"/>
        <w:rPr>
          <w:rFonts w:ascii="Cabin" w:hAnsi="Cabin" w:cstheme="minorHAnsi"/>
        </w:rPr>
      </w:pPr>
    </w:p>
    <w:p w14:paraId="48B3B95E" w14:textId="77777777" w:rsidR="004242FE" w:rsidRPr="009D0A57" w:rsidRDefault="004242FE" w:rsidP="00017908">
      <w:pPr>
        <w:pStyle w:val="BodyText"/>
        <w:tabs>
          <w:tab w:val="left" w:pos="9720"/>
        </w:tabs>
        <w:spacing w:before="0"/>
        <w:ind w:left="0" w:right="450" w:firstLine="0"/>
        <w:rPr>
          <w:rFonts w:ascii="Cabin" w:hAnsi="Cabin" w:cstheme="minorHAnsi"/>
        </w:rPr>
      </w:pPr>
      <w:r w:rsidRPr="009D0A57">
        <w:rPr>
          <w:rFonts w:ascii="Cabin" w:hAnsi="Cabin" w:cstheme="minorHAnsi"/>
        </w:rPr>
        <w:t xml:space="preserve">See Attachment C to the State Plan to identify the </w:t>
      </w:r>
      <w:r w:rsidRPr="00FD6DA9">
        <w:rPr>
          <w:rFonts w:ascii="Cabin" w:hAnsi="Cabin" w:cstheme="minorHAnsi"/>
          <w:b/>
          <w:bCs/>
        </w:rPr>
        <w:t>FFY2026 Title III/VII Standard Projected Resource Plan</w:t>
      </w:r>
      <w:r w:rsidRPr="00FD6DA9">
        <w:rPr>
          <w:rFonts w:ascii="Cabin" w:hAnsi="Cabin" w:cstheme="minorHAnsi"/>
        </w:rPr>
        <w:t xml:space="preserve"> for </w:t>
      </w:r>
      <w:r w:rsidRPr="009D0A57">
        <w:rPr>
          <w:rFonts w:ascii="Cabin" w:hAnsi="Cabin" w:cstheme="minorHAnsi"/>
        </w:rPr>
        <w:t>the Ombudsman program distributions.</w:t>
      </w:r>
    </w:p>
    <w:p w14:paraId="6657490D" w14:textId="77777777" w:rsidR="001C6FEE" w:rsidRPr="009D0A57" w:rsidRDefault="001C6FEE" w:rsidP="004242FE">
      <w:pPr>
        <w:pStyle w:val="BodyText"/>
        <w:tabs>
          <w:tab w:val="left" w:pos="9720"/>
        </w:tabs>
        <w:spacing w:before="134"/>
        <w:ind w:left="0" w:right="450" w:firstLine="0"/>
        <w:rPr>
          <w:rFonts w:ascii="Cabin" w:hAnsi="Cabin" w:cstheme="minorHAnsi"/>
        </w:rPr>
      </w:pPr>
    </w:p>
    <w:p w14:paraId="3D1DAD4D" w14:textId="6D5DA138" w:rsidR="004242FE" w:rsidRPr="00FD6DA9" w:rsidRDefault="004242FE" w:rsidP="000B3F40">
      <w:pPr>
        <w:rPr>
          <w:rFonts w:ascii="Cabin" w:hAnsi="Cabin"/>
          <w:b/>
          <w:bCs/>
        </w:rPr>
      </w:pPr>
      <w:r w:rsidRPr="00FD6DA9">
        <w:rPr>
          <w:rFonts w:ascii="Cabin" w:hAnsi="Cabin"/>
          <w:b/>
          <w:bCs/>
        </w:rPr>
        <w:t xml:space="preserve">Funding Allocation – </w:t>
      </w:r>
      <w:r w:rsidR="718F2BA9" w:rsidRPr="00FD6DA9">
        <w:rPr>
          <w:rFonts w:ascii="Cabin" w:hAnsi="Cabin"/>
          <w:b/>
          <w:bCs/>
        </w:rPr>
        <w:t>Older Adult</w:t>
      </w:r>
      <w:r w:rsidRPr="00FD6DA9">
        <w:rPr>
          <w:rFonts w:ascii="Cabin" w:hAnsi="Cabin"/>
          <w:b/>
          <w:bCs/>
        </w:rPr>
        <w:t xml:space="preserve"> Abuse, Neglect, and Exploitation</w:t>
      </w:r>
    </w:p>
    <w:p w14:paraId="368E49ED" w14:textId="77777777" w:rsidR="004242FE" w:rsidRPr="009D0A57" w:rsidRDefault="004242FE" w:rsidP="00017908">
      <w:pPr>
        <w:pStyle w:val="BodyText"/>
        <w:tabs>
          <w:tab w:val="left" w:pos="9720"/>
        </w:tabs>
        <w:spacing w:before="182"/>
        <w:ind w:left="0" w:right="450" w:firstLine="0"/>
        <w:rPr>
          <w:rFonts w:ascii="Cabin" w:hAnsi="Cabin" w:cstheme="minorHAnsi"/>
        </w:rPr>
      </w:pPr>
      <w:r w:rsidRPr="009D0A57">
        <w:rPr>
          <w:rFonts w:ascii="Cabin" w:hAnsi="Cabin" w:cstheme="minorHAnsi"/>
        </w:rPr>
        <w:t>45 CFR § 1321.27 (k):</w:t>
      </w:r>
    </w:p>
    <w:p w14:paraId="0BB6D29B" w14:textId="28E16CC3" w:rsidR="004242FE" w:rsidRPr="009D0A57" w:rsidRDefault="004242FE" w:rsidP="00017908">
      <w:pPr>
        <w:pStyle w:val="BodyText"/>
        <w:tabs>
          <w:tab w:val="left" w:pos="9720"/>
        </w:tabs>
        <w:spacing w:before="180" w:line="259" w:lineRule="auto"/>
        <w:ind w:left="18" w:right="450" w:hanging="18"/>
        <w:rPr>
          <w:rFonts w:ascii="Cabin" w:hAnsi="Cabin" w:cstheme="minorBidi"/>
        </w:rPr>
      </w:pPr>
      <w:r w:rsidRPr="009D0A57">
        <w:rPr>
          <w:rFonts w:ascii="Cabin" w:hAnsi="Cabin" w:cstheme="minorBidi"/>
        </w:rPr>
        <w:t>How</w:t>
      </w:r>
      <w:r w:rsidRPr="009D0A57">
        <w:rPr>
          <w:rFonts w:ascii="Cabin" w:hAnsi="Cabin" w:cstheme="minorBidi"/>
          <w:spacing w:val="-11"/>
        </w:rPr>
        <w:t xml:space="preserve"> </w:t>
      </w:r>
      <w:r w:rsidRPr="009D0A57">
        <w:rPr>
          <w:rFonts w:ascii="Cabin" w:hAnsi="Cabin" w:cstheme="minorBidi"/>
        </w:rPr>
        <w:t>the</w:t>
      </w:r>
      <w:r w:rsidRPr="009D0A57">
        <w:rPr>
          <w:rFonts w:ascii="Cabin" w:hAnsi="Cabin" w:cstheme="minorBidi"/>
          <w:spacing w:val="-9"/>
        </w:rPr>
        <w:t xml:space="preserve"> </w:t>
      </w:r>
      <w:r w:rsidRPr="009D0A57">
        <w:rPr>
          <w:rFonts w:ascii="Cabin" w:hAnsi="Cabin" w:cstheme="minorBidi"/>
        </w:rPr>
        <w:t>State</w:t>
      </w:r>
      <w:r w:rsidRPr="009D0A57">
        <w:rPr>
          <w:rFonts w:ascii="Cabin" w:hAnsi="Cabin" w:cstheme="minorBidi"/>
          <w:spacing w:val="-7"/>
        </w:rPr>
        <w:t xml:space="preserve"> </w:t>
      </w:r>
      <w:r w:rsidRPr="009D0A57">
        <w:rPr>
          <w:rFonts w:ascii="Cabin" w:hAnsi="Cabin" w:cstheme="minorBidi"/>
        </w:rPr>
        <w:t>agency</w:t>
      </w:r>
      <w:r w:rsidRPr="009D0A57">
        <w:rPr>
          <w:rFonts w:ascii="Cabin" w:hAnsi="Cabin" w:cstheme="minorBidi"/>
          <w:spacing w:val="-5"/>
        </w:rPr>
        <w:t xml:space="preserve"> </w:t>
      </w:r>
      <w:r w:rsidRPr="009D0A57">
        <w:rPr>
          <w:rFonts w:ascii="Cabin" w:hAnsi="Cabin" w:cstheme="minorBidi"/>
        </w:rPr>
        <w:t>will</w:t>
      </w:r>
      <w:r w:rsidRPr="009D0A57">
        <w:rPr>
          <w:rFonts w:ascii="Cabin" w:hAnsi="Cabin" w:cstheme="minorBidi"/>
          <w:spacing w:val="-10"/>
        </w:rPr>
        <w:t xml:space="preserve"> </w:t>
      </w:r>
      <w:r w:rsidRPr="009D0A57">
        <w:rPr>
          <w:rFonts w:ascii="Cabin" w:hAnsi="Cabin" w:cstheme="minorBidi"/>
        </w:rPr>
        <w:t>allocate</w:t>
      </w:r>
      <w:r w:rsidRPr="009D0A57">
        <w:rPr>
          <w:rFonts w:ascii="Cabin" w:hAnsi="Cabin" w:cstheme="minorBidi"/>
          <w:spacing w:val="-11"/>
        </w:rPr>
        <w:t xml:space="preserve"> </w:t>
      </w:r>
      <w:r w:rsidRPr="009D0A57">
        <w:rPr>
          <w:rFonts w:ascii="Cabin" w:hAnsi="Cabin" w:cstheme="minorBidi"/>
        </w:rPr>
        <w:t>and</w:t>
      </w:r>
      <w:r w:rsidRPr="009D0A57">
        <w:rPr>
          <w:rFonts w:ascii="Cabin" w:hAnsi="Cabin" w:cstheme="minorBidi"/>
          <w:spacing w:val="-12"/>
        </w:rPr>
        <w:t xml:space="preserve"> </w:t>
      </w:r>
      <w:r w:rsidRPr="009D0A57">
        <w:rPr>
          <w:rFonts w:ascii="Cabin" w:hAnsi="Cabin" w:cstheme="minorBidi"/>
        </w:rPr>
        <w:t>use</w:t>
      </w:r>
      <w:r w:rsidRPr="009D0A57">
        <w:rPr>
          <w:rFonts w:ascii="Cabin" w:hAnsi="Cabin" w:cstheme="minorBidi"/>
          <w:spacing w:val="-10"/>
        </w:rPr>
        <w:t xml:space="preserve"> </w:t>
      </w:r>
      <w:r w:rsidRPr="009D0A57">
        <w:rPr>
          <w:rFonts w:ascii="Cabin" w:hAnsi="Cabin" w:cstheme="minorBidi"/>
        </w:rPr>
        <w:t>funds</w:t>
      </w:r>
      <w:r w:rsidRPr="009D0A57">
        <w:rPr>
          <w:rFonts w:ascii="Cabin" w:hAnsi="Cabin" w:cstheme="minorBidi"/>
          <w:spacing w:val="-9"/>
        </w:rPr>
        <w:t xml:space="preserve"> </w:t>
      </w:r>
      <w:r w:rsidRPr="009D0A57">
        <w:rPr>
          <w:rFonts w:ascii="Cabin" w:hAnsi="Cabin" w:cstheme="minorBidi"/>
        </w:rPr>
        <w:t>for</w:t>
      </w:r>
      <w:r w:rsidRPr="009D0A57">
        <w:rPr>
          <w:rFonts w:ascii="Cabin" w:hAnsi="Cabin" w:cstheme="minorBidi"/>
          <w:spacing w:val="-9"/>
        </w:rPr>
        <w:t xml:space="preserve"> </w:t>
      </w:r>
      <w:r w:rsidRPr="009D0A57">
        <w:rPr>
          <w:rFonts w:ascii="Cabin" w:hAnsi="Cabin" w:cstheme="minorBidi"/>
        </w:rPr>
        <w:t>prevention</w:t>
      </w:r>
      <w:r w:rsidRPr="009D0A57">
        <w:rPr>
          <w:rFonts w:ascii="Cabin" w:hAnsi="Cabin" w:cstheme="minorBidi"/>
          <w:spacing w:val="-8"/>
        </w:rPr>
        <w:t xml:space="preserve"> </w:t>
      </w:r>
      <w:r w:rsidRPr="009D0A57">
        <w:rPr>
          <w:rFonts w:ascii="Cabin" w:hAnsi="Cabin" w:cstheme="minorBidi"/>
        </w:rPr>
        <w:t>of</w:t>
      </w:r>
      <w:r w:rsidRPr="009D0A57">
        <w:rPr>
          <w:rFonts w:ascii="Cabin" w:hAnsi="Cabin" w:cstheme="minorBidi"/>
          <w:spacing w:val="-10"/>
        </w:rPr>
        <w:t xml:space="preserve"> </w:t>
      </w:r>
      <w:r w:rsidR="35C0BB35" w:rsidRPr="009D0A57">
        <w:rPr>
          <w:rFonts w:ascii="Cabin" w:hAnsi="Cabin" w:cstheme="minorBidi"/>
          <w:spacing w:val="-8"/>
        </w:rPr>
        <w:t xml:space="preserve">older adult </w:t>
      </w:r>
      <w:r w:rsidRPr="009D0A57">
        <w:rPr>
          <w:rFonts w:ascii="Cabin" w:hAnsi="Cabin" w:cstheme="minorBidi"/>
        </w:rPr>
        <w:t>abuse,</w:t>
      </w:r>
      <w:r w:rsidR="00017908">
        <w:rPr>
          <w:rFonts w:ascii="Cabin" w:hAnsi="Cabin" w:cstheme="minorBidi"/>
          <w:spacing w:val="-8"/>
        </w:rPr>
        <w:t xml:space="preserve"> </w:t>
      </w:r>
      <w:r w:rsidRPr="009D0A57">
        <w:rPr>
          <w:rFonts w:ascii="Cabin" w:hAnsi="Cabin" w:cstheme="minorBidi"/>
        </w:rPr>
        <w:t>neglect, and exploitation as set forth in 45 CFR part 1324, subpart B.</w:t>
      </w:r>
    </w:p>
    <w:p w14:paraId="2017E9C0" w14:textId="77777777" w:rsidR="00B9752D" w:rsidRDefault="00B9752D" w:rsidP="00B9752D">
      <w:pPr>
        <w:spacing w:after="0"/>
        <w:rPr>
          <w:rFonts w:ascii="Cabin" w:hAnsi="Cabin"/>
          <w:b/>
          <w:bCs/>
          <w:u w:val="single"/>
        </w:rPr>
      </w:pPr>
    </w:p>
    <w:p w14:paraId="7FBA3F0C" w14:textId="1B5B7EB0" w:rsidR="004242FE" w:rsidRPr="00FD6DA9" w:rsidRDefault="004242FE" w:rsidP="006D170A">
      <w:pPr>
        <w:rPr>
          <w:rFonts w:ascii="Cabin" w:hAnsi="Cabin"/>
          <w:b/>
          <w:bCs/>
        </w:rPr>
      </w:pPr>
      <w:r w:rsidRPr="00FD6DA9">
        <w:rPr>
          <w:rFonts w:ascii="Cabin" w:hAnsi="Cabin"/>
          <w:b/>
          <w:bCs/>
        </w:rPr>
        <w:t>AGE Response:</w:t>
      </w:r>
    </w:p>
    <w:p w14:paraId="52AC8329" w14:textId="1555C415" w:rsidR="004242FE" w:rsidRPr="009D0A57" w:rsidRDefault="004242FE" w:rsidP="00017908">
      <w:pPr>
        <w:widowControl w:val="0"/>
        <w:tabs>
          <w:tab w:val="left" w:pos="9720"/>
        </w:tabs>
        <w:autoSpaceDE w:val="0"/>
        <w:autoSpaceDN w:val="0"/>
        <w:spacing w:after="0" w:line="240" w:lineRule="auto"/>
        <w:ind w:right="450"/>
        <w:rPr>
          <w:rFonts w:ascii="Cabin" w:eastAsia="Times New Roman" w:hAnsi="Cabin"/>
        </w:rPr>
      </w:pPr>
      <w:r w:rsidRPr="009D0A57">
        <w:rPr>
          <w:rFonts w:ascii="Cabin" w:eastAsia="Times New Roman" w:hAnsi="Cabin"/>
        </w:rPr>
        <w:t xml:space="preserve">AGE and the AAA network recognize that older adults are valued members of </w:t>
      </w:r>
      <w:r w:rsidRPr="009D0A57">
        <w:rPr>
          <w:rFonts w:ascii="Cabin" w:eastAsia="Times New Roman" w:hAnsi="Cabin"/>
        </w:rPr>
        <w:lastRenderedPageBreak/>
        <w:t xml:space="preserve">communities across the Commonwealth, and joint efforts achieve activities to develop, strengthen, and carry out programs for the prevention, detection, assessment, and treatment of older adult abuse, neglect, and exploitation.  In aligning with OAA language AGE uses </w:t>
      </w:r>
      <w:r w:rsidRPr="009D0A57">
        <w:rPr>
          <w:rFonts w:ascii="Cabin" w:hAnsi="Cabin"/>
        </w:rPr>
        <w:t xml:space="preserve">a comprehensive approach in consultation with AAAs to </w:t>
      </w:r>
      <w:r w:rsidRPr="009D0A57">
        <w:rPr>
          <w:rFonts w:ascii="Cabin" w:eastAsia="Times New Roman" w:hAnsi="Cabin"/>
        </w:rPr>
        <w:t>administer a statewide system for receiving and investigating reports of abuse.  This work provides needed protective services to adults aged 60 and older who are living in the community.  A Centralized Intake Unit responsible for taking reports on a 24/7 basis aligns with 19 designated Adult Protective Services (APS) Agencies across the Commonwealth.  APS Agencies are responsible for screening abuse reports for jurisdiction, conducting investigations, and developing a service plan to alleviate the abusive situation.</w:t>
      </w:r>
    </w:p>
    <w:p w14:paraId="76FD9E10" w14:textId="77777777" w:rsidR="004242FE" w:rsidRPr="009D0A57" w:rsidRDefault="004242FE" w:rsidP="00017908">
      <w:pPr>
        <w:widowControl w:val="0"/>
        <w:tabs>
          <w:tab w:val="left" w:pos="9720"/>
        </w:tabs>
        <w:autoSpaceDE w:val="0"/>
        <w:autoSpaceDN w:val="0"/>
        <w:spacing w:after="0" w:line="240" w:lineRule="auto"/>
        <w:ind w:right="450"/>
        <w:rPr>
          <w:rFonts w:ascii="Cabin" w:eastAsia="Times New Roman" w:hAnsi="Cabin" w:cstheme="minorHAnsi"/>
          <w:iCs/>
        </w:rPr>
      </w:pPr>
    </w:p>
    <w:p w14:paraId="7AA5BDA0" w14:textId="578CA54C" w:rsidR="004242FE" w:rsidRPr="009D0A57" w:rsidRDefault="004242FE" w:rsidP="00017908">
      <w:pPr>
        <w:widowControl w:val="0"/>
        <w:tabs>
          <w:tab w:val="left" w:pos="9720"/>
        </w:tabs>
        <w:autoSpaceDE w:val="0"/>
        <w:autoSpaceDN w:val="0"/>
        <w:spacing w:after="0" w:line="240" w:lineRule="auto"/>
        <w:ind w:right="450"/>
        <w:rPr>
          <w:rFonts w:ascii="Cabin" w:eastAsia="Times New Roman" w:hAnsi="Cabin"/>
        </w:rPr>
      </w:pPr>
      <w:proofErr w:type="gramStart"/>
      <w:r w:rsidRPr="009D0A57">
        <w:rPr>
          <w:rFonts w:ascii="Cabin" w:eastAsia="Times New Roman" w:hAnsi="Cabin"/>
          <w:kern w:val="0"/>
          <w14:ligatures w14:val="none"/>
        </w:rPr>
        <w:t>Positioning with</w:t>
      </w:r>
      <w:proofErr w:type="gramEnd"/>
      <w:r w:rsidRPr="009D0A57">
        <w:rPr>
          <w:rFonts w:ascii="Cabin" w:eastAsia="Times New Roman" w:hAnsi="Cabin"/>
          <w:kern w:val="0"/>
          <w14:ligatures w14:val="none"/>
        </w:rPr>
        <w:t xml:space="preserve"> </w:t>
      </w:r>
      <w:r w:rsidRPr="009D0A57">
        <w:rPr>
          <w:rFonts w:ascii="Cabin" w:eastAsia="Times New Roman" w:hAnsi="Cabin"/>
        </w:rPr>
        <w:t>Section 721 of the OAA, Title VII Abuse Prevention award funding to AGE is used to cover personnel resources at the state level focused on the following items:</w:t>
      </w:r>
    </w:p>
    <w:p w14:paraId="4368A008" w14:textId="77777777" w:rsidR="004242FE" w:rsidRPr="009D0A57" w:rsidRDefault="004242FE" w:rsidP="00017908">
      <w:pPr>
        <w:pStyle w:val="ListParagraph"/>
        <w:widowControl w:val="0"/>
        <w:numPr>
          <w:ilvl w:val="0"/>
          <w:numId w:val="48"/>
        </w:numPr>
        <w:tabs>
          <w:tab w:val="left" w:pos="9720"/>
        </w:tabs>
        <w:autoSpaceDE w:val="0"/>
        <w:autoSpaceDN w:val="0"/>
        <w:spacing w:before="240" w:after="0" w:line="240" w:lineRule="auto"/>
        <w:ind w:left="720" w:right="450"/>
        <w:rPr>
          <w:rFonts w:ascii="Cabin" w:eastAsia="Times New Roman" w:hAnsi="Cabin" w:cstheme="minorHAnsi"/>
          <w:iCs/>
        </w:rPr>
      </w:pPr>
      <w:r w:rsidRPr="009D0A57">
        <w:rPr>
          <w:rFonts w:ascii="Cabin" w:hAnsi="Cabin"/>
        </w:rPr>
        <w:t>Coordinating services provided by AAAs with services instituted under the state APS programs.</w:t>
      </w:r>
    </w:p>
    <w:p w14:paraId="1FD024F4" w14:textId="3F084545" w:rsidR="004242FE" w:rsidRPr="009D0A57" w:rsidRDefault="004242FE" w:rsidP="00017908">
      <w:pPr>
        <w:pStyle w:val="ListParagraph"/>
        <w:widowControl w:val="0"/>
        <w:numPr>
          <w:ilvl w:val="0"/>
          <w:numId w:val="48"/>
        </w:numPr>
        <w:tabs>
          <w:tab w:val="left" w:pos="9720"/>
        </w:tabs>
        <w:autoSpaceDE w:val="0"/>
        <w:autoSpaceDN w:val="0"/>
        <w:spacing w:after="0" w:line="240" w:lineRule="auto"/>
        <w:ind w:left="720" w:right="450"/>
        <w:rPr>
          <w:rFonts w:ascii="Cabin" w:eastAsia="Times New Roman" w:hAnsi="Cabin" w:cstheme="minorHAnsi"/>
          <w:iCs/>
        </w:rPr>
      </w:pPr>
      <w:r w:rsidRPr="009D0A57">
        <w:rPr>
          <w:rFonts w:ascii="Cabin" w:hAnsi="Cabin"/>
        </w:rPr>
        <w:t>Support training for both mandated and non-mandated reporters including APS workforce, family caregivers, professionals, and community members in identifying and treating abuse.</w:t>
      </w:r>
    </w:p>
    <w:p w14:paraId="0F267A83" w14:textId="1F29A27D" w:rsidR="004242FE" w:rsidRPr="009D0A57" w:rsidRDefault="004242FE" w:rsidP="00017908">
      <w:pPr>
        <w:pStyle w:val="ListParagraph"/>
        <w:widowControl w:val="0"/>
        <w:numPr>
          <w:ilvl w:val="0"/>
          <w:numId w:val="48"/>
        </w:numPr>
        <w:tabs>
          <w:tab w:val="left" w:pos="9720"/>
        </w:tabs>
        <w:autoSpaceDE w:val="0"/>
        <w:autoSpaceDN w:val="0"/>
        <w:spacing w:after="0" w:line="240" w:lineRule="auto"/>
        <w:ind w:left="720" w:right="450"/>
        <w:rPr>
          <w:rFonts w:ascii="Cabin" w:eastAsia="Times New Roman" w:hAnsi="Cabin" w:cstheme="minorHAnsi"/>
          <w:iCs/>
        </w:rPr>
      </w:pPr>
      <w:r w:rsidRPr="009D0A57">
        <w:rPr>
          <w:rFonts w:ascii="Cabin" w:hAnsi="Cabin"/>
        </w:rPr>
        <w:t>Sharing technical assistance with community partner programs that provide or have the potential to provide services for victims of abuse, neglect, and exploitation and for family members of the victims.</w:t>
      </w:r>
    </w:p>
    <w:p w14:paraId="5236AD35" w14:textId="48F83919" w:rsidR="004242FE" w:rsidRPr="009D0A57" w:rsidRDefault="004242FE" w:rsidP="00017908">
      <w:pPr>
        <w:pStyle w:val="ListParagraph"/>
        <w:widowControl w:val="0"/>
        <w:numPr>
          <w:ilvl w:val="0"/>
          <w:numId w:val="48"/>
        </w:numPr>
        <w:tabs>
          <w:tab w:val="left" w:pos="9720"/>
        </w:tabs>
        <w:autoSpaceDE w:val="0"/>
        <w:autoSpaceDN w:val="0"/>
        <w:spacing w:after="0" w:line="240" w:lineRule="auto"/>
        <w:ind w:left="720" w:right="450"/>
        <w:rPr>
          <w:rFonts w:ascii="Cabin" w:hAnsi="Cabin"/>
        </w:rPr>
      </w:pPr>
      <w:r w:rsidRPr="009D0A57">
        <w:rPr>
          <w:rFonts w:ascii="Cabin" w:hAnsi="Cabin"/>
        </w:rPr>
        <w:t>Coordinating and sharing with other State and local programs and services for vulnerable older individuals.  Such partnerships include coordination with AAAs; State and local Ombudsman programs; community protection and advocacy programs; facility and long-term care providers; Legal Service Providers; Medicaid fraud and abuse services; victim support programs; and consumer protection and law enforcement partners.</w:t>
      </w:r>
    </w:p>
    <w:p w14:paraId="169FBE3F" w14:textId="77777777" w:rsidR="004242FE" w:rsidRPr="009D0A57" w:rsidRDefault="004242FE" w:rsidP="00017908">
      <w:pPr>
        <w:widowControl w:val="0"/>
        <w:tabs>
          <w:tab w:val="left" w:pos="9720"/>
        </w:tabs>
        <w:autoSpaceDE w:val="0"/>
        <w:autoSpaceDN w:val="0"/>
        <w:spacing w:after="0" w:line="240" w:lineRule="auto"/>
        <w:ind w:right="450"/>
        <w:rPr>
          <w:rFonts w:ascii="Cabin" w:eastAsia="Times New Roman" w:hAnsi="Cabin" w:cstheme="minorHAnsi"/>
          <w:kern w:val="0"/>
          <w14:ligatures w14:val="none"/>
        </w:rPr>
      </w:pPr>
    </w:p>
    <w:p w14:paraId="65F27F11" w14:textId="636E4EB6" w:rsidR="001C6FEE" w:rsidRPr="002B1CFC" w:rsidRDefault="004242FE" w:rsidP="00017908">
      <w:pPr>
        <w:widowControl w:val="0"/>
        <w:tabs>
          <w:tab w:val="left" w:pos="9720"/>
        </w:tabs>
        <w:autoSpaceDE w:val="0"/>
        <w:autoSpaceDN w:val="0"/>
        <w:spacing w:line="240" w:lineRule="auto"/>
        <w:ind w:right="450"/>
        <w:rPr>
          <w:rFonts w:ascii="Cabin" w:eastAsia="Times New Roman" w:hAnsi="Cabin" w:cstheme="minorHAnsi"/>
          <w:kern w:val="0"/>
          <w14:ligatures w14:val="none"/>
        </w:rPr>
      </w:pPr>
      <w:r w:rsidRPr="009D0A57">
        <w:rPr>
          <w:rFonts w:ascii="Cabin" w:eastAsia="Times New Roman" w:hAnsi="Cabin" w:cstheme="minorHAnsi"/>
          <w:kern w:val="0"/>
          <w14:ligatures w14:val="none"/>
        </w:rPr>
        <w:t>The distribution of Title VII OAA funding to AGE achieves activities to develop, strengthen, and carry out programs for the prevention of abuse, financial exploitation, and self-neglect.  The Title VII OAA award leverages state funding value over $49.6M (SFY26) for protective service programs including protective services case management; guardianship services; a statewide elder abuse hotline; money management services; and an elder-at-risk program.</w:t>
      </w:r>
    </w:p>
    <w:p w14:paraId="2BF48A13" w14:textId="77777777" w:rsidR="004242FE" w:rsidRPr="00FD6DA9" w:rsidRDefault="004242FE" w:rsidP="002B1CFC">
      <w:pPr>
        <w:rPr>
          <w:rFonts w:ascii="Cabin" w:hAnsi="Cabin"/>
          <w:b/>
          <w:bCs/>
        </w:rPr>
      </w:pPr>
      <w:r w:rsidRPr="00FD6DA9">
        <w:rPr>
          <w:rFonts w:ascii="Cabin" w:hAnsi="Cabin"/>
          <w:b/>
          <w:bCs/>
        </w:rPr>
        <w:t>Monitoring of Assurances</w:t>
      </w:r>
    </w:p>
    <w:p w14:paraId="5F61B592" w14:textId="77777777" w:rsidR="004242FE" w:rsidRPr="009D0A57" w:rsidRDefault="004242FE" w:rsidP="00017908">
      <w:pPr>
        <w:pStyle w:val="BodyText"/>
        <w:tabs>
          <w:tab w:val="left" w:pos="9720"/>
        </w:tabs>
        <w:spacing w:before="182"/>
        <w:ind w:left="0" w:right="450" w:firstLine="0"/>
        <w:rPr>
          <w:rFonts w:ascii="Cabin" w:hAnsi="Cabin" w:cstheme="minorHAnsi"/>
        </w:rPr>
      </w:pPr>
      <w:r w:rsidRPr="009D0A57">
        <w:rPr>
          <w:rFonts w:ascii="Cabin" w:hAnsi="Cabin" w:cstheme="minorHAnsi"/>
        </w:rPr>
        <w:t>45 CFR § 1321.27 (m):</w:t>
      </w:r>
    </w:p>
    <w:p w14:paraId="427F847F" w14:textId="77777777" w:rsidR="004242FE" w:rsidRPr="009D0A57" w:rsidRDefault="004242FE" w:rsidP="00017908">
      <w:pPr>
        <w:pStyle w:val="BodyText"/>
        <w:tabs>
          <w:tab w:val="left" w:pos="9720"/>
        </w:tabs>
        <w:spacing w:before="183" w:after="240" w:line="259" w:lineRule="auto"/>
        <w:ind w:left="0" w:right="450" w:hanging="18"/>
        <w:rPr>
          <w:rFonts w:ascii="Cabin" w:hAnsi="Cabin" w:cstheme="minorHAnsi"/>
        </w:rPr>
      </w:pPr>
      <w:r w:rsidRPr="009D0A57">
        <w:rPr>
          <w:rFonts w:ascii="Cabin" w:hAnsi="Cabin" w:cstheme="minorHAnsi"/>
        </w:rPr>
        <w:t>Describe</w:t>
      </w:r>
      <w:r w:rsidRPr="009D0A57">
        <w:rPr>
          <w:rFonts w:ascii="Cabin" w:hAnsi="Cabin" w:cstheme="minorHAnsi"/>
          <w:spacing w:val="-8"/>
        </w:rPr>
        <w:t xml:space="preserve"> </w:t>
      </w:r>
      <w:r w:rsidRPr="009D0A57">
        <w:rPr>
          <w:rFonts w:ascii="Cabin" w:hAnsi="Cabin" w:cstheme="minorHAnsi"/>
        </w:rPr>
        <w:t>how</w:t>
      </w:r>
      <w:r w:rsidRPr="009D0A57">
        <w:rPr>
          <w:rFonts w:ascii="Cabin" w:hAnsi="Cabin" w:cstheme="minorHAnsi"/>
          <w:spacing w:val="-7"/>
        </w:rPr>
        <w:t xml:space="preserve"> </w:t>
      </w:r>
      <w:r w:rsidRPr="009D0A57">
        <w:rPr>
          <w:rFonts w:ascii="Cabin" w:hAnsi="Cabin" w:cstheme="minorHAnsi"/>
        </w:rPr>
        <w:t>the</w:t>
      </w:r>
      <w:r w:rsidRPr="009D0A57">
        <w:rPr>
          <w:rFonts w:ascii="Cabin" w:hAnsi="Cabin" w:cstheme="minorHAnsi"/>
          <w:spacing w:val="-7"/>
        </w:rPr>
        <w:t xml:space="preserve"> </w:t>
      </w:r>
      <w:r w:rsidRPr="009D0A57">
        <w:rPr>
          <w:rFonts w:ascii="Cabin" w:hAnsi="Cabin" w:cstheme="minorHAnsi"/>
        </w:rPr>
        <w:t>State</w:t>
      </w:r>
      <w:r w:rsidRPr="009D0A57">
        <w:rPr>
          <w:rFonts w:ascii="Cabin" w:hAnsi="Cabin" w:cstheme="minorHAnsi"/>
          <w:spacing w:val="-7"/>
        </w:rPr>
        <w:t xml:space="preserve"> </w:t>
      </w:r>
      <w:r w:rsidRPr="009D0A57">
        <w:rPr>
          <w:rFonts w:ascii="Cabin" w:hAnsi="Cabin" w:cstheme="minorHAnsi"/>
        </w:rPr>
        <w:t>agency</w:t>
      </w:r>
      <w:r w:rsidRPr="009D0A57">
        <w:rPr>
          <w:rFonts w:ascii="Cabin" w:hAnsi="Cabin" w:cstheme="minorHAnsi"/>
          <w:spacing w:val="-7"/>
        </w:rPr>
        <w:t xml:space="preserve"> </w:t>
      </w:r>
      <w:r w:rsidRPr="009D0A57">
        <w:rPr>
          <w:rFonts w:ascii="Cabin" w:hAnsi="Cabin" w:cstheme="minorHAnsi"/>
        </w:rPr>
        <w:t>will</w:t>
      </w:r>
      <w:r w:rsidRPr="009D0A57">
        <w:rPr>
          <w:rFonts w:ascii="Cabin" w:hAnsi="Cabin" w:cstheme="minorHAnsi"/>
          <w:spacing w:val="-8"/>
        </w:rPr>
        <w:t xml:space="preserve"> </w:t>
      </w:r>
      <w:r w:rsidRPr="009D0A57">
        <w:rPr>
          <w:rFonts w:ascii="Cabin" w:hAnsi="Cabin" w:cstheme="minorHAnsi"/>
        </w:rPr>
        <w:t>conduct</w:t>
      </w:r>
      <w:r w:rsidRPr="009D0A57">
        <w:rPr>
          <w:rFonts w:ascii="Cabin" w:hAnsi="Cabin" w:cstheme="minorHAnsi"/>
          <w:spacing w:val="-8"/>
        </w:rPr>
        <w:t xml:space="preserve"> </w:t>
      </w:r>
      <w:proofErr w:type="gramStart"/>
      <w:r w:rsidRPr="009D0A57">
        <w:rPr>
          <w:rFonts w:ascii="Cabin" w:hAnsi="Cabin" w:cstheme="minorHAnsi"/>
        </w:rPr>
        <w:t>monitoring</w:t>
      </w:r>
      <w:r w:rsidRPr="009D0A57">
        <w:rPr>
          <w:rFonts w:ascii="Cabin" w:hAnsi="Cabin" w:cstheme="minorHAnsi"/>
          <w:spacing w:val="-6"/>
        </w:rPr>
        <w:t xml:space="preserve"> </w:t>
      </w:r>
      <w:r w:rsidRPr="009D0A57">
        <w:rPr>
          <w:rFonts w:ascii="Cabin" w:hAnsi="Cabin" w:cstheme="minorHAnsi"/>
        </w:rPr>
        <w:t>that</w:t>
      </w:r>
      <w:proofErr w:type="gramEnd"/>
      <w:r w:rsidRPr="009D0A57">
        <w:rPr>
          <w:rFonts w:ascii="Cabin" w:hAnsi="Cabin" w:cstheme="minorHAnsi"/>
          <w:spacing w:val="-7"/>
        </w:rPr>
        <w:t xml:space="preserve"> </w:t>
      </w:r>
      <w:r w:rsidRPr="009D0A57">
        <w:rPr>
          <w:rFonts w:ascii="Cabin" w:hAnsi="Cabin" w:cstheme="minorHAnsi"/>
        </w:rPr>
        <w:t>the</w:t>
      </w:r>
      <w:r w:rsidRPr="009D0A57">
        <w:rPr>
          <w:rFonts w:ascii="Cabin" w:hAnsi="Cabin" w:cstheme="minorHAnsi"/>
          <w:spacing w:val="-7"/>
        </w:rPr>
        <w:t xml:space="preserve"> </w:t>
      </w:r>
      <w:r w:rsidRPr="009D0A57">
        <w:rPr>
          <w:rFonts w:ascii="Cabin" w:hAnsi="Cabin" w:cstheme="minorHAnsi"/>
        </w:rPr>
        <w:t>assurances</w:t>
      </w:r>
      <w:r w:rsidRPr="009D0A57">
        <w:rPr>
          <w:rFonts w:ascii="Cabin" w:hAnsi="Cabin" w:cstheme="minorHAnsi"/>
          <w:spacing w:val="-1"/>
        </w:rPr>
        <w:t xml:space="preserve"> </w:t>
      </w:r>
      <w:r w:rsidRPr="009D0A57">
        <w:rPr>
          <w:rFonts w:ascii="Cabin" w:hAnsi="Cabin" w:cstheme="minorHAnsi"/>
        </w:rPr>
        <w:t>(submitted</w:t>
      </w:r>
      <w:r w:rsidRPr="009D0A57">
        <w:rPr>
          <w:rFonts w:ascii="Cabin" w:hAnsi="Cabin" w:cstheme="minorHAnsi"/>
          <w:spacing w:val="-4"/>
        </w:rPr>
        <w:t xml:space="preserve"> </w:t>
      </w:r>
      <w:r w:rsidRPr="009D0A57">
        <w:rPr>
          <w:rFonts w:ascii="Cabin" w:hAnsi="Cabin" w:cstheme="minorHAnsi"/>
        </w:rPr>
        <w:t>as Attachment A of the State Plan) to which they attest are being met.</w:t>
      </w:r>
    </w:p>
    <w:p w14:paraId="310AC98A" w14:textId="77777777" w:rsidR="004242FE" w:rsidRPr="00FD6DA9" w:rsidRDefault="004242FE" w:rsidP="002B1CFC">
      <w:pPr>
        <w:rPr>
          <w:b/>
          <w:bCs/>
        </w:rPr>
      </w:pPr>
      <w:r w:rsidRPr="00FD6DA9">
        <w:rPr>
          <w:b/>
          <w:bCs/>
        </w:rPr>
        <w:t>AGE Response:</w:t>
      </w:r>
    </w:p>
    <w:p w14:paraId="3F30967C" w14:textId="77777777" w:rsidR="004242FE" w:rsidRPr="009D0A57" w:rsidRDefault="004242FE" w:rsidP="00017908">
      <w:pPr>
        <w:pStyle w:val="BodyText"/>
        <w:tabs>
          <w:tab w:val="left" w:pos="9720"/>
        </w:tabs>
        <w:ind w:left="0" w:right="450" w:firstLine="0"/>
        <w:rPr>
          <w:rFonts w:ascii="Cabin" w:hAnsi="Cabin" w:cstheme="minorHAnsi"/>
        </w:rPr>
      </w:pPr>
      <w:r w:rsidRPr="009D0A57">
        <w:rPr>
          <w:rFonts w:ascii="Cabin" w:hAnsi="Cabin" w:cstheme="minorHAnsi"/>
        </w:rPr>
        <w:lastRenderedPageBreak/>
        <w:t xml:space="preserve">In accordance with language as outlined in the OAA, State Procurement Policies, and pertinent regulations relative to the award of Title III Federal funding to AAAs, AGE in its role as a pass-through agency, is responsible for establishing and managing monitoring procedures to ensure compliance with applicable Federal and State requirements.  AGE is charged with evaluating AAA and subrecipient operations in safeguarding that funds are being spent in connection with OAA identified assurances, contract requirements and program regulations.  AGE is responsible for implementing, monitoring, and enforcing policies and procedures to measure performance against established targets and standards; identify deviations from expected results - making necessary adjustments; and provide feedback to AAAs about areas for improvement. </w:t>
      </w:r>
    </w:p>
    <w:p w14:paraId="4609DDAD" w14:textId="77777777" w:rsidR="004242FE" w:rsidRPr="009D0A57" w:rsidRDefault="004242FE" w:rsidP="00017908">
      <w:pPr>
        <w:pStyle w:val="BodyText"/>
        <w:tabs>
          <w:tab w:val="left" w:pos="9720"/>
        </w:tabs>
        <w:ind w:left="0" w:right="450" w:firstLine="0"/>
        <w:rPr>
          <w:rFonts w:ascii="Cabin" w:hAnsi="Cabin" w:cstheme="minorHAnsi"/>
        </w:rPr>
      </w:pPr>
      <w:r w:rsidRPr="009D0A57">
        <w:rPr>
          <w:rFonts w:ascii="Cabin" w:hAnsi="Cabin" w:cstheme="minorHAnsi"/>
        </w:rPr>
        <w:t>AGE policies and procedures govern the operations of the OAA programs through the network of twenty AAAs.  AGE has long partnered with the AAAs to review OAA assurances, guidelines, and regulations – including the 2024 OAA Final Rule – toward achieving monitoring principles that align with OAA language.  Monitoring the activities of subrecipients is necessary to ensure that Federal awards are used for authorized purposes in compliance with laws, regulations, and contracts. The AGE monitoring practices that align with the administration and management of Title III funding and ensuring consumer well-being and satisfaction include:</w:t>
      </w:r>
    </w:p>
    <w:p w14:paraId="3420B7D3" w14:textId="77777777" w:rsidR="004242FE" w:rsidRPr="009D0A57" w:rsidRDefault="004242FE" w:rsidP="00017908">
      <w:pPr>
        <w:pStyle w:val="ListParagraph"/>
        <w:widowControl w:val="0"/>
        <w:tabs>
          <w:tab w:val="left" w:pos="9720"/>
        </w:tabs>
        <w:autoSpaceDE w:val="0"/>
        <w:autoSpaceDN w:val="0"/>
        <w:spacing w:after="0" w:line="240" w:lineRule="auto"/>
        <w:ind w:right="450"/>
        <w:rPr>
          <w:rFonts w:ascii="Cabin" w:hAnsi="Cabin"/>
        </w:rPr>
      </w:pPr>
    </w:p>
    <w:p w14:paraId="6638EE8B" w14:textId="77777777" w:rsidR="004242FE" w:rsidRPr="009D0A57" w:rsidRDefault="004242FE" w:rsidP="00017908">
      <w:pPr>
        <w:pStyle w:val="ListParagraph"/>
        <w:widowControl w:val="0"/>
        <w:numPr>
          <w:ilvl w:val="0"/>
          <w:numId w:val="49"/>
        </w:numPr>
        <w:tabs>
          <w:tab w:val="left" w:pos="9720"/>
        </w:tabs>
        <w:autoSpaceDE w:val="0"/>
        <w:autoSpaceDN w:val="0"/>
        <w:spacing w:after="0" w:line="240" w:lineRule="auto"/>
        <w:ind w:left="720" w:right="450"/>
        <w:rPr>
          <w:rFonts w:ascii="Cabin" w:hAnsi="Cabin"/>
        </w:rPr>
      </w:pPr>
      <w:r w:rsidRPr="009D0A57">
        <w:rPr>
          <w:rFonts w:ascii="Cabin" w:hAnsi="Cabin"/>
        </w:rPr>
        <w:t>Monitoring the activities of subrecipients to ensure that Federal awards are used for authorized purposes in compliance with laws, regulations, and the provisions of contracts, and that performance goals are achieved.</w:t>
      </w:r>
    </w:p>
    <w:p w14:paraId="312442FB" w14:textId="77777777" w:rsidR="004242FE" w:rsidRPr="009D0A57" w:rsidRDefault="004242FE" w:rsidP="00017908">
      <w:pPr>
        <w:pStyle w:val="ListParagraph"/>
        <w:widowControl w:val="0"/>
        <w:tabs>
          <w:tab w:val="left" w:pos="9720"/>
        </w:tabs>
        <w:autoSpaceDE w:val="0"/>
        <w:autoSpaceDN w:val="0"/>
        <w:spacing w:after="0" w:line="240" w:lineRule="auto"/>
        <w:ind w:right="450"/>
        <w:rPr>
          <w:rFonts w:ascii="Cabin" w:hAnsi="Cabin"/>
        </w:rPr>
      </w:pPr>
    </w:p>
    <w:p w14:paraId="572A7405" w14:textId="77777777" w:rsidR="004242FE" w:rsidRPr="009D0A57" w:rsidRDefault="004242FE" w:rsidP="00017908">
      <w:pPr>
        <w:pStyle w:val="ListParagraph"/>
        <w:widowControl w:val="0"/>
        <w:numPr>
          <w:ilvl w:val="0"/>
          <w:numId w:val="49"/>
        </w:numPr>
        <w:tabs>
          <w:tab w:val="left" w:pos="9720"/>
        </w:tabs>
        <w:autoSpaceDE w:val="0"/>
        <w:autoSpaceDN w:val="0"/>
        <w:spacing w:after="0" w:line="240" w:lineRule="auto"/>
        <w:ind w:left="720" w:right="450"/>
        <w:rPr>
          <w:rFonts w:ascii="Cabin" w:hAnsi="Cabin"/>
        </w:rPr>
      </w:pPr>
      <w:r w:rsidRPr="009D0A57">
        <w:rPr>
          <w:rFonts w:ascii="Cabin" w:hAnsi="Cabin"/>
        </w:rPr>
        <w:t>Evaluating AAA and provider operations, including evaluating reports and data, site visits, routine contact, and ongoing training provides assurances that the subrecipient administers Federal awards in compliance with laws, regulations, and the provisions of contracts.</w:t>
      </w:r>
    </w:p>
    <w:p w14:paraId="12B1BFAE" w14:textId="77777777" w:rsidR="004242FE" w:rsidRPr="009D0A57" w:rsidRDefault="004242FE" w:rsidP="00017908">
      <w:pPr>
        <w:pStyle w:val="ListParagraph"/>
        <w:widowControl w:val="0"/>
        <w:tabs>
          <w:tab w:val="left" w:pos="9720"/>
        </w:tabs>
        <w:autoSpaceDE w:val="0"/>
        <w:autoSpaceDN w:val="0"/>
        <w:spacing w:after="0" w:line="240" w:lineRule="auto"/>
        <w:ind w:right="450"/>
        <w:rPr>
          <w:rFonts w:ascii="Cabin" w:hAnsi="Cabin"/>
        </w:rPr>
      </w:pPr>
    </w:p>
    <w:p w14:paraId="48134436" w14:textId="77777777" w:rsidR="004242FE" w:rsidRPr="009D0A57" w:rsidRDefault="004242FE" w:rsidP="00017908">
      <w:pPr>
        <w:pStyle w:val="ListParagraph"/>
        <w:widowControl w:val="0"/>
        <w:numPr>
          <w:ilvl w:val="0"/>
          <w:numId w:val="49"/>
        </w:numPr>
        <w:tabs>
          <w:tab w:val="left" w:pos="9720"/>
        </w:tabs>
        <w:autoSpaceDE w:val="0"/>
        <w:autoSpaceDN w:val="0"/>
        <w:spacing w:after="0" w:line="240" w:lineRule="auto"/>
        <w:ind w:left="720" w:right="450"/>
        <w:rPr>
          <w:rFonts w:ascii="Cabin" w:hAnsi="Cabin"/>
        </w:rPr>
      </w:pPr>
      <w:r w:rsidRPr="009D0A57">
        <w:rPr>
          <w:rFonts w:ascii="Cabin" w:hAnsi="Cabin"/>
        </w:rPr>
        <w:t>The policies and procedures developed by the AGE address how the Commonwealth monitors the programmatic and fiscal performance of all programs and activities under Title III programs.</w:t>
      </w:r>
    </w:p>
    <w:p w14:paraId="038A0C65" w14:textId="77777777" w:rsidR="004242FE" w:rsidRPr="009D0A57" w:rsidRDefault="004242FE" w:rsidP="00017908">
      <w:pPr>
        <w:pStyle w:val="BodyText"/>
        <w:tabs>
          <w:tab w:val="left" w:pos="9720"/>
        </w:tabs>
        <w:ind w:left="0" w:right="450" w:firstLine="0"/>
        <w:rPr>
          <w:rFonts w:ascii="Cabin" w:hAnsi="Cabin" w:cstheme="minorHAnsi"/>
        </w:rPr>
      </w:pPr>
      <w:r w:rsidRPr="009D0A57">
        <w:rPr>
          <w:rFonts w:ascii="Cabin" w:hAnsi="Cabin" w:cstheme="minorHAnsi"/>
        </w:rPr>
        <w:t>While the monitoring of Title III Programs, including OAA assurances, is required by federal law, the greater value is that it provides a means and method for AAAs and AGE to directly partner and cooperate toward achieving the best quality of service for older adults and their family caregivers in the Commonwealth.  AGE has focused on several best practices in performing monitoring of OAA assurances including:</w:t>
      </w:r>
    </w:p>
    <w:p w14:paraId="1A55A55C" w14:textId="77777777" w:rsidR="004242FE" w:rsidRPr="009D0A57" w:rsidRDefault="004242FE" w:rsidP="00017908">
      <w:pPr>
        <w:pStyle w:val="BodyText"/>
        <w:numPr>
          <w:ilvl w:val="0"/>
          <w:numId w:val="50"/>
        </w:numPr>
        <w:tabs>
          <w:tab w:val="left" w:pos="9720"/>
        </w:tabs>
        <w:ind w:left="720" w:right="450"/>
        <w:rPr>
          <w:rFonts w:ascii="Cabin" w:hAnsi="Cabin" w:cstheme="minorHAnsi"/>
        </w:rPr>
      </w:pPr>
      <w:r w:rsidRPr="009D0A57">
        <w:rPr>
          <w:rFonts w:ascii="Cabin" w:hAnsi="Cabin" w:cstheme="minorHAnsi"/>
        </w:rPr>
        <w:t>AAAs are required to address identified assurances aligned within the development of their Plans on Aging, 2026-2029.  These items require a response to each of the following prompts and must meet AGE standards of review:</w:t>
      </w:r>
    </w:p>
    <w:p w14:paraId="62B573D1" w14:textId="77777777" w:rsidR="004242FE" w:rsidRPr="009D0A57" w:rsidRDefault="004242FE" w:rsidP="00017908">
      <w:pPr>
        <w:pStyle w:val="BodyText"/>
        <w:numPr>
          <w:ilvl w:val="1"/>
          <w:numId w:val="50"/>
        </w:numPr>
        <w:tabs>
          <w:tab w:val="left" w:pos="9720"/>
        </w:tabs>
        <w:ind w:left="1440" w:right="450"/>
        <w:rPr>
          <w:rFonts w:ascii="Cabin" w:hAnsi="Cabin" w:cstheme="minorHAnsi"/>
        </w:rPr>
      </w:pPr>
      <w:r w:rsidRPr="009D0A57">
        <w:rPr>
          <w:rFonts w:ascii="Cabin" w:hAnsi="Cabin" w:cstheme="minorHAnsi"/>
        </w:rPr>
        <w:t>Define how the AAA serves as an advocate and focal point within the communities they serve.</w:t>
      </w:r>
    </w:p>
    <w:p w14:paraId="6628F802" w14:textId="77777777" w:rsidR="004242FE" w:rsidRPr="009D0A57" w:rsidRDefault="004242FE" w:rsidP="00017908">
      <w:pPr>
        <w:pStyle w:val="BodyText"/>
        <w:numPr>
          <w:ilvl w:val="1"/>
          <w:numId w:val="50"/>
        </w:numPr>
        <w:tabs>
          <w:tab w:val="left" w:pos="9720"/>
        </w:tabs>
        <w:ind w:left="1440" w:right="450"/>
        <w:rPr>
          <w:rFonts w:ascii="Cabin" w:hAnsi="Cabin" w:cstheme="minorHAnsi"/>
        </w:rPr>
      </w:pPr>
      <w:r w:rsidRPr="009D0A57">
        <w:rPr>
          <w:rFonts w:ascii="Cabin" w:hAnsi="Cabin" w:cstheme="minorHAnsi"/>
        </w:rPr>
        <w:lastRenderedPageBreak/>
        <w:t xml:space="preserve">Demonstrate how the AAA targets individuals with greatest economic need, older individuals with greatest social need, and older individuals at risk for institutional placement.  Including the work to provide services for low-income minority individuals, low-income individuals, older adults with limited English proficiency, and older adults living in rural areas. </w:t>
      </w:r>
    </w:p>
    <w:p w14:paraId="620A2A4C"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Describe objectives and requirements the AAA uses to ensure that all providers are aligned with the needs of low-income minority individuals, older individuals with limited English proficiency, and older individuals residing in rural areas.</w:t>
      </w:r>
    </w:p>
    <w:p w14:paraId="62B2D11C"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 xml:space="preserve">Provide outreach plans and methods of targeting and identifying older adults that include those living in rural areas; older adults with greatest economic and greatest social need (including low-income minority and rural residents). </w:t>
      </w:r>
    </w:p>
    <w:p w14:paraId="010D07A0"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 xml:space="preserve">Address the needs of older adults with severe disabilities; older adults with limited English proficiency; individuals with Alzheimer’s disease and related disorders and their family caregivers. </w:t>
      </w:r>
    </w:p>
    <w:p w14:paraId="6BEA408A"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 xml:space="preserve">Identify and position the AAA and providers to reach older adults at risk for institutional placement, specifically including survivors of the Holocaust. </w:t>
      </w:r>
    </w:p>
    <w:p w14:paraId="14BAEFEA"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Describe how the AAA will identify and promote access to assistive technology options for serving older adults.</w:t>
      </w:r>
    </w:p>
    <w:p w14:paraId="629293BC"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 xml:space="preserve">Provide how the AAA will facilitate the development and implementation of a comprehensive, coordinated system for providing long-term care in home and community-based settings with their service area.  To include collaborations and partnerships that address the needs and preferences of older adults; including </w:t>
      </w:r>
      <w:proofErr w:type="gramStart"/>
      <w:r w:rsidRPr="009D0A57">
        <w:rPr>
          <w:rFonts w:ascii="Cabin" w:hAnsi="Cabin" w:cstheme="minorHAnsi"/>
        </w:rPr>
        <w:t>those delivery</w:t>
      </w:r>
      <w:proofErr w:type="gramEnd"/>
      <w:r w:rsidRPr="009D0A57">
        <w:rPr>
          <w:rFonts w:ascii="Cabin" w:hAnsi="Cabin" w:cstheme="minorHAnsi"/>
        </w:rPr>
        <w:t xml:space="preserve"> of evidence-based programs.</w:t>
      </w:r>
    </w:p>
    <w:p w14:paraId="2C3A8830"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Identify a statement and grievance policy procedure that provides recourse for older adults dissatisfied with or denied services.</w:t>
      </w:r>
    </w:p>
    <w:p w14:paraId="5C875AB3"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Cultivate methods to provide information and outreach methods to older adults who are Native Americans.  This requires the efforts of all AAAs in MA, including the AAA that includes two Title VI Tribal organizations in their PSA.</w:t>
      </w:r>
    </w:p>
    <w:p w14:paraId="4FAF66E2"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Detail the AAAs coordination activities for developing long-range emergency preparedness plans, including partnerships with local and State agencies, relief organizations, local and State governments, and other community partners.</w:t>
      </w:r>
    </w:p>
    <w:p w14:paraId="170ACE7C" w14:textId="77777777" w:rsidR="004242FE" w:rsidRPr="009D0A57" w:rsidRDefault="004242FE" w:rsidP="00017908">
      <w:pPr>
        <w:pStyle w:val="BodyText"/>
        <w:numPr>
          <w:ilvl w:val="1"/>
          <w:numId w:val="50"/>
        </w:numPr>
        <w:tabs>
          <w:tab w:val="left" w:pos="9720"/>
        </w:tabs>
        <w:ind w:left="1440" w:right="630"/>
        <w:rPr>
          <w:rFonts w:ascii="Cabin" w:hAnsi="Cabin" w:cstheme="minorHAnsi"/>
        </w:rPr>
      </w:pPr>
      <w:r w:rsidRPr="009D0A57">
        <w:rPr>
          <w:rFonts w:ascii="Cabin" w:hAnsi="Cabin" w:cstheme="minorHAnsi"/>
        </w:rPr>
        <w:t xml:space="preserve">Provide an assurance that the AAA will give priority to legal assistance </w:t>
      </w:r>
      <w:r w:rsidRPr="009D0A57">
        <w:rPr>
          <w:rFonts w:ascii="Cabin" w:hAnsi="Cabin" w:cstheme="minorHAnsi"/>
        </w:rPr>
        <w:lastRenderedPageBreak/>
        <w:t>related to the OAA case priorities of income, health care, long-term care, nutrition, housing, utilities, protective services, defense of guardianship, abuse, neglect, and age discrimination.</w:t>
      </w:r>
    </w:p>
    <w:p w14:paraId="14A0317C" w14:textId="77777777" w:rsidR="004242FE" w:rsidRPr="009D0A57" w:rsidRDefault="004242FE" w:rsidP="00017908">
      <w:pPr>
        <w:pStyle w:val="BodyText"/>
        <w:numPr>
          <w:ilvl w:val="0"/>
          <w:numId w:val="50"/>
        </w:numPr>
        <w:tabs>
          <w:tab w:val="left" w:pos="9720"/>
        </w:tabs>
        <w:ind w:left="720" w:right="450"/>
        <w:rPr>
          <w:rFonts w:ascii="Cabin" w:hAnsi="Cabin" w:cstheme="minorHAnsi"/>
        </w:rPr>
      </w:pPr>
      <w:r w:rsidRPr="009D0A57">
        <w:rPr>
          <w:rFonts w:ascii="Cabin" w:hAnsi="Cabin" w:cstheme="minorHAnsi"/>
        </w:rPr>
        <w:t xml:space="preserve">A vital element in the endeavor to focus on quality assurances is the AGE development and application of the </w:t>
      </w:r>
      <w:r w:rsidRPr="00FD6DA9">
        <w:rPr>
          <w:rFonts w:ascii="Cabin" w:hAnsi="Cabin" w:cstheme="minorHAnsi"/>
          <w:b/>
          <w:bCs/>
        </w:rPr>
        <w:t>Title III Standards and Indicators</w:t>
      </w:r>
      <w:r w:rsidRPr="009D0A57">
        <w:rPr>
          <w:rFonts w:ascii="Cabin" w:hAnsi="Cabin" w:cstheme="minorHAnsi"/>
        </w:rPr>
        <w:t xml:space="preserve"> document designed to set a standard for high quality operation of Title III Programs. In support of OAA assurances, the document and the administration of monitoring Title III Programs provide a means and method toward achieving the best quality of service for older adults and family caregivers. The </w:t>
      </w:r>
      <w:r w:rsidRPr="00FD6DA9">
        <w:rPr>
          <w:rFonts w:ascii="Cabin" w:hAnsi="Cabin" w:cstheme="minorHAnsi"/>
          <w:b/>
          <w:bCs/>
        </w:rPr>
        <w:t>Standards</w:t>
      </w:r>
      <w:r w:rsidRPr="009D0A57">
        <w:rPr>
          <w:rFonts w:ascii="Cabin" w:hAnsi="Cabin" w:cstheme="minorHAnsi"/>
        </w:rPr>
        <w:t xml:space="preserve"> codify benchmarks of program performance while the</w:t>
      </w:r>
      <w:r w:rsidRPr="00FD6DA9">
        <w:rPr>
          <w:rFonts w:ascii="Cabin" w:hAnsi="Cabin" w:cstheme="minorHAnsi"/>
          <w:b/>
          <w:bCs/>
        </w:rPr>
        <w:t xml:space="preserve"> Indicators</w:t>
      </w:r>
      <w:r w:rsidRPr="009D0A57">
        <w:rPr>
          <w:rFonts w:ascii="Cabin" w:hAnsi="Cabin" w:cstheme="minorHAnsi"/>
        </w:rPr>
        <w:t xml:space="preserve"> describe activities, methods and procedures in support of achieving them.</w:t>
      </w:r>
    </w:p>
    <w:p w14:paraId="60970BA1" w14:textId="7678A00C" w:rsidR="004242FE" w:rsidRPr="009D0A57" w:rsidRDefault="004242FE" w:rsidP="00017908">
      <w:pPr>
        <w:pStyle w:val="BodyText"/>
        <w:numPr>
          <w:ilvl w:val="0"/>
          <w:numId w:val="50"/>
        </w:numPr>
        <w:tabs>
          <w:tab w:val="left" w:pos="9720"/>
        </w:tabs>
        <w:ind w:left="720" w:right="450"/>
        <w:rPr>
          <w:rFonts w:ascii="Cabin" w:hAnsi="Cabin" w:cstheme="minorHAnsi"/>
        </w:rPr>
      </w:pPr>
      <w:r w:rsidRPr="009D0A57">
        <w:rPr>
          <w:rFonts w:ascii="Cabin" w:hAnsi="Cabin" w:cstheme="minorHAnsi"/>
        </w:rPr>
        <w:t>The larger work of program monitoring activities related to program specific operations funded as a whole or in part by Title III are managed by personnel from specific AGE program operations. AGE program staff from the Nutrition, Home</w:t>
      </w:r>
      <w:r w:rsidR="006C2DDF" w:rsidRPr="009D0A57">
        <w:rPr>
          <w:rFonts w:ascii="Cabin" w:hAnsi="Cabin" w:cstheme="minorHAnsi"/>
        </w:rPr>
        <w:t xml:space="preserve"> C</w:t>
      </w:r>
      <w:r w:rsidRPr="009D0A57">
        <w:rPr>
          <w:rFonts w:ascii="Cabin" w:hAnsi="Cabin" w:cstheme="minorHAnsi"/>
        </w:rPr>
        <w:t xml:space="preserve">are, and I&amp;R programs are charged with reviewing AAAs and Nutrition Programs to monitor and evaluate activities, standards, consumers, and records.  For example, state Nutrition Program staff engage with Nutrition Programs and evaluate programs for nutrition standards, sanitation issues, etc.  </w:t>
      </w:r>
    </w:p>
    <w:p w14:paraId="3B059ADF" w14:textId="77777777" w:rsidR="004242FE" w:rsidRPr="009D0A57" w:rsidRDefault="004242FE" w:rsidP="00017908">
      <w:pPr>
        <w:pStyle w:val="BodyText"/>
        <w:numPr>
          <w:ilvl w:val="0"/>
          <w:numId w:val="50"/>
        </w:numPr>
        <w:tabs>
          <w:tab w:val="left" w:pos="9720"/>
        </w:tabs>
        <w:ind w:left="720" w:right="630"/>
        <w:rPr>
          <w:rFonts w:ascii="Cabin" w:hAnsi="Cabin" w:cstheme="minorHAnsi"/>
        </w:rPr>
      </w:pPr>
      <w:r w:rsidRPr="009D0A57">
        <w:rPr>
          <w:rFonts w:ascii="Cabin" w:hAnsi="Cabin" w:cstheme="minorHAnsi"/>
        </w:rPr>
        <w:t>The AGE Title III monitoring work on administrative responsibilities of the SUA and AAAs are aligned with the guidance under the OAA and related Final Rule regulations. The AGE process involves the development of standards for AAA monitoring tools, reviewing the tools against these standards, and requesting remediation of the specific deficiencies identified. The goal of the AGE work is to work in coordination with existing program specific monitoring activities and integrate Federal and State regulations and requirements into a broader view of program quality and effectiveness.</w:t>
      </w:r>
    </w:p>
    <w:p w14:paraId="6113411D" w14:textId="694285D7" w:rsidR="004242FE" w:rsidRPr="009D0A57" w:rsidRDefault="004242FE" w:rsidP="00017908">
      <w:pPr>
        <w:pStyle w:val="BodyText"/>
        <w:numPr>
          <w:ilvl w:val="0"/>
          <w:numId w:val="50"/>
        </w:numPr>
        <w:tabs>
          <w:tab w:val="left" w:pos="9720"/>
        </w:tabs>
        <w:ind w:left="720" w:right="630"/>
        <w:rPr>
          <w:rFonts w:ascii="Cabin" w:hAnsi="Cabin" w:cstheme="minorHAnsi"/>
        </w:rPr>
      </w:pPr>
      <w:r w:rsidRPr="009D0A57">
        <w:rPr>
          <w:rFonts w:ascii="Cabin" w:hAnsi="Cabin" w:cstheme="minorHAnsi"/>
        </w:rPr>
        <w:t xml:space="preserve">The SUAs work to align AAA assurances with program operations in each PSA service area that involves collecting all monitoring reports from AAAs in their review of provider and direct service activities. This process permits AGE to review best practices, procedures, policies, and assurance evaluation each fiscal year.  This design acknowledges both long term goals as well as short term actions and provides a solid foundation for continued cooperation with the AAAs to assure older adults and family caregivers are the focus of </w:t>
      </w:r>
      <w:r w:rsidR="00AD1AAE">
        <w:rPr>
          <w:rFonts w:ascii="Cabin" w:hAnsi="Cabin" w:cstheme="minorHAnsi"/>
        </w:rPr>
        <w:t>AGE’s</w:t>
      </w:r>
      <w:r w:rsidRPr="009D0A57">
        <w:rPr>
          <w:rFonts w:ascii="Cabin" w:hAnsi="Cabin" w:cstheme="minorHAnsi"/>
        </w:rPr>
        <w:t xml:space="preserve"> work.</w:t>
      </w:r>
    </w:p>
    <w:p w14:paraId="1409FC75" w14:textId="4992190C" w:rsidR="004242FE" w:rsidRPr="009D0A57" w:rsidRDefault="004242FE" w:rsidP="00017908">
      <w:pPr>
        <w:pStyle w:val="BodyText"/>
        <w:tabs>
          <w:tab w:val="left" w:pos="9720"/>
        </w:tabs>
        <w:ind w:left="720" w:right="630" w:firstLine="0"/>
        <w:rPr>
          <w:rFonts w:ascii="Cabin" w:hAnsi="Cabin" w:cstheme="minorHAnsi"/>
        </w:rPr>
      </w:pPr>
      <w:r w:rsidRPr="009D0A57">
        <w:rPr>
          <w:rFonts w:ascii="Cabin" w:hAnsi="Cabin" w:cstheme="minorHAnsi"/>
        </w:rPr>
        <w:t>AGE shares a report of findings with the AAA on completion, including Corrective Action when required. Should AGE find anything requiring remediation, the AAA is asked to formulate a Plan of Correction within 30 days</w:t>
      </w:r>
      <w:r w:rsidR="00D51DF2" w:rsidRPr="009D0A57">
        <w:rPr>
          <w:rFonts w:ascii="Cabin" w:hAnsi="Cabin" w:cstheme="minorHAnsi"/>
        </w:rPr>
        <w:t>.</w:t>
      </w:r>
      <w:r w:rsidRPr="009D0A57">
        <w:rPr>
          <w:rFonts w:ascii="Cabin" w:hAnsi="Cabin" w:cstheme="minorHAnsi"/>
        </w:rPr>
        <w:t xml:space="preserve"> If AGE finds a deficiency that places older adults, AAA staff, or the public at risk, or some gross mismanagement of funding, a more expedited action is requested and addressed accordingly. </w:t>
      </w:r>
    </w:p>
    <w:p w14:paraId="3AB5E926" w14:textId="2CC3A3C5" w:rsidR="004242FE" w:rsidRPr="009D0A57" w:rsidRDefault="004242FE" w:rsidP="00017908">
      <w:pPr>
        <w:pStyle w:val="BodyText"/>
        <w:tabs>
          <w:tab w:val="left" w:pos="9720"/>
        </w:tabs>
        <w:ind w:left="720" w:right="630" w:firstLine="0"/>
        <w:rPr>
          <w:rFonts w:ascii="Cabin" w:hAnsi="Cabin" w:cstheme="minorHAnsi"/>
        </w:rPr>
      </w:pPr>
      <w:r w:rsidRPr="009D0A57">
        <w:rPr>
          <w:rFonts w:ascii="Cabin" w:hAnsi="Cabin" w:cstheme="minorHAnsi"/>
        </w:rPr>
        <w:t xml:space="preserve">While the purpose is to identify and resolve deficiencies within the system, the work to build a positive rapport with the AAAs has resulted in a collaborative </w:t>
      </w:r>
      <w:r w:rsidRPr="009D0A57">
        <w:rPr>
          <w:rFonts w:ascii="Cabin" w:hAnsi="Cabin" w:cstheme="minorHAnsi"/>
        </w:rPr>
        <w:lastRenderedPageBreak/>
        <w:t xml:space="preserve">effort in rectifying identified corrective actions. Observations of best practices play a key role in </w:t>
      </w:r>
      <w:r w:rsidR="00B71F90">
        <w:rPr>
          <w:rFonts w:ascii="Cabin" w:hAnsi="Cabin" w:cstheme="minorHAnsi"/>
        </w:rPr>
        <w:t>AGE</w:t>
      </w:r>
      <w:r w:rsidR="001F295D">
        <w:rPr>
          <w:rFonts w:ascii="Cabin" w:hAnsi="Cabin" w:cstheme="minorHAnsi"/>
        </w:rPr>
        <w:t>’s</w:t>
      </w:r>
      <w:r w:rsidRPr="009D0A57">
        <w:rPr>
          <w:rFonts w:ascii="Cabin" w:hAnsi="Cabin" w:cstheme="minorHAnsi"/>
        </w:rPr>
        <w:t xml:space="preserve"> monitoring review – especially in developing guidance and ideas on assisting AAA with OAA assurance - and best practices are shared across the entire AAA network.</w:t>
      </w:r>
    </w:p>
    <w:p w14:paraId="6FBE3B0E" w14:textId="77777777" w:rsidR="004242FE" w:rsidRPr="009D0A57" w:rsidRDefault="004242FE" w:rsidP="00017908">
      <w:pPr>
        <w:pStyle w:val="BodyText"/>
        <w:numPr>
          <w:ilvl w:val="0"/>
          <w:numId w:val="50"/>
        </w:numPr>
        <w:tabs>
          <w:tab w:val="left" w:pos="9720"/>
        </w:tabs>
        <w:ind w:left="720" w:right="630"/>
        <w:rPr>
          <w:rFonts w:ascii="Cabin" w:hAnsi="Cabin" w:cstheme="minorHAnsi"/>
        </w:rPr>
      </w:pPr>
      <w:r w:rsidRPr="009D0A57">
        <w:rPr>
          <w:rFonts w:ascii="Cabin" w:hAnsi="Cabin" w:cstheme="minorHAnsi"/>
        </w:rPr>
        <w:t xml:space="preserve">Finally, in preparation for the State and AAA Plan development AGE has been working with the AAAs weekly in sharing best practices, resources for use in plan development, and holding technical assistance sessions beginning in the summer of 2024.  Scheduled monthly formal meetings started in August 2024, with twice a month engagement beginning in March 2025. This design played an important role in sharing and collaborating with the AAA network and connecting with AGE on, the 2025 Needs Assessment Project; development and engagement of the State and Area Plans; OAA assurance clarifications and responses; sharing best practices for Plan development; timely instruction on concerns and questions; and a commitment to continuous learning and quality improvement. </w:t>
      </w:r>
    </w:p>
    <w:p w14:paraId="0F8192A4" w14:textId="77777777" w:rsidR="001C6FEE" w:rsidRPr="009D0A57" w:rsidRDefault="001C6FEE" w:rsidP="004242FE">
      <w:pPr>
        <w:pStyle w:val="BodyText"/>
        <w:tabs>
          <w:tab w:val="left" w:pos="9720"/>
        </w:tabs>
        <w:spacing w:before="134"/>
        <w:ind w:left="0" w:right="450" w:firstLine="0"/>
        <w:rPr>
          <w:rFonts w:ascii="Cabin" w:hAnsi="Cabin" w:cstheme="minorHAnsi"/>
        </w:rPr>
      </w:pPr>
    </w:p>
    <w:p w14:paraId="4CE7E062" w14:textId="6834763F" w:rsidR="004242FE" w:rsidRPr="00FD6DA9" w:rsidRDefault="004242FE" w:rsidP="002B1CFC">
      <w:pPr>
        <w:rPr>
          <w:rFonts w:ascii="Cabin" w:hAnsi="Cabin"/>
          <w:b/>
          <w:bCs/>
        </w:rPr>
      </w:pPr>
      <w:r w:rsidRPr="00FD6DA9">
        <w:rPr>
          <w:rFonts w:ascii="Cabin" w:hAnsi="Cabin"/>
          <w:b/>
          <w:bCs/>
        </w:rPr>
        <w:t xml:space="preserve">State Plans Informed </w:t>
      </w:r>
      <w:r w:rsidR="008300B2" w:rsidRPr="00FD6DA9">
        <w:rPr>
          <w:rFonts w:ascii="Cabin" w:hAnsi="Cabin"/>
          <w:b/>
          <w:bCs/>
        </w:rPr>
        <w:t>by</w:t>
      </w:r>
      <w:r w:rsidRPr="00FD6DA9">
        <w:rPr>
          <w:rFonts w:ascii="Cabin" w:hAnsi="Cabin"/>
          <w:b/>
          <w:bCs/>
        </w:rPr>
        <w:t xml:space="preserve"> and Based on Area Plans</w:t>
      </w:r>
    </w:p>
    <w:p w14:paraId="7697F86C" w14:textId="77777777" w:rsidR="004242FE" w:rsidRPr="009D0A57" w:rsidRDefault="004242FE" w:rsidP="00017908">
      <w:pPr>
        <w:pStyle w:val="BodyText"/>
        <w:tabs>
          <w:tab w:val="left" w:pos="9720"/>
        </w:tabs>
        <w:spacing w:before="182"/>
        <w:ind w:left="0" w:right="450" w:firstLine="0"/>
        <w:rPr>
          <w:rFonts w:ascii="Cabin" w:hAnsi="Cabin" w:cstheme="minorHAnsi"/>
        </w:rPr>
      </w:pPr>
      <w:r w:rsidRPr="009D0A57">
        <w:rPr>
          <w:rFonts w:ascii="Cabin" w:hAnsi="Cabin" w:cstheme="minorHAnsi"/>
        </w:rPr>
        <w:t>45 CFR § 1321.27 (c):</w:t>
      </w:r>
    </w:p>
    <w:p w14:paraId="3F224BDC" w14:textId="77777777" w:rsidR="004242FE" w:rsidRPr="009D0A57" w:rsidRDefault="004242FE" w:rsidP="00017908">
      <w:pPr>
        <w:pStyle w:val="BodyText"/>
        <w:tabs>
          <w:tab w:val="left" w:pos="9720"/>
        </w:tabs>
        <w:spacing w:before="183" w:after="240" w:line="259" w:lineRule="auto"/>
        <w:ind w:left="18" w:right="630" w:hanging="18"/>
        <w:rPr>
          <w:rFonts w:ascii="Cabin" w:hAnsi="Cabin" w:cstheme="minorHAnsi"/>
        </w:rPr>
      </w:pPr>
      <w:r w:rsidRPr="009D0A57">
        <w:rPr>
          <w:rFonts w:ascii="Cabin" w:hAnsi="Cabin" w:cstheme="minorHAnsi"/>
        </w:rPr>
        <w:t>Evidence</w:t>
      </w:r>
      <w:r w:rsidRPr="009D0A57">
        <w:rPr>
          <w:rFonts w:ascii="Cabin" w:hAnsi="Cabin" w:cstheme="minorHAnsi"/>
          <w:spacing w:val="-5"/>
        </w:rPr>
        <w:t xml:space="preserve"> </w:t>
      </w:r>
      <w:r w:rsidRPr="009D0A57">
        <w:rPr>
          <w:rFonts w:ascii="Cabin" w:hAnsi="Cabin" w:cstheme="minorHAnsi"/>
        </w:rPr>
        <w:t>that</w:t>
      </w:r>
      <w:r w:rsidRPr="009D0A57">
        <w:rPr>
          <w:rFonts w:ascii="Cabin" w:hAnsi="Cabin" w:cstheme="minorHAnsi"/>
          <w:spacing w:val="-4"/>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State</w:t>
      </w:r>
      <w:r w:rsidRPr="009D0A57">
        <w:rPr>
          <w:rFonts w:ascii="Cabin" w:hAnsi="Cabin" w:cstheme="minorHAnsi"/>
          <w:spacing w:val="-6"/>
        </w:rPr>
        <w:t xml:space="preserve"> </w:t>
      </w:r>
      <w:r w:rsidRPr="009D0A57">
        <w:rPr>
          <w:rFonts w:ascii="Cabin" w:hAnsi="Cabin" w:cstheme="minorHAnsi"/>
        </w:rPr>
        <w:t>Plan</w:t>
      </w:r>
      <w:r w:rsidRPr="009D0A57">
        <w:rPr>
          <w:rFonts w:ascii="Cabin" w:hAnsi="Cabin" w:cstheme="minorHAnsi"/>
          <w:spacing w:val="-5"/>
        </w:rPr>
        <w:t xml:space="preserve"> </w:t>
      </w:r>
      <w:r w:rsidRPr="009D0A57">
        <w:rPr>
          <w:rFonts w:ascii="Cabin" w:hAnsi="Cabin" w:cstheme="minorHAnsi"/>
        </w:rPr>
        <w:t>is</w:t>
      </w:r>
      <w:r w:rsidRPr="009D0A57">
        <w:rPr>
          <w:rFonts w:ascii="Cabin" w:hAnsi="Cabin" w:cstheme="minorHAnsi"/>
          <w:spacing w:val="-4"/>
        </w:rPr>
        <w:t xml:space="preserve"> </w:t>
      </w:r>
      <w:r w:rsidRPr="009D0A57">
        <w:rPr>
          <w:rFonts w:ascii="Cabin" w:hAnsi="Cabin" w:cstheme="minorHAnsi"/>
        </w:rPr>
        <w:t>informed</w:t>
      </w:r>
      <w:r w:rsidRPr="009D0A57">
        <w:rPr>
          <w:rFonts w:ascii="Cabin" w:hAnsi="Cabin" w:cstheme="minorHAnsi"/>
          <w:spacing w:val="-5"/>
        </w:rPr>
        <w:t xml:space="preserve"> </w:t>
      </w:r>
      <w:r w:rsidRPr="009D0A57">
        <w:rPr>
          <w:rFonts w:ascii="Cabin" w:hAnsi="Cabin" w:cstheme="minorHAnsi"/>
        </w:rPr>
        <w:t>by</w:t>
      </w:r>
      <w:r w:rsidRPr="009D0A57">
        <w:rPr>
          <w:rFonts w:ascii="Cabin" w:hAnsi="Cabin" w:cstheme="minorHAnsi"/>
          <w:spacing w:val="-4"/>
        </w:rPr>
        <w:t xml:space="preserve"> </w:t>
      </w:r>
      <w:r w:rsidRPr="009D0A57">
        <w:rPr>
          <w:rFonts w:ascii="Cabin" w:hAnsi="Cabin" w:cstheme="minorHAnsi"/>
        </w:rPr>
        <w:t>and</w:t>
      </w:r>
      <w:r w:rsidRPr="009D0A57">
        <w:rPr>
          <w:rFonts w:ascii="Cabin" w:hAnsi="Cabin" w:cstheme="minorHAnsi"/>
          <w:spacing w:val="-4"/>
        </w:rPr>
        <w:t xml:space="preserve"> </w:t>
      </w:r>
      <w:r w:rsidRPr="009D0A57">
        <w:rPr>
          <w:rFonts w:ascii="Cabin" w:hAnsi="Cabin" w:cstheme="minorHAnsi"/>
        </w:rPr>
        <w:t>based</w:t>
      </w:r>
      <w:r w:rsidRPr="009D0A57">
        <w:rPr>
          <w:rFonts w:ascii="Cabin" w:hAnsi="Cabin" w:cstheme="minorHAnsi"/>
          <w:spacing w:val="-4"/>
        </w:rPr>
        <w:t xml:space="preserve"> </w:t>
      </w:r>
      <w:r w:rsidRPr="009D0A57">
        <w:rPr>
          <w:rFonts w:ascii="Cabin" w:hAnsi="Cabin" w:cstheme="minorHAnsi"/>
        </w:rPr>
        <w:t>on</w:t>
      </w:r>
      <w:r w:rsidRPr="009D0A57">
        <w:rPr>
          <w:rFonts w:ascii="Cabin" w:hAnsi="Cabin" w:cstheme="minorHAnsi"/>
          <w:spacing w:val="-4"/>
        </w:rPr>
        <w:t xml:space="preserve"> </w:t>
      </w:r>
      <w:r w:rsidRPr="009D0A57">
        <w:rPr>
          <w:rFonts w:ascii="Cabin" w:hAnsi="Cabin" w:cstheme="minorHAnsi"/>
        </w:rPr>
        <w:t>area</w:t>
      </w:r>
      <w:r w:rsidRPr="009D0A57">
        <w:rPr>
          <w:rFonts w:ascii="Cabin" w:hAnsi="Cabin" w:cstheme="minorHAnsi"/>
          <w:spacing w:val="-5"/>
        </w:rPr>
        <w:t xml:space="preserve"> </w:t>
      </w:r>
      <w:r w:rsidRPr="009D0A57">
        <w:rPr>
          <w:rFonts w:ascii="Cabin" w:hAnsi="Cabin" w:cstheme="minorHAnsi"/>
        </w:rPr>
        <w:t>plans,</w:t>
      </w:r>
      <w:r w:rsidRPr="009D0A57">
        <w:rPr>
          <w:rFonts w:ascii="Cabin" w:hAnsi="Cabin" w:cstheme="minorHAnsi"/>
          <w:spacing w:val="-4"/>
        </w:rPr>
        <w:t xml:space="preserve"> </w:t>
      </w:r>
      <w:r w:rsidRPr="009D0A57">
        <w:rPr>
          <w:rFonts w:ascii="Cabin" w:hAnsi="Cabin" w:cstheme="minorHAnsi"/>
        </w:rPr>
        <w:t>except</w:t>
      </w:r>
      <w:r w:rsidRPr="009D0A57">
        <w:rPr>
          <w:rFonts w:ascii="Cabin" w:hAnsi="Cabin" w:cstheme="minorHAnsi"/>
          <w:spacing w:val="-2"/>
        </w:rPr>
        <w:t xml:space="preserve"> </w:t>
      </w:r>
      <w:r w:rsidRPr="009D0A57">
        <w:rPr>
          <w:rFonts w:ascii="Cabin" w:hAnsi="Cabin" w:cstheme="minorHAnsi"/>
        </w:rPr>
        <w:t>for</w:t>
      </w:r>
      <w:r w:rsidRPr="009D0A57">
        <w:rPr>
          <w:rFonts w:ascii="Cabin" w:hAnsi="Cabin" w:cstheme="minorHAnsi"/>
          <w:spacing w:val="-6"/>
        </w:rPr>
        <w:t xml:space="preserve"> </w:t>
      </w:r>
      <w:r w:rsidRPr="009D0A57">
        <w:rPr>
          <w:rFonts w:ascii="Cabin" w:hAnsi="Cabin" w:cstheme="minorHAnsi"/>
        </w:rPr>
        <w:t>single planning and service area States.</w:t>
      </w:r>
    </w:p>
    <w:p w14:paraId="21C4FDE2" w14:textId="77777777" w:rsidR="004242FE" w:rsidRPr="00FD6DA9" w:rsidRDefault="004242FE" w:rsidP="002B1CFC">
      <w:pPr>
        <w:rPr>
          <w:rFonts w:ascii="Cabin" w:hAnsi="Cabin"/>
          <w:b/>
          <w:bCs/>
        </w:rPr>
      </w:pPr>
      <w:r w:rsidRPr="00FD6DA9">
        <w:rPr>
          <w:rFonts w:ascii="Cabin" w:hAnsi="Cabin"/>
          <w:b/>
          <w:bCs/>
        </w:rPr>
        <w:t>AGE Response:</w:t>
      </w:r>
    </w:p>
    <w:p w14:paraId="1D4C7B1B" w14:textId="026A22F1" w:rsidR="004242FE" w:rsidRPr="009D0A57" w:rsidRDefault="00873380" w:rsidP="00017908">
      <w:pPr>
        <w:pStyle w:val="BodyText"/>
        <w:tabs>
          <w:tab w:val="left" w:pos="9720"/>
        </w:tabs>
        <w:ind w:left="0" w:right="630" w:firstLine="0"/>
        <w:rPr>
          <w:rFonts w:ascii="Cabin" w:hAnsi="Cabin" w:cstheme="minorBidi"/>
        </w:rPr>
      </w:pPr>
      <w:r w:rsidRPr="009D0A57">
        <w:rPr>
          <w:rFonts w:ascii="Cabin" w:hAnsi="Cabin" w:cstheme="minorBidi"/>
        </w:rPr>
        <w:t>AGE</w:t>
      </w:r>
      <w:r w:rsidR="004242FE" w:rsidRPr="009D0A57">
        <w:rPr>
          <w:rFonts w:ascii="Cabin" w:hAnsi="Cabin" w:cstheme="minorBidi"/>
        </w:rPr>
        <w:t xml:space="preserve"> is tasked with assessing the needs of older adults, individuals with disabilities, and their caregivers to understand</w:t>
      </w:r>
      <w:r w:rsidR="00D74258" w:rsidRPr="009D0A57">
        <w:rPr>
          <w:rFonts w:ascii="Cabin" w:hAnsi="Cabin" w:cstheme="minorBidi"/>
        </w:rPr>
        <w:t xml:space="preserve"> services and supports necessary for them to thrive in the community. </w:t>
      </w:r>
      <w:r w:rsidR="00671720" w:rsidRPr="009D0A57">
        <w:rPr>
          <w:rFonts w:ascii="Cabin" w:hAnsi="Cabin" w:cstheme="minorBidi"/>
        </w:rPr>
        <w:t xml:space="preserve">Serving as a compass to guide statewide efforts, the 2025 Statewide Needs Assessment Project helps inform the aging network in the development of service plans, programs, and funding decisions. </w:t>
      </w:r>
      <w:r w:rsidR="009B2562" w:rsidRPr="009D0A57">
        <w:rPr>
          <w:rFonts w:ascii="Cabin" w:hAnsi="Cabin" w:cstheme="minorBidi"/>
        </w:rPr>
        <w:t xml:space="preserve">Conducted across all PSAs, </w:t>
      </w:r>
      <w:r w:rsidR="00865DFA" w:rsidRPr="009D0A57">
        <w:rPr>
          <w:rFonts w:ascii="Cabin" w:hAnsi="Cabin" w:cstheme="minorBidi"/>
        </w:rPr>
        <w:t>the assessment enables AAAs to identify and prioritize local needs, while the aggregation of findings provides a comprehensive view of the needs of older adults and caregivers across the Commonwealth.</w:t>
      </w:r>
    </w:p>
    <w:p w14:paraId="6FEC89A2" w14:textId="77777777" w:rsidR="004242FE"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t xml:space="preserve">In alignment with the OAA the twenty AAAs in MA are required to compose and submit a four-year Area Plan on Aging, 2026-2029 (Area Plan) that delivers on the efforts, opportunities and proposals that engage older adults and their caregivers within their designated PSA. By targeting resources for the most vulnerable older individuals, family caregivers, and those in danger of losing their independence, the Area Plan supports aging in community. In establishing the priorities that the AAA will engage in over the next four years, the document showcases services currently established as well as a structure to highlight opportunities and long-term plans.  </w:t>
      </w:r>
    </w:p>
    <w:p w14:paraId="5D151EC5" w14:textId="0AC805DE" w:rsidR="00664D18"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t>Beginning in March 2024</w:t>
      </w:r>
      <w:r w:rsidR="005C7A6D" w:rsidRPr="009D0A57">
        <w:rPr>
          <w:rFonts w:ascii="Cabin" w:hAnsi="Cabin" w:cstheme="minorHAnsi"/>
        </w:rPr>
        <w:t>,</w:t>
      </w:r>
      <w:r w:rsidRPr="009D0A57">
        <w:rPr>
          <w:rFonts w:ascii="Cabin" w:hAnsi="Cabin" w:cstheme="minorHAnsi"/>
        </w:rPr>
        <w:t xml:space="preserve"> AGE and the AAA network initiated the </w:t>
      </w:r>
      <w:r w:rsidR="005C7A6D" w:rsidRPr="009D0A57">
        <w:rPr>
          <w:rFonts w:ascii="Cabin" w:hAnsi="Cabin" w:cstheme="minorHAnsi"/>
        </w:rPr>
        <w:t xml:space="preserve">development process for the 2026-2029 </w:t>
      </w:r>
      <w:r w:rsidRPr="009D0A57">
        <w:rPr>
          <w:rFonts w:ascii="Cabin" w:hAnsi="Cabin" w:cstheme="minorHAnsi"/>
        </w:rPr>
        <w:t>State and Area Plan</w:t>
      </w:r>
      <w:r w:rsidR="005C7A6D" w:rsidRPr="009D0A57">
        <w:rPr>
          <w:rFonts w:ascii="Cabin" w:hAnsi="Cabin" w:cstheme="minorHAnsi"/>
        </w:rPr>
        <w:t xml:space="preserve">s. </w:t>
      </w:r>
      <w:r w:rsidR="00677CBE" w:rsidRPr="009D0A57">
        <w:rPr>
          <w:rFonts w:ascii="Cabin" w:hAnsi="Cabin" w:cstheme="minorHAnsi"/>
        </w:rPr>
        <w:t xml:space="preserve">Monthly meetings were held to </w:t>
      </w:r>
      <w:r w:rsidR="00677CBE" w:rsidRPr="009D0A57">
        <w:rPr>
          <w:rFonts w:ascii="Cabin" w:hAnsi="Cabin" w:cstheme="minorHAnsi"/>
        </w:rPr>
        <w:lastRenderedPageBreak/>
        <w:t xml:space="preserve">review the </w:t>
      </w:r>
      <w:r w:rsidR="00805BFC" w:rsidRPr="009D0A57">
        <w:rPr>
          <w:rFonts w:ascii="Cabin" w:hAnsi="Cabin" w:cstheme="minorHAnsi"/>
        </w:rPr>
        <w:t xml:space="preserve">language of the </w:t>
      </w:r>
      <w:r w:rsidR="00677CBE" w:rsidRPr="009D0A57">
        <w:rPr>
          <w:rFonts w:ascii="Cabin" w:hAnsi="Cabin" w:cstheme="minorHAnsi"/>
        </w:rPr>
        <w:t>OAA Final Rule and the required tasks related to Title III and Title VII program and financial management.</w:t>
      </w:r>
      <w:r w:rsidR="00D12AFD" w:rsidRPr="009D0A57">
        <w:rPr>
          <w:rFonts w:ascii="Cabin" w:hAnsi="Cabin" w:cstheme="minorHAnsi"/>
        </w:rPr>
        <w:t xml:space="preserve"> </w:t>
      </w:r>
      <w:r w:rsidR="00664D18" w:rsidRPr="009D0A57">
        <w:rPr>
          <w:rFonts w:ascii="Cabin" w:hAnsi="Cabin" w:cstheme="minorHAnsi"/>
        </w:rPr>
        <w:t xml:space="preserve">AGE provided technical assistance to the AAAs in preparation for reviewing and, as needed, developing policies and procedures that guide OAA programs and services in the Commonwealth. </w:t>
      </w:r>
    </w:p>
    <w:p w14:paraId="29B8F450" w14:textId="793504E4" w:rsidR="004242FE"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t xml:space="preserve">Evolving inherently from the Final Rule work, the meetings and guidance transitioned to working with the AAAs weekly </w:t>
      </w:r>
      <w:r w:rsidR="00664D18" w:rsidRPr="009D0A57">
        <w:rPr>
          <w:rFonts w:ascii="Cabin" w:hAnsi="Cabin" w:cstheme="minorHAnsi"/>
        </w:rPr>
        <w:t>to share</w:t>
      </w:r>
      <w:r w:rsidRPr="009D0A57">
        <w:rPr>
          <w:rFonts w:ascii="Cabin" w:hAnsi="Cabin" w:cstheme="minorHAnsi"/>
        </w:rPr>
        <w:t xml:space="preserve"> best practices, </w:t>
      </w:r>
      <w:r w:rsidR="004F6EEA" w:rsidRPr="009D0A57">
        <w:rPr>
          <w:rFonts w:ascii="Cabin" w:hAnsi="Cabin" w:cstheme="minorHAnsi"/>
        </w:rPr>
        <w:t xml:space="preserve">provide </w:t>
      </w:r>
      <w:r w:rsidRPr="009D0A57">
        <w:rPr>
          <w:rFonts w:ascii="Cabin" w:hAnsi="Cabin" w:cstheme="minorHAnsi"/>
        </w:rPr>
        <w:t>resources for use in plan development, and hold</w:t>
      </w:r>
      <w:r w:rsidR="004F6EEA" w:rsidRPr="009D0A57">
        <w:rPr>
          <w:rFonts w:ascii="Cabin" w:hAnsi="Cabin" w:cstheme="minorHAnsi"/>
        </w:rPr>
        <w:t xml:space="preserve"> </w:t>
      </w:r>
      <w:r w:rsidRPr="009D0A57">
        <w:rPr>
          <w:rFonts w:ascii="Cabin" w:hAnsi="Cabin" w:cstheme="minorHAnsi"/>
        </w:rPr>
        <w:t>technical assistance sessions beginning in the summer of 2024. Scheduled monthly formal meetings started in August 2024, with twice</w:t>
      </w:r>
      <w:r w:rsidR="004F6EEA" w:rsidRPr="009D0A57">
        <w:rPr>
          <w:rFonts w:ascii="Cabin" w:hAnsi="Cabin" w:cstheme="minorHAnsi"/>
        </w:rPr>
        <w:t>-</w:t>
      </w:r>
      <w:r w:rsidRPr="009D0A57">
        <w:rPr>
          <w:rFonts w:ascii="Cabin" w:hAnsi="Cabin" w:cstheme="minorHAnsi"/>
        </w:rPr>
        <w:t>a</w:t>
      </w:r>
      <w:r w:rsidR="004F6EEA" w:rsidRPr="009D0A57">
        <w:rPr>
          <w:rFonts w:ascii="Cabin" w:hAnsi="Cabin" w:cstheme="minorHAnsi"/>
        </w:rPr>
        <w:t>-</w:t>
      </w:r>
      <w:r w:rsidRPr="009D0A57">
        <w:rPr>
          <w:rFonts w:ascii="Cabin" w:hAnsi="Cabin" w:cstheme="minorHAnsi"/>
        </w:rPr>
        <w:t>month engagement beginning in March 2025. This design played an important role in sharing and collaborating with the AAA network and connecting with AGE on MA and ACL goals and guidance.</w:t>
      </w:r>
    </w:p>
    <w:p w14:paraId="60690E4D" w14:textId="77777777" w:rsidR="004242FE"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t>In support of the work to ensure the MA State Plan is informed by and based on AAA Area Plans, shared development and implementation practices included: development and partnership on the 2025 Needs Assessment Project; sharing best practices across AAAs and with the SUA on outreach methods, partnership development, engaging Title VI programs, and sharing of state and PSA data; training on OAA assurance clarifications and responses; sharing best practices for Plan development; timely instruction on concerns and questions; and a commitment to continuous learning and quality improvement over the four year plan period.</w:t>
      </w:r>
    </w:p>
    <w:p w14:paraId="7BFBD11B" w14:textId="77777777" w:rsidR="004242FE" w:rsidRPr="009D0A57" w:rsidRDefault="004242FE" w:rsidP="00017908">
      <w:pPr>
        <w:pStyle w:val="BodyText"/>
        <w:tabs>
          <w:tab w:val="left" w:pos="9720"/>
        </w:tabs>
        <w:ind w:left="0" w:right="450" w:firstLine="0"/>
        <w:rPr>
          <w:rFonts w:ascii="Cabin" w:hAnsi="Cabin" w:cstheme="minorHAnsi"/>
        </w:rPr>
      </w:pPr>
      <w:r w:rsidRPr="009D0A57">
        <w:rPr>
          <w:rFonts w:ascii="Cabin" w:hAnsi="Cabin" w:cstheme="minorHAnsi"/>
        </w:rPr>
        <w:t>In preparing for the FFY2026-2029 planning period AGE asked each of the twenty AAAs to submit AAA Focus Area Coordination responses to the ACL identified Key Topic Areas in preparation for FFY2026.  In employing several means at their disposal to advise AGE, the AAAs use the following methods to inform the State Plan development:</w:t>
      </w:r>
    </w:p>
    <w:p w14:paraId="0691F45F" w14:textId="77777777" w:rsidR="004242FE" w:rsidRPr="009D0A57" w:rsidRDefault="004242FE" w:rsidP="00017908">
      <w:pPr>
        <w:pStyle w:val="BodyText"/>
        <w:numPr>
          <w:ilvl w:val="0"/>
          <w:numId w:val="117"/>
        </w:numPr>
        <w:tabs>
          <w:tab w:val="left" w:pos="9720"/>
        </w:tabs>
        <w:ind w:left="630" w:right="450"/>
        <w:rPr>
          <w:rFonts w:ascii="Cabin" w:hAnsi="Cabin" w:cstheme="minorHAnsi"/>
        </w:rPr>
      </w:pPr>
      <w:r w:rsidRPr="009D0A57">
        <w:rPr>
          <w:rFonts w:ascii="Cabin" w:hAnsi="Cabin" w:cstheme="minorHAnsi"/>
        </w:rPr>
        <w:t>Develop and prioritize programs and services;</w:t>
      </w:r>
    </w:p>
    <w:p w14:paraId="285881DB" w14:textId="77777777" w:rsidR="004242FE" w:rsidRPr="009D0A57" w:rsidRDefault="004242FE" w:rsidP="00017908">
      <w:pPr>
        <w:pStyle w:val="BodyText"/>
        <w:numPr>
          <w:ilvl w:val="0"/>
          <w:numId w:val="117"/>
        </w:numPr>
        <w:tabs>
          <w:tab w:val="left" w:pos="9720"/>
        </w:tabs>
        <w:ind w:left="630" w:right="630"/>
        <w:rPr>
          <w:rFonts w:ascii="Cabin" w:hAnsi="Cabin" w:cstheme="minorHAnsi"/>
        </w:rPr>
      </w:pPr>
      <w:r w:rsidRPr="009D0A57">
        <w:rPr>
          <w:rFonts w:ascii="Cabin" w:hAnsi="Cabin" w:cstheme="minorHAnsi"/>
        </w:rPr>
        <w:t>Review and prioritize data from the 2025 Statewide Needs Assessment Project;</w:t>
      </w:r>
    </w:p>
    <w:p w14:paraId="667A81E0" w14:textId="77777777" w:rsidR="004242FE" w:rsidRPr="009D0A57" w:rsidRDefault="004242FE" w:rsidP="00017908">
      <w:pPr>
        <w:pStyle w:val="BodyText"/>
        <w:numPr>
          <w:ilvl w:val="0"/>
          <w:numId w:val="117"/>
        </w:numPr>
        <w:tabs>
          <w:tab w:val="left" w:pos="9720"/>
        </w:tabs>
        <w:ind w:left="630" w:right="450"/>
        <w:rPr>
          <w:rFonts w:ascii="Cabin" w:hAnsi="Cabin" w:cstheme="minorHAnsi"/>
        </w:rPr>
      </w:pPr>
      <w:r w:rsidRPr="009D0A57">
        <w:rPr>
          <w:rFonts w:ascii="Cabin" w:hAnsi="Cabin" w:cstheme="minorHAnsi"/>
        </w:rPr>
        <w:t>Used AAA knowledge and standing in the towns and cities served to engage public input and consumer feedback; strengthen longstanding partnerships and newly engaged partners; and the long-developed commitment to a culture that encourages opportunities and long-term plans.</w:t>
      </w:r>
    </w:p>
    <w:p w14:paraId="04D56DFB" w14:textId="21BAD722" w:rsidR="004242FE" w:rsidRPr="009D0A57" w:rsidRDefault="004242FE" w:rsidP="00017908">
      <w:pPr>
        <w:pStyle w:val="BodyText"/>
        <w:tabs>
          <w:tab w:val="left" w:pos="9720"/>
        </w:tabs>
        <w:ind w:left="0" w:right="630" w:firstLine="0"/>
        <w:rPr>
          <w:rFonts w:ascii="Cabin" w:hAnsi="Cabin" w:cstheme="minorHAnsi"/>
        </w:rPr>
      </w:pPr>
      <w:r w:rsidRPr="009D0A57">
        <w:rPr>
          <w:rFonts w:ascii="Cabin" w:hAnsi="Cabin" w:cstheme="minorHAnsi"/>
        </w:rPr>
        <w:t>In development of the AAA Plans the AAAs were asked to consider prompts aligned with their NA Project data. The following prompts offer insight into the NA Project and insight into the AAA and State Plan development.</w:t>
      </w:r>
    </w:p>
    <w:p w14:paraId="0AE8F67A" w14:textId="77777777" w:rsidR="004242FE" w:rsidRPr="009D0A57" w:rsidRDefault="004242FE" w:rsidP="00017908">
      <w:pPr>
        <w:pStyle w:val="BodyText"/>
        <w:numPr>
          <w:ilvl w:val="0"/>
          <w:numId w:val="118"/>
        </w:numPr>
        <w:tabs>
          <w:tab w:val="left" w:pos="9720"/>
        </w:tabs>
        <w:ind w:left="630" w:right="450"/>
        <w:rPr>
          <w:rFonts w:ascii="Cabin" w:hAnsi="Cabin" w:cstheme="minorHAnsi"/>
        </w:rPr>
      </w:pPr>
      <w:r w:rsidRPr="009D0A57">
        <w:rPr>
          <w:rFonts w:ascii="Cabin" w:hAnsi="Cabin" w:cstheme="minorHAnsi"/>
        </w:rPr>
        <w:t>What was the temperament of the NA activities?  Did the AAA learn of new needs – not previously expressed through older adult surveys; or stakeholder/provider conversations of notable concern?</w:t>
      </w:r>
    </w:p>
    <w:p w14:paraId="264453F4" w14:textId="77777777" w:rsidR="004242FE" w:rsidRPr="009D0A57" w:rsidRDefault="004242FE" w:rsidP="00017908">
      <w:pPr>
        <w:pStyle w:val="BodyText"/>
        <w:numPr>
          <w:ilvl w:val="0"/>
          <w:numId w:val="118"/>
        </w:numPr>
        <w:tabs>
          <w:tab w:val="left" w:pos="9720"/>
        </w:tabs>
        <w:ind w:left="630" w:right="450"/>
        <w:rPr>
          <w:rFonts w:ascii="Cabin" w:hAnsi="Cabin" w:cstheme="minorHAnsi"/>
        </w:rPr>
      </w:pPr>
      <w:r w:rsidRPr="009D0A57">
        <w:rPr>
          <w:rFonts w:ascii="Cabin" w:hAnsi="Cabin" w:cstheme="minorHAnsi"/>
        </w:rPr>
        <w:t>What were older adults voicing?  Were comments and input from older adults different than those of caregivers?  Or stakeholders?  Or providers?</w:t>
      </w:r>
    </w:p>
    <w:p w14:paraId="265582DF" w14:textId="77777777" w:rsidR="004242FE" w:rsidRPr="009D0A57" w:rsidRDefault="004242FE" w:rsidP="00017908">
      <w:pPr>
        <w:pStyle w:val="BodyText"/>
        <w:numPr>
          <w:ilvl w:val="0"/>
          <w:numId w:val="118"/>
        </w:numPr>
        <w:tabs>
          <w:tab w:val="left" w:pos="9720"/>
        </w:tabs>
        <w:ind w:left="630" w:right="450"/>
        <w:rPr>
          <w:rFonts w:ascii="Cabin" w:hAnsi="Cabin" w:cstheme="minorHAnsi"/>
        </w:rPr>
      </w:pPr>
      <w:r w:rsidRPr="009D0A57">
        <w:rPr>
          <w:rFonts w:ascii="Cabin" w:hAnsi="Cabin" w:cstheme="minorHAnsi"/>
        </w:rPr>
        <w:t xml:space="preserve">What did the NA data indicate?  Were the “top five” needs expressed by the </w:t>
      </w:r>
      <w:r w:rsidRPr="009D0A57">
        <w:rPr>
          <w:rFonts w:ascii="Cabin" w:hAnsi="Cabin" w:cstheme="minorHAnsi"/>
        </w:rPr>
        <w:lastRenderedPageBreak/>
        <w:t>process new or repeated from the 2021 NA Project?</w:t>
      </w:r>
    </w:p>
    <w:p w14:paraId="398A6693" w14:textId="77777777" w:rsidR="004242FE" w:rsidRPr="009D0A57" w:rsidRDefault="004242FE" w:rsidP="00017908">
      <w:pPr>
        <w:pStyle w:val="BodyText"/>
        <w:numPr>
          <w:ilvl w:val="0"/>
          <w:numId w:val="118"/>
        </w:numPr>
        <w:tabs>
          <w:tab w:val="left" w:pos="9720"/>
        </w:tabs>
        <w:ind w:left="630" w:right="450"/>
        <w:rPr>
          <w:rFonts w:ascii="Cabin" w:hAnsi="Cabin" w:cstheme="minorHAnsi"/>
        </w:rPr>
      </w:pPr>
      <w:r w:rsidRPr="009D0A57">
        <w:rPr>
          <w:rFonts w:ascii="Cabin" w:hAnsi="Cabin" w:cstheme="minorHAnsi"/>
        </w:rPr>
        <w:t>How do the AAA’s findings compare to the statewide results?  What may explain divergent findings in the PSA?</w:t>
      </w:r>
    </w:p>
    <w:p w14:paraId="0D8DECC6" w14:textId="77777777" w:rsidR="004242FE" w:rsidRPr="009D0A57" w:rsidRDefault="004242FE" w:rsidP="00017908">
      <w:pPr>
        <w:pStyle w:val="BodyText"/>
        <w:numPr>
          <w:ilvl w:val="0"/>
          <w:numId w:val="118"/>
        </w:numPr>
        <w:tabs>
          <w:tab w:val="left" w:pos="9720"/>
        </w:tabs>
        <w:ind w:left="630" w:right="450"/>
        <w:rPr>
          <w:rFonts w:ascii="Cabin" w:hAnsi="Cabin" w:cstheme="minorHAnsi"/>
        </w:rPr>
      </w:pPr>
      <w:r w:rsidRPr="009D0A57">
        <w:rPr>
          <w:rFonts w:ascii="Cabin" w:hAnsi="Cabin" w:cstheme="minorHAnsi"/>
        </w:rPr>
        <w:t>How can the NA Project data be used at the AAA level to engage public and private stakeholders?</w:t>
      </w:r>
    </w:p>
    <w:p w14:paraId="468376E9" w14:textId="784B3F8A" w:rsidR="001C6FEE" w:rsidRPr="009D0A57" w:rsidRDefault="004242FE" w:rsidP="00017908">
      <w:pPr>
        <w:pStyle w:val="BodyText"/>
        <w:tabs>
          <w:tab w:val="left" w:pos="9720"/>
        </w:tabs>
        <w:spacing w:after="240"/>
        <w:ind w:left="0" w:right="450" w:firstLine="0"/>
        <w:rPr>
          <w:rFonts w:ascii="Cabin" w:hAnsi="Cabin" w:cstheme="minorHAnsi"/>
        </w:rPr>
      </w:pPr>
      <w:r w:rsidRPr="009D0A57">
        <w:rPr>
          <w:rFonts w:ascii="Cabin" w:hAnsi="Cabin" w:cstheme="minorHAnsi"/>
        </w:rPr>
        <w:t>The AAA submitted responses are used to inform the MA State Plan and serve as the foundation for continued work under OAA programs and services.  In supporting the State Plan, the AAAs participation connects the ideas, opportunities and proposals for delivering PSA program goals to the State Plan.  Such collaborative work serves to present a unified strategy to develop network commitments to older adult consumers, family caregivers, providers, community partners and public participants.   The AAA Focus Area Coordination submissions established a foundation for the State Plan, launched the AAA Area Plans, and serves this partnership to enrich policy development, administration, priority setting, and evaluation of activities related to the OAA.  This opportunity in MA supports older adults and caregivers with access to the resources they need to live well and thrive in the community of their choice.</w:t>
      </w:r>
    </w:p>
    <w:p w14:paraId="487ACF23" w14:textId="77777777" w:rsidR="004242FE" w:rsidRPr="00FD6DA9" w:rsidRDefault="004242FE" w:rsidP="002B1CFC">
      <w:pPr>
        <w:rPr>
          <w:rFonts w:ascii="Cabin" w:hAnsi="Cabin"/>
          <w:b/>
          <w:bCs/>
        </w:rPr>
      </w:pPr>
      <w:r w:rsidRPr="00FD6DA9">
        <w:rPr>
          <w:rFonts w:ascii="Cabin" w:hAnsi="Cabin"/>
          <w:b/>
          <w:bCs/>
        </w:rPr>
        <w:t>Public Input and Review</w:t>
      </w:r>
    </w:p>
    <w:p w14:paraId="2A69597E" w14:textId="77777777" w:rsidR="004242FE" w:rsidRPr="009D0A57" w:rsidRDefault="004242FE" w:rsidP="00EA3D55">
      <w:pPr>
        <w:pStyle w:val="BodyText"/>
        <w:tabs>
          <w:tab w:val="left" w:pos="9720"/>
        </w:tabs>
        <w:spacing w:before="182"/>
        <w:ind w:left="0" w:right="450" w:firstLine="0"/>
        <w:rPr>
          <w:rFonts w:ascii="Cabin" w:hAnsi="Cabin" w:cstheme="minorHAnsi"/>
        </w:rPr>
      </w:pPr>
      <w:r w:rsidRPr="009D0A57">
        <w:rPr>
          <w:rFonts w:ascii="Cabin" w:hAnsi="Cabin" w:cstheme="minorHAnsi"/>
        </w:rPr>
        <w:t>45</w:t>
      </w:r>
      <w:r w:rsidRPr="009D0A57">
        <w:rPr>
          <w:rFonts w:ascii="Cabin" w:hAnsi="Cabin" w:cstheme="minorHAnsi"/>
          <w:spacing w:val="-1"/>
        </w:rPr>
        <w:t xml:space="preserve"> </w:t>
      </w:r>
      <w:r w:rsidRPr="009D0A57">
        <w:rPr>
          <w:rFonts w:ascii="Cabin" w:hAnsi="Cabin" w:cstheme="minorHAnsi"/>
        </w:rPr>
        <w:t>CFR</w:t>
      </w:r>
      <w:r w:rsidRPr="009D0A57">
        <w:rPr>
          <w:rFonts w:ascii="Cabin" w:hAnsi="Cabin" w:cstheme="minorHAnsi"/>
          <w:spacing w:val="-1"/>
        </w:rPr>
        <w:t xml:space="preserve"> </w:t>
      </w:r>
      <w:r w:rsidRPr="009D0A57">
        <w:rPr>
          <w:rFonts w:ascii="Cabin" w:hAnsi="Cabin" w:cstheme="minorHAnsi"/>
        </w:rPr>
        <w:t xml:space="preserve">§ </w:t>
      </w:r>
      <w:r w:rsidRPr="009D0A57">
        <w:rPr>
          <w:rFonts w:ascii="Cabin" w:hAnsi="Cabin" w:cstheme="minorHAnsi"/>
          <w:spacing w:val="-2"/>
        </w:rPr>
        <w:t>1321.29:</w:t>
      </w:r>
    </w:p>
    <w:p w14:paraId="269B0034" w14:textId="77777777" w:rsidR="004242FE" w:rsidRPr="009D0A57" w:rsidRDefault="004242FE" w:rsidP="00EA3D55">
      <w:pPr>
        <w:pStyle w:val="BodyText"/>
        <w:tabs>
          <w:tab w:val="left" w:pos="9720"/>
        </w:tabs>
        <w:spacing w:before="182" w:after="240" w:line="259" w:lineRule="auto"/>
        <w:ind w:left="0" w:right="450" w:hanging="18"/>
        <w:rPr>
          <w:rFonts w:ascii="Cabin" w:hAnsi="Cabin" w:cstheme="minorHAnsi"/>
        </w:rPr>
      </w:pPr>
      <w:r w:rsidRPr="009D0A57">
        <w:rPr>
          <w:rFonts w:ascii="Cabin" w:hAnsi="Cabin" w:cstheme="minorHAnsi"/>
        </w:rPr>
        <w:t>Describe how the State agency considered the views of older individuals, family caregivers, service providers and the public in developing the State Plan, and how the State agency</w:t>
      </w:r>
      <w:r w:rsidRPr="009D0A57">
        <w:rPr>
          <w:rFonts w:ascii="Cabin" w:hAnsi="Cabin" w:cstheme="minorHAnsi"/>
          <w:spacing w:val="-2"/>
        </w:rPr>
        <w:t xml:space="preserve"> </w:t>
      </w:r>
      <w:r w:rsidRPr="009D0A57">
        <w:rPr>
          <w:rFonts w:ascii="Cabin" w:hAnsi="Cabin" w:cstheme="minorHAnsi"/>
        </w:rPr>
        <w:t>considers</w:t>
      </w:r>
      <w:r w:rsidRPr="009D0A57">
        <w:rPr>
          <w:rFonts w:ascii="Cabin" w:hAnsi="Cabin" w:cstheme="minorHAnsi"/>
          <w:spacing w:val="-3"/>
        </w:rPr>
        <w:t xml:space="preserve"> </w:t>
      </w:r>
      <w:r w:rsidRPr="009D0A57">
        <w:rPr>
          <w:rFonts w:ascii="Cabin" w:hAnsi="Cabin" w:cstheme="minorHAnsi"/>
        </w:rPr>
        <w:t>such</w:t>
      </w:r>
      <w:r w:rsidRPr="009D0A57">
        <w:rPr>
          <w:rFonts w:ascii="Cabin" w:hAnsi="Cabin" w:cstheme="minorHAnsi"/>
          <w:spacing w:val="-3"/>
        </w:rPr>
        <w:t xml:space="preserve"> </w:t>
      </w:r>
      <w:r w:rsidRPr="009D0A57">
        <w:rPr>
          <w:rFonts w:ascii="Cabin" w:hAnsi="Cabin" w:cstheme="minorHAnsi"/>
        </w:rPr>
        <w:t>views</w:t>
      </w:r>
      <w:r w:rsidRPr="009D0A57">
        <w:rPr>
          <w:rFonts w:ascii="Cabin" w:hAnsi="Cabin" w:cstheme="minorHAnsi"/>
          <w:spacing w:val="-3"/>
        </w:rPr>
        <w:t xml:space="preserve"> </w:t>
      </w:r>
      <w:r w:rsidRPr="009D0A57">
        <w:rPr>
          <w:rFonts w:ascii="Cabin" w:hAnsi="Cabin" w:cstheme="minorHAnsi"/>
        </w:rPr>
        <w:t>in</w:t>
      </w:r>
      <w:r w:rsidRPr="009D0A57">
        <w:rPr>
          <w:rFonts w:ascii="Cabin" w:hAnsi="Cabin" w:cstheme="minorHAnsi"/>
          <w:spacing w:val="-3"/>
        </w:rPr>
        <w:t xml:space="preserve"> </w:t>
      </w:r>
      <w:r w:rsidRPr="009D0A57">
        <w:rPr>
          <w:rFonts w:ascii="Cabin" w:hAnsi="Cabin" w:cstheme="minorHAnsi"/>
        </w:rPr>
        <w:t>administering</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3"/>
        </w:rPr>
        <w:t xml:space="preserve"> </w:t>
      </w:r>
      <w:r w:rsidRPr="009D0A57">
        <w:rPr>
          <w:rFonts w:ascii="Cabin" w:hAnsi="Cabin" w:cstheme="minorHAnsi"/>
        </w:rPr>
        <w:t>State</w:t>
      </w:r>
      <w:r w:rsidRPr="009D0A57">
        <w:rPr>
          <w:rFonts w:ascii="Cabin" w:hAnsi="Cabin" w:cstheme="minorHAnsi"/>
          <w:spacing w:val="-3"/>
        </w:rPr>
        <w:t xml:space="preserve"> </w:t>
      </w:r>
      <w:r w:rsidRPr="009D0A57">
        <w:rPr>
          <w:rFonts w:ascii="Cabin" w:hAnsi="Cabin" w:cstheme="minorHAnsi"/>
        </w:rPr>
        <w:t>Plan.</w:t>
      </w:r>
      <w:r w:rsidRPr="009D0A57">
        <w:rPr>
          <w:rFonts w:ascii="Cabin" w:hAnsi="Cabin" w:cstheme="minorHAnsi"/>
          <w:spacing w:val="40"/>
        </w:rPr>
        <w:t xml:space="preserve"> </w:t>
      </w:r>
      <w:r w:rsidRPr="009D0A57">
        <w:rPr>
          <w:rFonts w:ascii="Cabin" w:hAnsi="Cabin" w:cstheme="minorHAnsi"/>
        </w:rPr>
        <w:t>Describe</w:t>
      </w:r>
      <w:r w:rsidRPr="009D0A57">
        <w:rPr>
          <w:rFonts w:ascii="Cabin" w:hAnsi="Cabin" w:cstheme="minorHAnsi"/>
          <w:spacing w:val="-5"/>
        </w:rPr>
        <w:t xml:space="preserve"> </w:t>
      </w:r>
      <w:r w:rsidRPr="009D0A57">
        <w:rPr>
          <w:rFonts w:ascii="Cabin" w:hAnsi="Cabin" w:cstheme="minorHAnsi"/>
        </w:rPr>
        <w:t>how</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public</w:t>
      </w:r>
      <w:r w:rsidRPr="009D0A57">
        <w:rPr>
          <w:rFonts w:ascii="Cabin" w:hAnsi="Cabin" w:cstheme="minorHAnsi"/>
          <w:spacing w:val="-4"/>
        </w:rPr>
        <w:t xml:space="preserve"> </w:t>
      </w:r>
      <w:r w:rsidRPr="009D0A57">
        <w:rPr>
          <w:rFonts w:ascii="Cabin" w:hAnsi="Cabin" w:cstheme="minorHAnsi"/>
        </w:rPr>
        <w:t>review and comment period was conducted and how the State agency responded to public input and comments in the development of the State Plan.</w:t>
      </w:r>
    </w:p>
    <w:p w14:paraId="2363A508" w14:textId="77777777" w:rsidR="004242FE" w:rsidRPr="00FD6DA9" w:rsidRDefault="004242FE" w:rsidP="009946A6">
      <w:pPr>
        <w:rPr>
          <w:rFonts w:ascii="Cabin" w:hAnsi="Cabin"/>
          <w:b/>
          <w:bCs/>
        </w:rPr>
      </w:pPr>
      <w:r w:rsidRPr="00FD6DA9">
        <w:rPr>
          <w:rFonts w:ascii="Cabin" w:hAnsi="Cabin"/>
          <w:b/>
          <w:bCs/>
        </w:rPr>
        <w:t>AGE Response:</w:t>
      </w:r>
    </w:p>
    <w:p w14:paraId="46EAA275"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The combined efforts that AGE and the AAA network practice to assess the needs of older adults, individuals with disabilities, and their caregivers – with a focus on those in greatest economic need and greatest social need – supports decision making to develop and offer the services and programs consumers need to thrive in the community. The critical third element to this equation is input from older adults, family caregivers, and the public at large. The request, collection, and consumption of public input includes mechanisms and varied methods to obtain views and public participation for engagement, decision making, and service design.  </w:t>
      </w:r>
    </w:p>
    <w:p w14:paraId="326737D9"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Public input and review include various techniques including survey and data collection, general and specific service satisfaction surveys, AGE and AAA participation in public hearings, outreach at Councils on Aging and congregate meal sites, sharing policy and funding information in local communities, and promoting aging with purpose and meaning helps shape compassionate communities.  This collection provides opportunities to absorb the views of older individuals, family caregivers, service </w:t>
      </w:r>
      <w:r w:rsidRPr="009D0A57">
        <w:rPr>
          <w:rFonts w:ascii="Cabin" w:hAnsi="Cabin" w:cstheme="minorHAnsi"/>
        </w:rPr>
        <w:lastRenderedPageBreak/>
        <w:t xml:space="preserve">providers, and the public to develop, focus, and administer the State and AAA Plans.  The MA aging network engages in public participation to engage input, ideas, and feedback through various public exchanges.  </w:t>
      </w:r>
    </w:p>
    <w:p w14:paraId="3CD65567" w14:textId="7EE756A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By aggregating, reviewing, and speaking to such data and response collections, AGE and the AAAs develop the State and AAA Plans on Aging.  Public input supports the network recognize community needs and players, direct decisions on funding disbursement in communities, and employs public engagement feedback to help shape decisions.  The network is better able to understand the needs of the public, build community support, and address challenges at the state and local levels.  Public input helps to develop </w:t>
      </w:r>
      <w:r w:rsidR="001F295D">
        <w:rPr>
          <w:rFonts w:ascii="Cabin" w:hAnsi="Cabin" w:cstheme="minorHAnsi"/>
        </w:rPr>
        <w:t>AGE’s</w:t>
      </w:r>
      <w:r w:rsidRPr="009D0A57">
        <w:rPr>
          <w:rFonts w:ascii="Cabin" w:hAnsi="Cabin" w:cstheme="minorHAnsi"/>
        </w:rPr>
        <w:t xml:space="preserve"> goals and activities in developing and administering the State and AAA Plan work.  </w:t>
      </w:r>
    </w:p>
    <w:p w14:paraId="335865D8"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The following are three showcased mechanisms that demonstrate this work.</w:t>
      </w:r>
    </w:p>
    <w:p w14:paraId="6147D5D3" w14:textId="77777777" w:rsidR="004242FE" w:rsidRPr="009D0A57" w:rsidRDefault="004242FE" w:rsidP="00EA3D55">
      <w:pPr>
        <w:pStyle w:val="BodyText"/>
        <w:tabs>
          <w:tab w:val="left" w:pos="9720"/>
        </w:tabs>
        <w:ind w:left="0" w:right="450" w:firstLine="0"/>
        <w:rPr>
          <w:rFonts w:ascii="Cabin" w:hAnsi="Cabin" w:cstheme="minorHAnsi"/>
        </w:rPr>
      </w:pPr>
    </w:p>
    <w:p w14:paraId="1BE2EF00" w14:textId="70990AAA" w:rsidR="004242FE" w:rsidRPr="00FD6DA9" w:rsidRDefault="004242FE" w:rsidP="00EA3D55">
      <w:pPr>
        <w:tabs>
          <w:tab w:val="left" w:pos="9720"/>
        </w:tabs>
        <w:ind w:right="450"/>
        <w:rPr>
          <w:rFonts w:ascii="Cabin" w:hAnsi="Cabin"/>
          <w:b/>
          <w:bCs/>
        </w:rPr>
      </w:pPr>
      <w:proofErr w:type="spellStart"/>
      <w:r w:rsidRPr="00FD6DA9">
        <w:rPr>
          <w:rFonts w:ascii="Cabin" w:hAnsi="Cabin"/>
          <w:b/>
          <w:bCs/>
        </w:rPr>
        <w:t>ReiMAgine</w:t>
      </w:r>
      <w:proofErr w:type="spellEnd"/>
      <w:r w:rsidRPr="00FD6DA9">
        <w:rPr>
          <w:rFonts w:ascii="Cabin" w:hAnsi="Cabin"/>
          <w:b/>
          <w:bCs/>
        </w:rPr>
        <w:t xml:space="preserve"> Aging</w:t>
      </w:r>
      <w:r w:rsidR="001057BB" w:rsidRPr="00FD6DA9">
        <w:rPr>
          <w:rFonts w:ascii="Cabin" w:hAnsi="Cabin"/>
          <w:b/>
          <w:bCs/>
        </w:rPr>
        <w:t>: Age</w:t>
      </w:r>
      <w:r w:rsidRPr="00FD6DA9">
        <w:rPr>
          <w:rFonts w:ascii="Cabin" w:hAnsi="Cabin"/>
          <w:b/>
          <w:bCs/>
        </w:rPr>
        <w:t>- and Dementia-Friendly Massachusetts Action Plan Refresh Survey</w:t>
      </w:r>
    </w:p>
    <w:p w14:paraId="6BF78354" w14:textId="63A14341"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Originating in 2019, MA unveiled a plan to amplify, align, and coordinate local, regional, and statewide efforts to create a welcoming and more livable Commonwealth for residents of all ages. The Age-Friendly Massachusetts Action Plan (</w:t>
      </w:r>
      <w:proofErr w:type="spellStart"/>
      <w:r w:rsidRPr="009D0A57">
        <w:rPr>
          <w:rFonts w:ascii="Cabin" w:hAnsi="Cabin" w:cstheme="minorHAnsi"/>
        </w:rPr>
        <w:t>ReiMAgine</w:t>
      </w:r>
      <w:proofErr w:type="spellEnd"/>
      <w:r w:rsidRPr="009D0A57">
        <w:rPr>
          <w:rFonts w:ascii="Cabin" w:hAnsi="Cabin" w:cstheme="minorHAnsi"/>
        </w:rPr>
        <w:t xml:space="preserve"> Aging) is an articulation of the state’s vision and aspirations for what it looks like to grow older as a Commonwealth.  </w:t>
      </w:r>
      <w:proofErr w:type="spellStart"/>
      <w:r w:rsidRPr="009D0A57">
        <w:rPr>
          <w:rFonts w:ascii="Cabin" w:hAnsi="Cabin" w:cstheme="minorHAnsi"/>
        </w:rPr>
        <w:t>ReiMAgine</w:t>
      </w:r>
      <w:proofErr w:type="spellEnd"/>
      <w:r w:rsidRPr="009D0A57">
        <w:rPr>
          <w:rFonts w:ascii="Cabin" w:hAnsi="Cabin" w:cstheme="minorHAnsi"/>
        </w:rPr>
        <w:t xml:space="preserve"> Aging incorporates the work of the Governor’s Council to Address Aging and statewide partners including AARP Massachusetts, Dementia Friendly Massachusetts, Healthy Living Center of Excellence, Massachusetts Councils on Aging, Massachusetts Healthy Aging Collaborative, Tufts Health Plan Foundation, AAAs and ASAPs, and many other community and statewide organizations. In May 2021, the Commonwealth submitted a </w:t>
      </w:r>
      <w:hyperlink r:id="rId88" w:history="1">
        <w:r w:rsidRPr="009D0A57">
          <w:rPr>
            <w:rFonts w:ascii="Cabin" w:hAnsi="Cabin" w:cstheme="minorHAnsi"/>
          </w:rPr>
          <w:t>Year Two Progress Report</w:t>
        </w:r>
      </w:hyperlink>
      <w:r w:rsidRPr="009D0A57">
        <w:rPr>
          <w:rFonts w:ascii="Cabin" w:hAnsi="Cabin" w:cstheme="minorHAnsi"/>
        </w:rPr>
        <w:t xml:space="preserve"> to AARP, which showcased the strength and resilience of older adults, communities, and the many organizations involved in the age- and dementia-friendly movement.  </w:t>
      </w:r>
    </w:p>
    <w:p w14:paraId="05971488" w14:textId="0BF4433A"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This work continued in 2024 as MA engaged in a refresh to the plan to guide age- and dementia-friendly actions for the next 5-10 years. In collaboration with community partners, AGE co-hosted multiple public listening sessions around the Commonwealth to hear more from local communities on how to strengthen the MA age- and dementia-friendly work.  The public listening sessions fulfilled the importance of reviewing how public priorities have changed in the last five years; how individuals and populations have contributed to their communities’ efforts to support positive aging; and exploration of what large actions or policies communities believe will support people to age well in the future.</w:t>
      </w:r>
    </w:p>
    <w:p w14:paraId="78EDD540" w14:textId="34C3B39B"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The </w:t>
      </w:r>
      <w:proofErr w:type="spellStart"/>
      <w:r w:rsidRPr="009D0A57">
        <w:rPr>
          <w:rFonts w:ascii="Cabin" w:hAnsi="Cabin" w:cstheme="minorHAnsi"/>
        </w:rPr>
        <w:t>ReiMAgine</w:t>
      </w:r>
      <w:proofErr w:type="spellEnd"/>
      <w:r w:rsidRPr="009D0A57">
        <w:rPr>
          <w:rFonts w:ascii="Cabin" w:hAnsi="Cabin" w:cstheme="minorHAnsi"/>
        </w:rPr>
        <w:t xml:space="preserve"> Aging Refresh (Refresh) project included nine public listening sessions, and two focus group events held in June and July 2024. Over 1,000 participants engaged in the Refresh through listening sessions, focus groups, and written feedback (survey and comment portal). In collaboration with community partners, AGE co-hosted the listening sessions around the Commonwealth to hear more from local communities </w:t>
      </w:r>
      <w:r w:rsidRPr="009D0A57">
        <w:rPr>
          <w:rFonts w:ascii="Cabin" w:hAnsi="Cabin" w:cstheme="minorHAnsi"/>
        </w:rPr>
        <w:lastRenderedPageBreak/>
        <w:t xml:space="preserve">on how to strengthen MA age- and dementia-friendly work. In promoting transparency in public participation, being open, and respecting and advocating for community involvement, the Refresh has helped build trust and credibility with the public. Information flyers included availability in English, </w:t>
      </w:r>
      <w:proofErr w:type="spellStart"/>
      <w:r w:rsidRPr="009D0A57">
        <w:rPr>
          <w:rFonts w:ascii="Cabin" w:eastAsia="Microsoft JhengHei" w:hAnsi="Cabin" w:cs="Microsoft JhengHei" w:hint="eastAsia"/>
        </w:rPr>
        <w:t>简体中文</w:t>
      </w:r>
      <w:proofErr w:type="spellEnd"/>
      <w:r w:rsidRPr="009D0A57">
        <w:rPr>
          <w:rFonts w:ascii="Cabin" w:hAnsi="Cabin" w:cstheme="minorHAnsi"/>
        </w:rPr>
        <w:t xml:space="preserve">, </w:t>
      </w:r>
      <w:proofErr w:type="spellStart"/>
      <w:r w:rsidRPr="009D0A57">
        <w:rPr>
          <w:rFonts w:ascii="Cabin" w:hAnsi="Cabin" w:cstheme="minorHAnsi"/>
        </w:rPr>
        <w:t>Kreyòl</w:t>
      </w:r>
      <w:proofErr w:type="spellEnd"/>
      <w:r w:rsidRPr="009D0A57">
        <w:rPr>
          <w:rFonts w:ascii="Cabin" w:hAnsi="Cabin" w:cstheme="minorHAnsi"/>
        </w:rPr>
        <w:t xml:space="preserve"> </w:t>
      </w:r>
      <w:proofErr w:type="spellStart"/>
      <w:r w:rsidRPr="009D0A57">
        <w:rPr>
          <w:rFonts w:ascii="Cabin" w:hAnsi="Cabin" w:cstheme="minorHAnsi"/>
        </w:rPr>
        <w:t>ayisyen</w:t>
      </w:r>
      <w:proofErr w:type="spellEnd"/>
      <w:r w:rsidRPr="009D0A57">
        <w:rPr>
          <w:rFonts w:ascii="Cabin" w:hAnsi="Cabin" w:cstheme="minorHAnsi"/>
        </w:rPr>
        <w:t xml:space="preserve">, </w:t>
      </w:r>
      <w:proofErr w:type="spellStart"/>
      <w:r w:rsidRPr="009D0A57">
        <w:rPr>
          <w:rFonts w:ascii="Cabin" w:hAnsi="Cabin" w:cstheme="minorHAnsi"/>
        </w:rPr>
        <w:t>Português</w:t>
      </w:r>
      <w:proofErr w:type="spellEnd"/>
      <w:r w:rsidRPr="009D0A57">
        <w:rPr>
          <w:rFonts w:ascii="Cabin" w:hAnsi="Cabin" w:cstheme="minorHAnsi"/>
        </w:rPr>
        <w:t xml:space="preserve"> </w:t>
      </w:r>
      <w:proofErr w:type="spellStart"/>
      <w:r w:rsidRPr="009D0A57">
        <w:rPr>
          <w:rFonts w:ascii="Cabin" w:hAnsi="Cabin" w:cstheme="minorHAnsi"/>
        </w:rPr>
        <w:t>Brasil</w:t>
      </w:r>
      <w:proofErr w:type="spellEnd"/>
      <w:r w:rsidRPr="009D0A57">
        <w:rPr>
          <w:rFonts w:ascii="Cabin" w:hAnsi="Cabin" w:cstheme="minorHAnsi"/>
        </w:rPr>
        <w:t xml:space="preserve">, Español, and </w:t>
      </w:r>
      <w:proofErr w:type="spellStart"/>
      <w:r w:rsidRPr="009D0A57">
        <w:rPr>
          <w:rFonts w:ascii="Cabin" w:hAnsi="Cabin" w:cstheme="minorHAnsi"/>
        </w:rPr>
        <w:t>Tiếng</w:t>
      </w:r>
      <w:proofErr w:type="spellEnd"/>
      <w:r w:rsidRPr="009D0A57">
        <w:rPr>
          <w:rFonts w:ascii="Cabin" w:hAnsi="Cabin" w:cstheme="minorHAnsi"/>
        </w:rPr>
        <w:t xml:space="preserve"> Việt. </w:t>
      </w:r>
    </w:p>
    <w:p w14:paraId="571B0377" w14:textId="060BDC61"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A crosswalk between </w:t>
      </w:r>
      <w:proofErr w:type="spellStart"/>
      <w:r w:rsidRPr="009D0A57">
        <w:rPr>
          <w:rFonts w:ascii="Cabin" w:hAnsi="Cabin" w:cstheme="minorHAnsi"/>
        </w:rPr>
        <w:t>ReiMAgine</w:t>
      </w:r>
      <w:proofErr w:type="spellEnd"/>
      <w:r w:rsidRPr="009D0A57">
        <w:rPr>
          <w:rFonts w:ascii="Cabin" w:hAnsi="Cabin" w:cstheme="minorHAnsi"/>
        </w:rPr>
        <w:t xml:space="preserve"> Aging and the State and Area Plans on Aging, 2026-2029 include</w:t>
      </w:r>
      <w:r w:rsidR="001057BB">
        <w:rPr>
          <w:rFonts w:ascii="Cabin" w:hAnsi="Cabin" w:cstheme="minorHAnsi"/>
        </w:rPr>
        <w:t>s</w:t>
      </w:r>
      <w:r w:rsidRPr="009D0A57">
        <w:rPr>
          <w:rFonts w:ascii="Cabin" w:hAnsi="Cabin" w:cstheme="minorHAnsi"/>
        </w:rPr>
        <w:t xml:space="preserve"> the following key connections:</w:t>
      </w:r>
    </w:p>
    <w:p w14:paraId="4260D8F4" w14:textId="77777777" w:rsidR="004242FE" w:rsidRPr="009D0A57" w:rsidRDefault="004242FE" w:rsidP="00EA3D55">
      <w:pPr>
        <w:pStyle w:val="ListParagraph"/>
        <w:numPr>
          <w:ilvl w:val="0"/>
          <w:numId w:val="51"/>
        </w:numPr>
        <w:tabs>
          <w:tab w:val="left" w:pos="9720"/>
        </w:tabs>
        <w:spacing w:before="240"/>
        <w:ind w:left="990" w:right="450"/>
        <w:rPr>
          <w:rFonts w:ascii="Cabin" w:hAnsi="Cabin"/>
        </w:rPr>
      </w:pPr>
      <w:r w:rsidRPr="009D0A57">
        <w:rPr>
          <w:rFonts w:ascii="Cabin" w:hAnsi="Cabin"/>
        </w:rPr>
        <w:t>Aligning on Social Determinants of Health and system collaboration;</w:t>
      </w:r>
    </w:p>
    <w:p w14:paraId="186FD1A0" w14:textId="77777777" w:rsidR="004242FE" w:rsidRPr="009D0A57" w:rsidRDefault="004242FE" w:rsidP="00EA3D55">
      <w:pPr>
        <w:pStyle w:val="ListParagraph"/>
        <w:numPr>
          <w:ilvl w:val="0"/>
          <w:numId w:val="51"/>
        </w:numPr>
        <w:tabs>
          <w:tab w:val="left" w:pos="9720"/>
        </w:tabs>
        <w:ind w:left="990" w:right="450"/>
        <w:rPr>
          <w:rFonts w:ascii="Cabin" w:hAnsi="Cabin"/>
        </w:rPr>
      </w:pPr>
      <w:r w:rsidRPr="009D0A57">
        <w:rPr>
          <w:rFonts w:ascii="Cabin" w:hAnsi="Cabin"/>
        </w:rPr>
        <w:t>Aligning resources and support for individuals with Dementia and Caregivers;</w:t>
      </w:r>
    </w:p>
    <w:p w14:paraId="14C99775" w14:textId="77777777" w:rsidR="004242FE" w:rsidRPr="009D0A57" w:rsidRDefault="004242FE" w:rsidP="00EA3D55">
      <w:pPr>
        <w:pStyle w:val="ListParagraph"/>
        <w:numPr>
          <w:ilvl w:val="0"/>
          <w:numId w:val="51"/>
        </w:numPr>
        <w:tabs>
          <w:tab w:val="left" w:pos="9720"/>
        </w:tabs>
        <w:ind w:left="990" w:right="450"/>
        <w:rPr>
          <w:rFonts w:ascii="Cabin" w:hAnsi="Cabin"/>
        </w:rPr>
      </w:pPr>
      <w:r w:rsidRPr="009D0A57">
        <w:rPr>
          <w:rFonts w:ascii="Cabin" w:hAnsi="Cabin"/>
        </w:rPr>
        <w:t>Developing policies and procedures to support individuals in greatest economic and greatest social need;</w:t>
      </w:r>
    </w:p>
    <w:p w14:paraId="14C41D0D" w14:textId="77777777" w:rsidR="004242FE" w:rsidRPr="009D0A57" w:rsidRDefault="004242FE" w:rsidP="00EA3D55">
      <w:pPr>
        <w:pStyle w:val="ListParagraph"/>
        <w:numPr>
          <w:ilvl w:val="0"/>
          <w:numId w:val="51"/>
        </w:numPr>
        <w:tabs>
          <w:tab w:val="left" w:pos="9720"/>
        </w:tabs>
        <w:ind w:left="990" w:right="450"/>
        <w:rPr>
          <w:rFonts w:ascii="Cabin" w:hAnsi="Cabin"/>
        </w:rPr>
      </w:pPr>
      <w:r w:rsidRPr="009D0A57">
        <w:rPr>
          <w:rFonts w:ascii="Cabin" w:hAnsi="Cabin"/>
        </w:rPr>
        <w:t>Engaging community players for developing civic and community engagement; and</w:t>
      </w:r>
    </w:p>
    <w:p w14:paraId="429B4261" w14:textId="77777777" w:rsidR="004242FE" w:rsidRPr="009D0A57" w:rsidRDefault="004242FE" w:rsidP="00EA3D55">
      <w:pPr>
        <w:pStyle w:val="ListParagraph"/>
        <w:numPr>
          <w:ilvl w:val="0"/>
          <w:numId w:val="51"/>
        </w:numPr>
        <w:tabs>
          <w:tab w:val="left" w:pos="9720"/>
        </w:tabs>
        <w:ind w:left="990" w:right="450"/>
        <w:rPr>
          <w:rFonts w:ascii="Cabin" w:hAnsi="Cabin"/>
        </w:rPr>
      </w:pPr>
      <w:r w:rsidRPr="009D0A57">
        <w:rPr>
          <w:rFonts w:ascii="Cabin" w:hAnsi="Cabin"/>
        </w:rPr>
        <w:t>Developing, promoting, and disseminating information about Age-Friendly activities, funding, and best practices.</w:t>
      </w:r>
    </w:p>
    <w:p w14:paraId="594E6817" w14:textId="7EF92F01"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The Refresh included a fourteen-question public feedback survey on how to make MA more age- and dementia-friendly and how to strengthen the state’s five-year-old multiyear Age-Friendly Action Plan. The </w:t>
      </w:r>
      <w:r w:rsidR="001057BB" w:rsidRPr="009D0A57">
        <w:rPr>
          <w:rFonts w:ascii="Cabin" w:hAnsi="Cabin" w:cstheme="minorHAnsi"/>
        </w:rPr>
        <w:t>survey included</w:t>
      </w:r>
      <w:r w:rsidRPr="009D0A57">
        <w:rPr>
          <w:rFonts w:ascii="Cabin" w:hAnsi="Cabin" w:cstheme="minorHAnsi"/>
        </w:rPr>
        <w:t xml:space="preserve"> questions on public input on both likes and barriers to community living and ranking of the top five (out of 15) aging-related topic areas that should be addressed in the </w:t>
      </w:r>
      <w:proofErr w:type="spellStart"/>
      <w:r w:rsidRPr="009D0A57">
        <w:rPr>
          <w:rFonts w:ascii="Cabin" w:hAnsi="Cabin" w:cstheme="minorHAnsi"/>
        </w:rPr>
        <w:t>ReiMAgine</w:t>
      </w:r>
      <w:proofErr w:type="spellEnd"/>
      <w:r w:rsidRPr="009D0A57">
        <w:rPr>
          <w:rFonts w:ascii="Cabin" w:hAnsi="Cabin" w:cstheme="minorHAnsi"/>
        </w:rPr>
        <w:t xml:space="preserve"> Aging Refresh Plan. The </w:t>
      </w:r>
      <w:proofErr w:type="spellStart"/>
      <w:r w:rsidRPr="009D0A57">
        <w:rPr>
          <w:rFonts w:ascii="Cabin" w:hAnsi="Cabin" w:cstheme="minorHAnsi"/>
        </w:rPr>
        <w:t>ReiMAgine</w:t>
      </w:r>
      <w:proofErr w:type="spellEnd"/>
      <w:r w:rsidRPr="009D0A57">
        <w:rPr>
          <w:rFonts w:ascii="Cabin" w:hAnsi="Cabin" w:cstheme="minorHAnsi"/>
        </w:rPr>
        <w:t xml:space="preserve"> Aging Refresh Plan is available for review at  </w:t>
      </w:r>
      <w:hyperlink r:id="rId89" w:history="1">
        <w:r w:rsidRPr="009D0A57">
          <w:rPr>
            <w:rStyle w:val="Hyperlink"/>
            <w:rFonts w:ascii="Cabin" w:hAnsi="Cabin" w:cstheme="minorHAnsi"/>
          </w:rPr>
          <w:t>Age-Friendly Massachusetts Action Plan</w:t>
        </w:r>
      </w:hyperlink>
      <w:r w:rsidRPr="009D0A57">
        <w:rPr>
          <w:rFonts w:ascii="Cabin" w:hAnsi="Cabin" w:cstheme="minorHAnsi"/>
        </w:rPr>
        <w:t xml:space="preserve">.  The action Plan </w:t>
      </w:r>
      <w:r w:rsidR="001057BB" w:rsidRPr="009D0A57">
        <w:rPr>
          <w:rFonts w:ascii="Cabin" w:hAnsi="Cabin" w:cstheme="minorHAnsi"/>
        </w:rPr>
        <w:t>is designed</w:t>
      </w:r>
      <w:r w:rsidRPr="009D0A57">
        <w:rPr>
          <w:rFonts w:ascii="Cabin" w:hAnsi="Cabin" w:cstheme="minorHAnsi"/>
        </w:rPr>
        <w:t xml:space="preserve"> to be a living document that will be continuously updated and renewed over time. Becoming more age- and dementia-friendly is an ongoing process that requires direction from residents and community partners.</w:t>
      </w:r>
    </w:p>
    <w:p w14:paraId="0FFB5D28"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The action plan serves as the state’s multi-year strategy to make the Commonwealth more age- and dementia-friendly. Becoming more age- and dementia-friendly is an ongoing process that requires direction from residents and community partners. Public engagement is critical to this goal to amplify, align, and coordinate local, regional, and statewide efforts to create a welcoming and more livable Commonwealth for residents of all ages. </w:t>
      </w:r>
    </w:p>
    <w:p w14:paraId="776E3380" w14:textId="77777777" w:rsidR="004242FE" w:rsidRPr="009D0A57" w:rsidRDefault="004242FE" w:rsidP="00EA3D55">
      <w:pPr>
        <w:pStyle w:val="BodyText"/>
        <w:tabs>
          <w:tab w:val="left" w:pos="9720"/>
        </w:tabs>
        <w:ind w:left="0" w:right="450" w:firstLine="0"/>
        <w:rPr>
          <w:rFonts w:ascii="Cabin" w:hAnsi="Cabin" w:cstheme="minorHAnsi"/>
        </w:rPr>
      </w:pPr>
    </w:p>
    <w:p w14:paraId="59BABACC" w14:textId="77777777" w:rsidR="004242FE" w:rsidRPr="00FD6DA9" w:rsidRDefault="004242FE" w:rsidP="00EA3D55">
      <w:pPr>
        <w:tabs>
          <w:tab w:val="left" w:pos="9720"/>
        </w:tabs>
        <w:ind w:right="450"/>
        <w:rPr>
          <w:rFonts w:ascii="Cabin" w:hAnsi="Cabin"/>
          <w:b/>
          <w:bCs/>
        </w:rPr>
      </w:pPr>
      <w:r w:rsidRPr="00FD6DA9">
        <w:rPr>
          <w:rFonts w:ascii="Cabin" w:hAnsi="Cabin"/>
          <w:b/>
          <w:bCs/>
        </w:rPr>
        <w:t xml:space="preserve">MA 2025 Statewide Needs Assessment Project: </w:t>
      </w:r>
    </w:p>
    <w:p w14:paraId="30B7675F" w14:textId="7087F43A" w:rsidR="0090086D" w:rsidRPr="009D0A57" w:rsidRDefault="0090086D" w:rsidP="00EA3D55">
      <w:pPr>
        <w:pStyle w:val="BodyText"/>
        <w:tabs>
          <w:tab w:val="left" w:pos="9720"/>
        </w:tabs>
        <w:ind w:left="0" w:right="450" w:firstLine="0"/>
        <w:rPr>
          <w:rFonts w:ascii="Cabin" w:hAnsi="Cabin" w:cstheme="minorHAnsi"/>
        </w:rPr>
      </w:pPr>
      <w:r w:rsidRPr="009D0A57">
        <w:rPr>
          <w:rFonts w:ascii="Cabin" w:hAnsi="Cabin" w:cstheme="minorHAnsi"/>
        </w:rPr>
        <w:t>The development of both the State and AAA Plans includes each AAA collecting data that assesses the strengths and gaps of existing AAA services; the needs of older adults (aged 60+) who reside in the AAA; and services not currently delivered that would promote aging in place and contribute to the well-being of older adults. This is accomplished through the MA 2025 Statewide Needs Assessment Project (NA Project).</w:t>
      </w:r>
    </w:p>
    <w:p w14:paraId="15EED762" w14:textId="6F56E99C" w:rsidR="00CF6509" w:rsidRPr="009D0A57" w:rsidRDefault="00B40437" w:rsidP="00EA3D55">
      <w:pPr>
        <w:pStyle w:val="BodyText"/>
        <w:tabs>
          <w:tab w:val="left" w:pos="9720"/>
        </w:tabs>
        <w:ind w:left="0" w:right="450" w:firstLine="0"/>
        <w:rPr>
          <w:rFonts w:ascii="Cabin" w:hAnsi="Cabin" w:cstheme="minorBidi"/>
        </w:rPr>
      </w:pPr>
      <w:r w:rsidRPr="009D0A57">
        <w:rPr>
          <w:rFonts w:ascii="Cabin" w:hAnsi="Cabin" w:cstheme="minorHAnsi"/>
        </w:rPr>
        <w:lastRenderedPageBreak/>
        <w:t>Focused on engaging older adults and their family caregivers, the NA Project findings enable the network to develop targeted methods to use resources effectively and identify where Massachusetts needs to make stronger efforts to reach older adult consumers and their caregivers. By using multiple data sources to tell the story, AGE and the AAA network are better positioned to direct services that respond to real needs and ensure that programs are meeting the consumers where they are.</w:t>
      </w:r>
    </w:p>
    <w:p w14:paraId="1F918850" w14:textId="1A9BED48" w:rsidR="00976507" w:rsidRPr="009D0A57" w:rsidRDefault="00976507" w:rsidP="00EA3D55">
      <w:pPr>
        <w:pStyle w:val="BodyText"/>
        <w:tabs>
          <w:tab w:val="left" w:pos="9720"/>
        </w:tabs>
        <w:ind w:left="0" w:right="450" w:firstLine="0"/>
        <w:rPr>
          <w:rFonts w:ascii="Cabin" w:hAnsi="Cabin" w:cstheme="minorBidi"/>
        </w:rPr>
      </w:pPr>
      <w:r w:rsidRPr="009D0A57">
        <w:rPr>
          <w:rFonts w:ascii="Cabin" w:hAnsi="Cabin" w:cstheme="minorBidi"/>
        </w:rPr>
        <w:t>From September through December 2024, older adults and caregivers across the Commonwealth participated in the NA Project. A total of 9,447 individuals completed the survey, including 8,265 older adults and 1,182 caregivers. While not every respondent answered every question, the overall participation yielded a robust and diverse dataset reflecting the varied needs across Massachusetts.</w:t>
      </w:r>
    </w:p>
    <w:p w14:paraId="7EA36AFD" w14:textId="0E3C1B0D" w:rsidR="00B40437" w:rsidRPr="009D0A57" w:rsidRDefault="00972A2D" w:rsidP="00EA3D55">
      <w:pPr>
        <w:pStyle w:val="BodyText"/>
        <w:tabs>
          <w:tab w:val="left" w:pos="9720"/>
        </w:tabs>
        <w:ind w:left="0" w:right="450" w:firstLine="0"/>
        <w:rPr>
          <w:rFonts w:ascii="Cabin" w:hAnsi="Cabin" w:cstheme="minorHAnsi"/>
        </w:rPr>
      </w:pPr>
      <w:r w:rsidRPr="009D0A57">
        <w:rPr>
          <w:rFonts w:ascii="Cabin" w:hAnsi="Cabin" w:cstheme="minorHAnsi"/>
        </w:rPr>
        <w:t>These survey responses help inform the development of programs and services that connect identified needs with network goals and objectives. The NA Project highlights the current spectrum of needs among older adults and promotes the development of strategic, person-centered partnerships and plans. Engaging older adults and caregivers is foundational to the implementation of Title III of the OAA. When linked to high-quality data, this engagement shapes programs that are responsive and equitable.</w:t>
      </w:r>
    </w:p>
    <w:p w14:paraId="4CB5A408" w14:textId="1C97BCD7" w:rsidR="003D1DED" w:rsidRPr="009D0A57" w:rsidRDefault="00F45B59" w:rsidP="00EA3D55">
      <w:pPr>
        <w:pStyle w:val="BodyText"/>
        <w:tabs>
          <w:tab w:val="left" w:pos="9720"/>
        </w:tabs>
        <w:ind w:left="0" w:right="450" w:firstLine="0"/>
        <w:rPr>
          <w:rFonts w:ascii="Cabin" w:hAnsi="Cabin" w:cstheme="minorHAnsi"/>
        </w:rPr>
      </w:pPr>
      <w:r w:rsidRPr="009D0A57">
        <w:rPr>
          <w:rFonts w:ascii="Cabin" w:hAnsi="Cabin" w:cstheme="minorHAnsi"/>
        </w:rPr>
        <w:t>The NA Project includes three distinct sources of data collection: individual surveys for older adults (60+) and caregivers; focus groups for public input, including older adults (60+); and interviews or surveys with AAA service providers. Combining these methods helps focus the efforts of AAAs and AGE to develop service priorities, plans, programs, and funding decisions. Conducting a needs assessment in each PSA allows AAAs to address community-level needs of older adults and caregivers, while the broader collection of all AAA data under the NA Project provides a comprehensive picture of needs across the Commonwealth.</w:t>
      </w:r>
    </w:p>
    <w:p w14:paraId="376957B0"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In directing the NA Project’s work in public engagement, the following conditions and strategies were established for each AAA and PSA:</w:t>
      </w:r>
    </w:p>
    <w:p w14:paraId="5F55D8F9" w14:textId="77777777" w:rsidR="004242FE" w:rsidRPr="009D0A57" w:rsidRDefault="004242FE" w:rsidP="00EA3D55">
      <w:pPr>
        <w:pStyle w:val="BodyText"/>
        <w:tabs>
          <w:tab w:val="left" w:pos="9720"/>
        </w:tabs>
        <w:spacing w:before="0"/>
        <w:ind w:left="0" w:right="450" w:firstLine="0"/>
        <w:rPr>
          <w:rFonts w:ascii="Cabin" w:hAnsi="Cabin" w:cstheme="minorHAnsi"/>
        </w:rPr>
      </w:pPr>
    </w:p>
    <w:p w14:paraId="7B71A0B8" w14:textId="77777777" w:rsidR="004242FE" w:rsidRPr="00FD6DA9" w:rsidRDefault="004242FE" w:rsidP="00EA3D55">
      <w:pPr>
        <w:pStyle w:val="BodyText"/>
        <w:numPr>
          <w:ilvl w:val="0"/>
          <w:numId w:val="52"/>
        </w:numPr>
        <w:tabs>
          <w:tab w:val="left" w:pos="9720"/>
        </w:tabs>
        <w:spacing w:before="0"/>
        <w:ind w:left="720" w:right="450"/>
        <w:rPr>
          <w:rFonts w:ascii="Cabin" w:hAnsi="Cabin" w:cstheme="minorHAnsi"/>
          <w:b/>
          <w:bCs/>
        </w:rPr>
      </w:pPr>
      <w:r w:rsidRPr="00FD6DA9">
        <w:rPr>
          <w:rFonts w:ascii="Cabin" w:hAnsi="Cabin" w:cstheme="minorHAnsi"/>
          <w:b/>
          <w:bCs/>
        </w:rPr>
        <w:t>Individual Surveys:</w:t>
      </w:r>
    </w:p>
    <w:p w14:paraId="512FB1FF" w14:textId="7346FEA7" w:rsidR="004242FE" w:rsidRPr="009D0A57" w:rsidRDefault="004242FE" w:rsidP="00EA3D55">
      <w:pPr>
        <w:pStyle w:val="BodyText"/>
        <w:numPr>
          <w:ilvl w:val="1"/>
          <w:numId w:val="85"/>
        </w:numPr>
        <w:tabs>
          <w:tab w:val="left" w:pos="9720"/>
        </w:tabs>
        <w:spacing w:before="0"/>
        <w:ind w:left="990" w:right="450"/>
        <w:rPr>
          <w:rFonts w:ascii="Cabin" w:hAnsi="Cabin" w:cstheme="minorBidi"/>
        </w:rPr>
      </w:pPr>
      <w:r w:rsidRPr="009D0A57">
        <w:rPr>
          <w:rFonts w:ascii="Cabin" w:hAnsi="Cabin" w:cstheme="minorBidi"/>
        </w:rPr>
        <w:t>Survey formats included both online and paper survey versions.</w:t>
      </w:r>
    </w:p>
    <w:p w14:paraId="5D78444A" w14:textId="623FA041" w:rsidR="00990248" w:rsidRPr="009D0A57" w:rsidRDefault="00990248" w:rsidP="00EA3D55">
      <w:pPr>
        <w:pStyle w:val="BodyText"/>
        <w:numPr>
          <w:ilvl w:val="1"/>
          <w:numId w:val="85"/>
        </w:numPr>
        <w:tabs>
          <w:tab w:val="left" w:pos="9720"/>
        </w:tabs>
        <w:spacing w:before="0"/>
        <w:ind w:left="990" w:right="450"/>
        <w:rPr>
          <w:rFonts w:ascii="Cabin" w:hAnsi="Cabin" w:cstheme="minorBidi"/>
        </w:rPr>
      </w:pPr>
      <w:r w:rsidRPr="009D0A57">
        <w:rPr>
          <w:rFonts w:ascii="Cabin" w:hAnsi="Cabin" w:cstheme="minorBidi"/>
        </w:rPr>
        <w:t>Surveys were available in the following languages: English, Spanish, Khmer, Traditional Chinese, Simplified Chinese, Armenian, Cape Verdean Creole, Hindi, Arabic, Vietnamese, Russian, Luganda, Portuguese, and Haitian Creole.</w:t>
      </w:r>
    </w:p>
    <w:p w14:paraId="159512B3" w14:textId="77777777" w:rsidR="004242FE" w:rsidRPr="009D0A57" w:rsidRDefault="004242FE" w:rsidP="00EA3D55">
      <w:pPr>
        <w:pStyle w:val="BodyText"/>
        <w:numPr>
          <w:ilvl w:val="1"/>
          <w:numId w:val="85"/>
        </w:numPr>
        <w:tabs>
          <w:tab w:val="left" w:pos="9720"/>
        </w:tabs>
        <w:spacing w:before="0"/>
        <w:ind w:left="990" w:right="450"/>
        <w:rPr>
          <w:rFonts w:ascii="Cabin" w:hAnsi="Cabin" w:cstheme="minorHAnsi"/>
        </w:rPr>
      </w:pPr>
      <w:r w:rsidRPr="009D0A57">
        <w:rPr>
          <w:rFonts w:ascii="Cabin" w:hAnsi="Cabin" w:cstheme="minorHAnsi"/>
        </w:rPr>
        <w:t>AAAs with &gt;100,000 older adults aimed for up to 750 survey responses.</w:t>
      </w:r>
    </w:p>
    <w:p w14:paraId="12FB21E4" w14:textId="77777777" w:rsidR="004242FE" w:rsidRPr="009D0A57" w:rsidRDefault="004242FE" w:rsidP="00EA3D55">
      <w:pPr>
        <w:pStyle w:val="BodyText"/>
        <w:numPr>
          <w:ilvl w:val="1"/>
          <w:numId w:val="85"/>
        </w:numPr>
        <w:tabs>
          <w:tab w:val="left" w:pos="9720"/>
        </w:tabs>
        <w:spacing w:before="0"/>
        <w:ind w:left="990" w:right="450"/>
        <w:rPr>
          <w:rFonts w:ascii="Cabin" w:hAnsi="Cabin" w:cstheme="minorHAnsi"/>
        </w:rPr>
      </w:pPr>
      <w:r w:rsidRPr="009D0A57">
        <w:rPr>
          <w:rFonts w:ascii="Cabin" w:hAnsi="Cabin" w:cstheme="minorHAnsi"/>
        </w:rPr>
        <w:t>AAAs with &lt;100,000 older adults aimed for at least 250 Survey Responses.</w:t>
      </w:r>
    </w:p>
    <w:p w14:paraId="474FD888" w14:textId="3A5BC80A" w:rsidR="004242FE" w:rsidRPr="009D0A57" w:rsidRDefault="004242FE" w:rsidP="00EA3D55">
      <w:pPr>
        <w:pStyle w:val="BodyText"/>
        <w:numPr>
          <w:ilvl w:val="1"/>
          <w:numId w:val="85"/>
        </w:numPr>
        <w:tabs>
          <w:tab w:val="left" w:pos="9720"/>
        </w:tabs>
        <w:spacing w:before="0"/>
        <w:ind w:left="990" w:right="450"/>
        <w:rPr>
          <w:rFonts w:ascii="Cabin" w:hAnsi="Cabin" w:cstheme="minorHAnsi"/>
        </w:rPr>
      </w:pPr>
      <w:r w:rsidRPr="009D0A57">
        <w:rPr>
          <w:rFonts w:ascii="Cabin" w:hAnsi="Cabin" w:cstheme="minorHAnsi"/>
        </w:rPr>
        <w:t>AAAs were asked to capture the diversity of their region by identifying 5-8 categories of people to engage</w:t>
      </w:r>
      <w:r w:rsidR="00FA7BE6" w:rsidRPr="009D0A57">
        <w:rPr>
          <w:rFonts w:ascii="Cabin" w:hAnsi="Cabin" w:cstheme="minorHAnsi"/>
        </w:rPr>
        <w:t>, including:</w:t>
      </w:r>
    </w:p>
    <w:p w14:paraId="5D32B5CB" w14:textId="77089924" w:rsidR="004242FE" w:rsidRPr="009D0A57" w:rsidRDefault="00FA7BE6" w:rsidP="00EA3D55">
      <w:pPr>
        <w:pStyle w:val="BodyText"/>
        <w:numPr>
          <w:ilvl w:val="2"/>
          <w:numId w:val="85"/>
        </w:numPr>
        <w:tabs>
          <w:tab w:val="left" w:pos="9720"/>
        </w:tabs>
        <w:spacing w:before="0"/>
        <w:ind w:left="1710" w:right="450"/>
        <w:rPr>
          <w:rFonts w:ascii="Cabin" w:hAnsi="Cabin" w:cstheme="minorBidi"/>
        </w:rPr>
      </w:pPr>
      <w:r w:rsidRPr="009D0A57">
        <w:rPr>
          <w:rFonts w:ascii="Cabin" w:hAnsi="Cabin" w:cstheme="minorBidi"/>
        </w:rPr>
        <w:t>Individuals</w:t>
      </w:r>
      <w:r w:rsidR="004242FE" w:rsidRPr="009D0A57">
        <w:rPr>
          <w:rFonts w:ascii="Cabin" w:hAnsi="Cabin" w:cstheme="minorBidi"/>
        </w:rPr>
        <w:t xml:space="preserve"> with greatest economic</w:t>
      </w:r>
      <w:r w:rsidRPr="009D0A57">
        <w:rPr>
          <w:rFonts w:ascii="Cabin" w:hAnsi="Cabin" w:cstheme="minorBidi"/>
        </w:rPr>
        <w:t xml:space="preserve"> and </w:t>
      </w:r>
      <w:r w:rsidR="004242FE" w:rsidRPr="009D0A57">
        <w:rPr>
          <w:rFonts w:ascii="Cabin" w:hAnsi="Cabin" w:cstheme="minorBidi"/>
        </w:rPr>
        <w:t>social needs</w:t>
      </w:r>
      <w:r w:rsidRPr="009D0A57">
        <w:rPr>
          <w:rFonts w:ascii="Cabin" w:hAnsi="Cabin" w:cstheme="minorBidi"/>
        </w:rPr>
        <w:t xml:space="preserve">, such as: </w:t>
      </w:r>
      <w:r w:rsidR="004242FE" w:rsidRPr="009D0A57">
        <w:rPr>
          <w:rFonts w:ascii="Cabin" w:hAnsi="Cabin" w:cstheme="minorBidi"/>
        </w:rPr>
        <w:t>MassHealth members; people with disabilities; non-English speakers; people of color; LGBTQIA+ individuals; geographically isolated people; and at-risk populations specific to the PSA.</w:t>
      </w:r>
    </w:p>
    <w:p w14:paraId="034BCD52" w14:textId="4BB71B92" w:rsidR="00586051" w:rsidRPr="009D0A57" w:rsidRDefault="00586051" w:rsidP="00EA3D55">
      <w:pPr>
        <w:pStyle w:val="BodyText"/>
        <w:numPr>
          <w:ilvl w:val="2"/>
          <w:numId w:val="85"/>
        </w:numPr>
        <w:tabs>
          <w:tab w:val="left" w:pos="9720"/>
        </w:tabs>
        <w:spacing w:before="0"/>
        <w:ind w:left="1710" w:right="450"/>
        <w:rPr>
          <w:rFonts w:ascii="Cabin" w:hAnsi="Cabin" w:cstheme="minorBidi"/>
        </w:rPr>
      </w:pPr>
      <w:r w:rsidRPr="009D0A57">
        <w:rPr>
          <w:rFonts w:ascii="Cabin" w:hAnsi="Cabin" w:cstheme="minorBidi"/>
        </w:rPr>
        <w:t>A minimum of 25 participants per category was recommended.</w:t>
      </w:r>
    </w:p>
    <w:p w14:paraId="0D53DCA0" w14:textId="77777777" w:rsidR="004242FE" w:rsidRPr="009D0A57" w:rsidRDefault="004242FE" w:rsidP="00EA3D55">
      <w:pPr>
        <w:pStyle w:val="BodyText"/>
        <w:tabs>
          <w:tab w:val="left" w:pos="9720"/>
        </w:tabs>
        <w:spacing w:before="0"/>
        <w:ind w:left="1440" w:right="450" w:firstLine="0"/>
        <w:rPr>
          <w:rFonts w:ascii="Cabin" w:hAnsi="Cabin" w:cstheme="minorHAnsi"/>
        </w:rPr>
      </w:pPr>
    </w:p>
    <w:p w14:paraId="65439ACC" w14:textId="77777777" w:rsidR="004242FE" w:rsidRPr="00FD6DA9" w:rsidRDefault="004242FE" w:rsidP="00EA3D55">
      <w:pPr>
        <w:pStyle w:val="BodyText"/>
        <w:numPr>
          <w:ilvl w:val="0"/>
          <w:numId w:val="52"/>
        </w:numPr>
        <w:tabs>
          <w:tab w:val="left" w:pos="9720"/>
        </w:tabs>
        <w:spacing w:before="0"/>
        <w:ind w:left="720" w:right="450"/>
        <w:rPr>
          <w:rFonts w:ascii="Cabin" w:hAnsi="Cabin" w:cstheme="minorHAnsi"/>
          <w:b/>
          <w:bCs/>
        </w:rPr>
      </w:pPr>
      <w:r w:rsidRPr="00FD6DA9">
        <w:rPr>
          <w:rFonts w:ascii="Cabin" w:hAnsi="Cabin" w:cstheme="minorHAnsi"/>
          <w:b/>
          <w:bCs/>
        </w:rPr>
        <w:t>Focus Groups:</w:t>
      </w:r>
    </w:p>
    <w:p w14:paraId="6D96788C" w14:textId="4F582C2D" w:rsidR="004242FE" w:rsidRPr="009D0A57" w:rsidRDefault="004242FE" w:rsidP="00EA3D55">
      <w:pPr>
        <w:pStyle w:val="BodyText"/>
        <w:numPr>
          <w:ilvl w:val="0"/>
          <w:numId w:val="84"/>
        </w:numPr>
        <w:tabs>
          <w:tab w:val="left" w:pos="9720"/>
        </w:tabs>
        <w:spacing w:before="0"/>
        <w:ind w:left="1080" w:right="450"/>
        <w:rPr>
          <w:rFonts w:ascii="Cabin" w:hAnsi="Cabin" w:cstheme="minorHAnsi"/>
        </w:rPr>
      </w:pPr>
      <w:r w:rsidRPr="009D0A57">
        <w:rPr>
          <w:rFonts w:ascii="Cabin" w:hAnsi="Cabin" w:cstheme="minorHAnsi"/>
        </w:rPr>
        <w:t>Health and Wellness</w:t>
      </w:r>
      <w:r w:rsidR="00DA0F0F" w:rsidRPr="009D0A57">
        <w:rPr>
          <w:rFonts w:ascii="Cabin" w:hAnsi="Cabin" w:cstheme="minorHAnsi"/>
        </w:rPr>
        <w:t xml:space="preserve">: </w:t>
      </w:r>
      <w:r w:rsidRPr="009D0A57">
        <w:rPr>
          <w:rFonts w:ascii="Cabin" w:hAnsi="Cabin" w:cstheme="minorHAnsi"/>
        </w:rPr>
        <w:t>Health care, Mental and behavioral health, Nutrition, Staying active and wellness promotion.</w:t>
      </w:r>
    </w:p>
    <w:p w14:paraId="409B770A" w14:textId="04A38C66" w:rsidR="004242FE" w:rsidRPr="009D0A57" w:rsidRDefault="004242FE" w:rsidP="00EA3D55">
      <w:pPr>
        <w:pStyle w:val="BodyText"/>
        <w:numPr>
          <w:ilvl w:val="0"/>
          <w:numId w:val="84"/>
        </w:numPr>
        <w:tabs>
          <w:tab w:val="left" w:pos="9720"/>
        </w:tabs>
        <w:spacing w:before="0"/>
        <w:ind w:left="1080" w:right="450"/>
        <w:rPr>
          <w:rFonts w:ascii="Cabin" w:hAnsi="Cabin" w:cstheme="minorHAnsi"/>
        </w:rPr>
      </w:pPr>
      <w:r w:rsidRPr="009D0A57">
        <w:rPr>
          <w:rFonts w:ascii="Cabin" w:hAnsi="Cabin" w:cstheme="minorHAnsi"/>
        </w:rPr>
        <w:t>Community and Social Support</w:t>
      </w:r>
      <w:r w:rsidR="00DA0F0F" w:rsidRPr="009D0A57">
        <w:rPr>
          <w:rFonts w:ascii="Cabin" w:hAnsi="Cabin" w:cstheme="minorHAnsi"/>
        </w:rPr>
        <w:t xml:space="preserve">: </w:t>
      </w:r>
      <w:r w:rsidRPr="009D0A57">
        <w:rPr>
          <w:rFonts w:ascii="Cabin" w:hAnsi="Cabin" w:cstheme="minorHAnsi"/>
        </w:rPr>
        <w:t>Social isolation, Leisure and recreation, Spirituality, Civic engagement/volunteer opportunities.</w:t>
      </w:r>
    </w:p>
    <w:p w14:paraId="27328EEE" w14:textId="114DE007" w:rsidR="004242FE" w:rsidRPr="009D0A57" w:rsidRDefault="004242FE" w:rsidP="00EA3D55">
      <w:pPr>
        <w:pStyle w:val="BodyText"/>
        <w:numPr>
          <w:ilvl w:val="0"/>
          <w:numId w:val="84"/>
        </w:numPr>
        <w:tabs>
          <w:tab w:val="left" w:pos="9720"/>
        </w:tabs>
        <w:spacing w:before="0"/>
        <w:ind w:left="1080" w:right="450"/>
        <w:rPr>
          <w:rFonts w:ascii="Cabin" w:hAnsi="Cabin" w:cstheme="minorHAnsi"/>
        </w:rPr>
      </w:pPr>
      <w:r w:rsidRPr="009D0A57">
        <w:rPr>
          <w:rFonts w:ascii="Cabin" w:hAnsi="Cabin" w:cstheme="minorHAnsi"/>
        </w:rPr>
        <w:t>Economic and Daily Living Support</w:t>
      </w:r>
      <w:r w:rsidR="00DA0F0F" w:rsidRPr="009D0A57">
        <w:rPr>
          <w:rFonts w:ascii="Cabin" w:hAnsi="Cabin" w:cstheme="minorHAnsi"/>
        </w:rPr>
        <w:t xml:space="preserve">: </w:t>
      </w:r>
      <w:r w:rsidRPr="009D0A57">
        <w:rPr>
          <w:rFonts w:ascii="Cabin" w:hAnsi="Cabin" w:cstheme="minorHAnsi"/>
        </w:rPr>
        <w:t>Economic (financial) security, Legal services, Workforce development, Access to social assistance services, Caregiver support, Maintain independence.</w:t>
      </w:r>
    </w:p>
    <w:p w14:paraId="59A20133" w14:textId="73981E25" w:rsidR="004242FE" w:rsidRPr="009D0A57" w:rsidRDefault="004242FE" w:rsidP="00EA3D55">
      <w:pPr>
        <w:pStyle w:val="BodyText"/>
        <w:numPr>
          <w:ilvl w:val="0"/>
          <w:numId w:val="84"/>
        </w:numPr>
        <w:tabs>
          <w:tab w:val="left" w:pos="9720"/>
        </w:tabs>
        <w:spacing w:before="0"/>
        <w:ind w:left="1080" w:right="450"/>
        <w:rPr>
          <w:rFonts w:ascii="Cabin" w:hAnsi="Cabin" w:cstheme="minorBidi"/>
        </w:rPr>
      </w:pPr>
      <w:r w:rsidRPr="009D0A57">
        <w:rPr>
          <w:rFonts w:ascii="Cabin" w:hAnsi="Cabin" w:cstheme="minorBidi"/>
        </w:rPr>
        <w:t>Inclusion and Accessibility: Language/communication barriers, Learning and development, Cultural competency around LGBTQIA+ issues, Rural isolation, Ethnic and cultural competency.</w:t>
      </w:r>
    </w:p>
    <w:p w14:paraId="3714D8F8" w14:textId="2DC954B9" w:rsidR="004242FE" w:rsidRPr="009D0A57" w:rsidRDefault="004242FE" w:rsidP="00EA3D55">
      <w:pPr>
        <w:pStyle w:val="BodyText"/>
        <w:numPr>
          <w:ilvl w:val="0"/>
          <w:numId w:val="84"/>
        </w:numPr>
        <w:tabs>
          <w:tab w:val="left" w:pos="9720"/>
        </w:tabs>
        <w:spacing w:before="0"/>
        <w:ind w:left="1080" w:right="450"/>
        <w:rPr>
          <w:rFonts w:ascii="Cabin" w:hAnsi="Cabin" w:cstheme="minorHAnsi"/>
        </w:rPr>
      </w:pPr>
      <w:r w:rsidRPr="009D0A57">
        <w:rPr>
          <w:rFonts w:ascii="Cabin" w:hAnsi="Cabin" w:cstheme="minorHAnsi"/>
        </w:rPr>
        <w:t>Housing and Transportation: Housing, Transportation, Safety and security (public and personal).</w:t>
      </w:r>
    </w:p>
    <w:p w14:paraId="35D47AF6" w14:textId="77777777" w:rsidR="004242FE" w:rsidRPr="009D0A57" w:rsidRDefault="004242FE" w:rsidP="00EA3D55">
      <w:pPr>
        <w:pStyle w:val="BodyText"/>
        <w:tabs>
          <w:tab w:val="left" w:pos="9720"/>
        </w:tabs>
        <w:spacing w:before="0"/>
        <w:ind w:left="1440" w:right="450" w:firstLine="0"/>
        <w:rPr>
          <w:rFonts w:ascii="Cabin" w:hAnsi="Cabin" w:cstheme="minorHAnsi"/>
        </w:rPr>
      </w:pPr>
    </w:p>
    <w:p w14:paraId="337DF32E" w14:textId="77777777" w:rsidR="004242FE" w:rsidRPr="00FD6DA9" w:rsidRDefault="004242FE" w:rsidP="00EA3D55">
      <w:pPr>
        <w:pStyle w:val="BodyText"/>
        <w:numPr>
          <w:ilvl w:val="0"/>
          <w:numId w:val="52"/>
        </w:numPr>
        <w:tabs>
          <w:tab w:val="left" w:pos="9720"/>
        </w:tabs>
        <w:spacing w:before="0"/>
        <w:ind w:left="720" w:right="450"/>
        <w:rPr>
          <w:rFonts w:ascii="Cabin" w:hAnsi="Cabin" w:cstheme="minorHAnsi"/>
          <w:b/>
          <w:bCs/>
        </w:rPr>
      </w:pPr>
      <w:r w:rsidRPr="00FD6DA9">
        <w:rPr>
          <w:rFonts w:ascii="Cabin" w:hAnsi="Cabin" w:cstheme="minorHAnsi"/>
          <w:b/>
          <w:bCs/>
        </w:rPr>
        <w:t>Interviews with AAA Service Providers:</w:t>
      </w:r>
    </w:p>
    <w:p w14:paraId="01E6EDF4" w14:textId="1FC40A9C" w:rsidR="004242FE" w:rsidRPr="009D0A57" w:rsidRDefault="004242FE" w:rsidP="00EA3D55">
      <w:pPr>
        <w:pStyle w:val="BodyText"/>
        <w:numPr>
          <w:ilvl w:val="1"/>
          <w:numId w:val="86"/>
        </w:numPr>
        <w:tabs>
          <w:tab w:val="left" w:pos="9720"/>
        </w:tabs>
        <w:spacing w:before="0"/>
        <w:ind w:left="1080" w:right="450"/>
        <w:rPr>
          <w:rFonts w:ascii="Cabin" w:hAnsi="Cabin" w:cstheme="minorHAnsi"/>
        </w:rPr>
      </w:pPr>
      <w:r w:rsidRPr="009D0A57">
        <w:rPr>
          <w:rFonts w:ascii="Cabin" w:hAnsi="Cabin" w:cstheme="minorHAnsi"/>
        </w:rPr>
        <w:t>Service Provider Types</w:t>
      </w:r>
      <w:r w:rsidR="00DA0F0F" w:rsidRPr="009D0A57">
        <w:rPr>
          <w:rFonts w:ascii="Cabin" w:hAnsi="Cabin" w:cstheme="minorHAnsi"/>
        </w:rPr>
        <w:t>:</w:t>
      </w:r>
      <w:r w:rsidRPr="009D0A57">
        <w:rPr>
          <w:rFonts w:ascii="Cabin" w:hAnsi="Cabin" w:cstheme="minorHAnsi"/>
        </w:rPr>
        <w:t xml:space="preserve"> Health and Wellness Providers (e.g., Home Health Agencies, Primary Care Physicians, Mental Health Clinics, Meal Delivery Services like Meals on Wheels, Senior Centers).</w:t>
      </w:r>
    </w:p>
    <w:p w14:paraId="13434CA3" w14:textId="7819D771" w:rsidR="004242FE" w:rsidRPr="009D0A57" w:rsidRDefault="004242FE" w:rsidP="00EA3D55">
      <w:pPr>
        <w:pStyle w:val="BodyText"/>
        <w:numPr>
          <w:ilvl w:val="1"/>
          <w:numId w:val="86"/>
        </w:numPr>
        <w:tabs>
          <w:tab w:val="left" w:pos="9720"/>
        </w:tabs>
        <w:spacing w:before="0"/>
        <w:ind w:left="1080" w:right="450"/>
        <w:rPr>
          <w:rFonts w:ascii="Cabin" w:hAnsi="Cabin" w:cstheme="minorHAnsi"/>
        </w:rPr>
      </w:pPr>
      <w:r w:rsidRPr="009D0A57">
        <w:rPr>
          <w:rFonts w:ascii="Cabin" w:hAnsi="Cabin" w:cstheme="minorHAnsi"/>
        </w:rPr>
        <w:t>Community and Social Support Providers</w:t>
      </w:r>
      <w:r w:rsidR="00DA0F0F" w:rsidRPr="009D0A57">
        <w:rPr>
          <w:rFonts w:ascii="Cabin" w:hAnsi="Cabin" w:cstheme="minorHAnsi"/>
        </w:rPr>
        <w:t xml:space="preserve">: </w:t>
      </w:r>
      <w:r w:rsidRPr="009D0A57">
        <w:rPr>
          <w:rFonts w:ascii="Cabin" w:hAnsi="Cabin" w:cstheme="minorHAnsi"/>
        </w:rPr>
        <w:t>(e.g., Case Management Agencies, Social Workers, Community Centers, Senior Centers, Religious Organizations, Ethnic/Cultural Clubs and Community Centers).</w:t>
      </w:r>
    </w:p>
    <w:p w14:paraId="17DFB607" w14:textId="2FE54C64" w:rsidR="004242FE" w:rsidRPr="009D0A57" w:rsidRDefault="004242FE" w:rsidP="00EA3D55">
      <w:pPr>
        <w:pStyle w:val="BodyText"/>
        <w:numPr>
          <w:ilvl w:val="1"/>
          <w:numId w:val="86"/>
        </w:numPr>
        <w:tabs>
          <w:tab w:val="left" w:pos="9720"/>
        </w:tabs>
        <w:spacing w:before="0"/>
        <w:ind w:left="1080" w:right="450"/>
        <w:rPr>
          <w:rFonts w:ascii="Cabin" w:hAnsi="Cabin" w:cstheme="minorHAnsi"/>
        </w:rPr>
      </w:pPr>
      <w:r w:rsidRPr="009D0A57">
        <w:rPr>
          <w:rFonts w:ascii="Cabin" w:hAnsi="Cabin" w:cstheme="minorHAnsi"/>
        </w:rPr>
        <w:t>Economic and Daily Living Support Providers</w:t>
      </w:r>
      <w:r w:rsidR="00DA0F0F" w:rsidRPr="009D0A57">
        <w:rPr>
          <w:rFonts w:ascii="Cabin" w:hAnsi="Cabin" w:cstheme="minorHAnsi"/>
        </w:rPr>
        <w:t xml:space="preserve">: </w:t>
      </w:r>
      <w:r w:rsidRPr="009D0A57">
        <w:rPr>
          <w:rFonts w:ascii="Cabin" w:hAnsi="Cabin" w:cstheme="minorHAnsi"/>
        </w:rPr>
        <w:t>(e.g., Financial Advisors, Benefit Counselors, Legal Aid Organizations, Job Training Programs, Respite Care Providers).</w:t>
      </w:r>
    </w:p>
    <w:p w14:paraId="7C56E67B" w14:textId="0AB07864" w:rsidR="004242FE" w:rsidRPr="009D0A57" w:rsidRDefault="004242FE" w:rsidP="00EA3D55">
      <w:pPr>
        <w:pStyle w:val="BodyText"/>
        <w:numPr>
          <w:ilvl w:val="1"/>
          <w:numId w:val="86"/>
        </w:numPr>
        <w:tabs>
          <w:tab w:val="left" w:pos="9720"/>
        </w:tabs>
        <w:spacing w:before="0"/>
        <w:ind w:left="1080" w:right="450"/>
        <w:rPr>
          <w:rFonts w:ascii="Cabin" w:hAnsi="Cabin" w:cstheme="minorBidi"/>
        </w:rPr>
      </w:pPr>
      <w:r w:rsidRPr="009D0A57">
        <w:rPr>
          <w:rFonts w:ascii="Cabin" w:hAnsi="Cabin" w:cstheme="minorBidi"/>
        </w:rPr>
        <w:t>Inclusion and Accessibility Providers</w:t>
      </w:r>
      <w:r w:rsidR="00670C25" w:rsidRPr="009D0A57">
        <w:rPr>
          <w:rFonts w:ascii="Cabin" w:hAnsi="Cabin" w:cstheme="minorBidi"/>
        </w:rPr>
        <w:t>:</w:t>
      </w:r>
      <w:r w:rsidRPr="009D0A57">
        <w:rPr>
          <w:rFonts w:ascii="Cabin" w:hAnsi="Cabin" w:cstheme="minorBidi"/>
        </w:rPr>
        <w:t xml:space="preserve"> (e.g., Translation and Interpretation Services, Hearing and Vision Support Services, LGBTQIA+ Organizations, Cultural Centers).</w:t>
      </w:r>
    </w:p>
    <w:p w14:paraId="39318067" w14:textId="77777777" w:rsidR="00173261" w:rsidRPr="009D0A57" w:rsidRDefault="00173261" w:rsidP="00EA3D55">
      <w:pPr>
        <w:pStyle w:val="BodyText"/>
        <w:tabs>
          <w:tab w:val="left" w:pos="9720"/>
        </w:tabs>
        <w:ind w:left="0" w:right="450" w:firstLine="0"/>
        <w:rPr>
          <w:rFonts w:ascii="Cabin" w:hAnsi="Cabin" w:cstheme="minorHAnsi"/>
        </w:rPr>
      </w:pPr>
      <w:r w:rsidRPr="009D0A57">
        <w:rPr>
          <w:rFonts w:ascii="Cabin" w:hAnsi="Cabin" w:cstheme="minorHAnsi"/>
        </w:rPr>
        <w:t>The NA Project also encouraged AAAs to identify “community champions” within PSA borders to engage individuals who are well-respected and trusted by the community. Identifying and leveraging these leaders can effectively communicate the importance of the assessment and use their connections to reach underrepresented older adults and family caregivers. Encouraging these champions to promote the survey and participate in the NA Project can provide critical support and resources, with the goal of increasing engagement and participation through community-hosted events and outreach activities.</w:t>
      </w:r>
    </w:p>
    <w:p w14:paraId="03C24D86"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The results of the statewide NA Project data indicate the top three needs expressed in communities across the 20 AAAs:</w:t>
      </w:r>
    </w:p>
    <w:p w14:paraId="5024C07B" w14:textId="77777777" w:rsidR="004242FE" w:rsidRPr="009D0A57" w:rsidRDefault="004242FE" w:rsidP="00EA3D55">
      <w:pPr>
        <w:pStyle w:val="BodyText"/>
        <w:tabs>
          <w:tab w:val="left" w:pos="9720"/>
        </w:tabs>
        <w:spacing w:before="0"/>
        <w:ind w:left="1440" w:right="450" w:firstLine="0"/>
        <w:rPr>
          <w:rFonts w:ascii="Cabin" w:hAnsi="Cabin" w:cstheme="minorHAnsi"/>
        </w:rPr>
      </w:pPr>
    </w:p>
    <w:p w14:paraId="2CF90E5E" w14:textId="7DF06313" w:rsidR="004242FE" w:rsidRPr="009D0A57" w:rsidRDefault="004242FE" w:rsidP="00EA3D55">
      <w:pPr>
        <w:pStyle w:val="ListParagraph"/>
        <w:numPr>
          <w:ilvl w:val="0"/>
          <w:numId w:val="119"/>
        </w:numPr>
        <w:tabs>
          <w:tab w:val="left" w:pos="9720"/>
        </w:tabs>
        <w:autoSpaceDE w:val="0"/>
        <w:autoSpaceDN w:val="0"/>
        <w:adjustRightInd w:val="0"/>
        <w:spacing w:line="259" w:lineRule="auto"/>
        <w:ind w:left="630" w:right="720"/>
        <w:rPr>
          <w:rFonts w:ascii="Cabin" w:hAnsi="Cabin" w:cstheme="minorHAnsi"/>
          <w:b/>
          <w:bCs/>
          <w:kern w:val="0"/>
          <w14:ligatures w14:val="none"/>
        </w:rPr>
      </w:pPr>
      <w:r w:rsidRPr="009D0A57">
        <w:rPr>
          <w:rFonts w:ascii="Cabin" w:hAnsi="Cabin" w:cstheme="minorHAnsi"/>
          <w:b/>
          <w:bCs/>
          <w:kern w:val="0"/>
          <w14:ligatures w14:val="none"/>
        </w:rPr>
        <w:t>In-Home Support for Independence</w:t>
      </w:r>
    </w:p>
    <w:p w14:paraId="69A90443" w14:textId="0A15C3F8" w:rsidR="004242FE" w:rsidRPr="009D0A57" w:rsidRDefault="004242FE" w:rsidP="00EA3D55">
      <w:pPr>
        <w:pStyle w:val="ListParagraph"/>
        <w:numPr>
          <w:ilvl w:val="0"/>
          <w:numId w:val="119"/>
        </w:numPr>
        <w:tabs>
          <w:tab w:val="left" w:pos="9720"/>
        </w:tabs>
        <w:autoSpaceDE w:val="0"/>
        <w:autoSpaceDN w:val="0"/>
        <w:adjustRightInd w:val="0"/>
        <w:spacing w:line="259" w:lineRule="auto"/>
        <w:ind w:left="630" w:right="720"/>
        <w:rPr>
          <w:rFonts w:ascii="Cabin" w:hAnsi="Cabin" w:cstheme="minorHAnsi"/>
          <w:b/>
          <w:bCs/>
          <w:kern w:val="0"/>
          <w14:ligatures w14:val="none"/>
        </w:rPr>
      </w:pPr>
      <w:r w:rsidRPr="009D0A57">
        <w:rPr>
          <w:rFonts w:ascii="Cabin" w:hAnsi="Cabin" w:cstheme="minorHAnsi"/>
          <w:b/>
          <w:bCs/>
          <w:kern w:val="0"/>
          <w14:ligatures w14:val="none"/>
        </w:rPr>
        <w:t>Transportation Access</w:t>
      </w:r>
    </w:p>
    <w:p w14:paraId="14156F8F" w14:textId="000BC283" w:rsidR="004242FE" w:rsidRPr="009D0A57" w:rsidRDefault="004242FE" w:rsidP="00EA3D55">
      <w:pPr>
        <w:pStyle w:val="ListParagraph"/>
        <w:numPr>
          <w:ilvl w:val="0"/>
          <w:numId w:val="119"/>
        </w:numPr>
        <w:tabs>
          <w:tab w:val="left" w:pos="9720"/>
        </w:tabs>
        <w:autoSpaceDE w:val="0"/>
        <w:autoSpaceDN w:val="0"/>
        <w:adjustRightInd w:val="0"/>
        <w:spacing w:line="259" w:lineRule="auto"/>
        <w:ind w:left="630" w:right="720"/>
        <w:rPr>
          <w:rFonts w:ascii="Cabin" w:hAnsi="Cabin" w:cstheme="minorHAnsi"/>
          <w:b/>
          <w:bCs/>
          <w:kern w:val="0"/>
          <w14:ligatures w14:val="none"/>
        </w:rPr>
      </w:pPr>
      <w:r w:rsidRPr="009D0A57">
        <w:rPr>
          <w:rFonts w:ascii="Cabin" w:hAnsi="Cabin" w:cstheme="minorHAnsi"/>
          <w:b/>
          <w:bCs/>
          <w:kern w:val="0"/>
          <w14:ligatures w14:val="none"/>
        </w:rPr>
        <w:t>Affordable Health Care</w:t>
      </w:r>
    </w:p>
    <w:p w14:paraId="15658609" w14:textId="77777777" w:rsidR="004242FE" w:rsidRPr="009D0A57" w:rsidRDefault="004242FE" w:rsidP="00EA3D55">
      <w:pPr>
        <w:pStyle w:val="NoSpacing"/>
        <w:tabs>
          <w:tab w:val="left" w:pos="9720"/>
        </w:tabs>
        <w:ind w:right="450"/>
        <w:rPr>
          <w:rFonts w:ascii="Cabin" w:hAnsi="Cabin"/>
        </w:rPr>
      </w:pPr>
      <w:r w:rsidRPr="009D0A57">
        <w:rPr>
          <w:rFonts w:ascii="Cabin" w:hAnsi="Cabin"/>
        </w:rPr>
        <w:lastRenderedPageBreak/>
        <w:t xml:space="preserve">Rounding out the top five expressed needs are </w:t>
      </w:r>
      <w:r w:rsidRPr="00FD6DA9">
        <w:rPr>
          <w:rFonts w:ascii="Cabin" w:hAnsi="Cabin"/>
          <w:b/>
          <w:bCs/>
          <w:i/>
          <w:iCs/>
        </w:rPr>
        <w:t>Access to Services</w:t>
      </w:r>
      <w:r w:rsidRPr="009D0A57">
        <w:rPr>
          <w:rFonts w:ascii="Cabin" w:hAnsi="Cabin"/>
        </w:rPr>
        <w:t xml:space="preserve"> and </w:t>
      </w:r>
      <w:r w:rsidRPr="00FD6DA9">
        <w:rPr>
          <w:rFonts w:ascii="Cabin" w:hAnsi="Cabin"/>
          <w:b/>
          <w:bCs/>
          <w:i/>
          <w:iCs/>
        </w:rPr>
        <w:t>Access to Health Care</w:t>
      </w:r>
      <w:r w:rsidRPr="009D0A57">
        <w:rPr>
          <w:rFonts w:ascii="Cabin" w:hAnsi="Cabin"/>
        </w:rPr>
        <w:t>.</w:t>
      </w:r>
    </w:p>
    <w:p w14:paraId="72D3CCE0" w14:textId="77777777" w:rsidR="004242FE" w:rsidRPr="009D0A57" w:rsidRDefault="004242FE" w:rsidP="00EA3D55">
      <w:pPr>
        <w:pStyle w:val="NoSpacing"/>
        <w:tabs>
          <w:tab w:val="left" w:pos="9720"/>
        </w:tabs>
        <w:ind w:right="450"/>
        <w:rPr>
          <w:rFonts w:ascii="Cabin" w:hAnsi="Cabin"/>
        </w:rPr>
      </w:pPr>
      <w:r w:rsidRPr="009D0A57">
        <w:rPr>
          <w:rFonts w:ascii="Cabin" w:hAnsi="Cabin"/>
        </w:rPr>
        <w:t xml:space="preserve">  </w:t>
      </w:r>
    </w:p>
    <w:p w14:paraId="48C4AC84" w14:textId="67455C80" w:rsidR="001558A2" w:rsidRPr="009D0A57" w:rsidRDefault="004242FE" w:rsidP="00EA3D55">
      <w:pPr>
        <w:tabs>
          <w:tab w:val="left" w:pos="9720"/>
        </w:tabs>
        <w:ind w:right="630"/>
        <w:rPr>
          <w:rFonts w:ascii="Cabin" w:eastAsia="Times New Roman" w:hAnsi="Cabin" w:cstheme="minorHAnsi"/>
          <w:kern w:val="0"/>
          <w14:ligatures w14:val="none"/>
        </w:rPr>
      </w:pPr>
      <w:r w:rsidRPr="009D0A57">
        <w:rPr>
          <w:rFonts w:ascii="Cabin" w:eastAsia="Times New Roman" w:hAnsi="Cabin" w:cstheme="minorHAnsi"/>
          <w:kern w:val="0"/>
          <w14:ligatures w14:val="none"/>
        </w:rPr>
        <w:t xml:space="preserve">While a historical framework is important </w:t>
      </w:r>
      <w:r w:rsidR="00F23F59" w:rsidRPr="009D0A57">
        <w:rPr>
          <w:rFonts w:ascii="Cabin" w:eastAsia="Times New Roman" w:hAnsi="Cabin" w:cstheme="minorHAnsi"/>
          <w:kern w:val="0"/>
          <w14:ligatures w14:val="none"/>
        </w:rPr>
        <w:t>for providing context and highlighting past accomplishments,</w:t>
      </w:r>
      <w:r w:rsidRPr="009D0A57">
        <w:rPr>
          <w:rFonts w:ascii="Cabin" w:eastAsia="Times New Roman" w:hAnsi="Cabin" w:cstheme="minorHAnsi"/>
          <w:kern w:val="0"/>
          <w14:ligatures w14:val="none"/>
        </w:rPr>
        <w:t xml:space="preserve"> AAAs</w:t>
      </w:r>
      <w:r w:rsidR="007A1FA3" w:rsidRPr="009D0A57">
        <w:rPr>
          <w:rFonts w:ascii="Cabin" w:hAnsi="Cabin"/>
        </w:rPr>
        <w:t xml:space="preserve"> are advised to </w:t>
      </w:r>
      <w:r w:rsidR="007A1FA3" w:rsidRPr="009D0A57">
        <w:rPr>
          <w:rFonts w:ascii="Cabin" w:eastAsia="Times New Roman" w:hAnsi="Cabin" w:cstheme="minorHAnsi"/>
          <w:kern w:val="0"/>
          <w14:ligatures w14:val="none"/>
        </w:rPr>
        <w:t xml:space="preserve">limit historical overviews in their Area Plans. </w:t>
      </w:r>
      <w:r w:rsidR="001558A2" w:rsidRPr="009D0A57">
        <w:rPr>
          <w:rFonts w:ascii="Cabin" w:eastAsia="Times New Roman" w:hAnsi="Cabin" w:cstheme="minorHAnsi"/>
          <w:kern w:val="0"/>
          <w14:ligatures w14:val="none"/>
        </w:rPr>
        <w:t>The Area Plan guidance emphasizes current and future priorities for FFY programs, innovations in response to NA Project data, the AAA’s vision, goals, and strategic direction, and the methods used to develop a comprehensive, coordinated, community-based service system.</w:t>
      </w:r>
    </w:p>
    <w:p w14:paraId="7F077FC1" w14:textId="77777777" w:rsidR="00F6479C" w:rsidRDefault="00783F81" w:rsidP="00EA3D55">
      <w:pPr>
        <w:tabs>
          <w:tab w:val="left" w:pos="9720"/>
        </w:tabs>
        <w:ind w:right="630"/>
        <w:rPr>
          <w:rFonts w:ascii="Cabin" w:hAnsi="Cabin"/>
          <w:u w:val="single"/>
        </w:rPr>
      </w:pPr>
      <w:r w:rsidRPr="009D0A57">
        <w:rPr>
          <w:rFonts w:ascii="Cabin" w:eastAsia="Times New Roman" w:hAnsi="Cabin" w:cstheme="minorHAnsi"/>
          <w:kern w:val="0"/>
          <w14:ligatures w14:val="none"/>
        </w:rPr>
        <w:t>The Area Plan should serve as a guiding document to design and implement services, partnerships, and opportunities that address the evolving needs of older adults and caregivers over the next four years. By building connections and expanding partnerships around the ACL Core Topic Areas, AAAs can continue to embrace the opportunities of an aging population, and the Area Plan should remain central to that effort.</w:t>
      </w:r>
    </w:p>
    <w:p w14:paraId="0BC2F4B2" w14:textId="36308913" w:rsidR="004242FE" w:rsidRPr="00FD6DA9" w:rsidRDefault="004242FE" w:rsidP="00F6479C">
      <w:pPr>
        <w:tabs>
          <w:tab w:val="left" w:pos="9720"/>
        </w:tabs>
        <w:ind w:right="630"/>
        <w:rPr>
          <w:rFonts w:ascii="Cabin" w:hAnsi="Cabin"/>
          <w:b/>
          <w:bCs/>
        </w:rPr>
      </w:pPr>
      <w:r w:rsidRPr="00FD6DA9">
        <w:rPr>
          <w:rFonts w:ascii="Cabin" w:hAnsi="Cabin"/>
          <w:b/>
          <w:bCs/>
          <w:u w:color="000000"/>
        </w:rPr>
        <w:t>Legal Assistance Developer</w:t>
      </w:r>
    </w:p>
    <w:p w14:paraId="5131FE5F" w14:textId="77777777" w:rsidR="004242FE" w:rsidRPr="009D0A57" w:rsidRDefault="004242FE" w:rsidP="00EA3D55">
      <w:pPr>
        <w:pStyle w:val="BodyText"/>
        <w:tabs>
          <w:tab w:val="left" w:pos="9720"/>
        </w:tabs>
        <w:spacing w:before="183"/>
        <w:ind w:left="0" w:right="450" w:firstLine="0"/>
        <w:rPr>
          <w:rFonts w:ascii="Cabin" w:hAnsi="Cabin" w:cstheme="minorHAnsi"/>
        </w:rPr>
      </w:pPr>
      <w:r w:rsidRPr="009D0A57">
        <w:rPr>
          <w:rFonts w:ascii="Cabin" w:hAnsi="Cabin" w:cstheme="minorHAnsi"/>
        </w:rPr>
        <w:t>45</w:t>
      </w:r>
      <w:r w:rsidRPr="009D0A57">
        <w:rPr>
          <w:rFonts w:ascii="Cabin" w:hAnsi="Cabin" w:cstheme="minorHAnsi"/>
          <w:spacing w:val="-3"/>
        </w:rPr>
        <w:t xml:space="preserve"> </w:t>
      </w:r>
      <w:r w:rsidRPr="009D0A57">
        <w:rPr>
          <w:rFonts w:ascii="Cabin" w:hAnsi="Cabin" w:cstheme="minorHAnsi"/>
        </w:rPr>
        <w:t>CFR §</w:t>
      </w:r>
      <w:r w:rsidRPr="009D0A57">
        <w:rPr>
          <w:rFonts w:ascii="Cabin" w:hAnsi="Cabin" w:cstheme="minorHAnsi"/>
          <w:spacing w:val="8"/>
        </w:rPr>
        <w:t xml:space="preserve"> </w:t>
      </w:r>
      <w:r w:rsidRPr="009D0A57">
        <w:rPr>
          <w:rFonts w:ascii="Cabin" w:hAnsi="Cabin" w:cstheme="minorHAnsi"/>
        </w:rPr>
        <w:t xml:space="preserve">1321.27 </w:t>
      </w:r>
      <w:r w:rsidRPr="009D0A57">
        <w:rPr>
          <w:rFonts w:ascii="Cabin" w:hAnsi="Cabin" w:cstheme="minorHAnsi"/>
          <w:spacing w:val="-4"/>
        </w:rPr>
        <w:t>(l):</w:t>
      </w:r>
    </w:p>
    <w:p w14:paraId="05F854B6" w14:textId="77777777" w:rsidR="004242FE" w:rsidRPr="009D0A57" w:rsidRDefault="004242FE" w:rsidP="00EA3D55">
      <w:pPr>
        <w:pStyle w:val="BodyText"/>
        <w:tabs>
          <w:tab w:val="left" w:pos="9720"/>
        </w:tabs>
        <w:spacing w:before="182" w:after="240" w:line="259" w:lineRule="auto"/>
        <w:ind w:left="0" w:right="450" w:hanging="18"/>
        <w:rPr>
          <w:rFonts w:ascii="Cabin" w:hAnsi="Cabin" w:cstheme="minorHAnsi"/>
        </w:rPr>
      </w:pPr>
      <w:r w:rsidRPr="009D0A57">
        <w:rPr>
          <w:rFonts w:ascii="Cabin" w:hAnsi="Cabin" w:cstheme="minorHAnsi"/>
        </w:rPr>
        <w:t>How</w:t>
      </w:r>
      <w:r w:rsidRPr="009D0A57">
        <w:rPr>
          <w:rFonts w:ascii="Cabin" w:hAnsi="Cabin" w:cstheme="minorHAnsi"/>
          <w:spacing w:val="-9"/>
        </w:rPr>
        <w:t xml:space="preserve"> </w:t>
      </w:r>
      <w:r w:rsidRPr="009D0A57">
        <w:rPr>
          <w:rFonts w:ascii="Cabin" w:hAnsi="Cabin" w:cstheme="minorHAnsi"/>
        </w:rPr>
        <w:t>the</w:t>
      </w:r>
      <w:r w:rsidRPr="009D0A57">
        <w:rPr>
          <w:rFonts w:ascii="Cabin" w:hAnsi="Cabin" w:cstheme="minorHAnsi"/>
          <w:spacing w:val="-9"/>
        </w:rPr>
        <w:t xml:space="preserve"> </w:t>
      </w:r>
      <w:r w:rsidRPr="009D0A57">
        <w:rPr>
          <w:rFonts w:ascii="Cabin" w:hAnsi="Cabin" w:cstheme="minorHAnsi"/>
        </w:rPr>
        <w:t>State</w:t>
      </w:r>
      <w:r w:rsidRPr="009D0A57">
        <w:rPr>
          <w:rFonts w:ascii="Cabin" w:hAnsi="Cabin" w:cstheme="minorHAnsi"/>
          <w:spacing w:val="-6"/>
        </w:rPr>
        <w:t xml:space="preserve"> </w:t>
      </w:r>
      <w:r w:rsidRPr="009D0A57">
        <w:rPr>
          <w:rFonts w:ascii="Cabin" w:hAnsi="Cabin" w:cstheme="minorHAnsi"/>
        </w:rPr>
        <w:t>agency</w:t>
      </w:r>
      <w:r w:rsidRPr="009D0A57">
        <w:rPr>
          <w:rFonts w:ascii="Cabin" w:hAnsi="Cabin" w:cstheme="minorHAnsi"/>
          <w:spacing w:val="-5"/>
        </w:rPr>
        <w:t xml:space="preserve"> </w:t>
      </w:r>
      <w:r w:rsidRPr="009D0A57">
        <w:rPr>
          <w:rFonts w:ascii="Cabin" w:hAnsi="Cabin" w:cstheme="minorHAnsi"/>
        </w:rPr>
        <w:t>will</w:t>
      </w:r>
      <w:r w:rsidRPr="009D0A57">
        <w:rPr>
          <w:rFonts w:ascii="Cabin" w:hAnsi="Cabin" w:cstheme="minorHAnsi"/>
          <w:spacing w:val="-7"/>
        </w:rPr>
        <w:t xml:space="preserve"> </w:t>
      </w:r>
      <w:r w:rsidRPr="009D0A57">
        <w:rPr>
          <w:rFonts w:ascii="Cabin" w:hAnsi="Cabin" w:cstheme="minorHAnsi"/>
        </w:rPr>
        <w:t>meet</w:t>
      </w:r>
      <w:r w:rsidRPr="009D0A57">
        <w:rPr>
          <w:rFonts w:ascii="Cabin" w:hAnsi="Cabin" w:cstheme="minorHAnsi"/>
          <w:spacing w:val="-8"/>
        </w:rPr>
        <w:t xml:space="preserve"> </w:t>
      </w:r>
      <w:r w:rsidRPr="009D0A57">
        <w:rPr>
          <w:rFonts w:ascii="Cabin" w:hAnsi="Cabin" w:cstheme="minorHAnsi"/>
        </w:rPr>
        <w:t>responsibilities</w:t>
      </w:r>
      <w:r w:rsidRPr="009D0A57">
        <w:rPr>
          <w:rFonts w:ascii="Cabin" w:hAnsi="Cabin" w:cstheme="minorHAnsi"/>
          <w:spacing w:val="-7"/>
        </w:rPr>
        <w:t xml:space="preserve"> </w:t>
      </w:r>
      <w:r w:rsidRPr="009D0A57">
        <w:rPr>
          <w:rFonts w:ascii="Cabin" w:hAnsi="Cabin" w:cstheme="minorHAnsi"/>
        </w:rPr>
        <w:t>for</w:t>
      </w:r>
      <w:r w:rsidRPr="009D0A57">
        <w:rPr>
          <w:rFonts w:ascii="Cabin" w:hAnsi="Cabin" w:cstheme="minorHAnsi"/>
          <w:spacing w:val="-7"/>
        </w:rPr>
        <w:t xml:space="preserve"> </w:t>
      </w:r>
      <w:r w:rsidRPr="009D0A57">
        <w:rPr>
          <w:rFonts w:ascii="Cabin" w:hAnsi="Cabin" w:cstheme="minorHAnsi"/>
        </w:rPr>
        <w:t>the</w:t>
      </w:r>
      <w:r w:rsidRPr="009D0A57">
        <w:rPr>
          <w:rFonts w:ascii="Cabin" w:hAnsi="Cabin" w:cstheme="minorHAnsi"/>
          <w:spacing w:val="-9"/>
        </w:rPr>
        <w:t xml:space="preserve"> </w:t>
      </w:r>
      <w:r w:rsidRPr="009D0A57">
        <w:rPr>
          <w:rFonts w:ascii="Cabin" w:hAnsi="Cabin" w:cstheme="minorHAnsi"/>
        </w:rPr>
        <w:t>Legal</w:t>
      </w:r>
      <w:r w:rsidRPr="009D0A57">
        <w:rPr>
          <w:rFonts w:ascii="Cabin" w:hAnsi="Cabin" w:cstheme="minorHAnsi"/>
          <w:spacing w:val="-7"/>
        </w:rPr>
        <w:t xml:space="preserve"> </w:t>
      </w:r>
      <w:r w:rsidRPr="009D0A57">
        <w:rPr>
          <w:rFonts w:ascii="Cabin" w:hAnsi="Cabin" w:cstheme="minorHAnsi"/>
        </w:rPr>
        <w:t>Assistance</w:t>
      </w:r>
      <w:r w:rsidRPr="009D0A57">
        <w:rPr>
          <w:rFonts w:ascii="Cabin" w:hAnsi="Cabin" w:cstheme="minorHAnsi"/>
          <w:spacing w:val="-9"/>
        </w:rPr>
        <w:t xml:space="preserve"> </w:t>
      </w:r>
      <w:r w:rsidRPr="009D0A57">
        <w:rPr>
          <w:rFonts w:ascii="Cabin" w:hAnsi="Cabin" w:cstheme="minorHAnsi"/>
        </w:rPr>
        <w:t>Developer,</w:t>
      </w:r>
      <w:r w:rsidRPr="009D0A57">
        <w:rPr>
          <w:rFonts w:ascii="Cabin" w:hAnsi="Cabin" w:cstheme="minorHAnsi"/>
          <w:spacing w:val="-5"/>
        </w:rPr>
        <w:t xml:space="preserve"> </w:t>
      </w:r>
      <w:r w:rsidRPr="009D0A57">
        <w:rPr>
          <w:rFonts w:ascii="Cabin" w:hAnsi="Cabin" w:cstheme="minorHAnsi"/>
        </w:rPr>
        <w:t>as</w:t>
      </w:r>
      <w:r w:rsidRPr="009D0A57">
        <w:rPr>
          <w:rFonts w:ascii="Cabin" w:hAnsi="Cabin" w:cstheme="minorHAnsi"/>
          <w:spacing w:val="-3"/>
        </w:rPr>
        <w:t xml:space="preserve"> </w:t>
      </w:r>
      <w:r w:rsidRPr="009D0A57">
        <w:rPr>
          <w:rFonts w:ascii="Cabin" w:hAnsi="Cabin" w:cstheme="minorHAnsi"/>
        </w:rPr>
        <w:t>set forth in part 1324, subpart C.</w:t>
      </w:r>
    </w:p>
    <w:p w14:paraId="1B1B50B1" w14:textId="0A6B93C9" w:rsidR="004242FE" w:rsidRPr="00FD6DA9" w:rsidRDefault="004242FE" w:rsidP="00F6479C">
      <w:pPr>
        <w:rPr>
          <w:rFonts w:ascii="Cabin" w:hAnsi="Cabin"/>
          <w:b/>
          <w:bCs/>
        </w:rPr>
      </w:pPr>
      <w:r w:rsidRPr="00FD6DA9">
        <w:rPr>
          <w:rFonts w:ascii="Cabin" w:hAnsi="Cabin"/>
          <w:b/>
          <w:bCs/>
        </w:rPr>
        <w:t>AGE Response:</w:t>
      </w:r>
    </w:p>
    <w:p w14:paraId="71D676F2" w14:textId="3A04782F" w:rsidR="00D53B10" w:rsidRPr="009D0A57" w:rsidRDefault="004242FE" w:rsidP="00EA3D55">
      <w:pPr>
        <w:pStyle w:val="BodyText"/>
        <w:tabs>
          <w:tab w:val="left" w:pos="9720"/>
        </w:tabs>
        <w:spacing w:before="0"/>
        <w:ind w:left="0" w:right="630" w:firstLine="0"/>
        <w:rPr>
          <w:rFonts w:ascii="Cabin" w:hAnsi="Cabin" w:cstheme="minorHAnsi"/>
        </w:rPr>
      </w:pPr>
      <w:r w:rsidRPr="009D0A57">
        <w:rPr>
          <w:rFonts w:ascii="Cabin" w:hAnsi="Cabin" w:cstheme="minorHAnsi"/>
        </w:rPr>
        <w:t xml:space="preserve">AGE has historically assigned Legal Assistance Developer (LAD) responsibilities to the Title III administrative and oversight position at the SUA. In support of OAA and Final Rule regulations within 45 CFR 1321.27, AGE has been reviewing and exploring the role of the LAD with a more focused view. Aligning with Subpart C—State Legal Assistance Development of 45 CFR 1324, </w:t>
      </w:r>
      <w:r w:rsidR="0089667D" w:rsidRPr="009D0A57">
        <w:rPr>
          <w:rFonts w:ascii="Cabin" w:hAnsi="Cabin" w:cstheme="minorHAnsi"/>
        </w:rPr>
        <w:t>MA recognizes that more robust methods need to be developed to meet the established standards.</w:t>
      </w:r>
    </w:p>
    <w:p w14:paraId="33EE82AC" w14:textId="77777777" w:rsidR="0089667D" w:rsidRPr="009D0A57" w:rsidRDefault="0089667D" w:rsidP="00EA3D55">
      <w:pPr>
        <w:pStyle w:val="BodyText"/>
        <w:tabs>
          <w:tab w:val="left" w:pos="9720"/>
        </w:tabs>
        <w:spacing w:before="0"/>
        <w:ind w:left="0" w:right="630" w:firstLine="0"/>
        <w:rPr>
          <w:rFonts w:ascii="Cabin" w:hAnsi="Cabin" w:cstheme="minorHAnsi"/>
        </w:rPr>
      </w:pPr>
    </w:p>
    <w:p w14:paraId="01F364AE" w14:textId="798AB2D6" w:rsidR="004242FE" w:rsidRPr="009D0A57" w:rsidRDefault="004242FE" w:rsidP="00EA3D55">
      <w:pPr>
        <w:pStyle w:val="BodyText"/>
        <w:tabs>
          <w:tab w:val="left" w:pos="9720"/>
        </w:tabs>
        <w:spacing w:before="0"/>
        <w:ind w:left="0" w:right="630" w:firstLine="0"/>
        <w:rPr>
          <w:rFonts w:ascii="Cabin" w:hAnsi="Cabin" w:cstheme="minorHAnsi"/>
        </w:rPr>
      </w:pPr>
      <w:r w:rsidRPr="009D0A57">
        <w:rPr>
          <w:rFonts w:ascii="Cabin" w:hAnsi="Cabin" w:cstheme="minorHAnsi"/>
        </w:rPr>
        <w:t>Following the March 2024 implementation date of the Final Rule</w:t>
      </w:r>
      <w:r w:rsidR="00D53B10" w:rsidRPr="009D0A57">
        <w:rPr>
          <w:rFonts w:ascii="Cabin" w:hAnsi="Cabin" w:cstheme="minorHAnsi"/>
        </w:rPr>
        <w:t>,</w:t>
      </w:r>
      <w:r w:rsidRPr="009D0A57">
        <w:rPr>
          <w:rFonts w:ascii="Cabin" w:hAnsi="Cabin" w:cstheme="minorHAnsi"/>
        </w:rPr>
        <w:t xml:space="preserve"> the SUA has held monthly meetings to </w:t>
      </w:r>
      <w:r w:rsidR="00D53B10" w:rsidRPr="009D0A57">
        <w:rPr>
          <w:rFonts w:ascii="Cabin" w:hAnsi="Cabin" w:cstheme="minorHAnsi"/>
        </w:rPr>
        <w:t>examine</w:t>
      </w:r>
      <w:r w:rsidRPr="009D0A57">
        <w:rPr>
          <w:rFonts w:ascii="Cabin" w:hAnsi="Cabin" w:cstheme="minorHAnsi"/>
        </w:rPr>
        <w:t xml:space="preserve"> current administrative operations </w:t>
      </w:r>
      <w:r w:rsidR="00D53B10" w:rsidRPr="009D0A57">
        <w:rPr>
          <w:rFonts w:ascii="Cabin" w:hAnsi="Cabin" w:cstheme="minorHAnsi"/>
        </w:rPr>
        <w:t xml:space="preserve">and </w:t>
      </w:r>
      <w:r w:rsidRPr="009D0A57">
        <w:rPr>
          <w:rFonts w:ascii="Cabin" w:hAnsi="Cabin" w:cstheme="minorHAnsi"/>
        </w:rPr>
        <w:t xml:space="preserve">to </w:t>
      </w:r>
      <w:r w:rsidR="00001C7F" w:rsidRPr="009D0A57">
        <w:rPr>
          <w:rFonts w:ascii="Cabin" w:hAnsi="Cabin" w:cstheme="minorHAnsi"/>
        </w:rPr>
        <w:t>develop policies and procedures to support legal services and strengthen the delivery system across the network.</w:t>
      </w:r>
    </w:p>
    <w:p w14:paraId="716A1A89" w14:textId="77777777" w:rsidR="004242FE" w:rsidRPr="009D0A57" w:rsidRDefault="004242FE" w:rsidP="00EA3D55">
      <w:pPr>
        <w:pStyle w:val="BodyText"/>
        <w:tabs>
          <w:tab w:val="left" w:pos="9720"/>
        </w:tabs>
        <w:spacing w:before="0"/>
        <w:ind w:left="0" w:right="630" w:firstLine="0"/>
        <w:rPr>
          <w:rFonts w:ascii="Cabin" w:hAnsi="Cabin" w:cstheme="minorHAnsi"/>
        </w:rPr>
      </w:pPr>
    </w:p>
    <w:p w14:paraId="0E88E3E0" w14:textId="3EE2E676" w:rsidR="004242FE" w:rsidRPr="009D0A57" w:rsidRDefault="004242FE" w:rsidP="00EA3D55">
      <w:pPr>
        <w:pStyle w:val="BodyText"/>
        <w:tabs>
          <w:tab w:val="left" w:pos="9720"/>
        </w:tabs>
        <w:spacing w:before="0"/>
        <w:ind w:left="0" w:right="630" w:firstLine="0"/>
        <w:rPr>
          <w:rFonts w:ascii="Cabin" w:hAnsi="Cabin" w:cstheme="minorHAnsi"/>
        </w:rPr>
      </w:pPr>
      <w:r w:rsidRPr="009D0A57">
        <w:rPr>
          <w:rFonts w:ascii="Cabin" w:hAnsi="Cabin" w:cstheme="minorHAnsi"/>
        </w:rPr>
        <w:t>The MA aging network recognizes the importance of the LAD role in</w:t>
      </w:r>
      <w:r w:rsidR="00A94B5C" w:rsidRPr="009D0A57">
        <w:rPr>
          <w:rFonts w:ascii="Cabin" w:hAnsi="Cabin" w:cstheme="minorHAnsi"/>
        </w:rPr>
        <w:t xml:space="preserve"> SUA </w:t>
      </w:r>
      <w:r w:rsidRPr="009D0A57">
        <w:rPr>
          <w:rFonts w:ascii="Cabin" w:hAnsi="Cabin" w:cstheme="minorHAnsi"/>
        </w:rPr>
        <w:t xml:space="preserve">operations and in coordinating and promoting a wider view of Legal Assistance for older adults. </w:t>
      </w:r>
      <w:r w:rsidR="002B4752" w:rsidRPr="009D0A57">
        <w:rPr>
          <w:rFonts w:ascii="Cabin" w:hAnsi="Cabin" w:cstheme="minorHAnsi"/>
        </w:rPr>
        <w:t>The current Minimum Adequate Proportion policy in Massachusetts requires that AAAs allocate a legal services percentage based on a minimum standard, along with an individual maintenance of effort required separately for each AAA.</w:t>
      </w:r>
      <w:r w:rsidRPr="009D0A57">
        <w:rPr>
          <w:rFonts w:ascii="Cabin" w:hAnsi="Cabin" w:cstheme="minorHAnsi"/>
        </w:rPr>
        <w:t xml:space="preserve"> </w:t>
      </w:r>
      <w:r w:rsidR="002F5EC5" w:rsidRPr="009D0A57">
        <w:rPr>
          <w:rFonts w:ascii="Cabin" w:hAnsi="Cabin" w:cstheme="minorHAnsi"/>
        </w:rPr>
        <w:t xml:space="preserve">Based on FFY2025 Title III-B planning allocations, the combined minimum allocation for legal assistance </w:t>
      </w:r>
      <w:r w:rsidR="002F5EC5" w:rsidRPr="009D0A57">
        <w:rPr>
          <w:rFonts w:ascii="Cabin" w:hAnsi="Cabin" w:cstheme="minorHAnsi"/>
        </w:rPr>
        <w:lastRenderedPageBreak/>
        <w:t xml:space="preserve">across the 20 AAAs is approximately $1.2 million. </w:t>
      </w:r>
      <w:r w:rsidR="00302AFB" w:rsidRPr="009D0A57">
        <w:rPr>
          <w:rFonts w:ascii="Cabin" w:hAnsi="Cabin" w:cstheme="minorHAnsi"/>
        </w:rPr>
        <w:t>Some AAAs exceed the minimum, bringing the network's planned legal assistance funding to approximately $1.38 million.</w:t>
      </w:r>
    </w:p>
    <w:p w14:paraId="349AB45C" w14:textId="77777777" w:rsidR="004242FE" w:rsidRPr="009D0A57" w:rsidRDefault="004242FE" w:rsidP="00EA3D55">
      <w:pPr>
        <w:pStyle w:val="BodyText"/>
        <w:tabs>
          <w:tab w:val="left" w:pos="9720"/>
        </w:tabs>
        <w:spacing w:before="0"/>
        <w:ind w:left="0" w:right="630" w:firstLine="0"/>
        <w:rPr>
          <w:rFonts w:ascii="Cabin" w:hAnsi="Cabin" w:cstheme="minorHAnsi"/>
        </w:rPr>
      </w:pPr>
    </w:p>
    <w:p w14:paraId="2E05F8CD" w14:textId="79DEB185" w:rsidR="004242FE" w:rsidRPr="009D0A57" w:rsidRDefault="004242FE" w:rsidP="00EA3D55">
      <w:pPr>
        <w:pStyle w:val="BodyText"/>
        <w:tabs>
          <w:tab w:val="left" w:pos="9720"/>
        </w:tabs>
        <w:spacing w:before="0"/>
        <w:ind w:left="0" w:right="630" w:firstLine="0"/>
        <w:rPr>
          <w:rFonts w:ascii="Cabin" w:hAnsi="Cabin" w:cstheme="minorHAnsi"/>
        </w:rPr>
      </w:pPr>
      <w:r w:rsidRPr="009D0A57">
        <w:rPr>
          <w:rFonts w:ascii="Cabin" w:hAnsi="Cabin" w:cstheme="minorHAnsi"/>
        </w:rPr>
        <w:t xml:space="preserve">AGE recognizes the role of the LAD </w:t>
      </w:r>
      <w:r w:rsidR="004C3673" w:rsidRPr="009D0A57">
        <w:rPr>
          <w:rFonts w:ascii="Cabin" w:hAnsi="Cabin" w:cstheme="minorHAnsi"/>
        </w:rPr>
        <w:t>as aligned with the following central components of its pledge:</w:t>
      </w:r>
    </w:p>
    <w:p w14:paraId="36269FF9" w14:textId="77777777" w:rsidR="004242FE" w:rsidRPr="009D0A57" w:rsidRDefault="004242FE" w:rsidP="00EA3D55">
      <w:pPr>
        <w:pStyle w:val="BodyText"/>
        <w:numPr>
          <w:ilvl w:val="0"/>
          <w:numId w:val="120"/>
        </w:numPr>
        <w:tabs>
          <w:tab w:val="left" w:pos="9720"/>
        </w:tabs>
        <w:ind w:left="630" w:right="630"/>
        <w:rPr>
          <w:rFonts w:ascii="Cabin" w:hAnsi="Cabin" w:cstheme="minorHAnsi"/>
        </w:rPr>
      </w:pPr>
      <w:r w:rsidRPr="009D0A57">
        <w:rPr>
          <w:rFonts w:ascii="Cabin" w:hAnsi="Cabin" w:cstheme="minorHAnsi"/>
        </w:rPr>
        <w:t>State leadership in securing and maintaining the legal rights of older individuals;</w:t>
      </w:r>
    </w:p>
    <w:p w14:paraId="02D3E296" w14:textId="77777777" w:rsidR="004242FE" w:rsidRPr="009D0A57" w:rsidRDefault="004242FE" w:rsidP="00EA3D55">
      <w:pPr>
        <w:pStyle w:val="BodyText"/>
        <w:numPr>
          <w:ilvl w:val="0"/>
          <w:numId w:val="120"/>
        </w:numPr>
        <w:tabs>
          <w:tab w:val="left" w:pos="9720"/>
        </w:tabs>
        <w:ind w:left="630" w:right="630"/>
        <w:rPr>
          <w:rFonts w:ascii="Cabin" w:hAnsi="Cabin" w:cstheme="minorHAnsi"/>
        </w:rPr>
      </w:pPr>
      <w:r w:rsidRPr="009D0A57">
        <w:rPr>
          <w:rFonts w:ascii="Cabin" w:hAnsi="Cabin" w:cstheme="minorHAnsi"/>
        </w:rPr>
        <w:t xml:space="preserve">State capacity for coordinating the provision of legal assistance; </w:t>
      </w:r>
    </w:p>
    <w:p w14:paraId="15A840C7" w14:textId="77777777" w:rsidR="004242FE" w:rsidRPr="009D0A57" w:rsidRDefault="004242FE" w:rsidP="00EA3D55">
      <w:pPr>
        <w:pStyle w:val="BodyText"/>
        <w:numPr>
          <w:ilvl w:val="0"/>
          <w:numId w:val="120"/>
        </w:numPr>
        <w:tabs>
          <w:tab w:val="left" w:pos="9720"/>
        </w:tabs>
        <w:ind w:left="630" w:right="630"/>
        <w:rPr>
          <w:rFonts w:ascii="Cabin" w:hAnsi="Cabin" w:cstheme="minorHAnsi"/>
        </w:rPr>
      </w:pPr>
      <w:r w:rsidRPr="009D0A57">
        <w:rPr>
          <w:rFonts w:ascii="Cabin" w:hAnsi="Cabin" w:cstheme="minorHAnsi"/>
        </w:rPr>
        <w:t>State capacity to provide technical assistance, training, and other supportive functions to AAAs, legal assistance providers, Long- term Care Ombudsman programs, adult protective services, and other service providers; and</w:t>
      </w:r>
    </w:p>
    <w:p w14:paraId="72C9D32E" w14:textId="77777777" w:rsidR="004242FE" w:rsidRPr="009D0A57" w:rsidRDefault="004242FE" w:rsidP="00EA3D55">
      <w:pPr>
        <w:pStyle w:val="BodyText"/>
        <w:numPr>
          <w:ilvl w:val="0"/>
          <w:numId w:val="120"/>
        </w:numPr>
        <w:tabs>
          <w:tab w:val="left" w:pos="9720"/>
        </w:tabs>
        <w:ind w:left="630" w:right="630"/>
        <w:rPr>
          <w:rFonts w:ascii="Cabin" w:hAnsi="Cabin" w:cstheme="minorHAnsi"/>
        </w:rPr>
      </w:pPr>
      <w:r w:rsidRPr="009D0A57">
        <w:rPr>
          <w:rFonts w:ascii="Cabin" w:hAnsi="Cabin" w:cstheme="minorHAnsi"/>
        </w:rPr>
        <w:t>State capacity to promote financial management services to older individuals at risk of guardianship, conservatorship, or other fiduciary proceedings; and</w:t>
      </w:r>
    </w:p>
    <w:p w14:paraId="43B78818" w14:textId="77777777" w:rsidR="004242FE" w:rsidRPr="009D0A57" w:rsidRDefault="004242FE" w:rsidP="00EA3D55">
      <w:pPr>
        <w:pStyle w:val="BodyText"/>
        <w:numPr>
          <w:ilvl w:val="0"/>
          <w:numId w:val="120"/>
        </w:numPr>
        <w:tabs>
          <w:tab w:val="left" w:pos="9720"/>
        </w:tabs>
        <w:ind w:left="630" w:right="630"/>
        <w:rPr>
          <w:rFonts w:ascii="Cabin" w:hAnsi="Cabin" w:cstheme="minorHAnsi"/>
        </w:rPr>
      </w:pPr>
      <w:r w:rsidRPr="009D0A57">
        <w:rPr>
          <w:rFonts w:ascii="Cabin" w:hAnsi="Cabin" w:cstheme="minorHAnsi"/>
        </w:rPr>
        <w:t>State capacity to improve the quality and quantity of legal services provided to older individuals.</w:t>
      </w:r>
    </w:p>
    <w:p w14:paraId="72ECC846" w14:textId="77777777" w:rsidR="004242FE" w:rsidRPr="009D0A57" w:rsidRDefault="004242FE" w:rsidP="00EA3D55">
      <w:pPr>
        <w:pStyle w:val="BodyText"/>
        <w:tabs>
          <w:tab w:val="left" w:pos="9720"/>
        </w:tabs>
        <w:spacing w:before="0"/>
        <w:ind w:left="0" w:right="630" w:firstLine="0"/>
        <w:rPr>
          <w:rFonts w:ascii="Cabin" w:hAnsi="Cabin" w:cstheme="minorHAnsi"/>
        </w:rPr>
      </w:pPr>
    </w:p>
    <w:p w14:paraId="00CC112E" w14:textId="402F82F5" w:rsidR="004242FE" w:rsidRPr="009D0A57" w:rsidRDefault="004242FE" w:rsidP="00EA3D55">
      <w:pPr>
        <w:pStyle w:val="BodyText"/>
        <w:tabs>
          <w:tab w:val="left" w:pos="9720"/>
        </w:tabs>
        <w:spacing w:before="0"/>
        <w:ind w:left="0" w:right="630" w:firstLine="0"/>
        <w:rPr>
          <w:rFonts w:ascii="Cabin" w:hAnsi="Cabin" w:cstheme="minorHAnsi"/>
        </w:rPr>
      </w:pPr>
      <w:r w:rsidRPr="009D0A57">
        <w:rPr>
          <w:rFonts w:ascii="Cabin" w:hAnsi="Cabin" w:cstheme="minorHAnsi"/>
        </w:rPr>
        <w:t>The review of the OAA and regulation language, shared best practices from partners, and a program</w:t>
      </w:r>
      <w:r w:rsidR="00012E7A" w:rsidRPr="009D0A57">
        <w:rPr>
          <w:rFonts w:ascii="Cabin" w:hAnsi="Cabin" w:cstheme="minorHAnsi"/>
        </w:rPr>
        <w:t>-</w:t>
      </w:r>
      <w:r w:rsidRPr="009D0A57">
        <w:rPr>
          <w:rFonts w:ascii="Cabin" w:hAnsi="Cabin" w:cstheme="minorHAnsi"/>
        </w:rPr>
        <w:t xml:space="preserve">diverse planning workgroup of AGE employees </w:t>
      </w:r>
      <w:r w:rsidR="00460A44" w:rsidRPr="009D0A57">
        <w:rPr>
          <w:rFonts w:ascii="Cabin" w:hAnsi="Cabin" w:cstheme="minorHAnsi"/>
        </w:rPr>
        <w:t>have informed the following plans and assessments regarding the progress and assignment of LAD responsibilities:</w:t>
      </w:r>
    </w:p>
    <w:p w14:paraId="215E25F2" w14:textId="77777777" w:rsidR="004B55A7" w:rsidRPr="009D0A57" w:rsidRDefault="004B55A7" w:rsidP="00EA3D55">
      <w:pPr>
        <w:pStyle w:val="BodyText"/>
        <w:tabs>
          <w:tab w:val="left" w:pos="9720"/>
        </w:tabs>
        <w:spacing w:before="0"/>
        <w:ind w:left="0" w:right="630" w:firstLine="0"/>
        <w:rPr>
          <w:rFonts w:ascii="Cabin" w:hAnsi="Cabin" w:cstheme="minorHAnsi"/>
        </w:rPr>
      </w:pPr>
    </w:p>
    <w:p w14:paraId="6094E1C2" w14:textId="212AE9AC" w:rsidR="004B55A7" w:rsidRPr="009D0A57" w:rsidRDefault="004B55A7" w:rsidP="00EA3D55">
      <w:pPr>
        <w:pStyle w:val="BodyText"/>
        <w:numPr>
          <w:ilvl w:val="0"/>
          <w:numId w:val="121"/>
        </w:numPr>
        <w:tabs>
          <w:tab w:val="left" w:pos="9720"/>
        </w:tabs>
        <w:ind w:left="630" w:right="630"/>
        <w:rPr>
          <w:rFonts w:ascii="Cabin" w:hAnsi="Cabin" w:cstheme="minorBidi"/>
        </w:rPr>
      </w:pPr>
      <w:r w:rsidRPr="009D0A57">
        <w:rPr>
          <w:rFonts w:ascii="Cabin" w:hAnsi="Cabin" w:cstheme="minorBidi"/>
        </w:rPr>
        <w:t xml:space="preserve">AGE affirms its commitment to formally assigning Legal Assistance Developer (LAD) responsibilities to a designated position within the </w:t>
      </w:r>
      <w:r w:rsidR="00547240">
        <w:rPr>
          <w:rFonts w:ascii="Cabin" w:hAnsi="Cabin" w:cstheme="minorBidi"/>
        </w:rPr>
        <w:t>A</w:t>
      </w:r>
      <w:r w:rsidRPr="009D0A57">
        <w:rPr>
          <w:rFonts w:ascii="Cabin" w:hAnsi="Cabin" w:cstheme="minorBidi"/>
        </w:rPr>
        <w:t>gency, in accordance with the OAA Final Rule.</w:t>
      </w:r>
    </w:p>
    <w:p w14:paraId="05FDDBC3" w14:textId="72D9DBA9" w:rsidR="004B55A7" w:rsidRPr="009D0A57" w:rsidRDefault="004B55A7" w:rsidP="00EA3D55">
      <w:pPr>
        <w:pStyle w:val="BodyText"/>
        <w:numPr>
          <w:ilvl w:val="0"/>
          <w:numId w:val="121"/>
        </w:numPr>
        <w:tabs>
          <w:tab w:val="left" w:pos="9720"/>
        </w:tabs>
        <w:ind w:left="630" w:right="630"/>
        <w:rPr>
          <w:rFonts w:ascii="Cabin" w:hAnsi="Cabin" w:cstheme="minorBidi"/>
        </w:rPr>
      </w:pPr>
      <w:r w:rsidRPr="009D0A57">
        <w:rPr>
          <w:rFonts w:ascii="Cabin" w:hAnsi="Cabin" w:cstheme="minorBidi"/>
        </w:rPr>
        <w:t>The LAD role is currently being fulfilled within existing staff capacity. To support long-term sustainability, AGE will implement a shared support structure through a multidisciplinary SUA workgroup, while continuing to assess future resource needs as capacity and funding allow.</w:t>
      </w:r>
    </w:p>
    <w:p w14:paraId="4C41DFB1" w14:textId="47B1BB22" w:rsidR="004242FE" w:rsidRPr="009D0A57" w:rsidRDefault="004242FE" w:rsidP="00EA3D55">
      <w:pPr>
        <w:pStyle w:val="BodyText"/>
        <w:numPr>
          <w:ilvl w:val="0"/>
          <w:numId w:val="121"/>
        </w:numPr>
        <w:tabs>
          <w:tab w:val="left" w:pos="9720"/>
        </w:tabs>
        <w:ind w:left="630" w:right="630"/>
        <w:rPr>
          <w:rFonts w:ascii="Cabin" w:hAnsi="Cabin" w:cstheme="minorHAnsi"/>
        </w:rPr>
      </w:pPr>
      <w:r w:rsidRPr="009D0A57">
        <w:rPr>
          <w:rFonts w:ascii="Cabin" w:hAnsi="Cabin" w:cstheme="minorHAnsi"/>
        </w:rPr>
        <w:t xml:space="preserve">AGE will develop and assign a small SUA workgroup to collectively </w:t>
      </w:r>
      <w:r w:rsidR="007974F5" w:rsidRPr="009D0A57">
        <w:rPr>
          <w:rFonts w:ascii="Cabin" w:hAnsi="Cabin" w:cstheme="minorHAnsi"/>
        </w:rPr>
        <w:t xml:space="preserve">support </w:t>
      </w:r>
      <w:r w:rsidRPr="009D0A57">
        <w:rPr>
          <w:rFonts w:ascii="Cabin" w:hAnsi="Cabin" w:cstheme="minorHAnsi"/>
        </w:rPr>
        <w:t>the LAD</w:t>
      </w:r>
      <w:r w:rsidR="00A25B4E" w:rsidRPr="009D0A57">
        <w:rPr>
          <w:rFonts w:ascii="Cabin" w:hAnsi="Cabin" w:cstheme="minorHAnsi"/>
        </w:rPr>
        <w:t xml:space="preserve">, including </w:t>
      </w:r>
      <w:r w:rsidRPr="009D0A57">
        <w:rPr>
          <w:rFonts w:ascii="Cabin" w:hAnsi="Cabin" w:cstheme="minorHAnsi"/>
        </w:rPr>
        <w:t xml:space="preserve">a mix of credentials that best serve the LAD role.  </w:t>
      </w:r>
    </w:p>
    <w:p w14:paraId="3388076A" w14:textId="2477CEA5" w:rsidR="004242FE" w:rsidRPr="009D0A57" w:rsidRDefault="00F365E7" w:rsidP="00EA3D55">
      <w:pPr>
        <w:pStyle w:val="BodyText"/>
        <w:numPr>
          <w:ilvl w:val="0"/>
          <w:numId w:val="121"/>
        </w:numPr>
        <w:tabs>
          <w:tab w:val="left" w:pos="9720"/>
        </w:tabs>
        <w:ind w:left="630" w:right="630"/>
        <w:rPr>
          <w:rFonts w:ascii="Cabin" w:hAnsi="Cabin" w:cstheme="minorHAnsi"/>
        </w:rPr>
      </w:pPr>
      <w:r w:rsidRPr="009D0A57">
        <w:rPr>
          <w:rFonts w:ascii="Cabin" w:hAnsi="Cabin" w:cstheme="minorHAnsi"/>
        </w:rPr>
        <w:t>A law degree and bar admission are not required but are beneficial for providing training, case consultations, and technical assistance to the network. To avoid conflict of interest, legal counsel for the SUA will not serve as the LAD, in alignment with the federal Final Rule.</w:t>
      </w:r>
    </w:p>
    <w:p w14:paraId="04913CC9" w14:textId="3691DA29" w:rsidR="004242FE" w:rsidRPr="009D0A57" w:rsidRDefault="004242FE" w:rsidP="00EA3D55">
      <w:pPr>
        <w:pStyle w:val="BodyText"/>
        <w:numPr>
          <w:ilvl w:val="0"/>
          <w:numId w:val="121"/>
        </w:numPr>
        <w:tabs>
          <w:tab w:val="left" w:pos="9720"/>
        </w:tabs>
        <w:ind w:left="630" w:right="630"/>
        <w:rPr>
          <w:rFonts w:ascii="Cabin" w:hAnsi="Cabin" w:cstheme="minorBidi"/>
        </w:rPr>
      </w:pPr>
      <w:r w:rsidRPr="009D0A57">
        <w:rPr>
          <w:rFonts w:ascii="Cabin" w:hAnsi="Cabin" w:cstheme="minorBidi"/>
        </w:rPr>
        <w:t xml:space="preserve">Other key factors </w:t>
      </w:r>
      <w:r w:rsidR="4C7AA24B" w:rsidRPr="009D0A57">
        <w:rPr>
          <w:rFonts w:ascii="Cabin" w:hAnsi="Cabin" w:cstheme="minorBidi"/>
        </w:rPr>
        <w:t>under LAD responsibilities</w:t>
      </w:r>
      <w:r w:rsidRPr="009D0A57">
        <w:rPr>
          <w:rFonts w:ascii="Cabin" w:hAnsi="Cabin" w:cstheme="minorBidi"/>
        </w:rPr>
        <w:t xml:space="preserve"> include familiarity with </w:t>
      </w:r>
      <w:r w:rsidR="2D222916" w:rsidRPr="009D0A57">
        <w:rPr>
          <w:rFonts w:ascii="Cabin" w:hAnsi="Cabin" w:cstheme="minorBidi"/>
          <w:color w:val="000000" w:themeColor="text1"/>
        </w:rPr>
        <w:t>older adult</w:t>
      </w:r>
      <w:r w:rsidRPr="009D0A57">
        <w:rPr>
          <w:rFonts w:ascii="Cabin" w:hAnsi="Cabin" w:cstheme="minorBidi"/>
        </w:rPr>
        <w:t xml:space="preserve"> law and/or legal aid, and established contacts and resources in related areas (e.g., AAAs, legal aid nonprofits).​</w:t>
      </w:r>
    </w:p>
    <w:p w14:paraId="70DFDEDD" w14:textId="708AB84C" w:rsidR="0064629E" w:rsidRPr="009D0A57" w:rsidRDefault="0064629E" w:rsidP="00EA3D55">
      <w:pPr>
        <w:pStyle w:val="BodyText"/>
        <w:numPr>
          <w:ilvl w:val="0"/>
          <w:numId w:val="121"/>
        </w:numPr>
        <w:tabs>
          <w:tab w:val="left" w:pos="9720"/>
        </w:tabs>
        <w:ind w:left="630" w:right="630"/>
        <w:rPr>
          <w:rFonts w:ascii="Cabin" w:hAnsi="Cabin" w:cstheme="minorBidi"/>
        </w:rPr>
      </w:pPr>
      <w:r w:rsidRPr="009D0A57">
        <w:rPr>
          <w:rFonts w:ascii="Cabin" w:hAnsi="Cabin" w:cstheme="minorBidi"/>
        </w:rPr>
        <w:t xml:space="preserve">In addition to </w:t>
      </w:r>
      <w:r w:rsidR="00BD1C67" w:rsidRPr="009D0A57">
        <w:rPr>
          <w:rFonts w:ascii="Cabin" w:hAnsi="Cabin" w:cstheme="minorBidi"/>
        </w:rPr>
        <w:t xml:space="preserve">the </w:t>
      </w:r>
      <w:r w:rsidRPr="009D0A57">
        <w:rPr>
          <w:rFonts w:ascii="Cabin" w:hAnsi="Cabin" w:cstheme="minorBidi"/>
        </w:rPr>
        <w:t xml:space="preserve">workgroup model noted above, AGE has developed updated descriptions for LAD responsibilities </w:t>
      </w:r>
      <w:r w:rsidR="00BD1C67" w:rsidRPr="009D0A57">
        <w:rPr>
          <w:rFonts w:ascii="Cabin" w:hAnsi="Cabin" w:cstheme="minorBidi"/>
        </w:rPr>
        <w:t>for</w:t>
      </w:r>
      <w:r w:rsidRPr="009D0A57">
        <w:rPr>
          <w:rFonts w:ascii="Cabin" w:hAnsi="Cabin" w:cstheme="minorBidi"/>
        </w:rPr>
        <w:t xml:space="preserve"> the remainder of FFY2025 and for</w:t>
      </w:r>
      <w:r w:rsidR="00BD1C67" w:rsidRPr="009D0A57">
        <w:rPr>
          <w:rFonts w:ascii="Cabin" w:hAnsi="Cabin" w:cstheme="minorBidi"/>
        </w:rPr>
        <w:t xml:space="preserve"> the</w:t>
      </w:r>
      <w:r w:rsidRPr="009D0A57">
        <w:rPr>
          <w:rFonts w:ascii="Cabin" w:hAnsi="Cabin" w:cstheme="minorBidi"/>
        </w:rPr>
        <w:t xml:space="preserve"> </w:t>
      </w:r>
      <w:r w:rsidRPr="009D0A57">
        <w:rPr>
          <w:rFonts w:ascii="Cabin" w:hAnsi="Cabin" w:cstheme="minorBidi"/>
        </w:rPr>
        <w:lastRenderedPageBreak/>
        <w:t>long-term sustainability of the position.</w:t>
      </w:r>
    </w:p>
    <w:p w14:paraId="6930F42B" w14:textId="77777777" w:rsidR="004242FE" w:rsidRPr="009D0A57" w:rsidRDefault="004242FE" w:rsidP="00EA3D55">
      <w:pPr>
        <w:pStyle w:val="BodyText"/>
        <w:tabs>
          <w:tab w:val="left" w:pos="9720"/>
        </w:tabs>
        <w:spacing w:before="0"/>
        <w:ind w:left="0" w:right="450" w:firstLine="0"/>
        <w:rPr>
          <w:rFonts w:ascii="Cabin" w:hAnsi="Cabin" w:cstheme="minorHAnsi"/>
        </w:rPr>
      </w:pPr>
    </w:p>
    <w:p w14:paraId="17ADBE55" w14:textId="3528B764" w:rsidR="004242FE" w:rsidRDefault="00E913AC" w:rsidP="00EA3D55">
      <w:pPr>
        <w:pStyle w:val="BodyText"/>
        <w:tabs>
          <w:tab w:val="left" w:pos="9720"/>
        </w:tabs>
        <w:spacing w:before="0"/>
        <w:ind w:left="0" w:right="450" w:firstLine="0"/>
        <w:rPr>
          <w:rFonts w:ascii="Cabin" w:hAnsi="Cabin" w:cstheme="minorHAnsi"/>
        </w:rPr>
      </w:pPr>
      <w:r w:rsidRPr="009D0A57">
        <w:rPr>
          <w:rFonts w:ascii="Cabin" w:hAnsi="Cabin" w:cstheme="minorHAnsi"/>
        </w:rPr>
        <w:t>The SUA will ensure that LAD responsibilities are assigned, resourced, and structured to reflect the knowledge, capacity, and connections necessary to serve the best interests of older adults, consistent with the intent and requirements of the OAA Final Rule.</w:t>
      </w:r>
    </w:p>
    <w:p w14:paraId="66ED7F7F" w14:textId="77777777" w:rsidR="00A245B3" w:rsidRPr="00A245B3" w:rsidRDefault="00A245B3" w:rsidP="00EA3D55">
      <w:pPr>
        <w:pStyle w:val="BodyText"/>
        <w:tabs>
          <w:tab w:val="left" w:pos="9720"/>
        </w:tabs>
        <w:spacing w:before="0"/>
        <w:ind w:left="0" w:right="450" w:firstLine="0"/>
        <w:rPr>
          <w:rFonts w:ascii="Cabin" w:hAnsi="Cabin" w:cstheme="minorHAnsi"/>
        </w:rPr>
      </w:pPr>
    </w:p>
    <w:p w14:paraId="7F6B8496" w14:textId="77777777" w:rsidR="004242FE" w:rsidRPr="00FD6DA9" w:rsidRDefault="004242FE" w:rsidP="00A245B3">
      <w:pPr>
        <w:rPr>
          <w:rFonts w:ascii="Cabin" w:hAnsi="Cabin"/>
          <w:b/>
          <w:bCs/>
        </w:rPr>
      </w:pPr>
      <w:r w:rsidRPr="00FD6DA9">
        <w:rPr>
          <w:rFonts w:ascii="Cabin" w:hAnsi="Cabin"/>
          <w:b/>
          <w:bCs/>
        </w:rPr>
        <w:t>Emergency Preparedness Plans – Coordination and Development</w:t>
      </w:r>
    </w:p>
    <w:p w14:paraId="5ACA7A28" w14:textId="77777777" w:rsidR="004242FE" w:rsidRPr="009D0A57" w:rsidRDefault="004242FE" w:rsidP="00EA3D55">
      <w:pPr>
        <w:pStyle w:val="BodyText"/>
        <w:tabs>
          <w:tab w:val="left" w:pos="9720"/>
        </w:tabs>
        <w:spacing w:before="180"/>
        <w:ind w:left="0" w:right="450" w:firstLine="0"/>
        <w:rPr>
          <w:rFonts w:ascii="Cabin" w:hAnsi="Cabin" w:cstheme="minorHAnsi"/>
        </w:rPr>
      </w:pPr>
      <w:r w:rsidRPr="009D0A57">
        <w:rPr>
          <w:rFonts w:ascii="Cabin" w:hAnsi="Cabin" w:cstheme="minorHAnsi"/>
        </w:rPr>
        <w:t>OAA</w:t>
      </w:r>
      <w:r w:rsidRPr="009D0A57">
        <w:rPr>
          <w:rFonts w:ascii="Cabin" w:hAnsi="Cabin" w:cstheme="minorHAnsi"/>
          <w:spacing w:val="-3"/>
        </w:rPr>
        <w:t xml:space="preserve"> </w:t>
      </w:r>
      <w:r w:rsidRPr="009D0A57">
        <w:rPr>
          <w:rFonts w:ascii="Cabin" w:hAnsi="Cabin" w:cstheme="minorHAnsi"/>
        </w:rPr>
        <w:t>Section</w:t>
      </w:r>
      <w:r w:rsidRPr="009D0A57">
        <w:rPr>
          <w:rFonts w:ascii="Cabin" w:hAnsi="Cabin" w:cstheme="minorHAnsi"/>
          <w:spacing w:val="-2"/>
        </w:rPr>
        <w:t xml:space="preserve"> 307(a)(28):</w:t>
      </w:r>
    </w:p>
    <w:p w14:paraId="24BD408D" w14:textId="77777777" w:rsidR="004242FE" w:rsidRPr="009D0A57" w:rsidRDefault="004242FE" w:rsidP="00EA3D55">
      <w:pPr>
        <w:pStyle w:val="BodyText"/>
        <w:tabs>
          <w:tab w:val="left" w:pos="9720"/>
        </w:tabs>
        <w:spacing w:before="182" w:after="240" w:line="259" w:lineRule="auto"/>
        <w:ind w:left="0" w:right="450" w:hanging="18"/>
        <w:rPr>
          <w:rFonts w:ascii="Cabin" w:hAnsi="Cabin" w:cstheme="minorHAnsi"/>
        </w:rPr>
      </w:pPr>
      <w:r w:rsidRPr="009D0A57">
        <w:rPr>
          <w:rFonts w:ascii="Cabin" w:hAnsi="Cabin" w:cstheme="minorHAnsi"/>
        </w:rPr>
        <w:t>The plan shall include information detailing how the State will coordinate activities, and develop</w:t>
      </w:r>
      <w:r w:rsidRPr="009D0A57">
        <w:rPr>
          <w:rFonts w:ascii="Cabin" w:hAnsi="Cabin" w:cstheme="minorHAnsi"/>
          <w:spacing w:val="-4"/>
        </w:rPr>
        <w:t xml:space="preserve"> </w:t>
      </w:r>
      <w:r w:rsidRPr="009D0A57">
        <w:rPr>
          <w:rFonts w:ascii="Cabin" w:hAnsi="Cabin" w:cstheme="minorHAnsi"/>
        </w:rPr>
        <w:t>long-range</w:t>
      </w:r>
      <w:r w:rsidRPr="009D0A57">
        <w:rPr>
          <w:rFonts w:ascii="Cabin" w:hAnsi="Cabin" w:cstheme="minorHAnsi"/>
          <w:spacing w:val="-5"/>
        </w:rPr>
        <w:t xml:space="preserve"> </w:t>
      </w:r>
      <w:r w:rsidRPr="009D0A57">
        <w:rPr>
          <w:rFonts w:ascii="Cabin" w:hAnsi="Cabin" w:cstheme="minorHAnsi"/>
        </w:rPr>
        <w:t>emergency</w:t>
      </w:r>
      <w:r w:rsidRPr="009D0A57">
        <w:rPr>
          <w:rFonts w:ascii="Cabin" w:hAnsi="Cabin" w:cstheme="minorHAnsi"/>
          <w:spacing w:val="-4"/>
        </w:rPr>
        <w:t xml:space="preserve"> </w:t>
      </w:r>
      <w:r w:rsidRPr="009D0A57">
        <w:rPr>
          <w:rFonts w:ascii="Cabin" w:hAnsi="Cabin" w:cstheme="minorHAnsi"/>
        </w:rPr>
        <w:t>preparedness</w:t>
      </w:r>
      <w:r w:rsidRPr="009D0A57">
        <w:rPr>
          <w:rFonts w:ascii="Cabin" w:hAnsi="Cabin" w:cstheme="minorHAnsi"/>
          <w:spacing w:val="-4"/>
        </w:rPr>
        <w:t xml:space="preserve"> </w:t>
      </w:r>
      <w:r w:rsidRPr="009D0A57">
        <w:rPr>
          <w:rFonts w:ascii="Cabin" w:hAnsi="Cabin" w:cstheme="minorHAnsi"/>
        </w:rPr>
        <w:t>plans,</w:t>
      </w:r>
      <w:r w:rsidRPr="009D0A57">
        <w:rPr>
          <w:rFonts w:ascii="Cabin" w:hAnsi="Cabin" w:cstheme="minorHAnsi"/>
          <w:spacing w:val="-4"/>
        </w:rPr>
        <w:t xml:space="preserve"> </w:t>
      </w:r>
      <w:r w:rsidRPr="009D0A57">
        <w:rPr>
          <w:rFonts w:ascii="Cabin" w:hAnsi="Cabin" w:cstheme="minorHAnsi"/>
        </w:rPr>
        <w:t>with</w:t>
      </w:r>
      <w:r w:rsidRPr="009D0A57">
        <w:rPr>
          <w:rFonts w:ascii="Cabin" w:hAnsi="Cabin" w:cstheme="minorHAnsi"/>
          <w:spacing w:val="-4"/>
        </w:rPr>
        <w:t xml:space="preserve"> </w:t>
      </w:r>
      <w:r w:rsidRPr="009D0A57">
        <w:rPr>
          <w:rFonts w:ascii="Cabin" w:hAnsi="Cabin" w:cstheme="minorHAnsi"/>
        </w:rPr>
        <w:t>area</w:t>
      </w:r>
      <w:r w:rsidRPr="009D0A57">
        <w:rPr>
          <w:rFonts w:ascii="Cabin" w:hAnsi="Cabin" w:cstheme="minorHAnsi"/>
          <w:spacing w:val="-3"/>
        </w:rPr>
        <w:t xml:space="preserve"> </w:t>
      </w:r>
      <w:r w:rsidRPr="009D0A57">
        <w:rPr>
          <w:rFonts w:ascii="Cabin" w:hAnsi="Cabin" w:cstheme="minorHAnsi"/>
        </w:rPr>
        <w:t>agencies</w:t>
      </w:r>
      <w:r w:rsidRPr="009D0A57">
        <w:rPr>
          <w:rFonts w:ascii="Cabin" w:hAnsi="Cabin" w:cstheme="minorHAnsi"/>
          <w:spacing w:val="-4"/>
        </w:rPr>
        <w:t xml:space="preserve"> </w:t>
      </w:r>
      <w:r w:rsidRPr="009D0A57">
        <w:rPr>
          <w:rFonts w:ascii="Cabin" w:hAnsi="Cabin" w:cstheme="minorHAnsi"/>
        </w:rPr>
        <w:t>on</w:t>
      </w:r>
      <w:r w:rsidRPr="009D0A57">
        <w:rPr>
          <w:rFonts w:ascii="Cabin" w:hAnsi="Cabin" w:cstheme="minorHAnsi"/>
          <w:spacing w:val="-4"/>
        </w:rPr>
        <w:t xml:space="preserve"> </w:t>
      </w:r>
      <w:r w:rsidRPr="009D0A57">
        <w:rPr>
          <w:rFonts w:ascii="Cabin" w:hAnsi="Cabin" w:cstheme="minorHAnsi"/>
        </w:rPr>
        <w:t>aging,</w:t>
      </w:r>
      <w:r w:rsidRPr="009D0A57">
        <w:rPr>
          <w:rFonts w:ascii="Cabin" w:hAnsi="Cabin" w:cstheme="minorHAnsi"/>
          <w:spacing w:val="-4"/>
        </w:rPr>
        <w:t xml:space="preserve"> </w:t>
      </w:r>
      <w:r w:rsidRPr="009D0A57">
        <w:rPr>
          <w:rFonts w:ascii="Cabin" w:hAnsi="Cabin" w:cstheme="minorHAnsi"/>
        </w:rPr>
        <w:t>local</w:t>
      </w:r>
      <w:r w:rsidRPr="009D0A57">
        <w:rPr>
          <w:rFonts w:ascii="Cabin" w:hAnsi="Cabin" w:cstheme="minorHAnsi"/>
          <w:spacing w:val="-4"/>
        </w:rPr>
        <w:t xml:space="preserve"> </w:t>
      </w:r>
      <w:r w:rsidRPr="009D0A57">
        <w:rPr>
          <w:rFonts w:ascii="Cabin" w:hAnsi="Cabin" w:cstheme="minorHAnsi"/>
        </w:rPr>
        <w:t>emergency response agencies, relief organizations, local governments, State agencies responsible for emergency</w:t>
      </w:r>
      <w:r w:rsidRPr="009D0A57">
        <w:rPr>
          <w:rFonts w:ascii="Cabin" w:hAnsi="Cabin" w:cstheme="minorHAnsi"/>
          <w:spacing w:val="-4"/>
        </w:rPr>
        <w:t xml:space="preserve"> </w:t>
      </w:r>
      <w:r w:rsidRPr="009D0A57">
        <w:rPr>
          <w:rFonts w:ascii="Cabin" w:hAnsi="Cabin" w:cstheme="minorHAnsi"/>
        </w:rPr>
        <w:t>preparedness,</w:t>
      </w:r>
      <w:r w:rsidRPr="009D0A57">
        <w:rPr>
          <w:rFonts w:ascii="Cabin" w:hAnsi="Cabin" w:cstheme="minorHAnsi"/>
          <w:spacing w:val="-2"/>
        </w:rPr>
        <w:t xml:space="preserve"> </w:t>
      </w:r>
      <w:r w:rsidRPr="009D0A57">
        <w:rPr>
          <w:rFonts w:ascii="Cabin" w:hAnsi="Cabin" w:cstheme="minorHAnsi"/>
        </w:rPr>
        <w:t>and</w:t>
      </w:r>
      <w:r w:rsidRPr="009D0A57">
        <w:rPr>
          <w:rFonts w:ascii="Cabin" w:hAnsi="Cabin" w:cstheme="minorHAnsi"/>
          <w:spacing w:val="-4"/>
        </w:rPr>
        <w:t xml:space="preserve"> </w:t>
      </w:r>
      <w:r w:rsidRPr="009D0A57">
        <w:rPr>
          <w:rFonts w:ascii="Cabin" w:hAnsi="Cabin" w:cstheme="minorHAnsi"/>
        </w:rPr>
        <w:t>any</w:t>
      </w:r>
      <w:r w:rsidRPr="009D0A57">
        <w:rPr>
          <w:rFonts w:ascii="Cabin" w:hAnsi="Cabin" w:cstheme="minorHAnsi"/>
          <w:spacing w:val="-4"/>
        </w:rPr>
        <w:t xml:space="preserve"> </w:t>
      </w:r>
      <w:r w:rsidRPr="009D0A57">
        <w:rPr>
          <w:rFonts w:ascii="Cabin" w:hAnsi="Cabin" w:cstheme="minorHAnsi"/>
        </w:rPr>
        <w:t>other</w:t>
      </w:r>
      <w:r w:rsidRPr="009D0A57">
        <w:rPr>
          <w:rFonts w:ascii="Cabin" w:hAnsi="Cabin" w:cstheme="minorHAnsi"/>
          <w:spacing w:val="-6"/>
        </w:rPr>
        <w:t xml:space="preserve"> </w:t>
      </w:r>
      <w:r w:rsidRPr="009D0A57">
        <w:rPr>
          <w:rFonts w:ascii="Cabin" w:hAnsi="Cabin" w:cstheme="minorHAnsi"/>
        </w:rPr>
        <w:t>institutions</w:t>
      </w:r>
      <w:r w:rsidRPr="009D0A57">
        <w:rPr>
          <w:rFonts w:ascii="Cabin" w:hAnsi="Cabin" w:cstheme="minorHAnsi"/>
          <w:spacing w:val="-4"/>
        </w:rPr>
        <w:t xml:space="preserve"> </w:t>
      </w:r>
      <w:r w:rsidRPr="009D0A57">
        <w:rPr>
          <w:rFonts w:ascii="Cabin" w:hAnsi="Cabin" w:cstheme="minorHAnsi"/>
        </w:rPr>
        <w:t>that</w:t>
      </w:r>
      <w:r w:rsidRPr="009D0A57">
        <w:rPr>
          <w:rFonts w:ascii="Cabin" w:hAnsi="Cabin" w:cstheme="minorHAnsi"/>
          <w:spacing w:val="-4"/>
        </w:rPr>
        <w:t xml:space="preserve"> </w:t>
      </w:r>
      <w:r w:rsidRPr="009D0A57">
        <w:rPr>
          <w:rFonts w:ascii="Cabin" w:hAnsi="Cabin" w:cstheme="minorHAnsi"/>
        </w:rPr>
        <w:t>have</w:t>
      </w:r>
      <w:r w:rsidRPr="009D0A57">
        <w:rPr>
          <w:rFonts w:ascii="Cabin" w:hAnsi="Cabin" w:cstheme="minorHAnsi"/>
          <w:spacing w:val="-6"/>
        </w:rPr>
        <w:t xml:space="preserve"> </w:t>
      </w:r>
      <w:r w:rsidRPr="009D0A57">
        <w:rPr>
          <w:rFonts w:ascii="Cabin" w:hAnsi="Cabin" w:cstheme="minorHAnsi"/>
        </w:rPr>
        <w:t>responsibility</w:t>
      </w:r>
      <w:r w:rsidRPr="009D0A57">
        <w:rPr>
          <w:rFonts w:ascii="Cabin" w:hAnsi="Cabin" w:cstheme="minorHAnsi"/>
          <w:spacing w:val="-4"/>
        </w:rPr>
        <w:t xml:space="preserve"> </w:t>
      </w:r>
      <w:r w:rsidRPr="009D0A57">
        <w:rPr>
          <w:rFonts w:ascii="Cabin" w:hAnsi="Cabin" w:cstheme="minorHAnsi"/>
        </w:rPr>
        <w:t>for</w:t>
      </w:r>
      <w:r w:rsidRPr="009D0A57">
        <w:rPr>
          <w:rFonts w:ascii="Cabin" w:hAnsi="Cabin" w:cstheme="minorHAnsi"/>
          <w:spacing w:val="-6"/>
        </w:rPr>
        <w:t xml:space="preserve"> </w:t>
      </w:r>
      <w:r w:rsidRPr="009D0A57">
        <w:rPr>
          <w:rFonts w:ascii="Cabin" w:hAnsi="Cabin" w:cstheme="minorHAnsi"/>
        </w:rPr>
        <w:t>disaster</w:t>
      </w:r>
      <w:r w:rsidRPr="009D0A57">
        <w:rPr>
          <w:rFonts w:ascii="Cabin" w:hAnsi="Cabin" w:cstheme="minorHAnsi"/>
          <w:spacing w:val="-6"/>
        </w:rPr>
        <w:t xml:space="preserve"> </w:t>
      </w:r>
      <w:r w:rsidRPr="009D0A57">
        <w:rPr>
          <w:rFonts w:ascii="Cabin" w:hAnsi="Cabin" w:cstheme="minorHAnsi"/>
        </w:rPr>
        <w:t>relief service delivery.</w:t>
      </w:r>
    </w:p>
    <w:p w14:paraId="4FEE6419" w14:textId="33ECA4D5" w:rsidR="004242FE" w:rsidRPr="00FD6DA9" w:rsidRDefault="004242FE" w:rsidP="00A245B3">
      <w:pPr>
        <w:rPr>
          <w:rFonts w:ascii="Cabin" w:hAnsi="Cabin"/>
          <w:b/>
          <w:bCs/>
        </w:rPr>
      </w:pPr>
      <w:r w:rsidRPr="00FD6DA9">
        <w:rPr>
          <w:rFonts w:ascii="Cabin" w:hAnsi="Cabin"/>
          <w:b/>
          <w:bCs/>
        </w:rPr>
        <w:t>AGE Response:</w:t>
      </w:r>
    </w:p>
    <w:p w14:paraId="0783037A" w14:textId="3A18810B" w:rsidR="004242FE" w:rsidRPr="009D0A57" w:rsidRDefault="004242FE" w:rsidP="00EA3D55">
      <w:pPr>
        <w:pStyle w:val="BodyText"/>
        <w:tabs>
          <w:tab w:val="left" w:pos="9720"/>
        </w:tabs>
        <w:ind w:left="0" w:right="450" w:firstLine="0"/>
        <w:rPr>
          <w:rFonts w:ascii="Cabin" w:hAnsi="Cabin" w:cstheme="minorHAnsi"/>
        </w:rPr>
      </w:pPr>
      <w:r w:rsidRPr="00FD6DA9">
        <w:rPr>
          <w:rFonts w:ascii="Cabin" w:hAnsi="Cabin" w:cstheme="minorHAnsi"/>
          <w:b/>
          <w:bCs/>
        </w:rPr>
        <w:t>AGE, AAA, and Partner Teamwork:</w:t>
      </w:r>
      <w:r w:rsidRPr="009D0A57">
        <w:rPr>
          <w:rFonts w:ascii="Cabin" w:hAnsi="Cabin" w:cstheme="minorHAnsi"/>
        </w:rPr>
        <w:t xml:space="preserve"> AAAs in Massachusetts are required to address their activities </w:t>
      </w:r>
      <w:r w:rsidR="00621D1A" w:rsidRPr="009D0A57">
        <w:rPr>
          <w:rFonts w:ascii="Cabin" w:hAnsi="Cabin" w:cstheme="minorHAnsi"/>
        </w:rPr>
        <w:t>related to</w:t>
      </w:r>
      <w:r w:rsidRPr="009D0A57">
        <w:rPr>
          <w:rFonts w:ascii="Cabin" w:hAnsi="Cabin" w:cstheme="minorHAnsi"/>
        </w:rPr>
        <w:t xml:space="preserve"> long-range emergency preparedness plans in their Area Plans</w:t>
      </w:r>
      <w:r w:rsidR="00621D1A" w:rsidRPr="009D0A57">
        <w:rPr>
          <w:rFonts w:ascii="Cabin" w:hAnsi="Cabin" w:cstheme="minorHAnsi"/>
        </w:rPr>
        <w:t xml:space="preserve"> for</w:t>
      </w:r>
      <w:r w:rsidRPr="009D0A57">
        <w:rPr>
          <w:rFonts w:ascii="Cabin" w:hAnsi="Cabin" w:cstheme="minorHAnsi"/>
        </w:rPr>
        <w:t xml:space="preserve"> 2026-2029. AAAs communicate plans, activities, and collaborations that address the unique circumstances for emergency planning in the PSA they serve. As vital participant</w:t>
      </w:r>
      <w:r w:rsidR="001E1094" w:rsidRPr="009D0A57">
        <w:rPr>
          <w:rFonts w:ascii="Cabin" w:hAnsi="Cabin" w:cstheme="minorHAnsi"/>
        </w:rPr>
        <w:t>s</w:t>
      </w:r>
      <w:r w:rsidRPr="009D0A57">
        <w:rPr>
          <w:rFonts w:ascii="Cabin" w:hAnsi="Cabin" w:cstheme="minorHAnsi"/>
        </w:rPr>
        <w:t xml:space="preserve"> within the community, each AAA accepts responsibility </w:t>
      </w:r>
      <w:r w:rsidR="001E1094" w:rsidRPr="009D0A57">
        <w:rPr>
          <w:rFonts w:ascii="Cabin" w:hAnsi="Cabin" w:cstheme="minorHAnsi"/>
        </w:rPr>
        <w:t>for</w:t>
      </w:r>
      <w:r w:rsidRPr="009D0A57">
        <w:rPr>
          <w:rFonts w:ascii="Cabin" w:hAnsi="Cabin" w:cstheme="minorHAnsi"/>
        </w:rPr>
        <w:t xml:space="preserve"> preparing policies and procedures for implementation during an emergency. AAAs, according to their respective plans, establish and maintain relationships with local or regional emergency personnel such as police, fire, hospitals, and the American Red Cross, and ensure evacuation plans are reviewed and updated annually.</w:t>
      </w:r>
    </w:p>
    <w:p w14:paraId="28FBD990" w14:textId="7E158B7E" w:rsidR="00233F8C"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AAA Plans</w:t>
      </w:r>
      <w:r w:rsidR="008C32B0" w:rsidRPr="009D0A57">
        <w:rPr>
          <w:rFonts w:ascii="Cabin" w:hAnsi="Cabin" w:cstheme="minorHAnsi"/>
        </w:rPr>
        <w:t xml:space="preserve">, </w:t>
      </w:r>
      <w:r w:rsidRPr="009D0A57">
        <w:rPr>
          <w:rFonts w:ascii="Cabin" w:hAnsi="Cabin" w:cstheme="minorHAnsi"/>
        </w:rPr>
        <w:t>and provider monitoring</w:t>
      </w:r>
      <w:r w:rsidR="008C32B0" w:rsidRPr="009D0A57">
        <w:rPr>
          <w:rFonts w:ascii="Cabin" w:hAnsi="Cabin" w:cstheme="minorHAnsi"/>
        </w:rPr>
        <w:t xml:space="preserve">, </w:t>
      </w:r>
      <w:r w:rsidRPr="009D0A57">
        <w:rPr>
          <w:rFonts w:ascii="Cabin" w:hAnsi="Cabin" w:cstheme="minorHAnsi"/>
        </w:rPr>
        <w:t xml:space="preserve">also focus on emergency preparedness </w:t>
      </w:r>
      <w:r w:rsidR="008C32B0" w:rsidRPr="009D0A57">
        <w:rPr>
          <w:rFonts w:ascii="Cabin" w:hAnsi="Cabin" w:cstheme="minorHAnsi"/>
        </w:rPr>
        <w:t>at</w:t>
      </w:r>
      <w:r w:rsidRPr="009D0A57">
        <w:rPr>
          <w:rFonts w:ascii="Cabin" w:hAnsi="Cabin" w:cstheme="minorHAnsi"/>
        </w:rPr>
        <w:t xml:space="preserve"> a more micro level</w:t>
      </w:r>
      <w:r w:rsidR="008C32B0" w:rsidRPr="009D0A57">
        <w:rPr>
          <w:rFonts w:ascii="Cabin" w:hAnsi="Cabin" w:cstheme="minorHAnsi"/>
        </w:rPr>
        <w:t>,</w:t>
      </w:r>
      <w:r w:rsidRPr="009D0A57">
        <w:rPr>
          <w:rFonts w:ascii="Cabin" w:hAnsi="Cabin" w:cstheme="minorHAnsi"/>
        </w:rPr>
        <w:t xml:space="preserve"> </w:t>
      </w:r>
      <w:r w:rsidR="001F3FB5" w:rsidRPr="009D0A57">
        <w:rPr>
          <w:rFonts w:ascii="Cabin" w:hAnsi="Cabin" w:cstheme="minorHAnsi"/>
        </w:rPr>
        <w:t>including</w:t>
      </w:r>
      <w:r w:rsidRPr="009D0A57">
        <w:rPr>
          <w:rFonts w:ascii="Cabin" w:hAnsi="Cabin" w:cstheme="minorHAnsi"/>
        </w:rPr>
        <w:t xml:space="preserve"> a review of procedures in place for more conventional disruptions. AAAs collaborate with C</w:t>
      </w:r>
      <w:r w:rsidR="00775D25">
        <w:rPr>
          <w:rFonts w:ascii="Cabin" w:hAnsi="Cabin" w:cstheme="minorHAnsi"/>
        </w:rPr>
        <w:t>O</w:t>
      </w:r>
      <w:r w:rsidRPr="009D0A57">
        <w:rPr>
          <w:rFonts w:ascii="Cabin" w:hAnsi="Cabin" w:cstheme="minorHAnsi"/>
        </w:rPr>
        <w:t>As, senior centers, Title III providers, community partners, and other organizations that provide Title III services to</w:t>
      </w:r>
      <w:r w:rsidR="00233F8C" w:rsidRPr="009D0A57">
        <w:rPr>
          <w:rFonts w:ascii="Cabin" w:hAnsi="Cabin"/>
        </w:rPr>
        <w:t xml:space="preserve"> </w:t>
      </w:r>
      <w:r w:rsidR="00233F8C" w:rsidRPr="009D0A57">
        <w:rPr>
          <w:rFonts w:ascii="Cabin" w:hAnsi="Cabin" w:cstheme="minorHAnsi"/>
        </w:rPr>
        <w:t>plan for, prioritize, and implement emergency strategies</w:t>
      </w:r>
      <w:r w:rsidRPr="009D0A57">
        <w:rPr>
          <w:rFonts w:ascii="Cabin" w:hAnsi="Cabin" w:cstheme="minorHAnsi"/>
        </w:rPr>
        <w:t xml:space="preserve">. </w:t>
      </w:r>
    </w:p>
    <w:p w14:paraId="11B1AE43" w14:textId="4EDB2FF1" w:rsidR="00826968"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AAAs and their providers, including C</w:t>
      </w:r>
      <w:r w:rsidR="00775D25">
        <w:rPr>
          <w:rFonts w:ascii="Cabin" w:hAnsi="Cabin" w:cstheme="minorHAnsi"/>
        </w:rPr>
        <w:t>O</w:t>
      </w:r>
      <w:r w:rsidRPr="009D0A57">
        <w:rPr>
          <w:rFonts w:ascii="Cabin" w:hAnsi="Cabin" w:cstheme="minorHAnsi"/>
        </w:rPr>
        <w:t>As, are required to review, evaluate</w:t>
      </w:r>
      <w:r w:rsidR="00233F8C" w:rsidRPr="009D0A57">
        <w:rPr>
          <w:rFonts w:ascii="Cabin" w:hAnsi="Cabin" w:cstheme="minorHAnsi"/>
        </w:rPr>
        <w:t>,</w:t>
      </w:r>
      <w:r w:rsidRPr="009D0A57">
        <w:rPr>
          <w:rFonts w:ascii="Cabin" w:hAnsi="Cabin" w:cstheme="minorHAnsi"/>
        </w:rPr>
        <w:t xml:space="preserve"> and modify practices as needed</w:t>
      </w:r>
      <w:r w:rsidR="00233F8C" w:rsidRPr="009D0A57">
        <w:rPr>
          <w:rFonts w:ascii="Cabin" w:hAnsi="Cabin" w:cstheme="minorHAnsi"/>
        </w:rPr>
        <w:t xml:space="preserve"> in response to</w:t>
      </w:r>
      <w:r w:rsidRPr="009D0A57">
        <w:rPr>
          <w:rFonts w:ascii="Cabin" w:hAnsi="Cabin" w:cstheme="minorHAnsi"/>
        </w:rPr>
        <w:t xml:space="preserve"> short-term</w:t>
      </w:r>
      <w:r w:rsidR="00233F8C" w:rsidRPr="009D0A57">
        <w:rPr>
          <w:rFonts w:ascii="Cabin" w:hAnsi="Cabin" w:cstheme="minorHAnsi"/>
        </w:rPr>
        <w:t>,</w:t>
      </w:r>
      <w:r w:rsidRPr="009D0A57">
        <w:rPr>
          <w:rFonts w:ascii="Cabin" w:hAnsi="Cabin" w:cstheme="minorHAnsi"/>
        </w:rPr>
        <w:t xml:space="preserve"> da</w:t>
      </w:r>
      <w:r w:rsidR="00233F8C" w:rsidRPr="009D0A57">
        <w:rPr>
          <w:rFonts w:ascii="Cabin" w:hAnsi="Cabin" w:cstheme="minorHAnsi"/>
        </w:rPr>
        <w:t xml:space="preserve">y-to-day </w:t>
      </w:r>
      <w:r w:rsidRPr="009D0A57">
        <w:rPr>
          <w:rFonts w:ascii="Cabin" w:hAnsi="Cabin" w:cstheme="minorHAnsi"/>
        </w:rPr>
        <w:t>crises</w:t>
      </w:r>
      <w:r w:rsidR="00233F8C" w:rsidRPr="009D0A57">
        <w:rPr>
          <w:rFonts w:ascii="Cabin" w:hAnsi="Cabin" w:cstheme="minorHAnsi"/>
        </w:rPr>
        <w:t xml:space="preserve">. These may include </w:t>
      </w:r>
      <w:r w:rsidRPr="009D0A57">
        <w:rPr>
          <w:rFonts w:ascii="Cabin" w:hAnsi="Cabin" w:cstheme="minorHAnsi"/>
        </w:rPr>
        <w:t>fire drills, building access issues, heating</w:t>
      </w:r>
      <w:r w:rsidR="00233F8C" w:rsidRPr="009D0A57">
        <w:rPr>
          <w:rFonts w:ascii="Cabin" w:hAnsi="Cabin" w:cstheme="minorHAnsi"/>
        </w:rPr>
        <w:t xml:space="preserve"> or </w:t>
      </w:r>
      <w:r w:rsidRPr="009D0A57">
        <w:rPr>
          <w:rFonts w:ascii="Cabin" w:hAnsi="Cabin" w:cstheme="minorHAnsi"/>
        </w:rPr>
        <w:t xml:space="preserve">cooling system malfunctions, temporary building relocations, and any other </w:t>
      </w:r>
      <w:r w:rsidR="00826968" w:rsidRPr="009D0A57">
        <w:rPr>
          <w:rFonts w:ascii="Cabin" w:hAnsi="Cabin" w:cstheme="minorHAnsi"/>
        </w:rPr>
        <w:t xml:space="preserve">events that interrupt </w:t>
      </w:r>
      <w:r w:rsidRPr="009D0A57">
        <w:rPr>
          <w:rFonts w:ascii="Cabin" w:hAnsi="Cabin" w:cstheme="minorHAnsi"/>
        </w:rPr>
        <w:t xml:space="preserve">services to </w:t>
      </w:r>
      <w:r w:rsidR="00826968" w:rsidRPr="009D0A57">
        <w:rPr>
          <w:rFonts w:ascii="Cabin" w:hAnsi="Cabin" w:cstheme="minorHAnsi"/>
        </w:rPr>
        <w:t xml:space="preserve">older adults </w:t>
      </w:r>
      <w:r w:rsidRPr="009D0A57">
        <w:rPr>
          <w:rFonts w:ascii="Cabin" w:hAnsi="Cabin" w:cstheme="minorHAnsi"/>
        </w:rPr>
        <w:t xml:space="preserve">on a short-term basis. </w:t>
      </w:r>
    </w:p>
    <w:p w14:paraId="3A831EA9" w14:textId="079EE435" w:rsidR="00304C35" w:rsidRPr="009D0A57" w:rsidRDefault="00304C35" w:rsidP="00EA3D55">
      <w:pPr>
        <w:pStyle w:val="BodyText"/>
        <w:tabs>
          <w:tab w:val="left" w:pos="9720"/>
        </w:tabs>
        <w:ind w:left="0" w:right="450" w:firstLine="0"/>
        <w:rPr>
          <w:rFonts w:ascii="Cabin" w:hAnsi="Cabin" w:cstheme="minorBidi"/>
        </w:rPr>
      </w:pPr>
      <w:r w:rsidRPr="009D0A57">
        <w:rPr>
          <w:rFonts w:ascii="Cabin" w:hAnsi="Cabin" w:cstheme="minorBidi"/>
        </w:rPr>
        <w:t>Although these events are more routine in nature, well-developed and regularly reviewed response protocols, regardless of the scale of disruption, are essential to the continuation of services and the well-being of older adults and their caregivers.</w:t>
      </w:r>
    </w:p>
    <w:p w14:paraId="5387D98A" w14:textId="01BB4883" w:rsidR="00AB3FAB" w:rsidRPr="009D0A57" w:rsidRDefault="004242FE" w:rsidP="00EA3D55">
      <w:pPr>
        <w:pStyle w:val="BodyText"/>
        <w:tabs>
          <w:tab w:val="left" w:pos="9720"/>
        </w:tabs>
        <w:ind w:left="0" w:right="450" w:firstLine="0"/>
        <w:rPr>
          <w:rFonts w:ascii="Cabin" w:hAnsi="Cabin" w:cstheme="minorHAnsi"/>
        </w:rPr>
      </w:pPr>
      <w:r w:rsidRPr="00FD6DA9">
        <w:rPr>
          <w:rFonts w:ascii="Cabin" w:hAnsi="Cabin" w:cstheme="minorHAnsi"/>
          <w:b/>
          <w:bCs/>
        </w:rPr>
        <w:t>AGE and AAA Coordination and Teamwork:</w:t>
      </w:r>
      <w:r w:rsidRPr="009D0A57">
        <w:rPr>
          <w:rFonts w:ascii="Cabin" w:hAnsi="Cabin" w:cstheme="minorHAnsi"/>
        </w:rPr>
        <w:t xml:space="preserve"> Shared responsibility is essential in developing </w:t>
      </w:r>
      <w:r w:rsidR="008A285A" w:rsidRPr="009D0A57">
        <w:rPr>
          <w:rFonts w:ascii="Cabin" w:hAnsi="Cabin" w:cstheme="minorHAnsi"/>
        </w:rPr>
        <w:t>effective</w:t>
      </w:r>
      <w:r w:rsidRPr="009D0A57">
        <w:rPr>
          <w:rFonts w:ascii="Cabin" w:hAnsi="Cabin" w:cstheme="minorHAnsi"/>
        </w:rPr>
        <w:t xml:space="preserve"> emergency preparedness plans. AGE partners with the aging </w:t>
      </w:r>
      <w:r w:rsidRPr="009D0A57">
        <w:rPr>
          <w:rFonts w:ascii="Cabin" w:hAnsi="Cabin" w:cstheme="minorHAnsi"/>
        </w:rPr>
        <w:lastRenderedPageBreak/>
        <w:t xml:space="preserve">network to prepare and communicate a statewide </w:t>
      </w:r>
      <w:r w:rsidR="008A285A" w:rsidRPr="009D0A57">
        <w:rPr>
          <w:rFonts w:ascii="Cabin" w:hAnsi="Cabin" w:cstheme="minorHAnsi"/>
        </w:rPr>
        <w:t>response</w:t>
      </w:r>
      <w:r w:rsidRPr="009D0A57">
        <w:rPr>
          <w:rFonts w:ascii="Cabin" w:hAnsi="Cabin" w:cstheme="minorHAnsi"/>
        </w:rPr>
        <w:t xml:space="preserve"> in the face of disasters and emergencies. Each AAA is required to have a Continuity of Operations Plan (COOP) </w:t>
      </w:r>
      <w:r w:rsidR="00AB3FAB" w:rsidRPr="009D0A57">
        <w:rPr>
          <w:rFonts w:ascii="Cabin" w:hAnsi="Cabin" w:cstheme="minorHAnsi"/>
        </w:rPr>
        <w:t xml:space="preserve">in place, outlining </w:t>
      </w:r>
      <w:r w:rsidRPr="009D0A57">
        <w:rPr>
          <w:rFonts w:ascii="Cabin" w:hAnsi="Cabin" w:cstheme="minorHAnsi"/>
        </w:rPr>
        <w:t xml:space="preserve">the policies and procedures for implementation during an emergency. </w:t>
      </w:r>
    </w:p>
    <w:p w14:paraId="6D694F42" w14:textId="5C4AFD5B" w:rsidR="004242FE" w:rsidRPr="009D0A57" w:rsidRDefault="004242FE" w:rsidP="00EA3D55">
      <w:pPr>
        <w:pStyle w:val="BodyText"/>
        <w:tabs>
          <w:tab w:val="left" w:pos="9720"/>
        </w:tabs>
        <w:ind w:left="0" w:right="450" w:firstLine="0"/>
        <w:rPr>
          <w:rFonts w:ascii="Cabin" w:hAnsi="Cabin" w:cstheme="minorBidi"/>
        </w:rPr>
      </w:pPr>
      <w:r w:rsidRPr="009D0A57">
        <w:rPr>
          <w:rFonts w:ascii="Cabin" w:hAnsi="Cabin" w:cstheme="minorBidi"/>
        </w:rPr>
        <w:t xml:space="preserve">In </w:t>
      </w:r>
      <w:r w:rsidR="00AB3FAB" w:rsidRPr="009D0A57">
        <w:rPr>
          <w:rFonts w:ascii="Cabin" w:hAnsi="Cabin" w:cstheme="minorBidi"/>
        </w:rPr>
        <w:t xml:space="preserve">alignment </w:t>
      </w:r>
      <w:r w:rsidRPr="009D0A57">
        <w:rPr>
          <w:rFonts w:ascii="Cabin" w:hAnsi="Cabin" w:cstheme="minorBidi"/>
        </w:rPr>
        <w:t xml:space="preserve">with requirements detailed in the OAA, </w:t>
      </w:r>
      <w:r w:rsidR="00AB3FAB" w:rsidRPr="009D0A57">
        <w:rPr>
          <w:rFonts w:ascii="Cabin" w:hAnsi="Cabin" w:cstheme="minorBidi"/>
        </w:rPr>
        <w:t xml:space="preserve">AAA COOP Plan must include provisions for </w:t>
      </w:r>
      <w:r w:rsidRPr="009D0A57">
        <w:rPr>
          <w:rFonts w:ascii="Cabin" w:hAnsi="Cabin" w:cstheme="minorBidi"/>
        </w:rPr>
        <w:t xml:space="preserve">emergency management plans </w:t>
      </w:r>
      <w:r w:rsidR="006C0337" w:rsidRPr="009D0A57">
        <w:rPr>
          <w:rFonts w:ascii="Cabin" w:hAnsi="Cabin" w:cstheme="minorBidi"/>
        </w:rPr>
        <w:t xml:space="preserve">related to </w:t>
      </w:r>
      <w:r w:rsidRPr="009D0A57">
        <w:rPr>
          <w:rFonts w:ascii="Cabin" w:hAnsi="Cabin" w:cstheme="minorBidi"/>
        </w:rPr>
        <w:t xml:space="preserve">frail and homebound </w:t>
      </w:r>
      <w:r w:rsidR="4F74226F" w:rsidRPr="009D0A57">
        <w:rPr>
          <w:rFonts w:ascii="Cabin" w:hAnsi="Cabin" w:cstheme="minorBidi"/>
          <w:color w:val="000000" w:themeColor="text1"/>
        </w:rPr>
        <w:t>older adult</w:t>
      </w:r>
      <w:r w:rsidRPr="009D0A57">
        <w:rPr>
          <w:rFonts w:ascii="Cabin" w:hAnsi="Cabin" w:cstheme="minorBidi"/>
        </w:rPr>
        <w:t xml:space="preserve"> consumers, vendor communications, and service restoration</w:t>
      </w:r>
      <w:r w:rsidR="00AB3FAB" w:rsidRPr="009D0A57">
        <w:rPr>
          <w:rFonts w:ascii="Cabin" w:hAnsi="Cabin" w:cstheme="minorBidi"/>
        </w:rPr>
        <w:t>.</w:t>
      </w:r>
      <w:r w:rsidRPr="009D0A57">
        <w:rPr>
          <w:rFonts w:ascii="Cabin" w:hAnsi="Cabin" w:cstheme="minorBidi"/>
        </w:rPr>
        <w:t xml:space="preserve"> </w:t>
      </w:r>
      <w:r w:rsidR="00157CDE" w:rsidRPr="009D0A57">
        <w:rPr>
          <w:rFonts w:ascii="Cabin" w:hAnsi="Cabin" w:cstheme="minorBidi"/>
        </w:rPr>
        <w:t>Agency closures, delayed starts, canceled meals, service interruptions, protective service issues, and other emergency situations such as snowstorms, ice storms, hurricanes, water main breaks, flooding, electrical outages, or phone disruptions are examples of events that would trigger the activation of an AAA’s COOP Plan. The plan guides disaster relief, service suspension, or continuity actions as the situation dictates.</w:t>
      </w:r>
    </w:p>
    <w:p w14:paraId="19CA6393" w14:textId="43E6794E" w:rsidR="004242FE" w:rsidRPr="009D0A57" w:rsidRDefault="004242FE" w:rsidP="00EA3D55">
      <w:pPr>
        <w:pStyle w:val="BodyText"/>
        <w:tabs>
          <w:tab w:val="left" w:pos="9720"/>
        </w:tabs>
        <w:ind w:left="0" w:right="450" w:firstLine="0"/>
        <w:rPr>
          <w:rFonts w:ascii="Cabin" w:hAnsi="Cabin" w:cstheme="minorBidi"/>
        </w:rPr>
      </w:pPr>
      <w:r w:rsidRPr="009D0A57">
        <w:rPr>
          <w:rFonts w:ascii="Cabin" w:hAnsi="Cabin" w:cstheme="minorBidi"/>
        </w:rPr>
        <w:t xml:space="preserve">Each AAA is required to have in place a Continuity of Operations Plan (COOP) which details the policies and procedures for implementation during an emergency.  In connection with requirements as detailed in the OAA, emergency management plans for frail and homebound </w:t>
      </w:r>
      <w:r w:rsidR="1EA83B04" w:rsidRPr="009D0A57">
        <w:rPr>
          <w:rFonts w:ascii="Cabin" w:hAnsi="Cabin" w:cstheme="minorBidi"/>
          <w:color w:val="000000" w:themeColor="text1"/>
        </w:rPr>
        <w:t>older adult</w:t>
      </w:r>
      <w:r w:rsidRPr="009D0A57">
        <w:rPr>
          <w:rFonts w:ascii="Cabin" w:hAnsi="Cabin" w:cstheme="minorBidi"/>
        </w:rPr>
        <w:t xml:space="preserve"> consumers, vendor communications, and service restorations are required as part of the AAA Plans. Agency closures, delayed starts, cancelled meals, service interruptions, protective issues and other emergency situations (snowstorm, ice storm, hurricane, water main break, flooding, electrical issues, phone issues etc.) are examples of disaster situations where a COOP plan would be launched by the AAA to provide disaster relief service delivery, stoppage and continuity as the situation dictates.</w:t>
      </w:r>
    </w:p>
    <w:p w14:paraId="6E27E983" w14:textId="77777777"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There are several core components of continuity planning as practiced and implemented under the COOP plans, including: </w:t>
      </w:r>
    </w:p>
    <w:p w14:paraId="0C362647" w14:textId="77777777" w:rsidR="004242FE" w:rsidRPr="009D0A57" w:rsidRDefault="004242FE" w:rsidP="00EA3D55">
      <w:pPr>
        <w:pStyle w:val="BodyText"/>
        <w:tabs>
          <w:tab w:val="left" w:pos="9720"/>
        </w:tabs>
        <w:ind w:left="0" w:right="450"/>
        <w:rPr>
          <w:rFonts w:ascii="Cabin" w:hAnsi="Cabin" w:cstheme="minorHAnsi"/>
        </w:rPr>
      </w:pPr>
    </w:p>
    <w:p w14:paraId="146723A0"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Defining mission essential functions;</w:t>
      </w:r>
    </w:p>
    <w:p w14:paraId="53CE5C95"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Identifying critical staff to carry out mission essential functions;</w:t>
      </w:r>
    </w:p>
    <w:p w14:paraId="2EC2A775"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 xml:space="preserve">Identifying interdependencies critical to mission essential functions; </w:t>
      </w:r>
    </w:p>
    <w:p w14:paraId="7C9EF97C"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Identifying critical systems required for mission essential functions;</w:t>
      </w:r>
    </w:p>
    <w:p w14:paraId="79D5FCE9"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proofErr w:type="gramStart"/>
      <w:r w:rsidRPr="009D0A57">
        <w:rPr>
          <w:rFonts w:ascii="Cabin" w:hAnsi="Cabin" w:cstheme="minorHAnsi"/>
        </w:rPr>
        <w:t>Designating</w:t>
      </w:r>
      <w:proofErr w:type="gramEnd"/>
      <w:r w:rsidRPr="009D0A57">
        <w:rPr>
          <w:rFonts w:ascii="Cabin" w:hAnsi="Cabin" w:cstheme="minorHAnsi"/>
        </w:rPr>
        <w:t xml:space="preserve"> alternate facilities where mission essential functions can be implemented; </w:t>
      </w:r>
    </w:p>
    <w:p w14:paraId="21546205"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Identifying appropriate and lawful orders of succession;</w:t>
      </w:r>
    </w:p>
    <w:p w14:paraId="3D411888"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Defining delegations of authority;</w:t>
      </w:r>
    </w:p>
    <w:p w14:paraId="0556F486"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Identifying essential records that are required to support mission essential functions or are required to by law to be maintained; and</w:t>
      </w:r>
    </w:p>
    <w:p w14:paraId="73EF675B" w14:textId="77777777" w:rsidR="004242FE" w:rsidRPr="009D0A57" w:rsidRDefault="004242FE" w:rsidP="00EA3D55">
      <w:pPr>
        <w:pStyle w:val="BodyText"/>
        <w:numPr>
          <w:ilvl w:val="0"/>
          <w:numId w:val="122"/>
        </w:numPr>
        <w:tabs>
          <w:tab w:val="left" w:pos="9720"/>
        </w:tabs>
        <w:spacing w:before="0"/>
        <w:ind w:left="720" w:right="450"/>
        <w:rPr>
          <w:rFonts w:ascii="Cabin" w:hAnsi="Cabin" w:cstheme="minorHAnsi"/>
        </w:rPr>
      </w:pPr>
      <w:r w:rsidRPr="009D0A57">
        <w:rPr>
          <w:rFonts w:ascii="Cabin" w:hAnsi="Cabin" w:cstheme="minorHAnsi"/>
        </w:rPr>
        <w:t>Ensuring resources, such as fly-away kits, are maintained and available to support COOP activation.</w:t>
      </w:r>
    </w:p>
    <w:p w14:paraId="721718F7" w14:textId="4C51CCEC" w:rsidR="003E3CEF"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The distinct elements of COOP plans vary across the 20 AAAs based on factors </w:t>
      </w:r>
      <w:r w:rsidR="003E3CEF" w:rsidRPr="009D0A57">
        <w:rPr>
          <w:rFonts w:ascii="Cabin" w:hAnsi="Cabin" w:cstheme="minorHAnsi"/>
        </w:rPr>
        <w:t xml:space="preserve">such as </w:t>
      </w:r>
      <w:r w:rsidRPr="009D0A57">
        <w:rPr>
          <w:rFonts w:ascii="Cabin" w:hAnsi="Cabin" w:cstheme="minorHAnsi"/>
        </w:rPr>
        <w:t xml:space="preserve">geographical setting, </w:t>
      </w:r>
      <w:r w:rsidR="003E3CEF" w:rsidRPr="009D0A57">
        <w:rPr>
          <w:rFonts w:ascii="Cabin" w:hAnsi="Cabin" w:cstheme="minorHAnsi"/>
        </w:rPr>
        <w:t xml:space="preserve">the </w:t>
      </w:r>
      <w:r w:rsidRPr="009D0A57">
        <w:rPr>
          <w:rFonts w:ascii="Cabin" w:hAnsi="Cabin" w:cstheme="minorHAnsi"/>
        </w:rPr>
        <w:t xml:space="preserve">size of at-risk populations, volunteer capacity, </w:t>
      </w:r>
      <w:r w:rsidR="003E3CEF" w:rsidRPr="009D0A57">
        <w:rPr>
          <w:rFonts w:ascii="Cabin" w:hAnsi="Cabin" w:cstheme="minorHAnsi"/>
        </w:rPr>
        <w:t xml:space="preserve">the </w:t>
      </w:r>
      <w:r w:rsidRPr="009D0A57">
        <w:rPr>
          <w:rFonts w:ascii="Cabin" w:hAnsi="Cabin" w:cstheme="minorHAnsi"/>
        </w:rPr>
        <w:t>strength of community partnerships, and communication infrastructure</w:t>
      </w:r>
      <w:r w:rsidR="003E3CEF" w:rsidRPr="009D0A57">
        <w:rPr>
          <w:rFonts w:ascii="Cabin" w:hAnsi="Cabin" w:cstheme="minorHAnsi"/>
        </w:rPr>
        <w:t xml:space="preserve"> and outreach</w:t>
      </w:r>
      <w:r w:rsidRPr="009D0A57">
        <w:rPr>
          <w:rFonts w:ascii="Cabin" w:hAnsi="Cabin" w:cstheme="minorHAnsi"/>
        </w:rPr>
        <w:t xml:space="preserve">. The SUA has established procedures for AAAs to follow in the event of agency closings, delayed starts, service interruptions, and </w:t>
      </w:r>
      <w:r w:rsidR="003E3CEF" w:rsidRPr="009D0A57">
        <w:rPr>
          <w:rFonts w:ascii="Cabin" w:hAnsi="Cabin" w:cstheme="minorHAnsi"/>
        </w:rPr>
        <w:t>other</w:t>
      </w:r>
      <w:r w:rsidRPr="009D0A57">
        <w:rPr>
          <w:rFonts w:ascii="Cabin" w:hAnsi="Cabin" w:cstheme="minorHAnsi"/>
        </w:rPr>
        <w:t xml:space="preserve"> events associated with both temporary and long-</w:t>
      </w:r>
      <w:r w:rsidRPr="009D0A57">
        <w:rPr>
          <w:rFonts w:ascii="Cabin" w:hAnsi="Cabin" w:cstheme="minorHAnsi"/>
        </w:rPr>
        <w:lastRenderedPageBreak/>
        <w:t xml:space="preserve">term </w:t>
      </w:r>
      <w:r w:rsidR="003E3CEF" w:rsidRPr="009D0A57">
        <w:rPr>
          <w:rFonts w:ascii="Cabin" w:hAnsi="Cabin" w:cstheme="minorHAnsi"/>
        </w:rPr>
        <w:t>disruptions in service.</w:t>
      </w:r>
    </w:p>
    <w:p w14:paraId="10829E72" w14:textId="31143471" w:rsidR="00CF1400"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Communication links are established and maintained for emergenc</w:t>
      </w:r>
      <w:r w:rsidR="003E3CEF" w:rsidRPr="009D0A57">
        <w:rPr>
          <w:rFonts w:ascii="Cabin" w:hAnsi="Cabin" w:cstheme="minorHAnsi"/>
        </w:rPr>
        <w:t>y coordination</w:t>
      </w:r>
      <w:r w:rsidRPr="009D0A57">
        <w:rPr>
          <w:rFonts w:ascii="Cabin" w:hAnsi="Cabin" w:cstheme="minorHAnsi"/>
        </w:rPr>
        <w:t xml:space="preserve"> </w:t>
      </w:r>
      <w:r w:rsidR="00CE15E2" w:rsidRPr="009D0A57">
        <w:rPr>
          <w:rFonts w:ascii="Cabin" w:hAnsi="Cabin" w:cstheme="minorHAnsi"/>
        </w:rPr>
        <w:t>related to</w:t>
      </w:r>
      <w:r w:rsidRPr="009D0A57">
        <w:rPr>
          <w:rFonts w:ascii="Cabin" w:hAnsi="Cabin" w:cstheme="minorHAnsi"/>
        </w:rPr>
        <w:t xml:space="preserve"> Home Care, Nutrition, Council on Aging, Protective</w:t>
      </w:r>
      <w:r w:rsidR="00CE15E2" w:rsidRPr="009D0A57">
        <w:rPr>
          <w:rFonts w:ascii="Cabin" w:hAnsi="Cabin" w:cstheme="minorHAnsi"/>
        </w:rPr>
        <w:t xml:space="preserve"> Services</w:t>
      </w:r>
      <w:r w:rsidRPr="009D0A57">
        <w:rPr>
          <w:rFonts w:ascii="Cabin" w:hAnsi="Cabin" w:cstheme="minorHAnsi"/>
        </w:rPr>
        <w:t xml:space="preserve">, and I&amp;R services. </w:t>
      </w:r>
      <w:r w:rsidR="00FE5B36" w:rsidRPr="009D0A57">
        <w:rPr>
          <w:rFonts w:ascii="Cabin" w:hAnsi="Cabin" w:cstheme="minorHAnsi"/>
        </w:rPr>
        <w:t>The teamwork between AGE and the AAAs is crucial to maintaining communication and providing briefs for the Secretary of EOHHS, the Governor’s Office, and/or the Administration for Community Living (ACL), or its designee, as ACL responsibilities transition to other agencies within the U.S. Department of Health and Human Services.</w:t>
      </w:r>
    </w:p>
    <w:p w14:paraId="0F4096B0" w14:textId="10A37C4E" w:rsidR="00D95BBA" w:rsidRDefault="00CF1400" w:rsidP="00EA3D55">
      <w:pPr>
        <w:pStyle w:val="BodyText"/>
        <w:tabs>
          <w:tab w:val="left" w:pos="9720"/>
        </w:tabs>
        <w:ind w:left="0" w:right="450" w:firstLine="0"/>
        <w:rPr>
          <w:rFonts w:ascii="Cabin" w:hAnsi="Cabin" w:cstheme="minorBidi"/>
        </w:rPr>
      </w:pPr>
      <w:r w:rsidRPr="009D0A57">
        <w:rPr>
          <w:rFonts w:ascii="Cabin" w:hAnsi="Cabin" w:cstheme="minorBidi"/>
        </w:rPr>
        <w:t>Collaboration, commitment, and clear messaging are critical during emergencies and in the follow-through needed to address and respond to such situations. Ongoing guidance, well-developed action plans, and open communication must be in place to align the aging network’s efforts and ensure continuity of programs and services during emergency response.</w:t>
      </w:r>
    </w:p>
    <w:p w14:paraId="5C6824C8" w14:textId="77777777" w:rsidR="00EA3D55" w:rsidRPr="009D0A57" w:rsidRDefault="00EA3D55" w:rsidP="00EA3D55">
      <w:pPr>
        <w:pStyle w:val="BodyText"/>
        <w:tabs>
          <w:tab w:val="left" w:pos="9720"/>
        </w:tabs>
        <w:ind w:left="0" w:right="450" w:firstLine="0"/>
        <w:rPr>
          <w:rFonts w:ascii="Cabin" w:hAnsi="Cabin" w:cstheme="minorBidi"/>
        </w:rPr>
      </w:pPr>
    </w:p>
    <w:p w14:paraId="1DA85C6E" w14:textId="234A0FDC" w:rsidR="004242FE" w:rsidRPr="00FD6DA9" w:rsidRDefault="004242FE" w:rsidP="00BA055C">
      <w:pPr>
        <w:rPr>
          <w:rFonts w:ascii="Cabin" w:hAnsi="Cabin"/>
          <w:b/>
          <w:bCs/>
        </w:rPr>
      </w:pPr>
      <w:r w:rsidRPr="00FD6DA9">
        <w:rPr>
          <w:rFonts w:ascii="Cabin" w:hAnsi="Cabin"/>
          <w:b/>
          <w:bCs/>
        </w:rPr>
        <w:t xml:space="preserve">Emergency Preparedness Plans – Involvement of the </w:t>
      </w:r>
      <w:r w:rsidR="00AB3731" w:rsidRPr="00FD6DA9">
        <w:rPr>
          <w:rFonts w:ascii="Cabin" w:hAnsi="Cabin"/>
          <w:b/>
          <w:bCs/>
        </w:rPr>
        <w:t>H</w:t>
      </w:r>
      <w:r w:rsidRPr="00FD6DA9">
        <w:rPr>
          <w:rFonts w:ascii="Cabin" w:hAnsi="Cabin"/>
          <w:b/>
          <w:bCs/>
        </w:rPr>
        <w:t xml:space="preserve">ead of the State </w:t>
      </w:r>
      <w:r w:rsidR="00AB3731" w:rsidRPr="00FD6DA9">
        <w:rPr>
          <w:rFonts w:ascii="Cabin" w:hAnsi="Cabin"/>
          <w:b/>
          <w:bCs/>
        </w:rPr>
        <w:t>A</w:t>
      </w:r>
      <w:r w:rsidRPr="00FD6DA9">
        <w:rPr>
          <w:rFonts w:ascii="Cabin" w:hAnsi="Cabin"/>
          <w:b/>
          <w:bCs/>
        </w:rPr>
        <w:t>gency</w:t>
      </w:r>
    </w:p>
    <w:p w14:paraId="5EEEBD01" w14:textId="77777777" w:rsidR="004242FE" w:rsidRPr="009D0A57" w:rsidRDefault="004242FE" w:rsidP="00EA3D55">
      <w:pPr>
        <w:pStyle w:val="BodyText"/>
        <w:tabs>
          <w:tab w:val="left" w:pos="9720"/>
        </w:tabs>
        <w:spacing w:before="182"/>
        <w:ind w:left="0" w:right="450" w:firstLine="0"/>
        <w:rPr>
          <w:rFonts w:ascii="Cabin" w:hAnsi="Cabin" w:cstheme="minorHAnsi"/>
        </w:rPr>
      </w:pPr>
      <w:r w:rsidRPr="009D0A57">
        <w:rPr>
          <w:rFonts w:ascii="Cabin" w:hAnsi="Cabin" w:cstheme="minorHAnsi"/>
        </w:rPr>
        <w:t>OAA</w:t>
      </w:r>
      <w:r w:rsidRPr="009D0A57">
        <w:rPr>
          <w:rFonts w:ascii="Cabin" w:hAnsi="Cabin" w:cstheme="minorHAnsi"/>
          <w:spacing w:val="-3"/>
        </w:rPr>
        <w:t xml:space="preserve"> </w:t>
      </w:r>
      <w:r w:rsidRPr="009D0A57">
        <w:rPr>
          <w:rFonts w:ascii="Cabin" w:hAnsi="Cabin" w:cstheme="minorHAnsi"/>
        </w:rPr>
        <w:t>Section</w:t>
      </w:r>
      <w:r w:rsidRPr="009D0A57">
        <w:rPr>
          <w:rFonts w:ascii="Cabin" w:hAnsi="Cabin" w:cstheme="minorHAnsi"/>
          <w:spacing w:val="-2"/>
        </w:rPr>
        <w:t xml:space="preserve"> 307(a)(29):</w:t>
      </w:r>
    </w:p>
    <w:p w14:paraId="07D5AF6D" w14:textId="77777777" w:rsidR="00BA055C" w:rsidRPr="009D0A57" w:rsidRDefault="004242FE" w:rsidP="00EA3D55">
      <w:pPr>
        <w:pStyle w:val="BodyText"/>
        <w:tabs>
          <w:tab w:val="left" w:pos="9720"/>
        </w:tabs>
        <w:spacing w:before="182" w:after="240" w:line="259" w:lineRule="auto"/>
        <w:ind w:left="0" w:right="450" w:hanging="18"/>
        <w:rPr>
          <w:rFonts w:ascii="Cabin" w:hAnsi="Cabin" w:cstheme="minorHAnsi"/>
        </w:rPr>
      </w:pPr>
      <w:r w:rsidRPr="009D0A57">
        <w:rPr>
          <w:rFonts w:ascii="Cabin" w:hAnsi="Cabin" w:cstheme="minorHAnsi"/>
        </w:rPr>
        <w:t>The</w:t>
      </w:r>
      <w:r w:rsidRPr="009D0A57">
        <w:rPr>
          <w:rFonts w:ascii="Cabin" w:hAnsi="Cabin" w:cstheme="minorHAnsi"/>
          <w:spacing w:val="-5"/>
        </w:rPr>
        <w:t xml:space="preserve"> </w:t>
      </w:r>
      <w:r w:rsidRPr="009D0A57">
        <w:rPr>
          <w:rFonts w:ascii="Cabin" w:hAnsi="Cabin" w:cstheme="minorHAnsi"/>
        </w:rPr>
        <w:t>plan</w:t>
      </w:r>
      <w:r w:rsidRPr="009D0A57">
        <w:rPr>
          <w:rFonts w:ascii="Cabin" w:hAnsi="Cabin" w:cstheme="minorHAnsi"/>
          <w:spacing w:val="-3"/>
        </w:rPr>
        <w:t xml:space="preserve"> </w:t>
      </w:r>
      <w:r w:rsidRPr="009D0A57">
        <w:rPr>
          <w:rFonts w:ascii="Cabin" w:hAnsi="Cabin" w:cstheme="minorHAnsi"/>
        </w:rPr>
        <w:t>shall</w:t>
      </w:r>
      <w:r w:rsidRPr="009D0A57">
        <w:rPr>
          <w:rFonts w:ascii="Cabin" w:hAnsi="Cabin" w:cstheme="minorHAnsi"/>
          <w:spacing w:val="-3"/>
        </w:rPr>
        <w:t xml:space="preserve"> </w:t>
      </w:r>
      <w:r w:rsidRPr="009D0A57">
        <w:rPr>
          <w:rFonts w:ascii="Cabin" w:hAnsi="Cabin" w:cstheme="minorHAnsi"/>
        </w:rPr>
        <w:t>include</w:t>
      </w:r>
      <w:r w:rsidRPr="009D0A57">
        <w:rPr>
          <w:rFonts w:ascii="Cabin" w:hAnsi="Cabin" w:cstheme="minorHAnsi"/>
          <w:spacing w:val="-4"/>
        </w:rPr>
        <w:t xml:space="preserve"> </w:t>
      </w:r>
      <w:r w:rsidRPr="009D0A57">
        <w:rPr>
          <w:rFonts w:ascii="Cabin" w:hAnsi="Cabin" w:cstheme="minorHAnsi"/>
        </w:rPr>
        <w:t>information</w:t>
      </w:r>
      <w:r w:rsidRPr="009D0A57">
        <w:rPr>
          <w:rFonts w:ascii="Cabin" w:hAnsi="Cabin" w:cstheme="minorHAnsi"/>
          <w:spacing w:val="-3"/>
        </w:rPr>
        <w:t xml:space="preserve"> </w:t>
      </w:r>
      <w:r w:rsidRPr="009D0A57">
        <w:rPr>
          <w:rFonts w:ascii="Cabin" w:hAnsi="Cabin" w:cstheme="minorHAnsi"/>
        </w:rPr>
        <w:t>describing</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4"/>
        </w:rPr>
        <w:t xml:space="preserve"> </w:t>
      </w:r>
      <w:r w:rsidRPr="009D0A57">
        <w:rPr>
          <w:rFonts w:ascii="Cabin" w:hAnsi="Cabin" w:cstheme="minorHAnsi"/>
        </w:rPr>
        <w:t>involvement</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3"/>
        </w:rPr>
        <w:t xml:space="preserve"> </w:t>
      </w:r>
      <w:r w:rsidRPr="009D0A57">
        <w:rPr>
          <w:rFonts w:ascii="Cabin" w:hAnsi="Cabin" w:cstheme="minorHAnsi"/>
        </w:rPr>
        <w:t>head</w:t>
      </w:r>
      <w:r w:rsidRPr="009D0A57">
        <w:rPr>
          <w:rFonts w:ascii="Cabin" w:hAnsi="Cabin" w:cstheme="minorHAnsi"/>
          <w:spacing w:val="-3"/>
        </w:rPr>
        <w:t xml:space="preserve"> </w:t>
      </w:r>
      <w:r w:rsidRPr="009D0A57">
        <w:rPr>
          <w:rFonts w:ascii="Cabin" w:hAnsi="Cabin" w:cstheme="minorHAnsi"/>
        </w:rPr>
        <w:t>of</w:t>
      </w:r>
      <w:r w:rsidRPr="009D0A57">
        <w:rPr>
          <w:rFonts w:ascii="Cabin" w:hAnsi="Cabin" w:cstheme="minorHAnsi"/>
          <w:spacing w:val="-3"/>
        </w:rPr>
        <w:t xml:space="preserve"> </w:t>
      </w:r>
      <w:r w:rsidRPr="009D0A57">
        <w:rPr>
          <w:rFonts w:ascii="Cabin" w:hAnsi="Cabin" w:cstheme="minorHAnsi"/>
        </w:rPr>
        <w:t>the</w:t>
      </w:r>
      <w:r w:rsidRPr="009D0A57">
        <w:rPr>
          <w:rFonts w:ascii="Cabin" w:hAnsi="Cabin" w:cstheme="minorHAnsi"/>
          <w:spacing w:val="-5"/>
        </w:rPr>
        <w:t xml:space="preserve"> </w:t>
      </w:r>
      <w:r w:rsidRPr="009D0A57">
        <w:rPr>
          <w:rFonts w:ascii="Cabin" w:hAnsi="Cabin" w:cstheme="minorHAnsi"/>
        </w:rPr>
        <w:t>State agency in the development, revision, and implementation of emergency preparedness plans, including the State Public Health Emergency Preparedness and Response Plan.</w:t>
      </w:r>
    </w:p>
    <w:p w14:paraId="3D221FA1" w14:textId="71E4986E" w:rsidR="004242FE" w:rsidRPr="00FD6DA9" w:rsidRDefault="004242FE" w:rsidP="00BA055C">
      <w:pPr>
        <w:rPr>
          <w:rFonts w:ascii="Cabin" w:hAnsi="Cabin"/>
          <w:b/>
          <w:bCs/>
          <w:u w:color="000000"/>
        </w:rPr>
      </w:pPr>
      <w:r w:rsidRPr="00FD6DA9">
        <w:rPr>
          <w:rFonts w:ascii="Cabin" w:hAnsi="Cabin"/>
          <w:b/>
          <w:bCs/>
          <w:u w:color="000000"/>
        </w:rPr>
        <w:t>AGE Response:</w:t>
      </w:r>
    </w:p>
    <w:p w14:paraId="61242A72" w14:textId="1ED8F5E3"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The Massachusetts Emergency Management Agency (MEMA) ensures th</w:t>
      </w:r>
      <w:r w:rsidR="00AB3731" w:rsidRPr="009D0A57">
        <w:rPr>
          <w:rFonts w:ascii="Cabin" w:hAnsi="Cabin" w:cstheme="minorHAnsi"/>
        </w:rPr>
        <w:t xml:space="preserve">at the Commonwealth </w:t>
      </w:r>
      <w:r w:rsidRPr="009D0A57">
        <w:rPr>
          <w:rFonts w:ascii="Cabin" w:hAnsi="Cabin" w:cstheme="minorHAnsi"/>
        </w:rPr>
        <w:t>is prepared to withstand, respond to</w:t>
      </w:r>
      <w:r w:rsidR="00AB3731" w:rsidRPr="009D0A57">
        <w:rPr>
          <w:rFonts w:ascii="Cabin" w:hAnsi="Cabin" w:cstheme="minorHAnsi"/>
        </w:rPr>
        <w:t>,</w:t>
      </w:r>
      <w:r w:rsidRPr="009D0A57">
        <w:rPr>
          <w:rFonts w:ascii="Cabin" w:hAnsi="Cabin" w:cstheme="minorHAnsi"/>
        </w:rPr>
        <w:t xml:space="preserve"> and recover from all types of emergencies and disasters. MEMA provides residents and visitors </w:t>
      </w:r>
      <w:r w:rsidR="00AB3731" w:rsidRPr="009D0A57">
        <w:rPr>
          <w:rFonts w:ascii="Cabin" w:hAnsi="Cabin" w:cstheme="minorHAnsi"/>
        </w:rPr>
        <w:t xml:space="preserve">with </w:t>
      </w:r>
      <w:r w:rsidRPr="009D0A57">
        <w:rPr>
          <w:rFonts w:ascii="Cabin" w:hAnsi="Cabin" w:cstheme="minorHAnsi"/>
        </w:rPr>
        <w:t>emergency preparedness resources, emergency alerts, and</w:t>
      </w:r>
      <w:r w:rsidR="00C0597C" w:rsidRPr="009D0A57">
        <w:rPr>
          <w:rFonts w:ascii="Cabin" w:hAnsi="Cabin" w:cstheme="minorHAnsi"/>
        </w:rPr>
        <w:t xml:space="preserve"> up-to-date</w:t>
      </w:r>
      <w:r w:rsidRPr="009D0A57">
        <w:rPr>
          <w:rFonts w:ascii="Cabin" w:hAnsi="Cabin" w:cstheme="minorHAnsi"/>
        </w:rPr>
        <w:t xml:space="preserve"> information during and after emergencies and disasters. MEMA coordinates with federal, state</w:t>
      </w:r>
      <w:r w:rsidR="009C3E0E" w:rsidRPr="009D0A57">
        <w:rPr>
          <w:rFonts w:ascii="Cabin" w:hAnsi="Cabin" w:cstheme="minorHAnsi"/>
        </w:rPr>
        <w:t>,</w:t>
      </w:r>
      <w:r w:rsidRPr="009D0A57">
        <w:rPr>
          <w:rFonts w:ascii="Cabin" w:hAnsi="Cabin" w:cstheme="minorHAnsi"/>
        </w:rPr>
        <w:t xml:space="preserve"> and local government agencies, non-profits</w:t>
      </w:r>
      <w:r w:rsidR="0044337A" w:rsidRPr="009D0A57">
        <w:rPr>
          <w:rFonts w:ascii="Cabin" w:hAnsi="Cabin" w:cstheme="minorHAnsi"/>
        </w:rPr>
        <w:t>,</w:t>
      </w:r>
      <w:r w:rsidRPr="009D0A57">
        <w:rPr>
          <w:rFonts w:ascii="Cabin" w:hAnsi="Cabin" w:cstheme="minorHAnsi"/>
        </w:rPr>
        <w:t xml:space="preserve"> and businesses to prepare</w:t>
      </w:r>
      <w:r w:rsidR="0044337A" w:rsidRPr="009D0A57">
        <w:rPr>
          <w:rFonts w:ascii="Cabin" w:hAnsi="Cabin" w:cstheme="minorHAnsi"/>
        </w:rPr>
        <w:t xml:space="preserve"> for</w:t>
      </w:r>
      <w:r w:rsidRPr="009D0A57">
        <w:rPr>
          <w:rFonts w:ascii="Cabin" w:hAnsi="Cabin" w:cstheme="minorHAnsi"/>
        </w:rPr>
        <w:t xml:space="preserve">, respond </w:t>
      </w:r>
      <w:r w:rsidR="0044337A" w:rsidRPr="009D0A57">
        <w:rPr>
          <w:rFonts w:ascii="Cabin" w:hAnsi="Cabin" w:cstheme="minorHAnsi"/>
        </w:rPr>
        <w:t xml:space="preserve">to, </w:t>
      </w:r>
      <w:r w:rsidRPr="009D0A57">
        <w:rPr>
          <w:rFonts w:ascii="Cabin" w:hAnsi="Cabin" w:cstheme="minorHAnsi"/>
        </w:rPr>
        <w:t xml:space="preserve">and recover from emergencies and disasters. </w:t>
      </w:r>
      <w:r w:rsidR="008A124E" w:rsidRPr="009D0A57">
        <w:rPr>
          <w:rFonts w:ascii="Cabin" w:hAnsi="Cabin" w:cstheme="minorHAnsi"/>
        </w:rPr>
        <w:t>The map below represents planning and administrative boundaries used by MEMA.</w:t>
      </w:r>
    </w:p>
    <w:p w14:paraId="437D31C7" w14:textId="77777777" w:rsidR="004242FE" w:rsidRPr="009D0A57" w:rsidRDefault="004242FE" w:rsidP="00DF484D">
      <w:pPr>
        <w:pStyle w:val="BodyText"/>
        <w:tabs>
          <w:tab w:val="left" w:pos="9720"/>
        </w:tabs>
        <w:ind w:left="2160" w:right="450" w:firstLine="0"/>
        <w:rPr>
          <w:rFonts w:ascii="Cabin" w:hAnsi="Cabin" w:cstheme="minorHAnsi"/>
        </w:rPr>
      </w:pPr>
      <w:r w:rsidRPr="009D0A57">
        <w:rPr>
          <w:rFonts w:ascii="Cabin" w:hAnsi="Cabin" w:cs="Calibri"/>
          <w:noProof/>
          <w:color w:val="2B579A"/>
          <w:shd w:val="clear" w:color="auto" w:fill="E6E6E6"/>
        </w:rPr>
        <w:lastRenderedPageBreak/>
        <w:drawing>
          <wp:anchor distT="0" distB="0" distL="114300" distR="114300" simplePos="0" relativeHeight="251658242" behindDoc="1" locked="0" layoutInCell="1" allowOverlap="1" wp14:anchorId="582A76D6" wp14:editId="6263FC11">
            <wp:simplePos x="0" y="0"/>
            <wp:positionH relativeFrom="margin">
              <wp:align>center</wp:align>
            </wp:positionH>
            <wp:positionV relativeFrom="paragraph">
              <wp:posOffset>0</wp:posOffset>
            </wp:positionV>
            <wp:extent cx="3547641" cy="2565813"/>
            <wp:effectExtent l="0" t="0" r="0" b="6350"/>
            <wp:wrapTight wrapText="bothSides">
              <wp:wrapPolygon edited="0">
                <wp:start x="0" y="0"/>
                <wp:lineTo x="0" y="21493"/>
                <wp:lineTo x="21461" y="21493"/>
                <wp:lineTo x="21461" y="0"/>
                <wp:lineTo x="0" y="0"/>
              </wp:wrapPolygon>
            </wp:wrapTight>
            <wp:docPr id="149582422" name="Picture 3" descr="Color-coded map of Massachusetts by municipality showing four MEMA regions: Region 1 (Essex, Middlesex, Suffolk), Region 2 (Barnstable, Bristol, Dukes, Nantucket, Norfolk, Plymouth), Region 3 (Berkshire, Franklin, Hampden, Hampshire), and Region 4 (Worcester), with MEMA office locations mark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2422" name="Picture 3" descr="Color-coded map of Massachusetts by municipality showing four MEMA regions: Region 1 (Essex, Middlesex, Suffolk), Region 2 (Barnstable, Bristol, Dukes, Nantucket, Norfolk, Plymouth), Region 3 (Berkshire, Franklin, Hampden, Hampshire), and Region 4 (Worcester), with MEMA office locations marked.&#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47641" cy="2565813"/>
                    </a:xfrm>
                    <a:prstGeom prst="rect">
                      <a:avLst/>
                    </a:prstGeom>
                    <a:noFill/>
                    <a:ln>
                      <a:noFill/>
                    </a:ln>
                  </pic:spPr>
                </pic:pic>
              </a:graphicData>
            </a:graphic>
          </wp:anchor>
        </w:drawing>
      </w:r>
    </w:p>
    <w:p w14:paraId="01EE78C0" w14:textId="77777777" w:rsidR="00DF484D" w:rsidRDefault="00DF484D" w:rsidP="004242FE">
      <w:pPr>
        <w:pStyle w:val="BodyText"/>
        <w:tabs>
          <w:tab w:val="left" w:pos="9720"/>
        </w:tabs>
        <w:ind w:right="450" w:firstLine="0"/>
        <w:rPr>
          <w:rFonts w:ascii="Cabin" w:hAnsi="Cabin" w:cstheme="minorHAnsi"/>
          <w:u w:val="single"/>
        </w:rPr>
      </w:pPr>
    </w:p>
    <w:p w14:paraId="3B49F73F" w14:textId="77777777" w:rsidR="00DF484D" w:rsidRDefault="00DF484D" w:rsidP="004242FE">
      <w:pPr>
        <w:pStyle w:val="BodyText"/>
        <w:tabs>
          <w:tab w:val="left" w:pos="9720"/>
        </w:tabs>
        <w:ind w:right="450" w:firstLine="0"/>
        <w:rPr>
          <w:rFonts w:ascii="Cabin" w:hAnsi="Cabin" w:cstheme="minorHAnsi"/>
          <w:u w:val="single"/>
        </w:rPr>
      </w:pPr>
    </w:p>
    <w:p w14:paraId="31A02E45" w14:textId="77777777" w:rsidR="00DF484D" w:rsidRDefault="00DF484D" w:rsidP="004242FE">
      <w:pPr>
        <w:pStyle w:val="BodyText"/>
        <w:tabs>
          <w:tab w:val="left" w:pos="9720"/>
        </w:tabs>
        <w:ind w:right="450" w:firstLine="0"/>
        <w:rPr>
          <w:rFonts w:ascii="Cabin" w:hAnsi="Cabin" w:cstheme="minorHAnsi"/>
          <w:u w:val="single"/>
        </w:rPr>
      </w:pPr>
    </w:p>
    <w:p w14:paraId="6E568560" w14:textId="77777777" w:rsidR="00DF484D" w:rsidRDefault="00DF484D" w:rsidP="004242FE">
      <w:pPr>
        <w:pStyle w:val="BodyText"/>
        <w:tabs>
          <w:tab w:val="left" w:pos="9720"/>
        </w:tabs>
        <w:ind w:right="450" w:firstLine="0"/>
        <w:rPr>
          <w:rFonts w:ascii="Cabin" w:hAnsi="Cabin" w:cstheme="minorHAnsi"/>
          <w:u w:val="single"/>
        </w:rPr>
      </w:pPr>
    </w:p>
    <w:p w14:paraId="3D0E8C0D" w14:textId="77777777" w:rsidR="00DF484D" w:rsidRDefault="00DF484D" w:rsidP="004242FE">
      <w:pPr>
        <w:pStyle w:val="BodyText"/>
        <w:tabs>
          <w:tab w:val="left" w:pos="9720"/>
        </w:tabs>
        <w:ind w:right="450" w:firstLine="0"/>
        <w:rPr>
          <w:rFonts w:ascii="Cabin" w:hAnsi="Cabin" w:cstheme="minorHAnsi"/>
          <w:u w:val="single"/>
        </w:rPr>
      </w:pPr>
    </w:p>
    <w:p w14:paraId="439B0D99" w14:textId="77777777" w:rsidR="00DF484D" w:rsidRDefault="00DF484D" w:rsidP="004242FE">
      <w:pPr>
        <w:pStyle w:val="BodyText"/>
        <w:tabs>
          <w:tab w:val="left" w:pos="9720"/>
        </w:tabs>
        <w:ind w:right="450" w:firstLine="0"/>
        <w:rPr>
          <w:rFonts w:ascii="Cabin" w:hAnsi="Cabin" w:cstheme="minorHAnsi"/>
          <w:u w:val="single"/>
        </w:rPr>
      </w:pPr>
    </w:p>
    <w:p w14:paraId="0513D6E5" w14:textId="77777777" w:rsidR="00DF484D" w:rsidRDefault="00DF484D" w:rsidP="004242FE">
      <w:pPr>
        <w:pStyle w:val="BodyText"/>
        <w:tabs>
          <w:tab w:val="left" w:pos="9720"/>
        </w:tabs>
        <w:ind w:right="450" w:firstLine="0"/>
        <w:rPr>
          <w:rFonts w:ascii="Cabin" w:hAnsi="Cabin" w:cstheme="minorHAnsi"/>
          <w:u w:val="single"/>
        </w:rPr>
      </w:pPr>
    </w:p>
    <w:p w14:paraId="42D3DB3D" w14:textId="77777777" w:rsidR="00DF484D" w:rsidRDefault="00DF484D" w:rsidP="004242FE">
      <w:pPr>
        <w:pStyle w:val="BodyText"/>
        <w:tabs>
          <w:tab w:val="left" w:pos="9720"/>
        </w:tabs>
        <w:ind w:right="450" w:firstLine="0"/>
        <w:rPr>
          <w:rFonts w:ascii="Cabin" w:hAnsi="Cabin" w:cstheme="minorHAnsi"/>
          <w:u w:val="single"/>
        </w:rPr>
      </w:pPr>
    </w:p>
    <w:p w14:paraId="19E2CA7C" w14:textId="77777777" w:rsidR="00DF484D" w:rsidRDefault="00DF484D" w:rsidP="004242FE">
      <w:pPr>
        <w:pStyle w:val="BodyText"/>
        <w:tabs>
          <w:tab w:val="left" w:pos="9720"/>
        </w:tabs>
        <w:ind w:right="450" w:firstLine="0"/>
        <w:rPr>
          <w:rFonts w:ascii="Cabin" w:hAnsi="Cabin" w:cstheme="minorHAnsi"/>
          <w:u w:val="single"/>
        </w:rPr>
      </w:pPr>
    </w:p>
    <w:p w14:paraId="34EB7B61" w14:textId="223CFDB7" w:rsidR="004242FE" w:rsidRPr="009D0A57" w:rsidRDefault="004242FE" w:rsidP="00EA3D55">
      <w:pPr>
        <w:pStyle w:val="BodyText"/>
        <w:tabs>
          <w:tab w:val="left" w:pos="9720"/>
        </w:tabs>
        <w:ind w:left="0" w:right="450" w:firstLine="0"/>
        <w:rPr>
          <w:rFonts w:ascii="Cabin" w:hAnsi="Cabin" w:cstheme="minorHAnsi"/>
        </w:rPr>
      </w:pPr>
      <w:r w:rsidRPr="00FD6DA9">
        <w:rPr>
          <w:rFonts w:ascii="Cabin" w:hAnsi="Cabin" w:cstheme="minorHAnsi"/>
          <w:b/>
          <w:bCs/>
        </w:rPr>
        <w:t>Statewide Coordination and Development:</w:t>
      </w:r>
      <w:r w:rsidRPr="009D0A57">
        <w:rPr>
          <w:rFonts w:ascii="Cabin" w:hAnsi="Cabin" w:cstheme="minorHAnsi"/>
        </w:rPr>
        <w:t xml:space="preserve"> The Massachusetts Emergency Management Agency (MEMA) oversees the all-hazards </w:t>
      </w:r>
      <w:r w:rsidR="00D47D47" w:rsidRPr="009D0A57">
        <w:rPr>
          <w:rFonts w:ascii="Cabin" w:hAnsi="Cabin" w:cstheme="minorHAnsi"/>
        </w:rPr>
        <w:t xml:space="preserve">emergency management response </w:t>
      </w:r>
      <w:r w:rsidRPr="009D0A57">
        <w:rPr>
          <w:rFonts w:ascii="Cabin" w:hAnsi="Cabin" w:cstheme="minorHAnsi"/>
        </w:rPr>
        <w:t>for the Commonwealth of</w:t>
      </w:r>
      <w:r w:rsidRPr="009D0A57">
        <w:rPr>
          <w:rFonts w:ascii="Cabin" w:hAnsi="Cabin" w:cstheme="minorBidi"/>
        </w:rPr>
        <w:t xml:space="preserve"> </w:t>
      </w:r>
      <w:r w:rsidRPr="009D0A57">
        <w:rPr>
          <w:rFonts w:ascii="Cabin" w:hAnsi="Cabin" w:cstheme="minorHAnsi"/>
        </w:rPr>
        <w:t xml:space="preserve">Massachusetts. MEMA provides emergency management response support and coordination when local or regional emergency management services are overwhelmed. AGE </w:t>
      </w:r>
      <w:r w:rsidR="006931EA" w:rsidRPr="009D0A57">
        <w:rPr>
          <w:rFonts w:ascii="Cabin" w:hAnsi="Cabin" w:cstheme="minorHAnsi"/>
        </w:rPr>
        <w:t>serves as a</w:t>
      </w:r>
      <w:r w:rsidRPr="009D0A57">
        <w:rPr>
          <w:rFonts w:ascii="Cabin" w:hAnsi="Cabin" w:cstheme="minorHAnsi"/>
        </w:rPr>
        <w:t xml:space="preserve"> supporting state agency </w:t>
      </w:r>
      <w:r w:rsidR="00855CEF" w:rsidRPr="009D0A57">
        <w:rPr>
          <w:rFonts w:ascii="Cabin" w:hAnsi="Cabin" w:cstheme="minorHAnsi"/>
        </w:rPr>
        <w:t>in</w:t>
      </w:r>
      <w:r w:rsidRPr="009D0A57">
        <w:rPr>
          <w:rFonts w:ascii="Cabin" w:hAnsi="Cabin" w:cstheme="minorHAnsi"/>
        </w:rPr>
        <w:t xml:space="preserve"> MEMA’s disaster response efforts under Emergency Support Function 6 (ESF-6)</w:t>
      </w:r>
      <w:r w:rsidR="00855CEF" w:rsidRPr="009D0A57">
        <w:rPr>
          <w:rFonts w:ascii="Cabin" w:hAnsi="Cabin" w:cstheme="minorHAnsi"/>
        </w:rPr>
        <w:t xml:space="preserve">: </w:t>
      </w:r>
      <w:r w:rsidRPr="009D0A57">
        <w:rPr>
          <w:rFonts w:ascii="Cabin" w:hAnsi="Cabin" w:cstheme="minorHAnsi"/>
        </w:rPr>
        <w:t>Mass Care, Emergency Housing, and Human Services</w:t>
      </w:r>
      <w:r w:rsidR="00855CEF" w:rsidRPr="009D0A57">
        <w:rPr>
          <w:rFonts w:ascii="Cabin" w:hAnsi="Cabin" w:cstheme="minorHAnsi"/>
        </w:rPr>
        <w:t xml:space="preserve">, withing the Massachusetts Executive Office of Health and Human Services (HHS). </w:t>
      </w:r>
      <w:r w:rsidRPr="009D0A57">
        <w:rPr>
          <w:rFonts w:ascii="Cabin" w:hAnsi="Cabin" w:cstheme="minorBidi"/>
        </w:rPr>
        <w:t xml:space="preserve">The publicly available </w:t>
      </w:r>
      <w:hyperlink r:id="rId91">
        <w:r w:rsidRPr="009D0A57">
          <w:rPr>
            <w:rStyle w:val="Hyperlink"/>
            <w:rFonts w:ascii="Cabin" w:hAnsi="Cabin" w:cstheme="minorBidi"/>
          </w:rPr>
          <w:t>MA ESF-6 (Mass Care and Feeding) Supporting Agency</w:t>
        </w:r>
      </w:hyperlink>
      <w:r w:rsidRPr="009D0A57">
        <w:rPr>
          <w:rFonts w:ascii="Cabin" w:hAnsi="Cabin" w:cstheme="minorHAnsi"/>
        </w:rPr>
        <w:t xml:space="preserve"> provides a framework for the coordination of state-level resources across state and partner agencies to support local and regional activities related to emergency shelter, mass feeding, emergency housing, and human services needs during times of emergency.  </w:t>
      </w:r>
    </w:p>
    <w:p w14:paraId="48E91B25" w14:textId="77777777" w:rsidR="004242FE" w:rsidRPr="009D0A57" w:rsidRDefault="004242FE" w:rsidP="00EA3D55">
      <w:pPr>
        <w:pStyle w:val="BodyText"/>
        <w:numPr>
          <w:ilvl w:val="0"/>
          <w:numId w:val="123"/>
        </w:numPr>
        <w:tabs>
          <w:tab w:val="left" w:pos="9720"/>
        </w:tabs>
        <w:ind w:left="720" w:right="450"/>
        <w:rPr>
          <w:rFonts w:ascii="Cabin" w:hAnsi="Cabin" w:cstheme="minorHAnsi"/>
        </w:rPr>
      </w:pPr>
      <w:r w:rsidRPr="009D0A57">
        <w:rPr>
          <w:rFonts w:ascii="Cabin" w:hAnsi="Cabin" w:cstheme="minorHAnsi"/>
        </w:rPr>
        <w:t xml:space="preserve">Outreach and communication to impacted older adult populations. </w:t>
      </w:r>
    </w:p>
    <w:p w14:paraId="31C32B4A" w14:textId="77777777" w:rsidR="004242FE" w:rsidRPr="009D0A57" w:rsidRDefault="004242FE" w:rsidP="00EA3D55">
      <w:pPr>
        <w:pStyle w:val="BodyText"/>
        <w:numPr>
          <w:ilvl w:val="0"/>
          <w:numId w:val="123"/>
        </w:numPr>
        <w:tabs>
          <w:tab w:val="left" w:pos="9720"/>
        </w:tabs>
        <w:ind w:left="720" w:right="450"/>
        <w:rPr>
          <w:rFonts w:ascii="Cabin" w:hAnsi="Cabin" w:cstheme="minorHAnsi"/>
        </w:rPr>
      </w:pPr>
      <w:r w:rsidRPr="009D0A57">
        <w:rPr>
          <w:rFonts w:ascii="Cabin" w:hAnsi="Cabin" w:cstheme="minorHAnsi"/>
        </w:rPr>
        <w:t xml:space="preserve">Coordinate resources to support individual feeding activities through home delivered meals and congregate meals.  </w:t>
      </w:r>
    </w:p>
    <w:p w14:paraId="27608F59" w14:textId="77777777" w:rsidR="004242FE" w:rsidRPr="009D0A57" w:rsidRDefault="004242FE" w:rsidP="00EA3D55">
      <w:pPr>
        <w:pStyle w:val="BodyText"/>
        <w:numPr>
          <w:ilvl w:val="0"/>
          <w:numId w:val="123"/>
        </w:numPr>
        <w:tabs>
          <w:tab w:val="left" w:pos="9720"/>
        </w:tabs>
        <w:ind w:left="720" w:right="450"/>
        <w:rPr>
          <w:rFonts w:ascii="Cabin" w:hAnsi="Cabin" w:cstheme="minorHAnsi"/>
        </w:rPr>
      </w:pPr>
      <w:r w:rsidRPr="009D0A57">
        <w:rPr>
          <w:rFonts w:ascii="Cabin" w:hAnsi="Cabin" w:cstheme="minorHAnsi"/>
        </w:rPr>
        <w:t xml:space="preserve">Assist in the placement of impacted older adults who cannot return to their normal living arrangements. </w:t>
      </w:r>
    </w:p>
    <w:p w14:paraId="3E681E87" w14:textId="77777777" w:rsidR="004242FE" w:rsidRPr="009D0A57" w:rsidRDefault="004242FE" w:rsidP="00EA3D55">
      <w:pPr>
        <w:pStyle w:val="BodyText"/>
        <w:numPr>
          <w:ilvl w:val="0"/>
          <w:numId w:val="123"/>
        </w:numPr>
        <w:tabs>
          <w:tab w:val="left" w:pos="9720"/>
        </w:tabs>
        <w:ind w:left="720" w:right="450"/>
        <w:rPr>
          <w:rFonts w:ascii="Cabin" w:hAnsi="Cabin" w:cstheme="minorHAnsi"/>
        </w:rPr>
      </w:pPr>
      <w:r w:rsidRPr="009D0A57">
        <w:rPr>
          <w:rFonts w:ascii="Cabin" w:hAnsi="Cabin" w:cstheme="minorHAnsi"/>
        </w:rPr>
        <w:t>Coordinate in-home services to eligible older adults through Aging Services Access Points (ASAPs) and Area Agencies on Aging (AAA).</w:t>
      </w:r>
    </w:p>
    <w:p w14:paraId="3B67E8AD" w14:textId="14A47751" w:rsidR="004242FE" w:rsidRPr="009D0A57" w:rsidRDefault="004242FE" w:rsidP="00EA3D55">
      <w:pPr>
        <w:pStyle w:val="BodyText"/>
        <w:tabs>
          <w:tab w:val="left" w:pos="9720"/>
        </w:tabs>
        <w:ind w:left="0" w:right="450" w:firstLine="0"/>
        <w:rPr>
          <w:rFonts w:ascii="Cabin" w:hAnsi="Cabin" w:cstheme="minorHAnsi"/>
        </w:rPr>
      </w:pPr>
      <w:r w:rsidRPr="009D0A57">
        <w:rPr>
          <w:rFonts w:ascii="Cabin" w:hAnsi="Cabin" w:cstheme="minorHAnsi"/>
        </w:rPr>
        <w:t xml:space="preserve">MEMA has established the </w:t>
      </w:r>
      <w:hyperlink r:id="rId92" w:history="1">
        <w:r w:rsidRPr="009D0A57">
          <w:rPr>
            <w:rStyle w:val="Hyperlink"/>
            <w:rFonts w:ascii="Cabin" w:hAnsi="Cabin" w:cstheme="minorHAnsi"/>
          </w:rPr>
          <w:t xml:space="preserve">Recovery Resource Center Plan </w:t>
        </w:r>
      </w:hyperlink>
      <w:r w:rsidRPr="009D0A57">
        <w:rPr>
          <w:rFonts w:ascii="Cabin" w:hAnsi="Cabin" w:cstheme="minorHAnsi"/>
        </w:rPr>
        <w:t>(RRC)</w:t>
      </w:r>
      <w:r w:rsidR="00023347" w:rsidRPr="009D0A57">
        <w:rPr>
          <w:rFonts w:ascii="Cabin" w:hAnsi="Cabin" w:cstheme="minorHAnsi"/>
        </w:rPr>
        <w:t>,</w:t>
      </w:r>
      <w:r w:rsidRPr="009D0A57">
        <w:rPr>
          <w:rFonts w:ascii="Cabin" w:hAnsi="Cabin" w:cstheme="minorHAnsi"/>
        </w:rPr>
        <w:t xml:space="preserve"> </w:t>
      </w:r>
      <w:r w:rsidR="00287D7D" w:rsidRPr="009D0A57">
        <w:rPr>
          <w:rFonts w:ascii="Cabin" w:hAnsi="Cabin" w:cstheme="minorHAnsi"/>
        </w:rPr>
        <w:t>which</w:t>
      </w:r>
      <w:r w:rsidRPr="009D0A57">
        <w:rPr>
          <w:rFonts w:ascii="Cabin" w:hAnsi="Cabin" w:cstheme="minorHAnsi"/>
        </w:rPr>
        <w:t xml:space="preserve"> identifies the resources and capabilities of local, regional, state, nongovernmental</w:t>
      </w:r>
      <w:r w:rsidR="00287D7D" w:rsidRPr="009D0A57">
        <w:rPr>
          <w:rFonts w:ascii="Cabin" w:hAnsi="Cabin" w:cstheme="minorHAnsi"/>
        </w:rPr>
        <w:t xml:space="preserve">, </w:t>
      </w:r>
      <w:r w:rsidRPr="009D0A57">
        <w:rPr>
          <w:rFonts w:ascii="Cabin" w:hAnsi="Cabin" w:cstheme="minorHAnsi"/>
        </w:rPr>
        <w:t>and private-sector agencies and organizations</w:t>
      </w:r>
      <w:r w:rsidR="00287D7D" w:rsidRPr="009D0A57">
        <w:rPr>
          <w:rFonts w:ascii="Cabin" w:hAnsi="Cabin" w:cstheme="minorHAnsi"/>
        </w:rPr>
        <w:t>,</w:t>
      </w:r>
      <w:r w:rsidRPr="009D0A57">
        <w:rPr>
          <w:rFonts w:ascii="Cabin" w:hAnsi="Cabin" w:cstheme="minorHAnsi"/>
        </w:rPr>
        <w:t xml:space="preserve"> and </w:t>
      </w:r>
      <w:r w:rsidR="00287D7D" w:rsidRPr="009D0A57">
        <w:rPr>
          <w:rFonts w:ascii="Cabin" w:hAnsi="Cabin" w:cstheme="minorHAnsi"/>
        </w:rPr>
        <w:t xml:space="preserve">outlines </w:t>
      </w:r>
      <w:r w:rsidRPr="009D0A57">
        <w:rPr>
          <w:rFonts w:ascii="Cabin" w:hAnsi="Cabin" w:cstheme="minorHAnsi"/>
        </w:rPr>
        <w:t>the process for activating and coordinating these resources.</w:t>
      </w:r>
      <w:r w:rsidR="0028317F" w:rsidRPr="009D0A57">
        <w:rPr>
          <w:rFonts w:ascii="Cabin" w:hAnsi="Cabin" w:cstheme="minorHAnsi"/>
        </w:rPr>
        <w:t xml:space="preserve"> The plan is intended to facilitate assistance to survivors in impacted communities following a disaster or emergency incident, particularly when the scope of the event exceeds the capabilities of local jurisdictions and agencies typically involved in supporting disaster survivors through their normal day-to-day operations. </w:t>
      </w:r>
      <w:r w:rsidRPr="009D0A57">
        <w:rPr>
          <w:rFonts w:ascii="Cabin" w:hAnsi="Cabin" w:cstheme="minorHAnsi"/>
        </w:rPr>
        <w:t xml:space="preserve">An RRC </w:t>
      </w:r>
      <w:r w:rsidRPr="009D0A57">
        <w:rPr>
          <w:rFonts w:ascii="Cabin" w:hAnsi="Cabin" w:cstheme="minorHAnsi"/>
        </w:rPr>
        <w:lastRenderedPageBreak/>
        <w:t xml:space="preserve">provides an efficient way to bring together multiple service providers in a single physical location to </w:t>
      </w:r>
      <w:r w:rsidR="0028317F" w:rsidRPr="009D0A57">
        <w:rPr>
          <w:rFonts w:ascii="Cabin" w:hAnsi="Cabin" w:cstheme="minorHAnsi"/>
        </w:rPr>
        <w:t xml:space="preserve">deliver coordinated assistance. </w:t>
      </w:r>
      <w:r w:rsidR="0093736E" w:rsidRPr="009D0A57">
        <w:rPr>
          <w:rFonts w:ascii="Cabin" w:hAnsi="Cabin" w:cstheme="minorHAnsi"/>
        </w:rPr>
        <w:t>The general threshold for activating an RRC is at least 20 affected households and at least 50 individuals, although special circumstances may apply, as outlined in the RRC Plan.</w:t>
      </w:r>
    </w:p>
    <w:p w14:paraId="1C560134" w14:textId="77777777" w:rsidR="004242FE" w:rsidRPr="009D0A57" w:rsidRDefault="004242FE" w:rsidP="00EA3D55">
      <w:pPr>
        <w:pStyle w:val="BodyText"/>
        <w:tabs>
          <w:tab w:val="left" w:pos="9720"/>
        </w:tabs>
        <w:spacing w:before="0"/>
        <w:ind w:left="0" w:right="450" w:firstLine="0"/>
        <w:rPr>
          <w:rFonts w:ascii="Cabin" w:hAnsi="Cabin" w:cstheme="minorHAnsi"/>
        </w:rPr>
      </w:pPr>
    </w:p>
    <w:p w14:paraId="2A78DEE4" w14:textId="4E4D2EC4" w:rsidR="004242FE" w:rsidRPr="009D0A57" w:rsidRDefault="004242FE" w:rsidP="00EA3D55">
      <w:pPr>
        <w:pStyle w:val="BodyText"/>
        <w:tabs>
          <w:tab w:val="left" w:pos="9720"/>
        </w:tabs>
        <w:spacing w:before="0"/>
        <w:ind w:left="0" w:right="450" w:firstLine="0"/>
        <w:rPr>
          <w:rFonts w:ascii="Cabin" w:hAnsi="Cabin" w:cstheme="minorHAnsi"/>
        </w:rPr>
      </w:pPr>
      <w:r w:rsidRPr="009D0A57">
        <w:rPr>
          <w:rFonts w:ascii="Cabin" w:hAnsi="Cabin" w:cstheme="minorHAnsi"/>
        </w:rPr>
        <w:t>In a major disaster or emergency incident, an RRC</w:t>
      </w:r>
      <w:r w:rsidR="00204353" w:rsidRPr="009D0A57">
        <w:rPr>
          <w:rFonts w:ascii="Cabin" w:hAnsi="Cabin" w:cstheme="minorHAnsi"/>
        </w:rPr>
        <w:t xml:space="preserve"> is </w:t>
      </w:r>
      <w:r w:rsidRPr="009D0A57">
        <w:rPr>
          <w:rFonts w:ascii="Cabin" w:hAnsi="Cabin" w:cstheme="minorHAnsi"/>
        </w:rPr>
        <w:t>often</w:t>
      </w:r>
      <w:r w:rsidR="00204353" w:rsidRPr="009D0A57">
        <w:rPr>
          <w:rFonts w:ascii="Cabin" w:hAnsi="Cabin" w:cstheme="minorHAnsi"/>
        </w:rPr>
        <w:t xml:space="preserve"> </w:t>
      </w:r>
      <w:r w:rsidRPr="009D0A57">
        <w:rPr>
          <w:rFonts w:ascii="Cabin" w:hAnsi="Cabin" w:cstheme="minorHAnsi"/>
        </w:rPr>
        <w:t>the first “client-focused” entity to open and provide recovery services. This may be followed by the opening of a joint FEMA-State Disaster Recovery Center (DRC)</w:t>
      </w:r>
      <w:r w:rsidR="00121419" w:rsidRPr="009D0A57">
        <w:rPr>
          <w:rFonts w:ascii="Cabin" w:hAnsi="Cabin" w:cstheme="minorHAnsi"/>
        </w:rPr>
        <w:t xml:space="preserve">, </w:t>
      </w:r>
      <w:r w:rsidRPr="009D0A57">
        <w:rPr>
          <w:rFonts w:ascii="Cabin" w:hAnsi="Cabin" w:cstheme="minorHAnsi"/>
        </w:rPr>
        <w:t>supported by FEMA and the Commonwealth</w:t>
      </w:r>
      <w:r w:rsidR="00121419" w:rsidRPr="009D0A57">
        <w:rPr>
          <w:rFonts w:ascii="Cabin" w:hAnsi="Cabin" w:cstheme="minorHAnsi"/>
        </w:rPr>
        <w:t>, once</w:t>
      </w:r>
      <w:r w:rsidRPr="009D0A57">
        <w:rPr>
          <w:rFonts w:ascii="Cabin" w:hAnsi="Cabin" w:cstheme="minorHAnsi"/>
        </w:rPr>
        <w:t xml:space="preserve"> a Presidential Disaster Declaration (PDD) has been issued.  While MEMA is responsible for the activation and coordination of RRC activities, the following are </w:t>
      </w:r>
      <w:r w:rsidR="00131866" w:rsidRPr="009D0A57">
        <w:rPr>
          <w:rFonts w:ascii="Cabin" w:hAnsi="Cabin" w:cstheme="minorHAnsi"/>
        </w:rPr>
        <w:t xml:space="preserve">examples of </w:t>
      </w:r>
      <w:r w:rsidRPr="009D0A57">
        <w:rPr>
          <w:rFonts w:ascii="Cabin" w:hAnsi="Cabin" w:cstheme="minorHAnsi"/>
        </w:rPr>
        <w:t>services that may be provided at an RRC:</w:t>
      </w:r>
    </w:p>
    <w:p w14:paraId="7A0B90BD" w14:textId="77777777" w:rsidR="004242FE" w:rsidRPr="009D0A57" w:rsidRDefault="004242FE" w:rsidP="00EA3D55">
      <w:pPr>
        <w:pStyle w:val="BodyText"/>
        <w:tabs>
          <w:tab w:val="left" w:pos="9720"/>
        </w:tabs>
        <w:spacing w:before="0"/>
        <w:ind w:left="0" w:right="450" w:firstLine="0"/>
        <w:rPr>
          <w:rFonts w:ascii="Cabin" w:hAnsi="Cabin" w:cstheme="minorHAnsi"/>
        </w:rPr>
      </w:pPr>
    </w:p>
    <w:p w14:paraId="28BCA08B"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Housing Services</w:t>
      </w:r>
    </w:p>
    <w:p w14:paraId="6767ADF7"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Insurance information and assistance services</w:t>
      </w:r>
    </w:p>
    <w:p w14:paraId="0F89C2C9"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Support services for children and Families</w:t>
      </w:r>
    </w:p>
    <w:p w14:paraId="33025BA2"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Services for older adults and individuals with disabilities and Access &amp; Functional Needs</w:t>
      </w:r>
    </w:p>
    <w:p w14:paraId="7C821BAE"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Feeding Services</w:t>
      </w:r>
    </w:p>
    <w:p w14:paraId="266CED81"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Mental, Emotional, and Spiritual Care</w:t>
      </w:r>
    </w:p>
    <w:p w14:paraId="3BE03B1D"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Pet Services</w:t>
      </w:r>
    </w:p>
    <w:p w14:paraId="2448ABCB" w14:textId="77777777" w:rsidR="004242FE" w:rsidRPr="009D0A57" w:rsidRDefault="004242FE" w:rsidP="00EA3D55">
      <w:pPr>
        <w:pStyle w:val="BodyText"/>
        <w:numPr>
          <w:ilvl w:val="0"/>
          <w:numId w:val="124"/>
        </w:numPr>
        <w:tabs>
          <w:tab w:val="left" w:pos="9720"/>
        </w:tabs>
        <w:spacing w:before="0"/>
        <w:ind w:left="720" w:right="450"/>
        <w:rPr>
          <w:rFonts w:ascii="Cabin" w:hAnsi="Cabin" w:cstheme="minorHAnsi"/>
        </w:rPr>
      </w:pPr>
      <w:r w:rsidRPr="009D0A57">
        <w:rPr>
          <w:rFonts w:ascii="Cabin" w:hAnsi="Cabin" w:cstheme="minorHAnsi"/>
        </w:rPr>
        <w:t>As needed, Public Health Services</w:t>
      </w:r>
    </w:p>
    <w:p w14:paraId="12F33F93" w14:textId="77777777" w:rsidR="004242FE" w:rsidRPr="009D0A57" w:rsidRDefault="004242FE" w:rsidP="00EA3D55">
      <w:pPr>
        <w:pStyle w:val="BodyText"/>
        <w:tabs>
          <w:tab w:val="left" w:pos="9720"/>
        </w:tabs>
        <w:spacing w:before="0"/>
        <w:ind w:left="0" w:right="450" w:firstLine="0"/>
        <w:rPr>
          <w:rFonts w:ascii="Cabin" w:hAnsi="Cabin" w:cstheme="minorHAnsi"/>
        </w:rPr>
      </w:pPr>
    </w:p>
    <w:p w14:paraId="18DAA00E" w14:textId="4A349790" w:rsidR="004242FE" w:rsidRPr="009D0A57" w:rsidRDefault="004242FE" w:rsidP="00EA3D55">
      <w:pPr>
        <w:pStyle w:val="BodyText"/>
        <w:tabs>
          <w:tab w:val="left" w:pos="9720"/>
        </w:tabs>
        <w:spacing w:before="0"/>
        <w:ind w:left="47" w:right="450" w:firstLine="0"/>
        <w:rPr>
          <w:rFonts w:ascii="Cabin" w:hAnsi="Cabin" w:cstheme="minorHAnsi"/>
        </w:rPr>
      </w:pPr>
      <w:r w:rsidRPr="009D0A57">
        <w:rPr>
          <w:rFonts w:ascii="Cabin" w:hAnsi="Cabin" w:cstheme="minorHAnsi"/>
        </w:rPr>
        <w:t>AGE will continue to partner with MEMA and the AAAs on emergency response plans based on completed risk assessments for emergencies and disasters</w:t>
      </w:r>
      <w:r w:rsidR="00BB1392" w:rsidRPr="009D0A57">
        <w:rPr>
          <w:rFonts w:ascii="Cabin" w:hAnsi="Cabin" w:cstheme="minorHAnsi"/>
        </w:rPr>
        <w:t xml:space="preserve">, </w:t>
      </w:r>
      <w:r w:rsidRPr="009D0A57">
        <w:rPr>
          <w:rFonts w:ascii="Cabin" w:hAnsi="Cabin" w:cstheme="minorHAnsi"/>
        </w:rPr>
        <w:t xml:space="preserve">including annual updates </w:t>
      </w:r>
      <w:r w:rsidR="00BB1392" w:rsidRPr="009D0A57">
        <w:rPr>
          <w:rFonts w:ascii="Cabin" w:hAnsi="Cabin" w:cstheme="minorHAnsi"/>
        </w:rPr>
        <w:t>to those assessments.</w:t>
      </w:r>
      <w:r w:rsidRPr="009D0A57">
        <w:rPr>
          <w:rFonts w:ascii="Cabin" w:hAnsi="Cabin" w:cstheme="minorHAnsi"/>
        </w:rPr>
        <w:t xml:space="preserve"> AGE</w:t>
      </w:r>
      <w:r w:rsidR="00BB1392" w:rsidRPr="009D0A57">
        <w:rPr>
          <w:rFonts w:ascii="Cabin" w:hAnsi="Cabin" w:cstheme="minorHAnsi"/>
        </w:rPr>
        <w:t xml:space="preserve"> also</w:t>
      </w:r>
      <w:r w:rsidRPr="009D0A57">
        <w:rPr>
          <w:rFonts w:ascii="Cabin" w:hAnsi="Cabin" w:cstheme="minorHAnsi"/>
        </w:rPr>
        <w:t xml:space="preserve"> continues to </w:t>
      </w:r>
      <w:r w:rsidR="00BB1392" w:rsidRPr="009D0A57">
        <w:rPr>
          <w:rFonts w:ascii="Cabin" w:hAnsi="Cabin" w:cstheme="minorHAnsi"/>
        </w:rPr>
        <w:t>engage</w:t>
      </w:r>
      <w:r w:rsidRPr="009D0A57">
        <w:rPr>
          <w:rFonts w:ascii="Cabin" w:hAnsi="Cabin" w:cstheme="minorHAnsi"/>
        </w:rPr>
        <w:t xml:space="preserve"> the SUAs’ Protocol on Aging Network Emergency Response </w:t>
      </w:r>
      <w:r w:rsidR="00BB1392" w:rsidRPr="009D0A57">
        <w:rPr>
          <w:rFonts w:ascii="Cabin" w:hAnsi="Cabin" w:cstheme="minorHAnsi"/>
        </w:rPr>
        <w:t>P</w:t>
      </w:r>
      <w:r w:rsidRPr="009D0A57">
        <w:rPr>
          <w:rFonts w:ascii="Cabin" w:hAnsi="Cabin" w:cstheme="minorHAnsi"/>
        </w:rPr>
        <w:t xml:space="preserve">lan to coordinate activities with AAAs, service providers, local emergency response agencies, relief organizations, local governments, </w:t>
      </w:r>
      <w:r w:rsidR="00BB1392" w:rsidRPr="009D0A57">
        <w:rPr>
          <w:rFonts w:ascii="Cabin" w:hAnsi="Cabin" w:cstheme="minorHAnsi"/>
        </w:rPr>
        <w:t>s</w:t>
      </w:r>
      <w:r w:rsidRPr="009D0A57">
        <w:rPr>
          <w:rFonts w:ascii="Cabin" w:hAnsi="Cabin" w:cstheme="minorHAnsi"/>
        </w:rPr>
        <w:t xml:space="preserve">tate agencies responsible for emergency and disaster preparedness, and other institutions </w:t>
      </w:r>
      <w:r w:rsidR="00BB1392" w:rsidRPr="009D0A57">
        <w:rPr>
          <w:rFonts w:ascii="Cabin" w:hAnsi="Cabin" w:cstheme="minorHAnsi"/>
        </w:rPr>
        <w:t>with</w:t>
      </w:r>
      <w:r w:rsidRPr="009D0A57">
        <w:rPr>
          <w:rFonts w:ascii="Cabin" w:hAnsi="Cabin" w:cstheme="minorHAnsi"/>
        </w:rPr>
        <w:t xml:space="preserve"> responsibility for disaster relief service delivery.</w:t>
      </w:r>
    </w:p>
    <w:p w14:paraId="6D2882B7" w14:textId="77777777" w:rsidR="00424454" w:rsidRPr="009D0A57" w:rsidRDefault="00424454" w:rsidP="00EA3D55">
      <w:pPr>
        <w:pStyle w:val="BodyText"/>
        <w:tabs>
          <w:tab w:val="left" w:pos="9720"/>
        </w:tabs>
        <w:spacing w:before="0"/>
        <w:ind w:left="47" w:right="450" w:firstLine="0"/>
        <w:rPr>
          <w:rFonts w:ascii="Cabin" w:hAnsi="Cabin" w:cstheme="minorHAnsi"/>
        </w:rPr>
      </w:pPr>
    </w:p>
    <w:p w14:paraId="30EF9AB8" w14:textId="18DE1ADE" w:rsidR="00424454" w:rsidRPr="009D0A57" w:rsidRDefault="00424454" w:rsidP="00EA3D55">
      <w:pPr>
        <w:pStyle w:val="ListParagraph"/>
        <w:ind w:left="47"/>
        <w:rPr>
          <w:rFonts w:ascii="Cabin" w:hAnsi="Cabin" w:cs="Arial"/>
          <w:u w:val="single"/>
        </w:rPr>
      </w:pPr>
      <w:r w:rsidRPr="00FD6DA9">
        <w:rPr>
          <w:rFonts w:ascii="Cabin" w:hAnsi="Cabin" w:cs="Arial"/>
          <w:b/>
          <w:bCs/>
        </w:rPr>
        <w:t>Involvement of the Head of the State Agency:</w:t>
      </w:r>
      <w:r w:rsidRPr="003061E6">
        <w:rPr>
          <w:rFonts w:ascii="Cabin" w:hAnsi="Cabin" w:cs="Arial"/>
        </w:rPr>
        <w:t xml:space="preserve"> </w:t>
      </w:r>
      <w:r w:rsidRPr="009D0A57">
        <w:rPr>
          <w:rFonts w:ascii="Cabin" w:hAnsi="Cabin" w:cs="Arial"/>
        </w:rPr>
        <w:t xml:space="preserve">The head of AGE or designee will facilitate the implementation of established emergency disaster preparedness plans in which AGE has a role, including any State Public Health Emergency Preparedness and Response Plan. The head of the State Agency or designee will ensure the development of, review, and approve the SUA’s Protocol on Aging Network Emergency Response revisions prior to finalization. The SUA’s Protocol on Aging Network Emergency Response will be updated annually and based on completed risk assessment. Any State Public Health Emergency Response Plans are developed by MEMA and other state agencies.  The head of AGE is not involved in the development or revision of the public health emergency plan. </w:t>
      </w:r>
    </w:p>
    <w:p w14:paraId="2AA76CDE" w14:textId="77777777" w:rsidR="00527D50" w:rsidRDefault="00527D50" w:rsidP="008C129A">
      <w:pPr>
        <w:spacing w:before="71"/>
        <w:rPr>
          <w:b/>
          <w:u w:val="single"/>
        </w:rPr>
      </w:pPr>
    </w:p>
    <w:p w14:paraId="7137776F" w14:textId="6B650A34" w:rsidR="008C129A" w:rsidRPr="009D0A57" w:rsidRDefault="008C129A" w:rsidP="00AF5C1F">
      <w:pPr>
        <w:pStyle w:val="H1"/>
      </w:pPr>
      <w:r w:rsidRPr="009D0A57">
        <w:lastRenderedPageBreak/>
        <w:t>Attachment C – Intrastate Funding Formula and Projected Resource Plan</w:t>
      </w:r>
    </w:p>
    <w:p w14:paraId="23859098" w14:textId="6BCB51A4" w:rsidR="00A65A98" w:rsidRPr="009D0A57" w:rsidRDefault="00A65A98" w:rsidP="00A65A98">
      <w:pPr>
        <w:rPr>
          <w:rFonts w:ascii="Cabin" w:hAnsi="Cabin"/>
        </w:rPr>
      </w:pPr>
      <w:r w:rsidRPr="009D0A57">
        <w:rPr>
          <w:rFonts w:ascii="Cabin" w:hAnsi="Cabin"/>
        </w:rPr>
        <w:t>The targeting of identified populations to support community programs and services is an essential element of the OAA and</w:t>
      </w:r>
      <w:r w:rsidR="007948B3" w:rsidRPr="009D0A57">
        <w:rPr>
          <w:rFonts w:ascii="Cabin" w:hAnsi="Cabin"/>
        </w:rPr>
        <w:t>,</w:t>
      </w:r>
      <w:r w:rsidRPr="009D0A57">
        <w:rPr>
          <w:rFonts w:ascii="Cabin" w:hAnsi="Cabin"/>
        </w:rPr>
        <w:t xml:space="preserve"> as operationalized in Massachusetts, provides services to older adults and their caregivers. As the first step in realizing this principle, the Massachusetts Intrastate Funding Formula (IFF) targets older individuals with </w:t>
      </w:r>
      <w:r w:rsidR="00697970" w:rsidRPr="009D0A57">
        <w:rPr>
          <w:rFonts w:ascii="Cabin" w:hAnsi="Cabin"/>
        </w:rPr>
        <w:t xml:space="preserve">the </w:t>
      </w:r>
      <w:r w:rsidRPr="009D0A57">
        <w:rPr>
          <w:rFonts w:ascii="Cabin" w:hAnsi="Cabin"/>
        </w:rPr>
        <w:t>greatest economic need and greatest social need, with particular attention to low-income individuals and those living in rural areas. The purpose of the Massachusetts IFF is to allocate funds in accord</w:t>
      </w:r>
      <w:r w:rsidR="00697970" w:rsidRPr="009D0A57">
        <w:rPr>
          <w:rFonts w:ascii="Cabin" w:hAnsi="Cabin"/>
        </w:rPr>
        <w:t>ance</w:t>
      </w:r>
      <w:r w:rsidRPr="009D0A57">
        <w:rPr>
          <w:rFonts w:ascii="Cabin" w:hAnsi="Cabin"/>
        </w:rPr>
        <w:t xml:space="preserve"> with the proportion of potential consumers in each Planning and Service Area (PSA).  </w:t>
      </w:r>
    </w:p>
    <w:p w14:paraId="1E708B68" w14:textId="77777777" w:rsidR="00A65A98" w:rsidRPr="009D0A57" w:rsidRDefault="00A65A98" w:rsidP="00A65A98">
      <w:pPr>
        <w:rPr>
          <w:rFonts w:ascii="Cabin" w:hAnsi="Cabin"/>
        </w:rPr>
      </w:pPr>
      <w:r w:rsidRPr="009D0A57">
        <w:rPr>
          <w:rFonts w:ascii="Cabin" w:hAnsi="Cabin"/>
        </w:rPr>
        <w:t>A review of the IFF includes the following key components:</w:t>
      </w:r>
    </w:p>
    <w:p w14:paraId="5EA0D571" w14:textId="306309A6" w:rsidR="00A65A98" w:rsidRPr="009D0A57" w:rsidRDefault="00A65A98" w:rsidP="00C933D5">
      <w:pPr>
        <w:pStyle w:val="ListParagraph"/>
        <w:numPr>
          <w:ilvl w:val="0"/>
          <w:numId w:val="77"/>
        </w:numPr>
        <w:rPr>
          <w:rFonts w:ascii="Cabin" w:hAnsi="Cabin"/>
        </w:rPr>
      </w:pPr>
      <w:r w:rsidRPr="009D0A57">
        <w:rPr>
          <w:rFonts w:ascii="Cabin" w:hAnsi="Cabin"/>
        </w:rPr>
        <w:t xml:space="preserve">Massachusetts distributes Title III funding to the AAA network </w:t>
      </w:r>
      <w:r w:rsidR="008E4C5A" w:rsidRPr="009D0A57">
        <w:rPr>
          <w:rFonts w:ascii="Cabin" w:hAnsi="Cabin"/>
        </w:rPr>
        <w:t xml:space="preserve">using </w:t>
      </w:r>
      <w:r w:rsidRPr="009D0A57">
        <w:rPr>
          <w:rFonts w:ascii="Cabin" w:hAnsi="Cabin"/>
        </w:rPr>
        <w:t>a formula with six basic components</w:t>
      </w:r>
      <w:r w:rsidR="0075083C" w:rsidRPr="009D0A57">
        <w:rPr>
          <w:rFonts w:ascii="Cabin" w:hAnsi="Cabin"/>
        </w:rPr>
        <w:t>, each</w:t>
      </w:r>
      <w:r w:rsidRPr="009D0A57">
        <w:rPr>
          <w:rFonts w:ascii="Cabin" w:hAnsi="Cabin"/>
        </w:rPr>
        <w:t xml:space="preserve"> weigh</w:t>
      </w:r>
      <w:r w:rsidR="0075083C" w:rsidRPr="009D0A57">
        <w:rPr>
          <w:rFonts w:ascii="Cabin" w:hAnsi="Cabin"/>
        </w:rPr>
        <w:t>t</w:t>
      </w:r>
      <w:r w:rsidRPr="009D0A57">
        <w:rPr>
          <w:rFonts w:ascii="Cabin" w:hAnsi="Cabin"/>
        </w:rPr>
        <w:t xml:space="preserve">ed </w:t>
      </w:r>
      <w:r w:rsidR="008E4C5A" w:rsidRPr="009D0A57">
        <w:rPr>
          <w:rFonts w:ascii="Cabin" w:hAnsi="Cabin"/>
        </w:rPr>
        <w:t xml:space="preserve">according to </w:t>
      </w:r>
      <w:r w:rsidR="0075083C" w:rsidRPr="009D0A57">
        <w:rPr>
          <w:rFonts w:ascii="Cabin" w:hAnsi="Cabin"/>
        </w:rPr>
        <w:t>its</w:t>
      </w:r>
      <w:r w:rsidRPr="009D0A57">
        <w:rPr>
          <w:rFonts w:ascii="Cabin" w:hAnsi="Cabin"/>
        </w:rPr>
        <w:t xml:space="preserve"> relative significance within the </w:t>
      </w:r>
      <w:r w:rsidR="0075083C" w:rsidRPr="009D0A57">
        <w:rPr>
          <w:rFonts w:ascii="Cabin" w:hAnsi="Cabin"/>
        </w:rPr>
        <w:t>overall</w:t>
      </w:r>
      <w:r w:rsidRPr="009D0A57">
        <w:rPr>
          <w:rFonts w:ascii="Cabin" w:hAnsi="Cabin"/>
        </w:rPr>
        <w:t xml:space="preserve"> formula. The total of the numerical weights </w:t>
      </w:r>
      <w:r w:rsidR="004F49B2" w:rsidRPr="009D0A57">
        <w:rPr>
          <w:rFonts w:ascii="Cabin" w:hAnsi="Cabin"/>
        </w:rPr>
        <w:t xml:space="preserve">equals </w:t>
      </w:r>
      <w:r w:rsidRPr="009D0A57">
        <w:rPr>
          <w:rFonts w:ascii="Cabin" w:hAnsi="Cabin"/>
        </w:rPr>
        <w:t xml:space="preserve">ten (10). The IFF represents a methodology that is fair to all AAAs and exemplifies the targeting effort to reach </w:t>
      </w:r>
      <w:r w:rsidR="00241CBB" w:rsidRPr="009D0A57">
        <w:rPr>
          <w:rFonts w:ascii="Cabin" w:hAnsi="Cabin"/>
        </w:rPr>
        <w:t>specific</w:t>
      </w:r>
      <w:r w:rsidRPr="009D0A57">
        <w:rPr>
          <w:rFonts w:ascii="Cabin" w:hAnsi="Cabin"/>
        </w:rPr>
        <w:t xml:space="preserve"> </w:t>
      </w:r>
      <w:r w:rsidR="684D7168" w:rsidRPr="009D0A57">
        <w:rPr>
          <w:rFonts w:ascii="Cabin" w:hAnsi="Cabin"/>
          <w:color w:val="000000" w:themeColor="text1"/>
        </w:rPr>
        <w:t>older adult</w:t>
      </w:r>
      <w:r w:rsidRPr="009D0A57">
        <w:rPr>
          <w:rFonts w:ascii="Cabin" w:hAnsi="Cabin"/>
        </w:rPr>
        <w:t xml:space="preserve"> demographics in the Commonwealth.</w:t>
      </w:r>
      <w:r w:rsidR="00ED255B" w:rsidRPr="009D0A57">
        <w:rPr>
          <w:rFonts w:ascii="Cabin" w:hAnsi="Cabin"/>
        </w:rPr>
        <w:t xml:space="preserve"> </w:t>
      </w:r>
      <w:r w:rsidRPr="009D0A57">
        <w:rPr>
          <w:rFonts w:ascii="Cabin" w:hAnsi="Cabin"/>
        </w:rPr>
        <w:t xml:space="preserve">The IFF </w:t>
      </w:r>
      <w:r w:rsidR="00241CBB" w:rsidRPr="009D0A57">
        <w:rPr>
          <w:rFonts w:ascii="Cabin" w:hAnsi="Cabin"/>
        </w:rPr>
        <w:t xml:space="preserve">reflects </w:t>
      </w:r>
      <w:r w:rsidRPr="009D0A57">
        <w:rPr>
          <w:rFonts w:ascii="Cabin" w:hAnsi="Cabin"/>
        </w:rPr>
        <w:t>the OAA mandate to target funding and services to persons</w:t>
      </w:r>
      <w:r w:rsidR="00AC1E9C" w:rsidRPr="009D0A57">
        <w:rPr>
          <w:rFonts w:ascii="Cabin" w:hAnsi="Cabin"/>
        </w:rPr>
        <w:t xml:space="preserve"> aged</w:t>
      </w:r>
      <w:r w:rsidRPr="009D0A57">
        <w:rPr>
          <w:rFonts w:ascii="Cabin" w:hAnsi="Cabin"/>
        </w:rPr>
        <w:t xml:space="preserve"> sixty (60) </w:t>
      </w:r>
      <w:r w:rsidR="00AC1E9C" w:rsidRPr="009D0A57">
        <w:rPr>
          <w:rFonts w:ascii="Cabin" w:hAnsi="Cabin"/>
        </w:rPr>
        <w:t>and</w:t>
      </w:r>
      <w:r w:rsidRPr="009D0A57">
        <w:rPr>
          <w:rFonts w:ascii="Cabin" w:hAnsi="Cabin"/>
        </w:rPr>
        <w:t xml:space="preserve"> older</w:t>
      </w:r>
      <w:r w:rsidR="00AC1E9C" w:rsidRPr="009D0A57">
        <w:rPr>
          <w:rFonts w:ascii="Cabin" w:hAnsi="Cabin"/>
        </w:rPr>
        <w:t xml:space="preserve">, </w:t>
      </w:r>
      <w:r w:rsidRPr="009D0A57">
        <w:rPr>
          <w:rFonts w:ascii="Cabin" w:hAnsi="Cabin"/>
        </w:rPr>
        <w:t xml:space="preserve">with preference in service delivery to older persons in greatest social and economic need, with particular attention to low-income older individuals, including low-income minority older individuals, older individuals with limited English proficiency, and elders living in rural areas.  </w:t>
      </w:r>
    </w:p>
    <w:p w14:paraId="5B2946E3" w14:textId="7596EABE" w:rsidR="00A65A98" w:rsidRPr="009D0A57" w:rsidRDefault="00A65A98" w:rsidP="00C933D5">
      <w:pPr>
        <w:pStyle w:val="ListParagraph"/>
        <w:numPr>
          <w:ilvl w:val="0"/>
          <w:numId w:val="77"/>
        </w:numPr>
        <w:rPr>
          <w:rFonts w:ascii="Cabin" w:hAnsi="Cabin"/>
        </w:rPr>
      </w:pPr>
      <w:r w:rsidRPr="009D0A57">
        <w:rPr>
          <w:rFonts w:ascii="Cabin" w:hAnsi="Cabin"/>
        </w:rPr>
        <w:t xml:space="preserve">Each PSA’s formula funding factor is the sum of its individual percent of state totals </w:t>
      </w:r>
      <w:r w:rsidR="00932CCE" w:rsidRPr="009D0A57">
        <w:rPr>
          <w:rFonts w:ascii="Cabin" w:hAnsi="Cabin"/>
        </w:rPr>
        <w:t>for each</w:t>
      </w:r>
      <w:r w:rsidRPr="009D0A57">
        <w:rPr>
          <w:rFonts w:ascii="Cabin" w:hAnsi="Cabin"/>
        </w:rPr>
        <w:t xml:space="preserve"> identified population factor</w:t>
      </w:r>
      <w:r w:rsidR="00932CCE" w:rsidRPr="009D0A57">
        <w:rPr>
          <w:rFonts w:ascii="Cabin" w:hAnsi="Cabin"/>
        </w:rPr>
        <w:t>,</w:t>
      </w:r>
      <w:r w:rsidRPr="009D0A57">
        <w:rPr>
          <w:rFonts w:ascii="Cabin" w:hAnsi="Cabin"/>
        </w:rPr>
        <w:t xml:space="preserve"> </w:t>
      </w:r>
      <w:r w:rsidR="00932CCE" w:rsidRPr="009D0A57">
        <w:rPr>
          <w:rFonts w:ascii="Cabin" w:hAnsi="Cabin"/>
        </w:rPr>
        <w:t>multiplied by each</w:t>
      </w:r>
      <w:r w:rsidRPr="009D0A57">
        <w:rPr>
          <w:rFonts w:ascii="Cabin" w:hAnsi="Cabin"/>
        </w:rPr>
        <w:t xml:space="preserve"> factor’s weight</w:t>
      </w:r>
      <w:r w:rsidR="00932CCE" w:rsidRPr="009D0A57">
        <w:rPr>
          <w:rFonts w:ascii="Cabin" w:hAnsi="Cabin"/>
        </w:rPr>
        <w:t>, and</w:t>
      </w:r>
      <w:r w:rsidRPr="009D0A57">
        <w:rPr>
          <w:rFonts w:ascii="Cabin" w:hAnsi="Cabin"/>
        </w:rPr>
        <w:t xml:space="preserve"> divided by ten. The IFF is used to allocate Title III funding categories, IIIB, IIIC-1, IIIC-2, IIID, and IIIE. The formula is applied to available funding to determine AAA allocations.</w:t>
      </w:r>
      <w:r w:rsidR="00FB2634" w:rsidRPr="009D0A57">
        <w:rPr>
          <w:rFonts w:ascii="Cabin" w:hAnsi="Cabin"/>
        </w:rPr>
        <w:t xml:space="preserve"> </w:t>
      </w:r>
      <w:r w:rsidRPr="009D0A57">
        <w:rPr>
          <w:rFonts w:ascii="Cabin" w:hAnsi="Cabin"/>
        </w:rPr>
        <w:t>Specific components of the formula, together with the numerical weight assigned to each</w:t>
      </w:r>
      <w:r w:rsidR="009B6B3E" w:rsidRPr="009D0A57">
        <w:rPr>
          <w:rFonts w:ascii="Cabin" w:hAnsi="Cabin"/>
        </w:rPr>
        <w:t>,</w:t>
      </w:r>
      <w:r w:rsidRPr="009D0A57">
        <w:rPr>
          <w:rFonts w:ascii="Cabin" w:hAnsi="Cabin"/>
        </w:rPr>
        <w:t xml:space="preserve"> include:</w:t>
      </w:r>
    </w:p>
    <w:tbl>
      <w:tblPr>
        <w:tblStyle w:val="TableGrid"/>
        <w:tblW w:w="0" w:type="auto"/>
        <w:jc w:val="center"/>
        <w:tblLook w:val="04A0" w:firstRow="1" w:lastRow="0" w:firstColumn="1" w:lastColumn="0" w:noHBand="0" w:noVBand="1"/>
      </w:tblPr>
      <w:tblGrid>
        <w:gridCol w:w="4765"/>
        <w:gridCol w:w="4320"/>
      </w:tblGrid>
      <w:tr w:rsidR="00424416" w:rsidRPr="00EB33ED" w14:paraId="5305ACDA" w14:textId="77777777" w:rsidTr="00031189">
        <w:trPr>
          <w:jc w:val="center"/>
        </w:trPr>
        <w:tc>
          <w:tcPr>
            <w:tcW w:w="4765" w:type="dxa"/>
            <w:vAlign w:val="center"/>
          </w:tcPr>
          <w:p w14:paraId="2997E9A5" w14:textId="338A520E" w:rsidR="00424416" w:rsidRPr="009D0A57" w:rsidRDefault="00424416" w:rsidP="00147DA2">
            <w:pPr>
              <w:jc w:val="center"/>
              <w:rPr>
                <w:rFonts w:ascii="Cabin" w:hAnsi="Cabin"/>
                <w:b/>
                <w:bCs/>
              </w:rPr>
            </w:pPr>
            <w:r w:rsidRPr="009D0A57">
              <w:rPr>
                <w:rFonts w:ascii="Cabin" w:hAnsi="Cabin"/>
                <w:b/>
                <w:bCs/>
              </w:rPr>
              <w:t>Formula Component</w:t>
            </w:r>
          </w:p>
        </w:tc>
        <w:tc>
          <w:tcPr>
            <w:tcW w:w="4320" w:type="dxa"/>
            <w:vAlign w:val="center"/>
          </w:tcPr>
          <w:p w14:paraId="43EB2D2B" w14:textId="2D6A3612" w:rsidR="00424416" w:rsidRPr="009D0A57" w:rsidRDefault="00424416" w:rsidP="00147DA2">
            <w:pPr>
              <w:jc w:val="center"/>
              <w:rPr>
                <w:rFonts w:ascii="Cabin" w:hAnsi="Cabin"/>
                <w:b/>
                <w:bCs/>
              </w:rPr>
            </w:pPr>
            <w:r w:rsidRPr="009D0A57">
              <w:rPr>
                <w:rFonts w:ascii="Cabin" w:hAnsi="Cabin"/>
                <w:b/>
                <w:bCs/>
              </w:rPr>
              <w:t>Assigned Weight</w:t>
            </w:r>
          </w:p>
        </w:tc>
      </w:tr>
      <w:tr w:rsidR="00424416" w:rsidRPr="00EB33ED" w14:paraId="4645BBE9" w14:textId="77777777" w:rsidTr="00031189">
        <w:trPr>
          <w:jc w:val="center"/>
        </w:trPr>
        <w:tc>
          <w:tcPr>
            <w:tcW w:w="4765" w:type="dxa"/>
            <w:vAlign w:val="center"/>
          </w:tcPr>
          <w:p w14:paraId="1BC50815" w14:textId="4318E7AC" w:rsidR="00424416" w:rsidRPr="009D0A57" w:rsidRDefault="00424416" w:rsidP="00147DA2">
            <w:pPr>
              <w:rPr>
                <w:rFonts w:ascii="Cabin" w:hAnsi="Cabin"/>
              </w:rPr>
            </w:pPr>
            <w:r w:rsidRPr="009D0A57">
              <w:rPr>
                <w:rFonts w:ascii="Cabin" w:eastAsia="Aptos" w:hAnsi="Cabin" w:cs="Arial"/>
              </w:rPr>
              <w:t>Proportion of persons aged 75 and over in PSA</w:t>
            </w:r>
          </w:p>
        </w:tc>
        <w:tc>
          <w:tcPr>
            <w:tcW w:w="4320" w:type="dxa"/>
            <w:vAlign w:val="center"/>
          </w:tcPr>
          <w:p w14:paraId="70D3BBC8" w14:textId="33C6B838" w:rsidR="00424416" w:rsidRPr="009D0A57" w:rsidRDefault="00424416" w:rsidP="00147DA2">
            <w:pPr>
              <w:jc w:val="center"/>
              <w:rPr>
                <w:rFonts w:ascii="Cabin" w:hAnsi="Cabin"/>
              </w:rPr>
            </w:pPr>
            <w:r w:rsidRPr="009D0A57">
              <w:rPr>
                <w:rFonts w:ascii="Cabin" w:hAnsi="Cabin"/>
              </w:rPr>
              <w:t>1.00</w:t>
            </w:r>
          </w:p>
        </w:tc>
      </w:tr>
      <w:tr w:rsidR="00424416" w:rsidRPr="00EB33ED" w14:paraId="78504027" w14:textId="77777777" w:rsidTr="00031189">
        <w:trPr>
          <w:jc w:val="center"/>
        </w:trPr>
        <w:tc>
          <w:tcPr>
            <w:tcW w:w="4765" w:type="dxa"/>
            <w:vAlign w:val="center"/>
          </w:tcPr>
          <w:p w14:paraId="7C46BA99" w14:textId="7378DBB3" w:rsidR="00424416" w:rsidRPr="009D0A57" w:rsidRDefault="00424416" w:rsidP="00147DA2">
            <w:pPr>
              <w:rPr>
                <w:rFonts w:ascii="Cabin" w:hAnsi="Cabin"/>
              </w:rPr>
            </w:pPr>
            <w:r w:rsidRPr="009D0A57">
              <w:rPr>
                <w:rFonts w:ascii="Cabin" w:eastAsia="Aptos" w:hAnsi="Cabin" w:cs="Arial"/>
              </w:rPr>
              <w:t>Proportion of persons living</w:t>
            </w:r>
            <w:r w:rsidR="006007F0" w:rsidRPr="009D0A57">
              <w:rPr>
                <w:rFonts w:ascii="Cabin" w:eastAsia="Aptos" w:hAnsi="Cabin" w:cs="Arial"/>
              </w:rPr>
              <w:t xml:space="preserve"> </w:t>
            </w:r>
            <w:r w:rsidR="006007F0" w:rsidRPr="009D0A57">
              <w:rPr>
                <w:rFonts w:ascii="Cabin" w:hAnsi="Cabin"/>
              </w:rPr>
              <w:t>alone aged 60 and over in PSA</w:t>
            </w:r>
          </w:p>
        </w:tc>
        <w:tc>
          <w:tcPr>
            <w:tcW w:w="4320" w:type="dxa"/>
            <w:vAlign w:val="center"/>
          </w:tcPr>
          <w:p w14:paraId="4071816F" w14:textId="3C303C69" w:rsidR="00424416" w:rsidRPr="009D0A57" w:rsidRDefault="00424416" w:rsidP="00147DA2">
            <w:pPr>
              <w:jc w:val="center"/>
              <w:rPr>
                <w:rFonts w:ascii="Cabin" w:hAnsi="Cabin"/>
              </w:rPr>
            </w:pPr>
            <w:r w:rsidRPr="009D0A57">
              <w:rPr>
                <w:rFonts w:ascii="Cabin" w:hAnsi="Cabin"/>
              </w:rPr>
              <w:t>1.50</w:t>
            </w:r>
          </w:p>
        </w:tc>
      </w:tr>
      <w:tr w:rsidR="00424416" w:rsidRPr="00EB33ED" w14:paraId="089E0313" w14:textId="77777777" w:rsidTr="00031189">
        <w:trPr>
          <w:jc w:val="center"/>
        </w:trPr>
        <w:tc>
          <w:tcPr>
            <w:tcW w:w="4765" w:type="dxa"/>
            <w:vAlign w:val="center"/>
          </w:tcPr>
          <w:p w14:paraId="39BA10E1" w14:textId="0B68EA1C" w:rsidR="00424416" w:rsidRPr="009D0A57" w:rsidRDefault="00424416" w:rsidP="00147DA2">
            <w:pPr>
              <w:rPr>
                <w:rFonts w:ascii="Cabin" w:hAnsi="Cabin"/>
              </w:rPr>
            </w:pPr>
            <w:r w:rsidRPr="009D0A57">
              <w:rPr>
                <w:rFonts w:ascii="Cabin" w:eastAsia="Aptos" w:hAnsi="Cabin" w:cs="Arial"/>
              </w:rPr>
              <w:t xml:space="preserve">Proportion of </w:t>
            </w:r>
            <w:r w:rsidR="00194FC8" w:rsidRPr="009D0A57">
              <w:rPr>
                <w:rFonts w:ascii="Cabin" w:eastAsia="Aptos" w:hAnsi="Cabin" w:cs="Arial"/>
              </w:rPr>
              <w:t>low-income</w:t>
            </w:r>
            <w:r w:rsidR="006007F0" w:rsidRPr="009D0A57">
              <w:rPr>
                <w:rFonts w:ascii="Cabin" w:eastAsia="Aptos" w:hAnsi="Cabin" w:cs="Arial"/>
              </w:rPr>
              <w:t xml:space="preserve"> persons aged 60 and over in PSA</w:t>
            </w:r>
          </w:p>
        </w:tc>
        <w:tc>
          <w:tcPr>
            <w:tcW w:w="4320" w:type="dxa"/>
            <w:vAlign w:val="center"/>
          </w:tcPr>
          <w:p w14:paraId="32265331" w14:textId="693093B9" w:rsidR="00424416" w:rsidRPr="009D0A57" w:rsidRDefault="00424416" w:rsidP="00147DA2">
            <w:pPr>
              <w:jc w:val="center"/>
              <w:rPr>
                <w:rFonts w:ascii="Cabin" w:hAnsi="Cabin"/>
              </w:rPr>
            </w:pPr>
            <w:r w:rsidRPr="009D0A57">
              <w:rPr>
                <w:rFonts w:ascii="Cabin" w:hAnsi="Cabin"/>
              </w:rPr>
              <w:t>4.75</w:t>
            </w:r>
          </w:p>
        </w:tc>
      </w:tr>
      <w:tr w:rsidR="00424416" w:rsidRPr="00EB33ED" w14:paraId="43D73D30" w14:textId="77777777" w:rsidTr="00031189">
        <w:trPr>
          <w:jc w:val="center"/>
        </w:trPr>
        <w:tc>
          <w:tcPr>
            <w:tcW w:w="4765" w:type="dxa"/>
            <w:vAlign w:val="center"/>
          </w:tcPr>
          <w:p w14:paraId="30E89C90" w14:textId="3FFD2AC0" w:rsidR="00424416" w:rsidRPr="009D0A57" w:rsidRDefault="00424416" w:rsidP="00147DA2">
            <w:pPr>
              <w:rPr>
                <w:rFonts w:ascii="Cabin" w:hAnsi="Cabin"/>
              </w:rPr>
            </w:pPr>
            <w:r w:rsidRPr="009D0A57">
              <w:rPr>
                <w:rFonts w:ascii="Cabin" w:eastAsia="Aptos" w:hAnsi="Cabin" w:cs="Arial"/>
              </w:rPr>
              <w:t>Proportion of minority persons aged 65 and over in PSA</w:t>
            </w:r>
          </w:p>
        </w:tc>
        <w:tc>
          <w:tcPr>
            <w:tcW w:w="4320" w:type="dxa"/>
            <w:vAlign w:val="center"/>
          </w:tcPr>
          <w:p w14:paraId="66CB14AC" w14:textId="311888E9" w:rsidR="00424416" w:rsidRPr="009D0A57" w:rsidRDefault="00424416" w:rsidP="00147DA2">
            <w:pPr>
              <w:jc w:val="center"/>
              <w:rPr>
                <w:rFonts w:ascii="Cabin" w:hAnsi="Cabin"/>
              </w:rPr>
            </w:pPr>
            <w:r w:rsidRPr="009D0A57">
              <w:rPr>
                <w:rFonts w:ascii="Cabin" w:hAnsi="Cabin"/>
              </w:rPr>
              <w:t>2.00</w:t>
            </w:r>
          </w:p>
        </w:tc>
      </w:tr>
      <w:tr w:rsidR="00424416" w:rsidRPr="00EB33ED" w14:paraId="770F5043" w14:textId="77777777" w:rsidTr="00031189">
        <w:trPr>
          <w:jc w:val="center"/>
        </w:trPr>
        <w:tc>
          <w:tcPr>
            <w:tcW w:w="4765" w:type="dxa"/>
            <w:vAlign w:val="center"/>
          </w:tcPr>
          <w:p w14:paraId="4BAA81A0" w14:textId="46B724A6" w:rsidR="00424416" w:rsidRPr="009D0A57" w:rsidRDefault="00424416" w:rsidP="00147DA2">
            <w:pPr>
              <w:rPr>
                <w:rFonts w:ascii="Cabin" w:hAnsi="Cabin"/>
              </w:rPr>
            </w:pPr>
            <w:r w:rsidRPr="009D0A57">
              <w:rPr>
                <w:rFonts w:ascii="Cabin" w:eastAsia="Aptos" w:hAnsi="Cabin" w:cs="Arial"/>
              </w:rPr>
              <w:lastRenderedPageBreak/>
              <w:t xml:space="preserve">Proportion of persons living </w:t>
            </w:r>
            <w:r w:rsidRPr="009D0A57">
              <w:rPr>
                <w:rFonts w:ascii="Cabin" w:hAnsi="Cabin"/>
              </w:rPr>
              <w:t>in rural towns aged 65 and over in PS</w:t>
            </w:r>
            <w:r w:rsidR="00AD333F" w:rsidRPr="009D0A57">
              <w:rPr>
                <w:rFonts w:ascii="Cabin" w:hAnsi="Cabin"/>
              </w:rPr>
              <w:t>A</w:t>
            </w:r>
          </w:p>
        </w:tc>
        <w:tc>
          <w:tcPr>
            <w:tcW w:w="4320" w:type="dxa"/>
            <w:vAlign w:val="center"/>
          </w:tcPr>
          <w:p w14:paraId="673BAAAB" w14:textId="3407F150" w:rsidR="00424416" w:rsidRPr="009D0A57" w:rsidRDefault="00424416" w:rsidP="00147DA2">
            <w:pPr>
              <w:jc w:val="center"/>
              <w:rPr>
                <w:rFonts w:ascii="Cabin" w:hAnsi="Cabin"/>
              </w:rPr>
            </w:pPr>
            <w:r w:rsidRPr="009D0A57">
              <w:rPr>
                <w:rFonts w:ascii="Cabin" w:hAnsi="Cabin"/>
              </w:rPr>
              <w:t>0.50</w:t>
            </w:r>
          </w:p>
        </w:tc>
      </w:tr>
      <w:tr w:rsidR="00424416" w:rsidRPr="00EB33ED" w14:paraId="231DEFA3" w14:textId="77777777" w:rsidTr="00031189">
        <w:trPr>
          <w:jc w:val="center"/>
        </w:trPr>
        <w:tc>
          <w:tcPr>
            <w:tcW w:w="4765" w:type="dxa"/>
            <w:vAlign w:val="center"/>
          </w:tcPr>
          <w:p w14:paraId="61EDBF3D" w14:textId="7CB41B37" w:rsidR="00424416" w:rsidRPr="009D0A57" w:rsidRDefault="00424416" w:rsidP="00147DA2">
            <w:pPr>
              <w:rPr>
                <w:rFonts w:ascii="Cabin" w:hAnsi="Cabin"/>
              </w:rPr>
            </w:pPr>
            <w:r w:rsidRPr="009D0A57">
              <w:rPr>
                <w:rFonts w:ascii="Cabin" w:eastAsia="Aptos" w:hAnsi="Cabin" w:cs="Arial"/>
              </w:rPr>
              <w:t xml:space="preserve">Proportion of persons aged 60 </w:t>
            </w:r>
            <w:r w:rsidRPr="009D0A57">
              <w:rPr>
                <w:rFonts w:ascii="Cabin" w:hAnsi="Cabin"/>
              </w:rPr>
              <w:t>and over in PSA</w:t>
            </w:r>
          </w:p>
        </w:tc>
        <w:tc>
          <w:tcPr>
            <w:tcW w:w="4320" w:type="dxa"/>
            <w:vAlign w:val="center"/>
          </w:tcPr>
          <w:p w14:paraId="78CE72FB" w14:textId="431DAA32" w:rsidR="00424416" w:rsidRPr="009D0A57" w:rsidRDefault="00424416" w:rsidP="00147DA2">
            <w:pPr>
              <w:jc w:val="center"/>
              <w:rPr>
                <w:rFonts w:ascii="Cabin" w:hAnsi="Cabin"/>
              </w:rPr>
            </w:pPr>
            <w:r w:rsidRPr="009D0A57">
              <w:rPr>
                <w:rFonts w:ascii="Cabin" w:hAnsi="Cabin"/>
              </w:rPr>
              <w:t>0.25</w:t>
            </w:r>
          </w:p>
        </w:tc>
      </w:tr>
    </w:tbl>
    <w:p w14:paraId="3E2CA53F" w14:textId="47281A1D" w:rsidR="00424416" w:rsidRPr="009D0A57" w:rsidRDefault="00424416" w:rsidP="00127B57">
      <w:pPr>
        <w:rPr>
          <w:rFonts w:ascii="Cabin" w:hAnsi="Cabin"/>
        </w:rPr>
      </w:pPr>
    </w:p>
    <w:p w14:paraId="462FC846" w14:textId="77777777" w:rsidR="008365FF" w:rsidRPr="00C52F2C" w:rsidRDefault="008365FF" w:rsidP="00EB3E06">
      <w:pPr>
        <w:pStyle w:val="Subheading1"/>
      </w:pPr>
      <w:r w:rsidRPr="00C52F2C">
        <w:t>Numerical/Mathematical Statement of the Formula</w:t>
      </w:r>
    </w:p>
    <w:p w14:paraId="3222F049" w14:textId="77777777" w:rsidR="008365FF" w:rsidRPr="009D0A57" w:rsidRDefault="008365FF" w:rsidP="008365FF">
      <w:pPr>
        <w:rPr>
          <w:rFonts w:ascii="Cabin" w:eastAsiaTheme="minorEastAsia" w:hAnsi="Cabin"/>
        </w:rPr>
      </w:pPr>
      <w:r w:rsidRPr="009D0A57">
        <w:rPr>
          <w:rFonts w:ascii="Cabin" w:eastAsiaTheme="minorEastAsia" w:hAnsi="Cabin"/>
        </w:rPr>
        <w:t>The IFF is calculated using a two-step process. The methodology for the formula is as follows</w:t>
      </w:r>
    </w:p>
    <w:p w14:paraId="0168E59C" w14:textId="77777777" w:rsidR="008365FF" w:rsidRPr="00B84BB2" w:rsidRDefault="008365FF" w:rsidP="00E56088">
      <w:pPr>
        <w:pStyle w:val="Subheading2"/>
      </w:pPr>
      <w:r w:rsidRPr="00B84BB2">
        <w:t>Step One: Calculate Formula Ratio</w:t>
      </w:r>
    </w:p>
    <w:p w14:paraId="303D30EB" w14:textId="77777777" w:rsidR="008365FF" w:rsidRPr="009D0A57" w:rsidRDefault="008365FF" w:rsidP="008365FF">
      <w:pPr>
        <w:rPr>
          <w:rFonts w:ascii="Cabin" w:eastAsiaTheme="minorEastAsia" w:hAnsi="Cabin"/>
          <w:b/>
          <w:bCs/>
        </w:rPr>
      </w:pPr>
      <w:r w:rsidRPr="009D0A57">
        <w:rPr>
          <w:rFonts w:ascii="Cabin" w:eastAsiaTheme="minorEastAsia" w:hAnsi="Cabin"/>
          <w:b/>
          <w:bCs/>
        </w:rPr>
        <w:t>For each AAA:</w:t>
      </w:r>
    </w:p>
    <w:p w14:paraId="368A7766"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 xml:space="preserve">Calculate the 75+ population as a </w:t>
      </w:r>
      <w:proofErr w:type="gramStart"/>
      <w:r w:rsidRPr="009D0A57">
        <w:rPr>
          <w:rFonts w:ascii="Cabin" w:eastAsiaTheme="minorEastAsia" w:hAnsi="Cabin"/>
        </w:rPr>
        <w:t>percent</w:t>
      </w:r>
      <w:proofErr w:type="gramEnd"/>
      <w:r w:rsidRPr="009D0A57">
        <w:rPr>
          <w:rFonts w:ascii="Cabin" w:eastAsiaTheme="minorEastAsia" w:hAnsi="Cabin"/>
        </w:rPr>
        <w:t xml:space="preserve"> of the State’s total 75+ population, multiply the results by 1.00.</w:t>
      </w:r>
    </w:p>
    <w:p w14:paraId="791342BB"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Calculate the 60+ living alone population as a percent of the State total 60+ living alone population, multiply the result times 1.50.</w:t>
      </w:r>
    </w:p>
    <w:p w14:paraId="72F3EAC7"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 xml:space="preserve">Calculate the 60+ low-income population as a </w:t>
      </w:r>
      <w:proofErr w:type="gramStart"/>
      <w:r w:rsidRPr="009D0A57">
        <w:rPr>
          <w:rFonts w:ascii="Cabin" w:eastAsiaTheme="minorEastAsia" w:hAnsi="Cabin"/>
        </w:rPr>
        <w:t>percent</w:t>
      </w:r>
      <w:proofErr w:type="gramEnd"/>
      <w:r w:rsidRPr="009D0A57">
        <w:rPr>
          <w:rFonts w:ascii="Cabin" w:eastAsiaTheme="minorEastAsia" w:hAnsi="Cabin"/>
        </w:rPr>
        <w:t xml:space="preserve"> of the State’s 60+ low-income population, multiply the result times 4.75.</w:t>
      </w:r>
    </w:p>
    <w:p w14:paraId="1282D566"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Calculate the 65+ minority population as a percent of the State’s total 65+ minority population, multiply the result times 2.00.</w:t>
      </w:r>
    </w:p>
    <w:p w14:paraId="40415C55"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 xml:space="preserve">Calculate the 65+ rural towns population as percent of the State’s rural town population, </w:t>
      </w:r>
      <w:proofErr w:type="gramStart"/>
      <w:r w:rsidRPr="009D0A57">
        <w:rPr>
          <w:rFonts w:ascii="Cabin" w:eastAsiaTheme="minorEastAsia" w:hAnsi="Cabin"/>
        </w:rPr>
        <w:t>multiply</w:t>
      </w:r>
      <w:proofErr w:type="gramEnd"/>
      <w:r w:rsidRPr="009D0A57">
        <w:rPr>
          <w:rFonts w:ascii="Cabin" w:eastAsiaTheme="minorEastAsia" w:hAnsi="Cabin"/>
        </w:rPr>
        <w:t xml:space="preserve"> the results times 0.50.</w:t>
      </w:r>
    </w:p>
    <w:p w14:paraId="267FFE26"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Calculate the 60+ population as a percent of the State’s total 60+ population, multiply the results times 0.25.</w:t>
      </w:r>
    </w:p>
    <w:p w14:paraId="1745C668" w14:textId="77777777" w:rsidR="008365FF" w:rsidRPr="009D0A57" w:rsidRDefault="008365FF" w:rsidP="008C71A6">
      <w:pPr>
        <w:pStyle w:val="ListParagraph"/>
        <w:numPr>
          <w:ilvl w:val="0"/>
          <w:numId w:val="88"/>
        </w:numPr>
        <w:rPr>
          <w:rFonts w:ascii="Cabin" w:eastAsiaTheme="minorEastAsia" w:hAnsi="Cabin"/>
        </w:rPr>
      </w:pPr>
      <w:r w:rsidRPr="009D0A57">
        <w:rPr>
          <w:rFonts w:ascii="Cabin" w:eastAsiaTheme="minorEastAsia" w:hAnsi="Cabin"/>
        </w:rPr>
        <w:t>Add the results of Step One (a) through (f) and divide by 10. This is the formula funding ratio.</w:t>
      </w:r>
    </w:p>
    <w:p w14:paraId="6AD94C03" w14:textId="77777777" w:rsidR="008365FF" w:rsidRPr="009D0A57" w:rsidRDefault="008365FF" w:rsidP="008365FF">
      <w:pPr>
        <w:rPr>
          <w:rFonts w:ascii="Cabin" w:eastAsiaTheme="minorEastAsia" w:hAnsi="Cabin"/>
          <w:b/>
          <w:bCs/>
        </w:rPr>
      </w:pPr>
      <w:r w:rsidRPr="009D0A57">
        <w:rPr>
          <w:rFonts w:ascii="Cabin" w:eastAsiaTheme="minorEastAsia" w:hAnsi="Cabin"/>
          <w:b/>
          <w:bCs/>
        </w:rPr>
        <w:t xml:space="preserve">Variables used: </w:t>
      </w:r>
    </w:p>
    <w:p w14:paraId="2D45ECD4" w14:textId="77777777" w:rsidR="008365FF" w:rsidRPr="009D0A57" w:rsidRDefault="00000000" w:rsidP="008C71A6">
      <w:pPr>
        <w:pStyle w:val="ListParagraph"/>
        <w:numPr>
          <w:ilvl w:val="0"/>
          <w:numId w:val="89"/>
        </w:numPr>
        <w:rPr>
          <w:rFonts w:ascii="Cabin" w:eastAsiaTheme="minorEastAsia" w:hAnsi="Cabin"/>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75+</m:t>
            </m:r>
          </m:sub>
        </m:sSub>
        <m:r>
          <w:rPr>
            <w:rFonts w:ascii="Cambria Math" w:eastAsiaTheme="minorEastAsia" w:hAnsi="Cambria Math"/>
          </w:rPr>
          <m:t>:</m:t>
        </m:r>
        <m:r>
          <m:rPr>
            <m:sty m:val="p"/>
          </m:rPr>
          <w:rPr>
            <w:rFonts w:ascii="Cambria Math" w:eastAsiaTheme="minorEastAsia" w:hAnsi="Cambria Math"/>
          </w:rPr>
          <m:t>% of Stat</m:t>
        </m:r>
        <m:sSup>
          <m:sSupPr>
            <m:ctrlPr>
              <w:rPr>
                <w:rFonts w:ascii="Cambria Math" w:eastAsiaTheme="minorEastAsia" w:hAnsi="Cambria Math"/>
                <w:iCs/>
              </w:rPr>
            </m:ctrlPr>
          </m:sSupPr>
          <m:e>
            <m:r>
              <m:rPr>
                <m:sty m:val="p"/>
              </m:rPr>
              <w:rPr>
                <w:rFonts w:ascii="Cambria Math" w:eastAsiaTheme="minorEastAsia" w:hAnsi="Cambria Math"/>
              </w:rPr>
              <m:t>e</m:t>
            </m:r>
          </m:e>
          <m:sup>
            <m:r>
              <m:rPr>
                <m:sty m:val="p"/>
              </m:rPr>
              <w:rPr>
                <w:rFonts w:ascii="Cambria Math" w:eastAsiaTheme="minorEastAsia" w:hAnsi="Cambria Math"/>
              </w:rPr>
              <m:t>'</m:t>
            </m:r>
          </m:sup>
        </m:sSup>
        <m:r>
          <m:rPr>
            <m:sty m:val="p"/>
          </m:rPr>
          <w:rPr>
            <w:rFonts w:ascii="Cambria Math" w:eastAsiaTheme="minorEastAsia" w:hAnsi="Cambria Math"/>
          </w:rPr>
          <m:t>s 75+population in the AAA</m:t>
        </m:r>
      </m:oMath>
    </w:p>
    <w:p w14:paraId="6E9B3D7B" w14:textId="77777777" w:rsidR="008365FF" w:rsidRPr="009D0A57" w:rsidRDefault="00000000" w:rsidP="008C71A6">
      <w:pPr>
        <w:pStyle w:val="ListParagraph"/>
        <w:numPr>
          <w:ilvl w:val="0"/>
          <w:numId w:val="89"/>
        </w:numPr>
        <w:rPr>
          <w:rFonts w:ascii="Cabin" w:eastAsiaTheme="minorEastAsia" w:hAnsi="Cabin"/>
        </w:rPr>
      </w:pPr>
      <m:oMath>
        <m:sSub>
          <m:sSubPr>
            <m:ctrlPr>
              <w:rPr>
                <w:rFonts w:ascii="Cambria Math" w:hAnsi="Cambria Math"/>
                <w:i/>
              </w:rPr>
            </m:ctrlPr>
          </m:sSubPr>
          <m:e>
            <m:r>
              <w:rPr>
                <w:rFonts w:ascii="Cambria Math" w:hAnsi="Cambria Math"/>
              </w:rPr>
              <m:t>P</m:t>
            </m:r>
          </m:e>
          <m:sub>
            <m:r>
              <w:rPr>
                <w:rFonts w:ascii="Cambria Math" w:hAnsi="Cambria Math"/>
              </w:rPr>
              <m:t>LA60+</m:t>
            </m:r>
          </m:sub>
        </m:sSub>
        <m:r>
          <w:rPr>
            <w:rFonts w:ascii="Cambria Math" w:eastAsiaTheme="minorEastAsia" w:hAnsi="Cambria Math"/>
          </w:rPr>
          <m:t>:</m:t>
        </m:r>
        <m:r>
          <m:rPr>
            <m:sty m:val="p"/>
          </m:rPr>
          <w:rPr>
            <w:rFonts w:ascii="Cambria Math" w:eastAsiaTheme="minorEastAsia" w:hAnsi="Cambria Math"/>
          </w:rPr>
          <m:t>% of Stat</m:t>
        </m:r>
        <m:sSup>
          <m:sSupPr>
            <m:ctrlPr>
              <w:rPr>
                <w:rFonts w:ascii="Cambria Math" w:eastAsiaTheme="minorEastAsia" w:hAnsi="Cambria Math"/>
                <w:iCs/>
              </w:rPr>
            </m:ctrlPr>
          </m:sSupPr>
          <m:e>
            <m:r>
              <m:rPr>
                <m:sty m:val="p"/>
              </m:rPr>
              <w:rPr>
                <w:rFonts w:ascii="Cambria Math" w:eastAsiaTheme="minorEastAsia" w:hAnsi="Cambria Math"/>
              </w:rPr>
              <m:t>e</m:t>
            </m:r>
          </m:e>
          <m:sup>
            <m:r>
              <m:rPr>
                <m:sty m:val="p"/>
              </m:rPr>
              <w:rPr>
                <w:rFonts w:ascii="Cambria Math" w:eastAsiaTheme="minorEastAsia" w:hAnsi="Cambria Math"/>
              </w:rPr>
              <m:t>'</m:t>
            </m:r>
          </m:sup>
        </m:sSup>
        <m:r>
          <m:rPr>
            <m:sty m:val="p"/>
          </m:rPr>
          <w:rPr>
            <w:rFonts w:ascii="Cambria Math" w:eastAsiaTheme="minorEastAsia" w:hAnsi="Cambria Math"/>
          </w:rPr>
          <m:t>s 60+population living alone in the AAA</m:t>
        </m:r>
      </m:oMath>
    </w:p>
    <w:p w14:paraId="549287ED" w14:textId="77777777" w:rsidR="008365FF" w:rsidRPr="009D0A57" w:rsidRDefault="00000000" w:rsidP="008C71A6">
      <w:pPr>
        <w:pStyle w:val="ListParagraph"/>
        <w:numPr>
          <w:ilvl w:val="0"/>
          <w:numId w:val="89"/>
        </w:numPr>
        <w:rPr>
          <w:rFonts w:ascii="Cabin" w:eastAsiaTheme="minorEastAsia" w:hAnsi="Cabin"/>
        </w:rPr>
      </w:pPr>
      <m:oMath>
        <m:sSub>
          <m:sSubPr>
            <m:ctrlPr>
              <w:rPr>
                <w:rFonts w:ascii="Cambria Math" w:hAnsi="Cambria Math"/>
                <w:i/>
              </w:rPr>
            </m:ctrlPr>
          </m:sSubPr>
          <m:e>
            <m:r>
              <w:rPr>
                <w:rFonts w:ascii="Cambria Math" w:hAnsi="Cambria Math"/>
              </w:rPr>
              <m:t>P</m:t>
            </m:r>
          </m:e>
          <m:sub>
            <m:r>
              <w:rPr>
                <w:rFonts w:ascii="Cambria Math" w:hAnsi="Cambria Math"/>
              </w:rPr>
              <m:t>LI60+</m:t>
            </m:r>
          </m:sub>
        </m:sSub>
        <m:r>
          <w:rPr>
            <w:rFonts w:ascii="Cambria Math" w:eastAsiaTheme="minorEastAsia" w:hAnsi="Cambria Math"/>
          </w:rPr>
          <m:t>:</m:t>
        </m:r>
        <m:r>
          <m:rPr>
            <m:sty m:val="p"/>
          </m:rPr>
          <w:rPr>
            <w:rFonts w:ascii="Cambria Math" w:eastAsiaTheme="minorEastAsia" w:hAnsi="Cambria Math"/>
          </w:rPr>
          <m:t>% of Stat</m:t>
        </m:r>
        <m:sSup>
          <m:sSupPr>
            <m:ctrlPr>
              <w:rPr>
                <w:rFonts w:ascii="Cambria Math" w:eastAsiaTheme="minorEastAsia" w:hAnsi="Cambria Math"/>
                <w:iCs/>
              </w:rPr>
            </m:ctrlPr>
          </m:sSupPr>
          <m:e>
            <m:r>
              <m:rPr>
                <m:sty m:val="p"/>
              </m:rPr>
              <w:rPr>
                <w:rFonts w:ascii="Cambria Math" w:eastAsiaTheme="minorEastAsia" w:hAnsi="Cambria Math"/>
              </w:rPr>
              <m:t>e</m:t>
            </m:r>
          </m:e>
          <m:sup>
            <m:r>
              <m:rPr>
                <m:sty m:val="p"/>
              </m:rPr>
              <w:rPr>
                <w:rFonts w:ascii="Cambria Math" w:eastAsiaTheme="minorEastAsia" w:hAnsi="Cambria Math"/>
              </w:rPr>
              <m:t>'</m:t>
            </m:r>
          </m:sup>
        </m:sSup>
        <m:r>
          <m:rPr>
            <m:sty m:val="p"/>
          </m:rPr>
          <w:rPr>
            <w:rFonts w:ascii="Cambria Math" w:eastAsiaTheme="minorEastAsia" w:hAnsi="Cambria Math"/>
          </w:rPr>
          <m:t>s 60+low income population in the AAA</m:t>
        </m:r>
      </m:oMath>
    </w:p>
    <w:p w14:paraId="14756CD6" w14:textId="77777777" w:rsidR="008365FF" w:rsidRPr="009D0A57" w:rsidRDefault="00000000" w:rsidP="008C71A6">
      <w:pPr>
        <w:pStyle w:val="ListParagraph"/>
        <w:numPr>
          <w:ilvl w:val="0"/>
          <w:numId w:val="89"/>
        </w:numPr>
        <w:rPr>
          <w:rFonts w:ascii="Cabin" w:eastAsiaTheme="minorEastAsia" w:hAnsi="Cabin"/>
        </w:rPr>
      </w:pPr>
      <m:oMath>
        <m:sSub>
          <m:sSubPr>
            <m:ctrlPr>
              <w:rPr>
                <w:rFonts w:ascii="Cambria Math" w:hAnsi="Cambria Math"/>
                <w:i/>
              </w:rPr>
            </m:ctrlPr>
          </m:sSubPr>
          <m:e>
            <m:r>
              <w:rPr>
                <w:rFonts w:ascii="Cambria Math" w:hAnsi="Cambria Math"/>
              </w:rPr>
              <m:t>P</m:t>
            </m:r>
          </m:e>
          <m:sub>
            <m:r>
              <w:rPr>
                <w:rFonts w:ascii="Cambria Math" w:hAnsi="Cambria Math"/>
              </w:rPr>
              <m:t>MIN65+</m:t>
            </m:r>
          </m:sub>
        </m:sSub>
        <m:r>
          <w:rPr>
            <w:rFonts w:ascii="Cambria Math" w:eastAsiaTheme="minorEastAsia" w:hAnsi="Cambria Math"/>
          </w:rPr>
          <m:t>:</m:t>
        </m:r>
        <m:r>
          <m:rPr>
            <m:sty m:val="p"/>
          </m:rPr>
          <w:rPr>
            <w:rFonts w:ascii="Cambria Math" w:eastAsiaTheme="minorEastAsia" w:hAnsi="Cambria Math"/>
          </w:rPr>
          <m:t>% of Stat</m:t>
        </m:r>
        <m:sSup>
          <m:sSupPr>
            <m:ctrlPr>
              <w:rPr>
                <w:rFonts w:ascii="Cambria Math" w:eastAsiaTheme="minorEastAsia" w:hAnsi="Cambria Math"/>
                <w:iCs/>
              </w:rPr>
            </m:ctrlPr>
          </m:sSupPr>
          <m:e>
            <m:r>
              <m:rPr>
                <m:sty m:val="p"/>
              </m:rPr>
              <w:rPr>
                <w:rFonts w:ascii="Cambria Math" w:eastAsiaTheme="minorEastAsia" w:hAnsi="Cambria Math"/>
              </w:rPr>
              <m:t>e</m:t>
            </m:r>
          </m:e>
          <m:sup>
            <m:r>
              <m:rPr>
                <m:sty m:val="p"/>
              </m:rPr>
              <w:rPr>
                <w:rFonts w:ascii="Cambria Math" w:eastAsiaTheme="minorEastAsia" w:hAnsi="Cambria Math"/>
              </w:rPr>
              <m:t>'</m:t>
            </m:r>
          </m:sup>
        </m:sSup>
        <m:r>
          <m:rPr>
            <m:sty m:val="p"/>
          </m:rPr>
          <w:rPr>
            <w:rFonts w:ascii="Cambria Math" w:eastAsiaTheme="minorEastAsia" w:hAnsi="Cambria Math"/>
          </w:rPr>
          <m:t>s 65+minority population in the AAA</m:t>
        </m:r>
      </m:oMath>
    </w:p>
    <w:p w14:paraId="77DD0A22" w14:textId="77777777" w:rsidR="008365FF" w:rsidRPr="009D0A57" w:rsidRDefault="00000000" w:rsidP="008C71A6">
      <w:pPr>
        <w:pStyle w:val="ListParagraph"/>
        <w:numPr>
          <w:ilvl w:val="0"/>
          <w:numId w:val="89"/>
        </w:numPr>
        <w:rPr>
          <w:rFonts w:ascii="Cabin" w:eastAsiaTheme="minorEastAsia" w:hAnsi="Cabin"/>
        </w:rPr>
      </w:pPr>
      <m:oMath>
        <m:sSub>
          <m:sSubPr>
            <m:ctrlPr>
              <w:rPr>
                <w:rFonts w:ascii="Cambria Math" w:hAnsi="Cambria Math"/>
                <w:i/>
              </w:rPr>
            </m:ctrlPr>
          </m:sSubPr>
          <m:e>
            <m:r>
              <w:rPr>
                <w:rFonts w:ascii="Cambria Math" w:hAnsi="Cambria Math"/>
              </w:rPr>
              <m:t>P</m:t>
            </m:r>
          </m:e>
          <m:sub>
            <m:r>
              <w:rPr>
                <w:rFonts w:ascii="Cambria Math" w:hAnsi="Cambria Math"/>
              </w:rPr>
              <m:t>RUR65+</m:t>
            </m:r>
          </m:sub>
        </m:sSub>
        <m:r>
          <w:rPr>
            <w:rFonts w:ascii="Cambria Math" w:eastAsiaTheme="minorEastAsia" w:hAnsi="Cambria Math"/>
          </w:rPr>
          <m:t>:</m:t>
        </m:r>
        <m:r>
          <m:rPr>
            <m:sty m:val="p"/>
          </m:rPr>
          <w:rPr>
            <w:rFonts w:ascii="Cambria Math" w:eastAsiaTheme="minorEastAsia" w:hAnsi="Cambria Math"/>
          </w:rPr>
          <m:t>% of Stat</m:t>
        </m:r>
        <m:sSup>
          <m:sSupPr>
            <m:ctrlPr>
              <w:rPr>
                <w:rFonts w:ascii="Cambria Math" w:eastAsiaTheme="minorEastAsia" w:hAnsi="Cambria Math"/>
                <w:iCs/>
              </w:rPr>
            </m:ctrlPr>
          </m:sSupPr>
          <m:e>
            <m:r>
              <m:rPr>
                <m:sty m:val="p"/>
              </m:rPr>
              <w:rPr>
                <w:rFonts w:ascii="Cambria Math" w:eastAsiaTheme="minorEastAsia" w:hAnsi="Cambria Math"/>
              </w:rPr>
              <m:t>e</m:t>
            </m:r>
          </m:e>
          <m:sup>
            <m:r>
              <m:rPr>
                <m:sty m:val="p"/>
              </m:rPr>
              <w:rPr>
                <w:rFonts w:ascii="Cambria Math" w:eastAsiaTheme="minorEastAsia" w:hAnsi="Cambria Math"/>
              </w:rPr>
              <m:t>'</m:t>
            </m:r>
          </m:sup>
        </m:sSup>
        <m:r>
          <m:rPr>
            <m:sty m:val="p"/>
          </m:rPr>
          <w:rPr>
            <w:rFonts w:ascii="Cambria Math" w:eastAsiaTheme="minorEastAsia" w:hAnsi="Cambria Math"/>
          </w:rPr>
          <m:t>s 65+population in rural towns in the AAA</m:t>
        </m:r>
      </m:oMath>
    </w:p>
    <w:p w14:paraId="75DAA39F" w14:textId="77777777" w:rsidR="008365FF" w:rsidRPr="009D0A57" w:rsidRDefault="00000000" w:rsidP="008C71A6">
      <w:pPr>
        <w:pStyle w:val="ListParagraph"/>
        <w:numPr>
          <w:ilvl w:val="0"/>
          <w:numId w:val="89"/>
        </w:numPr>
        <w:rPr>
          <w:rFonts w:ascii="Cabin" w:eastAsiaTheme="minorEastAsia" w:hAnsi="Cabin"/>
        </w:rPr>
      </w:pPr>
      <m:oMath>
        <m:sSub>
          <m:sSubPr>
            <m:ctrlPr>
              <w:rPr>
                <w:rFonts w:ascii="Cambria Math" w:hAnsi="Cambria Math"/>
                <w:i/>
              </w:rPr>
            </m:ctrlPr>
          </m:sSubPr>
          <m:e>
            <m:r>
              <w:rPr>
                <w:rFonts w:ascii="Cambria Math" w:hAnsi="Cambria Math"/>
              </w:rPr>
              <m:t>P</m:t>
            </m:r>
          </m:e>
          <m:sub>
            <m:r>
              <w:rPr>
                <w:rFonts w:ascii="Cambria Math" w:hAnsi="Cambria Math"/>
              </w:rPr>
              <m:t>60+</m:t>
            </m:r>
          </m:sub>
        </m:sSub>
        <m:r>
          <w:rPr>
            <w:rFonts w:ascii="Cambria Math" w:eastAsiaTheme="minorEastAsia" w:hAnsi="Cambria Math"/>
          </w:rPr>
          <m:t>:</m:t>
        </m:r>
        <m:r>
          <m:rPr>
            <m:sty m:val="p"/>
          </m:rPr>
          <w:rPr>
            <w:rFonts w:ascii="Cambria Math" w:eastAsiaTheme="minorEastAsia" w:hAnsi="Cambria Math"/>
          </w:rPr>
          <m:t>% of Stat</m:t>
        </m:r>
        <m:sSup>
          <m:sSupPr>
            <m:ctrlPr>
              <w:rPr>
                <w:rFonts w:ascii="Cambria Math" w:eastAsiaTheme="minorEastAsia" w:hAnsi="Cambria Math"/>
                <w:iCs/>
              </w:rPr>
            </m:ctrlPr>
          </m:sSupPr>
          <m:e>
            <m:r>
              <m:rPr>
                <m:sty m:val="p"/>
              </m:rPr>
              <w:rPr>
                <w:rFonts w:ascii="Cambria Math" w:eastAsiaTheme="minorEastAsia" w:hAnsi="Cambria Math"/>
              </w:rPr>
              <m:t>e</m:t>
            </m:r>
          </m:e>
          <m:sup>
            <m:r>
              <m:rPr>
                <m:sty m:val="p"/>
              </m:rPr>
              <w:rPr>
                <w:rFonts w:ascii="Cambria Math" w:eastAsiaTheme="minorEastAsia" w:hAnsi="Cambria Math"/>
              </w:rPr>
              <m:t>'</m:t>
            </m:r>
          </m:sup>
        </m:sSup>
        <m:r>
          <m:rPr>
            <m:sty m:val="p"/>
          </m:rPr>
          <w:rPr>
            <w:rFonts w:ascii="Cambria Math" w:eastAsiaTheme="minorEastAsia" w:hAnsi="Cambria Math"/>
          </w:rPr>
          <m:t>s 60+population in the AAA</m:t>
        </m:r>
      </m:oMath>
    </w:p>
    <w:p w14:paraId="5FC412E8" w14:textId="77777777" w:rsidR="008365FF" w:rsidRPr="00B84BB2" w:rsidRDefault="008365FF" w:rsidP="008365FF">
      <w:pPr>
        <w:rPr>
          <w:rFonts w:ascii="Cabin" w:eastAsiaTheme="minorEastAsia" w:hAnsi="Cabin"/>
          <w:b/>
          <w:bCs/>
        </w:rPr>
      </w:pPr>
      <w:r w:rsidRPr="00B84BB2">
        <w:rPr>
          <w:rFonts w:ascii="Cabin" w:eastAsiaTheme="minorEastAsia" w:hAnsi="Cabin"/>
          <w:b/>
          <w:bCs/>
        </w:rPr>
        <w:t xml:space="preserve">Formula: </w:t>
      </w:r>
    </w:p>
    <w:p w14:paraId="001629C6" w14:textId="77777777" w:rsidR="008365FF" w:rsidRPr="00F50F61" w:rsidRDefault="00000000" w:rsidP="008365FF">
      <w:pPr>
        <w:rPr>
          <w:rFonts w:ascii="Cabin" w:eastAsiaTheme="minorEastAsia" w:hAnsi="Cabin"/>
          <w:sz w:val="22"/>
          <w:szCs w:val="22"/>
        </w:rPr>
      </w:pPr>
      <m:oMathPara>
        <m:oMath>
          <m:sSub>
            <m:sSubPr>
              <m:ctrlPr>
                <w:rPr>
                  <w:rFonts w:ascii="Cambria Math" w:hAnsi="Cambria Math"/>
                  <w:i/>
                  <w:sz w:val="22"/>
                  <w:szCs w:val="22"/>
                </w:rPr>
              </m:ctrlPr>
            </m:sSubPr>
            <m:e>
              <m:r>
                <w:rPr>
                  <w:rFonts w:ascii="Cambria Math" w:hAnsi="Cambria Math"/>
                  <w:sz w:val="22"/>
                  <w:szCs w:val="22"/>
                </w:rPr>
                <m:t>Formula Ratio</m:t>
              </m:r>
            </m:e>
            <m:sub>
              <m:r>
                <w:rPr>
                  <w:rFonts w:ascii="Cambria Math" w:hAnsi="Cambria Math"/>
                  <w:sz w:val="22"/>
                  <w:szCs w:val="22"/>
                </w:rPr>
                <m:t>AAA</m:t>
              </m:r>
            </m:sub>
          </m:sSub>
          <m:r>
            <w:rPr>
              <w:rFonts w:ascii="Cambria Math" w:hAnsi="Cambria Math"/>
              <w:sz w:val="22"/>
              <w:szCs w:val="22"/>
            </w:rPr>
            <m:t xml:space="preserve">= </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1.00⋅</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75+</m:t>
                      </m:r>
                    </m:sub>
                  </m:sSub>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1.50⋅</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LA60+</m:t>
                      </m:r>
                    </m:sub>
                  </m:sSub>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4.75⋅</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LI60+</m:t>
                      </m:r>
                    </m:sub>
                  </m:sSub>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2.00⋅</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MIN65+</m:t>
                      </m:r>
                    </m:sub>
                  </m:sSub>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0.50⋅</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RUR65+</m:t>
                      </m:r>
                    </m:sub>
                  </m:sSub>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0.25⋅</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60+</m:t>
                      </m:r>
                    </m:sub>
                  </m:sSub>
                </m:e>
              </m:d>
            </m:num>
            <m:den>
              <m:r>
                <w:rPr>
                  <w:rFonts w:ascii="Cambria Math" w:hAnsi="Cambria Math"/>
                  <w:sz w:val="22"/>
                  <w:szCs w:val="22"/>
                </w:rPr>
                <m:t>10</m:t>
              </m:r>
            </m:den>
          </m:f>
          <m:r>
            <w:rPr>
              <w:rFonts w:ascii="Cambria Math" w:hAnsi="Cambria Math"/>
              <w:sz w:val="22"/>
              <w:szCs w:val="22"/>
            </w:rPr>
            <m:t xml:space="preserve"> </m:t>
          </m:r>
        </m:oMath>
      </m:oMathPara>
    </w:p>
    <w:p w14:paraId="6D4D3C16" w14:textId="77777777" w:rsidR="008365FF" w:rsidRPr="00B84BB2" w:rsidRDefault="008365FF" w:rsidP="00E56088">
      <w:pPr>
        <w:pStyle w:val="Subheading2"/>
      </w:pPr>
      <w:r w:rsidRPr="00B84BB2">
        <w:lastRenderedPageBreak/>
        <w:t>Step Two: Determine Funding Allocation</w:t>
      </w:r>
    </w:p>
    <w:p w14:paraId="470709CF" w14:textId="77777777" w:rsidR="008365FF" w:rsidRPr="009D0A57" w:rsidRDefault="008365FF" w:rsidP="008365FF">
      <w:pPr>
        <w:rPr>
          <w:rFonts w:ascii="Cabin" w:eastAsiaTheme="minorEastAsia" w:hAnsi="Cabin"/>
        </w:rPr>
      </w:pPr>
      <w:r w:rsidRPr="009D0A57">
        <w:rPr>
          <w:rFonts w:ascii="Cabin" w:eastAsiaTheme="minorEastAsia" w:hAnsi="Cabin"/>
        </w:rPr>
        <w:t xml:space="preserve">For each AAA, the formula ratio is applied to the total available Title III funds to determine its allocation. </w:t>
      </w:r>
      <w:proofErr w:type="gramStart"/>
      <w:r w:rsidRPr="009D0A57">
        <w:rPr>
          <w:rFonts w:ascii="Cabin" w:eastAsiaTheme="minorEastAsia" w:hAnsi="Cabin"/>
        </w:rPr>
        <w:t xml:space="preserve">Let </w:t>
      </w:r>
      <w:r w:rsidRPr="00EB33ED">
        <w:rPr>
          <w:rFonts w:ascii="Cambria Math" w:eastAsiaTheme="minorEastAsia" w:hAnsi="Cambria Math" w:cs="Cambria Math"/>
        </w:rPr>
        <w:t>𝐹</w:t>
      </w:r>
      <w:proofErr w:type="gramEnd"/>
      <w:r w:rsidRPr="009D0A57">
        <w:rPr>
          <w:rFonts w:ascii="Cabin" w:eastAsiaTheme="minorEastAsia" w:hAnsi="Cabin"/>
        </w:rPr>
        <w:t xml:space="preserve"> represent the total Title III funds available for distribution. For each AAA, multiply the total available funds by that AAA’s formula funding ratio. The result is the AAA’s Title III allocation for the current year.</w:t>
      </w:r>
    </w:p>
    <w:p w14:paraId="74102E60" w14:textId="77777777" w:rsidR="008365FF" w:rsidRPr="009D0A57" w:rsidRDefault="008365FF" w:rsidP="008365FF">
      <w:pPr>
        <w:rPr>
          <w:rFonts w:ascii="Cabin" w:eastAsiaTheme="minorEastAsia" w:hAnsi="Cabin"/>
          <w:b/>
          <w:bCs/>
        </w:rPr>
      </w:pPr>
      <w:r w:rsidRPr="009D0A57">
        <w:rPr>
          <w:rFonts w:ascii="Cabin" w:eastAsiaTheme="minorEastAsia" w:hAnsi="Cabin"/>
          <w:b/>
          <w:bCs/>
        </w:rPr>
        <w:t>Allocation Formula:</w:t>
      </w:r>
    </w:p>
    <w:p w14:paraId="2BD01376" w14:textId="77777777" w:rsidR="008365FF" w:rsidRPr="009D0A57" w:rsidRDefault="00000000" w:rsidP="008365FF">
      <w:pPr>
        <w:jc w:val="center"/>
        <w:rPr>
          <w:rFonts w:ascii="Cabin" w:hAnsi="Cabin"/>
        </w:rPr>
      </w:pPr>
      <m:oMathPara>
        <m:oMath>
          <m:sSub>
            <m:sSubPr>
              <m:ctrlPr>
                <w:rPr>
                  <w:rFonts w:ascii="Cambria Math" w:hAnsi="Cambria Math"/>
                  <w:i/>
                </w:rPr>
              </m:ctrlPr>
            </m:sSubPr>
            <m:e>
              <m:r>
                <w:rPr>
                  <w:rFonts w:ascii="Cambria Math" w:hAnsi="Cambria Math"/>
                </w:rPr>
                <m:t>Title III Allocation</m:t>
              </m:r>
            </m:e>
            <m:sub>
              <m:r>
                <w:rPr>
                  <w:rFonts w:ascii="Cambria Math" w:hAnsi="Cambria Math"/>
                </w:rPr>
                <m:t>AAA</m:t>
              </m:r>
            </m:sub>
          </m:sSub>
          <m:r>
            <w:rPr>
              <w:rFonts w:ascii="Cambria Math" w:hAnsi="Cambria Math"/>
            </w:rPr>
            <m:t>=</m:t>
          </m:r>
          <m:sSub>
            <m:sSubPr>
              <m:ctrlPr>
                <w:rPr>
                  <w:rFonts w:ascii="Cambria Math" w:hAnsi="Cambria Math"/>
                  <w:i/>
                </w:rPr>
              </m:ctrlPr>
            </m:sSubPr>
            <m:e>
              <m:r>
                <w:rPr>
                  <w:rFonts w:ascii="Cambria Math" w:hAnsi="Cambria Math"/>
                </w:rPr>
                <m:t>Formula Ratio</m:t>
              </m:r>
            </m:e>
            <m:sub>
              <m:r>
                <w:rPr>
                  <w:rFonts w:ascii="Cambria Math" w:hAnsi="Cambria Math"/>
                </w:rPr>
                <m:t>AAA</m:t>
              </m:r>
            </m:sub>
          </m:sSub>
          <m:r>
            <w:rPr>
              <w:rFonts w:ascii="Cambria Math" w:hAnsi="Cambria Math"/>
            </w:rPr>
            <m:t>⋅F</m:t>
          </m:r>
        </m:oMath>
      </m:oMathPara>
    </w:p>
    <w:p w14:paraId="272CDB6D" w14:textId="058D3152" w:rsidR="008365FF" w:rsidRPr="009D0A57" w:rsidRDefault="008365FF" w:rsidP="009D0A57">
      <w:pPr>
        <w:rPr>
          <w:rFonts w:ascii="Cabin" w:hAnsi="Cabin"/>
        </w:rPr>
      </w:pPr>
      <w:r w:rsidRPr="009D0A57">
        <w:rPr>
          <w:rFonts w:ascii="Cabin" w:hAnsi="Cabin"/>
        </w:rPr>
        <w:t>This determines each AAA’s proportional share of the available funds.</w:t>
      </w:r>
    </w:p>
    <w:p w14:paraId="223E675D" w14:textId="38129296" w:rsidR="00A65A98" w:rsidRPr="00B84BB2" w:rsidRDefault="0092715C" w:rsidP="00A65A98">
      <w:pPr>
        <w:rPr>
          <w:rFonts w:ascii="Cabin" w:hAnsi="Cabin"/>
          <w:b/>
          <w:bCs/>
        </w:rPr>
      </w:pPr>
      <w:r w:rsidRPr="00B84BB2">
        <w:rPr>
          <w:rFonts w:ascii="Cabin" w:hAnsi="Cabin"/>
          <w:b/>
          <w:bCs/>
        </w:rPr>
        <w:t>FFY2026 IFF Allocation by AAA</w:t>
      </w:r>
      <w:r w:rsidR="00144D8A" w:rsidRPr="00B84BB2">
        <w:rPr>
          <w:rFonts w:ascii="Cabin" w:hAnsi="Cabin"/>
          <w:b/>
          <w:bCs/>
        </w:rPr>
        <w:t>: Formula Ratios and Percentage Share</w:t>
      </w:r>
      <w:r w:rsidR="00C46D24" w:rsidRPr="00B84BB2">
        <w:rPr>
          <w:rFonts w:ascii="Cabin" w:hAnsi="Cabin"/>
          <w:b/>
          <w:bCs/>
        </w:rPr>
        <w:t xml:space="preserve"> for Title III-B, III-C1, III-C2, III-D, and III-E</w:t>
      </w:r>
      <w:r w:rsidR="009503DE" w:rsidRPr="00B84BB2">
        <w:rPr>
          <w:rFonts w:ascii="Cabin" w:hAnsi="Cabin"/>
          <w:b/>
          <w:bCs/>
        </w:rPr>
        <w:t xml:space="preserve"> Funds</w:t>
      </w:r>
    </w:p>
    <w:tbl>
      <w:tblPr>
        <w:tblStyle w:val="TableGrid"/>
        <w:tblW w:w="9715" w:type="dxa"/>
        <w:tblLook w:val="04A0" w:firstRow="1" w:lastRow="0" w:firstColumn="1" w:lastColumn="0" w:noHBand="0" w:noVBand="1"/>
      </w:tblPr>
      <w:tblGrid>
        <w:gridCol w:w="4970"/>
        <w:gridCol w:w="2495"/>
        <w:gridCol w:w="2250"/>
      </w:tblGrid>
      <w:tr w:rsidR="00511838" w:rsidRPr="00EB33ED" w14:paraId="4CD942B7" w14:textId="77777777" w:rsidTr="009D0A57">
        <w:trPr>
          <w:trHeight w:val="324"/>
        </w:trPr>
        <w:tc>
          <w:tcPr>
            <w:tcW w:w="4970" w:type="dxa"/>
            <w:noWrap/>
            <w:vAlign w:val="center"/>
            <w:hideMark/>
          </w:tcPr>
          <w:p w14:paraId="6913CC69" w14:textId="42A7BAC2" w:rsidR="00511838" w:rsidRPr="009D0A57" w:rsidRDefault="00511838" w:rsidP="008E78B4">
            <w:pPr>
              <w:rPr>
                <w:rFonts w:ascii="Cabin" w:eastAsia="Times New Roman" w:hAnsi="Cabin" w:cs="Times New Roman"/>
                <w:b/>
                <w:bCs/>
                <w:kern w:val="0"/>
                <w:sz w:val="22"/>
                <w:szCs w:val="22"/>
                <w14:ligatures w14:val="none"/>
              </w:rPr>
            </w:pPr>
            <w:r w:rsidRPr="009D0A57">
              <w:rPr>
                <w:rFonts w:ascii="Cabin" w:eastAsia="Times New Roman" w:hAnsi="Cabin" w:cs="Times New Roman"/>
                <w:b/>
                <w:bCs/>
                <w:kern w:val="0"/>
                <w:sz w:val="22"/>
                <w:szCs w:val="22"/>
                <w14:ligatures w14:val="none"/>
              </w:rPr>
              <w:t>Area Agency</w:t>
            </w:r>
            <w:r w:rsidR="005E000B" w:rsidRPr="009D0A57">
              <w:rPr>
                <w:rFonts w:ascii="Cabin" w:eastAsia="Times New Roman" w:hAnsi="Cabin" w:cs="Times New Roman"/>
                <w:b/>
                <w:bCs/>
                <w:kern w:val="0"/>
                <w:sz w:val="22"/>
                <w:szCs w:val="22"/>
                <w14:ligatures w14:val="none"/>
              </w:rPr>
              <w:t xml:space="preserve"> on Aging </w:t>
            </w:r>
          </w:p>
        </w:tc>
        <w:tc>
          <w:tcPr>
            <w:tcW w:w="2495" w:type="dxa"/>
            <w:vAlign w:val="center"/>
            <w:hideMark/>
          </w:tcPr>
          <w:p w14:paraId="3795C89D" w14:textId="6F1B603F" w:rsidR="00511838" w:rsidRPr="009D0A57" w:rsidRDefault="003214CF" w:rsidP="009D0A57">
            <w:pPr>
              <w:rPr>
                <w:rFonts w:ascii="Cabin" w:eastAsia="Times New Roman" w:hAnsi="Cabin" w:cs="Calibri"/>
                <w:b/>
                <w:bCs/>
                <w:color w:val="000000"/>
                <w:kern w:val="0"/>
                <w:sz w:val="22"/>
                <w:szCs w:val="22"/>
                <w14:ligatures w14:val="none"/>
              </w:rPr>
            </w:pPr>
            <w:r w:rsidRPr="009D0A57">
              <w:rPr>
                <w:rFonts w:ascii="Cabin" w:eastAsia="Times New Roman" w:hAnsi="Cabin" w:cs="Calibri"/>
                <w:b/>
                <w:bCs/>
                <w:color w:val="000000"/>
                <w:kern w:val="0"/>
                <w:sz w:val="22"/>
                <w:szCs w:val="22"/>
                <w14:ligatures w14:val="none"/>
              </w:rPr>
              <w:t>Formula Ratio</w:t>
            </w:r>
          </w:p>
        </w:tc>
        <w:tc>
          <w:tcPr>
            <w:tcW w:w="2250" w:type="dxa"/>
            <w:noWrap/>
            <w:vAlign w:val="center"/>
            <w:hideMark/>
          </w:tcPr>
          <w:p w14:paraId="083DFB2B" w14:textId="3459DEA9" w:rsidR="00511838" w:rsidRPr="009D0A57" w:rsidRDefault="005E000B" w:rsidP="009D0A57">
            <w:pPr>
              <w:rPr>
                <w:rFonts w:ascii="Cabin" w:eastAsia="Times New Roman" w:hAnsi="Cabin" w:cs="Times New Roman"/>
                <w:b/>
                <w:bCs/>
                <w:kern w:val="0"/>
                <w:sz w:val="22"/>
                <w:szCs w:val="22"/>
                <w14:ligatures w14:val="none"/>
              </w:rPr>
            </w:pPr>
            <w:r w:rsidRPr="009D0A57">
              <w:rPr>
                <w:rFonts w:ascii="Cabin" w:eastAsia="Times New Roman" w:hAnsi="Cabin" w:cs="Times New Roman"/>
                <w:b/>
                <w:bCs/>
                <w:kern w:val="0"/>
                <w:sz w:val="22"/>
                <w:szCs w:val="22"/>
                <w14:ligatures w14:val="none"/>
              </w:rPr>
              <w:t>Percentage</w:t>
            </w:r>
            <w:r w:rsidR="003214CF" w:rsidRPr="009D0A57">
              <w:rPr>
                <w:rFonts w:ascii="Cabin" w:eastAsia="Times New Roman" w:hAnsi="Cabin" w:cs="Times New Roman"/>
                <w:b/>
                <w:bCs/>
                <w:kern w:val="0"/>
                <w:sz w:val="22"/>
                <w:szCs w:val="22"/>
                <w14:ligatures w14:val="none"/>
              </w:rPr>
              <w:t xml:space="preserve"> Share</w:t>
            </w:r>
          </w:p>
        </w:tc>
      </w:tr>
      <w:tr w:rsidR="00511838" w:rsidRPr="00EB33ED" w14:paraId="3474D881" w14:textId="77777777" w:rsidTr="009D0A57">
        <w:trPr>
          <w:trHeight w:val="324"/>
        </w:trPr>
        <w:tc>
          <w:tcPr>
            <w:tcW w:w="4970" w:type="dxa"/>
            <w:noWrap/>
            <w:vAlign w:val="center"/>
            <w:hideMark/>
          </w:tcPr>
          <w:p w14:paraId="45E132C2"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Access Care Partners Inc</w:t>
            </w:r>
          </w:p>
        </w:tc>
        <w:tc>
          <w:tcPr>
            <w:tcW w:w="2495" w:type="dxa"/>
            <w:vAlign w:val="center"/>
            <w:hideMark/>
          </w:tcPr>
          <w:p w14:paraId="6B6512DE" w14:textId="76BFBA3E"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0.0249</w:t>
            </w:r>
          </w:p>
        </w:tc>
        <w:tc>
          <w:tcPr>
            <w:tcW w:w="2250" w:type="dxa"/>
            <w:vAlign w:val="center"/>
            <w:hideMark/>
          </w:tcPr>
          <w:p w14:paraId="1F91B90D"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2.49%</w:t>
            </w:r>
          </w:p>
        </w:tc>
      </w:tr>
      <w:tr w:rsidR="00511838" w:rsidRPr="00EB33ED" w14:paraId="0D2E0C7E" w14:textId="77777777" w:rsidTr="009D0A57">
        <w:trPr>
          <w:trHeight w:val="324"/>
        </w:trPr>
        <w:tc>
          <w:tcPr>
            <w:tcW w:w="4970" w:type="dxa"/>
            <w:noWrap/>
            <w:vAlign w:val="center"/>
            <w:hideMark/>
          </w:tcPr>
          <w:p w14:paraId="01A289DC" w14:textId="77777777" w:rsidR="00511838" w:rsidRPr="009D0A57" w:rsidRDefault="00511838" w:rsidP="008E78B4">
            <w:pPr>
              <w:rPr>
                <w:rFonts w:ascii="Cabin" w:eastAsia="Times New Roman" w:hAnsi="Cabin" w:cs="Times New Roman"/>
                <w:color w:val="000000"/>
                <w:kern w:val="0"/>
                <w:sz w:val="22"/>
                <w:szCs w:val="22"/>
                <w14:ligatures w14:val="none"/>
              </w:rPr>
            </w:pPr>
            <w:proofErr w:type="spellStart"/>
            <w:r w:rsidRPr="009D0A57">
              <w:rPr>
                <w:rFonts w:ascii="Cabin" w:eastAsia="Times New Roman" w:hAnsi="Cabin" w:cs="Times New Roman"/>
                <w:color w:val="000000"/>
                <w:kern w:val="0"/>
                <w:sz w:val="22"/>
                <w:szCs w:val="22"/>
                <w14:ligatures w14:val="none"/>
              </w:rPr>
              <w:t>AgeSpan</w:t>
            </w:r>
            <w:proofErr w:type="spellEnd"/>
          </w:p>
        </w:tc>
        <w:tc>
          <w:tcPr>
            <w:tcW w:w="2495" w:type="dxa"/>
            <w:vAlign w:val="center"/>
            <w:hideMark/>
          </w:tcPr>
          <w:p w14:paraId="538F6ADA"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0.0971</w:t>
            </w:r>
          </w:p>
        </w:tc>
        <w:tc>
          <w:tcPr>
            <w:tcW w:w="2250" w:type="dxa"/>
            <w:vAlign w:val="center"/>
            <w:hideMark/>
          </w:tcPr>
          <w:p w14:paraId="4003144C"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9.71%</w:t>
            </w:r>
          </w:p>
        </w:tc>
      </w:tr>
      <w:tr w:rsidR="00511838" w:rsidRPr="00EB33ED" w14:paraId="6F4719B2" w14:textId="77777777" w:rsidTr="009D0A57">
        <w:trPr>
          <w:trHeight w:val="324"/>
        </w:trPr>
        <w:tc>
          <w:tcPr>
            <w:tcW w:w="4970" w:type="dxa"/>
            <w:noWrap/>
            <w:vAlign w:val="center"/>
            <w:hideMark/>
          </w:tcPr>
          <w:p w14:paraId="0184BACE"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Bristol Aging &amp; Wellness, Inc.</w:t>
            </w:r>
          </w:p>
        </w:tc>
        <w:tc>
          <w:tcPr>
            <w:tcW w:w="2495" w:type="dxa"/>
            <w:vAlign w:val="center"/>
            <w:hideMark/>
          </w:tcPr>
          <w:p w14:paraId="5BFF23F0"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0.0454</w:t>
            </w:r>
          </w:p>
        </w:tc>
        <w:tc>
          <w:tcPr>
            <w:tcW w:w="2250" w:type="dxa"/>
            <w:vAlign w:val="center"/>
            <w:hideMark/>
          </w:tcPr>
          <w:p w14:paraId="66128361"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4.54%</w:t>
            </w:r>
          </w:p>
        </w:tc>
      </w:tr>
      <w:tr w:rsidR="00511838" w:rsidRPr="00EB33ED" w14:paraId="08B472CE" w14:textId="77777777" w:rsidTr="009D0A57">
        <w:trPr>
          <w:trHeight w:val="324"/>
        </w:trPr>
        <w:tc>
          <w:tcPr>
            <w:tcW w:w="4970" w:type="dxa"/>
            <w:noWrap/>
            <w:vAlign w:val="center"/>
            <w:hideMark/>
          </w:tcPr>
          <w:p w14:paraId="15B1AC5D" w14:textId="582BFB03" w:rsidR="00511838" w:rsidRPr="009D0A57" w:rsidRDefault="00790C9E"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Boston Age</w:t>
            </w:r>
            <w:r w:rsidR="00127B57" w:rsidRPr="009D0A57">
              <w:rPr>
                <w:rFonts w:ascii="Cabin" w:eastAsia="Times New Roman" w:hAnsi="Cabin" w:cs="Times New Roman"/>
                <w:color w:val="000000"/>
                <w:kern w:val="0"/>
                <w:sz w:val="22"/>
                <w:szCs w:val="22"/>
                <w14:ligatures w14:val="none"/>
              </w:rPr>
              <w:t xml:space="preserve"> </w:t>
            </w:r>
            <w:r w:rsidRPr="009D0A57">
              <w:rPr>
                <w:rFonts w:ascii="Cabin" w:eastAsia="Times New Roman" w:hAnsi="Cabin" w:cs="Times New Roman"/>
                <w:color w:val="000000"/>
                <w:kern w:val="0"/>
                <w:sz w:val="22"/>
                <w:szCs w:val="22"/>
                <w14:ligatures w14:val="none"/>
              </w:rPr>
              <w:t xml:space="preserve">Strong </w:t>
            </w:r>
            <w:r w:rsidR="00127B57" w:rsidRPr="009D0A57">
              <w:rPr>
                <w:rFonts w:ascii="Cabin" w:eastAsia="Times New Roman" w:hAnsi="Cabin" w:cs="Times New Roman"/>
                <w:color w:val="000000"/>
                <w:kern w:val="0"/>
                <w:sz w:val="22"/>
                <w:szCs w:val="22"/>
                <w14:ligatures w14:val="none"/>
              </w:rPr>
              <w:t>Commission</w:t>
            </w:r>
          </w:p>
        </w:tc>
        <w:tc>
          <w:tcPr>
            <w:tcW w:w="2495" w:type="dxa"/>
            <w:vAlign w:val="center"/>
            <w:hideMark/>
          </w:tcPr>
          <w:p w14:paraId="5C2E386F"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0.1536</w:t>
            </w:r>
          </w:p>
        </w:tc>
        <w:tc>
          <w:tcPr>
            <w:tcW w:w="2250" w:type="dxa"/>
            <w:vAlign w:val="center"/>
            <w:hideMark/>
          </w:tcPr>
          <w:p w14:paraId="7437F38E"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15.36%</w:t>
            </w:r>
          </w:p>
        </w:tc>
      </w:tr>
      <w:tr w:rsidR="00511838" w:rsidRPr="00EB33ED" w14:paraId="561209F6" w14:textId="77777777" w:rsidTr="009D0A57">
        <w:trPr>
          <w:trHeight w:val="324"/>
        </w:trPr>
        <w:tc>
          <w:tcPr>
            <w:tcW w:w="4970" w:type="dxa"/>
            <w:noWrap/>
            <w:vAlign w:val="center"/>
            <w:hideMark/>
          </w:tcPr>
          <w:p w14:paraId="67E2741C"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Coastline Elderly Services, Inc.</w:t>
            </w:r>
          </w:p>
        </w:tc>
        <w:tc>
          <w:tcPr>
            <w:tcW w:w="2495" w:type="dxa"/>
            <w:vAlign w:val="center"/>
            <w:hideMark/>
          </w:tcPr>
          <w:p w14:paraId="758D553F"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0.0326</w:t>
            </w:r>
          </w:p>
        </w:tc>
        <w:tc>
          <w:tcPr>
            <w:tcW w:w="2250" w:type="dxa"/>
            <w:vAlign w:val="center"/>
            <w:hideMark/>
          </w:tcPr>
          <w:p w14:paraId="4A0C547D"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3.26%</w:t>
            </w:r>
          </w:p>
        </w:tc>
      </w:tr>
      <w:tr w:rsidR="00511838" w:rsidRPr="00EB33ED" w14:paraId="41CDDF5B" w14:textId="77777777" w:rsidTr="009D0A57">
        <w:trPr>
          <w:trHeight w:val="324"/>
        </w:trPr>
        <w:tc>
          <w:tcPr>
            <w:tcW w:w="4970" w:type="dxa"/>
            <w:noWrap/>
            <w:vAlign w:val="center"/>
            <w:hideMark/>
          </w:tcPr>
          <w:p w14:paraId="0D15184F"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Elder Services of Berkshire County, Inc.</w:t>
            </w:r>
          </w:p>
        </w:tc>
        <w:tc>
          <w:tcPr>
            <w:tcW w:w="2495" w:type="dxa"/>
            <w:vAlign w:val="center"/>
            <w:hideMark/>
          </w:tcPr>
          <w:p w14:paraId="7D523E6D"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0.0367</w:t>
            </w:r>
          </w:p>
        </w:tc>
        <w:tc>
          <w:tcPr>
            <w:tcW w:w="2250" w:type="dxa"/>
            <w:vAlign w:val="center"/>
            <w:hideMark/>
          </w:tcPr>
          <w:p w14:paraId="5731D07C"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3.67%</w:t>
            </w:r>
          </w:p>
        </w:tc>
      </w:tr>
      <w:tr w:rsidR="00511838" w:rsidRPr="00EB33ED" w14:paraId="71F386EA" w14:textId="77777777" w:rsidTr="009D0A57">
        <w:trPr>
          <w:trHeight w:val="324"/>
        </w:trPr>
        <w:tc>
          <w:tcPr>
            <w:tcW w:w="4970" w:type="dxa"/>
            <w:noWrap/>
            <w:vAlign w:val="center"/>
            <w:hideMark/>
          </w:tcPr>
          <w:p w14:paraId="0EAB0458"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Elder Services of Cape Cod and the Islands, Inc.</w:t>
            </w:r>
          </w:p>
        </w:tc>
        <w:tc>
          <w:tcPr>
            <w:tcW w:w="2495" w:type="dxa"/>
            <w:vAlign w:val="center"/>
            <w:hideMark/>
          </w:tcPr>
          <w:p w14:paraId="51D25FFC"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0.0456</w:t>
            </w:r>
          </w:p>
        </w:tc>
        <w:tc>
          <w:tcPr>
            <w:tcW w:w="2250" w:type="dxa"/>
            <w:vAlign w:val="center"/>
            <w:hideMark/>
          </w:tcPr>
          <w:p w14:paraId="0EB93359"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4.56%</w:t>
            </w:r>
          </w:p>
        </w:tc>
      </w:tr>
      <w:tr w:rsidR="00511838" w:rsidRPr="00EB33ED" w14:paraId="4781F545" w14:textId="77777777" w:rsidTr="009D0A57">
        <w:trPr>
          <w:trHeight w:val="324"/>
        </w:trPr>
        <w:tc>
          <w:tcPr>
            <w:tcW w:w="4970" w:type="dxa"/>
            <w:noWrap/>
            <w:vAlign w:val="center"/>
            <w:hideMark/>
          </w:tcPr>
          <w:p w14:paraId="268BB7F2"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Greater Lynn Senior Services, Inc.</w:t>
            </w:r>
          </w:p>
        </w:tc>
        <w:tc>
          <w:tcPr>
            <w:tcW w:w="2495" w:type="dxa"/>
            <w:vAlign w:val="center"/>
            <w:hideMark/>
          </w:tcPr>
          <w:p w14:paraId="591C78FB"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0.0251</w:t>
            </w:r>
          </w:p>
        </w:tc>
        <w:tc>
          <w:tcPr>
            <w:tcW w:w="2250" w:type="dxa"/>
            <w:vAlign w:val="center"/>
            <w:hideMark/>
          </w:tcPr>
          <w:p w14:paraId="345A2C9F"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2.51%</w:t>
            </w:r>
          </w:p>
        </w:tc>
      </w:tr>
      <w:tr w:rsidR="00511838" w:rsidRPr="00EB33ED" w14:paraId="6D13F9F9" w14:textId="77777777" w:rsidTr="009D0A57">
        <w:trPr>
          <w:trHeight w:val="324"/>
        </w:trPr>
        <w:tc>
          <w:tcPr>
            <w:tcW w:w="4970" w:type="dxa"/>
            <w:noWrap/>
            <w:vAlign w:val="center"/>
            <w:hideMark/>
          </w:tcPr>
          <w:p w14:paraId="67C12965"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Greater Springfield Senior Services, Inc.</w:t>
            </w:r>
          </w:p>
        </w:tc>
        <w:tc>
          <w:tcPr>
            <w:tcW w:w="2495" w:type="dxa"/>
            <w:vAlign w:val="center"/>
            <w:hideMark/>
          </w:tcPr>
          <w:p w14:paraId="785DF6CF"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0.0552</w:t>
            </w:r>
          </w:p>
        </w:tc>
        <w:tc>
          <w:tcPr>
            <w:tcW w:w="2250" w:type="dxa"/>
            <w:vAlign w:val="center"/>
            <w:hideMark/>
          </w:tcPr>
          <w:p w14:paraId="47D2625A"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5.52%</w:t>
            </w:r>
          </w:p>
        </w:tc>
      </w:tr>
      <w:tr w:rsidR="00511838" w:rsidRPr="00EB33ED" w14:paraId="42EA9AB9" w14:textId="77777777" w:rsidTr="009D0A57">
        <w:trPr>
          <w:trHeight w:val="324"/>
        </w:trPr>
        <w:tc>
          <w:tcPr>
            <w:tcW w:w="4970" w:type="dxa"/>
            <w:noWrap/>
            <w:vAlign w:val="center"/>
            <w:hideMark/>
          </w:tcPr>
          <w:p w14:paraId="3269B926"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HESSCO Elder Services</w:t>
            </w:r>
          </w:p>
        </w:tc>
        <w:tc>
          <w:tcPr>
            <w:tcW w:w="2495" w:type="dxa"/>
            <w:vAlign w:val="center"/>
            <w:hideMark/>
          </w:tcPr>
          <w:p w14:paraId="1CF0ABAB"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0.0194</w:t>
            </w:r>
          </w:p>
        </w:tc>
        <w:tc>
          <w:tcPr>
            <w:tcW w:w="2250" w:type="dxa"/>
            <w:vAlign w:val="center"/>
            <w:hideMark/>
          </w:tcPr>
          <w:p w14:paraId="57F66FD3"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1.94%</w:t>
            </w:r>
          </w:p>
        </w:tc>
      </w:tr>
      <w:tr w:rsidR="00511838" w:rsidRPr="00EB33ED" w14:paraId="0EE2BD1D" w14:textId="77777777" w:rsidTr="009D0A57">
        <w:trPr>
          <w:trHeight w:val="324"/>
        </w:trPr>
        <w:tc>
          <w:tcPr>
            <w:tcW w:w="4970" w:type="dxa"/>
            <w:noWrap/>
            <w:vAlign w:val="center"/>
            <w:hideMark/>
          </w:tcPr>
          <w:p w14:paraId="65E92E0C"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Highland Valley Elder Services, Inc.</w:t>
            </w:r>
          </w:p>
        </w:tc>
        <w:tc>
          <w:tcPr>
            <w:tcW w:w="2495" w:type="dxa"/>
            <w:vAlign w:val="center"/>
            <w:hideMark/>
          </w:tcPr>
          <w:p w14:paraId="3D986916"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0.0273</w:t>
            </w:r>
          </w:p>
        </w:tc>
        <w:tc>
          <w:tcPr>
            <w:tcW w:w="2250" w:type="dxa"/>
            <w:vAlign w:val="center"/>
            <w:hideMark/>
          </w:tcPr>
          <w:p w14:paraId="1B044BF5"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2.73%</w:t>
            </w:r>
          </w:p>
        </w:tc>
      </w:tr>
      <w:tr w:rsidR="00511838" w:rsidRPr="00EB33ED" w14:paraId="0F3AD206" w14:textId="77777777" w:rsidTr="009D0A57">
        <w:trPr>
          <w:trHeight w:val="324"/>
        </w:trPr>
        <w:tc>
          <w:tcPr>
            <w:tcW w:w="4970" w:type="dxa"/>
            <w:noWrap/>
            <w:vAlign w:val="center"/>
            <w:hideMark/>
          </w:tcPr>
          <w:p w14:paraId="2B7DC379" w14:textId="77777777" w:rsidR="00511838" w:rsidRPr="009D0A57" w:rsidRDefault="00511838" w:rsidP="008E78B4">
            <w:pPr>
              <w:rPr>
                <w:rFonts w:ascii="Cabin" w:eastAsia="Times New Roman" w:hAnsi="Cabin" w:cs="Times New Roman"/>
                <w:color w:val="000000"/>
                <w:kern w:val="0"/>
                <w:sz w:val="22"/>
                <w:szCs w:val="22"/>
                <w14:ligatures w14:val="none"/>
              </w:rPr>
            </w:pPr>
            <w:proofErr w:type="spellStart"/>
            <w:r w:rsidRPr="009D0A57">
              <w:rPr>
                <w:rFonts w:ascii="Cabin" w:eastAsia="Times New Roman" w:hAnsi="Cabin" w:cs="Times New Roman"/>
                <w:color w:val="000000"/>
                <w:kern w:val="0"/>
                <w:sz w:val="22"/>
                <w:szCs w:val="22"/>
                <w14:ligatures w14:val="none"/>
              </w:rPr>
              <w:t>LifePath</w:t>
            </w:r>
            <w:proofErr w:type="spellEnd"/>
            <w:r w:rsidRPr="009D0A57">
              <w:rPr>
                <w:rFonts w:ascii="Cabin" w:eastAsia="Times New Roman" w:hAnsi="Cabin" w:cs="Times New Roman"/>
                <w:color w:val="000000"/>
                <w:kern w:val="0"/>
                <w:sz w:val="22"/>
                <w:szCs w:val="22"/>
                <w14:ligatures w14:val="none"/>
              </w:rPr>
              <w:t>, Inc.</w:t>
            </w:r>
          </w:p>
        </w:tc>
        <w:tc>
          <w:tcPr>
            <w:tcW w:w="2495" w:type="dxa"/>
            <w:vAlign w:val="center"/>
            <w:hideMark/>
          </w:tcPr>
          <w:p w14:paraId="12C0CCCE"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0.0284</w:t>
            </w:r>
          </w:p>
        </w:tc>
        <w:tc>
          <w:tcPr>
            <w:tcW w:w="2250" w:type="dxa"/>
            <w:vAlign w:val="center"/>
            <w:hideMark/>
          </w:tcPr>
          <w:p w14:paraId="097DB822"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2.84%</w:t>
            </w:r>
          </w:p>
        </w:tc>
      </w:tr>
      <w:tr w:rsidR="00511838" w:rsidRPr="00EB33ED" w14:paraId="496D51D0" w14:textId="77777777" w:rsidTr="009D0A57">
        <w:trPr>
          <w:trHeight w:val="324"/>
        </w:trPr>
        <w:tc>
          <w:tcPr>
            <w:tcW w:w="4970" w:type="dxa"/>
            <w:noWrap/>
            <w:vAlign w:val="center"/>
            <w:hideMark/>
          </w:tcPr>
          <w:p w14:paraId="1EEBA95E"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Minuteman Senior Services</w:t>
            </w:r>
          </w:p>
        </w:tc>
        <w:tc>
          <w:tcPr>
            <w:tcW w:w="2495" w:type="dxa"/>
            <w:vAlign w:val="center"/>
            <w:hideMark/>
          </w:tcPr>
          <w:p w14:paraId="51CD2DB9"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0.0316</w:t>
            </w:r>
          </w:p>
        </w:tc>
        <w:tc>
          <w:tcPr>
            <w:tcW w:w="2250" w:type="dxa"/>
            <w:vAlign w:val="center"/>
            <w:hideMark/>
          </w:tcPr>
          <w:p w14:paraId="47600359"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3.16%</w:t>
            </w:r>
          </w:p>
        </w:tc>
      </w:tr>
      <w:tr w:rsidR="00511838" w:rsidRPr="00EB33ED" w14:paraId="481A356C" w14:textId="77777777" w:rsidTr="009D0A57">
        <w:trPr>
          <w:trHeight w:val="324"/>
        </w:trPr>
        <w:tc>
          <w:tcPr>
            <w:tcW w:w="4970" w:type="dxa"/>
            <w:noWrap/>
            <w:vAlign w:val="center"/>
            <w:hideMark/>
          </w:tcPr>
          <w:p w14:paraId="01E8624C"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Mystic Valley Elder Services, Inc.</w:t>
            </w:r>
          </w:p>
        </w:tc>
        <w:tc>
          <w:tcPr>
            <w:tcW w:w="2495" w:type="dxa"/>
            <w:vAlign w:val="center"/>
            <w:hideMark/>
          </w:tcPr>
          <w:p w14:paraId="4B0FA6E5"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0.0599</w:t>
            </w:r>
          </w:p>
        </w:tc>
        <w:tc>
          <w:tcPr>
            <w:tcW w:w="2250" w:type="dxa"/>
            <w:vAlign w:val="center"/>
            <w:hideMark/>
          </w:tcPr>
          <w:p w14:paraId="32827C41"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5.99%</w:t>
            </w:r>
          </w:p>
        </w:tc>
      </w:tr>
      <w:tr w:rsidR="00511838" w:rsidRPr="00EB33ED" w14:paraId="588764AB" w14:textId="77777777" w:rsidTr="009D0A57">
        <w:trPr>
          <w:trHeight w:val="324"/>
        </w:trPr>
        <w:tc>
          <w:tcPr>
            <w:tcW w:w="4970" w:type="dxa"/>
            <w:noWrap/>
            <w:vAlign w:val="center"/>
            <w:hideMark/>
          </w:tcPr>
          <w:p w14:paraId="4FDEBDC0"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Old Colony Planning Council</w:t>
            </w:r>
          </w:p>
        </w:tc>
        <w:tc>
          <w:tcPr>
            <w:tcW w:w="2495" w:type="dxa"/>
            <w:vAlign w:val="center"/>
            <w:hideMark/>
          </w:tcPr>
          <w:p w14:paraId="2F224DE9"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0.0571</w:t>
            </w:r>
          </w:p>
        </w:tc>
        <w:tc>
          <w:tcPr>
            <w:tcW w:w="2250" w:type="dxa"/>
            <w:vAlign w:val="center"/>
            <w:hideMark/>
          </w:tcPr>
          <w:p w14:paraId="5213B158"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5.71%</w:t>
            </w:r>
          </w:p>
        </w:tc>
      </w:tr>
      <w:tr w:rsidR="00511838" w:rsidRPr="00EB33ED" w14:paraId="3BE6E2E3" w14:textId="77777777" w:rsidTr="009D0A57">
        <w:trPr>
          <w:trHeight w:val="324"/>
        </w:trPr>
        <w:tc>
          <w:tcPr>
            <w:tcW w:w="4970" w:type="dxa"/>
            <w:noWrap/>
            <w:vAlign w:val="center"/>
            <w:hideMark/>
          </w:tcPr>
          <w:p w14:paraId="5D2DDCF2"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Senior Connection</w:t>
            </w:r>
          </w:p>
        </w:tc>
        <w:tc>
          <w:tcPr>
            <w:tcW w:w="2495" w:type="dxa"/>
            <w:vAlign w:val="center"/>
            <w:hideMark/>
          </w:tcPr>
          <w:p w14:paraId="43820E2D"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0.0993</w:t>
            </w:r>
          </w:p>
        </w:tc>
        <w:tc>
          <w:tcPr>
            <w:tcW w:w="2250" w:type="dxa"/>
            <w:vAlign w:val="center"/>
            <w:hideMark/>
          </w:tcPr>
          <w:p w14:paraId="6F669B27"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9.93%</w:t>
            </w:r>
          </w:p>
        </w:tc>
      </w:tr>
      <w:tr w:rsidR="00511838" w:rsidRPr="00EB33ED" w14:paraId="26801535" w14:textId="77777777" w:rsidTr="009D0A57">
        <w:trPr>
          <w:trHeight w:val="324"/>
        </w:trPr>
        <w:tc>
          <w:tcPr>
            <w:tcW w:w="4970" w:type="dxa"/>
            <w:noWrap/>
            <w:vAlign w:val="center"/>
            <w:hideMark/>
          </w:tcPr>
          <w:p w14:paraId="17FFB056" w14:textId="77777777" w:rsidR="00511838" w:rsidRPr="009D0A57" w:rsidRDefault="00511838" w:rsidP="008E78B4">
            <w:pPr>
              <w:rPr>
                <w:rFonts w:ascii="Cabin" w:eastAsia="Times New Roman" w:hAnsi="Cabin" w:cs="Times New Roman"/>
                <w:color w:val="000000"/>
                <w:kern w:val="0"/>
                <w:sz w:val="22"/>
                <w:szCs w:val="22"/>
                <w14:ligatures w14:val="none"/>
              </w:rPr>
            </w:pPr>
            <w:proofErr w:type="spellStart"/>
            <w:r w:rsidRPr="009D0A57">
              <w:rPr>
                <w:rFonts w:ascii="Cabin" w:eastAsia="Times New Roman" w:hAnsi="Cabin" w:cs="Times New Roman"/>
                <w:color w:val="000000"/>
                <w:kern w:val="0"/>
                <w:sz w:val="22"/>
                <w:szCs w:val="22"/>
                <w14:ligatures w14:val="none"/>
              </w:rPr>
              <w:t>SeniorCare</w:t>
            </w:r>
            <w:proofErr w:type="spellEnd"/>
            <w:r w:rsidRPr="009D0A57">
              <w:rPr>
                <w:rFonts w:ascii="Cabin" w:eastAsia="Times New Roman" w:hAnsi="Cabin" w:cs="Times New Roman"/>
                <w:color w:val="000000"/>
                <w:kern w:val="0"/>
                <w:sz w:val="22"/>
                <w:szCs w:val="22"/>
                <w14:ligatures w14:val="none"/>
              </w:rPr>
              <w:t>, Inc.</w:t>
            </w:r>
          </w:p>
        </w:tc>
        <w:tc>
          <w:tcPr>
            <w:tcW w:w="2495" w:type="dxa"/>
            <w:vAlign w:val="center"/>
            <w:hideMark/>
          </w:tcPr>
          <w:p w14:paraId="471C8F09"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0.0144</w:t>
            </w:r>
          </w:p>
        </w:tc>
        <w:tc>
          <w:tcPr>
            <w:tcW w:w="2250" w:type="dxa"/>
            <w:vAlign w:val="center"/>
            <w:hideMark/>
          </w:tcPr>
          <w:p w14:paraId="2DA82429"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1.44%</w:t>
            </w:r>
          </w:p>
        </w:tc>
      </w:tr>
      <w:tr w:rsidR="00511838" w:rsidRPr="00EB33ED" w14:paraId="0DF34EC7" w14:textId="77777777" w:rsidTr="009D0A57">
        <w:trPr>
          <w:trHeight w:val="324"/>
        </w:trPr>
        <w:tc>
          <w:tcPr>
            <w:tcW w:w="4970" w:type="dxa"/>
            <w:noWrap/>
            <w:vAlign w:val="center"/>
            <w:hideMark/>
          </w:tcPr>
          <w:p w14:paraId="1ABA63B4"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Somerville/Cambridge Elder Services, Inc.</w:t>
            </w:r>
          </w:p>
        </w:tc>
        <w:tc>
          <w:tcPr>
            <w:tcW w:w="2495" w:type="dxa"/>
            <w:vAlign w:val="center"/>
            <w:hideMark/>
          </w:tcPr>
          <w:p w14:paraId="7B8FB4DF"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0.0269</w:t>
            </w:r>
          </w:p>
        </w:tc>
        <w:tc>
          <w:tcPr>
            <w:tcW w:w="2250" w:type="dxa"/>
            <w:vAlign w:val="center"/>
            <w:hideMark/>
          </w:tcPr>
          <w:p w14:paraId="531ACFF6"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2.69%</w:t>
            </w:r>
          </w:p>
        </w:tc>
      </w:tr>
      <w:tr w:rsidR="00511838" w:rsidRPr="00EB33ED" w14:paraId="265BA35C" w14:textId="77777777" w:rsidTr="009D0A57">
        <w:trPr>
          <w:trHeight w:val="312"/>
        </w:trPr>
        <w:tc>
          <w:tcPr>
            <w:tcW w:w="4970" w:type="dxa"/>
            <w:noWrap/>
            <w:vAlign w:val="center"/>
            <w:hideMark/>
          </w:tcPr>
          <w:p w14:paraId="5CA8DCD5"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South Shore Elder Services, Inc.</w:t>
            </w:r>
          </w:p>
        </w:tc>
        <w:tc>
          <w:tcPr>
            <w:tcW w:w="2495" w:type="dxa"/>
            <w:vAlign w:val="center"/>
            <w:hideMark/>
          </w:tcPr>
          <w:p w14:paraId="552CCB97"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0.048</w:t>
            </w:r>
          </w:p>
        </w:tc>
        <w:tc>
          <w:tcPr>
            <w:tcW w:w="2250" w:type="dxa"/>
            <w:vAlign w:val="center"/>
            <w:hideMark/>
          </w:tcPr>
          <w:p w14:paraId="328B557E"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4.80%</w:t>
            </w:r>
          </w:p>
        </w:tc>
      </w:tr>
      <w:tr w:rsidR="00511838" w:rsidRPr="00EB33ED" w14:paraId="0BCB5C48" w14:textId="77777777" w:rsidTr="009D0A57">
        <w:trPr>
          <w:trHeight w:val="312"/>
        </w:trPr>
        <w:tc>
          <w:tcPr>
            <w:tcW w:w="4970" w:type="dxa"/>
            <w:noWrap/>
            <w:vAlign w:val="center"/>
            <w:hideMark/>
          </w:tcPr>
          <w:p w14:paraId="2496B912" w14:textId="77777777" w:rsidR="00511838" w:rsidRPr="009D0A57" w:rsidRDefault="00511838" w:rsidP="008E78B4">
            <w:pPr>
              <w:rPr>
                <w:rFonts w:ascii="Cabin" w:eastAsia="Times New Roman" w:hAnsi="Cabin" w:cs="Times New Roman"/>
                <w:color w:val="000000"/>
                <w:kern w:val="0"/>
                <w:sz w:val="22"/>
                <w:szCs w:val="22"/>
                <w14:ligatures w14:val="none"/>
              </w:rPr>
            </w:pPr>
            <w:r w:rsidRPr="009D0A57">
              <w:rPr>
                <w:rFonts w:ascii="Cabin" w:eastAsia="Times New Roman" w:hAnsi="Cabin" w:cs="Times New Roman"/>
                <w:color w:val="000000"/>
                <w:kern w:val="0"/>
                <w:sz w:val="22"/>
                <w:szCs w:val="22"/>
                <w14:ligatures w14:val="none"/>
              </w:rPr>
              <w:t>Springwell, Inc.</w:t>
            </w:r>
          </w:p>
        </w:tc>
        <w:tc>
          <w:tcPr>
            <w:tcW w:w="2495" w:type="dxa"/>
            <w:vAlign w:val="center"/>
            <w:hideMark/>
          </w:tcPr>
          <w:p w14:paraId="4546A74E"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0.0715</w:t>
            </w:r>
          </w:p>
        </w:tc>
        <w:tc>
          <w:tcPr>
            <w:tcW w:w="2250" w:type="dxa"/>
            <w:vAlign w:val="center"/>
            <w:hideMark/>
          </w:tcPr>
          <w:p w14:paraId="428D24EA" w14:textId="77777777" w:rsidR="00511838" w:rsidRPr="009D0A57" w:rsidRDefault="00511838" w:rsidP="009D0A57">
            <w:pPr>
              <w:rPr>
                <w:rFonts w:ascii="Cabin" w:eastAsia="Times New Roman" w:hAnsi="Cabin" w:cs="Calibri"/>
                <w:color w:val="000000"/>
                <w:kern w:val="0"/>
                <w:sz w:val="22"/>
                <w:szCs w:val="22"/>
                <w14:ligatures w14:val="none"/>
              </w:rPr>
            </w:pPr>
            <w:r w:rsidRPr="009D0A57">
              <w:rPr>
                <w:rFonts w:ascii="Cabin" w:eastAsia="Times New Roman" w:hAnsi="Cabin" w:cs="Calibri"/>
                <w:color w:val="000000"/>
                <w:kern w:val="0"/>
                <w:sz w:val="22"/>
                <w:szCs w:val="22"/>
                <w14:ligatures w14:val="none"/>
              </w:rPr>
              <w:t>7.15%</w:t>
            </w:r>
          </w:p>
        </w:tc>
      </w:tr>
    </w:tbl>
    <w:p w14:paraId="559EFBE4" w14:textId="77777777" w:rsidR="0022227D" w:rsidRPr="009D0A57" w:rsidRDefault="0022227D" w:rsidP="00A65A98">
      <w:pPr>
        <w:rPr>
          <w:rFonts w:ascii="Cabin" w:hAnsi="Cabin"/>
        </w:rPr>
      </w:pPr>
    </w:p>
    <w:p w14:paraId="5EC5D40C" w14:textId="77777777" w:rsidR="0078620F" w:rsidRDefault="0078620F" w:rsidP="00CD7DA6">
      <w:pPr>
        <w:rPr>
          <w:rFonts w:ascii="Cabin" w:hAnsi="Cabin"/>
          <w:b/>
          <w:bCs/>
          <w:color w:val="91278F"/>
          <w:sz w:val="28"/>
          <w:szCs w:val="28"/>
        </w:rPr>
      </w:pPr>
    </w:p>
    <w:p w14:paraId="3E9D3B4E" w14:textId="77777777" w:rsidR="0078620F" w:rsidRDefault="0078620F" w:rsidP="00CD7DA6">
      <w:pPr>
        <w:rPr>
          <w:rFonts w:ascii="Cabin" w:hAnsi="Cabin"/>
          <w:b/>
          <w:bCs/>
          <w:color w:val="91278F"/>
          <w:sz w:val="28"/>
          <w:szCs w:val="28"/>
        </w:rPr>
      </w:pPr>
    </w:p>
    <w:p w14:paraId="67243FE1" w14:textId="6664A866" w:rsidR="00CD7DA6" w:rsidRPr="00B84BB2" w:rsidRDefault="00CD7DA6" w:rsidP="00E56088">
      <w:pPr>
        <w:pStyle w:val="Subheading2"/>
      </w:pPr>
      <w:r w:rsidRPr="00B84BB2">
        <w:lastRenderedPageBreak/>
        <w:t>Set-Asides Deducted Prior to Application of the IFF</w:t>
      </w:r>
    </w:p>
    <w:p w14:paraId="74B38CC7" w14:textId="77777777" w:rsidR="00CD7DA6" w:rsidRPr="009D0A57" w:rsidRDefault="00CD7DA6" w:rsidP="00CD7DA6">
      <w:pPr>
        <w:rPr>
          <w:rFonts w:ascii="Cabin" w:hAnsi="Cabin"/>
        </w:rPr>
      </w:pPr>
      <w:r w:rsidRPr="009D0A57">
        <w:rPr>
          <w:rFonts w:ascii="Cabin" w:hAnsi="Cabin"/>
        </w:rPr>
        <w:t>As the designated SUA, MA confirms that, prior to applying the IFF to Title III available funding, the following set-asides are deducted:</w:t>
      </w:r>
    </w:p>
    <w:p w14:paraId="272C99AB" w14:textId="76B7A189" w:rsidR="00CD7DA6" w:rsidRPr="009D0A57" w:rsidRDefault="00CD7DA6" w:rsidP="008C71A6">
      <w:pPr>
        <w:pStyle w:val="ListParagraph"/>
        <w:numPr>
          <w:ilvl w:val="0"/>
          <w:numId w:val="87"/>
        </w:numPr>
        <w:rPr>
          <w:rFonts w:ascii="Cabin" w:hAnsi="Cabin"/>
        </w:rPr>
      </w:pPr>
      <w:r w:rsidRPr="009D0A57">
        <w:rPr>
          <w:rFonts w:ascii="Cabin" w:hAnsi="Cabin"/>
          <w:b/>
          <w:bCs/>
        </w:rPr>
        <w:t>State Plan Administration (SPA)</w:t>
      </w:r>
      <w:r w:rsidR="005B7881" w:rsidRPr="009D0A57">
        <w:rPr>
          <w:rFonts w:ascii="Cabin" w:hAnsi="Cabin"/>
          <w:b/>
          <w:bCs/>
        </w:rPr>
        <w:t>:</w:t>
      </w:r>
      <w:r w:rsidR="005B7881">
        <w:rPr>
          <w:rFonts w:ascii="Cabin" w:hAnsi="Cabin"/>
        </w:rPr>
        <w:t xml:space="preserve"> </w:t>
      </w:r>
      <w:r w:rsidRPr="009D0A57">
        <w:rPr>
          <w:rFonts w:ascii="Cabin" w:hAnsi="Cabin"/>
        </w:rPr>
        <w:t>As permitted under OAA language, five percent (5%) of the total amount of the Title III allotments made to the State for a given FFY are allocated for SPA to carry out the purpose and missions of the OAA as assigned to AGE.</w:t>
      </w:r>
    </w:p>
    <w:p w14:paraId="750FF3D5" w14:textId="77353544" w:rsidR="00CD7DA6" w:rsidRPr="009D0A57" w:rsidRDefault="00CD7DA6" w:rsidP="008C71A6">
      <w:pPr>
        <w:pStyle w:val="ListParagraph"/>
        <w:numPr>
          <w:ilvl w:val="0"/>
          <w:numId w:val="87"/>
        </w:numPr>
        <w:rPr>
          <w:rFonts w:ascii="Cabin" w:hAnsi="Cabin"/>
        </w:rPr>
      </w:pPr>
      <w:r w:rsidRPr="009D0A57">
        <w:rPr>
          <w:rFonts w:ascii="Cabin" w:hAnsi="Cabin"/>
          <w:b/>
          <w:bCs/>
        </w:rPr>
        <w:t>Area Plan Administration (APA)</w:t>
      </w:r>
      <w:r w:rsidR="005B7881" w:rsidRPr="009D0A57">
        <w:rPr>
          <w:rFonts w:ascii="Cabin" w:hAnsi="Cabin"/>
          <w:b/>
          <w:bCs/>
        </w:rPr>
        <w:t>:</w:t>
      </w:r>
      <w:r w:rsidRPr="009D0A57">
        <w:rPr>
          <w:rFonts w:ascii="Cabin" w:hAnsi="Cabin"/>
        </w:rPr>
        <w:t xml:space="preserve"> Following the application of the SPA allotment, the MA State Unit on Aging determines that ten percent (10%) of the remaining balance of the allotments is determined to be available for paying </w:t>
      </w:r>
      <w:proofErr w:type="spellStart"/>
      <w:r w:rsidRPr="009D0A57">
        <w:rPr>
          <w:rFonts w:ascii="Cabin" w:hAnsi="Cabin"/>
        </w:rPr>
        <w:t>not</w:t>
      </w:r>
      <w:proofErr w:type="spellEnd"/>
      <w:r w:rsidRPr="009D0A57">
        <w:rPr>
          <w:rFonts w:ascii="Cabin" w:hAnsi="Cabin"/>
        </w:rPr>
        <w:t xml:space="preserve"> more than 75 percent (75%) of the cost of APA.  The APA distribution to the 20 AAAs is based on the IFF formula.</w:t>
      </w:r>
    </w:p>
    <w:p w14:paraId="000A33DC" w14:textId="07253DDD" w:rsidR="00CD7DA6" w:rsidRPr="009D0A57" w:rsidRDefault="00CD7DA6" w:rsidP="008C71A6">
      <w:pPr>
        <w:pStyle w:val="ListParagraph"/>
        <w:numPr>
          <w:ilvl w:val="0"/>
          <w:numId w:val="87"/>
        </w:numPr>
        <w:rPr>
          <w:rFonts w:ascii="Cabin" w:hAnsi="Cabin"/>
        </w:rPr>
      </w:pPr>
      <w:r w:rsidRPr="009D0A57">
        <w:rPr>
          <w:rFonts w:ascii="Cabin" w:hAnsi="Cabin"/>
          <w:b/>
          <w:bCs/>
        </w:rPr>
        <w:t>State Long-Term Care Ombudsman Office, Administration</w:t>
      </w:r>
      <w:r w:rsidR="005B7881" w:rsidRPr="009D0A57">
        <w:rPr>
          <w:rFonts w:ascii="Cabin" w:hAnsi="Cabin"/>
          <w:b/>
          <w:bCs/>
        </w:rPr>
        <w:t>:</w:t>
      </w:r>
      <w:r w:rsidR="005B7881">
        <w:rPr>
          <w:rFonts w:ascii="Cabin" w:hAnsi="Cabin"/>
        </w:rPr>
        <w:t xml:space="preserve"> </w:t>
      </w:r>
      <w:proofErr w:type="gramStart"/>
      <w:r w:rsidRPr="009D0A57">
        <w:rPr>
          <w:rFonts w:ascii="Cabin" w:hAnsi="Cabin"/>
        </w:rPr>
        <w:t>In order to</w:t>
      </w:r>
      <w:proofErr w:type="gramEnd"/>
      <w:r w:rsidRPr="009D0A57">
        <w:rPr>
          <w:rFonts w:ascii="Cabin" w:hAnsi="Cabin"/>
        </w:rPr>
        <w:t xml:space="preserve"> engage an effective ombudsman program, AGE and the Office of the State Ombudsman have determined that $300,000.00 be applied from Title III-B Supportive Services funding prior to the implementation of the IFF distribution to the AAAs.</w:t>
      </w:r>
    </w:p>
    <w:p w14:paraId="01843486" w14:textId="07425661" w:rsidR="00CD7DA6" w:rsidRPr="009D0A57" w:rsidRDefault="00CD7DA6" w:rsidP="008C71A6">
      <w:pPr>
        <w:pStyle w:val="ListParagraph"/>
        <w:numPr>
          <w:ilvl w:val="0"/>
          <w:numId w:val="87"/>
        </w:numPr>
        <w:rPr>
          <w:rFonts w:ascii="Cabin" w:hAnsi="Cabin"/>
        </w:rPr>
      </w:pPr>
      <w:r w:rsidRPr="009D0A57">
        <w:rPr>
          <w:rFonts w:ascii="Cabin" w:hAnsi="Cabin"/>
          <w:b/>
          <w:bCs/>
        </w:rPr>
        <w:t>Long Term Care Ombudsman Program</w:t>
      </w:r>
      <w:r w:rsidR="005B7881" w:rsidRPr="009D0A57">
        <w:rPr>
          <w:rFonts w:ascii="Cabin" w:hAnsi="Cabin"/>
          <w:b/>
          <w:bCs/>
        </w:rPr>
        <w:t>:</w:t>
      </w:r>
      <w:r w:rsidR="005B7881">
        <w:rPr>
          <w:rFonts w:ascii="Cabin" w:hAnsi="Cabin"/>
        </w:rPr>
        <w:t xml:space="preserve"> </w:t>
      </w:r>
      <w:r w:rsidRPr="009D0A57">
        <w:rPr>
          <w:rFonts w:ascii="Cabin" w:hAnsi="Cabin"/>
        </w:rPr>
        <w:t>In alignment with Sections 304(d)(1)(A) and 712 of the OAA, $1,424,137.00 of Title III-B Supportive Services funding is allocated for distribution to the local Ombudsman entities. As presented in Attachment B, Funding Allocation – Ombudsman Program, this funding distribution is determined by the State Long-Term Care Ombudsman Office and is reduced from Title III-B prior to the application of the IFF to the AAAs.</w:t>
      </w:r>
    </w:p>
    <w:p w14:paraId="6954F716" w14:textId="77777777" w:rsidR="00655711" w:rsidRPr="00B84BB2" w:rsidRDefault="00655711" w:rsidP="00E56088">
      <w:pPr>
        <w:pStyle w:val="Subheading2"/>
      </w:pPr>
      <w:r w:rsidRPr="00B84BB2">
        <w:t>Ensuring Continued Fairness and Equity in the Distribution of OAA Title III Funds</w:t>
      </w:r>
    </w:p>
    <w:p w14:paraId="7B97EB2B" w14:textId="77777777" w:rsidR="00655711" w:rsidRPr="009D0A57" w:rsidRDefault="00655711" w:rsidP="00655711">
      <w:pPr>
        <w:rPr>
          <w:rFonts w:ascii="Cabin" w:hAnsi="Cabin"/>
        </w:rPr>
      </w:pPr>
      <w:r w:rsidRPr="009D0A57">
        <w:rPr>
          <w:rFonts w:ascii="Cabin" w:hAnsi="Cabin"/>
        </w:rPr>
        <w:t>To ensure continued fairness and equity in the distribution of Older Americans Act (OAA) Title III funds, AGE remains committed to using the best available data in alignment with federal guidance. Until now, AGE has used data derived from the 2010 U.S. Census due to delays in the release of the 2020 Census data caused by the COVID-19 pandemic.</w:t>
      </w:r>
    </w:p>
    <w:p w14:paraId="0E25CB35" w14:textId="6379C3C7" w:rsidR="00655711" w:rsidRPr="009D0A57" w:rsidRDefault="00655711" w:rsidP="00655711">
      <w:pPr>
        <w:rPr>
          <w:rFonts w:ascii="Cabin" w:hAnsi="Cabin"/>
        </w:rPr>
      </w:pPr>
      <w:r w:rsidRPr="009D0A57">
        <w:rPr>
          <w:rFonts w:ascii="Cabin" w:hAnsi="Cabin"/>
        </w:rPr>
        <w:t>For Federal Fiscal Year (FFY) 2026, AGE will continue using 2010 Census data to ensure stability and continuity. However, beginning in FF</w:t>
      </w:r>
      <w:r w:rsidR="00897CFC" w:rsidRPr="009D0A57">
        <w:rPr>
          <w:rFonts w:ascii="Cabin" w:hAnsi="Cabin"/>
        </w:rPr>
        <w:t>Y</w:t>
      </w:r>
      <w:r w:rsidRPr="009D0A57">
        <w:rPr>
          <w:rFonts w:ascii="Cabin" w:hAnsi="Cabin"/>
        </w:rPr>
        <w:t xml:space="preserve">2027, AGE will initiate a phased transition to incorporate 2020 Census data and revised demographic definitions into the IFF. This three-year phase-in—from FFY2027 through FFY2029—is designed to promote a smooth, equitable shift, minimizing disruption to Area Agencies on Aging (AAAs) and the communities they serve. </w:t>
      </w:r>
    </w:p>
    <w:p w14:paraId="5AF16A06" w14:textId="77777777" w:rsidR="00655711" w:rsidRPr="009D0A57" w:rsidRDefault="00655711" w:rsidP="00655711">
      <w:pPr>
        <w:rPr>
          <w:rFonts w:ascii="Cabin" w:hAnsi="Cabin"/>
        </w:rPr>
      </w:pPr>
      <w:r w:rsidRPr="009D0A57">
        <w:rPr>
          <w:rFonts w:ascii="Cabin" w:hAnsi="Cabin"/>
        </w:rPr>
        <w:lastRenderedPageBreak/>
        <w:t>Importantly, AGE is not changing the structure of the formula and the six demographic factors. Only the underlying data inputs and selected definitions will be updated to reflect current population realities more accurately.</w:t>
      </w:r>
    </w:p>
    <w:p w14:paraId="1950BA8E" w14:textId="25879220" w:rsidR="004E3A19" w:rsidRPr="009D0A57" w:rsidRDefault="004E3A19" w:rsidP="00655711">
      <w:pPr>
        <w:rPr>
          <w:rFonts w:ascii="Cabin" w:hAnsi="Cabin"/>
        </w:rPr>
      </w:pPr>
      <w:r w:rsidRPr="009D0A57">
        <w:rPr>
          <w:rFonts w:ascii="Cabin" w:hAnsi="Cabin"/>
        </w:rPr>
        <w:t>To ensure transparency and collaboration, the proposed three-year phase-in plan for incorporating 2020 Census data was presented to AAA Executive Directors and AAA planners, who had the opportunity to ask questions and provide feedback. Additionally, they were informed about the public comment period for the draft State Plan, where the phase-in approach was also described, and were encouraged to submit input as part of that process.</w:t>
      </w:r>
    </w:p>
    <w:p w14:paraId="7A7D43BD" w14:textId="77777777" w:rsidR="00655711" w:rsidRPr="00B84BB2" w:rsidRDefault="00655711" w:rsidP="00655711">
      <w:pPr>
        <w:rPr>
          <w:rFonts w:ascii="Cabin" w:hAnsi="Cabin"/>
          <w:b/>
          <w:bCs/>
          <w:sz w:val="28"/>
          <w:szCs w:val="28"/>
        </w:rPr>
      </w:pPr>
      <w:r w:rsidRPr="00B84BB2">
        <w:rPr>
          <w:rFonts w:ascii="Cabin" w:hAnsi="Cabin"/>
          <w:b/>
          <w:bCs/>
          <w:sz w:val="28"/>
          <w:szCs w:val="28"/>
        </w:rPr>
        <w:t>Key Updates to Demographic Definitions:</w:t>
      </w:r>
    </w:p>
    <w:p w14:paraId="329CA884" w14:textId="77777777" w:rsidR="00655711" w:rsidRPr="009D0A57" w:rsidRDefault="00655711" w:rsidP="000C6978">
      <w:pPr>
        <w:numPr>
          <w:ilvl w:val="0"/>
          <w:numId w:val="45"/>
        </w:numPr>
        <w:rPr>
          <w:rFonts w:ascii="Cabin" w:hAnsi="Cabin"/>
        </w:rPr>
      </w:pPr>
      <w:r w:rsidRPr="009D0A57">
        <w:rPr>
          <w:rFonts w:ascii="Cabin" w:hAnsi="Cabin"/>
          <w:b/>
          <w:bCs/>
        </w:rPr>
        <w:t xml:space="preserve">Rural: </w:t>
      </w:r>
      <w:r w:rsidRPr="009D0A57">
        <w:rPr>
          <w:rFonts w:ascii="Cabin" w:hAnsi="Cabin"/>
        </w:rPr>
        <w:t>To use a more accurate assessment of rural areas, AGE will adopt the U.S. Census Bureau’s 2020 Urban/Rural Classification to replace the prior custom approach used since 2010. Previously, AGE classified any towns with fewer than 1,500 residents or an adjusted population density below 100 people per square mile (after subtracting individuals in group quarters) as rural.</w:t>
      </w:r>
    </w:p>
    <w:p w14:paraId="3EF9975C" w14:textId="5366538A" w:rsidR="00655711" w:rsidRPr="009D0A57" w:rsidRDefault="00655711" w:rsidP="00655711">
      <w:pPr>
        <w:ind w:left="720"/>
        <w:rPr>
          <w:rFonts w:ascii="Cabin" w:hAnsi="Cabin"/>
        </w:rPr>
      </w:pPr>
      <w:r w:rsidRPr="009D0A57">
        <w:rPr>
          <w:rFonts w:ascii="Cabin" w:hAnsi="Cabin"/>
        </w:rPr>
        <w:t xml:space="preserve">Using the 2020 data, the Census classified areas as an initial urban core if they met specific density and land type thresholds. Specifically, in addition to requiring specific numbers of housing units per square mile, the criteria also require a minimum percentage of the land be impervious, which involves man-made surfaces, such as rooftops, roads, and parking. The Census then added contiguous areas that met certain criteria to the urban core. To be classified as urban, the resulting aggregated area must contain at least 2,000 housing units or have a population of at least 5,000. For more information, see Section V of </w:t>
      </w:r>
      <w:hyperlink r:id="rId93" w:history="1">
        <w:r w:rsidRPr="009D0A57">
          <w:rPr>
            <w:rStyle w:val="Hyperlink"/>
            <w:rFonts w:ascii="Cabin" w:hAnsi="Cabin"/>
          </w:rPr>
          <w:t>Urban Area Criteria for the 2020 Census – Final Criteria Federal Register Notice</w:t>
        </w:r>
      </w:hyperlink>
      <w:r w:rsidRPr="009D0A57">
        <w:rPr>
          <w:rFonts w:ascii="Cabin" w:hAnsi="Cabin"/>
        </w:rPr>
        <w:t xml:space="preserve">.  All areas not designated as urban are considered rural. Importantly, these urban and rural classifications are made by the U.S. Census Bureau at the census block level, the smallest geographic unit used by the Census. </w:t>
      </w:r>
    </w:p>
    <w:p w14:paraId="045AC13E" w14:textId="549990C5" w:rsidR="00655711" w:rsidRPr="009D0A57" w:rsidRDefault="00655711" w:rsidP="00655711">
      <w:pPr>
        <w:ind w:left="720"/>
        <w:rPr>
          <w:rFonts w:ascii="Cabin" w:hAnsi="Cabin"/>
        </w:rPr>
      </w:pPr>
      <w:r w:rsidRPr="009D0A57">
        <w:rPr>
          <w:rFonts w:ascii="Cabin" w:hAnsi="Cabin"/>
        </w:rPr>
        <w:t xml:space="preserve">In </w:t>
      </w:r>
      <w:r w:rsidR="001F295D">
        <w:rPr>
          <w:rFonts w:ascii="Cabin" w:hAnsi="Cabin"/>
        </w:rPr>
        <w:t>AGE’s</w:t>
      </w:r>
      <w:r w:rsidRPr="009D0A57">
        <w:rPr>
          <w:rFonts w:ascii="Cabin" w:hAnsi="Cabin"/>
        </w:rPr>
        <w:t xml:space="preserve"> updated rural definition under the Intrastate Funding Formula (IFF), this block-level Census data has been applied to operationalize rurality at the town level. Specifically, a town is considered rural if 100% of its population resides in census blocks classified as rural by the 2020 Census. Once a town meets this threshold, all residents aged 65 and older in that town are counted as rural for the purposes of funding distribution.  </w:t>
      </w:r>
    </w:p>
    <w:p w14:paraId="4800FB28" w14:textId="77777777" w:rsidR="00655711" w:rsidRPr="009D0A57" w:rsidRDefault="00655711" w:rsidP="000C6978">
      <w:pPr>
        <w:numPr>
          <w:ilvl w:val="0"/>
          <w:numId w:val="45"/>
        </w:numPr>
        <w:rPr>
          <w:rFonts w:ascii="Cabin" w:hAnsi="Cabin"/>
        </w:rPr>
      </w:pPr>
      <w:r w:rsidRPr="009D0A57">
        <w:rPr>
          <w:rFonts w:ascii="Cabin" w:hAnsi="Cabin"/>
          <w:b/>
          <w:bCs/>
        </w:rPr>
        <w:t xml:space="preserve">Minority Population: </w:t>
      </w:r>
      <w:r w:rsidRPr="009D0A57">
        <w:rPr>
          <w:rFonts w:ascii="Cabin" w:hAnsi="Cabin"/>
        </w:rPr>
        <w:t xml:space="preserve">The definition will shift to include individuals aged 60 and older (rather than 65+), consistent with the OAA’s mission to serve adults age 60 and over. In addition, White Latinos, who were previously excluded from the minority </w:t>
      </w:r>
      <w:r w:rsidRPr="009D0A57">
        <w:rPr>
          <w:rFonts w:ascii="Cabin" w:hAnsi="Cabin"/>
        </w:rPr>
        <w:lastRenderedPageBreak/>
        <w:t>population count, will now be included. The updated definition ensures a more inclusive and accurate reflection of the state’s diverse aging population.</w:t>
      </w:r>
    </w:p>
    <w:p w14:paraId="28B41BE6" w14:textId="77777777" w:rsidR="00655711" w:rsidRPr="009D0A57" w:rsidRDefault="00655711" w:rsidP="00655711">
      <w:pPr>
        <w:ind w:left="720"/>
        <w:rPr>
          <w:rFonts w:ascii="Cabin" w:hAnsi="Cabin"/>
        </w:rPr>
      </w:pPr>
      <w:r w:rsidRPr="009D0A57">
        <w:rPr>
          <w:rFonts w:ascii="Cabin" w:hAnsi="Cabin"/>
        </w:rPr>
        <w:t>For the purposes of the IFF, minority populations will be defined as individuals aged 60 and older who identify as Black or African American, American Indian or Alaska Native, Asian, Native Hawaiian or Other Pacific Islander, Some Other Race, Two or More Races, or Hispanic or Latino of any race. This includes individuals who identify as White racially but are ethnically Latino, commonly referred to as White Latinos. Individuals who identify solely as non-Hispanic White are not included in the minority population classification.</w:t>
      </w:r>
    </w:p>
    <w:p w14:paraId="45C9A5A8" w14:textId="77777777" w:rsidR="00655711" w:rsidRPr="009D0A57" w:rsidRDefault="00655711" w:rsidP="000C6978">
      <w:pPr>
        <w:numPr>
          <w:ilvl w:val="0"/>
          <w:numId w:val="45"/>
        </w:numPr>
        <w:rPr>
          <w:rFonts w:ascii="Cabin" w:hAnsi="Cabin"/>
        </w:rPr>
      </w:pPr>
      <w:r w:rsidRPr="009D0A57">
        <w:rPr>
          <w:rFonts w:ascii="Cabin" w:hAnsi="Cabin"/>
          <w:b/>
          <w:bCs/>
        </w:rPr>
        <w:t>Living Alone</w:t>
      </w:r>
      <w:r w:rsidRPr="009D0A57">
        <w:rPr>
          <w:rFonts w:ascii="Cabin" w:hAnsi="Cabin"/>
        </w:rPr>
        <w:t>: This metric will now align with the available 2020 Census data, which begins at age 65+ (previously 60+ in the 2010 Census).</w:t>
      </w:r>
    </w:p>
    <w:p w14:paraId="63E4EEF4" w14:textId="3CF94299" w:rsidR="00655711" w:rsidRPr="009D0A57" w:rsidRDefault="00655711" w:rsidP="00655711">
      <w:pPr>
        <w:rPr>
          <w:rFonts w:ascii="Cabin" w:hAnsi="Cabin"/>
        </w:rPr>
      </w:pPr>
      <w:r w:rsidRPr="009D0A57">
        <w:rPr>
          <w:rFonts w:ascii="Cabin" w:hAnsi="Cabin"/>
        </w:rPr>
        <w:t xml:space="preserve">AGE remains committed to transparent communication, predictable updates, and collaboration with stakeholders throughout this transition. </w:t>
      </w:r>
      <w:r w:rsidR="00AC6660">
        <w:rPr>
          <w:rFonts w:ascii="Cabin" w:hAnsi="Cabin"/>
        </w:rPr>
        <w:t>AGE</w:t>
      </w:r>
      <w:r w:rsidRPr="009D0A57">
        <w:rPr>
          <w:rFonts w:ascii="Cabin" w:hAnsi="Cabin"/>
        </w:rPr>
        <w:t xml:space="preserve"> will continue to monitor federal guidance and prepare for future updates following the 2030 Census, with another three-phase implementation expected in the mid-2030s.</w:t>
      </w:r>
    </w:p>
    <w:p w14:paraId="60AFE712" w14:textId="77777777" w:rsidR="00655711" w:rsidRPr="00B84BB2" w:rsidRDefault="00655711" w:rsidP="00E56088">
      <w:pPr>
        <w:pStyle w:val="Subheading2"/>
      </w:pPr>
      <w:r w:rsidRPr="00B84BB2">
        <w:t>Three-Year Phase-In of Updated Census Data</w:t>
      </w:r>
    </w:p>
    <w:p w14:paraId="574094F9" w14:textId="3263AD08" w:rsidR="00655711" w:rsidRPr="00CC2F7D" w:rsidRDefault="00655711" w:rsidP="00655711">
      <w:pPr>
        <w:rPr>
          <w:rFonts w:ascii="Cabin" w:hAnsi="Cabin"/>
        </w:rPr>
      </w:pPr>
      <w:r w:rsidRPr="009D0A57">
        <w:rPr>
          <w:rFonts w:ascii="Cabin" w:hAnsi="Cabin"/>
        </w:rPr>
        <w:t xml:space="preserve">To support a smooth and equitable transition to the 2020 U.S. Census </w:t>
      </w:r>
      <w:r w:rsidR="00D57A43">
        <w:rPr>
          <w:rFonts w:ascii="Cabin" w:hAnsi="Cabin"/>
        </w:rPr>
        <w:t xml:space="preserve">and ACS </w:t>
      </w:r>
      <w:r w:rsidRPr="009D0A57">
        <w:rPr>
          <w:rFonts w:ascii="Cabin" w:hAnsi="Cabin"/>
        </w:rPr>
        <w:t xml:space="preserve">data within the IFF, AGE will implement a three-year phase-in approach beginning in FY2027 and concluding in FY2029. This gradual implementation is designed to minimize disruption and </w:t>
      </w:r>
      <w:r w:rsidRPr="00CC2F7D">
        <w:rPr>
          <w:rFonts w:ascii="Cabin" w:hAnsi="Cabin"/>
        </w:rPr>
        <w:t>give AAAs adequate time to adapt to changes in funding allocations.</w:t>
      </w:r>
    </w:p>
    <w:p w14:paraId="63A002D3" w14:textId="77777777" w:rsidR="00655711" w:rsidRPr="00CC2F7D" w:rsidRDefault="00655711" w:rsidP="00655711">
      <w:pPr>
        <w:rPr>
          <w:rFonts w:ascii="Cabin" w:hAnsi="Cabin"/>
          <w:b/>
          <w:bCs/>
          <w:sz w:val="28"/>
          <w:szCs w:val="28"/>
        </w:rPr>
      </w:pPr>
      <w:r w:rsidRPr="00CC2F7D">
        <w:rPr>
          <w:rFonts w:ascii="Cabin" w:hAnsi="Cabin"/>
          <w:b/>
          <w:bCs/>
          <w:sz w:val="28"/>
          <w:szCs w:val="28"/>
        </w:rPr>
        <w:t>Phase-In Approach:</w:t>
      </w:r>
    </w:p>
    <w:p w14:paraId="0C9947D9" w14:textId="7CDE057B" w:rsidR="00655711" w:rsidRDefault="00655711" w:rsidP="000C6978">
      <w:pPr>
        <w:numPr>
          <w:ilvl w:val="0"/>
          <w:numId w:val="46"/>
        </w:numPr>
        <w:rPr>
          <w:rFonts w:ascii="Cabin" w:hAnsi="Cabin"/>
        </w:rPr>
      </w:pPr>
      <w:r w:rsidRPr="69088123">
        <w:rPr>
          <w:rFonts w:ascii="Cabin" w:hAnsi="Cabin"/>
          <w:b/>
          <w:bCs/>
        </w:rPr>
        <w:t xml:space="preserve">Establish Change: </w:t>
      </w:r>
      <w:r w:rsidR="00D11C77" w:rsidRPr="00415C67">
        <w:rPr>
          <w:rFonts w:ascii="Cabin" w:hAnsi="Cabin"/>
        </w:rPr>
        <w:t>AGE will calculate the change in each AAA’s funding ratio by subtracting its 2010 Census-based ratio from its updated 2020 Census-based ratio.</w:t>
      </w:r>
    </w:p>
    <w:p w14:paraId="64C75D4B" w14:textId="472E64EC" w:rsidR="00A647E0" w:rsidRPr="00E95FA9" w:rsidRDefault="00E95FA9" w:rsidP="7C8B9D88">
      <w:pPr>
        <w:ind w:left="720"/>
        <w:jc w:val="center"/>
      </w:pPr>
      <m:oMathPara>
        <m:oMath>
          <m:r>
            <m:rPr>
              <m:sty m:val="p"/>
            </m:rPr>
            <w:rPr>
              <w:rFonts w:ascii="Cambria Math" w:hAnsi="Cambria Math"/>
            </w:rPr>
            <m:t>Change in Ratio (ΔRatio) = (2020 Ratio) - (2010 Ratio)</m:t>
          </m:r>
        </m:oMath>
      </m:oMathPara>
    </w:p>
    <w:p w14:paraId="53761232" w14:textId="2B4DDCDD" w:rsidR="00EA3A82" w:rsidRPr="0016169E" w:rsidRDefault="00F02AD2" w:rsidP="0016169E">
      <w:pPr>
        <w:pStyle w:val="ListParagraph"/>
        <w:numPr>
          <w:ilvl w:val="0"/>
          <w:numId w:val="46"/>
        </w:numPr>
        <w:rPr>
          <w:rFonts w:ascii="Cabin" w:hAnsi="Cabin"/>
          <w:b/>
          <w:bCs/>
        </w:rPr>
      </w:pPr>
      <w:r w:rsidRPr="0016169E">
        <w:rPr>
          <w:rFonts w:ascii="Cabin" w:hAnsi="Cabin"/>
          <w:b/>
          <w:bCs/>
        </w:rPr>
        <w:t>Phase the Ratio Over Time:</w:t>
      </w:r>
      <w:r w:rsidR="00B84168" w:rsidRPr="0016169E">
        <w:rPr>
          <w:rFonts w:ascii="Cabin" w:hAnsi="Cabin"/>
          <w:b/>
          <w:bCs/>
        </w:rPr>
        <w:t xml:space="preserve"> </w:t>
      </w:r>
      <w:r w:rsidR="00AA7350" w:rsidRPr="0016169E">
        <w:rPr>
          <w:rFonts w:ascii="Cabin" w:hAnsi="Cabin"/>
        </w:rPr>
        <w:t>The ratio change will be spread evenly across three years.</w:t>
      </w:r>
    </w:p>
    <w:p w14:paraId="766CF1FF" w14:textId="6C2A5DE8" w:rsidR="00655711" w:rsidRPr="00415C67" w:rsidRDefault="00655711" w:rsidP="69088123">
      <w:pPr>
        <w:pStyle w:val="ListParagraph"/>
        <w:numPr>
          <w:ilvl w:val="1"/>
          <w:numId w:val="46"/>
        </w:numPr>
        <w:rPr>
          <w:rFonts w:ascii="Cabin" w:hAnsi="Cabin"/>
          <w:b/>
          <w:bCs/>
        </w:rPr>
      </w:pPr>
      <w:r w:rsidRPr="00415C67">
        <w:rPr>
          <w:rFonts w:ascii="Cabin" w:hAnsi="Cabin"/>
          <w:b/>
          <w:bCs/>
        </w:rPr>
        <w:t xml:space="preserve">FY2027: </w:t>
      </w:r>
      <w:r w:rsidR="004D0ADF" w:rsidRPr="69088123">
        <w:rPr>
          <w:rFonts w:ascii="Cabin" w:hAnsi="Cabin"/>
        </w:rPr>
        <w:t xml:space="preserve">2010 Ratio + </w:t>
      </w:r>
      <w:r w:rsidR="004D0ADF" w:rsidRPr="69088123">
        <w:rPr>
          <w:rFonts w:ascii="Cambria Math" w:hAnsi="Cambria Math" w:cs="Cambria Math"/>
        </w:rPr>
        <w:t>⅓</w:t>
      </w:r>
      <w:r w:rsidR="004D0ADF" w:rsidRPr="69088123">
        <w:rPr>
          <w:rFonts w:ascii="Cabin" w:hAnsi="Cabin"/>
        </w:rPr>
        <w:t xml:space="preserve"> of </w:t>
      </w:r>
      <w:proofErr w:type="spellStart"/>
      <w:r w:rsidR="004D0ADF" w:rsidRPr="69088123">
        <w:rPr>
          <w:rFonts w:ascii="Cambria" w:hAnsi="Cambria" w:cs="Cambria"/>
        </w:rPr>
        <w:t>Δ</w:t>
      </w:r>
      <w:r w:rsidR="004D0ADF" w:rsidRPr="69088123">
        <w:rPr>
          <w:rFonts w:ascii="Cabin" w:hAnsi="Cabin"/>
        </w:rPr>
        <w:t>Ratio</w:t>
      </w:r>
      <w:proofErr w:type="spellEnd"/>
    </w:p>
    <w:p w14:paraId="4C8CBD78" w14:textId="30616BFE" w:rsidR="00655711" w:rsidRPr="00B64DA3" w:rsidRDefault="00655711" w:rsidP="69088123">
      <w:pPr>
        <w:numPr>
          <w:ilvl w:val="1"/>
          <w:numId w:val="46"/>
        </w:numPr>
        <w:rPr>
          <w:rFonts w:ascii="Cabin" w:hAnsi="Cabin"/>
          <w:b/>
          <w:bCs/>
        </w:rPr>
      </w:pPr>
      <w:r w:rsidRPr="69088123">
        <w:rPr>
          <w:rFonts w:ascii="Cabin" w:hAnsi="Cabin"/>
          <w:b/>
          <w:bCs/>
        </w:rPr>
        <w:t xml:space="preserve">FY2028: </w:t>
      </w:r>
      <w:r w:rsidR="00B64DA3" w:rsidRPr="69088123">
        <w:rPr>
          <w:rFonts w:ascii="Cabin" w:hAnsi="Cabin"/>
        </w:rPr>
        <w:t xml:space="preserve">2010 Ratio + </w:t>
      </w:r>
      <w:r w:rsidR="00B64DA3" w:rsidRPr="69088123">
        <w:rPr>
          <w:rFonts w:ascii="Cambria Math" w:hAnsi="Cambria Math" w:cs="Cambria Math"/>
        </w:rPr>
        <w:t>⅔</w:t>
      </w:r>
      <w:r w:rsidR="00B64DA3" w:rsidRPr="69088123">
        <w:rPr>
          <w:rFonts w:ascii="Cabin" w:hAnsi="Cabin"/>
        </w:rPr>
        <w:t xml:space="preserve"> of </w:t>
      </w:r>
      <w:proofErr w:type="spellStart"/>
      <w:r w:rsidR="00B64DA3" w:rsidRPr="69088123">
        <w:rPr>
          <w:rFonts w:ascii="Cambria" w:hAnsi="Cambria" w:cs="Cambria"/>
        </w:rPr>
        <w:t>Δ</w:t>
      </w:r>
      <w:r w:rsidR="00B64DA3" w:rsidRPr="69088123">
        <w:rPr>
          <w:rFonts w:ascii="Cabin" w:hAnsi="Cabin"/>
        </w:rPr>
        <w:t>Ratio</w:t>
      </w:r>
      <w:proofErr w:type="spellEnd"/>
    </w:p>
    <w:p w14:paraId="4E4D8BEB" w14:textId="074C2DA0" w:rsidR="00B84168" w:rsidRPr="00B64DA3" w:rsidRDefault="00655711" w:rsidP="69088123">
      <w:pPr>
        <w:numPr>
          <w:ilvl w:val="1"/>
          <w:numId w:val="46"/>
        </w:numPr>
        <w:rPr>
          <w:rFonts w:ascii="Cabin" w:hAnsi="Cabin"/>
          <w:b/>
          <w:bCs/>
        </w:rPr>
      </w:pPr>
      <w:r w:rsidRPr="69088123">
        <w:rPr>
          <w:rFonts w:ascii="Cabin" w:hAnsi="Cabin"/>
          <w:b/>
          <w:bCs/>
        </w:rPr>
        <w:t xml:space="preserve">FY2029: </w:t>
      </w:r>
      <w:r w:rsidR="00B64DA3" w:rsidRPr="69088123">
        <w:rPr>
          <w:rFonts w:ascii="Cabin" w:hAnsi="Cabin"/>
        </w:rPr>
        <w:t>Full 2020 Ratio</w:t>
      </w:r>
    </w:p>
    <w:p w14:paraId="0F4B20CD" w14:textId="11C4784A" w:rsidR="001513CC" w:rsidRPr="00B64DA3" w:rsidRDefault="006F05D8" w:rsidP="7C8B9D88">
      <w:pPr>
        <w:numPr>
          <w:ilvl w:val="0"/>
          <w:numId w:val="46"/>
        </w:numPr>
        <w:rPr>
          <w:rFonts w:ascii="Cabin" w:hAnsi="Cabin"/>
          <w:b/>
          <w:bCs/>
        </w:rPr>
      </w:pPr>
      <w:r w:rsidRPr="69088123">
        <w:rPr>
          <w:rFonts w:ascii="Cabin" w:hAnsi="Cabin"/>
          <w:b/>
          <w:bCs/>
        </w:rPr>
        <w:t xml:space="preserve">Apply to Annual Funding: </w:t>
      </w:r>
      <w:r w:rsidRPr="00415C67">
        <w:rPr>
          <w:rFonts w:ascii="Cabin" w:hAnsi="Cabin"/>
        </w:rPr>
        <w:t>Each year, the phased-in ratio will be applied to that year’s total Title III fundin</w:t>
      </w:r>
      <w:r w:rsidRPr="69088123">
        <w:rPr>
          <w:rFonts w:ascii="Cabin" w:hAnsi="Cabin"/>
        </w:rPr>
        <w:t>g</w:t>
      </w:r>
      <w:r w:rsidR="00D9601A" w:rsidRPr="69088123">
        <w:rPr>
          <w:rFonts w:ascii="Cabin" w:hAnsi="Cabin"/>
        </w:rPr>
        <w:t xml:space="preserve"> award</w:t>
      </w:r>
      <w:r w:rsidRPr="69088123">
        <w:rPr>
          <w:rFonts w:ascii="Cabin" w:hAnsi="Cabin"/>
        </w:rPr>
        <w:t xml:space="preserve">. </w:t>
      </w:r>
    </w:p>
    <w:p w14:paraId="3B4BC908" w14:textId="11F99E19" w:rsidR="00352A2D" w:rsidRPr="009D0A57" w:rsidRDefault="00655711" w:rsidP="442E701E">
      <w:pPr>
        <w:rPr>
          <w:rFonts w:ascii="Cabin" w:hAnsi="Cabin"/>
        </w:rPr>
      </w:pPr>
      <w:r w:rsidRPr="00B64DA3">
        <w:rPr>
          <w:rFonts w:ascii="Cabin" w:hAnsi="Cabin"/>
        </w:rPr>
        <w:t>This phased methodology ensures</w:t>
      </w:r>
      <w:r w:rsidRPr="009D0A57">
        <w:rPr>
          <w:rFonts w:ascii="Cabin" w:hAnsi="Cabin"/>
        </w:rPr>
        <w:t xml:space="preserve"> there are no abrupt shifts in funding and supports stability in service delivery across the aging network. AGE will continue to monitor implementation </w:t>
      </w:r>
      <w:r w:rsidRPr="009D0A57">
        <w:rPr>
          <w:rFonts w:ascii="Cabin" w:hAnsi="Cabin"/>
        </w:rPr>
        <w:lastRenderedPageBreak/>
        <w:t>impacts and provide technical assistance, data transparency, and timely communication to AAAs and other stakeholders throughout the transition</w:t>
      </w:r>
      <w:r w:rsidR="00B543C8" w:rsidRPr="009D0A57">
        <w:rPr>
          <w:rFonts w:ascii="Cabin" w:hAnsi="Cabin"/>
        </w:rPr>
        <w:t>.</w:t>
      </w:r>
    </w:p>
    <w:p w14:paraId="6F2BAB67" w14:textId="35115B98" w:rsidR="00B543C8" w:rsidRDefault="00B543C8" w:rsidP="442E701E">
      <w:pPr>
        <w:rPr>
          <w:rFonts w:ascii="Cabin" w:hAnsi="Cabin"/>
        </w:rPr>
      </w:pPr>
      <w:r w:rsidRPr="009D0A57">
        <w:rPr>
          <w:rFonts w:ascii="Cabin" w:hAnsi="Cabin"/>
        </w:rPr>
        <w:t xml:space="preserve">NSIP funds will be distributed based on meal counts for FFY26.  NSIP funds will be distributed using the IFF calculation starting in FFY2027. </w:t>
      </w:r>
    </w:p>
    <w:p w14:paraId="2B28C629" w14:textId="53ACB8DB" w:rsidR="00DF0C0C" w:rsidRPr="00B84BB2" w:rsidRDefault="00663100" w:rsidP="00DF0C0C">
      <w:pPr>
        <w:rPr>
          <w:rFonts w:ascii="Cabin" w:hAnsi="Cabin"/>
        </w:rPr>
      </w:pPr>
      <w:r w:rsidRPr="00B84BB2">
        <w:rPr>
          <w:rFonts w:ascii="Cabin" w:hAnsi="Cabin"/>
          <w:b/>
          <w:bCs/>
        </w:rPr>
        <w:t xml:space="preserve">FFY2027–FFY2029 Projected IFF Allocation by AAA: Formula Ratios and Percentage Share for Title III-B, III-C1, III-C2, III-D, and III-E Funds (Based on Full Implementation of 2020 Census </w:t>
      </w:r>
      <w:r w:rsidR="00D57A43">
        <w:rPr>
          <w:rFonts w:ascii="Cabin" w:hAnsi="Cabin"/>
          <w:b/>
          <w:bCs/>
        </w:rPr>
        <w:t xml:space="preserve">and ACS </w:t>
      </w:r>
      <w:r w:rsidRPr="00B84BB2">
        <w:rPr>
          <w:rFonts w:ascii="Cabin" w:hAnsi="Cabin"/>
          <w:b/>
          <w:bCs/>
        </w:rPr>
        <w:t>Data)</w:t>
      </w:r>
    </w:p>
    <w:tbl>
      <w:tblPr>
        <w:tblStyle w:val="TableGridLight"/>
        <w:tblW w:w="9175" w:type="dxa"/>
        <w:jc w:val="center"/>
        <w:tblLook w:val="04A0" w:firstRow="1" w:lastRow="0" w:firstColumn="1" w:lastColumn="0" w:noHBand="0" w:noVBand="1"/>
      </w:tblPr>
      <w:tblGrid>
        <w:gridCol w:w="4855"/>
        <w:gridCol w:w="2070"/>
        <w:gridCol w:w="2250"/>
      </w:tblGrid>
      <w:tr w:rsidR="00E74C62" w:rsidRPr="00564A4B" w14:paraId="0008BE85" w14:textId="77777777" w:rsidTr="009D0A57">
        <w:trPr>
          <w:trHeight w:val="20"/>
          <w:jc w:val="center"/>
        </w:trPr>
        <w:tc>
          <w:tcPr>
            <w:tcW w:w="4855" w:type="dxa"/>
            <w:tcBorders>
              <w:top w:val="single" w:sz="4" w:space="0" w:color="auto"/>
              <w:bottom w:val="single" w:sz="4" w:space="0" w:color="auto"/>
            </w:tcBorders>
            <w:vAlign w:val="center"/>
            <w:hideMark/>
          </w:tcPr>
          <w:p w14:paraId="5646D641" w14:textId="77777777" w:rsidR="00DF0C0C" w:rsidRPr="009D0A57" w:rsidRDefault="00DF0C0C" w:rsidP="008E78B4">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PSA</w:t>
            </w:r>
          </w:p>
        </w:tc>
        <w:tc>
          <w:tcPr>
            <w:tcW w:w="2070" w:type="dxa"/>
            <w:tcBorders>
              <w:top w:val="single" w:sz="4" w:space="0" w:color="auto"/>
              <w:bottom w:val="single" w:sz="4" w:space="0" w:color="auto"/>
            </w:tcBorders>
            <w:vAlign w:val="center"/>
            <w:hideMark/>
          </w:tcPr>
          <w:p w14:paraId="769660C3"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Projected Formula Ratio</w:t>
            </w:r>
          </w:p>
        </w:tc>
        <w:tc>
          <w:tcPr>
            <w:tcW w:w="2250" w:type="dxa"/>
            <w:tcBorders>
              <w:top w:val="single" w:sz="4" w:space="0" w:color="auto"/>
              <w:bottom w:val="single" w:sz="4" w:space="0" w:color="auto"/>
            </w:tcBorders>
            <w:vAlign w:val="center"/>
            <w:hideMark/>
          </w:tcPr>
          <w:p w14:paraId="020B214A"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Projected Percentage Share of Funds</w:t>
            </w:r>
          </w:p>
        </w:tc>
      </w:tr>
      <w:tr w:rsidR="00E74C62" w:rsidRPr="00564A4B" w14:paraId="11396B25" w14:textId="77777777" w:rsidTr="009D0A57">
        <w:trPr>
          <w:trHeight w:val="20"/>
          <w:jc w:val="center"/>
        </w:trPr>
        <w:tc>
          <w:tcPr>
            <w:tcW w:w="4855" w:type="dxa"/>
            <w:tcBorders>
              <w:top w:val="single" w:sz="4" w:space="0" w:color="auto"/>
            </w:tcBorders>
            <w:vAlign w:val="center"/>
            <w:hideMark/>
          </w:tcPr>
          <w:p w14:paraId="6A81B55B"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Access Care Partners Inc</w:t>
            </w:r>
          </w:p>
        </w:tc>
        <w:tc>
          <w:tcPr>
            <w:tcW w:w="2070" w:type="dxa"/>
            <w:tcBorders>
              <w:top w:val="single" w:sz="4" w:space="0" w:color="auto"/>
            </w:tcBorders>
            <w:vAlign w:val="center"/>
            <w:hideMark/>
          </w:tcPr>
          <w:p w14:paraId="0D174803"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0.0276</w:t>
            </w:r>
          </w:p>
        </w:tc>
        <w:tc>
          <w:tcPr>
            <w:tcW w:w="2250" w:type="dxa"/>
            <w:tcBorders>
              <w:top w:val="single" w:sz="4" w:space="0" w:color="auto"/>
            </w:tcBorders>
            <w:vAlign w:val="center"/>
            <w:hideMark/>
          </w:tcPr>
          <w:p w14:paraId="5132497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2.76%</w:t>
            </w:r>
          </w:p>
        </w:tc>
      </w:tr>
      <w:tr w:rsidR="003E79C4" w:rsidRPr="00564A4B" w14:paraId="7705679A" w14:textId="77777777" w:rsidTr="009D0A57">
        <w:trPr>
          <w:trHeight w:val="20"/>
          <w:jc w:val="center"/>
        </w:trPr>
        <w:tc>
          <w:tcPr>
            <w:tcW w:w="4855" w:type="dxa"/>
            <w:vAlign w:val="center"/>
            <w:hideMark/>
          </w:tcPr>
          <w:p w14:paraId="62D02928" w14:textId="77777777" w:rsidR="00DF0C0C" w:rsidRPr="009D0A57" w:rsidRDefault="00DF0C0C" w:rsidP="008E78B4">
            <w:pPr>
              <w:rPr>
                <w:rFonts w:ascii="Cabin" w:eastAsia="Times New Roman" w:hAnsi="Cabin" w:cs="Calibri"/>
                <w:color w:val="000000"/>
                <w:kern w:val="0"/>
                <w14:ligatures w14:val="none"/>
              </w:rPr>
            </w:pPr>
            <w:proofErr w:type="spellStart"/>
            <w:r w:rsidRPr="009D0A57">
              <w:rPr>
                <w:rFonts w:ascii="Cabin" w:eastAsia="Times New Roman" w:hAnsi="Cabin" w:cs="Calibri"/>
                <w:color w:val="000000"/>
                <w:kern w:val="0"/>
                <w14:ligatures w14:val="none"/>
              </w:rPr>
              <w:t>AgeSpan</w:t>
            </w:r>
            <w:proofErr w:type="spellEnd"/>
          </w:p>
        </w:tc>
        <w:tc>
          <w:tcPr>
            <w:tcW w:w="2070" w:type="dxa"/>
            <w:vAlign w:val="center"/>
            <w:hideMark/>
          </w:tcPr>
          <w:p w14:paraId="66C7BEA4" w14:textId="243C9502"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0.1079</w:t>
            </w:r>
          </w:p>
        </w:tc>
        <w:tc>
          <w:tcPr>
            <w:tcW w:w="2250" w:type="dxa"/>
            <w:vAlign w:val="center"/>
            <w:hideMark/>
          </w:tcPr>
          <w:p w14:paraId="17E994F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10.79%</w:t>
            </w:r>
          </w:p>
        </w:tc>
      </w:tr>
      <w:tr w:rsidR="003E79C4" w:rsidRPr="00564A4B" w14:paraId="3033E30A" w14:textId="77777777" w:rsidTr="009D0A57">
        <w:trPr>
          <w:trHeight w:val="20"/>
          <w:jc w:val="center"/>
        </w:trPr>
        <w:tc>
          <w:tcPr>
            <w:tcW w:w="4855" w:type="dxa"/>
            <w:vAlign w:val="center"/>
            <w:hideMark/>
          </w:tcPr>
          <w:p w14:paraId="256479E8"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Boston Age Strong Commission</w:t>
            </w:r>
          </w:p>
        </w:tc>
        <w:tc>
          <w:tcPr>
            <w:tcW w:w="2070" w:type="dxa"/>
            <w:vAlign w:val="center"/>
            <w:hideMark/>
          </w:tcPr>
          <w:p w14:paraId="1AA56F9B" w14:textId="432D3356"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0.1322</w:t>
            </w:r>
          </w:p>
        </w:tc>
        <w:tc>
          <w:tcPr>
            <w:tcW w:w="2250" w:type="dxa"/>
            <w:vAlign w:val="center"/>
            <w:hideMark/>
          </w:tcPr>
          <w:p w14:paraId="57B75B3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13.22%</w:t>
            </w:r>
          </w:p>
        </w:tc>
      </w:tr>
      <w:tr w:rsidR="003E79C4" w:rsidRPr="00564A4B" w14:paraId="0C36CD10" w14:textId="77777777" w:rsidTr="009D0A57">
        <w:trPr>
          <w:trHeight w:val="20"/>
          <w:jc w:val="center"/>
        </w:trPr>
        <w:tc>
          <w:tcPr>
            <w:tcW w:w="4855" w:type="dxa"/>
            <w:vAlign w:val="center"/>
            <w:hideMark/>
          </w:tcPr>
          <w:p w14:paraId="5199D318"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Bristol Aging &amp; Wellness, Inc.</w:t>
            </w:r>
          </w:p>
        </w:tc>
        <w:tc>
          <w:tcPr>
            <w:tcW w:w="2070" w:type="dxa"/>
            <w:vAlign w:val="center"/>
            <w:hideMark/>
          </w:tcPr>
          <w:p w14:paraId="15441F1B"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0.0459</w:t>
            </w:r>
          </w:p>
        </w:tc>
        <w:tc>
          <w:tcPr>
            <w:tcW w:w="2250" w:type="dxa"/>
            <w:vAlign w:val="center"/>
            <w:hideMark/>
          </w:tcPr>
          <w:p w14:paraId="716A0B0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4.59%</w:t>
            </w:r>
          </w:p>
        </w:tc>
      </w:tr>
      <w:tr w:rsidR="003E79C4" w:rsidRPr="00564A4B" w14:paraId="66D492D7" w14:textId="77777777" w:rsidTr="009D0A57">
        <w:trPr>
          <w:trHeight w:val="20"/>
          <w:jc w:val="center"/>
        </w:trPr>
        <w:tc>
          <w:tcPr>
            <w:tcW w:w="4855" w:type="dxa"/>
            <w:vAlign w:val="center"/>
            <w:hideMark/>
          </w:tcPr>
          <w:p w14:paraId="2D65A279"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Coastline Elderly Services, Inc.</w:t>
            </w:r>
          </w:p>
        </w:tc>
        <w:tc>
          <w:tcPr>
            <w:tcW w:w="2070" w:type="dxa"/>
            <w:vAlign w:val="center"/>
            <w:hideMark/>
          </w:tcPr>
          <w:p w14:paraId="2F16D69F"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0.0285</w:t>
            </w:r>
          </w:p>
        </w:tc>
        <w:tc>
          <w:tcPr>
            <w:tcW w:w="2250" w:type="dxa"/>
            <w:vAlign w:val="center"/>
            <w:hideMark/>
          </w:tcPr>
          <w:p w14:paraId="1A34635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2.85%</w:t>
            </w:r>
          </w:p>
        </w:tc>
      </w:tr>
      <w:tr w:rsidR="003E79C4" w:rsidRPr="00564A4B" w14:paraId="3FA3EADE" w14:textId="77777777" w:rsidTr="009D0A57">
        <w:trPr>
          <w:trHeight w:val="20"/>
          <w:jc w:val="center"/>
        </w:trPr>
        <w:tc>
          <w:tcPr>
            <w:tcW w:w="4855" w:type="dxa"/>
            <w:vAlign w:val="center"/>
            <w:hideMark/>
          </w:tcPr>
          <w:p w14:paraId="04123AD2"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Elder Services of Berkshire County, Inc.</w:t>
            </w:r>
          </w:p>
        </w:tc>
        <w:tc>
          <w:tcPr>
            <w:tcW w:w="2070" w:type="dxa"/>
            <w:vAlign w:val="center"/>
            <w:hideMark/>
          </w:tcPr>
          <w:p w14:paraId="4A672F4E"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0.0313</w:t>
            </w:r>
          </w:p>
        </w:tc>
        <w:tc>
          <w:tcPr>
            <w:tcW w:w="2250" w:type="dxa"/>
            <w:vAlign w:val="center"/>
            <w:hideMark/>
          </w:tcPr>
          <w:p w14:paraId="738E92D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3.13%</w:t>
            </w:r>
          </w:p>
        </w:tc>
      </w:tr>
      <w:tr w:rsidR="003E79C4" w:rsidRPr="00564A4B" w14:paraId="4E467293" w14:textId="77777777" w:rsidTr="009D0A57">
        <w:trPr>
          <w:trHeight w:val="20"/>
          <w:jc w:val="center"/>
        </w:trPr>
        <w:tc>
          <w:tcPr>
            <w:tcW w:w="4855" w:type="dxa"/>
            <w:vAlign w:val="center"/>
            <w:hideMark/>
          </w:tcPr>
          <w:p w14:paraId="0E76194C"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Elder Services of Cape Cod and the Islands, Inc.</w:t>
            </w:r>
          </w:p>
        </w:tc>
        <w:tc>
          <w:tcPr>
            <w:tcW w:w="2070" w:type="dxa"/>
            <w:vAlign w:val="center"/>
            <w:hideMark/>
          </w:tcPr>
          <w:p w14:paraId="63B5397F"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0.0459</w:t>
            </w:r>
          </w:p>
        </w:tc>
        <w:tc>
          <w:tcPr>
            <w:tcW w:w="2250" w:type="dxa"/>
            <w:vAlign w:val="center"/>
            <w:hideMark/>
          </w:tcPr>
          <w:p w14:paraId="3A6BA28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4.59%</w:t>
            </w:r>
          </w:p>
        </w:tc>
      </w:tr>
      <w:tr w:rsidR="003E79C4" w:rsidRPr="00564A4B" w14:paraId="1B4C51C9" w14:textId="77777777" w:rsidTr="009D0A57">
        <w:trPr>
          <w:trHeight w:val="20"/>
          <w:jc w:val="center"/>
        </w:trPr>
        <w:tc>
          <w:tcPr>
            <w:tcW w:w="4855" w:type="dxa"/>
            <w:vAlign w:val="center"/>
            <w:hideMark/>
          </w:tcPr>
          <w:p w14:paraId="7FA65C52"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Greater Lynn Senior Services, Inc.</w:t>
            </w:r>
          </w:p>
        </w:tc>
        <w:tc>
          <w:tcPr>
            <w:tcW w:w="2070" w:type="dxa"/>
            <w:vAlign w:val="center"/>
            <w:hideMark/>
          </w:tcPr>
          <w:p w14:paraId="2C30BDB6"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0.0264</w:t>
            </w:r>
          </w:p>
        </w:tc>
        <w:tc>
          <w:tcPr>
            <w:tcW w:w="2250" w:type="dxa"/>
            <w:vAlign w:val="center"/>
            <w:hideMark/>
          </w:tcPr>
          <w:p w14:paraId="64EAB5C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2.64%</w:t>
            </w:r>
          </w:p>
        </w:tc>
      </w:tr>
      <w:tr w:rsidR="003E79C4" w:rsidRPr="00564A4B" w14:paraId="1B8F03C6" w14:textId="77777777" w:rsidTr="009D0A57">
        <w:trPr>
          <w:trHeight w:val="20"/>
          <w:jc w:val="center"/>
        </w:trPr>
        <w:tc>
          <w:tcPr>
            <w:tcW w:w="4855" w:type="dxa"/>
            <w:vAlign w:val="center"/>
            <w:hideMark/>
          </w:tcPr>
          <w:p w14:paraId="59EA523A"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Greater Springfield Senior Services, Inc.</w:t>
            </w:r>
          </w:p>
        </w:tc>
        <w:tc>
          <w:tcPr>
            <w:tcW w:w="2070" w:type="dxa"/>
            <w:vAlign w:val="center"/>
            <w:hideMark/>
          </w:tcPr>
          <w:p w14:paraId="0D615C7B"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0.0545</w:t>
            </w:r>
          </w:p>
        </w:tc>
        <w:tc>
          <w:tcPr>
            <w:tcW w:w="2250" w:type="dxa"/>
            <w:vAlign w:val="center"/>
            <w:hideMark/>
          </w:tcPr>
          <w:p w14:paraId="6B25934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5.45%</w:t>
            </w:r>
          </w:p>
        </w:tc>
      </w:tr>
      <w:tr w:rsidR="003E79C4" w:rsidRPr="00564A4B" w14:paraId="6E271301" w14:textId="77777777" w:rsidTr="009D0A57">
        <w:trPr>
          <w:trHeight w:val="20"/>
          <w:jc w:val="center"/>
        </w:trPr>
        <w:tc>
          <w:tcPr>
            <w:tcW w:w="4855" w:type="dxa"/>
            <w:vAlign w:val="center"/>
            <w:hideMark/>
          </w:tcPr>
          <w:p w14:paraId="589090C7"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HESSCO Elder Services</w:t>
            </w:r>
          </w:p>
        </w:tc>
        <w:tc>
          <w:tcPr>
            <w:tcW w:w="2070" w:type="dxa"/>
            <w:vAlign w:val="center"/>
            <w:hideMark/>
          </w:tcPr>
          <w:p w14:paraId="3D0F17EE"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0.0202</w:t>
            </w:r>
          </w:p>
        </w:tc>
        <w:tc>
          <w:tcPr>
            <w:tcW w:w="2250" w:type="dxa"/>
            <w:vAlign w:val="center"/>
            <w:hideMark/>
          </w:tcPr>
          <w:p w14:paraId="0715E60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2.02%</w:t>
            </w:r>
          </w:p>
        </w:tc>
      </w:tr>
      <w:tr w:rsidR="003E79C4" w:rsidRPr="00564A4B" w14:paraId="322B0AA2" w14:textId="77777777" w:rsidTr="009D0A57">
        <w:trPr>
          <w:trHeight w:val="20"/>
          <w:jc w:val="center"/>
        </w:trPr>
        <w:tc>
          <w:tcPr>
            <w:tcW w:w="4855" w:type="dxa"/>
            <w:vAlign w:val="center"/>
            <w:hideMark/>
          </w:tcPr>
          <w:p w14:paraId="6C10F37D"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Highland Valley Elder Services, Inc.</w:t>
            </w:r>
          </w:p>
        </w:tc>
        <w:tc>
          <w:tcPr>
            <w:tcW w:w="2070" w:type="dxa"/>
            <w:vAlign w:val="center"/>
            <w:hideMark/>
          </w:tcPr>
          <w:p w14:paraId="6159F26D"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0.0232</w:t>
            </w:r>
          </w:p>
        </w:tc>
        <w:tc>
          <w:tcPr>
            <w:tcW w:w="2250" w:type="dxa"/>
            <w:vAlign w:val="center"/>
            <w:hideMark/>
          </w:tcPr>
          <w:p w14:paraId="52B62EB7"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2.32%</w:t>
            </w:r>
          </w:p>
        </w:tc>
      </w:tr>
      <w:tr w:rsidR="003E79C4" w:rsidRPr="00564A4B" w14:paraId="3631FB1F" w14:textId="77777777" w:rsidTr="009D0A57">
        <w:trPr>
          <w:trHeight w:val="20"/>
          <w:jc w:val="center"/>
        </w:trPr>
        <w:tc>
          <w:tcPr>
            <w:tcW w:w="4855" w:type="dxa"/>
            <w:vAlign w:val="center"/>
            <w:hideMark/>
          </w:tcPr>
          <w:p w14:paraId="3843AEC3" w14:textId="77777777" w:rsidR="00DF0C0C" w:rsidRPr="009D0A57" w:rsidRDefault="00DF0C0C" w:rsidP="008E78B4">
            <w:pPr>
              <w:rPr>
                <w:rFonts w:ascii="Cabin" w:eastAsia="Times New Roman" w:hAnsi="Cabin" w:cs="Calibri"/>
                <w:color w:val="000000"/>
                <w:kern w:val="0"/>
                <w14:ligatures w14:val="none"/>
              </w:rPr>
            </w:pPr>
            <w:proofErr w:type="spellStart"/>
            <w:r w:rsidRPr="009D0A57">
              <w:rPr>
                <w:rFonts w:ascii="Cabin" w:eastAsia="Times New Roman" w:hAnsi="Cabin" w:cs="Calibri"/>
                <w:color w:val="000000"/>
                <w:kern w:val="0"/>
                <w14:ligatures w14:val="none"/>
              </w:rPr>
              <w:t>LifePath</w:t>
            </w:r>
            <w:proofErr w:type="spellEnd"/>
            <w:r w:rsidRPr="009D0A57">
              <w:rPr>
                <w:rFonts w:ascii="Cabin" w:eastAsia="Times New Roman" w:hAnsi="Cabin" w:cs="Calibri"/>
                <w:color w:val="000000"/>
                <w:kern w:val="0"/>
                <w14:ligatures w14:val="none"/>
              </w:rPr>
              <w:t>, Inc.</w:t>
            </w:r>
          </w:p>
        </w:tc>
        <w:tc>
          <w:tcPr>
            <w:tcW w:w="2070" w:type="dxa"/>
            <w:vAlign w:val="center"/>
            <w:hideMark/>
          </w:tcPr>
          <w:p w14:paraId="17943460"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0.0234</w:t>
            </w:r>
          </w:p>
        </w:tc>
        <w:tc>
          <w:tcPr>
            <w:tcW w:w="2250" w:type="dxa"/>
            <w:vAlign w:val="center"/>
            <w:hideMark/>
          </w:tcPr>
          <w:p w14:paraId="2BAA0FE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2.34%</w:t>
            </w:r>
          </w:p>
        </w:tc>
      </w:tr>
      <w:tr w:rsidR="003E79C4" w:rsidRPr="00564A4B" w14:paraId="13CA1762" w14:textId="77777777" w:rsidTr="009D0A57">
        <w:trPr>
          <w:trHeight w:val="20"/>
          <w:jc w:val="center"/>
        </w:trPr>
        <w:tc>
          <w:tcPr>
            <w:tcW w:w="4855" w:type="dxa"/>
            <w:vAlign w:val="center"/>
            <w:hideMark/>
          </w:tcPr>
          <w:p w14:paraId="367BB00D"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Minuteman Senior Services</w:t>
            </w:r>
          </w:p>
        </w:tc>
        <w:tc>
          <w:tcPr>
            <w:tcW w:w="2070" w:type="dxa"/>
            <w:vAlign w:val="center"/>
            <w:hideMark/>
          </w:tcPr>
          <w:p w14:paraId="421DA9C1"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0.0321</w:t>
            </w:r>
          </w:p>
        </w:tc>
        <w:tc>
          <w:tcPr>
            <w:tcW w:w="2250" w:type="dxa"/>
            <w:vAlign w:val="center"/>
            <w:hideMark/>
          </w:tcPr>
          <w:p w14:paraId="0706327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3.21%</w:t>
            </w:r>
          </w:p>
        </w:tc>
      </w:tr>
      <w:tr w:rsidR="003E79C4" w:rsidRPr="00564A4B" w14:paraId="53670B9D" w14:textId="77777777" w:rsidTr="009D0A57">
        <w:trPr>
          <w:trHeight w:val="20"/>
          <w:jc w:val="center"/>
        </w:trPr>
        <w:tc>
          <w:tcPr>
            <w:tcW w:w="4855" w:type="dxa"/>
            <w:vAlign w:val="center"/>
            <w:hideMark/>
          </w:tcPr>
          <w:p w14:paraId="4AEFC785"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Mystic Valley Elder Services, Inc.</w:t>
            </w:r>
          </w:p>
        </w:tc>
        <w:tc>
          <w:tcPr>
            <w:tcW w:w="2070" w:type="dxa"/>
            <w:vAlign w:val="center"/>
            <w:hideMark/>
          </w:tcPr>
          <w:p w14:paraId="6BC606A4"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0.0561</w:t>
            </w:r>
          </w:p>
        </w:tc>
        <w:tc>
          <w:tcPr>
            <w:tcW w:w="2250" w:type="dxa"/>
            <w:vAlign w:val="center"/>
            <w:hideMark/>
          </w:tcPr>
          <w:p w14:paraId="26F9ACC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5.61%</w:t>
            </w:r>
          </w:p>
        </w:tc>
      </w:tr>
      <w:tr w:rsidR="003E79C4" w:rsidRPr="00564A4B" w14:paraId="319AE4BA" w14:textId="77777777" w:rsidTr="009D0A57">
        <w:trPr>
          <w:trHeight w:val="20"/>
          <w:jc w:val="center"/>
        </w:trPr>
        <w:tc>
          <w:tcPr>
            <w:tcW w:w="4855" w:type="dxa"/>
            <w:vAlign w:val="center"/>
            <w:hideMark/>
          </w:tcPr>
          <w:p w14:paraId="33356964"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Old Colony Planning Council</w:t>
            </w:r>
          </w:p>
        </w:tc>
        <w:tc>
          <w:tcPr>
            <w:tcW w:w="2070" w:type="dxa"/>
            <w:vAlign w:val="center"/>
            <w:hideMark/>
          </w:tcPr>
          <w:p w14:paraId="2318F5A0"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0.0619</w:t>
            </w:r>
          </w:p>
        </w:tc>
        <w:tc>
          <w:tcPr>
            <w:tcW w:w="2250" w:type="dxa"/>
            <w:vAlign w:val="center"/>
            <w:hideMark/>
          </w:tcPr>
          <w:p w14:paraId="0F93BBD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6.19%</w:t>
            </w:r>
          </w:p>
        </w:tc>
      </w:tr>
      <w:tr w:rsidR="003E79C4" w:rsidRPr="00564A4B" w14:paraId="12ADF405" w14:textId="77777777" w:rsidTr="009D0A57">
        <w:trPr>
          <w:trHeight w:val="20"/>
          <w:jc w:val="center"/>
        </w:trPr>
        <w:tc>
          <w:tcPr>
            <w:tcW w:w="4855" w:type="dxa"/>
            <w:vAlign w:val="center"/>
            <w:hideMark/>
          </w:tcPr>
          <w:p w14:paraId="1E458C70"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Senior Connection</w:t>
            </w:r>
          </w:p>
        </w:tc>
        <w:tc>
          <w:tcPr>
            <w:tcW w:w="2070" w:type="dxa"/>
            <w:vAlign w:val="center"/>
            <w:hideMark/>
          </w:tcPr>
          <w:p w14:paraId="6D29687F"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0.1232</w:t>
            </w:r>
          </w:p>
        </w:tc>
        <w:tc>
          <w:tcPr>
            <w:tcW w:w="2250" w:type="dxa"/>
            <w:vAlign w:val="center"/>
            <w:hideMark/>
          </w:tcPr>
          <w:p w14:paraId="689AB8B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12.32%</w:t>
            </w:r>
          </w:p>
        </w:tc>
      </w:tr>
      <w:tr w:rsidR="003E79C4" w:rsidRPr="00564A4B" w14:paraId="01FC6606" w14:textId="77777777" w:rsidTr="009D0A57">
        <w:trPr>
          <w:trHeight w:val="20"/>
          <w:jc w:val="center"/>
        </w:trPr>
        <w:tc>
          <w:tcPr>
            <w:tcW w:w="4855" w:type="dxa"/>
            <w:vAlign w:val="center"/>
            <w:hideMark/>
          </w:tcPr>
          <w:p w14:paraId="367710A0" w14:textId="77777777" w:rsidR="00DF0C0C" w:rsidRPr="009D0A57" w:rsidRDefault="00DF0C0C" w:rsidP="008E78B4">
            <w:pPr>
              <w:rPr>
                <w:rFonts w:ascii="Cabin" w:eastAsia="Times New Roman" w:hAnsi="Cabin" w:cs="Calibri"/>
                <w:color w:val="000000"/>
                <w:kern w:val="0"/>
                <w14:ligatures w14:val="none"/>
              </w:rPr>
            </w:pPr>
            <w:proofErr w:type="spellStart"/>
            <w:r w:rsidRPr="009D0A57">
              <w:rPr>
                <w:rFonts w:ascii="Cabin" w:eastAsia="Times New Roman" w:hAnsi="Cabin" w:cs="Calibri"/>
                <w:color w:val="000000"/>
                <w:kern w:val="0"/>
                <w14:ligatures w14:val="none"/>
              </w:rPr>
              <w:t>SeniorCare</w:t>
            </w:r>
            <w:proofErr w:type="spellEnd"/>
            <w:r w:rsidRPr="009D0A57">
              <w:rPr>
                <w:rFonts w:ascii="Cabin" w:eastAsia="Times New Roman" w:hAnsi="Cabin" w:cs="Calibri"/>
                <w:color w:val="000000"/>
                <w:kern w:val="0"/>
                <w14:ligatures w14:val="none"/>
              </w:rPr>
              <w:t>, Inc.</w:t>
            </w:r>
          </w:p>
        </w:tc>
        <w:tc>
          <w:tcPr>
            <w:tcW w:w="2070" w:type="dxa"/>
            <w:vAlign w:val="center"/>
            <w:hideMark/>
          </w:tcPr>
          <w:p w14:paraId="10C5956E"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0.0154</w:t>
            </w:r>
          </w:p>
        </w:tc>
        <w:tc>
          <w:tcPr>
            <w:tcW w:w="2250" w:type="dxa"/>
            <w:vAlign w:val="center"/>
            <w:hideMark/>
          </w:tcPr>
          <w:p w14:paraId="0702657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1.54%</w:t>
            </w:r>
          </w:p>
        </w:tc>
      </w:tr>
      <w:tr w:rsidR="003E79C4" w:rsidRPr="00564A4B" w14:paraId="256495C7" w14:textId="77777777" w:rsidTr="009D0A57">
        <w:trPr>
          <w:trHeight w:val="20"/>
          <w:jc w:val="center"/>
        </w:trPr>
        <w:tc>
          <w:tcPr>
            <w:tcW w:w="4855" w:type="dxa"/>
            <w:vAlign w:val="center"/>
            <w:hideMark/>
          </w:tcPr>
          <w:p w14:paraId="4AE2A016"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kern w:val="0"/>
                <w14:ligatures w14:val="none"/>
              </w:rPr>
              <w:t>Somerville/Cambridge Elder Services, Inc.</w:t>
            </w:r>
          </w:p>
        </w:tc>
        <w:tc>
          <w:tcPr>
            <w:tcW w:w="2070" w:type="dxa"/>
            <w:vAlign w:val="center"/>
            <w:hideMark/>
          </w:tcPr>
          <w:p w14:paraId="732456C4"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0.021</w:t>
            </w:r>
          </w:p>
        </w:tc>
        <w:tc>
          <w:tcPr>
            <w:tcW w:w="2250" w:type="dxa"/>
            <w:vAlign w:val="center"/>
            <w:hideMark/>
          </w:tcPr>
          <w:p w14:paraId="542187D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2.10%</w:t>
            </w:r>
          </w:p>
        </w:tc>
      </w:tr>
      <w:tr w:rsidR="003E79C4" w:rsidRPr="00564A4B" w14:paraId="6858A099" w14:textId="77777777" w:rsidTr="009D0A57">
        <w:trPr>
          <w:trHeight w:val="20"/>
          <w:jc w:val="center"/>
        </w:trPr>
        <w:tc>
          <w:tcPr>
            <w:tcW w:w="4855" w:type="dxa"/>
            <w:vAlign w:val="center"/>
            <w:hideMark/>
          </w:tcPr>
          <w:p w14:paraId="1ED2AAE4"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South Shore Elder Services, Inc.</w:t>
            </w:r>
          </w:p>
        </w:tc>
        <w:tc>
          <w:tcPr>
            <w:tcW w:w="2070" w:type="dxa"/>
            <w:vAlign w:val="center"/>
            <w:hideMark/>
          </w:tcPr>
          <w:p w14:paraId="12F2BE21" w14:textId="77777777"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0.051</w:t>
            </w:r>
          </w:p>
        </w:tc>
        <w:tc>
          <w:tcPr>
            <w:tcW w:w="2250" w:type="dxa"/>
            <w:vAlign w:val="center"/>
            <w:hideMark/>
          </w:tcPr>
          <w:p w14:paraId="0574AE8A"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5.10%</w:t>
            </w:r>
          </w:p>
        </w:tc>
      </w:tr>
      <w:tr w:rsidR="00E74C62" w:rsidRPr="00564A4B" w14:paraId="728CCD55" w14:textId="77777777" w:rsidTr="009D0A57">
        <w:trPr>
          <w:trHeight w:val="20"/>
          <w:jc w:val="center"/>
        </w:trPr>
        <w:tc>
          <w:tcPr>
            <w:tcW w:w="4855" w:type="dxa"/>
            <w:tcBorders>
              <w:bottom w:val="single" w:sz="4" w:space="0" w:color="auto"/>
            </w:tcBorders>
            <w:vAlign w:val="center"/>
            <w:hideMark/>
          </w:tcPr>
          <w:p w14:paraId="2B15FDD4"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Springwell, Inc.</w:t>
            </w:r>
          </w:p>
        </w:tc>
        <w:tc>
          <w:tcPr>
            <w:tcW w:w="2070" w:type="dxa"/>
            <w:tcBorders>
              <w:bottom w:val="single" w:sz="4" w:space="0" w:color="auto"/>
            </w:tcBorders>
            <w:vAlign w:val="center"/>
            <w:hideMark/>
          </w:tcPr>
          <w:p w14:paraId="05B7653E" w14:textId="6E231C3D" w:rsidR="00DF0C0C" w:rsidRPr="009D0A57" w:rsidRDefault="00DF0C0C" w:rsidP="009D0A57">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0.072</w:t>
            </w:r>
            <w:r w:rsidR="00D57A43">
              <w:rPr>
                <w:rFonts w:ascii="Cabin" w:eastAsia="Times New Roman" w:hAnsi="Cabin" w:cs="Times New Roman"/>
                <w:color w:val="000000"/>
                <w:kern w:val="0"/>
                <w14:ligatures w14:val="none"/>
              </w:rPr>
              <w:t>2</w:t>
            </w:r>
          </w:p>
        </w:tc>
        <w:tc>
          <w:tcPr>
            <w:tcW w:w="2250" w:type="dxa"/>
            <w:tcBorders>
              <w:bottom w:val="single" w:sz="4" w:space="0" w:color="auto"/>
            </w:tcBorders>
            <w:vAlign w:val="center"/>
            <w:hideMark/>
          </w:tcPr>
          <w:p w14:paraId="67B3A9FA"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7.22%</w:t>
            </w:r>
          </w:p>
        </w:tc>
      </w:tr>
      <w:tr w:rsidR="00E74C62" w:rsidRPr="00564A4B" w14:paraId="2F02490E" w14:textId="77777777" w:rsidTr="009D0A57">
        <w:trPr>
          <w:trHeight w:val="20"/>
          <w:jc w:val="center"/>
        </w:trPr>
        <w:tc>
          <w:tcPr>
            <w:tcW w:w="4855" w:type="dxa"/>
            <w:tcBorders>
              <w:top w:val="single" w:sz="4" w:space="0" w:color="auto"/>
            </w:tcBorders>
            <w:vAlign w:val="center"/>
            <w:hideMark/>
          </w:tcPr>
          <w:p w14:paraId="1EAE3D34" w14:textId="77777777" w:rsidR="00DF0C0C" w:rsidRPr="009D0A57" w:rsidRDefault="00DF0C0C" w:rsidP="008E78B4">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Total</w:t>
            </w:r>
          </w:p>
        </w:tc>
        <w:tc>
          <w:tcPr>
            <w:tcW w:w="2070" w:type="dxa"/>
            <w:tcBorders>
              <w:top w:val="single" w:sz="4" w:space="0" w:color="auto"/>
            </w:tcBorders>
            <w:vAlign w:val="center"/>
            <w:hideMark/>
          </w:tcPr>
          <w:p w14:paraId="1D6EA92B" w14:textId="26BA1AAA" w:rsidR="00DF0C0C" w:rsidRPr="009D0A57" w:rsidRDefault="00DF0C0C" w:rsidP="009D0A57">
            <w:pPr>
              <w:rPr>
                <w:rFonts w:ascii="Cabin" w:eastAsia="Times New Roman" w:hAnsi="Cabin" w:cs="Calibri"/>
                <w:b/>
                <w:bCs/>
                <w:color w:val="000000"/>
                <w:kern w:val="0"/>
                <w14:ligatures w14:val="none"/>
              </w:rPr>
            </w:pPr>
          </w:p>
        </w:tc>
        <w:tc>
          <w:tcPr>
            <w:tcW w:w="2250" w:type="dxa"/>
            <w:tcBorders>
              <w:top w:val="single" w:sz="4" w:space="0" w:color="auto"/>
            </w:tcBorders>
            <w:vAlign w:val="center"/>
            <w:hideMark/>
          </w:tcPr>
          <w:p w14:paraId="395C8FB8"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100%</w:t>
            </w:r>
          </w:p>
        </w:tc>
      </w:tr>
    </w:tbl>
    <w:p w14:paraId="6715E7C1" w14:textId="77777777" w:rsidR="00575823" w:rsidRDefault="00575823" w:rsidP="00B1402F">
      <w:pPr>
        <w:rPr>
          <w:rFonts w:ascii="Cabin" w:hAnsi="Cabin"/>
          <w:b/>
          <w:bCs/>
        </w:rPr>
      </w:pPr>
    </w:p>
    <w:p w14:paraId="5E8A7633" w14:textId="77777777" w:rsidR="0078620F" w:rsidRDefault="0078620F" w:rsidP="00B1402F">
      <w:pPr>
        <w:rPr>
          <w:rFonts w:ascii="Cabin" w:hAnsi="Cabin"/>
          <w:b/>
          <w:bCs/>
        </w:rPr>
      </w:pPr>
    </w:p>
    <w:p w14:paraId="7BB62111" w14:textId="77777777" w:rsidR="0078620F" w:rsidRDefault="0078620F" w:rsidP="00B1402F">
      <w:pPr>
        <w:rPr>
          <w:rFonts w:ascii="Cabin" w:hAnsi="Cabin"/>
          <w:b/>
          <w:bCs/>
        </w:rPr>
      </w:pPr>
    </w:p>
    <w:p w14:paraId="7284F260" w14:textId="77777777" w:rsidR="0078620F" w:rsidRDefault="0078620F" w:rsidP="00B1402F">
      <w:pPr>
        <w:rPr>
          <w:rFonts w:ascii="Cabin" w:hAnsi="Cabin"/>
          <w:b/>
          <w:bCs/>
        </w:rPr>
      </w:pPr>
    </w:p>
    <w:p w14:paraId="36D5F54C" w14:textId="283DE8F6" w:rsidR="00DF0C0C" w:rsidRPr="000A72BD" w:rsidRDefault="005503FC" w:rsidP="00B1402F">
      <w:pPr>
        <w:rPr>
          <w:rFonts w:ascii="Cabin" w:hAnsi="Cabin"/>
        </w:rPr>
      </w:pPr>
      <w:r w:rsidRPr="000A72BD">
        <w:rPr>
          <w:rFonts w:ascii="Cabin" w:hAnsi="Cabin"/>
          <w:b/>
          <w:bCs/>
        </w:rPr>
        <w:lastRenderedPageBreak/>
        <w:t xml:space="preserve">FFY2027–FFY2029 Projected Demographic Inputs by AAA for Title III-B, III-C1, III-C2, III-D, and III-E Funds (Based on 2020 Census </w:t>
      </w:r>
      <w:r w:rsidR="00D57A43">
        <w:rPr>
          <w:rFonts w:ascii="Cabin" w:hAnsi="Cabin"/>
          <w:b/>
          <w:bCs/>
        </w:rPr>
        <w:t xml:space="preserve">and ACS </w:t>
      </w:r>
      <w:r w:rsidRPr="000A72BD">
        <w:rPr>
          <w:rFonts w:ascii="Cabin" w:hAnsi="Cabin"/>
          <w:b/>
          <w:bCs/>
        </w:rPr>
        <w:t>Data)</w:t>
      </w:r>
    </w:p>
    <w:tbl>
      <w:tblPr>
        <w:tblStyle w:val="TableGridLight"/>
        <w:tblW w:w="10607" w:type="dxa"/>
        <w:jc w:val="center"/>
        <w:tblLook w:val="04A0" w:firstRow="1" w:lastRow="0" w:firstColumn="1" w:lastColumn="0" w:noHBand="0" w:noVBand="1"/>
      </w:tblPr>
      <w:tblGrid>
        <w:gridCol w:w="3595"/>
        <w:gridCol w:w="1568"/>
        <w:gridCol w:w="1082"/>
        <w:gridCol w:w="1128"/>
        <w:gridCol w:w="1210"/>
        <w:gridCol w:w="970"/>
        <w:gridCol w:w="1054"/>
      </w:tblGrid>
      <w:tr w:rsidR="007954DD" w:rsidRPr="00564A4B" w14:paraId="0FC4A6C3" w14:textId="77777777" w:rsidTr="009D0A57">
        <w:trPr>
          <w:trHeight w:val="257"/>
          <w:jc w:val="center"/>
        </w:trPr>
        <w:tc>
          <w:tcPr>
            <w:tcW w:w="3595" w:type="dxa"/>
            <w:tcBorders>
              <w:top w:val="single" w:sz="4" w:space="0" w:color="auto"/>
              <w:bottom w:val="single" w:sz="4" w:space="0" w:color="auto"/>
            </w:tcBorders>
            <w:vAlign w:val="center"/>
            <w:hideMark/>
          </w:tcPr>
          <w:p w14:paraId="493034C8" w14:textId="77777777" w:rsidR="00DF0C0C" w:rsidRPr="009D0A57" w:rsidRDefault="00DF0C0C" w:rsidP="008E78B4">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PSA</w:t>
            </w:r>
          </w:p>
        </w:tc>
        <w:tc>
          <w:tcPr>
            <w:tcW w:w="1775" w:type="dxa"/>
            <w:tcBorders>
              <w:top w:val="single" w:sz="4" w:space="0" w:color="auto"/>
              <w:bottom w:val="single" w:sz="4" w:space="0" w:color="auto"/>
            </w:tcBorders>
            <w:vAlign w:val="center"/>
            <w:hideMark/>
          </w:tcPr>
          <w:p w14:paraId="5965C422"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Age 60+</w:t>
            </w:r>
          </w:p>
        </w:tc>
        <w:tc>
          <w:tcPr>
            <w:tcW w:w="876" w:type="dxa"/>
            <w:tcBorders>
              <w:top w:val="single" w:sz="4" w:space="0" w:color="auto"/>
              <w:bottom w:val="single" w:sz="4" w:space="0" w:color="auto"/>
            </w:tcBorders>
            <w:vAlign w:val="center"/>
            <w:hideMark/>
          </w:tcPr>
          <w:p w14:paraId="30222046"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Age 75+</w:t>
            </w:r>
          </w:p>
        </w:tc>
        <w:tc>
          <w:tcPr>
            <w:tcW w:w="1123" w:type="dxa"/>
            <w:tcBorders>
              <w:top w:val="single" w:sz="4" w:space="0" w:color="auto"/>
              <w:bottom w:val="single" w:sz="4" w:space="0" w:color="auto"/>
            </w:tcBorders>
            <w:vAlign w:val="center"/>
            <w:hideMark/>
          </w:tcPr>
          <w:p w14:paraId="283CE1B1"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Minority 60+</w:t>
            </w:r>
          </w:p>
        </w:tc>
        <w:tc>
          <w:tcPr>
            <w:tcW w:w="1276" w:type="dxa"/>
            <w:tcBorders>
              <w:top w:val="single" w:sz="4" w:space="0" w:color="auto"/>
              <w:bottom w:val="single" w:sz="4" w:space="0" w:color="auto"/>
            </w:tcBorders>
            <w:vAlign w:val="center"/>
            <w:hideMark/>
          </w:tcPr>
          <w:p w14:paraId="42AB08FC"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Living Alone 65+</w:t>
            </w:r>
          </w:p>
        </w:tc>
        <w:tc>
          <w:tcPr>
            <w:tcW w:w="897" w:type="dxa"/>
            <w:tcBorders>
              <w:top w:val="single" w:sz="4" w:space="0" w:color="auto"/>
              <w:bottom w:val="single" w:sz="4" w:space="0" w:color="auto"/>
            </w:tcBorders>
            <w:vAlign w:val="center"/>
            <w:hideMark/>
          </w:tcPr>
          <w:p w14:paraId="3684828A"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Rural 65+</w:t>
            </w:r>
          </w:p>
        </w:tc>
        <w:tc>
          <w:tcPr>
            <w:tcW w:w="1065" w:type="dxa"/>
            <w:tcBorders>
              <w:top w:val="single" w:sz="4" w:space="0" w:color="auto"/>
              <w:bottom w:val="single" w:sz="4" w:space="0" w:color="auto"/>
            </w:tcBorders>
            <w:vAlign w:val="center"/>
            <w:hideMark/>
          </w:tcPr>
          <w:p w14:paraId="1490BD8E"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Poverty 60+</w:t>
            </w:r>
          </w:p>
        </w:tc>
      </w:tr>
      <w:tr w:rsidR="007954DD" w:rsidRPr="00564A4B" w14:paraId="29C3C336" w14:textId="77777777" w:rsidTr="009D0A57">
        <w:trPr>
          <w:trHeight w:val="139"/>
          <w:jc w:val="center"/>
        </w:trPr>
        <w:tc>
          <w:tcPr>
            <w:tcW w:w="3595" w:type="dxa"/>
            <w:tcBorders>
              <w:top w:val="single" w:sz="4" w:space="0" w:color="auto"/>
            </w:tcBorders>
            <w:noWrap/>
            <w:vAlign w:val="center"/>
            <w:hideMark/>
          </w:tcPr>
          <w:p w14:paraId="063E46D5"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Access Care Partners Inc</w:t>
            </w:r>
          </w:p>
        </w:tc>
        <w:tc>
          <w:tcPr>
            <w:tcW w:w="1775" w:type="dxa"/>
            <w:tcBorders>
              <w:top w:val="single" w:sz="4" w:space="0" w:color="auto"/>
            </w:tcBorders>
            <w:vAlign w:val="center"/>
            <w:hideMark/>
          </w:tcPr>
          <w:p w14:paraId="1E30118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44,129</w:t>
            </w:r>
          </w:p>
        </w:tc>
        <w:tc>
          <w:tcPr>
            <w:tcW w:w="876" w:type="dxa"/>
            <w:tcBorders>
              <w:top w:val="single" w:sz="4" w:space="0" w:color="auto"/>
            </w:tcBorders>
            <w:vAlign w:val="center"/>
            <w:hideMark/>
          </w:tcPr>
          <w:p w14:paraId="351C3737"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13,437</w:t>
            </w:r>
          </w:p>
        </w:tc>
        <w:tc>
          <w:tcPr>
            <w:tcW w:w="1123" w:type="dxa"/>
            <w:tcBorders>
              <w:top w:val="single" w:sz="4" w:space="0" w:color="auto"/>
            </w:tcBorders>
            <w:vAlign w:val="center"/>
            <w:hideMark/>
          </w:tcPr>
          <w:p w14:paraId="167EF90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6,368</w:t>
            </w:r>
          </w:p>
        </w:tc>
        <w:tc>
          <w:tcPr>
            <w:tcW w:w="1276" w:type="dxa"/>
            <w:tcBorders>
              <w:top w:val="single" w:sz="4" w:space="0" w:color="auto"/>
            </w:tcBorders>
            <w:vAlign w:val="center"/>
            <w:hideMark/>
          </w:tcPr>
          <w:p w14:paraId="2025007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9,757</w:t>
            </w:r>
          </w:p>
        </w:tc>
        <w:tc>
          <w:tcPr>
            <w:tcW w:w="897" w:type="dxa"/>
            <w:tcBorders>
              <w:top w:val="single" w:sz="4" w:space="0" w:color="auto"/>
            </w:tcBorders>
            <w:vAlign w:val="center"/>
            <w:hideMark/>
          </w:tcPr>
          <w:p w14:paraId="468F135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tcBorders>
              <w:top w:val="single" w:sz="4" w:space="0" w:color="auto"/>
            </w:tcBorders>
            <w:vAlign w:val="center"/>
            <w:hideMark/>
          </w:tcPr>
          <w:p w14:paraId="79E6E3F2"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4,845</w:t>
            </w:r>
          </w:p>
        </w:tc>
      </w:tr>
      <w:tr w:rsidR="007954DD" w:rsidRPr="00564A4B" w14:paraId="19B36162" w14:textId="77777777" w:rsidTr="009D0A57">
        <w:trPr>
          <w:trHeight w:val="139"/>
          <w:jc w:val="center"/>
        </w:trPr>
        <w:tc>
          <w:tcPr>
            <w:tcW w:w="3595" w:type="dxa"/>
            <w:vAlign w:val="center"/>
            <w:hideMark/>
          </w:tcPr>
          <w:p w14:paraId="5624B1AD" w14:textId="77777777" w:rsidR="00DF0C0C" w:rsidRPr="009D0A57" w:rsidRDefault="00DF0C0C" w:rsidP="008E78B4">
            <w:pPr>
              <w:rPr>
                <w:rFonts w:ascii="Cabin" w:eastAsia="Times New Roman" w:hAnsi="Cabin" w:cs="Calibri"/>
                <w:color w:val="000000"/>
                <w:kern w:val="0"/>
                <w14:ligatures w14:val="none"/>
              </w:rPr>
            </w:pPr>
            <w:proofErr w:type="spellStart"/>
            <w:r w:rsidRPr="009D0A57">
              <w:rPr>
                <w:rFonts w:ascii="Cabin" w:eastAsia="Times New Roman" w:hAnsi="Cabin" w:cs="Calibri"/>
                <w:color w:val="000000"/>
                <w:kern w:val="0"/>
                <w14:ligatures w14:val="none"/>
              </w:rPr>
              <w:t>AgeSpan</w:t>
            </w:r>
            <w:proofErr w:type="spellEnd"/>
          </w:p>
        </w:tc>
        <w:tc>
          <w:tcPr>
            <w:tcW w:w="1775" w:type="dxa"/>
            <w:vAlign w:val="center"/>
            <w:hideMark/>
          </w:tcPr>
          <w:p w14:paraId="58C1297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197,738</w:t>
            </w:r>
          </w:p>
        </w:tc>
        <w:tc>
          <w:tcPr>
            <w:tcW w:w="876" w:type="dxa"/>
            <w:vAlign w:val="center"/>
            <w:hideMark/>
          </w:tcPr>
          <w:p w14:paraId="056192F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58,225</w:t>
            </w:r>
          </w:p>
        </w:tc>
        <w:tc>
          <w:tcPr>
            <w:tcW w:w="1123" w:type="dxa"/>
            <w:vAlign w:val="center"/>
            <w:hideMark/>
          </w:tcPr>
          <w:p w14:paraId="0B50503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35,043</w:t>
            </w:r>
          </w:p>
        </w:tc>
        <w:tc>
          <w:tcPr>
            <w:tcW w:w="1276" w:type="dxa"/>
            <w:vAlign w:val="center"/>
            <w:hideMark/>
          </w:tcPr>
          <w:p w14:paraId="2323490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36,717</w:t>
            </w:r>
          </w:p>
        </w:tc>
        <w:tc>
          <w:tcPr>
            <w:tcW w:w="897" w:type="dxa"/>
            <w:vAlign w:val="center"/>
            <w:hideMark/>
          </w:tcPr>
          <w:p w14:paraId="1BB601C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306E7CB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16,485</w:t>
            </w:r>
          </w:p>
        </w:tc>
      </w:tr>
      <w:tr w:rsidR="007954DD" w:rsidRPr="00564A4B" w14:paraId="0740357B" w14:textId="77777777" w:rsidTr="009D0A57">
        <w:trPr>
          <w:trHeight w:val="139"/>
          <w:jc w:val="center"/>
        </w:trPr>
        <w:tc>
          <w:tcPr>
            <w:tcW w:w="3595" w:type="dxa"/>
            <w:noWrap/>
            <w:vAlign w:val="center"/>
            <w:hideMark/>
          </w:tcPr>
          <w:p w14:paraId="11ABAB78"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Boston Age Strong Commission</w:t>
            </w:r>
          </w:p>
        </w:tc>
        <w:tc>
          <w:tcPr>
            <w:tcW w:w="1775" w:type="dxa"/>
            <w:vAlign w:val="center"/>
            <w:hideMark/>
          </w:tcPr>
          <w:p w14:paraId="01DDDD4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115,768</w:t>
            </w:r>
          </w:p>
        </w:tc>
        <w:tc>
          <w:tcPr>
            <w:tcW w:w="876" w:type="dxa"/>
            <w:vAlign w:val="center"/>
            <w:hideMark/>
          </w:tcPr>
          <w:p w14:paraId="377EDFF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35,088</w:t>
            </w:r>
          </w:p>
        </w:tc>
        <w:tc>
          <w:tcPr>
            <w:tcW w:w="1123" w:type="dxa"/>
            <w:vAlign w:val="center"/>
            <w:hideMark/>
          </w:tcPr>
          <w:p w14:paraId="19629AD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60,373</w:t>
            </w:r>
          </w:p>
        </w:tc>
        <w:tc>
          <w:tcPr>
            <w:tcW w:w="1276" w:type="dxa"/>
            <w:vAlign w:val="center"/>
            <w:hideMark/>
          </w:tcPr>
          <w:p w14:paraId="76DA021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28,578</w:t>
            </w:r>
          </w:p>
        </w:tc>
        <w:tc>
          <w:tcPr>
            <w:tcW w:w="897" w:type="dxa"/>
            <w:vAlign w:val="center"/>
            <w:hideMark/>
          </w:tcPr>
          <w:p w14:paraId="2490099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44CCFE2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21,505</w:t>
            </w:r>
          </w:p>
        </w:tc>
      </w:tr>
      <w:tr w:rsidR="007954DD" w:rsidRPr="00564A4B" w14:paraId="4E1FC315" w14:textId="77777777" w:rsidTr="009D0A57">
        <w:trPr>
          <w:trHeight w:val="139"/>
          <w:jc w:val="center"/>
        </w:trPr>
        <w:tc>
          <w:tcPr>
            <w:tcW w:w="3595" w:type="dxa"/>
            <w:noWrap/>
            <w:vAlign w:val="center"/>
            <w:hideMark/>
          </w:tcPr>
          <w:p w14:paraId="45507272"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Bristol Aging &amp; Wellness, Inc.</w:t>
            </w:r>
          </w:p>
        </w:tc>
        <w:tc>
          <w:tcPr>
            <w:tcW w:w="1775" w:type="dxa"/>
            <w:vAlign w:val="center"/>
            <w:hideMark/>
          </w:tcPr>
          <w:p w14:paraId="3A43532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96,955</w:t>
            </w:r>
          </w:p>
        </w:tc>
        <w:tc>
          <w:tcPr>
            <w:tcW w:w="876" w:type="dxa"/>
            <w:vAlign w:val="center"/>
            <w:hideMark/>
          </w:tcPr>
          <w:p w14:paraId="43DB0EC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28,202</w:t>
            </w:r>
          </w:p>
        </w:tc>
        <w:tc>
          <w:tcPr>
            <w:tcW w:w="1123" w:type="dxa"/>
            <w:vAlign w:val="center"/>
            <w:hideMark/>
          </w:tcPr>
          <w:p w14:paraId="45D21CC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8,396</w:t>
            </w:r>
          </w:p>
        </w:tc>
        <w:tc>
          <w:tcPr>
            <w:tcW w:w="1276" w:type="dxa"/>
            <w:vAlign w:val="center"/>
            <w:hideMark/>
          </w:tcPr>
          <w:p w14:paraId="28A6617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18,118</w:t>
            </w:r>
          </w:p>
        </w:tc>
        <w:tc>
          <w:tcPr>
            <w:tcW w:w="897" w:type="dxa"/>
            <w:vAlign w:val="center"/>
            <w:hideMark/>
          </w:tcPr>
          <w:p w14:paraId="11F52EE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061426C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7,790</w:t>
            </w:r>
          </w:p>
        </w:tc>
      </w:tr>
      <w:tr w:rsidR="007954DD" w:rsidRPr="00564A4B" w14:paraId="0CD14FB7" w14:textId="77777777" w:rsidTr="009D0A57">
        <w:trPr>
          <w:trHeight w:val="139"/>
          <w:jc w:val="center"/>
        </w:trPr>
        <w:tc>
          <w:tcPr>
            <w:tcW w:w="3595" w:type="dxa"/>
            <w:vAlign w:val="center"/>
            <w:hideMark/>
          </w:tcPr>
          <w:p w14:paraId="338BD7F8"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Coastline Elderly Services, Inc.</w:t>
            </w:r>
          </w:p>
        </w:tc>
        <w:tc>
          <w:tcPr>
            <w:tcW w:w="1775" w:type="dxa"/>
            <w:vAlign w:val="center"/>
            <w:hideMark/>
          </w:tcPr>
          <w:p w14:paraId="16E908A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46,664</w:t>
            </w:r>
          </w:p>
        </w:tc>
        <w:tc>
          <w:tcPr>
            <w:tcW w:w="876" w:type="dxa"/>
            <w:vAlign w:val="center"/>
            <w:hideMark/>
          </w:tcPr>
          <w:p w14:paraId="04FECEE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14,798</w:t>
            </w:r>
          </w:p>
        </w:tc>
        <w:tc>
          <w:tcPr>
            <w:tcW w:w="1123" w:type="dxa"/>
            <w:vAlign w:val="center"/>
            <w:hideMark/>
          </w:tcPr>
          <w:p w14:paraId="3E54700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6,635</w:t>
            </w:r>
          </w:p>
        </w:tc>
        <w:tc>
          <w:tcPr>
            <w:tcW w:w="1276" w:type="dxa"/>
            <w:vAlign w:val="center"/>
            <w:hideMark/>
          </w:tcPr>
          <w:p w14:paraId="4859820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9,849</w:t>
            </w:r>
          </w:p>
        </w:tc>
        <w:tc>
          <w:tcPr>
            <w:tcW w:w="897" w:type="dxa"/>
            <w:vAlign w:val="center"/>
            <w:hideMark/>
          </w:tcPr>
          <w:p w14:paraId="2CDEDC3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28</w:t>
            </w:r>
          </w:p>
        </w:tc>
        <w:tc>
          <w:tcPr>
            <w:tcW w:w="1065" w:type="dxa"/>
            <w:vAlign w:val="center"/>
            <w:hideMark/>
          </w:tcPr>
          <w:p w14:paraId="7CB37D0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4,925</w:t>
            </w:r>
          </w:p>
        </w:tc>
      </w:tr>
      <w:tr w:rsidR="007954DD" w:rsidRPr="00564A4B" w14:paraId="52716300" w14:textId="77777777" w:rsidTr="009D0A57">
        <w:trPr>
          <w:trHeight w:val="139"/>
          <w:jc w:val="center"/>
        </w:trPr>
        <w:tc>
          <w:tcPr>
            <w:tcW w:w="3595" w:type="dxa"/>
            <w:noWrap/>
            <w:vAlign w:val="center"/>
            <w:hideMark/>
          </w:tcPr>
          <w:p w14:paraId="54EBD9D9"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Elder Services of Berkshire County, Inc.</w:t>
            </w:r>
          </w:p>
        </w:tc>
        <w:tc>
          <w:tcPr>
            <w:tcW w:w="1775" w:type="dxa"/>
            <w:vAlign w:val="center"/>
            <w:hideMark/>
          </w:tcPr>
          <w:p w14:paraId="771146C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42,405</w:t>
            </w:r>
          </w:p>
        </w:tc>
        <w:tc>
          <w:tcPr>
            <w:tcW w:w="876" w:type="dxa"/>
            <w:vAlign w:val="center"/>
            <w:hideMark/>
          </w:tcPr>
          <w:p w14:paraId="6CD51E2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13,459</w:t>
            </w:r>
          </w:p>
        </w:tc>
        <w:tc>
          <w:tcPr>
            <w:tcW w:w="1123" w:type="dxa"/>
            <w:vAlign w:val="center"/>
            <w:hideMark/>
          </w:tcPr>
          <w:p w14:paraId="46F3951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2,634</w:t>
            </w:r>
          </w:p>
        </w:tc>
        <w:tc>
          <w:tcPr>
            <w:tcW w:w="1276" w:type="dxa"/>
            <w:vAlign w:val="center"/>
            <w:hideMark/>
          </w:tcPr>
          <w:p w14:paraId="09AC619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9,663</w:t>
            </w:r>
          </w:p>
        </w:tc>
        <w:tc>
          <w:tcPr>
            <w:tcW w:w="897" w:type="dxa"/>
            <w:vAlign w:val="center"/>
            <w:hideMark/>
          </w:tcPr>
          <w:p w14:paraId="352982FA"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7,334</w:t>
            </w:r>
          </w:p>
        </w:tc>
        <w:tc>
          <w:tcPr>
            <w:tcW w:w="1065" w:type="dxa"/>
            <w:vAlign w:val="center"/>
            <w:hideMark/>
          </w:tcPr>
          <w:p w14:paraId="14927A7A"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3,070</w:t>
            </w:r>
          </w:p>
        </w:tc>
      </w:tr>
      <w:tr w:rsidR="007954DD" w:rsidRPr="00564A4B" w14:paraId="0F8EDA83" w14:textId="77777777" w:rsidTr="009D0A57">
        <w:trPr>
          <w:trHeight w:val="139"/>
          <w:jc w:val="center"/>
        </w:trPr>
        <w:tc>
          <w:tcPr>
            <w:tcW w:w="3595" w:type="dxa"/>
            <w:noWrap/>
            <w:vAlign w:val="center"/>
            <w:hideMark/>
          </w:tcPr>
          <w:p w14:paraId="62EFD82E"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Elder Services of Cape Cod and the Islands, Inc.</w:t>
            </w:r>
          </w:p>
        </w:tc>
        <w:tc>
          <w:tcPr>
            <w:tcW w:w="1775" w:type="dxa"/>
            <w:vAlign w:val="center"/>
            <w:hideMark/>
          </w:tcPr>
          <w:p w14:paraId="26454D1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105,791</w:t>
            </w:r>
          </w:p>
        </w:tc>
        <w:tc>
          <w:tcPr>
            <w:tcW w:w="876" w:type="dxa"/>
            <w:vAlign w:val="center"/>
            <w:hideMark/>
          </w:tcPr>
          <w:p w14:paraId="4BABC9F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35,334</w:t>
            </w:r>
          </w:p>
        </w:tc>
        <w:tc>
          <w:tcPr>
            <w:tcW w:w="1123" w:type="dxa"/>
            <w:vAlign w:val="center"/>
            <w:hideMark/>
          </w:tcPr>
          <w:p w14:paraId="186FFBA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6,571</w:t>
            </w:r>
          </w:p>
        </w:tc>
        <w:tc>
          <w:tcPr>
            <w:tcW w:w="1276" w:type="dxa"/>
            <w:vAlign w:val="center"/>
            <w:hideMark/>
          </w:tcPr>
          <w:p w14:paraId="1B16C16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21,898</w:t>
            </w:r>
          </w:p>
        </w:tc>
        <w:tc>
          <w:tcPr>
            <w:tcW w:w="897" w:type="dxa"/>
            <w:vAlign w:val="center"/>
            <w:hideMark/>
          </w:tcPr>
          <w:p w14:paraId="5305CCE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1,589</w:t>
            </w:r>
          </w:p>
        </w:tc>
        <w:tc>
          <w:tcPr>
            <w:tcW w:w="1065" w:type="dxa"/>
            <w:vAlign w:val="center"/>
            <w:hideMark/>
          </w:tcPr>
          <w:p w14:paraId="2091AC6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6,365</w:t>
            </w:r>
          </w:p>
        </w:tc>
      </w:tr>
      <w:tr w:rsidR="007954DD" w:rsidRPr="00564A4B" w14:paraId="6EEF2E55" w14:textId="77777777" w:rsidTr="009D0A57">
        <w:trPr>
          <w:trHeight w:val="139"/>
          <w:jc w:val="center"/>
        </w:trPr>
        <w:tc>
          <w:tcPr>
            <w:tcW w:w="3595" w:type="dxa"/>
            <w:noWrap/>
            <w:vAlign w:val="center"/>
            <w:hideMark/>
          </w:tcPr>
          <w:p w14:paraId="76617BD3"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Greater Lynn Senior Services, Inc.</w:t>
            </w:r>
          </w:p>
        </w:tc>
        <w:tc>
          <w:tcPr>
            <w:tcW w:w="1775" w:type="dxa"/>
            <w:vAlign w:val="center"/>
            <w:hideMark/>
          </w:tcPr>
          <w:p w14:paraId="14D83C4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36,918</w:t>
            </w:r>
          </w:p>
        </w:tc>
        <w:tc>
          <w:tcPr>
            <w:tcW w:w="876" w:type="dxa"/>
            <w:vAlign w:val="center"/>
            <w:hideMark/>
          </w:tcPr>
          <w:p w14:paraId="468C1A9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11,124</w:t>
            </w:r>
          </w:p>
        </w:tc>
        <w:tc>
          <w:tcPr>
            <w:tcW w:w="1123" w:type="dxa"/>
            <w:vAlign w:val="center"/>
            <w:hideMark/>
          </w:tcPr>
          <w:p w14:paraId="07E6288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8,475</w:t>
            </w:r>
          </w:p>
        </w:tc>
        <w:tc>
          <w:tcPr>
            <w:tcW w:w="1276" w:type="dxa"/>
            <w:vAlign w:val="center"/>
            <w:hideMark/>
          </w:tcPr>
          <w:p w14:paraId="23AD393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7,631</w:t>
            </w:r>
          </w:p>
        </w:tc>
        <w:tc>
          <w:tcPr>
            <w:tcW w:w="897" w:type="dxa"/>
            <w:vAlign w:val="center"/>
            <w:hideMark/>
          </w:tcPr>
          <w:p w14:paraId="477947C7"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12C371B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4,470</w:t>
            </w:r>
          </w:p>
        </w:tc>
      </w:tr>
      <w:tr w:rsidR="007954DD" w:rsidRPr="00564A4B" w14:paraId="3211C1FC" w14:textId="77777777" w:rsidTr="009D0A57">
        <w:trPr>
          <w:trHeight w:val="139"/>
          <w:jc w:val="center"/>
        </w:trPr>
        <w:tc>
          <w:tcPr>
            <w:tcW w:w="3595" w:type="dxa"/>
            <w:noWrap/>
            <w:vAlign w:val="center"/>
            <w:hideMark/>
          </w:tcPr>
          <w:p w14:paraId="68D16870"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Greater Springfield Senior Services, Inc.</w:t>
            </w:r>
          </w:p>
        </w:tc>
        <w:tc>
          <w:tcPr>
            <w:tcW w:w="1775" w:type="dxa"/>
            <w:vAlign w:val="center"/>
            <w:hideMark/>
          </w:tcPr>
          <w:p w14:paraId="44A090B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71,042</w:t>
            </w:r>
          </w:p>
        </w:tc>
        <w:tc>
          <w:tcPr>
            <w:tcW w:w="876" w:type="dxa"/>
            <w:vAlign w:val="center"/>
            <w:hideMark/>
          </w:tcPr>
          <w:p w14:paraId="5EDD8CC2"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21,204</w:t>
            </w:r>
          </w:p>
        </w:tc>
        <w:tc>
          <w:tcPr>
            <w:tcW w:w="1123" w:type="dxa"/>
            <w:vAlign w:val="center"/>
            <w:hideMark/>
          </w:tcPr>
          <w:p w14:paraId="746DD01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18,544</w:t>
            </w:r>
          </w:p>
        </w:tc>
        <w:tc>
          <w:tcPr>
            <w:tcW w:w="1276" w:type="dxa"/>
            <w:vAlign w:val="center"/>
            <w:hideMark/>
          </w:tcPr>
          <w:p w14:paraId="33D58FA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14,946</w:t>
            </w:r>
          </w:p>
        </w:tc>
        <w:tc>
          <w:tcPr>
            <w:tcW w:w="897" w:type="dxa"/>
            <w:vAlign w:val="center"/>
            <w:hideMark/>
          </w:tcPr>
          <w:p w14:paraId="22F4A64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1,718</w:t>
            </w:r>
          </w:p>
        </w:tc>
        <w:tc>
          <w:tcPr>
            <w:tcW w:w="1065" w:type="dxa"/>
            <w:vAlign w:val="center"/>
            <w:hideMark/>
          </w:tcPr>
          <w:p w14:paraId="1E9AC20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8,405</w:t>
            </w:r>
          </w:p>
        </w:tc>
      </w:tr>
      <w:tr w:rsidR="007954DD" w:rsidRPr="00564A4B" w14:paraId="6CDB54C2" w14:textId="77777777" w:rsidTr="009D0A57">
        <w:trPr>
          <w:trHeight w:val="139"/>
          <w:jc w:val="center"/>
        </w:trPr>
        <w:tc>
          <w:tcPr>
            <w:tcW w:w="3595" w:type="dxa"/>
            <w:noWrap/>
            <w:vAlign w:val="center"/>
            <w:hideMark/>
          </w:tcPr>
          <w:p w14:paraId="6E4BB2AA"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HESSCO Elder Services</w:t>
            </w:r>
          </w:p>
        </w:tc>
        <w:tc>
          <w:tcPr>
            <w:tcW w:w="1775" w:type="dxa"/>
            <w:vAlign w:val="center"/>
            <w:hideMark/>
          </w:tcPr>
          <w:p w14:paraId="691226F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55,296</w:t>
            </w:r>
          </w:p>
        </w:tc>
        <w:tc>
          <w:tcPr>
            <w:tcW w:w="876" w:type="dxa"/>
            <w:vAlign w:val="center"/>
            <w:hideMark/>
          </w:tcPr>
          <w:p w14:paraId="786D60F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17,555</w:t>
            </w:r>
          </w:p>
        </w:tc>
        <w:tc>
          <w:tcPr>
            <w:tcW w:w="1123" w:type="dxa"/>
            <w:vAlign w:val="center"/>
            <w:hideMark/>
          </w:tcPr>
          <w:p w14:paraId="172CD28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5,209</w:t>
            </w:r>
          </w:p>
        </w:tc>
        <w:tc>
          <w:tcPr>
            <w:tcW w:w="1276" w:type="dxa"/>
            <w:vAlign w:val="center"/>
            <w:hideMark/>
          </w:tcPr>
          <w:p w14:paraId="2D95118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9,713</w:t>
            </w:r>
          </w:p>
        </w:tc>
        <w:tc>
          <w:tcPr>
            <w:tcW w:w="897" w:type="dxa"/>
            <w:vAlign w:val="center"/>
            <w:hideMark/>
          </w:tcPr>
          <w:p w14:paraId="4ACF5B3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0FEC072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2,485</w:t>
            </w:r>
          </w:p>
        </w:tc>
      </w:tr>
      <w:tr w:rsidR="007954DD" w:rsidRPr="00564A4B" w14:paraId="793520BF" w14:textId="77777777" w:rsidTr="009D0A57">
        <w:trPr>
          <w:trHeight w:val="139"/>
          <w:jc w:val="center"/>
        </w:trPr>
        <w:tc>
          <w:tcPr>
            <w:tcW w:w="3595" w:type="dxa"/>
            <w:noWrap/>
            <w:vAlign w:val="center"/>
            <w:hideMark/>
          </w:tcPr>
          <w:p w14:paraId="354F7E67"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Highland Valley Elder Services, Inc.</w:t>
            </w:r>
          </w:p>
        </w:tc>
        <w:tc>
          <w:tcPr>
            <w:tcW w:w="1775" w:type="dxa"/>
            <w:vAlign w:val="center"/>
            <w:hideMark/>
          </w:tcPr>
          <w:p w14:paraId="45B10CD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43,767</w:t>
            </w:r>
          </w:p>
        </w:tc>
        <w:tc>
          <w:tcPr>
            <w:tcW w:w="876" w:type="dxa"/>
            <w:vAlign w:val="center"/>
            <w:hideMark/>
          </w:tcPr>
          <w:p w14:paraId="34472CCA"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12,122</w:t>
            </w:r>
          </w:p>
        </w:tc>
        <w:tc>
          <w:tcPr>
            <w:tcW w:w="1123" w:type="dxa"/>
            <w:vAlign w:val="center"/>
            <w:hideMark/>
          </w:tcPr>
          <w:p w14:paraId="298E0532"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3,679</w:t>
            </w:r>
          </w:p>
        </w:tc>
        <w:tc>
          <w:tcPr>
            <w:tcW w:w="1276" w:type="dxa"/>
            <w:vAlign w:val="center"/>
            <w:hideMark/>
          </w:tcPr>
          <w:p w14:paraId="486A1167"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8,839</w:t>
            </w:r>
          </w:p>
        </w:tc>
        <w:tc>
          <w:tcPr>
            <w:tcW w:w="897" w:type="dxa"/>
            <w:vAlign w:val="center"/>
            <w:hideMark/>
          </w:tcPr>
          <w:p w14:paraId="282A65C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3,731</w:t>
            </w:r>
          </w:p>
        </w:tc>
        <w:tc>
          <w:tcPr>
            <w:tcW w:w="1065" w:type="dxa"/>
            <w:vAlign w:val="center"/>
            <w:hideMark/>
          </w:tcPr>
          <w:p w14:paraId="7D8F301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2,365</w:t>
            </w:r>
          </w:p>
        </w:tc>
      </w:tr>
      <w:tr w:rsidR="007954DD" w:rsidRPr="00564A4B" w14:paraId="1F854195" w14:textId="77777777" w:rsidTr="009D0A57">
        <w:trPr>
          <w:trHeight w:val="134"/>
          <w:jc w:val="center"/>
        </w:trPr>
        <w:tc>
          <w:tcPr>
            <w:tcW w:w="3595" w:type="dxa"/>
            <w:vAlign w:val="center"/>
            <w:hideMark/>
          </w:tcPr>
          <w:p w14:paraId="06362E5C" w14:textId="77777777" w:rsidR="00DF0C0C" w:rsidRPr="009D0A57" w:rsidRDefault="00DF0C0C" w:rsidP="008E78B4">
            <w:pPr>
              <w:rPr>
                <w:rFonts w:ascii="Cabin" w:eastAsia="Times New Roman" w:hAnsi="Cabin" w:cs="Calibri"/>
                <w:color w:val="000000"/>
                <w:kern w:val="0"/>
                <w14:ligatures w14:val="none"/>
              </w:rPr>
            </w:pPr>
            <w:proofErr w:type="spellStart"/>
            <w:r w:rsidRPr="009D0A57">
              <w:rPr>
                <w:rFonts w:ascii="Cabin" w:eastAsia="Times New Roman" w:hAnsi="Cabin" w:cs="Calibri"/>
                <w:color w:val="000000"/>
                <w:kern w:val="0"/>
                <w14:ligatures w14:val="none"/>
              </w:rPr>
              <w:t>LifePath</w:t>
            </w:r>
            <w:proofErr w:type="spellEnd"/>
            <w:r w:rsidRPr="009D0A57">
              <w:rPr>
                <w:rFonts w:ascii="Cabin" w:eastAsia="Times New Roman" w:hAnsi="Cabin" w:cs="Calibri"/>
                <w:color w:val="000000"/>
                <w:kern w:val="0"/>
                <w14:ligatures w14:val="none"/>
              </w:rPr>
              <w:t>, Inc.</w:t>
            </w:r>
          </w:p>
        </w:tc>
        <w:tc>
          <w:tcPr>
            <w:tcW w:w="1775" w:type="dxa"/>
            <w:vAlign w:val="center"/>
            <w:hideMark/>
          </w:tcPr>
          <w:p w14:paraId="679D335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27,196</w:t>
            </w:r>
          </w:p>
        </w:tc>
        <w:tc>
          <w:tcPr>
            <w:tcW w:w="876" w:type="dxa"/>
            <w:vAlign w:val="center"/>
            <w:hideMark/>
          </w:tcPr>
          <w:p w14:paraId="14C7B27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7,038</w:t>
            </w:r>
          </w:p>
        </w:tc>
        <w:tc>
          <w:tcPr>
            <w:tcW w:w="1123" w:type="dxa"/>
            <w:vAlign w:val="center"/>
            <w:hideMark/>
          </w:tcPr>
          <w:p w14:paraId="4C15CCC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1,578</w:t>
            </w:r>
          </w:p>
        </w:tc>
        <w:tc>
          <w:tcPr>
            <w:tcW w:w="1276" w:type="dxa"/>
            <w:vAlign w:val="center"/>
            <w:hideMark/>
          </w:tcPr>
          <w:p w14:paraId="7B5ECB4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5,621</w:t>
            </w:r>
          </w:p>
        </w:tc>
        <w:tc>
          <w:tcPr>
            <w:tcW w:w="897" w:type="dxa"/>
            <w:vAlign w:val="center"/>
            <w:hideMark/>
          </w:tcPr>
          <w:p w14:paraId="7EAA72A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6,676</w:t>
            </w:r>
          </w:p>
        </w:tc>
        <w:tc>
          <w:tcPr>
            <w:tcW w:w="1065" w:type="dxa"/>
            <w:vAlign w:val="center"/>
            <w:hideMark/>
          </w:tcPr>
          <w:p w14:paraId="6BFE8D72"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2,190</w:t>
            </w:r>
          </w:p>
        </w:tc>
      </w:tr>
      <w:tr w:rsidR="007954DD" w:rsidRPr="00564A4B" w14:paraId="62EF0C56" w14:textId="77777777" w:rsidTr="009D0A57">
        <w:trPr>
          <w:trHeight w:val="139"/>
          <w:jc w:val="center"/>
        </w:trPr>
        <w:tc>
          <w:tcPr>
            <w:tcW w:w="3595" w:type="dxa"/>
            <w:vAlign w:val="center"/>
            <w:hideMark/>
          </w:tcPr>
          <w:p w14:paraId="5631ABA6"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Minuteman Senior Services</w:t>
            </w:r>
          </w:p>
        </w:tc>
        <w:tc>
          <w:tcPr>
            <w:tcW w:w="1775" w:type="dxa"/>
            <w:vAlign w:val="center"/>
            <w:hideMark/>
          </w:tcPr>
          <w:p w14:paraId="4A92D3D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77,270</w:t>
            </w:r>
          </w:p>
        </w:tc>
        <w:tc>
          <w:tcPr>
            <w:tcW w:w="876" w:type="dxa"/>
            <w:vAlign w:val="center"/>
            <w:hideMark/>
          </w:tcPr>
          <w:p w14:paraId="7DD51B4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25,602</w:t>
            </w:r>
          </w:p>
        </w:tc>
        <w:tc>
          <w:tcPr>
            <w:tcW w:w="1123" w:type="dxa"/>
            <w:vAlign w:val="center"/>
            <w:hideMark/>
          </w:tcPr>
          <w:p w14:paraId="7384FDA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9,728</w:t>
            </w:r>
          </w:p>
        </w:tc>
        <w:tc>
          <w:tcPr>
            <w:tcW w:w="1276" w:type="dxa"/>
            <w:vAlign w:val="center"/>
            <w:hideMark/>
          </w:tcPr>
          <w:p w14:paraId="5005231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13,204</w:t>
            </w:r>
          </w:p>
        </w:tc>
        <w:tc>
          <w:tcPr>
            <w:tcW w:w="897" w:type="dxa"/>
            <w:vAlign w:val="center"/>
            <w:hideMark/>
          </w:tcPr>
          <w:p w14:paraId="701F7D8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031F4D8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4,145</w:t>
            </w:r>
          </w:p>
        </w:tc>
      </w:tr>
      <w:tr w:rsidR="007954DD" w:rsidRPr="00564A4B" w14:paraId="7D450866" w14:textId="77777777" w:rsidTr="009D0A57">
        <w:trPr>
          <w:trHeight w:val="139"/>
          <w:jc w:val="center"/>
        </w:trPr>
        <w:tc>
          <w:tcPr>
            <w:tcW w:w="3595" w:type="dxa"/>
            <w:noWrap/>
            <w:vAlign w:val="center"/>
            <w:hideMark/>
          </w:tcPr>
          <w:p w14:paraId="07B93197"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Mystic Valley Elder Services, Inc.</w:t>
            </w:r>
          </w:p>
        </w:tc>
        <w:tc>
          <w:tcPr>
            <w:tcW w:w="1775" w:type="dxa"/>
            <w:vAlign w:val="center"/>
            <w:hideMark/>
          </w:tcPr>
          <w:p w14:paraId="66B0190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88,386</w:t>
            </w:r>
          </w:p>
        </w:tc>
        <w:tc>
          <w:tcPr>
            <w:tcW w:w="876" w:type="dxa"/>
            <w:vAlign w:val="center"/>
            <w:hideMark/>
          </w:tcPr>
          <w:p w14:paraId="0CBC79E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27,356</w:t>
            </w:r>
          </w:p>
        </w:tc>
        <w:tc>
          <w:tcPr>
            <w:tcW w:w="1123" w:type="dxa"/>
            <w:vAlign w:val="center"/>
            <w:hideMark/>
          </w:tcPr>
          <w:p w14:paraId="359D8FC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20,293</w:t>
            </w:r>
          </w:p>
        </w:tc>
        <w:tc>
          <w:tcPr>
            <w:tcW w:w="1276" w:type="dxa"/>
            <w:vAlign w:val="center"/>
            <w:hideMark/>
          </w:tcPr>
          <w:p w14:paraId="78A083C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18,389</w:t>
            </w:r>
          </w:p>
        </w:tc>
        <w:tc>
          <w:tcPr>
            <w:tcW w:w="897" w:type="dxa"/>
            <w:vAlign w:val="center"/>
            <w:hideMark/>
          </w:tcPr>
          <w:p w14:paraId="40EB5622"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1F543A1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8,475</w:t>
            </w:r>
          </w:p>
        </w:tc>
      </w:tr>
      <w:tr w:rsidR="007954DD" w:rsidRPr="00564A4B" w14:paraId="0F1C2383" w14:textId="77777777" w:rsidTr="009D0A57">
        <w:trPr>
          <w:trHeight w:val="139"/>
          <w:jc w:val="center"/>
        </w:trPr>
        <w:tc>
          <w:tcPr>
            <w:tcW w:w="3595" w:type="dxa"/>
            <w:noWrap/>
            <w:vAlign w:val="center"/>
            <w:hideMark/>
          </w:tcPr>
          <w:p w14:paraId="5C6029EA"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Old Colony Planning Council</w:t>
            </w:r>
          </w:p>
        </w:tc>
        <w:tc>
          <w:tcPr>
            <w:tcW w:w="1775" w:type="dxa"/>
            <w:vAlign w:val="center"/>
            <w:hideMark/>
          </w:tcPr>
          <w:p w14:paraId="7034CF6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131,516</w:t>
            </w:r>
          </w:p>
        </w:tc>
        <w:tc>
          <w:tcPr>
            <w:tcW w:w="876" w:type="dxa"/>
            <w:vAlign w:val="center"/>
            <w:hideMark/>
          </w:tcPr>
          <w:p w14:paraId="35054A4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37,367</w:t>
            </w:r>
          </w:p>
        </w:tc>
        <w:tc>
          <w:tcPr>
            <w:tcW w:w="1123" w:type="dxa"/>
            <w:vAlign w:val="center"/>
            <w:hideMark/>
          </w:tcPr>
          <w:p w14:paraId="26FF77E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18,960</w:t>
            </w:r>
          </w:p>
        </w:tc>
        <w:tc>
          <w:tcPr>
            <w:tcW w:w="1276" w:type="dxa"/>
            <w:vAlign w:val="center"/>
            <w:hideMark/>
          </w:tcPr>
          <w:p w14:paraId="31A7F19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22,177</w:t>
            </w:r>
          </w:p>
        </w:tc>
        <w:tc>
          <w:tcPr>
            <w:tcW w:w="897" w:type="dxa"/>
            <w:vAlign w:val="center"/>
            <w:hideMark/>
          </w:tcPr>
          <w:p w14:paraId="12ED41A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32FC2B7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9,230</w:t>
            </w:r>
          </w:p>
        </w:tc>
      </w:tr>
      <w:tr w:rsidR="007954DD" w:rsidRPr="00564A4B" w14:paraId="14DB3095" w14:textId="77777777" w:rsidTr="009D0A57">
        <w:trPr>
          <w:trHeight w:val="139"/>
          <w:jc w:val="center"/>
        </w:trPr>
        <w:tc>
          <w:tcPr>
            <w:tcW w:w="3595" w:type="dxa"/>
            <w:noWrap/>
            <w:vAlign w:val="center"/>
            <w:hideMark/>
          </w:tcPr>
          <w:p w14:paraId="458B23AB"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Senior Connection</w:t>
            </w:r>
          </w:p>
        </w:tc>
        <w:tc>
          <w:tcPr>
            <w:tcW w:w="1775" w:type="dxa"/>
            <w:vAlign w:val="center"/>
            <w:hideMark/>
          </w:tcPr>
          <w:p w14:paraId="05E4311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211,372</w:t>
            </w:r>
          </w:p>
        </w:tc>
        <w:tc>
          <w:tcPr>
            <w:tcW w:w="876" w:type="dxa"/>
            <w:vAlign w:val="center"/>
            <w:hideMark/>
          </w:tcPr>
          <w:p w14:paraId="1E3CDEC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58,786</w:t>
            </w:r>
          </w:p>
        </w:tc>
        <w:tc>
          <w:tcPr>
            <w:tcW w:w="1123" w:type="dxa"/>
            <w:vAlign w:val="center"/>
            <w:hideMark/>
          </w:tcPr>
          <w:p w14:paraId="203B6FC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26,746</w:t>
            </w:r>
          </w:p>
        </w:tc>
        <w:tc>
          <w:tcPr>
            <w:tcW w:w="1276" w:type="dxa"/>
            <w:vAlign w:val="center"/>
            <w:hideMark/>
          </w:tcPr>
          <w:p w14:paraId="233D00D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38,825</w:t>
            </w:r>
          </w:p>
        </w:tc>
        <w:tc>
          <w:tcPr>
            <w:tcW w:w="897" w:type="dxa"/>
            <w:vAlign w:val="center"/>
            <w:hideMark/>
          </w:tcPr>
          <w:p w14:paraId="7654F045"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9,323</w:t>
            </w:r>
          </w:p>
        </w:tc>
        <w:tc>
          <w:tcPr>
            <w:tcW w:w="1065" w:type="dxa"/>
            <w:vAlign w:val="center"/>
            <w:hideMark/>
          </w:tcPr>
          <w:p w14:paraId="3392769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17,840</w:t>
            </w:r>
          </w:p>
        </w:tc>
      </w:tr>
      <w:tr w:rsidR="007954DD" w:rsidRPr="00564A4B" w14:paraId="44878B8E" w14:textId="77777777" w:rsidTr="009D0A57">
        <w:trPr>
          <w:trHeight w:val="139"/>
          <w:jc w:val="center"/>
        </w:trPr>
        <w:tc>
          <w:tcPr>
            <w:tcW w:w="3595" w:type="dxa"/>
            <w:noWrap/>
            <w:vAlign w:val="center"/>
            <w:hideMark/>
          </w:tcPr>
          <w:p w14:paraId="37E3756F" w14:textId="77777777" w:rsidR="00DF0C0C" w:rsidRPr="009D0A57" w:rsidRDefault="00DF0C0C" w:rsidP="008E78B4">
            <w:pPr>
              <w:rPr>
                <w:rFonts w:ascii="Cabin" w:eastAsia="Times New Roman" w:hAnsi="Cabin" w:cs="Times New Roman"/>
                <w:color w:val="000000"/>
                <w:kern w:val="0"/>
                <w14:ligatures w14:val="none"/>
              </w:rPr>
            </w:pPr>
            <w:proofErr w:type="spellStart"/>
            <w:r w:rsidRPr="009D0A57">
              <w:rPr>
                <w:rFonts w:ascii="Cabin" w:eastAsia="Times New Roman" w:hAnsi="Cabin" w:cs="Times New Roman"/>
                <w:color w:val="000000"/>
                <w:kern w:val="0"/>
                <w14:ligatures w14:val="none"/>
              </w:rPr>
              <w:t>SeniorCare</w:t>
            </w:r>
            <w:proofErr w:type="spellEnd"/>
            <w:r w:rsidRPr="009D0A57">
              <w:rPr>
                <w:rFonts w:ascii="Cabin" w:eastAsia="Times New Roman" w:hAnsi="Cabin" w:cs="Times New Roman"/>
                <w:color w:val="000000"/>
                <w:kern w:val="0"/>
                <w14:ligatures w14:val="none"/>
              </w:rPr>
              <w:t>, Inc.</w:t>
            </w:r>
          </w:p>
        </w:tc>
        <w:tc>
          <w:tcPr>
            <w:tcW w:w="1775" w:type="dxa"/>
            <w:vAlign w:val="center"/>
            <w:hideMark/>
          </w:tcPr>
          <w:p w14:paraId="2C1CEAB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36,901</w:t>
            </w:r>
          </w:p>
        </w:tc>
        <w:tc>
          <w:tcPr>
            <w:tcW w:w="876" w:type="dxa"/>
            <w:vAlign w:val="center"/>
            <w:hideMark/>
          </w:tcPr>
          <w:p w14:paraId="6C65E5B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10,824</w:t>
            </w:r>
          </w:p>
        </w:tc>
        <w:tc>
          <w:tcPr>
            <w:tcW w:w="1123" w:type="dxa"/>
            <w:vAlign w:val="center"/>
            <w:hideMark/>
          </w:tcPr>
          <w:p w14:paraId="1C2B93C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1,728</w:t>
            </w:r>
          </w:p>
        </w:tc>
        <w:tc>
          <w:tcPr>
            <w:tcW w:w="1276" w:type="dxa"/>
            <w:vAlign w:val="center"/>
            <w:hideMark/>
          </w:tcPr>
          <w:p w14:paraId="4ECFEB9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7,514</w:t>
            </w:r>
          </w:p>
        </w:tc>
        <w:tc>
          <w:tcPr>
            <w:tcW w:w="897" w:type="dxa"/>
            <w:vAlign w:val="center"/>
            <w:hideMark/>
          </w:tcPr>
          <w:p w14:paraId="198ECF1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16AB4BCC"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2,540</w:t>
            </w:r>
          </w:p>
        </w:tc>
      </w:tr>
      <w:tr w:rsidR="007954DD" w:rsidRPr="00564A4B" w14:paraId="694F9BD9" w14:textId="77777777" w:rsidTr="009D0A57">
        <w:trPr>
          <w:trHeight w:val="262"/>
          <w:jc w:val="center"/>
        </w:trPr>
        <w:tc>
          <w:tcPr>
            <w:tcW w:w="3595" w:type="dxa"/>
            <w:vAlign w:val="center"/>
            <w:hideMark/>
          </w:tcPr>
          <w:p w14:paraId="1F019424"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Somerville/Cambridge Elder Services, Inc.</w:t>
            </w:r>
          </w:p>
        </w:tc>
        <w:tc>
          <w:tcPr>
            <w:tcW w:w="1775" w:type="dxa"/>
            <w:vAlign w:val="center"/>
            <w:hideMark/>
          </w:tcPr>
          <w:p w14:paraId="1A9CDC7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29,896</w:t>
            </w:r>
          </w:p>
        </w:tc>
        <w:tc>
          <w:tcPr>
            <w:tcW w:w="876" w:type="dxa"/>
            <w:vAlign w:val="center"/>
            <w:hideMark/>
          </w:tcPr>
          <w:p w14:paraId="0EC32564"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9,207</w:t>
            </w:r>
          </w:p>
        </w:tc>
        <w:tc>
          <w:tcPr>
            <w:tcW w:w="1123" w:type="dxa"/>
            <w:vAlign w:val="center"/>
            <w:hideMark/>
          </w:tcPr>
          <w:p w14:paraId="6F7E247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7,974</w:t>
            </w:r>
          </w:p>
        </w:tc>
        <w:tc>
          <w:tcPr>
            <w:tcW w:w="1276" w:type="dxa"/>
            <w:vAlign w:val="center"/>
            <w:hideMark/>
          </w:tcPr>
          <w:p w14:paraId="554A2A2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8,578</w:t>
            </w:r>
          </w:p>
        </w:tc>
        <w:tc>
          <w:tcPr>
            <w:tcW w:w="897" w:type="dxa"/>
            <w:vAlign w:val="center"/>
            <w:hideMark/>
          </w:tcPr>
          <w:p w14:paraId="1940A956"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60AD096E"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2,945</w:t>
            </w:r>
          </w:p>
        </w:tc>
      </w:tr>
      <w:tr w:rsidR="007954DD" w:rsidRPr="00564A4B" w14:paraId="3EA4629D" w14:textId="77777777" w:rsidTr="009D0A57">
        <w:trPr>
          <w:trHeight w:val="139"/>
          <w:jc w:val="center"/>
        </w:trPr>
        <w:tc>
          <w:tcPr>
            <w:tcW w:w="3595" w:type="dxa"/>
            <w:vAlign w:val="center"/>
            <w:hideMark/>
          </w:tcPr>
          <w:p w14:paraId="2E1ABA56" w14:textId="77777777" w:rsidR="00DF0C0C" w:rsidRPr="009D0A57" w:rsidRDefault="00DF0C0C" w:rsidP="008E78B4">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South Shore Elder Services, Inc.</w:t>
            </w:r>
          </w:p>
        </w:tc>
        <w:tc>
          <w:tcPr>
            <w:tcW w:w="1775" w:type="dxa"/>
            <w:vAlign w:val="center"/>
            <w:hideMark/>
          </w:tcPr>
          <w:p w14:paraId="526B3B4D"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89,231</w:t>
            </w:r>
          </w:p>
        </w:tc>
        <w:tc>
          <w:tcPr>
            <w:tcW w:w="876" w:type="dxa"/>
            <w:vAlign w:val="center"/>
            <w:hideMark/>
          </w:tcPr>
          <w:p w14:paraId="76CECC71"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27,546</w:t>
            </w:r>
          </w:p>
        </w:tc>
        <w:tc>
          <w:tcPr>
            <w:tcW w:w="1123" w:type="dxa"/>
            <w:vAlign w:val="center"/>
            <w:hideMark/>
          </w:tcPr>
          <w:p w14:paraId="7685F23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18,689</w:t>
            </w:r>
          </w:p>
        </w:tc>
        <w:tc>
          <w:tcPr>
            <w:tcW w:w="1276" w:type="dxa"/>
            <w:vAlign w:val="center"/>
            <w:hideMark/>
          </w:tcPr>
          <w:p w14:paraId="0BAA798F"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18,558</w:t>
            </w:r>
          </w:p>
        </w:tc>
        <w:tc>
          <w:tcPr>
            <w:tcW w:w="897" w:type="dxa"/>
            <w:vAlign w:val="center"/>
            <w:hideMark/>
          </w:tcPr>
          <w:p w14:paraId="26061860"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vAlign w:val="center"/>
            <w:hideMark/>
          </w:tcPr>
          <w:p w14:paraId="52E1E1E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7,205</w:t>
            </w:r>
          </w:p>
        </w:tc>
      </w:tr>
      <w:tr w:rsidR="007954DD" w:rsidRPr="00564A4B" w14:paraId="735AFEB3" w14:textId="77777777" w:rsidTr="009D0A57">
        <w:trPr>
          <w:trHeight w:val="139"/>
          <w:jc w:val="center"/>
        </w:trPr>
        <w:tc>
          <w:tcPr>
            <w:tcW w:w="3595" w:type="dxa"/>
            <w:tcBorders>
              <w:bottom w:val="single" w:sz="4" w:space="0" w:color="auto"/>
            </w:tcBorders>
            <w:noWrap/>
            <w:vAlign w:val="center"/>
            <w:hideMark/>
          </w:tcPr>
          <w:p w14:paraId="4367F900" w14:textId="77777777" w:rsidR="00DF0C0C" w:rsidRPr="009D0A57" w:rsidRDefault="00DF0C0C" w:rsidP="008E78B4">
            <w:pPr>
              <w:rPr>
                <w:rFonts w:ascii="Cabin" w:eastAsia="Times New Roman" w:hAnsi="Cabin" w:cs="Times New Roman"/>
                <w:color w:val="000000"/>
                <w:kern w:val="0"/>
                <w14:ligatures w14:val="none"/>
              </w:rPr>
            </w:pPr>
            <w:r w:rsidRPr="009D0A57">
              <w:rPr>
                <w:rFonts w:ascii="Cabin" w:eastAsia="Times New Roman" w:hAnsi="Cabin" w:cs="Times New Roman"/>
                <w:color w:val="000000"/>
                <w:kern w:val="0"/>
                <w14:ligatures w14:val="none"/>
              </w:rPr>
              <w:t>Springwell, Inc.</w:t>
            </w:r>
          </w:p>
        </w:tc>
        <w:tc>
          <w:tcPr>
            <w:tcW w:w="1775" w:type="dxa"/>
            <w:tcBorders>
              <w:bottom w:val="single" w:sz="4" w:space="0" w:color="auto"/>
            </w:tcBorders>
            <w:vAlign w:val="center"/>
            <w:hideMark/>
          </w:tcPr>
          <w:p w14:paraId="06C85849"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154,124</w:t>
            </w:r>
          </w:p>
        </w:tc>
        <w:tc>
          <w:tcPr>
            <w:tcW w:w="876" w:type="dxa"/>
            <w:tcBorders>
              <w:bottom w:val="single" w:sz="4" w:space="0" w:color="auto"/>
            </w:tcBorders>
            <w:vAlign w:val="center"/>
            <w:hideMark/>
          </w:tcPr>
          <w:p w14:paraId="4EEF8F7B"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49,206</w:t>
            </w:r>
          </w:p>
        </w:tc>
        <w:tc>
          <w:tcPr>
            <w:tcW w:w="1123" w:type="dxa"/>
            <w:tcBorders>
              <w:bottom w:val="single" w:sz="4" w:space="0" w:color="auto"/>
            </w:tcBorders>
            <w:vAlign w:val="center"/>
            <w:hideMark/>
          </w:tcPr>
          <w:p w14:paraId="57604CE8"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23,365</w:t>
            </w:r>
          </w:p>
        </w:tc>
        <w:tc>
          <w:tcPr>
            <w:tcW w:w="1276" w:type="dxa"/>
            <w:tcBorders>
              <w:bottom w:val="single" w:sz="4" w:space="0" w:color="auto"/>
            </w:tcBorders>
            <w:vAlign w:val="center"/>
            <w:hideMark/>
          </w:tcPr>
          <w:p w14:paraId="2473375A"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29,448</w:t>
            </w:r>
          </w:p>
        </w:tc>
        <w:tc>
          <w:tcPr>
            <w:tcW w:w="897" w:type="dxa"/>
            <w:tcBorders>
              <w:bottom w:val="single" w:sz="4" w:space="0" w:color="auto"/>
            </w:tcBorders>
            <w:vAlign w:val="center"/>
            <w:hideMark/>
          </w:tcPr>
          <w:p w14:paraId="731F2DB7"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0</w:t>
            </w:r>
          </w:p>
        </w:tc>
        <w:tc>
          <w:tcPr>
            <w:tcW w:w="1065" w:type="dxa"/>
            <w:tcBorders>
              <w:bottom w:val="single" w:sz="4" w:space="0" w:color="auto"/>
            </w:tcBorders>
            <w:vAlign w:val="center"/>
            <w:hideMark/>
          </w:tcPr>
          <w:p w14:paraId="0E29C443" w14:textId="77777777" w:rsidR="00DF0C0C" w:rsidRPr="009D0A57" w:rsidRDefault="00DF0C0C" w:rsidP="009D0A57">
            <w:pPr>
              <w:rPr>
                <w:rFonts w:ascii="Cabin" w:eastAsia="Times New Roman" w:hAnsi="Cabin" w:cs="Calibri"/>
                <w:color w:val="000000"/>
                <w:kern w:val="0"/>
                <w14:ligatures w14:val="none"/>
              </w:rPr>
            </w:pPr>
            <w:r w:rsidRPr="009D0A57">
              <w:rPr>
                <w:rFonts w:ascii="Cabin" w:eastAsia="Times New Roman" w:hAnsi="Cabin" w:cs="Calibri"/>
                <w:color w:val="000000"/>
                <w:kern w:val="0"/>
                <w14:ligatures w14:val="none"/>
              </w:rPr>
              <w:t>9,675</w:t>
            </w:r>
          </w:p>
        </w:tc>
      </w:tr>
      <w:tr w:rsidR="007954DD" w:rsidRPr="00564A4B" w14:paraId="5D14D07E" w14:textId="77777777" w:rsidTr="009D0A57">
        <w:trPr>
          <w:trHeight w:val="134"/>
          <w:jc w:val="center"/>
        </w:trPr>
        <w:tc>
          <w:tcPr>
            <w:tcW w:w="3595" w:type="dxa"/>
            <w:tcBorders>
              <w:top w:val="single" w:sz="4" w:space="0" w:color="auto"/>
            </w:tcBorders>
            <w:vAlign w:val="center"/>
            <w:hideMark/>
          </w:tcPr>
          <w:p w14:paraId="04EA1A5C" w14:textId="77777777" w:rsidR="00DF0C0C" w:rsidRPr="009D0A57" w:rsidRDefault="00DF0C0C" w:rsidP="008E78B4">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Total</w:t>
            </w:r>
          </w:p>
        </w:tc>
        <w:tc>
          <w:tcPr>
            <w:tcW w:w="1775" w:type="dxa"/>
            <w:tcBorders>
              <w:top w:val="single" w:sz="4" w:space="0" w:color="auto"/>
            </w:tcBorders>
            <w:vAlign w:val="center"/>
            <w:hideMark/>
          </w:tcPr>
          <w:p w14:paraId="2401DC51"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1,702,365</w:t>
            </w:r>
          </w:p>
        </w:tc>
        <w:tc>
          <w:tcPr>
            <w:tcW w:w="876" w:type="dxa"/>
            <w:tcBorders>
              <w:top w:val="single" w:sz="4" w:space="0" w:color="auto"/>
            </w:tcBorders>
            <w:vAlign w:val="center"/>
            <w:hideMark/>
          </w:tcPr>
          <w:p w14:paraId="766DDF4C"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513,480</w:t>
            </w:r>
          </w:p>
        </w:tc>
        <w:tc>
          <w:tcPr>
            <w:tcW w:w="1123" w:type="dxa"/>
            <w:tcBorders>
              <w:top w:val="single" w:sz="4" w:space="0" w:color="auto"/>
            </w:tcBorders>
            <w:vAlign w:val="center"/>
            <w:hideMark/>
          </w:tcPr>
          <w:p w14:paraId="701C5893"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290,988</w:t>
            </w:r>
          </w:p>
        </w:tc>
        <w:tc>
          <w:tcPr>
            <w:tcW w:w="1276" w:type="dxa"/>
            <w:tcBorders>
              <w:top w:val="single" w:sz="4" w:space="0" w:color="auto"/>
            </w:tcBorders>
            <w:vAlign w:val="center"/>
            <w:hideMark/>
          </w:tcPr>
          <w:p w14:paraId="0A7EE3E3"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338,023</w:t>
            </w:r>
          </w:p>
        </w:tc>
        <w:tc>
          <w:tcPr>
            <w:tcW w:w="897" w:type="dxa"/>
            <w:tcBorders>
              <w:top w:val="single" w:sz="4" w:space="0" w:color="auto"/>
            </w:tcBorders>
            <w:vAlign w:val="center"/>
            <w:hideMark/>
          </w:tcPr>
          <w:p w14:paraId="40F91EE8"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30,399</w:t>
            </w:r>
          </w:p>
        </w:tc>
        <w:tc>
          <w:tcPr>
            <w:tcW w:w="1065" w:type="dxa"/>
            <w:tcBorders>
              <w:top w:val="single" w:sz="4" w:space="0" w:color="auto"/>
            </w:tcBorders>
            <w:vAlign w:val="center"/>
            <w:hideMark/>
          </w:tcPr>
          <w:p w14:paraId="302380E6" w14:textId="77777777" w:rsidR="00DF0C0C" w:rsidRPr="009D0A57" w:rsidRDefault="00DF0C0C" w:rsidP="009D0A57">
            <w:pPr>
              <w:rPr>
                <w:rFonts w:ascii="Cabin" w:eastAsia="Times New Roman" w:hAnsi="Cabin" w:cs="Calibri"/>
                <w:b/>
                <w:bCs/>
                <w:color w:val="000000"/>
                <w:kern w:val="0"/>
                <w14:ligatures w14:val="none"/>
              </w:rPr>
            </w:pPr>
            <w:r w:rsidRPr="009D0A57">
              <w:rPr>
                <w:rFonts w:ascii="Cabin" w:eastAsia="Times New Roman" w:hAnsi="Cabin" w:cs="Calibri"/>
                <w:b/>
                <w:bCs/>
                <w:color w:val="000000"/>
                <w:kern w:val="0"/>
                <w14:ligatures w14:val="none"/>
              </w:rPr>
              <w:t>146,955</w:t>
            </w:r>
          </w:p>
        </w:tc>
      </w:tr>
    </w:tbl>
    <w:p w14:paraId="5ECC3F92" w14:textId="77777777" w:rsidR="00DF0C0C" w:rsidRPr="009D0A57" w:rsidRDefault="00DF0C0C" w:rsidP="442E701E">
      <w:pPr>
        <w:rPr>
          <w:rFonts w:ascii="Cabin" w:hAnsi="Cabin"/>
        </w:rPr>
      </w:pPr>
    </w:p>
    <w:p w14:paraId="35855333" w14:textId="370F57D4" w:rsidR="00F55352" w:rsidRPr="009D0A57" w:rsidRDefault="00C565FF" w:rsidP="442E701E">
      <w:pPr>
        <w:rPr>
          <w:rFonts w:ascii="Cabin" w:hAnsi="Cabin"/>
        </w:rPr>
      </w:pPr>
      <w:r w:rsidRPr="009D0A57">
        <w:rPr>
          <w:rFonts w:ascii="Cabin" w:hAnsi="Cabin"/>
          <w:b/>
          <w:bCs/>
        </w:rPr>
        <w:t>Note:</w:t>
      </w:r>
      <w:r w:rsidRPr="009D0A57">
        <w:rPr>
          <w:rFonts w:ascii="Cabin" w:hAnsi="Cabin"/>
        </w:rPr>
        <w:t xml:space="preserve"> </w:t>
      </w:r>
    </w:p>
    <w:p w14:paraId="68BCE953" w14:textId="71FFC183" w:rsidR="00514955" w:rsidRPr="009D0A57" w:rsidRDefault="00D47F16" w:rsidP="008C129A">
      <w:pPr>
        <w:ind w:right="630"/>
        <w:rPr>
          <w:rFonts w:ascii="Cabin" w:hAnsi="Cabin"/>
          <w:bCs/>
        </w:rPr>
      </w:pPr>
      <w:r w:rsidRPr="009D0A57">
        <w:rPr>
          <w:rFonts w:ascii="Cabin" w:hAnsi="Cabin"/>
          <w:bCs/>
        </w:rPr>
        <w:t xml:space="preserve">In aligning with ACL guidance on the IFF, AGE </w:t>
      </w:r>
      <w:r w:rsidR="00262C37">
        <w:rPr>
          <w:rFonts w:ascii="Cabin" w:hAnsi="Cabin"/>
          <w:bCs/>
        </w:rPr>
        <w:t>intends to submit</w:t>
      </w:r>
      <w:r w:rsidRPr="009D0A57">
        <w:rPr>
          <w:rFonts w:ascii="Cabin" w:hAnsi="Cabin"/>
          <w:bCs/>
        </w:rPr>
        <w:t xml:space="preserve"> a</w:t>
      </w:r>
      <w:r w:rsidR="00262C37">
        <w:rPr>
          <w:rFonts w:ascii="Cabin" w:hAnsi="Cabin"/>
          <w:bCs/>
        </w:rPr>
        <w:t>n amendment to the</w:t>
      </w:r>
      <w:r w:rsidRPr="009D0A57">
        <w:rPr>
          <w:rFonts w:ascii="Cabin" w:hAnsi="Cabin"/>
          <w:bCs/>
        </w:rPr>
        <w:t xml:space="preserve"> MA State Plan, 2026-2029</w:t>
      </w:r>
      <w:r w:rsidR="00CF2FAA">
        <w:rPr>
          <w:rFonts w:ascii="Cabin" w:hAnsi="Cabin"/>
          <w:bCs/>
        </w:rPr>
        <w:t>,</w:t>
      </w:r>
      <w:r w:rsidRPr="009D0A57">
        <w:rPr>
          <w:rFonts w:ascii="Cabin" w:hAnsi="Cabin"/>
          <w:bCs/>
        </w:rPr>
        <w:t xml:space="preserve"> by July 1, 2026, to more precisely reflect </w:t>
      </w:r>
      <w:r w:rsidR="00CF2FAA">
        <w:rPr>
          <w:rFonts w:ascii="Cabin" w:hAnsi="Cabin"/>
          <w:bCs/>
        </w:rPr>
        <w:t>a</w:t>
      </w:r>
      <w:r w:rsidRPr="009D0A57">
        <w:rPr>
          <w:rFonts w:ascii="Cabin" w:hAnsi="Cabin"/>
          <w:bCs/>
        </w:rPr>
        <w:t xml:space="preserve"> hold harmless provision as part of the IFF</w:t>
      </w:r>
      <w:r w:rsidR="00F51EC2">
        <w:rPr>
          <w:rFonts w:ascii="Cabin" w:hAnsi="Cabin"/>
          <w:bCs/>
        </w:rPr>
        <w:t xml:space="preserve"> transition to use more up-to-dat</w:t>
      </w:r>
      <w:r w:rsidR="00577DE9">
        <w:rPr>
          <w:rFonts w:ascii="Cabin" w:hAnsi="Cabin"/>
          <w:bCs/>
        </w:rPr>
        <w:t>e dat</w:t>
      </w:r>
      <w:r w:rsidR="00F51EC2">
        <w:rPr>
          <w:rFonts w:ascii="Cabin" w:hAnsi="Cabin"/>
          <w:bCs/>
        </w:rPr>
        <w:t>a</w:t>
      </w:r>
      <w:r w:rsidRPr="009D0A57">
        <w:rPr>
          <w:rFonts w:ascii="Cabin" w:hAnsi="Cabin"/>
          <w:bCs/>
        </w:rPr>
        <w:t xml:space="preserve">. </w:t>
      </w:r>
      <w:r w:rsidR="007D3594">
        <w:rPr>
          <w:rFonts w:ascii="Cabin" w:hAnsi="Cabin"/>
          <w:bCs/>
        </w:rPr>
        <w:t>The amendment process will include</w:t>
      </w:r>
      <w:r w:rsidRPr="009D0A57">
        <w:rPr>
          <w:rFonts w:ascii="Cabin" w:hAnsi="Cabin"/>
          <w:bCs/>
        </w:rPr>
        <w:t xml:space="preserve"> a 30-day public input period (to be announced), and AGE will publish the </w:t>
      </w:r>
      <w:r w:rsidR="002F46F5">
        <w:rPr>
          <w:rFonts w:ascii="Cabin" w:hAnsi="Cabin"/>
          <w:bCs/>
        </w:rPr>
        <w:t xml:space="preserve">approved </w:t>
      </w:r>
      <w:r w:rsidRPr="009D0A57">
        <w:rPr>
          <w:rFonts w:ascii="Cabin" w:hAnsi="Cabin"/>
          <w:bCs/>
        </w:rPr>
        <w:t>Amendment on the AGE website</w:t>
      </w:r>
      <w:r w:rsidR="00344E75">
        <w:rPr>
          <w:rFonts w:ascii="Cabin" w:hAnsi="Cabin"/>
          <w:bCs/>
        </w:rPr>
        <w:t xml:space="preserve"> following </w:t>
      </w:r>
      <w:r w:rsidR="006C6C0B">
        <w:rPr>
          <w:rFonts w:ascii="Cabin" w:hAnsi="Cabin"/>
          <w:bCs/>
        </w:rPr>
        <w:t xml:space="preserve">approval by </w:t>
      </w:r>
      <w:r w:rsidR="00B16F51">
        <w:rPr>
          <w:rFonts w:ascii="Cabin" w:hAnsi="Cabin"/>
          <w:bCs/>
        </w:rPr>
        <w:t>ACL</w:t>
      </w:r>
      <w:r w:rsidRPr="009D0A57">
        <w:rPr>
          <w:rFonts w:ascii="Cabin" w:hAnsi="Cabin"/>
          <w:bCs/>
        </w:rPr>
        <w:t>.</w:t>
      </w:r>
    </w:p>
    <w:p w14:paraId="423E9B3C" w14:textId="200AABEE" w:rsidR="003D6CD0" w:rsidRDefault="003D6CD0" w:rsidP="003D6CD0">
      <w:pPr>
        <w:rPr>
          <w:rFonts w:ascii="Cabin" w:hAnsi="Cabin"/>
        </w:rPr>
      </w:pPr>
    </w:p>
    <w:p w14:paraId="7F777517" w14:textId="77777777" w:rsidR="002D430C" w:rsidRDefault="002D430C" w:rsidP="003D6CD0">
      <w:pPr>
        <w:rPr>
          <w:rFonts w:ascii="Cabin" w:hAnsi="Cabin"/>
        </w:rPr>
        <w:sectPr w:rsidR="002D430C" w:rsidSect="00B06F09">
          <w:pgSz w:w="12240" w:h="15840"/>
          <w:pgMar w:top="1440" w:right="1440" w:bottom="1440" w:left="1440" w:header="720" w:footer="345" w:gutter="0"/>
          <w:cols w:space="720"/>
          <w:docGrid w:linePitch="360"/>
        </w:sectPr>
      </w:pPr>
    </w:p>
    <w:p w14:paraId="615FF825" w14:textId="39BF854C" w:rsidR="00AF5C1F" w:rsidRPr="00AF5C1F" w:rsidRDefault="00B8429B" w:rsidP="00AF5C1F">
      <w:pPr>
        <w:rPr>
          <w:rFonts w:ascii="Cabin" w:hAnsi="Cabin"/>
        </w:rPr>
      </w:pPr>
      <w:r w:rsidRPr="00B8429B">
        <w:rPr>
          <w:noProof/>
        </w:rPr>
        <w:lastRenderedPageBreak/>
        <w:drawing>
          <wp:inline distT="0" distB="0" distL="0" distR="0" wp14:anchorId="677355D3" wp14:editId="1744D884">
            <wp:extent cx="8229600" cy="5231130"/>
            <wp:effectExtent l="0" t="0" r="0" b="0"/>
            <wp:docPr id="1575118231" name="Picture 2" descr="Table titled ‘FEDERAL FISCAL YEAR 2026 - AREA AGENCIES ON AGING, TITLE III/VII STANDARD PROJECTED RESOURCE PLAN’ showing funding allocations by Area Agency on Aging (AAA) across the categories: Area Plan Administration; Title III-B Supportive Services; Title III-C1 Congregate Nutrition Services; Title III-C2 Home-Delivered Nutrition Services; Title III-D Preventive Health Promotion (evidence-based) Services; Title III-E Family Caregiver Services; Long-Term Care Ombudsman Services; and Title III/VII Total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8231" name="Picture 2" descr="Table titled ‘FEDERAL FISCAL YEAR 2026 - AREA AGENCIES ON AGING, TITLE III/VII STANDARD PROJECTED RESOURCE PLAN’ showing funding allocations by Area Agency on Aging (AAA) across the categories: Area Plan Administration; Title III-B Supportive Services; Title III-C1 Congregate Nutrition Services; Title III-C2 Home-Delivered Nutrition Services; Title III-D Preventive Health Promotion (evidence-based) Services; Title III-E Family Caregiver Services; Long-Term Care Ombudsman Services; and Title III/VII Total Fund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29600" cy="5231130"/>
                    </a:xfrm>
                    <a:prstGeom prst="rect">
                      <a:avLst/>
                    </a:prstGeom>
                    <a:noFill/>
                    <a:ln>
                      <a:noFill/>
                    </a:ln>
                  </pic:spPr>
                </pic:pic>
              </a:graphicData>
            </a:graphic>
          </wp:inline>
        </w:drawing>
      </w:r>
    </w:p>
    <w:p w14:paraId="2ED5F856" w14:textId="26A6A04A" w:rsidR="00AF5C1F" w:rsidRPr="00AF5C1F" w:rsidRDefault="00AF5C1F" w:rsidP="00AF5C1F">
      <w:pPr>
        <w:pStyle w:val="H1"/>
      </w:pPr>
      <w:r>
        <w:rPr>
          <w:noProof/>
        </w:rPr>
        <w:lastRenderedPageBreak/>
        <w:drawing>
          <wp:anchor distT="0" distB="0" distL="114300" distR="114300" simplePos="0" relativeHeight="251658243" behindDoc="1" locked="0" layoutInCell="1" allowOverlap="1" wp14:anchorId="2086882F" wp14:editId="0E74E663">
            <wp:simplePos x="0" y="0"/>
            <wp:positionH relativeFrom="margin">
              <wp:posOffset>-123825</wp:posOffset>
            </wp:positionH>
            <wp:positionV relativeFrom="margin">
              <wp:posOffset>882650</wp:posOffset>
            </wp:positionV>
            <wp:extent cx="8477250" cy="4711065"/>
            <wp:effectExtent l="0" t="0" r="0" b="0"/>
            <wp:wrapSquare wrapText="bothSides"/>
            <wp:docPr id="1443797617" name="Picture 1" descr="Summary organizational chart for the Executive Office of Aging &amp; Independence. The Secretary sits at the top, with direct-report leadership roles including Chief Financial Officer (with OAA State Planner), Director of Communications, Senior Director of Policy, Strategy &amp; Innovation (with Director, Family Caregiver Program), General Counsel, Assistant Secretary of Care Continuum (with Director of Home Care, Community Transitions Liaison Manager, and FEW/SCO Liaison), Chief of Staff, Chief Housing Officer, Director of Protective Services, Assistant Secretary for Community Programs (over SHINE, I&amp;R, Nutrition, COA &amp; Grants Coordinator, and SCSEP Program Manager), and Chief Operating Officer (over Director of Assisted Living, Director of Data Insights &amp; Program Evaluation, and Director of PO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97617" name="Picture 1" descr="Summary organizational chart for the Executive Office of Aging &amp; Independence. The Secretary sits at the top, with direct-report leadership roles including Chief Financial Officer (with OAA State Planner), Director of Communications, Senior Director of Policy, Strategy &amp; Innovation (with Director, Family Caregiver Program), General Counsel, Assistant Secretary of Care Continuum (with Director of Home Care, Community Transitions Liaison Manager, and FEW/SCO Liaison), Chief of Staff, Chief Housing Officer, Director of Protective Services, Assistant Secretary for Community Programs (over SHINE, I&amp;R, Nutrition, COA &amp; Grants Coordinator, and SCSEP Program Manager), and Chief Operating Officer (over Director of Assisted Living, Director of Data Insights &amp; Program Evaluation, and Director of POLST)."/>
                    <pic:cNvPicPr/>
                  </pic:nvPicPr>
                  <pic:blipFill rotWithShape="1">
                    <a:blip r:embed="rId95">
                      <a:extLst>
                        <a:ext uri="{28A0092B-C50C-407E-A947-70E740481C1C}">
                          <a14:useLocalDpi xmlns:a14="http://schemas.microsoft.com/office/drawing/2010/main" val="0"/>
                        </a:ext>
                      </a:extLst>
                    </a:blip>
                    <a:srcRect t="979"/>
                    <a:stretch>
                      <a:fillRect/>
                    </a:stretch>
                  </pic:blipFill>
                  <pic:spPr bwMode="auto">
                    <a:xfrm>
                      <a:off x="0" y="0"/>
                      <a:ext cx="8477250" cy="471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234" w:rsidRPr="00C52F2C">
        <w:t>Attachment D – Executive Office of Aging &amp; Independence Organizational Chart</w:t>
      </w:r>
    </w:p>
    <w:p w14:paraId="7A0C0A47" w14:textId="3DCB8725" w:rsidR="005E509B" w:rsidRDefault="005E509B" w:rsidP="008C129A">
      <w:pPr>
        <w:ind w:right="630"/>
        <w:rPr>
          <w:rFonts w:ascii="Cabin" w:hAnsi="Cabin"/>
          <w:b/>
          <w:color w:val="8E9838"/>
          <w:sz w:val="40"/>
          <w:szCs w:val="40"/>
        </w:rPr>
      </w:pPr>
    </w:p>
    <w:p w14:paraId="09F81082" w14:textId="77777777" w:rsidR="00870800" w:rsidRDefault="00870800" w:rsidP="008C129A">
      <w:pPr>
        <w:ind w:right="630"/>
        <w:rPr>
          <w:rFonts w:ascii="Cabin" w:hAnsi="Cabin"/>
          <w:b/>
          <w:color w:val="8E9838"/>
          <w:sz w:val="40"/>
          <w:szCs w:val="40"/>
        </w:rPr>
        <w:sectPr w:rsidR="00870800" w:rsidSect="000F296A">
          <w:pgSz w:w="15840" w:h="12240" w:orient="landscape"/>
          <w:pgMar w:top="1440" w:right="1440" w:bottom="1440" w:left="1440" w:header="720" w:footer="346" w:gutter="0"/>
          <w:cols w:space="720"/>
          <w:docGrid w:linePitch="360"/>
        </w:sectPr>
      </w:pPr>
    </w:p>
    <w:p w14:paraId="6013CC5C" w14:textId="4ED46903" w:rsidR="00B61C9D" w:rsidRPr="00C52F2C" w:rsidRDefault="00B61C9D" w:rsidP="00AF5C1F">
      <w:pPr>
        <w:pStyle w:val="H1"/>
        <w:rPr>
          <w:rFonts w:cstheme="minorHAnsi"/>
        </w:rPr>
      </w:pPr>
      <w:r w:rsidRPr="00C52F2C">
        <w:lastRenderedPageBreak/>
        <w:t xml:space="preserve">Attachment E – Massachusetts </w:t>
      </w:r>
      <w:r w:rsidR="00012C0C" w:rsidRPr="00C52F2C">
        <w:t>State Plan - Public Comment Responses and Examination</w:t>
      </w:r>
    </w:p>
    <w:p w14:paraId="395E98DD" w14:textId="7E72BE5D" w:rsidR="001B03B5" w:rsidRPr="00C52F2C" w:rsidRDefault="001B03B5" w:rsidP="00EB3E06">
      <w:pPr>
        <w:pStyle w:val="Subheading1"/>
      </w:pPr>
      <w:r w:rsidRPr="00C52F2C">
        <w:t>Public Review, Input, and Comments for the State Plan on Aging, 2026-2029</w:t>
      </w:r>
    </w:p>
    <w:p w14:paraId="18A1A484" w14:textId="77777777" w:rsidR="00A163A4" w:rsidRPr="00E45F99" w:rsidRDefault="00A163A4" w:rsidP="00E56088">
      <w:pPr>
        <w:pStyle w:val="Subheading2"/>
      </w:pPr>
      <w:r w:rsidRPr="00E45F99">
        <w:t>Overview of Public Comment Period </w:t>
      </w:r>
    </w:p>
    <w:p w14:paraId="0C310ED5" w14:textId="77777777" w:rsidR="00A163A4" w:rsidRPr="002D5843" w:rsidRDefault="00A163A4" w:rsidP="002D5843">
      <w:pPr>
        <w:tabs>
          <w:tab w:val="left" w:pos="9720"/>
        </w:tabs>
        <w:ind w:right="450"/>
        <w:rPr>
          <w:rFonts w:ascii="Cabin" w:hAnsi="Cabin"/>
        </w:rPr>
      </w:pPr>
      <w:r w:rsidRPr="002D5843">
        <w:rPr>
          <w:rFonts w:ascii="Cabin" w:hAnsi="Cabin"/>
        </w:rPr>
        <w:t>In accordance with the OAA, as amended, AGE released the Draft State Plan on Aging, 2026–2029, for public comment during a 30-day period from May 5 to June 5, 2025. This public comment period was the final stage of a broader stakeholder engagement process and was designed to promote transparency and encourage meaningful public input from older adults, caregivers, aging professionals, and advocacy organizations across the Commonwealth. </w:t>
      </w:r>
    </w:p>
    <w:p w14:paraId="3D0927E7" w14:textId="77777777" w:rsidR="009F7A14" w:rsidRPr="002D5843" w:rsidRDefault="00A163A4" w:rsidP="0093617C">
      <w:pPr>
        <w:tabs>
          <w:tab w:val="left" w:pos="9720"/>
        </w:tabs>
        <w:ind w:right="450"/>
        <w:rPr>
          <w:rFonts w:ascii="Cabin" w:hAnsi="Cabin"/>
        </w:rPr>
      </w:pPr>
      <w:r w:rsidRPr="002D5843">
        <w:rPr>
          <w:rFonts w:ascii="Cabin" w:hAnsi="Cabin"/>
        </w:rPr>
        <w:t xml:space="preserve">To maximize visibility and accessibility, the draft plan was made available online at the AGE website, with a prominent banner inviting users to "Submit Public Comments" and providing direct access to the full draft and email submission instructions. </w:t>
      </w:r>
    </w:p>
    <w:p w14:paraId="67C3B759" w14:textId="7F9CE24C" w:rsidR="009F7A14" w:rsidRPr="002D5843" w:rsidRDefault="009F7A14" w:rsidP="0093617C">
      <w:pPr>
        <w:tabs>
          <w:tab w:val="left" w:pos="9720"/>
        </w:tabs>
        <w:ind w:right="450"/>
        <w:rPr>
          <w:rFonts w:ascii="Cabin" w:hAnsi="Cabin"/>
        </w:rPr>
      </w:pPr>
      <w:r w:rsidRPr="002D5843">
        <w:rPr>
          <w:rFonts w:ascii="Cabin" w:hAnsi="Cabin"/>
        </w:rPr>
        <w:t xml:space="preserve">A yellow banner labeled "Notices and Alerts" appeared at the top of the page, with a message encouraging users to "Submit Public Comments," and a sub-header stating: </w:t>
      </w:r>
      <w:r w:rsidRPr="002D5843">
        <w:rPr>
          <w:rFonts w:ascii="Cabin" w:hAnsi="Cabin"/>
          <w:i/>
          <w:iCs/>
        </w:rPr>
        <w:t>“Submit a comment to the Executive Office of Aging &amp; Independence on the proposed state plan.”</w:t>
      </w:r>
      <w:r w:rsidRPr="002D5843">
        <w:rPr>
          <w:rFonts w:ascii="Cabin" w:hAnsi="Cabin"/>
        </w:rPr>
        <w:t xml:space="preserve"> Clicking the banner directed users to a page where the draft plan was linked, along with instructions to submit feedback via email to: </w:t>
      </w:r>
      <w:r w:rsidRPr="002D5843">
        <w:rPr>
          <w:rFonts w:ascii="Cabin" w:hAnsi="Cabin"/>
          <w:u w:val="single"/>
        </w:rPr>
        <w:t>Aging.Conversation@MassMail.State.MA.US.</w:t>
      </w:r>
    </w:p>
    <w:p w14:paraId="5112C1AB" w14:textId="4CF17FE1" w:rsidR="00A163A4" w:rsidRPr="002D5843" w:rsidRDefault="00A163A4" w:rsidP="002D5843">
      <w:pPr>
        <w:tabs>
          <w:tab w:val="left" w:pos="9720"/>
        </w:tabs>
        <w:ind w:right="450"/>
        <w:rPr>
          <w:rFonts w:ascii="Cabin" w:hAnsi="Cabin"/>
        </w:rPr>
      </w:pPr>
      <w:r w:rsidRPr="002D5843">
        <w:rPr>
          <w:rFonts w:ascii="Cabin" w:hAnsi="Cabin"/>
        </w:rPr>
        <w:t xml:space="preserve">In addition to the public posting, AGE proactively shared the Draft State Plan with key aging network partners, </w:t>
      </w:r>
      <w:r w:rsidR="0093617C" w:rsidRPr="002D5843">
        <w:rPr>
          <w:rFonts w:ascii="Cabin" w:hAnsi="Cabin"/>
        </w:rPr>
        <w:t>including, but not limited to:</w:t>
      </w:r>
    </w:p>
    <w:p w14:paraId="579C911D" w14:textId="4288C0C1" w:rsidR="00A163A4" w:rsidRPr="002D5843" w:rsidRDefault="00C14551" w:rsidP="008C71A6">
      <w:pPr>
        <w:pStyle w:val="ListParagraph"/>
        <w:numPr>
          <w:ilvl w:val="0"/>
          <w:numId w:val="111"/>
        </w:numPr>
        <w:rPr>
          <w:rFonts w:ascii="Cabin" w:hAnsi="Cabin"/>
        </w:rPr>
      </w:pPr>
      <w:r w:rsidRPr="002D5843">
        <w:rPr>
          <w:rFonts w:ascii="Cabin" w:hAnsi="Cabin"/>
        </w:rPr>
        <w:t>Area Agencies on Aging – 20 in total</w:t>
      </w:r>
    </w:p>
    <w:p w14:paraId="2C77F721" w14:textId="73414B66" w:rsidR="00A163A4" w:rsidRPr="002D5843" w:rsidRDefault="00546195" w:rsidP="008C71A6">
      <w:pPr>
        <w:pStyle w:val="ListParagraph"/>
        <w:numPr>
          <w:ilvl w:val="0"/>
          <w:numId w:val="111"/>
        </w:numPr>
        <w:rPr>
          <w:rFonts w:ascii="Cabin" w:hAnsi="Cabin"/>
        </w:rPr>
      </w:pPr>
      <w:r w:rsidRPr="002D5843">
        <w:rPr>
          <w:rFonts w:ascii="Cabin" w:hAnsi="Cabin"/>
        </w:rPr>
        <w:t>MA Councils on Aging (membership organization)</w:t>
      </w:r>
    </w:p>
    <w:p w14:paraId="11506E8E" w14:textId="637BFA7E" w:rsidR="00A163A4" w:rsidRPr="002D5843" w:rsidRDefault="00C14551" w:rsidP="008C71A6">
      <w:pPr>
        <w:pStyle w:val="ListParagraph"/>
        <w:numPr>
          <w:ilvl w:val="0"/>
          <w:numId w:val="111"/>
        </w:numPr>
        <w:rPr>
          <w:rFonts w:ascii="Cabin" w:hAnsi="Cabin"/>
        </w:rPr>
      </w:pPr>
      <w:r w:rsidRPr="002D5843">
        <w:rPr>
          <w:rFonts w:ascii="Cabin" w:hAnsi="Cabin"/>
        </w:rPr>
        <w:t>Mass Aging Access – 27-member organization representing Aging Services Access Points and Area Agencies on Aging</w:t>
      </w:r>
    </w:p>
    <w:p w14:paraId="55ADEE97" w14:textId="16147597" w:rsidR="00A163A4" w:rsidRPr="002D5843" w:rsidRDefault="00A163A4" w:rsidP="008C71A6">
      <w:pPr>
        <w:pStyle w:val="ListParagraph"/>
        <w:numPr>
          <w:ilvl w:val="0"/>
          <w:numId w:val="111"/>
        </w:numPr>
        <w:tabs>
          <w:tab w:val="left" w:pos="9720"/>
        </w:tabs>
        <w:ind w:right="450"/>
        <w:rPr>
          <w:rFonts w:ascii="Cabin" w:hAnsi="Cabin"/>
        </w:rPr>
      </w:pPr>
      <w:r w:rsidRPr="002D5843">
        <w:rPr>
          <w:rFonts w:ascii="Cabin" w:hAnsi="Cabin"/>
        </w:rPr>
        <w:t>MA LGBT Aging Commission </w:t>
      </w:r>
    </w:p>
    <w:p w14:paraId="0CA6E8C1" w14:textId="77777777" w:rsidR="00A163A4" w:rsidRPr="002D5843" w:rsidRDefault="00A163A4" w:rsidP="008C71A6">
      <w:pPr>
        <w:pStyle w:val="ListParagraph"/>
        <w:numPr>
          <w:ilvl w:val="0"/>
          <w:numId w:val="111"/>
        </w:numPr>
        <w:tabs>
          <w:tab w:val="left" w:pos="9720"/>
        </w:tabs>
        <w:ind w:right="450"/>
        <w:rPr>
          <w:rFonts w:ascii="Cabin" w:hAnsi="Cabin"/>
        </w:rPr>
      </w:pPr>
      <w:r w:rsidRPr="002D5843">
        <w:rPr>
          <w:rFonts w:ascii="Cabin" w:hAnsi="Cabin"/>
        </w:rPr>
        <w:t>Other statewide and community-based aging stakeholders </w:t>
      </w:r>
    </w:p>
    <w:p w14:paraId="1A4FB713" w14:textId="02C2A8F6" w:rsidR="0093617C" w:rsidRPr="002D5843" w:rsidRDefault="0093617C" w:rsidP="002D5843">
      <w:pPr>
        <w:tabs>
          <w:tab w:val="left" w:pos="9720"/>
        </w:tabs>
        <w:ind w:right="450"/>
        <w:rPr>
          <w:rFonts w:ascii="Cabin" w:hAnsi="Cabin"/>
        </w:rPr>
      </w:pPr>
      <w:r w:rsidRPr="002D5843">
        <w:rPr>
          <w:rFonts w:ascii="Cabin" w:hAnsi="Cabin"/>
        </w:rPr>
        <w:t>The release of the Draft State Plan included the following statement on the cover page:</w:t>
      </w:r>
    </w:p>
    <w:p w14:paraId="2FB8A65A" w14:textId="6462735B" w:rsidR="00731CB6" w:rsidRPr="002D5843" w:rsidRDefault="0093617C" w:rsidP="008C71A6">
      <w:pPr>
        <w:pStyle w:val="ListParagraph"/>
        <w:numPr>
          <w:ilvl w:val="0"/>
          <w:numId w:val="90"/>
        </w:numPr>
        <w:tabs>
          <w:tab w:val="left" w:pos="9720"/>
        </w:tabs>
        <w:ind w:right="450"/>
        <w:rPr>
          <w:rFonts w:ascii="Cabin" w:hAnsi="Cabin"/>
          <w:i/>
          <w:iCs/>
        </w:rPr>
      </w:pPr>
      <w:r w:rsidRPr="002D5843">
        <w:rPr>
          <w:rFonts w:ascii="Cabin" w:hAnsi="Cabin"/>
          <w:i/>
          <w:iCs/>
        </w:rPr>
        <w:t xml:space="preserve">This Draft Massachusetts State Plan on Aging, 2026–2029, is released in accordance with the Older Americans Act of 1965, as amended. To promote transparency and </w:t>
      </w:r>
      <w:r w:rsidRPr="002D5843">
        <w:rPr>
          <w:rFonts w:ascii="Cabin" w:hAnsi="Cabin"/>
          <w:i/>
          <w:iCs/>
        </w:rPr>
        <w:lastRenderedPageBreak/>
        <w:t>public engagement, the publication of the draft plan provides an opportunity for consumers, stakeholders, and partners to offer input on the goals, strategies, and services envisioned for older adults and their family caregivers across Massachusetts.</w:t>
      </w:r>
    </w:p>
    <w:p w14:paraId="7A3BFC0B" w14:textId="77777777" w:rsidR="00A163A4" w:rsidRPr="00E45F99" w:rsidRDefault="00A163A4" w:rsidP="00E56088">
      <w:pPr>
        <w:pStyle w:val="Subheading2"/>
      </w:pPr>
      <w:r w:rsidRPr="00E45F99">
        <w:t>Public Feedback Summary </w:t>
      </w:r>
    </w:p>
    <w:p w14:paraId="6A411A38" w14:textId="77777777" w:rsidR="00A163A4" w:rsidRPr="002D5843" w:rsidRDefault="00A163A4" w:rsidP="002D5843">
      <w:pPr>
        <w:tabs>
          <w:tab w:val="left" w:pos="9720"/>
        </w:tabs>
        <w:ind w:right="450"/>
        <w:rPr>
          <w:rFonts w:ascii="Cabin" w:hAnsi="Cabin"/>
        </w:rPr>
      </w:pPr>
      <w:r w:rsidRPr="002D5843">
        <w:rPr>
          <w:rFonts w:ascii="Cabin" w:hAnsi="Cabin"/>
        </w:rPr>
        <w:t>AGE received 12 formal public comments in response to the draft plan. While the number of submissions was modest, the feedback was substantive and reflected a range of lived experiences, professional insights, and community-level concerns across the state. The main themes and topic areas of this feedback are presented below. </w:t>
      </w:r>
    </w:p>
    <w:p w14:paraId="5E97C9A8" w14:textId="77777777" w:rsidR="00A163A4" w:rsidRPr="002D5843" w:rsidRDefault="00A163A4" w:rsidP="008C71A6">
      <w:pPr>
        <w:numPr>
          <w:ilvl w:val="0"/>
          <w:numId w:val="91"/>
        </w:numPr>
        <w:tabs>
          <w:tab w:val="left" w:pos="9720"/>
        </w:tabs>
        <w:ind w:right="450"/>
        <w:rPr>
          <w:rFonts w:ascii="Cabin" w:hAnsi="Cabin"/>
        </w:rPr>
      </w:pPr>
      <w:r w:rsidRPr="002D5843">
        <w:rPr>
          <w:rFonts w:ascii="Cabin" w:hAnsi="Cabin"/>
          <w:b/>
          <w:bCs/>
        </w:rPr>
        <w:t>Guardianship Reform:</w:t>
      </w:r>
      <w:r w:rsidRPr="002D5843">
        <w:rPr>
          <w:rFonts w:ascii="Cabin" w:hAnsi="Cabin"/>
        </w:rPr>
        <w:t xml:space="preserve"> A call to address the needs of older adults under guardianship by expanding public guardianship options, ensuring clinical oversight and legal protections, and promoting less restrictive alternatives.  </w:t>
      </w:r>
    </w:p>
    <w:p w14:paraId="002020C8" w14:textId="77777777" w:rsidR="00A163A4" w:rsidRPr="002D5843" w:rsidRDefault="00A163A4" w:rsidP="008C71A6">
      <w:pPr>
        <w:numPr>
          <w:ilvl w:val="0"/>
          <w:numId w:val="92"/>
        </w:numPr>
        <w:tabs>
          <w:tab w:val="left" w:pos="9720"/>
        </w:tabs>
        <w:ind w:right="450"/>
        <w:rPr>
          <w:rFonts w:ascii="Cabin" w:hAnsi="Cabin"/>
        </w:rPr>
      </w:pPr>
      <w:r w:rsidRPr="002D5843">
        <w:rPr>
          <w:rFonts w:ascii="Cabin" w:hAnsi="Cabin"/>
          <w:b/>
          <w:bCs/>
        </w:rPr>
        <w:t>Volunteerism, Lifelong Learning, Intergenerational Education, and Civic Engagement:</w:t>
      </w:r>
      <w:r w:rsidRPr="002D5843">
        <w:rPr>
          <w:rFonts w:ascii="Cabin" w:hAnsi="Cabin"/>
        </w:rPr>
        <w:t xml:space="preserve"> Commenters emphasized the need for increased access to meaningful volunteer opportunities for older adults, particularly in environmental and public service roles, as well as more opportunities for lifelong learning and intergenerational engagement.  </w:t>
      </w:r>
    </w:p>
    <w:p w14:paraId="6B963799" w14:textId="77777777" w:rsidR="00A163A4" w:rsidRPr="002D5843" w:rsidRDefault="00A163A4" w:rsidP="008C71A6">
      <w:pPr>
        <w:numPr>
          <w:ilvl w:val="0"/>
          <w:numId w:val="93"/>
        </w:numPr>
        <w:tabs>
          <w:tab w:val="left" w:pos="9720"/>
        </w:tabs>
        <w:ind w:right="450"/>
        <w:rPr>
          <w:rFonts w:ascii="Cabin" w:hAnsi="Cabin"/>
        </w:rPr>
      </w:pPr>
      <w:r w:rsidRPr="002D5843">
        <w:rPr>
          <w:rFonts w:ascii="Cabin" w:hAnsi="Cabin"/>
          <w:b/>
          <w:bCs/>
        </w:rPr>
        <w:t>Support for Individuals with Dementia, Alzheimer’s Disease, Parkinson’s Disease, and Their Caregivers:</w:t>
      </w:r>
      <w:r w:rsidRPr="002D5843">
        <w:rPr>
          <w:rFonts w:ascii="Cabin" w:hAnsi="Cabin"/>
        </w:rPr>
        <w:t xml:space="preserve"> Commenters emphasized the need to explicitly include progressive neurological conditions such as Parkinson’s and Alzheimer’s in the State Plan, recognizing the unique and evolving needs of individuals living with these diseases and their caregivers. There was strong advocacy for the integration of dementia-specific considerations into abuse prevention strategies and caregiver support services.  </w:t>
      </w:r>
    </w:p>
    <w:p w14:paraId="7CDFE975" w14:textId="77777777" w:rsidR="00A163A4" w:rsidRPr="002D5843" w:rsidRDefault="00A163A4" w:rsidP="008C71A6">
      <w:pPr>
        <w:numPr>
          <w:ilvl w:val="0"/>
          <w:numId w:val="94"/>
        </w:numPr>
        <w:tabs>
          <w:tab w:val="left" w:pos="9720"/>
        </w:tabs>
        <w:ind w:right="450"/>
        <w:rPr>
          <w:rFonts w:ascii="Cabin" w:hAnsi="Cabin"/>
        </w:rPr>
      </w:pPr>
      <w:r w:rsidRPr="002D5843">
        <w:rPr>
          <w:rFonts w:ascii="Cabin" w:hAnsi="Cabin"/>
          <w:b/>
          <w:bCs/>
        </w:rPr>
        <w:t>Support for Councils on Aging (COAs):</w:t>
      </w:r>
      <w:r w:rsidRPr="002D5843">
        <w:rPr>
          <w:rFonts w:ascii="Cabin" w:hAnsi="Cabin"/>
        </w:rPr>
        <w:t xml:space="preserve"> Comments reflected interest in clarifying the role of COAs within the broader aging services network, including how they align with State Plan objectives. Some suggested opportunities to strengthen integration, promote consistency in local policies, and update expectations or standards across municipalities.  </w:t>
      </w:r>
    </w:p>
    <w:p w14:paraId="350C25EA" w14:textId="2DCC3FDD" w:rsidR="00A163A4" w:rsidRPr="002D5843" w:rsidRDefault="00A163A4" w:rsidP="008C71A6">
      <w:pPr>
        <w:numPr>
          <w:ilvl w:val="0"/>
          <w:numId w:val="95"/>
        </w:numPr>
        <w:tabs>
          <w:tab w:val="left" w:pos="9720"/>
        </w:tabs>
        <w:ind w:right="450"/>
        <w:rPr>
          <w:rFonts w:ascii="Cabin" w:hAnsi="Cabin"/>
        </w:rPr>
      </w:pPr>
      <w:r w:rsidRPr="002D5843">
        <w:rPr>
          <w:rFonts w:ascii="Cabin" w:hAnsi="Cabin"/>
          <w:b/>
          <w:bCs/>
        </w:rPr>
        <w:t>Workforce Development:</w:t>
      </w:r>
      <w:r w:rsidRPr="002D5843">
        <w:rPr>
          <w:rFonts w:ascii="Cabin" w:hAnsi="Cabin"/>
        </w:rPr>
        <w:t xml:space="preserve"> Commenters emphasized the urgent need to elevate and retain the direct care workforce through improved training, competitive wages, and stronger retention strategies, especially </w:t>
      </w:r>
      <w:r w:rsidR="00A03FB8" w:rsidRPr="002D5843">
        <w:rPr>
          <w:rFonts w:ascii="Cabin" w:hAnsi="Cabin"/>
        </w:rPr>
        <w:t>considering</w:t>
      </w:r>
      <w:r w:rsidRPr="002D5843">
        <w:rPr>
          <w:rFonts w:ascii="Cabin" w:hAnsi="Cabin"/>
        </w:rPr>
        <w:t xml:space="preserve"> persistent staffing shortages across the aging services network.  </w:t>
      </w:r>
    </w:p>
    <w:p w14:paraId="2E1757F4" w14:textId="77777777" w:rsidR="00A163A4" w:rsidRPr="002D5843" w:rsidRDefault="00A163A4" w:rsidP="008C71A6">
      <w:pPr>
        <w:numPr>
          <w:ilvl w:val="0"/>
          <w:numId w:val="96"/>
        </w:numPr>
        <w:tabs>
          <w:tab w:val="left" w:pos="9720"/>
        </w:tabs>
        <w:ind w:right="450"/>
        <w:rPr>
          <w:rFonts w:ascii="Cabin" w:hAnsi="Cabin"/>
        </w:rPr>
      </w:pPr>
      <w:r w:rsidRPr="002D5843">
        <w:rPr>
          <w:rFonts w:ascii="Cabin" w:hAnsi="Cabin"/>
          <w:b/>
          <w:bCs/>
        </w:rPr>
        <w:t>Village Models:</w:t>
      </w:r>
      <w:r w:rsidRPr="002D5843">
        <w:rPr>
          <w:rFonts w:ascii="Cabin" w:hAnsi="Cabin"/>
        </w:rPr>
        <w:t xml:space="preserve"> Commenters expressed support for the role of local and grassroots initiatives such as Village models, which promote aging in community </w:t>
      </w:r>
      <w:r w:rsidRPr="002D5843">
        <w:rPr>
          <w:rFonts w:ascii="Cabin" w:hAnsi="Cabin"/>
        </w:rPr>
        <w:lastRenderedPageBreak/>
        <w:t>through volunteer-driven services, social engagement, and neighbor-to-neighbor support.  </w:t>
      </w:r>
    </w:p>
    <w:p w14:paraId="5095EC3A" w14:textId="77777777" w:rsidR="00A163A4" w:rsidRPr="002D5843" w:rsidRDefault="00A163A4" w:rsidP="008C71A6">
      <w:pPr>
        <w:numPr>
          <w:ilvl w:val="0"/>
          <w:numId w:val="97"/>
        </w:numPr>
        <w:tabs>
          <w:tab w:val="left" w:pos="9720"/>
        </w:tabs>
        <w:ind w:right="450"/>
        <w:rPr>
          <w:rFonts w:ascii="Cabin" w:hAnsi="Cabin"/>
        </w:rPr>
      </w:pPr>
      <w:r w:rsidRPr="002D5843">
        <w:rPr>
          <w:rFonts w:ascii="Cabin" w:hAnsi="Cabin"/>
          <w:b/>
          <w:bCs/>
        </w:rPr>
        <w:t xml:space="preserve">LGBTQIA+ Inclusion: </w:t>
      </w:r>
      <w:r w:rsidRPr="002D5843">
        <w:rPr>
          <w:rFonts w:ascii="Cabin" w:hAnsi="Cabin"/>
        </w:rPr>
        <w:t>Advocacy for stronger inclusion of LGBTQIA+ older adults in the State Plan by improving data collection on sexual orientation and gender identity, recognizing this population’s heightened social and economic vulnerabilities, implementing non-discrimination protections like the LGBTQI Long-Term Care Bill of Rights, and expanding social supports to reduce isolation.  </w:t>
      </w:r>
    </w:p>
    <w:p w14:paraId="22945CF1" w14:textId="77777777" w:rsidR="00A163A4" w:rsidRPr="002D5843" w:rsidRDefault="00A163A4" w:rsidP="008C71A6">
      <w:pPr>
        <w:numPr>
          <w:ilvl w:val="0"/>
          <w:numId w:val="98"/>
        </w:numPr>
        <w:tabs>
          <w:tab w:val="left" w:pos="9720"/>
        </w:tabs>
        <w:ind w:right="450"/>
        <w:rPr>
          <w:rFonts w:ascii="Cabin" w:hAnsi="Cabin"/>
        </w:rPr>
      </w:pPr>
      <w:r w:rsidRPr="002D5843">
        <w:rPr>
          <w:rFonts w:ascii="Cabin" w:hAnsi="Cabin"/>
          <w:b/>
          <w:bCs/>
        </w:rPr>
        <w:t>Equity for Rural Communities:</w:t>
      </w:r>
      <w:r w:rsidRPr="002D5843">
        <w:rPr>
          <w:rFonts w:ascii="Cabin" w:hAnsi="Cabin"/>
        </w:rPr>
        <w:t xml:space="preserve"> Commenters emphasized the unique barriers faced by older adults in rural and island communities such as Martha’s Vineyard, including limited transportation options, digital access challenges, housing shortages, and gaps in in-home care.  </w:t>
      </w:r>
    </w:p>
    <w:p w14:paraId="30BE444C" w14:textId="77777777" w:rsidR="00A163A4" w:rsidRPr="002D5843" w:rsidRDefault="00A163A4" w:rsidP="008C71A6">
      <w:pPr>
        <w:numPr>
          <w:ilvl w:val="0"/>
          <w:numId w:val="99"/>
        </w:numPr>
        <w:tabs>
          <w:tab w:val="left" w:pos="9720"/>
        </w:tabs>
        <w:ind w:right="450"/>
        <w:rPr>
          <w:rFonts w:ascii="Cabin" w:hAnsi="Cabin"/>
        </w:rPr>
      </w:pPr>
      <w:r w:rsidRPr="002D5843">
        <w:rPr>
          <w:rFonts w:ascii="Cabin" w:hAnsi="Cabin"/>
          <w:b/>
          <w:bCs/>
        </w:rPr>
        <w:t>Long-Term Care System Reform:</w:t>
      </w:r>
      <w:r w:rsidRPr="002D5843">
        <w:rPr>
          <w:rFonts w:ascii="Cabin" w:hAnsi="Cabin"/>
        </w:rPr>
        <w:t xml:space="preserve"> Several commenters raised concerns related to nursing home oversight, closures, and post-COVID reform.  </w:t>
      </w:r>
    </w:p>
    <w:p w14:paraId="0E4EDAAC" w14:textId="77777777" w:rsidR="00A163A4" w:rsidRPr="00E45F99" w:rsidRDefault="00A163A4" w:rsidP="00E56088">
      <w:pPr>
        <w:pStyle w:val="Subheading2"/>
      </w:pPr>
      <w:r w:rsidRPr="00E45F99">
        <w:t>AGE Review and Response Process </w:t>
      </w:r>
    </w:p>
    <w:p w14:paraId="0227C1C5" w14:textId="77777777" w:rsidR="00A163A4" w:rsidRPr="002D5843" w:rsidRDefault="00A163A4" w:rsidP="002D5843">
      <w:pPr>
        <w:tabs>
          <w:tab w:val="left" w:pos="9720"/>
        </w:tabs>
        <w:ind w:right="450"/>
        <w:rPr>
          <w:rFonts w:ascii="Cabin" w:hAnsi="Cabin"/>
        </w:rPr>
      </w:pPr>
      <w:r w:rsidRPr="002D5843">
        <w:rPr>
          <w:rFonts w:ascii="Cabin" w:hAnsi="Cabin"/>
        </w:rPr>
        <w:t>To ensure public input meaningfully informed the final State Plan, AGE convened an internal interdisciplinary review team tasked with: </w:t>
      </w:r>
    </w:p>
    <w:p w14:paraId="4A414868" w14:textId="77777777" w:rsidR="00A163A4" w:rsidRPr="002D5843" w:rsidRDefault="00A163A4" w:rsidP="008C71A6">
      <w:pPr>
        <w:numPr>
          <w:ilvl w:val="0"/>
          <w:numId w:val="100"/>
        </w:numPr>
        <w:tabs>
          <w:tab w:val="left" w:pos="9720"/>
        </w:tabs>
        <w:ind w:right="450"/>
        <w:rPr>
          <w:rFonts w:ascii="Cabin" w:hAnsi="Cabin"/>
        </w:rPr>
      </w:pPr>
      <w:r w:rsidRPr="002D5843">
        <w:rPr>
          <w:rFonts w:ascii="Cabin" w:hAnsi="Cabin"/>
        </w:rPr>
        <w:t>Analyzing all submitted comments to identify key themes and emerging priorities. </w:t>
      </w:r>
    </w:p>
    <w:p w14:paraId="45838D35" w14:textId="77777777" w:rsidR="00A163A4" w:rsidRPr="002D5843" w:rsidRDefault="00A163A4" w:rsidP="008C71A6">
      <w:pPr>
        <w:numPr>
          <w:ilvl w:val="0"/>
          <w:numId w:val="101"/>
        </w:numPr>
        <w:tabs>
          <w:tab w:val="left" w:pos="9720"/>
        </w:tabs>
        <w:ind w:right="450"/>
        <w:rPr>
          <w:rFonts w:ascii="Cabin" w:hAnsi="Cabin"/>
        </w:rPr>
      </w:pPr>
      <w:r w:rsidRPr="002D5843">
        <w:rPr>
          <w:rFonts w:ascii="Cabin" w:hAnsi="Cabin"/>
        </w:rPr>
        <w:t>Assessing the degree to which public feedback aligned with the goals, objectives, and strategies of the Draft State Plan and AGE goals and priorities. </w:t>
      </w:r>
    </w:p>
    <w:p w14:paraId="62CD0969" w14:textId="77777777" w:rsidR="00A163A4" w:rsidRPr="002D5843" w:rsidRDefault="00A163A4" w:rsidP="008C71A6">
      <w:pPr>
        <w:numPr>
          <w:ilvl w:val="0"/>
          <w:numId w:val="102"/>
        </w:numPr>
        <w:tabs>
          <w:tab w:val="left" w:pos="9720"/>
        </w:tabs>
        <w:ind w:right="450"/>
        <w:rPr>
          <w:rFonts w:ascii="Cabin" w:hAnsi="Cabin"/>
        </w:rPr>
      </w:pPr>
      <w:r w:rsidRPr="002D5843">
        <w:rPr>
          <w:rFonts w:ascii="Cabin" w:hAnsi="Cabin"/>
        </w:rPr>
        <w:t>Determining where modifications, clarifications, or additions to the Plan were warranted, and making those changes where feasible. </w:t>
      </w:r>
    </w:p>
    <w:p w14:paraId="6EEEF535" w14:textId="344E521B" w:rsidR="00A163A4" w:rsidRPr="002D5843" w:rsidRDefault="00A163A4" w:rsidP="008C71A6">
      <w:pPr>
        <w:numPr>
          <w:ilvl w:val="0"/>
          <w:numId w:val="103"/>
        </w:numPr>
        <w:tabs>
          <w:tab w:val="left" w:pos="9720"/>
        </w:tabs>
        <w:ind w:right="450"/>
        <w:rPr>
          <w:rFonts w:ascii="Cabin" w:hAnsi="Cabin"/>
        </w:rPr>
      </w:pPr>
      <w:r w:rsidRPr="002D5843">
        <w:rPr>
          <w:rFonts w:ascii="Cabin" w:hAnsi="Cabin"/>
        </w:rPr>
        <w:t xml:space="preserve">Distinguishing between actionable input within AGE’s authority and feedback that addressed broader issues outside the scope of the Older Americans Act or the </w:t>
      </w:r>
      <w:r w:rsidR="003061E6">
        <w:rPr>
          <w:rFonts w:ascii="Cabin" w:hAnsi="Cabin"/>
        </w:rPr>
        <w:t>A</w:t>
      </w:r>
      <w:r w:rsidRPr="002D5843">
        <w:rPr>
          <w:rFonts w:ascii="Cabin" w:hAnsi="Cabin"/>
        </w:rPr>
        <w:t>gency’s purview. </w:t>
      </w:r>
    </w:p>
    <w:p w14:paraId="6041D9F4" w14:textId="77777777" w:rsidR="00A163A4" w:rsidRPr="002D5843" w:rsidRDefault="00A163A4" w:rsidP="008C71A6">
      <w:pPr>
        <w:numPr>
          <w:ilvl w:val="0"/>
          <w:numId w:val="104"/>
        </w:numPr>
        <w:tabs>
          <w:tab w:val="left" w:pos="9720"/>
        </w:tabs>
        <w:ind w:right="450"/>
        <w:rPr>
          <w:rFonts w:ascii="Cabin" w:hAnsi="Cabin"/>
        </w:rPr>
      </w:pPr>
      <w:r w:rsidRPr="002D5843">
        <w:rPr>
          <w:rFonts w:ascii="Cabin" w:hAnsi="Cabin"/>
        </w:rPr>
        <w:t>Identifying input that required coordination with external partners, such as other state agencies, the judiciary, AAAs, ASAPs, or advocacy groups, and preparing to share those comments for consideration and follow-up. </w:t>
      </w:r>
    </w:p>
    <w:p w14:paraId="59534E77" w14:textId="77777777" w:rsidR="00A163A4" w:rsidRPr="002D5843" w:rsidRDefault="00A163A4" w:rsidP="008C71A6">
      <w:pPr>
        <w:numPr>
          <w:ilvl w:val="0"/>
          <w:numId w:val="105"/>
        </w:numPr>
        <w:tabs>
          <w:tab w:val="left" w:pos="9720"/>
        </w:tabs>
        <w:ind w:right="450"/>
        <w:rPr>
          <w:rFonts w:ascii="Cabin" w:hAnsi="Cabin"/>
        </w:rPr>
      </w:pPr>
      <w:r w:rsidRPr="002D5843">
        <w:rPr>
          <w:rFonts w:ascii="Cabin" w:hAnsi="Cabin"/>
        </w:rPr>
        <w:t>Recognizing that not all feedback could be addressed immediately, especially when related to long-term systemic challenges that require multi-agency collaboration and sustained investment. </w:t>
      </w:r>
    </w:p>
    <w:p w14:paraId="6BF6097D" w14:textId="382A586D" w:rsidR="00A163A4" w:rsidRPr="002D5843" w:rsidRDefault="00A163A4" w:rsidP="002D5843">
      <w:pPr>
        <w:tabs>
          <w:tab w:val="left" w:pos="9720"/>
        </w:tabs>
        <w:ind w:right="450"/>
        <w:rPr>
          <w:rFonts w:ascii="Cabin" w:hAnsi="Cabin"/>
        </w:rPr>
      </w:pPr>
      <w:r w:rsidRPr="002D5843">
        <w:rPr>
          <w:rFonts w:ascii="Cabin" w:hAnsi="Cabin"/>
        </w:rPr>
        <w:lastRenderedPageBreak/>
        <w:t xml:space="preserve">Where appropriate, AGE updated the State Plan in response to this feedback, including to clarify language, expand on emerging content areas, and inform implementation strategies. In some cases, comments raised concerns about individual service access or unmet needs. As appropriate, AGE will follow up with those commenters to offer referrals or connect them to relevant programs and resources, reflecting </w:t>
      </w:r>
      <w:r w:rsidR="001F295D">
        <w:rPr>
          <w:rFonts w:ascii="Cabin" w:hAnsi="Cabin"/>
        </w:rPr>
        <w:t>AGE’s</w:t>
      </w:r>
      <w:r w:rsidRPr="002D5843">
        <w:rPr>
          <w:rFonts w:ascii="Cabin" w:hAnsi="Cabin"/>
        </w:rPr>
        <w:t xml:space="preserve"> commitment to person-centered service and responsive governance. </w:t>
      </w:r>
    </w:p>
    <w:p w14:paraId="58D6ED94" w14:textId="77777777" w:rsidR="00A163A4" w:rsidRPr="002D5843" w:rsidRDefault="00A163A4" w:rsidP="002D5843">
      <w:pPr>
        <w:tabs>
          <w:tab w:val="left" w:pos="9720"/>
        </w:tabs>
        <w:ind w:right="450"/>
        <w:rPr>
          <w:rFonts w:ascii="Cabin" w:hAnsi="Cabin"/>
        </w:rPr>
      </w:pPr>
      <w:r w:rsidRPr="002D5843">
        <w:rPr>
          <w:rFonts w:ascii="Cabin" w:hAnsi="Cabin"/>
        </w:rPr>
        <w:t>To further support alignment between state and local priorities, AGE will also review public comment themes in greater detail with AAAs during an upcoming monthly coordination meeting. This conversation will help identify implications for local implementation and reinforce collaboration across the aging services network. </w:t>
      </w:r>
    </w:p>
    <w:p w14:paraId="486539A1" w14:textId="5A8E4D95" w:rsidR="00A163A4" w:rsidRPr="002D5843" w:rsidRDefault="00A163A4" w:rsidP="002D5843">
      <w:pPr>
        <w:tabs>
          <w:tab w:val="left" w:pos="9720"/>
        </w:tabs>
        <w:ind w:right="450"/>
        <w:rPr>
          <w:rFonts w:ascii="Cabin" w:hAnsi="Cabin"/>
        </w:rPr>
      </w:pPr>
      <w:r w:rsidRPr="002D5843">
        <w:rPr>
          <w:rFonts w:ascii="Cabin" w:hAnsi="Cabin"/>
        </w:rPr>
        <w:t xml:space="preserve">AGE remains committed to obtaining and sharing feedback with its state and community partners to inform broader systems improvement efforts and support </w:t>
      </w:r>
      <w:r w:rsidR="00C47103">
        <w:rPr>
          <w:rFonts w:ascii="Cabin" w:hAnsi="Cabin"/>
        </w:rPr>
        <w:t>the Agency’s</w:t>
      </w:r>
      <w:r w:rsidRPr="002D5843">
        <w:rPr>
          <w:rFonts w:ascii="Cabin" w:hAnsi="Cabin"/>
        </w:rPr>
        <w:t xml:space="preserve"> shared goals of supporting older adults in the Commonwealth. </w:t>
      </w:r>
    </w:p>
    <w:p w14:paraId="1D9AD0AC" w14:textId="77777777" w:rsidR="001B03B5" w:rsidRDefault="001B03B5" w:rsidP="001B03B5">
      <w:pPr>
        <w:tabs>
          <w:tab w:val="left" w:pos="9720"/>
        </w:tabs>
        <w:ind w:left="450" w:right="450"/>
      </w:pPr>
    </w:p>
    <w:p w14:paraId="6AE55584" w14:textId="77777777" w:rsidR="001B03B5" w:rsidRDefault="001B03B5" w:rsidP="001B03B5">
      <w:pPr>
        <w:tabs>
          <w:tab w:val="left" w:pos="9720"/>
        </w:tabs>
        <w:ind w:left="450" w:right="450"/>
      </w:pPr>
    </w:p>
    <w:p w14:paraId="7A658D54" w14:textId="77777777" w:rsidR="001B03B5" w:rsidRDefault="001B03B5" w:rsidP="001B03B5">
      <w:pPr>
        <w:tabs>
          <w:tab w:val="left" w:pos="9720"/>
        </w:tabs>
        <w:ind w:left="450" w:right="450"/>
      </w:pPr>
    </w:p>
    <w:p w14:paraId="066CCD82" w14:textId="77777777" w:rsidR="001B03B5" w:rsidRDefault="001B03B5" w:rsidP="001B03B5">
      <w:pPr>
        <w:tabs>
          <w:tab w:val="left" w:pos="9720"/>
        </w:tabs>
        <w:ind w:left="450" w:right="450"/>
      </w:pPr>
    </w:p>
    <w:p w14:paraId="0D3EE3E7" w14:textId="77777777" w:rsidR="001B03B5" w:rsidRDefault="001B03B5" w:rsidP="001B03B5">
      <w:pPr>
        <w:tabs>
          <w:tab w:val="left" w:pos="9720"/>
        </w:tabs>
        <w:ind w:left="450" w:right="450"/>
      </w:pPr>
    </w:p>
    <w:p w14:paraId="6CD53466" w14:textId="77777777" w:rsidR="001B03B5" w:rsidRDefault="001B03B5" w:rsidP="001B03B5">
      <w:pPr>
        <w:tabs>
          <w:tab w:val="left" w:pos="9720"/>
        </w:tabs>
        <w:ind w:left="450" w:right="450"/>
      </w:pPr>
    </w:p>
    <w:p w14:paraId="7137BA63" w14:textId="77777777" w:rsidR="001B03B5" w:rsidRDefault="001B03B5" w:rsidP="001B03B5">
      <w:pPr>
        <w:tabs>
          <w:tab w:val="left" w:pos="9720"/>
        </w:tabs>
        <w:ind w:left="450" w:right="450"/>
      </w:pPr>
    </w:p>
    <w:p w14:paraId="606C8064" w14:textId="77777777" w:rsidR="001B03B5" w:rsidRDefault="001B03B5" w:rsidP="001B03B5">
      <w:pPr>
        <w:tabs>
          <w:tab w:val="left" w:pos="9720"/>
        </w:tabs>
        <w:ind w:left="450" w:right="450"/>
      </w:pPr>
    </w:p>
    <w:p w14:paraId="6ACC2DA0" w14:textId="77777777" w:rsidR="001B03B5" w:rsidRDefault="001B03B5" w:rsidP="001B03B5">
      <w:pPr>
        <w:tabs>
          <w:tab w:val="left" w:pos="9720"/>
        </w:tabs>
        <w:ind w:left="450" w:right="450"/>
      </w:pPr>
    </w:p>
    <w:p w14:paraId="0EC03DBA" w14:textId="77777777" w:rsidR="008E78B4" w:rsidRDefault="008E78B4" w:rsidP="001B03B5">
      <w:pPr>
        <w:tabs>
          <w:tab w:val="left" w:pos="9720"/>
        </w:tabs>
        <w:ind w:left="450" w:right="450"/>
      </w:pPr>
    </w:p>
    <w:p w14:paraId="16E18E7B" w14:textId="77777777" w:rsidR="008E78B4" w:rsidRDefault="008E78B4" w:rsidP="001B03B5">
      <w:pPr>
        <w:tabs>
          <w:tab w:val="left" w:pos="9720"/>
        </w:tabs>
        <w:ind w:left="450" w:right="450"/>
      </w:pPr>
    </w:p>
    <w:p w14:paraId="3679510E" w14:textId="77777777" w:rsidR="0078620F" w:rsidRDefault="0078620F" w:rsidP="001B03B5">
      <w:pPr>
        <w:tabs>
          <w:tab w:val="left" w:pos="9720"/>
        </w:tabs>
        <w:ind w:left="450" w:right="450"/>
      </w:pPr>
    </w:p>
    <w:p w14:paraId="6AC06DFA" w14:textId="77777777" w:rsidR="0078620F" w:rsidRDefault="0078620F" w:rsidP="001B03B5">
      <w:pPr>
        <w:tabs>
          <w:tab w:val="left" w:pos="9720"/>
        </w:tabs>
        <w:ind w:left="450" w:right="450"/>
      </w:pPr>
    </w:p>
    <w:p w14:paraId="67F91D61" w14:textId="77777777" w:rsidR="008E78B4" w:rsidRDefault="008E78B4" w:rsidP="001B03B5">
      <w:pPr>
        <w:tabs>
          <w:tab w:val="left" w:pos="9720"/>
        </w:tabs>
        <w:ind w:left="450" w:right="450"/>
      </w:pPr>
    </w:p>
    <w:p w14:paraId="00A61823" w14:textId="77777777" w:rsidR="008E78B4" w:rsidRDefault="008E78B4" w:rsidP="001B03B5">
      <w:pPr>
        <w:tabs>
          <w:tab w:val="left" w:pos="9720"/>
        </w:tabs>
        <w:ind w:left="450" w:right="450"/>
      </w:pPr>
    </w:p>
    <w:p w14:paraId="20D783E0" w14:textId="50C41B0A" w:rsidR="00E733AE" w:rsidRPr="00C52F2C" w:rsidRDefault="008C129A" w:rsidP="00AF5C1F">
      <w:pPr>
        <w:pStyle w:val="H1"/>
      </w:pPr>
      <w:r w:rsidRPr="00C52F2C">
        <w:lastRenderedPageBreak/>
        <w:t xml:space="preserve">Attachment </w:t>
      </w:r>
      <w:r w:rsidR="00B61C9D" w:rsidRPr="00C52F2C">
        <w:t>F</w:t>
      </w:r>
      <w:r w:rsidRPr="00C52F2C">
        <w:t xml:space="preserve"> – Massachusetts 2025 Statewide Needs Assessment Report</w:t>
      </w:r>
    </w:p>
    <w:p w14:paraId="38233F54" w14:textId="69D26C72" w:rsidR="00E733AE" w:rsidRPr="00C52F2C" w:rsidRDefault="00AA6164" w:rsidP="00EB3E06">
      <w:pPr>
        <w:pStyle w:val="Subheading1"/>
        <w:rPr>
          <w:rFonts w:cs="Times New Roman"/>
          <w:sz w:val="48"/>
          <w:szCs w:val="48"/>
        </w:rPr>
      </w:pPr>
      <w:r w:rsidRPr="00C52F2C">
        <w:t xml:space="preserve">Overview of the </w:t>
      </w:r>
      <w:r w:rsidR="000F1451" w:rsidRPr="00C52F2C">
        <w:t>2025 Massachusetts Needs Assessment</w:t>
      </w:r>
    </w:p>
    <w:p w14:paraId="1453DCF5" w14:textId="1392BC17" w:rsidR="008C129A" w:rsidRPr="00C46875" w:rsidRDefault="008C129A" w:rsidP="00E56088">
      <w:pPr>
        <w:pStyle w:val="Subheading2"/>
      </w:pPr>
      <w:r w:rsidRPr="00C46875">
        <w:t>Background: ACL Request and OAA Compliance </w:t>
      </w:r>
    </w:p>
    <w:p w14:paraId="564EB021" w14:textId="77777777" w:rsidR="008C129A" w:rsidRPr="002D5843" w:rsidRDefault="008C129A" w:rsidP="008C129A">
      <w:p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 xml:space="preserve">The Older Americans Act (OAA) Final Rule, specifically §1321.65, requires that each Area Agency on Aging (AAA) conduct an assessment and evaluation of unmet needs. According to this regulation: </w:t>
      </w:r>
      <w:r w:rsidRPr="002D5843">
        <w:rPr>
          <w:rFonts w:ascii="Cabin" w:eastAsia="Times New Roman" w:hAnsi="Cabin" w:cstheme="minorHAnsi"/>
          <w:i/>
          <w:iCs/>
          <w:kern w:val="0"/>
          <w14:ligatures w14:val="none"/>
        </w:rPr>
        <w:t>"Each area agency must submit data, with evaluative conclusions, on unmet needs for supportive, nutrition, disease prevention, caregiver support, and senior center services, considering all funding sources."</w:t>
      </w:r>
      <w:r w:rsidRPr="002D5843">
        <w:rPr>
          <w:rFonts w:ascii="Cabin" w:eastAsia="Times New Roman" w:hAnsi="Cabin" w:cstheme="minorHAnsi"/>
          <w:kern w:val="0"/>
          <w14:ligatures w14:val="none"/>
        </w:rPr>
        <w:t> </w:t>
      </w:r>
    </w:p>
    <w:p w14:paraId="23C7C26C" w14:textId="77777777" w:rsidR="008C129A" w:rsidRPr="002D5843" w:rsidRDefault="008C129A" w:rsidP="008C129A">
      <w:pPr>
        <w:spacing w:after="0" w:line="240" w:lineRule="auto"/>
        <w:textAlignment w:val="baseline"/>
        <w:rPr>
          <w:rFonts w:ascii="Cabin" w:eastAsia="Times New Roman" w:hAnsi="Cabin" w:cstheme="minorHAnsi"/>
          <w:kern w:val="0"/>
          <w:sz w:val="18"/>
          <w:szCs w:val="18"/>
          <w14:ligatures w14:val="none"/>
        </w:rPr>
      </w:pPr>
    </w:p>
    <w:p w14:paraId="12B2F0B5" w14:textId="4549C779" w:rsidR="008C129A" w:rsidRPr="00E56088" w:rsidRDefault="008C129A" w:rsidP="002D5843">
      <w:p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To meet this mandate, AGE designed the 2025 Needs Assessment, ensuring that each AAA provides objectively collected data on the unmet needs of older adults across Massachusetts. </w:t>
      </w:r>
    </w:p>
    <w:p w14:paraId="75C91895" w14:textId="77777777" w:rsidR="008C129A" w:rsidRPr="00C46875" w:rsidRDefault="008C129A" w:rsidP="00E56088">
      <w:pPr>
        <w:pStyle w:val="Subheading2"/>
      </w:pPr>
      <w:r w:rsidRPr="00C46875">
        <w:t>Purpose of 2025 Needs Assessment </w:t>
      </w:r>
    </w:p>
    <w:p w14:paraId="0C73881E" w14:textId="77777777" w:rsidR="008C129A" w:rsidRPr="002D5843" w:rsidRDefault="008C129A" w:rsidP="008C129A">
      <w:p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AGE designed the 2025 Needs Assessment to gather comprehensive data that: </w:t>
      </w:r>
    </w:p>
    <w:p w14:paraId="47398D69" w14:textId="77777777" w:rsidR="008C129A" w:rsidRPr="002D5843" w:rsidRDefault="008C129A" w:rsidP="008C129A">
      <w:pPr>
        <w:spacing w:after="0" w:line="240" w:lineRule="auto"/>
        <w:textAlignment w:val="baseline"/>
        <w:rPr>
          <w:rFonts w:ascii="Cabin" w:eastAsia="Times New Roman" w:hAnsi="Cabin" w:cstheme="minorHAnsi"/>
          <w:kern w:val="0"/>
          <w:sz w:val="18"/>
          <w:szCs w:val="18"/>
          <w14:ligatures w14:val="none"/>
        </w:rPr>
      </w:pPr>
    </w:p>
    <w:p w14:paraId="05F2DCED" w14:textId="77777777" w:rsidR="008C129A" w:rsidRPr="002D5843" w:rsidRDefault="008C129A" w:rsidP="008C71A6">
      <w:pPr>
        <w:pStyle w:val="ListParagraph"/>
        <w:numPr>
          <w:ilvl w:val="0"/>
          <w:numId w:val="106"/>
        </w:num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Helps better understand and address the needs of older adults and their caregivers across Massachusetts and in each AAA </w:t>
      </w:r>
    </w:p>
    <w:p w14:paraId="5112132A" w14:textId="77777777" w:rsidR="008C129A" w:rsidRPr="002D5843" w:rsidRDefault="008C129A" w:rsidP="008C71A6">
      <w:pPr>
        <w:pStyle w:val="ListParagraph"/>
        <w:numPr>
          <w:ilvl w:val="0"/>
          <w:numId w:val="106"/>
        </w:num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Identifies strengths and gaps in existing AAA services </w:t>
      </w:r>
    </w:p>
    <w:p w14:paraId="3D760C66" w14:textId="77777777" w:rsidR="008C129A" w:rsidRPr="002D5843" w:rsidRDefault="008C129A" w:rsidP="008C71A6">
      <w:pPr>
        <w:pStyle w:val="ListParagraph"/>
        <w:numPr>
          <w:ilvl w:val="0"/>
          <w:numId w:val="106"/>
        </w:num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Pinpoints services not currently being delivered that could promote aging in place and contribute to overall well-being.  </w:t>
      </w:r>
    </w:p>
    <w:p w14:paraId="74C66C3C" w14:textId="77777777" w:rsidR="008C129A" w:rsidRPr="002D5843" w:rsidRDefault="008C129A" w:rsidP="008C129A">
      <w:pPr>
        <w:spacing w:after="0" w:line="240" w:lineRule="auto"/>
        <w:ind w:left="1125"/>
        <w:textAlignment w:val="baseline"/>
        <w:rPr>
          <w:rFonts w:ascii="Cabin" w:eastAsia="Times New Roman" w:hAnsi="Cabin" w:cstheme="minorHAnsi"/>
          <w:kern w:val="0"/>
          <w14:ligatures w14:val="none"/>
        </w:rPr>
      </w:pPr>
    </w:p>
    <w:p w14:paraId="74BB40F9" w14:textId="7DFCB2BE" w:rsidR="008C129A" w:rsidRPr="00E56088" w:rsidRDefault="008C129A" w:rsidP="002D5843">
      <w:pPr>
        <w:spacing w:after="0" w:line="240" w:lineRule="auto"/>
        <w:textAlignment w:val="baseline"/>
        <w:rPr>
          <w:rFonts w:ascii="Cabin" w:eastAsia="Times New Roman" w:hAnsi="Cabin" w:cstheme="minorHAnsi"/>
          <w:kern w:val="0"/>
          <w14:ligatures w14:val="none"/>
        </w:rPr>
      </w:pPr>
      <w:r w:rsidRPr="002D5843">
        <w:rPr>
          <w:rFonts w:ascii="Cabin" w:eastAsia="Times New Roman" w:hAnsi="Cabin" w:cstheme="minorHAnsi"/>
          <w:kern w:val="0"/>
          <w14:ligatures w14:val="none"/>
        </w:rPr>
        <w:t>For the development of both the State Plan and individual AAA Plans, each AAA was required to collect data that assesses the strengths and gaps in existing AAA services, the needs of older adults in the region, and services that are currently lacking but could contribute to aging in place. The data collected through this assessment will directly inform the development of both the State Plan and AAA Plans, ensuring that services and policies are data-driven and responsive to the real needs of older adults. By gathering this comprehensive data, the assessment helps identify service gaps, highlight community needs, and determine the essential services necessary to enhance the independence and well-being of older adults throughout Massachusetts. </w:t>
      </w:r>
    </w:p>
    <w:p w14:paraId="4EB87B87" w14:textId="77777777" w:rsidR="008C129A" w:rsidRPr="00C46875" w:rsidRDefault="008C129A" w:rsidP="00E56088">
      <w:pPr>
        <w:pStyle w:val="Subheading2"/>
      </w:pPr>
      <w:r w:rsidRPr="00C46875">
        <w:t>Massachusetts 2025 Needs Assessment Data Collection Overview </w:t>
      </w:r>
    </w:p>
    <w:p w14:paraId="29142145" w14:textId="37C678CC" w:rsidR="008C129A" w:rsidRPr="00E96D1D" w:rsidRDefault="008C129A" w:rsidP="00E733AE">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To meet the requirements originally established by the Administration for Community Living (ACL), now transitioning to other agencies within the U.S. Department of Health and Human Services, the 2025 Needs Assessment Data Collection process was designed for each Area Agency on Aging (AAA) to implement within its service area. AAAs were required to collect </w:t>
      </w:r>
      <w:r w:rsidRPr="00E96D1D">
        <w:rPr>
          <w:rFonts w:ascii="Cabin" w:eastAsia="Times New Roman" w:hAnsi="Cabin" w:cstheme="minorHAnsi"/>
          <w:kern w:val="0"/>
          <w14:ligatures w14:val="none"/>
        </w:rPr>
        <w:lastRenderedPageBreak/>
        <w:t xml:space="preserve">data via </w:t>
      </w:r>
      <w:r w:rsidR="00BF5286" w:rsidRPr="00E96D1D">
        <w:rPr>
          <w:rFonts w:ascii="Cabin" w:eastAsia="Times New Roman" w:hAnsi="Cabin" w:cstheme="minorHAnsi"/>
          <w:kern w:val="0"/>
          <w14:ligatures w14:val="none"/>
        </w:rPr>
        <w:t>surveys and</w:t>
      </w:r>
      <w:r w:rsidRPr="00E96D1D">
        <w:rPr>
          <w:rFonts w:ascii="Cabin" w:eastAsia="Times New Roman" w:hAnsi="Cabin" w:cstheme="minorHAnsi"/>
          <w:kern w:val="0"/>
          <w14:ligatures w14:val="none"/>
        </w:rPr>
        <w:t xml:space="preserve"> could also choose to use focus groups or provider interviews. The target population was adults aged 60 and older and their caregivers. </w:t>
      </w:r>
    </w:p>
    <w:p w14:paraId="044D279E"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1EF579D2" w14:textId="54269E19"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survey served as the most critical component of the assessment, asking respondents to identify their greatest needs </w:t>
      </w:r>
      <w:r w:rsidR="00E210F4" w:rsidRPr="00E96D1D">
        <w:rPr>
          <w:rFonts w:ascii="Cabin" w:eastAsia="Times New Roman" w:hAnsi="Cabin" w:cstheme="minorHAnsi"/>
          <w:kern w:val="0"/>
          <w14:ligatures w14:val="none"/>
        </w:rPr>
        <w:t>and</w:t>
      </w:r>
      <w:r w:rsidRPr="00E96D1D">
        <w:rPr>
          <w:rFonts w:ascii="Cabin" w:eastAsia="Times New Roman" w:hAnsi="Cabin" w:cstheme="minorHAnsi"/>
          <w:kern w:val="0"/>
          <w14:ligatures w14:val="none"/>
        </w:rPr>
        <w:t xml:space="preserve"> collecting respondents' demographic information, enabling AAAs to identify which respondents have the greatest economic or social needs. These data points enabled an accurate capture of the needs of specific groups and populations across Massachusetts. For example, the survey results allowed for the identification of unique needs and concerns among individuals living in rural areas and those who are part of the LGBTQIA+ community. It also helped determine which needs and concerns were most relevant to low-income populations, ensuring a more targeted approach to service planning. </w:t>
      </w:r>
    </w:p>
    <w:p w14:paraId="4A4F2137"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58BA1019" w14:textId="429931BB"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In addition to the survey, AGE provided two optional data collection methods to allow AAAs to conduct a more in-depth exploration of community needs. AAAs could use an AGE-developed template to conduct focus groups with older adults aged 60 and older, allowing participants to share their experiences and insights in a group setting. AGE also provided a template that AAAs could use to conduct individual interviews or surveys with AAA service providers, which provided valuable perspectives from those directly involved in delivering services to older adults. These optional methods allowed for more qualitative insights, complementing the survey data and providing a fuller picture of the needs and gaps in services. </w:t>
      </w:r>
    </w:p>
    <w:p w14:paraId="7508761B"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60A7E0A5" w14:textId="77777777" w:rsidR="008C129A" w:rsidRPr="00E96D1D" w:rsidRDefault="008C129A" w:rsidP="008C129A">
      <w:pPr>
        <w:spacing w:after="0" w:line="240" w:lineRule="auto"/>
        <w:textAlignment w:val="baseline"/>
        <w:rPr>
          <w:rFonts w:ascii="Cabin" w:eastAsia="Times New Roman" w:hAnsi="Cabin" w:cs="Segoe UI"/>
          <w:kern w:val="0"/>
          <w:sz w:val="18"/>
          <w:szCs w:val="18"/>
          <w14:ligatures w14:val="none"/>
        </w:rPr>
      </w:pPr>
      <w:r w:rsidRPr="00E96D1D">
        <w:rPr>
          <w:rFonts w:ascii="Times New Roman" w:eastAsia="Times New Roman" w:hAnsi="Times New Roman" w:cs="Times New Roman"/>
          <w:kern w:val="0"/>
          <w14:ligatures w14:val="none"/>
        </w:rPr>
        <w:t>  </w:t>
      </w:r>
      <w:r w:rsidRPr="00E96D1D">
        <w:rPr>
          <w:rFonts w:ascii="Cabin" w:eastAsia="Times New Roman" w:hAnsi="Cabin" w:cs="Segoe UI"/>
          <w:noProof/>
          <w:kern w:val="0"/>
          <w:sz w:val="18"/>
          <w:szCs w:val="18"/>
          <w14:ligatures w14:val="none"/>
        </w:rPr>
        <w:drawing>
          <wp:inline distT="0" distB="0" distL="0" distR="0" wp14:anchorId="5E5A6994" wp14:editId="1AA22F71">
            <wp:extent cx="6172200" cy="3182540"/>
            <wp:effectExtent l="0" t="0" r="0" b="0"/>
            <wp:docPr id="8" name="Picture 4" descr="Flowchart titled ‘2025 Needs Assessment Data Collection’ showing three data-collection methods feeding into Executive Office of Aging &amp; Independence (AGE): (1) Individual Surveys—AGE paper survey results are entered into the AGE online survey; respondents can also complete the AGE online survey directly. (2) Focus Groups—AAA conducts a focus group using AGE facilitation prompts, then enters focus group data into the AGE online survey form. (3) Individual Interviews with AAA Service Providers—AAA conducts interviews using AGE facilitation prompts, then enters interview data into the AGE online survey form; respondents can also complete the AGE online survey dire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Flowchart titled ‘2025 Needs Assessment Data Collection’ showing three data-collection methods feeding into Executive Office of Aging &amp; Independence (AGE): (1) Individual Surveys—AGE paper survey results are entered into the AGE online survey; respondents can also complete the AGE online survey directly. (2) Focus Groups—AAA conducts a focus group using AGE facilitation prompts, then enters focus group data into the AGE online survey form. (3) Individual Interviews with AAA Service Providers—AAA conducts interviews using AGE facilitation prompts, then enters interview data into the AGE online survey form; respondents can also complete the AGE online survey directly.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00805" cy="3197290"/>
                    </a:xfrm>
                    <a:prstGeom prst="rect">
                      <a:avLst/>
                    </a:prstGeom>
                    <a:noFill/>
                    <a:ln>
                      <a:noFill/>
                    </a:ln>
                  </pic:spPr>
                </pic:pic>
              </a:graphicData>
            </a:graphic>
          </wp:inline>
        </w:drawing>
      </w:r>
      <w:r w:rsidRPr="00E96D1D">
        <w:rPr>
          <w:rFonts w:ascii="Cabin" w:eastAsia="Times New Roman" w:hAnsi="Cabin" w:cs="Segoe UI"/>
          <w:kern w:val="0"/>
          <w14:ligatures w14:val="none"/>
        </w:rPr>
        <w:t> </w:t>
      </w:r>
    </w:p>
    <w:p w14:paraId="06D700A5" w14:textId="32549326" w:rsidR="00BF3500" w:rsidRDefault="008C129A" w:rsidP="008C129A">
      <w:pPr>
        <w:spacing w:after="0" w:line="240" w:lineRule="auto"/>
        <w:textAlignment w:val="baseline"/>
        <w:rPr>
          <w:rFonts w:ascii="Cabin" w:eastAsia="Times New Roman" w:hAnsi="Cabin" w:cs="Segoe UI"/>
          <w:kern w:val="0"/>
          <w:sz w:val="18"/>
          <w:szCs w:val="18"/>
          <w14:ligatures w14:val="none"/>
        </w:rPr>
      </w:pPr>
      <w:r w:rsidRPr="00E96D1D">
        <w:rPr>
          <w:rFonts w:ascii="Cabin" w:eastAsia="Times New Roman" w:hAnsi="Cabin" w:cs="Segoe UI"/>
          <w:kern w:val="0"/>
          <w14:ligatures w14:val="none"/>
        </w:rPr>
        <w:t> </w:t>
      </w:r>
    </w:p>
    <w:p w14:paraId="741C0CAF" w14:textId="77777777" w:rsidR="00CF4EE1" w:rsidRPr="00CF4EE1" w:rsidRDefault="00CF4EE1" w:rsidP="008C129A">
      <w:pPr>
        <w:spacing w:after="0" w:line="240" w:lineRule="auto"/>
        <w:textAlignment w:val="baseline"/>
        <w:rPr>
          <w:rFonts w:ascii="Cabin" w:eastAsia="Times New Roman" w:hAnsi="Cabin" w:cs="Segoe UI"/>
          <w:kern w:val="0"/>
          <w:sz w:val="18"/>
          <w:szCs w:val="18"/>
          <w14:ligatures w14:val="none"/>
        </w:rPr>
      </w:pPr>
    </w:p>
    <w:p w14:paraId="4463183C" w14:textId="77777777" w:rsidR="000A72BD" w:rsidRDefault="000A72BD" w:rsidP="008C129A">
      <w:pPr>
        <w:spacing w:after="0" w:line="240" w:lineRule="auto"/>
        <w:textAlignment w:val="baseline"/>
        <w:rPr>
          <w:rFonts w:ascii="Cabin" w:eastAsia="Times New Roman" w:hAnsi="Cabin" w:cstheme="minorHAnsi"/>
          <w:b/>
          <w:bCs/>
          <w:kern w:val="0"/>
          <w:sz w:val="28"/>
          <w:szCs w:val="28"/>
          <w14:ligatures w14:val="none"/>
        </w:rPr>
      </w:pPr>
    </w:p>
    <w:p w14:paraId="00508BA4" w14:textId="6BB12B4C" w:rsidR="008C129A" w:rsidRPr="00005816" w:rsidRDefault="008C129A" w:rsidP="008C129A">
      <w:pPr>
        <w:spacing w:after="0" w:line="240" w:lineRule="auto"/>
        <w:textAlignment w:val="baseline"/>
        <w:rPr>
          <w:rFonts w:ascii="Cabin" w:eastAsia="Times New Roman" w:hAnsi="Cabin" w:cstheme="minorHAnsi"/>
          <w:kern w:val="0"/>
          <w:sz w:val="28"/>
          <w:szCs w:val="28"/>
          <w14:ligatures w14:val="none"/>
        </w:rPr>
      </w:pPr>
      <w:r w:rsidRPr="00005816">
        <w:rPr>
          <w:rFonts w:ascii="Cabin" w:eastAsia="Times New Roman" w:hAnsi="Cabin" w:cstheme="minorHAnsi"/>
          <w:b/>
          <w:bCs/>
          <w:kern w:val="0"/>
          <w:sz w:val="28"/>
          <w:szCs w:val="28"/>
          <w14:ligatures w14:val="none"/>
        </w:rPr>
        <w:lastRenderedPageBreak/>
        <w:t>Community Champions</w:t>
      </w:r>
      <w:r w:rsidRPr="00005816">
        <w:rPr>
          <w:rFonts w:ascii="Cabin" w:eastAsia="Times New Roman" w:hAnsi="Cabin" w:cstheme="minorHAnsi"/>
          <w:kern w:val="0"/>
          <w:sz w:val="28"/>
          <w:szCs w:val="28"/>
          <w14:ligatures w14:val="none"/>
        </w:rPr>
        <w:t> </w:t>
      </w:r>
    </w:p>
    <w:p w14:paraId="2D09D019"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6C81076D" w14:textId="42D64DA9" w:rsidR="008C129A" w:rsidRPr="00E96D1D" w:rsidRDefault="00AC6660" w:rsidP="008C129A">
      <w:pPr>
        <w:spacing w:after="0" w:line="240" w:lineRule="auto"/>
        <w:textAlignment w:val="baseline"/>
        <w:rPr>
          <w:rFonts w:ascii="Cabin" w:eastAsia="Times New Roman" w:hAnsi="Cabin" w:cstheme="minorHAnsi"/>
          <w:kern w:val="0"/>
          <w14:ligatures w14:val="none"/>
        </w:rPr>
      </w:pPr>
      <w:r>
        <w:rPr>
          <w:rFonts w:ascii="Cabin" w:eastAsia="Times New Roman" w:hAnsi="Cabin" w:cstheme="minorHAnsi"/>
          <w:kern w:val="0"/>
          <w14:ligatures w14:val="none"/>
        </w:rPr>
        <w:t>AGE</w:t>
      </w:r>
      <w:r w:rsidR="008C129A" w:rsidRPr="00E96D1D">
        <w:rPr>
          <w:rFonts w:ascii="Cabin" w:eastAsia="Times New Roman" w:hAnsi="Cabin" w:cstheme="minorHAnsi"/>
          <w:kern w:val="0"/>
          <w14:ligatures w14:val="none"/>
        </w:rPr>
        <w:t xml:space="preserve"> also encouraged AAAs to identify and engage with community "rockstar" champions—those influential and well-respected individuals who can effectively communicate the importance of the Needs Assessment. By leveraging these champions' networks, AAAs can reach traditionally underrepresented older adults and family caregivers, encouraging survey participation and attendance at Needs Assessment events. To support this effort, AAAs provided community champions with the necessary information and materials and collaborated with them to host events that drove engagement. </w:t>
      </w:r>
    </w:p>
    <w:p w14:paraId="2D06DF9A"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7BBCEC49" w14:textId="77777777" w:rsidR="008C129A" w:rsidRPr="00FD6DA9" w:rsidRDefault="008C129A" w:rsidP="000C6978">
      <w:pPr>
        <w:numPr>
          <w:ilvl w:val="0"/>
          <w:numId w:val="2"/>
        </w:numPr>
        <w:tabs>
          <w:tab w:val="clear" w:pos="720"/>
          <w:tab w:val="num" w:pos="270"/>
        </w:tabs>
        <w:spacing w:after="0" w:line="240" w:lineRule="auto"/>
        <w:ind w:left="0" w:firstLine="0"/>
        <w:textAlignment w:val="baseline"/>
        <w:rPr>
          <w:rFonts w:ascii="Cabin" w:eastAsia="Times New Roman" w:hAnsi="Cabin" w:cstheme="minorHAnsi"/>
          <w:kern w:val="0"/>
          <w:sz w:val="28"/>
          <w:szCs w:val="28"/>
          <w14:ligatures w14:val="none"/>
        </w:rPr>
      </w:pPr>
      <w:r w:rsidRPr="00FD6DA9">
        <w:rPr>
          <w:rFonts w:ascii="Cabin" w:eastAsia="Times New Roman" w:hAnsi="Cabin" w:cstheme="minorHAnsi"/>
          <w:b/>
          <w:bCs/>
          <w:kern w:val="0"/>
          <w:sz w:val="28"/>
          <w:szCs w:val="28"/>
          <w14:ligatures w14:val="none"/>
        </w:rPr>
        <w:t>Individual Surveys</w:t>
      </w:r>
      <w:r w:rsidRPr="00FD6DA9">
        <w:rPr>
          <w:rFonts w:ascii="Cabin" w:eastAsia="Times New Roman" w:hAnsi="Cabin" w:cstheme="minorHAnsi"/>
          <w:kern w:val="0"/>
          <w:sz w:val="28"/>
          <w:szCs w:val="28"/>
          <w14:ligatures w14:val="none"/>
        </w:rPr>
        <w:t> </w:t>
      </w:r>
    </w:p>
    <w:p w14:paraId="19C1A874"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35682E6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individual survey was the primary component of the 2025 Needs Assessment, designed to collect key data from older adults aged 60 and older and their caregivers. It served as the only mandatory data collection method required of AAAs and played a vital role in assessing the needs of specific populations across Massachusetts. The survey gathered comprehensive demographic and personal information, allowing respondents to self-identify as having the greatest economic or social need. These data points enabled an accurate understanding of the needs of </w:t>
      </w:r>
      <w:proofErr w:type="gramStart"/>
      <w:r w:rsidRPr="00E96D1D">
        <w:rPr>
          <w:rFonts w:ascii="Cabin" w:eastAsia="Times New Roman" w:hAnsi="Cabin" w:cstheme="minorHAnsi"/>
          <w:kern w:val="0"/>
          <w14:ligatures w14:val="none"/>
        </w:rPr>
        <w:t>particular groups</w:t>
      </w:r>
      <w:proofErr w:type="gramEnd"/>
      <w:r w:rsidRPr="00E96D1D">
        <w:rPr>
          <w:rFonts w:ascii="Cabin" w:eastAsia="Times New Roman" w:hAnsi="Cabin" w:cstheme="minorHAnsi"/>
          <w:kern w:val="0"/>
          <w14:ligatures w14:val="none"/>
        </w:rPr>
        <w:t>, including individuals living in rural areas, people with specific disabilities, members of the LGBTQIA+ community, low-income populations, and other groups.</w:t>
      </w:r>
    </w:p>
    <w:p w14:paraId="78C8EB19"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kern w:val="0"/>
          <w14:ligatures w14:val="none"/>
        </w:rPr>
        <w:t> </w:t>
      </w:r>
    </w:p>
    <w:p w14:paraId="4EF01B7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 survey asked respondents to select aging-related needs that were important to them or the older adult they care for. General needs were categorized into key service areas, including affordable housing, nutrition support, civic engagement and volunteer opportunities, learning and development opportunities, and mental and behavioral health support. After selecting all relevant needs, respondents were also asked to prioritize their top three needs to help determine the most pressing issues facing older adults in Massachusetts. If a respondent identified as a caregiver, they first answered questions about their own needs before proceeding with the survey as if they were the care recipient. This structure allowed for a more nuanced understanding of both caregiver and recipient needs.</w:t>
      </w:r>
    </w:p>
    <w:p w14:paraId="6C596D2E"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kern w:val="0"/>
          <w14:ligatures w14:val="none"/>
        </w:rPr>
        <w:t>  </w:t>
      </w:r>
    </w:p>
    <w:p w14:paraId="3DBE613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Respondents’ social needs were identified through questions addressing issues such as social isolation, housing concerns, frail health, living in a rural area, Alzheimer’s disease, grandparent caregiving responsibilities, and LGBTQIA+ identification. The demographic section collected essential information such as town or city of residence, age, gender identity, race or ethnicity, language spoken at home, household income, and MassHealth membership. These details provided valuable insights into the characteristics and diversity of survey participants, helping to ensure that services could be tailored to the specific needs of various communities. To maximize accessibility, the survey was offered in both online and paper formats. AAAs were responsible for manually entering paper responses into the online survey platform, Key Survey. Paper surveys were also made available in multiple languages, including English, Spanish, Khmer, Traditional Chinese, Simplified Chinese, Armenian, Cape Verdean Creole, Hindi, Arabic, Vietnamese, Russian, Luganda, Portuguese, and Haitian Creole. The surveys </w:t>
      </w:r>
      <w:r w:rsidRPr="00E96D1D">
        <w:rPr>
          <w:rFonts w:ascii="Cabin" w:eastAsia="Times New Roman" w:hAnsi="Cabin" w:cstheme="minorHAnsi"/>
          <w:kern w:val="0"/>
          <w14:ligatures w14:val="none"/>
        </w:rPr>
        <w:lastRenderedPageBreak/>
        <w:t>were professionally translated and helped ensure that non-English-speaking populations had the opportunity to participate, reducing language barriers and improving inclusivity in the data collection process. </w:t>
      </w:r>
    </w:p>
    <w:p w14:paraId="4BA45D36"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7B98BF79"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This survey provided essential information that will directly inform the development of both the state plan and individual AAA plans, ensuring that services and policies are data-driven and responsive to the real needs of older adults and caregivers. </w:t>
      </w:r>
    </w:p>
    <w:p w14:paraId="2DF68383"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193F2558" w14:textId="4E6899C4" w:rsidR="008C129A" w:rsidRPr="00E96D1D" w:rsidRDefault="008C129A" w:rsidP="00BF3500">
      <w:pPr>
        <w:spacing w:after="0" w:line="240" w:lineRule="auto"/>
        <w:ind w:firstLine="450"/>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b/>
          <w:bCs/>
          <w:kern w:val="0"/>
          <w14:ligatures w14:val="none"/>
        </w:rPr>
        <w:t>Survey Goals </w:t>
      </w:r>
      <w:r w:rsidRPr="00E96D1D">
        <w:rPr>
          <w:rFonts w:ascii="Cabin" w:eastAsia="Times New Roman" w:hAnsi="Cabin" w:cstheme="minorHAnsi"/>
          <w:kern w:val="0"/>
          <w14:ligatures w14:val="none"/>
        </w:rPr>
        <w:t> </w:t>
      </w:r>
    </w:p>
    <w:p w14:paraId="268862D5" w14:textId="77777777" w:rsidR="008C129A" w:rsidRPr="00E96D1D" w:rsidRDefault="008C129A" w:rsidP="00E96D1D">
      <w:pPr>
        <w:spacing w:before="240" w:after="0" w:line="240" w:lineRule="auto"/>
        <w:ind w:left="450"/>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AGE asked each AAA with less than 100,000 older adults to collect at least 250 survey responses, and AAAs with more than 100,000 older adults to obtain at least 750 survey responses.  </w:t>
      </w:r>
    </w:p>
    <w:p w14:paraId="59445241" w14:textId="77777777" w:rsidR="008C129A" w:rsidRPr="00E96D1D" w:rsidRDefault="008C129A" w:rsidP="008C129A">
      <w:pPr>
        <w:spacing w:after="0" w:line="240" w:lineRule="auto"/>
        <w:ind w:left="1440" w:firstLine="450"/>
        <w:textAlignment w:val="baseline"/>
        <w:rPr>
          <w:rFonts w:ascii="Cabin" w:eastAsia="Times New Roman" w:hAnsi="Cabin" w:cstheme="minorHAnsi"/>
          <w:kern w:val="0"/>
          <w:sz w:val="18"/>
          <w:szCs w:val="18"/>
          <w14:ligatures w14:val="none"/>
        </w:rPr>
      </w:pPr>
    </w:p>
    <w:p w14:paraId="2D146F64" w14:textId="77777777" w:rsidR="008C129A" w:rsidRPr="00E96D1D" w:rsidRDefault="008C129A" w:rsidP="00E96D1D">
      <w:pPr>
        <w:spacing w:line="240" w:lineRule="auto"/>
        <w:ind w:firstLine="450"/>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b/>
          <w:bCs/>
          <w:kern w:val="0"/>
          <w14:ligatures w14:val="none"/>
        </w:rPr>
        <w:t>Greatest Economic and Social Needs</w:t>
      </w:r>
      <w:r w:rsidRPr="00E96D1D">
        <w:rPr>
          <w:rFonts w:ascii="Cabin" w:eastAsia="Times New Roman" w:hAnsi="Cabin" w:cstheme="minorHAnsi"/>
          <w:kern w:val="0"/>
          <w14:ligatures w14:val="none"/>
        </w:rPr>
        <w:t> </w:t>
      </w:r>
    </w:p>
    <w:p w14:paraId="040218C3"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To ensure that Area Agencies on Aging (AAAs) effectively reached older adults in the Greatest Economic Need (GEN) and Greatest Social Need (GSN) groups, each AAA was required to submit a List of Planned Outreach Activities before the data collection process began. This strategic planning step ensured that outreach efforts were intentional, inclusive, and representative of the diverse populations served within each Planning and Service Area (PSA). Each AAA was tasked with identifying five to eight categories of people that reflect the diversity of their region and guaranteeing that surveys were conducted within each of these groups. </w:t>
      </w:r>
    </w:p>
    <w:p w14:paraId="5F7CA49D" w14:textId="77777777" w:rsidR="008C129A" w:rsidRPr="00E96D1D" w:rsidRDefault="008C129A" w:rsidP="00E96D1D">
      <w:pPr>
        <w:spacing w:after="0" w:line="240" w:lineRule="auto"/>
        <w:ind w:left="1260" w:firstLine="450"/>
        <w:textAlignment w:val="baseline"/>
        <w:rPr>
          <w:rFonts w:ascii="Cabin" w:eastAsia="Times New Roman" w:hAnsi="Cabin" w:cstheme="minorHAnsi"/>
          <w:kern w:val="0"/>
          <w:sz w:val="18"/>
          <w:szCs w:val="18"/>
          <w14:ligatures w14:val="none"/>
        </w:rPr>
      </w:pPr>
    </w:p>
    <w:p w14:paraId="4BC40894"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AAAs were directed to focus on populations experiencing the greatest economic and social needs, with a goal of surveying at least 25 individuals from each identified category. Outreach efforts were required to extend across the entire PSA, rather than being concentrated in specific towns, cities, or neighborhoods, to ensure that survey respondents represented the full range of older adults within the region. This approach helped prevent underrepresentation of certain communities and ensured a broader and more inclusive dataset. </w:t>
      </w:r>
    </w:p>
    <w:p w14:paraId="3A8A0509"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p>
    <w:p w14:paraId="5BEFF9FE"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To help AAAs identify relevant categories, AGE provided each AAA with a demographic fact sheet containing relevant statistics on older adults in their region, including age, race, ethnicity, living arrangements, marital status, nativity, education level, and primary language spoken at home. </w:t>
      </w:r>
    </w:p>
    <w:p w14:paraId="2056694E"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p>
    <w:p w14:paraId="2E129B9F"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Midway through the data collection period, AGE provided each AAA with a progress report summarizing respondent demographics based on survey submissions at that point. This report helped AAAs assess the effectiveness of outreach efforts by highlighting gaps in representation across GEN and GSN groups. If certain populations remained underrepresented, AAAs were encouraged to refine their outreach strategies and increase engagement efforts in these areas before the final data collection deadline. </w:t>
      </w:r>
    </w:p>
    <w:p w14:paraId="1AE8E4C7"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p>
    <w:p w14:paraId="739D5ABD" w14:textId="77777777" w:rsidR="008C129A" w:rsidRPr="00E96D1D" w:rsidRDefault="008C129A" w:rsidP="00E96D1D">
      <w:pPr>
        <w:spacing w:after="0" w:line="240" w:lineRule="auto"/>
        <w:ind w:left="450"/>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lastRenderedPageBreak/>
        <w:t>By requiring targeted outreach, ongoing demographic assessments, and region-wide survey distribution, these measures ensured a diverse and representative sample of older adults throughout Massachusetts. The comprehensive approach to reaching individuals with the greatest economic and social needs allowed for a more accurate understanding of their challenges and priorities, informing data-driven decision-making for both the state plan and AAA service plans. </w:t>
      </w:r>
    </w:p>
    <w:p w14:paraId="76AF0A8E" w14:textId="77777777" w:rsidR="008C129A" w:rsidRPr="00E96D1D" w:rsidRDefault="008C129A" w:rsidP="008C129A">
      <w:pPr>
        <w:spacing w:after="0" w:line="240" w:lineRule="auto"/>
        <w:ind w:left="1440" w:firstLine="450"/>
        <w:textAlignment w:val="baseline"/>
        <w:rPr>
          <w:rFonts w:ascii="Cabin" w:eastAsia="Times New Roman" w:hAnsi="Cabin" w:cstheme="minorHAnsi"/>
          <w:kern w:val="0"/>
          <w:sz w:val="18"/>
          <w:szCs w:val="18"/>
          <w14:ligatures w14:val="none"/>
        </w:rPr>
      </w:pPr>
    </w:p>
    <w:p w14:paraId="3434DA34" w14:textId="77777777" w:rsidR="008C129A" w:rsidRPr="00FD6DA9" w:rsidRDefault="008C129A" w:rsidP="000C6978">
      <w:pPr>
        <w:numPr>
          <w:ilvl w:val="0"/>
          <w:numId w:val="3"/>
        </w:numPr>
        <w:tabs>
          <w:tab w:val="clear" w:pos="720"/>
          <w:tab w:val="num" w:pos="270"/>
        </w:tabs>
        <w:spacing w:after="0" w:line="240" w:lineRule="auto"/>
        <w:ind w:left="0" w:firstLine="0"/>
        <w:textAlignment w:val="baseline"/>
        <w:rPr>
          <w:rFonts w:ascii="Cabin" w:eastAsia="Times New Roman" w:hAnsi="Cabin" w:cstheme="minorHAnsi"/>
          <w:kern w:val="0"/>
          <w:sz w:val="28"/>
          <w:szCs w:val="28"/>
          <w14:ligatures w14:val="none"/>
        </w:rPr>
      </w:pPr>
      <w:r w:rsidRPr="00FD6DA9">
        <w:rPr>
          <w:rFonts w:ascii="Cabin" w:eastAsia="Times New Roman" w:hAnsi="Cabin" w:cstheme="minorHAnsi"/>
          <w:b/>
          <w:bCs/>
          <w:kern w:val="0"/>
          <w:sz w:val="28"/>
          <w:szCs w:val="28"/>
          <w14:ligatures w14:val="none"/>
        </w:rPr>
        <w:t>Focus Groups</w:t>
      </w:r>
    </w:p>
    <w:p w14:paraId="6AA3D707" w14:textId="77777777" w:rsidR="008C129A" w:rsidRPr="00FD6DA9" w:rsidRDefault="008C129A" w:rsidP="008C129A">
      <w:pPr>
        <w:spacing w:after="0" w:line="240" w:lineRule="auto"/>
        <w:ind w:left="1080"/>
        <w:textAlignment w:val="baseline"/>
        <w:rPr>
          <w:rFonts w:ascii="Cabin" w:eastAsia="Times New Roman" w:hAnsi="Cabin" w:cstheme="minorHAnsi"/>
          <w:kern w:val="0"/>
          <w:sz w:val="28"/>
          <w:szCs w:val="28"/>
          <w14:ligatures w14:val="none"/>
        </w:rPr>
      </w:pPr>
      <w:r w:rsidRPr="00FD6DA9">
        <w:rPr>
          <w:rFonts w:ascii="Cabin" w:eastAsia="Times New Roman" w:hAnsi="Cabin" w:cstheme="minorHAnsi"/>
          <w:kern w:val="0"/>
          <w:sz w:val="28"/>
          <w:szCs w:val="28"/>
          <w14:ligatures w14:val="none"/>
        </w:rPr>
        <w:t> </w:t>
      </w:r>
    </w:p>
    <w:p w14:paraId="2A7D151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To gather in-depth qualitative data on key aspects of older adults' lives, AGE developed a Focus Group Facilitation Guide that structured discussions around five main topics: Health and Wellness, Community and Social Support, Economic and Daily Living Support, Inclusion and Accessibility, and Housing and Transportation. This approach allowed AAAs to gain deeper insights into the specific challenges older adults face and to supplement the survey data with personal experiences and perspectives. </w:t>
      </w:r>
    </w:p>
    <w:p w14:paraId="1B9EDC43"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3874C61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w:t>
      </w:r>
      <w:r w:rsidRPr="00E96D1D">
        <w:rPr>
          <w:rFonts w:ascii="Cabin" w:eastAsia="Times New Roman" w:hAnsi="Cabin" w:cstheme="minorHAnsi"/>
          <w:b/>
          <w:bCs/>
          <w:kern w:val="0"/>
          <w14:ligatures w14:val="none"/>
        </w:rPr>
        <w:t>Health and Wellness</w:t>
      </w:r>
      <w:r w:rsidRPr="00E96D1D">
        <w:rPr>
          <w:rFonts w:ascii="Cabin" w:eastAsia="Times New Roman" w:hAnsi="Cabin" w:cstheme="minorHAnsi"/>
          <w:kern w:val="0"/>
          <w14:ligatures w14:val="none"/>
        </w:rPr>
        <w:t xml:space="preserve"> topic explored issues related to health care, mental and behavioral health, nutrition, and the importance of staying active and promoting overall wellness. Discussions in this area helped identify gaps in health care access, barriers to mental health support, and specific nutritional concerns among older adults. </w:t>
      </w:r>
    </w:p>
    <w:p w14:paraId="72DF37D7"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786E1FC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w:t>
      </w:r>
      <w:r w:rsidRPr="00E96D1D">
        <w:rPr>
          <w:rFonts w:ascii="Cabin" w:eastAsia="Times New Roman" w:hAnsi="Cabin" w:cstheme="minorHAnsi"/>
          <w:b/>
          <w:bCs/>
          <w:kern w:val="0"/>
          <w14:ligatures w14:val="none"/>
        </w:rPr>
        <w:t>Community and Social Support</w:t>
      </w:r>
      <w:r w:rsidRPr="00E96D1D">
        <w:rPr>
          <w:rFonts w:ascii="Cabin" w:eastAsia="Times New Roman" w:hAnsi="Cabin" w:cstheme="minorHAnsi"/>
          <w:kern w:val="0"/>
          <w14:ligatures w14:val="none"/>
        </w:rPr>
        <w:t xml:space="preserve"> topic focused on social isolation, leisure and recreation opportunities, spirituality, and civic engagement or volunteer activities. These discussions provided insights into how older adults connect with their communities, the availability of social opportunities, and the impact of isolation on their overall well-being. </w:t>
      </w:r>
    </w:p>
    <w:p w14:paraId="33C4F147"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2568F342"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w:t>
      </w:r>
      <w:r w:rsidRPr="00E96D1D">
        <w:rPr>
          <w:rFonts w:ascii="Cabin" w:eastAsia="Times New Roman" w:hAnsi="Cabin" w:cstheme="minorHAnsi"/>
          <w:b/>
          <w:bCs/>
          <w:kern w:val="0"/>
          <w14:ligatures w14:val="none"/>
        </w:rPr>
        <w:t xml:space="preserve">Economic and Daily Living Support </w:t>
      </w:r>
      <w:r w:rsidRPr="00E96D1D">
        <w:rPr>
          <w:rFonts w:ascii="Cabin" w:eastAsia="Times New Roman" w:hAnsi="Cabin" w:cstheme="minorHAnsi"/>
          <w:kern w:val="0"/>
          <w14:ligatures w14:val="none"/>
        </w:rPr>
        <w:t>topic covered financial security, legal services, workforce development, access to social assistance programs, caregiver support, and maintaining independence. This section helped identify economic challenges, barriers to accessing social services, and the support systems needed to help older adults remain financially stable and independent. </w:t>
      </w:r>
    </w:p>
    <w:p w14:paraId="4648E2DF"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7534722E"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w:t>
      </w:r>
      <w:r w:rsidRPr="00E96D1D">
        <w:rPr>
          <w:rFonts w:ascii="Cabin" w:eastAsia="Times New Roman" w:hAnsi="Cabin" w:cstheme="minorHAnsi"/>
          <w:b/>
          <w:bCs/>
          <w:kern w:val="0"/>
          <w14:ligatures w14:val="none"/>
        </w:rPr>
        <w:t>Inclusion and Accessibility</w:t>
      </w:r>
      <w:r w:rsidRPr="00E96D1D">
        <w:rPr>
          <w:rFonts w:ascii="Cabin" w:eastAsia="Times New Roman" w:hAnsi="Cabin" w:cstheme="minorHAnsi"/>
          <w:kern w:val="0"/>
          <w14:ligatures w14:val="none"/>
        </w:rPr>
        <w:t xml:space="preserve"> topic examined language and communication barriers, learning and development opportunities, cultural competency around LGBTQIA+ issues, rural isolation, and ethnic and cultural competency. Discussions within this category allowed for a better understanding of how diverse populations experience aging and the barriers they may face in accessing culturally appropriate services.</w:t>
      </w:r>
    </w:p>
    <w:p w14:paraId="780D417F"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kern w:val="0"/>
          <w14:ligatures w14:val="none"/>
        </w:rPr>
        <w:t> </w:t>
      </w:r>
    </w:p>
    <w:p w14:paraId="2F96AFD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w:t>
      </w:r>
      <w:r w:rsidRPr="00E96D1D">
        <w:rPr>
          <w:rFonts w:ascii="Cabin" w:eastAsia="Times New Roman" w:hAnsi="Cabin" w:cstheme="minorHAnsi"/>
          <w:b/>
          <w:bCs/>
          <w:kern w:val="0"/>
          <w14:ligatures w14:val="none"/>
        </w:rPr>
        <w:t>Housing and Transportation</w:t>
      </w:r>
      <w:r w:rsidRPr="00E96D1D">
        <w:rPr>
          <w:rFonts w:ascii="Cabin" w:eastAsia="Times New Roman" w:hAnsi="Cabin" w:cstheme="minorHAnsi"/>
          <w:kern w:val="0"/>
          <w14:ligatures w14:val="none"/>
        </w:rPr>
        <w:t xml:space="preserve"> topic addressed issues related to housing availability, transportation accessibility, and safety and security in both public and personal settings. These discussions provided insight into the housing challenges older adults face, transportation limitations, and the overall safety concerns impacting their ability to remain independent. </w:t>
      </w:r>
    </w:p>
    <w:p w14:paraId="42E43A3F"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489B61BF"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lastRenderedPageBreak/>
        <w:t>AAAs had the flexibility to select topics that were most relevant to their service areas or specific groups within their communities. They could also mix and match discussion areas to cover multiple topics within a single session. AAAs recorded themes, direct quotes, and key ideas from the discussions, which were then entered into the Key Survey platform for analysis.</w:t>
      </w:r>
    </w:p>
    <w:p w14:paraId="0C01B495"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kern w:val="0"/>
          <w14:ligatures w14:val="none"/>
        </w:rPr>
        <w:t> </w:t>
      </w:r>
    </w:p>
    <w:p w14:paraId="3879639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Although participation in focus groups was optional, this method provided valuable qualitative insights that complemented the survey data. For example, if the survey revealed that nutrition was the top concern among Greatest Economic Need (GEN) and Greatest Social Need (GSN) groups, the focus group discussions helped clarify why nutrition was an issue. Was it due to a lack of nearby meal sites? Was transportation preventing access to meal programs? Was the food offered not aligned with their dietary needs? These discussions provided context to the data and helped inform more targeted solutions. </w:t>
      </w:r>
    </w:p>
    <w:p w14:paraId="23EE58D2"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09D2364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To ensure accessibility, the Focus Group Facilitation Guide was made available in English and Spanish, allowing for broader participation and a more inclusive approach to qualitative data collection. </w:t>
      </w:r>
    </w:p>
    <w:p w14:paraId="6078E7EE"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196680C3" w14:textId="77777777" w:rsidR="008C129A" w:rsidRPr="00FD6DA9" w:rsidRDefault="008C129A" w:rsidP="000C6978">
      <w:pPr>
        <w:numPr>
          <w:ilvl w:val="0"/>
          <w:numId w:val="4"/>
        </w:numPr>
        <w:tabs>
          <w:tab w:val="clear" w:pos="720"/>
          <w:tab w:val="num" w:pos="270"/>
        </w:tabs>
        <w:spacing w:after="0" w:line="240" w:lineRule="auto"/>
        <w:ind w:left="0" w:firstLine="0"/>
        <w:textAlignment w:val="baseline"/>
        <w:rPr>
          <w:rFonts w:ascii="Cabin" w:eastAsia="Times New Roman" w:hAnsi="Cabin" w:cstheme="minorHAnsi"/>
          <w:kern w:val="0"/>
          <w:sz w:val="28"/>
          <w:szCs w:val="28"/>
          <w14:ligatures w14:val="none"/>
        </w:rPr>
      </w:pPr>
      <w:r w:rsidRPr="00FD6DA9">
        <w:rPr>
          <w:rFonts w:ascii="Cabin" w:eastAsia="Times New Roman" w:hAnsi="Cabin" w:cstheme="minorHAnsi"/>
          <w:b/>
          <w:bCs/>
          <w:kern w:val="0"/>
          <w:sz w:val="28"/>
          <w:szCs w:val="28"/>
          <w14:ligatures w14:val="none"/>
        </w:rPr>
        <w:t>Individual Interviews/Surveys with AAA Service Providers</w:t>
      </w:r>
      <w:r w:rsidRPr="00FD6DA9">
        <w:rPr>
          <w:rFonts w:ascii="Cabin" w:eastAsia="Times New Roman" w:hAnsi="Cabin" w:cstheme="minorHAnsi"/>
          <w:kern w:val="0"/>
          <w:sz w:val="28"/>
          <w:szCs w:val="28"/>
          <w14:ligatures w14:val="none"/>
        </w:rPr>
        <w:t> </w:t>
      </w:r>
    </w:p>
    <w:p w14:paraId="0C667084" w14:textId="77777777" w:rsidR="008C129A" w:rsidRPr="00E96D1D" w:rsidRDefault="008C129A" w:rsidP="008C129A">
      <w:pPr>
        <w:spacing w:after="0" w:line="240" w:lineRule="auto"/>
        <w:ind w:left="1080"/>
        <w:textAlignment w:val="baseline"/>
        <w:rPr>
          <w:rFonts w:ascii="Cabin" w:eastAsia="Times New Roman" w:hAnsi="Cabin" w:cstheme="minorHAnsi"/>
          <w:kern w:val="0"/>
          <w14:ligatures w14:val="none"/>
        </w:rPr>
      </w:pPr>
    </w:p>
    <w:p w14:paraId="50F729DB" w14:textId="37E7C7D3"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Interviews or surveys with AAA service providers were included as an optional data collection method to gain qualitative insights into the experiences of professionals working directly with older adults. While the initial plan focused on conducting interviews, feedback from AAAs indicated that the time commitment required for interviews was a barrier. In response, </w:t>
      </w:r>
      <w:r w:rsidR="006D44DF">
        <w:rPr>
          <w:rFonts w:ascii="Cabin" w:eastAsia="Times New Roman" w:hAnsi="Cabin" w:cstheme="minorHAnsi"/>
          <w:kern w:val="0"/>
          <w14:ligatures w14:val="none"/>
        </w:rPr>
        <w:t>AGE</w:t>
      </w:r>
      <w:r w:rsidRPr="00E96D1D">
        <w:rPr>
          <w:rFonts w:ascii="Cabin" w:eastAsia="Times New Roman" w:hAnsi="Cabin" w:cstheme="minorHAnsi"/>
          <w:kern w:val="0"/>
          <w14:ligatures w14:val="none"/>
        </w:rPr>
        <w:t xml:space="preserve"> modified the process to also include a survey format, making participation more accessible for service providers.</w:t>
      </w:r>
    </w:p>
    <w:p w14:paraId="350D8F5A"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r w:rsidRPr="00E96D1D">
        <w:rPr>
          <w:rFonts w:ascii="Cabin" w:eastAsia="Times New Roman" w:hAnsi="Cabin" w:cstheme="minorHAnsi"/>
          <w:kern w:val="0"/>
          <w14:ligatures w14:val="none"/>
        </w:rPr>
        <w:t> </w:t>
      </w:r>
    </w:p>
    <w:p w14:paraId="64412C89" w14:textId="70042D33"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To support this process, </w:t>
      </w:r>
      <w:r w:rsidR="006D44DF">
        <w:rPr>
          <w:rFonts w:ascii="Cabin" w:eastAsia="Times New Roman" w:hAnsi="Cabin" w:cstheme="minorHAnsi"/>
          <w:kern w:val="0"/>
          <w14:ligatures w14:val="none"/>
        </w:rPr>
        <w:t>AGE</w:t>
      </w:r>
      <w:r w:rsidRPr="00E96D1D">
        <w:rPr>
          <w:rFonts w:ascii="Cabin" w:eastAsia="Times New Roman" w:hAnsi="Cabin" w:cstheme="minorHAnsi"/>
          <w:kern w:val="0"/>
          <w14:ligatures w14:val="none"/>
        </w:rPr>
        <w:t xml:space="preserve"> provided a template with example questions tailored to four key types of service providers: </w:t>
      </w:r>
    </w:p>
    <w:p w14:paraId="3356707E"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16265AC2"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b/>
          <w:bCs/>
          <w:kern w:val="0"/>
          <w14:ligatures w14:val="none"/>
        </w:rPr>
        <w:t>Health and Wellness Providers</w:t>
      </w:r>
      <w:r w:rsidRPr="00E96D1D">
        <w:rPr>
          <w:rFonts w:ascii="Cabin" w:eastAsia="Times New Roman" w:hAnsi="Cabin" w:cstheme="minorHAnsi"/>
          <w:kern w:val="0"/>
          <w14:ligatures w14:val="none"/>
        </w:rPr>
        <w:t xml:space="preserve"> included professionals such as home health agencies, primary care physicians, mental health clinics, meal delivery services like Meals on Wheels, and senior centers. Their input helped identify gaps in healthcare access, mental health services, nutrition support, and wellness programming for older adults. </w:t>
      </w:r>
    </w:p>
    <w:p w14:paraId="587474CE"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06B1E2BF"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b/>
          <w:bCs/>
          <w:kern w:val="0"/>
          <w14:ligatures w14:val="none"/>
        </w:rPr>
        <w:t>Community and Social Support</w:t>
      </w:r>
      <w:r w:rsidRPr="00E96D1D">
        <w:rPr>
          <w:rFonts w:ascii="Cabin" w:eastAsia="Times New Roman" w:hAnsi="Cabin" w:cstheme="minorHAnsi"/>
          <w:kern w:val="0"/>
          <w14:ligatures w14:val="none"/>
        </w:rPr>
        <w:t xml:space="preserve"> Providers encompassed organizations such as case management agencies, social workers, community centers, senior centers, religious organizations, and ethnic or cultural clubs. These service providers contributed valuable perspectives on social isolation, engagement opportunities, and the role of community-based organizations in supporting older adults. </w:t>
      </w:r>
    </w:p>
    <w:p w14:paraId="7154800B"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51C10AD9"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b/>
          <w:bCs/>
          <w:kern w:val="0"/>
          <w14:ligatures w14:val="none"/>
        </w:rPr>
        <w:t>Economic and Daily Living Support Providers</w:t>
      </w:r>
      <w:r w:rsidRPr="00E96D1D">
        <w:rPr>
          <w:rFonts w:ascii="Cabin" w:eastAsia="Times New Roman" w:hAnsi="Cabin" w:cstheme="minorHAnsi"/>
          <w:kern w:val="0"/>
          <w14:ligatures w14:val="none"/>
        </w:rPr>
        <w:t xml:space="preserve"> included financial advisors, benefit counselors, legal aid organizations, job training programs, and respite care providers. Their responses helped highlight financial security concerns, barriers to accessing assistance programs, and challenges in workforce development and legal services for older adults. </w:t>
      </w:r>
    </w:p>
    <w:p w14:paraId="75CA138D"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645CF79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b/>
          <w:bCs/>
          <w:kern w:val="0"/>
          <w14:ligatures w14:val="none"/>
        </w:rPr>
        <w:t>Inclusion and Accessibility Providers</w:t>
      </w:r>
      <w:r w:rsidRPr="00E96D1D">
        <w:rPr>
          <w:rFonts w:ascii="Cabin" w:eastAsia="Times New Roman" w:hAnsi="Cabin" w:cstheme="minorHAnsi"/>
          <w:kern w:val="0"/>
          <w14:ligatures w14:val="none"/>
        </w:rPr>
        <w:t xml:space="preserve"> covered services such as translation and interpretation providers, hearing and vision support organizations, LGBTQIA+ advocacy groups, and cultural centers. Their input helped assess the accessibility of aging services, identify language barriers, and improve cultural competency within service delivery. </w:t>
      </w:r>
    </w:p>
    <w:p w14:paraId="5D924C84" w14:textId="77777777" w:rsidR="008C129A" w:rsidRPr="00E96D1D" w:rsidRDefault="008C129A" w:rsidP="008C129A">
      <w:pPr>
        <w:spacing w:after="0" w:line="240" w:lineRule="auto"/>
        <w:textAlignment w:val="baseline"/>
        <w:rPr>
          <w:rFonts w:ascii="Cabin" w:eastAsia="Times New Roman" w:hAnsi="Cabin" w:cstheme="minorHAnsi"/>
          <w:kern w:val="0"/>
          <w:sz w:val="18"/>
          <w:szCs w:val="18"/>
          <w14:ligatures w14:val="none"/>
        </w:rPr>
      </w:pPr>
    </w:p>
    <w:p w14:paraId="7EE4E3E2" w14:textId="25A12A48" w:rsidR="008C129A" w:rsidRPr="00E96D1D" w:rsidRDefault="008C129A" w:rsidP="00BF3500">
      <w:pPr>
        <w:spacing w:after="0" w:line="240" w:lineRule="auto"/>
        <w:textAlignment w:val="baseline"/>
        <w:rPr>
          <w:rFonts w:ascii="Cabin" w:eastAsia="Times New Roman" w:hAnsi="Cabin" w:cs="Segoe UI"/>
          <w:kern w:val="0"/>
          <w:sz w:val="18"/>
          <w:szCs w:val="18"/>
          <w14:ligatures w14:val="none"/>
        </w:rPr>
      </w:pPr>
      <w:r w:rsidRPr="00E96D1D">
        <w:rPr>
          <w:rFonts w:ascii="Cabin" w:eastAsia="Times New Roman" w:hAnsi="Cabin" w:cstheme="minorHAnsi"/>
          <w:kern w:val="0"/>
          <w14:ligatures w14:val="none"/>
        </w:rPr>
        <w:t>Both the interview and survey formats collected qualitative data through open-ended responses, allowing service providers to share their experiences, challenges, and successes in meeting the needs of older adults. These insights complemented the broader data collection process by highlighting effective practices and service gaps within each AAA service area. This approach ensured that the perspectives of frontline providers were included in the assessment, ultimately leading to more informed planning and policy development. </w:t>
      </w:r>
      <w:r w:rsidRPr="00E96D1D">
        <w:rPr>
          <w:rFonts w:ascii="Cabin" w:eastAsia="Times New Roman" w:hAnsi="Cabin" w:cs="Segoe UI"/>
          <w:kern w:val="0"/>
          <w14:ligatures w14:val="none"/>
        </w:rPr>
        <w:t> </w:t>
      </w:r>
    </w:p>
    <w:p w14:paraId="6C23AEB4" w14:textId="020D0D3D" w:rsidR="008C129A" w:rsidRPr="00EB3E06" w:rsidRDefault="008C129A" w:rsidP="00EB3E06">
      <w:pPr>
        <w:pStyle w:val="Subheading1"/>
      </w:pPr>
      <w:r w:rsidRPr="00C52F2C">
        <w:t>Narrative Summary of the 2025 Needs Assessment for Older Adults Results  </w:t>
      </w:r>
    </w:p>
    <w:p w14:paraId="2FF20DF4" w14:textId="77777777" w:rsidR="008C129A" w:rsidRPr="00E96D1D" w:rsidRDefault="008C129A" w:rsidP="00BF3500">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 2025 Needs Assessment offers an in-depth look into the demographics, characteristics, and pressing needs of older adults, providing a comprehensive understanding of the challenges and priorities faced by this population. Throughout this section, the term “older adults” refers to both individuals who completed the survey for themselves and care recipients whose responses were provided by their caregivers. </w:t>
      </w:r>
    </w:p>
    <w:p w14:paraId="740E061B"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590D2A0D"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 results presented in this report are based on survey responses from older adults and caregivers who chose to participate. As respondents were not randomly sampled from all older adults or caregivers, the findings do not fully represent all older adults or caregivers in Massachusetts. </w:t>
      </w:r>
    </w:p>
    <w:p w14:paraId="6913127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1BB7F543"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Because AAAs often surveyed individuals who attended events, were easy to contact, or were engaged with services, certain groups may be overrepresented or underrepresented. For example, if a larger number of respondents were individuals who attend senior centers, the results may not fully reflect the needs of homebound older adults or those less connected to services. </w:t>
      </w:r>
    </w:p>
    <w:p w14:paraId="7B48CE3F"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331D4EF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 data should be interpreted as insights from those who participated, rather than as a complete representation of all older adults in Massachusetts. </w:t>
      </w:r>
    </w:p>
    <w:p w14:paraId="066AE174"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3B8B7C57" w14:textId="7C47F1D5"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Additionally, in this report, </w:t>
      </w:r>
      <w:r w:rsidRPr="00E96D1D">
        <w:rPr>
          <w:rFonts w:ascii="Cabin" w:eastAsia="Times New Roman" w:hAnsi="Cabin" w:cstheme="minorHAnsi"/>
          <w:b/>
          <w:bCs/>
          <w:kern w:val="0"/>
          <w14:ligatures w14:val="none"/>
        </w:rPr>
        <w:t>N</w:t>
      </w:r>
      <w:r w:rsidRPr="00E96D1D">
        <w:rPr>
          <w:rFonts w:ascii="Cabin" w:eastAsia="Times New Roman" w:hAnsi="Cabin" w:cstheme="minorHAnsi"/>
          <w:kern w:val="0"/>
          <w14:ligatures w14:val="none"/>
        </w:rPr>
        <w:t xml:space="preserve"> represents the total number of survey respondents for each specific question or category. Since not all participants answered every question, </w:t>
      </w:r>
      <w:r w:rsidRPr="00E96D1D">
        <w:rPr>
          <w:rFonts w:ascii="Cabin" w:eastAsia="Times New Roman" w:hAnsi="Cabin" w:cstheme="minorHAnsi"/>
          <w:b/>
          <w:bCs/>
          <w:kern w:val="0"/>
          <w14:ligatures w14:val="none"/>
        </w:rPr>
        <w:t>N</w:t>
      </w:r>
      <w:r w:rsidRPr="00E96D1D">
        <w:rPr>
          <w:rFonts w:ascii="Cabin" w:eastAsia="Times New Roman" w:hAnsi="Cabin" w:cstheme="minorHAnsi"/>
          <w:kern w:val="0"/>
          <w14:ligatures w14:val="none"/>
        </w:rPr>
        <w:t xml:space="preserve"> can vary across sections. Reporting </w:t>
      </w:r>
      <w:r w:rsidRPr="00E96D1D">
        <w:rPr>
          <w:rFonts w:ascii="Cabin" w:eastAsia="Times New Roman" w:hAnsi="Cabin" w:cstheme="minorHAnsi"/>
          <w:b/>
          <w:bCs/>
          <w:kern w:val="0"/>
          <w14:ligatures w14:val="none"/>
        </w:rPr>
        <w:t>N</w:t>
      </w:r>
      <w:r w:rsidRPr="00E96D1D">
        <w:rPr>
          <w:rFonts w:ascii="Cabin" w:eastAsia="Times New Roman" w:hAnsi="Cabin" w:cstheme="minorHAnsi"/>
          <w:kern w:val="0"/>
          <w14:ligatures w14:val="none"/>
        </w:rPr>
        <w:t xml:space="preserve"> helps provide context for the percentages shown, ensuring that the findings accurately reflect the number of individuals who responded to each item. </w:t>
      </w:r>
    </w:p>
    <w:p w14:paraId="0A3F1A7A" w14:textId="6F1560D4" w:rsidR="008C129A" w:rsidRPr="00E56088" w:rsidRDefault="008C129A" w:rsidP="00E56088">
      <w:pPr>
        <w:pStyle w:val="Subheading2"/>
      </w:pPr>
      <w:r w:rsidRPr="00FC3C9B">
        <w:lastRenderedPageBreak/>
        <w:t>Demographics of Respondents </w:t>
      </w:r>
    </w:p>
    <w:p w14:paraId="31E779C9"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 total of 9,447 individuals participated in the survey, although not all respondents answered every question. Of these, 8,265 were older adults responding on their own behalf, and 1,182 were caregivers providing information on behalf of an older adult care recipient.  </w:t>
      </w:r>
    </w:p>
    <w:p w14:paraId="1837E818"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33CF8C8E"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Demographic information was collected only for older adults, not for caregivers. Caregivers were asked to provide demographic information about the older adult care recipients they supported. </w:t>
      </w:r>
    </w:p>
    <w:p w14:paraId="3C4FE10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5F78A148"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Among the 8,603 older adults for whom age data was reported, whether self-reported or provided by a caregiver, a plurality falling between 70 and 79 years old (37.1%), followed closely by those aged 80 to 89 (28.1%).  </w:t>
      </w:r>
    </w:p>
    <w:p w14:paraId="31D03BE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3795" w:type="dxa"/>
        <w:tblInd w:w="27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2130"/>
      </w:tblGrid>
      <w:tr w:rsidR="008C129A" w:rsidRPr="00072164" w14:paraId="2F369160" w14:textId="77777777" w:rsidTr="008C129A">
        <w:trPr>
          <w:trHeight w:val="135"/>
        </w:trPr>
        <w:tc>
          <w:tcPr>
            <w:tcW w:w="1665" w:type="dxa"/>
            <w:tcBorders>
              <w:top w:val="single" w:sz="12" w:space="0" w:color="666666"/>
              <w:left w:val="nil"/>
              <w:bottom w:val="single" w:sz="12" w:space="0" w:color="666666"/>
              <w:right w:val="nil"/>
            </w:tcBorders>
            <w:shd w:val="clear" w:color="auto" w:fill="FFFFFF"/>
            <w:vAlign w:val="center"/>
            <w:hideMark/>
          </w:tcPr>
          <w:p w14:paraId="1C9699E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Age</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12" w:space="0" w:color="666666"/>
              <w:right w:val="nil"/>
            </w:tcBorders>
            <w:shd w:val="clear" w:color="auto" w:fill="FFFFFF"/>
            <w:vAlign w:val="center"/>
            <w:hideMark/>
          </w:tcPr>
          <w:p w14:paraId="589A36D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1689E89A" w14:textId="77777777" w:rsidTr="008C129A">
        <w:trPr>
          <w:trHeight w:val="135"/>
        </w:trPr>
        <w:tc>
          <w:tcPr>
            <w:tcW w:w="1665" w:type="dxa"/>
            <w:tcBorders>
              <w:top w:val="single" w:sz="12" w:space="0" w:color="666666"/>
              <w:left w:val="nil"/>
              <w:bottom w:val="nil"/>
              <w:right w:val="nil"/>
            </w:tcBorders>
            <w:shd w:val="clear" w:color="auto" w:fill="FFFFFF"/>
            <w:vAlign w:val="center"/>
            <w:hideMark/>
          </w:tcPr>
          <w:p w14:paraId="5B73DD5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Less than 60 </w:t>
            </w:r>
          </w:p>
        </w:tc>
        <w:tc>
          <w:tcPr>
            <w:tcW w:w="2130" w:type="dxa"/>
            <w:tcBorders>
              <w:top w:val="single" w:sz="12" w:space="0" w:color="666666"/>
              <w:left w:val="nil"/>
              <w:bottom w:val="nil"/>
              <w:right w:val="nil"/>
            </w:tcBorders>
            <w:shd w:val="clear" w:color="auto" w:fill="FFFFFF"/>
            <w:vAlign w:val="center"/>
            <w:hideMark/>
          </w:tcPr>
          <w:p w14:paraId="06FF987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2.2% </w:t>
            </w:r>
          </w:p>
        </w:tc>
      </w:tr>
      <w:tr w:rsidR="008C129A" w:rsidRPr="00072164" w14:paraId="4EC697DC" w14:textId="77777777" w:rsidTr="008C129A">
        <w:trPr>
          <w:trHeight w:val="135"/>
        </w:trPr>
        <w:tc>
          <w:tcPr>
            <w:tcW w:w="1665" w:type="dxa"/>
            <w:tcBorders>
              <w:top w:val="nil"/>
              <w:left w:val="nil"/>
              <w:bottom w:val="nil"/>
              <w:right w:val="nil"/>
            </w:tcBorders>
            <w:shd w:val="clear" w:color="auto" w:fill="FFFFFF"/>
            <w:vAlign w:val="center"/>
            <w:hideMark/>
          </w:tcPr>
          <w:p w14:paraId="43AD12B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60-69 </w:t>
            </w:r>
          </w:p>
        </w:tc>
        <w:tc>
          <w:tcPr>
            <w:tcW w:w="2130" w:type="dxa"/>
            <w:tcBorders>
              <w:top w:val="nil"/>
              <w:left w:val="nil"/>
              <w:bottom w:val="nil"/>
              <w:right w:val="nil"/>
            </w:tcBorders>
            <w:shd w:val="clear" w:color="auto" w:fill="FFFFFF"/>
            <w:vAlign w:val="center"/>
            <w:hideMark/>
          </w:tcPr>
          <w:p w14:paraId="61B3EE3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 </w:t>
            </w:r>
          </w:p>
        </w:tc>
      </w:tr>
      <w:tr w:rsidR="008C129A" w:rsidRPr="00072164" w14:paraId="74E20BDF" w14:textId="77777777" w:rsidTr="008C129A">
        <w:trPr>
          <w:trHeight w:val="135"/>
        </w:trPr>
        <w:tc>
          <w:tcPr>
            <w:tcW w:w="1665" w:type="dxa"/>
            <w:tcBorders>
              <w:top w:val="nil"/>
              <w:left w:val="nil"/>
              <w:bottom w:val="nil"/>
              <w:right w:val="nil"/>
            </w:tcBorders>
            <w:shd w:val="clear" w:color="auto" w:fill="FFFFFF"/>
            <w:vAlign w:val="center"/>
            <w:hideMark/>
          </w:tcPr>
          <w:p w14:paraId="33BCB1A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70-79 </w:t>
            </w:r>
          </w:p>
        </w:tc>
        <w:tc>
          <w:tcPr>
            <w:tcW w:w="2130" w:type="dxa"/>
            <w:tcBorders>
              <w:top w:val="nil"/>
              <w:left w:val="nil"/>
              <w:bottom w:val="nil"/>
              <w:right w:val="nil"/>
            </w:tcBorders>
            <w:shd w:val="clear" w:color="auto" w:fill="FFFFFF"/>
            <w:vAlign w:val="center"/>
            <w:hideMark/>
          </w:tcPr>
          <w:p w14:paraId="68F75E1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37.1% </w:t>
            </w:r>
          </w:p>
        </w:tc>
      </w:tr>
      <w:tr w:rsidR="008C129A" w:rsidRPr="00072164" w14:paraId="236AF653" w14:textId="77777777" w:rsidTr="008C129A">
        <w:trPr>
          <w:trHeight w:val="135"/>
        </w:trPr>
        <w:tc>
          <w:tcPr>
            <w:tcW w:w="1665" w:type="dxa"/>
            <w:tcBorders>
              <w:top w:val="nil"/>
              <w:left w:val="nil"/>
              <w:bottom w:val="nil"/>
              <w:right w:val="nil"/>
            </w:tcBorders>
            <w:shd w:val="clear" w:color="auto" w:fill="FFFFFF"/>
            <w:vAlign w:val="center"/>
            <w:hideMark/>
          </w:tcPr>
          <w:p w14:paraId="1EEE509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80-89 </w:t>
            </w:r>
          </w:p>
        </w:tc>
        <w:tc>
          <w:tcPr>
            <w:tcW w:w="2130" w:type="dxa"/>
            <w:tcBorders>
              <w:top w:val="nil"/>
              <w:left w:val="nil"/>
              <w:bottom w:val="nil"/>
              <w:right w:val="nil"/>
            </w:tcBorders>
            <w:shd w:val="clear" w:color="auto" w:fill="FFFFFF"/>
            <w:vAlign w:val="center"/>
            <w:hideMark/>
          </w:tcPr>
          <w:p w14:paraId="37967DF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28.1% </w:t>
            </w:r>
          </w:p>
        </w:tc>
      </w:tr>
      <w:tr w:rsidR="008C129A" w:rsidRPr="00072164" w14:paraId="0C7A234B" w14:textId="77777777" w:rsidTr="008C129A">
        <w:trPr>
          <w:trHeight w:val="135"/>
        </w:trPr>
        <w:tc>
          <w:tcPr>
            <w:tcW w:w="1665" w:type="dxa"/>
            <w:tcBorders>
              <w:top w:val="nil"/>
              <w:left w:val="nil"/>
              <w:bottom w:val="single" w:sz="12" w:space="0" w:color="666666"/>
              <w:right w:val="nil"/>
            </w:tcBorders>
            <w:shd w:val="clear" w:color="auto" w:fill="FFFFFF"/>
            <w:vAlign w:val="center"/>
            <w:hideMark/>
          </w:tcPr>
          <w:p w14:paraId="59788B3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90 or older </w:t>
            </w:r>
          </w:p>
        </w:tc>
        <w:tc>
          <w:tcPr>
            <w:tcW w:w="2130" w:type="dxa"/>
            <w:tcBorders>
              <w:top w:val="nil"/>
              <w:left w:val="nil"/>
              <w:bottom w:val="single" w:sz="12" w:space="0" w:color="666666"/>
              <w:right w:val="nil"/>
            </w:tcBorders>
            <w:shd w:val="clear" w:color="auto" w:fill="FFFFFF"/>
            <w:vAlign w:val="center"/>
            <w:hideMark/>
          </w:tcPr>
          <w:p w14:paraId="0081BE9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9.6% </w:t>
            </w:r>
          </w:p>
        </w:tc>
      </w:tr>
      <w:tr w:rsidR="008C129A" w:rsidRPr="00072164" w14:paraId="14E9A4E0" w14:textId="77777777" w:rsidTr="008C129A">
        <w:trPr>
          <w:trHeight w:val="135"/>
        </w:trPr>
        <w:tc>
          <w:tcPr>
            <w:tcW w:w="3795" w:type="dxa"/>
            <w:gridSpan w:val="2"/>
            <w:tcBorders>
              <w:top w:val="single" w:sz="12" w:space="0" w:color="666666"/>
              <w:left w:val="nil"/>
              <w:bottom w:val="nil"/>
              <w:right w:val="nil"/>
            </w:tcBorders>
            <w:shd w:val="clear" w:color="auto" w:fill="FFFFFF"/>
            <w:vAlign w:val="center"/>
            <w:hideMark/>
          </w:tcPr>
          <w:p w14:paraId="44A8A5B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 = 8603 </w:t>
            </w:r>
          </w:p>
        </w:tc>
      </w:tr>
    </w:tbl>
    <w:p w14:paraId="6266E344"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202982E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Women (68.4%) make up </w:t>
      </w:r>
      <w:proofErr w:type="gramStart"/>
      <w:r w:rsidRPr="00E96D1D">
        <w:rPr>
          <w:rFonts w:ascii="Cabin" w:eastAsia="Times New Roman" w:hAnsi="Cabin" w:cstheme="minorHAnsi"/>
          <w:kern w:val="0"/>
          <w14:ligatures w14:val="none"/>
        </w:rPr>
        <w:t>the majority of</w:t>
      </w:r>
      <w:proofErr w:type="gramEnd"/>
      <w:r w:rsidRPr="00E96D1D">
        <w:rPr>
          <w:rFonts w:ascii="Cabin" w:eastAsia="Times New Roman" w:hAnsi="Cabin" w:cstheme="minorHAnsi"/>
          <w:kern w:val="0"/>
          <w14:ligatures w14:val="none"/>
        </w:rPr>
        <w:t xml:space="preserve"> respondents, with men (29.5%) and a small percentage identifying as non-binary or other gender identities. </w:t>
      </w:r>
    </w:p>
    <w:p w14:paraId="738F40D6"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7845" w:type="dxa"/>
        <w:tblInd w:w="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15"/>
        <w:gridCol w:w="2130"/>
      </w:tblGrid>
      <w:tr w:rsidR="008C129A" w:rsidRPr="00072164" w14:paraId="0B8802B2" w14:textId="77777777" w:rsidTr="008C129A">
        <w:trPr>
          <w:trHeight w:val="15"/>
        </w:trPr>
        <w:tc>
          <w:tcPr>
            <w:tcW w:w="5715" w:type="dxa"/>
            <w:tcBorders>
              <w:top w:val="single" w:sz="12" w:space="0" w:color="666666"/>
              <w:left w:val="nil"/>
              <w:bottom w:val="single" w:sz="12" w:space="0" w:color="666666"/>
              <w:right w:val="nil"/>
            </w:tcBorders>
            <w:shd w:val="clear" w:color="auto" w:fill="FFFFFF"/>
            <w:vAlign w:val="center"/>
            <w:hideMark/>
          </w:tcPr>
          <w:p w14:paraId="59B7540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Gender Identity</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12" w:space="0" w:color="666666"/>
              <w:right w:val="nil"/>
            </w:tcBorders>
            <w:shd w:val="clear" w:color="auto" w:fill="FFFFFF"/>
            <w:vAlign w:val="center"/>
            <w:hideMark/>
          </w:tcPr>
          <w:p w14:paraId="691FFF0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228CB2CC" w14:textId="77777777" w:rsidTr="008C129A">
        <w:trPr>
          <w:trHeight w:val="15"/>
        </w:trPr>
        <w:tc>
          <w:tcPr>
            <w:tcW w:w="5715" w:type="dxa"/>
            <w:tcBorders>
              <w:top w:val="single" w:sz="12" w:space="0" w:color="666666"/>
              <w:left w:val="nil"/>
              <w:bottom w:val="nil"/>
              <w:right w:val="nil"/>
            </w:tcBorders>
            <w:shd w:val="clear" w:color="auto" w:fill="FFFFFF"/>
            <w:vAlign w:val="center"/>
            <w:hideMark/>
          </w:tcPr>
          <w:p w14:paraId="7BDC14E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Woman </w:t>
            </w:r>
          </w:p>
        </w:tc>
        <w:tc>
          <w:tcPr>
            <w:tcW w:w="2130" w:type="dxa"/>
            <w:tcBorders>
              <w:top w:val="single" w:sz="12" w:space="0" w:color="666666"/>
              <w:left w:val="nil"/>
              <w:bottom w:val="nil"/>
              <w:right w:val="nil"/>
            </w:tcBorders>
            <w:shd w:val="clear" w:color="auto" w:fill="FFFFFF"/>
            <w:vAlign w:val="center"/>
            <w:hideMark/>
          </w:tcPr>
          <w:p w14:paraId="451A71C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68.4% </w:t>
            </w:r>
          </w:p>
        </w:tc>
      </w:tr>
      <w:tr w:rsidR="008C129A" w:rsidRPr="00072164" w14:paraId="47D44CE2" w14:textId="77777777" w:rsidTr="008C129A">
        <w:trPr>
          <w:trHeight w:val="15"/>
        </w:trPr>
        <w:tc>
          <w:tcPr>
            <w:tcW w:w="5715" w:type="dxa"/>
            <w:tcBorders>
              <w:top w:val="nil"/>
              <w:left w:val="nil"/>
              <w:bottom w:val="nil"/>
              <w:right w:val="nil"/>
            </w:tcBorders>
            <w:shd w:val="clear" w:color="auto" w:fill="FFFFFF"/>
            <w:vAlign w:val="center"/>
            <w:hideMark/>
          </w:tcPr>
          <w:p w14:paraId="0AB3F01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Man </w:t>
            </w:r>
          </w:p>
        </w:tc>
        <w:tc>
          <w:tcPr>
            <w:tcW w:w="2130" w:type="dxa"/>
            <w:tcBorders>
              <w:top w:val="nil"/>
              <w:left w:val="nil"/>
              <w:bottom w:val="nil"/>
              <w:right w:val="nil"/>
            </w:tcBorders>
            <w:shd w:val="clear" w:color="auto" w:fill="FFFFFF"/>
            <w:vAlign w:val="center"/>
            <w:hideMark/>
          </w:tcPr>
          <w:p w14:paraId="340F3E4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29.5% </w:t>
            </w:r>
          </w:p>
        </w:tc>
      </w:tr>
      <w:tr w:rsidR="008C129A" w:rsidRPr="00072164" w14:paraId="52A2BF37" w14:textId="77777777" w:rsidTr="008C129A">
        <w:trPr>
          <w:trHeight w:val="15"/>
        </w:trPr>
        <w:tc>
          <w:tcPr>
            <w:tcW w:w="5715" w:type="dxa"/>
            <w:tcBorders>
              <w:top w:val="nil"/>
              <w:left w:val="nil"/>
              <w:bottom w:val="nil"/>
              <w:right w:val="nil"/>
            </w:tcBorders>
            <w:shd w:val="clear" w:color="auto" w:fill="FFFFFF"/>
            <w:vAlign w:val="center"/>
            <w:hideMark/>
          </w:tcPr>
          <w:p w14:paraId="36964AF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Non-Binary, Gender Non-Conforming, or Genderqueer </w:t>
            </w:r>
          </w:p>
        </w:tc>
        <w:tc>
          <w:tcPr>
            <w:tcW w:w="2130" w:type="dxa"/>
            <w:tcBorders>
              <w:top w:val="nil"/>
              <w:left w:val="nil"/>
              <w:bottom w:val="nil"/>
              <w:right w:val="nil"/>
            </w:tcBorders>
            <w:shd w:val="clear" w:color="auto" w:fill="FFFFFF"/>
            <w:vAlign w:val="center"/>
            <w:hideMark/>
          </w:tcPr>
          <w:p w14:paraId="3EC625B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r>
      <w:tr w:rsidR="008C129A" w:rsidRPr="00072164" w14:paraId="1B0B4A59" w14:textId="77777777" w:rsidTr="008C129A">
        <w:trPr>
          <w:trHeight w:val="15"/>
        </w:trPr>
        <w:tc>
          <w:tcPr>
            <w:tcW w:w="5715" w:type="dxa"/>
            <w:tcBorders>
              <w:top w:val="nil"/>
              <w:left w:val="nil"/>
              <w:bottom w:val="nil"/>
              <w:right w:val="nil"/>
            </w:tcBorders>
            <w:shd w:val="clear" w:color="auto" w:fill="FFFFFF"/>
            <w:vAlign w:val="center"/>
            <w:hideMark/>
          </w:tcPr>
          <w:p w14:paraId="488E8EF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Other Specified </w:t>
            </w:r>
          </w:p>
        </w:tc>
        <w:tc>
          <w:tcPr>
            <w:tcW w:w="2130" w:type="dxa"/>
            <w:tcBorders>
              <w:top w:val="nil"/>
              <w:left w:val="nil"/>
              <w:bottom w:val="nil"/>
              <w:right w:val="nil"/>
            </w:tcBorders>
            <w:shd w:val="clear" w:color="auto" w:fill="FFFFFF"/>
            <w:vAlign w:val="center"/>
            <w:hideMark/>
          </w:tcPr>
          <w:p w14:paraId="200FD92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0.7% </w:t>
            </w:r>
          </w:p>
        </w:tc>
      </w:tr>
      <w:tr w:rsidR="008C129A" w:rsidRPr="00072164" w14:paraId="0BA62F41" w14:textId="77777777" w:rsidTr="008C129A">
        <w:trPr>
          <w:trHeight w:val="15"/>
        </w:trPr>
        <w:tc>
          <w:tcPr>
            <w:tcW w:w="5715" w:type="dxa"/>
            <w:tcBorders>
              <w:top w:val="nil"/>
              <w:left w:val="nil"/>
              <w:bottom w:val="nil"/>
              <w:right w:val="nil"/>
            </w:tcBorders>
            <w:shd w:val="clear" w:color="auto" w:fill="FFFFFF"/>
            <w:vAlign w:val="center"/>
            <w:hideMark/>
          </w:tcPr>
          <w:p w14:paraId="1B2FF84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Don't Know </w:t>
            </w:r>
          </w:p>
        </w:tc>
        <w:tc>
          <w:tcPr>
            <w:tcW w:w="2130" w:type="dxa"/>
            <w:tcBorders>
              <w:top w:val="nil"/>
              <w:left w:val="nil"/>
              <w:bottom w:val="nil"/>
              <w:right w:val="nil"/>
            </w:tcBorders>
            <w:shd w:val="clear" w:color="auto" w:fill="FFFFFF"/>
            <w:vAlign w:val="center"/>
            <w:hideMark/>
          </w:tcPr>
          <w:p w14:paraId="1A53606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01E6AA1E" w14:textId="77777777" w:rsidTr="008C129A">
        <w:trPr>
          <w:trHeight w:val="15"/>
        </w:trPr>
        <w:tc>
          <w:tcPr>
            <w:tcW w:w="5715" w:type="dxa"/>
            <w:tcBorders>
              <w:top w:val="nil"/>
              <w:left w:val="nil"/>
              <w:bottom w:val="single" w:sz="12" w:space="0" w:color="666666"/>
              <w:right w:val="nil"/>
            </w:tcBorders>
            <w:shd w:val="clear" w:color="auto" w:fill="FFFFFF"/>
            <w:vAlign w:val="center"/>
            <w:hideMark/>
          </w:tcPr>
          <w:p w14:paraId="016F904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Prefer Not To Say </w:t>
            </w:r>
          </w:p>
        </w:tc>
        <w:tc>
          <w:tcPr>
            <w:tcW w:w="2130" w:type="dxa"/>
            <w:tcBorders>
              <w:top w:val="nil"/>
              <w:left w:val="nil"/>
              <w:bottom w:val="single" w:sz="12" w:space="0" w:color="666666"/>
              <w:right w:val="nil"/>
            </w:tcBorders>
            <w:shd w:val="clear" w:color="auto" w:fill="FFFFFF"/>
            <w:vAlign w:val="center"/>
            <w:hideMark/>
          </w:tcPr>
          <w:p w14:paraId="2FFFC2F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0.9% </w:t>
            </w:r>
          </w:p>
        </w:tc>
      </w:tr>
      <w:tr w:rsidR="008C129A" w:rsidRPr="00072164" w14:paraId="1B06C3C6" w14:textId="77777777" w:rsidTr="008C129A">
        <w:trPr>
          <w:trHeight w:val="15"/>
        </w:trPr>
        <w:tc>
          <w:tcPr>
            <w:tcW w:w="7845" w:type="dxa"/>
            <w:gridSpan w:val="2"/>
            <w:tcBorders>
              <w:top w:val="single" w:sz="12" w:space="0" w:color="666666"/>
              <w:left w:val="nil"/>
              <w:bottom w:val="nil"/>
              <w:right w:val="nil"/>
            </w:tcBorders>
            <w:shd w:val="clear" w:color="auto" w:fill="FFFFFF"/>
            <w:vAlign w:val="center"/>
            <w:hideMark/>
          </w:tcPr>
          <w:p w14:paraId="0918E49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 = 9019 </w:t>
            </w:r>
          </w:p>
        </w:tc>
      </w:tr>
    </w:tbl>
    <w:p w14:paraId="6D915141"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7AE72B1D"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In terms of racial and ethnic diversity, </w:t>
      </w:r>
      <w:proofErr w:type="gramStart"/>
      <w:r w:rsidRPr="00E96D1D">
        <w:rPr>
          <w:rFonts w:ascii="Cabin" w:eastAsia="Times New Roman" w:hAnsi="Cabin" w:cstheme="minorHAnsi"/>
          <w:kern w:val="0"/>
          <w14:ligatures w14:val="none"/>
        </w:rPr>
        <w:t>the majority of</w:t>
      </w:r>
      <w:proofErr w:type="gramEnd"/>
      <w:r w:rsidRPr="00E96D1D">
        <w:rPr>
          <w:rFonts w:ascii="Cabin" w:eastAsia="Times New Roman" w:hAnsi="Cabin" w:cstheme="minorHAnsi"/>
          <w:kern w:val="0"/>
          <w14:ligatures w14:val="none"/>
        </w:rPr>
        <w:t xml:space="preserve"> respondents identify as White (77.3%), with Asian (6.7%), Black or African American (6.4%), Latino (6%), those identifying with multiple racial or ethnic backgrounds (1.6%), and Other Race/Ethnicity (1.3%) forming smaller but notable segments.  </w:t>
      </w:r>
    </w:p>
    <w:p w14:paraId="116DE529"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6555" w:type="dxa"/>
        <w:tblInd w:w="1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2145"/>
      </w:tblGrid>
      <w:tr w:rsidR="008C129A" w:rsidRPr="00072164" w14:paraId="5FFE71E5" w14:textId="77777777" w:rsidTr="008C129A">
        <w:trPr>
          <w:trHeight w:val="300"/>
        </w:trPr>
        <w:tc>
          <w:tcPr>
            <w:tcW w:w="4410" w:type="dxa"/>
            <w:tcBorders>
              <w:top w:val="single" w:sz="12" w:space="0" w:color="666666"/>
              <w:left w:val="nil"/>
              <w:bottom w:val="single" w:sz="6" w:space="0" w:color="auto"/>
              <w:right w:val="nil"/>
            </w:tcBorders>
            <w:shd w:val="clear" w:color="auto" w:fill="FFFFFF"/>
            <w:vAlign w:val="center"/>
            <w:hideMark/>
          </w:tcPr>
          <w:p w14:paraId="3FFCFF7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Race/Ethnicity</w:t>
            </w:r>
            <w:r w:rsidRPr="00E96D1D">
              <w:rPr>
                <w:rFonts w:ascii="Cabin" w:eastAsia="Times New Roman" w:hAnsi="Cabin" w:cstheme="minorHAnsi"/>
                <w:color w:val="000000"/>
                <w:kern w:val="0"/>
                <w14:ligatures w14:val="none"/>
              </w:rPr>
              <w:t> </w:t>
            </w:r>
          </w:p>
        </w:tc>
        <w:tc>
          <w:tcPr>
            <w:tcW w:w="2145" w:type="dxa"/>
            <w:tcBorders>
              <w:top w:val="single" w:sz="12" w:space="0" w:color="666666"/>
              <w:left w:val="nil"/>
              <w:bottom w:val="single" w:sz="6" w:space="0" w:color="auto"/>
              <w:right w:val="nil"/>
            </w:tcBorders>
            <w:shd w:val="clear" w:color="auto" w:fill="FFFFFF"/>
            <w:vAlign w:val="center"/>
            <w:hideMark/>
          </w:tcPr>
          <w:p w14:paraId="67E1E44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1656E64E" w14:textId="77777777" w:rsidTr="008C129A">
        <w:trPr>
          <w:trHeight w:val="300"/>
        </w:trPr>
        <w:tc>
          <w:tcPr>
            <w:tcW w:w="4410" w:type="dxa"/>
            <w:tcBorders>
              <w:top w:val="single" w:sz="6" w:space="0" w:color="auto"/>
              <w:left w:val="nil"/>
              <w:bottom w:val="nil"/>
              <w:right w:val="nil"/>
            </w:tcBorders>
            <w:shd w:val="clear" w:color="auto" w:fill="FFFFFF"/>
            <w:vAlign w:val="center"/>
            <w:hideMark/>
          </w:tcPr>
          <w:p w14:paraId="3F6447B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White </w:t>
            </w:r>
          </w:p>
        </w:tc>
        <w:tc>
          <w:tcPr>
            <w:tcW w:w="2145" w:type="dxa"/>
            <w:tcBorders>
              <w:top w:val="single" w:sz="6" w:space="0" w:color="auto"/>
              <w:left w:val="nil"/>
              <w:bottom w:val="nil"/>
              <w:right w:val="nil"/>
            </w:tcBorders>
            <w:shd w:val="clear" w:color="auto" w:fill="FFFFFF"/>
            <w:vAlign w:val="center"/>
            <w:hideMark/>
          </w:tcPr>
          <w:p w14:paraId="051F218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77.3% </w:t>
            </w:r>
          </w:p>
        </w:tc>
      </w:tr>
      <w:tr w:rsidR="008C129A" w:rsidRPr="00072164" w14:paraId="5F3653DB" w14:textId="77777777" w:rsidTr="008C129A">
        <w:trPr>
          <w:trHeight w:val="300"/>
        </w:trPr>
        <w:tc>
          <w:tcPr>
            <w:tcW w:w="4410" w:type="dxa"/>
            <w:tcBorders>
              <w:top w:val="nil"/>
              <w:left w:val="nil"/>
              <w:bottom w:val="nil"/>
              <w:right w:val="nil"/>
            </w:tcBorders>
            <w:shd w:val="clear" w:color="auto" w:fill="FFFFFF"/>
            <w:vAlign w:val="center"/>
            <w:hideMark/>
          </w:tcPr>
          <w:p w14:paraId="1ECE0E2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Asian </w:t>
            </w:r>
          </w:p>
        </w:tc>
        <w:tc>
          <w:tcPr>
            <w:tcW w:w="2145" w:type="dxa"/>
            <w:tcBorders>
              <w:top w:val="nil"/>
              <w:left w:val="nil"/>
              <w:bottom w:val="nil"/>
              <w:right w:val="nil"/>
            </w:tcBorders>
            <w:shd w:val="clear" w:color="auto" w:fill="FFFFFF"/>
            <w:vAlign w:val="center"/>
            <w:hideMark/>
          </w:tcPr>
          <w:p w14:paraId="6201195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6.7% </w:t>
            </w:r>
          </w:p>
        </w:tc>
      </w:tr>
      <w:tr w:rsidR="008C129A" w:rsidRPr="00072164" w14:paraId="31F85D34" w14:textId="77777777" w:rsidTr="008C129A">
        <w:trPr>
          <w:trHeight w:val="300"/>
        </w:trPr>
        <w:tc>
          <w:tcPr>
            <w:tcW w:w="4410" w:type="dxa"/>
            <w:tcBorders>
              <w:top w:val="nil"/>
              <w:left w:val="nil"/>
              <w:bottom w:val="nil"/>
              <w:right w:val="nil"/>
            </w:tcBorders>
            <w:shd w:val="clear" w:color="auto" w:fill="FFFFFF"/>
            <w:vAlign w:val="center"/>
            <w:hideMark/>
          </w:tcPr>
          <w:p w14:paraId="423BE14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lastRenderedPageBreak/>
              <w:t>Black or African American </w:t>
            </w:r>
          </w:p>
        </w:tc>
        <w:tc>
          <w:tcPr>
            <w:tcW w:w="2145" w:type="dxa"/>
            <w:tcBorders>
              <w:top w:val="nil"/>
              <w:left w:val="nil"/>
              <w:bottom w:val="nil"/>
              <w:right w:val="nil"/>
            </w:tcBorders>
            <w:shd w:val="clear" w:color="auto" w:fill="FFFFFF"/>
            <w:vAlign w:val="center"/>
            <w:hideMark/>
          </w:tcPr>
          <w:p w14:paraId="0E3F6AF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6.4% </w:t>
            </w:r>
          </w:p>
        </w:tc>
      </w:tr>
      <w:tr w:rsidR="008C129A" w:rsidRPr="00072164" w14:paraId="4C12A7D1" w14:textId="77777777" w:rsidTr="008C129A">
        <w:trPr>
          <w:trHeight w:val="300"/>
        </w:trPr>
        <w:tc>
          <w:tcPr>
            <w:tcW w:w="4410" w:type="dxa"/>
            <w:tcBorders>
              <w:top w:val="nil"/>
              <w:left w:val="nil"/>
              <w:bottom w:val="nil"/>
              <w:right w:val="nil"/>
            </w:tcBorders>
            <w:shd w:val="clear" w:color="auto" w:fill="FFFFFF"/>
            <w:vAlign w:val="center"/>
            <w:hideMark/>
          </w:tcPr>
          <w:p w14:paraId="201C5FF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Latino </w:t>
            </w:r>
          </w:p>
        </w:tc>
        <w:tc>
          <w:tcPr>
            <w:tcW w:w="2145" w:type="dxa"/>
            <w:tcBorders>
              <w:top w:val="nil"/>
              <w:left w:val="nil"/>
              <w:bottom w:val="nil"/>
              <w:right w:val="nil"/>
            </w:tcBorders>
            <w:shd w:val="clear" w:color="auto" w:fill="FFFFFF"/>
            <w:vAlign w:val="center"/>
            <w:hideMark/>
          </w:tcPr>
          <w:p w14:paraId="7B99886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 </w:t>
            </w:r>
          </w:p>
        </w:tc>
      </w:tr>
      <w:tr w:rsidR="008C129A" w:rsidRPr="00072164" w14:paraId="6D23323B" w14:textId="77777777" w:rsidTr="008C129A">
        <w:trPr>
          <w:trHeight w:val="300"/>
        </w:trPr>
        <w:tc>
          <w:tcPr>
            <w:tcW w:w="4410" w:type="dxa"/>
            <w:tcBorders>
              <w:top w:val="nil"/>
              <w:left w:val="nil"/>
              <w:bottom w:val="nil"/>
              <w:right w:val="nil"/>
            </w:tcBorders>
            <w:shd w:val="clear" w:color="auto" w:fill="FFFFFF"/>
            <w:vAlign w:val="center"/>
            <w:hideMark/>
          </w:tcPr>
          <w:p w14:paraId="02BCD30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More than One </w:t>
            </w:r>
          </w:p>
        </w:tc>
        <w:tc>
          <w:tcPr>
            <w:tcW w:w="2145" w:type="dxa"/>
            <w:tcBorders>
              <w:top w:val="nil"/>
              <w:left w:val="nil"/>
              <w:bottom w:val="nil"/>
              <w:right w:val="nil"/>
            </w:tcBorders>
            <w:shd w:val="clear" w:color="auto" w:fill="FFFFFF"/>
            <w:vAlign w:val="center"/>
            <w:hideMark/>
          </w:tcPr>
          <w:p w14:paraId="20F8355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1.6% </w:t>
            </w:r>
          </w:p>
        </w:tc>
      </w:tr>
      <w:tr w:rsidR="008C129A" w:rsidRPr="00072164" w14:paraId="6B998383" w14:textId="77777777" w:rsidTr="008C129A">
        <w:trPr>
          <w:trHeight w:val="300"/>
        </w:trPr>
        <w:tc>
          <w:tcPr>
            <w:tcW w:w="4410" w:type="dxa"/>
            <w:tcBorders>
              <w:top w:val="nil"/>
              <w:left w:val="nil"/>
              <w:bottom w:val="nil"/>
              <w:right w:val="nil"/>
            </w:tcBorders>
            <w:shd w:val="clear" w:color="auto" w:fill="FFFFFF"/>
            <w:vAlign w:val="center"/>
            <w:hideMark/>
          </w:tcPr>
          <w:p w14:paraId="7A4AFA4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Other Race/Ethnicity Listed </w:t>
            </w:r>
          </w:p>
        </w:tc>
        <w:tc>
          <w:tcPr>
            <w:tcW w:w="2145" w:type="dxa"/>
            <w:tcBorders>
              <w:top w:val="nil"/>
              <w:left w:val="nil"/>
              <w:bottom w:val="nil"/>
              <w:right w:val="nil"/>
            </w:tcBorders>
            <w:shd w:val="clear" w:color="auto" w:fill="FFFFFF"/>
            <w:vAlign w:val="center"/>
            <w:hideMark/>
          </w:tcPr>
          <w:p w14:paraId="2970E8A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 </w:t>
            </w:r>
          </w:p>
        </w:tc>
      </w:tr>
      <w:tr w:rsidR="008C129A" w:rsidRPr="00072164" w14:paraId="7C91B7B8" w14:textId="77777777" w:rsidTr="008C129A">
        <w:trPr>
          <w:trHeight w:val="300"/>
        </w:trPr>
        <w:tc>
          <w:tcPr>
            <w:tcW w:w="4410" w:type="dxa"/>
            <w:tcBorders>
              <w:top w:val="nil"/>
              <w:left w:val="nil"/>
              <w:bottom w:val="nil"/>
              <w:right w:val="nil"/>
            </w:tcBorders>
            <w:shd w:val="clear" w:color="auto" w:fill="FFFFFF"/>
            <w:vAlign w:val="center"/>
            <w:hideMark/>
          </w:tcPr>
          <w:p w14:paraId="7B5731A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American Indian or Alaska Native </w:t>
            </w:r>
          </w:p>
        </w:tc>
        <w:tc>
          <w:tcPr>
            <w:tcW w:w="2145" w:type="dxa"/>
            <w:tcBorders>
              <w:top w:val="nil"/>
              <w:left w:val="nil"/>
              <w:bottom w:val="nil"/>
              <w:right w:val="nil"/>
            </w:tcBorders>
            <w:shd w:val="clear" w:color="auto" w:fill="FFFFFF"/>
            <w:vAlign w:val="center"/>
            <w:hideMark/>
          </w:tcPr>
          <w:p w14:paraId="5B1981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r>
      <w:tr w:rsidR="008C129A" w:rsidRPr="00072164" w14:paraId="6529D8D8" w14:textId="77777777" w:rsidTr="008C129A">
        <w:trPr>
          <w:trHeight w:val="300"/>
        </w:trPr>
        <w:tc>
          <w:tcPr>
            <w:tcW w:w="4410" w:type="dxa"/>
            <w:tcBorders>
              <w:top w:val="nil"/>
              <w:left w:val="nil"/>
              <w:bottom w:val="nil"/>
              <w:right w:val="nil"/>
            </w:tcBorders>
            <w:shd w:val="clear" w:color="auto" w:fill="FFFFFF"/>
            <w:vAlign w:val="center"/>
            <w:hideMark/>
          </w:tcPr>
          <w:p w14:paraId="7D420C2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Middle Eastern or North African </w:t>
            </w:r>
          </w:p>
        </w:tc>
        <w:tc>
          <w:tcPr>
            <w:tcW w:w="2145" w:type="dxa"/>
            <w:tcBorders>
              <w:top w:val="nil"/>
              <w:left w:val="nil"/>
              <w:bottom w:val="nil"/>
              <w:right w:val="nil"/>
            </w:tcBorders>
            <w:shd w:val="clear" w:color="auto" w:fill="FFFFFF"/>
            <w:vAlign w:val="center"/>
            <w:hideMark/>
          </w:tcPr>
          <w:p w14:paraId="69D9D76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0.2% </w:t>
            </w:r>
          </w:p>
        </w:tc>
      </w:tr>
      <w:tr w:rsidR="008C129A" w:rsidRPr="00072164" w14:paraId="6C8D3C64" w14:textId="77777777" w:rsidTr="008C129A">
        <w:trPr>
          <w:trHeight w:val="300"/>
        </w:trPr>
        <w:tc>
          <w:tcPr>
            <w:tcW w:w="4410" w:type="dxa"/>
            <w:tcBorders>
              <w:top w:val="nil"/>
              <w:left w:val="nil"/>
              <w:bottom w:val="single" w:sz="6" w:space="0" w:color="auto"/>
              <w:right w:val="nil"/>
            </w:tcBorders>
            <w:shd w:val="clear" w:color="auto" w:fill="FFFFFF"/>
            <w:vAlign w:val="center"/>
            <w:hideMark/>
          </w:tcPr>
          <w:p w14:paraId="1170C06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Native Hawaiian or Other Pacific Islander </w:t>
            </w:r>
          </w:p>
        </w:tc>
        <w:tc>
          <w:tcPr>
            <w:tcW w:w="2145" w:type="dxa"/>
            <w:tcBorders>
              <w:top w:val="nil"/>
              <w:left w:val="nil"/>
              <w:bottom w:val="nil"/>
              <w:right w:val="nil"/>
            </w:tcBorders>
            <w:shd w:val="clear" w:color="auto" w:fill="FFFFFF"/>
            <w:vAlign w:val="center"/>
            <w:hideMark/>
          </w:tcPr>
          <w:p w14:paraId="2D929C9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48D34686" w14:textId="77777777" w:rsidTr="008C129A">
        <w:trPr>
          <w:trHeight w:val="300"/>
        </w:trPr>
        <w:tc>
          <w:tcPr>
            <w:tcW w:w="6555" w:type="dxa"/>
            <w:gridSpan w:val="2"/>
            <w:tcBorders>
              <w:top w:val="single" w:sz="6" w:space="0" w:color="auto"/>
              <w:left w:val="nil"/>
              <w:bottom w:val="nil"/>
              <w:right w:val="nil"/>
            </w:tcBorders>
            <w:shd w:val="clear" w:color="auto" w:fill="FFFFFF"/>
            <w:vAlign w:val="center"/>
            <w:hideMark/>
          </w:tcPr>
          <w:p w14:paraId="0152C0BE"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 8862 </w:t>
            </w:r>
          </w:p>
          <w:p w14:paraId="5EB8E89A"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p>
          <w:p w14:paraId="76C042E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r>
      <w:tr w:rsidR="008C129A" w:rsidRPr="00072164" w14:paraId="3BE42D06" w14:textId="77777777" w:rsidTr="008C129A">
        <w:trPr>
          <w:trHeight w:val="300"/>
        </w:trPr>
        <w:tc>
          <w:tcPr>
            <w:tcW w:w="6555" w:type="dxa"/>
            <w:gridSpan w:val="2"/>
            <w:tcBorders>
              <w:top w:val="nil"/>
              <w:left w:val="nil"/>
              <w:bottom w:val="nil"/>
              <w:right w:val="nil"/>
            </w:tcBorders>
            <w:shd w:val="clear" w:color="auto" w:fill="FFFFFF"/>
            <w:vAlign w:val="center"/>
            <w:hideMark/>
          </w:tcPr>
          <w:p w14:paraId="6C455BE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AGE classified a respondent as “More Than One Race or Ethnicity” when the respondent selected more than one race or ethnicity. AGE classified respondents as “Other Race/Ethnicity” when they selected “Some other race or ethnicity” and no other category. </w:t>
            </w:r>
          </w:p>
        </w:tc>
      </w:tr>
    </w:tbl>
    <w:p w14:paraId="3BA01353"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07123052"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Most respondents speak English at home (80.7%), while 6.5% speak Spanish, 4.5% speak Chinese (Mandarin or Cantonese), and 1.2% speak Russian, among other languages. Of those who speak a language other than English, 16.9% of respondents say they speak English “Not Well” and 20.5% report having no English proficiency at all, highlighting potential communication barriers in accessing services. </w:t>
      </w:r>
    </w:p>
    <w:p w14:paraId="5FD4731C"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5"/>
        <w:gridCol w:w="2130"/>
      </w:tblGrid>
      <w:tr w:rsidR="008C129A" w:rsidRPr="00072164" w14:paraId="6AFCEDD1" w14:textId="77777777" w:rsidTr="00E96D1D">
        <w:trPr>
          <w:trHeight w:val="15"/>
          <w:jc w:val="center"/>
        </w:trPr>
        <w:tc>
          <w:tcPr>
            <w:tcW w:w="4455" w:type="dxa"/>
            <w:tcBorders>
              <w:top w:val="single" w:sz="12" w:space="0" w:color="666666"/>
              <w:left w:val="nil"/>
              <w:bottom w:val="single" w:sz="6" w:space="0" w:color="auto"/>
              <w:right w:val="nil"/>
            </w:tcBorders>
            <w:shd w:val="clear" w:color="auto" w:fill="FFFFFF"/>
            <w:vAlign w:val="center"/>
            <w:hideMark/>
          </w:tcPr>
          <w:p w14:paraId="7450D14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Language Spoken at Home</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6" w:space="0" w:color="auto"/>
              <w:right w:val="nil"/>
            </w:tcBorders>
            <w:shd w:val="clear" w:color="auto" w:fill="FFFFFF"/>
            <w:vAlign w:val="center"/>
            <w:hideMark/>
          </w:tcPr>
          <w:p w14:paraId="5B79CEB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18518FE1" w14:textId="77777777" w:rsidTr="00E96D1D">
        <w:trPr>
          <w:trHeight w:val="285"/>
          <w:jc w:val="center"/>
        </w:trPr>
        <w:tc>
          <w:tcPr>
            <w:tcW w:w="4455" w:type="dxa"/>
            <w:tcBorders>
              <w:top w:val="single" w:sz="6" w:space="0" w:color="auto"/>
              <w:left w:val="nil"/>
              <w:bottom w:val="nil"/>
              <w:right w:val="nil"/>
            </w:tcBorders>
            <w:shd w:val="clear" w:color="auto" w:fill="FFFFFF"/>
            <w:vAlign w:val="center"/>
            <w:hideMark/>
          </w:tcPr>
          <w:p w14:paraId="043C5DD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English </w:t>
            </w:r>
          </w:p>
        </w:tc>
        <w:tc>
          <w:tcPr>
            <w:tcW w:w="2130" w:type="dxa"/>
            <w:tcBorders>
              <w:top w:val="single" w:sz="6" w:space="0" w:color="auto"/>
              <w:left w:val="nil"/>
              <w:bottom w:val="nil"/>
              <w:right w:val="nil"/>
            </w:tcBorders>
            <w:shd w:val="clear" w:color="auto" w:fill="FFFFFF"/>
            <w:vAlign w:val="center"/>
            <w:hideMark/>
          </w:tcPr>
          <w:p w14:paraId="1AE9D9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80.7% </w:t>
            </w:r>
          </w:p>
        </w:tc>
      </w:tr>
      <w:tr w:rsidR="008C129A" w:rsidRPr="00072164" w14:paraId="57F2CADA" w14:textId="77777777" w:rsidTr="00E96D1D">
        <w:trPr>
          <w:trHeight w:val="15"/>
          <w:jc w:val="center"/>
        </w:trPr>
        <w:tc>
          <w:tcPr>
            <w:tcW w:w="4455" w:type="dxa"/>
            <w:tcBorders>
              <w:top w:val="nil"/>
              <w:left w:val="nil"/>
              <w:bottom w:val="nil"/>
              <w:right w:val="nil"/>
            </w:tcBorders>
            <w:shd w:val="clear" w:color="auto" w:fill="FFFFFF"/>
            <w:vAlign w:val="center"/>
            <w:hideMark/>
          </w:tcPr>
          <w:p w14:paraId="0C097B2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Spanish </w:t>
            </w:r>
          </w:p>
        </w:tc>
        <w:tc>
          <w:tcPr>
            <w:tcW w:w="2130" w:type="dxa"/>
            <w:tcBorders>
              <w:top w:val="nil"/>
              <w:left w:val="nil"/>
              <w:bottom w:val="nil"/>
              <w:right w:val="nil"/>
            </w:tcBorders>
            <w:shd w:val="clear" w:color="auto" w:fill="FFFFFF"/>
            <w:vAlign w:val="center"/>
            <w:hideMark/>
          </w:tcPr>
          <w:p w14:paraId="62C5C3B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6.5% </w:t>
            </w:r>
          </w:p>
        </w:tc>
      </w:tr>
      <w:tr w:rsidR="008C129A" w:rsidRPr="00072164" w14:paraId="0DCB73D0" w14:textId="77777777" w:rsidTr="00E96D1D">
        <w:trPr>
          <w:trHeight w:val="15"/>
          <w:jc w:val="center"/>
        </w:trPr>
        <w:tc>
          <w:tcPr>
            <w:tcW w:w="4455" w:type="dxa"/>
            <w:tcBorders>
              <w:top w:val="nil"/>
              <w:left w:val="nil"/>
              <w:bottom w:val="nil"/>
              <w:right w:val="nil"/>
            </w:tcBorders>
            <w:shd w:val="clear" w:color="auto" w:fill="FFFFFF"/>
            <w:vAlign w:val="center"/>
            <w:hideMark/>
          </w:tcPr>
          <w:p w14:paraId="185CF8F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Chinese (including Mandarin, Cantonese) </w:t>
            </w:r>
          </w:p>
        </w:tc>
        <w:tc>
          <w:tcPr>
            <w:tcW w:w="2130" w:type="dxa"/>
            <w:tcBorders>
              <w:top w:val="nil"/>
              <w:left w:val="nil"/>
              <w:bottom w:val="nil"/>
              <w:right w:val="nil"/>
            </w:tcBorders>
            <w:shd w:val="clear" w:color="auto" w:fill="FFFFFF"/>
            <w:vAlign w:val="center"/>
            <w:hideMark/>
          </w:tcPr>
          <w:p w14:paraId="41C7170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 </w:t>
            </w:r>
          </w:p>
        </w:tc>
      </w:tr>
      <w:tr w:rsidR="008C129A" w:rsidRPr="00072164" w14:paraId="0D9EEAFB" w14:textId="77777777" w:rsidTr="00E96D1D">
        <w:trPr>
          <w:trHeight w:val="15"/>
          <w:jc w:val="center"/>
        </w:trPr>
        <w:tc>
          <w:tcPr>
            <w:tcW w:w="4455" w:type="dxa"/>
            <w:tcBorders>
              <w:top w:val="nil"/>
              <w:left w:val="nil"/>
              <w:bottom w:val="nil"/>
              <w:right w:val="nil"/>
            </w:tcBorders>
            <w:shd w:val="clear" w:color="auto" w:fill="FFFFFF"/>
            <w:vAlign w:val="center"/>
            <w:hideMark/>
          </w:tcPr>
          <w:p w14:paraId="5126A73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Russian </w:t>
            </w:r>
          </w:p>
        </w:tc>
        <w:tc>
          <w:tcPr>
            <w:tcW w:w="2130" w:type="dxa"/>
            <w:tcBorders>
              <w:top w:val="nil"/>
              <w:left w:val="nil"/>
              <w:bottom w:val="nil"/>
              <w:right w:val="nil"/>
            </w:tcBorders>
            <w:shd w:val="clear" w:color="auto" w:fill="FFFFFF"/>
            <w:vAlign w:val="center"/>
            <w:hideMark/>
          </w:tcPr>
          <w:p w14:paraId="52EA9D3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1.2% </w:t>
            </w:r>
          </w:p>
        </w:tc>
      </w:tr>
      <w:tr w:rsidR="008C129A" w:rsidRPr="00072164" w14:paraId="4B4332C4" w14:textId="77777777" w:rsidTr="00E96D1D">
        <w:trPr>
          <w:trHeight w:val="15"/>
          <w:jc w:val="center"/>
        </w:trPr>
        <w:tc>
          <w:tcPr>
            <w:tcW w:w="4455" w:type="dxa"/>
            <w:tcBorders>
              <w:top w:val="nil"/>
              <w:left w:val="nil"/>
              <w:bottom w:val="nil"/>
              <w:right w:val="nil"/>
            </w:tcBorders>
            <w:shd w:val="clear" w:color="auto" w:fill="FFFFFF"/>
            <w:vAlign w:val="center"/>
            <w:hideMark/>
          </w:tcPr>
          <w:p w14:paraId="24A94D0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French </w:t>
            </w:r>
          </w:p>
        </w:tc>
        <w:tc>
          <w:tcPr>
            <w:tcW w:w="2130" w:type="dxa"/>
            <w:tcBorders>
              <w:top w:val="nil"/>
              <w:left w:val="nil"/>
              <w:bottom w:val="nil"/>
              <w:right w:val="nil"/>
            </w:tcBorders>
            <w:shd w:val="clear" w:color="auto" w:fill="FFFFFF"/>
            <w:vAlign w:val="center"/>
            <w:hideMark/>
          </w:tcPr>
          <w:p w14:paraId="0DFD58C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0.9% </w:t>
            </w:r>
          </w:p>
        </w:tc>
      </w:tr>
      <w:tr w:rsidR="008C129A" w:rsidRPr="00072164" w14:paraId="08B9FD7B" w14:textId="77777777" w:rsidTr="00E96D1D">
        <w:trPr>
          <w:trHeight w:val="15"/>
          <w:jc w:val="center"/>
        </w:trPr>
        <w:tc>
          <w:tcPr>
            <w:tcW w:w="4455" w:type="dxa"/>
            <w:tcBorders>
              <w:top w:val="nil"/>
              <w:left w:val="nil"/>
              <w:bottom w:val="nil"/>
              <w:right w:val="nil"/>
            </w:tcBorders>
            <w:shd w:val="clear" w:color="auto" w:fill="FFFFFF"/>
            <w:vAlign w:val="center"/>
            <w:hideMark/>
          </w:tcPr>
          <w:p w14:paraId="6BFF61B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Portuguese </w:t>
            </w:r>
          </w:p>
        </w:tc>
        <w:tc>
          <w:tcPr>
            <w:tcW w:w="2130" w:type="dxa"/>
            <w:tcBorders>
              <w:top w:val="nil"/>
              <w:left w:val="nil"/>
              <w:bottom w:val="nil"/>
              <w:right w:val="nil"/>
            </w:tcBorders>
            <w:shd w:val="clear" w:color="auto" w:fill="FFFFFF"/>
            <w:vAlign w:val="center"/>
            <w:hideMark/>
          </w:tcPr>
          <w:p w14:paraId="3F53B0F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0.9% </w:t>
            </w:r>
          </w:p>
        </w:tc>
      </w:tr>
      <w:tr w:rsidR="008C129A" w:rsidRPr="00072164" w14:paraId="6AD005DF" w14:textId="77777777" w:rsidTr="00E96D1D">
        <w:trPr>
          <w:trHeight w:val="15"/>
          <w:jc w:val="center"/>
        </w:trPr>
        <w:tc>
          <w:tcPr>
            <w:tcW w:w="4455" w:type="dxa"/>
            <w:tcBorders>
              <w:top w:val="nil"/>
              <w:left w:val="nil"/>
              <w:bottom w:val="nil"/>
              <w:right w:val="nil"/>
            </w:tcBorders>
            <w:shd w:val="clear" w:color="auto" w:fill="FFFFFF"/>
            <w:vAlign w:val="center"/>
            <w:hideMark/>
          </w:tcPr>
          <w:p w14:paraId="623E1F2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Italian </w:t>
            </w:r>
          </w:p>
        </w:tc>
        <w:tc>
          <w:tcPr>
            <w:tcW w:w="2130" w:type="dxa"/>
            <w:tcBorders>
              <w:top w:val="nil"/>
              <w:left w:val="nil"/>
              <w:bottom w:val="nil"/>
              <w:right w:val="nil"/>
            </w:tcBorders>
            <w:shd w:val="clear" w:color="auto" w:fill="FFFFFF"/>
            <w:vAlign w:val="center"/>
            <w:hideMark/>
          </w:tcPr>
          <w:p w14:paraId="043E730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0.7% </w:t>
            </w:r>
          </w:p>
        </w:tc>
      </w:tr>
      <w:tr w:rsidR="008C129A" w:rsidRPr="00072164" w14:paraId="62870DDA" w14:textId="77777777" w:rsidTr="00E96D1D">
        <w:trPr>
          <w:trHeight w:val="15"/>
          <w:jc w:val="center"/>
        </w:trPr>
        <w:tc>
          <w:tcPr>
            <w:tcW w:w="4455" w:type="dxa"/>
            <w:tcBorders>
              <w:top w:val="nil"/>
              <w:left w:val="nil"/>
              <w:bottom w:val="nil"/>
              <w:right w:val="nil"/>
            </w:tcBorders>
            <w:shd w:val="clear" w:color="auto" w:fill="FFFFFF"/>
            <w:vAlign w:val="center"/>
            <w:hideMark/>
          </w:tcPr>
          <w:p w14:paraId="497E218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Haitian Creole </w:t>
            </w:r>
          </w:p>
        </w:tc>
        <w:tc>
          <w:tcPr>
            <w:tcW w:w="2130" w:type="dxa"/>
            <w:tcBorders>
              <w:top w:val="nil"/>
              <w:left w:val="nil"/>
              <w:bottom w:val="nil"/>
              <w:right w:val="nil"/>
            </w:tcBorders>
            <w:shd w:val="clear" w:color="auto" w:fill="FFFFFF"/>
            <w:vAlign w:val="center"/>
            <w:hideMark/>
          </w:tcPr>
          <w:p w14:paraId="06D989C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0.5% </w:t>
            </w:r>
          </w:p>
        </w:tc>
      </w:tr>
      <w:tr w:rsidR="008C129A" w:rsidRPr="00072164" w14:paraId="583FE499" w14:textId="77777777" w:rsidTr="00E96D1D">
        <w:trPr>
          <w:trHeight w:val="15"/>
          <w:jc w:val="center"/>
        </w:trPr>
        <w:tc>
          <w:tcPr>
            <w:tcW w:w="4455" w:type="dxa"/>
            <w:tcBorders>
              <w:top w:val="nil"/>
              <w:left w:val="nil"/>
              <w:bottom w:val="nil"/>
              <w:right w:val="nil"/>
            </w:tcBorders>
            <w:shd w:val="clear" w:color="auto" w:fill="FFFFFF"/>
            <w:vAlign w:val="center"/>
            <w:hideMark/>
          </w:tcPr>
          <w:p w14:paraId="722B426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Khmer </w:t>
            </w:r>
          </w:p>
        </w:tc>
        <w:tc>
          <w:tcPr>
            <w:tcW w:w="2130" w:type="dxa"/>
            <w:tcBorders>
              <w:top w:val="nil"/>
              <w:left w:val="nil"/>
              <w:bottom w:val="nil"/>
              <w:right w:val="nil"/>
            </w:tcBorders>
            <w:shd w:val="clear" w:color="auto" w:fill="FFFFFF"/>
            <w:vAlign w:val="center"/>
            <w:hideMark/>
          </w:tcPr>
          <w:p w14:paraId="009E697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0.4% </w:t>
            </w:r>
          </w:p>
        </w:tc>
      </w:tr>
      <w:tr w:rsidR="008C129A" w:rsidRPr="00072164" w14:paraId="2CF3F420" w14:textId="77777777" w:rsidTr="00E96D1D">
        <w:trPr>
          <w:trHeight w:val="15"/>
          <w:jc w:val="center"/>
        </w:trPr>
        <w:tc>
          <w:tcPr>
            <w:tcW w:w="4455" w:type="dxa"/>
            <w:tcBorders>
              <w:top w:val="nil"/>
              <w:left w:val="nil"/>
              <w:bottom w:val="nil"/>
              <w:right w:val="nil"/>
            </w:tcBorders>
            <w:shd w:val="clear" w:color="auto" w:fill="FFFFFF"/>
            <w:vAlign w:val="center"/>
            <w:hideMark/>
          </w:tcPr>
          <w:p w14:paraId="2631A58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Arabic </w:t>
            </w:r>
          </w:p>
        </w:tc>
        <w:tc>
          <w:tcPr>
            <w:tcW w:w="2130" w:type="dxa"/>
            <w:tcBorders>
              <w:top w:val="nil"/>
              <w:left w:val="nil"/>
              <w:bottom w:val="nil"/>
              <w:right w:val="nil"/>
            </w:tcBorders>
            <w:shd w:val="clear" w:color="auto" w:fill="FFFFFF"/>
            <w:vAlign w:val="center"/>
            <w:hideMark/>
          </w:tcPr>
          <w:p w14:paraId="59A869E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r>
      <w:tr w:rsidR="008C129A" w:rsidRPr="00072164" w14:paraId="5AE227D0" w14:textId="77777777" w:rsidTr="00E96D1D">
        <w:trPr>
          <w:trHeight w:val="15"/>
          <w:jc w:val="center"/>
        </w:trPr>
        <w:tc>
          <w:tcPr>
            <w:tcW w:w="4455" w:type="dxa"/>
            <w:tcBorders>
              <w:top w:val="nil"/>
              <w:left w:val="nil"/>
              <w:bottom w:val="nil"/>
              <w:right w:val="nil"/>
            </w:tcBorders>
            <w:shd w:val="clear" w:color="auto" w:fill="FFFFFF"/>
            <w:vAlign w:val="center"/>
            <w:hideMark/>
          </w:tcPr>
          <w:p w14:paraId="25E9395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Cape Verdean Creole </w:t>
            </w:r>
          </w:p>
        </w:tc>
        <w:tc>
          <w:tcPr>
            <w:tcW w:w="2130" w:type="dxa"/>
            <w:tcBorders>
              <w:top w:val="nil"/>
              <w:left w:val="nil"/>
              <w:bottom w:val="nil"/>
              <w:right w:val="nil"/>
            </w:tcBorders>
            <w:shd w:val="clear" w:color="auto" w:fill="FFFFFF"/>
            <w:vAlign w:val="center"/>
            <w:hideMark/>
          </w:tcPr>
          <w:p w14:paraId="7F4A27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r>
      <w:tr w:rsidR="008C129A" w:rsidRPr="00072164" w14:paraId="7CD4FF11" w14:textId="77777777" w:rsidTr="00E96D1D">
        <w:trPr>
          <w:trHeight w:val="15"/>
          <w:jc w:val="center"/>
        </w:trPr>
        <w:tc>
          <w:tcPr>
            <w:tcW w:w="4455" w:type="dxa"/>
            <w:tcBorders>
              <w:top w:val="nil"/>
              <w:left w:val="nil"/>
              <w:bottom w:val="nil"/>
              <w:right w:val="nil"/>
            </w:tcBorders>
            <w:shd w:val="clear" w:color="auto" w:fill="FFFFFF"/>
            <w:vAlign w:val="center"/>
            <w:hideMark/>
          </w:tcPr>
          <w:p w14:paraId="311E477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Polish </w:t>
            </w:r>
          </w:p>
        </w:tc>
        <w:tc>
          <w:tcPr>
            <w:tcW w:w="2130" w:type="dxa"/>
            <w:tcBorders>
              <w:top w:val="nil"/>
              <w:left w:val="nil"/>
              <w:bottom w:val="nil"/>
              <w:right w:val="nil"/>
            </w:tcBorders>
            <w:shd w:val="clear" w:color="auto" w:fill="FFFFFF"/>
            <w:vAlign w:val="center"/>
            <w:hideMark/>
          </w:tcPr>
          <w:p w14:paraId="71A9094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r>
      <w:tr w:rsidR="008C129A" w:rsidRPr="00072164" w14:paraId="182E314F" w14:textId="77777777" w:rsidTr="00E96D1D">
        <w:trPr>
          <w:trHeight w:val="15"/>
          <w:jc w:val="center"/>
        </w:trPr>
        <w:tc>
          <w:tcPr>
            <w:tcW w:w="4455" w:type="dxa"/>
            <w:tcBorders>
              <w:top w:val="nil"/>
              <w:left w:val="nil"/>
              <w:bottom w:val="nil"/>
              <w:right w:val="nil"/>
            </w:tcBorders>
            <w:shd w:val="clear" w:color="auto" w:fill="FFFFFF"/>
            <w:vAlign w:val="center"/>
            <w:hideMark/>
          </w:tcPr>
          <w:p w14:paraId="124A242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Vietnamese </w:t>
            </w:r>
          </w:p>
        </w:tc>
        <w:tc>
          <w:tcPr>
            <w:tcW w:w="2130" w:type="dxa"/>
            <w:tcBorders>
              <w:top w:val="nil"/>
              <w:left w:val="nil"/>
              <w:bottom w:val="nil"/>
              <w:right w:val="nil"/>
            </w:tcBorders>
            <w:shd w:val="clear" w:color="auto" w:fill="FFFFFF"/>
            <w:vAlign w:val="center"/>
            <w:hideMark/>
          </w:tcPr>
          <w:p w14:paraId="4159416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r>
      <w:tr w:rsidR="008C129A" w:rsidRPr="00072164" w14:paraId="3678B136" w14:textId="77777777" w:rsidTr="00E96D1D">
        <w:trPr>
          <w:trHeight w:val="15"/>
          <w:jc w:val="center"/>
        </w:trPr>
        <w:tc>
          <w:tcPr>
            <w:tcW w:w="4455" w:type="dxa"/>
            <w:tcBorders>
              <w:top w:val="nil"/>
              <w:left w:val="nil"/>
              <w:bottom w:val="nil"/>
              <w:right w:val="nil"/>
            </w:tcBorders>
            <w:shd w:val="clear" w:color="auto" w:fill="FFFFFF"/>
            <w:vAlign w:val="center"/>
            <w:hideMark/>
          </w:tcPr>
          <w:p w14:paraId="3F265BF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German </w:t>
            </w:r>
          </w:p>
        </w:tc>
        <w:tc>
          <w:tcPr>
            <w:tcW w:w="2130" w:type="dxa"/>
            <w:tcBorders>
              <w:top w:val="nil"/>
              <w:left w:val="nil"/>
              <w:bottom w:val="nil"/>
              <w:right w:val="nil"/>
            </w:tcBorders>
            <w:shd w:val="clear" w:color="auto" w:fill="FFFFFF"/>
            <w:vAlign w:val="center"/>
            <w:hideMark/>
          </w:tcPr>
          <w:p w14:paraId="3DA322B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0.2% </w:t>
            </w:r>
          </w:p>
        </w:tc>
      </w:tr>
      <w:tr w:rsidR="008C129A" w:rsidRPr="00072164" w14:paraId="43066FAD" w14:textId="77777777" w:rsidTr="00E96D1D">
        <w:trPr>
          <w:trHeight w:val="15"/>
          <w:jc w:val="center"/>
        </w:trPr>
        <w:tc>
          <w:tcPr>
            <w:tcW w:w="4455" w:type="dxa"/>
            <w:tcBorders>
              <w:top w:val="nil"/>
              <w:left w:val="nil"/>
              <w:bottom w:val="nil"/>
              <w:right w:val="nil"/>
            </w:tcBorders>
            <w:shd w:val="clear" w:color="auto" w:fill="FFFFFF"/>
            <w:vAlign w:val="center"/>
            <w:hideMark/>
          </w:tcPr>
          <w:p w14:paraId="4F33247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Greek </w:t>
            </w:r>
          </w:p>
        </w:tc>
        <w:tc>
          <w:tcPr>
            <w:tcW w:w="2130" w:type="dxa"/>
            <w:tcBorders>
              <w:top w:val="nil"/>
              <w:left w:val="nil"/>
              <w:bottom w:val="nil"/>
              <w:right w:val="nil"/>
            </w:tcBorders>
            <w:shd w:val="clear" w:color="auto" w:fill="FFFFFF"/>
            <w:vAlign w:val="center"/>
            <w:hideMark/>
          </w:tcPr>
          <w:p w14:paraId="780A6D0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0.2% </w:t>
            </w:r>
          </w:p>
        </w:tc>
      </w:tr>
      <w:tr w:rsidR="008C129A" w:rsidRPr="00072164" w14:paraId="3420D692" w14:textId="77777777" w:rsidTr="00E96D1D">
        <w:trPr>
          <w:trHeight w:val="15"/>
          <w:jc w:val="center"/>
        </w:trPr>
        <w:tc>
          <w:tcPr>
            <w:tcW w:w="4455" w:type="dxa"/>
            <w:tcBorders>
              <w:top w:val="nil"/>
              <w:left w:val="nil"/>
              <w:bottom w:val="nil"/>
              <w:right w:val="nil"/>
            </w:tcBorders>
            <w:shd w:val="clear" w:color="auto" w:fill="FFFFFF"/>
            <w:vAlign w:val="center"/>
            <w:hideMark/>
          </w:tcPr>
          <w:p w14:paraId="68F725A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American Sign Language </w:t>
            </w:r>
          </w:p>
        </w:tc>
        <w:tc>
          <w:tcPr>
            <w:tcW w:w="2130" w:type="dxa"/>
            <w:tcBorders>
              <w:top w:val="nil"/>
              <w:left w:val="nil"/>
              <w:bottom w:val="nil"/>
              <w:right w:val="nil"/>
            </w:tcBorders>
            <w:shd w:val="clear" w:color="auto" w:fill="FFFFFF"/>
            <w:vAlign w:val="center"/>
            <w:hideMark/>
          </w:tcPr>
          <w:p w14:paraId="6C6D31E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54CC37DD" w14:textId="77777777" w:rsidTr="00E96D1D">
        <w:trPr>
          <w:trHeight w:val="15"/>
          <w:jc w:val="center"/>
        </w:trPr>
        <w:tc>
          <w:tcPr>
            <w:tcW w:w="4455" w:type="dxa"/>
            <w:tcBorders>
              <w:top w:val="nil"/>
              <w:left w:val="nil"/>
              <w:bottom w:val="nil"/>
              <w:right w:val="nil"/>
            </w:tcBorders>
            <w:shd w:val="clear" w:color="auto" w:fill="FFFFFF"/>
            <w:vAlign w:val="center"/>
            <w:hideMark/>
          </w:tcPr>
          <w:p w14:paraId="6AD45C8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Armenian </w:t>
            </w:r>
          </w:p>
        </w:tc>
        <w:tc>
          <w:tcPr>
            <w:tcW w:w="2130" w:type="dxa"/>
            <w:tcBorders>
              <w:top w:val="nil"/>
              <w:left w:val="nil"/>
              <w:bottom w:val="nil"/>
              <w:right w:val="nil"/>
            </w:tcBorders>
            <w:shd w:val="clear" w:color="auto" w:fill="FFFFFF"/>
            <w:vAlign w:val="center"/>
            <w:hideMark/>
          </w:tcPr>
          <w:p w14:paraId="6FEF924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1E0AB890" w14:textId="77777777" w:rsidTr="00E96D1D">
        <w:trPr>
          <w:trHeight w:val="15"/>
          <w:jc w:val="center"/>
        </w:trPr>
        <w:tc>
          <w:tcPr>
            <w:tcW w:w="4455" w:type="dxa"/>
            <w:tcBorders>
              <w:top w:val="nil"/>
              <w:left w:val="nil"/>
              <w:bottom w:val="nil"/>
              <w:right w:val="nil"/>
            </w:tcBorders>
            <w:shd w:val="clear" w:color="auto" w:fill="FFFFFF"/>
            <w:vAlign w:val="center"/>
            <w:hideMark/>
          </w:tcPr>
          <w:p w14:paraId="3987F36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Gujarati </w:t>
            </w:r>
          </w:p>
        </w:tc>
        <w:tc>
          <w:tcPr>
            <w:tcW w:w="2130" w:type="dxa"/>
            <w:tcBorders>
              <w:top w:val="nil"/>
              <w:left w:val="nil"/>
              <w:bottom w:val="nil"/>
              <w:right w:val="nil"/>
            </w:tcBorders>
            <w:shd w:val="clear" w:color="auto" w:fill="FFFFFF"/>
            <w:vAlign w:val="center"/>
            <w:hideMark/>
          </w:tcPr>
          <w:p w14:paraId="2F9263C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781C9541" w14:textId="77777777" w:rsidTr="00E96D1D">
        <w:trPr>
          <w:trHeight w:val="15"/>
          <w:jc w:val="center"/>
        </w:trPr>
        <w:tc>
          <w:tcPr>
            <w:tcW w:w="4455" w:type="dxa"/>
            <w:tcBorders>
              <w:top w:val="nil"/>
              <w:left w:val="nil"/>
              <w:bottom w:val="nil"/>
              <w:right w:val="nil"/>
            </w:tcBorders>
            <w:shd w:val="clear" w:color="auto" w:fill="FFFFFF"/>
            <w:vAlign w:val="center"/>
            <w:hideMark/>
          </w:tcPr>
          <w:p w14:paraId="1C573C0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Hindi </w:t>
            </w:r>
          </w:p>
        </w:tc>
        <w:tc>
          <w:tcPr>
            <w:tcW w:w="2130" w:type="dxa"/>
            <w:tcBorders>
              <w:top w:val="nil"/>
              <w:left w:val="nil"/>
              <w:bottom w:val="nil"/>
              <w:right w:val="nil"/>
            </w:tcBorders>
            <w:shd w:val="clear" w:color="auto" w:fill="FFFFFF"/>
            <w:vAlign w:val="center"/>
            <w:hideMark/>
          </w:tcPr>
          <w:p w14:paraId="59A7094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194422B0" w14:textId="77777777" w:rsidTr="00E96D1D">
        <w:trPr>
          <w:trHeight w:val="15"/>
          <w:jc w:val="center"/>
        </w:trPr>
        <w:tc>
          <w:tcPr>
            <w:tcW w:w="4455" w:type="dxa"/>
            <w:tcBorders>
              <w:top w:val="nil"/>
              <w:left w:val="nil"/>
              <w:bottom w:val="nil"/>
              <w:right w:val="nil"/>
            </w:tcBorders>
            <w:shd w:val="clear" w:color="auto" w:fill="FFFFFF"/>
            <w:vAlign w:val="center"/>
            <w:hideMark/>
          </w:tcPr>
          <w:p w14:paraId="7B96C6F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Hindi, Gujarati </w:t>
            </w:r>
          </w:p>
        </w:tc>
        <w:tc>
          <w:tcPr>
            <w:tcW w:w="2130" w:type="dxa"/>
            <w:tcBorders>
              <w:top w:val="nil"/>
              <w:left w:val="nil"/>
              <w:bottom w:val="nil"/>
              <w:right w:val="nil"/>
            </w:tcBorders>
            <w:shd w:val="clear" w:color="auto" w:fill="FFFFFF"/>
            <w:vAlign w:val="center"/>
            <w:hideMark/>
          </w:tcPr>
          <w:p w14:paraId="625CB2C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319DC3D1" w14:textId="77777777" w:rsidTr="00E96D1D">
        <w:trPr>
          <w:trHeight w:val="15"/>
          <w:jc w:val="center"/>
        </w:trPr>
        <w:tc>
          <w:tcPr>
            <w:tcW w:w="4455" w:type="dxa"/>
            <w:tcBorders>
              <w:top w:val="nil"/>
              <w:left w:val="nil"/>
              <w:bottom w:val="nil"/>
              <w:right w:val="nil"/>
            </w:tcBorders>
            <w:shd w:val="clear" w:color="auto" w:fill="FFFFFF"/>
            <w:vAlign w:val="center"/>
            <w:hideMark/>
          </w:tcPr>
          <w:p w14:paraId="65F386F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Japanese </w:t>
            </w:r>
          </w:p>
        </w:tc>
        <w:tc>
          <w:tcPr>
            <w:tcW w:w="2130" w:type="dxa"/>
            <w:tcBorders>
              <w:top w:val="nil"/>
              <w:left w:val="nil"/>
              <w:bottom w:val="nil"/>
              <w:right w:val="nil"/>
            </w:tcBorders>
            <w:shd w:val="clear" w:color="auto" w:fill="FFFFFF"/>
            <w:vAlign w:val="center"/>
            <w:hideMark/>
          </w:tcPr>
          <w:p w14:paraId="4A8D811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3C55373C" w14:textId="77777777" w:rsidTr="00E96D1D">
        <w:trPr>
          <w:trHeight w:val="15"/>
          <w:jc w:val="center"/>
        </w:trPr>
        <w:tc>
          <w:tcPr>
            <w:tcW w:w="4455" w:type="dxa"/>
            <w:tcBorders>
              <w:top w:val="nil"/>
              <w:left w:val="nil"/>
              <w:bottom w:val="nil"/>
              <w:right w:val="nil"/>
            </w:tcBorders>
            <w:shd w:val="clear" w:color="auto" w:fill="FFFFFF"/>
            <w:vAlign w:val="center"/>
            <w:hideMark/>
          </w:tcPr>
          <w:p w14:paraId="0C6E03D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Korean </w:t>
            </w:r>
          </w:p>
        </w:tc>
        <w:tc>
          <w:tcPr>
            <w:tcW w:w="2130" w:type="dxa"/>
            <w:tcBorders>
              <w:top w:val="nil"/>
              <w:left w:val="nil"/>
              <w:bottom w:val="nil"/>
              <w:right w:val="nil"/>
            </w:tcBorders>
            <w:shd w:val="clear" w:color="auto" w:fill="FFFFFF"/>
            <w:vAlign w:val="center"/>
            <w:hideMark/>
          </w:tcPr>
          <w:p w14:paraId="7395291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3252870A" w14:textId="77777777" w:rsidTr="00E96D1D">
        <w:trPr>
          <w:trHeight w:val="15"/>
          <w:jc w:val="center"/>
        </w:trPr>
        <w:tc>
          <w:tcPr>
            <w:tcW w:w="4455" w:type="dxa"/>
            <w:tcBorders>
              <w:top w:val="nil"/>
              <w:left w:val="nil"/>
              <w:bottom w:val="nil"/>
              <w:right w:val="nil"/>
            </w:tcBorders>
            <w:shd w:val="clear" w:color="auto" w:fill="FFFFFF"/>
            <w:vAlign w:val="center"/>
            <w:hideMark/>
          </w:tcPr>
          <w:p w14:paraId="2C34CC5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lastRenderedPageBreak/>
              <w:t>Language Unclear </w:t>
            </w:r>
          </w:p>
        </w:tc>
        <w:tc>
          <w:tcPr>
            <w:tcW w:w="2130" w:type="dxa"/>
            <w:tcBorders>
              <w:top w:val="nil"/>
              <w:left w:val="nil"/>
              <w:bottom w:val="nil"/>
              <w:right w:val="nil"/>
            </w:tcBorders>
            <w:shd w:val="clear" w:color="auto" w:fill="FFFFFF"/>
            <w:vAlign w:val="center"/>
            <w:hideMark/>
          </w:tcPr>
          <w:p w14:paraId="009013C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62E7F1EA" w14:textId="77777777" w:rsidTr="00E96D1D">
        <w:trPr>
          <w:trHeight w:val="15"/>
          <w:jc w:val="center"/>
        </w:trPr>
        <w:tc>
          <w:tcPr>
            <w:tcW w:w="4455" w:type="dxa"/>
            <w:tcBorders>
              <w:top w:val="nil"/>
              <w:left w:val="nil"/>
              <w:bottom w:val="nil"/>
              <w:right w:val="nil"/>
            </w:tcBorders>
            <w:shd w:val="clear" w:color="auto" w:fill="FFFFFF"/>
            <w:vAlign w:val="center"/>
            <w:hideMark/>
          </w:tcPr>
          <w:p w14:paraId="23135FC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Nepali </w:t>
            </w:r>
          </w:p>
        </w:tc>
        <w:tc>
          <w:tcPr>
            <w:tcW w:w="2130" w:type="dxa"/>
            <w:tcBorders>
              <w:top w:val="nil"/>
              <w:left w:val="nil"/>
              <w:bottom w:val="nil"/>
              <w:right w:val="nil"/>
            </w:tcBorders>
            <w:shd w:val="clear" w:color="auto" w:fill="FFFFFF"/>
            <w:vAlign w:val="center"/>
            <w:hideMark/>
          </w:tcPr>
          <w:p w14:paraId="394D3B4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087A4C31" w14:textId="77777777" w:rsidTr="00E96D1D">
        <w:trPr>
          <w:trHeight w:val="15"/>
          <w:jc w:val="center"/>
        </w:trPr>
        <w:tc>
          <w:tcPr>
            <w:tcW w:w="4455" w:type="dxa"/>
            <w:tcBorders>
              <w:top w:val="nil"/>
              <w:left w:val="nil"/>
              <w:bottom w:val="nil"/>
              <w:right w:val="nil"/>
            </w:tcBorders>
            <w:shd w:val="clear" w:color="auto" w:fill="FFFFFF"/>
            <w:vAlign w:val="center"/>
            <w:hideMark/>
          </w:tcPr>
          <w:p w14:paraId="77387B5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Portuguese, Other </w:t>
            </w:r>
          </w:p>
        </w:tc>
        <w:tc>
          <w:tcPr>
            <w:tcW w:w="2130" w:type="dxa"/>
            <w:tcBorders>
              <w:top w:val="nil"/>
              <w:left w:val="nil"/>
              <w:bottom w:val="nil"/>
              <w:right w:val="nil"/>
            </w:tcBorders>
            <w:shd w:val="clear" w:color="auto" w:fill="FFFFFF"/>
            <w:vAlign w:val="center"/>
            <w:hideMark/>
          </w:tcPr>
          <w:p w14:paraId="4CE1AB6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1136DDB5" w14:textId="77777777" w:rsidTr="00E96D1D">
        <w:trPr>
          <w:trHeight w:val="15"/>
          <w:jc w:val="center"/>
        </w:trPr>
        <w:tc>
          <w:tcPr>
            <w:tcW w:w="4455" w:type="dxa"/>
            <w:tcBorders>
              <w:top w:val="nil"/>
              <w:left w:val="nil"/>
              <w:bottom w:val="nil"/>
              <w:right w:val="nil"/>
            </w:tcBorders>
            <w:shd w:val="clear" w:color="auto" w:fill="FFFFFF"/>
            <w:vAlign w:val="center"/>
            <w:hideMark/>
          </w:tcPr>
          <w:p w14:paraId="56C9B43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Tagalog </w:t>
            </w:r>
          </w:p>
        </w:tc>
        <w:tc>
          <w:tcPr>
            <w:tcW w:w="2130" w:type="dxa"/>
            <w:tcBorders>
              <w:top w:val="nil"/>
              <w:left w:val="nil"/>
              <w:bottom w:val="nil"/>
              <w:right w:val="nil"/>
            </w:tcBorders>
            <w:shd w:val="clear" w:color="auto" w:fill="FFFFFF"/>
            <w:vAlign w:val="center"/>
            <w:hideMark/>
          </w:tcPr>
          <w:p w14:paraId="13146A1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73412C8C" w14:textId="77777777" w:rsidTr="00E96D1D">
        <w:trPr>
          <w:trHeight w:val="15"/>
          <w:jc w:val="center"/>
        </w:trPr>
        <w:tc>
          <w:tcPr>
            <w:tcW w:w="4455" w:type="dxa"/>
            <w:tcBorders>
              <w:top w:val="nil"/>
              <w:left w:val="nil"/>
              <w:bottom w:val="single" w:sz="6" w:space="0" w:color="auto"/>
              <w:right w:val="nil"/>
            </w:tcBorders>
            <w:shd w:val="clear" w:color="auto" w:fill="FFFFFF"/>
            <w:vAlign w:val="center"/>
            <w:hideMark/>
          </w:tcPr>
          <w:p w14:paraId="00E42B1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Taishanese </w:t>
            </w:r>
          </w:p>
        </w:tc>
        <w:tc>
          <w:tcPr>
            <w:tcW w:w="2130" w:type="dxa"/>
            <w:tcBorders>
              <w:top w:val="nil"/>
              <w:left w:val="nil"/>
              <w:bottom w:val="single" w:sz="6" w:space="0" w:color="auto"/>
              <w:right w:val="nil"/>
            </w:tcBorders>
            <w:shd w:val="clear" w:color="auto" w:fill="FFFFFF"/>
            <w:vAlign w:val="center"/>
            <w:hideMark/>
          </w:tcPr>
          <w:p w14:paraId="4C54FB8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0.1% </w:t>
            </w:r>
          </w:p>
        </w:tc>
      </w:tr>
      <w:tr w:rsidR="008C129A" w:rsidRPr="00072164" w14:paraId="609FB1A7" w14:textId="77777777" w:rsidTr="00E96D1D">
        <w:trPr>
          <w:trHeight w:val="15"/>
          <w:jc w:val="center"/>
        </w:trPr>
        <w:tc>
          <w:tcPr>
            <w:tcW w:w="6585" w:type="dxa"/>
            <w:gridSpan w:val="2"/>
            <w:tcBorders>
              <w:top w:val="single" w:sz="6" w:space="0" w:color="auto"/>
              <w:left w:val="nil"/>
              <w:bottom w:val="nil"/>
              <w:right w:val="nil"/>
            </w:tcBorders>
            <w:shd w:val="clear" w:color="auto" w:fill="FFFFFF"/>
            <w:vAlign w:val="center"/>
            <w:hideMark/>
          </w:tcPr>
          <w:p w14:paraId="2656F45E"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 8694 </w:t>
            </w:r>
          </w:p>
          <w:p w14:paraId="70E97736"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p>
          <w:p w14:paraId="478F543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r>
      <w:tr w:rsidR="008C129A" w:rsidRPr="00072164" w14:paraId="6AFAB155" w14:textId="77777777" w:rsidTr="00E96D1D">
        <w:trPr>
          <w:trHeight w:val="15"/>
          <w:jc w:val="center"/>
        </w:trPr>
        <w:tc>
          <w:tcPr>
            <w:tcW w:w="6585" w:type="dxa"/>
            <w:gridSpan w:val="2"/>
            <w:tcBorders>
              <w:top w:val="nil"/>
              <w:left w:val="nil"/>
              <w:bottom w:val="nil"/>
              <w:right w:val="nil"/>
            </w:tcBorders>
            <w:shd w:val="clear" w:color="auto" w:fill="FFFFFF"/>
            <w:vAlign w:val="center"/>
            <w:hideMark/>
          </w:tcPr>
          <w:p w14:paraId="696F396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Only languages spoken by at least 0.1% of respondents are listed. </w:t>
            </w:r>
          </w:p>
        </w:tc>
      </w:tr>
    </w:tbl>
    <w:p w14:paraId="2E72069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tbl>
      <w:tblPr>
        <w:tblW w:w="4575" w:type="dxa"/>
        <w:tblInd w:w="2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2130"/>
      </w:tblGrid>
      <w:tr w:rsidR="008C129A" w:rsidRPr="00072164" w14:paraId="06941C7C" w14:textId="77777777" w:rsidTr="008C129A">
        <w:trPr>
          <w:trHeight w:val="15"/>
        </w:trPr>
        <w:tc>
          <w:tcPr>
            <w:tcW w:w="2445" w:type="dxa"/>
            <w:tcBorders>
              <w:top w:val="single" w:sz="12" w:space="0" w:color="666666"/>
              <w:left w:val="nil"/>
              <w:bottom w:val="single" w:sz="12" w:space="0" w:color="666666"/>
              <w:right w:val="nil"/>
            </w:tcBorders>
            <w:shd w:val="clear" w:color="auto" w:fill="FFFFFF"/>
            <w:vAlign w:val="center"/>
            <w:hideMark/>
          </w:tcPr>
          <w:p w14:paraId="67727F6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English Proficiency</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12" w:space="0" w:color="666666"/>
              <w:right w:val="nil"/>
            </w:tcBorders>
            <w:shd w:val="clear" w:color="auto" w:fill="FFFFFF"/>
            <w:vAlign w:val="center"/>
            <w:hideMark/>
          </w:tcPr>
          <w:p w14:paraId="2E8D878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3D40CD1D" w14:textId="77777777" w:rsidTr="008C129A">
        <w:trPr>
          <w:trHeight w:val="15"/>
        </w:trPr>
        <w:tc>
          <w:tcPr>
            <w:tcW w:w="2445" w:type="dxa"/>
            <w:tcBorders>
              <w:top w:val="single" w:sz="12" w:space="0" w:color="666666"/>
              <w:left w:val="nil"/>
              <w:bottom w:val="nil"/>
              <w:right w:val="nil"/>
            </w:tcBorders>
            <w:shd w:val="clear" w:color="auto" w:fill="FFFFFF"/>
            <w:vAlign w:val="center"/>
            <w:hideMark/>
          </w:tcPr>
          <w:p w14:paraId="7B15727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Very Well </w:t>
            </w:r>
          </w:p>
        </w:tc>
        <w:tc>
          <w:tcPr>
            <w:tcW w:w="2130" w:type="dxa"/>
            <w:tcBorders>
              <w:top w:val="single" w:sz="12" w:space="0" w:color="666666"/>
              <w:left w:val="nil"/>
              <w:bottom w:val="nil"/>
              <w:right w:val="nil"/>
            </w:tcBorders>
            <w:shd w:val="clear" w:color="auto" w:fill="FFFFFF"/>
            <w:vAlign w:val="center"/>
            <w:hideMark/>
          </w:tcPr>
          <w:p w14:paraId="00D66DD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46.8% </w:t>
            </w:r>
          </w:p>
        </w:tc>
      </w:tr>
      <w:tr w:rsidR="008C129A" w:rsidRPr="00072164" w14:paraId="2D1A4B27" w14:textId="77777777" w:rsidTr="008C129A">
        <w:trPr>
          <w:trHeight w:val="15"/>
        </w:trPr>
        <w:tc>
          <w:tcPr>
            <w:tcW w:w="2445" w:type="dxa"/>
            <w:tcBorders>
              <w:top w:val="nil"/>
              <w:left w:val="nil"/>
              <w:bottom w:val="nil"/>
              <w:right w:val="nil"/>
            </w:tcBorders>
            <w:shd w:val="clear" w:color="auto" w:fill="FFFFFF"/>
            <w:vAlign w:val="center"/>
            <w:hideMark/>
          </w:tcPr>
          <w:p w14:paraId="7A099C9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Well </w:t>
            </w:r>
          </w:p>
        </w:tc>
        <w:tc>
          <w:tcPr>
            <w:tcW w:w="2130" w:type="dxa"/>
            <w:tcBorders>
              <w:top w:val="nil"/>
              <w:left w:val="nil"/>
              <w:bottom w:val="nil"/>
              <w:right w:val="nil"/>
            </w:tcBorders>
            <w:shd w:val="clear" w:color="auto" w:fill="FFFFFF"/>
            <w:vAlign w:val="center"/>
            <w:hideMark/>
          </w:tcPr>
          <w:p w14:paraId="5DCA187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15.8% </w:t>
            </w:r>
          </w:p>
        </w:tc>
      </w:tr>
      <w:tr w:rsidR="008C129A" w:rsidRPr="00072164" w14:paraId="1371F82D" w14:textId="77777777" w:rsidTr="008C129A">
        <w:trPr>
          <w:trHeight w:val="15"/>
        </w:trPr>
        <w:tc>
          <w:tcPr>
            <w:tcW w:w="2445" w:type="dxa"/>
            <w:tcBorders>
              <w:top w:val="nil"/>
              <w:left w:val="nil"/>
              <w:bottom w:val="nil"/>
              <w:right w:val="nil"/>
            </w:tcBorders>
            <w:shd w:val="clear" w:color="auto" w:fill="FFFFFF"/>
            <w:vAlign w:val="center"/>
            <w:hideMark/>
          </w:tcPr>
          <w:p w14:paraId="64C1E58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 Well </w:t>
            </w:r>
          </w:p>
        </w:tc>
        <w:tc>
          <w:tcPr>
            <w:tcW w:w="2130" w:type="dxa"/>
            <w:tcBorders>
              <w:top w:val="nil"/>
              <w:left w:val="nil"/>
              <w:bottom w:val="nil"/>
              <w:right w:val="nil"/>
            </w:tcBorders>
            <w:shd w:val="clear" w:color="auto" w:fill="FFFFFF"/>
            <w:vAlign w:val="center"/>
            <w:hideMark/>
          </w:tcPr>
          <w:p w14:paraId="7D8FDF2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16.9% </w:t>
            </w:r>
          </w:p>
        </w:tc>
      </w:tr>
      <w:tr w:rsidR="008C129A" w:rsidRPr="00072164" w14:paraId="1E238F2C" w14:textId="77777777" w:rsidTr="008C129A">
        <w:trPr>
          <w:trHeight w:val="15"/>
        </w:trPr>
        <w:tc>
          <w:tcPr>
            <w:tcW w:w="2445" w:type="dxa"/>
            <w:tcBorders>
              <w:top w:val="nil"/>
              <w:left w:val="nil"/>
              <w:bottom w:val="single" w:sz="12" w:space="0" w:color="666666"/>
              <w:right w:val="nil"/>
            </w:tcBorders>
            <w:shd w:val="clear" w:color="auto" w:fill="FFFFFF"/>
            <w:vAlign w:val="center"/>
            <w:hideMark/>
          </w:tcPr>
          <w:p w14:paraId="164A919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 At All </w:t>
            </w:r>
          </w:p>
        </w:tc>
        <w:tc>
          <w:tcPr>
            <w:tcW w:w="2130" w:type="dxa"/>
            <w:tcBorders>
              <w:top w:val="nil"/>
              <w:left w:val="nil"/>
              <w:bottom w:val="single" w:sz="12" w:space="0" w:color="666666"/>
              <w:right w:val="nil"/>
            </w:tcBorders>
            <w:shd w:val="clear" w:color="auto" w:fill="FFFFFF"/>
            <w:vAlign w:val="center"/>
            <w:hideMark/>
          </w:tcPr>
          <w:p w14:paraId="45C127E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20.5% </w:t>
            </w:r>
          </w:p>
        </w:tc>
      </w:tr>
      <w:tr w:rsidR="008C129A" w:rsidRPr="00072164" w14:paraId="6DDA3755" w14:textId="77777777" w:rsidTr="008C129A">
        <w:trPr>
          <w:trHeight w:val="15"/>
        </w:trPr>
        <w:tc>
          <w:tcPr>
            <w:tcW w:w="4575" w:type="dxa"/>
            <w:gridSpan w:val="2"/>
            <w:tcBorders>
              <w:top w:val="single" w:sz="12" w:space="0" w:color="666666"/>
              <w:left w:val="nil"/>
              <w:bottom w:val="nil"/>
              <w:right w:val="nil"/>
            </w:tcBorders>
            <w:shd w:val="clear" w:color="auto" w:fill="FFFFFF"/>
            <w:vAlign w:val="center"/>
            <w:hideMark/>
          </w:tcPr>
          <w:p w14:paraId="553859C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 = 2708 </w:t>
            </w:r>
          </w:p>
        </w:tc>
      </w:tr>
    </w:tbl>
    <w:p w14:paraId="6789AF9D"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2822FE11"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Additionally, 36.4% are enrolled in MassHealth, suggesting that a significant portion relies on state-supported healthcare. However, 7.8% of respondents were unsure about their MassHealth enrollment status, suggesting that the actual percentage may be slightly higher. </w:t>
      </w:r>
    </w:p>
    <w:p w14:paraId="6179987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5115" w:type="dxa"/>
        <w:tblInd w:w="21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130"/>
      </w:tblGrid>
      <w:tr w:rsidR="008C129A" w:rsidRPr="00072164" w14:paraId="666EF2C1" w14:textId="77777777" w:rsidTr="008C129A">
        <w:trPr>
          <w:trHeight w:val="15"/>
        </w:trPr>
        <w:tc>
          <w:tcPr>
            <w:tcW w:w="2985" w:type="dxa"/>
            <w:tcBorders>
              <w:top w:val="single" w:sz="12" w:space="0" w:color="666666"/>
              <w:left w:val="nil"/>
              <w:bottom w:val="single" w:sz="12" w:space="0" w:color="666666"/>
              <w:right w:val="nil"/>
            </w:tcBorders>
            <w:shd w:val="clear" w:color="auto" w:fill="FFFFFF"/>
            <w:vAlign w:val="center"/>
            <w:hideMark/>
          </w:tcPr>
          <w:p w14:paraId="10DAA8E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MassHealth Membership</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12" w:space="0" w:color="666666"/>
              <w:right w:val="nil"/>
            </w:tcBorders>
            <w:shd w:val="clear" w:color="auto" w:fill="FFFFFF"/>
            <w:vAlign w:val="center"/>
            <w:hideMark/>
          </w:tcPr>
          <w:p w14:paraId="2F8D9A8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1E642C53" w14:textId="77777777" w:rsidTr="008C129A">
        <w:trPr>
          <w:trHeight w:val="15"/>
        </w:trPr>
        <w:tc>
          <w:tcPr>
            <w:tcW w:w="2985" w:type="dxa"/>
            <w:tcBorders>
              <w:top w:val="single" w:sz="12" w:space="0" w:color="666666"/>
              <w:left w:val="nil"/>
              <w:bottom w:val="nil"/>
              <w:right w:val="nil"/>
            </w:tcBorders>
            <w:shd w:val="clear" w:color="auto" w:fill="FFFFFF"/>
            <w:vAlign w:val="center"/>
            <w:hideMark/>
          </w:tcPr>
          <w:p w14:paraId="4963C6A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Yes </w:t>
            </w:r>
          </w:p>
        </w:tc>
        <w:tc>
          <w:tcPr>
            <w:tcW w:w="2130" w:type="dxa"/>
            <w:tcBorders>
              <w:top w:val="single" w:sz="12" w:space="0" w:color="666666"/>
              <w:left w:val="nil"/>
              <w:bottom w:val="nil"/>
              <w:right w:val="nil"/>
            </w:tcBorders>
            <w:shd w:val="clear" w:color="auto" w:fill="FFFFFF"/>
            <w:vAlign w:val="center"/>
            <w:hideMark/>
          </w:tcPr>
          <w:p w14:paraId="13C8EE2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36.4% </w:t>
            </w:r>
          </w:p>
        </w:tc>
      </w:tr>
      <w:tr w:rsidR="008C129A" w:rsidRPr="00072164" w14:paraId="40BE3A8C" w14:textId="77777777" w:rsidTr="008C129A">
        <w:trPr>
          <w:trHeight w:val="15"/>
        </w:trPr>
        <w:tc>
          <w:tcPr>
            <w:tcW w:w="2985" w:type="dxa"/>
            <w:tcBorders>
              <w:top w:val="nil"/>
              <w:left w:val="nil"/>
              <w:bottom w:val="nil"/>
              <w:right w:val="nil"/>
            </w:tcBorders>
            <w:shd w:val="clear" w:color="auto" w:fill="FFFFFF"/>
            <w:vAlign w:val="center"/>
            <w:hideMark/>
          </w:tcPr>
          <w:p w14:paraId="040538C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 </w:t>
            </w:r>
          </w:p>
        </w:tc>
        <w:tc>
          <w:tcPr>
            <w:tcW w:w="2130" w:type="dxa"/>
            <w:tcBorders>
              <w:top w:val="nil"/>
              <w:left w:val="nil"/>
              <w:bottom w:val="nil"/>
              <w:right w:val="nil"/>
            </w:tcBorders>
            <w:shd w:val="clear" w:color="auto" w:fill="FFFFFF"/>
            <w:vAlign w:val="center"/>
            <w:hideMark/>
          </w:tcPr>
          <w:p w14:paraId="576109B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55.8% </w:t>
            </w:r>
          </w:p>
        </w:tc>
      </w:tr>
      <w:tr w:rsidR="008C129A" w:rsidRPr="00072164" w14:paraId="3FFA499F" w14:textId="77777777" w:rsidTr="008C129A">
        <w:trPr>
          <w:trHeight w:val="15"/>
        </w:trPr>
        <w:tc>
          <w:tcPr>
            <w:tcW w:w="2985" w:type="dxa"/>
            <w:tcBorders>
              <w:top w:val="nil"/>
              <w:left w:val="nil"/>
              <w:bottom w:val="single" w:sz="12" w:space="0" w:color="666666"/>
              <w:right w:val="nil"/>
            </w:tcBorders>
            <w:shd w:val="clear" w:color="auto" w:fill="FFFFFF"/>
            <w:vAlign w:val="center"/>
            <w:hideMark/>
          </w:tcPr>
          <w:p w14:paraId="5CD8E5D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 Don't Know </w:t>
            </w:r>
          </w:p>
        </w:tc>
        <w:tc>
          <w:tcPr>
            <w:tcW w:w="2130" w:type="dxa"/>
            <w:tcBorders>
              <w:top w:val="nil"/>
              <w:left w:val="nil"/>
              <w:bottom w:val="single" w:sz="12" w:space="0" w:color="666666"/>
              <w:right w:val="nil"/>
            </w:tcBorders>
            <w:shd w:val="clear" w:color="auto" w:fill="FFFFFF"/>
            <w:vAlign w:val="center"/>
            <w:hideMark/>
          </w:tcPr>
          <w:p w14:paraId="07F7942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7.8% </w:t>
            </w:r>
          </w:p>
        </w:tc>
      </w:tr>
      <w:tr w:rsidR="008C129A" w:rsidRPr="00072164" w14:paraId="61316AC6" w14:textId="77777777" w:rsidTr="008C129A">
        <w:trPr>
          <w:trHeight w:val="15"/>
        </w:trPr>
        <w:tc>
          <w:tcPr>
            <w:tcW w:w="5115" w:type="dxa"/>
            <w:gridSpan w:val="2"/>
            <w:tcBorders>
              <w:top w:val="single" w:sz="12" w:space="0" w:color="666666"/>
              <w:left w:val="nil"/>
              <w:bottom w:val="nil"/>
              <w:right w:val="nil"/>
            </w:tcBorders>
            <w:shd w:val="clear" w:color="auto" w:fill="FFFFFF"/>
            <w:vAlign w:val="center"/>
            <w:hideMark/>
          </w:tcPr>
          <w:p w14:paraId="7FE722D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 = 8738 </w:t>
            </w:r>
          </w:p>
        </w:tc>
      </w:tr>
    </w:tbl>
    <w:p w14:paraId="3FDA1CC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2D8DBE0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Approximately 34.9% of respondents reported a household income of less than $20,000 dollars annually. Additionally, 16.5% of respondents preferred not to disclose their income, meaning the true percentage of those earning under $20,000 could be slightly higher. </w:t>
      </w:r>
    </w:p>
    <w:p w14:paraId="31BFE8F0"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55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2130"/>
      </w:tblGrid>
      <w:tr w:rsidR="008C129A" w:rsidRPr="00072164" w14:paraId="14A90031" w14:textId="77777777" w:rsidTr="00ED2C37">
        <w:trPr>
          <w:trHeight w:val="15"/>
          <w:jc w:val="center"/>
        </w:trPr>
        <w:tc>
          <w:tcPr>
            <w:tcW w:w="3420" w:type="dxa"/>
            <w:tcBorders>
              <w:top w:val="single" w:sz="12" w:space="0" w:color="666666"/>
              <w:left w:val="nil"/>
              <w:bottom w:val="single" w:sz="12" w:space="0" w:color="666666"/>
              <w:right w:val="nil"/>
            </w:tcBorders>
            <w:shd w:val="clear" w:color="auto" w:fill="FFFFFF"/>
            <w:vAlign w:val="center"/>
            <w:hideMark/>
          </w:tcPr>
          <w:p w14:paraId="2A58033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Household Income &lt; $20,000</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12" w:space="0" w:color="666666"/>
              <w:right w:val="nil"/>
            </w:tcBorders>
            <w:shd w:val="clear" w:color="auto" w:fill="FFFFFF"/>
            <w:vAlign w:val="center"/>
            <w:hideMark/>
          </w:tcPr>
          <w:p w14:paraId="0D8078D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40D036B6" w14:textId="77777777" w:rsidTr="00ED2C37">
        <w:trPr>
          <w:trHeight w:val="15"/>
          <w:jc w:val="center"/>
        </w:trPr>
        <w:tc>
          <w:tcPr>
            <w:tcW w:w="3420" w:type="dxa"/>
            <w:tcBorders>
              <w:top w:val="single" w:sz="12" w:space="0" w:color="666666"/>
              <w:left w:val="nil"/>
              <w:bottom w:val="nil"/>
              <w:right w:val="nil"/>
            </w:tcBorders>
            <w:shd w:val="clear" w:color="auto" w:fill="FFFFFF"/>
            <w:vAlign w:val="center"/>
            <w:hideMark/>
          </w:tcPr>
          <w:p w14:paraId="327905B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Yes </w:t>
            </w:r>
          </w:p>
        </w:tc>
        <w:tc>
          <w:tcPr>
            <w:tcW w:w="2130" w:type="dxa"/>
            <w:tcBorders>
              <w:top w:val="single" w:sz="12" w:space="0" w:color="666666"/>
              <w:left w:val="nil"/>
              <w:bottom w:val="nil"/>
              <w:right w:val="nil"/>
            </w:tcBorders>
            <w:shd w:val="clear" w:color="auto" w:fill="FFFFFF"/>
            <w:vAlign w:val="center"/>
            <w:hideMark/>
          </w:tcPr>
          <w:p w14:paraId="67DDBE0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34.9% </w:t>
            </w:r>
          </w:p>
        </w:tc>
      </w:tr>
      <w:tr w:rsidR="008C129A" w:rsidRPr="00072164" w14:paraId="3F6632A9" w14:textId="77777777" w:rsidTr="00ED2C37">
        <w:trPr>
          <w:trHeight w:val="15"/>
          <w:jc w:val="center"/>
        </w:trPr>
        <w:tc>
          <w:tcPr>
            <w:tcW w:w="3420" w:type="dxa"/>
            <w:tcBorders>
              <w:top w:val="nil"/>
              <w:left w:val="nil"/>
              <w:bottom w:val="nil"/>
              <w:right w:val="nil"/>
            </w:tcBorders>
            <w:shd w:val="clear" w:color="auto" w:fill="FFFFFF"/>
            <w:vAlign w:val="center"/>
            <w:hideMark/>
          </w:tcPr>
          <w:p w14:paraId="0ECFBCF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 </w:t>
            </w:r>
          </w:p>
        </w:tc>
        <w:tc>
          <w:tcPr>
            <w:tcW w:w="2130" w:type="dxa"/>
            <w:tcBorders>
              <w:top w:val="nil"/>
              <w:left w:val="nil"/>
              <w:bottom w:val="nil"/>
              <w:right w:val="nil"/>
            </w:tcBorders>
            <w:shd w:val="clear" w:color="auto" w:fill="FFFFFF"/>
            <w:vAlign w:val="center"/>
            <w:hideMark/>
          </w:tcPr>
          <w:p w14:paraId="5291D35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48.5% </w:t>
            </w:r>
          </w:p>
        </w:tc>
      </w:tr>
      <w:tr w:rsidR="008C129A" w:rsidRPr="00072164" w14:paraId="4783570A" w14:textId="77777777" w:rsidTr="00ED2C37">
        <w:trPr>
          <w:trHeight w:val="15"/>
          <w:jc w:val="center"/>
        </w:trPr>
        <w:tc>
          <w:tcPr>
            <w:tcW w:w="3420" w:type="dxa"/>
            <w:tcBorders>
              <w:top w:val="nil"/>
              <w:left w:val="nil"/>
              <w:bottom w:val="single" w:sz="12" w:space="0" w:color="666666"/>
              <w:right w:val="nil"/>
            </w:tcBorders>
            <w:shd w:val="clear" w:color="auto" w:fill="FFFFFF"/>
            <w:vAlign w:val="center"/>
            <w:hideMark/>
          </w:tcPr>
          <w:p w14:paraId="4EB246C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Prefer Not to Answer </w:t>
            </w:r>
          </w:p>
        </w:tc>
        <w:tc>
          <w:tcPr>
            <w:tcW w:w="2130" w:type="dxa"/>
            <w:tcBorders>
              <w:top w:val="nil"/>
              <w:left w:val="nil"/>
              <w:bottom w:val="single" w:sz="12" w:space="0" w:color="666666"/>
              <w:right w:val="nil"/>
            </w:tcBorders>
            <w:shd w:val="clear" w:color="auto" w:fill="FFFFFF"/>
            <w:vAlign w:val="center"/>
            <w:hideMark/>
          </w:tcPr>
          <w:p w14:paraId="285106E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16.5% </w:t>
            </w:r>
          </w:p>
        </w:tc>
      </w:tr>
      <w:tr w:rsidR="008C129A" w:rsidRPr="00072164" w14:paraId="144D9582" w14:textId="77777777" w:rsidTr="00ED2C37">
        <w:trPr>
          <w:trHeight w:val="15"/>
          <w:jc w:val="center"/>
        </w:trPr>
        <w:tc>
          <w:tcPr>
            <w:tcW w:w="5550" w:type="dxa"/>
            <w:gridSpan w:val="2"/>
            <w:tcBorders>
              <w:top w:val="single" w:sz="12" w:space="0" w:color="666666"/>
              <w:left w:val="nil"/>
              <w:bottom w:val="nil"/>
              <w:right w:val="nil"/>
            </w:tcBorders>
            <w:shd w:val="clear" w:color="auto" w:fill="FFFFFF"/>
            <w:vAlign w:val="center"/>
            <w:hideMark/>
          </w:tcPr>
          <w:p w14:paraId="14AEE32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 = 8244 </w:t>
            </w:r>
          </w:p>
        </w:tc>
      </w:tr>
    </w:tbl>
    <w:p w14:paraId="7F6D4822" w14:textId="406A4FBE"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1E752B20" w14:textId="77777777" w:rsidR="008C129A" w:rsidRPr="00FC3C9B" w:rsidRDefault="008C129A" w:rsidP="00E56088">
      <w:pPr>
        <w:pStyle w:val="Subheading2"/>
      </w:pPr>
      <w:r w:rsidRPr="00FC3C9B">
        <w:t>Respondent Greatest Social Need &amp; Greatest Economic Needs  </w:t>
      </w:r>
    </w:p>
    <w:p w14:paraId="0DD7A583"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 greatest social and economic need groups that are most represented within the sample are: mobility limitations, sensory impairments, cognitive challenges, mental health issues, and nutrition needs. </w:t>
      </w:r>
    </w:p>
    <w:p w14:paraId="24F53E46"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6F62D94C"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lastRenderedPageBreak/>
        <w:t>The top five most represented groups in terms of social and economic needs include: </w:t>
      </w:r>
    </w:p>
    <w:p w14:paraId="3E371898"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62B74CEB" w14:textId="77777777" w:rsidR="008C129A" w:rsidRPr="00E96D1D" w:rsidRDefault="008C129A" w:rsidP="008C71A6">
      <w:pPr>
        <w:pStyle w:val="ListParagraph"/>
        <w:numPr>
          <w:ilvl w:val="0"/>
          <w:numId w:val="110"/>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Older adults living with physical disabilities (49%) </w:t>
      </w:r>
    </w:p>
    <w:p w14:paraId="2D0EBB13" w14:textId="77777777" w:rsidR="008C129A" w:rsidRPr="00E96D1D" w:rsidRDefault="008C129A" w:rsidP="008C71A6">
      <w:pPr>
        <w:pStyle w:val="ListParagraph"/>
        <w:numPr>
          <w:ilvl w:val="0"/>
          <w:numId w:val="110"/>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Those experiencing hearing loss (30.1%) </w:t>
      </w:r>
    </w:p>
    <w:p w14:paraId="292B8A5E" w14:textId="77777777" w:rsidR="008C129A" w:rsidRPr="00E96D1D" w:rsidRDefault="008C129A" w:rsidP="008C71A6">
      <w:pPr>
        <w:pStyle w:val="ListParagraph"/>
        <w:numPr>
          <w:ilvl w:val="0"/>
          <w:numId w:val="110"/>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Individuals with mental or emotional health issues (30.1%) </w:t>
      </w:r>
    </w:p>
    <w:p w14:paraId="0667F00C" w14:textId="77777777" w:rsidR="008C129A" w:rsidRPr="00E96D1D" w:rsidRDefault="008C129A" w:rsidP="008C71A6">
      <w:pPr>
        <w:pStyle w:val="ListParagraph"/>
        <w:numPr>
          <w:ilvl w:val="0"/>
          <w:numId w:val="110"/>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Need help with meals or nutrition (28%) </w:t>
      </w:r>
    </w:p>
    <w:p w14:paraId="5C70C32A" w14:textId="77777777" w:rsidR="008C129A" w:rsidRPr="00E96D1D" w:rsidRDefault="008C129A" w:rsidP="008C71A6">
      <w:pPr>
        <w:pStyle w:val="ListParagraph"/>
        <w:numPr>
          <w:ilvl w:val="0"/>
          <w:numId w:val="110"/>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Those experiencing memory or thinking problems (30.5%) </w:t>
      </w:r>
    </w:p>
    <w:p w14:paraId="6CFC150C" w14:textId="77777777" w:rsidR="008C129A" w:rsidRPr="00E96D1D" w:rsidRDefault="008C129A" w:rsidP="008C129A">
      <w:pPr>
        <w:spacing w:after="0" w:line="240" w:lineRule="auto"/>
        <w:ind w:left="1080"/>
        <w:textAlignment w:val="baseline"/>
        <w:rPr>
          <w:rFonts w:ascii="Cabin" w:eastAsia="Times New Roman" w:hAnsi="Cabin" w:cstheme="minorHAnsi"/>
          <w:kern w:val="0"/>
          <w14:ligatures w14:val="none"/>
        </w:rPr>
      </w:pPr>
    </w:p>
    <w:p w14:paraId="1DC051B1"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These results emphasize the need for targeted interventions, enhanced healthcare accessibility, and social support systems to better serve the aging population facing these challenges. </w:t>
      </w:r>
    </w:p>
    <w:p w14:paraId="760AAF2A"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7755" w:type="dxa"/>
        <w:tblInd w:w="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2130"/>
      </w:tblGrid>
      <w:tr w:rsidR="008C129A" w:rsidRPr="00072164" w14:paraId="321BCBF0" w14:textId="77777777" w:rsidTr="008C129A">
        <w:trPr>
          <w:trHeight w:val="15"/>
        </w:trPr>
        <w:tc>
          <w:tcPr>
            <w:tcW w:w="5625" w:type="dxa"/>
            <w:tcBorders>
              <w:top w:val="single" w:sz="12" w:space="0" w:color="666666"/>
              <w:left w:val="nil"/>
              <w:bottom w:val="single" w:sz="6" w:space="0" w:color="auto"/>
              <w:right w:val="nil"/>
            </w:tcBorders>
            <w:shd w:val="clear" w:color="auto" w:fill="FFFFFF"/>
            <w:vAlign w:val="center"/>
            <w:hideMark/>
          </w:tcPr>
          <w:p w14:paraId="12EEE37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Characteristic</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6" w:space="0" w:color="auto"/>
              <w:right w:val="nil"/>
            </w:tcBorders>
            <w:shd w:val="clear" w:color="auto" w:fill="FFFFFF"/>
            <w:vAlign w:val="center"/>
            <w:hideMark/>
          </w:tcPr>
          <w:p w14:paraId="7199BE0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56A495A5" w14:textId="77777777" w:rsidTr="008C129A">
        <w:trPr>
          <w:trHeight w:val="15"/>
        </w:trPr>
        <w:tc>
          <w:tcPr>
            <w:tcW w:w="5625" w:type="dxa"/>
            <w:tcBorders>
              <w:top w:val="single" w:sz="6" w:space="0" w:color="auto"/>
              <w:left w:val="nil"/>
              <w:bottom w:val="nil"/>
              <w:right w:val="nil"/>
            </w:tcBorders>
            <w:shd w:val="clear" w:color="auto" w:fill="FFFFFF"/>
            <w:vAlign w:val="center"/>
            <w:hideMark/>
          </w:tcPr>
          <w:p w14:paraId="6F6B956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Live with physical disabilities </w:t>
            </w:r>
          </w:p>
        </w:tc>
        <w:tc>
          <w:tcPr>
            <w:tcW w:w="2130" w:type="dxa"/>
            <w:tcBorders>
              <w:top w:val="single" w:sz="6" w:space="0" w:color="auto"/>
              <w:left w:val="nil"/>
              <w:bottom w:val="nil"/>
              <w:right w:val="nil"/>
            </w:tcBorders>
            <w:shd w:val="clear" w:color="auto" w:fill="FFFFFF"/>
            <w:vAlign w:val="center"/>
            <w:hideMark/>
          </w:tcPr>
          <w:p w14:paraId="0D5024E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49% </w:t>
            </w:r>
          </w:p>
        </w:tc>
      </w:tr>
      <w:tr w:rsidR="008C129A" w:rsidRPr="00072164" w14:paraId="10D2E129" w14:textId="77777777" w:rsidTr="008C129A">
        <w:trPr>
          <w:trHeight w:val="15"/>
        </w:trPr>
        <w:tc>
          <w:tcPr>
            <w:tcW w:w="5625" w:type="dxa"/>
            <w:tcBorders>
              <w:top w:val="nil"/>
              <w:left w:val="nil"/>
              <w:bottom w:val="nil"/>
              <w:right w:val="nil"/>
            </w:tcBorders>
            <w:shd w:val="clear" w:color="auto" w:fill="FFFFFF"/>
            <w:vAlign w:val="center"/>
            <w:hideMark/>
          </w:tcPr>
          <w:p w14:paraId="030DD21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Experience memory or thinking problems </w:t>
            </w:r>
          </w:p>
        </w:tc>
        <w:tc>
          <w:tcPr>
            <w:tcW w:w="2130" w:type="dxa"/>
            <w:tcBorders>
              <w:top w:val="nil"/>
              <w:left w:val="nil"/>
              <w:bottom w:val="nil"/>
              <w:right w:val="nil"/>
            </w:tcBorders>
            <w:shd w:val="clear" w:color="auto" w:fill="FFFFFF"/>
            <w:vAlign w:val="center"/>
            <w:hideMark/>
          </w:tcPr>
          <w:p w14:paraId="44411BC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30.5% </w:t>
            </w:r>
          </w:p>
        </w:tc>
      </w:tr>
      <w:tr w:rsidR="008C129A" w:rsidRPr="00072164" w14:paraId="3C605F03" w14:textId="77777777" w:rsidTr="008C129A">
        <w:trPr>
          <w:trHeight w:val="15"/>
        </w:trPr>
        <w:tc>
          <w:tcPr>
            <w:tcW w:w="5625" w:type="dxa"/>
            <w:tcBorders>
              <w:top w:val="nil"/>
              <w:left w:val="nil"/>
              <w:bottom w:val="nil"/>
              <w:right w:val="nil"/>
            </w:tcBorders>
            <w:shd w:val="clear" w:color="auto" w:fill="FFFFFF"/>
            <w:vAlign w:val="center"/>
            <w:hideMark/>
          </w:tcPr>
          <w:p w14:paraId="051499C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Live with hearing loss </w:t>
            </w:r>
          </w:p>
        </w:tc>
        <w:tc>
          <w:tcPr>
            <w:tcW w:w="2130" w:type="dxa"/>
            <w:tcBorders>
              <w:top w:val="nil"/>
              <w:left w:val="nil"/>
              <w:bottom w:val="nil"/>
              <w:right w:val="nil"/>
            </w:tcBorders>
            <w:shd w:val="clear" w:color="auto" w:fill="FFFFFF"/>
            <w:vAlign w:val="center"/>
            <w:hideMark/>
          </w:tcPr>
          <w:p w14:paraId="025CC78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30.1% </w:t>
            </w:r>
          </w:p>
        </w:tc>
      </w:tr>
      <w:tr w:rsidR="008C129A" w:rsidRPr="00072164" w14:paraId="07B1E5BC" w14:textId="77777777" w:rsidTr="008C129A">
        <w:trPr>
          <w:trHeight w:val="15"/>
        </w:trPr>
        <w:tc>
          <w:tcPr>
            <w:tcW w:w="5625" w:type="dxa"/>
            <w:tcBorders>
              <w:top w:val="nil"/>
              <w:left w:val="nil"/>
              <w:bottom w:val="nil"/>
              <w:right w:val="nil"/>
            </w:tcBorders>
            <w:shd w:val="clear" w:color="auto" w:fill="FFFFFF"/>
            <w:vAlign w:val="center"/>
            <w:hideMark/>
          </w:tcPr>
          <w:p w14:paraId="5829DA6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Have mental or emotional health issues </w:t>
            </w:r>
          </w:p>
        </w:tc>
        <w:tc>
          <w:tcPr>
            <w:tcW w:w="2130" w:type="dxa"/>
            <w:tcBorders>
              <w:top w:val="nil"/>
              <w:left w:val="nil"/>
              <w:bottom w:val="nil"/>
              <w:right w:val="nil"/>
            </w:tcBorders>
            <w:shd w:val="clear" w:color="auto" w:fill="FFFFFF"/>
            <w:vAlign w:val="center"/>
            <w:hideMark/>
          </w:tcPr>
          <w:p w14:paraId="58AD340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30.1% </w:t>
            </w:r>
          </w:p>
        </w:tc>
      </w:tr>
      <w:tr w:rsidR="008C129A" w:rsidRPr="00072164" w14:paraId="7D571985" w14:textId="77777777" w:rsidTr="008C129A">
        <w:trPr>
          <w:trHeight w:val="15"/>
        </w:trPr>
        <w:tc>
          <w:tcPr>
            <w:tcW w:w="5625" w:type="dxa"/>
            <w:tcBorders>
              <w:top w:val="nil"/>
              <w:left w:val="nil"/>
              <w:bottom w:val="nil"/>
              <w:right w:val="nil"/>
            </w:tcBorders>
            <w:shd w:val="clear" w:color="auto" w:fill="FFFFFF"/>
            <w:vAlign w:val="center"/>
            <w:hideMark/>
          </w:tcPr>
          <w:p w14:paraId="4EC7141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Need help with meals or nutrition </w:t>
            </w:r>
          </w:p>
        </w:tc>
        <w:tc>
          <w:tcPr>
            <w:tcW w:w="2130" w:type="dxa"/>
            <w:tcBorders>
              <w:top w:val="nil"/>
              <w:left w:val="nil"/>
              <w:bottom w:val="nil"/>
              <w:right w:val="nil"/>
            </w:tcBorders>
            <w:shd w:val="clear" w:color="auto" w:fill="FFFFFF"/>
            <w:vAlign w:val="center"/>
            <w:hideMark/>
          </w:tcPr>
          <w:p w14:paraId="4659C7E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 </w:t>
            </w:r>
          </w:p>
        </w:tc>
      </w:tr>
      <w:tr w:rsidR="008C129A" w:rsidRPr="00072164" w14:paraId="1A1F6432" w14:textId="77777777" w:rsidTr="008C129A">
        <w:trPr>
          <w:trHeight w:val="15"/>
        </w:trPr>
        <w:tc>
          <w:tcPr>
            <w:tcW w:w="5625" w:type="dxa"/>
            <w:tcBorders>
              <w:top w:val="nil"/>
              <w:left w:val="nil"/>
              <w:bottom w:val="nil"/>
              <w:right w:val="nil"/>
            </w:tcBorders>
            <w:shd w:val="clear" w:color="auto" w:fill="FFFFFF"/>
            <w:vAlign w:val="center"/>
            <w:hideMark/>
          </w:tcPr>
          <w:p w14:paraId="117B086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Often feel lonely or isolated </w:t>
            </w:r>
          </w:p>
        </w:tc>
        <w:tc>
          <w:tcPr>
            <w:tcW w:w="2130" w:type="dxa"/>
            <w:tcBorders>
              <w:top w:val="nil"/>
              <w:left w:val="nil"/>
              <w:bottom w:val="nil"/>
              <w:right w:val="nil"/>
            </w:tcBorders>
            <w:shd w:val="clear" w:color="auto" w:fill="FFFFFF"/>
            <w:vAlign w:val="center"/>
            <w:hideMark/>
          </w:tcPr>
          <w:p w14:paraId="37FDAE9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24.2% </w:t>
            </w:r>
          </w:p>
        </w:tc>
      </w:tr>
      <w:tr w:rsidR="008C129A" w:rsidRPr="00072164" w14:paraId="6E30E00D" w14:textId="77777777" w:rsidTr="008C129A">
        <w:trPr>
          <w:trHeight w:val="15"/>
        </w:trPr>
        <w:tc>
          <w:tcPr>
            <w:tcW w:w="5625" w:type="dxa"/>
            <w:tcBorders>
              <w:top w:val="nil"/>
              <w:left w:val="nil"/>
              <w:bottom w:val="nil"/>
              <w:right w:val="nil"/>
            </w:tcBorders>
            <w:shd w:val="clear" w:color="auto" w:fill="FFFFFF"/>
            <w:vAlign w:val="center"/>
            <w:hideMark/>
          </w:tcPr>
          <w:p w14:paraId="4153926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Are in frail or weak health </w:t>
            </w:r>
          </w:p>
        </w:tc>
        <w:tc>
          <w:tcPr>
            <w:tcW w:w="2130" w:type="dxa"/>
            <w:tcBorders>
              <w:top w:val="nil"/>
              <w:left w:val="nil"/>
              <w:bottom w:val="nil"/>
              <w:right w:val="nil"/>
            </w:tcBorders>
            <w:shd w:val="clear" w:color="auto" w:fill="FFFFFF"/>
            <w:vAlign w:val="center"/>
            <w:hideMark/>
          </w:tcPr>
          <w:p w14:paraId="3E23604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22.4% </w:t>
            </w:r>
          </w:p>
        </w:tc>
      </w:tr>
      <w:tr w:rsidR="008C129A" w:rsidRPr="00072164" w14:paraId="3B394BAB" w14:textId="77777777" w:rsidTr="008C129A">
        <w:trPr>
          <w:trHeight w:val="15"/>
        </w:trPr>
        <w:tc>
          <w:tcPr>
            <w:tcW w:w="5625" w:type="dxa"/>
            <w:tcBorders>
              <w:top w:val="nil"/>
              <w:left w:val="nil"/>
              <w:bottom w:val="nil"/>
              <w:right w:val="nil"/>
            </w:tcBorders>
            <w:shd w:val="clear" w:color="auto" w:fill="FFFFFF"/>
            <w:vAlign w:val="center"/>
            <w:hideMark/>
          </w:tcPr>
          <w:p w14:paraId="64103A4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Need access to cultural or social activities </w:t>
            </w:r>
          </w:p>
        </w:tc>
        <w:tc>
          <w:tcPr>
            <w:tcW w:w="2130" w:type="dxa"/>
            <w:tcBorders>
              <w:top w:val="nil"/>
              <w:left w:val="nil"/>
              <w:bottom w:val="nil"/>
              <w:right w:val="nil"/>
            </w:tcBorders>
            <w:shd w:val="clear" w:color="auto" w:fill="FFFFFF"/>
            <w:vAlign w:val="center"/>
            <w:hideMark/>
          </w:tcPr>
          <w:p w14:paraId="5D986A7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20.4% </w:t>
            </w:r>
          </w:p>
        </w:tc>
      </w:tr>
      <w:tr w:rsidR="008C129A" w:rsidRPr="00072164" w14:paraId="094A78F0" w14:textId="77777777" w:rsidTr="008C129A">
        <w:trPr>
          <w:trHeight w:val="15"/>
        </w:trPr>
        <w:tc>
          <w:tcPr>
            <w:tcW w:w="5625" w:type="dxa"/>
            <w:tcBorders>
              <w:top w:val="nil"/>
              <w:left w:val="nil"/>
              <w:bottom w:val="nil"/>
              <w:right w:val="nil"/>
            </w:tcBorders>
            <w:shd w:val="clear" w:color="auto" w:fill="FFFFFF"/>
            <w:vAlign w:val="center"/>
            <w:hideMark/>
          </w:tcPr>
          <w:p w14:paraId="2018C34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Live with vision loss </w:t>
            </w:r>
          </w:p>
        </w:tc>
        <w:tc>
          <w:tcPr>
            <w:tcW w:w="2130" w:type="dxa"/>
            <w:tcBorders>
              <w:top w:val="nil"/>
              <w:left w:val="nil"/>
              <w:bottom w:val="nil"/>
              <w:right w:val="nil"/>
            </w:tcBorders>
            <w:shd w:val="clear" w:color="auto" w:fill="FFFFFF"/>
            <w:vAlign w:val="center"/>
            <w:hideMark/>
          </w:tcPr>
          <w:p w14:paraId="7109353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19.7% </w:t>
            </w:r>
          </w:p>
        </w:tc>
      </w:tr>
      <w:tr w:rsidR="008C129A" w:rsidRPr="00072164" w14:paraId="5EAE53BA" w14:textId="77777777" w:rsidTr="008C129A">
        <w:trPr>
          <w:trHeight w:val="15"/>
        </w:trPr>
        <w:tc>
          <w:tcPr>
            <w:tcW w:w="5625" w:type="dxa"/>
            <w:tcBorders>
              <w:top w:val="nil"/>
              <w:left w:val="nil"/>
              <w:bottom w:val="nil"/>
              <w:right w:val="nil"/>
            </w:tcBorders>
            <w:shd w:val="clear" w:color="auto" w:fill="FFFFFF"/>
            <w:vAlign w:val="center"/>
            <w:hideMark/>
          </w:tcPr>
          <w:p w14:paraId="090E447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Need legal services </w:t>
            </w:r>
          </w:p>
        </w:tc>
        <w:tc>
          <w:tcPr>
            <w:tcW w:w="2130" w:type="dxa"/>
            <w:tcBorders>
              <w:top w:val="nil"/>
              <w:left w:val="nil"/>
              <w:bottom w:val="nil"/>
              <w:right w:val="nil"/>
            </w:tcBorders>
            <w:shd w:val="clear" w:color="auto" w:fill="FFFFFF"/>
            <w:vAlign w:val="center"/>
            <w:hideMark/>
          </w:tcPr>
          <w:p w14:paraId="0365425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16.9% </w:t>
            </w:r>
          </w:p>
        </w:tc>
      </w:tr>
      <w:tr w:rsidR="008C129A" w:rsidRPr="00072164" w14:paraId="7BA6CA24" w14:textId="77777777" w:rsidTr="008C129A">
        <w:trPr>
          <w:trHeight w:val="15"/>
        </w:trPr>
        <w:tc>
          <w:tcPr>
            <w:tcW w:w="5625" w:type="dxa"/>
            <w:tcBorders>
              <w:top w:val="nil"/>
              <w:left w:val="nil"/>
              <w:bottom w:val="nil"/>
              <w:right w:val="nil"/>
            </w:tcBorders>
            <w:shd w:val="clear" w:color="auto" w:fill="FFFFFF"/>
            <w:vAlign w:val="center"/>
            <w:hideMark/>
          </w:tcPr>
          <w:p w14:paraId="60CEDDC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Have housing concerns </w:t>
            </w:r>
          </w:p>
        </w:tc>
        <w:tc>
          <w:tcPr>
            <w:tcW w:w="2130" w:type="dxa"/>
            <w:tcBorders>
              <w:top w:val="nil"/>
              <w:left w:val="nil"/>
              <w:bottom w:val="nil"/>
              <w:right w:val="nil"/>
            </w:tcBorders>
            <w:shd w:val="clear" w:color="auto" w:fill="FFFFFF"/>
            <w:vAlign w:val="center"/>
            <w:hideMark/>
          </w:tcPr>
          <w:p w14:paraId="7B1F525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13.6% </w:t>
            </w:r>
          </w:p>
        </w:tc>
      </w:tr>
      <w:tr w:rsidR="008C129A" w:rsidRPr="00072164" w14:paraId="10A16024" w14:textId="77777777" w:rsidTr="008C129A">
        <w:trPr>
          <w:trHeight w:val="15"/>
        </w:trPr>
        <w:tc>
          <w:tcPr>
            <w:tcW w:w="5625" w:type="dxa"/>
            <w:tcBorders>
              <w:top w:val="nil"/>
              <w:left w:val="nil"/>
              <w:bottom w:val="nil"/>
              <w:right w:val="nil"/>
            </w:tcBorders>
            <w:shd w:val="clear" w:color="auto" w:fill="FFFFFF"/>
            <w:vAlign w:val="center"/>
            <w:hideMark/>
          </w:tcPr>
          <w:p w14:paraId="48A5AE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Live with Alzheimer’s or dementia </w:t>
            </w:r>
          </w:p>
        </w:tc>
        <w:tc>
          <w:tcPr>
            <w:tcW w:w="2130" w:type="dxa"/>
            <w:tcBorders>
              <w:top w:val="nil"/>
              <w:left w:val="nil"/>
              <w:bottom w:val="nil"/>
              <w:right w:val="nil"/>
            </w:tcBorders>
            <w:shd w:val="clear" w:color="auto" w:fill="FFFFFF"/>
            <w:vAlign w:val="center"/>
            <w:hideMark/>
          </w:tcPr>
          <w:p w14:paraId="172C115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 </w:t>
            </w:r>
          </w:p>
        </w:tc>
      </w:tr>
      <w:tr w:rsidR="008C129A" w:rsidRPr="00072164" w14:paraId="5BB970B7" w14:textId="77777777" w:rsidTr="008C129A">
        <w:trPr>
          <w:trHeight w:val="15"/>
        </w:trPr>
        <w:tc>
          <w:tcPr>
            <w:tcW w:w="5625" w:type="dxa"/>
            <w:tcBorders>
              <w:top w:val="nil"/>
              <w:left w:val="nil"/>
              <w:bottom w:val="nil"/>
              <w:right w:val="nil"/>
            </w:tcBorders>
            <w:shd w:val="clear" w:color="auto" w:fill="FFFFFF"/>
            <w:vAlign w:val="center"/>
            <w:hideMark/>
          </w:tcPr>
          <w:p w14:paraId="19F2076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Live in a rural area </w:t>
            </w:r>
          </w:p>
        </w:tc>
        <w:tc>
          <w:tcPr>
            <w:tcW w:w="2130" w:type="dxa"/>
            <w:tcBorders>
              <w:top w:val="nil"/>
              <w:left w:val="nil"/>
              <w:bottom w:val="nil"/>
              <w:right w:val="nil"/>
            </w:tcBorders>
            <w:shd w:val="clear" w:color="auto" w:fill="FFFFFF"/>
            <w:vAlign w:val="center"/>
            <w:hideMark/>
          </w:tcPr>
          <w:p w14:paraId="751257A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10.4% </w:t>
            </w:r>
          </w:p>
        </w:tc>
      </w:tr>
      <w:tr w:rsidR="008C129A" w:rsidRPr="00072164" w14:paraId="00C981FC" w14:textId="77777777" w:rsidTr="008C129A">
        <w:trPr>
          <w:trHeight w:val="15"/>
        </w:trPr>
        <w:tc>
          <w:tcPr>
            <w:tcW w:w="5625" w:type="dxa"/>
            <w:tcBorders>
              <w:top w:val="nil"/>
              <w:left w:val="nil"/>
              <w:bottom w:val="nil"/>
              <w:right w:val="nil"/>
            </w:tcBorders>
            <w:shd w:val="clear" w:color="auto" w:fill="FFFFFF"/>
            <w:vAlign w:val="center"/>
            <w:hideMark/>
          </w:tcPr>
          <w:p w14:paraId="74260E9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Are part of the LGBTQIA+ community </w:t>
            </w:r>
          </w:p>
        </w:tc>
        <w:tc>
          <w:tcPr>
            <w:tcW w:w="2130" w:type="dxa"/>
            <w:tcBorders>
              <w:top w:val="nil"/>
              <w:left w:val="nil"/>
              <w:bottom w:val="nil"/>
              <w:right w:val="nil"/>
            </w:tcBorders>
            <w:shd w:val="clear" w:color="auto" w:fill="FFFFFF"/>
            <w:vAlign w:val="center"/>
            <w:hideMark/>
          </w:tcPr>
          <w:p w14:paraId="730ACF8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5.7% </w:t>
            </w:r>
          </w:p>
        </w:tc>
      </w:tr>
      <w:tr w:rsidR="008C129A" w:rsidRPr="00072164" w14:paraId="196CFA5E" w14:textId="77777777" w:rsidTr="008C129A">
        <w:trPr>
          <w:trHeight w:val="15"/>
        </w:trPr>
        <w:tc>
          <w:tcPr>
            <w:tcW w:w="5625" w:type="dxa"/>
            <w:tcBorders>
              <w:top w:val="nil"/>
              <w:left w:val="nil"/>
              <w:bottom w:val="nil"/>
              <w:right w:val="nil"/>
            </w:tcBorders>
            <w:shd w:val="clear" w:color="auto" w:fill="FFFFFF"/>
            <w:vAlign w:val="center"/>
            <w:hideMark/>
          </w:tcPr>
          <w:p w14:paraId="4D8C5CB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Experience issues with abuse, neglect, or exploitation </w:t>
            </w:r>
          </w:p>
        </w:tc>
        <w:tc>
          <w:tcPr>
            <w:tcW w:w="2130" w:type="dxa"/>
            <w:tcBorders>
              <w:top w:val="nil"/>
              <w:left w:val="nil"/>
              <w:bottom w:val="nil"/>
              <w:right w:val="nil"/>
            </w:tcBorders>
            <w:shd w:val="clear" w:color="auto" w:fill="FFFFFF"/>
            <w:vAlign w:val="center"/>
            <w:hideMark/>
          </w:tcPr>
          <w:p w14:paraId="1CCDACD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 </w:t>
            </w:r>
          </w:p>
        </w:tc>
      </w:tr>
      <w:tr w:rsidR="008C129A" w:rsidRPr="00072164" w14:paraId="1F0066BB" w14:textId="77777777" w:rsidTr="008C129A">
        <w:trPr>
          <w:trHeight w:val="15"/>
        </w:trPr>
        <w:tc>
          <w:tcPr>
            <w:tcW w:w="5625" w:type="dxa"/>
            <w:tcBorders>
              <w:top w:val="nil"/>
              <w:left w:val="nil"/>
              <w:bottom w:val="nil"/>
              <w:right w:val="nil"/>
            </w:tcBorders>
            <w:shd w:val="clear" w:color="auto" w:fill="FFFFFF"/>
            <w:vAlign w:val="center"/>
            <w:hideMark/>
          </w:tcPr>
          <w:p w14:paraId="04CDB37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Are a grandparent raising grandchildren </w:t>
            </w:r>
          </w:p>
        </w:tc>
        <w:tc>
          <w:tcPr>
            <w:tcW w:w="2130" w:type="dxa"/>
            <w:tcBorders>
              <w:top w:val="nil"/>
              <w:left w:val="nil"/>
              <w:bottom w:val="nil"/>
              <w:right w:val="nil"/>
            </w:tcBorders>
            <w:shd w:val="clear" w:color="auto" w:fill="FFFFFF"/>
            <w:vAlign w:val="center"/>
            <w:hideMark/>
          </w:tcPr>
          <w:p w14:paraId="626A31A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 </w:t>
            </w:r>
          </w:p>
        </w:tc>
      </w:tr>
      <w:tr w:rsidR="008C129A" w:rsidRPr="00072164" w14:paraId="23C5A474" w14:textId="77777777" w:rsidTr="008C129A">
        <w:trPr>
          <w:trHeight w:val="15"/>
        </w:trPr>
        <w:tc>
          <w:tcPr>
            <w:tcW w:w="5625" w:type="dxa"/>
            <w:tcBorders>
              <w:top w:val="nil"/>
              <w:left w:val="nil"/>
              <w:bottom w:val="single" w:sz="6" w:space="0" w:color="auto"/>
              <w:right w:val="nil"/>
            </w:tcBorders>
            <w:shd w:val="clear" w:color="auto" w:fill="FFFFFF"/>
            <w:vAlign w:val="center"/>
            <w:hideMark/>
          </w:tcPr>
          <w:p w14:paraId="6D71E63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Have employment or job-related needs </w:t>
            </w:r>
          </w:p>
        </w:tc>
        <w:tc>
          <w:tcPr>
            <w:tcW w:w="2130" w:type="dxa"/>
            <w:tcBorders>
              <w:top w:val="nil"/>
              <w:left w:val="nil"/>
              <w:bottom w:val="nil"/>
              <w:right w:val="nil"/>
            </w:tcBorders>
            <w:shd w:val="clear" w:color="auto" w:fill="FFFFFF"/>
            <w:vAlign w:val="center"/>
            <w:hideMark/>
          </w:tcPr>
          <w:p w14:paraId="459943A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 </w:t>
            </w:r>
          </w:p>
        </w:tc>
      </w:tr>
      <w:tr w:rsidR="008C129A" w:rsidRPr="00072164" w14:paraId="34760839" w14:textId="77777777" w:rsidTr="008C129A">
        <w:trPr>
          <w:trHeight w:val="15"/>
        </w:trPr>
        <w:tc>
          <w:tcPr>
            <w:tcW w:w="7755" w:type="dxa"/>
            <w:gridSpan w:val="2"/>
            <w:tcBorders>
              <w:top w:val="single" w:sz="6" w:space="0" w:color="auto"/>
              <w:left w:val="nil"/>
              <w:bottom w:val="nil"/>
              <w:right w:val="nil"/>
            </w:tcBorders>
            <w:shd w:val="clear" w:color="auto" w:fill="FFFFFF"/>
            <w:vAlign w:val="center"/>
            <w:hideMark/>
          </w:tcPr>
          <w:p w14:paraId="7042CBDB"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 7596 </w:t>
            </w:r>
          </w:p>
          <w:p w14:paraId="4D9388F8"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p>
          <w:p w14:paraId="2FFA680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r>
      <w:tr w:rsidR="008C129A" w:rsidRPr="00072164" w14:paraId="68E0C4B9" w14:textId="77777777" w:rsidTr="008C129A">
        <w:trPr>
          <w:trHeight w:val="15"/>
        </w:trPr>
        <w:tc>
          <w:tcPr>
            <w:tcW w:w="7755" w:type="dxa"/>
            <w:gridSpan w:val="2"/>
            <w:tcBorders>
              <w:top w:val="nil"/>
              <w:left w:val="nil"/>
              <w:bottom w:val="nil"/>
              <w:right w:val="nil"/>
            </w:tcBorders>
            <w:shd w:val="clear" w:color="auto" w:fill="FFFFFF"/>
            <w:vAlign w:val="center"/>
            <w:hideMark/>
          </w:tcPr>
          <w:p w14:paraId="2F263C3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The reported sample size (N) is the number of respondents who reported at least one characteristic </w:t>
            </w:r>
          </w:p>
        </w:tc>
      </w:tr>
    </w:tbl>
    <w:p w14:paraId="11E7D6A2" w14:textId="128276D0"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0621CE23" w14:textId="77777777" w:rsidR="008C129A" w:rsidRPr="00E96D1D" w:rsidRDefault="008C129A" w:rsidP="00E56088">
      <w:pPr>
        <w:pStyle w:val="Subheading2"/>
      </w:pPr>
      <w:r w:rsidRPr="00FC3C9B">
        <w:t>Reported Needs of Older Adults </w:t>
      </w:r>
    </w:p>
    <w:p w14:paraId="101AA903"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assessment highlighted a range of needs, with </w:t>
      </w:r>
      <w:proofErr w:type="gramStart"/>
      <w:r w:rsidRPr="00E96D1D">
        <w:rPr>
          <w:rFonts w:ascii="Cabin" w:eastAsia="Times New Roman" w:hAnsi="Cabin" w:cstheme="minorHAnsi"/>
          <w:kern w:val="0"/>
          <w14:ligatures w14:val="none"/>
        </w:rPr>
        <w:t>a majority of</w:t>
      </w:r>
      <w:proofErr w:type="gramEnd"/>
      <w:r w:rsidRPr="00E96D1D">
        <w:rPr>
          <w:rFonts w:ascii="Cabin" w:eastAsia="Times New Roman" w:hAnsi="Cabin" w:cstheme="minorHAnsi"/>
          <w:kern w:val="0"/>
          <w14:ligatures w14:val="none"/>
        </w:rPr>
        <w:t xml:space="preserve"> respondents </w:t>
      </w:r>
      <w:proofErr w:type="gramStart"/>
      <w:r w:rsidRPr="00E96D1D">
        <w:rPr>
          <w:rFonts w:ascii="Cabin" w:eastAsia="Times New Roman" w:hAnsi="Cabin" w:cstheme="minorHAnsi"/>
          <w:kern w:val="0"/>
          <w14:ligatures w14:val="none"/>
        </w:rPr>
        <w:t>listing:</w:t>
      </w:r>
      <w:proofErr w:type="gramEnd"/>
      <w:r w:rsidRPr="00E96D1D">
        <w:rPr>
          <w:rFonts w:ascii="Cabin" w:eastAsia="Times New Roman" w:hAnsi="Cabin" w:cstheme="minorHAnsi"/>
          <w:kern w:val="0"/>
          <w14:ligatures w14:val="none"/>
        </w:rPr>
        <w:t xml:space="preserve"> in-home support for independence (61.4%), transportation access (53.6%), and affordable healthcare (51.5%) emerging as the most frequently cited priorities. Other critical areas of concern included: access to services (49.6%), access to healthcare (47.9%), staying active/wellness promotion (47.2%), nutrition support (43.5%), and leisure, recreation, and socialization (42.6%) </w:t>
      </w:r>
    </w:p>
    <w:p w14:paraId="69D2A03E"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lastRenderedPageBreak/>
        <w:t> </w:t>
      </w:r>
    </w:p>
    <w:tbl>
      <w:tblPr>
        <w:tblW w:w="7185" w:type="dxa"/>
        <w:tblInd w:w="10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55"/>
        <w:gridCol w:w="2130"/>
      </w:tblGrid>
      <w:tr w:rsidR="008C129A" w:rsidRPr="00072164" w14:paraId="471CB565" w14:textId="77777777" w:rsidTr="008C129A">
        <w:trPr>
          <w:trHeight w:val="300"/>
        </w:trPr>
        <w:tc>
          <w:tcPr>
            <w:tcW w:w="5055" w:type="dxa"/>
            <w:tcBorders>
              <w:top w:val="single" w:sz="12" w:space="0" w:color="666666"/>
              <w:left w:val="nil"/>
              <w:bottom w:val="single" w:sz="6" w:space="0" w:color="auto"/>
              <w:right w:val="nil"/>
            </w:tcBorders>
            <w:shd w:val="clear" w:color="auto" w:fill="FFFFFF"/>
            <w:vAlign w:val="center"/>
            <w:hideMark/>
          </w:tcPr>
          <w:p w14:paraId="505A67A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Need</w:t>
            </w:r>
            <w:r w:rsidRPr="00E96D1D">
              <w:rPr>
                <w:rFonts w:ascii="Cabin" w:eastAsia="Times New Roman" w:hAnsi="Cabin" w:cstheme="minorHAnsi"/>
                <w:color w:val="000000"/>
                <w:kern w:val="0"/>
                <w14:ligatures w14:val="none"/>
              </w:rPr>
              <w:t> </w:t>
            </w:r>
          </w:p>
        </w:tc>
        <w:tc>
          <w:tcPr>
            <w:tcW w:w="2130" w:type="dxa"/>
            <w:tcBorders>
              <w:top w:val="single" w:sz="12" w:space="0" w:color="666666"/>
              <w:left w:val="nil"/>
              <w:bottom w:val="single" w:sz="6" w:space="0" w:color="auto"/>
              <w:right w:val="nil"/>
            </w:tcBorders>
            <w:shd w:val="clear" w:color="auto" w:fill="FFFFFF"/>
            <w:vAlign w:val="center"/>
            <w:hideMark/>
          </w:tcPr>
          <w:p w14:paraId="3747588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Older Adults (%)</w:t>
            </w:r>
            <w:r w:rsidRPr="00E96D1D">
              <w:rPr>
                <w:rFonts w:ascii="Cabin" w:eastAsia="Times New Roman" w:hAnsi="Cabin" w:cstheme="minorHAnsi"/>
                <w:color w:val="000000"/>
                <w:kern w:val="0"/>
                <w14:ligatures w14:val="none"/>
              </w:rPr>
              <w:t> </w:t>
            </w:r>
          </w:p>
        </w:tc>
      </w:tr>
      <w:tr w:rsidR="008C129A" w:rsidRPr="00072164" w14:paraId="537CA409" w14:textId="77777777" w:rsidTr="008C129A">
        <w:trPr>
          <w:trHeight w:val="300"/>
        </w:trPr>
        <w:tc>
          <w:tcPr>
            <w:tcW w:w="5055" w:type="dxa"/>
            <w:tcBorders>
              <w:top w:val="single" w:sz="6" w:space="0" w:color="auto"/>
              <w:left w:val="nil"/>
              <w:bottom w:val="nil"/>
              <w:right w:val="nil"/>
            </w:tcBorders>
            <w:shd w:val="clear" w:color="auto" w:fill="FFFFFF"/>
            <w:vAlign w:val="center"/>
            <w:hideMark/>
          </w:tcPr>
          <w:p w14:paraId="3367C8E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In-Home Support for Independence </w:t>
            </w:r>
          </w:p>
        </w:tc>
        <w:tc>
          <w:tcPr>
            <w:tcW w:w="2130" w:type="dxa"/>
            <w:tcBorders>
              <w:top w:val="single" w:sz="6" w:space="0" w:color="auto"/>
              <w:left w:val="nil"/>
              <w:bottom w:val="nil"/>
              <w:right w:val="nil"/>
            </w:tcBorders>
            <w:shd w:val="clear" w:color="auto" w:fill="FFFFFF"/>
            <w:vAlign w:val="center"/>
            <w:hideMark/>
          </w:tcPr>
          <w:p w14:paraId="2F93C86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61.4% </w:t>
            </w:r>
          </w:p>
        </w:tc>
      </w:tr>
      <w:tr w:rsidR="008C129A" w:rsidRPr="00072164" w14:paraId="7ABE05C3" w14:textId="77777777" w:rsidTr="008C129A">
        <w:trPr>
          <w:trHeight w:val="300"/>
        </w:trPr>
        <w:tc>
          <w:tcPr>
            <w:tcW w:w="5055" w:type="dxa"/>
            <w:tcBorders>
              <w:top w:val="nil"/>
              <w:left w:val="nil"/>
              <w:bottom w:val="nil"/>
              <w:right w:val="nil"/>
            </w:tcBorders>
            <w:shd w:val="clear" w:color="auto" w:fill="FFFFFF"/>
            <w:vAlign w:val="center"/>
            <w:hideMark/>
          </w:tcPr>
          <w:p w14:paraId="6FADCE1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Transportation Access </w:t>
            </w:r>
          </w:p>
        </w:tc>
        <w:tc>
          <w:tcPr>
            <w:tcW w:w="2130" w:type="dxa"/>
            <w:tcBorders>
              <w:top w:val="nil"/>
              <w:left w:val="nil"/>
              <w:bottom w:val="nil"/>
              <w:right w:val="nil"/>
            </w:tcBorders>
            <w:shd w:val="clear" w:color="auto" w:fill="FFFFFF"/>
            <w:vAlign w:val="center"/>
            <w:hideMark/>
          </w:tcPr>
          <w:p w14:paraId="79C7A2D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53.6% </w:t>
            </w:r>
          </w:p>
        </w:tc>
      </w:tr>
      <w:tr w:rsidR="008C129A" w:rsidRPr="00072164" w14:paraId="0F39C231" w14:textId="77777777" w:rsidTr="008C129A">
        <w:trPr>
          <w:trHeight w:val="300"/>
        </w:trPr>
        <w:tc>
          <w:tcPr>
            <w:tcW w:w="5055" w:type="dxa"/>
            <w:tcBorders>
              <w:top w:val="nil"/>
              <w:left w:val="nil"/>
              <w:bottom w:val="nil"/>
              <w:right w:val="nil"/>
            </w:tcBorders>
            <w:shd w:val="clear" w:color="auto" w:fill="FFFFFF"/>
            <w:vAlign w:val="center"/>
            <w:hideMark/>
          </w:tcPr>
          <w:p w14:paraId="66F001F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Health Care </w:t>
            </w:r>
          </w:p>
        </w:tc>
        <w:tc>
          <w:tcPr>
            <w:tcW w:w="2130" w:type="dxa"/>
            <w:tcBorders>
              <w:top w:val="nil"/>
              <w:left w:val="nil"/>
              <w:bottom w:val="nil"/>
              <w:right w:val="nil"/>
            </w:tcBorders>
            <w:shd w:val="clear" w:color="auto" w:fill="FFFFFF"/>
            <w:vAlign w:val="center"/>
            <w:hideMark/>
          </w:tcPr>
          <w:p w14:paraId="2087A7B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51.1% </w:t>
            </w:r>
          </w:p>
        </w:tc>
      </w:tr>
      <w:tr w:rsidR="008C129A" w:rsidRPr="00072164" w14:paraId="0AEBF2AA" w14:textId="77777777" w:rsidTr="008C129A">
        <w:trPr>
          <w:trHeight w:val="300"/>
        </w:trPr>
        <w:tc>
          <w:tcPr>
            <w:tcW w:w="5055" w:type="dxa"/>
            <w:tcBorders>
              <w:top w:val="nil"/>
              <w:left w:val="nil"/>
              <w:bottom w:val="nil"/>
              <w:right w:val="nil"/>
            </w:tcBorders>
            <w:shd w:val="clear" w:color="auto" w:fill="FFFFFF"/>
            <w:vAlign w:val="center"/>
            <w:hideMark/>
          </w:tcPr>
          <w:p w14:paraId="35DB99C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Services </w:t>
            </w:r>
          </w:p>
        </w:tc>
        <w:tc>
          <w:tcPr>
            <w:tcW w:w="2130" w:type="dxa"/>
            <w:tcBorders>
              <w:top w:val="nil"/>
              <w:left w:val="nil"/>
              <w:bottom w:val="nil"/>
              <w:right w:val="nil"/>
            </w:tcBorders>
            <w:shd w:val="clear" w:color="auto" w:fill="FFFFFF"/>
            <w:vAlign w:val="center"/>
            <w:hideMark/>
          </w:tcPr>
          <w:p w14:paraId="44A8630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49.6% </w:t>
            </w:r>
          </w:p>
        </w:tc>
      </w:tr>
      <w:tr w:rsidR="008C129A" w:rsidRPr="00072164" w14:paraId="0A2C181A" w14:textId="77777777" w:rsidTr="008C129A">
        <w:trPr>
          <w:trHeight w:val="300"/>
        </w:trPr>
        <w:tc>
          <w:tcPr>
            <w:tcW w:w="5055" w:type="dxa"/>
            <w:tcBorders>
              <w:top w:val="nil"/>
              <w:left w:val="nil"/>
              <w:bottom w:val="nil"/>
              <w:right w:val="nil"/>
            </w:tcBorders>
            <w:shd w:val="clear" w:color="auto" w:fill="FFFFFF"/>
            <w:vAlign w:val="center"/>
            <w:hideMark/>
          </w:tcPr>
          <w:p w14:paraId="18C9258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Health Care </w:t>
            </w:r>
          </w:p>
        </w:tc>
        <w:tc>
          <w:tcPr>
            <w:tcW w:w="2130" w:type="dxa"/>
            <w:tcBorders>
              <w:top w:val="nil"/>
              <w:left w:val="nil"/>
              <w:bottom w:val="nil"/>
              <w:right w:val="nil"/>
            </w:tcBorders>
            <w:shd w:val="clear" w:color="auto" w:fill="FFFFFF"/>
            <w:vAlign w:val="center"/>
            <w:hideMark/>
          </w:tcPr>
          <w:p w14:paraId="77B231C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47.9% </w:t>
            </w:r>
          </w:p>
        </w:tc>
      </w:tr>
      <w:tr w:rsidR="008C129A" w:rsidRPr="00072164" w14:paraId="07AA72AF" w14:textId="77777777" w:rsidTr="008C129A">
        <w:trPr>
          <w:trHeight w:val="300"/>
        </w:trPr>
        <w:tc>
          <w:tcPr>
            <w:tcW w:w="5055" w:type="dxa"/>
            <w:tcBorders>
              <w:top w:val="nil"/>
              <w:left w:val="nil"/>
              <w:bottom w:val="nil"/>
              <w:right w:val="nil"/>
            </w:tcBorders>
            <w:shd w:val="clear" w:color="auto" w:fill="FFFFFF"/>
            <w:vAlign w:val="center"/>
            <w:hideMark/>
          </w:tcPr>
          <w:p w14:paraId="58A5668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Staying Active/Wellness Promotion </w:t>
            </w:r>
          </w:p>
        </w:tc>
        <w:tc>
          <w:tcPr>
            <w:tcW w:w="2130" w:type="dxa"/>
            <w:tcBorders>
              <w:top w:val="nil"/>
              <w:left w:val="nil"/>
              <w:bottom w:val="nil"/>
              <w:right w:val="nil"/>
            </w:tcBorders>
            <w:shd w:val="clear" w:color="auto" w:fill="FFFFFF"/>
            <w:vAlign w:val="center"/>
            <w:hideMark/>
          </w:tcPr>
          <w:p w14:paraId="5C5A1A2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47.2% </w:t>
            </w:r>
          </w:p>
        </w:tc>
      </w:tr>
      <w:tr w:rsidR="008C129A" w:rsidRPr="00072164" w14:paraId="3548748B" w14:textId="77777777" w:rsidTr="008C129A">
        <w:trPr>
          <w:trHeight w:val="300"/>
        </w:trPr>
        <w:tc>
          <w:tcPr>
            <w:tcW w:w="5055" w:type="dxa"/>
            <w:tcBorders>
              <w:top w:val="nil"/>
              <w:left w:val="nil"/>
              <w:bottom w:val="nil"/>
              <w:right w:val="nil"/>
            </w:tcBorders>
            <w:shd w:val="clear" w:color="auto" w:fill="FFFFFF"/>
            <w:vAlign w:val="center"/>
            <w:hideMark/>
          </w:tcPr>
          <w:p w14:paraId="30FE6A9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Nutrition Support </w:t>
            </w:r>
          </w:p>
        </w:tc>
        <w:tc>
          <w:tcPr>
            <w:tcW w:w="2130" w:type="dxa"/>
            <w:tcBorders>
              <w:top w:val="nil"/>
              <w:left w:val="nil"/>
              <w:bottom w:val="nil"/>
              <w:right w:val="nil"/>
            </w:tcBorders>
            <w:shd w:val="clear" w:color="auto" w:fill="FFFFFF"/>
            <w:vAlign w:val="center"/>
            <w:hideMark/>
          </w:tcPr>
          <w:p w14:paraId="2B4C9DA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43.5% </w:t>
            </w:r>
          </w:p>
        </w:tc>
      </w:tr>
      <w:tr w:rsidR="008C129A" w:rsidRPr="00072164" w14:paraId="48D84E9F" w14:textId="77777777" w:rsidTr="008C129A">
        <w:trPr>
          <w:trHeight w:val="300"/>
        </w:trPr>
        <w:tc>
          <w:tcPr>
            <w:tcW w:w="5055" w:type="dxa"/>
            <w:tcBorders>
              <w:top w:val="nil"/>
              <w:left w:val="nil"/>
              <w:bottom w:val="nil"/>
              <w:right w:val="nil"/>
            </w:tcBorders>
            <w:shd w:val="clear" w:color="auto" w:fill="FFFFFF"/>
            <w:vAlign w:val="center"/>
            <w:hideMark/>
          </w:tcPr>
          <w:p w14:paraId="37ABDBC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Leisure, Recreation, &amp; Socialization </w:t>
            </w:r>
          </w:p>
        </w:tc>
        <w:tc>
          <w:tcPr>
            <w:tcW w:w="2130" w:type="dxa"/>
            <w:tcBorders>
              <w:top w:val="nil"/>
              <w:left w:val="nil"/>
              <w:bottom w:val="nil"/>
              <w:right w:val="nil"/>
            </w:tcBorders>
            <w:shd w:val="clear" w:color="auto" w:fill="FFFFFF"/>
            <w:vAlign w:val="center"/>
            <w:hideMark/>
          </w:tcPr>
          <w:p w14:paraId="571B2E9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42.6% </w:t>
            </w:r>
          </w:p>
        </w:tc>
      </w:tr>
      <w:tr w:rsidR="008C129A" w:rsidRPr="00072164" w14:paraId="04ADC4D6" w14:textId="77777777" w:rsidTr="008C129A">
        <w:trPr>
          <w:trHeight w:val="300"/>
        </w:trPr>
        <w:tc>
          <w:tcPr>
            <w:tcW w:w="5055" w:type="dxa"/>
            <w:tcBorders>
              <w:top w:val="nil"/>
              <w:left w:val="nil"/>
              <w:bottom w:val="nil"/>
              <w:right w:val="nil"/>
            </w:tcBorders>
            <w:shd w:val="clear" w:color="auto" w:fill="FFFFFF"/>
            <w:vAlign w:val="center"/>
            <w:hideMark/>
          </w:tcPr>
          <w:p w14:paraId="2D4D00D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Long-Term Services &amp; Supports </w:t>
            </w:r>
          </w:p>
        </w:tc>
        <w:tc>
          <w:tcPr>
            <w:tcW w:w="2130" w:type="dxa"/>
            <w:tcBorders>
              <w:top w:val="nil"/>
              <w:left w:val="nil"/>
              <w:bottom w:val="nil"/>
              <w:right w:val="nil"/>
            </w:tcBorders>
            <w:shd w:val="clear" w:color="auto" w:fill="FFFFFF"/>
            <w:vAlign w:val="center"/>
            <w:hideMark/>
          </w:tcPr>
          <w:p w14:paraId="7E25A16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39.5% </w:t>
            </w:r>
          </w:p>
        </w:tc>
      </w:tr>
      <w:tr w:rsidR="008C129A" w:rsidRPr="00072164" w14:paraId="7231B709" w14:textId="77777777" w:rsidTr="008C129A">
        <w:trPr>
          <w:trHeight w:val="300"/>
        </w:trPr>
        <w:tc>
          <w:tcPr>
            <w:tcW w:w="5055" w:type="dxa"/>
            <w:tcBorders>
              <w:top w:val="nil"/>
              <w:left w:val="nil"/>
              <w:bottom w:val="nil"/>
              <w:right w:val="nil"/>
            </w:tcBorders>
            <w:shd w:val="clear" w:color="auto" w:fill="FFFFFF"/>
            <w:vAlign w:val="center"/>
            <w:hideMark/>
          </w:tcPr>
          <w:p w14:paraId="1965061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Housing Accessibility &amp; Maintenance </w:t>
            </w:r>
          </w:p>
        </w:tc>
        <w:tc>
          <w:tcPr>
            <w:tcW w:w="2130" w:type="dxa"/>
            <w:tcBorders>
              <w:top w:val="nil"/>
              <w:left w:val="nil"/>
              <w:bottom w:val="nil"/>
              <w:right w:val="nil"/>
            </w:tcBorders>
            <w:shd w:val="clear" w:color="auto" w:fill="FFFFFF"/>
            <w:vAlign w:val="center"/>
            <w:hideMark/>
          </w:tcPr>
          <w:p w14:paraId="53A814C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37.9% </w:t>
            </w:r>
          </w:p>
        </w:tc>
      </w:tr>
      <w:tr w:rsidR="008C129A" w:rsidRPr="00072164" w14:paraId="47A0C1D5" w14:textId="77777777" w:rsidTr="008C129A">
        <w:trPr>
          <w:trHeight w:val="300"/>
        </w:trPr>
        <w:tc>
          <w:tcPr>
            <w:tcW w:w="5055" w:type="dxa"/>
            <w:tcBorders>
              <w:top w:val="nil"/>
              <w:left w:val="nil"/>
              <w:bottom w:val="nil"/>
              <w:right w:val="nil"/>
            </w:tcBorders>
            <w:shd w:val="clear" w:color="auto" w:fill="FFFFFF"/>
            <w:vAlign w:val="center"/>
            <w:hideMark/>
          </w:tcPr>
          <w:p w14:paraId="7847BC9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Safety &amp; Security </w:t>
            </w:r>
          </w:p>
        </w:tc>
        <w:tc>
          <w:tcPr>
            <w:tcW w:w="2130" w:type="dxa"/>
            <w:tcBorders>
              <w:top w:val="nil"/>
              <w:left w:val="nil"/>
              <w:bottom w:val="nil"/>
              <w:right w:val="nil"/>
            </w:tcBorders>
            <w:shd w:val="clear" w:color="auto" w:fill="FFFFFF"/>
            <w:vAlign w:val="center"/>
            <w:hideMark/>
          </w:tcPr>
          <w:p w14:paraId="731A00E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36.9% </w:t>
            </w:r>
          </w:p>
        </w:tc>
      </w:tr>
      <w:tr w:rsidR="008C129A" w:rsidRPr="00072164" w14:paraId="5547E01D" w14:textId="77777777" w:rsidTr="008C129A">
        <w:trPr>
          <w:trHeight w:val="300"/>
        </w:trPr>
        <w:tc>
          <w:tcPr>
            <w:tcW w:w="5055" w:type="dxa"/>
            <w:tcBorders>
              <w:top w:val="nil"/>
              <w:left w:val="nil"/>
              <w:bottom w:val="nil"/>
              <w:right w:val="nil"/>
            </w:tcBorders>
            <w:shd w:val="clear" w:color="auto" w:fill="FFFFFF"/>
            <w:vAlign w:val="center"/>
            <w:hideMark/>
          </w:tcPr>
          <w:p w14:paraId="7D38D93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Housing </w:t>
            </w:r>
          </w:p>
        </w:tc>
        <w:tc>
          <w:tcPr>
            <w:tcW w:w="2130" w:type="dxa"/>
            <w:tcBorders>
              <w:top w:val="nil"/>
              <w:left w:val="nil"/>
              <w:bottom w:val="nil"/>
              <w:right w:val="nil"/>
            </w:tcBorders>
            <w:shd w:val="clear" w:color="auto" w:fill="FFFFFF"/>
            <w:vAlign w:val="center"/>
            <w:hideMark/>
          </w:tcPr>
          <w:p w14:paraId="08F25F8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36.5% </w:t>
            </w:r>
          </w:p>
        </w:tc>
      </w:tr>
      <w:tr w:rsidR="008C129A" w:rsidRPr="00072164" w14:paraId="21DFC67C" w14:textId="77777777" w:rsidTr="008C129A">
        <w:trPr>
          <w:trHeight w:val="300"/>
        </w:trPr>
        <w:tc>
          <w:tcPr>
            <w:tcW w:w="5055" w:type="dxa"/>
            <w:tcBorders>
              <w:top w:val="nil"/>
              <w:left w:val="nil"/>
              <w:bottom w:val="nil"/>
              <w:right w:val="nil"/>
            </w:tcBorders>
            <w:shd w:val="clear" w:color="auto" w:fill="FFFFFF"/>
            <w:vAlign w:val="center"/>
            <w:hideMark/>
          </w:tcPr>
          <w:p w14:paraId="416D8E1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Legal Services </w:t>
            </w:r>
          </w:p>
        </w:tc>
        <w:tc>
          <w:tcPr>
            <w:tcW w:w="2130" w:type="dxa"/>
            <w:tcBorders>
              <w:top w:val="nil"/>
              <w:left w:val="nil"/>
              <w:bottom w:val="nil"/>
              <w:right w:val="nil"/>
            </w:tcBorders>
            <w:shd w:val="clear" w:color="auto" w:fill="FFFFFF"/>
            <w:vAlign w:val="center"/>
            <w:hideMark/>
          </w:tcPr>
          <w:p w14:paraId="22F165E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33.3% </w:t>
            </w:r>
          </w:p>
        </w:tc>
      </w:tr>
      <w:tr w:rsidR="008C129A" w:rsidRPr="00072164" w14:paraId="25C61237" w14:textId="77777777" w:rsidTr="008C129A">
        <w:trPr>
          <w:trHeight w:val="300"/>
        </w:trPr>
        <w:tc>
          <w:tcPr>
            <w:tcW w:w="5055" w:type="dxa"/>
            <w:tcBorders>
              <w:top w:val="nil"/>
              <w:left w:val="nil"/>
              <w:bottom w:val="nil"/>
              <w:right w:val="nil"/>
            </w:tcBorders>
            <w:shd w:val="clear" w:color="auto" w:fill="FFFFFF"/>
            <w:vAlign w:val="center"/>
            <w:hideMark/>
          </w:tcPr>
          <w:p w14:paraId="20CE3BE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Mental &amp; Behavioral Health Support </w:t>
            </w:r>
          </w:p>
        </w:tc>
        <w:tc>
          <w:tcPr>
            <w:tcW w:w="2130" w:type="dxa"/>
            <w:tcBorders>
              <w:top w:val="nil"/>
              <w:left w:val="nil"/>
              <w:bottom w:val="nil"/>
              <w:right w:val="nil"/>
            </w:tcBorders>
            <w:shd w:val="clear" w:color="auto" w:fill="FFFFFF"/>
            <w:vAlign w:val="center"/>
            <w:hideMark/>
          </w:tcPr>
          <w:p w14:paraId="22DD7B0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32.7% </w:t>
            </w:r>
          </w:p>
        </w:tc>
      </w:tr>
      <w:tr w:rsidR="008C129A" w:rsidRPr="00072164" w14:paraId="1E25A853" w14:textId="77777777" w:rsidTr="008C129A">
        <w:trPr>
          <w:trHeight w:val="300"/>
        </w:trPr>
        <w:tc>
          <w:tcPr>
            <w:tcW w:w="5055" w:type="dxa"/>
            <w:tcBorders>
              <w:top w:val="nil"/>
              <w:left w:val="nil"/>
              <w:bottom w:val="nil"/>
              <w:right w:val="nil"/>
            </w:tcBorders>
            <w:shd w:val="clear" w:color="auto" w:fill="FFFFFF"/>
            <w:vAlign w:val="center"/>
            <w:hideMark/>
          </w:tcPr>
          <w:p w14:paraId="3AB58AD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Social Isolation </w:t>
            </w:r>
          </w:p>
        </w:tc>
        <w:tc>
          <w:tcPr>
            <w:tcW w:w="2130" w:type="dxa"/>
            <w:tcBorders>
              <w:top w:val="nil"/>
              <w:left w:val="nil"/>
              <w:bottom w:val="nil"/>
              <w:right w:val="nil"/>
            </w:tcBorders>
            <w:shd w:val="clear" w:color="auto" w:fill="FFFFFF"/>
            <w:vAlign w:val="center"/>
            <w:hideMark/>
          </w:tcPr>
          <w:p w14:paraId="619B4EA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31.8% </w:t>
            </w:r>
          </w:p>
        </w:tc>
      </w:tr>
      <w:tr w:rsidR="008C129A" w:rsidRPr="00072164" w14:paraId="1672C025" w14:textId="77777777" w:rsidTr="008C129A">
        <w:trPr>
          <w:trHeight w:val="300"/>
        </w:trPr>
        <w:tc>
          <w:tcPr>
            <w:tcW w:w="5055" w:type="dxa"/>
            <w:tcBorders>
              <w:top w:val="nil"/>
              <w:left w:val="nil"/>
              <w:bottom w:val="nil"/>
              <w:right w:val="nil"/>
            </w:tcBorders>
            <w:shd w:val="clear" w:color="auto" w:fill="FFFFFF"/>
            <w:vAlign w:val="center"/>
            <w:hideMark/>
          </w:tcPr>
          <w:p w14:paraId="25B7467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Assistance Managing Other Expenses </w:t>
            </w:r>
          </w:p>
        </w:tc>
        <w:tc>
          <w:tcPr>
            <w:tcW w:w="2130" w:type="dxa"/>
            <w:tcBorders>
              <w:top w:val="nil"/>
              <w:left w:val="nil"/>
              <w:bottom w:val="nil"/>
              <w:right w:val="nil"/>
            </w:tcBorders>
            <w:shd w:val="clear" w:color="auto" w:fill="FFFFFF"/>
            <w:vAlign w:val="center"/>
            <w:hideMark/>
          </w:tcPr>
          <w:p w14:paraId="0316A2D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30.8% </w:t>
            </w:r>
          </w:p>
        </w:tc>
      </w:tr>
      <w:tr w:rsidR="008C129A" w:rsidRPr="00072164" w14:paraId="16DB9DDC" w14:textId="77777777" w:rsidTr="008C129A">
        <w:trPr>
          <w:trHeight w:val="300"/>
        </w:trPr>
        <w:tc>
          <w:tcPr>
            <w:tcW w:w="5055" w:type="dxa"/>
            <w:tcBorders>
              <w:top w:val="nil"/>
              <w:left w:val="nil"/>
              <w:bottom w:val="nil"/>
              <w:right w:val="nil"/>
            </w:tcBorders>
            <w:shd w:val="clear" w:color="auto" w:fill="FFFFFF"/>
            <w:vAlign w:val="center"/>
            <w:hideMark/>
          </w:tcPr>
          <w:p w14:paraId="4B42065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Learning &amp; Development Opportunities </w:t>
            </w:r>
          </w:p>
        </w:tc>
        <w:tc>
          <w:tcPr>
            <w:tcW w:w="2130" w:type="dxa"/>
            <w:tcBorders>
              <w:top w:val="nil"/>
              <w:left w:val="nil"/>
              <w:bottom w:val="nil"/>
              <w:right w:val="nil"/>
            </w:tcBorders>
            <w:shd w:val="clear" w:color="auto" w:fill="FFFFFF"/>
            <w:vAlign w:val="center"/>
            <w:hideMark/>
          </w:tcPr>
          <w:p w14:paraId="3EF9F93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28.9% </w:t>
            </w:r>
          </w:p>
        </w:tc>
      </w:tr>
      <w:tr w:rsidR="008C129A" w:rsidRPr="00072164" w14:paraId="61D1AE95" w14:textId="77777777" w:rsidTr="008C129A">
        <w:trPr>
          <w:trHeight w:val="300"/>
        </w:trPr>
        <w:tc>
          <w:tcPr>
            <w:tcW w:w="5055" w:type="dxa"/>
            <w:tcBorders>
              <w:top w:val="nil"/>
              <w:left w:val="nil"/>
              <w:bottom w:val="nil"/>
              <w:right w:val="nil"/>
            </w:tcBorders>
            <w:shd w:val="clear" w:color="auto" w:fill="FFFFFF"/>
            <w:vAlign w:val="center"/>
            <w:hideMark/>
          </w:tcPr>
          <w:p w14:paraId="0243CE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Addressing Ageism </w:t>
            </w:r>
          </w:p>
        </w:tc>
        <w:tc>
          <w:tcPr>
            <w:tcW w:w="2130" w:type="dxa"/>
            <w:tcBorders>
              <w:top w:val="nil"/>
              <w:left w:val="nil"/>
              <w:bottom w:val="nil"/>
              <w:right w:val="nil"/>
            </w:tcBorders>
            <w:shd w:val="clear" w:color="auto" w:fill="FFFFFF"/>
            <w:vAlign w:val="center"/>
            <w:hideMark/>
          </w:tcPr>
          <w:p w14:paraId="7E5D715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23.5% </w:t>
            </w:r>
          </w:p>
        </w:tc>
      </w:tr>
      <w:tr w:rsidR="008C129A" w:rsidRPr="00072164" w14:paraId="22C601EC" w14:textId="77777777" w:rsidTr="008C129A">
        <w:trPr>
          <w:trHeight w:val="300"/>
        </w:trPr>
        <w:tc>
          <w:tcPr>
            <w:tcW w:w="5055" w:type="dxa"/>
            <w:tcBorders>
              <w:top w:val="nil"/>
              <w:left w:val="nil"/>
              <w:bottom w:val="nil"/>
              <w:right w:val="nil"/>
            </w:tcBorders>
            <w:shd w:val="clear" w:color="auto" w:fill="FFFFFF"/>
            <w:vAlign w:val="center"/>
            <w:hideMark/>
          </w:tcPr>
          <w:p w14:paraId="44237FD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Civic Engagement/Volunteer Opportunities </w:t>
            </w:r>
          </w:p>
        </w:tc>
        <w:tc>
          <w:tcPr>
            <w:tcW w:w="2130" w:type="dxa"/>
            <w:tcBorders>
              <w:top w:val="nil"/>
              <w:left w:val="nil"/>
              <w:bottom w:val="nil"/>
              <w:right w:val="nil"/>
            </w:tcBorders>
            <w:shd w:val="clear" w:color="auto" w:fill="FFFFFF"/>
            <w:vAlign w:val="center"/>
            <w:hideMark/>
          </w:tcPr>
          <w:p w14:paraId="20EC42A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22.2% </w:t>
            </w:r>
          </w:p>
        </w:tc>
      </w:tr>
      <w:tr w:rsidR="008C129A" w:rsidRPr="00072164" w14:paraId="0EB2DACC" w14:textId="77777777" w:rsidTr="008C129A">
        <w:trPr>
          <w:trHeight w:val="300"/>
        </w:trPr>
        <w:tc>
          <w:tcPr>
            <w:tcW w:w="5055" w:type="dxa"/>
            <w:tcBorders>
              <w:top w:val="nil"/>
              <w:left w:val="nil"/>
              <w:bottom w:val="nil"/>
              <w:right w:val="nil"/>
            </w:tcBorders>
            <w:shd w:val="clear" w:color="auto" w:fill="FFFFFF"/>
            <w:vAlign w:val="center"/>
            <w:hideMark/>
          </w:tcPr>
          <w:p w14:paraId="21447AE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Spirituality Support </w:t>
            </w:r>
          </w:p>
        </w:tc>
        <w:tc>
          <w:tcPr>
            <w:tcW w:w="2130" w:type="dxa"/>
            <w:tcBorders>
              <w:top w:val="nil"/>
              <w:left w:val="nil"/>
              <w:bottom w:val="nil"/>
              <w:right w:val="nil"/>
            </w:tcBorders>
            <w:shd w:val="clear" w:color="auto" w:fill="FFFFFF"/>
            <w:vAlign w:val="center"/>
            <w:hideMark/>
          </w:tcPr>
          <w:p w14:paraId="5B2AA96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16.5% </w:t>
            </w:r>
          </w:p>
        </w:tc>
      </w:tr>
      <w:tr w:rsidR="008C129A" w:rsidRPr="00072164" w14:paraId="54DBD02F" w14:textId="77777777" w:rsidTr="008C129A">
        <w:trPr>
          <w:trHeight w:val="300"/>
        </w:trPr>
        <w:tc>
          <w:tcPr>
            <w:tcW w:w="5055" w:type="dxa"/>
            <w:tcBorders>
              <w:top w:val="nil"/>
              <w:left w:val="nil"/>
              <w:bottom w:val="nil"/>
              <w:right w:val="nil"/>
            </w:tcBorders>
            <w:shd w:val="clear" w:color="auto" w:fill="FFFFFF"/>
            <w:vAlign w:val="center"/>
            <w:hideMark/>
          </w:tcPr>
          <w:p w14:paraId="7E8084E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Overcoming Language/Communication Barriers </w:t>
            </w:r>
          </w:p>
        </w:tc>
        <w:tc>
          <w:tcPr>
            <w:tcW w:w="2130" w:type="dxa"/>
            <w:tcBorders>
              <w:top w:val="nil"/>
              <w:left w:val="nil"/>
              <w:bottom w:val="nil"/>
              <w:right w:val="nil"/>
            </w:tcBorders>
            <w:shd w:val="clear" w:color="auto" w:fill="FFFFFF"/>
            <w:vAlign w:val="center"/>
            <w:hideMark/>
          </w:tcPr>
          <w:p w14:paraId="2378302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13.7% </w:t>
            </w:r>
          </w:p>
        </w:tc>
      </w:tr>
      <w:tr w:rsidR="008C129A" w:rsidRPr="00072164" w14:paraId="072B5839" w14:textId="77777777" w:rsidTr="008C129A">
        <w:trPr>
          <w:trHeight w:val="300"/>
        </w:trPr>
        <w:tc>
          <w:tcPr>
            <w:tcW w:w="5055" w:type="dxa"/>
            <w:tcBorders>
              <w:top w:val="nil"/>
              <w:left w:val="nil"/>
              <w:bottom w:val="nil"/>
              <w:right w:val="nil"/>
            </w:tcBorders>
            <w:shd w:val="clear" w:color="auto" w:fill="FFFFFF"/>
            <w:vAlign w:val="center"/>
            <w:hideMark/>
          </w:tcPr>
          <w:p w14:paraId="0FCE85A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Workforce Development </w:t>
            </w:r>
          </w:p>
        </w:tc>
        <w:tc>
          <w:tcPr>
            <w:tcW w:w="2130" w:type="dxa"/>
            <w:tcBorders>
              <w:top w:val="nil"/>
              <w:left w:val="nil"/>
              <w:bottom w:val="nil"/>
              <w:right w:val="nil"/>
            </w:tcBorders>
            <w:shd w:val="clear" w:color="auto" w:fill="FFFFFF"/>
            <w:vAlign w:val="center"/>
            <w:hideMark/>
          </w:tcPr>
          <w:p w14:paraId="00E909D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11.8% </w:t>
            </w:r>
          </w:p>
        </w:tc>
      </w:tr>
      <w:tr w:rsidR="008C129A" w:rsidRPr="00072164" w14:paraId="11338DED" w14:textId="77777777" w:rsidTr="008C129A">
        <w:trPr>
          <w:trHeight w:val="300"/>
        </w:trPr>
        <w:tc>
          <w:tcPr>
            <w:tcW w:w="5055" w:type="dxa"/>
            <w:tcBorders>
              <w:top w:val="nil"/>
              <w:left w:val="nil"/>
              <w:bottom w:val="single" w:sz="6" w:space="0" w:color="auto"/>
              <w:right w:val="nil"/>
            </w:tcBorders>
            <w:shd w:val="clear" w:color="auto" w:fill="FFFFFF"/>
            <w:vAlign w:val="center"/>
            <w:hideMark/>
          </w:tcPr>
          <w:p w14:paraId="24E4316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LGBTQIA+ Support </w:t>
            </w:r>
          </w:p>
        </w:tc>
        <w:tc>
          <w:tcPr>
            <w:tcW w:w="2130" w:type="dxa"/>
            <w:tcBorders>
              <w:top w:val="nil"/>
              <w:left w:val="nil"/>
              <w:bottom w:val="nil"/>
              <w:right w:val="nil"/>
            </w:tcBorders>
            <w:shd w:val="clear" w:color="auto" w:fill="FFFFFF"/>
            <w:vAlign w:val="center"/>
            <w:hideMark/>
          </w:tcPr>
          <w:p w14:paraId="61478E8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9.5% </w:t>
            </w:r>
          </w:p>
        </w:tc>
      </w:tr>
      <w:tr w:rsidR="008C129A" w:rsidRPr="00072164" w14:paraId="3254D632" w14:textId="77777777" w:rsidTr="008C129A">
        <w:trPr>
          <w:trHeight w:val="300"/>
        </w:trPr>
        <w:tc>
          <w:tcPr>
            <w:tcW w:w="7185" w:type="dxa"/>
            <w:gridSpan w:val="2"/>
            <w:tcBorders>
              <w:top w:val="single" w:sz="6" w:space="0" w:color="auto"/>
              <w:left w:val="nil"/>
              <w:bottom w:val="nil"/>
              <w:right w:val="nil"/>
            </w:tcBorders>
            <w:shd w:val="clear" w:color="auto" w:fill="FFFFFF"/>
            <w:vAlign w:val="center"/>
            <w:hideMark/>
          </w:tcPr>
          <w:p w14:paraId="01D873CD"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 8928 </w:t>
            </w:r>
          </w:p>
          <w:p w14:paraId="67DF2383"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p>
          <w:p w14:paraId="7662409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r>
      <w:tr w:rsidR="008C129A" w:rsidRPr="00072164" w14:paraId="43F61A3F" w14:textId="77777777" w:rsidTr="008C129A">
        <w:trPr>
          <w:trHeight w:val="300"/>
        </w:trPr>
        <w:tc>
          <w:tcPr>
            <w:tcW w:w="7185" w:type="dxa"/>
            <w:gridSpan w:val="2"/>
            <w:tcBorders>
              <w:top w:val="nil"/>
              <w:left w:val="nil"/>
              <w:bottom w:val="nil"/>
              <w:right w:val="nil"/>
            </w:tcBorders>
            <w:shd w:val="clear" w:color="auto" w:fill="FFFFFF"/>
            <w:vAlign w:val="center"/>
            <w:hideMark/>
          </w:tcPr>
          <w:p w14:paraId="7BAA010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The reported sample size (N) is the number of respondents who reported at least one need. </w:t>
            </w:r>
          </w:p>
        </w:tc>
      </w:tr>
    </w:tbl>
    <w:p w14:paraId="5359BF6C"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35117896" w14:textId="77777777" w:rsidR="008C129A" w:rsidRPr="00FC3C9B" w:rsidRDefault="008C129A" w:rsidP="00E56088">
      <w:pPr>
        <w:pStyle w:val="Subheading2"/>
      </w:pPr>
      <w:r w:rsidRPr="00FC3C9B">
        <w:t>Prioritization of Needs </w:t>
      </w:r>
    </w:p>
    <w:p w14:paraId="4E688288"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When asked to rank their top priorities, respondents placed the highest emphasis on: </w:t>
      </w:r>
    </w:p>
    <w:p w14:paraId="1A6481D6"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1CD5ADD6" w14:textId="77777777" w:rsidR="008C129A" w:rsidRPr="00E96D1D" w:rsidRDefault="008C129A" w:rsidP="008C71A6">
      <w:pPr>
        <w:pStyle w:val="ListParagraph"/>
        <w:numPr>
          <w:ilvl w:val="0"/>
          <w:numId w:val="107"/>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In-home support for maintaining independence (19%) </w:t>
      </w:r>
    </w:p>
    <w:p w14:paraId="4C7A9BF8" w14:textId="77777777" w:rsidR="008C129A" w:rsidRPr="00E96D1D" w:rsidRDefault="008C129A" w:rsidP="008C71A6">
      <w:pPr>
        <w:pStyle w:val="ListParagraph"/>
        <w:numPr>
          <w:ilvl w:val="0"/>
          <w:numId w:val="107"/>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Access to services (12%) </w:t>
      </w:r>
    </w:p>
    <w:p w14:paraId="16BE5FE6" w14:textId="77777777" w:rsidR="008C129A" w:rsidRPr="00E96D1D" w:rsidRDefault="008C129A" w:rsidP="008C71A6">
      <w:pPr>
        <w:pStyle w:val="ListParagraph"/>
        <w:numPr>
          <w:ilvl w:val="0"/>
          <w:numId w:val="107"/>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Affordable healthcare (11.1%) </w:t>
      </w:r>
    </w:p>
    <w:p w14:paraId="2071B620" w14:textId="77777777" w:rsidR="008C129A" w:rsidRPr="00E96D1D" w:rsidRDefault="008C129A" w:rsidP="008C71A6">
      <w:pPr>
        <w:pStyle w:val="ListParagraph"/>
        <w:numPr>
          <w:ilvl w:val="0"/>
          <w:numId w:val="107"/>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Transportation access and availability (7.9%) </w:t>
      </w:r>
    </w:p>
    <w:p w14:paraId="4564AC9C" w14:textId="77777777" w:rsidR="008C129A" w:rsidRPr="00E96D1D" w:rsidRDefault="008C129A" w:rsidP="008C71A6">
      <w:pPr>
        <w:pStyle w:val="ListParagraph"/>
        <w:numPr>
          <w:ilvl w:val="0"/>
          <w:numId w:val="107"/>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Affordable housing (8.8%) </w:t>
      </w:r>
    </w:p>
    <w:p w14:paraId="423EC559" w14:textId="77777777" w:rsidR="008C129A" w:rsidRPr="00E96D1D" w:rsidRDefault="008C129A" w:rsidP="008C129A">
      <w:pPr>
        <w:spacing w:after="0" w:line="240" w:lineRule="auto"/>
        <w:ind w:left="1080"/>
        <w:textAlignment w:val="baseline"/>
        <w:rPr>
          <w:rFonts w:ascii="Cabin" w:eastAsia="Times New Roman" w:hAnsi="Cabin" w:cstheme="minorHAnsi"/>
          <w:kern w:val="0"/>
          <w14:ligatures w14:val="none"/>
        </w:rPr>
      </w:pPr>
    </w:p>
    <w:p w14:paraId="7D25B7A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This ranking underscores a strong desire among older adults to maintain independence, access healthcare, and secure stable and affordable living arrangements. </w:t>
      </w:r>
    </w:p>
    <w:p w14:paraId="2B037715"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964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3"/>
        <w:gridCol w:w="1545"/>
        <w:gridCol w:w="1545"/>
        <w:gridCol w:w="1545"/>
      </w:tblGrid>
      <w:tr w:rsidR="008C129A" w:rsidRPr="00072164" w14:paraId="74AB093D" w14:textId="77777777" w:rsidTr="00E96D1D">
        <w:trPr>
          <w:trHeight w:val="136"/>
          <w:jc w:val="center"/>
        </w:trPr>
        <w:tc>
          <w:tcPr>
            <w:tcW w:w="5013" w:type="dxa"/>
            <w:tcBorders>
              <w:top w:val="single" w:sz="12" w:space="0" w:color="666666"/>
              <w:left w:val="nil"/>
              <w:bottom w:val="single" w:sz="6" w:space="0" w:color="auto"/>
              <w:right w:val="nil"/>
            </w:tcBorders>
            <w:shd w:val="clear" w:color="auto" w:fill="FFFFFF"/>
            <w:vAlign w:val="center"/>
            <w:hideMark/>
          </w:tcPr>
          <w:p w14:paraId="3EFC2C6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Needs Ranked</w:t>
            </w:r>
            <w:r w:rsidRPr="00E96D1D">
              <w:rPr>
                <w:rFonts w:ascii="Cabin" w:eastAsia="Times New Roman" w:hAnsi="Cabin" w:cstheme="minorHAnsi"/>
                <w:color w:val="000000"/>
                <w:kern w:val="0"/>
                <w14:ligatures w14:val="none"/>
              </w:rPr>
              <w:t> </w:t>
            </w:r>
          </w:p>
        </w:tc>
        <w:tc>
          <w:tcPr>
            <w:tcW w:w="1545" w:type="dxa"/>
            <w:tcBorders>
              <w:top w:val="single" w:sz="12" w:space="0" w:color="666666"/>
              <w:left w:val="nil"/>
              <w:bottom w:val="single" w:sz="6" w:space="0" w:color="auto"/>
              <w:right w:val="nil"/>
            </w:tcBorders>
            <w:shd w:val="clear" w:color="auto" w:fill="FFFFFF"/>
            <w:vAlign w:val="center"/>
            <w:hideMark/>
          </w:tcPr>
          <w:p w14:paraId="6B3F779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Ranked 1 (%)</w:t>
            </w:r>
            <w:r w:rsidRPr="00E96D1D">
              <w:rPr>
                <w:rFonts w:ascii="Cabin" w:eastAsia="Times New Roman" w:hAnsi="Cabin" w:cstheme="minorHAnsi"/>
                <w:color w:val="000000"/>
                <w:kern w:val="0"/>
                <w14:ligatures w14:val="none"/>
              </w:rPr>
              <w:t> </w:t>
            </w:r>
          </w:p>
        </w:tc>
        <w:tc>
          <w:tcPr>
            <w:tcW w:w="1545" w:type="dxa"/>
            <w:tcBorders>
              <w:top w:val="single" w:sz="12" w:space="0" w:color="666666"/>
              <w:left w:val="nil"/>
              <w:bottom w:val="single" w:sz="6" w:space="0" w:color="auto"/>
              <w:right w:val="nil"/>
            </w:tcBorders>
            <w:shd w:val="clear" w:color="auto" w:fill="FFFFFF"/>
            <w:vAlign w:val="center"/>
            <w:hideMark/>
          </w:tcPr>
          <w:p w14:paraId="7CDB49A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Ranked 2 (%)</w:t>
            </w:r>
            <w:r w:rsidRPr="00E96D1D">
              <w:rPr>
                <w:rFonts w:ascii="Cabin" w:eastAsia="Times New Roman" w:hAnsi="Cabin" w:cstheme="minorHAnsi"/>
                <w:color w:val="000000"/>
                <w:kern w:val="0"/>
                <w14:ligatures w14:val="none"/>
              </w:rPr>
              <w:t> </w:t>
            </w:r>
          </w:p>
        </w:tc>
        <w:tc>
          <w:tcPr>
            <w:tcW w:w="1545" w:type="dxa"/>
            <w:tcBorders>
              <w:top w:val="single" w:sz="12" w:space="0" w:color="666666"/>
              <w:left w:val="nil"/>
              <w:bottom w:val="single" w:sz="6" w:space="0" w:color="auto"/>
              <w:right w:val="nil"/>
            </w:tcBorders>
            <w:shd w:val="clear" w:color="auto" w:fill="FFFFFF"/>
            <w:vAlign w:val="center"/>
            <w:hideMark/>
          </w:tcPr>
          <w:p w14:paraId="03A539E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Ranked 3 (%)</w:t>
            </w:r>
            <w:r w:rsidRPr="00E96D1D">
              <w:rPr>
                <w:rFonts w:ascii="Cabin" w:eastAsia="Times New Roman" w:hAnsi="Cabin" w:cstheme="minorHAnsi"/>
                <w:color w:val="000000"/>
                <w:kern w:val="0"/>
                <w14:ligatures w14:val="none"/>
              </w:rPr>
              <w:t> </w:t>
            </w:r>
          </w:p>
        </w:tc>
      </w:tr>
      <w:tr w:rsidR="008C129A" w:rsidRPr="00072164" w14:paraId="3536FAF4" w14:textId="77777777" w:rsidTr="00E96D1D">
        <w:trPr>
          <w:trHeight w:val="136"/>
          <w:jc w:val="center"/>
        </w:trPr>
        <w:tc>
          <w:tcPr>
            <w:tcW w:w="5013" w:type="dxa"/>
            <w:tcBorders>
              <w:top w:val="single" w:sz="6" w:space="0" w:color="auto"/>
              <w:left w:val="nil"/>
              <w:bottom w:val="nil"/>
              <w:right w:val="nil"/>
            </w:tcBorders>
            <w:shd w:val="clear" w:color="auto" w:fill="FFFFFF"/>
            <w:vAlign w:val="center"/>
            <w:hideMark/>
          </w:tcPr>
          <w:p w14:paraId="608E5D7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In-Home Support for Maintaining Independence </w:t>
            </w:r>
          </w:p>
        </w:tc>
        <w:tc>
          <w:tcPr>
            <w:tcW w:w="1545" w:type="dxa"/>
            <w:tcBorders>
              <w:top w:val="single" w:sz="6" w:space="0" w:color="auto"/>
              <w:left w:val="nil"/>
              <w:bottom w:val="nil"/>
              <w:right w:val="nil"/>
            </w:tcBorders>
            <w:shd w:val="clear" w:color="auto" w:fill="FFFFFF"/>
            <w:vAlign w:val="center"/>
            <w:hideMark/>
          </w:tcPr>
          <w:p w14:paraId="50A3DB0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19% </w:t>
            </w:r>
          </w:p>
        </w:tc>
        <w:tc>
          <w:tcPr>
            <w:tcW w:w="1545" w:type="dxa"/>
            <w:tcBorders>
              <w:top w:val="single" w:sz="6" w:space="0" w:color="auto"/>
              <w:left w:val="nil"/>
              <w:bottom w:val="nil"/>
              <w:right w:val="nil"/>
            </w:tcBorders>
            <w:shd w:val="clear" w:color="auto" w:fill="FFFFFF"/>
            <w:vAlign w:val="center"/>
            <w:hideMark/>
          </w:tcPr>
          <w:p w14:paraId="39162B4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12.9% </w:t>
            </w:r>
          </w:p>
        </w:tc>
        <w:tc>
          <w:tcPr>
            <w:tcW w:w="1545" w:type="dxa"/>
            <w:tcBorders>
              <w:top w:val="single" w:sz="6" w:space="0" w:color="auto"/>
              <w:left w:val="nil"/>
              <w:bottom w:val="nil"/>
              <w:right w:val="nil"/>
            </w:tcBorders>
            <w:shd w:val="clear" w:color="auto" w:fill="FFFFFF"/>
            <w:vAlign w:val="center"/>
            <w:hideMark/>
          </w:tcPr>
          <w:p w14:paraId="2287222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9.1% </w:t>
            </w:r>
          </w:p>
        </w:tc>
      </w:tr>
      <w:tr w:rsidR="008C129A" w:rsidRPr="00072164" w14:paraId="5E71FF7F" w14:textId="77777777" w:rsidTr="00E96D1D">
        <w:trPr>
          <w:trHeight w:val="136"/>
          <w:jc w:val="center"/>
        </w:trPr>
        <w:tc>
          <w:tcPr>
            <w:tcW w:w="5013" w:type="dxa"/>
            <w:tcBorders>
              <w:top w:val="nil"/>
              <w:left w:val="nil"/>
              <w:bottom w:val="nil"/>
              <w:right w:val="nil"/>
            </w:tcBorders>
            <w:shd w:val="clear" w:color="auto" w:fill="FFFFFF"/>
            <w:vAlign w:val="center"/>
            <w:hideMark/>
          </w:tcPr>
          <w:p w14:paraId="19463DF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Services </w:t>
            </w:r>
          </w:p>
        </w:tc>
        <w:tc>
          <w:tcPr>
            <w:tcW w:w="1545" w:type="dxa"/>
            <w:tcBorders>
              <w:top w:val="nil"/>
              <w:left w:val="nil"/>
              <w:bottom w:val="nil"/>
              <w:right w:val="nil"/>
            </w:tcBorders>
            <w:shd w:val="clear" w:color="auto" w:fill="FFFFFF"/>
            <w:vAlign w:val="center"/>
            <w:hideMark/>
          </w:tcPr>
          <w:p w14:paraId="36C489C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12% </w:t>
            </w:r>
          </w:p>
        </w:tc>
        <w:tc>
          <w:tcPr>
            <w:tcW w:w="1545" w:type="dxa"/>
            <w:tcBorders>
              <w:top w:val="nil"/>
              <w:left w:val="nil"/>
              <w:bottom w:val="nil"/>
              <w:right w:val="nil"/>
            </w:tcBorders>
            <w:shd w:val="clear" w:color="auto" w:fill="FFFFFF"/>
            <w:vAlign w:val="center"/>
            <w:hideMark/>
          </w:tcPr>
          <w:p w14:paraId="2CE61E4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 </w:t>
            </w:r>
          </w:p>
        </w:tc>
        <w:tc>
          <w:tcPr>
            <w:tcW w:w="1545" w:type="dxa"/>
            <w:tcBorders>
              <w:top w:val="nil"/>
              <w:left w:val="nil"/>
              <w:bottom w:val="nil"/>
              <w:right w:val="nil"/>
            </w:tcBorders>
            <w:shd w:val="clear" w:color="auto" w:fill="FFFFFF"/>
            <w:vAlign w:val="center"/>
            <w:hideMark/>
          </w:tcPr>
          <w:p w14:paraId="1323C61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5.2% </w:t>
            </w:r>
          </w:p>
        </w:tc>
      </w:tr>
      <w:tr w:rsidR="008C129A" w:rsidRPr="00072164" w14:paraId="5F07DE3E" w14:textId="77777777" w:rsidTr="00E96D1D">
        <w:trPr>
          <w:trHeight w:val="136"/>
          <w:jc w:val="center"/>
        </w:trPr>
        <w:tc>
          <w:tcPr>
            <w:tcW w:w="5013" w:type="dxa"/>
            <w:tcBorders>
              <w:top w:val="nil"/>
              <w:left w:val="nil"/>
              <w:bottom w:val="nil"/>
              <w:right w:val="nil"/>
            </w:tcBorders>
            <w:shd w:val="clear" w:color="auto" w:fill="FFFFFF"/>
            <w:vAlign w:val="center"/>
            <w:hideMark/>
          </w:tcPr>
          <w:p w14:paraId="5663810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Health Care </w:t>
            </w:r>
          </w:p>
        </w:tc>
        <w:tc>
          <w:tcPr>
            <w:tcW w:w="1545" w:type="dxa"/>
            <w:tcBorders>
              <w:top w:val="nil"/>
              <w:left w:val="nil"/>
              <w:bottom w:val="nil"/>
              <w:right w:val="nil"/>
            </w:tcBorders>
            <w:shd w:val="clear" w:color="auto" w:fill="FFFFFF"/>
            <w:vAlign w:val="center"/>
            <w:hideMark/>
          </w:tcPr>
          <w:p w14:paraId="4258E35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11.1% </w:t>
            </w:r>
          </w:p>
        </w:tc>
        <w:tc>
          <w:tcPr>
            <w:tcW w:w="1545" w:type="dxa"/>
            <w:tcBorders>
              <w:top w:val="nil"/>
              <w:left w:val="nil"/>
              <w:bottom w:val="nil"/>
              <w:right w:val="nil"/>
            </w:tcBorders>
            <w:shd w:val="clear" w:color="auto" w:fill="FFFFFF"/>
            <w:vAlign w:val="center"/>
            <w:hideMark/>
          </w:tcPr>
          <w:p w14:paraId="67169AF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8.4% </w:t>
            </w:r>
          </w:p>
        </w:tc>
        <w:tc>
          <w:tcPr>
            <w:tcW w:w="1545" w:type="dxa"/>
            <w:tcBorders>
              <w:top w:val="nil"/>
              <w:left w:val="nil"/>
              <w:bottom w:val="nil"/>
              <w:right w:val="nil"/>
            </w:tcBorders>
            <w:shd w:val="clear" w:color="auto" w:fill="FFFFFF"/>
            <w:vAlign w:val="center"/>
            <w:hideMark/>
          </w:tcPr>
          <w:p w14:paraId="694389B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 </w:t>
            </w:r>
          </w:p>
        </w:tc>
      </w:tr>
      <w:tr w:rsidR="008C129A" w:rsidRPr="00072164" w14:paraId="23675D8D" w14:textId="77777777" w:rsidTr="00E96D1D">
        <w:trPr>
          <w:trHeight w:val="136"/>
          <w:jc w:val="center"/>
        </w:trPr>
        <w:tc>
          <w:tcPr>
            <w:tcW w:w="5013" w:type="dxa"/>
            <w:tcBorders>
              <w:top w:val="nil"/>
              <w:left w:val="nil"/>
              <w:bottom w:val="nil"/>
              <w:right w:val="nil"/>
            </w:tcBorders>
            <w:shd w:val="clear" w:color="auto" w:fill="FFFFFF"/>
            <w:vAlign w:val="center"/>
            <w:hideMark/>
          </w:tcPr>
          <w:p w14:paraId="4BE5CE6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Housing </w:t>
            </w:r>
          </w:p>
        </w:tc>
        <w:tc>
          <w:tcPr>
            <w:tcW w:w="1545" w:type="dxa"/>
            <w:tcBorders>
              <w:top w:val="nil"/>
              <w:left w:val="nil"/>
              <w:bottom w:val="nil"/>
              <w:right w:val="nil"/>
            </w:tcBorders>
            <w:shd w:val="clear" w:color="auto" w:fill="FFFFFF"/>
            <w:vAlign w:val="center"/>
            <w:hideMark/>
          </w:tcPr>
          <w:p w14:paraId="4A2C5C7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8.8% </w:t>
            </w:r>
          </w:p>
        </w:tc>
        <w:tc>
          <w:tcPr>
            <w:tcW w:w="1545" w:type="dxa"/>
            <w:tcBorders>
              <w:top w:val="nil"/>
              <w:left w:val="nil"/>
              <w:bottom w:val="nil"/>
              <w:right w:val="nil"/>
            </w:tcBorders>
            <w:shd w:val="clear" w:color="auto" w:fill="FFFFFF"/>
            <w:vAlign w:val="center"/>
            <w:hideMark/>
          </w:tcPr>
          <w:p w14:paraId="22E46EF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5.5% </w:t>
            </w:r>
          </w:p>
        </w:tc>
        <w:tc>
          <w:tcPr>
            <w:tcW w:w="1545" w:type="dxa"/>
            <w:tcBorders>
              <w:top w:val="nil"/>
              <w:left w:val="nil"/>
              <w:bottom w:val="nil"/>
              <w:right w:val="nil"/>
            </w:tcBorders>
            <w:shd w:val="clear" w:color="auto" w:fill="FFFFFF"/>
            <w:vAlign w:val="center"/>
            <w:hideMark/>
          </w:tcPr>
          <w:p w14:paraId="3082C25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 </w:t>
            </w:r>
          </w:p>
        </w:tc>
      </w:tr>
      <w:tr w:rsidR="008C129A" w:rsidRPr="00072164" w14:paraId="6A9B3D7F" w14:textId="77777777" w:rsidTr="00E96D1D">
        <w:trPr>
          <w:trHeight w:val="136"/>
          <w:jc w:val="center"/>
        </w:trPr>
        <w:tc>
          <w:tcPr>
            <w:tcW w:w="5013" w:type="dxa"/>
            <w:tcBorders>
              <w:top w:val="nil"/>
              <w:left w:val="nil"/>
              <w:bottom w:val="nil"/>
              <w:right w:val="nil"/>
            </w:tcBorders>
            <w:shd w:val="clear" w:color="auto" w:fill="FFFFFF"/>
            <w:vAlign w:val="center"/>
            <w:hideMark/>
          </w:tcPr>
          <w:p w14:paraId="4F7CB60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Transportation Access &amp; Availability </w:t>
            </w:r>
          </w:p>
        </w:tc>
        <w:tc>
          <w:tcPr>
            <w:tcW w:w="1545" w:type="dxa"/>
            <w:tcBorders>
              <w:top w:val="nil"/>
              <w:left w:val="nil"/>
              <w:bottom w:val="nil"/>
              <w:right w:val="nil"/>
            </w:tcBorders>
            <w:shd w:val="clear" w:color="auto" w:fill="FFFFFF"/>
            <w:vAlign w:val="center"/>
            <w:hideMark/>
          </w:tcPr>
          <w:p w14:paraId="7E60E3A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7.9% </w:t>
            </w:r>
          </w:p>
        </w:tc>
        <w:tc>
          <w:tcPr>
            <w:tcW w:w="1545" w:type="dxa"/>
            <w:tcBorders>
              <w:top w:val="nil"/>
              <w:left w:val="nil"/>
              <w:bottom w:val="nil"/>
              <w:right w:val="nil"/>
            </w:tcBorders>
            <w:shd w:val="clear" w:color="auto" w:fill="FFFFFF"/>
            <w:vAlign w:val="center"/>
            <w:hideMark/>
          </w:tcPr>
          <w:p w14:paraId="660AF3E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8.8% </w:t>
            </w:r>
          </w:p>
        </w:tc>
        <w:tc>
          <w:tcPr>
            <w:tcW w:w="1545" w:type="dxa"/>
            <w:tcBorders>
              <w:top w:val="nil"/>
              <w:left w:val="nil"/>
              <w:bottom w:val="nil"/>
              <w:right w:val="nil"/>
            </w:tcBorders>
            <w:shd w:val="clear" w:color="auto" w:fill="FFFFFF"/>
            <w:vAlign w:val="center"/>
            <w:hideMark/>
          </w:tcPr>
          <w:p w14:paraId="4D3AFA2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10.7% </w:t>
            </w:r>
          </w:p>
        </w:tc>
      </w:tr>
      <w:tr w:rsidR="008C129A" w:rsidRPr="00072164" w14:paraId="5FBEB3E5" w14:textId="77777777" w:rsidTr="00E96D1D">
        <w:trPr>
          <w:trHeight w:val="136"/>
          <w:jc w:val="center"/>
        </w:trPr>
        <w:tc>
          <w:tcPr>
            <w:tcW w:w="5013" w:type="dxa"/>
            <w:tcBorders>
              <w:top w:val="nil"/>
              <w:left w:val="nil"/>
              <w:bottom w:val="nil"/>
              <w:right w:val="nil"/>
            </w:tcBorders>
            <w:shd w:val="clear" w:color="auto" w:fill="FFFFFF"/>
            <w:vAlign w:val="center"/>
            <w:hideMark/>
          </w:tcPr>
          <w:p w14:paraId="60932C1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Health Care </w:t>
            </w:r>
          </w:p>
        </w:tc>
        <w:tc>
          <w:tcPr>
            <w:tcW w:w="1545" w:type="dxa"/>
            <w:tcBorders>
              <w:top w:val="nil"/>
              <w:left w:val="nil"/>
              <w:bottom w:val="nil"/>
              <w:right w:val="nil"/>
            </w:tcBorders>
            <w:shd w:val="clear" w:color="auto" w:fill="FFFFFF"/>
            <w:vAlign w:val="center"/>
            <w:hideMark/>
          </w:tcPr>
          <w:p w14:paraId="090F715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5.9% </w:t>
            </w:r>
          </w:p>
        </w:tc>
        <w:tc>
          <w:tcPr>
            <w:tcW w:w="1545" w:type="dxa"/>
            <w:tcBorders>
              <w:top w:val="nil"/>
              <w:left w:val="nil"/>
              <w:bottom w:val="nil"/>
              <w:right w:val="nil"/>
            </w:tcBorders>
            <w:shd w:val="clear" w:color="auto" w:fill="FFFFFF"/>
            <w:vAlign w:val="center"/>
            <w:hideMark/>
          </w:tcPr>
          <w:p w14:paraId="307B90D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6.5% </w:t>
            </w:r>
          </w:p>
        </w:tc>
        <w:tc>
          <w:tcPr>
            <w:tcW w:w="1545" w:type="dxa"/>
            <w:tcBorders>
              <w:top w:val="nil"/>
              <w:left w:val="nil"/>
              <w:bottom w:val="nil"/>
              <w:right w:val="nil"/>
            </w:tcBorders>
            <w:shd w:val="clear" w:color="auto" w:fill="FFFFFF"/>
            <w:vAlign w:val="center"/>
            <w:hideMark/>
          </w:tcPr>
          <w:p w14:paraId="0F703C1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 </w:t>
            </w:r>
          </w:p>
        </w:tc>
      </w:tr>
      <w:tr w:rsidR="008C129A" w:rsidRPr="00072164" w14:paraId="6C2C3657" w14:textId="77777777" w:rsidTr="00E96D1D">
        <w:trPr>
          <w:trHeight w:val="136"/>
          <w:jc w:val="center"/>
        </w:trPr>
        <w:tc>
          <w:tcPr>
            <w:tcW w:w="5013" w:type="dxa"/>
            <w:tcBorders>
              <w:top w:val="nil"/>
              <w:left w:val="nil"/>
              <w:bottom w:val="nil"/>
              <w:right w:val="nil"/>
            </w:tcBorders>
            <w:shd w:val="clear" w:color="auto" w:fill="FFFFFF"/>
            <w:vAlign w:val="center"/>
            <w:hideMark/>
          </w:tcPr>
          <w:p w14:paraId="32083B1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Housing Accessibility and Maintenance </w:t>
            </w:r>
          </w:p>
        </w:tc>
        <w:tc>
          <w:tcPr>
            <w:tcW w:w="1545" w:type="dxa"/>
            <w:tcBorders>
              <w:top w:val="nil"/>
              <w:left w:val="nil"/>
              <w:bottom w:val="nil"/>
              <w:right w:val="nil"/>
            </w:tcBorders>
            <w:shd w:val="clear" w:color="auto" w:fill="FFFFFF"/>
            <w:vAlign w:val="center"/>
            <w:hideMark/>
          </w:tcPr>
          <w:p w14:paraId="00CFFEE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5.1% </w:t>
            </w:r>
          </w:p>
        </w:tc>
        <w:tc>
          <w:tcPr>
            <w:tcW w:w="1545" w:type="dxa"/>
            <w:tcBorders>
              <w:top w:val="nil"/>
              <w:left w:val="nil"/>
              <w:bottom w:val="nil"/>
              <w:right w:val="nil"/>
            </w:tcBorders>
            <w:shd w:val="clear" w:color="auto" w:fill="FFFFFF"/>
            <w:vAlign w:val="center"/>
            <w:hideMark/>
          </w:tcPr>
          <w:p w14:paraId="4673C9E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 </w:t>
            </w:r>
          </w:p>
        </w:tc>
        <w:tc>
          <w:tcPr>
            <w:tcW w:w="1545" w:type="dxa"/>
            <w:tcBorders>
              <w:top w:val="nil"/>
              <w:left w:val="nil"/>
              <w:bottom w:val="nil"/>
              <w:right w:val="nil"/>
            </w:tcBorders>
            <w:shd w:val="clear" w:color="auto" w:fill="FFFFFF"/>
            <w:vAlign w:val="center"/>
            <w:hideMark/>
          </w:tcPr>
          <w:p w14:paraId="63165E4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3.3% </w:t>
            </w:r>
          </w:p>
        </w:tc>
      </w:tr>
      <w:tr w:rsidR="008C129A" w:rsidRPr="00072164" w14:paraId="14738EB0" w14:textId="77777777" w:rsidTr="00E96D1D">
        <w:trPr>
          <w:trHeight w:val="136"/>
          <w:jc w:val="center"/>
        </w:trPr>
        <w:tc>
          <w:tcPr>
            <w:tcW w:w="5013" w:type="dxa"/>
            <w:tcBorders>
              <w:top w:val="nil"/>
              <w:left w:val="nil"/>
              <w:bottom w:val="nil"/>
              <w:right w:val="nil"/>
            </w:tcBorders>
            <w:shd w:val="clear" w:color="auto" w:fill="FFFFFF"/>
            <w:vAlign w:val="center"/>
            <w:hideMark/>
          </w:tcPr>
          <w:p w14:paraId="772D924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Nutrition Support </w:t>
            </w:r>
          </w:p>
        </w:tc>
        <w:tc>
          <w:tcPr>
            <w:tcW w:w="1545" w:type="dxa"/>
            <w:tcBorders>
              <w:top w:val="nil"/>
              <w:left w:val="nil"/>
              <w:bottom w:val="nil"/>
              <w:right w:val="nil"/>
            </w:tcBorders>
            <w:shd w:val="clear" w:color="auto" w:fill="FFFFFF"/>
            <w:vAlign w:val="center"/>
            <w:hideMark/>
          </w:tcPr>
          <w:p w14:paraId="2A5286F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 </w:t>
            </w:r>
          </w:p>
        </w:tc>
        <w:tc>
          <w:tcPr>
            <w:tcW w:w="1545" w:type="dxa"/>
            <w:tcBorders>
              <w:top w:val="nil"/>
              <w:left w:val="nil"/>
              <w:bottom w:val="nil"/>
              <w:right w:val="nil"/>
            </w:tcBorders>
            <w:shd w:val="clear" w:color="auto" w:fill="FFFFFF"/>
            <w:vAlign w:val="center"/>
            <w:hideMark/>
          </w:tcPr>
          <w:p w14:paraId="3B116AD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6.7% </w:t>
            </w:r>
          </w:p>
        </w:tc>
        <w:tc>
          <w:tcPr>
            <w:tcW w:w="1545" w:type="dxa"/>
            <w:tcBorders>
              <w:top w:val="nil"/>
              <w:left w:val="nil"/>
              <w:bottom w:val="nil"/>
              <w:right w:val="nil"/>
            </w:tcBorders>
            <w:shd w:val="clear" w:color="auto" w:fill="FFFFFF"/>
            <w:vAlign w:val="center"/>
            <w:hideMark/>
          </w:tcPr>
          <w:p w14:paraId="263D305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6.6% </w:t>
            </w:r>
          </w:p>
        </w:tc>
      </w:tr>
      <w:tr w:rsidR="008C129A" w:rsidRPr="00072164" w14:paraId="3AD69D3B" w14:textId="77777777" w:rsidTr="00E96D1D">
        <w:trPr>
          <w:trHeight w:val="136"/>
          <w:jc w:val="center"/>
        </w:trPr>
        <w:tc>
          <w:tcPr>
            <w:tcW w:w="5013" w:type="dxa"/>
            <w:tcBorders>
              <w:top w:val="nil"/>
              <w:left w:val="nil"/>
              <w:bottom w:val="nil"/>
              <w:right w:val="nil"/>
            </w:tcBorders>
            <w:shd w:val="clear" w:color="auto" w:fill="FFFFFF"/>
            <w:vAlign w:val="center"/>
            <w:hideMark/>
          </w:tcPr>
          <w:p w14:paraId="3035A1B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Staying Active / Wellness Promotion </w:t>
            </w:r>
          </w:p>
        </w:tc>
        <w:tc>
          <w:tcPr>
            <w:tcW w:w="1545" w:type="dxa"/>
            <w:tcBorders>
              <w:top w:val="nil"/>
              <w:left w:val="nil"/>
              <w:bottom w:val="nil"/>
              <w:right w:val="nil"/>
            </w:tcBorders>
            <w:shd w:val="clear" w:color="auto" w:fill="FFFFFF"/>
            <w:vAlign w:val="center"/>
            <w:hideMark/>
          </w:tcPr>
          <w:p w14:paraId="1489068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 </w:t>
            </w:r>
          </w:p>
        </w:tc>
        <w:tc>
          <w:tcPr>
            <w:tcW w:w="1545" w:type="dxa"/>
            <w:tcBorders>
              <w:top w:val="nil"/>
              <w:left w:val="nil"/>
              <w:bottom w:val="nil"/>
              <w:right w:val="nil"/>
            </w:tcBorders>
            <w:shd w:val="clear" w:color="auto" w:fill="FFFFFF"/>
            <w:vAlign w:val="center"/>
            <w:hideMark/>
          </w:tcPr>
          <w:p w14:paraId="67CB385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5.3% </w:t>
            </w:r>
          </w:p>
        </w:tc>
        <w:tc>
          <w:tcPr>
            <w:tcW w:w="1545" w:type="dxa"/>
            <w:tcBorders>
              <w:top w:val="nil"/>
              <w:left w:val="nil"/>
              <w:bottom w:val="nil"/>
              <w:right w:val="nil"/>
            </w:tcBorders>
            <w:shd w:val="clear" w:color="auto" w:fill="FFFFFF"/>
            <w:vAlign w:val="center"/>
            <w:hideMark/>
          </w:tcPr>
          <w:p w14:paraId="7A3E15C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8.3% </w:t>
            </w:r>
          </w:p>
        </w:tc>
      </w:tr>
      <w:tr w:rsidR="008C129A" w:rsidRPr="00072164" w14:paraId="188A9857" w14:textId="77777777" w:rsidTr="00E96D1D">
        <w:trPr>
          <w:trHeight w:val="136"/>
          <w:jc w:val="center"/>
        </w:trPr>
        <w:tc>
          <w:tcPr>
            <w:tcW w:w="5013" w:type="dxa"/>
            <w:tcBorders>
              <w:top w:val="nil"/>
              <w:left w:val="nil"/>
              <w:bottom w:val="nil"/>
              <w:right w:val="nil"/>
            </w:tcBorders>
            <w:shd w:val="clear" w:color="auto" w:fill="FFFFFF"/>
            <w:vAlign w:val="center"/>
            <w:hideMark/>
          </w:tcPr>
          <w:p w14:paraId="565AB8C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Long Term Services &amp; Supports </w:t>
            </w:r>
          </w:p>
        </w:tc>
        <w:tc>
          <w:tcPr>
            <w:tcW w:w="1545" w:type="dxa"/>
            <w:tcBorders>
              <w:top w:val="nil"/>
              <w:left w:val="nil"/>
              <w:bottom w:val="nil"/>
              <w:right w:val="nil"/>
            </w:tcBorders>
            <w:shd w:val="clear" w:color="auto" w:fill="FFFFFF"/>
            <w:vAlign w:val="center"/>
            <w:hideMark/>
          </w:tcPr>
          <w:p w14:paraId="716F63A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3.2% </w:t>
            </w:r>
          </w:p>
        </w:tc>
        <w:tc>
          <w:tcPr>
            <w:tcW w:w="1545" w:type="dxa"/>
            <w:tcBorders>
              <w:top w:val="nil"/>
              <w:left w:val="nil"/>
              <w:bottom w:val="nil"/>
              <w:right w:val="nil"/>
            </w:tcBorders>
            <w:shd w:val="clear" w:color="auto" w:fill="FFFFFF"/>
            <w:vAlign w:val="center"/>
            <w:hideMark/>
          </w:tcPr>
          <w:p w14:paraId="5950360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 </w:t>
            </w:r>
          </w:p>
        </w:tc>
        <w:tc>
          <w:tcPr>
            <w:tcW w:w="1545" w:type="dxa"/>
            <w:tcBorders>
              <w:top w:val="nil"/>
              <w:left w:val="nil"/>
              <w:bottom w:val="nil"/>
              <w:right w:val="nil"/>
            </w:tcBorders>
            <w:shd w:val="clear" w:color="auto" w:fill="FFFFFF"/>
            <w:vAlign w:val="center"/>
            <w:hideMark/>
          </w:tcPr>
          <w:p w14:paraId="75354AF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5.3% </w:t>
            </w:r>
          </w:p>
        </w:tc>
      </w:tr>
      <w:tr w:rsidR="008C129A" w:rsidRPr="00072164" w14:paraId="306F9F81" w14:textId="77777777" w:rsidTr="00E96D1D">
        <w:trPr>
          <w:trHeight w:val="136"/>
          <w:jc w:val="center"/>
        </w:trPr>
        <w:tc>
          <w:tcPr>
            <w:tcW w:w="5013" w:type="dxa"/>
            <w:tcBorders>
              <w:top w:val="nil"/>
              <w:left w:val="nil"/>
              <w:bottom w:val="nil"/>
              <w:right w:val="nil"/>
            </w:tcBorders>
            <w:shd w:val="clear" w:color="auto" w:fill="FFFFFF"/>
            <w:vAlign w:val="center"/>
            <w:hideMark/>
          </w:tcPr>
          <w:p w14:paraId="1802FF9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Opportunities for Leisure, Recreation, &amp; Socialization </w:t>
            </w:r>
          </w:p>
        </w:tc>
        <w:tc>
          <w:tcPr>
            <w:tcW w:w="1545" w:type="dxa"/>
            <w:tcBorders>
              <w:top w:val="nil"/>
              <w:left w:val="nil"/>
              <w:bottom w:val="nil"/>
              <w:right w:val="nil"/>
            </w:tcBorders>
            <w:shd w:val="clear" w:color="auto" w:fill="FFFFFF"/>
            <w:vAlign w:val="center"/>
            <w:hideMark/>
          </w:tcPr>
          <w:p w14:paraId="4613663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 </w:t>
            </w:r>
          </w:p>
        </w:tc>
        <w:tc>
          <w:tcPr>
            <w:tcW w:w="1545" w:type="dxa"/>
            <w:tcBorders>
              <w:top w:val="nil"/>
              <w:left w:val="nil"/>
              <w:bottom w:val="nil"/>
              <w:right w:val="nil"/>
            </w:tcBorders>
            <w:shd w:val="clear" w:color="auto" w:fill="FFFFFF"/>
            <w:vAlign w:val="center"/>
            <w:hideMark/>
          </w:tcPr>
          <w:p w14:paraId="7144640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5.3% </w:t>
            </w:r>
          </w:p>
        </w:tc>
        <w:tc>
          <w:tcPr>
            <w:tcW w:w="1545" w:type="dxa"/>
            <w:tcBorders>
              <w:top w:val="nil"/>
              <w:left w:val="nil"/>
              <w:bottom w:val="nil"/>
              <w:right w:val="nil"/>
            </w:tcBorders>
            <w:shd w:val="clear" w:color="auto" w:fill="FFFFFF"/>
            <w:vAlign w:val="center"/>
            <w:hideMark/>
          </w:tcPr>
          <w:p w14:paraId="67BF496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6.2% </w:t>
            </w:r>
          </w:p>
        </w:tc>
      </w:tr>
      <w:tr w:rsidR="008C129A" w:rsidRPr="00072164" w14:paraId="49EF4A7D" w14:textId="77777777" w:rsidTr="00E96D1D">
        <w:trPr>
          <w:trHeight w:val="136"/>
          <w:jc w:val="center"/>
        </w:trPr>
        <w:tc>
          <w:tcPr>
            <w:tcW w:w="5013" w:type="dxa"/>
            <w:tcBorders>
              <w:top w:val="nil"/>
              <w:left w:val="nil"/>
              <w:bottom w:val="nil"/>
              <w:right w:val="nil"/>
            </w:tcBorders>
            <w:shd w:val="clear" w:color="auto" w:fill="FFFFFF"/>
            <w:vAlign w:val="center"/>
            <w:hideMark/>
          </w:tcPr>
          <w:p w14:paraId="4546DC5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Safety &amp; Security </w:t>
            </w:r>
          </w:p>
        </w:tc>
        <w:tc>
          <w:tcPr>
            <w:tcW w:w="1545" w:type="dxa"/>
            <w:tcBorders>
              <w:top w:val="nil"/>
              <w:left w:val="nil"/>
              <w:bottom w:val="nil"/>
              <w:right w:val="nil"/>
            </w:tcBorders>
            <w:shd w:val="clear" w:color="auto" w:fill="FFFFFF"/>
            <w:vAlign w:val="center"/>
            <w:hideMark/>
          </w:tcPr>
          <w:p w14:paraId="4A801CE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 </w:t>
            </w:r>
          </w:p>
        </w:tc>
        <w:tc>
          <w:tcPr>
            <w:tcW w:w="1545" w:type="dxa"/>
            <w:tcBorders>
              <w:top w:val="nil"/>
              <w:left w:val="nil"/>
              <w:bottom w:val="nil"/>
              <w:right w:val="nil"/>
            </w:tcBorders>
            <w:shd w:val="clear" w:color="auto" w:fill="FFFFFF"/>
            <w:vAlign w:val="center"/>
            <w:hideMark/>
          </w:tcPr>
          <w:p w14:paraId="2FE2545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 </w:t>
            </w:r>
          </w:p>
        </w:tc>
        <w:tc>
          <w:tcPr>
            <w:tcW w:w="1545" w:type="dxa"/>
            <w:tcBorders>
              <w:top w:val="nil"/>
              <w:left w:val="nil"/>
              <w:bottom w:val="nil"/>
              <w:right w:val="nil"/>
            </w:tcBorders>
            <w:shd w:val="clear" w:color="auto" w:fill="FFFFFF"/>
            <w:vAlign w:val="center"/>
            <w:hideMark/>
          </w:tcPr>
          <w:p w14:paraId="18CB4A5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 </w:t>
            </w:r>
          </w:p>
        </w:tc>
      </w:tr>
      <w:tr w:rsidR="008C129A" w:rsidRPr="00072164" w14:paraId="734E9612" w14:textId="77777777" w:rsidTr="00E96D1D">
        <w:trPr>
          <w:trHeight w:val="136"/>
          <w:jc w:val="center"/>
        </w:trPr>
        <w:tc>
          <w:tcPr>
            <w:tcW w:w="5013" w:type="dxa"/>
            <w:tcBorders>
              <w:top w:val="nil"/>
              <w:left w:val="nil"/>
              <w:bottom w:val="nil"/>
              <w:right w:val="nil"/>
            </w:tcBorders>
            <w:shd w:val="clear" w:color="auto" w:fill="FFFFFF"/>
            <w:vAlign w:val="center"/>
            <w:hideMark/>
          </w:tcPr>
          <w:p w14:paraId="7C096C4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Mental &amp; Behavioral Health Support </w:t>
            </w:r>
          </w:p>
        </w:tc>
        <w:tc>
          <w:tcPr>
            <w:tcW w:w="1545" w:type="dxa"/>
            <w:tcBorders>
              <w:top w:val="nil"/>
              <w:left w:val="nil"/>
              <w:bottom w:val="nil"/>
              <w:right w:val="nil"/>
            </w:tcBorders>
            <w:shd w:val="clear" w:color="auto" w:fill="FFFFFF"/>
            <w:vAlign w:val="center"/>
            <w:hideMark/>
          </w:tcPr>
          <w:p w14:paraId="108CF6C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 </w:t>
            </w:r>
          </w:p>
        </w:tc>
        <w:tc>
          <w:tcPr>
            <w:tcW w:w="1545" w:type="dxa"/>
            <w:tcBorders>
              <w:top w:val="nil"/>
              <w:left w:val="nil"/>
              <w:bottom w:val="nil"/>
              <w:right w:val="nil"/>
            </w:tcBorders>
            <w:shd w:val="clear" w:color="auto" w:fill="FFFFFF"/>
            <w:vAlign w:val="center"/>
            <w:hideMark/>
          </w:tcPr>
          <w:p w14:paraId="0AE50A1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 </w:t>
            </w:r>
          </w:p>
        </w:tc>
        <w:tc>
          <w:tcPr>
            <w:tcW w:w="1545" w:type="dxa"/>
            <w:tcBorders>
              <w:top w:val="nil"/>
              <w:left w:val="nil"/>
              <w:bottom w:val="nil"/>
              <w:right w:val="nil"/>
            </w:tcBorders>
            <w:shd w:val="clear" w:color="auto" w:fill="FFFFFF"/>
            <w:vAlign w:val="center"/>
            <w:hideMark/>
          </w:tcPr>
          <w:p w14:paraId="0FC0D24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 </w:t>
            </w:r>
          </w:p>
        </w:tc>
      </w:tr>
      <w:tr w:rsidR="008C129A" w:rsidRPr="00072164" w14:paraId="39F0F184" w14:textId="77777777" w:rsidTr="00E96D1D">
        <w:trPr>
          <w:trHeight w:val="136"/>
          <w:jc w:val="center"/>
        </w:trPr>
        <w:tc>
          <w:tcPr>
            <w:tcW w:w="5013" w:type="dxa"/>
            <w:tcBorders>
              <w:top w:val="nil"/>
              <w:left w:val="nil"/>
              <w:bottom w:val="nil"/>
              <w:right w:val="nil"/>
            </w:tcBorders>
            <w:shd w:val="clear" w:color="auto" w:fill="FFFFFF"/>
            <w:vAlign w:val="center"/>
            <w:hideMark/>
          </w:tcPr>
          <w:p w14:paraId="28E032E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Assistance Addressing Social Isolation </w:t>
            </w:r>
          </w:p>
        </w:tc>
        <w:tc>
          <w:tcPr>
            <w:tcW w:w="1545" w:type="dxa"/>
            <w:tcBorders>
              <w:top w:val="nil"/>
              <w:left w:val="nil"/>
              <w:bottom w:val="nil"/>
              <w:right w:val="nil"/>
            </w:tcBorders>
            <w:shd w:val="clear" w:color="auto" w:fill="FFFFFF"/>
            <w:vAlign w:val="center"/>
            <w:hideMark/>
          </w:tcPr>
          <w:p w14:paraId="3C0E16F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1.8% </w:t>
            </w:r>
          </w:p>
        </w:tc>
        <w:tc>
          <w:tcPr>
            <w:tcW w:w="1545" w:type="dxa"/>
            <w:tcBorders>
              <w:top w:val="nil"/>
              <w:left w:val="nil"/>
              <w:bottom w:val="nil"/>
              <w:right w:val="nil"/>
            </w:tcBorders>
            <w:shd w:val="clear" w:color="auto" w:fill="FFFFFF"/>
            <w:vAlign w:val="center"/>
            <w:hideMark/>
          </w:tcPr>
          <w:p w14:paraId="039316E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 </w:t>
            </w:r>
          </w:p>
        </w:tc>
        <w:tc>
          <w:tcPr>
            <w:tcW w:w="1545" w:type="dxa"/>
            <w:tcBorders>
              <w:top w:val="nil"/>
              <w:left w:val="nil"/>
              <w:bottom w:val="nil"/>
              <w:right w:val="nil"/>
            </w:tcBorders>
            <w:shd w:val="clear" w:color="auto" w:fill="FFFFFF"/>
            <w:vAlign w:val="center"/>
            <w:hideMark/>
          </w:tcPr>
          <w:p w14:paraId="3CE1B53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 </w:t>
            </w:r>
          </w:p>
        </w:tc>
      </w:tr>
      <w:tr w:rsidR="008C129A" w:rsidRPr="00072164" w14:paraId="21A6CEE4" w14:textId="77777777" w:rsidTr="00E96D1D">
        <w:trPr>
          <w:trHeight w:val="136"/>
          <w:jc w:val="center"/>
        </w:trPr>
        <w:tc>
          <w:tcPr>
            <w:tcW w:w="5013" w:type="dxa"/>
            <w:tcBorders>
              <w:top w:val="nil"/>
              <w:left w:val="nil"/>
              <w:bottom w:val="nil"/>
              <w:right w:val="nil"/>
            </w:tcBorders>
            <w:shd w:val="clear" w:color="auto" w:fill="FFFFFF"/>
            <w:vAlign w:val="center"/>
            <w:hideMark/>
          </w:tcPr>
          <w:p w14:paraId="6B6E313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Other </w:t>
            </w:r>
          </w:p>
        </w:tc>
        <w:tc>
          <w:tcPr>
            <w:tcW w:w="1545" w:type="dxa"/>
            <w:tcBorders>
              <w:top w:val="nil"/>
              <w:left w:val="nil"/>
              <w:bottom w:val="nil"/>
              <w:right w:val="nil"/>
            </w:tcBorders>
            <w:shd w:val="clear" w:color="auto" w:fill="FFFFFF"/>
            <w:vAlign w:val="center"/>
            <w:hideMark/>
          </w:tcPr>
          <w:p w14:paraId="7D61EF4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1.6% </w:t>
            </w:r>
          </w:p>
        </w:tc>
        <w:tc>
          <w:tcPr>
            <w:tcW w:w="1545" w:type="dxa"/>
            <w:tcBorders>
              <w:top w:val="nil"/>
              <w:left w:val="nil"/>
              <w:bottom w:val="nil"/>
              <w:right w:val="nil"/>
            </w:tcBorders>
            <w:shd w:val="clear" w:color="auto" w:fill="FFFFFF"/>
            <w:vAlign w:val="center"/>
            <w:hideMark/>
          </w:tcPr>
          <w:p w14:paraId="312565E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 </w:t>
            </w:r>
          </w:p>
        </w:tc>
        <w:tc>
          <w:tcPr>
            <w:tcW w:w="1545" w:type="dxa"/>
            <w:tcBorders>
              <w:top w:val="nil"/>
              <w:left w:val="nil"/>
              <w:bottom w:val="nil"/>
              <w:right w:val="nil"/>
            </w:tcBorders>
            <w:shd w:val="clear" w:color="auto" w:fill="FFFFFF"/>
            <w:vAlign w:val="center"/>
            <w:hideMark/>
          </w:tcPr>
          <w:p w14:paraId="02C383E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 </w:t>
            </w:r>
          </w:p>
        </w:tc>
      </w:tr>
      <w:tr w:rsidR="008C129A" w:rsidRPr="00072164" w14:paraId="5DDE8D42" w14:textId="77777777" w:rsidTr="00E96D1D">
        <w:trPr>
          <w:trHeight w:val="136"/>
          <w:jc w:val="center"/>
        </w:trPr>
        <w:tc>
          <w:tcPr>
            <w:tcW w:w="5013" w:type="dxa"/>
            <w:tcBorders>
              <w:top w:val="nil"/>
              <w:left w:val="nil"/>
              <w:bottom w:val="nil"/>
              <w:right w:val="nil"/>
            </w:tcBorders>
            <w:shd w:val="clear" w:color="auto" w:fill="FFFFFF"/>
            <w:vAlign w:val="center"/>
            <w:hideMark/>
          </w:tcPr>
          <w:p w14:paraId="175BC23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Assistance Managing Other Expenses </w:t>
            </w:r>
          </w:p>
        </w:tc>
        <w:tc>
          <w:tcPr>
            <w:tcW w:w="1545" w:type="dxa"/>
            <w:tcBorders>
              <w:top w:val="nil"/>
              <w:left w:val="nil"/>
              <w:bottom w:val="nil"/>
              <w:right w:val="nil"/>
            </w:tcBorders>
            <w:shd w:val="clear" w:color="auto" w:fill="FFFFFF"/>
            <w:vAlign w:val="center"/>
            <w:hideMark/>
          </w:tcPr>
          <w:p w14:paraId="3637A4F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1.5% </w:t>
            </w:r>
          </w:p>
        </w:tc>
        <w:tc>
          <w:tcPr>
            <w:tcW w:w="1545" w:type="dxa"/>
            <w:tcBorders>
              <w:top w:val="nil"/>
              <w:left w:val="nil"/>
              <w:bottom w:val="nil"/>
              <w:right w:val="nil"/>
            </w:tcBorders>
            <w:shd w:val="clear" w:color="auto" w:fill="FFFFFF"/>
            <w:vAlign w:val="center"/>
            <w:hideMark/>
          </w:tcPr>
          <w:p w14:paraId="0FC01C1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 </w:t>
            </w:r>
          </w:p>
        </w:tc>
        <w:tc>
          <w:tcPr>
            <w:tcW w:w="1545" w:type="dxa"/>
            <w:tcBorders>
              <w:top w:val="nil"/>
              <w:left w:val="nil"/>
              <w:bottom w:val="nil"/>
              <w:right w:val="nil"/>
            </w:tcBorders>
            <w:shd w:val="clear" w:color="auto" w:fill="FFFFFF"/>
            <w:vAlign w:val="center"/>
            <w:hideMark/>
          </w:tcPr>
          <w:p w14:paraId="5801F34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 </w:t>
            </w:r>
          </w:p>
        </w:tc>
      </w:tr>
      <w:tr w:rsidR="008C129A" w:rsidRPr="00072164" w14:paraId="25E7D320" w14:textId="77777777" w:rsidTr="00E96D1D">
        <w:trPr>
          <w:trHeight w:val="136"/>
          <w:jc w:val="center"/>
        </w:trPr>
        <w:tc>
          <w:tcPr>
            <w:tcW w:w="5013" w:type="dxa"/>
            <w:tcBorders>
              <w:top w:val="nil"/>
              <w:left w:val="nil"/>
              <w:bottom w:val="nil"/>
              <w:right w:val="nil"/>
            </w:tcBorders>
            <w:shd w:val="clear" w:color="auto" w:fill="FFFFFF"/>
            <w:vAlign w:val="center"/>
            <w:hideMark/>
          </w:tcPr>
          <w:p w14:paraId="3DDE0C1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Legal Services </w:t>
            </w:r>
          </w:p>
        </w:tc>
        <w:tc>
          <w:tcPr>
            <w:tcW w:w="1545" w:type="dxa"/>
            <w:tcBorders>
              <w:top w:val="nil"/>
              <w:left w:val="nil"/>
              <w:bottom w:val="nil"/>
              <w:right w:val="nil"/>
            </w:tcBorders>
            <w:shd w:val="clear" w:color="auto" w:fill="FFFFFF"/>
            <w:vAlign w:val="center"/>
            <w:hideMark/>
          </w:tcPr>
          <w:p w14:paraId="0A82DCD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1.5% </w:t>
            </w:r>
          </w:p>
        </w:tc>
        <w:tc>
          <w:tcPr>
            <w:tcW w:w="1545" w:type="dxa"/>
            <w:tcBorders>
              <w:top w:val="nil"/>
              <w:left w:val="nil"/>
              <w:bottom w:val="nil"/>
              <w:right w:val="nil"/>
            </w:tcBorders>
            <w:shd w:val="clear" w:color="auto" w:fill="FFFFFF"/>
            <w:vAlign w:val="center"/>
            <w:hideMark/>
          </w:tcPr>
          <w:p w14:paraId="59601CE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2.7% </w:t>
            </w:r>
          </w:p>
        </w:tc>
        <w:tc>
          <w:tcPr>
            <w:tcW w:w="1545" w:type="dxa"/>
            <w:tcBorders>
              <w:top w:val="nil"/>
              <w:left w:val="nil"/>
              <w:bottom w:val="nil"/>
              <w:right w:val="nil"/>
            </w:tcBorders>
            <w:shd w:val="clear" w:color="auto" w:fill="FFFFFF"/>
            <w:vAlign w:val="center"/>
            <w:hideMark/>
          </w:tcPr>
          <w:p w14:paraId="57424F4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 </w:t>
            </w:r>
          </w:p>
        </w:tc>
      </w:tr>
      <w:tr w:rsidR="008C129A" w:rsidRPr="00072164" w14:paraId="369DC7BE" w14:textId="77777777" w:rsidTr="00E96D1D">
        <w:trPr>
          <w:trHeight w:val="136"/>
          <w:jc w:val="center"/>
        </w:trPr>
        <w:tc>
          <w:tcPr>
            <w:tcW w:w="5013" w:type="dxa"/>
            <w:tcBorders>
              <w:top w:val="nil"/>
              <w:left w:val="nil"/>
              <w:bottom w:val="nil"/>
              <w:right w:val="nil"/>
            </w:tcBorders>
            <w:shd w:val="clear" w:color="auto" w:fill="FFFFFF"/>
            <w:vAlign w:val="center"/>
            <w:hideMark/>
          </w:tcPr>
          <w:p w14:paraId="499B29E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Learning &amp; Development Opportunities </w:t>
            </w:r>
          </w:p>
        </w:tc>
        <w:tc>
          <w:tcPr>
            <w:tcW w:w="1545" w:type="dxa"/>
            <w:tcBorders>
              <w:top w:val="nil"/>
              <w:left w:val="nil"/>
              <w:bottom w:val="nil"/>
              <w:right w:val="nil"/>
            </w:tcBorders>
            <w:shd w:val="clear" w:color="auto" w:fill="FFFFFF"/>
            <w:vAlign w:val="center"/>
            <w:hideMark/>
          </w:tcPr>
          <w:p w14:paraId="60A41E8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0.9% </w:t>
            </w:r>
          </w:p>
        </w:tc>
        <w:tc>
          <w:tcPr>
            <w:tcW w:w="1545" w:type="dxa"/>
            <w:tcBorders>
              <w:top w:val="nil"/>
              <w:left w:val="nil"/>
              <w:bottom w:val="nil"/>
              <w:right w:val="nil"/>
            </w:tcBorders>
            <w:shd w:val="clear" w:color="auto" w:fill="FFFFFF"/>
            <w:vAlign w:val="center"/>
            <w:hideMark/>
          </w:tcPr>
          <w:p w14:paraId="1333C1B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 </w:t>
            </w:r>
          </w:p>
        </w:tc>
        <w:tc>
          <w:tcPr>
            <w:tcW w:w="1545" w:type="dxa"/>
            <w:tcBorders>
              <w:top w:val="nil"/>
              <w:left w:val="nil"/>
              <w:bottom w:val="nil"/>
              <w:right w:val="nil"/>
            </w:tcBorders>
            <w:shd w:val="clear" w:color="auto" w:fill="FFFFFF"/>
            <w:vAlign w:val="center"/>
            <w:hideMark/>
          </w:tcPr>
          <w:p w14:paraId="439B447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 </w:t>
            </w:r>
          </w:p>
        </w:tc>
      </w:tr>
      <w:tr w:rsidR="008C129A" w:rsidRPr="00072164" w14:paraId="62E9FB90" w14:textId="77777777" w:rsidTr="00E96D1D">
        <w:trPr>
          <w:trHeight w:val="136"/>
          <w:jc w:val="center"/>
        </w:trPr>
        <w:tc>
          <w:tcPr>
            <w:tcW w:w="5013" w:type="dxa"/>
            <w:tcBorders>
              <w:top w:val="nil"/>
              <w:left w:val="nil"/>
              <w:bottom w:val="nil"/>
              <w:right w:val="nil"/>
            </w:tcBorders>
            <w:shd w:val="clear" w:color="auto" w:fill="FFFFFF"/>
            <w:vAlign w:val="center"/>
            <w:hideMark/>
          </w:tcPr>
          <w:p w14:paraId="5E04A74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LGBTQIA+ Support </w:t>
            </w:r>
          </w:p>
        </w:tc>
        <w:tc>
          <w:tcPr>
            <w:tcW w:w="1545" w:type="dxa"/>
            <w:tcBorders>
              <w:top w:val="nil"/>
              <w:left w:val="nil"/>
              <w:bottom w:val="nil"/>
              <w:right w:val="nil"/>
            </w:tcBorders>
            <w:shd w:val="clear" w:color="auto" w:fill="FFFFFF"/>
            <w:vAlign w:val="center"/>
            <w:hideMark/>
          </w:tcPr>
          <w:p w14:paraId="739328A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0.8% </w:t>
            </w:r>
          </w:p>
        </w:tc>
        <w:tc>
          <w:tcPr>
            <w:tcW w:w="1545" w:type="dxa"/>
            <w:tcBorders>
              <w:top w:val="nil"/>
              <w:left w:val="nil"/>
              <w:bottom w:val="nil"/>
              <w:right w:val="nil"/>
            </w:tcBorders>
            <w:shd w:val="clear" w:color="auto" w:fill="FFFFFF"/>
            <w:vAlign w:val="center"/>
            <w:hideMark/>
          </w:tcPr>
          <w:p w14:paraId="6F8BC69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0.5% </w:t>
            </w:r>
          </w:p>
        </w:tc>
        <w:tc>
          <w:tcPr>
            <w:tcW w:w="1545" w:type="dxa"/>
            <w:tcBorders>
              <w:top w:val="nil"/>
              <w:left w:val="nil"/>
              <w:bottom w:val="nil"/>
              <w:right w:val="nil"/>
            </w:tcBorders>
            <w:shd w:val="clear" w:color="auto" w:fill="FFFFFF"/>
            <w:vAlign w:val="center"/>
            <w:hideMark/>
          </w:tcPr>
          <w:p w14:paraId="604F728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1.1% </w:t>
            </w:r>
          </w:p>
        </w:tc>
      </w:tr>
      <w:tr w:rsidR="008C129A" w:rsidRPr="00072164" w14:paraId="2103488D" w14:textId="77777777" w:rsidTr="00E96D1D">
        <w:trPr>
          <w:trHeight w:val="136"/>
          <w:jc w:val="center"/>
        </w:trPr>
        <w:tc>
          <w:tcPr>
            <w:tcW w:w="5013" w:type="dxa"/>
            <w:tcBorders>
              <w:top w:val="nil"/>
              <w:left w:val="nil"/>
              <w:bottom w:val="nil"/>
              <w:right w:val="nil"/>
            </w:tcBorders>
            <w:shd w:val="clear" w:color="auto" w:fill="FFFFFF"/>
            <w:vAlign w:val="center"/>
            <w:hideMark/>
          </w:tcPr>
          <w:p w14:paraId="45649E9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Addressing Ageism and Age Discrimination </w:t>
            </w:r>
          </w:p>
        </w:tc>
        <w:tc>
          <w:tcPr>
            <w:tcW w:w="1545" w:type="dxa"/>
            <w:tcBorders>
              <w:top w:val="nil"/>
              <w:left w:val="nil"/>
              <w:bottom w:val="nil"/>
              <w:right w:val="nil"/>
            </w:tcBorders>
            <w:shd w:val="clear" w:color="auto" w:fill="FFFFFF"/>
            <w:vAlign w:val="center"/>
            <w:hideMark/>
          </w:tcPr>
          <w:p w14:paraId="4024506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0.6% </w:t>
            </w:r>
          </w:p>
        </w:tc>
        <w:tc>
          <w:tcPr>
            <w:tcW w:w="1545" w:type="dxa"/>
            <w:tcBorders>
              <w:top w:val="nil"/>
              <w:left w:val="nil"/>
              <w:bottom w:val="nil"/>
              <w:right w:val="nil"/>
            </w:tcBorders>
            <w:shd w:val="clear" w:color="auto" w:fill="FFFFFF"/>
            <w:vAlign w:val="center"/>
            <w:hideMark/>
          </w:tcPr>
          <w:p w14:paraId="4C2C976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0.7% </w:t>
            </w:r>
          </w:p>
        </w:tc>
        <w:tc>
          <w:tcPr>
            <w:tcW w:w="1545" w:type="dxa"/>
            <w:tcBorders>
              <w:top w:val="nil"/>
              <w:left w:val="nil"/>
              <w:bottom w:val="nil"/>
              <w:right w:val="nil"/>
            </w:tcBorders>
            <w:shd w:val="clear" w:color="auto" w:fill="FFFFFF"/>
            <w:vAlign w:val="center"/>
            <w:hideMark/>
          </w:tcPr>
          <w:p w14:paraId="65B9B93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1.5% </w:t>
            </w:r>
          </w:p>
        </w:tc>
      </w:tr>
      <w:tr w:rsidR="008C129A" w:rsidRPr="00072164" w14:paraId="43CB65E7" w14:textId="77777777" w:rsidTr="00E96D1D">
        <w:trPr>
          <w:trHeight w:val="136"/>
          <w:jc w:val="center"/>
        </w:trPr>
        <w:tc>
          <w:tcPr>
            <w:tcW w:w="5013" w:type="dxa"/>
            <w:tcBorders>
              <w:top w:val="nil"/>
              <w:left w:val="nil"/>
              <w:bottom w:val="nil"/>
              <w:right w:val="nil"/>
            </w:tcBorders>
            <w:shd w:val="clear" w:color="auto" w:fill="FFFFFF"/>
            <w:vAlign w:val="center"/>
            <w:hideMark/>
          </w:tcPr>
          <w:p w14:paraId="16030D5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Spirituality Support </w:t>
            </w:r>
          </w:p>
        </w:tc>
        <w:tc>
          <w:tcPr>
            <w:tcW w:w="1545" w:type="dxa"/>
            <w:tcBorders>
              <w:top w:val="nil"/>
              <w:left w:val="nil"/>
              <w:bottom w:val="nil"/>
              <w:right w:val="nil"/>
            </w:tcBorders>
            <w:shd w:val="clear" w:color="auto" w:fill="FFFFFF"/>
            <w:vAlign w:val="center"/>
            <w:hideMark/>
          </w:tcPr>
          <w:p w14:paraId="0E2353F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0.6% </w:t>
            </w:r>
          </w:p>
        </w:tc>
        <w:tc>
          <w:tcPr>
            <w:tcW w:w="1545" w:type="dxa"/>
            <w:tcBorders>
              <w:top w:val="nil"/>
              <w:left w:val="nil"/>
              <w:bottom w:val="nil"/>
              <w:right w:val="nil"/>
            </w:tcBorders>
            <w:shd w:val="clear" w:color="auto" w:fill="FFFFFF"/>
            <w:vAlign w:val="center"/>
            <w:hideMark/>
          </w:tcPr>
          <w:p w14:paraId="7C59F02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0.4% </w:t>
            </w:r>
          </w:p>
        </w:tc>
        <w:tc>
          <w:tcPr>
            <w:tcW w:w="1545" w:type="dxa"/>
            <w:tcBorders>
              <w:top w:val="nil"/>
              <w:left w:val="nil"/>
              <w:bottom w:val="nil"/>
              <w:right w:val="nil"/>
            </w:tcBorders>
            <w:shd w:val="clear" w:color="auto" w:fill="FFFFFF"/>
            <w:vAlign w:val="center"/>
            <w:hideMark/>
          </w:tcPr>
          <w:p w14:paraId="215E901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 </w:t>
            </w:r>
          </w:p>
        </w:tc>
      </w:tr>
      <w:tr w:rsidR="008C129A" w:rsidRPr="00072164" w14:paraId="083D4154" w14:textId="77777777" w:rsidTr="00E96D1D">
        <w:trPr>
          <w:trHeight w:val="136"/>
          <w:jc w:val="center"/>
        </w:trPr>
        <w:tc>
          <w:tcPr>
            <w:tcW w:w="5013" w:type="dxa"/>
            <w:tcBorders>
              <w:top w:val="nil"/>
              <w:left w:val="nil"/>
              <w:bottom w:val="nil"/>
              <w:right w:val="nil"/>
            </w:tcBorders>
            <w:shd w:val="clear" w:color="auto" w:fill="FFFFFF"/>
            <w:vAlign w:val="center"/>
            <w:hideMark/>
          </w:tcPr>
          <w:p w14:paraId="6D111FB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Workforce Development </w:t>
            </w:r>
          </w:p>
        </w:tc>
        <w:tc>
          <w:tcPr>
            <w:tcW w:w="1545" w:type="dxa"/>
            <w:tcBorders>
              <w:top w:val="nil"/>
              <w:left w:val="nil"/>
              <w:bottom w:val="nil"/>
              <w:right w:val="nil"/>
            </w:tcBorders>
            <w:shd w:val="clear" w:color="auto" w:fill="FFFFFF"/>
            <w:vAlign w:val="center"/>
            <w:hideMark/>
          </w:tcPr>
          <w:p w14:paraId="44F99BC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0.5% </w:t>
            </w:r>
          </w:p>
        </w:tc>
        <w:tc>
          <w:tcPr>
            <w:tcW w:w="1545" w:type="dxa"/>
            <w:tcBorders>
              <w:top w:val="nil"/>
              <w:left w:val="nil"/>
              <w:bottom w:val="nil"/>
              <w:right w:val="nil"/>
            </w:tcBorders>
            <w:shd w:val="clear" w:color="auto" w:fill="FFFFFF"/>
            <w:vAlign w:val="center"/>
            <w:hideMark/>
          </w:tcPr>
          <w:p w14:paraId="36DABA8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0.6% </w:t>
            </w:r>
          </w:p>
        </w:tc>
        <w:tc>
          <w:tcPr>
            <w:tcW w:w="1545" w:type="dxa"/>
            <w:tcBorders>
              <w:top w:val="nil"/>
              <w:left w:val="nil"/>
              <w:bottom w:val="nil"/>
              <w:right w:val="nil"/>
            </w:tcBorders>
            <w:shd w:val="clear" w:color="auto" w:fill="FFFFFF"/>
            <w:vAlign w:val="center"/>
            <w:hideMark/>
          </w:tcPr>
          <w:p w14:paraId="00318EB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0.7% </w:t>
            </w:r>
          </w:p>
        </w:tc>
      </w:tr>
      <w:tr w:rsidR="008C129A" w:rsidRPr="00072164" w14:paraId="32514CE1" w14:textId="77777777" w:rsidTr="00E96D1D">
        <w:trPr>
          <w:trHeight w:val="136"/>
          <w:jc w:val="center"/>
        </w:trPr>
        <w:tc>
          <w:tcPr>
            <w:tcW w:w="5013" w:type="dxa"/>
            <w:tcBorders>
              <w:top w:val="nil"/>
              <w:left w:val="nil"/>
              <w:bottom w:val="nil"/>
              <w:right w:val="nil"/>
            </w:tcBorders>
            <w:shd w:val="clear" w:color="auto" w:fill="FFFFFF"/>
            <w:vAlign w:val="center"/>
            <w:hideMark/>
          </w:tcPr>
          <w:p w14:paraId="30FFD92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Civic Engagement / Volunteer Opportunities </w:t>
            </w:r>
          </w:p>
        </w:tc>
        <w:tc>
          <w:tcPr>
            <w:tcW w:w="1545" w:type="dxa"/>
            <w:tcBorders>
              <w:top w:val="nil"/>
              <w:left w:val="nil"/>
              <w:bottom w:val="nil"/>
              <w:right w:val="nil"/>
            </w:tcBorders>
            <w:shd w:val="clear" w:color="auto" w:fill="FFFFFF"/>
            <w:vAlign w:val="center"/>
            <w:hideMark/>
          </w:tcPr>
          <w:p w14:paraId="6239B63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0.5% </w:t>
            </w:r>
          </w:p>
        </w:tc>
        <w:tc>
          <w:tcPr>
            <w:tcW w:w="1545" w:type="dxa"/>
            <w:tcBorders>
              <w:top w:val="nil"/>
              <w:left w:val="nil"/>
              <w:bottom w:val="nil"/>
              <w:right w:val="nil"/>
            </w:tcBorders>
            <w:shd w:val="clear" w:color="auto" w:fill="FFFFFF"/>
            <w:vAlign w:val="center"/>
            <w:hideMark/>
          </w:tcPr>
          <w:p w14:paraId="5B1175B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1.5% </w:t>
            </w:r>
          </w:p>
        </w:tc>
        <w:tc>
          <w:tcPr>
            <w:tcW w:w="1545" w:type="dxa"/>
            <w:tcBorders>
              <w:top w:val="nil"/>
              <w:left w:val="nil"/>
              <w:bottom w:val="nil"/>
              <w:right w:val="nil"/>
            </w:tcBorders>
            <w:shd w:val="clear" w:color="auto" w:fill="FFFFFF"/>
            <w:vAlign w:val="center"/>
            <w:hideMark/>
          </w:tcPr>
          <w:p w14:paraId="47DE32D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1.8% </w:t>
            </w:r>
          </w:p>
        </w:tc>
      </w:tr>
      <w:tr w:rsidR="008C129A" w:rsidRPr="00072164" w14:paraId="239FA6F1" w14:textId="77777777" w:rsidTr="00E96D1D">
        <w:trPr>
          <w:trHeight w:val="279"/>
          <w:jc w:val="center"/>
        </w:trPr>
        <w:tc>
          <w:tcPr>
            <w:tcW w:w="5013" w:type="dxa"/>
            <w:tcBorders>
              <w:top w:val="nil"/>
              <w:left w:val="nil"/>
              <w:bottom w:val="single" w:sz="6" w:space="0" w:color="auto"/>
              <w:right w:val="nil"/>
            </w:tcBorders>
            <w:shd w:val="clear" w:color="auto" w:fill="FFFFFF"/>
            <w:vAlign w:val="center"/>
            <w:hideMark/>
          </w:tcPr>
          <w:p w14:paraId="73FF275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Overcoming Language / Communication Barriers </w:t>
            </w:r>
          </w:p>
        </w:tc>
        <w:tc>
          <w:tcPr>
            <w:tcW w:w="1545" w:type="dxa"/>
            <w:tcBorders>
              <w:top w:val="nil"/>
              <w:left w:val="nil"/>
              <w:bottom w:val="single" w:sz="6" w:space="0" w:color="auto"/>
              <w:right w:val="nil"/>
            </w:tcBorders>
            <w:shd w:val="clear" w:color="auto" w:fill="FFFFFF"/>
            <w:vAlign w:val="center"/>
            <w:hideMark/>
          </w:tcPr>
          <w:p w14:paraId="1E95C32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0.5% </w:t>
            </w:r>
          </w:p>
        </w:tc>
        <w:tc>
          <w:tcPr>
            <w:tcW w:w="1545" w:type="dxa"/>
            <w:tcBorders>
              <w:top w:val="nil"/>
              <w:left w:val="nil"/>
              <w:bottom w:val="single" w:sz="6" w:space="0" w:color="auto"/>
              <w:right w:val="nil"/>
            </w:tcBorders>
            <w:shd w:val="clear" w:color="auto" w:fill="FFFFFF"/>
            <w:vAlign w:val="center"/>
            <w:hideMark/>
          </w:tcPr>
          <w:p w14:paraId="726D453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0.3% </w:t>
            </w:r>
          </w:p>
        </w:tc>
        <w:tc>
          <w:tcPr>
            <w:tcW w:w="1545" w:type="dxa"/>
            <w:tcBorders>
              <w:top w:val="nil"/>
              <w:left w:val="nil"/>
              <w:bottom w:val="single" w:sz="6" w:space="0" w:color="auto"/>
              <w:right w:val="nil"/>
            </w:tcBorders>
            <w:shd w:val="clear" w:color="auto" w:fill="FFFFFF"/>
            <w:vAlign w:val="center"/>
            <w:hideMark/>
          </w:tcPr>
          <w:p w14:paraId="65059E8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0.8% </w:t>
            </w:r>
          </w:p>
        </w:tc>
      </w:tr>
      <w:tr w:rsidR="008C129A" w:rsidRPr="00072164" w14:paraId="07F22EBC" w14:textId="77777777" w:rsidTr="00E96D1D">
        <w:trPr>
          <w:trHeight w:val="136"/>
          <w:jc w:val="center"/>
        </w:trPr>
        <w:tc>
          <w:tcPr>
            <w:tcW w:w="5013" w:type="dxa"/>
            <w:tcBorders>
              <w:top w:val="single" w:sz="6" w:space="0" w:color="auto"/>
              <w:left w:val="nil"/>
              <w:bottom w:val="nil"/>
              <w:right w:val="nil"/>
            </w:tcBorders>
            <w:shd w:val="clear" w:color="auto" w:fill="FFFFFF"/>
            <w:vAlign w:val="center"/>
            <w:hideMark/>
          </w:tcPr>
          <w:p w14:paraId="3ED435BB"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 5642 </w:t>
            </w:r>
          </w:p>
          <w:p w14:paraId="6E1E1A07"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p>
          <w:p w14:paraId="13D9693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c>
          <w:tcPr>
            <w:tcW w:w="0" w:type="auto"/>
            <w:tcBorders>
              <w:top w:val="outset" w:sz="6" w:space="0" w:color="auto"/>
              <w:left w:val="outset" w:sz="6" w:space="0" w:color="auto"/>
              <w:bottom w:val="outset" w:sz="6" w:space="0" w:color="auto"/>
              <w:right w:val="outset" w:sz="6" w:space="0" w:color="auto"/>
            </w:tcBorders>
            <w:hideMark/>
          </w:tcPr>
          <w:p w14:paraId="16A73C2E" w14:textId="77777777" w:rsidR="008C129A" w:rsidRPr="00E96D1D" w:rsidRDefault="008C129A" w:rsidP="008C129A">
            <w:pPr>
              <w:spacing w:after="0" w:line="240" w:lineRule="auto"/>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28BC5D38" w14:textId="77777777" w:rsidR="008C129A" w:rsidRPr="00E96D1D" w:rsidRDefault="008C129A" w:rsidP="008C129A">
            <w:pPr>
              <w:spacing w:after="0" w:line="240" w:lineRule="auto"/>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tc>
        <w:tc>
          <w:tcPr>
            <w:tcW w:w="0" w:type="auto"/>
            <w:tcBorders>
              <w:top w:val="outset" w:sz="6" w:space="0" w:color="auto"/>
              <w:left w:val="outset" w:sz="6" w:space="0" w:color="auto"/>
              <w:bottom w:val="outset" w:sz="6" w:space="0" w:color="auto"/>
              <w:right w:val="outset" w:sz="6" w:space="0" w:color="auto"/>
            </w:tcBorders>
            <w:hideMark/>
          </w:tcPr>
          <w:p w14:paraId="5D510323" w14:textId="77777777" w:rsidR="008C129A" w:rsidRPr="00E96D1D" w:rsidRDefault="008C129A" w:rsidP="008C129A">
            <w:pPr>
              <w:spacing w:after="0" w:line="240" w:lineRule="auto"/>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tc>
      </w:tr>
    </w:tbl>
    <w:p w14:paraId="70F78DAD" w14:textId="77777777" w:rsidR="008C129A" w:rsidRPr="00E96D1D" w:rsidRDefault="008C129A" w:rsidP="008C129A">
      <w:pPr>
        <w:spacing w:after="0" w:line="240" w:lineRule="auto"/>
        <w:ind w:lef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Notes. The reported sample size (N) is the number of respondents who ranked at least one need. Columns 2-4 might not sum to 100% due to rounding.</w:t>
      </w:r>
    </w:p>
    <w:p w14:paraId="64032C91"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 </w:t>
      </w:r>
    </w:p>
    <w:p w14:paraId="68D1A74A" w14:textId="77777777" w:rsidR="008C129A" w:rsidRPr="00E96D1D" w:rsidRDefault="008C129A" w:rsidP="00E56088">
      <w:pPr>
        <w:pStyle w:val="Subheading2"/>
      </w:pPr>
      <w:r w:rsidRPr="00FC3C9B">
        <w:t>Reported Needs by Income </w:t>
      </w:r>
    </w:p>
    <w:p w14:paraId="342A374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Older adults with household incomes below $20,000 reported consistently higher needs across most service areas. The most notable disparities include access to services (65.1% vs 40.1%), affordable housing (48.3% vs 29.2%), nutrition support (50.6% vs 37.6%), and transportation (59% vs 49.9%). These findings highlight the disproportionate challenges faced by lower-income older adults and underscore the need for targeted support strategies. </w:t>
      </w:r>
    </w:p>
    <w:p w14:paraId="52976BD2"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6"/>
        <w:gridCol w:w="2260"/>
        <w:gridCol w:w="2274"/>
      </w:tblGrid>
      <w:tr w:rsidR="008C129A" w:rsidRPr="00072164" w14:paraId="27571CDC" w14:textId="77777777" w:rsidTr="00E96D1D">
        <w:trPr>
          <w:trHeight w:val="15"/>
          <w:jc w:val="center"/>
        </w:trPr>
        <w:tc>
          <w:tcPr>
            <w:tcW w:w="5055" w:type="dxa"/>
            <w:tcBorders>
              <w:top w:val="single" w:sz="12" w:space="0" w:color="666666"/>
              <w:left w:val="nil"/>
              <w:bottom w:val="single" w:sz="6" w:space="0" w:color="auto"/>
              <w:right w:val="nil"/>
            </w:tcBorders>
            <w:shd w:val="clear" w:color="auto" w:fill="FFFFFF"/>
            <w:vAlign w:val="center"/>
            <w:hideMark/>
          </w:tcPr>
          <w:p w14:paraId="161026A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Need</w:t>
            </w:r>
            <w:r w:rsidRPr="00E96D1D">
              <w:rPr>
                <w:rFonts w:ascii="Cabin" w:eastAsia="Times New Roman" w:hAnsi="Cabin" w:cstheme="minorHAnsi"/>
                <w:color w:val="000000"/>
                <w:kern w:val="0"/>
                <w14:ligatures w14:val="none"/>
              </w:rPr>
              <w:t> </w:t>
            </w:r>
          </w:p>
        </w:tc>
        <w:tc>
          <w:tcPr>
            <w:tcW w:w="2370" w:type="dxa"/>
            <w:tcBorders>
              <w:top w:val="single" w:sz="12" w:space="0" w:color="666666"/>
              <w:left w:val="nil"/>
              <w:bottom w:val="single" w:sz="6" w:space="0" w:color="auto"/>
              <w:right w:val="nil"/>
            </w:tcBorders>
            <w:shd w:val="clear" w:color="auto" w:fill="FFFFFF"/>
            <w:vAlign w:val="center"/>
            <w:hideMark/>
          </w:tcPr>
          <w:p w14:paraId="04A722C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Household Income</w:t>
            </w:r>
            <w:r w:rsidRPr="00E96D1D">
              <w:rPr>
                <w:rFonts w:ascii="Cabin" w:eastAsia="Times New Roman" w:hAnsi="Cabin" w:cstheme="minorHAnsi"/>
                <w:color w:val="000000"/>
                <w:kern w:val="0"/>
                <w14:ligatures w14:val="none"/>
              </w:rPr>
              <w:t> </w:t>
            </w:r>
            <w:r w:rsidRPr="00E96D1D">
              <w:rPr>
                <w:rFonts w:ascii="Cabin" w:eastAsia="Times New Roman" w:hAnsi="Cabin" w:cstheme="minorHAnsi"/>
                <w:color w:val="000000"/>
                <w:kern w:val="0"/>
                <w14:ligatures w14:val="none"/>
              </w:rPr>
              <w:br/>
            </w:r>
            <w:r w:rsidRPr="00E96D1D">
              <w:rPr>
                <w:rFonts w:ascii="Cabin" w:eastAsia="Times New Roman" w:hAnsi="Cabin" w:cstheme="minorHAnsi"/>
                <w:b/>
                <w:bCs/>
                <w:color w:val="000000"/>
                <w:kern w:val="0"/>
                <w14:ligatures w14:val="none"/>
              </w:rPr>
              <w:t>&lt; $20,000 (%)</w:t>
            </w:r>
            <w:r w:rsidRPr="00E96D1D">
              <w:rPr>
                <w:rFonts w:ascii="Cabin" w:eastAsia="Times New Roman" w:hAnsi="Cabin" w:cstheme="minorHAnsi"/>
                <w:color w:val="000000"/>
                <w:kern w:val="0"/>
                <w14:ligatures w14:val="none"/>
              </w:rPr>
              <w:t> </w:t>
            </w:r>
          </w:p>
        </w:tc>
        <w:tc>
          <w:tcPr>
            <w:tcW w:w="2370" w:type="dxa"/>
            <w:tcBorders>
              <w:top w:val="single" w:sz="12" w:space="0" w:color="666666"/>
              <w:left w:val="nil"/>
              <w:bottom w:val="single" w:sz="6" w:space="0" w:color="auto"/>
              <w:right w:val="nil"/>
            </w:tcBorders>
            <w:shd w:val="clear" w:color="auto" w:fill="FFFFFF"/>
            <w:vAlign w:val="center"/>
            <w:hideMark/>
          </w:tcPr>
          <w:p w14:paraId="1AED941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Household Income</w:t>
            </w:r>
            <w:r w:rsidRPr="00E96D1D">
              <w:rPr>
                <w:rFonts w:ascii="Cabin" w:eastAsia="Times New Roman" w:hAnsi="Cabin" w:cstheme="minorHAnsi"/>
                <w:color w:val="000000"/>
                <w:kern w:val="0"/>
                <w14:ligatures w14:val="none"/>
              </w:rPr>
              <w:t> </w:t>
            </w:r>
            <w:r w:rsidRPr="00E96D1D">
              <w:rPr>
                <w:rFonts w:ascii="Cabin" w:eastAsia="Times New Roman" w:hAnsi="Cabin" w:cstheme="minorHAnsi"/>
                <w:color w:val="000000"/>
                <w:kern w:val="0"/>
                <w14:ligatures w14:val="none"/>
              </w:rPr>
              <w:br/>
            </w:r>
            <w:r w:rsidRPr="00E96D1D">
              <w:rPr>
                <w:rFonts w:ascii="Cabin" w:eastAsia="Times New Roman" w:hAnsi="Cabin" w:cstheme="minorHAnsi"/>
                <w:b/>
                <w:bCs/>
                <w:color w:val="000000"/>
                <w:kern w:val="0"/>
                <w14:ligatures w14:val="none"/>
              </w:rPr>
              <w:t>&gt;= $20,000 (%)</w:t>
            </w:r>
            <w:r w:rsidRPr="00E96D1D">
              <w:rPr>
                <w:rFonts w:ascii="Cabin" w:eastAsia="Times New Roman" w:hAnsi="Cabin" w:cstheme="minorHAnsi"/>
                <w:color w:val="000000"/>
                <w:kern w:val="0"/>
                <w14:ligatures w14:val="none"/>
              </w:rPr>
              <w:t> </w:t>
            </w:r>
          </w:p>
        </w:tc>
      </w:tr>
      <w:tr w:rsidR="008C129A" w:rsidRPr="00072164" w14:paraId="755AD2E0" w14:textId="77777777" w:rsidTr="00E96D1D">
        <w:trPr>
          <w:trHeight w:val="15"/>
          <w:jc w:val="center"/>
        </w:trPr>
        <w:tc>
          <w:tcPr>
            <w:tcW w:w="5055" w:type="dxa"/>
            <w:tcBorders>
              <w:top w:val="single" w:sz="6" w:space="0" w:color="auto"/>
              <w:left w:val="nil"/>
              <w:bottom w:val="nil"/>
              <w:right w:val="nil"/>
            </w:tcBorders>
            <w:shd w:val="clear" w:color="auto" w:fill="FFFFFF"/>
            <w:vAlign w:val="center"/>
            <w:hideMark/>
          </w:tcPr>
          <w:p w14:paraId="53FAE9F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Services </w:t>
            </w:r>
          </w:p>
        </w:tc>
        <w:tc>
          <w:tcPr>
            <w:tcW w:w="2370" w:type="dxa"/>
            <w:tcBorders>
              <w:top w:val="single" w:sz="6" w:space="0" w:color="auto"/>
              <w:left w:val="nil"/>
              <w:bottom w:val="nil"/>
              <w:right w:val="nil"/>
            </w:tcBorders>
            <w:shd w:val="clear" w:color="auto" w:fill="FFFFFF"/>
            <w:vAlign w:val="center"/>
            <w:hideMark/>
          </w:tcPr>
          <w:p w14:paraId="5BEF15A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65.1% </w:t>
            </w:r>
          </w:p>
        </w:tc>
        <w:tc>
          <w:tcPr>
            <w:tcW w:w="2370" w:type="dxa"/>
            <w:tcBorders>
              <w:top w:val="single" w:sz="6" w:space="0" w:color="auto"/>
              <w:left w:val="nil"/>
              <w:bottom w:val="nil"/>
              <w:right w:val="nil"/>
            </w:tcBorders>
            <w:shd w:val="clear" w:color="auto" w:fill="FFFFFF"/>
            <w:vAlign w:val="center"/>
            <w:hideMark/>
          </w:tcPr>
          <w:p w14:paraId="7E1E8ED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40.1% </w:t>
            </w:r>
          </w:p>
        </w:tc>
      </w:tr>
      <w:tr w:rsidR="008C129A" w:rsidRPr="00072164" w14:paraId="54724198" w14:textId="77777777" w:rsidTr="00E96D1D">
        <w:trPr>
          <w:trHeight w:val="15"/>
          <w:jc w:val="center"/>
        </w:trPr>
        <w:tc>
          <w:tcPr>
            <w:tcW w:w="5055" w:type="dxa"/>
            <w:tcBorders>
              <w:top w:val="nil"/>
              <w:left w:val="nil"/>
              <w:bottom w:val="nil"/>
              <w:right w:val="nil"/>
            </w:tcBorders>
            <w:shd w:val="clear" w:color="auto" w:fill="FFFFFF"/>
            <w:vAlign w:val="center"/>
            <w:hideMark/>
          </w:tcPr>
          <w:p w14:paraId="3858D67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In-Home Support for Independence </w:t>
            </w:r>
          </w:p>
        </w:tc>
        <w:tc>
          <w:tcPr>
            <w:tcW w:w="2370" w:type="dxa"/>
            <w:tcBorders>
              <w:top w:val="nil"/>
              <w:left w:val="nil"/>
              <w:bottom w:val="nil"/>
              <w:right w:val="nil"/>
            </w:tcBorders>
            <w:shd w:val="clear" w:color="auto" w:fill="FFFFFF"/>
            <w:vAlign w:val="center"/>
            <w:hideMark/>
          </w:tcPr>
          <w:p w14:paraId="4329174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62.3% </w:t>
            </w:r>
          </w:p>
        </w:tc>
        <w:tc>
          <w:tcPr>
            <w:tcW w:w="2370" w:type="dxa"/>
            <w:tcBorders>
              <w:top w:val="nil"/>
              <w:left w:val="nil"/>
              <w:bottom w:val="nil"/>
              <w:right w:val="nil"/>
            </w:tcBorders>
            <w:shd w:val="clear" w:color="auto" w:fill="FFFFFF"/>
            <w:vAlign w:val="center"/>
            <w:hideMark/>
          </w:tcPr>
          <w:p w14:paraId="1A6FF76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60.6% </w:t>
            </w:r>
          </w:p>
        </w:tc>
      </w:tr>
      <w:tr w:rsidR="008C129A" w:rsidRPr="00072164" w14:paraId="6DE7ADED" w14:textId="77777777" w:rsidTr="00E96D1D">
        <w:trPr>
          <w:trHeight w:val="15"/>
          <w:jc w:val="center"/>
        </w:trPr>
        <w:tc>
          <w:tcPr>
            <w:tcW w:w="5055" w:type="dxa"/>
            <w:tcBorders>
              <w:top w:val="nil"/>
              <w:left w:val="nil"/>
              <w:bottom w:val="nil"/>
              <w:right w:val="nil"/>
            </w:tcBorders>
            <w:shd w:val="clear" w:color="auto" w:fill="FFFFFF"/>
            <w:vAlign w:val="center"/>
            <w:hideMark/>
          </w:tcPr>
          <w:p w14:paraId="3E4B39A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Transportation Access </w:t>
            </w:r>
          </w:p>
        </w:tc>
        <w:tc>
          <w:tcPr>
            <w:tcW w:w="2370" w:type="dxa"/>
            <w:tcBorders>
              <w:top w:val="nil"/>
              <w:left w:val="nil"/>
              <w:bottom w:val="nil"/>
              <w:right w:val="nil"/>
            </w:tcBorders>
            <w:shd w:val="clear" w:color="auto" w:fill="FFFFFF"/>
            <w:vAlign w:val="center"/>
            <w:hideMark/>
          </w:tcPr>
          <w:p w14:paraId="66EEFEC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59% </w:t>
            </w:r>
          </w:p>
        </w:tc>
        <w:tc>
          <w:tcPr>
            <w:tcW w:w="2370" w:type="dxa"/>
            <w:tcBorders>
              <w:top w:val="nil"/>
              <w:left w:val="nil"/>
              <w:bottom w:val="nil"/>
              <w:right w:val="nil"/>
            </w:tcBorders>
            <w:shd w:val="clear" w:color="auto" w:fill="FFFFFF"/>
            <w:vAlign w:val="center"/>
            <w:hideMark/>
          </w:tcPr>
          <w:p w14:paraId="79AFF21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49.9% </w:t>
            </w:r>
          </w:p>
        </w:tc>
      </w:tr>
      <w:tr w:rsidR="008C129A" w:rsidRPr="00072164" w14:paraId="41BBA523" w14:textId="77777777" w:rsidTr="00E96D1D">
        <w:trPr>
          <w:trHeight w:val="15"/>
          <w:jc w:val="center"/>
        </w:trPr>
        <w:tc>
          <w:tcPr>
            <w:tcW w:w="5055" w:type="dxa"/>
            <w:tcBorders>
              <w:top w:val="nil"/>
              <w:left w:val="nil"/>
              <w:bottom w:val="nil"/>
              <w:right w:val="nil"/>
            </w:tcBorders>
            <w:shd w:val="clear" w:color="auto" w:fill="FFFFFF"/>
            <w:vAlign w:val="center"/>
            <w:hideMark/>
          </w:tcPr>
          <w:p w14:paraId="6C085F3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Health Care </w:t>
            </w:r>
          </w:p>
        </w:tc>
        <w:tc>
          <w:tcPr>
            <w:tcW w:w="2370" w:type="dxa"/>
            <w:tcBorders>
              <w:top w:val="nil"/>
              <w:left w:val="nil"/>
              <w:bottom w:val="nil"/>
              <w:right w:val="nil"/>
            </w:tcBorders>
            <w:shd w:val="clear" w:color="auto" w:fill="FFFFFF"/>
            <w:vAlign w:val="center"/>
            <w:hideMark/>
          </w:tcPr>
          <w:p w14:paraId="183AE15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58.6% </w:t>
            </w:r>
          </w:p>
        </w:tc>
        <w:tc>
          <w:tcPr>
            <w:tcW w:w="2370" w:type="dxa"/>
            <w:tcBorders>
              <w:top w:val="nil"/>
              <w:left w:val="nil"/>
              <w:bottom w:val="nil"/>
              <w:right w:val="nil"/>
            </w:tcBorders>
            <w:shd w:val="clear" w:color="auto" w:fill="FFFFFF"/>
            <w:vAlign w:val="center"/>
            <w:hideMark/>
          </w:tcPr>
          <w:p w14:paraId="25E4487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46.7% </w:t>
            </w:r>
          </w:p>
        </w:tc>
      </w:tr>
      <w:tr w:rsidR="008C129A" w:rsidRPr="00072164" w14:paraId="29FD2AC9" w14:textId="77777777" w:rsidTr="00E96D1D">
        <w:trPr>
          <w:trHeight w:val="15"/>
          <w:jc w:val="center"/>
        </w:trPr>
        <w:tc>
          <w:tcPr>
            <w:tcW w:w="5055" w:type="dxa"/>
            <w:tcBorders>
              <w:top w:val="nil"/>
              <w:left w:val="nil"/>
              <w:bottom w:val="nil"/>
              <w:right w:val="nil"/>
            </w:tcBorders>
            <w:shd w:val="clear" w:color="auto" w:fill="FFFFFF"/>
            <w:vAlign w:val="center"/>
            <w:hideMark/>
          </w:tcPr>
          <w:p w14:paraId="56BB0F3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Health Care </w:t>
            </w:r>
          </w:p>
        </w:tc>
        <w:tc>
          <w:tcPr>
            <w:tcW w:w="2370" w:type="dxa"/>
            <w:tcBorders>
              <w:top w:val="nil"/>
              <w:left w:val="nil"/>
              <w:bottom w:val="nil"/>
              <w:right w:val="nil"/>
            </w:tcBorders>
            <w:shd w:val="clear" w:color="auto" w:fill="FFFFFF"/>
            <w:vAlign w:val="center"/>
            <w:hideMark/>
          </w:tcPr>
          <w:p w14:paraId="6144D46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55.6% </w:t>
            </w:r>
          </w:p>
        </w:tc>
        <w:tc>
          <w:tcPr>
            <w:tcW w:w="2370" w:type="dxa"/>
            <w:tcBorders>
              <w:top w:val="nil"/>
              <w:left w:val="nil"/>
              <w:bottom w:val="nil"/>
              <w:right w:val="nil"/>
            </w:tcBorders>
            <w:shd w:val="clear" w:color="auto" w:fill="FFFFFF"/>
            <w:vAlign w:val="center"/>
            <w:hideMark/>
          </w:tcPr>
          <w:p w14:paraId="2896530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44.5% </w:t>
            </w:r>
          </w:p>
        </w:tc>
      </w:tr>
      <w:tr w:rsidR="008C129A" w:rsidRPr="00072164" w14:paraId="7CE7DDF3" w14:textId="77777777" w:rsidTr="00E96D1D">
        <w:trPr>
          <w:trHeight w:val="15"/>
          <w:jc w:val="center"/>
        </w:trPr>
        <w:tc>
          <w:tcPr>
            <w:tcW w:w="5055" w:type="dxa"/>
            <w:tcBorders>
              <w:top w:val="nil"/>
              <w:left w:val="nil"/>
              <w:bottom w:val="nil"/>
              <w:right w:val="nil"/>
            </w:tcBorders>
            <w:shd w:val="clear" w:color="auto" w:fill="FFFFFF"/>
            <w:vAlign w:val="center"/>
            <w:hideMark/>
          </w:tcPr>
          <w:p w14:paraId="705F2DA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Nutrition Support </w:t>
            </w:r>
          </w:p>
        </w:tc>
        <w:tc>
          <w:tcPr>
            <w:tcW w:w="2370" w:type="dxa"/>
            <w:tcBorders>
              <w:top w:val="nil"/>
              <w:left w:val="nil"/>
              <w:bottom w:val="nil"/>
              <w:right w:val="nil"/>
            </w:tcBorders>
            <w:shd w:val="clear" w:color="auto" w:fill="FFFFFF"/>
            <w:vAlign w:val="center"/>
            <w:hideMark/>
          </w:tcPr>
          <w:p w14:paraId="0E67F25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50.6% </w:t>
            </w:r>
          </w:p>
        </w:tc>
        <w:tc>
          <w:tcPr>
            <w:tcW w:w="2370" w:type="dxa"/>
            <w:tcBorders>
              <w:top w:val="nil"/>
              <w:left w:val="nil"/>
              <w:bottom w:val="nil"/>
              <w:right w:val="nil"/>
            </w:tcBorders>
            <w:shd w:val="clear" w:color="auto" w:fill="FFFFFF"/>
            <w:vAlign w:val="center"/>
            <w:hideMark/>
          </w:tcPr>
          <w:p w14:paraId="44C9630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37.6% </w:t>
            </w:r>
          </w:p>
        </w:tc>
      </w:tr>
      <w:tr w:rsidR="008C129A" w:rsidRPr="00072164" w14:paraId="0335F2B2" w14:textId="77777777" w:rsidTr="00E96D1D">
        <w:trPr>
          <w:trHeight w:val="15"/>
          <w:jc w:val="center"/>
        </w:trPr>
        <w:tc>
          <w:tcPr>
            <w:tcW w:w="5055" w:type="dxa"/>
            <w:tcBorders>
              <w:top w:val="nil"/>
              <w:left w:val="nil"/>
              <w:bottom w:val="nil"/>
              <w:right w:val="nil"/>
            </w:tcBorders>
            <w:shd w:val="clear" w:color="auto" w:fill="FFFFFF"/>
            <w:vAlign w:val="center"/>
            <w:hideMark/>
          </w:tcPr>
          <w:p w14:paraId="663AA32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Housing </w:t>
            </w:r>
          </w:p>
        </w:tc>
        <w:tc>
          <w:tcPr>
            <w:tcW w:w="2370" w:type="dxa"/>
            <w:tcBorders>
              <w:top w:val="nil"/>
              <w:left w:val="nil"/>
              <w:bottom w:val="nil"/>
              <w:right w:val="nil"/>
            </w:tcBorders>
            <w:shd w:val="clear" w:color="auto" w:fill="FFFFFF"/>
            <w:vAlign w:val="center"/>
            <w:hideMark/>
          </w:tcPr>
          <w:p w14:paraId="7291A39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48.3% </w:t>
            </w:r>
          </w:p>
        </w:tc>
        <w:tc>
          <w:tcPr>
            <w:tcW w:w="2370" w:type="dxa"/>
            <w:tcBorders>
              <w:top w:val="nil"/>
              <w:left w:val="nil"/>
              <w:bottom w:val="nil"/>
              <w:right w:val="nil"/>
            </w:tcBorders>
            <w:shd w:val="clear" w:color="auto" w:fill="FFFFFF"/>
            <w:vAlign w:val="center"/>
            <w:hideMark/>
          </w:tcPr>
          <w:p w14:paraId="583EFB2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29.2% </w:t>
            </w:r>
          </w:p>
        </w:tc>
      </w:tr>
      <w:tr w:rsidR="008C129A" w:rsidRPr="00072164" w14:paraId="5DD1D2B6" w14:textId="77777777" w:rsidTr="00E96D1D">
        <w:trPr>
          <w:trHeight w:val="15"/>
          <w:jc w:val="center"/>
        </w:trPr>
        <w:tc>
          <w:tcPr>
            <w:tcW w:w="5055" w:type="dxa"/>
            <w:tcBorders>
              <w:top w:val="nil"/>
              <w:left w:val="nil"/>
              <w:bottom w:val="nil"/>
              <w:right w:val="nil"/>
            </w:tcBorders>
            <w:shd w:val="clear" w:color="auto" w:fill="FFFFFF"/>
            <w:vAlign w:val="center"/>
            <w:hideMark/>
          </w:tcPr>
          <w:p w14:paraId="47AC3CE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Staying Active/Wellness Promotion </w:t>
            </w:r>
          </w:p>
        </w:tc>
        <w:tc>
          <w:tcPr>
            <w:tcW w:w="2370" w:type="dxa"/>
            <w:tcBorders>
              <w:top w:val="nil"/>
              <w:left w:val="nil"/>
              <w:bottom w:val="nil"/>
              <w:right w:val="nil"/>
            </w:tcBorders>
            <w:shd w:val="clear" w:color="auto" w:fill="FFFFFF"/>
            <w:vAlign w:val="center"/>
            <w:hideMark/>
          </w:tcPr>
          <w:p w14:paraId="35A84FA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44.7% </w:t>
            </w:r>
          </w:p>
        </w:tc>
        <w:tc>
          <w:tcPr>
            <w:tcW w:w="2370" w:type="dxa"/>
            <w:tcBorders>
              <w:top w:val="nil"/>
              <w:left w:val="nil"/>
              <w:bottom w:val="nil"/>
              <w:right w:val="nil"/>
            </w:tcBorders>
            <w:shd w:val="clear" w:color="auto" w:fill="FFFFFF"/>
            <w:vAlign w:val="center"/>
            <w:hideMark/>
          </w:tcPr>
          <w:p w14:paraId="1504377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50.6% </w:t>
            </w:r>
          </w:p>
        </w:tc>
      </w:tr>
      <w:tr w:rsidR="008C129A" w:rsidRPr="00072164" w14:paraId="28BF0B40" w14:textId="77777777" w:rsidTr="00E96D1D">
        <w:trPr>
          <w:trHeight w:val="15"/>
          <w:jc w:val="center"/>
        </w:trPr>
        <w:tc>
          <w:tcPr>
            <w:tcW w:w="5055" w:type="dxa"/>
            <w:tcBorders>
              <w:top w:val="nil"/>
              <w:left w:val="nil"/>
              <w:bottom w:val="nil"/>
              <w:right w:val="nil"/>
            </w:tcBorders>
            <w:shd w:val="clear" w:color="auto" w:fill="FFFFFF"/>
            <w:vAlign w:val="center"/>
            <w:hideMark/>
          </w:tcPr>
          <w:p w14:paraId="558D663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Long-Term Services &amp; Supports </w:t>
            </w:r>
          </w:p>
        </w:tc>
        <w:tc>
          <w:tcPr>
            <w:tcW w:w="2370" w:type="dxa"/>
            <w:tcBorders>
              <w:top w:val="nil"/>
              <w:left w:val="nil"/>
              <w:bottom w:val="nil"/>
              <w:right w:val="nil"/>
            </w:tcBorders>
            <w:shd w:val="clear" w:color="auto" w:fill="FFFFFF"/>
            <w:vAlign w:val="center"/>
            <w:hideMark/>
          </w:tcPr>
          <w:p w14:paraId="2C96F42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42.3% </w:t>
            </w:r>
          </w:p>
        </w:tc>
        <w:tc>
          <w:tcPr>
            <w:tcW w:w="2370" w:type="dxa"/>
            <w:tcBorders>
              <w:top w:val="nil"/>
              <w:left w:val="nil"/>
              <w:bottom w:val="nil"/>
              <w:right w:val="nil"/>
            </w:tcBorders>
            <w:shd w:val="clear" w:color="auto" w:fill="FFFFFF"/>
            <w:vAlign w:val="center"/>
            <w:hideMark/>
          </w:tcPr>
          <w:p w14:paraId="3620F0B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38.7% </w:t>
            </w:r>
          </w:p>
        </w:tc>
      </w:tr>
      <w:tr w:rsidR="008C129A" w:rsidRPr="00072164" w14:paraId="10ACB35A" w14:textId="77777777" w:rsidTr="00E96D1D">
        <w:trPr>
          <w:trHeight w:val="15"/>
          <w:jc w:val="center"/>
        </w:trPr>
        <w:tc>
          <w:tcPr>
            <w:tcW w:w="5055" w:type="dxa"/>
            <w:tcBorders>
              <w:top w:val="nil"/>
              <w:left w:val="nil"/>
              <w:bottom w:val="nil"/>
              <w:right w:val="nil"/>
            </w:tcBorders>
            <w:shd w:val="clear" w:color="auto" w:fill="FFFFFF"/>
            <w:vAlign w:val="center"/>
            <w:hideMark/>
          </w:tcPr>
          <w:p w14:paraId="441F524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Leisure, Recreation, &amp; Socialization </w:t>
            </w:r>
          </w:p>
        </w:tc>
        <w:tc>
          <w:tcPr>
            <w:tcW w:w="2370" w:type="dxa"/>
            <w:tcBorders>
              <w:top w:val="nil"/>
              <w:left w:val="nil"/>
              <w:bottom w:val="nil"/>
              <w:right w:val="nil"/>
            </w:tcBorders>
            <w:shd w:val="clear" w:color="auto" w:fill="FFFFFF"/>
            <w:vAlign w:val="center"/>
            <w:hideMark/>
          </w:tcPr>
          <w:p w14:paraId="00A3E78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 </w:t>
            </w:r>
          </w:p>
        </w:tc>
        <w:tc>
          <w:tcPr>
            <w:tcW w:w="2370" w:type="dxa"/>
            <w:tcBorders>
              <w:top w:val="nil"/>
              <w:left w:val="nil"/>
              <w:bottom w:val="nil"/>
              <w:right w:val="nil"/>
            </w:tcBorders>
            <w:shd w:val="clear" w:color="auto" w:fill="FFFFFF"/>
            <w:vAlign w:val="center"/>
            <w:hideMark/>
          </w:tcPr>
          <w:p w14:paraId="2AF4E97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44.8% </w:t>
            </w:r>
          </w:p>
        </w:tc>
      </w:tr>
      <w:tr w:rsidR="008C129A" w:rsidRPr="00072164" w14:paraId="667D4816" w14:textId="77777777" w:rsidTr="00E96D1D">
        <w:trPr>
          <w:trHeight w:val="15"/>
          <w:jc w:val="center"/>
        </w:trPr>
        <w:tc>
          <w:tcPr>
            <w:tcW w:w="5055" w:type="dxa"/>
            <w:tcBorders>
              <w:top w:val="nil"/>
              <w:left w:val="nil"/>
              <w:bottom w:val="nil"/>
              <w:right w:val="nil"/>
            </w:tcBorders>
            <w:shd w:val="clear" w:color="auto" w:fill="FFFFFF"/>
            <w:vAlign w:val="center"/>
            <w:hideMark/>
          </w:tcPr>
          <w:p w14:paraId="4C69491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Housing Accessibility &amp; Maintenance </w:t>
            </w:r>
          </w:p>
        </w:tc>
        <w:tc>
          <w:tcPr>
            <w:tcW w:w="2370" w:type="dxa"/>
            <w:tcBorders>
              <w:top w:val="nil"/>
              <w:left w:val="nil"/>
              <w:bottom w:val="nil"/>
              <w:right w:val="nil"/>
            </w:tcBorders>
            <w:shd w:val="clear" w:color="auto" w:fill="FFFFFF"/>
            <w:vAlign w:val="center"/>
            <w:hideMark/>
          </w:tcPr>
          <w:p w14:paraId="7E26D5A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40.4% </w:t>
            </w:r>
          </w:p>
        </w:tc>
        <w:tc>
          <w:tcPr>
            <w:tcW w:w="2370" w:type="dxa"/>
            <w:tcBorders>
              <w:top w:val="nil"/>
              <w:left w:val="nil"/>
              <w:bottom w:val="nil"/>
              <w:right w:val="nil"/>
            </w:tcBorders>
            <w:shd w:val="clear" w:color="auto" w:fill="FFFFFF"/>
            <w:vAlign w:val="center"/>
            <w:hideMark/>
          </w:tcPr>
          <w:p w14:paraId="32E06B3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36.6% </w:t>
            </w:r>
          </w:p>
        </w:tc>
      </w:tr>
      <w:tr w:rsidR="008C129A" w:rsidRPr="00072164" w14:paraId="0D924D85" w14:textId="77777777" w:rsidTr="00E96D1D">
        <w:trPr>
          <w:trHeight w:val="15"/>
          <w:jc w:val="center"/>
        </w:trPr>
        <w:tc>
          <w:tcPr>
            <w:tcW w:w="5055" w:type="dxa"/>
            <w:tcBorders>
              <w:top w:val="nil"/>
              <w:left w:val="nil"/>
              <w:bottom w:val="nil"/>
              <w:right w:val="nil"/>
            </w:tcBorders>
            <w:shd w:val="clear" w:color="auto" w:fill="FFFFFF"/>
            <w:vAlign w:val="center"/>
            <w:hideMark/>
          </w:tcPr>
          <w:p w14:paraId="6F43558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Safety &amp; Security </w:t>
            </w:r>
          </w:p>
        </w:tc>
        <w:tc>
          <w:tcPr>
            <w:tcW w:w="2370" w:type="dxa"/>
            <w:tcBorders>
              <w:top w:val="nil"/>
              <w:left w:val="nil"/>
              <w:bottom w:val="nil"/>
              <w:right w:val="nil"/>
            </w:tcBorders>
            <w:shd w:val="clear" w:color="auto" w:fill="FFFFFF"/>
            <w:vAlign w:val="center"/>
            <w:hideMark/>
          </w:tcPr>
          <w:p w14:paraId="0535C8B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40.2% </w:t>
            </w:r>
          </w:p>
        </w:tc>
        <w:tc>
          <w:tcPr>
            <w:tcW w:w="2370" w:type="dxa"/>
            <w:tcBorders>
              <w:top w:val="nil"/>
              <w:left w:val="nil"/>
              <w:bottom w:val="nil"/>
              <w:right w:val="nil"/>
            </w:tcBorders>
            <w:shd w:val="clear" w:color="auto" w:fill="FFFFFF"/>
            <w:vAlign w:val="center"/>
            <w:hideMark/>
          </w:tcPr>
          <w:p w14:paraId="7B6284E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34.6% </w:t>
            </w:r>
          </w:p>
        </w:tc>
      </w:tr>
      <w:tr w:rsidR="008C129A" w:rsidRPr="00072164" w14:paraId="42AF20F1" w14:textId="77777777" w:rsidTr="00E96D1D">
        <w:trPr>
          <w:trHeight w:val="15"/>
          <w:jc w:val="center"/>
        </w:trPr>
        <w:tc>
          <w:tcPr>
            <w:tcW w:w="5055" w:type="dxa"/>
            <w:tcBorders>
              <w:top w:val="nil"/>
              <w:left w:val="nil"/>
              <w:bottom w:val="nil"/>
              <w:right w:val="nil"/>
            </w:tcBorders>
            <w:shd w:val="clear" w:color="auto" w:fill="FFFFFF"/>
            <w:vAlign w:val="center"/>
            <w:hideMark/>
          </w:tcPr>
          <w:p w14:paraId="40B49D7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Legal Services </w:t>
            </w:r>
          </w:p>
        </w:tc>
        <w:tc>
          <w:tcPr>
            <w:tcW w:w="2370" w:type="dxa"/>
            <w:tcBorders>
              <w:top w:val="nil"/>
              <w:left w:val="nil"/>
              <w:bottom w:val="nil"/>
              <w:right w:val="nil"/>
            </w:tcBorders>
            <w:shd w:val="clear" w:color="auto" w:fill="FFFFFF"/>
            <w:vAlign w:val="center"/>
            <w:hideMark/>
          </w:tcPr>
          <w:p w14:paraId="6C0AAAC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37.8% </w:t>
            </w:r>
          </w:p>
        </w:tc>
        <w:tc>
          <w:tcPr>
            <w:tcW w:w="2370" w:type="dxa"/>
            <w:tcBorders>
              <w:top w:val="nil"/>
              <w:left w:val="nil"/>
              <w:bottom w:val="nil"/>
              <w:right w:val="nil"/>
            </w:tcBorders>
            <w:shd w:val="clear" w:color="auto" w:fill="FFFFFF"/>
            <w:vAlign w:val="center"/>
            <w:hideMark/>
          </w:tcPr>
          <w:p w14:paraId="7045D95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29.8% </w:t>
            </w:r>
          </w:p>
        </w:tc>
      </w:tr>
      <w:tr w:rsidR="008C129A" w:rsidRPr="00072164" w14:paraId="6526FDDC" w14:textId="77777777" w:rsidTr="00E96D1D">
        <w:trPr>
          <w:trHeight w:val="15"/>
          <w:jc w:val="center"/>
        </w:trPr>
        <w:tc>
          <w:tcPr>
            <w:tcW w:w="5055" w:type="dxa"/>
            <w:tcBorders>
              <w:top w:val="nil"/>
              <w:left w:val="nil"/>
              <w:bottom w:val="nil"/>
              <w:right w:val="nil"/>
            </w:tcBorders>
            <w:shd w:val="clear" w:color="auto" w:fill="FFFFFF"/>
            <w:vAlign w:val="center"/>
            <w:hideMark/>
          </w:tcPr>
          <w:p w14:paraId="538F84A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Assistance Managing Other Expenses </w:t>
            </w:r>
          </w:p>
        </w:tc>
        <w:tc>
          <w:tcPr>
            <w:tcW w:w="2370" w:type="dxa"/>
            <w:tcBorders>
              <w:top w:val="nil"/>
              <w:left w:val="nil"/>
              <w:bottom w:val="nil"/>
              <w:right w:val="nil"/>
            </w:tcBorders>
            <w:shd w:val="clear" w:color="auto" w:fill="FFFFFF"/>
            <w:vAlign w:val="center"/>
            <w:hideMark/>
          </w:tcPr>
          <w:p w14:paraId="43E1095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37.5% </w:t>
            </w:r>
          </w:p>
        </w:tc>
        <w:tc>
          <w:tcPr>
            <w:tcW w:w="2370" w:type="dxa"/>
            <w:tcBorders>
              <w:top w:val="nil"/>
              <w:left w:val="nil"/>
              <w:bottom w:val="nil"/>
              <w:right w:val="nil"/>
            </w:tcBorders>
            <w:shd w:val="clear" w:color="auto" w:fill="FFFFFF"/>
            <w:vAlign w:val="center"/>
            <w:hideMark/>
          </w:tcPr>
          <w:p w14:paraId="2B2FD5B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25.4% </w:t>
            </w:r>
          </w:p>
        </w:tc>
      </w:tr>
      <w:tr w:rsidR="008C129A" w:rsidRPr="00072164" w14:paraId="6D2095D5" w14:textId="77777777" w:rsidTr="00E96D1D">
        <w:trPr>
          <w:trHeight w:val="15"/>
          <w:jc w:val="center"/>
        </w:trPr>
        <w:tc>
          <w:tcPr>
            <w:tcW w:w="5055" w:type="dxa"/>
            <w:tcBorders>
              <w:top w:val="nil"/>
              <w:left w:val="nil"/>
              <w:bottom w:val="nil"/>
              <w:right w:val="nil"/>
            </w:tcBorders>
            <w:shd w:val="clear" w:color="auto" w:fill="FFFFFF"/>
            <w:vAlign w:val="center"/>
            <w:hideMark/>
          </w:tcPr>
          <w:p w14:paraId="23E5D11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Mental &amp; Behavioral Health Support </w:t>
            </w:r>
          </w:p>
        </w:tc>
        <w:tc>
          <w:tcPr>
            <w:tcW w:w="2370" w:type="dxa"/>
            <w:tcBorders>
              <w:top w:val="nil"/>
              <w:left w:val="nil"/>
              <w:bottom w:val="nil"/>
              <w:right w:val="nil"/>
            </w:tcBorders>
            <w:shd w:val="clear" w:color="auto" w:fill="FFFFFF"/>
            <w:vAlign w:val="center"/>
            <w:hideMark/>
          </w:tcPr>
          <w:p w14:paraId="429335F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37.2% </w:t>
            </w:r>
          </w:p>
        </w:tc>
        <w:tc>
          <w:tcPr>
            <w:tcW w:w="2370" w:type="dxa"/>
            <w:tcBorders>
              <w:top w:val="nil"/>
              <w:left w:val="nil"/>
              <w:bottom w:val="nil"/>
              <w:right w:val="nil"/>
            </w:tcBorders>
            <w:shd w:val="clear" w:color="auto" w:fill="FFFFFF"/>
            <w:vAlign w:val="center"/>
            <w:hideMark/>
          </w:tcPr>
          <w:p w14:paraId="248A6A6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29.8% </w:t>
            </w:r>
          </w:p>
        </w:tc>
      </w:tr>
      <w:tr w:rsidR="008C129A" w:rsidRPr="00072164" w14:paraId="1B706161" w14:textId="77777777" w:rsidTr="00E96D1D">
        <w:trPr>
          <w:trHeight w:val="15"/>
          <w:jc w:val="center"/>
        </w:trPr>
        <w:tc>
          <w:tcPr>
            <w:tcW w:w="5055" w:type="dxa"/>
            <w:tcBorders>
              <w:top w:val="nil"/>
              <w:left w:val="nil"/>
              <w:bottom w:val="nil"/>
              <w:right w:val="nil"/>
            </w:tcBorders>
            <w:shd w:val="clear" w:color="auto" w:fill="FFFFFF"/>
            <w:vAlign w:val="center"/>
            <w:hideMark/>
          </w:tcPr>
          <w:p w14:paraId="1620F0D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Social Isolation </w:t>
            </w:r>
          </w:p>
        </w:tc>
        <w:tc>
          <w:tcPr>
            <w:tcW w:w="2370" w:type="dxa"/>
            <w:tcBorders>
              <w:top w:val="nil"/>
              <w:left w:val="nil"/>
              <w:bottom w:val="nil"/>
              <w:right w:val="nil"/>
            </w:tcBorders>
            <w:shd w:val="clear" w:color="auto" w:fill="FFFFFF"/>
            <w:vAlign w:val="center"/>
            <w:hideMark/>
          </w:tcPr>
          <w:p w14:paraId="08C4F1B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35.6% </w:t>
            </w:r>
          </w:p>
        </w:tc>
        <w:tc>
          <w:tcPr>
            <w:tcW w:w="2370" w:type="dxa"/>
            <w:tcBorders>
              <w:top w:val="nil"/>
              <w:left w:val="nil"/>
              <w:bottom w:val="nil"/>
              <w:right w:val="nil"/>
            </w:tcBorders>
            <w:shd w:val="clear" w:color="auto" w:fill="FFFFFF"/>
            <w:vAlign w:val="center"/>
            <w:hideMark/>
          </w:tcPr>
          <w:p w14:paraId="067A433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29.5% </w:t>
            </w:r>
          </w:p>
        </w:tc>
      </w:tr>
      <w:tr w:rsidR="008C129A" w:rsidRPr="00072164" w14:paraId="0375033D" w14:textId="77777777" w:rsidTr="00E96D1D">
        <w:trPr>
          <w:trHeight w:val="15"/>
          <w:jc w:val="center"/>
        </w:trPr>
        <w:tc>
          <w:tcPr>
            <w:tcW w:w="5055" w:type="dxa"/>
            <w:tcBorders>
              <w:top w:val="nil"/>
              <w:left w:val="nil"/>
              <w:bottom w:val="nil"/>
              <w:right w:val="nil"/>
            </w:tcBorders>
            <w:shd w:val="clear" w:color="auto" w:fill="FFFFFF"/>
            <w:vAlign w:val="center"/>
            <w:hideMark/>
          </w:tcPr>
          <w:p w14:paraId="4154910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Learning &amp; Development Opportunities </w:t>
            </w:r>
          </w:p>
        </w:tc>
        <w:tc>
          <w:tcPr>
            <w:tcW w:w="2370" w:type="dxa"/>
            <w:tcBorders>
              <w:top w:val="nil"/>
              <w:left w:val="nil"/>
              <w:bottom w:val="nil"/>
              <w:right w:val="nil"/>
            </w:tcBorders>
            <w:shd w:val="clear" w:color="auto" w:fill="FFFFFF"/>
            <w:vAlign w:val="center"/>
            <w:hideMark/>
          </w:tcPr>
          <w:p w14:paraId="644C2AE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29.4% </w:t>
            </w:r>
          </w:p>
        </w:tc>
        <w:tc>
          <w:tcPr>
            <w:tcW w:w="2370" w:type="dxa"/>
            <w:tcBorders>
              <w:top w:val="nil"/>
              <w:left w:val="nil"/>
              <w:bottom w:val="nil"/>
              <w:right w:val="nil"/>
            </w:tcBorders>
            <w:shd w:val="clear" w:color="auto" w:fill="FFFFFF"/>
            <w:vAlign w:val="center"/>
            <w:hideMark/>
          </w:tcPr>
          <w:p w14:paraId="5917DC8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28.6% </w:t>
            </w:r>
          </w:p>
        </w:tc>
      </w:tr>
      <w:tr w:rsidR="008C129A" w:rsidRPr="00072164" w14:paraId="21F8B581" w14:textId="77777777" w:rsidTr="00E96D1D">
        <w:trPr>
          <w:trHeight w:val="15"/>
          <w:jc w:val="center"/>
        </w:trPr>
        <w:tc>
          <w:tcPr>
            <w:tcW w:w="5055" w:type="dxa"/>
            <w:tcBorders>
              <w:top w:val="nil"/>
              <w:left w:val="nil"/>
              <w:bottom w:val="nil"/>
              <w:right w:val="nil"/>
            </w:tcBorders>
            <w:shd w:val="clear" w:color="auto" w:fill="FFFFFF"/>
            <w:vAlign w:val="center"/>
            <w:hideMark/>
          </w:tcPr>
          <w:p w14:paraId="3B09F1D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Addressing Ageism </w:t>
            </w:r>
          </w:p>
        </w:tc>
        <w:tc>
          <w:tcPr>
            <w:tcW w:w="2370" w:type="dxa"/>
            <w:tcBorders>
              <w:top w:val="nil"/>
              <w:left w:val="nil"/>
              <w:bottom w:val="nil"/>
              <w:right w:val="nil"/>
            </w:tcBorders>
            <w:shd w:val="clear" w:color="auto" w:fill="FFFFFF"/>
            <w:vAlign w:val="center"/>
            <w:hideMark/>
          </w:tcPr>
          <w:p w14:paraId="07904F5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25.2% </w:t>
            </w:r>
          </w:p>
        </w:tc>
        <w:tc>
          <w:tcPr>
            <w:tcW w:w="2370" w:type="dxa"/>
            <w:tcBorders>
              <w:top w:val="nil"/>
              <w:left w:val="nil"/>
              <w:bottom w:val="nil"/>
              <w:right w:val="nil"/>
            </w:tcBorders>
            <w:shd w:val="clear" w:color="auto" w:fill="FFFFFF"/>
            <w:vAlign w:val="center"/>
            <w:hideMark/>
          </w:tcPr>
          <w:p w14:paraId="46400B2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23.2% </w:t>
            </w:r>
          </w:p>
        </w:tc>
      </w:tr>
      <w:tr w:rsidR="008C129A" w:rsidRPr="00072164" w14:paraId="4A871978" w14:textId="77777777" w:rsidTr="00E96D1D">
        <w:trPr>
          <w:trHeight w:val="15"/>
          <w:jc w:val="center"/>
        </w:trPr>
        <w:tc>
          <w:tcPr>
            <w:tcW w:w="5055" w:type="dxa"/>
            <w:tcBorders>
              <w:top w:val="nil"/>
              <w:left w:val="nil"/>
              <w:bottom w:val="nil"/>
              <w:right w:val="nil"/>
            </w:tcBorders>
            <w:shd w:val="clear" w:color="auto" w:fill="FFFFFF"/>
            <w:vAlign w:val="center"/>
            <w:hideMark/>
          </w:tcPr>
          <w:p w14:paraId="5D57E3A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Overcoming Language/Communication Barriers </w:t>
            </w:r>
          </w:p>
        </w:tc>
        <w:tc>
          <w:tcPr>
            <w:tcW w:w="2370" w:type="dxa"/>
            <w:tcBorders>
              <w:top w:val="nil"/>
              <w:left w:val="nil"/>
              <w:bottom w:val="nil"/>
              <w:right w:val="nil"/>
            </w:tcBorders>
            <w:shd w:val="clear" w:color="auto" w:fill="FFFFFF"/>
            <w:vAlign w:val="center"/>
            <w:hideMark/>
          </w:tcPr>
          <w:p w14:paraId="0FC4D2E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22.2% </w:t>
            </w:r>
          </w:p>
        </w:tc>
        <w:tc>
          <w:tcPr>
            <w:tcW w:w="2370" w:type="dxa"/>
            <w:tcBorders>
              <w:top w:val="nil"/>
              <w:left w:val="nil"/>
              <w:bottom w:val="nil"/>
              <w:right w:val="nil"/>
            </w:tcBorders>
            <w:shd w:val="clear" w:color="auto" w:fill="FFFFFF"/>
            <w:vAlign w:val="center"/>
            <w:hideMark/>
          </w:tcPr>
          <w:p w14:paraId="0CDB0CC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7.1% </w:t>
            </w:r>
          </w:p>
        </w:tc>
      </w:tr>
      <w:tr w:rsidR="008C129A" w:rsidRPr="00072164" w14:paraId="1E43A28E" w14:textId="77777777" w:rsidTr="00E96D1D">
        <w:trPr>
          <w:trHeight w:val="15"/>
          <w:jc w:val="center"/>
        </w:trPr>
        <w:tc>
          <w:tcPr>
            <w:tcW w:w="5055" w:type="dxa"/>
            <w:tcBorders>
              <w:top w:val="nil"/>
              <w:left w:val="nil"/>
              <w:bottom w:val="nil"/>
              <w:right w:val="nil"/>
            </w:tcBorders>
            <w:shd w:val="clear" w:color="auto" w:fill="FFFFFF"/>
            <w:vAlign w:val="center"/>
            <w:hideMark/>
          </w:tcPr>
          <w:p w14:paraId="3BE8FA3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Spirituality Support </w:t>
            </w:r>
          </w:p>
        </w:tc>
        <w:tc>
          <w:tcPr>
            <w:tcW w:w="2370" w:type="dxa"/>
            <w:tcBorders>
              <w:top w:val="nil"/>
              <w:left w:val="nil"/>
              <w:bottom w:val="nil"/>
              <w:right w:val="nil"/>
            </w:tcBorders>
            <w:shd w:val="clear" w:color="auto" w:fill="FFFFFF"/>
            <w:vAlign w:val="center"/>
            <w:hideMark/>
          </w:tcPr>
          <w:p w14:paraId="73D4FAB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21.4% </w:t>
            </w:r>
          </w:p>
        </w:tc>
        <w:tc>
          <w:tcPr>
            <w:tcW w:w="2370" w:type="dxa"/>
            <w:tcBorders>
              <w:top w:val="nil"/>
              <w:left w:val="nil"/>
              <w:bottom w:val="nil"/>
              <w:right w:val="nil"/>
            </w:tcBorders>
            <w:shd w:val="clear" w:color="auto" w:fill="FFFFFF"/>
            <w:vAlign w:val="center"/>
            <w:hideMark/>
          </w:tcPr>
          <w:p w14:paraId="4CA2D7F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12.4% </w:t>
            </w:r>
          </w:p>
        </w:tc>
      </w:tr>
      <w:tr w:rsidR="008C129A" w:rsidRPr="00072164" w14:paraId="00CF304A" w14:textId="77777777" w:rsidTr="00E96D1D">
        <w:trPr>
          <w:trHeight w:val="15"/>
          <w:jc w:val="center"/>
        </w:trPr>
        <w:tc>
          <w:tcPr>
            <w:tcW w:w="5055" w:type="dxa"/>
            <w:tcBorders>
              <w:top w:val="nil"/>
              <w:left w:val="nil"/>
              <w:bottom w:val="nil"/>
              <w:right w:val="nil"/>
            </w:tcBorders>
            <w:shd w:val="clear" w:color="auto" w:fill="FFFFFF"/>
            <w:vAlign w:val="center"/>
            <w:hideMark/>
          </w:tcPr>
          <w:p w14:paraId="23BFDF2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Civic Engagement/Volunteer Opportunities </w:t>
            </w:r>
          </w:p>
        </w:tc>
        <w:tc>
          <w:tcPr>
            <w:tcW w:w="2370" w:type="dxa"/>
            <w:tcBorders>
              <w:top w:val="nil"/>
              <w:left w:val="nil"/>
              <w:bottom w:val="nil"/>
              <w:right w:val="nil"/>
            </w:tcBorders>
            <w:shd w:val="clear" w:color="auto" w:fill="FFFFFF"/>
            <w:vAlign w:val="center"/>
            <w:hideMark/>
          </w:tcPr>
          <w:p w14:paraId="12E1A70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21.3% </w:t>
            </w:r>
          </w:p>
        </w:tc>
        <w:tc>
          <w:tcPr>
            <w:tcW w:w="2370" w:type="dxa"/>
            <w:tcBorders>
              <w:top w:val="nil"/>
              <w:left w:val="nil"/>
              <w:bottom w:val="nil"/>
              <w:right w:val="nil"/>
            </w:tcBorders>
            <w:shd w:val="clear" w:color="auto" w:fill="FFFFFF"/>
            <w:vAlign w:val="center"/>
            <w:hideMark/>
          </w:tcPr>
          <w:p w14:paraId="75D17DA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23.5% </w:t>
            </w:r>
          </w:p>
        </w:tc>
      </w:tr>
      <w:tr w:rsidR="008C129A" w:rsidRPr="00072164" w14:paraId="2DB654BA" w14:textId="77777777" w:rsidTr="00E96D1D">
        <w:trPr>
          <w:trHeight w:val="15"/>
          <w:jc w:val="center"/>
        </w:trPr>
        <w:tc>
          <w:tcPr>
            <w:tcW w:w="5055" w:type="dxa"/>
            <w:tcBorders>
              <w:top w:val="nil"/>
              <w:left w:val="nil"/>
              <w:bottom w:val="nil"/>
              <w:right w:val="nil"/>
            </w:tcBorders>
            <w:shd w:val="clear" w:color="auto" w:fill="FFFFFF"/>
            <w:vAlign w:val="center"/>
            <w:hideMark/>
          </w:tcPr>
          <w:p w14:paraId="277C43A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Workforce Development </w:t>
            </w:r>
          </w:p>
        </w:tc>
        <w:tc>
          <w:tcPr>
            <w:tcW w:w="2370" w:type="dxa"/>
            <w:tcBorders>
              <w:top w:val="nil"/>
              <w:left w:val="nil"/>
              <w:bottom w:val="nil"/>
              <w:right w:val="nil"/>
            </w:tcBorders>
            <w:shd w:val="clear" w:color="auto" w:fill="FFFFFF"/>
            <w:vAlign w:val="center"/>
            <w:hideMark/>
          </w:tcPr>
          <w:p w14:paraId="653C1D0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13.8% </w:t>
            </w:r>
          </w:p>
        </w:tc>
        <w:tc>
          <w:tcPr>
            <w:tcW w:w="2370" w:type="dxa"/>
            <w:tcBorders>
              <w:top w:val="nil"/>
              <w:left w:val="nil"/>
              <w:bottom w:val="nil"/>
              <w:right w:val="nil"/>
            </w:tcBorders>
            <w:shd w:val="clear" w:color="auto" w:fill="FFFFFF"/>
            <w:vAlign w:val="center"/>
            <w:hideMark/>
          </w:tcPr>
          <w:p w14:paraId="4E33A10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10.1% </w:t>
            </w:r>
          </w:p>
        </w:tc>
      </w:tr>
      <w:tr w:rsidR="008C129A" w:rsidRPr="00072164" w14:paraId="1F5CA73E" w14:textId="77777777" w:rsidTr="00E96D1D">
        <w:trPr>
          <w:trHeight w:val="15"/>
          <w:jc w:val="center"/>
        </w:trPr>
        <w:tc>
          <w:tcPr>
            <w:tcW w:w="5055" w:type="dxa"/>
            <w:tcBorders>
              <w:top w:val="nil"/>
              <w:left w:val="nil"/>
              <w:bottom w:val="single" w:sz="6" w:space="0" w:color="auto"/>
              <w:right w:val="nil"/>
            </w:tcBorders>
            <w:shd w:val="clear" w:color="auto" w:fill="FFFFFF"/>
            <w:vAlign w:val="center"/>
            <w:hideMark/>
          </w:tcPr>
          <w:p w14:paraId="46DD37B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LGBTQIA+ Support </w:t>
            </w:r>
          </w:p>
        </w:tc>
        <w:tc>
          <w:tcPr>
            <w:tcW w:w="2370" w:type="dxa"/>
            <w:tcBorders>
              <w:top w:val="nil"/>
              <w:left w:val="nil"/>
              <w:bottom w:val="single" w:sz="6" w:space="0" w:color="auto"/>
              <w:right w:val="nil"/>
            </w:tcBorders>
            <w:shd w:val="clear" w:color="auto" w:fill="FFFFFF"/>
            <w:vAlign w:val="center"/>
            <w:hideMark/>
          </w:tcPr>
          <w:p w14:paraId="2FAF40A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10% </w:t>
            </w:r>
          </w:p>
        </w:tc>
        <w:tc>
          <w:tcPr>
            <w:tcW w:w="2370" w:type="dxa"/>
            <w:tcBorders>
              <w:top w:val="nil"/>
              <w:left w:val="nil"/>
              <w:bottom w:val="nil"/>
              <w:right w:val="nil"/>
            </w:tcBorders>
            <w:shd w:val="clear" w:color="auto" w:fill="FFFFFF"/>
            <w:vAlign w:val="center"/>
            <w:hideMark/>
          </w:tcPr>
          <w:p w14:paraId="714FD99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9.3% </w:t>
            </w:r>
          </w:p>
        </w:tc>
      </w:tr>
      <w:tr w:rsidR="008C129A" w:rsidRPr="00072164" w14:paraId="62B74BC2" w14:textId="77777777" w:rsidTr="00E96D1D">
        <w:trPr>
          <w:trHeight w:val="15"/>
          <w:jc w:val="center"/>
        </w:trPr>
        <w:tc>
          <w:tcPr>
            <w:tcW w:w="9810" w:type="dxa"/>
            <w:gridSpan w:val="3"/>
            <w:tcBorders>
              <w:top w:val="single" w:sz="6" w:space="0" w:color="auto"/>
              <w:left w:val="nil"/>
              <w:bottom w:val="nil"/>
              <w:right w:val="nil"/>
            </w:tcBorders>
            <w:shd w:val="clear" w:color="auto" w:fill="FFFFFF"/>
            <w:vAlign w:val="center"/>
            <w:hideMark/>
          </w:tcPr>
          <w:p w14:paraId="4088C061"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(Income &lt; $20,000) = 2725; N (Income &gt;= $20,000) = 3860 </w:t>
            </w:r>
          </w:p>
          <w:p w14:paraId="59490E5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r>
      <w:tr w:rsidR="008C129A" w:rsidRPr="00072164" w14:paraId="7FEBC2D2" w14:textId="77777777" w:rsidTr="00E96D1D">
        <w:trPr>
          <w:trHeight w:val="15"/>
          <w:jc w:val="center"/>
        </w:trPr>
        <w:tc>
          <w:tcPr>
            <w:tcW w:w="9810" w:type="dxa"/>
            <w:gridSpan w:val="3"/>
            <w:tcBorders>
              <w:top w:val="nil"/>
              <w:left w:val="nil"/>
              <w:bottom w:val="nil"/>
              <w:right w:val="nil"/>
            </w:tcBorders>
            <w:shd w:val="clear" w:color="auto" w:fill="FFFFFF"/>
            <w:vAlign w:val="center"/>
            <w:hideMark/>
          </w:tcPr>
          <w:p w14:paraId="2CE247D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Percentages reflect respondents who reported at least one need. Respondents who did not report household income are not included. </w:t>
            </w:r>
          </w:p>
        </w:tc>
      </w:tr>
    </w:tbl>
    <w:p w14:paraId="129DF4D1"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50C5B996" w14:textId="77777777" w:rsidR="008C129A" w:rsidRPr="00FC3C9B" w:rsidRDefault="008C129A" w:rsidP="00E56088">
      <w:pPr>
        <w:pStyle w:val="Subheading2"/>
      </w:pPr>
      <w:r w:rsidRPr="00FC3C9B">
        <w:t>Reported Needs by Race/Ethnicity </w:t>
      </w:r>
    </w:p>
    <w:p w14:paraId="2159F221"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Older adults identifying as Asian, Black, or Hispanic were more likely than White respondents to report unmet needs across several key areas. For example, access to services was reported by 71.9% of Asian, 58.8% of Black, and 64.9% of Hispanic respondents, compared to 45.8% of White respondents. Similarly, transportation needs were significantly higher among Black and Hispanic respondents. </w:t>
      </w:r>
    </w:p>
    <w:p w14:paraId="12AAAE6A"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38F1C47E"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 top three most pronounced disparities include: </w:t>
      </w:r>
    </w:p>
    <w:p w14:paraId="2E0BE12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0127C340" w14:textId="2E48F8F7" w:rsidR="008C129A" w:rsidRPr="00EB1CAD" w:rsidRDefault="008C129A" w:rsidP="00EB1CAD">
      <w:pPr>
        <w:pStyle w:val="ListParagraph"/>
        <w:numPr>
          <w:ilvl w:val="0"/>
          <w:numId w:val="108"/>
        </w:numPr>
        <w:tabs>
          <w:tab w:val="left" w:pos="990"/>
        </w:tabs>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Overcoming Language/Communication Barriers: Asian (48.4%), Hispanic (39.2%), White (7.8%) — a difference of up to 40.6 percentage points </w:t>
      </w:r>
    </w:p>
    <w:p w14:paraId="0058BAAA" w14:textId="633DF671" w:rsidR="008C129A" w:rsidRPr="00EB1CAD" w:rsidRDefault="008C129A" w:rsidP="00EB1CAD">
      <w:pPr>
        <w:pStyle w:val="ListParagraph"/>
        <w:numPr>
          <w:ilvl w:val="0"/>
          <w:numId w:val="108"/>
        </w:numPr>
        <w:tabs>
          <w:tab w:val="left" w:pos="990"/>
        </w:tabs>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lastRenderedPageBreak/>
        <w:t>Affordable Housing: Hispanic (59%), Black (52.2%), White (31.9%) — a difference of up to 27.1 percentage points </w:t>
      </w:r>
    </w:p>
    <w:p w14:paraId="66FDAFF2" w14:textId="77777777" w:rsidR="008C129A" w:rsidRPr="00E96D1D" w:rsidRDefault="008C129A" w:rsidP="00EB1CAD">
      <w:pPr>
        <w:pStyle w:val="ListParagraph"/>
        <w:numPr>
          <w:ilvl w:val="0"/>
          <w:numId w:val="108"/>
        </w:numPr>
        <w:tabs>
          <w:tab w:val="left" w:pos="990"/>
        </w:tabs>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Access to Services: Asian (71.9%), Hispanic (64.9%), Black (58.8%), White (45.8%) — a difference of up to 26.1 percentage points </w:t>
      </w:r>
    </w:p>
    <w:p w14:paraId="2D53CCDB" w14:textId="77777777" w:rsidR="008C129A" w:rsidRPr="00E96D1D" w:rsidRDefault="008C129A" w:rsidP="008C129A">
      <w:pPr>
        <w:spacing w:after="0" w:line="240" w:lineRule="auto"/>
        <w:ind w:left="1080"/>
        <w:textAlignment w:val="baseline"/>
        <w:rPr>
          <w:rFonts w:ascii="Cabin" w:eastAsia="Times New Roman" w:hAnsi="Cabin" w:cstheme="minorHAnsi"/>
          <w:kern w:val="0"/>
          <w14:ligatures w14:val="none"/>
        </w:rPr>
      </w:pPr>
    </w:p>
    <w:p w14:paraId="02E6ABAE"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These patterns point to the importance of culturally competent service delivery and equitable investment. </w:t>
      </w:r>
    </w:p>
    <w:p w14:paraId="6654D593"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6"/>
        <w:gridCol w:w="1164"/>
        <w:gridCol w:w="1664"/>
        <w:gridCol w:w="1331"/>
        <w:gridCol w:w="1175"/>
      </w:tblGrid>
      <w:tr w:rsidR="008C129A" w:rsidRPr="00072164" w14:paraId="4DA43B60" w14:textId="77777777" w:rsidTr="00E96D1D">
        <w:trPr>
          <w:trHeight w:val="300"/>
          <w:jc w:val="center"/>
        </w:trPr>
        <w:tc>
          <w:tcPr>
            <w:tcW w:w="4515" w:type="dxa"/>
            <w:tcBorders>
              <w:top w:val="single" w:sz="12" w:space="0" w:color="666666"/>
              <w:left w:val="nil"/>
              <w:bottom w:val="single" w:sz="12" w:space="0" w:color="666666"/>
              <w:right w:val="nil"/>
            </w:tcBorders>
            <w:shd w:val="clear" w:color="auto" w:fill="FFFFFF"/>
            <w:vAlign w:val="center"/>
            <w:hideMark/>
          </w:tcPr>
          <w:p w14:paraId="5F925E6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Need</w:t>
            </w:r>
            <w:r w:rsidRPr="00E96D1D">
              <w:rPr>
                <w:rFonts w:ascii="Cabin" w:eastAsia="Times New Roman" w:hAnsi="Cabin" w:cstheme="minorHAnsi"/>
                <w:color w:val="000000"/>
                <w:kern w:val="0"/>
                <w14:ligatures w14:val="none"/>
              </w:rPr>
              <w:t> </w:t>
            </w:r>
          </w:p>
        </w:tc>
        <w:tc>
          <w:tcPr>
            <w:tcW w:w="1260" w:type="dxa"/>
            <w:tcBorders>
              <w:top w:val="single" w:sz="12" w:space="0" w:color="666666"/>
              <w:left w:val="nil"/>
              <w:bottom w:val="single" w:sz="12" w:space="0" w:color="666666"/>
              <w:right w:val="nil"/>
            </w:tcBorders>
            <w:shd w:val="clear" w:color="auto" w:fill="FFFFFF"/>
            <w:vAlign w:val="center"/>
            <w:hideMark/>
          </w:tcPr>
          <w:p w14:paraId="0D3CFC9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Asian (%)</w:t>
            </w:r>
            <w:r w:rsidRPr="00E96D1D">
              <w:rPr>
                <w:rFonts w:ascii="Cabin" w:eastAsia="Times New Roman" w:hAnsi="Cabin" w:cstheme="minorHAnsi"/>
                <w:color w:val="000000"/>
                <w:kern w:val="0"/>
                <w14:ligatures w14:val="none"/>
              </w:rPr>
              <w:t> </w:t>
            </w:r>
          </w:p>
        </w:tc>
        <w:tc>
          <w:tcPr>
            <w:tcW w:w="1875" w:type="dxa"/>
            <w:tcBorders>
              <w:top w:val="single" w:sz="12" w:space="0" w:color="666666"/>
              <w:left w:val="nil"/>
              <w:bottom w:val="single" w:sz="12" w:space="0" w:color="666666"/>
              <w:right w:val="nil"/>
            </w:tcBorders>
            <w:shd w:val="clear" w:color="auto" w:fill="FFFFFF"/>
            <w:vAlign w:val="center"/>
            <w:hideMark/>
          </w:tcPr>
          <w:p w14:paraId="77B254B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Black or African</w:t>
            </w:r>
            <w:r w:rsidRPr="00E96D1D">
              <w:rPr>
                <w:rFonts w:ascii="Cabin" w:eastAsia="Times New Roman" w:hAnsi="Cabin" w:cstheme="minorHAnsi"/>
                <w:color w:val="000000"/>
                <w:kern w:val="0"/>
                <w14:ligatures w14:val="none"/>
              </w:rPr>
              <w:t> </w:t>
            </w:r>
            <w:r w:rsidRPr="00E96D1D">
              <w:rPr>
                <w:rFonts w:ascii="Cabin" w:eastAsia="Times New Roman" w:hAnsi="Cabin" w:cstheme="minorHAnsi"/>
                <w:color w:val="000000"/>
                <w:kern w:val="0"/>
                <w14:ligatures w14:val="none"/>
              </w:rPr>
              <w:br/>
            </w:r>
            <w:r w:rsidRPr="00E96D1D">
              <w:rPr>
                <w:rFonts w:ascii="Cabin" w:eastAsia="Times New Roman" w:hAnsi="Cabin" w:cstheme="minorHAnsi"/>
                <w:b/>
                <w:bCs/>
                <w:color w:val="000000"/>
                <w:kern w:val="0"/>
                <w14:ligatures w14:val="none"/>
              </w:rPr>
              <w:t>American (%)</w:t>
            </w:r>
            <w:r w:rsidRPr="00E96D1D">
              <w:rPr>
                <w:rFonts w:ascii="Cabin" w:eastAsia="Times New Roman" w:hAnsi="Cabin" w:cstheme="minorHAnsi"/>
                <w:color w:val="000000"/>
                <w:kern w:val="0"/>
                <w14:ligatures w14:val="none"/>
              </w:rPr>
              <w:t> </w:t>
            </w:r>
          </w:p>
        </w:tc>
        <w:tc>
          <w:tcPr>
            <w:tcW w:w="1440" w:type="dxa"/>
            <w:tcBorders>
              <w:top w:val="single" w:sz="12" w:space="0" w:color="666666"/>
              <w:left w:val="nil"/>
              <w:bottom w:val="single" w:sz="12" w:space="0" w:color="666666"/>
              <w:right w:val="nil"/>
            </w:tcBorders>
            <w:shd w:val="clear" w:color="auto" w:fill="FFFFFF"/>
            <w:vAlign w:val="center"/>
            <w:hideMark/>
          </w:tcPr>
          <w:p w14:paraId="0F69BF7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Hispanic or</w:t>
            </w:r>
            <w:r w:rsidRPr="00E96D1D">
              <w:rPr>
                <w:rFonts w:ascii="Cabin" w:eastAsia="Times New Roman" w:hAnsi="Cabin" w:cstheme="minorHAnsi"/>
                <w:color w:val="000000"/>
                <w:kern w:val="0"/>
                <w14:ligatures w14:val="none"/>
              </w:rPr>
              <w:t> </w:t>
            </w:r>
            <w:r w:rsidRPr="00E96D1D">
              <w:rPr>
                <w:rFonts w:ascii="Cabin" w:eastAsia="Times New Roman" w:hAnsi="Cabin" w:cstheme="minorHAnsi"/>
                <w:color w:val="000000"/>
                <w:kern w:val="0"/>
                <w14:ligatures w14:val="none"/>
              </w:rPr>
              <w:br/>
            </w:r>
            <w:r w:rsidRPr="00E96D1D">
              <w:rPr>
                <w:rFonts w:ascii="Cabin" w:eastAsia="Times New Roman" w:hAnsi="Cabin" w:cstheme="minorHAnsi"/>
                <w:b/>
                <w:bCs/>
                <w:color w:val="000000"/>
                <w:kern w:val="0"/>
                <w14:ligatures w14:val="none"/>
              </w:rPr>
              <w:t>Latino (%)</w:t>
            </w:r>
            <w:r w:rsidRPr="00E96D1D">
              <w:rPr>
                <w:rFonts w:ascii="Cabin" w:eastAsia="Times New Roman" w:hAnsi="Cabin" w:cstheme="minorHAnsi"/>
                <w:color w:val="000000"/>
                <w:kern w:val="0"/>
                <w14:ligatures w14:val="none"/>
              </w:rPr>
              <w:t> </w:t>
            </w:r>
          </w:p>
        </w:tc>
        <w:tc>
          <w:tcPr>
            <w:tcW w:w="1260" w:type="dxa"/>
            <w:tcBorders>
              <w:top w:val="single" w:sz="12" w:space="0" w:color="666666"/>
              <w:left w:val="nil"/>
              <w:bottom w:val="single" w:sz="12" w:space="0" w:color="666666"/>
              <w:right w:val="nil"/>
            </w:tcBorders>
            <w:shd w:val="clear" w:color="auto" w:fill="FFFFFF"/>
            <w:vAlign w:val="center"/>
            <w:hideMark/>
          </w:tcPr>
          <w:p w14:paraId="66E3D66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White (%)</w:t>
            </w:r>
            <w:r w:rsidRPr="00E96D1D">
              <w:rPr>
                <w:rFonts w:ascii="Cabin" w:eastAsia="Times New Roman" w:hAnsi="Cabin" w:cstheme="minorHAnsi"/>
                <w:color w:val="000000"/>
                <w:kern w:val="0"/>
                <w14:ligatures w14:val="none"/>
              </w:rPr>
              <w:t> </w:t>
            </w:r>
          </w:p>
        </w:tc>
      </w:tr>
      <w:tr w:rsidR="008C129A" w:rsidRPr="00072164" w14:paraId="7C91F969" w14:textId="77777777" w:rsidTr="00E96D1D">
        <w:trPr>
          <w:trHeight w:val="300"/>
          <w:jc w:val="center"/>
        </w:trPr>
        <w:tc>
          <w:tcPr>
            <w:tcW w:w="4515" w:type="dxa"/>
            <w:tcBorders>
              <w:top w:val="single" w:sz="12" w:space="0" w:color="666666"/>
              <w:left w:val="nil"/>
              <w:bottom w:val="nil"/>
              <w:right w:val="nil"/>
            </w:tcBorders>
            <w:shd w:val="clear" w:color="auto" w:fill="FFFFFF"/>
            <w:vAlign w:val="center"/>
            <w:hideMark/>
          </w:tcPr>
          <w:p w14:paraId="3086C08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Services </w:t>
            </w:r>
          </w:p>
        </w:tc>
        <w:tc>
          <w:tcPr>
            <w:tcW w:w="1260" w:type="dxa"/>
            <w:tcBorders>
              <w:top w:val="single" w:sz="12" w:space="0" w:color="666666"/>
              <w:left w:val="nil"/>
              <w:bottom w:val="nil"/>
              <w:right w:val="nil"/>
            </w:tcBorders>
            <w:shd w:val="clear" w:color="auto" w:fill="FFFFFF"/>
            <w:vAlign w:val="center"/>
            <w:hideMark/>
          </w:tcPr>
          <w:p w14:paraId="3C95793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71.9% </w:t>
            </w:r>
          </w:p>
        </w:tc>
        <w:tc>
          <w:tcPr>
            <w:tcW w:w="1875" w:type="dxa"/>
            <w:tcBorders>
              <w:top w:val="single" w:sz="12" w:space="0" w:color="666666"/>
              <w:left w:val="nil"/>
              <w:bottom w:val="nil"/>
              <w:right w:val="nil"/>
            </w:tcBorders>
            <w:shd w:val="clear" w:color="auto" w:fill="FFFFFF"/>
            <w:vAlign w:val="center"/>
            <w:hideMark/>
          </w:tcPr>
          <w:p w14:paraId="4D57782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58.8% </w:t>
            </w:r>
          </w:p>
        </w:tc>
        <w:tc>
          <w:tcPr>
            <w:tcW w:w="1440" w:type="dxa"/>
            <w:tcBorders>
              <w:top w:val="single" w:sz="12" w:space="0" w:color="666666"/>
              <w:left w:val="nil"/>
              <w:bottom w:val="nil"/>
              <w:right w:val="nil"/>
            </w:tcBorders>
            <w:shd w:val="clear" w:color="auto" w:fill="FFFFFF"/>
            <w:vAlign w:val="center"/>
            <w:hideMark/>
          </w:tcPr>
          <w:p w14:paraId="2FA9A68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64.9% </w:t>
            </w:r>
          </w:p>
        </w:tc>
        <w:tc>
          <w:tcPr>
            <w:tcW w:w="1260" w:type="dxa"/>
            <w:tcBorders>
              <w:top w:val="single" w:sz="12" w:space="0" w:color="666666"/>
              <w:left w:val="nil"/>
              <w:bottom w:val="nil"/>
              <w:right w:val="nil"/>
            </w:tcBorders>
            <w:shd w:val="clear" w:color="auto" w:fill="FFFFFF"/>
            <w:vAlign w:val="center"/>
            <w:hideMark/>
          </w:tcPr>
          <w:p w14:paraId="1A6700A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45.8% </w:t>
            </w:r>
          </w:p>
        </w:tc>
      </w:tr>
      <w:tr w:rsidR="008C129A" w:rsidRPr="00072164" w14:paraId="456F6F5F" w14:textId="77777777" w:rsidTr="00E96D1D">
        <w:trPr>
          <w:trHeight w:val="300"/>
          <w:jc w:val="center"/>
        </w:trPr>
        <w:tc>
          <w:tcPr>
            <w:tcW w:w="4515" w:type="dxa"/>
            <w:tcBorders>
              <w:top w:val="nil"/>
              <w:left w:val="nil"/>
              <w:bottom w:val="nil"/>
              <w:right w:val="nil"/>
            </w:tcBorders>
            <w:shd w:val="clear" w:color="auto" w:fill="FFFFFF"/>
            <w:vAlign w:val="center"/>
            <w:hideMark/>
          </w:tcPr>
          <w:p w14:paraId="071A280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Health Care </w:t>
            </w:r>
          </w:p>
        </w:tc>
        <w:tc>
          <w:tcPr>
            <w:tcW w:w="1260" w:type="dxa"/>
            <w:tcBorders>
              <w:top w:val="nil"/>
              <w:left w:val="nil"/>
              <w:bottom w:val="nil"/>
              <w:right w:val="nil"/>
            </w:tcBorders>
            <w:shd w:val="clear" w:color="auto" w:fill="FFFFFF"/>
            <w:vAlign w:val="center"/>
            <w:hideMark/>
          </w:tcPr>
          <w:p w14:paraId="117F851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67.9% </w:t>
            </w:r>
          </w:p>
        </w:tc>
        <w:tc>
          <w:tcPr>
            <w:tcW w:w="1875" w:type="dxa"/>
            <w:tcBorders>
              <w:top w:val="nil"/>
              <w:left w:val="nil"/>
              <w:bottom w:val="nil"/>
              <w:right w:val="nil"/>
            </w:tcBorders>
            <w:shd w:val="clear" w:color="auto" w:fill="FFFFFF"/>
            <w:vAlign w:val="center"/>
            <w:hideMark/>
          </w:tcPr>
          <w:p w14:paraId="6422962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50.3% </w:t>
            </w:r>
          </w:p>
        </w:tc>
        <w:tc>
          <w:tcPr>
            <w:tcW w:w="1440" w:type="dxa"/>
            <w:tcBorders>
              <w:top w:val="nil"/>
              <w:left w:val="nil"/>
              <w:bottom w:val="nil"/>
              <w:right w:val="nil"/>
            </w:tcBorders>
            <w:shd w:val="clear" w:color="auto" w:fill="FFFFFF"/>
            <w:vAlign w:val="center"/>
            <w:hideMark/>
          </w:tcPr>
          <w:p w14:paraId="1DE84B1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56.8% </w:t>
            </w:r>
          </w:p>
        </w:tc>
        <w:tc>
          <w:tcPr>
            <w:tcW w:w="1260" w:type="dxa"/>
            <w:tcBorders>
              <w:top w:val="nil"/>
              <w:left w:val="nil"/>
              <w:bottom w:val="nil"/>
              <w:right w:val="nil"/>
            </w:tcBorders>
            <w:shd w:val="clear" w:color="auto" w:fill="FFFFFF"/>
            <w:vAlign w:val="center"/>
            <w:hideMark/>
          </w:tcPr>
          <w:p w14:paraId="739565C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45.5% </w:t>
            </w:r>
          </w:p>
        </w:tc>
      </w:tr>
      <w:tr w:rsidR="008C129A" w:rsidRPr="00072164" w14:paraId="0F0138CA" w14:textId="77777777" w:rsidTr="00E96D1D">
        <w:trPr>
          <w:trHeight w:val="300"/>
          <w:jc w:val="center"/>
        </w:trPr>
        <w:tc>
          <w:tcPr>
            <w:tcW w:w="4515" w:type="dxa"/>
            <w:tcBorders>
              <w:top w:val="nil"/>
              <w:left w:val="nil"/>
              <w:bottom w:val="nil"/>
              <w:right w:val="nil"/>
            </w:tcBorders>
            <w:shd w:val="clear" w:color="auto" w:fill="FFFFFF"/>
            <w:vAlign w:val="center"/>
            <w:hideMark/>
          </w:tcPr>
          <w:p w14:paraId="5F1059C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Health Care </w:t>
            </w:r>
          </w:p>
        </w:tc>
        <w:tc>
          <w:tcPr>
            <w:tcW w:w="1260" w:type="dxa"/>
            <w:tcBorders>
              <w:top w:val="nil"/>
              <w:left w:val="nil"/>
              <w:bottom w:val="nil"/>
              <w:right w:val="nil"/>
            </w:tcBorders>
            <w:shd w:val="clear" w:color="auto" w:fill="FFFFFF"/>
            <w:vAlign w:val="center"/>
            <w:hideMark/>
          </w:tcPr>
          <w:p w14:paraId="11508E4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61% </w:t>
            </w:r>
          </w:p>
        </w:tc>
        <w:tc>
          <w:tcPr>
            <w:tcW w:w="1875" w:type="dxa"/>
            <w:tcBorders>
              <w:top w:val="nil"/>
              <w:left w:val="nil"/>
              <w:bottom w:val="nil"/>
              <w:right w:val="nil"/>
            </w:tcBorders>
            <w:shd w:val="clear" w:color="auto" w:fill="FFFFFF"/>
            <w:vAlign w:val="center"/>
            <w:hideMark/>
          </w:tcPr>
          <w:p w14:paraId="5A6EAD4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61.3% </w:t>
            </w:r>
          </w:p>
        </w:tc>
        <w:tc>
          <w:tcPr>
            <w:tcW w:w="1440" w:type="dxa"/>
            <w:tcBorders>
              <w:top w:val="nil"/>
              <w:left w:val="nil"/>
              <w:bottom w:val="nil"/>
              <w:right w:val="nil"/>
            </w:tcBorders>
            <w:shd w:val="clear" w:color="auto" w:fill="FFFFFF"/>
            <w:vAlign w:val="center"/>
            <w:hideMark/>
          </w:tcPr>
          <w:p w14:paraId="62FA702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60.4% </w:t>
            </w:r>
          </w:p>
        </w:tc>
        <w:tc>
          <w:tcPr>
            <w:tcW w:w="1260" w:type="dxa"/>
            <w:tcBorders>
              <w:top w:val="nil"/>
              <w:left w:val="nil"/>
              <w:bottom w:val="nil"/>
              <w:right w:val="nil"/>
            </w:tcBorders>
            <w:shd w:val="clear" w:color="auto" w:fill="FFFFFF"/>
            <w:vAlign w:val="center"/>
            <w:hideMark/>
          </w:tcPr>
          <w:p w14:paraId="3CAE8A6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48.6% </w:t>
            </w:r>
          </w:p>
        </w:tc>
      </w:tr>
      <w:tr w:rsidR="008C129A" w:rsidRPr="00072164" w14:paraId="16A4095F" w14:textId="77777777" w:rsidTr="00E96D1D">
        <w:trPr>
          <w:trHeight w:val="300"/>
          <w:jc w:val="center"/>
        </w:trPr>
        <w:tc>
          <w:tcPr>
            <w:tcW w:w="4515" w:type="dxa"/>
            <w:tcBorders>
              <w:top w:val="nil"/>
              <w:left w:val="nil"/>
              <w:bottom w:val="nil"/>
              <w:right w:val="nil"/>
            </w:tcBorders>
            <w:shd w:val="clear" w:color="auto" w:fill="FFFFFF"/>
            <w:vAlign w:val="center"/>
            <w:hideMark/>
          </w:tcPr>
          <w:p w14:paraId="3CEC51E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Transportation Access </w:t>
            </w:r>
          </w:p>
        </w:tc>
        <w:tc>
          <w:tcPr>
            <w:tcW w:w="1260" w:type="dxa"/>
            <w:tcBorders>
              <w:top w:val="nil"/>
              <w:left w:val="nil"/>
              <w:bottom w:val="nil"/>
              <w:right w:val="nil"/>
            </w:tcBorders>
            <w:shd w:val="clear" w:color="auto" w:fill="FFFFFF"/>
            <w:vAlign w:val="center"/>
            <w:hideMark/>
          </w:tcPr>
          <w:p w14:paraId="510F17C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56.6% </w:t>
            </w:r>
          </w:p>
        </w:tc>
        <w:tc>
          <w:tcPr>
            <w:tcW w:w="1875" w:type="dxa"/>
            <w:tcBorders>
              <w:top w:val="nil"/>
              <w:left w:val="nil"/>
              <w:bottom w:val="nil"/>
              <w:right w:val="nil"/>
            </w:tcBorders>
            <w:shd w:val="clear" w:color="auto" w:fill="FFFFFF"/>
            <w:vAlign w:val="center"/>
            <w:hideMark/>
          </w:tcPr>
          <w:p w14:paraId="4B10401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61.1% </w:t>
            </w:r>
          </w:p>
        </w:tc>
        <w:tc>
          <w:tcPr>
            <w:tcW w:w="1440" w:type="dxa"/>
            <w:tcBorders>
              <w:top w:val="nil"/>
              <w:left w:val="nil"/>
              <w:bottom w:val="nil"/>
              <w:right w:val="nil"/>
            </w:tcBorders>
            <w:shd w:val="clear" w:color="auto" w:fill="FFFFFF"/>
            <w:vAlign w:val="center"/>
            <w:hideMark/>
          </w:tcPr>
          <w:p w14:paraId="497712B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59.6% </w:t>
            </w:r>
          </w:p>
        </w:tc>
        <w:tc>
          <w:tcPr>
            <w:tcW w:w="1260" w:type="dxa"/>
            <w:tcBorders>
              <w:top w:val="nil"/>
              <w:left w:val="nil"/>
              <w:bottom w:val="nil"/>
              <w:right w:val="nil"/>
            </w:tcBorders>
            <w:shd w:val="clear" w:color="auto" w:fill="FFFFFF"/>
            <w:vAlign w:val="center"/>
            <w:hideMark/>
          </w:tcPr>
          <w:p w14:paraId="78169D7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52.7% </w:t>
            </w:r>
          </w:p>
        </w:tc>
      </w:tr>
      <w:tr w:rsidR="008C129A" w:rsidRPr="00072164" w14:paraId="07AB0998" w14:textId="77777777" w:rsidTr="00E96D1D">
        <w:trPr>
          <w:trHeight w:val="300"/>
          <w:jc w:val="center"/>
        </w:trPr>
        <w:tc>
          <w:tcPr>
            <w:tcW w:w="4515" w:type="dxa"/>
            <w:tcBorders>
              <w:top w:val="nil"/>
              <w:left w:val="nil"/>
              <w:bottom w:val="nil"/>
              <w:right w:val="nil"/>
            </w:tcBorders>
            <w:shd w:val="clear" w:color="auto" w:fill="FFFFFF"/>
            <w:vAlign w:val="center"/>
            <w:hideMark/>
          </w:tcPr>
          <w:p w14:paraId="2E082FE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In-Home Support for Independence </w:t>
            </w:r>
          </w:p>
        </w:tc>
        <w:tc>
          <w:tcPr>
            <w:tcW w:w="1260" w:type="dxa"/>
            <w:tcBorders>
              <w:top w:val="nil"/>
              <w:left w:val="nil"/>
              <w:bottom w:val="nil"/>
              <w:right w:val="nil"/>
            </w:tcBorders>
            <w:shd w:val="clear" w:color="auto" w:fill="FFFFFF"/>
            <w:vAlign w:val="center"/>
            <w:hideMark/>
          </w:tcPr>
          <w:p w14:paraId="0B22286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54.5% </w:t>
            </w:r>
          </w:p>
        </w:tc>
        <w:tc>
          <w:tcPr>
            <w:tcW w:w="1875" w:type="dxa"/>
            <w:tcBorders>
              <w:top w:val="nil"/>
              <w:left w:val="nil"/>
              <w:bottom w:val="nil"/>
              <w:right w:val="nil"/>
            </w:tcBorders>
            <w:shd w:val="clear" w:color="auto" w:fill="FFFFFF"/>
            <w:vAlign w:val="center"/>
            <w:hideMark/>
          </w:tcPr>
          <w:p w14:paraId="3873CFF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55.3% </w:t>
            </w:r>
          </w:p>
        </w:tc>
        <w:tc>
          <w:tcPr>
            <w:tcW w:w="1440" w:type="dxa"/>
            <w:tcBorders>
              <w:top w:val="nil"/>
              <w:left w:val="nil"/>
              <w:bottom w:val="nil"/>
              <w:right w:val="nil"/>
            </w:tcBorders>
            <w:shd w:val="clear" w:color="auto" w:fill="FFFFFF"/>
            <w:vAlign w:val="center"/>
            <w:hideMark/>
          </w:tcPr>
          <w:p w14:paraId="4DFD9EC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63.7% </w:t>
            </w:r>
          </w:p>
        </w:tc>
        <w:tc>
          <w:tcPr>
            <w:tcW w:w="1260" w:type="dxa"/>
            <w:tcBorders>
              <w:top w:val="nil"/>
              <w:left w:val="nil"/>
              <w:bottom w:val="nil"/>
              <w:right w:val="nil"/>
            </w:tcBorders>
            <w:shd w:val="clear" w:color="auto" w:fill="FFFFFF"/>
            <w:vAlign w:val="center"/>
            <w:hideMark/>
          </w:tcPr>
          <w:p w14:paraId="15C0272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62.8% </w:t>
            </w:r>
          </w:p>
        </w:tc>
      </w:tr>
      <w:tr w:rsidR="008C129A" w:rsidRPr="00072164" w14:paraId="3A58D958" w14:textId="77777777" w:rsidTr="00E96D1D">
        <w:trPr>
          <w:trHeight w:val="300"/>
          <w:jc w:val="center"/>
        </w:trPr>
        <w:tc>
          <w:tcPr>
            <w:tcW w:w="4515" w:type="dxa"/>
            <w:tcBorders>
              <w:top w:val="nil"/>
              <w:left w:val="nil"/>
              <w:bottom w:val="nil"/>
              <w:right w:val="nil"/>
            </w:tcBorders>
            <w:shd w:val="clear" w:color="auto" w:fill="FFFFFF"/>
            <w:vAlign w:val="center"/>
            <w:hideMark/>
          </w:tcPr>
          <w:p w14:paraId="479BBA7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Nutrition Support </w:t>
            </w:r>
          </w:p>
        </w:tc>
        <w:tc>
          <w:tcPr>
            <w:tcW w:w="1260" w:type="dxa"/>
            <w:tcBorders>
              <w:top w:val="nil"/>
              <w:left w:val="nil"/>
              <w:bottom w:val="nil"/>
              <w:right w:val="nil"/>
            </w:tcBorders>
            <w:shd w:val="clear" w:color="auto" w:fill="FFFFFF"/>
            <w:vAlign w:val="center"/>
            <w:hideMark/>
          </w:tcPr>
          <w:p w14:paraId="3C4CAA6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49.1% </w:t>
            </w:r>
          </w:p>
        </w:tc>
        <w:tc>
          <w:tcPr>
            <w:tcW w:w="1875" w:type="dxa"/>
            <w:tcBorders>
              <w:top w:val="nil"/>
              <w:left w:val="nil"/>
              <w:bottom w:val="nil"/>
              <w:right w:val="nil"/>
            </w:tcBorders>
            <w:shd w:val="clear" w:color="auto" w:fill="FFFFFF"/>
            <w:vAlign w:val="center"/>
            <w:hideMark/>
          </w:tcPr>
          <w:p w14:paraId="6431854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50.8% </w:t>
            </w:r>
          </w:p>
        </w:tc>
        <w:tc>
          <w:tcPr>
            <w:tcW w:w="1440" w:type="dxa"/>
            <w:tcBorders>
              <w:top w:val="nil"/>
              <w:left w:val="nil"/>
              <w:bottom w:val="nil"/>
              <w:right w:val="nil"/>
            </w:tcBorders>
            <w:shd w:val="clear" w:color="auto" w:fill="FFFFFF"/>
            <w:vAlign w:val="center"/>
            <w:hideMark/>
          </w:tcPr>
          <w:p w14:paraId="5AD31BE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53.8% </w:t>
            </w:r>
          </w:p>
        </w:tc>
        <w:tc>
          <w:tcPr>
            <w:tcW w:w="1260" w:type="dxa"/>
            <w:tcBorders>
              <w:top w:val="nil"/>
              <w:left w:val="nil"/>
              <w:bottom w:val="nil"/>
              <w:right w:val="nil"/>
            </w:tcBorders>
            <w:shd w:val="clear" w:color="auto" w:fill="FFFFFF"/>
            <w:vAlign w:val="center"/>
            <w:hideMark/>
          </w:tcPr>
          <w:p w14:paraId="6FE1893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41.8% </w:t>
            </w:r>
          </w:p>
        </w:tc>
      </w:tr>
      <w:tr w:rsidR="008C129A" w:rsidRPr="00072164" w14:paraId="0403825A" w14:textId="77777777" w:rsidTr="00E96D1D">
        <w:trPr>
          <w:trHeight w:val="300"/>
          <w:jc w:val="center"/>
        </w:trPr>
        <w:tc>
          <w:tcPr>
            <w:tcW w:w="4515" w:type="dxa"/>
            <w:tcBorders>
              <w:top w:val="nil"/>
              <w:left w:val="nil"/>
              <w:bottom w:val="nil"/>
              <w:right w:val="nil"/>
            </w:tcBorders>
            <w:shd w:val="clear" w:color="auto" w:fill="FFFFFF"/>
            <w:vAlign w:val="center"/>
            <w:hideMark/>
          </w:tcPr>
          <w:p w14:paraId="7D96D5D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Long-Term Services &amp; Supports </w:t>
            </w:r>
          </w:p>
        </w:tc>
        <w:tc>
          <w:tcPr>
            <w:tcW w:w="1260" w:type="dxa"/>
            <w:tcBorders>
              <w:top w:val="nil"/>
              <w:left w:val="nil"/>
              <w:bottom w:val="nil"/>
              <w:right w:val="nil"/>
            </w:tcBorders>
            <w:shd w:val="clear" w:color="auto" w:fill="FFFFFF"/>
            <w:vAlign w:val="center"/>
            <w:hideMark/>
          </w:tcPr>
          <w:p w14:paraId="1E958C6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48.4% </w:t>
            </w:r>
          </w:p>
        </w:tc>
        <w:tc>
          <w:tcPr>
            <w:tcW w:w="1875" w:type="dxa"/>
            <w:tcBorders>
              <w:top w:val="nil"/>
              <w:left w:val="nil"/>
              <w:bottom w:val="nil"/>
              <w:right w:val="nil"/>
            </w:tcBorders>
            <w:shd w:val="clear" w:color="auto" w:fill="FFFFFF"/>
            <w:vAlign w:val="center"/>
            <w:hideMark/>
          </w:tcPr>
          <w:p w14:paraId="6A37ADA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42.8% </w:t>
            </w:r>
          </w:p>
        </w:tc>
        <w:tc>
          <w:tcPr>
            <w:tcW w:w="1440" w:type="dxa"/>
            <w:tcBorders>
              <w:top w:val="nil"/>
              <w:left w:val="nil"/>
              <w:bottom w:val="nil"/>
              <w:right w:val="nil"/>
            </w:tcBorders>
            <w:shd w:val="clear" w:color="auto" w:fill="FFFFFF"/>
            <w:vAlign w:val="center"/>
            <w:hideMark/>
          </w:tcPr>
          <w:p w14:paraId="750E750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45.8% </w:t>
            </w:r>
          </w:p>
        </w:tc>
        <w:tc>
          <w:tcPr>
            <w:tcW w:w="1260" w:type="dxa"/>
            <w:tcBorders>
              <w:top w:val="nil"/>
              <w:left w:val="nil"/>
              <w:bottom w:val="nil"/>
              <w:right w:val="nil"/>
            </w:tcBorders>
            <w:shd w:val="clear" w:color="auto" w:fill="FFFFFF"/>
            <w:vAlign w:val="center"/>
            <w:hideMark/>
          </w:tcPr>
          <w:p w14:paraId="46AD5E3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37.9% </w:t>
            </w:r>
          </w:p>
        </w:tc>
      </w:tr>
      <w:tr w:rsidR="008C129A" w:rsidRPr="00072164" w14:paraId="0BC3AF4E" w14:textId="77777777" w:rsidTr="00E96D1D">
        <w:trPr>
          <w:trHeight w:val="300"/>
          <w:jc w:val="center"/>
        </w:trPr>
        <w:tc>
          <w:tcPr>
            <w:tcW w:w="4515" w:type="dxa"/>
            <w:tcBorders>
              <w:top w:val="nil"/>
              <w:left w:val="nil"/>
              <w:bottom w:val="nil"/>
              <w:right w:val="nil"/>
            </w:tcBorders>
            <w:shd w:val="clear" w:color="auto" w:fill="FFFFFF"/>
            <w:vAlign w:val="center"/>
            <w:hideMark/>
          </w:tcPr>
          <w:p w14:paraId="15AC768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Overcoming Language/Communication Barriers </w:t>
            </w:r>
          </w:p>
        </w:tc>
        <w:tc>
          <w:tcPr>
            <w:tcW w:w="1260" w:type="dxa"/>
            <w:tcBorders>
              <w:top w:val="nil"/>
              <w:left w:val="nil"/>
              <w:bottom w:val="nil"/>
              <w:right w:val="nil"/>
            </w:tcBorders>
            <w:shd w:val="clear" w:color="auto" w:fill="FFFFFF"/>
            <w:vAlign w:val="center"/>
            <w:hideMark/>
          </w:tcPr>
          <w:p w14:paraId="144C365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48.4% </w:t>
            </w:r>
          </w:p>
        </w:tc>
        <w:tc>
          <w:tcPr>
            <w:tcW w:w="1875" w:type="dxa"/>
            <w:tcBorders>
              <w:top w:val="nil"/>
              <w:left w:val="nil"/>
              <w:bottom w:val="nil"/>
              <w:right w:val="nil"/>
            </w:tcBorders>
            <w:shd w:val="clear" w:color="auto" w:fill="FFFFFF"/>
            <w:vAlign w:val="center"/>
            <w:hideMark/>
          </w:tcPr>
          <w:p w14:paraId="4ACCA56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19.8% </w:t>
            </w:r>
          </w:p>
        </w:tc>
        <w:tc>
          <w:tcPr>
            <w:tcW w:w="1440" w:type="dxa"/>
            <w:tcBorders>
              <w:top w:val="nil"/>
              <w:left w:val="nil"/>
              <w:bottom w:val="nil"/>
              <w:right w:val="nil"/>
            </w:tcBorders>
            <w:shd w:val="clear" w:color="auto" w:fill="FFFFFF"/>
            <w:vAlign w:val="center"/>
            <w:hideMark/>
          </w:tcPr>
          <w:p w14:paraId="27F15FE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39.2% </w:t>
            </w:r>
          </w:p>
        </w:tc>
        <w:tc>
          <w:tcPr>
            <w:tcW w:w="1260" w:type="dxa"/>
            <w:tcBorders>
              <w:top w:val="nil"/>
              <w:left w:val="nil"/>
              <w:bottom w:val="nil"/>
              <w:right w:val="nil"/>
            </w:tcBorders>
            <w:shd w:val="clear" w:color="auto" w:fill="FFFFFF"/>
            <w:vAlign w:val="center"/>
            <w:hideMark/>
          </w:tcPr>
          <w:p w14:paraId="71F9808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7.8% </w:t>
            </w:r>
          </w:p>
        </w:tc>
      </w:tr>
      <w:tr w:rsidR="008C129A" w:rsidRPr="00072164" w14:paraId="2B0A3C5F" w14:textId="77777777" w:rsidTr="00E96D1D">
        <w:trPr>
          <w:trHeight w:val="300"/>
          <w:jc w:val="center"/>
        </w:trPr>
        <w:tc>
          <w:tcPr>
            <w:tcW w:w="4515" w:type="dxa"/>
            <w:tcBorders>
              <w:top w:val="nil"/>
              <w:left w:val="nil"/>
              <w:bottom w:val="nil"/>
              <w:right w:val="nil"/>
            </w:tcBorders>
            <w:shd w:val="clear" w:color="auto" w:fill="FFFFFF"/>
            <w:vAlign w:val="center"/>
            <w:hideMark/>
          </w:tcPr>
          <w:p w14:paraId="6D29001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Housing </w:t>
            </w:r>
          </w:p>
        </w:tc>
        <w:tc>
          <w:tcPr>
            <w:tcW w:w="1260" w:type="dxa"/>
            <w:tcBorders>
              <w:top w:val="nil"/>
              <w:left w:val="nil"/>
              <w:bottom w:val="nil"/>
              <w:right w:val="nil"/>
            </w:tcBorders>
            <w:shd w:val="clear" w:color="auto" w:fill="FFFFFF"/>
            <w:vAlign w:val="center"/>
            <w:hideMark/>
          </w:tcPr>
          <w:p w14:paraId="58F5CB3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46.2% </w:t>
            </w:r>
          </w:p>
        </w:tc>
        <w:tc>
          <w:tcPr>
            <w:tcW w:w="1875" w:type="dxa"/>
            <w:tcBorders>
              <w:top w:val="nil"/>
              <w:left w:val="nil"/>
              <w:bottom w:val="nil"/>
              <w:right w:val="nil"/>
            </w:tcBorders>
            <w:shd w:val="clear" w:color="auto" w:fill="FFFFFF"/>
            <w:vAlign w:val="center"/>
            <w:hideMark/>
          </w:tcPr>
          <w:p w14:paraId="688130C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52.2% </w:t>
            </w:r>
          </w:p>
        </w:tc>
        <w:tc>
          <w:tcPr>
            <w:tcW w:w="1440" w:type="dxa"/>
            <w:tcBorders>
              <w:top w:val="nil"/>
              <w:left w:val="nil"/>
              <w:bottom w:val="nil"/>
              <w:right w:val="nil"/>
            </w:tcBorders>
            <w:shd w:val="clear" w:color="auto" w:fill="FFFFFF"/>
            <w:vAlign w:val="center"/>
            <w:hideMark/>
          </w:tcPr>
          <w:p w14:paraId="3F39268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59% </w:t>
            </w:r>
          </w:p>
        </w:tc>
        <w:tc>
          <w:tcPr>
            <w:tcW w:w="1260" w:type="dxa"/>
            <w:tcBorders>
              <w:top w:val="nil"/>
              <w:left w:val="nil"/>
              <w:bottom w:val="nil"/>
              <w:right w:val="nil"/>
            </w:tcBorders>
            <w:shd w:val="clear" w:color="auto" w:fill="FFFFFF"/>
            <w:vAlign w:val="center"/>
            <w:hideMark/>
          </w:tcPr>
          <w:p w14:paraId="0E88A40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31.9% </w:t>
            </w:r>
          </w:p>
        </w:tc>
      </w:tr>
      <w:tr w:rsidR="008C129A" w:rsidRPr="00072164" w14:paraId="00F4EBB6" w14:textId="77777777" w:rsidTr="00E96D1D">
        <w:trPr>
          <w:trHeight w:val="300"/>
          <w:jc w:val="center"/>
        </w:trPr>
        <w:tc>
          <w:tcPr>
            <w:tcW w:w="4515" w:type="dxa"/>
            <w:tcBorders>
              <w:top w:val="nil"/>
              <w:left w:val="nil"/>
              <w:bottom w:val="nil"/>
              <w:right w:val="nil"/>
            </w:tcBorders>
            <w:shd w:val="clear" w:color="auto" w:fill="FFFFFF"/>
            <w:vAlign w:val="center"/>
            <w:hideMark/>
          </w:tcPr>
          <w:p w14:paraId="42BAE47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Staying Active/Wellness Promotion </w:t>
            </w:r>
          </w:p>
        </w:tc>
        <w:tc>
          <w:tcPr>
            <w:tcW w:w="1260" w:type="dxa"/>
            <w:tcBorders>
              <w:top w:val="nil"/>
              <w:left w:val="nil"/>
              <w:bottom w:val="nil"/>
              <w:right w:val="nil"/>
            </w:tcBorders>
            <w:shd w:val="clear" w:color="auto" w:fill="FFFFFF"/>
            <w:vAlign w:val="center"/>
            <w:hideMark/>
          </w:tcPr>
          <w:p w14:paraId="16DAE4C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42.1% </w:t>
            </w:r>
          </w:p>
        </w:tc>
        <w:tc>
          <w:tcPr>
            <w:tcW w:w="1875" w:type="dxa"/>
            <w:tcBorders>
              <w:top w:val="nil"/>
              <w:left w:val="nil"/>
              <w:bottom w:val="nil"/>
              <w:right w:val="nil"/>
            </w:tcBorders>
            <w:shd w:val="clear" w:color="auto" w:fill="FFFFFF"/>
            <w:vAlign w:val="center"/>
            <w:hideMark/>
          </w:tcPr>
          <w:p w14:paraId="66864C7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58.3% </w:t>
            </w:r>
          </w:p>
        </w:tc>
        <w:tc>
          <w:tcPr>
            <w:tcW w:w="1440" w:type="dxa"/>
            <w:tcBorders>
              <w:top w:val="nil"/>
              <w:left w:val="nil"/>
              <w:bottom w:val="nil"/>
              <w:right w:val="nil"/>
            </w:tcBorders>
            <w:shd w:val="clear" w:color="auto" w:fill="FFFFFF"/>
            <w:vAlign w:val="center"/>
            <w:hideMark/>
          </w:tcPr>
          <w:p w14:paraId="4930BD0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48.4% </w:t>
            </w:r>
          </w:p>
        </w:tc>
        <w:tc>
          <w:tcPr>
            <w:tcW w:w="1260" w:type="dxa"/>
            <w:tcBorders>
              <w:top w:val="nil"/>
              <w:left w:val="nil"/>
              <w:bottom w:val="nil"/>
              <w:right w:val="nil"/>
            </w:tcBorders>
            <w:shd w:val="clear" w:color="auto" w:fill="FFFFFF"/>
            <w:vAlign w:val="center"/>
            <w:hideMark/>
          </w:tcPr>
          <w:p w14:paraId="6DD0DE8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46.7% </w:t>
            </w:r>
          </w:p>
        </w:tc>
      </w:tr>
      <w:tr w:rsidR="008C129A" w:rsidRPr="00072164" w14:paraId="455CF214" w14:textId="77777777" w:rsidTr="00E96D1D">
        <w:trPr>
          <w:trHeight w:val="300"/>
          <w:jc w:val="center"/>
        </w:trPr>
        <w:tc>
          <w:tcPr>
            <w:tcW w:w="4515" w:type="dxa"/>
            <w:tcBorders>
              <w:top w:val="nil"/>
              <w:left w:val="nil"/>
              <w:bottom w:val="nil"/>
              <w:right w:val="nil"/>
            </w:tcBorders>
            <w:shd w:val="clear" w:color="auto" w:fill="FFFFFF"/>
            <w:vAlign w:val="center"/>
            <w:hideMark/>
          </w:tcPr>
          <w:p w14:paraId="4F03478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Leisure, Recreation, &amp; Socialization </w:t>
            </w:r>
          </w:p>
        </w:tc>
        <w:tc>
          <w:tcPr>
            <w:tcW w:w="1260" w:type="dxa"/>
            <w:tcBorders>
              <w:top w:val="nil"/>
              <w:left w:val="nil"/>
              <w:bottom w:val="nil"/>
              <w:right w:val="nil"/>
            </w:tcBorders>
            <w:shd w:val="clear" w:color="auto" w:fill="FFFFFF"/>
            <w:vAlign w:val="center"/>
            <w:hideMark/>
          </w:tcPr>
          <w:p w14:paraId="4BDB2E6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40.2% </w:t>
            </w:r>
          </w:p>
        </w:tc>
        <w:tc>
          <w:tcPr>
            <w:tcW w:w="1875" w:type="dxa"/>
            <w:tcBorders>
              <w:top w:val="nil"/>
              <w:left w:val="nil"/>
              <w:bottom w:val="nil"/>
              <w:right w:val="nil"/>
            </w:tcBorders>
            <w:shd w:val="clear" w:color="auto" w:fill="FFFFFF"/>
            <w:vAlign w:val="center"/>
            <w:hideMark/>
          </w:tcPr>
          <w:p w14:paraId="328F109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49.7% </w:t>
            </w:r>
          </w:p>
        </w:tc>
        <w:tc>
          <w:tcPr>
            <w:tcW w:w="1440" w:type="dxa"/>
            <w:tcBorders>
              <w:top w:val="nil"/>
              <w:left w:val="nil"/>
              <w:bottom w:val="nil"/>
              <w:right w:val="nil"/>
            </w:tcBorders>
            <w:shd w:val="clear" w:color="auto" w:fill="FFFFFF"/>
            <w:vAlign w:val="center"/>
            <w:hideMark/>
          </w:tcPr>
          <w:p w14:paraId="357D148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45.4% </w:t>
            </w:r>
          </w:p>
        </w:tc>
        <w:tc>
          <w:tcPr>
            <w:tcW w:w="1260" w:type="dxa"/>
            <w:tcBorders>
              <w:top w:val="nil"/>
              <w:left w:val="nil"/>
              <w:bottom w:val="nil"/>
              <w:right w:val="nil"/>
            </w:tcBorders>
            <w:shd w:val="clear" w:color="auto" w:fill="FFFFFF"/>
            <w:vAlign w:val="center"/>
            <w:hideMark/>
          </w:tcPr>
          <w:p w14:paraId="1A8A43E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42.1% </w:t>
            </w:r>
          </w:p>
        </w:tc>
      </w:tr>
      <w:tr w:rsidR="008C129A" w:rsidRPr="00072164" w14:paraId="57B831B8" w14:textId="77777777" w:rsidTr="00E96D1D">
        <w:trPr>
          <w:trHeight w:val="300"/>
          <w:jc w:val="center"/>
        </w:trPr>
        <w:tc>
          <w:tcPr>
            <w:tcW w:w="4515" w:type="dxa"/>
            <w:tcBorders>
              <w:top w:val="nil"/>
              <w:left w:val="nil"/>
              <w:bottom w:val="nil"/>
              <w:right w:val="nil"/>
            </w:tcBorders>
            <w:shd w:val="clear" w:color="auto" w:fill="FFFFFF"/>
            <w:vAlign w:val="center"/>
            <w:hideMark/>
          </w:tcPr>
          <w:p w14:paraId="19BFC35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Safety &amp; Security </w:t>
            </w:r>
          </w:p>
        </w:tc>
        <w:tc>
          <w:tcPr>
            <w:tcW w:w="1260" w:type="dxa"/>
            <w:tcBorders>
              <w:top w:val="nil"/>
              <w:left w:val="nil"/>
              <w:bottom w:val="nil"/>
              <w:right w:val="nil"/>
            </w:tcBorders>
            <w:shd w:val="clear" w:color="auto" w:fill="FFFFFF"/>
            <w:vAlign w:val="center"/>
            <w:hideMark/>
          </w:tcPr>
          <w:p w14:paraId="6CB5541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37.9% </w:t>
            </w:r>
          </w:p>
        </w:tc>
        <w:tc>
          <w:tcPr>
            <w:tcW w:w="1875" w:type="dxa"/>
            <w:tcBorders>
              <w:top w:val="nil"/>
              <w:left w:val="nil"/>
              <w:bottom w:val="nil"/>
              <w:right w:val="nil"/>
            </w:tcBorders>
            <w:shd w:val="clear" w:color="auto" w:fill="FFFFFF"/>
            <w:vAlign w:val="center"/>
            <w:hideMark/>
          </w:tcPr>
          <w:p w14:paraId="0367E9C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46.7% </w:t>
            </w:r>
          </w:p>
        </w:tc>
        <w:tc>
          <w:tcPr>
            <w:tcW w:w="1440" w:type="dxa"/>
            <w:tcBorders>
              <w:top w:val="nil"/>
              <w:left w:val="nil"/>
              <w:bottom w:val="nil"/>
              <w:right w:val="nil"/>
            </w:tcBorders>
            <w:shd w:val="clear" w:color="auto" w:fill="FFFFFF"/>
            <w:vAlign w:val="center"/>
            <w:hideMark/>
          </w:tcPr>
          <w:p w14:paraId="447F13B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 </w:t>
            </w:r>
          </w:p>
        </w:tc>
        <w:tc>
          <w:tcPr>
            <w:tcW w:w="1260" w:type="dxa"/>
            <w:tcBorders>
              <w:top w:val="nil"/>
              <w:left w:val="nil"/>
              <w:bottom w:val="nil"/>
              <w:right w:val="nil"/>
            </w:tcBorders>
            <w:shd w:val="clear" w:color="auto" w:fill="FFFFFF"/>
            <w:vAlign w:val="center"/>
            <w:hideMark/>
          </w:tcPr>
          <w:p w14:paraId="5A24FAD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35.4% </w:t>
            </w:r>
          </w:p>
        </w:tc>
      </w:tr>
      <w:tr w:rsidR="008C129A" w:rsidRPr="00072164" w14:paraId="78DA0B34" w14:textId="77777777" w:rsidTr="00E96D1D">
        <w:trPr>
          <w:trHeight w:val="300"/>
          <w:jc w:val="center"/>
        </w:trPr>
        <w:tc>
          <w:tcPr>
            <w:tcW w:w="4515" w:type="dxa"/>
            <w:tcBorders>
              <w:top w:val="nil"/>
              <w:left w:val="nil"/>
              <w:bottom w:val="nil"/>
              <w:right w:val="nil"/>
            </w:tcBorders>
            <w:shd w:val="clear" w:color="auto" w:fill="FFFFFF"/>
            <w:vAlign w:val="center"/>
            <w:hideMark/>
          </w:tcPr>
          <w:p w14:paraId="5058465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Mental &amp; Behavioral Health Support </w:t>
            </w:r>
          </w:p>
        </w:tc>
        <w:tc>
          <w:tcPr>
            <w:tcW w:w="1260" w:type="dxa"/>
            <w:tcBorders>
              <w:top w:val="nil"/>
              <w:left w:val="nil"/>
              <w:bottom w:val="nil"/>
              <w:right w:val="nil"/>
            </w:tcBorders>
            <w:shd w:val="clear" w:color="auto" w:fill="FFFFFF"/>
            <w:vAlign w:val="center"/>
            <w:hideMark/>
          </w:tcPr>
          <w:p w14:paraId="658F8A6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35.3% </w:t>
            </w:r>
          </w:p>
        </w:tc>
        <w:tc>
          <w:tcPr>
            <w:tcW w:w="1875" w:type="dxa"/>
            <w:tcBorders>
              <w:top w:val="nil"/>
              <w:left w:val="nil"/>
              <w:bottom w:val="nil"/>
              <w:right w:val="nil"/>
            </w:tcBorders>
            <w:shd w:val="clear" w:color="auto" w:fill="FFFFFF"/>
            <w:vAlign w:val="center"/>
            <w:hideMark/>
          </w:tcPr>
          <w:p w14:paraId="4EBCF1C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40.3% </w:t>
            </w:r>
          </w:p>
        </w:tc>
        <w:tc>
          <w:tcPr>
            <w:tcW w:w="1440" w:type="dxa"/>
            <w:tcBorders>
              <w:top w:val="nil"/>
              <w:left w:val="nil"/>
              <w:bottom w:val="nil"/>
              <w:right w:val="nil"/>
            </w:tcBorders>
            <w:shd w:val="clear" w:color="auto" w:fill="FFFFFF"/>
            <w:vAlign w:val="center"/>
            <w:hideMark/>
          </w:tcPr>
          <w:p w14:paraId="4195064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47.8% </w:t>
            </w:r>
          </w:p>
        </w:tc>
        <w:tc>
          <w:tcPr>
            <w:tcW w:w="1260" w:type="dxa"/>
            <w:tcBorders>
              <w:top w:val="nil"/>
              <w:left w:val="nil"/>
              <w:bottom w:val="nil"/>
              <w:right w:val="nil"/>
            </w:tcBorders>
            <w:shd w:val="clear" w:color="auto" w:fill="FFFFFF"/>
            <w:vAlign w:val="center"/>
            <w:hideMark/>
          </w:tcPr>
          <w:p w14:paraId="0D1EFCE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30.4% </w:t>
            </w:r>
          </w:p>
        </w:tc>
      </w:tr>
      <w:tr w:rsidR="008C129A" w:rsidRPr="00072164" w14:paraId="561CD400" w14:textId="77777777" w:rsidTr="00E96D1D">
        <w:trPr>
          <w:trHeight w:val="300"/>
          <w:jc w:val="center"/>
        </w:trPr>
        <w:tc>
          <w:tcPr>
            <w:tcW w:w="4515" w:type="dxa"/>
            <w:tcBorders>
              <w:top w:val="nil"/>
              <w:left w:val="nil"/>
              <w:bottom w:val="nil"/>
              <w:right w:val="nil"/>
            </w:tcBorders>
            <w:shd w:val="clear" w:color="auto" w:fill="FFFFFF"/>
            <w:vAlign w:val="center"/>
            <w:hideMark/>
          </w:tcPr>
          <w:p w14:paraId="5FECB47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Housing Accessibility &amp; Maintenance </w:t>
            </w:r>
          </w:p>
        </w:tc>
        <w:tc>
          <w:tcPr>
            <w:tcW w:w="1260" w:type="dxa"/>
            <w:tcBorders>
              <w:top w:val="nil"/>
              <w:left w:val="nil"/>
              <w:bottom w:val="nil"/>
              <w:right w:val="nil"/>
            </w:tcBorders>
            <w:shd w:val="clear" w:color="auto" w:fill="FFFFFF"/>
            <w:vAlign w:val="center"/>
            <w:hideMark/>
          </w:tcPr>
          <w:p w14:paraId="16D311E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30.9% </w:t>
            </w:r>
          </w:p>
        </w:tc>
        <w:tc>
          <w:tcPr>
            <w:tcW w:w="1875" w:type="dxa"/>
            <w:tcBorders>
              <w:top w:val="nil"/>
              <w:left w:val="nil"/>
              <w:bottom w:val="nil"/>
              <w:right w:val="nil"/>
            </w:tcBorders>
            <w:shd w:val="clear" w:color="auto" w:fill="FFFFFF"/>
            <w:vAlign w:val="center"/>
            <w:hideMark/>
          </w:tcPr>
          <w:p w14:paraId="3A63270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47.1% </w:t>
            </w:r>
          </w:p>
        </w:tc>
        <w:tc>
          <w:tcPr>
            <w:tcW w:w="1440" w:type="dxa"/>
            <w:tcBorders>
              <w:top w:val="nil"/>
              <w:left w:val="nil"/>
              <w:bottom w:val="nil"/>
              <w:right w:val="nil"/>
            </w:tcBorders>
            <w:shd w:val="clear" w:color="auto" w:fill="FFFFFF"/>
            <w:vAlign w:val="center"/>
            <w:hideMark/>
          </w:tcPr>
          <w:p w14:paraId="08DE374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39.4% </w:t>
            </w:r>
          </w:p>
        </w:tc>
        <w:tc>
          <w:tcPr>
            <w:tcW w:w="1260" w:type="dxa"/>
            <w:tcBorders>
              <w:top w:val="nil"/>
              <w:left w:val="nil"/>
              <w:bottom w:val="nil"/>
              <w:right w:val="nil"/>
            </w:tcBorders>
            <w:shd w:val="clear" w:color="auto" w:fill="FFFFFF"/>
            <w:vAlign w:val="center"/>
            <w:hideMark/>
          </w:tcPr>
          <w:p w14:paraId="4FFA730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37.1% </w:t>
            </w:r>
          </w:p>
        </w:tc>
      </w:tr>
      <w:tr w:rsidR="008C129A" w:rsidRPr="00072164" w14:paraId="3007F64B" w14:textId="77777777" w:rsidTr="00E96D1D">
        <w:trPr>
          <w:trHeight w:val="300"/>
          <w:jc w:val="center"/>
        </w:trPr>
        <w:tc>
          <w:tcPr>
            <w:tcW w:w="4515" w:type="dxa"/>
            <w:tcBorders>
              <w:top w:val="nil"/>
              <w:left w:val="nil"/>
              <w:bottom w:val="nil"/>
              <w:right w:val="nil"/>
            </w:tcBorders>
            <w:shd w:val="clear" w:color="auto" w:fill="FFFFFF"/>
            <w:vAlign w:val="center"/>
            <w:hideMark/>
          </w:tcPr>
          <w:p w14:paraId="2AFDDDC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Legal Services </w:t>
            </w:r>
          </w:p>
        </w:tc>
        <w:tc>
          <w:tcPr>
            <w:tcW w:w="1260" w:type="dxa"/>
            <w:tcBorders>
              <w:top w:val="nil"/>
              <w:left w:val="nil"/>
              <w:bottom w:val="nil"/>
              <w:right w:val="nil"/>
            </w:tcBorders>
            <w:shd w:val="clear" w:color="auto" w:fill="FFFFFF"/>
            <w:vAlign w:val="center"/>
            <w:hideMark/>
          </w:tcPr>
          <w:p w14:paraId="683172E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30.9% </w:t>
            </w:r>
          </w:p>
        </w:tc>
        <w:tc>
          <w:tcPr>
            <w:tcW w:w="1875" w:type="dxa"/>
            <w:tcBorders>
              <w:top w:val="nil"/>
              <w:left w:val="nil"/>
              <w:bottom w:val="nil"/>
              <w:right w:val="nil"/>
            </w:tcBorders>
            <w:shd w:val="clear" w:color="auto" w:fill="FFFFFF"/>
            <w:vAlign w:val="center"/>
            <w:hideMark/>
          </w:tcPr>
          <w:p w14:paraId="4C120BC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45.8% </w:t>
            </w:r>
          </w:p>
        </w:tc>
        <w:tc>
          <w:tcPr>
            <w:tcW w:w="1440" w:type="dxa"/>
            <w:tcBorders>
              <w:top w:val="nil"/>
              <w:left w:val="nil"/>
              <w:bottom w:val="nil"/>
              <w:right w:val="nil"/>
            </w:tcBorders>
            <w:shd w:val="clear" w:color="auto" w:fill="FFFFFF"/>
            <w:vAlign w:val="center"/>
            <w:hideMark/>
          </w:tcPr>
          <w:p w14:paraId="6B5B389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39.4% </w:t>
            </w:r>
          </w:p>
        </w:tc>
        <w:tc>
          <w:tcPr>
            <w:tcW w:w="1260" w:type="dxa"/>
            <w:tcBorders>
              <w:top w:val="nil"/>
              <w:left w:val="nil"/>
              <w:bottom w:val="nil"/>
              <w:right w:val="nil"/>
            </w:tcBorders>
            <w:shd w:val="clear" w:color="auto" w:fill="FFFFFF"/>
            <w:vAlign w:val="center"/>
            <w:hideMark/>
          </w:tcPr>
          <w:p w14:paraId="259714D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31.3% </w:t>
            </w:r>
          </w:p>
        </w:tc>
      </w:tr>
      <w:tr w:rsidR="008C129A" w:rsidRPr="00072164" w14:paraId="328F576B" w14:textId="77777777" w:rsidTr="00E96D1D">
        <w:trPr>
          <w:trHeight w:val="300"/>
          <w:jc w:val="center"/>
        </w:trPr>
        <w:tc>
          <w:tcPr>
            <w:tcW w:w="4515" w:type="dxa"/>
            <w:tcBorders>
              <w:top w:val="nil"/>
              <w:left w:val="nil"/>
              <w:bottom w:val="nil"/>
              <w:right w:val="nil"/>
            </w:tcBorders>
            <w:shd w:val="clear" w:color="auto" w:fill="FFFFFF"/>
            <w:vAlign w:val="center"/>
            <w:hideMark/>
          </w:tcPr>
          <w:p w14:paraId="3C8061D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Social Isolation </w:t>
            </w:r>
          </w:p>
        </w:tc>
        <w:tc>
          <w:tcPr>
            <w:tcW w:w="1260" w:type="dxa"/>
            <w:tcBorders>
              <w:top w:val="nil"/>
              <w:left w:val="nil"/>
              <w:bottom w:val="nil"/>
              <w:right w:val="nil"/>
            </w:tcBorders>
            <w:shd w:val="clear" w:color="auto" w:fill="FFFFFF"/>
            <w:vAlign w:val="center"/>
            <w:hideMark/>
          </w:tcPr>
          <w:p w14:paraId="2435DFE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 </w:t>
            </w:r>
          </w:p>
        </w:tc>
        <w:tc>
          <w:tcPr>
            <w:tcW w:w="1875" w:type="dxa"/>
            <w:tcBorders>
              <w:top w:val="nil"/>
              <w:left w:val="nil"/>
              <w:bottom w:val="nil"/>
              <w:right w:val="nil"/>
            </w:tcBorders>
            <w:shd w:val="clear" w:color="auto" w:fill="FFFFFF"/>
            <w:vAlign w:val="center"/>
            <w:hideMark/>
          </w:tcPr>
          <w:p w14:paraId="41DB6B3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36.5% </w:t>
            </w:r>
          </w:p>
        </w:tc>
        <w:tc>
          <w:tcPr>
            <w:tcW w:w="1440" w:type="dxa"/>
            <w:tcBorders>
              <w:top w:val="nil"/>
              <w:left w:val="nil"/>
              <w:bottom w:val="nil"/>
              <w:right w:val="nil"/>
            </w:tcBorders>
            <w:shd w:val="clear" w:color="auto" w:fill="FFFFFF"/>
            <w:vAlign w:val="center"/>
            <w:hideMark/>
          </w:tcPr>
          <w:p w14:paraId="19AE30E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39.4% </w:t>
            </w:r>
          </w:p>
        </w:tc>
        <w:tc>
          <w:tcPr>
            <w:tcW w:w="1260" w:type="dxa"/>
            <w:tcBorders>
              <w:top w:val="nil"/>
              <w:left w:val="nil"/>
              <w:bottom w:val="nil"/>
              <w:right w:val="nil"/>
            </w:tcBorders>
            <w:shd w:val="clear" w:color="auto" w:fill="FFFFFF"/>
            <w:vAlign w:val="center"/>
            <w:hideMark/>
          </w:tcPr>
          <w:p w14:paraId="4A9789D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31.1% </w:t>
            </w:r>
          </w:p>
        </w:tc>
      </w:tr>
      <w:tr w:rsidR="008C129A" w:rsidRPr="00072164" w14:paraId="32481EFE" w14:textId="77777777" w:rsidTr="00E96D1D">
        <w:trPr>
          <w:trHeight w:val="300"/>
          <w:jc w:val="center"/>
        </w:trPr>
        <w:tc>
          <w:tcPr>
            <w:tcW w:w="4515" w:type="dxa"/>
            <w:tcBorders>
              <w:top w:val="nil"/>
              <w:left w:val="nil"/>
              <w:bottom w:val="nil"/>
              <w:right w:val="nil"/>
            </w:tcBorders>
            <w:shd w:val="clear" w:color="auto" w:fill="FFFFFF"/>
            <w:vAlign w:val="center"/>
            <w:hideMark/>
          </w:tcPr>
          <w:p w14:paraId="40196FB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Assistance Managing Other Expenses </w:t>
            </w:r>
          </w:p>
        </w:tc>
        <w:tc>
          <w:tcPr>
            <w:tcW w:w="1260" w:type="dxa"/>
            <w:tcBorders>
              <w:top w:val="nil"/>
              <w:left w:val="nil"/>
              <w:bottom w:val="nil"/>
              <w:right w:val="nil"/>
            </w:tcBorders>
            <w:shd w:val="clear" w:color="auto" w:fill="FFFFFF"/>
            <w:vAlign w:val="center"/>
            <w:hideMark/>
          </w:tcPr>
          <w:p w14:paraId="2ADEF8F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28.4% </w:t>
            </w:r>
          </w:p>
        </w:tc>
        <w:tc>
          <w:tcPr>
            <w:tcW w:w="1875" w:type="dxa"/>
            <w:tcBorders>
              <w:top w:val="nil"/>
              <w:left w:val="nil"/>
              <w:bottom w:val="nil"/>
              <w:right w:val="nil"/>
            </w:tcBorders>
            <w:shd w:val="clear" w:color="auto" w:fill="FFFFFF"/>
            <w:vAlign w:val="center"/>
            <w:hideMark/>
          </w:tcPr>
          <w:p w14:paraId="4702453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41.9% </w:t>
            </w:r>
          </w:p>
        </w:tc>
        <w:tc>
          <w:tcPr>
            <w:tcW w:w="1440" w:type="dxa"/>
            <w:tcBorders>
              <w:top w:val="nil"/>
              <w:left w:val="nil"/>
              <w:bottom w:val="nil"/>
              <w:right w:val="nil"/>
            </w:tcBorders>
            <w:shd w:val="clear" w:color="auto" w:fill="FFFFFF"/>
            <w:vAlign w:val="center"/>
            <w:hideMark/>
          </w:tcPr>
          <w:p w14:paraId="3D264A3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48.4% </w:t>
            </w:r>
          </w:p>
        </w:tc>
        <w:tc>
          <w:tcPr>
            <w:tcW w:w="1260" w:type="dxa"/>
            <w:tcBorders>
              <w:top w:val="nil"/>
              <w:left w:val="nil"/>
              <w:bottom w:val="nil"/>
              <w:right w:val="nil"/>
            </w:tcBorders>
            <w:shd w:val="clear" w:color="auto" w:fill="FFFFFF"/>
            <w:vAlign w:val="center"/>
            <w:hideMark/>
          </w:tcPr>
          <w:p w14:paraId="00FAD84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28.6% </w:t>
            </w:r>
          </w:p>
        </w:tc>
      </w:tr>
      <w:tr w:rsidR="008C129A" w:rsidRPr="00072164" w14:paraId="1FC71D6F" w14:textId="77777777" w:rsidTr="00E96D1D">
        <w:trPr>
          <w:trHeight w:val="300"/>
          <w:jc w:val="center"/>
        </w:trPr>
        <w:tc>
          <w:tcPr>
            <w:tcW w:w="4515" w:type="dxa"/>
            <w:tcBorders>
              <w:top w:val="nil"/>
              <w:left w:val="nil"/>
              <w:bottom w:val="nil"/>
              <w:right w:val="nil"/>
            </w:tcBorders>
            <w:shd w:val="clear" w:color="auto" w:fill="FFFFFF"/>
            <w:vAlign w:val="center"/>
            <w:hideMark/>
          </w:tcPr>
          <w:p w14:paraId="13D9D22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Learning &amp; Development Opportunities </w:t>
            </w:r>
          </w:p>
        </w:tc>
        <w:tc>
          <w:tcPr>
            <w:tcW w:w="1260" w:type="dxa"/>
            <w:tcBorders>
              <w:top w:val="nil"/>
              <w:left w:val="nil"/>
              <w:bottom w:val="nil"/>
              <w:right w:val="nil"/>
            </w:tcBorders>
            <w:shd w:val="clear" w:color="auto" w:fill="FFFFFF"/>
            <w:vAlign w:val="center"/>
            <w:hideMark/>
          </w:tcPr>
          <w:p w14:paraId="265F623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25% </w:t>
            </w:r>
          </w:p>
        </w:tc>
        <w:tc>
          <w:tcPr>
            <w:tcW w:w="1875" w:type="dxa"/>
            <w:tcBorders>
              <w:top w:val="nil"/>
              <w:left w:val="nil"/>
              <w:bottom w:val="nil"/>
              <w:right w:val="nil"/>
            </w:tcBorders>
            <w:shd w:val="clear" w:color="auto" w:fill="FFFFFF"/>
            <w:vAlign w:val="center"/>
            <w:hideMark/>
          </w:tcPr>
          <w:p w14:paraId="3447C3D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 </w:t>
            </w:r>
          </w:p>
        </w:tc>
        <w:tc>
          <w:tcPr>
            <w:tcW w:w="1440" w:type="dxa"/>
            <w:tcBorders>
              <w:top w:val="nil"/>
              <w:left w:val="nil"/>
              <w:bottom w:val="nil"/>
              <w:right w:val="nil"/>
            </w:tcBorders>
            <w:shd w:val="clear" w:color="auto" w:fill="FFFFFF"/>
            <w:vAlign w:val="center"/>
            <w:hideMark/>
          </w:tcPr>
          <w:p w14:paraId="4030E7D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35.9% </w:t>
            </w:r>
          </w:p>
        </w:tc>
        <w:tc>
          <w:tcPr>
            <w:tcW w:w="1260" w:type="dxa"/>
            <w:tcBorders>
              <w:top w:val="nil"/>
              <w:left w:val="nil"/>
              <w:bottom w:val="nil"/>
              <w:right w:val="nil"/>
            </w:tcBorders>
            <w:shd w:val="clear" w:color="auto" w:fill="FFFFFF"/>
            <w:vAlign w:val="center"/>
            <w:hideMark/>
          </w:tcPr>
          <w:p w14:paraId="2F3BAF7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27.4% </w:t>
            </w:r>
          </w:p>
        </w:tc>
      </w:tr>
      <w:tr w:rsidR="008C129A" w:rsidRPr="00072164" w14:paraId="3CAE1079" w14:textId="77777777" w:rsidTr="00E96D1D">
        <w:trPr>
          <w:trHeight w:val="300"/>
          <w:jc w:val="center"/>
        </w:trPr>
        <w:tc>
          <w:tcPr>
            <w:tcW w:w="4515" w:type="dxa"/>
            <w:tcBorders>
              <w:top w:val="nil"/>
              <w:left w:val="nil"/>
              <w:bottom w:val="nil"/>
              <w:right w:val="nil"/>
            </w:tcBorders>
            <w:shd w:val="clear" w:color="auto" w:fill="FFFFFF"/>
            <w:vAlign w:val="center"/>
            <w:hideMark/>
          </w:tcPr>
          <w:p w14:paraId="34C0DD7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Addressing Ageism </w:t>
            </w:r>
          </w:p>
        </w:tc>
        <w:tc>
          <w:tcPr>
            <w:tcW w:w="1260" w:type="dxa"/>
            <w:tcBorders>
              <w:top w:val="nil"/>
              <w:left w:val="nil"/>
              <w:bottom w:val="nil"/>
              <w:right w:val="nil"/>
            </w:tcBorders>
            <w:shd w:val="clear" w:color="auto" w:fill="FFFFFF"/>
            <w:vAlign w:val="center"/>
            <w:hideMark/>
          </w:tcPr>
          <w:p w14:paraId="65FC727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22.2% </w:t>
            </w:r>
          </w:p>
        </w:tc>
        <w:tc>
          <w:tcPr>
            <w:tcW w:w="1875" w:type="dxa"/>
            <w:tcBorders>
              <w:top w:val="nil"/>
              <w:left w:val="nil"/>
              <w:bottom w:val="nil"/>
              <w:right w:val="nil"/>
            </w:tcBorders>
            <w:shd w:val="clear" w:color="auto" w:fill="FFFFFF"/>
            <w:vAlign w:val="center"/>
            <w:hideMark/>
          </w:tcPr>
          <w:p w14:paraId="20C062C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36.2% </w:t>
            </w:r>
          </w:p>
        </w:tc>
        <w:tc>
          <w:tcPr>
            <w:tcW w:w="1440" w:type="dxa"/>
            <w:tcBorders>
              <w:top w:val="nil"/>
              <w:left w:val="nil"/>
              <w:bottom w:val="nil"/>
              <w:right w:val="nil"/>
            </w:tcBorders>
            <w:shd w:val="clear" w:color="auto" w:fill="FFFFFF"/>
            <w:vAlign w:val="center"/>
            <w:hideMark/>
          </w:tcPr>
          <w:p w14:paraId="0F9B19F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34.5% </w:t>
            </w:r>
          </w:p>
        </w:tc>
        <w:tc>
          <w:tcPr>
            <w:tcW w:w="1260" w:type="dxa"/>
            <w:tcBorders>
              <w:top w:val="nil"/>
              <w:left w:val="nil"/>
              <w:bottom w:val="nil"/>
              <w:right w:val="nil"/>
            </w:tcBorders>
            <w:shd w:val="clear" w:color="auto" w:fill="FFFFFF"/>
            <w:vAlign w:val="center"/>
            <w:hideMark/>
          </w:tcPr>
          <w:p w14:paraId="4C3F8A6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21.3% </w:t>
            </w:r>
          </w:p>
        </w:tc>
      </w:tr>
      <w:tr w:rsidR="008C129A" w:rsidRPr="00072164" w14:paraId="7985D6AC" w14:textId="77777777" w:rsidTr="00E96D1D">
        <w:trPr>
          <w:trHeight w:val="300"/>
          <w:jc w:val="center"/>
        </w:trPr>
        <w:tc>
          <w:tcPr>
            <w:tcW w:w="4515" w:type="dxa"/>
            <w:tcBorders>
              <w:top w:val="nil"/>
              <w:left w:val="nil"/>
              <w:bottom w:val="nil"/>
              <w:right w:val="nil"/>
            </w:tcBorders>
            <w:shd w:val="clear" w:color="auto" w:fill="FFFFFF"/>
            <w:vAlign w:val="center"/>
            <w:hideMark/>
          </w:tcPr>
          <w:p w14:paraId="7CBAD77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Spirituality Support </w:t>
            </w:r>
          </w:p>
        </w:tc>
        <w:tc>
          <w:tcPr>
            <w:tcW w:w="1260" w:type="dxa"/>
            <w:tcBorders>
              <w:top w:val="nil"/>
              <w:left w:val="nil"/>
              <w:bottom w:val="nil"/>
              <w:right w:val="nil"/>
            </w:tcBorders>
            <w:shd w:val="clear" w:color="auto" w:fill="FFFFFF"/>
            <w:vAlign w:val="center"/>
            <w:hideMark/>
          </w:tcPr>
          <w:p w14:paraId="26E98E9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19.8% </w:t>
            </w:r>
          </w:p>
        </w:tc>
        <w:tc>
          <w:tcPr>
            <w:tcW w:w="1875" w:type="dxa"/>
            <w:tcBorders>
              <w:top w:val="nil"/>
              <w:left w:val="nil"/>
              <w:bottom w:val="nil"/>
              <w:right w:val="nil"/>
            </w:tcBorders>
            <w:shd w:val="clear" w:color="auto" w:fill="FFFFFF"/>
            <w:vAlign w:val="center"/>
            <w:hideMark/>
          </w:tcPr>
          <w:p w14:paraId="6910B32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30.5% </w:t>
            </w:r>
          </w:p>
        </w:tc>
        <w:tc>
          <w:tcPr>
            <w:tcW w:w="1440" w:type="dxa"/>
            <w:tcBorders>
              <w:top w:val="nil"/>
              <w:left w:val="nil"/>
              <w:bottom w:val="nil"/>
              <w:right w:val="nil"/>
            </w:tcBorders>
            <w:shd w:val="clear" w:color="auto" w:fill="FFFFFF"/>
            <w:vAlign w:val="center"/>
            <w:hideMark/>
          </w:tcPr>
          <w:p w14:paraId="40B535F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34.5% </w:t>
            </w:r>
          </w:p>
        </w:tc>
        <w:tc>
          <w:tcPr>
            <w:tcW w:w="1260" w:type="dxa"/>
            <w:tcBorders>
              <w:top w:val="nil"/>
              <w:left w:val="nil"/>
              <w:bottom w:val="nil"/>
              <w:right w:val="nil"/>
            </w:tcBorders>
            <w:shd w:val="clear" w:color="auto" w:fill="FFFFFF"/>
            <w:vAlign w:val="center"/>
            <w:hideMark/>
          </w:tcPr>
          <w:p w14:paraId="02E3D59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13.2% </w:t>
            </w:r>
          </w:p>
        </w:tc>
      </w:tr>
      <w:tr w:rsidR="008C129A" w:rsidRPr="00072164" w14:paraId="04541891" w14:textId="77777777" w:rsidTr="00E96D1D">
        <w:trPr>
          <w:trHeight w:val="300"/>
          <w:jc w:val="center"/>
        </w:trPr>
        <w:tc>
          <w:tcPr>
            <w:tcW w:w="4515" w:type="dxa"/>
            <w:tcBorders>
              <w:top w:val="nil"/>
              <w:left w:val="nil"/>
              <w:bottom w:val="nil"/>
              <w:right w:val="nil"/>
            </w:tcBorders>
            <w:shd w:val="clear" w:color="auto" w:fill="FFFFFF"/>
            <w:vAlign w:val="center"/>
            <w:hideMark/>
          </w:tcPr>
          <w:p w14:paraId="1E89760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Civic Engagement/Volunteer Opportunities </w:t>
            </w:r>
          </w:p>
        </w:tc>
        <w:tc>
          <w:tcPr>
            <w:tcW w:w="1260" w:type="dxa"/>
            <w:tcBorders>
              <w:top w:val="nil"/>
              <w:left w:val="nil"/>
              <w:bottom w:val="nil"/>
              <w:right w:val="nil"/>
            </w:tcBorders>
            <w:shd w:val="clear" w:color="auto" w:fill="FFFFFF"/>
            <w:vAlign w:val="center"/>
            <w:hideMark/>
          </w:tcPr>
          <w:p w14:paraId="1A80D5F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18.6% </w:t>
            </w:r>
          </w:p>
        </w:tc>
        <w:tc>
          <w:tcPr>
            <w:tcW w:w="1875" w:type="dxa"/>
            <w:tcBorders>
              <w:top w:val="nil"/>
              <w:left w:val="nil"/>
              <w:bottom w:val="nil"/>
              <w:right w:val="nil"/>
            </w:tcBorders>
            <w:shd w:val="clear" w:color="auto" w:fill="FFFFFF"/>
            <w:vAlign w:val="center"/>
            <w:hideMark/>
          </w:tcPr>
          <w:p w14:paraId="5B9D10C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31.6% </w:t>
            </w:r>
          </w:p>
        </w:tc>
        <w:tc>
          <w:tcPr>
            <w:tcW w:w="1440" w:type="dxa"/>
            <w:tcBorders>
              <w:top w:val="nil"/>
              <w:left w:val="nil"/>
              <w:bottom w:val="nil"/>
              <w:right w:val="nil"/>
            </w:tcBorders>
            <w:shd w:val="clear" w:color="auto" w:fill="FFFFFF"/>
            <w:vAlign w:val="center"/>
            <w:hideMark/>
          </w:tcPr>
          <w:p w14:paraId="3399E7B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28.1% </w:t>
            </w:r>
          </w:p>
        </w:tc>
        <w:tc>
          <w:tcPr>
            <w:tcW w:w="1260" w:type="dxa"/>
            <w:tcBorders>
              <w:top w:val="nil"/>
              <w:left w:val="nil"/>
              <w:bottom w:val="nil"/>
              <w:right w:val="nil"/>
            </w:tcBorders>
            <w:shd w:val="clear" w:color="auto" w:fill="FFFFFF"/>
            <w:vAlign w:val="center"/>
            <w:hideMark/>
          </w:tcPr>
          <w:p w14:paraId="325BBC5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20.9% </w:t>
            </w:r>
          </w:p>
        </w:tc>
      </w:tr>
      <w:tr w:rsidR="008C129A" w:rsidRPr="00072164" w14:paraId="2DC93F24" w14:textId="77777777" w:rsidTr="00E96D1D">
        <w:trPr>
          <w:trHeight w:val="300"/>
          <w:jc w:val="center"/>
        </w:trPr>
        <w:tc>
          <w:tcPr>
            <w:tcW w:w="4515" w:type="dxa"/>
            <w:tcBorders>
              <w:top w:val="nil"/>
              <w:left w:val="nil"/>
              <w:bottom w:val="nil"/>
              <w:right w:val="nil"/>
            </w:tcBorders>
            <w:shd w:val="clear" w:color="auto" w:fill="FFFFFF"/>
            <w:vAlign w:val="center"/>
            <w:hideMark/>
          </w:tcPr>
          <w:p w14:paraId="293F1B7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Workforce Development </w:t>
            </w:r>
          </w:p>
        </w:tc>
        <w:tc>
          <w:tcPr>
            <w:tcW w:w="1260" w:type="dxa"/>
            <w:tcBorders>
              <w:top w:val="nil"/>
              <w:left w:val="nil"/>
              <w:bottom w:val="nil"/>
              <w:right w:val="nil"/>
            </w:tcBorders>
            <w:shd w:val="clear" w:color="auto" w:fill="FFFFFF"/>
            <w:vAlign w:val="center"/>
            <w:hideMark/>
          </w:tcPr>
          <w:p w14:paraId="750C6A5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9.7% </w:t>
            </w:r>
          </w:p>
        </w:tc>
        <w:tc>
          <w:tcPr>
            <w:tcW w:w="1875" w:type="dxa"/>
            <w:tcBorders>
              <w:top w:val="nil"/>
              <w:left w:val="nil"/>
              <w:bottom w:val="nil"/>
              <w:right w:val="nil"/>
            </w:tcBorders>
            <w:shd w:val="clear" w:color="auto" w:fill="FFFFFF"/>
            <w:vAlign w:val="center"/>
            <w:hideMark/>
          </w:tcPr>
          <w:p w14:paraId="78582621"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21.7% </w:t>
            </w:r>
          </w:p>
        </w:tc>
        <w:tc>
          <w:tcPr>
            <w:tcW w:w="1440" w:type="dxa"/>
            <w:tcBorders>
              <w:top w:val="nil"/>
              <w:left w:val="nil"/>
              <w:bottom w:val="nil"/>
              <w:right w:val="nil"/>
            </w:tcBorders>
            <w:shd w:val="clear" w:color="auto" w:fill="FFFFFF"/>
            <w:vAlign w:val="center"/>
            <w:hideMark/>
          </w:tcPr>
          <w:p w14:paraId="68BBA58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21.5% </w:t>
            </w:r>
          </w:p>
        </w:tc>
        <w:tc>
          <w:tcPr>
            <w:tcW w:w="1260" w:type="dxa"/>
            <w:tcBorders>
              <w:top w:val="nil"/>
              <w:left w:val="nil"/>
              <w:bottom w:val="nil"/>
              <w:right w:val="nil"/>
            </w:tcBorders>
            <w:shd w:val="clear" w:color="auto" w:fill="FFFFFF"/>
            <w:vAlign w:val="center"/>
            <w:hideMark/>
          </w:tcPr>
          <w:p w14:paraId="01C9979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10% </w:t>
            </w:r>
          </w:p>
        </w:tc>
      </w:tr>
      <w:tr w:rsidR="008C129A" w:rsidRPr="00072164" w14:paraId="53135E6B" w14:textId="77777777" w:rsidTr="00E96D1D">
        <w:trPr>
          <w:trHeight w:val="300"/>
          <w:jc w:val="center"/>
        </w:trPr>
        <w:tc>
          <w:tcPr>
            <w:tcW w:w="4515" w:type="dxa"/>
            <w:tcBorders>
              <w:top w:val="nil"/>
              <w:left w:val="nil"/>
              <w:bottom w:val="nil"/>
              <w:right w:val="nil"/>
            </w:tcBorders>
            <w:shd w:val="clear" w:color="auto" w:fill="FFFFFF"/>
            <w:vAlign w:val="center"/>
            <w:hideMark/>
          </w:tcPr>
          <w:p w14:paraId="1C88264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LGBTQIA+ Support </w:t>
            </w:r>
          </w:p>
        </w:tc>
        <w:tc>
          <w:tcPr>
            <w:tcW w:w="1260" w:type="dxa"/>
            <w:tcBorders>
              <w:top w:val="nil"/>
              <w:left w:val="nil"/>
              <w:bottom w:val="nil"/>
              <w:right w:val="nil"/>
            </w:tcBorders>
            <w:shd w:val="clear" w:color="auto" w:fill="FFFFFF"/>
            <w:vAlign w:val="center"/>
            <w:hideMark/>
          </w:tcPr>
          <w:p w14:paraId="2E30D58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5.3% </w:t>
            </w:r>
          </w:p>
        </w:tc>
        <w:tc>
          <w:tcPr>
            <w:tcW w:w="1875" w:type="dxa"/>
            <w:tcBorders>
              <w:top w:val="nil"/>
              <w:left w:val="nil"/>
              <w:bottom w:val="nil"/>
              <w:right w:val="nil"/>
            </w:tcBorders>
            <w:shd w:val="clear" w:color="auto" w:fill="FFFFFF"/>
            <w:vAlign w:val="center"/>
            <w:hideMark/>
          </w:tcPr>
          <w:p w14:paraId="227D235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14.1% </w:t>
            </w:r>
          </w:p>
        </w:tc>
        <w:tc>
          <w:tcPr>
            <w:tcW w:w="1440" w:type="dxa"/>
            <w:tcBorders>
              <w:top w:val="nil"/>
              <w:left w:val="nil"/>
              <w:bottom w:val="nil"/>
              <w:right w:val="nil"/>
            </w:tcBorders>
            <w:shd w:val="clear" w:color="auto" w:fill="FFFFFF"/>
            <w:vAlign w:val="center"/>
            <w:hideMark/>
          </w:tcPr>
          <w:p w14:paraId="35C1A56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13.7% </w:t>
            </w:r>
          </w:p>
        </w:tc>
        <w:tc>
          <w:tcPr>
            <w:tcW w:w="1260" w:type="dxa"/>
            <w:tcBorders>
              <w:top w:val="nil"/>
              <w:left w:val="nil"/>
              <w:bottom w:val="nil"/>
              <w:right w:val="nil"/>
            </w:tcBorders>
            <w:shd w:val="clear" w:color="auto" w:fill="FFFFFF"/>
            <w:vAlign w:val="center"/>
            <w:hideMark/>
          </w:tcPr>
          <w:p w14:paraId="60F2863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8.8% </w:t>
            </w:r>
          </w:p>
        </w:tc>
      </w:tr>
      <w:tr w:rsidR="008C129A" w:rsidRPr="00072164" w14:paraId="004753EF" w14:textId="77777777" w:rsidTr="00E96D1D">
        <w:trPr>
          <w:trHeight w:val="300"/>
          <w:jc w:val="center"/>
        </w:trPr>
        <w:tc>
          <w:tcPr>
            <w:tcW w:w="10365" w:type="dxa"/>
            <w:gridSpan w:val="5"/>
            <w:tcBorders>
              <w:top w:val="single" w:sz="12" w:space="0" w:color="666666"/>
              <w:left w:val="nil"/>
              <w:bottom w:val="nil"/>
              <w:right w:val="nil"/>
            </w:tcBorders>
            <w:shd w:val="clear" w:color="auto" w:fill="FFFFFF"/>
            <w:vAlign w:val="center"/>
            <w:hideMark/>
          </w:tcPr>
          <w:p w14:paraId="291A0D6F"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sz w:val="22"/>
                <w:szCs w:val="22"/>
                <w14:ligatures w14:val="none"/>
              </w:rPr>
            </w:pPr>
            <w:r w:rsidRPr="00E96D1D">
              <w:rPr>
                <w:rFonts w:ascii="Cabin" w:eastAsia="Times New Roman" w:hAnsi="Cabin" w:cstheme="minorHAnsi"/>
                <w:color w:val="000000"/>
                <w:kern w:val="0"/>
                <w:sz w:val="22"/>
                <w:szCs w:val="22"/>
                <w14:ligatures w14:val="none"/>
              </w:rPr>
              <w:t>N (Asian) = 580; N (Black or African American) = 561; N (Hispanic or Latino) = 498; N (White) = 6652</w:t>
            </w:r>
          </w:p>
          <w:p w14:paraId="678217A4"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sz w:val="22"/>
                <w:szCs w:val="22"/>
                <w14:ligatures w14:val="none"/>
              </w:rPr>
            </w:pPr>
            <w:r w:rsidRPr="00E96D1D">
              <w:rPr>
                <w:rFonts w:ascii="Cabin" w:eastAsia="Times New Roman" w:hAnsi="Cabin" w:cstheme="minorHAnsi"/>
                <w:color w:val="000000"/>
                <w:kern w:val="0"/>
                <w:sz w:val="22"/>
                <w:szCs w:val="22"/>
                <w14:ligatures w14:val="none"/>
              </w:rPr>
              <w:t> </w:t>
            </w:r>
          </w:p>
          <w:p w14:paraId="04D1D0E3" w14:textId="77777777" w:rsidR="008C129A" w:rsidRPr="00E96D1D" w:rsidRDefault="008C129A" w:rsidP="008C129A">
            <w:pPr>
              <w:spacing w:after="0" w:line="240" w:lineRule="auto"/>
              <w:ind w:left="90" w:right="90"/>
              <w:textAlignment w:val="baseline"/>
              <w:rPr>
                <w:rFonts w:ascii="Cabin" w:eastAsia="Times New Roman" w:hAnsi="Cabin" w:cstheme="minorHAnsi"/>
                <w:kern w:val="0"/>
                <w:sz w:val="22"/>
                <w:szCs w:val="22"/>
                <w14:ligatures w14:val="none"/>
              </w:rPr>
            </w:pPr>
          </w:p>
        </w:tc>
      </w:tr>
      <w:tr w:rsidR="008C129A" w:rsidRPr="00072164" w14:paraId="7BBA249A" w14:textId="77777777" w:rsidTr="00E96D1D">
        <w:trPr>
          <w:trHeight w:val="300"/>
          <w:jc w:val="center"/>
        </w:trPr>
        <w:tc>
          <w:tcPr>
            <w:tcW w:w="10365" w:type="dxa"/>
            <w:gridSpan w:val="5"/>
            <w:tcBorders>
              <w:top w:val="nil"/>
              <w:left w:val="nil"/>
              <w:bottom w:val="nil"/>
              <w:right w:val="nil"/>
            </w:tcBorders>
            <w:shd w:val="clear" w:color="auto" w:fill="FFFFFF"/>
            <w:vAlign w:val="center"/>
            <w:hideMark/>
          </w:tcPr>
          <w:p w14:paraId="4B6BA58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Percentages reflect respondents who reported at least one need. </w:t>
            </w:r>
          </w:p>
        </w:tc>
      </w:tr>
    </w:tbl>
    <w:p w14:paraId="2F1B1A23"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3DC683A9" w14:textId="172638DD" w:rsidR="008C129A" w:rsidRPr="00C46875" w:rsidRDefault="008C129A" w:rsidP="00E56088">
      <w:pPr>
        <w:pStyle w:val="Subheading2"/>
      </w:pPr>
      <w:r w:rsidRPr="00C46875">
        <w:lastRenderedPageBreak/>
        <w:t>Reported Needs by English Proficiency </w:t>
      </w:r>
    </w:p>
    <w:p w14:paraId="6FA61E6C"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Among older adults who do not speak English at home, those with limited English proficiency were substantially more likely to report challenges related to accessing services, including overcoming language barriers (52.2% vs 21.9%) and accessing affordable healthcare (62.6% vs 58.9%). These disparities signal a need for expanded multilingual resources and culturally inclusive outreach to ensure equitable access.</w:t>
      </w:r>
    </w:p>
    <w:p w14:paraId="52EA0DB8"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781D28AD"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Compared to those speaking English well or very well, respondents with limited English proficiency were more likely to report: </w:t>
      </w:r>
    </w:p>
    <w:p w14:paraId="11AE7714"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6D1AE20D" w14:textId="77777777" w:rsidR="008C129A" w:rsidRPr="00E96D1D" w:rsidRDefault="008C129A" w:rsidP="008C71A6">
      <w:pPr>
        <w:pStyle w:val="ListParagraph"/>
        <w:numPr>
          <w:ilvl w:val="0"/>
          <w:numId w:val="109"/>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Overcoming language barriers: 52.2% vs 21.9% </w:t>
      </w:r>
    </w:p>
    <w:p w14:paraId="3B5EF7DF" w14:textId="77777777" w:rsidR="008C129A" w:rsidRPr="00E96D1D" w:rsidRDefault="008C129A" w:rsidP="008C71A6">
      <w:pPr>
        <w:pStyle w:val="ListParagraph"/>
        <w:numPr>
          <w:ilvl w:val="0"/>
          <w:numId w:val="109"/>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Affordable healthcare: 62.6% vs 58.9% </w:t>
      </w:r>
    </w:p>
    <w:p w14:paraId="4557F643" w14:textId="77777777" w:rsidR="008C129A" w:rsidRPr="00E96D1D" w:rsidRDefault="008C129A" w:rsidP="008C71A6">
      <w:pPr>
        <w:pStyle w:val="ListParagraph"/>
        <w:numPr>
          <w:ilvl w:val="0"/>
          <w:numId w:val="109"/>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Access to services: 73.7% vs 54.8% </w:t>
      </w:r>
    </w:p>
    <w:p w14:paraId="5A8F306B" w14:textId="77777777" w:rsidR="008C129A" w:rsidRPr="00E96D1D" w:rsidRDefault="008C129A" w:rsidP="008C71A6">
      <w:pPr>
        <w:pStyle w:val="ListParagraph"/>
        <w:numPr>
          <w:ilvl w:val="0"/>
          <w:numId w:val="109"/>
        </w:num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Affordable housing: 51.6% vs 45.3% </w:t>
      </w:r>
    </w:p>
    <w:p w14:paraId="42416F08" w14:textId="77777777" w:rsidR="008C129A" w:rsidRPr="00E96D1D" w:rsidRDefault="008C129A" w:rsidP="008C129A">
      <w:pPr>
        <w:spacing w:after="0" w:line="240" w:lineRule="auto"/>
        <w:ind w:left="1080"/>
        <w:textAlignment w:val="baseline"/>
        <w:rPr>
          <w:rFonts w:ascii="Cabin" w:eastAsia="Times New Roman" w:hAnsi="Cabin" w:cstheme="minorHAnsi"/>
          <w:kern w:val="0"/>
          <w14:ligatures w14:val="none"/>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55"/>
        <w:gridCol w:w="1815"/>
        <w:gridCol w:w="1455"/>
      </w:tblGrid>
      <w:tr w:rsidR="008C129A" w:rsidRPr="00072164" w14:paraId="0B2E10C5" w14:textId="77777777" w:rsidTr="00E96D1D">
        <w:trPr>
          <w:trHeight w:val="15"/>
          <w:jc w:val="center"/>
        </w:trPr>
        <w:tc>
          <w:tcPr>
            <w:tcW w:w="5055" w:type="dxa"/>
            <w:tcBorders>
              <w:top w:val="single" w:sz="12" w:space="0" w:color="666666"/>
              <w:left w:val="nil"/>
              <w:bottom w:val="single" w:sz="6" w:space="0" w:color="auto"/>
              <w:right w:val="nil"/>
            </w:tcBorders>
            <w:shd w:val="clear" w:color="auto" w:fill="FFFFFF"/>
            <w:vAlign w:val="center"/>
            <w:hideMark/>
          </w:tcPr>
          <w:p w14:paraId="634D70E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Need</w:t>
            </w:r>
            <w:r w:rsidRPr="00E96D1D">
              <w:rPr>
                <w:rFonts w:ascii="Cabin" w:eastAsia="Times New Roman" w:hAnsi="Cabin" w:cstheme="minorHAnsi"/>
                <w:color w:val="000000"/>
                <w:kern w:val="0"/>
                <w14:ligatures w14:val="none"/>
              </w:rPr>
              <w:t> </w:t>
            </w:r>
          </w:p>
        </w:tc>
        <w:tc>
          <w:tcPr>
            <w:tcW w:w="1815" w:type="dxa"/>
            <w:tcBorders>
              <w:top w:val="single" w:sz="12" w:space="0" w:color="666666"/>
              <w:left w:val="nil"/>
              <w:bottom w:val="single" w:sz="6" w:space="0" w:color="auto"/>
              <w:right w:val="nil"/>
            </w:tcBorders>
            <w:shd w:val="clear" w:color="auto" w:fill="FFFFFF"/>
            <w:vAlign w:val="center"/>
            <w:hideMark/>
          </w:tcPr>
          <w:p w14:paraId="2CF1367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Not Well/</w:t>
            </w:r>
            <w:r w:rsidRPr="00E96D1D">
              <w:rPr>
                <w:rFonts w:ascii="Cabin" w:eastAsia="Times New Roman" w:hAnsi="Cabin" w:cstheme="minorHAnsi"/>
                <w:color w:val="000000"/>
                <w:kern w:val="0"/>
                <w14:ligatures w14:val="none"/>
              </w:rPr>
              <w:t> </w:t>
            </w:r>
            <w:r w:rsidRPr="00E96D1D">
              <w:rPr>
                <w:rFonts w:ascii="Cabin" w:eastAsia="Times New Roman" w:hAnsi="Cabin" w:cstheme="minorHAnsi"/>
                <w:color w:val="000000"/>
                <w:kern w:val="0"/>
                <w14:ligatures w14:val="none"/>
              </w:rPr>
              <w:br/>
            </w:r>
            <w:r w:rsidRPr="00E96D1D">
              <w:rPr>
                <w:rFonts w:ascii="Cabin" w:eastAsia="Times New Roman" w:hAnsi="Cabin" w:cstheme="minorHAnsi"/>
                <w:b/>
                <w:bCs/>
                <w:color w:val="000000"/>
                <w:kern w:val="0"/>
                <w14:ligatures w14:val="none"/>
              </w:rPr>
              <w:t>Not At All (%)</w:t>
            </w:r>
            <w:r w:rsidRPr="00E96D1D">
              <w:rPr>
                <w:rFonts w:ascii="Cabin" w:eastAsia="Times New Roman" w:hAnsi="Cabin" w:cstheme="minorHAnsi"/>
                <w:color w:val="000000"/>
                <w:kern w:val="0"/>
                <w14:ligatures w14:val="none"/>
              </w:rPr>
              <w:t> </w:t>
            </w:r>
          </w:p>
        </w:tc>
        <w:tc>
          <w:tcPr>
            <w:tcW w:w="1455" w:type="dxa"/>
            <w:tcBorders>
              <w:top w:val="single" w:sz="12" w:space="0" w:color="666666"/>
              <w:left w:val="nil"/>
              <w:bottom w:val="single" w:sz="6" w:space="0" w:color="auto"/>
              <w:right w:val="nil"/>
            </w:tcBorders>
            <w:shd w:val="clear" w:color="auto" w:fill="FFFFFF"/>
            <w:vAlign w:val="center"/>
            <w:hideMark/>
          </w:tcPr>
          <w:p w14:paraId="3CC275C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Very Well/</w:t>
            </w:r>
            <w:r w:rsidRPr="00E96D1D">
              <w:rPr>
                <w:rFonts w:ascii="Cabin" w:eastAsia="Times New Roman" w:hAnsi="Cabin" w:cstheme="minorHAnsi"/>
                <w:color w:val="000000"/>
                <w:kern w:val="0"/>
                <w14:ligatures w14:val="none"/>
              </w:rPr>
              <w:t> </w:t>
            </w:r>
            <w:r w:rsidRPr="00E96D1D">
              <w:rPr>
                <w:rFonts w:ascii="Cabin" w:eastAsia="Times New Roman" w:hAnsi="Cabin" w:cstheme="minorHAnsi"/>
                <w:color w:val="000000"/>
                <w:kern w:val="0"/>
                <w14:ligatures w14:val="none"/>
              </w:rPr>
              <w:br/>
            </w:r>
            <w:r w:rsidRPr="00E96D1D">
              <w:rPr>
                <w:rFonts w:ascii="Cabin" w:eastAsia="Times New Roman" w:hAnsi="Cabin" w:cstheme="minorHAnsi"/>
                <w:b/>
                <w:bCs/>
                <w:color w:val="000000"/>
                <w:kern w:val="0"/>
                <w14:ligatures w14:val="none"/>
              </w:rPr>
              <w:t>Well (%)</w:t>
            </w:r>
            <w:r w:rsidRPr="00E96D1D">
              <w:rPr>
                <w:rFonts w:ascii="Cabin" w:eastAsia="Times New Roman" w:hAnsi="Cabin" w:cstheme="minorHAnsi"/>
                <w:color w:val="000000"/>
                <w:kern w:val="0"/>
                <w14:ligatures w14:val="none"/>
              </w:rPr>
              <w:t> </w:t>
            </w:r>
          </w:p>
        </w:tc>
      </w:tr>
      <w:tr w:rsidR="008C129A" w:rsidRPr="00072164" w14:paraId="7B5AB400" w14:textId="77777777" w:rsidTr="00E96D1D">
        <w:trPr>
          <w:trHeight w:val="300"/>
          <w:jc w:val="center"/>
        </w:trPr>
        <w:tc>
          <w:tcPr>
            <w:tcW w:w="5055" w:type="dxa"/>
            <w:tcBorders>
              <w:top w:val="single" w:sz="6" w:space="0" w:color="auto"/>
              <w:left w:val="nil"/>
              <w:bottom w:val="nil"/>
              <w:right w:val="nil"/>
            </w:tcBorders>
            <w:shd w:val="clear" w:color="auto" w:fill="FFFFFF"/>
            <w:vAlign w:val="center"/>
            <w:hideMark/>
          </w:tcPr>
          <w:p w14:paraId="0145FA2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Services </w:t>
            </w:r>
          </w:p>
        </w:tc>
        <w:tc>
          <w:tcPr>
            <w:tcW w:w="1815" w:type="dxa"/>
            <w:tcBorders>
              <w:top w:val="single" w:sz="6" w:space="0" w:color="auto"/>
              <w:left w:val="nil"/>
              <w:bottom w:val="nil"/>
              <w:right w:val="nil"/>
            </w:tcBorders>
            <w:shd w:val="clear" w:color="auto" w:fill="FFFFFF"/>
            <w:vAlign w:val="center"/>
            <w:hideMark/>
          </w:tcPr>
          <w:p w14:paraId="7499B66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73.7% </w:t>
            </w:r>
          </w:p>
        </w:tc>
        <w:tc>
          <w:tcPr>
            <w:tcW w:w="1455" w:type="dxa"/>
            <w:tcBorders>
              <w:top w:val="single" w:sz="6" w:space="0" w:color="auto"/>
              <w:left w:val="nil"/>
              <w:bottom w:val="nil"/>
              <w:right w:val="nil"/>
            </w:tcBorders>
            <w:shd w:val="clear" w:color="auto" w:fill="FFFFFF"/>
            <w:vAlign w:val="center"/>
            <w:hideMark/>
          </w:tcPr>
          <w:p w14:paraId="47F7754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54.8% </w:t>
            </w:r>
          </w:p>
        </w:tc>
      </w:tr>
      <w:tr w:rsidR="008C129A" w:rsidRPr="00072164" w14:paraId="5A18475E" w14:textId="77777777" w:rsidTr="00E96D1D">
        <w:trPr>
          <w:trHeight w:val="300"/>
          <w:jc w:val="center"/>
        </w:trPr>
        <w:tc>
          <w:tcPr>
            <w:tcW w:w="5055" w:type="dxa"/>
            <w:tcBorders>
              <w:top w:val="nil"/>
              <w:left w:val="nil"/>
              <w:bottom w:val="nil"/>
              <w:right w:val="nil"/>
            </w:tcBorders>
            <w:shd w:val="clear" w:color="auto" w:fill="FFFFFF"/>
            <w:vAlign w:val="center"/>
            <w:hideMark/>
          </w:tcPr>
          <w:p w14:paraId="61B85F5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Access to Health Care </w:t>
            </w:r>
          </w:p>
        </w:tc>
        <w:tc>
          <w:tcPr>
            <w:tcW w:w="1815" w:type="dxa"/>
            <w:tcBorders>
              <w:top w:val="nil"/>
              <w:left w:val="nil"/>
              <w:bottom w:val="nil"/>
              <w:right w:val="nil"/>
            </w:tcBorders>
            <w:shd w:val="clear" w:color="auto" w:fill="FFFFFF"/>
            <w:vAlign w:val="center"/>
            <w:hideMark/>
          </w:tcPr>
          <w:p w14:paraId="792E191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64.7% </w:t>
            </w:r>
          </w:p>
        </w:tc>
        <w:tc>
          <w:tcPr>
            <w:tcW w:w="1455" w:type="dxa"/>
            <w:tcBorders>
              <w:top w:val="nil"/>
              <w:left w:val="nil"/>
              <w:bottom w:val="nil"/>
              <w:right w:val="nil"/>
            </w:tcBorders>
            <w:shd w:val="clear" w:color="auto" w:fill="FFFFFF"/>
            <w:vAlign w:val="center"/>
            <w:hideMark/>
          </w:tcPr>
          <w:p w14:paraId="78867A8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54.3% </w:t>
            </w:r>
          </w:p>
        </w:tc>
      </w:tr>
      <w:tr w:rsidR="008C129A" w:rsidRPr="00072164" w14:paraId="2ABEC8AA" w14:textId="77777777" w:rsidTr="00E96D1D">
        <w:trPr>
          <w:trHeight w:val="300"/>
          <w:jc w:val="center"/>
        </w:trPr>
        <w:tc>
          <w:tcPr>
            <w:tcW w:w="5055" w:type="dxa"/>
            <w:tcBorders>
              <w:top w:val="nil"/>
              <w:left w:val="nil"/>
              <w:bottom w:val="nil"/>
              <w:right w:val="nil"/>
            </w:tcBorders>
            <w:shd w:val="clear" w:color="auto" w:fill="FFFFFF"/>
            <w:vAlign w:val="center"/>
            <w:hideMark/>
          </w:tcPr>
          <w:p w14:paraId="7076BA6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Health Care </w:t>
            </w:r>
          </w:p>
        </w:tc>
        <w:tc>
          <w:tcPr>
            <w:tcW w:w="1815" w:type="dxa"/>
            <w:tcBorders>
              <w:top w:val="nil"/>
              <w:left w:val="nil"/>
              <w:bottom w:val="nil"/>
              <w:right w:val="nil"/>
            </w:tcBorders>
            <w:shd w:val="clear" w:color="auto" w:fill="FFFFFF"/>
            <w:vAlign w:val="center"/>
            <w:hideMark/>
          </w:tcPr>
          <w:p w14:paraId="15D94E9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62.6% </w:t>
            </w:r>
          </w:p>
        </w:tc>
        <w:tc>
          <w:tcPr>
            <w:tcW w:w="1455" w:type="dxa"/>
            <w:tcBorders>
              <w:top w:val="nil"/>
              <w:left w:val="nil"/>
              <w:bottom w:val="nil"/>
              <w:right w:val="nil"/>
            </w:tcBorders>
            <w:shd w:val="clear" w:color="auto" w:fill="FFFFFF"/>
            <w:vAlign w:val="center"/>
            <w:hideMark/>
          </w:tcPr>
          <w:p w14:paraId="4CA9D78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58.9% </w:t>
            </w:r>
          </w:p>
        </w:tc>
      </w:tr>
      <w:tr w:rsidR="008C129A" w:rsidRPr="00072164" w14:paraId="7330B596" w14:textId="77777777" w:rsidTr="00E96D1D">
        <w:trPr>
          <w:trHeight w:val="300"/>
          <w:jc w:val="center"/>
        </w:trPr>
        <w:tc>
          <w:tcPr>
            <w:tcW w:w="5055" w:type="dxa"/>
            <w:tcBorders>
              <w:top w:val="nil"/>
              <w:left w:val="nil"/>
              <w:bottom w:val="nil"/>
              <w:right w:val="nil"/>
            </w:tcBorders>
            <w:shd w:val="clear" w:color="auto" w:fill="FFFFFF"/>
            <w:vAlign w:val="center"/>
            <w:hideMark/>
          </w:tcPr>
          <w:p w14:paraId="7424DB1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In-Home Support for Independence </w:t>
            </w:r>
          </w:p>
        </w:tc>
        <w:tc>
          <w:tcPr>
            <w:tcW w:w="1815" w:type="dxa"/>
            <w:tcBorders>
              <w:top w:val="nil"/>
              <w:left w:val="nil"/>
              <w:bottom w:val="nil"/>
              <w:right w:val="nil"/>
            </w:tcBorders>
            <w:shd w:val="clear" w:color="auto" w:fill="FFFFFF"/>
            <w:vAlign w:val="center"/>
            <w:hideMark/>
          </w:tcPr>
          <w:p w14:paraId="44F5666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60.8% </w:t>
            </w:r>
          </w:p>
        </w:tc>
        <w:tc>
          <w:tcPr>
            <w:tcW w:w="1455" w:type="dxa"/>
            <w:tcBorders>
              <w:top w:val="nil"/>
              <w:left w:val="nil"/>
              <w:bottom w:val="nil"/>
              <w:right w:val="nil"/>
            </w:tcBorders>
            <w:shd w:val="clear" w:color="auto" w:fill="FFFFFF"/>
            <w:vAlign w:val="center"/>
            <w:hideMark/>
          </w:tcPr>
          <w:p w14:paraId="1565887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60.9% </w:t>
            </w:r>
          </w:p>
        </w:tc>
      </w:tr>
      <w:tr w:rsidR="008C129A" w:rsidRPr="00072164" w14:paraId="45D04938" w14:textId="77777777" w:rsidTr="00E96D1D">
        <w:trPr>
          <w:trHeight w:val="300"/>
          <w:jc w:val="center"/>
        </w:trPr>
        <w:tc>
          <w:tcPr>
            <w:tcW w:w="5055" w:type="dxa"/>
            <w:tcBorders>
              <w:top w:val="nil"/>
              <w:left w:val="nil"/>
              <w:bottom w:val="nil"/>
              <w:right w:val="nil"/>
            </w:tcBorders>
            <w:shd w:val="clear" w:color="auto" w:fill="FFFFFF"/>
            <w:vAlign w:val="center"/>
            <w:hideMark/>
          </w:tcPr>
          <w:p w14:paraId="2EB3277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Transportation Access </w:t>
            </w:r>
          </w:p>
        </w:tc>
        <w:tc>
          <w:tcPr>
            <w:tcW w:w="1815" w:type="dxa"/>
            <w:tcBorders>
              <w:top w:val="nil"/>
              <w:left w:val="nil"/>
              <w:bottom w:val="nil"/>
              <w:right w:val="nil"/>
            </w:tcBorders>
            <w:shd w:val="clear" w:color="auto" w:fill="FFFFFF"/>
            <w:vAlign w:val="center"/>
            <w:hideMark/>
          </w:tcPr>
          <w:p w14:paraId="29FDD05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58.4% </w:t>
            </w:r>
          </w:p>
        </w:tc>
        <w:tc>
          <w:tcPr>
            <w:tcW w:w="1455" w:type="dxa"/>
            <w:tcBorders>
              <w:top w:val="nil"/>
              <w:left w:val="nil"/>
              <w:bottom w:val="nil"/>
              <w:right w:val="nil"/>
            </w:tcBorders>
            <w:shd w:val="clear" w:color="auto" w:fill="FFFFFF"/>
            <w:vAlign w:val="center"/>
            <w:hideMark/>
          </w:tcPr>
          <w:p w14:paraId="092E070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59.3% </w:t>
            </w:r>
          </w:p>
        </w:tc>
      </w:tr>
      <w:tr w:rsidR="008C129A" w:rsidRPr="00072164" w14:paraId="299C5FED" w14:textId="77777777" w:rsidTr="00E96D1D">
        <w:trPr>
          <w:trHeight w:val="300"/>
          <w:jc w:val="center"/>
        </w:trPr>
        <w:tc>
          <w:tcPr>
            <w:tcW w:w="5055" w:type="dxa"/>
            <w:tcBorders>
              <w:top w:val="nil"/>
              <w:left w:val="nil"/>
              <w:bottom w:val="nil"/>
              <w:right w:val="nil"/>
            </w:tcBorders>
            <w:shd w:val="clear" w:color="auto" w:fill="FFFFFF"/>
            <w:vAlign w:val="center"/>
            <w:hideMark/>
          </w:tcPr>
          <w:p w14:paraId="6295D39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Nutrition Support </w:t>
            </w:r>
          </w:p>
        </w:tc>
        <w:tc>
          <w:tcPr>
            <w:tcW w:w="1815" w:type="dxa"/>
            <w:tcBorders>
              <w:top w:val="nil"/>
              <w:left w:val="nil"/>
              <w:bottom w:val="nil"/>
              <w:right w:val="nil"/>
            </w:tcBorders>
            <w:shd w:val="clear" w:color="auto" w:fill="FFFFFF"/>
            <w:vAlign w:val="center"/>
            <w:hideMark/>
          </w:tcPr>
          <w:p w14:paraId="28E3376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52.2% </w:t>
            </w:r>
          </w:p>
        </w:tc>
        <w:tc>
          <w:tcPr>
            <w:tcW w:w="1455" w:type="dxa"/>
            <w:tcBorders>
              <w:top w:val="nil"/>
              <w:left w:val="nil"/>
              <w:bottom w:val="nil"/>
              <w:right w:val="nil"/>
            </w:tcBorders>
            <w:shd w:val="clear" w:color="auto" w:fill="FFFFFF"/>
            <w:vAlign w:val="center"/>
            <w:hideMark/>
          </w:tcPr>
          <w:p w14:paraId="2FD215D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52.7% </w:t>
            </w:r>
          </w:p>
        </w:tc>
      </w:tr>
      <w:tr w:rsidR="008C129A" w:rsidRPr="00072164" w14:paraId="7C607F4A" w14:textId="77777777" w:rsidTr="00E96D1D">
        <w:trPr>
          <w:trHeight w:val="300"/>
          <w:jc w:val="center"/>
        </w:trPr>
        <w:tc>
          <w:tcPr>
            <w:tcW w:w="5055" w:type="dxa"/>
            <w:tcBorders>
              <w:top w:val="nil"/>
              <w:left w:val="nil"/>
              <w:bottom w:val="nil"/>
              <w:right w:val="nil"/>
            </w:tcBorders>
            <w:shd w:val="clear" w:color="auto" w:fill="FFFFFF"/>
            <w:vAlign w:val="center"/>
            <w:hideMark/>
          </w:tcPr>
          <w:p w14:paraId="6F18CEE0"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Overcoming Language/Communication Barriers </w:t>
            </w:r>
          </w:p>
        </w:tc>
        <w:tc>
          <w:tcPr>
            <w:tcW w:w="1815" w:type="dxa"/>
            <w:tcBorders>
              <w:top w:val="nil"/>
              <w:left w:val="nil"/>
              <w:bottom w:val="nil"/>
              <w:right w:val="nil"/>
            </w:tcBorders>
            <w:shd w:val="clear" w:color="auto" w:fill="FFFFFF"/>
            <w:vAlign w:val="center"/>
            <w:hideMark/>
          </w:tcPr>
          <w:p w14:paraId="25C5680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52.2% </w:t>
            </w:r>
          </w:p>
        </w:tc>
        <w:tc>
          <w:tcPr>
            <w:tcW w:w="1455" w:type="dxa"/>
            <w:tcBorders>
              <w:top w:val="nil"/>
              <w:left w:val="nil"/>
              <w:bottom w:val="nil"/>
              <w:right w:val="nil"/>
            </w:tcBorders>
            <w:shd w:val="clear" w:color="auto" w:fill="FFFFFF"/>
            <w:vAlign w:val="center"/>
            <w:hideMark/>
          </w:tcPr>
          <w:p w14:paraId="2134A9B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21.9% </w:t>
            </w:r>
          </w:p>
        </w:tc>
      </w:tr>
      <w:tr w:rsidR="008C129A" w:rsidRPr="00072164" w14:paraId="194F936D" w14:textId="77777777" w:rsidTr="00E96D1D">
        <w:trPr>
          <w:trHeight w:val="300"/>
          <w:jc w:val="center"/>
        </w:trPr>
        <w:tc>
          <w:tcPr>
            <w:tcW w:w="5055" w:type="dxa"/>
            <w:tcBorders>
              <w:top w:val="nil"/>
              <w:left w:val="nil"/>
              <w:bottom w:val="nil"/>
              <w:right w:val="nil"/>
            </w:tcBorders>
            <w:shd w:val="clear" w:color="auto" w:fill="FFFFFF"/>
            <w:vAlign w:val="center"/>
            <w:hideMark/>
          </w:tcPr>
          <w:p w14:paraId="1D002C9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Affordable Housing </w:t>
            </w:r>
          </w:p>
        </w:tc>
        <w:tc>
          <w:tcPr>
            <w:tcW w:w="1815" w:type="dxa"/>
            <w:tcBorders>
              <w:top w:val="nil"/>
              <w:left w:val="nil"/>
              <w:bottom w:val="nil"/>
              <w:right w:val="nil"/>
            </w:tcBorders>
            <w:shd w:val="clear" w:color="auto" w:fill="FFFFFF"/>
            <w:vAlign w:val="center"/>
            <w:hideMark/>
          </w:tcPr>
          <w:p w14:paraId="2ABBC70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51.6% </w:t>
            </w:r>
          </w:p>
        </w:tc>
        <w:tc>
          <w:tcPr>
            <w:tcW w:w="1455" w:type="dxa"/>
            <w:tcBorders>
              <w:top w:val="nil"/>
              <w:left w:val="nil"/>
              <w:bottom w:val="nil"/>
              <w:right w:val="nil"/>
            </w:tcBorders>
            <w:shd w:val="clear" w:color="auto" w:fill="FFFFFF"/>
            <w:vAlign w:val="center"/>
            <w:hideMark/>
          </w:tcPr>
          <w:p w14:paraId="00CED1B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45.3% </w:t>
            </w:r>
          </w:p>
        </w:tc>
      </w:tr>
      <w:tr w:rsidR="008C129A" w:rsidRPr="00072164" w14:paraId="3129636D" w14:textId="77777777" w:rsidTr="00E96D1D">
        <w:trPr>
          <w:trHeight w:val="300"/>
          <w:jc w:val="center"/>
        </w:trPr>
        <w:tc>
          <w:tcPr>
            <w:tcW w:w="5055" w:type="dxa"/>
            <w:tcBorders>
              <w:top w:val="nil"/>
              <w:left w:val="nil"/>
              <w:bottom w:val="nil"/>
              <w:right w:val="nil"/>
            </w:tcBorders>
            <w:shd w:val="clear" w:color="auto" w:fill="FFFFFF"/>
            <w:vAlign w:val="center"/>
            <w:hideMark/>
          </w:tcPr>
          <w:p w14:paraId="1CD7767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Long-Term Services &amp; Supports </w:t>
            </w:r>
          </w:p>
        </w:tc>
        <w:tc>
          <w:tcPr>
            <w:tcW w:w="1815" w:type="dxa"/>
            <w:tcBorders>
              <w:top w:val="nil"/>
              <w:left w:val="nil"/>
              <w:bottom w:val="nil"/>
              <w:right w:val="nil"/>
            </w:tcBorders>
            <w:shd w:val="clear" w:color="auto" w:fill="FFFFFF"/>
            <w:vAlign w:val="center"/>
            <w:hideMark/>
          </w:tcPr>
          <w:p w14:paraId="10E7BB1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47.6% </w:t>
            </w:r>
          </w:p>
        </w:tc>
        <w:tc>
          <w:tcPr>
            <w:tcW w:w="1455" w:type="dxa"/>
            <w:tcBorders>
              <w:top w:val="nil"/>
              <w:left w:val="nil"/>
              <w:bottom w:val="nil"/>
              <w:right w:val="nil"/>
            </w:tcBorders>
            <w:shd w:val="clear" w:color="auto" w:fill="FFFFFF"/>
            <w:vAlign w:val="center"/>
            <w:hideMark/>
          </w:tcPr>
          <w:p w14:paraId="2500F7A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41.8% </w:t>
            </w:r>
          </w:p>
        </w:tc>
      </w:tr>
      <w:tr w:rsidR="008C129A" w:rsidRPr="00072164" w14:paraId="00D7DE1B" w14:textId="77777777" w:rsidTr="00E96D1D">
        <w:trPr>
          <w:trHeight w:val="300"/>
          <w:jc w:val="center"/>
        </w:trPr>
        <w:tc>
          <w:tcPr>
            <w:tcW w:w="5055" w:type="dxa"/>
            <w:tcBorders>
              <w:top w:val="nil"/>
              <w:left w:val="nil"/>
              <w:bottom w:val="nil"/>
              <w:right w:val="nil"/>
            </w:tcBorders>
            <w:shd w:val="clear" w:color="auto" w:fill="FFFFFF"/>
            <w:vAlign w:val="center"/>
            <w:hideMark/>
          </w:tcPr>
          <w:p w14:paraId="1BD80C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Staying Active/Wellness Promotion </w:t>
            </w:r>
          </w:p>
        </w:tc>
        <w:tc>
          <w:tcPr>
            <w:tcW w:w="1815" w:type="dxa"/>
            <w:tcBorders>
              <w:top w:val="nil"/>
              <w:left w:val="nil"/>
              <w:bottom w:val="nil"/>
              <w:right w:val="nil"/>
            </w:tcBorders>
            <w:shd w:val="clear" w:color="auto" w:fill="FFFFFF"/>
            <w:vAlign w:val="center"/>
            <w:hideMark/>
          </w:tcPr>
          <w:p w14:paraId="4A6C04C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44.2% </w:t>
            </w:r>
          </w:p>
        </w:tc>
        <w:tc>
          <w:tcPr>
            <w:tcW w:w="1455" w:type="dxa"/>
            <w:tcBorders>
              <w:top w:val="nil"/>
              <w:left w:val="nil"/>
              <w:bottom w:val="nil"/>
              <w:right w:val="nil"/>
            </w:tcBorders>
            <w:shd w:val="clear" w:color="auto" w:fill="FFFFFF"/>
            <w:vAlign w:val="center"/>
            <w:hideMark/>
          </w:tcPr>
          <w:p w14:paraId="2D00555F"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51.1% </w:t>
            </w:r>
          </w:p>
        </w:tc>
      </w:tr>
      <w:tr w:rsidR="008C129A" w:rsidRPr="00072164" w14:paraId="05699DE9" w14:textId="77777777" w:rsidTr="00E96D1D">
        <w:trPr>
          <w:trHeight w:val="300"/>
          <w:jc w:val="center"/>
        </w:trPr>
        <w:tc>
          <w:tcPr>
            <w:tcW w:w="5055" w:type="dxa"/>
            <w:tcBorders>
              <w:top w:val="nil"/>
              <w:left w:val="nil"/>
              <w:bottom w:val="nil"/>
              <w:right w:val="nil"/>
            </w:tcBorders>
            <w:shd w:val="clear" w:color="auto" w:fill="FFFFFF"/>
            <w:vAlign w:val="center"/>
            <w:hideMark/>
          </w:tcPr>
          <w:p w14:paraId="747054F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Safety &amp; Security </w:t>
            </w:r>
          </w:p>
        </w:tc>
        <w:tc>
          <w:tcPr>
            <w:tcW w:w="1815" w:type="dxa"/>
            <w:tcBorders>
              <w:top w:val="nil"/>
              <w:left w:val="nil"/>
              <w:bottom w:val="nil"/>
              <w:right w:val="nil"/>
            </w:tcBorders>
            <w:shd w:val="clear" w:color="auto" w:fill="FFFFFF"/>
            <w:vAlign w:val="center"/>
            <w:hideMark/>
          </w:tcPr>
          <w:p w14:paraId="1477CF6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42.3% </w:t>
            </w:r>
          </w:p>
        </w:tc>
        <w:tc>
          <w:tcPr>
            <w:tcW w:w="1455" w:type="dxa"/>
            <w:tcBorders>
              <w:top w:val="nil"/>
              <w:left w:val="nil"/>
              <w:bottom w:val="nil"/>
              <w:right w:val="nil"/>
            </w:tcBorders>
            <w:shd w:val="clear" w:color="auto" w:fill="FFFFFF"/>
            <w:vAlign w:val="center"/>
            <w:hideMark/>
          </w:tcPr>
          <w:p w14:paraId="535BD790"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41.1% </w:t>
            </w:r>
          </w:p>
        </w:tc>
      </w:tr>
      <w:tr w:rsidR="008C129A" w:rsidRPr="00072164" w14:paraId="0E1501C1" w14:textId="77777777" w:rsidTr="00E96D1D">
        <w:trPr>
          <w:trHeight w:val="300"/>
          <w:jc w:val="center"/>
        </w:trPr>
        <w:tc>
          <w:tcPr>
            <w:tcW w:w="5055" w:type="dxa"/>
            <w:tcBorders>
              <w:top w:val="nil"/>
              <w:left w:val="nil"/>
              <w:bottom w:val="nil"/>
              <w:right w:val="nil"/>
            </w:tcBorders>
            <w:shd w:val="clear" w:color="auto" w:fill="FFFFFF"/>
            <w:vAlign w:val="center"/>
            <w:hideMark/>
          </w:tcPr>
          <w:p w14:paraId="3FDBAB0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Mental &amp; Behavioral Health Support </w:t>
            </w:r>
          </w:p>
        </w:tc>
        <w:tc>
          <w:tcPr>
            <w:tcW w:w="1815" w:type="dxa"/>
            <w:tcBorders>
              <w:top w:val="nil"/>
              <w:left w:val="nil"/>
              <w:bottom w:val="nil"/>
              <w:right w:val="nil"/>
            </w:tcBorders>
            <w:shd w:val="clear" w:color="auto" w:fill="FFFFFF"/>
            <w:vAlign w:val="center"/>
            <w:hideMark/>
          </w:tcPr>
          <w:p w14:paraId="693C9B3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40.1% </w:t>
            </w:r>
          </w:p>
        </w:tc>
        <w:tc>
          <w:tcPr>
            <w:tcW w:w="1455" w:type="dxa"/>
            <w:tcBorders>
              <w:top w:val="nil"/>
              <w:left w:val="nil"/>
              <w:bottom w:val="nil"/>
              <w:right w:val="nil"/>
            </w:tcBorders>
            <w:shd w:val="clear" w:color="auto" w:fill="FFFFFF"/>
            <w:vAlign w:val="center"/>
            <w:hideMark/>
          </w:tcPr>
          <w:p w14:paraId="551B298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37.9% </w:t>
            </w:r>
          </w:p>
        </w:tc>
      </w:tr>
      <w:tr w:rsidR="008C129A" w:rsidRPr="00072164" w14:paraId="25369407" w14:textId="77777777" w:rsidTr="00E96D1D">
        <w:trPr>
          <w:trHeight w:val="300"/>
          <w:jc w:val="center"/>
        </w:trPr>
        <w:tc>
          <w:tcPr>
            <w:tcW w:w="5055" w:type="dxa"/>
            <w:tcBorders>
              <w:top w:val="nil"/>
              <w:left w:val="nil"/>
              <w:bottom w:val="nil"/>
              <w:right w:val="nil"/>
            </w:tcBorders>
            <w:shd w:val="clear" w:color="auto" w:fill="FFFFFF"/>
            <w:vAlign w:val="center"/>
            <w:hideMark/>
          </w:tcPr>
          <w:p w14:paraId="56F0F73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Leisure, Recreation, &amp; Socialization </w:t>
            </w:r>
          </w:p>
        </w:tc>
        <w:tc>
          <w:tcPr>
            <w:tcW w:w="1815" w:type="dxa"/>
            <w:tcBorders>
              <w:top w:val="nil"/>
              <w:left w:val="nil"/>
              <w:bottom w:val="nil"/>
              <w:right w:val="nil"/>
            </w:tcBorders>
            <w:shd w:val="clear" w:color="auto" w:fill="FFFFFF"/>
            <w:vAlign w:val="center"/>
            <w:hideMark/>
          </w:tcPr>
          <w:p w14:paraId="754807D6"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39.9% </w:t>
            </w:r>
          </w:p>
        </w:tc>
        <w:tc>
          <w:tcPr>
            <w:tcW w:w="1455" w:type="dxa"/>
            <w:tcBorders>
              <w:top w:val="nil"/>
              <w:left w:val="nil"/>
              <w:bottom w:val="nil"/>
              <w:right w:val="nil"/>
            </w:tcBorders>
            <w:shd w:val="clear" w:color="auto" w:fill="FFFFFF"/>
            <w:vAlign w:val="center"/>
            <w:hideMark/>
          </w:tcPr>
          <w:p w14:paraId="6761924D"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46.3% </w:t>
            </w:r>
          </w:p>
        </w:tc>
      </w:tr>
      <w:tr w:rsidR="008C129A" w:rsidRPr="00072164" w14:paraId="3E5FB3D9" w14:textId="77777777" w:rsidTr="00E96D1D">
        <w:trPr>
          <w:trHeight w:val="300"/>
          <w:jc w:val="center"/>
        </w:trPr>
        <w:tc>
          <w:tcPr>
            <w:tcW w:w="5055" w:type="dxa"/>
            <w:tcBorders>
              <w:top w:val="nil"/>
              <w:left w:val="nil"/>
              <w:bottom w:val="nil"/>
              <w:right w:val="nil"/>
            </w:tcBorders>
            <w:shd w:val="clear" w:color="auto" w:fill="FFFFFF"/>
            <w:vAlign w:val="center"/>
            <w:hideMark/>
          </w:tcPr>
          <w:p w14:paraId="39D9944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Assistance Managing Other Expenses </w:t>
            </w:r>
          </w:p>
        </w:tc>
        <w:tc>
          <w:tcPr>
            <w:tcW w:w="1815" w:type="dxa"/>
            <w:tcBorders>
              <w:top w:val="nil"/>
              <w:left w:val="nil"/>
              <w:bottom w:val="nil"/>
              <w:right w:val="nil"/>
            </w:tcBorders>
            <w:shd w:val="clear" w:color="auto" w:fill="FFFFFF"/>
            <w:vAlign w:val="center"/>
            <w:hideMark/>
          </w:tcPr>
          <w:p w14:paraId="6B1A496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38.3% </w:t>
            </w:r>
          </w:p>
        </w:tc>
        <w:tc>
          <w:tcPr>
            <w:tcW w:w="1455" w:type="dxa"/>
            <w:tcBorders>
              <w:top w:val="nil"/>
              <w:left w:val="nil"/>
              <w:bottom w:val="nil"/>
              <w:right w:val="nil"/>
            </w:tcBorders>
            <w:shd w:val="clear" w:color="auto" w:fill="FFFFFF"/>
            <w:vAlign w:val="center"/>
            <w:hideMark/>
          </w:tcPr>
          <w:p w14:paraId="6A7FA812"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39.4% </w:t>
            </w:r>
          </w:p>
        </w:tc>
      </w:tr>
      <w:tr w:rsidR="008C129A" w:rsidRPr="00072164" w14:paraId="3593AFBD" w14:textId="77777777" w:rsidTr="00E96D1D">
        <w:trPr>
          <w:trHeight w:val="300"/>
          <w:jc w:val="center"/>
        </w:trPr>
        <w:tc>
          <w:tcPr>
            <w:tcW w:w="5055" w:type="dxa"/>
            <w:tcBorders>
              <w:top w:val="nil"/>
              <w:left w:val="nil"/>
              <w:bottom w:val="nil"/>
              <w:right w:val="nil"/>
            </w:tcBorders>
            <w:shd w:val="clear" w:color="auto" w:fill="FFFFFF"/>
            <w:vAlign w:val="center"/>
            <w:hideMark/>
          </w:tcPr>
          <w:p w14:paraId="78836897"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Housing Accessibility &amp; Maintenance </w:t>
            </w:r>
          </w:p>
        </w:tc>
        <w:tc>
          <w:tcPr>
            <w:tcW w:w="1815" w:type="dxa"/>
            <w:tcBorders>
              <w:top w:val="nil"/>
              <w:left w:val="nil"/>
              <w:bottom w:val="nil"/>
              <w:right w:val="nil"/>
            </w:tcBorders>
            <w:shd w:val="clear" w:color="auto" w:fill="FFFFFF"/>
            <w:vAlign w:val="center"/>
            <w:hideMark/>
          </w:tcPr>
          <w:p w14:paraId="6450641C"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36.1% </w:t>
            </w:r>
          </w:p>
        </w:tc>
        <w:tc>
          <w:tcPr>
            <w:tcW w:w="1455" w:type="dxa"/>
            <w:tcBorders>
              <w:top w:val="nil"/>
              <w:left w:val="nil"/>
              <w:bottom w:val="nil"/>
              <w:right w:val="nil"/>
            </w:tcBorders>
            <w:shd w:val="clear" w:color="auto" w:fill="FFFFFF"/>
            <w:vAlign w:val="center"/>
            <w:hideMark/>
          </w:tcPr>
          <w:p w14:paraId="7B1D7EB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38.7% </w:t>
            </w:r>
          </w:p>
        </w:tc>
      </w:tr>
      <w:tr w:rsidR="008C129A" w:rsidRPr="00072164" w14:paraId="62E6F32A" w14:textId="77777777" w:rsidTr="00E96D1D">
        <w:trPr>
          <w:trHeight w:val="300"/>
          <w:jc w:val="center"/>
        </w:trPr>
        <w:tc>
          <w:tcPr>
            <w:tcW w:w="5055" w:type="dxa"/>
            <w:tcBorders>
              <w:top w:val="nil"/>
              <w:left w:val="nil"/>
              <w:bottom w:val="nil"/>
              <w:right w:val="nil"/>
            </w:tcBorders>
            <w:shd w:val="clear" w:color="auto" w:fill="FFFFFF"/>
            <w:vAlign w:val="center"/>
            <w:hideMark/>
          </w:tcPr>
          <w:p w14:paraId="7DC9BD6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Legal Services </w:t>
            </w:r>
          </w:p>
        </w:tc>
        <w:tc>
          <w:tcPr>
            <w:tcW w:w="1815" w:type="dxa"/>
            <w:tcBorders>
              <w:top w:val="nil"/>
              <w:left w:val="nil"/>
              <w:bottom w:val="nil"/>
              <w:right w:val="nil"/>
            </w:tcBorders>
            <w:shd w:val="clear" w:color="auto" w:fill="FFFFFF"/>
            <w:vAlign w:val="center"/>
            <w:hideMark/>
          </w:tcPr>
          <w:p w14:paraId="3F73E6C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34.6% </w:t>
            </w:r>
          </w:p>
        </w:tc>
        <w:tc>
          <w:tcPr>
            <w:tcW w:w="1455" w:type="dxa"/>
            <w:tcBorders>
              <w:top w:val="nil"/>
              <w:left w:val="nil"/>
              <w:bottom w:val="nil"/>
              <w:right w:val="nil"/>
            </w:tcBorders>
            <w:shd w:val="clear" w:color="auto" w:fill="FFFFFF"/>
            <w:vAlign w:val="center"/>
            <w:hideMark/>
          </w:tcPr>
          <w:p w14:paraId="5C69D395"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36.5% </w:t>
            </w:r>
          </w:p>
        </w:tc>
      </w:tr>
      <w:tr w:rsidR="008C129A" w:rsidRPr="00072164" w14:paraId="08AAFEE0" w14:textId="77777777" w:rsidTr="00E96D1D">
        <w:trPr>
          <w:trHeight w:val="300"/>
          <w:jc w:val="center"/>
        </w:trPr>
        <w:tc>
          <w:tcPr>
            <w:tcW w:w="5055" w:type="dxa"/>
            <w:tcBorders>
              <w:top w:val="nil"/>
              <w:left w:val="nil"/>
              <w:bottom w:val="nil"/>
              <w:right w:val="nil"/>
            </w:tcBorders>
            <w:shd w:val="clear" w:color="auto" w:fill="FFFFFF"/>
            <w:vAlign w:val="center"/>
            <w:hideMark/>
          </w:tcPr>
          <w:p w14:paraId="510B6BA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Social Isolation </w:t>
            </w:r>
          </w:p>
        </w:tc>
        <w:tc>
          <w:tcPr>
            <w:tcW w:w="1815" w:type="dxa"/>
            <w:tcBorders>
              <w:top w:val="nil"/>
              <w:left w:val="nil"/>
              <w:bottom w:val="nil"/>
              <w:right w:val="nil"/>
            </w:tcBorders>
            <w:shd w:val="clear" w:color="auto" w:fill="FFFFFF"/>
            <w:vAlign w:val="center"/>
            <w:hideMark/>
          </w:tcPr>
          <w:p w14:paraId="3E2D8D8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33.2% </w:t>
            </w:r>
          </w:p>
        </w:tc>
        <w:tc>
          <w:tcPr>
            <w:tcW w:w="1455" w:type="dxa"/>
            <w:tcBorders>
              <w:top w:val="nil"/>
              <w:left w:val="nil"/>
              <w:bottom w:val="nil"/>
              <w:right w:val="nil"/>
            </w:tcBorders>
            <w:shd w:val="clear" w:color="auto" w:fill="FFFFFF"/>
            <w:vAlign w:val="center"/>
            <w:hideMark/>
          </w:tcPr>
          <w:p w14:paraId="749B662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39.2% </w:t>
            </w:r>
          </w:p>
        </w:tc>
      </w:tr>
      <w:tr w:rsidR="008C129A" w:rsidRPr="00072164" w14:paraId="57F65553" w14:textId="77777777" w:rsidTr="00E96D1D">
        <w:trPr>
          <w:trHeight w:val="300"/>
          <w:jc w:val="center"/>
        </w:trPr>
        <w:tc>
          <w:tcPr>
            <w:tcW w:w="5055" w:type="dxa"/>
            <w:tcBorders>
              <w:top w:val="nil"/>
              <w:left w:val="nil"/>
              <w:bottom w:val="nil"/>
              <w:right w:val="nil"/>
            </w:tcBorders>
            <w:shd w:val="clear" w:color="auto" w:fill="FFFFFF"/>
            <w:vAlign w:val="center"/>
            <w:hideMark/>
          </w:tcPr>
          <w:p w14:paraId="2300920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Learning &amp; Development Opportunities </w:t>
            </w:r>
          </w:p>
        </w:tc>
        <w:tc>
          <w:tcPr>
            <w:tcW w:w="1815" w:type="dxa"/>
            <w:tcBorders>
              <w:top w:val="nil"/>
              <w:left w:val="nil"/>
              <w:bottom w:val="nil"/>
              <w:right w:val="nil"/>
            </w:tcBorders>
            <w:shd w:val="clear" w:color="auto" w:fill="FFFFFF"/>
            <w:vAlign w:val="center"/>
            <w:hideMark/>
          </w:tcPr>
          <w:p w14:paraId="67EF927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27.2% </w:t>
            </w:r>
          </w:p>
        </w:tc>
        <w:tc>
          <w:tcPr>
            <w:tcW w:w="1455" w:type="dxa"/>
            <w:tcBorders>
              <w:top w:val="nil"/>
              <w:left w:val="nil"/>
              <w:bottom w:val="nil"/>
              <w:right w:val="nil"/>
            </w:tcBorders>
            <w:shd w:val="clear" w:color="auto" w:fill="FFFFFF"/>
            <w:vAlign w:val="center"/>
            <w:hideMark/>
          </w:tcPr>
          <w:p w14:paraId="6CD2398A"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33.9% </w:t>
            </w:r>
          </w:p>
        </w:tc>
      </w:tr>
      <w:tr w:rsidR="008C129A" w:rsidRPr="00072164" w14:paraId="60B5AFE8" w14:textId="77777777" w:rsidTr="00E96D1D">
        <w:trPr>
          <w:trHeight w:val="300"/>
          <w:jc w:val="center"/>
        </w:trPr>
        <w:tc>
          <w:tcPr>
            <w:tcW w:w="5055" w:type="dxa"/>
            <w:tcBorders>
              <w:top w:val="nil"/>
              <w:left w:val="nil"/>
              <w:bottom w:val="nil"/>
              <w:right w:val="nil"/>
            </w:tcBorders>
            <w:shd w:val="clear" w:color="auto" w:fill="FFFFFF"/>
            <w:vAlign w:val="center"/>
            <w:hideMark/>
          </w:tcPr>
          <w:p w14:paraId="2034241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Addressing Ageism </w:t>
            </w:r>
          </w:p>
        </w:tc>
        <w:tc>
          <w:tcPr>
            <w:tcW w:w="1815" w:type="dxa"/>
            <w:tcBorders>
              <w:top w:val="nil"/>
              <w:left w:val="nil"/>
              <w:bottom w:val="nil"/>
              <w:right w:val="nil"/>
            </w:tcBorders>
            <w:shd w:val="clear" w:color="auto" w:fill="FFFFFF"/>
            <w:vAlign w:val="center"/>
            <w:hideMark/>
          </w:tcPr>
          <w:p w14:paraId="0B59AFD9"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24.7% </w:t>
            </w:r>
          </w:p>
        </w:tc>
        <w:tc>
          <w:tcPr>
            <w:tcW w:w="1455" w:type="dxa"/>
            <w:tcBorders>
              <w:top w:val="nil"/>
              <w:left w:val="nil"/>
              <w:bottom w:val="nil"/>
              <w:right w:val="nil"/>
            </w:tcBorders>
            <w:shd w:val="clear" w:color="auto" w:fill="FFFFFF"/>
            <w:vAlign w:val="center"/>
            <w:hideMark/>
          </w:tcPr>
          <w:p w14:paraId="0ABBC65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27.2% </w:t>
            </w:r>
          </w:p>
        </w:tc>
      </w:tr>
      <w:tr w:rsidR="008C129A" w:rsidRPr="00072164" w14:paraId="4AD9F151" w14:textId="77777777" w:rsidTr="00E96D1D">
        <w:trPr>
          <w:trHeight w:val="300"/>
          <w:jc w:val="center"/>
        </w:trPr>
        <w:tc>
          <w:tcPr>
            <w:tcW w:w="5055" w:type="dxa"/>
            <w:tcBorders>
              <w:top w:val="nil"/>
              <w:left w:val="nil"/>
              <w:bottom w:val="nil"/>
              <w:right w:val="nil"/>
            </w:tcBorders>
            <w:shd w:val="clear" w:color="auto" w:fill="FFFFFF"/>
            <w:vAlign w:val="center"/>
            <w:hideMark/>
          </w:tcPr>
          <w:p w14:paraId="352A341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Spirituality Support </w:t>
            </w:r>
          </w:p>
        </w:tc>
        <w:tc>
          <w:tcPr>
            <w:tcW w:w="1815" w:type="dxa"/>
            <w:tcBorders>
              <w:top w:val="nil"/>
              <w:left w:val="nil"/>
              <w:bottom w:val="nil"/>
              <w:right w:val="nil"/>
            </w:tcBorders>
            <w:shd w:val="clear" w:color="auto" w:fill="FFFFFF"/>
            <w:vAlign w:val="center"/>
            <w:hideMark/>
          </w:tcPr>
          <w:p w14:paraId="2F1E3EC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23.5% </w:t>
            </w:r>
          </w:p>
        </w:tc>
        <w:tc>
          <w:tcPr>
            <w:tcW w:w="1455" w:type="dxa"/>
            <w:tcBorders>
              <w:top w:val="nil"/>
              <w:left w:val="nil"/>
              <w:bottom w:val="nil"/>
              <w:right w:val="nil"/>
            </w:tcBorders>
            <w:shd w:val="clear" w:color="auto" w:fill="FFFFFF"/>
            <w:vAlign w:val="center"/>
            <w:hideMark/>
          </w:tcPr>
          <w:p w14:paraId="365A8CD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25% </w:t>
            </w:r>
          </w:p>
        </w:tc>
      </w:tr>
      <w:tr w:rsidR="008C129A" w:rsidRPr="00072164" w14:paraId="7C81CADF" w14:textId="77777777" w:rsidTr="00E96D1D">
        <w:trPr>
          <w:trHeight w:val="300"/>
          <w:jc w:val="center"/>
        </w:trPr>
        <w:tc>
          <w:tcPr>
            <w:tcW w:w="5055" w:type="dxa"/>
            <w:tcBorders>
              <w:top w:val="nil"/>
              <w:left w:val="nil"/>
              <w:bottom w:val="nil"/>
              <w:right w:val="nil"/>
            </w:tcBorders>
            <w:shd w:val="clear" w:color="auto" w:fill="FFFFFF"/>
            <w:vAlign w:val="center"/>
            <w:hideMark/>
          </w:tcPr>
          <w:p w14:paraId="260B88C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Civic Engagement/Volunteer Opportunities </w:t>
            </w:r>
          </w:p>
        </w:tc>
        <w:tc>
          <w:tcPr>
            <w:tcW w:w="1815" w:type="dxa"/>
            <w:tcBorders>
              <w:top w:val="nil"/>
              <w:left w:val="nil"/>
              <w:bottom w:val="nil"/>
              <w:right w:val="nil"/>
            </w:tcBorders>
            <w:shd w:val="clear" w:color="auto" w:fill="FFFFFF"/>
            <w:vAlign w:val="center"/>
            <w:hideMark/>
          </w:tcPr>
          <w:p w14:paraId="238AA6F7"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21% </w:t>
            </w:r>
          </w:p>
        </w:tc>
        <w:tc>
          <w:tcPr>
            <w:tcW w:w="1455" w:type="dxa"/>
            <w:tcBorders>
              <w:top w:val="nil"/>
              <w:left w:val="nil"/>
              <w:bottom w:val="nil"/>
              <w:right w:val="nil"/>
            </w:tcBorders>
            <w:shd w:val="clear" w:color="auto" w:fill="FFFFFF"/>
            <w:vAlign w:val="center"/>
            <w:hideMark/>
          </w:tcPr>
          <w:p w14:paraId="19340A74"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25.5% </w:t>
            </w:r>
          </w:p>
        </w:tc>
      </w:tr>
      <w:tr w:rsidR="008C129A" w:rsidRPr="00072164" w14:paraId="1F9A686A" w14:textId="77777777" w:rsidTr="00E96D1D">
        <w:trPr>
          <w:trHeight w:val="300"/>
          <w:jc w:val="center"/>
        </w:trPr>
        <w:tc>
          <w:tcPr>
            <w:tcW w:w="5055" w:type="dxa"/>
            <w:tcBorders>
              <w:top w:val="nil"/>
              <w:left w:val="nil"/>
              <w:bottom w:val="nil"/>
              <w:right w:val="nil"/>
            </w:tcBorders>
            <w:shd w:val="clear" w:color="auto" w:fill="FFFFFF"/>
            <w:vAlign w:val="center"/>
            <w:hideMark/>
          </w:tcPr>
          <w:p w14:paraId="1A50B8D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Workforce Development </w:t>
            </w:r>
          </w:p>
        </w:tc>
        <w:tc>
          <w:tcPr>
            <w:tcW w:w="1815" w:type="dxa"/>
            <w:tcBorders>
              <w:top w:val="nil"/>
              <w:left w:val="nil"/>
              <w:bottom w:val="nil"/>
              <w:right w:val="nil"/>
            </w:tcBorders>
            <w:shd w:val="clear" w:color="auto" w:fill="FFFFFF"/>
            <w:vAlign w:val="center"/>
            <w:hideMark/>
          </w:tcPr>
          <w:p w14:paraId="25CFABE8"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12.4% </w:t>
            </w:r>
          </w:p>
        </w:tc>
        <w:tc>
          <w:tcPr>
            <w:tcW w:w="1455" w:type="dxa"/>
            <w:tcBorders>
              <w:top w:val="nil"/>
              <w:left w:val="nil"/>
              <w:bottom w:val="nil"/>
              <w:right w:val="nil"/>
            </w:tcBorders>
            <w:shd w:val="clear" w:color="auto" w:fill="FFFFFF"/>
            <w:vAlign w:val="center"/>
            <w:hideMark/>
          </w:tcPr>
          <w:p w14:paraId="2B02A5AB"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17.6% </w:t>
            </w:r>
          </w:p>
        </w:tc>
      </w:tr>
      <w:tr w:rsidR="008C129A" w:rsidRPr="00072164" w14:paraId="16D20C7E" w14:textId="77777777" w:rsidTr="00E96D1D">
        <w:trPr>
          <w:trHeight w:val="300"/>
          <w:jc w:val="center"/>
        </w:trPr>
        <w:tc>
          <w:tcPr>
            <w:tcW w:w="5055" w:type="dxa"/>
            <w:tcBorders>
              <w:top w:val="nil"/>
              <w:left w:val="nil"/>
              <w:bottom w:val="single" w:sz="6" w:space="0" w:color="auto"/>
              <w:right w:val="nil"/>
            </w:tcBorders>
            <w:shd w:val="clear" w:color="auto" w:fill="FFFFFF"/>
            <w:vAlign w:val="center"/>
            <w:hideMark/>
          </w:tcPr>
          <w:p w14:paraId="01A4757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LGBTQIA+ Support </w:t>
            </w:r>
          </w:p>
        </w:tc>
        <w:tc>
          <w:tcPr>
            <w:tcW w:w="1815" w:type="dxa"/>
            <w:tcBorders>
              <w:top w:val="nil"/>
              <w:left w:val="nil"/>
              <w:bottom w:val="single" w:sz="6" w:space="0" w:color="auto"/>
              <w:right w:val="nil"/>
            </w:tcBorders>
            <w:shd w:val="clear" w:color="auto" w:fill="FFFFFF"/>
            <w:vAlign w:val="center"/>
            <w:hideMark/>
          </w:tcPr>
          <w:p w14:paraId="1D3A15BE"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7.3% </w:t>
            </w:r>
          </w:p>
        </w:tc>
        <w:tc>
          <w:tcPr>
            <w:tcW w:w="1455" w:type="dxa"/>
            <w:tcBorders>
              <w:top w:val="nil"/>
              <w:left w:val="nil"/>
              <w:bottom w:val="nil"/>
              <w:right w:val="nil"/>
            </w:tcBorders>
            <w:shd w:val="clear" w:color="auto" w:fill="FFFFFF"/>
            <w:vAlign w:val="center"/>
            <w:hideMark/>
          </w:tcPr>
          <w:p w14:paraId="5860DB83" w14:textId="77777777" w:rsidR="008C129A" w:rsidRPr="00E96D1D" w:rsidRDefault="008C129A" w:rsidP="008C129A">
            <w:pPr>
              <w:spacing w:after="0" w:line="240" w:lineRule="auto"/>
              <w:ind w:left="90" w:right="90"/>
              <w:jc w:val="center"/>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11.9% </w:t>
            </w:r>
          </w:p>
        </w:tc>
      </w:tr>
      <w:tr w:rsidR="008C129A" w:rsidRPr="00072164" w14:paraId="72ED3244" w14:textId="77777777" w:rsidTr="00E96D1D">
        <w:trPr>
          <w:trHeight w:val="300"/>
          <w:jc w:val="center"/>
        </w:trPr>
        <w:tc>
          <w:tcPr>
            <w:tcW w:w="8325" w:type="dxa"/>
            <w:gridSpan w:val="3"/>
            <w:tcBorders>
              <w:top w:val="single" w:sz="6" w:space="0" w:color="auto"/>
              <w:left w:val="nil"/>
              <w:bottom w:val="nil"/>
              <w:right w:val="nil"/>
            </w:tcBorders>
            <w:shd w:val="clear" w:color="auto" w:fill="FFFFFF"/>
            <w:vAlign w:val="center"/>
            <w:hideMark/>
          </w:tcPr>
          <w:p w14:paraId="1335FC1E" w14:textId="77777777" w:rsidR="008C129A" w:rsidRPr="00E96D1D" w:rsidRDefault="008C129A" w:rsidP="008C129A">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(Not Well/Not at All) = 892; N (Very Well/Well) = 808 </w:t>
            </w:r>
          </w:p>
          <w:p w14:paraId="1915C32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p>
        </w:tc>
      </w:tr>
      <w:tr w:rsidR="008C129A" w:rsidRPr="00072164" w14:paraId="0C890088" w14:textId="77777777" w:rsidTr="00E96D1D">
        <w:trPr>
          <w:trHeight w:val="300"/>
          <w:jc w:val="center"/>
        </w:trPr>
        <w:tc>
          <w:tcPr>
            <w:tcW w:w="8325" w:type="dxa"/>
            <w:gridSpan w:val="3"/>
            <w:tcBorders>
              <w:top w:val="nil"/>
              <w:left w:val="nil"/>
              <w:bottom w:val="nil"/>
              <w:right w:val="nil"/>
            </w:tcBorders>
            <w:shd w:val="clear" w:color="auto" w:fill="FFFFFF"/>
            <w:vAlign w:val="center"/>
            <w:hideMark/>
          </w:tcPr>
          <w:p w14:paraId="10AE5F4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lastRenderedPageBreak/>
              <w:t>This table only includes respondents who indicated that they did not speak English at home or did not report what language they spoke at home. </w:t>
            </w:r>
          </w:p>
        </w:tc>
      </w:tr>
    </w:tbl>
    <w:p w14:paraId="78A8F0DB" w14:textId="77777777" w:rsidR="005210ED" w:rsidRDefault="005210ED" w:rsidP="008C129A">
      <w:pPr>
        <w:spacing w:after="0" w:line="240" w:lineRule="auto"/>
        <w:textAlignment w:val="baseline"/>
        <w:rPr>
          <w:rFonts w:ascii="Cabin" w:eastAsia="Times New Roman" w:hAnsi="Cabin" w:cstheme="minorHAnsi"/>
          <w:b/>
          <w:bCs/>
          <w:color w:val="91278F"/>
          <w:kern w:val="0"/>
          <w:sz w:val="28"/>
          <w:szCs w:val="28"/>
          <w14:ligatures w14:val="none"/>
        </w:rPr>
      </w:pPr>
    </w:p>
    <w:p w14:paraId="5B62D7C8" w14:textId="7587DFFD" w:rsidR="008C129A" w:rsidRPr="00C46875" w:rsidRDefault="008C129A" w:rsidP="00E56088">
      <w:pPr>
        <w:pStyle w:val="Subheading2"/>
      </w:pPr>
      <w:r w:rsidRPr="00C46875">
        <w:t>Reported Caregiver Supports </w:t>
      </w:r>
    </w:p>
    <w:p w14:paraId="79075D99" w14:textId="1D3692FB"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2025 Needs Assessment also gathered insights from 1,182 caregivers, highlighting the diverse and multifaceted supports they need </w:t>
      </w:r>
      <w:r w:rsidR="006A7D09" w:rsidRPr="00E96D1D">
        <w:rPr>
          <w:rFonts w:ascii="Cabin" w:eastAsia="Times New Roman" w:hAnsi="Cabin" w:cstheme="minorHAnsi"/>
          <w:kern w:val="0"/>
          <w14:ligatures w14:val="none"/>
        </w:rPr>
        <w:t>to</w:t>
      </w:r>
      <w:r w:rsidRPr="00E96D1D">
        <w:rPr>
          <w:rFonts w:ascii="Cabin" w:eastAsia="Times New Roman" w:hAnsi="Cabin" w:cstheme="minorHAnsi"/>
          <w:kern w:val="0"/>
          <w14:ligatures w14:val="none"/>
        </w:rPr>
        <w:t xml:space="preserve"> continue caring for loved ones. The most frequently reported need among caregivers was respite care, identified by 61.6% of respondents. This was followed closely by in-home care (54.8%), financial assistance (47.4%), and training and education (45.1%). </w:t>
      </w:r>
    </w:p>
    <w:p w14:paraId="2A9E9ECF"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p w14:paraId="223F3827"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These top four priorities reflect the dual challenge caregivers face in providing hands-on support while managing financial and </w:t>
      </w:r>
      <w:proofErr w:type="gramStart"/>
      <w:r w:rsidRPr="00E96D1D">
        <w:rPr>
          <w:rFonts w:ascii="Cabin" w:eastAsia="Times New Roman" w:hAnsi="Cabin" w:cstheme="minorHAnsi"/>
          <w:kern w:val="0"/>
          <w14:ligatures w14:val="none"/>
        </w:rPr>
        <w:t>informational</w:t>
      </w:r>
      <w:proofErr w:type="gramEnd"/>
      <w:r w:rsidRPr="00E96D1D">
        <w:rPr>
          <w:rFonts w:ascii="Cabin" w:eastAsia="Times New Roman" w:hAnsi="Cabin" w:cstheme="minorHAnsi"/>
          <w:kern w:val="0"/>
          <w14:ligatures w14:val="none"/>
        </w:rPr>
        <w:t xml:space="preserve"> barriers. They suggest a need for investments in accessible respite programs, in-home care resources, caregiver education, and financial relief initiatives. </w:t>
      </w:r>
    </w:p>
    <w:p w14:paraId="6E59F88C"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p>
    <w:tbl>
      <w:tblPr>
        <w:tblW w:w="66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3615"/>
      </w:tblGrid>
      <w:tr w:rsidR="008C129A" w:rsidRPr="00072164" w14:paraId="2CF4DE44" w14:textId="77777777" w:rsidTr="00E96D1D">
        <w:trPr>
          <w:trHeight w:val="135"/>
          <w:jc w:val="center"/>
        </w:trPr>
        <w:tc>
          <w:tcPr>
            <w:tcW w:w="3045" w:type="dxa"/>
            <w:tcBorders>
              <w:top w:val="single" w:sz="12" w:space="0" w:color="666666"/>
              <w:left w:val="nil"/>
              <w:bottom w:val="single" w:sz="6" w:space="0" w:color="auto"/>
              <w:right w:val="nil"/>
            </w:tcBorders>
            <w:shd w:val="clear" w:color="auto" w:fill="FFFFFF"/>
            <w:vAlign w:val="center"/>
            <w:hideMark/>
          </w:tcPr>
          <w:p w14:paraId="0CA0FE8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Support</w:t>
            </w:r>
            <w:r w:rsidRPr="00E96D1D">
              <w:rPr>
                <w:rFonts w:ascii="Cabin" w:eastAsia="Times New Roman" w:hAnsi="Cabin" w:cstheme="minorHAnsi"/>
                <w:color w:val="000000"/>
                <w:kern w:val="0"/>
                <w14:ligatures w14:val="none"/>
              </w:rPr>
              <w:t> </w:t>
            </w:r>
          </w:p>
        </w:tc>
        <w:tc>
          <w:tcPr>
            <w:tcW w:w="3615" w:type="dxa"/>
            <w:tcBorders>
              <w:top w:val="single" w:sz="12" w:space="0" w:color="666666"/>
              <w:left w:val="nil"/>
              <w:bottom w:val="single" w:sz="6" w:space="0" w:color="auto"/>
              <w:right w:val="nil"/>
            </w:tcBorders>
            <w:shd w:val="clear" w:color="auto" w:fill="FFFFFF"/>
            <w:vAlign w:val="center"/>
            <w:hideMark/>
          </w:tcPr>
          <w:p w14:paraId="175181F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b/>
                <w:bCs/>
                <w:color w:val="000000"/>
                <w:kern w:val="0"/>
                <w14:ligatures w14:val="none"/>
              </w:rPr>
              <w:t>Caregivers (%)</w:t>
            </w:r>
            <w:r w:rsidRPr="00E96D1D">
              <w:rPr>
                <w:rFonts w:ascii="Cabin" w:eastAsia="Times New Roman" w:hAnsi="Cabin" w:cstheme="minorHAnsi"/>
                <w:color w:val="000000"/>
                <w:kern w:val="0"/>
                <w14:ligatures w14:val="none"/>
              </w:rPr>
              <w:t> </w:t>
            </w:r>
          </w:p>
        </w:tc>
      </w:tr>
      <w:tr w:rsidR="008C129A" w:rsidRPr="00072164" w14:paraId="668795D2" w14:textId="77777777" w:rsidTr="00E96D1D">
        <w:trPr>
          <w:trHeight w:val="135"/>
          <w:jc w:val="center"/>
        </w:trPr>
        <w:tc>
          <w:tcPr>
            <w:tcW w:w="3045" w:type="dxa"/>
            <w:tcBorders>
              <w:top w:val="single" w:sz="6" w:space="0" w:color="auto"/>
              <w:left w:val="nil"/>
              <w:bottom w:val="nil"/>
              <w:right w:val="nil"/>
            </w:tcBorders>
            <w:shd w:val="clear" w:color="auto" w:fill="FFFFFF"/>
            <w:vAlign w:val="center"/>
            <w:hideMark/>
          </w:tcPr>
          <w:p w14:paraId="48FFAD3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Respite Care </w:t>
            </w:r>
          </w:p>
        </w:tc>
        <w:tc>
          <w:tcPr>
            <w:tcW w:w="3615" w:type="dxa"/>
            <w:tcBorders>
              <w:top w:val="single" w:sz="6" w:space="0" w:color="auto"/>
              <w:left w:val="nil"/>
              <w:bottom w:val="nil"/>
              <w:right w:val="nil"/>
            </w:tcBorders>
            <w:shd w:val="clear" w:color="auto" w:fill="FFFFFF"/>
            <w:vAlign w:val="center"/>
            <w:hideMark/>
          </w:tcPr>
          <w:p w14:paraId="13A61BD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61.6% </w:t>
            </w:r>
          </w:p>
        </w:tc>
      </w:tr>
      <w:tr w:rsidR="008C129A" w:rsidRPr="00072164" w14:paraId="0F9EF9E2" w14:textId="77777777" w:rsidTr="00E96D1D">
        <w:trPr>
          <w:trHeight w:val="135"/>
          <w:jc w:val="center"/>
        </w:trPr>
        <w:tc>
          <w:tcPr>
            <w:tcW w:w="3045" w:type="dxa"/>
            <w:tcBorders>
              <w:top w:val="nil"/>
              <w:left w:val="nil"/>
              <w:bottom w:val="nil"/>
              <w:right w:val="nil"/>
            </w:tcBorders>
            <w:shd w:val="clear" w:color="auto" w:fill="FFFFFF"/>
            <w:vAlign w:val="center"/>
            <w:hideMark/>
          </w:tcPr>
          <w:p w14:paraId="7A8B7D6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In-Home Care </w:t>
            </w:r>
          </w:p>
        </w:tc>
        <w:tc>
          <w:tcPr>
            <w:tcW w:w="3615" w:type="dxa"/>
            <w:tcBorders>
              <w:top w:val="nil"/>
              <w:left w:val="nil"/>
              <w:bottom w:val="nil"/>
              <w:right w:val="nil"/>
            </w:tcBorders>
            <w:shd w:val="clear" w:color="auto" w:fill="FFFFFF"/>
            <w:vAlign w:val="center"/>
            <w:hideMark/>
          </w:tcPr>
          <w:p w14:paraId="545658F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54.8% </w:t>
            </w:r>
          </w:p>
        </w:tc>
      </w:tr>
      <w:tr w:rsidR="008C129A" w:rsidRPr="00072164" w14:paraId="1C75E4F1" w14:textId="77777777" w:rsidTr="00E96D1D">
        <w:trPr>
          <w:trHeight w:val="135"/>
          <w:jc w:val="center"/>
        </w:trPr>
        <w:tc>
          <w:tcPr>
            <w:tcW w:w="3045" w:type="dxa"/>
            <w:tcBorders>
              <w:top w:val="nil"/>
              <w:left w:val="nil"/>
              <w:bottom w:val="nil"/>
              <w:right w:val="nil"/>
            </w:tcBorders>
            <w:shd w:val="clear" w:color="auto" w:fill="FFFFFF"/>
            <w:vAlign w:val="center"/>
            <w:hideMark/>
          </w:tcPr>
          <w:p w14:paraId="60E50EE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Financial Assistance </w:t>
            </w:r>
          </w:p>
        </w:tc>
        <w:tc>
          <w:tcPr>
            <w:tcW w:w="3615" w:type="dxa"/>
            <w:tcBorders>
              <w:top w:val="nil"/>
              <w:left w:val="nil"/>
              <w:bottom w:val="nil"/>
              <w:right w:val="nil"/>
            </w:tcBorders>
            <w:shd w:val="clear" w:color="auto" w:fill="FFFFFF"/>
            <w:vAlign w:val="center"/>
            <w:hideMark/>
          </w:tcPr>
          <w:p w14:paraId="4E793F1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47.4% </w:t>
            </w:r>
          </w:p>
        </w:tc>
      </w:tr>
      <w:tr w:rsidR="008C129A" w:rsidRPr="00072164" w14:paraId="3326BEC9" w14:textId="77777777" w:rsidTr="00E96D1D">
        <w:trPr>
          <w:trHeight w:val="135"/>
          <w:jc w:val="center"/>
        </w:trPr>
        <w:tc>
          <w:tcPr>
            <w:tcW w:w="3045" w:type="dxa"/>
            <w:tcBorders>
              <w:top w:val="nil"/>
              <w:left w:val="nil"/>
              <w:bottom w:val="nil"/>
              <w:right w:val="nil"/>
            </w:tcBorders>
            <w:shd w:val="clear" w:color="auto" w:fill="FFFFFF"/>
            <w:vAlign w:val="center"/>
            <w:hideMark/>
          </w:tcPr>
          <w:p w14:paraId="71DCC2F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Training and Education </w:t>
            </w:r>
          </w:p>
        </w:tc>
        <w:tc>
          <w:tcPr>
            <w:tcW w:w="3615" w:type="dxa"/>
            <w:tcBorders>
              <w:top w:val="nil"/>
              <w:left w:val="nil"/>
              <w:bottom w:val="nil"/>
              <w:right w:val="nil"/>
            </w:tcBorders>
            <w:shd w:val="clear" w:color="auto" w:fill="FFFFFF"/>
            <w:vAlign w:val="center"/>
            <w:hideMark/>
          </w:tcPr>
          <w:p w14:paraId="3D319B7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45.1% </w:t>
            </w:r>
          </w:p>
        </w:tc>
      </w:tr>
      <w:tr w:rsidR="008C129A" w:rsidRPr="00072164" w14:paraId="67F50B8A" w14:textId="77777777" w:rsidTr="00E96D1D">
        <w:trPr>
          <w:trHeight w:val="135"/>
          <w:jc w:val="center"/>
        </w:trPr>
        <w:tc>
          <w:tcPr>
            <w:tcW w:w="3045" w:type="dxa"/>
            <w:tcBorders>
              <w:top w:val="nil"/>
              <w:left w:val="nil"/>
              <w:bottom w:val="nil"/>
              <w:right w:val="nil"/>
            </w:tcBorders>
            <w:shd w:val="clear" w:color="auto" w:fill="FFFFFF"/>
            <w:vAlign w:val="center"/>
            <w:hideMark/>
          </w:tcPr>
          <w:p w14:paraId="7071FD9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Information and Resources </w:t>
            </w:r>
          </w:p>
        </w:tc>
        <w:tc>
          <w:tcPr>
            <w:tcW w:w="3615" w:type="dxa"/>
            <w:tcBorders>
              <w:top w:val="nil"/>
              <w:left w:val="nil"/>
              <w:bottom w:val="nil"/>
              <w:right w:val="nil"/>
            </w:tcBorders>
            <w:shd w:val="clear" w:color="auto" w:fill="FFFFFF"/>
            <w:vAlign w:val="center"/>
            <w:hideMark/>
          </w:tcPr>
          <w:p w14:paraId="601A31C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44.1% </w:t>
            </w:r>
          </w:p>
        </w:tc>
      </w:tr>
      <w:tr w:rsidR="008C129A" w:rsidRPr="00072164" w14:paraId="78185577" w14:textId="77777777" w:rsidTr="00E96D1D">
        <w:trPr>
          <w:trHeight w:val="135"/>
          <w:jc w:val="center"/>
        </w:trPr>
        <w:tc>
          <w:tcPr>
            <w:tcW w:w="3045" w:type="dxa"/>
            <w:tcBorders>
              <w:top w:val="nil"/>
              <w:left w:val="nil"/>
              <w:bottom w:val="nil"/>
              <w:right w:val="nil"/>
            </w:tcBorders>
            <w:shd w:val="clear" w:color="auto" w:fill="FFFFFF"/>
            <w:vAlign w:val="center"/>
            <w:hideMark/>
          </w:tcPr>
          <w:p w14:paraId="3EC8A25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Transportation Services </w:t>
            </w:r>
          </w:p>
        </w:tc>
        <w:tc>
          <w:tcPr>
            <w:tcW w:w="3615" w:type="dxa"/>
            <w:tcBorders>
              <w:top w:val="nil"/>
              <w:left w:val="nil"/>
              <w:bottom w:val="nil"/>
              <w:right w:val="nil"/>
            </w:tcBorders>
            <w:shd w:val="clear" w:color="auto" w:fill="FFFFFF"/>
            <w:vAlign w:val="center"/>
            <w:hideMark/>
          </w:tcPr>
          <w:p w14:paraId="320800ED"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42.6% </w:t>
            </w:r>
          </w:p>
        </w:tc>
      </w:tr>
      <w:tr w:rsidR="008C129A" w:rsidRPr="00072164" w14:paraId="702E0A3E" w14:textId="77777777" w:rsidTr="00E96D1D">
        <w:trPr>
          <w:trHeight w:val="135"/>
          <w:jc w:val="center"/>
        </w:trPr>
        <w:tc>
          <w:tcPr>
            <w:tcW w:w="3045" w:type="dxa"/>
            <w:tcBorders>
              <w:top w:val="nil"/>
              <w:left w:val="nil"/>
              <w:bottom w:val="nil"/>
              <w:right w:val="nil"/>
            </w:tcBorders>
            <w:shd w:val="clear" w:color="auto" w:fill="FFFFFF"/>
            <w:vAlign w:val="center"/>
            <w:hideMark/>
          </w:tcPr>
          <w:p w14:paraId="5893C07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Community Resources </w:t>
            </w:r>
          </w:p>
        </w:tc>
        <w:tc>
          <w:tcPr>
            <w:tcW w:w="3615" w:type="dxa"/>
            <w:tcBorders>
              <w:top w:val="nil"/>
              <w:left w:val="nil"/>
              <w:bottom w:val="nil"/>
              <w:right w:val="nil"/>
            </w:tcBorders>
            <w:shd w:val="clear" w:color="auto" w:fill="FFFFFF"/>
            <w:vAlign w:val="center"/>
            <w:hideMark/>
          </w:tcPr>
          <w:p w14:paraId="374BC0B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41% </w:t>
            </w:r>
          </w:p>
        </w:tc>
      </w:tr>
      <w:tr w:rsidR="008C129A" w:rsidRPr="00072164" w14:paraId="72B21A77" w14:textId="77777777" w:rsidTr="00E96D1D">
        <w:trPr>
          <w:trHeight w:val="135"/>
          <w:jc w:val="center"/>
        </w:trPr>
        <w:tc>
          <w:tcPr>
            <w:tcW w:w="3045" w:type="dxa"/>
            <w:tcBorders>
              <w:top w:val="nil"/>
              <w:left w:val="nil"/>
              <w:bottom w:val="nil"/>
              <w:right w:val="nil"/>
            </w:tcBorders>
            <w:shd w:val="clear" w:color="auto" w:fill="FFFFFF"/>
            <w:vAlign w:val="center"/>
            <w:hideMark/>
          </w:tcPr>
          <w:p w14:paraId="314BE8D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Support Groups </w:t>
            </w:r>
          </w:p>
        </w:tc>
        <w:tc>
          <w:tcPr>
            <w:tcW w:w="3615" w:type="dxa"/>
            <w:tcBorders>
              <w:top w:val="nil"/>
              <w:left w:val="nil"/>
              <w:bottom w:val="nil"/>
              <w:right w:val="nil"/>
            </w:tcBorders>
            <w:shd w:val="clear" w:color="auto" w:fill="FFFFFF"/>
            <w:vAlign w:val="center"/>
            <w:hideMark/>
          </w:tcPr>
          <w:p w14:paraId="482FF40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40.6% </w:t>
            </w:r>
          </w:p>
        </w:tc>
      </w:tr>
      <w:tr w:rsidR="008C129A" w:rsidRPr="00072164" w14:paraId="34C8D54E" w14:textId="77777777" w:rsidTr="00E96D1D">
        <w:trPr>
          <w:trHeight w:val="135"/>
          <w:jc w:val="center"/>
        </w:trPr>
        <w:tc>
          <w:tcPr>
            <w:tcW w:w="3045" w:type="dxa"/>
            <w:tcBorders>
              <w:top w:val="nil"/>
              <w:left w:val="nil"/>
              <w:bottom w:val="nil"/>
              <w:right w:val="nil"/>
            </w:tcBorders>
            <w:shd w:val="clear" w:color="auto" w:fill="FFFFFF"/>
            <w:vAlign w:val="center"/>
            <w:hideMark/>
          </w:tcPr>
          <w:p w14:paraId="35AE4A9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Care Coordination </w:t>
            </w:r>
          </w:p>
        </w:tc>
        <w:tc>
          <w:tcPr>
            <w:tcW w:w="3615" w:type="dxa"/>
            <w:tcBorders>
              <w:top w:val="nil"/>
              <w:left w:val="nil"/>
              <w:bottom w:val="nil"/>
              <w:right w:val="nil"/>
            </w:tcBorders>
            <w:shd w:val="clear" w:color="auto" w:fill="FFFFFF"/>
            <w:vAlign w:val="center"/>
            <w:hideMark/>
          </w:tcPr>
          <w:p w14:paraId="7A6FF9A3"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38% </w:t>
            </w:r>
          </w:p>
        </w:tc>
      </w:tr>
      <w:tr w:rsidR="008C129A" w:rsidRPr="00072164" w14:paraId="30036C35" w14:textId="77777777" w:rsidTr="00E96D1D">
        <w:trPr>
          <w:trHeight w:val="135"/>
          <w:jc w:val="center"/>
        </w:trPr>
        <w:tc>
          <w:tcPr>
            <w:tcW w:w="3045" w:type="dxa"/>
            <w:tcBorders>
              <w:top w:val="nil"/>
              <w:left w:val="nil"/>
              <w:bottom w:val="nil"/>
              <w:right w:val="nil"/>
            </w:tcBorders>
            <w:shd w:val="clear" w:color="auto" w:fill="FFFFFF"/>
            <w:vAlign w:val="center"/>
            <w:hideMark/>
          </w:tcPr>
          <w:p w14:paraId="17ABEB2E"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Medical Support </w:t>
            </w:r>
          </w:p>
        </w:tc>
        <w:tc>
          <w:tcPr>
            <w:tcW w:w="3615" w:type="dxa"/>
            <w:tcBorders>
              <w:top w:val="nil"/>
              <w:left w:val="nil"/>
              <w:bottom w:val="nil"/>
              <w:right w:val="nil"/>
            </w:tcBorders>
            <w:shd w:val="clear" w:color="auto" w:fill="FFFFFF"/>
            <w:vAlign w:val="center"/>
            <w:hideMark/>
          </w:tcPr>
          <w:p w14:paraId="3969EF0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35.4% </w:t>
            </w:r>
          </w:p>
        </w:tc>
      </w:tr>
      <w:tr w:rsidR="008C129A" w:rsidRPr="00072164" w14:paraId="4DCFB9AA" w14:textId="77777777" w:rsidTr="00E96D1D">
        <w:trPr>
          <w:trHeight w:val="135"/>
          <w:jc w:val="center"/>
        </w:trPr>
        <w:tc>
          <w:tcPr>
            <w:tcW w:w="3045" w:type="dxa"/>
            <w:tcBorders>
              <w:top w:val="nil"/>
              <w:left w:val="nil"/>
              <w:bottom w:val="nil"/>
              <w:right w:val="nil"/>
            </w:tcBorders>
            <w:shd w:val="clear" w:color="auto" w:fill="FFFFFF"/>
            <w:vAlign w:val="center"/>
            <w:hideMark/>
          </w:tcPr>
          <w:p w14:paraId="0E5AFB7B"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Home Modifications </w:t>
            </w:r>
          </w:p>
        </w:tc>
        <w:tc>
          <w:tcPr>
            <w:tcW w:w="3615" w:type="dxa"/>
            <w:tcBorders>
              <w:top w:val="nil"/>
              <w:left w:val="nil"/>
              <w:bottom w:val="nil"/>
              <w:right w:val="nil"/>
            </w:tcBorders>
            <w:shd w:val="clear" w:color="auto" w:fill="FFFFFF"/>
            <w:vAlign w:val="center"/>
            <w:hideMark/>
          </w:tcPr>
          <w:p w14:paraId="536E696F"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35.2% </w:t>
            </w:r>
          </w:p>
        </w:tc>
      </w:tr>
      <w:tr w:rsidR="008C129A" w:rsidRPr="00072164" w14:paraId="153CA3BA" w14:textId="77777777" w:rsidTr="00E96D1D">
        <w:trPr>
          <w:trHeight w:val="135"/>
          <w:jc w:val="center"/>
        </w:trPr>
        <w:tc>
          <w:tcPr>
            <w:tcW w:w="3045" w:type="dxa"/>
            <w:tcBorders>
              <w:top w:val="nil"/>
              <w:left w:val="nil"/>
              <w:bottom w:val="nil"/>
              <w:right w:val="nil"/>
            </w:tcBorders>
            <w:shd w:val="clear" w:color="auto" w:fill="FFFFFF"/>
            <w:vAlign w:val="center"/>
            <w:hideMark/>
          </w:tcPr>
          <w:p w14:paraId="35128FA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Mental Health Support </w:t>
            </w:r>
          </w:p>
        </w:tc>
        <w:tc>
          <w:tcPr>
            <w:tcW w:w="3615" w:type="dxa"/>
            <w:tcBorders>
              <w:top w:val="nil"/>
              <w:left w:val="nil"/>
              <w:bottom w:val="nil"/>
              <w:right w:val="nil"/>
            </w:tcBorders>
            <w:shd w:val="clear" w:color="auto" w:fill="FFFFFF"/>
            <w:vAlign w:val="center"/>
            <w:hideMark/>
          </w:tcPr>
          <w:p w14:paraId="241D5B19"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34.5% </w:t>
            </w:r>
          </w:p>
        </w:tc>
      </w:tr>
      <w:tr w:rsidR="008C129A" w:rsidRPr="00072164" w14:paraId="625F57DA" w14:textId="77777777" w:rsidTr="00E96D1D">
        <w:trPr>
          <w:trHeight w:val="135"/>
          <w:jc w:val="center"/>
        </w:trPr>
        <w:tc>
          <w:tcPr>
            <w:tcW w:w="3045" w:type="dxa"/>
            <w:tcBorders>
              <w:top w:val="nil"/>
              <w:left w:val="nil"/>
              <w:bottom w:val="nil"/>
              <w:right w:val="nil"/>
            </w:tcBorders>
            <w:shd w:val="clear" w:color="auto" w:fill="FFFFFF"/>
            <w:vAlign w:val="center"/>
            <w:hideMark/>
          </w:tcPr>
          <w:p w14:paraId="5261E1A6"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Work-Life Balance Support </w:t>
            </w:r>
          </w:p>
        </w:tc>
        <w:tc>
          <w:tcPr>
            <w:tcW w:w="3615" w:type="dxa"/>
            <w:tcBorders>
              <w:top w:val="nil"/>
              <w:left w:val="nil"/>
              <w:bottom w:val="nil"/>
              <w:right w:val="nil"/>
            </w:tcBorders>
            <w:shd w:val="clear" w:color="auto" w:fill="FFFFFF"/>
            <w:vAlign w:val="center"/>
            <w:hideMark/>
          </w:tcPr>
          <w:p w14:paraId="101A774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32.5% </w:t>
            </w:r>
          </w:p>
        </w:tc>
      </w:tr>
      <w:tr w:rsidR="008C129A" w:rsidRPr="00072164" w14:paraId="684125CA" w14:textId="77777777" w:rsidTr="00E96D1D">
        <w:trPr>
          <w:trHeight w:val="135"/>
          <w:jc w:val="center"/>
        </w:trPr>
        <w:tc>
          <w:tcPr>
            <w:tcW w:w="3045" w:type="dxa"/>
            <w:tcBorders>
              <w:top w:val="nil"/>
              <w:left w:val="nil"/>
              <w:bottom w:val="nil"/>
              <w:right w:val="nil"/>
            </w:tcBorders>
            <w:shd w:val="clear" w:color="auto" w:fill="FFFFFF"/>
            <w:vAlign w:val="center"/>
            <w:hideMark/>
          </w:tcPr>
          <w:p w14:paraId="7EBA3DB4"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Legal Assistance </w:t>
            </w:r>
          </w:p>
        </w:tc>
        <w:tc>
          <w:tcPr>
            <w:tcW w:w="3615" w:type="dxa"/>
            <w:tcBorders>
              <w:top w:val="nil"/>
              <w:left w:val="nil"/>
              <w:bottom w:val="nil"/>
              <w:right w:val="nil"/>
            </w:tcBorders>
            <w:shd w:val="clear" w:color="auto" w:fill="FFFFFF"/>
            <w:vAlign w:val="center"/>
            <w:hideMark/>
          </w:tcPr>
          <w:p w14:paraId="49DE17BA"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31.3% </w:t>
            </w:r>
          </w:p>
        </w:tc>
      </w:tr>
      <w:tr w:rsidR="008C129A" w:rsidRPr="00072164" w14:paraId="731858B1" w14:textId="77777777" w:rsidTr="00E96D1D">
        <w:trPr>
          <w:trHeight w:val="135"/>
          <w:jc w:val="center"/>
        </w:trPr>
        <w:tc>
          <w:tcPr>
            <w:tcW w:w="3045" w:type="dxa"/>
            <w:tcBorders>
              <w:top w:val="nil"/>
              <w:left w:val="nil"/>
              <w:bottom w:val="nil"/>
              <w:right w:val="nil"/>
            </w:tcBorders>
            <w:shd w:val="clear" w:color="auto" w:fill="FFFFFF"/>
            <w:vAlign w:val="center"/>
            <w:hideMark/>
          </w:tcPr>
          <w:p w14:paraId="2653B3D1"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Nutritional Support </w:t>
            </w:r>
          </w:p>
        </w:tc>
        <w:tc>
          <w:tcPr>
            <w:tcW w:w="3615" w:type="dxa"/>
            <w:tcBorders>
              <w:top w:val="nil"/>
              <w:left w:val="nil"/>
              <w:bottom w:val="nil"/>
              <w:right w:val="nil"/>
            </w:tcBorders>
            <w:shd w:val="clear" w:color="auto" w:fill="FFFFFF"/>
            <w:vAlign w:val="center"/>
            <w:hideMark/>
          </w:tcPr>
          <w:p w14:paraId="74260EF2"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27% </w:t>
            </w:r>
          </w:p>
        </w:tc>
      </w:tr>
      <w:tr w:rsidR="008C129A" w:rsidRPr="00072164" w14:paraId="0C215A35" w14:textId="77777777" w:rsidTr="00E96D1D">
        <w:trPr>
          <w:trHeight w:val="135"/>
          <w:jc w:val="center"/>
        </w:trPr>
        <w:tc>
          <w:tcPr>
            <w:tcW w:w="3045" w:type="dxa"/>
            <w:tcBorders>
              <w:top w:val="nil"/>
              <w:left w:val="nil"/>
              <w:bottom w:val="single" w:sz="6" w:space="0" w:color="auto"/>
              <w:right w:val="nil"/>
            </w:tcBorders>
            <w:shd w:val="clear" w:color="auto" w:fill="FFFFFF"/>
            <w:vAlign w:val="center"/>
            <w:hideMark/>
          </w:tcPr>
          <w:p w14:paraId="080F6508"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Technology Support </w:t>
            </w:r>
          </w:p>
        </w:tc>
        <w:tc>
          <w:tcPr>
            <w:tcW w:w="3615" w:type="dxa"/>
            <w:tcBorders>
              <w:top w:val="nil"/>
              <w:left w:val="nil"/>
              <w:bottom w:val="single" w:sz="6" w:space="0" w:color="auto"/>
              <w:right w:val="nil"/>
            </w:tcBorders>
            <w:shd w:val="clear" w:color="auto" w:fill="FFFFFF"/>
            <w:vAlign w:val="center"/>
            <w:hideMark/>
          </w:tcPr>
          <w:p w14:paraId="51A39895"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23.1% </w:t>
            </w:r>
          </w:p>
        </w:tc>
      </w:tr>
      <w:tr w:rsidR="008C129A" w:rsidRPr="00072164" w14:paraId="5018C99C" w14:textId="77777777" w:rsidTr="00E96D1D">
        <w:trPr>
          <w:trHeight w:val="135"/>
          <w:jc w:val="center"/>
        </w:trPr>
        <w:tc>
          <w:tcPr>
            <w:tcW w:w="6660" w:type="dxa"/>
            <w:gridSpan w:val="2"/>
            <w:tcBorders>
              <w:top w:val="single" w:sz="6" w:space="0" w:color="auto"/>
              <w:left w:val="nil"/>
              <w:bottom w:val="nil"/>
              <w:right w:val="nil"/>
            </w:tcBorders>
            <w:shd w:val="clear" w:color="auto" w:fill="FFFFFF"/>
            <w:vAlign w:val="center"/>
            <w:hideMark/>
          </w:tcPr>
          <w:p w14:paraId="4F2EC3C2" w14:textId="4F1CB8DA" w:rsidR="008C129A" w:rsidRPr="002F0882" w:rsidRDefault="008C129A" w:rsidP="002F0882">
            <w:pPr>
              <w:spacing w:after="0" w:line="240" w:lineRule="auto"/>
              <w:ind w:left="90" w:right="90"/>
              <w:textAlignment w:val="baseline"/>
              <w:rPr>
                <w:rFonts w:ascii="Cabin" w:eastAsia="Times New Roman" w:hAnsi="Cabin" w:cstheme="minorHAnsi"/>
                <w:color w:val="000000"/>
                <w:kern w:val="0"/>
                <w14:ligatures w14:val="none"/>
              </w:rPr>
            </w:pPr>
            <w:r w:rsidRPr="00E96D1D">
              <w:rPr>
                <w:rFonts w:ascii="Cabin" w:eastAsia="Times New Roman" w:hAnsi="Cabin" w:cstheme="minorHAnsi"/>
                <w:color w:val="000000"/>
                <w:kern w:val="0"/>
                <w14:ligatures w14:val="none"/>
              </w:rPr>
              <w:t>N = 1155</w:t>
            </w:r>
          </w:p>
        </w:tc>
      </w:tr>
      <w:tr w:rsidR="008C129A" w:rsidRPr="00072164" w14:paraId="7F027349" w14:textId="77777777" w:rsidTr="00E96D1D">
        <w:trPr>
          <w:trHeight w:val="135"/>
          <w:jc w:val="center"/>
        </w:trPr>
        <w:tc>
          <w:tcPr>
            <w:tcW w:w="6660" w:type="dxa"/>
            <w:gridSpan w:val="2"/>
            <w:tcBorders>
              <w:top w:val="nil"/>
              <w:left w:val="nil"/>
              <w:bottom w:val="nil"/>
              <w:right w:val="nil"/>
            </w:tcBorders>
            <w:shd w:val="clear" w:color="auto" w:fill="FFFFFF"/>
            <w:vAlign w:val="center"/>
            <w:hideMark/>
          </w:tcPr>
          <w:p w14:paraId="61FB413C" w14:textId="77777777" w:rsidR="008C129A" w:rsidRPr="00E96D1D" w:rsidRDefault="008C129A" w:rsidP="008C129A">
            <w:pPr>
              <w:spacing w:after="0" w:line="240" w:lineRule="auto"/>
              <w:ind w:left="90" w:right="90"/>
              <w:textAlignment w:val="baseline"/>
              <w:rPr>
                <w:rFonts w:ascii="Cabin" w:eastAsia="Times New Roman" w:hAnsi="Cabin" w:cstheme="minorHAnsi"/>
                <w:kern w:val="0"/>
                <w14:ligatures w14:val="none"/>
              </w:rPr>
            </w:pPr>
            <w:r w:rsidRPr="00E96D1D">
              <w:rPr>
                <w:rFonts w:ascii="Cabin" w:eastAsia="Times New Roman" w:hAnsi="Cabin" w:cstheme="minorHAnsi"/>
                <w:color w:val="000000"/>
                <w:kern w:val="0"/>
                <w14:ligatures w14:val="none"/>
              </w:rPr>
              <w:t>Notes. The reported sample size (N) is the number of respondents who reported at least one support. </w:t>
            </w:r>
          </w:p>
        </w:tc>
      </w:tr>
    </w:tbl>
    <w:p w14:paraId="1C0DA538" w14:textId="77777777" w:rsidR="008C129A" w:rsidRPr="00E96D1D" w:rsidRDefault="008C129A" w:rsidP="008C129A">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w:t>
      </w:r>
    </w:p>
    <w:p w14:paraId="528805D2" w14:textId="77777777" w:rsidR="008C129A" w:rsidRPr="00C46875" w:rsidRDefault="008C129A" w:rsidP="00E56088">
      <w:pPr>
        <w:pStyle w:val="Subheading2"/>
      </w:pPr>
      <w:r w:rsidRPr="00C46875">
        <w:t>Conclusion </w:t>
      </w:r>
    </w:p>
    <w:p w14:paraId="52E2EF97" w14:textId="22DD9264" w:rsidR="008C129A" w:rsidRPr="00454E63" w:rsidRDefault="008C129A" w:rsidP="00E526CE">
      <w:pPr>
        <w:spacing w:after="0" w:line="240" w:lineRule="auto"/>
        <w:textAlignment w:val="baseline"/>
        <w:rPr>
          <w:rFonts w:ascii="Cabin" w:eastAsia="Times New Roman" w:hAnsi="Cabin" w:cstheme="minorHAnsi"/>
          <w:kern w:val="0"/>
          <w14:ligatures w14:val="none"/>
        </w:rPr>
      </w:pPr>
      <w:r w:rsidRPr="00E96D1D">
        <w:rPr>
          <w:rFonts w:ascii="Cabin" w:eastAsia="Times New Roman" w:hAnsi="Cabin" w:cstheme="minorHAnsi"/>
          <w:kern w:val="0"/>
          <w14:ligatures w14:val="none"/>
        </w:rPr>
        <w:t xml:space="preserve">The 2025 Needs Assessment paints a clear picture of an aging population navigating health challenges, financial instability, and social isolation, while expressing a strong need for support services, affordable healthcare, and accessible transportation. Addressing these issues will require policy interventions, expanded community support systems, and </w:t>
      </w:r>
      <w:r w:rsidRPr="00E96D1D">
        <w:rPr>
          <w:rFonts w:ascii="Cabin" w:eastAsia="Times New Roman" w:hAnsi="Cabin" w:cstheme="minorHAnsi"/>
          <w:kern w:val="0"/>
          <w14:ligatures w14:val="none"/>
        </w:rPr>
        <w:lastRenderedPageBreak/>
        <w:t>enhanced access to essential resources to ensure older adults can age with dignity, security, and quality of life. </w:t>
      </w:r>
    </w:p>
    <w:p w14:paraId="2C87E32A" w14:textId="2945D0E2" w:rsidR="008C129A" w:rsidRPr="00E56088" w:rsidRDefault="008C129A" w:rsidP="00E56088">
      <w:pPr>
        <w:pStyle w:val="Subheading1"/>
      </w:pPr>
      <w:r w:rsidRPr="00C52F2C">
        <w:t>AGE Documents Received by AAA Planners to Facilitate Process </w:t>
      </w:r>
    </w:p>
    <w:p w14:paraId="74227E92" w14:textId="77777777" w:rsidR="008C129A" w:rsidRPr="00454E63" w:rsidRDefault="008C129A" w:rsidP="00E56088">
      <w:pPr>
        <w:pStyle w:val="Subheading2"/>
      </w:pPr>
      <w:r w:rsidRPr="00C46875">
        <w:t>Demographic Summary of PSA  </w:t>
      </w:r>
    </w:p>
    <w:p w14:paraId="65F56032" w14:textId="66D336BA" w:rsidR="008C129A" w:rsidRPr="00E56088"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Each AAA planner received a Demographic Summary for their Area Agency on Aging to assist with preparations for the 2025 Needs Assessment. This report provides valuable insights into the older adult population in your service area and is designed to help identify key groups that fall within the Greatest Economic Need (GEN) and Greatest Social Need (GSN) categories, as required by the Older Americans Act (OAA) and Final Rule regulations. The summary offers an overview of relevant Census and American Community survey data for municipalities within the Planning and Service Area of the AAA (age 60 or 65, depending on the indicator) and includes a detailed breakdown of age groups, race and ethnicity, living arrangements, marital status, nativity, highest level of education, English language use at home and proficiency, and the non-English languages spoken at home. The information was derived from two primary sources: the U.S. Decennial Census 2020, prepared by the University of Massachusetts-Boston Center for Social &amp; Demographic Research on Aging and aggregated by AGE, and the 2016-2020 5-year file of the U.S. Census American Community Survey, which was similarly prepared and aggregated. </w:t>
      </w:r>
    </w:p>
    <w:p w14:paraId="117856BA" w14:textId="77777777" w:rsidR="008C129A" w:rsidRPr="00C46875" w:rsidRDefault="008C129A" w:rsidP="00E56088">
      <w:pPr>
        <w:pStyle w:val="Subheading2"/>
      </w:pPr>
      <w:r w:rsidRPr="00C46875">
        <w:t>Updates on Key Survey Reponses to Needs Assessment Survey </w:t>
      </w:r>
    </w:p>
    <w:p w14:paraId="16528EC2" w14:textId="0D3D75B3"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AAA planners received periodic updates on Key Survey responses for the PSA on October 9, October 23, and November 20. These updates provided an ongoing snapshot of survey engagement, enabling planners to monitor progress and adjust their outreach strategies accordingly. </w:t>
      </w:r>
    </w:p>
    <w:p w14:paraId="783B5BCD" w14:textId="77777777" w:rsidR="008C129A" w:rsidRPr="00454E63" w:rsidRDefault="008C129A" w:rsidP="00E56088">
      <w:pPr>
        <w:pStyle w:val="Subheading2"/>
      </w:pPr>
      <w:r w:rsidRPr="00C46875">
        <w:t>Needs Assessment Progress Report  </w:t>
      </w:r>
    </w:p>
    <w:p w14:paraId="11D20FAC"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AAA planners received a progress report on November 6, which detailed the number of respondents in each demographic category based on all surveys submitted to the Key Survey platform as of October 25. This report was designed to support outreach efforts by providing insights into the demographics of respondents to the Survey for Older Adults &amp; Caregivers and to help planners identify areas where additional outreach might be needed before the final data collection deadline. </w:t>
      </w:r>
    </w:p>
    <w:p w14:paraId="42B006F6"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p>
    <w:p w14:paraId="7607DE29"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The demographic section presented detailed data on key characteristics of respondents, including their age, gender, race, ethnicity, income level, and health status. It highlighted the proportion of respondents who identified as caregivers, individuals with Alzheimer’s disease or related dementia, those who experienced vision or hearing loss, physical disabilities, or frail health, as well as those who were grandparents raising grandchildren or members of the LGBTQIA+ community. Additionally, it included data on the percentage of respondents who lived in rural areas, had income levels below $20,000, and were enrolled in MassHealth, offering insight into economic and healthcare access considerations. </w:t>
      </w:r>
    </w:p>
    <w:p w14:paraId="26E2C016"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p>
    <w:p w14:paraId="63EFC2C3"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The geographic distribution section provided the number and percentage of survey respondents from each city and town within the PSA. This information helped identify regional participation trends and potential gaps in community engagement. </w:t>
      </w:r>
    </w:p>
    <w:p w14:paraId="000FAA94"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p>
    <w:p w14:paraId="187781DF" w14:textId="4CF65CA3"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The language distribution section detailed the number of individuals who did not speak English at home, listing the specific languages spoken along with their corresponding percentages. This data was valuable for understanding linguistic diversity and identifying potential barriers to accessing services for non-English-speaking populations. </w:t>
      </w:r>
    </w:p>
    <w:p w14:paraId="0220BF31" w14:textId="224CAC50" w:rsidR="008C129A" w:rsidRPr="00E56088" w:rsidRDefault="008C129A" w:rsidP="00E56088">
      <w:pPr>
        <w:pStyle w:val="Subheading2"/>
      </w:pPr>
      <w:r w:rsidRPr="00C46875">
        <w:t>Needs Assessment Final Report  </w:t>
      </w:r>
    </w:p>
    <w:p w14:paraId="423C482D" w14:textId="56C761E6"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The Needs Assessment Final Report, released on December 17, followed the same structured format as the progress report and incorporated all survey responses received by December 2.  </w:t>
      </w:r>
    </w:p>
    <w:p w14:paraId="16BFC646" w14:textId="3A0385A1" w:rsidR="008C129A" w:rsidRPr="00E56088" w:rsidRDefault="008C129A" w:rsidP="00E56088">
      <w:pPr>
        <w:pStyle w:val="Subheading2"/>
      </w:pPr>
      <w:r w:rsidRPr="00C46875">
        <w:t>Needs Assessment Project Review </w:t>
      </w:r>
    </w:p>
    <w:p w14:paraId="5626202E"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r w:rsidRPr="00454E63">
        <w:rPr>
          <w:rFonts w:ascii="Cabin" w:eastAsia="Times New Roman" w:hAnsi="Cabin" w:cstheme="minorHAnsi"/>
          <w:kern w:val="0"/>
          <w14:ligatures w14:val="none"/>
        </w:rPr>
        <w:t>Each AAA Planner received a Needs Assessment Project Review as part of efforts to assess and enhance community engagement. The report included all municipalities within the PSA, including those that did not provide survey responses, to offer a comprehensive view of engagement with the Needs Assessment Survey across the region. </w:t>
      </w:r>
    </w:p>
    <w:p w14:paraId="0FAD59C2" w14:textId="77777777" w:rsidR="008C129A" w:rsidRPr="00454E63" w:rsidRDefault="008C129A" w:rsidP="008C129A">
      <w:pPr>
        <w:spacing w:after="0" w:line="240" w:lineRule="auto"/>
        <w:textAlignment w:val="baseline"/>
        <w:rPr>
          <w:rFonts w:ascii="Cabin" w:eastAsia="Times New Roman" w:hAnsi="Cabin" w:cstheme="minorHAnsi"/>
          <w:kern w:val="0"/>
          <w14:ligatures w14:val="none"/>
        </w:rPr>
      </w:pPr>
    </w:p>
    <w:p w14:paraId="0859212D" w14:textId="77777777" w:rsidR="008C129A" w:rsidRPr="00454E63" w:rsidRDefault="008C129A" w:rsidP="008C129A">
      <w:pPr>
        <w:spacing w:after="0" w:line="240" w:lineRule="auto"/>
        <w:textAlignment w:val="baseline"/>
        <w:rPr>
          <w:rFonts w:ascii="Cabin" w:eastAsia="Times New Roman" w:hAnsi="Cabin" w:cs="Times New Roman"/>
          <w:b/>
          <w:bCs/>
          <w:kern w:val="0"/>
          <w14:ligatures w14:val="none"/>
        </w:rPr>
      </w:pPr>
      <w:r w:rsidRPr="00454E63">
        <w:rPr>
          <w:rFonts w:ascii="Cabin" w:eastAsia="Times New Roman" w:hAnsi="Cabin" w:cstheme="minorHAnsi"/>
          <w:kern w:val="0"/>
          <w14:ligatures w14:val="none"/>
        </w:rPr>
        <w:t>The report identified municipalities with no responses, helping planners pinpoint areas with potential engagement gaps. It also included U.S. Census 60+ population data for each municipality to provide additional context on the older adult population. Additionally, the response rate for each municipality was calculated based on participation relative to the 60+ population, and a total response rate for the PSA was provided to offer a broader measure of overall engagement. </w:t>
      </w:r>
    </w:p>
    <w:p w14:paraId="0588BD5F" w14:textId="77777777" w:rsidR="008C129A" w:rsidRDefault="008C129A"/>
    <w:p w14:paraId="31729380" w14:textId="77777777" w:rsidR="00564A4B" w:rsidRDefault="00564A4B" w:rsidP="008C129A">
      <w:pPr>
        <w:ind w:right="630"/>
        <w:rPr>
          <w:rFonts w:cstheme="minorHAnsi"/>
          <w:b/>
          <w:sz w:val="28"/>
          <w:szCs w:val="28"/>
          <w:u w:val="single"/>
        </w:rPr>
      </w:pPr>
    </w:p>
    <w:p w14:paraId="792D8E04" w14:textId="77777777" w:rsidR="00564A4B" w:rsidRDefault="00564A4B" w:rsidP="008C129A">
      <w:pPr>
        <w:ind w:right="630"/>
        <w:rPr>
          <w:rFonts w:cstheme="minorHAnsi"/>
          <w:b/>
          <w:sz w:val="28"/>
          <w:szCs w:val="28"/>
          <w:u w:val="single"/>
        </w:rPr>
      </w:pPr>
    </w:p>
    <w:p w14:paraId="574391CA" w14:textId="77777777" w:rsidR="00564A4B" w:rsidRDefault="00564A4B" w:rsidP="008C129A">
      <w:pPr>
        <w:ind w:right="630"/>
        <w:rPr>
          <w:rFonts w:cstheme="minorHAnsi"/>
          <w:b/>
          <w:sz w:val="28"/>
          <w:szCs w:val="28"/>
          <w:u w:val="single"/>
        </w:rPr>
      </w:pPr>
    </w:p>
    <w:p w14:paraId="2029A1B2" w14:textId="77777777" w:rsidR="00564A4B" w:rsidRDefault="00564A4B" w:rsidP="008C129A">
      <w:pPr>
        <w:ind w:right="630"/>
        <w:rPr>
          <w:rFonts w:cstheme="minorHAnsi"/>
          <w:b/>
          <w:sz w:val="28"/>
          <w:szCs w:val="28"/>
          <w:u w:val="single"/>
        </w:rPr>
      </w:pPr>
    </w:p>
    <w:p w14:paraId="560C7C0D" w14:textId="77777777" w:rsidR="00564A4B" w:rsidRDefault="00564A4B" w:rsidP="008C129A">
      <w:pPr>
        <w:ind w:right="630"/>
        <w:rPr>
          <w:rFonts w:cstheme="minorHAnsi"/>
          <w:b/>
          <w:sz w:val="28"/>
          <w:szCs w:val="28"/>
          <w:u w:val="single"/>
        </w:rPr>
      </w:pPr>
    </w:p>
    <w:p w14:paraId="79F610AF" w14:textId="77777777" w:rsidR="00C46CF1" w:rsidRDefault="00C46CF1" w:rsidP="008C129A">
      <w:pPr>
        <w:ind w:right="630"/>
        <w:rPr>
          <w:rFonts w:cstheme="minorHAnsi"/>
          <w:b/>
          <w:sz w:val="28"/>
          <w:szCs w:val="28"/>
          <w:u w:val="single"/>
        </w:rPr>
      </w:pPr>
    </w:p>
    <w:p w14:paraId="6A32B968" w14:textId="47895205" w:rsidR="005F2C08" w:rsidRPr="005F2C08" w:rsidRDefault="008C129A" w:rsidP="00AF5C1F">
      <w:pPr>
        <w:pStyle w:val="H1"/>
      </w:pPr>
      <w:r w:rsidRPr="00454E63">
        <w:lastRenderedPageBreak/>
        <w:t xml:space="preserve">Attachment </w:t>
      </w:r>
      <w:r w:rsidR="001B03B5" w:rsidRPr="00454E63">
        <w:t>G</w:t>
      </w:r>
      <w:r w:rsidRPr="00454E63">
        <w:t xml:space="preserve"> – Massachusetts AAA/ASAP Aging Network</w:t>
      </w:r>
    </w:p>
    <w:p w14:paraId="4193A79F" w14:textId="445179D4" w:rsidR="00876B67" w:rsidRPr="00415CC8" w:rsidRDefault="005F2C08" w:rsidP="00415CC8">
      <w:pPr>
        <w:spacing w:line="259" w:lineRule="auto"/>
        <w:rPr>
          <w:rFonts w:ascii="Cabin" w:hAnsi="Cabin" w:cstheme="minorHAnsi"/>
        </w:rPr>
      </w:pPr>
      <w:r w:rsidRPr="005F2C08">
        <w:rPr>
          <w:rFonts w:ascii="Cabin" w:hAnsi="Cabin" w:cstheme="minorHAnsi"/>
        </w:rPr>
        <w:t>The OAA establishes a system whereby authorized program funds flow through the SUA to AAAs where they are used to support home and community based supportive and nutrition services.  In Massachusetts there are twenty AAAs representing twenty-two Planning and Service Areas (PSA). PSAs are collections of communities that any given AAA serves; PSAs range in size and composition from a single to city (i.e., Boston) to ones that serve over thirty cities and towns.</w:t>
      </w:r>
    </w:p>
    <w:p w14:paraId="31256336" w14:textId="65A8C732" w:rsidR="005F2C08" w:rsidRPr="005F2C08" w:rsidRDefault="005F2C08" w:rsidP="005F2C08">
      <w:pPr>
        <w:spacing w:line="259" w:lineRule="auto"/>
        <w:rPr>
          <w:rFonts w:ascii="Cabin" w:hAnsi="Cabin" w:cstheme="minorHAnsi"/>
        </w:rPr>
      </w:pPr>
      <w:r w:rsidRPr="005F2C08">
        <w:rPr>
          <w:rFonts w:ascii="Cabin" w:hAnsi="Cabin" w:cstheme="minorHAnsi"/>
        </w:rPr>
        <w:t>AAAs represent the original structure and system for delivering federally funded services to the older adults and their family caregivers of the Commonwealth. AAAs provide services in concert with another group of entities known as Aging Services Access Points, (or ‘ASAPs’, authorized within Section 19A of Massachusetts General Laws), which are often collocated with AAAs. ASAPs were formerly known as “Home Care Corporations”, a name that spoke to their principal responsibility of operating the state-funded Home Care Program, a collection of supportive services designed to help older adults remain independent and in their own homes, services that naturally complement those of the AAAs. There are 24 ASAPs, 17 of which are collocated with an AAA; seven ASAPs are ‘stand-alone’ entities, leaving three free-standing AAAs that fall outside the ASAP system.</w:t>
      </w:r>
    </w:p>
    <w:p w14:paraId="025BCA30" w14:textId="5DB37ABB" w:rsidR="005F2C08" w:rsidRPr="005F2C08" w:rsidRDefault="005F2C08" w:rsidP="005F2C08">
      <w:pPr>
        <w:pBdr>
          <w:bottom w:val="single" w:sz="4" w:space="1" w:color="auto"/>
        </w:pBdr>
        <w:spacing w:line="259" w:lineRule="auto"/>
        <w:rPr>
          <w:rFonts w:ascii="Cabin" w:hAnsi="Cabin" w:cstheme="minorHAnsi"/>
        </w:rPr>
      </w:pPr>
      <w:r w:rsidRPr="005F2C08">
        <w:rPr>
          <w:rFonts w:ascii="Cabin" w:hAnsi="Cabin" w:cstheme="minorHAnsi"/>
        </w:rPr>
        <w:t xml:space="preserve">The Massachusetts Elder Service Network includes thousands of dedicated volunteers and comprises many public and private organizations throughout the state. Additional public and private non-profit entities contract with AGE </w:t>
      </w:r>
      <w:proofErr w:type="gramStart"/>
      <w:r w:rsidRPr="005F2C08">
        <w:rPr>
          <w:rFonts w:ascii="Cabin" w:hAnsi="Cabin" w:cstheme="minorHAnsi"/>
        </w:rPr>
        <w:t>to</w:t>
      </w:r>
      <w:proofErr w:type="gramEnd"/>
      <w:r w:rsidRPr="005F2C08">
        <w:rPr>
          <w:rFonts w:ascii="Cabin" w:hAnsi="Cabin" w:cstheme="minorHAnsi"/>
        </w:rPr>
        <w:t xml:space="preserve"> locally administer other service programs, including the LTC Ombudsman program and the health benefits counseling program, SHINE. The network includes 349 municipal COAs, 290 senior (and drop-in) centers affiliated with COAs, and 25 independent nonprofit facilities (including 18 in Boston, Springfield and Worcester).</w:t>
      </w:r>
      <w:r w:rsidRPr="005F2C08">
        <w:rPr>
          <w:rFonts w:ascii="Cabin" w:hAnsi="Cabin" w:cstheme="minorHAnsi"/>
        </w:rPr>
        <w:br/>
      </w:r>
    </w:p>
    <w:p w14:paraId="1668566D" w14:textId="23CF6275" w:rsidR="005F2C08" w:rsidRPr="005F2C08" w:rsidRDefault="005F2C08" w:rsidP="005F2C08">
      <w:pPr>
        <w:spacing w:line="259" w:lineRule="auto"/>
        <w:rPr>
          <w:rFonts w:ascii="Cabin" w:hAnsi="Cabin" w:cstheme="minorHAnsi"/>
        </w:rPr>
      </w:pPr>
      <w:r w:rsidRPr="005F2C08">
        <w:rPr>
          <w:rFonts w:ascii="Cabin" w:hAnsi="Cabin" w:cstheme="minorHAnsi"/>
        </w:rPr>
        <w:t>On the pages that follow is a full map of the Commonwealth with all 20 AAAs represented, along with the 22 PSAs identified, as these organizations are identified within the map.  Following the state map are the named AAAs, their address and contact information, along with a list of each AAAs cities and towns served. Taken together, the map represents graphic depiction of the elements that comprise the Aging Network in Massachusetts. Lastly, the seven ‘stand-alone’ ASAPs are detailed.</w:t>
      </w:r>
    </w:p>
    <w:p w14:paraId="3BC855EA" w14:textId="77777777" w:rsidR="005F2C08" w:rsidRPr="005F2C08" w:rsidRDefault="005F2C08" w:rsidP="005F2C08">
      <w:pPr>
        <w:rPr>
          <w:rFonts w:ascii="Cabin" w:hAnsi="Cabin" w:cstheme="minorHAnsi"/>
        </w:rPr>
      </w:pPr>
      <w:r w:rsidRPr="005F2C08">
        <w:rPr>
          <w:rFonts w:ascii="Cabin" w:hAnsi="Cabin" w:cstheme="minorHAnsi"/>
        </w:rPr>
        <w:br w:type="page"/>
      </w:r>
    </w:p>
    <w:p w14:paraId="35B46B28" w14:textId="77777777" w:rsidR="00870800" w:rsidRDefault="00870800" w:rsidP="005F2C08">
      <w:pPr>
        <w:spacing w:line="259" w:lineRule="auto"/>
        <w:rPr>
          <w:rFonts w:ascii="Cabin" w:hAnsi="Cabin" w:cstheme="minorHAnsi"/>
          <w:b/>
          <w:bCs/>
          <w:i/>
        </w:rPr>
        <w:sectPr w:rsidR="00870800" w:rsidSect="00B06F09">
          <w:pgSz w:w="12240" w:h="15840"/>
          <w:pgMar w:top="1440" w:right="1440" w:bottom="1440" w:left="1440" w:header="720" w:footer="345" w:gutter="0"/>
          <w:cols w:space="720"/>
          <w:docGrid w:linePitch="360"/>
        </w:sectPr>
      </w:pPr>
    </w:p>
    <w:p w14:paraId="55E76E17" w14:textId="0FA0E038" w:rsidR="007E3A44" w:rsidRPr="007E3A44" w:rsidRDefault="007E3A44" w:rsidP="00677542">
      <w:pPr>
        <w:spacing w:line="259" w:lineRule="auto"/>
        <w:jc w:val="center"/>
        <w:rPr>
          <w:rFonts w:ascii="Cabin" w:hAnsi="Cabin" w:cstheme="minorHAnsi"/>
          <w:b/>
          <w:bCs/>
          <w:i/>
        </w:rPr>
      </w:pPr>
      <w:r w:rsidRPr="007E3A44">
        <w:rPr>
          <w:rFonts w:ascii="Cabin" w:hAnsi="Cabin" w:cstheme="minorHAnsi"/>
          <w:b/>
          <w:bCs/>
          <w:i/>
          <w:noProof/>
        </w:rPr>
        <w:lastRenderedPageBreak/>
        <w:drawing>
          <wp:anchor distT="0" distB="0" distL="114300" distR="114300" simplePos="0" relativeHeight="251658246" behindDoc="0" locked="0" layoutInCell="1" allowOverlap="1" wp14:anchorId="261D8797" wp14:editId="4DE2DFE3">
            <wp:simplePos x="914400" y="914400"/>
            <wp:positionH relativeFrom="margin">
              <wp:align>center</wp:align>
            </wp:positionH>
            <wp:positionV relativeFrom="margin">
              <wp:align>center</wp:align>
            </wp:positionV>
            <wp:extent cx="9184640" cy="5166360"/>
            <wp:effectExtent l="0" t="0" r="0" b="0"/>
            <wp:wrapSquare wrapText="bothSides"/>
            <wp:docPr id="2077578834" name="Picture 3" descr="Map titled ‘Area Agencies on Aging in Massachusetts’ showing all municipalities color-coded by each Area Agency on Aging’s planning/service area. A legend lists the agencies and matching colors/symbols used to identify each service region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78834" name="Picture 3" descr="Map titled ‘Area Agencies on Aging in Massachusetts’ showing all municipalities color-coded by each Area Agency on Aging’s planning/service area. A legend lists the agencies and matching colors/symbols used to identify each service region across the sta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184640" cy="516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ED6C4" w14:textId="77777777" w:rsidR="00046E82" w:rsidRDefault="00046E82" w:rsidP="005F2C08">
      <w:pPr>
        <w:spacing w:line="259" w:lineRule="auto"/>
        <w:rPr>
          <w:rFonts w:ascii="Cabin" w:hAnsi="Cabin" w:cstheme="minorHAnsi"/>
          <w:b/>
          <w:bCs/>
          <w:i/>
          <w:noProof/>
        </w:rPr>
      </w:pPr>
    </w:p>
    <w:p w14:paraId="4ECCD1ED" w14:textId="0B3808E5" w:rsidR="00677542" w:rsidRPr="00677542" w:rsidRDefault="00677542" w:rsidP="00677542">
      <w:pPr>
        <w:spacing w:line="259" w:lineRule="auto"/>
        <w:rPr>
          <w:rFonts w:ascii="Cabin" w:hAnsi="Cabin" w:cstheme="minorHAnsi"/>
          <w:b/>
          <w:bCs/>
          <w:i/>
        </w:rPr>
      </w:pPr>
      <w:r w:rsidRPr="00677542">
        <w:rPr>
          <w:rFonts w:ascii="Cabin" w:hAnsi="Cabin" w:cstheme="minorHAnsi"/>
          <w:b/>
          <w:bCs/>
          <w:i/>
          <w:noProof/>
        </w:rPr>
        <w:lastRenderedPageBreak/>
        <w:drawing>
          <wp:anchor distT="0" distB="0" distL="114300" distR="114300" simplePos="0" relativeHeight="251658248" behindDoc="0" locked="0" layoutInCell="1" allowOverlap="1" wp14:anchorId="225FC31C" wp14:editId="79042407">
            <wp:simplePos x="914400" y="914400"/>
            <wp:positionH relativeFrom="margin">
              <wp:align>center</wp:align>
            </wp:positionH>
            <wp:positionV relativeFrom="margin">
              <wp:align>center</wp:align>
            </wp:positionV>
            <wp:extent cx="9184640" cy="5166360"/>
            <wp:effectExtent l="0" t="0" r="0" b="0"/>
            <wp:wrapSquare wrapText="bothSides"/>
            <wp:docPr id="668642419" name="Picture 5" descr="Directory list for Massachusetts Area Agencies on Aging showing each AAA’s name with a colored dot that corresponds to the service area shown on the accompanying map, along with the mailing address, phone number, website, and municipalities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42419" name="Picture 5" descr="Directory list for Massachusetts Area Agencies on Aging showing each AAA’s name with a colored dot that corresponds to the service area shown on the accompanying map, along with the mailing address, phone number, website, and municipalities serv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84640" cy="5166360"/>
                    </a:xfrm>
                    <a:prstGeom prst="rect">
                      <a:avLst/>
                    </a:prstGeom>
                    <a:noFill/>
                    <a:ln>
                      <a:noFill/>
                    </a:ln>
                  </pic:spPr>
                </pic:pic>
              </a:graphicData>
            </a:graphic>
          </wp:anchor>
        </w:drawing>
      </w:r>
    </w:p>
    <w:p w14:paraId="70DAC1AB" w14:textId="77777777" w:rsidR="00046E82" w:rsidRDefault="00046E82" w:rsidP="005F2C08">
      <w:pPr>
        <w:spacing w:line="259" w:lineRule="auto"/>
        <w:rPr>
          <w:rFonts w:ascii="Cabin" w:hAnsi="Cabin" w:cstheme="minorHAnsi"/>
          <w:b/>
          <w:bCs/>
          <w:i/>
        </w:rPr>
      </w:pPr>
    </w:p>
    <w:p w14:paraId="45BC3732" w14:textId="2AFF3DDA" w:rsidR="00677542" w:rsidRPr="00677542" w:rsidRDefault="00677542" w:rsidP="00677542">
      <w:pPr>
        <w:spacing w:line="259" w:lineRule="auto"/>
        <w:rPr>
          <w:rFonts w:ascii="Cabin" w:hAnsi="Cabin" w:cstheme="minorHAnsi"/>
          <w:b/>
          <w:bCs/>
          <w:i/>
        </w:rPr>
      </w:pPr>
      <w:r w:rsidRPr="00677542">
        <w:rPr>
          <w:rFonts w:ascii="Cabin" w:hAnsi="Cabin" w:cstheme="minorHAnsi"/>
          <w:b/>
          <w:bCs/>
          <w:i/>
          <w:noProof/>
        </w:rPr>
        <w:lastRenderedPageBreak/>
        <w:drawing>
          <wp:anchor distT="0" distB="0" distL="114300" distR="114300" simplePos="0" relativeHeight="251658247" behindDoc="0" locked="0" layoutInCell="1" allowOverlap="1" wp14:anchorId="78253055" wp14:editId="65102F1A">
            <wp:simplePos x="914400" y="914400"/>
            <wp:positionH relativeFrom="margin">
              <wp:align>center</wp:align>
            </wp:positionH>
            <wp:positionV relativeFrom="margin">
              <wp:align>center</wp:align>
            </wp:positionV>
            <wp:extent cx="9184640" cy="5166360"/>
            <wp:effectExtent l="0" t="0" r="0" b="0"/>
            <wp:wrapSquare wrapText="bothSides"/>
            <wp:docPr id="1173544685" name="Picture 7" descr="Directory list for Massachusetts Area Agencies on Aging showing each AAA’s name with a colored dot that corresponds to the service area shown on the accompanying map, along with the mailing address, phone number, website, and municipalities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44685" name="Picture 7" descr="Directory list for Massachusetts Area Agencies on Aging showing each AAA’s name with a colored dot that corresponds to the service area shown on the accompanying map, along with the mailing address, phone number, website, and municipalities serv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84640" cy="5166360"/>
                    </a:xfrm>
                    <a:prstGeom prst="rect">
                      <a:avLst/>
                    </a:prstGeom>
                    <a:noFill/>
                    <a:ln>
                      <a:noFill/>
                    </a:ln>
                  </pic:spPr>
                </pic:pic>
              </a:graphicData>
            </a:graphic>
          </wp:anchor>
        </w:drawing>
      </w:r>
    </w:p>
    <w:p w14:paraId="79BDE7D2" w14:textId="77777777" w:rsidR="00046E82" w:rsidRDefault="00046E82" w:rsidP="005F2C08">
      <w:pPr>
        <w:spacing w:line="259" w:lineRule="auto"/>
        <w:rPr>
          <w:rFonts w:ascii="Cabin" w:hAnsi="Cabin" w:cstheme="minorHAnsi"/>
          <w:b/>
          <w:bCs/>
          <w:i/>
        </w:rPr>
        <w:sectPr w:rsidR="00046E82" w:rsidSect="00235976">
          <w:pgSz w:w="15840" w:h="12240" w:orient="landscape"/>
          <w:pgMar w:top="1440" w:right="1440" w:bottom="1440" w:left="1440" w:header="720" w:footer="346" w:gutter="0"/>
          <w:cols w:space="720"/>
          <w:docGrid w:linePitch="360"/>
        </w:sectPr>
      </w:pPr>
    </w:p>
    <w:p w14:paraId="4C39BB85" w14:textId="0B526E3B" w:rsidR="00977C55" w:rsidRPr="005F2C08" w:rsidRDefault="00977C55" w:rsidP="00977C55">
      <w:pPr>
        <w:rPr>
          <w:rFonts w:ascii="Cabin" w:hAnsi="Cabin" w:cstheme="minorHAnsi"/>
          <w:bCs/>
          <w:i/>
          <w:iCs/>
        </w:rPr>
      </w:pPr>
      <w:r w:rsidRPr="00E56088">
        <w:rPr>
          <w:rStyle w:val="Subheading1Char"/>
        </w:rPr>
        <w:lastRenderedPageBreak/>
        <w:t>Aging Services Access Points</w:t>
      </w:r>
      <w:r w:rsidRPr="00EB3E06">
        <w:rPr>
          <w:rStyle w:val="Subheading1Char"/>
        </w:rPr>
        <w:t xml:space="preserve"> </w:t>
      </w:r>
      <w:r w:rsidRPr="00EB3E06">
        <w:rPr>
          <w:rStyle w:val="Subheading1Char"/>
        </w:rPr>
        <w:br/>
      </w:r>
      <w:r w:rsidRPr="005F2C08">
        <w:rPr>
          <w:rFonts w:ascii="Cabin" w:hAnsi="Cabin" w:cstheme="minorHAnsi"/>
          <w:color w:val="000000"/>
        </w:rPr>
        <w:t xml:space="preserve">Listed below are the seven Aging Services Access Points (ASAPs) that do not share physical location with one of the state’s twenty AAAs. They nonetheless cooperate with the AAA that is geographically proximate. The ASAPs are: </w:t>
      </w:r>
    </w:p>
    <w:p w14:paraId="5DDBBB5A" w14:textId="38EBF31B" w:rsidR="00977C55" w:rsidRPr="005F2C08" w:rsidRDefault="00977C55" w:rsidP="1489E8D9">
      <w:pPr>
        <w:tabs>
          <w:tab w:val="left" w:pos="630"/>
        </w:tabs>
        <w:spacing w:line="259" w:lineRule="auto"/>
        <w:rPr>
          <w:rFonts w:ascii="Cabin" w:hAnsi="Cabin" w:cstheme="minorHAnsi"/>
          <w:b/>
          <w:bCs/>
        </w:rPr>
      </w:pPr>
      <w:r w:rsidRPr="00415CC8">
        <w:rPr>
          <w:rFonts w:ascii="Cabin" w:hAnsi="Cabin" w:cstheme="minorHAnsi"/>
          <w:b/>
          <w:bCs/>
          <w:color w:val="91278F"/>
        </w:rPr>
        <w:t>ETHOS</w:t>
      </w:r>
      <w:r>
        <w:tab/>
      </w:r>
      <w:r>
        <w:tab/>
      </w:r>
      <w:r>
        <w:tab/>
      </w:r>
      <w:r w:rsidR="00C46CF1">
        <w:tab/>
      </w:r>
      <w:r w:rsidRPr="00415CC8">
        <w:rPr>
          <w:rFonts w:ascii="Cabin" w:hAnsi="Cabin" w:cstheme="minorHAnsi"/>
          <w:b/>
          <w:bCs/>
          <w:color w:val="91278F"/>
        </w:rPr>
        <w:t>Central Boston Elder Services</w:t>
      </w:r>
      <w:r>
        <w:br/>
      </w:r>
      <w:r w:rsidRPr="005F2C08">
        <w:rPr>
          <w:rFonts w:ascii="Cabin" w:hAnsi="Cabin" w:cstheme="minorHAnsi"/>
        </w:rPr>
        <w:t>555 Amory Street</w:t>
      </w:r>
      <w:r>
        <w:tab/>
      </w:r>
      <w:r>
        <w:tab/>
      </w:r>
      <w:r>
        <w:tab/>
      </w:r>
      <w:r w:rsidRPr="005F2C08">
        <w:rPr>
          <w:rFonts w:ascii="Cabin" w:hAnsi="Cabin" w:cstheme="minorHAnsi"/>
        </w:rPr>
        <w:t>2315 Washington Street</w:t>
      </w:r>
      <w:r>
        <w:br/>
      </w:r>
      <w:r w:rsidRPr="005F2C08">
        <w:rPr>
          <w:rFonts w:ascii="Cabin" w:hAnsi="Cabin" w:cstheme="minorHAnsi"/>
          <w:lang w:val="it-IT"/>
        </w:rPr>
        <w:t>Jamaica Plain, MA 02130</w:t>
      </w:r>
      <w:r>
        <w:tab/>
      </w:r>
      <w:r>
        <w:tab/>
      </w:r>
      <w:r w:rsidRPr="005F2C08">
        <w:rPr>
          <w:rFonts w:ascii="Cabin" w:hAnsi="Cabin" w:cstheme="minorHAnsi"/>
          <w:lang w:val="it-IT"/>
        </w:rPr>
        <w:t>Boston, MA 02119</w:t>
      </w:r>
      <w:r>
        <w:br/>
      </w:r>
      <w:r w:rsidRPr="005F2C08">
        <w:rPr>
          <w:rFonts w:ascii="Cabin" w:hAnsi="Cabin" w:cstheme="minorHAnsi"/>
          <w:lang w:val="it-IT"/>
        </w:rPr>
        <w:t>(617) 522-6700</w:t>
      </w:r>
      <w:r>
        <w:tab/>
      </w:r>
      <w:r>
        <w:tab/>
      </w:r>
      <w:r>
        <w:tab/>
      </w:r>
      <w:r w:rsidRPr="005F2C08">
        <w:rPr>
          <w:rFonts w:ascii="Cabin" w:hAnsi="Cabin" w:cstheme="minorHAnsi"/>
          <w:lang w:val="it-IT"/>
        </w:rPr>
        <w:t>(617) 277-7416</w:t>
      </w:r>
      <w:r>
        <w:br/>
      </w:r>
      <w:hyperlink r:id="rId100">
        <w:r w:rsidRPr="1489E8D9">
          <w:rPr>
            <w:rFonts w:ascii="Cabin" w:hAnsi="Cabin"/>
            <w:color w:val="467886"/>
            <w:u w:val="single"/>
            <w:lang w:val="it-IT"/>
          </w:rPr>
          <w:t>www.ethocare.org</w:t>
        </w:r>
      </w:hyperlink>
      <w:r>
        <w:tab/>
      </w:r>
      <w:r>
        <w:tab/>
      </w:r>
      <w:r>
        <w:tab/>
      </w:r>
      <w:hyperlink r:id="rId101">
        <w:r w:rsidRPr="1489E8D9">
          <w:rPr>
            <w:rFonts w:ascii="Cabin" w:hAnsi="Cabin"/>
            <w:color w:val="467886"/>
            <w:u w:val="single"/>
            <w:lang w:val="it-IT"/>
          </w:rPr>
          <w:t>www.centralboston.org</w:t>
        </w:r>
      </w:hyperlink>
    </w:p>
    <w:p w14:paraId="4BCF0D28" w14:textId="04EBC2F4" w:rsidR="00977C55" w:rsidRPr="005F2C08" w:rsidRDefault="00977C55" w:rsidP="00977C55">
      <w:pPr>
        <w:tabs>
          <w:tab w:val="left" w:pos="0"/>
          <w:tab w:val="left" w:pos="630"/>
        </w:tabs>
        <w:spacing w:line="259" w:lineRule="auto"/>
        <w:rPr>
          <w:rFonts w:ascii="Cabin" w:hAnsi="Cabin" w:cstheme="minorHAnsi"/>
          <w:color w:val="0000FF"/>
          <w:lang w:val="it-IT"/>
        </w:rPr>
      </w:pPr>
      <w:r w:rsidRPr="00415CC8">
        <w:rPr>
          <w:rFonts w:ascii="Cabin" w:hAnsi="Cabin" w:cstheme="minorHAnsi"/>
          <w:b/>
          <w:bCs/>
          <w:color w:val="91278F"/>
        </w:rPr>
        <w:t>Boston Senior Home Care</w:t>
      </w:r>
      <w:r w:rsidRPr="005F2C08">
        <w:rPr>
          <w:rFonts w:ascii="Cabin" w:hAnsi="Cabin" w:cstheme="minorHAnsi"/>
          <w:b/>
          <w:bCs/>
        </w:rPr>
        <w:br/>
      </w:r>
      <w:r w:rsidRPr="005F2C08">
        <w:rPr>
          <w:rFonts w:ascii="Cabin" w:hAnsi="Cabin" w:cstheme="minorHAnsi"/>
        </w:rPr>
        <w:t>Lincoln Plaza, Suite 501</w:t>
      </w:r>
      <w:r w:rsidRPr="005F2C08">
        <w:rPr>
          <w:rFonts w:ascii="Cabin" w:hAnsi="Cabin" w:cstheme="minorHAnsi"/>
          <w:b/>
          <w:bCs/>
        </w:rPr>
        <w:br/>
      </w:r>
      <w:r w:rsidRPr="005F2C08">
        <w:rPr>
          <w:rFonts w:ascii="Cabin" w:hAnsi="Cabin" w:cstheme="minorHAnsi"/>
        </w:rPr>
        <w:t>89 South Street</w:t>
      </w:r>
      <w:r w:rsidRPr="005F2C08">
        <w:rPr>
          <w:rFonts w:ascii="Cabin" w:hAnsi="Cabin" w:cstheme="minorHAnsi"/>
          <w:b/>
          <w:bCs/>
        </w:rPr>
        <w:br/>
      </w:r>
      <w:r w:rsidRPr="005F2C08">
        <w:rPr>
          <w:rFonts w:ascii="Cabin" w:hAnsi="Cabin" w:cstheme="minorHAnsi"/>
        </w:rPr>
        <w:t>Boston, MA 02111-1720</w:t>
      </w:r>
      <w:r w:rsidRPr="005F2C08">
        <w:rPr>
          <w:rFonts w:ascii="Cabin" w:hAnsi="Cabin" w:cstheme="minorHAnsi"/>
          <w:b/>
          <w:bCs/>
        </w:rPr>
        <w:br/>
      </w:r>
      <w:r w:rsidRPr="005F2C08">
        <w:rPr>
          <w:rFonts w:ascii="Cabin" w:hAnsi="Cabin" w:cstheme="minorHAnsi"/>
        </w:rPr>
        <w:t>(617) 292-6211</w:t>
      </w:r>
      <w:r w:rsidRPr="005F2C08">
        <w:rPr>
          <w:rFonts w:ascii="Cabin" w:hAnsi="Cabin" w:cstheme="minorHAnsi"/>
        </w:rPr>
        <w:br/>
      </w:r>
      <w:hyperlink r:id="rId102" w:history="1">
        <w:r w:rsidRPr="005F2C08">
          <w:rPr>
            <w:rStyle w:val="Hyperlink"/>
            <w:rFonts w:ascii="Cabin" w:hAnsi="Cabin"/>
          </w:rPr>
          <w:t>www.bshcinfo.org</w:t>
        </w:r>
      </w:hyperlink>
    </w:p>
    <w:p w14:paraId="61389ABC" w14:textId="3810C16D" w:rsidR="00977C55" w:rsidRPr="005F2C08" w:rsidRDefault="00977C55" w:rsidP="44E5F225">
      <w:pPr>
        <w:tabs>
          <w:tab w:val="left" w:pos="630"/>
        </w:tabs>
        <w:spacing w:line="259" w:lineRule="auto"/>
        <w:rPr>
          <w:rFonts w:ascii="Cabin" w:hAnsi="Cabin"/>
        </w:rPr>
      </w:pPr>
      <w:r w:rsidRPr="5DC7CD53">
        <w:rPr>
          <w:rFonts w:ascii="Cabin" w:hAnsi="Cabin"/>
          <w:b/>
          <w:color w:val="91278F"/>
        </w:rPr>
        <w:t>Tri-Valley, Inc.</w:t>
      </w:r>
      <w:r>
        <w:tab/>
      </w:r>
      <w:r>
        <w:tab/>
      </w:r>
      <w:r>
        <w:tab/>
      </w:r>
      <w:r w:rsidR="6B76A93B" w:rsidRPr="19315076">
        <w:rPr>
          <w:rFonts w:ascii="Cabin" w:hAnsi="Cabin"/>
          <w:b/>
          <w:bCs/>
          <w:color w:val="91278F"/>
        </w:rPr>
        <w:t xml:space="preserve"> </w:t>
      </w:r>
      <w:r w:rsidRPr="5DC7CD53">
        <w:rPr>
          <w:rFonts w:ascii="Cabin" w:hAnsi="Cabin"/>
          <w:b/>
          <w:color w:val="91278F"/>
        </w:rPr>
        <w:t>Aging Services of North Central Massachusetts</w:t>
      </w:r>
      <w:r>
        <w:br/>
      </w:r>
      <w:r w:rsidRPr="5DC7CD53">
        <w:rPr>
          <w:rFonts w:ascii="Cabin" w:hAnsi="Cabin"/>
        </w:rPr>
        <w:t>10 Mill Street</w:t>
      </w:r>
      <w:r>
        <w:tab/>
      </w:r>
      <w:r>
        <w:tab/>
      </w:r>
      <w:r>
        <w:tab/>
      </w:r>
      <w:r>
        <w:tab/>
      </w:r>
      <w:r w:rsidR="544CDB3C">
        <w:t xml:space="preserve">  </w:t>
      </w:r>
      <w:r w:rsidRPr="5DC7CD53">
        <w:rPr>
          <w:rFonts w:ascii="Cabin" w:hAnsi="Cabin"/>
        </w:rPr>
        <w:t>680 Mechanic Street</w:t>
      </w:r>
      <w:r>
        <w:br/>
      </w:r>
      <w:r w:rsidRPr="5DC7CD53">
        <w:rPr>
          <w:rFonts w:ascii="Cabin" w:hAnsi="Cabin"/>
          <w:lang w:val="it-IT"/>
        </w:rPr>
        <w:t>Dudley, MA  01571</w:t>
      </w:r>
      <w:r>
        <w:tab/>
      </w:r>
      <w:r>
        <w:tab/>
      </w:r>
      <w:r>
        <w:tab/>
      </w:r>
      <w:r w:rsidR="4140BD11">
        <w:t xml:space="preserve">  </w:t>
      </w:r>
      <w:r w:rsidRPr="5DC7CD53">
        <w:rPr>
          <w:rFonts w:ascii="Cabin" w:hAnsi="Cabin"/>
          <w:lang w:val="it-IT"/>
        </w:rPr>
        <w:t>Leominster, MA 01453</w:t>
      </w:r>
      <w:r>
        <w:br/>
      </w:r>
      <w:r w:rsidRPr="5DC7CD53">
        <w:rPr>
          <w:rFonts w:ascii="Cabin" w:hAnsi="Cabin"/>
          <w:lang w:val="it-IT"/>
        </w:rPr>
        <w:t>(800) 286-6640</w:t>
      </w:r>
      <w:r>
        <w:tab/>
      </w:r>
      <w:r>
        <w:tab/>
      </w:r>
      <w:r>
        <w:tab/>
      </w:r>
      <w:r w:rsidR="33B42BD5">
        <w:t xml:space="preserve">  </w:t>
      </w:r>
      <w:r w:rsidRPr="5DC7CD53">
        <w:rPr>
          <w:rFonts w:ascii="Cabin" w:hAnsi="Cabin"/>
          <w:lang w:val="it-IT"/>
        </w:rPr>
        <w:t>(978) 537-7411</w:t>
      </w:r>
      <w:r>
        <w:br/>
      </w:r>
      <w:hyperlink r:id="rId103">
        <w:r w:rsidRPr="44E5F225">
          <w:rPr>
            <w:rStyle w:val="Hyperlink"/>
            <w:rFonts w:ascii="Cabin" w:hAnsi="Cabin"/>
            <w:lang w:val="it-IT"/>
          </w:rPr>
          <w:t>www.trivalleyinc.org</w:t>
        </w:r>
      </w:hyperlink>
      <w:r>
        <w:tab/>
      </w:r>
      <w:r>
        <w:tab/>
      </w:r>
      <w:r>
        <w:tab/>
      </w:r>
      <w:r w:rsidR="48CD38DE">
        <w:t xml:space="preserve">  </w:t>
      </w:r>
      <w:hyperlink r:id="rId104">
        <w:r w:rsidRPr="44E5F225">
          <w:rPr>
            <w:rStyle w:val="Hyperlink"/>
            <w:rFonts w:ascii="Cabin" w:hAnsi="Cabin"/>
          </w:rPr>
          <w:t>www.agingservicesma.org</w:t>
        </w:r>
      </w:hyperlink>
    </w:p>
    <w:p w14:paraId="17D487CD" w14:textId="71F4FD0E" w:rsidR="00977C55" w:rsidRPr="005F2C08" w:rsidRDefault="00977C55" w:rsidP="00977C55">
      <w:pPr>
        <w:tabs>
          <w:tab w:val="left" w:pos="0"/>
          <w:tab w:val="left" w:pos="630"/>
        </w:tabs>
        <w:spacing w:line="259" w:lineRule="auto"/>
        <w:rPr>
          <w:rFonts w:ascii="Cabin" w:hAnsi="Cabin" w:cstheme="minorHAnsi"/>
          <w:b/>
          <w:bCs/>
        </w:rPr>
      </w:pPr>
      <w:r w:rsidRPr="00580C3D">
        <w:rPr>
          <w:rFonts w:ascii="Cabin" w:hAnsi="Cabin" w:cstheme="minorHAnsi"/>
          <w:b/>
          <w:bCs/>
          <w:color w:val="91278F"/>
        </w:rPr>
        <w:t>Elder Services of Worcester Area</w:t>
      </w:r>
      <w:r w:rsidRPr="005F2C08">
        <w:rPr>
          <w:rFonts w:ascii="Cabin" w:hAnsi="Cabin" w:cstheme="minorHAnsi"/>
          <w:b/>
          <w:bCs/>
        </w:rPr>
        <w:br/>
      </w:r>
      <w:r w:rsidRPr="005F2C08">
        <w:rPr>
          <w:rFonts w:ascii="Cabin" w:hAnsi="Cabin" w:cstheme="minorHAnsi"/>
        </w:rPr>
        <w:t>67 Millbrook Street</w:t>
      </w:r>
      <w:r w:rsidRPr="005F2C08">
        <w:rPr>
          <w:rFonts w:ascii="Cabin" w:hAnsi="Cabin" w:cstheme="minorHAnsi"/>
          <w:b/>
          <w:bCs/>
        </w:rPr>
        <w:br/>
      </w:r>
      <w:r w:rsidRPr="005F2C08">
        <w:rPr>
          <w:rFonts w:ascii="Cabin" w:hAnsi="Cabin" w:cstheme="minorHAnsi"/>
        </w:rPr>
        <w:t>Worcester, MA 01606</w:t>
      </w:r>
      <w:r w:rsidRPr="005F2C08">
        <w:rPr>
          <w:rFonts w:ascii="Cabin" w:hAnsi="Cabin" w:cstheme="minorHAnsi"/>
          <w:b/>
          <w:bCs/>
        </w:rPr>
        <w:br/>
      </w:r>
      <w:r w:rsidRPr="005F2C08">
        <w:rPr>
          <w:rFonts w:ascii="Cabin" w:hAnsi="Cabin" w:cstheme="minorHAnsi"/>
        </w:rPr>
        <w:t>(508) 756-1545</w:t>
      </w:r>
      <w:r w:rsidRPr="005F2C08">
        <w:rPr>
          <w:rFonts w:ascii="Cabin" w:hAnsi="Cabin" w:cstheme="minorHAnsi"/>
          <w:b/>
          <w:bCs/>
        </w:rPr>
        <w:br/>
      </w:r>
      <w:hyperlink r:id="rId105" w:history="1">
        <w:r w:rsidRPr="005F2C08">
          <w:rPr>
            <w:rFonts w:ascii="Cabin" w:hAnsi="Cabin" w:cstheme="minorHAnsi"/>
            <w:color w:val="467886" w:themeColor="hyperlink"/>
            <w:u w:val="single"/>
          </w:rPr>
          <w:t>www.eswa.org</w:t>
        </w:r>
      </w:hyperlink>
    </w:p>
    <w:p w14:paraId="2262E27F" w14:textId="3C79A50C" w:rsidR="00977C55" w:rsidRPr="00415CC8" w:rsidRDefault="00977C55" w:rsidP="00977C55">
      <w:pPr>
        <w:tabs>
          <w:tab w:val="left" w:pos="0"/>
          <w:tab w:val="left" w:pos="630"/>
        </w:tabs>
        <w:spacing w:line="259" w:lineRule="auto"/>
        <w:rPr>
          <w:rFonts w:ascii="Cabin" w:hAnsi="Cabin"/>
        </w:rPr>
      </w:pPr>
      <w:r w:rsidRPr="00580C3D">
        <w:rPr>
          <w:rFonts w:ascii="Cabin" w:hAnsi="Cabin" w:cstheme="minorHAnsi"/>
          <w:b/>
          <w:bCs/>
          <w:color w:val="91278F"/>
        </w:rPr>
        <w:t>Old Colony Elderly Services, Inc.</w:t>
      </w:r>
      <w:r w:rsidRPr="005F2C08">
        <w:rPr>
          <w:rFonts w:ascii="Cabin" w:hAnsi="Cabin" w:cstheme="minorHAnsi"/>
          <w:b/>
          <w:bCs/>
        </w:rPr>
        <w:br/>
      </w:r>
      <w:r w:rsidRPr="005F2C08">
        <w:rPr>
          <w:rFonts w:ascii="Cabin" w:hAnsi="Cabin" w:cstheme="minorHAnsi"/>
        </w:rPr>
        <w:t>144 Main Street</w:t>
      </w:r>
      <w:r w:rsidRPr="005F2C08">
        <w:rPr>
          <w:rFonts w:ascii="Cabin" w:hAnsi="Cabin" w:cstheme="minorHAnsi"/>
          <w:b/>
          <w:bCs/>
        </w:rPr>
        <w:br/>
      </w:r>
      <w:r w:rsidRPr="005F2C08">
        <w:rPr>
          <w:rFonts w:ascii="Cabin" w:hAnsi="Cabin" w:cstheme="minorHAnsi"/>
        </w:rPr>
        <w:t>Brockton, MA 02301</w:t>
      </w:r>
      <w:r w:rsidRPr="005F2C08">
        <w:rPr>
          <w:rFonts w:ascii="Cabin" w:hAnsi="Cabin" w:cstheme="minorHAnsi"/>
          <w:b/>
          <w:bCs/>
        </w:rPr>
        <w:br/>
      </w:r>
      <w:r w:rsidRPr="005F2C08">
        <w:rPr>
          <w:rFonts w:ascii="Cabin" w:hAnsi="Cabin" w:cstheme="minorHAnsi"/>
        </w:rPr>
        <w:t>(508) 584-1561</w:t>
      </w:r>
      <w:r w:rsidRPr="005F2C08">
        <w:rPr>
          <w:rFonts w:ascii="Cabin" w:hAnsi="Cabin" w:cstheme="minorHAnsi"/>
          <w:b/>
          <w:bCs/>
        </w:rPr>
        <w:br/>
      </w:r>
      <w:hyperlink r:id="rId106" w:history="1">
        <w:r w:rsidRPr="005F2C08">
          <w:rPr>
            <w:rFonts w:ascii="Cabin" w:hAnsi="Cabin" w:cstheme="minorHAnsi"/>
            <w:color w:val="467886" w:themeColor="hyperlink"/>
            <w:u w:val="single"/>
          </w:rPr>
          <w:t>www.ocesma.org</w:t>
        </w:r>
      </w:hyperlink>
    </w:p>
    <w:p w14:paraId="442BFE4B" w14:textId="242D76E0" w:rsidR="00E56088" w:rsidRPr="00E56088" w:rsidRDefault="00977C55" w:rsidP="00E56088">
      <w:pPr>
        <w:tabs>
          <w:tab w:val="left" w:pos="0"/>
          <w:tab w:val="left" w:pos="630"/>
        </w:tabs>
        <w:spacing w:line="259" w:lineRule="auto"/>
        <w:rPr>
          <w:rFonts w:ascii="Cabin" w:hAnsi="Cabin"/>
          <w:i/>
          <w:iCs/>
        </w:rPr>
      </w:pPr>
      <w:r w:rsidRPr="005F2C08">
        <w:rPr>
          <w:rFonts w:ascii="Cabin" w:hAnsi="Cabin" w:cstheme="minorHAnsi"/>
        </w:rPr>
        <w:t>ETHOS, Central Boston Elder Services, and Boston Senior Home Care work closely with the Boston Age Strong Commission AAA. The three ASAPs in central Massachusetts, Tri-Valley, Aging Services of North Central Massachusetts, and Elder Services of Worcester Area, receive support and cooperation from Senior Connection AAA in Worcester. While the final ASAP, Old Colony Elderly Services, collaborates with Old Colony Planning Council AAA, with both located in Brockton.</w:t>
      </w:r>
    </w:p>
    <w:sectPr w:rsidR="00E56088" w:rsidRPr="00E56088" w:rsidSect="00B06F09">
      <w:pgSz w:w="12240" w:h="15840"/>
      <w:pgMar w:top="1440" w:right="1440" w:bottom="1440" w:left="1440" w:header="720" w:footer="3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1BF27" w14:textId="77777777" w:rsidR="003B529F" w:rsidRDefault="003B529F">
      <w:pPr>
        <w:spacing w:after="0" w:line="240" w:lineRule="auto"/>
      </w:pPr>
      <w:r>
        <w:separator/>
      </w:r>
    </w:p>
  </w:endnote>
  <w:endnote w:type="continuationSeparator" w:id="0">
    <w:p w14:paraId="4972F015" w14:textId="77777777" w:rsidR="003B529F" w:rsidRDefault="003B529F">
      <w:pPr>
        <w:spacing w:after="0" w:line="240" w:lineRule="auto"/>
      </w:pPr>
      <w:r>
        <w:continuationSeparator/>
      </w:r>
    </w:p>
  </w:endnote>
  <w:endnote w:type="continuationNotice" w:id="1">
    <w:p w14:paraId="6553CA7B" w14:textId="77777777" w:rsidR="003B529F" w:rsidRDefault="003B52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bin">
    <w:altName w:val="Calibri"/>
    <w:panose1 w:val="00000000000000000000"/>
    <w:charset w:val="4D"/>
    <w:family w:val="auto"/>
    <w:pitch w:val="variable"/>
    <w:sig w:usb0="A00000FF" w:usb1="0000204B" w:usb2="00000000" w:usb3="00000000" w:csb0="000001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 Pro">
    <w:altName w:val="Cambria"/>
    <w:panose1 w:val="02040503050306020203"/>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383388"/>
      <w:docPartObj>
        <w:docPartGallery w:val="Page Numbers (Bottom of Page)"/>
        <w:docPartUnique/>
      </w:docPartObj>
    </w:sdtPr>
    <w:sdtEndPr>
      <w:rPr>
        <w:noProof/>
        <w:sz w:val="22"/>
        <w:szCs w:val="22"/>
      </w:rPr>
    </w:sdtEndPr>
    <w:sdtContent>
      <w:p w14:paraId="374F2D78" w14:textId="19D9366C" w:rsidR="00C11F21" w:rsidRPr="00B06F09" w:rsidRDefault="00C11F21" w:rsidP="00B06F09">
        <w:pPr>
          <w:pStyle w:val="Footer"/>
          <w:jc w:val="right"/>
          <w:rPr>
            <w:sz w:val="22"/>
            <w:szCs w:val="22"/>
          </w:rPr>
        </w:pPr>
        <w:r w:rsidRPr="00B06F09">
          <w:rPr>
            <w:rFonts w:ascii="Cabin" w:hAnsi="Cabin"/>
            <w:sz w:val="20"/>
            <w:szCs w:val="20"/>
          </w:rPr>
          <w:fldChar w:fldCharType="begin"/>
        </w:r>
        <w:r w:rsidRPr="00B06F09">
          <w:rPr>
            <w:rFonts w:ascii="Cabin" w:hAnsi="Cabin"/>
            <w:sz w:val="20"/>
            <w:szCs w:val="20"/>
          </w:rPr>
          <w:instrText xml:space="preserve"> PAGE   \* MERGEFORMAT </w:instrText>
        </w:r>
        <w:r w:rsidRPr="00B06F09">
          <w:rPr>
            <w:rFonts w:ascii="Cabin" w:hAnsi="Cabin"/>
            <w:sz w:val="20"/>
            <w:szCs w:val="20"/>
          </w:rPr>
          <w:fldChar w:fldCharType="separate"/>
        </w:r>
        <w:r w:rsidRPr="00B06F09">
          <w:rPr>
            <w:rFonts w:ascii="Cabin" w:hAnsi="Cabin"/>
            <w:noProof/>
            <w:sz w:val="20"/>
            <w:szCs w:val="20"/>
          </w:rPr>
          <w:t>2</w:t>
        </w:r>
        <w:r w:rsidRPr="00B06F09">
          <w:rPr>
            <w:rFonts w:ascii="Cabin" w:hAnsi="Cabin"/>
            <w:noProof/>
            <w:sz w:val="20"/>
            <w:szCs w:val="20"/>
          </w:rPr>
          <w:fldChar w:fldCharType="end"/>
        </w:r>
      </w:p>
    </w:sdtContent>
  </w:sdt>
  <w:p w14:paraId="2C6AE479" w14:textId="77777777" w:rsidR="004800C7" w:rsidRPr="00214426" w:rsidRDefault="004800C7" w:rsidP="0021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A3677" w14:textId="77777777" w:rsidR="003B529F" w:rsidRDefault="003B529F">
      <w:pPr>
        <w:spacing w:after="0" w:line="240" w:lineRule="auto"/>
      </w:pPr>
      <w:r>
        <w:separator/>
      </w:r>
    </w:p>
  </w:footnote>
  <w:footnote w:type="continuationSeparator" w:id="0">
    <w:p w14:paraId="7C796461" w14:textId="77777777" w:rsidR="003B529F" w:rsidRDefault="003B529F">
      <w:pPr>
        <w:spacing w:after="0" w:line="240" w:lineRule="auto"/>
      </w:pPr>
      <w:r>
        <w:continuationSeparator/>
      </w:r>
    </w:p>
  </w:footnote>
  <w:footnote w:type="continuationNotice" w:id="1">
    <w:p w14:paraId="7CF4B3B2" w14:textId="77777777" w:rsidR="003B529F" w:rsidRDefault="003B529F">
      <w:pPr>
        <w:spacing w:after="0" w:line="240" w:lineRule="auto"/>
      </w:pPr>
    </w:p>
  </w:footnote>
  <w:footnote w:id="2">
    <w:p w14:paraId="2BAFCEA0" w14:textId="77777777" w:rsidR="003E7786" w:rsidRPr="00027547" w:rsidRDefault="003E7786" w:rsidP="003E7786">
      <w:pPr>
        <w:spacing w:after="0" w:line="240" w:lineRule="auto"/>
        <w:rPr>
          <w:rFonts w:ascii="Cabin" w:hAnsi="Cabin"/>
          <w:color w:val="007F86"/>
          <w:sz w:val="20"/>
          <w:szCs w:val="20"/>
        </w:rPr>
      </w:pPr>
      <w:r w:rsidRPr="00027547">
        <w:rPr>
          <w:rStyle w:val="FootnoteReference"/>
          <w:rFonts w:ascii="Cabin" w:hAnsi="Cabin"/>
          <w:color w:val="007F86"/>
          <w:sz w:val="20"/>
          <w:szCs w:val="20"/>
        </w:rPr>
        <w:footnoteRef/>
      </w:r>
      <w:r w:rsidRPr="00027547">
        <w:rPr>
          <w:rFonts w:ascii="Cabin" w:hAnsi="Cabin"/>
          <w:color w:val="007F86"/>
          <w:sz w:val="20"/>
          <w:szCs w:val="20"/>
        </w:rPr>
        <w:t xml:space="preserve"> </w:t>
      </w:r>
      <w:hyperlink r:id="rId1" w:history="1">
        <w:r w:rsidRPr="00027547">
          <w:rPr>
            <w:rStyle w:val="Hyperlink"/>
            <w:rFonts w:ascii="Cabin" w:hAnsi="Cabin"/>
            <w:color w:val="007F86"/>
            <w:sz w:val="20"/>
            <w:szCs w:val="20"/>
          </w:rPr>
          <w:t>Massachusetts HIV Epidemiologic Profile, Statewide Report – Data as of 1/1/2024</w:t>
        </w:r>
      </w:hyperlink>
    </w:p>
  </w:footnote>
  <w:footnote w:id="3">
    <w:p w14:paraId="129694EA" w14:textId="77777777" w:rsidR="003E7786" w:rsidRPr="00027547" w:rsidRDefault="003E7786" w:rsidP="003E7786">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w:t>
      </w:r>
      <w:hyperlink r:id="rId2" w:history="1">
        <w:r w:rsidRPr="00027547">
          <w:rPr>
            <w:rStyle w:val="Hyperlink"/>
            <w:rFonts w:ascii="Cabin" w:hAnsi="Cabin"/>
            <w:color w:val="007F86"/>
          </w:rPr>
          <w:t>HIV Surveillance Report: Diagnoses, Deaths, and Prevalence of HIV in the United States and 6 Territories and Freely Associated States, 2022</w:t>
        </w:r>
      </w:hyperlink>
    </w:p>
  </w:footnote>
  <w:footnote w:id="4">
    <w:p w14:paraId="35DB7EBE" w14:textId="77777777" w:rsidR="003E7786" w:rsidRPr="00027547" w:rsidRDefault="003E7786" w:rsidP="003E7786">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w:t>
      </w:r>
      <w:hyperlink r:id="rId3">
        <w:r w:rsidRPr="00027547">
          <w:rPr>
            <w:rStyle w:val="Hyperlink"/>
            <w:rFonts w:ascii="Cabin" w:hAnsi="Cabin"/>
            <w:color w:val="007F86"/>
          </w:rPr>
          <w:t>Massachusetts Healthy Aging Data Report</w:t>
        </w:r>
      </w:hyperlink>
    </w:p>
  </w:footnote>
  <w:footnote w:id="5">
    <w:p w14:paraId="409A1F88" w14:textId="77777777" w:rsidR="003E7786" w:rsidRPr="00027547" w:rsidRDefault="003E7786" w:rsidP="003E7786">
      <w:pPr>
        <w:spacing w:after="0" w:line="240" w:lineRule="auto"/>
        <w:rPr>
          <w:rFonts w:ascii="Cabin" w:hAnsi="Cabin"/>
          <w:color w:val="007F86"/>
          <w:sz w:val="20"/>
          <w:szCs w:val="20"/>
        </w:rPr>
      </w:pPr>
      <w:r w:rsidRPr="00027547">
        <w:rPr>
          <w:rStyle w:val="FootnoteReference"/>
          <w:rFonts w:ascii="Cabin" w:hAnsi="Cabin"/>
          <w:color w:val="007F86"/>
          <w:sz w:val="20"/>
          <w:szCs w:val="20"/>
        </w:rPr>
        <w:footnoteRef/>
      </w:r>
      <w:r w:rsidRPr="00027547">
        <w:rPr>
          <w:rFonts w:ascii="Cabin" w:hAnsi="Cabin"/>
          <w:color w:val="007F86"/>
          <w:sz w:val="20"/>
          <w:szCs w:val="20"/>
        </w:rPr>
        <w:t xml:space="preserve"> </w:t>
      </w:r>
      <w:hyperlink r:id="rId4" w:history="1">
        <w:r w:rsidRPr="00027547">
          <w:rPr>
            <w:rStyle w:val="Hyperlink"/>
            <w:rFonts w:ascii="Cabin" w:hAnsi="Cabin"/>
            <w:color w:val="007F86"/>
            <w:sz w:val="20"/>
            <w:szCs w:val="20"/>
          </w:rPr>
          <w:t>Special Populations: HIV and the Older Person | NIH</w:t>
        </w:r>
      </w:hyperlink>
    </w:p>
  </w:footnote>
  <w:footnote w:id="6">
    <w:p w14:paraId="73B87C72" w14:textId="271EA4BF" w:rsidR="003E7786" w:rsidRPr="00027547" w:rsidRDefault="003E7786" w:rsidP="003E7786">
      <w:pPr>
        <w:spacing w:after="0" w:line="240" w:lineRule="auto"/>
        <w:rPr>
          <w:rFonts w:ascii="Cabin" w:hAnsi="Cabin"/>
          <w:color w:val="007F86"/>
          <w:sz w:val="20"/>
          <w:szCs w:val="20"/>
        </w:rPr>
      </w:pPr>
      <w:r w:rsidRPr="00027547">
        <w:rPr>
          <w:rStyle w:val="FootnoteReference"/>
          <w:rFonts w:ascii="Cabin" w:hAnsi="Cabin"/>
          <w:color w:val="007F86"/>
          <w:sz w:val="20"/>
          <w:szCs w:val="20"/>
        </w:rPr>
        <w:footnoteRef/>
      </w:r>
      <w:r w:rsidRPr="00027547">
        <w:rPr>
          <w:rFonts w:ascii="Cabin" w:hAnsi="Cabin"/>
          <w:color w:val="007F86"/>
          <w:sz w:val="20"/>
          <w:szCs w:val="20"/>
        </w:rPr>
        <w:t xml:space="preserve"> </w:t>
      </w:r>
      <w:hyperlink r:id="rId5" w:history="1">
        <w:r w:rsidR="002F1F67" w:rsidRPr="00027547">
          <w:rPr>
            <w:rFonts w:ascii="Cabin" w:hAnsi="Cabin"/>
            <w:color w:val="007F86"/>
            <w:sz w:val="20"/>
            <w:szCs w:val="20"/>
            <w:u w:val="single"/>
          </w:rPr>
          <w:t>HIV and Aging in the 21st Century: Policy Gaps and Healthcare Needs</w:t>
        </w:r>
      </w:hyperlink>
      <w:r w:rsidR="0081047C" w:rsidRPr="00027547">
        <w:rPr>
          <w:rFonts w:ascii="Cabin" w:hAnsi="Cabin"/>
          <w:color w:val="007F86"/>
        </w:rPr>
        <w:t xml:space="preserve"> </w:t>
      </w:r>
    </w:p>
  </w:footnote>
  <w:footnote w:id="7">
    <w:p w14:paraId="078B0BAB" w14:textId="77777777" w:rsidR="003E7786" w:rsidRPr="00027547" w:rsidRDefault="003E7786" w:rsidP="003E7786">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w:t>
      </w:r>
      <w:hyperlink r:id="rId6" w:history="1">
        <w:r w:rsidRPr="00027547">
          <w:rPr>
            <w:rStyle w:val="Hyperlink"/>
            <w:rFonts w:ascii="Cabin" w:hAnsi="Cabin"/>
            <w:color w:val="007F86"/>
          </w:rPr>
          <w:t>Section 8 Tenant Based Rental Assistance for Persons with HIV | Mass.gov</w:t>
        </w:r>
      </w:hyperlink>
    </w:p>
  </w:footnote>
  <w:footnote w:id="8">
    <w:p w14:paraId="7C4B421C" w14:textId="77777777" w:rsidR="003E7786" w:rsidRPr="00EA3D55" w:rsidRDefault="003E7786" w:rsidP="003E7786">
      <w:pPr>
        <w:pStyle w:val="FootnoteText"/>
        <w:rPr>
          <w:color w:val="007F86"/>
        </w:rPr>
      </w:pPr>
      <w:r w:rsidRPr="00EA3D55">
        <w:rPr>
          <w:rStyle w:val="FootnoteReference"/>
          <w:rFonts w:ascii="Cabin" w:hAnsi="Cabin"/>
          <w:color w:val="007F86"/>
        </w:rPr>
        <w:footnoteRef/>
      </w:r>
      <w:r w:rsidRPr="00EA3D55">
        <w:rPr>
          <w:rFonts w:ascii="Cabin" w:hAnsi="Cabin"/>
          <w:color w:val="007F86"/>
        </w:rPr>
        <w:t xml:space="preserve"> </w:t>
      </w:r>
      <w:hyperlink r:id="rId7" w:history="1">
        <w:r w:rsidRPr="00EA3D55">
          <w:rPr>
            <w:rStyle w:val="Hyperlink"/>
            <w:rFonts w:ascii="Cabin" w:hAnsi="Cabin"/>
            <w:color w:val="007F86"/>
          </w:rPr>
          <w:t>HIV Drug Assistance Program (HDAP) | Community Resource Initiative</w:t>
        </w:r>
      </w:hyperlink>
    </w:p>
  </w:footnote>
  <w:footnote w:id="9">
    <w:p w14:paraId="6E3425B4" w14:textId="77777777" w:rsidR="003E7786" w:rsidRPr="00EA3D55" w:rsidRDefault="003E7786" w:rsidP="003E7786">
      <w:pPr>
        <w:pStyle w:val="FootnoteText"/>
        <w:rPr>
          <w:rFonts w:ascii="Cabin" w:hAnsi="Cabin"/>
          <w:color w:val="007F86"/>
        </w:rPr>
      </w:pPr>
      <w:r w:rsidRPr="00EA3D55">
        <w:rPr>
          <w:rStyle w:val="FootnoteReference"/>
          <w:rFonts w:ascii="Cabin" w:hAnsi="Cabin"/>
          <w:color w:val="007F86"/>
        </w:rPr>
        <w:footnoteRef/>
      </w:r>
      <w:r w:rsidR="00696D47" w:rsidRPr="00EA3D55">
        <w:rPr>
          <w:rFonts w:ascii="Cabin" w:hAnsi="Cabin"/>
          <w:color w:val="007F86"/>
        </w:rPr>
        <w:t xml:space="preserve"> </w:t>
      </w:r>
      <w:hyperlink r:id="rId8" w:history="1">
        <w:r w:rsidRPr="00EA3D55">
          <w:rPr>
            <w:rStyle w:val="Hyperlink"/>
            <w:rFonts w:ascii="Cabin" w:hAnsi="Cabin"/>
            <w:color w:val="007F86"/>
          </w:rPr>
          <w:t>HIV-Endurance (HIVE) Clinic | Boston Medical Center</w:t>
        </w:r>
      </w:hyperlink>
    </w:p>
  </w:footnote>
  <w:footnote w:id="10">
    <w:p w14:paraId="61975C34" w14:textId="77777777" w:rsidR="003E7786" w:rsidRPr="00EA3D55" w:rsidRDefault="003E7786" w:rsidP="003E7786">
      <w:pPr>
        <w:pStyle w:val="FootnoteText"/>
        <w:rPr>
          <w:rFonts w:ascii="Cabin" w:hAnsi="Cabin"/>
          <w:color w:val="007F86"/>
        </w:rPr>
      </w:pPr>
      <w:r w:rsidRPr="00EA3D55">
        <w:rPr>
          <w:rStyle w:val="FootnoteReference"/>
          <w:rFonts w:ascii="Cabin" w:hAnsi="Cabin"/>
          <w:color w:val="007F86"/>
        </w:rPr>
        <w:footnoteRef/>
      </w:r>
      <w:r w:rsidRPr="00EA3D55">
        <w:rPr>
          <w:rFonts w:ascii="Cabin" w:hAnsi="Cabin"/>
          <w:color w:val="007F86"/>
        </w:rPr>
        <w:t xml:space="preserve"> </w:t>
      </w:r>
      <w:hyperlink r:id="rId9" w:history="1">
        <w:r w:rsidRPr="00EA3D55">
          <w:rPr>
            <w:rStyle w:val="Hyperlink"/>
            <w:rFonts w:ascii="Cabin" w:hAnsi="Cabin"/>
            <w:color w:val="007F86"/>
          </w:rPr>
          <w:t>Age Positively Program | Massachusetts General Hospital</w:t>
        </w:r>
      </w:hyperlink>
    </w:p>
  </w:footnote>
  <w:footnote w:id="11">
    <w:p w14:paraId="06B933CD" w14:textId="77777777" w:rsidR="003E7786" w:rsidRPr="00EA3D55" w:rsidRDefault="003E7786" w:rsidP="003E7786">
      <w:pPr>
        <w:pStyle w:val="FootnoteText"/>
        <w:rPr>
          <w:rFonts w:ascii="Cabin" w:hAnsi="Cabin"/>
          <w:color w:val="007F86"/>
        </w:rPr>
      </w:pPr>
      <w:r w:rsidRPr="00EA3D55">
        <w:rPr>
          <w:rStyle w:val="FootnoteReference"/>
          <w:rFonts w:ascii="Cabin" w:hAnsi="Cabin"/>
          <w:color w:val="007F86"/>
        </w:rPr>
        <w:footnoteRef/>
      </w:r>
      <w:r w:rsidR="00696D47" w:rsidRPr="00EA3D55">
        <w:rPr>
          <w:rFonts w:ascii="Cabin" w:hAnsi="Cabin"/>
          <w:color w:val="007F86"/>
        </w:rPr>
        <w:t xml:space="preserve"> </w:t>
      </w:r>
      <w:hyperlink r:id="rId10" w:history="1">
        <w:r w:rsidRPr="00EA3D55">
          <w:rPr>
            <w:rStyle w:val="Hyperlink"/>
            <w:rFonts w:ascii="Cabin" w:hAnsi="Cabin"/>
            <w:color w:val="007F86"/>
          </w:rPr>
          <w:t>Welcome to the LGBTQIA+ Aging Project</w:t>
        </w:r>
      </w:hyperlink>
    </w:p>
  </w:footnote>
  <w:footnote w:id="12">
    <w:p w14:paraId="0A04EB16" w14:textId="77777777" w:rsidR="003E7786" w:rsidRPr="00027547" w:rsidRDefault="003E7786" w:rsidP="003E7786">
      <w:pPr>
        <w:pStyle w:val="FootnoteText"/>
        <w:rPr>
          <w:rFonts w:ascii="Cabin" w:hAnsi="Cabin"/>
          <w:color w:val="007F86"/>
        </w:rPr>
      </w:pPr>
      <w:r w:rsidRPr="00EA3D55">
        <w:rPr>
          <w:rStyle w:val="FootnoteReference"/>
          <w:rFonts w:ascii="Cabin" w:hAnsi="Cabin"/>
          <w:color w:val="007F86"/>
        </w:rPr>
        <w:footnoteRef/>
      </w:r>
      <w:r w:rsidRPr="00EA3D55">
        <w:rPr>
          <w:rFonts w:ascii="Cabin" w:hAnsi="Cabin"/>
          <w:color w:val="007F86"/>
        </w:rPr>
        <w:t xml:space="preserve"> </w:t>
      </w:r>
      <w:hyperlink r:id="rId11" w:history="1">
        <w:r w:rsidRPr="00EA3D55">
          <w:rPr>
            <w:rStyle w:val="Hyperlink"/>
            <w:rFonts w:ascii="Cabin" w:hAnsi="Cabin"/>
            <w:color w:val="007F86"/>
          </w:rPr>
          <w:t>Bill H.776</w:t>
        </w:r>
      </w:hyperlink>
    </w:p>
  </w:footnote>
  <w:footnote w:id="13">
    <w:p w14:paraId="79BB5386" w14:textId="77777777" w:rsidR="003E7786" w:rsidRPr="00027547" w:rsidRDefault="003E7786" w:rsidP="003E7786">
      <w:pPr>
        <w:pStyle w:val="FootnoteText"/>
        <w:rPr>
          <w:color w:val="007F86"/>
        </w:rPr>
      </w:pPr>
      <w:r w:rsidRPr="00027547">
        <w:rPr>
          <w:rStyle w:val="FootnoteReference"/>
          <w:rFonts w:ascii="Cabin" w:hAnsi="Cabin"/>
          <w:color w:val="007F86"/>
        </w:rPr>
        <w:footnoteRef/>
      </w:r>
      <w:r w:rsidRPr="00027547">
        <w:rPr>
          <w:rFonts w:ascii="Cabin" w:hAnsi="Cabin"/>
          <w:color w:val="007F86"/>
        </w:rPr>
        <w:t xml:space="preserve"> </w:t>
      </w:r>
      <w:hyperlink r:id="rId12" w:history="1">
        <w:r w:rsidRPr="00027547">
          <w:rPr>
            <w:rStyle w:val="Hyperlink"/>
            <w:rFonts w:ascii="Cabin" w:hAnsi="Cabin"/>
            <w:color w:val="007F86"/>
          </w:rPr>
          <w:t>Mass. General Laws c.111 § 72GG | Mass.gov</w:t>
        </w:r>
      </w:hyperlink>
    </w:p>
  </w:footnote>
  <w:footnote w:id="14">
    <w:p w14:paraId="372D734A" w14:textId="2963E680" w:rsidR="00D72381" w:rsidRPr="00027547" w:rsidRDefault="00D72381">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Dugan, E., Lee, C.M., Jansen, T., Song, Q., Su, Y.J., &amp; Silverstein, N.M. The Massachusetts Healthy Aging Data Report: 2025 Highlights. (https://mahealthyagingcollaborative.org/data-report/explore-the-profiles/).</w:t>
      </w:r>
    </w:p>
  </w:footnote>
  <w:footnote w:id="15">
    <w:p w14:paraId="5A62A45A" w14:textId="3A723F2B" w:rsidR="00D72381" w:rsidRPr="00027547" w:rsidRDefault="00D72381">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Dugan, E., Lee, C.M., Jansen, T., Song, Q., Su, Y.J., &amp; Silverstein, N.M. The Massachusetts Healthy Aging Data Report: 2025 Highlights. (https://mahealthyagingcollaborative.org/data-report/explore-the-profiles/).</w:t>
      </w:r>
    </w:p>
  </w:footnote>
  <w:footnote w:id="16">
    <w:p w14:paraId="1EB26613" w14:textId="55361E1E" w:rsidR="003E7786" w:rsidRPr="00027547" w:rsidRDefault="003E7786">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https://data.census.gov/profile/Massachusetts?g=040XX00US25#populations-and-people</w:t>
      </w:r>
    </w:p>
  </w:footnote>
  <w:footnote w:id="17">
    <w:p w14:paraId="0A8D9B7E" w14:textId="14CDA8A5" w:rsidR="00905721" w:rsidRPr="00027547" w:rsidRDefault="00905721">
      <w:pPr>
        <w:pStyle w:val="FootnoteText"/>
        <w:rPr>
          <w:color w:val="007F86"/>
        </w:rPr>
      </w:pPr>
      <w:r w:rsidRPr="00027547">
        <w:rPr>
          <w:rStyle w:val="FootnoteReference"/>
          <w:rFonts w:ascii="Cabin" w:hAnsi="Cabin"/>
          <w:color w:val="007F86"/>
        </w:rPr>
        <w:footnoteRef/>
      </w:r>
      <w:r w:rsidRPr="00027547">
        <w:rPr>
          <w:rFonts w:ascii="Cabin" w:hAnsi="Cabin"/>
          <w:color w:val="007F86"/>
        </w:rPr>
        <w:t xml:space="preserve"> U.S. Census Bureau, U.S. Department of Commerce. "Sex by Age." American Community Survey, ACS 5-Year Estimates Detailed Tables, Table B01001, https://data.census.gov/table/ACSDT5Y2023.B01001?q=B01001+%E2%80%93+Sex+by+Age&amp;g=040XX00US25. Accessed on 20 Jun 2025.</w:t>
      </w:r>
    </w:p>
  </w:footnote>
  <w:footnote w:id="18">
    <w:p w14:paraId="2F53154D" w14:textId="02635103" w:rsidR="00D72381" w:rsidRPr="00027547" w:rsidRDefault="00D72381">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Dugan, E., Lee, C.M., Jansen, T., Song, Q., Su, Y.J., &amp; Silverstein, N.M. The Massachusetts Healthy Aging Data Report: 2025 Highlights. (https://mahealthyagingcollaborative.org/data-report/explore-the-profiles/).</w:t>
      </w:r>
    </w:p>
  </w:footnote>
  <w:footnote w:id="19">
    <w:p w14:paraId="7EA46BCA" w14:textId="19577D0B" w:rsidR="00D72381" w:rsidRPr="00027547" w:rsidRDefault="00D72381">
      <w:pPr>
        <w:pStyle w:val="FootnoteText"/>
        <w:rPr>
          <w:rFonts w:ascii="Cabin" w:hAnsi="Cabin"/>
          <w:color w:val="007F86"/>
        </w:rPr>
      </w:pPr>
      <w:r w:rsidRPr="00027547">
        <w:rPr>
          <w:rStyle w:val="FootnoteReference"/>
          <w:rFonts w:ascii="Cabin" w:hAnsi="Cabin"/>
          <w:color w:val="007F86"/>
        </w:rPr>
        <w:footnoteRef/>
      </w:r>
      <w:r w:rsidRPr="00027547">
        <w:rPr>
          <w:rFonts w:ascii="Cabin" w:hAnsi="Cabin"/>
          <w:color w:val="007F86"/>
        </w:rPr>
        <w:t xml:space="preserve"> MassHealth: The Basics FACTS AND TREND (Updated October 2024) Shttps://www.bluecrossmafoundation.org/sites/g/files/csphws2506/files/2024-10/2024_MassHealthThe%20Basics_PDF_FINAL_1.pdf</w:t>
      </w:r>
    </w:p>
  </w:footnote>
  <w:footnote w:id="20">
    <w:p w14:paraId="094FCCEF" w14:textId="53D8E7C0" w:rsidR="00D72381" w:rsidRPr="00027547" w:rsidRDefault="00D72381">
      <w:pPr>
        <w:pStyle w:val="FootnoteText"/>
        <w:rPr>
          <w:color w:val="16A2A7"/>
        </w:rPr>
      </w:pPr>
      <w:r w:rsidRPr="00027547">
        <w:rPr>
          <w:rStyle w:val="FootnoteReference"/>
          <w:rFonts w:ascii="Cabin" w:hAnsi="Cabin"/>
          <w:color w:val="007F86"/>
        </w:rPr>
        <w:footnoteRef/>
      </w:r>
      <w:r w:rsidRPr="00027547">
        <w:rPr>
          <w:rFonts w:ascii="Cabin" w:hAnsi="Cabin"/>
          <w:color w:val="007F86"/>
        </w:rPr>
        <w:t xml:space="preserve"> U.S. Census Bureau, U.S. Department of Commerce. "Age of Householder by Household Income in the Past 12 Months (in 2023 Inflation-Adjusted Dollars)." American Community Survey, ACS 5-Year Estimates Detailed Tables, Table B19037, https://data.census.gov/table/ACSDT5Y2023.B19037?q=B19037&amp;g=040XX00US25. Accessed on 18 Jun 2025.</w:t>
      </w:r>
      <w:r w:rsidRPr="00027547">
        <w:rPr>
          <w:rFonts w:ascii="Cabin" w:hAnsi="Cabin"/>
          <w:color w:val="007F86"/>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D3F3" w14:textId="77777777" w:rsidR="00A966E7" w:rsidRDefault="00A966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C61D7"/>
    <w:multiLevelType w:val="hybridMultilevel"/>
    <w:tmpl w:val="A58EE27E"/>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 w15:restartNumberingAfterBreak="0">
    <w:nsid w:val="05362189"/>
    <w:multiLevelType w:val="hybridMultilevel"/>
    <w:tmpl w:val="9378E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79110B"/>
    <w:multiLevelType w:val="hybridMultilevel"/>
    <w:tmpl w:val="FFFFFFFF"/>
    <w:lvl w:ilvl="0" w:tplc="6E7AA3AE">
      <w:start w:val="1"/>
      <w:numFmt w:val="bullet"/>
      <w:lvlText w:val=""/>
      <w:lvlJc w:val="left"/>
      <w:pPr>
        <w:ind w:left="720" w:hanging="360"/>
      </w:pPr>
      <w:rPr>
        <w:rFonts w:ascii="Symbol" w:hAnsi="Symbol" w:hint="default"/>
      </w:rPr>
    </w:lvl>
    <w:lvl w:ilvl="1" w:tplc="BDB43D12">
      <w:start w:val="1"/>
      <w:numFmt w:val="bullet"/>
      <w:lvlText w:val="o"/>
      <w:lvlJc w:val="left"/>
      <w:pPr>
        <w:ind w:left="1440" w:hanging="360"/>
      </w:pPr>
      <w:rPr>
        <w:rFonts w:ascii="Courier New" w:hAnsi="Courier New" w:hint="default"/>
      </w:rPr>
    </w:lvl>
    <w:lvl w:ilvl="2" w:tplc="6FEC527C">
      <w:start w:val="1"/>
      <w:numFmt w:val="bullet"/>
      <w:lvlText w:val=""/>
      <w:lvlJc w:val="left"/>
      <w:pPr>
        <w:ind w:left="2160" w:hanging="360"/>
      </w:pPr>
      <w:rPr>
        <w:rFonts w:ascii="Wingdings" w:hAnsi="Wingdings" w:hint="default"/>
      </w:rPr>
    </w:lvl>
    <w:lvl w:ilvl="3" w:tplc="B246D7BE">
      <w:start w:val="1"/>
      <w:numFmt w:val="bullet"/>
      <w:lvlText w:val=""/>
      <w:lvlJc w:val="left"/>
      <w:pPr>
        <w:ind w:left="2880" w:hanging="360"/>
      </w:pPr>
      <w:rPr>
        <w:rFonts w:ascii="Symbol" w:hAnsi="Symbol" w:hint="default"/>
      </w:rPr>
    </w:lvl>
    <w:lvl w:ilvl="4" w:tplc="451A7778">
      <w:start w:val="1"/>
      <w:numFmt w:val="bullet"/>
      <w:lvlText w:val="o"/>
      <w:lvlJc w:val="left"/>
      <w:pPr>
        <w:ind w:left="3600" w:hanging="360"/>
      </w:pPr>
      <w:rPr>
        <w:rFonts w:ascii="Courier New" w:hAnsi="Courier New" w:hint="default"/>
      </w:rPr>
    </w:lvl>
    <w:lvl w:ilvl="5" w:tplc="BC209CD0">
      <w:start w:val="1"/>
      <w:numFmt w:val="bullet"/>
      <w:lvlText w:val=""/>
      <w:lvlJc w:val="left"/>
      <w:pPr>
        <w:ind w:left="4320" w:hanging="360"/>
      </w:pPr>
      <w:rPr>
        <w:rFonts w:ascii="Wingdings" w:hAnsi="Wingdings" w:hint="default"/>
      </w:rPr>
    </w:lvl>
    <w:lvl w:ilvl="6" w:tplc="484E24EC">
      <w:start w:val="1"/>
      <w:numFmt w:val="bullet"/>
      <w:lvlText w:val=""/>
      <w:lvlJc w:val="left"/>
      <w:pPr>
        <w:ind w:left="5040" w:hanging="360"/>
      </w:pPr>
      <w:rPr>
        <w:rFonts w:ascii="Symbol" w:hAnsi="Symbol" w:hint="default"/>
      </w:rPr>
    </w:lvl>
    <w:lvl w:ilvl="7" w:tplc="DA8E00CE">
      <w:start w:val="1"/>
      <w:numFmt w:val="bullet"/>
      <w:lvlText w:val="o"/>
      <w:lvlJc w:val="left"/>
      <w:pPr>
        <w:ind w:left="5760" w:hanging="360"/>
      </w:pPr>
      <w:rPr>
        <w:rFonts w:ascii="Courier New" w:hAnsi="Courier New" w:hint="default"/>
      </w:rPr>
    </w:lvl>
    <w:lvl w:ilvl="8" w:tplc="283AB5BC">
      <w:start w:val="1"/>
      <w:numFmt w:val="bullet"/>
      <w:lvlText w:val=""/>
      <w:lvlJc w:val="left"/>
      <w:pPr>
        <w:ind w:left="6480" w:hanging="360"/>
      </w:pPr>
      <w:rPr>
        <w:rFonts w:ascii="Wingdings" w:hAnsi="Wingdings" w:hint="default"/>
      </w:rPr>
    </w:lvl>
  </w:abstractNum>
  <w:abstractNum w:abstractNumId="3" w15:restartNumberingAfterBreak="0">
    <w:nsid w:val="064816BA"/>
    <w:multiLevelType w:val="hybridMultilevel"/>
    <w:tmpl w:val="0FC0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D1A48"/>
    <w:multiLevelType w:val="hybridMultilevel"/>
    <w:tmpl w:val="0A26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5587F"/>
    <w:multiLevelType w:val="multilevel"/>
    <w:tmpl w:val="A51A7C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6BE6016"/>
    <w:multiLevelType w:val="multilevel"/>
    <w:tmpl w:val="D10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916397"/>
    <w:multiLevelType w:val="hybridMultilevel"/>
    <w:tmpl w:val="B760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3076F"/>
    <w:multiLevelType w:val="hybridMultilevel"/>
    <w:tmpl w:val="BFB0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2A1560"/>
    <w:multiLevelType w:val="multilevel"/>
    <w:tmpl w:val="59D6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B324E6"/>
    <w:multiLevelType w:val="hybridMultilevel"/>
    <w:tmpl w:val="937EAD0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0ABA2CB7"/>
    <w:multiLevelType w:val="hybridMultilevel"/>
    <w:tmpl w:val="0680B3D6"/>
    <w:lvl w:ilvl="0" w:tplc="ACC47A16">
      <w:start w:val="2"/>
      <w:numFmt w:val="lowerRoman"/>
      <w:lvlText w:val="(%1)"/>
      <w:lvlJc w:val="left"/>
      <w:pPr>
        <w:ind w:left="223" w:hanging="354"/>
      </w:pPr>
      <w:rPr>
        <w:rFonts w:ascii="Cabin" w:eastAsia="Times New Roman" w:hAnsi="Cabin" w:cs="Times New Roman" w:hint="default"/>
        <w:b w:val="0"/>
        <w:bCs w:val="0"/>
        <w:i w:val="0"/>
        <w:iCs w:val="0"/>
        <w:spacing w:val="0"/>
        <w:w w:val="100"/>
        <w:sz w:val="24"/>
        <w:szCs w:val="24"/>
        <w:lang w:val="en-US" w:eastAsia="en-US" w:bidi="ar-SA"/>
      </w:rPr>
    </w:lvl>
    <w:lvl w:ilvl="1" w:tplc="C928AC08">
      <w:numFmt w:val="bullet"/>
      <w:lvlText w:val="•"/>
      <w:lvlJc w:val="left"/>
      <w:pPr>
        <w:ind w:left="1220" w:hanging="354"/>
      </w:pPr>
      <w:rPr>
        <w:rFonts w:hint="default"/>
        <w:lang w:val="en-US" w:eastAsia="en-US" w:bidi="ar-SA"/>
      </w:rPr>
    </w:lvl>
    <w:lvl w:ilvl="2" w:tplc="1CAC3AB6">
      <w:numFmt w:val="bullet"/>
      <w:lvlText w:val="•"/>
      <w:lvlJc w:val="left"/>
      <w:pPr>
        <w:ind w:left="2220" w:hanging="354"/>
      </w:pPr>
      <w:rPr>
        <w:rFonts w:hint="default"/>
        <w:lang w:val="en-US" w:eastAsia="en-US" w:bidi="ar-SA"/>
      </w:rPr>
    </w:lvl>
    <w:lvl w:ilvl="3" w:tplc="A082328C">
      <w:numFmt w:val="bullet"/>
      <w:lvlText w:val="•"/>
      <w:lvlJc w:val="left"/>
      <w:pPr>
        <w:ind w:left="3220" w:hanging="354"/>
      </w:pPr>
      <w:rPr>
        <w:rFonts w:hint="default"/>
        <w:lang w:val="en-US" w:eastAsia="en-US" w:bidi="ar-SA"/>
      </w:rPr>
    </w:lvl>
    <w:lvl w:ilvl="4" w:tplc="77684530">
      <w:numFmt w:val="bullet"/>
      <w:lvlText w:val="•"/>
      <w:lvlJc w:val="left"/>
      <w:pPr>
        <w:ind w:left="4220" w:hanging="354"/>
      </w:pPr>
      <w:rPr>
        <w:rFonts w:hint="default"/>
        <w:lang w:val="en-US" w:eastAsia="en-US" w:bidi="ar-SA"/>
      </w:rPr>
    </w:lvl>
    <w:lvl w:ilvl="5" w:tplc="CDDC2DB8">
      <w:numFmt w:val="bullet"/>
      <w:lvlText w:val="•"/>
      <w:lvlJc w:val="left"/>
      <w:pPr>
        <w:ind w:left="5220" w:hanging="354"/>
      </w:pPr>
      <w:rPr>
        <w:rFonts w:hint="default"/>
        <w:lang w:val="en-US" w:eastAsia="en-US" w:bidi="ar-SA"/>
      </w:rPr>
    </w:lvl>
    <w:lvl w:ilvl="6" w:tplc="6DBC2D16">
      <w:numFmt w:val="bullet"/>
      <w:lvlText w:val="•"/>
      <w:lvlJc w:val="left"/>
      <w:pPr>
        <w:ind w:left="6220" w:hanging="354"/>
      </w:pPr>
      <w:rPr>
        <w:rFonts w:hint="default"/>
        <w:lang w:val="en-US" w:eastAsia="en-US" w:bidi="ar-SA"/>
      </w:rPr>
    </w:lvl>
    <w:lvl w:ilvl="7" w:tplc="F70E5918">
      <w:numFmt w:val="bullet"/>
      <w:lvlText w:val="•"/>
      <w:lvlJc w:val="left"/>
      <w:pPr>
        <w:ind w:left="7220" w:hanging="354"/>
      </w:pPr>
      <w:rPr>
        <w:rFonts w:hint="default"/>
        <w:lang w:val="en-US" w:eastAsia="en-US" w:bidi="ar-SA"/>
      </w:rPr>
    </w:lvl>
    <w:lvl w:ilvl="8" w:tplc="70943714">
      <w:numFmt w:val="bullet"/>
      <w:lvlText w:val="•"/>
      <w:lvlJc w:val="left"/>
      <w:pPr>
        <w:ind w:left="8220" w:hanging="354"/>
      </w:pPr>
      <w:rPr>
        <w:rFonts w:hint="default"/>
        <w:lang w:val="en-US" w:eastAsia="en-US" w:bidi="ar-SA"/>
      </w:rPr>
    </w:lvl>
  </w:abstractNum>
  <w:abstractNum w:abstractNumId="12" w15:restartNumberingAfterBreak="0">
    <w:nsid w:val="0BE20F71"/>
    <w:multiLevelType w:val="hybridMultilevel"/>
    <w:tmpl w:val="46189626"/>
    <w:lvl w:ilvl="0" w:tplc="CEF04416">
      <w:start w:val="5"/>
      <w:numFmt w:val="upperLetter"/>
      <w:lvlText w:val="(%1)"/>
      <w:lvlJc w:val="left"/>
      <w:pPr>
        <w:ind w:left="223" w:hanging="366"/>
      </w:pPr>
      <w:rPr>
        <w:rFonts w:ascii="Cabin" w:eastAsia="Times New Roman" w:hAnsi="Cabin" w:cs="Times New Roman" w:hint="default"/>
        <w:b w:val="0"/>
        <w:bCs w:val="0"/>
        <w:i w:val="0"/>
        <w:iCs w:val="0"/>
        <w:spacing w:val="-1"/>
        <w:w w:val="100"/>
        <w:sz w:val="24"/>
        <w:szCs w:val="24"/>
        <w:lang w:val="en-US" w:eastAsia="en-US" w:bidi="ar-SA"/>
      </w:rPr>
    </w:lvl>
    <w:lvl w:ilvl="1" w:tplc="B616DDB4">
      <w:numFmt w:val="bullet"/>
      <w:lvlText w:val="•"/>
      <w:lvlJc w:val="left"/>
      <w:pPr>
        <w:ind w:left="1220" w:hanging="366"/>
      </w:pPr>
      <w:rPr>
        <w:rFonts w:hint="default"/>
        <w:lang w:val="en-US" w:eastAsia="en-US" w:bidi="ar-SA"/>
      </w:rPr>
    </w:lvl>
    <w:lvl w:ilvl="2" w:tplc="D930AEBA">
      <w:numFmt w:val="bullet"/>
      <w:lvlText w:val="•"/>
      <w:lvlJc w:val="left"/>
      <w:pPr>
        <w:ind w:left="2220" w:hanging="366"/>
      </w:pPr>
      <w:rPr>
        <w:rFonts w:hint="default"/>
        <w:lang w:val="en-US" w:eastAsia="en-US" w:bidi="ar-SA"/>
      </w:rPr>
    </w:lvl>
    <w:lvl w:ilvl="3" w:tplc="AD7C0536">
      <w:numFmt w:val="bullet"/>
      <w:lvlText w:val="•"/>
      <w:lvlJc w:val="left"/>
      <w:pPr>
        <w:ind w:left="3220" w:hanging="366"/>
      </w:pPr>
      <w:rPr>
        <w:rFonts w:hint="default"/>
        <w:lang w:val="en-US" w:eastAsia="en-US" w:bidi="ar-SA"/>
      </w:rPr>
    </w:lvl>
    <w:lvl w:ilvl="4" w:tplc="429E36D4">
      <w:numFmt w:val="bullet"/>
      <w:lvlText w:val="•"/>
      <w:lvlJc w:val="left"/>
      <w:pPr>
        <w:ind w:left="4220" w:hanging="366"/>
      </w:pPr>
      <w:rPr>
        <w:rFonts w:hint="default"/>
        <w:lang w:val="en-US" w:eastAsia="en-US" w:bidi="ar-SA"/>
      </w:rPr>
    </w:lvl>
    <w:lvl w:ilvl="5" w:tplc="DE888920">
      <w:numFmt w:val="bullet"/>
      <w:lvlText w:val="•"/>
      <w:lvlJc w:val="left"/>
      <w:pPr>
        <w:ind w:left="5220" w:hanging="366"/>
      </w:pPr>
      <w:rPr>
        <w:rFonts w:hint="default"/>
        <w:lang w:val="en-US" w:eastAsia="en-US" w:bidi="ar-SA"/>
      </w:rPr>
    </w:lvl>
    <w:lvl w:ilvl="6" w:tplc="18B07CE2">
      <w:numFmt w:val="bullet"/>
      <w:lvlText w:val="•"/>
      <w:lvlJc w:val="left"/>
      <w:pPr>
        <w:ind w:left="6220" w:hanging="366"/>
      </w:pPr>
      <w:rPr>
        <w:rFonts w:hint="default"/>
        <w:lang w:val="en-US" w:eastAsia="en-US" w:bidi="ar-SA"/>
      </w:rPr>
    </w:lvl>
    <w:lvl w:ilvl="7" w:tplc="8B000328">
      <w:numFmt w:val="bullet"/>
      <w:lvlText w:val="•"/>
      <w:lvlJc w:val="left"/>
      <w:pPr>
        <w:ind w:left="7220" w:hanging="366"/>
      </w:pPr>
      <w:rPr>
        <w:rFonts w:hint="default"/>
        <w:lang w:val="en-US" w:eastAsia="en-US" w:bidi="ar-SA"/>
      </w:rPr>
    </w:lvl>
    <w:lvl w:ilvl="8" w:tplc="72104F1C">
      <w:numFmt w:val="bullet"/>
      <w:lvlText w:val="•"/>
      <w:lvlJc w:val="left"/>
      <w:pPr>
        <w:ind w:left="8220" w:hanging="366"/>
      </w:pPr>
      <w:rPr>
        <w:rFonts w:hint="default"/>
        <w:lang w:val="en-US" w:eastAsia="en-US" w:bidi="ar-SA"/>
      </w:rPr>
    </w:lvl>
  </w:abstractNum>
  <w:abstractNum w:abstractNumId="13" w15:restartNumberingAfterBreak="0">
    <w:nsid w:val="0C04204A"/>
    <w:multiLevelType w:val="hybridMultilevel"/>
    <w:tmpl w:val="B8D8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A67CCC"/>
    <w:multiLevelType w:val="hybridMultilevel"/>
    <w:tmpl w:val="D172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BE76B6"/>
    <w:multiLevelType w:val="multilevel"/>
    <w:tmpl w:val="D90C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373AD1"/>
    <w:multiLevelType w:val="hybridMultilevel"/>
    <w:tmpl w:val="C3E22EC8"/>
    <w:lvl w:ilvl="0" w:tplc="AB209F6E">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167E1D80">
      <w:start w:val="1"/>
      <w:numFmt w:val="lowerRoman"/>
      <w:lvlText w:val="(%2)"/>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2" w:tplc="A5809E9A">
      <w:numFmt w:val="bullet"/>
      <w:lvlText w:val="•"/>
      <w:lvlJc w:val="left"/>
      <w:pPr>
        <w:ind w:left="2220" w:hanging="286"/>
      </w:pPr>
      <w:rPr>
        <w:rFonts w:hint="default"/>
        <w:lang w:val="en-US" w:eastAsia="en-US" w:bidi="ar-SA"/>
      </w:rPr>
    </w:lvl>
    <w:lvl w:ilvl="3" w:tplc="FF38B104">
      <w:numFmt w:val="bullet"/>
      <w:lvlText w:val="•"/>
      <w:lvlJc w:val="left"/>
      <w:pPr>
        <w:ind w:left="3220" w:hanging="286"/>
      </w:pPr>
      <w:rPr>
        <w:rFonts w:hint="default"/>
        <w:lang w:val="en-US" w:eastAsia="en-US" w:bidi="ar-SA"/>
      </w:rPr>
    </w:lvl>
    <w:lvl w:ilvl="4" w:tplc="7E7A8874">
      <w:numFmt w:val="bullet"/>
      <w:lvlText w:val="•"/>
      <w:lvlJc w:val="left"/>
      <w:pPr>
        <w:ind w:left="4220" w:hanging="286"/>
      </w:pPr>
      <w:rPr>
        <w:rFonts w:hint="default"/>
        <w:lang w:val="en-US" w:eastAsia="en-US" w:bidi="ar-SA"/>
      </w:rPr>
    </w:lvl>
    <w:lvl w:ilvl="5" w:tplc="70060648">
      <w:numFmt w:val="bullet"/>
      <w:lvlText w:val="•"/>
      <w:lvlJc w:val="left"/>
      <w:pPr>
        <w:ind w:left="5220" w:hanging="286"/>
      </w:pPr>
      <w:rPr>
        <w:rFonts w:hint="default"/>
        <w:lang w:val="en-US" w:eastAsia="en-US" w:bidi="ar-SA"/>
      </w:rPr>
    </w:lvl>
    <w:lvl w:ilvl="6" w:tplc="55ECD90C">
      <w:numFmt w:val="bullet"/>
      <w:lvlText w:val="•"/>
      <w:lvlJc w:val="left"/>
      <w:pPr>
        <w:ind w:left="6220" w:hanging="286"/>
      </w:pPr>
      <w:rPr>
        <w:rFonts w:hint="default"/>
        <w:lang w:val="en-US" w:eastAsia="en-US" w:bidi="ar-SA"/>
      </w:rPr>
    </w:lvl>
    <w:lvl w:ilvl="7" w:tplc="22AA46C6">
      <w:numFmt w:val="bullet"/>
      <w:lvlText w:val="•"/>
      <w:lvlJc w:val="left"/>
      <w:pPr>
        <w:ind w:left="7220" w:hanging="286"/>
      </w:pPr>
      <w:rPr>
        <w:rFonts w:hint="default"/>
        <w:lang w:val="en-US" w:eastAsia="en-US" w:bidi="ar-SA"/>
      </w:rPr>
    </w:lvl>
    <w:lvl w:ilvl="8" w:tplc="84B4641E">
      <w:numFmt w:val="bullet"/>
      <w:lvlText w:val="•"/>
      <w:lvlJc w:val="left"/>
      <w:pPr>
        <w:ind w:left="8220" w:hanging="286"/>
      </w:pPr>
      <w:rPr>
        <w:rFonts w:hint="default"/>
        <w:lang w:val="en-US" w:eastAsia="en-US" w:bidi="ar-SA"/>
      </w:rPr>
    </w:lvl>
  </w:abstractNum>
  <w:abstractNum w:abstractNumId="17" w15:restartNumberingAfterBreak="0">
    <w:nsid w:val="0DF22C42"/>
    <w:multiLevelType w:val="multilevel"/>
    <w:tmpl w:val="2CE2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F576AC"/>
    <w:multiLevelType w:val="multilevel"/>
    <w:tmpl w:val="FAFA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56225D"/>
    <w:multiLevelType w:val="hybridMultilevel"/>
    <w:tmpl w:val="A016EB98"/>
    <w:lvl w:ilvl="0" w:tplc="B4EA2464">
      <w:start w:val="1"/>
      <w:numFmt w:val="decimal"/>
      <w:lvlText w:val="(%1)"/>
      <w:lvlJc w:val="left"/>
      <w:pPr>
        <w:ind w:left="828" w:hanging="339"/>
      </w:pPr>
      <w:rPr>
        <w:rFonts w:ascii="Cabin" w:eastAsia="Times New Roman" w:hAnsi="Cabin" w:cs="Times New Roman" w:hint="default"/>
        <w:b w:val="0"/>
        <w:bCs w:val="0"/>
        <w:i w:val="0"/>
        <w:iCs w:val="0"/>
        <w:spacing w:val="0"/>
        <w:w w:val="100"/>
        <w:sz w:val="24"/>
        <w:szCs w:val="24"/>
        <w:lang w:val="en-US" w:eastAsia="en-US" w:bidi="ar-SA"/>
      </w:rPr>
    </w:lvl>
    <w:lvl w:ilvl="1" w:tplc="FFFFFFFF">
      <w:numFmt w:val="bullet"/>
      <w:lvlText w:val="•"/>
      <w:lvlJc w:val="left"/>
      <w:pPr>
        <w:ind w:left="1760" w:hanging="339"/>
      </w:pPr>
      <w:rPr>
        <w:rFonts w:hint="default"/>
        <w:lang w:val="en-US" w:eastAsia="en-US" w:bidi="ar-SA"/>
      </w:rPr>
    </w:lvl>
    <w:lvl w:ilvl="2" w:tplc="FFFFFFFF">
      <w:numFmt w:val="bullet"/>
      <w:lvlText w:val="•"/>
      <w:lvlJc w:val="left"/>
      <w:pPr>
        <w:ind w:left="2700" w:hanging="339"/>
      </w:pPr>
      <w:rPr>
        <w:rFonts w:hint="default"/>
        <w:lang w:val="en-US" w:eastAsia="en-US" w:bidi="ar-SA"/>
      </w:rPr>
    </w:lvl>
    <w:lvl w:ilvl="3" w:tplc="FFFFFFFF">
      <w:numFmt w:val="bullet"/>
      <w:lvlText w:val="•"/>
      <w:lvlJc w:val="left"/>
      <w:pPr>
        <w:ind w:left="3640" w:hanging="339"/>
      </w:pPr>
      <w:rPr>
        <w:rFonts w:hint="default"/>
        <w:lang w:val="en-US" w:eastAsia="en-US" w:bidi="ar-SA"/>
      </w:rPr>
    </w:lvl>
    <w:lvl w:ilvl="4" w:tplc="FFFFFFFF">
      <w:numFmt w:val="bullet"/>
      <w:lvlText w:val="•"/>
      <w:lvlJc w:val="left"/>
      <w:pPr>
        <w:ind w:left="4580" w:hanging="339"/>
      </w:pPr>
      <w:rPr>
        <w:rFonts w:hint="default"/>
        <w:lang w:val="en-US" w:eastAsia="en-US" w:bidi="ar-SA"/>
      </w:rPr>
    </w:lvl>
    <w:lvl w:ilvl="5" w:tplc="FFFFFFFF">
      <w:numFmt w:val="bullet"/>
      <w:lvlText w:val="•"/>
      <w:lvlJc w:val="left"/>
      <w:pPr>
        <w:ind w:left="5520" w:hanging="339"/>
      </w:pPr>
      <w:rPr>
        <w:rFonts w:hint="default"/>
        <w:lang w:val="en-US" w:eastAsia="en-US" w:bidi="ar-SA"/>
      </w:rPr>
    </w:lvl>
    <w:lvl w:ilvl="6" w:tplc="FFFFFFFF">
      <w:numFmt w:val="bullet"/>
      <w:lvlText w:val="•"/>
      <w:lvlJc w:val="left"/>
      <w:pPr>
        <w:ind w:left="6460" w:hanging="339"/>
      </w:pPr>
      <w:rPr>
        <w:rFonts w:hint="default"/>
        <w:lang w:val="en-US" w:eastAsia="en-US" w:bidi="ar-SA"/>
      </w:rPr>
    </w:lvl>
    <w:lvl w:ilvl="7" w:tplc="FFFFFFFF">
      <w:numFmt w:val="bullet"/>
      <w:lvlText w:val="•"/>
      <w:lvlJc w:val="left"/>
      <w:pPr>
        <w:ind w:left="7400" w:hanging="339"/>
      </w:pPr>
      <w:rPr>
        <w:rFonts w:hint="default"/>
        <w:lang w:val="en-US" w:eastAsia="en-US" w:bidi="ar-SA"/>
      </w:rPr>
    </w:lvl>
    <w:lvl w:ilvl="8" w:tplc="FFFFFFFF">
      <w:numFmt w:val="bullet"/>
      <w:lvlText w:val="•"/>
      <w:lvlJc w:val="left"/>
      <w:pPr>
        <w:ind w:left="8340" w:hanging="339"/>
      </w:pPr>
      <w:rPr>
        <w:rFonts w:hint="default"/>
        <w:lang w:val="en-US" w:eastAsia="en-US" w:bidi="ar-SA"/>
      </w:rPr>
    </w:lvl>
  </w:abstractNum>
  <w:abstractNum w:abstractNumId="20" w15:restartNumberingAfterBreak="0">
    <w:nsid w:val="12D17EEB"/>
    <w:multiLevelType w:val="hybridMultilevel"/>
    <w:tmpl w:val="700CF210"/>
    <w:lvl w:ilvl="0" w:tplc="6FEC4A54">
      <w:numFmt w:val="bullet"/>
      <w:lvlText w:val="•"/>
      <w:lvlJc w:val="left"/>
      <w:pPr>
        <w:ind w:left="1440" w:hanging="720"/>
      </w:pPr>
      <w:rPr>
        <w:rFonts w:ascii="Cabin" w:eastAsiaTheme="minorHAnsi" w:hAnsi="Cabin"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4954ECF"/>
    <w:multiLevelType w:val="hybridMultilevel"/>
    <w:tmpl w:val="3B6024A4"/>
    <w:lvl w:ilvl="0" w:tplc="4F386C92">
      <w:start w:val="1"/>
      <w:numFmt w:val="bullet"/>
      <w:lvlText w:val=""/>
      <w:lvlJc w:val="left"/>
      <w:pPr>
        <w:ind w:left="1080" w:hanging="360"/>
      </w:pPr>
      <w:rPr>
        <w:rFonts w:ascii="Symbol" w:hAnsi="Symbol" w:hint="default"/>
      </w:rPr>
    </w:lvl>
    <w:lvl w:ilvl="1" w:tplc="B2A4B4D2" w:tentative="1">
      <w:start w:val="1"/>
      <w:numFmt w:val="bullet"/>
      <w:lvlText w:val="o"/>
      <w:lvlJc w:val="left"/>
      <w:pPr>
        <w:ind w:left="1800" w:hanging="360"/>
      </w:pPr>
      <w:rPr>
        <w:rFonts w:ascii="Courier New" w:hAnsi="Courier New" w:hint="default"/>
      </w:rPr>
    </w:lvl>
    <w:lvl w:ilvl="2" w:tplc="5BB49400" w:tentative="1">
      <w:start w:val="1"/>
      <w:numFmt w:val="bullet"/>
      <w:lvlText w:val=""/>
      <w:lvlJc w:val="left"/>
      <w:pPr>
        <w:ind w:left="2520" w:hanging="360"/>
      </w:pPr>
      <w:rPr>
        <w:rFonts w:ascii="Wingdings" w:hAnsi="Wingdings" w:hint="default"/>
      </w:rPr>
    </w:lvl>
    <w:lvl w:ilvl="3" w:tplc="4C82994C" w:tentative="1">
      <w:start w:val="1"/>
      <w:numFmt w:val="bullet"/>
      <w:lvlText w:val=""/>
      <w:lvlJc w:val="left"/>
      <w:pPr>
        <w:ind w:left="3240" w:hanging="360"/>
      </w:pPr>
      <w:rPr>
        <w:rFonts w:ascii="Symbol" w:hAnsi="Symbol" w:hint="default"/>
      </w:rPr>
    </w:lvl>
    <w:lvl w:ilvl="4" w:tplc="79E85664" w:tentative="1">
      <w:start w:val="1"/>
      <w:numFmt w:val="bullet"/>
      <w:lvlText w:val="o"/>
      <w:lvlJc w:val="left"/>
      <w:pPr>
        <w:ind w:left="3960" w:hanging="360"/>
      </w:pPr>
      <w:rPr>
        <w:rFonts w:ascii="Courier New" w:hAnsi="Courier New" w:hint="default"/>
      </w:rPr>
    </w:lvl>
    <w:lvl w:ilvl="5" w:tplc="CDB05D08" w:tentative="1">
      <w:start w:val="1"/>
      <w:numFmt w:val="bullet"/>
      <w:lvlText w:val=""/>
      <w:lvlJc w:val="left"/>
      <w:pPr>
        <w:ind w:left="4680" w:hanging="360"/>
      </w:pPr>
      <w:rPr>
        <w:rFonts w:ascii="Wingdings" w:hAnsi="Wingdings" w:hint="default"/>
      </w:rPr>
    </w:lvl>
    <w:lvl w:ilvl="6" w:tplc="80D01994" w:tentative="1">
      <w:start w:val="1"/>
      <w:numFmt w:val="bullet"/>
      <w:lvlText w:val=""/>
      <w:lvlJc w:val="left"/>
      <w:pPr>
        <w:ind w:left="5400" w:hanging="360"/>
      </w:pPr>
      <w:rPr>
        <w:rFonts w:ascii="Symbol" w:hAnsi="Symbol" w:hint="default"/>
      </w:rPr>
    </w:lvl>
    <w:lvl w:ilvl="7" w:tplc="94E23AB6" w:tentative="1">
      <w:start w:val="1"/>
      <w:numFmt w:val="bullet"/>
      <w:lvlText w:val="o"/>
      <w:lvlJc w:val="left"/>
      <w:pPr>
        <w:ind w:left="6120" w:hanging="360"/>
      </w:pPr>
      <w:rPr>
        <w:rFonts w:ascii="Courier New" w:hAnsi="Courier New" w:hint="default"/>
      </w:rPr>
    </w:lvl>
    <w:lvl w:ilvl="8" w:tplc="CFA0B50A" w:tentative="1">
      <w:start w:val="1"/>
      <w:numFmt w:val="bullet"/>
      <w:lvlText w:val=""/>
      <w:lvlJc w:val="left"/>
      <w:pPr>
        <w:ind w:left="6840" w:hanging="360"/>
      </w:pPr>
      <w:rPr>
        <w:rFonts w:ascii="Wingdings" w:hAnsi="Wingdings" w:hint="default"/>
      </w:rPr>
    </w:lvl>
  </w:abstractNum>
  <w:abstractNum w:abstractNumId="22" w15:restartNumberingAfterBreak="0">
    <w:nsid w:val="14F10CE7"/>
    <w:multiLevelType w:val="hybridMultilevel"/>
    <w:tmpl w:val="330A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173E27"/>
    <w:multiLevelType w:val="hybridMultilevel"/>
    <w:tmpl w:val="3C04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032128"/>
    <w:multiLevelType w:val="hybridMultilevel"/>
    <w:tmpl w:val="6CC419C4"/>
    <w:lvl w:ilvl="0" w:tplc="BD20FDCA">
      <w:start w:val="1"/>
      <w:numFmt w:val="decimal"/>
      <w:lvlText w:val="(%1)"/>
      <w:lvlJc w:val="left"/>
      <w:pPr>
        <w:ind w:left="223" w:hanging="339"/>
      </w:pPr>
      <w:rPr>
        <w:rFonts w:ascii="Cabin" w:hAnsi="Cabin" w:hint="default"/>
        <w:b w:val="0"/>
        <w:bCs w:val="0"/>
        <w:i w:val="0"/>
        <w:iCs w:val="0"/>
        <w:spacing w:val="0"/>
        <w:w w:val="100"/>
        <w:sz w:val="24"/>
        <w:szCs w:val="24"/>
        <w:lang w:val="en-US" w:eastAsia="en-US" w:bidi="ar-SA"/>
      </w:rPr>
    </w:lvl>
    <w:lvl w:ilvl="1" w:tplc="41AE4202">
      <w:start w:val="1"/>
      <w:numFmt w:val="lowerLetter"/>
      <w:lvlText w:val="(%2)"/>
      <w:lvlJc w:val="left"/>
      <w:pPr>
        <w:ind w:left="223" w:hanging="325"/>
      </w:pPr>
      <w:rPr>
        <w:b w:val="0"/>
        <w:bCs w:val="0"/>
        <w:i w:val="0"/>
        <w:iCs w:val="0"/>
        <w:spacing w:val="-2"/>
        <w:w w:val="100"/>
        <w:sz w:val="24"/>
        <w:szCs w:val="24"/>
        <w:lang w:val="en-US" w:eastAsia="en-US" w:bidi="ar-SA"/>
      </w:rPr>
    </w:lvl>
    <w:lvl w:ilvl="2" w:tplc="C1A8EE04">
      <w:start w:val="1"/>
      <w:numFmt w:val="decimal"/>
      <w:lvlText w:val="(%3)"/>
      <w:lvlJc w:val="left"/>
      <w:pPr>
        <w:ind w:left="223" w:hanging="339"/>
      </w:pPr>
      <w:rPr>
        <w:rFonts w:ascii="Times New Roman" w:hAnsi="Times New Roman" w:hint="default"/>
        <w:b w:val="0"/>
        <w:bCs w:val="0"/>
        <w:i w:val="0"/>
        <w:iCs w:val="0"/>
        <w:spacing w:val="0"/>
        <w:w w:val="100"/>
        <w:sz w:val="24"/>
        <w:szCs w:val="24"/>
        <w:lang w:val="en-US" w:eastAsia="en-US" w:bidi="ar-SA"/>
      </w:rPr>
    </w:lvl>
    <w:lvl w:ilvl="3" w:tplc="C200EE90">
      <w:start w:val="1"/>
      <w:numFmt w:val="upperLetter"/>
      <w:lvlText w:val="(%4)"/>
      <w:lvlJc w:val="left"/>
      <w:pPr>
        <w:ind w:left="223" w:hanging="392"/>
      </w:pPr>
      <w:rPr>
        <w:rFonts w:ascii="Times New Roman" w:hAnsi="Times New Roman" w:hint="default"/>
        <w:b w:val="0"/>
        <w:bCs w:val="0"/>
        <w:i w:val="0"/>
        <w:iCs w:val="0"/>
        <w:spacing w:val="-2"/>
        <w:w w:val="100"/>
        <w:sz w:val="24"/>
        <w:szCs w:val="24"/>
        <w:lang w:val="en-US" w:eastAsia="en-US" w:bidi="ar-SA"/>
      </w:rPr>
    </w:lvl>
    <w:lvl w:ilvl="4" w:tplc="9328F54C">
      <w:numFmt w:val="bullet"/>
      <w:lvlText w:val="•"/>
      <w:lvlJc w:val="left"/>
      <w:pPr>
        <w:ind w:left="4220" w:hanging="392"/>
      </w:pPr>
      <w:rPr>
        <w:lang w:val="en-US" w:eastAsia="en-US" w:bidi="ar-SA"/>
      </w:rPr>
    </w:lvl>
    <w:lvl w:ilvl="5" w:tplc="30A45F68">
      <w:numFmt w:val="bullet"/>
      <w:lvlText w:val="•"/>
      <w:lvlJc w:val="left"/>
      <w:pPr>
        <w:ind w:left="5220" w:hanging="392"/>
      </w:pPr>
      <w:rPr>
        <w:lang w:val="en-US" w:eastAsia="en-US" w:bidi="ar-SA"/>
      </w:rPr>
    </w:lvl>
    <w:lvl w:ilvl="6" w:tplc="B3A6919A">
      <w:numFmt w:val="bullet"/>
      <w:lvlText w:val="•"/>
      <w:lvlJc w:val="left"/>
      <w:pPr>
        <w:ind w:left="6220" w:hanging="392"/>
      </w:pPr>
      <w:rPr>
        <w:lang w:val="en-US" w:eastAsia="en-US" w:bidi="ar-SA"/>
      </w:rPr>
    </w:lvl>
    <w:lvl w:ilvl="7" w:tplc="2F8A1322">
      <w:numFmt w:val="bullet"/>
      <w:lvlText w:val="•"/>
      <w:lvlJc w:val="left"/>
      <w:pPr>
        <w:ind w:left="7220" w:hanging="392"/>
      </w:pPr>
      <w:rPr>
        <w:lang w:val="en-US" w:eastAsia="en-US" w:bidi="ar-SA"/>
      </w:rPr>
    </w:lvl>
    <w:lvl w:ilvl="8" w:tplc="6A3C2102">
      <w:numFmt w:val="bullet"/>
      <w:lvlText w:val="•"/>
      <w:lvlJc w:val="left"/>
      <w:pPr>
        <w:ind w:left="8220" w:hanging="392"/>
      </w:pPr>
      <w:rPr>
        <w:lang w:val="en-US" w:eastAsia="en-US" w:bidi="ar-SA"/>
      </w:rPr>
    </w:lvl>
  </w:abstractNum>
  <w:abstractNum w:abstractNumId="25" w15:restartNumberingAfterBreak="0">
    <w:nsid w:val="163B7AA2"/>
    <w:multiLevelType w:val="multilevel"/>
    <w:tmpl w:val="CFFEED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7B65A08"/>
    <w:multiLevelType w:val="hybridMultilevel"/>
    <w:tmpl w:val="75443D3E"/>
    <w:lvl w:ilvl="0" w:tplc="BC022DFA">
      <w:start w:val="1"/>
      <w:numFmt w:val="bullet"/>
      <w:lvlText w:val=""/>
      <w:lvlJc w:val="left"/>
      <w:pPr>
        <w:ind w:left="1080" w:hanging="360"/>
      </w:pPr>
      <w:rPr>
        <w:rFonts w:ascii="Symbol" w:hAnsi="Symbol" w:hint="default"/>
      </w:rPr>
    </w:lvl>
    <w:lvl w:ilvl="1" w:tplc="3580FD7A" w:tentative="1">
      <w:start w:val="1"/>
      <w:numFmt w:val="bullet"/>
      <w:lvlText w:val="o"/>
      <w:lvlJc w:val="left"/>
      <w:pPr>
        <w:ind w:left="1800" w:hanging="360"/>
      </w:pPr>
      <w:rPr>
        <w:rFonts w:ascii="Courier New" w:hAnsi="Courier New" w:hint="default"/>
      </w:rPr>
    </w:lvl>
    <w:lvl w:ilvl="2" w:tplc="D69E0A4C" w:tentative="1">
      <w:start w:val="1"/>
      <w:numFmt w:val="bullet"/>
      <w:lvlText w:val=""/>
      <w:lvlJc w:val="left"/>
      <w:pPr>
        <w:ind w:left="2520" w:hanging="360"/>
      </w:pPr>
      <w:rPr>
        <w:rFonts w:ascii="Wingdings" w:hAnsi="Wingdings" w:hint="default"/>
      </w:rPr>
    </w:lvl>
    <w:lvl w:ilvl="3" w:tplc="8B6AFCCA" w:tentative="1">
      <w:start w:val="1"/>
      <w:numFmt w:val="bullet"/>
      <w:lvlText w:val=""/>
      <w:lvlJc w:val="left"/>
      <w:pPr>
        <w:ind w:left="3240" w:hanging="360"/>
      </w:pPr>
      <w:rPr>
        <w:rFonts w:ascii="Symbol" w:hAnsi="Symbol" w:hint="default"/>
      </w:rPr>
    </w:lvl>
    <w:lvl w:ilvl="4" w:tplc="6608D68E" w:tentative="1">
      <w:start w:val="1"/>
      <w:numFmt w:val="bullet"/>
      <w:lvlText w:val="o"/>
      <w:lvlJc w:val="left"/>
      <w:pPr>
        <w:ind w:left="3960" w:hanging="360"/>
      </w:pPr>
      <w:rPr>
        <w:rFonts w:ascii="Courier New" w:hAnsi="Courier New" w:hint="default"/>
      </w:rPr>
    </w:lvl>
    <w:lvl w:ilvl="5" w:tplc="BF828576" w:tentative="1">
      <w:start w:val="1"/>
      <w:numFmt w:val="bullet"/>
      <w:lvlText w:val=""/>
      <w:lvlJc w:val="left"/>
      <w:pPr>
        <w:ind w:left="4680" w:hanging="360"/>
      </w:pPr>
      <w:rPr>
        <w:rFonts w:ascii="Wingdings" w:hAnsi="Wingdings" w:hint="default"/>
      </w:rPr>
    </w:lvl>
    <w:lvl w:ilvl="6" w:tplc="6D803540" w:tentative="1">
      <w:start w:val="1"/>
      <w:numFmt w:val="bullet"/>
      <w:lvlText w:val=""/>
      <w:lvlJc w:val="left"/>
      <w:pPr>
        <w:ind w:left="5400" w:hanging="360"/>
      </w:pPr>
      <w:rPr>
        <w:rFonts w:ascii="Symbol" w:hAnsi="Symbol" w:hint="default"/>
      </w:rPr>
    </w:lvl>
    <w:lvl w:ilvl="7" w:tplc="639A753E" w:tentative="1">
      <w:start w:val="1"/>
      <w:numFmt w:val="bullet"/>
      <w:lvlText w:val="o"/>
      <w:lvlJc w:val="left"/>
      <w:pPr>
        <w:ind w:left="6120" w:hanging="360"/>
      </w:pPr>
      <w:rPr>
        <w:rFonts w:ascii="Courier New" w:hAnsi="Courier New" w:hint="default"/>
      </w:rPr>
    </w:lvl>
    <w:lvl w:ilvl="8" w:tplc="61BAA53C" w:tentative="1">
      <w:start w:val="1"/>
      <w:numFmt w:val="bullet"/>
      <w:lvlText w:val=""/>
      <w:lvlJc w:val="left"/>
      <w:pPr>
        <w:ind w:left="6840" w:hanging="360"/>
      </w:pPr>
      <w:rPr>
        <w:rFonts w:ascii="Wingdings" w:hAnsi="Wingdings" w:hint="default"/>
      </w:rPr>
    </w:lvl>
  </w:abstractNum>
  <w:abstractNum w:abstractNumId="27" w15:restartNumberingAfterBreak="0">
    <w:nsid w:val="17D16824"/>
    <w:multiLevelType w:val="hybridMultilevel"/>
    <w:tmpl w:val="ECFE6D4E"/>
    <w:lvl w:ilvl="0" w:tplc="C7E2E2A0">
      <w:start w:val="2"/>
      <w:numFmt w:val="upperLetter"/>
      <w:lvlText w:val="(%1)"/>
      <w:lvlJc w:val="left"/>
      <w:pPr>
        <w:ind w:left="1323" w:hanging="380"/>
      </w:pPr>
      <w:rPr>
        <w:rFonts w:ascii="Cabin" w:eastAsia="Times New Roman" w:hAnsi="Cabin" w:cs="Times New Roman" w:hint="default"/>
        <w:b w:val="0"/>
        <w:bCs w:val="0"/>
        <w:i w:val="0"/>
        <w:iCs w:val="0"/>
        <w:spacing w:val="0"/>
        <w:w w:val="100"/>
        <w:sz w:val="24"/>
        <w:szCs w:val="24"/>
        <w:lang w:val="en-US" w:eastAsia="en-US" w:bidi="ar-SA"/>
      </w:rPr>
    </w:lvl>
    <w:lvl w:ilvl="1" w:tplc="D9DA3D02">
      <w:start w:val="1"/>
      <w:numFmt w:val="lowerRoman"/>
      <w:lvlText w:val="(%2)"/>
      <w:lvlJc w:val="left"/>
      <w:pPr>
        <w:ind w:left="1229" w:hanging="286"/>
      </w:pPr>
      <w:rPr>
        <w:rFonts w:ascii="Cabin" w:eastAsia="Times New Roman" w:hAnsi="Cabin" w:cs="Times New Roman" w:hint="default"/>
        <w:b w:val="0"/>
        <w:bCs w:val="0"/>
        <w:i w:val="0"/>
        <w:iCs w:val="0"/>
        <w:spacing w:val="0"/>
        <w:w w:val="100"/>
        <w:sz w:val="24"/>
        <w:szCs w:val="24"/>
        <w:lang w:val="en-US" w:eastAsia="en-US" w:bidi="ar-SA"/>
      </w:rPr>
    </w:lvl>
    <w:lvl w:ilvl="2" w:tplc="CF64DC90">
      <w:numFmt w:val="bullet"/>
      <w:lvlText w:val="•"/>
      <w:lvlJc w:val="left"/>
      <w:pPr>
        <w:ind w:left="2308" w:hanging="286"/>
      </w:pPr>
      <w:rPr>
        <w:rFonts w:hint="default"/>
        <w:lang w:val="en-US" w:eastAsia="en-US" w:bidi="ar-SA"/>
      </w:rPr>
    </w:lvl>
    <w:lvl w:ilvl="3" w:tplc="2E8E56CC">
      <w:numFmt w:val="bullet"/>
      <w:lvlText w:val="•"/>
      <w:lvlJc w:val="left"/>
      <w:pPr>
        <w:ind w:left="3297" w:hanging="286"/>
      </w:pPr>
      <w:rPr>
        <w:rFonts w:hint="default"/>
        <w:lang w:val="en-US" w:eastAsia="en-US" w:bidi="ar-SA"/>
      </w:rPr>
    </w:lvl>
    <w:lvl w:ilvl="4" w:tplc="207456E4">
      <w:numFmt w:val="bullet"/>
      <w:lvlText w:val="•"/>
      <w:lvlJc w:val="left"/>
      <w:pPr>
        <w:ind w:left="4286" w:hanging="286"/>
      </w:pPr>
      <w:rPr>
        <w:rFonts w:hint="default"/>
        <w:lang w:val="en-US" w:eastAsia="en-US" w:bidi="ar-SA"/>
      </w:rPr>
    </w:lvl>
    <w:lvl w:ilvl="5" w:tplc="E646C246">
      <w:numFmt w:val="bullet"/>
      <w:lvlText w:val="•"/>
      <w:lvlJc w:val="left"/>
      <w:pPr>
        <w:ind w:left="5275" w:hanging="286"/>
      </w:pPr>
      <w:rPr>
        <w:rFonts w:hint="default"/>
        <w:lang w:val="en-US" w:eastAsia="en-US" w:bidi="ar-SA"/>
      </w:rPr>
    </w:lvl>
    <w:lvl w:ilvl="6" w:tplc="917253B4">
      <w:numFmt w:val="bullet"/>
      <w:lvlText w:val="•"/>
      <w:lvlJc w:val="left"/>
      <w:pPr>
        <w:ind w:left="6264" w:hanging="286"/>
      </w:pPr>
      <w:rPr>
        <w:rFonts w:hint="default"/>
        <w:lang w:val="en-US" w:eastAsia="en-US" w:bidi="ar-SA"/>
      </w:rPr>
    </w:lvl>
    <w:lvl w:ilvl="7" w:tplc="946EC4DC">
      <w:numFmt w:val="bullet"/>
      <w:lvlText w:val="•"/>
      <w:lvlJc w:val="left"/>
      <w:pPr>
        <w:ind w:left="7253" w:hanging="286"/>
      </w:pPr>
      <w:rPr>
        <w:rFonts w:hint="default"/>
        <w:lang w:val="en-US" w:eastAsia="en-US" w:bidi="ar-SA"/>
      </w:rPr>
    </w:lvl>
    <w:lvl w:ilvl="8" w:tplc="A704CAE0">
      <w:numFmt w:val="bullet"/>
      <w:lvlText w:val="•"/>
      <w:lvlJc w:val="left"/>
      <w:pPr>
        <w:ind w:left="8242" w:hanging="286"/>
      </w:pPr>
      <w:rPr>
        <w:rFonts w:hint="default"/>
        <w:lang w:val="en-US" w:eastAsia="en-US" w:bidi="ar-SA"/>
      </w:rPr>
    </w:lvl>
  </w:abstractNum>
  <w:abstractNum w:abstractNumId="28" w15:restartNumberingAfterBreak="0">
    <w:nsid w:val="181338BF"/>
    <w:multiLevelType w:val="multilevel"/>
    <w:tmpl w:val="8788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3E310E"/>
    <w:multiLevelType w:val="hybridMultilevel"/>
    <w:tmpl w:val="006CAB3E"/>
    <w:lvl w:ilvl="0" w:tplc="EB92E036">
      <w:start w:val="2"/>
      <w:numFmt w:val="upperLetter"/>
      <w:lvlText w:val="(%1)"/>
      <w:lvlJc w:val="left"/>
      <w:pPr>
        <w:ind w:left="1323" w:hanging="380"/>
      </w:pPr>
      <w:rPr>
        <w:rFonts w:ascii="Cabin" w:eastAsia="Times New Roman" w:hAnsi="Cabin" w:cs="Times New Roman" w:hint="default"/>
        <w:b w:val="0"/>
        <w:bCs w:val="0"/>
        <w:i w:val="0"/>
        <w:iCs w:val="0"/>
        <w:spacing w:val="0"/>
        <w:w w:val="100"/>
        <w:sz w:val="24"/>
        <w:szCs w:val="24"/>
        <w:lang w:val="en-US" w:eastAsia="en-US" w:bidi="ar-SA"/>
      </w:rPr>
    </w:lvl>
    <w:lvl w:ilvl="1" w:tplc="F5DED914">
      <w:start w:val="1"/>
      <w:numFmt w:val="lowerRoman"/>
      <w:lvlText w:val="(%2)"/>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2" w:tplc="0ADE5A96">
      <w:numFmt w:val="bullet"/>
      <w:lvlText w:val="•"/>
      <w:lvlJc w:val="left"/>
      <w:pPr>
        <w:ind w:left="2308" w:hanging="286"/>
      </w:pPr>
      <w:rPr>
        <w:rFonts w:hint="default"/>
        <w:lang w:val="en-US" w:eastAsia="en-US" w:bidi="ar-SA"/>
      </w:rPr>
    </w:lvl>
    <w:lvl w:ilvl="3" w:tplc="9264B228">
      <w:numFmt w:val="bullet"/>
      <w:lvlText w:val="•"/>
      <w:lvlJc w:val="left"/>
      <w:pPr>
        <w:ind w:left="3297" w:hanging="286"/>
      </w:pPr>
      <w:rPr>
        <w:rFonts w:hint="default"/>
        <w:lang w:val="en-US" w:eastAsia="en-US" w:bidi="ar-SA"/>
      </w:rPr>
    </w:lvl>
    <w:lvl w:ilvl="4" w:tplc="3AB46940">
      <w:numFmt w:val="bullet"/>
      <w:lvlText w:val="•"/>
      <w:lvlJc w:val="left"/>
      <w:pPr>
        <w:ind w:left="4286" w:hanging="286"/>
      </w:pPr>
      <w:rPr>
        <w:rFonts w:hint="default"/>
        <w:lang w:val="en-US" w:eastAsia="en-US" w:bidi="ar-SA"/>
      </w:rPr>
    </w:lvl>
    <w:lvl w:ilvl="5" w:tplc="17D6EA24">
      <w:numFmt w:val="bullet"/>
      <w:lvlText w:val="•"/>
      <w:lvlJc w:val="left"/>
      <w:pPr>
        <w:ind w:left="5275" w:hanging="286"/>
      </w:pPr>
      <w:rPr>
        <w:rFonts w:hint="default"/>
        <w:lang w:val="en-US" w:eastAsia="en-US" w:bidi="ar-SA"/>
      </w:rPr>
    </w:lvl>
    <w:lvl w:ilvl="6" w:tplc="EE5E506A">
      <w:numFmt w:val="bullet"/>
      <w:lvlText w:val="•"/>
      <w:lvlJc w:val="left"/>
      <w:pPr>
        <w:ind w:left="6264" w:hanging="286"/>
      </w:pPr>
      <w:rPr>
        <w:rFonts w:hint="default"/>
        <w:lang w:val="en-US" w:eastAsia="en-US" w:bidi="ar-SA"/>
      </w:rPr>
    </w:lvl>
    <w:lvl w:ilvl="7" w:tplc="75189924">
      <w:numFmt w:val="bullet"/>
      <w:lvlText w:val="•"/>
      <w:lvlJc w:val="left"/>
      <w:pPr>
        <w:ind w:left="7253" w:hanging="286"/>
      </w:pPr>
      <w:rPr>
        <w:rFonts w:hint="default"/>
        <w:lang w:val="en-US" w:eastAsia="en-US" w:bidi="ar-SA"/>
      </w:rPr>
    </w:lvl>
    <w:lvl w:ilvl="8" w:tplc="7A8A6430">
      <w:numFmt w:val="bullet"/>
      <w:lvlText w:val="•"/>
      <w:lvlJc w:val="left"/>
      <w:pPr>
        <w:ind w:left="8242" w:hanging="286"/>
      </w:pPr>
      <w:rPr>
        <w:rFonts w:hint="default"/>
        <w:lang w:val="en-US" w:eastAsia="en-US" w:bidi="ar-SA"/>
      </w:rPr>
    </w:lvl>
  </w:abstractNum>
  <w:abstractNum w:abstractNumId="30" w15:restartNumberingAfterBreak="0">
    <w:nsid w:val="19AC0E68"/>
    <w:multiLevelType w:val="multilevel"/>
    <w:tmpl w:val="A21C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D705E2"/>
    <w:multiLevelType w:val="hybridMultilevel"/>
    <w:tmpl w:val="1292CABC"/>
    <w:lvl w:ilvl="0" w:tplc="2252F0F8">
      <w:start w:val="1"/>
      <w:numFmt w:val="upperLetter"/>
      <w:lvlText w:val="(%1)"/>
      <w:lvlJc w:val="left"/>
      <w:pPr>
        <w:ind w:left="108" w:hanging="392"/>
      </w:pPr>
      <w:rPr>
        <w:rFonts w:ascii="Cabin" w:eastAsia="Times New Roman" w:hAnsi="Cabin" w:cs="Times New Roman" w:hint="default"/>
        <w:b w:val="0"/>
        <w:bCs w:val="0"/>
        <w:i w:val="0"/>
        <w:iCs w:val="0"/>
        <w:spacing w:val="-2"/>
        <w:w w:val="100"/>
        <w:sz w:val="24"/>
        <w:szCs w:val="24"/>
        <w:lang w:val="en-US" w:eastAsia="en-US" w:bidi="ar-SA"/>
      </w:rPr>
    </w:lvl>
    <w:lvl w:ilvl="1" w:tplc="88FA7284">
      <w:numFmt w:val="bullet"/>
      <w:lvlText w:val="•"/>
      <w:lvlJc w:val="left"/>
      <w:pPr>
        <w:ind w:left="1112" w:hanging="392"/>
      </w:pPr>
      <w:rPr>
        <w:rFonts w:hint="default"/>
        <w:lang w:val="en-US" w:eastAsia="en-US" w:bidi="ar-SA"/>
      </w:rPr>
    </w:lvl>
    <w:lvl w:ilvl="2" w:tplc="D70A2C34">
      <w:numFmt w:val="bullet"/>
      <w:lvlText w:val="•"/>
      <w:lvlJc w:val="left"/>
      <w:pPr>
        <w:ind w:left="2124" w:hanging="392"/>
      </w:pPr>
      <w:rPr>
        <w:rFonts w:hint="default"/>
        <w:lang w:val="en-US" w:eastAsia="en-US" w:bidi="ar-SA"/>
      </w:rPr>
    </w:lvl>
    <w:lvl w:ilvl="3" w:tplc="0BA05BC8">
      <w:numFmt w:val="bullet"/>
      <w:lvlText w:val="•"/>
      <w:lvlJc w:val="left"/>
      <w:pPr>
        <w:ind w:left="3136" w:hanging="392"/>
      </w:pPr>
      <w:rPr>
        <w:rFonts w:hint="default"/>
        <w:lang w:val="en-US" w:eastAsia="en-US" w:bidi="ar-SA"/>
      </w:rPr>
    </w:lvl>
    <w:lvl w:ilvl="4" w:tplc="69960782">
      <w:numFmt w:val="bullet"/>
      <w:lvlText w:val="•"/>
      <w:lvlJc w:val="left"/>
      <w:pPr>
        <w:ind w:left="4148" w:hanging="392"/>
      </w:pPr>
      <w:rPr>
        <w:rFonts w:hint="default"/>
        <w:lang w:val="en-US" w:eastAsia="en-US" w:bidi="ar-SA"/>
      </w:rPr>
    </w:lvl>
    <w:lvl w:ilvl="5" w:tplc="4850AE54">
      <w:numFmt w:val="bullet"/>
      <w:lvlText w:val="•"/>
      <w:lvlJc w:val="left"/>
      <w:pPr>
        <w:ind w:left="5160" w:hanging="392"/>
      </w:pPr>
      <w:rPr>
        <w:rFonts w:hint="default"/>
        <w:lang w:val="en-US" w:eastAsia="en-US" w:bidi="ar-SA"/>
      </w:rPr>
    </w:lvl>
    <w:lvl w:ilvl="6" w:tplc="678268E4">
      <w:numFmt w:val="bullet"/>
      <w:lvlText w:val="•"/>
      <w:lvlJc w:val="left"/>
      <w:pPr>
        <w:ind w:left="6172" w:hanging="392"/>
      </w:pPr>
      <w:rPr>
        <w:rFonts w:hint="default"/>
        <w:lang w:val="en-US" w:eastAsia="en-US" w:bidi="ar-SA"/>
      </w:rPr>
    </w:lvl>
    <w:lvl w:ilvl="7" w:tplc="93548740">
      <w:numFmt w:val="bullet"/>
      <w:lvlText w:val="•"/>
      <w:lvlJc w:val="left"/>
      <w:pPr>
        <w:ind w:left="7184" w:hanging="392"/>
      </w:pPr>
      <w:rPr>
        <w:rFonts w:hint="default"/>
        <w:lang w:val="en-US" w:eastAsia="en-US" w:bidi="ar-SA"/>
      </w:rPr>
    </w:lvl>
    <w:lvl w:ilvl="8" w:tplc="30AC7D8C">
      <w:numFmt w:val="bullet"/>
      <w:lvlText w:val="•"/>
      <w:lvlJc w:val="left"/>
      <w:pPr>
        <w:ind w:left="8196" w:hanging="392"/>
      </w:pPr>
      <w:rPr>
        <w:rFonts w:hint="default"/>
        <w:lang w:val="en-US" w:eastAsia="en-US" w:bidi="ar-SA"/>
      </w:rPr>
    </w:lvl>
  </w:abstractNum>
  <w:abstractNum w:abstractNumId="32" w15:restartNumberingAfterBreak="0">
    <w:nsid w:val="1A072C4B"/>
    <w:multiLevelType w:val="hybridMultilevel"/>
    <w:tmpl w:val="43686C1C"/>
    <w:lvl w:ilvl="0" w:tplc="6E5647A0">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0E0E9A6C">
      <w:start w:val="1"/>
      <w:numFmt w:val="lowerRoman"/>
      <w:lvlText w:val="(%2)"/>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2" w:tplc="A6DCCEEC">
      <w:numFmt w:val="bullet"/>
      <w:lvlText w:val="•"/>
      <w:lvlJc w:val="left"/>
      <w:pPr>
        <w:ind w:left="2220" w:hanging="286"/>
      </w:pPr>
      <w:rPr>
        <w:rFonts w:hint="default"/>
        <w:lang w:val="en-US" w:eastAsia="en-US" w:bidi="ar-SA"/>
      </w:rPr>
    </w:lvl>
    <w:lvl w:ilvl="3" w:tplc="ACC216BE">
      <w:numFmt w:val="bullet"/>
      <w:lvlText w:val="•"/>
      <w:lvlJc w:val="left"/>
      <w:pPr>
        <w:ind w:left="3220" w:hanging="286"/>
      </w:pPr>
      <w:rPr>
        <w:rFonts w:hint="default"/>
        <w:lang w:val="en-US" w:eastAsia="en-US" w:bidi="ar-SA"/>
      </w:rPr>
    </w:lvl>
    <w:lvl w:ilvl="4" w:tplc="FAE0252E">
      <w:numFmt w:val="bullet"/>
      <w:lvlText w:val="•"/>
      <w:lvlJc w:val="left"/>
      <w:pPr>
        <w:ind w:left="4220" w:hanging="286"/>
      </w:pPr>
      <w:rPr>
        <w:rFonts w:hint="default"/>
        <w:lang w:val="en-US" w:eastAsia="en-US" w:bidi="ar-SA"/>
      </w:rPr>
    </w:lvl>
    <w:lvl w:ilvl="5" w:tplc="9E34AFF4">
      <w:numFmt w:val="bullet"/>
      <w:lvlText w:val="•"/>
      <w:lvlJc w:val="left"/>
      <w:pPr>
        <w:ind w:left="5220" w:hanging="286"/>
      </w:pPr>
      <w:rPr>
        <w:rFonts w:hint="default"/>
        <w:lang w:val="en-US" w:eastAsia="en-US" w:bidi="ar-SA"/>
      </w:rPr>
    </w:lvl>
    <w:lvl w:ilvl="6" w:tplc="CB2A95FA">
      <w:numFmt w:val="bullet"/>
      <w:lvlText w:val="•"/>
      <w:lvlJc w:val="left"/>
      <w:pPr>
        <w:ind w:left="6220" w:hanging="286"/>
      </w:pPr>
      <w:rPr>
        <w:rFonts w:hint="default"/>
        <w:lang w:val="en-US" w:eastAsia="en-US" w:bidi="ar-SA"/>
      </w:rPr>
    </w:lvl>
    <w:lvl w:ilvl="7" w:tplc="15CA514C">
      <w:numFmt w:val="bullet"/>
      <w:lvlText w:val="•"/>
      <w:lvlJc w:val="left"/>
      <w:pPr>
        <w:ind w:left="7220" w:hanging="286"/>
      </w:pPr>
      <w:rPr>
        <w:rFonts w:hint="default"/>
        <w:lang w:val="en-US" w:eastAsia="en-US" w:bidi="ar-SA"/>
      </w:rPr>
    </w:lvl>
    <w:lvl w:ilvl="8" w:tplc="52F4CDAE">
      <w:numFmt w:val="bullet"/>
      <w:lvlText w:val="•"/>
      <w:lvlJc w:val="left"/>
      <w:pPr>
        <w:ind w:left="8220" w:hanging="286"/>
      </w:pPr>
      <w:rPr>
        <w:rFonts w:hint="default"/>
        <w:lang w:val="en-US" w:eastAsia="en-US" w:bidi="ar-SA"/>
      </w:rPr>
    </w:lvl>
  </w:abstractNum>
  <w:abstractNum w:abstractNumId="33" w15:restartNumberingAfterBreak="0">
    <w:nsid w:val="1D38686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D5445FE"/>
    <w:multiLevelType w:val="multilevel"/>
    <w:tmpl w:val="A6BC1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ED17546"/>
    <w:multiLevelType w:val="hybridMultilevel"/>
    <w:tmpl w:val="FDC06550"/>
    <w:lvl w:ilvl="0" w:tplc="32E4BF86">
      <w:start w:val="3"/>
      <w:numFmt w:val="lowerRoman"/>
      <w:lvlText w:val="(%1)"/>
      <w:lvlJc w:val="left"/>
      <w:pPr>
        <w:ind w:left="1248" w:hanging="420"/>
      </w:pPr>
      <w:rPr>
        <w:rFonts w:ascii="Cabin" w:eastAsia="Times New Roman" w:hAnsi="Cabin" w:cs="Times New Roman" w:hint="default"/>
        <w:b w:val="0"/>
        <w:bCs w:val="0"/>
        <w:i w:val="0"/>
        <w:iCs w:val="0"/>
        <w:spacing w:val="-1"/>
        <w:w w:val="100"/>
        <w:sz w:val="24"/>
        <w:szCs w:val="24"/>
        <w:lang w:val="en-US" w:eastAsia="en-US" w:bidi="ar-SA"/>
      </w:rPr>
    </w:lvl>
    <w:lvl w:ilvl="1" w:tplc="4B208DE6">
      <w:start w:val="1"/>
      <w:numFmt w:val="upperLetter"/>
      <w:lvlText w:val="(%2)"/>
      <w:lvlJc w:val="left"/>
      <w:pPr>
        <w:ind w:left="1220" w:hanging="392"/>
      </w:pPr>
      <w:rPr>
        <w:rFonts w:ascii="Cabin" w:eastAsia="Times New Roman" w:hAnsi="Cabin" w:cs="Times New Roman" w:hint="default"/>
        <w:b w:val="0"/>
        <w:bCs w:val="0"/>
        <w:i w:val="0"/>
        <w:iCs w:val="0"/>
        <w:spacing w:val="-2"/>
        <w:w w:val="100"/>
        <w:sz w:val="24"/>
        <w:szCs w:val="24"/>
        <w:lang w:val="en-US" w:eastAsia="en-US" w:bidi="ar-SA"/>
      </w:rPr>
    </w:lvl>
    <w:lvl w:ilvl="2" w:tplc="FEB2A778">
      <w:numFmt w:val="bullet"/>
      <w:lvlText w:val="•"/>
      <w:lvlJc w:val="left"/>
      <w:pPr>
        <w:ind w:left="2237" w:hanging="392"/>
      </w:pPr>
      <w:rPr>
        <w:rFonts w:hint="default"/>
        <w:lang w:val="en-US" w:eastAsia="en-US" w:bidi="ar-SA"/>
      </w:rPr>
    </w:lvl>
    <w:lvl w:ilvl="3" w:tplc="582AAABA">
      <w:numFmt w:val="bullet"/>
      <w:lvlText w:val="•"/>
      <w:lvlJc w:val="left"/>
      <w:pPr>
        <w:ind w:left="3235" w:hanging="392"/>
      </w:pPr>
      <w:rPr>
        <w:rFonts w:hint="default"/>
        <w:lang w:val="en-US" w:eastAsia="en-US" w:bidi="ar-SA"/>
      </w:rPr>
    </w:lvl>
    <w:lvl w:ilvl="4" w:tplc="40F2F7C8">
      <w:numFmt w:val="bullet"/>
      <w:lvlText w:val="•"/>
      <w:lvlJc w:val="left"/>
      <w:pPr>
        <w:ind w:left="4233" w:hanging="392"/>
      </w:pPr>
      <w:rPr>
        <w:rFonts w:hint="default"/>
        <w:lang w:val="en-US" w:eastAsia="en-US" w:bidi="ar-SA"/>
      </w:rPr>
    </w:lvl>
    <w:lvl w:ilvl="5" w:tplc="6B226F50">
      <w:numFmt w:val="bullet"/>
      <w:lvlText w:val="•"/>
      <w:lvlJc w:val="left"/>
      <w:pPr>
        <w:ind w:left="5231" w:hanging="392"/>
      </w:pPr>
      <w:rPr>
        <w:rFonts w:hint="default"/>
        <w:lang w:val="en-US" w:eastAsia="en-US" w:bidi="ar-SA"/>
      </w:rPr>
    </w:lvl>
    <w:lvl w:ilvl="6" w:tplc="B7F6CFD4">
      <w:numFmt w:val="bullet"/>
      <w:lvlText w:val="•"/>
      <w:lvlJc w:val="left"/>
      <w:pPr>
        <w:ind w:left="6228" w:hanging="392"/>
      </w:pPr>
      <w:rPr>
        <w:rFonts w:hint="default"/>
        <w:lang w:val="en-US" w:eastAsia="en-US" w:bidi="ar-SA"/>
      </w:rPr>
    </w:lvl>
    <w:lvl w:ilvl="7" w:tplc="B628A8FE">
      <w:numFmt w:val="bullet"/>
      <w:lvlText w:val="•"/>
      <w:lvlJc w:val="left"/>
      <w:pPr>
        <w:ind w:left="7226" w:hanging="392"/>
      </w:pPr>
      <w:rPr>
        <w:rFonts w:hint="default"/>
        <w:lang w:val="en-US" w:eastAsia="en-US" w:bidi="ar-SA"/>
      </w:rPr>
    </w:lvl>
    <w:lvl w:ilvl="8" w:tplc="8AE03DD4">
      <w:numFmt w:val="bullet"/>
      <w:lvlText w:val="•"/>
      <w:lvlJc w:val="left"/>
      <w:pPr>
        <w:ind w:left="8224" w:hanging="392"/>
      </w:pPr>
      <w:rPr>
        <w:rFonts w:hint="default"/>
        <w:lang w:val="en-US" w:eastAsia="en-US" w:bidi="ar-SA"/>
      </w:rPr>
    </w:lvl>
  </w:abstractNum>
  <w:abstractNum w:abstractNumId="36" w15:restartNumberingAfterBreak="0">
    <w:nsid w:val="1F7A4CB5"/>
    <w:multiLevelType w:val="hybridMultilevel"/>
    <w:tmpl w:val="F8DA462E"/>
    <w:lvl w:ilvl="0" w:tplc="641C0152">
      <w:start w:val="1"/>
      <w:numFmt w:val="bullet"/>
      <w:lvlText w:val=""/>
      <w:lvlJc w:val="left"/>
      <w:pPr>
        <w:ind w:left="1170" w:hanging="360"/>
      </w:pPr>
      <w:rPr>
        <w:rFonts w:ascii="Wingdings" w:hAnsi="Wingdings" w:hint="default"/>
      </w:rPr>
    </w:lvl>
    <w:lvl w:ilvl="1" w:tplc="F9E434F8" w:tentative="1">
      <w:start w:val="1"/>
      <w:numFmt w:val="bullet"/>
      <w:lvlText w:val="o"/>
      <w:lvlJc w:val="left"/>
      <w:pPr>
        <w:ind w:left="1890" w:hanging="360"/>
      </w:pPr>
      <w:rPr>
        <w:rFonts w:ascii="Courier New" w:hAnsi="Courier New" w:hint="default"/>
      </w:rPr>
    </w:lvl>
    <w:lvl w:ilvl="2" w:tplc="5D889880" w:tentative="1">
      <w:start w:val="1"/>
      <w:numFmt w:val="bullet"/>
      <w:lvlText w:val=""/>
      <w:lvlJc w:val="left"/>
      <w:pPr>
        <w:ind w:left="2610" w:hanging="360"/>
      </w:pPr>
      <w:rPr>
        <w:rFonts w:ascii="Wingdings" w:hAnsi="Wingdings" w:hint="default"/>
      </w:rPr>
    </w:lvl>
    <w:lvl w:ilvl="3" w:tplc="F8B00AB4" w:tentative="1">
      <w:start w:val="1"/>
      <w:numFmt w:val="bullet"/>
      <w:lvlText w:val=""/>
      <w:lvlJc w:val="left"/>
      <w:pPr>
        <w:ind w:left="3330" w:hanging="360"/>
      </w:pPr>
      <w:rPr>
        <w:rFonts w:ascii="Symbol" w:hAnsi="Symbol" w:hint="default"/>
      </w:rPr>
    </w:lvl>
    <w:lvl w:ilvl="4" w:tplc="E27A247E" w:tentative="1">
      <w:start w:val="1"/>
      <w:numFmt w:val="bullet"/>
      <w:lvlText w:val="o"/>
      <w:lvlJc w:val="left"/>
      <w:pPr>
        <w:ind w:left="4050" w:hanging="360"/>
      </w:pPr>
      <w:rPr>
        <w:rFonts w:ascii="Courier New" w:hAnsi="Courier New" w:hint="default"/>
      </w:rPr>
    </w:lvl>
    <w:lvl w:ilvl="5" w:tplc="5D96D97E" w:tentative="1">
      <w:start w:val="1"/>
      <w:numFmt w:val="bullet"/>
      <w:lvlText w:val=""/>
      <w:lvlJc w:val="left"/>
      <w:pPr>
        <w:ind w:left="4770" w:hanging="360"/>
      </w:pPr>
      <w:rPr>
        <w:rFonts w:ascii="Wingdings" w:hAnsi="Wingdings" w:hint="default"/>
      </w:rPr>
    </w:lvl>
    <w:lvl w:ilvl="6" w:tplc="358CBF7A" w:tentative="1">
      <w:start w:val="1"/>
      <w:numFmt w:val="bullet"/>
      <w:lvlText w:val=""/>
      <w:lvlJc w:val="left"/>
      <w:pPr>
        <w:ind w:left="5490" w:hanging="360"/>
      </w:pPr>
      <w:rPr>
        <w:rFonts w:ascii="Symbol" w:hAnsi="Symbol" w:hint="default"/>
      </w:rPr>
    </w:lvl>
    <w:lvl w:ilvl="7" w:tplc="4DA8B0B4" w:tentative="1">
      <w:start w:val="1"/>
      <w:numFmt w:val="bullet"/>
      <w:lvlText w:val="o"/>
      <w:lvlJc w:val="left"/>
      <w:pPr>
        <w:ind w:left="6210" w:hanging="360"/>
      </w:pPr>
      <w:rPr>
        <w:rFonts w:ascii="Courier New" w:hAnsi="Courier New" w:hint="default"/>
      </w:rPr>
    </w:lvl>
    <w:lvl w:ilvl="8" w:tplc="9DC87AB2" w:tentative="1">
      <w:start w:val="1"/>
      <w:numFmt w:val="bullet"/>
      <w:lvlText w:val=""/>
      <w:lvlJc w:val="left"/>
      <w:pPr>
        <w:ind w:left="6930" w:hanging="360"/>
      </w:pPr>
      <w:rPr>
        <w:rFonts w:ascii="Wingdings" w:hAnsi="Wingdings" w:hint="default"/>
      </w:rPr>
    </w:lvl>
  </w:abstractNum>
  <w:abstractNum w:abstractNumId="37" w15:restartNumberingAfterBreak="0">
    <w:nsid w:val="20C0309A"/>
    <w:multiLevelType w:val="hybridMultilevel"/>
    <w:tmpl w:val="79DC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55629A"/>
    <w:multiLevelType w:val="multilevel"/>
    <w:tmpl w:val="FC2A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4883A1B"/>
    <w:multiLevelType w:val="hybridMultilevel"/>
    <w:tmpl w:val="A58EE27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24947774"/>
    <w:multiLevelType w:val="hybridMultilevel"/>
    <w:tmpl w:val="C4EC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F034A9"/>
    <w:multiLevelType w:val="hybridMultilevel"/>
    <w:tmpl w:val="D3B084CC"/>
    <w:lvl w:ilvl="0" w:tplc="01B287C0">
      <w:start w:val="1"/>
      <w:numFmt w:val="bullet"/>
      <w:lvlText w:val=""/>
      <w:lvlJc w:val="left"/>
      <w:pPr>
        <w:ind w:left="720" w:hanging="360"/>
      </w:pPr>
      <w:rPr>
        <w:rFonts w:ascii="Symbol" w:hAnsi="Symbol" w:hint="default"/>
      </w:rPr>
    </w:lvl>
    <w:lvl w:ilvl="1" w:tplc="7AA22074" w:tentative="1">
      <w:start w:val="1"/>
      <w:numFmt w:val="bullet"/>
      <w:lvlText w:val="o"/>
      <w:lvlJc w:val="left"/>
      <w:pPr>
        <w:ind w:left="1440" w:hanging="360"/>
      </w:pPr>
      <w:rPr>
        <w:rFonts w:ascii="Courier New" w:hAnsi="Courier New" w:hint="default"/>
      </w:rPr>
    </w:lvl>
    <w:lvl w:ilvl="2" w:tplc="8A9AC654" w:tentative="1">
      <w:start w:val="1"/>
      <w:numFmt w:val="bullet"/>
      <w:lvlText w:val=""/>
      <w:lvlJc w:val="left"/>
      <w:pPr>
        <w:ind w:left="2160" w:hanging="360"/>
      </w:pPr>
      <w:rPr>
        <w:rFonts w:ascii="Wingdings" w:hAnsi="Wingdings" w:hint="default"/>
      </w:rPr>
    </w:lvl>
    <w:lvl w:ilvl="3" w:tplc="41F6E76A" w:tentative="1">
      <w:start w:val="1"/>
      <w:numFmt w:val="bullet"/>
      <w:lvlText w:val=""/>
      <w:lvlJc w:val="left"/>
      <w:pPr>
        <w:ind w:left="2880" w:hanging="360"/>
      </w:pPr>
      <w:rPr>
        <w:rFonts w:ascii="Symbol" w:hAnsi="Symbol" w:hint="default"/>
      </w:rPr>
    </w:lvl>
    <w:lvl w:ilvl="4" w:tplc="7F08F846" w:tentative="1">
      <w:start w:val="1"/>
      <w:numFmt w:val="bullet"/>
      <w:lvlText w:val="o"/>
      <w:lvlJc w:val="left"/>
      <w:pPr>
        <w:ind w:left="3600" w:hanging="360"/>
      </w:pPr>
      <w:rPr>
        <w:rFonts w:ascii="Courier New" w:hAnsi="Courier New" w:hint="default"/>
      </w:rPr>
    </w:lvl>
    <w:lvl w:ilvl="5" w:tplc="1A76A33C" w:tentative="1">
      <w:start w:val="1"/>
      <w:numFmt w:val="bullet"/>
      <w:lvlText w:val=""/>
      <w:lvlJc w:val="left"/>
      <w:pPr>
        <w:ind w:left="4320" w:hanging="360"/>
      </w:pPr>
      <w:rPr>
        <w:rFonts w:ascii="Wingdings" w:hAnsi="Wingdings" w:hint="default"/>
      </w:rPr>
    </w:lvl>
    <w:lvl w:ilvl="6" w:tplc="A7A88752" w:tentative="1">
      <w:start w:val="1"/>
      <w:numFmt w:val="bullet"/>
      <w:lvlText w:val=""/>
      <w:lvlJc w:val="left"/>
      <w:pPr>
        <w:ind w:left="5040" w:hanging="360"/>
      </w:pPr>
      <w:rPr>
        <w:rFonts w:ascii="Symbol" w:hAnsi="Symbol" w:hint="default"/>
      </w:rPr>
    </w:lvl>
    <w:lvl w:ilvl="7" w:tplc="D3760604" w:tentative="1">
      <w:start w:val="1"/>
      <w:numFmt w:val="bullet"/>
      <w:lvlText w:val="o"/>
      <w:lvlJc w:val="left"/>
      <w:pPr>
        <w:ind w:left="5760" w:hanging="360"/>
      </w:pPr>
      <w:rPr>
        <w:rFonts w:ascii="Courier New" w:hAnsi="Courier New" w:hint="default"/>
      </w:rPr>
    </w:lvl>
    <w:lvl w:ilvl="8" w:tplc="481CB1C8" w:tentative="1">
      <w:start w:val="1"/>
      <w:numFmt w:val="bullet"/>
      <w:lvlText w:val=""/>
      <w:lvlJc w:val="left"/>
      <w:pPr>
        <w:ind w:left="6480" w:hanging="360"/>
      </w:pPr>
      <w:rPr>
        <w:rFonts w:ascii="Wingdings" w:hAnsi="Wingdings" w:hint="default"/>
      </w:rPr>
    </w:lvl>
  </w:abstractNum>
  <w:abstractNum w:abstractNumId="42" w15:restartNumberingAfterBreak="0">
    <w:nsid w:val="252E7EB3"/>
    <w:multiLevelType w:val="hybridMultilevel"/>
    <w:tmpl w:val="8E524D68"/>
    <w:lvl w:ilvl="0" w:tplc="04B84192">
      <w:start w:val="2"/>
      <w:numFmt w:val="lowerRoman"/>
      <w:lvlText w:val="(%1)"/>
      <w:lvlJc w:val="left"/>
      <w:pPr>
        <w:ind w:left="223" w:hanging="354"/>
      </w:pPr>
      <w:rPr>
        <w:rFonts w:ascii="Cabin" w:eastAsia="Times New Roman" w:hAnsi="Cabin" w:cs="Times New Roman" w:hint="default"/>
        <w:b w:val="0"/>
        <w:bCs w:val="0"/>
        <w:i w:val="0"/>
        <w:iCs w:val="0"/>
        <w:spacing w:val="0"/>
        <w:w w:val="100"/>
        <w:sz w:val="24"/>
        <w:szCs w:val="24"/>
        <w:lang w:val="en-US" w:eastAsia="en-US" w:bidi="ar-SA"/>
      </w:rPr>
    </w:lvl>
    <w:lvl w:ilvl="1" w:tplc="9C40BBDC">
      <w:numFmt w:val="bullet"/>
      <w:lvlText w:val="•"/>
      <w:lvlJc w:val="left"/>
      <w:pPr>
        <w:ind w:left="1220" w:hanging="354"/>
      </w:pPr>
      <w:rPr>
        <w:rFonts w:hint="default"/>
        <w:lang w:val="en-US" w:eastAsia="en-US" w:bidi="ar-SA"/>
      </w:rPr>
    </w:lvl>
    <w:lvl w:ilvl="2" w:tplc="5DEA5D34">
      <w:numFmt w:val="bullet"/>
      <w:lvlText w:val="•"/>
      <w:lvlJc w:val="left"/>
      <w:pPr>
        <w:ind w:left="2220" w:hanging="354"/>
      </w:pPr>
      <w:rPr>
        <w:rFonts w:hint="default"/>
        <w:lang w:val="en-US" w:eastAsia="en-US" w:bidi="ar-SA"/>
      </w:rPr>
    </w:lvl>
    <w:lvl w:ilvl="3" w:tplc="FAD09E82">
      <w:numFmt w:val="bullet"/>
      <w:lvlText w:val="•"/>
      <w:lvlJc w:val="left"/>
      <w:pPr>
        <w:ind w:left="3220" w:hanging="354"/>
      </w:pPr>
      <w:rPr>
        <w:rFonts w:hint="default"/>
        <w:lang w:val="en-US" w:eastAsia="en-US" w:bidi="ar-SA"/>
      </w:rPr>
    </w:lvl>
    <w:lvl w:ilvl="4" w:tplc="6AEA0440">
      <w:numFmt w:val="bullet"/>
      <w:lvlText w:val="•"/>
      <w:lvlJc w:val="left"/>
      <w:pPr>
        <w:ind w:left="4220" w:hanging="354"/>
      </w:pPr>
      <w:rPr>
        <w:rFonts w:hint="default"/>
        <w:lang w:val="en-US" w:eastAsia="en-US" w:bidi="ar-SA"/>
      </w:rPr>
    </w:lvl>
    <w:lvl w:ilvl="5" w:tplc="49AEF5E2">
      <w:numFmt w:val="bullet"/>
      <w:lvlText w:val="•"/>
      <w:lvlJc w:val="left"/>
      <w:pPr>
        <w:ind w:left="5220" w:hanging="354"/>
      </w:pPr>
      <w:rPr>
        <w:rFonts w:hint="default"/>
        <w:lang w:val="en-US" w:eastAsia="en-US" w:bidi="ar-SA"/>
      </w:rPr>
    </w:lvl>
    <w:lvl w:ilvl="6" w:tplc="A02E8A36">
      <w:numFmt w:val="bullet"/>
      <w:lvlText w:val="•"/>
      <w:lvlJc w:val="left"/>
      <w:pPr>
        <w:ind w:left="6220" w:hanging="354"/>
      </w:pPr>
      <w:rPr>
        <w:rFonts w:hint="default"/>
        <w:lang w:val="en-US" w:eastAsia="en-US" w:bidi="ar-SA"/>
      </w:rPr>
    </w:lvl>
    <w:lvl w:ilvl="7" w:tplc="E0908CE8">
      <w:numFmt w:val="bullet"/>
      <w:lvlText w:val="•"/>
      <w:lvlJc w:val="left"/>
      <w:pPr>
        <w:ind w:left="7220" w:hanging="354"/>
      </w:pPr>
      <w:rPr>
        <w:rFonts w:hint="default"/>
        <w:lang w:val="en-US" w:eastAsia="en-US" w:bidi="ar-SA"/>
      </w:rPr>
    </w:lvl>
    <w:lvl w:ilvl="8" w:tplc="35F45B62">
      <w:numFmt w:val="bullet"/>
      <w:lvlText w:val="•"/>
      <w:lvlJc w:val="left"/>
      <w:pPr>
        <w:ind w:left="8220" w:hanging="354"/>
      </w:pPr>
      <w:rPr>
        <w:rFonts w:hint="default"/>
        <w:lang w:val="en-US" w:eastAsia="en-US" w:bidi="ar-SA"/>
      </w:rPr>
    </w:lvl>
  </w:abstractNum>
  <w:abstractNum w:abstractNumId="43" w15:restartNumberingAfterBreak="0">
    <w:nsid w:val="26140A05"/>
    <w:multiLevelType w:val="hybridMultilevel"/>
    <w:tmpl w:val="1370FAA4"/>
    <w:lvl w:ilvl="0" w:tplc="F2BE0106">
      <w:start w:val="2"/>
      <w:numFmt w:val="lowerRoman"/>
      <w:lvlText w:val="(%1)"/>
      <w:lvlJc w:val="left"/>
      <w:pPr>
        <w:ind w:left="223" w:hanging="354"/>
      </w:pPr>
      <w:rPr>
        <w:rFonts w:ascii="Cabin" w:eastAsia="Times New Roman" w:hAnsi="Cabin" w:cs="Times New Roman" w:hint="default"/>
        <w:b w:val="0"/>
        <w:bCs w:val="0"/>
        <w:i w:val="0"/>
        <w:iCs w:val="0"/>
        <w:spacing w:val="0"/>
        <w:w w:val="100"/>
        <w:sz w:val="24"/>
        <w:szCs w:val="24"/>
        <w:lang w:val="en-US" w:eastAsia="en-US" w:bidi="ar-SA"/>
      </w:rPr>
    </w:lvl>
    <w:lvl w:ilvl="1" w:tplc="F6EC3ED6">
      <w:start w:val="1"/>
      <w:numFmt w:val="upperRoman"/>
      <w:lvlText w:val="(%2)"/>
      <w:lvlJc w:val="left"/>
      <w:pPr>
        <w:ind w:left="223" w:hanging="299"/>
      </w:pPr>
      <w:rPr>
        <w:rFonts w:ascii="Cabin" w:eastAsia="Times New Roman" w:hAnsi="Cabin" w:cs="Times New Roman" w:hint="default"/>
        <w:b w:val="0"/>
        <w:bCs w:val="0"/>
        <w:i w:val="0"/>
        <w:iCs w:val="0"/>
        <w:spacing w:val="-4"/>
        <w:w w:val="100"/>
        <w:sz w:val="24"/>
        <w:szCs w:val="24"/>
        <w:lang w:val="en-US" w:eastAsia="en-US" w:bidi="ar-SA"/>
      </w:rPr>
    </w:lvl>
    <w:lvl w:ilvl="2" w:tplc="95766D92">
      <w:numFmt w:val="bullet"/>
      <w:lvlText w:val="•"/>
      <w:lvlJc w:val="left"/>
      <w:pPr>
        <w:ind w:left="2220" w:hanging="299"/>
      </w:pPr>
      <w:rPr>
        <w:rFonts w:hint="default"/>
        <w:lang w:val="en-US" w:eastAsia="en-US" w:bidi="ar-SA"/>
      </w:rPr>
    </w:lvl>
    <w:lvl w:ilvl="3" w:tplc="D4FEB2B2">
      <w:numFmt w:val="bullet"/>
      <w:lvlText w:val="•"/>
      <w:lvlJc w:val="left"/>
      <w:pPr>
        <w:ind w:left="3220" w:hanging="299"/>
      </w:pPr>
      <w:rPr>
        <w:rFonts w:hint="default"/>
        <w:lang w:val="en-US" w:eastAsia="en-US" w:bidi="ar-SA"/>
      </w:rPr>
    </w:lvl>
    <w:lvl w:ilvl="4" w:tplc="F5F203AA">
      <w:numFmt w:val="bullet"/>
      <w:lvlText w:val="•"/>
      <w:lvlJc w:val="left"/>
      <w:pPr>
        <w:ind w:left="4220" w:hanging="299"/>
      </w:pPr>
      <w:rPr>
        <w:rFonts w:hint="default"/>
        <w:lang w:val="en-US" w:eastAsia="en-US" w:bidi="ar-SA"/>
      </w:rPr>
    </w:lvl>
    <w:lvl w:ilvl="5" w:tplc="07383B06">
      <w:numFmt w:val="bullet"/>
      <w:lvlText w:val="•"/>
      <w:lvlJc w:val="left"/>
      <w:pPr>
        <w:ind w:left="5220" w:hanging="299"/>
      </w:pPr>
      <w:rPr>
        <w:rFonts w:hint="default"/>
        <w:lang w:val="en-US" w:eastAsia="en-US" w:bidi="ar-SA"/>
      </w:rPr>
    </w:lvl>
    <w:lvl w:ilvl="6" w:tplc="A8462CCA">
      <w:numFmt w:val="bullet"/>
      <w:lvlText w:val="•"/>
      <w:lvlJc w:val="left"/>
      <w:pPr>
        <w:ind w:left="6220" w:hanging="299"/>
      </w:pPr>
      <w:rPr>
        <w:rFonts w:hint="default"/>
        <w:lang w:val="en-US" w:eastAsia="en-US" w:bidi="ar-SA"/>
      </w:rPr>
    </w:lvl>
    <w:lvl w:ilvl="7" w:tplc="BD7278A2">
      <w:numFmt w:val="bullet"/>
      <w:lvlText w:val="•"/>
      <w:lvlJc w:val="left"/>
      <w:pPr>
        <w:ind w:left="7220" w:hanging="299"/>
      </w:pPr>
      <w:rPr>
        <w:rFonts w:hint="default"/>
        <w:lang w:val="en-US" w:eastAsia="en-US" w:bidi="ar-SA"/>
      </w:rPr>
    </w:lvl>
    <w:lvl w:ilvl="8" w:tplc="7322708A">
      <w:numFmt w:val="bullet"/>
      <w:lvlText w:val="•"/>
      <w:lvlJc w:val="left"/>
      <w:pPr>
        <w:ind w:left="8220" w:hanging="299"/>
      </w:pPr>
      <w:rPr>
        <w:rFonts w:hint="default"/>
        <w:lang w:val="en-US" w:eastAsia="en-US" w:bidi="ar-SA"/>
      </w:rPr>
    </w:lvl>
  </w:abstractNum>
  <w:abstractNum w:abstractNumId="44" w15:restartNumberingAfterBreak="0">
    <w:nsid w:val="2641504F"/>
    <w:multiLevelType w:val="hybridMultilevel"/>
    <w:tmpl w:val="3AAC26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D27D97"/>
    <w:multiLevelType w:val="hybridMultilevel"/>
    <w:tmpl w:val="BBC616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15:restartNumberingAfterBreak="0">
    <w:nsid w:val="27C2747A"/>
    <w:multiLevelType w:val="hybridMultilevel"/>
    <w:tmpl w:val="8A06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8366E"/>
    <w:multiLevelType w:val="multilevel"/>
    <w:tmpl w:val="97F0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86B3820"/>
    <w:multiLevelType w:val="hybridMultilevel"/>
    <w:tmpl w:val="76006C04"/>
    <w:lvl w:ilvl="0" w:tplc="E74A9E22">
      <w:start w:val="1"/>
      <w:numFmt w:val="upperLetter"/>
      <w:lvlText w:val="(%1)"/>
      <w:lvlJc w:val="left"/>
      <w:pPr>
        <w:ind w:left="591" w:hanging="392"/>
        <w:jc w:val="right"/>
      </w:pPr>
      <w:rPr>
        <w:rFonts w:ascii="Cabin" w:eastAsia="Times New Roman" w:hAnsi="Cabin" w:cs="Times New Roman" w:hint="default"/>
        <w:b w:val="0"/>
        <w:bCs w:val="0"/>
        <w:i w:val="0"/>
        <w:iCs w:val="0"/>
        <w:spacing w:val="-2"/>
        <w:w w:val="100"/>
        <w:sz w:val="24"/>
        <w:szCs w:val="24"/>
        <w:lang w:val="en-US" w:eastAsia="en-US" w:bidi="ar-SA"/>
      </w:rPr>
    </w:lvl>
    <w:lvl w:ilvl="1" w:tplc="38B6F866">
      <w:start w:val="1"/>
      <w:numFmt w:val="lowerRoman"/>
      <w:lvlText w:val="(%2)"/>
      <w:lvlJc w:val="left"/>
      <w:pPr>
        <w:ind w:left="485" w:hanging="286"/>
        <w:jc w:val="right"/>
      </w:pPr>
      <w:rPr>
        <w:rFonts w:ascii="Cabin" w:eastAsia="Times New Roman" w:hAnsi="Cabin" w:cs="Times New Roman" w:hint="default"/>
        <w:b w:val="0"/>
        <w:bCs w:val="0"/>
        <w:i w:val="0"/>
        <w:iCs w:val="0"/>
        <w:spacing w:val="0"/>
        <w:w w:val="100"/>
        <w:sz w:val="24"/>
        <w:szCs w:val="24"/>
        <w:lang w:val="en-US" w:eastAsia="en-US" w:bidi="ar-SA"/>
      </w:rPr>
    </w:lvl>
    <w:lvl w:ilvl="2" w:tplc="DA7C8A90">
      <w:numFmt w:val="bullet"/>
      <w:lvlText w:val="•"/>
      <w:lvlJc w:val="left"/>
      <w:pPr>
        <w:ind w:left="1586" w:hanging="286"/>
      </w:pPr>
      <w:rPr>
        <w:rFonts w:hint="default"/>
        <w:lang w:val="en-US" w:eastAsia="en-US" w:bidi="ar-SA"/>
      </w:rPr>
    </w:lvl>
    <w:lvl w:ilvl="3" w:tplc="4F307C5E">
      <w:numFmt w:val="bullet"/>
      <w:lvlText w:val="•"/>
      <w:lvlJc w:val="left"/>
      <w:pPr>
        <w:ind w:left="2572" w:hanging="286"/>
      </w:pPr>
      <w:rPr>
        <w:rFonts w:hint="default"/>
        <w:lang w:val="en-US" w:eastAsia="en-US" w:bidi="ar-SA"/>
      </w:rPr>
    </w:lvl>
    <w:lvl w:ilvl="4" w:tplc="8A5ECA14">
      <w:numFmt w:val="bullet"/>
      <w:lvlText w:val="•"/>
      <w:lvlJc w:val="left"/>
      <w:pPr>
        <w:ind w:left="3558" w:hanging="286"/>
      </w:pPr>
      <w:rPr>
        <w:rFonts w:hint="default"/>
        <w:lang w:val="en-US" w:eastAsia="en-US" w:bidi="ar-SA"/>
      </w:rPr>
    </w:lvl>
    <w:lvl w:ilvl="5" w:tplc="E6ECAFB2">
      <w:numFmt w:val="bullet"/>
      <w:lvlText w:val="•"/>
      <w:lvlJc w:val="left"/>
      <w:pPr>
        <w:ind w:left="4545" w:hanging="286"/>
      </w:pPr>
      <w:rPr>
        <w:rFonts w:hint="default"/>
        <w:lang w:val="en-US" w:eastAsia="en-US" w:bidi="ar-SA"/>
      </w:rPr>
    </w:lvl>
    <w:lvl w:ilvl="6" w:tplc="CB04EA6E">
      <w:numFmt w:val="bullet"/>
      <w:lvlText w:val="•"/>
      <w:lvlJc w:val="left"/>
      <w:pPr>
        <w:ind w:left="5531" w:hanging="286"/>
      </w:pPr>
      <w:rPr>
        <w:rFonts w:hint="default"/>
        <w:lang w:val="en-US" w:eastAsia="en-US" w:bidi="ar-SA"/>
      </w:rPr>
    </w:lvl>
    <w:lvl w:ilvl="7" w:tplc="25FE01CA">
      <w:numFmt w:val="bullet"/>
      <w:lvlText w:val="•"/>
      <w:lvlJc w:val="left"/>
      <w:pPr>
        <w:ind w:left="6517" w:hanging="286"/>
      </w:pPr>
      <w:rPr>
        <w:rFonts w:hint="default"/>
        <w:lang w:val="en-US" w:eastAsia="en-US" w:bidi="ar-SA"/>
      </w:rPr>
    </w:lvl>
    <w:lvl w:ilvl="8" w:tplc="FECA52EA">
      <w:numFmt w:val="bullet"/>
      <w:lvlText w:val="•"/>
      <w:lvlJc w:val="left"/>
      <w:pPr>
        <w:ind w:left="7503" w:hanging="286"/>
      </w:pPr>
      <w:rPr>
        <w:rFonts w:hint="default"/>
        <w:lang w:val="en-US" w:eastAsia="en-US" w:bidi="ar-SA"/>
      </w:rPr>
    </w:lvl>
  </w:abstractNum>
  <w:abstractNum w:abstractNumId="49" w15:restartNumberingAfterBreak="0">
    <w:nsid w:val="28E34CE3"/>
    <w:multiLevelType w:val="multilevel"/>
    <w:tmpl w:val="E9DE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0447E7"/>
    <w:multiLevelType w:val="multilevel"/>
    <w:tmpl w:val="7020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AD62077"/>
    <w:multiLevelType w:val="multilevel"/>
    <w:tmpl w:val="6CB86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2C3F3639"/>
    <w:multiLevelType w:val="hybridMultilevel"/>
    <w:tmpl w:val="DF50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5F6A01"/>
    <w:multiLevelType w:val="multilevel"/>
    <w:tmpl w:val="CEB8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C847CEE"/>
    <w:multiLevelType w:val="multilevel"/>
    <w:tmpl w:val="F422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C95075D"/>
    <w:multiLevelType w:val="multilevel"/>
    <w:tmpl w:val="4FE4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D0E1BFE"/>
    <w:multiLevelType w:val="hybridMultilevel"/>
    <w:tmpl w:val="26F4B920"/>
    <w:lvl w:ilvl="0" w:tplc="6FE40002">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5DC250DC">
      <w:numFmt w:val="bullet"/>
      <w:lvlText w:val="•"/>
      <w:lvlJc w:val="left"/>
      <w:pPr>
        <w:ind w:left="1220" w:hanging="392"/>
      </w:pPr>
      <w:rPr>
        <w:rFonts w:hint="default"/>
        <w:lang w:val="en-US" w:eastAsia="en-US" w:bidi="ar-SA"/>
      </w:rPr>
    </w:lvl>
    <w:lvl w:ilvl="2" w:tplc="92DA561E">
      <w:numFmt w:val="bullet"/>
      <w:lvlText w:val="•"/>
      <w:lvlJc w:val="left"/>
      <w:pPr>
        <w:ind w:left="2220" w:hanging="392"/>
      </w:pPr>
      <w:rPr>
        <w:rFonts w:hint="default"/>
        <w:lang w:val="en-US" w:eastAsia="en-US" w:bidi="ar-SA"/>
      </w:rPr>
    </w:lvl>
    <w:lvl w:ilvl="3" w:tplc="512ED178">
      <w:numFmt w:val="bullet"/>
      <w:lvlText w:val="•"/>
      <w:lvlJc w:val="left"/>
      <w:pPr>
        <w:ind w:left="3220" w:hanging="392"/>
      </w:pPr>
      <w:rPr>
        <w:rFonts w:hint="default"/>
        <w:lang w:val="en-US" w:eastAsia="en-US" w:bidi="ar-SA"/>
      </w:rPr>
    </w:lvl>
    <w:lvl w:ilvl="4" w:tplc="A1ACB1C8">
      <w:numFmt w:val="bullet"/>
      <w:lvlText w:val="•"/>
      <w:lvlJc w:val="left"/>
      <w:pPr>
        <w:ind w:left="4220" w:hanging="392"/>
      </w:pPr>
      <w:rPr>
        <w:rFonts w:hint="default"/>
        <w:lang w:val="en-US" w:eastAsia="en-US" w:bidi="ar-SA"/>
      </w:rPr>
    </w:lvl>
    <w:lvl w:ilvl="5" w:tplc="E8164432">
      <w:numFmt w:val="bullet"/>
      <w:lvlText w:val="•"/>
      <w:lvlJc w:val="left"/>
      <w:pPr>
        <w:ind w:left="5220" w:hanging="392"/>
      </w:pPr>
      <w:rPr>
        <w:rFonts w:hint="default"/>
        <w:lang w:val="en-US" w:eastAsia="en-US" w:bidi="ar-SA"/>
      </w:rPr>
    </w:lvl>
    <w:lvl w:ilvl="6" w:tplc="825A2226">
      <w:numFmt w:val="bullet"/>
      <w:lvlText w:val="•"/>
      <w:lvlJc w:val="left"/>
      <w:pPr>
        <w:ind w:left="6220" w:hanging="392"/>
      </w:pPr>
      <w:rPr>
        <w:rFonts w:hint="default"/>
        <w:lang w:val="en-US" w:eastAsia="en-US" w:bidi="ar-SA"/>
      </w:rPr>
    </w:lvl>
    <w:lvl w:ilvl="7" w:tplc="938CFDEE">
      <w:numFmt w:val="bullet"/>
      <w:lvlText w:val="•"/>
      <w:lvlJc w:val="left"/>
      <w:pPr>
        <w:ind w:left="7220" w:hanging="392"/>
      </w:pPr>
      <w:rPr>
        <w:rFonts w:hint="default"/>
        <w:lang w:val="en-US" w:eastAsia="en-US" w:bidi="ar-SA"/>
      </w:rPr>
    </w:lvl>
    <w:lvl w:ilvl="8" w:tplc="23283AC4">
      <w:numFmt w:val="bullet"/>
      <w:lvlText w:val="•"/>
      <w:lvlJc w:val="left"/>
      <w:pPr>
        <w:ind w:left="8220" w:hanging="392"/>
      </w:pPr>
      <w:rPr>
        <w:rFonts w:hint="default"/>
        <w:lang w:val="en-US" w:eastAsia="en-US" w:bidi="ar-SA"/>
      </w:rPr>
    </w:lvl>
  </w:abstractNum>
  <w:abstractNum w:abstractNumId="57" w15:restartNumberingAfterBreak="0">
    <w:nsid w:val="2DB3772A"/>
    <w:multiLevelType w:val="multilevel"/>
    <w:tmpl w:val="B776B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E4C65BD"/>
    <w:multiLevelType w:val="hybridMultilevel"/>
    <w:tmpl w:val="B67AF188"/>
    <w:lvl w:ilvl="0" w:tplc="A4CC96AE">
      <w:start w:val="1"/>
      <w:numFmt w:val="bullet"/>
      <w:lvlText w:val=""/>
      <w:lvlJc w:val="left"/>
      <w:pPr>
        <w:ind w:left="720" w:hanging="360"/>
      </w:pPr>
      <w:rPr>
        <w:rFonts w:ascii="Symbol" w:hAnsi="Symbol" w:hint="default"/>
      </w:rPr>
    </w:lvl>
    <w:lvl w:ilvl="1" w:tplc="F49CC0A0" w:tentative="1">
      <w:start w:val="1"/>
      <w:numFmt w:val="bullet"/>
      <w:lvlText w:val="o"/>
      <w:lvlJc w:val="left"/>
      <w:pPr>
        <w:ind w:left="1440" w:hanging="360"/>
      </w:pPr>
      <w:rPr>
        <w:rFonts w:ascii="Courier New" w:hAnsi="Courier New" w:hint="default"/>
      </w:rPr>
    </w:lvl>
    <w:lvl w:ilvl="2" w:tplc="5C14EAF2" w:tentative="1">
      <w:start w:val="1"/>
      <w:numFmt w:val="bullet"/>
      <w:lvlText w:val=""/>
      <w:lvlJc w:val="left"/>
      <w:pPr>
        <w:ind w:left="2160" w:hanging="360"/>
      </w:pPr>
      <w:rPr>
        <w:rFonts w:ascii="Wingdings" w:hAnsi="Wingdings" w:hint="default"/>
      </w:rPr>
    </w:lvl>
    <w:lvl w:ilvl="3" w:tplc="E2FC735A" w:tentative="1">
      <w:start w:val="1"/>
      <w:numFmt w:val="bullet"/>
      <w:lvlText w:val=""/>
      <w:lvlJc w:val="left"/>
      <w:pPr>
        <w:ind w:left="2880" w:hanging="360"/>
      </w:pPr>
      <w:rPr>
        <w:rFonts w:ascii="Symbol" w:hAnsi="Symbol" w:hint="default"/>
      </w:rPr>
    </w:lvl>
    <w:lvl w:ilvl="4" w:tplc="E0BC50B0" w:tentative="1">
      <w:start w:val="1"/>
      <w:numFmt w:val="bullet"/>
      <w:lvlText w:val="o"/>
      <w:lvlJc w:val="left"/>
      <w:pPr>
        <w:ind w:left="3600" w:hanging="360"/>
      </w:pPr>
      <w:rPr>
        <w:rFonts w:ascii="Courier New" w:hAnsi="Courier New" w:hint="default"/>
      </w:rPr>
    </w:lvl>
    <w:lvl w:ilvl="5" w:tplc="01ECF9F2" w:tentative="1">
      <w:start w:val="1"/>
      <w:numFmt w:val="bullet"/>
      <w:lvlText w:val=""/>
      <w:lvlJc w:val="left"/>
      <w:pPr>
        <w:ind w:left="4320" w:hanging="360"/>
      </w:pPr>
      <w:rPr>
        <w:rFonts w:ascii="Wingdings" w:hAnsi="Wingdings" w:hint="default"/>
      </w:rPr>
    </w:lvl>
    <w:lvl w:ilvl="6" w:tplc="39F6185C" w:tentative="1">
      <w:start w:val="1"/>
      <w:numFmt w:val="bullet"/>
      <w:lvlText w:val=""/>
      <w:lvlJc w:val="left"/>
      <w:pPr>
        <w:ind w:left="5040" w:hanging="360"/>
      </w:pPr>
      <w:rPr>
        <w:rFonts w:ascii="Symbol" w:hAnsi="Symbol" w:hint="default"/>
      </w:rPr>
    </w:lvl>
    <w:lvl w:ilvl="7" w:tplc="C21AFCDA" w:tentative="1">
      <w:start w:val="1"/>
      <w:numFmt w:val="bullet"/>
      <w:lvlText w:val="o"/>
      <w:lvlJc w:val="left"/>
      <w:pPr>
        <w:ind w:left="5760" w:hanging="360"/>
      </w:pPr>
      <w:rPr>
        <w:rFonts w:ascii="Courier New" w:hAnsi="Courier New" w:hint="default"/>
      </w:rPr>
    </w:lvl>
    <w:lvl w:ilvl="8" w:tplc="004EF74A" w:tentative="1">
      <w:start w:val="1"/>
      <w:numFmt w:val="bullet"/>
      <w:lvlText w:val=""/>
      <w:lvlJc w:val="left"/>
      <w:pPr>
        <w:ind w:left="6480" w:hanging="360"/>
      </w:pPr>
      <w:rPr>
        <w:rFonts w:ascii="Wingdings" w:hAnsi="Wingdings" w:hint="default"/>
      </w:rPr>
    </w:lvl>
  </w:abstractNum>
  <w:abstractNum w:abstractNumId="59" w15:restartNumberingAfterBreak="0">
    <w:nsid w:val="2F3378C0"/>
    <w:multiLevelType w:val="hybridMultilevel"/>
    <w:tmpl w:val="BC00EAC4"/>
    <w:lvl w:ilvl="0" w:tplc="39AAA092">
      <w:start w:val="2"/>
      <w:numFmt w:val="upperLetter"/>
      <w:lvlText w:val="(%1)"/>
      <w:lvlJc w:val="left"/>
      <w:pPr>
        <w:ind w:left="1323" w:hanging="380"/>
      </w:pPr>
      <w:rPr>
        <w:rFonts w:ascii="Cabin" w:eastAsia="Times New Roman" w:hAnsi="Cabin" w:cs="Times New Roman" w:hint="default"/>
        <w:b w:val="0"/>
        <w:bCs w:val="0"/>
        <w:i w:val="0"/>
        <w:iCs w:val="0"/>
        <w:spacing w:val="0"/>
        <w:w w:val="100"/>
        <w:sz w:val="24"/>
        <w:szCs w:val="24"/>
        <w:lang w:val="en-US" w:eastAsia="en-US" w:bidi="ar-SA"/>
      </w:rPr>
    </w:lvl>
    <w:lvl w:ilvl="1" w:tplc="0498A0E2">
      <w:start w:val="1"/>
      <w:numFmt w:val="lowerRoman"/>
      <w:lvlText w:val="(%2)"/>
      <w:lvlJc w:val="left"/>
      <w:pPr>
        <w:ind w:left="1229" w:hanging="286"/>
      </w:pPr>
      <w:rPr>
        <w:rFonts w:ascii="Cabin" w:eastAsia="Times New Roman" w:hAnsi="Cabin" w:cs="Times New Roman" w:hint="default"/>
        <w:b w:val="0"/>
        <w:bCs w:val="0"/>
        <w:i w:val="0"/>
        <w:iCs w:val="0"/>
        <w:spacing w:val="0"/>
        <w:w w:val="100"/>
        <w:sz w:val="24"/>
        <w:szCs w:val="24"/>
        <w:lang w:val="en-US" w:eastAsia="en-US" w:bidi="ar-SA"/>
      </w:rPr>
    </w:lvl>
    <w:lvl w:ilvl="2" w:tplc="B8423D06">
      <w:numFmt w:val="bullet"/>
      <w:lvlText w:val="•"/>
      <w:lvlJc w:val="left"/>
      <w:pPr>
        <w:ind w:left="2308" w:hanging="286"/>
      </w:pPr>
      <w:rPr>
        <w:rFonts w:hint="default"/>
        <w:lang w:val="en-US" w:eastAsia="en-US" w:bidi="ar-SA"/>
      </w:rPr>
    </w:lvl>
    <w:lvl w:ilvl="3" w:tplc="7B90D310">
      <w:numFmt w:val="bullet"/>
      <w:lvlText w:val="•"/>
      <w:lvlJc w:val="left"/>
      <w:pPr>
        <w:ind w:left="3297" w:hanging="286"/>
      </w:pPr>
      <w:rPr>
        <w:rFonts w:hint="default"/>
        <w:lang w:val="en-US" w:eastAsia="en-US" w:bidi="ar-SA"/>
      </w:rPr>
    </w:lvl>
    <w:lvl w:ilvl="4" w:tplc="A33EE974">
      <w:numFmt w:val="bullet"/>
      <w:lvlText w:val="•"/>
      <w:lvlJc w:val="left"/>
      <w:pPr>
        <w:ind w:left="4286" w:hanging="286"/>
      </w:pPr>
      <w:rPr>
        <w:rFonts w:hint="default"/>
        <w:lang w:val="en-US" w:eastAsia="en-US" w:bidi="ar-SA"/>
      </w:rPr>
    </w:lvl>
    <w:lvl w:ilvl="5" w:tplc="B792EF2E">
      <w:numFmt w:val="bullet"/>
      <w:lvlText w:val="•"/>
      <w:lvlJc w:val="left"/>
      <w:pPr>
        <w:ind w:left="5275" w:hanging="286"/>
      </w:pPr>
      <w:rPr>
        <w:rFonts w:hint="default"/>
        <w:lang w:val="en-US" w:eastAsia="en-US" w:bidi="ar-SA"/>
      </w:rPr>
    </w:lvl>
    <w:lvl w:ilvl="6" w:tplc="4E7C7274">
      <w:numFmt w:val="bullet"/>
      <w:lvlText w:val="•"/>
      <w:lvlJc w:val="left"/>
      <w:pPr>
        <w:ind w:left="6264" w:hanging="286"/>
      </w:pPr>
      <w:rPr>
        <w:rFonts w:hint="default"/>
        <w:lang w:val="en-US" w:eastAsia="en-US" w:bidi="ar-SA"/>
      </w:rPr>
    </w:lvl>
    <w:lvl w:ilvl="7" w:tplc="70F84508">
      <w:numFmt w:val="bullet"/>
      <w:lvlText w:val="•"/>
      <w:lvlJc w:val="left"/>
      <w:pPr>
        <w:ind w:left="7253" w:hanging="286"/>
      </w:pPr>
      <w:rPr>
        <w:rFonts w:hint="default"/>
        <w:lang w:val="en-US" w:eastAsia="en-US" w:bidi="ar-SA"/>
      </w:rPr>
    </w:lvl>
    <w:lvl w:ilvl="8" w:tplc="A1B67126">
      <w:numFmt w:val="bullet"/>
      <w:lvlText w:val="•"/>
      <w:lvlJc w:val="left"/>
      <w:pPr>
        <w:ind w:left="8242" w:hanging="286"/>
      </w:pPr>
      <w:rPr>
        <w:rFonts w:hint="default"/>
        <w:lang w:val="en-US" w:eastAsia="en-US" w:bidi="ar-SA"/>
      </w:rPr>
    </w:lvl>
  </w:abstractNum>
  <w:abstractNum w:abstractNumId="60" w15:restartNumberingAfterBreak="0">
    <w:nsid w:val="2FBD1522"/>
    <w:multiLevelType w:val="hybridMultilevel"/>
    <w:tmpl w:val="F4DE74F8"/>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30415B7E"/>
    <w:multiLevelType w:val="hybridMultilevel"/>
    <w:tmpl w:val="7B3AECA0"/>
    <w:lvl w:ilvl="0" w:tplc="565A4996">
      <w:start w:val="1"/>
      <w:numFmt w:val="bullet"/>
      <w:lvlText w:val=""/>
      <w:lvlJc w:val="left"/>
      <w:pPr>
        <w:ind w:left="1170" w:hanging="360"/>
      </w:pPr>
      <w:rPr>
        <w:rFonts w:ascii="Wingdings" w:hAnsi="Wingdings" w:hint="default"/>
      </w:rPr>
    </w:lvl>
    <w:lvl w:ilvl="1" w:tplc="5CFEF88C">
      <w:start w:val="1"/>
      <w:numFmt w:val="lowerLetter"/>
      <w:lvlText w:val="%2."/>
      <w:lvlJc w:val="left"/>
      <w:pPr>
        <w:ind w:left="1890" w:hanging="360"/>
      </w:pPr>
    </w:lvl>
    <w:lvl w:ilvl="2" w:tplc="9C92FA24" w:tentative="1">
      <w:start w:val="1"/>
      <w:numFmt w:val="bullet"/>
      <w:lvlText w:val=""/>
      <w:lvlJc w:val="left"/>
      <w:pPr>
        <w:ind w:left="2610" w:hanging="360"/>
      </w:pPr>
      <w:rPr>
        <w:rFonts w:ascii="Wingdings" w:hAnsi="Wingdings" w:hint="default"/>
      </w:rPr>
    </w:lvl>
    <w:lvl w:ilvl="3" w:tplc="F544B7EE" w:tentative="1">
      <w:start w:val="1"/>
      <w:numFmt w:val="bullet"/>
      <w:lvlText w:val=""/>
      <w:lvlJc w:val="left"/>
      <w:pPr>
        <w:ind w:left="3330" w:hanging="360"/>
      </w:pPr>
      <w:rPr>
        <w:rFonts w:ascii="Symbol" w:hAnsi="Symbol" w:hint="default"/>
      </w:rPr>
    </w:lvl>
    <w:lvl w:ilvl="4" w:tplc="9ABCBE92" w:tentative="1">
      <w:start w:val="1"/>
      <w:numFmt w:val="bullet"/>
      <w:lvlText w:val="o"/>
      <w:lvlJc w:val="left"/>
      <w:pPr>
        <w:ind w:left="4050" w:hanging="360"/>
      </w:pPr>
      <w:rPr>
        <w:rFonts w:ascii="Courier New" w:hAnsi="Courier New" w:hint="default"/>
      </w:rPr>
    </w:lvl>
    <w:lvl w:ilvl="5" w:tplc="82E2A82A" w:tentative="1">
      <w:start w:val="1"/>
      <w:numFmt w:val="bullet"/>
      <w:lvlText w:val=""/>
      <w:lvlJc w:val="left"/>
      <w:pPr>
        <w:ind w:left="4770" w:hanging="360"/>
      </w:pPr>
      <w:rPr>
        <w:rFonts w:ascii="Wingdings" w:hAnsi="Wingdings" w:hint="default"/>
      </w:rPr>
    </w:lvl>
    <w:lvl w:ilvl="6" w:tplc="E592C126" w:tentative="1">
      <w:start w:val="1"/>
      <w:numFmt w:val="bullet"/>
      <w:lvlText w:val=""/>
      <w:lvlJc w:val="left"/>
      <w:pPr>
        <w:ind w:left="5490" w:hanging="360"/>
      </w:pPr>
      <w:rPr>
        <w:rFonts w:ascii="Symbol" w:hAnsi="Symbol" w:hint="default"/>
      </w:rPr>
    </w:lvl>
    <w:lvl w:ilvl="7" w:tplc="4F2A646C" w:tentative="1">
      <w:start w:val="1"/>
      <w:numFmt w:val="bullet"/>
      <w:lvlText w:val="o"/>
      <w:lvlJc w:val="left"/>
      <w:pPr>
        <w:ind w:left="6210" w:hanging="360"/>
      </w:pPr>
      <w:rPr>
        <w:rFonts w:ascii="Courier New" w:hAnsi="Courier New" w:hint="default"/>
      </w:rPr>
    </w:lvl>
    <w:lvl w:ilvl="8" w:tplc="DB8E8ADE" w:tentative="1">
      <w:start w:val="1"/>
      <w:numFmt w:val="bullet"/>
      <w:lvlText w:val=""/>
      <w:lvlJc w:val="left"/>
      <w:pPr>
        <w:ind w:left="6930" w:hanging="360"/>
      </w:pPr>
      <w:rPr>
        <w:rFonts w:ascii="Wingdings" w:hAnsi="Wingdings" w:hint="default"/>
      </w:rPr>
    </w:lvl>
  </w:abstractNum>
  <w:abstractNum w:abstractNumId="62" w15:restartNumberingAfterBreak="0">
    <w:nsid w:val="30461A68"/>
    <w:multiLevelType w:val="hybridMultilevel"/>
    <w:tmpl w:val="739EFFC4"/>
    <w:lvl w:ilvl="0" w:tplc="6FEC4A54">
      <w:numFmt w:val="bullet"/>
      <w:lvlText w:val="•"/>
      <w:lvlJc w:val="left"/>
      <w:pPr>
        <w:ind w:left="1440" w:hanging="720"/>
      </w:pPr>
      <w:rPr>
        <w:rFonts w:ascii="Cabin" w:eastAsiaTheme="minorHAnsi" w:hAnsi="Cabin"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10B334A"/>
    <w:multiLevelType w:val="multilevel"/>
    <w:tmpl w:val="A2D677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327E455F"/>
    <w:multiLevelType w:val="hybridMultilevel"/>
    <w:tmpl w:val="37AE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BB644C"/>
    <w:multiLevelType w:val="hybridMultilevel"/>
    <w:tmpl w:val="12D4B526"/>
    <w:lvl w:ilvl="0" w:tplc="1912144E">
      <w:start w:val="1"/>
      <w:numFmt w:val="decimal"/>
      <w:lvlText w:val="(%1)"/>
      <w:lvlJc w:val="left"/>
      <w:pPr>
        <w:ind w:left="223" w:hanging="339"/>
      </w:pPr>
      <w:rPr>
        <w:rFonts w:ascii="Cabin" w:hAnsi="Cabin" w:hint="default"/>
        <w:b w:val="0"/>
        <w:bCs w:val="0"/>
        <w:i w:val="0"/>
        <w:iCs w:val="0"/>
        <w:spacing w:val="0"/>
        <w:w w:val="100"/>
        <w:sz w:val="24"/>
        <w:szCs w:val="24"/>
        <w:lang w:val="en-US" w:eastAsia="en-US" w:bidi="ar-SA"/>
      </w:rPr>
    </w:lvl>
    <w:lvl w:ilvl="1" w:tplc="B950AAA0">
      <w:start w:val="1"/>
      <w:numFmt w:val="lowerLetter"/>
      <w:lvlText w:val="(%2)"/>
      <w:lvlJc w:val="left"/>
      <w:pPr>
        <w:ind w:left="223" w:hanging="325"/>
      </w:pPr>
      <w:rPr>
        <w:b w:val="0"/>
        <w:bCs w:val="0"/>
        <w:i w:val="0"/>
        <w:iCs w:val="0"/>
        <w:spacing w:val="-2"/>
        <w:w w:val="100"/>
        <w:sz w:val="24"/>
        <w:szCs w:val="24"/>
        <w:lang w:val="en-US" w:eastAsia="en-US" w:bidi="ar-SA"/>
      </w:rPr>
    </w:lvl>
    <w:lvl w:ilvl="2" w:tplc="3E8AB554">
      <w:start w:val="1"/>
      <w:numFmt w:val="decimal"/>
      <w:lvlText w:val="(%3)"/>
      <w:lvlJc w:val="left"/>
      <w:pPr>
        <w:ind w:left="223" w:hanging="339"/>
      </w:pPr>
      <w:rPr>
        <w:rFonts w:ascii="Times New Roman" w:hAnsi="Times New Roman" w:hint="default"/>
        <w:b w:val="0"/>
        <w:bCs w:val="0"/>
        <w:i w:val="0"/>
        <w:iCs w:val="0"/>
        <w:spacing w:val="0"/>
        <w:w w:val="100"/>
        <w:sz w:val="24"/>
        <w:szCs w:val="24"/>
        <w:lang w:val="en-US" w:eastAsia="en-US" w:bidi="ar-SA"/>
      </w:rPr>
    </w:lvl>
    <w:lvl w:ilvl="3" w:tplc="0C4C122E">
      <w:start w:val="1"/>
      <w:numFmt w:val="upperLetter"/>
      <w:lvlText w:val="(%4)"/>
      <w:lvlJc w:val="left"/>
      <w:pPr>
        <w:ind w:left="223" w:hanging="392"/>
      </w:pPr>
      <w:rPr>
        <w:rFonts w:ascii="Times New Roman" w:hAnsi="Times New Roman" w:hint="default"/>
        <w:b w:val="0"/>
        <w:bCs w:val="0"/>
        <w:i w:val="0"/>
        <w:iCs w:val="0"/>
        <w:spacing w:val="-2"/>
        <w:w w:val="100"/>
        <w:sz w:val="24"/>
        <w:szCs w:val="24"/>
        <w:lang w:val="en-US" w:eastAsia="en-US" w:bidi="ar-SA"/>
      </w:rPr>
    </w:lvl>
    <w:lvl w:ilvl="4" w:tplc="EE5493B6">
      <w:numFmt w:val="bullet"/>
      <w:lvlText w:val="•"/>
      <w:lvlJc w:val="left"/>
      <w:pPr>
        <w:ind w:left="4220" w:hanging="392"/>
      </w:pPr>
      <w:rPr>
        <w:lang w:val="en-US" w:eastAsia="en-US" w:bidi="ar-SA"/>
      </w:rPr>
    </w:lvl>
    <w:lvl w:ilvl="5" w:tplc="2A00A360">
      <w:numFmt w:val="bullet"/>
      <w:lvlText w:val="•"/>
      <w:lvlJc w:val="left"/>
      <w:pPr>
        <w:ind w:left="5220" w:hanging="392"/>
      </w:pPr>
      <w:rPr>
        <w:lang w:val="en-US" w:eastAsia="en-US" w:bidi="ar-SA"/>
      </w:rPr>
    </w:lvl>
    <w:lvl w:ilvl="6" w:tplc="4C640060">
      <w:numFmt w:val="bullet"/>
      <w:lvlText w:val="•"/>
      <w:lvlJc w:val="left"/>
      <w:pPr>
        <w:ind w:left="6220" w:hanging="392"/>
      </w:pPr>
      <w:rPr>
        <w:lang w:val="en-US" w:eastAsia="en-US" w:bidi="ar-SA"/>
      </w:rPr>
    </w:lvl>
    <w:lvl w:ilvl="7" w:tplc="AD38AC8C">
      <w:numFmt w:val="bullet"/>
      <w:lvlText w:val="•"/>
      <w:lvlJc w:val="left"/>
      <w:pPr>
        <w:ind w:left="7220" w:hanging="392"/>
      </w:pPr>
      <w:rPr>
        <w:lang w:val="en-US" w:eastAsia="en-US" w:bidi="ar-SA"/>
      </w:rPr>
    </w:lvl>
    <w:lvl w:ilvl="8" w:tplc="0EBA68A8">
      <w:numFmt w:val="bullet"/>
      <w:lvlText w:val="•"/>
      <w:lvlJc w:val="left"/>
      <w:pPr>
        <w:ind w:left="8220" w:hanging="392"/>
      </w:pPr>
      <w:rPr>
        <w:lang w:val="en-US" w:eastAsia="en-US" w:bidi="ar-SA"/>
      </w:rPr>
    </w:lvl>
  </w:abstractNum>
  <w:abstractNum w:abstractNumId="66" w15:restartNumberingAfterBreak="0">
    <w:nsid w:val="331C6998"/>
    <w:multiLevelType w:val="hybridMultilevel"/>
    <w:tmpl w:val="8EDADB7A"/>
    <w:lvl w:ilvl="0" w:tplc="58284EE2">
      <w:start w:val="1"/>
      <w:numFmt w:val="bullet"/>
      <w:lvlText w:val=""/>
      <w:lvlJc w:val="left"/>
      <w:pPr>
        <w:ind w:left="1170" w:hanging="360"/>
      </w:pPr>
      <w:rPr>
        <w:rFonts w:ascii="Wingdings" w:hAnsi="Wingdings" w:hint="default"/>
      </w:rPr>
    </w:lvl>
    <w:lvl w:ilvl="1" w:tplc="C05615B4" w:tentative="1">
      <w:start w:val="1"/>
      <w:numFmt w:val="bullet"/>
      <w:lvlText w:val="o"/>
      <w:lvlJc w:val="left"/>
      <w:pPr>
        <w:ind w:left="1890" w:hanging="360"/>
      </w:pPr>
      <w:rPr>
        <w:rFonts w:ascii="Courier New" w:hAnsi="Courier New" w:hint="default"/>
      </w:rPr>
    </w:lvl>
    <w:lvl w:ilvl="2" w:tplc="DC82E47E" w:tentative="1">
      <w:start w:val="1"/>
      <w:numFmt w:val="bullet"/>
      <w:lvlText w:val=""/>
      <w:lvlJc w:val="left"/>
      <w:pPr>
        <w:ind w:left="2610" w:hanging="360"/>
      </w:pPr>
      <w:rPr>
        <w:rFonts w:ascii="Wingdings" w:hAnsi="Wingdings" w:hint="default"/>
      </w:rPr>
    </w:lvl>
    <w:lvl w:ilvl="3" w:tplc="467C7AFC" w:tentative="1">
      <w:start w:val="1"/>
      <w:numFmt w:val="bullet"/>
      <w:lvlText w:val=""/>
      <w:lvlJc w:val="left"/>
      <w:pPr>
        <w:ind w:left="3330" w:hanging="360"/>
      </w:pPr>
      <w:rPr>
        <w:rFonts w:ascii="Symbol" w:hAnsi="Symbol" w:hint="default"/>
      </w:rPr>
    </w:lvl>
    <w:lvl w:ilvl="4" w:tplc="74F42210" w:tentative="1">
      <w:start w:val="1"/>
      <w:numFmt w:val="bullet"/>
      <w:lvlText w:val="o"/>
      <w:lvlJc w:val="left"/>
      <w:pPr>
        <w:ind w:left="4050" w:hanging="360"/>
      </w:pPr>
      <w:rPr>
        <w:rFonts w:ascii="Courier New" w:hAnsi="Courier New" w:hint="default"/>
      </w:rPr>
    </w:lvl>
    <w:lvl w:ilvl="5" w:tplc="28407876" w:tentative="1">
      <w:start w:val="1"/>
      <w:numFmt w:val="bullet"/>
      <w:lvlText w:val=""/>
      <w:lvlJc w:val="left"/>
      <w:pPr>
        <w:ind w:left="4770" w:hanging="360"/>
      </w:pPr>
      <w:rPr>
        <w:rFonts w:ascii="Wingdings" w:hAnsi="Wingdings" w:hint="default"/>
      </w:rPr>
    </w:lvl>
    <w:lvl w:ilvl="6" w:tplc="ABC66F44" w:tentative="1">
      <w:start w:val="1"/>
      <w:numFmt w:val="bullet"/>
      <w:lvlText w:val=""/>
      <w:lvlJc w:val="left"/>
      <w:pPr>
        <w:ind w:left="5490" w:hanging="360"/>
      </w:pPr>
      <w:rPr>
        <w:rFonts w:ascii="Symbol" w:hAnsi="Symbol" w:hint="default"/>
      </w:rPr>
    </w:lvl>
    <w:lvl w:ilvl="7" w:tplc="F8B61316" w:tentative="1">
      <w:start w:val="1"/>
      <w:numFmt w:val="bullet"/>
      <w:lvlText w:val="o"/>
      <w:lvlJc w:val="left"/>
      <w:pPr>
        <w:ind w:left="6210" w:hanging="360"/>
      </w:pPr>
      <w:rPr>
        <w:rFonts w:ascii="Courier New" w:hAnsi="Courier New" w:hint="default"/>
      </w:rPr>
    </w:lvl>
    <w:lvl w:ilvl="8" w:tplc="AFA289CC" w:tentative="1">
      <w:start w:val="1"/>
      <w:numFmt w:val="bullet"/>
      <w:lvlText w:val=""/>
      <w:lvlJc w:val="left"/>
      <w:pPr>
        <w:ind w:left="6930" w:hanging="360"/>
      </w:pPr>
      <w:rPr>
        <w:rFonts w:ascii="Wingdings" w:hAnsi="Wingdings" w:hint="default"/>
      </w:rPr>
    </w:lvl>
  </w:abstractNum>
  <w:abstractNum w:abstractNumId="67" w15:restartNumberingAfterBreak="0">
    <w:nsid w:val="348457FE"/>
    <w:multiLevelType w:val="hybridMultilevel"/>
    <w:tmpl w:val="7D9C2F6C"/>
    <w:lvl w:ilvl="0" w:tplc="9F84F414">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B94079CE">
      <w:start w:val="1"/>
      <w:numFmt w:val="lowerRoman"/>
      <w:lvlText w:val="(%2)"/>
      <w:lvlJc w:val="left"/>
      <w:pPr>
        <w:ind w:left="1229" w:hanging="286"/>
      </w:pPr>
      <w:rPr>
        <w:rFonts w:ascii="Cabin" w:eastAsia="Times New Roman" w:hAnsi="Cabin" w:cs="Times New Roman" w:hint="default"/>
        <w:b w:val="0"/>
        <w:bCs w:val="0"/>
        <w:i w:val="0"/>
        <w:iCs w:val="0"/>
        <w:spacing w:val="0"/>
        <w:w w:val="100"/>
        <w:sz w:val="24"/>
        <w:szCs w:val="24"/>
        <w:lang w:val="en-US" w:eastAsia="en-US" w:bidi="ar-SA"/>
      </w:rPr>
    </w:lvl>
    <w:lvl w:ilvl="2" w:tplc="5A34D762">
      <w:numFmt w:val="bullet"/>
      <w:lvlText w:val="•"/>
      <w:lvlJc w:val="left"/>
      <w:pPr>
        <w:ind w:left="2220" w:hanging="286"/>
      </w:pPr>
      <w:rPr>
        <w:rFonts w:hint="default"/>
        <w:lang w:val="en-US" w:eastAsia="en-US" w:bidi="ar-SA"/>
      </w:rPr>
    </w:lvl>
    <w:lvl w:ilvl="3" w:tplc="856621FA">
      <w:numFmt w:val="bullet"/>
      <w:lvlText w:val="•"/>
      <w:lvlJc w:val="left"/>
      <w:pPr>
        <w:ind w:left="3220" w:hanging="286"/>
      </w:pPr>
      <w:rPr>
        <w:rFonts w:hint="default"/>
        <w:lang w:val="en-US" w:eastAsia="en-US" w:bidi="ar-SA"/>
      </w:rPr>
    </w:lvl>
    <w:lvl w:ilvl="4" w:tplc="F606DE26">
      <w:numFmt w:val="bullet"/>
      <w:lvlText w:val="•"/>
      <w:lvlJc w:val="left"/>
      <w:pPr>
        <w:ind w:left="4220" w:hanging="286"/>
      </w:pPr>
      <w:rPr>
        <w:rFonts w:hint="default"/>
        <w:lang w:val="en-US" w:eastAsia="en-US" w:bidi="ar-SA"/>
      </w:rPr>
    </w:lvl>
    <w:lvl w:ilvl="5" w:tplc="19983E40">
      <w:numFmt w:val="bullet"/>
      <w:lvlText w:val="•"/>
      <w:lvlJc w:val="left"/>
      <w:pPr>
        <w:ind w:left="5220" w:hanging="286"/>
      </w:pPr>
      <w:rPr>
        <w:rFonts w:hint="default"/>
        <w:lang w:val="en-US" w:eastAsia="en-US" w:bidi="ar-SA"/>
      </w:rPr>
    </w:lvl>
    <w:lvl w:ilvl="6" w:tplc="92EABD5E">
      <w:numFmt w:val="bullet"/>
      <w:lvlText w:val="•"/>
      <w:lvlJc w:val="left"/>
      <w:pPr>
        <w:ind w:left="6220" w:hanging="286"/>
      </w:pPr>
      <w:rPr>
        <w:rFonts w:hint="default"/>
        <w:lang w:val="en-US" w:eastAsia="en-US" w:bidi="ar-SA"/>
      </w:rPr>
    </w:lvl>
    <w:lvl w:ilvl="7" w:tplc="705860FE">
      <w:numFmt w:val="bullet"/>
      <w:lvlText w:val="•"/>
      <w:lvlJc w:val="left"/>
      <w:pPr>
        <w:ind w:left="7220" w:hanging="286"/>
      </w:pPr>
      <w:rPr>
        <w:rFonts w:hint="default"/>
        <w:lang w:val="en-US" w:eastAsia="en-US" w:bidi="ar-SA"/>
      </w:rPr>
    </w:lvl>
    <w:lvl w:ilvl="8" w:tplc="74A4186C">
      <w:numFmt w:val="bullet"/>
      <w:lvlText w:val="•"/>
      <w:lvlJc w:val="left"/>
      <w:pPr>
        <w:ind w:left="8220" w:hanging="286"/>
      </w:pPr>
      <w:rPr>
        <w:rFonts w:hint="default"/>
        <w:lang w:val="en-US" w:eastAsia="en-US" w:bidi="ar-SA"/>
      </w:rPr>
    </w:lvl>
  </w:abstractNum>
  <w:abstractNum w:abstractNumId="68" w15:restartNumberingAfterBreak="0">
    <w:nsid w:val="348A3D75"/>
    <w:multiLevelType w:val="hybridMultilevel"/>
    <w:tmpl w:val="CD5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D931AC"/>
    <w:multiLevelType w:val="hybridMultilevel"/>
    <w:tmpl w:val="B6429C50"/>
    <w:lvl w:ilvl="0" w:tplc="2BDAC422">
      <w:start w:val="2"/>
      <w:numFmt w:val="upperLetter"/>
      <w:lvlText w:val="(%1)"/>
      <w:lvlJc w:val="left"/>
      <w:pPr>
        <w:ind w:left="108" w:hanging="380"/>
      </w:pPr>
      <w:rPr>
        <w:rFonts w:hint="default"/>
        <w:spacing w:val="0"/>
        <w:w w:val="100"/>
        <w:lang w:val="en-US" w:eastAsia="en-US" w:bidi="ar-SA"/>
      </w:rPr>
    </w:lvl>
    <w:lvl w:ilvl="1" w:tplc="2CC04276">
      <w:start w:val="1"/>
      <w:numFmt w:val="lowerLetter"/>
      <w:lvlText w:val="(%2)"/>
      <w:lvlJc w:val="left"/>
      <w:pPr>
        <w:ind w:left="108" w:hanging="327"/>
      </w:pPr>
      <w:rPr>
        <w:rFonts w:ascii="Cabin" w:eastAsia="Times New Roman" w:hAnsi="Cabin" w:cs="Times New Roman" w:hint="default"/>
        <w:b w:val="0"/>
        <w:bCs w:val="0"/>
        <w:i w:val="0"/>
        <w:iCs w:val="0"/>
        <w:spacing w:val="-2"/>
        <w:w w:val="100"/>
        <w:sz w:val="24"/>
        <w:szCs w:val="24"/>
        <w:lang w:val="en-US" w:eastAsia="en-US" w:bidi="ar-SA"/>
      </w:rPr>
    </w:lvl>
    <w:lvl w:ilvl="2" w:tplc="5DDC1328">
      <w:start w:val="1"/>
      <w:numFmt w:val="decimal"/>
      <w:lvlText w:val="(%3)"/>
      <w:lvlJc w:val="left"/>
      <w:pPr>
        <w:ind w:left="108"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3" w:tplc="61266742">
      <w:numFmt w:val="bullet"/>
      <w:lvlText w:val="•"/>
      <w:lvlJc w:val="left"/>
      <w:pPr>
        <w:ind w:left="3136" w:hanging="339"/>
      </w:pPr>
      <w:rPr>
        <w:rFonts w:hint="default"/>
        <w:lang w:val="en-US" w:eastAsia="en-US" w:bidi="ar-SA"/>
      </w:rPr>
    </w:lvl>
    <w:lvl w:ilvl="4" w:tplc="A8AAF5EC">
      <w:numFmt w:val="bullet"/>
      <w:lvlText w:val="•"/>
      <w:lvlJc w:val="left"/>
      <w:pPr>
        <w:ind w:left="4148" w:hanging="339"/>
      </w:pPr>
      <w:rPr>
        <w:rFonts w:hint="default"/>
        <w:lang w:val="en-US" w:eastAsia="en-US" w:bidi="ar-SA"/>
      </w:rPr>
    </w:lvl>
    <w:lvl w:ilvl="5" w:tplc="F92CC37E">
      <w:numFmt w:val="bullet"/>
      <w:lvlText w:val="•"/>
      <w:lvlJc w:val="left"/>
      <w:pPr>
        <w:ind w:left="5160" w:hanging="339"/>
      </w:pPr>
      <w:rPr>
        <w:rFonts w:hint="default"/>
        <w:lang w:val="en-US" w:eastAsia="en-US" w:bidi="ar-SA"/>
      </w:rPr>
    </w:lvl>
    <w:lvl w:ilvl="6" w:tplc="633A1A86">
      <w:numFmt w:val="bullet"/>
      <w:lvlText w:val="•"/>
      <w:lvlJc w:val="left"/>
      <w:pPr>
        <w:ind w:left="6172" w:hanging="339"/>
      </w:pPr>
      <w:rPr>
        <w:rFonts w:hint="default"/>
        <w:lang w:val="en-US" w:eastAsia="en-US" w:bidi="ar-SA"/>
      </w:rPr>
    </w:lvl>
    <w:lvl w:ilvl="7" w:tplc="F6D85B80">
      <w:numFmt w:val="bullet"/>
      <w:lvlText w:val="•"/>
      <w:lvlJc w:val="left"/>
      <w:pPr>
        <w:ind w:left="7184" w:hanging="339"/>
      </w:pPr>
      <w:rPr>
        <w:rFonts w:hint="default"/>
        <w:lang w:val="en-US" w:eastAsia="en-US" w:bidi="ar-SA"/>
      </w:rPr>
    </w:lvl>
    <w:lvl w:ilvl="8" w:tplc="CC38FBA0">
      <w:numFmt w:val="bullet"/>
      <w:lvlText w:val="•"/>
      <w:lvlJc w:val="left"/>
      <w:pPr>
        <w:ind w:left="8196" w:hanging="339"/>
      </w:pPr>
      <w:rPr>
        <w:rFonts w:hint="default"/>
        <w:lang w:val="en-US" w:eastAsia="en-US" w:bidi="ar-SA"/>
      </w:rPr>
    </w:lvl>
  </w:abstractNum>
  <w:abstractNum w:abstractNumId="70" w15:restartNumberingAfterBreak="0">
    <w:nsid w:val="36A474D2"/>
    <w:multiLevelType w:val="hybridMultilevel"/>
    <w:tmpl w:val="E3FA93CC"/>
    <w:lvl w:ilvl="0" w:tplc="1038B170">
      <w:start w:val="1"/>
      <w:numFmt w:val="bullet"/>
      <w:lvlText w:val=""/>
      <w:lvlJc w:val="left"/>
      <w:pPr>
        <w:ind w:left="720" w:hanging="360"/>
      </w:pPr>
      <w:rPr>
        <w:rFonts w:ascii="Symbol" w:hAnsi="Symbol" w:hint="default"/>
      </w:rPr>
    </w:lvl>
    <w:lvl w:ilvl="1" w:tplc="BA5268BA" w:tentative="1">
      <w:start w:val="1"/>
      <w:numFmt w:val="bullet"/>
      <w:lvlText w:val="o"/>
      <w:lvlJc w:val="left"/>
      <w:pPr>
        <w:ind w:left="1440" w:hanging="360"/>
      </w:pPr>
      <w:rPr>
        <w:rFonts w:ascii="Courier New" w:hAnsi="Courier New" w:hint="default"/>
      </w:rPr>
    </w:lvl>
    <w:lvl w:ilvl="2" w:tplc="06286D4E" w:tentative="1">
      <w:start w:val="1"/>
      <w:numFmt w:val="bullet"/>
      <w:lvlText w:val=""/>
      <w:lvlJc w:val="left"/>
      <w:pPr>
        <w:ind w:left="2160" w:hanging="360"/>
      </w:pPr>
      <w:rPr>
        <w:rFonts w:ascii="Wingdings" w:hAnsi="Wingdings" w:hint="default"/>
      </w:rPr>
    </w:lvl>
    <w:lvl w:ilvl="3" w:tplc="E07A45A0" w:tentative="1">
      <w:start w:val="1"/>
      <w:numFmt w:val="bullet"/>
      <w:lvlText w:val=""/>
      <w:lvlJc w:val="left"/>
      <w:pPr>
        <w:ind w:left="2880" w:hanging="360"/>
      </w:pPr>
      <w:rPr>
        <w:rFonts w:ascii="Symbol" w:hAnsi="Symbol" w:hint="default"/>
      </w:rPr>
    </w:lvl>
    <w:lvl w:ilvl="4" w:tplc="6AE691A8" w:tentative="1">
      <w:start w:val="1"/>
      <w:numFmt w:val="bullet"/>
      <w:lvlText w:val="o"/>
      <w:lvlJc w:val="left"/>
      <w:pPr>
        <w:ind w:left="3600" w:hanging="360"/>
      </w:pPr>
      <w:rPr>
        <w:rFonts w:ascii="Courier New" w:hAnsi="Courier New" w:hint="default"/>
      </w:rPr>
    </w:lvl>
    <w:lvl w:ilvl="5" w:tplc="7F4E7122" w:tentative="1">
      <w:start w:val="1"/>
      <w:numFmt w:val="bullet"/>
      <w:lvlText w:val=""/>
      <w:lvlJc w:val="left"/>
      <w:pPr>
        <w:ind w:left="4320" w:hanging="360"/>
      </w:pPr>
      <w:rPr>
        <w:rFonts w:ascii="Wingdings" w:hAnsi="Wingdings" w:hint="default"/>
      </w:rPr>
    </w:lvl>
    <w:lvl w:ilvl="6" w:tplc="8AC41A16" w:tentative="1">
      <w:start w:val="1"/>
      <w:numFmt w:val="bullet"/>
      <w:lvlText w:val=""/>
      <w:lvlJc w:val="left"/>
      <w:pPr>
        <w:ind w:left="5040" w:hanging="360"/>
      </w:pPr>
      <w:rPr>
        <w:rFonts w:ascii="Symbol" w:hAnsi="Symbol" w:hint="default"/>
      </w:rPr>
    </w:lvl>
    <w:lvl w:ilvl="7" w:tplc="2EA2546A" w:tentative="1">
      <w:start w:val="1"/>
      <w:numFmt w:val="bullet"/>
      <w:lvlText w:val="o"/>
      <w:lvlJc w:val="left"/>
      <w:pPr>
        <w:ind w:left="5760" w:hanging="360"/>
      </w:pPr>
      <w:rPr>
        <w:rFonts w:ascii="Courier New" w:hAnsi="Courier New" w:hint="default"/>
      </w:rPr>
    </w:lvl>
    <w:lvl w:ilvl="8" w:tplc="D46499C6" w:tentative="1">
      <w:start w:val="1"/>
      <w:numFmt w:val="bullet"/>
      <w:lvlText w:val=""/>
      <w:lvlJc w:val="left"/>
      <w:pPr>
        <w:ind w:left="6480" w:hanging="360"/>
      </w:pPr>
      <w:rPr>
        <w:rFonts w:ascii="Wingdings" w:hAnsi="Wingdings" w:hint="default"/>
      </w:rPr>
    </w:lvl>
  </w:abstractNum>
  <w:abstractNum w:abstractNumId="71" w15:restartNumberingAfterBreak="0">
    <w:nsid w:val="38584704"/>
    <w:multiLevelType w:val="hybridMultilevel"/>
    <w:tmpl w:val="9078E856"/>
    <w:lvl w:ilvl="0" w:tplc="92DCA8C0">
      <w:start w:val="1"/>
      <w:numFmt w:val="bullet"/>
      <w:lvlText w:val=""/>
      <w:lvlJc w:val="left"/>
      <w:pPr>
        <w:ind w:left="720" w:hanging="360"/>
      </w:pPr>
      <w:rPr>
        <w:rFonts w:ascii="Symbol" w:hAnsi="Symbol" w:hint="default"/>
      </w:rPr>
    </w:lvl>
    <w:lvl w:ilvl="1" w:tplc="4470EE20" w:tentative="1">
      <w:start w:val="1"/>
      <w:numFmt w:val="bullet"/>
      <w:lvlText w:val="o"/>
      <w:lvlJc w:val="left"/>
      <w:pPr>
        <w:ind w:left="1440" w:hanging="360"/>
      </w:pPr>
      <w:rPr>
        <w:rFonts w:ascii="Courier New" w:hAnsi="Courier New" w:hint="default"/>
      </w:rPr>
    </w:lvl>
    <w:lvl w:ilvl="2" w:tplc="CC161384" w:tentative="1">
      <w:start w:val="1"/>
      <w:numFmt w:val="bullet"/>
      <w:lvlText w:val=""/>
      <w:lvlJc w:val="left"/>
      <w:pPr>
        <w:ind w:left="2160" w:hanging="360"/>
      </w:pPr>
      <w:rPr>
        <w:rFonts w:ascii="Wingdings" w:hAnsi="Wingdings" w:hint="default"/>
      </w:rPr>
    </w:lvl>
    <w:lvl w:ilvl="3" w:tplc="3586B946" w:tentative="1">
      <w:start w:val="1"/>
      <w:numFmt w:val="bullet"/>
      <w:lvlText w:val=""/>
      <w:lvlJc w:val="left"/>
      <w:pPr>
        <w:ind w:left="2880" w:hanging="360"/>
      </w:pPr>
      <w:rPr>
        <w:rFonts w:ascii="Symbol" w:hAnsi="Symbol" w:hint="default"/>
      </w:rPr>
    </w:lvl>
    <w:lvl w:ilvl="4" w:tplc="326247C4" w:tentative="1">
      <w:start w:val="1"/>
      <w:numFmt w:val="bullet"/>
      <w:lvlText w:val="o"/>
      <w:lvlJc w:val="left"/>
      <w:pPr>
        <w:ind w:left="3600" w:hanging="360"/>
      </w:pPr>
      <w:rPr>
        <w:rFonts w:ascii="Courier New" w:hAnsi="Courier New" w:hint="default"/>
      </w:rPr>
    </w:lvl>
    <w:lvl w:ilvl="5" w:tplc="7E726CFC" w:tentative="1">
      <w:start w:val="1"/>
      <w:numFmt w:val="bullet"/>
      <w:lvlText w:val=""/>
      <w:lvlJc w:val="left"/>
      <w:pPr>
        <w:ind w:left="4320" w:hanging="360"/>
      </w:pPr>
      <w:rPr>
        <w:rFonts w:ascii="Wingdings" w:hAnsi="Wingdings" w:hint="default"/>
      </w:rPr>
    </w:lvl>
    <w:lvl w:ilvl="6" w:tplc="98A0C2FC" w:tentative="1">
      <w:start w:val="1"/>
      <w:numFmt w:val="bullet"/>
      <w:lvlText w:val=""/>
      <w:lvlJc w:val="left"/>
      <w:pPr>
        <w:ind w:left="5040" w:hanging="360"/>
      </w:pPr>
      <w:rPr>
        <w:rFonts w:ascii="Symbol" w:hAnsi="Symbol" w:hint="default"/>
      </w:rPr>
    </w:lvl>
    <w:lvl w:ilvl="7" w:tplc="D842DBDE" w:tentative="1">
      <w:start w:val="1"/>
      <w:numFmt w:val="bullet"/>
      <w:lvlText w:val="o"/>
      <w:lvlJc w:val="left"/>
      <w:pPr>
        <w:ind w:left="5760" w:hanging="360"/>
      </w:pPr>
      <w:rPr>
        <w:rFonts w:ascii="Courier New" w:hAnsi="Courier New" w:hint="default"/>
      </w:rPr>
    </w:lvl>
    <w:lvl w:ilvl="8" w:tplc="8CF299FC" w:tentative="1">
      <w:start w:val="1"/>
      <w:numFmt w:val="bullet"/>
      <w:lvlText w:val=""/>
      <w:lvlJc w:val="left"/>
      <w:pPr>
        <w:ind w:left="6480" w:hanging="360"/>
      </w:pPr>
      <w:rPr>
        <w:rFonts w:ascii="Wingdings" w:hAnsi="Wingdings" w:hint="default"/>
      </w:rPr>
    </w:lvl>
  </w:abstractNum>
  <w:abstractNum w:abstractNumId="72" w15:restartNumberingAfterBreak="0">
    <w:nsid w:val="3864017E"/>
    <w:multiLevelType w:val="hybridMultilevel"/>
    <w:tmpl w:val="F5E85610"/>
    <w:lvl w:ilvl="0" w:tplc="04090001">
      <w:start w:val="1"/>
      <w:numFmt w:val="bullet"/>
      <w:lvlText w:val=""/>
      <w:lvlJc w:val="left"/>
      <w:pPr>
        <w:ind w:left="943" w:hanging="360"/>
      </w:pPr>
      <w:rPr>
        <w:rFonts w:ascii="Symbol" w:hAnsi="Symbo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73" w15:restartNumberingAfterBreak="0">
    <w:nsid w:val="38D6348E"/>
    <w:multiLevelType w:val="hybridMultilevel"/>
    <w:tmpl w:val="F27C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692E4F"/>
    <w:multiLevelType w:val="hybridMultilevel"/>
    <w:tmpl w:val="AAE8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74455E"/>
    <w:multiLevelType w:val="hybridMultilevel"/>
    <w:tmpl w:val="C36A4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AD7785B"/>
    <w:multiLevelType w:val="hybridMultilevel"/>
    <w:tmpl w:val="CAE2C95A"/>
    <w:lvl w:ilvl="0" w:tplc="FFFFFFFF">
      <w:start w:val="1"/>
      <w:numFmt w:val="decimal"/>
      <w:lvlText w:val="%1."/>
      <w:lvlJc w:val="left"/>
      <w:pPr>
        <w:ind w:left="1170" w:hanging="360"/>
      </w:pPr>
    </w:lvl>
    <w:lvl w:ilvl="1" w:tplc="04090001">
      <w:start w:val="1"/>
      <w:numFmt w:val="bullet"/>
      <w:lvlText w:val=""/>
      <w:lvlJc w:val="left"/>
      <w:pPr>
        <w:ind w:left="1530" w:hanging="360"/>
      </w:pPr>
      <w:rPr>
        <w:rFonts w:ascii="Symbol" w:hAnsi="Symbol" w:hint="default"/>
      </w:rPr>
    </w:lvl>
    <w:lvl w:ilvl="2" w:tplc="FFFFFFFF">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77" w15:restartNumberingAfterBreak="0">
    <w:nsid w:val="3AFE56A5"/>
    <w:multiLevelType w:val="hybridMultilevel"/>
    <w:tmpl w:val="F4F2992C"/>
    <w:lvl w:ilvl="0" w:tplc="6FEC4A54">
      <w:numFmt w:val="bullet"/>
      <w:lvlText w:val="•"/>
      <w:lvlJc w:val="left"/>
      <w:pPr>
        <w:ind w:left="1080" w:hanging="720"/>
      </w:pPr>
      <w:rPr>
        <w:rFonts w:ascii="Cabin" w:eastAsiaTheme="minorHAnsi" w:hAnsi="Cabi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446E9B"/>
    <w:multiLevelType w:val="multilevel"/>
    <w:tmpl w:val="DDB6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C57180B"/>
    <w:multiLevelType w:val="hybridMultilevel"/>
    <w:tmpl w:val="43BAAB3E"/>
    <w:lvl w:ilvl="0" w:tplc="AFB679C8">
      <w:start w:val="1"/>
      <w:numFmt w:val="bullet"/>
      <w:lvlText w:val=""/>
      <w:lvlJc w:val="left"/>
      <w:pPr>
        <w:ind w:left="720" w:hanging="360"/>
      </w:pPr>
      <w:rPr>
        <w:rFonts w:ascii="Symbol" w:hAnsi="Symbol" w:hint="default"/>
      </w:rPr>
    </w:lvl>
    <w:lvl w:ilvl="1" w:tplc="8E26D59E" w:tentative="1">
      <w:start w:val="1"/>
      <w:numFmt w:val="bullet"/>
      <w:lvlText w:val="o"/>
      <w:lvlJc w:val="left"/>
      <w:pPr>
        <w:ind w:left="1440" w:hanging="360"/>
      </w:pPr>
      <w:rPr>
        <w:rFonts w:ascii="Courier New" w:hAnsi="Courier New" w:hint="default"/>
      </w:rPr>
    </w:lvl>
    <w:lvl w:ilvl="2" w:tplc="9D86A8FE" w:tentative="1">
      <w:start w:val="1"/>
      <w:numFmt w:val="bullet"/>
      <w:lvlText w:val=""/>
      <w:lvlJc w:val="left"/>
      <w:pPr>
        <w:ind w:left="2160" w:hanging="360"/>
      </w:pPr>
      <w:rPr>
        <w:rFonts w:ascii="Wingdings" w:hAnsi="Wingdings" w:hint="default"/>
      </w:rPr>
    </w:lvl>
    <w:lvl w:ilvl="3" w:tplc="8FEA7064" w:tentative="1">
      <w:start w:val="1"/>
      <w:numFmt w:val="bullet"/>
      <w:lvlText w:val=""/>
      <w:lvlJc w:val="left"/>
      <w:pPr>
        <w:ind w:left="2880" w:hanging="360"/>
      </w:pPr>
      <w:rPr>
        <w:rFonts w:ascii="Symbol" w:hAnsi="Symbol" w:hint="default"/>
      </w:rPr>
    </w:lvl>
    <w:lvl w:ilvl="4" w:tplc="13AE800E" w:tentative="1">
      <w:start w:val="1"/>
      <w:numFmt w:val="bullet"/>
      <w:lvlText w:val="o"/>
      <w:lvlJc w:val="left"/>
      <w:pPr>
        <w:ind w:left="3600" w:hanging="360"/>
      </w:pPr>
      <w:rPr>
        <w:rFonts w:ascii="Courier New" w:hAnsi="Courier New" w:hint="default"/>
      </w:rPr>
    </w:lvl>
    <w:lvl w:ilvl="5" w:tplc="F70ABC14" w:tentative="1">
      <w:start w:val="1"/>
      <w:numFmt w:val="bullet"/>
      <w:lvlText w:val=""/>
      <w:lvlJc w:val="left"/>
      <w:pPr>
        <w:ind w:left="4320" w:hanging="360"/>
      </w:pPr>
      <w:rPr>
        <w:rFonts w:ascii="Wingdings" w:hAnsi="Wingdings" w:hint="default"/>
      </w:rPr>
    </w:lvl>
    <w:lvl w:ilvl="6" w:tplc="BA329990" w:tentative="1">
      <w:start w:val="1"/>
      <w:numFmt w:val="bullet"/>
      <w:lvlText w:val=""/>
      <w:lvlJc w:val="left"/>
      <w:pPr>
        <w:ind w:left="5040" w:hanging="360"/>
      </w:pPr>
      <w:rPr>
        <w:rFonts w:ascii="Symbol" w:hAnsi="Symbol" w:hint="default"/>
      </w:rPr>
    </w:lvl>
    <w:lvl w:ilvl="7" w:tplc="DA14E732" w:tentative="1">
      <w:start w:val="1"/>
      <w:numFmt w:val="bullet"/>
      <w:lvlText w:val="o"/>
      <w:lvlJc w:val="left"/>
      <w:pPr>
        <w:ind w:left="5760" w:hanging="360"/>
      </w:pPr>
      <w:rPr>
        <w:rFonts w:ascii="Courier New" w:hAnsi="Courier New" w:hint="default"/>
      </w:rPr>
    </w:lvl>
    <w:lvl w:ilvl="8" w:tplc="0980D8A4" w:tentative="1">
      <w:start w:val="1"/>
      <w:numFmt w:val="bullet"/>
      <w:lvlText w:val=""/>
      <w:lvlJc w:val="left"/>
      <w:pPr>
        <w:ind w:left="6480" w:hanging="360"/>
      </w:pPr>
      <w:rPr>
        <w:rFonts w:ascii="Wingdings" w:hAnsi="Wingdings" w:hint="default"/>
      </w:rPr>
    </w:lvl>
  </w:abstractNum>
  <w:abstractNum w:abstractNumId="80" w15:restartNumberingAfterBreak="0">
    <w:nsid w:val="3D577D3B"/>
    <w:multiLevelType w:val="multilevel"/>
    <w:tmpl w:val="17C2B0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3DEA77A2"/>
    <w:multiLevelType w:val="hybridMultilevel"/>
    <w:tmpl w:val="B8E60364"/>
    <w:lvl w:ilvl="0" w:tplc="11D69260">
      <w:start w:val="1"/>
      <w:numFmt w:val="bullet"/>
      <w:lvlText w:val=""/>
      <w:lvlJc w:val="left"/>
      <w:pPr>
        <w:ind w:left="720" w:hanging="360"/>
      </w:pPr>
      <w:rPr>
        <w:rFonts w:ascii="Symbol" w:hAnsi="Symbol" w:hint="default"/>
      </w:rPr>
    </w:lvl>
    <w:lvl w:ilvl="1" w:tplc="00505000" w:tentative="1">
      <w:start w:val="1"/>
      <w:numFmt w:val="bullet"/>
      <w:lvlText w:val="o"/>
      <w:lvlJc w:val="left"/>
      <w:pPr>
        <w:ind w:left="1440" w:hanging="360"/>
      </w:pPr>
      <w:rPr>
        <w:rFonts w:ascii="Courier New" w:hAnsi="Courier New" w:hint="default"/>
      </w:rPr>
    </w:lvl>
    <w:lvl w:ilvl="2" w:tplc="7F7E64EC" w:tentative="1">
      <w:start w:val="1"/>
      <w:numFmt w:val="bullet"/>
      <w:lvlText w:val=""/>
      <w:lvlJc w:val="left"/>
      <w:pPr>
        <w:ind w:left="2160" w:hanging="360"/>
      </w:pPr>
      <w:rPr>
        <w:rFonts w:ascii="Wingdings" w:hAnsi="Wingdings" w:hint="default"/>
      </w:rPr>
    </w:lvl>
    <w:lvl w:ilvl="3" w:tplc="12EA1AE8" w:tentative="1">
      <w:start w:val="1"/>
      <w:numFmt w:val="bullet"/>
      <w:lvlText w:val=""/>
      <w:lvlJc w:val="left"/>
      <w:pPr>
        <w:ind w:left="2880" w:hanging="360"/>
      </w:pPr>
      <w:rPr>
        <w:rFonts w:ascii="Symbol" w:hAnsi="Symbol" w:hint="default"/>
      </w:rPr>
    </w:lvl>
    <w:lvl w:ilvl="4" w:tplc="97B0D1D6" w:tentative="1">
      <w:start w:val="1"/>
      <w:numFmt w:val="bullet"/>
      <w:lvlText w:val="o"/>
      <w:lvlJc w:val="left"/>
      <w:pPr>
        <w:ind w:left="3600" w:hanging="360"/>
      </w:pPr>
      <w:rPr>
        <w:rFonts w:ascii="Courier New" w:hAnsi="Courier New" w:hint="default"/>
      </w:rPr>
    </w:lvl>
    <w:lvl w:ilvl="5" w:tplc="BA92278A" w:tentative="1">
      <w:start w:val="1"/>
      <w:numFmt w:val="bullet"/>
      <w:lvlText w:val=""/>
      <w:lvlJc w:val="left"/>
      <w:pPr>
        <w:ind w:left="4320" w:hanging="360"/>
      </w:pPr>
      <w:rPr>
        <w:rFonts w:ascii="Wingdings" w:hAnsi="Wingdings" w:hint="default"/>
      </w:rPr>
    </w:lvl>
    <w:lvl w:ilvl="6" w:tplc="1B54B582" w:tentative="1">
      <w:start w:val="1"/>
      <w:numFmt w:val="bullet"/>
      <w:lvlText w:val=""/>
      <w:lvlJc w:val="left"/>
      <w:pPr>
        <w:ind w:left="5040" w:hanging="360"/>
      </w:pPr>
      <w:rPr>
        <w:rFonts w:ascii="Symbol" w:hAnsi="Symbol" w:hint="default"/>
      </w:rPr>
    </w:lvl>
    <w:lvl w:ilvl="7" w:tplc="CD968872" w:tentative="1">
      <w:start w:val="1"/>
      <w:numFmt w:val="bullet"/>
      <w:lvlText w:val="o"/>
      <w:lvlJc w:val="left"/>
      <w:pPr>
        <w:ind w:left="5760" w:hanging="360"/>
      </w:pPr>
      <w:rPr>
        <w:rFonts w:ascii="Courier New" w:hAnsi="Courier New" w:hint="default"/>
      </w:rPr>
    </w:lvl>
    <w:lvl w:ilvl="8" w:tplc="F6DA9896" w:tentative="1">
      <w:start w:val="1"/>
      <w:numFmt w:val="bullet"/>
      <w:lvlText w:val=""/>
      <w:lvlJc w:val="left"/>
      <w:pPr>
        <w:ind w:left="6480" w:hanging="360"/>
      </w:pPr>
      <w:rPr>
        <w:rFonts w:ascii="Wingdings" w:hAnsi="Wingdings" w:hint="default"/>
      </w:rPr>
    </w:lvl>
  </w:abstractNum>
  <w:abstractNum w:abstractNumId="82" w15:restartNumberingAfterBreak="0">
    <w:nsid w:val="3E017458"/>
    <w:multiLevelType w:val="hybridMultilevel"/>
    <w:tmpl w:val="266696F2"/>
    <w:lvl w:ilvl="0" w:tplc="38C68F94">
      <w:start w:val="3"/>
      <w:numFmt w:val="lowerLetter"/>
      <w:lvlText w:val="(%1)"/>
      <w:lvlJc w:val="left"/>
      <w:pPr>
        <w:ind w:left="108" w:hanging="325"/>
      </w:pPr>
      <w:rPr>
        <w:rFonts w:hint="default"/>
        <w:spacing w:val="-2"/>
        <w:w w:val="100"/>
        <w:lang w:val="en-US" w:eastAsia="en-US" w:bidi="ar-SA"/>
      </w:rPr>
    </w:lvl>
    <w:lvl w:ilvl="1" w:tplc="B4D03DC4">
      <w:start w:val="1"/>
      <w:numFmt w:val="upperLetter"/>
      <w:lvlText w:val="(%2)"/>
      <w:lvlJc w:val="left"/>
      <w:pPr>
        <w:ind w:left="223" w:hanging="392"/>
      </w:pPr>
      <w:rPr>
        <w:rFonts w:ascii="Times New Roman" w:eastAsia="Times New Roman" w:hAnsi="Times New Roman" w:cs="Times New Roman" w:hint="default"/>
        <w:b w:val="0"/>
        <w:bCs w:val="0"/>
        <w:i w:val="0"/>
        <w:iCs w:val="0"/>
        <w:spacing w:val="-2"/>
        <w:w w:val="100"/>
        <w:sz w:val="24"/>
        <w:szCs w:val="24"/>
        <w:lang w:val="en-US" w:eastAsia="en-US" w:bidi="ar-SA"/>
      </w:rPr>
    </w:lvl>
    <w:lvl w:ilvl="2" w:tplc="19C85D00">
      <w:start w:val="1"/>
      <w:numFmt w:val="lowerRoman"/>
      <w:lvlText w:val="(%3)"/>
      <w:lvlJc w:val="left"/>
      <w:pPr>
        <w:ind w:left="1229"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3" w:tplc="24C27580">
      <w:numFmt w:val="bullet"/>
      <w:lvlText w:val="•"/>
      <w:lvlJc w:val="left"/>
      <w:pPr>
        <w:ind w:left="2345" w:hanging="286"/>
      </w:pPr>
      <w:rPr>
        <w:rFonts w:hint="default"/>
        <w:lang w:val="en-US" w:eastAsia="en-US" w:bidi="ar-SA"/>
      </w:rPr>
    </w:lvl>
    <w:lvl w:ilvl="4" w:tplc="15EA1636">
      <w:numFmt w:val="bullet"/>
      <w:lvlText w:val="•"/>
      <w:lvlJc w:val="left"/>
      <w:pPr>
        <w:ind w:left="3470" w:hanging="286"/>
      </w:pPr>
      <w:rPr>
        <w:rFonts w:hint="default"/>
        <w:lang w:val="en-US" w:eastAsia="en-US" w:bidi="ar-SA"/>
      </w:rPr>
    </w:lvl>
    <w:lvl w:ilvl="5" w:tplc="7D408E96">
      <w:numFmt w:val="bullet"/>
      <w:lvlText w:val="•"/>
      <w:lvlJc w:val="left"/>
      <w:pPr>
        <w:ind w:left="4595" w:hanging="286"/>
      </w:pPr>
      <w:rPr>
        <w:rFonts w:hint="default"/>
        <w:lang w:val="en-US" w:eastAsia="en-US" w:bidi="ar-SA"/>
      </w:rPr>
    </w:lvl>
    <w:lvl w:ilvl="6" w:tplc="A2168EFE">
      <w:numFmt w:val="bullet"/>
      <w:lvlText w:val="•"/>
      <w:lvlJc w:val="left"/>
      <w:pPr>
        <w:ind w:left="5720" w:hanging="286"/>
      </w:pPr>
      <w:rPr>
        <w:rFonts w:hint="default"/>
        <w:lang w:val="en-US" w:eastAsia="en-US" w:bidi="ar-SA"/>
      </w:rPr>
    </w:lvl>
    <w:lvl w:ilvl="7" w:tplc="4C827238">
      <w:numFmt w:val="bullet"/>
      <w:lvlText w:val="•"/>
      <w:lvlJc w:val="left"/>
      <w:pPr>
        <w:ind w:left="6845" w:hanging="286"/>
      </w:pPr>
      <w:rPr>
        <w:rFonts w:hint="default"/>
        <w:lang w:val="en-US" w:eastAsia="en-US" w:bidi="ar-SA"/>
      </w:rPr>
    </w:lvl>
    <w:lvl w:ilvl="8" w:tplc="26C0FEE0">
      <w:numFmt w:val="bullet"/>
      <w:lvlText w:val="•"/>
      <w:lvlJc w:val="left"/>
      <w:pPr>
        <w:ind w:left="7970" w:hanging="286"/>
      </w:pPr>
      <w:rPr>
        <w:rFonts w:hint="default"/>
        <w:lang w:val="en-US" w:eastAsia="en-US" w:bidi="ar-SA"/>
      </w:rPr>
    </w:lvl>
  </w:abstractNum>
  <w:abstractNum w:abstractNumId="83" w15:restartNumberingAfterBreak="0">
    <w:nsid w:val="3ED376E6"/>
    <w:multiLevelType w:val="hybridMultilevel"/>
    <w:tmpl w:val="476C7D06"/>
    <w:lvl w:ilvl="0" w:tplc="CB423882">
      <w:start w:val="1"/>
      <w:numFmt w:val="bullet"/>
      <w:lvlText w:val=""/>
      <w:lvlJc w:val="left"/>
      <w:pPr>
        <w:ind w:left="1221" w:hanging="360"/>
      </w:pPr>
      <w:rPr>
        <w:rFonts w:ascii="Wingdings" w:hAnsi="Wingdings" w:hint="default"/>
      </w:rPr>
    </w:lvl>
    <w:lvl w:ilvl="1" w:tplc="3418C576" w:tentative="1">
      <w:start w:val="1"/>
      <w:numFmt w:val="bullet"/>
      <w:lvlText w:val="o"/>
      <w:lvlJc w:val="left"/>
      <w:pPr>
        <w:ind w:left="1941" w:hanging="360"/>
      </w:pPr>
      <w:rPr>
        <w:rFonts w:ascii="Courier New" w:hAnsi="Courier New" w:hint="default"/>
      </w:rPr>
    </w:lvl>
    <w:lvl w:ilvl="2" w:tplc="B6CC4A4C" w:tentative="1">
      <w:start w:val="1"/>
      <w:numFmt w:val="bullet"/>
      <w:lvlText w:val=""/>
      <w:lvlJc w:val="left"/>
      <w:pPr>
        <w:ind w:left="2661" w:hanging="360"/>
      </w:pPr>
      <w:rPr>
        <w:rFonts w:ascii="Wingdings" w:hAnsi="Wingdings" w:hint="default"/>
      </w:rPr>
    </w:lvl>
    <w:lvl w:ilvl="3" w:tplc="A61287E0" w:tentative="1">
      <w:start w:val="1"/>
      <w:numFmt w:val="bullet"/>
      <w:lvlText w:val=""/>
      <w:lvlJc w:val="left"/>
      <w:pPr>
        <w:ind w:left="3381" w:hanging="360"/>
      </w:pPr>
      <w:rPr>
        <w:rFonts w:ascii="Symbol" w:hAnsi="Symbol" w:hint="default"/>
      </w:rPr>
    </w:lvl>
    <w:lvl w:ilvl="4" w:tplc="07522990" w:tentative="1">
      <w:start w:val="1"/>
      <w:numFmt w:val="bullet"/>
      <w:lvlText w:val="o"/>
      <w:lvlJc w:val="left"/>
      <w:pPr>
        <w:ind w:left="4101" w:hanging="360"/>
      </w:pPr>
      <w:rPr>
        <w:rFonts w:ascii="Courier New" w:hAnsi="Courier New" w:hint="default"/>
      </w:rPr>
    </w:lvl>
    <w:lvl w:ilvl="5" w:tplc="C5B2E538" w:tentative="1">
      <w:start w:val="1"/>
      <w:numFmt w:val="bullet"/>
      <w:lvlText w:val=""/>
      <w:lvlJc w:val="left"/>
      <w:pPr>
        <w:ind w:left="4821" w:hanging="360"/>
      </w:pPr>
      <w:rPr>
        <w:rFonts w:ascii="Wingdings" w:hAnsi="Wingdings" w:hint="default"/>
      </w:rPr>
    </w:lvl>
    <w:lvl w:ilvl="6" w:tplc="2D06B976" w:tentative="1">
      <w:start w:val="1"/>
      <w:numFmt w:val="bullet"/>
      <w:lvlText w:val=""/>
      <w:lvlJc w:val="left"/>
      <w:pPr>
        <w:ind w:left="5541" w:hanging="360"/>
      </w:pPr>
      <w:rPr>
        <w:rFonts w:ascii="Symbol" w:hAnsi="Symbol" w:hint="default"/>
      </w:rPr>
    </w:lvl>
    <w:lvl w:ilvl="7" w:tplc="5ED81E7A" w:tentative="1">
      <w:start w:val="1"/>
      <w:numFmt w:val="bullet"/>
      <w:lvlText w:val="o"/>
      <w:lvlJc w:val="left"/>
      <w:pPr>
        <w:ind w:left="6261" w:hanging="360"/>
      </w:pPr>
      <w:rPr>
        <w:rFonts w:ascii="Courier New" w:hAnsi="Courier New" w:hint="default"/>
      </w:rPr>
    </w:lvl>
    <w:lvl w:ilvl="8" w:tplc="93A6DF02" w:tentative="1">
      <w:start w:val="1"/>
      <w:numFmt w:val="bullet"/>
      <w:lvlText w:val=""/>
      <w:lvlJc w:val="left"/>
      <w:pPr>
        <w:ind w:left="6981" w:hanging="360"/>
      </w:pPr>
      <w:rPr>
        <w:rFonts w:ascii="Wingdings" w:hAnsi="Wingdings" w:hint="default"/>
      </w:rPr>
    </w:lvl>
  </w:abstractNum>
  <w:abstractNum w:abstractNumId="84" w15:restartNumberingAfterBreak="0">
    <w:nsid w:val="3F5010EE"/>
    <w:multiLevelType w:val="multilevel"/>
    <w:tmpl w:val="55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F74786A"/>
    <w:multiLevelType w:val="hybridMultilevel"/>
    <w:tmpl w:val="183E5C86"/>
    <w:lvl w:ilvl="0" w:tplc="04090015">
      <w:start w:val="1"/>
      <w:numFmt w:val="upperLetter"/>
      <w:lvlText w:val="%1."/>
      <w:lvlJc w:val="left"/>
      <w:pPr>
        <w:ind w:left="1330" w:hanging="360"/>
      </w:pPr>
    </w:lvl>
    <w:lvl w:ilvl="1" w:tplc="FFFFFFFF">
      <w:start w:val="1"/>
      <w:numFmt w:val="lowerLetter"/>
      <w:lvlText w:val="%2."/>
      <w:lvlJc w:val="left"/>
      <w:pPr>
        <w:ind w:left="2050" w:hanging="360"/>
      </w:pPr>
    </w:lvl>
    <w:lvl w:ilvl="2" w:tplc="FFFFFFFF" w:tentative="1">
      <w:start w:val="1"/>
      <w:numFmt w:val="lowerRoman"/>
      <w:lvlText w:val="%3."/>
      <w:lvlJc w:val="right"/>
      <w:pPr>
        <w:ind w:left="2770" w:hanging="180"/>
      </w:pPr>
    </w:lvl>
    <w:lvl w:ilvl="3" w:tplc="FFFFFFFF" w:tentative="1">
      <w:start w:val="1"/>
      <w:numFmt w:val="decimal"/>
      <w:lvlText w:val="%4."/>
      <w:lvlJc w:val="left"/>
      <w:pPr>
        <w:ind w:left="3490" w:hanging="360"/>
      </w:pPr>
    </w:lvl>
    <w:lvl w:ilvl="4" w:tplc="FFFFFFFF" w:tentative="1">
      <w:start w:val="1"/>
      <w:numFmt w:val="lowerLetter"/>
      <w:lvlText w:val="%5."/>
      <w:lvlJc w:val="left"/>
      <w:pPr>
        <w:ind w:left="4210" w:hanging="360"/>
      </w:pPr>
    </w:lvl>
    <w:lvl w:ilvl="5" w:tplc="FFFFFFFF" w:tentative="1">
      <w:start w:val="1"/>
      <w:numFmt w:val="lowerRoman"/>
      <w:lvlText w:val="%6."/>
      <w:lvlJc w:val="right"/>
      <w:pPr>
        <w:ind w:left="4930" w:hanging="180"/>
      </w:pPr>
    </w:lvl>
    <w:lvl w:ilvl="6" w:tplc="FFFFFFFF" w:tentative="1">
      <w:start w:val="1"/>
      <w:numFmt w:val="decimal"/>
      <w:lvlText w:val="%7."/>
      <w:lvlJc w:val="left"/>
      <w:pPr>
        <w:ind w:left="5650" w:hanging="360"/>
      </w:pPr>
    </w:lvl>
    <w:lvl w:ilvl="7" w:tplc="FFFFFFFF" w:tentative="1">
      <w:start w:val="1"/>
      <w:numFmt w:val="lowerLetter"/>
      <w:lvlText w:val="%8."/>
      <w:lvlJc w:val="left"/>
      <w:pPr>
        <w:ind w:left="6370" w:hanging="360"/>
      </w:pPr>
    </w:lvl>
    <w:lvl w:ilvl="8" w:tplc="FFFFFFFF" w:tentative="1">
      <w:start w:val="1"/>
      <w:numFmt w:val="lowerRoman"/>
      <w:lvlText w:val="%9."/>
      <w:lvlJc w:val="right"/>
      <w:pPr>
        <w:ind w:left="7090" w:hanging="180"/>
      </w:pPr>
    </w:lvl>
  </w:abstractNum>
  <w:abstractNum w:abstractNumId="86" w15:restartNumberingAfterBreak="0">
    <w:nsid w:val="3FA01A6C"/>
    <w:multiLevelType w:val="hybridMultilevel"/>
    <w:tmpl w:val="A7422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FF14F3E"/>
    <w:multiLevelType w:val="hybridMultilevel"/>
    <w:tmpl w:val="90FCC076"/>
    <w:lvl w:ilvl="0" w:tplc="26CCC8B0">
      <w:start w:val="1"/>
      <w:numFmt w:val="bullet"/>
      <w:lvlText w:val=""/>
      <w:lvlJc w:val="left"/>
      <w:pPr>
        <w:ind w:left="720" w:hanging="360"/>
      </w:pPr>
      <w:rPr>
        <w:rFonts w:ascii="Symbol" w:hAnsi="Symbol" w:hint="default"/>
      </w:rPr>
    </w:lvl>
    <w:lvl w:ilvl="1" w:tplc="951832DA" w:tentative="1">
      <w:start w:val="1"/>
      <w:numFmt w:val="bullet"/>
      <w:lvlText w:val="o"/>
      <w:lvlJc w:val="left"/>
      <w:pPr>
        <w:ind w:left="1440" w:hanging="360"/>
      </w:pPr>
      <w:rPr>
        <w:rFonts w:ascii="Courier New" w:hAnsi="Courier New" w:hint="default"/>
      </w:rPr>
    </w:lvl>
    <w:lvl w:ilvl="2" w:tplc="2550D32A" w:tentative="1">
      <w:start w:val="1"/>
      <w:numFmt w:val="bullet"/>
      <w:lvlText w:val=""/>
      <w:lvlJc w:val="left"/>
      <w:pPr>
        <w:ind w:left="2160" w:hanging="360"/>
      </w:pPr>
      <w:rPr>
        <w:rFonts w:ascii="Wingdings" w:hAnsi="Wingdings" w:hint="default"/>
      </w:rPr>
    </w:lvl>
    <w:lvl w:ilvl="3" w:tplc="ADECD7E2" w:tentative="1">
      <w:start w:val="1"/>
      <w:numFmt w:val="bullet"/>
      <w:lvlText w:val=""/>
      <w:lvlJc w:val="left"/>
      <w:pPr>
        <w:ind w:left="2880" w:hanging="360"/>
      </w:pPr>
      <w:rPr>
        <w:rFonts w:ascii="Symbol" w:hAnsi="Symbol" w:hint="default"/>
      </w:rPr>
    </w:lvl>
    <w:lvl w:ilvl="4" w:tplc="82BAB12E" w:tentative="1">
      <w:start w:val="1"/>
      <w:numFmt w:val="bullet"/>
      <w:lvlText w:val="o"/>
      <w:lvlJc w:val="left"/>
      <w:pPr>
        <w:ind w:left="3600" w:hanging="360"/>
      </w:pPr>
      <w:rPr>
        <w:rFonts w:ascii="Courier New" w:hAnsi="Courier New" w:hint="default"/>
      </w:rPr>
    </w:lvl>
    <w:lvl w:ilvl="5" w:tplc="B8A40CDA" w:tentative="1">
      <w:start w:val="1"/>
      <w:numFmt w:val="bullet"/>
      <w:lvlText w:val=""/>
      <w:lvlJc w:val="left"/>
      <w:pPr>
        <w:ind w:left="4320" w:hanging="360"/>
      </w:pPr>
      <w:rPr>
        <w:rFonts w:ascii="Wingdings" w:hAnsi="Wingdings" w:hint="default"/>
      </w:rPr>
    </w:lvl>
    <w:lvl w:ilvl="6" w:tplc="5E3CB382" w:tentative="1">
      <w:start w:val="1"/>
      <w:numFmt w:val="bullet"/>
      <w:lvlText w:val=""/>
      <w:lvlJc w:val="left"/>
      <w:pPr>
        <w:ind w:left="5040" w:hanging="360"/>
      </w:pPr>
      <w:rPr>
        <w:rFonts w:ascii="Symbol" w:hAnsi="Symbol" w:hint="default"/>
      </w:rPr>
    </w:lvl>
    <w:lvl w:ilvl="7" w:tplc="FF585D60" w:tentative="1">
      <w:start w:val="1"/>
      <w:numFmt w:val="bullet"/>
      <w:lvlText w:val="o"/>
      <w:lvlJc w:val="left"/>
      <w:pPr>
        <w:ind w:left="5760" w:hanging="360"/>
      </w:pPr>
      <w:rPr>
        <w:rFonts w:ascii="Courier New" w:hAnsi="Courier New" w:hint="default"/>
      </w:rPr>
    </w:lvl>
    <w:lvl w:ilvl="8" w:tplc="C53C1E42" w:tentative="1">
      <w:start w:val="1"/>
      <w:numFmt w:val="bullet"/>
      <w:lvlText w:val=""/>
      <w:lvlJc w:val="left"/>
      <w:pPr>
        <w:ind w:left="6480" w:hanging="360"/>
      </w:pPr>
      <w:rPr>
        <w:rFonts w:ascii="Wingdings" w:hAnsi="Wingdings" w:hint="default"/>
      </w:rPr>
    </w:lvl>
  </w:abstractNum>
  <w:abstractNum w:abstractNumId="88" w15:restartNumberingAfterBreak="0">
    <w:nsid w:val="41AA6A00"/>
    <w:multiLevelType w:val="hybridMultilevel"/>
    <w:tmpl w:val="B63A6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157297"/>
    <w:multiLevelType w:val="multilevel"/>
    <w:tmpl w:val="BFD02A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265501C"/>
    <w:multiLevelType w:val="hybridMultilevel"/>
    <w:tmpl w:val="E84686C4"/>
    <w:lvl w:ilvl="0" w:tplc="B7B2C1FA">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DB700DB6">
      <w:numFmt w:val="bullet"/>
      <w:lvlText w:val="•"/>
      <w:lvlJc w:val="left"/>
      <w:pPr>
        <w:ind w:left="1220" w:hanging="392"/>
      </w:pPr>
      <w:rPr>
        <w:rFonts w:hint="default"/>
        <w:lang w:val="en-US" w:eastAsia="en-US" w:bidi="ar-SA"/>
      </w:rPr>
    </w:lvl>
    <w:lvl w:ilvl="2" w:tplc="63763BEE">
      <w:numFmt w:val="bullet"/>
      <w:lvlText w:val="•"/>
      <w:lvlJc w:val="left"/>
      <w:pPr>
        <w:ind w:left="2220" w:hanging="392"/>
      </w:pPr>
      <w:rPr>
        <w:rFonts w:hint="default"/>
        <w:lang w:val="en-US" w:eastAsia="en-US" w:bidi="ar-SA"/>
      </w:rPr>
    </w:lvl>
    <w:lvl w:ilvl="3" w:tplc="65A4E186">
      <w:numFmt w:val="bullet"/>
      <w:lvlText w:val="•"/>
      <w:lvlJc w:val="left"/>
      <w:pPr>
        <w:ind w:left="3220" w:hanging="392"/>
      </w:pPr>
      <w:rPr>
        <w:rFonts w:hint="default"/>
        <w:lang w:val="en-US" w:eastAsia="en-US" w:bidi="ar-SA"/>
      </w:rPr>
    </w:lvl>
    <w:lvl w:ilvl="4" w:tplc="72267F60">
      <w:numFmt w:val="bullet"/>
      <w:lvlText w:val="•"/>
      <w:lvlJc w:val="left"/>
      <w:pPr>
        <w:ind w:left="4220" w:hanging="392"/>
      </w:pPr>
      <w:rPr>
        <w:rFonts w:hint="default"/>
        <w:lang w:val="en-US" w:eastAsia="en-US" w:bidi="ar-SA"/>
      </w:rPr>
    </w:lvl>
    <w:lvl w:ilvl="5" w:tplc="EEEA1730">
      <w:numFmt w:val="bullet"/>
      <w:lvlText w:val="•"/>
      <w:lvlJc w:val="left"/>
      <w:pPr>
        <w:ind w:left="5220" w:hanging="392"/>
      </w:pPr>
      <w:rPr>
        <w:rFonts w:hint="default"/>
        <w:lang w:val="en-US" w:eastAsia="en-US" w:bidi="ar-SA"/>
      </w:rPr>
    </w:lvl>
    <w:lvl w:ilvl="6" w:tplc="F9EC7390">
      <w:numFmt w:val="bullet"/>
      <w:lvlText w:val="•"/>
      <w:lvlJc w:val="left"/>
      <w:pPr>
        <w:ind w:left="6220" w:hanging="392"/>
      </w:pPr>
      <w:rPr>
        <w:rFonts w:hint="default"/>
        <w:lang w:val="en-US" w:eastAsia="en-US" w:bidi="ar-SA"/>
      </w:rPr>
    </w:lvl>
    <w:lvl w:ilvl="7" w:tplc="D5023BB0">
      <w:numFmt w:val="bullet"/>
      <w:lvlText w:val="•"/>
      <w:lvlJc w:val="left"/>
      <w:pPr>
        <w:ind w:left="7220" w:hanging="392"/>
      </w:pPr>
      <w:rPr>
        <w:rFonts w:hint="default"/>
        <w:lang w:val="en-US" w:eastAsia="en-US" w:bidi="ar-SA"/>
      </w:rPr>
    </w:lvl>
    <w:lvl w:ilvl="8" w:tplc="1DF8F372">
      <w:numFmt w:val="bullet"/>
      <w:lvlText w:val="•"/>
      <w:lvlJc w:val="left"/>
      <w:pPr>
        <w:ind w:left="8220" w:hanging="392"/>
      </w:pPr>
      <w:rPr>
        <w:rFonts w:hint="default"/>
        <w:lang w:val="en-US" w:eastAsia="en-US" w:bidi="ar-SA"/>
      </w:rPr>
    </w:lvl>
  </w:abstractNum>
  <w:abstractNum w:abstractNumId="91" w15:restartNumberingAfterBreak="0">
    <w:nsid w:val="444F530F"/>
    <w:multiLevelType w:val="hybridMultilevel"/>
    <w:tmpl w:val="5AC2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702BF6"/>
    <w:multiLevelType w:val="hybridMultilevel"/>
    <w:tmpl w:val="5CAE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11FDD"/>
    <w:multiLevelType w:val="multilevel"/>
    <w:tmpl w:val="1B4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60151EB"/>
    <w:multiLevelType w:val="multilevel"/>
    <w:tmpl w:val="AB5EC8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7315C3E"/>
    <w:multiLevelType w:val="hybridMultilevel"/>
    <w:tmpl w:val="1EFE62B6"/>
    <w:lvl w:ilvl="0" w:tplc="04090001">
      <w:start w:val="1"/>
      <w:numFmt w:val="bullet"/>
      <w:lvlText w:val=""/>
      <w:lvlJc w:val="left"/>
      <w:pPr>
        <w:ind w:left="943" w:hanging="360"/>
      </w:pPr>
      <w:rPr>
        <w:rFonts w:ascii="Symbol" w:hAnsi="Symbo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96" w15:restartNumberingAfterBreak="0">
    <w:nsid w:val="48B455EF"/>
    <w:multiLevelType w:val="hybridMultilevel"/>
    <w:tmpl w:val="E0F8232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7" w15:restartNumberingAfterBreak="0">
    <w:nsid w:val="49AC0BB3"/>
    <w:multiLevelType w:val="hybridMultilevel"/>
    <w:tmpl w:val="1B585390"/>
    <w:lvl w:ilvl="0" w:tplc="4A7CE0E2">
      <w:start w:val="2"/>
      <w:numFmt w:val="upperLetter"/>
      <w:lvlText w:val="(%1)"/>
      <w:lvlJc w:val="left"/>
      <w:pPr>
        <w:ind w:left="223" w:hanging="380"/>
      </w:pPr>
      <w:rPr>
        <w:rFonts w:ascii="Cabin" w:eastAsia="Times New Roman" w:hAnsi="Cabin" w:cs="Times New Roman" w:hint="default"/>
        <w:b w:val="0"/>
        <w:bCs w:val="0"/>
        <w:i w:val="0"/>
        <w:iCs w:val="0"/>
        <w:spacing w:val="0"/>
        <w:w w:val="100"/>
        <w:sz w:val="24"/>
        <w:szCs w:val="24"/>
        <w:lang w:val="en-US" w:eastAsia="en-US" w:bidi="ar-SA"/>
      </w:rPr>
    </w:lvl>
    <w:lvl w:ilvl="1" w:tplc="3006BD46">
      <w:numFmt w:val="bullet"/>
      <w:lvlText w:val="•"/>
      <w:lvlJc w:val="left"/>
      <w:pPr>
        <w:ind w:left="1220" w:hanging="380"/>
      </w:pPr>
      <w:rPr>
        <w:rFonts w:hint="default"/>
        <w:lang w:val="en-US" w:eastAsia="en-US" w:bidi="ar-SA"/>
      </w:rPr>
    </w:lvl>
    <w:lvl w:ilvl="2" w:tplc="B378BA60">
      <w:numFmt w:val="bullet"/>
      <w:lvlText w:val="•"/>
      <w:lvlJc w:val="left"/>
      <w:pPr>
        <w:ind w:left="2220" w:hanging="380"/>
      </w:pPr>
      <w:rPr>
        <w:rFonts w:hint="default"/>
        <w:lang w:val="en-US" w:eastAsia="en-US" w:bidi="ar-SA"/>
      </w:rPr>
    </w:lvl>
    <w:lvl w:ilvl="3" w:tplc="86A03E7E">
      <w:numFmt w:val="bullet"/>
      <w:lvlText w:val="•"/>
      <w:lvlJc w:val="left"/>
      <w:pPr>
        <w:ind w:left="3220" w:hanging="380"/>
      </w:pPr>
      <w:rPr>
        <w:rFonts w:hint="default"/>
        <w:lang w:val="en-US" w:eastAsia="en-US" w:bidi="ar-SA"/>
      </w:rPr>
    </w:lvl>
    <w:lvl w:ilvl="4" w:tplc="E48A2FD2">
      <w:numFmt w:val="bullet"/>
      <w:lvlText w:val="•"/>
      <w:lvlJc w:val="left"/>
      <w:pPr>
        <w:ind w:left="4220" w:hanging="380"/>
      </w:pPr>
      <w:rPr>
        <w:rFonts w:hint="default"/>
        <w:lang w:val="en-US" w:eastAsia="en-US" w:bidi="ar-SA"/>
      </w:rPr>
    </w:lvl>
    <w:lvl w:ilvl="5" w:tplc="1B26F304">
      <w:numFmt w:val="bullet"/>
      <w:lvlText w:val="•"/>
      <w:lvlJc w:val="left"/>
      <w:pPr>
        <w:ind w:left="5220" w:hanging="380"/>
      </w:pPr>
      <w:rPr>
        <w:rFonts w:hint="default"/>
        <w:lang w:val="en-US" w:eastAsia="en-US" w:bidi="ar-SA"/>
      </w:rPr>
    </w:lvl>
    <w:lvl w:ilvl="6" w:tplc="A0AC5BB6">
      <w:numFmt w:val="bullet"/>
      <w:lvlText w:val="•"/>
      <w:lvlJc w:val="left"/>
      <w:pPr>
        <w:ind w:left="6220" w:hanging="380"/>
      </w:pPr>
      <w:rPr>
        <w:rFonts w:hint="default"/>
        <w:lang w:val="en-US" w:eastAsia="en-US" w:bidi="ar-SA"/>
      </w:rPr>
    </w:lvl>
    <w:lvl w:ilvl="7" w:tplc="B716636A">
      <w:numFmt w:val="bullet"/>
      <w:lvlText w:val="•"/>
      <w:lvlJc w:val="left"/>
      <w:pPr>
        <w:ind w:left="7220" w:hanging="380"/>
      </w:pPr>
      <w:rPr>
        <w:rFonts w:hint="default"/>
        <w:lang w:val="en-US" w:eastAsia="en-US" w:bidi="ar-SA"/>
      </w:rPr>
    </w:lvl>
    <w:lvl w:ilvl="8" w:tplc="6D62B000">
      <w:numFmt w:val="bullet"/>
      <w:lvlText w:val="•"/>
      <w:lvlJc w:val="left"/>
      <w:pPr>
        <w:ind w:left="8220" w:hanging="380"/>
      </w:pPr>
      <w:rPr>
        <w:rFonts w:hint="default"/>
        <w:lang w:val="en-US" w:eastAsia="en-US" w:bidi="ar-SA"/>
      </w:rPr>
    </w:lvl>
  </w:abstractNum>
  <w:abstractNum w:abstractNumId="98" w15:restartNumberingAfterBreak="0">
    <w:nsid w:val="4A49043C"/>
    <w:multiLevelType w:val="hybridMultilevel"/>
    <w:tmpl w:val="17AA5A44"/>
    <w:lvl w:ilvl="0" w:tplc="3A1E1876">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3100300C">
      <w:numFmt w:val="bullet"/>
      <w:lvlText w:val="•"/>
      <w:lvlJc w:val="left"/>
      <w:pPr>
        <w:ind w:left="1220" w:hanging="392"/>
      </w:pPr>
      <w:rPr>
        <w:rFonts w:hint="default"/>
        <w:lang w:val="en-US" w:eastAsia="en-US" w:bidi="ar-SA"/>
      </w:rPr>
    </w:lvl>
    <w:lvl w:ilvl="2" w:tplc="91BC4990">
      <w:numFmt w:val="bullet"/>
      <w:lvlText w:val="•"/>
      <w:lvlJc w:val="left"/>
      <w:pPr>
        <w:ind w:left="2220" w:hanging="392"/>
      </w:pPr>
      <w:rPr>
        <w:rFonts w:hint="default"/>
        <w:lang w:val="en-US" w:eastAsia="en-US" w:bidi="ar-SA"/>
      </w:rPr>
    </w:lvl>
    <w:lvl w:ilvl="3" w:tplc="B0D80212">
      <w:numFmt w:val="bullet"/>
      <w:lvlText w:val="•"/>
      <w:lvlJc w:val="left"/>
      <w:pPr>
        <w:ind w:left="3220" w:hanging="392"/>
      </w:pPr>
      <w:rPr>
        <w:rFonts w:hint="default"/>
        <w:lang w:val="en-US" w:eastAsia="en-US" w:bidi="ar-SA"/>
      </w:rPr>
    </w:lvl>
    <w:lvl w:ilvl="4" w:tplc="DE40B718">
      <w:numFmt w:val="bullet"/>
      <w:lvlText w:val="•"/>
      <w:lvlJc w:val="left"/>
      <w:pPr>
        <w:ind w:left="4220" w:hanging="392"/>
      </w:pPr>
      <w:rPr>
        <w:rFonts w:hint="default"/>
        <w:lang w:val="en-US" w:eastAsia="en-US" w:bidi="ar-SA"/>
      </w:rPr>
    </w:lvl>
    <w:lvl w:ilvl="5" w:tplc="B2E452FA">
      <w:numFmt w:val="bullet"/>
      <w:lvlText w:val="•"/>
      <w:lvlJc w:val="left"/>
      <w:pPr>
        <w:ind w:left="5220" w:hanging="392"/>
      </w:pPr>
      <w:rPr>
        <w:rFonts w:hint="default"/>
        <w:lang w:val="en-US" w:eastAsia="en-US" w:bidi="ar-SA"/>
      </w:rPr>
    </w:lvl>
    <w:lvl w:ilvl="6" w:tplc="C9DA45B0">
      <w:numFmt w:val="bullet"/>
      <w:lvlText w:val="•"/>
      <w:lvlJc w:val="left"/>
      <w:pPr>
        <w:ind w:left="6220" w:hanging="392"/>
      </w:pPr>
      <w:rPr>
        <w:rFonts w:hint="default"/>
        <w:lang w:val="en-US" w:eastAsia="en-US" w:bidi="ar-SA"/>
      </w:rPr>
    </w:lvl>
    <w:lvl w:ilvl="7" w:tplc="E29E5CFE">
      <w:numFmt w:val="bullet"/>
      <w:lvlText w:val="•"/>
      <w:lvlJc w:val="left"/>
      <w:pPr>
        <w:ind w:left="7220" w:hanging="392"/>
      </w:pPr>
      <w:rPr>
        <w:rFonts w:hint="default"/>
        <w:lang w:val="en-US" w:eastAsia="en-US" w:bidi="ar-SA"/>
      </w:rPr>
    </w:lvl>
    <w:lvl w:ilvl="8" w:tplc="DA9AC832">
      <w:numFmt w:val="bullet"/>
      <w:lvlText w:val="•"/>
      <w:lvlJc w:val="left"/>
      <w:pPr>
        <w:ind w:left="8220" w:hanging="392"/>
      </w:pPr>
      <w:rPr>
        <w:rFonts w:hint="default"/>
        <w:lang w:val="en-US" w:eastAsia="en-US" w:bidi="ar-SA"/>
      </w:rPr>
    </w:lvl>
  </w:abstractNum>
  <w:abstractNum w:abstractNumId="99" w15:restartNumberingAfterBreak="0">
    <w:nsid w:val="4A7000A0"/>
    <w:multiLevelType w:val="hybridMultilevel"/>
    <w:tmpl w:val="9202E860"/>
    <w:lvl w:ilvl="0" w:tplc="92369E14">
      <w:start w:val="1"/>
      <w:numFmt w:val="bullet"/>
      <w:lvlText w:val=""/>
      <w:lvlJc w:val="left"/>
      <w:pPr>
        <w:ind w:left="1000" w:hanging="360"/>
      </w:pPr>
      <w:rPr>
        <w:rFonts w:ascii="Wingdings" w:hAnsi="Wingdings" w:hint="default"/>
      </w:rPr>
    </w:lvl>
    <w:lvl w:ilvl="1" w:tplc="FCCCB2BE">
      <w:start w:val="1"/>
      <w:numFmt w:val="bullet"/>
      <w:lvlText w:val="o"/>
      <w:lvlJc w:val="left"/>
      <w:pPr>
        <w:ind w:left="1720" w:hanging="360"/>
      </w:pPr>
      <w:rPr>
        <w:rFonts w:ascii="Courier New" w:hAnsi="Courier New" w:hint="default"/>
      </w:rPr>
    </w:lvl>
    <w:lvl w:ilvl="2" w:tplc="9A3A4AB6">
      <w:start w:val="1"/>
      <w:numFmt w:val="bullet"/>
      <w:lvlText w:val=""/>
      <w:lvlJc w:val="left"/>
      <w:pPr>
        <w:ind w:left="2440" w:hanging="360"/>
      </w:pPr>
      <w:rPr>
        <w:rFonts w:ascii="Wingdings" w:hAnsi="Wingdings" w:hint="default"/>
      </w:rPr>
    </w:lvl>
    <w:lvl w:ilvl="3" w:tplc="7848D2AE">
      <w:start w:val="1"/>
      <w:numFmt w:val="bullet"/>
      <w:lvlText w:val=""/>
      <w:lvlJc w:val="left"/>
      <w:pPr>
        <w:ind w:left="3160" w:hanging="360"/>
      </w:pPr>
      <w:rPr>
        <w:rFonts w:ascii="Wingdings" w:hAnsi="Wingdings" w:hint="default"/>
      </w:rPr>
    </w:lvl>
    <w:lvl w:ilvl="4" w:tplc="E9DC236A" w:tentative="1">
      <w:start w:val="1"/>
      <w:numFmt w:val="bullet"/>
      <w:lvlText w:val="o"/>
      <w:lvlJc w:val="left"/>
      <w:pPr>
        <w:ind w:left="3880" w:hanging="360"/>
      </w:pPr>
      <w:rPr>
        <w:rFonts w:ascii="Courier New" w:hAnsi="Courier New" w:hint="default"/>
      </w:rPr>
    </w:lvl>
    <w:lvl w:ilvl="5" w:tplc="077A555A" w:tentative="1">
      <w:start w:val="1"/>
      <w:numFmt w:val="bullet"/>
      <w:lvlText w:val=""/>
      <w:lvlJc w:val="left"/>
      <w:pPr>
        <w:ind w:left="4600" w:hanging="360"/>
      </w:pPr>
      <w:rPr>
        <w:rFonts w:ascii="Wingdings" w:hAnsi="Wingdings" w:hint="default"/>
      </w:rPr>
    </w:lvl>
    <w:lvl w:ilvl="6" w:tplc="F8764B96" w:tentative="1">
      <w:start w:val="1"/>
      <w:numFmt w:val="bullet"/>
      <w:lvlText w:val=""/>
      <w:lvlJc w:val="left"/>
      <w:pPr>
        <w:ind w:left="5320" w:hanging="360"/>
      </w:pPr>
      <w:rPr>
        <w:rFonts w:ascii="Symbol" w:hAnsi="Symbol" w:hint="default"/>
      </w:rPr>
    </w:lvl>
    <w:lvl w:ilvl="7" w:tplc="4768AF8C" w:tentative="1">
      <w:start w:val="1"/>
      <w:numFmt w:val="bullet"/>
      <w:lvlText w:val="o"/>
      <w:lvlJc w:val="left"/>
      <w:pPr>
        <w:ind w:left="6040" w:hanging="360"/>
      </w:pPr>
      <w:rPr>
        <w:rFonts w:ascii="Courier New" w:hAnsi="Courier New" w:hint="default"/>
      </w:rPr>
    </w:lvl>
    <w:lvl w:ilvl="8" w:tplc="2D1CE05C" w:tentative="1">
      <w:start w:val="1"/>
      <w:numFmt w:val="bullet"/>
      <w:lvlText w:val=""/>
      <w:lvlJc w:val="left"/>
      <w:pPr>
        <w:ind w:left="6760" w:hanging="360"/>
      </w:pPr>
      <w:rPr>
        <w:rFonts w:ascii="Wingdings" w:hAnsi="Wingdings" w:hint="default"/>
      </w:rPr>
    </w:lvl>
  </w:abstractNum>
  <w:abstractNum w:abstractNumId="100" w15:restartNumberingAfterBreak="0">
    <w:nsid w:val="4A7D5CE4"/>
    <w:multiLevelType w:val="hybridMultilevel"/>
    <w:tmpl w:val="C854D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AC4013A"/>
    <w:multiLevelType w:val="hybridMultilevel"/>
    <w:tmpl w:val="9CA62182"/>
    <w:lvl w:ilvl="0" w:tplc="F442512C">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C674D530">
      <w:start w:val="1"/>
      <w:numFmt w:val="lowerRoman"/>
      <w:lvlText w:val="(%2)"/>
      <w:lvlJc w:val="left"/>
      <w:pPr>
        <w:ind w:left="1229" w:hanging="286"/>
      </w:pPr>
      <w:rPr>
        <w:rFonts w:ascii="Cabin" w:eastAsia="Times New Roman" w:hAnsi="Cabin" w:cs="Times New Roman" w:hint="default"/>
        <w:b w:val="0"/>
        <w:bCs w:val="0"/>
        <w:i w:val="0"/>
        <w:iCs w:val="0"/>
        <w:spacing w:val="0"/>
        <w:w w:val="100"/>
        <w:sz w:val="24"/>
        <w:szCs w:val="24"/>
        <w:lang w:val="en-US" w:eastAsia="en-US" w:bidi="ar-SA"/>
      </w:rPr>
    </w:lvl>
    <w:lvl w:ilvl="2" w:tplc="138E8B8C">
      <w:numFmt w:val="bullet"/>
      <w:lvlText w:val="•"/>
      <w:lvlJc w:val="left"/>
      <w:pPr>
        <w:ind w:left="2220" w:hanging="286"/>
      </w:pPr>
      <w:rPr>
        <w:rFonts w:hint="default"/>
        <w:lang w:val="en-US" w:eastAsia="en-US" w:bidi="ar-SA"/>
      </w:rPr>
    </w:lvl>
    <w:lvl w:ilvl="3" w:tplc="DF149496">
      <w:numFmt w:val="bullet"/>
      <w:lvlText w:val="•"/>
      <w:lvlJc w:val="left"/>
      <w:pPr>
        <w:ind w:left="3220" w:hanging="286"/>
      </w:pPr>
      <w:rPr>
        <w:rFonts w:hint="default"/>
        <w:lang w:val="en-US" w:eastAsia="en-US" w:bidi="ar-SA"/>
      </w:rPr>
    </w:lvl>
    <w:lvl w:ilvl="4" w:tplc="E2B82EAC">
      <w:numFmt w:val="bullet"/>
      <w:lvlText w:val="•"/>
      <w:lvlJc w:val="left"/>
      <w:pPr>
        <w:ind w:left="4220" w:hanging="286"/>
      </w:pPr>
      <w:rPr>
        <w:rFonts w:hint="default"/>
        <w:lang w:val="en-US" w:eastAsia="en-US" w:bidi="ar-SA"/>
      </w:rPr>
    </w:lvl>
    <w:lvl w:ilvl="5" w:tplc="C802AC00">
      <w:numFmt w:val="bullet"/>
      <w:lvlText w:val="•"/>
      <w:lvlJc w:val="left"/>
      <w:pPr>
        <w:ind w:left="5220" w:hanging="286"/>
      </w:pPr>
      <w:rPr>
        <w:rFonts w:hint="default"/>
        <w:lang w:val="en-US" w:eastAsia="en-US" w:bidi="ar-SA"/>
      </w:rPr>
    </w:lvl>
    <w:lvl w:ilvl="6" w:tplc="2750841A">
      <w:numFmt w:val="bullet"/>
      <w:lvlText w:val="•"/>
      <w:lvlJc w:val="left"/>
      <w:pPr>
        <w:ind w:left="6220" w:hanging="286"/>
      </w:pPr>
      <w:rPr>
        <w:rFonts w:hint="default"/>
        <w:lang w:val="en-US" w:eastAsia="en-US" w:bidi="ar-SA"/>
      </w:rPr>
    </w:lvl>
    <w:lvl w:ilvl="7" w:tplc="54B87330">
      <w:numFmt w:val="bullet"/>
      <w:lvlText w:val="•"/>
      <w:lvlJc w:val="left"/>
      <w:pPr>
        <w:ind w:left="7220" w:hanging="286"/>
      </w:pPr>
      <w:rPr>
        <w:rFonts w:hint="default"/>
        <w:lang w:val="en-US" w:eastAsia="en-US" w:bidi="ar-SA"/>
      </w:rPr>
    </w:lvl>
    <w:lvl w:ilvl="8" w:tplc="6B24D0AC">
      <w:numFmt w:val="bullet"/>
      <w:lvlText w:val="•"/>
      <w:lvlJc w:val="left"/>
      <w:pPr>
        <w:ind w:left="8220" w:hanging="286"/>
      </w:pPr>
      <w:rPr>
        <w:rFonts w:hint="default"/>
        <w:lang w:val="en-US" w:eastAsia="en-US" w:bidi="ar-SA"/>
      </w:rPr>
    </w:lvl>
  </w:abstractNum>
  <w:abstractNum w:abstractNumId="102" w15:restartNumberingAfterBreak="0">
    <w:nsid w:val="4BA23DD7"/>
    <w:multiLevelType w:val="hybridMultilevel"/>
    <w:tmpl w:val="4288D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C121C81"/>
    <w:multiLevelType w:val="hybridMultilevel"/>
    <w:tmpl w:val="ED4E8ECE"/>
    <w:lvl w:ilvl="0" w:tplc="F6E68476">
      <w:start w:val="1"/>
      <w:numFmt w:val="bullet"/>
      <w:lvlText w:val=""/>
      <w:lvlJc w:val="left"/>
      <w:pPr>
        <w:ind w:left="1080" w:hanging="360"/>
      </w:pPr>
      <w:rPr>
        <w:rFonts w:ascii="Symbol" w:hAnsi="Symbol" w:hint="default"/>
      </w:rPr>
    </w:lvl>
    <w:lvl w:ilvl="1" w:tplc="4A8AFF34">
      <w:start w:val="1"/>
      <w:numFmt w:val="decimal"/>
      <w:lvlText w:val="%2."/>
      <w:lvlJc w:val="left"/>
      <w:pPr>
        <w:ind w:left="1800" w:hanging="360"/>
      </w:pPr>
    </w:lvl>
    <w:lvl w:ilvl="2" w:tplc="2D1CE372">
      <w:start w:val="1"/>
      <w:numFmt w:val="bullet"/>
      <w:lvlText w:val=""/>
      <w:lvlJc w:val="left"/>
      <w:pPr>
        <w:ind w:left="2520" w:hanging="360"/>
      </w:pPr>
      <w:rPr>
        <w:rFonts w:ascii="Wingdings" w:hAnsi="Wingdings" w:hint="default"/>
      </w:rPr>
    </w:lvl>
    <w:lvl w:ilvl="3" w:tplc="079C25FE">
      <w:start w:val="1"/>
      <w:numFmt w:val="lowerRoman"/>
      <w:lvlText w:val="(%4)"/>
      <w:lvlJc w:val="left"/>
      <w:pPr>
        <w:ind w:left="3600" w:hanging="720"/>
      </w:pPr>
    </w:lvl>
    <w:lvl w:ilvl="4" w:tplc="FF8C69B0" w:tentative="1">
      <w:start w:val="1"/>
      <w:numFmt w:val="bullet"/>
      <w:lvlText w:val="o"/>
      <w:lvlJc w:val="left"/>
      <w:pPr>
        <w:ind w:left="3960" w:hanging="360"/>
      </w:pPr>
      <w:rPr>
        <w:rFonts w:ascii="Courier New" w:hAnsi="Courier New" w:hint="default"/>
      </w:rPr>
    </w:lvl>
    <w:lvl w:ilvl="5" w:tplc="11567DB2" w:tentative="1">
      <w:start w:val="1"/>
      <w:numFmt w:val="bullet"/>
      <w:lvlText w:val=""/>
      <w:lvlJc w:val="left"/>
      <w:pPr>
        <w:ind w:left="4680" w:hanging="360"/>
      </w:pPr>
      <w:rPr>
        <w:rFonts w:ascii="Wingdings" w:hAnsi="Wingdings" w:hint="default"/>
      </w:rPr>
    </w:lvl>
    <w:lvl w:ilvl="6" w:tplc="AD72A04E" w:tentative="1">
      <w:start w:val="1"/>
      <w:numFmt w:val="bullet"/>
      <w:lvlText w:val=""/>
      <w:lvlJc w:val="left"/>
      <w:pPr>
        <w:ind w:left="5400" w:hanging="360"/>
      </w:pPr>
      <w:rPr>
        <w:rFonts w:ascii="Symbol" w:hAnsi="Symbol" w:hint="default"/>
      </w:rPr>
    </w:lvl>
    <w:lvl w:ilvl="7" w:tplc="3CCE106E" w:tentative="1">
      <w:start w:val="1"/>
      <w:numFmt w:val="bullet"/>
      <w:lvlText w:val="o"/>
      <w:lvlJc w:val="left"/>
      <w:pPr>
        <w:ind w:left="6120" w:hanging="360"/>
      </w:pPr>
      <w:rPr>
        <w:rFonts w:ascii="Courier New" w:hAnsi="Courier New" w:hint="default"/>
      </w:rPr>
    </w:lvl>
    <w:lvl w:ilvl="8" w:tplc="8932EC78" w:tentative="1">
      <w:start w:val="1"/>
      <w:numFmt w:val="bullet"/>
      <w:lvlText w:val=""/>
      <w:lvlJc w:val="left"/>
      <w:pPr>
        <w:ind w:left="6840" w:hanging="360"/>
      </w:pPr>
      <w:rPr>
        <w:rFonts w:ascii="Wingdings" w:hAnsi="Wingdings" w:hint="default"/>
      </w:rPr>
    </w:lvl>
  </w:abstractNum>
  <w:abstractNum w:abstractNumId="104" w15:restartNumberingAfterBreak="0">
    <w:nsid w:val="4E183121"/>
    <w:multiLevelType w:val="multilevel"/>
    <w:tmpl w:val="F8F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E1A02E2"/>
    <w:multiLevelType w:val="multilevel"/>
    <w:tmpl w:val="91EED2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6" w15:restartNumberingAfterBreak="0">
    <w:nsid w:val="4F6941AF"/>
    <w:multiLevelType w:val="hybridMultilevel"/>
    <w:tmpl w:val="107E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971FF9"/>
    <w:multiLevelType w:val="hybridMultilevel"/>
    <w:tmpl w:val="A5A6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CE2393"/>
    <w:multiLevelType w:val="hybridMultilevel"/>
    <w:tmpl w:val="D072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1910011"/>
    <w:multiLevelType w:val="hybridMultilevel"/>
    <w:tmpl w:val="68BA44A6"/>
    <w:lvl w:ilvl="0" w:tplc="6FEC4A54">
      <w:numFmt w:val="bullet"/>
      <w:lvlText w:val="•"/>
      <w:lvlJc w:val="left"/>
      <w:pPr>
        <w:ind w:left="1080" w:hanging="720"/>
      </w:pPr>
      <w:rPr>
        <w:rFonts w:ascii="Cabin" w:eastAsiaTheme="minorHAnsi" w:hAnsi="Cabi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610E16"/>
    <w:multiLevelType w:val="multilevel"/>
    <w:tmpl w:val="0F745A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7225AF"/>
    <w:multiLevelType w:val="hybridMultilevel"/>
    <w:tmpl w:val="0EE60576"/>
    <w:lvl w:ilvl="0" w:tplc="41B8A56C">
      <w:start w:val="2"/>
      <w:numFmt w:val="upperLetter"/>
      <w:lvlText w:val="(%1)"/>
      <w:lvlJc w:val="left"/>
      <w:pPr>
        <w:ind w:left="1208" w:hanging="380"/>
      </w:pPr>
      <w:rPr>
        <w:rFonts w:ascii="Cabin" w:eastAsia="Times New Roman" w:hAnsi="Cabin" w:cs="Times New Roman" w:hint="default"/>
        <w:b w:val="0"/>
        <w:bCs w:val="0"/>
        <w:i w:val="0"/>
        <w:iCs w:val="0"/>
        <w:spacing w:val="0"/>
        <w:w w:val="100"/>
        <w:sz w:val="24"/>
        <w:szCs w:val="24"/>
        <w:lang w:val="en-US" w:eastAsia="en-US" w:bidi="ar-SA"/>
      </w:rPr>
    </w:lvl>
    <w:lvl w:ilvl="1" w:tplc="BFCC6B20">
      <w:start w:val="1"/>
      <w:numFmt w:val="lowerRoman"/>
      <w:lvlText w:val="(%2)"/>
      <w:lvlJc w:val="left"/>
      <w:pPr>
        <w:ind w:left="108" w:hanging="286"/>
      </w:pPr>
      <w:rPr>
        <w:rFonts w:ascii="Cabin" w:eastAsia="Times New Roman" w:hAnsi="Cabin" w:cs="Times New Roman" w:hint="default"/>
        <w:b w:val="0"/>
        <w:bCs w:val="0"/>
        <w:i w:val="0"/>
        <w:iCs w:val="0"/>
        <w:spacing w:val="0"/>
        <w:w w:val="100"/>
        <w:sz w:val="24"/>
        <w:szCs w:val="24"/>
        <w:lang w:val="en-US" w:eastAsia="en-US" w:bidi="ar-SA"/>
      </w:rPr>
    </w:lvl>
    <w:lvl w:ilvl="2" w:tplc="5D0AA760">
      <w:numFmt w:val="bullet"/>
      <w:lvlText w:val="•"/>
      <w:lvlJc w:val="left"/>
      <w:pPr>
        <w:ind w:left="2202" w:hanging="286"/>
      </w:pPr>
      <w:rPr>
        <w:rFonts w:hint="default"/>
        <w:lang w:val="en-US" w:eastAsia="en-US" w:bidi="ar-SA"/>
      </w:rPr>
    </w:lvl>
    <w:lvl w:ilvl="3" w:tplc="B4F6E634">
      <w:numFmt w:val="bullet"/>
      <w:lvlText w:val="•"/>
      <w:lvlJc w:val="left"/>
      <w:pPr>
        <w:ind w:left="3204" w:hanging="286"/>
      </w:pPr>
      <w:rPr>
        <w:rFonts w:hint="default"/>
        <w:lang w:val="en-US" w:eastAsia="en-US" w:bidi="ar-SA"/>
      </w:rPr>
    </w:lvl>
    <w:lvl w:ilvl="4" w:tplc="FA94B720">
      <w:numFmt w:val="bullet"/>
      <w:lvlText w:val="•"/>
      <w:lvlJc w:val="left"/>
      <w:pPr>
        <w:ind w:left="4206" w:hanging="286"/>
      </w:pPr>
      <w:rPr>
        <w:rFonts w:hint="default"/>
        <w:lang w:val="en-US" w:eastAsia="en-US" w:bidi="ar-SA"/>
      </w:rPr>
    </w:lvl>
    <w:lvl w:ilvl="5" w:tplc="E8046C7C">
      <w:numFmt w:val="bullet"/>
      <w:lvlText w:val="•"/>
      <w:lvlJc w:val="left"/>
      <w:pPr>
        <w:ind w:left="5208" w:hanging="286"/>
      </w:pPr>
      <w:rPr>
        <w:rFonts w:hint="default"/>
        <w:lang w:val="en-US" w:eastAsia="en-US" w:bidi="ar-SA"/>
      </w:rPr>
    </w:lvl>
    <w:lvl w:ilvl="6" w:tplc="35D6CD5A">
      <w:numFmt w:val="bullet"/>
      <w:lvlText w:val="•"/>
      <w:lvlJc w:val="left"/>
      <w:pPr>
        <w:ind w:left="6211" w:hanging="286"/>
      </w:pPr>
      <w:rPr>
        <w:rFonts w:hint="default"/>
        <w:lang w:val="en-US" w:eastAsia="en-US" w:bidi="ar-SA"/>
      </w:rPr>
    </w:lvl>
    <w:lvl w:ilvl="7" w:tplc="7A5455B8">
      <w:numFmt w:val="bullet"/>
      <w:lvlText w:val="•"/>
      <w:lvlJc w:val="left"/>
      <w:pPr>
        <w:ind w:left="7213" w:hanging="286"/>
      </w:pPr>
      <w:rPr>
        <w:rFonts w:hint="default"/>
        <w:lang w:val="en-US" w:eastAsia="en-US" w:bidi="ar-SA"/>
      </w:rPr>
    </w:lvl>
    <w:lvl w:ilvl="8" w:tplc="F064D248">
      <w:numFmt w:val="bullet"/>
      <w:lvlText w:val="•"/>
      <w:lvlJc w:val="left"/>
      <w:pPr>
        <w:ind w:left="8215" w:hanging="286"/>
      </w:pPr>
      <w:rPr>
        <w:rFonts w:hint="default"/>
        <w:lang w:val="en-US" w:eastAsia="en-US" w:bidi="ar-SA"/>
      </w:rPr>
    </w:lvl>
  </w:abstractNum>
  <w:abstractNum w:abstractNumId="112" w15:restartNumberingAfterBreak="0">
    <w:nsid w:val="527A66C6"/>
    <w:multiLevelType w:val="hybridMultilevel"/>
    <w:tmpl w:val="2C32EE2A"/>
    <w:lvl w:ilvl="0" w:tplc="CE62459C">
      <w:start w:val="1"/>
      <w:numFmt w:val="decimal"/>
      <w:lvlText w:val="%1."/>
      <w:lvlJc w:val="left"/>
      <w:pPr>
        <w:ind w:left="1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27E6299"/>
    <w:multiLevelType w:val="multilevel"/>
    <w:tmpl w:val="98DE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2A13FF7"/>
    <w:multiLevelType w:val="hybridMultilevel"/>
    <w:tmpl w:val="39F6F1FC"/>
    <w:lvl w:ilvl="0" w:tplc="EDDCAEBC">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1EB68350">
      <w:numFmt w:val="bullet"/>
      <w:lvlText w:val="•"/>
      <w:lvlJc w:val="left"/>
      <w:pPr>
        <w:ind w:left="1220" w:hanging="392"/>
      </w:pPr>
      <w:rPr>
        <w:rFonts w:hint="default"/>
        <w:lang w:val="en-US" w:eastAsia="en-US" w:bidi="ar-SA"/>
      </w:rPr>
    </w:lvl>
    <w:lvl w:ilvl="2" w:tplc="0FAECE2C">
      <w:numFmt w:val="bullet"/>
      <w:lvlText w:val="•"/>
      <w:lvlJc w:val="left"/>
      <w:pPr>
        <w:ind w:left="2220" w:hanging="392"/>
      </w:pPr>
      <w:rPr>
        <w:rFonts w:hint="default"/>
        <w:lang w:val="en-US" w:eastAsia="en-US" w:bidi="ar-SA"/>
      </w:rPr>
    </w:lvl>
    <w:lvl w:ilvl="3" w:tplc="11C4FD62">
      <w:numFmt w:val="bullet"/>
      <w:lvlText w:val="•"/>
      <w:lvlJc w:val="left"/>
      <w:pPr>
        <w:ind w:left="3220" w:hanging="392"/>
      </w:pPr>
      <w:rPr>
        <w:rFonts w:hint="default"/>
        <w:lang w:val="en-US" w:eastAsia="en-US" w:bidi="ar-SA"/>
      </w:rPr>
    </w:lvl>
    <w:lvl w:ilvl="4" w:tplc="61440A8C">
      <w:numFmt w:val="bullet"/>
      <w:lvlText w:val="•"/>
      <w:lvlJc w:val="left"/>
      <w:pPr>
        <w:ind w:left="4220" w:hanging="392"/>
      </w:pPr>
      <w:rPr>
        <w:rFonts w:hint="default"/>
        <w:lang w:val="en-US" w:eastAsia="en-US" w:bidi="ar-SA"/>
      </w:rPr>
    </w:lvl>
    <w:lvl w:ilvl="5" w:tplc="E6862DCE">
      <w:numFmt w:val="bullet"/>
      <w:lvlText w:val="•"/>
      <w:lvlJc w:val="left"/>
      <w:pPr>
        <w:ind w:left="5220" w:hanging="392"/>
      </w:pPr>
      <w:rPr>
        <w:rFonts w:hint="default"/>
        <w:lang w:val="en-US" w:eastAsia="en-US" w:bidi="ar-SA"/>
      </w:rPr>
    </w:lvl>
    <w:lvl w:ilvl="6" w:tplc="B5808534">
      <w:numFmt w:val="bullet"/>
      <w:lvlText w:val="•"/>
      <w:lvlJc w:val="left"/>
      <w:pPr>
        <w:ind w:left="6220" w:hanging="392"/>
      </w:pPr>
      <w:rPr>
        <w:rFonts w:hint="default"/>
        <w:lang w:val="en-US" w:eastAsia="en-US" w:bidi="ar-SA"/>
      </w:rPr>
    </w:lvl>
    <w:lvl w:ilvl="7" w:tplc="A600D7F8">
      <w:numFmt w:val="bullet"/>
      <w:lvlText w:val="•"/>
      <w:lvlJc w:val="left"/>
      <w:pPr>
        <w:ind w:left="7220" w:hanging="392"/>
      </w:pPr>
      <w:rPr>
        <w:rFonts w:hint="default"/>
        <w:lang w:val="en-US" w:eastAsia="en-US" w:bidi="ar-SA"/>
      </w:rPr>
    </w:lvl>
    <w:lvl w:ilvl="8" w:tplc="F5D21C4C">
      <w:numFmt w:val="bullet"/>
      <w:lvlText w:val="•"/>
      <w:lvlJc w:val="left"/>
      <w:pPr>
        <w:ind w:left="8220" w:hanging="392"/>
      </w:pPr>
      <w:rPr>
        <w:rFonts w:hint="default"/>
        <w:lang w:val="en-US" w:eastAsia="en-US" w:bidi="ar-SA"/>
      </w:rPr>
    </w:lvl>
  </w:abstractNum>
  <w:abstractNum w:abstractNumId="115" w15:restartNumberingAfterBreak="0">
    <w:nsid w:val="52A42A1D"/>
    <w:multiLevelType w:val="hybridMultilevel"/>
    <w:tmpl w:val="D1485FB2"/>
    <w:lvl w:ilvl="0" w:tplc="937EB1C6">
      <w:start w:val="2"/>
      <w:numFmt w:val="decimal"/>
      <w:lvlText w:val="(%1)"/>
      <w:lvlJc w:val="left"/>
      <w:pPr>
        <w:ind w:left="1282" w:hanging="339"/>
      </w:pPr>
      <w:rPr>
        <w:rFonts w:ascii="Cabin" w:eastAsia="Times New Roman" w:hAnsi="Cabin" w:cs="Times New Roman" w:hint="default"/>
        <w:b w:val="0"/>
        <w:bCs w:val="0"/>
        <w:i w:val="0"/>
        <w:iCs w:val="0"/>
        <w:spacing w:val="0"/>
        <w:w w:val="100"/>
        <w:sz w:val="24"/>
        <w:szCs w:val="24"/>
        <w:lang w:val="en-US" w:eastAsia="en-US" w:bidi="ar-SA"/>
      </w:rPr>
    </w:lvl>
    <w:lvl w:ilvl="1" w:tplc="9648D5DE">
      <w:start w:val="1"/>
      <w:numFmt w:val="upperLetter"/>
      <w:lvlText w:val="(%2)"/>
      <w:lvlJc w:val="left"/>
      <w:pPr>
        <w:ind w:left="1344" w:hanging="401"/>
      </w:pPr>
      <w:rPr>
        <w:rFonts w:ascii="Cabin" w:eastAsia="Times New Roman" w:hAnsi="Cabin" w:cs="Times New Roman" w:hint="default"/>
        <w:b w:val="0"/>
        <w:bCs w:val="0"/>
        <w:i w:val="0"/>
        <w:iCs w:val="0"/>
        <w:spacing w:val="-2"/>
        <w:w w:val="100"/>
        <w:sz w:val="24"/>
        <w:szCs w:val="24"/>
        <w:lang w:val="en-US" w:eastAsia="en-US" w:bidi="ar-SA"/>
      </w:rPr>
    </w:lvl>
    <w:lvl w:ilvl="2" w:tplc="118EDD4C">
      <w:numFmt w:val="bullet"/>
      <w:lvlText w:val="•"/>
      <w:lvlJc w:val="left"/>
      <w:pPr>
        <w:ind w:left="2326" w:hanging="401"/>
      </w:pPr>
      <w:rPr>
        <w:rFonts w:hint="default"/>
        <w:lang w:val="en-US" w:eastAsia="en-US" w:bidi="ar-SA"/>
      </w:rPr>
    </w:lvl>
    <w:lvl w:ilvl="3" w:tplc="3FA6180E">
      <w:numFmt w:val="bullet"/>
      <w:lvlText w:val="•"/>
      <w:lvlJc w:val="left"/>
      <w:pPr>
        <w:ind w:left="3313" w:hanging="401"/>
      </w:pPr>
      <w:rPr>
        <w:rFonts w:hint="default"/>
        <w:lang w:val="en-US" w:eastAsia="en-US" w:bidi="ar-SA"/>
      </w:rPr>
    </w:lvl>
    <w:lvl w:ilvl="4" w:tplc="2C46BECA">
      <w:numFmt w:val="bullet"/>
      <w:lvlText w:val="•"/>
      <w:lvlJc w:val="left"/>
      <w:pPr>
        <w:ind w:left="4300" w:hanging="401"/>
      </w:pPr>
      <w:rPr>
        <w:rFonts w:hint="default"/>
        <w:lang w:val="en-US" w:eastAsia="en-US" w:bidi="ar-SA"/>
      </w:rPr>
    </w:lvl>
    <w:lvl w:ilvl="5" w:tplc="D578E770">
      <w:numFmt w:val="bullet"/>
      <w:lvlText w:val="•"/>
      <w:lvlJc w:val="left"/>
      <w:pPr>
        <w:ind w:left="5286" w:hanging="401"/>
      </w:pPr>
      <w:rPr>
        <w:rFonts w:hint="default"/>
        <w:lang w:val="en-US" w:eastAsia="en-US" w:bidi="ar-SA"/>
      </w:rPr>
    </w:lvl>
    <w:lvl w:ilvl="6" w:tplc="409E5FFA">
      <w:numFmt w:val="bullet"/>
      <w:lvlText w:val="•"/>
      <w:lvlJc w:val="left"/>
      <w:pPr>
        <w:ind w:left="6273" w:hanging="401"/>
      </w:pPr>
      <w:rPr>
        <w:rFonts w:hint="default"/>
        <w:lang w:val="en-US" w:eastAsia="en-US" w:bidi="ar-SA"/>
      </w:rPr>
    </w:lvl>
    <w:lvl w:ilvl="7" w:tplc="895E6B14">
      <w:numFmt w:val="bullet"/>
      <w:lvlText w:val="•"/>
      <w:lvlJc w:val="left"/>
      <w:pPr>
        <w:ind w:left="7260" w:hanging="401"/>
      </w:pPr>
      <w:rPr>
        <w:rFonts w:hint="default"/>
        <w:lang w:val="en-US" w:eastAsia="en-US" w:bidi="ar-SA"/>
      </w:rPr>
    </w:lvl>
    <w:lvl w:ilvl="8" w:tplc="517C8462">
      <w:numFmt w:val="bullet"/>
      <w:lvlText w:val="•"/>
      <w:lvlJc w:val="left"/>
      <w:pPr>
        <w:ind w:left="8246" w:hanging="401"/>
      </w:pPr>
      <w:rPr>
        <w:rFonts w:hint="default"/>
        <w:lang w:val="en-US" w:eastAsia="en-US" w:bidi="ar-SA"/>
      </w:rPr>
    </w:lvl>
  </w:abstractNum>
  <w:abstractNum w:abstractNumId="116" w15:restartNumberingAfterBreak="0">
    <w:nsid w:val="53774D2A"/>
    <w:multiLevelType w:val="hybridMultilevel"/>
    <w:tmpl w:val="53F8BDB4"/>
    <w:lvl w:ilvl="0" w:tplc="E8B88CC4">
      <w:start w:val="7"/>
      <w:numFmt w:val="lowerLetter"/>
      <w:lvlText w:val="(%1)"/>
      <w:lvlJc w:val="left"/>
      <w:pPr>
        <w:ind w:left="223" w:hanging="339"/>
      </w:pPr>
      <w:rPr>
        <w:rFonts w:ascii="Cabin" w:eastAsia="Times New Roman" w:hAnsi="Cabin" w:cs="Times New Roman" w:hint="default"/>
        <w:b w:val="0"/>
        <w:bCs w:val="0"/>
        <w:i w:val="0"/>
        <w:iCs w:val="0"/>
        <w:spacing w:val="0"/>
        <w:w w:val="100"/>
        <w:sz w:val="24"/>
        <w:szCs w:val="24"/>
        <w:lang w:val="en-US" w:eastAsia="en-US" w:bidi="ar-SA"/>
      </w:rPr>
    </w:lvl>
    <w:lvl w:ilvl="1" w:tplc="276CD648">
      <w:start w:val="1"/>
      <w:numFmt w:val="decimal"/>
      <w:lvlText w:val="(%2)"/>
      <w:lvlJc w:val="left"/>
      <w:pPr>
        <w:ind w:left="1282" w:hanging="339"/>
      </w:pPr>
      <w:rPr>
        <w:rFonts w:ascii="Cabin" w:eastAsia="Times New Roman" w:hAnsi="Cabin" w:cs="Times New Roman" w:hint="default"/>
        <w:b w:val="0"/>
        <w:bCs w:val="0"/>
        <w:i w:val="0"/>
        <w:iCs w:val="0"/>
        <w:spacing w:val="0"/>
        <w:w w:val="100"/>
        <w:sz w:val="24"/>
        <w:szCs w:val="24"/>
        <w:lang w:val="en-US" w:eastAsia="en-US" w:bidi="ar-SA"/>
      </w:rPr>
    </w:lvl>
    <w:lvl w:ilvl="2" w:tplc="EAE87A42">
      <w:start w:val="1"/>
      <w:numFmt w:val="lowerLetter"/>
      <w:lvlText w:val="(%3)"/>
      <w:lvlJc w:val="left"/>
      <w:pPr>
        <w:ind w:left="223" w:hanging="325"/>
      </w:pPr>
      <w:rPr>
        <w:rFonts w:ascii="Cabin" w:eastAsia="Times New Roman" w:hAnsi="Cabin" w:cs="Times New Roman" w:hint="default"/>
        <w:b w:val="0"/>
        <w:bCs w:val="0"/>
        <w:i w:val="0"/>
        <w:iCs w:val="0"/>
        <w:spacing w:val="-2"/>
        <w:w w:val="100"/>
        <w:sz w:val="24"/>
        <w:szCs w:val="24"/>
        <w:lang w:val="en-US" w:eastAsia="en-US" w:bidi="ar-SA"/>
      </w:rPr>
    </w:lvl>
    <w:lvl w:ilvl="3" w:tplc="464413D8">
      <w:start w:val="1"/>
      <w:numFmt w:val="decimal"/>
      <w:lvlText w:val="(%4)"/>
      <w:lvlJc w:val="left"/>
      <w:pPr>
        <w:ind w:left="1289" w:hanging="346"/>
      </w:pPr>
      <w:rPr>
        <w:rFonts w:ascii="Cabin" w:eastAsia="Times New Roman" w:hAnsi="Cabin" w:cs="Times New Roman" w:hint="default"/>
        <w:b w:val="0"/>
        <w:bCs w:val="0"/>
        <w:i w:val="0"/>
        <w:iCs w:val="0"/>
        <w:spacing w:val="0"/>
        <w:w w:val="100"/>
        <w:sz w:val="24"/>
        <w:szCs w:val="24"/>
        <w:lang w:val="en-US" w:eastAsia="en-US" w:bidi="ar-SA"/>
      </w:rPr>
    </w:lvl>
    <w:lvl w:ilvl="4" w:tplc="ADFC469E">
      <w:start w:val="1"/>
      <w:numFmt w:val="upperLetter"/>
      <w:lvlText w:val="(%5)"/>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5" w:tplc="5650B54A">
      <w:start w:val="1"/>
      <w:numFmt w:val="lowerRoman"/>
      <w:lvlText w:val="(%6)"/>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6" w:tplc="EC68D682">
      <w:numFmt w:val="bullet"/>
      <w:lvlText w:val="•"/>
      <w:lvlJc w:val="left"/>
      <w:pPr>
        <w:ind w:left="6246" w:hanging="286"/>
      </w:pPr>
      <w:rPr>
        <w:rFonts w:hint="default"/>
        <w:lang w:val="en-US" w:eastAsia="en-US" w:bidi="ar-SA"/>
      </w:rPr>
    </w:lvl>
    <w:lvl w:ilvl="7" w:tplc="DA688702">
      <w:numFmt w:val="bullet"/>
      <w:lvlText w:val="•"/>
      <w:lvlJc w:val="left"/>
      <w:pPr>
        <w:ind w:left="7240" w:hanging="286"/>
      </w:pPr>
      <w:rPr>
        <w:rFonts w:hint="default"/>
        <w:lang w:val="en-US" w:eastAsia="en-US" w:bidi="ar-SA"/>
      </w:rPr>
    </w:lvl>
    <w:lvl w:ilvl="8" w:tplc="B6FEB26A">
      <w:numFmt w:val="bullet"/>
      <w:lvlText w:val="•"/>
      <w:lvlJc w:val="left"/>
      <w:pPr>
        <w:ind w:left="8233" w:hanging="286"/>
      </w:pPr>
      <w:rPr>
        <w:rFonts w:hint="default"/>
        <w:lang w:val="en-US" w:eastAsia="en-US" w:bidi="ar-SA"/>
      </w:rPr>
    </w:lvl>
  </w:abstractNum>
  <w:abstractNum w:abstractNumId="117" w15:restartNumberingAfterBreak="0">
    <w:nsid w:val="53800B9A"/>
    <w:multiLevelType w:val="hybridMultilevel"/>
    <w:tmpl w:val="9392D224"/>
    <w:lvl w:ilvl="0" w:tplc="6FEC4A54">
      <w:numFmt w:val="bullet"/>
      <w:lvlText w:val="•"/>
      <w:lvlJc w:val="left"/>
      <w:pPr>
        <w:ind w:left="1080" w:hanging="720"/>
      </w:pPr>
      <w:rPr>
        <w:rFonts w:ascii="Cabin" w:eastAsiaTheme="minorHAnsi" w:hAnsi="Cabi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A82BE2"/>
    <w:multiLevelType w:val="hybridMultilevel"/>
    <w:tmpl w:val="8D7A0A60"/>
    <w:lvl w:ilvl="0" w:tplc="4BC65056">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0C741284">
      <w:numFmt w:val="bullet"/>
      <w:lvlText w:val="•"/>
      <w:lvlJc w:val="left"/>
      <w:pPr>
        <w:ind w:left="1220" w:hanging="392"/>
      </w:pPr>
      <w:rPr>
        <w:rFonts w:hint="default"/>
        <w:lang w:val="en-US" w:eastAsia="en-US" w:bidi="ar-SA"/>
      </w:rPr>
    </w:lvl>
    <w:lvl w:ilvl="2" w:tplc="97CCE864">
      <w:numFmt w:val="bullet"/>
      <w:lvlText w:val="•"/>
      <w:lvlJc w:val="left"/>
      <w:pPr>
        <w:ind w:left="2220" w:hanging="392"/>
      </w:pPr>
      <w:rPr>
        <w:rFonts w:hint="default"/>
        <w:lang w:val="en-US" w:eastAsia="en-US" w:bidi="ar-SA"/>
      </w:rPr>
    </w:lvl>
    <w:lvl w:ilvl="3" w:tplc="D4A44248">
      <w:numFmt w:val="bullet"/>
      <w:lvlText w:val="•"/>
      <w:lvlJc w:val="left"/>
      <w:pPr>
        <w:ind w:left="3220" w:hanging="392"/>
      </w:pPr>
      <w:rPr>
        <w:rFonts w:hint="default"/>
        <w:lang w:val="en-US" w:eastAsia="en-US" w:bidi="ar-SA"/>
      </w:rPr>
    </w:lvl>
    <w:lvl w:ilvl="4" w:tplc="2DD46532">
      <w:numFmt w:val="bullet"/>
      <w:lvlText w:val="•"/>
      <w:lvlJc w:val="left"/>
      <w:pPr>
        <w:ind w:left="4220" w:hanging="392"/>
      </w:pPr>
      <w:rPr>
        <w:rFonts w:hint="default"/>
        <w:lang w:val="en-US" w:eastAsia="en-US" w:bidi="ar-SA"/>
      </w:rPr>
    </w:lvl>
    <w:lvl w:ilvl="5" w:tplc="A34ADF68">
      <w:numFmt w:val="bullet"/>
      <w:lvlText w:val="•"/>
      <w:lvlJc w:val="left"/>
      <w:pPr>
        <w:ind w:left="5220" w:hanging="392"/>
      </w:pPr>
      <w:rPr>
        <w:rFonts w:hint="default"/>
        <w:lang w:val="en-US" w:eastAsia="en-US" w:bidi="ar-SA"/>
      </w:rPr>
    </w:lvl>
    <w:lvl w:ilvl="6" w:tplc="424AA0B2">
      <w:numFmt w:val="bullet"/>
      <w:lvlText w:val="•"/>
      <w:lvlJc w:val="left"/>
      <w:pPr>
        <w:ind w:left="6220" w:hanging="392"/>
      </w:pPr>
      <w:rPr>
        <w:rFonts w:hint="default"/>
        <w:lang w:val="en-US" w:eastAsia="en-US" w:bidi="ar-SA"/>
      </w:rPr>
    </w:lvl>
    <w:lvl w:ilvl="7" w:tplc="7AF8EFEA">
      <w:numFmt w:val="bullet"/>
      <w:lvlText w:val="•"/>
      <w:lvlJc w:val="left"/>
      <w:pPr>
        <w:ind w:left="7220" w:hanging="392"/>
      </w:pPr>
      <w:rPr>
        <w:rFonts w:hint="default"/>
        <w:lang w:val="en-US" w:eastAsia="en-US" w:bidi="ar-SA"/>
      </w:rPr>
    </w:lvl>
    <w:lvl w:ilvl="8" w:tplc="750CF302">
      <w:numFmt w:val="bullet"/>
      <w:lvlText w:val="•"/>
      <w:lvlJc w:val="left"/>
      <w:pPr>
        <w:ind w:left="8220" w:hanging="392"/>
      </w:pPr>
      <w:rPr>
        <w:rFonts w:hint="default"/>
        <w:lang w:val="en-US" w:eastAsia="en-US" w:bidi="ar-SA"/>
      </w:rPr>
    </w:lvl>
  </w:abstractNum>
  <w:abstractNum w:abstractNumId="119" w15:restartNumberingAfterBreak="0">
    <w:nsid w:val="552F33E3"/>
    <w:multiLevelType w:val="hybridMultilevel"/>
    <w:tmpl w:val="AAF2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8E728A"/>
    <w:multiLevelType w:val="hybridMultilevel"/>
    <w:tmpl w:val="83502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915BE5"/>
    <w:multiLevelType w:val="multilevel"/>
    <w:tmpl w:val="39525C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2" w15:restartNumberingAfterBreak="0">
    <w:nsid w:val="55CE00F6"/>
    <w:multiLevelType w:val="multilevel"/>
    <w:tmpl w:val="224E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A74DB3"/>
    <w:multiLevelType w:val="hybridMultilevel"/>
    <w:tmpl w:val="23D87A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4" w15:restartNumberingAfterBreak="0">
    <w:nsid w:val="5ADF6E3C"/>
    <w:multiLevelType w:val="hybridMultilevel"/>
    <w:tmpl w:val="9CC0F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0D5A21"/>
    <w:multiLevelType w:val="hybridMultilevel"/>
    <w:tmpl w:val="CB46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2140E0"/>
    <w:multiLevelType w:val="hybridMultilevel"/>
    <w:tmpl w:val="3788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EFDE5"/>
    <w:multiLevelType w:val="hybridMultilevel"/>
    <w:tmpl w:val="FFFFFFFF"/>
    <w:lvl w:ilvl="0" w:tplc="6F4C15A4">
      <w:start w:val="1"/>
      <w:numFmt w:val="bullet"/>
      <w:lvlText w:val=""/>
      <w:lvlJc w:val="left"/>
      <w:pPr>
        <w:ind w:left="720" w:hanging="360"/>
      </w:pPr>
      <w:rPr>
        <w:rFonts w:ascii="Symbol" w:hAnsi="Symbol" w:hint="default"/>
      </w:rPr>
    </w:lvl>
    <w:lvl w:ilvl="1" w:tplc="765C2922">
      <w:start w:val="1"/>
      <w:numFmt w:val="bullet"/>
      <w:lvlText w:val="o"/>
      <w:lvlJc w:val="left"/>
      <w:pPr>
        <w:ind w:left="1440" w:hanging="360"/>
      </w:pPr>
      <w:rPr>
        <w:rFonts w:ascii="Courier New" w:hAnsi="Courier New" w:hint="default"/>
      </w:rPr>
    </w:lvl>
    <w:lvl w:ilvl="2" w:tplc="70BEA630">
      <w:start w:val="1"/>
      <w:numFmt w:val="bullet"/>
      <w:lvlText w:val=""/>
      <w:lvlJc w:val="left"/>
      <w:pPr>
        <w:ind w:left="2160" w:hanging="360"/>
      </w:pPr>
      <w:rPr>
        <w:rFonts w:ascii="Wingdings" w:hAnsi="Wingdings" w:hint="default"/>
      </w:rPr>
    </w:lvl>
    <w:lvl w:ilvl="3" w:tplc="2ED2A610">
      <w:start w:val="1"/>
      <w:numFmt w:val="bullet"/>
      <w:lvlText w:val=""/>
      <w:lvlJc w:val="left"/>
      <w:pPr>
        <w:ind w:left="2880" w:hanging="360"/>
      </w:pPr>
      <w:rPr>
        <w:rFonts w:ascii="Symbol" w:hAnsi="Symbol" w:hint="default"/>
      </w:rPr>
    </w:lvl>
    <w:lvl w:ilvl="4" w:tplc="5F9C499C">
      <w:start w:val="1"/>
      <w:numFmt w:val="bullet"/>
      <w:lvlText w:val="o"/>
      <w:lvlJc w:val="left"/>
      <w:pPr>
        <w:ind w:left="3600" w:hanging="360"/>
      </w:pPr>
      <w:rPr>
        <w:rFonts w:ascii="Courier New" w:hAnsi="Courier New" w:hint="default"/>
      </w:rPr>
    </w:lvl>
    <w:lvl w:ilvl="5" w:tplc="6224791C">
      <w:start w:val="1"/>
      <w:numFmt w:val="bullet"/>
      <w:lvlText w:val=""/>
      <w:lvlJc w:val="left"/>
      <w:pPr>
        <w:ind w:left="4320" w:hanging="360"/>
      </w:pPr>
      <w:rPr>
        <w:rFonts w:ascii="Wingdings" w:hAnsi="Wingdings" w:hint="default"/>
      </w:rPr>
    </w:lvl>
    <w:lvl w:ilvl="6" w:tplc="C09A8E4E">
      <w:start w:val="1"/>
      <w:numFmt w:val="bullet"/>
      <w:lvlText w:val=""/>
      <w:lvlJc w:val="left"/>
      <w:pPr>
        <w:ind w:left="5040" w:hanging="360"/>
      </w:pPr>
      <w:rPr>
        <w:rFonts w:ascii="Symbol" w:hAnsi="Symbol" w:hint="default"/>
      </w:rPr>
    </w:lvl>
    <w:lvl w:ilvl="7" w:tplc="E2B4C15C">
      <w:start w:val="1"/>
      <w:numFmt w:val="bullet"/>
      <w:lvlText w:val="o"/>
      <w:lvlJc w:val="left"/>
      <w:pPr>
        <w:ind w:left="5760" w:hanging="360"/>
      </w:pPr>
      <w:rPr>
        <w:rFonts w:ascii="Courier New" w:hAnsi="Courier New" w:hint="default"/>
      </w:rPr>
    </w:lvl>
    <w:lvl w:ilvl="8" w:tplc="86FA8C8E">
      <w:start w:val="1"/>
      <w:numFmt w:val="bullet"/>
      <w:lvlText w:val=""/>
      <w:lvlJc w:val="left"/>
      <w:pPr>
        <w:ind w:left="6480" w:hanging="360"/>
      </w:pPr>
      <w:rPr>
        <w:rFonts w:ascii="Wingdings" w:hAnsi="Wingdings" w:hint="default"/>
      </w:rPr>
    </w:lvl>
  </w:abstractNum>
  <w:abstractNum w:abstractNumId="128" w15:restartNumberingAfterBreak="0">
    <w:nsid w:val="5C4C2925"/>
    <w:multiLevelType w:val="hybridMultilevel"/>
    <w:tmpl w:val="795AE1A0"/>
    <w:lvl w:ilvl="0" w:tplc="868A01C2">
      <w:start w:val="1"/>
      <w:numFmt w:val="bullet"/>
      <w:lvlText w:val=""/>
      <w:lvlJc w:val="left"/>
      <w:pPr>
        <w:ind w:left="720" w:hanging="360"/>
      </w:pPr>
      <w:rPr>
        <w:rFonts w:ascii="Symbol" w:hAnsi="Symbol" w:hint="default"/>
      </w:rPr>
    </w:lvl>
    <w:lvl w:ilvl="1" w:tplc="C3D08D02" w:tentative="1">
      <w:start w:val="1"/>
      <w:numFmt w:val="bullet"/>
      <w:lvlText w:val="o"/>
      <w:lvlJc w:val="left"/>
      <w:pPr>
        <w:ind w:left="1440" w:hanging="360"/>
      </w:pPr>
      <w:rPr>
        <w:rFonts w:ascii="Courier New" w:hAnsi="Courier New" w:hint="default"/>
      </w:rPr>
    </w:lvl>
    <w:lvl w:ilvl="2" w:tplc="2E060B4E" w:tentative="1">
      <w:start w:val="1"/>
      <w:numFmt w:val="bullet"/>
      <w:lvlText w:val=""/>
      <w:lvlJc w:val="left"/>
      <w:pPr>
        <w:ind w:left="2160" w:hanging="360"/>
      </w:pPr>
      <w:rPr>
        <w:rFonts w:ascii="Wingdings" w:hAnsi="Wingdings" w:hint="default"/>
      </w:rPr>
    </w:lvl>
    <w:lvl w:ilvl="3" w:tplc="0876EC6E" w:tentative="1">
      <w:start w:val="1"/>
      <w:numFmt w:val="bullet"/>
      <w:lvlText w:val=""/>
      <w:lvlJc w:val="left"/>
      <w:pPr>
        <w:ind w:left="2880" w:hanging="360"/>
      </w:pPr>
      <w:rPr>
        <w:rFonts w:ascii="Symbol" w:hAnsi="Symbol" w:hint="default"/>
      </w:rPr>
    </w:lvl>
    <w:lvl w:ilvl="4" w:tplc="BC28FF0C" w:tentative="1">
      <w:start w:val="1"/>
      <w:numFmt w:val="bullet"/>
      <w:lvlText w:val="o"/>
      <w:lvlJc w:val="left"/>
      <w:pPr>
        <w:ind w:left="3600" w:hanging="360"/>
      </w:pPr>
      <w:rPr>
        <w:rFonts w:ascii="Courier New" w:hAnsi="Courier New" w:hint="default"/>
      </w:rPr>
    </w:lvl>
    <w:lvl w:ilvl="5" w:tplc="03120D36" w:tentative="1">
      <w:start w:val="1"/>
      <w:numFmt w:val="bullet"/>
      <w:lvlText w:val=""/>
      <w:lvlJc w:val="left"/>
      <w:pPr>
        <w:ind w:left="4320" w:hanging="360"/>
      </w:pPr>
      <w:rPr>
        <w:rFonts w:ascii="Wingdings" w:hAnsi="Wingdings" w:hint="default"/>
      </w:rPr>
    </w:lvl>
    <w:lvl w:ilvl="6" w:tplc="0B1CB0EE" w:tentative="1">
      <w:start w:val="1"/>
      <w:numFmt w:val="bullet"/>
      <w:lvlText w:val=""/>
      <w:lvlJc w:val="left"/>
      <w:pPr>
        <w:ind w:left="5040" w:hanging="360"/>
      </w:pPr>
      <w:rPr>
        <w:rFonts w:ascii="Symbol" w:hAnsi="Symbol" w:hint="default"/>
      </w:rPr>
    </w:lvl>
    <w:lvl w:ilvl="7" w:tplc="26363942" w:tentative="1">
      <w:start w:val="1"/>
      <w:numFmt w:val="bullet"/>
      <w:lvlText w:val="o"/>
      <w:lvlJc w:val="left"/>
      <w:pPr>
        <w:ind w:left="5760" w:hanging="360"/>
      </w:pPr>
      <w:rPr>
        <w:rFonts w:ascii="Courier New" w:hAnsi="Courier New" w:hint="default"/>
      </w:rPr>
    </w:lvl>
    <w:lvl w:ilvl="8" w:tplc="22905418" w:tentative="1">
      <w:start w:val="1"/>
      <w:numFmt w:val="bullet"/>
      <w:lvlText w:val=""/>
      <w:lvlJc w:val="left"/>
      <w:pPr>
        <w:ind w:left="6480" w:hanging="360"/>
      </w:pPr>
      <w:rPr>
        <w:rFonts w:ascii="Wingdings" w:hAnsi="Wingdings" w:hint="default"/>
      </w:rPr>
    </w:lvl>
  </w:abstractNum>
  <w:abstractNum w:abstractNumId="129" w15:restartNumberingAfterBreak="0">
    <w:nsid w:val="5C8F1397"/>
    <w:multiLevelType w:val="hybridMultilevel"/>
    <w:tmpl w:val="D51079AA"/>
    <w:lvl w:ilvl="0" w:tplc="CB368426">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4B927C80">
      <w:numFmt w:val="bullet"/>
      <w:lvlText w:val="•"/>
      <w:lvlJc w:val="left"/>
      <w:pPr>
        <w:ind w:left="1220" w:hanging="392"/>
      </w:pPr>
      <w:rPr>
        <w:rFonts w:hint="default"/>
        <w:lang w:val="en-US" w:eastAsia="en-US" w:bidi="ar-SA"/>
      </w:rPr>
    </w:lvl>
    <w:lvl w:ilvl="2" w:tplc="C37AD10A">
      <w:numFmt w:val="bullet"/>
      <w:lvlText w:val="•"/>
      <w:lvlJc w:val="left"/>
      <w:pPr>
        <w:ind w:left="2220" w:hanging="392"/>
      </w:pPr>
      <w:rPr>
        <w:rFonts w:hint="default"/>
        <w:lang w:val="en-US" w:eastAsia="en-US" w:bidi="ar-SA"/>
      </w:rPr>
    </w:lvl>
    <w:lvl w:ilvl="3" w:tplc="1D605626">
      <w:numFmt w:val="bullet"/>
      <w:lvlText w:val="•"/>
      <w:lvlJc w:val="left"/>
      <w:pPr>
        <w:ind w:left="3220" w:hanging="392"/>
      </w:pPr>
      <w:rPr>
        <w:rFonts w:hint="default"/>
        <w:lang w:val="en-US" w:eastAsia="en-US" w:bidi="ar-SA"/>
      </w:rPr>
    </w:lvl>
    <w:lvl w:ilvl="4" w:tplc="56FA4F96">
      <w:numFmt w:val="bullet"/>
      <w:lvlText w:val="•"/>
      <w:lvlJc w:val="left"/>
      <w:pPr>
        <w:ind w:left="4220" w:hanging="392"/>
      </w:pPr>
      <w:rPr>
        <w:rFonts w:hint="default"/>
        <w:lang w:val="en-US" w:eastAsia="en-US" w:bidi="ar-SA"/>
      </w:rPr>
    </w:lvl>
    <w:lvl w:ilvl="5" w:tplc="B00E9AB8">
      <w:numFmt w:val="bullet"/>
      <w:lvlText w:val="•"/>
      <w:lvlJc w:val="left"/>
      <w:pPr>
        <w:ind w:left="5220" w:hanging="392"/>
      </w:pPr>
      <w:rPr>
        <w:rFonts w:hint="default"/>
        <w:lang w:val="en-US" w:eastAsia="en-US" w:bidi="ar-SA"/>
      </w:rPr>
    </w:lvl>
    <w:lvl w:ilvl="6" w:tplc="E9F0359A">
      <w:numFmt w:val="bullet"/>
      <w:lvlText w:val="•"/>
      <w:lvlJc w:val="left"/>
      <w:pPr>
        <w:ind w:left="6220" w:hanging="392"/>
      </w:pPr>
      <w:rPr>
        <w:rFonts w:hint="default"/>
        <w:lang w:val="en-US" w:eastAsia="en-US" w:bidi="ar-SA"/>
      </w:rPr>
    </w:lvl>
    <w:lvl w:ilvl="7" w:tplc="BC4ADE3E">
      <w:numFmt w:val="bullet"/>
      <w:lvlText w:val="•"/>
      <w:lvlJc w:val="left"/>
      <w:pPr>
        <w:ind w:left="7220" w:hanging="392"/>
      </w:pPr>
      <w:rPr>
        <w:rFonts w:hint="default"/>
        <w:lang w:val="en-US" w:eastAsia="en-US" w:bidi="ar-SA"/>
      </w:rPr>
    </w:lvl>
    <w:lvl w:ilvl="8" w:tplc="B5086A20">
      <w:numFmt w:val="bullet"/>
      <w:lvlText w:val="•"/>
      <w:lvlJc w:val="left"/>
      <w:pPr>
        <w:ind w:left="8220" w:hanging="392"/>
      </w:pPr>
      <w:rPr>
        <w:rFonts w:hint="default"/>
        <w:lang w:val="en-US" w:eastAsia="en-US" w:bidi="ar-SA"/>
      </w:rPr>
    </w:lvl>
  </w:abstractNum>
  <w:abstractNum w:abstractNumId="130" w15:restartNumberingAfterBreak="0">
    <w:nsid w:val="5D735FB7"/>
    <w:multiLevelType w:val="hybridMultilevel"/>
    <w:tmpl w:val="BE7AE818"/>
    <w:lvl w:ilvl="0" w:tplc="715A103E">
      <w:start w:val="1"/>
      <w:numFmt w:val="bullet"/>
      <w:lvlText w:val=""/>
      <w:lvlJc w:val="left"/>
      <w:pPr>
        <w:ind w:left="720" w:hanging="360"/>
      </w:pPr>
      <w:rPr>
        <w:rFonts w:ascii="Symbol" w:hAnsi="Symbol" w:hint="default"/>
      </w:rPr>
    </w:lvl>
    <w:lvl w:ilvl="1" w:tplc="7E748538" w:tentative="1">
      <w:start w:val="1"/>
      <w:numFmt w:val="bullet"/>
      <w:lvlText w:val="o"/>
      <w:lvlJc w:val="left"/>
      <w:pPr>
        <w:ind w:left="1440" w:hanging="360"/>
      </w:pPr>
      <w:rPr>
        <w:rFonts w:ascii="Courier New" w:hAnsi="Courier New" w:hint="default"/>
      </w:rPr>
    </w:lvl>
    <w:lvl w:ilvl="2" w:tplc="4564848C" w:tentative="1">
      <w:start w:val="1"/>
      <w:numFmt w:val="bullet"/>
      <w:lvlText w:val=""/>
      <w:lvlJc w:val="left"/>
      <w:pPr>
        <w:ind w:left="2160" w:hanging="360"/>
      </w:pPr>
      <w:rPr>
        <w:rFonts w:ascii="Wingdings" w:hAnsi="Wingdings" w:hint="default"/>
      </w:rPr>
    </w:lvl>
    <w:lvl w:ilvl="3" w:tplc="55FAA7F2" w:tentative="1">
      <w:start w:val="1"/>
      <w:numFmt w:val="bullet"/>
      <w:lvlText w:val=""/>
      <w:lvlJc w:val="left"/>
      <w:pPr>
        <w:ind w:left="2880" w:hanging="360"/>
      </w:pPr>
      <w:rPr>
        <w:rFonts w:ascii="Symbol" w:hAnsi="Symbol" w:hint="default"/>
      </w:rPr>
    </w:lvl>
    <w:lvl w:ilvl="4" w:tplc="5F26A590" w:tentative="1">
      <w:start w:val="1"/>
      <w:numFmt w:val="bullet"/>
      <w:lvlText w:val="o"/>
      <w:lvlJc w:val="left"/>
      <w:pPr>
        <w:ind w:left="3600" w:hanging="360"/>
      </w:pPr>
      <w:rPr>
        <w:rFonts w:ascii="Courier New" w:hAnsi="Courier New" w:hint="default"/>
      </w:rPr>
    </w:lvl>
    <w:lvl w:ilvl="5" w:tplc="31561B12" w:tentative="1">
      <w:start w:val="1"/>
      <w:numFmt w:val="bullet"/>
      <w:lvlText w:val=""/>
      <w:lvlJc w:val="left"/>
      <w:pPr>
        <w:ind w:left="4320" w:hanging="360"/>
      </w:pPr>
      <w:rPr>
        <w:rFonts w:ascii="Wingdings" w:hAnsi="Wingdings" w:hint="default"/>
      </w:rPr>
    </w:lvl>
    <w:lvl w:ilvl="6" w:tplc="D4AA2470" w:tentative="1">
      <w:start w:val="1"/>
      <w:numFmt w:val="bullet"/>
      <w:lvlText w:val=""/>
      <w:lvlJc w:val="left"/>
      <w:pPr>
        <w:ind w:left="5040" w:hanging="360"/>
      </w:pPr>
      <w:rPr>
        <w:rFonts w:ascii="Symbol" w:hAnsi="Symbol" w:hint="default"/>
      </w:rPr>
    </w:lvl>
    <w:lvl w:ilvl="7" w:tplc="56821574" w:tentative="1">
      <w:start w:val="1"/>
      <w:numFmt w:val="bullet"/>
      <w:lvlText w:val="o"/>
      <w:lvlJc w:val="left"/>
      <w:pPr>
        <w:ind w:left="5760" w:hanging="360"/>
      </w:pPr>
      <w:rPr>
        <w:rFonts w:ascii="Courier New" w:hAnsi="Courier New" w:hint="default"/>
      </w:rPr>
    </w:lvl>
    <w:lvl w:ilvl="8" w:tplc="5BFAF37C" w:tentative="1">
      <w:start w:val="1"/>
      <w:numFmt w:val="bullet"/>
      <w:lvlText w:val=""/>
      <w:lvlJc w:val="left"/>
      <w:pPr>
        <w:ind w:left="6480" w:hanging="360"/>
      </w:pPr>
      <w:rPr>
        <w:rFonts w:ascii="Wingdings" w:hAnsi="Wingdings" w:hint="default"/>
      </w:rPr>
    </w:lvl>
  </w:abstractNum>
  <w:abstractNum w:abstractNumId="131" w15:restartNumberingAfterBreak="0">
    <w:nsid w:val="5E9427F7"/>
    <w:multiLevelType w:val="hybridMultilevel"/>
    <w:tmpl w:val="3DDCB0BA"/>
    <w:lvl w:ilvl="0" w:tplc="51849398">
      <w:start w:val="1"/>
      <w:numFmt w:val="decimal"/>
      <w:lvlText w:val="(%1)"/>
      <w:lvlJc w:val="left"/>
      <w:pPr>
        <w:ind w:left="828" w:hanging="339"/>
      </w:pPr>
      <w:rPr>
        <w:rFonts w:ascii="Cabin" w:eastAsia="Times New Roman" w:hAnsi="Cabin" w:cs="Times New Roman" w:hint="default"/>
        <w:b w:val="0"/>
        <w:bCs w:val="0"/>
        <w:i w:val="0"/>
        <w:iCs w:val="0"/>
        <w:spacing w:val="0"/>
        <w:w w:val="100"/>
        <w:sz w:val="24"/>
        <w:szCs w:val="24"/>
        <w:lang w:val="en-US" w:eastAsia="en-US" w:bidi="ar-SA"/>
      </w:rPr>
    </w:lvl>
    <w:lvl w:ilvl="1" w:tplc="99B67B06">
      <w:numFmt w:val="bullet"/>
      <w:lvlText w:val="•"/>
      <w:lvlJc w:val="left"/>
      <w:pPr>
        <w:ind w:left="1760" w:hanging="339"/>
      </w:pPr>
      <w:rPr>
        <w:rFonts w:hint="default"/>
        <w:lang w:val="en-US" w:eastAsia="en-US" w:bidi="ar-SA"/>
      </w:rPr>
    </w:lvl>
    <w:lvl w:ilvl="2" w:tplc="2EEC773C">
      <w:numFmt w:val="bullet"/>
      <w:lvlText w:val="•"/>
      <w:lvlJc w:val="left"/>
      <w:pPr>
        <w:ind w:left="2700" w:hanging="339"/>
      </w:pPr>
      <w:rPr>
        <w:rFonts w:hint="default"/>
        <w:lang w:val="en-US" w:eastAsia="en-US" w:bidi="ar-SA"/>
      </w:rPr>
    </w:lvl>
    <w:lvl w:ilvl="3" w:tplc="A83A2410">
      <w:numFmt w:val="bullet"/>
      <w:lvlText w:val="•"/>
      <w:lvlJc w:val="left"/>
      <w:pPr>
        <w:ind w:left="3640" w:hanging="339"/>
      </w:pPr>
      <w:rPr>
        <w:rFonts w:hint="default"/>
        <w:lang w:val="en-US" w:eastAsia="en-US" w:bidi="ar-SA"/>
      </w:rPr>
    </w:lvl>
    <w:lvl w:ilvl="4" w:tplc="C86A095E">
      <w:numFmt w:val="bullet"/>
      <w:lvlText w:val="•"/>
      <w:lvlJc w:val="left"/>
      <w:pPr>
        <w:ind w:left="4580" w:hanging="339"/>
      </w:pPr>
      <w:rPr>
        <w:rFonts w:hint="default"/>
        <w:lang w:val="en-US" w:eastAsia="en-US" w:bidi="ar-SA"/>
      </w:rPr>
    </w:lvl>
    <w:lvl w:ilvl="5" w:tplc="A4CA8A86">
      <w:numFmt w:val="bullet"/>
      <w:lvlText w:val="•"/>
      <w:lvlJc w:val="left"/>
      <w:pPr>
        <w:ind w:left="5520" w:hanging="339"/>
      </w:pPr>
      <w:rPr>
        <w:rFonts w:hint="default"/>
        <w:lang w:val="en-US" w:eastAsia="en-US" w:bidi="ar-SA"/>
      </w:rPr>
    </w:lvl>
    <w:lvl w:ilvl="6" w:tplc="B05890F6">
      <w:numFmt w:val="bullet"/>
      <w:lvlText w:val="•"/>
      <w:lvlJc w:val="left"/>
      <w:pPr>
        <w:ind w:left="6460" w:hanging="339"/>
      </w:pPr>
      <w:rPr>
        <w:rFonts w:hint="default"/>
        <w:lang w:val="en-US" w:eastAsia="en-US" w:bidi="ar-SA"/>
      </w:rPr>
    </w:lvl>
    <w:lvl w:ilvl="7" w:tplc="CD604F8E">
      <w:numFmt w:val="bullet"/>
      <w:lvlText w:val="•"/>
      <w:lvlJc w:val="left"/>
      <w:pPr>
        <w:ind w:left="7400" w:hanging="339"/>
      </w:pPr>
      <w:rPr>
        <w:rFonts w:hint="default"/>
        <w:lang w:val="en-US" w:eastAsia="en-US" w:bidi="ar-SA"/>
      </w:rPr>
    </w:lvl>
    <w:lvl w:ilvl="8" w:tplc="749607A2">
      <w:numFmt w:val="bullet"/>
      <w:lvlText w:val="•"/>
      <w:lvlJc w:val="left"/>
      <w:pPr>
        <w:ind w:left="8340" w:hanging="339"/>
      </w:pPr>
      <w:rPr>
        <w:rFonts w:hint="default"/>
        <w:lang w:val="en-US" w:eastAsia="en-US" w:bidi="ar-SA"/>
      </w:rPr>
    </w:lvl>
  </w:abstractNum>
  <w:abstractNum w:abstractNumId="132" w15:restartNumberingAfterBreak="0">
    <w:nsid w:val="60207AA5"/>
    <w:multiLevelType w:val="hybridMultilevel"/>
    <w:tmpl w:val="C9D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4E6073"/>
    <w:multiLevelType w:val="hybridMultilevel"/>
    <w:tmpl w:val="A9940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0A50F9"/>
    <w:multiLevelType w:val="hybridMultilevel"/>
    <w:tmpl w:val="A3069D8A"/>
    <w:lvl w:ilvl="0" w:tplc="2D20A4C2">
      <w:start w:val="1"/>
      <w:numFmt w:val="upperLetter"/>
      <w:lvlText w:val="(%1)"/>
      <w:lvlJc w:val="left"/>
      <w:pPr>
        <w:ind w:left="609" w:hanging="392"/>
        <w:jc w:val="right"/>
      </w:pPr>
      <w:rPr>
        <w:rFonts w:ascii="Cabin" w:eastAsia="Times New Roman" w:hAnsi="Cabin" w:cs="Times New Roman" w:hint="default"/>
        <w:b w:val="0"/>
        <w:bCs w:val="0"/>
        <w:i w:val="0"/>
        <w:iCs w:val="0"/>
        <w:spacing w:val="-2"/>
        <w:w w:val="100"/>
        <w:sz w:val="24"/>
        <w:szCs w:val="24"/>
        <w:lang w:val="en-US" w:eastAsia="en-US" w:bidi="ar-SA"/>
      </w:rPr>
    </w:lvl>
    <w:lvl w:ilvl="1" w:tplc="8CE80690">
      <w:numFmt w:val="bullet"/>
      <w:lvlText w:val="•"/>
      <w:lvlJc w:val="left"/>
      <w:pPr>
        <w:ind w:left="1489" w:hanging="392"/>
      </w:pPr>
      <w:rPr>
        <w:rFonts w:hint="default"/>
        <w:lang w:val="en-US" w:eastAsia="en-US" w:bidi="ar-SA"/>
      </w:rPr>
    </w:lvl>
    <w:lvl w:ilvl="2" w:tplc="06F8BA18">
      <w:numFmt w:val="bullet"/>
      <w:lvlText w:val="•"/>
      <w:lvlJc w:val="left"/>
      <w:pPr>
        <w:ind w:left="2378" w:hanging="392"/>
      </w:pPr>
      <w:rPr>
        <w:rFonts w:hint="default"/>
        <w:lang w:val="en-US" w:eastAsia="en-US" w:bidi="ar-SA"/>
      </w:rPr>
    </w:lvl>
    <w:lvl w:ilvl="3" w:tplc="BE7C4286">
      <w:numFmt w:val="bullet"/>
      <w:lvlText w:val="•"/>
      <w:lvlJc w:val="left"/>
      <w:pPr>
        <w:ind w:left="3268" w:hanging="392"/>
      </w:pPr>
      <w:rPr>
        <w:rFonts w:hint="default"/>
        <w:lang w:val="en-US" w:eastAsia="en-US" w:bidi="ar-SA"/>
      </w:rPr>
    </w:lvl>
    <w:lvl w:ilvl="4" w:tplc="A44A4FDC">
      <w:numFmt w:val="bullet"/>
      <w:lvlText w:val="•"/>
      <w:lvlJc w:val="left"/>
      <w:pPr>
        <w:ind w:left="4157" w:hanging="392"/>
      </w:pPr>
      <w:rPr>
        <w:rFonts w:hint="default"/>
        <w:lang w:val="en-US" w:eastAsia="en-US" w:bidi="ar-SA"/>
      </w:rPr>
    </w:lvl>
    <w:lvl w:ilvl="5" w:tplc="0D34ED44">
      <w:numFmt w:val="bullet"/>
      <w:lvlText w:val="•"/>
      <w:lvlJc w:val="left"/>
      <w:pPr>
        <w:ind w:left="5046" w:hanging="392"/>
      </w:pPr>
      <w:rPr>
        <w:rFonts w:hint="default"/>
        <w:lang w:val="en-US" w:eastAsia="en-US" w:bidi="ar-SA"/>
      </w:rPr>
    </w:lvl>
    <w:lvl w:ilvl="6" w:tplc="EF7C12A0">
      <w:numFmt w:val="bullet"/>
      <w:lvlText w:val="•"/>
      <w:lvlJc w:val="left"/>
      <w:pPr>
        <w:ind w:left="5936" w:hanging="392"/>
      </w:pPr>
      <w:rPr>
        <w:rFonts w:hint="default"/>
        <w:lang w:val="en-US" w:eastAsia="en-US" w:bidi="ar-SA"/>
      </w:rPr>
    </w:lvl>
    <w:lvl w:ilvl="7" w:tplc="C4F45B38">
      <w:numFmt w:val="bullet"/>
      <w:lvlText w:val="•"/>
      <w:lvlJc w:val="left"/>
      <w:pPr>
        <w:ind w:left="6825" w:hanging="392"/>
      </w:pPr>
      <w:rPr>
        <w:rFonts w:hint="default"/>
        <w:lang w:val="en-US" w:eastAsia="en-US" w:bidi="ar-SA"/>
      </w:rPr>
    </w:lvl>
    <w:lvl w:ilvl="8" w:tplc="EE8E6FBC">
      <w:numFmt w:val="bullet"/>
      <w:lvlText w:val="•"/>
      <w:lvlJc w:val="left"/>
      <w:pPr>
        <w:ind w:left="7715" w:hanging="392"/>
      </w:pPr>
      <w:rPr>
        <w:rFonts w:hint="default"/>
        <w:lang w:val="en-US" w:eastAsia="en-US" w:bidi="ar-SA"/>
      </w:rPr>
    </w:lvl>
  </w:abstractNum>
  <w:abstractNum w:abstractNumId="135" w15:restartNumberingAfterBreak="0">
    <w:nsid w:val="632B310B"/>
    <w:multiLevelType w:val="multilevel"/>
    <w:tmpl w:val="61EC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360173C"/>
    <w:multiLevelType w:val="hybridMultilevel"/>
    <w:tmpl w:val="1044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3B32019"/>
    <w:multiLevelType w:val="multilevel"/>
    <w:tmpl w:val="2D1A92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64DB79D9"/>
    <w:multiLevelType w:val="hybridMultilevel"/>
    <w:tmpl w:val="B352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12249E"/>
    <w:multiLevelType w:val="hybridMultilevel"/>
    <w:tmpl w:val="17D46C34"/>
    <w:lvl w:ilvl="0" w:tplc="145EB562">
      <w:start w:val="1"/>
      <w:numFmt w:val="bullet"/>
      <w:lvlText w:val=""/>
      <w:lvlJc w:val="left"/>
      <w:pPr>
        <w:ind w:left="1080" w:hanging="360"/>
      </w:pPr>
      <w:rPr>
        <w:rFonts w:ascii="Symbol" w:hAnsi="Symbol" w:hint="default"/>
      </w:rPr>
    </w:lvl>
    <w:lvl w:ilvl="1" w:tplc="0DDAA4C8" w:tentative="1">
      <w:start w:val="1"/>
      <w:numFmt w:val="bullet"/>
      <w:lvlText w:val="o"/>
      <w:lvlJc w:val="left"/>
      <w:pPr>
        <w:ind w:left="1800" w:hanging="360"/>
      </w:pPr>
      <w:rPr>
        <w:rFonts w:ascii="Courier New" w:hAnsi="Courier New" w:hint="default"/>
      </w:rPr>
    </w:lvl>
    <w:lvl w:ilvl="2" w:tplc="1DBAC762" w:tentative="1">
      <w:start w:val="1"/>
      <w:numFmt w:val="bullet"/>
      <w:lvlText w:val=""/>
      <w:lvlJc w:val="left"/>
      <w:pPr>
        <w:ind w:left="2520" w:hanging="360"/>
      </w:pPr>
      <w:rPr>
        <w:rFonts w:ascii="Wingdings" w:hAnsi="Wingdings" w:hint="default"/>
      </w:rPr>
    </w:lvl>
    <w:lvl w:ilvl="3" w:tplc="83C0BF94" w:tentative="1">
      <w:start w:val="1"/>
      <w:numFmt w:val="bullet"/>
      <w:lvlText w:val=""/>
      <w:lvlJc w:val="left"/>
      <w:pPr>
        <w:ind w:left="3240" w:hanging="360"/>
      </w:pPr>
      <w:rPr>
        <w:rFonts w:ascii="Symbol" w:hAnsi="Symbol" w:hint="default"/>
      </w:rPr>
    </w:lvl>
    <w:lvl w:ilvl="4" w:tplc="0C069D68" w:tentative="1">
      <w:start w:val="1"/>
      <w:numFmt w:val="bullet"/>
      <w:lvlText w:val="o"/>
      <w:lvlJc w:val="left"/>
      <w:pPr>
        <w:ind w:left="3960" w:hanging="360"/>
      </w:pPr>
      <w:rPr>
        <w:rFonts w:ascii="Courier New" w:hAnsi="Courier New" w:hint="default"/>
      </w:rPr>
    </w:lvl>
    <w:lvl w:ilvl="5" w:tplc="06261BA6" w:tentative="1">
      <w:start w:val="1"/>
      <w:numFmt w:val="bullet"/>
      <w:lvlText w:val=""/>
      <w:lvlJc w:val="left"/>
      <w:pPr>
        <w:ind w:left="4680" w:hanging="360"/>
      </w:pPr>
      <w:rPr>
        <w:rFonts w:ascii="Wingdings" w:hAnsi="Wingdings" w:hint="default"/>
      </w:rPr>
    </w:lvl>
    <w:lvl w:ilvl="6" w:tplc="0A6641B2" w:tentative="1">
      <w:start w:val="1"/>
      <w:numFmt w:val="bullet"/>
      <w:lvlText w:val=""/>
      <w:lvlJc w:val="left"/>
      <w:pPr>
        <w:ind w:left="5400" w:hanging="360"/>
      </w:pPr>
      <w:rPr>
        <w:rFonts w:ascii="Symbol" w:hAnsi="Symbol" w:hint="default"/>
      </w:rPr>
    </w:lvl>
    <w:lvl w:ilvl="7" w:tplc="938CE662" w:tentative="1">
      <w:start w:val="1"/>
      <w:numFmt w:val="bullet"/>
      <w:lvlText w:val="o"/>
      <w:lvlJc w:val="left"/>
      <w:pPr>
        <w:ind w:left="6120" w:hanging="360"/>
      </w:pPr>
      <w:rPr>
        <w:rFonts w:ascii="Courier New" w:hAnsi="Courier New" w:hint="default"/>
      </w:rPr>
    </w:lvl>
    <w:lvl w:ilvl="8" w:tplc="DD74332A" w:tentative="1">
      <w:start w:val="1"/>
      <w:numFmt w:val="bullet"/>
      <w:lvlText w:val=""/>
      <w:lvlJc w:val="left"/>
      <w:pPr>
        <w:ind w:left="6840" w:hanging="360"/>
      </w:pPr>
      <w:rPr>
        <w:rFonts w:ascii="Wingdings" w:hAnsi="Wingdings" w:hint="default"/>
      </w:rPr>
    </w:lvl>
  </w:abstractNum>
  <w:abstractNum w:abstractNumId="140" w15:restartNumberingAfterBreak="0">
    <w:nsid w:val="652B6F26"/>
    <w:multiLevelType w:val="hybridMultilevel"/>
    <w:tmpl w:val="9742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56EF1E0"/>
    <w:multiLevelType w:val="hybridMultilevel"/>
    <w:tmpl w:val="FFFFFFFF"/>
    <w:lvl w:ilvl="0" w:tplc="50D09344">
      <w:start w:val="1"/>
      <w:numFmt w:val="bullet"/>
      <w:lvlText w:val=""/>
      <w:lvlJc w:val="left"/>
      <w:pPr>
        <w:ind w:left="720" w:hanging="360"/>
      </w:pPr>
      <w:rPr>
        <w:rFonts w:ascii="Wingdings" w:hAnsi="Wingdings" w:hint="default"/>
      </w:rPr>
    </w:lvl>
    <w:lvl w:ilvl="1" w:tplc="2304A850">
      <w:start w:val="1"/>
      <w:numFmt w:val="bullet"/>
      <w:lvlText w:val="o"/>
      <w:lvlJc w:val="left"/>
      <w:pPr>
        <w:ind w:left="1440" w:hanging="360"/>
      </w:pPr>
      <w:rPr>
        <w:rFonts w:ascii="Courier New" w:hAnsi="Courier New" w:hint="default"/>
      </w:rPr>
    </w:lvl>
    <w:lvl w:ilvl="2" w:tplc="9EB2B02E">
      <w:start w:val="1"/>
      <w:numFmt w:val="bullet"/>
      <w:lvlText w:val=""/>
      <w:lvlJc w:val="left"/>
      <w:pPr>
        <w:ind w:left="2160" w:hanging="360"/>
      </w:pPr>
      <w:rPr>
        <w:rFonts w:ascii="Wingdings" w:hAnsi="Wingdings" w:hint="default"/>
      </w:rPr>
    </w:lvl>
    <w:lvl w:ilvl="3" w:tplc="42E6FC20">
      <w:start w:val="1"/>
      <w:numFmt w:val="bullet"/>
      <w:lvlText w:val=""/>
      <w:lvlJc w:val="left"/>
      <w:pPr>
        <w:ind w:left="2880" w:hanging="360"/>
      </w:pPr>
      <w:rPr>
        <w:rFonts w:ascii="Symbol" w:hAnsi="Symbol" w:hint="default"/>
      </w:rPr>
    </w:lvl>
    <w:lvl w:ilvl="4" w:tplc="E744CF66">
      <w:start w:val="1"/>
      <w:numFmt w:val="bullet"/>
      <w:lvlText w:val="o"/>
      <w:lvlJc w:val="left"/>
      <w:pPr>
        <w:ind w:left="3600" w:hanging="360"/>
      </w:pPr>
      <w:rPr>
        <w:rFonts w:ascii="Courier New" w:hAnsi="Courier New" w:hint="default"/>
      </w:rPr>
    </w:lvl>
    <w:lvl w:ilvl="5" w:tplc="146A73C8">
      <w:start w:val="1"/>
      <w:numFmt w:val="bullet"/>
      <w:lvlText w:val=""/>
      <w:lvlJc w:val="left"/>
      <w:pPr>
        <w:ind w:left="4320" w:hanging="360"/>
      </w:pPr>
      <w:rPr>
        <w:rFonts w:ascii="Wingdings" w:hAnsi="Wingdings" w:hint="default"/>
      </w:rPr>
    </w:lvl>
    <w:lvl w:ilvl="6" w:tplc="2F2C38DC">
      <w:start w:val="1"/>
      <w:numFmt w:val="bullet"/>
      <w:lvlText w:val=""/>
      <w:lvlJc w:val="left"/>
      <w:pPr>
        <w:ind w:left="5040" w:hanging="360"/>
      </w:pPr>
      <w:rPr>
        <w:rFonts w:ascii="Symbol" w:hAnsi="Symbol" w:hint="default"/>
      </w:rPr>
    </w:lvl>
    <w:lvl w:ilvl="7" w:tplc="B01EF072">
      <w:start w:val="1"/>
      <w:numFmt w:val="bullet"/>
      <w:lvlText w:val="o"/>
      <w:lvlJc w:val="left"/>
      <w:pPr>
        <w:ind w:left="5760" w:hanging="360"/>
      </w:pPr>
      <w:rPr>
        <w:rFonts w:ascii="Courier New" w:hAnsi="Courier New" w:hint="default"/>
      </w:rPr>
    </w:lvl>
    <w:lvl w:ilvl="8" w:tplc="DBA0169C">
      <w:start w:val="1"/>
      <w:numFmt w:val="bullet"/>
      <w:lvlText w:val=""/>
      <w:lvlJc w:val="left"/>
      <w:pPr>
        <w:ind w:left="6480" w:hanging="360"/>
      </w:pPr>
      <w:rPr>
        <w:rFonts w:ascii="Wingdings" w:hAnsi="Wingdings" w:hint="default"/>
      </w:rPr>
    </w:lvl>
  </w:abstractNum>
  <w:abstractNum w:abstractNumId="142" w15:restartNumberingAfterBreak="0">
    <w:nsid w:val="66897153"/>
    <w:multiLevelType w:val="multilevel"/>
    <w:tmpl w:val="B7A2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69F32BF"/>
    <w:multiLevelType w:val="multilevel"/>
    <w:tmpl w:val="21867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7A5760B"/>
    <w:multiLevelType w:val="hybridMultilevel"/>
    <w:tmpl w:val="23025414"/>
    <w:lvl w:ilvl="0" w:tplc="D810A026">
      <w:start w:val="1"/>
      <w:numFmt w:val="decimal"/>
      <w:lvlText w:val="(%1)"/>
      <w:lvlJc w:val="left"/>
      <w:pPr>
        <w:ind w:left="828" w:hanging="339"/>
      </w:pPr>
      <w:rPr>
        <w:rFonts w:ascii="Cabin" w:eastAsia="Times New Roman" w:hAnsi="Cabin" w:cs="Times New Roman" w:hint="default"/>
        <w:b w:val="0"/>
        <w:bCs w:val="0"/>
        <w:i w:val="0"/>
        <w:iCs w:val="0"/>
        <w:spacing w:val="0"/>
        <w:w w:val="100"/>
        <w:sz w:val="24"/>
        <w:szCs w:val="24"/>
        <w:lang w:val="en-US" w:eastAsia="en-US" w:bidi="ar-SA"/>
      </w:rPr>
    </w:lvl>
    <w:lvl w:ilvl="1" w:tplc="068EECA6">
      <w:numFmt w:val="bullet"/>
      <w:lvlText w:val="•"/>
      <w:lvlJc w:val="left"/>
      <w:pPr>
        <w:ind w:left="1760" w:hanging="339"/>
      </w:pPr>
      <w:rPr>
        <w:rFonts w:hint="default"/>
        <w:lang w:val="en-US" w:eastAsia="en-US" w:bidi="ar-SA"/>
      </w:rPr>
    </w:lvl>
    <w:lvl w:ilvl="2" w:tplc="39225BBE">
      <w:numFmt w:val="bullet"/>
      <w:lvlText w:val="•"/>
      <w:lvlJc w:val="left"/>
      <w:pPr>
        <w:ind w:left="2700" w:hanging="339"/>
      </w:pPr>
      <w:rPr>
        <w:rFonts w:hint="default"/>
        <w:lang w:val="en-US" w:eastAsia="en-US" w:bidi="ar-SA"/>
      </w:rPr>
    </w:lvl>
    <w:lvl w:ilvl="3" w:tplc="F614107E">
      <w:numFmt w:val="bullet"/>
      <w:lvlText w:val="•"/>
      <w:lvlJc w:val="left"/>
      <w:pPr>
        <w:ind w:left="3640" w:hanging="339"/>
      </w:pPr>
      <w:rPr>
        <w:rFonts w:hint="default"/>
        <w:lang w:val="en-US" w:eastAsia="en-US" w:bidi="ar-SA"/>
      </w:rPr>
    </w:lvl>
    <w:lvl w:ilvl="4" w:tplc="157EE2C0">
      <w:numFmt w:val="bullet"/>
      <w:lvlText w:val="•"/>
      <w:lvlJc w:val="left"/>
      <w:pPr>
        <w:ind w:left="4580" w:hanging="339"/>
      </w:pPr>
      <w:rPr>
        <w:rFonts w:hint="default"/>
        <w:lang w:val="en-US" w:eastAsia="en-US" w:bidi="ar-SA"/>
      </w:rPr>
    </w:lvl>
    <w:lvl w:ilvl="5" w:tplc="8F60E5AA">
      <w:numFmt w:val="bullet"/>
      <w:lvlText w:val="•"/>
      <w:lvlJc w:val="left"/>
      <w:pPr>
        <w:ind w:left="5520" w:hanging="339"/>
      </w:pPr>
      <w:rPr>
        <w:rFonts w:hint="default"/>
        <w:lang w:val="en-US" w:eastAsia="en-US" w:bidi="ar-SA"/>
      </w:rPr>
    </w:lvl>
    <w:lvl w:ilvl="6" w:tplc="530A1F54">
      <w:numFmt w:val="bullet"/>
      <w:lvlText w:val="•"/>
      <w:lvlJc w:val="left"/>
      <w:pPr>
        <w:ind w:left="6460" w:hanging="339"/>
      </w:pPr>
      <w:rPr>
        <w:rFonts w:hint="default"/>
        <w:lang w:val="en-US" w:eastAsia="en-US" w:bidi="ar-SA"/>
      </w:rPr>
    </w:lvl>
    <w:lvl w:ilvl="7" w:tplc="3B36CFBE">
      <w:numFmt w:val="bullet"/>
      <w:lvlText w:val="•"/>
      <w:lvlJc w:val="left"/>
      <w:pPr>
        <w:ind w:left="7400" w:hanging="339"/>
      </w:pPr>
      <w:rPr>
        <w:rFonts w:hint="default"/>
        <w:lang w:val="en-US" w:eastAsia="en-US" w:bidi="ar-SA"/>
      </w:rPr>
    </w:lvl>
    <w:lvl w:ilvl="8" w:tplc="68D638CC">
      <w:numFmt w:val="bullet"/>
      <w:lvlText w:val="•"/>
      <w:lvlJc w:val="left"/>
      <w:pPr>
        <w:ind w:left="8340" w:hanging="339"/>
      </w:pPr>
      <w:rPr>
        <w:rFonts w:hint="default"/>
        <w:lang w:val="en-US" w:eastAsia="en-US" w:bidi="ar-SA"/>
      </w:rPr>
    </w:lvl>
  </w:abstractNum>
  <w:abstractNum w:abstractNumId="145" w15:restartNumberingAfterBreak="0">
    <w:nsid w:val="68AE2D81"/>
    <w:multiLevelType w:val="hybridMultilevel"/>
    <w:tmpl w:val="C3202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8E202CB"/>
    <w:multiLevelType w:val="hybridMultilevel"/>
    <w:tmpl w:val="C4A6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91110FA"/>
    <w:multiLevelType w:val="multilevel"/>
    <w:tmpl w:val="08B8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A65629F"/>
    <w:multiLevelType w:val="hybridMultilevel"/>
    <w:tmpl w:val="633A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ADF3B6B"/>
    <w:multiLevelType w:val="hybridMultilevel"/>
    <w:tmpl w:val="C9541C16"/>
    <w:lvl w:ilvl="0" w:tplc="ED3CC05A">
      <w:start w:val="1"/>
      <w:numFmt w:val="lowerRoman"/>
      <w:lvlText w:val="(%1)"/>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1" w:tplc="5616E0A4">
      <w:numFmt w:val="bullet"/>
      <w:lvlText w:val="•"/>
      <w:lvlJc w:val="left"/>
      <w:pPr>
        <w:ind w:left="1220" w:hanging="286"/>
      </w:pPr>
      <w:rPr>
        <w:rFonts w:hint="default"/>
        <w:lang w:val="en-US" w:eastAsia="en-US" w:bidi="ar-SA"/>
      </w:rPr>
    </w:lvl>
    <w:lvl w:ilvl="2" w:tplc="6E90FF10">
      <w:numFmt w:val="bullet"/>
      <w:lvlText w:val="•"/>
      <w:lvlJc w:val="left"/>
      <w:pPr>
        <w:ind w:left="2220" w:hanging="286"/>
      </w:pPr>
      <w:rPr>
        <w:rFonts w:hint="default"/>
        <w:lang w:val="en-US" w:eastAsia="en-US" w:bidi="ar-SA"/>
      </w:rPr>
    </w:lvl>
    <w:lvl w:ilvl="3" w:tplc="D6A2A9AE">
      <w:numFmt w:val="bullet"/>
      <w:lvlText w:val="•"/>
      <w:lvlJc w:val="left"/>
      <w:pPr>
        <w:ind w:left="3220" w:hanging="286"/>
      </w:pPr>
      <w:rPr>
        <w:rFonts w:hint="default"/>
        <w:lang w:val="en-US" w:eastAsia="en-US" w:bidi="ar-SA"/>
      </w:rPr>
    </w:lvl>
    <w:lvl w:ilvl="4" w:tplc="F4C6D278">
      <w:numFmt w:val="bullet"/>
      <w:lvlText w:val="•"/>
      <w:lvlJc w:val="left"/>
      <w:pPr>
        <w:ind w:left="4220" w:hanging="286"/>
      </w:pPr>
      <w:rPr>
        <w:rFonts w:hint="default"/>
        <w:lang w:val="en-US" w:eastAsia="en-US" w:bidi="ar-SA"/>
      </w:rPr>
    </w:lvl>
    <w:lvl w:ilvl="5" w:tplc="D3446484">
      <w:numFmt w:val="bullet"/>
      <w:lvlText w:val="•"/>
      <w:lvlJc w:val="left"/>
      <w:pPr>
        <w:ind w:left="5220" w:hanging="286"/>
      </w:pPr>
      <w:rPr>
        <w:rFonts w:hint="default"/>
        <w:lang w:val="en-US" w:eastAsia="en-US" w:bidi="ar-SA"/>
      </w:rPr>
    </w:lvl>
    <w:lvl w:ilvl="6" w:tplc="76EE11E6">
      <w:numFmt w:val="bullet"/>
      <w:lvlText w:val="•"/>
      <w:lvlJc w:val="left"/>
      <w:pPr>
        <w:ind w:left="6220" w:hanging="286"/>
      </w:pPr>
      <w:rPr>
        <w:rFonts w:hint="default"/>
        <w:lang w:val="en-US" w:eastAsia="en-US" w:bidi="ar-SA"/>
      </w:rPr>
    </w:lvl>
    <w:lvl w:ilvl="7" w:tplc="F0EA00D2">
      <w:numFmt w:val="bullet"/>
      <w:lvlText w:val="•"/>
      <w:lvlJc w:val="left"/>
      <w:pPr>
        <w:ind w:left="7220" w:hanging="286"/>
      </w:pPr>
      <w:rPr>
        <w:rFonts w:hint="default"/>
        <w:lang w:val="en-US" w:eastAsia="en-US" w:bidi="ar-SA"/>
      </w:rPr>
    </w:lvl>
    <w:lvl w:ilvl="8" w:tplc="BA3ABA96">
      <w:numFmt w:val="bullet"/>
      <w:lvlText w:val="•"/>
      <w:lvlJc w:val="left"/>
      <w:pPr>
        <w:ind w:left="8220" w:hanging="286"/>
      </w:pPr>
      <w:rPr>
        <w:rFonts w:hint="default"/>
        <w:lang w:val="en-US" w:eastAsia="en-US" w:bidi="ar-SA"/>
      </w:rPr>
    </w:lvl>
  </w:abstractNum>
  <w:abstractNum w:abstractNumId="150" w15:restartNumberingAfterBreak="0">
    <w:nsid w:val="6B237761"/>
    <w:multiLevelType w:val="hybridMultilevel"/>
    <w:tmpl w:val="2714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9B73DA"/>
    <w:multiLevelType w:val="hybridMultilevel"/>
    <w:tmpl w:val="64462DE8"/>
    <w:lvl w:ilvl="0" w:tplc="0409000F">
      <w:start w:val="1"/>
      <w:numFmt w:val="decimal"/>
      <w:lvlText w:val="%1."/>
      <w:lvlJc w:val="left"/>
      <w:pPr>
        <w:ind w:left="1330" w:hanging="360"/>
      </w:pPr>
    </w:lvl>
    <w:lvl w:ilvl="1" w:tplc="04090019" w:tentative="1">
      <w:start w:val="1"/>
      <w:numFmt w:val="lowerLetter"/>
      <w:lvlText w:val="%2."/>
      <w:lvlJc w:val="left"/>
      <w:pPr>
        <w:ind w:left="2050" w:hanging="360"/>
      </w:pPr>
    </w:lvl>
    <w:lvl w:ilvl="2" w:tplc="0409001B" w:tentative="1">
      <w:start w:val="1"/>
      <w:numFmt w:val="lowerRoman"/>
      <w:lvlText w:val="%3."/>
      <w:lvlJc w:val="right"/>
      <w:pPr>
        <w:ind w:left="2770" w:hanging="180"/>
      </w:pPr>
    </w:lvl>
    <w:lvl w:ilvl="3" w:tplc="0409000F" w:tentative="1">
      <w:start w:val="1"/>
      <w:numFmt w:val="decimal"/>
      <w:lvlText w:val="%4."/>
      <w:lvlJc w:val="left"/>
      <w:pPr>
        <w:ind w:left="3490" w:hanging="360"/>
      </w:pPr>
    </w:lvl>
    <w:lvl w:ilvl="4" w:tplc="04090019" w:tentative="1">
      <w:start w:val="1"/>
      <w:numFmt w:val="lowerLetter"/>
      <w:lvlText w:val="%5."/>
      <w:lvlJc w:val="left"/>
      <w:pPr>
        <w:ind w:left="4210" w:hanging="360"/>
      </w:pPr>
    </w:lvl>
    <w:lvl w:ilvl="5" w:tplc="0409001B" w:tentative="1">
      <w:start w:val="1"/>
      <w:numFmt w:val="lowerRoman"/>
      <w:lvlText w:val="%6."/>
      <w:lvlJc w:val="right"/>
      <w:pPr>
        <w:ind w:left="4930" w:hanging="180"/>
      </w:pPr>
    </w:lvl>
    <w:lvl w:ilvl="6" w:tplc="0409000F" w:tentative="1">
      <w:start w:val="1"/>
      <w:numFmt w:val="decimal"/>
      <w:lvlText w:val="%7."/>
      <w:lvlJc w:val="left"/>
      <w:pPr>
        <w:ind w:left="5650" w:hanging="360"/>
      </w:pPr>
    </w:lvl>
    <w:lvl w:ilvl="7" w:tplc="04090019" w:tentative="1">
      <w:start w:val="1"/>
      <w:numFmt w:val="lowerLetter"/>
      <w:lvlText w:val="%8."/>
      <w:lvlJc w:val="left"/>
      <w:pPr>
        <w:ind w:left="6370" w:hanging="360"/>
      </w:pPr>
    </w:lvl>
    <w:lvl w:ilvl="8" w:tplc="0409001B" w:tentative="1">
      <w:start w:val="1"/>
      <w:numFmt w:val="lowerRoman"/>
      <w:lvlText w:val="%9."/>
      <w:lvlJc w:val="right"/>
      <w:pPr>
        <w:ind w:left="7090" w:hanging="180"/>
      </w:pPr>
    </w:lvl>
  </w:abstractNum>
  <w:abstractNum w:abstractNumId="152" w15:restartNumberingAfterBreak="0">
    <w:nsid w:val="6CE2607B"/>
    <w:multiLevelType w:val="hybridMultilevel"/>
    <w:tmpl w:val="F7E84242"/>
    <w:lvl w:ilvl="0" w:tplc="6EDECAC0">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B60EE312">
      <w:numFmt w:val="bullet"/>
      <w:lvlText w:val="•"/>
      <w:lvlJc w:val="left"/>
      <w:pPr>
        <w:ind w:left="1220" w:hanging="392"/>
      </w:pPr>
      <w:rPr>
        <w:rFonts w:hint="default"/>
        <w:lang w:val="en-US" w:eastAsia="en-US" w:bidi="ar-SA"/>
      </w:rPr>
    </w:lvl>
    <w:lvl w:ilvl="2" w:tplc="C51E8BF0">
      <w:numFmt w:val="bullet"/>
      <w:lvlText w:val="•"/>
      <w:lvlJc w:val="left"/>
      <w:pPr>
        <w:ind w:left="2220" w:hanging="392"/>
      </w:pPr>
      <w:rPr>
        <w:rFonts w:hint="default"/>
        <w:lang w:val="en-US" w:eastAsia="en-US" w:bidi="ar-SA"/>
      </w:rPr>
    </w:lvl>
    <w:lvl w:ilvl="3" w:tplc="12D4CDB0">
      <w:numFmt w:val="bullet"/>
      <w:lvlText w:val="•"/>
      <w:lvlJc w:val="left"/>
      <w:pPr>
        <w:ind w:left="3220" w:hanging="392"/>
      </w:pPr>
      <w:rPr>
        <w:rFonts w:hint="default"/>
        <w:lang w:val="en-US" w:eastAsia="en-US" w:bidi="ar-SA"/>
      </w:rPr>
    </w:lvl>
    <w:lvl w:ilvl="4" w:tplc="8EE6B41E">
      <w:numFmt w:val="bullet"/>
      <w:lvlText w:val="•"/>
      <w:lvlJc w:val="left"/>
      <w:pPr>
        <w:ind w:left="4220" w:hanging="392"/>
      </w:pPr>
      <w:rPr>
        <w:rFonts w:hint="default"/>
        <w:lang w:val="en-US" w:eastAsia="en-US" w:bidi="ar-SA"/>
      </w:rPr>
    </w:lvl>
    <w:lvl w:ilvl="5" w:tplc="9154E91C">
      <w:numFmt w:val="bullet"/>
      <w:lvlText w:val="•"/>
      <w:lvlJc w:val="left"/>
      <w:pPr>
        <w:ind w:left="5220" w:hanging="392"/>
      </w:pPr>
      <w:rPr>
        <w:rFonts w:hint="default"/>
        <w:lang w:val="en-US" w:eastAsia="en-US" w:bidi="ar-SA"/>
      </w:rPr>
    </w:lvl>
    <w:lvl w:ilvl="6" w:tplc="6952E718">
      <w:numFmt w:val="bullet"/>
      <w:lvlText w:val="•"/>
      <w:lvlJc w:val="left"/>
      <w:pPr>
        <w:ind w:left="6220" w:hanging="392"/>
      </w:pPr>
      <w:rPr>
        <w:rFonts w:hint="default"/>
        <w:lang w:val="en-US" w:eastAsia="en-US" w:bidi="ar-SA"/>
      </w:rPr>
    </w:lvl>
    <w:lvl w:ilvl="7" w:tplc="0C16EBBC">
      <w:numFmt w:val="bullet"/>
      <w:lvlText w:val="•"/>
      <w:lvlJc w:val="left"/>
      <w:pPr>
        <w:ind w:left="7220" w:hanging="392"/>
      </w:pPr>
      <w:rPr>
        <w:rFonts w:hint="default"/>
        <w:lang w:val="en-US" w:eastAsia="en-US" w:bidi="ar-SA"/>
      </w:rPr>
    </w:lvl>
    <w:lvl w:ilvl="8" w:tplc="43E07216">
      <w:numFmt w:val="bullet"/>
      <w:lvlText w:val="•"/>
      <w:lvlJc w:val="left"/>
      <w:pPr>
        <w:ind w:left="8220" w:hanging="392"/>
      </w:pPr>
      <w:rPr>
        <w:rFonts w:hint="default"/>
        <w:lang w:val="en-US" w:eastAsia="en-US" w:bidi="ar-SA"/>
      </w:rPr>
    </w:lvl>
  </w:abstractNum>
  <w:abstractNum w:abstractNumId="153" w15:restartNumberingAfterBreak="0">
    <w:nsid w:val="6CE962BC"/>
    <w:multiLevelType w:val="hybridMultilevel"/>
    <w:tmpl w:val="94527436"/>
    <w:lvl w:ilvl="0" w:tplc="9A5C35B0">
      <w:start w:val="28"/>
      <w:numFmt w:val="decimal"/>
      <w:lvlText w:val="(%1)"/>
      <w:lvlJc w:val="left"/>
      <w:pPr>
        <w:ind w:left="223" w:hanging="459"/>
      </w:pPr>
      <w:rPr>
        <w:rFonts w:ascii="Cabin" w:eastAsia="Times New Roman" w:hAnsi="Cabin" w:cs="Times New Roman" w:hint="default"/>
        <w:b w:val="0"/>
        <w:bCs w:val="0"/>
        <w:i w:val="0"/>
        <w:iCs w:val="0"/>
        <w:spacing w:val="0"/>
        <w:w w:val="100"/>
        <w:sz w:val="24"/>
        <w:szCs w:val="24"/>
        <w:lang w:val="en-US" w:eastAsia="en-US" w:bidi="ar-SA"/>
      </w:rPr>
    </w:lvl>
    <w:lvl w:ilvl="1" w:tplc="04F80FD8">
      <w:start w:val="1"/>
      <w:numFmt w:val="upperLetter"/>
      <w:lvlText w:val="(%2)"/>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2" w:tplc="CB9C9324">
      <w:start w:val="1"/>
      <w:numFmt w:val="lowerLetter"/>
      <w:lvlText w:val="(%3)"/>
      <w:lvlJc w:val="left"/>
      <w:pPr>
        <w:ind w:left="223" w:hanging="325"/>
      </w:pPr>
      <w:rPr>
        <w:rFonts w:ascii="Cabin" w:eastAsia="Times New Roman" w:hAnsi="Cabin" w:cs="Times New Roman" w:hint="default"/>
        <w:b w:val="0"/>
        <w:bCs w:val="0"/>
        <w:i w:val="0"/>
        <w:iCs w:val="0"/>
        <w:spacing w:val="-2"/>
        <w:w w:val="100"/>
        <w:sz w:val="24"/>
        <w:szCs w:val="24"/>
        <w:lang w:val="en-US" w:eastAsia="en-US" w:bidi="ar-SA"/>
      </w:rPr>
    </w:lvl>
    <w:lvl w:ilvl="3" w:tplc="B70240CE">
      <w:start w:val="1"/>
      <w:numFmt w:val="decimal"/>
      <w:lvlText w:val="(%4)"/>
      <w:lvlJc w:val="left"/>
      <w:pPr>
        <w:ind w:left="223" w:hanging="339"/>
      </w:pPr>
      <w:rPr>
        <w:rFonts w:ascii="Cabin" w:eastAsia="Times New Roman" w:hAnsi="Cabin" w:cs="Times New Roman" w:hint="default"/>
        <w:b w:val="0"/>
        <w:bCs w:val="0"/>
        <w:i w:val="0"/>
        <w:iCs w:val="0"/>
        <w:spacing w:val="0"/>
        <w:w w:val="100"/>
        <w:sz w:val="24"/>
        <w:szCs w:val="24"/>
        <w:lang w:val="en-US" w:eastAsia="en-US" w:bidi="ar-SA"/>
      </w:rPr>
    </w:lvl>
    <w:lvl w:ilvl="4" w:tplc="43D4752C">
      <w:start w:val="1"/>
      <w:numFmt w:val="upperLetter"/>
      <w:lvlText w:val="(%5)"/>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5" w:tplc="9DDA2AA8">
      <w:start w:val="1"/>
      <w:numFmt w:val="lowerRoman"/>
      <w:lvlText w:val="(%6)"/>
      <w:lvlJc w:val="left"/>
      <w:pPr>
        <w:ind w:left="1229" w:hanging="286"/>
      </w:pPr>
      <w:rPr>
        <w:rFonts w:ascii="Cabin" w:eastAsia="Times New Roman" w:hAnsi="Cabin" w:cs="Times New Roman" w:hint="default"/>
        <w:b w:val="0"/>
        <w:bCs w:val="0"/>
        <w:i w:val="0"/>
        <w:iCs w:val="0"/>
        <w:spacing w:val="0"/>
        <w:w w:val="100"/>
        <w:sz w:val="24"/>
        <w:szCs w:val="24"/>
        <w:lang w:val="en-US" w:eastAsia="en-US" w:bidi="ar-SA"/>
      </w:rPr>
    </w:lvl>
    <w:lvl w:ilvl="6" w:tplc="0F1A9FEE">
      <w:numFmt w:val="bullet"/>
      <w:lvlText w:val="•"/>
      <w:lvlJc w:val="left"/>
      <w:pPr>
        <w:ind w:left="6220" w:hanging="286"/>
      </w:pPr>
      <w:rPr>
        <w:rFonts w:hint="default"/>
        <w:lang w:val="en-US" w:eastAsia="en-US" w:bidi="ar-SA"/>
      </w:rPr>
    </w:lvl>
    <w:lvl w:ilvl="7" w:tplc="13C012C4">
      <w:numFmt w:val="bullet"/>
      <w:lvlText w:val="•"/>
      <w:lvlJc w:val="left"/>
      <w:pPr>
        <w:ind w:left="7220" w:hanging="286"/>
      </w:pPr>
      <w:rPr>
        <w:rFonts w:hint="default"/>
        <w:lang w:val="en-US" w:eastAsia="en-US" w:bidi="ar-SA"/>
      </w:rPr>
    </w:lvl>
    <w:lvl w:ilvl="8" w:tplc="31E44436">
      <w:numFmt w:val="bullet"/>
      <w:lvlText w:val="•"/>
      <w:lvlJc w:val="left"/>
      <w:pPr>
        <w:ind w:left="8220" w:hanging="286"/>
      </w:pPr>
      <w:rPr>
        <w:rFonts w:hint="default"/>
        <w:lang w:val="en-US" w:eastAsia="en-US" w:bidi="ar-SA"/>
      </w:rPr>
    </w:lvl>
  </w:abstractNum>
  <w:abstractNum w:abstractNumId="154" w15:restartNumberingAfterBreak="0">
    <w:nsid w:val="6DB469CB"/>
    <w:multiLevelType w:val="hybridMultilevel"/>
    <w:tmpl w:val="44920D1E"/>
    <w:lvl w:ilvl="0" w:tplc="B66242B0">
      <w:start w:val="1"/>
      <w:numFmt w:val="lowerRoman"/>
      <w:lvlText w:val="(%1)"/>
      <w:lvlJc w:val="left"/>
      <w:pPr>
        <w:ind w:left="351" w:hanging="286"/>
        <w:jc w:val="right"/>
      </w:pPr>
      <w:rPr>
        <w:rFonts w:ascii="Cabin" w:eastAsia="Times New Roman" w:hAnsi="Cabin" w:cs="Times New Roman" w:hint="default"/>
        <w:b w:val="0"/>
        <w:bCs w:val="0"/>
        <w:i w:val="0"/>
        <w:iCs w:val="0"/>
        <w:spacing w:val="0"/>
        <w:w w:val="100"/>
        <w:sz w:val="24"/>
        <w:szCs w:val="24"/>
        <w:lang w:val="en-US" w:eastAsia="en-US" w:bidi="ar-SA"/>
      </w:rPr>
    </w:lvl>
    <w:lvl w:ilvl="1" w:tplc="8460DFC0">
      <w:start w:val="1"/>
      <w:numFmt w:val="upperRoman"/>
      <w:lvlText w:val="(%2)"/>
      <w:lvlJc w:val="left"/>
      <w:pPr>
        <w:ind w:left="363" w:hanging="299"/>
        <w:jc w:val="right"/>
      </w:pPr>
      <w:rPr>
        <w:rFonts w:ascii="Cabin" w:eastAsia="Times New Roman" w:hAnsi="Cabin" w:cs="Times New Roman" w:hint="default"/>
        <w:b w:val="0"/>
        <w:bCs w:val="0"/>
        <w:i w:val="0"/>
        <w:iCs w:val="0"/>
        <w:spacing w:val="-4"/>
        <w:w w:val="100"/>
        <w:sz w:val="24"/>
        <w:szCs w:val="24"/>
        <w:lang w:val="en-US" w:eastAsia="en-US" w:bidi="ar-SA"/>
      </w:rPr>
    </w:lvl>
    <w:lvl w:ilvl="2" w:tplc="302A2E88">
      <w:numFmt w:val="bullet"/>
      <w:lvlText w:val="•"/>
      <w:lvlJc w:val="left"/>
      <w:pPr>
        <w:ind w:left="2156" w:hanging="299"/>
      </w:pPr>
      <w:rPr>
        <w:rFonts w:hint="default"/>
        <w:lang w:val="en-US" w:eastAsia="en-US" w:bidi="ar-SA"/>
      </w:rPr>
    </w:lvl>
    <w:lvl w:ilvl="3" w:tplc="6B24D29E">
      <w:numFmt w:val="bullet"/>
      <w:lvlText w:val="•"/>
      <w:lvlJc w:val="left"/>
      <w:pPr>
        <w:ind w:left="3054" w:hanging="299"/>
      </w:pPr>
      <w:rPr>
        <w:rFonts w:hint="default"/>
        <w:lang w:val="en-US" w:eastAsia="en-US" w:bidi="ar-SA"/>
      </w:rPr>
    </w:lvl>
    <w:lvl w:ilvl="4" w:tplc="91165D8E">
      <w:numFmt w:val="bullet"/>
      <w:lvlText w:val="•"/>
      <w:lvlJc w:val="left"/>
      <w:pPr>
        <w:ind w:left="3952" w:hanging="299"/>
      </w:pPr>
      <w:rPr>
        <w:rFonts w:hint="default"/>
        <w:lang w:val="en-US" w:eastAsia="en-US" w:bidi="ar-SA"/>
      </w:rPr>
    </w:lvl>
    <w:lvl w:ilvl="5" w:tplc="67B4CA82">
      <w:numFmt w:val="bullet"/>
      <w:lvlText w:val="•"/>
      <w:lvlJc w:val="left"/>
      <w:pPr>
        <w:ind w:left="4850" w:hanging="299"/>
      </w:pPr>
      <w:rPr>
        <w:rFonts w:hint="default"/>
        <w:lang w:val="en-US" w:eastAsia="en-US" w:bidi="ar-SA"/>
      </w:rPr>
    </w:lvl>
    <w:lvl w:ilvl="6" w:tplc="7B0049DC">
      <w:numFmt w:val="bullet"/>
      <w:lvlText w:val="•"/>
      <w:lvlJc w:val="left"/>
      <w:pPr>
        <w:ind w:left="5749" w:hanging="299"/>
      </w:pPr>
      <w:rPr>
        <w:rFonts w:hint="default"/>
        <w:lang w:val="en-US" w:eastAsia="en-US" w:bidi="ar-SA"/>
      </w:rPr>
    </w:lvl>
    <w:lvl w:ilvl="7" w:tplc="00C4B802">
      <w:numFmt w:val="bullet"/>
      <w:lvlText w:val="•"/>
      <w:lvlJc w:val="left"/>
      <w:pPr>
        <w:ind w:left="6647" w:hanging="299"/>
      </w:pPr>
      <w:rPr>
        <w:rFonts w:hint="default"/>
        <w:lang w:val="en-US" w:eastAsia="en-US" w:bidi="ar-SA"/>
      </w:rPr>
    </w:lvl>
    <w:lvl w:ilvl="8" w:tplc="9A54FCFE">
      <w:numFmt w:val="bullet"/>
      <w:lvlText w:val="•"/>
      <w:lvlJc w:val="left"/>
      <w:pPr>
        <w:ind w:left="7545" w:hanging="299"/>
      </w:pPr>
      <w:rPr>
        <w:rFonts w:hint="default"/>
        <w:lang w:val="en-US" w:eastAsia="en-US" w:bidi="ar-SA"/>
      </w:rPr>
    </w:lvl>
  </w:abstractNum>
  <w:abstractNum w:abstractNumId="155" w15:restartNumberingAfterBreak="0">
    <w:nsid w:val="6DFE76BE"/>
    <w:multiLevelType w:val="hybridMultilevel"/>
    <w:tmpl w:val="F45C3090"/>
    <w:lvl w:ilvl="0" w:tplc="5A10919C">
      <w:start w:val="1"/>
      <w:numFmt w:val="upperLetter"/>
      <w:lvlText w:val="(%1)"/>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1" w:tplc="FD4AC490">
      <w:numFmt w:val="bullet"/>
      <w:lvlText w:val="•"/>
      <w:lvlJc w:val="left"/>
      <w:pPr>
        <w:ind w:left="1220" w:hanging="392"/>
      </w:pPr>
      <w:rPr>
        <w:rFonts w:hint="default"/>
        <w:lang w:val="en-US" w:eastAsia="en-US" w:bidi="ar-SA"/>
      </w:rPr>
    </w:lvl>
    <w:lvl w:ilvl="2" w:tplc="4C4C6B26">
      <w:numFmt w:val="bullet"/>
      <w:lvlText w:val="•"/>
      <w:lvlJc w:val="left"/>
      <w:pPr>
        <w:ind w:left="2220" w:hanging="392"/>
      </w:pPr>
      <w:rPr>
        <w:rFonts w:hint="default"/>
        <w:lang w:val="en-US" w:eastAsia="en-US" w:bidi="ar-SA"/>
      </w:rPr>
    </w:lvl>
    <w:lvl w:ilvl="3" w:tplc="FDA0AEBC">
      <w:numFmt w:val="bullet"/>
      <w:lvlText w:val="•"/>
      <w:lvlJc w:val="left"/>
      <w:pPr>
        <w:ind w:left="3220" w:hanging="392"/>
      </w:pPr>
      <w:rPr>
        <w:rFonts w:hint="default"/>
        <w:lang w:val="en-US" w:eastAsia="en-US" w:bidi="ar-SA"/>
      </w:rPr>
    </w:lvl>
    <w:lvl w:ilvl="4" w:tplc="DBC6FEFA">
      <w:numFmt w:val="bullet"/>
      <w:lvlText w:val="•"/>
      <w:lvlJc w:val="left"/>
      <w:pPr>
        <w:ind w:left="4220" w:hanging="392"/>
      </w:pPr>
      <w:rPr>
        <w:rFonts w:hint="default"/>
        <w:lang w:val="en-US" w:eastAsia="en-US" w:bidi="ar-SA"/>
      </w:rPr>
    </w:lvl>
    <w:lvl w:ilvl="5" w:tplc="6116176A">
      <w:numFmt w:val="bullet"/>
      <w:lvlText w:val="•"/>
      <w:lvlJc w:val="left"/>
      <w:pPr>
        <w:ind w:left="5220" w:hanging="392"/>
      </w:pPr>
      <w:rPr>
        <w:rFonts w:hint="default"/>
        <w:lang w:val="en-US" w:eastAsia="en-US" w:bidi="ar-SA"/>
      </w:rPr>
    </w:lvl>
    <w:lvl w:ilvl="6" w:tplc="B6123F76">
      <w:numFmt w:val="bullet"/>
      <w:lvlText w:val="•"/>
      <w:lvlJc w:val="left"/>
      <w:pPr>
        <w:ind w:left="6220" w:hanging="392"/>
      </w:pPr>
      <w:rPr>
        <w:rFonts w:hint="default"/>
        <w:lang w:val="en-US" w:eastAsia="en-US" w:bidi="ar-SA"/>
      </w:rPr>
    </w:lvl>
    <w:lvl w:ilvl="7" w:tplc="0E5AF804">
      <w:numFmt w:val="bullet"/>
      <w:lvlText w:val="•"/>
      <w:lvlJc w:val="left"/>
      <w:pPr>
        <w:ind w:left="7220" w:hanging="392"/>
      </w:pPr>
      <w:rPr>
        <w:rFonts w:hint="default"/>
        <w:lang w:val="en-US" w:eastAsia="en-US" w:bidi="ar-SA"/>
      </w:rPr>
    </w:lvl>
    <w:lvl w:ilvl="8" w:tplc="558C4968">
      <w:numFmt w:val="bullet"/>
      <w:lvlText w:val="•"/>
      <w:lvlJc w:val="left"/>
      <w:pPr>
        <w:ind w:left="8220" w:hanging="392"/>
      </w:pPr>
      <w:rPr>
        <w:rFonts w:hint="default"/>
        <w:lang w:val="en-US" w:eastAsia="en-US" w:bidi="ar-SA"/>
      </w:rPr>
    </w:lvl>
  </w:abstractNum>
  <w:abstractNum w:abstractNumId="156" w15:restartNumberingAfterBreak="0">
    <w:nsid w:val="6E22523F"/>
    <w:multiLevelType w:val="hybridMultilevel"/>
    <w:tmpl w:val="DE6C8F3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7" w15:restartNumberingAfterBreak="0">
    <w:nsid w:val="703E4B13"/>
    <w:multiLevelType w:val="multilevel"/>
    <w:tmpl w:val="BDAE6974"/>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8" w15:restartNumberingAfterBreak="0">
    <w:nsid w:val="70BD4C35"/>
    <w:multiLevelType w:val="multilevel"/>
    <w:tmpl w:val="8B023D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717F5F16"/>
    <w:multiLevelType w:val="multilevel"/>
    <w:tmpl w:val="263A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1C14B6F"/>
    <w:multiLevelType w:val="hybridMultilevel"/>
    <w:tmpl w:val="33A8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087656"/>
    <w:multiLevelType w:val="hybridMultilevel"/>
    <w:tmpl w:val="AA982034"/>
    <w:lvl w:ilvl="0" w:tplc="B4B877D4">
      <w:start w:val="1"/>
      <w:numFmt w:val="decimal"/>
      <w:lvlText w:val="(%1)"/>
      <w:lvlJc w:val="left"/>
      <w:pPr>
        <w:ind w:left="108" w:hanging="339"/>
      </w:pPr>
      <w:rPr>
        <w:rFonts w:ascii="Cabin" w:eastAsia="Times New Roman" w:hAnsi="Cabin" w:cs="Times New Roman" w:hint="default"/>
        <w:b w:val="0"/>
        <w:bCs w:val="0"/>
        <w:i w:val="0"/>
        <w:iCs w:val="0"/>
        <w:spacing w:val="0"/>
        <w:w w:val="100"/>
        <w:sz w:val="24"/>
        <w:szCs w:val="24"/>
        <w:lang w:val="en-US" w:eastAsia="en-US" w:bidi="ar-SA"/>
      </w:rPr>
    </w:lvl>
    <w:lvl w:ilvl="1" w:tplc="7B34E0DE">
      <w:numFmt w:val="bullet"/>
      <w:lvlText w:val="•"/>
      <w:lvlJc w:val="left"/>
      <w:pPr>
        <w:ind w:left="1112" w:hanging="339"/>
      </w:pPr>
      <w:rPr>
        <w:rFonts w:hint="default"/>
        <w:lang w:val="en-US" w:eastAsia="en-US" w:bidi="ar-SA"/>
      </w:rPr>
    </w:lvl>
    <w:lvl w:ilvl="2" w:tplc="478C2920">
      <w:numFmt w:val="bullet"/>
      <w:lvlText w:val="•"/>
      <w:lvlJc w:val="left"/>
      <w:pPr>
        <w:ind w:left="2124" w:hanging="339"/>
      </w:pPr>
      <w:rPr>
        <w:rFonts w:hint="default"/>
        <w:lang w:val="en-US" w:eastAsia="en-US" w:bidi="ar-SA"/>
      </w:rPr>
    </w:lvl>
    <w:lvl w:ilvl="3" w:tplc="FAC028A4">
      <w:numFmt w:val="bullet"/>
      <w:lvlText w:val="•"/>
      <w:lvlJc w:val="left"/>
      <w:pPr>
        <w:ind w:left="3136" w:hanging="339"/>
      </w:pPr>
      <w:rPr>
        <w:rFonts w:hint="default"/>
        <w:lang w:val="en-US" w:eastAsia="en-US" w:bidi="ar-SA"/>
      </w:rPr>
    </w:lvl>
    <w:lvl w:ilvl="4" w:tplc="75B29E2C">
      <w:numFmt w:val="bullet"/>
      <w:lvlText w:val="•"/>
      <w:lvlJc w:val="left"/>
      <w:pPr>
        <w:ind w:left="4148" w:hanging="339"/>
      </w:pPr>
      <w:rPr>
        <w:rFonts w:hint="default"/>
        <w:lang w:val="en-US" w:eastAsia="en-US" w:bidi="ar-SA"/>
      </w:rPr>
    </w:lvl>
    <w:lvl w:ilvl="5" w:tplc="6A98B69A">
      <w:numFmt w:val="bullet"/>
      <w:lvlText w:val="•"/>
      <w:lvlJc w:val="left"/>
      <w:pPr>
        <w:ind w:left="5160" w:hanging="339"/>
      </w:pPr>
      <w:rPr>
        <w:rFonts w:hint="default"/>
        <w:lang w:val="en-US" w:eastAsia="en-US" w:bidi="ar-SA"/>
      </w:rPr>
    </w:lvl>
    <w:lvl w:ilvl="6" w:tplc="BC6C0D28">
      <w:numFmt w:val="bullet"/>
      <w:lvlText w:val="•"/>
      <w:lvlJc w:val="left"/>
      <w:pPr>
        <w:ind w:left="6172" w:hanging="339"/>
      </w:pPr>
      <w:rPr>
        <w:rFonts w:hint="default"/>
        <w:lang w:val="en-US" w:eastAsia="en-US" w:bidi="ar-SA"/>
      </w:rPr>
    </w:lvl>
    <w:lvl w:ilvl="7" w:tplc="17AA2B08">
      <w:numFmt w:val="bullet"/>
      <w:lvlText w:val="•"/>
      <w:lvlJc w:val="left"/>
      <w:pPr>
        <w:ind w:left="7184" w:hanging="339"/>
      </w:pPr>
      <w:rPr>
        <w:rFonts w:hint="default"/>
        <w:lang w:val="en-US" w:eastAsia="en-US" w:bidi="ar-SA"/>
      </w:rPr>
    </w:lvl>
    <w:lvl w:ilvl="8" w:tplc="30FE0FEA">
      <w:numFmt w:val="bullet"/>
      <w:lvlText w:val="•"/>
      <w:lvlJc w:val="left"/>
      <w:pPr>
        <w:ind w:left="8196" w:hanging="339"/>
      </w:pPr>
      <w:rPr>
        <w:rFonts w:hint="default"/>
        <w:lang w:val="en-US" w:eastAsia="en-US" w:bidi="ar-SA"/>
      </w:rPr>
    </w:lvl>
  </w:abstractNum>
  <w:abstractNum w:abstractNumId="162" w15:restartNumberingAfterBreak="0">
    <w:nsid w:val="73334383"/>
    <w:multiLevelType w:val="hybridMultilevel"/>
    <w:tmpl w:val="5998B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3E61E49"/>
    <w:multiLevelType w:val="hybridMultilevel"/>
    <w:tmpl w:val="23B0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662CCF"/>
    <w:multiLevelType w:val="multilevel"/>
    <w:tmpl w:val="963E6C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5" w15:restartNumberingAfterBreak="0">
    <w:nsid w:val="75627481"/>
    <w:multiLevelType w:val="multilevel"/>
    <w:tmpl w:val="7708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6AF6395"/>
    <w:multiLevelType w:val="hybridMultilevel"/>
    <w:tmpl w:val="268E6D0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7" w15:restartNumberingAfterBreak="0">
    <w:nsid w:val="76EA51DE"/>
    <w:multiLevelType w:val="hybridMultilevel"/>
    <w:tmpl w:val="045E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8626CF"/>
    <w:multiLevelType w:val="hybridMultilevel"/>
    <w:tmpl w:val="B5981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7ACF3295"/>
    <w:multiLevelType w:val="hybridMultilevel"/>
    <w:tmpl w:val="66449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B77578D"/>
    <w:multiLevelType w:val="hybridMultilevel"/>
    <w:tmpl w:val="132A993C"/>
    <w:lvl w:ilvl="0" w:tplc="04090001">
      <w:start w:val="1"/>
      <w:numFmt w:val="bullet"/>
      <w:lvlText w:val=""/>
      <w:lvlJc w:val="left"/>
      <w:pPr>
        <w:ind w:left="943" w:hanging="360"/>
      </w:pPr>
      <w:rPr>
        <w:rFonts w:ascii="Symbol" w:hAnsi="Symbo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171" w15:restartNumberingAfterBreak="0">
    <w:nsid w:val="7C2D0F1A"/>
    <w:multiLevelType w:val="hybridMultilevel"/>
    <w:tmpl w:val="3C3E7A3E"/>
    <w:lvl w:ilvl="0" w:tplc="FB3CDE84">
      <w:start w:val="1"/>
      <w:numFmt w:val="upperLetter"/>
      <w:lvlText w:val="(%1)"/>
      <w:lvlJc w:val="left"/>
      <w:pPr>
        <w:ind w:left="108" w:hanging="392"/>
        <w:jc w:val="right"/>
      </w:pPr>
      <w:rPr>
        <w:rFonts w:hint="default"/>
        <w:spacing w:val="-1"/>
        <w:w w:val="100"/>
        <w:lang w:val="en-US" w:eastAsia="en-US" w:bidi="ar-SA"/>
      </w:rPr>
    </w:lvl>
    <w:lvl w:ilvl="1" w:tplc="EBDE5C16">
      <w:start w:val="1"/>
      <w:numFmt w:val="lowerRoman"/>
      <w:lvlText w:val="(%2)"/>
      <w:lvlJc w:val="left"/>
      <w:pPr>
        <w:ind w:left="972" w:hanging="286"/>
      </w:pPr>
      <w:rPr>
        <w:rFonts w:ascii="Times New Roman" w:eastAsia="Times New Roman" w:hAnsi="Times New Roman" w:cs="Times New Roman" w:hint="default"/>
        <w:b w:val="0"/>
        <w:bCs w:val="0"/>
        <w:i/>
        <w:iCs/>
        <w:spacing w:val="-4"/>
        <w:w w:val="94"/>
        <w:sz w:val="24"/>
        <w:szCs w:val="24"/>
        <w:lang w:val="en-US" w:eastAsia="en-US" w:bidi="ar-SA"/>
      </w:rPr>
    </w:lvl>
    <w:lvl w:ilvl="2" w:tplc="544A2054">
      <w:numFmt w:val="bullet"/>
      <w:lvlText w:val="•"/>
      <w:lvlJc w:val="left"/>
      <w:pPr>
        <w:ind w:left="2006" w:hanging="286"/>
      </w:pPr>
      <w:rPr>
        <w:rFonts w:hint="default"/>
        <w:lang w:val="en-US" w:eastAsia="en-US" w:bidi="ar-SA"/>
      </w:rPr>
    </w:lvl>
    <w:lvl w:ilvl="3" w:tplc="BFB63838">
      <w:numFmt w:val="bullet"/>
      <w:lvlText w:val="•"/>
      <w:lvlJc w:val="left"/>
      <w:pPr>
        <w:ind w:left="3033" w:hanging="286"/>
      </w:pPr>
      <w:rPr>
        <w:rFonts w:hint="default"/>
        <w:lang w:val="en-US" w:eastAsia="en-US" w:bidi="ar-SA"/>
      </w:rPr>
    </w:lvl>
    <w:lvl w:ilvl="4" w:tplc="26329822">
      <w:numFmt w:val="bullet"/>
      <w:lvlText w:val="•"/>
      <w:lvlJc w:val="left"/>
      <w:pPr>
        <w:ind w:left="4060" w:hanging="286"/>
      </w:pPr>
      <w:rPr>
        <w:rFonts w:hint="default"/>
        <w:lang w:val="en-US" w:eastAsia="en-US" w:bidi="ar-SA"/>
      </w:rPr>
    </w:lvl>
    <w:lvl w:ilvl="5" w:tplc="B69E7BBC">
      <w:numFmt w:val="bullet"/>
      <w:lvlText w:val="•"/>
      <w:lvlJc w:val="left"/>
      <w:pPr>
        <w:ind w:left="5086" w:hanging="286"/>
      </w:pPr>
      <w:rPr>
        <w:rFonts w:hint="default"/>
        <w:lang w:val="en-US" w:eastAsia="en-US" w:bidi="ar-SA"/>
      </w:rPr>
    </w:lvl>
    <w:lvl w:ilvl="6" w:tplc="791CBBCA">
      <w:numFmt w:val="bullet"/>
      <w:lvlText w:val="•"/>
      <w:lvlJc w:val="left"/>
      <w:pPr>
        <w:ind w:left="6113" w:hanging="286"/>
      </w:pPr>
      <w:rPr>
        <w:rFonts w:hint="default"/>
        <w:lang w:val="en-US" w:eastAsia="en-US" w:bidi="ar-SA"/>
      </w:rPr>
    </w:lvl>
    <w:lvl w:ilvl="7" w:tplc="AF6EBF74">
      <w:numFmt w:val="bullet"/>
      <w:lvlText w:val="•"/>
      <w:lvlJc w:val="left"/>
      <w:pPr>
        <w:ind w:left="7140" w:hanging="286"/>
      </w:pPr>
      <w:rPr>
        <w:rFonts w:hint="default"/>
        <w:lang w:val="en-US" w:eastAsia="en-US" w:bidi="ar-SA"/>
      </w:rPr>
    </w:lvl>
    <w:lvl w:ilvl="8" w:tplc="7DBAAD74">
      <w:numFmt w:val="bullet"/>
      <w:lvlText w:val="•"/>
      <w:lvlJc w:val="left"/>
      <w:pPr>
        <w:ind w:left="8166" w:hanging="286"/>
      </w:pPr>
      <w:rPr>
        <w:rFonts w:hint="default"/>
        <w:lang w:val="en-US" w:eastAsia="en-US" w:bidi="ar-SA"/>
      </w:rPr>
    </w:lvl>
  </w:abstractNum>
  <w:abstractNum w:abstractNumId="172" w15:restartNumberingAfterBreak="0">
    <w:nsid w:val="7CDA1DA4"/>
    <w:multiLevelType w:val="multilevel"/>
    <w:tmpl w:val="B69A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E2C2932"/>
    <w:multiLevelType w:val="hybridMultilevel"/>
    <w:tmpl w:val="74BA643C"/>
    <w:lvl w:ilvl="0" w:tplc="34669540">
      <w:start w:val="10"/>
      <w:numFmt w:val="decimal"/>
      <w:lvlText w:val="(%1)"/>
      <w:lvlJc w:val="left"/>
      <w:pPr>
        <w:ind w:left="223" w:hanging="459"/>
      </w:pPr>
      <w:rPr>
        <w:rFonts w:ascii="Cabin" w:eastAsia="Times New Roman" w:hAnsi="Cabin" w:cs="Times New Roman" w:hint="default"/>
        <w:b w:val="0"/>
        <w:bCs w:val="0"/>
        <w:i w:val="0"/>
        <w:iCs w:val="0"/>
        <w:spacing w:val="0"/>
        <w:w w:val="100"/>
        <w:sz w:val="24"/>
        <w:szCs w:val="24"/>
        <w:lang w:val="en-US" w:eastAsia="en-US" w:bidi="ar-SA"/>
      </w:rPr>
    </w:lvl>
    <w:lvl w:ilvl="1" w:tplc="54F0D43A">
      <w:start w:val="1"/>
      <w:numFmt w:val="upperLetter"/>
      <w:lvlText w:val="(%2)"/>
      <w:lvlJc w:val="left"/>
      <w:pPr>
        <w:ind w:left="223" w:hanging="392"/>
      </w:pPr>
      <w:rPr>
        <w:rFonts w:ascii="Cabin" w:eastAsia="Times New Roman" w:hAnsi="Cabin" w:cs="Times New Roman" w:hint="default"/>
        <w:b w:val="0"/>
        <w:bCs w:val="0"/>
        <w:i w:val="0"/>
        <w:iCs w:val="0"/>
        <w:spacing w:val="-2"/>
        <w:w w:val="100"/>
        <w:sz w:val="24"/>
        <w:szCs w:val="24"/>
        <w:lang w:val="en-US" w:eastAsia="en-US" w:bidi="ar-SA"/>
      </w:rPr>
    </w:lvl>
    <w:lvl w:ilvl="2" w:tplc="E2928592">
      <w:start w:val="1"/>
      <w:numFmt w:val="lowerRoman"/>
      <w:lvlText w:val="(%3)"/>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3" w:tplc="5BE83236">
      <w:numFmt w:val="bullet"/>
      <w:lvlText w:val="•"/>
      <w:lvlJc w:val="left"/>
      <w:pPr>
        <w:ind w:left="3220" w:hanging="286"/>
      </w:pPr>
      <w:rPr>
        <w:rFonts w:hint="default"/>
        <w:lang w:val="en-US" w:eastAsia="en-US" w:bidi="ar-SA"/>
      </w:rPr>
    </w:lvl>
    <w:lvl w:ilvl="4" w:tplc="90C2D1F6">
      <w:numFmt w:val="bullet"/>
      <w:lvlText w:val="•"/>
      <w:lvlJc w:val="left"/>
      <w:pPr>
        <w:ind w:left="4220" w:hanging="286"/>
      </w:pPr>
      <w:rPr>
        <w:rFonts w:hint="default"/>
        <w:lang w:val="en-US" w:eastAsia="en-US" w:bidi="ar-SA"/>
      </w:rPr>
    </w:lvl>
    <w:lvl w:ilvl="5" w:tplc="44200E5A">
      <w:numFmt w:val="bullet"/>
      <w:lvlText w:val="•"/>
      <w:lvlJc w:val="left"/>
      <w:pPr>
        <w:ind w:left="5220" w:hanging="286"/>
      </w:pPr>
      <w:rPr>
        <w:rFonts w:hint="default"/>
        <w:lang w:val="en-US" w:eastAsia="en-US" w:bidi="ar-SA"/>
      </w:rPr>
    </w:lvl>
    <w:lvl w:ilvl="6" w:tplc="F8B834DE">
      <w:numFmt w:val="bullet"/>
      <w:lvlText w:val="•"/>
      <w:lvlJc w:val="left"/>
      <w:pPr>
        <w:ind w:left="6220" w:hanging="286"/>
      </w:pPr>
      <w:rPr>
        <w:rFonts w:hint="default"/>
        <w:lang w:val="en-US" w:eastAsia="en-US" w:bidi="ar-SA"/>
      </w:rPr>
    </w:lvl>
    <w:lvl w:ilvl="7" w:tplc="7930C626">
      <w:numFmt w:val="bullet"/>
      <w:lvlText w:val="•"/>
      <w:lvlJc w:val="left"/>
      <w:pPr>
        <w:ind w:left="7220" w:hanging="286"/>
      </w:pPr>
      <w:rPr>
        <w:rFonts w:hint="default"/>
        <w:lang w:val="en-US" w:eastAsia="en-US" w:bidi="ar-SA"/>
      </w:rPr>
    </w:lvl>
    <w:lvl w:ilvl="8" w:tplc="203C254C">
      <w:numFmt w:val="bullet"/>
      <w:lvlText w:val="•"/>
      <w:lvlJc w:val="left"/>
      <w:pPr>
        <w:ind w:left="8220" w:hanging="286"/>
      </w:pPr>
      <w:rPr>
        <w:rFonts w:hint="default"/>
        <w:lang w:val="en-US" w:eastAsia="en-US" w:bidi="ar-SA"/>
      </w:rPr>
    </w:lvl>
  </w:abstractNum>
  <w:abstractNum w:abstractNumId="174" w15:restartNumberingAfterBreak="0">
    <w:nsid w:val="7E8B7D06"/>
    <w:multiLevelType w:val="hybridMultilevel"/>
    <w:tmpl w:val="627CA1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7F274396"/>
    <w:multiLevelType w:val="hybridMultilevel"/>
    <w:tmpl w:val="B04AACAA"/>
    <w:lvl w:ilvl="0" w:tplc="F800B1E4">
      <w:start w:val="2"/>
      <w:numFmt w:val="upperLetter"/>
      <w:lvlText w:val="(%1)"/>
      <w:lvlJc w:val="left"/>
      <w:pPr>
        <w:ind w:left="1323" w:hanging="380"/>
      </w:pPr>
      <w:rPr>
        <w:rFonts w:ascii="Cabin" w:eastAsia="Times New Roman" w:hAnsi="Cabin" w:cs="Times New Roman" w:hint="default"/>
        <w:b w:val="0"/>
        <w:bCs w:val="0"/>
        <w:i w:val="0"/>
        <w:iCs w:val="0"/>
        <w:spacing w:val="0"/>
        <w:w w:val="100"/>
        <w:sz w:val="24"/>
        <w:szCs w:val="24"/>
        <w:lang w:val="en-US" w:eastAsia="en-US" w:bidi="ar-SA"/>
      </w:rPr>
    </w:lvl>
    <w:lvl w:ilvl="1" w:tplc="632E561C">
      <w:start w:val="1"/>
      <w:numFmt w:val="lowerRoman"/>
      <w:lvlText w:val="(%2)"/>
      <w:lvlJc w:val="left"/>
      <w:pPr>
        <w:ind w:left="223" w:hanging="286"/>
      </w:pPr>
      <w:rPr>
        <w:rFonts w:ascii="Cabin" w:eastAsia="Times New Roman" w:hAnsi="Cabin" w:cs="Times New Roman" w:hint="default"/>
        <w:b w:val="0"/>
        <w:bCs w:val="0"/>
        <w:i w:val="0"/>
        <w:iCs w:val="0"/>
        <w:spacing w:val="0"/>
        <w:w w:val="100"/>
        <w:sz w:val="24"/>
        <w:szCs w:val="24"/>
        <w:lang w:val="en-US" w:eastAsia="en-US" w:bidi="ar-SA"/>
      </w:rPr>
    </w:lvl>
    <w:lvl w:ilvl="2" w:tplc="6A44184A">
      <w:numFmt w:val="bullet"/>
      <w:lvlText w:val="•"/>
      <w:lvlJc w:val="left"/>
      <w:pPr>
        <w:ind w:left="2308" w:hanging="286"/>
      </w:pPr>
      <w:rPr>
        <w:rFonts w:hint="default"/>
        <w:lang w:val="en-US" w:eastAsia="en-US" w:bidi="ar-SA"/>
      </w:rPr>
    </w:lvl>
    <w:lvl w:ilvl="3" w:tplc="1BE8D2CA">
      <w:numFmt w:val="bullet"/>
      <w:lvlText w:val="•"/>
      <w:lvlJc w:val="left"/>
      <w:pPr>
        <w:ind w:left="3297" w:hanging="286"/>
      </w:pPr>
      <w:rPr>
        <w:rFonts w:hint="default"/>
        <w:lang w:val="en-US" w:eastAsia="en-US" w:bidi="ar-SA"/>
      </w:rPr>
    </w:lvl>
    <w:lvl w:ilvl="4" w:tplc="1868D270">
      <w:numFmt w:val="bullet"/>
      <w:lvlText w:val="•"/>
      <w:lvlJc w:val="left"/>
      <w:pPr>
        <w:ind w:left="4286" w:hanging="286"/>
      </w:pPr>
      <w:rPr>
        <w:rFonts w:hint="default"/>
        <w:lang w:val="en-US" w:eastAsia="en-US" w:bidi="ar-SA"/>
      </w:rPr>
    </w:lvl>
    <w:lvl w:ilvl="5" w:tplc="C5F00E0C">
      <w:numFmt w:val="bullet"/>
      <w:lvlText w:val="•"/>
      <w:lvlJc w:val="left"/>
      <w:pPr>
        <w:ind w:left="5275" w:hanging="286"/>
      </w:pPr>
      <w:rPr>
        <w:rFonts w:hint="default"/>
        <w:lang w:val="en-US" w:eastAsia="en-US" w:bidi="ar-SA"/>
      </w:rPr>
    </w:lvl>
    <w:lvl w:ilvl="6" w:tplc="3348E32E">
      <w:numFmt w:val="bullet"/>
      <w:lvlText w:val="•"/>
      <w:lvlJc w:val="left"/>
      <w:pPr>
        <w:ind w:left="6264" w:hanging="286"/>
      </w:pPr>
      <w:rPr>
        <w:rFonts w:hint="default"/>
        <w:lang w:val="en-US" w:eastAsia="en-US" w:bidi="ar-SA"/>
      </w:rPr>
    </w:lvl>
    <w:lvl w:ilvl="7" w:tplc="EE1AE5FE">
      <w:numFmt w:val="bullet"/>
      <w:lvlText w:val="•"/>
      <w:lvlJc w:val="left"/>
      <w:pPr>
        <w:ind w:left="7253" w:hanging="286"/>
      </w:pPr>
      <w:rPr>
        <w:rFonts w:hint="default"/>
        <w:lang w:val="en-US" w:eastAsia="en-US" w:bidi="ar-SA"/>
      </w:rPr>
    </w:lvl>
    <w:lvl w:ilvl="8" w:tplc="D9A06E4A">
      <w:numFmt w:val="bullet"/>
      <w:lvlText w:val="•"/>
      <w:lvlJc w:val="left"/>
      <w:pPr>
        <w:ind w:left="8242" w:hanging="286"/>
      </w:pPr>
      <w:rPr>
        <w:rFonts w:hint="default"/>
        <w:lang w:val="en-US" w:eastAsia="en-US" w:bidi="ar-SA"/>
      </w:rPr>
    </w:lvl>
  </w:abstractNum>
  <w:abstractNum w:abstractNumId="176" w15:restartNumberingAfterBreak="0">
    <w:nsid w:val="7F9D72ED"/>
    <w:multiLevelType w:val="hybridMultilevel"/>
    <w:tmpl w:val="A1A81696"/>
    <w:lvl w:ilvl="0" w:tplc="6FEC4A54">
      <w:numFmt w:val="bullet"/>
      <w:lvlText w:val="•"/>
      <w:lvlJc w:val="left"/>
      <w:pPr>
        <w:ind w:left="1440" w:hanging="720"/>
      </w:pPr>
      <w:rPr>
        <w:rFonts w:ascii="Cabin" w:eastAsiaTheme="minorHAnsi" w:hAnsi="Cabin"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937983335">
    <w:abstractNumId w:val="33"/>
  </w:num>
  <w:num w:numId="2" w16cid:durableId="1444615720">
    <w:abstractNumId w:val="143"/>
  </w:num>
  <w:num w:numId="3" w16cid:durableId="126700563">
    <w:abstractNumId w:val="57"/>
  </w:num>
  <w:num w:numId="4" w16cid:durableId="633369985">
    <w:abstractNumId w:val="89"/>
  </w:num>
  <w:num w:numId="5" w16cid:durableId="101919457">
    <w:abstractNumId w:val="144"/>
  </w:num>
  <w:num w:numId="6" w16cid:durableId="950356809">
    <w:abstractNumId w:val="161"/>
  </w:num>
  <w:num w:numId="7" w16cid:durableId="620262511">
    <w:abstractNumId w:val="35"/>
  </w:num>
  <w:num w:numId="8" w16cid:durableId="2005011726">
    <w:abstractNumId w:val="171"/>
  </w:num>
  <w:num w:numId="9" w16cid:durableId="1768651366">
    <w:abstractNumId w:val="82"/>
  </w:num>
  <w:num w:numId="10" w16cid:durableId="210189709">
    <w:abstractNumId w:val="111"/>
  </w:num>
  <w:num w:numId="11" w16cid:durableId="1599605843">
    <w:abstractNumId w:val="31"/>
  </w:num>
  <w:num w:numId="12" w16cid:durableId="1683776851">
    <w:abstractNumId w:val="69"/>
  </w:num>
  <w:num w:numId="13" w16cid:durableId="1911966265">
    <w:abstractNumId w:val="131"/>
  </w:num>
  <w:num w:numId="14" w16cid:durableId="342126766">
    <w:abstractNumId w:val="153"/>
  </w:num>
  <w:num w:numId="15" w16cid:durableId="887646471">
    <w:abstractNumId w:val="59"/>
  </w:num>
  <w:num w:numId="16" w16cid:durableId="1344285407">
    <w:abstractNumId w:val="129"/>
  </w:num>
  <w:num w:numId="17" w16cid:durableId="649554519">
    <w:abstractNumId w:val="114"/>
  </w:num>
  <w:num w:numId="18" w16cid:durableId="898708253">
    <w:abstractNumId w:val="56"/>
  </w:num>
  <w:num w:numId="19" w16cid:durableId="1345017291">
    <w:abstractNumId w:val="48"/>
  </w:num>
  <w:num w:numId="20" w16cid:durableId="669724091">
    <w:abstractNumId w:val="16"/>
  </w:num>
  <w:num w:numId="21" w16cid:durableId="1434008604">
    <w:abstractNumId w:val="90"/>
  </w:num>
  <w:num w:numId="22" w16cid:durableId="2070762683">
    <w:abstractNumId w:val="101"/>
  </w:num>
  <w:num w:numId="23" w16cid:durableId="407307019">
    <w:abstractNumId w:val="155"/>
  </w:num>
  <w:num w:numId="24" w16cid:durableId="262802693">
    <w:abstractNumId w:val="152"/>
  </w:num>
  <w:num w:numId="25" w16cid:durableId="1885750415">
    <w:abstractNumId w:val="97"/>
  </w:num>
  <w:num w:numId="26" w16cid:durableId="1333678090">
    <w:abstractNumId w:val="149"/>
  </w:num>
  <w:num w:numId="27" w16cid:durableId="88427779">
    <w:abstractNumId w:val="175"/>
  </w:num>
  <w:num w:numId="28" w16cid:durableId="1760983601">
    <w:abstractNumId w:val="116"/>
  </w:num>
  <w:num w:numId="29" w16cid:durableId="675499023">
    <w:abstractNumId w:val="27"/>
  </w:num>
  <w:num w:numId="30" w16cid:durableId="1063410263">
    <w:abstractNumId w:val="134"/>
  </w:num>
  <w:num w:numId="31" w16cid:durableId="554044917">
    <w:abstractNumId w:val="115"/>
  </w:num>
  <w:num w:numId="32" w16cid:durableId="790706386">
    <w:abstractNumId w:val="173"/>
  </w:num>
  <w:num w:numId="33" w16cid:durableId="1606041264">
    <w:abstractNumId w:val="32"/>
  </w:num>
  <w:num w:numId="34" w16cid:durableId="1734885408">
    <w:abstractNumId w:val="67"/>
  </w:num>
  <w:num w:numId="35" w16cid:durableId="357388890">
    <w:abstractNumId w:val="42"/>
  </w:num>
  <w:num w:numId="36" w16cid:durableId="2085489832">
    <w:abstractNumId w:val="98"/>
  </w:num>
  <w:num w:numId="37" w16cid:durableId="1104307813">
    <w:abstractNumId w:val="154"/>
  </w:num>
  <w:num w:numId="38" w16cid:durableId="1501775405">
    <w:abstractNumId w:val="29"/>
  </w:num>
  <w:num w:numId="39" w16cid:durableId="1570799486">
    <w:abstractNumId w:val="43"/>
  </w:num>
  <w:num w:numId="40" w16cid:durableId="828324697">
    <w:abstractNumId w:val="24"/>
  </w:num>
  <w:num w:numId="41" w16cid:durableId="1388840586">
    <w:abstractNumId w:val="11"/>
  </w:num>
  <w:num w:numId="42" w16cid:durableId="2045672865">
    <w:abstractNumId w:val="12"/>
  </w:num>
  <w:num w:numId="43" w16cid:durableId="1792285380">
    <w:abstractNumId w:val="118"/>
  </w:num>
  <w:num w:numId="44" w16cid:durableId="242880581">
    <w:abstractNumId w:val="65"/>
  </w:num>
  <w:num w:numId="45" w16cid:durableId="327759296">
    <w:abstractNumId w:val="122"/>
  </w:num>
  <w:num w:numId="46" w16cid:durableId="1728647889">
    <w:abstractNumId w:val="110"/>
  </w:num>
  <w:num w:numId="47" w16cid:durableId="1919243816">
    <w:abstractNumId w:val="19"/>
  </w:num>
  <w:num w:numId="48" w16cid:durableId="1968001930">
    <w:abstractNumId w:val="39"/>
  </w:num>
  <w:num w:numId="49" w16cid:durableId="896554370">
    <w:abstractNumId w:val="0"/>
  </w:num>
  <w:num w:numId="50" w16cid:durableId="2043479654">
    <w:abstractNumId w:val="61"/>
  </w:num>
  <w:num w:numId="51" w16cid:durableId="780687455">
    <w:abstractNumId w:val="174"/>
  </w:num>
  <w:num w:numId="52" w16cid:durableId="1039740513">
    <w:abstractNumId w:val="10"/>
  </w:num>
  <w:num w:numId="53" w16cid:durableId="1175338012">
    <w:abstractNumId w:val="168"/>
  </w:num>
  <w:num w:numId="54" w16cid:durableId="741491862">
    <w:abstractNumId w:val="103"/>
  </w:num>
  <w:num w:numId="55" w16cid:durableId="1476140703">
    <w:abstractNumId w:val="157"/>
  </w:num>
  <w:num w:numId="56" w16cid:durableId="647705751">
    <w:abstractNumId w:val="99"/>
  </w:num>
  <w:num w:numId="57" w16cid:durableId="1610695788">
    <w:abstractNumId w:val="36"/>
  </w:num>
  <w:num w:numId="58" w16cid:durableId="1500073183">
    <w:abstractNumId w:val="94"/>
  </w:num>
  <w:num w:numId="59" w16cid:durableId="1904948923">
    <w:abstractNumId w:val="151"/>
  </w:num>
  <w:num w:numId="60" w16cid:durableId="1541279100">
    <w:abstractNumId w:val="85"/>
  </w:num>
  <w:num w:numId="61" w16cid:durableId="1937638385">
    <w:abstractNumId w:val="112"/>
  </w:num>
  <w:num w:numId="62" w16cid:durableId="1645507406">
    <w:abstractNumId w:val="83"/>
  </w:num>
  <w:num w:numId="63" w16cid:durableId="567377092">
    <w:abstractNumId w:val="66"/>
  </w:num>
  <w:num w:numId="64" w16cid:durableId="1923878549">
    <w:abstractNumId w:val="58"/>
  </w:num>
  <w:num w:numId="65" w16cid:durableId="518347746">
    <w:abstractNumId w:val="87"/>
  </w:num>
  <w:num w:numId="66" w16cid:durableId="217209002">
    <w:abstractNumId w:val="2"/>
  </w:num>
  <w:num w:numId="67" w16cid:durableId="907693119">
    <w:abstractNumId w:val="127"/>
  </w:num>
  <w:num w:numId="68" w16cid:durableId="1599406510">
    <w:abstractNumId w:val="71"/>
  </w:num>
  <w:num w:numId="69" w16cid:durableId="756174796">
    <w:abstractNumId w:val="81"/>
  </w:num>
  <w:num w:numId="70" w16cid:durableId="1817525434">
    <w:abstractNumId w:val="130"/>
  </w:num>
  <w:num w:numId="71" w16cid:durableId="674769699">
    <w:abstractNumId w:val="70"/>
  </w:num>
  <w:num w:numId="72" w16cid:durableId="1480805604">
    <w:abstractNumId w:val="49"/>
  </w:num>
  <w:num w:numId="73" w16cid:durableId="1243560419">
    <w:abstractNumId w:val="30"/>
  </w:num>
  <w:num w:numId="74" w16cid:durableId="1420713528">
    <w:abstractNumId w:val="54"/>
  </w:num>
  <w:num w:numId="75" w16cid:durableId="1887139168">
    <w:abstractNumId w:val="142"/>
  </w:num>
  <w:num w:numId="76" w16cid:durableId="1555114517">
    <w:abstractNumId w:val="41"/>
  </w:num>
  <w:num w:numId="77" w16cid:durableId="88934186">
    <w:abstractNumId w:val="141"/>
  </w:num>
  <w:num w:numId="78" w16cid:durableId="1232692446">
    <w:abstractNumId w:val="128"/>
  </w:num>
  <w:num w:numId="79" w16cid:durableId="1523280494">
    <w:abstractNumId w:val="79"/>
  </w:num>
  <w:num w:numId="80" w16cid:durableId="924151942">
    <w:abstractNumId w:val="21"/>
  </w:num>
  <w:num w:numId="81" w16cid:durableId="792676655">
    <w:abstractNumId w:val="139"/>
  </w:num>
  <w:num w:numId="82" w16cid:durableId="1025986855">
    <w:abstractNumId w:val="26"/>
  </w:num>
  <w:num w:numId="83" w16cid:durableId="779909466">
    <w:abstractNumId w:val="86"/>
  </w:num>
  <w:num w:numId="84" w16cid:durableId="338851099">
    <w:abstractNumId w:val="123"/>
  </w:num>
  <w:num w:numId="85" w16cid:durableId="206723492">
    <w:abstractNumId w:val="44"/>
  </w:num>
  <w:num w:numId="86" w16cid:durableId="408233875">
    <w:abstractNumId w:val="76"/>
  </w:num>
  <w:num w:numId="87" w16cid:durableId="838351220">
    <w:abstractNumId w:val="146"/>
  </w:num>
  <w:num w:numId="88" w16cid:durableId="448353094">
    <w:abstractNumId w:val="169"/>
  </w:num>
  <w:num w:numId="89" w16cid:durableId="1203978681">
    <w:abstractNumId w:val="3"/>
  </w:num>
  <w:num w:numId="90" w16cid:durableId="974793128">
    <w:abstractNumId w:val="165"/>
  </w:num>
  <w:num w:numId="91" w16cid:durableId="1476684600">
    <w:abstractNumId w:val="9"/>
  </w:num>
  <w:num w:numId="92" w16cid:durableId="1196426799">
    <w:abstractNumId w:val="78"/>
  </w:num>
  <w:num w:numId="93" w16cid:durableId="1598126656">
    <w:abstractNumId w:val="47"/>
  </w:num>
  <w:num w:numId="94" w16cid:durableId="439423077">
    <w:abstractNumId w:val="84"/>
  </w:num>
  <w:num w:numId="95" w16cid:durableId="1297838878">
    <w:abstractNumId w:val="50"/>
  </w:num>
  <w:num w:numId="96" w16cid:durableId="864246648">
    <w:abstractNumId w:val="172"/>
  </w:num>
  <w:num w:numId="97" w16cid:durableId="1369839080">
    <w:abstractNumId w:val="159"/>
  </w:num>
  <w:num w:numId="98" w16cid:durableId="477452395">
    <w:abstractNumId w:val="18"/>
  </w:num>
  <w:num w:numId="99" w16cid:durableId="277176402">
    <w:abstractNumId w:val="6"/>
  </w:num>
  <w:num w:numId="100" w16cid:durableId="53357355">
    <w:abstractNumId w:val="38"/>
  </w:num>
  <w:num w:numId="101" w16cid:durableId="1155560990">
    <w:abstractNumId w:val="17"/>
  </w:num>
  <w:num w:numId="102" w16cid:durableId="1521049412">
    <w:abstractNumId w:val="135"/>
  </w:num>
  <w:num w:numId="103" w16cid:durableId="1976520219">
    <w:abstractNumId w:val="53"/>
  </w:num>
  <w:num w:numId="104" w16cid:durableId="1366561010">
    <w:abstractNumId w:val="28"/>
  </w:num>
  <w:num w:numId="105" w16cid:durableId="1042707020">
    <w:abstractNumId w:val="34"/>
  </w:num>
  <w:num w:numId="106" w16cid:durableId="1026953415">
    <w:abstractNumId w:val="136"/>
  </w:num>
  <w:num w:numId="107" w16cid:durableId="1768768728">
    <w:abstractNumId w:val="126"/>
  </w:num>
  <w:num w:numId="108" w16cid:durableId="616566699">
    <w:abstractNumId w:val="88"/>
  </w:num>
  <w:num w:numId="109" w16cid:durableId="2071535447">
    <w:abstractNumId w:val="167"/>
  </w:num>
  <w:num w:numId="110" w16cid:durableId="912351621">
    <w:abstractNumId w:val="148"/>
  </w:num>
  <w:num w:numId="111" w16cid:durableId="1445686151">
    <w:abstractNumId w:val="138"/>
  </w:num>
  <w:num w:numId="112" w16cid:durableId="541132886">
    <w:abstractNumId w:val="170"/>
  </w:num>
  <w:num w:numId="113" w16cid:durableId="1460296764">
    <w:abstractNumId w:val="45"/>
  </w:num>
  <w:num w:numId="114" w16cid:durableId="859860418">
    <w:abstractNumId w:val="156"/>
  </w:num>
  <w:num w:numId="115" w16cid:durableId="69617369">
    <w:abstractNumId w:val="96"/>
  </w:num>
  <w:num w:numId="116" w16cid:durableId="1521313612">
    <w:abstractNumId w:val="40"/>
  </w:num>
  <w:num w:numId="117" w16cid:durableId="3212394">
    <w:abstractNumId w:val="1"/>
  </w:num>
  <w:num w:numId="118" w16cid:durableId="2034376917">
    <w:abstractNumId w:val="100"/>
  </w:num>
  <w:num w:numId="119" w16cid:durableId="547883236">
    <w:abstractNumId w:val="75"/>
  </w:num>
  <w:num w:numId="120" w16cid:durableId="858933615">
    <w:abstractNumId w:val="162"/>
  </w:num>
  <w:num w:numId="121" w16cid:durableId="1764298247">
    <w:abstractNumId w:val="133"/>
  </w:num>
  <w:num w:numId="122" w16cid:durableId="1046493156">
    <w:abstractNumId w:val="166"/>
  </w:num>
  <w:num w:numId="123" w16cid:durableId="179852374">
    <w:abstractNumId w:val="72"/>
  </w:num>
  <w:num w:numId="124" w16cid:durableId="416488584">
    <w:abstractNumId w:val="95"/>
  </w:num>
  <w:num w:numId="125" w16cid:durableId="156072175">
    <w:abstractNumId w:val="68"/>
  </w:num>
  <w:num w:numId="126" w16cid:durableId="2101099963">
    <w:abstractNumId w:val="160"/>
  </w:num>
  <w:num w:numId="127" w16cid:durableId="335227337">
    <w:abstractNumId w:val="74"/>
  </w:num>
  <w:num w:numId="128" w16cid:durableId="514225578">
    <w:abstractNumId w:val="106"/>
  </w:num>
  <w:num w:numId="129" w16cid:durableId="1624073256">
    <w:abstractNumId w:val="46"/>
  </w:num>
  <w:num w:numId="130" w16cid:durableId="1318455087">
    <w:abstractNumId w:val="108"/>
  </w:num>
  <w:num w:numId="131" w16cid:durableId="1515345906">
    <w:abstractNumId w:val="73"/>
  </w:num>
  <w:num w:numId="132" w16cid:durableId="1132745401">
    <w:abstractNumId w:val="124"/>
  </w:num>
  <w:num w:numId="133" w16cid:durableId="1873574410">
    <w:abstractNumId w:val="23"/>
  </w:num>
  <w:num w:numId="134" w16cid:durableId="870336845">
    <w:abstractNumId w:val="132"/>
  </w:num>
  <w:num w:numId="135" w16cid:durableId="1751392040">
    <w:abstractNumId w:val="150"/>
  </w:num>
  <w:num w:numId="136" w16cid:durableId="64691414">
    <w:abstractNumId w:val="163"/>
  </w:num>
  <w:num w:numId="137" w16cid:durableId="1740059202">
    <w:abstractNumId w:val="125"/>
  </w:num>
  <w:num w:numId="138" w16cid:durableId="50348156">
    <w:abstractNumId w:val="37"/>
  </w:num>
  <w:num w:numId="139" w16cid:durableId="887182548">
    <w:abstractNumId w:val="13"/>
  </w:num>
  <w:num w:numId="140" w16cid:durableId="1972712008">
    <w:abstractNumId w:val="91"/>
  </w:num>
  <w:num w:numId="141" w16cid:durableId="137042371">
    <w:abstractNumId w:val="7"/>
  </w:num>
  <w:num w:numId="142" w16cid:durableId="1837261435">
    <w:abstractNumId w:val="119"/>
  </w:num>
  <w:num w:numId="143" w16cid:durableId="1031952758">
    <w:abstractNumId w:val="102"/>
  </w:num>
  <w:num w:numId="144" w16cid:durableId="1953319733">
    <w:abstractNumId w:val="145"/>
  </w:num>
  <w:num w:numId="145" w16cid:durableId="1564830656">
    <w:abstractNumId w:val="140"/>
  </w:num>
  <w:num w:numId="146" w16cid:durableId="1409964802">
    <w:abstractNumId w:val="22"/>
  </w:num>
  <w:num w:numId="147" w16cid:durableId="255093607">
    <w:abstractNumId w:val="14"/>
  </w:num>
  <w:num w:numId="148" w16cid:durableId="232855515">
    <w:abstractNumId w:val="107"/>
  </w:num>
  <w:num w:numId="149" w16cid:durableId="752971393">
    <w:abstractNumId w:val="8"/>
  </w:num>
  <w:num w:numId="150" w16cid:durableId="123274329">
    <w:abstractNumId w:val="4"/>
  </w:num>
  <w:num w:numId="151" w16cid:durableId="1130324963">
    <w:abstractNumId w:val="92"/>
  </w:num>
  <w:num w:numId="152" w16cid:durableId="534586288">
    <w:abstractNumId w:val="113"/>
  </w:num>
  <w:num w:numId="153" w16cid:durableId="1099762468">
    <w:abstractNumId w:val="63"/>
  </w:num>
  <w:num w:numId="154" w16cid:durableId="1593079983">
    <w:abstractNumId w:val="158"/>
  </w:num>
  <w:num w:numId="155" w16cid:durableId="8603801">
    <w:abstractNumId w:val="55"/>
  </w:num>
  <w:num w:numId="156" w16cid:durableId="182784725">
    <w:abstractNumId w:val="137"/>
  </w:num>
  <w:num w:numId="157" w16cid:durableId="985233859">
    <w:abstractNumId w:val="51"/>
  </w:num>
  <w:num w:numId="158" w16cid:durableId="1023360367">
    <w:abstractNumId w:val="93"/>
  </w:num>
  <w:num w:numId="159" w16cid:durableId="1067217610">
    <w:abstractNumId w:val="25"/>
  </w:num>
  <w:num w:numId="160" w16cid:durableId="1842889709">
    <w:abstractNumId w:val="5"/>
  </w:num>
  <w:num w:numId="161" w16cid:durableId="1830172864">
    <w:abstractNumId w:val="15"/>
  </w:num>
  <w:num w:numId="162" w16cid:durableId="283661560">
    <w:abstractNumId w:val="105"/>
  </w:num>
  <w:num w:numId="163" w16cid:durableId="911620793">
    <w:abstractNumId w:val="104"/>
  </w:num>
  <w:num w:numId="164" w16cid:durableId="1012605406">
    <w:abstractNumId w:val="164"/>
  </w:num>
  <w:num w:numId="165" w16cid:durableId="1792742779">
    <w:abstractNumId w:val="121"/>
  </w:num>
  <w:num w:numId="166" w16cid:durableId="1753891522">
    <w:abstractNumId w:val="147"/>
  </w:num>
  <w:num w:numId="167" w16cid:durableId="346757278">
    <w:abstractNumId w:val="80"/>
  </w:num>
  <w:num w:numId="168" w16cid:durableId="239100502">
    <w:abstractNumId w:val="120"/>
  </w:num>
  <w:num w:numId="169" w16cid:durableId="1427573998">
    <w:abstractNumId w:val="64"/>
  </w:num>
  <w:num w:numId="170" w16cid:durableId="234821524">
    <w:abstractNumId w:val="77"/>
  </w:num>
  <w:num w:numId="171" w16cid:durableId="1931350648">
    <w:abstractNumId w:val="62"/>
  </w:num>
  <w:num w:numId="172" w16cid:durableId="1449013102">
    <w:abstractNumId w:val="117"/>
  </w:num>
  <w:num w:numId="173" w16cid:durableId="1955751444">
    <w:abstractNumId w:val="109"/>
  </w:num>
  <w:num w:numId="174" w16cid:durableId="964695275">
    <w:abstractNumId w:val="52"/>
  </w:num>
  <w:num w:numId="175" w16cid:durableId="1829441868">
    <w:abstractNumId w:val="20"/>
  </w:num>
  <w:num w:numId="176" w16cid:durableId="1345086495">
    <w:abstractNumId w:val="176"/>
  </w:num>
  <w:num w:numId="177" w16cid:durableId="1698894795">
    <w:abstractNumId w:val="60"/>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9A"/>
    <w:rsid w:val="0000004D"/>
    <w:rsid w:val="000007FA"/>
    <w:rsid w:val="00001B5B"/>
    <w:rsid w:val="00001C7F"/>
    <w:rsid w:val="00001CB5"/>
    <w:rsid w:val="00002259"/>
    <w:rsid w:val="00002972"/>
    <w:rsid w:val="000035A0"/>
    <w:rsid w:val="00005021"/>
    <w:rsid w:val="00005816"/>
    <w:rsid w:val="00005CE1"/>
    <w:rsid w:val="00006A19"/>
    <w:rsid w:val="00006AEF"/>
    <w:rsid w:val="00007704"/>
    <w:rsid w:val="00010265"/>
    <w:rsid w:val="0001035E"/>
    <w:rsid w:val="00010587"/>
    <w:rsid w:val="00011033"/>
    <w:rsid w:val="0001105C"/>
    <w:rsid w:val="00011579"/>
    <w:rsid w:val="00012C0C"/>
    <w:rsid w:val="00012E7A"/>
    <w:rsid w:val="00014625"/>
    <w:rsid w:val="000146CB"/>
    <w:rsid w:val="00014A65"/>
    <w:rsid w:val="00014AD1"/>
    <w:rsid w:val="00014C06"/>
    <w:rsid w:val="00015585"/>
    <w:rsid w:val="00015D98"/>
    <w:rsid w:val="00015FBF"/>
    <w:rsid w:val="0001614C"/>
    <w:rsid w:val="0001640E"/>
    <w:rsid w:val="000166B3"/>
    <w:rsid w:val="000169F2"/>
    <w:rsid w:val="00017007"/>
    <w:rsid w:val="00017908"/>
    <w:rsid w:val="00017DB6"/>
    <w:rsid w:val="00020FBA"/>
    <w:rsid w:val="00020FDE"/>
    <w:rsid w:val="00021497"/>
    <w:rsid w:val="0002200F"/>
    <w:rsid w:val="000227FA"/>
    <w:rsid w:val="00022BA9"/>
    <w:rsid w:val="000232F8"/>
    <w:rsid w:val="00023347"/>
    <w:rsid w:val="00023669"/>
    <w:rsid w:val="00023685"/>
    <w:rsid w:val="00023F0F"/>
    <w:rsid w:val="0002578F"/>
    <w:rsid w:val="00026003"/>
    <w:rsid w:val="00027547"/>
    <w:rsid w:val="00027FE4"/>
    <w:rsid w:val="000303A3"/>
    <w:rsid w:val="00031189"/>
    <w:rsid w:val="000315DE"/>
    <w:rsid w:val="00031D13"/>
    <w:rsid w:val="00032999"/>
    <w:rsid w:val="00033C29"/>
    <w:rsid w:val="00035967"/>
    <w:rsid w:val="0003650E"/>
    <w:rsid w:val="00037567"/>
    <w:rsid w:val="000408CC"/>
    <w:rsid w:val="000417C6"/>
    <w:rsid w:val="000418B4"/>
    <w:rsid w:val="00043BB2"/>
    <w:rsid w:val="00044003"/>
    <w:rsid w:val="0004407E"/>
    <w:rsid w:val="00045039"/>
    <w:rsid w:val="00045244"/>
    <w:rsid w:val="00045250"/>
    <w:rsid w:val="00045636"/>
    <w:rsid w:val="0004569A"/>
    <w:rsid w:val="00045A15"/>
    <w:rsid w:val="00045C67"/>
    <w:rsid w:val="00046492"/>
    <w:rsid w:val="00046709"/>
    <w:rsid w:val="00046E82"/>
    <w:rsid w:val="00047295"/>
    <w:rsid w:val="0004731C"/>
    <w:rsid w:val="00050107"/>
    <w:rsid w:val="000501E2"/>
    <w:rsid w:val="00050ABB"/>
    <w:rsid w:val="000514F6"/>
    <w:rsid w:val="000514FD"/>
    <w:rsid w:val="000515A8"/>
    <w:rsid w:val="00051FCA"/>
    <w:rsid w:val="00052E82"/>
    <w:rsid w:val="00054307"/>
    <w:rsid w:val="00054A86"/>
    <w:rsid w:val="00055A26"/>
    <w:rsid w:val="000571E8"/>
    <w:rsid w:val="00057A72"/>
    <w:rsid w:val="00057A94"/>
    <w:rsid w:val="00057AD8"/>
    <w:rsid w:val="00060015"/>
    <w:rsid w:val="00060F28"/>
    <w:rsid w:val="000620A2"/>
    <w:rsid w:val="0006327F"/>
    <w:rsid w:val="0006356D"/>
    <w:rsid w:val="00063CD7"/>
    <w:rsid w:val="00064A46"/>
    <w:rsid w:val="000658D2"/>
    <w:rsid w:val="000659D6"/>
    <w:rsid w:val="0006685B"/>
    <w:rsid w:val="00067736"/>
    <w:rsid w:val="00067A07"/>
    <w:rsid w:val="00067A3F"/>
    <w:rsid w:val="00070791"/>
    <w:rsid w:val="00070A72"/>
    <w:rsid w:val="00070F65"/>
    <w:rsid w:val="00072164"/>
    <w:rsid w:val="00073EE8"/>
    <w:rsid w:val="000745AA"/>
    <w:rsid w:val="00075624"/>
    <w:rsid w:val="0007562A"/>
    <w:rsid w:val="00075BB7"/>
    <w:rsid w:val="00076480"/>
    <w:rsid w:val="00076F14"/>
    <w:rsid w:val="00077523"/>
    <w:rsid w:val="000779D0"/>
    <w:rsid w:val="00077BA6"/>
    <w:rsid w:val="00080924"/>
    <w:rsid w:val="00080DC7"/>
    <w:rsid w:val="00081650"/>
    <w:rsid w:val="00081ACA"/>
    <w:rsid w:val="00082377"/>
    <w:rsid w:val="00083635"/>
    <w:rsid w:val="0008431B"/>
    <w:rsid w:val="00084A12"/>
    <w:rsid w:val="0008677C"/>
    <w:rsid w:val="0008730C"/>
    <w:rsid w:val="000875EC"/>
    <w:rsid w:val="00090753"/>
    <w:rsid w:val="00090832"/>
    <w:rsid w:val="00090DB1"/>
    <w:rsid w:val="0009142C"/>
    <w:rsid w:val="000919DE"/>
    <w:rsid w:val="00093C97"/>
    <w:rsid w:val="000941D3"/>
    <w:rsid w:val="00095346"/>
    <w:rsid w:val="00095461"/>
    <w:rsid w:val="000966D7"/>
    <w:rsid w:val="00096BB3"/>
    <w:rsid w:val="00096BBC"/>
    <w:rsid w:val="00096F81"/>
    <w:rsid w:val="000A0EC4"/>
    <w:rsid w:val="000A13BE"/>
    <w:rsid w:val="000A271A"/>
    <w:rsid w:val="000A2DE6"/>
    <w:rsid w:val="000A2F64"/>
    <w:rsid w:val="000A3F8C"/>
    <w:rsid w:val="000A434B"/>
    <w:rsid w:val="000A47FA"/>
    <w:rsid w:val="000A5C6B"/>
    <w:rsid w:val="000A6CC5"/>
    <w:rsid w:val="000A72BD"/>
    <w:rsid w:val="000A7552"/>
    <w:rsid w:val="000A789D"/>
    <w:rsid w:val="000B05F4"/>
    <w:rsid w:val="000B0FA8"/>
    <w:rsid w:val="000B16DC"/>
    <w:rsid w:val="000B1B2F"/>
    <w:rsid w:val="000B2ED2"/>
    <w:rsid w:val="000B306B"/>
    <w:rsid w:val="000B322C"/>
    <w:rsid w:val="000B3530"/>
    <w:rsid w:val="000B3F40"/>
    <w:rsid w:val="000B4958"/>
    <w:rsid w:val="000B4FD5"/>
    <w:rsid w:val="000B50C1"/>
    <w:rsid w:val="000B5505"/>
    <w:rsid w:val="000B65A4"/>
    <w:rsid w:val="000B74D7"/>
    <w:rsid w:val="000B77A7"/>
    <w:rsid w:val="000B7DB0"/>
    <w:rsid w:val="000C017F"/>
    <w:rsid w:val="000C0425"/>
    <w:rsid w:val="000C0A79"/>
    <w:rsid w:val="000C0D97"/>
    <w:rsid w:val="000C1F21"/>
    <w:rsid w:val="000C21B3"/>
    <w:rsid w:val="000C2624"/>
    <w:rsid w:val="000C2B8C"/>
    <w:rsid w:val="000C3D29"/>
    <w:rsid w:val="000C3F58"/>
    <w:rsid w:val="000C4743"/>
    <w:rsid w:val="000C519B"/>
    <w:rsid w:val="000C6385"/>
    <w:rsid w:val="000C6978"/>
    <w:rsid w:val="000C6E10"/>
    <w:rsid w:val="000C6FC3"/>
    <w:rsid w:val="000C777A"/>
    <w:rsid w:val="000C7D00"/>
    <w:rsid w:val="000C7E08"/>
    <w:rsid w:val="000D0439"/>
    <w:rsid w:val="000D0995"/>
    <w:rsid w:val="000D0D9B"/>
    <w:rsid w:val="000D403D"/>
    <w:rsid w:val="000D426B"/>
    <w:rsid w:val="000D4564"/>
    <w:rsid w:val="000D490C"/>
    <w:rsid w:val="000D54B5"/>
    <w:rsid w:val="000D5C93"/>
    <w:rsid w:val="000D64B7"/>
    <w:rsid w:val="000D749A"/>
    <w:rsid w:val="000D7D76"/>
    <w:rsid w:val="000E18D6"/>
    <w:rsid w:val="000E36E8"/>
    <w:rsid w:val="000E43B1"/>
    <w:rsid w:val="000E4AA1"/>
    <w:rsid w:val="000E4BC3"/>
    <w:rsid w:val="000E68DA"/>
    <w:rsid w:val="000E6916"/>
    <w:rsid w:val="000E6DED"/>
    <w:rsid w:val="000E7DC8"/>
    <w:rsid w:val="000E7E29"/>
    <w:rsid w:val="000F087D"/>
    <w:rsid w:val="000F1451"/>
    <w:rsid w:val="000F23F6"/>
    <w:rsid w:val="000F296A"/>
    <w:rsid w:val="000F2C85"/>
    <w:rsid w:val="000F336C"/>
    <w:rsid w:val="000F4782"/>
    <w:rsid w:val="000F49F9"/>
    <w:rsid w:val="000F4C36"/>
    <w:rsid w:val="000F524C"/>
    <w:rsid w:val="000F5AA7"/>
    <w:rsid w:val="000F5B7E"/>
    <w:rsid w:val="000F5E18"/>
    <w:rsid w:val="000F6600"/>
    <w:rsid w:val="000F67DC"/>
    <w:rsid w:val="000F6AB2"/>
    <w:rsid w:val="000F765C"/>
    <w:rsid w:val="00100B3C"/>
    <w:rsid w:val="00100BB0"/>
    <w:rsid w:val="00100F4B"/>
    <w:rsid w:val="00102034"/>
    <w:rsid w:val="00102924"/>
    <w:rsid w:val="00102B0F"/>
    <w:rsid w:val="00102C66"/>
    <w:rsid w:val="001041E3"/>
    <w:rsid w:val="001045BC"/>
    <w:rsid w:val="00104627"/>
    <w:rsid w:val="001047EC"/>
    <w:rsid w:val="00105114"/>
    <w:rsid w:val="001057BB"/>
    <w:rsid w:val="00105DDC"/>
    <w:rsid w:val="0010662C"/>
    <w:rsid w:val="001066A4"/>
    <w:rsid w:val="00106EB7"/>
    <w:rsid w:val="00107A90"/>
    <w:rsid w:val="00107E37"/>
    <w:rsid w:val="0011022D"/>
    <w:rsid w:val="00111763"/>
    <w:rsid w:val="001117A0"/>
    <w:rsid w:val="00111857"/>
    <w:rsid w:val="001126E3"/>
    <w:rsid w:val="00113D82"/>
    <w:rsid w:val="0011474A"/>
    <w:rsid w:val="001167AE"/>
    <w:rsid w:val="00116B7B"/>
    <w:rsid w:val="00117551"/>
    <w:rsid w:val="00117C64"/>
    <w:rsid w:val="0012024C"/>
    <w:rsid w:val="00120CB4"/>
    <w:rsid w:val="00121137"/>
    <w:rsid w:val="00121419"/>
    <w:rsid w:val="00121577"/>
    <w:rsid w:val="001223EA"/>
    <w:rsid w:val="00122C6B"/>
    <w:rsid w:val="001240DD"/>
    <w:rsid w:val="00124351"/>
    <w:rsid w:val="00126711"/>
    <w:rsid w:val="00126FC4"/>
    <w:rsid w:val="0012789F"/>
    <w:rsid w:val="00127B57"/>
    <w:rsid w:val="00127B82"/>
    <w:rsid w:val="00127F30"/>
    <w:rsid w:val="00130B67"/>
    <w:rsid w:val="00131335"/>
    <w:rsid w:val="00131866"/>
    <w:rsid w:val="00132064"/>
    <w:rsid w:val="00132418"/>
    <w:rsid w:val="00132F2D"/>
    <w:rsid w:val="00132F5D"/>
    <w:rsid w:val="00133159"/>
    <w:rsid w:val="00134703"/>
    <w:rsid w:val="00134CBC"/>
    <w:rsid w:val="00134F91"/>
    <w:rsid w:val="0013514E"/>
    <w:rsid w:val="00135600"/>
    <w:rsid w:val="0013563A"/>
    <w:rsid w:val="001356B1"/>
    <w:rsid w:val="001359A6"/>
    <w:rsid w:val="00135C61"/>
    <w:rsid w:val="00136796"/>
    <w:rsid w:val="00136CE7"/>
    <w:rsid w:val="0013769E"/>
    <w:rsid w:val="001376EA"/>
    <w:rsid w:val="00137E0E"/>
    <w:rsid w:val="0014059B"/>
    <w:rsid w:val="00143179"/>
    <w:rsid w:val="0014379C"/>
    <w:rsid w:val="001439F3"/>
    <w:rsid w:val="00144810"/>
    <w:rsid w:val="00144920"/>
    <w:rsid w:val="00144D8A"/>
    <w:rsid w:val="00145320"/>
    <w:rsid w:val="0014543C"/>
    <w:rsid w:val="00145963"/>
    <w:rsid w:val="001465DB"/>
    <w:rsid w:val="00146999"/>
    <w:rsid w:val="00147294"/>
    <w:rsid w:val="001472E7"/>
    <w:rsid w:val="001479CA"/>
    <w:rsid w:val="00147D26"/>
    <w:rsid w:val="00147DA2"/>
    <w:rsid w:val="00150613"/>
    <w:rsid w:val="00150673"/>
    <w:rsid w:val="001507EA"/>
    <w:rsid w:val="001513CC"/>
    <w:rsid w:val="00151733"/>
    <w:rsid w:val="00152182"/>
    <w:rsid w:val="00152313"/>
    <w:rsid w:val="00152336"/>
    <w:rsid w:val="00153310"/>
    <w:rsid w:val="00153827"/>
    <w:rsid w:val="00154606"/>
    <w:rsid w:val="00154CA3"/>
    <w:rsid w:val="00154EF3"/>
    <w:rsid w:val="001558A2"/>
    <w:rsid w:val="00155F48"/>
    <w:rsid w:val="00155FD2"/>
    <w:rsid w:val="001573FB"/>
    <w:rsid w:val="00157CDE"/>
    <w:rsid w:val="0016169E"/>
    <w:rsid w:val="00161931"/>
    <w:rsid w:val="001622FB"/>
    <w:rsid w:val="00162968"/>
    <w:rsid w:val="001631A4"/>
    <w:rsid w:val="00163694"/>
    <w:rsid w:val="00163E17"/>
    <w:rsid w:val="00164043"/>
    <w:rsid w:val="00164C5C"/>
    <w:rsid w:val="00167399"/>
    <w:rsid w:val="00167739"/>
    <w:rsid w:val="00167E88"/>
    <w:rsid w:val="00171580"/>
    <w:rsid w:val="00171901"/>
    <w:rsid w:val="00171990"/>
    <w:rsid w:val="001720D8"/>
    <w:rsid w:val="00173261"/>
    <w:rsid w:val="001732BD"/>
    <w:rsid w:val="00173456"/>
    <w:rsid w:val="0017354B"/>
    <w:rsid w:val="00173C0C"/>
    <w:rsid w:val="00174971"/>
    <w:rsid w:val="00174C0E"/>
    <w:rsid w:val="001755E8"/>
    <w:rsid w:val="00176975"/>
    <w:rsid w:val="00177038"/>
    <w:rsid w:val="001773EF"/>
    <w:rsid w:val="00177961"/>
    <w:rsid w:val="001811BD"/>
    <w:rsid w:val="001813B2"/>
    <w:rsid w:val="0018175B"/>
    <w:rsid w:val="00182892"/>
    <w:rsid w:val="00182A16"/>
    <w:rsid w:val="00183E02"/>
    <w:rsid w:val="001849C4"/>
    <w:rsid w:val="00184BA4"/>
    <w:rsid w:val="0018513F"/>
    <w:rsid w:val="00185887"/>
    <w:rsid w:val="001858D3"/>
    <w:rsid w:val="00185C94"/>
    <w:rsid w:val="00185CCC"/>
    <w:rsid w:val="00186647"/>
    <w:rsid w:val="001877AC"/>
    <w:rsid w:val="0018798A"/>
    <w:rsid w:val="00190D70"/>
    <w:rsid w:val="0019409F"/>
    <w:rsid w:val="001943A2"/>
    <w:rsid w:val="00194AB2"/>
    <w:rsid w:val="00194FC8"/>
    <w:rsid w:val="0019573D"/>
    <w:rsid w:val="0019630B"/>
    <w:rsid w:val="001966AA"/>
    <w:rsid w:val="00196D05"/>
    <w:rsid w:val="00196FC2"/>
    <w:rsid w:val="0019701C"/>
    <w:rsid w:val="001974B9"/>
    <w:rsid w:val="001976C9"/>
    <w:rsid w:val="00197D96"/>
    <w:rsid w:val="001A03EE"/>
    <w:rsid w:val="001A1EE3"/>
    <w:rsid w:val="001A3A0F"/>
    <w:rsid w:val="001A4592"/>
    <w:rsid w:val="001A4D16"/>
    <w:rsid w:val="001A4D99"/>
    <w:rsid w:val="001A4FB6"/>
    <w:rsid w:val="001A50D4"/>
    <w:rsid w:val="001A5DAC"/>
    <w:rsid w:val="001A60CB"/>
    <w:rsid w:val="001A62A0"/>
    <w:rsid w:val="001A6552"/>
    <w:rsid w:val="001A707A"/>
    <w:rsid w:val="001A735F"/>
    <w:rsid w:val="001A767B"/>
    <w:rsid w:val="001A790B"/>
    <w:rsid w:val="001B03B5"/>
    <w:rsid w:val="001B06AD"/>
    <w:rsid w:val="001B0D5A"/>
    <w:rsid w:val="001B0EE2"/>
    <w:rsid w:val="001B1248"/>
    <w:rsid w:val="001B3690"/>
    <w:rsid w:val="001B3D94"/>
    <w:rsid w:val="001B43B6"/>
    <w:rsid w:val="001B4515"/>
    <w:rsid w:val="001B573E"/>
    <w:rsid w:val="001B62D1"/>
    <w:rsid w:val="001B6C7D"/>
    <w:rsid w:val="001B727C"/>
    <w:rsid w:val="001C0AFB"/>
    <w:rsid w:val="001C2456"/>
    <w:rsid w:val="001C33C0"/>
    <w:rsid w:val="001C3B1F"/>
    <w:rsid w:val="001C3DED"/>
    <w:rsid w:val="001C48EF"/>
    <w:rsid w:val="001C5B20"/>
    <w:rsid w:val="001C6050"/>
    <w:rsid w:val="001C6475"/>
    <w:rsid w:val="001C6F44"/>
    <w:rsid w:val="001C6FEE"/>
    <w:rsid w:val="001C72E0"/>
    <w:rsid w:val="001D11B6"/>
    <w:rsid w:val="001D1583"/>
    <w:rsid w:val="001D1633"/>
    <w:rsid w:val="001D1B9A"/>
    <w:rsid w:val="001D29F1"/>
    <w:rsid w:val="001D2EAA"/>
    <w:rsid w:val="001D3B63"/>
    <w:rsid w:val="001D3DED"/>
    <w:rsid w:val="001D3E9C"/>
    <w:rsid w:val="001D4612"/>
    <w:rsid w:val="001D487D"/>
    <w:rsid w:val="001D49A1"/>
    <w:rsid w:val="001D51EB"/>
    <w:rsid w:val="001D6156"/>
    <w:rsid w:val="001D7BA6"/>
    <w:rsid w:val="001E012A"/>
    <w:rsid w:val="001E0498"/>
    <w:rsid w:val="001E0BA0"/>
    <w:rsid w:val="001E1094"/>
    <w:rsid w:val="001E11D9"/>
    <w:rsid w:val="001E12C2"/>
    <w:rsid w:val="001E19B8"/>
    <w:rsid w:val="001E1D08"/>
    <w:rsid w:val="001E2BF2"/>
    <w:rsid w:val="001E3FB8"/>
    <w:rsid w:val="001E3FDA"/>
    <w:rsid w:val="001E40C7"/>
    <w:rsid w:val="001E455F"/>
    <w:rsid w:val="001E473D"/>
    <w:rsid w:val="001E5218"/>
    <w:rsid w:val="001E5837"/>
    <w:rsid w:val="001E5E50"/>
    <w:rsid w:val="001E65C5"/>
    <w:rsid w:val="001E675C"/>
    <w:rsid w:val="001F0D6C"/>
    <w:rsid w:val="001F1679"/>
    <w:rsid w:val="001F16D7"/>
    <w:rsid w:val="001F1E2C"/>
    <w:rsid w:val="001F295D"/>
    <w:rsid w:val="001F2FB0"/>
    <w:rsid w:val="001F3FB5"/>
    <w:rsid w:val="001F49E9"/>
    <w:rsid w:val="001F53ED"/>
    <w:rsid w:val="001F549B"/>
    <w:rsid w:val="001F573F"/>
    <w:rsid w:val="001F6994"/>
    <w:rsid w:val="001F7864"/>
    <w:rsid w:val="001F7FE4"/>
    <w:rsid w:val="00200465"/>
    <w:rsid w:val="002008FD"/>
    <w:rsid w:val="00202A1D"/>
    <w:rsid w:val="00202E5D"/>
    <w:rsid w:val="00203A68"/>
    <w:rsid w:val="00204353"/>
    <w:rsid w:val="00204420"/>
    <w:rsid w:val="002044A0"/>
    <w:rsid w:val="002060D3"/>
    <w:rsid w:val="00206A8F"/>
    <w:rsid w:val="00206E38"/>
    <w:rsid w:val="0020727C"/>
    <w:rsid w:val="0020750E"/>
    <w:rsid w:val="00207C75"/>
    <w:rsid w:val="00207E30"/>
    <w:rsid w:val="00210619"/>
    <w:rsid w:val="00210A9B"/>
    <w:rsid w:val="002115C0"/>
    <w:rsid w:val="00211AA0"/>
    <w:rsid w:val="00212CF5"/>
    <w:rsid w:val="00212D32"/>
    <w:rsid w:val="00213986"/>
    <w:rsid w:val="00213BE0"/>
    <w:rsid w:val="00213C1B"/>
    <w:rsid w:val="00213C90"/>
    <w:rsid w:val="002143F0"/>
    <w:rsid w:val="00214426"/>
    <w:rsid w:val="00215314"/>
    <w:rsid w:val="00216245"/>
    <w:rsid w:val="00216305"/>
    <w:rsid w:val="00216F28"/>
    <w:rsid w:val="002203DB"/>
    <w:rsid w:val="00220756"/>
    <w:rsid w:val="00220C15"/>
    <w:rsid w:val="00221205"/>
    <w:rsid w:val="002218C0"/>
    <w:rsid w:val="0022195B"/>
    <w:rsid w:val="00221E97"/>
    <w:rsid w:val="0022227D"/>
    <w:rsid w:val="00223288"/>
    <w:rsid w:val="0022384B"/>
    <w:rsid w:val="002239A3"/>
    <w:rsid w:val="00223F17"/>
    <w:rsid w:val="00224C60"/>
    <w:rsid w:val="00224EF2"/>
    <w:rsid w:val="00225EE0"/>
    <w:rsid w:val="00226B73"/>
    <w:rsid w:val="002319F1"/>
    <w:rsid w:val="00231C55"/>
    <w:rsid w:val="00232346"/>
    <w:rsid w:val="00232461"/>
    <w:rsid w:val="002325C7"/>
    <w:rsid w:val="00232675"/>
    <w:rsid w:val="00232F5E"/>
    <w:rsid w:val="002332B8"/>
    <w:rsid w:val="002338C6"/>
    <w:rsid w:val="00233F8C"/>
    <w:rsid w:val="00234489"/>
    <w:rsid w:val="0023477C"/>
    <w:rsid w:val="00234E1A"/>
    <w:rsid w:val="00234FAD"/>
    <w:rsid w:val="00235188"/>
    <w:rsid w:val="00235421"/>
    <w:rsid w:val="00235976"/>
    <w:rsid w:val="00235D77"/>
    <w:rsid w:val="00236169"/>
    <w:rsid w:val="002365CF"/>
    <w:rsid w:val="00236A88"/>
    <w:rsid w:val="00237853"/>
    <w:rsid w:val="002401EE"/>
    <w:rsid w:val="002412F9"/>
    <w:rsid w:val="00241CBB"/>
    <w:rsid w:val="00241E87"/>
    <w:rsid w:val="00244164"/>
    <w:rsid w:val="002448BA"/>
    <w:rsid w:val="00245A0D"/>
    <w:rsid w:val="00246028"/>
    <w:rsid w:val="002464D4"/>
    <w:rsid w:val="002467E3"/>
    <w:rsid w:val="00246C19"/>
    <w:rsid w:val="00250EAF"/>
    <w:rsid w:val="00251DA0"/>
    <w:rsid w:val="00251F70"/>
    <w:rsid w:val="002526E0"/>
    <w:rsid w:val="00253B3E"/>
    <w:rsid w:val="00253BA1"/>
    <w:rsid w:val="002552F8"/>
    <w:rsid w:val="0025554F"/>
    <w:rsid w:val="00255D22"/>
    <w:rsid w:val="0025607A"/>
    <w:rsid w:val="002570AA"/>
    <w:rsid w:val="002575B8"/>
    <w:rsid w:val="002578F2"/>
    <w:rsid w:val="00257ABC"/>
    <w:rsid w:val="00260583"/>
    <w:rsid w:val="00260DC4"/>
    <w:rsid w:val="00261C3F"/>
    <w:rsid w:val="00261EEE"/>
    <w:rsid w:val="002627EC"/>
    <w:rsid w:val="00262820"/>
    <w:rsid w:val="00262B34"/>
    <w:rsid w:val="00262C37"/>
    <w:rsid w:val="00263E45"/>
    <w:rsid w:val="002644CC"/>
    <w:rsid w:val="00264BDF"/>
    <w:rsid w:val="002651B0"/>
    <w:rsid w:val="00265B20"/>
    <w:rsid w:val="002661E9"/>
    <w:rsid w:val="00266E86"/>
    <w:rsid w:val="00267ACF"/>
    <w:rsid w:val="00267E59"/>
    <w:rsid w:val="0027015D"/>
    <w:rsid w:val="002731A7"/>
    <w:rsid w:val="0027356D"/>
    <w:rsid w:val="002735C6"/>
    <w:rsid w:val="00273DB1"/>
    <w:rsid w:val="002740B9"/>
    <w:rsid w:val="002753AF"/>
    <w:rsid w:val="002759CD"/>
    <w:rsid w:val="00276512"/>
    <w:rsid w:val="00276BC5"/>
    <w:rsid w:val="00276F9D"/>
    <w:rsid w:val="00276FF7"/>
    <w:rsid w:val="002800F1"/>
    <w:rsid w:val="00280212"/>
    <w:rsid w:val="00280B16"/>
    <w:rsid w:val="0028177E"/>
    <w:rsid w:val="002823FB"/>
    <w:rsid w:val="002827C6"/>
    <w:rsid w:val="00282838"/>
    <w:rsid w:val="0028317F"/>
    <w:rsid w:val="00283CFD"/>
    <w:rsid w:val="00284557"/>
    <w:rsid w:val="002856D2"/>
    <w:rsid w:val="00285D6A"/>
    <w:rsid w:val="00285FB7"/>
    <w:rsid w:val="00285FE5"/>
    <w:rsid w:val="002867A0"/>
    <w:rsid w:val="00287D7D"/>
    <w:rsid w:val="00290650"/>
    <w:rsid w:val="002908BD"/>
    <w:rsid w:val="00290E1A"/>
    <w:rsid w:val="002912F1"/>
    <w:rsid w:val="0029235F"/>
    <w:rsid w:val="002934D7"/>
    <w:rsid w:val="002935DA"/>
    <w:rsid w:val="00294297"/>
    <w:rsid w:val="0029475F"/>
    <w:rsid w:val="002949FD"/>
    <w:rsid w:val="00295E1C"/>
    <w:rsid w:val="0029603B"/>
    <w:rsid w:val="00296640"/>
    <w:rsid w:val="00296C8E"/>
    <w:rsid w:val="00296F82"/>
    <w:rsid w:val="00297033"/>
    <w:rsid w:val="00297988"/>
    <w:rsid w:val="00297E1B"/>
    <w:rsid w:val="002A0F26"/>
    <w:rsid w:val="002A1AFE"/>
    <w:rsid w:val="002A23BD"/>
    <w:rsid w:val="002A2A73"/>
    <w:rsid w:val="002A4284"/>
    <w:rsid w:val="002A497B"/>
    <w:rsid w:val="002A50F3"/>
    <w:rsid w:val="002A56AC"/>
    <w:rsid w:val="002A5A85"/>
    <w:rsid w:val="002A6572"/>
    <w:rsid w:val="002A6FAE"/>
    <w:rsid w:val="002A7444"/>
    <w:rsid w:val="002A74AD"/>
    <w:rsid w:val="002B09CF"/>
    <w:rsid w:val="002B14EB"/>
    <w:rsid w:val="002B1890"/>
    <w:rsid w:val="002B1CFC"/>
    <w:rsid w:val="002B2009"/>
    <w:rsid w:val="002B2722"/>
    <w:rsid w:val="002B4752"/>
    <w:rsid w:val="002B568C"/>
    <w:rsid w:val="002B6757"/>
    <w:rsid w:val="002B7BDE"/>
    <w:rsid w:val="002C064E"/>
    <w:rsid w:val="002C0991"/>
    <w:rsid w:val="002C0AE8"/>
    <w:rsid w:val="002C0BCF"/>
    <w:rsid w:val="002C133B"/>
    <w:rsid w:val="002C1678"/>
    <w:rsid w:val="002C18D3"/>
    <w:rsid w:val="002C18F7"/>
    <w:rsid w:val="002C2602"/>
    <w:rsid w:val="002C2A6B"/>
    <w:rsid w:val="002C2CFC"/>
    <w:rsid w:val="002C2DDC"/>
    <w:rsid w:val="002C319D"/>
    <w:rsid w:val="002C35B6"/>
    <w:rsid w:val="002C3E14"/>
    <w:rsid w:val="002C423F"/>
    <w:rsid w:val="002C4918"/>
    <w:rsid w:val="002C4ADA"/>
    <w:rsid w:val="002C5A13"/>
    <w:rsid w:val="002C5B7A"/>
    <w:rsid w:val="002C6A79"/>
    <w:rsid w:val="002C6F8E"/>
    <w:rsid w:val="002C7315"/>
    <w:rsid w:val="002C7B26"/>
    <w:rsid w:val="002D03F0"/>
    <w:rsid w:val="002D31D8"/>
    <w:rsid w:val="002D32B8"/>
    <w:rsid w:val="002D430C"/>
    <w:rsid w:val="002D5843"/>
    <w:rsid w:val="002D5918"/>
    <w:rsid w:val="002D60B7"/>
    <w:rsid w:val="002D63A8"/>
    <w:rsid w:val="002D67C8"/>
    <w:rsid w:val="002D6B04"/>
    <w:rsid w:val="002D7213"/>
    <w:rsid w:val="002E0630"/>
    <w:rsid w:val="002E144C"/>
    <w:rsid w:val="002E1AD6"/>
    <w:rsid w:val="002E1F47"/>
    <w:rsid w:val="002E32B3"/>
    <w:rsid w:val="002E3672"/>
    <w:rsid w:val="002E38A9"/>
    <w:rsid w:val="002E3E6F"/>
    <w:rsid w:val="002E3EE8"/>
    <w:rsid w:val="002E4850"/>
    <w:rsid w:val="002E4930"/>
    <w:rsid w:val="002E64D8"/>
    <w:rsid w:val="002E7244"/>
    <w:rsid w:val="002E7C9A"/>
    <w:rsid w:val="002F0882"/>
    <w:rsid w:val="002F0F99"/>
    <w:rsid w:val="002F1F67"/>
    <w:rsid w:val="002F2035"/>
    <w:rsid w:val="002F2A60"/>
    <w:rsid w:val="002F30CF"/>
    <w:rsid w:val="002F347A"/>
    <w:rsid w:val="002F3B16"/>
    <w:rsid w:val="002F3EFA"/>
    <w:rsid w:val="002F437C"/>
    <w:rsid w:val="002F46F5"/>
    <w:rsid w:val="002F51FD"/>
    <w:rsid w:val="002F56AB"/>
    <w:rsid w:val="002F56E6"/>
    <w:rsid w:val="002F5EC5"/>
    <w:rsid w:val="002F5FA6"/>
    <w:rsid w:val="002F683E"/>
    <w:rsid w:val="002F7454"/>
    <w:rsid w:val="002F7488"/>
    <w:rsid w:val="002F75B1"/>
    <w:rsid w:val="00300289"/>
    <w:rsid w:val="0030155E"/>
    <w:rsid w:val="00301D1C"/>
    <w:rsid w:val="00301D9A"/>
    <w:rsid w:val="003024D2"/>
    <w:rsid w:val="003028BC"/>
    <w:rsid w:val="00302A45"/>
    <w:rsid w:val="00302AFB"/>
    <w:rsid w:val="00302CA1"/>
    <w:rsid w:val="003032F5"/>
    <w:rsid w:val="0030390E"/>
    <w:rsid w:val="0030445F"/>
    <w:rsid w:val="003045E9"/>
    <w:rsid w:val="00304638"/>
    <w:rsid w:val="003048B9"/>
    <w:rsid w:val="00304C35"/>
    <w:rsid w:val="00304D06"/>
    <w:rsid w:val="00304D09"/>
    <w:rsid w:val="003061E6"/>
    <w:rsid w:val="00306620"/>
    <w:rsid w:val="00306F15"/>
    <w:rsid w:val="003076B6"/>
    <w:rsid w:val="00310E3A"/>
    <w:rsid w:val="003113AC"/>
    <w:rsid w:val="0031183E"/>
    <w:rsid w:val="003118D0"/>
    <w:rsid w:val="00311F1F"/>
    <w:rsid w:val="0031365D"/>
    <w:rsid w:val="00313CEE"/>
    <w:rsid w:val="0031432A"/>
    <w:rsid w:val="00314F91"/>
    <w:rsid w:val="00315220"/>
    <w:rsid w:val="003177BF"/>
    <w:rsid w:val="003178DC"/>
    <w:rsid w:val="00317CE6"/>
    <w:rsid w:val="00317D9D"/>
    <w:rsid w:val="0032036B"/>
    <w:rsid w:val="003214CF"/>
    <w:rsid w:val="00321C3F"/>
    <w:rsid w:val="00322420"/>
    <w:rsid w:val="00322540"/>
    <w:rsid w:val="00323E84"/>
    <w:rsid w:val="0032475F"/>
    <w:rsid w:val="003248C7"/>
    <w:rsid w:val="00324B0B"/>
    <w:rsid w:val="00325F04"/>
    <w:rsid w:val="003264DD"/>
    <w:rsid w:val="0032653F"/>
    <w:rsid w:val="00327138"/>
    <w:rsid w:val="003303EF"/>
    <w:rsid w:val="0033050A"/>
    <w:rsid w:val="00330510"/>
    <w:rsid w:val="00330E15"/>
    <w:rsid w:val="00330F33"/>
    <w:rsid w:val="00331458"/>
    <w:rsid w:val="00331CB1"/>
    <w:rsid w:val="003328FF"/>
    <w:rsid w:val="003341A1"/>
    <w:rsid w:val="00334DFA"/>
    <w:rsid w:val="00335592"/>
    <w:rsid w:val="00335606"/>
    <w:rsid w:val="003358FA"/>
    <w:rsid w:val="00336559"/>
    <w:rsid w:val="0033775C"/>
    <w:rsid w:val="00337BD0"/>
    <w:rsid w:val="0034021A"/>
    <w:rsid w:val="0034103D"/>
    <w:rsid w:val="00342AA9"/>
    <w:rsid w:val="00342B9C"/>
    <w:rsid w:val="00343228"/>
    <w:rsid w:val="003435D5"/>
    <w:rsid w:val="00343C9A"/>
    <w:rsid w:val="00344CD0"/>
    <w:rsid w:val="00344E75"/>
    <w:rsid w:val="00345AD7"/>
    <w:rsid w:val="00345B49"/>
    <w:rsid w:val="00346298"/>
    <w:rsid w:val="003462B0"/>
    <w:rsid w:val="003466A3"/>
    <w:rsid w:val="00346AA5"/>
    <w:rsid w:val="00350916"/>
    <w:rsid w:val="00350F34"/>
    <w:rsid w:val="00350FCD"/>
    <w:rsid w:val="00350FD6"/>
    <w:rsid w:val="00351467"/>
    <w:rsid w:val="00351DF2"/>
    <w:rsid w:val="00351F42"/>
    <w:rsid w:val="00352A2D"/>
    <w:rsid w:val="00353608"/>
    <w:rsid w:val="00353972"/>
    <w:rsid w:val="00353CE9"/>
    <w:rsid w:val="00354310"/>
    <w:rsid w:val="00354EB1"/>
    <w:rsid w:val="003554D5"/>
    <w:rsid w:val="00355BD9"/>
    <w:rsid w:val="00355CB4"/>
    <w:rsid w:val="003575B5"/>
    <w:rsid w:val="00357A58"/>
    <w:rsid w:val="0036084F"/>
    <w:rsid w:val="0036088D"/>
    <w:rsid w:val="003615AA"/>
    <w:rsid w:val="00361D3B"/>
    <w:rsid w:val="00362A1E"/>
    <w:rsid w:val="00362BE0"/>
    <w:rsid w:val="00363AE6"/>
    <w:rsid w:val="00363E76"/>
    <w:rsid w:val="003646E5"/>
    <w:rsid w:val="0036545C"/>
    <w:rsid w:val="00365E8A"/>
    <w:rsid w:val="003665A6"/>
    <w:rsid w:val="0036666D"/>
    <w:rsid w:val="003666FC"/>
    <w:rsid w:val="00367047"/>
    <w:rsid w:val="00367979"/>
    <w:rsid w:val="00367AB9"/>
    <w:rsid w:val="00370454"/>
    <w:rsid w:val="0037047F"/>
    <w:rsid w:val="00370A02"/>
    <w:rsid w:val="00370C47"/>
    <w:rsid w:val="00371CFE"/>
    <w:rsid w:val="00372738"/>
    <w:rsid w:val="00372BD6"/>
    <w:rsid w:val="003733D6"/>
    <w:rsid w:val="00373D48"/>
    <w:rsid w:val="00375203"/>
    <w:rsid w:val="00375619"/>
    <w:rsid w:val="00375EF1"/>
    <w:rsid w:val="00376573"/>
    <w:rsid w:val="00380E3A"/>
    <w:rsid w:val="00381060"/>
    <w:rsid w:val="003812F7"/>
    <w:rsid w:val="00381A4B"/>
    <w:rsid w:val="00381B80"/>
    <w:rsid w:val="00381C31"/>
    <w:rsid w:val="00382B40"/>
    <w:rsid w:val="003830EE"/>
    <w:rsid w:val="00383A84"/>
    <w:rsid w:val="003842C1"/>
    <w:rsid w:val="003842EA"/>
    <w:rsid w:val="003843F7"/>
    <w:rsid w:val="0038456F"/>
    <w:rsid w:val="00384772"/>
    <w:rsid w:val="00384A6E"/>
    <w:rsid w:val="00385473"/>
    <w:rsid w:val="003863F7"/>
    <w:rsid w:val="00386B05"/>
    <w:rsid w:val="00387F09"/>
    <w:rsid w:val="003902B8"/>
    <w:rsid w:val="00391BBF"/>
    <w:rsid w:val="0039216A"/>
    <w:rsid w:val="003922A5"/>
    <w:rsid w:val="003928BE"/>
    <w:rsid w:val="0039498E"/>
    <w:rsid w:val="00394EFA"/>
    <w:rsid w:val="003952D8"/>
    <w:rsid w:val="003959D3"/>
    <w:rsid w:val="00395FD1"/>
    <w:rsid w:val="00397223"/>
    <w:rsid w:val="003A0D41"/>
    <w:rsid w:val="003A119F"/>
    <w:rsid w:val="003A1BC7"/>
    <w:rsid w:val="003A213F"/>
    <w:rsid w:val="003A21F1"/>
    <w:rsid w:val="003A2652"/>
    <w:rsid w:val="003A32B0"/>
    <w:rsid w:val="003A32C4"/>
    <w:rsid w:val="003A44E5"/>
    <w:rsid w:val="003A54FA"/>
    <w:rsid w:val="003A6661"/>
    <w:rsid w:val="003A68D9"/>
    <w:rsid w:val="003A6DD3"/>
    <w:rsid w:val="003A6EC2"/>
    <w:rsid w:val="003A7AEA"/>
    <w:rsid w:val="003B0099"/>
    <w:rsid w:val="003B00E0"/>
    <w:rsid w:val="003B0273"/>
    <w:rsid w:val="003B076B"/>
    <w:rsid w:val="003B0F49"/>
    <w:rsid w:val="003B1277"/>
    <w:rsid w:val="003B1ED6"/>
    <w:rsid w:val="003B250B"/>
    <w:rsid w:val="003B36BB"/>
    <w:rsid w:val="003B3DC1"/>
    <w:rsid w:val="003B4515"/>
    <w:rsid w:val="003B4766"/>
    <w:rsid w:val="003B529F"/>
    <w:rsid w:val="003B5362"/>
    <w:rsid w:val="003B5B6F"/>
    <w:rsid w:val="003B5CA9"/>
    <w:rsid w:val="003B605E"/>
    <w:rsid w:val="003B63EA"/>
    <w:rsid w:val="003B6935"/>
    <w:rsid w:val="003B7557"/>
    <w:rsid w:val="003B7962"/>
    <w:rsid w:val="003C07A9"/>
    <w:rsid w:val="003C1A8E"/>
    <w:rsid w:val="003C285E"/>
    <w:rsid w:val="003C2D9E"/>
    <w:rsid w:val="003C358C"/>
    <w:rsid w:val="003C4737"/>
    <w:rsid w:val="003C49B8"/>
    <w:rsid w:val="003C4AC7"/>
    <w:rsid w:val="003C4ED7"/>
    <w:rsid w:val="003C5062"/>
    <w:rsid w:val="003C50AB"/>
    <w:rsid w:val="003C5457"/>
    <w:rsid w:val="003C5653"/>
    <w:rsid w:val="003C5D25"/>
    <w:rsid w:val="003C5D2D"/>
    <w:rsid w:val="003C62D3"/>
    <w:rsid w:val="003C65FA"/>
    <w:rsid w:val="003C6CD4"/>
    <w:rsid w:val="003C6EE9"/>
    <w:rsid w:val="003C77E7"/>
    <w:rsid w:val="003C790C"/>
    <w:rsid w:val="003C7AF9"/>
    <w:rsid w:val="003C7FF6"/>
    <w:rsid w:val="003D1161"/>
    <w:rsid w:val="003D159E"/>
    <w:rsid w:val="003D17A8"/>
    <w:rsid w:val="003D1DED"/>
    <w:rsid w:val="003D1F92"/>
    <w:rsid w:val="003D2830"/>
    <w:rsid w:val="003D416F"/>
    <w:rsid w:val="003D47D1"/>
    <w:rsid w:val="003D4C54"/>
    <w:rsid w:val="003D535A"/>
    <w:rsid w:val="003D5591"/>
    <w:rsid w:val="003D57E4"/>
    <w:rsid w:val="003D6BA3"/>
    <w:rsid w:val="003D6CD0"/>
    <w:rsid w:val="003D7FED"/>
    <w:rsid w:val="003E0219"/>
    <w:rsid w:val="003E1C2F"/>
    <w:rsid w:val="003E1DE9"/>
    <w:rsid w:val="003E29D9"/>
    <w:rsid w:val="003E314E"/>
    <w:rsid w:val="003E3CEF"/>
    <w:rsid w:val="003E4DBE"/>
    <w:rsid w:val="003E518A"/>
    <w:rsid w:val="003E55A0"/>
    <w:rsid w:val="003E593D"/>
    <w:rsid w:val="003E5DB9"/>
    <w:rsid w:val="003E5EF8"/>
    <w:rsid w:val="003E6AD5"/>
    <w:rsid w:val="003E7001"/>
    <w:rsid w:val="003E73DB"/>
    <w:rsid w:val="003E7698"/>
    <w:rsid w:val="003E7786"/>
    <w:rsid w:val="003E79C4"/>
    <w:rsid w:val="003E7A5E"/>
    <w:rsid w:val="003E7B6C"/>
    <w:rsid w:val="003F04C0"/>
    <w:rsid w:val="003F10CE"/>
    <w:rsid w:val="003F1740"/>
    <w:rsid w:val="003F1769"/>
    <w:rsid w:val="003F18F5"/>
    <w:rsid w:val="003F1C0A"/>
    <w:rsid w:val="003F2265"/>
    <w:rsid w:val="003F23DA"/>
    <w:rsid w:val="003F23E7"/>
    <w:rsid w:val="003F2490"/>
    <w:rsid w:val="003F2816"/>
    <w:rsid w:val="003F2825"/>
    <w:rsid w:val="003F2BC8"/>
    <w:rsid w:val="003F30E3"/>
    <w:rsid w:val="003F3226"/>
    <w:rsid w:val="003F38D9"/>
    <w:rsid w:val="003F3BE5"/>
    <w:rsid w:val="003F3FDE"/>
    <w:rsid w:val="003F45FC"/>
    <w:rsid w:val="003F4BE6"/>
    <w:rsid w:val="003F501E"/>
    <w:rsid w:val="003F5123"/>
    <w:rsid w:val="003F5C13"/>
    <w:rsid w:val="003F6D57"/>
    <w:rsid w:val="003F73C9"/>
    <w:rsid w:val="003F75F6"/>
    <w:rsid w:val="003F76F8"/>
    <w:rsid w:val="00400821"/>
    <w:rsid w:val="00400FDE"/>
    <w:rsid w:val="00401CB3"/>
    <w:rsid w:val="00402E07"/>
    <w:rsid w:val="00403333"/>
    <w:rsid w:val="0040399B"/>
    <w:rsid w:val="00404B7A"/>
    <w:rsid w:val="00405117"/>
    <w:rsid w:val="00405723"/>
    <w:rsid w:val="00405E42"/>
    <w:rsid w:val="0040652A"/>
    <w:rsid w:val="00407F2C"/>
    <w:rsid w:val="004103C7"/>
    <w:rsid w:val="00410719"/>
    <w:rsid w:val="00411D27"/>
    <w:rsid w:val="0041213D"/>
    <w:rsid w:val="004121CC"/>
    <w:rsid w:val="0041311B"/>
    <w:rsid w:val="00415A33"/>
    <w:rsid w:val="00415B16"/>
    <w:rsid w:val="00415C67"/>
    <w:rsid w:val="00415CC8"/>
    <w:rsid w:val="00416208"/>
    <w:rsid w:val="004166AC"/>
    <w:rsid w:val="004170E2"/>
    <w:rsid w:val="00417535"/>
    <w:rsid w:val="00417FD7"/>
    <w:rsid w:val="00420CEF"/>
    <w:rsid w:val="00420E0F"/>
    <w:rsid w:val="00421586"/>
    <w:rsid w:val="004216E1"/>
    <w:rsid w:val="00421DEB"/>
    <w:rsid w:val="00422406"/>
    <w:rsid w:val="0042353D"/>
    <w:rsid w:val="00423B62"/>
    <w:rsid w:val="00423C5A"/>
    <w:rsid w:val="00423D30"/>
    <w:rsid w:val="00423FBD"/>
    <w:rsid w:val="004242FE"/>
    <w:rsid w:val="00424416"/>
    <w:rsid w:val="00424454"/>
    <w:rsid w:val="004248A7"/>
    <w:rsid w:val="00424963"/>
    <w:rsid w:val="00424ADD"/>
    <w:rsid w:val="00424C06"/>
    <w:rsid w:val="004256AB"/>
    <w:rsid w:val="00426795"/>
    <w:rsid w:val="00426FD8"/>
    <w:rsid w:val="004277D3"/>
    <w:rsid w:val="00427D36"/>
    <w:rsid w:val="0042F7B3"/>
    <w:rsid w:val="00430D77"/>
    <w:rsid w:val="0043188A"/>
    <w:rsid w:val="00431F69"/>
    <w:rsid w:val="0043217B"/>
    <w:rsid w:val="004327F5"/>
    <w:rsid w:val="004340BD"/>
    <w:rsid w:val="0043430A"/>
    <w:rsid w:val="00434A06"/>
    <w:rsid w:val="00435E68"/>
    <w:rsid w:val="00440102"/>
    <w:rsid w:val="00440295"/>
    <w:rsid w:val="00440A7D"/>
    <w:rsid w:val="00441362"/>
    <w:rsid w:val="00441C0F"/>
    <w:rsid w:val="0044227C"/>
    <w:rsid w:val="00442675"/>
    <w:rsid w:val="0044337A"/>
    <w:rsid w:val="00443C1C"/>
    <w:rsid w:val="00445295"/>
    <w:rsid w:val="004463FC"/>
    <w:rsid w:val="00446520"/>
    <w:rsid w:val="00446AC3"/>
    <w:rsid w:val="00446C81"/>
    <w:rsid w:val="00446F0B"/>
    <w:rsid w:val="004477FD"/>
    <w:rsid w:val="004504FA"/>
    <w:rsid w:val="0045099E"/>
    <w:rsid w:val="004515B1"/>
    <w:rsid w:val="004516F4"/>
    <w:rsid w:val="00451A5B"/>
    <w:rsid w:val="00451E79"/>
    <w:rsid w:val="00452869"/>
    <w:rsid w:val="00453196"/>
    <w:rsid w:val="004534FB"/>
    <w:rsid w:val="004536BD"/>
    <w:rsid w:val="00453703"/>
    <w:rsid w:val="00453CC0"/>
    <w:rsid w:val="0045468E"/>
    <w:rsid w:val="00454755"/>
    <w:rsid w:val="00454E4A"/>
    <w:rsid w:val="00454E63"/>
    <w:rsid w:val="004560BB"/>
    <w:rsid w:val="00456E3E"/>
    <w:rsid w:val="00457525"/>
    <w:rsid w:val="00460A44"/>
    <w:rsid w:val="00460C69"/>
    <w:rsid w:val="004623BA"/>
    <w:rsid w:val="00462B82"/>
    <w:rsid w:val="00463509"/>
    <w:rsid w:val="00463983"/>
    <w:rsid w:val="00463D41"/>
    <w:rsid w:val="00464615"/>
    <w:rsid w:val="00464733"/>
    <w:rsid w:val="00464BA6"/>
    <w:rsid w:val="00465024"/>
    <w:rsid w:val="00465EB1"/>
    <w:rsid w:val="00465F03"/>
    <w:rsid w:val="00466D69"/>
    <w:rsid w:val="0046719E"/>
    <w:rsid w:val="00467334"/>
    <w:rsid w:val="0046754E"/>
    <w:rsid w:val="0046762C"/>
    <w:rsid w:val="00470A14"/>
    <w:rsid w:val="00471901"/>
    <w:rsid w:val="00471AEF"/>
    <w:rsid w:val="004726B7"/>
    <w:rsid w:val="004732F6"/>
    <w:rsid w:val="00474FE7"/>
    <w:rsid w:val="0047705A"/>
    <w:rsid w:val="0047783C"/>
    <w:rsid w:val="004800C7"/>
    <w:rsid w:val="004803EC"/>
    <w:rsid w:val="00480A49"/>
    <w:rsid w:val="00480F61"/>
    <w:rsid w:val="00481A84"/>
    <w:rsid w:val="00481B35"/>
    <w:rsid w:val="00481F62"/>
    <w:rsid w:val="00482A78"/>
    <w:rsid w:val="00483B56"/>
    <w:rsid w:val="00484088"/>
    <w:rsid w:val="004851EB"/>
    <w:rsid w:val="00485694"/>
    <w:rsid w:val="004859E5"/>
    <w:rsid w:val="00486C23"/>
    <w:rsid w:val="004879B0"/>
    <w:rsid w:val="00490802"/>
    <w:rsid w:val="00490BDC"/>
    <w:rsid w:val="004914A5"/>
    <w:rsid w:val="00491546"/>
    <w:rsid w:val="00491929"/>
    <w:rsid w:val="0049210D"/>
    <w:rsid w:val="0049285E"/>
    <w:rsid w:val="004928EE"/>
    <w:rsid w:val="00492E45"/>
    <w:rsid w:val="00493C81"/>
    <w:rsid w:val="00494353"/>
    <w:rsid w:val="00494362"/>
    <w:rsid w:val="00494A7A"/>
    <w:rsid w:val="00495C90"/>
    <w:rsid w:val="00495F18"/>
    <w:rsid w:val="004965A9"/>
    <w:rsid w:val="004973D8"/>
    <w:rsid w:val="004A0449"/>
    <w:rsid w:val="004A1392"/>
    <w:rsid w:val="004A45A8"/>
    <w:rsid w:val="004A4729"/>
    <w:rsid w:val="004A47B0"/>
    <w:rsid w:val="004A6FED"/>
    <w:rsid w:val="004A750E"/>
    <w:rsid w:val="004B07F9"/>
    <w:rsid w:val="004B0F11"/>
    <w:rsid w:val="004B0F67"/>
    <w:rsid w:val="004B0F86"/>
    <w:rsid w:val="004B13B7"/>
    <w:rsid w:val="004B2505"/>
    <w:rsid w:val="004B2947"/>
    <w:rsid w:val="004B4119"/>
    <w:rsid w:val="004B422F"/>
    <w:rsid w:val="004B463F"/>
    <w:rsid w:val="004B4BCD"/>
    <w:rsid w:val="004B51CE"/>
    <w:rsid w:val="004B5555"/>
    <w:rsid w:val="004B55A7"/>
    <w:rsid w:val="004B56F5"/>
    <w:rsid w:val="004B5A17"/>
    <w:rsid w:val="004B615A"/>
    <w:rsid w:val="004B6BE1"/>
    <w:rsid w:val="004B7919"/>
    <w:rsid w:val="004B7A85"/>
    <w:rsid w:val="004C0047"/>
    <w:rsid w:val="004C01C7"/>
    <w:rsid w:val="004C051F"/>
    <w:rsid w:val="004C0E05"/>
    <w:rsid w:val="004C17C1"/>
    <w:rsid w:val="004C1877"/>
    <w:rsid w:val="004C198B"/>
    <w:rsid w:val="004C2A0F"/>
    <w:rsid w:val="004C2B2F"/>
    <w:rsid w:val="004C2BAF"/>
    <w:rsid w:val="004C2C2D"/>
    <w:rsid w:val="004C3673"/>
    <w:rsid w:val="004C3AE6"/>
    <w:rsid w:val="004C571F"/>
    <w:rsid w:val="004C6A2F"/>
    <w:rsid w:val="004C7B8F"/>
    <w:rsid w:val="004D0ADF"/>
    <w:rsid w:val="004D0D9A"/>
    <w:rsid w:val="004D13F4"/>
    <w:rsid w:val="004D195F"/>
    <w:rsid w:val="004D2898"/>
    <w:rsid w:val="004D2E9A"/>
    <w:rsid w:val="004D3AFF"/>
    <w:rsid w:val="004D42CE"/>
    <w:rsid w:val="004D4963"/>
    <w:rsid w:val="004D4B59"/>
    <w:rsid w:val="004D4D47"/>
    <w:rsid w:val="004D5D98"/>
    <w:rsid w:val="004D62FA"/>
    <w:rsid w:val="004D687C"/>
    <w:rsid w:val="004D6985"/>
    <w:rsid w:val="004D6B54"/>
    <w:rsid w:val="004D6C5A"/>
    <w:rsid w:val="004D7EAD"/>
    <w:rsid w:val="004E0475"/>
    <w:rsid w:val="004E0FF9"/>
    <w:rsid w:val="004E20D6"/>
    <w:rsid w:val="004E289C"/>
    <w:rsid w:val="004E2A1A"/>
    <w:rsid w:val="004E3564"/>
    <w:rsid w:val="004E3A19"/>
    <w:rsid w:val="004E3F95"/>
    <w:rsid w:val="004E420B"/>
    <w:rsid w:val="004E486E"/>
    <w:rsid w:val="004E6D72"/>
    <w:rsid w:val="004E6E3B"/>
    <w:rsid w:val="004E6FD8"/>
    <w:rsid w:val="004E7AAD"/>
    <w:rsid w:val="004E7C9F"/>
    <w:rsid w:val="004E7CCC"/>
    <w:rsid w:val="004F02D6"/>
    <w:rsid w:val="004F15FC"/>
    <w:rsid w:val="004F16EB"/>
    <w:rsid w:val="004F172D"/>
    <w:rsid w:val="004F29F3"/>
    <w:rsid w:val="004F4714"/>
    <w:rsid w:val="004F49B2"/>
    <w:rsid w:val="004F5485"/>
    <w:rsid w:val="004F6241"/>
    <w:rsid w:val="004F6997"/>
    <w:rsid w:val="004F6EEA"/>
    <w:rsid w:val="004F72AB"/>
    <w:rsid w:val="005006EC"/>
    <w:rsid w:val="00500714"/>
    <w:rsid w:val="00502561"/>
    <w:rsid w:val="005037C4"/>
    <w:rsid w:val="00504793"/>
    <w:rsid w:val="00504993"/>
    <w:rsid w:val="005052A0"/>
    <w:rsid w:val="005053C4"/>
    <w:rsid w:val="005057AA"/>
    <w:rsid w:val="005067F9"/>
    <w:rsid w:val="0050694B"/>
    <w:rsid w:val="00506E73"/>
    <w:rsid w:val="0050729E"/>
    <w:rsid w:val="00510C25"/>
    <w:rsid w:val="00511439"/>
    <w:rsid w:val="00511838"/>
    <w:rsid w:val="005122E5"/>
    <w:rsid w:val="0051253D"/>
    <w:rsid w:val="00512E4F"/>
    <w:rsid w:val="00512E55"/>
    <w:rsid w:val="00513DCF"/>
    <w:rsid w:val="005147F0"/>
    <w:rsid w:val="00514955"/>
    <w:rsid w:val="00515528"/>
    <w:rsid w:val="00515A7C"/>
    <w:rsid w:val="0051790B"/>
    <w:rsid w:val="00517F1F"/>
    <w:rsid w:val="00520296"/>
    <w:rsid w:val="00520695"/>
    <w:rsid w:val="005207D7"/>
    <w:rsid w:val="00521026"/>
    <w:rsid w:val="005210ED"/>
    <w:rsid w:val="005219B9"/>
    <w:rsid w:val="005225F2"/>
    <w:rsid w:val="00522AF7"/>
    <w:rsid w:val="00522E79"/>
    <w:rsid w:val="005231F6"/>
    <w:rsid w:val="005232B7"/>
    <w:rsid w:val="00523529"/>
    <w:rsid w:val="005242A8"/>
    <w:rsid w:val="005261B7"/>
    <w:rsid w:val="005264AA"/>
    <w:rsid w:val="005265A7"/>
    <w:rsid w:val="00526EAD"/>
    <w:rsid w:val="00527D50"/>
    <w:rsid w:val="0053030C"/>
    <w:rsid w:val="0053098E"/>
    <w:rsid w:val="005311DF"/>
    <w:rsid w:val="00531979"/>
    <w:rsid w:val="00532891"/>
    <w:rsid w:val="005335B1"/>
    <w:rsid w:val="0053494C"/>
    <w:rsid w:val="005353C1"/>
    <w:rsid w:val="0053559F"/>
    <w:rsid w:val="00536601"/>
    <w:rsid w:val="00536602"/>
    <w:rsid w:val="00536666"/>
    <w:rsid w:val="00536857"/>
    <w:rsid w:val="0053686F"/>
    <w:rsid w:val="00536924"/>
    <w:rsid w:val="0053714D"/>
    <w:rsid w:val="005401A3"/>
    <w:rsid w:val="00540721"/>
    <w:rsid w:val="00541358"/>
    <w:rsid w:val="00541E17"/>
    <w:rsid w:val="005421FA"/>
    <w:rsid w:val="0054386D"/>
    <w:rsid w:val="00543B49"/>
    <w:rsid w:val="0054461D"/>
    <w:rsid w:val="005451E9"/>
    <w:rsid w:val="00545885"/>
    <w:rsid w:val="00545EFC"/>
    <w:rsid w:val="00546195"/>
    <w:rsid w:val="0054671D"/>
    <w:rsid w:val="00546D2F"/>
    <w:rsid w:val="00546E7D"/>
    <w:rsid w:val="00546F6A"/>
    <w:rsid w:val="00547240"/>
    <w:rsid w:val="00547C11"/>
    <w:rsid w:val="005501F5"/>
    <w:rsid w:val="005503FC"/>
    <w:rsid w:val="0055321C"/>
    <w:rsid w:val="00553FA1"/>
    <w:rsid w:val="0055406E"/>
    <w:rsid w:val="00554B68"/>
    <w:rsid w:val="00554FCA"/>
    <w:rsid w:val="005553CB"/>
    <w:rsid w:val="005559C8"/>
    <w:rsid w:val="0055605B"/>
    <w:rsid w:val="00556766"/>
    <w:rsid w:val="00557CAC"/>
    <w:rsid w:val="00560475"/>
    <w:rsid w:val="00562C78"/>
    <w:rsid w:val="00562C98"/>
    <w:rsid w:val="005637A4"/>
    <w:rsid w:val="00564A4B"/>
    <w:rsid w:val="00564AD4"/>
    <w:rsid w:val="005653AE"/>
    <w:rsid w:val="005665F6"/>
    <w:rsid w:val="005667FD"/>
    <w:rsid w:val="005669F2"/>
    <w:rsid w:val="0056707F"/>
    <w:rsid w:val="0056714C"/>
    <w:rsid w:val="0056752D"/>
    <w:rsid w:val="0056771C"/>
    <w:rsid w:val="00567A85"/>
    <w:rsid w:val="00567BAE"/>
    <w:rsid w:val="00570444"/>
    <w:rsid w:val="00570899"/>
    <w:rsid w:val="00570915"/>
    <w:rsid w:val="00570EC3"/>
    <w:rsid w:val="005711C9"/>
    <w:rsid w:val="00571787"/>
    <w:rsid w:val="00572173"/>
    <w:rsid w:val="00572C61"/>
    <w:rsid w:val="0057344D"/>
    <w:rsid w:val="00573EC7"/>
    <w:rsid w:val="00574106"/>
    <w:rsid w:val="00574A39"/>
    <w:rsid w:val="00575823"/>
    <w:rsid w:val="00575F01"/>
    <w:rsid w:val="0057629B"/>
    <w:rsid w:val="00576B0E"/>
    <w:rsid w:val="005771B7"/>
    <w:rsid w:val="005773BD"/>
    <w:rsid w:val="0057775F"/>
    <w:rsid w:val="00577DE9"/>
    <w:rsid w:val="00580C3D"/>
    <w:rsid w:val="00581DB3"/>
    <w:rsid w:val="0058369B"/>
    <w:rsid w:val="00583AAE"/>
    <w:rsid w:val="005849EE"/>
    <w:rsid w:val="0058503D"/>
    <w:rsid w:val="00585B5A"/>
    <w:rsid w:val="00585D14"/>
    <w:rsid w:val="00586051"/>
    <w:rsid w:val="005861C5"/>
    <w:rsid w:val="0058679E"/>
    <w:rsid w:val="005900E6"/>
    <w:rsid w:val="00590C78"/>
    <w:rsid w:val="00590FA8"/>
    <w:rsid w:val="00591566"/>
    <w:rsid w:val="00591BB4"/>
    <w:rsid w:val="00591C28"/>
    <w:rsid w:val="00592627"/>
    <w:rsid w:val="00592976"/>
    <w:rsid w:val="00592A1C"/>
    <w:rsid w:val="00592C0C"/>
    <w:rsid w:val="00592DD5"/>
    <w:rsid w:val="00593A24"/>
    <w:rsid w:val="00594A03"/>
    <w:rsid w:val="00594E99"/>
    <w:rsid w:val="00594EFD"/>
    <w:rsid w:val="00594F50"/>
    <w:rsid w:val="00595125"/>
    <w:rsid w:val="00595C09"/>
    <w:rsid w:val="0059662B"/>
    <w:rsid w:val="00596C60"/>
    <w:rsid w:val="00597544"/>
    <w:rsid w:val="005A1626"/>
    <w:rsid w:val="005A226E"/>
    <w:rsid w:val="005A252A"/>
    <w:rsid w:val="005A3BBB"/>
    <w:rsid w:val="005A4112"/>
    <w:rsid w:val="005A4549"/>
    <w:rsid w:val="005A5956"/>
    <w:rsid w:val="005A5A5F"/>
    <w:rsid w:val="005A5D12"/>
    <w:rsid w:val="005A640B"/>
    <w:rsid w:val="005A6810"/>
    <w:rsid w:val="005A7668"/>
    <w:rsid w:val="005A7F7A"/>
    <w:rsid w:val="005B08F0"/>
    <w:rsid w:val="005B1B72"/>
    <w:rsid w:val="005B1C73"/>
    <w:rsid w:val="005B370D"/>
    <w:rsid w:val="005B3CC4"/>
    <w:rsid w:val="005B5489"/>
    <w:rsid w:val="005B66CE"/>
    <w:rsid w:val="005B6BA6"/>
    <w:rsid w:val="005B7881"/>
    <w:rsid w:val="005B7E0A"/>
    <w:rsid w:val="005B7EC8"/>
    <w:rsid w:val="005C0B14"/>
    <w:rsid w:val="005C0DFC"/>
    <w:rsid w:val="005C1244"/>
    <w:rsid w:val="005C145A"/>
    <w:rsid w:val="005C2544"/>
    <w:rsid w:val="005C2BE0"/>
    <w:rsid w:val="005C3856"/>
    <w:rsid w:val="005C3C04"/>
    <w:rsid w:val="005C4672"/>
    <w:rsid w:val="005C46D2"/>
    <w:rsid w:val="005C59D5"/>
    <w:rsid w:val="005C5AA9"/>
    <w:rsid w:val="005C66A6"/>
    <w:rsid w:val="005C6AB8"/>
    <w:rsid w:val="005C70C0"/>
    <w:rsid w:val="005C7812"/>
    <w:rsid w:val="005C78DF"/>
    <w:rsid w:val="005C7A6D"/>
    <w:rsid w:val="005D06BA"/>
    <w:rsid w:val="005D1E04"/>
    <w:rsid w:val="005D2254"/>
    <w:rsid w:val="005D2412"/>
    <w:rsid w:val="005D24A3"/>
    <w:rsid w:val="005D2913"/>
    <w:rsid w:val="005D2BE2"/>
    <w:rsid w:val="005D76D9"/>
    <w:rsid w:val="005D79ED"/>
    <w:rsid w:val="005E000B"/>
    <w:rsid w:val="005E1D1F"/>
    <w:rsid w:val="005E2168"/>
    <w:rsid w:val="005E2B62"/>
    <w:rsid w:val="005E2DEB"/>
    <w:rsid w:val="005E382D"/>
    <w:rsid w:val="005E38FB"/>
    <w:rsid w:val="005E4D04"/>
    <w:rsid w:val="005E509B"/>
    <w:rsid w:val="005E6A62"/>
    <w:rsid w:val="005E6D1C"/>
    <w:rsid w:val="005E7AA1"/>
    <w:rsid w:val="005E7C17"/>
    <w:rsid w:val="005E7F61"/>
    <w:rsid w:val="005F016C"/>
    <w:rsid w:val="005F1063"/>
    <w:rsid w:val="005F1671"/>
    <w:rsid w:val="005F1817"/>
    <w:rsid w:val="005F1A40"/>
    <w:rsid w:val="005F1A99"/>
    <w:rsid w:val="005F294A"/>
    <w:rsid w:val="005F2C08"/>
    <w:rsid w:val="005F399F"/>
    <w:rsid w:val="005F4CDD"/>
    <w:rsid w:val="005F5D2E"/>
    <w:rsid w:val="005F5DDE"/>
    <w:rsid w:val="005F6642"/>
    <w:rsid w:val="005F6C9D"/>
    <w:rsid w:val="005F7348"/>
    <w:rsid w:val="005F7833"/>
    <w:rsid w:val="005F7C19"/>
    <w:rsid w:val="006002FA"/>
    <w:rsid w:val="00600408"/>
    <w:rsid w:val="006007F0"/>
    <w:rsid w:val="006011AE"/>
    <w:rsid w:val="00601208"/>
    <w:rsid w:val="00602067"/>
    <w:rsid w:val="00602224"/>
    <w:rsid w:val="00602976"/>
    <w:rsid w:val="006029DA"/>
    <w:rsid w:val="00602DEF"/>
    <w:rsid w:val="006040E0"/>
    <w:rsid w:val="00604C8C"/>
    <w:rsid w:val="006053AA"/>
    <w:rsid w:val="006054E0"/>
    <w:rsid w:val="006062AA"/>
    <w:rsid w:val="00607407"/>
    <w:rsid w:val="006074F7"/>
    <w:rsid w:val="00607599"/>
    <w:rsid w:val="00610046"/>
    <w:rsid w:val="00610565"/>
    <w:rsid w:val="00611829"/>
    <w:rsid w:val="00613513"/>
    <w:rsid w:val="00613576"/>
    <w:rsid w:val="00614217"/>
    <w:rsid w:val="0061470E"/>
    <w:rsid w:val="00614DC3"/>
    <w:rsid w:val="006165CD"/>
    <w:rsid w:val="006168DD"/>
    <w:rsid w:val="00616D1B"/>
    <w:rsid w:val="0062010F"/>
    <w:rsid w:val="0062057D"/>
    <w:rsid w:val="0062098E"/>
    <w:rsid w:val="00620E68"/>
    <w:rsid w:val="006217C7"/>
    <w:rsid w:val="00621D1A"/>
    <w:rsid w:val="006224D7"/>
    <w:rsid w:val="00622504"/>
    <w:rsid w:val="0062357A"/>
    <w:rsid w:val="00623B32"/>
    <w:rsid w:val="00623C4A"/>
    <w:rsid w:val="006245DF"/>
    <w:rsid w:val="006247F4"/>
    <w:rsid w:val="00625717"/>
    <w:rsid w:val="00625837"/>
    <w:rsid w:val="00625B0A"/>
    <w:rsid w:val="00626283"/>
    <w:rsid w:val="00626370"/>
    <w:rsid w:val="00626923"/>
    <w:rsid w:val="0062719A"/>
    <w:rsid w:val="006272ED"/>
    <w:rsid w:val="00627F49"/>
    <w:rsid w:val="006308BB"/>
    <w:rsid w:val="00631186"/>
    <w:rsid w:val="00631487"/>
    <w:rsid w:val="00631A73"/>
    <w:rsid w:val="00631EA3"/>
    <w:rsid w:val="00632137"/>
    <w:rsid w:val="0063240C"/>
    <w:rsid w:val="00632625"/>
    <w:rsid w:val="0063327C"/>
    <w:rsid w:val="006341A6"/>
    <w:rsid w:val="00634784"/>
    <w:rsid w:val="00634F05"/>
    <w:rsid w:val="0063657A"/>
    <w:rsid w:val="006369F6"/>
    <w:rsid w:val="00637F53"/>
    <w:rsid w:val="00640169"/>
    <w:rsid w:val="00640AC7"/>
    <w:rsid w:val="00640E8B"/>
    <w:rsid w:val="00640EB2"/>
    <w:rsid w:val="00641660"/>
    <w:rsid w:val="00642089"/>
    <w:rsid w:val="0064265C"/>
    <w:rsid w:val="00642F0D"/>
    <w:rsid w:val="006439FF"/>
    <w:rsid w:val="006453EF"/>
    <w:rsid w:val="0064551D"/>
    <w:rsid w:val="0064629E"/>
    <w:rsid w:val="0064636F"/>
    <w:rsid w:val="00646BE4"/>
    <w:rsid w:val="00647AEC"/>
    <w:rsid w:val="00650009"/>
    <w:rsid w:val="006506C3"/>
    <w:rsid w:val="00650D56"/>
    <w:rsid w:val="00651CFE"/>
    <w:rsid w:val="00653744"/>
    <w:rsid w:val="00653FAB"/>
    <w:rsid w:val="006540CA"/>
    <w:rsid w:val="006548E7"/>
    <w:rsid w:val="00654B2D"/>
    <w:rsid w:val="00655639"/>
    <w:rsid w:val="00655711"/>
    <w:rsid w:val="0065645C"/>
    <w:rsid w:val="0066125D"/>
    <w:rsid w:val="006613AF"/>
    <w:rsid w:val="006615DB"/>
    <w:rsid w:val="00661760"/>
    <w:rsid w:val="006630FC"/>
    <w:rsid w:val="00663100"/>
    <w:rsid w:val="00664026"/>
    <w:rsid w:val="00664140"/>
    <w:rsid w:val="00664D18"/>
    <w:rsid w:val="00665403"/>
    <w:rsid w:val="00666571"/>
    <w:rsid w:val="00666729"/>
    <w:rsid w:val="00666BA0"/>
    <w:rsid w:val="006674CD"/>
    <w:rsid w:val="006709B5"/>
    <w:rsid w:val="00670C25"/>
    <w:rsid w:val="00671720"/>
    <w:rsid w:val="00672A33"/>
    <w:rsid w:val="00672B09"/>
    <w:rsid w:val="00673EFF"/>
    <w:rsid w:val="006751CD"/>
    <w:rsid w:val="00675AD9"/>
    <w:rsid w:val="00675BAC"/>
    <w:rsid w:val="0067642E"/>
    <w:rsid w:val="00677542"/>
    <w:rsid w:val="006779ED"/>
    <w:rsid w:val="00677CBE"/>
    <w:rsid w:val="00677CD9"/>
    <w:rsid w:val="00680309"/>
    <w:rsid w:val="00680A32"/>
    <w:rsid w:val="00682869"/>
    <w:rsid w:val="00682A43"/>
    <w:rsid w:val="00682B38"/>
    <w:rsid w:val="0068318D"/>
    <w:rsid w:val="0068336F"/>
    <w:rsid w:val="006834B7"/>
    <w:rsid w:val="00683CCA"/>
    <w:rsid w:val="00684469"/>
    <w:rsid w:val="0068469A"/>
    <w:rsid w:val="00684930"/>
    <w:rsid w:val="00684E99"/>
    <w:rsid w:val="0068534E"/>
    <w:rsid w:val="00685DBE"/>
    <w:rsid w:val="00685E05"/>
    <w:rsid w:val="00686225"/>
    <w:rsid w:val="00686D79"/>
    <w:rsid w:val="00687E3A"/>
    <w:rsid w:val="00690479"/>
    <w:rsid w:val="0069125B"/>
    <w:rsid w:val="006916B7"/>
    <w:rsid w:val="00692336"/>
    <w:rsid w:val="006930EC"/>
    <w:rsid w:val="006931EA"/>
    <w:rsid w:val="00693915"/>
    <w:rsid w:val="00694DCE"/>
    <w:rsid w:val="006950E8"/>
    <w:rsid w:val="00695C7E"/>
    <w:rsid w:val="006961B7"/>
    <w:rsid w:val="00696D47"/>
    <w:rsid w:val="00697970"/>
    <w:rsid w:val="00697BB2"/>
    <w:rsid w:val="006A05BB"/>
    <w:rsid w:val="006A0A88"/>
    <w:rsid w:val="006A0BCC"/>
    <w:rsid w:val="006A0E4C"/>
    <w:rsid w:val="006A0EDF"/>
    <w:rsid w:val="006A1A01"/>
    <w:rsid w:val="006A2B93"/>
    <w:rsid w:val="006A394E"/>
    <w:rsid w:val="006A3FA9"/>
    <w:rsid w:val="006A4CA0"/>
    <w:rsid w:val="006A50DA"/>
    <w:rsid w:val="006A5794"/>
    <w:rsid w:val="006A6082"/>
    <w:rsid w:val="006A68E7"/>
    <w:rsid w:val="006A6FF6"/>
    <w:rsid w:val="006A7209"/>
    <w:rsid w:val="006A7494"/>
    <w:rsid w:val="006A7793"/>
    <w:rsid w:val="006A7D09"/>
    <w:rsid w:val="006A7D26"/>
    <w:rsid w:val="006A7EFE"/>
    <w:rsid w:val="006B093B"/>
    <w:rsid w:val="006B1C87"/>
    <w:rsid w:val="006B218C"/>
    <w:rsid w:val="006B28B9"/>
    <w:rsid w:val="006B2B45"/>
    <w:rsid w:val="006B3967"/>
    <w:rsid w:val="006B3F06"/>
    <w:rsid w:val="006B460C"/>
    <w:rsid w:val="006B516D"/>
    <w:rsid w:val="006B5F2B"/>
    <w:rsid w:val="006B7A5D"/>
    <w:rsid w:val="006C0337"/>
    <w:rsid w:val="006C11FD"/>
    <w:rsid w:val="006C24ED"/>
    <w:rsid w:val="006C2DDF"/>
    <w:rsid w:val="006C3168"/>
    <w:rsid w:val="006C3930"/>
    <w:rsid w:val="006C4921"/>
    <w:rsid w:val="006C4E39"/>
    <w:rsid w:val="006C52E3"/>
    <w:rsid w:val="006C6109"/>
    <w:rsid w:val="006C6C0B"/>
    <w:rsid w:val="006C7690"/>
    <w:rsid w:val="006C7B75"/>
    <w:rsid w:val="006D0CA0"/>
    <w:rsid w:val="006D0E40"/>
    <w:rsid w:val="006D1347"/>
    <w:rsid w:val="006D170A"/>
    <w:rsid w:val="006D1832"/>
    <w:rsid w:val="006D237C"/>
    <w:rsid w:val="006D2D38"/>
    <w:rsid w:val="006D3D37"/>
    <w:rsid w:val="006D4183"/>
    <w:rsid w:val="006D44DF"/>
    <w:rsid w:val="006D5DA9"/>
    <w:rsid w:val="006D5ECD"/>
    <w:rsid w:val="006D6118"/>
    <w:rsid w:val="006D6C2F"/>
    <w:rsid w:val="006D6CE5"/>
    <w:rsid w:val="006D7FF0"/>
    <w:rsid w:val="006D7FF3"/>
    <w:rsid w:val="006E0AB1"/>
    <w:rsid w:val="006E1232"/>
    <w:rsid w:val="006E1F65"/>
    <w:rsid w:val="006E22A4"/>
    <w:rsid w:val="006E2454"/>
    <w:rsid w:val="006E27B3"/>
    <w:rsid w:val="006E2A2D"/>
    <w:rsid w:val="006E2EA6"/>
    <w:rsid w:val="006E3538"/>
    <w:rsid w:val="006E353A"/>
    <w:rsid w:val="006E3D30"/>
    <w:rsid w:val="006E4DEB"/>
    <w:rsid w:val="006E5990"/>
    <w:rsid w:val="006E5D49"/>
    <w:rsid w:val="006E6549"/>
    <w:rsid w:val="006E7146"/>
    <w:rsid w:val="006E73BF"/>
    <w:rsid w:val="006E765A"/>
    <w:rsid w:val="006F04F3"/>
    <w:rsid w:val="006F05D8"/>
    <w:rsid w:val="006F12C0"/>
    <w:rsid w:val="006F1689"/>
    <w:rsid w:val="006F18E3"/>
    <w:rsid w:val="006F1D46"/>
    <w:rsid w:val="006F1EFA"/>
    <w:rsid w:val="006F361C"/>
    <w:rsid w:val="006F3DAA"/>
    <w:rsid w:val="006F4313"/>
    <w:rsid w:val="006F43AB"/>
    <w:rsid w:val="006F47D7"/>
    <w:rsid w:val="006F47E7"/>
    <w:rsid w:val="006F69F4"/>
    <w:rsid w:val="006F6CA5"/>
    <w:rsid w:val="006F7DDD"/>
    <w:rsid w:val="00700147"/>
    <w:rsid w:val="00700319"/>
    <w:rsid w:val="007008C6"/>
    <w:rsid w:val="00703E13"/>
    <w:rsid w:val="00704948"/>
    <w:rsid w:val="0070530A"/>
    <w:rsid w:val="00706078"/>
    <w:rsid w:val="007063D4"/>
    <w:rsid w:val="007071A0"/>
    <w:rsid w:val="00707E73"/>
    <w:rsid w:val="007104FF"/>
    <w:rsid w:val="00710E3F"/>
    <w:rsid w:val="00710F08"/>
    <w:rsid w:val="007112F1"/>
    <w:rsid w:val="0071196E"/>
    <w:rsid w:val="00711EB6"/>
    <w:rsid w:val="00712052"/>
    <w:rsid w:val="00712FC5"/>
    <w:rsid w:val="007140CF"/>
    <w:rsid w:val="007141AC"/>
    <w:rsid w:val="00714683"/>
    <w:rsid w:val="00714EC0"/>
    <w:rsid w:val="0071643A"/>
    <w:rsid w:val="00716540"/>
    <w:rsid w:val="00717F2D"/>
    <w:rsid w:val="0072149F"/>
    <w:rsid w:val="00721618"/>
    <w:rsid w:val="007216F8"/>
    <w:rsid w:val="0072178D"/>
    <w:rsid w:val="00723135"/>
    <w:rsid w:val="00723671"/>
    <w:rsid w:val="00723DC0"/>
    <w:rsid w:val="0072544E"/>
    <w:rsid w:val="007258CC"/>
    <w:rsid w:val="00725EBB"/>
    <w:rsid w:val="007264F5"/>
    <w:rsid w:val="0072651E"/>
    <w:rsid w:val="007265C0"/>
    <w:rsid w:val="0073088D"/>
    <w:rsid w:val="0073113A"/>
    <w:rsid w:val="0073135E"/>
    <w:rsid w:val="00731CB6"/>
    <w:rsid w:val="00731D43"/>
    <w:rsid w:val="00731E0D"/>
    <w:rsid w:val="00732631"/>
    <w:rsid w:val="007354BB"/>
    <w:rsid w:val="007360F7"/>
    <w:rsid w:val="007368D8"/>
    <w:rsid w:val="00736C64"/>
    <w:rsid w:val="0073752E"/>
    <w:rsid w:val="00737630"/>
    <w:rsid w:val="00737DA3"/>
    <w:rsid w:val="00737F39"/>
    <w:rsid w:val="00740A39"/>
    <w:rsid w:val="00740EF5"/>
    <w:rsid w:val="00741AE6"/>
    <w:rsid w:val="00741D0C"/>
    <w:rsid w:val="007429F9"/>
    <w:rsid w:val="00742A7B"/>
    <w:rsid w:val="007431AA"/>
    <w:rsid w:val="0074397B"/>
    <w:rsid w:val="00743AF2"/>
    <w:rsid w:val="00743BFE"/>
    <w:rsid w:val="007445E4"/>
    <w:rsid w:val="007446A2"/>
    <w:rsid w:val="00744A72"/>
    <w:rsid w:val="00744F26"/>
    <w:rsid w:val="00744FA1"/>
    <w:rsid w:val="00745756"/>
    <w:rsid w:val="00746D1D"/>
    <w:rsid w:val="00747812"/>
    <w:rsid w:val="00747D57"/>
    <w:rsid w:val="00747E2F"/>
    <w:rsid w:val="0075083C"/>
    <w:rsid w:val="007509A9"/>
    <w:rsid w:val="00750A09"/>
    <w:rsid w:val="00750A7B"/>
    <w:rsid w:val="00750BAB"/>
    <w:rsid w:val="00750D11"/>
    <w:rsid w:val="00750E6D"/>
    <w:rsid w:val="00751292"/>
    <w:rsid w:val="007513F3"/>
    <w:rsid w:val="0075142C"/>
    <w:rsid w:val="007518EA"/>
    <w:rsid w:val="00751EFF"/>
    <w:rsid w:val="0075261C"/>
    <w:rsid w:val="00752632"/>
    <w:rsid w:val="007527F2"/>
    <w:rsid w:val="00752C9B"/>
    <w:rsid w:val="0075330C"/>
    <w:rsid w:val="007540DF"/>
    <w:rsid w:val="00755538"/>
    <w:rsid w:val="00755CAC"/>
    <w:rsid w:val="007565D5"/>
    <w:rsid w:val="00757CD0"/>
    <w:rsid w:val="00760145"/>
    <w:rsid w:val="00760B3A"/>
    <w:rsid w:val="00760E8F"/>
    <w:rsid w:val="00760F94"/>
    <w:rsid w:val="0076140A"/>
    <w:rsid w:val="00761D51"/>
    <w:rsid w:val="00761F70"/>
    <w:rsid w:val="00762BF4"/>
    <w:rsid w:val="00762F80"/>
    <w:rsid w:val="007630E2"/>
    <w:rsid w:val="00763BD4"/>
    <w:rsid w:val="00764350"/>
    <w:rsid w:val="00765698"/>
    <w:rsid w:val="0076588A"/>
    <w:rsid w:val="007661F0"/>
    <w:rsid w:val="00766754"/>
    <w:rsid w:val="00766F81"/>
    <w:rsid w:val="007703AC"/>
    <w:rsid w:val="0077063F"/>
    <w:rsid w:val="007710DB"/>
    <w:rsid w:val="0077243F"/>
    <w:rsid w:val="00772F25"/>
    <w:rsid w:val="00775724"/>
    <w:rsid w:val="00775C36"/>
    <w:rsid w:val="00775D25"/>
    <w:rsid w:val="0077627C"/>
    <w:rsid w:val="00777B7F"/>
    <w:rsid w:val="007803A8"/>
    <w:rsid w:val="007803D1"/>
    <w:rsid w:val="00780924"/>
    <w:rsid w:val="007812FD"/>
    <w:rsid w:val="00782043"/>
    <w:rsid w:val="00782759"/>
    <w:rsid w:val="00782F2E"/>
    <w:rsid w:val="0078347C"/>
    <w:rsid w:val="00783E6A"/>
    <w:rsid w:val="00783F81"/>
    <w:rsid w:val="0078424C"/>
    <w:rsid w:val="00784B09"/>
    <w:rsid w:val="00784C90"/>
    <w:rsid w:val="00784D25"/>
    <w:rsid w:val="00784E3A"/>
    <w:rsid w:val="00784F28"/>
    <w:rsid w:val="0078620F"/>
    <w:rsid w:val="00786A61"/>
    <w:rsid w:val="007873D3"/>
    <w:rsid w:val="00787925"/>
    <w:rsid w:val="00787E48"/>
    <w:rsid w:val="00787EEA"/>
    <w:rsid w:val="007909EE"/>
    <w:rsid w:val="00790BE2"/>
    <w:rsid w:val="00790BE4"/>
    <w:rsid w:val="00790C9E"/>
    <w:rsid w:val="007910CE"/>
    <w:rsid w:val="00792548"/>
    <w:rsid w:val="007925B8"/>
    <w:rsid w:val="00792937"/>
    <w:rsid w:val="00793472"/>
    <w:rsid w:val="00793C88"/>
    <w:rsid w:val="00793C92"/>
    <w:rsid w:val="00793D08"/>
    <w:rsid w:val="007948B3"/>
    <w:rsid w:val="007952A7"/>
    <w:rsid w:val="0079531C"/>
    <w:rsid w:val="00795496"/>
    <w:rsid w:val="007954DD"/>
    <w:rsid w:val="007962C4"/>
    <w:rsid w:val="007974AE"/>
    <w:rsid w:val="007974F5"/>
    <w:rsid w:val="00797FDC"/>
    <w:rsid w:val="007A015A"/>
    <w:rsid w:val="007A0ADF"/>
    <w:rsid w:val="007A0AF8"/>
    <w:rsid w:val="007A135A"/>
    <w:rsid w:val="007A1FA3"/>
    <w:rsid w:val="007A4035"/>
    <w:rsid w:val="007A441D"/>
    <w:rsid w:val="007A4556"/>
    <w:rsid w:val="007A4E16"/>
    <w:rsid w:val="007A5D68"/>
    <w:rsid w:val="007A602C"/>
    <w:rsid w:val="007A6398"/>
    <w:rsid w:val="007A65B2"/>
    <w:rsid w:val="007A6927"/>
    <w:rsid w:val="007A6958"/>
    <w:rsid w:val="007A730F"/>
    <w:rsid w:val="007A7C7C"/>
    <w:rsid w:val="007A7F8A"/>
    <w:rsid w:val="007B07AB"/>
    <w:rsid w:val="007B0912"/>
    <w:rsid w:val="007B11DC"/>
    <w:rsid w:val="007B47D5"/>
    <w:rsid w:val="007B57EE"/>
    <w:rsid w:val="007B5B85"/>
    <w:rsid w:val="007B62A5"/>
    <w:rsid w:val="007B6483"/>
    <w:rsid w:val="007B6A91"/>
    <w:rsid w:val="007C0688"/>
    <w:rsid w:val="007C07D6"/>
    <w:rsid w:val="007C3188"/>
    <w:rsid w:val="007C33C2"/>
    <w:rsid w:val="007C399B"/>
    <w:rsid w:val="007C3E81"/>
    <w:rsid w:val="007C3EC3"/>
    <w:rsid w:val="007C58DB"/>
    <w:rsid w:val="007C6360"/>
    <w:rsid w:val="007C64EC"/>
    <w:rsid w:val="007C6B53"/>
    <w:rsid w:val="007C6D6B"/>
    <w:rsid w:val="007C7ED4"/>
    <w:rsid w:val="007D022A"/>
    <w:rsid w:val="007D02C1"/>
    <w:rsid w:val="007D134C"/>
    <w:rsid w:val="007D1BFD"/>
    <w:rsid w:val="007D1D6F"/>
    <w:rsid w:val="007D22E4"/>
    <w:rsid w:val="007D2D3C"/>
    <w:rsid w:val="007D2E55"/>
    <w:rsid w:val="007D3594"/>
    <w:rsid w:val="007D472A"/>
    <w:rsid w:val="007D57D4"/>
    <w:rsid w:val="007D61F4"/>
    <w:rsid w:val="007D6A89"/>
    <w:rsid w:val="007D71FE"/>
    <w:rsid w:val="007D77B2"/>
    <w:rsid w:val="007E0456"/>
    <w:rsid w:val="007E1B2E"/>
    <w:rsid w:val="007E1BD9"/>
    <w:rsid w:val="007E20D4"/>
    <w:rsid w:val="007E215F"/>
    <w:rsid w:val="007E39F1"/>
    <w:rsid w:val="007E3A44"/>
    <w:rsid w:val="007E3A78"/>
    <w:rsid w:val="007E4BE1"/>
    <w:rsid w:val="007E52D1"/>
    <w:rsid w:val="007E5594"/>
    <w:rsid w:val="007E5898"/>
    <w:rsid w:val="007E61D6"/>
    <w:rsid w:val="007E67FF"/>
    <w:rsid w:val="007E6B30"/>
    <w:rsid w:val="007E7987"/>
    <w:rsid w:val="007E79E1"/>
    <w:rsid w:val="007F03E1"/>
    <w:rsid w:val="007F15FF"/>
    <w:rsid w:val="007F2110"/>
    <w:rsid w:val="007F2E54"/>
    <w:rsid w:val="007F3002"/>
    <w:rsid w:val="007F32A0"/>
    <w:rsid w:val="007F3E0A"/>
    <w:rsid w:val="007F40A0"/>
    <w:rsid w:val="007F42CC"/>
    <w:rsid w:val="007F4A88"/>
    <w:rsid w:val="007F5525"/>
    <w:rsid w:val="007F6635"/>
    <w:rsid w:val="007F6F04"/>
    <w:rsid w:val="007F789A"/>
    <w:rsid w:val="00800D29"/>
    <w:rsid w:val="00800F62"/>
    <w:rsid w:val="00801762"/>
    <w:rsid w:val="00803593"/>
    <w:rsid w:val="00803830"/>
    <w:rsid w:val="00803B43"/>
    <w:rsid w:val="00804975"/>
    <w:rsid w:val="00804E0A"/>
    <w:rsid w:val="00805A4F"/>
    <w:rsid w:val="00805BFC"/>
    <w:rsid w:val="00806A74"/>
    <w:rsid w:val="00806D42"/>
    <w:rsid w:val="00806E25"/>
    <w:rsid w:val="0081047C"/>
    <w:rsid w:val="00810D34"/>
    <w:rsid w:val="0081235E"/>
    <w:rsid w:val="008123FA"/>
    <w:rsid w:val="00813202"/>
    <w:rsid w:val="00813656"/>
    <w:rsid w:val="00813B76"/>
    <w:rsid w:val="008145CC"/>
    <w:rsid w:val="008146AE"/>
    <w:rsid w:val="00815733"/>
    <w:rsid w:val="0081622C"/>
    <w:rsid w:val="00817B02"/>
    <w:rsid w:val="008203DA"/>
    <w:rsid w:val="0082041E"/>
    <w:rsid w:val="008213B3"/>
    <w:rsid w:val="0082150A"/>
    <w:rsid w:val="00822493"/>
    <w:rsid w:val="00823011"/>
    <w:rsid w:val="00823AD8"/>
    <w:rsid w:val="00824459"/>
    <w:rsid w:val="00825270"/>
    <w:rsid w:val="00825438"/>
    <w:rsid w:val="0082554B"/>
    <w:rsid w:val="008255E0"/>
    <w:rsid w:val="00825B65"/>
    <w:rsid w:val="00825D0B"/>
    <w:rsid w:val="00825D2B"/>
    <w:rsid w:val="00825F9A"/>
    <w:rsid w:val="0082641B"/>
    <w:rsid w:val="00826968"/>
    <w:rsid w:val="008274B6"/>
    <w:rsid w:val="00827CC8"/>
    <w:rsid w:val="008300B2"/>
    <w:rsid w:val="008303DE"/>
    <w:rsid w:val="008316C4"/>
    <w:rsid w:val="00831A61"/>
    <w:rsid w:val="008323C0"/>
    <w:rsid w:val="00832E3E"/>
    <w:rsid w:val="0083363A"/>
    <w:rsid w:val="00833F9F"/>
    <w:rsid w:val="00834312"/>
    <w:rsid w:val="00835255"/>
    <w:rsid w:val="00835CB0"/>
    <w:rsid w:val="00836229"/>
    <w:rsid w:val="008365CA"/>
    <w:rsid w:val="008365FF"/>
    <w:rsid w:val="00837891"/>
    <w:rsid w:val="00837B8A"/>
    <w:rsid w:val="00837D20"/>
    <w:rsid w:val="00837FD4"/>
    <w:rsid w:val="008405B4"/>
    <w:rsid w:val="00841374"/>
    <w:rsid w:val="00841D96"/>
    <w:rsid w:val="00841D99"/>
    <w:rsid w:val="00842482"/>
    <w:rsid w:val="00842C5A"/>
    <w:rsid w:val="008464E1"/>
    <w:rsid w:val="008469D3"/>
    <w:rsid w:val="00846A9F"/>
    <w:rsid w:val="00846C1B"/>
    <w:rsid w:val="00847096"/>
    <w:rsid w:val="008479A1"/>
    <w:rsid w:val="008503E3"/>
    <w:rsid w:val="00850CC0"/>
    <w:rsid w:val="0085104D"/>
    <w:rsid w:val="0085181A"/>
    <w:rsid w:val="00852234"/>
    <w:rsid w:val="00853578"/>
    <w:rsid w:val="0085381C"/>
    <w:rsid w:val="0085467B"/>
    <w:rsid w:val="00854D77"/>
    <w:rsid w:val="00855CEF"/>
    <w:rsid w:val="00856485"/>
    <w:rsid w:val="00856A17"/>
    <w:rsid w:val="00856C33"/>
    <w:rsid w:val="0085725D"/>
    <w:rsid w:val="00857483"/>
    <w:rsid w:val="0085795C"/>
    <w:rsid w:val="0086075F"/>
    <w:rsid w:val="00860BB1"/>
    <w:rsid w:val="0086196C"/>
    <w:rsid w:val="00862FA8"/>
    <w:rsid w:val="00863250"/>
    <w:rsid w:val="00863A35"/>
    <w:rsid w:val="00863D55"/>
    <w:rsid w:val="00865DFA"/>
    <w:rsid w:val="008662FD"/>
    <w:rsid w:val="008668DC"/>
    <w:rsid w:val="00866981"/>
    <w:rsid w:val="00866D9F"/>
    <w:rsid w:val="00866FB6"/>
    <w:rsid w:val="0086712C"/>
    <w:rsid w:val="00870518"/>
    <w:rsid w:val="00870800"/>
    <w:rsid w:val="00870988"/>
    <w:rsid w:val="008709BD"/>
    <w:rsid w:val="00870ECD"/>
    <w:rsid w:val="0087148A"/>
    <w:rsid w:val="00871CC8"/>
    <w:rsid w:val="0087285B"/>
    <w:rsid w:val="00872EB3"/>
    <w:rsid w:val="00873380"/>
    <w:rsid w:val="0087344F"/>
    <w:rsid w:val="008747AC"/>
    <w:rsid w:val="00875764"/>
    <w:rsid w:val="00875B37"/>
    <w:rsid w:val="00875FD8"/>
    <w:rsid w:val="00876B67"/>
    <w:rsid w:val="0087768B"/>
    <w:rsid w:val="00881B6B"/>
    <w:rsid w:val="00881C84"/>
    <w:rsid w:val="0088206C"/>
    <w:rsid w:val="00882658"/>
    <w:rsid w:val="00882690"/>
    <w:rsid w:val="00882C66"/>
    <w:rsid w:val="008830CC"/>
    <w:rsid w:val="0088364F"/>
    <w:rsid w:val="00883B0D"/>
    <w:rsid w:val="0088509A"/>
    <w:rsid w:val="0088591C"/>
    <w:rsid w:val="00885AA3"/>
    <w:rsid w:val="00885CCD"/>
    <w:rsid w:val="00885DF6"/>
    <w:rsid w:val="00886379"/>
    <w:rsid w:val="00886D8C"/>
    <w:rsid w:val="00887702"/>
    <w:rsid w:val="008909F0"/>
    <w:rsid w:val="00890CED"/>
    <w:rsid w:val="00891B61"/>
    <w:rsid w:val="00891F8F"/>
    <w:rsid w:val="008926E8"/>
    <w:rsid w:val="00893126"/>
    <w:rsid w:val="0089338D"/>
    <w:rsid w:val="008934CE"/>
    <w:rsid w:val="00893F55"/>
    <w:rsid w:val="00894DB6"/>
    <w:rsid w:val="00895005"/>
    <w:rsid w:val="0089520F"/>
    <w:rsid w:val="008954E6"/>
    <w:rsid w:val="00895958"/>
    <w:rsid w:val="00895EAF"/>
    <w:rsid w:val="0089667D"/>
    <w:rsid w:val="00896985"/>
    <w:rsid w:val="00896C41"/>
    <w:rsid w:val="00896ECC"/>
    <w:rsid w:val="00897CFC"/>
    <w:rsid w:val="008A018A"/>
    <w:rsid w:val="008A0936"/>
    <w:rsid w:val="008A124E"/>
    <w:rsid w:val="008A13DF"/>
    <w:rsid w:val="008A2487"/>
    <w:rsid w:val="008A282D"/>
    <w:rsid w:val="008A285A"/>
    <w:rsid w:val="008A3192"/>
    <w:rsid w:val="008A4FB6"/>
    <w:rsid w:val="008A50D4"/>
    <w:rsid w:val="008A5289"/>
    <w:rsid w:val="008A55DF"/>
    <w:rsid w:val="008A7A5C"/>
    <w:rsid w:val="008B029E"/>
    <w:rsid w:val="008B0440"/>
    <w:rsid w:val="008B11C3"/>
    <w:rsid w:val="008B251C"/>
    <w:rsid w:val="008B2EA7"/>
    <w:rsid w:val="008B34AB"/>
    <w:rsid w:val="008B41AA"/>
    <w:rsid w:val="008B4AE8"/>
    <w:rsid w:val="008B55C8"/>
    <w:rsid w:val="008B57DC"/>
    <w:rsid w:val="008B5BE6"/>
    <w:rsid w:val="008B5E64"/>
    <w:rsid w:val="008B62C9"/>
    <w:rsid w:val="008B642E"/>
    <w:rsid w:val="008B6725"/>
    <w:rsid w:val="008B67DF"/>
    <w:rsid w:val="008B6922"/>
    <w:rsid w:val="008B7489"/>
    <w:rsid w:val="008B749B"/>
    <w:rsid w:val="008B7927"/>
    <w:rsid w:val="008C0FA2"/>
    <w:rsid w:val="008C129A"/>
    <w:rsid w:val="008C2ACB"/>
    <w:rsid w:val="008C3287"/>
    <w:rsid w:val="008C32B0"/>
    <w:rsid w:val="008C4A39"/>
    <w:rsid w:val="008C4F49"/>
    <w:rsid w:val="008C5F1F"/>
    <w:rsid w:val="008C6B83"/>
    <w:rsid w:val="008C71A6"/>
    <w:rsid w:val="008C766A"/>
    <w:rsid w:val="008C7854"/>
    <w:rsid w:val="008C7995"/>
    <w:rsid w:val="008D05C8"/>
    <w:rsid w:val="008D0871"/>
    <w:rsid w:val="008D08F0"/>
    <w:rsid w:val="008D0BE4"/>
    <w:rsid w:val="008D0C70"/>
    <w:rsid w:val="008D0E98"/>
    <w:rsid w:val="008D1DD1"/>
    <w:rsid w:val="008D1DED"/>
    <w:rsid w:val="008D2288"/>
    <w:rsid w:val="008D323C"/>
    <w:rsid w:val="008D35FA"/>
    <w:rsid w:val="008D3EC0"/>
    <w:rsid w:val="008D41C8"/>
    <w:rsid w:val="008D4429"/>
    <w:rsid w:val="008D4A90"/>
    <w:rsid w:val="008D7DAC"/>
    <w:rsid w:val="008E04B4"/>
    <w:rsid w:val="008E205A"/>
    <w:rsid w:val="008E2A6B"/>
    <w:rsid w:val="008E33FD"/>
    <w:rsid w:val="008E3AC4"/>
    <w:rsid w:val="008E444F"/>
    <w:rsid w:val="008E4C5A"/>
    <w:rsid w:val="008E5148"/>
    <w:rsid w:val="008E5952"/>
    <w:rsid w:val="008E6267"/>
    <w:rsid w:val="008E64E3"/>
    <w:rsid w:val="008E78B4"/>
    <w:rsid w:val="008E7D35"/>
    <w:rsid w:val="008F07F1"/>
    <w:rsid w:val="008F28F8"/>
    <w:rsid w:val="008F37BA"/>
    <w:rsid w:val="008F579D"/>
    <w:rsid w:val="008F5B47"/>
    <w:rsid w:val="008F671E"/>
    <w:rsid w:val="008F6E1C"/>
    <w:rsid w:val="008F7876"/>
    <w:rsid w:val="008F7A25"/>
    <w:rsid w:val="0090086D"/>
    <w:rsid w:val="0090235D"/>
    <w:rsid w:val="00903386"/>
    <w:rsid w:val="009035A4"/>
    <w:rsid w:val="00903CEA"/>
    <w:rsid w:val="00903F70"/>
    <w:rsid w:val="009043EA"/>
    <w:rsid w:val="00904794"/>
    <w:rsid w:val="00904868"/>
    <w:rsid w:val="00905721"/>
    <w:rsid w:val="00907B00"/>
    <w:rsid w:val="00907EDF"/>
    <w:rsid w:val="00910B20"/>
    <w:rsid w:val="00910B73"/>
    <w:rsid w:val="0091130D"/>
    <w:rsid w:val="009113CA"/>
    <w:rsid w:val="00911628"/>
    <w:rsid w:val="00913160"/>
    <w:rsid w:val="009141D4"/>
    <w:rsid w:val="0091465A"/>
    <w:rsid w:val="00915125"/>
    <w:rsid w:val="009156AA"/>
    <w:rsid w:val="00916696"/>
    <w:rsid w:val="00916CC3"/>
    <w:rsid w:val="00916E24"/>
    <w:rsid w:val="00920589"/>
    <w:rsid w:val="009205E9"/>
    <w:rsid w:val="00920F94"/>
    <w:rsid w:val="009210EF"/>
    <w:rsid w:val="00921EAF"/>
    <w:rsid w:val="00923091"/>
    <w:rsid w:val="009230B4"/>
    <w:rsid w:val="00924B9A"/>
    <w:rsid w:val="00924E2F"/>
    <w:rsid w:val="00925C2B"/>
    <w:rsid w:val="0092715C"/>
    <w:rsid w:val="00927178"/>
    <w:rsid w:val="009307A7"/>
    <w:rsid w:val="009329AC"/>
    <w:rsid w:val="00932CCE"/>
    <w:rsid w:val="00933062"/>
    <w:rsid w:val="00933727"/>
    <w:rsid w:val="00933EAC"/>
    <w:rsid w:val="009341DF"/>
    <w:rsid w:val="0093434B"/>
    <w:rsid w:val="0093617C"/>
    <w:rsid w:val="00936362"/>
    <w:rsid w:val="00936FFE"/>
    <w:rsid w:val="0093736E"/>
    <w:rsid w:val="00937520"/>
    <w:rsid w:val="009376F8"/>
    <w:rsid w:val="00937912"/>
    <w:rsid w:val="00937B47"/>
    <w:rsid w:val="00937CF5"/>
    <w:rsid w:val="00937EF9"/>
    <w:rsid w:val="00941A5C"/>
    <w:rsid w:val="00943549"/>
    <w:rsid w:val="00943A95"/>
    <w:rsid w:val="00943B66"/>
    <w:rsid w:val="00943DF4"/>
    <w:rsid w:val="00944BF3"/>
    <w:rsid w:val="00945084"/>
    <w:rsid w:val="009457A3"/>
    <w:rsid w:val="009462A4"/>
    <w:rsid w:val="009465DF"/>
    <w:rsid w:val="00946BD2"/>
    <w:rsid w:val="00946C2B"/>
    <w:rsid w:val="00946C93"/>
    <w:rsid w:val="00947E19"/>
    <w:rsid w:val="009500AC"/>
    <w:rsid w:val="009503DE"/>
    <w:rsid w:val="0095050A"/>
    <w:rsid w:val="0095068C"/>
    <w:rsid w:val="009507EC"/>
    <w:rsid w:val="009508B1"/>
    <w:rsid w:val="00951347"/>
    <w:rsid w:val="00951563"/>
    <w:rsid w:val="00951713"/>
    <w:rsid w:val="00952130"/>
    <w:rsid w:val="00953004"/>
    <w:rsid w:val="009535FF"/>
    <w:rsid w:val="00953E07"/>
    <w:rsid w:val="00954ED6"/>
    <w:rsid w:val="009562C6"/>
    <w:rsid w:val="00956A30"/>
    <w:rsid w:val="0095778B"/>
    <w:rsid w:val="00957F05"/>
    <w:rsid w:val="009603B5"/>
    <w:rsid w:val="00961E84"/>
    <w:rsid w:val="00961FBC"/>
    <w:rsid w:val="0096234D"/>
    <w:rsid w:val="009629F7"/>
    <w:rsid w:val="00962C1F"/>
    <w:rsid w:val="00962EF8"/>
    <w:rsid w:val="00963229"/>
    <w:rsid w:val="00963689"/>
    <w:rsid w:val="00964356"/>
    <w:rsid w:val="00964A3B"/>
    <w:rsid w:val="009650DC"/>
    <w:rsid w:val="00965193"/>
    <w:rsid w:val="009653E7"/>
    <w:rsid w:val="00965838"/>
    <w:rsid w:val="00965BE8"/>
    <w:rsid w:val="00966504"/>
    <w:rsid w:val="00966830"/>
    <w:rsid w:val="00967393"/>
    <w:rsid w:val="0096748D"/>
    <w:rsid w:val="00970877"/>
    <w:rsid w:val="0097223D"/>
    <w:rsid w:val="0097267C"/>
    <w:rsid w:val="00972A2D"/>
    <w:rsid w:val="00972B8D"/>
    <w:rsid w:val="00972F70"/>
    <w:rsid w:val="00973117"/>
    <w:rsid w:val="00973415"/>
    <w:rsid w:val="009741D0"/>
    <w:rsid w:val="00974209"/>
    <w:rsid w:val="00974B31"/>
    <w:rsid w:val="00974E4C"/>
    <w:rsid w:val="00975CFA"/>
    <w:rsid w:val="00975FD6"/>
    <w:rsid w:val="009760A1"/>
    <w:rsid w:val="00976507"/>
    <w:rsid w:val="00977467"/>
    <w:rsid w:val="00977C55"/>
    <w:rsid w:val="00977EB5"/>
    <w:rsid w:val="0098206A"/>
    <w:rsid w:val="009829BC"/>
    <w:rsid w:val="00983B00"/>
    <w:rsid w:val="00983F51"/>
    <w:rsid w:val="009841C7"/>
    <w:rsid w:val="00984A61"/>
    <w:rsid w:val="00984C90"/>
    <w:rsid w:val="00985048"/>
    <w:rsid w:val="0098539C"/>
    <w:rsid w:val="009863F1"/>
    <w:rsid w:val="00986818"/>
    <w:rsid w:val="00986DBD"/>
    <w:rsid w:val="009879A8"/>
    <w:rsid w:val="00990248"/>
    <w:rsid w:val="009902A3"/>
    <w:rsid w:val="00990375"/>
    <w:rsid w:val="00990A27"/>
    <w:rsid w:val="00990BE1"/>
    <w:rsid w:val="00991295"/>
    <w:rsid w:val="00991498"/>
    <w:rsid w:val="009914D1"/>
    <w:rsid w:val="00991F05"/>
    <w:rsid w:val="00992266"/>
    <w:rsid w:val="009926D8"/>
    <w:rsid w:val="0099299F"/>
    <w:rsid w:val="00992B7F"/>
    <w:rsid w:val="00992C89"/>
    <w:rsid w:val="009946A6"/>
    <w:rsid w:val="00994B92"/>
    <w:rsid w:val="00994FFF"/>
    <w:rsid w:val="009955C3"/>
    <w:rsid w:val="00995EE2"/>
    <w:rsid w:val="00996122"/>
    <w:rsid w:val="00996252"/>
    <w:rsid w:val="00996A63"/>
    <w:rsid w:val="00997646"/>
    <w:rsid w:val="0099787B"/>
    <w:rsid w:val="00997C83"/>
    <w:rsid w:val="009A0B92"/>
    <w:rsid w:val="009A0D62"/>
    <w:rsid w:val="009A1211"/>
    <w:rsid w:val="009A1390"/>
    <w:rsid w:val="009A156B"/>
    <w:rsid w:val="009A2EC1"/>
    <w:rsid w:val="009A3128"/>
    <w:rsid w:val="009A41E3"/>
    <w:rsid w:val="009A5296"/>
    <w:rsid w:val="009A610D"/>
    <w:rsid w:val="009A6B1C"/>
    <w:rsid w:val="009A6D13"/>
    <w:rsid w:val="009A7160"/>
    <w:rsid w:val="009A760E"/>
    <w:rsid w:val="009A7636"/>
    <w:rsid w:val="009B06CC"/>
    <w:rsid w:val="009B0BAE"/>
    <w:rsid w:val="009B0C2F"/>
    <w:rsid w:val="009B0C61"/>
    <w:rsid w:val="009B134B"/>
    <w:rsid w:val="009B13A9"/>
    <w:rsid w:val="009B2562"/>
    <w:rsid w:val="009B28D9"/>
    <w:rsid w:val="009B3384"/>
    <w:rsid w:val="009B4849"/>
    <w:rsid w:val="009B4C15"/>
    <w:rsid w:val="009B4C8B"/>
    <w:rsid w:val="009B4D1B"/>
    <w:rsid w:val="009B4DC8"/>
    <w:rsid w:val="009B590C"/>
    <w:rsid w:val="009B59C3"/>
    <w:rsid w:val="009B6193"/>
    <w:rsid w:val="009B6B3E"/>
    <w:rsid w:val="009B70BA"/>
    <w:rsid w:val="009B7ED1"/>
    <w:rsid w:val="009C0155"/>
    <w:rsid w:val="009C0DDE"/>
    <w:rsid w:val="009C0EA8"/>
    <w:rsid w:val="009C1381"/>
    <w:rsid w:val="009C17D3"/>
    <w:rsid w:val="009C2A6E"/>
    <w:rsid w:val="009C2EB3"/>
    <w:rsid w:val="009C3E0E"/>
    <w:rsid w:val="009C6294"/>
    <w:rsid w:val="009C6C32"/>
    <w:rsid w:val="009C7277"/>
    <w:rsid w:val="009C7671"/>
    <w:rsid w:val="009C7BC7"/>
    <w:rsid w:val="009C7ECE"/>
    <w:rsid w:val="009D0A57"/>
    <w:rsid w:val="009D1E10"/>
    <w:rsid w:val="009D1FEB"/>
    <w:rsid w:val="009D2396"/>
    <w:rsid w:val="009D2CAB"/>
    <w:rsid w:val="009D4033"/>
    <w:rsid w:val="009D4929"/>
    <w:rsid w:val="009D5527"/>
    <w:rsid w:val="009D7EFD"/>
    <w:rsid w:val="009E0826"/>
    <w:rsid w:val="009E1775"/>
    <w:rsid w:val="009E1ACF"/>
    <w:rsid w:val="009E28C6"/>
    <w:rsid w:val="009E2FB6"/>
    <w:rsid w:val="009E41BD"/>
    <w:rsid w:val="009E458E"/>
    <w:rsid w:val="009E4E6D"/>
    <w:rsid w:val="009E551C"/>
    <w:rsid w:val="009E5D2E"/>
    <w:rsid w:val="009E724A"/>
    <w:rsid w:val="009E7E4E"/>
    <w:rsid w:val="009F00BE"/>
    <w:rsid w:val="009F1420"/>
    <w:rsid w:val="009F158F"/>
    <w:rsid w:val="009F183B"/>
    <w:rsid w:val="009F1951"/>
    <w:rsid w:val="009F2743"/>
    <w:rsid w:val="009F2DFC"/>
    <w:rsid w:val="009F393C"/>
    <w:rsid w:val="009F393E"/>
    <w:rsid w:val="009F5D2E"/>
    <w:rsid w:val="009F5FA9"/>
    <w:rsid w:val="009F60AF"/>
    <w:rsid w:val="009F62DD"/>
    <w:rsid w:val="009F644A"/>
    <w:rsid w:val="009F71B8"/>
    <w:rsid w:val="009F771C"/>
    <w:rsid w:val="009F7A14"/>
    <w:rsid w:val="009F7FD8"/>
    <w:rsid w:val="00A0147F"/>
    <w:rsid w:val="00A01CD1"/>
    <w:rsid w:val="00A02325"/>
    <w:rsid w:val="00A026E8"/>
    <w:rsid w:val="00A037CD"/>
    <w:rsid w:val="00A03FB8"/>
    <w:rsid w:val="00A06EBB"/>
    <w:rsid w:val="00A075A9"/>
    <w:rsid w:val="00A07B46"/>
    <w:rsid w:val="00A1047E"/>
    <w:rsid w:val="00A106C9"/>
    <w:rsid w:val="00A10ED8"/>
    <w:rsid w:val="00A12C64"/>
    <w:rsid w:val="00A12EC9"/>
    <w:rsid w:val="00A1544B"/>
    <w:rsid w:val="00A163A4"/>
    <w:rsid w:val="00A17396"/>
    <w:rsid w:val="00A1755E"/>
    <w:rsid w:val="00A1783F"/>
    <w:rsid w:val="00A17A98"/>
    <w:rsid w:val="00A20049"/>
    <w:rsid w:val="00A210D9"/>
    <w:rsid w:val="00A21659"/>
    <w:rsid w:val="00A245B3"/>
    <w:rsid w:val="00A2488E"/>
    <w:rsid w:val="00A24980"/>
    <w:rsid w:val="00A25808"/>
    <w:rsid w:val="00A25B4E"/>
    <w:rsid w:val="00A264C5"/>
    <w:rsid w:val="00A271F8"/>
    <w:rsid w:val="00A279F4"/>
    <w:rsid w:val="00A30F72"/>
    <w:rsid w:val="00A30F89"/>
    <w:rsid w:val="00A3105B"/>
    <w:rsid w:val="00A31D65"/>
    <w:rsid w:val="00A32657"/>
    <w:rsid w:val="00A32660"/>
    <w:rsid w:val="00A32AF2"/>
    <w:rsid w:val="00A32ED8"/>
    <w:rsid w:val="00A3479F"/>
    <w:rsid w:val="00A34B3E"/>
    <w:rsid w:val="00A34C98"/>
    <w:rsid w:val="00A35F25"/>
    <w:rsid w:val="00A3613D"/>
    <w:rsid w:val="00A37023"/>
    <w:rsid w:val="00A370A6"/>
    <w:rsid w:val="00A3726E"/>
    <w:rsid w:val="00A37C73"/>
    <w:rsid w:val="00A37FB5"/>
    <w:rsid w:val="00A40047"/>
    <w:rsid w:val="00A4067E"/>
    <w:rsid w:val="00A40A01"/>
    <w:rsid w:val="00A40D04"/>
    <w:rsid w:val="00A4244C"/>
    <w:rsid w:val="00A42A8E"/>
    <w:rsid w:val="00A43163"/>
    <w:rsid w:val="00A4326F"/>
    <w:rsid w:val="00A43DEB"/>
    <w:rsid w:val="00A44B46"/>
    <w:rsid w:val="00A4543A"/>
    <w:rsid w:val="00A45D15"/>
    <w:rsid w:val="00A45D1B"/>
    <w:rsid w:val="00A4607F"/>
    <w:rsid w:val="00A46F68"/>
    <w:rsid w:val="00A47C7B"/>
    <w:rsid w:val="00A47CAC"/>
    <w:rsid w:val="00A50098"/>
    <w:rsid w:val="00A5019D"/>
    <w:rsid w:val="00A522AA"/>
    <w:rsid w:val="00A526A8"/>
    <w:rsid w:val="00A52BBB"/>
    <w:rsid w:val="00A52E30"/>
    <w:rsid w:val="00A53A44"/>
    <w:rsid w:val="00A53E63"/>
    <w:rsid w:val="00A566DA"/>
    <w:rsid w:val="00A5709F"/>
    <w:rsid w:val="00A600C6"/>
    <w:rsid w:val="00A62CBC"/>
    <w:rsid w:val="00A62D4F"/>
    <w:rsid w:val="00A6392C"/>
    <w:rsid w:val="00A646FA"/>
    <w:rsid w:val="00A647E0"/>
    <w:rsid w:val="00A64DF4"/>
    <w:rsid w:val="00A65A98"/>
    <w:rsid w:val="00A66969"/>
    <w:rsid w:val="00A67AD3"/>
    <w:rsid w:val="00A67C05"/>
    <w:rsid w:val="00A7133A"/>
    <w:rsid w:val="00A7158B"/>
    <w:rsid w:val="00A71EF9"/>
    <w:rsid w:val="00A727E1"/>
    <w:rsid w:val="00A729C6"/>
    <w:rsid w:val="00A72A36"/>
    <w:rsid w:val="00A72B91"/>
    <w:rsid w:val="00A730FD"/>
    <w:rsid w:val="00A731B7"/>
    <w:rsid w:val="00A734F8"/>
    <w:rsid w:val="00A73DAE"/>
    <w:rsid w:val="00A73EC4"/>
    <w:rsid w:val="00A75559"/>
    <w:rsid w:val="00A75A5A"/>
    <w:rsid w:val="00A77B26"/>
    <w:rsid w:val="00A77B5D"/>
    <w:rsid w:val="00A77BA9"/>
    <w:rsid w:val="00A77E9B"/>
    <w:rsid w:val="00A77F62"/>
    <w:rsid w:val="00A8123B"/>
    <w:rsid w:val="00A81DF1"/>
    <w:rsid w:val="00A82BD4"/>
    <w:rsid w:val="00A83E53"/>
    <w:rsid w:val="00A854BD"/>
    <w:rsid w:val="00A85C57"/>
    <w:rsid w:val="00A85CA0"/>
    <w:rsid w:val="00A86D4A"/>
    <w:rsid w:val="00A87232"/>
    <w:rsid w:val="00A87480"/>
    <w:rsid w:val="00A8785A"/>
    <w:rsid w:val="00A87FE6"/>
    <w:rsid w:val="00A921F5"/>
    <w:rsid w:val="00A9228D"/>
    <w:rsid w:val="00A92838"/>
    <w:rsid w:val="00A935B5"/>
    <w:rsid w:val="00A944F8"/>
    <w:rsid w:val="00A94B5C"/>
    <w:rsid w:val="00A94F5A"/>
    <w:rsid w:val="00A95331"/>
    <w:rsid w:val="00A955D6"/>
    <w:rsid w:val="00A95B2F"/>
    <w:rsid w:val="00A966E7"/>
    <w:rsid w:val="00AA0387"/>
    <w:rsid w:val="00AA1361"/>
    <w:rsid w:val="00AA166C"/>
    <w:rsid w:val="00AA1BD5"/>
    <w:rsid w:val="00AA3120"/>
    <w:rsid w:val="00AA3CD7"/>
    <w:rsid w:val="00AA529E"/>
    <w:rsid w:val="00AA530D"/>
    <w:rsid w:val="00AA5DCC"/>
    <w:rsid w:val="00AA6164"/>
    <w:rsid w:val="00AA67CC"/>
    <w:rsid w:val="00AA6B22"/>
    <w:rsid w:val="00AA7350"/>
    <w:rsid w:val="00AA7D36"/>
    <w:rsid w:val="00AB0B23"/>
    <w:rsid w:val="00AB0C9D"/>
    <w:rsid w:val="00AB1C2B"/>
    <w:rsid w:val="00AB1FB6"/>
    <w:rsid w:val="00AB2468"/>
    <w:rsid w:val="00AB3297"/>
    <w:rsid w:val="00AB3420"/>
    <w:rsid w:val="00AB3731"/>
    <w:rsid w:val="00AB38D6"/>
    <w:rsid w:val="00AB394A"/>
    <w:rsid w:val="00AB3FAB"/>
    <w:rsid w:val="00AB51AC"/>
    <w:rsid w:val="00AB5B6C"/>
    <w:rsid w:val="00AB60B5"/>
    <w:rsid w:val="00AB6111"/>
    <w:rsid w:val="00AB6C2D"/>
    <w:rsid w:val="00AB741D"/>
    <w:rsid w:val="00AB7B9C"/>
    <w:rsid w:val="00AB7D72"/>
    <w:rsid w:val="00AC0773"/>
    <w:rsid w:val="00AC1E9C"/>
    <w:rsid w:val="00AC1EF3"/>
    <w:rsid w:val="00AC22BF"/>
    <w:rsid w:val="00AC2B70"/>
    <w:rsid w:val="00AC2D6D"/>
    <w:rsid w:val="00AC34BD"/>
    <w:rsid w:val="00AC35F2"/>
    <w:rsid w:val="00AC3765"/>
    <w:rsid w:val="00AC384A"/>
    <w:rsid w:val="00AC4064"/>
    <w:rsid w:val="00AC4234"/>
    <w:rsid w:val="00AC4EC7"/>
    <w:rsid w:val="00AC5875"/>
    <w:rsid w:val="00AC5D7D"/>
    <w:rsid w:val="00AC6660"/>
    <w:rsid w:val="00AC6804"/>
    <w:rsid w:val="00AC7E8E"/>
    <w:rsid w:val="00AC7FDC"/>
    <w:rsid w:val="00AD0014"/>
    <w:rsid w:val="00AD0534"/>
    <w:rsid w:val="00AD0B71"/>
    <w:rsid w:val="00AD0B7B"/>
    <w:rsid w:val="00AD17F3"/>
    <w:rsid w:val="00AD1AAE"/>
    <w:rsid w:val="00AD333F"/>
    <w:rsid w:val="00AD37F7"/>
    <w:rsid w:val="00AD3AA5"/>
    <w:rsid w:val="00AD4380"/>
    <w:rsid w:val="00AD4645"/>
    <w:rsid w:val="00AD47FE"/>
    <w:rsid w:val="00AD5E49"/>
    <w:rsid w:val="00AD6340"/>
    <w:rsid w:val="00AD6A37"/>
    <w:rsid w:val="00AD706E"/>
    <w:rsid w:val="00AD7561"/>
    <w:rsid w:val="00AD7623"/>
    <w:rsid w:val="00AE0333"/>
    <w:rsid w:val="00AE04DD"/>
    <w:rsid w:val="00AE143C"/>
    <w:rsid w:val="00AE20EE"/>
    <w:rsid w:val="00AE28C3"/>
    <w:rsid w:val="00AE2BDD"/>
    <w:rsid w:val="00AE36E3"/>
    <w:rsid w:val="00AE4540"/>
    <w:rsid w:val="00AE4B53"/>
    <w:rsid w:val="00AE5EA5"/>
    <w:rsid w:val="00AE6051"/>
    <w:rsid w:val="00AE6706"/>
    <w:rsid w:val="00AE6C5A"/>
    <w:rsid w:val="00AE78E0"/>
    <w:rsid w:val="00AF0AB6"/>
    <w:rsid w:val="00AF1E61"/>
    <w:rsid w:val="00AF3B38"/>
    <w:rsid w:val="00AF450E"/>
    <w:rsid w:val="00AF4AD6"/>
    <w:rsid w:val="00AF56A9"/>
    <w:rsid w:val="00AF5C1F"/>
    <w:rsid w:val="00AF62DC"/>
    <w:rsid w:val="00AF6987"/>
    <w:rsid w:val="00B001E6"/>
    <w:rsid w:val="00B00C28"/>
    <w:rsid w:val="00B0206C"/>
    <w:rsid w:val="00B02652"/>
    <w:rsid w:val="00B03C0E"/>
    <w:rsid w:val="00B040BA"/>
    <w:rsid w:val="00B04DBA"/>
    <w:rsid w:val="00B0582C"/>
    <w:rsid w:val="00B05B03"/>
    <w:rsid w:val="00B06313"/>
    <w:rsid w:val="00B06DCE"/>
    <w:rsid w:val="00B06F09"/>
    <w:rsid w:val="00B06FB3"/>
    <w:rsid w:val="00B07AF5"/>
    <w:rsid w:val="00B07E94"/>
    <w:rsid w:val="00B101C6"/>
    <w:rsid w:val="00B10D9F"/>
    <w:rsid w:val="00B1100F"/>
    <w:rsid w:val="00B120E9"/>
    <w:rsid w:val="00B1402F"/>
    <w:rsid w:val="00B1488D"/>
    <w:rsid w:val="00B14939"/>
    <w:rsid w:val="00B14B4B"/>
    <w:rsid w:val="00B1565E"/>
    <w:rsid w:val="00B15D74"/>
    <w:rsid w:val="00B1666A"/>
    <w:rsid w:val="00B16891"/>
    <w:rsid w:val="00B16F51"/>
    <w:rsid w:val="00B171ED"/>
    <w:rsid w:val="00B176FD"/>
    <w:rsid w:val="00B17E9F"/>
    <w:rsid w:val="00B20054"/>
    <w:rsid w:val="00B20E88"/>
    <w:rsid w:val="00B20F49"/>
    <w:rsid w:val="00B223E5"/>
    <w:rsid w:val="00B22517"/>
    <w:rsid w:val="00B227EF"/>
    <w:rsid w:val="00B22826"/>
    <w:rsid w:val="00B22FBD"/>
    <w:rsid w:val="00B2339B"/>
    <w:rsid w:val="00B23BB2"/>
    <w:rsid w:val="00B23DC3"/>
    <w:rsid w:val="00B2411C"/>
    <w:rsid w:val="00B24573"/>
    <w:rsid w:val="00B245D9"/>
    <w:rsid w:val="00B249F8"/>
    <w:rsid w:val="00B24FEF"/>
    <w:rsid w:val="00B252D5"/>
    <w:rsid w:val="00B2747D"/>
    <w:rsid w:val="00B303F7"/>
    <w:rsid w:val="00B3061E"/>
    <w:rsid w:val="00B3214B"/>
    <w:rsid w:val="00B34284"/>
    <w:rsid w:val="00B34AC8"/>
    <w:rsid w:val="00B35C5E"/>
    <w:rsid w:val="00B36083"/>
    <w:rsid w:val="00B3643A"/>
    <w:rsid w:val="00B36643"/>
    <w:rsid w:val="00B37723"/>
    <w:rsid w:val="00B37826"/>
    <w:rsid w:val="00B37C98"/>
    <w:rsid w:val="00B4035A"/>
    <w:rsid w:val="00B40437"/>
    <w:rsid w:val="00B40546"/>
    <w:rsid w:val="00B438F6"/>
    <w:rsid w:val="00B43E19"/>
    <w:rsid w:val="00B45B9F"/>
    <w:rsid w:val="00B45FD3"/>
    <w:rsid w:val="00B465F9"/>
    <w:rsid w:val="00B46B3A"/>
    <w:rsid w:val="00B47700"/>
    <w:rsid w:val="00B47BC2"/>
    <w:rsid w:val="00B50CA8"/>
    <w:rsid w:val="00B513FF"/>
    <w:rsid w:val="00B51734"/>
    <w:rsid w:val="00B51CBA"/>
    <w:rsid w:val="00B53032"/>
    <w:rsid w:val="00B53585"/>
    <w:rsid w:val="00B539C7"/>
    <w:rsid w:val="00B53DE4"/>
    <w:rsid w:val="00B543C8"/>
    <w:rsid w:val="00B5504E"/>
    <w:rsid w:val="00B5536A"/>
    <w:rsid w:val="00B55858"/>
    <w:rsid w:val="00B55907"/>
    <w:rsid w:val="00B55BE2"/>
    <w:rsid w:val="00B55FCC"/>
    <w:rsid w:val="00B56303"/>
    <w:rsid w:val="00B564CE"/>
    <w:rsid w:val="00B60AC9"/>
    <w:rsid w:val="00B61B2C"/>
    <w:rsid w:val="00B61C9D"/>
    <w:rsid w:val="00B6205D"/>
    <w:rsid w:val="00B623F6"/>
    <w:rsid w:val="00B638D1"/>
    <w:rsid w:val="00B63F10"/>
    <w:rsid w:val="00B641B8"/>
    <w:rsid w:val="00B64310"/>
    <w:rsid w:val="00B64354"/>
    <w:rsid w:val="00B64716"/>
    <w:rsid w:val="00B64780"/>
    <w:rsid w:val="00B64896"/>
    <w:rsid w:val="00B648A4"/>
    <w:rsid w:val="00B64D45"/>
    <w:rsid w:val="00B64DA3"/>
    <w:rsid w:val="00B654CE"/>
    <w:rsid w:val="00B6685C"/>
    <w:rsid w:val="00B6781A"/>
    <w:rsid w:val="00B67DEA"/>
    <w:rsid w:val="00B701EC"/>
    <w:rsid w:val="00B7188E"/>
    <w:rsid w:val="00B71F90"/>
    <w:rsid w:val="00B7268B"/>
    <w:rsid w:val="00B7286D"/>
    <w:rsid w:val="00B72CF3"/>
    <w:rsid w:val="00B73055"/>
    <w:rsid w:val="00B7351C"/>
    <w:rsid w:val="00B74321"/>
    <w:rsid w:val="00B74DB9"/>
    <w:rsid w:val="00B7512D"/>
    <w:rsid w:val="00B75C14"/>
    <w:rsid w:val="00B76115"/>
    <w:rsid w:val="00B77F75"/>
    <w:rsid w:val="00B8117F"/>
    <w:rsid w:val="00B81F88"/>
    <w:rsid w:val="00B837E5"/>
    <w:rsid w:val="00B8394C"/>
    <w:rsid w:val="00B84168"/>
    <w:rsid w:val="00B8429B"/>
    <w:rsid w:val="00B8491D"/>
    <w:rsid w:val="00B84BB2"/>
    <w:rsid w:val="00B84DA4"/>
    <w:rsid w:val="00B84F1F"/>
    <w:rsid w:val="00B86718"/>
    <w:rsid w:val="00B86D47"/>
    <w:rsid w:val="00B879E9"/>
    <w:rsid w:val="00B9095F"/>
    <w:rsid w:val="00B92A1F"/>
    <w:rsid w:val="00B92AA9"/>
    <w:rsid w:val="00B92D40"/>
    <w:rsid w:val="00B93672"/>
    <w:rsid w:val="00B93998"/>
    <w:rsid w:val="00B939E4"/>
    <w:rsid w:val="00B96739"/>
    <w:rsid w:val="00B97323"/>
    <w:rsid w:val="00B9752D"/>
    <w:rsid w:val="00B976DE"/>
    <w:rsid w:val="00B978DF"/>
    <w:rsid w:val="00B97943"/>
    <w:rsid w:val="00BA055C"/>
    <w:rsid w:val="00BA127B"/>
    <w:rsid w:val="00BA1B81"/>
    <w:rsid w:val="00BA2A3C"/>
    <w:rsid w:val="00BA3C14"/>
    <w:rsid w:val="00BA41BB"/>
    <w:rsid w:val="00BA47C4"/>
    <w:rsid w:val="00BA4CCA"/>
    <w:rsid w:val="00BA682F"/>
    <w:rsid w:val="00BA689C"/>
    <w:rsid w:val="00BA6F42"/>
    <w:rsid w:val="00BA7081"/>
    <w:rsid w:val="00BA7863"/>
    <w:rsid w:val="00BA7C1C"/>
    <w:rsid w:val="00BB0571"/>
    <w:rsid w:val="00BB0A7B"/>
    <w:rsid w:val="00BB10FE"/>
    <w:rsid w:val="00BB11F2"/>
    <w:rsid w:val="00BB1392"/>
    <w:rsid w:val="00BB13E3"/>
    <w:rsid w:val="00BB14A7"/>
    <w:rsid w:val="00BB3F5E"/>
    <w:rsid w:val="00BB4E41"/>
    <w:rsid w:val="00BB57A6"/>
    <w:rsid w:val="00BB5AE7"/>
    <w:rsid w:val="00BB5DB6"/>
    <w:rsid w:val="00BC0195"/>
    <w:rsid w:val="00BC031B"/>
    <w:rsid w:val="00BC11E6"/>
    <w:rsid w:val="00BC1B3A"/>
    <w:rsid w:val="00BC1CDB"/>
    <w:rsid w:val="00BC1D61"/>
    <w:rsid w:val="00BC2376"/>
    <w:rsid w:val="00BC26DF"/>
    <w:rsid w:val="00BC30EB"/>
    <w:rsid w:val="00BC44AD"/>
    <w:rsid w:val="00BC44FA"/>
    <w:rsid w:val="00BC49CA"/>
    <w:rsid w:val="00BC4C01"/>
    <w:rsid w:val="00BC5851"/>
    <w:rsid w:val="00BC58E7"/>
    <w:rsid w:val="00BC5BAE"/>
    <w:rsid w:val="00BC68C8"/>
    <w:rsid w:val="00BC73E4"/>
    <w:rsid w:val="00BC7518"/>
    <w:rsid w:val="00BC7EC3"/>
    <w:rsid w:val="00BD1569"/>
    <w:rsid w:val="00BD1C25"/>
    <w:rsid w:val="00BD1C67"/>
    <w:rsid w:val="00BD219F"/>
    <w:rsid w:val="00BD2538"/>
    <w:rsid w:val="00BD2732"/>
    <w:rsid w:val="00BD2F76"/>
    <w:rsid w:val="00BD3388"/>
    <w:rsid w:val="00BD46EE"/>
    <w:rsid w:val="00BD5739"/>
    <w:rsid w:val="00BD5A57"/>
    <w:rsid w:val="00BD603F"/>
    <w:rsid w:val="00BD60D0"/>
    <w:rsid w:val="00BD6756"/>
    <w:rsid w:val="00BD6E3C"/>
    <w:rsid w:val="00BD78A5"/>
    <w:rsid w:val="00BD7CB0"/>
    <w:rsid w:val="00BE08C8"/>
    <w:rsid w:val="00BE1D67"/>
    <w:rsid w:val="00BE2077"/>
    <w:rsid w:val="00BE2137"/>
    <w:rsid w:val="00BE232A"/>
    <w:rsid w:val="00BE32CE"/>
    <w:rsid w:val="00BE36FC"/>
    <w:rsid w:val="00BE3953"/>
    <w:rsid w:val="00BE449B"/>
    <w:rsid w:val="00BE4665"/>
    <w:rsid w:val="00BE494F"/>
    <w:rsid w:val="00BE4DA3"/>
    <w:rsid w:val="00BE5242"/>
    <w:rsid w:val="00BE5610"/>
    <w:rsid w:val="00BE5DA2"/>
    <w:rsid w:val="00BE67C4"/>
    <w:rsid w:val="00BE6886"/>
    <w:rsid w:val="00BE6FD7"/>
    <w:rsid w:val="00BE7386"/>
    <w:rsid w:val="00BF0009"/>
    <w:rsid w:val="00BF065C"/>
    <w:rsid w:val="00BF0DA1"/>
    <w:rsid w:val="00BF10AF"/>
    <w:rsid w:val="00BF1D44"/>
    <w:rsid w:val="00BF2BAC"/>
    <w:rsid w:val="00BF2FF9"/>
    <w:rsid w:val="00BF3500"/>
    <w:rsid w:val="00BF3BCD"/>
    <w:rsid w:val="00BF3CA3"/>
    <w:rsid w:val="00BF470C"/>
    <w:rsid w:val="00BF5286"/>
    <w:rsid w:val="00BF5B01"/>
    <w:rsid w:val="00BF64B6"/>
    <w:rsid w:val="00BF66FA"/>
    <w:rsid w:val="00BF69C4"/>
    <w:rsid w:val="00BF6DDA"/>
    <w:rsid w:val="00C01DFB"/>
    <w:rsid w:val="00C01F6D"/>
    <w:rsid w:val="00C0326B"/>
    <w:rsid w:val="00C036B9"/>
    <w:rsid w:val="00C03972"/>
    <w:rsid w:val="00C0453B"/>
    <w:rsid w:val="00C046BA"/>
    <w:rsid w:val="00C0578F"/>
    <w:rsid w:val="00C0597C"/>
    <w:rsid w:val="00C05EDE"/>
    <w:rsid w:val="00C05F59"/>
    <w:rsid w:val="00C0694E"/>
    <w:rsid w:val="00C074A8"/>
    <w:rsid w:val="00C076AD"/>
    <w:rsid w:val="00C077C6"/>
    <w:rsid w:val="00C07B92"/>
    <w:rsid w:val="00C07EFA"/>
    <w:rsid w:val="00C1000B"/>
    <w:rsid w:val="00C1099C"/>
    <w:rsid w:val="00C1105A"/>
    <w:rsid w:val="00C1189F"/>
    <w:rsid w:val="00C11B29"/>
    <w:rsid w:val="00C11B38"/>
    <w:rsid w:val="00C11F21"/>
    <w:rsid w:val="00C12BB1"/>
    <w:rsid w:val="00C12F99"/>
    <w:rsid w:val="00C1394E"/>
    <w:rsid w:val="00C14551"/>
    <w:rsid w:val="00C14B55"/>
    <w:rsid w:val="00C14C87"/>
    <w:rsid w:val="00C15C90"/>
    <w:rsid w:val="00C15D2B"/>
    <w:rsid w:val="00C16DBE"/>
    <w:rsid w:val="00C16E0E"/>
    <w:rsid w:val="00C1714A"/>
    <w:rsid w:val="00C17841"/>
    <w:rsid w:val="00C20D4A"/>
    <w:rsid w:val="00C20E6F"/>
    <w:rsid w:val="00C210E1"/>
    <w:rsid w:val="00C214B9"/>
    <w:rsid w:val="00C21EFF"/>
    <w:rsid w:val="00C22168"/>
    <w:rsid w:val="00C24223"/>
    <w:rsid w:val="00C247E7"/>
    <w:rsid w:val="00C25399"/>
    <w:rsid w:val="00C25597"/>
    <w:rsid w:val="00C258DB"/>
    <w:rsid w:val="00C2600C"/>
    <w:rsid w:val="00C26399"/>
    <w:rsid w:val="00C26576"/>
    <w:rsid w:val="00C27DBF"/>
    <w:rsid w:val="00C27DC4"/>
    <w:rsid w:val="00C31202"/>
    <w:rsid w:val="00C3192B"/>
    <w:rsid w:val="00C3279B"/>
    <w:rsid w:val="00C329E9"/>
    <w:rsid w:val="00C33387"/>
    <w:rsid w:val="00C3390B"/>
    <w:rsid w:val="00C341AF"/>
    <w:rsid w:val="00C342E6"/>
    <w:rsid w:val="00C346AC"/>
    <w:rsid w:val="00C34C6D"/>
    <w:rsid w:val="00C35883"/>
    <w:rsid w:val="00C358EF"/>
    <w:rsid w:val="00C36709"/>
    <w:rsid w:val="00C3696F"/>
    <w:rsid w:val="00C370B5"/>
    <w:rsid w:val="00C41DE6"/>
    <w:rsid w:val="00C421CF"/>
    <w:rsid w:val="00C42AFF"/>
    <w:rsid w:val="00C4389B"/>
    <w:rsid w:val="00C46632"/>
    <w:rsid w:val="00C46875"/>
    <w:rsid w:val="00C46CF1"/>
    <w:rsid w:val="00C46D24"/>
    <w:rsid w:val="00C47103"/>
    <w:rsid w:val="00C47A74"/>
    <w:rsid w:val="00C50E4E"/>
    <w:rsid w:val="00C51BFD"/>
    <w:rsid w:val="00C51D5B"/>
    <w:rsid w:val="00C525F7"/>
    <w:rsid w:val="00C5275C"/>
    <w:rsid w:val="00C52A5D"/>
    <w:rsid w:val="00C52F2C"/>
    <w:rsid w:val="00C53502"/>
    <w:rsid w:val="00C5388E"/>
    <w:rsid w:val="00C53F8C"/>
    <w:rsid w:val="00C54CE2"/>
    <w:rsid w:val="00C54E0A"/>
    <w:rsid w:val="00C5507C"/>
    <w:rsid w:val="00C5545A"/>
    <w:rsid w:val="00C556D3"/>
    <w:rsid w:val="00C565FF"/>
    <w:rsid w:val="00C569EF"/>
    <w:rsid w:val="00C56B63"/>
    <w:rsid w:val="00C57F88"/>
    <w:rsid w:val="00C6297D"/>
    <w:rsid w:val="00C632BE"/>
    <w:rsid w:val="00C6411A"/>
    <w:rsid w:val="00C64A36"/>
    <w:rsid w:val="00C64AEC"/>
    <w:rsid w:val="00C64C04"/>
    <w:rsid w:val="00C65EE7"/>
    <w:rsid w:val="00C66867"/>
    <w:rsid w:val="00C671DA"/>
    <w:rsid w:val="00C675F4"/>
    <w:rsid w:val="00C679F1"/>
    <w:rsid w:val="00C67F62"/>
    <w:rsid w:val="00C7180D"/>
    <w:rsid w:val="00C71A3C"/>
    <w:rsid w:val="00C71AF4"/>
    <w:rsid w:val="00C727B1"/>
    <w:rsid w:val="00C72C73"/>
    <w:rsid w:val="00C72DFC"/>
    <w:rsid w:val="00C73152"/>
    <w:rsid w:val="00C73196"/>
    <w:rsid w:val="00C7365D"/>
    <w:rsid w:val="00C73E63"/>
    <w:rsid w:val="00C74083"/>
    <w:rsid w:val="00C757E6"/>
    <w:rsid w:val="00C762A8"/>
    <w:rsid w:val="00C77C6E"/>
    <w:rsid w:val="00C8049E"/>
    <w:rsid w:val="00C81600"/>
    <w:rsid w:val="00C8271F"/>
    <w:rsid w:val="00C82A25"/>
    <w:rsid w:val="00C82E90"/>
    <w:rsid w:val="00C82F36"/>
    <w:rsid w:val="00C83561"/>
    <w:rsid w:val="00C84041"/>
    <w:rsid w:val="00C8451D"/>
    <w:rsid w:val="00C8475F"/>
    <w:rsid w:val="00C852FD"/>
    <w:rsid w:val="00C85AFD"/>
    <w:rsid w:val="00C85BCC"/>
    <w:rsid w:val="00C85C6E"/>
    <w:rsid w:val="00C85E33"/>
    <w:rsid w:val="00C86135"/>
    <w:rsid w:val="00C86D28"/>
    <w:rsid w:val="00C87475"/>
    <w:rsid w:val="00C8753A"/>
    <w:rsid w:val="00C878E7"/>
    <w:rsid w:val="00C905BC"/>
    <w:rsid w:val="00C92053"/>
    <w:rsid w:val="00C92416"/>
    <w:rsid w:val="00C92798"/>
    <w:rsid w:val="00C933D5"/>
    <w:rsid w:val="00C941B4"/>
    <w:rsid w:val="00C9445D"/>
    <w:rsid w:val="00C94467"/>
    <w:rsid w:val="00C94C46"/>
    <w:rsid w:val="00C94EBC"/>
    <w:rsid w:val="00C9541F"/>
    <w:rsid w:val="00C96016"/>
    <w:rsid w:val="00C96E42"/>
    <w:rsid w:val="00C96FA3"/>
    <w:rsid w:val="00C970B9"/>
    <w:rsid w:val="00C973FF"/>
    <w:rsid w:val="00C977A2"/>
    <w:rsid w:val="00CA048E"/>
    <w:rsid w:val="00CA0F52"/>
    <w:rsid w:val="00CA0F9C"/>
    <w:rsid w:val="00CA15F8"/>
    <w:rsid w:val="00CA1A15"/>
    <w:rsid w:val="00CA23B1"/>
    <w:rsid w:val="00CA2549"/>
    <w:rsid w:val="00CA2C0B"/>
    <w:rsid w:val="00CA2E90"/>
    <w:rsid w:val="00CA2EA0"/>
    <w:rsid w:val="00CA4709"/>
    <w:rsid w:val="00CA5386"/>
    <w:rsid w:val="00CA5908"/>
    <w:rsid w:val="00CA596F"/>
    <w:rsid w:val="00CA6F69"/>
    <w:rsid w:val="00CA7AF9"/>
    <w:rsid w:val="00CA7B41"/>
    <w:rsid w:val="00CB0218"/>
    <w:rsid w:val="00CB1620"/>
    <w:rsid w:val="00CB1C77"/>
    <w:rsid w:val="00CB20D6"/>
    <w:rsid w:val="00CB2489"/>
    <w:rsid w:val="00CB5230"/>
    <w:rsid w:val="00CB596B"/>
    <w:rsid w:val="00CB5CE7"/>
    <w:rsid w:val="00CC21D2"/>
    <w:rsid w:val="00CC2EF7"/>
    <w:rsid w:val="00CC2F7D"/>
    <w:rsid w:val="00CC3331"/>
    <w:rsid w:val="00CC39E3"/>
    <w:rsid w:val="00CC3E3A"/>
    <w:rsid w:val="00CC4D5C"/>
    <w:rsid w:val="00CC5044"/>
    <w:rsid w:val="00CC5A20"/>
    <w:rsid w:val="00CC5C84"/>
    <w:rsid w:val="00CC6A3B"/>
    <w:rsid w:val="00CC6D53"/>
    <w:rsid w:val="00CC7F5C"/>
    <w:rsid w:val="00CD02EA"/>
    <w:rsid w:val="00CD09C2"/>
    <w:rsid w:val="00CD0A16"/>
    <w:rsid w:val="00CD19F0"/>
    <w:rsid w:val="00CD21D5"/>
    <w:rsid w:val="00CD3AB5"/>
    <w:rsid w:val="00CD449B"/>
    <w:rsid w:val="00CD555E"/>
    <w:rsid w:val="00CD6666"/>
    <w:rsid w:val="00CD6E71"/>
    <w:rsid w:val="00CD7214"/>
    <w:rsid w:val="00CD72C3"/>
    <w:rsid w:val="00CD7314"/>
    <w:rsid w:val="00CD7DA6"/>
    <w:rsid w:val="00CE0A18"/>
    <w:rsid w:val="00CE126B"/>
    <w:rsid w:val="00CE15E2"/>
    <w:rsid w:val="00CE2DCC"/>
    <w:rsid w:val="00CE2F9A"/>
    <w:rsid w:val="00CE3B22"/>
    <w:rsid w:val="00CE3C49"/>
    <w:rsid w:val="00CE3EAC"/>
    <w:rsid w:val="00CE5250"/>
    <w:rsid w:val="00CE5F22"/>
    <w:rsid w:val="00CE61DA"/>
    <w:rsid w:val="00CE63EF"/>
    <w:rsid w:val="00CE648D"/>
    <w:rsid w:val="00CF0419"/>
    <w:rsid w:val="00CF0DCB"/>
    <w:rsid w:val="00CF0EBC"/>
    <w:rsid w:val="00CF126D"/>
    <w:rsid w:val="00CF1400"/>
    <w:rsid w:val="00CF26AE"/>
    <w:rsid w:val="00CF2F2E"/>
    <w:rsid w:val="00CF2FAA"/>
    <w:rsid w:val="00CF3007"/>
    <w:rsid w:val="00CF32E1"/>
    <w:rsid w:val="00CF3D23"/>
    <w:rsid w:val="00CF450A"/>
    <w:rsid w:val="00CF463A"/>
    <w:rsid w:val="00CF4A17"/>
    <w:rsid w:val="00CF4EE1"/>
    <w:rsid w:val="00CF52A8"/>
    <w:rsid w:val="00CF5732"/>
    <w:rsid w:val="00CF5AC2"/>
    <w:rsid w:val="00CF61C3"/>
    <w:rsid w:val="00CF6509"/>
    <w:rsid w:val="00CF7546"/>
    <w:rsid w:val="00CF7631"/>
    <w:rsid w:val="00CF77DC"/>
    <w:rsid w:val="00D007A5"/>
    <w:rsid w:val="00D00F94"/>
    <w:rsid w:val="00D02ECE"/>
    <w:rsid w:val="00D02F50"/>
    <w:rsid w:val="00D031F6"/>
    <w:rsid w:val="00D03307"/>
    <w:rsid w:val="00D03B6C"/>
    <w:rsid w:val="00D041C9"/>
    <w:rsid w:val="00D04EB0"/>
    <w:rsid w:val="00D050F3"/>
    <w:rsid w:val="00D05771"/>
    <w:rsid w:val="00D07411"/>
    <w:rsid w:val="00D102DD"/>
    <w:rsid w:val="00D110D4"/>
    <w:rsid w:val="00D112FE"/>
    <w:rsid w:val="00D11C77"/>
    <w:rsid w:val="00D12AFD"/>
    <w:rsid w:val="00D1301E"/>
    <w:rsid w:val="00D13187"/>
    <w:rsid w:val="00D13AA0"/>
    <w:rsid w:val="00D13BD4"/>
    <w:rsid w:val="00D14134"/>
    <w:rsid w:val="00D146E5"/>
    <w:rsid w:val="00D14B61"/>
    <w:rsid w:val="00D14BB2"/>
    <w:rsid w:val="00D15137"/>
    <w:rsid w:val="00D15898"/>
    <w:rsid w:val="00D1600D"/>
    <w:rsid w:val="00D16931"/>
    <w:rsid w:val="00D2058C"/>
    <w:rsid w:val="00D20DF7"/>
    <w:rsid w:val="00D21EE5"/>
    <w:rsid w:val="00D2323F"/>
    <w:rsid w:val="00D2338F"/>
    <w:rsid w:val="00D2392E"/>
    <w:rsid w:val="00D23A8D"/>
    <w:rsid w:val="00D253F1"/>
    <w:rsid w:val="00D255E2"/>
    <w:rsid w:val="00D25B48"/>
    <w:rsid w:val="00D26456"/>
    <w:rsid w:val="00D26F22"/>
    <w:rsid w:val="00D27090"/>
    <w:rsid w:val="00D2712E"/>
    <w:rsid w:val="00D27E29"/>
    <w:rsid w:val="00D3023B"/>
    <w:rsid w:val="00D30353"/>
    <w:rsid w:val="00D31A5A"/>
    <w:rsid w:val="00D31A84"/>
    <w:rsid w:val="00D31AE0"/>
    <w:rsid w:val="00D31D33"/>
    <w:rsid w:val="00D328A7"/>
    <w:rsid w:val="00D3301F"/>
    <w:rsid w:val="00D333EA"/>
    <w:rsid w:val="00D3534A"/>
    <w:rsid w:val="00D35729"/>
    <w:rsid w:val="00D35FBA"/>
    <w:rsid w:val="00D36FB7"/>
    <w:rsid w:val="00D37C82"/>
    <w:rsid w:val="00D400E7"/>
    <w:rsid w:val="00D41B85"/>
    <w:rsid w:val="00D4217E"/>
    <w:rsid w:val="00D42B95"/>
    <w:rsid w:val="00D43211"/>
    <w:rsid w:val="00D43EC3"/>
    <w:rsid w:val="00D444B5"/>
    <w:rsid w:val="00D455CC"/>
    <w:rsid w:val="00D4586D"/>
    <w:rsid w:val="00D45F6E"/>
    <w:rsid w:val="00D467AD"/>
    <w:rsid w:val="00D47D47"/>
    <w:rsid w:val="00D47F16"/>
    <w:rsid w:val="00D50031"/>
    <w:rsid w:val="00D50306"/>
    <w:rsid w:val="00D507B8"/>
    <w:rsid w:val="00D50876"/>
    <w:rsid w:val="00D50D41"/>
    <w:rsid w:val="00D51ADC"/>
    <w:rsid w:val="00D51DF2"/>
    <w:rsid w:val="00D51F57"/>
    <w:rsid w:val="00D522DD"/>
    <w:rsid w:val="00D5245D"/>
    <w:rsid w:val="00D53B10"/>
    <w:rsid w:val="00D5422E"/>
    <w:rsid w:val="00D5460E"/>
    <w:rsid w:val="00D55118"/>
    <w:rsid w:val="00D55A06"/>
    <w:rsid w:val="00D57A43"/>
    <w:rsid w:val="00D57C0F"/>
    <w:rsid w:val="00D6052B"/>
    <w:rsid w:val="00D60870"/>
    <w:rsid w:val="00D60902"/>
    <w:rsid w:val="00D60FC3"/>
    <w:rsid w:val="00D6209F"/>
    <w:rsid w:val="00D629DE"/>
    <w:rsid w:val="00D64140"/>
    <w:rsid w:val="00D64A5E"/>
    <w:rsid w:val="00D65A1C"/>
    <w:rsid w:val="00D66215"/>
    <w:rsid w:val="00D664EF"/>
    <w:rsid w:val="00D70B18"/>
    <w:rsid w:val="00D7126A"/>
    <w:rsid w:val="00D71318"/>
    <w:rsid w:val="00D717EF"/>
    <w:rsid w:val="00D72381"/>
    <w:rsid w:val="00D72D7F"/>
    <w:rsid w:val="00D73236"/>
    <w:rsid w:val="00D736E0"/>
    <w:rsid w:val="00D73935"/>
    <w:rsid w:val="00D73EB0"/>
    <w:rsid w:val="00D73F7B"/>
    <w:rsid w:val="00D74258"/>
    <w:rsid w:val="00D74526"/>
    <w:rsid w:val="00D74FF7"/>
    <w:rsid w:val="00D750D8"/>
    <w:rsid w:val="00D75FF9"/>
    <w:rsid w:val="00D76666"/>
    <w:rsid w:val="00D76D5A"/>
    <w:rsid w:val="00D77328"/>
    <w:rsid w:val="00D77C1E"/>
    <w:rsid w:val="00D8128E"/>
    <w:rsid w:val="00D825ED"/>
    <w:rsid w:val="00D82B6E"/>
    <w:rsid w:val="00D82E90"/>
    <w:rsid w:val="00D84E79"/>
    <w:rsid w:val="00D85C1A"/>
    <w:rsid w:val="00D862F6"/>
    <w:rsid w:val="00D86859"/>
    <w:rsid w:val="00D86E66"/>
    <w:rsid w:val="00D87B9A"/>
    <w:rsid w:val="00D91A7D"/>
    <w:rsid w:val="00D91AF2"/>
    <w:rsid w:val="00D91B8B"/>
    <w:rsid w:val="00D926A7"/>
    <w:rsid w:val="00D9279C"/>
    <w:rsid w:val="00D927F2"/>
    <w:rsid w:val="00D9357D"/>
    <w:rsid w:val="00D9403E"/>
    <w:rsid w:val="00D9466A"/>
    <w:rsid w:val="00D950CA"/>
    <w:rsid w:val="00D95BBA"/>
    <w:rsid w:val="00D9601A"/>
    <w:rsid w:val="00D9602A"/>
    <w:rsid w:val="00D9622C"/>
    <w:rsid w:val="00DA0124"/>
    <w:rsid w:val="00DA0F0F"/>
    <w:rsid w:val="00DA19D4"/>
    <w:rsid w:val="00DA2A6F"/>
    <w:rsid w:val="00DA2E66"/>
    <w:rsid w:val="00DA302A"/>
    <w:rsid w:val="00DA3178"/>
    <w:rsid w:val="00DA4892"/>
    <w:rsid w:val="00DA4E62"/>
    <w:rsid w:val="00DA51D4"/>
    <w:rsid w:val="00DA53B7"/>
    <w:rsid w:val="00DA550E"/>
    <w:rsid w:val="00DA5E58"/>
    <w:rsid w:val="00DA6815"/>
    <w:rsid w:val="00DA6823"/>
    <w:rsid w:val="00DA6A6E"/>
    <w:rsid w:val="00DA7192"/>
    <w:rsid w:val="00DA7AE1"/>
    <w:rsid w:val="00DB07B8"/>
    <w:rsid w:val="00DB0F1A"/>
    <w:rsid w:val="00DB0FD0"/>
    <w:rsid w:val="00DB14C1"/>
    <w:rsid w:val="00DB1A94"/>
    <w:rsid w:val="00DB1CB2"/>
    <w:rsid w:val="00DB219B"/>
    <w:rsid w:val="00DB2C47"/>
    <w:rsid w:val="00DB31A7"/>
    <w:rsid w:val="00DB38F4"/>
    <w:rsid w:val="00DB43E5"/>
    <w:rsid w:val="00DB4CEE"/>
    <w:rsid w:val="00DB5441"/>
    <w:rsid w:val="00DB64FF"/>
    <w:rsid w:val="00DB692E"/>
    <w:rsid w:val="00DB6D14"/>
    <w:rsid w:val="00DC0A3E"/>
    <w:rsid w:val="00DC193A"/>
    <w:rsid w:val="00DC1DEF"/>
    <w:rsid w:val="00DC2253"/>
    <w:rsid w:val="00DC2615"/>
    <w:rsid w:val="00DC2616"/>
    <w:rsid w:val="00DC27F5"/>
    <w:rsid w:val="00DC30E5"/>
    <w:rsid w:val="00DC310A"/>
    <w:rsid w:val="00DC37AD"/>
    <w:rsid w:val="00DC37AE"/>
    <w:rsid w:val="00DC3CFE"/>
    <w:rsid w:val="00DC4BC5"/>
    <w:rsid w:val="00DC4EDC"/>
    <w:rsid w:val="00DC6091"/>
    <w:rsid w:val="00DC65F3"/>
    <w:rsid w:val="00DC6D83"/>
    <w:rsid w:val="00DD0796"/>
    <w:rsid w:val="00DD0CD9"/>
    <w:rsid w:val="00DD1302"/>
    <w:rsid w:val="00DD27EA"/>
    <w:rsid w:val="00DD2954"/>
    <w:rsid w:val="00DD3091"/>
    <w:rsid w:val="00DD415F"/>
    <w:rsid w:val="00DD4710"/>
    <w:rsid w:val="00DD4CA2"/>
    <w:rsid w:val="00DD7B1C"/>
    <w:rsid w:val="00DD7C1E"/>
    <w:rsid w:val="00DD7EF9"/>
    <w:rsid w:val="00DE0399"/>
    <w:rsid w:val="00DE0667"/>
    <w:rsid w:val="00DE1CC4"/>
    <w:rsid w:val="00DE2B62"/>
    <w:rsid w:val="00DE2F54"/>
    <w:rsid w:val="00DE381A"/>
    <w:rsid w:val="00DE3B15"/>
    <w:rsid w:val="00DE41EF"/>
    <w:rsid w:val="00DE47D0"/>
    <w:rsid w:val="00DE4AD3"/>
    <w:rsid w:val="00DE4E42"/>
    <w:rsid w:val="00DE6091"/>
    <w:rsid w:val="00DE642C"/>
    <w:rsid w:val="00DE78DE"/>
    <w:rsid w:val="00DE7F1F"/>
    <w:rsid w:val="00DF0C0C"/>
    <w:rsid w:val="00DF1F34"/>
    <w:rsid w:val="00DF29E6"/>
    <w:rsid w:val="00DF2B16"/>
    <w:rsid w:val="00DF330B"/>
    <w:rsid w:val="00DF4644"/>
    <w:rsid w:val="00DF484D"/>
    <w:rsid w:val="00DF4EC2"/>
    <w:rsid w:val="00DF4F0D"/>
    <w:rsid w:val="00DF4FDD"/>
    <w:rsid w:val="00DF5D92"/>
    <w:rsid w:val="00DF63B6"/>
    <w:rsid w:val="00DF68F6"/>
    <w:rsid w:val="00DF79B8"/>
    <w:rsid w:val="00E0079B"/>
    <w:rsid w:val="00E00998"/>
    <w:rsid w:val="00E01C4D"/>
    <w:rsid w:val="00E01FEA"/>
    <w:rsid w:val="00E0290A"/>
    <w:rsid w:val="00E04997"/>
    <w:rsid w:val="00E04FF9"/>
    <w:rsid w:val="00E063FF"/>
    <w:rsid w:val="00E07087"/>
    <w:rsid w:val="00E075A7"/>
    <w:rsid w:val="00E07D83"/>
    <w:rsid w:val="00E100AE"/>
    <w:rsid w:val="00E10916"/>
    <w:rsid w:val="00E110B0"/>
    <w:rsid w:val="00E11251"/>
    <w:rsid w:val="00E113F2"/>
    <w:rsid w:val="00E11806"/>
    <w:rsid w:val="00E120BB"/>
    <w:rsid w:val="00E13016"/>
    <w:rsid w:val="00E13028"/>
    <w:rsid w:val="00E13A3F"/>
    <w:rsid w:val="00E13C69"/>
    <w:rsid w:val="00E14179"/>
    <w:rsid w:val="00E14481"/>
    <w:rsid w:val="00E147C0"/>
    <w:rsid w:val="00E15523"/>
    <w:rsid w:val="00E15ABF"/>
    <w:rsid w:val="00E15D65"/>
    <w:rsid w:val="00E1686B"/>
    <w:rsid w:val="00E16F1A"/>
    <w:rsid w:val="00E17608"/>
    <w:rsid w:val="00E203DD"/>
    <w:rsid w:val="00E210F4"/>
    <w:rsid w:val="00E21410"/>
    <w:rsid w:val="00E218A9"/>
    <w:rsid w:val="00E21FD9"/>
    <w:rsid w:val="00E2267C"/>
    <w:rsid w:val="00E22EFB"/>
    <w:rsid w:val="00E22F1E"/>
    <w:rsid w:val="00E23944"/>
    <w:rsid w:val="00E24668"/>
    <w:rsid w:val="00E24E11"/>
    <w:rsid w:val="00E25245"/>
    <w:rsid w:val="00E2589E"/>
    <w:rsid w:val="00E26A2C"/>
    <w:rsid w:val="00E270C4"/>
    <w:rsid w:val="00E2756F"/>
    <w:rsid w:val="00E2779F"/>
    <w:rsid w:val="00E30382"/>
    <w:rsid w:val="00E31137"/>
    <w:rsid w:val="00E31217"/>
    <w:rsid w:val="00E3129C"/>
    <w:rsid w:val="00E31C84"/>
    <w:rsid w:val="00E3207E"/>
    <w:rsid w:val="00E3261E"/>
    <w:rsid w:val="00E3283B"/>
    <w:rsid w:val="00E332F0"/>
    <w:rsid w:val="00E34848"/>
    <w:rsid w:val="00E34BC7"/>
    <w:rsid w:val="00E35594"/>
    <w:rsid w:val="00E3615F"/>
    <w:rsid w:val="00E373C2"/>
    <w:rsid w:val="00E374DD"/>
    <w:rsid w:val="00E37E9B"/>
    <w:rsid w:val="00E4019A"/>
    <w:rsid w:val="00E4021E"/>
    <w:rsid w:val="00E413EC"/>
    <w:rsid w:val="00E41982"/>
    <w:rsid w:val="00E41B10"/>
    <w:rsid w:val="00E42172"/>
    <w:rsid w:val="00E423FE"/>
    <w:rsid w:val="00E42835"/>
    <w:rsid w:val="00E42DC0"/>
    <w:rsid w:val="00E43A4B"/>
    <w:rsid w:val="00E43BC4"/>
    <w:rsid w:val="00E43C5F"/>
    <w:rsid w:val="00E43EC1"/>
    <w:rsid w:val="00E44AA2"/>
    <w:rsid w:val="00E44C1F"/>
    <w:rsid w:val="00E45BF0"/>
    <w:rsid w:val="00E45F99"/>
    <w:rsid w:val="00E463BB"/>
    <w:rsid w:val="00E464D3"/>
    <w:rsid w:val="00E465FB"/>
    <w:rsid w:val="00E47062"/>
    <w:rsid w:val="00E47EDC"/>
    <w:rsid w:val="00E47F2A"/>
    <w:rsid w:val="00E47F70"/>
    <w:rsid w:val="00E522B0"/>
    <w:rsid w:val="00E526CE"/>
    <w:rsid w:val="00E52F8C"/>
    <w:rsid w:val="00E5343C"/>
    <w:rsid w:val="00E5416C"/>
    <w:rsid w:val="00E54394"/>
    <w:rsid w:val="00E54937"/>
    <w:rsid w:val="00E550C0"/>
    <w:rsid w:val="00E550D9"/>
    <w:rsid w:val="00E55541"/>
    <w:rsid w:val="00E56088"/>
    <w:rsid w:val="00E56E3D"/>
    <w:rsid w:val="00E57C4D"/>
    <w:rsid w:val="00E57DB8"/>
    <w:rsid w:val="00E6038F"/>
    <w:rsid w:val="00E60F9A"/>
    <w:rsid w:val="00E61B33"/>
    <w:rsid w:val="00E61FF5"/>
    <w:rsid w:val="00E62BCB"/>
    <w:rsid w:val="00E63974"/>
    <w:rsid w:val="00E6421F"/>
    <w:rsid w:val="00E64839"/>
    <w:rsid w:val="00E64886"/>
    <w:rsid w:val="00E64A4D"/>
    <w:rsid w:val="00E64F34"/>
    <w:rsid w:val="00E65CC2"/>
    <w:rsid w:val="00E65D2E"/>
    <w:rsid w:val="00E664AD"/>
    <w:rsid w:val="00E66F4B"/>
    <w:rsid w:val="00E67B3F"/>
    <w:rsid w:val="00E71251"/>
    <w:rsid w:val="00E7185A"/>
    <w:rsid w:val="00E7269F"/>
    <w:rsid w:val="00E72E05"/>
    <w:rsid w:val="00E733AE"/>
    <w:rsid w:val="00E73754"/>
    <w:rsid w:val="00E73E0F"/>
    <w:rsid w:val="00E73EBC"/>
    <w:rsid w:val="00E74048"/>
    <w:rsid w:val="00E743FD"/>
    <w:rsid w:val="00E74424"/>
    <w:rsid w:val="00E74C62"/>
    <w:rsid w:val="00E75715"/>
    <w:rsid w:val="00E7584D"/>
    <w:rsid w:val="00E766DF"/>
    <w:rsid w:val="00E76CE4"/>
    <w:rsid w:val="00E76F94"/>
    <w:rsid w:val="00E77BD2"/>
    <w:rsid w:val="00E77F5A"/>
    <w:rsid w:val="00E80643"/>
    <w:rsid w:val="00E80968"/>
    <w:rsid w:val="00E8113C"/>
    <w:rsid w:val="00E81DB9"/>
    <w:rsid w:val="00E82221"/>
    <w:rsid w:val="00E825B4"/>
    <w:rsid w:val="00E848FF"/>
    <w:rsid w:val="00E84995"/>
    <w:rsid w:val="00E85BA6"/>
    <w:rsid w:val="00E85EA3"/>
    <w:rsid w:val="00E86D5F"/>
    <w:rsid w:val="00E86F93"/>
    <w:rsid w:val="00E8779A"/>
    <w:rsid w:val="00E878C0"/>
    <w:rsid w:val="00E9066A"/>
    <w:rsid w:val="00E913AC"/>
    <w:rsid w:val="00E91541"/>
    <w:rsid w:val="00E91909"/>
    <w:rsid w:val="00E923C0"/>
    <w:rsid w:val="00E93079"/>
    <w:rsid w:val="00E93CAA"/>
    <w:rsid w:val="00E9480C"/>
    <w:rsid w:val="00E94F68"/>
    <w:rsid w:val="00E94FBC"/>
    <w:rsid w:val="00E95273"/>
    <w:rsid w:val="00E95C16"/>
    <w:rsid w:val="00E95FA9"/>
    <w:rsid w:val="00E96011"/>
    <w:rsid w:val="00E96D1D"/>
    <w:rsid w:val="00E97005"/>
    <w:rsid w:val="00E973A7"/>
    <w:rsid w:val="00E975B6"/>
    <w:rsid w:val="00E97FC7"/>
    <w:rsid w:val="00EA09A1"/>
    <w:rsid w:val="00EA0AFE"/>
    <w:rsid w:val="00EA3A82"/>
    <w:rsid w:val="00EA3D55"/>
    <w:rsid w:val="00EA551B"/>
    <w:rsid w:val="00EA5A64"/>
    <w:rsid w:val="00EA610E"/>
    <w:rsid w:val="00EA670E"/>
    <w:rsid w:val="00EA6C26"/>
    <w:rsid w:val="00EA6D61"/>
    <w:rsid w:val="00EB0623"/>
    <w:rsid w:val="00EB1273"/>
    <w:rsid w:val="00EB1CAD"/>
    <w:rsid w:val="00EB27BC"/>
    <w:rsid w:val="00EB29DF"/>
    <w:rsid w:val="00EB2BAE"/>
    <w:rsid w:val="00EB33ED"/>
    <w:rsid w:val="00EB3514"/>
    <w:rsid w:val="00EB3D8B"/>
    <w:rsid w:val="00EB3E06"/>
    <w:rsid w:val="00EB4524"/>
    <w:rsid w:val="00EB48AF"/>
    <w:rsid w:val="00EB4AA1"/>
    <w:rsid w:val="00EB612A"/>
    <w:rsid w:val="00EB6C83"/>
    <w:rsid w:val="00EB75EB"/>
    <w:rsid w:val="00EB7A39"/>
    <w:rsid w:val="00EB7FF6"/>
    <w:rsid w:val="00EC0276"/>
    <w:rsid w:val="00EC05A6"/>
    <w:rsid w:val="00EC0A0D"/>
    <w:rsid w:val="00EC1DF5"/>
    <w:rsid w:val="00EC1F6E"/>
    <w:rsid w:val="00EC2227"/>
    <w:rsid w:val="00EC4E2F"/>
    <w:rsid w:val="00EC5412"/>
    <w:rsid w:val="00EC5B37"/>
    <w:rsid w:val="00EC73EC"/>
    <w:rsid w:val="00EC7601"/>
    <w:rsid w:val="00EC7BF5"/>
    <w:rsid w:val="00ED014F"/>
    <w:rsid w:val="00ED0429"/>
    <w:rsid w:val="00ED062E"/>
    <w:rsid w:val="00ED204E"/>
    <w:rsid w:val="00ED255B"/>
    <w:rsid w:val="00ED2C37"/>
    <w:rsid w:val="00ED2F67"/>
    <w:rsid w:val="00ED3CB8"/>
    <w:rsid w:val="00ED429E"/>
    <w:rsid w:val="00ED43D2"/>
    <w:rsid w:val="00ED4B34"/>
    <w:rsid w:val="00ED57E3"/>
    <w:rsid w:val="00ED592B"/>
    <w:rsid w:val="00ED69F9"/>
    <w:rsid w:val="00ED6CB9"/>
    <w:rsid w:val="00ED6F9B"/>
    <w:rsid w:val="00ED78C2"/>
    <w:rsid w:val="00ED7BFF"/>
    <w:rsid w:val="00ED7F06"/>
    <w:rsid w:val="00EE00C3"/>
    <w:rsid w:val="00EE13B3"/>
    <w:rsid w:val="00EE14F7"/>
    <w:rsid w:val="00EE1794"/>
    <w:rsid w:val="00EE2C3E"/>
    <w:rsid w:val="00EE3F44"/>
    <w:rsid w:val="00EE4B89"/>
    <w:rsid w:val="00EE4EEB"/>
    <w:rsid w:val="00EE535E"/>
    <w:rsid w:val="00EE55FC"/>
    <w:rsid w:val="00EE5BED"/>
    <w:rsid w:val="00EE6F60"/>
    <w:rsid w:val="00EE72F1"/>
    <w:rsid w:val="00EE7C54"/>
    <w:rsid w:val="00EF175E"/>
    <w:rsid w:val="00EF1ABB"/>
    <w:rsid w:val="00EF1C36"/>
    <w:rsid w:val="00EF206F"/>
    <w:rsid w:val="00EF33EA"/>
    <w:rsid w:val="00EF3668"/>
    <w:rsid w:val="00EF3ED4"/>
    <w:rsid w:val="00EF467F"/>
    <w:rsid w:val="00EF4B19"/>
    <w:rsid w:val="00EF50E3"/>
    <w:rsid w:val="00EF50FC"/>
    <w:rsid w:val="00EF5A33"/>
    <w:rsid w:val="00EF62E9"/>
    <w:rsid w:val="00EF63A7"/>
    <w:rsid w:val="00EF69DF"/>
    <w:rsid w:val="00EF78D2"/>
    <w:rsid w:val="00EF799A"/>
    <w:rsid w:val="00F00A95"/>
    <w:rsid w:val="00F010DB"/>
    <w:rsid w:val="00F01457"/>
    <w:rsid w:val="00F01817"/>
    <w:rsid w:val="00F02AD2"/>
    <w:rsid w:val="00F02BFA"/>
    <w:rsid w:val="00F02FD2"/>
    <w:rsid w:val="00F030DF"/>
    <w:rsid w:val="00F039B7"/>
    <w:rsid w:val="00F04FDC"/>
    <w:rsid w:val="00F052B5"/>
    <w:rsid w:val="00F05B08"/>
    <w:rsid w:val="00F05CC6"/>
    <w:rsid w:val="00F05F69"/>
    <w:rsid w:val="00F05F74"/>
    <w:rsid w:val="00F06359"/>
    <w:rsid w:val="00F06365"/>
    <w:rsid w:val="00F06F53"/>
    <w:rsid w:val="00F07674"/>
    <w:rsid w:val="00F07E8B"/>
    <w:rsid w:val="00F10787"/>
    <w:rsid w:val="00F10B4B"/>
    <w:rsid w:val="00F11AA5"/>
    <w:rsid w:val="00F12284"/>
    <w:rsid w:val="00F136F3"/>
    <w:rsid w:val="00F13D8A"/>
    <w:rsid w:val="00F13DBC"/>
    <w:rsid w:val="00F1458F"/>
    <w:rsid w:val="00F14ECB"/>
    <w:rsid w:val="00F1501E"/>
    <w:rsid w:val="00F15F7A"/>
    <w:rsid w:val="00F15FB7"/>
    <w:rsid w:val="00F16676"/>
    <w:rsid w:val="00F17674"/>
    <w:rsid w:val="00F176E5"/>
    <w:rsid w:val="00F21257"/>
    <w:rsid w:val="00F214F0"/>
    <w:rsid w:val="00F21A8E"/>
    <w:rsid w:val="00F21E02"/>
    <w:rsid w:val="00F22C04"/>
    <w:rsid w:val="00F23F59"/>
    <w:rsid w:val="00F24497"/>
    <w:rsid w:val="00F24821"/>
    <w:rsid w:val="00F251B3"/>
    <w:rsid w:val="00F26714"/>
    <w:rsid w:val="00F272E3"/>
    <w:rsid w:val="00F31A3E"/>
    <w:rsid w:val="00F31E5D"/>
    <w:rsid w:val="00F32A1B"/>
    <w:rsid w:val="00F34E9B"/>
    <w:rsid w:val="00F35099"/>
    <w:rsid w:val="00F35C5D"/>
    <w:rsid w:val="00F361C2"/>
    <w:rsid w:val="00F365E7"/>
    <w:rsid w:val="00F36ACB"/>
    <w:rsid w:val="00F36CAA"/>
    <w:rsid w:val="00F37CFC"/>
    <w:rsid w:val="00F4050A"/>
    <w:rsid w:val="00F40641"/>
    <w:rsid w:val="00F40E20"/>
    <w:rsid w:val="00F410CA"/>
    <w:rsid w:val="00F42013"/>
    <w:rsid w:val="00F427C8"/>
    <w:rsid w:val="00F42EFE"/>
    <w:rsid w:val="00F439F8"/>
    <w:rsid w:val="00F43ECA"/>
    <w:rsid w:val="00F4408A"/>
    <w:rsid w:val="00F44781"/>
    <w:rsid w:val="00F4489C"/>
    <w:rsid w:val="00F45983"/>
    <w:rsid w:val="00F45A9B"/>
    <w:rsid w:val="00F45B59"/>
    <w:rsid w:val="00F46022"/>
    <w:rsid w:val="00F4728F"/>
    <w:rsid w:val="00F47A2C"/>
    <w:rsid w:val="00F5025B"/>
    <w:rsid w:val="00F50306"/>
    <w:rsid w:val="00F507D3"/>
    <w:rsid w:val="00F50BDF"/>
    <w:rsid w:val="00F50F61"/>
    <w:rsid w:val="00F5129D"/>
    <w:rsid w:val="00F51452"/>
    <w:rsid w:val="00F51D42"/>
    <w:rsid w:val="00F51EC2"/>
    <w:rsid w:val="00F52B5A"/>
    <w:rsid w:val="00F532DE"/>
    <w:rsid w:val="00F544E4"/>
    <w:rsid w:val="00F54725"/>
    <w:rsid w:val="00F54AF5"/>
    <w:rsid w:val="00F551AD"/>
    <w:rsid w:val="00F55352"/>
    <w:rsid w:val="00F55B10"/>
    <w:rsid w:val="00F56614"/>
    <w:rsid w:val="00F571B2"/>
    <w:rsid w:val="00F5754F"/>
    <w:rsid w:val="00F6054F"/>
    <w:rsid w:val="00F60845"/>
    <w:rsid w:val="00F60F14"/>
    <w:rsid w:val="00F61ABA"/>
    <w:rsid w:val="00F62004"/>
    <w:rsid w:val="00F62E79"/>
    <w:rsid w:val="00F634E7"/>
    <w:rsid w:val="00F63648"/>
    <w:rsid w:val="00F63B08"/>
    <w:rsid w:val="00F63E69"/>
    <w:rsid w:val="00F64389"/>
    <w:rsid w:val="00F6479C"/>
    <w:rsid w:val="00F64E34"/>
    <w:rsid w:val="00F65A4A"/>
    <w:rsid w:val="00F65ACA"/>
    <w:rsid w:val="00F65EDA"/>
    <w:rsid w:val="00F6606B"/>
    <w:rsid w:val="00F6650D"/>
    <w:rsid w:val="00F70A0F"/>
    <w:rsid w:val="00F7194B"/>
    <w:rsid w:val="00F71DEA"/>
    <w:rsid w:val="00F7274D"/>
    <w:rsid w:val="00F72F49"/>
    <w:rsid w:val="00F734C4"/>
    <w:rsid w:val="00F74818"/>
    <w:rsid w:val="00F74DE5"/>
    <w:rsid w:val="00F775BE"/>
    <w:rsid w:val="00F801B0"/>
    <w:rsid w:val="00F80264"/>
    <w:rsid w:val="00F81A1C"/>
    <w:rsid w:val="00F82431"/>
    <w:rsid w:val="00F82AEA"/>
    <w:rsid w:val="00F82DC8"/>
    <w:rsid w:val="00F8339F"/>
    <w:rsid w:val="00F833B2"/>
    <w:rsid w:val="00F84DF7"/>
    <w:rsid w:val="00F85310"/>
    <w:rsid w:val="00F8574B"/>
    <w:rsid w:val="00F86EBC"/>
    <w:rsid w:val="00F875A1"/>
    <w:rsid w:val="00F8795F"/>
    <w:rsid w:val="00F902F9"/>
    <w:rsid w:val="00F91FF3"/>
    <w:rsid w:val="00F9200D"/>
    <w:rsid w:val="00F921D6"/>
    <w:rsid w:val="00F92273"/>
    <w:rsid w:val="00F93221"/>
    <w:rsid w:val="00F93B7C"/>
    <w:rsid w:val="00F941AE"/>
    <w:rsid w:val="00F956A7"/>
    <w:rsid w:val="00F95866"/>
    <w:rsid w:val="00F96F1C"/>
    <w:rsid w:val="00F96F78"/>
    <w:rsid w:val="00F9718D"/>
    <w:rsid w:val="00F9782A"/>
    <w:rsid w:val="00FA0CB2"/>
    <w:rsid w:val="00FA15DE"/>
    <w:rsid w:val="00FA3784"/>
    <w:rsid w:val="00FA4A8F"/>
    <w:rsid w:val="00FA4FFE"/>
    <w:rsid w:val="00FA698E"/>
    <w:rsid w:val="00FA7BE6"/>
    <w:rsid w:val="00FB0646"/>
    <w:rsid w:val="00FB0A64"/>
    <w:rsid w:val="00FB1128"/>
    <w:rsid w:val="00FB2634"/>
    <w:rsid w:val="00FB29E3"/>
    <w:rsid w:val="00FB3DFD"/>
    <w:rsid w:val="00FB40DF"/>
    <w:rsid w:val="00FB4178"/>
    <w:rsid w:val="00FB4B14"/>
    <w:rsid w:val="00FB6634"/>
    <w:rsid w:val="00FB7490"/>
    <w:rsid w:val="00FC0965"/>
    <w:rsid w:val="00FC0EA2"/>
    <w:rsid w:val="00FC1C5C"/>
    <w:rsid w:val="00FC2501"/>
    <w:rsid w:val="00FC27A7"/>
    <w:rsid w:val="00FC2848"/>
    <w:rsid w:val="00FC2929"/>
    <w:rsid w:val="00FC2C8E"/>
    <w:rsid w:val="00FC2CCE"/>
    <w:rsid w:val="00FC2EC9"/>
    <w:rsid w:val="00FC2ECE"/>
    <w:rsid w:val="00FC3825"/>
    <w:rsid w:val="00FC3C9B"/>
    <w:rsid w:val="00FC4B66"/>
    <w:rsid w:val="00FC5641"/>
    <w:rsid w:val="00FC57D6"/>
    <w:rsid w:val="00FC60D8"/>
    <w:rsid w:val="00FC69FA"/>
    <w:rsid w:val="00FC6A73"/>
    <w:rsid w:val="00FC6DC3"/>
    <w:rsid w:val="00FD2D2F"/>
    <w:rsid w:val="00FD38B9"/>
    <w:rsid w:val="00FD3DBE"/>
    <w:rsid w:val="00FD51FF"/>
    <w:rsid w:val="00FD54BF"/>
    <w:rsid w:val="00FD5E67"/>
    <w:rsid w:val="00FD61A6"/>
    <w:rsid w:val="00FD6DA9"/>
    <w:rsid w:val="00FD7C5A"/>
    <w:rsid w:val="00FE0221"/>
    <w:rsid w:val="00FE1B1D"/>
    <w:rsid w:val="00FE1E75"/>
    <w:rsid w:val="00FE23CA"/>
    <w:rsid w:val="00FE2B6B"/>
    <w:rsid w:val="00FE31A7"/>
    <w:rsid w:val="00FE3317"/>
    <w:rsid w:val="00FE36E6"/>
    <w:rsid w:val="00FE5902"/>
    <w:rsid w:val="00FE5B36"/>
    <w:rsid w:val="00FE6497"/>
    <w:rsid w:val="00FE6559"/>
    <w:rsid w:val="00FE65EC"/>
    <w:rsid w:val="00FE781D"/>
    <w:rsid w:val="00FF02E4"/>
    <w:rsid w:val="00FF050D"/>
    <w:rsid w:val="00FF0FA8"/>
    <w:rsid w:val="00FF10E5"/>
    <w:rsid w:val="00FF1121"/>
    <w:rsid w:val="00FF1703"/>
    <w:rsid w:val="00FF2C95"/>
    <w:rsid w:val="00FF35B1"/>
    <w:rsid w:val="00FF52DD"/>
    <w:rsid w:val="00FF5836"/>
    <w:rsid w:val="00FF5D18"/>
    <w:rsid w:val="00FF6FA7"/>
    <w:rsid w:val="00FF6FAD"/>
    <w:rsid w:val="00FF715B"/>
    <w:rsid w:val="00FF787A"/>
    <w:rsid w:val="011317C6"/>
    <w:rsid w:val="012F5A84"/>
    <w:rsid w:val="01462AB3"/>
    <w:rsid w:val="0173A819"/>
    <w:rsid w:val="01A79583"/>
    <w:rsid w:val="025C7AEA"/>
    <w:rsid w:val="02769666"/>
    <w:rsid w:val="0277CA90"/>
    <w:rsid w:val="028D98F3"/>
    <w:rsid w:val="02D2D1AB"/>
    <w:rsid w:val="034E7568"/>
    <w:rsid w:val="036C8F38"/>
    <w:rsid w:val="0408D9FB"/>
    <w:rsid w:val="04149F60"/>
    <w:rsid w:val="041FA972"/>
    <w:rsid w:val="0454AF8F"/>
    <w:rsid w:val="0467AC9A"/>
    <w:rsid w:val="04DE7EEC"/>
    <w:rsid w:val="04E990D2"/>
    <w:rsid w:val="057E7D4D"/>
    <w:rsid w:val="05898807"/>
    <w:rsid w:val="05DAEFC7"/>
    <w:rsid w:val="06090D4A"/>
    <w:rsid w:val="0649F5C9"/>
    <w:rsid w:val="0659906A"/>
    <w:rsid w:val="066E02E7"/>
    <w:rsid w:val="06757E20"/>
    <w:rsid w:val="06925BF4"/>
    <w:rsid w:val="0695E31B"/>
    <w:rsid w:val="06B6385B"/>
    <w:rsid w:val="06E79412"/>
    <w:rsid w:val="0728B6BE"/>
    <w:rsid w:val="075B440C"/>
    <w:rsid w:val="077279CE"/>
    <w:rsid w:val="07E2166B"/>
    <w:rsid w:val="07E666CF"/>
    <w:rsid w:val="083561E0"/>
    <w:rsid w:val="0881671E"/>
    <w:rsid w:val="08BB7662"/>
    <w:rsid w:val="08DD4656"/>
    <w:rsid w:val="0915D797"/>
    <w:rsid w:val="0976EA8B"/>
    <w:rsid w:val="097FEA38"/>
    <w:rsid w:val="09BF1F23"/>
    <w:rsid w:val="09ED62CF"/>
    <w:rsid w:val="0A17702A"/>
    <w:rsid w:val="0B6E011B"/>
    <w:rsid w:val="0B9C80EC"/>
    <w:rsid w:val="0BB9972F"/>
    <w:rsid w:val="0BCB1A53"/>
    <w:rsid w:val="0BE02FA3"/>
    <w:rsid w:val="0C4AD640"/>
    <w:rsid w:val="0C511384"/>
    <w:rsid w:val="0C681596"/>
    <w:rsid w:val="0CE20EDE"/>
    <w:rsid w:val="0D01784C"/>
    <w:rsid w:val="0D6ACA8F"/>
    <w:rsid w:val="0D75A146"/>
    <w:rsid w:val="0D7A4FAD"/>
    <w:rsid w:val="0DAF224E"/>
    <w:rsid w:val="0E68A009"/>
    <w:rsid w:val="0EAEFF3E"/>
    <w:rsid w:val="0EDB50D5"/>
    <w:rsid w:val="0FA339AE"/>
    <w:rsid w:val="100AA5E1"/>
    <w:rsid w:val="1040F735"/>
    <w:rsid w:val="10593D11"/>
    <w:rsid w:val="10A98997"/>
    <w:rsid w:val="10B51BB0"/>
    <w:rsid w:val="10C895A0"/>
    <w:rsid w:val="10F2B8FA"/>
    <w:rsid w:val="10F3ABF0"/>
    <w:rsid w:val="11C7BA8F"/>
    <w:rsid w:val="124D25A1"/>
    <w:rsid w:val="12DC109E"/>
    <w:rsid w:val="135E73A8"/>
    <w:rsid w:val="137BE86F"/>
    <w:rsid w:val="137EC3E4"/>
    <w:rsid w:val="13E550ED"/>
    <w:rsid w:val="14526ACA"/>
    <w:rsid w:val="1461457C"/>
    <w:rsid w:val="1463A3EB"/>
    <w:rsid w:val="146BE039"/>
    <w:rsid w:val="147B80CC"/>
    <w:rsid w:val="1489E8D9"/>
    <w:rsid w:val="14BFB1CF"/>
    <w:rsid w:val="14CF5898"/>
    <w:rsid w:val="15F455D1"/>
    <w:rsid w:val="16140A13"/>
    <w:rsid w:val="16620BC6"/>
    <w:rsid w:val="16672D1C"/>
    <w:rsid w:val="1678F0DE"/>
    <w:rsid w:val="16B8D593"/>
    <w:rsid w:val="17014897"/>
    <w:rsid w:val="179E4066"/>
    <w:rsid w:val="1833D1A6"/>
    <w:rsid w:val="1866B67C"/>
    <w:rsid w:val="18CEC577"/>
    <w:rsid w:val="18FB5001"/>
    <w:rsid w:val="191DDBE5"/>
    <w:rsid w:val="19315076"/>
    <w:rsid w:val="19C81D84"/>
    <w:rsid w:val="1A383081"/>
    <w:rsid w:val="1A4221FE"/>
    <w:rsid w:val="1A5F3CC1"/>
    <w:rsid w:val="1A77FB2D"/>
    <w:rsid w:val="1AD482B7"/>
    <w:rsid w:val="1AF7FAE9"/>
    <w:rsid w:val="1B1D3547"/>
    <w:rsid w:val="1B4E95B0"/>
    <w:rsid w:val="1B801959"/>
    <w:rsid w:val="1B9A9223"/>
    <w:rsid w:val="1BB39863"/>
    <w:rsid w:val="1BE76331"/>
    <w:rsid w:val="1C03F08D"/>
    <w:rsid w:val="1DA8A862"/>
    <w:rsid w:val="1DB2701D"/>
    <w:rsid w:val="1DC82FCB"/>
    <w:rsid w:val="1DD63B2A"/>
    <w:rsid w:val="1E098214"/>
    <w:rsid w:val="1E113BA6"/>
    <w:rsid w:val="1E2EB559"/>
    <w:rsid w:val="1E92985C"/>
    <w:rsid w:val="1EA83B04"/>
    <w:rsid w:val="1EC541A8"/>
    <w:rsid w:val="1EEC5389"/>
    <w:rsid w:val="1F5EBA71"/>
    <w:rsid w:val="1F8A0F18"/>
    <w:rsid w:val="1F8E8203"/>
    <w:rsid w:val="1FA80739"/>
    <w:rsid w:val="1FD8428C"/>
    <w:rsid w:val="1FE88654"/>
    <w:rsid w:val="1FEA7F8E"/>
    <w:rsid w:val="1FFDD592"/>
    <w:rsid w:val="2031BE33"/>
    <w:rsid w:val="20372455"/>
    <w:rsid w:val="20C1B126"/>
    <w:rsid w:val="21187FA1"/>
    <w:rsid w:val="216BE6DC"/>
    <w:rsid w:val="21922E19"/>
    <w:rsid w:val="21AD2E0F"/>
    <w:rsid w:val="21B62C27"/>
    <w:rsid w:val="21CDD30F"/>
    <w:rsid w:val="22472C93"/>
    <w:rsid w:val="228A75B0"/>
    <w:rsid w:val="229F9841"/>
    <w:rsid w:val="22EBA99B"/>
    <w:rsid w:val="23130372"/>
    <w:rsid w:val="231B75DA"/>
    <w:rsid w:val="23438EBE"/>
    <w:rsid w:val="2366FC39"/>
    <w:rsid w:val="239FAB3C"/>
    <w:rsid w:val="23B13BF1"/>
    <w:rsid w:val="23B9B92B"/>
    <w:rsid w:val="23D126DF"/>
    <w:rsid w:val="24025C52"/>
    <w:rsid w:val="24A81AC7"/>
    <w:rsid w:val="254E544F"/>
    <w:rsid w:val="2553013F"/>
    <w:rsid w:val="25CDE80C"/>
    <w:rsid w:val="26361BD5"/>
    <w:rsid w:val="2641E23B"/>
    <w:rsid w:val="267A1AAF"/>
    <w:rsid w:val="26B5CE21"/>
    <w:rsid w:val="26FE8B04"/>
    <w:rsid w:val="2708BD31"/>
    <w:rsid w:val="272EFEA2"/>
    <w:rsid w:val="27722DCA"/>
    <w:rsid w:val="2787FA73"/>
    <w:rsid w:val="27B17CC7"/>
    <w:rsid w:val="2803EF19"/>
    <w:rsid w:val="282F445B"/>
    <w:rsid w:val="2878E296"/>
    <w:rsid w:val="28E70247"/>
    <w:rsid w:val="2936C349"/>
    <w:rsid w:val="29570EE2"/>
    <w:rsid w:val="2986A604"/>
    <w:rsid w:val="298C43CE"/>
    <w:rsid w:val="29B0DFC4"/>
    <w:rsid w:val="2A08F6F4"/>
    <w:rsid w:val="2A39F170"/>
    <w:rsid w:val="2A47601C"/>
    <w:rsid w:val="2A540B72"/>
    <w:rsid w:val="2AA294E1"/>
    <w:rsid w:val="2ABAA932"/>
    <w:rsid w:val="2ACD54F2"/>
    <w:rsid w:val="2AF84724"/>
    <w:rsid w:val="2B014CDC"/>
    <w:rsid w:val="2B055957"/>
    <w:rsid w:val="2B4D5A7E"/>
    <w:rsid w:val="2B64692D"/>
    <w:rsid w:val="2B6A9C76"/>
    <w:rsid w:val="2C29C49A"/>
    <w:rsid w:val="2C33716F"/>
    <w:rsid w:val="2D222916"/>
    <w:rsid w:val="2D8DF004"/>
    <w:rsid w:val="2D9715CF"/>
    <w:rsid w:val="2E4EDF01"/>
    <w:rsid w:val="2E6BB0D8"/>
    <w:rsid w:val="2E91E2B0"/>
    <w:rsid w:val="2F206985"/>
    <w:rsid w:val="2F5846F1"/>
    <w:rsid w:val="2F5FE493"/>
    <w:rsid w:val="2F6510DA"/>
    <w:rsid w:val="2F75E738"/>
    <w:rsid w:val="2FBD4EB9"/>
    <w:rsid w:val="2FE15693"/>
    <w:rsid w:val="300A70EB"/>
    <w:rsid w:val="3093D1FB"/>
    <w:rsid w:val="311F6111"/>
    <w:rsid w:val="31AB9A10"/>
    <w:rsid w:val="3200DA8C"/>
    <w:rsid w:val="320E34B3"/>
    <w:rsid w:val="325BAB80"/>
    <w:rsid w:val="3366C298"/>
    <w:rsid w:val="337764B2"/>
    <w:rsid w:val="337EA6A4"/>
    <w:rsid w:val="33B42BD5"/>
    <w:rsid w:val="342A7301"/>
    <w:rsid w:val="345F5A35"/>
    <w:rsid w:val="34E49CCB"/>
    <w:rsid w:val="3520934B"/>
    <w:rsid w:val="355983A8"/>
    <w:rsid w:val="35A06961"/>
    <w:rsid w:val="35B8A4CD"/>
    <w:rsid w:val="35C0BB35"/>
    <w:rsid w:val="35E9AEFB"/>
    <w:rsid w:val="3668C885"/>
    <w:rsid w:val="36A206F9"/>
    <w:rsid w:val="36DC3543"/>
    <w:rsid w:val="36FFB329"/>
    <w:rsid w:val="3720EE67"/>
    <w:rsid w:val="374F8577"/>
    <w:rsid w:val="375F1500"/>
    <w:rsid w:val="37800020"/>
    <w:rsid w:val="379A7B01"/>
    <w:rsid w:val="379BA537"/>
    <w:rsid w:val="37A67381"/>
    <w:rsid w:val="37D1ACD1"/>
    <w:rsid w:val="37F946A8"/>
    <w:rsid w:val="383F4FB8"/>
    <w:rsid w:val="38703387"/>
    <w:rsid w:val="38B6AE16"/>
    <w:rsid w:val="391F1C45"/>
    <w:rsid w:val="391FB9F1"/>
    <w:rsid w:val="394D522C"/>
    <w:rsid w:val="39F71F8D"/>
    <w:rsid w:val="3A58429F"/>
    <w:rsid w:val="3ABC461E"/>
    <w:rsid w:val="3B41C719"/>
    <w:rsid w:val="3BC19063"/>
    <w:rsid w:val="3BDB8EB7"/>
    <w:rsid w:val="3C7DE81A"/>
    <w:rsid w:val="3C8426C5"/>
    <w:rsid w:val="3CB755AA"/>
    <w:rsid w:val="3CBC7F0D"/>
    <w:rsid w:val="3CC7BC63"/>
    <w:rsid w:val="3D07A779"/>
    <w:rsid w:val="3D0C86E3"/>
    <w:rsid w:val="3D12A91B"/>
    <w:rsid w:val="3DD67DEB"/>
    <w:rsid w:val="3DF5249F"/>
    <w:rsid w:val="3E99A734"/>
    <w:rsid w:val="3EF15F5E"/>
    <w:rsid w:val="3F04D78B"/>
    <w:rsid w:val="3F595115"/>
    <w:rsid w:val="3FAF979F"/>
    <w:rsid w:val="3FB58ACD"/>
    <w:rsid w:val="3FCB2732"/>
    <w:rsid w:val="3FCEAB39"/>
    <w:rsid w:val="3FD0685B"/>
    <w:rsid w:val="4020C2B0"/>
    <w:rsid w:val="406845A7"/>
    <w:rsid w:val="406DFF40"/>
    <w:rsid w:val="40FC612F"/>
    <w:rsid w:val="4140BD11"/>
    <w:rsid w:val="4176E53A"/>
    <w:rsid w:val="41D4214D"/>
    <w:rsid w:val="42097D77"/>
    <w:rsid w:val="425B9462"/>
    <w:rsid w:val="4283077B"/>
    <w:rsid w:val="42C85F8E"/>
    <w:rsid w:val="4374E498"/>
    <w:rsid w:val="438349D9"/>
    <w:rsid w:val="4385D45A"/>
    <w:rsid w:val="442E701E"/>
    <w:rsid w:val="445E97BF"/>
    <w:rsid w:val="44696D63"/>
    <w:rsid w:val="44717A14"/>
    <w:rsid w:val="44ADE876"/>
    <w:rsid w:val="44B41BCC"/>
    <w:rsid w:val="44E5F225"/>
    <w:rsid w:val="4509D6D5"/>
    <w:rsid w:val="452A84AD"/>
    <w:rsid w:val="45919147"/>
    <w:rsid w:val="45B2F641"/>
    <w:rsid w:val="470DABBC"/>
    <w:rsid w:val="4738C659"/>
    <w:rsid w:val="47717292"/>
    <w:rsid w:val="480D522C"/>
    <w:rsid w:val="48176189"/>
    <w:rsid w:val="4831328B"/>
    <w:rsid w:val="48CD38DE"/>
    <w:rsid w:val="48F26167"/>
    <w:rsid w:val="48F72FED"/>
    <w:rsid w:val="493C837D"/>
    <w:rsid w:val="494172DE"/>
    <w:rsid w:val="49B14555"/>
    <w:rsid w:val="49B175B2"/>
    <w:rsid w:val="49CE4ED6"/>
    <w:rsid w:val="49D43306"/>
    <w:rsid w:val="4AA683C3"/>
    <w:rsid w:val="4AAFE919"/>
    <w:rsid w:val="4B456D25"/>
    <w:rsid w:val="4BED944B"/>
    <w:rsid w:val="4C7AA24B"/>
    <w:rsid w:val="4C7B14EF"/>
    <w:rsid w:val="4CAF33DC"/>
    <w:rsid w:val="4CF72E4A"/>
    <w:rsid w:val="4D2115FE"/>
    <w:rsid w:val="4D2C4916"/>
    <w:rsid w:val="4D4E87B1"/>
    <w:rsid w:val="4E73D9F7"/>
    <w:rsid w:val="4E89B27D"/>
    <w:rsid w:val="4EE8CE62"/>
    <w:rsid w:val="4F1EF418"/>
    <w:rsid w:val="4F4DB979"/>
    <w:rsid w:val="4F74226F"/>
    <w:rsid w:val="4F9E78A8"/>
    <w:rsid w:val="50103AB4"/>
    <w:rsid w:val="50772445"/>
    <w:rsid w:val="5089FABE"/>
    <w:rsid w:val="50D1585A"/>
    <w:rsid w:val="50ED640B"/>
    <w:rsid w:val="5192A537"/>
    <w:rsid w:val="519EEB7D"/>
    <w:rsid w:val="51A74195"/>
    <w:rsid w:val="51EE928B"/>
    <w:rsid w:val="52327A8A"/>
    <w:rsid w:val="52641407"/>
    <w:rsid w:val="52C54C52"/>
    <w:rsid w:val="52DB0EDC"/>
    <w:rsid w:val="5346BCFC"/>
    <w:rsid w:val="539BD289"/>
    <w:rsid w:val="53BFFB37"/>
    <w:rsid w:val="5403C305"/>
    <w:rsid w:val="544CDB3C"/>
    <w:rsid w:val="545C30BC"/>
    <w:rsid w:val="54E3D9DF"/>
    <w:rsid w:val="54E4B571"/>
    <w:rsid w:val="5509725F"/>
    <w:rsid w:val="55112B56"/>
    <w:rsid w:val="55190E04"/>
    <w:rsid w:val="551E49BD"/>
    <w:rsid w:val="5530B342"/>
    <w:rsid w:val="5546EC49"/>
    <w:rsid w:val="557C63BA"/>
    <w:rsid w:val="55EAC7B0"/>
    <w:rsid w:val="561051A5"/>
    <w:rsid w:val="563294A5"/>
    <w:rsid w:val="5673B16E"/>
    <w:rsid w:val="5690FD44"/>
    <w:rsid w:val="56D65F24"/>
    <w:rsid w:val="56F82EAB"/>
    <w:rsid w:val="573EAB1D"/>
    <w:rsid w:val="57602B89"/>
    <w:rsid w:val="57EC2B8D"/>
    <w:rsid w:val="58275D8C"/>
    <w:rsid w:val="5842109D"/>
    <w:rsid w:val="589464F4"/>
    <w:rsid w:val="58ADBA51"/>
    <w:rsid w:val="58BBEB70"/>
    <w:rsid w:val="58CB966F"/>
    <w:rsid w:val="58D6DE4E"/>
    <w:rsid w:val="58F7DD9F"/>
    <w:rsid w:val="59557FB6"/>
    <w:rsid w:val="597EA571"/>
    <w:rsid w:val="5982F570"/>
    <w:rsid w:val="59A4B3D5"/>
    <w:rsid w:val="5A083310"/>
    <w:rsid w:val="5A4FAB71"/>
    <w:rsid w:val="5A64DF9F"/>
    <w:rsid w:val="5A710AB4"/>
    <w:rsid w:val="5A9B8529"/>
    <w:rsid w:val="5AA4875F"/>
    <w:rsid w:val="5AC9560C"/>
    <w:rsid w:val="5B16A2B0"/>
    <w:rsid w:val="5B739E90"/>
    <w:rsid w:val="5BA50AB6"/>
    <w:rsid w:val="5BD48506"/>
    <w:rsid w:val="5BDDD350"/>
    <w:rsid w:val="5BE8D7F6"/>
    <w:rsid w:val="5C0C9C4F"/>
    <w:rsid w:val="5C11C8B7"/>
    <w:rsid w:val="5C8C83DA"/>
    <w:rsid w:val="5C8E481A"/>
    <w:rsid w:val="5CC40122"/>
    <w:rsid w:val="5DBE7F4D"/>
    <w:rsid w:val="5DC7CD53"/>
    <w:rsid w:val="5DDA7A85"/>
    <w:rsid w:val="5E4B2380"/>
    <w:rsid w:val="5E4F8D0F"/>
    <w:rsid w:val="5E61F6A3"/>
    <w:rsid w:val="5E7A1C51"/>
    <w:rsid w:val="5EEC612E"/>
    <w:rsid w:val="5F65F74C"/>
    <w:rsid w:val="5F975EDA"/>
    <w:rsid w:val="5FCFCD72"/>
    <w:rsid w:val="6048C6A9"/>
    <w:rsid w:val="60E363FB"/>
    <w:rsid w:val="60F5F17D"/>
    <w:rsid w:val="6124B84C"/>
    <w:rsid w:val="616EFEF6"/>
    <w:rsid w:val="61B1BD99"/>
    <w:rsid w:val="61B518F6"/>
    <w:rsid w:val="61D34C6E"/>
    <w:rsid w:val="625289AC"/>
    <w:rsid w:val="6262C6B2"/>
    <w:rsid w:val="62DA6F38"/>
    <w:rsid w:val="633AB8C3"/>
    <w:rsid w:val="6398560B"/>
    <w:rsid w:val="63999CA6"/>
    <w:rsid w:val="63D9589C"/>
    <w:rsid w:val="642AE433"/>
    <w:rsid w:val="647C14F9"/>
    <w:rsid w:val="64A8D32F"/>
    <w:rsid w:val="64BC3EC5"/>
    <w:rsid w:val="64FA0A64"/>
    <w:rsid w:val="659378A7"/>
    <w:rsid w:val="659D2DB4"/>
    <w:rsid w:val="65A2258E"/>
    <w:rsid w:val="65BCDBD5"/>
    <w:rsid w:val="65E8722B"/>
    <w:rsid w:val="66606FEA"/>
    <w:rsid w:val="666B68A3"/>
    <w:rsid w:val="667936B3"/>
    <w:rsid w:val="66A281F6"/>
    <w:rsid w:val="66B1CFFB"/>
    <w:rsid w:val="673AB3DA"/>
    <w:rsid w:val="676F5C6F"/>
    <w:rsid w:val="677387B1"/>
    <w:rsid w:val="678E13DB"/>
    <w:rsid w:val="67B4CE23"/>
    <w:rsid w:val="67EABC6F"/>
    <w:rsid w:val="6804C372"/>
    <w:rsid w:val="684D7168"/>
    <w:rsid w:val="6851584C"/>
    <w:rsid w:val="689AFB9F"/>
    <w:rsid w:val="68FAB159"/>
    <w:rsid w:val="69011C47"/>
    <w:rsid w:val="69088123"/>
    <w:rsid w:val="697EC0EE"/>
    <w:rsid w:val="6990D633"/>
    <w:rsid w:val="69C33B39"/>
    <w:rsid w:val="69E05661"/>
    <w:rsid w:val="6A9ED64A"/>
    <w:rsid w:val="6ABCD69E"/>
    <w:rsid w:val="6AC5A94C"/>
    <w:rsid w:val="6ADA8F4C"/>
    <w:rsid w:val="6B76A93B"/>
    <w:rsid w:val="6B7A252A"/>
    <w:rsid w:val="6BDFF918"/>
    <w:rsid w:val="6C25B6C8"/>
    <w:rsid w:val="6C3D07B8"/>
    <w:rsid w:val="6C791D03"/>
    <w:rsid w:val="6C81E286"/>
    <w:rsid w:val="6C975665"/>
    <w:rsid w:val="6C9C5543"/>
    <w:rsid w:val="6CD34259"/>
    <w:rsid w:val="6CD373BC"/>
    <w:rsid w:val="6CE659BF"/>
    <w:rsid w:val="6CEB600A"/>
    <w:rsid w:val="6D04492E"/>
    <w:rsid w:val="6D20A0CC"/>
    <w:rsid w:val="6D6190F2"/>
    <w:rsid w:val="6DE4CADC"/>
    <w:rsid w:val="6E143E07"/>
    <w:rsid w:val="6E526F34"/>
    <w:rsid w:val="6E70FF01"/>
    <w:rsid w:val="6E7237C0"/>
    <w:rsid w:val="6E8F4633"/>
    <w:rsid w:val="6EEA8F7D"/>
    <w:rsid w:val="6EFA26E0"/>
    <w:rsid w:val="6F113C32"/>
    <w:rsid w:val="6F243F51"/>
    <w:rsid w:val="6F4F29F3"/>
    <w:rsid w:val="6F612942"/>
    <w:rsid w:val="6F83825D"/>
    <w:rsid w:val="6FAD10B3"/>
    <w:rsid w:val="6FD148C6"/>
    <w:rsid w:val="700C2AE1"/>
    <w:rsid w:val="700E0128"/>
    <w:rsid w:val="70322A12"/>
    <w:rsid w:val="706B24C0"/>
    <w:rsid w:val="7073BF3A"/>
    <w:rsid w:val="707AEDEB"/>
    <w:rsid w:val="70A134C9"/>
    <w:rsid w:val="70C2FA22"/>
    <w:rsid w:val="71681457"/>
    <w:rsid w:val="7179EE43"/>
    <w:rsid w:val="718F2BA9"/>
    <w:rsid w:val="71B99097"/>
    <w:rsid w:val="71D50B4B"/>
    <w:rsid w:val="7222BF17"/>
    <w:rsid w:val="72D870B9"/>
    <w:rsid w:val="72EAE94D"/>
    <w:rsid w:val="73341935"/>
    <w:rsid w:val="735B41E9"/>
    <w:rsid w:val="73CEF598"/>
    <w:rsid w:val="73F45851"/>
    <w:rsid w:val="742697EC"/>
    <w:rsid w:val="75F86098"/>
    <w:rsid w:val="764481E3"/>
    <w:rsid w:val="765BA5B4"/>
    <w:rsid w:val="76E6EA60"/>
    <w:rsid w:val="77026105"/>
    <w:rsid w:val="77BE531D"/>
    <w:rsid w:val="77BF85E0"/>
    <w:rsid w:val="77C220D6"/>
    <w:rsid w:val="77EB507F"/>
    <w:rsid w:val="77FFB0B6"/>
    <w:rsid w:val="7851C0C6"/>
    <w:rsid w:val="7866A88C"/>
    <w:rsid w:val="78E5ECFB"/>
    <w:rsid w:val="78F1E466"/>
    <w:rsid w:val="78F6F154"/>
    <w:rsid w:val="790B5247"/>
    <w:rsid w:val="792A92C2"/>
    <w:rsid w:val="793EC1EB"/>
    <w:rsid w:val="79657697"/>
    <w:rsid w:val="7982B6E0"/>
    <w:rsid w:val="79E16CF2"/>
    <w:rsid w:val="79E8A28D"/>
    <w:rsid w:val="7A3E8A6F"/>
    <w:rsid w:val="7A469EAF"/>
    <w:rsid w:val="7A5F17D2"/>
    <w:rsid w:val="7A88EEF3"/>
    <w:rsid w:val="7AA7EA50"/>
    <w:rsid w:val="7ABBC7CC"/>
    <w:rsid w:val="7AD8F539"/>
    <w:rsid w:val="7B184621"/>
    <w:rsid w:val="7C226EB6"/>
    <w:rsid w:val="7C467902"/>
    <w:rsid w:val="7C7305BC"/>
    <w:rsid w:val="7C8B9D88"/>
    <w:rsid w:val="7CC5608B"/>
    <w:rsid w:val="7CD545B0"/>
    <w:rsid w:val="7D134950"/>
    <w:rsid w:val="7D3293BC"/>
    <w:rsid w:val="7D354414"/>
    <w:rsid w:val="7D407E49"/>
    <w:rsid w:val="7D44E53A"/>
    <w:rsid w:val="7D4ECF36"/>
    <w:rsid w:val="7D54CF48"/>
    <w:rsid w:val="7D64C3EC"/>
    <w:rsid w:val="7DD9E0E9"/>
    <w:rsid w:val="7DF15604"/>
    <w:rsid w:val="7DFC5C77"/>
    <w:rsid w:val="7E46846D"/>
    <w:rsid w:val="7E7162B8"/>
    <w:rsid w:val="7E9FD7CD"/>
    <w:rsid w:val="7F789A72"/>
    <w:rsid w:val="7F7F12CA"/>
    <w:rsid w:val="7FD42464"/>
    <w:rsid w:val="7FE4FD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169FB"/>
  <w15:chartTrackingRefBased/>
  <w15:docId w15:val="{2444D23B-6BA9-43BF-A746-6340C187F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2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C12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12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2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2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2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2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2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2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2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C12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12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2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2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2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2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2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29A"/>
    <w:rPr>
      <w:rFonts w:eastAsiaTheme="majorEastAsia" w:cstheme="majorBidi"/>
      <w:color w:val="272727" w:themeColor="text1" w:themeTint="D8"/>
    </w:rPr>
  </w:style>
  <w:style w:type="paragraph" w:styleId="Title">
    <w:name w:val="Title"/>
    <w:basedOn w:val="Normal"/>
    <w:next w:val="Normal"/>
    <w:link w:val="TitleChar"/>
    <w:uiPriority w:val="10"/>
    <w:qFormat/>
    <w:rsid w:val="008C12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2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2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29A"/>
    <w:pPr>
      <w:spacing w:before="160"/>
      <w:jc w:val="center"/>
    </w:pPr>
    <w:rPr>
      <w:i/>
      <w:iCs/>
      <w:color w:val="404040" w:themeColor="text1" w:themeTint="BF"/>
    </w:rPr>
  </w:style>
  <w:style w:type="character" w:customStyle="1" w:styleId="QuoteChar">
    <w:name w:val="Quote Char"/>
    <w:basedOn w:val="DefaultParagraphFont"/>
    <w:link w:val="Quote"/>
    <w:uiPriority w:val="29"/>
    <w:rsid w:val="008C129A"/>
    <w:rPr>
      <w:i/>
      <w:iCs/>
      <w:color w:val="404040" w:themeColor="text1" w:themeTint="BF"/>
    </w:rPr>
  </w:style>
  <w:style w:type="paragraph" w:styleId="ListParagraph">
    <w:name w:val="List Paragraph"/>
    <w:basedOn w:val="Normal"/>
    <w:uiPriority w:val="34"/>
    <w:qFormat/>
    <w:rsid w:val="008C129A"/>
    <w:pPr>
      <w:ind w:left="720"/>
      <w:contextualSpacing/>
    </w:pPr>
  </w:style>
  <w:style w:type="character" w:styleId="IntenseEmphasis">
    <w:name w:val="Intense Emphasis"/>
    <w:basedOn w:val="DefaultParagraphFont"/>
    <w:uiPriority w:val="21"/>
    <w:qFormat/>
    <w:rsid w:val="008C129A"/>
    <w:rPr>
      <w:i/>
      <w:iCs/>
      <w:color w:val="0F4761" w:themeColor="accent1" w:themeShade="BF"/>
    </w:rPr>
  </w:style>
  <w:style w:type="paragraph" w:styleId="IntenseQuote">
    <w:name w:val="Intense Quote"/>
    <w:basedOn w:val="Normal"/>
    <w:next w:val="Normal"/>
    <w:link w:val="IntenseQuoteChar"/>
    <w:uiPriority w:val="30"/>
    <w:qFormat/>
    <w:rsid w:val="008C12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29A"/>
    <w:rPr>
      <w:i/>
      <w:iCs/>
      <w:color w:val="0F4761" w:themeColor="accent1" w:themeShade="BF"/>
    </w:rPr>
  </w:style>
  <w:style w:type="character" w:styleId="IntenseReference">
    <w:name w:val="Intense Reference"/>
    <w:basedOn w:val="DefaultParagraphFont"/>
    <w:uiPriority w:val="32"/>
    <w:qFormat/>
    <w:rsid w:val="008C129A"/>
    <w:rPr>
      <w:b/>
      <w:bCs/>
      <w:smallCaps/>
      <w:color w:val="0F4761" w:themeColor="accent1" w:themeShade="BF"/>
      <w:spacing w:val="5"/>
    </w:rPr>
  </w:style>
  <w:style w:type="numbering" w:customStyle="1" w:styleId="NoList1">
    <w:name w:val="No List1"/>
    <w:next w:val="NoList"/>
    <w:uiPriority w:val="99"/>
    <w:semiHidden/>
    <w:unhideWhenUsed/>
    <w:rsid w:val="008C129A"/>
  </w:style>
  <w:style w:type="character" w:customStyle="1" w:styleId="Strong1">
    <w:name w:val="Strong1"/>
    <w:basedOn w:val="DefaultParagraphFont"/>
    <w:uiPriority w:val="1"/>
    <w:qFormat/>
    <w:rsid w:val="008C129A"/>
    <w:rPr>
      <w:b/>
    </w:rPr>
  </w:style>
  <w:style w:type="paragraph" w:customStyle="1" w:styleId="centered">
    <w:name w:val="centered"/>
    <w:basedOn w:val="Normal"/>
    <w:qFormat/>
    <w:rsid w:val="008C129A"/>
    <w:pPr>
      <w:spacing w:after="0" w:line="240" w:lineRule="auto"/>
      <w:jc w:val="center"/>
    </w:pPr>
    <w:rPr>
      <w:rFonts w:eastAsia="Times New Roman"/>
      <w:kern w:val="0"/>
      <w14:ligatures w14:val="none"/>
    </w:rPr>
  </w:style>
  <w:style w:type="table" w:customStyle="1" w:styleId="tabletemplate">
    <w:name w:val="table_template"/>
    <w:basedOn w:val="TableNormal"/>
    <w:uiPriority w:val="59"/>
    <w:rsid w:val="008C129A"/>
    <w:pPr>
      <w:spacing w:after="0" w:line="240" w:lineRule="auto"/>
      <w:jc w:val="right"/>
    </w:pPr>
    <w:rPr>
      <w:rFonts w:eastAsia="Times New Roman"/>
      <w:kern w:val="0"/>
      <w14:ligatures w14:val="none"/>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customStyle="1" w:styleId="LightList-Accent21">
    <w:name w:val="Light List - Accent 21"/>
    <w:basedOn w:val="TableNormal"/>
    <w:next w:val="LightList-Accent2"/>
    <w:uiPriority w:val="61"/>
    <w:rsid w:val="008C129A"/>
    <w:pPr>
      <w:spacing w:after="0" w:line="240" w:lineRule="auto"/>
    </w:pPr>
    <w:rPr>
      <w:rFonts w:eastAsia="Times New Roman"/>
      <w:kern w:val="0"/>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ImageCaption">
    <w:name w:val="Image Caption"/>
    <w:basedOn w:val="Normal"/>
    <w:qFormat/>
    <w:rsid w:val="008C129A"/>
    <w:pPr>
      <w:spacing w:after="0" w:line="240" w:lineRule="auto"/>
      <w:jc w:val="center"/>
    </w:pPr>
    <w:rPr>
      <w:rFonts w:eastAsia="Times New Roman"/>
      <w:b/>
      <w:i/>
      <w:kern w:val="0"/>
      <w14:ligatures w14:val="none"/>
    </w:rPr>
  </w:style>
  <w:style w:type="paragraph" w:customStyle="1" w:styleId="TableCaption">
    <w:name w:val="Table Caption"/>
    <w:basedOn w:val="ImageCaption"/>
    <w:qFormat/>
    <w:rsid w:val="008C129A"/>
  </w:style>
  <w:style w:type="table" w:customStyle="1" w:styleId="TableProfessional1">
    <w:name w:val="Table Professional1"/>
    <w:basedOn w:val="TableNormal"/>
    <w:next w:val="TableProfessional"/>
    <w:uiPriority w:val="99"/>
    <w:semiHidden/>
    <w:unhideWhenUsed/>
    <w:rsid w:val="008C129A"/>
    <w:pPr>
      <w:spacing w:after="0" w:line="240" w:lineRule="auto"/>
    </w:pPr>
    <w:rPr>
      <w:rFonts w:eastAsia="Times New Roman"/>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customStyle="1" w:styleId="TOC11">
    <w:name w:val="TOC 11"/>
    <w:basedOn w:val="Normal"/>
    <w:next w:val="Normal"/>
    <w:autoRedefine/>
    <w:uiPriority w:val="39"/>
    <w:unhideWhenUsed/>
    <w:rsid w:val="008C129A"/>
    <w:pPr>
      <w:spacing w:after="100" w:line="240" w:lineRule="auto"/>
    </w:pPr>
    <w:rPr>
      <w:rFonts w:eastAsia="Times New Roman"/>
      <w:kern w:val="0"/>
      <w14:ligatures w14:val="none"/>
    </w:rPr>
  </w:style>
  <w:style w:type="paragraph" w:customStyle="1" w:styleId="TOC21">
    <w:name w:val="TOC 21"/>
    <w:basedOn w:val="Normal"/>
    <w:next w:val="Normal"/>
    <w:autoRedefine/>
    <w:uiPriority w:val="39"/>
    <w:unhideWhenUsed/>
    <w:rsid w:val="008C129A"/>
    <w:pPr>
      <w:spacing w:after="100" w:line="240" w:lineRule="auto"/>
      <w:ind w:left="240"/>
    </w:pPr>
    <w:rPr>
      <w:rFonts w:eastAsia="Times New Roman"/>
      <w:kern w:val="0"/>
      <w14:ligatures w14:val="none"/>
    </w:rPr>
  </w:style>
  <w:style w:type="paragraph" w:customStyle="1" w:styleId="BalloonText1">
    <w:name w:val="Balloon Text1"/>
    <w:basedOn w:val="Normal"/>
    <w:next w:val="BalloonText"/>
    <w:link w:val="BalloonTextChar"/>
    <w:uiPriority w:val="99"/>
    <w:semiHidden/>
    <w:unhideWhenUsed/>
    <w:rsid w:val="008C129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1"/>
    <w:uiPriority w:val="99"/>
    <w:semiHidden/>
    <w:rsid w:val="008C129A"/>
    <w:rPr>
      <w:rFonts w:ascii="Lucida Grande" w:hAnsi="Lucida Grande"/>
      <w:sz w:val="18"/>
      <w:szCs w:val="18"/>
    </w:rPr>
  </w:style>
  <w:style w:type="character" w:customStyle="1" w:styleId="referenceid">
    <w:name w:val="reference_id"/>
    <w:basedOn w:val="DefaultParagraphFont"/>
    <w:uiPriority w:val="1"/>
    <w:rsid w:val="008C129A"/>
    <w:rPr>
      <w:vertAlign w:val="superscript"/>
    </w:rPr>
  </w:style>
  <w:style w:type="paragraph" w:customStyle="1" w:styleId="graphictitle">
    <w:name w:val="graphic title"/>
    <w:basedOn w:val="ImageCaption"/>
    <w:next w:val="Normal"/>
    <w:rsid w:val="008C129A"/>
  </w:style>
  <w:style w:type="paragraph" w:customStyle="1" w:styleId="tabletitle">
    <w:name w:val="table title"/>
    <w:basedOn w:val="TableCaption"/>
    <w:next w:val="Normal"/>
    <w:rsid w:val="008C129A"/>
  </w:style>
  <w:style w:type="table" w:styleId="LightList-Accent2">
    <w:name w:val="Light List Accent 2"/>
    <w:basedOn w:val="TableNormal"/>
    <w:uiPriority w:val="61"/>
    <w:semiHidden/>
    <w:unhideWhenUsed/>
    <w:rsid w:val="008C129A"/>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TableProfessional">
    <w:name w:val="Table Professional"/>
    <w:basedOn w:val="TableNormal"/>
    <w:uiPriority w:val="99"/>
    <w:semiHidden/>
    <w:unhideWhenUsed/>
    <w:rsid w:val="008C12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1"/>
    <w:uiPriority w:val="99"/>
    <w:semiHidden/>
    <w:unhideWhenUsed/>
    <w:rsid w:val="008C129A"/>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C129A"/>
    <w:rPr>
      <w:rFonts w:ascii="Segoe UI" w:hAnsi="Segoe UI" w:cs="Segoe UI"/>
      <w:sz w:val="18"/>
      <w:szCs w:val="18"/>
    </w:rPr>
  </w:style>
  <w:style w:type="numbering" w:customStyle="1" w:styleId="NoList2">
    <w:name w:val="No List2"/>
    <w:next w:val="NoList"/>
    <w:uiPriority w:val="99"/>
    <w:semiHidden/>
    <w:unhideWhenUsed/>
    <w:rsid w:val="008C129A"/>
  </w:style>
  <w:style w:type="paragraph" w:customStyle="1" w:styleId="msonormal0">
    <w:name w:val="msonormal"/>
    <w:basedOn w:val="Normal"/>
    <w:rsid w:val="008C129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ragraph">
    <w:name w:val="paragraph"/>
    <w:basedOn w:val="Normal"/>
    <w:rsid w:val="008C129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run">
    <w:name w:val="textrun"/>
    <w:basedOn w:val="DefaultParagraphFont"/>
    <w:rsid w:val="008C129A"/>
  </w:style>
  <w:style w:type="character" w:customStyle="1" w:styleId="normaltextrun">
    <w:name w:val="normaltextrun"/>
    <w:basedOn w:val="DefaultParagraphFont"/>
    <w:rsid w:val="008C129A"/>
  </w:style>
  <w:style w:type="character" w:customStyle="1" w:styleId="eop">
    <w:name w:val="eop"/>
    <w:basedOn w:val="DefaultParagraphFont"/>
    <w:rsid w:val="008C129A"/>
  </w:style>
  <w:style w:type="paragraph" w:customStyle="1" w:styleId="outlineelement">
    <w:name w:val="outlineelement"/>
    <w:basedOn w:val="Normal"/>
    <w:rsid w:val="008C129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acimagecontainer">
    <w:name w:val="wacimagecontainer"/>
    <w:basedOn w:val="DefaultParagraphFont"/>
    <w:rsid w:val="008C129A"/>
  </w:style>
  <w:style w:type="character" w:customStyle="1" w:styleId="wacimageborder">
    <w:name w:val="wacimageborder"/>
    <w:basedOn w:val="DefaultParagraphFont"/>
    <w:rsid w:val="008C129A"/>
  </w:style>
  <w:style w:type="character" w:customStyle="1" w:styleId="linebreakblob">
    <w:name w:val="linebreakblob"/>
    <w:basedOn w:val="DefaultParagraphFont"/>
    <w:rsid w:val="008C129A"/>
  </w:style>
  <w:style w:type="character" w:customStyle="1" w:styleId="scxw198060141">
    <w:name w:val="scxw198060141"/>
    <w:basedOn w:val="DefaultParagraphFont"/>
    <w:rsid w:val="008C129A"/>
  </w:style>
  <w:style w:type="character" w:customStyle="1" w:styleId="pagebreakblob">
    <w:name w:val="pagebreakblob"/>
    <w:basedOn w:val="DefaultParagraphFont"/>
    <w:rsid w:val="008C129A"/>
  </w:style>
  <w:style w:type="character" w:customStyle="1" w:styleId="pagebreaktextspan">
    <w:name w:val="pagebreaktextspan"/>
    <w:basedOn w:val="DefaultParagraphFont"/>
    <w:rsid w:val="008C129A"/>
  </w:style>
  <w:style w:type="character" w:customStyle="1" w:styleId="pagebreakborderspan">
    <w:name w:val="pagebreakborderspan"/>
    <w:basedOn w:val="DefaultParagraphFont"/>
    <w:rsid w:val="008C129A"/>
  </w:style>
  <w:style w:type="paragraph" w:styleId="BodyText">
    <w:name w:val="Body Text"/>
    <w:basedOn w:val="Normal"/>
    <w:link w:val="BodyTextChar"/>
    <w:uiPriority w:val="1"/>
    <w:qFormat/>
    <w:rsid w:val="008C129A"/>
    <w:pPr>
      <w:widowControl w:val="0"/>
      <w:autoSpaceDE w:val="0"/>
      <w:autoSpaceDN w:val="0"/>
      <w:spacing w:before="160" w:after="0" w:line="240" w:lineRule="auto"/>
      <w:ind w:left="223" w:firstLine="719"/>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8C129A"/>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8C129A"/>
    <w:pPr>
      <w:widowControl w:val="0"/>
      <w:autoSpaceDE w:val="0"/>
      <w:autoSpaceDN w:val="0"/>
      <w:spacing w:after="0" w:line="240" w:lineRule="auto"/>
      <w:ind w:left="107"/>
    </w:pPr>
    <w:rPr>
      <w:rFonts w:ascii="Times New Roman" w:eastAsia="Times New Roman" w:hAnsi="Times New Roman" w:cs="Times New Roman"/>
      <w:kern w:val="0"/>
      <w:sz w:val="22"/>
      <w:szCs w:val="22"/>
      <w14:ligatures w14:val="none"/>
    </w:rPr>
  </w:style>
  <w:style w:type="paragraph" w:styleId="NoSpacing">
    <w:name w:val="No Spacing"/>
    <w:uiPriority w:val="1"/>
    <w:qFormat/>
    <w:rsid w:val="008C129A"/>
    <w:pPr>
      <w:spacing w:after="0" w:line="240" w:lineRule="auto"/>
    </w:pPr>
  </w:style>
  <w:style w:type="paragraph" w:styleId="Header">
    <w:name w:val="header"/>
    <w:basedOn w:val="Normal"/>
    <w:link w:val="HeaderChar"/>
    <w:uiPriority w:val="99"/>
    <w:unhideWhenUsed/>
    <w:rsid w:val="008C1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29A"/>
  </w:style>
  <w:style w:type="paragraph" w:styleId="Footer">
    <w:name w:val="footer"/>
    <w:basedOn w:val="Normal"/>
    <w:link w:val="FooterChar"/>
    <w:uiPriority w:val="99"/>
    <w:unhideWhenUsed/>
    <w:rsid w:val="008C1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29A"/>
  </w:style>
  <w:style w:type="character" w:styleId="CommentReference">
    <w:name w:val="annotation reference"/>
    <w:basedOn w:val="DefaultParagraphFont"/>
    <w:uiPriority w:val="99"/>
    <w:semiHidden/>
    <w:unhideWhenUsed/>
    <w:rsid w:val="008C129A"/>
    <w:rPr>
      <w:sz w:val="16"/>
      <w:szCs w:val="16"/>
    </w:rPr>
  </w:style>
  <w:style w:type="paragraph" w:styleId="CommentText">
    <w:name w:val="annotation text"/>
    <w:basedOn w:val="Normal"/>
    <w:link w:val="CommentTextChar"/>
    <w:uiPriority w:val="99"/>
    <w:unhideWhenUsed/>
    <w:rsid w:val="008C129A"/>
    <w:pPr>
      <w:spacing w:line="240" w:lineRule="auto"/>
    </w:pPr>
    <w:rPr>
      <w:sz w:val="20"/>
      <w:szCs w:val="20"/>
    </w:rPr>
  </w:style>
  <w:style w:type="character" w:customStyle="1" w:styleId="CommentTextChar">
    <w:name w:val="Comment Text Char"/>
    <w:basedOn w:val="DefaultParagraphFont"/>
    <w:link w:val="CommentText"/>
    <w:uiPriority w:val="99"/>
    <w:rsid w:val="008C129A"/>
    <w:rPr>
      <w:sz w:val="20"/>
      <w:szCs w:val="20"/>
    </w:rPr>
  </w:style>
  <w:style w:type="character" w:styleId="Hyperlink">
    <w:name w:val="Hyperlink"/>
    <w:basedOn w:val="DefaultParagraphFont"/>
    <w:uiPriority w:val="99"/>
    <w:unhideWhenUsed/>
    <w:rsid w:val="008C129A"/>
    <w:rPr>
      <w:color w:val="467886" w:themeColor="hyperlink"/>
      <w:u w:val="single"/>
    </w:rPr>
  </w:style>
  <w:style w:type="character" w:styleId="Mention">
    <w:name w:val="Mention"/>
    <w:basedOn w:val="DefaultParagraphFont"/>
    <w:uiPriority w:val="99"/>
    <w:unhideWhenUsed/>
    <w:rsid w:val="008C129A"/>
    <w:rPr>
      <w:color w:val="2B579A"/>
      <w:shd w:val="clear" w:color="auto" w:fill="E1DFDD"/>
    </w:rPr>
  </w:style>
  <w:style w:type="character" w:styleId="UnresolvedMention">
    <w:name w:val="Unresolved Mention"/>
    <w:basedOn w:val="DefaultParagraphFont"/>
    <w:uiPriority w:val="99"/>
    <w:semiHidden/>
    <w:unhideWhenUsed/>
    <w:rsid w:val="004242FE"/>
    <w:rPr>
      <w:color w:val="605E5C"/>
      <w:shd w:val="clear" w:color="auto" w:fill="E1DFDD"/>
    </w:rPr>
  </w:style>
  <w:style w:type="paragraph" w:styleId="NormalWeb">
    <w:name w:val="Normal (Web)"/>
    <w:basedOn w:val="Normal"/>
    <w:uiPriority w:val="99"/>
    <w:semiHidden/>
    <w:unhideWhenUsed/>
    <w:rsid w:val="004242FE"/>
    <w:rPr>
      <w:rFonts w:ascii="Times New Roman" w:hAnsi="Times New Roman" w:cs="Times New Roman"/>
    </w:rPr>
  </w:style>
  <w:style w:type="table" w:styleId="TableGrid">
    <w:name w:val="Table Grid"/>
    <w:basedOn w:val="TableNormal"/>
    <w:uiPriority w:val="39"/>
    <w:rsid w:val="0042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242FE"/>
    <w:rPr>
      <w:color w:val="96607D" w:themeColor="followedHyperlink"/>
      <w:u w:val="single"/>
    </w:rPr>
  </w:style>
  <w:style w:type="paragraph" w:styleId="Revision">
    <w:name w:val="Revision"/>
    <w:hidden/>
    <w:uiPriority w:val="99"/>
    <w:semiHidden/>
    <w:rsid w:val="004242FE"/>
    <w:pPr>
      <w:spacing w:after="0" w:line="240" w:lineRule="auto"/>
    </w:pPr>
  </w:style>
  <w:style w:type="paragraph" w:styleId="CommentSubject">
    <w:name w:val="annotation subject"/>
    <w:basedOn w:val="CommentText"/>
    <w:next w:val="CommentText"/>
    <w:link w:val="CommentSubjectChar"/>
    <w:uiPriority w:val="99"/>
    <w:semiHidden/>
    <w:unhideWhenUsed/>
    <w:rsid w:val="004242FE"/>
    <w:rPr>
      <w:b/>
      <w:bCs/>
    </w:rPr>
  </w:style>
  <w:style w:type="character" w:customStyle="1" w:styleId="CommentSubjectChar">
    <w:name w:val="Comment Subject Char"/>
    <w:basedOn w:val="CommentTextChar"/>
    <w:link w:val="CommentSubject"/>
    <w:uiPriority w:val="99"/>
    <w:semiHidden/>
    <w:rsid w:val="004242FE"/>
    <w:rPr>
      <w:b/>
      <w:bCs/>
      <w:sz w:val="20"/>
      <w:szCs w:val="20"/>
    </w:rPr>
  </w:style>
  <w:style w:type="character" w:styleId="Strong">
    <w:name w:val="Strong"/>
    <w:basedOn w:val="DefaultParagraphFont"/>
    <w:uiPriority w:val="22"/>
    <w:qFormat/>
    <w:rsid w:val="004242FE"/>
    <w:rPr>
      <w:b/>
      <w:bCs/>
    </w:rPr>
  </w:style>
  <w:style w:type="paragraph" w:styleId="FootnoteText">
    <w:name w:val="footnote text"/>
    <w:basedOn w:val="Normal"/>
    <w:link w:val="FootnoteTextChar"/>
    <w:uiPriority w:val="99"/>
    <w:semiHidden/>
    <w:unhideWhenUsed/>
    <w:rsid w:val="00C057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78F"/>
    <w:rPr>
      <w:sz w:val="20"/>
      <w:szCs w:val="20"/>
    </w:rPr>
  </w:style>
  <w:style w:type="character" w:styleId="FootnoteReference">
    <w:name w:val="footnote reference"/>
    <w:basedOn w:val="DefaultParagraphFont"/>
    <w:uiPriority w:val="99"/>
    <w:semiHidden/>
    <w:unhideWhenUsed/>
    <w:rsid w:val="00C0578F"/>
    <w:rPr>
      <w:vertAlign w:val="superscript"/>
    </w:rPr>
  </w:style>
  <w:style w:type="table" w:styleId="TableGridLight">
    <w:name w:val="Grid Table Light"/>
    <w:basedOn w:val="TableNormal"/>
    <w:uiPriority w:val="40"/>
    <w:rsid w:val="00DF0C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1">
    <w:name w:val="H1"/>
    <w:basedOn w:val="Heading1"/>
    <w:next w:val="Heading1"/>
    <w:link w:val="H1Char"/>
    <w:qFormat/>
    <w:rsid w:val="00EB3E06"/>
    <w:pPr>
      <w:spacing w:before="200" w:after="200"/>
    </w:pPr>
    <w:rPr>
      <w:rFonts w:ascii="Cabin" w:hAnsi="Cabin"/>
      <w:color w:val="8E9838"/>
    </w:rPr>
  </w:style>
  <w:style w:type="character" w:customStyle="1" w:styleId="H1Char">
    <w:name w:val="H1 Char"/>
    <w:basedOn w:val="DefaultParagraphFont"/>
    <w:link w:val="H1"/>
    <w:rsid w:val="00EB3E06"/>
    <w:rPr>
      <w:rFonts w:ascii="Cabin" w:eastAsiaTheme="majorEastAsia" w:hAnsi="Cabin" w:cstheme="majorBidi"/>
      <w:color w:val="8E9838"/>
      <w:sz w:val="40"/>
      <w:szCs w:val="40"/>
    </w:rPr>
  </w:style>
  <w:style w:type="paragraph" w:customStyle="1" w:styleId="Subheading1">
    <w:name w:val="Subheading 1"/>
    <w:basedOn w:val="Heading2"/>
    <w:next w:val="Heading2"/>
    <w:link w:val="Subheading1Char"/>
    <w:qFormat/>
    <w:rsid w:val="00EB3E06"/>
    <w:pPr>
      <w:spacing w:after="160"/>
    </w:pPr>
    <w:rPr>
      <w:rFonts w:ascii="Cabin" w:hAnsi="Cabin"/>
      <w:b/>
      <w:color w:val="007F86"/>
    </w:rPr>
  </w:style>
  <w:style w:type="character" w:customStyle="1" w:styleId="Subheading1Char">
    <w:name w:val="Subheading 1 Char"/>
    <w:basedOn w:val="DefaultParagraphFont"/>
    <w:link w:val="Subheading1"/>
    <w:rsid w:val="00EB3E06"/>
    <w:rPr>
      <w:rFonts w:ascii="Cabin" w:eastAsiaTheme="majorEastAsia" w:hAnsi="Cabin" w:cstheme="majorBidi"/>
      <w:b/>
      <w:color w:val="007F86"/>
      <w:sz w:val="32"/>
      <w:szCs w:val="32"/>
    </w:rPr>
  </w:style>
  <w:style w:type="paragraph" w:customStyle="1" w:styleId="Subheading2">
    <w:name w:val="Subheading 2"/>
    <w:basedOn w:val="Heading3"/>
    <w:next w:val="Heading3"/>
    <w:link w:val="Subheading2Char"/>
    <w:qFormat/>
    <w:rsid w:val="00E56088"/>
    <w:pPr>
      <w:spacing w:after="160"/>
    </w:pPr>
    <w:rPr>
      <w:rFonts w:ascii="Cabin" w:hAnsi="Cabin"/>
      <w:b/>
      <w:bCs/>
      <w:color w:val="91278F"/>
    </w:rPr>
  </w:style>
  <w:style w:type="character" w:customStyle="1" w:styleId="Subheading2Char">
    <w:name w:val="Subheading 2 Char"/>
    <w:basedOn w:val="DefaultParagraphFont"/>
    <w:link w:val="Subheading2"/>
    <w:rsid w:val="00E56088"/>
    <w:rPr>
      <w:rFonts w:ascii="Cabin" w:eastAsiaTheme="majorEastAsia" w:hAnsi="Cabin" w:cstheme="majorBidi"/>
      <w:b/>
      <w:bCs/>
      <w:color w:val="91278F"/>
      <w:sz w:val="28"/>
      <w:szCs w:val="28"/>
    </w:rPr>
  </w:style>
  <w:style w:type="paragraph" w:styleId="TOCHeading">
    <w:name w:val="TOC Heading"/>
    <w:basedOn w:val="Heading1"/>
    <w:next w:val="Normal"/>
    <w:uiPriority w:val="39"/>
    <w:unhideWhenUsed/>
    <w:qFormat/>
    <w:rsid w:val="00C16E0E"/>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C16E0E"/>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C16E0E"/>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C16E0E"/>
    <w:pPr>
      <w:spacing w:after="100" w:line="259" w:lineRule="auto"/>
      <w:ind w:left="440"/>
    </w:pPr>
    <w:rPr>
      <w:rFonts w:eastAsiaTheme="minorEastAsia" w:cs="Times New Roman"/>
      <w:kern w:val="0"/>
      <w:sz w:val="22"/>
      <w:szCs w:val="22"/>
      <w14:ligatures w14:val="none"/>
    </w:rPr>
  </w:style>
  <w:style w:type="character" w:styleId="PlaceholderText">
    <w:name w:val="Placeholder Text"/>
    <w:basedOn w:val="DefaultParagraphFont"/>
    <w:uiPriority w:val="99"/>
    <w:semiHidden/>
    <w:rsid w:val="00A647E0"/>
    <w:rPr>
      <w:color w:val="666666"/>
    </w:rPr>
  </w:style>
  <w:style w:type="paragraph" w:customStyle="1" w:styleId="BasicParagraph">
    <w:name w:val="[Basic Paragraph]"/>
    <w:basedOn w:val="Normal"/>
    <w:uiPriority w:val="99"/>
    <w:rsid w:val="002C423F"/>
    <w:pPr>
      <w:autoSpaceDE w:val="0"/>
      <w:autoSpaceDN w:val="0"/>
      <w:adjustRightInd w:val="0"/>
      <w:spacing w:after="0" w:line="288" w:lineRule="auto"/>
      <w:textAlignment w:val="center"/>
    </w:pPr>
    <w:rPr>
      <w:rFonts w:ascii="Minion Pro" w:hAnsi="Minion Pro" w:cs="Minion Pro"/>
      <w:color w:val="000000"/>
      <w:kern w:val="0"/>
    </w:rPr>
  </w:style>
  <w:style w:type="table" w:styleId="PlainTable4">
    <w:name w:val="Plain Table 4"/>
    <w:basedOn w:val="TableNormal"/>
    <w:uiPriority w:val="44"/>
    <w:rsid w:val="002C42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9897">
      <w:bodyDiv w:val="1"/>
      <w:marLeft w:val="0"/>
      <w:marRight w:val="0"/>
      <w:marTop w:val="0"/>
      <w:marBottom w:val="0"/>
      <w:divBdr>
        <w:top w:val="none" w:sz="0" w:space="0" w:color="auto"/>
        <w:left w:val="none" w:sz="0" w:space="0" w:color="auto"/>
        <w:bottom w:val="none" w:sz="0" w:space="0" w:color="auto"/>
        <w:right w:val="none" w:sz="0" w:space="0" w:color="auto"/>
      </w:divBdr>
    </w:div>
    <w:div w:id="137116274">
      <w:bodyDiv w:val="1"/>
      <w:marLeft w:val="0"/>
      <w:marRight w:val="0"/>
      <w:marTop w:val="0"/>
      <w:marBottom w:val="0"/>
      <w:divBdr>
        <w:top w:val="none" w:sz="0" w:space="0" w:color="auto"/>
        <w:left w:val="none" w:sz="0" w:space="0" w:color="auto"/>
        <w:bottom w:val="none" w:sz="0" w:space="0" w:color="auto"/>
        <w:right w:val="none" w:sz="0" w:space="0" w:color="auto"/>
      </w:divBdr>
    </w:div>
    <w:div w:id="150368778">
      <w:bodyDiv w:val="1"/>
      <w:marLeft w:val="0"/>
      <w:marRight w:val="0"/>
      <w:marTop w:val="0"/>
      <w:marBottom w:val="0"/>
      <w:divBdr>
        <w:top w:val="none" w:sz="0" w:space="0" w:color="auto"/>
        <w:left w:val="none" w:sz="0" w:space="0" w:color="auto"/>
        <w:bottom w:val="none" w:sz="0" w:space="0" w:color="auto"/>
        <w:right w:val="none" w:sz="0" w:space="0" w:color="auto"/>
      </w:divBdr>
    </w:div>
    <w:div w:id="359015251">
      <w:bodyDiv w:val="1"/>
      <w:marLeft w:val="0"/>
      <w:marRight w:val="0"/>
      <w:marTop w:val="0"/>
      <w:marBottom w:val="0"/>
      <w:divBdr>
        <w:top w:val="none" w:sz="0" w:space="0" w:color="auto"/>
        <w:left w:val="none" w:sz="0" w:space="0" w:color="auto"/>
        <w:bottom w:val="none" w:sz="0" w:space="0" w:color="auto"/>
        <w:right w:val="none" w:sz="0" w:space="0" w:color="auto"/>
      </w:divBdr>
      <w:divsChild>
        <w:div w:id="94399170">
          <w:marLeft w:val="0"/>
          <w:marRight w:val="0"/>
          <w:marTop w:val="0"/>
          <w:marBottom w:val="0"/>
          <w:divBdr>
            <w:top w:val="none" w:sz="0" w:space="0" w:color="auto"/>
            <w:left w:val="none" w:sz="0" w:space="0" w:color="auto"/>
            <w:bottom w:val="none" w:sz="0" w:space="0" w:color="auto"/>
            <w:right w:val="none" w:sz="0" w:space="0" w:color="auto"/>
          </w:divBdr>
        </w:div>
        <w:div w:id="282007597">
          <w:marLeft w:val="0"/>
          <w:marRight w:val="0"/>
          <w:marTop w:val="0"/>
          <w:marBottom w:val="0"/>
          <w:divBdr>
            <w:top w:val="none" w:sz="0" w:space="0" w:color="auto"/>
            <w:left w:val="none" w:sz="0" w:space="0" w:color="auto"/>
            <w:bottom w:val="none" w:sz="0" w:space="0" w:color="auto"/>
            <w:right w:val="none" w:sz="0" w:space="0" w:color="auto"/>
          </w:divBdr>
        </w:div>
        <w:div w:id="486676156">
          <w:marLeft w:val="0"/>
          <w:marRight w:val="0"/>
          <w:marTop w:val="0"/>
          <w:marBottom w:val="0"/>
          <w:divBdr>
            <w:top w:val="none" w:sz="0" w:space="0" w:color="auto"/>
            <w:left w:val="none" w:sz="0" w:space="0" w:color="auto"/>
            <w:bottom w:val="none" w:sz="0" w:space="0" w:color="auto"/>
            <w:right w:val="none" w:sz="0" w:space="0" w:color="auto"/>
          </w:divBdr>
        </w:div>
        <w:div w:id="521744366">
          <w:marLeft w:val="0"/>
          <w:marRight w:val="0"/>
          <w:marTop w:val="0"/>
          <w:marBottom w:val="0"/>
          <w:divBdr>
            <w:top w:val="none" w:sz="0" w:space="0" w:color="auto"/>
            <w:left w:val="none" w:sz="0" w:space="0" w:color="auto"/>
            <w:bottom w:val="none" w:sz="0" w:space="0" w:color="auto"/>
            <w:right w:val="none" w:sz="0" w:space="0" w:color="auto"/>
          </w:divBdr>
        </w:div>
        <w:div w:id="684016034">
          <w:marLeft w:val="0"/>
          <w:marRight w:val="0"/>
          <w:marTop w:val="0"/>
          <w:marBottom w:val="0"/>
          <w:divBdr>
            <w:top w:val="none" w:sz="0" w:space="0" w:color="auto"/>
            <w:left w:val="none" w:sz="0" w:space="0" w:color="auto"/>
            <w:bottom w:val="none" w:sz="0" w:space="0" w:color="auto"/>
            <w:right w:val="none" w:sz="0" w:space="0" w:color="auto"/>
          </w:divBdr>
        </w:div>
        <w:div w:id="714475567">
          <w:marLeft w:val="0"/>
          <w:marRight w:val="0"/>
          <w:marTop w:val="0"/>
          <w:marBottom w:val="0"/>
          <w:divBdr>
            <w:top w:val="none" w:sz="0" w:space="0" w:color="auto"/>
            <w:left w:val="none" w:sz="0" w:space="0" w:color="auto"/>
            <w:bottom w:val="none" w:sz="0" w:space="0" w:color="auto"/>
            <w:right w:val="none" w:sz="0" w:space="0" w:color="auto"/>
          </w:divBdr>
        </w:div>
        <w:div w:id="808859122">
          <w:marLeft w:val="0"/>
          <w:marRight w:val="0"/>
          <w:marTop w:val="0"/>
          <w:marBottom w:val="0"/>
          <w:divBdr>
            <w:top w:val="none" w:sz="0" w:space="0" w:color="auto"/>
            <w:left w:val="none" w:sz="0" w:space="0" w:color="auto"/>
            <w:bottom w:val="none" w:sz="0" w:space="0" w:color="auto"/>
            <w:right w:val="none" w:sz="0" w:space="0" w:color="auto"/>
          </w:divBdr>
        </w:div>
        <w:div w:id="833764584">
          <w:marLeft w:val="0"/>
          <w:marRight w:val="0"/>
          <w:marTop w:val="0"/>
          <w:marBottom w:val="0"/>
          <w:divBdr>
            <w:top w:val="none" w:sz="0" w:space="0" w:color="auto"/>
            <w:left w:val="none" w:sz="0" w:space="0" w:color="auto"/>
            <w:bottom w:val="none" w:sz="0" w:space="0" w:color="auto"/>
            <w:right w:val="none" w:sz="0" w:space="0" w:color="auto"/>
          </w:divBdr>
        </w:div>
        <w:div w:id="887112980">
          <w:marLeft w:val="0"/>
          <w:marRight w:val="0"/>
          <w:marTop w:val="0"/>
          <w:marBottom w:val="0"/>
          <w:divBdr>
            <w:top w:val="none" w:sz="0" w:space="0" w:color="auto"/>
            <w:left w:val="none" w:sz="0" w:space="0" w:color="auto"/>
            <w:bottom w:val="none" w:sz="0" w:space="0" w:color="auto"/>
            <w:right w:val="none" w:sz="0" w:space="0" w:color="auto"/>
          </w:divBdr>
        </w:div>
        <w:div w:id="930703760">
          <w:marLeft w:val="0"/>
          <w:marRight w:val="0"/>
          <w:marTop w:val="0"/>
          <w:marBottom w:val="0"/>
          <w:divBdr>
            <w:top w:val="none" w:sz="0" w:space="0" w:color="auto"/>
            <w:left w:val="none" w:sz="0" w:space="0" w:color="auto"/>
            <w:bottom w:val="none" w:sz="0" w:space="0" w:color="auto"/>
            <w:right w:val="none" w:sz="0" w:space="0" w:color="auto"/>
          </w:divBdr>
        </w:div>
        <w:div w:id="1009528951">
          <w:marLeft w:val="0"/>
          <w:marRight w:val="0"/>
          <w:marTop w:val="0"/>
          <w:marBottom w:val="0"/>
          <w:divBdr>
            <w:top w:val="none" w:sz="0" w:space="0" w:color="auto"/>
            <w:left w:val="none" w:sz="0" w:space="0" w:color="auto"/>
            <w:bottom w:val="none" w:sz="0" w:space="0" w:color="auto"/>
            <w:right w:val="none" w:sz="0" w:space="0" w:color="auto"/>
          </w:divBdr>
        </w:div>
        <w:div w:id="1118135260">
          <w:marLeft w:val="0"/>
          <w:marRight w:val="0"/>
          <w:marTop w:val="0"/>
          <w:marBottom w:val="0"/>
          <w:divBdr>
            <w:top w:val="none" w:sz="0" w:space="0" w:color="auto"/>
            <w:left w:val="none" w:sz="0" w:space="0" w:color="auto"/>
            <w:bottom w:val="none" w:sz="0" w:space="0" w:color="auto"/>
            <w:right w:val="none" w:sz="0" w:space="0" w:color="auto"/>
          </w:divBdr>
        </w:div>
        <w:div w:id="1174301770">
          <w:marLeft w:val="0"/>
          <w:marRight w:val="0"/>
          <w:marTop w:val="0"/>
          <w:marBottom w:val="0"/>
          <w:divBdr>
            <w:top w:val="none" w:sz="0" w:space="0" w:color="auto"/>
            <w:left w:val="none" w:sz="0" w:space="0" w:color="auto"/>
            <w:bottom w:val="none" w:sz="0" w:space="0" w:color="auto"/>
            <w:right w:val="none" w:sz="0" w:space="0" w:color="auto"/>
          </w:divBdr>
        </w:div>
        <w:div w:id="1250427517">
          <w:marLeft w:val="0"/>
          <w:marRight w:val="0"/>
          <w:marTop w:val="0"/>
          <w:marBottom w:val="0"/>
          <w:divBdr>
            <w:top w:val="none" w:sz="0" w:space="0" w:color="auto"/>
            <w:left w:val="none" w:sz="0" w:space="0" w:color="auto"/>
            <w:bottom w:val="none" w:sz="0" w:space="0" w:color="auto"/>
            <w:right w:val="none" w:sz="0" w:space="0" w:color="auto"/>
          </w:divBdr>
        </w:div>
        <w:div w:id="1284266413">
          <w:marLeft w:val="0"/>
          <w:marRight w:val="0"/>
          <w:marTop w:val="0"/>
          <w:marBottom w:val="0"/>
          <w:divBdr>
            <w:top w:val="none" w:sz="0" w:space="0" w:color="auto"/>
            <w:left w:val="none" w:sz="0" w:space="0" w:color="auto"/>
            <w:bottom w:val="none" w:sz="0" w:space="0" w:color="auto"/>
            <w:right w:val="none" w:sz="0" w:space="0" w:color="auto"/>
          </w:divBdr>
        </w:div>
        <w:div w:id="1456872372">
          <w:marLeft w:val="0"/>
          <w:marRight w:val="0"/>
          <w:marTop w:val="0"/>
          <w:marBottom w:val="0"/>
          <w:divBdr>
            <w:top w:val="none" w:sz="0" w:space="0" w:color="auto"/>
            <w:left w:val="none" w:sz="0" w:space="0" w:color="auto"/>
            <w:bottom w:val="none" w:sz="0" w:space="0" w:color="auto"/>
            <w:right w:val="none" w:sz="0" w:space="0" w:color="auto"/>
          </w:divBdr>
        </w:div>
        <w:div w:id="1589073101">
          <w:marLeft w:val="0"/>
          <w:marRight w:val="0"/>
          <w:marTop w:val="0"/>
          <w:marBottom w:val="0"/>
          <w:divBdr>
            <w:top w:val="none" w:sz="0" w:space="0" w:color="auto"/>
            <w:left w:val="none" w:sz="0" w:space="0" w:color="auto"/>
            <w:bottom w:val="none" w:sz="0" w:space="0" w:color="auto"/>
            <w:right w:val="none" w:sz="0" w:space="0" w:color="auto"/>
          </w:divBdr>
        </w:div>
        <w:div w:id="1595505582">
          <w:marLeft w:val="0"/>
          <w:marRight w:val="0"/>
          <w:marTop w:val="0"/>
          <w:marBottom w:val="0"/>
          <w:divBdr>
            <w:top w:val="none" w:sz="0" w:space="0" w:color="auto"/>
            <w:left w:val="none" w:sz="0" w:space="0" w:color="auto"/>
            <w:bottom w:val="none" w:sz="0" w:space="0" w:color="auto"/>
            <w:right w:val="none" w:sz="0" w:space="0" w:color="auto"/>
          </w:divBdr>
        </w:div>
        <w:div w:id="1703019525">
          <w:marLeft w:val="0"/>
          <w:marRight w:val="0"/>
          <w:marTop w:val="0"/>
          <w:marBottom w:val="0"/>
          <w:divBdr>
            <w:top w:val="none" w:sz="0" w:space="0" w:color="auto"/>
            <w:left w:val="none" w:sz="0" w:space="0" w:color="auto"/>
            <w:bottom w:val="none" w:sz="0" w:space="0" w:color="auto"/>
            <w:right w:val="none" w:sz="0" w:space="0" w:color="auto"/>
          </w:divBdr>
        </w:div>
        <w:div w:id="1753314737">
          <w:marLeft w:val="0"/>
          <w:marRight w:val="0"/>
          <w:marTop w:val="0"/>
          <w:marBottom w:val="0"/>
          <w:divBdr>
            <w:top w:val="none" w:sz="0" w:space="0" w:color="auto"/>
            <w:left w:val="none" w:sz="0" w:space="0" w:color="auto"/>
            <w:bottom w:val="none" w:sz="0" w:space="0" w:color="auto"/>
            <w:right w:val="none" w:sz="0" w:space="0" w:color="auto"/>
          </w:divBdr>
        </w:div>
        <w:div w:id="1795440836">
          <w:marLeft w:val="0"/>
          <w:marRight w:val="0"/>
          <w:marTop w:val="0"/>
          <w:marBottom w:val="0"/>
          <w:divBdr>
            <w:top w:val="none" w:sz="0" w:space="0" w:color="auto"/>
            <w:left w:val="none" w:sz="0" w:space="0" w:color="auto"/>
            <w:bottom w:val="none" w:sz="0" w:space="0" w:color="auto"/>
            <w:right w:val="none" w:sz="0" w:space="0" w:color="auto"/>
          </w:divBdr>
        </w:div>
        <w:div w:id="1962227047">
          <w:marLeft w:val="0"/>
          <w:marRight w:val="0"/>
          <w:marTop w:val="0"/>
          <w:marBottom w:val="0"/>
          <w:divBdr>
            <w:top w:val="none" w:sz="0" w:space="0" w:color="auto"/>
            <w:left w:val="none" w:sz="0" w:space="0" w:color="auto"/>
            <w:bottom w:val="none" w:sz="0" w:space="0" w:color="auto"/>
            <w:right w:val="none" w:sz="0" w:space="0" w:color="auto"/>
          </w:divBdr>
        </w:div>
        <w:div w:id="1964312060">
          <w:marLeft w:val="0"/>
          <w:marRight w:val="0"/>
          <w:marTop w:val="0"/>
          <w:marBottom w:val="0"/>
          <w:divBdr>
            <w:top w:val="none" w:sz="0" w:space="0" w:color="auto"/>
            <w:left w:val="none" w:sz="0" w:space="0" w:color="auto"/>
            <w:bottom w:val="none" w:sz="0" w:space="0" w:color="auto"/>
            <w:right w:val="none" w:sz="0" w:space="0" w:color="auto"/>
          </w:divBdr>
        </w:div>
        <w:div w:id="2089382911">
          <w:marLeft w:val="0"/>
          <w:marRight w:val="0"/>
          <w:marTop w:val="0"/>
          <w:marBottom w:val="0"/>
          <w:divBdr>
            <w:top w:val="none" w:sz="0" w:space="0" w:color="auto"/>
            <w:left w:val="none" w:sz="0" w:space="0" w:color="auto"/>
            <w:bottom w:val="none" w:sz="0" w:space="0" w:color="auto"/>
            <w:right w:val="none" w:sz="0" w:space="0" w:color="auto"/>
          </w:divBdr>
        </w:div>
      </w:divsChild>
    </w:div>
    <w:div w:id="453450022">
      <w:bodyDiv w:val="1"/>
      <w:marLeft w:val="0"/>
      <w:marRight w:val="0"/>
      <w:marTop w:val="0"/>
      <w:marBottom w:val="0"/>
      <w:divBdr>
        <w:top w:val="none" w:sz="0" w:space="0" w:color="auto"/>
        <w:left w:val="none" w:sz="0" w:space="0" w:color="auto"/>
        <w:bottom w:val="none" w:sz="0" w:space="0" w:color="auto"/>
        <w:right w:val="none" w:sz="0" w:space="0" w:color="auto"/>
      </w:divBdr>
    </w:div>
    <w:div w:id="717780523">
      <w:bodyDiv w:val="1"/>
      <w:marLeft w:val="0"/>
      <w:marRight w:val="0"/>
      <w:marTop w:val="0"/>
      <w:marBottom w:val="0"/>
      <w:divBdr>
        <w:top w:val="none" w:sz="0" w:space="0" w:color="auto"/>
        <w:left w:val="none" w:sz="0" w:space="0" w:color="auto"/>
        <w:bottom w:val="none" w:sz="0" w:space="0" w:color="auto"/>
        <w:right w:val="none" w:sz="0" w:space="0" w:color="auto"/>
      </w:divBdr>
    </w:div>
    <w:div w:id="743987287">
      <w:bodyDiv w:val="1"/>
      <w:marLeft w:val="0"/>
      <w:marRight w:val="0"/>
      <w:marTop w:val="0"/>
      <w:marBottom w:val="0"/>
      <w:divBdr>
        <w:top w:val="none" w:sz="0" w:space="0" w:color="auto"/>
        <w:left w:val="none" w:sz="0" w:space="0" w:color="auto"/>
        <w:bottom w:val="none" w:sz="0" w:space="0" w:color="auto"/>
        <w:right w:val="none" w:sz="0" w:space="0" w:color="auto"/>
      </w:divBdr>
    </w:div>
    <w:div w:id="783617402">
      <w:bodyDiv w:val="1"/>
      <w:marLeft w:val="0"/>
      <w:marRight w:val="0"/>
      <w:marTop w:val="0"/>
      <w:marBottom w:val="0"/>
      <w:divBdr>
        <w:top w:val="none" w:sz="0" w:space="0" w:color="auto"/>
        <w:left w:val="none" w:sz="0" w:space="0" w:color="auto"/>
        <w:bottom w:val="none" w:sz="0" w:space="0" w:color="auto"/>
        <w:right w:val="none" w:sz="0" w:space="0" w:color="auto"/>
      </w:divBdr>
      <w:divsChild>
        <w:div w:id="539049276">
          <w:marLeft w:val="0"/>
          <w:marRight w:val="0"/>
          <w:marTop w:val="0"/>
          <w:marBottom w:val="0"/>
          <w:divBdr>
            <w:top w:val="none" w:sz="0" w:space="0" w:color="auto"/>
            <w:left w:val="none" w:sz="0" w:space="0" w:color="auto"/>
            <w:bottom w:val="none" w:sz="0" w:space="0" w:color="auto"/>
            <w:right w:val="none" w:sz="0" w:space="0" w:color="auto"/>
          </w:divBdr>
          <w:divsChild>
            <w:div w:id="85537596">
              <w:marLeft w:val="0"/>
              <w:marRight w:val="0"/>
              <w:marTop w:val="0"/>
              <w:marBottom w:val="0"/>
              <w:divBdr>
                <w:top w:val="none" w:sz="0" w:space="0" w:color="auto"/>
                <w:left w:val="none" w:sz="0" w:space="0" w:color="auto"/>
                <w:bottom w:val="none" w:sz="0" w:space="0" w:color="auto"/>
                <w:right w:val="none" w:sz="0" w:space="0" w:color="auto"/>
              </w:divBdr>
            </w:div>
            <w:div w:id="368801649">
              <w:marLeft w:val="0"/>
              <w:marRight w:val="0"/>
              <w:marTop w:val="0"/>
              <w:marBottom w:val="0"/>
              <w:divBdr>
                <w:top w:val="none" w:sz="0" w:space="0" w:color="auto"/>
                <w:left w:val="none" w:sz="0" w:space="0" w:color="auto"/>
                <w:bottom w:val="none" w:sz="0" w:space="0" w:color="auto"/>
                <w:right w:val="none" w:sz="0" w:space="0" w:color="auto"/>
              </w:divBdr>
            </w:div>
            <w:div w:id="471874805">
              <w:marLeft w:val="0"/>
              <w:marRight w:val="0"/>
              <w:marTop w:val="0"/>
              <w:marBottom w:val="0"/>
              <w:divBdr>
                <w:top w:val="none" w:sz="0" w:space="0" w:color="auto"/>
                <w:left w:val="none" w:sz="0" w:space="0" w:color="auto"/>
                <w:bottom w:val="none" w:sz="0" w:space="0" w:color="auto"/>
                <w:right w:val="none" w:sz="0" w:space="0" w:color="auto"/>
              </w:divBdr>
            </w:div>
            <w:div w:id="592976648">
              <w:marLeft w:val="0"/>
              <w:marRight w:val="0"/>
              <w:marTop w:val="0"/>
              <w:marBottom w:val="0"/>
              <w:divBdr>
                <w:top w:val="none" w:sz="0" w:space="0" w:color="auto"/>
                <w:left w:val="none" w:sz="0" w:space="0" w:color="auto"/>
                <w:bottom w:val="none" w:sz="0" w:space="0" w:color="auto"/>
                <w:right w:val="none" w:sz="0" w:space="0" w:color="auto"/>
              </w:divBdr>
            </w:div>
            <w:div w:id="698120877">
              <w:marLeft w:val="0"/>
              <w:marRight w:val="0"/>
              <w:marTop w:val="0"/>
              <w:marBottom w:val="0"/>
              <w:divBdr>
                <w:top w:val="none" w:sz="0" w:space="0" w:color="auto"/>
                <w:left w:val="none" w:sz="0" w:space="0" w:color="auto"/>
                <w:bottom w:val="none" w:sz="0" w:space="0" w:color="auto"/>
                <w:right w:val="none" w:sz="0" w:space="0" w:color="auto"/>
              </w:divBdr>
            </w:div>
            <w:div w:id="824781473">
              <w:marLeft w:val="0"/>
              <w:marRight w:val="0"/>
              <w:marTop w:val="0"/>
              <w:marBottom w:val="0"/>
              <w:divBdr>
                <w:top w:val="none" w:sz="0" w:space="0" w:color="auto"/>
                <w:left w:val="none" w:sz="0" w:space="0" w:color="auto"/>
                <w:bottom w:val="none" w:sz="0" w:space="0" w:color="auto"/>
                <w:right w:val="none" w:sz="0" w:space="0" w:color="auto"/>
              </w:divBdr>
            </w:div>
            <w:div w:id="1101028903">
              <w:marLeft w:val="0"/>
              <w:marRight w:val="0"/>
              <w:marTop w:val="0"/>
              <w:marBottom w:val="0"/>
              <w:divBdr>
                <w:top w:val="none" w:sz="0" w:space="0" w:color="auto"/>
                <w:left w:val="none" w:sz="0" w:space="0" w:color="auto"/>
                <w:bottom w:val="none" w:sz="0" w:space="0" w:color="auto"/>
                <w:right w:val="none" w:sz="0" w:space="0" w:color="auto"/>
              </w:divBdr>
            </w:div>
            <w:div w:id="1310942199">
              <w:marLeft w:val="0"/>
              <w:marRight w:val="0"/>
              <w:marTop w:val="0"/>
              <w:marBottom w:val="0"/>
              <w:divBdr>
                <w:top w:val="none" w:sz="0" w:space="0" w:color="auto"/>
                <w:left w:val="none" w:sz="0" w:space="0" w:color="auto"/>
                <w:bottom w:val="none" w:sz="0" w:space="0" w:color="auto"/>
                <w:right w:val="none" w:sz="0" w:space="0" w:color="auto"/>
              </w:divBdr>
            </w:div>
            <w:div w:id="1359819429">
              <w:marLeft w:val="0"/>
              <w:marRight w:val="0"/>
              <w:marTop w:val="0"/>
              <w:marBottom w:val="0"/>
              <w:divBdr>
                <w:top w:val="none" w:sz="0" w:space="0" w:color="auto"/>
                <w:left w:val="none" w:sz="0" w:space="0" w:color="auto"/>
                <w:bottom w:val="none" w:sz="0" w:space="0" w:color="auto"/>
                <w:right w:val="none" w:sz="0" w:space="0" w:color="auto"/>
              </w:divBdr>
            </w:div>
            <w:div w:id="1565482329">
              <w:marLeft w:val="0"/>
              <w:marRight w:val="0"/>
              <w:marTop w:val="0"/>
              <w:marBottom w:val="0"/>
              <w:divBdr>
                <w:top w:val="none" w:sz="0" w:space="0" w:color="auto"/>
                <w:left w:val="none" w:sz="0" w:space="0" w:color="auto"/>
                <w:bottom w:val="none" w:sz="0" w:space="0" w:color="auto"/>
                <w:right w:val="none" w:sz="0" w:space="0" w:color="auto"/>
              </w:divBdr>
            </w:div>
            <w:div w:id="1641811883">
              <w:marLeft w:val="0"/>
              <w:marRight w:val="0"/>
              <w:marTop w:val="0"/>
              <w:marBottom w:val="0"/>
              <w:divBdr>
                <w:top w:val="none" w:sz="0" w:space="0" w:color="auto"/>
                <w:left w:val="none" w:sz="0" w:space="0" w:color="auto"/>
                <w:bottom w:val="none" w:sz="0" w:space="0" w:color="auto"/>
                <w:right w:val="none" w:sz="0" w:space="0" w:color="auto"/>
              </w:divBdr>
            </w:div>
            <w:div w:id="1714228189">
              <w:marLeft w:val="0"/>
              <w:marRight w:val="0"/>
              <w:marTop w:val="0"/>
              <w:marBottom w:val="0"/>
              <w:divBdr>
                <w:top w:val="none" w:sz="0" w:space="0" w:color="auto"/>
                <w:left w:val="none" w:sz="0" w:space="0" w:color="auto"/>
                <w:bottom w:val="none" w:sz="0" w:space="0" w:color="auto"/>
                <w:right w:val="none" w:sz="0" w:space="0" w:color="auto"/>
              </w:divBdr>
            </w:div>
          </w:divsChild>
        </w:div>
        <w:div w:id="1947273360">
          <w:marLeft w:val="0"/>
          <w:marRight w:val="0"/>
          <w:marTop w:val="0"/>
          <w:marBottom w:val="0"/>
          <w:divBdr>
            <w:top w:val="none" w:sz="0" w:space="0" w:color="auto"/>
            <w:left w:val="none" w:sz="0" w:space="0" w:color="auto"/>
            <w:bottom w:val="none" w:sz="0" w:space="0" w:color="auto"/>
            <w:right w:val="none" w:sz="0" w:space="0" w:color="auto"/>
          </w:divBdr>
          <w:divsChild>
            <w:div w:id="128206463">
              <w:marLeft w:val="0"/>
              <w:marRight w:val="0"/>
              <w:marTop w:val="0"/>
              <w:marBottom w:val="0"/>
              <w:divBdr>
                <w:top w:val="none" w:sz="0" w:space="0" w:color="auto"/>
                <w:left w:val="none" w:sz="0" w:space="0" w:color="auto"/>
                <w:bottom w:val="none" w:sz="0" w:space="0" w:color="auto"/>
                <w:right w:val="none" w:sz="0" w:space="0" w:color="auto"/>
              </w:divBdr>
            </w:div>
            <w:div w:id="207495167">
              <w:marLeft w:val="0"/>
              <w:marRight w:val="0"/>
              <w:marTop w:val="0"/>
              <w:marBottom w:val="0"/>
              <w:divBdr>
                <w:top w:val="none" w:sz="0" w:space="0" w:color="auto"/>
                <w:left w:val="none" w:sz="0" w:space="0" w:color="auto"/>
                <w:bottom w:val="none" w:sz="0" w:space="0" w:color="auto"/>
                <w:right w:val="none" w:sz="0" w:space="0" w:color="auto"/>
              </w:divBdr>
            </w:div>
            <w:div w:id="423960404">
              <w:marLeft w:val="0"/>
              <w:marRight w:val="0"/>
              <w:marTop w:val="0"/>
              <w:marBottom w:val="0"/>
              <w:divBdr>
                <w:top w:val="none" w:sz="0" w:space="0" w:color="auto"/>
                <w:left w:val="none" w:sz="0" w:space="0" w:color="auto"/>
                <w:bottom w:val="none" w:sz="0" w:space="0" w:color="auto"/>
                <w:right w:val="none" w:sz="0" w:space="0" w:color="auto"/>
              </w:divBdr>
            </w:div>
            <w:div w:id="546142785">
              <w:marLeft w:val="0"/>
              <w:marRight w:val="0"/>
              <w:marTop w:val="0"/>
              <w:marBottom w:val="0"/>
              <w:divBdr>
                <w:top w:val="none" w:sz="0" w:space="0" w:color="auto"/>
                <w:left w:val="none" w:sz="0" w:space="0" w:color="auto"/>
                <w:bottom w:val="none" w:sz="0" w:space="0" w:color="auto"/>
                <w:right w:val="none" w:sz="0" w:space="0" w:color="auto"/>
              </w:divBdr>
            </w:div>
            <w:div w:id="640967720">
              <w:marLeft w:val="0"/>
              <w:marRight w:val="0"/>
              <w:marTop w:val="0"/>
              <w:marBottom w:val="0"/>
              <w:divBdr>
                <w:top w:val="none" w:sz="0" w:space="0" w:color="auto"/>
                <w:left w:val="none" w:sz="0" w:space="0" w:color="auto"/>
                <w:bottom w:val="none" w:sz="0" w:space="0" w:color="auto"/>
                <w:right w:val="none" w:sz="0" w:space="0" w:color="auto"/>
              </w:divBdr>
            </w:div>
            <w:div w:id="702513131">
              <w:marLeft w:val="0"/>
              <w:marRight w:val="0"/>
              <w:marTop w:val="0"/>
              <w:marBottom w:val="0"/>
              <w:divBdr>
                <w:top w:val="none" w:sz="0" w:space="0" w:color="auto"/>
                <w:left w:val="none" w:sz="0" w:space="0" w:color="auto"/>
                <w:bottom w:val="none" w:sz="0" w:space="0" w:color="auto"/>
                <w:right w:val="none" w:sz="0" w:space="0" w:color="auto"/>
              </w:divBdr>
            </w:div>
            <w:div w:id="886601664">
              <w:marLeft w:val="0"/>
              <w:marRight w:val="0"/>
              <w:marTop w:val="0"/>
              <w:marBottom w:val="0"/>
              <w:divBdr>
                <w:top w:val="none" w:sz="0" w:space="0" w:color="auto"/>
                <w:left w:val="none" w:sz="0" w:space="0" w:color="auto"/>
                <w:bottom w:val="none" w:sz="0" w:space="0" w:color="auto"/>
                <w:right w:val="none" w:sz="0" w:space="0" w:color="auto"/>
              </w:divBdr>
            </w:div>
            <w:div w:id="981040956">
              <w:marLeft w:val="0"/>
              <w:marRight w:val="0"/>
              <w:marTop w:val="0"/>
              <w:marBottom w:val="0"/>
              <w:divBdr>
                <w:top w:val="none" w:sz="0" w:space="0" w:color="auto"/>
                <w:left w:val="none" w:sz="0" w:space="0" w:color="auto"/>
                <w:bottom w:val="none" w:sz="0" w:space="0" w:color="auto"/>
                <w:right w:val="none" w:sz="0" w:space="0" w:color="auto"/>
              </w:divBdr>
            </w:div>
            <w:div w:id="1112283314">
              <w:marLeft w:val="0"/>
              <w:marRight w:val="0"/>
              <w:marTop w:val="0"/>
              <w:marBottom w:val="0"/>
              <w:divBdr>
                <w:top w:val="none" w:sz="0" w:space="0" w:color="auto"/>
                <w:left w:val="none" w:sz="0" w:space="0" w:color="auto"/>
                <w:bottom w:val="none" w:sz="0" w:space="0" w:color="auto"/>
                <w:right w:val="none" w:sz="0" w:space="0" w:color="auto"/>
              </w:divBdr>
            </w:div>
            <w:div w:id="1317563506">
              <w:marLeft w:val="0"/>
              <w:marRight w:val="0"/>
              <w:marTop w:val="0"/>
              <w:marBottom w:val="0"/>
              <w:divBdr>
                <w:top w:val="none" w:sz="0" w:space="0" w:color="auto"/>
                <w:left w:val="none" w:sz="0" w:space="0" w:color="auto"/>
                <w:bottom w:val="none" w:sz="0" w:space="0" w:color="auto"/>
                <w:right w:val="none" w:sz="0" w:space="0" w:color="auto"/>
              </w:divBdr>
            </w:div>
            <w:div w:id="1319000794">
              <w:marLeft w:val="0"/>
              <w:marRight w:val="0"/>
              <w:marTop w:val="0"/>
              <w:marBottom w:val="0"/>
              <w:divBdr>
                <w:top w:val="none" w:sz="0" w:space="0" w:color="auto"/>
                <w:left w:val="none" w:sz="0" w:space="0" w:color="auto"/>
                <w:bottom w:val="none" w:sz="0" w:space="0" w:color="auto"/>
                <w:right w:val="none" w:sz="0" w:space="0" w:color="auto"/>
              </w:divBdr>
            </w:div>
            <w:div w:id="1422986278">
              <w:marLeft w:val="0"/>
              <w:marRight w:val="0"/>
              <w:marTop w:val="0"/>
              <w:marBottom w:val="0"/>
              <w:divBdr>
                <w:top w:val="none" w:sz="0" w:space="0" w:color="auto"/>
                <w:left w:val="none" w:sz="0" w:space="0" w:color="auto"/>
                <w:bottom w:val="none" w:sz="0" w:space="0" w:color="auto"/>
                <w:right w:val="none" w:sz="0" w:space="0" w:color="auto"/>
              </w:divBdr>
            </w:div>
            <w:div w:id="1434400775">
              <w:marLeft w:val="0"/>
              <w:marRight w:val="0"/>
              <w:marTop w:val="0"/>
              <w:marBottom w:val="0"/>
              <w:divBdr>
                <w:top w:val="none" w:sz="0" w:space="0" w:color="auto"/>
                <w:left w:val="none" w:sz="0" w:space="0" w:color="auto"/>
                <w:bottom w:val="none" w:sz="0" w:space="0" w:color="auto"/>
                <w:right w:val="none" w:sz="0" w:space="0" w:color="auto"/>
              </w:divBdr>
            </w:div>
            <w:div w:id="1444880011">
              <w:marLeft w:val="0"/>
              <w:marRight w:val="0"/>
              <w:marTop w:val="0"/>
              <w:marBottom w:val="0"/>
              <w:divBdr>
                <w:top w:val="none" w:sz="0" w:space="0" w:color="auto"/>
                <w:left w:val="none" w:sz="0" w:space="0" w:color="auto"/>
                <w:bottom w:val="none" w:sz="0" w:space="0" w:color="auto"/>
                <w:right w:val="none" w:sz="0" w:space="0" w:color="auto"/>
              </w:divBdr>
            </w:div>
            <w:div w:id="1457260717">
              <w:marLeft w:val="0"/>
              <w:marRight w:val="0"/>
              <w:marTop w:val="0"/>
              <w:marBottom w:val="0"/>
              <w:divBdr>
                <w:top w:val="none" w:sz="0" w:space="0" w:color="auto"/>
                <w:left w:val="none" w:sz="0" w:space="0" w:color="auto"/>
                <w:bottom w:val="none" w:sz="0" w:space="0" w:color="auto"/>
                <w:right w:val="none" w:sz="0" w:space="0" w:color="auto"/>
              </w:divBdr>
            </w:div>
            <w:div w:id="1539705821">
              <w:marLeft w:val="0"/>
              <w:marRight w:val="0"/>
              <w:marTop w:val="0"/>
              <w:marBottom w:val="0"/>
              <w:divBdr>
                <w:top w:val="none" w:sz="0" w:space="0" w:color="auto"/>
                <w:left w:val="none" w:sz="0" w:space="0" w:color="auto"/>
                <w:bottom w:val="none" w:sz="0" w:space="0" w:color="auto"/>
                <w:right w:val="none" w:sz="0" w:space="0" w:color="auto"/>
              </w:divBdr>
            </w:div>
            <w:div w:id="1935674300">
              <w:marLeft w:val="0"/>
              <w:marRight w:val="0"/>
              <w:marTop w:val="0"/>
              <w:marBottom w:val="0"/>
              <w:divBdr>
                <w:top w:val="none" w:sz="0" w:space="0" w:color="auto"/>
                <w:left w:val="none" w:sz="0" w:space="0" w:color="auto"/>
                <w:bottom w:val="none" w:sz="0" w:space="0" w:color="auto"/>
                <w:right w:val="none" w:sz="0" w:space="0" w:color="auto"/>
              </w:divBdr>
            </w:div>
            <w:div w:id="19487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4236">
      <w:bodyDiv w:val="1"/>
      <w:marLeft w:val="0"/>
      <w:marRight w:val="0"/>
      <w:marTop w:val="0"/>
      <w:marBottom w:val="0"/>
      <w:divBdr>
        <w:top w:val="none" w:sz="0" w:space="0" w:color="auto"/>
        <w:left w:val="none" w:sz="0" w:space="0" w:color="auto"/>
        <w:bottom w:val="none" w:sz="0" w:space="0" w:color="auto"/>
        <w:right w:val="none" w:sz="0" w:space="0" w:color="auto"/>
      </w:divBdr>
    </w:div>
    <w:div w:id="998769474">
      <w:bodyDiv w:val="1"/>
      <w:marLeft w:val="0"/>
      <w:marRight w:val="0"/>
      <w:marTop w:val="0"/>
      <w:marBottom w:val="0"/>
      <w:divBdr>
        <w:top w:val="none" w:sz="0" w:space="0" w:color="auto"/>
        <w:left w:val="none" w:sz="0" w:space="0" w:color="auto"/>
        <w:bottom w:val="none" w:sz="0" w:space="0" w:color="auto"/>
        <w:right w:val="none" w:sz="0" w:space="0" w:color="auto"/>
      </w:divBdr>
    </w:div>
    <w:div w:id="1185511657">
      <w:bodyDiv w:val="1"/>
      <w:marLeft w:val="0"/>
      <w:marRight w:val="0"/>
      <w:marTop w:val="0"/>
      <w:marBottom w:val="0"/>
      <w:divBdr>
        <w:top w:val="none" w:sz="0" w:space="0" w:color="auto"/>
        <w:left w:val="none" w:sz="0" w:space="0" w:color="auto"/>
        <w:bottom w:val="none" w:sz="0" w:space="0" w:color="auto"/>
        <w:right w:val="none" w:sz="0" w:space="0" w:color="auto"/>
      </w:divBdr>
    </w:div>
    <w:div w:id="1285843740">
      <w:bodyDiv w:val="1"/>
      <w:marLeft w:val="0"/>
      <w:marRight w:val="0"/>
      <w:marTop w:val="0"/>
      <w:marBottom w:val="0"/>
      <w:divBdr>
        <w:top w:val="none" w:sz="0" w:space="0" w:color="auto"/>
        <w:left w:val="none" w:sz="0" w:space="0" w:color="auto"/>
        <w:bottom w:val="none" w:sz="0" w:space="0" w:color="auto"/>
        <w:right w:val="none" w:sz="0" w:space="0" w:color="auto"/>
      </w:divBdr>
      <w:divsChild>
        <w:div w:id="1056050185">
          <w:marLeft w:val="0"/>
          <w:marRight w:val="0"/>
          <w:marTop w:val="0"/>
          <w:marBottom w:val="0"/>
          <w:divBdr>
            <w:top w:val="none" w:sz="0" w:space="0" w:color="auto"/>
            <w:left w:val="none" w:sz="0" w:space="0" w:color="auto"/>
            <w:bottom w:val="none" w:sz="0" w:space="0" w:color="auto"/>
            <w:right w:val="none" w:sz="0" w:space="0" w:color="auto"/>
          </w:divBdr>
          <w:divsChild>
            <w:div w:id="172496236">
              <w:marLeft w:val="0"/>
              <w:marRight w:val="0"/>
              <w:marTop w:val="0"/>
              <w:marBottom w:val="0"/>
              <w:divBdr>
                <w:top w:val="none" w:sz="0" w:space="0" w:color="auto"/>
                <w:left w:val="none" w:sz="0" w:space="0" w:color="auto"/>
                <w:bottom w:val="none" w:sz="0" w:space="0" w:color="auto"/>
                <w:right w:val="none" w:sz="0" w:space="0" w:color="auto"/>
              </w:divBdr>
            </w:div>
            <w:div w:id="204486309">
              <w:marLeft w:val="0"/>
              <w:marRight w:val="0"/>
              <w:marTop w:val="0"/>
              <w:marBottom w:val="0"/>
              <w:divBdr>
                <w:top w:val="none" w:sz="0" w:space="0" w:color="auto"/>
                <w:left w:val="none" w:sz="0" w:space="0" w:color="auto"/>
                <w:bottom w:val="none" w:sz="0" w:space="0" w:color="auto"/>
                <w:right w:val="none" w:sz="0" w:space="0" w:color="auto"/>
              </w:divBdr>
            </w:div>
            <w:div w:id="323820982">
              <w:marLeft w:val="0"/>
              <w:marRight w:val="0"/>
              <w:marTop w:val="0"/>
              <w:marBottom w:val="0"/>
              <w:divBdr>
                <w:top w:val="none" w:sz="0" w:space="0" w:color="auto"/>
                <w:left w:val="none" w:sz="0" w:space="0" w:color="auto"/>
                <w:bottom w:val="none" w:sz="0" w:space="0" w:color="auto"/>
                <w:right w:val="none" w:sz="0" w:space="0" w:color="auto"/>
              </w:divBdr>
            </w:div>
            <w:div w:id="378824469">
              <w:marLeft w:val="0"/>
              <w:marRight w:val="0"/>
              <w:marTop w:val="0"/>
              <w:marBottom w:val="0"/>
              <w:divBdr>
                <w:top w:val="none" w:sz="0" w:space="0" w:color="auto"/>
                <w:left w:val="none" w:sz="0" w:space="0" w:color="auto"/>
                <w:bottom w:val="none" w:sz="0" w:space="0" w:color="auto"/>
                <w:right w:val="none" w:sz="0" w:space="0" w:color="auto"/>
              </w:divBdr>
            </w:div>
            <w:div w:id="410927267">
              <w:marLeft w:val="0"/>
              <w:marRight w:val="0"/>
              <w:marTop w:val="0"/>
              <w:marBottom w:val="0"/>
              <w:divBdr>
                <w:top w:val="none" w:sz="0" w:space="0" w:color="auto"/>
                <w:left w:val="none" w:sz="0" w:space="0" w:color="auto"/>
                <w:bottom w:val="none" w:sz="0" w:space="0" w:color="auto"/>
                <w:right w:val="none" w:sz="0" w:space="0" w:color="auto"/>
              </w:divBdr>
            </w:div>
            <w:div w:id="500849494">
              <w:marLeft w:val="0"/>
              <w:marRight w:val="0"/>
              <w:marTop w:val="0"/>
              <w:marBottom w:val="0"/>
              <w:divBdr>
                <w:top w:val="none" w:sz="0" w:space="0" w:color="auto"/>
                <w:left w:val="none" w:sz="0" w:space="0" w:color="auto"/>
                <w:bottom w:val="none" w:sz="0" w:space="0" w:color="auto"/>
                <w:right w:val="none" w:sz="0" w:space="0" w:color="auto"/>
              </w:divBdr>
            </w:div>
            <w:div w:id="531303643">
              <w:marLeft w:val="0"/>
              <w:marRight w:val="0"/>
              <w:marTop w:val="0"/>
              <w:marBottom w:val="0"/>
              <w:divBdr>
                <w:top w:val="none" w:sz="0" w:space="0" w:color="auto"/>
                <w:left w:val="none" w:sz="0" w:space="0" w:color="auto"/>
                <w:bottom w:val="none" w:sz="0" w:space="0" w:color="auto"/>
                <w:right w:val="none" w:sz="0" w:space="0" w:color="auto"/>
              </w:divBdr>
            </w:div>
            <w:div w:id="550266510">
              <w:marLeft w:val="0"/>
              <w:marRight w:val="0"/>
              <w:marTop w:val="0"/>
              <w:marBottom w:val="0"/>
              <w:divBdr>
                <w:top w:val="none" w:sz="0" w:space="0" w:color="auto"/>
                <w:left w:val="none" w:sz="0" w:space="0" w:color="auto"/>
                <w:bottom w:val="none" w:sz="0" w:space="0" w:color="auto"/>
                <w:right w:val="none" w:sz="0" w:space="0" w:color="auto"/>
              </w:divBdr>
            </w:div>
            <w:div w:id="666439212">
              <w:marLeft w:val="0"/>
              <w:marRight w:val="0"/>
              <w:marTop w:val="0"/>
              <w:marBottom w:val="0"/>
              <w:divBdr>
                <w:top w:val="none" w:sz="0" w:space="0" w:color="auto"/>
                <w:left w:val="none" w:sz="0" w:space="0" w:color="auto"/>
                <w:bottom w:val="none" w:sz="0" w:space="0" w:color="auto"/>
                <w:right w:val="none" w:sz="0" w:space="0" w:color="auto"/>
              </w:divBdr>
            </w:div>
            <w:div w:id="682707712">
              <w:marLeft w:val="0"/>
              <w:marRight w:val="0"/>
              <w:marTop w:val="0"/>
              <w:marBottom w:val="0"/>
              <w:divBdr>
                <w:top w:val="none" w:sz="0" w:space="0" w:color="auto"/>
                <w:left w:val="none" w:sz="0" w:space="0" w:color="auto"/>
                <w:bottom w:val="none" w:sz="0" w:space="0" w:color="auto"/>
                <w:right w:val="none" w:sz="0" w:space="0" w:color="auto"/>
              </w:divBdr>
            </w:div>
            <w:div w:id="1315257371">
              <w:marLeft w:val="0"/>
              <w:marRight w:val="0"/>
              <w:marTop w:val="0"/>
              <w:marBottom w:val="0"/>
              <w:divBdr>
                <w:top w:val="none" w:sz="0" w:space="0" w:color="auto"/>
                <w:left w:val="none" w:sz="0" w:space="0" w:color="auto"/>
                <w:bottom w:val="none" w:sz="0" w:space="0" w:color="auto"/>
                <w:right w:val="none" w:sz="0" w:space="0" w:color="auto"/>
              </w:divBdr>
            </w:div>
            <w:div w:id="1515997353">
              <w:marLeft w:val="0"/>
              <w:marRight w:val="0"/>
              <w:marTop w:val="0"/>
              <w:marBottom w:val="0"/>
              <w:divBdr>
                <w:top w:val="none" w:sz="0" w:space="0" w:color="auto"/>
                <w:left w:val="none" w:sz="0" w:space="0" w:color="auto"/>
                <w:bottom w:val="none" w:sz="0" w:space="0" w:color="auto"/>
                <w:right w:val="none" w:sz="0" w:space="0" w:color="auto"/>
              </w:divBdr>
            </w:div>
            <w:div w:id="1697924026">
              <w:marLeft w:val="0"/>
              <w:marRight w:val="0"/>
              <w:marTop w:val="0"/>
              <w:marBottom w:val="0"/>
              <w:divBdr>
                <w:top w:val="none" w:sz="0" w:space="0" w:color="auto"/>
                <w:left w:val="none" w:sz="0" w:space="0" w:color="auto"/>
                <w:bottom w:val="none" w:sz="0" w:space="0" w:color="auto"/>
                <w:right w:val="none" w:sz="0" w:space="0" w:color="auto"/>
              </w:divBdr>
            </w:div>
            <w:div w:id="1901331819">
              <w:marLeft w:val="0"/>
              <w:marRight w:val="0"/>
              <w:marTop w:val="0"/>
              <w:marBottom w:val="0"/>
              <w:divBdr>
                <w:top w:val="none" w:sz="0" w:space="0" w:color="auto"/>
                <w:left w:val="none" w:sz="0" w:space="0" w:color="auto"/>
                <w:bottom w:val="none" w:sz="0" w:space="0" w:color="auto"/>
                <w:right w:val="none" w:sz="0" w:space="0" w:color="auto"/>
              </w:divBdr>
            </w:div>
            <w:div w:id="1921255416">
              <w:marLeft w:val="0"/>
              <w:marRight w:val="0"/>
              <w:marTop w:val="0"/>
              <w:marBottom w:val="0"/>
              <w:divBdr>
                <w:top w:val="none" w:sz="0" w:space="0" w:color="auto"/>
                <w:left w:val="none" w:sz="0" w:space="0" w:color="auto"/>
                <w:bottom w:val="none" w:sz="0" w:space="0" w:color="auto"/>
                <w:right w:val="none" w:sz="0" w:space="0" w:color="auto"/>
              </w:divBdr>
            </w:div>
            <w:div w:id="1971470801">
              <w:marLeft w:val="0"/>
              <w:marRight w:val="0"/>
              <w:marTop w:val="0"/>
              <w:marBottom w:val="0"/>
              <w:divBdr>
                <w:top w:val="none" w:sz="0" w:space="0" w:color="auto"/>
                <w:left w:val="none" w:sz="0" w:space="0" w:color="auto"/>
                <w:bottom w:val="none" w:sz="0" w:space="0" w:color="auto"/>
                <w:right w:val="none" w:sz="0" w:space="0" w:color="auto"/>
              </w:divBdr>
            </w:div>
            <w:div w:id="2017800924">
              <w:marLeft w:val="0"/>
              <w:marRight w:val="0"/>
              <w:marTop w:val="0"/>
              <w:marBottom w:val="0"/>
              <w:divBdr>
                <w:top w:val="none" w:sz="0" w:space="0" w:color="auto"/>
                <w:left w:val="none" w:sz="0" w:space="0" w:color="auto"/>
                <w:bottom w:val="none" w:sz="0" w:space="0" w:color="auto"/>
                <w:right w:val="none" w:sz="0" w:space="0" w:color="auto"/>
              </w:divBdr>
            </w:div>
          </w:divsChild>
        </w:div>
        <w:div w:id="1364092026">
          <w:marLeft w:val="0"/>
          <w:marRight w:val="0"/>
          <w:marTop w:val="0"/>
          <w:marBottom w:val="0"/>
          <w:divBdr>
            <w:top w:val="none" w:sz="0" w:space="0" w:color="auto"/>
            <w:left w:val="none" w:sz="0" w:space="0" w:color="auto"/>
            <w:bottom w:val="none" w:sz="0" w:space="0" w:color="auto"/>
            <w:right w:val="none" w:sz="0" w:space="0" w:color="auto"/>
          </w:divBdr>
          <w:divsChild>
            <w:div w:id="426580834">
              <w:marLeft w:val="0"/>
              <w:marRight w:val="0"/>
              <w:marTop w:val="0"/>
              <w:marBottom w:val="0"/>
              <w:divBdr>
                <w:top w:val="none" w:sz="0" w:space="0" w:color="auto"/>
                <w:left w:val="none" w:sz="0" w:space="0" w:color="auto"/>
                <w:bottom w:val="none" w:sz="0" w:space="0" w:color="auto"/>
                <w:right w:val="none" w:sz="0" w:space="0" w:color="auto"/>
              </w:divBdr>
            </w:div>
            <w:div w:id="588193346">
              <w:marLeft w:val="0"/>
              <w:marRight w:val="0"/>
              <w:marTop w:val="0"/>
              <w:marBottom w:val="0"/>
              <w:divBdr>
                <w:top w:val="none" w:sz="0" w:space="0" w:color="auto"/>
                <w:left w:val="none" w:sz="0" w:space="0" w:color="auto"/>
                <w:bottom w:val="none" w:sz="0" w:space="0" w:color="auto"/>
                <w:right w:val="none" w:sz="0" w:space="0" w:color="auto"/>
              </w:divBdr>
            </w:div>
            <w:div w:id="998774559">
              <w:marLeft w:val="0"/>
              <w:marRight w:val="0"/>
              <w:marTop w:val="0"/>
              <w:marBottom w:val="0"/>
              <w:divBdr>
                <w:top w:val="none" w:sz="0" w:space="0" w:color="auto"/>
                <w:left w:val="none" w:sz="0" w:space="0" w:color="auto"/>
                <w:bottom w:val="none" w:sz="0" w:space="0" w:color="auto"/>
                <w:right w:val="none" w:sz="0" w:space="0" w:color="auto"/>
              </w:divBdr>
            </w:div>
            <w:div w:id="1208837598">
              <w:marLeft w:val="0"/>
              <w:marRight w:val="0"/>
              <w:marTop w:val="0"/>
              <w:marBottom w:val="0"/>
              <w:divBdr>
                <w:top w:val="none" w:sz="0" w:space="0" w:color="auto"/>
                <w:left w:val="none" w:sz="0" w:space="0" w:color="auto"/>
                <w:bottom w:val="none" w:sz="0" w:space="0" w:color="auto"/>
                <w:right w:val="none" w:sz="0" w:space="0" w:color="auto"/>
              </w:divBdr>
            </w:div>
            <w:div w:id="1353998298">
              <w:marLeft w:val="0"/>
              <w:marRight w:val="0"/>
              <w:marTop w:val="0"/>
              <w:marBottom w:val="0"/>
              <w:divBdr>
                <w:top w:val="none" w:sz="0" w:space="0" w:color="auto"/>
                <w:left w:val="none" w:sz="0" w:space="0" w:color="auto"/>
                <w:bottom w:val="none" w:sz="0" w:space="0" w:color="auto"/>
                <w:right w:val="none" w:sz="0" w:space="0" w:color="auto"/>
              </w:divBdr>
            </w:div>
            <w:div w:id="1838422518">
              <w:marLeft w:val="0"/>
              <w:marRight w:val="0"/>
              <w:marTop w:val="0"/>
              <w:marBottom w:val="0"/>
              <w:divBdr>
                <w:top w:val="none" w:sz="0" w:space="0" w:color="auto"/>
                <w:left w:val="none" w:sz="0" w:space="0" w:color="auto"/>
                <w:bottom w:val="none" w:sz="0" w:space="0" w:color="auto"/>
                <w:right w:val="none" w:sz="0" w:space="0" w:color="auto"/>
              </w:divBdr>
            </w:div>
          </w:divsChild>
        </w:div>
        <w:div w:id="1714961147">
          <w:marLeft w:val="0"/>
          <w:marRight w:val="0"/>
          <w:marTop w:val="0"/>
          <w:marBottom w:val="0"/>
          <w:divBdr>
            <w:top w:val="none" w:sz="0" w:space="0" w:color="auto"/>
            <w:left w:val="none" w:sz="0" w:space="0" w:color="auto"/>
            <w:bottom w:val="none" w:sz="0" w:space="0" w:color="auto"/>
            <w:right w:val="none" w:sz="0" w:space="0" w:color="auto"/>
          </w:divBdr>
          <w:divsChild>
            <w:div w:id="135756002">
              <w:marLeft w:val="0"/>
              <w:marRight w:val="0"/>
              <w:marTop w:val="0"/>
              <w:marBottom w:val="0"/>
              <w:divBdr>
                <w:top w:val="none" w:sz="0" w:space="0" w:color="auto"/>
                <w:left w:val="none" w:sz="0" w:space="0" w:color="auto"/>
                <w:bottom w:val="none" w:sz="0" w:space="0" w:color="auto"/>
                <w:right w:val="none" w:sz="0" w:space="0" w:color="auto"/>
              </w:divBdr>
            </w:div>
            <w:div w:id="262152142">
              <w:marLeft w:val="0"/>
              <w:marRight w:val="0"/>
              <w:marTop w:val="0"/>
              <w:marBottom w:val="0"/>
              <w:divBdr>
                <w:top w:val="none" w:sz="0" w:space="0" w:color="auto"/>
                <w:left w:val="none" w:sz="0" w:space="0" w:color="auto"/>
                <w:bottom w:val="none" w:sz="0" w:space="0" w:color="auto"/>
                <w:right w:val="none" w:sz="0" w:space="0" w:color="auto"/>
              </w:divBdr>
            </w:div>
            <w:div w:id="270626526">
              <w:marLeft w:val="0"/>
              <w:marRight w:val="0"/>
              <w:marTop w:val="0"/>
              <w:marBottom w:val="0"/>
              <w:divBdr>
                <w:top w:val="none" w:sz="0" w:space="0" w:color="auto"/>
                <w:left w:val="none" w:sz="0" w:space="0" w:color="auto"/>
                <w:bottom w:val="none" w:sz="0" w:space="0" w:color="auto"/>
                <w:right w:val="none" w:sz="0" w:space="0" w:color="auto"/>
              </w:divBdr>
            </w:div>
            <w:div w:id="271131813">
              <w:marLeft w:val="0"/>
              <w:marRight w:val="0"/>
              <w:marTop w:val="0"/>
              <w:marBottom w:val="0"/>
              <w:divBdr>
                <w:top w:val="none" w:sz="0" w:space="0" w:color="auto"/>
                <w:left w:val="none" w:sz="0" w:space="0" w:color="auto"/>
                <w:bottom w:val="none" w:sz="0" w:space="0" w:color="auto"/>
                <w:right w:val="none" w:sz="0" w:space="0" w:color="auto"/>
              </w:divBdr>
            </w:div>
            <w:div w:id="501894860">
              <w:marLeft w:val="0"/>
              <w:marRight w:val="0"/>
              <w:marTop w:val="0"/>
              <w:marBottom w:val="0"/>
              <w:divBdr>
                <w:top w:val="none" w:sz="0" w:space="0" w:color="auto"/>
                <w:left w:val="none" w:sz="0" w:space="0" w:color="auto"/>
                <w:bottom w:val="none" w:sz="0" w:space="0" w:color="auto"/>
                <w:right w:val="none" w:sz="0" w:space="0" w:color="auto"/>
              </w:divBdr>
            </w:div>
            <w:div w:id="518399366">
              <w:marLeft w:val="0"/>
              <w:marRight w:val="0"/>
              <w:marTop w:val="0"/>
              <w:marBottom w:val="0"/>
              <w:divBdr>
                <w:top w:val="none" w:sz="0" w:space="0" w:color="auto"/>
                <w:left w:val="none" w:sz="0" w:space="0" w:color="auto"/>
                <w:bottom w:val="none" w:sz="0" w:space="0" w:color="auto"/>
                <w:right w:val="none" w:sz="0" w:space="0" w:color="auto"/>
              </w:divBdr>
            </w:div>
            <w:div w:id="605118968">
              <w:marLeft w:val="0"/>
              <w:marRight w:val="0"/>
              <w:marTop w:val="0"/>
              <w:marBottom w:val="0"/>
              <w:divBdr>
                <w:top w:val="none" w:sz="0" w:space="0" w:color="auto"/>
                <w:left w:val="none" w:sz="0" w:space="0" w:color="auto"/>
                <w:bottom w:val="none" w:sz="0" w:space="0" w:color="auto"/>
                <w:right w:val="none" w:sz="0" w:space="0" w:color="auto"/>
              </w:divBdr>
            </w:div>
            <w:div w:id="753476824">
              <w:marLeft w:val="0"/>
              <w:marRight w:val="0"/>
              <w:marTop w:val="0"/>
              <w:marBottom w:val="0"/>
              <w:divBdr>
                <w:top w:val="none" w:sz="0" w:space="0" w:color="auto"/>
                <w:left w:val="none" w:sz="0" w:space="0" w:color="auto"/>
                <w:bottom w:val="none" w:sz="0" w:space="0" w:color="auto"/>
                <w:right w:val="none" w:sz="0" w:space="0" w:color="auto"/>
              </w:divBdr>
            </w:div>
            <w:div w:id="791438387">
              <w:marLeft w:val="0"/>
              <w:marRight w:val="0"/>
              <w:marTop w:val="0"/>
              <w:marBottom w:val="0"/>
              <w:divBdr>
                <w:top w:val="none" w:sz="0" w:space="0" w:color="auto"/>
                <w:left w:val="none" w:sz="0" w:space="0" w:color="auto"/>
                <w:bottom w:val="none" w:sz="0" w:space="0" w:color="auto"/>
                <w:right w:val="none" w:sz="0" w:space="0" w:color="auto"/>
              </w:divBdr>
            </w:div>
            <w:div w:id="835076653">
              <w:marLeft w:val="0"/>
              <w:marRight w:val="0"/>
              <w:marTop w:val="0"/>
              <w:marBottom w:val="0"/>
              <w:divBdr>
                <w:top w:val="none" w:sz="0" w:space="0" w:color="auto"/>
                <w:left w:val="none" w:sz="0" w:space="0" w:color="auto"/>
                <w:bottom w:val="none" w:sz="0" w:space="0" w:color="auto"/>
                <w:right w:val="none" w:sz="0" w:space="0" w:color="auto"/>
              </w:divBdr>
            </w:div>
            <w:div w:id="897471009">
              <w:marLeft w:val="0"/>
              <w:marRight w:val="0"/>
              <w:marTop w:val="0"/>
              <w:marBottom w:val="0"/>
              <w:divBdr>
                <w:top w:val="none" w:sz="0" w:space="0" w:color="auto"/>
                <w:left w:val="none" w:sz="0" w:space="0" w:color="auto"/>
                <w:bottom w:val="none" w:sz="0" w:space="0" w:color="auto"/>
                <w:right w:val="none" w:sz="0" w:space="0" w:color="auto"/>
              </w:divBdr>
            </w:div>
            <w:div w:id="968512879">
              <w:marLeft w:val="0"/>
              <w:marRight w:val="0"/>
              <w:marTop w:val="0"/>
              <w:marBottom w:val="0"/>
              <w:divBdr>
                <w:top w:val="none" w:sz="0" w:space="0" w:color="auto"/>
                <w:left w:val="none" w:sz="0" w:space="0" w:color="auto"/>
                <w:bottom w:val="none" w:sz="0" w:space="0" w:color="auto"/>
                <w:right w:val="none" w:sz="0" w:space="0" w:color="auto"/>
              </w:divBdr>
            </w:div>
            <w:div w:id="1109857133">
              <w:marLeft w:val="0"/>
              <w:marRight w:val="0"/>
              <w:marTop w:val="0"/>
              <w:marBottom w:val="0"/>
              <w:divBdr>
                <w:top w:val="none" w:sz="0" w:space="0" w:color="auto"/>
                <w:left w:val="none" w:sz="0" w:space="0" w:color="auto"/>
                <w:bottom w:val="none" w:sz="0" w:space="0" w:color="auto"/>
                <w:right w:val="none" w:sz="0" w:space="0" w:color="auto"/>
              </w:divBdr>
            </w:div>
            <w:div w:id="1969435197">
              <w:marLeft w:val="0"/>
              <w:marRight w:val="0"/>
              <w:marTop w:val="0"/>
              <w:marBottom w:val="0"/>
              <w:divBdr>
                <w:top w:val="none" w:sz="0" w:space="0" w:color="auto"/>
                <w:left w:val="none" w:sz="0" w:space="0" w:color="auto"/>
                <w:bottom w:val="none" w:sz="0" w:space="0" w:color="auto"/>
                <w:right w:val="none" w:sz="0" w:space="0" w:color="auto"/>
              </w:divBdr>
            </w:div>
            <w:div w:id="1975787828">
              <w:marLeft w:val="0"/>
              <w:marRight w:val="0"/>
              <w:marTop w:val="0"/>
              <w:marBottom w:val="0"/>
              <w:divBdr>
                <w:top w:val="none" w:sz="0" w:space="0" w:color="auto"/>
                <w:left w:val="none" w:sz="0" w:space="0" w:color="auto"/>
                <w:bottom w:val="none" w:sz="0" w:space="0" w:color="auto"/>
                <w:right w:val="none" w:sz="0" w:space="0" w:color="auto"/>
              </w:divBdr>
            </w:div>
            <w:div w:id="2060855638">
              <w:marLeft w:val="0"/>
              <w:marRight w:val="0"/>
              <w:marTop w:val="0"/>
              <w:marBottom w:val="0"/>
              <w:divBdr>
                <w:top w:val="none" w:sz="0" w:space="0" w:color="auto"/>
                <w:left w:val="none" w:sz="0" w:space="0" w:color="auto"/>
                <w:bottom w:val="none" w:sz="0" w:space="0" w:color="auto"/>
                <w:right w:val="none" w:sz="0" w:space="0" w:color="auto"/>
              </w:divBdr>
            </w:div>
            <w:div w:id="21230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7357">
      <w:bodyDiv w:val="1"/>
      <w:marLeft w:val="0"/>
      <w:marRight w:val="0"/>
      <w:marTop w:val="0"/>
      <w:marBottom w:val="0"/>
      <w:divBdr>
        <w:top w:val="none" w:sz="0" w:space="0" w:color="auto"/>
        <w:left w:val="none" w:sz="0" w:space="0" w:color="auto"/>
        <w:bottom w:val="none" w:sz="0" w:space="0" w:color="auto"/>
        <w:right w:val="none" w:sz="0" w:space="0" w:color="auto"/>
      </w:divBdr>
      <w:divsChild>
        <w:div w:id="292253536">
          <w:marLeft w:val="0"/>
          <w:marRight w:val="0"/>
          <w:marTop w:val="0"/>
          <w:marBottom w:val="0"/>
          <w:divBdr>
            <w:top w:val="none" w:sz="0" w:space="0" w:color="auto"/>
            <w:left w:val="none" w:sz="0" w:space="0" w:color="auto"/>
            <w:bottom w:val="none" w:sz="0" w:space="0" w:color="auto"/>
            <w:right w:val="none" w:sz="0" w:space="0" w:color="auto"/>
          </w:divBdr>
          <w:divsChild>
            <w:div w:id="929701020">
              <w:marLeft w:val="0"/>
              <w:marRight w:val="0"/>
              <w:marTop w:val="0"/>
              <w:marBottom w:val="0"/>
              <w:divBdr>
                <w:top w:val="none" w:sz="0" w:space="0" w:color="auto"/>
                <w:left w:val="none" w:sz="0" w:space="0" w:color="auto"/>
                <w:bottom w:val="none" w:sz="0" w:space="0" w:color="auto"/>
                <w:right w:val="none" w:sz="0" w:space="0" w:color="auto"/>
              </w:divBdr>
            </w:div>
            <w:div w:id="1322661575">
              <w:marLeft w:val="0"/>
              <w:marRight w:val="0"/>
              <w:marTop w:val="0"/>
              <w:marBottom w:val="0"/>
              <w:divBdr>
                <w:top w:val="none" w:sz="0" w:space="0" w:color="auto"/>
                <w:left w:val="none" w:sz="0" w:space="0" w:color="auto"/>
                <w:bottom w:val="none" w:sz="0" w:space="0" w:color="auto"/>
                <w:right w:val="none" w:sz="0" w:space="0" w:color="auto"/>
              </w:divBdr>
            </w:div>
            <w:div w:id="1466047165">
              <w:marLeft w:val="0"/>
              <w:marRight w:val="0"/>
              <w:marTop w:val="0"/>
              <w:marBottom w:val="0"/>
              <w:divBdr>
                <w:top w:val="none" w:sz="0" w:space="0" w:color="auto"/>
                <w:left w:val="none" w:sz="0" w:space="0" w:color="auto"/>
                <w:bottom w:val="none" w:sz="0" w:space="0" w:color="auto"/>
                <w:right w:val="none" w:sz="0" w:space="0" w:color="auto"/>
              </w:divBdr>
            </w:div>
            <w:div w:id="1530409057">
              <w:marLeft w:val="0"/>
              <w:marRight w:val="0"/>
              <w:marTop w:val="0"/>
              <w:marBottom w:val="0"/>
              <w:divBdr>
                <w:top w:val="none" w:sz="0" w:space="0" w:color="auto"/>
                <w:left w:val="none" w:sz="0" w:space="0" w:color="auto"/>
                <w:bottom w:val="none" w:sz="0" w:space="0" w:color="auto"/>
                <w:right w:val="none" w:sz="0" w:space="0" w:color="auto"/>
              </w:divBdr>
            </w:div>
            <w:div w:id="1678002053">
              <w:marLeft w:val="0"/>
              <w:marRight w:val="0"/>
              <w:marTop w:val="0"/>
              <w:marBottom w:val="0"/>
              <w:divBdr>
                <w:top w:val="none" w:sz="0" w:space="0" w:color="auto"/>
                <w:left w:val="none" w:sz="0" w:space="0" w:color="auto"/>
                <w:bottom w:val="none" w:sz="0" w:space="0" w:color="auto"/>
                <w:right w:val="none" w:sz="0" w:space="0" w:color="auto"/>
              </w:divBdr>
            </w:div>
            <w:div w:id="1722634271">
              <w:marLeft w:val="0"/>
              <w:marRight w:val="0"/>
              <w:marTop w:val="0"/>
              <w:marBottom w:val="0"/>
              <w:divBdr>
                <w:top w:val="none" w:sz="0" w:space="0" w:color="auto"/>
                <w:left w:val="none" w:sz="0" w:space="0" w:color="auto"/>
                <w:bottom w:val="none" w:sz="0" w:space="0" w:color="auto"/>
                <w:right w:val="none" w:sz="0" w:space="0" w:color="auto"/>
              </w:divBdr>
            </w:div>
          </w:divsChild>
        </w:div>
        <w:div w:id="602538992">
          <w:marLeft w:val="0"/>
          <w:marRight w:val="0"/>
          <w:marTop w:val="0"/>
          <w:marBottom w:val="0"/>
          <w:divBdr>
            <w:top w:val="none" w:sz="0" w:space="0" w:color="auto"/>
            <w:left w:val="none" w:sz="0" w:space="0" w:color="auto"/>
            <w:bottom w:val="none" w:sz="0" w:space="0" w:color="auto"/>
            <w:right w:val="none" w:sz="0" w:space="0" w:color="auto"/>
          </w:divBdr>
          <w:divsChild>
            <w:div w:id="179659340">
              <w:marLeft w:val="0"/>
              <w:marRight w:val="0"/>
              <w:marTop w:val="0"/>
              <w:marBottom w:val="0"/>
              <w:divBdr>
                <w:top w:val="none" w:sz="0" w:space="0" w:color="auto"/>
                <w:left w:val="none" w:sz="0" w:space="0" w:color="auto"/>
                <w:bottom w:val="none" w:sz="0" w:space="0" w:color="auto"/>
                <w:right w:val="none" w:sz="0" w:space="0" w:color="auto"/>
              </w:divBdr>
            </w:div>
            <w:div w:id="199364735">
              <w:marLeft w:val="0"/>
              <w:marRight w:val="0"/>
              <w:marTop w:val="0"/>
              <w:marBottom w:val="0"/>
              <w:divBdr>
                <w:top w:val="none" w:sz="0" w:space="0" w:color="auto"/>
                <w:left w:val="none" w:sz="0" w:space="0" w:color="auto"/>
                <w:bottom w:val="none" w:sz="0" w:space="0" w:color="auto"/>
                <w:right w:val="none" w:sz="0" w:space="0" w:color="auto"/>
              </w:divBdr>
            </w:div>
            <w:div w:id="209802977">
              <w:marLeft w:val="0"/>
              <w:marRight w:val="0"/>
              <w:marTop w:val="0"/>
              <w:marBottom w:val="0"/>
              <w:divBdr>
                <w:top w:val="none" w:sz="0" w:space="0" w:color="auto"/>
                <w:left w:val="none" w:sz="0" w:space="0" w:color="auto"/>
                <w:bottom w:val="none" w:sz="0" w:space="0" w:color="auto"/>
                <w:right w:val="none" w:sz="0" w:space="0" w:color="auto"/>
              </w:divBdr>
            </w:div>
            <w:div w:id="408505358">
              <w:marLeft w:val="0"/>
              <w:marRight w:val="0"/>
              <w:marTop w:val="0"/>
              <w:marBottom w:val="0"/>
              <w:divBdr>
                <w:top w:val="none" w:sz="0" w:space="0" w:color="auto"/>
                <w:left w:val="none" w:sz="0" w:space="0" w:color="auto"/>
                <w:bottom w:val="none" w:sz="0" w:space="0" w:color="auto"/>
                <w:right w:val="none" w:sz="0" w:space="0" w:color="auto"/>
              </w:divBdr>
            </w:div>
            <w:div w:id="416825530">
              <w:marLeft w:val="0"/>
              <w:marRight w:val="0"/>
              <w:marTop w:val="0"/>
              <w:marBottom w:val="0"/>
              <w:divBdr>
                <w:top w:val="none" w:sz="0" w:space="0" w:color="auto"/>
                <w:left w:val="none" w:sz="0" w:space="0" w:color="auto"/>
                <w:bottom w:val="none" w:sz="0" w:space="0" w:color="auto"/>
                <w:right w:val="none" w:sz="0" w:space="0" w:color="auto"/>
              </w:divBdr>
            </w:div>
            <w:div w:id="548884755">
              <w:marLeft w:val="0"/>
              <w:marRight w:val="0"/>
              <w:marTop w:val="0"/>
              <w:marBottom w:val="0"/>
              <w:divBdr>
                <w:top w:val="none" w:sz="0" w:space="0" w:color="auto"/>
                <w:left w:val="none" w:sz="0" w:space="0" w:color="auto"/>
                <w:bottom w:val="none" w:sz="0" w:space="0" w:color="auto"/>
                <w:right w:val="none" w:sz="0" w:space="0" w:color="auto"/>
              </w:divBdr>
            </w:div>
            <w:div w:id="659307264">
              <w:marLeft w:val="0"/>
              <w:marRight w:val="0"/>
              <w:marTop w:val="0"/>
              <w:marBottom w:val="0"/>
              <w:divBdr>
                <w:top w:val="none" w:sz="0" w:space="0" w:color="auto"/>
                <w:left w:val="none" w:sz="0" w:space="0" w:color="auto"/>
                <w:bottom w:val="none" w:sz="0" w:space="0" w:color="auto"/>
                <w:right w:val="none" w:sz="0" w:space="0" w:color="auto"/>
              </w:divBdr>
            </w:div>
            <w:div w:id="682129483">
              <w:marLeft w:val="0"/>
              <w:marRight w:val="0"/>
              <w:marTop w:val="0"/>
              <w:marBottom w:val="0"/>
              <w:divBdr>
                <w:top w:val="none" w:sz="0" w:space="0" w:color="auto"/>
                <w:left w:val="none" w:sz="0" w:space="0" w:color="auto"/>
                <w:bottom w:val="none" w:sz="0" w:space="0" w:color="auto"/>
                <w:right w:val="none" w:sz="0" w:space="0" w:color="auto"/>
              </w:divBdr>
            </w:div>
            <w:div w:id="690760835">
              <w:marLeft w:val="0"/>
              <w:marRight w:val="0"/>
              <w:marTop w:val="0"/>
              <w:marBottom w:val="0"/>
              <w:divBdr>
                <w:top w:val="none" w:sz="0" w:space="0" w:color="auto"/>
                <w:left w:val="none" w:sz="0" w:space="0" w:color="auto"/>
                <w:bottom w:val="none" w:sz="0" w:space="0" w:color="auto"/>
                <w:right w:val="none" w:sz="0" w:space="0" w:color="auto"/>
              </w:divBdr>
            </w:div>
            <w:div w:id="884564532">
              <w:marLeft w:val="0"/>
              <w:marRight w:val="0"/>
              <w:marTop w:val="0"/>
              <w:marBottom w:val="0"/>
              <w:divBdr>
                <w:top w:val="none" w:sz="0" w:space="0" w:color="auto"/>
                <w:left w:val="none" w:sz="0" w:space="0" w:color="auto"/>
                <w:bottom w:val="none" w:sz="0" w:space="0" w:color="auto"/>
                <w:right w:val="none" w:sz="0" w:space="0" w:color="auto"/>
              </w:divBdr>
            </w:div>
            <w:div w:id="1045639281">
              <w:marLeft w:val="0"/>
              <w:marRight w:val="0"/>
              <w:marTop w:val="0"/>
              <w:marBottom w:val="0"/>
              <w:divBdr>
                <w:top w:val="none" w:sz="0" w:space="0" w:color="auto"/>
                <w:left w:val="none" w:sz="0" w:space="0" w:color="auto"/>
                <w:bottom w:val="none" w:sz="0" w:space="0" w:color="auto"/>
                <w:right w:val="none" w:sz="0" w:space="0" w:color="auto"/>
              </w:divBdr>
            </w:div>
            <w:div w:id="1152722725">
              <w:marLeft w:val="0"/>
              <w:marRight w:val="0"/>
              <w:marTop w:val="0"/>
              <w:marBottom w:val="0"/>
              <w:divBdr>
                <w:top w:val="none" w:sz="0" w:space="0" w:color="auto"/>
                <w:left w:val="none" w:sz="0" w:space="0" w:color="auto"/>
                <w:bottom w:val="none" w:sz="0" w:space="0" w:color="auto"/>
                <w:right w:val="none" w:sz="0" w:space="0" w:color="auto"/>
              </w:divBdr>
            </w:div>
            <w:div w:id="1246650234">
              <w:marLeft w:val="0"/>
              <w:marRight w:val="0"/>
              <w:marTop w:val="0"/>
              <w:marBottom w:val="0"/>
              <w:divBdr>
                <w:top w:val="none" w:sz="0" w:space="0" w:color="auto"/>
                <w:left w:val="none" w:sz="0" w:space="0" w:color="auto"/>
                <w:bottom w:val="none" w:sz="0" w:space="0" w:color="auto"/>
                <w:right w:val="none" w:sz="0" w:space="0" w:color="auto"/>
              </w:divBdr>
            </w:div>
            <w:div w:id="1439057292">
              <w:marLeft w:val="0"/>
              <w:marRight w:val="0"/>
              <w:marTop w:val="0"/>
              <w:marBottom w:val="0"/>
              <w:divBdr>
                <w:top w:val="none" w:sz="0" w:space="0" w:color="auto"/>
                <w:left w:val="none" w:sz="0" w:space="0" w:color="auto"/>
                <w:bottom w:val="none" w:sz="0" w:space="0" w:color="auto"/>
                <w:right w:val="none" w:sz="0" w:space="0" w:color="auto"/>
              </w:divBdr>
            </w:div>
            <w:div w:id="1587034442">
              <w:marLeft w:val="0"/>
              <w:marRight w:val="0"/>
              <w:marTop w:val="0"/>
              <w:marBottom w:val="0"/>
              <w:divBdr>
                <w:top w:val="none" w:sz="0" w:space="0" w:color="auto"/>
                <w:left w:val="none" w:sz="0" w:space="0" w:color="auto"/>
                <w:bottom w:val="none" w:sz="0" w:space="0" w:color="auto"/>
                <w:right w:val="none" w:sz="0" w:space="0" w:color="auto"/>
              </w:divBdr>
            </w:div>
            <w:div w:id="1657032837">
              <w:marLeft w:val="0"/>
              <w:marRight w:val="0"/>
              <w:marTop w:val="0"/>
              <w:marBottom w:val="0"/>
              <w:divBdr>
                <w:top w:val="none" w:sz="0" w:space="0" w:color="auto"/>
                <w:left w:val="none" w:sz="0" w:space="0" w:color="auto"/>
                <w:bottom w:val="none" w:sz="0" w:space="0" w:color="auto"/>
                <w:right w:val="none" w:sz="0" w:space="0" w:color="auto"/>
              </w:divBdr>
            </w:div>
            <w:div w:id="1868791046">
              <w:marLeft w:val="0"/>
              <w:marRight w:val="0"/>
              <w:marTop w:val="0"/>
              <w:marBottom w:val="0"/>
              <w:divBdr>
                <w:top w:val="none" w:sz="0" w:space="0" w:color="auto"/>
                <w:left w:val="none" w:sz="0" w:space="0" w:color="auto"/>
                <w:bottom w:val="none" w:sz="0" w:space="0" w:color="auto"/>
                <w:right w:val="none" w:sz="0" w:space="0" w:color="auto"/>
              </w:divBdr>
            </w:div>
          </w:divsChild>
        </w:div>
        <w:div w:id="767890310">
          <w:marLeft w:val="0"/>
          <w:marRight w:val="0"/>
          <w:marTop w:val="0"/>
          <w:marBottom w:val="0"/>
          <w:divBdr>
            <w:top w:val="none" w:sz="0" w:space="0" w:color="auto"/>
            <w:left w:val="none" w:sz="0" w:space="0" w:color="auto"/>
            <w:bottom w:val="none" w:sz="0" w:space="0" w:color="auto"/>
            <w:right w:val="none" w:sz="0" w:space="0" w:color="auto"/>
          </w:divBdr>
          <w:divsChild>
            <w:div w:id="6760849">
              <w:marLeft w:val="0"/>
              <w:marRight w:val="0"/>
              <w:marTop w:val="0"/>
              <w:marBottom w:val="0"/>
              <w:divBdr>
                <w:top w:val="none" w:sz="0" w:space="0" w:color="auto"/>
                <w:left w:val="none" w:sz="0" w:space="0" w:color="auto"/>
                <w:bottom w:val="none" w:sz="0" w:space="0" w:color="auto"/>
                <w:right w:val="none" w:sz="0" w:space="0" w:color="auto"/>
              </w:divBdr>
            </w:div>
            <w:div w:id="134178288">
              <w:marLeft w:val="0"/>
              <w:marRight w:val="0"/>
              <w:marTop w:val="0"/>
              <w:marBottom w:val="0"/>
              <w:divBdr>
                <w:top w:val="none" w:sz="0" w:space="0" w:color="auto"/>
                <w:left w:val="none" w:sz="0" w:space="0" w:color="auto"/>
                <w:bottom w:val="none" w:sz="0" w:space="0" w:color="auto"/>
                <w:right w:val="none" w:sz="0" w:space="0" w:color="auto"/>
              </w:divBdr>
            </w:div>
            <w:div w:id="143012140">
              <w:marLeft w:val="0"/>
              <w:marRight w:val="0"/>
              <w:marTop w:val="0"/>
              <w:marBottom w:val="0"/>
              <w:divBdr>
                <w:top w:val="none" w:sz="0" w:space="0" w:color="auto"/>
                <w:left w:val="none" w:sz="0" w:space="0" w:color="auto"/>
                <w:bottom w:val="none" w:sz="0" w:space="0" w:color="auto"/>
                <w:right w:val="none" w:sz="0" w:space="0" w:color="auto"/>
              </w:divBdr>
            </w:div>
            <w:div w:id="515533370">
              <w:marLeft w:val="0"/>
              <w:marRight w:val="0"/>
              <w:marTop w:val="0"/>
              <w:marBottom w:val="0"/>
              <w:divBdr>
                <w:top w:val="none" w:sz="0" w:space="0" w:color="auto"/>
                <w:left w:val="none" w:sz="0" w:space="0" w:color="auto"/>
                <w:bottom w:val="none" w:sz="0" w:space="0" w:color="auto"/>
                <w:right w:val="none" w:sz="0" w:space="0" w:color="auto"/>
              </w:divBdr>
            </w:div>
            <w:div w:id="681008574">
              <w:marLeft w:val="0"/>
              <w:marRight w:val="0"/>
              <w:marTop w:val="0"/>
              <w:marBottom w:val="0"/>
              <w:divBdr>
                <w:top w:val="none" w:sz="0" w:space="0" w:color="auto"/>
                <w:left w:val="none" w:sz="0" w:space="0" w:color="auto"/>
                <w:bottom w:val="none" w:sz="0" w:space="0" w:color="auto"/>
                <w:right w:val="none" w:sz="0" w:space="0" w:color="auto"/>
              </w:divBdr>
            </w:div>
            <w:div w:id="820660982">
              <w:marLeft w:val="0"/>
              <w:marRight w:val="0"/>
              <w:marTop w:val="0"/>
              <w:marBottom w:val="0"/>
              <w:divBdr>
                <w:top w:val="none" w:sz="0" w:space="0" w:color="auto"/>
                <w:left w:val="none" w:sz="0" w:space="0" w:color="auto"/>
                <w:bottom w:val="none" w:sz="0" w:space="0" w:color="auto"/>
                <w:right w:val="none" w:sz="0" w:space="0" w:color="auto"/>
              </w:divBdr>
            </w:div>
            <w:div w:id="899363377">
              <w:marLeft w:val="0"/>
              <w:marRight w:val="0"/>
              <w:marTop w:val="0"/>
              <w:marBottom w:val="0"/>
              <w:divBdr>
                <w:top w:val="none" w:sz="0" w:space="0" w:color="auto"/>
                <w:left w:val="none" w:sz="0" w:space="0" w:color="auto"/>
                <w:bottom w:val="none" w:sz="0" w:space="0" w:color="auto"/>
                <w:right w:val="none" w:sz="0" w:space="0" w:color="auto"/>
              </w:divBdr>
            </w:div>
            <w:div w:id="929238057">
              <w:marLeft w:val="0"/>
              <w:marRight w:val="0"/>
              <w:marTop w:val="0"/>
              <w:marBottom w:val="0"/>
              <w:divBdr>
                <w:top w:val="none" w:sz="0" w:space="0" w:color="auto"/>
                <w:left w:val="none" w:sz="0" w:space="0" w:color="auto"/>
                <w:bottom w:val="none" w:sz="0" w:space="0" w:color="auto"/>
                <w:right w:val="none" w:sz="0" w:space="0" w:color="auto"/>
              </w:divBdr>
            </w:div>
            <w:div w:id="1020936566">
              <w:marLeft w:val="0"/>
              <w:marRight w:val="0"/>
              <w:marTop w:val="0"/>
              <w:marBottom w:val="0"/>
              <w:divBdr>
                <w:top w:val="none" w:sz="0" w:space="0" w:color="auto"/>
                <w:left w:val="none" w:sz="0" w:space="0" w:color="auto"/>
                <w:bottom w:val="none" w:sz="0" w:space="0" w:color="auto"/>
                <w:right w:val="none" w:sz="0" w:space="0" w:color="auto"/>
              </w:divBdr>
            </w:div>
            <w:div w:id="1176378726">
              <w:marLeft w:val="0"/>
              <w:marRight w:val="0"/>
              <w:marTop w:val="0"/>
              <w:marBottom w:val="0"/>
              <w:divBdr>
                <w:top w:val="none" w:sz="0" w:space="0" w:color="auto"/>
                <w:left w:val="none" w:sz="0" w:space="0" w:color="auto"/>
                <w:bottom w:val="none" w:sz="0" w:space="0" w:color="auto"/>
                <w:right w:val="none" w:sz="0" w:space="0" w:color="auto"/>
              </w:divBdr>
            </w:div>
            <w:div w:id="1204056657">
              <w:marLeft w:val="0"/>
              <w:marRight w:val="0"/>
              <w:marTop w:val="0"/>
              <w:marBottom w:val="0"/>
              <w:divBdr>
                <w:top w:val="none" w:sz="0" w:space="0" w:color="auto"/>
                <w:left w:val="none" w:sz="0" w:space="0" w:color="auto"/>
                <w:bottom w:val="none" w:sz="0" w:space="0" w:color="auto"/>
                <w:right w:val="none" w:sz="0" w:space="0" w:color="auto"/>
              </w:divBdr>
            </w:div>
            <w:div w:id="1321615816">
              <w:marLeft w:val="0"/>
              <w:marRight w:val="0"/>
              <w:marTop w:val="0"/>
              <w:marBottom w:val="0"/>
              <w:divBdr>
                <w:top w:val="none" w:sz="0" w:space="0" w:color="auto"/>
                <w:left w:val="none" w:sz="0" w:space="0" w:color="auto"/>
                <w:bottom w:val="none" w:sz="0" w:space="0" w:color="auto"/>
                <w:right w:val="none" w:sz="0" w:space="0" w:color="auto"/>
              </w:divBdr>
            </w:div>
            <w:div w:id="1368291948">
              <w:marLeft w:val="0"/>
              <w:marRight w:val="0"/>
              <w:marTop w:val="0"/>
              <w:marBottom w:val="0"/>
              <w:divBdr>
                <w:top w:val="none" w:sz="0" w:space="0" w:color="auto"/>
                <w:left w:val="none" w:sz="0" w:space="0" w:color="auto"/>
                <w:bottom w:val="none" w:sz="0" w:space="0" w:color="auto"/>
                <w:right w:val="none" w:sz="0" w:space="0" w:color="auto"/>
              </w:divBdr>
            </w:div>
            <w:div w:id="1409110406">
              <w:marLeft w:val="0"/>
              <w:marRight w:val="0"/>
              <w:marTop w:val="0"/>
              <w:marBottom w:val="0"/>
              <w:divBdr>
                <w:top w:val="none" w:sz="0" w:space="0" w:color="auto"/>
                <w:left w:val="none" w:sz="0" w:space="0" w:color="auto"/>
                <w:bottom w:val="none" w:sz="0" w:space="0" w:color="auto"/>
                <w:right w:val="none" w:sz="0" w:space="0" w:color="auto"/>
              </w:divBdr>
            </w:div>
            <w:div w:id="1535802979">
              <w:marLeft w:val="0"/>
              <w:marRight w:val="0"/>
              <w:marTop w:val="0"/>
              <w:marBottom w:val="0"/>
              <w:divBdr>
                <w:top w:val="none" w:sz="0" w:space="0" w:color="auto"/>
                <w:left w:val="none" w:sz="0" w:space="0" w:color="auto"/>
                <w:bottom w:val="none" w:sz="0" w:space="0" w:color="auto"/>
                <w:right w:val="none" w:sz="0" w:space="0" w:color="auto"/>
              </w:divBdr>
            </w:div>
            <w:div w:id="1681856563">
              <w:marLeft w:val="0"/>
              <w:marRight w:val="0"/>
              <w:marTop w:val="0"/>
              <w:marBottom w:val="0"/>
              <w:divBdr>
                <w:top w:val="none" w:sz="0" w:space="0" w:color="auto"/>
                <w:left w:val="none" w:sz="0" w:space="0" w:color="auto"/>
                <w:bottom w:val="none" w:sz="0" w:space="0" w:color="auto"/>
                <w:right w:val="none" w:sz="0" w:space="0" w:color="auto"/>
              </w:divBdr>
            </w:div>
            <w:div w:id="17332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2213">
      <w:bodyDiv w:val="1"/>
      <w:marLeft w:val="0"/>
      <w:marRight w:val="0"/>
      <w:marTop w:val="0"/>
      <w:marBottom w:val="0"/>
      <w:divBdr>
        <w:top w:val="none" w:sz="0" w:space="0" w:color="auto"/>
        <w:left w:val="none" w:sz="0" w:space="0" w:color="auto"/>
        <w:bottom w:val="none" w:sz="0" w:space="0" w:color="auto"/>
        <w:right w:val="none" w:sz="0" w:space="0" w:color="auto"/>
      </w:divBdr>
      <w:divsChild>
        <w:div w:id="626620514">
          <w:marLeft w:val="0"/>
          <w:marRight w:val="0"/>
          <w:marTop w:val="0"/>
          <w:marBottom w:val="0"/>
          <w:divBdr>
            <w:top w:val="none" w:sz="0" w:space="0" w:color="auto"/>
            <w:left w:val="none" w:sz="0" w:space="0" w:color="auto"/>
            <w:bottom w:val="none" w:sz="0" w:space="0" w:color="auto"/>
            <w:right w:val="none" w:sz="0" w:space="0" w:color="auto"/>
          </w:divBdr>
          <w:divsChild>
            <w:div w:id="140654665">
              <w:marLeft w:val="0"/>
              <w:marRight w:val="0"/>
              <w:marTop w:val="0"/>
              <w:marBottom w:val="0"/>
              <w:divBdr>
                <w:top w:val="none" w:sz="0" w:space="0" w:color="auto"/>
                <w:left w:val="none" w:sz="0" w:space="0" w:color="auto"/>
                <w:bottom w:val="none" w:sz="0" w:space="0" w:color="auto"/>
                <w:right w:val="none" w:sz="0" w:space="0" w:color="auto"/>
              </w:divBdr>
            </w:div>
            <w:div w:id="194658568">
              <w:marLeft w:val="0"/>
              <w:marRight w:val="0"/>
              <w:marTop w:val="0"/>
              <w:marBottom w:val="0"/>
              <w:divBdr>
                <w:top w:val="none" w:sz="0" w:space="0" w:color="auto"/>
                <w:left w:val="none" w:sz="0" w:space="0" w:color="auto"/>
                <w:bottom w:val="none" w:sz="0" w:space="0" w:color="auto"/>
                <w:right w:val="none" w:sz="0" w:space="0" w:color="auto"/>
              </w:divBdr>
            </w:div>
            <w:div w:id="300116853">
              <w:marLeft w:val="0"/>
              <w:marRight w:val="0"/>
              <w:marTop w:val="0"/>
              <w:marBottom w:val="0"/>
              <w:divBdr>
                <w:top w:val="none" w:sz="0" w:space="0" w:color="auto"/>
                <w:left w:val="none" w:sz="0" w:space="0" w:color="auto"/>
                <w:bottom w:val="none" w:sz="0" w:space="0" w:color="auto"/>
                <w:right w:val="none" w:sz="0" w:space="0" w:color="auto"/>
              </w:divBdr>
            </w:div>
            <w:div w:id="383220282">
              <w:marLeft w:val="0"/>
              <w:marRight w:val="0"/>
              <w:marTop w:val="0"/>
              <w:marBottom w:val="0"/>
              <w:divBdr>
                <w:top w:val="none" w:sz="0" w:space="0" w:color="auto"/>
                <w:left w:val="none" w:sz="0" w:space="0" w:color="auto"/>
                <w:bottom w:val="none" w:sz="0" w:space="0" w:color="auto"/>
                <w:right w:val="none" w:sz="0" w:space="0" w:color="auto"/>
              </w:divBdr>
            </w:div>
            <w:div w:id="487938931">
              <w:marLeft w:val="0"/>
              <w:marRight w:val="0"/>
              <w:marTop w:val="0"/>
              <w:marBottom w:val="0"/>
              <w:divBdr>
                <w:top w:val="none" w:sz="0" w:space="0" w:color="auto"/>
                <w:left w:val="none" w:sz="0" w:space="0" w:color="auto"/>
                <w:bottom w:val="none" w:sz="0" w:space="0" w:color="auto"/>
                <w:right w:val="none" w:sz="0" w:space="0" w:color="auto"/>
              </w:divBdr>
            </w:div>
            <w:div w:id="562759875">
              <w:marLeft w:val="0"/>
              <w:marRight w:val="0"/>
              <w:marTop w:val="0"/>
              <w:marBottom w:val="0"/>
              <w:divBdr>
                <w:top w:val="none" w:sz="0" w:space="0" w:color="auto"/>
                <w:left w:val="none" w:sz="0" w:space="0" w:color="auto"/>
                <w:bottom w:val="none" w:sz="0" w:space="0" w:color="auto"/>
                <w:right w:val="none" w:sz="0" w:space="0" w:color="auto"/>
              </w:divBdr>
            </w:div>
            <w:div w:id="620695340">
              <w:marLeft w:val="0"/>
              <w:marRight w:val="0"/>
              <w:marTop w:val="0"/>
              <w:marBottom w:val="0"/>
              <w:divBdr>
                <w:top w:val="none" w:sz="0" w:space="0" w:color="auto"/>
                <w:left w:val="none" w:sz="0" w:space="0" w:color="auto"/>
                <w:bottom w:val="none" w:sz="0" w:space="0" w:color="auto"/>
                <w:right w:val="none" w:sz="0" w:space="0" w:color="auto"/>
              </w:divBdr>
            </w:div>
            <w:div w:id="830564379">
              <w:marLeft w:val="0"/>
              <w:marRight w:val="0"/>
              <w:marTop w:val="0"/>
              <w:marBottom w:val="0"/>
              <w:divBdr>
                <w:top w:val="none" w:sz="0" w:space="0" w:color="auto"/>
                <w:left w:val="none" w:sz="0" w:space="0" w:color="auto"/>
                <w:bottom w:val="none" w:sz="0" w:space="0" w:color="auto"/>
                <w:right w:val="none" w:sz="0" w:space="0" w:color="auto"/>
              </w:divBdr>
            </w:div>
            <w:div w:id="845172823">
              <w:marLeft w:val="0"/>
              <w:marRight w:val="0"/>
              <w:marTop w:val="0"/>
              <w:marBottom w:val="0"/>
              <w:divBdr>
                <w:top w:val="none" w:sz="0" w:space="0" w:color="auto"/>
                <w:left w:val="none" w:sz="0" w:space="0" w:color="auto"/>
                <w:bottom w:val="none" w:sz="0" w:space="0" w:color="auto"/>
                <w:right w:val="none" w:sz="0" w:space="0" w:color="auto"/>
              </w:divBdr>
            </w:div>
            <w:div w:id="926426419">
              <w:marLeft w:val="0"/>
              <w:marRight w:val="0"/>
              <w:marTop w:val="0"/>
              <w:marBottom w:val="0"/>
              <w:divBdr>
                <w:top w:val="none" w:sz="0" w:space="0" w:color="auto"/>
                <w:left w:val="none" w:sz="0" w:space="0" w:color="auto"/>
                <w:bottom w:val="none" w:sz="0" w:space="0" w:color="auto"/>
                <w:right w:val="none" w:sz="0" w:space="0" w:color="auto"/>
              </w:divBdr>
            </w:div>
            <w:div w:id="1094667481">
              <w:marLeft w:val="0"/>
              <w:marRight w:val="0"/>
              <w:marTop w:val="0"/>
              <w:marBottom w:val="0"/>
              <w:divBdr>
                <w:top w:val="none" w:sz="0" w:space="0" w:color="auto"/>
                <w:left w:val="none" w:sz="0" w:space="0" w:color="auto"/>
                <w:bottom w:val="none" w:sz="0" w:space="0" w:color="auto"/>
                <w:right w:val="none" w:sz="0" w:space="0" w:color="auto"/>
              </w:divBdr>
            </w:div>
            <w:div w:id="1137379627">
              <w:marLeft w:val="0"/>
              <w:marRight w:val="0"/>
              <w:marTop w:val="0"/>
              <w:marBottom w:val="0"/>
              <w:divBdr>
                <w:top w:val="none" w:sz="0" w:space="0" w:color="auto"/>
                <w:left w:val="none" w:sz="0" w:space="0" w:color="auto"/>
                <w:bottom w:val="none" w:sz="0" w:space="0" w:color="auto"/>
                <w:right w:val="none" w:sz="0" w:space="0" w:color="auto"/>
              </w:divBdr>
            </w:div>
            <w:div w:id="1171093946">
              <w:marLeft w:val="0"/>
              <w:marRight w:val="0"/>
              <w:marTop w:val="0"/>
              <w:marBottom w:val="0"/>
              <w:divBdr>
                <w:top w:val="none" w:sz="0" w:space="0" w:color="auto"/>
                <w:left w:val="none" w:sz="0" w:space="0" w:color="auto"/>
                <w:bottom w:val="none" w:sz="0" w:space="0" w:color="auto"/>
                <w:right w:val="none" w:sz="0" w:space="0" w:color="auto"/>
              </w:divBdr>
            </w:div>
            <w:div w:id="1188712965">
              <w:marLeft w:val="0"/>
              <w:marRight w:val="0"/>
              <w:marTop w:val="0"/>
              <w:marBottom w:val="0"/>
              <w:divBdr>
                <w:top w:val="none" w:sz="0" w:space="0" w:color="auto"/>
                <w:left w:val="none" w:sz="0" w:space="0" w:color="auto"/>
                <w:bottom w:val="none" w:sz="0" w:space="0" w:color="auto"/>
                <w:right w:val="none" w:sz="0" w:space="0" w:color="auto"/>
              </w:divBdr>
            </w:div>
            <w:div w:id="1372075471">
              <w:marLeft w:val="0"/>
              <w:marRight w:val="0"/>
              <w:marTop w:val="0"/>
              <w:marBottom w:val="0"/>
              <w:divBdr>
                <w:top w:val="none" w:sz="0" w:space="0" w:color="auto"/>
                <w:left w:val="none" w:sz="0" w:space="0" w:color="auto"/>
                <w:bottom w:val="none" w:sz="0" w:space="0" w:color="auto"/>
                <w:right w:val="none" w:sz="0" w:space="0" w:color="auto"/>
              </w:divBdr>
            </w:div>
            <w:div w:id="1414472087">
              <w:marLeft w:val="0"/>
              <w:marRight w:val="0"/>
              <w:marTop w:val="0"/>
              <w:marBottom w:val="0"/>
              <w:divBdr>
                <w:top w:val="none" w:sz="0" w:space="0" w:color="auto"/>
                <w:left w:val="none" w:sz="0" w:space="0" w:color="auto"/>
                <w:bottom w:val="none" w:sz="0" w:space="0" w:color="auto"/>
                <w:right w:val="none" w:sz="0" w:space="0" w:color="auto"/>
              </w:divBdr>
            </w:div>
            <w:div w:id="1932277540">
              <w:marLeft w:val="0"/>
              <w:marRight w:val="0"/>
              <w:marTop w:val="0"/>
              <w:marBottom w:val="0"/>
              <w:divBdr>
                <w:top w:val="none" w:sz="0" w:space="0" w:color="auto"/>
                <w:left w:val="none" w:sz="0" w:space="0" w:color="auto"/>
                <w:bottom w:val="none" w:sz="0" w:space="0" w:color="auto"/>
                <w:right w:val="none" w:sz="0" w:space="0" w:color="auto"/>
              </w:divBdr>
            </w:div>
            <w:div w:id="2121413408">
              <w:marLeft w:val="0"/>
              <w:marRight w:val="0"/>
              <w:marTop w:val="0"/>
              <w:marBottom w:val="0"/>
              <w:divBdr>
                <w:top w:val="none" w:sz="0" w:space="0" w:color="auto"/>
                <w:left w:val="none" w:sz="0" w:space="0" w:color="auto"/>
                <w:bottom w:val="none" w:sz="0" w:space="0" w:color="auto"/>
                <w:right w:val="none" w:sz="0" w:space="0" w:color="auto"/>
              </w:divBdr>
            </w:div>
          </w:divsChild>
        </w:div>
        <w:div w:id="1856143348">
          <w:marLeft w:val="0"/>
          <w:marRight w:val="0"/>
          <w:marTop w:val="0"/>
          <w:marBottom w:val="0"/>
          <w:divBdr>
            <w:top w:val="none" w:sz="0" w:space="0" w:color="auto"/>
            <w:left w:val="none" w:sz="0" w:space="0" w:color="auto"/>
            <w:bottom w:val="none" w:sz="0" w:space="0" w:color="auto"/>
            <w:right w:val="none" w:sz="0" w:space="0" w:color="auto"/>
          </w:divBdr>
          <w:divsChild>
            <w:div w:id="290596442">
              <w:marLeft w:val="0"/>
              <w:marRight w:val="0"/>
              <w:marTop w:val="0"/>
              <w:marBottom w:val="0"/>
              <w:divBdr>
                <w:top w:val="none" w:sz="0" w:space="0" w:color="auto"/>
                <w:left w:val="none" w:sz="0" w:space="0" w:color="auto"/>
                <w:bottom w:val="none" w:sz="0" w:space="0" w:color="auto"/>
                <w:right w:val="none" w:sz="0" w:space="0" w:color="auto"/>
              </w:divBdr>
            </w:div>
            <w:div w:id="390152551">
              <w:marLeft w:val="0"/>
              <w:marRight w:val="0"/>
              <w:marTop w:val="0"/>
              <w:marBottom w:val="0"/>
              <w:divBdr>
                <w:top w:val="none" w:sz="0" w:space="0" w:color="auto"/>
                <w:left w:val="none" w:sz="0" w:space="0" w:color="auto"/>
                <w:bottom w:val="none" w:sz="0" w:space="0" w:color="auto"/>
                <w:right w:val="none" w:sz="0" w:space="0" w:color="auto"/>
              </w:divBdr>
            </w:div>
            <w:div w:id="635454255">
              <w:marLeft w:val="0"/>
              <w:marRight w:val="0"/>
              <w:marTop w:val="0"/>
              <w:marBottom w:val="0"/>
              <w:divBdr>
                <w:top w:val="none" w:sz="0" w:space="0" w:color="auto"/>
                <w:left w:val="none" w:sz="0" w:space="0" w:color="auto"/>
                <w:bottom w:val="none" w:sz="0" w:space="0" w:color="auto"/>
                <w:right w:val="none" w:sz="0" w:space="0" w:color="auto"/>
              </w:divBdr>
            </w:div>
            <w:div w:id="746850478">
              <w:marLeft w:val="0"/>
              <w:marRight w:val="0"/>
              <w:marTop w:val="0"/>
              <w:marBottom w:val="0"/>
              <w:divBdr>
                <w:top w:val="none" w:sz="0" w:space="0" w:color="auto"/>
                <w:left w:val="none" w:sz="0" w:space="0" w:color="auto"/>
                <w:bottom w:val="none" w:sz="0" w:space="0" w:color="auto"/>
                <w:right w:val="none" w:sz="0" w:space="0" w:color="auto"/>
              </w:divBdr>
            </w:div>
            <w:div w:id="1064256134">
              <w:marLeft w:val="0"/>
              <w:marRight w:val="0"/>
              <w:marTop w:val="0"/>
              <w:marBottom w:val="0"/>
              <w:divBdr>
                <w:top w:val="none" w:sz="0" w:space="0" w:color="auto"/>
                <w:left w:val="none" w:sz="0" w:space="0" w:color="auto"/>
                <w:bottom w:val="none" w:sz="0" w:space="0" w:color="auto"/>
                <w:right w:val="none" w:sz="0" w:space="0" w:color="auto"/>
              </w:divBdr>
            </w:div>
            <w:div w:id="1142768653">
              <w:marLeft w:val="0"/>
              <w:marRight w:val="0"/>
              <w:marTop w:val="0"/>
              <w:marBottom w:val="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
            <w:div w:id="1165827384">
              <w:marLeft w:val="0"/>
              <w:marRight w:val="0"/>
              <w:marTop w:val="0"/>
              <w:marBottom w:val="0"/>
              <w:divBdr>
                <w:top w:val="none" w:sz="0" w:space="0" w:color="auto"/>
                <w:left w:val="none" w:sz="0" w:space="0" w:color="auto"/>
                <w:bottom w:val="none" w:sz="0" w:space="0" w:color="auto"/>
                <w:right w:val="none" w:sz="0" w:space="0" w:color="auto"/>
              </w:divBdr>
            </w:div>
            <w:div w:id="1391071384">
              <w:marLeft w:val="0"/>
              <w:marRight w:val="0"/>
              <w:marTop w:val="0"/>
              <w:marBottom w:val="0"/>
              <w:divBdr>
                <w:top w:val="none" w:sz="0" w:space="0" w:color="auto"/>
                <w:left w:val="none" w:sz="0" w:space="0" w:color="auto"/>
                <w:bottom w:val="none" w:sz="0" w:space="0" w:color="auto"/>
                <w:right w:val="none" w:sz="0" w:space="0" w:color="auto"/>
              </w:divBdr>
            </w:div>
            <w:div w:id="1401322110">
              <w:marLeft w:val="0"/>
              <w:marRight w:val="0"/>
              <w:marTop w:val="0"/>
              <w:marBottom w:val="0"/>
              <w:divBdr>
                <w:top w:val="none" w:sz="0" w:space="0" w:color="auto"/>
                <w:left w:val="none" w:sz="0" w:space="0" w:color="auto"/>
                <w:bottom w:val="none" w:sz="0" w:space="0" w:color="auto"/>
                <w:right w:val="none" w:sz="0" w:space="0" w:color="auto"/>
              </w:divBdr>
            </w:div>
            <w:div w:id="1624386718">
              <w:marLeft w:val="0"/>
              <w:marRight w:val="0"/>
              <w:marTop w:val="0"/>
              <w:marBottom w:val="0"/>
              <w:divBdr>
                <w:top w:val="none" w:sz="0" w:space="0" w:color="auto"/>
                <w:left w:val="none" w:sz="0" w:space="0" w:color="auto"/>
                <w:bottom w:val="none" w:sz="0" w:space="0" w:color="auto"/>
                <w:right w:val="none" w:sz="0" w:space="0" w:color="auto"/>
              </w:divBdr>
            </w:div>
            <w:div w:id="16665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825">
      <w:bodyDiv w:val="1"/>
      <w:marLeft w:val="0"/>
      <w:marRight w:val="0"/>
      <w:marTop w:val="0"/>
      <w:marBottom w:val="0"/>
      <w:divBdr>
        <w:top w:val="none" w:sz="0" w:space="0" w:color="auto"/>
        <w:left w:val="none" w:sz="0" w:space="0" w:color="auto"/>
        <w:bottom w:val="none" w:sz="0" w:space="0" w:color="auto"/>
        <w:right w:val="none" w:sz="0" w:space="0" w:color="auto"/>
      </w:divBdr>
    </w:div>
    <w:div w:id="1665473260">
      <w:bodyDiv w:val="1"/>
      <w:marLeft w:val="0"/>
      <w:marRight w:val="0"/>
      <w:marTop w:val="0"/>
      <w:marBottom w:val="0"/>
      <w:divBdr>
        <w:top w:val="none" w:sz="0" w:space="0" w:color="auto"/>
        <w:left w:val="none" w:sz="0" w:space="0" w:color="auto"/>
        <w:bottom w:val="none" w:sz="0" w:space="0" w:color="auto"/>
        <w:right w:val="none" w:sz="0" w:space="0" w:color="auto"/>
      </w:divBdr>
      <w:divsChild>
        <w:div w:id="539513135">
          <w:marLeft w:val="0"/>
          <w:marRight w:val="0"/>
          <w:marTop w:val="0"/>
          <w:marBottom w:val="0"/>
          <w:divBdr>
            <w:top w:val="none" w:sz="0" w:space="0" w:color="auto"/>
            <w:left w:val="none" w:sz="0" w:space="0" w:color="auto"/>
            <w:bottom w:val="none" w:sz="0" w:space="0" w:color="auto"/>
            <w:right w:val="none" w:sz="0" w:space="0" w:color="auto"/>
          </w:divBdr>
          <w:divsChild>
            <w:div w:id="8148348">
              <w:marLeft w:val="0"/>
              <w:marRight w:val="0"/>
              <w:marTop w:val="0"/>
              <w:marBottom w:val="0"/>
              <w:divBdr>
                <w:top w:val="none" w:sz="0" w:space="0" w:color="auto"/>
                <w:left w:val="none" w:sz="0" w:space="0" w:color="auto"/>
                <w:bottom w:val="none" w:sz="0" w:space="0" w:color="auto"/>
                <w:right w:val="none" w:sz="0" w:space="0" w:color="auto"/>
              </w:divBdr>
            </w:div>
            <w:div w:id="71318288">
              <w:marLeft w:val="0"/>
              <w:marRight w:val="0"/>
              <w:marTop w:val="0"/>
              <w:marBottom w:val="0"/>
              <w:divBdr>
                <w:top w:val="none" w:sz="0" w:space="0" w:color="auto"/>
                <w:left w:val="none" w:sz="0" w:space="0" w:color="auto"/>
                <w:bottom w:val="none" w:sz="0" w:space="0" w:color="auto"/>
                <w:right w:val="none" w:sz="0" w:space="0" w:color="auto"/>
              </w:divBdr>
            </w:div>
            <w:div w:id="256594068">
              <w:marLeft w:val="0"/>
              <w:marRight w:val="0"/>
              <w:marTop w:val="0"/>
              <w:marBottom w:val="0"/>
              <w:divBdr>
                <w:top w:val="none" w:sz="0" w:space="0" w:color="auto"/>
                <w:left w:val="none" w:sz="0" w:space="0" w:color="auto"/>
                <w:bottom w:val="none" w:sz="0" w:space="0" w:color="auto"/>
                <w:right w:val="none" w:sz="0" w:space="0" w:color="auto"/>
              </w:divBdr>
            </w:div>
            <w:div w:id="404684922">
              <w:marLeft w:val="0"/>
              <w:marRight w:val="0"/>
              <w:marTop w:val="0"/>
              <w:marBottom w:val="0"/>
              <w:divBdr>
                <w:top w:val="none" w:sz="0" w:space="0" w:color="auto"/>
                <w:left w:val="none" w:sz="0" w:space="0" w:color="auto"/>
                <w:bottom w:val="none" w:sz="0" w:space="0" w:color="auto"/>
                <w:right w:val="none" w:sz="0" w:space="0" w:color="auto"/>
              </w:divBdr>
            </w:div>
            <w:div w:id="433136374">
              <w:marLeft w:val="0"/>
              <w:marRight w:val="0"/>
              <w:marTop w:val="0"/>
              <w:marBottom w:val="0"/>
              <w:divBdr>
                <w:top w:val="none" w:sz="0" w:space="0" w:color="auto"/>
                <w:left w:val="none" w:sz="0" w:space="0" w:color="auto"/>
                <w:bottom w:val="none" w:sz="0" w:space="0" w:color="auto"/>
                <w:right w:val="none" w:sz="0" w:space="0" w:color="auto"/>
              </w:divBdr>
            </w:div>
            <w:div w:id="659848422">
              <w:marLeft w:val="0"/>
              <w:marRight w:val="0"/>
              <w:marTop w:val="0"/>
              <w:marBottom w:val="0"/>
              <w:divBdr>
                <w:top w:val="none" w:sz="0" w:space="0" w:color="auto"/>
                <w:left w:val="none" w:sz="0" w:space="0" w:color="auto"/>
                <w:bottom w:val="none" w:sz="0" w:space="0" w:color="auto"/>
                <w:right w:val="none" w:sz="0" w:space="0" w:color="auto"/>
              </w:divBdr>
            </w:div>
            <w:div w:id="766774796">
              <w:marLeft w:val="0"/>
              <w:marRight w:val="0"/>
              <w:marTop w:val="0"/>
              <w:marBottom w:val="0"/>
              <w:divBdr>
                <w:top w:val="none" w:sz="0" w:space="0" w:color="auto"/>
                <w:left w:val="none" w:sz="0" w:space="0" w:color="auto"/>
                <w:bottom w:val="none" w:sz="0" w:space="0" w:color="auto"/>
                <w:right w:val="none" w:sz="0" w:space="0" w:color="auto"/>
              </w:divBdr>
            </w:div>
            <w:div w:id="967392572">
              <w:marLeft w:val="0"/>
              <w:marRight w:val="0"/>
              <w:marTop w:val="0"/>
              <w:marBottom w:val="0"/>
              <w:divBdr>
                <w:top w:val="none" w:sz="0" w:space="0" w:color="auto"/>
                <w:left w:val="none" w:sz="0" w:space="0" w:color="auto"/>
                <w:bottom w:val="none" w:sz="0" w:space="0" w:color="auto"/>
                <w:right w:val="none" w:sz="0" w:space="0" w:color="auto"/>
              </w:divBdr>
            </w:div>
            <w:div w:id="995190128">
              <w:marLeft w:val="0"/>
              <w:marRight w:val="0"/>
              <w:marTop w:val="0"/>
              <w:marBottom w:val="0"/>
              <w:divBdr>
                <w:top w:val="none" w:sz="0" w:space="0" w:color="auto"/>
                <w:left w:val="none" w:sz="0" w:space="0" w:color="auto"/>
                <w:bottom w:val="none" w:sz="0" w:space="0" w:color="auto"/>
                <w:right w:val="none" w:sz="0" w:space="0" w:color="auto"/>
              </w:divBdr>
            </w:div>
            <w:div w:id="1011224137">
              <w:marLeft w:val="0"/>
              <w:marRight w:val="0"/>
              <w:marTop w:val="0"/>
              <w:marBottom w:val="0"/>
              <w:divBdr>
                <w:top w:val="none" w:sz="0" w:space="0" w:color="auto"/>
                <w:left w:val="none" w:sz="0" w:space="0" w:color="auto"/>
                <w:bottom w:val="none" w:sz="0" w:space="0" w:color="auto"/>
                <w:right w:val="none" w:sz="0" w:space="0" w:color="auto"/>
              </w:divBdr>
            </w:div>
            <w:div w:id="1099837049">
              <w:marLeft w:val="0"/>
              <w:marRight w:val="0"/>
              <w:marTop w:val="0"/>
              <w:marBottom w:val="0"/>
              <w:divBdr>
                <w:top w:val="none" w:sz="0" w:space="0" w:color="auto"/>
                <w:left w:val="none" w:sz="0" w:space="0" w:color="auto"/>
                <w:bottom w:val="none" w:sz="0" w:space="0" w:color="auto"/>
                <w:right w:val="none" w:sz="0" w:space="0" w:color="auto"/>
              </w:divBdr>
            </w:div>
            <w:div w:id="1200320783">
              <w:marLeft w:val="0"/>
              <w:marRight w:val="0"/>
              <w:marTop w:val="0"/>
              <w:marBottom w:val="0"/>
              <w:divBdr>
                <w:top w:val="none" w:sz="0" w:space="0" w:color="auto"/>
                <w:left w:val="none" w:sz="0" w:space="0" w:color="auto"/>
                <w:bottom w:val="none" w:sz="0" w:space="0" w:color="auto"/>
                <w:right w:val="none" w:sz="0" w:space="0" w:color="auto"/>
              </w:divBdr>
            </w:div>
            <w:div w:id="1255745869">
              <w:marLeft w:val="0"/>
              <w:marRight w:val="0"/>
              <w:marTop w:val="0"/>
              <w:marBottom w:val="0"/>
              <w:divBdr>
                <w:top w:val="none" w:sz="0" w:space="0" w:color="auto"/>
                <w:left w:val="none" w:sz="0" w:space="0" w:color="auto"/>
                <w:bottom w:val="none" w:sz="0" w:space="0" w:color="auto"/>
                <w:right w:val="none" w:sz="0" w:space="0" w:color="auto"/>
              </w:divBdr>
            </w:div>
            <w:div w:id="1301762165">
              <w:marLeft w:val="0"/>
              <w:marRight w:val="0"/>
              <w:marTop w:val="0"/>
              <w:marBottom w:val="0"/>
              <w:divBdr>
                <w:top w:val="none" w:sz="0" w:space="0" w:color="auto"/>
                <w:left w:val="none" w:sz="0" w:space="0" w:color="auto"/>
                <w:bottom w:val="none" w:sz="0" w:space="0" w:color="auto"/>
                <w:right w:val="none" w:sz="0" w:space="0" w:color="auto"/>
              </w:divBdr>
            </w:div>
            <w:div w:id="1518152337">
              <w:marLeft w:val="0"/>
              <w:marRight w:val="0"/>
              <w:marTop w:val="0"/>
              <w:marBottom w:val="0"/>
              <w:divBdr>
                <w:top w:val="none" w:sz="0" w:space="0" w:color="auto"/>
                <w:left w:val="none" w:sz="0" w:space="0" w:color="auto"/>
                <w:bottom w:val="none" w:sz="0" w:space="0" w:color="auto"/>
                <w:right w:val="none" w:sz="0" w:space="0" w:color="auto"/>
              </w:divBdr>
            </w:div>
            <w:div w:id="1565524804">
              <w:marLeft w:val="0"/>
              <w:marRight w:val="0"/>
              <w:marTop w:val="0"/>
              <w:marBottom w:val="0"/>
              <w:divBdr>
                <w:top w:val="none" w:sz="0" w:space="0" w:color="auto"/>
                <w:left w:val="none" w:sz="0" w:space="0" w:color="auto"/>
                <w:bottom w:val="none" w:sz="0" w:space="0" w:color="auto"/>
                <w:right w:val="none" w:sz="0" w:space="0" w:color="auto"/>
              </w:divBdr>
            </w:div>
            <w:div w:id="2025209252">
              <w:marLeft w:val="0"/>
              <w:marRight w:val="0"/>
              <w:marTop w:val="0"/>
              <w:marBottom w:val="0"/>
              <w:divBdr>
                <w:top w:val="none" w:sz="0" w:space="0" w:color="auto"/>
                <w:left w:val="none" w:sz="0" w:space="0" w:color="auto"/>
                <w:bottom w:val="none" w:sz="0" w:space="0" w:color="auto"/>
                <w:right w:val="none" w:sz="0" w:space="0" w:color="auto"/>
              </w:divBdr>
            </w:div>
          </w:divsChild>
        </w:div>
        <w:div w:id="581183536">
          <w:marLeft w:val="0"/>
          <w:marRight w:val="0"/>
          <w:marTop w:val="0"/>
          <w:marBottom w:val="0"/>
          <w:divBdr>
            <w:top w:val="none" w:sz="0" w:space="0" w:color="auto"/>
            <w:left w:val="none" w:sz="0" w:space="0" w:color="auto"/>
            <w:bottom w:val="none" w:sz="0" w:space="0" w:color="auto"/>
            <w:right w:val="none" w:sz="0" w:space="0" w:color="auto"/>
          </w:divBdr>
          <w:divsChild>
            <w:div w:id="15271936">
              <w:marLeft w:val="0"/>
              <w:marRight w:val="0"/>
              <w:marTop w:val="0"/>
              <w:marBottom w:val="0"/>
              <w:divBdr>
                <w:top w:val="none" w:sz="0" w:space="0" w:color="auto"/>
                <w:left w:val="none" w:sz="0" w:space="0" w:color="auto"/>
                <w:bottom w:val="none" w:sz="0" w:space="0" w:color="auto"/>
                <w:right w:val="none" w:sz="0" w:space="0" w:color="auto"/>
              </w:divBdr>
            </w:div>
            <w:div w:id="17003157">
              <w:marLeft w:val="0"/>
              <w:marRight w:val="0"/>
              <w:marTop w:val="0"/>
              <w:marBottom w:val="0"/>
              <w:divBdr>
                <w:top w:val="none" w:sz="0" w:space="0" w:color="auto"/>
                <w:left w:val="none" w:sz="0" w:space="0" w:color="auto"/>
                <w:bottom w:val="none" w:sz="0" w:space="0" w:color="auto"/>
                <w:right w:val="none" w:sz="0" w:space="0" w:color="auto"/>
              </w:divBdr>
            </w:div>
            <w:div w:id="53090074">
              <w:marLeft w:val="0"/>
              <w:marRight w:val="0"/>
              <w:marTop w:val="0"/>
              <w:marBottom w:val="0"/>
              <w:divBdr>
                <w:top w:val="none" w:sz="0" w:space="0" w:color="auto"/>
                <w:left w:val="none" w:sz="0" w:space="0" w:color="auto"/>
                <w:bottom w:val="none" w:sz="0" w:space="0" w:color="auto"/>
                <w:right w:val="none" w:sz="0" w:space="0" w:color="auto"/>
              </w:divBdr>
            </w:div>
            <w:div w:id="339284244">
              <w:marLeft w:val="0"/>
              <w:marRight w:val="0"/>
              <w:marTop w:val="0"/>
              <w:marBottom w:val="0"/>
              <w:divBdr>
                <w:top w:val="none" w:sz="0" w:space="0" w:color="auto"/>
                <w:left w:val="none" w:sz="0" w:space="0" w:color="auto"/>
                <w:bottom w:val="none" w:sz="0" w:space="0" w:color="auto"/>
                <w:right w:val="none" w:sz="0" w:space="0" w:color="auto"/>
              </w:divBdr>
            </w:div>
            <w:div w:id="411512590">
              <w:marLeft w:val="0"/>
              <w:marRight w:val="0"/>
              <w:marTop w:val="0"/>
              <w:marBottom w:val="0"/>
              <w:divBdr>
                <w:top w:val="none" w:sz="0" w:space="0" w:color="auto"/>
                <w:left w:val="none" w:sz="0" w:space="0" w:color="auto"/>
                <w:bottom w:val="none" w:sz="0" w:space="0" w:color="auto"/>
                <w:right w:val="none" w:sz="0" w:space="0" w:color="auto"/>
              </w:divBdr>
            </w:div>
            <w:div w:id="514081454">
              <w:marLeft w:val="0"/>
              <w:marRight w:val="0"/>
              <w:marTop w:val="0"/>
              <w:marBottom w:val="0"/>
              <w:divBdr>
                <w:top w:val="none" w:sz="0" w:space="0" w:color="auto"/>
                <w:left w:val="none" w:sz="0" w:space="0" w:color="auto"/>
                <w:bottom w:val="none" w:sz="0" w:space="0" w:color="auto"/>
                <w:right w:val="none" w:sz="0" w:space="0" w:color="auto"/>
              </w:divBdr>
            </w:div>
            <w:div w:id="587807405">
              <w:marLeft w:val="0"/>
              <w:marRight w:val="0"/>
              <w:marTop w:val="0"/>
              <w:marBottom w:val="0"/>
              <w:divBdr>
                <w:top w:val="none" w:sz="0" w:space="0" w:color="auto"/>
                <w:left w:val="none" w:sz="0" w:space="0" w:color="auto"/>
                <w:bottom w:val="none" w:sz="0" w:space="0" w:color="auto"/>
                <w:right w:val="none" w:sz="0" w:space="0" w:color="auto"/>
              </w:divBdr>
            </w:div>
            <w:div w:id="652293038">
              <w:marLeft w:val="0"/>
              <w:marRight w:val="0"/>
              <w:marTop w:val="0"/>
              <w:marBottom w:val="0"/>
              <w:divBdr>
                <w:top w:val="none" w:sz="0" w:space="0" w:color="auto"/>
                <w:left w:val="none" w:sz="0" w:space="0" w:color="auto"/>
                <w:bottom w:val="none" w:sz="0" w:space="0" w:color="auto"/>
                <w:right w:val="none" w:sz="0" w:space="0" w:color="auto"/>
              </w:divBdr>
            </w:div>
            <w:div w:id="816647936">
              <w:marLeft w:val="0"/>
              <w:marRight w:val="0"/>
              <w:marTop w:val="0"/>
              <w:marBottom w:val="0"/>
              <w:divBdr>
                <w:top w:val="none" w:sz="0" w:space="0" w:color="auto"/>
                <w:left w:val="none" w:sz="0" w:space="0" w:color="auto"/>
                <w:bottom w:val="none" w:sz="0" w:space="0" w:color="auto"/>
                <w:right w:val="none" w:sz="0" w:space="0" w:color="auto"/>
              </w:divBdr>
            </w:div>
            <w:div w:id="841625237">
              <w:marLeft w:val="0"/>
              <w:marRight w:val="0"/>
              <w:marTop w:val="0"/>
              <w:marBottom w:val="0"/>
              <w:divBdr>
                <w:top w:val="none" w:sz="0" w:space="0" w:color="auto"/>
                <w:left w:val="none" w:sz="0" w:space="0" w:color="auto"/>
                <w:bottom w:val="none" w:sz="0" w:space="0" w:color="auto"/>
                <w:right w:val="none" w:sz="0" w:space="0" w:color="auto"/>
              </w:divBdr>
            </w:div>
            <w:div w:id="1187674272">
              <w:marLeft w:val="0"/>
              <w:marRight w:val="0"/>
              <w:marTop w:val="0"/>
              <w:marBottom w:val="0"/>
              <w:divBdr>
                <w:top w:val="none" w:sz="0" w:space="0" w:color="auto"/>
                <w:left w:val="none" w:sz="0" w:space="0" w:color="auto"/>
                <w:bottom w:val="none" w:sz="0" w:space="0" w:color="auto"/>
                <w:right w:val="none" w:sz="0" w:space="0" w:color="auto"/>
              </w:divBdr>
            </w:div>
            <w:div w:id="1190680730">
              <w:marLeft w:val="0"/>
              <w:marRight w:val="0"/>
              <w:marTop w:val="0"/>
              <w:marBottom w:val="0"/>
              <w:divBdr>
                <w:top w:val="none" w:sz="0" w:space="0" w:color="auto"/>
                <w:left w:val="none" w:sz="0" w:space="0" w:color="auto"/>
                <w:bottom w:val="none" w:sz="0" w:space="0" w:color="auto"/>
                <w:right w:val="none" w:sz="0" w:space="0" w:color="auto"/>
              </w:divBdr>
            </w:div>
            <w:div w:id="1392190291">
              <w:marLeft w:val="0"/>
              <w:marRight w:val="0"/>
              <w:marTop w:val="0"/>
              <w:marBottom w:val="0"/>
              <w:divBdr>
                <w:top w:val="none" w:sz="0" w:space="0" w:color="auto"/>
                <w:left w:val="none" w:sz="0" w:space="0" w:color="auto"/>
                <w:bottom w:val="none" w:sz="0" w:space="0" w:color="auto"/>
                <w:right w:val="none" w:sz="0" w:space="0" w:color="auto"/>
              </w:divBdr>
            </w:div>
            <w:div w:id="1569613872">
              <w:marLeft w:val="0"/>
              <w:marRight w:val="0"/>
              <w:marTop w:val="0"/>
              <w:marBottom w:val="0"/>
              <w:divBdr>
                <w:top w:val="none" w:sz="0" w:space="0" w:color="auto"/>
                <w:left w:val="none" w:sz="0" w:space="0" w:color="auto"/>
                <w:bottom w:val="none" w:sz="0" w:space="0" w:color="auto"/>
                <w:right w:val="none" w:sz="0" w:space="0" w:color="auto"/>
              </w:divBdr>
            </w:div>
            <w:div w:id="1902791871">
              <w:marLeft w:val="0"/>
              <w:marRight w:val="0"/>
              <w:marTop w:val="0"/>
              <w:marBottom w:val="0"/>
              <w:divBdr>
                <w:top w:val="none" w:sz="0" w:space="0" w:color="auto"/>
                <w:left w:val="none" w:sz="0" w:space="0" w:color="auto"/>
                <w:bottom w:val="none" w:sz="0" w:space="0" w:color="auto"/>
                <w:right w:val="none" w:sz="0" w:space="0" w:color="auto"/>
              </w:divBdr>
            </w:div>
            <w:div w:id="1915814095">
              <w:marLeft w:val="0"/>
              <w:marRight w:val="0"/>
              <w:marTop w:val="0"/>
              <w:marBottom w:val="0"/>
              <w:divBdr>
                <w:top w:val="none" w:sz="0" w:space="0" w:color="auto"/>
                <w:left w:val="none" w:sz="0" w:space="0" w:color="auto"/>
                <w:bottom w:val="none" w:sz="0" w:space="0" w:color="auto"/>
                <w:right w:val="none" w:sz="0" w:space="0" w:color="auto"/>
              </w:divBdr>
            </w:div>
            <w:div w:id="2135637109">
              <w:marLeft w:val="0"/>
              <w:marRight w:val="0"/>
              <w:marTop w:val="0"/>
              <w:marBottom w:val="0"/>
              <w:divBdr>
                <w:top w:val="none" w:sz="0" w:space="0" w:color="auto"/>
                <w:left w:val="none" w:sz="0" w:space="0" w:color="auto"/>
                <w:bottom w:val="none" w:sz="0" w:space="0" w:color="auto"/>
                <w:right w:val="none" w:sz="0" w:space="0" w:color="auto"/>
              </w:divBdr>
            </w:div>
          </w:divsChild>
        </w:div>
        <w:div w:id="1848667533">
          <w:marLeft w:val="0"/>
          <w:marRight w:val="0"/>
          <w:marTop w:val="0"/>
          <w:marBottom w:val="0"/>
          <w:divBdr>
            <w:top w:val="none" w:sz="0" w:space="0" w:color="auto"/>
            <w:left w:val="none" w:sz="0" w:space="0" w:color="auto"/>
            <w:bottom w:val="none" w:sz="0" w:space="0" w:color="auto"/>
            <w:right w:val="none" w:sz="0" w:space="0" w:color="auto"/>
          </w:divBdr>
          <w:divsChild>
            <w:div w:id="308289414">
              <w:marLeft w:val="0"/>
              <w:marRight w:val="0"/>
              <w:marTop w:val="0"/>
              <w:marBottom w:val="0"/>
              <w:divBdr>
                <w:top w:val="none" w:sz="0" w:space="0" w:color="auto"/>
                <w:left w:val="none" w:sz="0" w:space="0" w:color="auto"/>
                <w:bottom w:val="none" w:sz="0" w:space="0" w:color="auto"/>
                <w:right w:val="none" w:sz="0" w:space="0" w:color="auto"/>
              </w:divBdr>
            </w:div>
            <w:div w:id="344329103">
              <w:marLeft w:val="0"/>
              <w:marRight w:val="0"/>
              <w:marTop w:val="0"/>
              <w:marBottom w:val="0"/>
              <w:divBdr>
                <w:top w:val="none" w:sz="0" w:space="0" w:color="auto"/>
                <w:left w:val="none" w:sz="0" w:space="0" w:color="auto"/>
                <w:bottom w:val="none" w:sz="0" w:space="0" w:color="auto"/>
                <w:right w:val="none" w:sz="0" w:space="0" w:color="auto"/>
              </w:divBdr>
            </w:div>
            <w:div w:id="450901256">
              <w:marLeft w:val="0"/>
              <w:marRight w:val="0"/>
              <w:marTop w:val="0"/>
              <w:marBottom w:val="0"/>
              <w:divBdr>
                <w:top w:val="none" w:sz="0" w:space="0" w:color="auto"/>
                <w:left w:val="none" w:sz="0" w:space="0" w:color="auto"/>
                <w:bottom w:val="none" w:sz="0" w:space="0" w:color="auto"/>
                <w:right w:val="none" w:sz="0" w:space="0" w:color="auto"/>
              </w:divBdr>
            </w:div>
            <w:div w:id="1386173722">
              <w:marLeft w:val="0"/>
              <w:marRight w:val="0"/>
              <w:marTop w:val="0"/>
              <w:marBottom w:val="0"/>
              <w:divBdr>
                <w:top w:val="none" w:sz="0" w:space="0" w:color="auto"/>
                <w:left w:val="none" w:sz="0" w:space="0" w:color="auto"/>
                <w:bottom w:val="none" w:sz="0" w:space="0" w:color="auto"/>
                <w:right w:val="none" w:sz="0" w:space="0" w:color="auto"/>
              </w:divBdr>
            </w:div>
            <w:div w:id="1665007847">
              <w:marLeft w:val="0"/>
              <w:marRight w:val="0"/>
              <w:marTop w:val="0"/>
              <w:marBottom w:val="0"/>
              <w:divBdr>
                <w:top w:val="none" w:sz="0" w:space="0" w:color="auto"/>
                <w:left w:val="none" w:sz="0" w:space="0" w:color="auto"/>
                <w:bottom w:val="none" w:sz="0" w:space="0" w:color="auto"/>
                <w:right w:val="none" w:sz="0" w:space="0" w:color="auto"/>
              </w:divBdr>
            </w:div>
            <w:div w:id="1757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7628">
      <w:bodyDiv w:val="1"/>
      <w:marLeft w:val="0"/>
      <w:marRight w:val="0"/>
      <w:marTop w:val="0"/>
      <w:marBottom w:val="0"/>
      <w:divBdr>
        <w:top w:val="none" w:sz="0" w:space="0" w:color="auto"/>
        <w:left w:val="none" w:sz="0" w:space="0" w:color="auto"/>
        <w:bottom w:val="none" w:sz="0" w:space="0" w:color="auto"/>
        <w:right w:val="none" w:sz="0" w:space="0" w:color="auto"/>
      </w:divBdr>
    </w:div>
    <w:div w:id="1706517895">
      <w:bodyDiv w:val="1"/>
      <w:marLeft w:val="0"/>
      <w:marRight w:val="0"/>
      <w:marTop w:val="0"/>
      <w:marBottom w:val="0"/>
      <w:divBdr>
        <w:top w:val="none" w:sz="0" w:space="0" w:color="auto"/>
        <w:left w:val="none" w:sz="0" w:space="0" w:color="auto"/>
        <w:bottom w:val="none" w:sz="0" w:space="0" w:color="auto"/>
        <w:right w:val="none" w:sz="0" w:space="0" w:color="auto"/>
      </w:divBdr>
    </w:div>
    <w:div w:id="1761214531">
      <w:bodyDiv w:val="1"/>
      <w:marLeft w:val="0"/>
      <w:marRight w:val="0"/>
      <w:marTop w:val="0"/>
      <w:marBottom w:val="0"/>
      <w:divBdr>
        <w:top w:val="none" w:sz="0" w:space="0" w:color="auto"/>
        <w:left w:val="none" w:sz="0" w:space="0" w:color="auto"/>
        <w:bottom w:val="none" w:sz="0" w:space="0" w:color="auto"/>
        <w:right w:val="none" w:sz="0" w:space="0" w:color="auto"/>
      </w:divBdr>
      <w:divsChild>
        <w:div w:id="398867426">
          <w:marLeft w:val="0"/>
          <w:marRight w:val="0"/>
          <w:marTop w:val="0"/>
          <w:marBottom w:val="0"/>
          <w:divBdr>
            <w:top w:val="none" w:sz="0" w:space="0" w:color="auto"/>
            <w:left w:val="none" w:sz="0" w:space="0" w:color="auto"/>
            <w:bottom w:val="none" w:sz="0" w:space="0" w:color="auto"/>
            <w:right w:val="none" w:sz="0" w:space="0" w:color="auto"/>
          </w:divBdr>
          <w:divsChild>
            <w:div w:id="15156891">
              <w:marLeft w:val="0"/>
              <w:marRight w:val="0"/>
              <w:marTop w:val="0"/>
              <w:marBottom w:val="0"/>
              <w:divBdr>
                <w:top w:val="none" w:sz="0" w:space="0" w:color="auto"/>
                <w:left w:val="none" w:sz="0" w:space="0" w:color="auto"/>
                <w:bottom w:val="none" w:sz="0" w:space="0" w:color="auto"/>
                <w:right w:val="none" w:sz="0" w:space="0" w:color="auto"/>
              </w:divBdr>
            </w:div>
            <w:div w:id="463423403">
              <w:marLeft w:val="0"/>
              <w:marRight w:val="0"/>
              <w:marTop w:val="0"/>
              <w:marBottom w:val="0"/>
              <w:divBdr>
                <w:top w:val="none" w:sz="0" w:space="0" w:color="auto"/>
                <w:left w:val="none" w:sz="0" w:space="0" w:color="auto"/>
                <w:bottom w:val="none" w:sz="0" w:space="0" w:color="auto"/>
                <w:right w:val="none" w:sz="0" w:space="0" w:color="auto"/>
              </w:divBdr>
            </w:div>
            <w:div w:id="1096440270">
              <w:marLeft w:val="0"/>
              <w:marRight w:val="0"/>
              <w:marTop w:val="0"/>
              <w:marBottom w:val="0"/>
              <w:divBdr>
                <w:top w:val="none" w:sz="0" w:space="0" w:color="auto"/>
                <w:left w:val="none" w:sz="0" w:space="0" w:color="auto"/>
                <w:bottom w:val="none" w:sz="0" w:space="0" w:color="auto"/>
                <w:right w:val="none" w:sz="0" w:space="0" w:color="auto"/>
              </w:divBdr>
            </w:div>
            <w:div w:id="1184788051">
              <w:marLeft w:val="0"/>
              <w:marRight w:val="0"/>
              <w:marTop w:val="0"/>
              <w:marBottom w:val="0"/>
              <w:divBdr>
                <w:top w:val="none" w:sz="0" w:space="0" w:color="auto"/>
                <w:left w:val="none" w:sz="0" w:space="0" w:color="auto"/>
                <w:bottom w:val="none" w:sz="0" w:space="0" w:color="auto"/>
                <w:right w:val="none" w:sz="0" w:space="0" w:color="auto"/>
              </w:divBdr>
            </w:div>
            <w:div w:id="1274677780">
              <w:marLeft w:val="0"/>
              <w:marRight w:val="0"/>
              <w:marTop w:val="0"/>
              <w:marBottom w:val="0"/>
              <w:divBdr>
                <w:top w:val="none" w:sz="0" w:space="0" w:color="auto"/>
                <w:left w:val="none" w:sz="0" w:space="0" w:color="auto"/>
                <w:bottom w:val="none" w:sz="0" w:space="0" w:color="auto"/>
                <w:right w:val="none" w:sz="0" w:space="0" w:color="auto"/>
              </w:divBdr>
            </w:div>
            <w:div w:id="2103640866">
              <w:marLeft w:val="0"/>
              <w:marRight w:val="0"/>
              <w:marTop w:val="0"/>
              <w:marBottom w:val="0"/>
              <w:divBdr>
                <w:top w:val="none" w:sz="0" w:space="0" w:color="auto"/>
                <w:left w:val="none" w:sz="0" w:space="0" w:color="auto"/>
                <w:bottom w:val="none" w:sz="0" w:space="0" w:color="auto"/>
                <w:right w:val="none" w:sz="0" w:space="0" w:color="auto"/>
              </w:divBdr>
            </w:div>
          </w:divsChild>
        </w:div>
        <w:div w:id="556473486">
          <w:marLeft w:val="0"/>
          <w:marRight w:val="0"/>
          <w:marTop w:val="0"/>
          <w:marBottom w:val="0"/>
          <w:divBdr>
            <w:top w:val="none" w:sz="0" w:space="0" w:color="auto"/>
            <w:left w:val="none" w:sz="0" w:space="0" w:color="auto"/>
            <w:bottom w:val="none" w:sz="0" w:space="0" w:color="auto"/>
            <w:right w:val="none" w:sz="0" w:space="0" w:color="auto"/>
          </w:divBdr>
          <w:divsChild>
            <w:div w:id="116800394">
              <w:marLeft w:val="0"/>
              <w:marRight w:val="0"/>
              <w:marTop w:val="0"/>
              <w:marBottom w:val="0"/>
              <w:divBdr>
                <w:top w:val="none" w:sz="0" w:space="0" w:color="auto"/>
                <w:left w:val="none" w:sz="0" w:space="0" w:color="auto"/>
                <w:bottom w:val="none" w:sz="0" w:space="0" w:color="auto"/>
                <w:right w:val="none" w:sz="0" w:space="0" w:color="auto"/>
              </w:divBdr>
            </w:div>
            <w:div w:id="186873361">
              <w:marLeft w:val="0"/>
              <w:marRight w:val="0"/>
              <w:marTop w:val="0"/>
              <w:marBottom w:val="0"/>
              <w:divBdr>
                <w:top w:val="none" w:sz="0" w:space="0" w:color="auto"/>
                <w:left w:val="none" w:sz="0" w:space="0" w:color="auto"/>
                <w:bottom w:val="none" w:sz="0" w:space="0" w:color="auto"/>
                <w:right w:val="none" w:sz="0" w:space="0" w:color="auto"/>
              </w:divBdr>
            </w:div>
            <w:div w:id="225334989">
              <w:marLeft w:val="0"/>
              <w:marRight w:val="0"/>
              <w:marTop w:val="0"/>
              <w:marBottom w:val="0"/>
              <w:divBdr>
                <w:top w:val="none" w:sz="0" w:space="0" w:color="auto"/>
                <w:left w:val="none" w:sz="0" w:space="0" w:color="auto"/>
                <w:bottom w:val="none" w:sz="0" w:space="0" w:color="auto"/>
                <w:right w:val="none" w:sz="0" w:space="0" w:color="auto"/>
              </w:divBdr>
            </w:div>
            <w:div w:id="302546248">
              <w:marLeft w:val="0"/>
              <w:marRight w:val="0"/>
              <w:marTop w:val="0"/>
              <w:marBottom w:val="0"/>
              <w:divBdr>
                <w:top w:val="none" w:sz="0" w:space="0" w:color="auto"/>
                <w:left w:val="none" w:sz="0" w:space="0" w:color="auto"/>
                <w:bottom w:val="none" w:sz="0" w:space="0" w:color="auto"/>
                <w:right w:val="none" w:sz="0" w:space="0" w:color="auto"/>
              </w:divBdr>
            </w:div>
            <w:div w:id="309016427">
              <w:marLeft w:val="0"/>
              <w:marRight w:val="0"/>
              <w:marTop w:val="0"/>
              <w:marBottom w:val="0"/>
              <w:divBdr>
                <w:top w:val="none" w:sz="0" w:space="0" w:color="auto"/>
                <w:left w:val="none" w:sz="0" w:space="0" w:color="auto"/>
                <w:bottom w:val="none" w:sz="0" w:space="0" w:color="auto"/>
                <w:right w:val="none" w:sz="0" w:space="0" w:color="auto"/>
              </w:divBdr>
            </w:div>
            <w:div w:id="339814460">
              <w:marLeft w:val="0"/>
              <w:marRight w:val="0"/>
              <w:marTop w:val="0"/>
              <w:marBottom w:val="0"/>
              <w:divBdr>
                <w:top w:val="none" w:sz="0" w:space="0" w:color="auto"/>
                <w:left w:val="none" w:sz="0" w:space="0" w:color="auto"/>
                <w:bottom w:val="none" w:sz="0" w:space="0" w:color="auto"/>
                <w:right w:val="none" w:sz="0" w:space="0" w:color="auto"/>
              </w:divBdr>
            </w:div>
            <w:div w:id="388307954">
              <w:marLeft w:val="0"/>
              <w:marRight w:val="0"/>
              <w:marTop w:val="0"/>
              <w:marBottom w:val="0"/>
              <w:divBdr>
                <w:top w:val="none" w:sz="0" w:space="0" w:color="auto"/>
                <w:left w:val="none" w:sz="0" w:space="0" w:color="auto"/>
                <w:bottom w:val="none" w:sz="0" w:space="0" w:color="auto"/>
                <w:right w:val="none" w:sz="0" w:space="0" w:color="auto"/>
              </w:divBdr>
            </w:div>
            <w:div w:id="495613486">
              <w:marLeft w:val="0"/>
              <w:marRight w:val="0"/>
              <w:marTop w:val="0"/>
              <w:marBottom w:val="0"/>
              <w:divBdr>
                <w:top w:val="none" w:sz="0" w:space="0" w:color="auto"/>
                <w:left w:val="none" w:sz="0" w:space="0" w:color="auto"/>
                <w:bottom w:val="none" w:sz="0" w:space="0" w:color="auto"/>
                <w:right w:val="none" w:sz="0" w:space="0" w:color="auto"/>
              </w:divBdr>
            </w:div>
            <w:div w:id="573778545">
              <w:marLeft w:val="0"/>
              <w:marRight w:val="0"/>
              <w:marTop w:val="0"/>
              <w:marBottom w:val="0"/>
              <w:divBdr>
                <w:top w:val="none" w:sz="0" w:space="0" w:color="auto"/>
                <w:left w:val="none" w:sz="0" w:space="0" w:color="auto"/>
                <w:bottom w:val="none" w:sz="0" w:space="0" w:color="auto"/>
                <w:right w:val="none" w:sz="0" w:space="0" w:color="auto"/>
              </w:divBdr>
            </w:div>
            <w:div w:id="580867890">
              <w:marLeft w:val="0"/>
              <w:marRight w:val="0"/>
              <w:marTop w:val="0"/>
              <w:marBottom w:val="0"/>
              <w:divBdr>
                <w:top w:val="none" w:sz="0" w:space="0" w:color="auto"/>
                <w:left w:val="none" w:sz="0" w:space="0" w:color="auto"/>
                <w:bottom w:val="none" w:sz="0" w:space="0" w:color="auto"/>
                <w:right w:val="none" w:sz="0" w:space="0" w:color="auto"/>
              </w:divBdr>
            </w:div>
            <w:div w:id="936206802">
              <w:marLeft w:val="0"/>
              <w:marRight w:val="0"/>
              <w:marTop w:val="0"/>
              <w:marBottom w:val="0"/>
              <w:divBdr>
                <w:top w:val="none" w:sz="0" w:space="0" w:color="auto"/>
                <w:left w:val="none" w:sz="0" w:space="0" w:color="auto"/>
                <w:bottom w:val="none" w:sz="0" w:space="0" w:color="auto"/>
                <w:right w:val="none" w:sz="0" w:space="0" w:color="auto"/>
              </w:divBdr>
            </w:div>
            <w:div w:id="1250308577">
              <w:marLeft w:val="0"/>
              <w:marRight w:val="0"/>
              <w:marTop w:val="0"/>
              <w:marBottom w:val="0"/>
              <w:divBdr>
                <w:top w:val="none" w:sz="0" w:space="0" w:color="auto"/>
                <w:left w:val="none" w:sz="0" w:space="0" w:color="auto"/>
                <w:bottom w:val="none" w:sz="0" w:space="0" w:color="auto"/>
                <w:right w:val="none" w:sz="0" w:space="0" w:color="auto"/>
              </w:divBdr>
            </w:div>
            <w:div w:id="1467774518">
              <w:marLeft w:val="0"/>
              <w:marRight w:val="0"/>
              <w:marTop w:val="0"/>
              <w:marBottom w:val="0"/>
              <w:divBdr>
                <w:top w:val="none" w:sz="0" w:space="0" w:color="auto"/>
                <w:left w:val="none" w:sz="0" w:space="0" w:color="auto"/>
                <w:bottom w:val="none" w:sz="0" w:space="0" w:color="auto"/>
                <w:right w:val="none" w:sz="0" w:space="0" w:color="auto"/>
              </w:divBdr>
            </w:div>
            <w:div w:id="1472750008">
              <w:marLeft w:val="0"/>
              <w:marRight w:val="0"/>
              <w:marTop w:val="0"/>
              <w:marBottom w:val="0"/>
              <w:divBdr>
                <w:top w:val="none" w:sz="0" w:space="0" w:color="auto"/>
                <w:left w:val="none" w:sz="0" w:space="0" w:color="auto"/>
                <w:bottom w:val="none" w:sz="0" w:space="0" w:color="auto"/>
                <w:right w:val="none" w:sz="0" w:space="0" w:color="auto"/>
              </w:divBdr>
            </w:div>
            <w:div w:id="1785230666">
              <w:marLeft w:val="0"/>
              <w:marRight w:val="0"/>
              <w:marTop w:val="0"/>
              <w:marBottom w:val="0"/>
              <w:divBdr>
                <w:top w:val="none" w:sz="0" w:space="0" w:color="auto"/>
                <w:left w:val="none" w:sz="0" w:space="0" w:color="auto"/>
                <w:bottom w:val="none" w:sz="0" w:space="0" w:color="auto"/>
                <w:right w:val="none" w:sz="0" w:space="0" w:color="auto"/>
              </w:divBdr>
            </w:div>
            <w:div w:id="1808666887">
              <w:marLeft w:val="0"/>
              <w:marRight w:val="0"/>
              <w:marTop w:val="0"/>
              <w:marBottom w:val="0"/>
              <w:divBdr>
                <w:top w:val="none" w:sz="0" w:space="0" w:color="auto"/>
                <w:left w:val="none" w:sz="0" w:space="0" w:color="auto"/>
                <w:bottom w:val="none" w:sz="0" w:space="0" w:color="auto"/>
                <w:right w:val="none" w:sz="0" w:space="0" w:color="auto"/>
              </w:divBdr>
            </w:div>
            <w:div w:id="2039962240">
              <w:marLeft w:val="0"/>
              <w:marRight w:val="0"/>
              <w:marTop w:val="0"/>
              <w:marBottom w:val="0"/>
              <w:divBdr>
                <w:top w:val="none" w:sz="0" w:space="0" w:color="auto"/>
                <w:left w:val="none" w:sz="0" w:space="0" w:color="auto"/>
                <w:bottom w:val="none" w:sz="0" w:space="0" w:color="auto"/>
                <w:right w:val="none" w:sz="0" w:space="0" w:color="auto"/>
              </w:divBdr>
            </w:div>
          </w:divsChild>
        </w:div>
        <w:div w:id="1474373753">
          <w:marLeft w:val="0"/>
          <w:marRight w:val="0"/>
          <w:marTop w:val="0"/>
          <w:marBottom w:val="0"/>
          <w:divBdr>
            <w:top w:val="none" w:sz="0" w:space="0" w:color="auto"/>
            <w:left w:val="none" w:sz="0" w:space="0" w:color="auto"/>
            <w:bottom w:val="none" w:sz="0" w:space="0" w:color="auto"/>
            <w:right w:val="none" w:sz="0" w:space="0" w:color="auto"/>
          </w:divBdr>
          <w:divsChild>
            <w:div w:id="71855576">
              <w:marLeft w:val="0"/>
              <w:marRight w:val="0"/>
              <w:marTop w:val="0"/>
              <w:marBottom w:val="0"/>
              <w:divBdr>
                <w:top w:val="none" w:sz="0" w:space="0" w:color="auto"/>
                <w:left w:val="none" w:sz="0" w:space="0" w:color="auto"/>
                <w:bottom w:val="none" w:sz="0" w:space="0" w:color="auto"/>
                <w:right w:val="none" w:sz="0" w:space="0" w:color="auto"/>
              </w:divBdr>
            </w:div>
            <w:div w:id="114912490">
              <w:marLeft w:val="0"/>
              <w:marRight w:val="0"/>
              <w:marTop w:val="0"/>
              <w:marBottom w:val="0"/>
              <w:divBdr>
                <w:top w:val="none" w:sz="0" w:space="0" w:color="auto"/>
                <w:left w:val="none" w:sz="0" w:space="0" w:color="auto"/>
                <w:bottom w:val="none" w:sz="0" w:space="0" w:color="auto"/>
                <w:right w:val="none" w:sz="0" w:space="0" w:color="auto"/>
              </w:divBdr>
            </w:div>
            <w:div w:id="260064354">
              <w:marLeft w:val="0"/>
              <w:marRight w:val="0"/>
              <w:marTop w:val="0"/>
              <w:marBottom w:val="0"/>
              <w:divBdr>
                <w:top w:val="none" w:sz="0" w:space="0" w:color="auto"/>
                <w:left w:val="none" w:sz="0" w:space="0" w:color="auto"/>
                <w:bottom w:val="none" w:sz="0" w:space="0" w:color="auto"/>
                <w:right w:val="none" w:sz="0" w:space="0" w:color="auto"/>
              </w:divBdr>
            </w:div>
            <w:div w:id="365911787">
              <w:marLeft w:val="0"/>
              <w:marRight w:val="0"/>
              <w:marTop w:val="0"/>
              <w:marBottom w:val="0"/>
              <w:divBdr>
                <w:top w:val="none" w:sz="0" w:space="0" w:color="auto"/>
                <w:left w:val="none" w:sz="0" w:space="0" w:color="auto"/>
                <w:bottom w:val="none" w:sz="0" w:space="0" w:color="auto"/>
                <w:right w:val="none" w:sz="0" w:space="0" w:color="auto"/>
              </w:divBdr>
            </w:div>
            <w:div w:id="505051834">
              <w:marLeft w:val="0"/>
              <w:marRight w:val="0"/>
              <w:marTop w:val="0"/>
              <w:marBottom w:val="0"/>
              <w:divBdr>
                <w:top w:val="none" w:sz="0" w:space="0" w:color="auto"/>
                <w:left w:val="none" w:sz="0" w:space="0" w:color="auto"/>
                <w:bottom w:val="none" w:sz="0" w:space="0" w:color="auto"/>
                <w:right w:val="none" w:sz="0" w:space="0" w:color="auto"/>
              </w:divBdr>
            </w:div>
            <w:div w:id="592932525">
              <w:marLeft w:val="0"/>
              <w:marRight w:val="0"/>
              <w:marTop w:val="0"/>
              <w:marBottom w:val="0"/>
              <w:divBdr>
                <w:top w:val="none" w:sz="0" w:space="0" w:color="auto"/>
                <w:left w:val="none" w:sz="0" w:space="0" w:color="auto"/>
                <w:bottom w:val="none" w:sz="0" w:space="0" w:color="auto"/>
                <w:right w:val="none" w:sz="0" w:space="0" w:color="auto"/>
              </w:divBdr>
            </w:div>
            <w:div w:id="629020574">
              <w:marLeft w:val="0"/>
              <w:marRight w:val="0"/>
              <w:marTop w:val="0"/>
              <w:marBottom w:val="0"/>
              <w:divBdr>
                <w:top w:val="none" w:sz="0" w:space="0" w:color="auto"/>
                <w:left w:val="none" w:sz="0" w:space="0" w:color="auto"/>
                <w:bottom w:val="none" w:sz="0" w:space="0" w:color="auto"/>
                <w:right w:val="none" w:sz="0" w:space="0" w:color="auto"/>
              </w:divBdr>
            </w:div>
            <w:div w:id="925191920">
              <w:marLeft w:val="0"/>
              <w:marRight w:val="0"/>
              <w:marTop w:val="0"/>
              <w:marBottom w:val="0"/>
              <w:divBdr>
                <w:top w:val="none" w:sz="0" w:space="0" w:color="auto"/>
                <w:left w:val="none" w:sz="0" w:space="0" w:color="auto"/>
                <w:bottom w:val="none" w:sz="0" w:space="0" w:color="auto"/>
                <w:right w:val="none" w:sz="0" w:space="0" w:color="auto"/>
              </w:divBdr>
            </w:div>
            <w:div w:id="1035619840">
              <w:marLeft w:val="0"/>
              <w:marRight w:val="0"/>
              <w:marTop w:val="0"/>
              <w:marBottom w:val="0"/>
              <w:divBdr>
                <w:top w:val="none" w:sz="0" w:space="0" w:color="auto"/>
                <w:left w:val="none" w:sz="0" w:space="0" w:color="auto"/>
                <w:bottom w:val="none" w:sz="0" w:space="0" w:color="auto"/>
                <w:right w:val="none" w:sz="0" w:space="0" w:color="auto"/>
              </w:divBdr>
            </w:div>
            <w:div w:id="1506940455">
              <w:marLeft w:val="0"/>
              <w:marRight w:val="0"/>
              <w:marTop w:val="0"/>
              <w:marBottom w:val="0"/>
              <w:divBdr>
                <w:top w:val="none" w:sz="0" w:space="0" w:color="auto"/>
                <w:left w:val="none" w:sz="0" w:space="0" w:color="auto"/>
                <w:bottom w:val="none" w:sz="0" w:space="0" w:color="auto"/>
                <w:right w:val="none" w:sz="0" w:space="0" w:color="auto"/>
              </w:divBdr>
            </w:div>
            <w:div w:id="1520587219">
              <w:marLeft w:val="0"/>
              <w:marRight w:val="0"/>
              <w:marTop w:val="0"/>
              <w:marBottom w:val="0"/>
              <w:divBdr>
                <w:top w:val="none" w:sz="0" w:space="0" w:color="auto"/>
                <w:left w:val="none" w:sz="0" w:space="0" w:color="auto"/>
                <w:bottom w:val="none" w:sz="0" w:space="0" w:color="auto"/>
                <w:right w:val="none" w:sz="0" w:space="0" w:color="auto"/>
              </w:divBdr>
            </w:div>
            <w:div w:id="1543861311">
              <w:marLeft w:val="0"/>
              <w:marRight w:val="0"/>
              <w:marTop w:val="0"/>
              <w:marBottom w:val="0"/>
              <w:divBdr>
                <w:top w:val="none" w:sz="0" w:space="0" w:color="auto"/>
                <w:left w:val="none" w:sz="0" w:space="0" w:color="auto"/>
                <w:bottom w:val="none" w:sz="0" w:space="0" w:color="auto"/>
                <w:right w:val="none" w:sz="0" w:space="0" w:color="auto"/>
              </w:divBdr>
            </w:div>
            <w:div w:id="1637370437">
              <w:marLeft w:val="0"/>
              <w:marRight w:val="0"/>
              <w:marTop w:val="0"/>
              <w:marBottom w:val="0"/>
              <w:divBdr>
                <w:top w:val="none" w:sz="0" w:space="0" w:color="auto"/>
                <w:left w:val="none" w:sz="0" w:space="0" w:color="auto"/>
                <w:bottom w:val="none" w:sz="0" w:space="0" w:color="auto"/>
                <w:right w:val="none" w:sz="0" w:space="0" w:color="auto"/>
              </w:divBdr>
            </w:div>
            <w:div w:id="1886061737">
              <w:marLeft w:val="0"/>
              <w:marRight w:val="0"/>
              <w:marTop w:val="0"/>
              <w:marBottom w:val="0"/>
              <w:divBdr>
                <w:top w:val="none" w:sz="0" w:space="0" w:color="auto"/>
                <w:left w:val="none" w:sz="0" w:space="0" w:color="auto"/>
                <w:bottom w:val="none" w:sz="0" w:space="0" w:color="auto"/>
                <w:right w:val="none" w:sz="0" w:space="0" w:color="auto"/>
              </w:divBdr>
            </w:div>
            <w:div w:id="1931037125">
              <w:marLeft w:val="0"/>
              <w:marRight w:val="0"/>
              <w:marTop w:val="0"/>
              <w:marBottom w:val="0"/>
              <w:divBdr>
                <w:top w:val="none" w:sz="0" w:space="0" w:color="auto"/>
                <w:left w:val="none" w:sz="0" w:space="0" w:color="auto"/>
                <w:bottom w:val="none" w:sz="0" w:space="0" w:color="auto"/>
                <w:right w:val="none" w:sz="0" w:space="0" w:color="auto"/>
              </w:divBdr>
            </w:div>
            <w:div w:id="1933321808">
              <w:marLeft w:val="0"/>
              <w:marRight w:val="0"/>
              <w:marTop w:val="0"/>
              <w:marBottom w:val="0"/>
              <w:divBdr>
                <w:top w:val="none" w:sz="0" w:space="0" w:color="auto"/>
                <w:left w:val="none" w:sz="0" w:space="0" w:color="auto"/>
                <w:bottom w:val="none" w:sz="0" w:space="0" w:color="auto"/>
                <w:right w:val="none" w:sz="0" w:space="0" w:color="auto"/>
              </w:divBdr>
            </w:div>
            <w:div w:id="21414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28168">
      <w:bodyDiv w:val="1"/>
      <w:marLeft w:val="0"/>
      <w:marRight w:val="0"/>
      <w:marTop w:val="0"/>
      <w:marBottom w:val="0"/>
      <w:divBdr>
        <w:top w:val="none" w:sz="0" w:space="0" w:color="auto"/>
        <w:left w:val="none" w:sz="0" w:space="0" w:color="auto"/>
        <w:bottom w:val="none" w:sz="0" w:space="0" w:color="auto"/>
        <w:right w:val="none" w:sz="0" w:space="0" w:color="auto"/>
      </w:divBdr>
      <w:divsChild>
        <w:div w:id="484248042">
          <w:marLeft w:val="0"/>
          <w:marRight w:val="0"/>
          <w:marTop w:val="0"/>
          <w:marBottom w:val="0"/>
          <w:divBdr>
            <w:top w:val="none" w:sz="0" w:space="0" w:color="auto"/>
            <w:left w:val="none" w:sz="0" w:space="0" w:color="auto"/>
            <w:bottom w:val="none" w:sz="0" w:space="0" w:color="auto"/>
            <w:right w:val="none" w:sz="0" w:space="0" w:color="auto"/>
          </w:divBdr>
          <w:divsChild>
            <w:div w:id="20132625">
              <w:marLeft w:val="0"/>
              <w:marRight w:val="0"/>
              <w:marTop w:val="0"/>
              <w:marBottom w:val="0"/>
              <w:divBdr>
                <w:top w:val="none" w:sz="0" w:space="0" w:color="auto"/>
                <w:left w:val="none" w:sz="0" w:space="0" w:color="auto"/>
                <w:bottom w:val="none" w:sz="0" w:space="0" w:color="auto"/>
                <w:right w:val="none" w:sz="0" w:space="0" w:color="auto"/>
              </w:divBdr>
            </w:div>
            <w:div w:id="175075809">
              <w:marLeft w:val="0"/>
              <w:marRight w:val="0"/>
              <w:marTop w:val="0"/>
              <w:marBottom w:val="0"/>
              <w:divBdr>
                <w:top w:val="none" w:sz="0" w:space="0" w:color="auto"/>
                <w:left w:val="none" w:sz="0" w:space="0" w:color="auto"/>
                <w:bottom w:val="none" w:sz="0" w:space="0" w:color="auto"/>
                <w:right w:val="none" w:sz="0" w:space="0" w:color="auto"/>
              </w:divBdr>
            </w:div>
            <w:div w:id="176771594">
              <w:marLeft w:val="0"/>
              <w:marRight w:val="0"/>
              <w:marTop w:val="0"/>
              <w:marBottom w:val="0"/>
              <w:divBdr>
                <w:top w:val="none" w:sz="0" w:space="0" w:color="auto"/>
                <w:left w:val="none" w:sz="0" w:space="0" w:color="auto"/>
                <w:bottom w:val="none" w:sz="0" w:space="0" w:color="auto"/>
                <w:right w:val="none" w:sz="0" w:space="0" w:color="auto"/>
              </w:divBdr>
            </w:div>
            <w:div w:id="209466452">
              <w:marLeft w:val="0"/>
              <w:marRight w:val="0"/>
              <w:marTop w:val="0"/>
              <w:marBottom w:val="0"/>
              <w:divBdr>
                <w:top w:val="none" w:sz="0" w:space="0" w:color="auto"/>
                <w:left w:val="none" w:sz="0" w:space="0" w:color="auto"/>
                <w:bottom w:val="none" w:sz="0" w:space="0" w:color="auto"/>
                <w:right w:val="none" w:sz="0" w:space="0" w:color="auto"/>
              </w:divBdr>
            </w:div>
            <w:div w:id="277877633">
              <w:marLeft w:val="0"/>
              <w:marRight w:val="0"/>
              <w:marTop w:val="0"/>
              <w:marBottom w:val="0"/>
              <w:divBdr>
                <w:top w:val="none" w:sz="0" w:space="0" w:color="auto"/>
                <w:left w:val="none" w:sz="0" w:space="0" w:color="auto"/>
                <w:bottom w:val="none" w:sz="0" w:space="0" w:color="auto"/>
                <w:right w:val="none" w:sz="0" w:space="0" w:color="auto"/>
              </w:divBdr>
            </w:div>
            <w:div w:id="573399944">
              <w:marLeft w:val="0"/>
              <w:marRight w:val="0"/>
              <w:marTop w:val="0"/>
              <w:marBottom w:val="0"/>
              <w:divBdr>
                <w:top w:val="none" w:sz="0" w:space="0" w:color="auto"/>
                <w:left w:val="none" w:sz="0" w:space="0" w:color="auto"/>
                <w:bottom w:val="none" w:sz="0" w:space="0" w:color="auto"/>
                <w:right w:val="none" w:sz="0" w:space="0" w:color="auto"/>
              </w:divBdr>
            </w:div>
            <w:div w:id="747385401">
              <w:marLeft w:val="0"/>
              <w:marRight w:val="0"/>
              <w:marTop w:val="0"/>
              <w:marBottom w:val="0"/>
              <w:divBdr>
                <w:top w:val="none" w:sz="0" w:space="0" w:color="auto"/>
                <w:left w:val="none" w:sz="0" w:space="0" w:color="auto"/>
                <w:bottom w:val="none" w:sz="0" w:space="0" w:color="auto"/>
                <w:right w:val="none" w:sz="0" w:space="0" w:color="auto"/>
              </w:divBdr>
            </w:div>
            <w:div w:id="867910006">
              <w:marLeft w:val="0"/>
              <w:marRight w:val="0"/>
              <w:marTop w:val="0"/>
              <w:marBottom w:val="0"/>
              <w:divBdr>
                <w:top w:val="none" w:sz="0" w:space="0" w:color="auto"/>
                <w:left w:val="none" w:sz="0" w:space="0" w:color="auto"/>
                <w:bottom w:val="none" w:sz="0" w:space="0" w:color="auto"/>
                <w:right w:val="none" w:sz="0" w:space="0" w:color="auto"/>
              </w:divBdr>
            </w:div>
            <w:div w:id="923106727">
              <w:marLeft w:val="0"/>
              <w:marRight w:val="0"/>
              <w:marTop w:val="0"/>
              <w:marBottom w:val="0"/>
              <w:divBdr>
                <w:top w:val="none" w:sz="0" w:space="0" w:color="auto"/>
                <w:left w:val="none" w:sz="0" w:space="0" w:color="auto"/>
                <w:bottom w:val="none" w:sz="0" w:space="0" w:color="auto"/>
                <w:right w:val="none" w:sz="0" w:space="0" w:color="auto"/>
              </w:divBdr>
            </w:div>
            <w:div w:id="1059287534">
              <w:marLeft w:val="0"/>
              <w:marRight w:val="0"/>
              <w:marTop w:val="0"/>
              <w:marBottom w:val="0"/>
              <w:divBdr>
                <w:top w:val="none" w:sz="0" w:space="0" w:color="auto"/>
                <w:left w:val="none" w:sz="0" w:space="0" w:color="auto"/>
                <w:bottom w:val="none" w:sz="0" w:space="0" w:color="auto"/>
                <w:right w:val="none" w:sz="0" w:space="0" w:color="auto"/>
              </w:divBdr>
            </w:div>
            <w:div w:id="1131676772">
              <w:marLeft w:val="0"/>
              <w:marRight w:val="0"/>
              <w:marTop w:val="0"/>
              <w:marBottom w:val="0"/>
              <w:divBdr>
                <w:top w:val="none" w:sz="0" w:space="0" w:color="auto"/>
                <w:left w:val="none" w:sz="0" w:space="0" w:color="auto"/>
                <w:bottom w:val="none" w:sz="0" w:space="0" w:color="auto"/>
                <w:right w:val="none" w:sz="0" w:space="0" w:color="auto"/>
              </w:divBdr>
            </w:div>
            <w:div w:id="1319194090">
              <w:marLeft w:val="0"/>
              <w:marRight w:val="0"/>
              <w:marTop w:val="0"/>
              <w:marBottom w:val="0"/>
              <w:divBdr>
                <w:top w:val="none" w:sz="0" w:space="0" w:color="auto"/>
                <w:left w:val="none" w:sz="0" w:space="0" w:color="auto"/>
                <w:bottom w:val="none" w:sz="0" w:space="0" w:color="auto"/>
                <w:right w:val="none" w:sz="0" w:space="0" w:color="auto"/>
              </w:divBdr>
            </w:div>
            <w:div w:id="1497645421">
              <w:marLeft w:val="0"/>
              <w:marRight w:val="0"/>
              <w:marTop w:val="0"/>
              <w:marBottom w:val="0"/>
              <w:divBdr>
                <w:top w:val="none" w:sz="0" w:space="0" w:color="auto"/>
                <w:left w:val="none" w:sz="0" w:space="0" w:color="auto"/>
                <w:bottom w:val="none" w:sz="0" w:space="0" w:color="auto"/>
                <w:right w:val="none" w:sz="0" w:space="0" w:color="auto"/>
              </w:divBdr>
            </w:div>
            <w:div w:id="1569801458">
              <w:marLeft w:val="0"/>
              <w:marRight w:val="0"/>
              <w:marTop w:val="0"/>
              <w:marBottom w:val="0"/>
              <w:divBdr>
                <w:top w:val="none" w:sz="0" w:space="0" w:color="auto"/>
                <w:left w:val="none" w:sz="0" w:space="0" w:color="auto"/>
                <w:bottom w:val="none" w:sz="0" w:space="0" w:color="auto"/>
                <w:right w:val="none" w:sz="0" w:space="0" w:color="auto"/>
              </w:divBdr>
            </w:div>
            <w:div w:id="1596937778">
              <w:marLeft w:val="0"/>
              <w:marRight w:val="0"/>
              <w:marTop w:val="0"/>
              <w:marBottom w:val="0"/>
              <w:divBdr>
                <w:top w:val="none" w:sz="0" w:space="0" w:color="auto"/>
                <w:left w:val="none" w:sz="0" w:space="0" w:color="auto"/>
                <w:bottom w:val="none" w:sz="0" w:space="0" w:color="auto"/>
                <w:right w:val="none" w:sz="0" w:space="0" w:color="auto"/>
              </w:divBdr>
            </w:div>
            <w:div w:id="2103989748">
              <w:marLeft w:val="0"/>
              <w:marRight w:val="0"/>
              <w:marTop w:val="0"/>
              <w:marBottom w:val="0"/>
              <w:divBdr>
                <w:top w:val="none" w:sz="0" w:space="0" w:color="auto"/>
                <w:left w:val="none" w:sz="0" w:space="0" w:color="auto"/>
                <w:bottom w:val="none" w:sz="0" w:space="0" w:color="auto"/>
                <w:right w:val="none" w:sz="0" w:space="0" w:color="auto"/>
              </w:divBdr>
            </w:div>
            <w:div w:id="2131170047">
              <w:marLeft w:val="0"/>
              <w:marRight w:val="0"/>
              <w:marTop w:val="0"/>
              <w:marBottom w:val="0"/>
              <w:divBdr>
                <w:top w:val="none" w:sz="0" w:space="0" w:color="auto"/>
                <w:left w:val="none" w:sz="0" w:space="0" w:color="auto"/>
                <w:bottom w:val="none" w:sz="0" w:space="0" w:color="auto"/>
                <w:right w:val="none" w:sz="0" w:space="0" w:color="auto"/>
              </w:divBdr>
            </w:div>
          </w:divsChild>
        </w:div>
        <w:div w:id="666707887">
          <w:marLeft w:val="0"/>
          <w:marRight w:val="0"/>
          <w:marTop w:val="0"/>
          <w:marBottom w:val="0"/>
          <w:divBdr>
            <w:top w:val="none" w:sz="0" w:space="0" w:color="auto"/>
            <w:left w:val="none" w:sz="0" w:space="0" w:color="auto"/>
            <w:bottom w:val="none" w:sz="0" w:space="0" w:color="auto"/>
            <w:right w:val="none" w:sz="0" w:space="0" w:color="auto"/>
          </w:divBdr>
          <w:divsChild>
            <w:div w:id="395201652">
              <w:marLeft w:val="0"/>
              <w:marRight w:val="0"/>
              <w:marTop w:val="0"/>
              <w:marBottom w:val="0"/>
              <w:divBdr>
                <w:top w:val="none" w:sz="0" w:space="0" w:color="auto"/>
                <w:left w:val="none" w:sz="0" w:space="0" w:color="auto"/>
                <w:bottom w:val="none" w:sz="0" w:space="0" w:color="auto"/>
                <w:right w:val="none" w:sz="0" w:space="0" w:color="auto"/>
              </w:divBdr>
            </w:div>
            <w:div w:id="1084497489">
              <w:marLeft w:val="0"/>
              <w:marRight w:val="0"/>
              <w:marTop w:val="0"/>
              <w:marBottom w:val="0"/>
              <w:divBdr>
                <w:top w:val="none" w:sz="0" w:space="0" w:color="auto"/>
                <w:left w:val="none" w:sz="0" w:space="0" w:color="auto"/>
                <w:bottom w:val="none" w:sz="0" w:space="0" w:color="auto"/>
                <w:right w:val="none" w:sz="0" w:space="0" w:color="auto"/>
              </w:divBdr>
            </w:div>
            <w:div w:id="1207794849">
              <w:marLeft w:val="0"/>
              <w:marRight w:val="0"/>
              <w:marTop w:val="0"/>
              <w:marBottom w:val="0"/>
              <w:divBdr>
                <w:top w:val="none" w:sz="0" w:space="0" w:color="auto"/>
                <w:left w:val="none" w:sz="0" w:space="0" w:color="auto"/>
                <w:bottom w:val="none" w:sz="0" w:space="0" w:color="auto"/>
                <w:right w:val="none" w:sz="0" w:space="0" w:color="auto"/>
              </w:divBdr>
            </w:div>
            <w:div w:id="1322468358">
              <w:marLeft w:val="0"/>
              <w:marRight w:val="0"/>
              <w:marTop w:val="0"/>
              <w:marBottom w:val="0"/>
              <w:divBdr>
                <w:top w:val="none" w:sz="0" w:space="0" w:color="auto"/>
                <w:left w:val="none" w:sz="0" w:space="0" w:color="auto"/>
                <w:bottom w:val="none" w:sz="0" w:space="0" w:color="auto"/>
                <w:right w:val="none" w:sz="0" w:space="0" w:color="auto"/>
              </w:divBdr>
            </w:div>
            <w:div w:id="1540390118">
              <w:marLeft w:val="0"/>
              <w:marRight w:val="0"/>
              <w:marTop w:val="0"/>
              <w:marBottom w:val="0"/>
              <w:divBdr>
                <w:top w:val="none" w:sz="0" w:space="0" w:color="auto"/>
                <w:left w:val="none" w:sz="0" w:space="0" w:color="auto"/>
                <w:bottom w:val="none" w:sz="0" w:space="0" w:color="auto"/>
                <w:right w:val="none" w:sz="0" w:space="0" w:color="auto"/>
              </w:divBdr>
            </w:div>
            <w:div w:id="1932542739">
              <w:marLeft w:val="0"/>
              <w:marRight w:val="0"/>
              <w:marTop w:val="0"/>
              <w:marBottom w:val="0"/>
              <w:divBdr>
                <w:top w:val="none" w:sz="0" w:space="0" w:color="auto"/>
                <w:left w:val="none" w:sz="0" w:space="0" w:color="auto"/>
                <w:bottom w:val="none" w:sz="0" w:space="0" w:color="auto"/>
                <w:right w:val="none" w:sz="0" w:space="0" w:color="auto"/>
              </w:divBdr>
            </w:div>
          </w:divsChild>
        </w:div>
        <w:div w:id="1859780746">
          <w:marLeft w:val="0"/>
          <w:marRight w:val="0"/>
          <w:marTop w:val="0"/>
          <w:marBottom w:val="0"/>
          <w:divBdr>
            <w:top w:val="none" w:sz="0" w:space="0" w:color="auto"/>
            <w:left w:val="none" w:sz="0" w:space="0" w:color="auto"/>
            <w:bottom w:val="none" w:sz="0" w:space="0" w:color="auto"/>
            <w:right w:val="none" w:sz="0" w:space="0" w:color="auto"/>
          </w:divBdr>
          <w:divsChild>
            <w:div w:id="128909583">
              <w:marLeft w:val="0"/>
              <w:marRight w:val="0"/>
              <w:marTop w:val="0"/>
              <w:marBottom w:val="0"/>
              <w:divBdr>
                <w:top w:val="none" w:sz="0" w:space="0" w:color="auto"/>
                <w:left w:val="none" w:sz="0" w:space="0" w:color="auto"/>
                <w:bottom w:val="none" w:sz="0" w:space="0" w:color="auto"/>
                <w:right w:val="none" w:sz="0" w:space="0" w:color="auto"/>
              </w:divBdr>
            </w:div>
            <w:div w:id="569534605">
              <w:marLeft w:val="0"/>
              <w:marRight w:val="0"/>
              <w:marTop w:val="0"/>
              <w:marBottom w:val="0"/>
              <w:divBdr>
                <w:top w:val="none" w:sz="0" w:space="0" w:color="auto"/>
                <w:left w:val="none" w:sz="0" w:space="0" w:color="auto"/>
                <w:bottom w:val="none" w:sz="0" w:space="0" w:color="auto"/>
                <w:right w:val="none" w:sz="0" w:space="0" w:color="auto"/>
              </w:divBdr>
            </w:div>
            <w:div w:id="622273079">
              <w:marLeft w:val="0"/>
              <w:marRight w:val="0"/>
              <w:marTop w:val="0"/>
              <w:marBottom w:val="0"/>
              <w:divBdr>
                <w:top w:val="none" w:sz="0" w:space="0" w:color="auto"/>
                <w:left w:val="none" w:sz="0" w:space="0" w:color="auto"/>
                <w:bottom w:val="none" w:sz="0" w:space="0" w:color="auto"/>
                <w:right w:val="none" w:sz="0" w:space="0" w:color="auto"/>
              </w:divBdr>
            </w:div>
            <w:div w:id="878473437">
              <w:marLeft w:val="0"/>
              <w:marRight w:val="0"/>
              <w:marTop w:val="0"/>
              <w:marBottom w:val="0"/>
              <w:divBdr>
                <w:top w:val="none" w:sz="0" w:space="0" w:color="auto"/>
                <w:left w:val="none" w:sz="0" w:space="0" w:color="auto"/>
                <w:bottom w:val="none" w:sz="0" w:space="0" w:color="auto"/>
                <w:right w:val="none" w:sz="0" w:space="0" w:color="auto"/>
              </w:divBdr>
            </w:div>
            <w:div w:id="965045068">
              <w:marLeft w:val="0"/>
              <w:marRight w:val="0"/>
              <w:marTop w:val="0"/>
              <w:marBottom w:val="0"/>
              <w:divBdr>
                <w:top w:val="none" w:sz="0" w:space="0" w:color="auto"/>
                <w:left w:val="none" w:sz="0" w:space="0" w:color="auto"/>
                <w:bottom w:val="none" w:sz="0" w:space="0" w:color="auto"/>
                <w:right w:val="none" w:sz="0" w:space="0" w:color="auto"/>
              </w:divBdr>
            </w:div>
            <w:div w:id="1131509572">
              <w:marLeft w:val="0"/>
              <w:marRight w:val="0"/>
              <w:marTop w:val="0"/>
              <w:marBottom w:val="0"/>
              <w:divBdr>
                <w:top w:val="none" w:sz="0" w:space="0" w:color="auto"/>
                <w:left w:val="none" w:sz="0" w:space="0" w:color="auto"/>
                <w:bottom w:val="none" w:sz="0" w:space="0" w:color="auto"/>
                <w:right w:val="none" w:sz="0" w:space="0" w:color="auto"/>
              </w:divBdr>
            </w:div>
            <w:div w:id="1177843375">
              <w:marLeft w:val="0"/>
              <w:marRight w:val="0"/>
              <w:marTop w:val="0"/>
              <w:marBottom w:val="0"/>
              <w:divBdr>
                <w:top w:val="none" w:sz="0" w:space="0" w:color="auto"/>
                <w:left w:val="none" w:sz="0" w:space="0" w:color="auto"/>
                <w:bottom w:val="none" w:sz="0" w:space="0" w:color="auto"/>
                <w:right w:val="none" w:sz="0" w:space="0" w:color="auto"/>
              </w:divBdr>
            </w:div>
            <w:div w:id="1375808417">
              <w:marLeft w:val="0"/>
              <w:marRight w:val="0"/>
              <w:marTop w:val="0"/>
              <w:marBottom w:val="0"/>
              <w:divBdr>
                <w:top w:val="none" w:sz="0" w:space="0" w:color="auto"/>
                <w:left w:val="none" w:sz="0" w:space="0" w:color="auto"/>
                <w:bottom w:val="none" w:sz="0" w:space="0" w:color="auto"/>
                <w:right w:val="none" w:sz="0" w:space="0" w:color="auto"/>
              </w:divBdr>
            </w:div>
            <w:div w:id="1424687440">
              <w:marLeft w:val="0"/>
              <w:marRight w:val="0"/>
              <w:marTop w:val="0"/>
              <w:marBottom w:val="0"/>
              <w:divBdr>
                <w:top w:val="none" w:sz="0" w:space="0" w:color="auto"/>
                <w:left w:val="none" w:sz="0" w:space="0" w:color="auto"/>
                <w:bottom w:val="none" w:sz="0" w:space="0" w:color="auto"/>
                <w:right w:val="none" w:sz="0" w:space="0" w:color="auto"/>
              </w:divBdr>
            </w:div>
            <w:div w:id="1474639104">
              <w:marLeft w:val="0"/>
              <w:marRight w:val="0"/>
              <w:marTop w:val="0"/>
              <w:marBottom w:val="0"/>
              <w:divBdr>
                <w:top w:val="none" w:sz="0" w:space="0" w:color="auto"/>
                <w:left w:val="none" w:sz="0" w:space="0" w:color="auto"/>
                <w:bottom w:val="none" w:sz="0" w:space="0" w:color="auto"/>
                <w:right w:val="none" w:sz="0" w:space="0" w:color="auto"/>
              </w:divBdr>
            </w:div>
            <w:div w:id="1505630343">
              <w:marLeft w:val="0"/>
              <w:marRight w:val="0"/>
              <w:marTop w:val="0"/>
              <w:marBottom w:val="0"/>
              <w:divBdr>
                <w:top w:val="none" w:sz="0" w:space="0" w:color="auto"/>
                <w:left w:val="none" w:sz="0" w:space="0" w:color="auto"/>
                <w:bottom w:val="none" w:sz="0" w:space="0" w:color="auto"/>
                <w:right w:val="none" w:sz="0" w:space="0" w:color="auto"/>
              </w:divBdr>
            </w:div>
            <w:div w:id="1574120186">
              <w:marLeft w:val="0"/>
              <w:marRight w:val="0"/>
              <w:marTop w:val="0"/>
              <w:marBottom w:val="0"/>
              <w:divBdr>
                <w:top w:val="none" w:sz="0" w:space="0" w:color="auto"/>
                <w:left w:val="none" w:sz="0" w:space="0" w:color="auto"/>
                <w:bottom w:val="none" w:sz="0" w:space="0" w:color="auto"/>
                <w:right w:val="none" w:sz="0" w:space="0" w:color="auto"/>
              </w:divBdr>
            </w:div>
            <w:div w:id="1752969644">
              <w:marLeft w:val="0"/>
              <w:marRight w:val="0"/>
              <w:marTop w:val="0"/>
              <w:marBottom w:val="0"/>
              <w:divBdr>
                <w:top w:val="none" w:sz="0" w:space="0" w:color="auto"/>
                <w:left w:val="none" w:sz="0" w:space="0" w:color="auto"/>
                <w:bottom w:val="none" w:sz="0" w:space="0" w:color="auto"/>
                <w:right w:val="none" w:sz="0" w:space="0" w:color="auto"/>
              </w:divBdr>
            </w:div>
            <w:div w:id="1760131463">
              <w:marLeft w:val="0"/>
              <w:marRight w:val="0"/>
              <w:marTop w:val="0"/>
              <w:marBottom w:val="0"/>
              <w:divBdr>
                <w:top w:val="none" w:sz="0" w:space="0" w:color="auto"/>
                <w:left w:val="none" w:sz="0" w:space="0" w:color="auto"/>
                <w:bottom w:val="none" w:sz="0" w:space="0" w:color="auto"/>
                <w:right w:val="none" w:sz="0" w:space="0" w:color="auto"/>
              </w:divBdr>
            </w:div>
            <w:div w:id="1794400500">
              <w:marLeft w:val="0"/>
              <w:marRight w:val="0"/>
              <w:marTop w:val="0"/>
              <w:marBottom w:val="0"/>
              <w:divBdr>
                <w:top w:val="none" w:sz="0" w:space="0" w:color="auto"/>
                <w:left w:val="none" w:sz="0" w:space="0" w:color="auto"/>
                <w:bottom w:val="none" w:sz="0" w:space="0" w:color="auto"/>
                <w:right w:val="none" w:sz="0" w:space="0" w:color="auto"/>
              </w:divBdr>
            </w:div>
            <w:div w:id="1924996784">
              <w:marLeft w:val="0"/>
              <w:marRight w:val="0"/>
              <w:marTop w:val="0"/>
              <w:marBottom w:val="0"/>
              <w:divBdr>
                <w:top w:val="none" w:sz="0" w:space="0" w:color="auto"/>
                <w:left w:val="none" w:sz="0" w:space="0" w:color="auto"/>
                <w:bottom w:val="none" w:sz="0" w:space="0" w:color="auto"/>
                <w:right w:val="none" w:sz="0" w:space="0" w:color="auto"/>
              </w:divBdr>
            </w:div>
            <w:div w:id="20853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7276">
      <w:bodyDiv w:val="1"/>
      <w:marLeft w:val="0"/>
      <w:marRight w:val="0"/>
      <w:marTop w:val="0"/>
      <w:marBottom w:val="0"/>
      <w:divBdr>
        <w:top w:val="none" w:sz="0" w:space="0" w:color="auto"/>
        <w:left w:val="none" w:sz="0" w:space="0" w:color="auto"/>
        <w:bottom w:val="none" w:sz="0" w:space="0" w:color="auto"/>
        <w:right w:val="none" w:sz="0" w:space="0" w:color="auto"/>
      </w:divBdr>
      <w:divsChild>
        <w:div w:id="103814902">
          <w:marLeft w:val="0"/>
          <w:marRight w:val="0"/>
          <w:marTop w:val="0"/>
          <w:marBottom w:val="0"/>
          <w:divBdr>
            <w:top w:val="none" w:sz="0" w:space="0" w:color="auto"/>
            <w:left w:val="none" w:sz="0" w:space="0" w:color="auto"/>
            <w:bottom w:val="none" w:sz="0" w:space="0" w:color="auto"/>
            <w:right w:val="none" w:sz="0" w:space="0" w:color="auto"/>
          </w:divBdr>
        </w:div>
        <w:div w:id="303778907">
          <w:marLeft w:val="0"/>
          <w:marRight w:val="0"/>
          <w:marTop w:val="0"/>
          <w:marBottom w:val="0"/>
          <w:divBdr>
            <w:top w:val="none" w:sz="0" w:space="0" w:color="auto"/>
            <w:left w:val="none" w:sz="0" w:space="0" w:color="auto"/>
            <w:bottom w:val="none" w:sz="0" w:space="0" w:color="auto"/>
            <w:right w:val="none" w:sz="0" w:space="0" w:color="auto"/>
          </w:divBdr>
        </w:div>
        <w:div w:id="360009529">
          <w:marLeft w:val="0"/>
          <w:marRight w:val="0"/>
          <w:marTop w:val="0"/>
          <w:marBottom w:val="0"/>
          <w:divBdr>
            <w:top w:val="none" w:sz="0" w:space="0" w:color="auto"/>
            <w:left w:val="none" w:sz="0" w:space="0" w:color="auto"/>
            <w:bottom w:val="none" w:sz="0" w:space="0" w:color="auto"/>
            <w:right w:val="none" w:sz="0" w:space="0" w:color="auto"/>
          </w:divBdr>
        </w:div>
        <w:div w:id="423764432">
          <w:marLeft w:val="0"/>
          <w:marRight w:val="0"/>
          <w:marTop w:val="0"/>
          <w:marBottom w:val="0"/>
          <w:divBdr>
            <w:top w:val="none" w:sz="0" w:space="0" w:color="auto"/>
            <w:left w:val="none" w:sz="0" w:space="0" w:color="auto"/>
            <w:bottom w:val="none" w:sz="0" w:space="0" w:color="auto"/>
            <w:right w:val="none" w:sz="0" w:space="0" w:color="auto"/>
          </w:divBdr>
        </w:div>
        <w:div w:id="609358235">
          <w:marLeft w:val="0"/>
          <w:marRight w:val="0"/>
          <w:marTop w:val="0"/>
          <w:marBottom w:val="0"/>
          <w:divBdr>
            <w:top w:val="none" w:sz="0" w:space="0" w:color="auto"/>
            <w:left w:val="none" w:sz="0" w:space="0" w:color="auto"/>
            <w:bottom w:val="none" w:sz="0" w:space="0" w:color="auto"/>
            <w:right w:val="none" w:sz="0" w:space="0" w:color="auto"/>
          </w:divBdr>
        </w:div>
        <w:div w:id="625892430">
          <w:marLeft w:val="0"/>
          <w:marRight w:val="0"/>
          <w:marTop w:val="0"/>
          <w:marBottom w:val="0"/>
          <w:divBdr>
            <w:top w:val="none" w:sz="0" w:space="0" w:color="auto"/>
            <w:left w:val="none" w:sz="0" w:space="0" w:color="auto"/>
            <w:bottom w:val="none" w:sz="0" w:space="0" w:color="auto"/>
            <w:right w:val="none" w:sz="0" w:space="0" w:color="auto"/>
          </w:divBdr>
        </w:div>
        <w:div w:id="661205723">
          <w:marLeft w:val="0"/>
          <w:marRight w:val="0"/>
          <w:marTop w:val="0"/>
          <w:marBottom w:val="0"/>
          <w:divBdr>
            <w:top w:val="none" w:sz="0" w:space="0" w:color="auto"/>
            <w:left w:val="none" w:sz="0" w:space="0" w:color="auto"/>
            <w:bottom w:val="none" w:sz="0" w:space="0" w:color="auto"/>
            <w:right w:val="none" w:sz="0" w:space="0" w:color="auto"/>
          </w:divBdr>
        </w:div>
        <w:div w:id="664405924">
          <w:marLeft w:val="0"/>
          <w:marRight w:val="0"/>
          <w:marTop w:val="0"/>
          <w:marBottom w:val="0"/>
          <w:divBdr>
            <w:top w:val="none" w:sz="0" w:space="0" w:color="auto"/>
            <w:left w:val="none" w:sz="0" w:space="0" w:color="auto"/>
            <w:bottom w:val="none" w:sz="0" w:space="0" w:color="auto"/>
            <w:right w:val="none" w:sz="0" w:space="0" w:color="auto"/>
          </w:divBdr>
        </w:div>
        <w:div w:id="720137452">
          <w:marLeft w:val="0"/>
          <w:marRight w:val="0"/>
          <w:marTop w:val="0"/>
          <w:marBottom w:val="0"/>
          <w:divBdr>
            <w:top w:val="none" w:sz="0" w:space="0" w:color="auto"/>
            <w:left w:val="none" w:sz="0" w:space="0" w:color="auto"/>
            <w:bottom w:val="none" w:sz="0" w:space="0" w:color="auto"/>
            <w:right w:val="none" w:sz="0" w:space="0" w:color="auto"/>
          </w:divBdr>
        </w:div>
        <w:div w:id="794568134">
          <w:marLeft w:val="0"/>
          <w:marRight w:val="0"/>
          <w:marTop w:val="0"/>
          <w:marBottom w:val="0"/>
          <w:divBdr>
            <w:top w:val="none" w:sz="0" w:space="0" w:color="auto"/>
            <w:left w:val="none" w:sz="0" w:space="0" w:color="auto"/>
            <w:bottom w:val="none" w:sz="0" w:space="0" w:color="auto"/>
            <w:right w:val="none" w:sz="0" w:space="0" w:color="auto"/>
          </w:divBdr>
        </w:div>
        <w:div w:id="804740647">
          <w:marLeft w:val="0"/>
          <w:marRight w:val="0"/>
          <w:marTop w:val="0"/>
          <w:marBottom w:val="0"/>
          <w:divBdr>
            <w:top w:val="none" w:sz="0" w:space="0" w:color="auto"/>
            <w:left w:val="none" w:sz="0" w:space="0" w:color="auto"/>
            <w:bottom w:val="none" w:sz="0" w:space="0" w:color="auto"/>
            <w:right w:val="none" w:sz="0" w:space="0" w:color="auto"/>
          </w:divBdr>
        </w:div>
        <w:div w:id="976370880">
          <w:marLeft w:val="0"/>
          <w:marRight w:val="0"/>
          <w:marTop w:val="0"/>
          <w:marBottom w:val="0"/>
          <w:divBdr>
            <w:top w:val="none" w:sz="0" w:space="0" w:color="auto"/>
            <w:left w:val="none" w:sz="0" w:space="0" w:color="auto"/>
            <w:bottom w:val="none" w:sz="0" w:space="0" w:color="auto"/>
            <w:right w:val="none" w:sz="0" w:space="0" w:color="auto"/>
          </w:divBdr>
        </w:div>
        <w:div w:id="979579954">
          <w:marLeft w:val="0"/>
          <w:marRight w:val="0"/>
          <w:marTop w:val="0"/>
          <w:marBottom w:val="0"/>
          <w:divBdr>
            <w:top w:val="none" w:sz="0" w:space="0" w:color="auto"/>
            <w:left w:val="none" w:sz="0" w:space="0" w:color="auto"/>
            <w:bottom w:val="none" w:sz="0" w:space="0" w:color="auto"/>
            <w:right w:val="none" w:sz="0" w:space="0" w:color="auto"/>
          </w:divBdr>
        </w:div>
        <w:div w:id="1086147161">
          <w:marLeft w:val="0"/>
          <w:marRight w:val="0"/>
          <w:marTop w:val="0"/>
          <w:marBottom w:val="0"/>
          <w:divBdr>
            <w:top w:val="none" w:sz="0" w:space="0" w:color="auto"/>
            <w:left w:val="none" w:sz="0" w:space="0" w:color="auto"/>
            <w:bottom w:val="none" w:sz="0" w:space="0" w:color="auto"/>
            <w:right w:val="none" w:sz="0" w:space="0" w:color="auto"/>
          </w:divBdr>
        </w:div>
        <w:div w:id="1162047527">
          <w:marLeft w:val="0"/>
          <w:marRight w:val="0"/>
          <w:marTop w:val="0"/>
          <w:marBottom w:val="0"/>
          <w:divBdr>
            <w:top w:val="none" w:sz="0" w:space="0" w:color="auto"/>
            <w:left w:val="none" w:sz="0" w:space="0" w:color="auto"/>
            <w:bottom w:val="none" w:sz="0" w:space="0" w:color="auto"/>
            <w:right w:val="none" w:sz="0" w:space="0" w:color="auto"/>
          </w:divBdr>
        </w:div>
        <w:div w:id="1173493041">
          <w:marLeft w:val="0"/>
          <w:marRight w:val="0"/>
          <w:marTop w:val="0"/>
          <w:marBottom w:val="0"/>
          <w:divBdr>
            <w:top w:val="none" w:sz="0" w:space="0" w:color="auto"/>
            <w:left w:val="none" w:sz="0" w:space="0" w:color="auto"/>
            <w:bottom w:val="none" w:sz="0" w:space="0" w:color="auto"/>
            <w:right w:val="none" w:sz="0" w:space="0" w:color="auto"/>
          </w:divBdr>
        </w:div>
        <w:div w:id="1305620954">
          <w:marLeft w:val="0"/>
          <w:marRight w:val="0"/>
          <w:marTop w:val="0"/>
          <w:marBottom w:val="0"/>
          <w:divBdr>
            <w:top w:val="none" w:sz="0" w:space="0" w:color="auto"/>
            <w:left w:val="none" w:sz="0" w:space="0" w:color="auto"/>
            <w:bottom w:val="none" w:sz="0" w:space="0" w:color="auto"/>
            <w:right w:val="none" w:sz="0" w:space="0" w:color="auto"/>
          </w:divBdr>
        </w:div>
        <w:div w:id="1441947802">
          <w:marLeft w:val="0"/>
          <w:marRight w:val="0"/>
          <w:marTop w:val="0"/>
          <w:marBottom w:val="0"/>
          <w:divBdr>
            <w:top w:val="none" w:sz="0" w:space="0" w:color="auto"/>
            <w:left w:val="none" w:sz="0" w:space="0" w:color="auto"/>
            <w:bottom w:val="none" w:sz="0" w:space="0" w:color="auto"/>
            <w:right w:val="none" w:sz="0" w:space="0" w:color="auto"/>
          </w:divBdr>
        </w:div>
        <w:div w:id="1532380184">
          <w:marLeft w:val="0"/>
          <w:marRight w:val="0"/>
          <w:marTop w:val="0"/>
          <w:marBottom w:val="0"/>
          <w:divBdr>
            <w:top w:val="none" w:sz="0" w:space="0" w:color="auto"/>
            <w:left w:val="none" w:sz="0" w:space="0" w:color="auto"/>
            <w:bottom w:val="none" w:sz="0" w:space="0" w:color="auto"/>
            <w:right w:val="none" w:sz="0" w:space="0" w:color="auto"/>
          </w:divBdr>
        </w:div>
        <w:div w:id="1573855432">
          <w:marLeft w:val="0"/>
          <w:marRight w:val="0"/>
          <w:marTop w:val="0"/>
          <w:marBottom w:val="0"/>
          <w:divBdr>
            <w:top w:val="none" w:sz="0" w:space="0" w:color="auto"/>
            <w:left w:val="none" w:sz="0" w:space="0" w:color="auto"/>
            <w:bottom w:val="none" w:sz="0" w:space="0" w:color="auto"/>
            <w:right w:val="none" w:sz="0" w:space="0" w:color="auto"/>
          </w:divBdr>
        </w:div>
        <w:div w:id="1639413984">
          <w:marLeft w:val="0"/>
          <w:marRight w:val="0"/>
          <w:marTop w:val="0"/>
          <w:marBottom w:val="0"/>
          <w:divBdr>
            <w:top w:val="none" w:sz="0" w:space="0" w:color="auto"/>
            <w:left w:val="none" w:sz="0" w:space="0" w:color="auto"/>
            <w:bottom w:val="none" w:sz="0" w:space="0" w:color="auto"/>
            <w:right w:val="none" w:sz="0" w:space="0" w:color="auto"/>
          </w:divBdr>
        </w:div>
        <w:div w:id="1716152525">
          <w:marLeft w:val="0"/>
          <w:marRight w:val="0"/>
          <w:marTop w:val="0"/>
          <w:marBottom w:val="0"/>
          <w:divBdr>
            <w:top w:val="none" w:sz="0" w:space="0" w:color="auto"/>
            <w:left w:val="none" w:sz="0" w:space="0" w:color="auto"/>
            <w:bottom w:val="none" w:sz="0" w:space="0" w:color="auto"/>
            <w:right w:val="none" w:sz="0" w:space="0" w:color="auto"/>
          </w:divBdr>
        </w:div>
        <w:div w:id="1818376172">
          <w:marLeft w:val="0"/>
          <w:marRight w:val="0"/>
          <w:marTop w:val="0"/>
          <w:marBottom w:val="0"/>
          <w:divBdr>
            <w:top w:val="none" w:sz="0" w:space="0" w:color="auto"/>
            <w:left w:val="none" w:sz="0" w:space="0" w:color="auto"/>
            <w:bottom w:val="none" w:sz="0" w:space="0" w:color="auto"/>
            <w:right w:val="none" w:sz="0" w:space="0" w:color="auto"/>
          </w:divBdr>
        </w:div>
        <w:div w:id="1979798875">
          <w:marLeft w:val="0"/>
          <w:marRight w:val="0"/>
          <w:marTop w:val="0"/>
          <w:marBottom w:val="0"/>
          <w:divBdr>
            <w:top w:val="none" w:sz="0" w:space="0" w:color="auto"/>
            <w:left w:val="none" w:sz="0" w:space="0" w:color="auto"/>
            <w:bottom w:val="none" w:sz="0" w:space="0" w:color="auto"/>
            <w:right w:val="none" w:sz="0" w:space="0" w:color="auto"/>
          </w:divBdr>
        </w:div>
      </w:divsChild>
    </w:div>
    <w:div w:id="2087417514">
      <w:bodyDiv w:val="1"/>
      <w:marLeft w:val="0"/>
      <w:marRight w:val="0"/>
      <w:marTop w:val="0"/>
      <w:marBottom w:val="0"/>
      <w:divBdr>
        <w:top w:val="none" w:sz="0" w:space="0" w:color="auto"/>
        <w:left w:val="none" w:sz="0" w:space="0" w:color="auto"/>
        <w:bottom w:val="none" w:sz="0" w:space="0" w:color="auto"/>
        <w:right w:val="none" w:sz="0" w:space="0" w:color="auto"/>
      </w:divBdr>
    </w:div>
    <w:div w:id="21171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legislature.gov/Commissions/Detail/250" TargetMode="External"/><Relationship Id="rId21" Type="http://schemas.openxmlformats.org/officeDocument/2006/relationships/hyperlink" Target="http://www.mass.gov/lists/older-adult-malnutrition-awareness-and-prevention-toolkit" TargetMode="External"/><Relationship Id="rId42" Type="http://schemas.openxmlformats.org/officeDocument/2006/relationships/hyperlink" Target="https://mashpeewampanoagtribe-nsn.gov/" TargetMode="External"/><Relationship Id="rId47" Type="http://schemas.openxmlformats.org/officeDocument/2006/relationships/hyperlink" Target="https://www.census.gov/data/tables/time-series/demo/income-poverty/historical-poverty-thresholds.html?utm" TargetMode="External"/><Relationship Id="rId63" Type="http://schemas.openxmlformats.org/officeDocument/2006/relationships/hyperlink" Target="http://www.massoptions.org/" TargetMode="External"/><Relationship Id="rId68" Type="http://schemas.openxmlformats.org/officeDocument/2006/relationships/hyperlink" Target="https://www.mass.gov/orgs/masshire-department-of-career-services" TargetMode="External"/><Relationship Id="rId84" Type="http://schemas.openxmlformats.org/officeDocument/2006/relationships/hyperlink" Target="https://broadband.masstech.org/" TargetMode="External"/><Relationship Id="rId89" Type="http://schemas.openxmlformats.org/officeDocument/2006/relationships/hyperlink" Target="https://www.mass.gov/lists/age-friendly-massachusetts-action-plan-progress-reports" TargetMode="External"/><Relationship Id="rId16" Type="http://schemas.openxmlformats.org/officeDocument/2006/relationships/hyperlink" Target="https://www.mass.gov/lists/annual-reports-and-alzheimers-state-plan" TargetMode="External"/><Relationship Id="rId107"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hyperlink" Target="https://www.mass.gov/info-details/massachusetts-caregiver-coalition" TargetMode="External"/><Relationship Id="rId37" Type="http://schemas.openxmlformats.org/officeDocument/2006/relationships/hyperlink" Target="https://www.mass.gov/service-details/roadmap-for-behavioral-health-reform" TargetMode="External"/><Relationship Id="rId53" Type="http://schemas.openxmlformats.org/officeDocument/2006/relationships/hyperlink" Target="https://masslrf.org/en/home" TargetMode="External"/><Relationship Id="rId58" Type="http://schemas.openxmlformats.org/officeDocument/2006/relationships/hyperlink" Target="https://www.macdc.org/members" TargetMode="External"/><Relationship Id="rId74" Type="http://schemas.openxmlformats.org/officeDocument/2006/relationships/hyperlink" Target="https://www.mass.gov/news/healey-driscoll-administration-announces-approximately-37-million-in-grants-to-support-regional-public-transportation" TargetMode="External"/><Relationship Id="rId79" Type="http://schemas.openxmlformats.org/officeDocument/2006/relationships/hyperlink" Target="https://www.mass.gov/info-details/state-office-of-rural-health-overview" TargetMode="External"/><Relationship Id="rId102" Type="http://schemas.openxmlformats.org/officeDocument/2006/relationships/hyperlink" Target="http://www.bshcinfo.org" TargetMode="Externa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image" Target="media/image8.png"/><Relationship Id="rId22" Type="http://schemas.openxmlformats.org/officeDocument/2006/relationships/hyperlink" Target="https://www.mass.gov/info-details/family-caregiver-support-program" TargetMode="External"/><Relationship Id="rId27" Type="http://schemas.openxmlformats.org/officeDocument/2006/relationships/hyperlink" Target="https://malegislature.gov/Bills/193/S365/PrimarySponsorSummary" TargetMode="External"/><Relationship Id="rId43" Type="http://schemas.openxmlformats.org/officeDocument/2006/relationships/hyperlink" Target="https://wampanoagtribe-nsn.gov/" TargetMode="External"/><Relationship Id="rId48" Type="http://schemas.openxmlformats.org/officeDocument/2006/relationships/hyperlink" Target="http://www.mass.gov/elders/healthcare/shine/serving-the-health-information-needs-of-elders.html" TargetMode="External"/><Relationship Id="rId64" Type="http://schemas.openxmlformats.org/officeDocument/2006/relationships/image" Target="media/image4.png"/><Relationship Id="rId69" Type="http://schemas.openxmlformats.org/officeDocument/2006/relationships/image" Target="media/image5.png"/><Relationship Id="rId80" Type="http://schemas.openxmlformats.org/officeDocument/2006/relationships/hyperlink" Target="https://www.mass.gov/doc/rural-definition-detail-0/download" TargetMode="External"/><Relationship Id="rId85" Type="http://schemas.openxmlformats.org/officeDocument/2006/relationships/hyperlink" Target="http://www.massalternativefinance.org/" TargetMode="External"/><Relationship Id="rId12" Type="http://schemas.openxmlformats.org/officeDocument/2006/relationships/hyperlink" Target="https://www.mass.gov/news/governor-healey-officially-renames-executive-office-of-elder-affairs-to-executive-office-of-aging-independence" TargetMode="External"/><Relationship Id="rId17" Type="http://schemas.openxmlformats.org/officeDocument/2006/relationships/hyperlink" Target="mailto:Aging.Conversation@MassMail.State.MA.US" TargetMode="External"/><Relationship Id="rId33" Type="http://schemas.openxmlformats.org/officeDocument/2006/relationships/hyperlink" Target="https://grants.gov/search-results-detail/354668" TargetMode="External"/><Relationship Id="rId38" Type="http://schemas.openxmlformats.org/officeDocument/2006/relationships/hyperlink" Target="https://www.mass.gov/doc/councils-on-aging-fy22-statistical-report/download" TargetMode="External"/><Relationship Id="rId59" Type="http://schemas.openxmlformats.org/officeDocument/2006/relationships/hyperlink" Target="https://www.mass.gov/doc/supportive-housing-sites-0/download" TargetMode="External"/><Relationship Id="rId103" Type="http://schemas.openxmlformats.org/officeDocument/2006/relationships/hyperlink" Target="http://www.trivalleyinc.org" TargetMode="External"/><Relationship Id="rId108" Type="http://schemas.openxmlformats.org/officeDocument/2006/relationships/theme" Target="theme/theme1.xml"/><Relationship Id="rId20" Type="http://schemas.openxmlformats.org/officeDocument/2006/relationships/hyperlink" Target="https://wampanoagtribe-nsn.gov/" TargetMode="External"/><Relationship Id="rId41" Type="http://schemas.openxmlformats.org/officeDocument/2006/relationships/image" Target="media/image3.png"/><Relationship Id="rId54" Type="http://schemas.openxmlformats.org/officeDocument/2006/relationships/hyperlink" Target="https://www.mass.gov/info-details/learn-about-court-service-centers" TargetMode="External"/><Relationship Id="rId62" Type="http://schemas.openxmlformats.org/officeDocument/2006/relationships/hyperlink" Target="http://www.mass.gov/info-details/massachusetts-senior-circuit-breaker-tax-credit?_gl=1*ye1ilf*_ga*MTc1ODczMTA1Ni4xNzQ1MjUwODk4*_ga_MCLPEGW7WM*MTc0NTQ0ODQ0Ny4zLjEuMTc0NTQ0ODgyNS4wLjAuMA" TargetMode="External"/><Relationship Id="rId70" Type="http://schemas.openxmlformats.org/officeDocument/2006/relationships/hyperlink" Target="https://www.mass.gov/news/healey-driscoll-administration-announces-massachusetts-senator-anne-gobi-as-director-of-rural-affairs" TargetMode="External"/><Relationship Id="rId75" Type="http://schemas.openxmlformats.org/officeDocument/2006/relationships/hyperlink" Target="https://www.mass.gov/info-details/community-one-stop-for-growth" TargetMode="External"/><Relationship Id="rId83" Type="http://schemas.openxmlformats.org/officeDocument/2006/relationships/hyperlink" Target="https://mehi.masstech.org/" TargetMode="External"/><Relationship Id="rId88" Type="http://schemas.openxmlformats.org/officeDocument/2006/relationships/hyperlink" Target="https://www.mass.gov/doc/reimagine-aging-2021-progress-report/download" TargetMode="External"/><Relationship Id="rId91" Type="http://schemas.openxmlformats.org/officeDocument/2006/relationships/hyperlink" Target="https://www.mass.gov/doc/emergency-support-function-6-mass-care-emergency-housing-human-services-annex-2023/download" TargetMode="External"/><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doc/reimagine-aging-2030-the-massachusetts-plan/download" TargetMode="External"/><Relationship Id="rId23" Type="http://schemas.openxmlformats.org/officeDocument/2006/relationships/hyperlink" Target="https://www.mass.gov/info-details/senior-community-service-employment-program" TargetMode="External"/><Relationship Id="rId28" Type="http://schemas.openxmlformats.org/officeDocument/2006/relationships/hyperlink" Target="https://malegislature.gov/PressRoom/Detail?pressReleaseId=127" TargetMode="External"/><Relationship Id="rId36" Type="http://schemas.openxmlformats.org/officeDocument/2006/relationships/hyperlink" Target="https://grants.gov/search-results-detail/354668" TargetMode="External"/><Relationship Id="rId49" Type="http://schemas.openxmlformats.org/officeDocument/2006/relationships/hyperlink" Target="https://hedfuel.azurewebsites.net/iShelters.aspx" TargetMode="External"/><Relationship Id="rId57" Type="http://schemas.openxmlformats.org/officeDocument/2006/relationships/hyperlink" Target="https://www.masshousing.com/en/renters" TargetMode="External"/><Relationship Id="rId106" Type="http://schemas.openxmlformats.org/officeDocument/2006/relationships/hyperlink" Target="http://www.ocesma.org" TargetMode="External"/><Relationship Id="rId10" Type="http://schemas.openxmlformats.org/officeDocument/2006/relationships/header" Target="header1.xml"/><Relationship Id="rId31" Type="http://schemas.openxmlformats.org/officeDocument/2006/relationships/hyperlink" Target="https://www.mass.gov/doc/massachusetts-employer-toolkit-to-support-working-caregivers-massachusetts-caregiver-coalition/download" TargetMode="External"/><Relationship Id="rId44" Type="http://schemas.openxmlformats.org/officeDocument/2006/relationships/hyperlink" Target="https://nipmuc.gov/" TargetMode="External"/><Relationship Id="rId52" Type="http://schemas.openxmlformats.org/officeDocument/2006/relationships/hyperlink" Target="https://www.resolutionma.org/housing" TargetMode="External"/><Relationship Id="rId60" Type="http://schemas.openxmlformats.org/officeDocument/2006/relationships/hyperlink" Target="http://www.socialsecurity.gov/otherssasites" TargetMode="External"/><Relationship Id="rId65" Type="http://schemas.openxmlformats.org/officeDocument/2006/relationships/hyperlink" Target="https://massago.hylandcloud.com/203appnet/UnityForm.aspx?key=UFKey" TargetMode="External"/><Relationship Id="rId73" Type="http://schemas.openxmlformats.org/officeDocument/2006/relationships/hyperlink" Target="https://www.mass.gov/info-details/food-security-infrastructure-grant-program" TargetMode="External"/><Relationship Id="rId78" Type="http://schemas.openxmlformats.org/officeDocument/2006/relationships/hyperlink" Target="https://www.mass.gov/info-details/rural-policy-advisory-commission-rpac" TargetMode="External"/><Relationship Id="rId81" Type="http://schemas.openxmlformats.org/officeDocument/2006/relationships/hyperlink" Target="http://www.masshousing.com/-/media/Files/Housing-Stability/Older-Adults/Workshop-1-Grandparents-Raising-Grandchildren/MSPCC" TargetMode="External"/><Relationship Id="rId86" Type="http://schemas.openxmlformats.org/officeDocument/2006/relationships/hyperlink" Target="http://www.mass.gov/service-details/assistive-technology-for-the-blind-at" TargetMode="External"/><Relationship Id="rId94" Type="http://schemas.openxmlformats.org/officeDocument/2006/relationships/image" Target="media/image7.emf"/><Relationship Id="rId99" Type="http://schemas.openxmlformats.org/officeDocument/2006/relationships/image" Target="media/image12.png"/><Relationship Id="rId101" Type="http://schemas.openxmlformats.org/officeDocument/2006/relationships/hyperlink" Target="http://www.centralboston.or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ass.gov/orgs/executive-office-of-aging-independence" TargetMode="External"/><Relationship Id="rId18" Type="http://schemas.openxmlformats.org/officeDocument/2006/relationships/hyperlink" Target="http://massoptions.org" TargetMode="External"/><Relationship Id="rId39" Type="http://schemas.openxmlformats.org/officeDocument/2006/relationships/hyperlink" Target="https://www.mass.gov/lists/annual-reports-and-alzheimers-state-plan" TargetMode="External"/><Relationship Id="rId34" Type="http://schemas.openxmlformats.org/officeDocument/2006/relationships/hyperlink" Target="https://www.massgrg.com/massgrg_2019/index.html" TargetMode="External"/><Relationship Id="rId50" Type="http://schemas.openxmlformats.org/officeDocument/2006/relationships/hyperlink" Target="https://www.mass.gov/info-details/receiving-a-notice-to-quit" TargetMode="External"/><Relationship Id="rId55" Type="http://schemas.openxmlformats.org/officeDocument/2006/relationships/hyperlink" Target="https://www.mass.gov/info-details/tenancy-preservation-program" TargetMode="External"/><Relationship Id="rId76" Type="http://schemas.openxmlformats.org/officeDocument/2006/relationships/hyperlink" Target="https://www.mass.gov/east-west-passenger-rail-study" TargetMode="External"/><Relationship Id="rId97" Type="http://schemas.openxmlformats.org/officeDocument/2006/relationships/image" Target="media/image10.png"/><Relationship Id="rId104" Type="http://schemas.openxmlformats.org/officeDocument/2006/relationships/hyperlink" Target="http://www.agingservicesma.org" TargetMode="External"/><Relationship Id="rId7" Type="http://schemas.openxmlformats.org/officeDocument/2006/relationships/endnotes" Target="endnotes.xml"/><Relationship Id="rId71" Type="http://schemas.openxmlformats.org/officeDocument/2006/relationships/hyperlink" Target="https://www.mass.gov/info-details/community-one-stop-for-growth" TargetMode="External"/><Relationship Id="rId92" Type="http://schemas.openxmlformats.org/officeDocument/2006/relationships/hyperlink" Target="https://www.mass.gov/doc/recovery-resource-center-plan/download" TargetMode="External"/><Relationship Id="rId2" Type="http://schemas.openxmlformats.org/officeDocument/2006/relationships/numbering" Target="numbering.xml"/><Relationship Id="rId29" Type="http://schemas.openxmlformats.org/officeDocument/2006/relationships/hyperlink" Target="http://www.caregiver.org/caregiving" TargetMode="External"/><Relationship Id="rId24" Type="http://schemas.openxmlformats.org/officeDocument/2006/relationships/hyperlink" Target="https://www.mass.gov/info-details/report-abuse-of-adults-aged-60" TargetMode="External"/><Relationship Id="rId40" Type="http://schemas.openxmlformats.org/officeDocument/2006/relationships/hyperlink" Target="https://www.mass.gov/massachusetts-advisory-council-on-alzheimers-disease-and-all-other-dementias" TargetMode="External"/><Relationship Id="rId45" Type="http://schemas.openxmlformats.org/officeDocument/2006/relationships/hyperlink" Target="https://www.herringpondtribe.org/" TargetMode="External"/><Relationship Id="rId66" Type="http://schemas.openxmlformats.org/officeDocument/2006/relationships/hyperlink" Target="https://www.mass.gov/how-to/report-elder-abuse" TargetMode="External"/><Relationship Id="rId87" Type="http://schemas.openxmlformats.org/officeDocument/2006/relationships/hyperlink" Target="http://www.mass.gov/service-details/financial-assistance-exchange-and-recycling-programs-for-hearing-aids-and-assistive" TargetMode="External"/><Relationship Id="rId61" Type="http://schemas.openxmlformats.org/officeDocument/2006/relationships/hyperlink" Target="http://www.mass.gov/info-details/housing-resources-for-older-adults-in-massachusetts?_ga=2.222693023.506422207.1745250898-1758731056.1745250898&amp;_gl=1*1jhz4e4*_ga*MTc1ODczMTA1Ni4xNzQ1MjUwODk4*_ga_MCLPEGW7WM*MTc0NTQ0ODQ0Ny4zLjAuMTc0NTQ0ODQ1NS4wLjAuMA" TargetMode="External"/><Relationship Id="rId82" Type="http://schemas.openxmlformats.org/officeDocument/2006/relationships/hyperlink" Target="http://www.mass.gov/info-details/massability-assistive-technology-services" TargetMode="External"/><Relationship Id="rId19" Type="http://schemas.openxmlformats.org/officeDocument/2006/relationships/hyperlink" Target="https://mashpeewampanoagtribe-nsn.gov/" TargetMode="External"/><Relationship Id="rId14" Type="http://schemas.openxmlformats.org/officeDocument/2006/relationships/hyperlink" Target="https://www.reframingaging.org/" TargetMode="External"/><Relationship Id="rId30" Type="http://schemas.openxmlformats.org/officeDocument/2006/relationships/hyperlink" Target="https://acl.gov/CaregiverStrategy" TargetMode="External"/><Relationship Id="rId35" Type="http://schemas.openxmlformats.org/officeDocument/2006/relationships/hyperlink" Target="https://malegislature.gov/Laws/GeneralLaws/PartI/TitleI/Chapter3/Section69" TargetMode="External"/><Relationship Id="rId56" Type="http://schemas.openxmlformats.org/officeDocument/2006/relationships/hyperlink" Target="https://search.housingnavigatorma.org/" TargetMode="External"/><Relationship Id="rId77" Type="http://schemas.openxmlformats.org/officeDocument/2006/relationships/hyperlink" Target="https://www.federalregister.gov/documents/2022/03/24/2022-06180/urban-area-criteria-for-the-2020-census-final-criteria" TargetMode="External"/><Relationship Id="rId100" Type="http://schemas.openxmlformats.org/officeDocument/2006/relationships/hyperlink" Target="http://www.ethocare.org" TargetMode="External"/><Relationship Id="rId105" Type="http://schemas.openxmlformats.org/officeDocument/2006/relationships/hyperlink" Target="http://www.eswa.org" TargetMode="External"/><Relationship Id="rId8" Type="http://schemas.openxmlformats.org/officeDocument/2006/relationships/image" Target="media/image1.png"/><Relationship Id="rId51" Type="http://schemas.openxmlformats.org/officeDocument/2006/relationships/hyperlink" Target="https://www.mass.gov/info-details/tenants-guide-to-eviction" TargetMode="External"/><Relationship Id="rId72" Type="http://schemas.openxmlformats.org/officeDocument/2006/relationships/hyperlink" Target="https://www.mass.gov/info-details/rural-policy-advisory-commission-rpac" TargetMode="External"/><Relationship Id="rId93" Type="http://schemas.openxmlformats.org/officeDocument/2006/relationships/hyperlink" Target="https://www.federalregister.gov/documents/2022/03/24/2022-06180/urban-area-criteria-for-the-2020-census-final-criteria" TargetMode="External"/><Relationship Id="rId98" Type="http://schemas.openxmlformats.org/officeDocument/2006/relationships/image" Target="media/image11.png"/><Relationship Id="rId3" Type="http://schemas.openxmlformats.org/officeDocument/2006/relationships/styles" Target="styles.xml"/><Relationship Id="rId25" Type="http://schemas.openxmlformats.org/officeDocument/2006/relationships/hyperlink" Target="https://www.mass.gov/info-details/program-financial-guidelines-for-certain-masshealth-applicants-and-members" TargetMode="External"/><Relationship Id="rId46" Type="http://schemas.openxmlformats.org/officeDocument/2006/relationships/hyperlink" Target="https://www.census.gov/topics/income-poverty/poverty/about.html?utm" TargetMode="External"/><Relationship Id="rId67" Type="http://schemas.openxmlformats.org/officeDocument/2006/relationships/hyperlink" Target="https://hssmaprod.wellsky.com/intak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mc.org/infectious-diseases/hive-clinic" TargetMode="External"/><Relationship Id="rId3" Type="http://schemas.openxmlformats.org/officeDocument/2006/relationships/hyperlink" Target="https://mahealthyagingcollaborative.org/wp-content/uploads/2025/05/MA_Highlights_2025.pdf" TargetMode="External"/><Relationship Id="rId7" Type="http://schemas.openxmlformats.org/officeDocument/2006/relationships/hyperlink" Target="https://crihealth.org/drug-assistance/hdap/" TargetMode="External"/><Relationship Id="rId12" Type="http://schemas.openxmlformats.org/officeDocument/2006/relationships/hyperlink" Target="https://www.mass.gov/info-details/mass-general-laws-c111-ss-72gg?" TargetMode="External"/><Relationship Id="rId2" Type="http://schemas.openxmlformats.org/officeDocument/2006/relationships/hyperlink" Target="https://stacks.cdc.gov/view/cdc/156509" TargetMode="External"/><Relationship Id="rId1" Type="http://schemas.openxmlformats.org/officeDocument/2006/relationships/hyperlink" Target="https://www.mass.gov/doc/statewide-report-data-as-of-112024/download" TargetMode="External"/><Relationship Id="rId6" Type="http://schemas.openxmlformats.org/officeDocument/2006/relationships/hyperlink" Target="https://www.mass.gov/info-details/section-8-tenant-based-rental-assistance-for-persons-with-hiv" TargetMode="External"/><Relationship Id="rId11" Type="http://schemas.openxmlformats.org/officeDocument/2006/relationships/hyperlink" Target="https://malegislature.gov/Bills/194/H776" TargetMode="External"/><Relationship Id="rId5" Type="http://schemas.openxmlformats.org/officeDocument/2006/relationships/hyperlink" Target="https://www.medreport.foundation/post/hiv-and-aging-in-the-21st-century-policy-gaps-and-healthcare-needs?utm_" TargetMode="External"/><Relationship Id="rId10" Type="http://schemas.openxmlformats.org/officeDocument/2006/relationships/hyperlink" Target="https://fenwayhealth.org/the-fenway-institute/lgbtqia-aging-project/" TargetMode="External"/><Relationship Id="rId4" Type="http://schemas.openxmlformats.org/officeDocument/2006/relationships/hyperlink" Target="https://clinicalinfo.hiv.gov/en/guidelines/hiv-clinical-guidelines-adult-and-adolescent-arv/special-populations-hiv-and-older?guideline%5B0%5D=title_bookpart%3AHIV+Clinical+Guidelines%3A+Adult+and+Adolescent+ARV&amp;redirected=1" TargetMode="External"/><Relationship Id="rId9" Type="http://schemas.openxmlformats.org/officeDocument/2006/relationships/hyperlink" Target="https://www.massgeneral.org/medicine/palliative-care-and-geriatric-medicine/treatments-and-services/age-positively-clin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58CBF-5642-4A29-B540-0A822FA142C5}">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164</Pages>
  <Words>56267</Words>
  <Characters>320724</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376239</CharactersWithSpaces>
  <SharedDoc>false</SharedDoc>
  <HLinks>
    <vt:vector size="594" baseType="variant">
      <vt:variant>
        <vt:i4>4128809</vt:i4>
      </vt:variant>
      <vt:variant>
        <vt:i4>252</vt:i4>
      </vt:variant>
      <vt:variant>
        <vt:i4>0</vt:i4>
      </vt:variant>
      <vt:variant>
        <vt:i4>5</vt:i4>
      </vt:variant>
      <vt:variant>
        <vt:lpwstr>http://www.ocesma.org/</vt:lpwstr>
      </vt:variant>
      <vt:variant>
        <vt:lpwstr/>
      </vt:variant>
      <vt:variant>
        <vt:i4>4849738</vt:i4>
      </vt:variant>
      <vt:variant>
        <vt:i4>249</vt:i4>
      </vt:variant>
      <vt:variant>
        <vt:i4>0</vt:i4>
      </vt:variant>
      <vt:variant>
        <vt:i4>5</vt:i4>
      </vt:variant>
      <vt:variant>
        <vt:lpwstr>http://www.eswa.org/</vt:lpwstr>
      </vt:variant>
      <vt:variant>
        <vt:lpwstr/>
      </vt:variant>
      <vt:variant>
        <vt:i4>3014757</vt:i4>
      </vt:variant>
      <vt:variant>
        <vt:i4>246</vt:i4>
      </vt:variant>
      <vt:variant>
        <vt:i4>0</vt:i4>
      </vt:variant>
      <vt:variant>
        <vt:i4>5</vt:i4>
      </vt:variant>
      <vt:variant>
        <vt:lpwstr>http://www.agingservicesma.org/</vt:lpwstr>
      </vt:variant>
      <vt:variant>
        <vt:lpwstr/>
      </vt:variant>
      <vt:variant>
        <vt:i4>6226015</vt:i4>
      </vt:variant>
      <vt:variant>
        <vt:i4>243</vt:i4>
      </vt:variant>
      <vt:variant>
        <vt:i4>0</vt:i4>
      </vt:variant>
      <vt:variant>
        <vt:i4>5</vt:i4>
      </vt:variant>
      <vt:variant>
        <vt:lpwstr>http://www.trivalleyinc.org/</vt:lpwstr>
      </vt:variant>
      <vt:variant>
        <vt:lpwstr/>
      </vt:variant>
      <vt:variant>
        <vt:i4>6094921</vt:i4>
      </vt:variant>
      <vt:variant>
        <vt:i4>240</vt:i4>
      </vt:variant>
      <vt:variant>
        <vt:i4>0</vt:i4>
      </vt:variant>
      <vt:variant>
        <vt:i4>5</vt:i4>
      </vt:variant>
      <vt:variant>
        <vt:lpwstr>http://www.bshcinfo.org/</vt:lpwstr>
      </vt:variant>
      <vt:variant>
        <vt:lpwstr/>
      </vt:variant>
      <vt:variant>
        <vt:i4>4521986</vt:i4>
      </vt:variant>
      <vt:variant>
        <vt:i4>237</vt:i4>
      </vt:variant>
      <vt:variant>
        <vt:i4>0</vt:i4>
      </vt:variant>
      <vt:variant>
        <vt:i4>5</vt:i4>
      </vt:variant>
      <vt:variant>
        <vt:lpwstr>http://www.centralboston.org/</vt:lpwstr>
      </vt:variant>
      <vt:variant>
        <vt:lpwstr/>
      </vt:variant>
      <vt:variant>
        <vt:i4>4456519</vt:i4>
      </vt:variant>
      <vt:variant>
        <vt:i4>234</vt:i4>
      </vt:variant>
      <vt:variant>
        <vt:i4>0</vt:i4>
      </vt:variant>
      <vt:variant>
        <vt:i4>5</vt:i4>
      </vt:variant>
      <vt:variant>
        <vt:lpwstr>http://www.ethocare.org/</vt:lpwstr>
      </vt:variant>
      <vt:variant>
        <vt:lpwstr/>
      </vt:variant>
      <vt:variant>
        <vt:i4>2162792</vt:i4>
      </vt:variant>
      <vt:variant>
        <vt:i4>231</vt:i4>
      </vt:variant>
      <vt:variant>
        <vt:i4>0</vt:i4>
      </vt:variant>
      <vt:variant>
        <vt:i4>5</vt:i4>
      </vt:variant>
      <vt:variant>
        <vt:lpwstr>https://www.federalregister.gov/documents/2022/03/24/2022-06180/urban-area-criteria-for-the-2020-census-final-criteria</vt:lpwstr>
      </vt:variant>
      <vt:variant>
        <vt:lpwstr/>
      </vt:variant>
      <vt:variant>
        <vt:i4>3145839</vt:i4>
      </vt:variant>
      <vt:variant>
        <vt:i4>228</vt:i4>
      </vt:variant>
      <vt:variant>
        <vt:i4>0</vt:i4>
      </vt:variant>
      <vt:variant>
        <vt:i4>5</vt:i4>
      </vt:variant>
      <vt:variant>
        <vt:lpwstr>https://www.mass.gov/doc/recovery-resource-center-plan/download</vt:lpwstr>
      </vt:variant>
      <vt:variant>
        <vt:lpwstr/>
      </vt:variant>
      <vt:variant>
        <vt:i4>1703965</vt:i4>
      </vt:variant>
      <vt:variant>
        <vt:i4>225</vt:i4>
      </vt:variant>
      <vt:variant>
        <vt:i4>0</vt:i4>
      </vt:variant>
      <vt:variant>
        <vt:i4>5</vt:i4>
      </vt:variant>
      <vt:variant>
        <vt:lpwstr>https://www.mass.gov/doc/emergency-support-function-6-mass-care-emergency-housing-human-services-annex-2023/download</vt:lpwstr>
      </vt:variant>
      <vt:variant>
        <vt:lpwstr/>
      </vt:variant>
      <vt:variant>
        <vt:i4>6488121</vt:i4>
      </vt:variant>
      <vt:variant>
        <vt:i4>222</vt:i4>
      </vt:variant>
      <vt:variant>
        <vt:i4>0</vt:i4>
      </vt:variant>
      <vt:variant>
        <vt:i4>5</vt:i4>
      </vt:variant>
      <vt:variant>
        <vt:lpwstr>https://www.mass.gov/lists/age-friendly-massachusetts-action-plan-progress-reports</vt:lpwstr>
      </vt:variant>
      <vt:variant>
        <vt:lpwstr/>
      </vt:variant>
      <vt:variant>
        <vt:i4>3014698</vt:i4>
      </vt:variant>
      <vt:variant>
        <vt:i4>219</vt:i4>
      </vt:variant>
      <vt:variant>
        <vt:i4>0</vt:i4>
      </vt:variant>
      <vt:variant>
        <vt:i4>5</vt:i4>
      </vt:variant>
      <vt:variant>
        <vt:lpwstr>https://www.mass.gov/doc/reimagine-aging-2021-progress-report/download</vt:lpwstr>
      </vt:variant>
      <vt:variant>
        <vt:lpwstr/>
      </vt:variant>
      <vt:variant>
        <vt:i4>3735607</vt:i4>
      </vt:variant>
      <vt:variant>
        <vt:i4>216</vt:i4>
      </vt:variant>
      <vt:variant>
        <vt:i4>0</vt:i4>
      </vt:variant>
      <vt:variant>
        <vt:i4>5</vt:i4>
      </vt:variant>
      <vt:variant>
        <vt:lpwstr>http://www.mass.gov/service-details/financial-assistance-exchange-and-recycling-programs-for-hearing-aids-and-assistive</vt:lpwstr>
      </vt:variant>
      <vt:variant>
        <vt:lpwstr/>
      </vt:variant>
      <vt:variant>
        <vt:i4>720974</vt:i4>
      </vt:variant>
      <vt:variant>
        <vt:i4>213</vt:i4>
      </vt:variant>
      <vt:variant>
        <vt:i4>0</vt:i4>
      </vt:variant>
      <vt:variant>
        <vt:i4>5</vt:i4>
      </vt:variant>
      <vt:variant>
        <vt:lpwstr>http://www.mass.gov/service-details/assistive-technology-for-the-blind-at</vt:lpwstr>
      </vt:variant>
      <vt:variant>
        <vt:lpwstr/>
      </vt:variant>
      <vt:variant>
        <vt:i4>2555948</vt:i4>
      </vt:variant>
      <vt:variant>
        <vt:i4>210</vt:i4>
      </vt:variant>
      <vt:variant>
        <vt:i4>0</vt:i4>
      </vt:variant>
      <vt:variant>
        <vt:i4>5</vt:i4>
      </vt:variant>
      <vt:variant>
        <vt:lpwstr>http://www.massalternativefinance.org/</vt:lpwstr>
      </vt:variant>
      <vt:variant>
        <vt:lpwstr/>
      </vt:variant>
      <vt:variant>
        <vt:i4>3604601</vt:i4>
      </vt:variant>
      <vt:variant>
        <vt:i4>207</vt:i4>
      </vt:variant>
      <vt:variant>
        <vt:i4>0</vt:i4>
      </vt:variant>
      <vt:variant>
        <vt:i4>5</vt:i4>
      </vt:variant>
      <vt:variant>
        <vt:lpwstr>https://broadband.masstech.org/</vt:lpwstr>
      </vt:variant>
      <vt:variant>
        <vt:lpwstr/>
      </vt:variant>
      <vt:variant>
        <vt:i4>6750332</vt:i4>
      </vt:variant>
      <vt:variant>
        <vt:i4>204</vt:i4>
      </vt:variant>
      <vt:variant>
        <vt:i4>0</vt:i4>
      </vt:variant>
      <vt:variant>
        <vt:i4>5</vt:i4>
      </vt:variant>
      <vt:variant>
        <vt:lpwstr>https://mehi.masstech.org/</vt:lpwstr>
      </vt:variant>
      <vt:variant>
        <vt:lpwstr/>
      </vt:variant>
      <vt:variant>
        <vt:i4>6750271</vt:i4>
      </vt:variant>
      <vt:variant>
        <vt:i4>201</vt:i4>
      </vt:variant>
      <vt:variant>
        <vt:i4>0</vt:i4>
      </vt:variant>
      <vt:variant>
        <vt:i4>5</vt:i4>
      </vt:variant>
      <vt:variant>
        <vt:lpwstr>http://www.mass.gov/info-details/massability-assistive-technology-services</vt:lpwstr>
      </vt:variant>
      <vt:variant>
        <vt:lpwstr/>
      </vt:variant>
      <vt:variant>
        <vt:i4>3211320</vt:i4>
      </vt:variant>
      <vt:variant>
        <vt:i4>198</vt:i4>
      </vt:variant>
      <vt:variant>
        <vt:i4>0</vt:i4>
      </vt:variant>
      <vt:variant>
        <vt:i4>5</vt:i4>
      </vt:variant>
      <vt:variant>
        <vt:lpwstr>http://www.masshousing.com/-/media/Files/Housing-Stability/Older-Adults/Workshop-1-Grandparents-Raising-Grandchildren/MSPCC</vt:lpwstr>
      </vt:variant>
      <vt:variant>
        <vt:lpwstr/>
      </vt:variant>
      <vt:variant>
        <vt:i4>3932222</vt:i4>
      </vt:variant>
      <vt:variant>
        <vt:i4>195</vt:i4>
      </vt:variant>
      <vt:variant>
        <vt:i4>0</vt:i4>
      </vt:variant>
      <vt:variant>
        <vt:i4>5</vt:i4>
      </vt:variant>
      <vt:variant>
        <vt:lpwstr>https://www.mass.gov/doc/rural-definition-detail-0/download</vt:lpwstr>
      </vt:variant>
      <vt:variant>
        <vt:lpwstr/>
      </vt:variant>
      <vt:variant>
        <vt:i4>6946876</vt:i4>
      </vt:variant>
      <vt:variant>
        <vt:i4>192</vt:i4>
      </vt:variant>
      <vt:variant>
        <vt:i4>0</vt:i4>
      </vt:variant>
      <vt:variant>
        <vt:i4>5</vt:i4>
      </vt:variant>
      <vt:variant>
        <vt:lpwstr>https://www.mass.gov/info-details/state-office-of-rural-health-overview</vt:lpwstr>
      </vt:variant>
      <vt:variant>
        <vt:lpwstr/>
      </vt:variant>
      <vt:variant>
        <vt:i4>3539000</vt:i4>
      </vt:variant>
      <vt:variant>
        <vt:i4>189</vt:i4>
      </vt:variant>
      <vt:variant>
        <vt:i4>0</vt:i4>
      </vt:variant>
      <vt:variant>
        <vt:i4>5</vt:i4>
      </vt:variant>
      <vt:variant>
        <vt:lpwstr>https://www.mass.gov/info-details/rural-policy-advisory-commission-rpac</vt:lpwstr>
      </vt:variant>
      <vt:variant>
        <vt:lpwstr/>
      </vt:variant>
      <vt:variant>
        <vt:i4>2162792</vt:i4>
      </vt:variant>
      <vt:variant>
        <vt:i4>186</vt:i4>
      </vt:variant>
      <vt:variant>
        <vt:i4>0</vt:i4>
      </vt:variant>
      <vt:variant>
        <vt:i4>5</vt:i4>
      </vt:variant>
      <vt:variant>
        <vt:lpwstr>https://www.federalregister.gov/documents/2022/03/24/2022-06180/urban-area-criteria-for-the-2020-census-final-criteria</vt:lpwstr>
      </vt:variant>
      <vt:variant>
        <vt:lpwstr/>
      </vt:variant>
      <vt:variant>
        <vt:i4>3407923</vt:i4>
      </vt:variant>
      <vt:variant>
        <vt:i4>183</vt:i4>
      </vt:variant>
      <vt:variant>
        <vt:i4>0</vt:i4>
      </vt:variant>
      <vt:variant>
        <vt:i4>5</vt:i4>
      </vt:variant>
      <vt:variant>
        <vt:lpwstr>https://www.mass.gov/east-west-passenger-rail-study</vt:lpwstr>
      </vt:variant>
      <vt:variant>
        <vt:lpwstr/>
      </vt:variant>
      <vt:variant>
        <vt:i4>3407916</vt:i4>
      </vt:variant>
      <vt:variant>
        <vt:i4>180</vt:i4>
      </vt:variant>
      <vt:variant>
        <vt:i4>0</vt:i4>
      </vt:variant>
      <vt:variant>
        <vt:i4>5</vt:i4>
      </vt:variant>
      <vt:variant>
        <vt:lpwstr>https://www.mass.gov/info-details/community-one-stop-for-growth</vt:lpwstr>
      </vt:variant>
      <vt:variant>
        <vt:lpwstr/>
      </vt:variant>
      <vt:variant>
        <vt:i4>6357090</vt:i4>
      </vt:variant>
      <vt:variant>
        <vt:i4>177</vt:i4>
      </vt:variant>
      <vt:variant>
        <vt:i4>0</vt:i4>
      </vt:variant>
      <vt:variant>
        <vt:i4>5</vt:i4>
      </vt:variant>
      <vt:variant>
        <vt:lpwstr>https://www.mass.gov/news/healey-driscoll-administration-announces-approximately-37-million-in-grants-to-support-regional-public-transportation</vt:lpwstr>
      </vt:variant>
      <vt:variant>
        <vt:lpwstr/>
      </vt:variant>
      <vt:variant>
        <vt:i4>131102</vt:i4>
      </vt:variant>
      <vt:variant>
        <vt:i4>174</vt:i4>
      </vt:variant>
      <vt:variant>
        <vt:i4>0</vt:i4>
      </vt:variant>
      <vt:variant>
        <vt:i4>5</vt:i4>
      </vt:variant>
      <vt:variant>
        <vt:lpwstr>https://www.mass.gov/info-details/food-security-infrastructure-grant-program</vt:lpwstr>
      </vt:variant>
      <vt:variant>
        <vt:lpwstr/>
      </vt:variant>
      <vt:variant>
        <vt:i4>3539000</vt:i4>
      </vt:variant>
      <vt:variant>
        <vt:i4>171</vt:i4>
      </vt:variant>
      <vt:variant>
        <vt:i4>0</vt:i4>
      </vt:variant>
      <vt:variant>
        <vt:i4>5</vt:i4>
      </vt:variant>
      <vt:variant>
        <vt:lpwstr>https://www.mass.gov/info-details/rural-policy-advisory-commission-rpac</vt:lpwstr>
      </vt:variant>
      <vt:variant>
        <vt:lpwstr/>
      </vt:variant>
      <vt:variant>
        <vt:i4>3407916</vt:i4>
      </vt:variant>
      <vt:variant>
        <vt:i4>168</vt:i4>
      </vt:variant>
      <vt:variant>
        <vt:i4>0</vt:i4>
      </vt:variant>
      <vt:variant>
        <vt:i4>5</vt:i4>
      </vt:variant>
      <vt:variant>
        <vt:lpwstr>https://www.mass.gov/info-details/community-one-stop-for-growth</vt:lpwstr>
      </vt:variant>
      <vt:variant>
        <vt:lpwstr/>
      </vt:variant>
      <vt:variant>
        <vt:i4>2752618</vt:i4>
      </vt:variant>
      <vt:variant>
        <vt:i4>165</vt:i4>
      </vt:variant>
      <vt:variant>
        <vt:i4>0</vt:i4>
      </vt:variant>
      <vt:variant>
        <vt:i4>5</vt:i4>
      </vt:variant>
      <vt:variant>
        <vt:lpwstr>https://www.mass.gov/news/healey-driscoll-administration-announces-massachusetts-senator-anne-gobi-as-director-of-rural-affairs</vt:lpwstr>
      </vt:variant>
      <vt:variant>
        <vt:lpwstr/>
      </vt:variant>
      <vt:variant>
        <vt:i4>393280</vt:i4>
      </vt:variant>
      <vt:variant>
        <vt:i4>162</vt:i4>
      </vt:variant>
      <vt:variant>
        <vt:i4>0</vt:i4>
      </vt:variant>
      <vt:variant>
        <vt:i4>5</vt:i4>
      </vt:variant>
      <vt:variant>
        <vt:lpwstr>https://www.mass.gov/orgs/masshire-department-of-career-services</vt:lpwstr>
      </vt:variant>
      <vt:variant>
        <vt:lpwstr/>
      </vt:variant>
      <vt:variant>
        <vt:i4>5767237</vt:i4>
      </vt:variant>
      <vt:variant>
        <vt:i4>159</vt:i4>
      </vt:variant>
      <vt:variant>
        <vt:i4>0</vt:i4>
      </vt:variant>
      <vt:variant>
        <vt:i4>5</vt:i4>
      </vt:variant>
      <vt:variant>
        <vt:lpwstr>https://hssmaprod.wellsky.com/intake/</vt:lpwstr>
      </vt:variant>
      <vt:variant>
        <vt:lpwstr/>
      </vt:variant>
      <vt:variant>
        <vt:i4>7536757</vt:i4>
      </vt:variant>
      <vt:variant>
        <vt:i4>156</vt:i4>
      </vt:variant>
      <vt:variant>
        <vt:i4>0</vt:i4>
      </vt:variant>
      <vt:variant>
        <vt:i4>5</vt:i4>
      </vt:variant>
      <vt:variant>
        <vt:lpwstr>https://www.mass.gov/how-to/report-elder-abuse</vt:lpwstr>
      </vt:variant>
      <vt:variant>
        <vt:lpwstr/>
      </vt:variant>
      <vt:variant>
        <vt:i4>7602213</vt:i4>
      </vt:variant>
      <vt:variant>
        <vt:i4>153</vt:i4>
      </vt:variant>
      <vt:variant>
        <vt:i4>0</vt:i4>
      </vt:variant>
      <vt:variant>
        <vt:i4>5</vt:i4>
      </vt:variant>
      <vt:variant>
        <vt:lpwstr>https://massago.hylandcloud.com/203appnet/UnityForm.aspx?key=UFKey</vt:lpwstr>
      </vt:variant>
      <vt:variant>
        <vt:lpwstr/>
      </vt:variant>
      <vt:variant>
        <vt:i4>3801193</vt:i4>
      </vt:variant>
      <vt:variant>
        <vt:i4>150</vt:i4>
      </vt:variant>
      <vt:variant>
        <vt:i4>0</vt:i4>
      </vt:variant>
      <vt:variant>
        <vt:i4>5</vt:i4>
      </vt:variant>
      <vt:variant>
        <vt:lpwstr>http://www.massoptions.org/</vt:lpwstr>
      </vt:variant>
      <vt:variant>
        <vt:lpwstr/>
      </vt:variant>
      <vt:variant>
        <vt:i4>4194322</vt:i4>
      </vt:variant>
      <vt:variant>
        <vt:i4>147</vt:i4>
      </vt:variant>
      <vt:variant>
        <vt:i4>0</vt:i4>
      </vt:variant>
      <vt:variant>
        <vt:i4>5</vt:i4>
      </vt:variant>
      <vt:variant>
        <vt:lpwstr>http://www.mass.gov/info-details/massachusetts-senior-circuit-breaker-tax-credit?_gl=1*ye1ilf*_ga*MTc1ODczMTA1Ni4xNzQ1MjUwODk4*_ga_MCLPEGW7WM*MTc0NTQ0ODQ0Ny4zLjEuMTc0NTQ0ODgyNS4wLjAuMA</vt:lpwstr>
      </vt:variant>
      <vt:variant>
        <vt:lpwstr/>
      </vt:variant>
      <vt:variant>
        <vt:i4>4522023</vt:i4>
      </vt:variant>
      <vt:variant>
        <vt:i4>144</vt:i4>
      </vt:variant>
      <vt:variant>
        <vt:i4>0</vt:i4>
      </vt:variant>
      <vt:variant>
        <vt:i4>5</vt:i4>
      </vt:variant>
      <vt:variant>
        <vt:lpwstr>http://www.mass.gov/info-details/housing-resources-for-older-adults-in-massachusetts?_ga=2.222693023.506422207.1745250898-1758731056.1745250898&amp;_gl=1*1jhz4e4*_ga*MTc1ODczMTA1Ni4xNzQ1MjUwODk4*_ga_MCLPEGW7WM*MTc0NTQ0ODQ0Ny4zLjAuMTc0NTQ0ODQ1NS4wLjAuMA</vt:lpwstr>
      </vt:variant>
      <vt:variant>
        <vt:lpwstr/>
      </vt:variant>
      <vt:variant>
        <vt:i4>2949162</vt:i4>
      </vt:variant>
      <vt:variant>
        <vt:i4>141</vt:i4>
      </vt:variant>
      <vt:variant>
        <vt:i4>0</vt:i4>
      </vt:variant>
      <vt:variant>
        <vt:i4>5</vt:i4>
      </vt:variant>
      <vt:variant>
        <vt:lpwstr>http://www.socialsecurity.gov/otherssasites</vt:lpwstr>
      </vt:variant>
      <vt:variant>
        <vt:lpwstr/>
      </vt:variant>
      <vt:variant>
        <vt:i4>5505090</vt:i4>
      </vt:variant>
      <vt:variant>
        <vt:i4>138</vt:i4>
      </vt:variant>
      <vt:variant>
        <vt:i4>0</vt:i4>
      </vt:variant>
      <vt:variant>
        <vt:i4>5</vt:i4>
      </vt:variant>
      <vt:variant>
        <vt:lpwstr>https://www.mass.gov/doc/supportive-housing-sites-0/download</vt:lpwstr>
      </vt:variant>
      <vt:variant>
        <vt:lpwstr/>
      </vt:variant>
      <vt:variant>
        <vt:i4>4915264</vt:i4>
      </vt:variant>
      <vt:variant>
        <vt:i4>135</vt:i4>
      </vt:variant>
      <vt:variant>
        <vt:i4>0</vt:i4>
      </vt:variant>
      <vt:variant>
        <vt:i4>5</vt:i4>
      </vt:variant>
      <vt:variant>
        <vt:lpwstr>https://www.macdc.org/members</vt:lpwstr>
      </vt:variant>
      <vt:variant>
        <vt:lpwstr/>
      </vt:variant>
      <vt:variant>
        <vt:i4>2228330</vt:i4>
      </vt:variant>
      <vt:variant>
        <vt:i4>132</vt:i4>
      </vt:variant>
      <vt:variant>
        <vt:i4>0</vt:i4>
      </vt:variant>
      <vt:variant>
        <vt:i4>5</vt:i4>
      </vt:variant>
      <vt:variant>
        <vt:lpwstr>https://www.masshousing.com/en/renters</vt:lpwstr>
      </vt:variant>
      <vt:variant>
        <vt:lpwstr/>
      </vt:variant>
      <vt:variant>
        <vt:i4>6619261</vt:i4>
      </vt:variant>
      <vt:variant>
        <vt:i4>129</vt:i4>
      </vt:variant>
      <vt:variant>
        <vt:i4>0</vt:i4>
      </vt:variant>
      <vt:variant>
        <vt:i4>5</vt:i4>
      </vt:variant>
      <vt:variant>
        <vt:lpwstr>https://search.housingnavigatorma.org/</vt:lpwstr>
      </vt:variant>
      <vt:variant>
        <vt:lpwstr/>
      </vt:variant>
      <vt:variant>
        <vt:i4>7405682</vt:i4>
      </vt:variant>
      <vt:variant>
        <vt:i4>126</vt:i4>
      </vt:variant>
      <vt:variant>
        <vt:i4>0</vt:i4>
      </vt:variant>
      <vt:variant>
        <vt:i4>5</vt:i4>
      </vt:variant>
      <vt:variant>
        <vt:lpwstr>https://www.mass.gov/info-details/tenancy-preservation-program</vt:lpwstr>
      </vt:variant>
      <vt:variant>
        <vt:lpwstr/>
      </vt:variant>
      <vt:variant>
        <vt:i4>2097189</vt:i4>
      </vt:variant>
      <vt:variant>
        <vt:i4>123</vt:i4>
      </vt:variant>
      <vt:variant>
        <vt:i4>0</vt:i4>
      </vt:variant>
      <vt:variant>
        <vt:i4>5</vt:i4>
      </vt:variant>
      <vt:variant>
        <vt:lpwstr>https://www.mass.gov/info-details/learn-about-court-service-centers</vt:lpwstr>
      </vt:variant>
      <vt:variant>
        <vt:lpwstr/>
      </vt:variant>
      <vt:variant>
        <vt:i4>6881401</vt:i4>
      </vt:variant>
      <vt:variant>
        <vt:i4>120</vt:i4>
      </vt:variant>
      <vt:variant>
        <vt:i4>0</vt:i4>
      </vt:variant>
      <vt:variant>
        <vt:i4>5</vt:i4>
      </vt:variant>
      <vt:variant>
        <vt:lpwstr>https://masslrf.org/en/home</vt:lpwstr>
      </vt:variant>
      <vt:variant>
        <vt:lpwstr/>
      </vt:variant>
      <vt:variant>
        <vt:i4>4849754</vt:i4>
      </vt:variant>
      <vt:variant>
        <vt:i4>117</vt:i4>
      </vt:variant>
      <vt:variant>
        <vt:i4>0</vt:i4>
      </vt:variant>
      <vt:variant>
        <vt:i4>5</vt:i4>
      </vt:variant>
      <vt:variant>
        <vt:lpwstr>https://www.resolutionma.org/housing</vt:lpwstr>
      </vt:variant>
      <vt:variant>
        <vt:lpwstr/>
      </vt:variant>
      <vt:variant>
        <vt:i4>3604594</vt:i4>
      </vt:variant>
      <vt:variant>
        <vt:i4>114</vt:i4>
      </vt:variant>
      <vt:variant>
        <vt:i4>0</vt:i4>
      </vt:variant>
      <vt:variant>
        <vt:i4>5</vt:i4>
      </vt:variant>
      <vt:variant>
        <vt:lpwstr>https://www.mass.gov/info-details/tenants-guide-to-eviction</vt:lpwstr>
      </vt:variant>
      <vt:variant>
        <vt:lpwstr/>
      </vt:variant>
      <vt:variant>
        <vt:i4>851983</vt:i4>
      </vt:variant>
      <vt:variant>
        <vt:i4>111</vt:i4>
      </vt:variant>
      <vt:variant>
        <vt:i4>0</vt:i4>
      </vt:variant>
      <vt:variant>
        <vt:i4>5</vt:i4>
      </vt:variant>
      <vt:variant>
        <vt:lpwstr>https://www.mass.gov/info-details/receiving-a-notice-to-quit</vt:lpwstr>
      </vt:variant>
      <vt:variant>
        <vt:lpwstr/>
      </vt:variant>
      <vt:variant>
        <vt:i4>1638469</vt:i4>
      </vt:variant>
      <vt:variant>
        <vt:i4>108</vt:i4>
      </vt:variant>
      <vt:variant>
        <vt:i4>0</vt:i4>
      </vt:variant>
      <vt:variant>
        <vt:i4>5</vt:i4>
      </vt:variant>
      <vt:variant>
        <vt:lpwstr>https://hedfuel.azurewebsites.net/iShelters.aspx</vt:lpwstr>
      </vt:variant>
      <vt:variant>
        <vt:lpwstr/>
      </vt:variant>
      <vt:variant>
        <vt:i4>6357090</vt:i4>
      </vt:variant>
      <vt:variant>
        <vt:i4>105</vt:i4>
      </vt:variant>
      <vt:variant>
        <vt:i4>0</vt:i4>
      </vt:variant>
      <vt:variant>
        <vt:i4>5</vt:i4>
      </vt:variant>
      <vt:variant>
        <vt:lpwstr>http://www.mass.gov/elders/healthcare/shine/serving-the-health-information-needs-of-elders.html</vt:lpwstr>
      </vt:variant>
      <vt:variant>
        <vt:lpwstr/>
      </vt:variant>
      <vt:variant>
        <vt:i4>5177356</vt:i4>
      </vt:variant>
      <vt:variant>
        <vt:i4>102</vt:i4>
      </vt:variant>
      <vt:variant>
        <vt:i4>0</vt:i4>
      </vt:variant>
      <vt:variant>
        <vt:i4>5</vt:i4>
      </vt:variant>
      <vt:variant>
        <vt:lpwstr>https://www.census.gov/data/tables/time-series/demo/income-poverty/historical-poverty-thresholds.html?utm</vt:lpwstr>
      </vt:variant>
      <vt:variant>
        <vt:lpwstr/>
      </vt:variant>
      <vt:variant>
        <vt:i4>2359357</vt:i4>
      </vt:variant>
      <vt:variant>
        <vt:i4>99</vt:i4>
      </vt:variant>
      <vt:variant>
        <vt:i4>0</vt:i4>
      </vt:variant>
      <vt:variant>
        <vt:i4>5</vt:i4>
      </vt:variant>
      <vt:variant>
        <vt:lpwstr>https://www.census.gov/topics/income-poverty/poverty/about.html?utm</vt:lpwstr>
      </vt:variant>
      <vt:variant>
        <vt:lpwstr/>
      </vt:variant>
      <vt:variant>
        <vt:i4>6225939</vt:i4>
      </vt:variant>
      <vt:variant>
        <vt:i4>96</vt:i4>
      </vt:variant>
      <vt:variant>
        <vt:i4>0</vt:i4>
      </vt:variant>
      <vt:variant>
        <vt:i4>5</vt:i4>
      </vt:variant>
      <vt:variant>
        <vt:lpwstr>https://www.herringpondtribe.org/</vt:lpwstr>
      </vt:variant>
      <vt:variant>
        <vt:lpwstr/>
      </vt:variant>
      <vt:variant>
        <vt:i4>6750314</vt:i4>
      </vt:variant>
      <vt:variant>
        <vt:i4>93</vt:i4>
      </vt:variant>
      <vt:variant>
        <vt:i4>0</vt:i4>
      </vt:variant>
      <vt:variant>
        <vt:i4>5</vt:i4>
      </vt:variant>
      <vt:variant>
        <vt:lpwstr>https://nipmuc.gov/</vt:lpwstr>
      </vt:variant>
      <vt:variant>
        <vt:lpwstr/>
      </vt:variant>
      <vt:variant>
        <vt:i4>6684732</vt:i4>
      </vt:variant>
      <vt:variant>
        <vt:i4>90</vt:i4>
      </vt:variant>
      <vt:variant>
        <vt:i4>0</vt:i4>
      </vt:variant>
      <vt:variant>
        <vt:i4>5</vt:i4>
      </vt:variant>
      <vt:variant>
        <vt:lpwstr>https://wampanoagtribe-nsn.gov/</vt:lpwstr>
      </vt:variant>
      <vt:variant>
        <vt:lpwstr/>
      </vt:variant>
      <vt:variant>
        <vt:i4>3014716</vt:i4>
      </vt:variant>
      <vt:variant>
        <vt:i4>87</vt:i4>
      </vt:variant>
      <vt:variant>
        <vt:i4>0</vt:i4>
      </vt:variant>
      <vt:variant>
        <vt:i4>5</vt:i4>
      </vt:variant>
      <vt:variant>
        <vt:lpwstr>https://mashpeewampanoagtribe-nsn.gov/</vt:lpwstr>
      </vt:variant>
      <vt:variant>
        <vt:lpwstr/>
      </vt:variant>
      <vt:variant>
        <vt:i4>852051</vt:i4>
      </vt:variant>
      <vt:variant>
        <vt:i4>84</vt:i4>
      </vt:variant>
      <vt:variant>
        <vt:i4>0</vt:i4>
      </vt:variant>
      <vt:variant>
        <vt:i4>5</vt:i4>
      </vt:variant>
      <vt:variant>
        <vt:lpwstr>https://www.mass.gov/massachusetts-advisory-council-on-alzheimers-disease-and-all-other-dementias</vt:lpwstr>
      </vt:variant>
      <vt:variant>
        <vt:lpwstr/>
      </vt:variant>
      <vt:variant>
        <vt:i4>6881406</vt:i4>
      </vt:variant>
      <vt:variant>
        <vt:i4>81</vt:i4>
      </vt:variant>
      <vt:variant>
        <vt:i4>0</vt:i4>
      </vt:variant>
      <vt:variant>
        <vt:i4>5</vt:i4>
      </vt:variant>
      <vt:variant>
        <vt:lpwstr>https://www.mass.gov/lists/annual-reports-and-alzheimers-state-plan</vt:lpwstr>
      </vt:variant>
      <vt:variant>
        <vt:lpwstr/>
      </vt:variant>
      <vt:variant>
        <vt:i4>3539063</vt:i4>
      </vt:variant>
      <vt:variant>
        <vt:i4>78</vt:i4>
      </vt:variant>
      <vt:variant>
        <vt:i4>0</vt:i4>
      </vt:variant>
      <vt:variant>
        <vt:i4>5</vt:i4>
      </vt:variant>
      <vt:variant>
        <vt:lpwstr>https://www.mass.gov/doc/councils-on-aging-fy22-statistical-report/download</vt:lpwstr>
      </vt:variant>
      <vt:variant>
        <vt:lpwstr/>
      </vt:variant>
      <vt:variant>
        <vt:i4>917510</vt:i4>
      </vt:variant>
      <vt:variant>
        <vt:i4>75</vt:i4>
      </vt:variant>
      <vt:variant>
        <vt:i4>0</vt:i4>
      </vt:variant>
      <vt:variant>
        <vt:i4>5</vt:i4>
      </vt:variant>
      <vt:variant>
        <vt:lpwstr>https://www.mass.gov/service-details/roadmap-for-behavioral-health-reform</vt:lpwstr>
      </vt:variant>
      <vt:variant>
        <vt:lpwstr/>
      </vt:variant>
      <vt:variant>
        <vt:i4>2293864</vt:i4>
      </vt:variant>
      <vt:variant>
        <vt:i4>72</vt:i4>
      </vt:variant>
      <vt:variant>
        <vt:i4>0</vt:i4>
      </vt:variant>
      <vt:variant>
        <vt:i4>5</vt:i4>
      </vt:variant>
      <vt:variant>
        <vt:lpwstr>https://grants.gov/search-results-detail/354668</vt:lpwstr>
      </vt:variant>
      <vt:variant>
        <vt:lpwstr/>
      </vt:variant>
      <vt:variant>
        <vt:i4>3014753</vt:i4>
      </vt:variant>
      <vt:variant>
        <vt:i4>69</vt:i4>
      </vt:variant>
      <vt:variant>
        <vt:i4>0</vt:i4>
      </vt:variant>
      <vt:variant>
        <vt:i4>5</vt:i4>
      </vt:variant>
      <vt:variant>
        <vt:lpwstr>https://malegislature.gov/Laws/GeneralLaws/PartI/TitleI/Chapter3/Section69</vt:lpwstr>
      </vt:variant>
      <vt:variant>
        <vt:lpwstr/>
      </vt:variant>
      <vt:variant>
        <vt:i4>51</vt:i4>
      </vt:variant>
      <vt:variant>
        <vt:i4>66</vt:i4>
      </vt:variant>
      <vt:variant>
        <vt:i4>0</vt:i4>
      </vt:variant>
      <vt:variant>
        <vt:i4>5</vt:i4>
      </vt:variant>
      <vt:variant>
        <vt:lpwstr>https://www.massgrg.com/massgrg_2019/index.html</vt:lpwstr>
      </vt:variant>
      <vt:variant>
        <vt:lpwstr/>
      </vt:variant>
      <vt:variant>
        <vt:i4>2293864</vt:i4>
      </vt:variant>
      <vt:variant>
        <vt:i4>63</vt:i4>
      </vt:variant>
      <vt:variant>
        <vt:i4>0</vt:i4>
      </vt:variant>
      <vt:variant>
        <vt:i4>5</vt:i4>
      </vt:variant>
      <vt:variant>
        <vt:lpwstr>https://grants.gov/search-results-detail/354668</vt:lpwstr>
      </vt:variant>
      <vt:variant>
        <vt:lpwstr/>
      </vt:variant>
      <vt:variant>
        <vt:i4>2818088</vt:i4>
      </vt:variant>
      <vt:variant>
        <vt:i4>60</vt:i4>
      </vt:variant>
      <vt:variant>
        <vt:i4>0</vt:i4>
      </vt:variant>
      <vt:variant>
        <vt:i4>5</vt:i4>
      </vt:variant>
      <vt:variant>
        <vt:lpwstr>https://www.mass.gov/info-details/massachusetts-caregiver-coalition</vt:lpwstr>
      </vt:variant>
      <vt:variant>
        <vt:lpwstr/>
      </vt:variant>
      <vt:variant>
        <vt:i4>5832730</vt:i4>
      </vt:variant>
      <vt:variant>
        <vt:i4>57</vt:i4>
      </vt:variant>
      <vt:variant>
        <vt:i4>0</vt:i4>
      </vt:variant>
      <vt:variant>
        <vt:i4>5</vt:i4>
      </vt:variant>
      <vt:variant>
        <vt:lpwstr>https://www.mass.gov/doc/massachusetts-employer-toolkit-to-support-working-caregivers-massachusetts-caregiver-coalition/download</vt:lpwstr>
      </vt:variant>
      <vt:variant>
        <vt:lpwstr/>
      </vt:variant>
      <vt:variant>
        <vt:i4>393310</vt:i4>
      </vt:variant>
      <vt:variant>
        <vt:i4>54</vt:i4>
      </vt:variant>
      <vt:variant>
        <vt:i4>0</vt:i4>
      </vt:variant>
      <vt:variant>
        <vt:i4>5</vt:i4>
      </vt:variant>
      <vt:variant>
        <vt:lpwstr>https://acl.gov/CaregiverStrategy</vt:lpwstr>
      </vt:variant>
      <vt:variant>
        <vt:lpwstr/>
      </vt:variant>
      <vt:variant>
        <vt:i4>4128815</vt:i4>
      </vt:variant>
      <vt:variant>
        <vt:i4>51</vt:i4>
      </vt:variant>
      <vt:variant>
        <vt:i4>0</vt:i4>
      </vt:variant>
      <vt:variant>
        <vt:i4>5</vt:i4>
      </vt:variant>
      <vt:variant>
        <vt:lpwstr>http://www.caregiver.org/caregiving</vt:lpwstr>
      </vt:variant>
      <vt:variant>
        <vt:lpwstr/>
      </vt:variant>
      <vt:variant>
        <vt:i4>5242969</vt:i4>
      </vt:variant>
      <vt:variant>
        <vt:i4>48</vt:i4>
      </vt:variant>
      <vt:variant>
        <vt:i4>0</vt:i4>
      </vt:variant>
      <vt:variant>
        <vt:i4>5</vt:i4>
      </vt:variant>
      <vt:variant>
        <vt:lpwstr>https://malegislature.gov/PressRoom/Detail?pressReleaseId=127</vt:lpwstr>
      </vt:variant>
      <vt:variant>
        <vt:lpwstr/>
      </vt:variant>
      <vt:variant>
        <vt:i4>3407930</vt:i4>
      </vt:variant>
      <vt:variant>
        <vt:i4>45</vt:i4>
      </vt:variant>
      <vt:variant>
        <vt:i4>0</vt:i4>
      </vt:variant>
      <vt:variant>
        <vt:i4>5</vt:i4>
      </vt:variant>
      <vt:variant>
        <vt:lpwstr>https://malegislature.gov/Bills/193/S365/PrimarySponsorSummary</vt:lpwstr>
      </vt:variant>
      <vt:variant>
        <vt:lpwstr/>
      </vt:variant>
      <vt:variant>
        <vt:i4>4915294</vt:i4>
      </vt:variant>
      <vt:variant>
        <vt:i4>42</vt:i4>
      </vt:variant>
      <vt:variant>
        <vt:i4>0</vt:i4>
      </vt:variant>
      <vt:variant>
        <vt:i4>5</vt:i4>
      </vt:variant>
      <vt:variant>
        <vt:lpwstr>https://malegislature.gov/Commissions/Detail/250</vt:lpwstr>
      </vt:variant>
      <vt:variant>
        <vt:lpwstr/>
      </vt:variant>
      <vt:variant>
        <vt:i4>196634</vt:i4>
      </vt:variant>
      <vt:variant>
        <vt:i4>39</vt:i4>
      </vt:variant>
      <vt:variant>
        <vt:i4>0</vt:i4>
      </vt:variant>
      <vt:variant>
        <vt:i4>5</vt:i4>
      </vt:variant>
      <vt:variant>
        <vt:lpwstr>https://www.mass.gov/info-details/program-financial-guidelines-for-certain-masshealth-applicants-and-members</vt:lpwstr>
      </vt:variant>
      <vt:variant>
        <vt:lpwstr>2025-masshealth-income-standards-and-federal-poverty-guidelines-</vt:lpwstr>
      </vt:variant>
      <vt:variant>
        <vt:i4>65604</vt:i4>
      </vt:variant>
      <vt:variant>
        <vt:i4>36</vt:i4>
      </vt:variant>
      <vt:variant>
        <vt:i4>0</vt:i4>
      </vt:variant>
      <vt:variant>
        <vt:i4>5</vt:i4>
      </vt:variant>
      <vt:variant>
        <vt:lpwstr>https://www.mass.gov/info-details/report-abuse-of-adults-aged-60</vt:lpwstr>
      </vt:variant>
      <vt:variant>
        <vt:lpwstr/>
      </vt:variant>
      <vt:variant>
        <vt:i4>1441800</vt:i4>
      </vt:variant>
      <vt:variant>
        <vt:i4>33</vt:i4>
      </vt:variant>
      <vt:variant>
        <vt:i4>0</vt:i4>
      </vt:variant>
      <vt:variant>
        <vt:i4>5</vt:i4>
      </vt:variant>
      <vt:variant>
        <vt:lpwstr>https://www.mass.gov/info-details/senior-community-service-employment-program</vt:lpwstr>
      </vt:variant>
      <vt:variant>
        <vt:lpwstr/>
      </vt:variant>
      <vt:variant>
        <vt:i4>3473530</vt:i4>
      </vt:variant>
      <vt:variant>
        <vt:i4>30</vt:i4>
      </vt:variant>
      <vt:variant>
        <vt:i4>0</vt:i4>
      </vt:variant>
      <vt:variant>
        <vt:i4>5</vt:i4>
      </vt:variant>
      <vt:variant>
        <vt:lpwstr>https://www.mass.gov/info-details/family-caregiver-support-program</vt:lpwstr>
      </vt:variant>
      <vt:variant>
        <vt:lpwstr/>
      </vt:variant>
      <vt:variant>
        <vt:i4>2556029</vt:i4>
      </vt:variant>
      <vt:variant>
        <vt:i4>27</vt:i4>
      </vt:variant>
      <vt:variant>
        <vt:i4>0</vt:i4>
      </vt:variant>
      <vt:variant>
        <vt:i4>5</vt:i4>
      </vt:variant>
      <vt:variant>
        <vt:lpwstr>http://www.mass.gov/lists/older-adult-malnutrition-awareness-and-prevention-toolkit</vt:lpwstr>
      </vt:variant>
      <vt:variant>
        <vt:lpwstr/>
      </vt:variant>
      <vt:variant>
        <vt:i4>6684732</vt:i4>
      </vt:variant>
      <vt:variant>
        <vt:i4>24</vt:i4>
      </vt:variant>
      <vt:variant>
        <vt:i4>0</vt:i4>
      </vt:variant>
      <vt:variant>
        <vt:i4>5</vt:i4>
      </vt:variant>
      <vt:variant>
        <vt:lpwstr>https://wampanoagtribe-nsn.gov/</vt:lpwstr>
      </vt:variant>
      <vt:variant>
        <vt:lpwstr/>
      </vt:variant>
      <vt:variant>
        <vt:i4>3014716</vt:i4>
      </vt:variant>
      <vt:variant>
        <vt:i4>21</vt:i4>
      </vt:variant>
      <vt:variant>
        <vt:i4>0</vt:i4>
      </vt:variant>
      <vt:variant>
        <vt:i4>5</vt:i4>
      </vt:variant>
      <vt:variant>
        <vt:lpwstr>https://mashpeewampanoagtribe-nsn.gov/</vt:lpwstr>
      </vt:variant>
      <vt:variant>
        <vt:lpwstr/>
      </vt:variant>
      <vt:variant>
        <vt:i4>3801136</vt:i4>
      </vt:variant>
      <vt:variant>
        <vt:i4>18</vt:i4>
      </vt:variant>
      <vt:variant>
        <vt:i4>0</vt:i4>
      </vt:variant>
      <vt:variant>
        <vt:i4>5</vt:i4>
      </vt:variant>
      <vt:variant>
        <vt:lpwstr>http://massoptions.org/</vt:lpwstr>
      </vt:variant>
      <vt:variant>
        <vt:lpwstr/>
      </vt:variant>
      <vt:variant>
        <vt:i4>1376366</vt:i4>
      </vt:variant>
      <vt:variant>
        <vt:i4>15</vt:i4>
      </vt:variant>
      <vt:variant>
        <vt:i4>0</vt:i4>
      </vt:variant>
      <vt:variant>
        <vt:i4>5</vt:i4>
      </vt:variant>
      <vt:variant>
        <vt:lpwstr>mailto:Aging.Conversation@MassMail.State.MA.US</vt:lpwstr>
      </vt:variant>
      <vt:variant>
        <vt:lpwstr/>
      </vt:variant>
      <vt:variant>
        <vt:i4>6881406</vt:i4>
      </vt:variant>
      <vt:variant>
        <vt:i4>12</vt:i4>
      </vt:variant>
      <vt:variant>
        <vt:i4>0</vt:i4>
      </vt:variant>
      <vt:variant>
        <vt:i4>5</vt:i4>
      </vt:variant>
      <vt:variant>
        <vt:lpwstr>https://www.mass.gov/lists/annual-reports-and-alzheimers-state-plan</vt:lpwstr>
      </vt:variant>
      <vt:variant>
        <vt:lpwstr/>
      </vt:variant>
      <vt:variant>
        <vt:i4>1572954</vt:i4>
      </vt:variant>
      <vt:variant>
        <vt:i4>9</vt:i4>
      </vt:variant>
      <vt:variant>
        <vt:i4>0</vt:i4>
      </vt:variant>
      <vt:variant>
        <vt:i4>5</vt:i4>
      </vt:variant>
      <vt:variant>
        <vt:lpwstr>https://www.mass.gov/doc/reimagine-aging-2030-the-massachusetts-plan/download</vt:lpwstr>
      </vt:variant>
      <vt:variant>
        <vt:lpwstr/>
      </vt:variant>
      <vt:variant>
        <vt:i4>3866734</vt:i4>
      </vt:variant>
      <vt:variant>
        <vt:i4>6</vt:i4>
      </vt:variant>
      <vt:variant>
        <vt:i4>0</vt:i4>
      </vt:variant>
      <vt:variant>
        <vt:i4>5</vt:i4>
      </vt:variant>
      <vt:variant>
        <vt:lpwstr>https://www.reframingaging.org/</vt:lpwstr>
      </vt:variant>
      <vt:variant>
        <vt:lpwstr/>
      </vt:variant>
      <vt:variant>
        <vt:i4>7864360</vt:i4>
      </vt:variant>
      <vt:variant>
        <vt:i4>3</vt:i4>
      </vt:variant>
      <vt:variant>
        <vt:i4>0</vt:i4>
      </vt:variant>
      <vt:variant>
        <vt:i4>5</vt:i4>
      </vt:variant>
      <vt:variant>
        <vt:lpwstr>http://www.mass.gov/orgs/executive-office-of-aging-independence</vt:lpwstr>
      </vt:variant>
      <vt:variant>
        <vt:lpwstr/>
      </vt:variant>
      <vt:variant>
        <vt:i4>852060</vt:i4>
      </vt:variant>
      <vt:variant>
        <vt:i4>0</vt:i4>
      </vt:variant>
      <vt:variant>
        <vt:i4>0</vt:i4>
      </vt:variant>
      <vt:variant>
        <vt:i4>5</vt:i4>
      </vt:variant>
      <vt:variant>
        <vt:lpwstr>https://www.mass.gov/news/governor-healey-officially-renames-executive-office-of-elder-affairs-to-executive-office-of-aging-independence</vt:lpwstr>
      </vt:variant>
      <vt:variant>
        <vt:lpwstr/>
      </vt:variant>
      <vt:variant>
        <vt:i4>1441802</vt:i4>
      </vt:variant>
      <vt:variant>
        <vt:i4>33</vt:i4>
      </vt:variant>
      <vt:variant>
        <vt:i4>0</vt:i4>
      </vt:variant>
      <vt:variant>
        <vt:i4>5</vt:i4>
      </vt:variant>
      <vt:variant>
        <vt:lpwstr>https://www.mass.gov/info-details/mass-general-laws-c111-ss-72gg?</vt:lpwstr>
      </vt:variant>
      <vt:variant>
        <vt:lpwstr/>
      </vt:variant>
      <vt:variant>
        <vt:i4>4522002</vt:i4>
      </vt:variant>
      <vt:variant>
        <vt:i4>30</vt:i4>
      </vt:variant>
      <vt:variant>
        <vt:i4>0</vt:i4>
      </vt:variant>
      <vt:variant>
        <vt:i4>5</vt:i4>
      </vt:variant>
      <vt:variant>
        <vt:lpwstr>https://malegislature.gov/Bills/194/H776</vt:lpwstr>
      </vt:variant>
      <vt:variant>
        <vt:lpwstr/>
      </vt:variant>
      <vt:variant>
        <vt:i4>5505045</vt:i4>
      </vt:variant>
      <vt:variant>
        <vt:i4>27</vt:i4>
      </vt:variant>
      <vt:variant>
        <vt:i4>0</vt:i4>
      </vt:variant>
      <vt:variant>
        <vt:i4>5</vt:i4>
      </vt:variant>
      <vt:variant>
        <vt:lpwstr>https://fenwayhealth.org/the-fenway-institute/lgbtqia-aging-project/</vt:lpwstr>
      </vt:variant>
      <vt:variant>
        <vt:lpwstr/>
      </vt:variant>
      <vt:variant>
        <vt:i4>4390934</vt:i4>
      </vt:variant>
      <vt:variant>
        <vt:i4>24</vt:i4>
      </vt:variant>
      <vt:variant>
        <vt:i4>0</vt:i4>
      </vt:variant>
      <vt:variant>
        <vt:i4>5</vt:i4>
      </vt:variant>
      <vt:variant>
        <vt:lpwstr>https://www.massgeneral.org/medicine/palliative-care-and-geriatric-medicine/treatments-and-services/age-positively-clinic</vt:lpwstr>
      </vt:variant>
      <vt:variant>
        <vt:lpwstr/>
      </vt:variant>
      <vt:variant>
        <vt:i4>6684713</vt:i4>
      </vt:variant>
      <vt:variant>
        <vt:i4>21</vt:i4>
      </vt:variant>
      <vt:variant>
        <vt:i4>0</vt:i4>
      </vt:variant>
      <vt:variant>
        <vt:i4>5</vt:i4>
      </vt:variant>
      <vt:variant>
        <vt:lpwstr>https://www.bmc.org/infectious-diseases/hive-clinic</vt:lpwstr>
      </vt:variant>
      <vt:variant>
        <vt:lpwstr/>
      </vt:variant>
      <vt:variant>
        <vt:i4>2097267</vt:i4>
      </vt:variant>
      <vt:variant>
        <vt:i4>18</vt:i4>
      </vt:variant>
      <vt:variant>
        <vt:i4>0</vt:i4>
      </vt:variant>
      <vt:variant>
        <vt:i4>5</vt:i4>
      </vt:variant>
      <vt:variant>
        <vt:lpwstr>https://crihealth.org/drug-assistance/hdap/</vt:lpwstr>
      </vt:variant>
      <vt:variant>
        <vt:lpwstr/>
      </vt:variant>
      <vt:variant>
        <vt:i4>2949161</vt:i4>
      </vt:variant>
      <vt:variant>
        <vt:i4>15</vt:i4>
      </vt:variant>
      <vt:variant>
        <vt:i4>0</vt:i4>
      </vt:variant>
      <vt:variant>
        <vt:i4>5</vt:i4>
      </vt:variant>
      <vt:variant>
        <vt:lpwstr>https://www.mass.gov/info-details/section-8-tenant-based-rental-assistance-for-persons-with-hiv</vt:lpwstr>
      </vt:variant>
      <vt:variant>
        <vt:lpwstr/>
      </vt:variant>
      <vt:variant>
        <vt:i4>4522000</vt:i4>
      </vt:variant>
      <vt:variant>
        <vt:i4>12</vt:i4>
      </vt:variant>
      <vt:variant>
        <vt:i4>0</vt:i4>
      </vt:variant>
      <vt:variant>
        <vt:i4>5</vt:i4>
      </vt:variant>
      <vt:variant>
        <vt:lpwstr>https://www.medreport.foundation/post/hiv-and-aging-in-the-21st-century-policy-gaps-and-healthcare-needs?utm_</vt:lpwstr>
      </vt:variant>
      <vt:variant>
        <vt:lpwstr/>
      </vt:variant>
      <vt:variant>
        <vt:i4>4587574</vt:i4>
      </vt:variant>
      <vt:variant>
        <vt:i4>9</vt:i4>
      </vt:variant>
      <vt:variant>
        <vt:i4>0</vt:i4>
      </vt:variant>
      <vt:variant>
        <vt:i4>5</vt:i4>
      </vt:variant>
      <vt:variant>
        <vt:lpwstr>https://clinicalinfo.hiv.gov/en/guidelines/hiv-clinical-guidelines-adult-and-adolescent-arv/special-populations-hiv-and-older?guideline%5B0%5D=title_bookpart%3AHIV+Clinical+Guidelines%3A+Adult+and+Adolescent+ARV&amp;redirected=1</vt:lpwstr>
      </vt:variant>
      <vt:variant>
        <vt:lpwstr/>
      </vt:variant>
      <vt:variant>
        <vt:i4>6946865</vt:i4>
      </vt:variant>
      <vt:variant>
        <vt:i4>6</vt:i4>
      </vt:variant>
      <vt:variant>
        <vt:i4>0</vt:i4>
      </vt:variant>
      <vt:variant>
        <vt:i4>5</vt:i4>
      </vt:variant>
      <vt:variant>
        <vt:lpwstr>https://mahealthyagingcollaborative.org/wp-content/uploads/2025/05/MA_Highlights_2025.pdf</vt:lpwstr>
      </vt:variant>
      <vt:variant>
        <vt:lpwstr/>
      </vt:variant>
      <vt:variant>
        <vt:i4>2752564</vt:i4>
      </vt:variant>
      <vt:variant>
        <vt:i4>3</vt:i4>
      </vt:variant>
      <vt:variant>
        <vt:i4>0</vt:i4>
      </vt:variant>
      <vt:variant>
        <vt:i4>5</vt:i4>
      </vt:variant>
      <vt:variant>
        <vt:lpwstr>https://stacks.cdc.gov/view/cdc/156509</vt:lpwstr>
      </vt:variant>
      <vt:variant>
        <vt:lpwstr/>
      </vt:variant>
      <vt:variant>
        <vt:i4>5505047</vt:i4>
      </vt:variant>
      <vt:variant>
        <vt:i4>0</vt:i4>
      </vt:variant>
      <vt:variant>
        <vt:i4>0</vt:i4>
      </vt:variant>
      <vt:variant>
        <vt:i4>5</vt:i4>
      </vt:variant>
      <vt:variant>
        <vt:lpwstr>https://www.mass.gov/doc/statewide-report-data-as-of-112024/download</vt:lpwstr>
      </vt:variant>
      <vt:variant>
        <vt:lpwstr/>
      </vt:variant>
      <vt:variant>
        <vt:i4>5439553</vt:i4>
      </vt:variant>
      <vt:variant>
        <vt:i4>3</vt:i4>
      </vt:variant>
      <vt:variant>
        <vt:i4>0</vt:i4>
      </vt:variant>
      <vt:variant>
        <vt:i4>5</vt:i4>
      </vt:variant>
      <vt:variant>
        <vt:lpwstr>https://www.mass.gov/doc/massachusetts-state-plan-on-aging-2021-2025/download</vt:lpwstr>
      </vt:variant>
      <vt:variant>
        <vt:lpwstr/>
      </vt:variant>
      <vt:variant>
        <vt:i4>4980792</vt:i4>
      </vt:variant>
      <vt:variant>
        <vt:i4>0</vt:i4>
      </vt:variant>
      <vt:variant>
        <vt:i4>0</vt:i4>
      </vt:variant>
      <vt:variant>
        <vt:i4>5</vt:i4>
      </vt:variant>
      <vt:variant>
        <vt:lpwstr>mailto:Eleanor.Romano@mass.gov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Gallagher, Elizabeth (ELD)</dc:creator>
  <cp:keywords/>
  <dc:description/>
  <cp:lastModifiedBy>Romano, Eleanor (ELD)</cp:lastModifiedBy>
  <cp:revision>2</cp:revision>
  <dcterms:created xsi:type="dcterms:W3CDTF">2026-02-10T19:37:00Z</dcterms:created>
  <dcterms:modified xsi:type="dcterms:W3CDTF">2026-02-10T19:37:00Z</dcterms:modified>
</cp:coreProperties>
</file>