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044A6A"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656A85" w:rsidRPr="00656A85" w:rsidRDefault="00656A85" w:rsidP="00656A85">
                            <w:pPr>
                              <w:jc w:val="center"/>
                              <w:rPr>
                                <w:b/>
                                <w:sz w:val="36"/>
                                <w:szCs w:val="36"/>
                              </w:rPr>
                            </w:pPr>
                            <w:r w:rsidRPr="00656A85">
                              <w:rPr>
                                <w:b/>
                                <w:sz w:val="36"/>
                                <w:szCs w:val="36"/>
                              </w:rPr>
                              <w:t>INDOOR AIR QUALITY</w:t>
                            </w:r>
                          </w:p>
                          <w:p w:rsidR="00656A85" w:rsidRPr="00656A85" w:rsidRDefault="00656A85" w:rsidP="00656A85">
                            <w:pPr>
                              <w:jc w:val="center"/>
                              <w:rPr>
                                <w:b/>
                                <w:sz w:val="36"/>
                                <w:szCs w:val="36"/>
                              </w:rPr>
                            </w:pPr>
                            <w:r w:rsidRPr="00656A85">
                              <w:rPr>
                                <w:b/>
                                <w:sz w:val="36"/>
                                <w:szCs w:val="36"/>
                              </w:rPr>
                              <w:t>POST-OCCUPANCY ASSESSMENT</w:t>
                            </w:r>
                          </w:p>
                          <w:p w:rsidR="00656A85" w:rsidRPr="00705149" w:rsidRDefault="00656A85" w:rsidP="00656A85">
                            <w:pPr>
                              <w:jc w:val="center"/>
                              <w:rPr>
                                <w:b/>
                              </w:rPr>
                            </w:pPr>
                          </w:p>
                          <w:p w:rsidR="00656A85" w:rsidRDefault="00656A85" w:rsidP="00656A85">
                            <w:pPr>
                              <w:jc w:val="center"/>
                              <w:rPr>
                                <w:b/>
                              </w:rPr>
                            </w:pPr>
                          </w:p>
                          <w:p w:rsidR="00656A85" w:rsidRDefault="00656A85" w:rsidP="00656A85">
                            <w:pPr>
                              <w:jc w:val="center"/>
                              <w:rPr>
                                <w:b/>
                              </w:rPr>
                            </w:pPr>
                          </w:p>
                          <w:p w:rsidR="00590CCB" w:rsidRDefault="00590CCB" w:rsidP="00656A85">
                            <w:pPr>
                              <w:jc w:val="center"/>
                              <w:rPr>
                                <w:b/>
                                <w:sz w:val="28"/>
                                <w:szCs w:val="28"/>
                              </w:rPr>
                            </w:pPr>
                            <w:bookmarkStart w:id="0" w:name="_GoBack"/>
                            <w:bookmarkEnd w:id="0"/>
                            <w:r>
                              <w:rPr>
                                <w:b/>
                                <w:sz w:val="28"/>
                                <w:szCs w:val="28"/>
                              </w:rPr>
                              <w:t>Massachusetts State Retirement Board</w:t>
                            </w:r>
                          </w:p>
                          <w:p w:rsidR="00590CCB" w:rsidRDefault="00590CCB" w:rsidP="00656A85">
                            <w:pPr>
                              <w:jc w:val="center"/>
                              <w:rPr>
                                <w:b/>
                                <w:sz w:val="28"/>
                                <w:szCs w:val="28"/>
                              </w:rPr>
                            </w:pPr>
                            <w:r>
                              <w:rPr>
                                <w:b/>
                                <w:sz w:val="28"/>
                                <w:szCs w:val="28"/>
                              </w:rPr>
                              <w:t>One Winter Street</w:t>
                            </w:r>
                          </w:p>
                          <w:p w:rsidR="00590CCB" w:rsidRDefault="00590CCB" w:rsidP="00656A85">
                            <w:pPr>
                              <w:jc w:val="center"/>
                              <w:rPr>
                                <w:b/>
                                <w:sz w:val="28"/>
                                <w:szCs w:val="28"/>
                              </w:rPr>
                            </w:pPr>
                            <w:r>
                              <w:rPr>
                                <w:b/>
                                <w:sz w:val="28"/>
                                <w:szCs w:val="28"/>
                              </w:rPr>
                              <w:t>7</w:t>
                            </w:r>
                            <w:r w:rsidRPr="00590CCB">
                              <w:rPr>
                                <w:b/>
                                <w:sz w:val="28"/>
                                <w:szCs w:val="28"/>
                                <w:vertAlign w:val="superscript"/>
                              </w:rPr>
                              <w:t>th</w:t>
                            </w:r>
                            <w:r>
                              <w:rPr>
                                <w:b/>
                                <w:sz w:val="28"/>
                                <w:szCs w:val="28"/>
                              </w:rPr>
                              <w:t xml:space="preserve"> floor</w:t>
                            </w:r>
                          </w:p>
                          <w:p w:rsidR="00656A85" w:rsidRDefault="00656A85" w:rsidP="00656A85">
                            <w:pPr>
                              <w:jc w:val="center"/>
                              <w:rPr>
                                <w:b/>
                                <w:bCs/>
                                <w:sz w:val="28"/>
                                <w:szCs w:val="28"/>
                              </w:rPr>
                            </w:pPr>
                            <w:r>
                              <w:rPr>
                                <w:b/>
                                <w:bCs/>
                                <w:sz w:val="28"/>
                                <w:szCs w:val="28"/>
                              </w:rPr>
                              <w:t>Boston</w:t>
                            </w:r>
                          </w:p>
                          <w:p w:rsidR="00656A85" w:rsidRPr="00705149" w:rsidRDefault="00656A85" w:rsidP="00656A85">
                            <w:pPr>
                              <w:jc w:val="center"/>
                              <w:rPr>
                                <w:b/>
                                <w:bCs/>
                              </w:rPr>
                            </w:pPr>
                          </w:p>
                          <w:p w:rsidR="00656A85" w:rsidRDefault="00656A85" w:rsidP="00656A85">
                            <w:pPr>
                              <w:jc w:val="center"/>
                              <w:rPr>
                                <w:b/>
                                <w:bCs/>
                              </w:rPr>
                            </w:pPr>
                          </w:p>
                          <w:p w:rsidR="00656A85" w:rsidRDefault="00656A85" w:rsidP="00656A85">
                            <w:pPr>
                              <w:jc w:val="center"/>
                              <w:rPr>
                                <w:b/>
                              </w:rPr>
                            </w:pPr>
                          </w:p>
                          <w:p w:rsidR="00656A85" w:rsidRDefault="00656A85" w:rsidP="00656A85">
                            <w:pPr>
                              <w:jc w:val="center"/>
                              <w:rPr>
                                <w:b/>
                              </w:rPr>
                            </w:pPr>
                          </w:p>
                          <w:p w:rsidR="00656A85" w:rsidRDefault="00044A6A" w:rsidP="00656A85">
                            <w:pPr>
                              <w:jc w:val="center"/>
                            </w:pPr>
                            <w:r>
                              <w:rPr>
                                <w:noProof/>
                              </w:rPr>
                              <w:drawing>
                                <wp:inline distT="0" distB="0" distL="0" distR="0">
                                  <wp:extent cx="3905250" cy="3295650"/>
                                  <wp:effectExtent l="0" t="0" r="0" b="0"/>
                                  <wp:docPr id="2" name="Picture 2" descr="Aerial view&#10;&#10;Massachusetts State Retirement Board&#10;One Winter Street, 7th floor&#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10;&#10;Massachusetts State Retirement Board&#10;One Winter Street, 7th floor&#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05250" cy="3295650"/>
                                          </a:xfrm>
                                          <a:prstGeom prst="rect">
                                            <a:avLst/>
                                          </a:prstGeom>
                                          <a:noFill/>
                                          <a:ln>
                                            <a:noFill/>
                                          </a:ln>
                                        </pic:spPr>
                                      </pic:pic>
                                    </a:graphicData>
                                  </a:graphic>
                                </wp:inline>
                              </w:drawing>
                            </w:r>
                          </w:p>
                          <w:p w:rsidR="00656A85" w:rsidRDefault="00656A85" w:rsidP="00656A85">
                            <w:pPr>
                              <w:jc w:val="center"/>
                            </w:pPr>
                          </w:p>
                          <w:p w:rsidR="00656A85" w:rsidRDefault="00656A85" w:rsidP="00656A85">
                            <w:pPr>
                              <w:jc w:val="center"/>
                            </w:pPr>
                          </w:p>
                          <w:p w:rsidR="00656A85" w:rsidRPr="00705149" w:rsidRDefault="00656A85" w:rsidP="00656A85">
                            <w:pPr>
                              <w:jc w:val="center"/>
                            </w:pPr>
                          </w:p>
                          <w:p w:rsidR="00656A85" w:rsidRPr="00705149" w:rsidRDefault="00656A85" w:rsidP="00656A85">
                            <w:pPr>
                              <w:jc w:val="center"/>
                            </w:pPr>
                            <w:r w:rsidRPr="00705149">
                              <w:t>Prepared by:</w:t>
                            </w:r>
                          </w:p>
                          <w:p w:rsidR="00656A85" w:rsidRPr="00705149" w:rsidRDefault="00656A85" w:rsidP="00656A85">
                            <w:pPr>
                              <w:jc w:val="center"/>
                            </w:pPr>
                            <w:r w:rsidRPr="00705149">
                              <w:t>Massachusetts Department of Public Health</w:t>
                            </w:r>
                          </w:p>
                          <w:p w:rsidR="00656A85" w:rsidRPr="00705149" w:rsidRDefault="00656A85" w:rsidP="00656A85">
                            <w:pPr>
                              <w:jc w:val="center"/>
                            </w:pPr>
                            <w:r w:rsidRPr="00705149">
                              <w:t>Bureau of Environmental Health</w:t>
                            </w:r>
                          </w:p>
                          <w:p w:rsidR="00656A85" w:rsidRPr="00705149" w:rsidRDefault="00656A85" w:rsidP="00656A85">
                            <w:pPr>
                              <w:jc w:val="center"/>
                            </w:pPr>
                            <w:r w:rsidRPr="00705149">
                              <w:t>Indoor Air Quality Program</w:t>
                            </w:r>
                          </w:p>
                          <w:p w:rsidR="00656A85" w:rsidRPr="00705149" w:rsidRDefault="00FE3768" w:rsidP="00656A85">
                            <w:pPr>
                              <w:jc w:val="center"/>
                            </w:pPr>
                            <w:r>
                              <w:t>August</w:t>
                            </w:r>
                            <w:r w:rsidR="00590CCB">
                              <w:t xml:space="preserve"> 2020</w:t>
                            </w:r>
                          </w:p>
                          <w:p w:rsidR="001C368C" w:rsidRPr="004027AB" w:rsidRDefault="001C368C" w:rsidP="00656A85">
                            <w:pPr>
                              <w:jc w:val="cente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" filled="f">
                <o:lock v:ext="edit" aspectratio="t"/>
                <v:textbox>
                  <w:txbxContent>
                    <w:p w:rsidR="00DB51C0" w:rsidRDefault="00DB51C0" w:rsidP="00DB51C0">
                      <w:pPr>
                        <w:jc w:val="center"/>
                        <w:rPr>
                          <w:b/>
                          <w:sz w:val="36"/>
                        </w:rPr>
                      </w:pPr>
                    </w:p>
                    <w:p w:rsidR="00DB51C0" w:rsidRDefault="00DB51C0" w:rsidP="00DB51C0">
                      <w:pPr>
                        <w:jc w:val="center"/>
                        <w:rPr>
                          <w:b/>
                          <w:sz w:val="36"/>
                        </w:rPr>
                      </w:pPr>
                    </w:p>
                    <w:p w:rsidR="00656A85" w:rsidRPr="00656A85" w:rsidRDefault="00656A85" w:rsidP="00656A85">
                      <w:pPr>
                        <w:jc w:val="center"/>
                        <w:rPr>
                          <w:b/>
                          <w:sz w:val="36"/>
                          <w:szCs w:val="36"/>
                        </w:rPr>
                      </w:pPr>
                      <w:r w:rsidRPr="00656A85">
                        <w:rPr>
                          <w:b/>
                          <w:sz w:val="36"/>
                          <w:szCs w:val="36"/>
                        </w:rPr>
                        <w:t>INDOOR AIR QUALITY</w:t>
                      </w:r>
                    </w:p>
                    <w:p w:rsidR="00656A85" w:rsidRPr="00656A85" w:rsidRDefault="00656A85" w:rsidP="00656A85">
                      <w:pPr>
                        <w:jc w:val="center"/>
                        <w:rPr>
                          <w:b/>
                          <w:sz w:val="36"/>
                          <w:szCs w:val="36"/>
                        </w:rPr>
                      </w:pPr>
                      <w:r w:rsidRPr="00656A85">
                        <w:rPr>
                          <w:b/>
                          <w:sz w:val="36"/>
                          <w:szCs w:val="36"/>
                        </w:rPr>
                        <w:t>POST-OCCUPANCY ASSESSMENT</w:t>
                      </w:r>
                    </w:p>
                    <w:p w:rsidR="00656A85" w:rsidRPr="00705149" w:rsidRDefault="00656A85" w:rsidP="00656A85">
                      <w:pPr>
                        <w:jc w:val="center"/>
                        <w:rPr>
                          <w:b/>
                        </w:rPr>
                      </w:pPr>
                    </w:p>
                    <w:p w:rsidR="00656A85" w:rsidRDefault="00656A85" w:rsidP="00656A85">
                      <w:pPr>
                        <w:jc w:val="center"/>
                        <w:rPr>
                          <w:b/>
                        </w:rPr>
                      </w:pPr>
                    </w:p>
                    <w:p w:rsidR="00656A85" w:rsidRDefault="00656A85" w:rsidP="00656A85">
                      <w:pPr>
                        <w:jc w:val="center"/>
                        <w:rPr>
                          <w:b/>
                        </w:rPr>
                      </w:pPr>
                    </w:p>
                    <w:p w:rsidR="00590CCB" w:rsidRDefault="00590CCB" w:rsidP="00656A85">
                      <w:pPr>
                        <w:jc w:val="center"/>
                        <w:rPr>
                          <w:b/>
                          <w:sz w:val="28"/>
                          <w:szCs w:val="28"/>
                        </w:rPr>
                      </w:pPr>
                      <w:bookmarkStart w:id="1" w:name="_GoBack"/>
                      <w:bookmarkEnd w:id="1"/>
                      <w:r>
                        <w:rPr>
                          <w:b/>
                          <w:sz w:val="28"/>
                          <w:szCs w:val="28"/>
                        </w:rPr>
                        <w:t>Massachusetts State Retirement Board</w:t>
                      </w:r>
                    </w:p>
                    <w:p w:rsidR="00590CCB" w:rsidRDefault="00590CCB" w:rsidP="00656A85">
                      <w:pPr>
                        <w:jc w:val="center"/>
                        <w:rPr>
                          <w:b/>
                          <w:sz w:val="28"/>
                          <w:szCs w:val="28"/>
                        </w:rPr>
                      </w:pPr>
                      <w:r>
                        <w:rPr>
                          <w:b/>
                          <w:sz w:val="28"/>
                          <w:szCs w:val="28"/>
                        </w:rPr>
                        <w:t>One Winter Street</w:t>
                      </w:r>
                    </w:p>
                    <w:p w:rsidR="00590CCB" w:rsidRDefault="00590CCB" w:rsidP="00656A85">
                      <w:pPr>
                        <w:jc w:val="center"/>
                        <w:rPr>
                          <w:b/>
                          <w:sz w:val="28"/>
                          <w:szCs w:val="28"/>
                        </w:rPr>
                      </w:pPr>
                      <w:r>
                        <w:rPr>
                          <w:b/>
                          <w:sz w:val="28"/>
                          <w:szCs w:val="28"/>
                        </w:rPr>
                        <w:t>7</w:t>
                      </w:r>
                      <w:r w:rsidRPr="00590CCB">
                        <w:rPr>
                          <w:b/>
                          <w:sz w:val="28"/>
                          <w:szCs w:val="28"/>
                          <w:vertAlign w:val="superscript"/>
                        </w:rPr>
                        <w:t>th</w:t>
                      </w:r>
                      <w:r>
                        <w:rPr>
                          <w:b/>
                          <w:sz w:val="28"/>
                          <w:szCs w:val="28"/>
                        </w:rPr>
                        <w:t xml:space="preserve"> floor</w:t>
                      </w:r>
                    </w:p>
                    <w:p w:rsidR="00656A85" w:rsidRDefault="00656A85" w:rsidP="00656A85">
                      <w:pPr>
                        <w:jc w:val="center"/>
                        <w:rPr>
                          <w:b/>
                          <w:bCs/>
                          <w:sz w:val="28"/>
                          <w:szCs w:val="28"/>
                        </w:rPr>
                      </w:pPr>
                      <w:r>
                        <w:rPr>
                          <w:b/>
                          <w:bCs/>
                          <w:sz w:val="28"/>
                          <w:szCs w:val="28"/>
                        </w:rPr>
                        <w:t>Boston</w:t>
                      </w:r>
                    </w:p>
                    <w:p w:rsidR="00656A85" w:rsidRPr="00705149" w:rsidRDefault="00656A85" w:rsidP="00656A85">
                      <w:pPr>
                        <w:jc w:val="center"/>
                        <w:rPr>
                          <w:b/>
                          <w:bCs/>
                        </w:rPr>
                      </w:pPr>
                    </w:p>
                    <w:p w:rsidR="00656A85" w:rsidRDefault="00656A85" w:rsidP="00656A85">
                      <w:pPr>
                        <w:jc w:val="center"/>
                        <w:rPr>
                          <w:b/>
                          <w:bCs/>
                        </w:rPr>
                      </w:pPr>
                    </w:p>
                    <w:p w:rsidR="00656A85" w:rsidRDefault="00656A85" w:rsidP="00656A85">
                      <w:pPr>
                        <w:jc w:val="center"/>
                        <w:rPr>
                          <w:b/>
                        </w:rPr>
                      </w:pPr>
                    </w:p>
                    <w:p w:rsidR="00656A85" w:rsidRDefault="00656A85" w:rsidP="00656A85">
                      <w:pPr>
                        <w:jc w:val="center"/>
                        <w:rPr>
                          <w:b/>
                        </w:rPr>
                      </w:pPr>
                    </w:p>
                    <w:p w:rsidR="00656A85" w:rsidRDefault="00044A6A" w:rsidP="00656A85">
                      <w:pPr>
                        <w:jc w:val="center"/>
                      </w:pPr>
                      <w:r>
                        <w:rPr>
                          <w:noProof/>
                        </w:rPr>
                        <w:drawing>
                          <wp:inline distT="0" distB="0" distL="0" distR="0">
                            <wp:extent cx="3905250" cy="3295650"/>
                            <wp:effectExtent l="0" t="0" r="0" b="0"/>
                            <wp:docPr id="2" name="Picture 2" descr="Aerial view&#10;&#10;Massachusetts State Retirement Board&#10;One Winter Street, 7th floor&#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10;&#10;Massachusetts State Retirement Board&#10;One Winter Street, 7th floor&#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05250" cy="3295650"/>
                                    </a:xfrm>
                                    <a:prstGeom prst="rect">
                                      <a:avLst/>
                                    </a:prstGeom>
                                    <a:noFill/>
                                    <a:ln>
                                      <a:noFill/>
                                    </a:ln>
                                  </pic:spPr>
                                </pic:pic>
                              </a:graphicData>
                            </a:graphic>
                          </wp:inline>
                        </w:drawing>
                      </w:r>
                    </w:p>
                    <w:p w:rsidR="00656A85" w:rsidRDefault="00656A85" w:rsidP="00656A85">
                      <w:pPr>
                        <w:jc w:val="center"/>
                      </w:pPr>
                    </w:p>
                    <w:p w:rsidR="00656A85" w:rsidRDefault="00656A85" w:rsidP="00656A85">
                      <w:pPr>
                        <w:jc w:val="center"/>
                      </w:pPr>
                    </w:p>
                    <w:p w:rsidR="00656A85" w:rsidRPr="00705149" w:rsidRDefault="00656A85" w:rsidP="00656A85">
                      <w:pPr>
                        <w:jc w:val="center"/>
                      </w:pPr>
                    </w:p>
                    <w:p w:rsidR="00656A85" w:rsidRPr="00705149" w:rsidRDefault="00656A85" w:rsidP="00656A85">
                      <w:pPr>
                        <w:jc w:val="center"/>
                      </w:pPr>
                      <w:r w:rsidRPr="00705149">
                        <w:t>Prepared by:</w:t>
                      </w:r>
                    </w:p>
                    <w:p w:rsidR="00656A85" w:rsidRPr="00705149" w:rsidRDefault="00656A85" w:rsidP="00656A85">
                      <w:pPr>
                        <w:jc w:val="center"/>
                      </w:pPr>
                      <w:r w:rsidRPr="00705149">
                        <w:t>Massachusetts Department of Public Health</w:t>
                      </w:r>
                    </w:p>
                    <w:p w:rsidR="00656A85" w:rsidRPr="00705149" w:rsidRDefault="00656A85" w:rsidP="00656A85">
                      <w:pPr>
                        <w:jc w:val="center"/>
                      </w:pPr>
                      <w:r w:rsidRPr="00705149">
                        <w:t>Bureau of Environmental Health</w:t>
                      </w:r>
                    </w:p>
                    <w:p w:rsidR="00656A85" w:rsidRPr="00705149" w:rsidRDefault="00656A85" w:rsidP="00656A85">
                      <w:pPr>
                        <w:jc w:val="center"/>
                      </w:pPr>
                      <w:r w:rsidRPr="00705149">
                        <w:t>Indoor Air Quality Program</w:t>
                      </w:r>
                    </w:p>
                    <w:p w:rsidR="00656A85" w:rsidRPr="00705149" w:rsidRDefault="00FE3768" w:rsidP="00656A85">
                      <w:pPr>
                        <w:jc w:val="center"/>
                      </w:pPr>
                      <w:r>
                        <w:t>August</w:t>
                      </w:r>
                      <w:r w:rsidR="00590CCB">
                        <w:t xml:space="preserve"> 2020</w:t>
                      </w:r>
                    </w:p>
                    <w:p w:rsidR="001C368C" w:rsidRPr="004027AB" w:rsidRDefault="001C368C" w:rsidP="00656A85">
                      <w:pPr>
                        <w:jc w:val="center"/>
                      </w:pP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E11D27" w:rsidRPr="005E458D" w:rsidTr="00896C45">
        <w:trPr>
          <w:jc w:val="center"/>
        </w:trPr>
        <w:tc>
          <w:tcPr>
            <w:tcW w:w="5089" w:type="dxa"/>
            <w:shd w:val="clear" w:color="auto" w:fill="auto"/>
          </w:tcPr>
          <w:p w:rsidR="00E11D27" w:rsidRPr="00986263" w:rsidRDefault="00E11D27" w:rsidP="00486557">
            <w:pPr>
              <w:tabs>
                <w:tab w:val="left" w:pos="1485"/>
              </w:tabs>
              <w:rPr>
                <w:rStyle w:val="BackgroundBoldedDescriptors"/>
              </w:rPr>
            </w:pPr>
            <w:r w:rsidRPr="00986263">
              <w:rPr>
                <w:rStyle w:val="BackgroundBoldedDescriptors"/>
              </w:rPr>
              <w:t>Building:</w:t>
            </w:r>
          </w:p>
        </w:tc>
        <w:tc>
          <w:tcPr>
            <w:tcW w:w="4008" w:type="dxa"/>
            <w:shd w:val="clear" w:color="auto" w:fill="auto"/>
            <w:vAlign w:val="center"/>
          </w:tcPr>
          <w:p w:rsidR="00E11D27" w:rsidRPr="000730C4" w:rsidRDefault="00E11D27" w:rsidP="00896C45">
            <w:pPr>
              <w:pStyle w:val="BackgroundInfo"/>
              <w:rPr>
                <w:bCs/>
                <w:szCs w:val="24"/>
              </w:rPr>
            </w:pPr>
            <w:r>
              <w:rPr>
                <w:bCs/>
                <w:szCs w:val="24"/>
              </w:rPr>
              <w:t>Massachusetts State Retirement Board (MSRB)</w:t>
            </w:r>
          </w:p>
        </w:tc>
      </w:tr>
      <w:tr w:rsidR="00E11D27" w:rsidRPr="005E458D" w:rsidTr="00896C45">
        <w:trPr>
          <w:jc w:val="center"/>
        </w:trPr>
        <w:tc>
          <w:tcPr>
            <w:tcW w:w="5089" w:type="dxa"/>
            <w:shd w:val="clear" w:color="auto" w:fill="auto"/>
          </w:tcPr>
          <w:p w:rsidR="00E11D27" w:rsidRPr="00986263" w:rsidRDefault="00E11D27" w:rsidP="00486557">
            <w:pPr>
              <w:tabs>
                <w:tab w:val="left" w:pos="1485"/>
              </w:tabs>
              <w:rPr>
                <w:rStyle w:val="BackgroundBoldedDescriptors"/>
              </w:rPr>
            </w:pPr>
            <w:r w:rsidRPr="00986263">
              <w:rPr>
                <w:rStyle w:val="BackgroundBoldedDescriptors"/>
              </w:rPr>
              <w:t>Address:</w:t>
            </w:r>
          </w:p>
        </w:tc>
        <w:tc>
          <w:tcPr>
            <w:tcW w:w="4008" w:type="dxa"/>
            <w:shd w:val="clear" w:color="auto" w:fill="auto"/>
            <w:vAlign w:val="center"/>
          </w:tcPr>
          <w:p w:rsidR="00E11D27" w:rsidRPr="00BA4F4F" w:rsidRDefault="00E11D27" w:rsidP="00896C45">
            <w:pPr>
              <w:pStyle w:val="BackgroundInfo"/>
              <w:rPr>
                <w:bCs/>
                <w:szCs w:val="24"/>
              </w:rPr>
            </w:pPr>
            <w:r>
              <w:rPr>
                <w:bCs/>
                <w:szCs w:val="24"/>
              </w:rPr>
              <w:t>One Winter Street, 7</w:t>
            </w:r>
            <w:r w:rsidRPr="00617292">
              <w:rPr>
                <w:bCs/>
                <w:szCs w:val="24"/>
                <w:vertAlign w:val="superscript"/>
              </w:rPr>
              <w:t>th</w:t>
            </w:r>
            <w:r>
              <w:rPr>
                <w:bCs/>
                <w:szCs w:val="24"/>
              </w:rPr>
              <w:t xml:space="preserve"> floor, Boston</w:t>
            </w:r>
          </w:p>
        </w:tc>
      </w:tr>
      <w:tr w:rsidR="00E11D27" w:rsidRPr="005E458D" w:rsidTr="00896C45">
        <w:trPr>
          <w:jc w:val="center"/>
        </w:trPr>
        <w:tc>
          <w:tcPr>
            <w:tcW w:w="5089" w:type="dxa"/>
            <w:shd w:val="clear" w:color="auto" w:fill="auto"/>
          </w:tcPr>
          <w:p w:rsidR="00E11D27" w:rsidRPr="00891A2F" w:rsidRDefault="00E11D27"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vAlign w:val="center"/>
          </w:tcPr>
          <w:p w:rsidR="00E11D27" w:rsidRPr="00CB2C25" w:rsidRDefault="00E11D27" w:rsidP="00896C45">
            <w:pPr>
              <w:pStyle w:val="BackgroundInfo"/>
            </w:pPr>
            <w:r>
              <w:t>Paul Burke, Project Manager, Division of Capital Asset Management and Maintenance (DCAMM)</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656A85" w:rsidP="00656A85">
            <w:pPr>
              <w:tabs>
                <w:tab w:val="left" w:pos="1485"/>
              </w:tabs>
              <w:rPr>
                <w:bCs/>
              </w:rPr>
            </w:pPr>
            <w:r>
              <w:rPr>
                <w:bCs/>
              </w:rPr>
              <w:t>Post-occupancy indoor air quality (IAQ) assessment</w:t>
            </w:r>
            <w:r w:rsidR="009D23C0">
              <w:rPr>
                <w:bCs/>
              </w:rPr>
              <w:t xml:space="preserve">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1F31B0" w:rsidP="001F31B0">
            <w:pPr>
              <w:tabs>
                <w:tab w:val="left" w:pos="1485"/>
              </w:tabs>
              <w:rPr>
                <w:bCs/>
              </w:rPr>
            </w:pPr>
            <w:r>
              <w:rPr>
                <w:bCs/>
              </w:rPr>
              <w:t>March 6, 2020</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A1F38" w:rsidRPr="0009667C" w:rsidRDefault="00653643" w:rsidP="00E11D27">
            <w:pPr>
              <w:pStyle w:val="StaffTitleHangingIndent"/>
              <w:rPr>
                <w:bCs/>
              </w:rPr>
            </w:pPr>
            <w:r>
              <w:rPr>
                <w:bCs/>
              </w:rPr>
              <w:t xml:space="preserve">Ruth Alfasso, Environmental Engineer, </w:t>
            </w:r>
            <w:r w:rsidR="007C18A1">
              <w:rPr>
                <w:bCs/>
              </w:rPr>
              <w:t>IAQ</w:t>
            </w:r>
            <w:r w:rsidR="0048538E">
              <w:rPr>
                <w:bCs/>
              </w:rPr>
              <w:t xml:space="preserve"> </w:t>
            </w:r>
            <w:r w:rsidR="00966B98">
              <w:rPr>
                <w:bCs/>
              </w:rPr>
              <w:t>Progra</w:t>
            </w:r>
            <w:r w:rsidR="00E11D27">
              <w:rPr>
                <w:bCs/>
              </w:rPr>
              <w:t>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049B1" w:rsidRDefault="00E11D27" w:rsidP="00656A85">
            <w:r w:rsidRPr="00E11D27">
              <w:t>The new MSRB offices are located on the 7th floor of One Winter Street, an 8-story building in downtown crossing, Boston. The space contains offices, workstations, conference rooms and auxiliary spaces. Other state offices occupy the upper floors of the building; the first floor is retail and food service.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A81B0C" w:rsidP="00A81B0C">
            <w:pPr>
              <w:tabs>
                <w:tab w:val="left" w:pos="1485"/>
              </w:tabs>
              <w:rPr>
                <w:bCs/>
              </w:rPr>
            </w:pPr>
            <w:r>
              <w:rPr>
                <w:bCs/>
              </w:rPr>
              <w:t>Not o</w:t>
            </w:r>
            <w:r w:rsidR="00DC3A54">
              <w:rPr>
                <w:bCs/>
              </w:rPr>
              <w:t>penable</w:t>
            </w:r>
          </w:p>
        </w:tc>
      </w:tr>
    </w:tbl>
    <w:p w:rsidR="00A66875" w:rsidRDefault="00A66875" w:rsidP="00A66875">
      <w:pPr>
        <w:pStyle w:val="BodyText10"/>
      </w:pPr>
    </w:p>
    <w:p w:rsidR="00A66875" w:rsidRPr="00A66875" w:rsidRDefault="00A66875" w:rsidP="00A66875">
      <w:pPr>
        <w:spacing w:line="360" w:lineRule="auto"/>
        <w:ind w:firstLine="720"/>
      </w:pPr>
      <w:r w:rsidRPr="00A66875">
        <w:t>This building has been visited by the DPH IAQ program several times in the past, including in October of 2019 for a water damage assessment that included the 7</w:t>
      </w:r>
      <w:r w:rsidRPr="00A66875">
        <w:rPr>
          <w:vertAlign w:val="superscript"/>
        </w:rPr>
        <w:t>th</w:t>
      </w:r>
      <w:r w:rsidRPr="00A66875">
        <w:t xml:space="preserve"> floor area to be occupied by MSRB. That report can be found at: </w:t>
      </w:r>
      <w:hyperlink r:id="rId10" w:history="1">
        <w:r w:rsidRPr="00A66875">
          <w:rPr>
            <w:color w:val="0000FF"/>
            <w:u w:val="single"/>
          </w:rPr>
          <w:t>https://www.mass.gov/info-details/indoor-air-quality-reports-cities-and-tow</w:t>
        </w:r>
        <w:r w:rsidRPr="00A66875">
          <w:rPr>
            <w:color w:val="0000FF"/>
            <w:u w:val="single"/>
          </w:rPr>
          <w:t>n</w:t>
        </w:r>
        <w:r w:rsidRPr="00A66875">
          <w:rPr>
            <w:color w:val="0000FF"/>
            <w:u w:val="single"/>
          </w:rPr>
          <w:t>s-b</w:t>
        </w:r>
      </w:hyperlink>
      <w:r w:rsidR="005104C5">
        <w:t>.</w:t>
      </w:r>
    </w:p>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8136D7" w:rsidRDefault="008136D7" w:rsidP="008136D7">
      <w:pPr>
        <w:pStyle w:val="Heading1"/>
      </w:pPr>
      <w:r w:rsidRPr="00E73ABE">
        <w:lastRenderedPageBreak/>
        <w:t>IAQ Testing Results</w:t>
      </w:r>
    </w:p>
    <w:p w:rsidR="008136D7" w:rsidRPr="004F7DE5" w:rsidRDefault="008136D7" w:rsidP="0096761F">
      <w:pPr>
        <w:pStyle w:val="BodyText"/>
      </w:pPr>
      <w:r w:rsidRPr="004F7DE5">
        <w:t>The following is a summary of indoor air testing results (Table 1).</w:t>
      </w:r>
      <w:r w:rsidR="00A66875">
        <w:t xml:space="preserve"> Note that offices and cubicle areas in the office space are not </w:t>
      </w:r>
      <w:proofErr w:type="gramStart"/>
      <w:r w:rsidR="00A66875">
        <w:t>numbered/labeled</w:t>
      </w:r>
      <w:proofErr w:type="gramEnd"/>
      <w:r w:rsidR="00A66875">
        <w:t>:</w:t>
      </w:r>
    </w:p>
    <w:p w:rsidR="008136D7" w:rsidRPr="004F7DE5" w:rsidRDefault="008136D7" w:rsidP="008136D7">
      <w:pPr>
        <w:pStyle w:val="BodyText"/>
        <w:numPr>
          <w:ilvl w:val="0"/>
          <w:numId w:val="26"/>
        </w:numPr>
      </w:pPr>
      <w:r w:rsidRPr="004F7DE5">
        <w:rPr>
          <w:b/>
          <w:i/>
        </w:rPr>
        <w:t xml:space="preserve">Carbon dioxide </w:t>
      </w:r>
      <w:r w:rsidRPr="004F7DE5">
        <w:t xml:space="preserve">levels were below </w:t>
      </w:r>
      <w:r w:rsidR="00346BDB" w:rsidRPr="004F7DE5">
        <w:t xml:space="preserve">the MDPH guideline of </w:t>
      </w:r>
      <w:r w:rsidRPr="004F7DE5">
        <w:t xml:space="preserve">800 parts per million (ppm) in </w:t>
      </w:r>
      <w:r w:rsidR="00A66875">
        <w:t>all</w:t>
      </w:r>
      <w:r w:rsidR="004F7DE5" w:rsidRPr="004F7DE5">
        <w:t xml:space="preserve"> of the areas</w:t>
      </w:r>
      <w:r w:rsidRPr="004F7DE5">
        <w:t xml:space="preserve"> surveyed.</w:t>
      </w:r>
    </w:p>
    <w:p w:rsidR="008136D7" w:rsidRPr="004F7DE5" w:rsidRDefault="008136D7" w:rsidP="008136D7">
      <w:pPr>
        <w:pStyle w:val="BodyText"/>
        <w:numPr>
          <w:ilvl w:val="0"/>
          <w:numId w:val="26"/>
        </w:numPr>
      </w:pPr>
      <w:r w:rsidRPr="004F7DE5">
        <w:rPr>
          <w:b/>
          <w:i/>
        </w:rPr>
        <w:t>Temperature</w:t>
      </w:r>
      <w:r w:rsidRPr="004F7DE5">
        <w:t xml:space="preserve"> was within the </w:t>
      </w:r>
      <w:r w:rsidR="00CC49DC" w:rsidRPr="004F7DE5">
        <w:t xml:space="preserve">MDPH </w:t>
      </w:r>
      <w:r w:rsidRPr="004F7DE5">
        <w:t xml:space="preserve">recommended range of 70°F to 78°F in all </w:t>
      </w:r>
      <w:r w:rsidR="00AE2D3D" w:rsidRPr="004F7DE5">
        <w:t>area</w:t>
      </w:r>
      <w:r w:rsidR="005F327A" w:rsidRPr="004F7DE5">
        <w:t>s</w:t>
      </w:r>
      <w:r w:rsidRPr="004F7DE5">
        <w:t xml:space="preserve"> tested.</w:t>
      </w:r>
    </w:p>
    <w:p w:rsidR="008136D7" w:rsidRDefault="008136D7" w:rsidP="008136D7">
      <w:pPr>
        <w:pStyle w:val="BodyText"/>
        <w:numPr>
          <w:ilvl w:val="0"/>
          <w:numId w:val="26"/>
        </w:numPr>
      </w:pPr>
      <w:r w:rsidRPr="00FD3F43">
        <w:rPr>
          <w:b/>
          <w:i/>
        </w:rPr>
        <w:t>Relative humidity</w:t>
      </w:r>
      <w:r>
        <w:t xml:space="preserve"> was </w:t>
      </w:r>
      <w:r w:rsidR="00A66875">
        <w:t>below</w:t>
      </w:r>
      <w:r w:rsidR="006A6AFD">
        <w:t xml:space="preserve"> </w:t>
      </w:r>
      <w:r>
        <w:t xml:space="preserve">the </w:t>
      </w:r>
      <w:r w:rsidR="00CC49DC">
        <w:t xml:space="preserve">MDPH </w:t>
      </w:r>
      <w:r w:rsidR="00FD3F43">
        <w:t>recommended range of 40 to 60% in all areas</w:t>
      </w:r>
      <w:r w:rsidR="00A66875">
        <w:t xml:space="preserve"> which is typical of the heating season</w:t>
      </w:r>
      <w:r w:rsidR="00FD3F43">
        <w:t>.</w:t>
      </w:r>
    </w:p>
    <w:p w:rsidR="008136D7" w:rsidRDefault="008136D7" w:rsidP="008136D7">
      <w:pPr>
        <w:pStyle w:val="BodyText"/>
        <w:numPr>
          <w:ilvl w:val="0"/>
          <w:numId w:val="26"/>
        </w:numPr>
      </w:pPr>
      <w:r w:rsidRPr="003D7583">
        <w:rPr>
          <w:b/>
          <w:i/>
        </w:rPr>
        <w:t>Carbon monoxide</w:t>
      </w:r>
      <w:r>
        <w:t xml:space="preserve"> levels were non-detectable (ND) in all areas tested.</w:t>
      </w:r>
    </w:p>
    <w:p w:rsidR="005F327A" w:rsidRDefault="008136D7" w:rsidP="005F327A">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D17526">
        <w:t>National Ambient Air Quality Standard (</w:t>
      </w:r>
      <w:r w:rsidRPr="00991847">
        <w:t>NAAQS</w:t>
      </w:r>
      <w:r w:rsidR="00D17526">
        <w:t>)</w:t>
      </w:r>
      <w:r w:rsidRPr="00991847">
        <w:t xml:space="preserve"> limit </w:t>
      </w:r>
      <w:proofErr w:type="gramStart"/>
      <w:r w:rsidRPr="00991847">
        <w:t>of 35 μg/m</w:t>
      </w:r>
      <w:r w:rsidRPr="00D67CCA">
        <w:rPr>
          <w:vertAlign w:val="superscript"/>
        </w:rPr>
        <w:t>3</w:t>
      </w:r>
      <w:r>
        <w:t xml:space="preserve"> in all areas</w:t>
      </w:r>
      <w:proofErr w:type="gramEnd"/>
      <w:r>
        <w:t xml:space="preserve"> tested.</w:t>
      </w:r>
    </w:p>
    <w:p w:rsidR="00F769E6" w:rsidRDefault="00F769E6" w:rsidP="00F769E6">
      <w:pPr>
        <w:pStyle w:val="BodyText"/>
        <w:numPr>
          <w:ilvl w:val="0"/>
          <w:numId w:val="26"/>
        </w:numPr>
      </w:pPr>
      <w:r>
        <w:rPr>
          <w:b/>
          <w:i/>
        </w:rPr>
        <w:t>Total volatile organic compounds (TVOCs)</w:t>
      </w:r>
      <w:r>
        <w:t xml:space="preserve"> were ND in all areas tested.</w:t>
      </w:r>
    </w:p>
    <w:p w:rsidR="008136D7" w:rsidRPr="007525E6" w:rsidRDefault="008136D7" w:rsidP="007525E6">
      <w:pPr>
        <w:pStyle w:val="Heading2"/>
      </w:pPr>
      <w:r w:rsidRPr="004953BD">
        <w:t>Ventilation</w:t>
      </w:r>
    </w:p>
    <w:p w:rsidR="008136D7" w:rsidRPr="001777F6" w:rsidRDefault="008136D7" w:rsidP="005A1781">
      <w:pPr>
        <w:pStyle w:val="BodyText"/>
        <w:rPr>
          <w:snapToGrid w:val="0"/>
        </w:rPr>
      </w:pPr>
      <w:r w:rsidRPr="004F7DE5">
        <w:rPr>
          <w:snapToGrid w:val="0"/>
        </w:rPr>
        <w:t xml:space="preserve">A heating, </w:t>
      </w:r>
      <w:r w:rsidR="00FA474B" w:rsidRPr="004F7DE5">
        <w:rPr>
          <w:snapToGrid w:val="0"/>
        </w:rPr>
        <w:t>ventilating,</w:t>
      </w:r>
      <w:r w:rsidRPr="004F7DE5">
        <w:rPr>
          <w:snapToGrid w:val="0"/>
        </w:rPr>
        <w:t xml:space="preserve">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w:t>
      </w:r>
      <w:r w:rsidRPr="001777F6">
        <w:rPr>
          <w:snapToGrid w:val="0"/>
        </w:rPr>
        <w:t>respiratory irritation may exist and cause symptoms in sensitive individuals.</w:t>
      </w:r>
    </w:p>
    <w:p w:rsidR="0048230C" w:rsidRDefault="001777F6" w:rsidP="00CC0BC0">
      <w:pPr>
        <w:pStyle w:val="BodyText"/>
        <w:rPr>
          <w:snapToGrid w:val="0"/>
        </w:rPr>
      </w:pPr>
      <w:r w:rsidRPr="001777F6">
        <w:rPr>
          <w:snapToGrid w:val="0"/>
        </w:rPr>
        <w:t>Ai</w:t>
      </w:r>
      <w:r w:rsidR="007E1721">
        <w:rPr>
          <w:snapToGrid w:val="0"/>
        </w:rPr>
        <w:t>r</w:t>
      </w:r>
      <w:r w:rsidRPr="001777F6">
        <w:rPr>
          <w:snapToGrid w:val="0"/>
        </w:rPr>
        <w:t xml:space="preserve"> from the</w:t>
      </w:r>
      <w:r w:rsidR="00630EB9">
        <w:rPr>
          <w:snapToGrid w:val="0"/>
        </w:rPr>
        <w:t xml:space="preserve"> HVAC system is</w:t>
      </w:r>
      <w:r w:rsidRPr="001777F6">
        <w:rPr>
          <w:snapToGrid w:val="0"/>
        </w:rPr>
        <w:t xml:space="preserve"> ducted to</w:t>
      </w:r>
      <w:r w:rsidR="00630EB9">
        <w:rPr>
          <w:snapToGrid w:val="0"/>
        </w:rPr>
        <w:t xml:space="preserve"> ceiling-mounted supply air vents</w:t>
      </w:r>
      <w:r w:rsidR="00F85444">
        <w:rPr>
          <w:snapToGrid w:val="0"/>
        </w:rPr>
        <w:t xml:space="preserve"> (Picture 1</w:t>
      </w:r>
      <w:r w:rsidR="00726D25" w:rsidRPr="001777F6">
        <w:rPr>
          <w:snapToGrid w:val="0"/>
        </w:rPr>
        <w:t>).</w:t>
      </w:r>
      <w:r w:rsidRPr="001777F6">
        <w:rPr>
          <w:snapToGrid w:val="0"/>
        </w:rPr>
        <w:t xml:space="preserve"> </w:t>
      </w:r>
      <w:r w:rsidR="00630EB9">
        <w:rPr>
          <w:snapToGrid w:val="0"/>
        </w:rPr>
        <w:t>C</w:t>
      </w:r>
      <w:r w:rsidR="00F85444">
        <w:rPr>
          <w:snapToGrid w:val="0"/>
        </w:rPr>
        <w:t xml:space="preserve">eiling-mounted </w:t>
      </w:r>
      <w:r w:rsidR="00630EB9">
        <w:rPr>
          <w:snapToGrid w:val="0"/>
        </w:rPr>
        <w:t xml:space="preserve">return vents </w:t>
      </w:r>
      <w:r w:rsidR="00F85444">
        <w:rPr>
          <w:snapToGrid w:val="0"/>
        </w:rPr>
        <w:t xml:space="preserve">return air to the </w:t>
      </w:r>
      <w:r w:rsidR="009F2083">
        <w:rPr>
          <w:snapToGrid w:val="0"/>
        </w:rPr>
        <w:t>air handling units (AHUs)</w:t>
      </w:r>
      <w:r w:rsidR="00F85444">
        <w:rPr>
          <w:snapToGrid w:val="0"/>
        </w:rPr>
        <w:t xml:space="preserve">. </w:t>
      </w:r>
      <w:r w:rsidR="00630EB9">
        <w:rPr>
          <w:snapToGrid w:val="0"/>
        </w:rPr>
        <w:t>Note that many return vents for offices are located near the door</w:t>
      </w:r>
      <w:r w:rsidR="00D967E5">
        <w:rPr>
          <w:snapToGrid w:val="0"/>
        </w:rPr>
        <w:t xml:space="preserve"> (Picture 2)</w:t>
      </w:r>
      <w:r w:rsidR="00630EB9">
        <w:rPr>
          <w:snapToGrid w:val="0"/>
        </w:rPr>
        <w:t>. These will function most effectively at removing stale air from the office</w:t>
      </w:r>
      <w:r w:rsidR="009848F0">
        <w:rPr>
          <w:snapToGrid w:val="0"/>
        </w:rPr>
        <w:t>,</w:t>
      </w:r>
      <w:r w:rsidR="00630EB9">
        <w:rPr>
          <w:snapToGrid w:val="0"/>
        </w:rPr>
        <w:t xml:space="preserve"> rather than the hallway</w:t>
      </w:r>
      <w:r w:rsidR="009848F0">
        <w:rPr>
          <w:snapToGrid w:val="0"/>
        </w:rPr>
        <w:t>,</w:t>
      </w:r>
      <w:r w:rsidR="00630EB9">
        <w:rPr>
          <w:snapToGrid w:val="0"/>
        </w:rPr>
        <w:t xml:space="preserve"> with the doors closed</w:t>
      </w:r>
      <w:r w:rsidR="009848F0">
        <w:rPr>
          <w:snapToGrid w:val="0"/>
        </w:rPr>
        <w:t>.</w:t>
      </w:r>
    </w:p>
    <w:p w:rsidR="00CE03AC" w:rsidRDefault="00CE03AC" w:rsidP="00CE03AC">
      <w:pPr>
        <w:pStyle w:val="BodyText"/>
        <w:rPr>
          <w:snapToGrid w:val="0"/>
        </w:rPr>
      </w:pPr>
      <w:r>
        <w:rPr>
          <w:snapToGrid w:val="0"/>
        </w:rPr>
        <w:t xml:space="preserve">The HVAC system in this office is computer controlled. </w:t>
      </w:r>
      <w:r w:rsidRPr="00CE03AC">
        <w:rPr>
          <w:snapToGrid w:val="0"/>
        </w:rPr>
        <w:t xml:space="preserve">It is recommended that </w:t>
      </w:r>
      <w:r>
        <w:rPr>
          <w:snapToGrid w:val="0"/>
        </w:rPr>
        <w:t>the system be set to provide continuous air circulation during occupied periods</w:t>
      </w:r>
      <w:r w:rsidRPr="00CE03AC">
        <w:rPr>
          <w:snapToGrid w:val="0"/>
        </w:rPr>
        <w:t xml:space="preserve">. </w:t>
      </w:r>
    </w:p>
    <w:p w:rsidR="00CE03AC" w:rsidRDefault="00CE03AC" w:rsidP="00CE03AC">
      <w:pPr>
        <w:pStyle w:val="BodyText"/>
        <w:rPr>
          <w:snapToGrid w:val="0"/>
        </w:rPr>
      </w:pPr>
      <w:r w:rsidRPr="00CE03AC">
        <w:rPr>
          <w:snapToGrid w:val="0"/>
        </w:rPr>
        <w:t>It is recommended that HVAC systems be re-balanced every five years to ensure adequate air systems function (SMACNA, 1994). The date of the last HVAC balancing in this building was not available.</w:t>
      </w:r>
    </w:p>
    <w:p w:rsidR="008136D7" w:rsidRPr="007B6658" w:rsidRDefault="008136D7" w:rsidP="00CE03AC">
      <w:pPr>
        <w:pStyle w:val="Heading2"/>
      </w:pPr>
      <w:r w:rsidRPr="00E43138">
        <w:lastRenderedPageBreak/>
        <w:t>Microbial/Moisture Concerns</w:t>
      </w:r>
    </w:p>
    <w:p w:rsidR="001B4F1F" w:rsidRDefault="00487353" w:rsidP="00804A07">
      <w:pPr>
        <w:pStyle w:val="BodyText"/>
        <w:rPr>
          <w:snapToGrid w:val="0"/>
        </w:rPr>
      </w:pPr>
      <w:r>
        <w:rPr>
          <w:snapToGrid w:val="0"/>
        </w:rPr>
        <w:t xml:space="preserve">No water-damaged materials, water stains or musty odors </w:t>
      </w:r>
      <w:r w:rsidR="00E703C0">
        <w:rPr>
          <w:snapToGrid w:val="0"/>
        </w:rPr>
        <w:t>were observed during the visit</w:t>
      </w:r>
      <w:r w:rsidR="007B6658">
        <w:rPr>
          <w:snapToGrid w:val="0"/>
        </w:rPr>
        <w:t>.</w:t>
      </w:r>
      <w:r w:rsidR="00086A04">
        <w:rPr>
          <w:snapToGrid w:val="0"/>
        </w:rPr>
        <w:t xml:space="preserve"> </w:t>
      </w:r>
      <w:r w:rsidR="00A121A1">
        <w:rPr>
          <w:snapToGrid w:val="0"/>
        </w:rPr>
        <w:t xml:space="preserve">Plants were noted in </w:t>
      </w:r>
      <w:r w:rsidR="00E703C0">
        <w:rPr>
          <w:snapToGrid w:val="0"/>
        </w:rPr>
        <w:t>some</w:t>
      </w:r>
      <w:r w:rsidR="00A121A1">
        <w:rPr>
          <w:snapToGrid w:val="0"/>
        </w:rPr>
        <w:t xml:space="preserve"> areas (Picture</w:t>
      </w:r>
      <w:r w:rsidR="00CE03AC">
        <w:rPr>
          <w:snapToGrid w:val="0"/>
        </w:rPr>
        <w:t xml:space="preserve"> 3</w:t>
      </w:r>
      <w:r w:rsidR="00A121A1">
        <w:rPr>
          <w:snapToGrid w:val="0"/>
        </w:rPr>
        <w:t>; Table 1).</w:t>
      </w:r>
      <w:r w:rsidR="00BC33F7">
        <w:rPr>
          <w:snapToGrid w:val="0"/>
        </w:rPr>
        <w:t xml:space="preserve"> </w:t>
      </w:r>
      <w:r w:rsidR="008136D7" w:rsidRPr="00FE196E">
        <w:rPr>
          <w:snapToGrid w:val="0"/>
        </w:rPr>
        <w:t xml:space="preserve">Plants should be properly maintained and equipped with drip pans and should be located away from </w:t>
      </w:r>
      <w:r w:rsidR="00515DA1">
        <w:rPr>
          <w:snapToGrid w:val="0"/>
        </w:rPr>
        <w:t>airflow to</w:t>
      </w:r>
      <w:r w:rsidR="008136D7" w:rsidRPr="00FE196E">
        <w:rPr>
          <w:snapToGrid w:val="0"/>
        </w:rPr>
        <w:t xml:space="preserve"> prevent the aerosolization of dirt, </w:t>
      </w:r>
      <w:r w:rsidR="00F82561" w:rsidRPr="00FE196E">
        <w:rPr>
          <w:snapToGrid w:val="0"/>
        </w:rPr>
        <w:t>pollen,</w:t>
      </w:r>
      <w:r w:rsidR="008136D7" w:rsidRPr="00FE196E">
        <w:rPr>
          <w:snapToGrid w:val="0"/>
        </w:rPr>
        <w:t xml:space="preserve"> and mold.</w:t>
      </w:r>
      <w:r w:rsidR="00A121A1">
        <w:rPr>
          <w:snapToGrid w:val="0"/>
        </w:rPr>
        <w:t xml:space="preserve"> </w:t>
      </w:r>
      <w:r w:rsidR="00804A07">
        <w:rPr>
          <w:snapToGrid w:val="0"/>
        </w:rPr>
        <w:t>Plants should not be placed on porous surfaces</w:t>
      </w:r>
      <w:r w:rsidR="00CE03AC">
        <w:rPr>
          <w:snapToGrid w:val="0"/>
        </w:rPr>
        <w:t xml:space="preserve"> including carpet</w:t>
      </w:r>
      <w:r w:rsidR="00804A07">
        <w:rPr>
          <w:snapToGrid w:val="0"/>
        </w:rPr>
        <w:t>.</w:t>
      </w:r>
    </w:p>
    <w:p w:rsidR="00804A07" w:rsidRDefault="001B4F1F" w:rsidP="00804A07">
      <w:pPr>
        <w:pStyle w:val="BodyText"/>
        <w:rPr>
          <w:snapToGrid w:val="0"/>
        </w:rPr>
      </w:pPr>
      <w:r>
        <w:rPr>
          <w:snapToGrid w:val="0"/>
        </w:rPr>
        <w:t>A ductless air conditioning unit is located in the MDF room. These units create condensation which needs to be drained. The pumps and tubing for condensation drains should be checked periodically to prevent leaks.</w:t>
      </w:r>
    </w:p>
    <w:p w:rsidR="00AE2D3D" w:rsidRDefault="00AE2D3D" w:rsidP="00AE2D3D">
      <w:pPr>
        <w:pStyle w:val="Heading2"/>
        <w:rPr>
          <w:snapToGrid w:val="0"/>
        </w:rPr>
      </w:pPr>
      <w:r>
        <w:rPr>
          <w:snapToGrid w:val="0"/>
        </w:rPr>
        <w:t>Other Concerns</w:t>
      </w:r>
    </w:p>
    <w:p w:rsidR="00CC32DF" w:rsidRDefault="009640A6" w:rsidP="003832CC">
      <w:pPr>
        <w:pStyle w:val="BodyText"/>
      </w:pPr>
      <w:r w:rsidRPr="005E2E28">
        <w:t xml:space="preserve">Exposure to low levels of </w:t>
      </w:r>
      <w:r w:rsidR="00574312">
        <w:t>total volatile organic compounds (</w:t>
      </w:r>
      <w:r w:rsidRPr="005E2E28">
        <w:t>TVOCs</w:t>
      </w:r>
      <w:r w:rsidR="00574312">
        <w:t>)</w:t>
      </w:r>
      <w:r w:rsidRPr="005E2E28">
        <w:t xml:space="preserve"> may produce eye, nose, throat, and/or respiratory irritation in some sensitive individuals.</w:t>
      </w:r>
      <w:r>
        <w:t xml:space="preserve"> </w:t>
      </w:r>
      <w:r w:rsidR="00804A07" w:rsidRPr="00804A07">
        <w:t>To determine if VOCs were present, BEH/IAQ staff took measurements</w:t>
      </w:r>
      <w:r w:rsidR="00803D50">
        <w:t xml:space="preserve"> for TVOCs</w:t>
      </w:r>
      <w:r w:rsidR="00804A07" w:rsidRPr="00804A07">
        <w:t>, which were all ND</w:t>
      </w:r>
      <w:r w:rsidR="004F7BCD">
        <w:t xml:space="preserve">. </w:t>
      </w:r>
      <w:r w:rsidRPr="005E2E28">
        <w:t xml:space="preserve">BEH/IAQ examined </w:t>
      </w:r>
      <w:r w:rsidR="00804A07">
        <w:t>other areas</w:t>
      </w:r>
      <w:r w:rsidRPr="005E2E28">
        <w:t xml:space="preserve"> for products containing </w:t>
      </w:r>
      <w:r w:rsidRPr="000E71C6">
        <w:t xml:space="preserve">VOCs. BEH/IAQ staff </w:t>
      </w:r>
      <w:r w:rsidRPr="00F76F07">
        <w:t>noted hand</w:t>
      </w:r>
      <w:r w:rsidR="000E71C6" w:rsidRPr="00F76F07">
        <w:t xml:space="preserve"> </w:t>
      </w:r>
      <w:r w:rsidR="003E3EE8" w:rsidRPr="00F76F07">
        <w:t xml:space="preserve">sanitizers, </w:t>
      </w:r>
      <w:r w:rsidR="003E3EE8">
        <w:t>cleaners</w:t>
      </w:r>
      <w:r w:rsidR="00A121A1" w:rsidRPr="00F76F07">
        <w:t xml:space="preserve">, </w:t>
      </w:r>
      <w:r w:rsidR="00421DB3" w:rsidRPr="00F76F07">
        <w:t xml:space="preserve">and </w:t>
      </w:r>
      <w:r w:rsidRPr="00F76F07">
        <w:t>dry erase materials in the office space</w:t>
      </w:r>
      <w:r w:rsidR="00615B0F" w:rsidRPr="00F76F07">
        <w:t xml:space="preserve"> (</w:t>
      </w:r>
      <w:r w:rsidR="0014784A" w:rsidRPr="00F76F07">
        <w:t>Picture</w:t>
      </w:r>
      <w:r w:rsidR="00F76F07" w:rsidRPr="00F76F07">
        <w:t xml:space="preserve"> </w:t>
      </w:r>
      <w:r w:rsidR="00CE03AC">
        <w:t>3</w:t>
      </w:r>
      <w:r w:rsidR="00375F83" w:rsidRPr="00F76F07">
        <w:t xml:space="preserve">; </w:t>
      </w:r>
      <w:r w:rsidR="00615B0F" w:rsidRPr="00F76F07">
        <w:t>Table 1)</w:t>
      </w:r>
      <w:r w:rsidRPr="00F76F07">
        <w:t>. A</w:t>
      </w:r>
      <w:r w:rsidRPr="000E71C6">
        <w:t>ll of these products have the potential to be irritants to the eyes, nose, throat, and respiratory system of sensitive individuals.</w:t>
      </w:r>
    </w:p>
    <w:p w:rsidR="00CE03AC" w:rsidRDefault="00CE03AC" w:rsidP="00BC28F9">
      <w:pPr>
        <w:pStyle w:val="BodyText"/>
      </w:pPr>
      <w:r>
        <w:t xml:space="preserve">A personal air purifier was located in one office (Picture 4). These units should be maintained in accordance with manufacturer’s instructions including </w:t>
      </w:r>
      <w:r w:rsidR="00B13FA8">
        <w:t xml:space="preserve">placement, </w:t>
      </w:r>
      <w:r>
        <w:t>cleaning and filter changes. Note that these units will be more effective if the filtered airstream is in the breathing zone of the occupants rather than on the floor. No air purifiers that create ozone should be used in occupied spaces as ozone is a respiratory irritant</w:t>
      </w:r>
      <w:r w:rsidR="005621DE">
        <w:t xml:space="preserve"> (US EPA, 2003)</w:t>
      </w:r>
      <w:r>
        <w:t>.</w:t>
      </w:r>
    </w:p>
    <w:p w:rsidR="00347396" w:rsidRDefault="00CE03AC" w:rsidP="00BC28F9">
      <w:pPr>
        <w:pStyle w:val="BodyText"/>
      </w:pPr>
      <w:r>
        <w:t xml:space="preserve">This office space has a kitchen area with all new appliances. </w:t>
      </w:r>
      <w:r w:rsidR="00803D50">
        <w:t>C</w:t>
      </w:r>
      <w:r w:rsidR="00BC28F9">
        <w:t>are should be taken to keep food preparation equipment clean to</w:t>
      </w:r>
      <w:r w:rsidR="00E248C2">
        <w:t xml:space="preserve"> prevent smoke, odors and pests</w:t>
      </w:r>
      <w:r w:rsidR="00B77D03">
        <w:t>.</w:t>
      </w:r>
    </w:p>
    <w:p w:rsidR="00A17570" w:rsidRDefault="00A17570" w:rsidP="00A17570">
      <w:pPr>
        <w:pStyle w:val="BodyText"/>
      </w:pPr>
      <w:r>
        <w:t xml:space="preserve">Most of the offices are carpeted. Carpets should be cleaned </w:t>
      </w:r>
      <w:r w:rsidRPr="00525D68">
        <w:t>annually (or semi-annually in soiled</w:t>
      </w:r>
      <w:r>
        <w:t>/</w:t>
      </w:r>
      <w:r w:rsidRPr="00525D68">
        <w:t>high traffic areas)</w:t>
      </w:r>
      <w:r>
        <w:t xml:space="preserve"> in accordance with </w:t>
      </w:r>
      <w:r w:rsidRPr="006E0B58">
        <w:t>Institute of Inspection, Cleaning and Restoration Certification</w:t>
      </w:r>
      <w:r w:rsidRPr="00F3639B">
        <w:t xml:space="preserve"> </w:t>
      </w:r>
      <w:r>
        <w:t xml:space="preserve">(IICRC) </w:t>
      </w:r>
      <w:r w:rsidRPr="00F3639B">
        <w:t>recommendations</w:t>
      </w:r>
      <w:r>
        <w:t xml:space="preserve">, </w:t>
      </w:r>
      <w:r w:rsidRPr="00F3639B">
        <w:t>(IICRC, 2012</w:t>
      </w:r>
      <w:r>
        <w:t>).</w:t>
      </w:r>
    </w:p>
    <w:p w:rsidR="004D05AC" w:rsidRPr="00736ECE" w:rsidRDefault="00DF2A15" w:rsidP="00104481">
      <w:pPr>
        <w:pStyle w:val="Heading1"/>
      </w:pPr>
      <w:r w:rsidRPr="00F956F3">
        <w:t>C</w:t>
      </w:r>
      <w:r w:rsidR="004D05AC" w:rsidRPr="00F956F3">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A23A23" w:rsidRDefault="007A4170" w:rsidP="0096761F">
      <w:pPr>
        <w:pStyle w:val="BodyText"/>
        <w:numPr>
          <w:ilvl w:val="0"/>
          <w:numId w:val="23"/>
        </w:numPr>
        <w:ind w:hanging="720"/>
      </w:pPr>
      <w:r>
        <w:lastRenderedPageBreak/>
        <w:t xml:space="preserve">Operate supply and exhaust ventilation continuously in all areas during occupied periods. Ensure all HVAC equipment is </w:t>
      </w:r>
      <w:proofErr w:type="gramStart"/>
      <w:r>
        <w:t>cleaned/maintained</w:t>
      </w:r>
      <w:proofErr w:type="gramEnd"/>
      <w:r>
        <w:t xml:space="preserve"> in accordance with manufacturer’s instructions</w:t>
      </w:r>
      <w:r w:rsidR="00A23A23">
        <w:t>.</w:t>
      </w:r>
    </w:p>
    <w:p w:rsidR="007A4170" w:rsidRDefault="00A23A23" w:rsidP="00A23A23">
      <w:pPr>
        <w:pStyle w:val="BodyText"/>
        <w:numPr>
          <w:ilvl w:val="0"/>
          <w:numId w:val="23"/>
        </w:numPr>
        <w:ind w:hanging="720"/>
      </w:pPr>
      <w:r>
        <w:t>C</w:t>
      </w:r>
      <w:r w:rsidRPr="00A23A23">
        <w:t xml:space="preserve">hange filters for HVAC equipment 2-4 times a year. </w:t>
      </w:r>
      <w:r w:rsidR="00A12A31">
        <w:t>U</w:t>
      </w:r>
      <w:r w:rsidRPr="00A23A23">
        <w:t xml:space="preserve">se pleated filters of </w:t>
      </w:r>
      <w:r w:rsidR="009F2083" w:rsidRPr="005B39FA">
        <w:t xml:space="preserve">Minimum Efficiency Reporting Value (MERV) </w:t>
      </w:r>
      <w:r w:rsidRPr="00A23A23">
        <w:t>8 (or higher), which are adequate in filtering out pollen and mold spores (ASHRAE, 2012).</w:t>
      </w:r>
    </w:p>
    <w:p w:rsidR="007528FD" w:rsidRDefault="007528FD" w:rsidP="007528FD">
      <w:pPr>
        <w:pStyle w:val="BodyText"/>
        <w:numPr>
          <w:ilvl w:val="0"/>
          <w:numId w:val="23"/>
        </w:numPr>
        <w:ind w:hanging="720"/>
      </w:pPr>
      <w:r>
        <w:t xml:space="preserve">Balance the HVAC system every 5 years in accordance with </w:t>
      </w:r>
      <w:r>
        <w:rPr>
          <w:szCs w:val="24"/>
        </w:rPr>
        <w:t>Sheet Metal and Air Conditioning Contractors’ National Association</w:t>
      </w:r>
      <w:r>
        <w:t xml:space="preserve"> (SMACNA) recommendations (SMACNA, 1994).</w:t>
      </w:r>
    </w:p>
    <w:p w:rsidR="007528FD" w:rsidRDefault="007528FD" w:rsidP="0096761F">
      <w:pPr>
        <w:pStyle w:val="BodyText"/>
        <w:numPr>
          <w:ilvl w:val="0"/>
          <w:numId w:val="23"/>
        </w:numPr>
        <w:ind w:hanging="720"/>
      </w:pPr>
      <w:r>
        <w:t>Consider placing refrigerators and water dispensers in areas without carpeting or use a waterproof mat to protect carpeting.</w:t>
      </w:r>
    </w:p>
    <w:p w:rsidR="00F614B5" w:rsidRDefault="00936724" w:rsidP="00936724">
      <w:pPr>
        <w:pStyle w:val="BodyText"/>
        <w:numPr>
          <w:ilvl w:val="0"/>
          <w:numId w:val="23"/>
        </w:numPr>
        <w:ind w:hanging="720"/>
      </w:pPr>
      <w:r>
        <w:t>Keep plants and flowers in good condition, avoid overwatering, and remove from the airstream of heating and ventilation equipment.</w:t>
      </w:r>
    </w:p>
    <w:p w:rsidR="001B4F1F" w:rsidRDefault="001B4F1F" w:rsidP="00936724">
      <w:pPr>
        <w:pStyle w:val="BodyText"/>
        <w:numPr>
          <w:ilvl w:val="0"/>
          <w:numId w:val="23"/>
        </w:numPr>
        <w:ind w:hanging="720"/>
      </w:pPr>
      <w:r>
        <w:t>Periodically check the pump and tubing for ductless air conditioners to prevent leaks.</w:t>
      </w:r>
    </w:p>
    <w:p w:rsidR="00045473" w:rsidRDefault="00045473" w:rsidP="00045473">
      <w:pPr>
        <w:pStyle w:val="BodyText"/>
        <w:numPr>
          <w:ilvl w:val="0"/>
          <w:numId w:val="23"/>
        </w:numPr>
        <w:ind w:hanging="720"/>
      </w:pPr>
      <w:r>
        <w:t>Reduce the use of cleaning products, sanitizers, and other items that contain VOCs.</w:t>
      </w:r>
      <w:r w:rsidR="00390067">
        <w:t xml:space="preserve"> Keep containers sealed when not in use.</w:t>
      </w:r>
    </w:p>
    <w:p w:rsidR="0020033C" w:rsidRPr="00270E3A" w:rsidRDefault="0020033C" w:rsidP="00E12AFE">
      <w:pPr>
        <w:pStyle w:val="BodyText"/>
        <w:numPr>
          <w:ilvl w:val="0"/>
          <w:numId w:val="23"/>
        </w:numPr>
        <w:ind w:hanging="720"/>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36724" w:rsidRDefault="00936724" w:rsidP="0096761F">
      <w:pPr>
        <w:pStyle w:val="BodyText"/>
        <w:numPr>
          <w:ilvl w:val="0"/>
          <w:numId w:val="23"/>
        </w:numPr>
        <w:ind w:hanging="720"/>
      </w:pPr>
      <w:r>
        <w:t>Ensure all surfaces are cleaned periodically, including supply</w:t>
      </w:r>
      <w:r w:rsidR="00A12A31">
        <w:t xml:space="preserve"> and return vents, personal fans and flat surfaces</w:t>
      </w:r>
      <w:r>
        <w:t>.</w:t>
      </w:r>
    </w:p>
    <w:p w:rsidR="00B13FA8" w:rsidRDefault="001B4F1F" w:rsidP="00193F61">
      <w:pPr>
        <w:pStyle w:val="BodyText"/>
        <w:numPr>
          <w:ilvl w:val="0"/>
          <w:numId w:val="23"/>
        </w:numPr>
        <w:ind w:hanging="720"/>
      </w:pPr>
      <w:r>
        <w:t xml:space="preserve">Ensure air purifiers are </w:t>
      </w:r>
      <w:r w:rsidR="00B13FA8">
        <w:t xml:space="preserve">located, </w:t>
      </w:r>
      <w:r>
        <w:t>maintained</w:t>
      </w:r>
      <w:r w:rsidR="00B13FA8">
        <w:t xml:space="preserve"> and </w:t>
      </w:r>
      <w:r>
        <w:t xml:space="preserve">cleaned in accordance with manufacturer’s instructions. </w:t>
      </w:r>
    </w:p>
    <w:p w:rsidR="00045473" w:rsidRDefault="00347396" w:rsidP="00193F61">
      <w:pPr>
        <w:pStyle w:val="BodyText"/>
        <w:numPr>
          <w:ilvl w:val="0"/>
          <w:numId w:val="23"/>
        </w:numPr>
        <w:ind w:hanging="720"/>
      </w:pPr>
      <w:r>
        <w:t>Keep food preparation equipment clean</w:t>
      </w:r>
      <w:r w:rsidR="007528FD">
        <w:t>,</w:t>
      </w:r>
      <w:r>
        <w:t xml:space="preserve"> and clean out refrigerator</w:t>
      </w:r>
      <w:r w:rsidR="00643C8E">
        <w:t>s</w:t>
      </w:r>
      <w:r>
        <w:t>, including the gasket</w:t>
      </w:r>
      <w:r w:rsidR="00643C8E">
        <w:t>s,</w:t>
      </w:r>
      <w:r>
        <w:t xml:space="preserve"> regularly.</w:t>
      </w:r>
    </w:p>
    <w:p w:rsidR="00421DB3" w:rsidRDefault="00C76E6B" w:rsidP="0096761F">
      <w:pPr>
        <w:pStyle w:val="BodyText"/>
        <w:numPr>
          <w:ilvl w:val="0"/>
          <w:numId w:val="23"/>
        </w:numPr>
        <w:ind w:hanging="720"/>
      </w:pPr>
      <w:r w:rsidRPr="00C76E6B">
        <w:t>Clean carpeting in accordance with IICRC recommendations (IICRC, 2012).</w:t>
      </w:r>
    </w:p>
    <w:p w:rsidR="00A009E4" w:rsidRPr="00A009E4" w:rsidRDefault="00A009E4" w:rsidP="0096761F">
      <w:pPr>
        <w:pStyle w:val="BodyText"/>
        <w:numPr>
          <w:ilvl w:val="0"/>
          <w:numId w:val="23"/>
        </w:numPr>
        <w:ind w:hanging="720"/>
      </w:pPr>
      <w:r w:rsidRPr="008233B2">
        <w:lastRenderedPageBreak/>
        <w:t>Refer to resource manual and</w:t>
      </w:r>
      <w:r>
        <w:t xml:space="preserve"> other related IAQ documents located on the MDPH’s </w:t>
      </w:r>
      <w:r w:rsidR="002F03F9">
        <w:t>w</w:t>
      </w:r>
      <w:r>
        <w:t xml:space="preserve">ebsite for further building-wide evaluations and advice on maintaining public buildings. These documents are available at: </w:t>
      </w:r>
      <w:hyperlink r:id="rId11" w:history="1">
        <w:r w:rsidRPr="00B7439C">
          <w:rPr>
            <w:rStyle w:val="Hyperlink"/>
          </w:rPr>
          <w:t>http:</w:t>
        </w:r>
        <w:r w:rsidRPr="00B7439C">
          <w:rPr>
            <w:rStyle w:val="Hyperlink"/>
          </w:rPr>
          <w:t>/</w:t>
        </w:r>
        <w:r w:rsidRPr="00B7439C">
          <w:rPr>
            <w:rStyle w:val="Hyperlink"/>
          </w:rPr>
          <w:t>/</w:t>
        </w:r>
        <w:r w:rsidRPr="00B7439C">
          <w:rPr>
            <w:rStyle w:val="Hyperlink"/>
          </w:rPr>
          <w:t>m</w:t>
        </w:r>
        <w:r w:rsidRPr="00B7439C">
          <w:rPr>
            <w:rStyle w:val="Hyperlink"/>
          </w:rPr>
          <w:t>a</w:t>
        </w:r>
        <w:r w:rsidRPr="00B7439C">
          <w:rPr>
            <w:rStyle w:val="Hyperlink"/>
          </w:rPr>
          <w:t>s</w:t>
        </w:r>
        <w:r w:rsidRPr="00B7439C">
          <w:rPr>
            <w:rStyle w:val="Hyperlink"/>
          </w:rPr>
          <w:t>s</w:t>
        </w:r>
        <w:r w:rsidRPr="00B7439C">
          <w:rPr>
            <w:rStyle w:val="Hyperlink"/>
          </w:rPr>
          <w:t>.</w:t>
        </w:r>
        <w:r w:rsidRPr="00B7439C">
          <w:rPr>
            <w:rStyle w:val="Hyperlink"/>
          </w:rPr>
          <w:t>g</w:t>
        </w:r>
        <w:r w:rsidRPr="00B7439C">
          <w:rPr>
            <w:rStyle w:val="Hyperlink"/>
          </w:rPr>
          <w:t>ov/</w:t>
        </w:r>
        <w:r w:rsidRPr="00B7439C">
          <w:rPr>
            <w:rStyle w:val="Hyperlink"/>
          </w:rPr>
          <w:t>d</w:t>
        </w:r>
        <w:r w:rsidRPr="00B7439C">
          <w:rPr>
            <w:rStyle w:val="Hyperlink"/>
          </w:rPr>
          <w:t>ph/iaq</w:t>
        </w:r>
      </w:hyperlink>
      <w:r>
        <w:t>.</w:t>
      </w:r>
    </w:p>
    <w:p w:rsidR="004D05AC" w:rsidRPr="0096761F" w:rsidRDefault="005942C5" w:rsidP="0096761F">
      <w:pPr>
        <w:pStyle w:val="Heading1"/>
      </w:pPr>
      <w:r w:rsidRPr="0096761F">
        <w:br w:type="page"/>
      </w:r>
      <w:r w:rsidR="004A28CB" w:rsidRPr="0096761F">
        <w:lastRenderedPageBreak/>
        <w:t>R</w:t>
      </w:r>
      <w:r w:rsidR="004D05AC" w:rsidRPr="0096761F">
        <w:t>eferences</w:t>
      </w:r>
    </w:p>
    <w:p w:rsidR="002E39C8" w:rsidRDefault="002E39C8" w:rsidP="00C76E6B">
      <w:pPr>
        <w:pStyle w:val="References"/>
        <w:rPr>
          <w:szCs w:val="24"/>
        </w:rPr>
      </w:pPr>
      <w:proofErr w:type="gramStart"/>
      <w:r w:rsidRPr="002E39C8">
        <w:rPr>
          <w:szCs w:val="24"/>
        </w:rPr>
        <w:t>ASHRAE.</w:t>
      </w:r>
      <w:proofErr w:type="gramEnd"/>
      <w:r w:rsidRPr="002E39C8">
        <w:rPr>
          <w:szCs w:val="24"/>
        </w:rPr>
        <w:t xml:space="preserve"> 2012. American Society of Heating, Refrigeration and Air Conditioning Engineers (ASHRAE) Standard 52.2-2012 -- Method of Testing General Ventilation Air-Cleaning Devices for Removal Efficiency by Particle Size (ANSI Approved).</w:t>
      </w:r>
    </w:p>
    <w:p w:rsidR="00C76E6B" w:rsidRPr="00421DB3" w:rsidRDefault="00C76E6B" w:rsidP="00C76E6B">
      <w:pPr>
        <w:pStyle w:val="References"/>
      </w:pPr>
      <w:proofErr w:type="gramStart"/>
      <w:r w:rsidRPr="00421DB3">
        <w:t>IICRC.</w:t>
      </w:r>
      <w:proofErr w:type="gramEnd"/>
      <w:r w:rsidRPr="00421DB3">
        <w:t xml:space="preserve"> 2012. Institute of Inspection, Cleaning and Restoration Certification. Carpet Cleaning: FAQ.</w:t>
      </w:r>
    </w:p>
    <w:p w:rsidR="00FB2D24" w:rsidRPr="00421DB3" w:rsidRDefault="00FB2D24" w:rsidP="00FB2D24">
      <w:pPr>
        <w:pStyle w:val="References"/>
      </w:pPr>
      <w:proofErr w:type="gramStart"/>
      <w:r w:rsidRPr="00421DB3">
        <w:t>MDPH.</w:t>
      </w:r>
      <w:proofErr w:type="gramEnd"/>
      <w:r w:rsidRPr="00421DB3">
        <w:t xml:space="preserve"> </w:t>
      </w:r>
      <w:proofErr w:type="gramStart"/>
      <w:r w:rsidRPr="00421DB3">
        <w:t>2015. Massachusetts Department of Public Health.</w:t>
      </w:r>
      <w:proofErr w:type="gramEnd"/>
      <w:r w:rsidRPr="00421DB3">
        <w:t xml:space="preserve"> Indoor Air Quality Manual: Chapters I-III. Available at: </w:t>
      </w:r>
      <w:hyperlink r:id="rId12" w:history="1">
        <w:r w:rsidRPr="00421DB3">
          <w:rPr>
            <w:rStyle w:val="Hyperlink"/>
          </w:rPr>
          <w:t>http://www.mass.go</w:t>
        </w:r>
        <w:r w:rsidRPr="00421DB3">
          <w:rPr>
            <w:rStyle w:val="Hyperlink"/>
          </w:rPr>
          <w:t>v</w:t>
        </w:r>
        <w:r w:rsidRPr="00421DB3">
          <w:rPr>
            <w:rStyle w:val="Hyperlink"/>
          </w:rPr>
          <w:t>/</w:t>
        </w:r>
        <w:r w:rsidRPr="00421DB3">
          <w:rPr>
            <w:rStyle w:val="Hyperlink"/>
          </w:rPr>
          <w:t>eoh</w:t>
        </w:r>
        <w:r w:rsidRPr="00421DB3">
          <w:rPr>
            <w:rStyle w:val="Hyperlink"/>
          </w:rPr>
          <w:t>h</w:t>
        </w:r>
        <w:r w:rsidRPr="00421DB3">
          <w:rPr>
            <w:rStyle w:val="Hyperlink"/>
          </w:rPr>
          <w:t>s/gov/departments/dph/programs/environmental-health/exposure-topics/iaq/ia</w:t>
        </w:r>
        <w:r w:rsidRPr="00421DB3">
          <w:rPr>
            <w:rStyle w:val="Hyperlink"/>
          </w:rPr>
          <w:t>q</w:t>
        </w:r>
        <w:r w:rsidRPr="00421DB3">
          <w:rPr>
            <w:rStyle w:val="Hyperlink"/>
          </w:rPr>
          <w:t>-</w:t>
        </w:r>
        <w:r w:rsidRPr="00421DB3">
          <w:rPr>
            <w:rStyle w:val="Hyperlink"/>
          </w:rPr>
          <w:t>m</w:t>
        </w:r>
        <w:r w:rsidRPr="00421DB3">
          <w:rPr>
            <w:rStyle w:val="Hyperlink"/>
          </w:rPr>
          <w:t>a</w:t>
        </w:r>
        <w:r w:rsidRPr="00421DB3">
          <w:rPr>
            <w:rStyle w:val="Hyperlink"/>
          </w:rPr>
          <w:t>n</w:t>
        </w:r>
        <w:r w:rsidRPr="00421DB3">
          <w:rPr>
            <w:rStyle w:val="Hyperlink"/>
          </w:rPr>
          <w:t>u</w:t>
        </w:r>
        <w:r w:rsidRPr="00421DB3">
          <w:rPr>
            <w:rStyle w:val="Hyperlink"/>
          </w:rPr>
          <w:t>a</w:t>
        </w:r>
        <w:r w:rsidRPr="00421DB3">
          <w:rPr>
            <w:rStyle w:val="Hyperlink"/>
          </w:rPr>
          <w:t>l/</w:t>
        </w:r>
      </w:hyperlink>
      <w:r w:rsidRPr="00421DB3">
        <w:t>.</w:t>
      </w:r>
    </w:p>
    <w:p w:rsidR="00A009E4" w:rsidRDefault="00F8526E" w:rsidP="00C76E6B">
      <w:pPr>
        <w:pStyle w:val="References"/>
        <w:rPr>
          <w:szCs w:val="24"/>
        </w:rPr>
      </w:pPr>
      <w:proofErr w:type="gramStart"/>
      <w:r w:rsidRPr="00421DB3">
        <w:rPr>
          <w:szCs w:val="24"/>
        </w:rPr>
        <w:t>SMACNA.</w:t>
      </w:r>
      <w:proofErr w:type="gramEnd"/>
      <w:r w:rsidRPr="00421DB3">
        <w:rPr>
          <w:szCs w:val="24"/>
        </w:rPr>
        <w:t xml:space="preserve"> 1994. HVAC Systems Commissioning Manual. </w:t>
      </w:r>
      <w:proofErr w:type="gramStart"/>
      <w:r w:rsidRPr="00421DB3">
        <w:rPr>
          <w:szCs w:val="24"/>
        </w:rPr>
        <w:t>1</w:t>
      </w:r>
      <w:r w:rsidRPr="00421DB3">
        <w:rPr>
          <w:szCs w:val="24"/>
          <w:vertAlign w:val="superscript"/>
        </w:rPr>
        <w:t>st</w:t>
      </w:r>
      <w:r w:rsidRPr="00421DB3">
        <w:rPr>
          <w:szCs w:val="24"/>
        </w:rPr>
        <w:t xml:space="preserve"> ed. Sheet Metal and Air Conditioning Contractors’ National Association, Inc., Chantilly, VA.</w:t>
      </w:r>
      <w:proofErr w:type="gramEnd"/>
    </w:p>
    <w:p w:rsidR="00943B23" w:rsidRDefault="00CE03AC" w:rsidP="00CE03AC">
      <w:pPr>
        <w:spacing w:after="240"/>
        <w:rPr>
          <w:szCs w:val="24"/>
        </w:rPr>
        <w:sectPr w:rsidR="00943B23"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CE03AC">
        <w:rPr>
          <w:szCs w:val="24"/>
        </w:rPr>
        <w:t>US EPA.</w:t>
      </w:r>
      <w:proofErr w:type="gramEnd"/>
      <w:r w:rsidRPr="00CE03AC">
        <w:rPr>
          <w:szCs w:val="24"/>
        </w:rPr>
        <w:t xml:space="preserve"> 2003. “Ozone Generators that are </w:t>
      </w:r>
      <w:proofErr w:type="gramStart"/>
      <w:r w:rsidRPr="00CE03AC">
        <w:rPr>
          <w:szCs w:val="24"/>
        </w:rPr>
        <w:t>Sold</w:t>
      </w:r>
      <w:proofErr w:type="gramEnd"/>
      <w:r w:rsidRPr="00CE03AC">
        <w:rPr>
          <w:szCs w:val="24"/>
        </w:rPr>
        <w:t xml:space="preserve"> as Air Cleaners: An Assessment of Effectiveness and Health Consequences”. </w:t>
      </w:r>
      <w:proofErr w:type="gramStart"/>
      <w:r w:rsidRPr="00CE03AC">
        <w:rPr>
          <w:szCs w:val="24"/>
        </w:rPr>
        <w:t xml:space="preserve">US Environmental Protection Agency, Office of Air and Radiation, Indoor Environments Division, Washington, D.C. </w:t>
      </w:r>
      <w:hyperlink r:id="rId19" w:history="1">
        <w:r w:rsidRPr="00CE03AC">
          <w:rPr>
            <w:color w:val="0000FF"/>
            <w:szCs w:val="24"/>
            <w:u w:val="single"/>
          </w:rPr>
          <w:t>https://www.epa.gov/indoor-air-quality-iaq/ozone-generators-are-sold</w:t>
        </w:r>
        <w:r w:rsidRPr="00CE03AC">
          <w:rPr>
            <w:color w:val="0000FF"/>
            <w:szCs w:val="24"/>
            <w:u w:val="single"/>
          </w:rPr>
          <w:t>-</w:t>
        </w:r>
        <w:r w:rsidRPr="00CE03AC">
          <w:rPr>
            <w:color w:val="0000FF"/>
            <w:szCs w:val="24"/>
            <w:u w:val="single"/>
          </w:rPr>
          <w:t>air-cleaners</w:t>
        </w:r>
      </w:hyperlink>
      <w:r w:rsidR="005104C5">
        <w:rPr>
          <w:szCs w:val="24"/>
        </w:rPr>
        <w:t>.</w:t>
      </w:r>
      <w:proofErr w:type="gramEnd"/>
    </w:p>
    <w:p w:rsidR="00943B23" w:rsidRPr="00943B23" w:rsidRDefault="00943B23" w:rsidP="00943B23">
      <w:pPr>
        <w:spacing w:after="200" w:line="276" w:lineRule="auto"/>
        <w:rPr>
          <w:rFonts w:eastAsia="Calibri"/>
          <w:b/>
          <w:szCs w:val="24"/>
        </w:rPr>
      </w:pPr>
      <w:r w:rsidRPr="00943B23">
        <w:rPr>
          <w:rFonts w:eastAsia="Calibri"/>
          <w:b/>
          <w:szCs w:val="24"/>
        </w:rPr>
        <w:lastRenderedPageBreak/>
        <w:t>Picture 1</w:t>
      </w:r>
    </w:p>
    <w:p w:rsidR="00943B23" w:rsidRPr="00943B23" w:rsidRDefault="00044A6A" w:rsidP="00943B23">
      <w:pPr>
        <w:spacing w:after="200" w:line="276" w:lineRule="auto"/>
        <w:jc w:val="center"/>
        <w:rPr>
          <w:rFonts w:eastAsia="Calibri"/>
          <w:b/>
          <w:sz w:val="22"/>
          <w:szCs w:val="22"/>
        </w:rPr>
      </w:pPr>
      <w:r>
        <w:rPr>
          <w:rFonts w:eastAsia="Calibri"/>
          <w:b/>
          <w:noProof/>
          <w:sz w:val="22"/>
          <w:szCs w:val="22"/>
        </w:rPr>
        <w:drawing>
          <wp:inline distT="0" distB="0" distL="0" distR="0">
            <wp:extent cx="4381500" cy="3286125"/>
            <wp:effectExtent l="0" t="0" r="0" b="0"/>
            <wp:docPr id="3" name="Picture 1" descr="Title: Picture 1 - Description: One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One style of supply vent"/>
                    <pic:cNvPicPr>
                      <a:picLocks noChangeAspect="1" noChangeArrowheads="1"/>
                    </pic:cNvPicPr>
                  </pic:nvPicPr>
                  <pic:blipFill>
                    <a:blip r:embed="rId20" cstate="screen">
                      <a:extLst>
                        <a:ext uri="{28A0092B-C50C-407E-A947-70E740481C1C}">
                          <a14:useLocalDpi xmlns:a14="http://schemas.microsoft.com/office/drawing/2010/main"/>
                        </a:ext>
                      </a:extLst>
                    </a:blip>
                    <a:srcRect r="-130" b="-40"/>
                    <a:stretch>
                      <a:fillRect/>
                    </a:stretch>
                  </pic:blipFill>
                  <pic:spPr bwMode="auto">
                    <a:xfrm>
                      <a:off x="0" y="0"/>
                      <a:ext cx="4381500" cy="3286125"/>
                    </a:xfrm>
                    <a:prstGeom prst="rect">
                      <a:avLst/>
                    </a:prstGeom>
                    <a:noFill/>
                    <a:ln>
                      <a:noFill/>
                    </a:ln>
                  </pic:spPr>
                </pic:pic>
              </a:graphicData>
            </a:graphic>
          </wp:inline>
        </w:drawing>
      </w:r>
    </w:p>
    <w:p w:rsidR="00943B23" w:rsidRPr="00943B23" w:rsidRDefault="00943B23" w:rsidP="00943B23">
      <w:pPr>
        <w:spacing w:after="200" w:line="276" w:lineRule="auto"/>
        <w:jc w:val="center"/>
        <w:rPr>
          <w:rFonts w:eastAsia="Calibri"/>
          <w:b/>
          <w:sz w:val="22"/>
          <w:szCs w:val="22"/>
        </w:rPr>
      </w:pPr>
      <w:r w:rsidRPr="00943B23">
        <w:rPr>
          <w:rFonts w:eastAsia="Calibri"/>
          <w:b/>
          <w:sz w:val="22"/>
          <w:szCs w:val="22"/>
        </w:rPr>
        <w:t>One style of supply vent</w:t>
      </w:r>
    </w:p>
    <w:p w:rsidR="00943B23" w:rsidRPr="00943B23" w:rsidRDefault="00943B23" w:rsidP="00943B23">
      <w:pPr>
        <w:spacing w:after="200" w:line="276" w:lineRule="auto"/>
        <w:rPr>
          <w:rFonts w:eastAsia="Calibri"/>
          <w:b/>
          <w:sz w:val="22"/>
          <w:szCs w:val="22"/>
        </w:rPr>
      </w:pPr>
      <w:r w:rsidRPr="00943B23">
        <w:rPr>
          <w:rFonts w:eastAsia="Calibri"/>
          <w:b/>
          <w:sz w:val="22"/>
          <w:szCs w:val="22"/>
        </w:rPr>
        <w:t>Picture 2</w:t>
      </w:r>
    </w:p>
    <w:p w:rsidR="00943B23" w:rsidRPr="00943B23" w:rsidRDefault="00044A6A" w:rsidP="00943B23">
      <w:pPr>
        <w:spacing w:after="200" w:line="276" w:lineRule="auto"/>
        <w:jc w:val="center"/>
        <w:rPr>
          <w:rFonts w:eastAsia="Calibri"/>
          <w:b/>
          <w:sz w:val="22"/>
          <w:szCs w:val="22"/>
        </w:rPr>
      </w:pPr>
      <w:r>
        <w:rPr>
          <w:rFonts w:eastAsia="Calibri"/>
          <w:b/>
          <w:noProof/>
          <w:sz w:val="22"/>
          <w:szCs w:val="22"/>
        </w:rPr>
        <w:drawing>
          <wp:inline distT="0" distB="0" distL="0" distR="0">
            <wp:extent cx="4381500" cy="3286125"/>
            <wp:effectExtent l="0" t="0" r="0" b="0"/>
            <wp:docPr id="4" name="Picture 7" descr="Title: Picture 2 - Description: Typical return vent, note proximity to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2 - Description: Typical return vent, note proximity to door"/>
                    <pic:cNvPicPr>
                      <a:picLocks noChangeAspect="1" noChangeArrowheads="1"/>
                    </pic:cNvPicPr>
                  </pic:nvPicPr>
                  <pic:blipFill>
                    <a:blip r:embed="rId21" cstate="screen">
                      <a:extLst>
                        <a:ext uri="{28A0092B-C50C-407E-A947-70E740481C1C}">
                          <a14:useLocalDpi xmlns:a14="http://schemas.microsoft.com/office/drawing/2010/main"/>
                        </a:ext>
                      </a:extLst>
                    </a:blip>
                    <a:srcRect r="-130" b="-40"/>
                    <a:stretch>
                      <a:fillRect/>
                    </a:stretch>
                  </pic:blipFill>
                  <pic:spPr bwMode="auto">
                    <a:xfrm>
                      <a:off x="0" y="0"/>
                      <a:ext cx="4381500" cy="3286125"/>
                    </a:xfrm>
                    <a:prstGeom prst="rect">
                      <a:avLst/>
                    </a:prstGeom>
                    <a:noFill/>
                    <a:ln>
                      <a:noFill/>
                    </a:ln>
                  </pic:spPr>
                </pic:pic>
              </a:graphicData>
            </a:graphic>
          </wp:inline>
        </w:drawing>
      </w:r>
    </w:p>
    <w:p w:rsidR="00943B23" w:rsidRPr="00943B23" w:rsidRDefault="00943B23" w:rsidP="00943B23">
      <w:pPr>
        <w:spacing w:after="200" w:line="276" w:lineRule="auto"/>
        <w:jc w:val="center"/>
        <w:rPr>
          <w:rFonts w:eastAsia="Calibri"/>
          <w:b/>
          <w:sz w:val="22"/>
          <w:szCs w:val="22"/>
        </w:rPr>
      </w:pPr>
      <w:r w:rsidRPr="00943B23">
        <w:rPr>
          <w:rFonts w:eastAsia="Calibri"/>
          <w:b/>
          <w:sz w:val="22"/>
          <w:szCs w:val="22"/>
        </w:rPr>
        <w:t>Typical return vent, note proximity to door</w:t>
      </w:r>
    </w:p>
    <w:p w:rsidR="00943B23" w:rsidRPr="00943B23" w:rsidRDefault="00943B23" w:rsidP="00943B23">
      <w:pPr>
        <w:spacing w:after="200" w:line="276" w:lineRule="auto"/>
        <w:rPr>
          <w:rFonts w:eastAsia="Calibri"/>
          <w:b/>
          <w:sz w:val="22"/>
          <w:szCs w:val="22"/>
        </w:rPr>
      </w:pPr>
      <w:r w:rsidRPr="00943B23">
        <w:rPr>
          <w:rFonts w:eastAsia="Calibri"/>
          <w:b/>
          <w:sz w:val="22"/>
          <w:szCs w:val="22"/>
        </w:rPr>
        <w:lastRenderedPageBreak/>
        <w:t>Picture 3</w:t>
      </w:r>
    </w:p>
    <w:p w:rsidR="00943B23" w:rsidRPr="00943B23" w:rsidRDefault="00044A6A" w:rsidP="00943B23">
      <w:pPr>
        <w:spacing w:after="200" w:line="276" w:lineRule="auto"/>
        <w:jc w:val="center"/>
        <w:rPr>
          <w:rFonts w:eastAsia="Calibri"/>
          <w:b/>
          <w:sz w:val="22"/>
          <w:szCs w:val="22"/>
        </w:rPr>
      </w:pPr>
      <w:r>
        <w:rPr>
          <w:rFonts w:eastAsia="Calibri"/>
          <w:b/>
          <w:noProof/>
          <w:sz w:val="22"/>
          <w:szCs w:val="22"/>
        </w:rPr>
        <w:drawing>
          <wp:inline distT="0" distB="0" distL="0" distR="0">
            <wp:extent cx="4381500" cy="3286125"/>
            <wp:effectExtent l="0" t="0" r="0" b="0"/>
            <wp:docPr id="5" name="Picture 8" descr="Title: Picture 3 - Description: Plant in a common area, also note cleaning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3 - Description: Plant in a common area, also note cleaning wipes"/>
                    <pic:cNvPicPr>
                      <a:picLocks noChangeAspect="1" noChangeArrowheads="1"/>
                    </pic:cNvPicPr>
                  </pic:nvPicPr>
                  <pic:blipFill>
                    <a:blip r:embed="rId22" cstate="screen">
                      <a:extLst>
                        <a:ext uri="{28A0092B-C50C-407E-A947-70E740481C1C}">
                          <a14:useLocalDpi xmlns:a14="http://schemas.microsoft.com/office/drawing/2010/main"/>
                        </a:ext>
                      </a:extLst>
                    </a:blip>
                    <a:srcRect r="-130" b="-40"/>
                    <a:stretch>
                      <a:fillRect/>
                    </a:stretch>
                  </pic:blipFill>
                  <pic:spPr bwMode="auto">
                    <a:xfrm>
                      <a:off x="0" y="0"/>
                      <a:ext cx="4381500" cy="3286125"/>
                    </a:xfrm>
                    <a:prstGeom prst="rect">
                      <a:avLst/>
                    </a:prstGeom>
                    <a:noFill/>
                    <a:ln>
                      <a:noFill/>
                    </a:ln>
                  </pic:spPr>
                </pic:pic>
              </a:graphicData>
            </a:graphic>
          </wp:inline>
        </w:drawing>
      </w:r>
    </w:p>
    <w:p w:rsidR="00943B23" w:rsidRPr="00943B23" w:rsidRDefault="00943B23" w:rsidP="00943B23">
      <w:pPr>
        <w:spacing w:after="200" w:line="276" w:lineRule="auto"/>
        <w:jc w:val="center"/>
        <w:rPr>
          <w:rFonts w:eastAsia="Calibri"/>
          <w:b/>
          <w:sz w:val="22"/>
          <w:szCs w:val="22"/>
        </w:rPr>
      </w:pPr>
      <w:r w:rsidRPr="00943B23">
        <w:rPr>
          <w:rFonts w:eastAsia="Calibri"/>
          <w:b/>
          <w:sz w:val="22"/>
          <w:szCs w:val="22"/>
        </w:rPr>
        <w:t>Plant in a common area, also note cleaning wipes</w:t>
      </w:r>
    </w:p>
    <w:p w:rsidR="00943B23" w:rsidRPr="00943B23" w:rsidRDefault="00943B23" w:rsidP="00943B23">
      <w:pPr>
        <w:spacing w:after="200" w:line="276" w:lineRule="auto"/>
        <w:rPr>
          <w:rFonts w:eastAsia="Calibri"/>
          <w:b/>
          <w:sz w:val="22"/>
          <w:szCs w:val="22"/>
        </w:rPr>
      </w:pPr>
      <w:r w:rsidRPr="00943B23">
        <w:rPr>
          <w:rFonts w:eastAsia="Calibri"/>
          <w:b/>
          <w:sz w:val="22"/>
          <w:szCs w:val="22"/>
        </w:rPr>
        <w:t>Picture 4</w:t>
      </w:r>
    </w:p>
    <w:p w:rsidR="00943B23" w:rsidRPr="00943B23" w:rsidRDefault="00044A6A" w:rsidP="00943B23">
      <w:pPr>
        <w:spacing w:after="200" w:line="276" w:lineRule="auto"/>
        <w:jc w:val="center"/>
        <w:rPr>
          <w:rFonts w:eastAsia="Calibri"/>
          <w:b/>
          <w:sz w:val="22"/>
          <w:szCs w:val="22"/>
        </w:rPr>
      </w:pPr>
      <w:r>
        <w:rPr>
          <w:rFonts w:eastAsia="Calibri"/>
          <w:b/>
          <w:noProof/>
          <w:sz w:val="22"/>
          <w:szCs w:val="22"/>
        </w:rPr>
        <w:drawing>
          <wp:inline distT="0" distB="0" distL="0" distR="0">
            <wp:extent cx="4381500" cy="3286125"/>
            <wp:effectExtent l="0" t="0" r="0" b="0"/>
            <wp:docPr id="6" name="Picture 5" descr="Title: Picture 4 - Description: Air purifie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Air purifier in an office"/>
                    <pic:cNvPicPr>
                      <a:picLocks noChangeAspect="1" noChangeArrowheads="1"/>
                    </pic:cNvPicPr>
                  </pic:nvPicPr>
                  <pic:blipFill>
                    <a:blip r:embed="rId23" cstate="screen">
                      <a:extLst>
                        <a:ext uri="{28A0092B-C50C-407E-A947-70E740481C1C}">
                          <a14:useLocalDpi xmlns:a14="http://schemas.microsoft.com/office/drawing/2010/main"/>
                        </a:ext>
                      </a:extLst>
                    </a:blip>
                    <a:srcRect r="-130" b="-40"/>
                    <a:stretch>
                      <a:fillRect/>
                    </a:stretch>
                  </pic:blipFill>
                  <pic:spPr bwMode="auto">
                    <a:xfrm>
                      <a:off x="0" y="0"/>
                      <a:ext cx="4381500" cy="3286125"/>
                    </a:xfrm>
                    <a:prstGeom prst="rect">
                      <a:avLst/>
                    </a:prstGeom>
                    <a:noFill/>
                    <a:ln>
                      <a:noFill/>
                    </a:ln>
                  </pic:spPr>
                </pic:pic>
              </a:graphicData>
            </a:graphic>
          </wp:inline>
        </w:drawing>
      </w:r>
    </w:p>
    <w:p w:rsidR="00943B23" w:rsidRDefault="00943B23" w:rsidP="00943B23">
      <w:pPr>
        <w:spacing w:after="200" w:line="276" w:lineRule="auto"/>
        <w:jc w:val="center"/>
        <w:rPr>
          <w:rFonts w:eastAsia="Calibri"/>
          <w:b/>
          <w:sz w:val="22"/>
          <w:szCs w:val="22"/>
        </w:rPr>
        <w:sectPr w:rsidR="00943B23">
          <w:footerReference w:type="default" r:id="rId24"/>
          <w:pgSz w:w="12240" w:h="15840"/>
          <w:pgMar w:top="1440" w:right="1440" w:bottom="1440" w:left="1440" w:header="720" w:footer="720" w:gutter="0"/>
          <w:cols w:space="720"/>
          <w:docGrid w:linePitch="360"/>
        </w:sectPr>
      </w:pPr>
      <w:r w:rsidRPr="00943B23">
        <w:rPr>
          <w:rFonts w:eastAsia="Calibri"/>
          <w:b/>
          <w:sz w:val="22"/>
          <w:szCs w:val="22"/>
        </w:rPr>
        <w:t>Air purifier in an office</w:t>
      </w:r>
    </w:p>
    <w:tbl>
      <w:tblPr>
        <w:tblW w:w="14957" w:type="dxa"/>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1040"/>
        <w:gridCol w:w="882"/>
        <w:gridCol w:w="936"/>
        <w:gridCol w:w="3110"/>
      </w:tblGrid>
      <w:tr w:rsidR="00943B23" w:rsidRPr="00943B23" w:rsidTr="00D82080">
        <w:trPr>
          <w:cantSplit/>
          <w:trHeight w:val="240"/>
          <w:tblHeader/>
          <w:jc w:val="center"/>
        </w:trPr>
        <w:tc>
          <w:tcPr>
            <w:tcW w:w="1829" w:type="dxa"/>
            <w:vMerge w:val="restart"/>
            <w:vAlign w:val="bottom"/>
          </w:tcPr>
          <w:p w:rsidR="00943B23" w:rsidRPr="00943B23" w:rsidRDefault="00943B23" w:rsidP="00943B23">
            <w:pPr>
              <w:keepNext/>
              <w:jc w:val="center"/>
              <w:outlineLvl w:val="0"/>
              <w:rPr>
                <w:b/>
                <w:sz w:val="18"/>
              </w:rPr>
            </w:pPr>
            <w:r w:rsidRPr="00943B23">
              <w:rPr>
                <w:b/>
                <w:sz w:val="18"/>
              </w:rPr>
              <w:lastRenderedPageBreak/>
              <w:t>Location</w:t>
            </w:r>
          </w:p>
        </w:tc>
        <w:tc>
          <w:tcPr>
            <w:tcW w:w="990" w:type="dxa"/>
            <w:vMerge w:val="restart"/>
            <w:vAlign w:val="bottom"/>
          </w:tcPr>
          <w:p w:rsidR="00943B23" w:rsidRPr="00943B23" w:rsidRDefault="00943B23" w:rsidP="00943B23">
            <w:pPr>
              <w:jc w:val="center"/>
              <w:rPr>
                <w:b/>
                <w:sz w:val="18"/>
              </w:rPr>
            </w:pPr>
            <w:r w:rsidRPr="00943B23">
              <w:rPr>
                <w:b/>
                <w:sz w:val="18"/>
              </w:rPr>
              <w:t>Carbon</w:t>
            </w:r>
          </w:p>
          <w:p w:rsidR="00943B23" w:rsidRPr="00943B23" w:rsidRDefault="00943B23" w:rsidP="00943B23">
            <w:pPr>
              <w:jc w:val="center"/>
              <w:rPr>
                <w:b/>
                <w:sz w:val="18"/>
              </w:rPr>
            </w:pPr>
            <w:r w:rsidRPr="00943B23">
              <w:rPr>
                <w:b/>
                <w:sz w:val="18"/>
              </w:rPr>
              <w:t>Dioxide</w:t>
            </w:r>
          </w:p>
          <w:p w:rsidR="00943B23" w:rsidRPr="00943B23" w:rsidRDefault="00943B23" w:rsidP="00943B23">
            <w:pPr>
              <w:jc w:val="center"/>
              <w:rPr>
                <w:b/>
                <w:sz w:val="18"/>
              </w:rPr>
            </w:pPr>
            <w:r w:rsidRPr="00943B23">
              <w:rPr>
                <w:b/>
                <w:sz w:val="18"/>
              </w:rPr>
              <w:t>(ppm)</w:t>
            </w:r>
          </w:p>
        </w:tc>
        <w:tc>
          <w:tcPr>
            <w:tcW w:w="990" w:type="dxa"/>
            <w:vMerge w:val="restart"/>
            <w:vAlign w:val="bottom"/>
          </w:tcPr>
          <w:p w:rsidR="00943B23" w:rsidRPr="00943B23" w:rsidRDefault="00943B23" w:rsidP="00943B23">
            <w:pPr>
              <w:jc w:val="center"/>
              <w:rPr>
                <w:b/>
                <w:sz w:val="18"/>
              </w:rPr>
            </w:pPr>
            <w:r w:rsidRPr="00943B23">
              <w:rPr>
                <w:b/>
                <w:sz w:val="18"/>
              </w:rPr>
              <w:t>Carbon Monoxide</w:t>
            </w:r>
          </w:p>
          <w:p w:rsidR="00943B23" w:rsidRPr="00943B23" w:rsidRDefault="00943B23" w:rsidP="00943B23">
            <w:pPr>
              <w:jc w:val="center"/>
              <w:rPr>
                <w:b/>
                <w:sz w:val="18"/>
              </w:rPr>
            </w:pPr>
            <w:r w:rsidRPr="00943B23">
              <w:rPr>
                <w:b/>
                <w:sz w:val="18"/>
              </w:rPr>
              <w:t>(ppm)</w:t>
            </w:r>
          </w:p>
        </w:tc>
        <w:tc>
          <w:tcPr>
            <w:tcW w:w="990" w:type="dxa"/>
            <w:vMerge w:val="restart"/>
            <w:vAlign w:val="bottom"/>
          </w:tcPr>
          <w:p w:rsidR="00943B23" w:rsidRPr="00943B23" w:rsidRDefault="00943B23" w:rsidP="00943B23">
            <w:pPr>
              <w:jc w:val="center"/>
              <w:rPr>
                <w:b/>
                <w:sz w:val="18"/>
              </w:rPr>
            </w:pPr>
            <w:r w:rsidRPr="00943B23">
              <w:rPr>
                <w:b/>
                <w:sz w:val="18"/>
              </w:rPr>
              <w:t>Temp</w:t>
            </w:r>
          </w:p>
          <w:p w:rsidR="00943B23" w:rsidRPr="00943B23" w:rsidRDefault="00943B23" w:rsidP="00943B23">
            <w:pPr>
              <w:jc w:val="center"/>
              <w:rPr>
                <w:b/>
                <w:sz w:val="18"/>
              </w:rPr>
            </w:pPr>
            <w:r w:rsidRPr="00943B23">
              <w:rPr>
                <w:b/>
                <w:sz w:val="18"/>
              </w:rPr>
              <w:t>(°F)</w:t>
            </w:r>
          </w:p>
        </w:tc>
        <w:tc>
          <w:tcPr>
            <w:tcW w:w="1170" w:type="dxa"/>
            <w:vMerge w:val="restart"/>
            <w:vAlign w:val="bottom"/>
          </w:tcPr>
          <w:p w:rsidR="00943B23" w:rsidRPr="00943B23" w:rsidRDefault="00943B23" w:rsidP="00943B23">
            <w:pPr>
              <w:jc w:val="center"/>
              <w:rPr>
                <w:b/>
                <w:sz w:val="18"/>
              </w:rPr>
            </w:pPr>
            <w:r w:rsidRPr="00943B23">
              <w:rPr>
                <w:b/>
                <w:sz w:val="18"/>
              </w:rPr>
              <w:t>Relative</w:t>
            </w:r>
          </w:p>
          <w:p w:rsidR="00943B23" w:rsidRPr="00943B23" w:rsidRDefault="00943B23" w:rsidP="00943B23">
            <w:pPr>
              <w:jc w:val="center"/>
              <w:rPr>
                <w:b/>
                <w:sz w:val="18"/>
              </w:rPr>
            </w:pPr>
            <w:r w:rsidRPr="00943B23">
              <w:rPr>
                <w:b/>
                <w:sz w:val="18"/>
              </w:rPr>
              <w:t>Humidity</w:t>
            </w:r>
          </w:p>
          <w:p w:rsidR="00943B23" w:rsidRPr="00943B23" w:rsidRDefault="00943B23" w:rsidP="00943B23">
            <w:pPr>
              <w:jc w:val="center"/>
              <w:rPr>
                <w:b/>
                <w:sz w:val="18"/>
              </w:rPr>
            </w:pPr>
            <w:r w:rsidRPr="00943B23">
              <w:rPr>
                <w:b/>
                <w:sz w:val="18"/>
              </w:rPr>
              <w:t>(%)</w:t>
            </w:r>
          </w:p>
        </w:tc>
        <w:tc>
          <w:tcPr>
            <w:tcW w:w="900" w:type="dxa"/>
            <w:vMerge w:val="restart"/>
            <w:vAlign w:val="bottom"/>
          </w:tcPr>
          <w:p w:rsidR="00943B23" w:rsidRPr="00943B23" w:rsidRDefault="00943B23" w:rsidP="00943B23">
            <w:pPr>
              <w:jc w:val="center"/>
              <w:rPr>
                <w:b/>
                <w:sz w:val="18"/>
              </w:rPr>
            </w:pPr>
            <w:r w:rsidRPr="00943B23">
              <w:rPr>
                <w:b/>
                <w:sz w:val="18"/>
              </w:rPr>
              <w:t>PM2.5</w:t>
            </w:r>
          </w:p>
          <w:p w:rsidR="00943B23" w:rsidRPr="00943B23" w:rsidRDefault="00943B23" w:rsidP="00943B23">
            <w:pPr>
              <w:jc w:val="center"/>
              <w:rPr>
                <w:b/>
                <w:sz w:val="18"/>
              </w:rPr>
            </w:pPr>
            <w:r w:rsidRPr="00943B23">
              <w:rPr>
                <w:b/>
                <w:sz w:val="18"/>
              </w:rPr>
              <w:t>(µg/m</w:t>
            </w:r>
            <w:r w:rsidRPr="00943B23">
              <w:rPr>
                <w:b/>
                <w:sz w:val="18"/>
                <w:vertAlign w:val="superscript"/>
              </w:rPr>
              <w:t>3</w:t>
            </w:r>
            <w:r w:rsidRPr="00943B23">
              <w:rPr>
                <w:b/>
                <w:sz w:val="18"/>
              </w:rPr>
              <w:t>)</w:t>
            </w:r>
          </w:p>
        </w:tc>
        <w:tc>
          <w:tcPr>
            <w:tcW w:w="1080" w:type="dxa"/>
            <w:vMerge w:val="restart"/>
            <w:vAlign w:val="bottom"/>
          </w:tcPr>
          <w:p w:rsidR="00943B23" w:rsidRPr="00943B23" w:rsidRDefault="00943B23" w:rsidP="00943B23">
            <w:pPr>
              <w:jc w:val="center"/>
              <w:rPr>
                <w:b/>
                <w:sz w:val="18"/>
                <w:szCs w:val="18"/>
              </w:rPr>
            </w:pPr>
            <w:r w:rsidRPr="00943B23">
              <w:rPr>
                <w:b/>
                <w:sz w:val="18"/>
                <w:szCs w:val="18"/>
              </w:rPr>
              <w:t>Occupants</w:t>
            </w:r>
          </w:p>
          <w:p w:rsidR="00943B23" w:rsidRPr="00943B23" w:rsidRDefault="00943B23" w:rsidP="00943B23">
            <w:pPr>
              <w:jc w:val="center"/>
              <w:rPr>
                <w:b/>
                <w:sz w:val="21"/>
                <w:szCs w:val="21"/>
              </w:rPr>
            </w:pPr>
            <w:r w:rsidRPr="00943B23">
              <w:rPr>
                <w:b/>
                <w:sz w:val="18"/>
                <w:szCs w:val="18"/>
              </w:rPr>
              <w:t>in Room</w:t>
            </w:r>
          </w:p>
        </w:tc>
        <w:tc>
          <w:tcPr>
            <w:tcW w:w="1040" w:type="dxa"/>
            <w:vMerge w:val="restart"/>
            <w:vAlign w:val="bottom"/>
          </w:tcPr>
          <w:p w:rsidR="00943B23" w:rsidRPr="00943B23" w:rsidRDefault="00943B23" w:rsidP="00943B23">
            <w:pPr>
              <w:jc w:val="center"/>
              <w:rPr>
                <w:b/>
                <w:sz w:val="18"/>
              </w:rPr>
            </w:pPr>
            <w:r w:rsidRPr="00943B23">
              <w:rPr>
                <w:b/>
                <w:sz w:val="18"/>
              </w:rPr>
              <w:t>TVOCs</w:t>
            </w:r>
          </w:p>
          <w:p w:rsidR="00943B23" w:rsidRPr="00943B23" w:rsidRDefault="00943B23" w:rsidP="00943B23">
            <w:pPr>
              <w:jc w:val="center"/>
              <w:rPr>
                <w:b/>
                <w:sz w:val="18"/>
              </w:rPr>
            </w:pPr>
            <w:r w:rsidRPr="00943B23">
              <w:rPr>
                <w:b/>
                <w:sz w:val="18"/>
              </w:rPr>
              <w:t>(ppm)</w:t>
            </w:r>
          </w:p>
        </w:tc>
        <w:tc>
          <w:tcPr>
            <w:tcW w:w="1040" w:type="dxa"/>
            <w:vMerge w:val="restart"/>
            <w:vAlign w:val="bottom"/>
          </w:tcPr>
          <w:p w:rsidR="00943B23" w:rsidRPr="00943B23" w:rsidRDefault="00943B23" w:rsidP="00943B23">
            <w:pPr>
              <w:jc w:val="center"/>
              <w:rPr>
                <w:b/>
                <w:sz w:val="18"/>
              </w:rPr>
            </w:pPr>
            <w:r w:rsidRPr="00943B23">
              <w:rPr>
                <w:b/>
                <w:sz w:val="18"/>
              </w:rPr>
              <w:t>Windows</w:t>
            </w:r>
          </w:p>
          <w:p w:rsidR="00943B23" w:rsidRPr="00943B23" w:rsidRDefault="00943B23" w:rsidP="00943B23">
            <w:pPr>
              <w:jc w:val="center"/>
              <w:rPr>
                <w:b/>
                <w:sz w:val="18"/>
              </w:rPr>
            </w:pPr>
            <w:r w:rsidRPr="00943B23">
              <w:rPr>
                <w:b/>
                <w:sz w:val="18"/>
              </w:rPr>
              <w:t>Openable</w:t>
            </w:r>
          </w:p>
        </w:tc>
        <w:tc>
          <w:tcPr>
            <w:tcW w:w="1818" w:type="dxa"/>
            <w:gridSpan w:val="2"/>
            <w:tcBorders>
              <w:left w:val="nil"/>
              <w:bottom w:val="nil"/>
            </w:tcBorders>
            <w:vAlign w:val="bottom"/>
          </w:tcPr>
          <w:p w:rsidR="00943B23" w:rsidRPr="00943B23" w:rsidRDefault="00943B23" w:rsidP="00943B23">
            <w:pPr>
              <w:ind w:left="-105"/>
              <w:jc w:val="center"/>
              <w:rPr>
                <w:b/>
                <w:sz w:val="18"/>
              </w:rPr>
            </w:pPr>
            <w:r w:rsidRPr="00943B23">
              <w:rPr>
                <w:b/>
                <w:sz w:val="18"/>
              </w:rPr>
              <w:t>Ventilation</w:t>
            </w:r>
          </w:p>
        </w:tc>
        <w:tc>
          <w:tcPr>
            <w:tcW w:w="3110" w:type="dxa"/>
            <w:vMerge w:val="restart"/>
            <w:vAlign w:val="bottom"/>
          </w:tcPr>
          <w:p w:rsidR="00943B23" w:rsidRPr="00943B23" w:rsidRDefault="00943B23" w:rsidP="00943B23">
            <w:pPr>
              <w:jc w:val="center"/>
              <w:rPr>
                <w:b/>
                <w:sz w:val="18"/>
              </w:rPr>
            </w:pPr>
            <w:r w:rsidRPr="00943B23">
              <w:rPr>
                <w:b/>
                <w:sz w:val="18"/>
              </w:rPr>
              <w:t>Remarks</w:t>
            </w:r>
          </w:p>
        </w:tc>
      </w:tr>
      <w:tr w:rsidR="00943B23" w:rsidRPr="00943B23" w:rsidTr="00D82080">
        <w:trPr>
          <w:cantSplit/>
          <w:trHeight w:val="240"/>
          <w:tblHeader/>
          <w:jc w:val="center"/>
        </w:trPr>
        <w:tc>
          <w:tcPr>
            <w:tcW w:w="1829" w:type="dxa"/>
            <w:vMerge/>
          </w:tcPr>
          <w:p w:rsidR="00943B23" w:rsidRPr="00943B23" w:rsidRDefault="00943B23" w:rsidP="00943B23">
            <w:pPr>
              <w:rPr>
                <w:sz w:val="18"/>
              </w:rPr>
            </w:pPr>
          </w:p>
        </w:tc>
        <w:tc>
          <w:tcPr>
            <w:tcW w:w="990" w:type="dxa"/>
            <w:vMerge/>
          </w:tcPr>
          <w:p w:rsidR="00943B23" w:rsidRPr="00943B23" w:rsidRDefault="00943B23" w:rsidP="00943B23">
            <w:pPr>
              <w:jc w:val="center"/>
              <w:rPr>
                <w:sz w:val="18"/>
              </w:rPr>
            </w:pPr>
          </w:p>
        </w:tc>
        <w:tc>
          <w:tcPr>
            <w:tcW w:w="990" w:type="dxa"/>
            <w:vMerge/>
          </w:tcPr>
          <w:p w:rsidR="00943B23" w:rsidRPr="00943B23" w:rsidRDefault="00943B23" w:rsidP="00943B23">
            <w:pPr>
              <w:jc w:val="center"/>
              <w:rPr>
                <w:b/>
                <w:sz w:val="18"/>
              </w:rPr>
            </w:pPr>
          </w:p>
        </w:tc>
        <w:tc>
          <w:tcPr>
            <w:tcW w:w="990" w:type="dxa"/>
            <w:vMerge/>
          </w:tcPr>
          <w:p w:rsidR="00943B23" w:rsidRPr="00943B23" w:rsidRDefault="00943B23" w:rsidP="00943B23">
            <w:pPr>
              <w:jc w:val="center"/>
              <w:rPr>
                <w:b/>
                <w:sz w:val="18"/>
              </w:rPr>
            </w:pPr>
          </w:p>
        </w:tc>
        <w:tc>
          <w:tcPr>
            <w:tcW w:w="1170" w:type="dxa"/>
            <w:vMerge/>
          </w:tcPr>
          <w:p w:rsidR="00943B23" w:rsidRPr="00943B23" w:rsidRDefault="00943B23" w:rsidP="00943B23">
            <w:pPr>
              <w:jc w:val="center"/>
              <w:rPr>
                <w:b/>
                <w:sz w:val="18"/>
              </w:rPr>
            </w:pPr>
          </w:p>
        </w:tc>
        <w:tc>
          <w:tcPr>
            <w:tcW w:w="900" w:type="dxa"/>
            <w:vMerge/>
          </w:tcPr>
          <w:p w:rsidR="00943B23" w:rsidRPr="00943B23" w:rsidRDefault="00943B23" w:rsidP="00943B23">
            <w:pPr>
              <w:jc w:val="center"/>
              <w:rPr>
                <w:b/>
                <w:sz w:val="18"/>
              </w:rPr>
            </w:pPr>
          </w:p>
        </w:tc>
        <w:tc>
          <w:tcPr>
            <w:tcW w:w="1080" w:type="dxa"/>
            <w:vMerge/>
            <w:vAlign w:val="center"/>
          </w:tcPr>
          <w:p w:rsidR="00943B23" w:rsidRPr="00943B23" w:rsidRDefault="00943B23" w:rsidP="00943B23">
            <w:pPr>
              <w:rPr>
                <w:b/>
                <w:sz w:val="21"/>
                <w:szCs w:val="21"/>
              </w:rPr>
            </w:pPr>
          </w:p>
        </w:tc>
        <w:tc>
          <w:tcPr>
            <w:tcW w:w="1040" w:type="dxa"/>
            <w:vMerge/>
          </w:tcPr>
          <w:p w:rsidR="00943B23" w:rsidRPr="00943B23" w:rsidRDefault="00943B23" w:rsidP="00943B23">
            <w:pPr>
              <w:jc w:val="center"/>
              <w:rPr>
                <w:b/>
                <w:sz w:val="18"/>
              </w:rPr>
            </w:pPr>
          </w:p>
        </w:tc>
        <w:tc>
          <w:tcPr>
            <w:tcW w:w="1040" w:type="dxa"/>
            <w:vMerge/>
          </w:tcPr>
          <w:p w:rsidR="00943B23" w:rsidRPr="00943B23" w:rsidRDefault="00943B23" w:rsidP="00943B23">
            <w:pPr>
              <w:jc w:val="center"/>
              <w:rPr>
                <w:b/>
                <w:sz w:val="18"/>
              </w:rPr>
            </w:pPr>
          </w:p>
        </w:tc>
        <w:tc>
          <w:tcPr>
            <w:tcW w:w="882" w:type="dxa"/>
            <w:tcBorders>
              <w:bottom w:val="nil"/>
            </w:tcBorders>
            <w:vAlign w:val="bottom"/>
          </w:tcPr>
          <w:p w:rsidR="00943B23" w:rsidRPr="00943B23" w:rsidRDefault="00943B23" w:rsidP="00943B23">
            <w:pPr>
              <w:jc w:val="center"/>
              <w:rPr>
                <w:sz w:val="16"/>
              </w:rPr>
            </w:pPr>
            <w:r w:rsidRPr="00943B23">
              <w:rPr>
                <w:b/>
                <w:sz w:val="16"/>
              </w:rPr>
              <w:t>Supply</w:t>
            </w:r>
          </w:p>
        </w:tc>
        <w:tc>
          <w:tcPr>
            <w:tcW w:w="936" w:type="dxa"/>
            <w:tcBorders>
              <w:bottom w:val="nil"/>
            </w:tcBorders>
            <w:vAlign w:val="bottom"/>
          </w:tcPr>
          <w:p w:rsidR="00943B23" w:rsidRPr="00943B23" w:rsidRDefault="00943B23" w:rsidP="00943B23">
            <w:pPr>
              <w:jc w:val="center"/>
              <w:rPr>
                <w:sz w:val="16"/>
              </w:rPr>
            </w:pPr>
            <w:r w:rsidRPr="00943B23">
              <w:rPr>
                <w:b/>
                <w:sz w:val="16"/>
              </w:rPr>
              <w:t>Exhaust</w:t>
            </w:r>
          </w:p>
        </w:tc>
        <w:tc>
          <w:tcPr>
            <w:tcW w:w="3110" w:type="dxa"/>
            <w:vMerge/>
          </w:tcPr>
          <w:p w:rsidR="00943B23" w:rsidRPr="00943B23" w:rsidRDefault="00943B23" w:rsidP="00943B23">
            <w:pPr>
              <w:rPr>
                <w:sz w:val="18"/>
              </w:rPr>
            </w:pPr>
          </w:p>
        </w:tc>
      </w:tr>
      <w:tr w:rsidR="00943B23" w:rsidRPr="00943B23" w:rsidTr="00D82080">
        <w:trPr>
          <w:cantSplit/>
          <w:trHeight w:val="560"/>
          <w:jc w:val="center"/>
        </w:trPr>
        <w:tc>
          <w:tcPr>
            <w:tcW w:w="1829" w:type="dxa"/>
            <w:vAlign w:val="center"/>
          </w:tcPr>
          <w:p w:rsidR="00943B23" w:rsidRPr="00943B23" w:rsidRDefault="00943B23" w:rsidP="00943B23">
            <w:pPr>
              <w:spacing w:before="60" w:after="60"/>
              <w:rPr>
                <w:sz w:val="22"/>
                <w:szCs w:val="22"/>
              </w:rPr>
            </w:pPr>
            <w:r w:rsidRPr="00943B23">
              <w:rPr>
                <w:sz w:val="22"/>
                <w:szCs w:val="22"/>
              </w:rPr>
              <w:t>Office</w:t>
            </w:r>
          </w:p>
        </w:tc>
        <w:tc>
          <w:tcPr>
            <w:tcW w:w="990" w:type="dxa"/>
            <w:vAlign w:val="center"/>
          </w:tcPr>
          <w:p w:rsidR="00943B23" w:rsidRPr="00943B23" w:rsidRDefault="00943B23" w:rsidP="00943B23">
            <w:pPr>
              <w:spacing w:before="60" w:after="60"/>
              <w:jc w:val="center"/>
              <w:rPr>
                <w:sz w:val="22"/>
                <w:szCs w:val="22"/>
              </w:rPr>
            </w:pPr>
            <w:r w:rsidRPr="00943B23">
              <w:rPr>
                <w:sz w:val="22"/>
                <w:szCs w:val="22"/>
              </w:rPr>
              <w:t>533</w:t>
            </w:r>
          </w:p>
        </w:tc>
        <w:tc>
          <w:tcPr>
            <w:tcW w:w="990" w:type="dxa"/>
            <w:vAlign w:val="center"/>
          </w:tcPr>
          <w:p w:rsidR="00943B23" w:rsidRPr="00943B23" w:rsidRDefault="00943B23" w:rsidP="00943B23">
            <w:pPr>
              <w:jc w:val="center"/>
              <w:rPr>
                <w:sz w:val="22"/>
                <w:szCs w:val="22"/>
              </w:rPr>
            </w:pPr>
            <w:r w:rsidRPr="00943B23">
              <w:rPr>
                <w:sz w:val="22"/>
                <w:szCs w:val="22"/>
              </w:rPr>
              <w:t>ND</w:t>
            </w:r>
          </w:p>
        </w:tc>
        <w:tc>
          <w:tcPr>
            <w:tcW w:w="990" w:type="dxa"/>
            <w:vAlign w:val="center"/>
          </w:tcPr>
          <w:p w:rsidR="00943B23" w:rsidRPr="00943B23" w:rsidRDefault="00943B23" w:rsidP="00943B23">
            <w:pPr>
              <w:spacing w:before="60" w:after="60"/>
              <w:jc w:val="center"/>
              <w:rPr>
                <w:sz w:val="22"/>
                <w:szCs w:val="22"/>
              </w:rPr>
            </w:pPr>
            <w:r w:rsidRPr="00943B23">
              <w:rPr>
                <w:sz w:val="22"/>
                <w:szCs w:val="22"/>
              </w:rPr>
              <w:t>73</w:t>
            </w:r>
          </w:p>
        </w:tc>
        <w:tc>
          <w:tcPr>
            <w:tcW w:w="1170" w:type="dxa"/>
            <w:vAlign w:val="center"/>
          </w:tcPr>
          <w:p w:rsidR="00943B23" w:rsidRPr="00943B23" w:rsidRDefault="00943B23" w:rsidP="00943B23">
            <w:pPr>
              <w:spacing w:before="60" w:after="60"/>
              <w:jc w:val="center"/>
              <w:rPr>
                <w:sz w:val="22"/>
                <w:szCs w:val="22"/>
              </w:rPr>
            </w:pPr>
            <w:r w:rsidRPr="00943B23">
              <w:rPr>
                <w:sz w:val="22"/>
                <w:szCs w:val="22"/>
              </w:rPr>
              <w:t>27</w:t>
            </w:r>
          </w:p>
        </w:tc>
        <w:tc>
          <w:tcPr>
            <w:tcW w:w="900" w:type="dxa"/>
            <w:vAlign w:val="center"/>
          </w:tcPr>
          <w:p w:rsidR="00943B23" w:rsidRPr="00943B23" w:rsidRDefault="00943B23" w:rsidP="00943B23">
            <w:pPr>
              <w:spacing w:before="60" w:after="60"/>
              <w:jc w:val="center"/>
              <w:rPr>
                <w:sz w:val="22"/>
                <w:szCs w:val="22"/>
              </w:rPr>
            </w:pPr>
            <w:r w:rsidRPr="00943B23">
              <w:rPr>
                <w:sz w:val="22"/>
                <w:szCs w:val="22"/>
              </w:rPr>
              <w:t>2</w:t>
            </w:r>
          </w:p>
        </w:tc>
        <w:tc>
          <w:tcPr>
            <w:tcW w:w="1080" w:type="dxa"/>
            <w:vAlign w:val="center"/>
          </w:tcPr>
          <w:p w:rsidR="00943B23" w:rsidRPr="00943B23" w:rsidRDefault="00943B23" w:rsidP="00943B23">
            <w:pPr>
              <w:jc w:val="center"/>
              <w:rPr>
                <w:sz w:val="22"/>
                <w:szCs w:val="22"/>
              </w:rPr>
            </w:pPr>
            <w:r w:rsidRPr="00943B23">
              <w:rPr>
                <w:sz w:val="22"/>
                <w:szCs w:val="22"/>
              </w:rPr>
              <w:t>1</w:t>
            </w:r>
          </w:p>
        </w:tc>
        <w:tc>
          <w:tcPr>
            <w:tcW w:w="1040" w:type="dxa"/>
            <w:vAlign w:val="center"/>
          </w:tcPr>
          <w:p w:rsidR="00943B23" w:rsidRPr="00943B23" w:rsidRDefault="00943B23" w:rsidP="00943B23">
            <w:pPr>
              <w:spacing w:before="60" w:after="60"/>
              <w:jc w:val="center"/>
              <w:rPr>
                <w:sz w:val="22"/>
                <w:szCs w:val="22"/>
              </w:rPr>
            </w:pPr>
            <w:r w:rsidRPr="00943B23">
              <w:rPr>
                <w:sz w:val="22"/>
                <w:szCs w:val="22"/>
              </w:rPr>
              <w:t>ND</w:t>
            </w:r>
          </w:p>
        </w:tc>
        <w:tc>
          <w:tcPr>
            <w:tcW w:w="1040" w:type="dxa"/>
            <w:vAlign w:val="center"/>
          </w:tcPr>
          <w:p w:rsidR="00943B23" w:rsidRPr="00943B23" w:rsidRDefault="00943B23" w:rsidP="00943B23">
            <w:pPr>
              <w:spacing w:before="60" w:after="60"/>
              <w:jc w:val="center"/>
              <w:rPr>
                <w:sz w:val="22"/>
                <w:szCs w:val="22"/>
              </w:rPr>
            </w:pPr>
            <w:r w:rsidRPr="00943B23">
              <w:rPr>
                <w:sz w:val="22"/>
                <w:szCs w:val="22"/>
              </w:rPr>
              <w:t>N</w:t>
            </w:r>
          </w:p>
        </w:tc>
        <w:tc>
          <w:tcPr>
            <w:tcW w:w="882" w:type="dxa"/>
            <w:vAlign w:val="center"/>
          </w:tcPr>
          <w:p w:rsidR="00943B23" w:rsidRPr="00943B23" w:rsidRDefault="00943B23" w:rsidP="00943B23">
            <w:pPr>
              <w:spacing w:before="60" w:after="60"/>
              <w:jc w:val="center"/>
              <w:rPr>
                <w:sz w:val="22"/>
                <w:szCs w:val="22"/>
              </w:rPr>
            </w:pPr>
            <w:r w:rsidRPr="00943B23">
              <w:rPr>
                <w:sz w:val="22"/>
                <w:szCs w:val="22"/>
              </w:rPr>
              <w:t>Y</w:t>
            </w:r>
          </w:p>
        </w:tc>
        <w:tc>
          <w:tcPr>
            <w:tcW w:w="936" w:type="dxa"/>
            <w:vAlign w:val="center"/>
          </w:tcPr>
          <w:p w:rsidR="00943B23" w:rsidRPr="00943B23" w:rsidRDefault="00943B23" w:rsidP="00943B23">
            <w:pPr>
              <w:spacing w:before="60" w:after="60"/>
              <w:jc w:val="center"/>
              <w:rPr>
                <w:sz w:val="22"/>
                <w:szCs w:val="22"/>
              </w:rPr>
            </w:pPr>
            <w:r w:rsidRPr="00943B23">
              <w:rPr>
                <w:sz w:val="22"/>
                <w:szCs w:val="22"/>
              </w:rPr>
              <w:t>Y</w:t>
            </w:r>
          </w:p>
        </w:tc>
        <w:tc>
          <w:tcPr>
            <w:tcW w:w="3110" w:type="dxa"/>
            <w:tcBorders>
              <w:left w:val="nil"/>
            </w:tcBorders>
            <w:vAlign w:val="center"/>
          </w:tcPr>
          <w:p w:rsidR="00943B23" w:rsidRPr="00943B23" w:rsidRDefault="00943B23" w:rsidP="00943B23">
            <w:pPr>
              <w:spacing w:before="60" w:after="60"/>
              <w:rPr>
                <w:sz w:val="22"/>
                <w:szCs w:val="22"/>
              </w:rPr>
            </w:pPr>
            <w:r w:rsidRPr="00943B23">
              <w:rPr>
                <w:sz w:val="22"/>
                <w:szCs w:val="22"/>
              </w:rPr>
              <w:t>Plants, air purifier</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rPr>
                <w:sz w:val="22"/>
                <w:szCs w:val="22"/>
              </w:rPr>
            </w:pPr>
            <w:r w:rsidRPr="00943B23">
              <w:rPr>
                <w:sz w:val="22"/>
                <w:szCs w:val="22"/>
              </w:rPr>
              <w:t>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576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rPr>
                <w:sz w:val="22"/>
                <w:szCs w:val="22"/>
              </w:rPr>
            </w:pPr>
            <w:r w:rsidRPr="00943B23">
              <w:rPr>
                <w:sz w:val="22"/>
                <w:szCs w:val="22"/>
              </w:rPr>
              <w:t>DO</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rPr>
                <w:sz w:val="22"/>
                <w:szCs w:val="22"/>
              </w:rPr>
            </w:pPr>
            <w:r w:rsidRPr="00943B23">
              <w:rPr>
                <w:sz w:val="22"/>
                <w:szCs w:val="22"/>
              </w:rPr>
              <w:t>Office (communications)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531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rPr>
                <w:sz w:val="22"/>
                <w:szCs w:val="22"/>
              </w:rPr>
            </w:pPr>
            <w:r w:rsidRPr="00943B23">
              <w:rPr>
                <w:sz w:val="22"/>
                <w:szCs w:val="22"/>
              </w:rPr>
              <w:t>Lysol</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rPr>
                <w:sz w:val="22"/>
                <w:szCs w:val="22"/>
              </w:rPr>
            </w:pPr>
            <w:r w:rsidRPr="00943B23">
              <w:rPr>
                <w:sz w:val="22"/>
                <w:szCs w:val="22"/>
              </w:rPr>
              <w:t>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557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rPr>
                <w:sz w:val="22"/>
                <w:szCs w:val="22"/>
              </w:rPr>
            </w:pPr>
            <w:r w:rsidRPr="00943B23">
              <w:rPr>
                <w:sz w:val="22"/>
                <w:szCs w:val="22"/>
              </w:rPr>
              <w:t>Plant</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rPr>
                <w:sz w:val="22"/>
                <w:szCs w:val="22"/>
              </w:rPr>
            </w:pPr>
            <w:r w:rsidRPr="00943B23">
              <w:rPr>
                <w:sz w:val="22"/>
                <w:szCs w:val="22"/>
              </w:rPr>
              <w:t>Cubes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558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rPr>
                <w:sz w:val="22"/>
                <w:szCs w:val="22"/>
              </w:rPr>
            </w:pPr>
            <w:r w:rsidRPr="00943B23">
              <w:rPr>
                <w:sz w:val="22"/>
                <w:szCs w:val="22"/>
              </w:rPr>
              <w:t>DO, plant</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rPr>
                <w:sz w:val="22"/>
                <w:szCs w:val="22"/>
              </w:rPr>
            </w:pPr>
            <w:r w:rsidRPr="00943B23">
              <w:rPr>
                <w:sz w:val="22"/>
                <w:szCs w:val="22"/>
              </w:rPr>
              <w:t>Cube area 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521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spacing w:before="60" w:after="60"/>
              <w:jc w:val="center"/>
              <w:rPr>
                <w:sz w:val="22"/>
                <w:szCs w:val="22"/>
              </w:rPr>
            </w:pPr>
            <w:r w:rsidRPr="00943B23">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B13FA8">
            <w:pPr>
              <w:rPr>
                <w:sz w:val="22"/>
                <w:szCs w:val="22"/>
              </w:rPr>
            </w:pP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B13FA8">
            <w:pPr>
              <w:rPr>
                <w:rFonts w:eastAsia="Arial Unicode MS"/>
                <w:color w:val="000000"/>
                <w:sz w:val="22"/>
                <w:szCs w:val="22"/>
              </w:rPr>
            </w:pPr>
            <w:r w:rsidRPr="00943B23">
              <w:rPr>
                <w:rFonts w:eastAsia="Arial Unicode MS"/>
                <w:color w:val="000000"/>
                <w:sz w:val="22"/>
                <w:szCs w:val="22"/>
              </w:rPr>
              <w:t>Cube area 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517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B13FA8">
            <w:pPr>
              <w:rPr>
                <w:rFonts w:eastAsia="Arial Unicode MS"/>
                <w:color w:val="000000"/>
                <w:sz w:val="22"/>
                <w:szCs w:val="22"/>
              </w:rPr>
            </w:pP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rPr>
                <w:sz w:val="22"/>
                <w:szCs w:val="22"/>
              </w:rPr>
            </w:pPr>
            <w:r w:rsidRPr="00943B23">
              <w:rPr>
                <w:sz w:val="22"/>
                <w:szCs w:val="22"/>
              </w:rPr>
              <w:t>Cube area 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499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B13FA8">
            <w:pPr>
              <w:rPr>
                <w:rFonts w:eastAsia="Arial Unicode MS"/>
                <w:color w:val="000000"/>
                <w:sz w:val="22"/>
                <w:szCs w:val="22"/>
              </w:rPr>
            </w:pP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rPr>
                <w:sz w:val="22"/>
                <w:szCs w:val="22"/>
              </w:rPr>
            </w:pPr>
            <w:r w:rsidRPr="00943B23">
              <w:rPr>
                <w:sz w:val="22"/>
                <w:szCs w:val="22"/>
              </w:rPr>
              <w:t>Pierce cube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482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spacing w:before="60" w:after="60"/>
              <w:rPr>
                <w:sz w:val="22"/>
                <w:szCs w:val="22"/>
              </w:rPr>
            </w:pP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B13FA8">
            <w:pPr>
              <w:rPr>
                <w:rFonts w:eastAsia="Arial Unicode MS"/>
                <w:color w:val="000000"/>
                <w:sz w:val="22"/>
                <w:szCs w:val="22"/>
              </w:rPr>
            </w:pPr>
            <w:r w:rsidRPr="00943B23">
              <w:rPr>
                <w:rFonts w:eastAsia="Arial Unicode MS"/>
                <w:color w:val="000000"/>
                <w:sz w:val="22"/>
                <w:szCs w:val="22"/>
              </w:rPr>
              <w:t>Conference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485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3E3EE8">
            <w:pPr>
              <w:jc w:val="center"/>
              <w:rPr>
                <w:rFonts w:eastAsia="Arial Unicode MS"/>
                <w:color w:val="000000"/>
                <w:sz w:val="22"/>
                <w:szCs w:val="22"/>
              </w:rPr>
            </w:pPr>
            <w:r w:rsidRPr="00943B23">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3E3EE8">
            <w:pPr>
              <w:jc w:val="center"/>
              <w:rPr>
                <w:rFonts w:eastAsia="Arial Unicode MS"/>
                <w:color w:val="000000"/>
                <w:sz w:val="22"/>
                <w:szCs w:val="22"/>
              </w:rPr>
            </w:pPr>
            <w:r w:rsidRPr="00943B23">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3E3EE8">
            <w:pPr>
              <w:rPr>
                <w:rFonts w:eastAsia="Arial Unicode MS"/>
                <w:color w:val="000000"/>
                <w:sz w:val="22"/>
                <w:szCs w:val="22"/>
              </w:rPr>
            </w:pP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rPr>
                <w:sz w:val="22"/>
                <w:szCs w:val="22"/>
              </w:rPr>
            </w:pPr>
            <w:r w:rsidRPr="00943B23">
              <w:rPr>
                <w:sz w:val="22"/>
                <w:szCs w:val="22"/>
              </w:rPr>
              <w:t>Kitchen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463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rPr>
                <w:sz w:val="22"/>
                <w:szCs w:val="22"/>
              </w:rPr>
            </w:pPr>
            <w:r w:rsidRPr="00943B23">
              <w:rPr>
                <w:sz w:val="22"/>
                <w:szCs w:val="22"/>
              </w:rPr>
              <w:t>NC, sink, refrigerator, toasters, microwaves</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rPr>
                <w:sz w:val="22"/>
                <w:szCs w:val="22"/>
              </w:rPr>
            </w:pPr>
            <w:r w:rsidRPr="00943B23">
              <w:rPr>
                <w:sz w:val="22"/>
                <w:szCs w:val="22"/>
              </w:rPr>
              <w:t>MDF</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tcPr>
          <w:p w:rsidR="00943B23" w:rsidRPr="00943B23" w:rsidRDefault="00943B23" w:rsidP="00B13FA8">
            <w:pPr>
              <w:spacing w:before="60" w:after="60"/>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spacing w:before="60" w:after="60"/>
              <w:jc w:val="center"/>
              <w:rPr>
                <w:sz w:val="22"/>
                <w:szCs w:val="22"/>
              </w:rPr>
            </w:pPr>
            <w:r w:rsidRPr="00943B23">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943B23">
            <w:pPr>
              <w:spacing w:before="60" w:after="60"/>
              <w:rPr>
                <w:sz w:val="22"/>
                <w:szCs w:val="22"/>
              </w:rPr>
            </w:pPr>
            <w:r w:rsidRPr="00943B23">
              <w:rPr>
                <w:sz w:val="22"/>
                <w:szCs w:val="22"/>
              </w:rPr>
              <w:t>Ductless air conditioner, NC</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rPr>
                <w:sz w:val="22"/>
                <w:szCs w:val="22"/>
              </w:rPr>
            </w:pPr>
            <w:r w:rsidRPr="00943B23">
              <w:rPr>
                <w:sz w:val="22"/>
                <w:szCs w:val="22"/>
              </w:rPr>
              <w:lastRenderedPageBreak/>
              <w:t>Women’s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tcPr>
          <w:p w:rsidR="00943B23" w:rsidRPr="00943B23" w:rsidRDefault="00943B23" w:rsidP="00B13FA8">
            <w:pPr>
              <w:jc w:val="center"/>
              <w:rPr>
                <w:rFonts w:eastAsia="Arial Unicode MS"/>
                <w:color w:val="000000"/>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B13FA8">
            <w:pPr>
              <w:rPr>
                <w:rFonts w:eastAsia="Arial Unicode MS"/>
                <w:color w:val="000000"/>
                <w:sz w:val="22"/>
                <w:szCs w:val="22"/>
              </w:rPr>
            </w:pPr>
            <w:r w:rsidRPr="00943B23">
              <w:rPr>
                <w:rFonts w:eastAsia="Arial Unicode MS"/>
                <w:color w:val="000000"/>
                <w:sz w:val="22"/>
                <w:szCs w:val="22"/>
              </w:rPr>
              <w:t>Two supply-style vents, assuming one or both is exhaust</w:t>
            </w:r>
          </w:p>
        </w:tc>
      </w:tr>
      <w:tr w:rsidR="00943B23" w:rsidRPr="00943B23"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43B23" w:rsidRPr="00943B23" w:rsidRDefault="00943B23" w:rsidP="00943B23">
            <w:pPr>
              <w:rPr>
                <w:sz w:val="22"/>
                <w:szCs w:val="22"/>
              </w:rPr>
            </w:pPr>
            <w:r w:rsidRPr="00943B23">
              <w:rPr>
                <w:sz w:val="22"/>
                <w:szCs w:val="22"/>
              </w:rPr>
              <w:t>Huddle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738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943B23">
            <w:pPr>
              <w:jc w:val="center"/>
              <w:rPr>
                <w:sz w:val="22"/>
                <w:szCs w:val="22"/>
              </w:rPr>
            </w:pPr>
            <w:r w:rsidRPr="00943B23">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sz w:val="22"/>
                <w:szCs w:val="22"/>
              </w:rPr>
            </w:pPr>
            <w:r w:rsidRPr="00943B23">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43B23" w:rsidRPr="00943B23" w:rsidRDefault="00943B23" w:rsidP="00B13FA8">
            <w:pPr>
              <w:jc w:val="center"/>
              <w:rPr>
                <w:rFonts w:eastAsia="Arial Unicode MS"/>
                <w:color w:val="000000"/>
                <w:sz w:val="22"/>
                <w:szCs w:val="22"/>
              </w:rPr>
            </w:pPr>
            <w:r w:rsidRPr="00943B23">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943B23" w:rsidRPr="00943B23" w:rsidRDefault="00943B23" w:rsidP="00B13FA8">
            <w:pPr>
              <w:rPr>
                <w:rFonts w:eastAsia="Arial Unicode MS"/>
                <w:color w:val="000000"/>
                <w:sz w:val="22"/>
                <w:szCs w:val="22"/>
              </w:rPr>
            </w:pPr>
            <w:r w:rsidRPr="00943B23">
              <w:rPr>
                <w:rFonts w:eastAsia="Arial Unicode MS"/>
                <w:color w:val="000000"/>
                <w:sz w:val="22"/>
                <w:szCs w:val="22"/>
              </w:rPr>
              <w:t>Food</w:t>
            </w:r>
          </w:p>
        </w:tc>
      </w:tr>
    </w:tbl>
    <w:p w:rsidR="00943B23" w:rsidRPr="00943B23" w:rsidRDefault="00943B23" w:rsidP="00943B23">
      <w:pPr>
        <w:rPr>
          <w:sz w:val="22"/>
          <w:szCs w:val="22"/>
        </w:rPr>
      </w:pPr>
    </w:p>
    <w:p w:rsidR="00F65092" w:rsidRPr="00943B23" w:rsidRDefault="00F65092" w:rsidP="00943B23">
      <w:pPr>
        <w:spacing w:after="200" w:line="276" w:lineRule="auto"/>
        <w:jc w:val="center"/>
        <w:rPr>
          <w:rFonts w:eastAsia="Calibri"/>
          <w:b/>
          <w:sz w:val="22"/>
          <w:szCs w:val="22"/>
        </w:rPr>
      </w:pPr>
    </w:p>
    <w:sectPr w:rsidR="00F65092" w:rsidRPr="00943B23" w:rsidSect="00943B23">
      <w:headerReference w:type="even" r:id="rId25"/>
      <w:headerReference w:type="default"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F61" w:rsidRDefault="00193F61">
      <w:r>
        <w:separator/>
      </w:r>
    </w:p>
  </w:endnote>
  <w:endnote w:type="continuationSeparator" w:id="0">
    <w:p w:rsidR="00193F61" w:rsidRDefault="0019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A6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23" w:rsidRDefault="00943B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23" w:rsidRDefault="00943B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08" w:type="dxa"/>
      <w:jc w:val="center"/>
      <w:tblInd w:w="-1535" w:type="dxa"/>
      <w:tblLayout w:type="fixed"/>
      <w:tblLook w:val="0000" w:firstRow="0" w:lastRow="0" w:firstColumn="0" w:lastColumn="0" w:noHBand="0" w:noVBand="0"/>
    </w:tblPr>
    <w:tblGrid>
      <w:gridCol w:w="104"/>
      <w:gridCol w:w="3316"/>
      <w:gridCol w:w="1980"/>
      <w:gridCol w:w="2908"/>
    </w:tblGrid>
    <w:tr w:rsidR="00D82080" w:rsidRPr="00F374D5" w:rsidTr="00D82080">
      <w:trPr>
        <w:trHeight w:val="300"/>
        <w:jc w:val="center"/>
      </w:trPr>
      <w:tc>
        <w:tcPr>
          <w:tcW w:w="3420" w:type="dxa"/>
          <w:gridSpan w:val="2"/>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Pr>
              <w:rFonts w:ascii="Times" w:hAnsi="Times" w:cs="Times"/>
              <w:sz w:val="18"/>
            </w:rPr>
            <w:t>TVOCs = total volatile organic compounds</w:t>
          </w:r>
        </w:p>
      </w:tc>
      <w:tc>
        <w:tcPr>
          <w:tcW w:w="1980"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Pr>
              <w:rFonts w:ascii="Times" w:hAnsi="Times" w:cs="Times"/>
              <w:sz w:val="18"/>
            </w:rPr>
            <w:t>DO = door open</w:t>
          </w:r>
        </w:p>
      </w:tc>
      <w:tc>
        <w:tcPr>
          <w:tcW w:w="2908"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Pr>
              <w:rFonts w:ascii="Times" w:hAnsi="Times" w:cs="Times"/>
              <w:sz w:val="18"/>
            </w:rPr>
            <w:t>NC = not carpeted</w:t>
          </w:r>
        </w:p>
      </w:tc>
    </w:tr>
    <w:tr w:rsidR="00D82080" w:rsidRPr="00F374D5" w:rsidTr="00D82080">
      <w:trPr>
        <w:gridBefore w:val="1"/>
        <w:wBefore w:w="104" w:type="dxa"/>
        <w:trHeight w:val="300"/>
        <w:jc w:val="center"/>
      </w:trPr>
      <w:tc>
        <w:tcPr>
          <w:tcW w:w="3316"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shd w:val="clear" w:color="auto" w:fill="auto"/>
          <w:noWrap/>
          <w:vAlign w:val="center"/>
        </w:tcPr>
        <w:p w:rsidR="00D82080" w:rsidRPr="00071561" w:rsidRDefault="00D82080" w:rsidP="00D82080">
          <w:pPr>
            <w:rPr>
              <w:rFonts w:ascii="Times" w:hAnsi="Times" w:cs="Times"/>
              <w:sz w:val="18"/>
            </w:rPr>
          </w:pPr>
          <w:r w:rsidRPr="00071561">
            <w:rPr>
              <w:rFonts w:ascii="Times" w:hAnsi="Times" w:cs="Times"/>
              <w:sz w:val="18"/>
            </w:rPr>
            <w:t>ND = non detect</w:t>
          </w:r>
        </w:p>
      </w:tc>
    </w:tr>
  </w:tbl>
  <w:p w:rsidR="00D82080" w:rsidRDefault="00D82080" w:rsidP="00D82080">
    <w:pPr>
      <w:tabs>
        <w:tab w:val="left" w:pos="9180"/>
      </w:tabs>
      <w:rPr>
        <w:b/>
        <w:sz w:val="20"/>
      </w:rPr>
    </w:pPr>
  </w:p>
  <w:p w:rsidR="00D82080" w:rsidRDefault="00D82080" w:rsidP="00D8208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82080" w:rsidTr="00D82080">
      <w:tc>
        <w:tcPr>
          <w:tcW w:w="2718" w:type="dxa"/>
        </w:tcPr>
        <w:p w:rsidR="00D82080" w:rsidRDefault="00D82080" w:rsidP="00D8208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82080" w:rsidRDefault="00D82080" w:rsidP="00D82080">
          <w:pPr>
            <w:rPr>
              <w:sz w:val="20"/>
            </w:rPr>
          </w:pPr>
          <w:r>
            <w:rPr>
              <w:sz w:val="20"/>
            </w:rPr>
            <w:t>&lt; 800 ppm = preferable</w:t>
          </w:r>
        </w:p>
      </w:tc>
      <w:tc>
        <w:tcPr>
          <w:tcW w:w="3600" w:type="dxa"/>
        </w:tcPr>
        <w:p w:rsidR="00D82080" w:rsidRDefault="00D82080" w:rsidP="00D82080">
          <w:pPr>
            <w:jc w:val="right"/>
            <w:rPr>
              <w:sz w:val="20"/>
            </w:rPr>
          </w:pPr>
          <w:r>
            <w:rPr>
              <w:sz w:val="20"/>
            </w:rPr>
            <w:t>Temperature:</w:t>
          </w:r>
        </w:p>
      </w:tc>
      <w:tc>
        <w:tcPr>
          <w:tcW w:w="3420" w:type="dxa"/>
        </w:tcPr>
        <w:p w:rsidR="00D82080" w:rsidRDefault="00D82080" w:rsidP="00D82080">
          <w:pPr>
            <w:rPr>
              <w:sz w:val="20"/>
            </w:rPr>
          </w:pPr>
          <w:r>
            <w:rPr>
              <w:sz w:val="20"/>
            </w:rPr>
            <w:t>70 - 78 °F</w:t>
          </w:r>
        </w:p>
      </w:tc>
    </w:tr>
    <w:tr w:rsidR="00D82080" w:rsidTr="00D82080">
      <w:tc>
        <w:tcPr>
          <w:tcW w:w="2718" w:type="dxa"/>
        </w:tcPr>
        <w:p w:rsidR="00D82080" w:rsidRDefault="00D82080" w:rsidP="00D82080">
          <w:pPr>
            <w:jc w:val="right"/>
            <w:rPr>
              <w:sz w:val="20"/>
            </w:rPr>
          </w:pPr>
        </w:p>
      </w:tc>
      <w:tc>
        <w:tcPr>
          <w:tcW w:w="4860" w:type="dxa"/>
        </w:tcPr>
        <w:p w:rsidR="00D82080" w:rsidRDefault="00D82080" w:rsidP="00D82080">
          <w:pPr>
            <w:rPr>
              <w:sz w:val="20"/>
            </w:rPr>
          </w:pPr>
          <w:r>
            <w:rPr>
              <w:sz w:val="20"/>
            </w:rPr>
            <w:t>&gt; 800 ppm = indicative of ventilation problems</w:t>
          </w:r>
        </w:p>
      </w:tc>
      <w:tc>
        <w:tcPr>
          <w:tcW w:w="3600" w:type="dxa"/>
        </w:tcPr>
        <w:p w:rsidR="00D82080" w:rsidRDefault="00D82080" w:rsidP="00D82080">
          <w:pPr>
            <w:jc w:val="right"/>
            <w:rPr>
              <w:sz w:val="20"/>
            </w:rPr>
          </w:pPr>
          <w:r>
            <w:rPr>
              <w:sz w:val="20"/>
            </w:rPr>
            <w:t>Relative Humidity:</w:t>
          </w:r>
        </w:p>
      </w:tc>
      <w:tc>
        <w:tcPr>
          <w:tcW w:w="3420" w:type="dxa"/>
        </w:tcPr>
        <w:p w:rsidR="00D82080" w:rsidRDefault="00D82080" w:rsidP="00D82080">
          <w:pPr>
            <w:rPr>
              <w:sz w:val="20"/>
            </w:rPr>
          </w:pPr>
          <w:r>
            <w:rPr>
              <w:sz w:val="20"/>
            </w:rPr>
            <w:t>40 - 60%</w:t>
          </w:r>
        </w:p>
      </w:tc>
    </w:tr>
  </w:tbl>
  <w:p w:rsidR="00D82080" w:rsidRDefault="00D82080" w:rsidP="00D82080">
    <w:pPr>
      <w:pStyle w:val="Footer"/>
      <w:jc w:val="center"/>
    </w:pPr>
  </w:p>
  <w:p w:rsidR="00D82080" w:rsidRPr="00A7353A" w:rsidRDefault="00D82080" w:rsidP="00D82080">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44A6A">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08" w:type="dxa"/>
      <w:jc w:val="center"/>
      <w:tblInd w:w="-1535" w:type="dxa"/>
      <w:tblLayout w:type="fixed"/>
      <w:tblLook w:val="0000" w:firstRow="0" w:lastRow="0" w:firstColumn="0" w:lastColumn="0" w:noHBand="0" w:noVBand="0"/>
    </w:tblPr>
    <w:tblGrid>
      <w:gridCol w:w="3420"/>
      <w:gridCol w:w="1980"/>
      <w:gridCol w:w="2908"/>
    </w:tblGrid>
    <w:tr w:rsidR="00D82080" w:rsidRPr="00F374D5" w:rsidTr="00D82080">
      <w:trPr>
        <w:trHeight w:val="300"/>
        <w:jc w:val="center"/>
      </w:trPr>
      <w:tc>
        <w:tcPr>
          <w:tcW w:w="3420"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Pr>
              <w:rFonts w:ascii="Times" w:hAnsi="Times" w:cs="Times"/>
              <w:sz w:val="18"/>
            </w:rPr>
            <w:t>TVOCs = total volatile organic compounds</w:t>
          </w:r>
        </w:p>
      </w:tc>
      <w:tc>
        <w:tcPr>
          <w:tcW w:w="1980"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Pr>
              <w:rFonts w:ascii="Times" w:hAnsi="Times" w:cs="Times"/>
              <w:sz w:val="18"/>
            </w:rPr>
            <w:t>DO = door open</w:t>
          </w:r>
        </w:p>
      </w:tc>
      <w:tc>
        <w:tcPr>
          <w:tcW w:w="2908"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Pr>
              <w:rFonts w:ascii="Times" w:hAnsi="Times" w:cs="Times"/>
              <w:sz w:val="18"/>
            </w:rPr>
            <w:t>NC = not carpeted</w:t>
          </w:r>
        </w:p>
      </w:tc>
    </w:tr>
    <w:tr w:rsidR="00D82080" w:rsidRPr="00F374D5" w:rsidTr="00D82080">
      <w:trPr>
        <w:trHeight w:val="300"/>
        <w:jc w:val="center"/>
      </w:trPr>
      <w:tc>
        <w:tcPr>
          <w:tcW w:w="3420"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D82080" w:rsidRPr="00860C0A" w:rsidRDefault="00D82080" w:rsidP="00D82080">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shd w:val="clear" w:color="auto" w:fill="auto"/>
          <w:noWrap/>
          <w:vAlign w:val="center"/>
        </w:tcPr>
        <w:p w:rsidR="00D82080" w:rsidRPr="00071561" w:rsidRDefault="00D82080" w:rsidP="00D82080">
          <w:pPr>
            <w:rPr>
              <w:rFonts w:ascii="Times" w:hAnsi="Times" w:cs="Times"/>
              <w:sz w:val="18"/>
            </w:rPr>
          </w:pPr>
          <w:r w:rsidRPr="00071561">
            <w:rPr>
              <w:rFonts w:ascii="Times" w:hAnsi="Times" w:cs="Times"/>
              <w:sz w:val="18"/>
            </w:rPr>
            <w:t>ND = non detect</w:t>
          </w:r>
        </w:p>
      </w:tc>
    </w:tr>
  </w:tbl>
  <w:p w:rsidR="00D82080" w:rsidRDefault="00D82080" w:rsidP="00D82080">
    <w:pPr>
      <w:tabs>
        <w:tab w:val="left" w:pos="9180"/>
      </w:tabs>
      <w:rPr>
        <w:b/>
        <w:sz w:val="20"/>
      </w:rPr>
    </w:pPr>
  </w:p>
  <w:p w:rsidR="00D82080" w:rsidRDefault="00D82080" w:rsidP="00D8208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82080" w:rsidTr="00D82080">
      <w:tc>
        <w:tcPr>
          <w:tcW w:w="2718" w:type="dxa"/>
        </w:tcPr>
        <w:p w:rsidR="00D82080" w:rsidRDefault="00D82080" w:rsidP="00D8208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82080" w:rsidRDefault="00D82080" w:rsidP="00D82080">
          <w:pPr>
            <w:rPr>
              <w:sz w:val="20"/>
            </w:rPr>
          </w:pPr>
          <w:r>
            <w:rPr>
              <w:sz w:val="20"/>
            </w:rPr>
            <w:t>&lt; 800 ppm = preferable</w:t>
          </w:r>
        </w:p>
      </w:tc>
      <w:tc>
        <w:tcPr>
          <w:tcW w:w="3600" w:type="dxa"/>
        </w:tcPr>
        <w:p w:rsidR="00D82080" w:rsidRDefault="00D82080" w:rsidP="00D82080">
          <w:pPr>
            <w:jc w:val="right"/>
            <w:rPr>
              <w:sz w:val="20"/>
            </w:rPr>
          </w:pPr>
          <w:r>
            <w:rPr>
              <w:sz w:val="20"/>
            </w:rPr>
            <w:t>Temperature:</w:t>
          </w:r>
        </w:p>
      </w:tc>
      <w:tc>
        <w:tcPr>
          <w:tcW w:w="3420" w:type="dxa"/>
        </w:tcPr>
        <w:p w:rsidR="00D82080" w:rsidRDefault="00D82080" w:rsidP="00D82080">
          <w:pPr>
            <w:rPr>
              <w:sz w:val="20"/>
            </w:rPr>
          </w:pPr>
          <w:r>
            <w:rPr>
              <w:sz w:val="20"/>
            </w:rPr>
            <w:t>70 - 78 °F</w:t>
          </w:r>
        </w:p>
      </w:tc>
    </w:tr>
    <w:tr w:rsidR="00D82080" w:rsidTr="00D82080">
      <w:tc>
        <w:tcPr>
          <w:tcW w:w="2718" w:type="dxa"/>
        </w:tcPr>
        <w:p w:rsidR="00D82080" w:rsidRDefault="00D82080" w:rsidP="00D82080">
          <w:pPr>
            <w:jc w:val="right"/>
            <w:rPr>
              <w:sz w:val="20"/>
            </w:rPr>
          </w:pPr>
        </w:p>
      </w:tc>
      <w:tc>
        <w:tcPr>
          <w:tcW w:w="4860" w:type="dxa"/>
        </w:tcPr>
        <w:p w:rsidR="00D82080" w:rsidRDefault="00D82080" w:rsidP="00D82080">
          <w:pPr>
            <w:rPr>
              <w:sz w:val="20"/>
            </w:rPr>
          </w:pPr>
          <w:r>
            <w:rPr>
              <w:sz w:val="20"/>
            </w:rPr>
            <w:t>&gt; 800 ppm = indicative of ventilation problems</w:t>
          </w:r>
        </w:p>
      </w:tc>
      <w:tc>
        <w:tcPr>
          <w:tcW w:w="3600" w:type="dxa"/>
        </w:tcPr>
        <w:p w:rsidR="00D82080" w:rsidRDefault="00D82080" w:rsidP="00D82080">
          <w:pPr>
            <w:jc w:val="right"/>
            <w:rPr>
              <w:sz w:val="20"/>
            </w:rPr>
          </w:pPr>
          <w:r>
            <w:rPr>
              <w:sz w:val="20"/>
            </w:rPr>
            <w:t>Relative Humidity:</w:t>
          </w:r>
        </w:p>
      </w:tc>
      <w:tc>
        <w:tcPr>
          <w:tcW w:w="3420" w:type="dxa"/>
        </w:tcPr>
        <w:p w:rsidR="00D82080" w:rsidRDefault="00D82080" w:rsidP="00D82080">
          <w:pPr>
            <w:rPr>
              <w:sz w:val="20"/>
            </w:rPr>
          </w:pPr>
          <w:r>
            <w:rPr>
              <w:sz w:val="20"/>
            </w:rPr>
            <w:t>40 - 60%</w:t>
          </w:r>
        </w:p>
      </w:tc>
    </w:tr>
  </w:tbl>
  <w:p w:rsidR="00D82080" w:rsidRDefault="00D82080" w:rsidP="00D82080">
    <w:pPr>
      <w:pStyle w:val="Footer"/>
      <w:jc w:val="center"/>
    </w:pPr>
  </w:p>
  <w:p w:rsidR="00D82080" w:rsidRPr="00D32F12" w:rsidRDefault="00D82080" w:rsidP="00D82080">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44A6A">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F61" w:rsidRDefault="00193F61">
      <w:r>
        <w:separator/>
      </w:r>
    </w:p>
  </w:footnote>
  <w:footnote w:type="continuationSeparator" w:id="0">
    <w:p w:rsidR="00193F61" w:rsidRDefault="00193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23" w:rsidRDefault="00943B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23" w:rsidRDefault="00943B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23" w:rsidRDefault="00943B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080" w:rsidRDefault="00D8208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2080" w:rsidRDefault="00D820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82080" w:rsidTr="00D82080">
      <w:trPr>
        <w:cantSplit/>
        <w:trHeight w:val="360"/>
      </w:trPr>
      <w:tc>
        <w:tcPr>
          <w:tcW w:w="12258" w:type="dxa"/>
          <w:gridSpan w:val="3"/>
        </w:tcPr>
        <w:p w:rsidR="00D82080" w:rsidRPr="00AA0C96" w:rsidRDefault="00D82080" w:rsidP="00D82080">
          <w:pPr>
            <w:pStyle w:val="Header"/>
            <w:spacing w:before="60" w:after="60"/>
            <w:rPr>
              <w:b/>
              <w:sz w:val="22"/>
            </w:rPr>
          </w:pPr>
          <w:r>
            <w:rPr>
              <w:b/>
              <w:sz w:val="22"/>
            </w:rPr>
            <w:t>Location: Mass State Retirement Board</w:t>
          </w:r>
        </w:p>
      </w:tc>
      <w:tc>
        <w:tcPr>
          <w:tcW w:w="2358" w:type="dxa"/>
        </w:tcPr>
        <w:p w:rsidR="00D82080" w:rsidRPr="00AA0C96" w:rsidRDefault="00D82080" w:rsidP="00D82080">
          <w:pPr>
            <w:pStyle w:val="Header"/>
            <w:tabs>
              <w:tab w:val="clear" w:pos="4320"/>
              <w:tab w:val="clear" w:pos="8640"/>
            </w:tabs>
            <w:spacing w:before="60" w:after="60"/>
            <w:rPr>
              <w:b/>
              <w:sz w:val="22"/>
            </w:rPr>
          </w:pPr>
          <w:r w:rsidRPr="00AA0C96">
            <w:rPr>
              <w:b/>
              <w:sz w:val="22"/>
            </w:rPr>
            <w:t>Indoor Air Results</w:t>
          </w:r>
        </w:p>
      </w:tc>
    </w:tr>
    <w:tr w:rsidR="00D82080" w:rsidTr="00D82080">
      <w:trPr>
        <w:cantSplit/>
      </w:trPr>
      <w:tc>
        <w:tcPr>
          <w:tcW w:w="4872" w:type="dxa"/>
        </w:tcPr>
        <w:p w:rsidR="00D82080" w:rsidRPr="00AA0C96" w:rsidRDefault="00D82080" w:rsidP="00D82080">
          <w:pPr>
            <w:pStyle w:val="Header"/>
            <w:tabs>
              <w:tab w:val="clear" w:pos="4320"/>
              <w:tab w:val="clear" w:pos="8640"/>
            </w:tabs>
            <w:spacing w:before="60" w:after="60"/>
            <w:rPr>
              <w:b/>
              <w:sz w:val="22"/>
            </w:rPr>
          </w:pPr>
          <w:r w:rsidRPr="00AA0C96">
            <w:rPr>
              <w:b/>
              <w:sz w:val="22"/>
            </w:rPr>
            <w:t>Address</w:t>
          </w:r>
          <w:r>
            <w:rPr>
              <w:b/>
              <w:sz w:val="22"/>
            </w:rPr>
            <w:t>: 1 Winter Street, 7</w:t>
          </w:r>
          <w:r w:rsidRPr="00FC38B9">
            <w:rPr>
              <w:b/>
              <w:sz w:val="22"/>
              <w:vertAlign w:val="superscript"/>
            </w:rPr>
            <w:t>th</w:t>
          </w:r>
          <w:r>
            <w:rPr>
              <w:b/>
              <w:sz w:val="22"/>
            </w:rPr>
            <w:t xml:space="preserve"> floor, Boston</w:t>
          </w:r>
        </w:p>
      </w:tc>
      <w:tc>
        <w:tcPr>
          <w:tcW w:w="4872" w:type="dxa"/>
        </w:tcPr>
        <w:p w:rsidR="00D82080" w:rsidRPr="00AA0C96" w:rsidRDefault="00D82080" w:rsidP="00D8208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D82080" w:rsidRPr="00AA0C96" w:rsidRDefault="00D82080" w:rsidP="00D82080">
          <w:pPr>
            <w:pStyle w:val="Header"/>
            <w:tabs>
              <w:tab w:val="clear" w:pos="4320"/>
              <w:tab w:val="clear" w:pos="8640"/>
            </w:tabs>
            <w:spacing w:before="60" w:after="60"/>
            <w:rPr>
              <w:b/>
              <w:sz w:val="22"/>
            </w:rPr>
          </w:pPr>
        </w:p>
      </w:tc>
      <w:tc>
        <w:tcPr>
          <w:tcW w:w="2358" w:type="dxa"/>
        </w:tcPr>
        <w:p w:rsidR="00D82080" w:rsidRPr="00AA0C96" w:rsidRDefault="00D82080" w:rsidP="00D82080">
          <w:pPr>
            <w:pStyle w:val="Header"/>
            <w:tabs>
              <w:tab w:val="clear" w:pos="4320"/>
              <w:tab w:val="clear" w:pos="8640"/>
            </w:tabs>
            <w:spacing w:before="60" w:after="60"/>
            <w:rPr>
              <w:b/>
              <w:sz w:val="22"/>
            </w:rPr>
          </w:pPr>
          <w:r w:rsidRPr="00AA0C96">
            <w:rPr>
              <w:b/>
              <w:sz w:val="22"/>
            </w:rPr>
            <w:t>Date</w:t>
          </w:r>
          <w:r>
            <w:rPr>
              <w:b/>
              <w:sz w:val="22"/>
            </w:rPr>
            <w:t>: 3/6/2020</w:t>
          </w:r>
        </w:p>
      </w:tc>
    </w:tr>
  </w:tbl>
  <w:p w:rsidR="00D82080" w:rsidRDefault="00D820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82080" w:rsidTr="00D82080">
      <w:trPr>
        <w:cantSplit/>
        <w:trHeight w:val="360"/>
      </w:trPr>
      <w:tc>
        <w:tcPr>
          <w:tcW w:w="12258" w:type="dxa"/>
          <w:gridSpan w:val="3"/>
        </w:tcPr>
        <w:p w:rsidR="00D82080" w:rsidRPr="00AA0C96" w:rsidRDefault="00D82080" w:rsidP="00D82080">
          <w:pPr>
            <w:pStyle w:val="Header"/>
            <w:spacing w:before="60" w:after="60"/>
            <w:rPr>
              <w:b/>
              <w:sz w:val="22"/>
            </w:rPr>
          </w:pPr>
          <w:r>
            <w:rPr>
              <w:b/>
              <w:sz w:val="22"/>
            </w:rPr>
            <w:t>Location: Mass State Retirement Board</w:t>
          </w:r>
        </w:p>
      </w:tc>
      <w:tc>
        <w:tcPr>
          <w:tcW w:w="2358" w:type="dxa"/>
        </w:tcPr>
        <w:p w:rsidR="00D82080" w:rsidRPr="00AA0C96" w:rsidRDefault="00D82080" w:rsidP="00D82080">
          <w:pPr>
            <w:pStyle w:val="Header"/>
            <w:tabs>
              <w:tab w:val="clear" w:pos="4320"/>
              <w:tab w:val="clear" w:pos="8640"/>
            </w:tabs>
            <w:spacing w:before="60" w:after="60"/>
            <w:rPr>
              <w:b/>
              <w:sz w:val="22"/>
            </w:rPr>
          </w:pPr>
          <w:r w:rsidRPr="00AA0C96">
            <w:rPr>
              <w:b/>
              <w:sz w:val="22"/>
            </w:rPr>
            <w:t>Indoor Air Results</w:t>
          </w:r>
        </w:p>
      </w:tc>
    </w:tr>
    <w:tr w:rsidR="00D82080" w:rsidTr="00D82080">
      <w:trPr>
        <w:cantSplit/>
      </w:trPr>
      <w:tc>
        <w:tcPr>
          <w:tcW w:w="4872" w:type="dxa"/>
        </w:tcPr>
        <w:p w:rsidR="00D82080" w:rsidRPr="00AA0C96" w:rsidRDefault="00D82080" w:rsidP="00D82080">
          <w:pPr>
            <w:pStyle w:val="Header"/>
            <w:tabs>
              <w:tab w:val="clear" w:pos="4320"/>
              <w:tab w:val="clear" w:pos="8640"/>
            </w:tabs>
            <w:spacing w:before="60" w:after="60"/>
            <w:rPr>
              <w:b/>
              <w:sz w:val="22"/>
            </w:rPr>
          </w:pPr>
          <w:r w:rsidRPr="00AA0C96">
            <w:rPr>
              <w:b/>
              <w:sz w:val="22"/>
            </w:rPr>
            <w:t>Address</w:t>
          </w:r>
          <w:r>
            <w:rPr>
              <w:b/>
              <w:sz w:val="22"/>
            </w:rPr>
            <w:t>: 1 Winter Street, 7</w:t>
          </w:r>
          <w:r w:rsidRPr="00FC38B9">
            <w:rPr>
              <w:b/>
              <w:sz w:val="22"/>
              <w:vertAlign w:val="superscript"/>
            </w:rPr>
            <w:t>th</w:t>
          </w:r>
          <w:r>
            <w:rPr>
              <w:b/>
              <w:sz w:val="22"/>
            </w:rPr>
            <w:t xml:space="preserve"> floor, Boston</w:t>
          </w:r>
        </w:p>
      </w:tc>
      <w:tc>
        <w:tcPr>
          <w:tcW w:w="4872" w:type="dxa"/>
        </w:tcPr>
        <w:p w:rsidR="00D82080" w:rsidRPr="00AA0C96" w:rsidRDefault="00D82080" w:rsidP="00D8208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D82080" w:rsidRPr="00AA0C96" w:rsidRDefault="00D82080" w:rsidP="00D82080">
          <w:pPr>
            <w:pStyle w:val="Header"/>
            <w:tabs>
              <w:tab w:val="clear" w:pos="4320"/>
              <w:tab w:val="clear" w:pos="8640"/>
            </w:tabs>
            <w:spacing w:before="60" w:after="60"/>
            <w:rPr>
              <w:b/>
              <w:sz w:val="22"/>
            </w:rPr>
          </w:pPr>
        </w:p>
      </w:tc>
      <w:tc>
        <w:tcPr>
          <w:tcW w:w="2358" w:type="dxa"/>
        </w:tcPr>
        <w:p w:rsidR="00D82080" w:rsidRPr="00AA0C96" w:rsidRDefault="00D82080" w:rsidP="00D82080">
          <w:pPr>
            <w:pStyle w:val="Header"/>
            <w:tabs>
              <w:tab w:val="clear" w:pos="4320"/>
              <w:tab w:val="clear" w:pos="8640"/>
            </w:tabs>
            <w:spacing w:before="60" w:after="60"/>
            <w:rPr>
              <w:b/>
              <w:sz w:val="22"/>
            </w:rPr>
          </w:pPr>
          <w:r w:rsidRPr="00AA0C96">
            <w:rPr>
              <w:b/>
              <w:sz w:val="22"/>
            </w:rPr>
            <w:t>Date</w:t>
          </w:r>
          <w:r>
            <w:rPr>
              <w:b/>
              <w:sz w:val="22"/>
            </w:rPr>
            <w:t>: 3/6/2020</w:t>
          </w:r>
        </w:p>
      </w:tc>
    </w:tr>
  </w:tbl>
  <w:p w:rsidR="00D82080" w:rsidRDefault="00D82080" w:rsidP="00D820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1600B"/>
    <w:multiLevelType w:val="multilevel"/>
    <w:tmpl w:val="1762915E"/>
    <w:numStyleLink w:val="StyleBulletedSymbolsymbolBoldLeft0Hanging0251"/>
  </w:abstractNum>
  <w:abstractNum w:abstractNumId="5">
    <w:nsid w:val="1DF329A2"/>
    <w:multiLevelType w:val="multilevel"/>
    <w:tmpl w:val="1762915E"/>
    <w:numStyleLink w:val="StyleBulletedSymbolsymbolBoldLeft0Hanging0251"/>
  </w:abstractNum>
  <w:abstractNum w:abstractNumId="6">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AD30EED"/>
    <w:multiLevelType w:val="multilevel"/>
    <w:tmpl w:val="1762915E"/>
    <w:numStyleLink w:val="StyleBulletedSymbolsymbolBoldLeft0Hanging0251"/>
  </w:abstractNum>
  <w:abstractNum w:abstractNumId="1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1751F"/>
    <w:multiLevelType w:val="multilevel"/>
    <w:tmpl w:val="C99CF634"/>
    <w:numStyleLink w:val="StyleNumbered12pt1"/>
  </w:abstractNum>
  <w:abstractNum w:abstractNumId="1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B24EFB"/>
    <w:multiLevelType w:val="multilevel"/>
    <w:tmpl w:val="28FCADD2"/>
    <w:numStyleLink w:val="StyleBulletedSymbolsymbolLeft025Hanging025"/>
  </w:abstractNum>
  <w:abstractNum w:abstractNumId="1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DD64C6"/>
    <w:multiLevelType w:val="multilevel"/>
    <w:tmpl w:val="1762915E"/>
    <w:numStyleLink w:val="StyleBulletedSymbolsymbolBoldLeft0Hanging0251"/>
  </w:abstractNum>
  <w:abstractNum w:abstractNumId="18">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44E67BEC"/>
    <w:multiLevelType w:val="multilevel"/>
    <w:tmpl w:val="71C4E34C"/>
    <w:numStyleLink w:val="StyleNumberedLeft0Hanging025"/>
  </w:abstractNum>
  <w:abstractNum w:abstractNumId="2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4FC6D8A"/>
    <w:multiLevelType w:val="multilevel"/>
    <w:tmpl w:val="1762915E"/>
    <w:numStyleLink w:val="StyleBulletedSymbolsymbolBoldLeft0Hanging0251"/>
  </w:abstractNum>
  <w:abstractNum w:abstractNumId="2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4"/>
  </w:num>
  <w:num w:numId="2">
    <w:abstractNumId w:val="0"/>
  </w:num>
  <w:num w:numId="3">
    <w:abstractNumId w:val="12"/>
  </w:num>
  <w:num w:numId="4">
    <w:abstractNumId w:val="15"/>
  </w:num>
  <w:num w:numId="5">
    <w:abstractNumId w:val="16"/>
  </w:num>
  <w:num w:numId="6">
    <w:abstractNumId w:val="28"/>
  </w:num>
  <w:num w:numId="7">
    <w:abstractNumId w:val="27"/>
  </w:num>
  <w:num w:numId="8">
    <w:abstractNumId w:val="7"/>
  </w:num>
  <w:num w:numId="9">
    <w:abstractNumId w:val="2"/>
  </w:num>
  <w:num w:numId="10">
    <w:abstractNumId w:val="8"/>
  </w:num>
  <w:num w:numId="11">
    <w:abstractNumId w:val="21"/>
  </w:num>
  <w:num w:numId="12">
    <w:abstractNumId w:val="6"/>
  </w:num>
  <w:num w:numId="13">
    <w:abstractNumId w:val="23"/>
  </w:num>
  <w:num w:numId="14">
    <w:abstractNumId w:val="18"/>
  </w:num>
  <w:num w:numId="15">
    <w:abstractNumId w:val="5"/>
  </w:num>
  <w:num w:numId="16">
    <w:abstractNumId w:val="17"/>
  </w:num>
  <w:num w:numId="17">
    <w:abstractNumId w:val="4"/>
  </w:num>
  <w:num w:numId="18">
    <w:abstractNumId w:val="9"/>
  </w:num>
  <w:num w:numId="19">
    <w:abstractNumId w:val="26"/>
  </w:num>
  <w:num w:numId="20">
    <w:abstractNumId w:val="25"/>
  </w:num>
  <w:num w:numId="21">
    <w:abstractNumId w:val="29"/>
  </w:num>
  <w:num w:numId="22">
    <w:abstractNumId w:val="19"/>
  </w:num>
  <w:num w:numId="23">
    <w:abstractNumId w:val="22"/>
  </w:num>
  <w:num w:numId="24">
    <w:abstractNumId w:val="3"/>
  </w:num>
  <w:num w:numId="25">
    <w:abstractNumId w:val="24"/>
  </w:num>
  <w:num w:numId="26">
    <w:abstractNumId w:val="10"/>
  </w:num>
  <w:num w:numId="27">
    <w:abstractNumId w:val="11"/>
  </w:num>
  <w:num w:numId="28">
    <w:abstractNumId w:val="1"/>
  </w:num>
  <w:num w:numId="29">
    <w:abstractNumId w:val="20"/>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2FDB"/>
    <w:rsid w:val="00003CDA"/>
    <w:rsid w:val="00003E0B"/>
    <w:rsid w:val="00005661"/>
    <w:rsid w:val="000105AD"/>
    <w:rsid w:val="00010835"/>
    <w:rsid w:val="000108ED"/>
    <w:rsid w:val="00011F77"/>
    <w:rsid w:val="00012827"/>
    <w:rsid w:val="00012980"/>
    <w:rsid w:val="00012B49"/>
    <w:rsid w:val="00013A3A"/>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6A"/>
    <w:rsid w:val="00044AAC"/>
    <w:rsid w:val="0004505E"/>
    <w:rsid w:val="00045144"/>
    <w:rsid w:val="00045473"/>
    <w:rsid w:val="0004591A"/>
    <w:rsid w:val="00045DAC"/>
    <w:rsid w:val="00045F3A"/>
    <w:rsid w:val="000479ED"/>
    <w:rsid w:val="00047CA4"/>
    <w:rsid w:val="000506A6"/>
    <w:rsid w:val="00050A04"/>
    <w:rsid w:val="00051245"/>
    <w:rsid w:val="00051D6A"/>
    <w:rsid w:val="000532DF"/>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CF3"/>
    <w:rsid w:val="00064E64"/>
    <w:rsid w:val="00065727"/>
    <w:rsid w:val="00066BD8"/>
    <w:rsid w:val="00066FDF"/>
    <w:rsid w:val="00067F0A"/>
    <w:rsid w:val="00070644"/>
    <w:rsid w:val="00070900"/>
    <w:rsid w:val="00071FD1"/>
    <w:rsid w:val="00071FE9"/>
    <w:rsid w:val="000723F3"/>
    <w:rsid w:val="00073BC9"/>
    <w:rsid w:val="000747FD"/>
    <w:rsid w:val="00074CF6"/>
    <w:rsid w:val="00074DFE"/>
    <w:rsid w:val="000754DA"/>
    <w:rsid w:val="000755A9"/>
    <w:rsid w:val="0007568F"/>
    <w:rsid w:val="0007636F"/>
    <w:rsid w:val="00076A4B"/>
    <w:rsid w:val="00076CDF"/>
    <w:rsid w:val="000770C5"/>
    <w:rsid w:val="000771D8"/>
    <w:rsid w:val="00081B88"/>
    <w:rsid w:val="0008234D"/>
    <w:rsid w:val="000824E4"/>
    <w:rsid w:val="0008264F"/>
    <w:rsid w:val="000835D9"/>
    <w:rsid w:val="00083B4C"/>
    <w:rsid w:val="00083CD1"/>
    <w:rsid w:val="00084CDC"/>
    <w:rsid w:val="000858A8"/>
    <w:rsid w:val="00085C64"/>
    <w:rsid w:val="00085FDB"/>
    <w:rsid w:val="00085FFB"/>
    <w:rsid w:val="00086A04"/>
    <w:rsid w:val="00086A56"/>
    <w:rsid w:val="00086A60"/>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2999"/>
    <w:rsid w:val="000A2BBB"/>
    <w:rsid w:val="000A3089"/>
    <w:rsid w:val="000A3B69"/>
    <w:rsid w:val="000A3C8E"/>
    <w:rsid w:val="000A3E8D"/>
    <w:rsid w:val="000A4A43"/>
    <w:rsid w:val="000A4E06"/>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111B"/>
    <w:rsid w:val="000C3F97"/>
    <w:rsid w:val="000C4769"/>
    <w:rsid w:val="000C64E1"/>
    <w:rsid w:val="000C674A"/>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270E"/>
    <w:rsid w:val="000E3262"/>
    <w:rsid w:val="000E3EA9"/>
    <w:rsid w:val="000E64AB"/>
    <w:rsid w:val="000E71C6"/>
    <w:rsid w:val="000F07EE"/>
    <w:rsid w:val="000F247D"/>
    <w:rsid w:val="000F2B46"/>
    <w:rsid w:val="000F2DD2"/>
    <w:rsid w:val="000F5F97"/>
    <w:rsid w:val="000F6048"/>
    <w:rsid w:val="000F694B"/>
    <w:rsid w:val="0010091C"/>
    <w:rsid w:val="00101E4B"/>
    <w:rsid w:val="00102288"/>
    <w:rsid w:val="001022AC"/>
    <w:rsid w:val="00102F01"/>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62F"/>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4F4D"/>
    <w:rsid w:val="0014514E"/>
    <w:rsid w:val="001466B0"/>
    <w:rsid w:val="00146E57"/>
    <w:rsid w:val="001474A3"/>
    <w:rsid w:val="0014784A"/>
    <w:rsid w:val="0014793F"/>
    <w:rsid w:val="00150858"/>
    <w:rsid w:val="00151E76"/>
    <w:rsid w:val="00152B5F"/>
    <w:rsid w:val="00152F19"/>
    <w:rsid w:val="001537A1"/>
    <w:rsid w:val="00154071"/>
    <w:rsid w:val="0015463D"/>
    <w:rsid w:val="00155F6E"/>
    <w:rsid w:val="00156DA3"/>
    <w:rsid w:val="001572D8"/>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D5A"/>
    <w:rsid w:val="00167F86"/>
    <w:rsid w:val="00170ABD"/>
    <w:rsid w:val="00171B26"/>
    <w:rsid w:val="001726A9"/>
    <w:rsid w:val="0017429F"/>
    <w:rsid w:val="00174503"/>
    <w:rsid w:val="00175559"/>
    <w:rsid w:val="0017560B"/>
    <w:rsid w:val="00175AD9"/>
    <w:rsid w:val="00176194"/>
    <w:rsid w:val="00176DF7"/>
    <w:rsid w:val="00176F95"/>
    <w:rsid w:val="001774B5"/>
    <w:rsid w:val="001777F6"/>
    <w:rsid w:val="001779B4"/>
    <w:rsid w:val="00177FB7"/>
    <w:rsid w:val="001801F0"/>
    <w:rsid w:val="00180830"/>
    <w:rsid w:val="0018157B"/>
    <w:rsid w:val="00181B60"/>
    <w:rsid w:val="00181D06"/>
    <w:rsid w:val="00182066"/>
    <w:rsid w:val="00182887"/>
    <w:rsid w:val="001828FF"/>
    <w:rsid w:val="00182ABE"/>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3F61"/>
    <w:rsid w:val="00194486"/>
    <w:rsid w:val="00194DE9"/>
    <w:rsid w:val="00194F08"/>
    <w:rsid w:val="00194FA6"/>
    <w:rsid w:val="00196622"/>
    <w:rsid w:val="001966AA"/>
    <w:rsid w:val="001966CC"/>
    <w:rsid w:val="00196971"/>
    <w:rsid w:val="00197A4E"/>
    <w:rsid w:val="00197CCC"/>
    <w:rsid w:val="00197DED"/>
    <w:rsid w:val="001A0088"/>
    <w:rsid w:val="001A13E3"/>
    <w:rsid w:val="001A21AD"/>
    <w:rsid w:val="001A291A"/>
    <w:rsid w:val="001A2CF5"/>
    <w:rsid w:val="001A2D49"/>
    <w:rsid w:val="001A3656"/>
    <w:rsid w:val="001A3882"/>
    <w:rsid w:val="001A4A0C"/>
    <w:rsid w:val="001A4B16"/>
    <w:rsid w:val="001A6E3E"/>
    <w:rsid w:val="001A6F32"/>
    <w:rsid w:val="001A7ACE"/>
    <w:rsid w:val="001B0089"/>
    <w:rsid w:val="001B28EA"/>
    <w:rsid w:val="001B4F1F"/>
    <w:rsid w:val="001B535E"/>
    <w:rsid w:val="001B64D5"/>
    <w:rsid w:val="001B7980"/>
    <w:rsid w:val="001B7C7D"/>
    <w:rsid w:val="001C07FF"/>
    <w:rsid w:val="001C0838"/>
    <w:rsid w:val="001C1B40"/>
    <w:rsid w:val="001C2019"/>
    <w:rsid w:val="001C216C"/>
    <w:rsid w:val="001C29FC"/>
    <w:rsid w:val="001C2A88"/>
    <w:rsid w:val="001C2B30"/>
    <w:rsid w:val="001C31E6"/>
    <w:rsid w:val="001C326C"/>
    <w:rsid w:val="001C368C"/>
    <w:rsid w:val="001C3E0A"/>
    <w:rsid w:val="001C3E94"/>
    <w:rsid w:val="001C4DAD"/>
    <w:rsid w:val="001C55F5"/>
    <w:rsid w:val="001C6964"/>
    <w:rsid w:val="001C6BCA"/>
    <w:rsid w:val="001C70D9"/>
    <w:rsid w:val="001C7614"/>
    <w:rsid w:val="001C7DCE"/>
    <w:rsid w:val="001C7FBF"/>
    <w:rsid w:val="001D0381"/>
    <w:rsid w:val="001D039B"/>
    <w:rsid w:val="001D0505"/>
    <w:rsid w:val="001D1270"/>
    <w:rsid w:val="001D1D82"/>
    <w:rsid w:val="001D205B"/>
    <w:rsid w:val="001D2A94"/>
    <w:rsid w:val="001D41A9"/>
    <w:rsid w:val="001D5490"/>
    <w:rsid w:val="001D6184"/>
    <w:rsid w:val="001D6272"/>
    <w:rsid w:val="001D6617"/>
    <w:rsid w:val="001D67B3"/>
    <w:rsid w:val="001D67FE"/>
    <w:rsid w:val="001D6B08"/>
    <w:rsid w:val="001D6E71"/>
    <w:rsid w:val="001D7AF8"/>
    <w:rsid w:val="001E1274"/>
    <w:rsid w:val="001E1665"/>
    <w:rsid w:val="001E1E70"/>
    <w:rsid w:val="001E251E"/>
    <w:rsid w:val="001E262F"/>
    <w:rsid w:val="001E2D1B"/>
    <w:rsid w:val="001E4548"/>
    <w:rsid w:val="001E5B37"/>
    <w:rsid w:val="001E5D57"/>
    <w:rsid w:val="001E5E6B"/>
    <w:rsid w:val="001E6F66"/>
    <w:rsid w:val="001E700D"/>
    <w:rsid w:val="001E7963"/>
    <w:rsid w:val="001F01DD"/>
    <w:rsid w:val="001F02BC"/>
    <w:rsid w:val="001F0B7B"/>
    <w:rsid w:val="001F0DC8"/>
    <w:rsid w:val="001F0F90"/>
    <w:rsid w:val="001F1714"/>
    <w:rsid w:val="001F1782"/>
    <w:rsid w:val="001F21E0"/>
    <w:rsid w:val="001F224A"/>
    <w:rsid w:val="001F26F1"/>
    <w:rsid w:val="001F26FB"/>
    <w:rsid w:val="001F2F70"/>
    <w:rsid w:val="001F31B0"/>
    <w:rsid w:val="001F3986"/>
    <w:rsid w:val="001F4234"/>
    <w:rsid w:val="001F4410"/>
    <w:rsid w:val="001F5317"/>
    <w:rsid w:val="001F608A"/>
    <w:rsid w:val="001F7C6C"/>
    <w:rsid w:val="0020033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71A"/>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55B"/>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531"/>
    <w:rsid w:val="00251B76"/>
    <w:rsid w:val="0025271C"/>
    <w:rsid w:val="0025288A"/>
    <w:rsid w:val="00253B50"/>
    <w:rsid w:val="00253F0C"/>
    <w:rsid w:val="0025496F"/>
    <w:rsid w:val="002551DD"/>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6BC7"/>
    <w:rsid w:val="0027734A"/>
    <w:rsid w:val="00277DBB"/>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C5E50"/>
    <w:rsid w:val="002D0789"/>
    <w:rsid w:val="002D0D1D"/>
    <w:rsid w:val="002D1507"/>
    <w:rsid w:val="002D2ABC"/>
    <w:rsid w:val="002D2EDD"/>
    <w:rsid w:val="002D2F32"/>
    <w:rsid w:val="002D472B"/>
    <w:rsid w:val="002D4F2F"/>
    <w:rsid w:val="002D5685"/>
    <w:rsid w:val="002D5739"/>
    <w:rsid w:val="002D5C1C"/>
    <w:rsid w:val="002D72EC"/>
    <w:rsid w:val="002D772C"/>
    <w:rsid w:val="002E0C7C"/>
    <w:rsid w:val="002E1405"/>
    <w:rsid w:val="002E18EF"/>
    <w:rsid w:val="002E21D7"/>
    <w:rsid w:val="002E2A25"/>
    <w:rsid w:val="002E378D"/>
    <w:rsid w:val="002E39C8"/>
    <w:rsid w:val="002E3BBA"/>
    <w:rsid w:val="002E418D"/>
    <w:rsid w:val="002E5125"/>
    <w:rsid w:val="002E6748"/>
    <w:rsid w:val="002E6F58"/>
    <w:rsid w:val="002E745A"/>
    <w:rsid w:val="002E7719"/>
    <w:rsid w:val="002E7DCA"/>
    <w:rsid w:val="002F03F9"/>
    <w:rsid w:val="002F052B"/>
    <w:rsid w:val="002F0C77"/>
    <w:rsid w:val="002F10EA"/>
    <w:rsid w:val="002F1632"/>
    <w:rsid w:val="002F1C65"/>
    <w:rsid w:val="002F22F2"/>
    <w:rsid w:val="002F288B"/>
    <w:rsid w:val="002F29B6"/>
    <w:rsid w:val="002F3026"/>
    <w:rsid w:val="002F3B6A"/>
    <w:rsid w:val="002F41C5"/>
    <w:rsid w:val="002F469A"/>
    <w:rsid w:val="002F4A31"/>
    <w:rsid w:val="002F4B65"/>
    <w:rsid w:val="002F5175"/>
    <w:rsid w:val="002F5437"/>
    <w:rsid w:val="002F625C"/>
    <w:rsid w:val="002F6285"/>
    <w:rsid w:val="002F78FA"/>
    <w:rsid w:val="003019AE"/>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1776E"/>
    <w:rsid w:val="00320889"/>
    <w:rsid w:val="00321C2F"/>
    <w:rsid w:val="00323608"/>
    <w:rsid w:val="00323F52"/>
    <w:rsid w:val="00324A6A"/>
    <w:rsid w:val="00325302"/>
    <w:rsid w:val="00325E7E"/>
    <w:rsid w:val="00326C89"/>
    <w:rsid w:val="003274E6"/>
    <w:rsid w:val="00330468"/>
    <w:rsid w:val="0033092B"/>
    <w:rsid w:val="00330F06"/>
    <w:rsid w:val="00330F29"/>
    <w:rsid w:val="00331E83"/>
    <w:rsid w:val="003341D9"/>
    <w:rsid w:val="003343D6"/>
    <w:rsid w:val="003351C0"/>
    <w:rsid w:val="00335474"/>
    <w:rsid w:val="00335919"/>
    <w:rsid w:val="00336A6A"/>
    <w:rsid w:val="003375EE"/>
    <w:rsid w:val="003378F3"/>
    <w:rsid w:val="00337A18"/>
    <w:rsid w:val="00340323"/>
    <w:rsid w:val="00340473"/>
    <w:rsid w:val="0034048E"/>
    <w:rsid w:val="00341095"/>
    <w:rsid w:val="00344326"/>
    <w:rsid w:val="00345127"/>
    <w:rsid w:val="00345178"/>
    <w:rsid w:val="0034587D"/>
    <w:rsid w:val="003458C3"/>
    <w:rsid w:val="00345944"/>
    <w:rsid w:val="00346463"/>
    <w:rsid w:val="00346B72"/>
    <w:rsid w:val="00346BDB"/>
    <w:rsid w:val="00346BE2"/>
    <w:rsid w:val="003471E2"/>
    <w:rsid w:val="00347396"/>
    <w:rsid w:val="00347C0D"/>
    <w:rsid w:val="00350041"/>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68DB"/>
    <w:rsid w:val="003671C5"/>
    <w:rsid w:val="00367B9E"/>
    <w:rsid w:val="00370275"/>
    <w:rsid w:val="00370784"/>
    <w:rsid w:val="00370DA2"/>
    <w:rsid w:val="00371434"/>
    <w:rsid w:val="003717E5"/>
    <w:rsid w:val="00372350"/>
    <w:rsid w:val="00373936"/>
    <w:rsid w:val="00373943"/>
    <w:rsid w:val="00373B4E"/>
    <w:rsid w:val="003754B2"/>
    <w:rsid w:val="00375F83"/>
    <w:rsid w:val="0037757C"/>
    <w:rsid w:val="003820B3"/>
    <w:rsid w:val="0038258C"/>
    <w:rsid w:val="00382A48"/>
    <w:rsid w:val="00382A79"/>
    <w:rsid w:val="00382BFA"/>
    <w:rsid w:val="003832CC"/>
    <w:rsid w:val="003835AD"/>
    <w:rsid w:val="00383BB7"/>
    <w:rsid w:val="00383F89"/>
    <w:rsid w:val="0038729C"/>
    <w:rsid w:val="0038743B"/>
    <w:rsid w:val="00387FDE"/>
    <w:rsid w:val="00390067"/>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6A63"/>
    <w:rsid w:val="003A72BB"/>
    <w:rsid w:val="003A7A3A"/>
    <w:rsid w:val="003A7F7A"/>
    <w:rsid w:val="003A7FE2"/>
    <w:rsid w:val="003B0D0D"/>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1C78"/>
    <w:rsid w:val="003D2262"/>
    <w:rsid w:val="003D2ED3"/>
    <w:rsid w:val="003D311D"/>
    <w:rsid w:val="003D3C0B"/>
    <w:rsid w:val="003D40DF"/>
    <w:rsid w:val="003D4368"/>
    <w:rsid w:val="003D471A"/>
    <w:rsid w:val="003D499E"/>
    <w:rsid w:val="003D4DE1"/>
    <w:rsid w:val="003D624E"/>
    <w:rsid w:val="003D67C7"/>
    <w:rsid w:val="003D697C"/>
    <w:rsid w:val="003D7273"/>
    <w:rsid w:val="003E1308"/>
    <w:rsid w:val="003E196A"/>
    <w:rsid w:val="003E3476"/>
    <w:rsid w:val="003E3B77"/>
    <w:rsid w:val="003E3EE8"/>
    <w:rsid w:val="003E429D"/>
    <w:rsid w:val="003E42EB"/>
    <w:rsid w:val="003E4691"/>
    <w:rsid w:val="003E47EE"/>
    <w:rsid w:val="003E487A"/>
    <w:rsid w:val="003E5C45"/>
    <w:rsid w:val="003E643C"/>
    <w:rsid w:val="003E7326"/>
    <w:rsid w:val="003E740D"/>
    <w:rsid w:val="003E7BD5"/>
    <w:rsid w:val="003F0A01"/>
    <w:rsid w:val="003F1A28"/>
    <w:rsid w:val="003F1B3B"/>
    <w:rsid w:val="003F2C9A"/>
    <w:rsid w:val="003F2F5F"/>
    <w:rsid w:val="003F33C1"/>
    <w:rsid w:val="003F377E"/>
    <w:rsid w:val="003F4AB9"/>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06BD6"/>
    <w:rsid w:val="0041005C"/>
    <w:rsid w:val="00410068"/>
    <w:rsid w:val="004115DA"/>
    <w:rsid w:val="00412AE3"/>
    <w:rsid w:val="00412B14"/>
    <w:rsid w:val="00412FF2"/>
    <w:rsid w:val="00414AD3"/>
    <w:rsid w:val="00415383"/>
    <w:rsid w:val="004155F6"/>
    <w:rsid w:val="004160E5"/>
    <w:rsid w:val="0041611D"/>
    <w:rsid w:val="00416293"/>
    <w:rsid w:val="00416DB2"/>
    <w:rsid w:val="00417496"/>
    <w:rsid w:val="00417FC1"/>
    <w:rsid w:val="004206B7"/>
    <w:rsid w:val="00420721"/>
    <w:rsid w:val="00420CE0"/>
    <w:rsid w:val="00420D1A"/>
    <w:rsid w:val="0042199C"/>
    <w:rsid w:val="00421CB4"/>
    <w:rsid w:val="00421DB3"/>
    <w:rsid w:val="0042251C"/>
    <w:rsid w:val="0042497C"/>
    <w:rsid w:val="00425157"/>
    <w:rsid w:val="00425FC6"/>
    <w:rsid w:val="00426402"/>
    <w:rsid w:val="0042699C"/>
    <w:rsid w:val="004275C1"/>
    <w:rsid w:val="004301A4"/>
    <w:rsid w:val="0043075D"/>
    <w:rsid w:val="00430C1F"/>
    <w:rsid w:val="00430E0D"/>
    <w:rsid w:val="0043143C"/>
    <w:rsid w:val="00432201"/>
    <w:rsid w:val="0043332C"/>
    <w:rsid w:val="00433F00"/>
    <w:rsid w:val="004340D7"/>
    <w:rsid w:val="00434968"/>
    <w:rsid w:val="00436E4C"/>
    <w:rsid w:val="00437D34"/>
    <w:rsid w:val="00437F04"/>
    <w:rsid w:val="004409C4"/>
    <w:rsid w:val="004411D8"/>
    <w:rsid w:val="00441201"/>
    <w:rsid w:val="00441790"/>
    <w:rsid w:val="004424F9"/>
    <w:rsid w:val="00442ADF"/>
    <w:rsid w:val="00443818"/>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54C"/>
    <w:rsid w:val="004737A0"/>
    <w:rsid w:val="004741D1"/>
    <w:rsid w:val="00474CC3"/>
    <w:rsid w:val="00474D3D"/>
    <w:rsid w:val="00474DB6"/>
    <w:rsid w:val="00475175"/>
    <w:rsid w:val="00475F77"/>
    <w:rsid w:val="00476378"/>
    <w:rsid w:val="00476C2E"/>
    <w:rsid w:val="0047705A"/>
    <w:rsid w:val="00480358"/>
    <w:rsid w:val="0048230C"/>
    <w:rsid w:val="00482AAD"/>
    <w:rsid w:val="00482B97"/>
    <w:rsid w:val="00482E41"/>
    <w:rsid w:val="004841FA"/>
    <w:rsid w:val="004843C9"/>
    <w:rsid w:val="00484665"/>
    <w:rsid w:val="00484997"/>
    <w:rsid w:val="00484A74"/>
    <w:rsid w:val="00484AD7"/>
    <w:rsid w:val="0048538E"/>
    <w:rsid w:val="00485739"/>
    <w:rsid w:val="004862E3"/>
    <w:rsid w:val="00486557"/>
    <w:rsid w:val="0048720C"/>
    <w:rsid w:val="00487353"/>
    <w:rsid w:val="0049028D"/>
    <w:rsid w:val="00491149"/>
    <w:rsid w:val="00491DC6"/>
    <w:rsid w:val="00492676"/>
    <w:rsid w:val="004934A8"/>
    <w:rsid w:val="0049417E"/>
    <w:rsid w:val="00494859"/>
    <w:rsid w:val="004953BD"/>
    <w:rsid w:val="004964D7"/>
    <w:rsid w:val="00496829"/>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0F38"/>
    <w:rsid w:val="004C2549"/>
    <w:rsid w:val="004C285A"/>
    <w:rsid w:val="004C37B9"/>
    <w:rsid w:val="004C429B"/>
    <w:rsid w:val="004C47EC"/>
    <w:rsid w:val="004C5162"/>
    <w:rsid w:val="004C5340"/>
    <w:rsid w:val="004C5E82"/>
    <w:rsid w:val="004C5ED1"/>
    <w:rsid w:val="004C676E"/>
    <w:rsid w:val="004C6CC4"/>
    <w:rsid w:val="004C7434"/>
    <w:rsid w:val="004D05AC"/>
    <w:rsid w:val="004D096C"/>
    <w:rsid w:val="004D1416"/>
    <w:rsid w:val="004D1E43"/>
    <w:rsid w:val="004D1FB8"/>
    <w:rsid w:val="004D2EF5"/>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4F7BCD"/>
    <w:rsid w:val="004F7DE5"/>
    <w:rsid w:val="00500EEB"/>
    <w:rsid w:val="00501086"/>
    <w:rsid w:val="00502819"/>
    <w:rsid w:val="00504AD7"/>
    <w:rsid w:val="0050537D"/>
    <w:rsid w:val="005104C5"/>
    <w:rsid w:val="00510EB2"/>
    <w:rsid w:val="00510F5C"/>
    <w:rsid w:val="0051146E"/>
    <w:rsid w:val="00511DA7"/>
    <w:rsid w:val="00511E11"/>
    <w:rsid w:val="00511E2A"/>
    <w:rsid w:val="00512131"/>
    <w:rsid w:val="005127CC"/>
    <w:rsid w:val="005133BC"/>
    <w:rsid w:val="005139EA"/>
    <w:rsid w:val="0051411F"/>
    <w:rsid w:val="00514DA5"/>
    <w:rsid w:val="0051531C"/>
    <w:rsid w:val="00515C4A"/>
    <w:rsid w:val="00515DA1"/>
    <w:rsid w:val="00516F75"/>
    <w:rsid w:val="00520166"/>
    <w:rsid w:val="0052037F"/>
    <w:rsid w:val="0052164A"/>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58A3"/>
    <w:rsid w:val="005362C5"/>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1DE"/>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38A9"/>
    <w:rsid w:val="00574312"/>
    <w:rsid w:val="00582C5A"/>
    <w:rsid w:val="00582E21"/>
    <w:rsid w:val="00583227"/>
    <w:rsid w:val="005835A3"/>
    <w:rsid w:val="0058447C"/>
    <w:rsid w:val="00584656"/>
    <w:rsid w:val="005859C3"/>
    <w:rsid w:val="00585A3D"/>
    <w:rsid w:val="00586D1C"/>
    <w:rsid w:val="00586DB1"/>
    <w:rsid w:val="00587592"/>
    <w:rsid w:val="005875E3"/>
    <w:rsid w:val="005876EF"/>
    <w:rsid w:val="00587AF3"/>
    <w:rsid w:val="00590617"/>
    <w:rsid w:val="00590A8B"/>
    <w:rsid w:val="00590C8F"/>
    <w:rsid w:val="00590CCB"/>
    <w:rsid w:val="00590E8E"/>
    <w:rsid w:val="0059175B"/>
    <w:rsid w:val="005919A8"/>
    <w:rsid w:val="005919E2"/>
    <w:rsid w:val="00591F7C"/>
    <w:rsid w:val="005926CF"/>
    <w:rsid w:val="005935A5"/>
    <w:rsid w:val="00593C70"/>
    <w:rsid w:val="005942C5"/>
    <w:rsid w:val="00594CF2"/>
    <w:rsid w:val="0059535C"/>
    <w:rsid w:val="005958EC"/>
    <w:rsid w:val="0059606F"/>
    <w:rsid w:val="0059648C"/>
    <w:rsid w:val="0059686C"/>
    <w:rsid w:val="00596DCA"/>
    <w:rsid w:val="005A053D"/>
    <w:rsid w:val="005A05AE"/>
    <w:rsid w:val="005A093F"/>
    <w:rsid w:val="005A1781"/>
    <w:rsid w:val="005A3396"/>
    <w:rsid w:val="005A376F"/>
    <w:rsid w:val="005A615E"/>
    <w:rsid w:val="005A752D"/>
    <w:rsid w:val="005A7AF9"/>
    <w:rsid w:val="005A7C40"/>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2A5"/>
    <w:rsid w:val="005D16A2"/>
    <w:rsid w:val="005D1E45"/>
    <w:rsid w:val="005D2230"/>
    <w:rsid w:val="005D23AC"/>
    <w:rsid w:val="005D28D9"/>
    <w:rsid w:val="005D3372"/>
    <w:rsid w:val="005D3FFD"/>
    <w:rsid w:val="005D43DF"/>
    <w:rsid w:val="005D4DC9"/>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D5D"/>
    <w:rsid w:val="005F5F70"/>
    <w:rsid w:val="005F6100"/>
    <w:rsid w:val="005F61F9"/>
    <w:rsid w:val="005F7D0A"/>
    <w:rsid w:val="00600733"/>
    <w:rsid w:val="006007DD"/>
    <w:rsid w:val="00601C04"/>
    <w:rsid w:val="006033DE"/>
    <w:rsid w:val="0060439A"/>
    <w:rsid w:val="00604F3E"/>
    <w:rsid w:val="00606D1D"/>
    <w:rsid w:val="00607980"/>
    <w:rsid w:val="00607B34"/>
    <w:rsid w:val="00610F72"/>
    <w:rsid w:val="006120FB"/>
    <w:rsid w:val="00612DA9"/>
    <w:rsid w:val="0061467A"/>
    <w:rsid w:val="00615818"/>
    <w:rsid w:val="00615B0F"/>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0C5A"/>
    <w:rsid w:val="00630EB9"/>
    <w:rsid w:val="006329B8"/>
    <w:rsid w:val="00633747"/>
    <w:rsid w:val="00634327"/>
    <w:rsid w:val="00634E61"/>
    <w:rsid w:val="006352A5"/>
    <w:rsid w:val="00635311"/>
    <w:rsid w:val="0063531E"/>
    <w:rsid w:val="006362ED"/>
    <w:rsid w:val="00640074"/>
    <w:rsid w:val="00640206"/>
    <w:rsid w:val="00641A2A"/>
    <w:rsid w:val="00641DDA"/>
    <w:rsid w:val="00642771"/>
    <w:rsid w:val="00643C8E"/>
    <w:rsid w:val="00644435"/>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A85"/>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4DB"/>
    <w:rsid w:val="00671F13"/>
    <w:rsid w:val="00672C5A"/>
    <w:rsid w:val="00674624"/>
    <w:rsid w:val="0067520C"/>
    <w:rsid w:val="00675BD2"/>
    <w:rsid w:val="00676296"/>
    <w:rsid w:val="00676A91"/>
    <w:rsid w:val="0067766C"/>
    <w:rsid w:val="00677F31"/>
    <w:rsid w:val="00680180"/>
    <w:rsid w:val="00682779"/>
    <w:rsid w:val="0068289C"/>
    <w:rsid w:val="00682E02"/>
    <w:rsid w:val="00684E5D"/>
    <w:rsid w:val="0068520B"/>
    <w:rsid w:val="006859E5"/>
    <w:rsid w:val="006869DB"/>
    <w:rsid w:val="00687A3E"/>
    <w:rsid w:val="00687F30"/>
    <w:rsid w:val="00690032"/>
    <w:rsid w:val="0069007A"/>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8AD"/>
    <w:rsid w:val="006A2B37"/>
    <w:rsid w:val="006A3281"/>
    <w:rsid w:val="006A45C5"/>
    <w:rsid w:val="006A4C27"/>
    <w:rsid w:val="006A6AFD"/>
    <w:rsid w:val="006A7C9F"/>
    <w:rsid w:val="006B0B31"/>
    <w:rsid w:val="006B3423"/>
    <w:rsid w:val="006B55F3"/>
    <w:rsid w:val="006B5D6C"/>
    <w:rsid w:val="006B635E"/>
    <w:rsid w:val="006B6B4F"/>
    <w:rsid w:val="006B6FE8"/>
    <w:rsid w:val="006B7347"/>
    <w:rsid w:val="006B73BF"/>
    <w:rsid w:val="006C1560"/>
    <w:rsid w:val="006C15B9"/>
    <w:rsid w:val="006C2A1B"/>
    <w:rsid w:val="006C3B58"/>
    <w:rsid w:val="006C3D2B"/>
    <w:rsid w:val="006C3E48"/>
    <w:rsid w:val="006C4C1B"/>
    <w:rsid w:val="006C572C"/>
    <w:rsid w:val="006C5E13"/>
    <w:rsid w:val="006C5ECD"/>
    <w:rsid w:val="006C5FAF"/>
    <w:rsid w:val="006D0074"/>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06C"/>
    <w:rsid w:val="00711AA6"/>
    <w:rsid w:val="00712503"/>
    <w:rsid w:val="00712562"/>
    <w:rsid w:val="00712A07"/>
    <w:rsid w:val="007135AB"/>
    <w:rsid w:val="00713970"/>
    <w:rsid w:val="007145C1"/>
    <w:rsid w:val="00714F6A"/>
    <w:rsid w:val="007154D5"/>
    <w:rsid w:val="00715648"/>
    <w:rsid w:val="0071604E"/>
    <w:rsid w:val="0071643E"/>
    <w:rsid w:val="00716851"/>
    <w:rsid w:val="00717DF5"/>
    <w:rsid w:val="00720179"/>
    <w:rsid w:val="007202BA"/>
    <w:rsid w:val="007221EE"/>
    <w:rsid w:val="00722666"/>
    <w:rsid w:val="00722D08"/>
    <w:rsid w:val="00725EE1"/>
    <w:rsid w:val="0072689E"/>
    <w:rsid w:val="00726D25"/>
    <w:rsid w:val="00726D89"/>
    <w:rsid w:val="00727965"/>
    <w:rsid w:val="00730A22"/>
    <w:rsid w:val="00730B75"/>
    <w:rsid w:val="00731337"/>
    <w:rsid w:val="007317F5"/>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723"/>
    <w:rsid w:val="007408BC"/>
    <w:rsid w:val="00741142"/>
    <w:rsid w:val="00741371"/>
    <w:rsid w:val="00741808"/>
    <w:rsid w:val="00741C86"/>
    <w:rsid w:val="00741D4F"/>
    <w:rsid w:val="007420F3"/>
    <w:rsid w:val="0074263D"/>
    <w:rsid w:val="00742646"/>
    <w:rsid w:val="007428FE"/>
    <w:rsid w:val="007435D1"/>
    <w:rsid w:val="00743E76"/>
    <w:rsid w:val="0074430E"/>
    <w:rsid w:val="00744C79"/>
    <w:rsid w:val="00745073"/>
    <w:rsid w:val="00745B72"/>
    <w:rsid w:val="00745ED4"/>
    <w:rsid w:val="007460D1"/>
    <w:rsid w:val="00746B1E"/>
    <w:rsid w:val="00746D99"/>
    <w:rsid w:val="00747D2C"/>
    <w:rsid w:val="00750545"/>
    <w:rsid w:val="00750BD2"/>
    <w:rsid w:val="0075126F"/>
    <w:rsid w:val="00751572"/>
    <w:rsid w:val="007515A3"/>
    <w:rsid w:val="007525E6"/>
    <w:rsid w:val="007528FD"/>
    <w:rsid w:val="0075353C"/>
    <w:rsid w:val="00753693"/>
    <w:rsid w:val="0075388D"/>
    <w:rsid w:val="007548B2"/>
    <w:rsid w:val="0075685C"/>
    <w:rsid w:val="00757A0B"/>
    <w:rsid w:val="00757D0A"/>
    <w:rsid w:val="0076023C"/>
    <w:rsid w:val="007611C3"/>
    <w:rsid w:val="0076164D"/>
    <w:rsid w:val="00763F34"/>
    <w:rsid w:val="007659D3"/>
    <w:rsid w:val="00765A6B"/>
    <w:rsid w:val="00765A98"/>
    <w:rsid w:val="00766B6A"/>
    <w:rsid w:val="00766E6E"/>
    <w:rsid w:val="00766EE5"/>
    <w:rsid w:val="00767551"/>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35AB"/>
    <w:rsid w:val="007949BD"/>
    <w:rsid w:val="0079525F"/>
    <w:rsid w:val="0079533A"/>
    <w:rsid w:val="00795D33"/>
    <w:rsid w:val="00795DB5"/>
    <w:rsid w:val="00796396"/>
    <w:rsid w:val="0079669C"/>
    <w:rsid w:val="007975E4"/>
    <w:rsid w:val="007A00DE"/>
    <w:rsid w:val="007A0D08"/>
    <w:rsid w:val="007A33A6"/>
    <w:rsid w:val="007A3CE7"/>
    <w:rsid w:val="007A4170"/>
    <w:rsid w:val="007A496A"/>
    <w:rsid w:val="007A64F4"/>
    <w:rsid w:val="007A66B7"/>
    <w:rsid w:val="007A66BB"/>
    <w:rsid w:val="007A78EF"/>
    <w:rsid w:val="007A7D32"/>
    <w:rsid w:val="007B1114"/>
    <w:rsid w:val="007B119B"/>
    <w:rsid w:val="007B12BE"/>
    <w:rsid w:val="007B18B2"/>
    <w:rsid w:val="007B194C"/>
    <w:rsid w:val="007B1DEE"/>
    <w:rsid w:val="007B2798"/>
    <w:rsid w:val="007B2F67"/>
    <w:rsid w:val="007B3118"/>
    <w:rsid w:val="007B3DC7"/>
    <w:rsid w:val="007B403A"/>
    <w:rsid w:val="007B47C6"/>
    <w:rsid w:val="007B547C"/>
    <w:rsid w:val="007B5977"/>
    <w:rsid w:val="007B5D8D"/>
    <w:rsid w:val="007B6092"/>
    <w:rsid w:val="007B6304"/>
    <w:rsid w:val="007B6658"/>
    <w:rsid w:val="007B7F79"/>
    <w:rsid w:val="007C0537"/>
    <w:rsid w:val="007C18A1"/>
    <w:rsid w:val="007C1D36"/>
    <w:rsid w:val="007C2542"/>
    <w:rsid w:val="007C2982"/>
    <w:rsid w:val="007C29C4"/>
    <w:rsid w:val="007C2CB5"/>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1EB3"/>
    <w:rsid w:val="007D2370"/>
    <w:rsid w:val="007D24F4"/>
    <w:rsid w:val="007D26CD"/>
    <w:rsid w:val="007D2865"/>
    <w:rsid w:val="007D2C35"/>
    <w:rsid w:val="007D2CC8"/>
    <w:rsid w:val="007D30D1"/>
    <w:rsid w:val="007D3C42"/>
    <w:rsid w:val="007D3E11"/>
    <w:rsid w:val="007D4998"/>
    <w:rsid w:val="007D5D3A"/>
    <w:rsid w:val="007D5DB9"/>
    <w:rsid w:val="007D62F3"/>
    <w:rsid w:val="007D7648"/>
    <w:rsid w:val="007D7E4C"/>
    <w:rsid w:val="007E07BA"/>
    <w:rsid w:val="007E1385"/>
    <w:rsid w:val="007E13F8"/>
    <w:rsid w:val="007E1721"/>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D50"/>
    <w:rsid w:val="00803E61"/>
    <w:rsid w:val="008040E5"/>
    <w:rsid w:val="00804374"/>
    <w:rsid w:val="00804A07"/>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034"/>
    <w:rsid w:val="00816B7C"/>
    <w:rsid w:val="00817892"/>
    <w:rsid w:val="00817A52"/>
    <w:rsid w:val="008200D0"/>
    <w:rsid w:val="008210C5"/>
    <w:rsid w:val="00821112"/>
    <w:rsid w:val="00821541"/>
    <w:rsid w:val="00821678"/>
    <w:rsid w:val="00821A44"/>
    <w:rsid w:val="00821C38"/>
    <w:rsid w:val="0082247C"/>
    <w:rsid w:val="00822A88"/>
    <w:rsid w:val="00822BDB"/>
    <w:rsid w:val="008233B2"/>
    <w:rsid w:val="00823653"/>
    <w:rsid w:val="008239CB"/>
    <w:rsid w:val="00823B4D"/>
    <w:rsid w:val="008253DF"/>
    <w:rsid w:val="0082547E"/>
    <w:rsid w:val="00825651"/>
    <w:rsid w:val="00826108"/>
    <w:rsid w:val="008261E3"/>
    <w:rsid w:val="00826E5C"/>
    <w:rsid w:val="00830C6A"/>
    <w:rsid w:val="008310F1"/>
    <w:rsid w:val="008339DA"/>
    <w:rsid w:val="00833D79"/>
    <w:rsid w:val="00834909"/>
    <w:rsid w:val="00834CF4"/>
    <w:rsid w:val="008355B0"/>
    <w:rsid w:val="00837706"/>
    <w:rsid w:val="00837C4C"/>
    <w:rsid w:val="0084092D"/>
    <w:rsid w:val="00841EA4"/>
    <w:rsid w:val="00842019"/>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2326"/>
    <w:rsid w:val="00863A05"/>
    <w:rsid w:val="0086440E"/>
    <w:rsid w:val="00864627"/>
    <w:rsid w:val="00865336"/>
    <w:rsid w:val="0086691F"/>
    <w:rsid w:val="008672A5"/>
    <w:rsid w:val="008672D6"/>
    <w:rsid w:val="0086784D"/>
    <w:rsid w:val="00870582"/>
    <w:rsid w:val="008708F7"/>
    <w:rsid w:val="00870C31"/>
    <w:rsid w:val="008719E4"/>
    <w:rsid w:val="00873100"/>
    <w:rsid w:val="00874090"/>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BC6"/>
    <w:rsid w:val="00893565"/>
    <w:rsid w:val="00893652"/>
    <w:rsid w:val="00893D69"/>
    <w:rsid w:val="00893F29"/>
    <w:rsid w:val="00894503"/>
    <w:rsid w:val="00894A4D"/>
    <w:rsid w:val="008954CB"/>
    <w:rsid w:val="00895519"/>
    <w:rsid w:val="008957A9"/>
    <w:rsid w:val="00895FA5"/>
    <w:rsid w:val="00896172"/>
    <w:rsid w:val="00896C45"/>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096D"/>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C7CAC"/>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0BD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21E"/>
    <w:rsid w:val="00911BED"/>
    <w:rsid w:val="00912C72"/>
    <w:rsid w:val="00912CAE"/>
    <w:rsid w:val="0091332A"/>
    <w:rsid w:val="00913600"/>
    <w:rsid w:val="00913C76"/>
    <w:rsid w:val="009145B1"/>
    <w:rsid w:val="00914694"/>
    <w:rsid w:val="00914D82"/>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4A0F"/>
    <w:rsid w:val="009350FD"/>
    <w:rsid w:val="0093560B"/>
    <w:rsid w:val="00936724"/>
    <w:rsid w:val="00937C75"/>
    <w:rsid w:val="00941272"/>
    <w:rsid w:val="0094161E"/>
    <w:rsid w:val="00941AAB"/>
    <w:rsid w:val="00941BA1"/>
    <w:rsid w:val="00943A98"/>
    <w:rsid w:val="00943B23"/>
    <w:rsid w:val="00943D81"/>
    <w:rsid w:val="009470B2"/>
    <w:rsid w:val="0094747D"/>
    <w:rsid w:val="009502E6"/>
    <w:rsid w:val="00950727"/>
    <w:rsid w:val="00950E6B"/>
    <w:rsid w:val="0095178A"/>
    <w:rsid w:val="00952754"/>
    <w:rsid w:val="00952BA9"/>
    <w:rsid w:val="0095301E"/>
    <w:rsid w:val="00953317"/>
    <w:rsid w:val="00953574"/>
    <w:rsid w:val="0095385C"/>
    <w:rsid w:val="00953E88"/>
    <w:rsid w:val="00954678"/>
    <w:rsid w:val="00954A9F"/>
    <w:rsid w:val="00955155"/>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61F"/>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778"/>
    <w:rsid w:val="00980E92"/>
    <w:rsid w:val="009829C4"/>
    <w:rsid w:val="00982A82"/>
    <w:rsid w:val="009848F0"/>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9789F"/>
    <w:rsid w:val="00997CF7"/>
    <w:rsid w:val="009A0918"/>
    <w:rsid w:val="009A0B2E"/>
    <w:rsid w:val="009A0E6C"/>
    <w:rsid w:val="009A1629"/>
    <w:rsid w:val="009A1939"/>
    <w:rsid w:val="009A1F38"/>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621"/>
    <w:rsid w:val="009C473A"/>
    <w:rsid w:val="009C4F02"/>
    <w:rsid w:val="009C6546"/>
    <w:rsid w:val="009C78E4"/>
    <w:rsid w:val="009C7C1A"/>
    <w:rsid w:val="009D23C0"/>
    <w:rsid w:val="009D26CE"/>
    <w:rsid w:val="009D2AB1"/>
    <w:rsid w:val="009D2E84"/>
    <w:rsid w:val="009D3E2D"/>
    <w:rsid w:val="009D45DA"/>
    <w:rsid w:val="009D6851"/>
    <w:rsid w:val="009E061D"/>
    <w:rsid w:val="009E1121"/>
    <w:rsid w:val="009E278E"/>
    <w:rsid w:val="009E286D"/>
    <w:rsid w:val="009E34E2"/>
    <w:rsid w:val="009E39FE"/>
    <w:rsid w:val="009E3D17"/>
    <w:rsid w:val="009E50F2"/>
    <w:rsid w:val="009E5767"/>
    <w:rsid w:val="009E5884"/>
    <w:rsid w:val="009F049C"/>
    <w:rsid w:val="009F0850"/>
    <w:rsid w:val="009F174B"/>
    <w:rsid w:val="009F1877"/>
    <w:rsid w:val="009F1BF6"/>
    <w:rsid w:val="009F2083"/>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49B1"/>
    <w:rsid w:val="00A054C9"/>
    <w:rsid w:val="00A07063"/>
    <w:rsid w:val="00A07E2D"/>
    <w:rsid w:val="00A11BC9"/>
    <w:rsid w:val="00A12136"/>
    <w:rsid w:val="00A121A1"/>
    <w:rsid w:val="00A12601"/>
    <w:rsid w:val="00A12A31"/>
    <w:rsid w:val="00A130BE"/>
    <w:rsid w:val="00A1412B"/>
    <w:rsid w:val="00A148E5"/>
    <w:rsid w:val="00A157E7"/>
    <w:rsid w:val="00A15ED7"/>
    <w:rsid w:val="00A16FA3"/>
    <w:rsid w:val="00A1726A"/>
    <w:rsid w:val="00A173D5"/>
    <w:rsid w:val="00A17570"/>
    <w:rsid w:val="00A20009"/>
    <w:rsid w:val="00A20648"/>
    <w:rsid w:val="00A207FC"/>
    <w:rsid w:val="00A23282"/>
    <w:rsid w:val="00A23310"/>
    <w:rsid w:val="00A233D8"/>
    <w:rsid w:val="00A23A23"/>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5586"/>
    <w:rsid w:val="00A46823"/>
    <w:rsid w:val="00A468A7"/>
    <w:rsid w:val="00A473E6"/>
    <w:rsid w:val="00A47ABA"/>
    <w:rsid w:val="00A47B29"/>
    <w:rsid w:val="00A50CF4"/>
    <w:rsid w:val="00A524E1"/>
    <w:rsid w:val="00A52C43"/>
    <w:rsid w:val="00A53180"/>
    <w:rsid w:val="00A5401F"/>
    <w:rsid w:val="00A60961"/>
    <w:rsid w:val="00A61A72"/>
    <w:rsid w:val="00A63B94"/>
    <w:rsid w:val="00A64B61"/>
    <w:rsid w:val="00A64C3F"/>
    <w:rsid w:val="00A64D7B"/>
    <w:rsid w:val="00A64EBD"/>
    <w:rsid w:val="00A65108"/>
    <w:rsid w:val="00A6577B"/>
    <w:rsid w:val="00A65AAD"/>
    <w:rsid w:val="00A660B5"/>
    <w:rsid w:val="00A6613C"/>
    <w:rsid w:val="00A6671B"/>
    <w:rsid w:val="00A667EC"/>
    <w:rsid w:val="00A66875"/>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0C"/>
    <w:rsid w:val="00A81BBA"/>
    <w:rsid w:val="00A843CA"/>
    <w:rsid w:val="00A8441B"/>
    <w:rsid w:val="00A845A3"/>
    <w:rsid w:val="00A85834"/>
    <w:rsid w:val="00A875D1"/>
    <w:rsid w:val="00A87BF2"/>
    <w:rsid w:val="00A90795"/>
    <w:rsid w:val="00A907A9"/>
    <w:rsid w:val="00A90B98"/>
    <w:rsid w:val="00A91138"/>
    <w:rsid w:val="00A91275"/>
    <w:rsid w:val="00A9262C"/>
    <w:rsid w:val="00A92C70"/>
    <w:rsid w:val="00A9343F"/>
    <w:rsid w:val="00A939DE"/>
    <w:rsid w:val="00A94507"/>
    <w:rsid w:val="00A95AE2"/>
    <w:rsid w:val="00A96C8B"/>
    <w:rsid w:val="00A96F0D"/>
    <w:rsid w:val="00A97799"/>
    <w:rsid w:val="00AA03A5"/>
    <w:rsid w:val="00AA07E6"/>
    <w:rsid w:val="00AA1B70"/>
    <w:rsid w:val="00AA28BF"/>
    <w:rsid w:val="00AA3079"/>
    <w:rsid w:val="00AA47CC"/>
    <w:rsid w:val="00AA4AA2"/>
    <w:rsid w:val="00AA4ACF"/>
    <w:rsid w:val="00AA6209"/>
    <w:rsid w:val="00AA6606"/>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1ADA"/>
    <w:rsid w:val="00AD216A"/>
    <w:rsid w:val="00AD3753"/>
    <w:rsid w:val="00AD482C"/>
    <w:rsid w:val="00AD50A4"/>
    <w:rsid w:val="00AD54E0"/>
    <w:rsid w:val="00AD5FB2"/>
    <w:rsid w:val="00AD66A9"/>
    <w:rsid w:val="00AD7B1A"/>
    <w:rsid w:val="00AE011D"/>
    <w:rsid w:val="00AE02DB"/>
    <w:rsid w:val="00AE1606"/>
    <w:rsid w:val="00AE2057"/>
    <w:rsid w:val="00AE2126"/>
    <w:rsid w:val="00AE2A96"/>
    <w:rsid w:val="00AE2D06"/>
    <w:rsid w:val="00AE2D3D"/>
    <w:rsid w:val="00AE3193"/>
    <w:rsid w:val="00AE339E"/>
    <w:rsid w:val="00AE37E0"/>
    <w:rsid w:val="00AE3E7D"/>
    <w:rsid w:val="00AE5008"/>
    <w:rsid w:val="00AE55A9"/>
    <w:rsid w:val="00AE5AC0"/>
    <w:rsid w:val="00AE6C62"/>
    <w:rsid w:val="00AE7E45"/>
    <w:rsid w:val="00AF0712"/>
    <w:rsid w:val="00AF0B84"/>
    <w:rsid w:val="00AF1063"/>
    <w:rsid w:val="00AF12C5"/>
    <w:rsid w:val="00AF1639"/>
    <w:rsid w:val="00AF1EBA"/>
    <w:rsid w:val="00AF2B66"/>
    <w:rsid w:val="00AF30E7"/>
    <w:rsid w:val="00AF3110"/>
    <w:rsid w:val="00AF42D5"/>
    <w:rsid w:val="00AF4508"/>
    <w:rsid w:val="00AF51E5"/>
    <w:rsid w:val="00AF5F99"/>
    <w:rsid w:val="00AF635E"/>
    <w:rsid w:val="00AF6498"/>
    <w:rsid w:val="00AF76A2"/>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3FA8"/>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47C13"/>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A77"/>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77D03"/>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7F5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A7C0A"/>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8F9"/>
    <w:rsid w:val="00BC2B30"/>
    <w:rsid w:val="00BC33F7"/>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7D7"/>
    <w:rsid w:val="00BE7499"/>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4B22"/>
    <w:rsid w:val="00C06473"/>
    <w:rsid w:val="00C10747"/>
    <w:rsid w:val="00C121C0"/>
    <w:rsid w:val="00C12B5F"/>
    <w:rsid w:val="00C1321C"/>
    <w:rsid w:val="00C13676"/>
    <w:rsid w:val="00C13964"/>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0DF8"/>
    <w:rsid w:val="00C3146A"/>
    <w:rsid w:val="00C31708"/>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396C"/>
    <w:rsid w:val="00C6518F"/>
    <w:rsid w:val="00C65B31"/>
    <w:rsid w:val="00C6646B"/>
    <w:rsid w:val="00C668D3"/>
    <w:rsid w:val="00C675FD"/>
    <w:rsid w:val="00C701C2"/>
    <w:rsid w:val="00C701C6"/>
    <w:rsid w:val="00C704F9"/>
    <w:rsid w:val="00C705FE"/>
    <w:rsid w:val="00C7282E"/>
    <w:rsid w:val="00C733AC"/>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9A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2CB"/>
    <w:rsid w:val="00CA257D"/>
    <w:rsid w:val="00CA3FFD"/>
    <w:rsid w:val="00CA4EB5"/>
    <w:rsid w:val="00CA5013"/>
    <w:rsid w:val="00CA63B2"/>
    <w:rsid w:val="00CA7509"/>
    <w:rsid w:val="00CA7C48"/>
    <w:rsid w:val="00CB0AD1"/>
    <w:rsid w:val="00CB21CA"/>
    <w:rsid w:val="00CB2E78"/>
    <w:rsid w:val="00CB2FFA"/>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0BC0"/>
    <w:rsid w:val="00CC1CFC"/>
    <w:rsid w:val="00CC29A8"/>
    <w:rsid w:val="00CC2BE8"/>
    <w:rsid w:val="00CC32DF"/>
    <w:rsid w:val="00CC49DC"/>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D99"/>
    <w:rsid w:val="00CD7F09"/>
    <w:rsid w:val="00CE03AC"/>
    <w:rsid w:val="00CE04DF"/>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312"/>
    <w:rsid w:val="00CF17FC"/>
    <w:rsid w:val="00CF29D5"/>
    <w:rsid w:val="00CF3168"/>
    <w:rsid w:val="00CF35C8"/>
    <w:rsid w:val="00CF4413"/>
    <w:rsid w:val="00CF52BA"/>
    <w:rsid w:val="00CF5BD7"/>
    <w:rsid w:val="00CF738F"/>
    <w:rsid w:val="00D00461"/>
    <w:rsid w:val="00D018A3"/>
    <w:rsid w:val="00D01AA1"/>
    <w:rsid w:val="00D021BA"/>
    <w:rsid w:val="00D024E7"/>
    <w:rsid w:val="00D02F8D"/>
    <w:rsid w:val="00D0359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B2"/>
    <w:rsid w:val="00D144B1"/>
    <w:rsid w:val="00D15311"/>
    <w:rsid w:val="00D1666F"/>
    <w:rsid w:val="00D16AA1"/>
    <w:rsid w:val="00D16B6E"/>
    <w:rsid w:val="00D16F2A"/>
    <w:rsid w:val="00D17469"/>
    <w:rsid w:val="00D17526"/>
    <w:rsid w:val="00D17828"/>
    <w:rsid w:val="00D20769"/>
    <w:rsid w:val="00D211C0"/>
    <w:rsid w:val="00D21960"/>
    <w:rsid w:val="00D22A91"/>
    <w:rsid w:val="00D23582"/>
    <w:rsid w:val="00D23C5A"/>
    <w:rsid w:val="00D24364"/>
    <w:rsid w:val="00D26833"/>
    <w:rsid w:val="00D26D14"/>
    <w:rsid w:val="00D300E7"/>
    <w:rsid w:val="00D30C0B"/>
    <w:rsid w:val="00D31B23"/>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5B"/>
    <w:rsid w:val="00D42DE4"/>
    <w:rsid w:val="00D44D43"/>
    <w:rsid w:val="00D4551C"/>
    <w:rsid w:val="00D47EC9"/>
    <w:rsid w:val="00D513AC"/>
    <w:rsid w:val="00D5159F"/>
    <w:rsid w:val="00D51841"/>
    <w:rsid w:val="00D52C42"/>
    <w:rsid w:val="00D53805"/>
    <w:rsid w:val="00D542B2"/>
    <w:rsid w:val="00D54EA8"/>
    <w:rsid w:val="00D54F30"/>
    <w:rsid w:val="00D55CE5"/>
    <w:rsid w:val="00D568B8"/>
    <w:rsid w:val="00D56E35"/>
    <w:rsid w:val="00D5718D"/>
    <w:rsid w:val="00D574F1"/>
    <w:rsid w:val="00D60623"/>
    <w:rsid w:val="00D60790"/>
    <w:rsid w:val="00D607B1"/>
    <w:rsid w:val="00D60D10"/>
    <w:rsid w:val="00D628BC"/>
    <w:rsid w:val="00D639C1"/>
    <w:rsid w:val="00D63CDC"/>
    <w:rsid w:val="00D645E7"/>
    <w:rsid w:val="00D65961"/>
    <w:rsid w:val="00D65986"/>
    <w:rsid w:val="00D66159"/>
    <w:rsid w:val="00D663C6"/>
    <w:rsid w:val="00D668BF"/>
    <w:rsid w:val="00D673F1"/>
    <w:rsid w:val="00D67672"/>
    <w:rsid w:val="00D67840"/>
    <w:rsid w:val="00D67E32"/>
    <w:rsid w:val="00D70462"/>
    <w:rsid w:val="00D708EA"/>
    <w:rsid w:val="00D70A06"/>
    <w:rsid w:val="00D71928"/>
    <w:rsid w:val="00D71BE0"/>
    <w:rsid w:val="00D71E5C"/>
    <w:rsid w:val="00D72866"/>
    <w:rsid w:val="00D738C3"/>
    <w:rsid w:val="00D74F37"/>
    <w:rsid w:val="00D75224"/>
    <w:rsid w:val="00D7544D"/>
    <w:rsid w:val="00D75585"/>
    <w:rsid w:val="00D75D7E"/>
    <w:rsid w:val="00D76122"/>
    <w:rsid w:val="00D762ED"/>
    <w:rsid w:val="00D76D7C"/>
    <w:rsid w:val="00D771FA"/>
    <w:rsid w:val="00D774CC"/>
    <w:rsid w:val="00D81735"/>
    <w:rsid w:val="00D81E04"/>
    <w:rsid w:val="00D82080"/>
    <w:rsid w:val="00D82B8B"/>
    <w:rsid w:val="00D82C0E"/>
    <w:rsid w:val="00D8301E"/>
    <w:rsid w:val="00D83897"/>
    <w:rsid w:val="00D847E5"/>
    <w:rsid w:val="00D8507E"/>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67E5"/>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A54"/>
    <w:rsid w:val="00DC3E30"/>
    <w:rsid w:val="00DC4407"/>
    <w:rsid w:val="00DC454D"/>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1F0F"/>
    <w:rsid w:val="00DF2A15"/>
    <w:rsid w:val="00DF2CD5"/>
    <w:rsid w:val="00DF3697"/>
    <w:rsid w:val="00DF3E8A"/>
    <w:rsid w:val="00DF42EF"/>
    <w:rsid w:val="00DF54D2"/>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07C68"/>
    <w:rsid w:val="00E102B0"/>
    <w:rsid w:val="00E10416"/>
    <w:rsid w:val="00E11055"/>
    <w:rsid w:val="00E115C8"/>
    <w:rsid w:val="00E11D27"/>
    <w:rsid w:val="00E125FF"/>
    <w:rsid w:val="00E12AFE"/>
    <w:rsid w:val="00E133E4"/>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8C2"/>
    <w:rsid w:val="00E24C16"/>
    <w:rsid w:val="00E24E8E"/>
    <w:rsid w:val="00E24E9E"/>
    <w:rsid w:val="00E25580"/>
    <w:rsid w:val="00E25D0C"/>
    <w:rsid w:val="00E265FB"/>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138"/>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DD6"/>
    <w:rsid w:val="00E61079"/>
    <w:rsid w:val="00E611B9"/>
    <w:rsid w:val="00E62371"/>
    <w:rsid w:val="00E62B12"/>
    <w:rsid w:val="00E62FE2"/>
    <w:rsid w:val="00E63E2B"/>
    <w:rsid w:val="00E6607A"/>
    <w:rsid w:val="00E66248"/>
    <w:rsid w:val="00E66BEA"/>
    <w:rsid w:val="00E66D0A"/>
    <w:rsid w:val="00E67EE4"/>
    <w:rsid w:val="00E703C0"/>
    <w:rsid w:val="00E703D1"/>
    <w:rsid w:val="00E70410"/>
    <w:rsid w:val="00E706A0"/>
    <w:rsid w:val="00E70F93"/>
    <w:rsid w:val="00E7277E"/>
    <w:rsid w:val="00E728B4"/>
    <w:rsid w:val="00E72FF5"/>
    <w:rsid w:val="00E73ABE"/>
    <w:rsid w:val="00E74B8A"/>
    <w:rsid w:val="00E761FD"/>
    <w:rsid w:val="00E76D00"/>
    <w:rsid w:val="00E77116"/>
    <w:rsid w:val="00E77729"/>
    <w:rsid w:val="00E82B15"/>
    <w:rsid w:val="00E8444B"/>
    <w:rsid w:val="00E84CA2"/>
    <w:rsid w:val="00E84E89"/>
    <w:rsid w:val="00E85D88"/>
    <w:rsid w:val="00E863F6"/>
    <w:rsid w:val="00E87E98"/>
    <w:rsid w:val="00E935B0"/>
    <w:rsid w:val="00E93863"/>
    <w:rsid w:val="00E93DCE"/>
    <w:rsid w:val="00E9402A"/>
    <w:rsid w:val="00E9425E"/>
    <w:rsid w:val="00E94309"/>
    <w:rsid w:val="00E95544"/>
    <w:rsid w:val="00E960D1"/>
    <w:rsid w:val="00E97C76"/>
    <w:rsid w:val="00EA0EBE"/>
    <w:rsid w:val="00EA0F9A"/>
    <w:rsid w:val="00EA1D65"/>
    <w:rsid w:val="00EA2482"/>
    <w:rsid w:val="00EA252A"/>
    <w:rsid w:val="00EA31D4"/>
    <w:rsid w:val="00EA3E6E"/>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006"/>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216"/>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2792"/>
    <w:rsid w:val="00F131FD"/>
    <w:rsid w:val="00F135A8"/>
    <w:rsid w:val="00F13752"/>
    <w:rsid w:val="00F13948"/>
    <w:rsid w:val="00F14CF2"/>
    <w:rsid w:val="00F14F0C"/>
    <w:rsid w:val="00F167D9"/>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236E"/>
    <w:rsid w:val="00F33E96"/>
    <w:rsid w:val="00F348C7"/>
    <w:rsid w:val="00F35E04"/>
    <w:rsid w:val="00F3639B"/>
    <w:rsid w:val="00F368B8"/>
    <w:rsid w:val="00F36C6D"/>
    <w:rsid w:val="00F377A3"/>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045A"/>
    <w:rsid w:val="00F51419"/>
    <w:rsid w:val="00F516B0"/>
    <w:rsid w:val="00F53A8F"/>
    <w:rsid w:val="00F53C9A"/>
    <w:rsid w:val="00F5440E"/>
    <w:rsid w:val="00F546B5"/>
    <w:rsid w:val="00F5553C"/>
    <w:rsid w:val="00F56216"/>
    <w:rsid w:val="00F562C7"/>
    <w:rsid w:val="00F56D9B"/>
    <w:rsid w:val="00F56DEF"/>
    <w:rsid w:val="00F60573"/>
    <w:rsid w:val="00F612CF"/>
    <w:rsid w:val="00F614B5"/>
    <w:rsid w:val="00F62370"/>
    <w:rsid w:val="00F62A29"/>
    <w:rsid w:val="00F63984"/>
    <w:rsid w:val="00F63B08"/>
    <w:rsid w:val="00F64B5E"/>
    <w:rsid w:val="00F65040"/>
    <w:rsid w:val="00F65092"/>
    <w:rsid w:val="00F65966"/>
    <w:rsid w:val="00F664FA"/>
    <w:rsid w:val="00F6732A"/>
    <w:rsid w:val="00F67C33"/>
    <w:rsid w:val="00F705EC"/>
    <w:rsid w:val="00F70E45"/>
    <w:rsid w:val="00F7250B"/>
    <w:rsid w:val="00F72DF4"/>
    <w:rsid w:val="00F744A6"/>
    <w:rsid w:val="00F75A57"/>
    <w:rsid w:val="00F75D61"/>
    <w:rsid w:val="00F76736"/>
    <w:rsid w:val="00F769E6"/>
    <w:rsid w:val="00F76A43"/>
    <w:rsid w:val="00F76F07"/>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444"/>
    <w:rsid w:val="00F85700"/>
    <w:rsid w:val="00F85E13"/>
    <w:rsid w:val="00F85E1B"/>
    <w:rsid w:val="00F861A8"/>
    <w:rsid w:val="00F87A1A"/>
    <w:rsid w:val="00F9063F"/>
    <w:rsid w:val="00F91EAE"/>
    <w:rsid w:val="00F92385"/>
    <w:rsid w:val="00F93352"/>
    <w:rsid w:val="00F93486"/>
    <w:rsid w:val="00F93D5E"/>
    <w:rsid w:val="00F956F3"/>
    <w:rsid w:val="00F9712B"/>
    <w:rsid w:val="00F9766E"/>
    <w:rsid w:val="00F979B3"/>
    <w:rsid w:val="00FA0CCD"/>
    <w:rsid w:val="00FA234F"/>
    <w:rsid w:val="00FA3444"/>
    <w:rsid w:val="00FA3571"/>
    <w:rsid w:val="00FA3FFA"/>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3F43"/>
    <w:rsid w:val="00FD414C"/>
    <w:rsid w:val="00FD4A4E"/>
    <w:rsid w:val="00FD4A58"/>
    <w:rsid w:val="00FD4F6E"/>
    <w:rsid w:val="00FD5950"/>
    <w:rsid w:val="00FD5DE9"/>
    <w:rsid w:val="00FD6A10"/>
    <w:rsid w:val="00FE0071"/>
    <w:rsid w:val="00FE1649"/>
    <w:rsid w:val="00FE3606"/>
    <w:rsid w:val="00FE3768"/>
    <w:rsid w:val="00FE569E"/>
    <w:rsid w:val="00FE61E7"/>
    <w:rsid w:val="00FF0B4F"/>
    <w:rsid w:val="00FF2038"/>
    <w:rsid w:val="00FF3305"/>
    <w:rsid w:val="00FF3C55"/>
    <w:rsid w:val="00FF3D0F"/>
    <w:rsid w:val="00FF4228"/>
    <w:rsid w:val="00FF43EE"/>
    <w:rsid w:val="00FF5377"/>
    <w:rsid w:val="00FF5AEB"/>
    <w:rsid w:val="00FF5F42"/>
    <w:rsid w:val="00FF61BD"/>
    <w:rsid w:val="00FF6E17"/>
    <w:rsid w:val="00FF78C7"/>
    <w:rsid w:val="00FF7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numbering" w:customStyle="1" w:styleId="StyleBulletedSymbolsymbolLeft025Hanging025">
    <w:name w:val="Style Bulleted Symbol (symbol) Left:  0.25&quot; Hanging:  0.25&quot;"/>
    <w:basedOn w:val="NoList"/>
    <w:rsid w:val="00F65092"/>
    <w:pPr>
      <w:numPr>
        <w:numId w:val="29"/>
      </w:numPr>
    </w:pPr>
  </w:style>
  <w:style w:type="paragraph" w:customStyle="1" w:styleId="BodyTextBulleted">
    <w:name w:val="Body Text: Bulleted"/>
    <w:basedOn w:val="Normal"/>
    <w:qFormat/>
    <w:rsid w:val="00F65092"/>
    <w:pPr>
      <w:numPr>
        <w:numId w:val="30"/>
      </w:numPr>
      <w:spacing w:line="360" w:lineRule="auto"/>
    </w:pPr>
  </w:style>
  <w:style w:type="paragraph" w:customStyle="1" w:styleId="BackgroundInfo">
    <w:name w:val="Background Info"/>
    <w:basedOn w:val="BodyText"/>
    <w:rsid w:val="00E11D27"/>
    <w:pPr>
      <w:spacing w:line="240" w:lineRule="auto"/>
      <w:ind w:firstLine="0"/>
    </w:pPr>
  </w:style>
  <w:style w:type="character" w:customStyle="1" w:styleId="HeaderChar">
    <w:name w:val="Header Char"/>
    <w:link w:val="Header"/>
    <w:rsid w:val="00943B2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numbering" w:customStyle="1" w:styleId="StyleBulletedSymbolsymbolLeft025Hanging025">
    <w:name w:val="Style Bulleted Symbol (symbol) Left:  0.25&quot; Hanging:  0.25&quot;"/>
    <w:basedOn w:val="NoList"/>
    <w:rsid w:val="00F65092"/>
    <w:pPr>
      <w:numPr>
        <w:numId w:val="29"/>
      </w:numPr>
    </w:pPr>
  </w:style>
  <w:style w:type="paragraph" w:customStyle="1" w:styleId="BodyTextBulleted">
    <w:name w:val="Body Text: Bulleted"/>
    <w:basedOn w:val="Normal"/>
    <w:qFormat/>
    <w:rsid w:val="00F65092"/>
    <w:pPr>
      <w:numPr>
        <w:numId w:val="30"/>
      </w:numPr>
      <w:spacing w:line="360" w:lineRule="auto"/>
    </w:pPr>
  </w:style>
  <w:style w:type="paragraph" w:customStyle="1" w:styleId="BackgroundInfo">
    <w:name w:val="Background Info"/>
    <w:basedOn w:val="BodyText"/>
    <w:rsid w:val="00E11D27"/>
    <w:pPr>
      <w:spacing w:line="240" w:lineRule="auto"/>
      <w:ind w:firstLine="0"/>
    </w:pPr>
  </w:style>
  <w:style w:type="character" w:customStyle="1" w:styleId="HeaderChar">
    <w:name w:val="Header Char"/>
    <w:link w:val="Header"/>
    <w:rsid w:val="00943B2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77358038">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hyperlink" Target="https://www.mass.gov/info-details/indoor-air-quality-reports-cities-and-towns-b" TargetMode="External"/><Relationship Id="rId19" Type="http://schemas.openxmlformats.org/officeDocument/2006/relationships/hyperlink" Target="https://www.epa.gov/indoor-air-quality-iaq/ozone-generators-are-sold-air-cleaner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0CD6C-280B-44AC-8B39-0DC8CC14C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1511</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10187</CharactersWithSpaces>
  <SharedDoc>false</SharedDoc>
  <HLinks>
    <vt:vector size="24" baseType="variant">
      <vt:variant>
        <vt:i4>4587534</vt:i4>
      </vt:variant>
      <vt:variant>
        <vt:i4>12</vt:i4>
      </vt:variant>
      <vt:variant>
        <vt:i4>0</vt:i4>
      </vt:variant>
      <vt:variant>
        <vt:i4>5</vt:i4>
      </vt:variant>
      <vt:variant>
        <vt:lpwstr>https://www.epa.gov/indoor-air-quality-iaq/ozone-generators-are-sold-air-cleaners</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8192037</vt:i4>
      </vt:variant>
      <vt:variant>
        <vt:i4>3</vt:i4>
      </vt:variant>
      <vt:variant>
        <vt:i4>0</vt:i4>
      </vt:variant>
      <vt:variant>
        <vt:i4>5</vt:i4>
      </vt:variant>
      <vt:variant>
        <vt:lpwstr>https://www.mass.gov/info-details/indoor-air-quality-reports-cities-and-towns-b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Chelsea DOR 90 Everett Street</dc:subject>
  <dc:creator>Indoor Air Quality Program</dc:creator>
  <cp:keywords/>
  <cp:lastModifiedBy>sysadmin</cp:lastModifiedBy>
  <cp:revision>2</cp:revision>
  <cp:lastPrinted>2020-03-12T18:15:00Z</cp:lastPrinted>
  <dcterms:created xsi:type="dcterms:W3CDTF">2020-10-02T15:08:00Z</dcterms:created>
  <dcterms:modified xsi:type="dcterms:W3CDTF">2020-10-02T15:08:00Z</dcterms:modified>
</cp:coreProperties>
</file>