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B842" w14:textId="3960D981" w:rsidR="001F5FF3" w:rsidRPr="002F73D8" w:rsidRDefault="005A23B9" w:rsidP="00D1286A">
      <w:pPr>
        <w:rPr>
          <w:rFonts w:ascii="Segoe UI" w:hAnsi="Segoe UI" w:cs="Segoe UI"/>
          <w:sz w:val="22"/>
          <w:szCs w:val="22"/>
        </w:rPr>
      </w:pPr>
      <w:r>
        <w:rPr>
          <w:rFonts w:ascii="Segoe UI" w:hAnsi="Segoe UI" w:cs="Segoe UI"/>
          <w:sz w:val="22"/>
          <w:szCs w:val="22"/>
        </w:rPr>
        <w:t xml:space="preserve">March </w:t>
      </w:r>
      <w:r w:rsidR="00474291">
        <w:rPr>
          <w:rFonts w:ascii="Segoe UI" w:hAnsi="Segoe UI" w:cs="Segoe UI"/>
          <w:sz w:val="22"/>
          <w:szCs w:val="22"/>
        </w:rPr>
        <w:t>26</w:t>
      </w:r>
      <w:r>
        <w:rPr>
          <w:rFonts w:ascii="Segoe UI" w:hAnsi="Segoe UI" w:cs="Segoe UI"/>
          <w:sz w:val="22"/>
          <w:szCs w:val="22"/>
        </w:rPr>
        <w:t>, 2025</w:t>
      </w:r>
    </w:p>
    <w:p w14:paraId="3C56A436" w14:textId="77777777" w:rsidR="00643C18" w:rsidRPr="002F73D8" w:rsidRDefault="00643C18" w:rsidP="00D1286A">
      <w:pPr>
        <w:rPr>
          <w:rFonts w:ascii="Segoe UI" w:hAnsi="Segoe UI" w:cs="Segoe UI"/>
          <w:sz w:val="22"/>
          <w:szCs w:val="22"/>
        </w:rPr>
      </w:pPr>
    </w:p>
    <w:p w14:paraId="411262E3" w14:textId="0CC283CB" w:rsidR="00643C18" w:rsidRPr="002F73D8" w:rsidRDefault="00643C18" w:rsidP="00D1286A">
      <w:pPr>
        <w:rPr>
          <w:rFonts w:ascii="Segoe UI" w:hAnsi="Segoe UI" w:cs="Segoe UI"/>
          <w:sz w:val="22"/>
          <w:szCs w:val="22"/>
        </w:rPr>
      </w:pPr>
      <w:r w:rsidRPr="002F73D8">
        <w:rPr>
          <w:rFonts w:ascii="Segoe UI" w:hAnsi="Segoe UI" w:cs="Segoe UI"/>
          <w:sz w:val="22"/>
          <w:szCs w:val="22"/>
        </w:rPr>
        <w:t>William Anderson</w:t>
      </w:r>
    </w:p>
    <w:p w14:paraId="3AB2D26F" w14:textId="24360C46" w:rsidR="00643C18" w:rsidRPr="002F73D8" w:rsidRDefault="00152652" w:rsidP="00D1286A">
      <w:pPr>
        <w:rPr>
          <w:rFonts w:ascii="Segoe UI" w:hAnsi="Segoe UI" w:cs="Segoe UI"/>
          <w:sz w:val="22"/>
          <w:szCs w:val="22"/>
        </w:rPr>
      </w:pPr>
      <w:r w:rsidRPr="002F73D8">
        <w:rPr>
          <w:rFonts w:ascii="Segoe UI" w:hAnsi="Segoe UI" w:cs="Segoe UI"/>
          <w:sz w:val="22"/>
          <w:szCs w:val="22"/>
        </w:rPr>
        <w:t>Office of the General Counsel</w:t>
      </w:r>
    </w:p>
    <w:p w14:paraId="2F8B54FC" w14:textId="526C5189" w:rsidR="00152652" w:rsidRPr="002F73D8" w:rsidRDefault="00152652" w:rsidP="00D1286A">
      <w:pPr>
        <w:rPr>
          <w:rFonts w:ascii="Segoe UI" w:hAnsi="Segoe UI" w:cs="Segoe UI"/>
          <w:sz w:val="22"/>
          <w:szCs w:val="22"/>
        </w:rPr>
      </w:pPr>
      <w:r w:rsidRPr="002F73D8">
        <w:rPr>
          <w:rFonts w:ascii="Segoe UI" w:hAnsi="Segoe UI" w:cs="Segoe UI"/>
          <w:sz w:val="22"/>
          <w:szCs w:val="22"/>
        </w:rPr>
        <w:t>Department of Public Health</w:t>
      </w:r>
    </w:p>
    <w:p w14:paraId="0846AB10" w14:textId="5F64C8C2" w:rsidR="00152652" w:rsidRPr="002F73D8" w:rsidRDefault="00152652" w:rsidP="00D1286A">
      <w:pPr>
        <w:rPr>
          <w:rFonts w:ascii="Segoe UI" w:hAnsi="Segoe UI" w:cs="Segoe UI"/>
          <w:sz w:val="22"/>
          <w:szCs w:val="22"/>
        </w:rPr>
      </w:pPr>
      <w:r w:rsidRPr="002F73D8">
        <w:rPr>
          <w:rFonts w:ascii="Segoe UI" w:hAnsi="Segoe UI" w:cs="Segoe UI"/>
          <w:sz w:val="22"/>
          <w:szCs w:val="22"/>
        </w:rPr>
        <w:t>250 Washington Street</w:t>
      </w:r>
    </w:p>
    <w:p w14:paraId="3807FA64" w14:textId="35AFC88E" w:rsidR="00152652" w:rsidRPr="002F73D8" w:rsidRDefault="00152652" w:rsidP="00D1286A">
      <w:pPr>
        <w:rPr>
          <w:rFonts w:ascii="Segoe UI" w:hAnsi="Segoe UI" w:cs="Segoe UI"/>
          <w:sz w:val="22"/>
          <w:szCs w:val="22"/>
        </w:rPr>
      </w:pPr>
      <w:r w:rsidRPr="002F73D8">
        <w:rPr>
          <w:rFonts w:ascii="Segoe UI" w:hAnsi="Segoe UI" w:cs="Segoe UI"/>
          <w:sz w:val="22"/>
          <w:szCs w:val="22"/>
        </w:rPr>
        <w:t>Boston, MA 02108</w:t>
      </w:r>
    </w:p>
    <w:p w14:paraId="5256CD73" w14:textId="77777777" w:rsidR="001F5FF3" w:rsidRPr="002F73D8" w:rsidRDefault="001F5FF3" w:rsidP="00D1286A">
      <w:pPr>
        <w:rPr>
          <w:rFonts w:ascii="Segoe UI" w:hAnsi="Segoe UI" w:cs="Segoe UI"/>
          <w:sz w:val="22"/>
          <w:szCs w:val="22"/>
        </w:rPr>
      </w:pPr>
    </w:p>
    <w:p w14:paraId="194E84FB" w14:textId="24750DD2" w:rsidR="001F5FF3" w:rsidRPr="002F73D8" w:rsidRDefault="00152652" w:rsidP="007C4015">
      <w:pPr>
        <w:ind w:firstLine="720"/>
        <w:rPr>
          <w:rFonts w:ascii="Segoe UI" w:hAnsi="Segoe UI" w:cs="Segoe UI"/>
          <w:b/>
          <w:bCs/>
          <w:sz w:val="22"/>
          <w:szCs w:val="22"/>
        </w:rPr>
      </w:pPr>
      <w:r w:rsidRPr="002F73D8">
        <w:rPr>
          <w:rFonts w:ascii="Segoe UI" w:hAnsi="Segoe UI" w:cs="Segoe UI"/>
          <w:b/>
          <w:bCs/>
          <w:sz w:val="22"/>
          <w:szCs w:val="22"/>
        </w:rPr>
        <w:t>RE:</w:t>
      </w:r>
      <w:r w:rsidR="007C4015" w:rsidRPr="002F73D8">
        <w:rPr>
          <w:rFonts w:ascii="Segoe UI" w:hAnsi="Segoe UI" w:cs="Segoe UI"/>
          <w:b/>
          <w:bCs/>
          <w:sz w:val="22"/>
          <w:szCs w:val="22"/>
        </w:rPr>
        <w:tab/>
      </w:r>
      <w:r w:rsidR="002020AB" w:rsidRPr="002F73D8">
        <w:rPr>
          <w:rFonts w:ascii="Segoe UI" w:hAnsi="Segoe UI" w:cs="Segoe UI"/>
          <w:b/>
          <w:bCs/>
          <w:sz w:val="22"/>
          <w:szCs w:val="22"/>
        </w:rPr>
        <w:t>105 CMR 125.000: Licensing of Radiologic Technologists</w:t>
      </w:r>
    </w:p>
    <w:p w14:paraId="2916FBF2" w14:textId="77777777" w:rsidR="002020AB" w:rsidRPr="002F73D8" w:rsidRDefault="002020AB" w:rsidP="002020AB">
      <w:pPr>
        <w:rPr>
          <w:rFonts w:ascii="Segoe UI" w:hAnsi="Segoe UI" w:cs="Segoe UI"/>
          <w:sz w:val="22"/>
          <w:szCs w:val="22"/>
        </w:rPr>
      </w:pPr>
    </w:p>
    <w:p w14:paraId="4461A887" w14:textId="57671778" w:rsidR="002020AB" w:rsidRDefault="002020AB" w:rsidP="002020AB">
      <w:pPr>
        <w:rPr>
          <w:rFonts w:ascii="Segoe UI" w:hAnsi="Segoe UI" w:cs="Segoe UI"/>
          <w:sz w:val="22"/>
          <w:szCs w:val="22"/>
        </w:rPr>
      </w:pPr>
      <w:r w:rsidRPr="002F73D8">
        <w:rPr>
          <w:rFonts w:ascii="Segoe UI" w:hAnsi="Segoe UI" w:cs="Segoe UI"/>
          <w:sz w:val="22"/>
          <w:szCs w:val="22"/>
        </w:rPr>
        <w:t>Dear Mr</w:t>
      </w:r>
      <w:r w:rsidR="004036BB" w:rsidRPr="002F73D8">
        <w:rPr>
          <w:rFonts w:ascii="Segoe UI" w:hAnsi="Segoe UI" w:cs="Segoe UI"/>
          <w:sz w:val="22"/>
          <w:szCs w:val="22"/>
        </w:rPr>
        <w:t>.</w:t>
      </w:r>
      <w:r w:rsidR="002F73D8" w:rsidRPr="002F73D8">
        <w:rPr>
          <w:rFonts w:ascii="Segoe UI" w:hAnsi="Segoe UI" w:cs="Segoe UI"/>
          <w:sz w:val="22"/>
          <w:szCs w:val="22"/>
        </w:rPr>
        <w:t xml:space="preserve"> </w:t>
      </w:r>
      <w:r w:rsidR="004036BB" w:rsidRPr="002F73D8">
        <w:rPr>
          <w:rFonts w:ascii="Segoe UI" w:hAnsi="Segoe UI" w:cs="Segoe UI"/>
          <w:sz w:val="22"/>
          <w:szCs w:val="22"/>
        </w:rPr>
        <w:t>Anderson:</w:t>
      </w:r>
    </w:p>
    <w:p w14:paraId="39E6F6AF" w14:textId="77777777" w:rsidR="003645C2" w:rsidRDefault="003645C2" w:rsidP="002020AB">
      <w:pPr>
        <w:rPr>
          <w:rFonts w:ascii="Segoe UI" w:hAnsi="Segoe UI" w:cs="Segoe UI"/>
          <w:sz w:val="22"/>
          <w:szCs w:val="22"/>
        </w:rPr>
      </w:pPr>
    </w:p>
    <w:p w14:paraId="4940DF3D" w14:textId="7EE7A162" w:rsidR="003645C2" w:rsidRPr="002F73D8" w:rsidRDefault="003645C2" w:rsidP="002020AB">
      <w:pPr>
        <w:rPr>
          <w:rFonts w:ascii="Segoe UI" w:hAnsi="Segoe UI" w:cs="Segoe UI"/>
          <w:sz w:val="22"/>
          <w:szCs w:val="22"/>
        </w:rPr>
      </w:pPr>
      <w:r>
        <w:rPr>
          <w:rFonts w:ascii="Segoe UI" w:hAnsi="Segoe UI" w:cs="Segoe UI"/>
          <w:sz w:val="22"/>
          <w:szCs w:val="22"/>
        </w:rPr>
        <w:t>In addition to our testimony submitted to your office on March 7, 2025, please accept the following supplemental information</w:t>
      </w:r>
      <w:r w:rsidR="00474291">
        <w:rPr>
          <w:rFonts w:ascii="Segoe UI" w:hAnsi="Segoe UI" w:cs="Segoe UI"/>
          <w:sz w:val="22"/>
          <w:szCs w:val="22"/>
        </w:rPr>
        <w:t xml:space="preserve"> in response to comments made during today’s public hearing</w:t>
      </w:r>
      <w:r>
        <w:rPr>
          <w:rFonts w:ascii="Segoe UI" w:hAnsi="Segoe UI" w:cs="Segoe UI"/>
          <w:sz w:val="22"/>
          <w:szCs w:val="22"/>
        </w:rPr>
        <w:t>.</w:t>
      </w:r>
    </w:p>
    <w:p w14:paraId="5B3B5AD5" w14:textId="77777777" w:rsidR="002C3BBD" w:rsidRPr="002F73D8" w:rsidRDefault="002C3BBD" w:rsidP="002020AB">
      <w:pPr>
        <w:rPr>
          <w:rFonts w:ascii="Segoe UI" w:hAnsi="Segoe UI" w:cs="Segoe UI"/>
          <w:sz w:val="22"/>
          <w:szCs w:val="22"/>
        </w:rPr>
      </w:pPr>
    </w:p>
    <w:p w14:paraId="4EBBCD5A" w14:textId="77777777" w:rsidR="003645C2" w:rsidRDefault="003645C2" w:rsidP="003645C2">
      <w:pPr>
        <w:rPr>
          <w:b/>
          <w:bCs/>
          <w:i/>
          <w:iCs/>
        </w:rPr>
      </w:pPr>
      <w:r>
        <w:rPr>
          <w:b/>
          <w:bCs/>
          <w:i/>
          <w:iCs/>
        </w:rPr>
        <w:t xml:space="preserve">Question: </w:t>
      </w:r>
      <w:r w:rsidRPr="00143654">
        <w:rPr>
          <w:b/>
          <w:bCs/>
          <w:i/>
          <w:iCs/>
        </w:rPr>
        <w:t>Does</w:t>
      </w:r>
      <w:r>
        <w:rPr>
          <w:b/>
          <w:bCs/>
          <w:i/>
          <w:iCs/>
        </w:rPr>
        <w:t xml:space="preserve"> the</w:t>
      </w:r>
      <w:r w:rsidRPr="00143654">
        <w:rPr>
          <w:b/>
          <w:bCs/>
          <w:i/>
          <w:iCs/>
        </w:rPr>
        <w:t xml:space="preserve"> Introduction of a </w:t>
      </w:r>
      <w:r>
        <w:rPr>
          <w:b/>
          <w:bCs/>
          <w:i/>
          <w:iCs/>
        </w:rPr>
        <w:t>l</w:t>
      </w:r>
      <w:r w:rsidRPr="00143654">
        <w:rPr>
          <w:b/>
          <w:bCs/>
          <w:i/>
          <w:iCs/>
        </w:rPr>
        <w:t>imited</w:t>
      </w:r>
      <w:r>
        <w:rPr>
          <w:b/>
          <w:bCs/>
          <w:i/>
          <w:iCs/>
        </w:rPr>
        <w:t xml:space="preserve"> X-ray</w:t>
      </w:r>
      <w:r w:rsidRPr="00143654">
        <w:rPr>
          <w:b/>
          <w:bCs/>
          <w:i/>
          <w:iCs/>
        </w:rPr>
        <w:t xml:space="preserve"> </w:t>
      </w:r>
      <w:r>
        <w:rPr>
          <w:b/>
          <w:bCs/>
          <w:i/>
          <w:iCs/>
        </w:rPr>
        <w:t>l</w:t>
      </w:r>
      <w:r w:rsidRPr="00143654">
        <w:rPr>
          <w:b/>
          <w:bCs/>
          <w:i/>
          <w:iCs/>
        </w:rPr>
        <w:t xml:space="preserve">icensure </w:t>
      </w:r>
      <w:r>
        <w:rPr>
          <w:b/>
          <w:bCs/>
          <w:i/>
          <w:iCs/>
        </w:rPr>
        <w:t>p</w:t>
      </w:r>
      <w:r w:rsidRPr="00143654">
        <w:rPr>
          <w:b/>
          <w:bCs/>
          <w:i/>
          <w:iCs/>
        </w:rPr>
        <w:t xml:space="preserve">athway </w:t>
      </w:r>
      <w:r>
        <w:rPr>
          <w:b/>
          <w:bCs/>
          <w:i/>
          <w:iCs/>
        </w:rPr>
        <w:t>l</w:t>
      </w:r>
      <w:r w:rsidRPr="00143654">
        <w:rPr>
          <w:b/>
          <w:bCs/>
          <w:i/>
          <w:iCs/>
        </w:rPr>
        <w:t xml:space="preserve">ead to </w:t>
      </w:r>
      <w:r>
        <w:rPr>
          <w:b/>
          <w:bCs/>
          <w:i/>
          <w:iCs/>
        </w:rPr>
        <w:t>d</w:t>
      </w:r>
      <w:r w:rsidRPr="00143654">
        <w:rPr>
          <w:b/>
          <w:bCs/>
          <w:i/>
          <w:iCs/>
        </w:rPr>
        <w:t xml:space="preserve">ecreased </w:t>
      </w:r>
      <w:r>
        <w:rPr>
          <w:b/>
          <w:bCs/>
          <w:i/>
          <w:iCs/>
        </w:rPr>
        <w:t>i</w:t>
      </w:r>
      <w:r w:rsidRPr="00143654">
        <w:rPr>
          <w:b/>
          <w:bCs/>
          <w:i/>
          <w:iCs/>
        </w:rPr>
        <w:t xml:space="preserve">nterest in </w:t>
      </w:r>
      <w:r>
        <w:rPr>
          <w:b/>
          <w:bCs/>
          <w:i/>
          <w:iCs/>
        </w:rPr>
        <w:t>r</w:t>
      </w:r>
      <w:r w:rsidRPr="00143654">
        <w:rPr>
          <w:b/>
          <w:bCs/>
          <w:i/>
          <w:iCs/>
        </w:rPr>
        <w:t xml:space="preserve">ad </w:t>
      </w:r>
      <w:r>
        <w:rPr>
          <w:b/>
          <w:bCs/>
          <w:i/>
          <w:iCs/>
        </w:rPr>
        <w:t>t</w:t>
      </w:r>
      <w:r w:rsidRPr="00143654">
        <w:rPr>
          <w:b/>
          <w:bCs/>
          <w:i/>
          <w:iCs/>
        </w:rPr>
        <w:t xml:space="preserve">ech </w:t>
      </w:r>
      <w:r>
        <w:rPr>
          <w:b/>
          <w:bCs/>
          <w:i/>
          <w:iCs/>
        </w:rPr>
        <w:t>p</w:t>
      </w:r>
      <w:r w:rsidRPr="00143654">
        <w:rPr>
          <w:b/>
          <w:bCs/>
          <w:i/>
          <w:iCs/>
        </w:rPr>
        <w:t>rograms (less rad techs)?</w:t>
      </w:r>
    </w:p>
    <w:p w14:paraId="7D36D66B" w14:textId="77777777" w:rsidR="003645C2" w:rsidRDefault="003645C2" w:rsidP="003645C2">
      <w:pPr>
        <w:rPr>
          <w:b/>
          <w:bCs/>
          <w:i/>
          <w:iCs/>
        </w:rPr>
      </w:pPr>
    </w:p>
    <w:p w14:paraId="15C1E498" w14:textId="05FE0EF9" w:rsidR="003645C2" w:rsidRDefault="003645C2" w:rsidP="003645C2">
      <w:r>
        <w:t xml:space="preserve">Answer: </w:t>
      </w:r>
      <w:r w:rsidRPr="00143654">
        <w:t>No, the data does not support that claim. NH and NV are two of the most recent states to start utilizing the ARRT Limited Scope of Practice in Radiography Exam to evaluate competency for limited X-ray licensure</w:t>
      </w:r>
      <w:r>
        <w:t xml:space="preserve">, </w:t>
      </w:r>
      <w:r w:rsidRPr="00143654">
        <w:t>NH in 2018 and NV in 2020. The numbers below show the number of first-time applicants for the full radiography exam (radiologic technologists)</w:t>
      </w:r>
      <w:r>
        <w:t xml:space="preserve"> in each state dating back to 2014 (note, the 2024 data is not complete as this data was pulled in early 2024). </w:t>
      </w:r>
      <w:r w:rsidRPr="00143654">
        <w:t>As we can see, the number of individuals sitting for the ARRT Radiography Exam to gain certification as radiologic technologists did not drop post introduction of limited licensure pathways in these states.</w:t>
      </w:r>
      <w:r>
        <w:t xml:space="preserve"> Rather, i</w:t>
      </w:r>
      <w:r w:rsidRPr="00143654">
        <w:t>n Nevada’s case</w:t>
      </w:r>
      <w:r>
        <w:t>,</w:t>
      </w:r>
      <w:r w:rsidRPr="00143654">
        <w:t xml:space="preserve"> the number had a significant increase</w:t>
      </w:r>
      <w:r>
        <w:t xml:space="preserve"> in the first two years following the introduction of limited scope. This chart is provided on the next page.</w:t>
      </w:r>
    </w:p>
    <w:p w14:paraId="4A6B481A" w14:textId="77777777" w:rsidR="003645C2" w:rsidRDefault="003645C2" w:rsidP="003645C2">
      <w:pPr>
        <w:jc w:val="center"/>
      </w:pPr>
      <w:r w:rsidRPr="00143654">
        <w:rPr>
          <w:noProof/>
        </w:rPr>
        <w:lastRenderedPageBreak/>
        <w:drawing>
          <wp:inline distT="0" distB="0" distL="0" distR="0" wp14:anchorId="6C252144" wp14:editId="63A6A447">
            <wp:extent cx="2322243" cy="2956560"/>
            <wp:effectExtent l="0" t="0" r="0" b="0"/>
            <wp:docPr id="5" name="Picture 4" descr="A table of numbers with green text&#10;&#10;AI-generated content may be incorrect.">
              <a:extLst xmlns:a="http://schemas.openxmlformats.org/drawingml/2006/main">
                <a:ext uri="{FF2B5EF4-FFF2-40B4-BE49-F238E27FC236}">
                  <a16:creationId xmlns:a16="http://schemas.microsoft.com/office/drawing/2014/main" id="{FFBF2E99-5C15-EAA1-C31F-4D61412BCD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table of numbers with green text&#10;&#10;AI-generated content may be incorrect.">
                      <a:extLst>
                        <a:ext uri="{FF2B5EF4-FFF2-40B4-BE49-F238E27FC236}">
                          <a16:creationId xmlns:a16="http://schemas.microsoft.com/office/drawing/2014/main" id="{FFBF2E99-5C15-EAA1-C31F-4D61412BCDBE}"/>
                        </a:ext>
                      </a:extLst>
                    </pic:cNvPr>
                    <pic:cNvPicPr>
                      <a:picLocks noChangeAspect="1"/>
                    </pic:cNvPicPr>
                  </pic:nvPicPr>
                  <pic:blipFill>
                    <a:blip r:embed="rId7"/>
                    <a:stretch>
                      <a:fillRect/>
                    </a:stretch>
                  </pic:blipFill>
                  <pic:spPr>
                    <a:xfrm>
                      <a:off x="0" y="0"/>
                      <a:ext cx="2322243" cy="2956560"/>
                    </a:xfrm>
                    <a:prstGeom prst="rect">
                      <a:avLst/>
                    </a:prstGeom>
                  </pic:spPr>
                </pic:pic>
              </a:graphicData>
            </a:graphic>
          </wp:inline>
        </w:drawing>
      </w:r>
    </w:p>
    <w:p w14:paraId="10B9DFB8" w14:textId="77777777" w:rsidR="003645C2" w:rsidRDefault="003645C2" w:rsidP="003645C2">
      <w:pPr>
        <w:rPr>
          <w:b/>
          <w:bCs/>
          <w:i/>
          <w:iCs/>
        </w:rPr>
      </w:pPr>
      <w:r>
        <w:rPr>
          <w:b/>
          <w:bCs/>
          <w:i/>
          <w:iCs/>
        </w:rPr>
        <w:t>Question: Has any state ever revoked their pathway to limited X-ray licensure due to patient safety or quality concerns?</w:t>
      </w:r>
    </w:p>
    <w:p w14:paraId="159B46AD" w14:textId="77777777" w:rsidR="003645C2" w:rsidRDefault="003645C2" w:rsidP="003645C2">
      <w:pPr>
        <w:rPr>
          <w:b/>
          <w:bCs/>
          <w:i/>
          <w:iCs/>
        </w:rPr>
      </w:pPr>
    </w:p>
    <w:p w14:paraId="45C85A41" w14:textId="77777777" w:rsidR="003645C2" w:rsidRDefault="003645C2" w:rsidP="003645C2">
      <w:r>
        <w:t>Answer: No. In fact, limited X-ray licensure has been around since 1972 when it was first introduced in the state of Mississippi. Since then, 34 other states have adopted some sort of pathway towards limited X-ray licensure and none have reversed course. See timeline below:</w:t>
      </w:r>
    </w:p>
    <w:p w14:paraId="06376650" w14:textId="77777777" w:rsidR="003645C2" w:rsidRDefault="003645C2" w:rsidP="003645C2"/>
    <w:p w14:paraId="323B433C" w14:textId="77777777" w:rsidR="003645C2" w:rsidRDefault="003645C2" w:rsidP="003645C2">
      <w:r w:rsidRPr="00143654">
        <w:rPr>
          <w:noProof/>
        </w:rPr>
        <w:drawing>
          <wp:inline distT="0" distB="0" distL="0" distR="0" wp14:anchorId="52742F28" wp14:editId="4E41E141">
            <wp:extent cx="5867400" cy="3134295"/>
            <wp:effectExtent l="0" t="0" r="0" b="0"/>
            <wp:docPr id="113414022" name="Picture 4" descr="A timeline of a company&#10;&#10;AI-generated content may be incorrect.">
              <a:extLst xmlns:a="http://schemas.openxmlformats.org/drawingml/2006/main">
                <a:ext uri="{FF2B5EF4-FFF2-40B4-BE49-F238E27FC236}">
                  <a16:creationId xmlns:a16="http://schemas.microsoft.com/office/drawing/2014/main" id="{1A409E65-05D5-9B7A-DAD3-1F2D008F17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4022" name="Picture 4" descr="A timeline of a company&#10;&#10;AI-generated content may be incorrect.">
                      <a:extLst>
                        <a:ext uri="{FF2B5EF4-FFF2-40B4-BE49-F238E27FC236}">
                          <a16:creationId xmlns:a16="http://schemas.microsoft.com/office/drawing/2014/main" id="{1A409E65-05D5-9B7A-DAD3-1F2D008F1761}"/>
                        </a:ext>
                      </a:extLst>
                    </pic:cNvPr>
                    <pic:cNvPicPr>
                      <a:picLocks noChangeAspect="1"/>
                    </pic:cNvPicPr>
                  </pic:nvPicPr>
                  <pic:blipFill>
                    <a:blip r:embed="rId8"/>
                    <a:stretch>
                      <a:fillRect/>
                    </a:stretch>
                  </pic:blipFill>
                  <pic:spPr>
                    <a:xfrm>
                      <a:off x="0" y="0"/>
                      <a:ext cx="5915819" cy="3160160"/>
                    </a:xfrm>
                    <a:prstGeom prst="rect">
                      <a:avLst/>
                    </a:prstGeom>
                  </pic:spPr>
                </pic:pic>
              </a:graphicData>
            </a:graphic>
          </wp:inline>
        </w:drawing>
      </w:r>
    </w:p>
    <w:p w14:paraId="268F238C" w14:textId="77777777" w:rsidR="003645C2" w:rsidRDefault="003645C2" w:rsidP="003645C2"/>
    <w:p w14:paraId="2146245C" w14:textId="77777777" w:rsidR="003645C2" w:rsidRDefault="003645C2" w:rsidP="003645C2"/>
    <w:p w14:paraId="2760D348" w14:textId="77777777" w:rsidR="003645C2" w:rsidRDefault="003645C2" w:rsidP="003645C2"/>
    <w:p w14:paraId="5C538807" w14:textId="77777777" w:rsidR="003645C2" w:rsidRDefault="003645C2" w:rsidP="003645C2">
      <w:pPr>
        <w:rPr>
          <w:b/>
          <w:bCs/>
          <w:i/>
          <w:iCs/>
        </w:rPr>
      </w:pPr>
      <w:r>
        <w:rPr>
          <w:b/>
          <w:bCs/>
          <w:i/>
          <w:iCs/>
        </w:rPr>
        <w:lastRenderedPageBreak/>
        <w:t>Question: If Massachusetts institutes limited X-ray will the license be utilized?</w:t>
      </w:r>
    </w:p>
    <w:p w14:paraId="434D296B" w14:textId="77777777" w:rsidR="003645C2" w:rsidRPr="003645C2" w:rsidRDefault="003645C2" w:rsidP="003645C2">
      <w:pPr>
        <w:rPr>
          <w:b/>
          <w:bCs/>
          <w:i/>
          <w:iCs/>
          <w:sz w:val="13"/>
          <w:szCs w:val="13"/>
        </w:rPr>
      </w:pPr>
    </w:p>
    <w:p w14:paraId="0B964A0A" w14:textId="77777777" w:rsidR="003645C2" w:rsidRDefault="003645C2" w:rsidP="003645C2">
      <w:r>
        <w:t>Answer: In answering this question, if we evaluate data from other states, the assumption would be yes. See data below showing the active number of limited licensees in some states with an achievable pathway (data accurate as of 4/2024). Note, states like New Jersey and Wisconsin have exacerbated requirements for limited X-ray licensure that make it essentially unobtainable in those states.</w:t>
      </w:r>
    </w:p>
    <w:p w14:paraId="1FA31EC7" w14:textId="77777777" w:rsidR="003645C2" w:rsidRDefault="003645C2" w:rsidP="003645C2">
      <w:r w:rsidRPr="00EE45AF">
        <w:rPr>
          <w:noProof/>
        </w:rPr>
        <w:drawing>
          <wp:inline distT="0" distB="0" distL="0" distR="0" wp14:anchorId="506B5EA4" wp14:editId="421AA639">
            <wp:extent cx="5943600" cy="3354070"/>
            <wp:effectExtent l="0" t="0" r="0" b="0"/>
            <wp:docPr id="236638477"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38477" name="Picture 1" descr="A screenshot of a graph&#10;&#10;AI-generated content may be incorrect."/>
                    <pic:cNvPicPr/>
                  </pic:nvPicPr>
                  <pic:blipFill>
                    <a:blip r:embed="rId9"/>
                    <a:stretch>
                      <a:fillRect/>
                    </a:stretch>
                  </pic:blipFill>
                  <pic:spPr>
                    <a:xfrm>
                      <a:off x="0" y="0"/>
                      <a:ext cx="5943600" cy="3354070"/>
                    </a:xfrm>
                    <a:prstGeom prst="rect">
                      <a:avLst/>
                    </a:prstGeom>
                  </pic:spPr>
                </pic:pic>
              </a:graphicData>
            </a:graphic>
          </wp:inline>
        </w:drawing>
      </w:r>
    </w:p>
    <w:p w14:paraId="4FE07429" w14:textId="77777777" w:rsidR="003645C2" w:rsidRDefault="003645C2" w:rsidP="003645C2">
      <w:pPr>
        <w:rPr>
          <w:b/>
          <w:bCs/>
          <w:i/>
          <w:iCs/>
        </w:rPr>
      </w:pPr>
      <w:r>
        <w:rPr>
          <w:b/>
          <w:bCs/>
          <w:i/>
          <w:iCs/>
        </w:rPr>
        <w:t>Question: Will the shortage of radiologic technologists sustain, or should we evaluate the market based on its historic cyclical nature?</w:t>
      </w:r>
    </w:p>
    <w:p w14:paraId="266807A2" w14:textId="77777777" w:rsidR="003645C2" w:rsidRPr="003645C2" w:rsidRDefault="003645C2" w:rsidP="003645C2">
      <w:pPr>
        <w:rPr>
          <w:b/>
          <w:bCs/>
          <w:i/>
          <w:iCs/>
          <w:sz w:val="16"/>
          <w:szCs w:val="16"/>
        </w:rPr>
      </w:pPr>
    </w:p>
    <w:p w14:paraId="48A48F95" w14:textId="06A40E12" w:rsidR="003645C2" w:rsidRPr="00143654" w:rsidRDefault="003645C2" w:rsidP="003645C2">
      <w:r>
        <w:t>Answer:  In answering this question, i</w:t>
      </w:r>
      <w:r w:rsidRPr="00EE45AF">
        <w:t>t is important to highlight some</w:t>
      </w:r>
      <w:r>
        <w:t xml:space="preserve"> significant </w:t>
      </w:r>
      <w:r w:rsidRPr="00EE45AF">
        <w:t xml:space="preserve">data recently outlined by the American Society of Radiologic Technologists (ASRT) in the “White Paper From the 2024 Consensus Committee on the Future of Medical Imaging and Radiation Therapy.” The ASRT conducted surveys in 2022 and 2023 to evaluate vacancy rates among all imaging and therapeutic disciplines. Vacancy rates are at their highest levels since the ASRT began evaluating staffing metrics in 2003. Specifically, as it applies to radiographers (X-ray techs), the estimated vacancy rate in 2023 was 18.1%, almost three times what it was in 2021. The point being this is an issue that will continue to plague our industry for years to come. </w:t>
      </w:r>
    </w:p>
    <w:p w14:paraId="5493FE0E" w14:textId="36894C27" w:rsidR="00EB1650" w:rsidRPr="003645C2" w:rsidRDefault="00B9051C" w:rsidP="00B9051C">
      <w:pPr>
        <w:rPr>
          <w:rFonts w:ascii="Segoe UI" w:hAnsi="Segoe UI" w:cs="Segoe UI"/>
          <w:sz w:val="15"/>
          <w:szCs w:val="15"/>
        </w:rPr>
        <w:sectPr w:rsidR="00EB1650" w:rsidRPr="003645C2" w:rsidSect="0070126D">
          <w:headerReference w:type="default" r:id="rId10"/>
          <w:footerReference w:type="even" r:id="rId11"/>
          <w:footerReference w:type="default" r:id="rId12"/>
          <w:headerReference w:type="first" r:id="rId13"/>
          <w:pgSz w:w="12240" w:h="15840"/>
          <w:pgMar w:top="1440" w:right="1440" w:bottom="1440" w:left="1440" w:header="0" w:footer="720" w:gutter="0"/>
          <w:cols w:space="720"/>
          <w:titlePg/>
          <w:docGrid w:linePitch="360"/>
        </w:sectPr>
      </w:pPr>
      <w:r w:rsidRPr="002F73D8">
        <w:rPr>
          <w:rFonts w:ascii="Segoe UI" w:hAnsi="Segoe UI" w:cs="Segoe UI"/>
          <w:sz w:val="22"/>
          <w:szCs w:val="22"/>
        </w:rPr>
        <w:t xml:space="preserve"> </w:t>
      </w:r>
    </w:p>
    <w:p w14:paraId="0D2FC912" w14:textId="74C625FF" w:rsidR="00B9051C" w:rsidRDefault="00B9051C" w:rsidP="00B9051C">
      <w:pPr>
        <w:rPr>
          <w:rFonts w:ascii="Segoe UI" w:hAnsi="Segoe UI" w:cs="Segoe UI"/>
          <w:sz w:val="22"/>
          <w:szCs w:val="22"/>
        </w:rPr>
      </w:pPr>
      <w:r w:rsidRPr="002F73D8">
        <w:rPr>
          <w:rFonts w:ascii="Segoe UI" w:hAnsi="Segoe UI" w:cs="Segoe UI"/>
          <w:sz w:val="22"/>
          <w:szCs w:val="22"/>
        </w:rPr>
        <w:t>Sincerely,</w:t>
      </w:r>
    </w:p>
    <w:p w14:paraId="5FA0AA3C" w14:textId="43478593" w:rsidR="008D7EDA" w:rsidRPr="006506D3" w:rsidRDefault="008D7EDA" w:rsidP="00B9051C">
      <w:pPr>
        <w:rPr>
          <w:rFonts w:ascii="Segoe UI" w:hAnsi="Segoe UI" w:cs="Segoe UI"/>
          <w:sz w:val="19"/>
          <w:szCs w:val="19"/>
        </w:rPr>
      </w:pPr>
    </w:p>
    <w:p w14:paraId="6EDBA66B" w14:textId="378E7A28" w:rsidR="008D7EDA" w:rsidRDefault="0029777E" w:rsidP="00B9051C">
      <w:pPr>
        <w:rPr>
          <w:rFonts w:ascii="Vladimir Script" w:hAnsi="Vladimir Script" w:cs="Segoe UI"/>
          <w:sz w:val="40"/>
          <w:szCs w:val="40"/>
        </w:rPr>
      </w:pPr>
      <w:r w:rsidRPr="006506D3">
        <w:rPr>
          <w:rFonts w:ascii="Vladimir Script" w:hAnsi="Vladimir Script" w:cs="Segoe UI"/>
          <w:sz w:val="40"/>
          <w:szCs w:val="40"/>
        </w:rPr>
        <w:t>James Brennan</w:t>
      </w:r>
    </w:p>
    <w:p w14:paraId="0E21FC28" w14:textId="77777777" w:rsidR="006506D3" w:rsidRPr="006506D3" w:rsidRDefault="006506D3" w:rsidP="00B9051C">
      <w:pPr>
        <w:rPr>
          <w:rFonts w:ascii="Vladimir Script" w:hAnsi="Vladimir Script" w:cs="Segoe UI"/>
          <w:sz w:val="11"/>
          <w:szCs w:val="11"/>
        </w:rPr>
      </w:pPr>
    </w:p>
    <w:p w14:paraId="2A7B52BC" w14:textId="3CE74EF7" w:rsidR="008D7EDA" w:rsidRPr="008D7EDA" w:rsidRDefault="008D7EDA" w:rsidP="00F56CDA">
      <w:pPr>
        <w:rPr>
          <w:rFonts w:ascii="Segoe UI" w:hAnsi="Segoe UI" w:cs="Segoe UI"/>
          <w:sz w:val="22"/>
          <w:szCs w:val="22"/>
        </w:rPr>
      </w:pPr>
      <w:r w:rsidRPr="008D7EDA">
        <w:rPr>
          <w:rFonts w:ascii="Segoe UI" w:hAnsi="Segoe UI" w:cs="Segoe UI"/>
          <w:sz w:val="22"/>
          <w:szCs w:val="22"/>
        </w:rPr>
        <w:t>Jim Brennan</w:t>
      </w:r>
    </w:p>
    <w:p w14:paraId="226C9732" w14:textId="3AF11375" w:rsidR="0029639C" w:rsidRDefault="008D7EDA" w:rsidP="00F56CDA">
      <w:pPr>
        <w:rPr>
          <w:rFonts w:ascii="Segoe UI" w:hAnsi="Segoe UI" w:cs="Segoe UI"/>
          <w:sz w:val="22"/>
          <w:szCs w:val="22"/>
        </w:rPr>
      </w:pPr>
      <w:r w:rsidRPr="008D7EDA">
        <w:rPr>
          <w:rFonts w:ascii="Segoe UI" w:hAnsi="Segoe UI" w:cs="Segoe UI"/>
          <w:sz w:val="22"/>
          <w:szCs w:val="22"/>
        </w:rPr>
        <w:t>Massachusetts Urgent Care A</w:t>
      </w:r>
      <w:r w:rsidR="00F47F8E">
        <w:rPr>
          <w:rFonts w:ascii="Segoe UI" w:hAnsi="Segoe UI" w:cs="Segoe UI"/>
          <w:sz w:val="22"/>
          <w:szCs w:val="22"/>
        </w:rPr>
        <w:t>ssociation</w:t>
      </w:r>
    </w:p>
    <w:p w14:paraId="68D031B0" w14:textId="77777777" w:rsidR="0029639C" w:rsidRDefault="0029639C" w:rsidP="00F56CDA">
      <w:pPr>
        <w:rPr>
          <w:rFonts w:ascii="Segoe UI" w:hAnsi="Segoe UI" w:cs="Segoe UI"/>
          <w:sz w:val="22"/>
          <w:szCs w:val="22"/>
        </w:rPr>
      </w:pPr>
    </w:p>
    <w:p w14:paraId="02DD6B08" w14:textId="58D6F7DF" w:rsidR="00F47F8E" w:rsidRDefault="0029639C" w:rsidP="00F56CDA">
      <w:pPr>
        <w:rPr>
          <w:rFonts w:ascii="Segoe UI" w:hAnsi="Segoe UI" w:cs="Segoe UI"/>
          <w:sz w:val="22"/>
          <w:szCs w:val="22"/>
        </w:rPr>
      </w:pPr>
      <w:r>
        <w:rPr>
          <w:rFonts w:ascii="Segoe UI" w:hAnsi="Segoe UI" w:cs="Segoe UI"/>
          <w:sz w:val="22"/>
          <w:szCs w:val="22"/>
        </w:rPr>
        <w:br w:type="column"/>
      </w:r>
    </w:p>
    <w:p w14:paraId="5830C081" w14:textId="4C3B54FA" w:rsidR="00EB1650" w:rsidRDefault="001871AF" w:rsidP="00F56CDA">
      <w:pPr>
        <w:rPr>
          <w:rFonts w:ascii="Segoe UI" w:hAnsi="Segoe UI" w:cs="Segoe UI"/>
          <w:sz w:val="22"/>
          <w:szCs w:val="22"/>
        </w:rPr>
      </w:pPr>
      <w:r w:rsidRPr="001871AF">
        <w:rPr>
          <w:rFonts w:ascii="Segoe UI" w:eastAsia="Times New Roman" w:hAnsi="Segoe UI" w:cs="Segoe UI"/>
          <w:noProof/>
          <w:kern w:val="0"/>
          <w:sz w:val="18"/>
          <w:szCs w:val="18"/>
          <w14:ligatures w14:val="none"/>
        </w:rPr>
        <w:drawing>
          <wp:anchor distT="0" distB="0" distL="114300" distR="114300" simplePos="0" relativeHeight="251659264" behindDoc="1" locked="0" layoutInCell="1" allowOverlap="1" wp14:anchorId="7C234D69" wp14:editId="7BD8EA24">
            <wp:simplePos x="0" y="0"/>
            <wp:positionH relativeFrom="column">
              <wp:posOffset>-155121</wp:posOffset>
            </wp:positionH>
            <wp:positionV relativeFrom="paragraph">
              <wp:posOffset>43180</wp:posOffset>
            </wp:positionV>
            <wp:extent cx="1877786" cy="543341"/>
            <wp:effectExtent l="0" t="0" r="1905" b="3175"/>
            <wp:wrapNone/>
            <wp:docPr id="726314526" name="Picture 2" descr="A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14526" name="Picture 2" descr="A signature on a white surfac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7786" cy="5433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DB93E" w14:textId="3A66C7F9" w:rsidR="001871AF" w:rsidRPr="001871AF" w:rsidRDefault="001871AF" w:rsidP="001871AF">
      <w:pPr>
        <w:rPr>
          <w:rFonts w:ascii="Times New Roman" w:eastAsia="Times New Roman" w:hAnsi="Times New Roman" w:cs="Times New Roman"/>
          <w:kern w:val="0"/>
          <w14:ligatures w14:val="none"/>
        </w:rPr>
      </w:pPr>
      <w:r w:rsidRPr="001871AF">
        <w:rPr>
          <w:rFonts w:ascii="Segoe UI" w:eastAsia="Times New Roman" w:hAnsi="Segoe UI" w:cs="Segoe UI"/>
          <w:kern w:val="0"/>
          <w:sz w:val="18"/>
          <w:szCs w:val="18"/>
          <w14:ligatures w14:val="none"/>
        </w:rPr>
        <w:fldChar w:fldCharType="begin"/>
      </w:r>
      <w:r w:rsidRPr="001871AF">
        <w:rPr>
          <w:rFonts w:ascii="Segoe UI" w:eastAsia="Times New Roman" w:hAnsi="Segoe UI" w:cs="Segoe UI"/>
          <w:kern w:val="0"/>
          <w:sz w:val="18"/>
          <w:szCs w:val="18"/>
          <w14:ligatures w14:val="none"/>
        </w:rPr>
        <w:instrText xml:space="preserve"> INCLUDEPICTURE "/Users/johnpregmon/Library/Group Containers/UBF8T346G9.ms/WebArchiveCopyPasteTempFiles/com.microsoft.Word/wNciJMC7Yx1BgAAAABJRU5ErkJggg==" \* MERGEFORMATINET </w:instrText>
      </w:r>
      <w:r w:rsidRPr="001871AF">
        <w:rPr>
          <w:rFonts w:ascii="Segoe UI" w:eastAsia="Times New Roman" w:hAnsi="Segoe UI" w:cs="Segoe UI"/>
          <w:kern w:val="0"/>
          <w:sz w:val="18"/>
          <w:szCs w:val="18"/>
          <w14:ligatures w14:val="none"/>
        </w:rPr>
        <w:fldChar w:fldCharType="separate"/>
      </w:r>
      <w:r w:rsidRPr="001871AF">
        <w:rPr>
          <w:rFonts w:ascii="Segoe UI" w:eastAsia="Times New Roman" w:hAnsi="Segoe UI" w:cs="Segoe UI"/>
          <w:kern w:val="0"/>
          <w:sz w:val="18"/>
          <w:szCs w:val="18"/>
          <w14:ligatures w14:val="none"/>
        </w:rPr>
        <w:fldChar w:fldCharType="end"/>
      </w:r>
    </w:p>
    <w:p w14:paraId="21522DAC" w14:textId="77777777" w:rsidR="00EB1650" w:rsidRDefault="00EB1650" w:rsidP="00F56CDA">
      <w:pPr>
        <w:rPr>
          <w:rFonts w:ascii="Segoe UI" w:hAnsi="Segoe UI" w:cs="Segoe UI"/>
          <w:sz w:val="22"/>
          <w:szCs w:val="22"/>
        </w:rPr>
      </w:pPr>
    </w:p>
    <w:p w14:paraId="0A4F875C" w14:textId="55C7B50F" w:rsidR="00F47F8E" w:rsidRDefault="00F47F8E" w:rsidP="00F56CDA">
      <w:pPr>
        <w:rPr>
          <w:rFonts w:ascii="Segoe UI" w:hAnsi="Segoe UI" w:cs="Segoe UI"/>
          <w:sz w:val="22"/>
          <w:szCs w:val="22"/>
        </w:rPr>
      </w:pPr>
      <w:r>
        <w:rPr>
          <w:rFonts w:ascii="Segoe UI" w:hAnsi="Segoe UI" w:cs="Segoe UI"/>
          <w:sz w:val="22"/>
          <w:szCs w:val="22"/>
        </w:rPr>
        <w:t>Gareth Dickens</w:t>
      </w:r>
    </w:p>
    <w:p w14:paraId="2D66D86E" w14:textId="7C5B0708" w:rsidR="00F47F8E" w:rsidRPr="008D7EDA" w:rsidRDefault="0029639C" w:rsidP="00F56CDA">
      <w:pPr>
        <w:rPr>
          <w:rFonts w:ascii="Segoe UI" w:hAnsi="Segoe UI" w:cs="Segoe UI"/>
          <w:sz w:val="22"/>
          <w:szCs w:val="22"/>
        </w:rPr>
      </w:pPr>
      <w:proofErr w:type="spellStart"/>
      <w:r>
        <w:rPr>
          <w:rFonts w:ascii="Segoe UI" w:hAnsi="Segoe UI" w:cs="Segoe UI"/>
          <w:sz w:val="22"/>
          <w:szCs w:val="22"/>
        </w:rPr>
        <w:t>ConvenientMD</w:t>
      </w:r>
      <w:proofErr w:type="spellEnd"/>
      <w:r w:rsidR="00F47F8E">
        <w:rPr>
          <w:rFonts w:ascii="Segoe UI" w:hAnsi="Segoe UI" w:cs="Segoe UI"/>
          <w:sz w:val="22"/>
          <w:szCs w:val="22"/>
        </w:rPr>
        <w:t xml:space="preserve"> Urgent Care</w:t>
      </w:r>
    </w:p>
    <w:p w14:paraId="487C3312" w14:textId="2DC5B654" w:rsidR="008D7EDA" w:rsidRPr="002F73D8" w:rsidRDefault="008D7EDA" w:rsidP="00F56CDA">
      <w:pPr>
        <w:rPr>
          <w:rFonts w:ascii="Segoe UI" w:hAnsi="Segoe UI" w:cs="Segoe UI"/>
          <w:sz w:val="22"/>
          <w:szCs w:val="22"/>
        </w:rPr>
      </w:pPr>
    </w:p>
    <w:sectPr w:rsidR="008D7EDA" w:rsidRPr="002F73D8" w:rsidSect="00EB1650">
      <w:type w:val="continuous"/>
      <w:pgSz w:w="12240" w:h="15840"/>
      <w:pgMar w:top="1440" w:right="1440" w:bottom="1440" w:left="1440" w:header="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4336" w14:textId="77777777" w:rsidR="00CD2C50" w:rsidRDefault="00CD2C50" w:rsidP="00B9051C">
      <w:r>
        <w:separator/>
      </w:r>
    </w:p>
  </w:endnote>
  <w:endnote w:type="continuationSeparator" w:id="0">
    <w:p w14:paraId="3D5A07DE" w14:textId="77777777" w:rsidR="00CD2C50" w:rsidRDefault="00CD2C50" w:rsidP="00B9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9701338"/>
      <w:docPartObj>
        <w:docPartGallery w:val="Page Numbers (Bottom of Page)"/>
        <w:docPartUnique/>
      </w:docPartObj>
    </w:sdtPr>
    <w:sdtContent>
      <w:p w14:paraId="6245EF4B" w14:textId="250897F7" w:rsidR="00A45828" w:rsidRDefault="00A45828" w:rsidP="002F48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6F72DE" w14:textId="77777777" w:rsidR="00A45828" w:rsidRDefault="00A45828" w:rsidP="00A458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1723444"/>
      <w:docPartObj>
        <w:docPartGallery w:val="Page Numbers (Bottom of Page)"/>
        <w:docPartUnique/>
      </w:docPartObj>
    </w:sdtPr>
    <w:sdtContent>
      <w:p w14:paraId="45B88C2F" w14:textId="3F56531D" w:rsidR="00A45828" w:rsidRDefault="00A45828" w:rsidP="002F4889">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sidR="003645C2">
          <w:rPr>
            <w:rStyle w:val="PageNumber"/>
          </w:rPr>
          <w:t>3</w:t>
        </w:r>
      </w:p>
    </w:sdtContent>
  </w:sdt>
  <w:p w14:paraId="76B0AA88" w14:textId="77777777" w:rsidR="00A45828" w:rsidRDefault="00A45828" w:rsidP="00A458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A9EF" w14:textId="77777777" w:rsidR="00CD2C50" w:rsidRDefault="00CD2C50" w:rsidP="00B9051C">
      <w:r>
        <w:separator/>
      </w:r>
    </w:p>
  </w:footnote>
  <w:footnote w:type="continuationSeparator" w:id="0">
    <w:p w14:paraId="3BC3CCEA" w14:textId="77777777" w:rsidR="00CD2C50" w:rsidRDefault="00CD2C50" w:rsidP="00B90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8A1F" w14:textId="4C906284" w:rsidR="005348C5" w:rsidRDefault="005348C5" w:rsidP="002F73D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1AC5" w14:textId="1F77E561" w:rsidR="0070126D" w:rsidRDefault="0070126D" w:rsidP="0070126D">
    <w:pPr>
      <w:pStyle w:val="Header"/>
      <w:jc w:val="center"/>
    </w:pPr>
    <w:r>
      <w:rPr>
        <w:noProof/>
      </w:rPr>
      <w:drawing>
        <wp:inline distT="0" distB="0" distL="0" distR="0" wp14:anchorId="55A7895D" wp14:editId="174D876F">
          <wp:extent cx="2121988" cy="2121988"/>
          <wp:effectExtent l="0" t="0" r="0" b="0"/>
          <wp:docPr id="1419499634"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69561" name="Picture 1" descr="A red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33460" cy="2133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EFC6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5F2C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81EF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4228742">
    <w:abstractNumId w:val="0"/>
  </w:num>
  <w:num w:numId="2" w16cid:durableId="1595280726">
    <w:abstractNumId w:val="1"/>
  </w:num>
  <w:num w:numId="3" w16cid:durableId="1336034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6A"/>
    <w:rsid w:val="00021944"/>
    <w:rsid w:val="000258FF"/>
    <w:rsid w:val="00031A0E"/>
    <w:rsid w:val="000423A4"/>
    <w:rsid w:val="00067D04"/>
    <w:rsid w:val="00090768"/>
    <w:rsid w:val="00093CE1"/>
    <w:rsid w:val="000E02B7"/>
    <w:rsid w:val="000E2E20"/>
    <w:rsid w:val="000E3335"/>
    <w:rsid w:val="000E4394"/>
    <w:rsid w:val="00112C50"/>
    <w:rsid w:val="00120B37"/>
    <w:rsid w:val="00152652"/>
    <w:rsid w:val="00154239"/>
    <w:rsid w:val="00180064"/>
    <w:rsid w:val="00182121"/>
    <w:rsid w:val="00183324"/>
    <w:rsid w:val="001871AF"/>
    <w:rsid w:val="001A1B57"/>
    <w:rsid w:val="001D2C42"/>
    <w:rsid w:val="001E00B3"/>
    <w:rsid w:val="001F1EDA"/>
    <w:rsid w:val="001F5FF3"/>
    <w:rsid w:val="001F68CD"/>
    <w:rsid w:val="002020AB"/>
    <w:rsid w:val="0029639C"/>
    <w:rsid w:val="00296B7F"/>
    <w:rsid w:val="0029777E"/>
    <w:rsid w:val="002C3374"/>
    <w:rsid w:val="002C3BBD"/>
    <w:rsid w:val="002C46EA"/>
    <w:rsid w:val="002F73D8"/>
    <w:rsid w:val="0030118E"/>
    <w:rsid w:val="0034747D"/>
    <w:rsid w:val="003645C2"/>
    <w:rsid w:val="00366864"/>
    <w:rsid w:val="00394FB9"/>
    <w:rsid w:val="003A319B"/>
    <w:rsid w:val="003E3BD0"/>
    <w:rsid w:val="004036BB"/>
    <w:rsid w:val="00416514"/>
    <w:rsid w:val="00421F21"/>
    <w:rsid w:val="00431BDB"/>
    <w:rsid w:val="00433D33"/>
    <w:rsid w:val="004510B9"/>
    <w:rsid w:val="00457050"/>
    <w:rsid w:val="00474291"/>
    <w:rsid w:val="00484EBD"/>
    <w:rsid w:val="00492ED9"/>
    <w:rsid w:val="004B0519"/>
    <w:rsid w:val="004B2AEC"/>
    <w:rsid w:val="0051789B"/>
    <w:rsid w:val="00526C3A"/>
    <w:rsid w:val="005348C5"/>
    <w:rsid w:val="00560986"/>
    <w:rsid w:val="00582BC4"/>
    <w:rsid w:val="005844A8"/>
    <w:rsid w:val="00590C00"/>
    <w:rsid w:val="005955AF"/>
    <w:rsid w:val="005A23B9"/>
    <w:rsid w:val="005B147C"/>
    <w:rsid w:val="005B79BD"/>
    <w:rsid w:val="005F1051"/>
    <w:rsid w:val="00606BEC"/>
    <w:rsid w:val="00633232"/>
    <w:rsid w:val="00643C18"/>
    <w:rsid w:val="006506D3"/>
    <w:rsid w:val="0070126D"/>
    <w:rsid w:val="00723E24"/>
    <w:rsid w:val="00726B7E"/>
    <w:rsid w:val="0073664D"/>
    <w:rsid w:val="007402E8"/>
    <w:rsid w:val="00751D7C"/>
    <w:rsid w:val="00771AD3"/>
    <w:rsid w:val="007727BF"/>
    <w:rsid w:val="00775DD3"/>
    <w:rsid w:val="00795809"/>
    <w:rsid w:val="007C4015"/>
    <w:rsid w:val="007C551E"/>
    <w:rsid w:val="007F4F64"/>
    <w:rsid w:val="00834249"/>
    <w:rsid w:val="00843C93"/>
    <w:rsid w:val="00865D13"/>
    <w:rsid w:val="00872270"/>
    <w:rsid w:val="00883731"/>
    <w:rsid w:val="008A2AFD"/>
    <w:rsid w:val="008C3DEF"/>
    <w:rsid w:val="008D7EDA"/>
    <w:rsid w:val="008E1A74"/>
    <w:rsid w:val="008F18E1"/>
    <w:rsid w:val="008F607A"/>
    <w:rsid w:val="00915F30"/>
    <w:rsid w:val="00925F07"/>
    <w:rsid w:val="00941375"/>
    <w:rsid w:val="009C0568"/>
    <w:rsid w:val="009F5FA5"/>
    <w:rsid w:val="00A45828"/>
    <w:rsid w:val="00A5310A"/>
    <w:rsid w:val="00A66602"/>
    <w:rsid w:val="00A774B1"/>
    <w:rsid w:val="00A95C0C"/>
    <w:rsid w:val="00AC078C"/>
    <w:rsid w:val="00AC208A"/>
    <w:rsid w:val="00AD44C4"/>
    <w:rsid w:val="00AD6C0F"/>
    <w:rsid w:val="00B044FD"/>
    <w:rsid w:val="00B25D2C"/>
    <w:rsid w:val="00B26004"/>
    <w:rsid w:val="00B52A8C"/>
    <w:rsid w:val="00B84A08"/>
    <w:rsid w:val="00B9051C"/>
    <w:rsid w:val="00B9566D"/>
    <w:rsid w:val="00BB2CEA"/>
    <w:rsid w:val="00BC0467"/>
    <w:rsid w:val="00BF083B"/>
    <w:rsid w:val="00BF333E"/>
    <w:rsid w:val="00C80E37"/>
    <w:rsid w:val="00CD2C50"/>
    <w:rsid w:val="00CE03D3"/>
    <w:rsid w:val="00CF5151"/>
    <w:rsid w:val="00CF5285"/>
    <w:rsid w:val="00D1286A"/>
    <w:rsid w:val="00D17C3B"/>
    <w:rsid w:val="00D3320C"/>
    <w:rsid w:val="00D91EF1"/>
    <w:rsid w:val="00D93FA1"/>
    <w:rsid w:val="00DA2FD3"/>
    <w:rsid w:val="00DC4186"/>
    <w:rsid w:val="00DF398D"/>
    <w:rsid w:val="00E12788"/>
    <w:rsid w:val="00E159A7"/>
    <w:rsid w:val="00E220B8"/>
    <w:rsid w:val="00E31124"/>
    <w:rsid w:val="00E31732"/>
    <w:rsid w:val="00E459FE"/>
    <w:rsid w:val="00E737E4"/>
    <w:rsid w:val="00E97A4C"/>
    <w:rsid w:val="00EA4801"/>
    <w:rsid w:val="00EA56C2"/>
    <w:rsid w:val="00EB1650"/>
    <w:rsid w:val="00EB74D5"/>
    <w:rsid w:val="00F05961"/>
    <w:rsid w:val="00F23080"/>
    <w:rsid w:val="00F47F8E"/>
    <w:rsid w:val="00F56CDA"/>
    <w:rsid w:val="00F81990"/>
    <w:rsid w:val="00FD66FB"/>
    <w:rsid w:val="00FD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C777"/>
  <w15:chartTrackingRefBased/>
  <w15:docId w15:val="{91F3E55B-13EE-184E-A9FD-C94A91F7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8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8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8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8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86A"/>
    <w:rPr>
      <w:rFonts w:eastAsiaTheme="majorEastAsia" w:cstheme="majorBidi"/>
      <w:color w:val="272727" w:themeColor="text1" w:themeTint="D8"/>
    </w:rPr>
  </w:style>
  <w:style w:type="paragraph" w:styleId="Title">
    <w:name w:val="Title"/>
    <w:basedOn w:val="Normal"/>
    <w:next w:val="Normal"/>
    <w:link w:val="TitleChar"/>
    <w:uiPriority w:val="10"/>
    <w:qFormat/>
    <w:rsid w:val="00D128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8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8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286A"/>
    <w:rPr>
      <w:i/>
      <w:iCs/>
      <w:color w:val="404040" w:themeColor="text1" w:themeTint="BF"/>
    </w:rPr>
  </w:style>
  <w:style w:type="paragraph" w:styleId="ListParagraph">
    <w:name w:val="List Paragraph"/>
    <w:basedOn w:val="Normal"/>
    <w:uiPriority w:val="34"/>
    <w:qFormat/>
    <w:rsid w:val="00D1286A"/>
    <w:pPr>
      <w:ind w:left="720"/>
      <w:contextualSpacing/>
    </w:pPr>
  </w:style>
  <w:style w:type="character" w:styleId="IntenseEmphasis">
    <w:name w:val="Intense Emphasis"/>
    <w:basedOn w:val="DefaultParagraphFont"/>
    <w:uiPriority w:val="21"/>
    <w:qFormat/>
    <w:rsid w:val="00D1286A"/>
    <w:rPr>
      <w:i/>
      <w:iCs/>
      <w:color w:val="0F4761" w:themeColor="accent1" w:themeShade="BF"/>
    </w:rPr>
  </w:style>
  <w:style w:type="paragraph" w:styleId="IntenseQuote">
    <w:name w:val="Intense Quote"/>
    <w:basedOn w:val="Normal"/>
    <w:next w:val="Normal"/>
    <w:link w:val="IntenseQuoteChar"/>
    <w:uiPriority w:val="30"/>
    <w:qFormat/>
    <w:rsid w:val="00D12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86A"/>
    <w:rPr>
      <w:i/>
      <w:iCs/>
      <w:color w:val="0F4761" w:themeColor="accent1" w:themeShade="BF"/>
    </w:rPr>
  </w:style>
  <w:style w:type="character" w:styleId="IntenseReference">
    <w:name w:val="Intense Reference"/>
    <w:basedOn w:val="DefaultParagraphFont"/>
    <w:uiPriority w:val="32"/>
    <w:qFormat/>
    <w:rsid w:val="00D1286A"/>
    <w:rPr>
      <w:b/>
      <w:bCs/>
      <w:smallCaps/>
      <w:color w:val="0F4761" w:themeColor="accent1" w:themeShade="BF"/>
      <w:spacing w:val="5"/>
    </w:rPr>
  </w:style>
  <w:style w:type="paragraph" w:customStyle="1" w:styleId="p1">
    <w:name w:val="p1"/>
    <w:basedOn w:val="Normal"/>
    <w:rsid w:val="008C3DEF"/>
    <w:rPr>
      <w:rFonts w:ascii="Helvetica" w:eastAsia="Times New Roman" w:hAnsi="Helvetica" w:cs="Times New Roman"/>
      <w:color w:val="000000"/>
      <w:kern w:val="0"/>
      <w:sz w:val="18"/>
      <w:szCs w:val="18"/>
      <w14:ligatures w14:val="none"/>
    </w:rPr>
  </w:style>
  <w:style w:type="character" w:styleId="CommentReference">
    <w:name w:val="annotation reference"/>
    <w:basedOn w:val="DefaultParagraphFont"/>
    <w:uiPriority w:val="99"/>
    <w:semiHidden/>
    <w:unhideWhenUsed/>
    <w:rsid w:val="000E02B7"/>
    <w:rPr>
      <w:sz w:val="16"/>
      <w:szCs w:val="16"/>
    </w:rPr>
  </w:style>
  <w:style w:type="paragraph" w:styleId="CommentText">
    <w:name w:val="annotation text"/>
    <w:basedOn w:val="Normal"/>
    <w:link w:val="CommentTextChar"/>
    <w:uiPriority w:val="99"/>
    <w:semiHidden/>
    <w:unhideWhenUsed/>
    <w:rsid w:val="000E02B7"/>
    <w:rPr>
      <w:sz w:val="20"/>
      <w:szCs w:val="20"/>
    </w:rPr>
  </w:style>
  <w:style w:type="character" w:customStyle="1" w:styleId="CommentTextChar">
    <w:name w:val="Comment Text Char"/>
    <w:basedOn w:val="DefaultParagraphFont"/>
    <w:link w:val="CommentText"/>
    <w:uiPriority w:val="99"/>
    <w:semiHidden/>
    <w:rsid w:val="000E02B7"/>
    <w:rPr>
      <w:sz w:val="20"/>
      <w:szCs w:val="20"/>
    </w:rPr>
  </w:style>
  <w:style w:type="paragraph" w:styleId="CommentSubject">
    <w:name w:val="annotation subject"/>
    <w:basedOn w:val="CommentText"/>
    <w:next w:val="CommentText"/>
    <w:link w:val="CommentSubjectChar"/>
    <w:uiPriority w:val="99"/>
    <w:semiHidden/>
    <w:unhideWhenUsed/>
    <w:rsid w:val="000E02B7"/>
    <w:rPr>
      <w:b/>
      <w:bCs/>
    </w:rPr>
  </w:style>
  <w:style w:type="character" w:customStyle="1" w:styleId="CommentSubjectChar">
    <w:name w:val="Comment Subject Char"/>
    <w:basedOn w:val="CommentTextChar"/>
    <w:link w:val="CommentSubject"/>
    <w:uiPriority w:val="99"/>
    <w:semiHidden/>
    <w:rsid w:val="000E02B7"/>
    <w:rPr>
      <w:b/>
      <w:bCs/>
      <w:sz w:val="20"/>
      <w:szCs w:val="20"/>
    </w:rPr>
  </w:style>
  <w:style w:type="paragraph" w:styleId="Revision">
    <w:name w:val="Revision"/>
    <w:hidden/>
    <w:uiPriority w:val="99"/>
    <w:semiHidden/>
    <w:rsid w:val="00F05961"/>
  </w:style>
  <w:style w:type="paragraph" w:customStyle="1" w:styleId="Default">
    <w:name w:val="Default"/>
    <w:rsid w:val="00DA2FD3"/>
    <w:pPr>
      <w:autoSpaceDE w:val="0"/>
      <w:autoSpaceDN w:val="0"/>
      <w:adjustRightInd w:val="0"/>
    </w:pPr>
    <w:rPr>
      <w:rFonts w:ascii="Aptos" w:hAnsi="Aptos" w:cs="Aptos"/>
      <w:color w:val="000000"/>
      <w:kern w:val="0"/>
    </w:rPr>
  </w:style>
  <w:style w:type="paragraph" w:styleId="Header">
    <w:name w:val="header"/>
    <w:basedOn w:val="Normal"/>
    <w:link w:val="HeaderChar"/>
    <w:uiPriority w:val="99"/>
    <w:unhideWhenUsed/>
    <w:rsid w:val="005348C5"/>
    <w:pPr>
      <w:tabs>
        <w:tab w:val="center" w:pos="4680"/>
        <w:tab w:val="right" w:pos="9360"/>
      </w:tabs>
    </w:pPr>
  </w:style>
  <w:style w:type="character" w:customStyle="1" w:styleId="HeaderChar">
    <w:name w:val="Header Char"/>
    <w:basedOn w:val="DefaultParagraphFont"/>
    <w:link w:val="Header"/>
    <w:uiPriority w:val="99"/>
    <w:rsid w:val="005348C5"/>
  </w:style>
  <w:style w:type="paragraph" w:styleId="Footer">
    <w:name w:val="footer"/>
    <w:basedOn w:val="Normal"/>
    <w:link w:val="FooterChar"/>
    <w:uiPriority w:val="99"/>
    <w:unhideWhenUsed/>
    <w:rsid w:val="005348C5"/>
    <w:pPr>
      <w:tabs>
        <w:tab w:val="center" w:pos="4680"/>
        <w:tab w:val="right" w:pos="9360"/>
      </w:tabs>
    </w:pPr>
  </w:style>
  <w:style w:type="character" w:customStyle="1" w:styleId="FooterChar">
    <w:name w:val="Footer Char"/>
    <w:basedOn w:val="DefaultParagraphFont"/>
    <w:link w:val="Footer"/>
    <w:uiPriority w:val="99"/>
    <w:rsid w:val="005348C5"/>
  </w:style>
  <w:style w:type="character" w:styleId="PageNumber">
    <w:name w:val="page number"/>
    <w:basedOn w:val="DefaultParagraphFont"/>
    <w:uiPriority w:val="99"/>
    <w:semiHidden/>
    <w:unhideWhenUsed/>
    <w:rsid w:val="00A45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5353">
      <w:bodyDiv w:val="1"/>
      <w:marLeft w:val="0"/>
      <w:marRight w:val="0"/>
      <w:marTop w:val="0"/>
      <w:marBottom w:val="0"/>
      <w:divBdr>
        <w:top w:val="none" w:sz="0" w:space="0" w:color="auto"/>
        <w:left w:val="none" w:sz="0" w:space="0" w:color="auto"/>
        <w:bottom w:val="none" w:sz="0" w:space="0" w:color="auto"/>
        <w:right w:val="none" w:sz="0" w:space="0" w:color="auto"/>
      </w:divBdr>
    </w:div>
    <w:div w:id="191958867">
      <w:bodyDiv w:val="1"/>
      <w:marLeft w:val="0"/>
      <w:marRight w:val="0"/>
      <w:marTop w:val="0"/>
      <w:marBottom w:val="0"/>
      <w:divBdr>
        <w:top w:val="none" w:sz="0" w:space="0" w:color="auto"/>
        <w:left w:val="none" w:sz="0" w:space="0" w:color="auto"/>
        <w:bottom w:val="none" w:sz="0" w:space="0" w:color="auto"/>
        <w:right w:val="none" w:sz="0" w:space="0" w:color="auto"/>
      </w:divBdr>
    </w:div>
    <w:div w:id="280495013">
      <w:bodyDiv w:val="1"/>
      <w:marLeft w:val="0"/>
      <w:marRight w:val="0"/>
      <w:marTop w:val="0"/>
      <w:marBottom w:val="0"/>
      <w:divBdr>
        <w:top w:val="none" w:sz="0" w:space="0" w:color="auto"/>
        <w:left w:val="none" w:sz="0" w:space="0" w:color="auto"/>
        <w:bottom w:val="none" w:sz="0" w:space="0" w:color="auto"/>
        <w:right w:val="none" w:sz="0" w:space="0" w:color="auto"/>
      </w:divBdr>
    </w:div>
    <w:div w:id="281419966">
      <w:bodyDiv w:val="1"/>
      <w:marLeft w:val="0"/>
      <w:marRight w:val="0"/>
      <w:marTop w:val="0"/>
      <w:marBottom w:val="0"/>
      <w:divBdr>
        <w:top w:val="none" w:sz="0" w:space="0" w:color="auto"/>
        <w:left w:val="none" w:sz="0" w:space="0" w:color="auto"/>
        <w:bottom w:val="none" w:sz="0" w:space="0" w:color="auto"/>
        <w:right w:val="none" w:sz="0" w:space="0" w:color="auto"/>
      </w:divBdr>
    </w:div>
    <w:div w:id="339284891">
      <w:bodyDiv w:val="1"/>
      <w:marLeft w:val="0"/>
      <w:marRight w:val="0"/>
      <w:marTop w:val="0"/>
      <w:marBottom w:val="0"/>
      <w:divBdr>
        <w:top w:val="none" w:sz="0" w:space="0" w:color="auto"/>
        <w:left w:val="none" w:sz="0" w:space="0" w:color="auto"/>
        <w:bottom w:val="none" w:sz="0" w:space="0" w:color="auto"/>
        <w:right w:val="none" w:sz="0" w:space="0" w:color="auto"/>
      </w:divBdr>
    </w:div>
    <w:div w:id="454101683">
      <w:bodyDiv w:val="1"/>
      <w:marLeft w:val="0"/>
      <w:marRight w:val="0"/>
      <w:marTop w:val="0"/>
      <w:marBottom w:val="0"/>
      <w:divBdr>
        <w:top w:val="none" w:sz="0" w:space="0" w:color="auto"/>
        <w:left w:val="none" w:sz="0" w:space="0" w:color="auto"/>
        <w:bottom w:val="none" w:sz="0" w:space="0" w:color="auto"/>
        <w:right w:val="none" w:sz="0" w:space="0" w:color="auto"/>
      </w:divBdr>
    </w:div>
    <w:div w:id="584194361">
      <w:bodyDiv w:val="1"/>
      <w:marLeft w:val="0"/>
      <w:marRight w:val="0"/>
      <w:marTop w:val="0"/>
      <w:marBottom w:val="0"/>
      <w:divBdr>
        <w:top w:val="none" w:sz="0" w:space="0" w:color="auto"/>
        <w:left w:val="none" w:sz="0" w:space="0" w:color="auto"/>
        <w:bottom w:val="none" w:sz="0" w:space="0" w:color="auto"/>
        <w:right w:val="none" w:sz="0" w:space="0" w:color="auto"/>
      </w:divBdr>
    </w:div>
    <w:div w:id="884171481">
      <w:bodyDiv w:val="1"/>
      <w:marLeft w:val="0"/>
      <w:marRight w:val="0"/>
      <w:marTop w:val="0"/>
      <w:marBottom w:val="0"/>
      <w:divBdr>
        <w:top w:val="none" w:sz="0" w:space="0" w:color="auto"/>
        <w:left w:val="none" w:sz="0" w:space="0" w:color="auto"/>
        <w:bottom w:val="none" w:sz="0" w:space="0" w:color="auto"/>
        <w:right w:val="none" w:sz="0" w:space="0" w:color="auto"/>
      </w:divBdr>
    </w:div>
    <w:div w:id="1113479176">
      <w:bodyDiv w:val="1"/>
      <w:marLeft w:val="0"/>
      <w:marRight w:val="0"/>
      <w:marTop w:val="0"/>
      <w:marBottom w:val="0"/>
      <w:divBdr>
        <w:top w:val="none" w:sz="0" w:space="0" w:color="auto"/>
        <w:left w:val="none" w:sz="0" w:space="0" w:color="auto"/>
        <w:bottom w:val="none" w:sz="0" w:space="0" w:color="auto"/>
        <w:right w:val="none" w:sz="0" w:space="0" w:color="auto"/>
      </w:divBdr>
    </w:div>
    <w:div w:id="1326593685">
      <w:bodyDiv w:val="1"/>
      <w:marLeft w:val="0"/>
      <w:marRight w:val="0"/>
      <w:marTop w:val="0"/>
      <w:marBottom w:val="0"/>
      <w:divBdr>
        <w:top w:val="none" w:sz="0" w:space="0" w:color="auto"/>
        <w:left w:val="none" w:sz="0" w:space="0" w:color="auto"/>
        <w:bottom w:val="none" w:sz="0" w:space="0" w:color="auto"/>
        <w:right w:val="none" w:sz="0" w:space="0" w:color="auto"/>
      </w:divBdr>
    </w:div>
    <w:div w:id="1399749199">
      <w:bodyDiv w:val="1"/>
      <w:marLeft w:val="0"/>
      <w:marRight w:val="0"/>
      <w:marTop w:val="0"/>
      <w:marBottom w:val="0"/>
      <w:divBdr>
        <w:top w:val="none" w:sz="0" w:space="0" w:color="auto"/>
        <w:left w:val="none" w:sz="0" w:space="0" w:color="auto"/>
        <w:bottom w:val="none" w:sz="0" w:space="0" w:color="auto"/>
        <w:right w:val="none" w:sz="0" w:space="0" w:color="auto"/>
      </w:divBdr>
    </w:div>
    <w:div w:id="1569609738">
      <w:bodyDiv w:val="1"/>
      <w:marLeft w:val="0"/>
      <w:marRight w:val="0"/>
      <w:marTop w:val="0"/>
      <w:marBottom w:val="0"/>
      <w:divBdr>
        <w:top w:val="none" w:sz="0" w:space="0" w:color="auto"/>
        <w:left w:val="none" w:sz="0" w:space="0" w:color="auto"/>
        <w:bottom w:val="none" w:sz="0" w:space="0" w:color="auto"/>
        <w:right w:val="none" w:sz="0" w:space="0" w:color="auto"/>
      </w:divBdr>
    </w:div>
    <w:div w:id="1644847913">
      <w:bodyDiv w:val="1"/>
      <w:marLeft w:val="0"/>
      <w:marRight w:val="0"/>
      <w:marTop w:val="0"/>
      <w:marBottom w:val="0"/>
      <w:divBdr>
        <w:top w:val="none" w:sz="0" w:space="0" w:color="auto"/>
        <w:left w:val="none" w:sz="0" w:space="0" w:color="auto"/>
        <w:bottom w:val="none" w:sz="0" w:space="0" w:color="auto"/>
        <w:right w:val="none" w:sz="0" w:space="0" w:color="auto"/>
      </w:divBdr>
    </w:div>
    <w:div w:id="1776171958">
      <w:bodyDiv w:val="1"/>
      <w:marLeft w:val="0"/>
      <w:marRight w:val="0"/>
      <w:marTop w:val="0"/>
      <w:marBottom w:val="0"/>
      <w:divBdr>
        <w:top w:val="none" w:sz="0" w:space="0" w:color="auto"/>
        <w:left w:val="none" w:sz="0" w:space="0" w:color="auto"/>
        <w:bottom w:val="none" w:sz="0" w:space="0" w:color="auto"/>
        <w:right w:val="none" w:sz="0" w:space="0" w:color="auto"/>
      </w:divBdr>
    </w:div>
    <w:div w:id="1801530446">
      <w:bodyDiv w:val="1"/>
      <w:marLeft w:val="0"/>
      <w:marRight w:val="0"/>
      <w:marTop w:val="0"/>
      <w:marBottom w:val="0"/>
      <w:divBdr>
        <w:top w:val="none" w:sz="0" w:space="0" w:color="auto"/>
        <w:left w:val="none" w:sz="0" w:space="0" w:color="auto"/>
        <w:bottom w:val="none" w:sz="0" w:space="0" w:color="auto"/>
        <w:right w:val="none" w:sz="0" w:space="0" w:color="auto"/>
      </w:divBdr>
    </w:div>
    <w:div w:id="18250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Pregmon</dc:creator>
  <cp:keywords/>
  <dc:description/>
  <cp:lastModifiedBy>John Pregmon</cp:lastModifiedBy>
  <cp:revision>2</cp:revision>
  <dcterms:created xsi:type="dcterms:W3CDTF">2025-03-26T20:37:00Z</dcterms:created>
  <dcterms:modified xsi:type="dcterms:W3CDTF">2025-03-26T20:37:00Z</dcterms:modified>
</cp:coreProperties>
</file>