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1EE5" w14:textId="77777777" w:rsidR="00F56A41" w:rsidRPr="000F0F2D" w:rsidRDefault="008F17D7" w:rsidP="00187460">
      <w:pPr>
        <w:bidi/>
        <w:spacing w:after="0" w:line="240" w:lineRule="auto"/>
        <w:jc w:val="center"/>
        <w:rPr>
          <w:rFonts w:asciiTheme="majorBidi" w:hAnsiTheme="majorBidi" w:cstheme="majorBidi"/>
          <w:b/>
          <w:bCs/>
          <w:sz w:val="48"/>
          <w:szCs w:val="48"/>
          <w:rtl/>
        </w:rPr>
      </w:pPr>
      <w:r w:rsidRPr="000F0F2D">
        <w:rPr>
          <w:rFonts w:asciiTheme="majorBidi" w:hAnsiTheme="majorBidi" w:cstheme="majorBidi"/>
          <w:b/>
          <w:bCs/>
          <w:sz w:val="48"/>
          <w:szCs w:val="48"/>
          <w:rtl/>
        </w:rPr>
        <w:t>ماساتشوستس</w:t>
      </w:r>
    </w:p>
    <w:p w14:paraId="697926E8" w14:textId="77777777" w:rsidR="008F17D7" w:rsidRPr="000F0F2D" w:rsidRDefault="008F17D7" w:rsidP="008F17D7">
      <w:pPr>
        <w:bidi/>
        <w:spacing w:after="0" w:line="240" w:lineRule="auto"/>
        <w:jc w:val="center"/>
        <w:rPr>
          <w:rFonts w:asciiTheme="majorBidi" w:hAnsiTheme="majorBidi" w:cstheme="majorBidi"/>
          <w:b/>
          <w:bCs/>
          <w:sz w:val="52"/>
          <w:szCs w:val="52"/>
          <w:rtl/>
        </w:rPr>
      </w:pPr>
      <w:r w:rsidRPr="000F0F2D">
        <w:rPr>
          <w:rFonts w:asciiTheme="majorBidi" w:hAnsiTheme="majorBidi" w:cstheme="majorBidi"/>
          <w:b/>
          <w:bCs/>
          <w:sz w:val="48"/>
          <w:szCs w:val="48"/>
          <w:rtl/>
        </w:rPr>
        <w:t>إدارة حماية البيئة</w:t>
      </w:r>
    </w:p>
    <w:p w14:paraId="67D68BD0" w14:textId="24596B92" w:rsidR="00F56A41" w:rsidRPr="000F0F2D" w:rsidRDefault="008D0A06" w:rsidP="008F17D7">
      <w:pPr>
        <w:bidi/>
        <w:spacing w:after="0" w:line="240" w:lineRule="auto"/>
        <w:jc w:val="center"/>
        <w:rPr>
          <w:rFonts w:asciiTheme="majorBidi" w:hAnsiTheme="majorBidi" w:cstheme="majorBidi"/>
          <w:b/>
          <w:bCs/>
          <w:sz w:val="48"/>
          <w:szCs w:val="48"/>
          <w:rtl/>
        </w:rPr>
      </w:pPr>
      <w:r w:rsidRPr="000F0F2D">
        <w:rPr>
          <w:rFonts w:asciiTheme="majorBidi" w:hAnsiTheme="majorBidi" w:cstheme="majorBidi"/>
          <w:b/>
          <w:bCs/>
          <w:sz w:val="52"/>
          <w:szCs w:val="52"/>
          <w:rtl/>
        </w:rPr>
        <w:t xml:space="preserve"> </w:t>
      </w:r>
      <w:r w:rsidR="008F17D7" w:rsidRPr="000F0F2D">
        <w:rPr>
          <w:rFonts w:asciiTheme="majorBidi" w:hAnsiTheme="majorBidi" w:cstheme="majorBidi"/>
          <w:b/>
          <w:bCs/>
          <w:sz w:val="48"/>
          <w:szCs w:val="48"/>
          <w:rtl/>
        </w:rPr>
        <w:t>الحقوق المدنية وعدم التمييز</w:t>
      </w:r>
    </w:p>
    <w:p w14:paraId="2CBE9C3B" w14:textId="77777777" w:rsidR="008F17D7" w:rsidRPr="000F0F2D" w:rsidRDefault="008F17D7" w:rsidP="008F17D7">
      <w:pPr>
        <w:bidi/>
        <w:spacing w:after="0" w:line="240" w:lineRule="auto"/>
        <w:jc w:val="center"/>
        <w:rPr>
          <w:rFonts w:asciiTheme="majorBidi" w:hAnsiTheme="majorBidi" w:cstheme="majorBidi"/>
          <w:b/>
          <w:bCs/>
          <w:sz w:val="48"/>
          <w:szCs w:val="48"/>
          <w:rtl/>
        </w:rPr>
      </w:pPr>
      <w:r w:rsidRPr="000F0F2D">
        <w:rPr>
          <w:rFonts w:asciiTheme="majorBidi" w:hAnsiTheme="majorBidi" w:cstheme="majorBidi"/>
          <w:b/>
          <w:bCs/>
          <w:sz w:val="48"/>
          <w:szCs w:val="48"/>
          <w:rtl/>
        </w:rPr>
        <w:t xml:space="preserve"> الخطة</w:t>
      </w:r>
    </w:p>
    <w:p w14:paraId="277C4BF7" w14:textId="77777777" w:rsidR="008F17D7" w:rsidRPr="000F0F2D" w:rsidRDefault="008F17D7" w:rsidP="00440CE5">
      <w:pPr>
        <w:bidi/>
        <w:spacing w:after="0" w:line="240" w:lineRule="auto"/>
        <w:jc w:val="center"/>
        <w:rPr>
          <w:rFonts w:asciiTheme="majorBidi" w:hAnsiTheme="majorBidi" w:cstheme="majorBidi"/>
          <w:b/>
          <w:bCs/>
          <w:sz w:val="52"/>
          <w:szCs w:val="52"/>
          <w:rtl/>
        </w:rPr>
      </w:pPr>
    </w:p>
    <w:p w14:paraId="667B15F9" w14:textId="77777777" w:rsidR="008F17D7" w:rsidRPr="000F0F2D" w:rsidRDefault="00907B29" w:rsidP="00440CE5">
      <w:pPr>
        <w:bidi/>
        <w:spacing w:after="0" w:line="240" w:lineRule="auto"/>
        <w:jc w:val="center"/>
        <w:rPr>
          <w:rFonts w:asciiTheme="majorBidi" w:hAnsiTheme="majorBidi" w:cstheme="majorBidi"/>
          <w:b/>
          <w:bCs/>
          <w:sz w:val="28"/>
          <w:szCs w:val="28"/>
          <w:rtl/>
        </w:rPr>
      </w:pPr>
      <w:r w:rsidRPr="000F0F2D">
        <w:rPr>
          <w:rFonts w:asciiTheme="majorBidi" w:hAnsiTheme="majorBidi" w:cstheme="majorBidi"/>
          <w:noProof/>
          <w:color w:val="FFFFFF"/>
          <w:sz w:val="20"/>
          <w:szCs w:val="20"/>
          <w:rtl/>
        </w:rPr>
        <w:drawing>
          <wp:inline distT="0" distB="0" distL="0" distR="0" wp14:anchorId="1387ECD6" wp14:editId="60959453">
            <wp:extent cx="4059381" cy="5320146"/>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9382" cy="5320147"/>
                    </a:xfrm>
                    <a:prstGeom prst="rect">
                      <a:avLst/>
                    </a:prstGeom>
                    <a:noFill/>
                    <a:ln>
                      <a:noFill/>
                    </a:ln>
                  </pic:spPr>
                </pic:pic>
              </a:graphicData>
            </a:graphic>
          </wp:inline>
        </w:drawing>
      </w:r>
    </w:p>
    <w:p w14:paraId="1B06EA18" w14:textId="77777777" w:rsidR="008F17D7" w:rsidRPr="000F0F2D" w:rsidRDefault="008F17D7" w:rsidP="00440CE5">
      <w:pPr>
        <w:spacing w:after="0" w:line="240" w:lineRule="auto"/>
        <w:jc w:val="center"/>
        <w:rPr>
          <w:rFonts w:asciiTheme="majorBidi" w:hAnsiTheme="majorBidi" w:cstheme="majorBidi"/>
          <w:b/>
          <w:bCs/>
          <w:sz w:val="28"/>
          <w:szCs w:val="28"/>
        </w:rPr>
      </w:pPr>
    </w:p>
    <w:p w14:paraId="734F5F20" w14:textId="77777777" w:rsidR="008F17D7" w:rsidRPr="000F0F2D" w:rsidRDefault="008F17D7" w:rsidP="00440CE5">
      <w:pPr>
        <w:spacing w:after="0" w:line="240" w:lineRule="auto"/>
        <w:jc w:val="center"/>
        <w:rPr>
          <w:rFonts w:asciiTheme="majorBidi" w:hAnsiTheme="majorBidi" w:cstheme="majorBidi"/>
          <w:b/>
          <w:bCs/>
          <w:sz w:val="28"/>
          <w:szCs w:val="28"/>
        </w:rPr>
      </w:pPr>
    </w:p>
    <w:p w14:paraId="4701489C" w14:textId="77777777" w:rsidR="00B522C5" w:rsidRPr="000F0F2D" w:rsidRDefault="00B522C5" w:rsidP="00F9103D">
      <w:pPr>
        <w:autoSpaceDE w:val="0"/>
        <w:autoSpaceDN w:val="0"/>
        <w:adjustRightInd w:val="0"/>
        <w:jc w:val="center"/>
        <w:rPr>
          <w:rFonts w:asciiTheme="majorBidi" w:hAnsiTheme="majorBidi" w:cstheme="majorBidi"/>
          <w:b/>
          <w:bCs/>
          <w:sz w:val="24"/>
          <w:szCs w:val="24"/>
        </w:rPr>
      </w:pPr>
    </w:p>
    <w:p w14:paraId="174B576D" w14:textId="77777777" w:rsidR="00F56A41" w:rsidRPr="000F0F2D" w:rsidRDefault="00F56A41">
      <w:pPr>
        <w:bidi/>
        <w:spacing w:after="160" w:line="259" w:lineRule="auto"/>
        <w:rPr>
          <w:rFonts w:asciiTheme="majorBidi" w:hAnsiTheme="majorBidi" w:cstheme="majorBidi"/>
          <w:b/>
          <w:bCs/>
          <w:sz w:val="24"/>
          <w:szCs w:val="24"/>
          <w:rtl/>
        </w:rPr>
      </w:pPr>
      <w:r w:rsidRPr="000F0F2D">
        <w:rPr>
          <w:rFonts w:asciiTheme="majorBidi" w:hAnsiTheme="majorBidi" w:cstheme="majorBidi"/>
          <w:rtl/>
        </w:rPr>
        <w:br w:type="page"/>
      </w:r>
    </w:p>
    <w:p w14:paraId="4065A067" w14:textId="77777777" w:rsidR="00F9103D" w:rsidRPr="000F0F2D" w:rsidRDefault="00F9103D" w:rsidP="00F9103D">
      <w:pPr>
        <w:autoSpaceDE w:val="0"/>
        <w:autoSpaceDN w:val="0"/>
        <w:bidi/>
        <w:adjustRightInd w:val="0"/>
        <w:jc w:val="center"/>
        <w:rPr>
          <w:rFonts w:asciiTheme="majorBidi" w:hAnsiTheme="majorBidi" w:cstheme="majorBidi"/>
          <w:b/>
          <w:bCs/>
          <w:sz w:val="24"/>
          <w:szCs w:val="24"/>
          <w:rtl/>
        </w:rPr>
      </w:pPr>
      <w:r w:rsidRPr="000F0F2D">
        <w:rPr>
          <w:rFonts w:asciiTheme="majorBidi" w:hAnsiTheme="majorBidi" w:cstheme="majorBidi"/>
          <w:b/>
          <w:bCs/>
          <w:sz w:val="24"/>
          <w:szCs w:val="24"/>
          <w:rtl/>
        </w:rPr>
        <w:lastRenderedPageBreak/>
        <w:t xml:space="preserve"> جدول المحتويات</w:t>
      </w:r>
    </w:p>
    <w:p w14:paraId="15C764EA" w14:textId="77777777" w:rsidR="0022694E" w:rsidRPr="000F0F2D" w:rsidRDefault="0022694E" w:rsidP="00F9103D">
      <w:pPr>
        <w:autoSpaceDE w:val="0"/>
        <w:autoSpaceDN w:val="0"/>
        <w:adjustRightInd w:val="0"/>
        <w:jc w:val="center"/>
        <w:rPr>
          <w:rFonts w:asciiTheme="majorBidi" w:hAnsiTheme="majorBidi" w:cstheme="majorBidi"/>
          <w:b/>
          <w:bCs/>
          <w:sz w:val="24"/>
          <w:szCs w:val="24"/>
        </w:rPr>
      </w:pPr>
    </w:p>
    <w:p w14:paraId="1D772227" w14:textId="4C7CD43D" w:rsidR="00F9103D" w:rsidRPr="000F0F2D" w:rsidRDefault="00F9103D" w:rsidP="009D360F">
      <w:pPr>
        <w:autoSpaceDE w:val="0"/>
        <w:autoSpaceDN w:val="0"/>
        <w:bidi/>
        <w:adjustRightInd w:val="0"/>
        <w:spacing w:after="0" w:line="360" w:lineRule="auto"/>
        <w:rPr>
          <w:rFonts w:asciiTheme="majorBidi" w:hAnsiTheme="majorBidi" w:cstheme="majorBidi"/>
          <w:b/>
          <w:bCs/>
          <w:sz w:val="24"/>
          <w:szCs w:val="24"/>
          <w:rtl/>
        </w:rPr>
      </w:pPr>
      <w:r w:rsidRPr="000F0F2D">
        <w:rPr>
          <w:rFonts w:asciiTheme="majorBidi" w:hAnsiTheme="majorBidi" w:cstheme="majorBidi"/>
          <w:b/>
          <w:bCs/>
          <w:sz w:val="24"/>
          <w:szCs w:val="24"/>
          <w:rtl/>
        </w:rPr>
        <w:t>بيان السياسة ………………………………………</w:t>
      </w:r>
      <w:r w:rsidR="007708B8" w:rsidRPr="000F0F2D">
        <w:rPr>
          <w:rFonts w:asciiTheme="majorBidi" w:hAnsiTheme="majorBidi" w:cstheme="majorBidi"/>
          <w:b/>
          <w:bCs/>
          <w:sz w:val="24"/>
          <w:szCs w:val="24"/>
          <w:rtl/>
        </w:rPr>
        <w:t>……………………………………………</w:t>
      </w:r>
      <w:r w:rsidRPr="000F0F2D">
        <w:rPr>
          <w:rFonts w:asciiTheme="majorBidi" w:hAnsiTheme="majorBidi" w:cstheme="majorBidi"/>
          <w:b/>
          <w:bCs/>
          <w:sz w:val="24"/>
          <w:szCs w:val="24"/>
          <w:rtl/>
        </w:rPr>
        <w:t>………….. الصفحة 4</w:t>
      </w:r>
    </w:p>
    <w:p w14:paraId="7E65EE08" w14:textId="77777777" w:rsidR="00F9103D" w:rsidRPr="000F0F2D" w:rsidRDefault="00F9103D" w:rsidP="009D360F">
      <w:pPr>
        <w:autoSpaceDE w:val="0"/>
        <w:autoSpaceDN w:val="0"/>
        <w:adjustRightInd w:val="0"/>
        <w:spacing w:after="0" w:line="360" w:lineRule="auto"/>
        <w:rPr>
          <w:rFonts w:asciiTheme="majorBidi" w:hAnsiTheme="majorBidi" w:cstheme="majorBidi"/>
          <w:b/>
          <w:bCs/>
          <w:sz w:val="24"/>
          <w:szCs w:val="24"/>
        </w:rPr>
      </w:pPr>
    </w:p>
    <w:p w14:paraId="2769AE21" w14:textId="570F47E1" w:rsidR="000C593D" w:rsidRPr="000F0F2D" w:rsidRDefault="00F9103D" w:rsidP="009D360F">
      <w:pPr>
        <w:autoSpaceDE w:val="0"/>
        <w:autoSpaceDN w:val="0"/>
        <w:bidi/>
        <w:adjustRightInd w:val="0"/>
        <w:spacing w:after="0" w:line="360" w:lineRule="auto"/>
        <w:rPr>
          <w:rFonts w:asciiTheme="majorBidi" w:hAnsiTheme="majorBidi" w:cstheme="majorBidi"/>
          <w:b/>
          <w:bCs/>
          <w:sz w:val="24"/>
          <w:szCs w:val="24"/>
          <w:rtl/>
        </w:rPr>
      </w:pPr>
      <w:r w:rsidRPr="000F0F2D">
        <w:rPr>
          <w:rFonts w:asciiTheme="majorBidi" w:hAnsiTheme="majorBidi" w:cstheme="majorBidi"/>
          <w:b/>
          <w:bCs/>
          <w:sz w:val="24"/>
          <w:szCs w:val="24"/>
          <w:rtl/>
        </w:rPr>
        <w:t>الأهداف ………………………………………………</w:t>
      </w:r>
      <w:r w:rsidR="007708B8" w:rsidRPr="000F0F2D">
        <w:rPr>
          <w:rFonts w:asciiTheme="majorBidi" w:hAnsiTheme="majorBidi" w:cstheme="majorBidi"/>
          <w:b/>
          <w:bCs/>
          <w:sz w:val="24"/>
          <w:szCs w:val="24"/>
          <w:rtl/>
        </w:rPr>
        <w:t>………………………………………</w:t>
      </w:r>
      <w:r w:rsidR="000F0F2D" w:rsidRPr="000F0F2D">
        <w:rPr>
          <w:rFonts w:asciiTheme="majorBidi" w:hAnsiTheme="majorBidi" w:cstheme="majorBidi"/>
          <w:b/>
          <w:bCs/>
          <w:sz w:val="24"/>
          <w:szCs w:val="24"/>
          <w:rtl/>
        </w:rPr>
        <w:t>....</w:t>
      </w:r>
      <w:r w:rsidRPr="000F0F2D">
        <w:rPr>
          <w:rFonts w:asciiTheme="majorBidi" w:hAnsiTheme="majorBidi" w:cstheme="majorBidi"/>
          <w:b/>
          <w:bCs/>
          <w:sz w:val="24"/>
          <w:szCs w:val="24"/>
          <w:rtl/>
        </w:rPr>
        <w:t>………….. الصفحة 4</w:t>
      </w:r>
    </w:p>
    <w:p w14:paraId="1C4A0055" w14:textId="77777777" w:rsidR="00F9103D" w:rsidRPr="000F0F2D" w:rsidRDefault="00F9103D" w:rsidP="009D360F">
      <w:pPr>
        <w:autoSpaceDE w:val="0"/>
        <w:autoSpaceDN w:val="0"/>
        <w:bidi/>
        <w:adjustRightInd w:val="0"/>
        <w:spacing w:after="0" w:line="360" w:lineRule="auto"/>
        <w:rPr>
          <w:rFonts w:asciiTheme="majorBidi" w:hAnsiTheme="majorBidi" w:cstheme="majorBidi"/>
          <w:b/>
          <w:bCs/>
          <w:sz w:val="24"/>
          <w:szCs w:val="24"/>
          <w:rtl/>
        </w:rPr>
      </w:pPr>
    </w:p>
    <w:p w14:paraId="5DFB7646" w14:textId="38BE9496" w:rsidR="008C46E6" w:rsidRPr="000F0F2D" w:rsidRDefault="00F9103D" w:rsidP="009D360F">
      <w:pPr>
        <w:autoSpaceDE w:val="0"/>
        <w:autoSpaceDN w:val="0"/>
        <w:bidi/>
        <w:adjustRightInd w:val="0"/>
        <w:spacing w:after="0" w:line="360" w:lineRule="auto"/>
        <w:rPr>
          <w:rFonts w:asciiTheme="majorBidi" w:hAnsiTheme="majorBidi" w:cstheme="majorBidi"/>
          <w:b/>
          <w:bCs/>
          <w:sz w:val="24"/>
          <w:szCs w:val="24"/>
          <w:rtl/>
        </w:rPr>
      </w:pPr>
      <w:r w:rsidRPr="000F0F2D">
        <w:rPr>
          <w:rFonts w:asciiTheme="majorBidi" w:hAnsiTheme="majorBidi" w:cstheme="majorBidi"/>
          <w:b/>
          <w:bCs/>
          <w:sz w:val="24"/>
          <w:szCs w:val="24"/>
          <w:rtl/>
        </w:rPr>
        <w:t>السلطة القانونية التي تتطلب الباب السادس و</w:t>
      </w:r>
    </w:p>
    <w:p w14:paraId="12F53A84" w14:textId="6BF4D3EA" w:rsidR="00F9103D" w:rsidRPr="000F0F2D" w:rsidRDefault="008C46E6" w:rsidP="009D360F">
      <w:pPr>
        <w:autoSpaceDE w:val="0"/>
        <w:autoSpaceDN w:val="0"/>
        <w:bidi/>
        <w:adjustRightInd w:val="0"/>
        <w:spacing w:after="0" w:line="360" w:lineRule="auto"/>
        <w:rPr>
          <w:rFonts w:asciiTheme="majorBidi" w:hAnsiTheme="majorBidi" w:cstheme="majorBidi"/>
          <w:b/>
          <w:bCs/>
          <w:sz w:val="24"/>
          <w:szCs w:val="24"/>
          <w:rtl/>
        </w:rPr>
      </w:pPr>
      <w:r w:rsidRPr="000F0F2D">
        <w:rPr>
          <w:rFonts w:asciiTheme="majorBidi" w:hAnsiTheme="majorBidi" w:cstheme="majorBidi"/>
          <w:b/>
          <w:bCs/>
          <w:sz w:val="24"/>
          <w:szCs w:val="24"/>
          <w:rtl/>
        </w:rPr>
        <w:t>الامتثال لعدم التمييز ..................................</w:t>
      </w:r>
      <w:r w:rsidR="007708B8" w:rsidRPr="000F0F2D">
        <w:rPr>
          <w:rFonts w:asciiTheme="majorBidi" w:hAnsiTheme="majorBidi" w:cstheme="majorBidi"/>
          <w:b/>
          <w:bCs/>
          <w:sz w:val="24"/>
          <w:szCs w:val="24"/>
          <w:rtl/>
        </w:rPr>
        <w:t>……………………………………………………</w:t>
      </w:r>
      <w:r w:rsidR="000F0F2D" w:rsidRPr="000F0F2D">
        <w:rPr>
          <w:rFonts w:asciiTheme="majorBidi" w:hAnsiTheme="majorBidi" w:cstheme="majorBidi"/>
          <w:b/>
          <w:bCs/>
          <w:sz w:val="24"/>
          <w:szCs w:val="24"/>
          <w:rtl/>
        </w:rPr>
        <w:t>........</w:t>
      </w:r>
      <w:r w:rsidR="007708B8" w:rsidRPr="000F0F2D">
        <w:rPr>
          <w:rFonts w:asciiTheme="majorBidi" w:hAnsiTheme="majorBidi" w:cstheme="majorBidi"/>
          <w:b/>
          <w:bCs/>
          <w:sz w:val="24"/>
          <w:szCs w:val="24"/>
          <w:rtl/>
        </w:rPr>
        <w:t>……</w:t>
      </w:r>
      <w:r w:rsidRPr="000F0F2D">
        <w:rPr>
          <w:rFonts w:asciiTheme="majorBidi" w:hAnsiTheme="majorBidi" w:cstheme="majorBidi"/>
          <w:b/>
          <w:bCs/>
          <w:sz w:val="24"/>
          <w:szCs w:val="24"/>
          <w:rtl/>
        </w:rPr>
        <w:t>........ الصفحة 4</w:t>
      </w:r>
    </w:p>
    <w:p w14:paraId="64D2A0AF" w14:textId="77777777" w:rsidR="00F9103D" w:rsidRPr="000F0F2D" w:rsidRDefault="00F9103D" w:rsidP="009D360F">
      <w:pPr>
        <w:autoSpaceDE w:val="0"/>
        <w:autoSpaceDN w:val="0"/>
        <w:adjustRightInd w:val="0"/>
        <w:spacing w:after="0" w:line="360" w:lineRule="auto"/>
        <w:rPr>
          <w:rFonts w:asciiTheme="majorBidi" w:hAnsiTheme="majorBidi" w:cstheme="majorBidi"/>
          <w:b/>
          <w:bCs/>
          <w:sz w:val="24"/>
          <w:szCs w:val="24"/>
        </w:rPr>
      </w:pPr>
    </w:p>
    <w:p w14:paraId="7F6B4564" w14:textId="037158CD" w:rsidR="008C46E6" w:rsidRPr="000F0F2D" w:rsidRDefault="008C46E6" w:rsidP="008C46E6">
      <w:pPr>
        <w:autoSpaceDE w:val="0"/>
        <w:autoSpaceDN w:val="0"/>
        <w:bidi/>
        <w:adjustRightInd w:val="0"/>
        <w:spacing w:after="0" w:line="360" w:lineRule="auto"/>
        <w:rPr>
          <w:rFonts w:asciiTheme="majorBidi" w:hAnsiTheme="majorBidi" w:cstheme="majorBidi"/>
          <w:b/>
          <w:bCs/>
          <w:sz w:val="24"/>
          <w:szCs w:val="24"/>
          <w:rtl/>
        </w:rPr>
      </w:pPr>
      <w:r w:rsidRPr="000F0F2D">
        <w:rPr>
          <w:rFonts w:asciiTheme="majorBidi" w:hAnsiTheme="majorBidi" w:cstheme="majorBidi"/>
          <w:b/>
          <w:bCs/>
          <w:sz w:val="24"/>
          <w:szCs w:val="24"/>
          <w:rtl/>
        </w:rPr>
        <w:t>مبادئ العدالة البيئية ………………………</w:t>
      </w:r>
      <w:r w:rsidR="007708B8" w:rsidRPr="000F0F2D">
        <w:rPr>
          <w:rFonts w:asciiTheme="majorBidi" w:hAnsiTheme="majorBidi" w:cstheme="majorBidi"/>
          <w:b/>
          <w:bCs/>
          <w:sz w:val="24"/>
          <w:szCs w:val="24"/>
          <w:rtl/>
        </w:rPr>
        <w:t>……………………………………………………</w:t>
      </w:r>
      <w:r w:rsidRPr="000F0F2D">
        <w:rPr>
          <w:rFonts w:asciiTheme="majorBidi" w:hAnsiTheme="majorBidi" w:cstheme="majorBidi"/>
          <w:b/>
          <w:bCs/>
          <w:sz w:val="24"/>
          <w:szCs w:val="24"/>
          <w:rtl/>
        </w:rPr>
        <w:t>…………… الصفحة 5</w:t>
      </w:r>
    </w:p>
    <w:p w14:paraId="51521C24" w14:textId="77777777" w:rsidR="008C46E6" w:rsidRPr="000F0F2D" w:rsidRDefault="008C46E6" w:rsidP="009D360F">
      <w:pPr>
        <w:autoSpaceDE w:val="0"/>
        <w:autoSpaceDN w:val="0"/>
        <w:adjustRightInd w:val="0"/>
        <w:spacing w:after="0" w:line="360" w:lineRule="auto"/>
        <w:rPr>
          <w:rFonts w:asciiTheme="majorBidi" w:hAnsiTheme="majorBidi" w:cstheme="majorBidi"/>
          <w:b/>
          <w:bCs/>
          <w:sz w:val="24"/>
          <w:szCs w:val="24"/>
        </w:rPr>
      </w:pPr>
    </w:p>
    <w:p w14:paraId="560E7302" w14:textId="18B7D556" w:rsidR="00F9103D" w:rsidRPr="000F0F2D" w:rsidRDefault="00B00EEE" w:rsidP="009D360F">
      <w:pPr>
        <w:autoSpaceDE w:val="0"/>
        <w:autoSpaceDN w:val="0"/>
        <w:bidi/>
        <w:adjustRightInd w:val="0"/>
        <w:spacing w:after="0" w:line="360" w:lineRule="auto"/>
        <w:rPr>
          <w:rFonts w:asciiTheme="majorBidi" w:hAnsiTheme="majorBidi" w:cstheme="majorBidi"/>
          <w:b/>
          <w:bCs/>
          <w:sz w:val="24"/>
          <w:szCs w:val="24"/>
          <w:rtl/>
        </w:rPr>
      </w:pPr>
      <w:r w:rsidRPr="000F0F2D">
        <w:rPr>
          <w:rFonts w:asciiTheme="majorBidi" w:hAnsiTheme="majorBidi" w:cstheme="majorBidi"/>
          <w:b/>
          <w:bCs/>
          <w:sz w:val="24"/>
          <w:szCs w:val="24"/>
          <w:rtl/>
        </w:rPr>
        <w:t>متطلبات المشاركة العامة الهادفة..............</w:t>
      </w:r>
      <w:r w:rsidR="007708B8" w:rsidRPr="000F0F2D">
        <w:rPr>
          <w:rFonts w:asciiTheme="majorBidi" w:hAnsiTheme="majorBidi" w:cstheme="majorBidi"/>
          <w:b/>
          <w:bCs/>
          <w:sz w:val="24"/>
          <w:szCs w:val="24"/>
          <w:rtl/>
        </w:rPr>
        <w:t>……………………………………………………</w:t>
      </w:r>
      <w:r w:rsidRPr="000F0F2D">
        <w:rPr>
          <w:rFonts w:asciiTheme="majorBidi" w:hAnsiTheme="majorBidi" w:cstheme="majorBidi"/>
          <w:b/>
          <w:bCs/>
          <w:sz w:val="24"/>
          <w:szCs w:val="24"/>
          <w:rtl/>
        </w:rPr>
        <w:t>....................</w:t>
      </w:r>
      <w:r w:rsidR="000F0F2D" w:rsidRPr="000F0F2D">
        <w:rPr>
          <w:rFonts w:asciiTheme="majorBidi" w:hAnsiTheme="majorBidi" w:cstheme="majorBidi"/>
          <w:b/>
          <w:bCs/>
          <w:sz w:val="24"/>
          <w:szCs w:val="24"/>
          <w:rtl/>
        </w:rPr>
        <w:t>.........</w:t>
      </w:r>
      <w:r w:rsidRPr="000F0F2D">
        <w:rPr>
          <w:rFonts w:asciiTheme="majorBidi" w:hAnsiTheme="majorBidi" w:cstheme="majorBidi"/>
          <w:b/>
          <w:bCs/>
          <w:sz w:val="24"/>
          <w:szCs w:val="24"/>
          <w:rtl/>
        </w:rPr>
        <w:t>. الصفحة 6</w:t>
      </w:r>
    </w:p>
    <w:p w14:paraId="035EFD14" w14:textId="77777777" w:rsidR="00A6169D" w:rsidRPr="000F0F2D" w:rsidRDefault="00A6169D" w:rsidP="009D360F">
      <w:pPr>
        <w:autoSpaceDE w:val="0"/>
        <w:autoSpaceDN w:val="0"/>
        <w:adjustRightInd w:val="0"/>
        <w:spacing w:after="0" w:line="360" w:lineRule="auto"/>
        <w:rPr>
          <w:rFonts w:asciiTheme="majorBidi" w:hAnsiTheme="majorBidi" w:cstheme="majorBidi"/>
          <w:b/>
          <w:bCs/>
          <w:sz w:val="24"/>
          <w:szCs w:val="24"/>
        </w:rPr>
      </w:pPr>
    </w:p>
    <w:p w14:paraId="6E1FAA93" w14:textId="02570FB8" w:rsidR="00A6169D" w:rsidRPr="000F0F2D" w:rsidRDefault="00A6169D" w:rsidP="009D360F">
      <w:pPr>
        <w:autoSpaceDE w:val="0"/>
        <w:autoSpaceDN w:val="0"/>
        <w:bidi/>
        <w:adjustRightInd w:val="0"/>
        <w:spacing w:after="0" w:line="360" w:lineRule="auto"/>
        <w:rPr>
          <w:rFonts w:asciiTheme="majorBidi" w:hAnsiTheme="majorBidi" w:cstheme="majorBidi"/>
          <w:b/>
          <w:bCs/>
          <w:sz w:val="24"/>
          <w:szCs w:val="24"/>
          <w:rtl/>
        </w:rPr>
      </w:pPr>
      <w:r w:rsidRPr="000F0F2D">
        <w:rPr>
          <w:rFonts w:asciiTheme="majorBidi" w:hAnsiTheme="majorBidi" w:cstheme="majorBidi"/>
          <w:b/>
          <w:bCs/>
          <w:sz w:val="24"/>
          <w:szCs w:val="24"/>
          <w:rtl/>
        </w:rPr>
        <w:t>الوصول إلى البرامج والأنشطة من قبل الأشخاص</w:t>
      </w:r>
    </w:p>
    <w:p w14:paraId="4FDFC017" w14:textId="296458CB" w:rsidR="00A6169D" w:rsidRPr="000F0F2D" w:rsidRDefault="00A6169D" w:rsidP="009D360F">
      <w:pPr>
        <w:autoSpaceDE w:val="0"/>
        <w:autoSpaceDN w:val="0"/>
        <w:bidi/>
        <w:adjustRightInd w:val="0"/>
        <w:spacing w:after="0" w:line="360" w:lineRule="auto"/>
        <w:rPr>
          <w:rFonts w:asciiTheme="majorBidi" w:hAnsiTheme="majorBidi" w:cstheme="majorBidi"/>
          <w:b/>
          <w:bCs/>
          <w:sz w:val="24"/>
          <w:szCs w:val="24"/>
          <w:rtl/>
        </w:rPr>
      </w:pPr>
      <w:r w:rsidRPr="000F0F2D">
        <w:rPr>
          <w:rFonts w:asciiTheme="majorBidi" w:hAnsiTheme="majorBidi" w:cstheme="majorBidi"/>
          <w:b/>
          <w:bCs/>
          <w:sz w:val="24"/>
          <w:szCs w:val="24"/>
          <w:rtl/>
        </w:rPr>
        <w:t>ذوي الإعاقة......................................................................</w:t>
      </w:r>
      <w:r w:rsidR="007708B8" w:rsidRPr="000F0F2D">
        <w:rPr>
          <w:rFonts w:asciiTheme="majorBidi" w:hAnsiTheme="majorBidi" w:cstheme="majorBidi"/>
          <w:b/>
          <w:bCs/>
          <w:sz w:val="24"/>
          <w:szCs w:val="24"/>
          <w:rtl/>
        </w:rPr>
        <w:t>…………………………</w:t>
      </w:r>
      <w:r w:rsidRPr="000F0F2D">
        <w:rPr>
          <w:rFonts w:asciiTheme="majorBidi" w:hAnsiTheme="majorBidi" w:cstheme="majorBidi"/>
          <w:b/>
          <w:bCs/>
          <w:sz w:val="24"/>
          <w:szCs w:val="24"/>
          <w:rtl/>
        </w:rPr>
        <w:t>..........................</w:t>
      </w:r>
      <w:r w:rsidR="000F0F2D" w:rsidRPr="000F0F2D">
        <w:rPr>
          <w:rFonts w:asciiTheme="majorBidi" w:hAnsiTheme="majorBidi" w:cstheme="majorBidi"/>
          <w:b/>
          <w:bCs/>
          <w:sz w:val="24"/>
          <w:szCs w:val="24"/>
          <w:rtl/>
        </w:rPr>
        <w:t>..............</w:t>
      </w:r>
      <w:r w:rsidRPr="000F0F2D">
        <w:rPr>
          <w:rFonts w:asciiTheme="majorBidi" w:hAnsiTheme="majorBidi" w:cstheme="majorBidi"/>
          <w:b/>
          <w:bCs/>
          <w:sz w:val="24"/>
          <w:szCs w:val="24"/>
          <w:rtl/>
        </w:rPr>
        <w:t xml:space="preserve"> الصفحة 7</w:t>
      </w:r>
    </w:p>
    <w:p w14:paraId="55D90167" w14:textId="77777777" w:rsidR="00F9103D" w:rsidRPr="000F0F2D" w:rsidRDefault="00F9103D" w:rsidP="009D360F">
      <w:pPr>
        <w:autoSpaceDE w:val="0"/>
        <w:autoSpaceDN w:val="0"/>
        <w:adjustRightInd w:val="0"/>
        <w:spacing w:after="0" w:line="360" w:lineRule="auto"/>
        <w:rPr>
          <w:rFonts w:asciiTheme="majorBidi" w:hAnsiTheme="majorBidi" w:cstheme="majorBidi"/>
          <w:b/>
          <w:bCs/>
          <w:sz w:val="24"/>
          <w:szCs w:val="24"/>
        </w:rPr>
      </w:pPr>
    </w:p>
    <w:p w14:paraId="0117BE77" w14:textId="4EF6BD0B" w:rsidR="00F9103D" w:rsidRPr="000F0F2D" w:rsidRDefault="00F9103D" w:rsidP="009D360F">
      <w:pPr>
        <w:autoSpaceDE w:val="0"/>
        <w:autoSpaceDN w:val="0"/>
        <w:bidi/>
        <w:adjustRightInd w:val="0"/>
        <w:spacing w:after="0" w:line="360" w:lineRule="auto"/>
        <w:rPr>
          <w:rFonts w:asciiTheme="majorBidi" w:hAnsiTheme="majorBidi" w:cstheme="majorBidi"/>
          <w:b/>
          <w:bCs/>
          <w:sz w:val="24"/>
          <w:szCs w:val="24"/>
          <w:rtl/>
        </w:rPr>
      </w:pPr>
      <w:r w:rsidRPr="000F0F2D">
        <w:rPr>
          <w:rFonts w:asciiTheme="majorBidi" w:hAnsiTheme="majorBidi" w:cstheme="majorBidi"/>
          <w:b/>
          <w:bCs/>
          <w:sz w:val="24"/>
          <w:szCs w:val="24"/>
          <w:rtl/>
        </w:rPr>
        <w:t>متطلبات إتقان اللغة الإنجليزية المحدودة</w:t>
      </w:r>
      <w:r w:rsidR="007708B8" w:rsidRPr="000F0F2D">
        <w:rPr>
          <w:rFonts w:asciiTheme="majorBidi" w:hAnsiTheme="majorBidi" w:cstheme="majorBidi"/>
          <w:b/>
          <w:bCs/>
          <w:sz w:val="24"/>
          <w:szCs w:val="24"/>
          <w:rtl/>
        </w:rPr>
        <w:t>..............……………………………………………….........</w:t>
      </w:r>
      <w:r w:rsidR="000F0F2D" w:rsidRPr="000F0F2D">
        <w:rPr>
          <w:rFonts w:asciiTheme="majorBidi" w:hAnsiTheme="majorBidi" w:cstheme="majorBidi"/>
          <w:b/>
          <w:bCs/>
          <w:sz w:val="24"/>
          <w:szCs w:val="24"/>
          <w:rtl/>
        </w:rPr>
        <w:t>........</w:t>
      </w:r>
      <w:r w:rsidR="007708B8" w:rsidRPr="000F0F2D">
        <w:rPr>
          <w:rFonts w:asciiTheme="majorBidi" w:hAnsiTheme="majorBidi" w:cstheme="majorBidi"/>
          <w:b/>
          <w:bCs/>
          <w:sz w:val="24"/>
          <w:szCs w:val="24"/>
          <w:rtl/>
        </w:rPr>
        <w:t xml:space="preserve">............ </w:t>
      </w:r>
      <w:r w:rsidRPr="000F0F2D">
        <w:rPr>
          <w:rFonts w:asciiTheme="majorBidi" w:hAnsiTheme="majorBidi" w:cstheme="majorBidi"/>
          <w:b/>
          <w:bCs/>
          <w:sz w:val="24"/>
          <w:szCs w:val="24"/>
          <w:rtl/>
        </w:rPr>
        <w:t>الصفحة 8</w:t>
      </w:r>
    </w:p>
    <w:p w14:paraId="06F279E1" w14:textId="77777777" w:rsidR="00F9103D" w:rsidRPr="000F0F2D" w:rsidRDefault="00F9103D" w:rsidP="009D360F">
      <w:pPr>
        <w:autoSpaceDE w:val="0"/>
        <w:autoSpaceDN w:val="0"/>
        <w:adjustRightInd w:val="0"/>
        <w:spacing w:after="0" w:line="360" w:lineRule="auto"/>
        <w:rPr>
          <w:rFonts w:asciiTheme="majorBidi" w:hAnsiTheme="majorBidi" w:cstheme="majorBidi"/>
          <w:b/>
          <w:bCs/>
          <w:sz w:val="24"/>
          <w:szCs w:val="24"/>
        </w:rPr>
      </w:pPr>
    </w:p>
    <w:p w14:paraId="1F3A6B62" w14:textId="02CA1693" w:rsidR="00F9103D" w:rsidRPr="000F0F2D" w:rsidRDefault="00F9103D" w:rsidP="009D360F">
      <w:pPr>
        <w:autoSpaceDE w:val="0"/>
        <w:autoSpaceDN w:val="0"/>
        <w:bidi/>
        <w:adjustRightInd w:val="0"/>
        <w:spacing w:after="0" w:line="360" w:lineRule="auto"/>
        <w:rPr>
          <w:rFonts w:asciiTheme="majorBidi" w:hAnsiTheme="majorBidi" w:cstheme="majorBidi"/>
          <w:b/>
          <w:bCs/>
          <w:sz w:val="24"/>
          <w:szCs w:val="24"/>
          <w:rtl/>
        </w:rPr>
      </w:pPr>
      <w:r w:rsidRPr="000F0F2D">
        <w:rPr>
          <w:rFonts w:asciiTheme="majorBidi" w:hAnsiTheme="majorBidi" w:cstheme="majorBidi"/>
          <w:b/>
          <w:bCs/>
          <w:sz w:val="24"/>
          <w:szCs w:val="24"/>
          <w:rtl/>
        </w:rPr>
        <w:t>إدارة برنامج الحقوق المدنية وعدم التمييز .</w:t>
      </w:r>
      <w:r w:rsidR="007708B8" w:rsidRPr="000F0F2D">
        <w:rPr>
          <w:rFonts w:asciiTheme="majorBidi" w:hAnsiTheme="majorBidi" w:cstheme="majorBidi"/>
          <w:b/>
          <w:bCs/>
          <w:sz w:val="24"/>
          <w:szCs w:val="24"/>
          <w:rtl/>
        </w:rPr>
        <w:t xml:space="preserve"> </w:t>
      </w:r>
      <w:r w:rsidR="007708B8" w:rsidRPr="000F0F2D">
        <w:rPr>
          <w:rFonts w:asciiTheme="majorBidi" w:hAnsiTheme="majorBidi" w:cstheme="majorBidi"/>
          <w:b/>
          <w:bCs/>
          <w:sz w:val="24"/>
          <w:szCs w:val="24"/>
          <w:rtl/>
        </w:rPr>
        <w:t>..............…………………………………………………</w:t>
      </w:r>
      <w:r w:rsidR="000F0F2D" w:rsidRPr="000F0F2D">
        <w:rPr>
          <w:rFonts w:asciiTheme="majorBidi" w:hAnsiTheme="majorBidi" w:cstheme="majorBidi"/>
          <w:b/>
          <w:bCs/>
          <w:sz w:val="24"/>
          <w:szCs w:val="24"/>
          <w:rtl/>
        </w:rPr>
        <w:t>.....</w:t>
      </w:r>
      <w:r w:rsidR="007708B8" w:rsidRPr="000F0F2D">
        <w:rPr>
          <w:rFonts w:asciiTheme="majorBidi" w:hAnsiTheme="majorBidi" w:cstheme="majorBidi"/>
          <w:b/>
          <w:bCs/>
          <w:sz w:val="24"/>
          <w:szCs w:val="24"/>
          <w:rtl/>
        </w:rPr>
        <w:t>…........</w:t>
      </w:r>
      <w:r w:rsidRPr="000F0F2D">
        <w:rPr>
          <w:rFonts w:asciiTheme="majorBidi" w:hAnsiTheme="majorBidi" w:cstheme="majorBidi"/>
          <w:b/>
          <w:bCs/>
          <w:sz w:val="24"/>
          <w:szCs w:val="24"/>
          <w:rtl/>
        </w:rPr>
        <w:t xml:space="preserve"> الصفحة 10</w:t>
      </w:r>
    </w:p>
    <w:p w14:paraId="1F3647E3" w14:textId="77777777" w:rsidR="004B1861" w:rsidRPr="000F0F2D" w:rsidRDefault="004B1861" w:rsidP="009D360F">
      <w:pPr>
        <w:autoSpaceDE w:val="0"/>
        <w:autoSpaceDN w:val="0"/>
        <w:adjustRightInd w:val="0"/>
        <w:spacing w:after="0" w:line="360" w:lineRule="auto"/>
        <w:rPr>
          <w:rFonts w:asciiTheme="majorBidi" w:hAnsiTheme="majorBidi" w:cstheme="majorBidi"/>
          <w:b/>
          <w:bCs/>
          <w:sz w:val="24"/>
          <w:szCs w:val="24"/>
        </w:rPr>
      </w:pPr>
    </w:p>
    <w:p w14:paraId="007090EB" w14:textId="557FE6F2" w:rsidR="004B1861" w:rsidRPr="000F0F2D" w:rsidRDefault="003F0C1E" w:rsidP="009D360F">
      <w:pPr>
        <w:autoSpaceDE w:val="0"/>
        <w:autoSpaceDN w:val="0"/>
        <w:bidi/>
        <w:adjustRightInd w:val="0"/>
        <w:spacing w:after="0" w:line="360" w:lineRule="auto"/>
        <w:rPr>
          <w:rFonts w:asciiTheme="majorBidi" w:hAnsiTheme="majorBidi" w:cstheme="majorBidi"/>
          <w:b/>
          <w:bCs/>
          <w:sz w:val="24"/>
          <w:szCs w:val="24"/>
          <w:rtl/>
        </w:rPr>
      </w:pPr>
      <w:r w:rsidRPr="000F0F2D">
        <w:rPr>
          <w:rFonts w:asciiTheme="majorBidi" w:hAnsiTheme="majorBidi" w:cstheme="majorBidi"/>
          <w:b/>
          <w:bCs/>
          <w:sz w:val="24"/>
          <w:szCs w:val="24"/>
          <w:rtl/>
        </w:rPr>
        <w:t xml:space="preserve">عقود المقاولين والمستفيدين من المنح الفرعية </w:t>
      </w:r>
      <w:r w:rsidR="007708B8" w:rsidRPr="000F0F2D">
        <w:rPr>
          <w:rFonts w:asciiTheme="majorBidi" w:hAnsiTheme="majorBidi" w:cstheme="majorBidi"/>
          <w:b/>
          <w:bCs/>
          <w:sz w:val="24"/>
          <w:szCs w:val="24"/>
          <w:rtl/>
        </w:rPr>
        <w:t>..............………………………………………………</w:t>
      </w:r>
      <w:r w:rsidR="000F0F2D" w:rsidRPr="000F0F2D">
        <w:rPr>
          <w:rFonts w:asciiTheme="majorBidi" w:hAnsiTheme="majorBidi" w:cstheme="majorBidi"/>
          <w:b/>
          <w:bCs/>
          <w:sz w:val="24"/>
          <w:szCs w:val="24"/>
          <w:rtl/>
        </w:rPr>
        <w:t>....</w:t>
      </w:r>
      <w:r w:rsidR="007708B8" w:rsidRPr="000F0F2D">
        <w:rPr>
          <w:rFonts w:asciiTheme="majorBidi" w:hAnsiTheme="majorBidi" w:cstheme="majorBidi"/>
          <w:b/>
          <w:bCs/>
          <w:sz w:val="24"/>
          <w:szCs w:val="24"/>
          <w:rtl/>
        </w:rPr>
        <w:t>…….....</w:t>
      </w:r>
      <w:r w:rsidRPr="000F0F2D">
        <w:rPr>
          <w:rFonts w:asciiTheme="majorBidi" w:hAnsiTheme="majorBidi" w:cstheme="majorBidi"/>
          <w:b/>
          <w:bCs/>
          <w:sz w:val="24"/>
          <w:szCs w:val="24"/>
          <w:rtl/>
        </w:rPr>
        <w:t>الصفحة 10</w:t>
      </w:r>
    </w:p>
    <w:p w14:paraId="7974411A" w14:textId="77777777" w:rsidR="004B1861" w:rsidRPr="000F0F2D" w:rsidRDefault="004B1861" w:rsidP="009D360F">
      <w:pPr>
        <w:autoSpaceDE w:val="0"/>
        <w:autoSpaceDN w:val="0"/>
        <w:adjustRightInd w:val="0"/>
        <w:spacing w:after="0" w:line="360" w:lineRule="auto"/>
        <w:rPr>
          <w:rFonts w:asciiTheme="majorBidi" w:hAnsiTheme="majorBidi" w:cstheme="majorBidi"/>
          <w:b/>
          <w:bCs/>
          <w:sz w:val="24"/>
          <w:szCs w:val="24"/>
        </w:rPr>
      </w:pPr>
    </w:p>
    <w:p w14:paraId="7BF26DB4" w14:textId="3909FD00" w:rsidR="004B1861" w:rsidRPr="000F0F2D" w:rsidRDefault="003F0C1E" w:rsidP="009D360F">
      <w:pPr>
        <w:autoSpaceDE w:val="0"/>
        <w:autoSpaceDN w:val="0"/>
        <w:bidi/>
        <w:adjustRightInd w:val="0"/>
        <w:spacing w:after="0" w:line="360" w:lineRule="auto"/>
        <w:rPr>
          <w:rFonts w:asciiTheme="majorBidi" w:hAnsiTheme="majorBidi" w:cstheme="majorBidi"/>
          <w:b/>
          <w:bCs/>
          <w:sz w:val="24"/>
          <w:szCs w:val="24"/>
          <w:rtl/>
        </w:rPr>
      </w:pPr>
      <w:r w:rsidRPr="000F0F2D">
        <w:rPr>
          <w:rFonts w:asciiTheme="majorBidi" w:hAnsiTheme="majorBidi" w:cstheme="majorBidi"/>
          <w:b/>
          <w:bCs/>
          <w:sz w:val="24"/>
          <w:szCs w:val="24"/>
          <w:rtl/>
        </w:rPr>
        <w:t xml:space="preserve">الإجراءات الحالية </w:t>
      </w:r>
      <w:r w:rsidR="007708B8" w:rsidRPr="000F0F2D">
        <w:rPr>
          <w:rFonts w:asciiTheme="majorBidi" w:hAnsiTheme="majorBidi" w:cstheme="majorBidi"/>
          <w:b/>
          <w:bCs/>
          <w:sz w:val="24"/>
          <w:szCs w:val="24"/>
          <w:rtl/>
        </w:rPr>
        <w:t xml:space="preserve">..............…………………………………………………….....................…………......... </w:t>
      </w:r>
      <w:r w:rsidRPr="000F0F2D">
        <w:rPr>
          <w:rFonts w:asciiTheme="majorBidi" w:hAnsiTheme="majorBidi" w:cstheme="majorBidi"/>
          <w:b/>
          <w:bCs/>
          <w:sz w:val="24"/>
          <w:szCs w:val="24"/>
          <w:rtl/>
        </w:rPr>
        <w:t>الصفحة 21</w:t>
      </w:r>
    </w:p>
    <w:p w14:paraId="1E678BB4" w14:textId="77777777" w:rsidR="004B1861" w:rsidRPr="000F0F2D" w:rsidRDefault="004B1861" w:rsidP="009D360F">
      <w:pPr>
        <w:autoSpaceDE w:val="0"/>
        <w:autoSpaceDN w:val="0"/>
        <w:adjustRightInd w:val="0"/>
        <w:spacing w:after="0" w:line="360" w:lineRule="auto"/>
        <w:rPr>
          <w:rFonts w:asciiTheme="majorBidi" w:hAnsiTheme="majorBidi" w:cstheme="majorBidi"/>
          <w:b/>
          <w:bCs/>
          <w:sz w:val="24"/>
          <w:szCs w:val="24"/>
        </w:rPr>
      </w:pPr>
    </w:p>
    <w:p w14:paraId="05672EDE" w14:textId="77777777" w:rsidR="004B1861" w:rsidRPr="000F0F2D" w:rsidRDefault="004B1861" w:rsidP="009D360F">
      <w:pPr>
        <w:autoSpaceDE w:val="0"/>
        <w:autoSpaceDN w:val="0"/>
        <w:adjustRightInd w:val="0"/>
        <w:spacing w:after="0" w:line="360" w:lineRule="auto"/>
        <w:rPr>
          <w:rFonts w:asciiTheme="majorBidi" w:hAnsiTheme="majorBidi" w:cstheme="majorBidi"/>
          <w:b/>
          <w:bCs/>
          <w:sz w:val="24"/>
          <w:szCs w:val="24"/>
        </w:rPr>
      </w:pPr>
    </w:p>
    <w:p w14:paraId="627DB025" w14:textId="77777777" w:rsidR="00DE1787" w:rsidRPr="000F0F2D" w:rsidRDefault="00DE1787">
      <w:pPr>
        <w:bidi/>
        <w:spacing w:after="160" w:line="259" w:lineRule="auto"/>
        <w:rPr>
          <w:rFonts w:asciiTheme="majorBidi" w:hAnsiTheme="majorBidi" w:cstheme="majorBidi"/>
          <w:b/>
          <w:bCs/>
          <w:sz w:val="24"/>
          <w:szCs w:val="24"/>
          <w:rtl/>
        </w:rPr>
      </w:pPr>
      <w:r w:rsidRPr="000F0F2D">
        <w:rPr>
          <w:rFonts w:asciiTheme="majorBidi" w:hAnsiTheme="majorBidi" w:cstheme="majorBidi"/>
          <w:rtl/>
        </w:rPr>
        <w:br w:type="page"/>
      </w:r>
    </w:p>
    <w:p w14:paraId="0ADB6FCF" w14:textId="54F84085" w:rsidR="00F9103D" w:rsidRPr="000F0F2D" w:rsidRDefault="000E767E" w:rsidP="00440CE5">
      <w:pPr>
        <w:bidi/>
        <w:spacing w:after="160" w:line="259" w:lineRule="auto"/>
        <w:rPr>
          <w:rFonts w:asciiTheme="majorBidi" w:hAnsiTheme="majorBidi" w:cstheme="majorBidi"/>
          <w:b/>
          <w:bCs/>
          <w:sz w:val="24"/>
          <w:szCs w:val="24"/>
          <w:rtl/>
        </w:rPr>
      </w:pPr>
      <w:r w:rsidRPr="000F0F2D">
        <w:rPr>
          <w:rFonts w:asciiTheme="majorBidi" w:hAnsiTheme="majorBidi" w:cstheme="majorBidi"/>
          <w:b/>
          <w:bCs/>
          <w:sz w:val="24"/>
          <w:szCs w:val="24"/>
          <w:rtl/>
        </w:rPr>
        <w:lastRenderedPageBreak/>
        <w:t>الملاحق</w:t>
      </w:r>
    </w:p>
    <w:p w14:paraId="1F5D0F0D" w14:textId="77777777" w:rsidR="00B96A84" w:rsidRPr="000F0F2D" w:rsidRDefault="00B96A84" w:rsidP="00440CE5">
      <w:pPr>
        <w:spacing w:after="160" w:line="259" w:lineRule="auto"/>
        <w:rPr>
          <w:rFonts w:asciiTheme="majorBidi" w:hAnsiTheme="majorBidi" w:cstheme="majorBidi"/>
          <w:b/>
          <w:bCs/>
          <w:sz w:val="24"/>
          <w:szCs w:val="24"/>
        </w:rPr>
      </w:pPr>
    </w:p>
    <w:p w14:paraId="501717B3" w14:textId="77777777" w:rsidR="00F9103D" w:rsidRPr="000F0F2D" w:rsidRDefault="00F9103D" w:rsidP="00F9103D">
      <w:pPr>
        <w:autoSpaceDE w:val="0"/>
        <w:autoSpaceDN w:val="0"/>
        <w:bidi/>
        <w:adjustRightInd w:val="0"/>
        <w:rPr>
          <w:rFonts w:asciiTheme="majorBidi" w:hAnsiTheme="majorBidi" w:cstheme="majorBidi"/>
          <w:sz w:val="24"/>
          <w:szCs w:val="24"/>
          <w:rtl/>
        </w:rPr>
      </w:pPr>
      <w:r w:rsidRPr="000F0F2D">
        <w:rPr>
          <w:rFonts w:asciiTheme="majorBidi" w:hAnsiTheme="majorBidi" w:cstheme="majorBidi"/>
          <w:sz w:val="24"/>
          <w:szCs w:val="24"/>
          <w:rtl/>
        </w:rPr>
        <w:t>الملحق 1 الهيئة القانونية لخطة تظلم الحقوق المدنية وعدم التمييز</w:t>
      </w:r>
    </w:p>
    <w:p w14:paraId="20F50DCA" w14:textId="77777777" w:rsidR="00F9103D" w:rsidRPr="000F0F2D" w:rsidRDefault="00F9103D" w:rsidP="00F9103D">
      <w:pPr>
        <w:autoSpaceDE w:val="0"/>
        <w:autoSpaceDN w:val="0"/>
        <w:bidi/>
        <w:adjustRightInd w:val="0"/>
        <w:rPr>
          <w:rFonts w:asciiTheme="majorBidi" w:hAnsiTheme="majorBidi" w:cstheme="majorBidi"/>
          <w:sz w:val="24"/>
          <w:szCs w:val="24"/>
          <w:rtl/>
        </w:rPr>
      </w:pPr>
      <w:r w:rsidRPr="000F0F2D">
        <w:rPr>
          <w:rFonts w:asciiTheme="majorBidi" w:hAnsiTheme="majorBidi" w:cstheme="majorBidi"/>
          <w:sz w:val="24"/>
          <w:szCs w:val="24"/>
          <w:rtl/>
        </w:rPr>
        <w:t>الملحق 2 فرص المشاركة العامة/ دليل تقديم خدمات الترجمة التحريرية والشفهية</w:t>
      </w:r>
    </w:p>
    <w:p w14:paraId="741EB71A" w14:textId="77777777" w:rsidR="00F9103D" w:rsidRPr="000F0F2D" w:rsidRDefault="00F9103D" w:rsidP="00F9103D">
      <w:pPr>
        <w:autoSpaceDE w:val="0"/>
        <w:autoSpaceDN w:val="0"/>
        <w:bidi/>
        <w:adjustRightInd w:val="0"/>
        <w:rPr>
          <w:rFonts w:asciiTheme="majorBidi" w:hAnsiTheme="majorBidi" w:cstheme="majorBidi"/>
          <w:sz w:val="24"/>
          <w:szCs w:val="24"/>
          <w:rtl/>
        </w:rPr>
      </w:pPr>
      <w:r w:rsidRPr="000F0F2D">
        <w:rPr>
          <w:rFonts w:asciiTheme="majorBidi" w:hAnsiTheme="majorBidi" w:cstheme="majorBidi"/>
          <w:sz w:val="24"/>
          <w:szCs w:val="24"/>
          <w:rtl/>
        </w:rPr>
        <w:t>الملحق 3 إشعار عدم التمييز</w:t>
      </w:r>
    </w:p>
    <w:p w14:paraId="59634D8A" w14:textId="63D79DD0" w:rsidR="00F9103D" w:rsidRPr="000F0F2D" w:rsidRDefault="00F9103D" w:rsidP="00ED5378">
      <w:pPr>
        <w:autoSpaceDE w:val="0"/>
        <w:autoSpaceDN w:val="0"/>
        <w:bidi/>
        <w:adjustRightInd w:val="0"/>
        <w:rPr>
          <w:rFonts w:asciiTheme="majorBidi" w:hAnsiTheme="majorBidi" w:cstheme="majorBidi"/>
          <w:sz w:val="24"/>
          <w:szCs w:val="24"/>
          <w:rtl/>
        </w:rPr>
      </w:pPr>
      <w:r w:rsidRPr="000F0F2D">
        <w:rPr>
          <w:rFonts w:asciiTheme="majorBidi" w:hAnsiTheme="majorBidi" w:cstheme="majorBidi"/>
          <w:sz w:val="24"/>
          <w:szCs w:val="24"/>
          <w:rtl/>
        </w:rPr>
        <w:t>الملحق 4 المكتب التنفيذي لشؤون الطاقة والبيئة 2021 سياسة العدالة البيئية</w:t>
      </w:r>
    </w:p>
    <w:p w14:paraId="51A292F4" w14:textId="77777777" w:rsidR="00A41C99" w:rsidRPr="000F0F2D" w:rsidRDefault="00A41C99" w:rsidP="00ED5378">
      <w:pPr>
        <w:autoSpaceDE w:val="0"/>
        <w:autoSpaceDN w:val="0"/>
        <w:bidi/>
        <w:adjustRightInd w:val="0"/>
        <w:rPr>
          <w:rFonts w:asciiTheme="majorBidi" w:hAnsiTheme="majorBidi" w:cstheme="majorBidi"/>
          <w:sz w:val="24"/>
          <w:szCs w:val="24"/>
          <w:rtl/>
        </w:rPr>
      </w:pPr>
      <w:r w:rsidRPr="000F0F2D">
        <w:rPr>
          <w:rFonts w:asciiTheme="majorBidi" w:hAnsiTheme="majorBidi" w:cstheme="majorBidi"/>
          <w:sz w:val="24"/>
          <w:szCs w:val="24"/>
          <w:rtl/>
        </w:rPr>
        <w:t xml:space="preserve"> الملحق 5 إجراءات التظلم الخاصة بـ </w:t>
      </w:r>
      <w:r w:rsidRPr="000F0F2D">
        <w:rPr>
          <w:rFonts w:asciiTheme="majorBidi" w:hAnsiTheme="majorBidi" w:cstheme="majorBidi"/>
          <w:sz w:val="24"/>
          <w:szCs w:val="24"/>
        </w:rPr>
        <w:t>MassDEP</w:t>
      </w:r>
    </w:p>
    <w:p w14:paraId="64EC8317" w14:textId="77777777" w:rsidR="001906FC" w:rsidRPr="000F0F2D" w:rsidRDefault="001906FC" w:rsidP="00ED5378">
      <w:pPr>
        <w:autoSpaceDE w:val="0"/>
        <w:autoSpaceDN w:val="0"/>
        <w:bidi/>
        <w:adjustRightInd w:val="0"/>
        <w:rPr>
          <w:rFonts w:asciiTheme="majorBidi" w:hAnsiTheme="majorBidi" w:cstheme="majorBidi"/>
          <w:sz w:val="24"/>
          <w:szCs w:val="24"/>
          <w:rtl/>
        </w:rPr>
      </w:pPr>
      <w:r w:rsidRPr="000F0F2D">
        <w:rPr>
          <w:rFonts w:asciiTheme="majorBidi" w:hAnsiTheme="majorBidi" w:cstheme="majorBidi"/>
          <w:sz w:val="24"/>
          <w:szCs w:val="24"/>
          <w:rtl/>
        </w:rPr>
        <w:t xml:space="preserve">الملحق 6 نموذج التظلم من </w:t>
      </w:r>
      <w:r w:rsidRPr="000F0F2D">
        <w:rPr>
          <w:rFonts w:asciiTheme="majorBidi" w:hAnsiTheme="majorBidi" w:cstheme="majorBidi"/>
          <w:sz w:val="24"/>
          <w:szCs w:val="24"/>
        </w:rPr>
        <w:t>MassDEP</w:t>
      </w:r>
    </w:p>
    <w:p w14:paraId="606DEB23" w14:textId="77777777" w:rsidR="00DE1787" w:rsidRPr="000F0F2D" w:rsidRDefault="00DE1787">
      <w:pPr>
        <w:bidi/>
        <w:spacing w:after="160" w:line="259" w:lineRule="auto"/>
        <w:rPr>
          <w:rFonts w:asciiTheme="majorBidi" w:hAnsiTheme="majorBidi" w:cstheme="majorBidi"/>
          <w:sz w:val="24"/>
          <w:szCs w:val="24"/>
          <w:rtl/>
        </w:rPr>
      </w:pPr>
      <w:r w:rsidRPr="000F0F2D">
        <w:rPr>
          <w:rFonts w:asciiTheme="majorBidi" w:hAnsiTheme="majorBidi" w:cstheme="majorBidi"/>
          <w:rtl/>
        </w:rPr>
        <w:br w:type="page"/>
      </w:r>
    </w:p>
    <w:p w14:paraId="73E27920" w14:textId="77777777" w:rsidR="00F9103D" w:rsidRPr="000F0F2D" w:rsidRDefault="00F9103D" w:rsidP="00DC2EF8">
      <w:pPr>
        <w:pStyle w:val="ListParagraph"/>
        <w:numPr>
          <w:ilvl w:val="0"/>
          <w:numId w:val="10"/>
        </w:numPr>
        <w:autoSpaceDE w:val="0"/>
        <w:autoSpaceDN w:val="0"/>
        <w:bidi/>
        <w:adjustRightInd w:val="0"/>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lastRenderedPageBreak/>
        <w:t>بيان السياسة</w:t>
      </w:r>
    </w:p>
    <w:p w14:paraId="524DB18B" w14:textId="77777777" w:rsidR="004371AB" w:rsidRPr="000F0F2D" w:rsidRDefault="004371AB" w:rsidP="004371AB">
      <w:pPr>
        <w:pStyle w:val="ListParagraph"/>
        <w:autoSpaceDE w:val="0"/>
        <w:autoSpaceDN w:val="0"/>
        <w:adjustRightInd w:val="0"/>
        <w:rPr>
          <w:rFonts w:asciiTheme="majorBidi" w:hAnsiTheme="majorBidi" w:cstheme="majorBidi"/>
          <w:b/>
          <w:bCs/>
          <w:color w:val="5B9BD5" w:themeColor="accent1"/>
          <w:sz w:val="28"/>
          <w:szCs w:val="28"/>
        </w:rPr>
      </w:pPr>
    </w:p>
    <w:p w14:paraId="09A0F126" w14:textId="7D82ED9C" w:rsidR="00C327D6" w:rsidRPr="000F0F2D" w:rsidRDefault="00147026" w:rsidP="009D0061">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تنص سياسة إدارة حماية البيئة في ماساتشوستس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على أنه لا يجوز حرمان أي شخص من الفوائد، أو إخضاعه للتمييز، أو الترهيب، أو الانتقام في أي برنامج، أو خدمة، أو نشاط تابع لـ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على أساس الجنس، أو العرق، أو اللون، أو الدين، أو المعتقد، أو الأصل القومي، أو الهوية الجنسية، أو الدخل، أو الإعاقة، أو العمر، أو التوجه الجنسي، أو العرق، أو المعلومات الجينية، أو النسب، أو الوضع كمحارب قديم. تطلب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أيضًا من المقاولين والمستفيدين من المنح لديها الالتزام بهذه السياسة.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وعلاوة على ذلك، فإن سياسة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هي النظر فيما إذا كان أي قرار، أو خدمة، أو برنامج، أو فائدة لـ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يؤدي إلى تأثير سلبي محتمل غير متناسب على صحة الإنسان والبيئة، بما في ذلك التأثير الاجتماعي والاقتصادي، على المجتمعات الملونة والمجتمعات القبلية والمجتمعات الأخرى الممثلة تمثيلا ناقصا في العمليات العامة.</w:t>
      </w:r>
    </w:p>
    <w:p w14:paraId="7E4FF580" w14:textId="77777777" w:rsidR="00F9103D" w:rsidRPr="000F0F2D" w:rsidRDefault="00F9103D" w:rsidP="00DC2EF8">
      <w:pPr>
        <w:pStyle w:val="ListParagraph"/>
        <w:numPr>
          <w:ilvl w:val="0"/>
          <w:numId w:val="10"/>
        </w:numPr>
        <w:autoSpaceDE w:val="0"/>
        <w:autoSpaceDN w:val="0"/>
        <w:bidi/>
        <w:adjustRightInd w:val="0"/>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t>الأهداف</w:t>
      </w:r>
    </w:p>
    <w:p w14:paraId="5C8A2044" w14:textId="77777777" w:rsidR="004371AB" w:rsidRPr="000F0F2D" w:rsidRDefault="004371AB" w:rsidP="004371AB">
      <w:pPr>
        <w:pStyle w:val="ListParagraph"/>
        <w:autoSpaceDE w:val="0"/>
        <w:autoSpaceDN w:val="0"/>
        <w:adjustRightInd w:val="0"/>
        <w:rPr>
          <w:rFonts w:asciiTheme="majorBidi" w:hAnsiTheme="majorBidi" w:cstheme="majorBidi"/>
          <w:b/>
          <w:bCs/>
          <w:color w:val="5B9BD5" w:themeColor="accent1"/>
          <w:sz w:val="28"/>
          <w:szCs w:val="28"/>
        </w:rPr>
      </w:pPr>
    </w:p>
    <w:p w14:paraId="3A04B8C7" w14:textId="77777777" w:rsidR="00F9103D" w:rsidRPr="000F0F2D" w:rsidRDefault="00F9103D" w:rsidP="003C7C11">
      <w:pPr>
        <w:autoSpaceDE w:val="0"/>
        <w:autoSpaceDN w:val="0"/>
        <w:bidi/>
        <w:adjustRightInd w:val="0"/>
        <w:ind w:firstLine="360"/>
        <w:rPr>
          <w:rFonts w:asciiTheme="majorBidi" w:hAnsiTheme="majorBidi" w:cstheme="majorBidi"/>
          <w:sz w:val="24"/>
          <w:szCs w:val="24"/>
          <w:rtl/>
        </w:rPr>
      </w:pPr>
      <w:r w:rsidRPr="000F0F2D">
        <w:rPr>
          <w:rFonts w:asciiTheme="majorBidi" w:hAnsiTheme="majorBidi" w:cstheme="majorBidi"/>
          <w:sz w:val="24"/>
          <w:szCs w:val="24"/>
          <w:rtl/>
        </w:rPr>
        <w:t xml:space="preserve">أهداف خطة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للحقوق المدنية وعدم التمييز هي:</w:t>
      </w:r>
    </w:p>
    <w:p w14:paraId="62318F98" w14:textId="77777777" w:rsidR="00CA6B40" w:rsidRPr="000F0F2D" w:rsidRDefault="00CA6B40" w:rsidP="009D0061">
      <w:pPr>
        <w:pStyle w:val="ListParagraph"/>
        <w:numPr>
          <w:ilvl w:val="0"/>
          <w:numId w:val="1"/>
        </w:numPr>
        <w:autoSpaceDE w:val="0"/>
        <w:autoSpaceDN w:val="0"/>
        <w:bidi/>
        <w:adjustRightInd w:val="0"/>
        <w:rPr>
          <w:rFonts w:asciiTheme="majorBidi" w:hAnsiTheme="majorBidi" w:cstheme="majorBidi"/>
          <w:rtl/>
        </w:rPr>
      </w:pPr>
      <w:r w:rsidRPr="000F0F2D">
        <w:rPr>
          <w:rFonts w:asciiTheme="majorBidi" w:hAnsiTheme="majorBidi" w:cstheme="majorBidi"/>
          <w:rtl/>
        </w:rPr>
        <w:t xml:space="preserve">تحديد أهداف ومبادئ </w:t>
      </w:r>
      <w:r w:rsidRPr="000F0F2D">
        <w:rPr>
          <w:rFonts w:asciiTheme="majorBidi" w:hAnsiTheme="majorBidi" w:cstheme="majorBidi"/>
        </w:rPr>
        <w:t>MassDEP</w:t>
      </w:r>
      <w:r w:rsidRPr="000F0F2D">
        <w:rPr>
          <w:rFonts w:asciiTheme="majorBidi" w:hAnsiTheme="majorBidi" w:cstheme="majorBidi"/>
          <w:rtl/>
        </w:rPr>
        <w:t xml:space="preserve"> في مجالات الحقوق المدنية وعدم التمييز والعدالة البيئية، وتوفير إجراءات واضحة لتقديم شكاوى الحقوق المدنية وعدم التمييز والتحقيق فيها وتسويتها بطريقة سريعة وعادلة.</w:t>
      </w:r>
    </w:p>
    <w:p w14:paraId="225EAA3D" w14:textId="77777777" w:rsidR="00F9103D" w:rsidRPr="000F0F2D" w:rsidRDefault="00F9103D" w:rsidP="00F9103D">
      <w:pPr>
        <w:pStyle w:val="ListParagraph"/>
        <w:numPr>
          <w:ilvl w:val="0"/>
          <w:numId w:val="1"/>
        </w:numPr>
        <w:autoSpaceDE w:val="0"/>
        <w:autoSpaceDN w:val="0"/>
        <w:bidi/>
        <w:adjustRightInd w:val="0"/>
        <w:rPr>
          <w:rFonts w:asciiTheme="majorBidi" w:hAnsiTheme="majorBidi" w:cstheme="majorBidi"/>
          <w:rtl/>
        </w:rPr>
      </w:pPr>
      <w:r w:rsidRPr="000F0F2D">
        <w:rPr>
          <w:rFonts w:asciiTheme="majorBidi" w:hAnsiTheme="majorBidi" w:cstheme="majorBidi"/>
          <w:rtl/>
        </w:rPr>
        <w:t xml:space="preserve"> ضمان امتثال </w:t>
      </w:r>
      <w:r w:rsidRPr="000F0F2D">
        <w:rPr>
          <w:rFonts w:asciiTheme="majorBidi" w:hAnsiTheme="majorBidi" w:cstheme="majorBidi"/>
        </w:rPr>
        <w:t>MassDEP</w:t>
      </w:r>
      <w:r w:rsidRPr="000F0F2D">
        <w:rPr>
          <w:rFonts w:asciiTheme="majorBidi" w:hAnsiTheme="majorBidi" w:cstheme="majorBidi"/>
          <w:rtl/>
        </w:rPr>
        <w:t xml:space="preserve"> لقوانين الحقوق المدنية وعدم التمييز (بما في ذلك امتثال متلقي تمويل </w:t>
      </w:r>
      <w:r w:rsidRPr="000F0F2D">
        <w:rPr>
          <w:rFonts w:asciiTheme="majorBidi" w:hAnsiTheme="majorBidi" w:cstheme="majorBidi"/>
        </w:rPr>
        <w:t>MassDEP</w:t>
      </w:r>
      <w:r w:rsidRPr="000F0F2D">
        <w:rPr>
          <w:rFonts w:asciiTheme="majorBidi" w:hAnsiTheme="majorBidi" w:cstheme="majorBidi"/>
          <w:rtl/>
        </w:rPr>
        <w:t xml:space="preserve"> والمتلقين الفرعيين والمقاولين والكيانات ذات الصلة) وتعيين المسؤوليات لضمان الامتثال.</w:t>
      </w:r>
    </w:p>
    <w:p w14:paraId="24B5AED8" w14:textId="03AF156E" w:rsidR="00F9103D" w:rsidRPr="000F0F2D" w:rsidRDefault="00F9103D" w:rsidP="00F9103D">
      <w:pPr>
        <w:pStyle w:val="ListParagraph"/>
        <w:numPr>
          <w:ilvl w:val="0"/>
          <w:numId w:val="1"/>
        </w:numPr>
        <w:autoSpaceDE w:val="0"/>
        <w:autoSpaceDN w:val="0"/>
        <w:bidi/>
        <w:adjustRightInd w:val="0"/>
        <w:rPr>
          <w:rFonts w:asciiTheme="majorBidi" w:hAnsiTheme="majorBidi" w:cstheme="majorBidi"/>
          <w:rtl/>
        </w:rPr>
      </w:pPr>
      <w:r w:rsidRPr="000F0F2D">
        <w:rPr>
          <w:rFonts w:asciiTheme="majorBidi" w:hAnsiTheme="majorBidi" w:cstheme="majorBidi"/>
          <w:rtl/>
        </w:rPr>
        <w:t xml:space="preserve">التأكد من أن جميع الأشخاص قادرون على الحصول على فوائد برامج، وخدمات، وأنشطة </w:t>
      </w:r>
      <w:r w:rsidRPr="000F0F2D">
        <w:rPr>
          <w:rFonts w:asciiTheme="majorBidi" w:hAnsiTheme="majorBidi" w:cstheme="majorBidi"/>
        </w:rPr>
        <w:t>MassDEP</w:t>
      </w:r>
      <w:r w:rsidRPr="000F0F2D">
        <w:rPr>
          <w:rFonts w:asciiTheme="majorBidi" w:hAnsiTheme="majorBidi" w:cstheme="majorBidi"/>
          <w:rtl/>
        </w:rPr>
        <w:t xml:space="preserve"> بما يتوافق مع مفاهيم المعاملة العادلة</w:t>
      </w:r>
      <w:r w:rsidR="000F0F2D" w:rsidRPr="000F0F2D">
        <w:rPr>
          <w:rFonts w:asciiTheme="majorBidi" w:hAnsiTheme="majorBidi" w:cstheme="majorBidi"/>
          <w:rtl/>
        </w:rPr>
        <w:t>،</w:t>
      </w:r>
      <w:r w:rsidRPr="000F0F2D">
        <w:rPr>
          <w:rFonts w:asciiTheme="majorBidi" w:hAnsiTheme="majorBidi" w:cstheme="majorBidi"/>
          <w:rtl/>
        </w:rPr>
        <w:t xml:space="preserve"> والحماية المتساوية</w:t>
      </w:r>
      <w:r w:rsidR="000F0F2D" w:rsidRPr="000F0F2D">
        <w:rPr>
          <w:rFonts w:asciiTheme="majorBidi" w:hAnsiTheme="majorBidi" w:cstheme="majorBidi"/>
          <w:rtl/>
        </w:rPr>
        <w:t>،</w:t>
      </w:r>
      <w:r w:rsidRPr="000F0F2D">
        <w:rPr>
          <w:rFonts w:asciiTheme="majorBidi" w:hAnsiTheme="majorBidi" w:cstheme="majorBidi"/>
          <w:rtl/>
        </w:rPr>
        <w:t xml:space="preserve"> وتقرير المصير</w:t>
      </w:r>
      <w:r w:rsidR="000F0F2D" w:rsidRPr="000F0F2D">
        <w:rPr>
          <w:rFonts w:asciiTheme="majorBidi" w:hAnsiTheme="majorBidi" w:cstheme="majorBidi"/>
          <w:rtl/>
        </w:rPr>
        <w:t>،</w:t>
      </w:r>
      <w:r w:rsidRPr="000F0F2D">
        <w:rPr>
          <w:rFonts w:asciiTheme="majorBidi" w:hAnsiTheme="majorBidi" w:cstheme="majorBidi"/>
          <w:rtl/>
        </w:rPr>
        <w:t xml:space="preserve"> والتوزيع العادل لفوائد</w:t>
      </w:r>
      <w:r w:rsidR="000F0F2D" w:rsidRPr="000F0F2D">
        <w:rPr>
          <w:rFonts w:asciiTheme="majorBidi" w:hAnsiTheme="majorBidi" w:cstheme="majorBidi"/>
          <w:rtl/>
        </w:rPr>
        <w:t>،</w:t>
      </w:r>
      <w:r w:rsidRPr="000F0F2D">
        <w:rPr>
          <w:rFonts w:asciiTheme="majorBidi" w:hAnsiTheme="majorBidi" w:cstheme="majorBidi"/>
          <w:rtl/>
        </w:rPr>
        <w:t xml:space="preserve"> وأعباء القرارات</w:t>
      </w:r>
      <w:r w:rsidR="000F0F2D" w:rsidRPr="000F0F2D">
        <w:rPr>
          <w:rFonts w:asciiTheme="majorBidi" w:hAnsiTheme="majorBidi" w:cstheme="majorBidi"/>
          <w:rtl/>
        </w:rPr>
        <w:t>،</w:t>
      </w:r>
      <w:r w:rsidRPr="000F0F2D">
        <w:rPr>
          <w:rFonts w:asciiTheme="majorBidi" w:hAnsiTheme="majorBidi" w:cstheme="majorBidi"/>
          <w:rtl/>
        </w:rPr>
        <w:t xml:space="preserve"> والإجراءات.</w:t>
      </w:r>
    </w:p>
    <w:p w14:paraId="69014F49" w14:textId="6ED5D65A" w:rsidR="00F9103D" w:rsidRPr="000F0F2D" w:rsidRDefault="00F9103D" w:rsidP="00F9103D">
      <w:pPr>
        <w:pStyle w:val="ListParagraph"/>
        <w:numPr>
          <w:ilvl w:val="0"/>
          <w:numId w:val="1"/>
        </w:numPr>
        <w:autoSpaceDE w:val="0"/>
        <w:autoSpaceDN w:val="0"/>
        <w:bidi/>
        <w:adjustRightInd w:val="0"/>
        <w:rPr>
          <w:rFonts w:asciiTheme="majorBidi" w:hAnsiTheme="majorBidi" w:cstheme="majorBidi"/>
          <w:rtl/>
        </w:rPr>
      </w:pPr>
      <w:r w:rsidRPr="000F0F2D">
        <w:rPr>
          <w:rFonts w:asciiTheme="majorBidi" w:hAnsiTheme="majorBidi" w:cstheme="majorBidi"/>
          <w:rtl/>
        </w:rPr>
        <w:t xml:space="preserve">لضمان حصول جميع الأشخاص، بما في ذلك الأفراد ذوي الكفاءة المحدودة في اللغة الإنجليزية </w:t>
      </w:r>
      <w:r w:rsidR="008D0A06" w:rsidRPr="000F0F2D">
        <w:rPr>
          <w:rFonts w:asciiTheme="majorBidi" w:hAnsiTheme="majorBidi" w:cstheme="majorBidi"/>
        </w:rPr>
        <w:t>(</w:t>
      </w:r>
      <w:r w:rsidRPr="000F0F2D">
        <w:rPr>
          <w:rFonts w:asciiTheme="majorBidi" w:hAnsiTheme="majorBidi" w:cstheme="majorBidi"/>
        </w:rPr>
        <w:t>LEP)</w:t>
      </w:r>
      <w:r w:rsidRPr="000F0F2D">
        <w:rPr>
          <w:rFonts w:asciiTheme="majorBidi" w:hAnsiTheme="majorBidi" w:cstheme="majorBidi"/>
          <w:rtl/>
        </w:rPr>
        <w:t>، والأفراد ذوي الإعاقة، على إمكانية الوصول الم</w:t>
      </w:r>
      <w:r w:rsidR="000F0F2D" w:rsidRPr="000F0F2D">
        <w:rPr>
          <w:rFonts w:asciiTheme="majorBidi" w:hAnsiTheme="majorBidi" w:cstheme="majorBidi"/>
          <w:rtl/>
        </w:rPr>
        <w:t>ُ</w:t>
      </w:r>
      <w:r w:rsidRPr="000F0F2D">
        <w:rPr>
          <w:rFonts w:asciiTheme="majorBidi" w:hAnsiTheme="majorBidi" w:cstheme="majorBidi"/>
          <w:rtl/>
        </w:rPr>
        <w:t xml:space="preserve">جدي إلى برامج وخدمات وأنشطة </w:t>
      </w:r>
      <w:r w:rsidRPr="000F0F2D">
        <w:rPr>
          <w:rFonts w:asciiTheme="majorBidi" w:hAnsiTheme="majorBidi" w:cstheme="majorBidi"/>
        </w:rPr>
        <w:t>MassDEP</w:t>
      </w:r>
      <w:r w:rsidRPr="000F0F2D">
        <w:rPr>
          <w:rFonts w:asciiTheme="majorBidi" w:hAnsiTheme="majorBidi" w:cstheme="majorBidi"/>
          <w:rtl/>
        </w:rPr>
        <w:t>.</w:t>
      </w:r>
    </w:p>
    <w:p w14:paraId="58763D2A" w14:textId="77777777" w:rsidR="00F9103D" w:rsidRPr="000F0F2D" w:rsidRDefault="00F9103D" w:rsidP="00F9103D">
      <w:pPr>
        <w:rPr>
          <w:rFonts w:asciiTheme="majorBidi" w:hAnsiTheme="majorBidi" w:cstheme="majorBidi"/>
          <w:sz w:val="24"/>
          <w:szCs w:val="24"/>
        </w:rPr>
      </w:pPr>
    </w:p>
    <w:p w14:paraId="4B156746" w14:textId="77777777" w:rsidR="00F9103D" w:rsidRPr="000F0F2D" w:rsidRDefault="00F9103D" w:rsidP="00DC2EF8">
      <w:pPr>
        <w:pStyle w:val="ListParagraph"/>
        <w:numPr>
          <w:ilvl w:val="0"/>
          <w:numId w:val="10"/>
        </w:numPr>
        <w:autoSpaceDE w:val="0"/>
        <w:autoSpaceDN w:val="0"/>
        <w:bidi/>
        <w:adjustRightInd w:val="0"/>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t>السلطة القانونية التي تتطلب الامتثال للباب 6 وعدم التمييز</w:t>
      </w:r>
    </w:p>
    <w:p w14:paraId="0F27BB4E" w14:textId="77777777" w:rsidR="00E76BC5" w:rsidRPr="000F0F2D" w:rsidRDefault="00E76BC5" w:rsidP="00E76BC5">
      <w:pPr>
        <w:pStyle w:val="ListParagraph"/>
        <w:autoSpaceDE w:val="0"/>
        <w:autoSpaceDN w:val="0"/>
        <w:adjustRightInd w:val="0"/>
        <w:rPr>
          <w:rFonts w:asciiTheme="majorBidi" w:hAnsiTheme="majorBidi" w:cstheme="majorBidi"/>
          <w:b/>
          <w:bCs/>
          <w:color w:val="5B9BD5" w:themeColor="accent1"/>
          <w:sz w:val="28"/>
          <w:szCs w:val="28"/>
        </w:rPr>
      </w:pPr>
    </w:p>
    <w:p w14:paraId="02494EC5" w14:textId="38D78E38" w:rsidR="00200732" w:rsidRPr="000F0F2D" w:rsidDel="00200732" w:rsidRDefault="00A532A1" w:rsidP="0009307A">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على المستوى الفيدرالي، يحظر الباب السادس من قانون الحقوق المدنية لعام 1964 (الباب السادس) واللوائح التي وضعتها الوكالات الفيدرالية بموجب سلطة الباب السادس التمييز على أساس العرق</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اللون</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الأصل القومي - بما في ذلك الكفاءة المحدودة في اللغة الإنجليزية، بالإضافة إلى التخويف والانتقام. تحظر القوانين الفيدرالية الأخرى المدرجة في الملحق 1 التمييز على أساس الإعاقة، أو الجنس، أو العمر (يُشار إليها إجمالاً بـلفظ "وسائل الحماية الفيدرالية")، فضلاً عن التخويف والانتقام، في برامج أو أنشطة الولاية التي تتلقى مساعدة مالية فيدرالية.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هي وكالة حكومية تتلقى أموالًا فيدرالية، وبالتالي يتعين عليها الالتزام بالباب السادس وقوانين عدم التمييز الفيدرالية الأخرى ولوائح وكالة حماية البيئة الأمريكية (</w:t>
      </w:r>
      <w:r w:rsidRPr="000F0F2D">
        <w:rPr>
          <w:rFonts w:asciiTheme="majorBidi" w:hAnsiTheme="majorBidi" w:cstheme="majorBidi"/>
          <w:sz w:val="24"/>
          <w:szCs w:val="24"/>
        </w:rPr>
        <w:t>EPA</w:t>
      </w:r>
      <w:r w:rsidRPr="000F0F2D">
        <w:rPr>
          <w:rFonts w:asciiTheme="majorBidi" w:hAnsiTheme="majorBidi" w:cstheme="majorBidi"/>
          <w:sz w:val="24"/>
          <w:szCs w:val="24"/>
          <w:rtl/>
        </w:rPr>
        <w:t>).</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لا تحظر لوائح وكالة حماية البيئة (</w:t>
      </w:r>
      <w:r w:rsidRPr="000F0F2D">
        <w:rPr>
          <w:rFonts w:asciiTheme="majorBidi" w:hAnsiTheme="majorBidi" w:cstheme="majorBidi"/>
          <w:sz w:val="24"/>
          <w:szCs w:val="24"/>
        </w:rPr>
        <w:t>EPA</w:t>
      </w:r>
      <w:r w:rsidRPr="000F0F2D">
        <w:rPr>
          <w:rFonts w:asciiTheme="majorBidi" w:hAnsiTheme="majorBidi" w:cstheme="majorBidi"/>
          <w:sz w:val="24"/>
          <w:szCs w:val="24"/>
          <w:rtl/>
        </w:rPr>
        <w:t xml:space="preserve">) التمييز المتعمد فحسب، بل تحظر على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تنفيذ أي قاعدة أو سياسة أو برنامج يؤدي إلى تأثير متباين أو تمييزي، على الرغم من أن القاعدة أو السياسة أو البرنامج تبدو عادلة ومحايدة في ظاهرها.</w:t>
      </w:r>
    </w:p>
    <w:p w14:paraId="515F8E38" w14:textId="107B2054" w:rsidR="00F43CC1" w:rsidRPr="000F0F2D" w:rsidRDefault="7CB4C992" w:rsidP="003C7C11">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 xml:space="preserve">بموجب لوائح وكالة حماية البيئة </w:t>
      </w:r>
      <w:r w:rsidR="000F0F2D" w:rsidRPr="000F0F2D">
        <w:rPr>
          <w:rFonts w:asciiTheme="majorBidi" w:hAnsiTheme="majorBidi" w:cstheme="majorBidi"/>
          <w:sz w:val="24"/>
          <w:szCs w:val="24"/>
          <w:rtl/>
        </w:rPr>
        <w:t>(</w:t>
      </w:r>
      <w:r w:rsidR="000F0F2D" w:rsidRPr="000F0F2D">
        <w:rPr>
          <w:rFonts w:asciiTheme="majorBidi" w:hAnsiTheme="majorBidi" w:cstheme="majorBidi"/>
          <w:sz w:val="24"/>
          <w:szCs w:val="24"/>
        </w:rPr>
        <w:t>EPA</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يمكن للجمهور تقديم شكاوى تزعم التمييز العمدي، بما في ذلك ادعاءات التخويف أو الانتقام، و/أو التأثير غير المتناسب لإجراءات وكالة متلقية تمويل من وكالة حماية البيئة كتابةً إلى مكتب امتثال الحقوق المدنية الخارجي (</w:t>
      </w:r>
      <w:r w:rsidRPr="000F0F2D">
        <w:rPr>
          <w:rFonts w:asciiTheme="majorBidi" w:hAnsiTheme="majorBidi" w:cstheme="majorBidi"/>
          <w:sz w:val="24"/>
          <w:szCs w:val="24"/>
        </w:rPr>
        <w:t>ECRCO</w:t>
      </w:r>
      <w:r w:rsidRPr="000F0F2D">
        <w:rPr>
          <w:rFonts w:asciiTheme="majorBidi" w:hAnsiTheme="majorBidi" w:cstheme="majorBidi"/>
          <w:sz w:val="24"/>
          <w:szCs w:val="24"/>
          <w:rtl/>
        </w:rPr>
        <w:t>) التابع لوكالة حماية البيئة.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تتطلب لوائح الباب السادس الخاصة بوكالة حماية البيئة (</w:t>
      </w:r>
      <w:r w:rsidRPr="000F0F2D">
        <w:rPr>
          <w:rFonts w:asciiTheme="majorBidi" w:hAnsiTheme="majorBidi" w:cstheme="majorBidi"/>
          <w:sz w:val="24"/>
          <w:szCs w:val="24"/>
        </w:rPr>
        <w:t>EPA</w:t>
      </w:r>
      <w:r w:rsidRPr="000F0F2D">
        <w:rPr>
          <w:rFonts w:asciiTheme="majorBidi" w:hAnsiTheme="majorBidi" w:cstheme="majorBidi"/>
          <w:sz w:val="24"/>
          <w:szCs w:val="24"/>
          <w:rtl/>
        </w:rPr>
        <w:t xml:space="preserve">) أيضًا من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اعتماد إجراء التظلم الذي يمنح سكان ولاية ماساتشوستس خيار الاستماع إلى شكاواهم على مستوى الولاية، مما يضمن حلًا سريعًا وعادلاً للشكاوى التي تزعم انتهاك الباب السادس.</w:t>
      </w:r>
      <w:r w:rsidR="0066667B" w:rsidRPr="000F0F2D">
        <w:rPr>
          <w:rFonts w:asciiTheme="majorBidi" w:hAnsiTheme="majorBidi" w:cstheme="majorBidi"/>
          <w:sz w:val="24"/>
          <w:szCs w:val="24"/>
          <w:vertAlign w:val="superscript"/>
        </w:rPr>
        <w:footnoteReference w:id="2"/>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خطة الحقوق المدنية وعدم التمييز هذه مصحوبة بإجراءات التظلم المتعلقة بالحقوق المدنية وعدم التمييز (الملحق 5) ونموذج التظلم (الملحق 6) الذي يحدد كيفية تقديم الشكوى ومعالجتها إلى مكتب العدالة البيئية التابع لـ </w:t>
      </w:r>
      <w:r w:rsidRPr="000F0F2D">
        <w:rPr>
          <w:rFonts w:asciiTheme="majorBidi" w:hAnsiTheme="majorBidi" w:cstheme="majorBidi"/>
          <w:sz w:val="24"/>
          <w:szCs w:val="24"/>
        </w:rPr>
        <w:t>MassDEP</w:t>
      </w:r>
      <w:r w:rsidRPr="000F0F2D">
        <w:rPr>
          <w:rFonts w:asciiTheme="majorBidi" w:hAnsiTheme="majorBidi" w:cstheme="majorBidi"/>
          <w:sz w:val="24"/>
          <w:szCs w:val="24"/>
          <w:rtl/>
        </w:rPr>
        <w:t>. سيتم عقد جلسات التظلم من خلال مكتب الاستئناف وتسوية المنازعات (</w:t>
      </w:r>
      <w:r w:rsidRPr="000F0F2D">
        <w:rPr>
          <w:rFonts w:asciiTheme="majorBidi" w:hAnsiTheme="majorBidi" w:cstheme="majorBidi"/>
          <w:sz w:val="24"/>
          <w:szCs w:val="24"/>
        </w:rPr>
        <w:t>Office of Appeals and Dispute Resolution</w:t>
      </w:r>
      <w:r w:rsidRPr="000F0F2D">
        <w:rPr>
          <w:rFonts w:asciiTheme="majorBidi" w:hAnsiTheme="majorBidi" w:cstheme="majorBidi"/>
          <w:sz w:val="24"/>
          <w:szCs w:val="24"/>
          <w:rtl/>
        </w:rPr>
        <w:t>).</w:t>
      </w:r>
    </w:p>
    <w:p w14:paraId="59DFCC17" w14:textId="4BFE5617" w:rsidR="005A5DC0" w:rsidRPr="000F0F2D" w:rsidRDefault="4562A74F" w:rsidP="003C7C11">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lastRenderedPageBreak/>
        <w:t>إلى جانب الحماية الفيدرالية ضد عدم التمييز، يوفر قانون الولاية ضمانات إضافية.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المادة 106 من دستور ماساتشوستس تنص على أنه "...لا يجوز إنكار المساواة أمام </w:t>
      </w:r>
      <w:r w:rsidR="007708B8" w:rsidRPr="000F0F2D">
        <w:rPr>
          <w:rFonts w:asciiTheme="majorBidi" w:hAnsiTheme="majorBidi" w:cstheme="majorBidi"/>
          <w:sz w:val="24"/>
          <w:szCs w:val="24"/>
          <w:rtl/>
        </w:rPr>
        <w:t>القانون،</w:t>
      </w:r>
      <w:r w:rsidRPr="000F0F2D">
        <w:rPr>
          <w:rFonts w:asciiTheme="majorBidi" w:hAnsiTheme="majorBidi" w:cstheme="majorBidi"/>
          <w:sz w:val="24"/>
          <w:szCs w:val="24"/>
          <w:rtl/>
        </w:rPr>
        <w:t xml:space="preserve"> أو تقييدها بسبب الجنس، أو العرق، أو اللون، أو </w:t>
      </w:r>
      <w:r w:rsidR="007708B8" w:rsidRPr="000F0F2D">
        <w:rPr>
          <w:rFonts w:asciiTheme="majorBidi" w:hAnsiTheme="majorBidi" w:cstheme="majorBidi"/>
          <w:sz w:val="24"/>
          <w:szCs w:val="24"/>
          <w:rtl/>
        </w:rPr>
        <w:t>المعتقد،</w:t>
      </w:r>
      <w:r w:rsidRPr="000F0F2D">
        <w:rPr>
          <w:rFonts w:asciiTheme="majorBidi" w:hAnsiTheme="majorBidi" w:cstheme="majorBidi"/>
          <w:sz w:val="24"/>
          <w:szCs w:val="24"/>
          <w:rtl/>
        </w:rPr>
        <w:t xml:space="preserve"> أو الأصل القومي."</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تحظر قوانين ولاية ماساتشوستس، ولوائحها، وأوامرها التنفيذية، وسياساتها التمييز على أساس العرق، أو اللون، أو العمر، أو الجنس، أو العرق، أو الدخل، أو التوجه الجنسي، أو الهوية الجنسية، أو الدين أو العقيدة، أو النسب، أو الأصل القومي، أو الإعاقة، أو حالة المحاربين القدامى (إجمالاً، "حماية الولاية") في جميع البرامج، والأنشطة، والخدمات المقدمة، أو المنفذة، أو المرخصة، أو المستأجرة، أو الممولة، أو المنظمة، أو التعاقد عليها من قبل الولاية.</w:t>
      </w:r>
      <w:r w:rsidR="00900243" w:rsidRPr="000F0F2D">
        <w:rPr>
          <w:rStyle w:val="FootnoteReference"/>
          <w:rFonts w:asciiTheme="majorBidi" w:hAnsiTheme="majorBidi" w:cstheme="majorBidi"/>
          <w:sz w:val="24"/>
          <w:szCs w:val="24"/>
        </w:rPr>
        <w:footnoteReference w:id="3"/>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مثل الشكاوى التي تزعم حدوث انتهاكات للحماية الفيدرالية، يمكن تقديم الشكاوى المتعلقة بانتهاكات تدابير الحماية الحكومية الخاصة بهذه الخطة كتابيًا إلى مكتب العدالة البيئية التابع لـ </w:t>
      </w:r>
      <w:r w:rsidRPr="000F0F2D">
        <w:rPr>
          <w:rFonts w:asciiTheme="majorBidi" w:hAnsiTheme="majorBidi" w:cstheme="majorBidi"/>
          <w:sz w:val="24"/>
          <w:szCs w:val="24"/>
        </w:rPr>
        <w:t>MassDEP</w:t>
      </w:r>
      <w:r w:rsidRPr="000F0F2D">
        <w:rPr>
          <w:rFonts w:asciiTheme="majorBidi" w:hAnsiTheme="majorBidi" w:cstheme="majorBidi"/>
          <w:sz w:val="24"/>
          <w:szCs w:val="24"/>
          <w:rtl/>
        </w:rPr>
        <w:t>.</w:t>
      </w:r>
    </w:p>
    <w:p w14:paraId="79A585B7" w14:textId="77777777" w:rsidR="00F9103D" w:rsidRPr="000F0F2D" w:rsidRDefault="00AB5AED" w:rsidP="003C7C11">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يمكن الاطلاع على قائمة بالسلطات القانونية الفيدرالية وحكومات الولايات الداعمة في الملحق 1.</w:t>
      </w:r>
    </w:p>
    <w:p w14:paraId="5E07A4E1" w14:textId="77777777" w:rsidR="00B30373" w:rsidRPr="000F0F2D" w:rsidRDefault="00B30373" w:rsidP="003C7C11">
      <w:pPr>
        <w:autoSpaceDE w:val="0"/>
        <w:autoSpaceDN w:val="0"/>
        <w:adjustRightInd w:val="0"/>
        <w:ind w:left="360"/>
        <w:rPr>
          <w:rFonts w:asciiTheme="majorBidi" w:hAnsiTheme="majorBidi" w:cstheme="majorBidi"/>
          <w:sz w:val="24"/>
          <w:szCs w:val="24"/>
        </w:rPr>
      </w:pPr>
    </w:p>
    <w:p w14:paraId="664D3F0D" w14:textId="77777777" w:rsidR="00532FAB" w:rsidRPr="000F0F2D" w:rsidRDefault="00532FAB" w:rsidP="00DC2EF8">
      <w:pPr>
        <w:pStyle w:val="ListParagraph"/>
        <w:numPr>
          <w:ilvl w:val="0"/>
          <w:numId w:val="10"/>
        </w:numPr>
        <w:bidi/>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t>مبادئ العدالة البيئية</w:t>
      </w:r>
    </w:p>
    <w:p w14:paraId="3C78C478" w14:textId="77777777" w:rsidR="00D423AB" w:rsidRPr="000F0F2D" w:rsidRDefault="00D423AB" w:rsidP="00B7425F">
      <w:pPr>
        <w:ind w:left="360"/>
        <w:rPr>
          <w:rFonts w:asciiTheme="majorBidi" w:hAnsiTheme="majorBidi" w:cstheme="majorBidi"/>
          <w:bCs/>
          <w:sz w:val="24"/>
          <w:szCs w:val="24"/>
        </w:rPr>
      </w:pPr>
    </w:p>
    <w:p w14:paraId="17C842D9" w14:textId="784BD13E" w:rsidR="007708B8" w:rsidRPr="000F0F2D" w:rsidRDefault="007708B8" w:rsidP="007708B8">
      <w:pPr>
        <w:bidi/>
        <w:ind w:left="360"/>
        <w:rPr>
          <w:rFonts w:asciiTheme="majorBidi" w:hAnsiTheme="majorBidi" w:cstheme="majorBidi"/>
          <w:b/>
          <w:sz w:val="24"/>
          <w:szCs w:val="24"/>
          <w:rtl/>
        </w:rPr>
      </w:pPr>
      <w:r w:rsidRPr="000F0F2D">
        <w:rPr>
          <w:rFonts w:asciiTheme="majorBidi" w:hAnsiTheme="majorBidi" w:cstheme="majorBidi"/>
          <w:b/>
          <w:sz w:val="24"/>
          <w:szCs w:val="24"/>
          <w:rtl/>
        </w:rPr>
        <w:t>تعتمد العدالة البيئية</w:t>
      </w:r>
      <w:r w:rsidRPr="000F0F2D">
        <w:rPr>
          <w:rFonts w:asciiTheme="majorBidi" w:hAnsiTheme="majorBidi" w:cstheme="majorBidi"/>
          <w:bCs/>
          <w:sz w:val="24"/>
          <w:szCs w:val="24"/>
        </w:rPr>
        <w:t xml:space="preserve"> (EJ)</w:t>
      </w:r>
      <w:r w:rsidRPr="000F0F2D">
        <w:rPr>
          <w:rFonts w:asciiTheme="majorBidi" w:hAnsiTheme="majorBidi" w:cstheme="majorBidi"/>
          <w:b/>
          <w:sz w:val="24"/>
          <w:szCs w:val="24"/>
        </w:rPr>
        <w:t xml:space="preserve"> </w:t>
      </w:r>
      <w:r w:rsidRPr="000F0F2D">
        <w:rPr>
          <w:rFonts w:asciiTheme="majorBidi" w:hAnsiTheme="majorBidi" w:cstheme="majorBidi"/>
          <w:b/>
          <w:sz w:val="24"/>
          <w:szCs w:val="24"/>
          <w:rtl/>
        </w:rPr>
        <w:t>على فكرة المعاملة العادلة والحماية المتساوية، مما يعني التوزيع العادل لفوائد وأعباء القرارات والإجراءات.</w:t>
      </w:r>
      <w:r w:rsidR="008D0A06" w:rsidRPr="000F0F2D">
        <w:rPr>
          <w:rFonts w:asciiTheme="majorBidi" w:hAnsiTheme="majorBidi" w:cstheme="majorBidi"/>
          <w:b/>
          <w:sz w:val="24"/>
          <w:szCs w:val="24"/>
          <w:rtl/>
        </w:rPr>
        <w:t xml:space="preserve"> </w:t>
      </w:r>
      <w:r w:rsidRPr="000F0F2D">
        <w:rPr>
          <w:rFonts w:asciiTheme="majorBidi" w:hAnsiTheme="majorBidi" w:cstheme="majorBidi"/>
          <w:b/>
          <w:sz w:val="24"/>
          <w:szCs w:val="24"/>
          <w:rtl/>
        </w:rPr>
        <w:t>ولا ينبغي لأي مجموعة من الناس أن تتحمل حصة غير متناسبة من العواقب البيئية السلبية الناجمة عن تنفيذ السياسات والبرامج الحكومية</w:t>
      </w:r>
      <w:r w:rsidRPr="000F0F2D">
        <w:rPr>
          <w:rFonts w:asciiTheme="majorBidi" w:hAnsiTheme="majorBidi" w:cstheme="majorBidi"/>
          <w:b/>
          <w:sz w:val="24"/>
          <w:szCs w:val="24"/>
        </w:rPr>
        <w:t>.</w:t>
      </w:r>
    </w:p>
    <w:p w14:paraId="670D0773" w14:textId="5EDB8C15" w:rsidR="008D0A06" w:rsidRPr="000F0F2D" w:rsidRDefault="007708B8" w:rsidP="007708B8">
      <w:pPr>
        <w:bidi/>
        <w:ind w:left="360"/>
        <w:rPr>
          <w:rFonts w:asciiTheme="majorBidi" w:hAnsiTheme="majorBidi" w:cstheme="majorBidi"/>
          <w:b/>
          <w:sz w:val="24"/>
          <w:szCs w:val="24"/>
          <w:rtl/>
        </w:rPr>
      </w:pPr>
      <w:r w:rsidRPr="000F0F2D">
        <w:rPr>
          <w:rFonts w:asciiTheme="majorBidi" w:hAnsiTheme="majorBidi" w:cstheme="majorBidi"/>
          <w:b/>
          <w:sz w:val="24"/>
          <w:szCs w:val="24"/>
          <w:rtl/>
        </w:rPr>
        <w:t>يجب أن تتاح لجميع أصحاب المصلحة فرصة المشاركة الفعالة في جميع القرارات التي قد تؤثر على حياتهم المباشرة.</w:t>
      </w:r>
      <w:r w:rsidR="008D0A06" w:rsidRPr="000F0F2D">
        <w:rPr>
          <w:rFonts w:asciiTheme="majorBidi" w:hAnsiTheme="majorBidi" w:cstheme="majorBidi"/>
          <w:b/>
          <w:sz w:val="24"/>
          <w:szCs w:val="24"/>
          <w:rtl/>
        </w:rPr>
        <w:t xml:space="preserve"> </w:t>
      </w:r>
      <w:r w:rsidRPr="000F0F2D">
        <w:rPr>
          <w:rFonts w:asciiTheme="majorBidi" w:hAnsiTheme="majorBidi" w:cstheme="majorBidi"/>
          <w:b/>
          <w:sz w:val="24"/>
          <w:szCs w:val="24"/>
          <w:rtl/>
        </w:rPr>
        <w:t>وفي سياق عمل الوكالة، تسعى</w:t>
      </w:r>
      <w:r w:rsidRPr="000F0F2D">
        <w:rPr>
          <w:rFonts w:asciiTheme="majorBidi" w:hAnsiTheme="majorBidi" w:cstheme="majorBidi"/>
          <w:b/>
          <w:sz w:val="24"/>
          <w:szCs w:val="24"/>
        </w:rPr>
        <w:t xml:space="preserve"> </w:t>
      </w:r>
      <w:r w:rsidRPr="000F0F2D">
        <w:rPr>
          <w:rFonts w:asciiTheme="majorBidi" w:hAnsiTheme="majorBidi" w:cstheme="majorBidi"/>
          <w:bCs/>
          <w:sz w:val="24"/>
          <w:szCs w:val="24"/>
        </w:rPr>
        <w:t>MassDEP</w:t>
      </w:r>
      <w:r w:rsidRPr="000F0F2D">
        <w:rPr>
          <w:rFonts w:asciiTheme="majorBidi" w:hAnsiTheme="majorBidi" w:cstheme="majorBidi"/>
          <w:b/>
          <w:sz w:val="24"/>
          <w:szCs w:val="24"/>
        </w:rPr>
        <w:t xml:space="preserve"> </w:t>
      </w:r>
      <w:r w:rsidRPr="000F0F2D">
        <w:rPr>
          <w:rFonts w:asciiTheme="majorBidi" w:hAnsiTheme="majorBidi" w:cstheme="majorBidi"/>
          <w:b/>
          <w:sz w:val="24"/>
          <w:szCs w:val="24"/>
          <w:rtl/>
        </w:rPr>
        <w:t>جاهدة لتوفير أكثر من الحد الأدنى من فرص الإشعار والتعليق، خاصة عندما توجد عوائق أمام المشاركة.</w:t>
      </w:r>
      <w:r w:rsidR="008D0A06" w:rsidRPr="000F0F2D">
        <w:rPr>
          <w:rFonts w:asciiTheme="majorBidi" w:hAnsiTheme="majorBidi" w:cstheme="majorBidi"/>
          <w:b/>
          <w:sz w:val="24"/>
          <w:szCs w:val="24"/>
          <w:rtl/>
        </w:rPr>
        <w:t xml:space="preserve"> </w:t>
      </w:r>
      <w:r w:rsidRPr="000F0F2D">
        <w:rPr>
          <w:rFonts w:asciiTheme="majorBidi" w:hAnsiTheme="majorBidi" w:cstheme="majorBidi"/>
          <w:b/>
          <w:sz w:val="24"/>
          <w:szCs w:val="24"/>
          <w:rtl/>
        </w:rPr>
        <w:t>لضمان المعاملة العادلة والمشاركة في صنع القرار، يجب تحديد المجتمعات التي يحتمل أن تتأثر بإجراءات الوكالة ويجب أن تعمل</w:t>
      </w:r>
      <w:r w:rsidRPr="000F0F2D">
        <w:rPr>
          <w:rFonts w:asciiTheme="majorBidi" w:hAnsiTheme="majorBidi" w:cstheme="majorBidi"/>
          <w:b/>
          <w:sz w:val="24"/>
          <w:szCs w:val="24"/>
        </w:rPr>
        <w:t xml:space="preserve"> </w:t>
      </w:r>
      <w:r w:rsidRPr="000F0F2D">
        <w:rPr>
          <w:rFonts w:asciiTheme="majorBidi" w:hAnsiTheme="majorBidi" w:cstheme="majorBidi"/>
          <w:bCs/>
          <w:sz w:val="24"/>
          <w:szCs w:val="24"/>
        </w:rPr>
        <w:t>MassDEP</w:t>
      </w:r>
      <w:r w:rsidRPr="000F0F2D">
        <w:rPr>
          <w:rFonts w:asciiTheme="majorBidi" w:hAnsiTheme="majorBidi" w:cstheme="majorBidi"/>
          <w:b/>
          <w:sz w:val="24"/>
          <w:szCs w:val="24"/>
        </w:rPr>
        <w:t xml:space="preserve"> </w:t>
      </w:r>
      <w:r w:rsidRPr="000F0F2D">
        <w:rPr>
          <w:rFonts w:asciiTheme="majorBidi" w:hAnsiTheme="majorBidi" w:cstheme="majorBidi"/>
          <w:b/>
          <w:sz w:val="24"/>
          <w:szCs w:val="24"/>
          <w:rtl/>
        </w:rPr>
        <w:t>على بناء القدرات وفرص المشاركة حول القضايا ذات الصلة حتى يكون الوصول جوهريًا وحقيقيًا</w:t>
      </w:r>
      <w:r w:rsidRPr="000F0F2D">
        <w:rPr>
          <w:rFonts w:asciiTheme="majorBidi" w:hAnsiTheme="majorBidi" w:cstheme="majorBidi"/>
          <w:b/>
          <w:sz w:val="24"/>
          <w:szCs w:val="24"/>
        </w:rPr>
        <w:t>.</w:t>
      </w:r>
    </w:p>
    <w:p w14:paraId="61024B20" w14:textId="6481EA79" w:rsidR="007708B8" w:rsidRPr="000F0F2D" w:rsidRDefault="007708B8" w:rsidP="007708B8">
      <w:pPr>
        <w:bidi/>
        <w:ind w:left="360"/>
        <w:rPr>
          <w:rFonts w:asciiTheme="majorBidi" w:hAnsiTheme="majorBidi" w:cstheme="majorBidi"/>
          <w:b/>
          <w:sz w:val="24"/>
          <w:szCs w:val="24"/>
          <w:rtl/>
        </w:rPr>
      </w:pPr>
      <w:r w:rsidRPr="000F0F2D">
        <w:rPr>
          <w:rFonts w:asciiTheme="majorBidi" w:hAnsiTheme="majorBidi" w:cstheme="majorBidi"/>
          <w:b/>
          <w:sz w:val="24"/>
          <w:szCs w:val="24"/>
          <w:rtl/>
        </w:rPr>
        <w:t xml:space="preserve">تطبق </w:t>
      </w:r>
      <w:r w:rsidRPr="000F0F2D">
        <w:rPr>
          <w:rFonts w:asciiTheme="majorBidi" w:hAnsiTheme="majorBidi" w:cstheme="majorBidi"/>
          <w:bCs/>
          <w:sz w:val="24"/>
          <w:szCs w:val="24"/>
        </w:rPr>
        <w:t>MassDEP</w:t>
      </w:r>
      <w:r w:rsidRPr="000F0F2D">
        <w:rPr>
          <w:rFonts w:asciiTheme="majorBidi" w:hAnsiTheme="majorBidi" w:cstheme="majorBidi"/>
          <w:b/>
          <w:sz w:val="24"/>
          <w:szCs w:val="24"/>
          <w:rtl/>
        </w:rPr>
        <w:t xml:space="preserve"> مبادئ العدالة البيئية </w:t>
      </w:r>
      <w:r w:rsidRPr="000F0F2D">
        <w:rPr>
          <w:rFonts w:asciiTheme="majorBidi" w:hAnsiTheme="majorBidi" w:cstheme="majorBidi"/>
          <w:bCs/>
          <w:sz w:val="24"/>
          <w:szCs w:val="24"/>
          <w:rtl/>
        </w:rPr>
        <w:t>(</w:t>
      </w:r>
      <w:r w:rsidRPr="000F0F2D">
        <w:rPr>
          <w:rFonts w:asciiTheme="majorBidi" w:hAnsiTheme="majorBidi" w:cstheme="majorBidi"/>
          <w:bCs/>
          <w:sz w:val="24"/>
          <w:szCs w:val="24"/>
        </w:rPr>
        <w:t>EJ</w:t>
      </w:r>
      <w:r w:rsidRPr="000F0F2D">
        <w:rPr>
          <w:rFonts w:asciiTheme="majorBidi" w:hAnsiTheme="majorBidi" w:cstheme="majorBidi"/>
          <w:bCs/>
          <w:sz w:val="24"/>
          <w:szCs w:val="24"/>
          <w:rtl/>
        </w:rPr>
        <w:t>)</w:t>
      </w:r>
      <w:r w:rsidRPr="000F0F2D">
        <w:rPr>
          <w:rFonts w:asciiTheme="majorBidi" w:hAnsiTheme="majorBidi" w:cstheme="majorBidi"/>
          <w:b/>
          <w:sz w:val="24"/>
          <w:szCs w:val="24"/>
          <w:rtl/>
        </w:rPr>
        <w:t xml:space="preserve"> وفقًا لسياسة العدالة البيئية لعام 2021 الصادرة عن المكتب التنفيذي لشؤون الطاقة والبيئة. في بعض الحالات، يتضمن تنفيذ مبادئ العدالة البيئية </w:t>
      </w:r>
      <w:r w:rsidRPr="000F0F2D">
        <w:rPr>
          <w:rFonts w:asciiTheme="majorBidi" w:hAnsiTheme="majorBidi" w:cstheme="majorBidi"/>
          <w:bCs/>
          <w:sz w:val="24"/>
          <w:szCs w:val="24"/>
          <w:rtl/>
        </w:rPr>
        <w:t>(</w:t>
      </w:r>
      <w:r w:rsidRPr="000F0F2D">
        <w:rPr>
          <w:rFonts w:asciiTheme="majorBidi" w:hAnsiTheme="majorBidi" w:cstheme="majorBidi"/>
          <w:bCs/>
          <w:sz w:val="24"/>
          <w:szCs w:val="24"/>
        </w:rPr>
        <w:t>EJ</w:t>
      </w:r>
      <w:r w:rsidRPr="000F0F2D">
        <w:rPr>
          <w:rFonts w:asciiTheme="majorBidi" w:hAnsiTheme="majorBidi" w:cstheme="majorBidi"/>
          <w:bCs/>
          <w:sz w:val="24"/>
          <w:szCs w:val="24"/>
          <w:rtl/>
        </w:rPr>
        <w:t>)</w:t>
      </w:r>
      <w:r w:rsidRPr="000F0F2D">
        <w:rPr>
          <w:rFonts w:asciiTheme="majorBidi" w:hAnsiTheme="majorBidi" w:cstheme="majorBidi"/>
          <w:b/>
          <w:sz w:val="24"/>
          <w:szCs w:val="24"/>
          <w:rtl/>
        </w:rPr>
        <w:t xml:space="preserve"> أيضًا أو قد تؤثر على الفئات المحمية بموجب قوانين عدم التمييز الفيدرالية وقوانين الولاية.</w:t>
      </w:r>
      <w:r w:rsidR="008D0A06" w:rsidRPr="000F0F2D">
        <w:rPr>
          <w:rFonts w:asciiTheme="majorBidi" w:hAnsiTheme="majorBidi" w:cstheme="majorBidi"/>
          <w:b/>
          <w:sz w:val="24"/>
          <w:szCs w:val="24"/>
          <w:rtl/>
        </w:rPr>
        <w:t xml:space="preserve"> </w:t>
      </w:r>
      <w:r w:rsidRPr="000F0F2D">
        <w:rPr>
          <w:rFonts w:asciiTheme="majorBidi" w:hAnsiTheme="majorBidi" w:cstheme="majorBidi"/>
          <w:b/>
          <w:sz w:val="24"/>
          <w:szCs w:val="24"/>
          <w:rtl/>
        </w:rPr>
        <w:t xml:space="preserve">مجتمعات العدالة البيئية هي مجموعات سكانية يتم تحديدها على أساس الأقلية أو الكفاءة المحدودة في اللغة الإنجليزية أو حالة الدخل المنخفض. تقوم </w:t>
      </w:r>
      <w:r w:rsidRPr="000F0F2D">
        <w:rPr>
          <w:rFonts w:asciiTheme="majorBidi" w:hAnsiTheme="majorBidi" w:cstheme="majorBidi"/>
          <w:bCs/>
          <w:sz w:val="24"/>
          <w:szCs w:val="24"/>
        </w:rPr>
        <w:t>MassDEP</w:t>
      </w:r>
      <w:r w:rsidRPr="000F0F2D">
        <w:rPr>
          <w:rFonts w:asciiTheme="majorBidi" w:hAnsiTheme="majorBidi" w:cstheme="majorBidi"/>
          <w:b/>
          <w:sz w:val="24"/>
          <w:szCs w:val="24"/>
          <w:rtl/>
        </w:rPr>
        <w:t xml:space="preserve"> بتنفيذ سياسة العدالة البيئية </w:t>
      </w:r>
      <w:r w:rsidRPr="000F0F2D">
        <w:rPr>
          <w:rFonts w:asciiTheme="majorBidi" w:hAnsiTheme="majorBidi" w:cstheme="majorBidi"/>
          <w:bCs/>
          <w:sz w:val="24"/>
          <w:szCs w:val="24"/>
          <w:rtl/>
        </w:rPr>
        <w:t>(</w:t>
      </w:r>
      <w:r w:rsidRPr="000F0F2D">
        <w:rPr>
          <w:rFonts w:asciiTheme="majorBidi" w:hAnsiTheme="majorBidi" w:cstheme="majorBidi"/>
          <w:bCs/>
          <w:sz w:val="24"/>
          <w:szCs w:val="24"/>
        </w:rPr>
        <w:t>EJ</w:t>
      </w:r>
      <w:r w:rsidRPr="000F0F2D">
        <w:rPr>
          <w:rFonts w:asciiTheme="majorBidi" w:hAnsiTheme="majorBidi" w:cstheme="majorBidi"/>
          <w:bCs/>
          <w:sz w:val="24"/>
          <w:szCs w:val="24"/>
          <w:rtl/>
        </w:rPr>
        <w:t>)</w:t>
      </w:r>
      <w:r w:rsidRPr="000F0F2D">
        <w:rPr>
          <w:rFonts w:asciiTheme="majorBidi" w:hAnsiTheme="majorBidi" w:cstheme="majorBidi"/>
          <w:b/>
          <w:sz w:val="24"/>
          <w:szCs w:val="24"/>
          <w:rtl/>
        </w:rPr>
        <w:t xml:space="preserve"> وفقًا لاستراتيجية العدالة البيئية </w:t>
      </w:r>
      <w:r w:rsidRPr="000F0F2D">
        <w:rPr>
          <w:rFonts w:asciiTheme="majorBidi" w:hAnsiTheme="majorBidi" w:cstheme="majorBidi"/>
          <w:bCs/>
          <w:sz w:val="24"/>
          <w:szCs w:val="24"/>
          <w:rtl/>
        </w:rPr>
        <w:t>(</w:t>
      </w:r>
      <w:r w:rsidRPr="000F0F2D">
        <w:rPr>
          <w:rFonts w:asciiTheme="majorBidi" w:hAnsiTheme="majorBidi" w:cstheme="majorBidi"/>
          <w:bCs/>
          <w:sz w:val="24"/>
          <w:szCs w:val="24"/>
        </w:rPr>
        <w:t>EJ</w:t>
      </w:r>
      <w:r w:rsidRPr="000F0F2D">
        <w:rPr>
          <w:rFonts w:asciiTheme="majorBidi" w:hAnsiTheme="majorBidi" w:cstheme="majorBidi"/>
          <w:bCs/>
          <w:sz w:val="24"/>
          <w:szCs w:val="24"/>
          <w:rtl/>
        </w:rPr>
        <w:t>)</w:t>
      </w:r>
      <w:r w:rsidRPr="000F0F2D">
        <w:rPr>
          <w:rFonts w:asciiTheme="majorBidi" w:hAnsiTheme="majorBidi" w:cstheme="majorBidi"/>
          <w:b/>
          <w:sz w:val="24"/>
          <w:szCs w:val="24"/>
          <w:rtl/>
        </w:rPr>
        <w:t xml:space="preserve"> الخاصة بها، والتي يمكن الاطلاع عليها على موقع الويب الخاص بالوكالة.</w:t>
      </w:r>
    </w:p>
    <w:p w14:paraId="598C91FC" w14:textId="41A0DE07" w:rsidR="007708B8" w:rsidRPr="000F0F2D" w:rsidRDefault="007708B8">
      <w:pPr>
        <w:spacing w:after="160" w:line="259" w:lineRule="auto"/>
        <w:rPr>
          <w:rFonts w:asciiTheme="majorBidi" w:hAnsiTheme="majorBidi" w:cstheme="majorBidi"/>
          <w:b/>
          <w:sz w:val="24"/>
          <w:szCs w:val="24"/>
          <w:rtl/>
        </w:rPr>
      </w:pPr>
      <w:r w:rsidRPr="000F0F2D">
        <w:rPr>
          <w:rFonts w:asciiTheme="majorBidi" w:hAnsiTheme="majorBidi" w:cstheme="majorBidi"/>
          <w:b/>
          <w:sz w:val="24"/>
          <w:szCs w:val="24"/>
          <w:rtl/>
        </w:rPr>
        <w:br w:type="page"/>
      </w:r>
    </w:p>
    <w:p w14:paraId="00C958DA" w14:textId="77777777" w:rsidR="00532FAB" w:rsidRPr="000F0F2D" w:rsidRDefault="00532FAB" w:rsidP="0009307A">
      <w:pPr>
        <w:bidi/>
        <w:ind w:firstLine="360"/>
        <w:rPr>
          <w:rFonts w:asciiTheme="majorBidi" w:hAnsiTheme="majorBidi" w:cstheme="majorBidi"/>
          <w:bCs/>
          <w:sz w:val="24"/>
          <w:szCs w:val="24"/>
          <w:rtl/>
        </w:rPr>
      </w:pPr>
      <w:r w:rsidRPr="000F0F2D">
        <w:rPr>
          <w:rFonts w:asciiTheme="majorBidi" w:hAnsiTheme="majorBidi" w:cstheme="majorBidi"/>
          <w:sz w:val="24"/>
          <w:szCs w:val="24"/>
          <w:rtl/>
        </w:rPr>
        <w:lastRenderedPageBreak/>
        <w:t>تتضمن مبادئ العدالة البيئية في صنع القرار ما يلي</w:t>
      </w:r>
      <w:r w:rsidRPr="000F0F2D">
        <w:rPr>
          <w:rFonts w:asciiTheme="majorBidi" w:hAnsiTheme="majorBidi" w:cstheme="majorBidi"/>
          <w:bCs/>
          <w:sz w:val="24"/>
          <w:szCs w:val="24"/>
          <w:rtl/>
        </w:rPr>
        <w:t>:</w:t>
      </w:r>
      <w:r w:rsidRPr="000F0F2D">
        <w:rPr>
          <w:rFonts w:asciiTheme="majorBidi" w:hAnsiTheme="majorBidi" w:cstheme="majorBidi"/>
          <w:sz w:val="24"/>
          <w:szCs w:val="24"/>
          <w:vertAlign w:val="superscript"/>
        </w:rPr>
        <w:footnoteReference w:id="4"/>
      </w:r>
    </w:p>
    <w:p w14:paraId="476250AD" w14:textId="726E1C96" w:rsidR="00532FAB" w:rsidRPr="000F0F2D" w:rsidRDefault="00532FAB" w:rsidP="00DC2EF8">
      <w:pPr>
        <w:pStyle w:val="ListParagraph"/>
        <w:numPr>
          <w:ilvl w:val="0"/>
          <w:numId w:val="15"/>
        </w:numPr>
        <w:bidi/>
        <w:rPr>
          <w:rFonts w:asciiTheme="majorBidi" w:hAnsiTheme="majorBidi" w:cstheme="majorBidi"/>
          <w:bCs/>
          <w:rtl/>
        </w:rPr>
      </w:pPr>
      <w:r w:rsidRPr="000F0F2D">
        <w:rPr>
          <w:rFonts w:asciiTheme="majorBidi" w:hAnsiTheme="majorBidi" w:cstheme="majorBidi"/>
          <w:rtl/>
        </w:rPr>
        <w:t xml:space="preserve">ضمان أن يكون لجميع المجتمعات صوت قوي في عملية صنع القرار البيئي بغض النظر عن </w:t>
      </w:r>
      <w:r w:rsidR="008D0A06" w:rsidRPr="000F0F2D">
        <w:rPr>
          <w:rFonts w:asciiTheme="majorBidi" w:hAnsiTheme="majorBidi" w:cstheme="majorBidi"/>
          <w:rtl/>
        </w:rPr>
        <w:t>العرق،</w:t>
      </w:r>
      <w:r w:rsidRPr="000F0F2D">
        <w:rPr>
          <w:rFonts w:asciiTheme="majorBidi" w:hAnsiTheme="majorBidi" w:cstheme="majorBidi"/>
          <w:rtl/>
        </w:rPr>
        <w:t xml:space="preserve"> أو </w:t>
      </w:r>
      <w:r w:rsidR="008D0A06" w:rsidRPr="000F0F2D">
        <w:rPr>
          <w:rFonts w:asciiTheme="majorBidi" w:hAnsiTheme="majorBidi" w:cstheme="majorBidi"/>
          <w:rtl/>
        </w:rPr>
        <w:t>اللون،</w:t>
      </w:r>
      <w:r w:rsidRPr="000F0F2D">
        <w:rPr>
          <w:rFonts w:asciiTheme="majorBidi" w:hAnsiTheme="majorBidi" w:cstheme="majorBidi"/>
          <w:rtl/>
        </w:rPr>
        <w:t xml:space="preserve"> أو الأصل القومي</w:t>
      </w:r>
      <w:r w:rsidR="008D0A06" w:rsidRPr="000F0F2D">
        <w:rPr>
          <w:rFonts w:asciiTheme="majorBidi" w:hAnsiTheme="majorBidi" w:cstheme="majorBidi"/>
          <w:rtl/>
          <w:lang w:bidi="ar-SA"/>
        </w:rPr>
        <w:t>،</w:t>
      </w:r>
      <w:r w:rsidRPr="000F0F2D">
        <w:rPr>
          <w:rFonts w:asciiTheme="majorBidi" w:hAnsiTheme="majorBidi" w:cstheme="majorBidi"/>
          <w:rtl/>
        </w:rPr>
        <w:t xml:space="preserve"> أو الدخل</w:t>
      </w:r>
      <w:r w:rsidR="008D0A06" w:rsidRPr="000F0F2D">
        <w:rPr>
          <w:rFonts w:asciiTheme="majorBidi" w:hAnsiTheme="majorBidi" w:cstheme="majorBidi"/>
          <w:rtl/>
        </w:rPr>
        <w:t>،</w:t>
      </w:r>
      <w:r w:rsidRPr="000F0F2D">
        <w:rPr>
          <w:rFonts w:asciiTheme="majorBidi" w:hAnsiTheme="majorBidi" w:cstheme="majorBidi"/>
          <w:rtl/>
        </w:rPr>
        <w:t xml:space="preserve"> أو إتقان اللغة الإنجليزية؛</w:t>
      </w:r>
    </w:p>
    <w:p w14:paraId="21BDE081" w14:textId="2CED6B93" w:rsidR="00532FAB" w:rsidRPr="000F0F2D" w:rsidRDefault="00532FAB" w:rsidP="00DC2EF8">
      <w:pPr>
        <w:pStyle w:val="ListParagraph"/>
        <w:numPr>
          <w:ilvl w:val="0"/>
          <w:numId w:val="15"/>
        </w:numPr>
        <w:bidi/>
        <w:rPr>
          <w:rFonts w:asciiTheme="majorBidi" w:hAnsiTheme="majorBidi" w:cstheme="majorBidi"/>
          <w:bCs/>
          <w:rtl/>
        </w:rPr>
      </w:pPr>
      <w:r w:rsidRPr="000F0F2D">
        <w:rPr>
          <w:rFonts w:asciiTheme="majorBidi" w:hAnsiTheme="majorBidi" w:cstheme="majorBidi"/>
          <w:rtl/>
        </w:rPr>
        <w:t xml:space="preserve"> زيادة الاهتمام بالتركيز على المجتمعات التي تم بناؤها في أقدم مناطق الولاية وما حولها والتي تعاني من إرث التلوث البيئي، لا سيما في المناطق التي يسكنها سكان يعانون من معدلات مرتفعة من الأمراض والأعباء الصحية؛</w:t>
      </w:r>
    </w:p>
    <w:p w14:paraId="0C5A8A23" w14:textId="77777777" w:rsidR="00532FAB" w:rsidRPr="000F0F2D" w:rsidRDefault="00532FAB" w:rsidP="00DC2EF8">
      <w:pPr>
        <w:pStyle w:val="ListParagraph"/>
        <w:numPr>
          <w:ilvl w:val="0"/>
          <w:numId w:val="15"/>
        </w:numPr>
        <w:bidi/>
        <w:rPr>
          <w:rFonts w:asciiTheme="majorBidi" w:hAnsiTheme="majorBidi" w:cstheme="majorBidi"/>
          <w:bCs/>
          <w:rtl/>
        </w:rPr>
      </w:pPr>
      <w:r w:rsidRPr="000F0F2D">
        <w:rPr>
          <w:rFonts w:asciiTheme="majorBidi" w:hAnsiTheme="majorBidi" w:cstheme="majorBidi"/>
          <w:rtl/>
        </w:rPr>
        <w:t>تحديد السكان الذين يعيشون بجوار مصادر التلوث الكبيرة والصغيرة الموجودة والمواقع القديمة والمهجورة والملوثة؛</w:t>
      </w:r>
    </w:p>
    <w:p w14:paraId="087208F4" w14:textId="2B449FF3" w:rsidR="00532FAB" w:rsidRPr="000F0F2D" w:rsidRDefault="00532FAB" w:rsidP="00DC2EF8">
      <w:pPr>
        <w:pStyle w:val="ListParagraph"/>
        <w:numPr>
          <w:ilvl w:val="0"/>
          <w:numId w:val="15"/>
        </w:numPr>
        <w:bidi/>
        <w:rPr>
          <w:rFonts w:asciiTheme="majorBidi" w:hAnsiTheme="majorBidi" w:cstheme="majorBidi"/>
          <w:bCs/>
          <w:rtl/>
        </w:rPr>
      </w:pPr>
      <w:r w:rsidRPr="000F0F2D">
        <w:rPr>
          <w:rFonts w:asciiTheme="majorBidi" w:hAnsiTheme="majorBidi" w:cstheme="majorBidi"/>
          <w:rtl/>
        </w:rPr>
        <w:t xml:space="preserve"> تعزيز المشاركة العامة والمشاركة، وتقييم الامتثال المستهدف وجهود المساعدة؛</w:t>
      </w:r>
    </w:p>
    <w:p w14:paraId="19CE40E0" w14:textId="02B8F3F0" w:rsidR="00532FAB" w:rsidRPr="000F0F2D" w:rsidRDefault="00532FAB" w:rsidP="00DC2EF8">
      <w:pPr>
        <w:pStyle w:val="ListParagraph"/>
        <w:numPr>
          <w:ilvl w:val="0"/>
          <w:numId w:val="15"/>
        </w:numPr>
        <w:bidi/>
        <w:rPr>
          <w:rFonts w:asciiTheme="majorBidi" w:hAnsiTheme="majorBidi" w:cstheme="majorBidi"/>
          <w:bCs/>
          <w:rtl/>
        </w:rPr>
      </w:pPr>
      <w:r w:rsidRPr="000F0F2D">
        <w:rPr>
          <w:rFonts w:asciiTheme="majorBidi" w:hAnsiTheme="majorBidi" w:cstheme="majorBidi"/>
          <w:rtl/>
        </w:rPr>
        <w:t xml:space="preserve"> تعزيز مراجعة المرافق الهامة الجديدة أو المتوسعة التي تمثل آثارًا سلبية محتملة على الصحة العامة أو البيئة؛ و</w:t>
      </w:r>
    </w:p>
    <w:p w14:paraId="189B88C0" w14:textId="0C72FCAE" w:rsidR="00532FAB" w:rsidRPr="000F0F2D" w:rsidRDefault="00532FAB" w:rsidP="00DC2EF8">
      <w:pPr>
        <w:pStyle w:val="ListParagraph"/>
        <w:numPr>
          <w:ilvl w:val="0"/>
          <w:numId w:val="15"/>
        </w:numPr>
        <w:bidi/>
        <w:rPr>
          <w:rFonts w:asciiTheme="majorBidi" w:hAnsiTheme="majorBidi" w:cstheme="majorBidi"/>
          <w:bCs/>
          <w:rtl/>
        </w:rPr>
      </w:pPr>
      <w:r w:rsidRPr="000F0F2D">
        <w:rPr>
          <w:rFonts w:asciiTheme="majorBidi" w:hAnsiTheme="majorBidi" w:cstheme="majorBidi"/>
          <w:rtl/>
        </w:rPr>
        <w:t xml:space="preserve"> تشجيع النمو الاقتصادي من خلال تنظيف وإعادة تطوير مواقع براونفيلد.</w:t>
      </w:r>
    </w:p>
    <w:p w14:paraId="21D9EA25" w14:textId="77777777" w:rsidR="00C44310" w:rsidRPr="000F0F2D" w:rsidRDefault="00C44310" w:rsidP="00C44310">
      <w:pPr>
        <w:pStyle w:val="ListParagraph"/>
        <w:ind w:left="1080"/>
        <w:rPr>
          <w:rFonts w:asciiTheme="majorBidi" w:hAnsiTheme="majorBidi" w:cstheme="majorBidi"/>
          <w:bCs/>
        </w:rPr>
      </w:pPr>
    </w:p>
    <w:p w14:paraId="3FF8505A" w14:textId="4C213A4D" w:rsidR="00532FAB" w:rsidRPr="000F0F2D" w:rsidRDefault="00DF31AF" w:rsidP="009D0061">
      <w:pPr>
        <w:bidi/>
        <w:ind w:left="360"/>
        <w:rPr>
          <w:rFonts w:asciiTheme="majorBidi" w:hAnsiTheme="majorBidi" w:cstheme="majorBidi"/>
          <w:b/>
          <w:sz w:val="24"/>
          <w:szCs w:val="24"/>
          <w:rtl/>
        </w:rPr>
      </w:pPr>
      <w:r w:rsidRPr="000F0F2D">
        <w:rPr>
          <w:rFonts w:asciiTheme="majorBidi" w:hAnsiTheme="majorBidi" w:cstheme="majorBidi"/>
          <w:b/>
          <w:sz w:val="24"/>
          <w:szCs w:val="24"/>
          <w:rtl/>
        </w:rPr>
        <w:t>يمكن الاطلاع على سياسة العدالة البيئية لعام 2021 الخاصة بالمكتب التنفيذي لشؤون الطاقة والبيئة (سياسة العدالة البيئية (</w:t>
      </w:r>
      <w:r w:rsidRPr="000F0F2D">
        <w:rPr>
          <w:rFonts w:asciiTheme="majorBidi" w:hAnsiTheme="majorBidi" w:cstheme="majorBidi"/>
          <w:bCs/>
          <w:sz w:val="24"/>
          <w:szCs w:val="24"/>
        </w:rPr>
        <w:t>EJ</w:t>
      </w:r>
      <w:r w:rsidRPr="000F0F2D">
        <w:rPr>
          <w:rFonts w:asciiTheme="majorBidi" w:hAnsiTheme="majorBidi" w:cstheme="majorBidi"/>
          <w:b/>
          <w:sz w:val="24"/>
          <w:szCs w:val="24"/>
          <w:rtl/>
        </w:rPr>
        <w:t xml:space="preserve">) لعام 2021)، والتي تنطبق على </w:t>
      </w:r>
      <w:r w:rsidRPr="000F0F2D">
        <w:rPr>
          <w:rFonts w:asciiTheme="majorBidi" w:hAnsiTheme="majorBidi" w:cstheme="majorBidi"/>
          <w:bCs/>
          <w:sz w:val="24"/>
          <w:szCs w:val="24"/>
        </w:rPr>
        <w:t>MassDEP</w:t>
      </w:r>
      <w:r w:rsidRPr="000F0F2D">
        <w:rPr>
          <w:rFonts w:asciiTheme="majorBidi" w:hAnsiTheme="majorBidi" w:cstheme="majorBidi"/>
          <w:b/>
          <w:sz w:val="24"/>
          <w:szCs w:val="24"/>
          <w:rtl/>
        </w:rPr>
        <w:t xml:space="preserve"> باعتبارها وكالة تابعة للمنطقة الاقتصادية الأوروبية، في الملحق 4.</w:t>
      </w:r>
    </w:p>
    <w:p w14:paraId="342F6E67" w14:textId="77777777" w:rsidR="00532FAB" w:rsidRPr="000F0F2D" w:rsidRDefault="00532FAB" w:rsidP="009D0061">
      <w:pPr>
        <w:pStyle w:val="ListParagraph"/>
        <w:autoSpaceDE w:val="0"/>
        <w:autoSpaceDN w:val="0"/>
        <w:adjustRightInd w:val="0"/>
        <w:rPr>
          <w:rFonts w:asciiTheme="majorBidi" w:hAnsiTheme="majorBidi" w:cstheme="majorBidi"/>
          <w:b/>
          <w:bCs/>
          <w:color w:val="5B9BD5" w:themeColor="accent1"/>
          <w:sz w:val="28"/>
          <w:szCs w:val="28"/>
        </w:rPr>
      </w:pPr>
    </w:p>
    <w:p w14:paraId="1AAB39DD" w14:textId="77777777" w:rsidR="00F9103D" w:rsidRPr="000F0F2D" w:rsidRDefault="00FC3FC0" w:rsidP="00DC2EF8">
      <w:pPr>
        <w:pStyle w:val="ListParagraph"/>
        <w:numPr>
          <w:ilvl w:val="0"/>
          <w:numId w:val="10"/>
        </w:numPr>
        <w:autoSpaceDE w:val="0"/>
        <w:autoSpaceDN w:val="0"/>
        <w:bidi/>
        <w:adjustRightInd w:val="0"/>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t>متطلبات المشاركة العامة الهادفة</w:t>
      </w:r>
    </w:p>
    <w:p w14:paraId="35D7A1F6" w14:textId="77777777" w:rsidR="00B32428" w:rsidRPr="000F0F2D" w:rsidRDefault="00B32428" w:rsidP="00B32428">
      <w:pPr>
        <w:pStyle w:val="ListParagraph"/>
        <w:autoSpaceDE w:val="0"/>
        <w:autoSpaceDN w:val="0"/>
        <w:adjustRightInd w:val="0"/>
        <w:rPr>
          <w:rFonts w:asciiTheme="majorBidi" w:hAnsiTheme="majorBidi" w:cstheme="majorBidi"/>
          <w:b/>
          <w:bCs/>
          <w:color w:val="5B9BD5" w:themeColor="accent1"/>
          <w:sz w:val="28"/>
          <w:szCs w:val="28"/>
        </w:rPr>
      </w:pPr>
    </w:p>
    <w:p w14:paraId="314CE8C1" w14:textId="77777777" w:rsidR="008D0A06" w:rsidRPr="000F0F2D" w:rsidRDefault="00F9103D" w:rsidP="003C7C11">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 xml:space="preserve">تتمثل سياسة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في إشراك الجمهور في القرارات المهمة من خلال توفير المشاركة العامة المبكرة والمفتوحة والمستمرة والوصول إلى عمليات التخطيط الرئيسية وصنع القرار في المشروع.</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بموجب إرشادات الباب السادس لوكالة حماية البيئة، "تتكون المشاركة العامة الهادفة من الإعلام والتشاور والعمل مع المجتمعات التي يحتمل أن تتأثر وتتأثر في مراحل مختلفة من عملية التصريح لمعالجة مخاوفهم."</w:t>
      </w:r>
      <w:r w:rsidR="0077337D" w:rsidRPr="000F0F2D">
        <w:rPr>
          <w:rStyle w:val="FootnoteReference"/>
          <w:rFonts w:asciiTheme="majorBidi" w:hAnsiTheme="majorBidi" w:cstheme="majorBidi"/>
          <w:sz w:val="24"/>
          <w:szCs w:val="24"/>
        </w:rPr>
        <w:footnoteReference w:id="5"/>
      </w:r>
      <w:r w:rsidR="008D0A06" w:rsidRPr="000F0F2D">
        <w:rPr>
          <w:rFonts w:asciiTheme="majorBidi" w:hAnsiTheme="majorBidi" w:cstheme="majorBidi"/>
          <w:rtl/>
        </w:rPr>
        <w:t xml:space="preserve"> </w:t>
      </w:r>
      <w:r w:rsidRPr="000F0F2D">
        <w:rPr>
          <w:rFonts w:asciiTheme="majorBidi" w:hAnsiTheme="majorBidi" w:cstheme="majorBidi"/>
          <w:sz w:val="24"/>
          <w:szCs w:val="24"/>
          <w:rtl/>
        </w:rPr>
        <w:t>تم توضيح مبادئ المشاركة العامة التالية في سياسة العدالة البيئية (</w:t>
      </w:r>
      <w:r w:rsidRPr="000F0F2D">
        <w:rPr>
          <w:rFonts w:asciiTheme="majorBidi" w:hAnsiTheme="majorBidi" w:cstheme="majorBidi"/>
          <w:sz w:val="24"/>
          <w:szCs w:val="24"/>
        </w:rPr>
        <w:t>EJ</w:t>
      </w:r>
      <w:r w:rsidRPr="000F0F2D">
        <w:rPr>
          <w:rFonts w:asciiTheme="majorBidi" w:hAnsiTheme="majorBidi" w:cstheme="majorBidi"/>
          <w:sz w:val="24"/>
          <w:szCs w:val="24"/>
          <w:rtl/>
        </w:rPr>
        <w:t>) لعام 2002 للمكتب التنفيذي لشؤون البيئة، وسياسة العدالة البيئية (</w:t>
      </w:r>
      <w:r w:rsidRPr="000F0F2D">
        <w:rPr>
          <w:rFonts w:asciiTheme="majorBidi" w:hAnsiTheme="majorBidi" w:cstheme="majorBidi"/>
          <w:sz w:val="24"/>
          <w:szCs w:val="24"/>
        </w:rPr>
        <w:t>EJ</w:t>
      </w:r>
      <w:r w:rsidRPr="000F0F2D">
        <w:rPr>
          <w:rFonts w:asciiTheme="majorBidi" w:hAnsiTheme="majorBidi" w:cstheme="majorBidi"/>
          <w:sz w:val="24"/>
          <w:szCs w:val="24"/>
          <w:rtl/>
        </w:rPr>
        <w:t>) لعام 2017، وتظل سارية في سياسة العدالة البيئية (</w:t>
      </w:r>
      <w:r w:rsidRPr="000F0F2D">
        <w:rPr>
          <w:rFonts w:asciiTheme="majorBidi" w:hAnsiTheme="majorBidi" w:cstheme="majorBidi"/>
          <w:sz w:val="24"/>
          <w:szCs w:val="24"/>
        </w:rPr>
        <w:t>EJ</w:t>
      </w:r>
      <w:r w:rsidRPr="000F0F2D">
        <w:rPr>
          <w:rFonts w:asciiTheme="majorBidi" w:hAnsiTheme="majorBidi" w:cstheme="majorBidi"/>
          <w:sz w:val="24"/>
          <w:szCs w:val="24"/>
          <w:rtl/>
        </w:rPr>
        <w:t>) لعام 2021.</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تلتزم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بتطبيق مبادئ سياسة العدالة البيئية (</w:t>
      </w:r>
      <w:r w:rsidRPr="000F0F2D">
        <w:rPr>
          <w:rFonts w:asciiTheme="majorBidi" w:hAnsiTheme="majorBidi" w:cstheme="majorBidi"/>
          <w:sz w:val="24"/>
          <w:szCs w:val="24"/>
        </w:rPr>
        <w:t>EJ</w:t>
      </w:r>
      <w:r w:rsidRPr="000F0F2D">
        <w:rPr>
          <w:rFonts w:asciiTheme="majorBidi" w:hAnsiTheme="majorBidi" w:cstheme="majorBidi"/>
          <w:sz w:val="24"/>
          <w:szCs w:val="24"/>
          <w:rtl/>
        </w:rPr>
        <w:t>) بالإضافة إلى إرشادات الباب السادس لوكالة حماية البيئة (</w:t>
      </w:r>
      <w:r w:rsidRPr="000F0F2D">
        <w:rPr>
          <w:rFonts w:asciiTheme="majorBidi" w:hAnsiTheme="majorBidi" w:cstheme="majorBidi"/>
          <w:sz w:val="24"/>
          <w:szCs w:val="24"/>
        </w:rPr>
        <w:t>EPA</w:t>
      </w:r>
      <w:r w:rsidRPr="000F0F2D">
        <w:rPr>
          <w:rFonts w:asciiTheme="majorBidi" w:hAnsiTheme="majorBidi" w:cstheme="majorBidi"/>
          <w:sz w:val="24"/>
          <w:szCs w:val="24"/>
          <w:rtl/>
        </w:rPr>
        <w:t>) للمشاركة العامة الهادفة في التخطيط والخدمات وصنع القرار.</w:t>
      </w:r>
    </w:p>
    <w:p w14:paraId="34732BEB" w14:textId="79E3C015" w:rsidR="00F9103D" w:rsidRPr="000F0F2D" w:rsidRDefault="00F9103D" w:rsidP="00F9103D">
      <w:pPr>
        <w:pStyle w:val="ListParagraph"/>
        <w:numPr>
          <w:ilvl w:val="0"/>
          <w:numId w:val="2"/>
        </w:numPr>
        <w:autoSpaceDE w:val="0"/>
        <w:autoSpaceDN w:val="0"/>
        <w:bidi/>
        <w:adjustRightInd w:val="0"/>
        <w:rPr>
          <w:rFonts w:asciiTheme="majorBidi" w:hAnsiTheme="majorBidi" w:cstheme="majorBidi"/>
          <w:rtl/>
        </w:rPr>
      </w:pPr>
      <w:r w:rsidRPr="000F0F2D">
        <w:rPr>
          <w:rFonts w:asciiTheme="majorBidi" w:hAnsiTheme="majorBidi" w:cstheme="majorBidi"/>
          <w:bCs/>
          <w:i/>
          <w:color w:val="0066FF"/>
          <w:rtl/>
        </w:rPr>
        <w:t>الشراكة</w:t>
      </w:r>
      <w:r w:rsidRPr="000F0F2D">
        <w:rPr>
          <w:rFonts w:asciiTheme="majorBidi" w:hAnsiTheme="majorBidi" w:cstheme="majorBidi"/>
          <w:iCs/>
          <w:color w:val="0066FF"/>
          <w:rtl/>
        </w:rPr>
        <w:t>:</w:t>
      </w:r>
      <w:r w:rsidRPr="000F0F2D">
        <w:rPr>
          <w:rFonts w:asciiTheme="majorBidi" w:hAnsiTheme="majorBidi" w:cstheme="majorBidi"/>
          <w:rtl/>
        </w:rPr>
        <w:t xml:space="preserve"> لأفراد المجتمع الحق في المشاركة في القرارات التي تؤثر عليهم. يمكن للمشاركين التأثير على عملية صنع القرار وتلقي ردود الفعل حول كيفية استخدام مدخلاتهم.</w:t>
      </w:r>
      <w:r w:rsidR="008D0A06" w:rsidRPr="000F0F2D">
        <w:rPr>
          <w:rFonts w:asciiTheme="majorBidi" w:hAnsiTheme="majorBidi" w:cstheme="majorBidi"/>
          <w:rtl/>
        </w:rPr>
        <w:t xml:space="preserve"> </w:t>
      </w:r>
      <w:r w:rsidRPr="000F0F2D">
        <w:rPr>
          <w:rFonts w:asciiTheme="majorBidi" w:hAnsiTheme="majorBidi" w:cstheme="majorBidi"/>
          <w:rtl/>
        </w:rPr>
        <w:t>لدى الجمهور الفرصة للتوصية بالمشاريع والقضايا التي ستنظر فيها الحكومة.</w:t>
      </w:r>
    </w:p>
    <w:p w14:paraId="4168AA71" w14:textId="77777777" w:rsidR="00F9103D" w:rsidRPr="000F0F2D" w:rsidRDefault="00F9103D" w:rsidP="00F9103D">
      <w:pPr>
        <w:pStyle w:val="ListParagraph"/>
        <w:numPr>
          <w:ilvl w:val="0"/>
          <w:numId w:val="2"/>
        </w:numPr>
        <w:autoSpaceDE w:val="0"/>
        <w:autoSpaceDN w:val="0"/>
        <w:bidi/>
        <w:adjustRightInd w:val="0"/>
        <w:rPr>
          <w:rFonts w:asciiTheme="majorBidi" w:hAnsiTheme="majorBidi" w:cstheme="majorBidi"/>
          <w:rtl/>
        </w:rPr>
      </w:pPr>
      <w:r w:rsidRPr="000F0F2D">
        <w:rPr>
          <w:rFonts w:asciiTheme="majorBidi" w:hAnsiTheme="majorBidi" w:cstheme="majorBidi"/>
          <w:bCs/>
          <w:i/>
          <w:color w:val="0066FF"/>
          <w:rtl/>
        </w:rPr>
        <w:t>المشاركة المبكرة</w:t>
      </w:r>
      <w:r w:rsidRPr="000F0F2D">
        <w:rPr>
          <w:rFonts w:asciiTheme="majorBidi" w:hAnsiTheme="majorBidi" w:cstheme="majorBidi"/>
          <w:b/>
          <w:iCs/>
          <w:color w:val="0066FF"/>
          <w:rtl/>
        </w:rPr>
        <w:t>:</w:t>
      </w:r>
      <w:r w:rsidRPr="000F0F2D">
        <w:rPr>
          <w:rFonts w:asciiTheme="majorBidi" w:hAnsiTheme="majorBidi" w:cstheme="majorBidi"/>
          <w:rtl/>
        </w:rPr>
        <w:t xml:space="preserve"> تعد المشاركة العامة جزءًا مبكرًا ومتكاملًا من تحديد المشكلات والفرص، وتطوير المفاهيم، وتصميم وتنفيذ سياسات وبرامج ومشروعات </w:t>
      </w:r>
      <w:r w:rsidRPr="000F0F2D">
        <w:rPr>
          <w:rFonts w:asciiTheme="majorBidi" w:hAnsiTheme="majorBidi" w:cstheme="majorBidi"/>
        </w:rPr>
        <w:t>MassDEP</w:t>
      </w:r>
      <w:r w:rsidRPr="000F0F2D">
        <w:rPr>
          <w:rFonts w:asciiTheme="majorBidi" w:hAnsiTheme="majorBidi" w:cstheme="majorBidi"/>
          <w:rtl/>
        </w:rPr>
        <w:t>.</w:t>
      </w:r>
    </w:p>
    <w:p w14:paraId="675F833F" w14:textId="77777777" w:rsidR="00F9103D" w:rsidRPr="000F0F2D" w:rsidRDefault="00F9103D" w:rsidP="00F9103D">
      <w:pPr>
        <w:pStyle w:val="ListParagraph"/>
        <w:numPr>
          <w:ilvl w:val="0"/>
          <w:numId w:val="2"/>
        </w:numPr>
        <w:autoSpaceDE w:val="0"/>
        <w:autoSpaceDN w:val="0"/>
        <w:bidi/>
        <w:adjustRightInd w:val="0"/>
        <w:rPr>
          <w:rFonts w:asciiTheme="majorBidi" w:hAnsiTheme="majorBidi" w:cstheme="majorBidi"/>
          <w:rtl/>
        </w:rPr>
      </w:pPr>
      <w:r w:rsidRPr="000F0F2D">
        <w:rPr>
          <w:rFonts w:asciiTheme="majorBidi" w:hAnsiTheme="majorBidi" w:cstheme="majorBidi"/>
          <w:bCs/>
          <w:i/>
          <w:color w:val="0066FF"/>
          <w:rtl/>
        </w:rPr>
        <w:t>بناء العلاقات وبناء القدرات المجتمعية</w:t>
      </w:r>
      <w:r w:rsidRPr="000F0F2D">
        <w:rPr>
          <w:rFonts w:asciiTheme="majorBidi" w:hAnsiTheme="majorBidi" w:cstheme="majorBidi"/>
          <w:b/>
          <w:iCs/>
          <w:color w:val="0066FF"/>
          <w:rtl/>
        </w:rPr>
        <w:t>:</w:t>
      </w:r>
      <w:r w:rsidRPr="000F0F2D">
        <w:rPr>
          <w:rFonts w:asciiTheme="majorBidi" w:hAnsiTheme="majorBidi" w:cstheme="majorBidi"/>
          <w:rtl/>
        </w:rPr>
        <w:t xml:space="preserve"> تستثمر عمليات المشاركة العامة في تطوير علاقات عمل تعاونية طويلة الأمد وفرص التعلم مع شركاء المجتمع وأصحاب المصلحة.</w:t>
      </w:r>
    </w:p>
    <w:p w14:paraId="563AEBB1" w14:textId="19768CD1" w:rsidR="00F9103D" w:rsidRPr="000F0F2D" w:rsidRDefault="00F9103D" w:rsidP="00F9103D">
      <w:pPr>
        <w:pStyle w:val="ListParagraph"/>
        <w:numPr>
          <w:ilvl w:val="0"/>
          <w:numId w:val="2"/>
        </w:numPr>
        <w:autoSpaceDE w:val="0"/>
        <w:autoSpaceDN w:val="0"/>
        <w:bidi/>
        <w:adjustRightInd w:val="0"/>
        <w:rPr>
          <w:rFonts w:asciiTheme="majorBidi" w:hAnsiTheme="majorBidi" w:cstheme="majorBidi"/>
          <w:rtl/>
        </w:rPr>
      </w:pPr>
      <w:r w:rsidRPr="000F0F2D">
        <w:rPr>
          <w:rFonts w:asciiTheme="majorBidi" w:hAnsiTheme="majorBidi" w:cstheme="majorBidi"/>
          <w:bCs/>
          <w:i/>
          <w:color w:val="0066FF"/>
          <w:rtl/>
        </w:rPr>
        <w:t>الشمولية والإنصاف:</w:t>
      </w:r>
      <w:r w:rsidRPr="000F0F2D">
        <w:rPr>
          <w:rFonts w:asciiTheme="majorBidi" w:hAnsiTheme="majorBidi" w:cstheme="majorBidi"/>
          <w:rtl/>
        </w:rPr>
        <w:t xml:space="preserve"> إن عمليات الحوار العام وصنع القرار تحدد وتتواصل وتشجع مشاركة المجتمع بتنوعه الكامل.</w:t>
      </w:r>
      <w:r w:rsidR="008D0A06" w:rsidRPr="000F0F2D">
        <w:rPr>
          <w:rFonts w:asciiTheme="majorBidi" w:hAnsiTheme="majorBidi" w:cstheme="majorBidi"/>
          <w:rtl/>
        </w:rPr>
        <w:t xml:space="preserve"> </w:t>
      </w:r>
      <w:r w:rsidRPr="000F0F2D">
        <w:rPr>
          <w:rFonts w:asciiTheme="majorBidi" w:hAnsiTheme="majorBidi" w:cstheme="majorBidi"/>
          <w:rtl/>
        </w:rPr>
        <w:t>وتشمل العمليات مجموعة من القيم والاهتمامات ومعرفة المشاركين.</w:t>
      </w:r>
      <w:r w:rsidR="008D0A06" w:rsidRPr="000F0F2D">
        <w:rPr>
          <w:rFonts w:asciiTheme="majorBidi" w:hAnsiTheme="majorBidi" w:cstheme="majorBidi"/>
          <w:rtl/>
        </w:rPr>
        <w:t xml:space="preserve"> </w:t>
      </w:r>
      <w:r w:rsidRPr="000F0F2D">
        <w:rPr>
          <w:rFonts w:asciiTheme="majorBidi" w:hAnsiTheme="majorBidi" w:cstheme="majorBidi"/>
          <w:rtl/>
        </w:rPr>
        <w:t xml:space="preserve">يتم تضمين الأفراد والجماعات المستبعدة تاريخيًا بشكل أصيل في </w:t>
      </w:r>
      <w:r w:rsidR="007708B8" w:rsidRPr="000F0F2D">
        <w:rPr>
          <w:rFonts w:asciiTheme="majorBidi" w:hAnsiTheme="majorBidi" w:cstheme="majorBidi"/>
          <w:rtl/>
        </w:rPr>
        <w:t>العمليات،</w:t>
      </w:r>
      <w:r w:rsidRPr="000F0F2D">
        <w:rPr>
          <w:rFonts w:asciiTheme="majorBidi" w:hAnsiTheme="majorBidi" w:cstheme="majorBidi"/>
          <w:rtl/>
        </w:rPr>
        <w:t xml:space="preserve"> </w:t>
      </w:r>
      <w:r w:rsidR="007708B8" w:rsidRPr="000F0F2D">
        <w:rPr>
          <w:rFonts w:asciiTheme="majorBidi" w:hAnsiTheme="majorBidi" w:cstheme="majorBidi"/>
          <w:rtl/>
        </w:rPr>
        <w:t>والأنشطة،</w:t>
      </w:r>
      <w:r w:rsidRPr="000F0F2D">
        <w:rPr>
          <w:rFonts w:asciiTheme="majorBidi" w:hAnsiTheme="majorBidi" w:cstheme="majorBidi"/>
          <w:rtl/>
        </w:rPr>
        <w:t xml:space="preserve"> </w:t>
      </w:r>
      <w:r w:rsidR="007708B8" w:rsidRPr="000F0F2D">
        <w:rPr>
          <w:rFonts w:asciiTheme="majorBidi" w:hAnsiTheme="majorBidi" w:cstheme="majorBidi"/>
          <w:rtl/>
        </w:rPr>
        <w:t xml:space="preserve">وصنع القرار، </w:t>
      </w:r>
      <w:r w:rsidRPr="000F0F2D">
        <w:rPr>
          <w:rFonts w:asciiTheme="majorBidi" w:hAnsiTheme="majorBidi" w:cstheme="majorBidi"/>
          <w:rtl/>
        </w:rPr>
        <w:t>والسياسات. يتم تحديد التأثيرات، بما في ذلك التكاليف والفوائد، وتوزيعها بشكل عادل.</w:t>
      </w:r>
    </w:p>
    <w:p w14:paraId="2D70BD0B" w14:textId="7EB48B22" w:rsidR="00F9103D" w:rsidRPr="000F0F2D" w:rsidRDefault="00F9103D" w:rsidP="00F9103D">
      <w:pPr>
        <w:pStyle w:val="ListParagraph"/>
        <w:numPr>
          <w:ilvl w:val="0"/>
          <w:numId w:val="2"/>
        </w:numPr>
        <w:autoSpaceDE w:val="0"/>
        <w:autoSpaceDN w:val="0"/>
        <w:bidi/>
        <w:adjustRightInd w:val="0"/>
        <w:rPr>
          <w:rFonts w:asciiTheme="majorBidi" w:hAnsiTheme="majorBidi" w:cstheme="majorBidi"/>
          <w:rtl/>
        </w:rPr>
      </w:pPr>
      <w:r w:rsidRPr="000F0F2D">
        <w:rPr>
          <w:rFonts w:asciiTheme="majorBidi" w:hAnsiTheme="majorBidi" w:cstheme="majorBidi"/>
          <w:bCs/>
          <w:i/>
          <w:color w:val="0066FF"/>
          <w:rtl/>
        </w:rPr>
        <w:t>تصميم وتنفيذ عملية ذات نوعية جيدة</w:t>
      </w:r>
      <w:r w:rsidRPr="000F0F2D">
        <w:rPr>
          <w:rFonts w:asciiTheme="majorBidi" w:hAnsiTheme="majorBidi" w:cstheme="majorBidi"/>
          <w:b/>
          <w:iCs/>
          <w:color w:val="0066FF"/>
          <w:rtl/>
        </w:rPr>
        <w:t>:</w:t>
      </w:r>
      <w:r w:rsidRPr="000F0F2D">
        <w:rPr>
          <w:rFonts w:asciiTheme="majorBidi" w:hAnsiTheme="majorBidi" w:cstheme="majorBidi"/>
          <w:rtl/>
        </w:rPr>
        <w:t xml:space="preserve"> يجب أن تكون عمليات وتقنيات المشاركة العامة مصممة بشكل جيد لتتناسب بشكل مناسب مع نطاق وطبيعة وتأثير السياسة أو المشروع.</w:t>
      </w:r>
      <w:r w:rsidR="008D0A06" w:rsidRPr="000F0F2D">
        <w:rPr>
          <w:rFonts w:asciiTheme="majorBidi" w:hAnsiTheme="majorBidi" w:cstheme="majorBidi"/>
          <w:rtl/>
        </w:rPr>
        <w:t xml:space="preserve"> </w:t>
      </w:r>
      <w:r w:rsidRPr="000F0F2D">
        <w:rPr>
          <w:rFonts w:asciiTheme="majorBidi" w:hAnsiTheme="majorBidi" w:cstheme="majorBidi"/>
          <w:rtl/>
        </w:rPr>
        <w:t>تتكيف العمليات مع الاحتياجات والقضايا المتغيرة أثناء المضي قدمًا.</w:t>
      </w:r>
    </w:p>
    <w:p w14:paraId="59111D5F" w14:textId="19B68A94" w:rsidR="00F9103D" w:rsidRPr="000F0F2D" w:rsidRDefault="00F9103D" w:rsidP="00F9103D">
      <w:pPr>
        <w:pStyle w:val="ListParagraph"/>
        <w:numPr>
          <w:ilvl w:val="0"/>
          <w:numId w:val="2"/>
        </w:numPr>
        <w:autoSpaceDE w:val="0"/>
        <w:autoSpaceDN w:val="0"/>
        <w:bidi/>
        <w:adjustRightInd w:val="0"/>
        <w:rPr>
          <w:rFonts w:asciiTheme="majorBidi" w:hAnsiTheme="majorBidi" w:cstheme="majorBidi"/>
          <w:rtl/>
        </w:rPr>
      </w:pPr>
      <w:r w:rsidRPr="000F0F2D">
        <w:rPr>
          <w:rFonts w:asciiTheme="majorBidi" w:hAnsiTheme="majorBidi" w:cstheme="majorBidi"/>
          <w:b/>
          <w:bCs/>
          <w:i/>
          <w:color w:val="0066FF"/>
          <w:rtl/>
        </w:rPr>
        <w:t>الشفافية</w:t>
      </w:r>
      <w:r w:rsidRPr="000F0F2D">
        <w:rPr>
          <w:rFonts w:asciiTheme="majorBidi" w:hAnsiTheme="majorBidi" w:cstheme="majorBidi"/>
          <w:iCs/>
          <w:color w:val="0066FF"/>
          <w:rtl/>
        </w:rPr>
        <w:t>:</w:t>
      </w:r>
      <w:r w:rsidRPr="000F0F2D">
        <w:rPr>
          <w:rFonts w:asciiTheme="majorBidi" w:hAnsiTheme="majorBidi" w:cstheme="majorBidi"/>
          <w:rtl/>
        </w:rPr>
        <w:t xml:space="preserve"> إن عمليات صنع القرار العامة يمكن الوصول إليها، وهي مفتوحة وصادقة ومفهومة.</w:t>
      </w:r>
      <w:r w:rsidR="008D0A06" w:rsidRPr="000F0F2D">
        <w:rPr>
          <w:rFonts w:asciiTheme="majorBidi" w:hAnsiTheme="majorBidi" w:cstheme="majorBidi"/>
          <w:rtl/>
        </w:rPr>
        <w:t xml:space="preserve"> </w:t>
      </w:r>
      <w:r w:rsidRPr="000F0F2D">
        <w:rPr>
          <w:rFonts w:asciiTheme="majorBidi" w:hAnsiTheme="majorBidi" w:cstheme="majorBidi"/>
          <w:rtl/>
        </w:rPr>
        <w:t>يتلقى أفراد الجمهور المعلومات التي يحتاجون إليها، مع وجود وقت كاف للمشاركة بفعالية.</w:t>
      </w:r>
    </w:p>
    <w:p w14:paraId="00A09F34" w14:textId="77777777" w:rsidR="00F9103D" w:rsidRPr="000F0F2D" w:rsidRDefault="00F9103D" w:rsidP="00F9103D">
      <w:pPr>
        <w:pStyle w:val="ListParagraph"/>
        <w:numPr>
          <w:ilvl w:val="0"/>
          <w:numId w:val="2"/>
        </w:numPr>
        <w:autoSpaceDE w:val="0"/>
        <w:autoSpaceDN w:val="0"/>
        <w:bidi/>
        <w:adjustRightInd w:val="0"/>
        <w:rPr>
          <w:rFonts w:asciiTheme="majorBidi" w:hAnsiTheme="majorBidi" w:cstheme="majorBidi"/>
          <w:rtl/>
        </w:rPr>
      </w:pPr>
      <w:r w:rsidRPr="000F0F2D">
        <w:rPr>
          <w:rFonts w:asciiTheme="majorBidi" w:hAnsiTheme="majorBidi" w:cstheme="majorBidi"/>
          <w:b/>
          <w:bCs/>
          <w:i/>
          <w:color w:val="0066FF"/>
          <w:rtl/>
        </w:rPr>
        <w:t>المسؤولية:</w:t>
      </w:r>
      <w:r w:rsidRPr="000F0F2D">
        <w:rPr>
          <w:rFonts w:asciiTheme="majorBidi" w:hAnsiTheme="majorBidi" w:cstheme="majorBidi"/>
          <w:b/>
          <w:bCs/>
          <w:i/>
          <w:rtl/>
        </w:rPr>
        <w:t xml:space="preserve"> </w:t>
      </w:r>
      <w:r w:rsidRPr="000F0F2D">
        <w:rPr>
          <w:rFonts w:asciiTheme="majorBidi" w:hAnsiTheme="majorBidi" w:cstheme="majorBidi"/>
          <w:rtl/>
        </w:rPr>
        <w:t xml:space="preserve">يتحمل قادة وموظفو </w:t>
      </w:r>
      <w:r w:rsidRPr="000F0F2D">
        <w:rPr>
          <w:rFonts w:asciiTheme="majorBidi" w:hAnsiTheme="majorBidi" w:cstheme="majorBidi"/>
        </w:rPr>
        <w:t>MassDEP</w:t>
      </w:r>
      <w:r w:rsidRPr="000F0F2D">
        <w:rPr>
          <w:rFonts w:asciiTheme="majorBidi" w:hAnsiTheme="majorBidi" w:cstheme="majorBidi"/>
          <w:rtl/>
        </w:rPr>
        <w:t xml:space="preserve"> مسؤولية ضمان المشاركة العامة الهادفة في عمل المنظمة.</w:t>
      </w:r>
    </w:p>
    <w:p w14:paraId="2D0851A1" w14:textId="747128DF" w:rsidR="00DA29A3" w:rsidRPr="000F0F2D" w:rsidRDefault="007708B8" w:rsidP="007708B8">
      <w:pPr>
        <w:pStyle w:val="ListParagraph"/>
        <w:tabs>
          <w:tab w:val="left" w:pos="9310"/>
        </w:tabs>
        <w:autoSpaceDE w:val="0"/>
        <w:autoSpaceDN w:val="0"/>
        <w:adjustRightInd w:val="0"/>
        <w:rPr>
          <w:rFonts w:asciiTheme="majorBidi" w:hAnsiTheme="majorBidi" w:cstheme="majorBidi"/>
        </w:rPr>
      </w:pPr>
      <w:r w:rsidRPr="000F0F2D">
        <w:rPr>
          <w:rFonts w:asciiTheme="majorBidi" w:hAnsiTheme="majorBidi" w:cstheme="majorBidi"/>
        </w:rPr>
        <w:tab/>
      </w:r>
    </w:p>
    <w:p w14:paraId="333048C2" w14:textId="31C68254" w:rsidR="00F9103D" w:rsidRPr="000F0F2D" w:rsidRDefault="0058035A" w:rsidP="003C7C11">
      <w:pPr>
        <w:autoSpaceDE w:val="0"/>
        <w:autoSpaceDN w:val="0"/>
        <w:bidi/>
        <w:adjustRightInd w:val="0"/>
        <w:ind w:left="270"/>
        <w:rPr>
          <w:rFonts w:asciiTheme="majorBidi" w:hAnsiTheme="majorBidi" w:cstheme="majorBidi"/>
          <w:b/>
          <w:color w:val="0066FF"/>
          <w:sz w:val="24"/>
          <w:szCs w:val="24"/>
          <w:rtl/>
        </w:rPr>
      </w:pPr>
      <w:r w:rsidRPr="000F0F2D">
        <w:rPr>
          <w:rFonts w:asciiTheme="majorBidi" w:hAnsiTheme="majorBidi" w:cstheme="majorBidi"/>
          <w:bCs/>
          <w:color w:val="0066FF"/>
          <w:sz w:val="24"/>
          <w:szCs w:val="24"/>
          <w:rtl/>
        </w:rPr>
        <w:t xml:space="preserve">فرص المشاركة العامة لـ </w:t>
      </w:r>
      <w:r w:rsidRPr="000F0F2D">
        <w:rPr>
          <w:rFonts w:asciiTheme="majorBidi" w:hAnsiTheme="majorBidi" w:cstheme="majorBidi"/>
          <w:b/>
          <w:color w:val="0066FF"/>
          <w:sz w:val="24"/>
          <w:szCs w:val="24"/>
        </w:rPr>
        <w:t>MassDEP</w:t>
      </w:r>
    </w:p>
    <w:p w14:paraId="5E641374" w14:textId="66DFD5F6" w:rsidR="00F9103D" w:rsidRPr="000F0F2D" w:rsidRDefault="00EE4E6C" w:rsidP="003C7C11">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يتم تنفيذ خطة المشاركة العامة (</w:t>
      </w:r>
      <w:r w:rsidRPr="000F0F2D">
        <w:rPr>
          <w:rFonts w:asciiTheme="majorBidi" w:hAnsiTheme="majorBidi" w:cstheme="majorBidi"/>
          <w:sz w:val="24"/>
          <w:szCs w:val="24"/>
        </w:rPr>
        <w:t>PIP</w:t>
      </w:r>
      <w:r w:rsidRPr="000F0F2D">
        <w:rPr>
          <w:rFonts w:asciiTheme="majorBidi" w:hAnsiTheme="majorBidi" w:cstheme="majorBidi"/>
          <w:sz w:val="24"/>
          <w:szCs w:val="24"/>
          <w:rtl/>
        </w:rPr>
        <w:t xml:space="preserve">) على مستوى الوكالة الخاصة بـ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لتكون متسقة مع إرشادات الباب السادس لوكالة حماية البيئة (</w:t>
      </w:r>
      <w:r w:rsidRPr="000F0F2D">
        <w:rPr>
          <w:rFonts w:asciiTheme="majorBidi" w:hAnsiTheme="majorBidi" w:cstheme="majorBidi"/>
          <w:sz w:val="24"/>
          <w:szCs w:val="24"/>
        </w:rPr>
        <w:t>EPA</w:t>
      </w:r>
      <w:r w:rsidRPr="000F0F2D">
        <w:rPr>
          <w:rFonts w:asciiTheme="majorBidi" w:hAnsiTheme="majorBidi" w:cstheme="majorBidi"/>
          <w:sz w:val="24"/>
          <w:szCs w:val="24"/>
          <w:rtl/>
        </w:rPr>
        <w:t>) وتحدد عملية المشاركة العامة للوكالة وإجراءات إجراءات محددة.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تتطلب خطة المشاركة العامة (</w:t>
      </w:r>
      <w:r w:rsidRPr="000F0F2D">
        <w:rPr>
          <w:rFonts w:asciiTheme="majorBidi" w:hAnsiTheme="majorBidi" w:cstheme="majorBidi"/>
          <w:sz w:val="24"/>
          <w:szCs w:val="24"/>
        </w:rPr>
        <w:t>PIP</w:t>
      </w:r>
      <w:r w:rsidRPr="000F0F2D">
        <w:rPr>
          <w:rFonts w:asciiTheme="majorBidi" w:hAnsiTheme="majorBidi" w:cstheme="majorBidi"/>
          <w:sz w:val="24"/>
          <w:szCs w:val="24"/>
          <w:rtl/>
        </w:rPr>
        <w:t xml:space="preserve">) على مستوى الوكالة </w:t>
      </w:r>
      <w:r w:rsidRPr="000F0F2D">
        <w:rPr>
          <w:rFonts w:asciiTheme="majorBidi" w:hAnsiTheme="majorBidi" w:cstheme="majorBidi"/>
          <w:sz w:val="24"/>
          <w:szCs w:val="24"/>
          <w:rtl/>
        </w:rPr>
        <w:lastRenderedPageBreak/>
        <w:t>من موظفي الوكالة دمج المعلومات التالية في برنامجهم: أولاً. وصف للمجتمع الذي يحدث فيه النشاط أو يتأثر بإجراءات الوكالة؛ ثانيًا. قائمة الاتصال لموظفي الوكالة ذات الصلة؛ ثالثًا. قائمة باهتمامات الماضي والحاضر للمجتمع المعني؛ رابعًا. خطة عمل مفصلة ستتخذها الوكالة لمعالجة المخاوف؛ خامسًا. خطة طوارئ للأحداث غير المتوقعة؛ سادسًا. الموقع الذي ستعقد فيه الاجتماعات العامة وإمكانية الوصول إلى وسائل النقل العام؛ سابعا. اسم جهات اتصال الوكالة لخدمات الترجمة؛ ثامنا. تحديد جهات الاتصال الإعلامية المناسبة ذات الصلة بثقافة ولغة المجتمعات المختلفة؛ والتاسع. موقع مستودع خطة المشاركة العامة (</w:t>
      </w:r>
      <w:r w:rsidRPr="000F0F2D">
        <w:rPr>
          <w:rFonts w:asciiTheme="majorBidi" w:hAnsiTheme="majorBidi" w:cstheme="majorBidi"/>
          <w:sz w:val="24"/>
          <w:szCs w:val="24"/>
        </w:rPr>
        <w:t>PIP</w:t>
      </w:r>
      <w:r w:rsidRPr="000F0F2D">
        <w:rPr>
          <w:rFonts w:asciiTheme="majorBidi" w:hAnsiTheme="majorBidi" w:cstheme="majorBidi"/>
          <w:sz w:val="24"/>
          <w:szCs w:val="24"/>
          <w:rtl/>
        </w:rPr>
        <w:t>).</w:t>
      </w:r>
      <w:r w:rsidR="0066667B" w:rsidRPr="000F0F2D">
        <w:rPr>
          <w:rStyle w:val="FootnoteReference"/>
          <w:rFonts w:asciiTheme="majorBidi" w:hAnsiTheme="majorBidi" w:cstheme="majorBidi"/>
          <w:sz w:val="24"/>
          <w:szCs w:val="24"/>
        </w:rPr>
        <w:footnoteReference w:id="6"/>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بالإضافة إلى خطة المشاركة العامة (</w:t>
      </w:r>
      <w:r w:rsidRPr="000F0F2D">
        <w:rPr>
          <w:rFonts w:asciiTheme="majorBidi" w:hAnsiTheme="majorBidi" w:cstheme="majorBidi"/>
          <w:sz w:val="24"/>
          <w:szCs w:val="24"/>
        </w:rPr>
        <w:t>PIP</w:t>
      </w:r>
      <w:r w:rsidRPr="000F0F2D">
        <w:rPr>
          <w:rFonts w:asciiTheme="majorBidi" w:hAnsiTheme="majorBidi" w:cstheme="majorBidi"/>
          <w:sz w:val="24"/>
          <w:szCs w:val="24"/>
          <w:rtl/>
        </w:rPr>
        <w:t>) على مستوى الوكالة، لدى مكتب تنظيف موقع النفايات (</w:t>
      </w:r>
      <w:r w:rsidRPr="000F0F2D">
        <w:rPr>
          <w:rFonts w:asciiTheme="majorBidi" w:hAnsiTheme="majorBidi" w:cstheme="majorBidi"/>
          <w:sz w:val="24"/>
          <w:szCs w:val="24"/>
        </w:rPr>
        <w:t>Bureau of Waste Site Cleanup</w:t>
      </w:r>
      <w:r w:rsidRPr="000F0F2D">
        <w:rPr>
          <w:rFonts w:asciiTheme="majorBidi" w:hAnsiTheme="majorBidi" w:cstheme="majorBidi"/>
          <w:sz w:val="24"/>
          <w:szCs w:val="24"/>
          <w:rtl/>
        </w:rPr>
        <w:t xml:space="preserve">) التابع لـ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وثيقة بعنوان، </w:t>
      </w:r>
      <w:r w:rsidRPr="000F0F2D">
        <w:rPr>
          <w:rFonts w:asciiTheme="majorBidi" w:hAnsiTheme="majorBidi" w:cstheme="majorBidi"/>
          <w:sz w:val="24"/>
          <w:szCs w:val="24"/>
        </w:rPr>
        <w:t>Public Involvement During Cleanup of Contaminated Properties</w:t>
      </w:r>
      <w:r w:rsidRPr="000F0F2D">
        <w:rPr>
          <w:rFonts w:asciiTheme="majorBidi" w:hAnsiTheme="majorBidi" w:cstheme="majorBidi"/>
          <w:sz w:val="24"/>
          <w:szCs w:val="24"/>
          <w:rtl/>
        </w:rPr>
        <w:t xml:space="preserve"> (المشاركة العامة أثناء تنظيف الممتلكات الملوثة) والتي توفر معلومات للجمهور ومحترفي الموقع المرخصين (</w:t>
      </w:r>
      <w:r w:rsidRPr="000F0F2D">
        <w:rPr>
          <w:rFonts w:asciiTheme="majorBidi" w:hAnsiTheme="majorBidi" w:cstheme="majorBidi"/>
          <w:sz w:val="24"/>
          <w:szCs w:val="24"/>
        </w:rPr>
        <w:t>LSP</w:t>
      </w:r>
      <w:r w:rsidRPr="000F0F2D">
        <w:rPr>
          <w:rFonts w:asciiTheme="majorBidi" w:hAnsiTheme="majorBidi" w:cstheme="majorBidi"/>
          <w:sz w:val="24"/>
          <w:szCs w:val="24"/>
          <w:rtl/>
        </w:rPr>
        <w:t xml:space="preserve">) والأطراف المسؤولة/المحتملة المسؤولية </w:t>
      </w:r>
      <w:r w:rsidRPr="000F0F2D">
        <w:rPr>
          <w:rFonts w:asciiTheme="majorBidi" w:hAnsiTheme="majorBidi" w:cstheme="majorBidi"/>
          <w:sz w:val="24"/>
          <w:szCs w:val="24"/>
        </w:rPr>
        <w:t>(RPs/PRPs)</w:t>
      </w:r>
      <w:r w:rsidRPr="000F0F2D">
        <w:rPr>
          <w:rFonts w:asciiTheme="majorBidi" w:hAnsiTheme="majorBidi" w:cstheme="majorBidi"/>
          <w:sz w:val="24"/>
          <w:szCs w:val="24"/>
          <w:rtl/>
        </w:rPr>
        <w:t>) حول تنظيف مواقع النفايات الخطرة.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لدى مكتب الهواء والنفايات (</w:t>
      </w:r>
      <w:r w:rsidRPr="000F0F2D">
        <w:rPr>
          <w:rFonts w:asciiTheme="majorBidi" w:hAnsiTheme="majorBidi" w:cstheme="majorBidi"/>
          <w:sz w:val="24"/>
          <w:szCs w:val="24"/>
        </w:rPr>
        <w:t>Bureau of Air and Waste</w:t>
      </w:r>
      <w:r w:rsidRPr="000F0F2D">
        <w:rPr>
          <w:rFonts w:asciiTheme="majorBidi" w:hAnsiTheme="majorBidi" w:cstheme="majorBidi"/>
          <w:sz w:val="24"/>
          <w:szCs w:val="24"/>
          <w:rtl/>
        </w:rPr>
        <w:t xml:space="preserve">) التابع لـ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نقاط خطة المشاركة العامة (</w:t>
      </w:r>
      <w:r w:rsidRPr="000F0F2D">
        <w:rPr>
          <w:rFonts w:asciiTheme="majorBidi" w:hAnsiTheme="majorBidi" w:cstheme="majorBidi"/>
          <w:sz w:val="24"/>
          <w:szCs w:val="24"/>
        </w:rPr>
        <w:t>PIP</w:t>
      </w:r>
      <w:r w:rsidRPr="000F0F2D">
        <w:rPr>
          <w:rFonts w:asciiTheme="majorBidi" w:hAnsiTheme="majorBidi" w:cstheme="majorBidi"/>
          <w:sz w:val="24"/>
          <w:szCs w:val="24"/>
          <w:rtl/>
        </w:rPr>
        <w:t>) الخاصة بالمكتب والتي توفر فرص المشاركة العامة في النفايات الصلبة والنفايات الخطرة وقرارات السماح بجودة الهواء.</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تعمل وثائق المشاركة العامة الخاصة بالمكتب بالتنسيق مع خطة المشاركة العامة (</w:t>
      </w:r>
      <w:r w:rsidRPr="000F0F2D">
        <w:rPr>
          <w:rFonts w:asciiTheme="majorBidi" w:hAnsiTheme="majorBidi" w:cstheme="majorBidi"/>
          <w:sz w:val="24"/>
          <w:szCs w:val="24"/>
        </w:rPr>
        <w:t>PIP</w:t>
      </w:r>
      <w:r w:rsidRPr="000F0F2D">
        <w:rPr>
          <w:rFonts w:asciiTheme="majorBidi" w:hAnsiTheme="majorBidi" w:cstheme="majorBidi"/>
          <w:sz w:val="24"/>
          <w:szCs w:val="24"/>
          <w:rtl/>
        </w:rPr>
        <w:t>) على مستوى الوكالة.</w:t>
      </w:r>
    </w:p>
    <w:p w14:paraId="404B2A96" w14:textId="77777777" w:rsidR="00675857" w:rsidRPr="000F0F2D" w:rsidRDefault="00D9358A" w:rsidP="003C7C11">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 xml:space="preserve"> يمكن الاطلاع على روابط لفرص المشاركة العامة الخاصة بالمكتب في الملحق 2.</w:t>
      </w:r>
    </w:p>
    <w:p w14:paraId="1EAD8BC5" w14:textId="77777777" w:rsidR="00D832FB" w:rsidRPr="000F0F2D" w:rsidRDefault="00756DE7" w:rsidP="00DC2EF8">
      <w:pPr>
        <w:pStyle w:val="ListParagraph"/>
        <w:numPr>
          <w:ilvl w:val="0"/>
          <w:numId w:val="10"/>
        </w:numPr>
        <w:autoSpaceDE w:val="0"/>
        <w:autoSpaceDN w:val="0"/>
        <w:bidi/>
        <w:adjustRightInd w:val="0"/>
        <w:rPr>
          <w:rFonts w:asciiTheme="majorBidi" w:hAnsiTheme="majorBidi" w:cstheme="majorBidi"/>
          <w:bCs/>
          <w:color w:val="5B9BD5" w:themeColor="accent1"/>
          <w:sz w:val="28"/>
          <w:szCs w:val="28"/>
          <w:rtl/>
        </w:rPr>
      </w:pPr>
      <w:r w:rsidRPr="000F0F2D">
        <w:rPr>
          <w:rFonts w:asciiTheme="majorBidi" w:hAnsiTheme="majorBidi" w:cstheme="majorBidi"/>
          <w:bCs/>
          <w:color w:val="5B9BD5" w:themeColor="accent1"/>
          <w:sz w:val="28"/>
          <w:szCs w:val="28"/>
          <w:rtl/>
        </w:rPr>
        <w:t>الوصول إلى البرامج والأنشطة للأشخاص ذوي الإعاقة</w:t>
      </w:r>
    </w:p>
    <w:p w14:paraId="02D7BECA" w14:textId="77777777" w:rsidR="00D832FB" w:rsidRPr="000F0F2D" w:rsidRDefault="00D832FB" w:rsidP="00D832FB">
      <w:pPr>
        <w:pStyle w:val="ListParagraph"/>
        <w:autoSpaceDE w:val="0"/>
        <w:autoSpaceDN w:val="0"/>
        <w:adjustRightInd w:val="0"/>
        <w:rPr>
          <w:rFonts w:asciiTheme="majorBidi" w:hAnsiTheme="majorBidi" w:cstheme="majorBidi"/>
          <w:b/>
          <w:color w:val="5B9BD5" w:themeColor="accent1"/>
          <w:sz w:val="28"/>
          <w:szCs w:val="28"/>
        </w:rPr>
      </w:pPr>
    </w:p>
    <w:p w14:paraId="408E2397" w14:textId="35C1E1AC" w:rsidR="008D0A06" w:rsidRPr="000F0F2D" w:rsidRDefault="002F30F8" w:rsidP="00B30373">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 xml:space="preserve">تلتزم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بالقوانين واللوائح الفيدرالية والخاصة بالولاية التي تحظر التمييز في الوصول إلى البرامج والأنشطة من قبل الأشخاص ذوي الإعاقة.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يتطلب قانون الأمريكيين ذوي الإعاقة الفيدرالي (</w:t>
      </w:r>
      <w:r w:rsidRPr="000F0F2D">
        <w:rPr>
          <w:rFonts w:asciiTheme="majorBidi" w:hAnsiTheme="majorBidi" w:cstheme="majorBidi"/>
          <w:sz w:val="24"/>
          <w:szCs w:val="24"/>
        </w:rPr>
        <w:t>ADA</w:t>
      </w:r>
      <w:r w:rsidRPr="000F0F2D">
        <w:rPr>
          <w:rFonts w:asciiTheme="majorBidi" w:hAnsiTheme="majorBidi" w:cstheme="majorBidi"/>
          <w:sz w:val="24"/>
          <w:szCs w:val="24"/>
          <w:rtl/>
        </w:rPr>
        <w:t xml:space="preserve">) من حكومات الولايات والحكومات المحلية والبلديات توفير فرص متساوية للأشخاص ذوي الإعاقة في جميع البرامج والأنشطة (في الباب الثاني، 42 قانون الولايات المتحدة، القسم 12131، وما يليه)، ويحظر التمييز ضد الأمريكيين ذوي الإعاقة. المعاقين في </w:t>
      </w:r>
      <w:r w:rsidR="009D2C7C">
        <w:rPr>
          <w:rFonts w:asciiTheme="majorBidi" w:hAnsiTheme="majorBidi" w:cstheme="majorBidi" w:hint="cs"/>
          <w:sz w:val="24"/>
          <w:szCs w:val="24"/>
          <w:rtl/>
        </w:rPr>
        <w:t>أماكن الإقامة</w:t>
      </w:r>
      <w:r w:rsidRPr="000F0F2D">
        <w:rPr>
          <w:rFonts w:asciiTheme="majorBidi" w:hAnsiTheme="majorBidi" w:cstheme="majorBidi"/>
          <w:sz w:val="24"/>
          <w:szCs w:val="24"/>
          <w:rtl/>
        </w:rPr>
        <w:t xml:space="preserve"> العامة (في الباب 3، 42 قانون الولايات المتحدة، القسم 12181، وما يليه).</w:t>
      </w:r>
    </w:p>
    <w:p w14:paraId="76D3D421" w14:textId="36A53AA5" w:rsidR="008D0A06" w:rsidRPr="000F0F2D" w:rsidRDefault="00DA2DDD" w:rsidP="00F6398D">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 xml:space="preserve">تسعى </w:t>
      </w:r>
      <w:r w:rsidRPr="000F0F2D">
        <w:rPr>
          <w:rFonts w:asciiTheme="majorBidi" w:hAnsiTheme="majorBidi" w:cstheme="majorBidi"/>
          <w:sz w:val="24"/>
          <w:szCs w:val="24"/>
        </w:rPr>
        <w:t>MassDEP</w:t>
      </w:r>
      <w:r w:rsidRPr="000F0F2D">
        <w:rPr>
          <w:rFonts w:asciiTheme="majorBidi" w:hAnsiTheme="majorBidi" w:cstheme="majorBidi"/>
          <w:sz w:val="24"/>
          <w:szCs w:val="24"/>
          <w:rtl/>
        </w:rPr>
        <w:t>، إلى الحد الممكن، إلى ضمان حصول الأشخاص ذوي الإعاقة، بما في ذلك الأشخاص الذين يعانون من ضعف البصر أو السمع، على فوائد وخدمات البرامج والأنشطة التي تتلقى المساعدة المالية الفيدرالية.</w:t>
      </w:r>
      <w:r w:rsidR="00477215" w:rsidRPr="000F0F2D">
        <w:rPr>
          <w:rStyle w:val="FootnoteReference"/>
          <w:rFonts w:asciiTheme="majorBidi" w:hAnsiTheme="majorBidi" w:cstheme="majorBidi"/>
          <w:sz w:val="24"/>
          <w:szCs w:val="24"/>
        </w:rPr>
        <w:footnoteReference w:id="7"/>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تبذل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جهودًا لتوفير إمكانية الوصول ما لم </w:t>
      </w:r>
      <w:r w:rsidR="008D0A06" w:rsidRPr="000F0F2D">
        <w:rPr>
          <w:rFonts w:asciiTheme="majorBidi" w:hAnsiTheme="majorBidi" w:cstheme="majorBidi"/>
          <w:sz w:val="24"/>
          <w:szCs w:val="24"/>
          <w:rtl/>
        </w:rPr>
        <w:t>تؤد</w:t>
      </w:r>
      <w:r w:rsidRPr="000F0F2D">
        <w:rPr>
          <w:rFonts w:asciiTheme="majorBidi" w:hAnsiTheme="majorBidi" w:cstheme="majorBidi"/>
          <w:sz w:val="24"/>
          <w:szCs w:val="24"/>
          <w:rtl/>
        </w:rPr>
        <w:t xml:space="preserve"> التعديلات إلى تغيير طبيعة البرنامج أو الخدمات بشكل أساسي أو التسبب في "عبء لا مبرر له."</w:t>
      </w:r>
      <w:r w:rsidR="005A6956" w:rsidRPr="000F0F2D">
        <w:rPr>
          <w:rStyle w:val="FootnoteReference"/>
          <w:rFonts w:asciiTheme="majorBidi" w:hAnsiTheme="majorBidi" w:cstheme="majorBidi"/>
          <w:sz w:val="24"/>
          <w:szCs w:val="24"/>
        </w:rPr>
        <w:footnoteReference w:id="8"/>
      </w:r>
    </w:p>
    <w:p w14:paraId="7249F65C" w14:textId="77777777" w:rsidR="008D0A06" w:rsidRPr="000F0F2D" w:rsidRDefault="00655CC9" w:rsidP="00F6398D">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 xml:space="preserve"> وبموجب قانون الولاية، تنص المادة الرابعة عشرة من دستور ماساتشوستس على أنه "لا يجوز استبعاد أي فرد معاق مؤهل، بسبب إعاقته فقط، من المشاركة في أي برنامج أو نشاط أو حرمانه من فوائده أو إخضاعه للتمييز بموجب أي برنامج أو نشاط داخل الولاية". برلمان المملكة المتحدة."</w:t>
      </w:r>
    </w:p>
    <w:p w14:paraId="245C2C30" w14:textId="377DDB11" w:rsidR="00D832FB" w:rsidRPr="000F0F2D" w:rsidRDefault="008B16FF" w:rsidP="00F6398D">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الفصل 272، §§ 92</w:t>
      </w:r>
      <w:r w:rsidRPr="000F0F2D">
        <w:rPr>
          <w:rFonts w:asciiTheme="majorBidi" w:hAnsiTheme="majorBidi" w:cstheme="majorBidi"/>
          <w:sz w:val="24"/>
          <w:szCs w:val="24"/>
        </w:rPr>
        <w:t>A</w:t>
      </w:r>
      <w:r w:rsidRPr="000F0F2D">
        <w:rPr>
          <w:rFonts w:asciiTheme="majorBidi" w:hAnsiTheme="majorBidi" w:cstheme="majorBidi"/>
          <w:sz w:val="24"/>
          <w:szCs w:val="24"/>
          <w:rtl/>
        </w:rPr>
        <w:t>، و98، و98</w:t>
      </w:r>
      <w:r w:rsidRPr="000F0F2D">
        <w:rPr>
          <w:rFonts w:asciiTheme="majorBidi" w:hAnsiTheme="majorBidi" w:cstheme="majorBidi"/>
          <w:sz w:val="24"/>
          <w:szCs w:val="24"/>
        </w:rPr>
        <w:t>A</w:t>
      </w:r>
      <w:r w:rsidRPr="000F0F2D">
        <w:rPr>
          <w:rFonts w:asciiTheme="majorBidi" w:hAnsiTheme="majorBidi" w:cstheme="majorBidi"/>
          <w:sz w:val="24"/>
          <w:szCs w:val="24"/>
          <w:rtl/>
        </w:rPr>
        <w:t xml:space="preserve"> من قوانين ولاية ماساتشوستس العامة، والمعروف أيضًا باسم قانون أماكن الإقامة العامة، هو قانون الولاية الذي يحظر التمييز على أساس الإعاقة في أماكن الإقامة العامة.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يحدد قانون الأمريكيين ذوي الإعاقة والقسم 3.03 من معايير عدم التمييز على أساس الإعاقة في ماساتشوستس لدليل كيانات السلطة التنفيذية</w:t>
      </w:r>
      <w:r w:rsidR="00E34E62" w:rsidRPr="000F0F2D">
        <w:rPr>
          <w:rStyle w:val="FootnoteReference"/>
          <w:rFonts w:asciiTheme="majorBidi" w:hAnsiTheme="majorBidi" w:cstheme="majorBidi"/>
          <w:sz w:val="24"/>
          <w:szCs w:val="24"/>
        </w:rPr>
        <w:footnoteReference w:id="9"/>
      </w:r>
      <w:r w:rsidRPr="000F0F2D">
        <w:rPr>
          <w:rFonts w:asciiTheme="majorBidi" w:hAnsiTheme="majorBidi" w:cstheme="majorBidi"/>
          <w:sz w:val="24"/>
          <w:szCs w:val="24"/>
          <w:rtl/>
        </w:rPr>
        <w:t xml:space="preserve"> "الإعاقة" على النحو التالي:</w:t>
      </w:r>
    </w:p>
    <w:p w14:paraId="7F17ED33" w14:textId="77777777" w:rsidR="00D832FB" w:rsidRPr="000F0F2D" w:rsidRDefault="00D832FB" w:rsidP="00DC2EF8">
      <w:pPr>
        <w:pStyle w:val="ListParagraph"/>
        <w:numPr>
          <w:ilvl w:val="0"/>
          <w:numId w:val="14"/>
        </w:numPr>
        <w:autoSpaceDE w:val="0"/>
        <w:autoSpaceDN w:val="0"/>
        <w:bidi/>
        <w:adjustRightInd w:val="0"/>
        <w:ind w:left="1080"/>
        <w:rPr>
          <w:rFonts w:asciiTheme="majorBidi" w:hAnsiTheme="majorBidi" w:cstheme="majorBidi"/>
          <w:rtl/>
        </w:rPr>
      </w:pPr>
      <w:r w:rsidRPr="000F0F2D">
        <w:rPr>
          <w:rFonts w:asciiTheme="majorBidi" w:hAnsiTheme="majorBidi" w:cstheme="majorBidi"/>
          <w:rtl/>
        </w:rPr>
        <w:t>إعاقة جسدية أو عقلية تحد بشكل كبير من واحد أو أكثر من أنشطة الحياة الرئيسية؛</w:t>
      </w:r>
    </w:p>
    <w:p w14:paraId="53F3AD78" w14:textId="77777777" w:rsidR="00D832FB" w:rsidRPr="000F0F2D" w:rsidRDefault="00D832FB" w:rsidP="00DC2EF8">
      <w:pPr>
        <w:pStyle w:val="ListParagraph"/>
        <w:numPr>
          <w:ilvl w:val="0"/>
          <w:numId w:val="14"/>
        </w:numPr>
        <w:autoSpaceDE w:val="0"/>
        <w:autoSpaceDN w:val="0"/>
        <w:bidi/>
        <w:adjustRightInd w:val="0"/>
        <w:ind w:left="1080"/>
        <w:rPr>
          <w:rFonts w:asciiTheme="majorBidi" w:hAnsiTheme="majorBidi" w:cstheme="majorBidi"/>
          <w:rtl/>
        </w:rPr>
      </w:pPr>
      <w:r w:rsidRPr="000F0F2D">
        <w:rPr>
          <w:rFonts w:asciiTheme="majorBidi" w:hAnsiTheme="majorBidi" w:cstheme="majorBidi"/>
          <w:rtl/>
        </w:rPr>
        <w:t>وجود سجل لمثل هذا الضعف؛</w:t>
      </w:r>
    </w:p>
    <w:p w14:paraId="4652BCD2" w14:textId="77777777" w:rsidR="00D832FB" w:rsidRPr="000F0F2D" w:rsidRDefault="00D832FB" w:rsidP="00DC2EF8">
      <w:pPr>
        <w:pStyle w:val="ListParagraph"/>
        <w:numPr>
          <w:ilvl w:val="0"/>
          <w:numId w:val="14"/>
        </w:numPr>
        <w:autoSpaceDE w:val="0"/>
        <w:autoSpaceDN w:val="0"/>
        <w:bidi/>
        <w:adjustRightInd w:val="0"/>
        <w:ind w:left="1080"/>
        <w:rPr>
          <w:rFonts w:asciiTheme="majorBidi" w:hAnsiTheme="majorBidi" w:cstheme="majorBidi"/>
          <w:rtl/>
        </w:rPr>
      </w:pPr>
      <w:r w:rsidRPr="000F0F2D">
        <w:rPr>
          <w:rFonts w:asciiTheme="majorBidi" w:hAnsiTheme="majorBidi" w:cstheme="majorBidi"/>
          <w:rtl/>
        </w:rPr>
        <w:t>اعتبارك مصابًا بمثل هذا الضعف؛ أو الارتباط</w:t>
      </w:r>
    </w:p>
    <w:p w14:paraId="6F22912A" w14:textId="77777777" w:rsidR="00D832FB" w:rsidRPr="000F0F2D" w:rsidRDefault="00D832FB" w:rsidP="00DC2EF8">
      <w:pPr>
        <w:pStyle w:val="ListParagraph"/>
        <w:numPr>
          <w:ilvl w:val="0"/>
          <w:numId w:val="14"/>
        </w:numPr>
        <w:autoSpaceDE w:val="0"/>
        <w:autoSpaceDN w:val="0"/>
        <w:bidi/>
        <w:adjustRightInd w:val="0"/>
        <w:ind w:left="1080"/>
        <w:rPr>
          <w:rFonts w:asciiTheme="majorBidi" w:hAnsiTheme="majorBidi" w:cstheme="majorBidi"/>
          <w:rtl/>
        </w:rPr>
      </w:pPr>
      <w:r w:rsidRPr="000F0F2D">
        <w:rPr>
          <w:rFonts w:asciiTheme="majorBidi" w:hAnsiTheme="majorBidi" w:cstheme="majorBidi"/>
          <w:rtl/>
        </w:rPr>
        <w:t>بشخص يعاني من إعاقة واحدة أو أكثر.</w:t>
      </w:r>
    </w:p>
    <w:p w14:paraId="1C27E009" w14:textId="77777777" w:rsidR="00D832FB" w:rsidRPr="000F0F2D" w:rsidRDefault="00D832FB" w:rsidP="00D832FB">
      <w:pPr>
        <w:pStyle w:val="ListParagraph"/>
        <w:autoSpaceDE w:val="0"/>
        <w:autoSpaceDN w:val="0"/>
        <w:adjustRightInd w:val="0"/>
        <w:ind w:left="1440"/>
        <w:rPr>
          <w:rFonts w:asciiTheme="majorBidi" w:hAnsiTheme="majorBidi" w:cstheme="majorBidi"/>
        </w:rPr>
      </w:pPr>
    </w:p>
    <w:p w14:paraId="3407C70A" w14:textId="27829FA4" w:rsidR="00E34E62" w:rsidRPr="000F0F2D" w:rsidRDefault="0E86A6D8" w:rsidP="00FF1A6A">
      <w:pPr>
        <w:pStyle w:val="ListParagraph"/>
        <w:autoSpaceDE w:val="0"/>
        <w:autoSpaceDN w:val="0"/>
        <w:bidi/>
        <w:adjustRightInd w:val="0"/>
        <w:ind w:left="360"/>
        <w:rPr>
          <w:rFonts w:asciiTheme="majorBidi" w:hAnsiTheme="majorBidi" w:cstheme="majorBidi"/>
          <w:rtl/>
        </w:rPr>
      </w:pPr>
      <w:r w:rsidRPr="000F0F2D">
        <w:rPr>
          <w:rFonts w:asciiTheme="majorBidi" w:hAnsiTheme="majorBidi" w:cstheme="majorBidi"/>
          <w:rtl/>
        </w:rPr>
        <w:t xml:space="preserve">لمزيد من المعلومات حول خطة الإعاقة الخاصة بـ </w:t>
      </w:r>
      <w:r w:rsidRPr="000F0F2D">
        <w:rPr>
          <w:rFonts w:asciiTheme="majorBidi" w:hAnsiTheme="majorBidi" w:cstheme="majorBidi"/>
        </w:rPr>
        <w:t>MassDEP</w:t>
      </w:r>
      <w:r w:rsidRPr="000F0F2D">
        <w:rPr>
          <w:rFonts w:asciiTheme="majorBidi" w:hAnsiTheme="majorBidi" w:cstheme="majorBidi"/>
          <w:rtl/>
        </w:rPr>
        <w:t xml:space="preserve">، اتصل بمنسقة </w:t>
      </w:r>
      <w:r w:rsidRPr="000F0F2D">
        <w:rPr>
          <w:rFonts w:asciiTheme="majorBidi" w:hAnsiTheme="majorBidi" w:cstheme="majorBidi"/>
        </w:rPr>
        <w:t>Massachusetts Executive Office of Energy and Environmental Affairs ADA Coordinator</w:t>
      </w:r>
      <w:r w:rsidRPr="000F0F2D">
        <w:rPr>
          <w:rFonts w:asciiTheme="majorBidi" w:hAnsiTheme="majorBidi" w:cstheme="majorBidi"/>
          <w:rtl/>
        </w:rPr>
        <w:t>، ميليكسزا إسينيي على</w:t>
      </w:r>
      <w:hyperlink r:id="rId12" w:history="1">
        <w:r w:rsidRPr="000F0F2D">
          <w:rPr>
            <w:rStyle w:val="Hyperlink"/>
            <w:rFonts w:asciiTheme="majorBidi" w:hAnsiTheme="majorBidi" w:cstheme="majorBidi"/>
          </w:rPr>
          <w:t>Melixza.Esenyie2@mass.gov</w:t>
        </w:r>
      </w:hyperlink>
      <w:r w:rsidRPr="000F0F2D">
        <w:rPr>
          <w:rFonts w:asciiTheme="majorBidi" w:hAnsiTheme="majorBidi" w:cstheme="majorBidi"/>
        </w:rPr>
        <w:t>.</w:t>
      </w:r>
    </w:p>
    <w:p w14:paraId="0B58DE92" w14:textId="77777777" w:rsidR="00FF1A6A" w:rsidRPr="000F0F2D" w:rsidRDefault="00FF1A6A" w:rsidP="003C7C11">
      <w:pPr>
        <w:autoSpaceDE w:val="0"/>
        <w:autoSpaceDN w:val="0"/>
        <w:adjustRightInd w:val="0"/>
        <w:ind w:left="360"/>
        <w:rPr>
          <w:rFonts w:asciiTheme="majorBidi" w:hAnsiTheme="majorBidi" w:cstheme="majorBidi"/>
          <w:sz w:val="24"/>
          <w:szCs w:val="24"/>
        </w:rPr>
      </w:pPr>
    </w:p>
    <w:p w14:paraId="296B8DB2" w14:textId="05E70935" w:rsidR="00447ACA" w:rsidRPr="000F0F2D" w:rsidRDefault="00447ACA" w:rsidP="003C7C11">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 xml:space="preserve">يتوفر إشعار عدم التمييز الخاص بـ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في الملحق 3.</w:t>
      </w:r>
    </w:p>
    <w:p w14:paraId="05028450" w14:textId="77777777" w:rsidR="00F9103D" w:rsidRPr="000F0F2D" w:rsidRDefault="00735EAA" w:rsidP="00DC2EF8">
      <w:pPr>
        <w:pStyle w:val="ListParagraph"/>
        <w:numPr>
          <w:ilvl w:val="0"/>
          <w:numId w:val="10"/>
        </w:numPr>
        <w:autoSpaceDE w:val="0"/>
        <w:autoSpaceDN w:val="0"/>
        <w:bidi/>
        <w:adjustRightInd w:val="0"/>
        <w:ind w:left="360" w:firstLine="0"/>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t xml:space="preserve"> متطلبات إتقان اللغة الإنجليزية المحدودة</w:t>
      </w:r>
      <w:r w:rsidR="00DA37A4" w:rsidRPr="000F0F2D">
        <w:rPr>
          <w:rStyle w:val="FootnoteReference"/>
          <w:rFonts w:asciiTheme="majorBidi" w:hAnsiTheme="majorBidi" w:cstheme="majorBidi"/>
          <w:b/>
          <w:bCs/>
          <w:color w:val="5B9BD5" w:themeColor="accent1"/>
          <w:sz w:val="28"/>
          <w:szCs w:val="28"/>
        </w:rPr>
        <w:footnoteReference w:id="10"/>
      </w:r>
    </w:p>
    <w:p w14:paraId="4C9AA177" w14:textId="77777777" w:rsidR="00472B43" w:rsidRPr="000F0F2D" w:rsidRDefault="00472B43" w:rsidP="00472B43">
      <w:pPr>
        <w:pStyle w:val="ListParagraph"/>
        <w:autoSpaceDE w:val="0"/>
        <w:autoSpaceDN w:val="0"/>
        <w:bidi/>
        <w:adjustRightInd w:val="0"/>
        <w:ind w:left="360"/>
        <w:rPr>
          <w:rFonts w:asciiTheme="majorBidi" w:hAnsiTheme="majorBidi" w:cstheme="majorBidi"/>
          <w:b/>
          <w:bCs/>
          <w:color w:val="5B9BD5" w:themeColor="accent1"/>
          <w:sz w:val="28"/>
          <w:szCs w:val="28"/>
          <w:rtl/>
        </w:rPr>
      </w:pPr>
    </w:p>
    <w:p w14:paraId="4EB9530C" w14:textId="59332939" w:rsidR="008D0A06" w:rsidRPr="000F0F2D" w:rsidRDefault="00F9103D" w:rsidP="003C7C11">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 xml:space="preserve">إن سياسة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هي التأكد من أن الأشخاص ذوي الكفاءة المحدودة في اللغة الإنجليزية (</w:t>
      </w:r>
      <w:r w:rsidRPr="000F0F2D">
        <w:rPr>
          <w:rFonts w:asciiTheme="majorBidi" w:hAnsiTheme="majorBidi" w:cstheme="majorBidi"/>
          <w:sz w:val="24"/>
          <w:szCs w:val="24"/>
        </w:rPr>
        <w:t>LEP</w:t>
      </w:r>
      <w:r w:rsidRPr="000F0F2D">
        <w:rPr>
          <w:rFonts w:asciiTheme="majorBidi" w:hAnsiTheme="majorBidi" w:cstheme="majorBidi"/>
          <w:sz w:val="24"/>
          <w:szCs w:val="24"/>
          <w:rtl/>
        </w:rPr>
        <w:t>) لديهم إمكانية الوصول المجدي إلى برامجها وخدماتها وأنشطتها.</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تدرك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أن اللغة يمكن أن تكون عائقًا أمام الوصول إلى المزايا أو الخدمات المهمة، أو فهم الحقوق المهمة وممارستها، أو الامتثال للوائح، أو فهم المعلومات الأخرى التي توفرها برامجها وأنشطتها.</w:t>
      </w:r>
    </w:p>
    <w:p w14:paraId="7268A9B5" w14:textId="1A7D29CD" w:rsidR="00F9103D" w:rsidRPr="000F0F2D" w:rsidRDefault="00F9103D" w:rsidP="003C7C11">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ولأغراض هذه السياسة، يتم تعريف الشخص ذو الكفاءة المحدودة في اللغة الإنجليزية (</w:t>
      </w:r>
      <w:r w:rsidRPr="000F0F2D">
        <w:rPr>
          <w:rFonts w:asciiTheme="majorBidi" w:hAnsiTheme="majorBidi" w:cstheme="majorBidi"/>
          <w:sz w:val="24"/>
          <w:szCs w:val="24"/>
        </w:rPr>
        <w:t>LEP</w:t>
      </w:r>
      <w:r w:rsidRPr="000F0F2D">
        <w:rPr>
          <w:rFonts w:asciiTheme="majorBidi" w:hAnsiTheme="majorBidi" w:cstheme="majorBidi"/>
          <w:sz w:val="24"/>
          <w:szCs w:val="24"/>
          <w:rtl/>
        </w:rPr>
        <w:t>) على أنه الشخص الذي لا يتحدث الإنجليزية باعتبارها لغته الأم ولديه قدرة محدودة على القراءة، أو الكتابة، أو التحدث، أو فهم اللغة الإنجليزية.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يُعرّف مكتب الإحصاء الأمريكي (</w:t>
      </w:r>
      <w:r w:rsidRPr="000F0F2D">
        <w:rPr>
          <w:rFonts w:asciiTheme="majorBidi" w:hAnsiTheme="majorBidi" w:cstheme="majorBidi"/>
          <w:sz w:val="24"/>
          <w:szCs w:val="24"/>
        </w:rPr>
        <w:t>U.S. Census Bureau</w:t>
      </w:r>
      <w:r w:rsidRPr="000F0F2D">
        <w:rPr>
          <w:rFonts w:asciiTheme="majorBidi" w:hAnsiTheme="majorBidi" w:cstheme="majorBidi"/>
          <w:sz w:val="24"/>
          <w:szCs w:val="24"/>
          <w:rtl/>
        </w:rPr>
        <w:t>) الأشخاص ذوي الكفاءة المحدودة في اللغة الإنجليزية (</w:t>
      </w:r>
      <w:r w:rsidRPr="000F0F2D">
        <w:rPr>
          <w:rFonts w:asciiTheme="majorBidi" w:hAnsiTheme="majorBidi" w:cstheme="majorBidi"/>
          <w:sz w:val="24"/>
          <w:szCs w:val="24"/>
        </w:rPr>
        <w:t>LEP</w:t>
      </w:r>
      <w:r w:rsidRPr="000F0F2D">
        <w:rPr>
          <w:rFonts w:asciiTheme="majorBidi" w:hAnsiTheme="majorBidi" w:cstheme="majorBidi"/>
          <w:sz w:val="24"/>
          <w:szCs w:val="24"/>
          <w:rtl/>
        </w:rPr>
        <w:t>) بأنهم الأفراد الذين يتحدثون الإنجليزية "أقل من جيد جدًا."</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تشير "الترجمة" إلى استبدال اتصال مكتوب من لغة إلى أخرى، سواء في شكل مكتوب أو شفهي، وتشير "الترجمة الفورية" إلى فعل الاستماع إلى الحوار في لغة واحدة وترجمته شفهيا إلى لغة أخرى.</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وفي كلا السياقين، التواصل الفعال هو الهدف.</w:t>
      </w:r>
    </w:p>
    <w:p w14:paraId="344369FC" w14:textId="31BA3E0F" w:rsidR="00F9103D" w:rsidRPr="000F0F2D" w:rsidRDefault="006D4E5C" w:rsidP="003C7C11">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تهدف خطة الوصول إلى اللغة (</w:t>
      </w:r>
      <w:r w:rsidRPr="000F0F2D">
        <w:rPr>
          <w:rFonts w:asciiTheme="majorBidi" w:hAnsiTheme="majorBidi" w:cstheme="majorBidi"/>
          <w:sz w:val="24"/>
          <w:szCs w:val="24"/>
        </w:rPr>
        <w:t>LAP</w:t>
      </w:r>
      <w:r w:rsidRPr="000F0F2D">
        <w:rPr>
          <w:rFonts w:asciiTheme="majorBidi" w:hAnsiTheme="majorBidi" w:cstheme="majorBidi"/>
          <w:sz w:val="24"/>
          <w:szCs w:val="24"/>
          <w:rtl/>
        </w:rPr>
        <w:t xml:space="preserve">) الخاصة بـ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إلى ضمان إدراج جميع الأشخاص، بغض النظر عن كفاءتهم في اللغة الإنجليزية، في فوائد برامج الوكالة وخدماتها وأنشطتها وإمكانية الوصول إليها بشكل فعال.</w:t>
      </w:r>
      <w:r w:rsidR="009200DA" w:rsidRPr="000F0F2D">
        <w:rPr>
          <w:rStyle w:val="FootnoteReference"/>
          <w:rFonts w:asciiTheme="majorBidi" w:hAnsiTheme="majorBidi" w:cstheme="majorBidi"/>
          <w:sz w:val="24"/>
          <w:szCs w:val="24"/>
        </w:rPr>
        <w:footnoteReference w:id="11"/>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سيتم إخطار الأشخاص الذين يتفاعلون مع </w:t>
      </w:r>
      <w:r w:rsidRPr="000F0F2D">
        <w:rPr>
          <w:rFonts w:asciiTheme="majorBidi" w:hAnsiTheme="majorBidi" w:cstheme="majorBidi"/>
          <w:sz w:val="24"/>
          <w:szCs w:val="24"/>
        </w:rPr>
        <w:t>MassDEP</w:t>
      </w:r>
      <w:r w:rsidRPr="000F0F2D">
        <w:rPr>
          <w:rFonts w:asciiTheme="majorBidi" w:hAnsiTheme="majorBidi" w:cstheme="majorBidi"/>
          <w:sz w:val="24"/>
          <w:szCs w:val="24"/>
          <w:rtl/>
        </w:rPr>
        <w:t>، باللغة التي يتقنونها، بمدى توفر المساعدة باللغة الأجنبية ومعلومات الخدمة الهامة.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كل مكتب من مكاتب برامج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 مكتب الهواء والنفايات، الذي ينظم مجموعة واسعة من الأنشطة (التحكم في تلوث الهواء، والنفايات الصلبة، وإعادة التدوير، والمواد السامة، والنفايات الخطرة، وتنفيذ حظر النفايات والامتثال له)، ومكتب الموارد المائية، الذي ينظم مجموعة متنوعة من موارد المياه (مثل المياه الجوفية والأراضي الرطبة ومياه الشرب والمياه السطحية)، ومكتب تنظيف مواقع النفايات، الذي ينظم تنظيف انسكابات النفط والنفايات الخطرة ويشرف على استرداد الأموال اللازمة لمعالجة و الحفاظ على الموارد الطبيعية للكومنولث - سيتم تقييم الكفاءة اللغوية للأشخاص الذين سيتم خدمتهم في تحديد كيفية توفير الوصول المجدي إلى خدماتهم وبرامجهم وأنشطتهم.</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وبالإضافة إلى ذلك، سيقوم كل مكتب بتحديد الوثائق الحيوية لتفاعل الجمهور مع هذا المكتب وترجمة تلك الوثائق إلى لغة أجنبية وفقًا لما تمليه احتياجات المجتمع المعني.</w:t>
      </w:r>
    </w:p>
    <w:p w14:paraId="1945AB50" w14:textId="77777777" w:rsidR="00F9103D" w:rsidRPr="000F0F2D" w:rsidRDefault="00F9103D" w:rsidP="00735EAA">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عند اتخاذ قرارات الترجمة أو تقديم خدمات الترجمة الشفوية، ينبغي مراعاة العوامل التالية:</w:t>
      </w:r>
    </w:p>
    <w:p w14:paraId="20C9C979" w14:textId="636F3FBA" w:rsidR="00660DA4" w:rsidRPr="000F0F2D" w:rsidRDefault="00660DA4" w:rsidP="00DC2EF8">
      <w:pPr>
        <w:pStyle w:val="ListParagraph"/>
        <w:numPr>
          <w:ilvl w:val="0"/>
          <w:numId w:val="12"/>
        </w:numPr>
        <w:autoSpaceDE w:val="0"/>
        <w:autoSpaceDN w:val="0"/>
        <w:bidi/>
        <w:adjustRightInd w:val="0"/>
        <w:rPr>
          <w:rFonts w:asciiTheme="majorBidi" w:hAnsiTheme="majorBidi" w:cstheme="majorBidi"/>
          <w:rtl/>
        </w:rPr>
      </w:pPr>
      <w:r w:rsidRPr="000F0F2D">
        <w:rPr>
          <w:rFonts w:asciiTheme="majorBidi" w:hAnsiTheme="majorBidi" w:cstheme="majorBidi"/>
          <w:rtl/>
        </w:rPr>
        <w:t>عدد أو نسبة الأشخاص ذوي الكفاءة المحدودة في اللغة الإنجليزية (</w:t>
      </w:r>
      <w:r w:rsidRPr="000F0F2D">
        <w:rPr>
          <w:rFonts w:asciiTheme="majorBidi" w:hAnsiTheme="majorBidi" w:cstheme="majorBidi"/>
        </w:rPr>
        <w:t>LEP</w:t>
      </w:r>
      <w:r w:rsidRPr="000F0F2D">
        <w:rPr>
          <w:rFonts w:asciiTheme="majorBidi" w:hAnsiTheme="majorBidi" w:cstheme="majorBidi"/>
          <w:rtl/>
        </w:rPr>
        <w:t>) الذين تم تحديدهم بين السكان المتأثرين؛ وسيتم إجراء التحليل من خلال عتبة الملاذ الآمن باستخدام مسح المجتمع الأمريكي (</w:t>
      </w:r>
      <w:r w:rsidRPr="000F0F2D">
        <w:rPr>
          <w:rFonts w:asciiTheme="majorBidi" w:hAnsiTheme="majorBidi" w:cstheme="majorBidi"/>
        </w:rPr>
        <w:t>ACS</w:t>
      </w:r>
      <w:r w:rsidRPr="000F0F2D">
        <w:rPr>
          <w:rFonts w:asciiTheme="majorBidi" w:hAnsiTheme="majorBidi" w:cstheme="majorBidi"/>
          <w:rtl/>
        </w:rPr>
        <w:t>) أو مكتب الإحصاء الأمريكي (</w:t>
      </w:r>
      <w:r w:rsidRPr="000F0F2D">
        <w:rPr>
          <w:rFonts w:asciiTheme="majorBidi" w:hAnsiTheme="majorBidi" w:cstheme="majorBidi"/>
        </w:rPr>
        <w:t>U.S. Census Bureau</w:t>
      </w:r>
      <w:r w:rsidRPr="000F0F2D">
        <w:rPr>
          <w:rFonts w:asciiTheme="majorBidi" w:hAnsiTheme="majorBidi" w:cstheme="majorBidi"/>
          <w:rtl/>
        </w:rPr>
        <w:t>) على أساس كل حالة على حدة.</w:t>
      </w:r>
      <w:r w:rsidR="00EE1026" w:rsidRPr="000F0F2D">
        <w:rPr>
          <w:rStyle w:val="FootnoteReference"/>
          <w:rFonts w:asciiTheme="majorBidi" w:hAnsiTheme="majorBidi" w:cstheme="majorBidi"/>
        </w:rPr>
        <w:footnoteReference w:id="12"/>
      </w:r>
    </w:p>
    <w:p w14:paraId="7842DD47" w14:textId="790B99E8" w:rsidR="00660DA4" w:rsidRPr="000F0F2D" w:rsidRDefault="00660DA4" w:rsidP="00DC2EF8">
      <w:pPr>
        <w:pStyle w:val="ListParagraph"/>
        <w:numPr>
          <w:ilvl w:val="0"/>
          <w:numId w:val="9"/>
        </w:numPr>
        <w:autoSpaceDE w:val="0"/>
        <w:autoSpaceDN w:val="0"/>
        <w:bidi/>
        <w:adjustRightInd w:val="0"/>
        <w:rPr>
          <w:rFonts w:asciiTheme="majorBidi" w:hAnsiTheme="majorBidi" w:cstheme="majorBidi"/>
          <w:rtl/>
        </w:rPr>
      </w:pPr>
      <w:r w:rsidRPr="000F0F2D">
        <w:rPr>
          <w:rFonts w:asciiTheme="majorBidi" w:hAnsiTheme="majorBidi" w:cstheme="majorBidi"/>
          <w:rtl/>
        </w:rPr>
        <w:t xml:space="preserve"> ستوفر </w:t>
      </w:r>
      <w:r w:rsidRPr="000F0F2D">
        <w:rPr>
          <w:rFonts w:asciiTheme="majorBidi" w:hAnsiTheme="majorBidi" w:cstheme="majorBidi"/>
        </w:rPr>
        <w:t>MassDEP</w:t>
      </w:r>
      <w:r w:rsidRPr="000F0F2D">
        <w:rPr>
          <w:rFonts w:asciiTheme="majorBidi" w:hAnsiTheme="majorBidi" w:cstheme="majorBidi"/>
          <w:rtl/>
        </w:rPr>
        <w:t xml:space="preserve"> ترجمة مكتوبة للمستندات الحيوية لكل مجموعة لغوية من ذوي الكفاءة المحدودة في اللغة الإنجليزية (</w:t>
      </w:r>
      <w:r w:rsidRPr="000F0F2D">
        <w:rPr>
          <w:rFonts w:asciiTheme="majorBidi" w:hAnsiTheme="majorBidi" w:cstheme="majorBidi"/>
        </w:rPr>
        <w:t>LEP</w:t>
      </w:r>
      <w:r w:rsidRPr="000F0F2D">
        <w:rPr>
          <w:rFonts w:asciiTheme="majorBidi" w:hAnsiTheme="majorBidi" w:cstheme="majorBidi"/>
          <w:rtl/>
        </w:rPr>
        <w:t>) والتي تشكل 5% أو تتضمن 1000 عضو، أيهما أقل، من الأشخاص المؤهلين للحصول على الخدمة أو من المحتمل أن يتأثروا أو يواجهوا أثناء سير عمل الوكالة.</w:t>
      </w:r>
      <w:r w:rsidR="008D0A06" w:rsidRPr="000F0F2D">
        <w:rPr>
          <w:rFonts w:asciiTheme="majorBidi" w:hAnsiTheme="majorBidi" w:cstheme="majorBidi"/>
          <w:rtl/>
        </w:rPr>
        <w:t xml:space="preserve"> </w:t>
      </w:r>
      <w:r w:rsidRPr="000F0F2D">
        <w:rPr>
          <w:rFonts w:asciiTheme="majorBidi" w:hAnsiTheme="majorBidi" w:cstheme="majorBidi"/>
          <w:rtl/>
        </w:rPr>
        <w:t>سيتم توفير ترجمة المستندات الأخرى، إذا لزم الأمر، شفويًا؛ أو</w:t>
      </w:r>
    </w:p>
    <w:p w14:paraId="382FE115" w14:textId="2B64A6E9" w:rsidR="008E080B" w:rsidRPr="000F0F2D" w:rsidRDefault="00660DA4" w:rsidP="00DC2EF8">
      <w:pPr>
        <w:pStyle w:val="ListParagraph"/>
        <w:numPr>
          <w:ilvl w:val="0"/>
          <w:numId w:val="9"/>
        </w:numPr>
        <w:autoSpaceDE w:val="0"/>
        <w:autoSpaceDN w:val="0"/>
        <w:bidi/>
        <w:adjustRightInd w:val="0"/>
        <w:rPr>
          <w:rFonts w:asciiTheme="majorBidi" w:hAnsiTheme="majorBidi" w:cstheme="majorBidi"/>
          <w:rtl/>
        </w:rPr>
      </w:pPr>
      <w:r w:rsidRPr="000F0F2D">
        <w:rPr>
          <w:rFonts w:asciiTheme="majorBidi" w:hAnsiTheme="majorBidi" w:cstheme="majorBidi"/>
          <w:rtl/>
        </w:rPr>
        <w:t xml:space="preserve">إذا كان هناك أقل من 50 شخصًا في مجموعة اللغة التي تصل إلى نسبة 5% في </w:t>
      </w:r>
      <w:r w:rsidRPr="000F0F2D">
        <w:rPr>
          <w:rFonts w:asciiTheme="majorBidi" w:hAnsiTheme="majorBidi" w:cstheme="majorBidi"/>
        </w:rPr>
        <w:t>i</w:t>
      </w:r>
      <w:r w:rsidRPr="000F0F2D">
        <w:rPr>
          <w:rFonts w:asciiTheme="majorBidi" w:hAnsiTheme="majorBidi" w:cstheme="majorBidi"/>
          <w:rtl/>
        </w:rPr>
        <w:t xml:space="preserve">. أعلاه، لن يقوم </w:t>
      </w:r>
      <w:r w:rsidRPr="000F0F2D">
        <w:rPr>
          <w:rFonts w:asciiTheme="majorBidi" w:hAnsiTheme="majorBidi" w:cstheme="majorBidi"/>
        </w:rPr>
        <w:t>MassDEP</w:t>
      </w:r>
      <w:r w:rsidRPr="000F0F2D">
        <w:rPr>
          <w:rFonts w:asciiTheme="majorBidi" w:hAnsiTheme="majorBidi" w:cstheme="majorBidi"/>
          <w:rtl/>
        </w:rPr>
        <w:t xml:space="preserve"> بترجمة المواد المكتوبة </w:t>
      </w:r>
      <w:r w:rsidR="007708B8" w:rsidRPr="000F0F2D">
        <w:rPr>
          <w:rFonts w:asciiTheme="majorBidi" w:hAnsiTheme="majorBidi" w:cstheme="majorBidi"/>
          <w:rtl/>
        </w:rPr>
        <w:t>الحيوية،</w:t>
      </w:r>
      <w:r w:rsidRPr="000F0F2D">
        <w:rPr>
          <w:rFonts w:asciiTheme="majorBidi" w:hAnsiTheme="majorBidi" w:cstheme="majorBidi"/>
          <w:rtl/>
        </w:rPr>
        <w:t xml:space="preserve"> ولكنه سيقدم إشعارًا كتابيًا باللغة الأساسية لمجموعة اللغات ذات الكفاءة المحدودة في اللغة الإنجليزية (</w:t>
      </w:r>
      <w:r w:rsidRPr="000F0F2D">
        <w:rPr>
          <w:rFonts w:asciiTheme="majorBidi" w:hAnsiTheme="majorBidi" w:cstheme="majorBidi"/>
        </w:rPr>
        <w:t>LEP</w:t>
      </w:r>
      <w:r w:rsidRPr="000F0F2D">
        <w:rPr>
          <w:rFonts w:asciiTheme="majorBidi" w:hAnsiTheme="majorBidi" w:cstheme="majorBidi"/>
          <w:rtl/>
        </w:rPr>
        <w:t>)بالحق في الحصول على ترجمة شفهية مختصة لتلك المواد المكتوبة.</w:t>
      </w:r>
    </w:p>
    <w:p w14:paraId="1FDAB8E0" w14:textId="77777777" w:rsidR="00EE1026" w:rsidRPr="000F0F2D" w:rsidRDefault="00EE1026" w:rsidP="009D0061">
      <w:pPr>
        <w:pStyle w:val="ListParagraph"/>
        <w:autoSpaceDE w:val="0"/>
        <w:autoSpaceDN w:val="0"/>
        <w:adjustRightInd w:val="0"/>
        <w:ind w:left="1440"/>
        <w:rPr>
          <w:rFonts w:asciiTheme="majorBidi" w:hAnsiTheme="majorBidi" w:cstheme="majorBidi"/>
        </w:rPr>
      </w:pPr>
    </w:p>
    <w:p w14:paraId="24F31F7A" w14:textId="77777777" w:rsidR="00F9103D" w:rsidRPr="000F0F2D" w:rsidRDefault="00F9103D" w:rsidP="006E10C8">
      <w:pPr>
        <w:autoSpaceDE w:val="0"/>
        <w:autoSpaceDN w:val="0"/>
        <w:bidi/>
        <w:adjustRightInd w:val="0"/>
        <w:ind w:firstLine="720"/>
        <w:rPr>
          <w:rFonts w:asciiTheme="majorBidi" w:hAnsiTheme="majorBidi" w:cstheme="majorBidi"/>
          <w:sz w:val="24"/>
          <w:szCs w:val="24"/>
          <w:rtl/>
        </w:rPr>
      </w:pPr>
      <w:r w:rsidRPr="000F0F2D">
        <w:rPr>
          <w:rFonts w:asciiTheme="majorBidi" w:hAnsiTheme="majorBidi" w:cstheme="majorBidi"/>
          <w:sz w:val="24"/>
          <w:szCs w:val="24"/>
          <w:rtl/>
        </w:rPr>
        <w:t>2. مدى تكرار تواصل الأفراد محدودي إتقان اللغة الإنجليزية مع البرنامج أو الخدمة أو النشاط.</w:t>
      </w:r>
    </w:p>
    <w:p w14:paraId="1E0B4458" w14:textId="532061B0" w:rsidR="0053046F" w:rsidRPr="000F0F2D" w:rsidRDefault="0053046F" w:rsidP="00DC2EF8">
      <w:pPr>
        <w:pStyle w:val="ListParagraph"/>
        <w:numPr>
          <w:ilvl w:val="0"/>
          <w:numId w:val="13"/>
        </w:numPr>
        <w:autoSpaceDE w:val="0"/>
        <w:autoSpaceDN w:val="0"/>
        <w:bidi/>
        <w:adjustRightInd w:val="0"/>
        <w:rPr>
          <w:rFonts w:asciiTheme="majorBidi" w:hAnsiTheme="majorBidi" w:cstheme="majorBidi"/>
          <w:rtl/>
        </w:rPr>
      </w:pPr>
      <w:r w:rsidRPr="000F0F2D">
        <w:rPr>
          <w:rFonts w:asciiTheme="majorBidi" w:hAnsiTheme="majorBidi" w:cstheme="majorBidi"/>
          <w:rtl/>
        </w:rPr>
        <w:lastRenderedPageBreak/>
        <w:t>كلما زاد تكرار الاتصال بمجموعة لغة معينة، زادت احتمالية الحاجة إلى خدمات لغوية محسنة بتلك اللغة.</w:t>
      </w:r>
      <w:r w:rsidR="008D0A06" w:rsidRPr="000F0F2D">
        <w:rPr>
          <w:rFonts w:asciiTheme="majorBidi" w:hAnsiTheme="majorBidi" w:cstheme="majorBidi"/>
          <w:rtl/>
        </w:rPr>
        <w:t xml:space="preserve"> </w:t>
      </w:r>
      <w:r w:rsidRPr="000F0F2D">
        <w:rPr>
          <w:rFonts w:asciiTheme="majorBidi" w:hAnsiTheme="majorBidi" w:cstheme="majorBidi"/>
          <w:rtl/>
        </w:rPr>
        <w:t xml:space="preserve">سوف تأخذ </w:t>
      </w:r>
      <w:r w:rsidRPr="000F0F2D">
        <w:rPr>
          <w:rFonts w:asciiTheme="majorBidi" w:hAnsiTheme="majorBidi" w:cstheme="majorBidi"/>
        </w:rPr>
        <w:t>MassDEP</w:t>
      </w:r>
      <w:r w:rsidRPr="000F0F2D">
        <w:rPr>
          <w:rFonts w:asciiTheme="majorBidi" w:hAnsiTheme="majorBidi" w:cstheme="majorBidi"/>
          <w:rtl/>
        </w:rPr>
        <w:t xml:space="preserve"> أيضًا في الاعتبار مدى تكرار أنواع الاتصالات اللغوية المختلفة.</w:t>
      </w:r>
    </w:p>
    <w:p w14:paraId="3149A036" w14:textId="77777777" w:rsidR="00ED6EED" w:rsidRPr="000F0F2D" w:rsidRDefault="00ED6EED" w:rsidP="00ED6EED">
      <w:pPr>
        <w:pStyle w:val="ListParagraph"/>
        <w:autoSpaceDE w:val="0"/>
        <w:autoSpaceDN w:val="0"/>
        <w:adjustRightInd w:val="0"/>
        <w:ind w:left="1440"/>
        <w:rPr>
          <w:rFonts w:asciiTheme="majorBidi" w:hAnsiTheme="majorBidi" w:cstheme="majorBidi"/>
        </w:rPr>
      </w:pPr>
    </w:p>
    <w:p w14:paraId="709412F4" w14:textId="1AC156F6" w:rsidR="00ED6EED" w:rsidRPr="000F0F2D" w:rsidRDefault="00BE1250" w:rsidP="009F2EA8">
      <w:pPr>
        <w:autoSpaceDE w:val="0"/>
        <w:autoSpaceDN w:val="0"/>
        <w:bidi/>
        <w:adjustRightInd w:val="0"/>
        <w:ind w:firstLine="720"/>
        <w:rPr>
          <w:rFonts w:asciiTheme="majorBidi" w:hAnsiTheme="majorBidi" w:cstheme="majorBidi"/>
          <w:sz w:val="24"/>
          <w:szCs w:val="24"/>
          <w:rtl/>
        </w:rPr>
      </w:pPr>
      <w:r w:rsidRPr="000F0F2D">
        <w:rPr>
          <w:rFonts w:asciiTheme="majorBidi" w:hAnsiTheme="majorBidi" w:cstheme="majorBidi"/>
          <w:sz w:val="24"/>
          <w:szCs w:val="24"/>
          <w:rtl/>
        </w:rPr>
        <w:t>3.</w:t>
      </w:r>
      <w:r w:rsidRPr="000F0F2D">
        <w:rPr>
          <w:rFonts w:asciiTheme="majorBidi" w:hAnsiTheme="majorBidi" w:cstheme="majorBidi"/>
          <w:rtl/>
        </w:rPr>
        <w:tab/>
      </w:r>
      <w:r w:rsidRPr="000F0F2D">
        <w:rPr>
          <w:rFonts w:asciiTheme="majorBidi" w:hAnsiTheme="majorBidi" w:cstheme="majorBidi"/>
          <w:sz w:val="24"/>
          <w:szCs w:val="24"/>
          <w:rtl/>
        </w:rPr>
        <w:t>طبيعة وأهمية البرنامج أو الخدمة أو النشاط.</w:t>
      </w:r>
    </w:p>
    <w:p w14:paraId="2A19179B" w14:textId="77777777" w:rsidR="008D0A06" w:rsidRPr="000F0F2D" w:rsidRDefault="00ED6EED" w:rsidP="00983874">
      <w:pPr>
        <w:autoSpaceDE w:val="0"/>
        <w:autoSpaceDN w:val="0"/>
        <w:bidi/>
        <w:adjustRightInd w:val="0"/>
        <w:spacing w:after="0" w:line="240" w:lineRule="auto"/>
        <w:ind w:left="900" w:firstLine="90"/>
        <w:rPr>
          <w:rFonts w:asciiTheme="majorBidi" w:hAnsiTheme="majorBidi" w:cstheme="majorBidi"/>
          <w:sz w:val="24"/>
          <w:szCs w:val="24"/>
          <w:rtl/>
        </w:rPr>
      </w:pPr>
      <w:r w:rsidRPr="000F0F2D">
        <w:rPr>
          <w:rFonts w:asciiTheme="majorBidi" w:hAnsiTheme="majorBidi" w:cstheme="majorBidi"/>
          <w:sz w:val="24"/>
          <w:szCs w:val="24"/>
          <w:rtl/>
        </w:rPr>
        <w:t>1. كلما زادت أهمية النشاط، أو المعلومات، أو الخدمة، أو البرنامج، أو زادت العواقب المحتملة للاتصال بالأفراد ذوي إتقان اللغة الإنجليزية، زادت الحاجة إلى الخدمات.</w:t>
      </w:r>
      <w:r w:rsidRPr="000F0F2D">
        <w:rPr>
          <w:rFonts w:asciiTheme="majorBidi" w:hAnsiTheme="majorBidi" w:cstheme="majorBidi"/>
          <w:rtl/>
        </w:rPr>
        <w:tab/>
      </w:r>
    </w:p>
    <w:p w14:paraId="77C4E8B2" w14:textId="36B3C854" w:rsidR="0053046F" w:rsidRPr="000F0F2D" w:rsidRDefault="0053046F" w:rsidP="0053046F">
      <w:pPr>
        <w:pStyle w:val="ListParagraph"/>
        <w:autoSpaceDE w:val="0"/>
        <w:autoSpaceDN w:val="0"/>
        <w:adjustRightInd w:val="0"/>
        <w:ind w:left="1440"/>
        <w:rPr>
          <w:rFonts w:asciiTheme="majorBidi" w:hAnsiTheme="majorBidi" w:cstheme="majorBidi"/>
        </w:rPr>
      </w:pPr>
    </w:p>
    <w:p w14:paraId="581FFEC1" w14:textId="1A54269D" w:rsidR="00F9103D" w:rsidRPr="000F0F2D" w:rsidRDefault="00ED6EED" w:rsidP="006E10C8">
      <w:pPr>
        <w:tabs>
          <w:tab w:val="left" w:pos="900"/>
        </w:tabs>
        <w:autoSpaceDE w:val="0"/>
        <w:autoSpaceDN w:val="0"/>
        <w:bidi/>
        <w:adjustRightInd w:val="0"/>
        <w:ind w:left="990" w:hanging="270"/>
        <w:rPr>
          <w:rFonts w:asciiTheme="majorBidi" w:hAnsiTheme="majorBidi" w:cstheme="majorBidi"/>
          <w:sz w:val="24"/>
          <w:szCs w:val="24"/>
          <w:rtl/>
        </w:rPr>
      </w:pPr>
      <w:r w:rsidRPr="000F0F2D">
        <w:rPr>
          <w:rFonts w:asciiTheme="majorBidi" w:hAnsiTheme="majorBidi" w:cstheme="majorBidi"/>
          <w:sz w:val="24"/>
          <w:szCs w:val="24"/>
          <w:rtl/>
        </w:rPr>
        <w:t>4.</w:t>
      </w:r>
      <w:r w:rsidR="008D0A06" w:rsidRPr="000F0F2D">
        <w:rPr>
          <w:rFonts w:asciiTheme="majorBidi" w:hAnsiTheme="majorBidi" w:cstheme="majorBidi"/>
          <w:sz w:val="24"/>
          <w:szCs w:val="24"/>
          <w:rtl/>
        </w:rPr>
        <w:tab/>
      </w:r>
      <w:r w:rsidR="008D0A06" w:rsidRPr="000F0F2D">
        <w:rPr>
          <w:rFonts w:asciiTheme="majorBidi" w:hAnsiTheme="majorBidi" w:cstheme="majorBidi"/>
          <w:sz w:val="24"/>
          <w:szCs w:val="24"/>
          <w:rtl/>
        </w:rPr>
        <w:tab/>
      </w:r>
      <w:r w:rsidRPr="000F0F2D">
        <w:rPr>
          <w:rFonts w:asciiTheme="majorBidi" w:hAnsiTheme="majorBidi" w:cstheme="majorBidi"/>
          <w:sz w:val="24"/>
          <w:szCs w:val="24"/>
          <w:rtl/>
        </w:rPr>
        <w:t>الموارد المتاحة واستكشاف الوسائل الأكثر فعالية من حيث التكلفة لتقديم خدمات لغوية تتسم بالكفاءة والدقة.</w:t>
      </w:r>
      <w:r w:rsidRPr="000F0F2D">
        <w:rPr>
          <w:rStyle w:val="FootnoteReference"/>
          <w:rFonts w:asciiTheme="majorBidi" w:hAnsiTheme="majorBidi" w:cstheme="majorBidi"/>
          <w:sz w:val="24"/>
          <w:szCs w:val="24"/>
        </w:rPr>
        <w:footnoteReference w:id="13"/>
      </w:r>
    </w:p>
    <w:p w14:paraId="0EA8B86B" w14:textId="77777777" w:rsidR="008D0A06" w:rsidRPr="000F0F2D" w:rsidRDefault="00ED6EED" w:rsidP="0040651D">
      <w:pPr>
        <w:autoSpaceDE w:val="0"/>
        <w:autoSpaceDN w:val="0"/>
        <w:bidi/>
        <w:adjustRightInd w:val="0"/>
        <w:ind w:left="1500" w:hanging="510"/>
        <w:rPr>
          <w:rFonts w:asciiTheme="majorBidi" w:hAnsiTheme="majorBidi" w:cstheme="majorBidi"/>
          <w:sz w:val="24"/>
          <w:szCs w:val="24"/>
          <w:rtl/>
        </w:rPr>
      </w:pPr>
      <w:r w:rsidRPr="000F0F2D">
        <w:rPr>
          <w:rFonts w:asciiTheme="majorBidi" w:hAnsiTheme="majorBidi" w:cstheme="majorBidi"/>
          <w:sz w:val="24"/>
          <w:szCs w:val="24"/>
          <w:rtl/>
        </w:rPr>
        <w:t xml:space="preserve">1. تتمتع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بإمكانية الوصول إلى الموظفين الرئيسيين وقائمة البائعين الحكوميين المتعاقدين الذين يمكنهم تقديم خدمات الترجمة التحريرية والشفوية للاجتماعات هاتفيًا ومكتوبة وشخصية.</w:t>
      </w:r>
    </w:p>
    <w:p w14:paraId="1635644E" w14:textId="77777777" w:rsidR="008D0A06" w:rsidRPr="000F0F2D" w:rsidRDefault="0040651D" w:rsidP="0040651D">
      <w:pPr>
        <w:autoSpaceDE w:val="0"/>
        <w:autoSpaceDN w:val="0"/>
        <w:bidi/>
        <w:adjustRightInd w:val="0"/>
        <w:ind w:left="1500" w:hanging="510"/>
        <w:rPr>
          <w:rFonts w:asciiTheme="majorBidi" w:hAnsiTheme="majorBidi" w:cstheme="majorBidi"/>
          <w:sz w:val="24"/>
          <w:szCs w:val="24"/>
          <w:rtl/>
        </w:rPr>
      </w:pPr>
      <w:r w:rsidRPr="000F0F2D">
        <w:rPr>
          <w:rFonts w:asciiTheme="majorBidi" w:hAnsiTheme="majorBidi" w:cstheme="majorBidi"/>
          <w:sz w:val="24"/>
          <w:szCs w:val="24"/>
          <w:rtl/>
        </w:rPr>
        <w:t>2.</w:t>
      </w:r>
      <w:r w:rsidRPr="000F0F2D">
        <w:rPr>
          <w:rFonts w:asciiTheme="majorBidi" w:hAnsiTheme="majorBidi" w:cstheme="majorBidi"/>
          <w:sz w:val="24"/>
          <w:szCs w:val="24"/>
          <w:rtl/>
        </w:rPr>
        <w:tab/>
        <w:t xml:space="preserve">ستقوم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بمراقبة الخدمات المقدمة وتحديث عقد خدمة الترجمة التحريرية والشفوية الخاص بها حسب الحاجة.</w:t>
      </w:r>
    </w:p>
    <w:p w14:paraId="62B43897" w14:textId="79B7AB59" w:rsidR="00AB54B1" w:rsidRPr="000F0F2D" w:rsidRDefault="00F9103D" w:rsidP="00477FAD">
      <w:pPr>
        <w:pStyle w:val="ListParagraph"/>
        <w:autoSpaceDE w:val="0"/>
        <w:autoSpaceDN w:val="0"/>
        <w:bidi/>
        <w:adjustRightInd w:val="0"/>
        <w:rPr>
          <w:rFonts w:asciiTheme="majorBidi" w:hAnsiTheme="majorBidi" w:cstheme="majorBidi"/>
          <w:rtl/>
        </w:rPr>
      </w:pPr>
      <w:r w:rsidRPr="000F0F2D">
        <w:rPr>
          <w:rFonts w:asciiTheme="majorBidi" w:hAnsiTheme="majorBidi" w:cstheme="majorBidi"/>
          <w:rtl/>
        </w:rPr>
        <w:t>ينبغي استخدام خطة الوصول إلى اللغة في تقييم الخدمات الضرورية بشكل معقول لتوفير وصول مفيد للأشخاص ذوي إتقان اللغة الإنجليزية.</w:t>
      </w:r>
    </w:p>
    <w:p w14:paraId="36EBE6DA" w14:textId="77777777" w:rsidR="00724312" w:rsidRPr="000F0F2D" w:rsidRDefault="00724312">
      <w:pPr>
        <w:pStyle w:val="ListParagraph"/>
        <w:autoSpaceDE w:val="0"/>
        <w:autoSpaceDN w:val="0"/>
        <w:bidi/>
        <w:adjustRightInd w:val="0"/>
        <w:rPr>
          <w:rFonts w:asciiTheme="majorBidi" w:hAnsiTheme="majorBidi" w:cstheme="majorBidi"/>
          <w:rtl/>
        </w:rPr>
      </w:pPr>
    </w:p>
    <w:p w14:paraId="13041C8E" w14:textId="77777777" w:rsidR="009E7443" w:rsidRPr="000F0F2D" w:rsidRDefault="009E7443" w:rsidP="00ED3E6F">
      <w:pPr>
        <w:pStyle w:val="ListParagraph"/>
        <w:autoSpaceDE w:val="0"/>
        <w:autoSpaceDN w:val="0"/>
        <w:adjustRightInd w:val="0"/>
        <w:ind w:left="1440"/>
        <w:rPr>
          <w:rFonts w:asciiTheme="majorBidi" w:hAnsiTheme="majorBidi" w:cstheme="majorBidi"/>
        </w:rPr>
      </w:pPr>
    </w:p>
    <w:p w14:paraId="1FC82185" w14:textId="4403A0A4" w:rsidR="000C593D" w:rsidRPr="000F0F2D" w:rsidRDefault="003E4A23" w:rsidP="007708B8">
      <w:pPr>
        <w:pStyle w:val="ListParagraph"/>
        <w:numPr>
          <w:ilvl w:val="0"/>
          <w:numId w:val="10"/>
        </w:numPr>
        <w:autoSpaceDE w:val="0"/>
        <w:autoSpaceDN w:val="0"/>
        <w:bidi/>
        <w:adjustRightInd w:val="0"/>
        <w:ind w:left="360" w:firstLine="0"/>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t xml:space="preserve"> إدارة الحقوق المدنية وبرنامج عدم التمييز</w:t>
      </w:r>
    </w:p>
    <w:p w14:paraId="23676C88" w14:textId="1E368DA5" w:rsidR="00CB57F8" w:rsidRPr="000F0F2D" w:rsidRDefault="000C593D" w:rsidP="008D0A06">
      <w:pPr>
        <w:bidi/>
        <w:spacing w:after="0" w:line="240" w:lineRule="auto"/>
        <w:ind w:left="270"/>
        <w:rPr>
          <w:rFonts w:asciiTheme="majorBidi" w:hAnsiTheme="majorBidi" w:cstheme="majorBidi"/>
          <w:sz w:val="24"/>
          <w:szCs w:val="24"/>
          <w:rtl/>
        </w:rPr>
      </w:pPr>
      <w:r w:rsidRPr="000F0F2D">
        <w:rPr>
          <w:rFonts w:asciiTheme="majorBidi" w:hAnsiTheme="majorBidi" w:cstheme="majorBidi"/>
          <w:sz w:val="24"/>
          <w:szCs w:val="24"/>
          <w:rtl/>
        </w:rPr>
        <w:t xml:space="preserve">يتم تنفيذ خطة الحقوق المدنية وعدم التمييز الخاصة بـ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على وجه التحديد، وإجراءات التظلم الخاصة بها، من خلال مكتب العدالة البيئية الذي يخدم جميع مكاتب/مكاتب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ويعتبر موردًا يوفر الإشراف الإداري على الشكاوى</w:t>
      </w:r>
      <w:r w:rsidR="008D0A06" w:rsidRPr="000F0F2D">
        <w:rPr>
          <w:rFonts w:asciiTheme="majorBidi" w:hAnsiTheme="majorBidi" w:cstheme="majorBidi"/>
          <w:sz w:val="24"/>
          <w:szCs w:val="24"/>
          <w:rtl/>
        </w:rPr>
        <w:t xml:space="preserve"> </w:t>
      </w:r>
      <w:r w:rsidR="006B687F" w:rsidRPr="000F0F2D">
        <w:rPr>
          <w:rFonts w:asciiTheme="majorBidi" w:hAnsiTheme="majorBidi" w:cstheme="majorBidi"/>
          <w:sz w:val="24"/>
          <w:szCs w:val="24"/>
          <w:rtl/>
        </w:rPr>
        <w:t>المتعلقة بخطة الحقوق المدنية وعدم التمييز هذه.</w:t>
      </w:r>
      <w:r w:rsidR="008D0A06" w:rsidRPr="000F0F2D">
        <w:rPr>
          <w:rFonts w:asciiTheme="majorBidi" w:hAnsiTheme="majorBidi" w:cstheme="majorBidi"/>
          <w:sz w:val="24"/>
          <w:szCs w:val="24"/>
          <w:rtl/>
        </w:rPr>
        <w:t xml:space="preserve"> </w:t>
      </w:r>
      <w:r w:rsidR="006B687F" w:rsidRPr="000F0F2D">
        <w:rPr>
          <w:rFonts w:asciiTheme="majorBidi" w:hAnsiTheme="majorBidi" w:cstheme="majorBidi"/>
          <w:sz w:val="24"/>
          <w:szCs w:val="24"/>
          <w:rtl/>
        </w:rPr>
        <w:t xml:space="preserve">بالنسبة لبرنامج الحقوق المدنية وعدم التمييز وإجراءات التظلم التابع لـ </w:t>
      </w:r>
      <w:r w:rsidR="006B687F" w:rsidRPr="000F0F2D">
        <w:rPr>
          <w:rFonts w:asciiTheme="majorBidi" w:hAnsiTheme="majorBidi" w:cstheme="majorBidi"/>
          <w:sz w:val="24"/>
          <w:szCs w:val="24"/>
        </w:rPr>
        <w:t>MassDEP</w:t>
      </w:r>
      <w:r w:rsidR="006B687F" w:rsidRPr="000F0F2D">
        <w:rPr>
          <w:rFonts w:asciiTheme="majorBidi" w:hAnsiTheme="majorBidi" w:cstheme="majorBidi"/>
          <w:sz w:val="24"/>
          <w:szCs w:val="24"/>
          <w:rtl/>
        </w:rPr>
        <w:t xml:space="preserve">، فإن مكتشفي الحقائق هم موظفو مكتب الاستئناف وتسوية المنازعات التابع لـ </w:t>
      </w:r>
      <w:r w:rsidR="006B687F" w:rsidRPr="000F0F2D">
        <w:rPr>
          <w:rFonts w:asciiTheme="majorBidi" w:hAnsiTheme="majorBidi" w:cstheme="majorBidi"/>
          <w:sz w:val="24"/>
          <w:szCs w:val="24"/>
        </w:rPr>
        <w:t>MassDEP</w:t>
      </w:r>
      <w:r w:rsidR="006B687F" w:rsidRPr="000F0F2D">
        <w:rPr>
          <w:rFonts w:asciiTheme="majorBidi" w:hAnsiTheme="majorBidi" w:cstheme="majorBidi"/>
          <w:sz w:val="24"/>
          <w:szCs w:val="24"/>
          <w:rtl/>
        </w:rPr>
        <w:t xml:space="preserve"> أو هم موظفون معينون للعمل تحت إشراف مكتب الاستئناف وتسوية المنازعات.</w:t>
      </w:r>
      <w:r w:rsidR="008D0A06" w:rsidRPr="000F0F2D">
        <w:rPr>
          <w:rFonts w:asciiTheme="majorBidi" w:hAnsiTheme="majorBidi" w:cstheme="majorBidi"/>
          <w:sz w:val="24"/>
          <w:szCs w:val="24"/>
          <w:rtl/>
        </w:rPr>
        <w:t xml:space="preserve"> </w:t>
      </w:r>
      <w:r w:rsidR="006B687F" w:rsidRPr="000F0F2D">
        <w:rPr>
          <w:rFonts w:asciiTheme="majorBidi" w:hAnsiTheme="majorBidi" w:cstheme="majorBidi"/>
          <w:sz w:val="24"/>
          <w:szCs w:val="24"/>
          <w:rtl/>
        </w:rPr>
        <w:t xml:space="preserve">عملية التظلم في </w:t>
      </w:r>
      <w:r w:rsidR="006B687F" w:rsidRPr="000F0F2D">
        <w:rPr>
          <w:rFonts w:asciiTheme="majorBidi" w:hAnsiTheme="majorBidi" w:cstheme="majorBidi"/>
          <w:sz w:val="24"/>
          <w:szCs w:val="24"/>
        </w:rPr>
        <w:t>MassDEP</w:t>
      </w:r>
      <w:r w:rsidR="006B687F" w:rsidRPr="000F0F2D">
        <w:rPr>
          <w:rFonts w:asciiTheme="majorBidi" w:hAnsiTheme="majorBidi" w:cstheme="majorBidi"/>
          <w:sz w:val="24"/>
          <w:szCs w:val="24"/>
          <w:rtl/>
        </w:rPr>
        <w:t xml:space="preserve"> متاحة لأي شخص في حالة شعوره بأنه تعرض للتمييز في أي برنامج أو نشاط.</w:t>
      </w:r>
      <w:r w:rsidR="008D0A06" w:rsidRPr="000F0F2D">
        <w:rPr>
          <w:rFonts w:asciiTheme="majorBidi" w:hAnsiTheme="majorBidi" w:cstheme="majorBidi"/>
          <w:sz w:val="24"/>
          <w:szCs w:val="24"/>
          <w:rtl/>
        </w:rPr>
        <w:t xml:space="preserve"> </w:t>
      </w:r>
      <w:r w:rsidR="006B687F" w:rsidRPr="000F0F2D">
        <w:rPr>
          <w:rFonts w:asciiTheme="majorBidi" w:hAnsiTheme="majorBidi" w:cstheme="majorBidi"/>
          <w:sz w:val="24"/>
          <w:szCs w:val="24"/>
          <w:rtl/>
        </w:rPr>
        <w:t>إجراءات التظلم مرفقة في الملحق 5.</w:t>
      </w:r>
    </w:p>
    <w:p w14:paraId="51BB4FE8" w14:textId="77777777" w:rsidR="00CB57F8" w:rsidRPr="000F0F2D" w:rsidRDefault="00CB57F8" w:rsidP="003C7C11">
      <w:pPr>
        <w:spacing w:after="0" w:line="240" w:lineRule="auto"/>
        <w:ind w:left="360" w:firstLine="360"/>
        <w:rPr>
          <w:rFonts w:asciiTheme="majorBidi" w:hAnsiTheme="majorBidi" w:cstheme="majorBidi"/>
          <w:sz w:val="24"/>
          <w:szCs w:val="24"/>
        </w:rPr>
      </w:pPr>
    </w:p>
    <w:p w14:paraId="19F56175" w14:textId="77777777" w:rsidR="006624A4" w:rsidRPr="000F0F2D" w:rsidRDefault="006624A4" w:rsidP="001D71F4">
      <w:pPr>
        <w:spacing w:after="0" w:line="240" w:lineRule="auto"/>
        <w:rPr>
          <w:rFonts w:asciiTheme="majorBidi" w:hAnsiTheme="majorBidi" w:cstheme="majorBidi"/>
          <w:sz w:val="24"/>
          <w:szCs w:val="24"/>
        </w:rPr>
      </w:pPr>
    </w:p>
    <w:p w14:paraId="75A887BD" w14:textId="77777777" w:rsidR="00F9103D" w:rsidRPr="000F0F2D" w:rsidRDefault="00147026" w:rsidP="00A00DDD">
      <w:pPr>
        <w:bidi/>
        <w:spacing w:after="160" w:line="259" w:lineRule="auto"/>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t>1.</w:t>
      </w:r>
      <w:r w:rsidRPr="000F0F2D">
        <w:rPr>
          <w:rFonts w:asciiTheme="majorBidi" w:hAnsiTheme="majorBidi" w:cstheme="majorBidi"/>
          <w:b/>
          <w:bCs/>
          <w:color w:val="5B9BD5" w:themeColor="accent1"/>
          <w:sz w:val="28"/>
          <w:szCs w:val="28"/>
          <w:rtl/>
        </w:rPr>
        <w:tab/>
        <w:t>اتفاقيات المقاولين والمانحين من الباطن</w:t>
      </w:r>
    </w:p>
    <w:p w14:paraId="088AB776" w14:textId="77777777" w:rsidR="008D0A06" w:rsidRPr="000F0F2D" w:rsidRDefault="00F9103D" w:rsidP="003C7C11">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 xml:space="preserve">تتطلب سياسة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من المقاولين الحكوميين والمستفيدين من المنح التأكيد على أنهم على دراية بمتطلبات الباب السادس الفيدرالي وقوانين عدم التمييز بالولاية، وأن كل عقد ومنحة تتضمن البنود التي يتطلبها القانون الفيدرالي ولوائحه التنفيذية.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إذا اقتضت الظروف ذلك، فيجوز لـ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إجراء مراجعة الباب السادس الخاصة بها ضد المقاول أو المستفيد من المنحة.</w:t>
      </w:r>
    </w:p>
    <w:p w14:paraId="1EE1557C" w14:textId="1955B844" w:rsidR="00F97A43" w:rsidRPr="000F0F2D" w:rsidRDefault="00F97A43">
      <w:pPr>
        <w:bidi/>
        <w:spacing w:after="160" w:line="259" w:lineRule="auto"/>
        <w:rPr>
          <w:rFonts w:asciiTheme="majorBidi" w:hAnsiTheme="majorBidi" w:cstheme="majorBidi"/>
          <w:sz w:val="24"/>
          <w:szCs w:val="24"/>
          <w:rtl/>
        </w:rPr>
      </w:pPr>
      <w:r w:rsidRPr="000F0F2D">
        <w:rPr>
          <w:rFonts w:asciiTheme="majorBidi" w:hAnsiTheme="majorBidi" w:cstheme="majorBidi"/>
          <w:rtl/>
        </w:rPr>
        <w:br w:type="page"/>
      </w:r>
    </w:p>
    <w:p w14:paraId="45994851" w14:textId="21683EC0" w:rsidR="004B1E59" w:rsidRPr="000F0F2D" w:rsidRDefault="007708B8" w:rsidP="009D0061">
      <w:pPr>
        <w:autoSpaceDE w:val="0"/>
        <w:autoSpaceDN w:val="0"/>
        <w:bidi/>
        <w:adjustRightInd w:val="0"/>
        <w:spacing w:after="0" w:line="240" w:lineRule="auto"/>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lastRenderedPageBreak/>
        <w:t>ملحق</w:t>
      </w:r>
      <w:r w:rsidR="006720A4" w:rsidRPr="000F0F2D">
        <w:rPr>
          <w:rFonts w:asciiTheme="majorBidi" w:hAnsiTheme="majorBidi" w:cstheme="majorBidi"/>
          <w:b/>
          <w:bCs/>
          <w:color w:val="5B9BD5" w:themeColor="accent1"/>
          <w:sz w:val="28"/>
          <w:szCs w:val="28"/>
          <w:rtl/>
        </w:rPr>
        <w:t xml:space="preserve"> 1</w:t>
      </w:r>
    </w:p>
    <w:p w14:paraId="24783633" w14:textId="77777777" w:rsidR="00485F9B" w:rsidRPr="000F0F2D" w:rsidRDefault="00485F9B" w:rsidP="009D0061">
      <w:pPr>
        <w:autoSpaceDE w:val="0"/>
        <w:autoSpaceDN w:val="0"/>
        <w:adjustRightInd w:val="0"/>
        <w:spacing w:after="0" w:line="240" w:lineRule="auto"/>
        <w:rPr>
          <w:rFonts w:asciiTheme="majorBidi" w:hAnsiTheme="majorBidi" w:cstheme="majorBidi"/>
          <w:b/>
          <w:bCs/>
          <w:color w:val="5B9BD5" w:themeColor="accent1"/>
          <w:sz w:val="28"/>
          <w:szCs w:val="28"/>
        </w:rPr>
      </w:pPr>
    </w:p>
    <w:p w14:paraId="32C41626" w14:textId="77777777" w:rsidR="00800306" w:rsidRPr="000F0F2D" w:rsidRDefault="00DA29A3" w:rsidP="009D0061">
      <w:pPr>
        <w:autoSpaceDE w:val="0"/>
        <w:autoSpaceDN w:val="0"/>
        <w:bidi/>
        <w:adjustRightInd w:val="0"/>
        <w:spacing w:after="0" w:line="240" w:lineRule="auto"/>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t>الهيئة القانونية للحقوق المدنية</w:t>
      </w:r>
    </w:p>
    <w:p w14:paraId="27927E8E" w14:textId="2DE4C6A3" w:rsidR="00DA29A3" w:rsidRPr="000F0F2D" w:rsidRDefault="0064154E" w:rsidP="009D0061">
      <w:pPr>
        <w:autoSpaceDE w:val="0"/>
        <w:autoSpaceDN w:val="0"/>
        <w:bidi/>
        <w:adjustRightInd w:val="0"/>
        <w:spacing w:after="0" w:line="240" w:lineRule="auto"/>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t>وخطة عدم التمييز</w:t>
      </w:r>
    </w:p>
    <w:p w14:paraId="3A0DE3C1" w14:textId="77777777" w:rsidR="002606BF" w:rsidRPr="000F0F2D" w:rsidRDefault="002606BF" w:rsidP="009D360F">
      <w:pPr>
        <w:shd w:val="clear" w:color="auto" w:fill="FFFFFF"/>
        <w:spacing w:before="199" w:after="199" w:line="240" w:lineRule="auto"/>
        <w:outlineLvl w:val="2"/>
        <w:rPr>
          <w:rFonts w:asciiTheme="majorBidi" w:hAnsiTheme="majorBidi" w:cstheme="majorBidi"/>
          <w:b/>
          <w:bCs/>
          <w:sz w:val="25"/>
          <w:szCs w:val="25"/>
        </w:rPr>
      </w:pPr>
    </w:p>
    <w:p w14:paraId="41E7389B" w14:textId="77777777" w:rsidR="009D360F" w:rsidRPr="000F0F2D" w:rsidRDefault="009D360F" w:rsidP="009D360F">
      <w:pPr>
        <w:shd w:val="clear" w:color="auto" w:fill="FFFFFF"/>
        <w:bidi/>
        <w:spacing w:before="199" w:after="199" w:line="240" w:lineRule="auto"/>
        <w:outlineLvl w:val="2"/>
        <w:rPr>
          <w:rFonts w:asciiTheme="majorBidi" w:hAnsiTheme="majorBidi" w:cstheme="majorBidi"/>
          <w:b/>
          <w:bCs/>
          <w:sz w:val="25"/>
          <w:szCs w:val="25"/>
          <w:rtl/>
        </w:rPr>
      </w:pPr>
      <w:r w:rsidRPr="000F0F2D">
        <w:rPr>
          <w:rFonts w:asciiTheme="majorBidi" w:hAnsiTheme="majorBidi" w:cstheme="majorBidi"/>
          <w:b/>
          <w:bCs/>
          <w:sz w:val="25"/>
          <w:szCs w:val="25"/>
          <w:rtl/>
        </w:rPr>
        <w:t>قوانين/أوامر ماساتشوستس</w:t>
      </w:r>
    </w:p>
    <w:p w14:paraId="5E7375D0" w14:textId="22A1BF4D" w:rsidR="000E34A0" w:rsidRPr="000F0F2D" w:rsidRDefault="001826AF" w:rsidP="00DF5B40">
      <w:pPr>
        <w:shd w:val="clear" w:color="auto" w:fill="FFFFFF"/>
        <w:bidi/>
        <w:spacing w:after="240" w:line="360" w:lineRule="atLeast"/>
        <w:rPr>
          <w:rFonts w:asciiTheme="majorBidi" w:hAnsiTheme="majorBidi" w:cstheme="majorBidi"/>
          <w:sz w:val="24"/>
          <w:szCs w:val="24"/>
          <w:rtl/>
        </w:rPr>
      </w:pPr>
      <w:r w:rsidRPr="000F0F2D">
        <w:rPr>
          <w:rFonts w:asciiTheme="majorBidi" w:hAnsiTheme="majorBidi" w:cstheme="majorBidi"/>
          <w:sz w:val="24"/>
          <w:szCs w:val="24"/>
          <w:rtl/>
        </w:rPr>
        <w:t xml:space="preserve">دستور ماساتشوستس المادة 106، تُعدل المادة 106 المادة الأولى، بإضافة الجملة الأخيرة "لا يجوز إنكار المساواة بموجب القانون أو الانتقاص منها بسبب </w:t>
      </w:r>
      <w:r w:rsidR="007708B8" w:rsidRPr="000F0F2D">
        <w:rPr>
          <w:rFonts w:asciiTheme="majorBidi" w:hAnsiTheme="majorBidi" w:cstheme="majorBidi"/>
          <w:sz w:val="24"/>
          <w:szCs w:val="24"/>
          <w:rtl/>
        </w:rPr>
        <w:t>الجنس،</w:t>
      </w:r>
      <w:r w:rsidRPr="000F0F2D">
        <w:rPr>
          <w:rFonts w:asciiTheme="majorBidi" w:hAnsiTheme="majorBidi" w:cstheme="majorBidi"/>
          <w:sz w:val="24"/>
          <w:szCs w:val="24"/>
          <w:rtl/>
        </w:rPr>
        <w:t xml:space="preserve"> أو </w:t>
      </w:r>
      <w:r w:rsidR="007708B8" w:rsidRPr="000F0F2D">
        <w:rPr>
          <w:rFonts w:asciiTheme="majorBidi" w:hAnsiTheme="majorBidi" w:cstheme="majorBidi"/>
          <w:sz w:val="24"/>
          <w:szCs w:val="24"/>
          <w:rtl/>
        </w:rPr>
        <w:t>العرق،</w:t>
      </w:r>
      <w:r w:rsidRPr="000F0F2D">
        <w:rPr>
          <w:rFonts w:asciiTheme="majorBidi" w:hAnsiTheme="majorBidi" w:cstheme="majorBidi"/>
          <w:sz w:val="24"/>
          <w:szCs w:val="24"/>
          <w:rtl/>
        </w:rPr>
        <w:t xml:space="preserve"> أو اللون</w:t>
      </w:r>
      <w:r w:rsidR="007708B8"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العقيدة</w:t>
      </w:r>
      <w:r w:rsidR="007708B8"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الأصل القومي."</w:t>
      </w:r>
    </w:p>
    <w:p w14:paraId="0E7B8ECC" w14:textId="77777777" w:rsidR="001826AF" w:rsidRPr="000F0F2D" w:rsidRDefault="000E34A0" w:rsidP="00DF5B40">
      <w:pPr>
        <w:shd w:val="clear" w:color="auto" w:fill="FFFFFF"/>
        <w:bidi/>
        <w:spacing w:after="240" w:line="360" w:lineRule="atLeast"/>
        <w:rPr>
          <w:rFonts w:asciiTheme="majorBidi" w:hAnsiTheme="majorBidi" w:cstheme="majorBidi"/>
          <w:sz w:val="24"/>
          <w:szCs w:val="24"/>
          <w:rtl/>
        </w:rPr>
      </w:pPr>
      <w:r w:rsidRPr="000F0F2D">
        <w:rPr>
          <w:rFonts w:asciiTheme="majorBidi" w:hAnsiTheme="majorBidi" w:cstheme="majorBidi"/>
          <w:sz w:val="24"/>
          <w:szCs w:val="24"/>
          <w:rtl/>
        </w:rPr>
        <w:t>المادة 114 من دستور ماساتشوستس، تنص المادة 114 الحماية من التمييز للأفراد المعاقين في أي برنامج أو نشاط داخل الكومنولث.</w:t>
      </w:r>
    </w:p>
    <w:p w14:paraId="2C13CD8F" w14:textId="77777777" w:rsidR="007708B8" w:rsidRPr="000F0F2D" w:rsidRDefault="007708B8" w:rsidP="00DF5B40">
      <w:pPr>
        <w:shd w:val="clear" w:color="auto" w:fill="FFFFFF"/>
        <w:bidi/>
        <w:spacing w:after="240" w:line="360" w:lineRule="atLeast"/>
        <w:rPr>
          <w:rFonts w:asciiTheme="majorBidi" w:hAnsiTheme="majorBidi" w:cstheme="majorBidi"/>
          <w:sz w:val="24"/>
          <w:szCs w:val="24"/>
          <w:rtl/>
        </w:rPr>
      </w:pPr>
      <w:r w:rsidRPr="000F0F2D">
        <w:rPr>
          <w:rFonts w:asciiTheme="majorBidi" w:hAnsiTheme="majorBidi" w:cstheme="majorBidi"/>
          <w:sz w:val="24"/>
          <w:szCs w:val="24"/>
        </w:rPr>
        <w:t>M.G.L c. 272 §§ 92A, 98, 98A</w:t>
      </w:r>
      <w:r w:rsidRPr="000F0F2D">
        <w:rPr>
          <w:rFonts w:asciiTheme="majorBidi" w:hAnsiTheme="majorBidi" w:cstheme="majorBidi"/>
          <w:sz w:val="24"/>
          <w:szCs w:val="24"/>
          <w:rtl/>
        </w:rPr>
        <w:t xml:space="preserve"> - قانون </w:t>
      </w:r>
      <w:r w:rsidRPr="000F0F2D">
        <w:rPr>
          <w:rFonts w:asciiTheme="majorBidi" w:hAnsiTheme="majorBidi" w:cstheme="majorBidi"/>
          <w:sz w:val="24"/>
          <w:szCs w:val="24"/>
        </w:rPr>
        <w:t>Public Accommodation Law</w:t>
      </w:r>
      <w:r w:rsidRPr="000F0F2D">
        <w:rPr>
          <w:rFonts w:asciiTheme="majorBidi" w:hAnsiTheme="majorBidi" w:cstheme="majorBidi"/>
          <w:sz w:val="24"/>
          <w:szCs w:val="24"/>
          <w:rtl/>
        </w:rPr>
        <w:t xml:space="preserve"> (قانون الأماكن العامة) يحظر قانون </w:t>
      </w:r>
      <w:r w:rsidRPr="000F0F2D">
        <w:rPr>
          <w:rFonts w:asciiTheme="majorBidi" w:hAnsiTheme="majorBidi" w:cstheme="majorBidi"/>
          <w:sz w:val="24"/>
          <w:szCs w:val="24"/>
        </w:rPr>
        <w:t>Public Accommodation Law</w:t>
      </w:r>
      <w:r w:rsidRPr="000F0F2D">
        <w:rPr>
          <w:rFonts w:asciiTheme="majorBidi" w:hAnsiTheme="majorBidi" w:cstheme="majorBidi"/>
          <w:sz w:val="24"/>
          <w:szCs w:val="24"/>
          <w:rtl/>
        </w:rPr>
        <w:t xml:space="preserve"> (قانون الأماكن العامة) إجراء أي تمييز، أو تفرقة في المعاملة، أو القبول في مكان عام بسبب العرق، أو اللون، أو الطائفة الدينية، أو المعتقد، أو الطبقة، أو المذهب، أو الجنس، أو الهوية الجندرية، أو التوجه الجنسي، أو الجنسية، أو الصمم، أو العمى، أو أي إعاقة جسدية، أو عقلية.</w:t>
      </w:r>
    </w:p>
    <w:p w14:paraId="6FB2727F" w14:textId="3C1E7D2C" w:rsidR="00477FAD" w:rsidRPr="000F0F2D" w:rsidRDefault="00735EAA" w:rsidP="007708B8">
      <w:pPr>
        <w:shd w:val="clear" w:color="auto" w:fill="FFFFFF"/>
        <w:bidi/>
        <w:spacing w:after="240" w:line="360" w:lineRule="atLeast"/>
        <w:rPr>
          <w:rFonts w:asciiTheme="majorBidi" w:hAnsiTheme="majorBidi" w:cstheme="majorBidi"/>
          <w:sz w:val="24"/>
          <w:szCs w:val="24"/>
          <w:rtl/>
        </w:rPr>
      </w:pPr>
      <w:r w:rsidRPr="000F0F2D">
        <w:rPr>
          <w:rFonts w:asciiTheme="majorBidi" w:hAnsiTheme="majorBidi" w:cstheme="majorBidi"/>
          <w:sz w:val="24"/>
          <w:szCs w:val="24"/>
          <w:rtl/>
        </w:rPr>
        <w:t>الأمر التنفيذي رقم 526 - أمر بشأن عدم التمييز والتنوع والفرص المتساوية والعمل الإيجابي، القسم 4 (7 فبراير 2011)، يتطلب الأمر التنفيذي أن تُجرى جميع البرامج والأنشطة والخدمات التي تقدمها أو تؤديها أو تُرخص لها أو تُمنح ميثاقًا أو تُمول أو تُنظم أو تُتعاقد عليها الولاية أو عن طريقها دون تمييز غير قانوني على أساس العرق</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اللون</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العمر</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الجنس</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w:t>
      </w:r>
      <w:r w:rsidR="000F0F2D" w:rsidRPr="000F0F2D">
        <w:rPr>
          <w:rFonts w:asciiTheme="majorBidi" w:hAnsiTheme="majorBidi" w:cstheme="majorBidi"/>
          <w:sz w:val="24"/>
          <w:szCs w:val="24"/>
          <w:rtl/>
        </w:rPr>
        <w:t>الإثنية،</w:t>
      </w:r>
      <w:r w:rsidRPr="000F0F2D">
        <w:rPr>
          <w:rFonts w:asciiTheme="majorBidi" w:hAnsiTheme="majorBidi" w:cstheme="majorBidi"/>
          <w:sz w:val="24"/>
          <w:szCs w:val="24"/>
          <w:rtl/>
        </w:rPr>
        <w:t xml:space="preserve"> أو التوجه الجنسي</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الهوية الجندرية</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التعبير عنها</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الدين</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المعتقد</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النسب</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الأصل القومي</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الإعاقة أو وضع المحارب القديم (بما في ذلك قدامى المحاربين في عصر فيتنام) أو الخلفية.</w:t>
      </w:r>
    </w:p>
    <w:p w14:paraId="2BDF6A53" w14:textId="77777777" w:rsidR="002606BF" w:rsidRPr="000F0F2D" w:rsidRDefault="002606BF" w:rsidP="009D360F">
      <w:pPr>
        <w:shd w:val="clear" w:color="auto" w:fill="FFFFFF"/>
        <w:spacing w:before="199" w:after="199" w:line="240" w:lineRule="auto"/>
        <w:outlineLvl w:val="2"/>
        <w:rPr>
          <w:rFonts w:asciiTheme="majorBidi" w:hAnsiTheme="majorBidi" w:cstheme="majorBidi"/>
          <w:b/>
          <w:bCs/>
          <w:sz w:val="25"/>
          <w:szCs w:val="25"/>
        </w:rPr>
      </w:pPr>
    </w:p>
    <w:p w14:paraId="34FEB31E" w14:textId="5E2A9E5D" w:rsidR="009D360F" w:rsidRPr="000F0F2D" w:rsidRDefault="009D360F" w:rsidP="009D360F">
      <w:pPr>
        <w:shd w:val="clear" w:color="auto" w:fill="FFFFFF"/>
        <w:bidi/>
        <w:spacing w:before="199" w:after="199" w:line="240" w:lineRule="auto"/>
        <w:outlineLvl w:val="2"/>
        <w:rPr>
          <w:rFonts w:asciiTheme="majorBidi" w:hAnsiTheme="majorBidi" w:cstheme="majorBidi"/>
          <w:b/>
          <w:bCs/>
          <w:sz w:val="25"/>
          <w:szCs w:val="25"/>
          <w:rtl/>
        </w:rPr>
      </w:pPr>
      <w:r w:rsidRPr="000F0F2D">
        <w:rPr>
          <w:rFonts w:asciiTheme="majorBidi" w:hAnsiTheme="majorBidi" w:cstheme="majorBidi"/>
          <w:b/>
          <w:bCs/>
          <w:sz w:val="25"/>
          <w:szCs w:val="25"/>
          <w:rtl/>
        </w:rPr>
        <w:t xml:space="preserve">القوانين </w:t>
      </w:r>
      <w:r w:rsidR="00E1737D" w:rsidRPr="000F0F2D">
        <w:rPr>
          <w:rFonts w:asciiTheme="majorBidi" w:hAnsiTheme="majorBidi" w:cstheme="majorBidi"/>
          <w:b/>
          <w:bCs/>
          <w:sz w:val="25"/>
          <w:szCs w:val="25"/>
          <w:rtl/>
        </w:rPr>
        <w:t>الفيدرالية</w:t>
      </w:r>
    </w:p>
    <w:p w14:paraId="2A2A4BE2" w14:textId="77777777" w:rsidR="00450C9F" w:rsidRPr="000F0F2D" w:rsidRDefault="00450C9F" w:rsidP="00450C9F">
      <w:pPr>
        <w:shd w:val="clear" w:color="auto" w:fill="FFFFFF"/>
        <w:bidi/>
        <w:spacing w:before="199" w:after="199" w:line="240" w:lineRule="auto"/>
        <w:outlineLvl w:val="2"/>
        <w:rPr>
          <w:rFonts w:asciiTheme="majorBidi" w:hAnsiTheme="majorBidi" w:cstheme="majorBidi"/>
          <w:b/>
          <w:bCs/>
          <w:sz w:val="24"/>
          <w:szCs w:val="24"/>
          <w:rtl/>
        </w:rPr>
      </w:pPr>
      <w:bookmarkStart w:id="0" w:name="#regulations"/>
      <w:bookmarkEnd w:id="0"/>
      <w:r w:rsidRPr="000F0F2D">
        <w:rPr>
          <w:rFonts w:asciiTheme="majorBidi" w:hAnsiTheme="majorBidi" w:cstheme="majorBidi"/>
          <w:b/>
          <w:bCs/>
          <w:sz w:val="24"/>
          <w:szCs w:val="24"/>
          <w:rtl/>
        </w:rPr>
        <w:t>الباب السادس واللائحة التنفيذية لوكالة حماية البيئة</w:t>
      </w:r>
    </w:p>
    <w:p w14:paraId="33ADE99B" w14:textId="4AB9B5D1" w:rsidR="007930A0" w:rsidRPr="000F0F2D" w:rsidRDefault="00450C9F" w:rsidP="00450C9F">
      <w:pPr>
        <w:shd w:val="clear" w:color="auto" w:fill="FFFFFF"/>
        <w:bidi/>
        <w:spacing w:before="199" w:after="199" w:line="240" w:lineRule="auto"/>
        <w:outlineLvl w:val="2"/>
        <w:rPr>
          <w:rFonts w:asciiTheme="majorBidi" w:hAnsiTheme="majorBidi" w:cstheme="majorBidi"/>
          <w:sz w:val="24"/>
          <w:szCs w:val="24"/>
          <w:rtl/>
        </w:rPr>
      </w:pPr>
      <w:r w:rsidRPr="000F0F2D">
        <w:rPr>
          <w:rFonts w:asciiTheme="majorBidi" w:hAnsiTheme="majorBidi" w:cstheme="majorBidi"/>
          <w:sz w:val="24"/>
          <w:szCs w:val="24"/>
          <w:rtl/>
        </w:rPr>
        <w:t>الباب السادس من قانون الحقوق المدنية لعام 1964، بصيغته المعدلة (</w:t>
      </w:r>
      <w:r w:rsidR="00E1737D" w:rsidRPr="000F0F2D">
        <w:rPr>
          <w:rFonts w:asciiTheme="majorBidi" w:hAnsiTheme="majorBidi" w:cstheme="majorBidi"/>
          <w:sz w:val="24"/>
          <w:szCs w:val="24"/>
        </w:rPr>
        <w:t>42 U.S.C. §</w:t>
      </w:r>
      <w:proofErr w:type="spellStart"/>
      <w:r w:rsidR="00E1737D" w:rsidRPr="000F0F2D">
        <w:rPr>
          <w:rFonts w:asciiTheme="majorBidi" w:hAnsiTheme="majorBidi" w:cstheme="majorBidi"/>
          <w:sz w:val="24"/>
          <w:szCs w:val="24"/>
        </w:rPr>
        <w:t>2000d</w:t>
      </w:r>
      <w:proofErr w:type="spellEnd"/>
      <w:r w:rsidRPr="000F0F2D">
        <w:rPr>
          <w:rFonts w:asciiTheme="majorBidi" w:hAnsiTheme="majorBidi" w:cstheme="majorBidi"/>
          <w:sz w:val="24"/>
          <w:szCs w:val="24"/>
          <w:rtl/>
        </w:rPr>
        <w:t xml:space="preserve"> إلى </w:t>
      </w:r>
      <w:proofErr w:type="spellStart"/>
      <w:r w:rsidR="00E1737D" w:rsidRPr="000F0F2D">
        <w:rPr>
          <w:rFonts w:asciiTheme="majorBidi" w:hAnsiTheme="majorBidi" w:cstheme="majorBidi"/>
          <w:sz w:val="24"/>
          <w:szCs w:val="24"/>
        </w:rPr>
        <w:t>2000d</w:t>
      </w:r>
      <w:proofErr w:type="spellEnd"/>
      <w:r w:rsidR="00E1737D" w:rsidRPr="000F0F2D">
        <w:rPr>
          <w:rFonts w:asciiTheme="majorBidi" w:hAnsiTheme="majorBidi" w:cstheme="majorBidi"/>
          <w:sz w:val="24"/>
          <w:szCs w:val="24"/>
          <w:rtl/>
        </w:rPr>
        <w:t xml:space="preserve">) </w:t>
      </w:r>
      <w:r w:rsidR="00E1737D" w:rsidRPr="000F0F2D">
        <w:rPr>
          <w:rFonts w:asciiTheme="majorBidi" w:hAnsiTheme="majorBidi" w:cstheme="majorBidi"/>
          <w:sz w:val="24"/>
          <w:szCs w:val="24"/>
        </w:rPr>
        <w:t>(Pub. L. 88-352, title VI, § 601, July 2, 1964, 78 Stat. 252.)</w:t>
      </w:r>
      <w:r w:rsidRPr="000F0F2D">
        <w:rPr>
          <w:rFonts w:asciiTheme="majorBidi" w:hAnsiTheme="majorBidi" w:cstheme="majorBidi"/>
          <w:sz w:val="24"/>
          <w:szCs w:val="24"/>
          <w:rtl/>
        </w:rPr>
        <w:t>، يحظر على المستفيدين من المساعدة المالية الفيدرالية التمييز على أساس العرق، أو اللون، أو الأصل القومي في برامجهم أو أنشطتهم.</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يحظر الباب السادس نفسه التمييز المتعمد.</w:t>
      </w:r>
    </w:p>
    <w:p w14:paraId="20AE33E2" w14:textId="4B197AE5" w:rsidR="008D0A06" w:rsidRPr="000F0F2D" w:rsidRDefault="00E3139C" w:rsidP="00ED3E6F">
      <w:pPr>
        <w:shd w:val="clear" w:color="auto" w:fill="FFFFFF"/>
        <w:bidi/>
        <w:spacing w:before="199" w:after="199" w:line="240" w:lineRule="auto"/>
        <w:outlineLvl w:val="2"/>
        <w:rPr>
          <w:rFonts w:asciiTheme="majorBidi" w:hAnsiTheme="majorBidi" w:cstheme="majorBidi"/>
          <w:sz w:val="24"/>
          <w:szCs w:val="24"/>
          <w:rtl/>
        </w:rPr>
      </w:pPr>
      <w:r w:rsidRPr="000F0F2D">
        <w:rPr>
          <w:rFonts w:asciiTheme="majorBidi" w:hAnsiTheme="majorBidi" w:cstheme="majorBidi"/>
          <w:sz w:val="24"/>
          <w:szCs w:val="24"/>
          <w:rtl/>
        </w:rPr>
        <w:t xml:space="preserve">يمكن الاطلاع على لوائح عدم التمييز الخاصة بوكالة حماية البيئة في </w:t>
      </w:r>
      <w:r w:rsidR="00E1737D" w:rsidRPr="000F0F2D">
        <w:rPr>
          <w:rFonts w:asciiTheme="majorBidi" w:hAnsiTheme="majorBidi" w:cstheme="majorBidi"/>
          <w:sz w:val="24"/>
          <w:szCs w:val="24"/>
        </w:rPr>
        <w:t>40 C.F.R.</w:t>
      </w:r>
      <w:r w:rsidRPr="000F0F2D">
        <w:rPr>
          <w:rFonts w:asciiTheme="majorBidi" w:hAnsiTheme="majorBidi" w:cstheme="majorBidi"/>
          <w:sz w:val="24"/>
          <w:szCs w:val="24"/>
          <w:rtl/>
        </w:rPr>
        <w:t xml:space="preserve"> الجزء السابع، عدم التمييز في البرامج أو الأنشطة التي تتلقى المساعدة الفيدرالية من وكالة حماية البيئة.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يُحظر على الوكالات الممولة من وكالة حماية البيئة اتخاذ إجراءات، بما في ذلك السماح بإجراءات تمييزية عمدًا أو لها تأثير تمييزي على أساس العرق</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اللون</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الأصل القومي.</w:t>
      </w:r>
    </w:p>
    <w:p w14:paraId="1E94BC90" w14:textId="4CACEA88" w:rsidR="00722406" w:rsidRPr="000F0F2D" w:rsidRDefault="00722406">
      <w:pPr>
        <w:bidi/>
        <w:spacing w:after="160" w:line="259" w:lineRule="auto"/>
        <w:rPr>
          <w:rFonts w:asciiTheme="majorBidi" w:hAnsiTheme="majorBidi" w:cstheme="majorBidi"/>
          <w:sz w:val="24"/>
          <w:szCs w:val="24"/>
          <w:rtl/>
        </w:rPr>
      </w:pPr>
      <w:r w:rsidRPr="000F0F2D">
        <w:rPr>
          <w:rFonts w:asciiTheme="majorBidi" w:hAnsiTheme="majorBidi" w:cstheme="majorBidi"/>
          <w:rtl/>
        </w:rPr>
        <w:br w:type="page"/>
      </w:r>
    </w:p>
    <w:p w14:paraId="4B129237" w14:textId="77777777" w:rsidR="00722406" w:rsidRPr="000F0F2D" w:rsidRDefault="00722406" w:rsidP="00722406">
      <w:pPr>
        <w:shd w:val="clear" w:color="auto" w:fill="FFFFFF"/>
        <w:bidi/>
        <w:spacing w:before="199" w:after="199" w:line="240" w:lineRule="auto"/>
        <w:outlineLvl w:val="2"/>
        <w:rPr>
          <w:rFonts w:asciiTheme="majorBidi" w:hAnsiTheme="majorBidi" w:cstheme="majorBidi"/>
          <w:b/>
          <w:bCs/>
          <w:color w:val="5B9BD5" w:themeColor="accent1"/>
          <w:sz w:val="28"/>
          <w:szCs w:val="24"/>
          <w:rtl/>
        </w:rPr>
      </w:pPr>
      <w:r w:rsidRPr="000F0F2D">
        <w:rPr>
          <w:rFonts w:asciiTheme="majorBidi" w:hAnsiTheme="majorBidi" w:cstheme="majorBidi"/>
          <w:b/>
          <w:bCs/>
          <w:color w:val="5B9BD5" w:themeColor="accent1"/>
          <w:sz w:val="28"/>
          <w:szCs w:val="24"/>
          <w:rtl/>
        </w:rPr>
        <w:lastRenderedPageBreak/>
        <w:t>الملحق 1 تابع</w:t>
      </w:r>
    </w:p>
    <w:p w14:paraId="228020C6" w14:textId="77777777" w:rsidR="00722406" w:rsidRPr="000F0F2D" w:rsidRDefault="00722406" w:rsidP="00722406">
      <w:pPr>
        <w:shd w:val="clear" w:color="auto" w:fill="FFFFFF"/>
        <w:bidi/>
        <w:spacing w:after="0" w:line="240" w:lineRule="auto"/>
        <w:outlineLvl w:val="2"/>
        <w:rPr>
          <w:rFonts w:asciiTheme="majorBidi" w:hAnsiTheme="majorBidi" w:cstheme="majorBidi"/>
          <w:b/>
          <w:bCs/>
          <w:color w:val="5B9BD5" w:themeColor="accent1"/>
          <w:sz w:val="28"/>
          <w:szCs w:val="24"/>
          <w:rtl/>
        </w:rPr>
      </w:pPr>
      <w:r w:rsidRPr="000F0F2D">
        <w:rPr>
          <w:rFonts w:asciiTheme="majorBidi" w:hAnsiTheme="majorBidi" w:cstheme="majorBidi"/>
          <w:b/>
          <w:bCs/>
          <w:color w:val="5B9BD5" w:themeColor="accent1"/>
          <w:sz w:val="28"/>
          <w:szCs w:val="24"/>
          <w:rtl/>
        </w:rPr>
        <w:t>الهيئة القانونية للحقوق المدنية</w:t>
      </w:r>
    </w:p>
    <w:p w14:paraId="287608C6" w14:textId="77777777" w:rsidR="00722406" w:rsidRPr="000F0F2D" w:rsidRDefault="00722406" w:rsidP="00722406">
      <w:pPr>
        <w:shd w:val="clear" w:color="auto" w:fill="FFFFFF"/>
        <w:bidi/>
        <w:spacing w:after="0" w:line="240" w:lineRule="auto"/>
        <w:outlineLvl w:val="2"/>
        <w:rPr>
          <w:rFonts w:asciiTheme="majorBidi" w:hAnsiTheme="majorBidi" w:cstheme="majorBidi"/>
          <w:b/>
          <w:bCs/>
          <w:color w:val="5B9BD5" w:themeColor="accent1"/>
          <w:sz w:val="28"/>
          <w:szCs w:val="24"/>
          <w:rtl/>
        </w:rPr>
      </w:pPr>
      <w:r w:rsidRPr="000F0F2D">
        <w:rPr>
          <w:rFonts w:asciiTheme="majorBidi" w:hAnsiTheme="majorBidi" w:cstheme="majorBidi"/>
          <w:b/>
          <w:bCs/>
          <w:color w:val="5B9BD5" w:themeColor="accent1"/>
          <w:sz w:val="28"/>
          <w:szCs w:val="24"/>
          <w:rtl/>
        </w:rPr>
        <w:t xml:space="preserve"> وخطة عدم التمييز</w:t>
      </w:r>
    </w:p>
    <w:p w14:paraId="533B5A49" w14:textId="77777777" w:rsidR="00722406" w:rsidRPr="000F0F2D" w:rsidRDefault="00722406" w:rsidP="00ED3E6F">
      <w:pPr>
        <w:shd w:val="clear" w:color="auto" w:fill="FFFFFF"/>
        <w:spacing w:before="199" w:after="199" w:line="240" w:lineRule="auto"/>
        <w:outlineLvl w:val="2"/>
        <w:rPr>
          <w:rFonts w:asciiTheme="majorBidi" w:hAnsiTheme="majorBidi" w:cstheme="majorBidi"/>
          <w:b/>
          <w:sz w:val="24"/>
          <w:szCs w:val="24"/>
        </w:rPr>
      </w:pPr>
    </w:p>
    <w:p w14:paraId="270391DD" w14:textId="77777777" w:rsidR="00146858" w:rsidRPr="000F0F2D" w:rsidRDefault="00146858" w:rsidP="00ED3E6F">
      <w:pPr>
        <w:shd w:val="clear" w:color="auto" w:fill="FFFFFF"/>
        <w:bidi/>
        <w:spacing w:before="199" w:after="199" w:line="240" w:lineRule="auto"/>
        <w:outlineLvl w:val="2"/>
        <w:rPr>
          <w:rFonts w:asciiTheme="majorBidi" w:hAnsiTheme="majorBidi" w:cstheme="majorBidi"/>
          <w:b/>
          <w:sz w:val="24"/>
          <w:szCs w:val="24"/>
          <w:rtl/>
        </w:rPr>
      </w:pPr>
      <w:r w:rsidRPr="000F0F2D">
        <w:rPr>
          <w:rFonts w:asciiTheme="majorBidi" w:hAnsiTheme="majorBidi" w:cstheme="majorBidi"/>
          <w:b/>
          <w:sz w:val="24"/>
          <w:szCs w:val="24"/>
          <w:rtl/>
        </w:rPr>
        <w:t>القوانين الفيدرالية الأخرى</w:t>
      </w:r>
    </w:p>
    <w:p w14:paraId="4EFFA1FA" w14:textId="77777777" w:rsidR="00146858" w:rsidRPr="000F0F2D" w:rsidRDefault="007930A0" w:rsidP="00450C9F">
      <w:pPr>
        <w:shd w:val="clear" w:color="auto" w:fill="FFFFFF"/>
        <w:bidi/>
        <w:spacing w:before="199" w:after="199" w:line="240" w:lineRule="auto"/>
        <w:outlineLvl w:val="2"/>
        <w:rPr>
          <w:rFonts w:asciiTheme="majorBidi" w:hAnsiTheme="majorBidi" w:cstheme="majorBidi"/>
          <w:sz w:val="24"/>
          <w:szCs w:val="24"/>
          <w:rtl/>
        </w:rPr>
      </w:pPr>
      <w:r w:rsidRPr="000F0F2D">
        <w:rPr>
          <w:rFonts w:asciiTheme="majorBidi" w:hAnsiTheme="majorBidi" w:cstheme="majorBidi"/>
          <w:sz w:val="24"/>
          <w:szCs w:val="24"/>
          <w:rtl/>
        </w:rPr>
        <w:t>تتطلب وكالة حماية البيئة (</w:t>
      </w:r>
      <w:r w:rsidRPr="000F0F2D">
        <w:rPr>
          <w:rFonts w:asciiTheme="majorBidi" w:hAnsiTheme="majorBidi" w:cstheme="majorBidi"/>
          <w:sz w:val="24"/>
          <w:szCs w:val="24"/>
        </w:rPr>
        <w:t>EPA</w:t>
      </w:r>
      <w:r w:rsidRPr="000F0F2D">
        <w:rPr>
          <w:rFonts w:asciiTheme="majorBidi" w:hAnsiTheme="majorBidi" w:cstheme="majorBidi"/>
          <w:sz w:val="24"/>
          <w:szCs w:val="24"/>
          <w:rtl/>
        </w:rPr>
        <w:t>) أيضًا الامتثال للمادة 13 من تعديلات قانون مكافحة تلوث المياه الفيدرالي لعام 1972، والتي تحظر التمييز على أساس الجنس في إطار البرامج أو الأنشطة التي تتلقى مساعدة مالية بموجب قانون المياه النظيفة.</w:t>
      </w:r>
    </w:p>
    <w:p w14:paraId="3FF5D3BB" w14:textId="77777777" w:rsidR="00450C9F" w:rsidRPr="000F0F2D" w:rsidRDefault="007930A0" w:rsidP="00450C9F">
      <w:pPr>
        <w:shd w:val="clear" w:color="auto" w:fill="FFFFFF"/>
        <w:bidi/>
        <w:spacing w:before="199" w:after="199" w:line="240" w:lineRule="auto"/>
        <w:outlineLvl w:val="2"/>
        <w:rPr>
          <w:rFonts w:asciiTheme="majorBidi" w:hAnsiTheme="majorBidi" w:cstheme="majorBidi"/>
          <w:sz w:val="24"/>
          <w:szCs w:val="24"/>
          <w:rtl/>
        </w:rPr>
      </w:pPr>
      <w:r w:rsidRPr="000F0F2D">
        <w:rPr>
          <w:rFonts w:asciiTheme="majorBidi" w:hAnsiTheme="majorBidi" w:cstheme="majorBidi"/>
          <w:sz w:val="24"/>
          <w:szCs w:val="24"/>
          <w:rtl/>
        </w:rPr>
        <w:t>تطلب وكالة حماية البيئة أيضًا من المستفيدين من الأموال الفيدرالية الالتزام بالقوانين الفيدرالية الأخرى المتعلقة بعدم التمييز:</w:t>
      </w:r>
    </w:p>
    <w:p w14:paraId="54C87397" w14:textId="77777777" w:rsidR="00450C9F" w:rsidRPr="000F0F2D" w:rsidRDefault="00000000" w:rsidP="00DC2EF8">
      <w:pPr>
        <w:numPr>
          <w:ilvl w:val="0"/>
          <w:numId w:val="7"/>
        </w:numPr>
        <w:shd w:val="clear" w:color="auto" w:fill="FFFFFF"/>
        <w:bidi/>
        <w:spacing w:before="199" w:after="199" w:line="240" w:lineRule="auto"/>
        <w:outlineLvl w:val="2"/>
        <w:rPr>
          <w:rFonts w:asciiTheme="majorBidi" w:hAnsiTheme="majorBidi" w:cstheme="majorBidi"/>
          <w:b/>
          <w:sz w:val="24"/>
          <w:szCs w:val="24"/>
          <w:rtl/>
        </w:rPr>
      </w:pPr>
      <w:hyperlink r:id="rId13" w:history="1">
        <w:r w:rsidRPr="000F0F2D">
          <w:rPr>
            <w:rStyle w:val="Hyperlink"/>
            <w:rFonts w:asciiTheme="majorBidi" w:hAnsiTheme="majorBidi" w:cstheme="majorBidi"/>
          </w:rPr>
          <w:t>https://www.epa.gov/ocr/section-504-rehabilitation-act-1973</w:t>
        </w:r>
      </w:hyperlink>
      <w:r w:rsidRPr="000F0F2D">
        <w:rPr>
          <w:rFonts w:asciiTheme="majorBidi" w:hAnsiTheme="majorBidi" w:cstheme="majorBidi"/>
          <w:bCs/>
          <w:sz w:val="24"/>
          <w:szCs w:val="24"/>
          <w:rtl/>
        </w:rPr>
        <w:t xml:space="preserve">، </w:t>
      </w:r>
      <w:r w:rsidRPr="000F0F2D">
        <w:rPr>
          <w:rFonts w:asciiTheme="majorBidi" w:hAnsiTheme="majorBidi" w:cstheme="majorBidi"/>
          <w:b/>
          <w:sz w:val="24"/>
          <w:szCs w:val="24"/>
          <w:rtl/>
        </w:rPr>
        <w:t>يحظر التمييز ضد الأشخاص ذوي الإعاقة في إطار البرامج أو الأنشطة المدعومة فيدراليًا؛</w:t>
      </w:r>
    </w:p>
    <w:p w14:paraId="29074CB6" w14:textId="06B9FBC0" w:rsidR="00450C9F" w:rsidRPr="000F0F2D" w:rsidRDefault="00000000" w:rsidP="00DC2EF8">
      <w:pPr>
        <w:numPr>
          <w:ilvl w:val="0"/>
          <w:numId w:val="7"/>
        </w:numPr>
        <w:shd w:val="clear" w:color="auto" w:fill="FFFFFF"/>
        <w:bidi/>
        <w:spacing w:before="199" w:after="199" w:line="240" w:lineRule="auto"/>
        <w:outlineLvl w:val="2"/>
        <w:rPr>
          <w:rFonts w:asciiTheme="majorBidi" w:hAnsiTheme="majorBidi" w:cstheme="majorBidi"/>
          <w:b/>
          <w:sz w:val="24"/>
          <w:szCs w:val="24"/>
          <w:rtl/>
        </w:rPr>
      </w:pPr>
      <w:hyperlink r:id="rId14" w:history="1">
        <w:r w:rsidRPr="000F0F2D">
          <w:rPr>
            <w:rStyle w:val="Hyperlink"/>
            <w:rFonts w:asciiTheme="majorBidi" w:hAnsiTheme="majorBidi" w:cstheme="majorBidi"/>
          </w:rPr>
          <w:t>https://www.epa.gov/ocr/title-ix-education-amendments-act-1972</w:t>
        </w:r>
      </w:hyperlink>
      <w:r w:rsidR="00E1737D" w:rsidRPr="000F0F2D">
        <w:rPr>
          <w:rStyle w:val="Hyperlink"/>
          <w:rFonts w:asciiTheme="majorBidi" w:hAnsiTheme="majorBidi" w:cstheme="majorBidi"/>
          <w:rtl/>
        </w:rPr>
        <w:t>،</w:t>
      </w:r>
      <w:r w:rsidR="00E1737D" w:rsidRPr="000F0F2D">
        <w:rPr>
          <w:rFonts w:asciiTheme="majorBidi" w:hAnsiTheme="majorBidi" w:cstheme="majorBidi"/>
          <w:bCs/>
          <w:sz w:val="24"/>
          <w:szCs w:val="24"/>
          <w:rtl/>
        </w:rPr>
        <w:t xml:space="preserve"> </w:t>
      </w:r>
      <w:r w:rsidR="00E1737D" w:rsidRPr="000F0F2D">
        <w:rPr>
          <w:rFonts w:asciiTheme="majorBidi" w:hAnsiTheme="majorBidi" w:cstheme="majorBidi"/>
          <w:b/>
          <w:sz w:val="24"/>
          <w:szCs w:val="24"/>
          <w:rtl/>
        </w:rPr>
        <w:t>يحظر</w:t>
      </w:r>
      <w:r w:rsidRPr="000F0F2D">
        <w:rPr>
          <w:rFonts w:asciiTheme="majorBidi" w:hAnsiTheme="majorBidi" w:cstheme="majorBidi"/>
          <w:b/>
          <w:sz w:val="24"/>
          <w:szCs w:val="24"/>
          <w:rtl/>
        </w:rPr>
        <w:t xml:space="preserve"> التمييز على أساس الجنس في برامج التعليم المدعومة فيدراليًا؛ و</w:t>
      </w:r>
    </w:p>
    <w:p w14:paraId="1816A854" w14:textId="4CE9C081" w:rsidR="00450C9F" w:rsidRPr="000F0F2D" w:rsidRDefault="00000000" w:rsidP="00DC2EF8">
      <w:pPr>
        <w:numPr>
          <w:ilvl w:val="0"/>
          <w:numId w:val="7"/>
        </w:numPr>
        <w:shd w:val="clear" w:color="auto" w:fill="FFFFFF"/>
        <w:bidi/>
        <w:spacing w:before="199" w:after="199" w:line="240" w:lineRule="auto"/>
        <w:outlineLvl w:val="2"/>
        <w:rPr>
          <w:rFonts w:asciiTheme="majorBidi" w:hAnsiTheme="majorBidi" w:cstheme="majorBidi"/>
          <w:b/>
          <w:sz w:val="24"/>
          <w:szCs w:val="24"/>
          <w:rtl/>
        </w:rPr>
      </w:pPr>
      <w:hyperlink r:id="rId15" w:history="1">
        <w:r w:rsidRPr="000F0F2D">
          <w:rPr>
            <w:rStyle w:val="Hyperlink"/>
            <w:rFonts w:asciiTheme="majorBidi" w:hAnsiTheme="majorBidi" w:cstheme="majorBidi"/>
          </w:rPr>
          <w:t>https://www.epa.gov/ocr/age-discrimination-act-1975</w:t>
        </w:r>
      </w:hyperlink>
      <w:r w:rsidRPr="000F0F2D">
        <w:rPr>
          <w:rFonts w:asciiTheme="majorBidi" w:hAnsiTheme="majorBidi" w:cstheme="majorBidi"/>
          <w:bCs/>
          <w:sz w:val="24"/>
          <w:szCs w:val="24"/>
          <w:rtl/>
        </w:rPr>
        <w:t xml:space="preserve">، </w:t>
      </w:r>
      <w:r w:rsidRPr="000F0F2D">
        <w:rPr>
          <w:rFonts w:asciiTheme="majorBidi" w:hAnsiTheme="majorBidi" w:cstheme="majorBidi"/>
          <w:b/>
          <w:sz w:val="24"/>
          <w:szCs w:val="24"/>
          <w:rtl/>
        </w:rPr>
        <w:t>يحظر التمييز على أساس السن في إطار البرامج المدعومة فيدراليًا.</w:t>
      </w:r>
    </w:p>
    <w:p w14:paraId="3844598F" w14:textId="3F8CF0C3" w:rsidR="00B037EF" w:rsidRPr="000F0F2D" w:rsidRDefault="00B037EF" w:rsidP="00DC2EF8">
      <w:pPr>
        <w:numPr>
          <w:ilvl w:val="0"/>
          <w:numId w:val="7"/>
        </w:numPr>
        <w:shd w:val="clear" w:color="auto" w:fill="FFFFFF"/>
        <w:bidi/>
        <w:spacing w:before="199" w:after="199" w:line="240" w:lineRule="auto"/>
        <w:outlineLvl w:val="2"/>
        <w:rPr>
          <w:rFonts w:asciiTheme="majorBidi" w:hAnsiTheme="majorBidi" w:cstheme="majorBidi"/>
          <w:b/>
          <w:sz w:val="24"/>
          <w:szCs w:val="24"/>
          <w:rtl/>
        </w:rPr>
      </w:pPr>
      <w:r w:rsidRPr="000F0F2D">
        <w:rPr>
          <w:rFonts w:asciiTheme="majorBidi" w:hAnsiTheme="majorBidi" w:cstheme="majorBidi"/>
          <w:b/>
          <w:sz w:val="24"/>
          <w:szCs w:val="24"/>
          <w:rtl/>
        </w:rPr>
        <w:t xml:space="preserve">وبقدر ما يتلقى </w:t>
      </w:r>
      <w:r w:rsidRPr="000F0F2D">
        <w:rPr>
          <w:rFonts w:asciiTheme="majorBidi" w:hAnsiTheme="majorBidi" w:cstheme="majorBidi"/>
          <w:bCs/>
          <w:sz w:val="24"/>
          <w:szCs w:val="24"/>
        </w:rPr>
        <w:t>MassDEP</w:t>
      </w:r>
      <w:r w:rsidRPr="000F0F2D">
        <w:rPr>
          <w:rFonts w:asciiTheme="majorBidi" w:hAnsiTheme="majorBidi" w:cstheme="majorBidi"/>
          <w:b/>
          <w:sz w:val="24"/>
          <w:szCs w:val="24"/>
          <w:rtl/>
        </w:rPr>
        <w:t xml:space="preserve"> تمويلًا فيدراليًا من وكالات فيدرالية أخرى، يجب أن يلتزم بأي متطلبات إضافية بموجب الباب السادس من تلك الوكالة الفيدرالية.</w:t>
      </w:r>
      <w:r w:rsidR="008D0A06" w:rsidRPr="000F0F2D">
        <w:rPr>
          <w:rFonts w:asciiTheme="majorBidi" w:hAnsiTheme="majorBidi" w:cstheme="majorBidi"/>
          <w:b/>
          <w:sz w:val="24"/>
          <w:szCs w:val="24"/>
          <w:rtl/>
        </w:rPr>
        <w:t xml:space="preserve"> </w:t>
      </w:r>
      <w:r w:rsidRPr="000F0F2D">
        <w:rPr>
          <w:rFonts w:asciiTheme="majorBidi" w:hAnsiTheme="majorBidi" w:cstheme="majorBidi"/>
          <w:b/>
          <w:sz w:val="24"/>
          <w:szCs w:val="24"/>
          <w:rtl/>
        </w:rPr>
        <w:t xml:space="preserve">بالإضافة إلى وكالة حماية البيئة الأمريكية، يتلقى </w:t>
      </w:r>
      <w:r w:rsidRPr="000F0F2D">
        <w:rPr>
          <w:rFonts w:asciiTheme="majorBidi" w:hAnsiTheme="majorBidi" w:cstheme="majorBidi"/>
          <w:bCs/>
          <w:sz w:val="24"/>
          <w:szCs w:val="24"/>
        </w:rPr>
        <w:t>MassDEP</w:t>
      </w:r>
      <w:r w:rsidRPr="000F0F2D">
        <w:rPr>
          <w:rFonts w:asciiTheme="majorBidi" w:hAnsiTheme="majorBidi" w:cstheme="majorBidi"/>
          <w:b/>
          <w:sz w:val="24"/>
          <w:szCs w:val="24"/>
          <w:rtl/>
        </w:rPr>
        <w:t xml:space="preserve"> تمويلًا فيدراليًا من الوكالات الفيدرالية التالية:</w:t>
      </w:r>
    </w:p>
    <w:p w14:paraId="13386E2F" w14:textId="3EDFEAFB" w:rsidR="007708B8" w:rsidRPr="000F0F2D" w:rsidRDefault="007708B8" w:rsidP="007708B8">
      <w:pPr>
        <w:pStyle w:val="ListParagraph"/>
        <w:numPr>
          <w:ilvl w:val="2"/>
          <w:numId w:val="23"/>
        </w:numPr>
        <w:bidi/>
        <w:ind w:left="1260"/>
        <w:rPr>
          <w:rFonts w:asciiTheme="majorBidi" w:hAnsiTheme="majorBidi" w:cstheme="majorBidi"/>
        </w:rPr>
      </w:pPr>
      <w:r w:rsidRPr="000F0F2D">
        <w:rPr>
          <w:rFonts w:asciiTheme="majorBidi" w:hAnsiTheme="majorBidi" w:cstheme="majorBidi"/>
          <w:b/>
          <w:bCs/>
          <w:rtl/>
        </w:rPr>
        <w:t xml:space="preserve">وزارة الدفاع الأمريكية. </w:t>
      </w:r>
      <w:r w:rsidR="00E1737D" w:rsidRPr="000F0F2D">
        <w:rPr>
          <w:rFonts w:asciiTheme="majorBidi" w:hAnsiTheme="majorBidi" w:cstheme="majorBidi"/>
          <w:b/>
          <w:bCs/>
        </w:rPr>
        <w:t>32 CFR §195</w:t>
      </w:r>
      <w:r w:rsidR="00E1737D" w:rsidRPr="000F0F2D">
        <w:rPr>
          <w:rFonts w:asciiTheme="majorBidi" w:hAnsiTheme="majorBidi" w:cstheme="majorBidi"/>
          <w:b/>
          <w:bCs/>
          <w:rtl/>
        </w:rPr>
        <w:t xml:space="preserve"> </w:t>
      </w:r>
      <w:r w:rsidRPr="000F0F2D">
        <w:rPr>
          <w:rFonts w:asciiTheme="majorBidi" w:hAnsiTheme="majorBidi" w:cstheme="majorBidi"/>
          <w:rtl/>
        </w:rPr>
        <w:t>تحظر وزارة الدفاع الأمريكية التمييز في البرامج المدعومة فيدراليًا التابعة لوزارة الدفاع - تفعيل الباب السادس من قانون الحقوق المدنية لعام 1964</w:t>
      </w:r>
      <w:r w:rsidRPr="000F0F2D">
        <w:rPr>
          <w:rFonts w:asciiTheme="majorBidi" w:hAnsiTheme="majorBidi" w:cstheme="majorBidi"/>
        </w:rPr>
        <w:t>.</w:t>
      </w:r>
    </w:p>
    <w:p w14:paraId="184B3A43" w14:textId="77777777" w:rsidR="009F2EA8" w:rsidRPr="000F0F2D" w:rsidRDefault="009F2EA8" w:rsidP="00DC2EF8">
      <w:pPr>
        <w:pStyle w:val="ListParagraph"/>
        <w:numPr>
          <w:ilvl w:val="2"/>
          <w:numId w:val="7"/>
        </w:numPr>
        <w:bidi/>
        <w:rPr>
          <w:rFonts w:asciiTheme="majorBidi" w:hAnsiTheme="majorBidi" w:cstheme="majorBidi"/>
          <w:color w:val="212121"/>
          <w:rtl/>
        </w:rPr>
      </w:pPr>
      <w:r w:rsidRPr="000F0F2D">
        <w:rPr>
          <w:rFonts w:asciiTheme="majorBidi" w:hAnsiTheme="majorBidi" w:cstheme="majorBidi"/>
          <w:color w:val="212121"/>
          <w:rtl/>
        </w:rPr>
        <w:t>الدفاع الوطني:</w:t>
      </w:r>
      <w:hyperlink r:id="rId16" w:history="1">
        <w:r w:rsidRPr="000F0F2D">
          <w:rPr>
            <w:rStyle w:val="Hyperlink"/>
            <w:rFonts w:asciiTheme="majorBidi" w:hAnsiTheme="majorBidi" w:cstheme="majorBidi"/>
            <w:rtl/>
          </w:rPr>
          <w:t xml:space="preserve"> </w:t>
        </w:r>
        <w:r w:rsidRPr="000F0F2D">
          <w:rPr>
            <w:rStyle w:val="Hyperlink"/>
            <w:rFonts w:asciiTheme="majorBidi" w:hAnsiTheme="majorBidi" w:cstheme="majorBidi"/>
          </w:rPr>
          <w:t>e-CFR</w:t>
        </w:r>
        <w:r w:rsidRPr="000F0F2D">
          <w:rPr>
            <w:rStyle w:val="Hyperlink"/>
            <w:rFonts w:asciiTheme="majorBidi" w:hAnsiTheme="majorBidi" w:cstheme="majorBidi"/>
            <w:rtl/>
          </w:rPr>
          <w:t xml:space="preserve"> الباب 32 العنوان الفرعي </w:t>
        </w:r>
        <w:r w:rsidRPr="000F0F2D">
          <w:rPr>
            <w:rStyle w:val="Hyperlink"/>
            <w:rFonts w:asciiTheme="majorBidi" w:hAnsiTheme="majorBidi" w:cstheme="majorBidi"/>
          </w:rPr>
          <w:t>A</w:t>
        </w:r>
        <w:r w:rsidRPr="000F0F2D">
          <w:rPr>
            <w:rStyle w:val="Hyperlink"/>
            <w:rFonts w:asciiTheme="majorBidi" w:hAnsiTheme="majorBidi" w:cstheme="majorBidi"/>
            <w:rtl/>
          </w:rPr>
          <w:t xml:space="preserve"> الفصل 1 الفصل الفرعي </w:t>
        </w:r>
        <w:r w:rsidRPr="000F0F2D">
          <w:rPr>
            <w:rStyle w:val="Hyperlink"/>
            <w:rFonts w:asciiTheme="majorBidi" w:hAnsiTheme="majorBidi" w:cstheme="majorBidi"/>
          </w:rPr>
          <w:t>M</w:t>
        </w:r>
        <w:r w:rsidRPr="000F0F2D">
          <w:rPr>
            <w:rStyle w:val="Hyperlink"/>
            <w:rFonts w:asciiTheme="majorBidi" w:hAnsiTheme="majorBidi" w:cstheme="majorBidi"/>
            <w:rtl/>
          </w:rPr>
          <w:t xml:space="preserve"> - الجزء 195</w:t>
        </w:r>
      </w:hyperlink>
    </w:p>
    <w:p w14:paraId="1906EA0B" w14:textId="77777777" w:rsidR="00497AB6" w:rsidRPr="000F0F2D" w:rsidRDefault="00497AB6" w:rsidP="009F2EA8">
      <w:pPr>
        <w:pStyle w:val="ListParagraph"/>
        <w:ind w:left="2160"/>
        <w:rPr>
          <w:rFonts w:asciiTheme="majorBidi" w:hAnsiTheme="majorBidi" w:cstheme="majorBidi"/>
          <w:color w:val="212121"/>
        </w:rPr>
      </w:pPr>
    </w:p>
    <w:p w14:paraId="394D6956" w14:textId="77777777" w:rsidR="009B6F31" w:rsidRPr="000F0F2D" w:rsidRDefault="009B6F31" w:rsidP="009B6F31">
      <w:pPr>
        <w:pStyle w:val="ListParagraph"/>
        <w:ind w:left="2160"/>
        <w:rPr>
          <w:rFonts w:asciiTheme="majorBidi" w:hAnsiTheme="majorBidi" w:cstheme="majorBidi"/>
          <w:color w:val="212121"/>
        </w:rPr>
      </w:pPr>
    </w:p>
    <w:p w14:paraId="69CECAB4" w14:textId="49EFD332" w:rsidR="00B037EF" w:rsidRPr="000F0F2D" w:rsidRDefault="006B1967" w:rsidP="009B6F31">
      <w:pPr>
        <w:pStyle w:val="ListParagraph"/>
        <w:bidi/>
        <w:rPr>
          <w:rFonts w:asciiTheme="majorBidi" w:hAnsiTheme="majorBidi" w:cstheme="majorBidi"/>
          <w:bCs/>
          <w:rtl/>
        </w:rPr>
      </w:pPr>
      <w:r w:rsidRPr="000F0F2D">
        <w:rPr>
          <w:rFonts w:asciiTheme="majorBidi" w:hAnsiTheme="majorBidi" w:cstheme="majorBidi"/>
          <w:b/>
          <w:bCs/>
          <w:rtl/>
        </w:rPr>
        <w:tab/>
        <w:t xml:space="preserve">وزارة الأمن الداخلي بالولايات المتحدة، </w:t>
      </w:r>
      <w:r w:rsidR="00E1737D" w:rsidRPr="000F0F2D">
        <w:rPr>
          <w:rFonts w:asciiTheme="majorBidi" w:hAnsiTheme="majorBidi" w:cstheme="majorBidi"/>
          <w:b/>
          <w:bCs/>
        </w:rPr>
        <w:t>6 CFR §21</w:t>
      </w:r>
      <w:r w:rsidR="00E1737D" w:rsidRPr="000F0F2D">
        <w:rPr>
          <w:rFonts w:asciiTheme="majorBidi" w:hAnsiTheme="majorBidi" w:cstheme="majorBidi"/>
          <w:b/>
          <w:bCs/>
          <w:rtl/>
        </w:rPr>
        <w:t xml:space="preserve"> </w:t>
      </w:r>
      <w:r w:rsidRPr="000F0F2D">
        <w:rPr>
          <w:rFonts w:asciiTheme="majorBidi" w:hAnsiTheme="majorBidi" w:cstheme="majorBidi"/>
          <w:b/>
          <w:bCs/>
          <w:rtl/>
        </w:rPr>
        <w:t>–</w:t>
      </w:r>
      <w:r w:rsidRPr="000F0F2D">
        <w:rPr>
          <w:rFonts w:asciiTheme="majorBidi" w:hAnsiTheme="majorBidi" w:cstheme="majorBidi"/>
          <w:rtl/>
        </w:rPr>
        <w:t xml:space="preserve"> تحظر وزارة الأمن الداخلي بالولايات المتحدة التمييز على أساس العرق</w:t>
      </w:r>
      <w:r w:rsidR="000F0F2D" w:rsidRPr="000F0F2D">
        <w:rPr>
          <w:rFonts w:asciiTheme="majorBidi" w:hAnsiTheme="majorBidi" w:cstheme="majorBidi"/>
          <w:rtl/>
        </w:rPr>
        <w:t>،</w:t>
      </w:r>
      <w:r w:rsidRPr="000F0F2D">
        <w:rPr>
          <w:rFonts w:asciiTheme="majorBidi" w:hAnsiTheme="majorBidi" w:cstheme="majorBidi"/>
          <w:rtl/>
        </w:rPr>
        <w:t xml:space="preserve"> أو اللون</w:t>
      </w:r>
      <w:r w:rsidR="000F0F2D" w:rsidRPr="000F0F2D">
        <w:rPr>
          <w:rFonts w:asciiTheme="majorBidi" w:hAnsiTheme="majorBidi" w:cstheme="majorBidi"/>
          <w:rtl/>
        </w:rPr>
        <w:t>،</w:t>
      </w:r>
      <w:r w:rsidRPr="000F0F2D">
        <w:rPr>
          <w:rFonts w:asciiTheme="majorBidi" w:hAnsiTheme="majorBidi" w:cstheme="majorBidi"/>
          <w:rtl/>
        </w:rPr>
        <w:t xml:space="preserve"> أو الأصل القومي في البرامج أو الأنشطة التي تتلقى مساعدة مالية فيدرالية من وزارة الأمن الداخلي.</w:t>
      </w:r>
    </w:p>
    <w:p w14:paraId="3D4339A7" w14:textId="77777777" w:rsidR="009F2EA8" w:rsidRPr="000F0F2D" w:rsidRDefault="009F2EA8" w:rsidP="00DC2EF8">
      <w:pPr>
        <w:numPr>
          <w:ilvl w:val="2"/>
          <w:numId w:val="7"/>
        </w:numPr>
        <w:shd w:val="clear" w:color="auto" w:fill="FFFFFF"/>
        <w:bidi/>
        <w:spacing w:before="199" w:after="199" w:line="240" w:lineRule="auto"/>
        <w:outlineLvl w:val="2"/>
        <w:rPr>
          <w:rFonts w:asciiTheme="majorBidi" w:hAnsiTheme="majorBidi" w:cstheme="majorBidi"/>
          <w:b/>
          <w:bCs/>
          <w:sz w:val="24"/>
          <w:szCs w:val="24"/>
          <w:rtl/>
        </w:rPr>
      </w:pPr>
      <w:r w:rsidRPr="000F0F2D">
        <w:rPr>
          <w:rFonts w:asciiTheme="majorBidi" w:hAnsiTheme="majorBidi" w:cstheme="majorBidi"/>
          <w:color w:val="212121"/>
          <w:sz w:val="24"/>
          <w:szCs w:val="24"/>
          <w:rtl/>
        </w:rPr>
        <w:t xml:space="preserve"> الأمن الداخلي:</w:t>
      </w:r>
      <w:hyperlink r:id="rId17" w:history="1">
        <w:r w:rsidRPr="000F0F2D">
          <w:rPr>
            <w:rStyle w:val="Hyperlink"/>
            <w:rFonts w:asciiTheme="majorBidi" w:hAnsiTheme="majorBidi" w:cstheme="majorBidi"/>
            <w:sz w:val="24"/>
            <w:szCs w:val="24"/>
            <w:rtl/>
          </w:rPr>
          <w:t xml:space="preserve"> </w:t>
        </w:r>
        <w:r w:rsidRPr="000F0F2D">
          <w:rPr>
            <w:rStyle w:val="Hyperlink"/>
            <w:rFonts w:asciiTheme="majorBidi" w:hAnsiTheme="majorBidi" w:cstheme="majorBidi"/>
            <w:sz w:val="24"/>
            <w:szCs w:val="24"/>
          </w:rPr>
          <w:t>e-CFR</w:t>
        </w:r>
        <w:r w:rsidRPr="000F0F2D">
          <w:rPr>
            <w:rStyle w:val="Hyperlink"/>
            <w:rFonts w:asciiTheme="majorBidi" w:hAnsiTheme="majorBidi" w:cstheme="majorBidi"/>
            <w:sz w:val="24"/>
            <w:szCs w:val="24"/>
            <w:rtl/>
          </w:rPr>
          <w:t xml:space="preserve"> الباب الفصل 1 الجزء 21</w:t>
        </w:r>
      </w:hyperlink>
    </w:p>
    <w:p w14:paraId="57078279" w14:textId="77777777" w:rsidR="009B6F31" w:rsidRPr="000F0F2D" w:rsidRDefault="009B6F31" w:rsidP="0009307A">
      <w:pPr>
        <w:shd w:val="clear" w:color="auto" w:fill="FFFFFF"/>
        <w:spacing w:before="199" w:after="199" w:line="240" w:lineRule="auto"/>
        <w:outlineLvl w:val="2"/>
        <w:rPr>
          <w:rFonts w:asciiTheme="majorBidi" w:hAnsiTheme="majorBidi" w:cstheme="majorBidi"/>
          <w:b/>
          <w:bCs/>
          <w:sz w:val="24"/>
          <w:szCs w:val="24"/>
        </w:rPr>
      </w:pPr>
    </w:p>
    <w:p w14:paraId="56254EBF" w14:textId="77777777" w:rsidR="001826AF" w:rsidRPr="000F0F2D" w:rsidRDefault="001826AF" w:rsidP="00DC2EF8">
      <w:pPr>
        <w:pStyle w:val="ListParagraph"/>
        <w:numPr>
          <w:ilvl w:val="2"/>
          <w:numId w:val="7"/>
        </w:numPr>
        <w:bidi/>
        <w:spacing w:after="160" w:line="259" w:lineRule="auto"/>
        <w:rPr>
          <w:rFonts w:asciiTheme="majorBidi" w:hAnsiTheme="majorBidi" w:cstheme="majorBidi"/>
          <w:b/>
          <w:bCs/>
          <w:rtl/>
        </w:rPr>
      </w:pPr>
      <w:r w:rsidRPr="000F0F2D">
        <w:rPr>
          <w:rFonts w:asciiTheme="majorBidi" w:hAnsiTheme="majorBidi" w:cstheme="majorBidi"/>
          <w:rtl/>
        </w:rPr>
        <w:br w:type="page"/>
      </w:r>
    </w:p>
    <w:p w14:paraId="704AD9B7" w14:textId="77777777" w:rsidR="00AB54B1" w:rsidRPr="000F0F2D" w:rsidRDefault="00DA29A3" w:rsidP="009D360F">
      <w:pPr>
        <w:autoSpaceDE w:val="0"/>
        <w:autoSpaceDN w:val="0"/>
        <w:bidi/>
        <w:adjustRightInd w:val="0"/>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lastRenderedPageBreak/>
        <w:t>الملحق 2</w:t>
      </w:r>
    </w:p>
    <w:p w14:paraId="028F23A4" w14:textId="77777777" w:rsidR="000E767E" w:rsidRPr="000F0F2D" w:rsidRDefault="00DA29A3" w:rsidP="009D360F">
      <w:pPr>
        <w:autoSpaceDE w:val="0"/>
        <w:autoSpaceDN w:val="0"/>
        <w:bidi/>
        <w:adjustRightInd w:val="0"/>
        <w:rPr>
          <w:rFonts w:asciiTheme="majorBidi" w:hAnsiTheme="majorBidi" w:cstheme="majorBidi"/>
          <w:b/>
          <w:bCs/>
          <w:sz w:val="28"/>
          <w:szCs w:val="28"/>
          <w:rtl/>
        </w:rPr>
      </w:pPr>
      <w:r w:rsidRPr="000F0F2D">
        <w:rPr>
          <w:rFonts w:asciiTheme="majorBidi" w:hAnsiTheme="majorBidi" w:cstheme="majorBidi"/>
          <w:b/>
          <w:bCs/>
          <w:color w:val="5B9BD5" w:themeColor="accent1"/>
          <w:sz w:val="28"/>
          <w:szCs w:val="28"/>
          <w:rtl/>
        </w:rPr>
        <w:t xml:space="preserve"> فرص المشاركة العامة</w:t>
      </w:r>
      <w:r w:rsidRPr="000F0F2D">
        <w:rPr>
          <w:rFonts w:asciiTheme="majorBidi" w:hAnsiTheme="majorBidi" w:cstheme="majorBidi"/>
          <w:b/>
          <w:bCs/>
          <w:color w:val="5B9BD5" w:themeColor="accent1"/>
          <w:sz w:val="28"/>
          <w:szCs w:val="28"/>
          <w:rtl/>
        </w:rPr>
        <w:tab/>
      </w:r>
      <w:r w:rsidRPr="000F0F2D">
        <w:rPr>
          <w:rFonts w:asciiTheme="majorBidi" w:hAnsiTheme="majorBidi" w:cstheme="majorBidi"/>
          <w:b/>
          <w:bCs/>
          <w:sz w:val="28"/>
          <w:szCs w:val="28"/>
          <w:rtl/>
        </w:rPr>
        <w:tab/>
      </w:r>
      <w:r w:rsidRPr="000F0F2D">
        <w:rPr>
          <w:rFonts w:asciiTheme="majorBidi" w:hAnsiTheme="majorBidi" w:cstheme="majorBidi"/>
          <w:b/>
          <w:bCs/>
          <w:sz w:val="28"/>
          <w:szCs w:val="28"/>
          <w:rtl/>
        </w:rPr>
        <w:tab/>
      </w:r>
      <w:r w:rsidRPr="000F0F2D">
        <w:rPr>
          <w:rFonts w:asciiTheme="majorBidi" w:hAnsiTheme="majorBidi" w:cstheme="majorBidi"/>
          <w:b/>
          <w:bCs/>
          <w:sz w:val="28"/>
          <w:szCs w:val="28"/>
          <w:rtl/>
        </w:rPr>
        <w:tab/>
      </w:r>
      <w:r w:rsidRPr="000F0F2D">
        <w:rPr>
          <w:rFonts w:asciiTheme="majorBidi" w:hAnsiTheme="majorBidi" w:cstheme="majorBidi"/>
          <w:b/>
          <w:bCs/>
          <w:sz w:val="28"/>
          <w:szCs w:val="28"/>
          <w:rtl/>
        </w:rPr>
        <w:tab/>
      </w:r>
      <w:r w:rsidRPr="000F0F2D">
        <w:rPr>
          <w:rFonts w:asciiTheme="majorBidi" w:hAnsiTheme="majorBidi" w:cstheme="majorBidi"/>
          <w:b/>
          <w:bCs/>
          <w:sz w:val="28"/>
          <w:szCs w:val="28"/>
          <w:rtl/>
        </w:rPr>
        <w:tab/>
      </w:r>
      <w:r w:rsidRPr="000F0F2D">
        <w:rPr>
          <w:rFonts w:asciiTheme="majorBidi" w:hAnsiTheme="majorBidi" w:cstheme="majorBidi"/>
          <w:b/>
          <w:bCs/>
          <w:sz w:val="28"/>
          <w:szCs w:val="28"/>
          <w:rtl/>
        </w:rPr>
        <w:tab/>
      </w:r>
    </w:p>
    <w:p w14:paraId="4856FC41" w14:textId="77777777" w:rsidR="001826AF" w:rsidRPr="000F0F2D" w:rsidRDefault="001826AF" w:rsidP="009D360F">
      <w:pPr>
        <w:autoSpaceDE w:val="0"/>
        <w:autoSpaceDN w:val="0"/>
        <w:adjustRightInd w:val="0"/>
        <w:rPr>
          <w:rFonts w:asciiTheme="majorBidi" w:hAnsiTheme="majorBidi" w:cstheme="majorBidi"/>
          <w:b/>
          <w:bCs/>
          <w:sz w:val="24"/>
          <w:szCs w:val="24"/>
        </w:rPr>
      </w:pPr>
    </w:p>
    <w:p w14:paraId="4C1833DD" w14:textId="77777777" w:rsidR="001826AF" w:rsidRPr="000F0F2D" w:rsidRDefault="001826AF" w:rsidP="009D360F">
      <w:pPr>
        <w:autoSpaceDE w:val="0"/>
        <w:autoSpaceDN w:val="0"/>
        <w:bidi/>
        <w:adjustRightInd w:val="0"/>
        <w:rPr>
          <w:rFonts w:asciiTheme="majorBidi" w:hAnsiTheme="majorBidi" w:cstheme="majorBidi"/>
          <w:b/>
          <w:bCs/>
          <w:sz w:val="24"/>
          <w:szCs w:val="24"/>
          <w:rtl/>
        </w:rPr>
      </w:pPr>
      <w:r w:rsidRPr="000F0F2D">
        <w:rPr>
          <w:rFonts w:asciiTheme="majorBidi" w:hAnsiTheme="majorBidi" w:cstheme="majorBidi"/>
          <w:b/>
          <w:bCs/>
          <w:sz w:val="24"/>
          <w:szCs w:val="24"/>
          <w:rtl/>
        </w:rPr>
        <w:t xml:space="preserve">خطة المشاركة العامة لـ </w:t>
      </w:r>
      <w:r w:rsidRPr="000F0F2D">
        <w:rPr>
          <w:rFonts w:asciiTheme="majorBidi" w:hAnsiTheme="majorBidi" w:cstheme="majorBidi"/>
          <w:b/>
          <w:bCs/>
          <w:sz w:val="24"/>
          <w:szCs w:val="24"/>
        </w:rPr>
        <w:t>MassDEP</w:t>
      </w:r>
    </w:p>
    <w:p w14:paraId="578A857E" w14:textId="77777777" w:rsidR="000E767E" w:rsidRPr="000F0F2D" w:rsidRDefault="000E767E" w:rsidP="009D360F">
      <w:pPr>
        <w:autoSpaceDE w:val="0"/>
        <w:autoSpaceDN w:val="0"/>
        <w:bidi/>
        <w:adjustRightInd w:val="0"/>
        <w:rPr>
          <w:rFonts w:asciiTheme="majorBidi" w:hAnsiTheme="majorBidi" w:cstheme="majorBidi"/>
          <w:b/>
          <w:bCs/>
          <w:sz w:val="24"/>
          <w:szCs w:val="24"/>
          <w:rtl/>
        </w:rPr>
      </w:pPr>
      <w:r w:rsidRPr="000F0F2D">
        <w:rPr>
          <w:rFonts w:asciiTheme="majorBidi" w:hAnsiTheme="majorBidi" w:cstheme="majorBidi"/>
          <w:b/>
          <w:bCs/>
          <w:sz w:val="24"/>
          <w:szCs w:val="24"/>
          <w:rtl/>
        </w:rPr>
        <w:t xml:space="preserve"> مكتب الهواء والنفايات:</w:t>
      </w:r>
    </w:p>
    <w:p w14:paraId="5D12406D" w14:textId="7BD82DDD" w:rsidR="007F0803" w:rsidRPr="000F0F2D" w:rsidRDefault="00000000" w:rsidP="00DC2EF8">
      <w:pPr>
        <w:pStyle w:val="ListParagraph"/>
        <w:numPr>
          <w:ilvl w:val="0"/>
          <w:numId w:val="6"/>
        </w:numPr>
        <w:autoSpaceDE w:val="0"/>
        <w:autoSpaceDN w:val="0"/>
        <w:bidi/>
        <w:adjustRightInd w:val="0"/>
        <w:rPr>
          <w:rFonts w:asciiTheme="majorBidi" w:hAnsiTheme="majorBidi" w:cstheme="majorBidi"/>
          <w:rtl/>
        </w:rPr>
      </w:pPr>
      <w:hyperlink r:id="rId18" w:history="1">
        <w:r w:rsidRPr="000F0F2D">
          <w:rPr>
            <w:rFonts w:asciiTheme="majorBidi" w:hAnsiTheme="majorBidi" w:cstheme="majorBidi"/>
            <w:color w:val="0000FF"/>
            <w:sz w:val="22"/>
            <w:szCs w:val="22"/>
            <w:u w:val="single"/>
            <w:rtl/>
          </w:rPr>
          <w:t xml:space="preserve">كيفية المشاركة في قرارات السماح بجودة الهواء في </w:t>
        </w:r>
        <w:r w:rsidRPr="000F0F2D">
          <w:rPr>
            <w:rFonts w:asciiTheme="majorBidi" w:hAnsiTheme="majorBidi" w:cstheme="majorBidi"/>
            <w:color w:val="0000FF"/>
            <w:sz w:val="22"/>
            <w:szCs w:val="22"/>
            <w:u w:val="single"/>
          </w:rPr>
          <w:t>MassDEP | Mass.gov</w:t>
        </w:r>
      </w:hyperlink>
    </w:p>
    <w:p w14:paraId="2F646D60" w14:textId="6C495D0A" w:rsidR="007F0803" w:rsidRPr="000F0F2D" w:rsidRDefault="00000000" w:rsidP="00DC2EF8">
      <w:pPr>
        <w:pStyle w:val="ListParagraph"/>
        <w:numPr>
          <w:ilvl w:val="0"/>
          <w:numId w:val="6"/>
        </w:numPr>
        <w:autoSpaceDE w:val="0"/>
        <w:autoSpaceDN w:val="0"/>
        <w:bidi/>
        <w:adjustRightInd w:val="0"/>
        <w:rPr>
          <w:rFonts w:asciiTheme="majorBidi" w:hAnsiTheme="majorBidi" w:cstheme="majorBidi"/>
          <w:rtl/>
        </w:rPr>
      </w:pPr>
      <w:hyperlink r:id="rId19" w:history="1">
        <w:r w:rsidRPr="000F0F2D">
          <w:rPr>
            <w:rFonts w:asciiTheme="majorBidi" w:hAnsiTheme="majorBidi" w:cstheme="majorBidi"/>
            <w:color w:val="0000FF"/>
            <w:sz w:val="22"/>
            <w:szCs w:val="22"/>
            <w:u w:val="single"/>
            <w:rtl/>
          </w:rPr>
          <w:t xml:space="preserve">كيفية المشاركة في قرارات السماح بالنفايات الخطرة في </w:t>
        </w:r>
        <w:r w:rsidRPr="000F0F2D">
          <w:rPr>
            <w:rFonts w:asciiTheme="majorBidi" w:hAnsiTheme="majorBidi" w:cstheme="majorBidi"/>
            <w:color w:val="0000FF"/>
            <w:sz w:val="22"/>
            <w:szCs w:val="22"/>
            <w:u w:val="single"/>
          </w:rPr>
          <w:t>MassDEP | Mass.gov</w:t>
        </w:r>
      </w:hyperlink>
    </w:p>
    <w:p w14:paraId="1EE9589D" w14:textId="65A686D1" w:rsidR="000E767E" w:rsidRPr="000F0F2D" w:rsidRDefault="00000000" w:rsidP="00DC2EF8">
      <w:pPr>
        <w:pStyle w:val="ListParagraph"/>
        <w:numPr>
          <w:ilvl w:val="0"/>
          <w:numId w:val="6"/>
        </w:numPr>
        <w:autoSpaceDE w:val="0"/>
        <w:autoSpaceDN w:val="0"/>
        <w:bidi/>
        <w:adjustRightInd w:val="0"/>
        <w:rPr>
          <w:rFonts w:asciiTheme="majorBidi" w:hAnsiTheme="majorBidi" w:cstheme="majorBidi"/>
          <w:b/>
          <w:bCs/>
          <w:rtl/>
        </w:rPr>
      </w:pPr>
      <w:hyperlink r:id="rId20" w:history="1">
        <w:r w:rsidRPr="000F0F2D">
          <w:rPr>
            <w:rFonts w:asciiTheme="majorBidi" w:hAnsiTheme="majorBidi" w:cstheme="majorBidi"/>
            <w:color w:val="0000FF"/>
            <w:sz w:val="22"/>
            <w:szCs w:val="22"/>
            <w:u w:val="single"/>
            <w:rtl/>
          </w:rPr>
          <w:t xml:space="preserve">كيفية المشاركة في قرارات </w:t>
        </w:r>
        <w:r w:rsidRPr="000F0F2D">
          <w:rPr>
            <w:rFonts w:asciiTheme="majorBidi" w:hAnsiTheme="majorBidi" w:cstheme="majorBidi"/>
            <w:color w:val="0000FF"/>
            <w:sz w:val="22"/>
            <w:szCs w:val="22"/>
            <w:u w:val="single"/>
          </w:rPr>
          <w:t>MassDEP</w:t>
        </w:r>
        <w:r w:rsidRPr="000F0F2D">
          <w:rPr>
            <w:rFonts w:asciiTheme="majorBidi" w:hAnsiTheme="majorBidi" w:cstheme="majorBidi"/>
            <w:color w:val="0000FF"/>
            <w:sz w:val="22"/>
            <w:szCs w:val="22"/>
            <w:u w:val="single"/>
            <w:rtl/>
          </w:rPr>
          <w:t xml:space="preserve"> للسماح بالنفايات الصلبة | </w:t>
        </w:r>
        <w:r w:rsidRPr="000F0F2D">
          <w:rPr>
            <w:rFonts w:asciiTheme="majorBidi" w:hAnsiTheme="majorBidi" w:cstheme="majorBidi"/>
            <w:color w:val="0000FF"/>
            <w:sz w:val="22"/>
            <w:szCs w:val="22"/>
            <w:u w:val="single"/>
          </w:rPr>
          <w:t>Mass.gov</w:t>
        </w:r>
      </w:hyperlink>
    </w:p>
    <w:p w14:paraId="78F939ED" w14:textId="77777777" w:rsidR="00493FDA" w:rsidRPr="000F0F2D" w:rsidRDefault="00493FDA" w:rsidP="000459AA">
      <w:pPr>
        <w:autoSpaceDE w:val="0"/>
        <w:autoSpaceDN w:val="0"/>
        <w:adjustRightInd w:val="0"/>
        <w:ind w:left="360"/>
        <w:rPr>
          <w:rFonts w:asciiTheme="majorBidi" w:hAnsiTheme="majorBidi" w:cstheme="majorBidi"/>
          <w:b/>
          <w:bCs/>
          <w:sz w:val="24"/>
          <w:szCs w:val="24"/>
        </w:rPr>
      </w:pPr>
    </w:p>
    <w:p w14:paraId="0C303076" w14:textId="77777777" w:rsidR="00DA29A3" w:rsidRPr="000F0F2D" w:rsidRDefault="000E767E" w:rsidP="009D360F">
      <w:pPr>
        <w:autoSpaceDE w:val="0"/>
        <w:autoSpaceDN w:val="0"/>
        <w:bidi/>
        <w:adjustRightInd w:val="0"/>
        <w:rPr>
          <w:rFonts w:asciiTheme="majorBidi" w:hAnsiTheme="majorBidi" w:cstheme="majorBidi"/>
          <w:b/>
          <w:bCs/>
          <w:sz w:val="24"/>
          <w:szCs w:val="24"/>
          <w:rtl/>
        </w:rPr>
      </w:pPr>
      <w:r w:rsidRPr="000F0F2D">
        <w:rPr>
          <w:rFonts w:asciiTheme="majorBidi" w:hAnsiTheme="majorBidi" w:cstheme="majorBidi"/>
          <w:b/>
          <w:bCs/>
          <w:sz w:val="24"/>
          <w:szCs w:val="24"/>
          <w:rtl/>
        </w:rPr>
        <w:t>مكتب تنظيف مواقع النفايات:</w:t>
      </w:r>
    </w:p>
    <w:p w14:paraId="2FBFDFFB" w14:textId="77777777" w:rsidR="008E6C91" w:rsidRPr="000F0F2D" w:rsidRDefault="008E6C91" w:rsidP="008E6C91">
      <w:pPr>
        <w:pStyle w:val="ListParagraph"/>
        <w:autoSpaceDE w:val="0"/>
        <w:autoSpaceDN w:val="0"/>
        <w:adjustRightInd w:val="0"/>
        <w:ind w:left="1080"/>
        <w:rPr>
          <w:rFonts w:asciiTheme="majorBidi" w:hAnsiTheme="majorBidi" w:cstheme="majorBidi"/>
        </w:rPr>
      </w:pPr>
    </w:p>
    <w:p w14:paraId="780A1C4B" w14:textId="23980726" w:rsidR="002D7032" w:rsidRPr="000F0F2D" w:rsidRDefault="00000000" w:rsidP="007F0803">
      <w:pPr>
        <w:pStyle w:val="ListParagraph"/>
        <w:numPr>
          <w:ilvl w:val="0"/>
          <w:numId w:val="22"/>
        </w:numPr>
        <w:bidi/>
        <w:spacing w:after="160" w:line="259" w:lineRule="auto"/>
        <w:rPr>
          <w:rFonts w:asciiTheme="majorBidi" w:hAnsiTheme="majorBidi" w:cstheme="majorBidi"/>
          <w:b/>
          <w:bCs/>
          <w:rtl/>
        </w:rPr>
      </w:pPr>
      <w:hyperlink r:id="rId21" w:history="1">
        <w:r w:rsidRPr="000F0F2D">
          <w:rPr>
            <w:rFonts w:asciiTheme="majorBidi" w:hAnsiTheme="majorBidi" w:cstheme="majorBidi"/>
            <w:color w:val="0000FF"/>
            <w:sz w:val="22"/>
            <w:szCs w:val="22"/>
            <w:u w:val="single"/>
            <w:rtl/>
          </w:rPr>
          <w:t xml:space="preserve">المشاركة العامة أثناء تنظيف الممتلكات الملوثة | </w:t>
        </w:r>
        <w:r w:rsidRPr="000F0F2D">
          <w:rPr>
            <w:rFonts w:asciiTheme="majorBidi" w:hAnsiTheme="majorBidi" w:cstheme="majorBidi"/>
            <w:color w:val="0000FF"/>
            <w:sz w:val="22"/>
            <w:szCs w:val="22"/>
            <w:u w:val="single"/>
          </w:rPr>
          <w:t>Mass.gov</w:t>
        </w:r>
      </w:hyperlink>
    </w:p>
    <w:p w14:paraId="1A570424" w14:textId="77777777" w:rsidR="007F0803" w:rsidRPr="000F0F2D" w:rsidRDefault="007F0803" w:rsidP="007F0803">
      <w:pPr>
        <w:pStyle w:val="ListParagraph"/>
        <w:spacing w:after="160" w:line="259" w:lineRule="auto"/>
        <w:rPr>
          <w:rFonts w:asciiTheme="majorBidi" w:hAnsiTheme="majorBidi" w:cstheme="majorBidi"/>
          <w:b/>
          <w:bCs/>
        </w:rPr>
      </w:pPr>
    </w:p>
    <w:p w14:paraId="36EC6DA5" w14:textId="77777777" w:rsidR="00AB54B1" w:rsidRPr="000F0F2D" w:rsidRDefault="00AB54B1" w:rsidP="00763429">
      <w:pPr>
        <w:bidi/>
        <w:spacing w:after="160" w:line="259" w:lineRule="auto"/>
        <w:rPr>
          <w:rFonts w:asciiTheme="majorBidi" w:hAnsiTheme="majorBidi" w:cstheme="majorBidi"/>
          <w:b/>
          <w:bCs/>
          <w:sz w:val="28"/>
          <w:szCs w:val="28"/>
          <w:u w:val="single"/>
          <w:rtl/>
        </w:rPr>
      </w:pPr>
      <w:r w:rsidRPr="000F0F2D">
        <w:rPr>
          <w:rFonts w:asciiTheme="majorBidi" w:hAnsiTheme="majorBidi" w:cstheme="majorBidi"/>
          <w:b/>
          <w:bCs/>
          <w:color w:val="5B9BD5" w:themeColor="accent1"/>
          <w:sz w:val="28"/>
          <w:szCs w:val="28"/>
          <w:rtl/>
        </w:rPr>
        <w:t>دليل تقديم خدمات الترجمة التحريرية والشفهية</w:t>
      </w:r>
      <w:r w:rsidRPr="000F0F2D">
        <w:rPr>
          <w:rFonts w:asciiTheme="majorBidi" w:hAnsiTheme="majorBidi" w:cstheme="majorBidi"/>
          <w:b/>
          <w:bCs/>
          <w:sz w:val="28"/>
          <w:szCs w:val="28"/>
          <w:rtl/>
        </w:rPr>
        <w:tab/>
      </w:r>
      <w:r w:rsidRPr="000F0F2D">
        <w:rPr>
          <w:rFonts w:asciiTheme="majorBidi" w:hAnsiTheme="majorBidi" w:cstheme="majorBidi"/>
          <w:b/>
          <w:bCs/>
          <w:sz w:val="28"/>
          <w:szCs w:val="28"/>
          <w:rtl/>
        </w:rPr>
        <w:tab/>
      </w:r>
    </w:p>
    <w:p w14:paraId="27372B49" w14:textId="77777777" w:rsidR="00AB54B1" w:rsidRPr="000F0F2D" w:rsidRDefault="00AB54B1" w:rsidP="00AB54B1">
      <w:pPr>
        <w:rPr>
          <w:rFonts w:asciiTheme="majorBidi" w:hAnsiTheme="majorBidi" w:cstheme="majorBidi"/>
          <w:color w:val="0066FF"/>
        </w:rPr>
      </w:pPr>
    </w:p>
    <w:p w14:paraId="0A8448EB" w14:textId="289903FE" w:rsidR="00AB54B1" w:rsidRPr="000F0F2D" w:rsidRDefault="5C912F30" w:rsidP="00AB54B1">
      <w:pPr>
        <w:bidi/>
        <w:rPr>
          <w:rFonts w:asciiTheme="majorBidi" w:hAnsiTheme="majorBidi" w:cstheme="majorBidi"/>
          <w:sz w:val="24"/>
          <w:szCs w:val="24"/>
          <w:rtl/>
        </w:rPr>
      </w:pPr>
      <w:r w:rsidRPr="000F0F2D">
        <w:rPr>
          <w:rFonts w:asciiTheme="majorBidi" w:hAnsiTheme="majorBidi" w:cstheme="majorBidi"/>
          <w:sz w:val="24"/>
          <w:szCs w:val="24"/>
          <w:rtl/>
        </w:rPr>
        <w:t>مدير العدالة البيئية (</w:t>
      </w:r>
      <w:r w:rsidRPr="000F0F2D">
        <w:rPr>
          <w:rFonts w:asciiTheme="majorBidi" w:hAnsiTheme="majorBidi" w:cstheme="majorBidi"/>
          <w:sz w:val="24"/>
          <w:szCs w:val="24"/>
        </w:rPr>
        <w:t>EJ</w:t>
      </w:r>
      <w:r w:rsidRPr="000F0F2D">
        <w:rPr>
          <w:rFonts w:asciiTheme="majorBidi" w:hAnsiTheme="majorBidi" w:cstheme="majorBidi"/>
          <w:sz w:val="24"/>
          <w:szCs w:val="24"/>
          <w:rtl/>
        </w:rPr>
        <w:t xml:space="preserve">) في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هو نقطة الاتصال للحصول على خدمات الترجمة التحريرية والشفوية وخدمات للصم وضعاف السمع.</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يجب توجيه الأفراد الذين يطلبون المساعدة من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للحصول على خدمات الترجمة الفورية أو الترجمة أو خدمات الصم وضعاف السمع إلى مدير العدالة البيئية.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إذا تم تقديم الطلب في مكتب إقليمي، فيجب على نقطة الاتصال بالمكتب الإقليمي الاتصال بالفرد أو نصحه بالاتصال بمكتب العدالة البيئية (</w:t>
      </w:r>
      <w:r w:rsidRPr="000F0F2D">
        <w:rPr>
          <w:rFonts w:asciiTheme="majorBidi" w:hAnsiTheme="majorBidi" w:cstheme="majorBidi"/>
          <w:sz w:val="24"/>
          <w:szCs w:val="24"/>
        </w:rPr>
        <w:t>Office of Environmental Justice</w:t>
      </w:r>
      <w:r w:rsidRPr="000F0F2D">
        <w:rPr>
          <w:rFonts w:asciiTheme="majorBidi" w:hAnsiTheme="majorBidi" w:cstheme="majorBidi"/>
          <w:sz w:val="24"/>
          <w:szCs w:val="24"/>
          <w:rtl/>
        </w:rPr>
        <w:t>) للحصول على نموذج القبول.</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سيقدم مدير العدالة البيئية (</w:t>
      </w:r>
      <w:r w:rsidRPr="000F0F2D">
        <w:rPr>
          <w:rFonts w:asciiTheme="majorBidi" w:hAnsiTheme="majorBidi" w:cstheme="majorBidi"/>
          <w:sz w:val="24"/>
          <w:szCs w:val="24"/>
        </w:rPr>
        <w:t>EJ</w:t>
      </w:r>
      <w:r w:rsidRPr="000F0F2D">
        <w:rPr>
          <w:rFonts w:asciiTheme="majorBidi" w:hAnsiTheme="majorBidi" w:cstheme="majorBidi"/>
          <w:sz w:val="24"/>
          <w:szCs w:val="24"/>
          <w:rtl/>
        </w:rPr>
        <w:t>) أو من ينوب عنه استمارة دخول للفرد لتحديد اللغة ونوع الخدمة (شفهية أو مكتوبة) ومستوى المهارات اللغوية المطلوبة بالإضافة إلى التاريخ والوقت المطلوب للخدمة، إن أمكن.</w:t>
      </w:r>
      <w:r w:rsidR="00AB54B1" w:rsidRPr="000F0F2D">
        <w:rPr>
          <w:rStyle w:val="FootnoteReference"/>
          <w:rFonts w:asciiTheme="majorBidi" w:hAnsiTheme="majorBidi" w:cstheme="majorBidi"/>
          <w:sz w:val="24"/>
          <w:szCs w:val="24"/>
        </w:rPr>
        <w:footnoteReference w:id="14"/>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بمجرد إكمال نموذج القبول، سيتصل مدير العدالة البيئية (</w:t>
      </w:r>
      <w:r w:rsidRPr="000F0F2D">
        <w:rPr>
          <w:rFonts w:asciiTheme="majorBidi" w:hAnsiTheme="majorBidi" w:cstheme="majorBidi"/>
          <w:sz w:val="24"/>
          <w:szCs w:val="24"/>
        </w:rPr>
        <w:t>EJ</w:t>
      </w:r>
      <w:r w:rsidRPr="000F0F2D">
        <w:rPr>
          <w:rFonts w:asciiTheme="majorBidi" w:hAnsiTheme="majorBidi" w:cstheme="majorBidi"/>
          <w:sz w:val="24"/>
          <w:szCs w:val="24"/>
          <w:rtl/>
        </w:rPr>
        <w:t xml:space="preserve">) بمتطوع (متطوعي) بنك اللغة المناسب لتحديد مدى توفره لتلبية طلب الخدمات أو الاستفادة من البائعين المتعاقدين مع </w:t>
      </w:r>
      <w:r w:rsidRPr="000F0F2D">
        <w:rPr>
          <w:rFonts w:asciiTheme="majorBidi" w:hAnsiTheme="majorBidi" w:cstheme="majorBidi"/>
          <w:sz w:val="24"/>
          <w:szCs w:val="24"/>
        </w:rPr>
        <w:t>MassDEP</w:t>
      </w:r>
      <w:r w:rsidRPr="000F0F2D">
        <w:rPr>
          <w:rFonts w:asciiTheme="majorBidi" w:hAnsiTheme="majorBidi" w:cstheme="majorBidi"/>
          <w:sz w:val="24"/>
          <w:szCs w:val="24"/>
          <w:rtl/>
        </w:rPr>
        <w:t>.</w:t>
      </w:r>
    </w:p>
    <w:p w14:paraId="0FEE1818" w14:textId="77777777" w:rsidR="000B1D0C" w:rsidRPr="000F0F2D" w:rsidRDefault="000B1D0C" w:rsidP="003C7C11">
      <w:pPr>
        <w:autoSpaceDE w:val="0"/>
        <w:autoSpaceDN w:val="0"/>
        <w:adjustRightInd w:val="0"/>
        <w:rPr>
          <w:rFonts w:asciiTheme="majorBidi" w:hAnsiTheme="majorBidi" w:cstheme="majorBidi"/>
          <w:b/>
          <w:bCs/>
          <w:sz w:val="24"/>
          <w:szCs w:val="24"/>
        </w:rPr>
      </w:pPr>
    </w:p>
    <w:p w14:paraId="3C1F1774" w14:textId="77777777" w:rsidR="000B1D0C" w:rsidRPr="000F0F2D" w:rsidRDefault="000B1D0C" w:rsidP="003C7C11">
      <w:pPr>
        <w:autoSpaceDE w:val="0"/>
        <w:autoSpaceDN w:val="0"/>
        <w:adjustRightInd w:val="0"/>
        <w:rPr>
          <w:rFonts w:asciiTheme="majorBidi" w:hAnsiTheme="majorBidi" w:cstheme="majorBidi"/>
          <w:b/>
          <w:bCs/>
          <w:sz w:val="24"/>
          <w:szCs w:val="24"/>
        </w:rPr>
      </w:pPr>
    </w:p>
    <w:p w14:paraId="0FD3829A" w14:textId="77777777" w:rsidR="000E110F" w:rsidRPr="000F0F2D" w:rsidRDefault="000E110F">
      <w:pPr>
        <w:bidi/>
        <w:spacing w:after="160" w:line="259" w:lineRule="auto"/>
        <w:rPr>
          <w:rFonts w:asciiTheme="majorBidi" w:hAnsiTheme="majorBidi" w:cstheme="majorBidi"/>
          <w:b/>
          <w:bCs/>
          <w:sz w:val="24"/>
          <w:szCs w:val="24"/>
          <w:rtl/>
        </w:rPr>
      </w:pPr>
      <w:r w:rsidRPr="000F0F2D">
        <w:rPr>
          <w:rFonts w:asciiTheme="majorBidi" w:hAnsiTheme="majorBidi" w:cstheme="majorBidi"/>
          <w:rtl/>
        </w:rPr>
        <w:br w:type="page"/>
      </w:r>
    </w:p>
    <w:p w14:paraId="40461008" w14:textId="77777777" w:rsidR="00722406" w:rsidRPr="000F0F2D" w:rsidRDefault="00CD7F21" w:rsidP="00722406">
      <w:pPr>
        <w:autoSpaceDE w:val="0"/>
        <w:autoSpaceDN w:val="0"/>
        <w:bidi/>
        <w:adjustRightInd w:val="0"/>
        <w:spacing w:after="60" w:line="240" w:lineRule="atLeast"/>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lastRenderedPageBreak/>
        <w:t>الملحق 3</w:t>
      </w:r>
    </w:p>
    <w:p w14:paraId="5AE1E4B0" w14:textId="77777777" w:rsidR="00955408" w:rsidRPr="000F0F2D" w:rsidRDefault="00CD7F21" w:rsidP="00722406">
      <w:pPr>
        <w:autoSpaceDE w:val="0"/>
        <w:autoSpaceDN w:val="0"/>
        <w:bidi/>
        <w:adjustRightInd w:val="0"/>
        <w:spacing w:after="60" w:line="240" w:lineRule="atLeast"/>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t xml:space="preserve"> إشعار بعدم التمييز</w:t>
      </w:r>
    </w:p>
    <w:p w14:paraId="270F0F5A" w14:textId="77777777" w:rsidR="007D508F" w:rsidRPr="000F0F2D" w:rsidRDefault="007D508F" w:rsidP="007D508F">
      <w:pPr>
        <w:autoSpaceDE w:val="0"/>
        <w:autoSpaceDN w:val="0"/>
        <w:bidi/>
        <w:adjustRightInd w:val="0"/>
        <w:spacing w:after="0" w:line="240" w:lineRule="auto"/>
        <w:jc w:val="center"/>
        <w:rPr>
          <w:rFonts w:asciiTheme="majorBidi" w:eastAsiaTheme="minorHAnsi" w:hAnsiTheme="majorBidi" w:cstheme="majorBidi"/>
          <w:color w:val="000000"/>
          <w:sz w:val="56"/>
          <w:szCs w:val="56"/>
          <w:rtl/>
        </w:rPr>
      </w:pPr>
      <w:r w:rsidRPr="000F0F2D">
        <w:rPr>
          <w:rFonts w:asciiTheme="majorBidi" w:hAnsiTheme="majorBidi" w:cstheme="majorBidi"/>
          <w:color w:val="000000"/>
          <w:sz w:val="56"/>
          <w:szCs w:val="56"/>
          <w:rtl/>
        </w:rPr>
        <w:t xml:space="preserve"> إشعار للجمهور</w:t>
      </w:r>
    </w:p>
    <w:p w14:paraId="07CCBA41" w14:textId="77777777" w:rsidR="007D508F" w:rsidRPr="000F0F2D" w:rsidRDefault="007D508F" w:rsidP="002B1597">
      <w:pPr>
        <w:autoSpaceDE w:val="0"/>
        <w:autoSpaceDN w:val="0"/>
        <w:bidi/>
        <w:adjustRightInd w:val="0"/>
        <w:spacing w:after="0" w:line="240" w:lineRule="auto"/>
        <w:jc w:val="center"/>
        <w:rPr>
          <w:rFonts w:asciiTheme="majorBidi" w:eastAsiaTheme="minorHAnsi" w:hAnsiTheme="majorBidi" w:cstheme="majorBidi"/>
          <w:sz w:val="24"/>
          <w:szCs w:val="24"/>
          <w:rtl/>
        </w:rPr>
      </w:pPr>
      <w:r w:rsidRPr="000F0F2D">
        <w:rPr>
          <w:rFonts w:asciiTheme="majorBidi" w:eastAsiaTheme="minorHAnsi" w:hAnsiTheme="majorBidi" w:cstheme="majorBidi"/>
          <w:noProof/>
          <w:sz w:val="24"/>
          <w:szCs w:val="24"/>
          <w:rtl/>
        </w:rPr>
        <w:drawing>
          <wp:inline distT="0" distB="0" distL="0" distR="0" wp14:anchorId="65681209" wp14:editId="6488D3F6">
            <wp:extent cx="684276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687327"/>
                    </a:xfrm>
                    <a:prstGeom prst="rect">
                      <a:avLst/>
                    </a:prstGeom>
                    <a:noFill/>
                    <a:ln>
                      <a:noFill/>
                    </a:ln>
                  </pic:spPr>
                </pic:pic>
              </a:graphicData>
            </a:graphic>
          </wp:inline>
        </w:drawing>
      </w:r>
    </w:p>
    <w:p w14:paraId="5411F8D3" w14:textId="77777777" w:rsidR="007D508F" w:rsidRPr="000F0F2D" w:rsidRDefault="007D508F" w:rsidP="007D508F">
      <w:pPr>
        <w:autoSpaceDE w:val="0"/>
        <w:autoSpaceDN w:val="0"/>
        <w:bidi/>
        <w:adjustRightInd w:val="0"/>
        <w:spacing w:after="0" w:line="240" w:lineRule="auto"/>
        <w:rPr>
          <w:rFonts w:asciiTheme="majorBidi" w:eastAsiaTheme="minorHAnsi" w:hAnsiTheme="majorBidi" w:cstheme="majorBidi"/>
          <w:sz w:val="24"/>
          <w:szCs w:val="24"/>
          <w:rtl/>
        </w:rPr>
      </w:pPr>
    </w:p>
    <w:p w14:paraId="50838CBF" w14:textId="77777777" w:rsidR="007D508F" w:rsidRPr="000F0F2D" w:rsidRDefault="007D508F" w:rsidP="007D508F">
      <w:pPr>
        <w:autoSpaceDE w:val="0"/>
        <w:autoSpaceDN w:val="0"/>
        <w:bidi/>
        <w:adjustRightInd w:val="0"/>
        <w:spacing w:after="0" w:line="240" w:lineRule="auto"/>
        <w:jc w:val="center"/>
        <w:rPr>
          <w:rFonts w:asciiTheme="majorBidi" w:eastAsiaTheme="minorHAnsi" w:hAnsiTheme="majorBidi" w:cstheme="majorBidi"/>
          <w:sz w:val="24"/>
          <w:szCs w:val="24"/>
          <w:rtl/>
        </w:rPr>
      </w:pPr>
      <w:r w:rsidRPr="000F0F2D">
        <w:rPr>
          <w:rFonts w:asciiTheme="majorBidi" w:eastAsiaTheme="minorHAnsi" w:hAnsiTheme="majorBidi" w:cstheme="majorBidi"/>
          <w:noProof/>
          <w:sz w:val="24"/>
          <w:szCs w:val="24"/>
          <w:rtl/>
        </w:rPr>
        <w:drawing>
          <wp:inline distT="0" distB="0" distL="0" distR="0" wp14:anchorId="70386566" wp14:editId="3E96DC83">
            <wp:extent cx="6614159"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37038" cy="535245"/>
                    </a:xfrm>
                    <a:prstGeom prst="rect">
                      <a:avLst/>
                    </a:prstGeom>
                    <a:noFill/>
                  </pic:spPr>
                </pic:pic>
              </a:graphicData>
            </a:graphic>
          </wp:inline>
        </w:drawing>
      </w:r>
    </w:p>
    <w:p w14:paraId="61BB49E9" w14:textId="29BA7BE2" w:rsidR="007D508F" w:rsidRPr="000F0F2D" w:rsidRDefault="007D508F" w:rsidP="007D508F">
      <w:pPr>
        <w:autoSpaceDE w:val="0"/>
        <w:autoSpaceDN w:val="0"/>
        <w:bidi/>
        <w:adjustRightInd w:val="0"/>
        <w:spacing w:after="0" w:line="240" w:lineRule="auto"/>
        <w:jc w:val="center"/>
        <w:rPr>
          <w:rFonts w:asciiTheme="majorBidi" w:eastAsiaTheme="minorHAnsi" w:hAnsiTheme="majorBidi" w:cstheme="majorBidi"/>
          <w:sz w:val="48"/>
          <w:szCs w:val="48"/>
          <w:rtl/>
        </w:rPr>
      </w:pPr>
      <w:r w:rsidRPr="000F0F2D">
        <w:rPr>
          <w:rFonts w:asciiTheme="majorBidi" w:hAnsiTheme="majorBidi" w:cstheme="majorBidi"/>
          <w:sz w:val="48"/>
          <w:szCs w:val="48"/>
          <w:rtl/>
        </w:rPr>
        <w:t xml:space="preserve">إشعار </w:t>
      </w:r>
      <w:r w:rsidRPr="000F0F2D">
        <w:rPr>
          <w:rFonts w:asciiTheme="majorBidi" w:hAnsiTheme="majorBidi" w:cstheme="majorBidi"/>
          <w:sz w:val="48"/>
          <w:szCs w:val="48"/>
        </w:rPr>
        <w:t>MassDEP</w:t>
      </w:r>
      <w:r w:rsidRPr="000F0F2D">
        <w:rPr>
          <w:rFonts w:asciiTheme="majorBidi" w:hAnsiTheme="majorBidi" w:cstheme="majorBidi"/>
          <w:sz w:val="48"/>
          <w:szCs w:val="48"/>
          <w:rtl/>
        </w:rPr>
        <w:t xml:space="preserve"> بعدم التمييز</w:t>
      </w:r>
    </w:p>
    <w:p w14:paraId="690F5745" w14:textId="2E421BD7" w:rsidR="007D508F" w:rsidRPr="000F0F2D" w:rsidRDefault="007D508F" w:rsidP="007D508F">
      <w:pPr>
        <w:autoSpaceDE w:val="0"/>
        <w:autoSpaceDN w:val="0"/>
        <w:bidi/>
        <w:adjustRightInd w:val="0"/>
        <w:spacing w:after="0" w:line="240" w:lineRule="auto"/>
        <w:rPr>
          <w:rFonts w:asciiTheme="majorBidi" w:eastAsiaTheme="minorHAnsi" w:hAnsiTheme="majorBidi" w:cstheme="majorBidi"/>
          <w:sz w:val="23"/>
          <w:szCs w:val="23"/>
          <w:rtl/>
        </w:rPr>
      </w:pPr>
      <w:r w:rsidRPr="000F0F2D">
        <w:rPr>
          <w:rFonts w:asciiTheme="majorBidi" w:hAnsiTheme="majorBidi" w:cstheme="majorBidi"/>
          <w:sz w:val="23"/>
          <w:szCs w:val="23"/>
          <w:rtl/>
        </w:rPr>
        <w:t>تدير إدارة حماية البيئة بولاية ماساتشوستس (</w:t>
      </w:r>
      <w:r w:rsidRPr="000F0F2D">
        <w:rPr>
          <w:rFonts w:asciiTheme="majorBidi" w:hAnsiTheme="majorBidi" w:cstheme="majorBidi"/>
          <w:sz w:val="23"/>
          <w:szCs w:val="23"/>
        </w:rPr>
        <w:t>MassDEP</w:t>
      </w:r>
      <w:r w:rsidRPr="000F0F2D">
        <w:rPr>
          <w:rFonts w:asciiTheme="majorBidi" w:hAnsiTheme="majorBidi" w:cstheme="majorBidi"/>
          <w:sz w:val="23"/>
          <w:szCs w:val="23"/>
          <w:rtl/>
        </w:rPr>
        <w:t xml:space="preserve">) (برامجها وخدماتها وأنشطتها بما يتوافق مع جميع قوانين عدم التمييز المعمول بها. تلتزم </w:t>
      </w:r>
      <w:r w:rsidRPr="000F0F2D">
        <w:rPr>
          <w:rFonts w:asciiTheme="majorBidi" w:hAnsiTheme="majorBidi" w:cstheme="majorBidi"/>
          <w:sz w:val="23"/>
          <w:szCs w:val="23"/>
        </w:rPr>
        <w:t>MassDEP</w:t>
      </w:r>
      <w:r w:rsidRPr="000F0F2D">
        <w:rPr>
          <w:rFonts w:asciiTheme="majorBidi" w:hAnsiTheme="majorBidi" w:cstheme="majorBidi"/>
          <w:sz w:val="23"/>
          <w:szCs w:val="23"/>
          <w:rtl/>
        </w:rPr>
        <w:t xml:space="preserve"> بالقوانين واللوائح الفيدرالية وقوانين الولاية المعمول بها ولن تتغاضى عن </w:t>
      </w:r>
      <w:r w:rsidR="007708B8" w:rsidRPr="000F0F2D">
        <w:rPr>
          <w:rFonts w:asciiTheme="majorBidi" w:hAnsiTheme="majorBidi" w:cstheme="majorBidi"/>
          <w:sz w:val="23"/>
          <w:szCs w:val="23"/>
          <w:rtl/>
        </w:rPr>
        <w:t>التمييز،</w:t>
      </w:r>
      <w:r w:rsidRPr="000F0F2D">
        <w:rPr>
          <w:rFonts w:asciiTheme="majorBidi" w:hAnsiTheme="majorBidi" w:cstheme="majorBidi"/>
          <w:sz w:val="23"/>
          <w:szCs w:val="23"/>
          <w:rtl/>
        </w:rPr>
        <w:t xml:space="preserve"> أو </w:t>
      </w:r>
      <w:r w:rsidR="007708B8" w:rsidRPr="000F0F2D">
        <w:rPr>
          <w:rFonts w:asciiTheme="majorBidi" w:hAnsiTheme="majorBidi" w:cstheme="majorBidi"/>
          <w:sz w:val="23"/>
          <w:szCs w:val="23"/>
          <w:rtl/>
        </w:rPr>
        <w:t>التخويف،</w:t>
      </w:r>
      <w:r w:rsidRPr="000F0F2D">
        <w:rPr>
          <w:rFonts w:asciiTheme="majorBidi" w:hAnsiTheme="majorBidi" w:cstheme="majorBidi"/>
          <w:sz w:val="23"/>
          <w:szCs w:val="23"/>
          <w:rtl/>
        </w:rPr>
        <w:t xml:space="preserve"> أو </w:t>
      </w:r>
      <w:r w:rsidR="007708B8" w:rsidRPr="000F0F2D">
        <w:rPr>
          <w:rFonts w:asciiTheme="majorBidi" w:hAnsiTheme="majorBidi" w:cstheme="majorBidi"/>
          <w:sz w:val="23"/>
          <w:szCs w:val="23"/>
          <w:rtl/>
        </w:rPr>
        <w:t>التهديد،</w:t>
      </w:r>
      <w:r w:rsidRPr="000F0F2D">
        <w:rPr>
          <w:rFonts w:asciiTheme="majorBidi" w:hAnsiTheme="majorBidi" w:cstheme="majorBidi"/>
          <w:sz w:val="23"/>
          <w:szCs w:val="23"/>
          <w:rtl/>
        </w:rPr>
        <w:t xml:space="preserve"> أو </w:t>
      </w:r>
      <w:r w:rsidR="007708B8" w:rsidRPr="000F0F2D">
        <w:rPr>
          <w:rFonts w:asciiTheme="majorBidi" w:hAnsiTheme="majorBidi" w:cstheme="majorBidi"/>
          <w:sz w:val="23"/>
          <w:szCs w:val="23"/>
          <w:rtl/>
        </w:rPr>
        <w:t>الإكراه،</w:t>
      </w:r>
      <w:r w:rsidRPr="000F0F2D">
        <w:rPr>
          <w:rFonts w:asciiTheme="majorBidi" w:hAnsiTheme="majorBidi" w:cstheme="majorBidi"/>
          <w:sz w:val="23"/>
          <w:szCs w:val="23"/>
          <w:rtl/>
        </w:rPr>
        <w:t xml:space="preserve"> أو الانتقام ضد أي فرد أو مجموعة.</w:t>
      </w:r>
    </w:p>
    <w:p w14:paraId="0C93D3ED" w14:textId="77777777" w:rsidR="007D508F" w:rsidRPr="000F0F2D" w:rsidRDefault="007D508F" w:rsidP="007D508F">
      <w:pPr>
        <w:autoSpaceDE w:val="0"/>
        <w:autoSpaceDN w:val="0"/>
        <w:bidi/>
        <w:adjustRightInd w:val="0"/>
        <w:spacing w:after="0" w:line="240" w:lineRule="auto"/>
        <w:rPr>
          <w:rFonts w:asciiTheme="majorBidi" w:eastAsiaTheme="minorHAnsi" w:hAnsiTheme="majorBidi" w:cstheme="majorBidi"/>
          <w:sz w:val="23"/>
          <w:szCs w:val="23"/>
          <w:rtl/>
        </w:rPr>
      </w:pPr>
      <w:r w:rsidRPr="000F0F2D">
        <w:rPr>
          <w:rFonts w:asciiTheme="majorBidi" w:hAnsiTheme="majorBidi" w:cstheme="majorBidi"/>
          <w:b/>
          <w:bCs/>
          <w:sz w:val="23"/>
          <w:szCs w:val="23"/>
          <w:rtl/>
        </w:rPr>
        <w:t>القانون الفيدرالي – الباب السادس/الحماية من عدم التمييز</w:t>
      </w:r>
    </w:p>
    <w:p w14:paraId="1E35E71E" w14:textId="0001D620" w:rsidR="007D508F" w:rsidRPr="000F0F2D" w:rsidRDefault="007D508F" w:rsidP="007D508F">
      <w:pPr>
        <w:autoSpaceDE w:val="0"/>
        <w:autoSpaceDN w:val="0"/>
        <w:bidi/>
        <w:adjustRightInd w:val="0"/>
        <w:spacing w:after="0" w:line="240" w:lineRule="auto"/>
        <w:rPr>
          <w:rFonts w:asciiTheme="majorBidi" w:eastAsiaTheme="minorHAnsi" w:hAnsiTheme="majorBidi" w:cstheme="majorBidi"/>
          <w:sz w:val="23"/>
          <w:szCs w:val="23"/>
          <w:rtl/>
        </w:rPr>
      </w:pPr>
      <w:r w:rsidRPr="000F0F2D">
        <w:rPr>
          <w:rFonts w:asciiTheme="majorBidi" w:hAnsiTheme="majorBidi" w:cstheme="majorBidi"/>
          <w:rtl/>
        </w:rPr>
        <w:t xml:space="preserve"> تلتزم </w:t>
      </w:r>
      <w:r w:rsidRPr="000F0F2D">
        <w:rPr>
          <w:rFonts w:asciiTheme="majorBidi" w:hAnsiTheme="majorBidi" w:cstheme="majorBidi"/>
        </w:rPr>
        <w:t>MassDEP</w:t>
      </w:r>
      <w:r w:rsidRPr="000F0F2D">
        <w:rPr>
          <w:rFonts w:asciiTheme="majorBidi" w:hAnsiTheme="majorBidi" w:cstheme="majorBidi"/>
          <w:rtl/>
        </w:rPr>
        <w:t xml:space="preserve"> بالباب السادس من قانون الحقوق المدنية لعام 1964 والقوانين واللوائح الفيدرالية الأخرى المعمول بها في تنفيذ برامجه.</w:t>
      </w:r>
      <w:r w:rsidR="008D0A06" w:rsidRPr="000F0F2D">
        <w:rPr>
          <w:rFonts w:asciiTheme="majorBidi" w:hAnsiTheme="majorBidi" w:cstheme="majorBidi"/>
          <w:sz w:val="23"/>
          <w:szCs w:val="23"/>
          <w:rtl/>
        </w:rPr>
        <w:t xml:space="preserve"> </w:t>
      </w:r>
      <w:r w:rsidRPr="000F0F2D">
        <w:rPr>
          <w:rFonts w:asciiTheme="majorBidi" w:hAnsiTheme="majorBidi" w:cstheme="majorBidi"/>
          <w:sz w:val="23"/>
          <w:szCs w:val="23"/>
          <w:rtl/>
        </w:rPr>
        <w:t>تحظر هذه القوانين الفيدرالية التمييز في البرامج المدعومة فيدراليًا وتتطلب عدم استبعاد أي شخص في الولايات المتحدة الأمريكية، على أساس العرق</w:t>
      </w:r>
      <w:r w:rsidR="000F0F2D"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اللون</w:t>
      </w:r>
      <w:r w:rsidR="000F0F2D"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الأصل القومي (بما في ذلك الكفاءة المحدودة في اللغة الإنجليزية)، من المشاركة في </w:t>
      </w:r>
      <w:r w:rsidR="007708B8" w:rsidRPr="000F0F2D">
        <w:rPr>
          <w:rFonts w:asciiTheme="majorBidi" w:hAnsiTheme="majorBidi" w:cstheme="majorBidi"/>
          <w:sz w:val="23"/>
          <w:szCs w:val="23"/>
          <w:rtl/>
        </w:rPr>
        <w:t>فوائد،</w:t>
      </w:r>
      <w:r w:rsidRPr="000F0F2D">
        <w:rPr>
          <w:rFonts w:asciiTheme="majorBidi" w:hAnsiTheme="majorBidi" w:cstheme="majorBidi"/>
          <w:sz w:val="23"/>
          <w:szCs w:val="23"/>
          <w:rtl/>
        </w:rPr>
        <w:t xml:space="preserve"> أو </w:t>
      </w:r>
      <w:r w:rsidR="007708B8" w:rsidRPr="000F0F2D">
        <w:rPr>
          <w:rFonts w:asciiTheme="majorBidi" w:hAnsiTheme="majorBidi" w:cstheme="majorBidi"/>
          <w:sz w:val="23"/>
          <w:szCs w:val="23"/>
          <w:rtl/>
        </w:rPr>
        <w:t xml:space="preserve">التعرض للتمييز، </w:t>
      </w:r>
      <w:r w:rsidRPr="000F0F2D">
        <w:rPr>
          <w:rFonts w:asciiTheme="majorBidi" w:hAnsiTheme="majorBidi" w:cstheme="majorBidi"/>
          <w:sz w:val="23"/>
          <w:szCs w:val="23"/>
          <w:rtl/>
        </w:rPr>
        <w:t xml:space="preserve">أو </w:t>
      </w:r>
      <w:r w:rsidR="007708B8" w:rsidRPr="000F0F2D">
        <w:rPr>
          <w:rFonts w:asciiTheme="majorBidi" w:hAnsiTheme="majorBidi" w:cstheme="majorBidi"/>
          <w:sz w:val="23"/>
          <w:szCs w:val="23"/>
          <w:rtl/>
        </w:rPr>
        <w:t>الترهيب،</w:t>
      </w:r>
      <w:r w:rsidRPr="000F0F2D">
        <w:rPr>
          <w:rFonts w:asciiTheme="majorBidi" w:hAnsiTheme="majorBidi" w:cstheme="majorBidi"/>
          <w:sz w:val="23"/>
          <w:szCs w:val="23"/>
          <w:rtl/>
        </w:rPr>
        <w:t xml:space="preserve"> أو الانتقام بموجب أي برنامج أو نشاط يتلقى مساعدة مالية فيدرالية. توفر </w:t>
      </w:r>
      <w:r w:rsidRPr="000F0F2D">
        <w:rPr>
          <w:rFonts w:asciiTheme="majorBidi" w:hAnsiTheme="majorBidi" w:cstheme="majorBidi"/>
          <w:sz w:val="23"/>
          <w:szCs w:val="23"/>
        </w:rPr>
        <w:t>MassDEP</w:t>
      </w:r>
      <w:r w:rsidRPr="000F0F2D">
        <w:rPr>
          <w:rFonts w:asciiTheme="majorBidi" w:hAnsiTheme="majorBidi" w:cstheme="majorBidi"/>
          <w:sz w:val="23"/>
          <w:szCs w:val="23"/>
          <w:rtl/>
        </w:rPr>
        <w:t xml:space="preserve"> أيضًا وصولاً هادفًا إلى برامجه وخدماته وأنشطته للأفراد ذوي الكفاءة المحدودة في اللغة الإنجليزية.</w:t>
      </w:r>
    </w:p>
    <w:p w14:paraId="14F03056" w14:textId="6378ECE5" w:rsidR="007D508F" w:rsidRPr="000F0F2D" w:rsidRDefault="000F0F2D" w:rsidP="007D508F">
      <w:pPr>
        <w:autoSpaceDE w:val="0"/>
        <w:autoSpaceDN w:val="0"/>
        <w:bidi/>
        <w:adjustRightInd w:val="0"/>
        <w:spacing w:after="0" w:line="240" w:lineRule="auto"/>
        <w:rPr>
          <w:rFonts w:asciiTheme="majorBidi" w:hAnsiTheme="majorBidi" w:cstheme="majorBidi"/>
          <w:color w:val="000000"/>
          <w:rtl/>
        </w:rPr>
      </w:pPr>
      <w:r w:rsidRPr="000F0F2D">
        <w:rPr>
          <w:rFonts w:asciiTheme="majorBidi" w:hAnsiTheme="majorBidi" w:cstheme="majorBidi"/>
          <w:color w:val="000000"/>
          <w:rtl/>
        </w:rPr>
        <w:t xml:space="preserve">1. </w:t>
      </w:r>
      <w:r w:rsidR="007D508F" w:rsidRPr="000F0F2D">
        <w:rPr>
          <w:rFonts w:asciiTheme="majorBidi" w:hAnsiTheme="majorBidi" w:cstheme="majorBidi"/>
          <w:color w:val="000000"/>
          <w:rtl/>
        </w:rPr>
        <w:t>يتطلب القانون الفيدرالي امتثال وكالات الولاية التي تتلقى تمويلًا فيدراليًا بموجب قوانين عدم التمييز الإضافية هذه: القسم 504 من قانون إعادة التأهيل لعام 1973، وقانون التمييز على أساس السن لعام 1975، والباب التاسع من تعديلات التعليم لعام 1972، والمادة 13 من تعديلات قانون مكافحة تلوث المياه الفيدرالي لعام 1972. قامت وكالة حماية البيئة الأمريكية (</w:t>
      </w:r>
      <w:r w:rsidR="007D508F" w:rsidRPr="000F0F2D">
        <w:rPr>
          <w:rFonts w:asciiTheme="majorBidi" w:hAnsiTheme="majorBidi" w:cstheme="majorBidi"/>
          <w:color w:val="000000"/>
        </w:rPr>
        <w:t>EPA</w:t>
      </w:r>
      <w:r w:rsidR="007D508F" w:rsidRPr="000F0F2D">
        <w:rPr>
          <w:rFonts w:asciiTheme="majorBidi" w:hAnsiTheme="majorBidi" w:cstheme="majorBidi"/>
          <w:color w:val="000000"/>
          <w:rtl/>
        </w:rPr>
        <w:t xml:space="preserve">) بدمج متطلبات عدم التمييز الفيدرالية في لوائحها التنظيمية والتي يمكن العثور عليها في 40 </w:t>
      </w:r>
      <w:r w:rsidR="007D508F" w:rsidRPr="000F0F2D">
        <w:rPr>
          <w:rFonts w:asciiTheme="majorBidi" w:hAnsiTheme="majorBidi" w:cstheme="majorBidi"/>
          <w:color w:val="000000"/>
        </w:rPr>
        <w:t>CFR</w:t>
      </w:r>
      <w:r w:rsidR="007D508F" w:rsidRPr="000F0F2D">
        <w:rPr>
          <w:rFonts w:asciiTheme="majorBidi" w:hAnsiTheme="majorBidi" w:cstheme="majorBidi"/>
          <w:color w:val="000000"/>
          <w:rtl/>
        </w:rPr>
        <w:t xml:space="preserve"> الجزء 5 و7.</w:t>
      </w:r>
    </w:p>
    <w:p w14:paraId="5D7AFCD3" w14:textId="77777777" w:rsidR="007D508F" w:rsidRPr="000F0F2D" w:rsidRDefault="007D508F" w:rsidP="007D508F">
      <w:pPr>
        <w:autoSpaceDE w:val="0"/>
        <w:autoSpaceDN w:val="0"/>
        <w:bidi/>
        <w:adjustRightInd w:val="0"/>
        <w:spacing w:after="0" w:line="240" w:lineRule="auto"/>
        <w:rPr>
          <w:rFonts w:asciiTheme="majorBidi" w:eastAsiaTheme="minorHAnsi" w:hAnsiTheme="majorBidi" w:cstheme="majorBidi"/>
          <w:sz w:val="23"/>
          <w:szCs w:val="23"/>
          <w:rtl/>
        </w:rPr>
      </w:pPr>
      <w:r w:rsidRPr="000F0F2D">
        <w:rPr>
          <w:rFonts w:asciiTheme="majorBidi" w:hAnsiTheme="majorBidi" w:cstheme="majorBidi"/>
          <w:b/>
          <w:bCs/>
          <w:sz w:val="23"/>
          <w:szCs w:val="23"/>
          <w:rtl/>
        </w:rPr>
        <w:t>قانون الولاية – حماية عدم التمييز</w:t>
      </w:r>
    </w:p>
    <w:p w14:paraId="52422396" w14:textId="37E43BF9" w:rsidR="007D508F" w:rsidRPr="000F0F2D" w:rsidRDefault="007D508F" w:rsidP="007D508F">
      <w:pPr>
        <w:autoSpaceDE w:val="0"/>
        <w:autoSpaceDN w:val="0"/>
        <w:bidi/>
        <w:adjustRightInd w:val="0"/>
        <w:spacing w:after="0" w:line="240" w:lineRule="auto"/>
        <w:rPr>
          <w:rFonts w:asciiTheme="majorBidi" w:eastAsiaTheme="minorHAnsi" w:hAnsiTheme="majorBidi" w:cstheme="majorBidi"/>
          <w:sz w:val="23"/>
          <w:szCs w:val="23"/>
          <w:rtl/>
        </w:rPr>
      </w:pPr>
      <w:r w:rsidRPr="000F0F2D">
        <w:rPr>
          <w:rFonts w:asciiTheme="majorBidi" w:hAnsiTheme="majorBidi" w:cstheme="majorBidi"/>
          <w:sz w:val="23"/>
          <w:szCs w:val="23"/>
          <w:rtl/>
        </w:rPr>
        <w:t xml:space="preserve">تلتزم </w:t>
      </w:r>
      <w:r w:rsidRPr="000F0F2D">
        <w:rPr>
          <w:rFonts w:asciiTheme="majorBidi" w:hAnsiTheme="majorBidi" w:cstheme="majorBidi"/>
          <w:sz w:val="23"/>
          <w:szCs w:val="23"/>
        </w:rPr>
        <w:t>MassDEP</w:t>
      </w:r>
      <w:r w:rsidRPr="000F0F2D">
        <w:rPr>
          <w:rFonts w:asciiTheme="majorBidi" w:hAnsiTheme="majorBidi" w:cstheme="majorBidi"/>
          <w:sz w:val="23"/>
          <w:szCs w:val="23"/>
          <w:rtl/>
        </w:rPr>
        <w:t xml:space="preserve"> بالأمر التنفيذي رقم 526، القسم 4 الذي يتطلب تنفيذ جميع البرامج والأنشطة والخدمات </w:t>
      </w:r>
      <w:r w:rsidR="007708B8" w:rsidRPr="000F0F2D">
        <w:rPr>
          <w:rFonts w:asciiTheme="majorBidi" w:hAnsiTheme="majorBidi" w:cstheme="majorBidi"/>
          <w:sz w:val="23"/>
          <w:szCs w:val="23"/>
          <w:rtl/>
        </w:rPr>
        <w:t>المقدمة،</w:t>
      </w:r>
      <w:r w:rsidRPr="000F0F2D">
        <w:rPr>
          <w:rFonts w:asciiTheme="majorBidi" w:hAnsiTheme="majorBidi" w:cstheme="majorBidi"/>
          <w:sz w:val="23"/>
          <w:szCs w:val="23"/>
          <w:rtl/>
        </w:rPr>
        <w:t xml:space="preserve"> أو </w:t>
      </w:r>
      <w:r w:rsidR="007708B8" w:rsidRPr="000F0F2D">
        <w:rPr>
          <w:rFonts w:asciiTheme="majorBidi" w:hAnsiTheme="majorBidi" w:cstheme="majorBidi"/>
          <w:sz w:val="23"/>
          <w:szCs w:val="23"/>
          <w:rtl/>
        </w:rPr>
        <w:t>المنفذة،</w:t>
      </w:r>
      <w:r w:rsidRPr="000F0F2D">
        <w:rPr>
          <w:rFonts w:asciiTheme="majorBidi" w:hAnsiTheme="majorBidi" w:cstheme="majorBidi"/>
          <w:sz w:val="23"/>
          <w:szCs w:val="23"/>
          <w:rtl/>
        </w:rPr>
        <w:t xml:space="preserve"> أو </w:t>
      </w:r>
      <w:r w:rsidR="007708B8" w:rsidRPr="000F0F2D">
        <w:rPr>
          <w:rFonts w:asciiTheme="majorBidi" w:hAnsiTheme="majorBidi" w:cstheme="majorBidi"/>
          <w:sz w:val="23"/>
          <w:szCs w:val="23"/>
          <w:rtl/>
        </w:rPr>
        <w:t>المرخصة،</w:t>
      </w:r>
      <w:r w:rsidRPr="000F0F2D">
        <w:rPr>
          <w:rFonts w:asciiTheme="majorBidi" w:hAnsiTheme="majorBidi" w:cstheme="majorBidi"/>
          <w:sz w:val="23"/>
          <w:szCs w:val="23"/>
          <w:rtl/>
        </w:rPr>
        <w:t xml:space="preserve"> أو </w:t>
      </w:r>
      <w:r w:rsidR="007708B8" w:rsidRPr="000F0F2D">
        <w:rPr>
          <w:rFonts w:asciiTheme="majorBidi" w:hAnsiTheme="majorBidi" w:cstheme="majorBidi"/>
          <w:sz w:val="23"/>
          <w:szCs w:val="23"/>
          <w:rtl/>
        </w:rPr>
        <w:t>المستأجرة،</w:t>
      </w:r>
      <w:r w:rsidRPr="000F0F2D">
        <w:rPr>
          <w:rFonts w:asciiTheme="majorBidi" w:hAnsiTheme="majorBidi" w:cstheme="majorBidi"/>
          <w:sz w:val="23"/>
          <w:szCs w:val="23"/>
          <w:rtl/>
        </w:rPr>
        <w:t xml:space="preserve"> أو </w:t>
      </w:r>
      <w:r w:rsidR="007708B8" w:rsidRPr="000F0F2D">
        <w:rPr>
          <w:rFonts w:asciiTheme="majorBidi" w:hAnsiTheme="majorBidi" w:cstheme="majorBidi"/>
          <w:sz w:val="23"/>
          <w:szCs w:val="23"/>
          <w:rtl/>
        </w:rPr>
        <w:t>الممولة،</w:t>
      </w:r>
      <w:r w:rsidRPr="000F0F2D">
        <w:rPr>
          <w:rFonts w:asciiTheme="majorBidi" w:hAnsiTheme="majorBidi" w:cstheme="majorBidi"/>
          <w:sz w:val="23"/>
          <w:szCs w:val="23"/>
          <w:rtl/>
        </w:rPr>
        <w:t xml:space="preserve"> أو </w:t>
      </w:r>
      <w:r w:rsidR="007708B8" w:rsidRPr="000F0F2D">
        <w:rPr>
          <w:rFonts w:asciiTheme="majorBidi" w:hAnsiTheme="majorBidi" w:cstheme="majorBidi"/>
          <w:sz w:val="23"/>
          <w:szCs w:val="23"/>
          <w:rtl/>
        </w:rPr>
        <w:t>المنظمة،</w:t>
      </w:r>
      <w:r w:rsidRPr="000F0F2D">
        <w:rPr>
          <w:rFonts w:asciiTheme="majorBidi" w:hAnsiTheme="majorBidi" w:cstheme="majorBidi"/>
          <w:sz w:val="23"/>
          <w:szCs w:val="23"/>
          <w:rtl/>
        </w:rPr>
        <w:t xml:space="preserve"> أو المتعاقد عليها من قبل الولاية دون تمييز غير قانوني على أساس </w:t>
      </w:r>
      <w:r w:rsidR="007708B8" w:rsidRPr="000F0F2D">
        <w:rPr>
          <w:rFonts w:asciiTheme="majorBidi" w:hAnsiTheme="majorBidi" w:cstheme="majorBidi"/>
          <w:sz w:val="23"/>
          <w:szCs w:val="23"/>
          <w:rtl/>
        </w:rPr>
        <w:t>العرق،</w:t>
      </w:r>
      <w:r w:rsidRPr="000F0F2D">
        <w:rPr>
          <w:rFonts w:asciiTheme="majorBidi" w:hAnsiTheme="majorBidi" w:cstheme="majorBidi"/>
          <w:sz w:val="23"/>
          <w:szCs w:val="23"/>
          <w:rtl/>
        </w:rPr>
        <w:t xml:space="preserve"> أو اللون</w:t>
      </w:r>
      <w:r w:rsidR="007708B8"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العمر</w:t>
      </w:r>
      <w:r w:rsidR="007708B8"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الجنس</w:t>
      </w:r>
      <w:r w:rsidR="007708B8"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w:t>
      </w:r>
      <w:r w:rsidR="007708B8" w:rsidRPr="000F0F2D">
        <w:rPr>
          <w:rFonts w:asciiTheme="majorBidi" w:hAnsiTheme="majorBidi" w:cstheme="majorBidi"/>
          <w:sz w:val="23"/>
          <w:szCs w:val="23"/>
          <w:rtl/>
        </w:rPr>
        <w:t>العرق،</w:t>
      </w:r>
      <w:r w:rsidRPr="000F0F2D">
        <w:rPr>
          <w:rFonts w:asciiTheme="majorBidi" w:hAnsiTheme="majorBidi" w:cstheme="majorBidi"/>
          <w:sz w:val="23"/>
          <w:szCs w:val="23"/>
          <w:rtl/>
        </w:rPr>
        <w:t xml:space="preserve"> أو التوجه الجنسي</w:t>
      </w:r>
      <w:r w:rsidR="007708B8"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الهوية الجنسية</w:t>
      </w:r>
      <w:r w:rsidR="007708B8"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التعبير عنها</w:t>
      </w:r>
      <w:r w:rsidR="007708B8" w:rsidRPr="000F0F2D">
        <w:rPr>
          <w:rFonts w:asciiTheme="majorBidi" w:hAnsiTheme="majorBidi" w:cstheme="majorBidi"/>
          <w:sz w:val="23"/>
          <w:szCs w:val="23"/>
          <w:rtl/>
        </w:rPr>
        <w:t xml:space="preserve">، </w:t>
      </w:r>
      <w:r w:rsidRPr="000F0F2D">
        <w:rPr>
          <w:rFonts w:asciiTheme="majorBidi" w:hAnsiTheme="majorBidi" w:cstheme="majorBidi"/>
          <w:sz w:val="23"/>
          <w:szCs w:val="23"/>
          <w:rtl/>
        </w:rPr>
        <w:t>أو الدين</w:t>
      </w:r>
      <w:r w:rsidR="007708B8"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العقيدة</w:t>
      </w:r>
      <w:r w:rsidR="007708B8"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النسب</w:t>
      </w:r>
      <w:r w:rsidR="007708B8"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الأصل القومي</w:t>
      </w:r>
      <w:r w:rsidR="007708B8"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الإعاقة</w:t>
      </w:r>
      <w:r w:rsidR="007708B8"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حالة المحاربين القدامى (بما في ذلك قدامى المحاربين في عصر فيتنام) أو الخلفية.</w:t>
      </w:r>
    </w:p>
    <w:p w14:paraId="4E5C11C6" w14:textId="6FE9F8AD" w:rsidR="007D508F" w:rsidRPr="000F0F2D" w:rsidRDefault="007D508F" w:rsidP="007D508F">
      <w:pPr>
        <w:autoSpaceDE w:val="0"/>
        <w:autoSpaceDN w:val="0"/>
        <w:bidi/>
        <w:adjustRightInd w:val="0"/>
        <w:spacing w:after="0" w:line="240" w:lineRule="auto"/>
        <w:rPr>
          <w:rFonts w:asciiTheme="majorBidi" w:eastAsiaTheme="minorHAnsi" w:hAnsiTheme="majorBidi" w:cstheme="majorBidi"/>
          <w:sz w:val="23"/>
          <w:szCs w:val="23"/>
          <w:rtl/>
        </w:rPr>
      </w:pPr>
      <w:r w:rsidRPr="000F0F2D">
        <w:rPr>
          <w:rFonts w:asciiTheme="majorBidi" w:hAnsiTheme="majorBidi" w:cstheme="majorBidi"/>
          <w:sz w:val="23"/>
          <w:szCs w:val="23"/>
          <w:rtl/>
        </w:rPr>
        <w:t xml:space="preserve">تمتثل </w:t>
      </w:r>
      <w:r w:rsidRPr="000F0F2D">
        <w:rPr>
          <w:rFonts w:asciiTheme="majorBidi" w:hAnsiTheme="majorBidi" w:cstheme="majorBidi"/>
          <w:sz w:val="23"/>
          <w:szCs w:val="23"/>
        </w:rPr>
        <w:t>MassDEP</w:t>
      </w:r>
      <w:r w:rsidRPr="000F0F2D">
        <w:rPr>
          <w:rFonts w:asciiTheme="majorBidi" w:hAnsiTheme="majorBidi" w:cstheme="majorBidi"/>
          <w:sz w:val="23"/>
          <w:szCs w:val="23"/>
          <w:rtl/>
        </w:rPr>
        <w:t xml:space="preserve"> لقانون </w:t>
      </w:r>
      <w:r w:rsidR="009D2C7C">
        <w:rPr>
          <w:rFonts w:asciiTheme="majorBidi" w:hAnsiTheme="majorBidi" w:cstheme="majorBidi"/>
          <w:sz w:val="23"/>
          <w:szCs w:val="23"/>
          <w:rtl/>
        </w:rPr>
        <w:t>الأماكن</w:t>
      </w:r>
      <w:r w:rsidRPr="000F0F2D">
        <w:rPr>
          <w:rFonts w:asciiTheme="majorBidi" w:hAnsiTheme="majorBidi" w:cstheme="majorBidi"/>
          <w:sz w:val="23"/>
          <w:szCs w:val="23"/>
          <w:rtl/>
        </w:rPr>
        <w:t xml:space="preserve"> العامة بالولاية، </w:t>
      </w:r>
      <w:r w:rsidRPr="000F0F2D">
        <w:rPr>
          <w:rFonts w:asciiTheme="majorBidi" w:hAnsiTheme="majorBidi" w:cstheme="majorBidi"/>
          <w:sz w:val="23"/>
          <w:szCs w:val="23"/>
        </w:rPr>
        <w:t>G.L.c. 272 §§ 92A، 98، 98A</w:t>
      </w:r>
      <w:r w:rsidRPr="000F0F2D">
        <w:rPr>
          <w:rFonts w:asciiTheme="majorBidi" w:hAnsiTheme="majorBidi" w:cstheme="majorBidi"/>
          <w:sz w:val="23"/>
          <w:szCs w:val="23"/>
          <w:rtl/>
        </w:rPr>
        <w:t xml:space="preserve">، الذي يحظر أي تمييز أو تمييز أو تقييد في القبول أو المعاملة في مكان من الأماكن العامة على أساس </w:t>
      </w:r>
      <w:r w:rsidR="007708B8" w:rsidRPr="000F0F2D">
        <w:rPr>
          <w:rFonts w:asciiTheme="majorBidi" w:hAnsiTheme="majorBidi" w:cstheme="majorBidi"/>
          <w:sz w:val="23"/>
          <w:szCs w:val="23"/>
          <w:rtl/>
        </w:rPr>
        <w:t>العرق،</w:t>
      </w:r>
      <w:r w:rsidRPr="000F0F2D">
        <w:rPr>
          <w:rFonts w:asciiTheme="majorBidi" w:hAnsiTheme="majorBidi" w:cstheme="majorBidi"/>
          <w:sz w:val="23"/>
          <w:szCs w:val="23"/>
          <w:rtl/>
        </w:rPr>
        <w:t xml:space="preserve"> أو </w:t>
      </w:r>
      <w:r w:rsidR="007708B8" w:rsidRPr="000F0F2D">
        <w:rPr>
          <w:rFonts w:asciiTheme="majorBidi" w:hAnsiTheme="majorBidi" w:cstheme="majorBidi"/>
          <w:sz w:val="23"/>
          <w:szCs w:val="23"/>
          <w:rtl/>
        </w:rPr>
        <w:t>اللون،</w:t>
      </w:r>
      <w:r w:rsidRPr="000F0F2D">
        <w:rPr>
          <w:rFonts w:asciiTheme="majorBidi" w:hAnsiTheme="majorBidi" w:cstheme="majorBidi"/>
          <w:sz w:val="23"/>
          <w:szCs w:val="23"/>
          <w:rtl/>
        </w:rPr>
        <w:t xml:space="preserve"> أو </w:t>
      </w:r>
      <w:r w:rsidR="007708B8" w:rsidRPr="000F0F2D">
        <w:rPr>
          <w:rFonts w:asciiTheme="majorBidi" w:hAnsiTheme="majorBidi" w:cstheme="majorBidi"/>
          <w:sz w:val="23"/>
          <w:szCs w:val="23"/>
          <w:rtl/>
        </w:rPr>
        <w:t xml:space="preserve">العقيدة الدينية، </w:t>
      </w:r>
      <w:r w:rsidRPr="000F0F2D">
        <w:rPr>
          <w:rFonts w:asciiTheme="majorBidi" w:hAnsiTheme="majorBidi" w:cstheme="majorBidi"/>
          <w:sz w:val="23"/>
          <w:szCs w:val="23"/>
          <w:rtl/>
        </w:rPr>
        <w:t xml:space="preserve">أو </w:t>
      </w:r>
      <w:r w:rsidR="007708B8" w:rsidRPr="000F0F2D">
        <w:rPr>
          <w:rFonts w:asciiTheme="majorBidi" w:hAnsiTheme="majorBidi" w:cstheme="majorBidi"/>
          <w:sz w:val="23"/>
          <w:szCs w:val="23"/>
          <w:rtl/>
        </w:rPr>
        <w:t xml:space="preserve">الأصل القومي، </w:t>
      </w:r>
      <w:r w:rsidRPr="000F0F2D">
        <w:rPr>
          <w:rFonts w:asciiTheme="majorBidi" w:hAnsiTheme="majorBidi" w:cstheme="majorBidi"/>
          <w:sz w:val="23"/>
          <w:szCs w:val="23"/>
          <w:rtl/>
        </w:rPr>
        <w:t xml:space="preserve">أو </w:t>
      </w:r>
      <w:r w:rsidR="007708B8" w:rsidRPr="000F0F2D">
        <w:rPr>
          <w:rFonts w:asciiTheme="majorBidi" w:hAnsiTheme="majorBidi" w:cstheme="majorBidi"/>
          <w:sz w:val="23"/>
          <w:szCs w:val="23"/>
          <w:rtl/>
        </w:rPr>
        <w:t>الجنس،</w:t>
      </w:r>
      <w:r w:rsidRPr="000F0F2D">
        <w:rPr>
          <w:rFonts w:asciiTheme="majorBidi" w:hAnsiTheme="majorBidi" w:cstheme="majorBidi"/>
          <w:sz w:val="23"/>
          <w:szCs w:val="23"/>
          <w:rtl/>
        </w:rPr>
        <w:t xml:space="preserve"> أو الهوية الجنسية</w:t>
      </w:r>
      <w:r w:rsidR="007708B8"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التوجه الجنسي</w:t>
      </w:r>
      <w:r w:rsidR="007708B8" w:rsidRPr="000F0F2D">
        <w:rPr>
          <w:rFonts w:asciiTheme="majorBidi" w:hAnsiTheme="majorBidi" w:cstheme="majorBidi"/>
          <w:sz w:val="23"/>
          <w:szCs w:val="23"/>
          <w:rtl/>
        </w:rPr>
        <w:t xml:space="preserve">، </w:t>
      </w:r>
      <w:r w:rsidRPr="000F0F2D">
        <w:rPr>
          <w:rFonts w:asciiTheme="majorBidi" w:hAnsiTheme="majorBidi" w:cstheme="majorBidi"/>
          <w:sz w:val="23"/>
          <w:szCs w:val="23"/>
          <w:rtl/>
        </w:rPr>
        <w:t>أو الصمم</w:t>
      </w:r>
      <w:r w:rsidR="007708B8"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العمى</w:t>
      </w:r>
      <w:r w:rsidR="007708B8"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أي إعاقة جسدية</w:t>
      </w:r>
      <w:r w:rsidR="007708B8"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عقلية</w:t>
      </w:r>
      <w:r w:rsidR="007708B8" w:rsidRPr="000F0F2D">
        <w:rPr>
          <w:rFonts w:asciiTheme="majorBidi" w:hAnsiTheme="majorBidi" w:cstheme="majorBidi"/>
          <w:sz w:val="23"/>
          <w:szCs w:val="23"/>
          <w:rtl/>
        </w:rPr>
        <w:t>،</w:t>
      </w:r>
      <w:r w:rsidRPr="000F0F2D">
        <w:rPr>
          <w:rFonts w:asciiTheme="majorBidi" w:hAnsiTheme="majorBidi" w:cstheme="majorBidi"/>
          <w:sz w:val="23"/>
          <w:szCs w:val="23"/>
          <w:rtl/>
        </w:rPr>
        <w:t xml:space="preserve"> أو نسب.</w:t>
      </w:r>
    </w:p>
    <w:p w14:paraId="3D22C26E" w14:textId="77777777" w:rsidR="007D508F" w:rsidRPr="000F0F2D" w:rsidRDefault="007D508F" w:rsidP="007D508F">
      <w:pPr>
        <w:autoSpaceDE w:val="0"/>
        <w:autoSpaceDN w:val="0"/>
        <w:bidi/>
        <w:adjustRightInd w:val="0"/>
        <w:spacing w:after="0" w:line="240" w:lineRule="auto"/>
        <w:rPr>
          <w:rFonts w:asciiTheme="majorBidi" w:eastAsiaTheme="minorHAnsi" w:hAnsiTheme="majorBidi" w:cstheme="majorBidi"/>
          <w:sz w:val="23"/>
          <w:szCs w:val="23"/>
          <w:rtl/>
        </w:rPr>
      </w:pPr>
      <w:r w:rsidRPr="000F0F2D">
        <w:rPr>
          <w:rFonts w:asciiTheme="majorBidi" w:hAnsiTheme="majorBidi" w:cstheme="majorBidi"/>
          <w:sz w:val="23"/>
          <w:szCs w:val="23"/>
          <w:rtl/>
        </w:rPr>
        <w:t xml:space="preserve"> لطلب معلومات إضافية حول هذا الإشعار، أو لتقديم تظلم بموجب الباب السادس أو قوانين عدم التمييز الأخرى، يرجى التواصل مع:</w:t>
      </w:r>
    </w:p>
    <w:p w14:paraId="7D314A7B" w14:textId="454031CF" w:rsidR="00786D9C" w:rsidRPr="000F0F2D" w:rsidRDefault="00786D9C" w:rsidP="008D0A06">
      <w:pPr>
        <w:autoSpaceDE w:val="0"/>
        <w:autoSpaceDN w:val="0"/>
        <w:adjustRightInd w:val="0"/>
        <w:spacing w:after="0" w:line="240" w:lineRule="auto"/>
        <w:rPr>
          <w:rFonts w:asciiTheme="majorBidi" w:eastAsiaTheme="minorEastAsia" w:hAnsiTheme="majorBidi" w:cstheme="majorBidi"/>
          <w:sz w:val="23"/>
          <w:szCs w:val="23"/>
          <w:rtl/>
        </w:rPr>
      </w:pPr>
      <w:r w:rsidRPr="000F0F2D">
        <w:rPr>
          <w:rFonts w:asciiTheme="majorBidi" w:hAnsiTheme="majorBidi" w:cstheme="majorBidi"/>
          <w:sz w:val="23"/>
          <w:szCs w:val="23"/>
          <w:rtl/>
        </w:rPr>
        <w:t xml:space="preserve"> </w:t>
      </w:r>
      <w:r w:rsidRPr="000F0F2D">
        <w:rPr>
          <w:rFonts w:asciiTheme="majorBidi" w:hAnsiTheme="majorBidi" w:cstheme="majorBidi"/>
          <w:sz w:val="23"/>
          <w:szCs w:val="23"/>
        </w:rPr>
        <w:t>Deneen Simpson, Non-Discrimination Coordinator</w:t>
      </w:r>
    </w:p>
    <w:p w14:paraId="6D090AB8" w14:textId="77777777" w:rsidR="00786D9C" w:rsidRPr="000F0F2D" w:rsidRDefault="00786D9C" w:rsidP="008D0A06">
      <w:pPr>
        <w:autoSpaceDE w:val="0"/>
        <w:autoSpaceDN w:val="0"/>
        <w:adjustRightInd w:val="0"/>
        <w:spacing w:after="0" w:line="240" w:lineRule="auto"/>
        <w:rPr>
          <w:rFonts w:asciiTheme="majorBidi" w:eastAsiaTheme="minorEastAsia" w:hAnsiTheme="majorBidi" w:cstheme="majorBidi"/>
          <w:sz w:val="23"/>
          <w:szCs w:val="23"/>
          <w:rtl/>
        </w:rPr>
      </w:pPr>
      <w:r w:rsidRPr="000F0F2D">
        <w:rPr>
          <w:rFonts w:asciiTheme="majorBidi" w:hAnsiTheme="majorBidi" w:cstheme="majorBidi"/>
          <w:sz w:val="23"/>
          <w:szCs w:val="23"/>
        </w:rPr>
        <w:t>MassDEP Office of Environmental Justice</w:t>
      </w:r>
    </w:p>
    <w:p w14:paraId="05C581E6" w14:textId="2831821E" w:rsidR="000A58BA" w:rsidRPr="000F0F2D" w:rsidRDefault="00786D9C" w:rsidP="008D0A06">
      <w:pPr>
        <w:autoSpaceDE w:val="0"/>
        <w:autoSpaceDN w:val="0"/>
        <w:adjustRightInd w:val="0"/>
        <w:spacing w:after="0" w:line="240" w:lineRule="auto"/>
        <w:rPr>
          <w:rFonts w:asciiTheme="majorBidi" w:eastAsiaTheme="minorEastAsia" w:hAnsiTheme="majorBidi" w:cstheme="majorBidi"/>
          <w:sz w:val="23"/>
          <w:szCs w:val="23"/>
          <w:rtl/>
        </w:rPr>
      </w:pPr>
      <w:r w:rsidRPr="000F0F2D">
        <w:rPr>
          <w:rFonts w:asciiTheme="majorBidi" w:hAnsiTheme="majorBidi" w:cstheme="majorBidi"/>
          <w:sz w:val="23"/>
          <w:szCs w:val="23"/>
        </w:rPr>
        <w:t>‎100 Cambridge Street, 9</w:t>
      </w:r>
      <w:r w:rsidRPr="000F0F2D">
        <w:rPr>
          <w:rFonts w:asciiTheme="majorBidi" w:hAnsiTheme="majorBidi" w:cstheme="majorBidi"/>
          <w:sz w:val="23"/>
          <w:szCs w:val="23"/>
          <w:vertAlign w:val="superscript"/>
        </w:rPr>
        <w:t>th</w:t>
      </w:r>
      <w:r w:rsidRPr="000F0F2D">
        <w:rPr>
          <w:rFonts w:asciiTheme="majorBidi" w:hAnsiTheme="majorBidi" w:cstheme="majorBidi"/>
          <w:sz w:val="23"/>
          <w:szCs w:val="23"/>
        </w:rPr>
        <w:t xml:space="preserve"> Floor</w:t>
      </w:r>
    </w:p>
    <w:p w14:paraId="1C0B1865" w14:textId="0194C21C" w:rsidR="007D508F" w:rsidRPr="000F0F2D" w:rsidRDefault="7FDF2243" w:rsidP="008D0A06">
      <w:pPr>
        <w:autoSpaceDE w:val="0"/>
        <w:autoSpaceDN w:val="0"/>
        <w:adjustRightInd w:val="0"/>
        <w:spacing w:after="0" w:line="240" w:lineRule="auto"/>
        <w:rPr>
          <w:rFonts w:asciiTheme="majorBidi" w:eastAsiaTheme="minorEastAsia" w:hAnsiTheme="majorBidi" w:cstheme="majorBidi"/>
          <w:sz w:val="23"/>
          <w:szCs w:val="23"/>
          <w:rtl/>
        </w:rPr>
      </w:pPr>
      <w:r w:rsidRPr="000F0F2D">
        <w:rPr>
          <w:rFonts w:asciiTheme="majorBidi" w:hAnsiTheme="majorBidi" w:cstheme="majorBidi"/>
          <w:sz w:val="23"/>
          <w:szCs w:val="23"/>
        </w:rPr>
        <w:t>Boston, MA 02114</w:t>
      </w:r>
    </w:p>
    <w:p w14:paraId="70B3949C" w14:textId="1010FCA9" w:rsidR="007D508F" w:rsidRPr="000F0F2D" w:rsidRDefault="7FDF2243" w:rsidP="42FFC4E6">
      <w:pPr>
        <w:autoSpaceDE w:val="0"/>
        <w:autoSpaceDN w:val="0"/>
        <w:bidi/>
        <w:adjustRightInd w:val="0"/>
        <w:spacing w:after="0" w:line="240" w:lineRule="auto"/>
        <w:rPr>
          <w:rStyle w:val="Hyperlink"/>
          <w:rFonts w:asciiTheme="majorBidi" w:hAnsiTheme="majorBidi" w:cstheme="majorBidi"/>
          <w:sz w:val="23"/>
          <w:szCs w:val="23"/>
          <w:rtl/>
        </w:rPr>
      </w:pPr>
      <w:r w:rsidRPr="000F0F2D">
        <w:rPr>
          <w:rFonts w:asciiTheme="majorBidi" w:hAnsiTheme="majorBidi" w:cstheme="majorBidi"/>
          <w:sz w:val="23"/>
          <w:szCs w:val="23"/>
          <w:rtl/>
        </w:rPr>
        <w:t xml:space="preserve"> هاتف: 0738-406 (857) أو البريد الإلكتروني:</w:t>
      </w:r>
      <w:hyperlink r:id="rId24" w:history="1">
        <w:r w:rsidRPr="000F0F2D">
          <w:rPr>
            <w:rStyle w:val="Hyperlink"/>
            <w:rFonts w:asciiTheme="majorBidi" w:hAnsiTheme="majorBidi" w:cstheme="majorBidi"/>
            <w:sz w:val="23"/>
            <w:szCs w:val="23"/>
            <w:rtl/>
          </w:rPr>
          <w:t xml:space="preserve"> </w:t>
        </w:r>
        <w:r w:rsidRPr="000F0F2D">
          <w:rPr>
            <w:rStyle w:val="Hyperlink"/>
            <w:rFonts w:asciiTheme="majorBidi" w:hAnsiTheme="majorBidi" w:cstheme="majorBidi"/>
            <w:sz w:val="23"/>
            <w:szCs w:val="23"/>
          </w:rPr>
          <w:t>Deneen.Simpson@mass.gov</w:t>
        </w:r>
      </w:hyperlink>
    </w:p>
    <w:p w14:paraId="6E762D4A" w14:textId="46B456B9" w:rsidR="007708B8" w:rsidRPr="000F0F2D" w:rsidRDefault="007708B8">
      <w:pPr>
        <w:spacing w:after="160" w:line="259" w:lineRule="auto"/>
        <w:rPr>
          <w:rStyle w:val="Hyperlink"/>
          <w:rFonts w:asciiTheme="majorBidi" w:hAnsiTheme="majorBidi" w:cstheme="majorBidi"/>
          <w:sz w:val="23"/>
          <w:szCs w:val="23"/>
          <w:rtl/>
        </w:rPr>
      </w:pPr>
      <w:r w:rsidRPr="000F0F2D">
        <w:rPr>
          <w:rStyle w:val="Hyperlink"/>
          <w:rFonts w:asciiTheme="majorBidi" w:hAnsiTheme="majorBidi" w:cstheme="majorBidi"/>
          <w:sz w:val="23"/>
          <w:szCs w:val="23"/>
          <w:rtl/>
        </w:rPr>
        <w:br w:type="page"/>
      </w:r>
    </w:p>
    <w:p w14:paraId="57817E3B" w14:textId="77777777" w:rsidR="00485F9B" w:rsidRPr="000F0F2D" w:rsidRDefault="00DA29A3" w:rsidP="00722406">
      <w:pPr>
        <w:bidi/>
        <w:spacing w:after="160" w:line="259" w:lineRule="auto"/>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lastRenderedPageBreak/>
        <w:t>الملحق 4</w:t>
      </w:r>
    </w:p>
    <w:p w14:paraId="1DD48BE1" w14:textId="77777777" w:rsidR="00DA29A3" w:rsidRPr="000F0F2D" w:rsidRDefault="00DA29A3" w:rsidP="009D360F">
      <w:pPr>
        <w:autoSpaceDE w:val="0"/>
        <w:autoSpaceDN w:val="0"/>
        <w:bidi/>
        <w:adjustRightInd w:val="0"/>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t xml:space="preserve"> سياسة العدالة البيئية</w:t>
      </w:r>
    </w:p>
    <w:p w14:paraId="69338982" w14:textId="7CE8B1D1" w:rsidR="000A58BA" w:rsidRPr="000F0F2D" w:rsidRDefault="00000000" w:rsidP="009D360F">
      <w:pPr>
        <w:autoSpaceDE w:val="0"/>
        <w:autoSpaceDN w:val="0"/>
        <w:bidi/>
        <w:adjustRightInd w:val="0"/>
        <w:rPr>
          <w:rFonts w:asciiTheme="majorBidi" w:hAnsiTheme="majorBidi" w:cstheme="majorBidi"/>
          <w:sz w:val="20"/>
          <w:szCs w:val="20"/>
          <w:rtl/>
        </w:rPr>
      </w:pPr>
      <w:hyperlink r:id="rId25" w:history="1">
        <w:r w:rsidRPr="000F0F2D">
          <w:rPr>
            <w:rFonts w:asciiTheme="majorBidi" w:hAnsiTheme="majorBidi" w:cstheme="majorBidi"/>
            <w:color w:val="0000FF"/>
            <w:u w:val="single"/>
            <w:rtl/>
          </w:rPr>
          <w:t xml:space="preserve">سياسة العدالة البيئية | </w:t>
        </w:r>
        <w:r w:rsidRPr="000F0F2D">
          <w:rPr>
            <w:rFonts w:asciiTheme="majorBidi" w:hAnsiTheme="majorBidi" w:cstheme="majorBidi"/>
            <w:color w:val="0000FF"/>
            <w:u w:val="single"/>
          </w:rPr>
          <w:t>Mass.gov</w:t>
        </w:r>
      </w:hyperlink>
    </w:p>
    <w:p w14:paraId="0A2E67BB" w14:textId="77777777" w:rsidR="00D423AB" w:rsidRPr="000F0F2D" w:rsidRDefault="00D423AB" w:rsidP="009D360F">
      <w:pPr>
        <w:autoSpaceDE w:val="0"/>
        <w:autoSpaceDN w:val="0"/>
        <w:adjustRightInd w:val="0"/>
        <w:rPr>
          <w:rFonts w:asciiTheme="majorBidi" w:hAnsiTheme="majorBidi" w:cstheme="majorBidi"/>
          <w:sz w:val="20"/>
          <w:szCs w:val="20"/>
        </w:rPr>
      </w:pPr>
    </w:p>
    <w:p w14:paraId="314E3365" w14:textId="77777777" w:rsidR="00D423AB" w:rsidRPr="000F0F2D" w:rsidRDefault="00D423AB" w:rsidP="009D360F">
      <w:pPr>
        <w:autoSpaceDE w:val="0"/>
        <w:autoSpaceDN w:val="0"/>
        <w:adjustRightInd w:val="0"/>
        <w:rPr>
          <w:rFonts w:asciiTheme="majorBidi" w:hAnsiTheme="majorBidi" w:cstheme="majorBidi"/>
          <w:sz w:val="20"/>
          <w:szCs w:val="20"/>
        </w:rPr>
      </w:pPr>
    </w:p>
    <w:p w14:paraId="201687F4" w14:textId="77777777" w:rsidR="00D423AB" w:rsidRPr="000F0F2D" w:rsidRDefault="00D423AB" w:rsidP="009D360F">
      <w:pPr>
        <w:autoSpaceDE w:val="0"/>
        <w:autoSpaceDN w:val="0"/>
        <w:adjustRightInd w:val="0"/>
        <w:rPr>
          <w:rFonts w:asciiTheme="majorBidi" w:hAnsiTheme="majorBidi" w:cstheme="majorBidi"/>
          <w:sz w:val="20"/>
          <w:szCs w:val="20"/>
        </w:rPr>
      </w:pPr>
    </w:p>
    <w:p w14:paraId="1B6A6273" w14:textId="77777777" w:rsidR="00D423AB" w:rsidRPr="000F0F2D" w:rsidRDefault="00D423AB" w:rsidP="009D360F">
      <w:pPr>
        <w:autoSpaceDE w:val="0"/>
        <w:autoSpaceDN w:val="0"/>
        <w:adjustRightInd w:val="0"/>
        <w:rPr>
          <w:rFonts w:asciiTheme="majorBidi" w:hAnsiTheme="majorBidi" w:cstheme="majorBidi"/>
          <w:sz w:val="20"/>
          <w:szCs w:val="20"/>
        </w:rPr>
      </w:pPr>
    </w:p>
    <w:p w14:paraId="5B4FA234" w14:textId="77777777" w:rsidR="00D423AB" w:rsidRPr="000F0F2D" w:rsidRDefault="00D423AB" w:rsidP="009D360F">
      <w:pPr>
        <w:autoSpaceDE w:val="0"/>
        <w:autoSpaceDN w:val="0"/>
        <w:adjustRightInd w:val="0"/>
        <w:rPr>
          <w:rFonts w:asciiTheme="majorBidi" w:hAnsiTheme="majorBidi" w:cstheme="majorBidi"/>
          <w:sz w:val="20"/>
          <w:szCs w:val="20"/>
        </w:rPr>
      </w:pPr>
    </w:p>
    <w:p w14:paraId="190E8939" w14:textId="77777777" w:rsidR="00D423AB" w:rsidRPr="000F0F2D" w:rsidRDefault="00D423AB" w:rsidP="009D360F">
      <w:pPr>
        <w:autoSpaceDE w:val="0"/>
        <w:autoSpaceDN w:val="0"/>
        <w:adjustRightInd w:val="0"/>
        <w:rPr>
          <w:rFonts w:asciiTheme="majorBidi" w:hAnsiTheme="majorBidi" w:cstheme="majorBidi"/>
          <w:sz w:val="20"/>
          <w:szCs w:val="20"/>
        </w:rPr>
      </w:pPr>
    </w:p>
    <w:p w14:paraId="5DB30B80" w14:textId="77777777" w:rsidR="00D423AB" w:rsidRPr="000F0F2D" w:rsidRDefault="00D423AB" w:rsidP="009D360F">
      <w:pPr>
        <w:autoSpaceDE w:val="0"/>
        <w:autoSpaceDN w:val="0"/>
        <w:adjustRightInd w:val="0"/>
        <w:rPr>
          <w:rFonts w:asciiTheme="majorBidi" w:hAnsiTheme="majorBidi" w:cstheme="majorBidi"/>
          <w:sz w:val="20"/>
          <w:szCs w:val="20"/>
        </w:rPr>
      </w:pPr>
    </w:p>
    <w:p w14:paraId="38CD0564" w14:textId="77777777" w:rsidR="00D423AB" w:rsidRPr="000F0F2D" w:rsidRDefault="00D423AB" w:rsidP="009D360F">
      <w:pPr>
        <w:autoSpaceDE w:val="0"/>
        <w:autoSpaceDN w:val="0"/>
        <w:adjustRightInd w:val="0"/>
        <w:rPr>
          <w:rFonts w:asciiTheme="majorBidi" w:hAnsiTheme="majorBidi" w:cstheme="majorBidi"/>
          <w:sz w:val="20"/>
          <w:szCs w:val="20"/>
        </w:rPr>
      </w:pPr>
    </w:p>
    <w:p w14:paraId="2C54A9A4" w14:textId="77777777" w:rsidR="00D423AB" w:rsidRPr="000F0F2D" w:rsidRDefault="00D423AB" w:rsidP="009D360F">
      <w:pPr>
        <w:autoSpaceDE w:val="0"/>
        <w:autoSpaceDN w:val="0"/>
        <w:adjustRightInd w:val="0"/>
        <w:rPr>
          <w:rFonts w:asciiTheme="majorBidi" w:hAnsiTheme="majorBidi" w:cstheme="majorBidi"/>
          <w:sz w:val="20"/>
          <w:szCs w:val="20"/>
        </w:rPr>
      </w:pPr>
    </w:p>
    <w:p w14:paraId="46FCCA06" w14:textId="77777777" w:rsidR="00D423AB" w:rsidRPr="000F0F2D" w:rsidRDefault="00D423AB" w:rsidP="009D360F">
      <w:pPr>
        <w:autoSpaceDE w:val="0"/>
        <w:autoSpaceDN w:val="0"/>
        <w:adjustRightInd w:val="0"/>
        <w:rPr>
          <w:rFonts w:asciiTheme="majorBidi" w:hAnsiTheme="majorBidi" w:cstheme="majorBidi"/>
          <w:sz w:val="20"/>
          <w:szCs w:val="20"/>
        </w:rPr>
      </w:pPr>
    </w:p>
    <w:p w14:paraId="6ADF3306" w14:textId="77777777" w:rsidR="00D423AB" w:rsidRPr="000F0F2D" w:rsidRDefault="00D423AB" w:rsidP="009D360F">
      <w:pPr>
        <w:autoSpaceDE w:val="0"/>
        <w:autoSpaceDN w:val="0"/>
        <w:adjustRightInd w:val="0"/>
        <w:rPr>
          <w:rFonts w:asciiTheme="majorBidi" w:hAnsiTheme="majorBidi" w:cstheme="majorBidi"/>
          <w:sz w:val="20"/>
          <w:szCs w:val="20"/>
        </w:rPr>
      </w:pPr>
    </w:p>
    <w:p w14:paraId="0FB56E22" w14:textId="77777777" w:rsidR="00D423AB" w:rsidRPr="000F0F2D" w:rsidRDefault="00D423AB" w:rsidP="009D360F">
      <w:pPr>
        <w:autoSpaceDE w:val="0"/>
        <w:autoSpaceDN w:val="0"/>
        <w:adjustRightInd w:val="0"/>
        <w:rPr>
          <w:rFonts w:asciiTheme="majorBidi" w:hAnsiTheme="majorBidi" w:cstheme="majorBidi"/>
          <w:sz w:val="20"/>
          <w:szCs w:val="20"/>
        </w:rPr>
      </w:pPr>
    </w:p>
    <w:p w14:paraId="3E4ED90E" w14:textId="77777777" w:rsidR="00D423AB" w:rsidRPr="000F0F2D" w:rsidRDefault="00D423AB" w:rsidP="009D360F">
      <w:pPr>
        <w:autoSpaceDE w:val="0"/>
        <w:autoSpaceDN w:val="0"/>
        <w:adjustRightInd w:val="0"/>
        <w:rPr>
          <w:rFonts w:asciiTheme="majorBidi" w:hAnsiTheme="majorBidi" w:cstheme="majorBidi"/>
          <w:sz w:val="20"/>
          <w:szCs w:val="20"/>
        </w:rPr>
      </w:pPr>
    </w:p>
    <w:p w14:paraId="71E9CB98" w14:textId="77777777" w:rsidR="00D423AB" w:rsidRPr="000F0F2D" w:rsidRDefault="00D423AB" w:rsidP="009D360F">
      <w:pPr>
        <w:autoSpaceDE w:val="0"/>
        <w:autoSpaceDN w:val="0"/>
        <w:adjustRightInd w:val="0"/>
        <w:rPr>
          <w:rFonts w:asciiTheme="majorBidi" w:hAnsiTheme="majorBidi" w:cstheme="majorBidi"/>
          <w:sz w:val="20"/>
          <w:szCs w:val="20"/>
        </w:rPr>
      </w:pPr>
    </w:p>
    <w:p w14:paraId="31347A6F" w14:textId="77777777" w:rsidR="00D423AB" w:rsidRPr="000F0F2D" w:rsidRDefault="00D423AB" w:rsidP="009D360F">
      <w:pPr>
        <w:autoSpaceDE w:val="0"/>
        <w:autoSpaceDN w:val="0"/>
        <w:adjustRightInd w:val="0"/>
        <w:rPr>
          <w:rFonts w:asciiTheme="majorBidi" w:hAnsiTheme="majorBidi" w:cstheme="majorBidi"/>
          <w:sz w:val="20"/>
          <w:szCs w:val="20"/>
        </w:rPr>
      </w:pPr>
    </w:p>
    <w:p w14:paraId="4549C3AC" w14:textId="77777777" w:rsidR="00D423AB" w:rsidRPr="000F0F2D" w:rsidRDefault="00D423AB" w:rsidP="009D360F">
      <w:pPr>
        <w:autoSpaceDE w:val="0"/>
        <w:autoSpaceDN w:val="0"/>
        <w:adjustRightInd w:val="0"/>
        <w:rPr>
          <w:rFonts w:asciiTheme="majorBidi" w:hAnsiTheme="majorBidi" w:cstheme="majorBidi"/>
          <w:sz w:val="20"/>
          <w:szCs w:val="20"/>
        </w:rPr>
      </w:pPr>
    </w:p>
    <w:p w14:paraId="39E48509" w14:textId="77777777" w:rsidR="00D423AB" w:rsidRPr="000F0F2D" w:rsidRDefault="00D423AB" w:rsidP="009D360F">
      <w:pPr>
        <w:autoSpaceDE w:val="0"/>
        <w:autoSpaceDN w:val="0"/>
        <w:adjustRightInd w:val="0"/>
        <w:rPr>
          <w:rFonts w:asciiTheme="majorBidi" w:hAnsiTheme="majorBidi" w:cstheme="majorBidi"/>
          <w:sz w:val="20"/>
          <w:szCs w:val="20"/>
        </w:rPr>
      </w:pPr>
    </w:p>
    <w:p w14:paraId="0ED08529" w14:textId="77777777" w:rsidR="00D423AB" w:rsidRPr="000F0F2D" w:rsidRDefault="00D423AB" w:rsidP="009D360F">
      <w:pPr>
        <w:autoSpaceDE w:val="0"/>
        <w:autoSpaceDN w:val="0"/>
        <w:adjustRightInd w:val="0"/>
        <w:rPr>
          <w:rFonts w:asciiTheme="majorBidi" w:hAnsiTheme="majorBidi" w:cstheme="majorBidi"/>
          <w:sz w:val="20"/>
          <w:szCs w:val="20"/>
        </w:rPr>
      </w:pPr>
    </w:p>
    <w:p w14:paraId="70913608" w14:textId="77777777" w:rsidR="00D423AB" w:rsidRPr="000F0F2D" w:rsidRDefault="00D423AB" w:rsidP="009D360F">
      <w:pPr>
        <w:autoSpaceDE w:val="0"/>
        <w:autoSpaceDN w:val="0"/>
        <w:adjustRightInd w:val="0"/>
        <w:rPr>
          <w:rFonts w:asciiTheme="majorBidi" w:hAnsiTheme="majorBidi" w:cstheme="majorBidi"/>
          <w:sz w:val="20"/>
          <w:szCs w:val="20"/>
        </w:rPr>
      </w:pPr>
    </w:p>
    <w:p w14:paraId="0DD2BD55" w14:textId="77777777" w:rsidR="00D423AB" w:rsidRPr="000F0F2D" w:rsidRDefault="00D423AB" w:rsidP="009D360F">
      <w:pPr>
        <w:autoSpaceDE w:val="0"/>
        <w:autoSpaceDN w:val="0"/>
        <w:adjustRightInd w:val="0"/>
        <w:rPr>
          <w:rFonts w:asciiTheme="majorBidi" w:hAnsiTheme="majorBidi" w:cstheme="majorBidi"/>
          <w:sz w:val="20"/>
          <w:szCs w:val="20"/>
        </w:rPr>
      </w:pPr>
    </w:p>
    <w:p w14:paraId="68B6130F" w14:textId="77777777" w:rsidR="00D423AB" w:rsidRPr="000F0F2D" w:rsidRDefault="00D423AB" w:rsidP="009D360F">
      <w:pPr>
        <w:autoSpaceDE w:val="0"/>
        <w:autoSpaceDN w:val="0"/>
        <w:adjustRightInd w:val="0"/>
        <w:rPr>
          <w:rFonts w:asciiTheme="majorBidi" w:hAnsiTheme="majorBidi" w:cstheme="majorBidi"/>
          <w:sz w:val="20"/>
          <w:szCs w:val="20"/>
        </w:rPr>
      </w:pPr>
    </w:p>
    <w:p w14:paraId="2C061498" w14:textId="77777777" w:rsidR="00D423AB" w:rsidRPr="000F0F2D" w:rsidRDefault="00D423AB" w:rsidP="009D360F">
      <w:pPr>
        <w:autoSpaceDE w:val="0"/>
        <w:autoSpaceDN w:val="0"/>
        <w:adjustRightInd w:val="0"/>
        <w:rPr>
          <w:rFonts w:asciiTheme="majorBidi" w:hAnsiTheme="majorBidi" w:cstheme="majorBidi"/>
          <w:sz w:val="20"/>
          <w:szCs w:val="20"/>
        </w:rPr>
      </w:pPr>
    </w:p>
    <w:p w14:paraId="4A3E2FEC" w14:textId="77777777" w:rsidR="00FF1A6A" w:rsidRPr="000F0F2D" w:rsidRDefault="00FF1A6A" w:rsidP="00D423AB">
      <w:pPr>
        <w:spacing w:after="160" w:line="259" w:lineRule="auto"/>
        <w:rPr>
          <w:rFonts w:asciiTheme="majorBidi" w:hAnsiTheme="majorBidi" w:cstheme="majorBidi"/>
          <w:b/>
          <w:bCs/>
          <w:color w:val="5B9BD5" w:themeColor="accent1"/>
          <w:sz w:val="28"/>
          <w:szCs w:val="28"/>
        </w:rPr>
      </w:pPr>
    </w:p>
    <w:p w14:paraId="68D53562" w14:textId="4E9417F7" w:rsidR="007708B8" w:rsidRPr="000F0F2D" w:rsidRDefault="007708B8">
      <w:pPr>
        <w:spacing w:after="160" w:line="259" w:lineRule="auto"/>
        <w:rPr>
          <w:rFonts w:asciiTheme="majorBidi" w:hAnsiTheme="majorBidi" w:cstheme="majorBidi"/>
          <w:b/>
          <w:bCs/>
          <w:color w:val="5B9BD5" w:themeColor="accent1"/>
          <w:sz w:val="28"/>
          <w:szCs w:val="28"/>
        </w:rPr>
      </w:pPr>
      <w:r w:rsidRPr="000F0F2D">
        <w:rPr>
          <w:rFonts w:asciiTheme="majorBidi" w:hAnsiTheme="majorBidi" w:cstheme="majorBidi"/>
          <w:b/>
          <w:bCs/>
          <w:color w:val="5B9BD5" w:themeColor="accent1"/>
          <w:sz w:val="28"/>
          <w:szCs w:val="28"/>
        </w:rPr>
        <w:br w:type="page"/>
      </w:r>
    </w:p>
    <w:p w14:paraId="154BF400" w14:textId="4EC14DDF" w:rsidR="00D423AB" w:rsidRPr="000F0F2D" w:rsidRDefault="00D423AB" w:rsidP="00D423AB">
      <w:pPr>
        <w:bidi/>
        <w:spacing w:after="160" w:line="259" w:lineRule="auto"/>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lastRenderedPageBreak/>
        <w:t>الملحق 5</w:t>
      </w:r>
    </w:p>
    <w:p w14:paraId="1DDC5C80" w14:textId="722F5435" w:rsidR="00D423AB" w:rsidRPr="000F0F2D" w:rsidRDefault="00D423AB" w:rsidP="00D423AB">
      <w:pPr>
        <w:autoSpaceDE w:val="0"/>
        <w:autoSpaceDN w:val="0"/>
        <w:bidi/>
        <w:adjustRightInd w:val="0"/>
        <w:spacing w:after="0" w:line="240" w:lineRule="auto"/>
        <w:jc w:val="center"/>
        <w:rPr>
          <w:rFonts w:asciiTheme="majorBidi" w:hAnsiTheme="majorBidi" w:cstheme="majorBidi"/>
          <w:b/>
          <w:bCs/>
          <w:sz w:val="28"/>
          <w:szCs w:val="28"/>
          <w:rtl/>
        </w:rPr>
      </w:pPr>
      <w:r w:rsidRPr="000F0F2D">
        <w:rPr>
          <w:rFonts w:asciiTheme="majorBidi" w:hAnsiTheme="majorBidi" w:cstheme="majorBidi"/>
          <w:b/>
          <w:bCs/>
          <w:sz w:val="28"/>
          <w:szCs w:val="28"/>
          <w:rtl/>
        </w:rPr>
        <w:t>إدارة ماساتشوستس لحماية البيئة</w:t>
      </w:r>
    </w:p>
    <w:p w14:paraId="29D54C54" w14:textId="77777777" w:rsidR="00D423AB" w:rsidRPr="000F0F2D" w:rsidRDefault="00D423AB" w:rsidP="00D423AB">
      <w:pPr>
        <w:autoSpaceDE w:val="0"/>
        <w:autoSpaceDN w:val="0"/>
        <w:bidi/>
        <w:adjustRightInd w:val="0"/>
        <w:spacing w:after="0" w:line="240" w:lineRule="auto"/>
        <w:jc w:val="center"/>
        <w:rPr>
          <w:rFonts w:asciiTheme="majorBidi" w:hAnsiTheme="majorBidi" w:cstheme="majorBidi"/>
          <w:b/>
          <w:bCs/>
          <w:sz w:val="28"/>
          <w:szCs w:val="28"/>
          <w:rtl/>
        </w:rPr>
      </w:pPr>
      <w:r w:rsidRPr="000F0F2D">
        <w:rPr>
          <w:rFonts w:asciiTheme="majorBidi" w:hAnsiTheme="majorBidi" w:cstheme="majorBidi"/>
          <w:b/>
          <w:bCs/>
          <w:sz w:val="28"/>
          <w:szCs w:val="28"/>
          <w:rtl/>
        </w:rPr>
        <w:t>الحقوق المدنية وعدم التمييز</w:t>
      </w:r>
    </w:p>
    <w:p w14:paraId="76DE0456" w14:textId="77777777" w:rsidR="00D423AB" w:rsidRPr="000F0F2D" w:rsidRDefault="00D423AB" w:rsidP="00D423AB">
      <w:pPr>
        <w:autoSpaceDE w:val="0"/>
        <w:autoSpaceDN w:val="0"/>
        <w:bidi/>
        <w:adjustRightInd w:val="0"/>
        <w:spacing w:after="0" w:line="240" w:lineRule="auto"/>
        <w:jc w:val="center"/>
        <w:rPr>
          <w:rFonts w:asciiTheme="majorBidi" w:hAnsiTheme="majorBidi" w:cstheme="majorBidi"/>
          <w:b/>
          <w:bCs/>
          <w:sz w:val="28"/>
          <w:szCs w:val="28"/>
          <w:rtl/>
        </w:rPr>
      </w:pPr>
      <w:r w:rsidRPr="000F0F2D">
        <w:rPr>
          <w:rFonts w:asciiTheme="majorBidi" w:hAnsiTheme="majorBidi" w:cstheme="majorBidi"/>
          <w:b/>
          <w:bCs/>
          <w:sz w:val="28"/>
          <w:szCs w:val="28"/>
          <w:rtl/>
        </w:rPr>
        <w:t>إجراءات التظلم</w:t>
      </w:r>
    </w:p>
    <w:p w14:paraId="3E593E92" w14:textId="77777777" w:rsidR="00D423AB" w:rsidRPr="000F0F2D" w:rsidRDefault="00D423AB" w:rsidP="00D423AB">
      <w:pPr>
        <w:pStyle w:val="ListParagraph"/>
        <w:autoSpaceDE w:val="0"/>
        <w:autoSpaceDN w:val="0"/>
        <w:adjustRightInd w:val="0"/>
        <w:ind w:left="1440"/>
        <w:rPr>
          <w:rFonts w:asciiTheme="majorBidi" w:hAnsiTheme="majorBidi" w:cstheme="majorBidi"/>
        </w:rPr>
      </w:pPr>
    </w:p>
    <w:p w14:paraId="00C22D1A" w14:textId="77777777" w:rsidR="00D423AB" w:rsidRPr="000F0F2D" w:rsidRDefault="00D423AB" w:rsidP="00D423AB">
      <w:pPr>
        <w:bidi/>
        <w:ind w:left="1080" w:hanging="360"/>
        <w:rPr>
          <w:rFonts w:asciiTheme="majorBidi" w:hAnsiTheme="majorBidi" w:cstheme="majorBidi"/>
          <w:bCs/>
          <w:color w:val="5B9BD5" w:themeColor="accent1"/>
          <w:sz w:val="28"/>
          <w:szCs w:val="28"/>
          <w:rtl/>
        </w:rPr>
      </w:pPr>
      <w:r w:rsidRPr="000F0F2D">
        <w:rPr>
          <w:rFonts w:asciiTheme="majorBidi" w:hAnsiTheme="majorBidi" w:cstheme="majorBidi"/>
          <w:bCs/>
          <w:color w:val="5B9BD5" w:themeColor="accent1"/>
          <w:sz w:val="28"/>
          <w:szCs w:val="28"/>
          <w:rtl/>
        </w:rPr>
        <w:t xml:space="preserve"> </w:t>
      </w:r>
      <w:r w:rsidRPr="000F0F2D">
        <w:rPr>
          <w:rFonts w:asciiTheme="majorBidi" w:hAnsiTheme="majorBidi" w:cstheme="majorBidi"/>
          <w:bCs/>
          <w:color w:val="5B9BD5" w:themeColor="accent1"/>
          <w:sz w:val="28"/>
          <w:szCs w:val="28"/>
          <w:rtl/>
        </w:rPr>
        <w:tab/>
        <w:t>الحقوق المدنية وإجراءات التظلم المتعلقة بعدم التمييز</w:t>
      </w:r>
    </w:p>
    <w:p w14:paraId="36797202" w14:textId="7E67FB0E" w:rsidR="008D0A06" w:rsidRPr="000F0F2D" w:rsidRDefault="00D423AB" w:rsidP="00D423AB">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بصفتها متلقية للمساعدة المالية الفيدرالية، يتعين على إدارة حماية البيئة في ولاية ماساتشوستس (</w:t>
      </w:r>
      <w:r w:rsidRPr="000F0F2D">
        <w:rPr>
          <w:rFonts w:asciiTheme="majorBidi" w:hAnsiTheme="majorBidi" w:cstheme="majorBidi"/>
          <w:sz w:val="24"/>
          <w:szCs w:val="24"/>
        </w:rPr>
        <w:t>MassDEP</w:t>
      </w:r>
      <w:r w:rsidRPr="000F0F2D">
        <w:rPr>
          <w:rFonts w:asciiTheme="majorBidi" w:hAnsiTheme="majorBidi" w:cstheme="majorBidi"/>
          <w:sz w:val="24"/>
          <w:szCs w:val="24"/>
          <w:rtl/>
        </w:rPr>
        <w:t>) اعتماد إجراء تظلم يضمن التسوية السريعة والعادلة للشكاوى التي تدعي التمييز في تشغيل برامجها أو أنشطتها.</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يتم تنفيذ إجراء التظلم هذا وفقًا للباب السادس من قانون الحقوق المدنية لعام 1964 (الباب السادس)، بصيغته المعدلة، واللوائح التي طورتها الوكالات الفيدرالية بموجب سلطة الباب السادس، والتي تحظر التمييز على أساس العرق</w:t>
      </w:r>
      <w:r w:rsidR="000F0F2D" w:rsidRPr="000F0F2D">
        <w:rPr>
          <w:rFonts w:asciiTheme="majorBidi" w:hAnsiTheme="majorBidi" w:cstheme="majorBidi"/>
          <w:sz w:val="24"/>
          <w:szCs w:val="24"/>
          <w:rtl/>
          <w:lang w:bidi="ar-SA"/>
        </w:rPr>
        <w:t>،</w:t>
      </w:r>
      <w:r w:rsidRPr="000F0F2D">
        <w:rPr>
          <w:rFonts w:asciiTheme="majorBidi" w:hAnsiTheme="majorBidi" w:cstheme="majorBidi"/>
          <w:sz w:val="24"/>
          <w:szCs w:val="24"/>
          <w:rtl/>
        </w:rPr>
        <w:t xml:space="preserve"> أو اللون</w:t>
      </w:r>
      <w:r w:rsidR="000F0F2D"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الأصل القومي (بما في ذلك محدودية الكفاءة في اللغة الإنجليزية)، فضلاً عن التخويف أو الانتقام. تحظر قوانين عدم التمييز الفيدرالية الأخرى التمييز على أساس الإعاقة</w:t>
      </w:r>
      <w:r w:rsidR="008D0A06"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الجنس</w:t>
      </w:r>
      <w:r w:rsidR="008D0A06"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العمر (الحماية الفيدرالية)، فضلاً عن التخويف أو الانتقام، في برامج أو أنشطة الولاية التي تتلقى مساعدة مالية فيدرالية.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تحظر اللوائح الفيدرالية التمييز </w:t>
      </w:r>
      <w:r w:rsidRPr="000F0F2D">
        <w:rPr>
          <w:rFonts w:asciiTheme="majorBidi" w:hAnsiTheme="majorBidi" w:cstheme="majorBidi"/>
          <w:i/>
          <w:iCs/>
          <w:sz w:val="24"/>
          <w:szCs w:val="24"/>
          <w:rtl/>
        </w:rPr>
        <w:t>المتعمد</w:t>
      </w:r>
      <w:r w:rsidRPr="000F0F2D">
        <w:rPr>
          <w:rFonts w:asciiTheme="majorBidi" w:hAnsiTheme="majorBidi" w:cstheme="majorBidi"/>
          <w:sz w:val="24"/>
          <w:szCs w:val="24"/>
          <w:rtl/>
        </w:rPr>
        <w:t xml:space="preserve">، فهي تحظر على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تنفيذ أي قاعدة أو سياسة أو برنامج يؤدي إلى تأثير متباين أو تمييزي، على الرغم من أن القاعدة أو السياسة أو البرنامج تبدو عادلة ومحايدة في ظاهرها.</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يعد إجراء التظلم هذا بمثابة عملية لتقديم ومراجعة وحل التظلمات المقدمة بموجب القانون الفيدرالي.</w:t>
      </w:r>
      <w:r w:rsidRPr="000F0F2D">
        <w:rPr>
          <w:rFonts w:asciiTheme="majorBidi" w:hAnsiTheme="majorBidi" w:cstheme="majorBidi"/>
          <w:sz w:val="24"/>
          <w:szCs w:val="24"/>
          <w:vertAlign w:val="superscript"/>
        </w:rPr>
        <w:footnoteReference w:id="15"/>
      </w:r>
    </w:p>
    <w:p w14:paraId="6C816766" w14:textId="71CC24BD" w:rsidR="00D423AB" w:rsidRPr="000F0F2D" w:rsidRDefault="00D423AB" w:rsidP="00D423AB">
      <w:pPr>
        <w:autoSpaceDE w:val="0"/>
        <w:autoSpaceDN w:val="0"/>
        <w:bidi/>
        <w:adjustRightInd w:val="0"/>
        <w:ind w:left="360"/>
        <w:rPr>
          <w:rFonts w:asciiTheme="majorBidi" w:hAnsiTheme="majorBidi" w:cstheme="majorBidi"/>
          <w:sz w:val="24"/>
          <w:szCs w:val="24"/>
          <w:rtl/>
        </w:rPr>
      </w:pPr>
      <w:r w:rsidRPr="000F0F2D">
        <w:rPr>
          <w:rFonts w:asciiTheme="majorBidi" w:hAnsiTheme="majorBidi" w:cstheme="majorBidi"/>
          <w:sz w:val="24"/>
          <w:szCs w:val="24"/>
          <w:rtl/>
        </w:rPr>
        <w:t xml:space="preserve"> تمتثل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أيضًا للمادة 4 من الأمر التنفيذي للولاية رقم 526، والذي يتطلب أن يتم تنفيذ جميع البرامج والأنشطة والخدمات </w:t>
      </w:r>
      <w:r w:rsidR="007708B8" w:rsidRPr="000F0F2D">
        <w:rPr>
          <w:rFonts w:asciiTheme="majorBidi" w:hAnsiTheme="majorBidi" w:cstheme="majorBidi"/>
          <w:sz w:val="24"/>
          <w:szCs w:val="24"/>
          <w:rtl/>
        </w:rPr>
        <w:t>المقدمة،</w:t>
      </w:r>
      <w:r w:rsidRPr="000F0F2D">
        <w:rPr>
          <w:rFonts w:asciiTheme="majorBidi" w:hAnsiTheme="majorBidi" w:cstheme="majorBidi"/>
          <w:sz w:val="24"/>
          <w:szCs w:val="24"/>
          <w:rtl/>
        </w:rPr>
        <w:t xml:space="preserve"> أو المنفذة</w:t>
      </w:r>
      <w:r w:rsidR="007708B8"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المرخصة</w:t>
      </w:r>
      <w:r w:rsidR="007708B8"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المستأجرة</w:t>
      </w:r>
      <w:r w:rsidR="007708B8"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الممولة</w:t>
      </w:r>
      <w:r w:rsidR="007708B8"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المنظمة</w:t>
      </w:r>
      <w:r w:rsidR="007708B8"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التعاقد عليها دون تمييز غير قانوني على أساس </w:t>
      </w:r>
      <w:r w:rsidR="007708B8" w:rsidRPr="000F0F2D">
        <w:rPr>
          <w:rFonts w:asciiTheme="majorBidi" w:hAnsiTheme="majorBidi" w:cstheme="majorBidi"/>
          <w:sz w:val="24"/>
          <w:szCs w:val="24"/>
          <w:rtl/>
        </w:rPr>
        <w:t>العرق،</w:t>
      </w:r>
      <w:r w:rsidRPr="000F0F2D">
        <w:rPr>
          <w:rFonts w:asciiTheme="majorBidi" w:hAnsiTheme="majorBidi" w:cstheme="majorBidi"/>
          <w:sz w:val="24"/>
          <w:szCs w:val="24"/>
          <w:rtl/>
        </w:rPr>
        <w:t xml:space="preserve"> أو </w:t>
      </w:r>
      <w:r w:rsidR="008D0A06" w:rsidRPr="000F0F2D">
        <w:rPr>
          <w:rFonts w:asciiTheme="majorBidi" w:hAnsiTheme="majorBidi" w:cstheme="majorBidi"/>
          <w:sz w:val="24"/>
          <w:szCs w:val="24"/>
          <w:rtl/>
        </w:rPr>
        <w:t>اللون،</w:t>
      </w:r>
      <w:r w:rsidRPr="000F0F2D">
        <w:rPr>
          <w:rFonts w:asciiTheme="majorBidi" w:hAnsiTheme="majorBidi" w:cstheme="majorBidi"/>
          <w:sz w:val="24"/>
          <w:szCs w:val="24"/>
          <w:rtl/>
        </w:rPr>
        <w:t xml:space="preserve"> أو </w:t>
      </w:r>
      <w:r w:rsidR="008D0A06" w:rsidRPr="000F0F2D">
        <w:rPr>
          <w:rFonts w:asciiTheme="majorBidi" w:hAnsiTheme="majorBidi" w:cstheme="majorBidi"/>
          <w:sz w:val="24"/>
          <w:szCs w:val="24"/>
          <w:rtl/>
        </w:rPr>
        <w:t>العمر،</w:t>
      </w:r>
      <w:r w:rsidRPr="000F0F2D">
        <w:rPr>
          <w:rFonts w:asciiTheme="majorBidi" w:hAnsiTheme="majorBidi" w:cstheme="majorBidi"/>
          <w:sz w:val="24"/>
          <w:szCs w:val="24"/>
          <w:rtl/>
        </w:rPr>
        <w:t xml:space="preserve"> أو </w:t>
      </w:r>
      <w:r w:rsidR="008D0A06" w:rsidRPr="000F0F2D">
        <w:rPr>
          <w:rFonts w:asciiTheme="majorBidi" w:hAnsiTheme="majorBidi" w:cstheme="majorBidi"/>
          <w:sz w:val="24"/>
          <w:szCs w:val="24"/>
          <w:rtl/>
        </w:rPr>
        <w:t>الجنس،</w:t>
      </w:r>
      <w:r w:rsidRPr="000F0F2D">
        <w:rPr>
          <w:rFonts w:asciiTheme="majorBidi" w:hAnsiTheme="majorBidi" w:cstheme="majorBidi"/>
          <w:sz w:val="24"/>
          <w:szCs w:val="24"/>
          <w:rtl/>
        </w:rPr>
        <w:t xml:space="preserve"> أو </w:t>
      </w:r>
      <w:r w:rsidR="008D0A06" w:rsidRPr="000F0F2D">
        <w:rPr>
          <w:rFonts w:asciiTheme="majorBidi" w:hAnsiTheme="majorBidi" w:cstheme="majorBidi"/>
          <w:sz w:val="24"/>
          <w:szCs w:val="24"/>
          <w:rtl/>
        </w:rPr>
        <w:t>العرق،</w:t>
      </w:r>
      <w:r w:rsidRPr="000F0F2D">
        <w:rPr>
          <w:rFonts w:asciiTheme="majorBidi" w:hAnsiTheme="majorBidi" w:cstheme="majorBidi"/>
          <w:sz w:val="24"/>
          <w:szCs w:val="24"/>
          <w:rtl/>
        </w:rPr>
        <w:t xml:space="preserve"> أو التوجه الجنسي</w:t>
      </w:r>
      <w:r w:rsidR="008D0A06"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الهوية الجنسية</w:t>
      </w:r>
      <w:r w:rsidR="008D0A06"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التعبير عنها</w:t>
      </w:r>
      <w:r w:rsidR="008D0A06"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الدين</w:t>
      </w:r>
      <w:r w:rsidR="008D0A06"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العقيدة</w:t>
      </w:r>
      <w:r w:rsidR="008D0A06"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النسب</w:t>
      </w:r>
      <w:r w:rsidR="008D0A06"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الأصل القومي</w:t>
      </w:r>
      <w:r w:rsidR="008D0A06"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الإعاقة</w:t>
      </w:r>
      <w:r w:rsidR="008D0A06"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حالة المحاربين القدامى (بما في ذلك قدامى المحاربين في حقبة فيتنام)</w:t>
      </w:r>
      <w:r w:rsidR="008D0A06" w:rsidRPr="000F0F2D">
        <w:rPr>
          <w:rFonts w:asciiTheme="majorBidi" w:hAnsiTheme="majorBidi" w:cstheme="majorBidi"/>
          <w:sz w:val="24"/>
          <w:szCs w:val="24"/>
          <w:rtl/>
        </w:rPr>
        <w:t>،</w:t>
      </w:r>
      <w:r w:rsidRPr="000F0F2D">
        <w:rPr>
          <w:rFonts w:asciiTheme="majorBidi" w:hAnsiTheme="majorBidi" w:cstheme="majorBidi"/>
          <w:sz w:val="24"/>
          <w:szCs w:val="24"/>
          <w:rtl/>
        </w:rPr>
        <w:t xml:space="preserve"> أو الخلفية.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ويمكن أيضًا تقديم التظلمات بناءً على أي من هذه الفئات باستخدام إجراء التظلم هذا.</w:t>
      </w:r>
    </w:p>
    <w:p w14:paraId="3780F029" w14:textId="3FAA6AAF" w:rsidR="00D423AB" w:rsidRPr="000F0F2D" w:rsidRDefault="16E46FC5" w:rsidP="42FFC4E6">
      <w:pPr>
        <w:bidi/>
        <w:ind w:left="360"/>
        <w:rPr>
          <w:rFonts w:asciiTheme="majorBidi" w:hAnsiTheme="majorBidi" w:cstheme="majorBidi"/>
          <w:sz w:val="24"/>
          <w:szCs w:val="24"/>
          <w:rtl/>
        </w:rPr>
      </w:pPr>
      <w:r w:rsidRPr="000F0F2D">
        <w:rPr>
          <w:rFonts w:asciiTheme="majorBidi" w:hAnsiTheme="majorBidi" w:cstheme="majorBidi"/>
          <w:sz w:val="24"/>
          <w:szCs w:val="24"/>
          <w:rtl/>
        </w:rPr>
        <w:t xml:space="preserve">يقوم مكتب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للعدالة البيئية ومكتب الاستئناف وتسوية المنازعات بتنفيذ إجراء التظلم هذا ويخدم جميع مكاتب/مكاتب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كمورد، مما يوفر الإشراف الإداري على الشكاوى بناءً على الحقوق المدنية والحماية من عدم التمييز.</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يجوز لأي شخص يتقدم بتظلم إلى هذا المكتب أن يطلب خدمات الترجمة التحريرية أو الفورية، أو السكن البديل، حسب الحاجة، وذلك لإتمام عملية التظلم.</w:t>
      </w:r>
      <w:r w:rsidR="008D0A06" w:rsidRPr="000F0F2D">
        <w:rPr>
          <w:rFonts w:asciiTheme="majorBidi" w:hAnsiTheme="majorBidi" w:cstheme="majorBidi"/>
          <w:sz w:val="24"/>
          <w:szCs w:val="24"/>
          <w:rtl/>
        </w:rPr>
        <w:t xml:space="preserve"> </w:t>
      </w:r>
      <w:r w:rsidRPr="000F0F2D">
        <w:rPr>
          <w:rFonts w:asciiTheme="majorBidi" w:hAnsiTheme="majorBidi" w:cstheme="majorBidi"/>
          <w:rtl/>
        </w:rPr>
        <w:t xml:space="preserve">بالنسبة لإجراءات التظلم في </w:t>
      </w:r>
      <w:r w:rsidRPr="000F0F2D">
        <w:rPr>
          <w:rFonts w:asciiTheme="majorBidi" w:hAnsiTheme="majorBidi" w:cstheme="majorBidi"/>
        </w:rPr>
        <w:t>MassDEP</w:t>
      </w:r>
      <w:r w:rsidRPr="000F0F2D">
        <w:rPr>
          <w:rFonts w:asciiTheme="majorBidi" w:hAnsiTheme="majorBidi" w:cstheme="majorBidi"/>
          <w:rtl/>
        </w:rPr>
        <w:t xml:space="preserve">، </w:t>
      </w:r>
      <w:bookmarkStart w:id="1" w:name="_Hlk122075681"/>
      <w:r w:rsidRPr="000F0F2D">
        <w:rPr>
          <w:rFonts w:asciiTheme="majorBidi" w:hAnsiTheme="majorBidi" w:cstheme="majorBidi"/>
          <w:rtl/>
        </w:rPr>
        <w:t xml:space="preserve">فإن مكتشفو الوقائع هم موظفو مكتب الاستئناف وتسوية المنازعات التابع لـ </w:t>
      </w:r>
      <w:r w:rsidRPr="000F0F2D">
        <w:rPr>
          <w:rFonts w:asciiTheme="majorBidi" w:hAnsiTheme="majorBidi" w:cstheme="majorBidi"/>
        </w:rPr>
        <w:t>MassDEP</w:t>
      </w:r>
      <w:r w:rsidRPr="000F0F2D">
        <w:rPr>
          <w:rFonts w:asciiTheme="majorBidi" w:hAnsiTheme="majorBidi" w:cstheme="majorBidi"/>
          <w:rtl/>
        </w:rPr>
        <w:t xml:space="preserve"> أو هم موظفون معينون للعمل تحت إشراف مكتب الاستئناف وتسوية المنازعات</w:t>
      </w:r>
      <w:bookmarkEnd w:id="1"/>
      <w:r w:rsidRPr="000F0F2D">
        <w:rPr>
          <w:rFonts w:asciiTheme="majorBidi" w:hAnsiTheme="majorBidi" w:cstheme="majorBidi"/>
          <w:rtl/>
        </w:rPr>
        <w:t>.</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فيما يلي أدوار ومسؤوليات الموظفين الذين يقومون بتنفيذ إجراء التظلم هذا:</w:t>
      </w:r>
    </w:p>
    <w:p w14:paraId="688A3028" w14:textId="32584F4C" w:rsidR="00D423AB" w:rsidRPr="000F0F2D" w:rsidRDefault="00D423AB" w:rsidP="00DC2EF8">
      <w:pPr>
        <w:numPr>
          <w:ilvl w:val="0"/>
          <w:numId w:val="5"/>
        </w:numPr>
        <w:bidi/>
        <w:rPr>
          <w:rFonts w:asciiTheme="majorBidi" w:hAnsiTheme="majorBidi" w:cstheme="majorBidi"/>
          <w:b/>
          <w:sz w:val="24"/>
          <w:szCs w:val="24"/>
          <w:rtl/>
        </w:rPr>
      </w:pPr>
      <w:r w:rsidRPr="000F0F2D">
        <w:rPr>
          <w:rFonts w:asciiTheme="majorBidi" w:hAnsiTheme="majorBidi" w:cstheme="majorBidi"/>
          <w:b/>
          <w:bCs/>
          <w:sz w:val="24"/>
          <w:szCs w:val="24"/>
          <w:rtl/>
        </w:rPr>
        <w:t>منسق عدم التمييز</w:t>
      </w:r>
      <w:r w:rsidRPr="000F0F2D">
        <w:rPr>
          <w:rFonts w:asciiTheme="majorBidi" w:hAnsiTheme="majorBidi" w:cstheme="majorBidi"/>
          <w:bCs/>
          <w:sz w:val="24"/>
          <w:szCs w:val="24"/>
          <w:rtl/>
        </w:rPr>
        <w:t xml:space="preserve"> - ي</w:t>
      </w:r>
      <w:r w:rsidRPr="000F0F2D">
        <w:rPr>
          <w:rFonts w:asciiTheme="majorBidi" w:hAnsiTheme="majorBidi" w:cstheme="majorBidi"/>
          <w:b/>
          <w:sz w:val="24"/>
          <w:szCs w:val="24"/>
          <w:rtl/>
        </w:rPr>
        <w:t xml:space="preserve">وفر منسق عدم التمييز معلومات داخليًا وخارجيًا فيما يتعلق بحقوق الوصول إلى البرامج والخدمات والأنشطة بغض النظر عن </w:t>
      </w:r>
      <w:r w:rsidR="007708B8" w:rsidRPr="000F0F2D">
        <w:rPr>
          <w:rFonts w:asciiTheme="majorBidi" w:hAnsiTheme="majorBidi" w:cstheme="majorBidi"/>
          <w:b/>
          <w:sz w:val="24"/>
          <w:szCs w:val="24"/>
          <w:rtl/>
        </w:rPr>
        <w:t>العرق،</w:t>
      </w:r>
      <w:r w:rsidRPr="000F0F2D">
        <w:rPr>
          <w:rFonts w:asciiTheme="majorBidi" w:hAnsiTheme="majorBidi" w:cstheme="majorBidi"/>
          <w:b/>
          <w:sz w:val="24"/>
          <w:szCs w:val="24"/>
          <w:rtl/>
        </w:rPr>
        <w:t xml:space="preserve"> أو </w:t>
      </w:r>
      <w:r w:rsidR="007708B8" w:rsidRPr="000F0F2D">
        <w:rPr>
          <w:rFonts w:asciiTheme="majorBidi" w:hAnsiTheme="majorBidi" w:cstheme="majorBidi"/>
          <w:b/>
          <w:sz w:val="24"/>
          <w:szCs w:val="24"/>
          <w:rtl/>
        </w:rPr>
        <w:t>اللون،</w:t>
      </w:r>
      <w:r w:rsidRPr="000F0F2D">
        <w:rPr>
          <w:rFonts w:asciiTheme="majorBidi" w:hAnsiTheme="majorBidi" w:cstheme="majorBidi"/>
          <w:b/>
          <w:sz w:val="24"/>
          <w:szCs w:val="24"/>
          <w:rtl/>
        </w:rPr>
        <w:t xml:space="preserve"> أو </w:t>
      </w:r>
      <w:r w:rsidR="007708B8" w:rsidRPr="000F0F2D">
        <w:rPr>
          <w:rFonts w:asciiTheme="majorBidi" w:hAnsiTheme="majorBidi" w:cstheme="majorBidi"/>
          <w:b/>
          <w:sz w:val="24"/>
          <w:szCs w:val="24"/>
          <w:rtl/>
        </w:rPr>
        <w:t>العمر،</w:t>
      </w:r>
      <w:r w:rsidRPr="000F0F2D">
        <w:rPr>
          <w:rFonts w:asciiTheme="majorBidi" w:hAnsiTheme="majorBidi" w:cstheme="majorBidi"/>
          <w:b/>
          <w:sz w:val="24"/>
          <w:szCs w:val="24"/>
          <w:rtl/>
        </w:rPr>
        <w:t xml:space="preserve"> أو الأصل القومي (بما في ذلك على أساس الكفاءة المحدودة في اللغة الإنجليزية) والجنس أو الإعاقة أو المشاركة السابقة في الشكاوى التمييزية.</w:t>
      </w:r>
      <w:r w:rsidR="008D0A06" w:rsidRPr="000F0F2D">
        <w:rPr>
          <w:rFonts w:asciiTheme="majorBidi" w:hAnsiTheme="majorBidi" w:cstheme="majorBidi"/>
          <w:b/>
          <w:sz w:val="24"/>
          <w:szCs w:val="24"/>
          <w:rtl/>
        </w:rPr>
        <w:t xml:space="preserve"> </w:t>
      </w:r>
      <w:r w:rsidRPr="000F0F2D">
        <w:rPr>
          <w:rFonts w:asciiTheme="majorBidi" w:hAnsiTheme="majorBidi" w:cstheme="majorBidi"/>
          <w:b/>
          <w:sz w:val="24"/>
          <w:szCs w:val="24"/>
          <w:rtl/>
        </w:rPr>
        <w:t xml:space="preserve">يقدم منسق عدم التمييز إشعارًا داخليًا وخارجيًا بشأن عمليات التظلم الرسمية وغير الرسمية للوكالة والقدرة على تقديم تظلم بشأن التمييز؛ ينفذ إجراءات التظلم؛ مراجعة جميع التظلمات للتأكد من اكتمالها الإداري، وتعيين رقم الحالة، وتتبع جميع التظلمات المقدمة إلى </w:t>
      </w:r>
      <w:r w:rsidRPr="000F0F2D">
        <w:rPr>
          <w:rFonts w:asciiTheme="majorBidi" w:hAnsiTheme="majorBidi" w:cstheme="majorBidi"/>
          <w:bCs/>
          <w:sz w:val="24"/>
          <w:szCs w:val="24"/>
        </w:rPr>
        <w:t>MassDEP</w:t>
      </w:r>
      <w:r w:rsidRPr="000F0F2D">
        <w:rPr>
          <w:rFonts w:asciiTheme="majorBidi" w:hAnsiTheme="majorBidi" w:cstheme="majorBidi"/>
          <w:b/>
          <w:sz w:val="24"/>
          <w:szCs w:val="24"/>
          <w:rtl/>
        </w:rPr>
        <w:t xml:space="preserve"> بموجب قوانين عدم التمييز الفيدرالية وقوانين الولاية؛ ويراجع بشكل نصف سنوي جميع التظلمات المقدمة إلى </w:t>
      </w:r>
      <w:r w:rsidRPr="000F0F2D">
        <w:rPr>
          <w:rFonts w:asciiTheme="majorBidi" w:hAnsiTheme="majorBidi" w:cstheme="majorBidi"/>
          <w:bCs/>
          <w:sz w:val="24"/>
          <w:szCs w:val="24"/>
        </w:rPr>
        <w:t>MassDEP</w:t>
      </w:r>
      <w:r w:rsidRPr="000F0F2D">
        <w:rPr>
          <w:rFonts w:asciiTheme="majorBidi" w:hAnsiTheme="majorBidi" w:cstheme="majorBidi"/>
          <w:b/>
          <w:sz w:val="24"/>
          <w:szCs w:val="24"/>
          <w:rtl/>
        </w:rPr>
        <w:t xml:space="preserve"> بموجب قوانين عدم التمييز الفيدرالية وقوانين الولاية من أجل تحديد ومعالجة أي أنماط أو مشاكل نظامية.</w:t>
      </w:r>
    </w:p>
    <w:p w14:paraId="18665184" w14:textId="77777777" w:rsidR="00D423AB" w:rsidRPr="000F0F2D" w:rsidRDefault="00D423AB" w:rsidP="00D423AB">
      <w:pPr>
        <w:ind w:left="360"/>
        <w:rPr>
          <w:rFonts w:asciiTheme="majorBidi" w:hAnsiTheme="majorBidi" w:cstheme="majorBidi"/>
          <w:bCs/>
          <w:sz w:val="24"/>
          <w:szCs w:val="24"/>
        </w:rPr>
      </w:pPr>
    </w:p>
    <w:p w14:paraId="2851E668" w14:textId="46E17139" w:rsidR="00D423AB" w:rsidRPr="000F0F2D" w:rsidRDefault="00D423AB" w:rsidP="00DC2EF8">
      <w:pPr>
        <w:numPr>
          <w:ilvl w:val="0"/>
          <w:numId w:val="5"/>
        </w:numPr>
        <w:bidi/>
        <w:rPr>
          <w:rFonts w:asciiTheme="majorBidi" w:hAnsiTheme="majorBidi" w:cstheme="majorBidi"/>
          <w:b/>
          <w:sz w:val="24"/>
          <w:szCs w:val="24"/>
          <w:rtl/>
        </w:rPr>
      </w:pPr>
      <w:r w:rsidRPr="000F0F2D">
        <w:rPr>
          <w:rFonts w:asciiTheme="majorBidi" w:hAnsiTheme="majorBidi" w:cstheme="majorBidi"/>
          <w:b/>
          <w:bCs/>
          <w:sz w:val="24"/>
          <w:szCs w:val="24"/>
          <w:rtl/>
        </w:rPr>
        <w:t xml:space="preserve"> مكتشف الوقائع </w:t>
      </w:r>
      <w:r w:rsidRPr="000F0F2D">
        <w:rPr>
          <w:rFonts w:asciiTheme="majorBidi" w:hAnsiTheme="majorBidi" w:cstheme="majorBidi"/>
          <w:bCs/>
          <w:sz w:val="24"/>
          <w:szCs w:val="24"/>
          <w:rtl/>
        </w:rPr>
        <w:t xml:space="preserve">– </w:t>
      </w:r>
      <w:r w:rsidRPr="000F0F2D">
        <w:rPr>
          <w:rFonts w:asciiTheme="majorBidi" w:hAnsiTheme="majorBidi" w:cstheme="majorBidi"/>
          <w:b/>
          <w:sz w:val="24"/>
          <w:szCs w:val="24"/>
          <w:rtl/>
        </w:rPr>
        <w:t>يقوم مكتشف الوقائع بالتحقيق في الشكاوى ويجوز له رفض التظلم للأسباب المذكورة في الفقرة التاسعة من إجراء التظلم الخاص بالحقوق المدنية وعدم التمييز.</w:t>
      </w:r>
      <w:r w:rsidR="008D0A06" w:rsidRPr="000F0F2D">
        <w:rPr>
          <w:rFonts w:asciiTheme="majorBidi" w:hAnsiTheme="majorBidi" w:cstheme="majorBidi"/>
          <w:b/>
          <w:sz w:val="24"/>
          <w:szCs w:val="24"/>
          <w:rtl/>
        </w:rPr>
        <w:t xml:space="preserve"> </w:t>
      </w:r>
      <w:r w:rsidRPr="000F0F2D">
        <w:rPr>
          <w:rFonts w:asciiTheme="majorBidi" w:hAnsiTheme="majorBidi" w:cstheme="majorBidi"/>
          <w:b/>
          <w:sz w:val="24"/>
          <w:szCs w:val="24"/>
          <w:rtl/>
        </w:rPr>
        <w:t xml:space="preserve">قد يطلب من مكتشف الوقائع معلومات إضافية بخصوص التظلم من مقدم الالتماس أو موظفي </w:t>
      </w:r>
      <w:r w:rsidRPr="000F0F2D">
        <w:rPr>
          <w:rFonts w:asciiTheme="majorBidi" w:hAnsiTheme="majorBidi" w:cstheme="majorBidi"/>
          <w:bCs/>
          <w:sz w:val="24"/>
          <w:szCs w:val="24"/>
        </w:rPr>
        <w:t>MassDEP</w:t>
      </w:r>
      <w:r w:rsidRPr="000F0F2D">
        <w:rPr>
          <w:rFonts w:asciiTheme="majorBidi" w:hAnsiTheme="majorBidi" w:cstheme="majorBidi"/>
          <w:b/>
          <w:sz w:val="24"/>
          <w:szCs w:val="24"/>
          <w:rtl/>
        </w:rPr>
        <w:t>.</w:t>
      </w:r>
      <w:r w:rsidR="008D0A06" w:rsidRPr="000F0F2D">
        <w:rPr>
          <w:rFonts w:asciiTheme="majorBidi" w:hAnsiTheme="majorBidi" w:cstheme="majorBidi"/>
          <w:b/>
          <w:sz w:val="24"/>
          <w:szCs w:val="24"/>
          <w:rtl/>
        </w:rPr>
        <w:t xml:space="preserve"> </w:t>
      </w:r>
      <w:r w:rsidRPr="000F0F2D">
        <w:rPr>
          <w:rFonts w:asciiTheme="majorBidi" w:hAnsiTheme="majorBidi" w:cstheme="majorBidi"/>
          <w:b/>
          <w:sz w:val="24"/>
          <w:szCs w:val="24"/>
          <w:rtl/>
        </w:rPr>
        <w:t xml:space="preserve">إذا قرر مكتشف الوقائع، بعد مراجعة المعلومات الإضافية، أنه يمكن </w:t>
      </w:r>
      <w:r w:rsidRPr="000F0F2D">
        <w:rPr>
          <w:rFonts w:asciiTheme="majorBidi" w:hAnsiTheme="majorBidi" w:cstheme="majorBidi"/>
          <w:bCs/>
          <w:sz w:val="24"/>
          <w:szCs w:val="24"/>
          <w:rtl/>
        </w:rPr>
        <w:t xml:space="preserve">تسوية التظلم </w:t>
      </w:r>
      <w:r w:rsidRPr="000F0F2D">
        <w:rPr>
          <w:rFonts w:asciiTheme="majorBidi" w:hAnsiTheme="majorBidi" w:cstheme="majorBidi"/>
          <w:b/>
          <w:sz w:val="24"/>
          <w:szCs w:val="24"/>
          <w:rtl/>
        </w:rPr>
        <w:t xml:space="preserve">من </w:t>
      </w:r>
      <w:r w:rsidRPr="000F0F2D">
        <w:rPr>
          <w:rFonts w:asciiTheme="majorBidi" w:hAnsiTheme="majorBidi" w:cstheme="majorBidi"/>
          <w:b/>
          <w:sz w:val="24"/>
          <w:szCs w:val="24"/>
          <w:rtl/>
        </w:rPr>
        <w:lastRenderedPageBreak/>
        <w:t xml:space="preserve">خلال إجراء تصحيحي فوري، فيجب عليه إبلاغ كل من مقدم الطلب </w:t>
      </w:r>
      <w:r w:rsidRPr="000F0F2D">
        <w:rPr>
          <w:rFonts w:asciiTheme="majorBidi" w:hAnsiTheme="majorBidi" w:cstheme="majorBidi"/>
          <w:bCs/>
          <w:sz w:val="24"/>
          <w:szCs w:val="24"/>
          <w:rtl/>
        </w:rPr>
        <w:t>و</w:t>
      </w:r>
      <w:r w:rsidRPr="000F0F2D">
        <w:rPr>
          <w:rFonts w:asciiTheme="majorBidi" w:hAnsiTheme="majorBidi" w:cstheme="majorBidi"/>
          <w:bCs/>
          <w:sz w:val="24"/>
          <w:szCs w:val="24"/>
        </w:rPr>
        <w:t>MassDEP</w:t>
      </w:r>
      <w:r w:rsidRPr="000F0F2D">
        <w:rPr>
          <w:rFonts w:asciiTheme="majorBidi" w:hAnsiTheme="majorBidi" w:cstheme="majorBidi"/>
          <w:b/>
          <w:sz w:val="24"/>
          <w:szCs w:val="24"/>
          <w:rtl/>
        </w:rPr>
        <w:t xml:space="preserve"> كتابيًا بالإجراء التصحيحي الفوري المقترح المطلوب لمعالجة التظلم.</w:t>
      </w:r>
      <w:r w:rsidR="008D0A06" w:rsidRPr="000F0F2D">
        <w:rPr>
          <w:rFonts w:asciiTheme="majorBidi" w:hAnsiTheme="majorBidi" w:cstheme="majorBidi"/>
          <w:b/>
          <w:sz w:val="24"/>
          <w:szCs w:val="24"/>
          <w:rtl/>
        </w:rPr>
        <w:t xml:space="preserve"> </w:t>
      </w:r>
      <w:r w:rsidRPr="000F0F2D">
        <w:rPr>
          <w:rFonts w:asciiTheme="majorBidi" w:hAnsiTheme="majorBidi" w:cstheme="majorBidi"/>
          <w:b/>
          <w:sz w:val="24"/>
          <w:szCs w:val="24"/>
          <w:rtl/>
        </w:rPr>
        <w:t>إذا انتقل التظلم إلى عملية رسمية، فسيعمل مكتشف الوقائع مع الأطراف لتحديد المشكلات التي يتعين تسويتها.</w:t>
      </w:r>
      <w:r w:rsidR="008D0A06" w:rsidRPr="000F0F2D">
        <w:rPr>
          <w:rFonts w:asciiTheme="majorBidi" w:hAnsiTheme="majorBidi" w:cstheme="majorBidi"/>
          <w:b/>
          <w:sz w:val="24"/>
          <w:szCs w:val="24"/>
          <w:rtl/>
        </w:rPr>
        <w:t xml:space="preserve"> </w:t>
      </w:r>
      <w:r w:rsidRPr="000F0F2D">
        <w:rPr>
          <w:rFonts w:asciiTheme="majorBidi" w:hAnsiTheme="majorBidi" w:cstheme="majorBidi"/>
          <w:b/>
          <w:sz w:val="24"/>
          <w:szCs w:val="24"/>
          <w:rtl/>
        </w:rPr>
        <w:t xml:space="preserve">بمجرد بدء عملية التظلم الرسمية، يجوز لمكتشف الوقائع الحصول على شهادة شفهية، </w:t>
      </w:r>
      <w:r w:rsidRPr="000F0F2D">
        <w:rPr>
          <w:rFonts w:asciiTheme="majorBidi" w:hAnsiTheme="majorBidi" w:cstheme="majorBidi"/>
          <w:b/>
          <w:sz w:val="24"/>
          <w:szCs w:val="24"/>
          <w:vertAlign w:val="superscript"/>
        </w:rPr>
        <w:footnoteReference w:id="16"/>
      </w:r>
      <w:r w:rsidRPr="000F0F2D">
        <w:rPr>
          <w:rFonts w:asciiTheme="majorBidi" w:hAnsiTheme="majorBidi" w:cstheme="majorBidi"/>
          <w:b/>
          <w:sz w:val="24"/>
          <w:szCs w:val="24"/>
          <w:rtl/>
        </w:rPr>
        <w:t xml:space="preserve">ويمكنه </w:t>
      </w:r>
      <w:r w:rsidR="007708B8" w:rsidRPr="000F0F2D">
        <w:rPr>
          <w:rFonts w:asciiTheme="majorBidi" w:hAnsiTheme="majorBidi" w:cstheme="majorBidi"/>
          <w:b/>
          <w:sz w:val="24"/>
          <w:szCs w:val="24"/>
          <w:rtl/>
        </w:rPr>
        <w:t>زيارة،</w:t>
      </w:r>
      <w:r w:rsidRPr="000F0F2D">
        <w:rPr>
          <w:rFonts w:asciiTheme="majorBidi" w:hAnsiTheme="majorBidi" w:cstheme="majorBidi"/>
          <w:b/>
          <w:sz w:val="24"/>
          <w:szCs w:val="24"/>
          <w:rtl/>
        </w:rPr>
        <w:t xml:space="preserve"> أو تفتيش أي موقع</w:t>
      </w:r>
      <w:r w:rsidR="008D0A06" w:rsidRPr="000F0F2D">
        <w:rPr>
          <w:rFonts w:asciiTheme="majorBidi" w:hAnsiTheme="majorBidi" w:cstheme="majorBidi"/>
          <w:b/>
          <w:sz w:val="24"/>
          <w:szCs w:val="24"/>
          <w:rtl/>
        </w:rPr>
        <w:t>،</w:t>
      </w:r>
      <w:r w:rsidRPr="000F0F2D">
        <w:rPr>
          <w:rFonts w:asciiTheme="majorBidi" w:hAnsiTheme="majorBidi" w:cstheme="majorBidi"/>
          <w:b/>
          <w:sz w:val="24"/>
          <w:szCs w:val="24"/>
          <w:rtl/>
        </w:rPr>
        <w:t xml:space="preserve"> أو ملكية</w:t>
      </w:r>
      <w:r w:rsidR="008D0A06" w:rsidRPr="000F0F2D">
        <w:rPr>
          <w:rFonts w:asciiTheme="majorBidi" w:hAnsiTheme="majorBidi" w:cstheme="majorBidi"/>
          <w:b/>
          <w:sz w:val="24"/>
          <w:szCs w:val="24"/>
          <w:rtl/>
        </w:rPr>
        <w:t>،</w:t>
      </w:r>
      <w:r w:rsidRPr="000F0F2D">
        <w:rPr>
          <w:rFonts w:asciiTheme="majorBidi" w:hAnsiTheme="majorBidi" w:cstheme="majorBidi"/>
          <w:b/>
          <w:sz w:val="24"/>
          <w:szCs w:val="24"/>
          <w:rtl/>
        </w:rPr>
        <w:t xml:space="preserve"> أو أماكن</w:t>
      </w:r>
      <w:r w:rsidR="008D0A06" w:rsidRPr="000F0F2D">
        <w:rPr>
          <w:rFonts w:asciiTheme="majorBidi" w:hAnsiTheme="majorBidi" w:cstheme="majorBidi"/>
          <w:b/>
          <w:sz w:val="24"/>
          <w:szCs w:val="24"/>
          <w:rtl/>
        </w:rPr>
        <w:t>،</w:t>
      </w:r>
      <w:r w:rsidRPr="000F0F2D">
        <w:rPr>
          <w:rFonts w:asciiTheme="majorBidi" w:hAnsiTheme="majorBidi" w:cstheme="majorBidi"/>
          <w:b/>
          <w:sz w:val="24"/>
          <w:szCs w:val="24"/>
          <w:rtl/>
        </w:rPr>
        <w:t xml:space="preserve"> أو أشياء أخرى مع مقدم الطلب وموظفي </w:t>
      </w:r>
      <w:r w:rsidRPr="000F0F2D">
        <w:rPr>
          <w:rFonts w:asciiTheme="majorBidi" w:hAnsiTheme="majorBidi" w:cstheme="majorBidi"/>
          <w:bCs/>
          <w:sz w:val="24"/>
          <w:szCs w:val="24"/>
        </w:rPr>
        <w:t>MassDEP</w:t>
      </w:r>
      <w:r w:rsidRPr="000F0F2D">
        <w:rPr>
          <w:rFonts w:asciiTheme="majorBidi" w:hAnsiTheme="majorBidi" w:cstheme="majorBidi"/>
          <w:b/>
          <w:sz w:val="24"/>
          <w:szCs w:val="24"/>
          <w:rtl/>
        </w:rPr>
        <w:t xml:space="preserve"> وشهودهم، حسب الاقتضاء، لإبداء ملاحظات ذات صلة بالقضايا الواقعية في النزاع.</w:t>
      </w:r>
      <w:r w:rsidR="008D0A06" w:rsidRPr="000F0F2D">
        <w:rPr>
          <w:rFonts w:asciiTheme="majorBidi" w:hAnsiTheme="majorBidi" w:cstheme="majorBidi"/>
          <w:b/>
          <w:sz w:val="24"/>
          <w:szCs w:val="24"/>
          <w:rtl/>
        </w:rPr>
        <w:t xml:space="preserve"> </w:t>
      </w:r>
      <w:r w:rsidRPr="000F0F2D">
        <w:rPr>
          <w:rFonts w:asciiTheme="majorBidi" w:hAnsiTheme="majorBidi" w:cstheme="majorBidi"/>
          <w:b/>
          <w:sz w:val="24"/>
          <w:szCs w:val="24"/>
          <w:rtl/>
        </w:rPr>
        <w:t>يجب على مكتشف الوقائع إعداد قرار نهائي يتضمن ملخصًا للملاحظات في الموقع أو الممتلكات التي تم تفتيشها، إن وجدت، ومراجعة أي بيانات وشهادات ومستندات ومعلومات أخرى تمت مراجعتها.</w:t>
      </w:r>
      <w:r w:rsidR="008D0A06" w:rsidRPr="000F0F2D">
        <w:rPr>
          <w:rFonts w:asciiTheme="majorBidi" w:hAnsiTheme="majorBidi" w:cstheme="majorBidi"/>
          <w:b/>
          <w:sz w:val="24"/>
          <w:szCs w:val="24"/>
          <w:rtl/>
        </w:rPr>
        <w:t xml:space="preserve"> </w:t>
      </w:r>
      <w:r w:rsidRPr="000F0F2D">
        <w:rPr>
          <w:rFonts w:asciiTheme="majorBidi" w:hAnsiTheme="majorBidi" w:cstheme="majorBidi"/>
          <w:b/>
          <w:sz w:val="24"/>
          <w:szCs w:val="24"/>
          <w:rtl/>
        </w:rPr>
        <w:t>ويجب أن يتضمن القرار النهائي النتائج المقترحة للوقائع وتسوية قضية الحقوق المدنية وعدم التمييز.</w:t>
      </w:r>
      <w:r w:rsidR="008D0A06" w:rsidRPr="000F0F2D">
        <w:rPr>
          <w:rFonts w:asciiTheme="majorBidi" w:hAnsiTheme="majorBidi" w:cstheme="majorBidi"/>
          <w:b/>
          <w:sz w:val="24"/>
          <w:szCs w:val="24"/>
          <w:rtl/>
        </w:rPr>
        <w:t xml:space="preserve"> </w:t>
      </w:r>
      <w:r w:rsidRPr="000F0F2D">
        <w:rPr>
          <w:rFonts w:asciiTheme="majorBidi" w:hAnsiTheme="majorBidi" w:cstheme="majorBidi"/>
          <w:b/>
          <w:sz w:val="24"/>
          <w:szCs w:val="24"/>
          <w:rtl/>
        </w:rPr>
        <w:t>يصدر مكتشف الوقائع القرار النهائي للأطراف ومنسق عدم التمييز.</w:t>
      </w:r>
    </w:p>
    <w:p w14:paraId="6900F91F" w14:textId="77777777" w:rsidR="00D423AB" w:rsidRPr="000F0F2D" w:rsidRDefault="00D423AB" w:rsidP="00D423AB">
      <w:pPr>
        <w:bidi/>
        <w:spacing w:after="160" w:line="259" w:lineRule="auto"/>
        <w:rPr>
          <w:rFonts w:asciiTheme="majorBidi" w:hAnsiTheme="majorBidi" w:cstheme="majorBidi"/>
          <w:bCs/>
          <w:sz w:val="24"/>
          <w:szCs w:val="24"/>
          <w:rtl/>
        </w:rPr>
      </w:pPr>
      <w:r w:rsidRPr="000F0F2D">
        <w:rPr>
          <w:rFonts w:asciiTheme="majorBidi" w:hAnsiTheme="majorBidi" w:cstheme="majorBidi"/>
          <w:rtl/>
        </w:rPr>
        <w:br w:type="page"/>
      </w:r>
    </w:p>
    <w:p w14:paraId="65621631" w14:textId="77777777" w:rsidR="00D423AB" w:rsidRPr="000F0F2D" w:rsidRDefault="00D423AB" w:rsidP="00DC2EF8">
      <w:pPr>
        <w:pStyle w:val="ListParagraph"/>
        <w:numPr>
          <w:ilvl w:val="0"/>
          <w:numId w:val="16"/>
        </w:numPr>
        <w:bidi/>
        <w:rPr>
          <w:rFonts w:asciiTheme="majorBidi" w:hAnsiTheme="majorBidi" w:cstheme="majorBidi"/>
          <w:bCs/>
          <w:color w:val="5B9BD5" w:themeColor="accent1"/>
          <w:sz w:val="28"/>
          <w:szCs w:val="28"/>
          <w:rtl/>
        </w:rPr>
      </w:pPr>
      <w:r w:rsidRPr="000F0F2D">
        <w:rPr>
          <w:rFonts w:asciiTheme="majorBidi" w:hAnsiTheme="majorBidi" w:cstheme="majorBidi"/>
          <w:bCs/>
          <w:color w:val="5B9BD5" w:themeColor="accent1"/>
          <w:sz w:val="28"/>
          <w:szCs w:val="28"/>
          <w:rtl/>
        </w:rPr>
        <w:lastRenderedPageBreak/>
        <w:t xml:space="preserve"> إجراءات التظلم</w:t>
      </w:r>
    </w:p>
    <w:p w14:paraId="7EFA4045" w14:textId="77777777" w:rsidR="00D423AB" w:rsidRPr="000F0F2D" w:rsidRDefault="00D423AB" w:rsidP="00D423AB">
      <w:pPr>
        <w:spacing w:after="0" w:line="240" w:lineRule="auto"/>
        <w:rPr>
          <w:rFonts w:asciiTheme="majorBidi" w:hAnsiTheme="majorBidi" w:cstheme="majorBidi"/>
          <w:sz w:val="24"/>
          <w:szCs w:val="24"/>
        </w:rPr>
      </w:pPr>
    </w:p>
    <w:p w14:paraId="61809B8A" w14:textId="77777777" w:rsidR="00D423AB" w:rsidRPr="000F0F2D" w:rsidRDefault="00D423AB" w:rsidP="00D423AB">
      <w:pPr>
        <w:spacing w:after="0" w:line="240" w:lineRule="auto"/>
        <w:rPr>
          <w:rFonts w:asciiTheme="majorBidi" w:hAnsiTheme="majorBidi" w:cstheme="majorBidi"/>
          <w:sz w:val="24"/>
          <w:szCs w:val="24"/>
        </w:rPr>
      </w:pPr>
    </w:p>
    <w:p w14:paraId="1DDBDC5E" w14:textId="77777777" w:rsidR="00D423AB" w:rsidRPr="000F0F2D" w:rsidRDefault="00D423AB" w:rsidP="00DC2EF8">
      <w:pPr>
        <w:pStyle w:val="ListParagraph"/>
        <w:numPr>
          <w:ilvl w:val="0"/>
          <w:numId w:val="11"/>
        </w:numPr>
        <w:bidi/>
        <w:rPr>
          <w:rFonts w:asciiTheme="majorBidi" w:hAnsiTheme="majorBidi" w:cstheme="majorBidi"/>
          <w:bCs/>
          <w:rtl/>
        </w:rPr>
      </w:pPr>
      <w:r w:rsidRPr="000F0F2D">
        <w:rPr>
          <w:rFonts w:asciiTheme="majorBidi" w:hAnsiTheme="majorBidi" w:cstheme="majorBidi"/>
          <w:bCs/>
          <w:color w:val="5B9BD5" w:themeColor="accent1"/>
          <w:rtl/>
        </w:rPr>
        <w:t>كيفية تقديم التظلم</w:t>
      </w:r>
    </w:p>
    <w:p w14:paraId="16A1D6D2" w14:textId="77777777" w:rsidR="00D423AB" w:rsidRPr="000F0F2D" w:rsidRDefault="00D423AB" w:rsidP="00D423AB">
      <w:pPr>
        <w:spacing w:after="0" w:line="240" w:lineRule="auto"/>
        <w:ind w:left="1080"/>
        <w:rPr>
          <w:rFonts w:asciiTheme="majorBidi" w:hAnsiTheme="majorBidi" w:cstheme="majorBidi"/>
          <w:sz w:val="24"/>
          <w:szCs w:val="24"/>
        </w:rPr>
      </w:pPr>
    </w:p>
    <w:p w14:paraId="5C0F7F01" w14:textId="77777777" w:rsidR="008D0A06" w:rsidRPr="000F0F2D" w:rsidRDefault="00D423AB" w:rsidP="0009307A">
      <w:pPr>
        <w:bidi/>
        <w:spacing w:after="0" w:line="240" w:lineRule="auto"/>
        <w:ind w:left="720"/>
        <w:rPr>
          <w:rFonts w:asciiTheme="majorBidi" w:hAnsiTheme="majorBidi" w:cstheme="majorBidi"/>
          <w:sz w:val="24"/>
          <w:szCs w:val="24"/>
          <w:rtl/>
        </w:rPr>
      </w:pPr>
      <w:r w:rsidRPr="000F0F2D">
        <w:rPr>
          <w:rFonts w:asciiTheme="majorBidi" w:hAnsiTheme="majorBidi" w:cstheme="majorBidi"/>
          <w:sz w:val="24"/>
          <w:szCs w:val="24"/>
          <w:rtl/>
        </w:rPr>
        <w:t xml:space="preserve">يجوز لأي شخص يعتقد أنه أو أي فئة محددة من الأشخاص قد تعرضوا للتمييز من قبل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المحظور بموجب الباب السادس الفيدرالي أو قانون عدم التمييز بالولاية، تقديم تظلم مكتوب إلى </w:t>
      </w:r>
      <w:r w:rsidRPr="000F0F2D">
        <w:rPr>
          <w:rFonts w:asciiTheme="majorBidi" w:hAnsiTheme="majorBidi" w:cstheme="majorBidi"/>
          <w:sz w:val="24"/>
          <w:szCs w:val="24"/>
        </w:rPr>
        <w:t>MassDEP</w:t>
      </w:r>
      <w:r w:rsidRPr="000F0F2D">
        <w:rPr>
          <w:rFonts w:asciiTheme="majorBidi" w:hAnsiTheme="majorBidi" w:cstheme="majorBidi"/>
          <w:sz w:val="24"/>
          <w:szCs w:val="24"/>
          <w:rtl/>
        </w:rPr>
        <w:t>.</w:t>
      </w:r>
    </w:p>
    <w:p w14:paraId="741C850F" w14:textId="6C177C7C" w:rsidR="00D423AB" w:rsidRPr="000F0F2D" w:rsidRDefault="00D423AB" w:rsidP="00D423AB">
      <w:pPr>
        <w:spacing w:after="0" w:line="240" w:lineRule="auto"/>
        <w:rPr>
          <w:rFonts w:asciiTheme="majorBidi" w:hAnsiTheme="majorBidi" w:cstheme="majorBidi"/>
          <w:sz w:val="24"/>
          <w:szCs w:val="24"/>
        </w:rPr>
      </w:pPr>
    </w:p>
    <w:p w14:paraId="5B391FD5" w14:textId="57B89768" w:rsidR="008D0A06" w:rsidRPr="000F0F2D" w:rsidRDefault="00D423AB" w:rsidP="0009307A">
      <w:pPr>
        <w:bidi/>
        <w:spacing w:after="0" w:line="240" w:lineRule="auto"/>
        <w:ind w:left="720"/>
        <w:rPr>
          <w:rFonts w:asciiTheme="majorBidi" w:hAnsiTheme="majorBidi" w:cstheme="majorBidi"/>
          <w:sz w:val="24"/>
          <w:szCs w:val="24"/>
          <w:rtl/>
        </w:rPr>
      </w:pPr>
      <w:r w:rsidRPr="000F0F2D">
        <w:rPr>
          <w:rFonts w:asciiTheme="majorBidi" w:hAnsiTheme="majorBidi" w:cstheme="majorBidi"/>
          <w:sz w:val="24"/>
          <w:szCs w:val="24"/>
          <w:rtl/>
        </w:rPr>
        <w:t>يجب تقديم التظلمات كتابيًا، وتوجيهها إلى منسق شؤون عدم التمييز، وتوقيعها من قبل مقدم الالتماس و/أو ممثل مقدم الالتماس.</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يمكن تقديم التظلمات عن طريق البريد </w:t>
      </w:r>
      <w:r w:rsidR="008D0A06" w:rsidRPr="000F0F2D">
        <w:rPr>
          <w:rFonts w:asciiTheme="majorBidi" w:hAnsiTheme="majorBidi" w:cstheme="majorBidi"/>
          <w:sz w:val="24"/>
          <w:szCs w:val="24"/>
          <w:rtl/>
        </w:rPr>
        <w:t>الإلكتروني،</w:t>
      </w:r>
      <w:r w:rsidRPr="000F0F2D">
        <w:rPr>
          <w:rFonts w:asciiTheme="majorBidi" w:hAnsiTheme="majorBidi" w:cstheme="majorBidi"/>
          <w:sz w:val="24"/>
          <w:szCs w:val="24"/>
          <w:rtl/>
        </w:rPr>
        <w:t xml:space="preserve"> أو </w:t>
      </w:r>
      <w:r w:rsidR="008D0A06" w:rsidRPr="000F0F2D">
        <w:rPr>
          <w:rFonts w:asciiTheme="majorBidi" w:hAnsiTheme="majorBidi" w:cstheme="majorBidi"/>
          <w:sz w:val="24"/>
          <w:szCs w:val="24"/>
          <w:rtl/>
        </w:rPr>
        <w:t>البريد العادي</w:t>
      </w:r>
      <w:r w:rsid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أو </w:t>
      </w:r>
      <w:r w:rsidR="008D0A06" w:rsidRPr="000F0F2D">
        <w:rPr>
          <w:rFonts w:asciiTheme="majorBidi" w:hAnsiTheme="majorBidi" w:cstheme="majorBidi"/>
          <w:sz w:val="24"/>
          <w:szCs w:val="24"/>
          <w:rtl/>
        </w:rPr>
        <w:t>الفاكس،</w:t>
      </w:r>
      <w:r w:rsidRPr="000F0F2D">
        <w:rPr>
          <w:rFonts w:asciiTheme="majorBidi" w:hAnsiTheme="majorBidi" w:cstheme="majorBidi"/>
          <w:sz w:val="24"/>
          <w:szCs w:val="24"/>
          <w:rtl/>
        </w:rPr>
        <w:t xml:space="preserve"> أو تسليمها شخصيًا في أي مكتب من مكاتب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خلال ساعات العمل العادية في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من الاثنين إلى الجمعة من الساعة 8:45 صباحًا حتى 5:00 مساءً.</w:t>
      </w:r>
      <w:r w:rsidRPr="000F0F2D">
        <w:rPr>
          <w:rStyle w:val="FootnoteReference"/>
          <w:rFonts w:asciiTheme="majorBidi" w:hAnsiTheme="majorBidi" w:cstheme="majorBidi"/>
          <w:sz w:val="24"/>
          <w:szCs w:val="24"/>
        </w:rPr>
        <w:footnoteReference w:id="17"/>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ويجب أن تصف التظلمات على أكمل وجه ممكن الحقائق والظروف المحيطة بالتمييز المزعوم.</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يجب تقديم التظلم خلال 180 يومًا تقويميًا من تاريخ (تواريخ) حدوث الإجراء التمييزي المزعوم أو تاريخ اكتشافه أو آخر حالة لاستمرار حدوثه المزعوم.</w:t>
      </w:r>
    </w:p>
    <w:p w14:paraId="26C1A6DD" w14:textId="5988412C" w:rsidR="00D423AB" w:rsidRPr="000F0F2D" w:rsidRDefault="00D423AB" w:rsidP="00D423AB">
      <w:pPr>
        <w:spacing w:after="0" w:line="240" w:lineRule="auto"/>
        <w:ind w:left="1080"/>
        <w:rPr>
          <w:rFonts w:asciiTheme="majorBidi" w:hAnsiTheme="majorBidi" w:cstheme="majorBidi"/>
          <w:sz w:val="24"/>
          <w:szCs w:val="24"/>
        </w:rPr>
      </w:pPr>
    </w:p>
    <w:p w14:paraId="6E2B418D" w14:textId="52527E63" w:rsidR="00D423AB" w:rsidRPr="000F0F2D" w:rsidRDefault="00D423AB" w:rsidP="0009307A">
      <w:pPr>
        <w:bidi/>
        <w:spacing w:after="0" w:line="240" w:lineRule="auto"/>
        <w:ind w:left="720"/>
        <w:rPr>
          <w:rFonts w:asciiTheme="majorBidi" w:hAnsiTheme="majorBidi" w:cstheme="majorBidi"/>
          <w:sz w:val="24"/>
          <w:szCs w:val="24"/>
          <w:rtl/>
        </w:rPr>
      </w:pPr>
      <w:r w:rsidRPr="000F0F2D">
        <w:rPr>
          <w:rFonts w:asciiTheme="majorBidi" w:hAnsiTheme="majorBidi" w:cstheme="majorBidi"/>
          <w:sz w:val="24"/>
          <w:szCs w:val="24"/>
          <w:rtl/>
        </w:rPr>
        <w:t>يمكن الحصول على نموذج التظلم هنا:</w:t>
      </w:r>
      <w:hyperlink r:id="rId26" w:anchor="grievance-form-" w:history="1">
        <w:r w:rsidRPr="000F0F2D">
          <w:rPr>
            <w:rFonts w:asciiTheme="majorBidi" w:hAnsiTheme="majorBidi" w:cstheme="majorBidi"/>
            <w:color w:val="0000FF"/>
            <w:u w:val="single"/>
            <w:rtl/>
          </w:rPr>
          <w:t xml:space="preserve"> </w:t>
        </w:r>
        <w:r w:rsidRPr="000F0F2D">
          <w:rPr>
            <w:rFonts w:asciiTheme="majorBidi" w:hAnsiTheme="majorBidi" w:cstheme="majorBidi"/>
            <w:color w:val="0000FF"/>
            <w:u w:val="single"/>
          </w:rPr>
          <w:t>MassDEP</w:t>
        </w:r>
        <w:r w:rsidRPr="000F0F2D">
          <w:rPr>
            <w:rFonts w:asciiTheme="majorBidi" w:hAnsiTheme="majorBidi" w:cstheme="majorBidi"/>
            <w:color w:val="0000FF"/>
            <w:u w:val="single"/>
            <w:rtl/>
          </w:rPr>
          <w:t xml:space="preserve"> عدم التمييز والحقوق المدنية | </w:t>
        </w:r>
        <w:r w:rsidRPr="000F0F2D">
          <w:rPr>
            <w:rFonts w:asciiTheme="majorBidi" w:hAnsiTheme="majorBidi" w:cstheme="majorBidi"/>
            <w:color w:val="0000FF"/>
            <w:u w:val="single"/>
          </w:rPr>
          <w:t>Mass.gov</w:t>
        </w:r>
      </w:hyperlink>
    </w:p>
    <w:p w14:paraId="0C7EB330" w14:textId="77777777" w:rsidR="00D423AB" w:rsidRPr="000F0F2D" w:rsidRDefault="00D423AB" w:rsidP="00D423AB">
      <w:pPr>
        <w:spacing w:after="0" w:line="240" w:lineRule="auto"/>
        <w:ind w:left="1080"/>
        <w:rPr>
          <w:rFonts w:asciiTheme="majorBidi" w:hAnsiTheme="majorBidi" w:cstheme="majorBidi"/>
          <w:sz w:val="24"/>
          <w:szCs w:val="24"/>
        </w:rPr>
      </w:pPr>
    </w:p>
    <w:p w14:paraId="73AD00BE" w14:textId="77777777" w:rsidR="00D423AB" w:rsidRPr="000F0F2D" w:rsidRDefault="00D423AB" w:rsidP="0009307A">
      <w:pPr>
        <w:bidi/>
        <w:spacing w:after="0" w:line="240" w:lineRule="auto"/>
        <w:ind w:left="720"/>
        <w:rPr>
          <w:rFonts w:asciiTheme="majorBidi" w:hAnsiTheme="majorBidi" w:cstheme="majorBidi"/>
          <w:sz w:val="24"/>
          <w:szCs w:val="24"/>
          <w:rtl/>
        </w:rPr>
      </w:pPr>
      <w:r w:rsidRPr="000F0F2D">
        <w:rPr>
          <w:rFonts w:asciiTheme="majorBidi" w:hAnsiTheme="majorBidi" w:cstheme="majorBidi"/>
          <w:sz w:val="24"/>
          <w:szCs w:val="24"/>
          <w:rtl/>
        </w:rPr>
        <w:t>يجب توجيه التظلمات الكتابية إلى:</w:t>
      </w:r>
    </w:p>
    <w:p w14:paraId="4F025DBA" w14:textId="77777777" w:rsidR="00D423AB" w:rsidRPr="000F0F2D" w:rsidRDefault="00D423AB" w:rsidP="00D423AB">
      <w:pPr>
        <w:spacing w:after="0" w:line="240" w:lineRule="auto"/>
        <w:rPr>
          <w:rFonts w:asciiTheme="majorBidi" w:hAnsiTheme="majorBidi" w:cstheme="majorBidi"/>
          <w:sz w:val="24"/>
          <w:szCs w:val="24"/>
        </w:rPr>
      </w:pPr>
    </w:p>
    <w:p w14:paraId="28ED579C" w14:textId="304A345A" w:rsidR="002A730B" w:rsidRPr="000F0F2D" w:rsidRDefault="002A730B" w:rsidP="008D0A06">
      <w:pPr>
        <w:spacing w:after="0" w:line="240" w:lineRule="auto"/>
        <w:ind w:left="720" w:firstLine="720"/>
        <w:rPr>
          <w:rFonts w:asciiTheme="majorBidi" w:hAnsiTheme="majorBidi" w:cstheme="majorBidi"/>
          <w:sz w:val="24"/>
          <w:szCs w:val="24"/>
          <w:rtl/>
        </w:rPr>
      </w:pPr>
      <w:r w:rsidRPr="000F0F2D">
        <w:rPr>
          <w:rFonts w:asciiTheme="majorBidi" w:hAnsiTheme="majorBidi" w:cstheme="majorBidi"/>
          <w:sz w:val="24"/>
          <w:szCs w:val="24"/>
        </w:rPr>
        <w:t>Deneen Simpson, Non-Discrimination Coordinator</w:t>
      </w:r>
    </w:p>
    <w:p w14:paraId="0963DB1E" w14:textId="77777777" w:rsidR="002A730B" w:rsidRPr="000F0F2D" w:rsidRDefault="002A730B" w:rsidP="008D0A06">
      <w:pPr>
        <w:spacing w:after="0" w:line="240" w:lineRule="auto"/>
        <w:ind w:left="720" w:firstLine="720"/>
        <w:rPr>
          <w:rFonts w:asciiTheme="majorBidi" w:hAnsiTheme="majorBidi" w:cstheme="majorBidi"/>
          <w:sz w:val="24"/>
          <w:szCs w:val="24"/>
          <w:rtl/>
        </w:rPr>
      </w:pPr>
      <w:r w:rsidRPr="000F0F2D">
        <w:rPr>
          <w:rFonts w:asciiTheme="majorBidi" w:hAnsiTheme="majorBidi" w:cstheme="majorBidi"/>
          <w:sz w:val="24"/>
          <w:szCs w:val="24"/>
        </w:rPr>
        <w:t>MassDEP Office of Environmental Justice</w:t>
      </w:r>
    </w:p>
    <w:p w14:paraId="5018B619" w14:textId="240DC14F" w:rsidR="002A730B" w:rsidRPr="000F0F2D" w:rsidRDefault="002A730B" w:rsidP="008D0A06">
      <w:pPr>
        <w:spacing w:after="0" w:line="240" w:lineRule="auto"/>
        <w:ind w:left="720" w:firstLine="720"/>
        <w:rPr>
          <w:rFonts w:asciiTheme="majorBidi" w:hAnsiTheme="majorBidi" w:cstheme="majorBidi"/>
          <w:sz w:val="24"/>
          <w:szCs w:val="24"/>
          <w:rtl/>
        </w:rPr>
      </w:pPr>
      <w:r w:rsidRPr="000F0F2D">
        <w:rPr>
          <w:rFonts w:asciiTheme="majorBidi" w:hAnsiTheme="majorBidi" w:cstheme="majorBidi"/>
          <w:sz w:val="24"/>
          <w:szCs w:val="24"/>
        </w:rPr>
        <w:t>‎100 Cambridge Street, 9</w:t>
      </w:r>
      <w:r w:rsidRPr="000F0F2D">
        <w:rPr>
          <w:rFonts w:asciiTheme="majorBidi" w:hAnsiTheme="majorBidi" w:cstheme="majorBidi"/>
          <w:sz w:val="24"/>
          <w:szCs w:val="24"/>
          <w:vertAlign w:val="superscript"/>
        </w:rPr>
        <w:t>th</w:t>
      </w:r>
      <w:r w:rsidRPr="000F0F2D">
        <w:rPr>
          <w:rFonts w:asciiTheme="majorBidi" w:hAnsiTheme="majorBidi" w:cstheme="majorBidi"/>
          <w:sz w:val="24"/>
          <w:szCs w:val="24"/>
        </w:rPr>
        <w:t xml:space="preserve"> Floor</w:t>
      </w:r>
    </w:p>
    <w:p w14:paraId="509FCEC3" w14:textId="7611D267" w:rsidR="000A26D6" w:rsidRPr="000F0F2D" w:rsidRDefault="000A26D6" w:rsidP="008D0A06">
      <w:pPr>
        <w:spacing w:after="0" w:line="240" w:lineRule="auto"/>
        <w:ind w:left="720" w:firstLine="720"/>
        <w:rPr>
          <w:rFonts w:asciiTheme="majorBidi" w:hAnsiTheme="majorBidi" w:cstheme="majorBidi"/>
          <w:sz w:val="24"/>
          <w:szCs w:val="24"/>
          <w:rtl/>
        </w:rPr>
      </w:pPr>
      <w:r w:rsidRPr="000F0F2D">
        <w:rPr>
          <w:rFonts w:asciiTheme="majorBidi" w:hAnsiTheme="majorBidi" w:cstheme="majorBidi"/>
          <w:sz w:val="24"/>
          <w:szCs w:val="24"/>
        </w:rPr>
        <w:t>Suite 900</w:t>
      </w:r>
    </w:p>
    <w:p w14:paraId="287EDD0A" w14:textId="29C74075" w:rsidR="00D423AB" w:rsidRPr="000F0F2D" w:rsidRDefault="16E46FC5" w:rsidP="008D0A06">
      <w:pPr>
        <w:spacing w:after="0" w:line="240" w:lineRule="auto"/>
        <w:ind w:left="720" w:firstLine="720"/>
        <w:rPr>
          <w:rFonts w:asciiTheme="majorBidi" w:hAnsiTheme="majorBidi" w:cstheme="majorBidi"/>
          <w:sz w:val="24"/>
          <w:szCs w:val="24"/>
          <w:rtl/>
        </w:rPr>
      </w:pPr>
      <w:r w:rsidRPr="000F0F2D">
        <w:rPr>
          <w:rFonts w:asciiTheme="majorBidi" w:hAnsiTheme="majorBidi" w:cstheme="majorBidi"/>
          <w:sz w:val="24"/>
          <w:szCs w:val="24"/>
        </w:rPr>
        <w:t>Boston, MA 02114</w:t>
      </w:r>
    </w:p>
    <w:p w14:paraId="25F2863A" w14:textId="5DCAADB2" w:rsidR="00C774D0" w:rsidRPr="000F0F2D" w:rsidRDefault="4B542A24" w:rsidP="42FFC4E6">
      <w:pPr>
        <w:bidi/>
        <w:spacing w:after="0" w:line="240" w:lineRule="auto"/>
        <w:ind w:left="720" w:firstLine="720"/>
        <w:rPr>
          <w:rFonts w:asciiTheme="majorBidi" w:hAnsiTheme="majorBidi" w:cstheme="majorBidi"/>
          <w:sz w:val="24"/>
          <w:szCs w:val="24"/>
          <w:rtl/>
        </w:rPr>
      </w:pPr>
      <w:r w:rsidRPr="000F0F2D">
        <w:rPr>
          <w:rFonts w:asciiTheme="majorBidi" w:hAnsiTheme="majorBidi" w:cstheme="majorBidi"/>
          <w:sz w:val="24"/>
          <w:szCs w:val="24"/>
          <w:rtl/>
        </w:rPr>
        <w:t>البريد الإلكتروني:</w:t>
      </w:r>
      <w:hyperlink r:id="rId27" w:history="1">
        <w:r w:rsidRPr="000F0F2D">
          <w:rPr>
            <w:rStyle w:val="Hyperlink"/>
            <w:rFonts w:asciiTheme="majorBidi" w:hAnsiTheme="majorBidi" w:cstheme="majorBidi"/>
            <w:sz w:val="24"/>
            <w:szCs w:val="24"/>
            <w:rtl/>
          </w:rPr>
          <w:t xml:space="preserve"> </w:t>
        </w:r>
        <w:r w:rsidRPr="000F0F2D">
          <w:rPr>
            <w:rStyle w:val="Hyperlink"/>
            <w:rFonts w:asciiTheme="majorBidi" w:hAnsiTheme="majorBidi" w:cstheme="majorBidi"/>
            <w:sz w:val="24"/>
            <w:szCs w:val="24"/>
          </w:rPr>
          <w:t>Deneen.Simpson@mass.gov</w:t>
        </w:r>
      </w:hyperlink>
    </w:p>
    <w:p w14:paraId="64141E62" w14:textId="57138DC2" w:rsidR="00C774D0" w:rsidRPr="000F0F2D" w:rsidRDefault="002A730B" w:rsidP="42FFC4E6">
      <w:pPr>
        <w:bidi/>
        <w:spacing w:after="0" w:line="240" w:lineRule="auto"/>
        <w:ind w:left="720" w:firstLine="720"/>
        <w:rPr>
          <w:rFonts w:asciiTheme="majorBidi" w:hAnsiTheme="majorBidi" w:cstheme="majorBidi"/>
          <w:sz w:val="24"/>
          <w:szCs w:val="24"/>
          <w:highlight w:val="yellow"/>
          <w:rtl/>
        </w:rPr>
      </w:pPr>
      <w:r w:rsidRPr="000F0F2D">
        <w:rPr>
          <w:rFonts w:asciiTheme="majorBidi" w:hAnsiTheme="majorBidi" w:cstheme="majorBidi"/>
          <w:sz w:val="24"/>
          <w:szCs w:val="24"/>
          <w:rtl/>
        </w:rPr>
        <w:t>هاتف:</w:t>
      </w:r>
      <w:r w:rsidRPr="000F0F2D">
        <w:rPr>
          <w:rFonts w:asciiTheme="majorBidi" w:hAnsiTheme="majorBidi" w:cstheme="majorBidi"/>
          <w:rtl/>
        </w:rPr>
        <w:t xml:space="preserve"> </w:t>
      </w:r>
      <w:r w:rsidRPr="000F0F2D">
        <w:rPr>
          <w:rFonts w:asciiTheme="majorBidi" w:hAnsiTheme="majorBidi" w:cstheme="majorBidi"/>
        </w:rPr>
        <w:t>‎(857) 406-0738</w:t>
      </w:r>
    </w:p>
    <w:p w14:paraId="72DE8218" w14:textId="77777777" w:rsidR="00D423AB" w:rsidRPr="000F0F2D" w:rsidRDefault="00D423AB" w:rsidP="00D423AB">
      <w:pPr>
        <w:spacing w:after="0" w:line="240" w:lineRule="auto"/>
        <w:rPr>
          <w:rFonts w:asciiTheme="majorBidi" w:hAnsiTheme="majorBidi" w:cstheme="majorBidi"/>
          <w:sz w:val="24"/>
          <w:szCs w:val="24"/>
        </w:rPr>
      </w:pPr>
    </w:p>
    <w:p w14:paraId="0C6FDCBA" w14:textId="77777777" w:rsidR="008D0A06" w:rsidRPr="000F0F2D" w:rsidRDefault="16E46FC5" w:rsidP="0009307A">
      <w:pPr>
        <w:bidi/>
        <w:spacing w:after="0" w:line="240" w:lineRule="auto"/>
        <w:ind w:left="810"/>
        <w:rPr>
          <w:rFonts w:asciiTheme="majorBidi" w:hAnsiTheme="majorBidi" w:cstheme="majorBidi"/>
          <w:sz w:val="24"/>
          <w:szCs w:val="24"/>
          <w:rtl/>
        </w:rPr>
      </w:pPr>
      <w:r w:rsidRPr="000F0F2D">
        <w:rPr>
          <w:rFonts w:asciiTheme="majorBidi" w:hAnsiTheme="majorBidi" w:cstheme="majorBidi"/>
          <w:sz w:val="24"/>
          <w:szCs w:val="24"/>
          <w:rtl/>
        </w:rPr>
        <w:t xml:space="preserve"> في حالة عدم تمكن مقدم الالتماس من تقديم بيان مكتوب وليس لديه من ينوب عنه للقيام بذلك، يمكن تقديم شكوى شفهية من خلال منسق عدم التمييز في </w:t>
      </w:r>
      <w:r w:rsidRPr="000F0F2D">
        <w:rPr>
          <w:rFonts w:asciiTheme="majorBidi" w:hAnsiTheme="majorBidi" w:cstheme="majorBidi"/>
          <w:sz w:val="24"/>
          <w:szCs w:val="24"/>
        </w:rPr>
        <w:t>MassDEP</w:t>
      </w:r>
      <w:r w:rsidRPr="000F0F2D">
        <w:rPr>
          <w:rFonts w:asciiTheme="majorBidi" w:hAnsiTheme="majorBidi" w:cstheme="majorBidi"/>
          <w:sz w:val="24"/>
          <w:szCs w:val="24"/>
          <w:rtl/>
        </w:rPr>
        <w:t>.</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يمكن تقديم التظلمات الشفهية إما شخصيًا أو عبر الهاتف على الرقم 0738-406 (857).</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سيقوم منسق مكافحة التمييز أو من ينوب عنه بتحويل الادعاءات الشفهية إلى كتابية وتزويد مقدم الالتماس بالوثيقة المكتوبة للتأكيد والمراجعة والتوقيع قبل المعالجة.</w:t>
      </w:r>
    </w:p>
    <w:p w14:paraId="5B8C7872" w14:textId="398708F8" w:rsidR="00D423AB" w:rsidRPr="000F0F2D" w:rsidRDefault="00D423AB" w:rsidP="00D423AB">
      <w:pPr>
        <w:spacing w:after="0" w:line="240" w:lineRule="auto"/>
        <w:ind w:left="720"/>
        <w:rPr>
          <w:rFonts w:asciiTheme="majorBidi" w:hAnsiTheme="majorBidi" w:cstheme="majorBidi"/>
          <w:sz w:val="24"/>
          <w:szCs w:val="24"/>
        </w:rPr>
      </w:pPr>
    </w:p>
    <w:p w14:paraId="36F5932B" w14:textId="77777777" w:rsidR="00D423AB" w:rsidRPr="000F0F2D" w:rsidRDefault="00D423AB" w:rsidP="008D0A06">
      <w:pPr>
        <w:pStyle w:val="ListParagraph"/>
        <w:numPr>
          <w:ilvl w:val="0"/>
          <w:numId w:val="11"/>
        </w:numPr>
        <w:bidi/>
        <w:rPr>
          <w:rFonts w:asciiTheme="majorBidi" w:hAnsiTheme="majorBidi" w:cstheme="majorBidi"/>
          <w:bCs/>
          <w:color w:val="5B9BD5" w:themeColor="accent1"/>
          <w:rtl/>
        </w:rPr>
      </w:pPr>
      <w:r w:rsidRPr="000F0F2D">
        <w:rPr>
          <w:rFonts w:asciiTheme="majorBidi" w:hAnsiTheme="majorBidi" w:cstheme="majorBidi"/>
          <w:bCs/>
          <w:color w:val="5B9BD5" w:themeColor="accent1"/>
          <w:rtl/>
        </w:rPr>
        <w:t>يجب أن تشمل التظلمات ما يلي:</w:t>
      </w:r>
    </w:p>
    <w:p w14:paraId="061BA5BA" w14:textId="77777777" w:rsidR="00D423AB" w:rsidRPr="000F0F2D" w:rsidRDefault="00D423AB" w:rsidP="00D423AB">
      <w:pPr>
        <w:pStyle w:val="ListParagraph"/>
        <w:autoSpaceDE w:val="0"/>
        <w:autoSpaceDN w:val="0"/>
        <w:adjustRightInd w:val="0"/>
        <w:ind w:left="1170"/>
        <w:rPr>
          <w:rFonts w:asciiTheme="majorBidi" w:hAnsiTheme="majorBidi" w:cstheme="majorBidi"/>
          <w:color w:val="5B9BD5" w:themeColor="accent1"/>
        </w:rPr>
      </w:pPr>
    </w:p>
    <w:p w14:paraId="6DB18086" w14:textId="77777777" w:rsidR="00D423AB" w:rsidRPr="000F0F2D" w:rsidRDefault="00D423AB" w:rsidP="00DC2EF8">
      <w:pPr>
        <w:pStyle w:val="ListParagraph"/>
        <w:numPr>
          <w:ilvl w:val="0"/>
          <w:numId w:val="3"/>
        </w:numPr>
        <w:autoSpaceDE w:val="0"/>
        <w:autoSpaceDN w:val="0"/>
        <w:bidi/>
        <w:adjustRightInd w:val="0"/>
        <w:rPr>
          <w:rFonts w:asciiTheme="majorBidi" w:hAnsiTheme="majorBidi" w:cstheme="majorBidi"/>
          <w:color w:val="000000"/>
          <w:rtl/>
        </w:rPr>
      </w:pPr>
      <w:r w:rsidRPr="000F0F2D">
        <w:rPr>
          <w:rFonts w:asciiTheme="majorBidi" w:hAnsiTheme="majorBidi" w:cstheme="majorBidi"/>
          <w:color w:val="000000"/>
          <w:rtl/>
        </w:rPr>
        <w:t>اسم وعنوان ورقم هاتف الشخص الذي تعرض للفعل التمييزي المزعوم؛</w:t>
      </w:r>
    </w:p>
    <w:p w14:paraId="4D9C781C" w14:textId="77777777" w:rsidR="005344BA" w:rsidRPr="000F0F2D" w:rsidRDefault="005344BA" w:rsidP="00DC2EF8">
      <w:pPr>
        <w:pStyle w:val="ListParagraph"/>
        <w:numPr>
          <w:ilvl w:val="0"/>
          <w:numId w:val="3"/>
        </w:numPr>
        <w:autoSpaceDE w:val="0"/>
        <w:autoSpaceDN w:val="0"/>
        <w:bidi/>
        <w:adjustRightInd w:val="0"/>
        <w:rPr>
          <w:rFonts w:asciiTheme="majorBidi" w:hAnsiTheme="majorBidi" w:cstheme="majorBidi"/>
          <w:color w:val="000000"/>
          <w:rtl/>
        </w:rPr>
      </w:pPr>
      <w:r w:rsidRPr="000F0F2D">
        <w:rPr>
          <w:rFonts w:asciiTheme="majorBidi" w:hAnsiTheme="majorBidi" w:cstheme="majorBidi"/>
          <w:color w:val="000000"/>
          <w:rtl/>
        </w:rPr>
        <w:t>إذا كان مقدم الالتماس يمثله محامٍ أو ممثل مفوض آخر، اسم وعنوان ورقم (أرقام) هاتف محامي مقدم الالتماس أو الممثل المفوض؛</w:t>
      </w:r>
    </w:p>
    <w:p w14:paraId="06B8A583" w14:textId="18C36874" w:rsidR="00D423AB" w:rsidRPr="000F0F2D" w:rsidRDefault="00D423AB" w:rsidP="00DC2EF8">
      <w:pPr>
        <w:pStyle w:val="ListParagraph"/>
        <w:numPr>
          <w:ilvl w:val="0"/>
          <w:numId w:val="3"/>
        </w:numPr>
        <w:autoSpaceDE w:val="0"/>
        <w:autoSpaceDN w:val="0"/>
        <w:bidi/>
        <w:adjustRightInd w:val="0"/>
        <w:rPr>
          <w:rFonts w:asciiTheme="majorBidi" w:hAnsiTheme="majorBidi" w:cstheme="majorBidi"/>
          <w:color w:val="000000"/>
          <w:rtl/>
        </w:rPr>
      </w:pPr>
      <w:r w:rsidRPr="000F0F2D">
        <w:rPr>
          <w:rFonts w:asciiTheme="majorBidi" w:hAnsiTheme="majorBidi" w:cstheme="majorBidi"/>
          <w:color w:val="000000"/>
          <w:rtl/>
        </w:rPr>
        <w:t xml:space="preserve">تاريخ الفعل التمييزي المزعوم أو التاريخ الذي أصبح فيه مقدم (مقدمو) الالتماس على علم بالعمل التمييزي المزعوم، أو تاريخ آخر حدث، ووصف </w:t>
      </w:r>
      <w:r w:rsidR="008D0A06" w:rsidRPr="000F0F2D">
        <w:rPr>
          <w:rFonts w:asciiTheme="majorBidi" w:hAnsiTheme="majorBidi" w:cstheme="majorBidi"/>
          <w:color w:val="000000"/>
          <w:rtl/>
        </w:rPr>
        <w:t>موجز،</w:t>
      </w:r>
      <w:r w:rsidRPr="000F0F2D">
        <w:rPr>
          <w:rFonts w:asciiTheme="majorBidi" w:hAnsiTheme="majorBidi" w:cstheme="majorBidi"/>
          <w:color w:val="000000"/>
          <w:rtl/>
        </w:rPr>
        <w:t xml:space="preserve"> ولكن محدد للعمل أو الممارسة التمييزية وأي حقائق ذات صلة؛</w:t>
      </w:r>
    </w:p>
    <w:p w14:paraId="74B2562C" w14:textId="77777777" w:rsidR="005344BA" w:rsidRPr="000F0F2D" w:rsidRDefault="005344BA" w:rsidP="00DC2EF8">
      <w:pPr>
        <w:pStyle w:val="ListParagraph"/>
        <w:numPr>
          <w:ilvl w:val="0"/>
          <w:numId w:val="3"/>
        </w:numPr>
        <w:autoSpaceDE w:val="0"/>
        <w:autoSpaceDN w:val="0"/>
        <w:bidi/>
        <w:adjustRightInd w:val="0"/>
        <w:rPr>
          <w:rFonts w:asciiTheme="majorBidi" w:hAnsiTheme="majorBidi" w:cstheme="majorBidi"/>
          <w:color w:val="000000"/>
          <w:rtl/>
        </w:rPr>
      </w:pPr>
      <w:r w:rsidRPr="000F0F2D">
        <w:rPr>
          <w:rFonts w:asciiTheme="majorBidi" w:hAnsiTheme="majorBidi" w:cstheme="majorBidi"/>
          <w:color w:val="000000"/>
          <w:rtl/>
        </w:rPr>
        <w:t>اسم (أسماء) وعناوين (عناوين) والمسميات الوظيفية للمسؤولين أو الكيانات المزعومة التي تمارس التمييز؛</w:t>
      </w:r>
    </w:p>
    <w:p w14:paraId="78A0D00A" w14:textId="77777777" w:rsidR="00D423AB" w:rsidRPr="000F0F2D" w:rsidRDefault="00D423AB" w:rsidP="00DC2EF8">
      <w:pPr>
        <w:pStyle w:val="ListParagraph"/>
        <w:numPr>
          <w:ilvl w:val="0"/>
          <w:numId w:val="3"/>
        </w:numPr>
        <w:autoSpaceDE w:val="0"/>
        <w:autoSpaceDN w:val="0"/>
        <w:bidi/>
        <w:adjustRightInd w:val="0"/>
        <w:rPr>
          <w:rFonts w:asciiTheme="majorBidi" w:hAnsiTheme="majorBidi" w:cstheme="majorBidi"/>
          <w:color w:val="000000"/>
          <w:rtl/>
        </w:rPr>
      </w:pPr>
      <w:r w:rsidRPr="000F0F2D">
        <w:rPr>
          <w:rFonts w:asciiTheme="majorBidi" w:hAnsiTheme="majorBidi" w:cstheme="majorBidi"/>
          <w:color w:val="000000"/>
          <w:rtl/>
        </w:rPr>
        <w:t xml:space="preserve">أسماء ومعلومات الاتصال لأي شهود، بما في ذلك موظفي </w:t>
      </w:r>
      <w:r w:rsidRPr="000F0F2D">
        <w:rPr>
          <w:rFonts w:asciiTheme="majorBidi" w:hAnsiTheme="majorBidi" w:cstheme="majorBidi"/>
          <w:color w:val="000000"/>
        </w:rPr>
        <w:t>MassDEP</w:t>
      </w:r>
      <w:r w:rsidRPr="000F0F2D">
        <w:rPr>
          <w:rFonts w:asciiTheme="majorBidi" w:hAnsiTheme="majorBidi" w:cstheme="majorBidi"/>
          <w:color w:val="000000"/>
          <w:rtl/>
        </w:rPr>
        <w:t xml:space="preserve"> أو</w:t>
      </w:r>
    </w:p>
    <w:p w14:paraId="4C5A0BCA" w14:textId="77777777" w:rsidR="00D423AB" w:rsidRPr="000F0F2D" w:rsidRDefault="00D423AB" w:rsidP="00D423AB">
      <w:pPr>
        <w:autoSpaceDE w:val="0"/>
        <w:autoSpaceDN w:val="0"/>
        <w:bidi/>
        <w:adjustRightInd w:val="0"/>
        <w:spacing w:after="0" w:line="240" w:lineRule="auto"/>
        <w:ind w:left="720" w:firstLine="720"/>
        <w:rPr>
          <w:rFonts w:asciiTheme="majorBidi" w:hAnsiTheme="majorBidi" w:cstheme="majorBidi"/>
          <w:color w:val="000000"/>
          <w:rtl/>
        </w:rPr>
      </w:pPr>
      <w:r w:rsidRPr="000F0F2D">
        <w:rPr>
          <w:rFonts w:asciiTheme="majorBidi" w:hAnsiTheme="majorBidi" w:cstheme="majorBidi"/>
          <w:color w:val="000000"/>
          <w:rtl/>
        </w:rPr>
        <w:t>المقاولين الذين لديهم معرفة مباشرة بالعمل التمييزي المزعوم؛ و</w:t>
      </w:r>
    </w:p>
    <w:p w14:paraId="35831D79" w14:textId="77777777" w:rsidR="00D423AB" w:rsidRPr="000F0F2D" w:rsidRDefault="00D423AB" w:rsidP="00DC2EF8">
      <w:pPr>
        <w:pStyle w:val="ListParagraph"/>
        <w:numPr>
          <w:ilvl w:val="0"/>
          <w:numId w:val="3"/>
        </w:numPr>
        <w:autoSpaceDE w:val="0"/>
        <w:autoSpaceDN w:val="0"/>
        <w:bidi/>
        <w:adjustRightInd w:val="0"/>
        <w:rPr>
          <w:rFonts w:asciiTheme="majorBidi" w:hAnsiTheme="majorBidi" w:cstheme="majorBidi"/>
          <w:rtl/>
        </w:rPr>
      </w:pPr>
      <w:r w:rsidRPr="000F0F2D">
        <w:rPr>
          <w:rFonts w:asciiTheme="majorBidi" w:hAnsiTheme="majorBidi" w:cstheme="majorBidi"/>
          <w:rtl/>
        </w:rPr>
        <w:t>التاريخ وتوقيع مقدم الطلب.</w:t>
      </w:r>
    </w:p>
    <w:p w14:paraId="020E83AD" w14:textId="77777777" w:rsidR="00D423AB" w:rsidRPr="000F0F2D" w:rsidRDefault="00D423AB" w:rsidP="00D423AB">
      <w:pPr>
        <w:pStyle w:val="ListParagraph"/>
        <w:autoSpaceDE w:val="0"/>
        <w:autoSpaceDN w:val="0"/>
        <w:adjustRightInd w:val="0"/>
        <w:rPr>
          <w:rFonts w:asciiTheme="majorBidi" w:hAnsiTheme="majorBidi" w:cstheme="majorBidi"/>
        </w:rPr>
      </w:pPr>
    </w:p>
    <w:p w14:paraId="455938B0" w14:textId="297C96A0" w:rsidR="00987681" w:rsidRPr="000F0F2D" w:rsidRDefault="00D423AB" w:rsidP="0009307A">
      <w:pPr>
        <w:pStyle w:val="ListParagraph"/>
        <w:numPr>
          <w:ilvl w:val="0"/>
          <w:numId w:val="11"/>
        </w:numPr>
        <w:bidi/>
        <w:rPr>
          <w:rFonts w:asciiTheme="majorBidi" w:hAnsiTheme="majorBidi" w:cstheme="majorBidi"/>
          <w:bCs/>
          <w:color w:val="5B9BD5" w:themeColor="accent1"/>
          <w:rtl/>
        </w:rPr>
      </w:pPr>
      <w:r w:rsidRPr="000F0F2D">
        <w:rPr>
          <w:rFonts w:asciiTheme="majorBidi" w:hAnsiTheme="majorBidi" w:cstheme="majorBidi"/>
          <w:bCs/>
          <w:color w:val="5B9BD5" w:themeColor="accent1"/>
          <w:rtl/>
        </w:rPr>
        <w:t>مراجعة التظلمات</w:t>
      </w:r>
    </w:p>
    <w:p w14:paraId="0AE0978B" w14:textId="77777777" w:rsidR="00987681" w:rsidRPr="000F0F2D" w:rsidRDefault="00987681" w:rsidP="0009307A">
      <w:pPr>
        <w:pStyle w:val="ListParagraph"/>
        <w:ind w:left="1170"/>
        <w:rPr>
          <w:rFonts w:asciiTheme="majorBidi" w:hAnsiTheme="majorBidi" w:cstheme="majorBidi"/>
          <w:b/>
          <w:color w:val="5B9BD5" w:themeColor="accent1"/>
        </w:rPr>
      </w:pPr>
    </w:p>
    <w:p w14:paraId="7688D61B" w14:textId="0678D4A1" w:rsidR="00D423AB" w:rsidRPr="000F0F2D" w:rsidRDefault="008D0A06" w:rsidP="0009307A">
      <w:pPr>
        <w:bidi/>
        <w:rPr>
          <w:rFonts w:asciiTheme="majorBidi" w:hAnsiTheme="majorBidi" w:cstheme="majorBidi"/>
          <w:rtl/>
        </w:rPr>
      </w:pPr>
      <w:r w:rsidRPr="000F0F2D">
        <w:rPr>
          <w:rFonts w:asciiTheme="majorBidi" w:hAnsiTheme="majorBidi" w:cstheme="majorBidi"/>
          <w:b/>
          <w:color w:val="5B9BD5" w:themeColor="accent1"/>
          <w:rtl/>
        </w:rPr>
        <w:t xml:space="preserve">  </w:t>
      </w:r>
      <w:r w:rsidR="00987681" w:rsidRPr="000F0F2D">
        <w:rPr>
          <w:rFonts w:asciiTheme="majorBidi" w:hAnsiTheme="majorBidi" w:cstheme="majorBidi"/>
          <w:rtl/>
        </w:rPr>
        <w:t>عند استلام التظلم، سيحدد منسق عدم التمييز ما يلي:</w:t>
      </w:r>
    </w:p>
    <w:p w14:paraId="7A8AB33B" w14:textId="77777777" w:rsidR="00D423AB" w:rsidRPr="000F0F2D" w:rsidRDefault="00D423AB" w:rsidP="0009307A">
      <w:pPr>
        <w:pStyle w:val="ListParagraph"/>
        <w:numPr>
          <w:ilvl w:val="0"/>
          <w:numId w:val="4"/>
        </w:numPr>
        <w:autoSpaceDE w:val="0"/>
        <w:autoSpaceDN w:val="0"/>
        <w:bidi/>
        <w:adjustRightInd w:val="0"/>
        <w:ind w:left="1440"/>
        <w:rPr>
          <w:rFonts w:asciiTheme="majorBidi" w:hAnsiTheme="majorBidi" w:cstheme="majorBidi"/>
          <w:rtl/>
        </w:rPr>
      </w:pPr>
      <w:r w:rsidRPr="000F0F2D">
        <w:rPr>
          <w:rFonts w:asciiTheme="majorBidi" w:hAnsiTheme="majorBidi" w:cstheme="majorBidi"/>
          <w:rtl/>
        </w:rPr>
        <w:t>إذا كان التظلم قد استوفى الحد الأدنى من المتطلبات كما هو مذكور في الفقرة الثانية؛</w:t>
      </w:r>
    </w:p>
    <w:p w14:paraId="360ACE27" w14:textId="77777777" w:rsidR="00D423AB" w:rsidRPr="000F0F2D" w:rsidRDefault="00D423AB" w:rsidP="0009307A">
      <w:pPr>
        <w:pStyle w:val="ListParagraph"/>
        <w:numPr>
          <w:ilvl w:val="0"/>
          <w:numId w:val="4"/>
        </w:numPr>
        <w:autoSpaceDE w:val="0"/>
        <w:autoSpaceDN w:val="0"/>
        <w:bidi/>
        <w:adjustRightInd w:val="0"/>
        <w:ind w:left="1440"/>
        <w:rPr>
          <w:rFonts w:asciiTheme="majorBidi" w:hAnsiTheme="majorBidi" w:cstheme="majorBidi"/>
          <w:rtl/>
        </w:rPr>
      </w:pPr>
      <w:r w:rsidRPr="000F0F2D">
        <w:rPr>
          <w:rFonts w:asciiTheme="majorBidi" w:hAnsiTheme="majorBidi" w:cstheme="majorBidi"/>
          <w:rtl/>
        </w:rPr>
        <w:t>إذا كانت الدائرة مختصة؛ و</w:t>
      </w:r>
    </w:p>
    <w:p w14:paraId="5793816A" w14:textId="77777777" w:rsidR="00D423AB" w:rsidRPr="000F0F2D" w:rsidRDefault="00D423AB" w:rsidP="0009307A">
      <w:pPr>
        <w:pStyle w:val="ListParagraph"/>
        <w:numPr>
          <w:ilvl w:val="0"/>
          <w:numId w:val="4"/>
        </w:numPr>
        <w:autoSpaceDE w:val="0"/>
        <w:autoSpaceDN w:val="0"/>
        <w:bidi/>
        <w:adjustRightInd w:val="0"/>
        <w:ind w:left="1440"/>
        <w:rPr>
          <w:rFonts w:asciiTheme="majorBidi" w:hAnsiTheme="majorBidi" w:cstheme="majorBidi"/>
          <w:rtl/>
        </w:rPr>
      </w:pPr>
      <w:r w:rsidRPr="000F0F2D">
        <w:rPr>
          <w:rFonts w:asciiTheme="majorBidi" w:hAnsiTheme="majorBidi" w:cstheme="majorBidi"/>
          <w:rtl/>
        </w:rPr>
        <w:t>إذا كانت الشكوى في الوقت المناسب.</w:t>
      </w:r>
    </w:p>
    <w:p w14:paraId="50D891C7" w14:textId="77777777" w:rsidR="00D423AB" w:rsidRPr="000F0F2D" w:rsidRDefault="00D423AB" w:rsidP="0009307A">
      <w:pPr>
        <w:pStyle w:val="ListParagraph"/>
        <w:autoSpaceDE w:val="0"/>
        <w:autoSpaceDN w:val="0"/>
        <w:adjustRightInd w:val="0"/>
        <w:ind w:left="1800"/>
        <w:rPr>
          <w:rFonts w:asciiTheme="majorBidi" w:hAnsiTheme="majorBidi" w:cstheme="majorBidi"/>
        </w:rPr>
      </w:pPr>
    </w:p>
    <w:p w14:paraId="1F5D6A11" w14:textId="2BE43B47" w:rsidR="00D423AB" w:rsidRPr="000F0F2D" w:rsidRDefault="00D423AB" w:rsidP="0009307A">
      <w:pPr>
        <w:autoSpaceDE w:val="0"/>
        <w:autoSpaceDN w:val="0"/>
        <w:bidi/>
        <w:adjustRightInd w:val="0"/>
        <w:ind w:left="720"/>
        <w:rPr>
          <w:rFonts w:asciiTheme="majorBidi" w:hAnsiTheme="majorBidi" w:cstheme="majorBidi"/>
          <w:rtl/>
        </w:rPr>
      </w:pPr>
      <w:r w:rsidRPr="000F0F2D">
        <w:rPr>
          <w:rFonts w:asciiTheme="majorBidi" w:hAnsiTheme="majorBidi" w:cstheme="majorBidi"/>
          <w:sz w:val="24"/>
          <w:szCs w:val="24"/>
          <w:rtl/>
        </w:rPr>
        <w:t>إذا تم استيفاء الحد الأدنى من المتطلبات، فسيقوم منسق عدم التمييز بإخطار مقدم الالتماس كتابيًا في غضون 10 أيام تقويمية من استلام التظلم بأنه تم استيفاء الحد الأدنى من المتطلبات.</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سيقوم منسق عدم التمييز بعد ذلك بإحالة التظلم إلى مكتشف الوقائع لمراجعته.</w:t>
      </w:r>
    </w:p>
    <w:p w14:paraId="5DBAE1CB" w14:textId="77777777" w:rsidR="00D423AB" w:rsidRPr="000F0F2D" w:rsidRDefault="00D423AB" w:rsidP="0009307A">
      <w:pPr>
        <w:autoSpaceDE w:val="0"/>
        <w:autoSpaceDN w:val="0"/>
        <w:bidi/>
        <w:adjustRightInd w:val="0"/>
        <w:ind w:left="720"/>
        <w:rPr>
          <w:rFonts w:asciiTheme="majorBidi" w:hAnsiTheme="majorBidi" w:cstheme="majorBidi"/>
          <w:sz w:val="24"/>
          <w:szCs w:val="24"/>
          <w:rtl/>
        </w:rPr>
      </w:pPr>
      <w:r w:rsidRPr="000F0F2D">
        <w:rPr>
          <w:rFonts w:asciiTheme="majorBidi" w:hAnsiTheme="majorBidi" w:cstheme="majorBidi"/>
          <w:sz w:val="24"/>
          <w:szCs w:val="24"/>
          <w:rtl/>
        </w:rPr>
        <w:t>إذا لم يتم استيفاء الحد الأدنى من المتطلبات ولم يتم قبول التظلم، فسيقوم منسق مكافحة التمييز بإبلاغ باحث الحقائق وسيصدر باحث الحقائق قرارًا نهائيًا بناءً على عدم الامتثال للحد الأدنى من المتطلبات.</w:t>
      </w:r>
    </w:p>
    <w:p w14:paraId="65751DDB" w14:textId="07F32379" w:rsidR="00D423AB" w:rsidRPr="000F0F2D" w:rsidRDefault="00D423AB" w:rsidP="0009307A">
      <w:pPr>
        <w:pStyle w:val="ListParagraph"/>
        <w:numPr>
          <w:ilvl w:val="0"/>
          <w:numId w:val="11"/>
        </w:numPr>
        <w:bidi/>
        <w:rPr>
          <w:rFonts w:asciiTheme="majorBidi" w:hAnsiTheme="majorBidi" w:cstheme="majorBidi"/>
          <w:bCs/>
          <w:color w:val="5B9BD5" w:themeColor="accent1"/>
          <w:rtl/>
        </w:rPr>
      </w:pPr>
      <w:r w:rsidRPr="000F0F2D">
        <w:rPr>
          <w:rFonts w:asciiTheme="majorBidi" w:hAnsiTheme="majorBidi" w:cstheme="majorBidi"/>
          <w:bCs/>
          <w:color w:val="5B9BD5" w:themeColor="accent1"/>
          <w:rtl/>
        </w:rPr>
        <w:t>التحقيق في التظلمات:</w:t>
      </w:r>
    </w:p>
    <w:p w14:paraId="59075717" w14:textId="77777777" w:rsidR="00D423AB" w:rsidRPr="000F0F2D" w:rsidRDefault="00D423AB" w:rsidP="00D423AB">
      <w:pPr>
        <w:pStyle w:val="ListParagraph"/>
        <w:ind w:left="810"/>
        <w:rPr>
          <w:rFonts w:asciiTheme="majorBidi" w:hAnsiTheme="majorBidi" w:cstheme="majorBidi"/>
          <w:b/>
          <w:color w:val="5B9BD5" w:themeColor="accent1"/>
        </w:rPr>
      </w:pPr>
    </w:p>
    <w:p w14:paraId="159F8257" w14:textId="69FFB464" w:rsidR="00D423AB" w:rsidRPr="000F0F2D" w:rsidRDefault="008D0A06" w:rsidP="008D0A06">
      <w:pPr>
        <w:pStyle w:val="ListParagraph"/>
        <w:tabs>
          <w:tab w:val="left" w:pos="1800"/>
        </w:tabs>
        <w:bidi/>
        <w:ind w:left="810"/>
        <w:rPr>
          <w:rFonts w:asciiTheme="majorBidi" w:hAnsiTheme="majorBidi" w:cstheme="majorBidi"/>
          <w:rtl/>
        </w:rPr>
      </w:pPr>
      <w:r w:rsidRPr="000F0F2D">
        <w:rPr>
          <w:rFonts w:asciiTheme="majorBidi" w:hAnsiTheme="majorBidi" w:cstheme="majorBidi"/>
          <w:rtl/>
        </w:rPr>
        <w:t>يتمثل دور مكتشف الوقائع في إجراء تحقيق سريع ونزيه في شكوى مقدم الالتماس. سيقوم مكتشف الوقائع بمراجعة شكوى مقدم الالتماس وإبلاغ مقدم الالتماس في غضون 10 أيام تقويمية إذا كان من الممكن اتخاذ أي إجراء تصحيحي فوري لتسوية شكواه.</w:t>
      </w:r>
      <w:r w:rsidRPr="000F0F2D">
        <w:rPr>
          <w:rFonts w:asciiTheme="majorBidi" w:hAnsiTheme="majorBidi" w:cstheme="majorBidi"/>
          <w:rtl/>
        </w:rPr>
        <w:t xml:space="preserve"> </w:t>
      </w:r>
      <w:r w:rsidRPr="000F0F2D">
        <w:rPr>
          <w:rFonts w:asciiTheme="majorBidi" w:hAnsiTheme="majorBidi" w:cstheme="majorBidi"/>
          <w:rtl/>
        </w:rPr>
        <w:t>إذا لم يتوفر أي إجراء تصحيحي فوري، فسوف يقوم مكتشف الوقائع بإبلاغ مقدم الطلب بثلاث عمليات متاحة للتسوية: 1) عملية غير رسمية، وفقًا لما اتفق عليه الطرفان؛ 2) عملية رسمية، بما في ذلك التحقيق والقرار النهائي المكتوب؛ أو 3) عملية التسوية البديلة للمنازعات</w:t>
      </w:r>
      <w:r w:rsidRPr="000F0F2D">
        <w:rPr>
          <w:rFonts w:asciiTheme="majorBidi" w:hAnsiTheme="majorBidi" w:cstheme="majorBidi"/>
        </w:rPr>
        <w:t xml:space="preserve"> (ADR) </w:t>
      </w:r>
      <w:r w:rsidRPr="000F0F2D">
        <w:rPr>
          <w:rFonts w:asciiTheme="majorBidi" w:hAnsiTheme="majorBidi" w:cstheme="majorBidi"/>
          <w:rtl/>
        </w:rPr>
        <w:t>متفق عليها بشكل متبادل</w:t>
      </w:r>
      <w:r w:rsidRPr="000F0F2D">
        <w:rPr>
          <w:rFonts w:asciiTheme="majorBidi" w:hAnsiTheme="majorBidi" w:cstheme="majorBidi"/>
        </w:rPr>
        <w:t>.</w:t>
      </w:r>
    </w:p>
    <w:p w14:paraId="363ECAA8" w14:textId="77777777" w:rsidR="008D0A06" w:rsidRPr="000F0F2D" w:rsidRDefault="008D0A06" w:rsidP="008D0A06">
      <w:pPr>
        <w:pStyle w:val="ListParagraph"/>
        <w:tabs>
          <w:tab w:val="left" w:pos="1800"/>
        </w:tabs>
        <w:bidi/>
        <w:ind w:left="810"/>
        <w:rPr>
          <w:rFonts w:asciiTheme="majorBidi" w:hAnsiTheme="majorBidi" w:cstheme="majorBidi"/>
        </w:rPr>
      </w:pPr>
    </w:p>
    <w:p w14:paraId="2357FF7A" w14:textId="15A47D26" w:rsidR="00D423AB" w:rsidRPr="000F0F2D" w:rsidRDefault="00D423AB" w:rsidP="0009307A">
      <w:pPr>
        <w:pStyle w:val="ListParagraph"/>
        <w:numPr>
          <w:ilvl w:val="0"/>
          <w:numId w:val="11"/>
        </w:numPr>
        <w:bidi/>
        <w:rPr>
          <w:rFonts w:asciiTheme="majorBidi" w:hAnsiTheme="majorBidi" w:cstheme="majorBidi"/>
          <w:bCs/>
          <w:color w:val="5B9BD5" w:themeColor="accent1"/>
          <w:rtl/>
        </w:rPr>
      </w:pPr>
      <w:r w:rsidRPr="000F0F2D">
        <w:rPr>
          <w:rFonts w:asciiTheme="majorBidi" w:hAnsiTheme="majorBidi" w:cstheme="majorBidi"/>
          <w:bCs/>
          <w:color w:val="5B9BD5" w:themeColor="accent1"/>
          <w:rtl/>
        </w:rPr>
        <w:t>المعلومات الإضافية المطلوبة:</w:t>
      </w:r>
    </w:p>
    <w:p w14:paraId="01F0A3D2" w14:textId="77777777" w:rsidR="00987681" w:rsidRPr="000F0F2D" w:rsidRDefault="00987681" w:rsidP="0009307A">
      <w:pPr>
        <w:pStyle w:val="ListParagraph"/>
        <w:ind w:left="1170"/>
        <w:rPr>
          <w:rFonts w:asciiTheme="majorBidi" w:hAnsiTheme="majorBidi" w:cstheme="majorBidi"/>
          <w:b/>
          <w:color w:val="5B9BD5" w:themeColor="accent1"/>
        </w:rPr>
      </w:pPr>
    </w:p>
    <w:p w14:paraId="07C9611F" w14:textId="282D892D" w:rsidR="00D423AB" w:rsidRPr="000F0F2D" w:rsidRDefault="00D423AB">
      <w:pPr>
        <w:bidi/>
        <w:spacing w:after="0" w:line="240" w:lineRule="auto"/>
        <w:ind w:left="720"/>
        <w:rPr>
          <w:rFonts w:asciiTheme="majorBidi" w:hAnsiTheme="majorBidi" w:cstheme="majorBidi"/>
          <w:sz w:val="24"/>
          <w:szCs w:val="24"/>
          <w:rtl/>
        </w:rPr>
      </w:pPr>
      <w:r w:rsidRPr="000F0F2D">
        <w:rPr>
          <w:rFonts w:asciiTheme="majorBidi" w:hAnsiTheme="majorBidi" w:cstheme="majorBidi"/>
          <w:sz w:val="24"/>
          <w:szCs w:val="24"/>
          <w:rtl/>
        </w:rPr>
        <w:t xml:space="preserve">يجوز لمكتشف الوقائع، في أي وقت أثناء عملية تقييم التظلم، أن يطلب معلومات إضافية كتابيًا من مقدم الالتماس أو موظفي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لتقديمها خلال 10 أيام تقويمية من الطلب، إذا قرر باحث الحقائق أن المعلومات الإضافية ضرورية لتقييم التظلم.</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سيتضمن طلب الحصول على المعلومات وصفًا واضحًا للمعلومات المطلوبة.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قد يؤدي عدم استجابة الملتمس لطلب المعلومات إلى رفض التظلم وفقًا للفقرة التاسعة.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إذا قرر مكتشف الوقائع، بعد مراجعة المعلومات الإضافية، أن التظلم يمكن تسويته عن طريق تسوية غير رسمية، فسيقوم مكتشف الوقائع بإخطار الأطراف كتابيًا.</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ويجوز لمكتشف الوقائع أيضًا أن يقرر، دون موافقة الأطراف، إجراء عملية رسمية.</w:t>
      </w:r>
    </w:p>
    <w:p w14:paraId="539F8DB9" w14:textId="77777777" w:rsidR="00D423AB" w:rsidRPr="000F0F2D" w:rsidRDefault="00D423AB" w:rsidP="0009307A">
      <w:pPr>
        <w:spacing w:after="0" w:line="240" w:lineRule="auto"/>
        <w:ind w:left="270"/>
        <w:rPr>
          <w:rFonts w:asciiTheme="majorBidi" w:hAnsiTheme="majorBidi" w:cstheme="majorBidi"/>
          <w:sz w:val="24"/>
          <w:szCs w:val="24"/>
        </w:rPr>
      </w:pPr>
    </w:p>
    <w:p w14:paraId="2B0CCA2A" w14:textId="77777777" w:rsidR="00D423AB" w:rsidRPr="000F0F2D" w:rsidRDefault="00D423AB" w:rsidP="00D423AB">
      <w:pPr>
        <w:spacing w:after="0" w:line="240" w:lineRule="auto"/>
        <w:rPr>
          <w:rFonts w:asciiTheme="majorBidi" w:hAnsiTheme="majorBidi" w:cstheme="majorBidi"/>
          <w:b/>
          <w:sz w:val="24"/>
          <w:szCs w:val="24"/>
        </w:rPr>
      </w:pPr>
    </w:p>
    <w:p w14:paraId="19DAC74B" w14:textId="77777777" w:rsidR="00573497" w:rsidRPr="000F0F2D" w:rsidRDefault="00573497" w:rsidP="00D423AB">
      <w:pPr>
        <w:ind w:left="720"/>
        <w:rPr>
          <w:rFonts w:asciiTheme="majorBidi" w:hAnsiTheme="majorBidi" w:cstheme="majorBidi"/>
          <w:b/>
          <w:color w:val="5B9BD5" w:themeColor="accent1"/>
          <w:sz w:val="24"/>
          <w:szCs w:val="24"/>
        </w:rPr>
      </w:pPr>
    </w:p>
    <w:p w14:paraId="4F538A07" w14:textId="77777777" w:rsidR="00573497" w:rsidRPr="000F0F2D" w:rsidRDefault="00573497" w:rsidP="00D423AB">
      <w:pPr>
        <w:ind w:left="720"/>
        <w:rPr>
          <w:rFonts w:asciiTheme="majorBidi" w:hAnsiTheme="majorBidi" w:cstheme="majorBidi"/>
          <w:b/>
          <w:color w:val="5B9BD5" w:themeColor="accent1"/>
          <w:sz w:val="24"/>
          <w:szCs w:val="24"/>
        </w:rPr>
      </w:pPr>
    </w:p>
    <w:p w14:paraId="24B48141" w14:textId="208458B7" w:rsidR="00D423AB" w:rsidRPr="000F0F2D" w:rsidRDefault="00D423AB" w:rsidP="008D0A06">
      <w:pPr>
        <w:pStyle w:val="ListParagraph"/>
        <w:numPr>
          <w:ilvl w:val="0"/>
          <w:numId w:val="11"/>
        </w:numPr>
        <w:bidi/>
        <w:rPr>
          <w:rFonts w:asciiTheme="majorBidi" w:hAnsiTheme="majorBidi" w:cstheme="majorBidi"/>
          <w:bCs/>
          <w:color w:val="5B9BD5" w:themeColor="accent1"/>
          <w:rtl/>
        </w:rPr>
      </w:pPr>
      <w:r w:rsidRPr="000F0F2D">
        <w:rPr>
          <w:rFonts w:asciiTheme="majorBidi" w:hAnsiTheme="majorBidi" w:cstheme="majorBidi"/>
          <w:bCs/>
          <w:color w:val="5B9BD5" w:themeColor="accent1"/>
          <w:rtl/>
        </w:rPr>
        <w:t>التسوية غير الرسمية للتظلمات:</w:t>
      </w:r>
    </w:p>
    <w:p w14:paraId="7B5F46B8" w14:textId="77777777" w:rsidR="008D0A06" w:rsidRPr="000F0F2D" w:rsidRDefault="00D423AB" w:rsidP="0009307A">
      <w:pPr>
        <w:bidi/>
        <w:spacing w:line="240" w:lineRule="auto"/>
        <w:ind w:left="720"/>
        <w:rPr>
          <w:rFonts w:asciiTheme="majorBidi" w:hAnsiTheme="majorBidi" w:cstheme="majorBidi"/>
          <w:sz w:val="24"/>
          <w:szCs w:val="24"/>
          <w:rtl/>
        </w:rPr>
      </w:pPr>
      <w:r w:rsidRPr="000F0F2D">
        <w:rPr>
          <w:rFonts w:asciiTheme="majorBidi" w:hAnsiTheme="majorBidi" w:cstheme="majorBidi"/>
          <w:sz w:val="24"/>
          <w:szCs w:val="24"/>
          <w:rtl/>
        </w:rPr>
        <w:t>عند تقييم التسوية غير الرسمية للتظلم، سيأخذ مكتشف الوقائع في الاعتبار ما إذا كان أي إجراء تصحيحي فوري من قبل الإدارة قد يؤدي إلى تسوية التظلم.</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يجب على مكتشف الوقائع إبلاغ كل من مقدم الالتماس و</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كتابيًا بالقرار المقترح لمعالجة التظلم.</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في غضون 10 أيام تقويمية بعد إصدار القرار المقترح، يجوز لمقدم الطلب و</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الموافقة على القرار أو الاعتراض عليه.</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إذا وافق الطرفان، سيكون القرار الموقع هو القرار النهائي.</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إذا اعترض مقدم الطلب أو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على القرار المقترح، فيجوز للطرفين إما الاتفاق على مواصلة المناقشات لتسوية التظلم بشكل غير رسمي، أو سيتم التحقيق في التظلم من خلال عملية رسمية.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إذا اتفق الطرفان على الاستمرار في التسوية غير الرسمية للتظلم، فسيوفر مكتشف الوقائع جدولًا زمنيًا للأطراف للتوصل إلى اتفاق متبادل لا يتجاوز 60 يومًا تقويميًا.</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في أي وقت أثناء التسوية غير الرسمية، يجوز للأطراف طلب الاستفادة من خدمات تسوية بديلة للمنازعات (</w:t>
      </w:r>
      <w:r w:rsidRPr="000F0F2D">
        <w:rPr>
          <w:rFonts w:asciiTheme="majorBidi" w:hAnsiTheme="majorBidi" w:cstheme="majorBidi"/>
          <w:sz w:val="24"/>
          <w:szCs w:val="24"/>
        </w:rPr>
        <w:t>ADR</w:t>
      </w:r>
      <w:r w:rsidRPr="000F0F2D">
        <w:rPr>
          <w:rFonts w:asciiTheme="majorBidi" w:hAnsiTheme="majorBidi" w:cstheme="majorBidi"/>
          <w:sz w:val="24"/>
          <w:szCs w:val="24"/>
          <w:rtl/>
        </w:rPr>
        <w:t xml:space="preserve">) والعمل مع وسيط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محايد لتسهيل مناقشات التسوية.</w:t>
      </w:r>
      <w:r w:rsidRPr="000F0F2D">
        <w:rPr>
          <w:rStyle w:val="FootnoteReference"/>
          <w:rFonts w:asciiTheme="majorBidi" w:hAnsiTheme="majorBidi" w:cstheme="majorBidi"/>
          <w:sz w:val="24"/>
          <w:szCs w:val="24"/>
        </w:rPr>
        <w:footnoteReference w:id="18"/>
      </w:r>
    </w:p>
    <w:p w14:paraId="1E82D109" w14:textId="3A737BC0" w:rsidR="008D0A06" w:rsidRPr="000F0F2D" w:rsidRDefault="008D0A06">
      <w:pPr>
        <w:spacing w:after="160" w:line="259" w:lineRule="auto"/>
        <w:rPr>
          <w:rFonts w:asciiTheme="majorBidi" w:hAnsiTheme="majorBidi" w:cstheme="majorBidi"/>
          <w:sz w:val="24"/>
          <w:szCs w:val="24"/>
        </w:rPr>
      </w:pPr>
      <w:r w:rsidRPr="000F0F2D">
        <w:rPr>
          <w:rFonts w:asciiTheme="majorBidi" w:hAnsiTheme="majorBidi" w:cstheme="majorBidi"/>
          <w:sz w:val="24"/>
          <w:szCs w:val="24"/>
        </w:rPr>
        <w:br w:type="page"/>
      </w:r>
    </w:p>
    <w:p w14:paraId="49F05BF8" w14:textId="77777777" w:rsidR="00D423AB" w:rsidRPr="000F0F2D" w:rsidRDefault="00D423AB" w:rsidP="00D423AB">
      <w:pPr>
        <w:spacing w:after="0" w:line="240" w:lineRule="auto"/>
        <w:rPr>
          <w:rFonts w:asciiTheme="majorBidi" w:hAnsiTheme="majorBidi" w:cstheme="majorBidi"/>
          <w:sz w:val="24"/>
          <w:szCs w:val="24"/>
        </w:rPr>
      </w:pPr>
    </w:p>
    <w:p w14:paraId="1B99F746" w14:textId="4DBD0E9F" w:rsidR="00D423AB" w:rsidRPr="000F0F2D" w:rsidRDefault="00D423AB" w:rsidP="008D0A06">
      <w:pPr>
        <w:pStyle w:val="ListParagraph"/>
        <w:numPr>
          <w:ilvl w:val="0"/>
          <w:numId w:val="11"/>
        </w:numPr>
        <w:bidi/>
        <w:rPr>
          <w:rFonts w:asciiTheme="majorBidi" w:hAnsiTheme="majorBidi" w:cstheme="majorBidi"/>
          <w:bCs/>
          <w:color w:val="5B9BD5" w:themeColor="accent1"/>
          <w:rtl/>
        </w:rPr>
      </w:pPr>
      <w:r w:rsidRPr="000F0F2D">
        <w:rPr>
          <w:rFonts w:asciiTheme="majorBidi" w:hAnsiTheme="majorBidi" w:cstheme="majorBidi"/>
          <w:bCs/>
          <w:color w:val="5B9BD5" w:themeColor="accent1"/>
          <w:rtl/>
        </w:rPr>
        <w:t>التسوية الرسمية للتظلمات:</w:t>
      </w:r>
    </w:p>
    <w:p w14:paraId="7CB00A53" w14:textId="77777777" w:rsidR="00D423AB" w:rsidRPr="000F0F2D" w:rsidRDefault="00D423AB">
      <w:pPr>
        <w:pStyle w:val="NormalWeb"/>
        <w:bidi/>
        <w:ind w:left="720"/>
        <w:rPr>
          <w:rFonts w:asciiTheme="majorBidi" w:hAnsiTheme="majorBidi" w:cstheme="majorBidi"/>
          <w:rtl/>
        </w:rPr>
      </w:pPr>
      <w:r w:rsidRPr="000F0F2D">
        <w:rPr>
          <w:rFonts w:asciiTheme="majorBidi" w:hAnsiTheme="majorBidi" w:cstheme="majorBidi"/>
          <w:rtl/>
        </w:rPr>
        <w:t>في التسوية الرسمية للتظلمات، ستلتزم جلسة الاستماع بالإجراءات التالية:</w:t>
      </w:r>
    </w:p>
    <w:p w14:paraId="08890073" w14:textId="77777777" w:rsidR="00880802" w:rsidRPr="000F0F2D" w:rsidRDefault="00880802">
      <w:pPr>
        <w:pStyle w:val="ListParagraph"/>
        <w:numPr>
          <w:ilvl w:val="0"/>
          <w:numId w:val="18"/>
        </w:numPr>
        <w:bidi/>
        <w:spacing w:before="100" w:beforeAutospacing="1" w:after="100" w:afterAutospacing="1"/>
        <w:rPr>
          <w:rFonts w:asciiTheme="majorBidi" w:hAnsiTheme="majorBidi" w:cstheme="majorBidi"/>
          <w:rtl/>
        </w:rPr>
      </w:pPr>
      <w:r w:rsidRPr="000F0F2D">
        <w:rPr>
          <w:rFonts w:asciiTheme="majorBidi" w:hAnsiTheme="majorBidi" w:cstheme="majorBidi"/>
          <w:rtl/>
        </w:rPr>
        <w:t>جلسة استماع مبسطة، والتي لا تتضمن عادةً تقديم الاقتراحات والشهادة المباشرة المعدة مسبقًا ما لم يطلبها مكتشف الوقائع.</w:t>
      </w:r>
    </w:p>
    <w:p w14:paraId="0AE2FDA5" w14:textId="004CEE26" w:rsidR="00D423AB" w:rsidRPr="000F0F2D" w:rsidRDefault="16E46FC5" w:rsidP="42FFC4E6">
      <w:pPr>
        <w:pStyle w:val="ListParagraph"/>
        <w:numPr>
          <w:ilvl w:val="0"/>
          <w:numId w:val="18"/>
        </w:numPr>
        <w:bidi/>
        <w:spacing w:before="100" w:beforeAutospacing="1" w:after="100" w:afterAutospacing="1"/>
        <w:rPr>
          <w:rFonts w:asciiTheme="majorBidi" w:hAnsiTheme="majorBidi" w:cstheme="majorBidi"/>
          <w:rtl/>
        </w:rPr>
      </w:pPr>
      <w:r w:rsidRPr="000F0F2D">
        <w:rPr>
          <w:rFonts w:asciiTheme="majorBidi" w:hAnsiTheme="majorBidi" w:cstheme="majorBidi"/>
          <w:rtl/>
        </w:rPr>
        <w:t>ويجب أن تتاح لكل طرف فرصة لعرض وجهة نظره بشأن القضايا المتنازع عليها.</w:t>
      </w:r>
      <w:r w:rsidR="008D0A06" w:rsidRPr="000F0F2D">
        <w:rPr>
          <w:rFonts w:asciiTheme="majorBidi" w:hAnsiTheme="majorBidi" w:cstheme="majorBidi"/>
          <w:rtl/>
        </w:rPr>
        <w:t xml:space="preserve"> </w:t>
      </w:r>
      <w:r w:rsidRPr="000F0F2D">
        <w:rPr>
          <w:rFonts w:asciiTheme="majorBidi" w:hAnsiTheme="majorBidi" w:cstheme="majorBidi"/>
          <w:rtl/>
        </w:rPr>
        <w:t>يجب على كل طرف وأي شهود أن يحضروا الجلسة لعرض قضيتهم، ويجوز لهم تقديم الأدلة بما في ذلك البيانات والمستندات والأوراق.</w:t>
      </w:r>
      <w:r w:rsidR="008D0A06" w:rsidRPr="000F0F2D">
        <w:rPr>
          <w:rFonts w:asciiTheme="majorBidi" w:hAnsiTheme="majorBidi" w:cstheme="majorBidi"/>
          <w:rtl/>
        </w:rPr>
        <w:t xml:space="preserve"> </w:t>
      </w:r>
      <w:r w:rsidRPr="000F0F2D">
        <w:rPr>
          <w:rFonts w:asciiTheme="majorBidi" w:hAnsiTheme="majorBidi" w:cstheme="majorBidi"/>
          <w:rtl/>
        </w:rPr>
        <w:t>بعد العرض الذي يقدمه أحد الطرفين، يجب أن تتاح لكل طرف آخر فرصة لاستجواب الشهود ودحض القضية المقدمة.</w:t>
      </w:r>
      <w:r w:rsidR="008D0A06" w:rsidRPr="000F0F2D">
        <w:rPr>
          <w:rFonts w:asciiTheme="majorBidi" w:hAnsiTheme="majorBidi" w:cstheme="majorBidi"/>
          <w:rtl/>
        </w:rPr>
        <w:t xml:space="preserve"> </w:t>
      </w:r>
      <w:r w:rsidRPr="000F0F2D">
        <w:rPr>
          <w:rFonts w:asciiTheme="majorBidi" w:hAnsiTheme="majorBidi" w:cstheme="majorBidi"/>
          <w:rtl/>
        </w:rPr>
        <w:t>ويجب تقديم جميع البيانات تحت القسم أو الإقرار.</w:t>
      </w:r>
    </w:p>
    <w:p w14:paraId="41294974" w14:textId="77777777" w:rsidR="00260284" w:rsidRPr="000F0F2D" w:rsidRDefault="4E1CF676" w:rsidP="42FFC4E6">
      <w:pPr>
        <w:pStyle w:val="ListParagraph"/>
        <w:numPr>
          <w:ilvl w:val="0"/>
          <w:numId w:val="18"/>
        </w:numPr>
        <w:bidi/>
        <w:spacing w:before="100" w:beforeAutospacing="1" w:after="100" w:afterAutospacing="1"/>
        <w:rPr>
          <w:rFonts w:asciiTheme="majorBidi" w:hAnsiTheme="majorBidi" w:cstheme="majorBidi"/>
          <w:rtl/>
        </w:rPr>
      </w:pPr>
      <w:r w:rsidRPr="000F0F2D">
        <w:rPr>
          <w:rFonts w:asciiTheme="majorBidi" w:hAnsiTheme="majorBidi" w:cstheme="majorBidi"/>
          <w:rtl/>
        </w:rPr>
        <w:t xml:space="preserve"> سيتم تطبيق رجحان معيار الأدلة أثناء تحليل الشكوى.</w:t>
      </w:r>
    </w:p>
    <w:p w14:paraId="67F3CEEA" w14:textId="55DF70C7" w:rsidR="00D423AB" w:rsidRPr="000F0F2D" w:rsidRDefault="16E46FC5" w:rsidP="42FFC4E6">
      <w:pPr>
        <w:pStyle w:val="ListParagraph"/>
        <w:numPr>
          <w:ilvl w:val="0"/>
          <w:numId w:val="18"/>
        </w:numPr>
        <w:bidi/>
        <w:spacing w:before="100" w:beforeAutospacing="1" w:after="100" w:afterAutospacing="1"/>
        <w:rPr>
          <w:rFonts w:asciiTheme="majorBidi" w:hAnsiTheme="majorBidi" w:cstheme="majorBidi"/>
          <w:rtl/>
        </w:rPr>
      </w:pPr>
      <w:r w:rsidRPr="000F0F2D">
        <w:rPr>
          <w:rFonts w:asciiTheme="majorBidi" w:hAnsiTheme="majorBidi" w:cstheme="majorBidi"/>
          <w:rtl/>
        </w:rPr>
        <w:t>لا يجوز قبول الأدلة وإعطائها أثرًا إثباتيًا إلا إذا كانت من نوع الأدلة التي اعتاد الأشخاص المعقولون الاعتماد عليها في إدارة الشؤون الجادة.</w:t>
      </w:r>
      <w:r w:rsidR="008D0A06" w:rsidRPr="000F0F2D">
        <w:rPr>
          <w:rFonts w:asciiTheme="majorBidi" w:hAnsiTheme="majorBidi" w:cstheme="majorBidi"/>
          <w:rtl/>
        </w:rPr>
        <w:t xml:space="preserve"> </w:t>
      </w:r>
      <w:r w:rsidRPr="000F0F2D">
        <w:rPr>
          <w:rFonts w:asciiTheme="majorBidi" w:hAnsiTheme="majorBidi" w:cstheme="majorBidi"/>
          <w:rtl/>
        </w:rPr>
        <w:t>إن التقييم الذي سيتم إرفاقه بأي دليل سيكون ضمن السلطة التقديرية لمكتشف الوقائع.</w:t>
      </w:r>
      <w:r w:rsidR="008D0A06" w:rsidRPr="000F0F2D">
        <w:rPr>
          <w:rFonts w:asciiTheme="majorBidi" w:hAnsiTheme="majorBidi" w:cstheme="majorBidi"/>
          <w:rtl/>
        </w:rPr>
        <w:t xml:space="preserve"> </w:t>
      </w:r>
      <w:r w:rsidRPr="000F0F2D">
        <w:rPr>
          <w:rFonts w:asciiTheme="majorBidi" w:hAnsiTheme="majorBidi" w:cstheme="majorBidi"/>
          <w:rtl/>
        </w:rPr>
        <w:t>يجب أن يتم تسجيل جلسة الاستماع إلكترونيا أو غير ذلك.</w:t>
      </w:r>
    </w:p>
    <w:p w14:paraId="0F55D6CE" w14:textId="7F818EBB" w:rsidR="00D423AB" w:rsidRPr="000F0F2D" w:rsidRDefault="16E46FC5" w:rsidP="42FFC4E6">
      <w:pPr>
        <w:pStyle w:val="ListParagraph"/>
        <w:numPr>
          <w:ilvl w:val="0"/>
          <w:numId w:val="18"/>
        </w:numPr>
        <w:bidi/>
        <w:spacing w:before="100" w:beforeAutospacing="1" w:after="100" w:afterAutospacing="1"/>
        <w:rPr>
          <w:rFonts w:asciiTheme="majorBidi" w:hAnsiTheme="majorBidi" w:cstheme="majorBidi"/>
          <w:rtl/>
        </w:rPr>
      </w:pPr>
      <w:r w:rsidRPr="000F0F2D">
        <w:rPr>
          <w:rFonts w:asciiTheme="majorBidi" w:hAnsiTheme="majorBidi" w:cstheme="majorBidi"/>
          <w:rtl/>
        </w:rPr>
        <w:t xml:space="preserve"> يجوز لمكتشف الوقائع اتخاذ أي قرار للمساعدة في ضمان </w:t>
      </w:r>
      <w:r w:rsidR="008D0A06" w:rsidRPr="000F0F2D">
        <w:rPr>
          <w:rFonts w:asciiTheme="majorBidi" w:hAnsiTheme="majorBidi" w:cstheme="majorBidi"/>
          <w:rtl/>
        </w:rPr>
        <w:t>الإيجاز،</w:t>
      </w:r>
      <w:r w:rsidRPr="000F0F2D">
        <w:rPr>
          <w:rFonts w:asciiTheme="majorBidi" w:hAnsiTheme="majorBidi" w:cstheme="majorBidi"/>
          <w:rtl/>
        </w:rPr>
        <w:t xml:space="preserve"> </w:t>
      </w:r>
      <w:r w:rsidR="008D0A06" w:rsidRPr="000F0F2D">
        <w:rPr>
          <w:rFonts w:asciiTheme="majorBidi" w:hAnsiTheme="majorBidi" w:cstheme="majorBidi"/>
          <w:rtl/>
        </w:rPr>
        <w:t>والبساطة،</w:t>
      </w:r>
      <w:r w:rsidRPr="000F0F2D">
        <w:rPr>
          <w:rFonts w:asciiTheme="majorBidi" w:hAnsiTheme="majorBidi" w:cstheme="majorBidi"/>
          <w:rtl/>
        </w:rPr>
        <w:t xml:space="preserve"> </w:t>
      </w:r>
      <w:r w:rsidR="008D0A06" w:rsidRPr="000F0F2D">
        <w:rPr>
          <w:rFonts w:asciiTheme="majorBidi" w:hAnsiTheme="majorBidi" w:cstheme="majorBidi"/>
          <w:rtl/>
        </w:rPr>
        <w:t>وعدم الرسمية</w:t>
      </w:r>
      <w:r w:rsidR="000F0F2D">
        <w:rPr>
          <w:rFonts w:asciiTheme="majorBidi" w:hAnsiTheme="majorBidi" w:cstheme="majorBidi"/>
          <w:rtl/>
        </w:rPr>
        <w:t xml:space="preserve">، </w:t>
      </w:r>
      <w:r w:rsidRPr="000F0F2D">
        <w:rPr>
          <w:rFonts w:asciiTheme="majorBidi" w:hAnsiTheme="majorBidi" w:cstheme="majorBidi"/>
          <w:rtl/>
        </w:rPr>
        <w:t>والعدالة. يجب أن يتوافق باحث الحقائق مع أي جدول زمني يحدده التوجيه.</w:t>
      </w:r>
      <w:r w:rsidR="00D423AB" w:rsidRPr="000F0F2D">
        <w:rPr>
          <w:rStyle w:val="FootnoteReference"/>
          <w:rFonts w:asciiTheme="majorBidi" w:hAnsiTheme="majorBidi" w:cstheme="majorBidi"/>
        </w:rPr>
        <w:footnoteReference w:id="19"/>
      </w:r>
    </w:p>
    <w:p w14:paraId="6B1E509C" w14:textId="43C8B88A" w:rsidR="00D423AB" w:rsidRPr="000F0F2D" w:rsidRDefault="16E46FC5" w:rsidP="42FFC4E6">
      <w:pPr>
        <w:pStyle w:val="ListParagraph"/>
        <w:numPr>
          <w:ilvl w:val="0"/>
          <w:numId w:val="18"/>
        </w:numPr>
        <w:bidi/>
        <w:spacing w:before="100" w:beforeAutospacing="1" w:after="100" w:afterAutospacing="1"/>
        <w:rPr>
          <w:rFonts w:asciiTheme="majorBidi" w:hAnsiTheme="majorBidi" w:cstheme="majorBidi"/>
          <w:rtl/>
        </w:rPr>
      </w:pPr>
      <w:r w:rsidRPr="000F0F2D">
        <w:rPr>
          <w:rFonts w:asciiTheme="majorBidi" w:hAnsiTheme="majorBidi" w:cstheme="majorBidi"/>
          <w:rtl/>
        </w:rPr>
        <w:t>في غضون 30 يومًا تقويميًا من اختتام جلسة الاستماع، يجب على مكتشف الوقائع إعداد قرار نهائي مكتوب يحتوي على ملخص للتظلم والحقائق والقضايا المتنازع عليها وبيان الأسباب التي تحدد كل مسألة تتعلق بالوقائع أو القانون ضرورية للقرار.</w:t>
      </w:r>
      <w:r w:rsidR="008D0A06" w:rsidRPr="000F0F2D">
        <w:rPr>
          <w:rFonts w:asciiTheme="majorBidi" w:hAnsiTheme="majorBidi" w:cstheme="majorBidi"/>
          <w:rtl/>
        </w:rPr>
        <w:t xml:space="preserve"> </w:t>
      </w:r>
      <w:r w:rsidRPr="000F0F2D">
        <w:rPr>
          <w:rFonts w:asciiTheme="majorBidi" w:hAnsiTheme="majorBidi" w:cstheme="majorBidi"/>
          <w:rtl/>
        </w:rPr>
        <w:t>لن تتجاوز مدة التسوية الرسمية للتظلمات 60 يومًا تقويميًا.</w:t>
      </w:r>
    </w:p>
    <w:p w14:paraId="6B764DFC" w14:textId="77777777" w:rsidR="008D0A06" w:rsidRPr="000F0F2D" w:rsidRDefault="00D423AB">
      <w:pPr>
        <w:bidi/>
        <w:spacing w:after="0" w:line="240" w:lineRule="auto"/>
        <w:ind w:left="720"/>
        <w:rPr>
          <w:rFonts w:asciiTheme="majorBidi" w:hAnsiTheme="majorBidi" w:cstheme="majorBidi"/>
          <w:sz w:val="24"/>
          <w:szCs w:val="24"/>
          <w:rtl/>
        </w:rPr>
      </w:pPr>
      <w:r w:rsidRPr="000F0F2D">
        <w:rPr>
          <w:rFonts w:asciiTheme="majorBidi" w:hAnsiTheme="majorBidi" w:cstheme="majorBidi"/>
          <w:sz w:val="24"/>
          <w:szCs w:val="24"/>
          <w:rtl/>
        </w:rPr>
        <w:t xml:space="preserve">يجب على مكتشف الوقائع أن يصدر في نفس الوقت قرارًا نهائيًا لمقدم الالتماس وموظفي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ومنسق عدم التمييز.</w:t>
      </w:r>
    </w:p>
    <w:p w14:paraId="06B65367" w14:textId="1128F61C" w:rsidR="00C905E3" w:rsidRPr="000F0F2D" w:rsidRDefault="00C905E3" w:rsidP="0009307A">
      <w:pPr>
        <w:spacing w:after="0" w:line="240" w:lineRule="auto"/>
        <w:ind w:left="1170"/>
        <w:rPr>
          <w:rFonts w:asciiTheme="majorBidi" w:hAnsiTheme="majorBidi" w:cstheme="majorBidi"/>
          <w:b/>
          <w:color w:val="5B9BD5" w:themeColor="accent1"/>
          <w:sz w:val="24"/>
          <w:szCs w:val="24"/>
        </w:rPr>
      </w:pPr>
    </w:p>
    <w:p w14:paraId="1BAA4DB8" w14:textId="77777777" w:rsidR="00C905E3" w:rsidRPr="000F0F2D" w:rsidRDefault="00C905E3" w:rsidP="0009307A">
      <w:pPr>
        <w:spacing w:after="0" w:line="240" w:lineRule="auto"/>
        <w:ind w:left="1170"/>
        <w:rPr>
          <w:rFonts w:asciiTheme="majorBidi" w:hAnsiTheme="majorBidi" w:cstheme="majorBidi"/>
          <w:b/>
          <w:color w:val="5B9BD5" w:themeColor="accent1"/>
          <w:sz w:val="24"/>
          <w:szCs w:val="24"/>
        </w:rPr>
      </w:pPr>
    </w:p>
    <w:p w14:paraId="6F744144" w14:textId="1D2D66F3" w:rsidR="00D423AB" w:rsidRPr="000F0F2D" w:rsidRDefault="00D423AB" w:rsidP="008D0A06">
      <w:pPr>
        <w:pStyle w:val="ListParagraph"/>
        <w:numPr>
          <w:ilvl w:val="0"/>
          <w:numId w:val="11"/>
        </w:numPr>
        <w:bidi/>
        <w:rPr>
          <w:rFonts w:asciiTheme="majorBidi" w:hAnsiTheme="majorBidi" w:cstheme="majorBidi"/>
          <w:bCs/>
          <w:color w:val="5B9BD5" w:themeColor="accent1"/>
          <w:rtl/>
        </w:rPr>
      </w:pPr>
      <w:r w:rsidRPr="000F0F2D">
        <w:rPr>
          <w:rFonts w:asciiTheme="majorBidi" w:hAnsiTheme="majorBidi" w:cstheme="majorBidi"/>
          <w:bCs/>
          <w:color w:val="5B9BD5" w:themeColor="accent1"/>
          <w:rtl/>
        </w:rPr>
        <w:t>التسوية البديلة للمنازعات:</w:t>
      </w:r>
    </w:p>
    <w:p w14:paraId="2E704D1F" w14:textId="77777777" w:rsidR="008D0A06" w:rsidRPr="000F0F2D" w:rsidRDefault="00D423AB" w:rsidP="0009307A">
      <w:pPr>
        <w:pStyle w:val="ListParagraph"/>
        <w:bidi/>
        <w:rPr>
          <w:rFonts w:asciiTheme="majorBidi" w:hAnsiTheme="majorBidi" w:cstheme="majorBidi"/>
          <w:rtl/>
        </w:rPr>
      </w:pPr>
      <w:r w:rsidRPr="000F0F2D">
        <w:rPr>
          <w:rFonts w:asciiTheme="majorBidi" w:hAnsiTheme="majorBidi" w:cstheme="majorBidi"/>
          <w:rtl/>
        </w:rPr>
        <w:t>في أي وقت أثناء عملية التسوية الرسمية أو غير الرسمية، يجوز لمقدم الطلب طلب خدمات وسيط الإدارة لتسهيل تسوية التظلم من خلال التسوية البديلة للمنازعات (</w:t>
      </w:r>
      <w:r w:rsidRPr="000F0F2D">
        <w:rPr>
          <w:rFonts w:asciiTheme="majorBidi" w:hAnsiTheme="majorBidi" w:cstheme="majorBidi"/>
        </w:rPr>
        <w:t>ADR</w:t>
      </w:r>
      <w:r w:rsidRPr="000F0F2D">
        <w:rPr>
          <w:rFonts w:asciiTheme="majorBidi" w:hAnsiTheme="majorBidi" w:cstheme="majorBidi"/>
          <w:rtl/>
        </w:rPr>
        <w:t>).</w:t>
      </w:r>
      <w:r w:rsidR="008D0A06" w:rsidRPr="000F0F2D">
        <w:rPr>
          <w:rFonts w:asciiTheme="majorBidi" w:hAnsiTheme="majorBidi" w:cstheme="majorBidi"/>
          <w:rtl/>
        </w:rPr>
        <w:t xml:space="preserve"> </w:t>
      </w:r>
      <w:r w:rsidRPr="000F0F2D">
        <w:rPr>
          <w:rFonts w:asciiTheme="majorBidi" w:hAnsiTheme="majorBidi" w:cstheme="majorBidi"/>
          <w:rtl/>
        </w:rPr>
        <w:t>إن قرار المشاركة في عملية التسوية البديلة للمنازعات هو قرار طوعي ويجب أن تتم الموافقة عليه من قبل جميع الأطراف.</w:t>
      </w:r>
    </w:p>
    <w:p w14:paraId="362E8F6A" w14:textId="349AB721" w:rsidR="00D423AB" w:rsidRPr="000F0F2D" w:rsidRDefault="00D423AB" w:rsidP="0009307A">
      <w:pPr>
        <w:pStyle w:val="ListParagraph"/>
        <w:tabs>
          <w:tab w:val="left" w:pos="1800"/>
        </w:tabs>
        <w:ind w:left="1170"/>
        <w:rPr>
          <w:rFonts w:asciiTheme="majorBidi" w:hAnsiTheme="majorBidi" w:cstheme="majorBidi"/>
        </w:rPr>
      </w:pPr>
    </w:p>
    <w:p w14:paraId="3340AD7A" w14:textId="2D141ECB" w:rsidR="00D423AB" w:rsidRPr="000F0F2D" w:rsidRDefault="00D423AB" w:rsidP="008D0A06">
      <w:pPr>
        <w:pStyle w:val="ListParagraph"/>
        <w:numPr>
          <w:ilvl w:val="0"/>
          <w:numId w:val="11"/>
        </w:numPr>
        <w:bidi/>
        <w:rPr>
          <w:rFonts w:asciiTheme="majorBidi" w:hAnsiTheme="majorBidi" w:cstheme="majorBidi"/>
          <w:bCs/>
          <w:color w:val="5B9BD5" w:themeColor="accent1"/>
          <w:rtl/>
        </w:rPr>
      </w:pPr>
      <w:r w:rsidRPr="000F0F2D">
        <w:rPr>
          <w:rFonts w:asciiTheme="majorBidi" w:hAnsiTheme="majorBidi" w:cstheme="majorBidi"/>
          <w:bCs/>
          <w:color w:val="5B9BD5" w:themeColor="accent1"/>
          <w:rtl/>
        </w:rPr>
        <w:t>أسباب الرد الإجرائي للتظلمات من قبل مكتشف الوقائع:</w:t>
      </w:r>
    </w:p>
    <w:p w14:paraId="2099977D" w14:textId="77777777" w:rsidR="00C905E3" w:rsidRPr="000F0F2D" w:rsidRDefault="00C905E3" w:rsidP="00BC0F8B">
      <w:pPr>
        <w:bidi/>
        <w:ind w:left="810"/>
        <w:rPr>
          <w:rFonts w:asciiTheme="majorBidi" w:hAnsiTheme="majorBidi" w:cstheme="majorBidi"/>
          <w:rtl/>
        </w:rPr>
      </w:pPr>
      <w:r w:rsidRPr="000F0F2D">
        <w:rPr>
          <w:rFonts w:asciiTheme="majorBidi" w:hAnsiTheme="majorBidi" w:cstheme="majorBidi"/>
          <w:rtl/>
        </w:rPr>
        <w:t>تشمل أسباب الفصل الإجرائي ما يلي:</w:t>
      </w:r>
    </w:p>
    <w:p w14:paraId="3F555B45" w14:textId="77777777" w:rsidR="00D423AB" w:rsidRPr="000F0F2D" w:rsidRDefault="00D423AB" w:rsidP="00DC2EF8">
      <w:pPr>
        <w:pStyle w:val="ListParagraph"/>
        <w:numPr>
          <w:ilvl w:val="0"/>
          <w:numId w:val="8"/>
        </w:numPr>
        <w:bidi/>
        <w:rPr>
          <w:rFonts w:asciiTheme="majorBidi" w:hAnsiTheme="majorBidi" w:cstheme="majorBidi"/>
          <w:rtl/>
        </w:rPr>
      </w:pPr>
      <w:r w:rsidRPr="000F0F2D">
        <w:rPr>
          <w:rFonts w:asciiTheme="majorBidi" w:hAnsiTheme="majorBidi" w:cstheme="majorBidi"/>
          <w:rtl/>
        </w:rPr>
        <w:t xml:space="preserve"> يسحب مقدم الطلب التظلم.</w:t>
      </w:r>
    </w:p>
    <w:p w14:paraId="489B3D22" w14:textId="77777777" w:rsidR="00D423AB" w:rsidRPr="000F0F2D" w:rsidRDefault="00D423AB" w:rsidP="00DC2EF8">
      <w:pPr>
        <w:pStyle w:val="ListParagraph"/>
        <w:numPr>
          <w:ilvl w:val="0"/>
          <w:numId w:val="8"/>
        </w:numPr>
        <w:bidi/>
        <w:rPr>
          <w:rFonts w:asciiTheme="majorBidi" w:hAnsiTheme="majorBidi" w:cstheme="majorBidi"/>
          <w:rtl/>
        </w:rPr>
      </w:pPr>
      <w:r w:rsidRPr="000F0F2D">
        <w:rPr>
          <w:rFonts w:asciiTheme="majorBidi" w:hAnsiTheme="majorBidi" w:cstheme="majorBidi"/>
          <w:rtl/>
        </w:rPr>
        <w:t>فشل مقدم الالتماس في الاستجابة للطلبات المتكررة للحصول على معلومات إضافية مطلوبة لمعالجة التظلم.</w:t>
      </w:r>
    </w:p>
    <w:p w14:paraId="06851DBE" w14:textId="77777777" w:rsidR="00D423AB" w:rsidRPr="000F0F2D" w:rsidRDefault="00D423AB" w:rsidP="00DC2EF8">
      <w:pPr>
        <w:pStyle w:val="ListParagraph"/>
        <w:numPr>
          <w:ilvl w:val="0"/>
          <w:numId w:val="8"/>
        </w:numPr>
        <w:bidi/>
        <w:rPr>
          <w:rFonts w:asciiTheme="majorBidi" w:hAnsiTheme="majorBidi" w:cstheme="majorBidi"/>
          <w:rtl/>
        </w:rPr>
      </w:pPr>
      <w:r w:rsidRPr="000F0F2D">
        <w:rPr>
          <w:rFonts w:asciiTheme="majorBidi" w:hAnsiTheme="majorBidi" w:cstheme="majorBidi"/>
          <w:rtl/>
        </w:rPr>
        <w:t>لا يمكن تحديد موقع مقدم الالتماس.</w:t>
      </w:r>
    </w:p>
    <w:p w14:paraId="1D5323A2" w14:textId="3A949F7A" w:rsidR="00B97F0E" w:rsidRPr="000F0F2D" w:rsidRDefault="00D423AB" w:rsidP="00B97F0E">
      <w:pPr>
        <w:pStyle w:val="ListParagraph"/>
        <w:numPr>
          <w:ilvl w:val="0"/>
          <w:numId w:val="8"/>
        </w:numPr>
        <w:bidi/>
        <w:rPr>
          <w:rFonts w:asciiTheme="majorBidi" w:hAnsiTheme="majorBidi" w:cstheme="majorBidi"/>
          <w:rtl/>
        </w:rPr>
      </w:pPr>
      <w:r w:rsidRPr="000F0F2D">
        <w:rPr>
          <w:rFonts w:asciiTheme="majorBidi" w:hAnsiTheme="majorBidi" w:cstheme="majorBidi"/>
          <w:rtl/>
        </w:rPr>
        <w:t>لا تشير التظلم إلى انتهاك الحقوق المدنية بموجب القانون الفيدرالي أو قانون الولاية.</w:t>
      </w:r>
    </w:p>
    <w:p w14:paraId="198AB274" w14:textId="77777777" w:rsidR="00D423AB" w:rsidRPr="000F0F2D" w:rsidRDefault="00D423AB">
      <w:pPr>
        <w:pStyle w:val="ListParagraph"/>
        <w:numPr>
          <w:ilvl w:val="0"/>
          <w:numId w:val="8"/>
        </w:numPr>
        <w:bidi/>
        <w:rPr>
          <w:rFonts w:asciiTheme="majorBidi" w:hAnsiTheme="majorBidi" w:cstheme="majorBidi"/>
          <w:rtl/>
        </w:rPr>
      </w:pPr>
      <w:r w:rsidRPr="000F0F2D">
        <w:rPr>
          <w:rFonts w:asciiTheme="majorBidi" w:hAnsiTheme="majorBidi" w:cstheme="majorBidi"/>
          <w:rtl/>
        </w:rPr>
        <w:t xml:space="preserve"> تقرر أن التظلم غير كاف من الناحية القانونية.</w:t>
      </w:r>
    </w:p>
    <w:p w14:paraId="30710030" w14:textId="77777777" w:rsidR="00C905E3" w:rsidRPr="000F0F2D" w:rsidRDefault="00C905E3" w:rsidP="0009307A">
      <w:pPr>
        <w:tabs>
          <w:tab w:val="left" w:pos="360"/>
        </w:tabs>
        <w:ind w:left="1440"/>
        <w:rPr>
          <w:rFonts w:asciiTheme="majorBidi" w:hAnsiTheme="majorBidi" w:cstheme="majorBidi"/>
          <w:sz w:val="24"/>
          <w:szCs w:val="24"/>
        </w:rPr>
      </w:pPr>
    </w:p>
    <w:p w14:paraId="7A210547" w14:textId="2EF4F785" w:rsidR="00D423AB" w:rsidRPr="000F0F2D" w:rsidRDefault="00D423AB">
      <w:pPr>
        <w:tabs>
          <w:tab w:val="left" w:pos="360"/>
        </w:tabs>
        <w:bidi/>
        <w:ind w:left="720"/>
        <w:rPr>
          <w:rFonts w:asciiTheme="majorBidi" w:hAnsiTheme="majorBidi" w:cstheme="majorBidi"/>
          <w:sz w:val="24"/>
          <w:szCs w:val="24"/>
          <w:rtl/>
        </w:rPr>
      </w:pPr>
      <w:r w:rsidRPr="000F0F2D">
        <w:rPr>
          <w:rFonts w:asciiTheme="majorBidi" w:hAnsiTheme="majorBidi" w:cstheme="majorBidi"/>
          <w:sz w:val="24"/>
          <w:szCs w:val="24"/>
          <w:rtl/>
        </w:rPr>
        <w:t>سيقوم مكتشف الوقائع بإخطار مقدم الالتماس كتابيًا برفض التظلم وأسباب الرفض.</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سيكون خطاب الفصل هو القرار النهائي للوكالة.</w:t>
      </w:r>
    </w:p>
    <w:p w14:paraId="5FD47ECF" w14:textId="77777777" w:rsidR="00D423AB" w:rsidRPr="000F0F2D" w:rsidRDefault="00D423AB" w:rsidP="00D423AB">
      <w:pPr>
        <w:spacing w:after="0" w:line="240" w:lineRule="auto"/>
        <w:rPr>
          <w:rFonts w:asciiTheme="majorBidi" w:hAnsiTheme="majorBidi" w:cstheme="majorBidi"/>
          <w:sz w:val="24"/>
          <w:szCs w:val="24"/>
          <w:u w:val="single"/>
        </w:rPr>
      </w:pPr>
    </w:p>
    <w:p w14:paraId="7611BB84" w14:textId="71B95AEC" w:rsidR="00D423AB" w:rsidRPr="000F0F2D" w:rsidRDefault="00D423AB" w:rsidP="00D423AB">
      <w:pPr>
        <w:bidi/>
        <w:ind w:left="360"/>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t>ب.</w:t>
      </w:r>
      <w:r w:rsidRPr="000F0F2D">
        <w:rPr>
          <w:rFonts w:asciiTheme="majorBidi" w:hAnsiTheme="majorBidi" w:cstheme="majorBidi"/>
          <w:b/>
          <w:bCs/>
          <w:color w:val="5B9BD5" w:themeColor="accent1"/>
          <w:sz w:val="28"/>
          <w:szCs w:val="28"/>
          <w:rtl/>
        </w:rPr>
        <w:tab/>
        <w:t>متطلبات حفظ السجلات</w:t>
      </w:r>
      <w:r w:rsidR="008D0A06" w:rsidRPr="000F0F2D">
        <w:rPr>
          <w:rFonts w:asciiTheme="majorBidi" w:hAnsiTheme="majorBidi" w:cstheme="majorBidi"/>
          <w:b/>
          <w:bCs/>
          <w:color w:val="5B9BD5" w:themeColor="accent1"/>
          <w:sz w:val="28"/>
          <w:szCs w:val="28"/>
          <w:rtl/>
        </w:rPr>
        <w:t>:</w:t>
      </w:r>
    </w:p>
    <w:p w14:paraId="5B8D6C24" w14:textId="77777777" w:rsidR="008D0A06" w:rsidRPr="000F0F2D" w:rsidRDefault="00D423AB" w:rsidP="008968F0">
      <w:pPr>
        <w:pStyle w:val="ListParagraph"/>
        <w:bidi/>
        <w:ind w:left="360"/>
        <w:rPr>
          <w:rFonts w:asciiTheme="majorBidi" w:hAnsiTheme="majorBidi" w:cstheme="majorBidi"/>
          <w:rtl/>
        </w:rPr>
      </w:pPr>
      <w:r w:rsidRPr="000F0F2D">
        <w:rPr>
          <w:rFonts w:asciiTheme="majorBidi" w:hAnsiTheme="majorBidi" w:cstheme="majorBidi"/>
          <w:rtl/>
        </w:rPr>
        <w:lastRenderedPageBreak/>
        <w:t>سيحتفظ منسق عدم التمييز بسجل لجميع الشكاوى المتعلقة بالحقوق المدنية وعدم التمييز التي تم تلقيها.</w:t>
      </w:r>
      <w:r w:rsidR="008D0A06" w:rsidRPr="000F0F2D">
        <w:rPr>
          <w:rFonts w:asciiTheme="majorBidi" w:hAnsiTheme="majorBidi" w:cstheme="majorBidi"/>
          <w:rtl/>
        </w:rPr>
        <w:t xml:space="preserve"> </w:t>
      </w:r>
      <w:r w:rsidRPr="000F0F2D">
        <w:rPr>
          <w:rFonts w:asciiTheme="majorBidi" w:hAnsiTheme="majorBidi" w:cstheme="majorBidi"/>
          <w:rtl/>
        </w:rPr>
        <w:t xml:space="preserve">سيكون هذا السجل متاحًا للمراجعة العامة وعمليات تدقيق مراجعة الامتثال في مكاتب إدارة حماية البيئة، 100 شارع كامبريدج، جناح 900، بوسطن، </w:t>
      </w:r>
      <w:r w:rsidRPr="000F0F2D">
        <w:rPr>
          <w:rFonts w:asciiTheme="majorBidi" w:hAnsiTheme="majorBidi" w:cstheme="majorBidi"/>
        </w:rPr>
        <w:t>MA 02114</w:t>
      </w:r>
      <w:r w:rsidRPr="000F0F2D">
        <w:rPr>
          <w:rFonts w:asciiTheme="majorBidi" w:hAnsiTheme="majorBidi" w:cstheme="majorBidi"/>
          <w:rtl/>
        </w:rPr>
        <w:t>، خلال ساعات العمل العادية، من الاثنين إلى الجمعة، من الساعة 8:45 صباحًا حتى 5:00 صباحًا. مساءً.</w:t>
      </w:r>
    </w:p>
    <w:p w14:paraId="1F819B14" w14:textId="254B79D3" w:rsidR="008968F0" w:rsidRPr="000F0F2D" w:rsidRDefault="008968F0" w:rsidP="008968F0">
      <w:pPr>
        <w:pStyle w:val="ListParagraph"/>
        <w:rPr>
          <w:rFonts w:asciiTheme="majorBidi" w:hAnsiTheme="majorBidi" w:cstheme="majorBidi"/>
        </w:rPr>
      </w:pPr>
    </w:p>
    <w:p w14:paraId="4A27015E" w14:textId="4B15A1E1" w:rsidR="002606BF" w:rsidRPr="000F0F2D" w:rsidRDefault="008D0A06" w:rsidP="008D0A06">
      <w:pPr>
        <w:bidi/>
        <w:ind w:left="360"/>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t xml:space="preserve">ج. </w:t>
      </w:r>
      <w:r w:rsidR="00D964A0" w:rsidRPr="000F0F2D">
        <w:rPr>
          <w:rFonts w:asciiTheme="majorBidi" w:hAnsiTheme="majorBidi" w:cstheme="majorBidi"/>
          <w:b/>
          <w:bCs/>
          <w:color w:val="5B9BD5" w:themeColor="accent1"/>
          <w:sz w:val="28"/>
          <w:szCs w:val="28"/>
          <w:rtl/>
        </w:rPr>
        <w:t>الإجراءات المتزامنة والإيداع</w:t>
      </w:r>
    </w:p>
    <w:p w14:paraId="556C4857" w14:textId="77777777" w:rsidR="00D423AB" w:rsidRPr="000F0F2D" w:rsidRDefault="00D423AB" w:rsidP="0009307A">
      <w:pPr>
        <w:pStyle w:val="ListParagraph"/>
        <w:bidi/>
        <w:ind w:left="360"/>
        <w:rPr>
          <w:rFonts w:asciiTheme="majorBidi" w:hAnsiTheme="majorBidi" w:cstheme="majorBidi"/>
          <w:b/>
          <w:rtl/>
        </w:rPr>
      </w:pPr>
    </w:p>
    <w:p w14:paraId="07C418C6" w14:textId="77777777" w:rsidR="008D0A06" w:rsidRPr="000F0F2D" w:rsidRDefault="16E46FC5" w:rsidP="00D423AB">
      <w:pPr>
        <w:bidi/>
        <w:spacing w:after="0" w:line="240" w:lineRule="auto"/>
        <w:ind w:left="360"/>
        <w:rPr>
          <w:rFonts w:asciiTheme="majorBidi" w:hAnsiTheme="majorBidi" w:cstheme="majorBidi"/>
          <w:sz w:val="24"/>
          <w:szCs w:val="24"/>
          <w:rtl/>
        </w:rPr>
      </w:pPr>
      <w:r w:rsidRPr="000F0F2D">
        <w:rPr>
          <w:rFonts w:asciiTheme="majorBidi" w:hAnsiTheme="majorBidi" w:cstheme="majorBidi"/>
          <w:sz w:val="24"/>
          <w:szCs w:val="24"/>
          <w:rtl/>
        </w:rPr>
        <w:t xml:space="preserve"> إن تقديم شكوى بشأن الحقوق المدنية أو عدم التمييز في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ليس شرطًا أساسيًا لتقديم شكوى إلى مكتب الامتثال للحقوق الخارجية التابع لوكالة حماية البيئة الأمريكية.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يمكن تقديم التظلمات إلى مكتب العدالة البيئية التابع لـ </w:t>
      </w:r>
      <w:r w:rsidRPr="000F0F2D">
        <w:rPr>
          <w:rFonts w:asciiTheme="majorBidi" w:hAnsiTheme="majorBidi" w:cstheme="majorBidi"/>
          <w:sz w:val="24"/>
          <w:szCs w:val="24"/>
        </w:rPr>
        <w:t>MassDEP</w:t>
      </w:r>
      <w:r w:rsidRPr="000F0F2D">
        <w:rPr>
          <w:rFonts w:asciiTheme="majorBidi" w:hAnsiTheme="majorBidi" w:cstheme="majorBidi"/>
          <w:sz w:val="24"/>
          <w:szCs w:val="24"/>
          <w:rtl/>
        </w:rPr>
        <w:t xml:space="preserve"> إما بشكل منفصل أو بالتزامن مع وكالة حماية البيئة الأمريكية، مكتب الامتثال للحقوق المدنية الخارجية.</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 xml:space="preserve">لا يمكن تسوية التظلمات المستندة إلى الفئات المحمية المعترف بها من قبل الولاية </w:t>
      </w:r>
      <w:r w:rsidRPr="000F0F2D">
        <w:rPr>
          <w:rFonts w:asciiTheme="majorBidi" w:hAnsiTheme="majorBidi" w:cstheme="majorBidi"/>
          <w:i/>
          <w:iCs/>
          <w:sz w:val="24"/>
          <w:szCs w:val="24"/>
          <w:rtl/>
        </w:rPr>
        <w:t>فقط</w:t>
      </w:r>
      <w:r w:rsidRPr="000F0F2D">
        <w:rPr>
          <w:rFonts w:asciiTheme="majorBidi" w:hAnsiTheme="majorBidi" w:cstheme="majorBidi"/>
          <w:sz w:val="24"/>
          <w:szCs w:val="24"/>
          <w:rtl/>
        </w:rPr>
        <w:t xml:space="preserve"> في مكتب الامتثال للحقوق الخارجية التابع لوكالة حماية البيئة الأمريكية ويجب تقديمها إلى مكتب العدالة البيئية التابع لـ </w:t>
      </w:r>
      <w:r w:rsidRPr="000F0F2D">
        <w:rPr>
          <w:rFonts w:asciiTheme="majorBidi" w:hAnsiTheme="majorBidi" w:cstheme="majorBidi"/>
          <w:sz w:val="24"/>
          <w:szCs w:val="24"/>
        </w:rPr>
        <w:t>MassDEP</w:t>
      </w:r>
      <w:r w:rsidRPr="000F0F2D">
        <w:rPr>
          <w:rFonts w:asciiTheme="majorBidi" w:hAnsiTheme="majorBidi" w:cstheme="majorBidi"/>
          <w:sz w:val="24"/>
          <w:szCs w:val="24"/>
          <w:rtl/>
        </w:rPr>
        <w:t>.</w:t>
      </w:r>
      <w:r w:rsidR="008D0A06" w:rsidRPr="000F0F2D">
        <w:rPr>
          <w:rFonts w:asciiTheme="majorBidi" w:hAnsiTheme="majorBidi" w:cstheme="majorBidi"/>
          <w:sz w:val="24"/>
          <w:szCs w:val="24"/>
          <w:rtl/>
        </w:rPr>
        <w:t xml:space="preserve"> </w:t>
      </w:r>
      <w:r w:rsidRPr="000F0F2D">
        <w:rPr>
          <w:rFonts w:asciiTheme="majorBidi" w:hAnsiTheme="majorBidi" w:cstheme="majorBidi"/>
          <w:sz w:val="24"/>
          <w:szCs w:val="24"/>
          <w:rtl/>
        </w:rPr>
        <w:t>يجب تقديم التظلمات كتابيًا وإرسالها إلكترونيًا أو بالبريد على العناوين التالية:</w:t>
      </w:r>
    </w:p>
    <w:p w14:paraId="0969234D" w14:textId="5B7A8EC6" w:rsidR="00D423AB" w:rsidRPr="000F0F2D" w:rsidRDefault="00D423AB" w:rsidP="00D423AB">
      <w:pPr>
        <w:spacing w:after="0" w:line="240" w:lineRule="auto"/>
        <w:rPr>
          <w:rFonts w:asciiTheme="majorBidi" w:hAnsiTheme="majorBidi" w:cstheme="majorBidi"/>
          <w:sz w:val="24"/>
          <w:szCs w:val="24"/>
        </w:rPr>
      </w:pPr>
    </w:p>
    <w:p w14:paraId="7B2A9D58" w14:textId="0206888B" w:rsidR="002A730B" w:rsidRPr="000F0F2D" w:rsidRDefault="002A730B" w:rsidP="008D0A06">
      <w:pPr>
        <w:spacing w:after="0" w:line="240" w:lineRule="auto"/>
        <w:ind w:left="360" w:firstLine="360"/>
        <w:rPr>
          <w:rFonts w:asciiTheme="majorBidi" w:hAnsiTheme="majorBidi" w:cstheme="majorBidi"/>
          <w:sz w:val="24"/>
          <w:szCs w:val="24"/>
          <w:rtl/>
        </w:rPr>
      </w:pPr>
      <w:r w:rsidRPr="000F0F2D">
        <w:rPr>
          <w:rFonts w:asciiTheme="majorBidi" w:hAnsiTheme="majorBidi" w:cstheme="majorBidi"/>
          <w:sz w:val="24"/>
          <w:szCs w:val="24"/>
        </w:rPr>
        <w:t>MassDEP’s Office of Environmental Justice</w:t>
      </w:r>
    </w:p>
    <w:p w14:paraId="2B9D69E1" w14:textId="4263BD73" w:rsidR="002A730B" w:rsidRPr="000F0F2D" w:rsidRDefault="002A730B" w:rsidP="008D0A06">
      <w:pPr>
        <w:spacing w:after="0" w:line="240" w:lineRule="auto"/>
        <w:ind w:left="360" w:firstLine="360"/>
        <w:rPr>
          <w:rFonts w:asciiTheme="majorBidi" w:hAnsiTheme="majorBidi" w:cstheme="majorBidi"/>
          <w:sz w:val="24"/>
          <w:szCs w:val="24"/>
          <w:rtl/>
        </w:rPr>
      </w:pPr>
      <w:r w:rsidRPr="000F0F2D">
        <w:rPr>
          <w:rFonts w:asciiTheme="majorBidi" w:hAnsiTheme="majorBidi" w:cstheme="majorBidi"/>
          <w:sz w:val="24"/>
          <w:szCs w:val="24"/>
        </w:rPr>
        <w:t>‎100 Cambridge Street, Suite 900</w:t>
      </w:r>
    </w:p>
    <w:p w14:paraId="190A8001" w14:textId="44A74374" w:rsidR="002A730B" w:rsidRPr="000F0F2D" w:rsidRDefault="002A730B" w:rsidP="008D0A06">
      <w:pPr>
        <w:spacing w:after="0" w:line="240" w:lineRule="auto"/>
        <w:ind w:left="360" w:firstLine="360"/>
        <w:rPr>
          <w:rFonts w:asciiTheme="majorBidi" w:hAnsiTheme="majorBidi" w:cstheme="majorBidi"/>
          <w:sz w:val="24"/>
          <w:szCs w:val="24"/>
          <w:rtl/>
        </w:rPr>
      </w:pPr>
      <w:r w:rsidRPr="000F0F2D">
        <w:rPr>
          <w:rFonts w:asciiTheme="majorBidi" w:hAnsiTheme="majorBidi" w:cstheme="majorBidi"/>
          <w:sz w:val="24"/>
          <w:szCs w:val="24"/>
        </w:rPr>
        <w:t>Boston, MA 02114</w:t>
      </w:r>
    </w:p>
    <w:p w14:paraId="4E5E9360" w14:textId="7214187F" w:rsidR="00D423AB" w:rsidRPr="000F0F2D" w:rsidRDefault="16E46FC5" w:rsidP="008D0A06">
      <w:pPr>
        <w:spacing w:after="0" w:line="240" w:lineRule="auto"/>
        <w:ind w:left="360" w:firstLine="360"/>
        <w:rPr>
          <w:rFonts w:asciiTheme="majorBidi" w:hAnsiTheme="majorBidi" w:cstheme="majorBidi"/>
          <w:sz w:val="24"/>
          <w:szCs w:val="24"/>
          <w:rtl/>
        </w:rPr>
      </w:pPr>
      <w:r w:rsidRPr="000F0F2D">
        <w:rPr>
          <w:rFonts w:asciiTheme="majorBidi" w:hAnsiTheme="majorBidi" w:cstheme="majorBidi"/>
          <w:sz w:val="24"/>
          <w:szCs w:val="24"/>
        </w:rPr>
        <w:t>Attn:</w:t>
      </w:r>
      <w:hyperlink r:id="rId28" w:history="1">
        <w:r w:rsidRPr="000F0F2D">
          <w:rPr>
            <w:rStyle w:val="Hyperlink"/>
            <w:rFonts w:asciiTheme="majorBidi" w:hAnsiTheme="majorBidi" w:cstheme="majorBidi"/>
            <w:sz w:val="24"/>
            <w:szCs w:val="24"/>
          </w:rPr>
          <w:t xml:space="preserve"> Deneen.Simpson@mass.gov</w:t>
        </w:r>
      </w:hyperlink>
    </w:p>
    <w:p w14:paraId="1D48AFEE" w14:textId="7DE89E7A" w:rsidR="00187460" w:rsidRPr="000F0F2D" w:rsidRDefault="67B9486E" w:rsidP="42FFC4E6">
      <w:pPr>
        <w:bidi/>
        <w:spacing w:after="0" w:line="240" w:lineRule="auto"/>
        <w:ind w:left="360" w:firstLine="360"/>
        <w:rPr>
          <w:rFonts w:asciiTheme="majorBidi" w:hAnsiTheme="majorBidi" w:cstheme="majorBidi"/>
          <w:sz w:val="24"/>
          <w:szCs w:val="24"/>
          <w:rtl/>
        </w:rPr>
      </w:pPr>
      <w:r w:rsidRPr="000F0F2D">
        <w:rPr>
          <w:rFonts w:asciiTheme="majorBidi" w:hAnsiTheme="majorBidi" w:cstheme="majorBidi"/>
          <w:sz w:val="24"/>
          <w:szCs w:val="24"/>
          <w:rtl/>
        </w:rPr>
        <w:t xml:space="preserve">البريد الإلكتروني: </w:t>
      </w:r>
      <w:r w:rsidRPr="000F0F2D">
        <w:rPr>
          <w:rFonts w:asciiTheme="majorBidi" w:hAnsiTheme="majorBidi" w:cstheme="majorBidi"/>
          <w:sz w:val="24"/>
          <w:szCs w:val="24"/>
        </w:rPr>
        <w:t>Deneen.Simpson@mass.gov</w:t>
      </w:r>
    </w:p>
    <w:p w14:paraId="08920013" w14:textId="77777777" w:rsidR="00D423AB" w:rsidRPr="000F0F2D" w:rsidRDefault="00D423AB" w:rsidP="0009307A">
      <w:pPr>
        <w:bidi/>
        <w:spacing w:after="0" w:line="240" w:lineRule="auto"/>
        <w:ind w:left="360" w:firstLine="360"/>
        <w:rPr>
          <w:rFonts w:asciiTheme="majorBidi" w:hAnsiTheme="majorBidi" w:cstheme="majorBidi"/>
          <w:sz w:val="24"/>
          <w:szCs w:val="24"/>
          <w:rtl/>
        </w:rPr>
      </w:pPr>
      <w:r w:rsidRPr="000F0F2D">
        <w:rPr>
          <w:rFonts w:asciiTheme="majorBidi" w:hAnsiTheme="majorBidi" w:cstheme="majorBidi"/>
          <w:sz w:val="24"/>
          <w:szCs w:val="24"/>
          <w:rtl/>
        </w:rPr>
        <w:tab/>
      </w:r>
    </w:p>
    <w:p w14:paraId="45EB773A" w14:textId="77777777" w:rsidR="00D423AB" w:rsidRPr="000F0F2D" w:rsidRDefault="00D423AB" w:rsidP="0009307A">
      <w:pPr>
        <w:bidi/>
        <w:spacing w:after="0" w:line="240" w:lineRule="auto"/>
        <w:ind w:left="360" w:firstLine="360"/>
        <w:rPr>
          <w:rFonts w:asciiTheme="majorBidi" w:hAnsiTheme="majorBidi" w:cstheme="majorBidi"/>
          <w:sz w:val="24"/>
          <w:szCs w:val="24"/>
          <w:rtl/>
        </w:rPr>
      </w:pPr>
      <w:r w:rsidRPr="000F0F2D">
        <w:rPr>
          <w:rFonts w:asciiTheme="majorBidi" w:hAnsiTheme="majorBidi" w:cstheme="majorBidi"/>
          <w:sz w:val="24"/>
          <w:szCs w:val="24"/>
          <w:rtl/>
        </w:rPr>
        <w:t>مكتب الامتثال للحقوق المدنية الخارجية</w:t>
      </w:r>
    </w:p>
    <w:p w14:paraId="7549B93E" w14:textId="77777777" w:rsidR="00D423AB" w:rsidRPr="000F0F2D" w:rsidRDefault="00D423AB" w:rsidP="008D0A06">
      <w:pPr>
        <w:spacing w:after="0" w:line="240" w:lineRule="auto"/>
        <w:ind w:left="360" w:firstLine="360"/>
        <w:rPr>
          <w:rFonts w:asciiTheme="majorBidi" w:hAnsiTheme="majorBidi" w:cstheme="majorBidi"/>
          <w:sz w:val="24"/>
          <w:szCs w:val="24"/>
          <w:rtl/>
        </w:rPr>
      </w:pPr>
      <w:r w:rsidRPr="000F0F2D">
        <w:rPr>
          <w:rFonts w:asciiTheme="majorBidi" w:hAnsiTheme="majorBidi" w:cstheme="majorBidi"/>
          <w:sz w:val="24"/>
          <w:szCs w:val="24"/>
        </w:rPr>
        <w:t>‎EPA Office of General Counsel</w:t>
      </w:r>
    </w:p>
    <w:p w14:paraId="2854832D" w14:textId="77777777" w:rsidR="00D423AB" w:rsidRPr="000F0F2D" w:rsidRDefault="00D423AB" w:rsidP="008D0A06">
      <w:pPr>
        <w:spacing w:after="0" w:line="240" w:lineRule="auto"/>
        <w:ind w:left="360" w:firstLine="360"/>
        <w:rPr>
          <w:rFonts w:asciiTheme="majorBidi" w:hAnsiTheme="majorBidi" w:cstheme="majorBidi"/>
          <w:sz w:val="24"/>
          <w:szCs w:val="24"/>
          <w:rtl/>
        </w:rPr>
      </w:pPr>
      <w:r w:rsidRPr="000F0F2D">
        <w:rPr>
          <w:rFonts w:asciiTheme="majorBidi" w:hAnsiTheme="majorBidi" w:cstheme="majorBidi"/>
          <w:sz w:val="24"/>
          <w:szCs w:val="24"/>
        </w:rPr>
        <w:t>‎1200 Pennsylvania Avenue, NW</w:t>
      </w:r>
    </w:p>
    <w:p w14:paraId="4D390E5E" w14:textId="77777777" w:rsidR="00D423AB" w:rsidRPr="000F0F2D" w:rsidRDefault="00D423AB" w:rsidP="008D0A06">
      <w:pPr>
        <w:spacing w:after="0" w:line="240" w:lineRule="auto"/>
        <w:ind w:left="360" w:firstLine="360"/>
        <w:rPr>
          <w:rFonts w:asciiTheme="majorBidi" w:hAnsiTheme="majorBidi" w:cstheme="majorBidi"/>
          <w:sz w:val="24"/>
          <w:szCs w:val="24"/>
          <w:rtl/>
        </w:rPr>
      </w:pPr>
      <w:r w:rsidRPr="000F0F2D">
        <w:rPr>
          <w:rFonts w:asciiTheme="majorBidi" w:hAnsiTheme="majorBidi" w:cstheme="majorBidi"/>
          <w:sz w:val="24"/>
          <w:szCs w:val="24"/>
        </w:rPr>
        <w:t>‎Mail Code 2310A</w:t>
      </w:r>
    </w:p>
    <w:p w14:paraId="20E90EC2" w14:textId="71595E34" w:rsidR="00D423AB" w:rsidRPr="000F0F2D" w:rsidRDefault="00D423AB" w:rsidP="008D0A06">
      <w:pPr>
        <w:spacing w:after="0" w:line="240" w:lineRule="auto"/>
        <w:ind w:left="360" w:firstLine="360"/>
        <w:rPr>
          <w:rFonts w:asciiTheme="majorBidi" w:hAnsiTheme="majorBidi" w:cstheme="majorBidi"/>
          <w:sz w:val="24"/>
          <w:szCs w:val="24"/>
          <w:rtl/>
        </w:rPr>
      </w:pPr>
      <w:r w:rsidRPr="000F0F2D">
        <w:rPr>
          <w:rFonts w:asciiTheme="majorBidi" w:hAnsiTheme="majorBidi" w:cstheme="majorBidi"/>
          <w:sz w:val="24"/>
          <w:szCs w:val="24"/>
        </w:rPr>
        <w:t>‎Washington, DC</w:t>
      </w:r>
      <w:r w:rsidR="008D0A06" w:rsidRPr="000F0F2D">
        <w:rPr>
          <w:rFonts w:asciiTheme="majorBidi" w:hAnsiTheme="majorBidi" w:cstheme="majorBidi"/>
          <w:sz w:val="24"/>
          <w:szCs w:val="24"/>
        </w:rPr>
        <w:t xml:space="preserve"> </w:t>
      </w:r>
      <w:r w:rsidRPr="000F0F2D">
        <w:rPr>
          <w:rFonts w:asciiTheme="majorBidi" w:hAnsiTheme="majorBidi" w:cstheme="majorBidi"/>
          <w:sz w:val="24"/>
          <w:szCs w:val="24"/>
        </w:rPr>
        <w:t>20460</w:t>
      </w:r>
    </w:p>
    <w:p w14:paraId="27E7DD74" w14:textId="77777777" w:rsidR="001E1444" w:rsidRPr="000F0F2D" w:rsidRDefault="001E1444" w:rsidP="008D0A06">
      <w:pPr>
        <w:spacing w:after="0" w:line="240" w:lineRule="auto"/>
        <w:ind w:left="360" w:firstLine="360"/>
        <w:rPr>
          <w:rFonts w:asciiTheme="majorBidi" w:hAnsiTheme="majorBidi" w:cstheme="majorBidi"/>
          <w:sz w:val="24"/>
          <w:szCs w:val="24"/>
          <w:rtl/>
        </w:rPr>
      </w:pPr>
      <w:r w:rsidRPr="000F0F2D">
        <w:rPr>
          <w:rFonts w:asciiTheme="majorBidi" w:hAnsiTheme="majorBidi" w:cstheme="majorBidi"/>
          <w:sz w:val="24"/>
          <w:szCs w:val="24"/>
        </w:rPr>
        <w:t>Attn: Director, External Civil Rights Compliance Office</w:t>
      </w:r>
    </w:p>
    <w:p w14:paraId="05276EBB" w14:textId="77777777" w:rsidR="00C905E3" w:rsidRPr="000F0F2D" w:rsidRDefault="00C905E3">
      <w:pPr>
        <w:bidi/>
        <w:spacing w:after="160" w:line="259" w:lineRule="auto"/>
        <w:rPr>
          <w:rFonts w:asciiTheme="majorBidi" w:hAnsiTheme="majorBidi" w:cstheme="majorBidi"/>
          <w:b/>
          <w:bCs/>
          <w:color w:val="5B9BD5" w:themeColor="accent1"/>
          <w:sz w:val="28"/>
          <w:szCs w:val="28"/>
          <w:rtl/>
        </w:rPr>
      </w:pPr>
      <w:r w:rsidRPr="000F0F2D">
        <w:rPr>
          <w:rFonts w:asciiTheme="majorBidi" w:hAnsiTheme="majorBidi" w:cstheme="majorBidi"/>
          <w:rtl/>
        </w:rPr>
        <w:br w:type="page"/>
      </w:r>
    </w:p>
    <w:p w14:paraId="54CFA944" w14:textId="77777777" w:rsidR="00D423AB" w:rsidRPr="000F0F2D" w:rsidRDefault="00D423AB" w:rsidP="00D423AB">
      <w:pPr>
        <w:bidi/>
        <w:spacing w:after="160" w:line="259" w:lineRule="auto"/>
        <w:rPr>
          <w:rFonts w:asciiTheme="majorBidi" w:hAnsiTheme="majorBidi" w:cstheme="majorBidi"/>
          <w:b/>
          <w:bCs/>
          <w:color w:val="5B9BD5" w:themeColor="accent1"/>
          <w:sz w:val="28"/>
          <w:szCs w:val="28"/>
          <w:rtl/>
        </w:rPr>
      </w:pPr>
      <w:r w:rsidRPr="000F0F2D">
        <w:rPr>
          <w:rFonts w:asciiTheme="majorBidi" w:hAnsiTheme="majorBidi" w:cstheme="majorBidi"/>
          <w:b/>
          <w:bCs/>
          <w:color w:val="5B9BD5" w:themeColor="accent1"/>
          <w:sz w:val="28"/>
          <w:szCs w:val="28"/>
          <w:rtl/>
        </w:rPr>
        <w:lastRenderedPageBreak/>
        <w:t>الملحق 6</w:t>
      </w:r>
    </w:p>
    <w:p w14:paraId="3D9D6B6C" w14:textId="77E0F930" w:rsidR="00D423AB" w:rsidRPr="000F0F2D" w:rsidRDefault="00DD1DC0" w:rsidP="00D423AB">
      <w:pPr>
        <w:bidi/>
        <w:spacing w:after="0" w:line="240" w:lineRule="auto"/>
        <w:rPr>
          <w:rFonts w:asciiTheme="majorBidi" w:hAnsiTheme="majorBidi" w:cstheme="majorBidi"/>
          <w:color w:val="5B9BD5" w:themeColor="accent1"/>
          <w:sz w:val="28"/>
          <w:szCs w:val="28"/>
          <w:rtl/>
        </w:rPr>
      </w:pPr>
      <w:r w:rsidRPr="000F0F2D">
        <w:rPr>
          <w:rFonts w:asciiTheme="majorBidi" w:hAnsiTheme="majorBidi" w:cstheme="majorBidi"/>
          <w:rtl/>
        </w:rPr>
        <w:t xml:space="preserve">نموذج تظلم </w:t>
      </w:r>
      <w:r w:rsidRPr="000F0F2D">
        <w:rPr>
          <w:rFonts w:asciiTheme="majorBidi" w:hAnsiTheme="majorBidi" w:cstheme="majorBidi"/>
        </w:rPr>
        <w:t>MassDEP</w:t>
      </w:r>
      <w:r w:rsidRPr="000F0F2D">
        <w:rPr>
          <w:rFonts w:asciiTheme="majorBidi" w:hAnsiTheme="majorBidi" w:cstheme="majorBidi"/>
          <w:color w:val="5B9BD5" w:themeColor="accent1"/>
          <w:sz w:val="28"/>
          <w:szCs w:val="28"/>
        </w:rPr>
        <w:t xml:space="preserve">- </w:t>
      </w:r>
      <w:hyperlink r:id="rId29" w:anchor="grievance-form-" w:history="1">
        <w:r w:rsidRPr="000F0F2D">
          <w:rPr>
            <w:rFonts w:asciiTheme="majorBidi" w:hAnsiTheme="majorBidi" w:cstheme="majorBidi"/>
            <w:color w:val="0000FF"/>
            <w:u w:val="single"/>
          </w:rPr>
          <w:t>MassDEP</w:t>
        </w:r>
        <w:r w:rsidRPr="000F0F2D">
          <w:rPr>
            <w:rFonts w:asciiTheme="majorBidi" w:hAnsiTheme="majorBidi" w:cstheme="majorBidi"/>
            <w:color w:val="0000FF"/>
            <w:u w:val="single"/>
            <w:rtl/>
          </w:rPr>
          <w:t xml:space="preserve"> عدم التمييز والحقوق المدنية | </w:t>
        </w:r>
        <w:r w:rsidRPr="000F0F2D">
          <w:rPr>
            <w:rFonts w:asciiTheme="majorBidi" w:hAnsiTheme="majorBidi" w:cstheme="majorBidi"/>
            <w:color w:val="0000FF"/>
            <w:u w:val="single"/>
          </w:rPr>
          <w:t>Mass.gov</w:t>
        </w:r>
      </w:hyperlink>
    </w:p>
    <w:p w14:paraId="301FDB0F" w14:textId="77777777" w:rsidR="00573497" w:rsidRPr="000F0F2D" w:rsidRDefault="00573497" w:rsidP="00D423AB">
      <w:pPr>
        <w:spacing w:after="0" w:line="240" w:lineRule="auto"/>
        <w:rPr>
          <w:rFonts w:asciiTheme="majorBidi" w:hAnsiTheme="majorBidi" w:cstheme="majorBidi"/>
          <w:color w:val="5B9BD5" w:themeColor="accent1"/>
          <w:sz w:val="28"/>
          <w:szCs w:val="28"/>
        </w:rPr>
      </w:pPr>
    </w:p>
    <w:p w14:paraId="5B2EE048" w14:textId="77777777" w:rsidR="00D423AB" w:rsidRPr="000F0F2D" w:rsidRDefault="00D423AB" w:rsidP="00D423AB">
      <w:pPr>
        <w:autoSpaceDE w:val="0"/>
        <w:autoSpaceDN w:val="0"/>
        <w:adjustRightInd w:val="0"/>
        <w:ind w:firstLine="360"/>
        <w:rPr>
          <w:rFonts w:asciiTheme="majorBidi" w:hAnsiTheme="majorBidi" w:cstheme="majorBidi"/>
          <w:sz w:val="24"/>
          <w:szCs w:val="24"/>
        </w:rPr>
      </w:pPr>
    </w:p>
    <w:p w14:paraId="305F0006" w14:textId="77777777" w:rsidR="00D423AB" w:rsidRPr="000F0F2D" w:rsidRDefault="00D423AB" w:rsidP="00D423AB">
      <w:pPr>
        <w:spacing w:after="160" w:line="259" w:lineRule="auto"/>
        <w:rPr>
          <w:rFonts w:asciiTheme="majorBidi" w:hAnsiTheme="majorBidi" w:cstheme="majorBidi"/>
          <w:b/>
          <w:bCs/>
          <w:color w:val="5B9BD5" w:themeColor="accent1"/>
          <w:sz w:val="28"/>
          <w:szCs w:val="28"/>
        </w:rPr>
      </w:pPr>
    </w:p>
    <w:p w14:paraId="4790C62A" w14:textId="77777777" w:rsidR="00D423AB" w:rsidRPr="000F0F2D" w:rsidRDefault="00D423AB" w:rsidP="009D360F">
      <w:pPr>
        <w:autoSpaceDE w:val="0"/>
        <w:autoSpaceDN w:val="0"/>
        <w:adjustRightInd w:val="0"/>
        <w:rPr>
          <w:rFonts w:asciiTheme="majorBidi" w:hAnsiTheme="majorBidi" w:cstheme="majorBidi"/>
          <w:sz w:val="20"/>
          <w:szCs w:val="20"/>
        </w:rPr>
      </w:pPr>
    </w:p>
    <w:p w14:paraId="180F06E3" w14:textId="77777777" w:rsidR="001027AF" w:rsidRPr="000F0F2D" w:rsidRDefault="001027AF" w:rsidP="00B7425F">
      <w:pPr>
        <w:spacing w:after="160" w:line="259" w:lineRule="auto"/>
        <w:rPr>
          <w:rStyle w:val="Hyperlink"/>
          <w:rFonts w:asciiTheme="majorBidi" w:hAnsiTheme="majorBidi" w:cstheme="majorBidi"/>
        </w:rPr>
      </w:pPr>
    </w:p>
    <w:sectPr w:rsidR="001027AF" w:rsidRPr="000F0F2D" w:rsidSect="002D7032">
      <w:headerReference w:type="even" r:id="rId30"/>
      <w:headerReference w:type="default" r:id="rId31"/>
      <w:footerReference w:type="even" r:id="rId32"/>
      <w:footerReference w:type="default" r:id="rId33"/>
      <w:headerReference w:type="first" r:id="rId34"/>
      <w:footerReference w:type="firs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3D4F6" w14:textId="77777777" w:rsidR="00C05A37" w:rsidRDefault="00C05A37" w:rsidP="00F9103D">
      <w:pPr>
        <w:spacing w:after="0" w:line="240" w:lineRule="auto"/>
      </w:pPr>
      <w:r>
        <w:separator/>
      </w:r>
    </w:p>
  </w:endnote>
  <w:endnote w:type="continuationSeparator" w:id="0">
    <w:p w14:paraId="7A397DF7" w14:textId="77777777" w:rsidR="00C05A37" w:rsidRDefault="00C05A37" w:rsidP="00F9103D">
      <w:pPr>
        <w:spacing w:after="0" w:line="240" w:lineRule="auto"/>
      </w:pPr>
      <w:r>
        <w:continuationSeparator/>
      </w:r>
    </w:p>
  </w:endnote>
  <w:endnote w:type="continuationNotice" w:id="1">
    <w:p w14:paraId="151A147D" w14:textId="77777777" w:rsidR="00C05A37" w:rsidRDefault="00C05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A12B" w14:textId="77777777" w:rsidR="007708B8" w:rsidRDefault="00770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tl/>
      </w:rPr>
      <w:id w:val="-226533685"/>
      <w:docPartObj>
        <w:docPartGallery w:val="Page Numbers (Bottom of Page)"/>
        <w:docPartUnique/>
      </w:docPartObj>
    </w:sdtPr>
    <w:sdtEndPr>
      <w:rPr>
        <w:noProof/>
      </w:rPr>
    </w:sdtEndPr>
    <w:sdtContent>
      <w:p w14:paraId="5C64A46A" w14:textId="77777777" w:rsidR="00200732" w:rsidRPr="000F0F2D" w:rsidRDefault="004B2039">
        <w:pPr>
          <w:pStyle w:val="Footer"/>
          <w:bidi/>
          <w:jc w:val="center"/>
          <w:rPr>
            <w:rFonts w:asciiTheme="majorBidi" w:hAnsiTheme="majorBidi" w:cstheme="majorBidi"/>
            <w:rtl/>
          </w:rPr>
        </w:pPr>
        <w:r w:rsidRPr="000F0F2D">
          <w:rPr>
            <w:rFonts w:asciiTheme="majorBidi" w:hAnsiTheme="majorBidi" w:cstheme="majorBidi"/>
            <w:rtl/>
          </w:rPr>
          <w:fldChar w:fldCharType="begin"/>
        </w:r>
        <w:r w:rsidRPr="000F0F2D">
          <w:rPr>
            <w:rFonts w:asciiTheme="majorBidi" w:hAnsiTheme="majorBidi" w:cstheme="majorBidi"/>
            <w:rtl/>
          </w:rPr>
          <w:instrText xml:space="preserve"> </w:instrText>
        </w:r>
        <w:r w:rsidRPr="000F0F2D">
          <w:rPr>
            <w:rFonts w:asciiTheme="majorBidi" w:hAnsiTheme="majorBidi" w:cstheme="majorBidi"/>
          </w:rPr>
          <w:instrText xml:space="preserve">PAGE   \* MERGEFORMAT </w:instrText>
        </w:r>
        <w:r w:rsidRPr="000F0F2D">
          <w:rPr>
            <w:rFonts w:asciiTheme="majorBidi" w:hAnsiTheme="majorBidi" w:cstheme="majorBidi"/>
            <w:rtl/>
          </w:rPr>
          <w:fldChar w:fldCharType="separate"/>
        </w:r>
        <w:r w:rsidR="00A33E5E" w:rsidRPr="000F0F2D">
          <w:rPr>
            <w:rFonts w:asciiTheme="majorBidi" w:hAnsiTheme="majorBidi" w:cstheme="majorBidi"/>
            <w:rtl/>
          </w:rPr>
          <w:t>23</w:t>
        </w:r>
        <w:r w:rsidRPr="000F0F2D">
          <w:rPr>
            <w:rFonts w:asciiTheme="majorBidi" w:hAnsiTheme="majorBidi" w:cstheme="majorBidi"/>
            <w:rtl/>
          </w:rPr>
          <w:fldChar w:fldCharType="end"/>
        </w:r>
      </w:p>
    </w:sdtContent>
  </w:sdt>
  <w:p w14:paraId="1C0456A5" w14:textId="338680A1" w:rsidR="00200732" w:rsidRPr="000F0F2D" w:rsidRDefault="00200732" w:rsidP="00E642CA">
    <w:pPr>
      <w:pStyle w:val="Footer"/>
      <w:bidi/>
      <w:rPr>
        <w:rFonts w:asciiTheme="majorBidi" w:hAnsiTheme="majorBidi" w:cstheme="majorBidi"/>
        <w:sz w:val="18"/>
        <w:szCs w:val="18"/>
        <w:rtl/>
      </w:rPr>
    </w:pPr>
    <w:r w:rsidRPr="000F0F2D">
      <w:rPr>
        <w:rFonts w:asciiTheme="majorBidi" w:hAnsiTheme="majorBidi" w:cstheme="majorBidi"/>
        <w:sz w:val="18"/>
        <w:szCs w:val="18"/>
        <w:rtl/>
      </w:rPr>
      <w:t xml:space="preserve">تم تحديث خطة </w:t>
    </w:r>
    <w:r w:rsidRPr="000F0F2D">
      <w:rPr>
        <w:rFonts w:asciiTheme="majorBidi" w:hAnsiTheme="majorBidi" w:cstheme="majorBidi"/>
        <w:sz w:val="18"/>
        <w:szCs w:val="18"/>
      </w:rPr>
      <w:t>MassDEP</w:t>
    </w:r>
    <w:r w:rsidRPr="000F0F2D">
      <w:rPr>
        <w:rFonts w:asciiTheme="majorBidi" w:hAnsiTheme="majorBidi" w:cstheme="majorBidi"/>
        <w:sz w:val="18"/>
        <w:szCs w:val="18"/>
        <w:rtl/>
      </w:rPr>
      <w:t xml:space="preserve"> للحقوق المدنية والتظلمات المتعلقة بعدم التمييز بتاريخ 12.2022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4FF8" w14:textId="77777777" w:rsidR="007708B8" w:rsidRDefault="00770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E713C" w14:textId="77777777" w:rsidR="00C05A37" w:rsidRDefault="00C05A37" w:rsidP="00F9103D">
      <w:pPr>
        <w:spacing w:after="0" w:line="240" w:lineRule="auto"/>
      </w:pPr>
      <w:r>
        <w:separator/>
      </w:r>
    </w:p>
  </w:footnote>
  <w:footnote w:type="continuationSeparator" w:id="0">
    <w:p w14:paraId="518FC619" w14:textId="77777777" w:rsidR="00C05A37" w:rsidRDefault="00C05A37" w:rsidP="00F9103D">
      <w:pPr>
        <w:spacing w:after="0" w:line="240" w:lineRule="auto"/>
      </w:pPr>
      <w:r>
        <w:continuationSeparator/>
      </w:r>
    </w:p>
  </w:footnote>
  <w:footnote w:type="continuationNotice" w:id="1">
    <w:p w14:paraId="52DFFA7D" w14:textId="77777777" w:rsidR="00C05A37" w:rsidRDefault="00C05A37">
      <w:pPr>
        <w:spacing w:after="0" w:line="240" w:lineRule="auto"/>
      </w:pPr>
    </w:p>
  </w:footnote>
  <w:footnote w:id="2">
    <w:p w14:paraId="78974139" w14:textId="77777777" w:rsidR="00200732" w:rsidRPr="000F0F2D" w:rsidRDefault="00200732" w:rsidP="0066667B">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tl/>
        </w:rPr>
        <w:t xml:space="preserve"> </w:t>
      </w:r>
      <w:r w:rsidRPr="000F0F2D">
        <w:rPr>
          <w:rFonts w:asciiTheme="majorBidi" w:hAnsiTheme="majorBidi" w:cstheme="majorBidi"/>
        </w:rPr>
        <w:t>‎40 C.F.R. § 7.90.</w:t>
      </w:r>
    </w:p>
  </w:footnote>
  <w:footnote w:id="3">
    <w:p w14:paraId="5DAE116E" w14:textId="77777777" w:rsidR="00200732" w:rsidRPr="000F0F2D" w:rsidRDefault="00200732">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Pr>
        <w:t xml:space="preserve"> Mass. Exec.‎</w:t>
      </w:r>
      <w:r w:rsidRPr="000F0F2D">
        <w:rPr>
          <w:rFonts w:asciiTheme="majorBidi" w:hAnsiTheme="majorBidi" w:cstheme="majorBidi"/>
          <w:rtl/>
        </w:rPr>
        <w:t xml:space="preserve"> الأمر 526, (7 فبراير 2011). (تحل محل </w:t>
      </w:r>
      <w:r w:rsidRPr="000F0F2D">
        <w:rPr>
          <w:rFonts w:asciiTheme="majorBidi" w:hAnsiTheme="majorBidi" w:cstheme="majorBidi"/>
        </w:rPr>
        <w:t>Mass.Exec.</w:t>
      </w:r>
      <w:r w:rsidRPr="000F0F2D">
        <w:rPr>
          <w:rFonts w:asciiTheme="majorBidi" w:hAnsiTheme="majorBidi" w:cstheme="majorBidi"/>
          <w:rtl/>
        </w:rPr>
        <w:t xml:space="preserve"> الأمر رقم 478 (30 يناير 2007)).  </w:t>
      </w:r>
    </w:p>
  </w:footnote>
  <w:footnote w:id="4">
    <w:p w14:paraId="79DF8E30" w14:textId="07E0D7D0" w:rsidR="00200732" w:rsidRPr="000F0F2D" w:rsidRDefault="00200732" w:rsidP="00532FAB">
      <w:pPr>
        <w:pStyle w:val="FootnoteText"/>
        <w:bidi/>
        <w:rPr>
          <w:rFonts w:asciiTheme="majorBidi" w:hAnsiTheme="majorBidi" w:cstheme="majorBidi"/>
          <w:i/>
          <w:rtl/>
        </w:rPr>
      </w:pPr>
      <w:r w:rsidRPr="000F0F2D">
        <w:rPr>
          <w:rStyle w:val="FootnoteReference"/>
          <w:rFonts w:asciiTheme="majorBidi" w:hAnsiTheme="majorBidi" w:cstheme="majorBidi"/>
        </w:rPr>
        <w:footnoteRef/>
      </w:r>
      <w:r w:rsidRPr="000F0F2D">
        <w:rPr>
          <w:rFonts w:asciiTheme="majorBidi" w:hAnsiTheme="majorBidi" w:cstheme="majorBidi"/>
          <w:rtl/>
        </w:rPr>
        <w:t xml:space="preserve"> ثيوهاريدس، كاثلين، "سياسة العدالة البيئية في المنطقة الاقتصادية الأوروبية (</w:t>
      </w:r>
      <w:r w:rsidRPr="000F0F2D">
        <w:rPr>
          <w:rFonts w:asciiTheme="majorBidi" w:hAnsiTheme="majorBidi" w:cstheme="majorBidi"/>
        </w:rPr>
        <w:t>EEA Environmental Justice Policy</w:t>
      </w:r>
      <w:r w:rsidRPr="000F0F2D">
        <w:rPr>
          <w:rFonts w:asciiTheme="majorBidi" w:hAnsiTheme="majorBidi" w:cstheme="majorBidi"/>
          <w:rtl/>
        </w:rPr>
        <w:t xml:space="preserve">)." 24 يونيو 2021، </w:t>
      </w:r>
      <w:r w:rsidRPr="000F0F2D">
        <w:rPr>
          <w:rFonts w:asciiTheme="majorBidi" w:hAnsiTheme="majorBidi" w:cstheme="majorBidi"/>
        </w:rPr>
        <w:t>https://www.mass.gov/service-details/environmental-justice-policy.</w:t>
      </w:r>
    </w:p>
  </w:footnote>
  <w:footnote w:id="5">
    <w:p w14:paraId="105EB07D" w14:textId="77777777" w:rsidR="00200732" w:rsidRPr="000F0F2D" w:rsidRDefault="00200732" w:rsidP="0077337D">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tl/>
        </w:rPr>
        <w:t xml:space="preserve"> إرشادات وكالة حماية البيئة </w:t>
      </w:r>
      <w:r w:rsidRPr="000F0F2D">
        <w:rPr>
          <w:rFonts w:asciiTheme="majorBidi" w:hAnsiTheme="majorBidi" w:cstheme="majorBidi"/>
        </w:rPr>
        <w:t>P1, 71</w:t>
      </w:r>
      <w:r w:rsidRPr="000F0F2D">
        <w:rPr>
          <w:rFonts w:asciiTheme="majorBidi" w:hAnsiTheme="majorBidi" w:cstheme="majorBidi"/>
          <w:rtl/>
        </w:rPr>
        <w:t xml:space="preserve"> رقم التسجيل الفيدرالي. 14210 (21 مارس 2006)</w:t>
      </w:r>
    </w:p>
  </w:footnote>
  <w:footnote w:id="6">
    <w:p w14:paraId="3607502B" w14:textId="77777777" w:rsidR="00200732" w:rsidRPr="000F0F2D" w:rsidRDefault="00200732">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tl/>
        </w:rPr>
        <w:t xml:space="preserve"> إرشادات </w:t>
      </w:r>
      <w:r w:rsidRPr="000F0F2D">
        <w:rPr>
          <w:rFonts w:asciiTheme="majorBidi" w:hAnsiTheme="majorBidi" w:cstheme="majorBidi"/>
        </w:rPr>
        <w:t>EPA PI, 71</w:t>
      </w:r>
      <w:r w:rsidRPr="000F0F2D">
        <w:rPr>
          <w:rFonts w:asciiTheme="majorBidi" w:hAnsiTheme="majorBidi" w:cstheme="majorBidi"/>
          <w:rtl/>
        </w:rPr>
        <w:t xml:space="preserve"> . رقم التسجيل الفيدرالي. 14211 (21 مارس 2006)</w:t>
      </w:r>
    </w:p>
  </w:footnote>
  <w:footnote w:id="7">
    <w:p w14:paraId="519B46EE" w14:textId="77777777" w:rsidR="00200732" w:rsidRPr="000F0F2D" w:rsidRDefault="00200732">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tl/>
        </w:rPr>
        <w:t xml:space="preserve"> </w:t>
      </w:r>
      <w:r w:rsidRPr="000F0F2D">
        <w:rPr>
          <w:rFonts w:asciiTheme="majorBidi" w:hAnsiTheme="majorBidi" w:cstheme="majorBidi"/>
        </w:rPr>
        <w:t>‎40 CFR § 7.65</w:t>
      </w:r>
    </w:p>
  </w:footnote>
  <w:footnote w:id="8">
    <w:p w14:paraId="4CFCF2F9" w14:textId="77777777" w:rsidR="005A6956" w:rsidRPr="000F0F2D" w:rsidRDefault="005A6956">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Pr>
        <w:t xml:space="preserve"> ‎40 CFR § 7.65</w:t>
      </w:r>
    </w:p>
  </w:footnote>
  <w:footnote w:id="9">
    <w:p w14:paraId="1F02247C" w14:textId="6EEE92E9" w:rsidR="00E34E62" w:rsidRPr="000F0F2D" w:rsidRDefault="00E34E62">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tl/>
        </w:rPr>
        <w:t xml:space="preserve"> رابط دليل الإعاقة- </w:t>
      </w:r>
      <w:hyperlink r:id="rId1" w:history="1">
        <w:r w:rsidRPr="000F0F2D">
          <w:rPr>
            <w:rStyle w:val="Hyperlink"/>
            <w:rFonts w:asciiTheme="majorBidi" w:hAnsiTheme="majorBidi" w:cstheme="majorBidi"/>
            <w:color w:val="0000FF"/>
            <w:rtl/>
          </w:rPr>
          <w:t>دليل الإعاقة للسلطة التنفيذية (</w:t>
        </w:r>
        <w:r w:rsidRPr="000F0F2D">
          <w:rPr>
            <w:rStyle w:val="Hyperlink"/>
            <w:rFonts w:asciiTheme="majorBidi" w:hAnsiTheme="majorBidi" w:cstheme="majorBidi"/>
            <w:color w:val="0000FF"/>
          </w:rPr>
          <w:t>mass.gov</w:t>
        </w:r>
        <w:r w:rsidRPr="000F0F2D">
          <w:rPr>
            <w:rStyle w:val="Hyperlink"/>
            <w:rFonts w:asciiTheme="majorBidi" w:hAnsiTheme="majorBidi" w:cstheme="majorBidi"/>
            <w:color w:val="0000FF"/>
            <w:rtl/>
          </w:rPr>
          <w:t>)</w:t>
        </w:r>
      </w:hyperlink>
    </w:p>
  </w:footnote>
  <w:footnote w:id="10">
    <w:p w14:paraId="303E5D59" w14:textId="77777777" w:rsidR="00200732" w:rsidRPr="000F0F2D" w:rsidRDefault="00200732">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tl/>
        </w:rPr>
        <w:t xml:space="preserve"> بموجب المادة 601 من الباب السادس من قانون الحقوق المدنية لعام 1964، بصيغته المعدلة، والأمر التنفيذي الفيدرالي رقم 13166 – تحسين الوصول إلى الخدمات للأشخاص ذوي الكفاءة المحدودة في اللغة الإنجليزية.</w:t>
      </w:r>
    </w:p>
  </w:footnote>
  <w:footnote w:id="11">
    <w:p w14:paraId="638FF0ED" w14:textId="77777777" w:rsidR="009200DA" w:rsidRPr="000F0F2D" w:rsidRDefault="009200DA">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tl/>
        </w:rPr>
        <w:t xml:space="preserve">  تتطلب نشرة ولاية ماساتشوستس الإدارية رقم 16 من وكالات الولاية تطوير خطة للوصول إلى اللغة تتضمن تحسين الوصول إلى خدمات الولاية وبرامجها وأنشطتها للأشخاص ذوي إتقان اللغة الإنجليزية.</w:t>
      </w:r>
    </w:p>
  </w:footnote>
  <w:footnote w:id="12">
    <w:p w14:paraId="241AACE2" w14:textId="3878D0D5" w:rsidR="00200732" w:rsidRPr="000F0F2D" w:rsidRDefault="00200732">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Style w:val="Hyperlink"/>
          <w:rFonts w:asciiTheme="majorBidi" w:hAnsiTheme="majorBidi" w:cstheme="majorBidi"/>
          <w:rtl/>
        </w:rPr>
        <w:t xml:space="preserve"> </w:t>
      </w:r>
      <w:hyperlink r:id="rId2" w:history="1">
        <w:r w:rsidRPr="000F0F2D">
          <w:rPr>
            <w:rFonts w:asciiTheme="majorBidi" w:hAnsiTheme="majorBidi" w:cstheme="majorBidi"/>
            <w:color w:val="0000FF"/>
            <w:sz w:val="22"/>
            <w:szCs w:val="22"/>
            <w:u w:val="single"/>
            <w:rtl/>
          </w:rPr>
          <w:t xml:space="preserve"> خرائط البيانات واللغة | </w:t>
        </w:r>
        <w:r w:rsidRPr="000F0F2D">
          <w:rPr>
            <w:rFonts w:asciiTheme="majorBidi" w:hAnsiTheme="majorBidi" w:cstheme="majorBidi"/>
            <w:color w:val="0000FF"/>
            <w:sz w:val="22"/>
            <w:szCs w:val="22"/>
            <w:u w:val="single"/>
          </w:rPr>
          <w:t>LEP.gov</w:t>
        </w:r>
      </w:hyperlink>
    </w:p>
  </w:footnote>
  <w:footnote w:id="13">
    <w:p w14:paraId="2E672C73" w14:textId="77777777" w:rsidR="00200732" w:rsidRPr="000F0F2D" w:rsidRDefault="00200732">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tl/>
        </w:rPr>
        <w:t xml:space="preserve"> لقد استكشفت </w:t>
      </w:r>
      <w:r w:rsidRPr="000F0F2D">
        <w:rPr>
          <w:rFonts w:asciiTheme="majorBidi" w:hAnsiTheme="majorBidi" w:cstheme="majorBidi"/>
        </w:rPr>
        <w:t>MassDEP</w:t>
      </w:r>
      <w:r w:rsidRPr="000F0F2D">
        <w:rPr>
          <w:rFonts w:asciiTheme="majorBidi" w:hAnsiTheme="majorBidi" w:cstheme="majorBidi"/>
          <w:rtl/>
        </w:rPr>
        <w:t xml:space="preserve"> الوسائل الأكثر فعالية من حيث التكلفة لتقديم خدمات لغوية تتسم بالكفاءة والدقة من خلال: مشاركة مواد وخدمات المساعدة اللغوية؛ تجميع الموارد والتواصل مع قادة المجتمع المؤهلين والمعروفين والموثوقين؛ وعن طريق الاستعانة بمترجم حكومي وخدمات الترجمة التحريرية.</w:t>
      </w:r>
    </w:p>
  </w:footnote>
  <w:footnote w:id="14">
    <w:p w14:paraId="47210328" w14:textId="22BC6954" w:rsidR="00200732" w:rsidRPr="000F0F2D" w:rsidRDefault="00200732" w:rsidP="00AB54B1">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tl/>
        </w:rPr>
        <w:t xml:space="preserve"> إذا كان الفرد/مقدم الطلب يحتاج إلى مساعدة في إكمال نموذج القبول، فسوف يطلب مدير العدالة البيئية (</w:t>
      </w:r>
      <w:r w:rsidRPr="000F0F2D">
        <w:rPr>
          <w:rFonts w:asciiTheme="majorBidi" w:hAnsiTheme="majorBidi" w:cstheme="majorBidi"/>
        </w:rPr>
        <w:t>EJ</w:t>
      </w:r>
      <w:r w:rsidRPr="000F0F2D">
        <w:rPr>
          <w:rFonts w:asciiTheme="majorBidi" w:hAnsiTheme="majorBidi" w:cstheme="majorBidi"/>
          <w:rtl/>
        </w:rPr>
        <w:t>) المساعدة من متطوعي بنك اللغة.</w:t>
      </w:r>
    </w:p>
  </w:footnote>
  <w:footnote w:id="15">
    <w:p w14:paraId="5882E507" w14:textId="77777777" w:rsidR="00D423AB" w:rsidRPr="000F0F2D" w:rsidRDefault="00D423AB" w:rsidP="00D423AB">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tl/>
        </w:rPr>
        <w:t xml:space="preserve">  يعمل إجراء التظلم هذا على الامتثال لقوانين عدم التمييز الأخرى للوكالات الفيدرالية التي يتلقى منها </w:t>
      </w:r>
      <w:r w:rsidRPr="000F0F2D">
        <w:rPr>
          <w:rFonts w:asciiTheme="majorBidi" w:hAnsiTheme="majorBidi" w:cstheme="majorBidi"/>
        </w:rPr>
        <w:t>MassDEP</w:t>
      </w:r>
      <w:r w:rsidRPr="000F0F2D">
        <w:rPr>
          <w:rFonts w:asciiTheme="majorBidi" w:hAnsiTheme="majorBidi" w:cstheme="majorBidi"/>
          <w:rtl/>
        </w:rPr>
        <w:t xml:space="preserve"> المساعدة المالية. راجع القائمة الكاملة للقوانين الفيدرالية المعمول بها في الملحق 1.</w:t>
      </w:r>
    </w:p>
  </w:footnote>
  <w:footnote w:id="16">
    <w:p w14:paraId="30993308" w14:textId="77777777" w:rsidR="00D423AB" w:rsidRPr="000F0F2D" w:rsidRDefault="00D423AB" w:rsidP="00D423AB">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tl/>
        </w:rPr>
        <w:t xml:space="preserve"> يجوز لمكتشف الوقائع أن يأخذ شهادة مكتوبة وأن يستمع إلى الاقتراحات، إذا كان في قراره سبب وجيه يبرر ذلك.</w:t>
      </w:r>
    </w:p>
  </w:footnote>
  <w:footnote w:id="17">
    <w:p w14:paraId="00478C8E" w14:textId="77777777" w:rsidR="00D423AB" w:rsidRPr="000F0F2D" w:rsidRDefault="00D423AB" w:rsidP="00D423AB">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tl/>
        </w:rPr>
        <w:t xml:space="preserve"> إذا تم استلام شكوى في مكتب </w:t>
      </w:r>
      <w:r w:rsidRPr="000F0F2D">
        <w:rPr>
          <w:rFonts w:asciiTheme="majorBidi" w:hAnsiTheme="majorBidi" w:cstheme="majorBidi"/>
        </w:rPr>
        <w:t>MassDEP</w:t>
      </w:r>
      <w:r w:rsidRPr="000F0F2D">
        <w:rPr>
          <w:rFonts w:asciiTheme="majorBidi" w:hAnsiTheme="majorBidi" w:cstheme="majorBidi"/>
          <w:rtl/>
        </w:rPr>
        <w:t xml:space="preserve"> الإقليمي أو في </w:t>
      </w:r>
      <w:r w:rsidRPr="000F0F2D">
        <w:rPr>
          <w:rFonts w:asciiTheme="majorBidi" w:hAnsiTheme="majorBidi" w:cstheme="majorBidi"/>
        </w:rPr>
        <w:t>William X Wall Experiment Station (WES Lab)</w:t>
      </w:r>
      <w:r w:rsidRPr="000F0F2D">
        <w:rPr>
          <w:rFonts w:asciiTheme="majorBidi" w:hAnsiTheme="majorBidi" w:cstheme="majorBidi"/>
          <w:rtl/>
        </w:rPr>
        <w:t xml:space="preserve">، فسيتم إرسال التظلم إلى منسق عدم التمييز عبر البريد الإلكتروني كملف </w:t>
      </w:r>
      <w:r w:rsidRPr="000F0F2D">
        <w:rPr>
          <w:rFonts w:asciiTheme="majorBidi" w:hAnsiTheme="majorBidi" w:cstheme="majorBidi"/>
        </w:rPr>
        <w:t>PDF</w:t>
      </w:r>
      <w:r w:rsidRPr="000F0F2D">
        <w:rPr>
          <w:rFonts w:asciiTheme="majorBidi" w:hAnsiTheme="majorBidi" w:cstheme="majorBidi"/>
          <w:rtl/>
        </w:rPr>
        <w:t xml:space="preserve"> خلال يوم عمل واحد، ما لم يضمن جدول البريد السريع الداخلي لـ </w:t>
      </w:r>
      <w:r w:rsidRPr="000F0F2D">
        <w:rPr>
          <w:rFonts w:asciiTheme="majorBidi" w:hAnsiTheme="majorBidi" w:cstheme="majorBidi"/>
        </w:rPr>
        <w:t>MassDEP</w:t>
      </w:r>
      <w:r w:rsidRPr="000F0F2D">
        <w:rPr>
          <w:rFonts w:asciiTheme="majorBidi" w:hAnsiTheme="majorBidi" w:cstheme="majorBidi"/>
          <w:rtl/>
        </w:rPr>
        <w:t xml:space="preserve"> تسليم التظلم إلى المقر الرئيسي في بوسطن خلال يوم أو يومي عمل، لاتخاذ الخطوات التالية المناسبة.</w:t>
      </w:r>
    </w:p>
  </w:footnote>
  <w:footnote w:id="18">
    <w:p w14:paraId="53E7E479" w14:textId="0B8F9A4F" w:rsidR="00D423AB" w:rsidRPr="000F0F2D" w:rsidRDefault="00D423AB" w:rsidP="00D423AB">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tl/>
        </w:rPr>
        <w:t xml:space="preserve">  تكون المناقشات مع الوسيط طوعية وسرية. لن يعرف مكتشف الوقائع تفاصيل </w:t>
      </w:r>
      <w:r w:rsidR="008D0A06" w:rsidRPr="000F0F2D">
        <w:rPr>
          <w:rFonts w:asciiTheme="majorBidi" w:hAnsiTheme="majorBidi" w:cstheme="majorBidi"/>
          <w:rtl/>
        </w:rPr>
        <w:t>المناقشات،</w:t>
      </w:r>
      <w:r w:rsidRPr="000F0F2D">
        <w:rPr>
          <w:rFonts w:asciiTheme="majorBidi" w:hAnsiTheme="majorBidi" w:cstheme="majorBidi"/>
          <w:rtl/>
        </w:rPr>
        <w:t xml:space="preserve"> ولكن سيتم تزويده بشروط القرار، في حالة التوصل إليه.  </w:t>
      </w:r>
    </w:p>
  </w:footnote>
  <w:footnote w:id="19">
    <w:p w14:paraId="0234DB57" w14:textId="77777777" w:rsidR="00D423AB" w:rsidRPr="000F0F2D" w:rsidRDefault="00D423AB" w:rsidP="00D423AB">
      <w:pPr>
        <w:pStyle w:val="FootnoteText"/>
        <w:bidi/>
        <w:rPr>
          <w:rFonts w:asciiTheme="majorBidi" w:hAnsiTheme="majorBidi" w:cstheme="majorBidi"/>
          <w:rtl/>
        </w:rPr>
      </w:pPr>
      <w:r w:rsidRPr="000F0F2D">
        <w:rPr>
          <w:rStyle w:val="FootnoteReference"/>
          <w:rFonts w:asciiTheme="majorBidi" w:hAnsiTheme="majorBidi" w:cstheme="majorBidi"/>
        </w:rPr>
        <w:footnoteRef/>
      </w:r>
      <w:r w:rsidRPr="000F0F2D">
        <w:rPr>
          <w:rFonts w:asciiTheme="majorBidi" w:hAnsiTheme="majorBidi" w:cstheme="majorBidi"/>
          <w:rtl/>
        </w:rPr>
        <w:t xml:space="preserve"> ولأغراض إجراء التظلم هذا، يعني "التوجيه" وثيقة عامة صادرة عن المفوض تطلب من موظفي الإدارة والأطراف اتخاذ إجراءات محددة أو اتباع إجراءات محددة، لزيادة تفعيل أحكام إجراء التظلم هذا.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4B28" w14:textId="77777777" w:rsidR="007708B8" w:rsidRDefault="00770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699C" w14:textId="28F1242D" w:rsidR="00200732" w:rsidRPr="001C52A8" w:rsidRDefault="00200732" w:rsidP="00D832FB">
    <w:pPr>
      <w:pStyle w:val="Header"/>
      <w:tabs>
        <w:tab w:val="left" w:pos="1560"/>
        <w:tab w:val="center" w:pos="5400"/>
      </w:tabs>
      <w:bidi/>
      <w:rPr>
        <w:rFonts w:ascii="Times New Roman" w:hAnsi="Times New Roman"/>
        <w:sz w:val="56"/>
        <w:szCs w:val="56"/>
        <w:rtl/>
      </w:rPr>
    </w:pPr>
    <w:r>
      <w:rPr>
        <w:rFonts w:hint="cs"/>
        <w:rtl/>
      </w:rPr>
      <w:tab/>
    </w:r>
    <w:r>
      <w:rPr>
        <w:rFonts w:hint="cs"/>
        <w:rtl/>
      </w:rPr>
      <w:tab/>
    </w:r>
    <w:r>
      <w:rPr>
        <w:rFonts w:hint="cs"/>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5506" w14:textId="77777777" w:rsidR="007708B8" w:rsidRDefault="00770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D33"/>
    <w:multiLevelType w:val="hybridMultilevel"/>
    <w:tmpl w:val="9EA0EABE"/>
    <w:lvl w:ilvl="0" w:tplc="68E23F38">
      <w:start w:val="3"/>
      <w:numFmt w:val="upperLetter"/>
      <w:lvlText w:val="%1."/>
      <w:lvlJc w:val="left"/>
      <w:pPr>
        <w:ind w:left="1440" w:hanging="360"/>
      </w:pPr>
      <w:rPr>
        <w:rFonts w:hint="default"/>
        <w:color w:val="5B9BD5" w:themeColor="accen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88471E"/>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97914"/>
    <w:multiLevelType w:val="hybridMultilevel"/>
    <w:tmpl w:val="8C72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F18E1"/>
    <w:multiLevelType w:val="hybridMultilevel"/>
    <w:tmpl w:val="9ACE4D6E"/>
    <w:lvl w:ilvl="0" w:tplc="CE8C7B6A">
      <w:start w:val="1"/>
      <w:numFmt w:val="arabicAbjad"/>
      <w:lvlText w:val="%1."/>
      <w:lvlJc w:val="left"/>
      <w:pPr>
        <w:ind w:left="720" w:hanging="360"/>
      </w:pPr>
      <w:rPr>
        <w:rFonts w:hint="default"/>
        <w:spacing w:val="-1"/>
        <w:w w:val="105"/>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55ACA"/>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B7614A"/>
    <w:multiLevelType w:val="hybridMultilevel"/>
    <w:tmpl w:val="624C6CAE"/>
    <w:lvl w:ilvl="0" w:tplc="303CBD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C38EE"/>
    <w:multiLevelType w:val="hybridMultilevel"/>
    <w:tmpl w:val="7308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92789"/>
    <w:multiLevelType w:val="hybridMultilevel"/>
    <w:tmpl w:val="44DACB26"/>
    <w:lvl w:ilvl="0" w:tplc="ECEEE96A">
      <w:start w:val="3"/>
      <w:numFmt w:val="upperLetter"/>
      <w:lvlText w:val="%1."/>
      <w:lvlJc w:val="left"/>
      <w:pPr>
        <w:ind w:left="720" w:hanging="360"/>
      </w:pPr>
      <w:rPr>
        <w:rFonts w:hint="default"/>
        <w:b/>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7374D"/>
    <w:multiLevelType w:val="hybridMultilevel"/>
    <w:tmpl w:val="609806B8"/>
    <w:lvl w:ilvl="0" w:tplc="CE8C7B6A">
      <w:start w:val="1"/>
      <w:numFmt w:val="arabicAbjad"/>
      <w:lvlText w:val="%1."/>
      <w:lvlJc w:val="left"/>
      <w:pPr>
        <w:ind w:left="1440" w:hanging="360"/>
      </w:pPr>
      <w:rPr>
        <w:rFonts w:hint="default"/>
        <w:spacing w:val="-1"/>
        <w:w w:val="10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8453C8"/>
    <w:multiLevelType w:val="hybridMultilevel"/>
    <w:tmpl w:val="E3D620EE"/>
    <w:lvl w:ilvl="0" w:tplc="0409000F">
      <w:start w:val="1"/>
      <w:numFmt w:val="decimal"/>
      <w:lvlText w:val="%1."/>
      <w:lvlJc w:val="left"/>
      <w:pPr>
        <w:ind w:left="1170" w:hanging="360"/>
      </w:pPr>
      <w:rPr>
        <w:b/>
        <w:color w:val="5B9BD5"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1E2796"/>
    <w:multiLevelType w:val="hybridMultilevel"/>
    <w:tmpl w:val="E2D0E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8A6DA6"/>
    <w:multiLevelType w:val="hybridMultilevel"/>
    <w:tmpl w:val="C4103D38"/>
    <w:lvl w:ilvl="0" w:tplc="212E4FB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5F1621"/>
    <w:multiLevelType w:val="hybridMultilevel"/>
    <w:tmpl w:val="4AA2969A"/>
    <w:lvl w:ilvl="0" w:tplc="CE8C7B6A">
      <w:start w:val="1"/>
      <w:numFmt w:val="arabicAbjad"/>
      <w:lvlText w:val="%1."/>
      <w:lvlJc w:val="left"/>
      <w:pPr>
        <w:ind w:left="1080" w:hanging="360"/>
      </w:pPr>
      <w:rPr>
        <w:rFonts w:hint="default"/>
        <w:spacing w:val="-1"/>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413FDE"/>
    <w:multiLevelType w:val="hybridMultilevel"/>
    <w:tmpl w:val="F6BAD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2C009D"/>
    <w:multiLevelType w:val="hybridMultilevel"/>
    <w:tmpl w:val="77AECAD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4FC606D"/>
    <w:multiLevelType w:val="multilevel"/>
    <w:tmpl w:val="B1F0E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ED6"/>
    <w:multiLevelType w:val="hybridMultilevel"/>
    <w:tmpl w:val="020CC2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177829"/>
    <w:multiLevelType w:val="hybridMultilevel"/>
    <w:tmpl w:val="1C60D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075DF7"/>
    <w:multiLevelType w:val="hybridMultilevel"/>
    <w:tmpl w:val="5A9C9EC8"/>
    <w:lvl w:ilvl="0" w:tplc="CE8C7B6A">
      <w:start w:val="1"/>
      <w:numFmt w:val="arabicAbjad"/>
      <w:lvlText w:val="%1."/>
      <w:lvlJc w:val="left"/>
      <w:pPr>
        <w:ind w:left="1440" w:hanging="360"/>
      </w:pPr>
      <w:rPr>
        <w:rFonts w:hint="default"/>
        <w:spacing w:val="-1"/>
        <w:w w:val="105"/>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2D4782F"/>
    <w:multiLevelType w:val="hybridMultilevel"/>
    <w:tmpl w:val="F9A6FDEC"/>
    <w:lvl w:ilvl="0" w:tplc="0DDADA7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544A95"/>
    <w:multiLevelType w:val="hybridMultilevel"/>
    <w:tmpl w:val="DC74C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E5553CC"/>
    <w:multiLevelType w:val="hybridMultilevel"/>
    <w:tmpl w:val="F06AB1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681DF4"/>
    <w:multiLevelType w:val="multilevel"/>
    <w:tmpl w:val="88E8B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81294">
    <w:abstractNumId w:val="16"/>
  </w:num>
  <w:num w:numId="2" w16cid:durableId="1418555177">
    <w:abstractNumId w:val="19"/>
  </w:num>
  <w:num w:numId="3" w16cid:durableId="2050638886">
    <w:abstractNumId w:val="4"/>
  </w:num>
  <w:num w:numId="4" w16cid:durableId="766583110">
    <w:abstractNumId w:val="11"/>
  </w:num>
  <w:num w:numId="5" w16cid:durableId="478961144">
    <w:abstractNumId w:val="21"/>
  </w:num>
  <w:num w:numId="6" w16cid:durableId="985474988">
    <w:abstractNumId w:val="2"/>
  </w:num>
  <w:num w:numId="7" w16cid:durableId="558175552">
    <w:abstractNumId w:val="22"/>
  </w:num>
  <w:num w:numId="8" w16cid:durableId="896547938">
    <w:abstractNumId w:val="20"/>
  </w:num>
  <w:num w:numId="9" w16cid:durableId="1661428287">
    <w:abstractNumId w:val="18"/>
  </w:num>
  <w:num w:numId="10" w16cid:durableId="803082179">
    <w:abstractNumId w:val="3"/>
  </w:num>
  <w:num w:numId="11" w16cid:durableId="1876235095">
    <w:abstractNumId w:val="9"/>
  </w:num>
  <w:num w:numId="12" w16cid:durableId="499348848">
    <w:abstractNumId w:val="5"/>
  </w:num>
  <w:num w:numId="13" w16cid:durableId="1368606756">
    <w:abstractNumId w:val="8"/>
  </w:num>
  <w:num w:numId="14" w16cid:durableId="888147972">
    <w:abstractNumId w:val="10"/>
  </w:num>
  <w:num w:numId="15" w16cid:durableId="2136605598">
    <w:abstractNumId w:val="17"/>
  </w:num>
  <w:num w:numId="16" w16cid:durableId="419572044">
    <w:abstractNumId w:val="12"/>
  </w:num>
  <w:num w:numId="17" w16cid:durableId="1667972027">
    <w:abstractNumId w:val="7"/>
  </w:num>
  <w:num w:numId="18" w16cid:durableId="1512335655">
    <w:abstractNumId w:val="1"/>
  </w:num>
  <w:num w:numId="19" w16cid:durableId="1343514126">
    <w:abstractNumId w:val="13"/>
  </w:num>
  <w:num w:numId="20" w16cid:durableId="1070931166">
    <w:abstractNumId w:val="0"/>
  </w:num>
  <w:num w:numId="21" w16cid:durableId="488250180">
    <w:abstractNumId w:val="14"/>
  </w:num>
  <w:num w:numId="22" w16cid:durableId="1532035792">
    <w:abstractNumId w:val="6"/>
  </w:num>
  <w:num w:numId="23" w16cid:durableId="187245012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3D"/>
    <w:rsid w:val="00000DC3"/>
    <w:rsid w:val="00011ED4"/>
    <w:rsid w:val="00013241"/>
    <w:rsid w:val="000135C8"/>
    <w:rsid w:val="00016447"/>
    <w:rsid w:val="00022A29"/>
    <w:rsid w:val="00024EB4"/>
    <w:rsid w:val="0002752F"/>
    <w:rsid w:val="00027DED"/>
    <w:rsid w:val="00030D87"/>
    <w:rsid w:val="000345FC"/>
    <w:rsid w:val="000366BC"/>
    <w:rsid w:val="000416CA"/>
    <w:rsid w:val="00042D35"/>
    <w:rsid w:val="00043994"/>
    <w:rsid w:val="00045751"/>
    <w:rsid w:val="000459AA"/>
    <w:rsid w:val="00051791"/>
    <w:rsid w:val="00052837"/>
    <w:rsid w:val="0005468A"/>
    <w:rsid w:val="00056C10"/>
    <w:rsid w:val="000577D4"/>
    <w:rsid w:val="00066D41"/>
    <w:rsid w:val="0007005A"/>
    <w:rsid w:val="00073604"/>
    <w:rsid w:val="0007386D"/>
    <w:rsid w:val="00074EEA"/>
    <w:rsid w:val="00081CC8"/>
    <w:rsid w:val="00082298"/>
    <w:rsid w:val="0008441C"/>
    <w:rsid w:val="000859F0"/>
    <w:rsid w:val="00092066"/>
    <w:rsid w:val="00092DA8"/>
    <w:rsid w:val="0009307A"/>
    <w:rsid w:val="00097527"/>
    <w:rsid w:val="000A0E76"/>
    <w:rsid w:val="000A26D6"/>
    <w:rsid w:val="000A3550"/>
    <w:rsid w:val="000A3E38"/>
    <w:rsid w:val="000A58BA"/>
    <w:rsid w:val="000B0126"/>
    <w:rsid w:val="000B07F7"/>
    <w:rsid w:val="000B1D0C"/>
    <w:rsid w:val="000B65AC"/>
    <w:rsid w:val="000C04B9"/>
    <w:rsid w:val="000C19BD"/>
    <w:rsid w:val="000C3C31"/>
    <w:rsid w:val="000C593D"/>
    <w:rsid w:val="000C6696"/>
    <w:rsid w:val="000D1251"/>
    <w:rsid w:val="000D2986"/>
    <w:rsid w:val="000D6213"/>
    <w:rsid w:val="000E0700"/>
    <w:rsid w:val="000E087C"/>
    <w:rsid w:val="000E110F"/>
    <w:rsid w:val="000E34A0"/>
    <w:rsid w:val="000E52FA"/>
    <w:rsid w:val="000E7146"/>
    <w:rsid w:val="000E767E"/>
    <w:rsid w:val="000F0F2D"/>
    <w:rsid w:val="000F2E15"/>
    <w:rsid w:val="000F65DF"/>
    <w:rsid w:val="001011FD"/>
    <w:rsid w:val="001013D5"/>
    <w:rsid w:val="0010157D"/>
    <w:rsid w:val="001027AF"/>
    <w:rsid w:val="001061D0"/>
    <w:rsid w:val="00112549"/>
    <w:rsid w:val="001125F7"/>
    <w:rsid w:val="00112D4D"/>
    <w:rsid w:val="001148A1"/>
    <w:rsid w:val="00121F29"/>
    <w:rsid w:val="0012295B"/>
    <w:rsid w:val="0012504E"/>
    <w:rsid w:val="00125AC7"/>
    <w:rsid w:val="00126F84"/>
    <w:rsid w:val="00130D98"/>
    <w:rsid w:val="00137E23"/>
    <w:rsid w:val="00137EE8"/>
    <w:rsid w:val="0014166A"/>
    <w:rsid w:val="00141E92"/>
    <w:rsid w:val="00142080"/>
    <w:rsid w:val="00144C6F"/>
    <w:rsid w:val="001452C8"/>
    <w:rsid w:val="00146858"/>
    <w:rsid w:val="00147026"/>
    <w:rsid w:val="00147466"/>
    <w:rsid w:val="00147A60"/>
    <w:rsid w:val="001564AE"/>
    <w:rsid w:val="00156D05"/>
    <w:rsid w:val="00156D8A"/>
    <w:rsid w:val="00157603"/>
    <w:rsid w:val="0016160A"/>
    <w:rsid w:val="001619AE"/>
    <w:rsid w:val="0016578B"/>
    <w:rsid w:val="00166158"/>
    <w:rsid w:val="00170DD6"/>
    <w:rsid w:val="0017313B"/>
    <w:rsid w:val="00173B28"/>
    <w:rsid w:val="00181B77"/>
    <w:rsid w:val="001826AF"/>
    <w:rsid w:val="00184E60"/>
    <w:rsid w:val="00186F7A"/>
    <w:rsid w:val="00187460"/>
    <w:rsid w:val="001906FC"/>
    <w:rsid w:val="001A1F05"/>
    <w:rsid w:val="001A687C"/>
    <w:rsid w:val="001A760A"/>
    <w:rsid w:val="001B0665"/>
    <w:rsid w:val="001B45BB"/>
    <w:rsid w:val="001B5220"/>
    <w:rsid w:val="001B5939"/>
    <w:rsid w:val="001C1A78"/>
    <w:rsid w:val="001C2A5B"/>
    <w:rsid w:val="001C47B5"/>
    <w:rsid w:val="001C52A8"/>
    <w:rsid w:val="001C63B6"/>
    <w:rsid w:val="001C6FE6"/>
    <w:rsid w:val="001D24F2"/>
    <w:rsid w:val="001D2867"/>
    <w:rsid w:val="001D3BD2"/>
    <w:rsid w:val="001D3BFD"/>
    <w:rsid w:val="001D5194"/>
    <w:rsid w:val="001D6B76"/>
    <w:rsid w:val="001D71F4"/>
    <w:rsid w:val="001D74ED"/>
    <w:rsid w:val="001E1444"/>
    <w:rsid w:val="001E2F69"/>
    <w:rsid w:val="001E4361"/>
    <w:rsid w:val="001E53AF"/>
    <w:rsid w:val="001E6911"/>
    <w:rsid w:val="001E70F1"/>
    <w:rsid w:val="001E7FD1"/>
    <w:rsid w:val="001F2A14"/>
    <w:rsid w:val="001F4D53"/>
    <w:rsid w:val="001F71B6"/>
    <w:rsid w:val="00200732"/>
    <w:rsid w:val="00201208"/>
    <w:rsid w:val="00201F99"/>
    <w:rsid w:val="00203076"/>
    <w:rsid w:val="002058EA"/>
    <w:rsid w:val="00205CE7"/>
    <w:rsid w:val="0020664D"/>
    <w:rsid w:val="00207001"/>
    <w:rsid w:val="00207D3B"/>
    <w:rsid w:val="0021090A"/>
    <w:rsid w:val="002110FD"/>
    <w:rsid w:val="0022576C"/>
    <w:rsid w:val="00225857"/>
    <w:rsid w:val="0022694E"/>
    <w:rsid w:val="00231AB8"/>
    <w:rsid w:val="00232D67"/>
    <w:rsid w:val="00235C31"/>
    <w:rsid w:val="002362F3"/>
    <w:rsid w:val="00236729"/>
    <w:rsid w:val="00240437"/>
    <w:rsid w:val="00240A38"/>
    <w:rsid w:val="00242A04"/>
    <w:rsid w:val="00244A06"/>
    <w:rsid w:val="00245083"/>
    <w:rsid w:val="00247FC8"/>
    <w:rsid w:val="002500EA"/>
    <w:rsid w:val="002509C5"/>
    <w:rsid w:val="00253123"/>
    <w:rsid w:val="00253244"/>
    <w:rsid w:val="00260284"/>
    <w:rsid w:val="002606BF"/>
    <w:rsid w:val="00260DF1"/>
    <w:rsid w:val="002627D0"/>
    <w:rsid w:val="00263176"/>
    <w:rsid w:val="002635EE"/>
    <w:rsid w:val="002653E9"/>
    <w:rsid w:val="00265CEA"/>
    <w:rsid w:val="00266106"/>
    <w:rsid w:val="00266E7E"/>
    <w:rsid w:val="002704F3"/>
    <w:rsid w:val="0027128C"/>
    <w:rsid w:val="00274BA4"/>
    <w:rsid w:val="0028031F"/>
    <w:rsid w:val="00283C63"/>
    <w:rsid w:val="00284539"/>
    <w:rsid w:val="0028533D"/>
    <w:rsid w:val="00291EA7"/>
    <w:rsid w:val="00292BAA"/>
    <w:rsid w:val="00294042"/>
    <w:rsid w:val="002963F1"/>
    <w:rsid w:val="00296B43"/>
    <w:rsid w:val="0029737E"/>
    <w:rsid w:val="002A115A"/>
    <w:rsid w:val="002A2340"/>
    <w:rsid w:val="002A376E"/>
    <w:rsid w:val="002A5609"/>
    <w:rsid w:val="002A730B"/>
    <w:rsid w:val="002B1597"/>
    <w:rsid w:val="002B2470"/>
    <w:rsid w:val="002B5FEA"/>
    <w:rsid w:val="002B639C"/>
    <w:rsid w:val="002C44FE"/>
    <w:rsid w:val="002C529F"/>
    <w:rsid w:val="002C6DD8"/>
    <w:rsid w:val="002C7A0D"/>
    <w:rsid w:val="002D0469"/>
    <w:rsid w:val="002D395D"/>
    <w:rsid w:val="002D6502"/>
    <w:rsid w:val="002D7032"/>
    <w:rsid w:val="002D7595"/>
    <w:rsid w:val="002E056A"/>
    <w:rsid w:val="002E2BFC"/>
    <w:rsid w:val="002E329D"/>
    <w:rsid w:val="002E4E5D"/>
    <w:rsid w:val="002E4E79"/>
    <w:rsid w:val="002E4F03"/>
    <w:rsid w:val="002E7750"/>
    <w:rsid w:val="002F0EE7"/>
    <w:rsid w:val="002F30F8"/>
    <w:rsid w:val="002F3ECF"/>
    <w:rsid w:val="002F732E"/>
    <w:rsid w:val="002F77B9"/>
    <w:rsid w:val="002F7C7F"/>
    <w:rsid w:val="00300A2B"/>
    <w:rsid w:val="00302135"/>
    <w:rsid w:val="00304B13"/>
    <w:rsid w:val="00307781"/>
    <w:rsid w:val="0031062D"/>
    <w:rsid w:val="00312A81"/>
    <w:rsid w:val="003154C2"/>
    <w:rsid w:val="003244BE"/>
    <w:rsid w:val="003307FF"/>
    <w:rsid w:val="00331E9E"/>
    <w:rsid w:val="00332034"/>
    <w:rsid w:val="00332AA5"/>
    <w:rsid w:val="003353D1"/>
    <w:rsid w:val="0034211B"/>
    <w:rsid w:val="00352324"/>
    <w:rsid w:val="0035411F"/>
    <w:rsid w:val="00357BA7"/>
    <w:rsid w:val="00357E23"/>
    <w:rsid w:val="003619C1"/>
    <w:rsid w:val="00363945"/>
    <w:rsid w:val="00372D40"/>
    <w:rsid w:val="003737DB"/>
    <w:rsid w:val="00375B72"/>
    <w:rsid w:val="003807A4"/>
    <w:rsid w:val="003832C2"/>
    <w:rsid w:val="00385929"/>
    <w:rsid w:val="00386647"/>
    <w:rsid w:val="003923DB"/>
    <w:rsid w:val="003A2763"/>
    <w:rsid w:val="003A496E"/>
    <w:rsid w:val="003A5822"/>
    <w:rsid w:val="003A6813"/>
    <w:rsid w:val="003B32EE"/>
    <w:rsid w:val="003B38C7"/>
    <w:rsid w:val="003B4DFE"/>
    <w:rsid w:val="003B7A47"/>
    <w:rsid w:val="003C0DA5"/>
    <w:rsid w:val="003C7689"/>
    <w:rsid w:val="003C7C11"/>
    <w:rsid w:val="003C7F81"/>
    <w:rsid w:val="003D0A6F"/>
    <w:rsid w:val="003D1E50"/>
    <w:rsid w:val="003D2392"/>
    <w:rsid w:val="003D2A8B"/>
    <w:rsid w:val="003E029C"/>
    <w:rsid w:val="003E0EAB"/>
    <w:rsid w:val="003E2C52"/>
    <w:rsid w:val="003E457C"/>
    <w:rsid w:val="003E4A23"/>
    <w:rsid w:val="003E5A04"/>
    <w:rsid w:val="003E7721"/>
    <w:rsid w:val="003F0C1E"/>
    <w:rsid w:val="003F5CD0"/>
    <w:rsid w:val="004026A4"/>
    <w:rsid w:val="00402909"/>
    <w:rsid w:val="00402E07"/>
    <w:rsid w:val="004058DA"/>
    <w:rsid w:val="0040651D"/>
    <w:rsid w:val="004075E7"/>
    <w:rsid w:val="004076FC"/>
    <w:rsid w:val="00410A43"/>
    <w:rsid w:val="00413E12"/>
    <w:rsid w:val="00414D5F"/>
    <w:rsid w:val="00417984"/>
    <w:rsid w:val="00424AEC"/>
    <w:rsid w:val="00426DF6"/>
    <w:rsid w:val="004305F1"/>
    <w:rsid w:val="004317CD"/>
    <w:rsid w:val="00434AE0"/>
    <w:rsid w:val="00435A4C"/>
    <w:rsid w:val="004371AB"/>
    <w:rsid w:val="00440CE5"/>
    <w:rsid w:val="00441AF0"/>
    <w:rsid w:val="00442A85"/>
    <w:rsid w:val="00447ACA"/>
    <w:rsid w:val="00450C9F"/>
    <w:rsid w:val="00452A42"/>
    <w:rsid w:val="00454AD1"/>
    <w:rsid w:val="00455A55"/>
    <w:rsid w:val="0046053E"/>
    <w:rsid w:val="00461ACA"/>
    <w:rsid w:val="00463649"/>
    <w:rsid w:val="00463977"/>
    <w:rsid w:val="00465E2B"/>
    <w:rsid w:val="00466674"/>
    <w:rsid w:val="00466CAC"/>
    <w:rsid w:val="004671C5"/>
    <w:rsid w:val="004709C7"/>
    <w:rsid w:val="00470A04"/>
    <w:rsid w:val="00472308"/>
    <w:rsid w:val="00472B43"/>
    <w:rsid w:val="004737C1"/>
    <w:rsid w:val="00476611"/>
    <w:rsid w:val="00477215"/>
    <w:rsid w:val="00477FAD"/>
    <w:rsid w:val="00481292"/>
    <w:rsid w:val="00483EEC"/>
    <w:rsid w:val="00484FE1"/>
    <w:rsid w:val="00485F9B"/>
    <w:rsid w:val="00487CDA"/>
    <w:rsid w:val="00493FDA"/>
    <w:rsid w:val="00496960"/>
    <w:rsid w:val="00497AB6"/>
    <w:rsid w:val="004A39EF"/>
    <w:rsid w:val="004A4528"/>
    <w:rsid w:val="004A45D0"/>
    <w:rsid w:val="004B1861"/>
    <w:rsid w:val="004B18DE"/>
    <w:rsid w:val="004B1E59"/>
    <w:rsid w:val="004B2039"/>
    <w:rsid w:val="004C1063"/>
    <w:rsid w:val="004C3B3A"/>
    <w:rsid w:val="004C3F86"/>
    <w:rsid w:val="004C560A"/>
    <w:rsid w:val="004C668F"/>
    <w:rsid w:val="004C7389"/>
    <w:rsid w:val="004D028E"/>
    <w:rsid w:val="004D2808"/>
    <w:rsid w:val="004D2AC0"/>
    <w:rsid w:val="004D4008"/>
    <w:rsid w:val="004D533B"/>
    <w:rsid w:val="004D5D1A"/>
    <w:rsid w:val="004D7FD1"/>
    <w:rsid w:val="004E24DB"/>
    <w:rsid w:val="004E5DA2"/>
    <w:rsid w:val="004E6957"/>
    <w:rsid w:val="004E7270"/>
    <w:rsid w:val="004F20D5"/>
    <w:rsid w:val="004F3A78"/>
    <w:rsid w:val="004F4E55"/>
    <w:rsid w:val="004F64AC"/>
    <w:rsid w:val="00500509"/>
    <w:rsid w:val="0051038C"/>
    <w:rsid w:val="00512919"/>
    <w:rsid w:val="00512A0A"/>
    <w:rsid w:val="00513473"/>
    <w:rsid w:val="00515AD8"/>
    <w:rsid w:val="00525365"/>
    <w:rsid w:val="00525BA4"/>
    <w:rsid w:val="005274C3"/>
    <w:rsid w:val="0053046F"/>
    <w:rsid w:val="00532FAB"/>
    <w:rsid w:val="00533D81"/>
    <w:rsid w:val="005344BA"/>
    <w:rsid w:val="0053627F"/>
    <w:rsid w:val="00536EED"/>
    <w:rsid w:val="00545CE7"/>
    <w:rsid w:val="00546EF0"/>
    <w:rsid w:val="0054700C"/>
    <w:rsid w:val="00547CF0"/>
    <w:rsid w:val="0055084D"/>
    <w:rsid w:val="00551B86"/>
    <w:rsid w:val="00552B80"/>
    <w:rsid w:val="00554867"/>
    <w:rsid w:val="0055766F"/>
    <w:rsid w:val="00557760"/>
    <w:rsid w:val="0057055C"/>
    <w:rsid w:val="005718F9"/>
    <w:rsid w:val="00572AB7"/>
    <w:rsid w:val="00573497"/>
    <w:rsid w:val="005744CD"/>
    <w:rsid w:val="005747A7"/>
    <w:rsid w:val="00574C8B"/>
    <w:rsid w:val="00575EB1"/>
    <w:rsid w:val="00576609"/>
    <w:rsid w:val="00577EB9"/>
    <w:rsid w:val="0058035A"/>
    <w:rsid w:val="00582CD1"/>
    <w:rsid w:val="00595411"/>
    <w:rsid w:val="0059552E"/>
    <w:rsid w:val="00595DF4"/>
    <w:rsid w:val="0059604A"/>
    <w:rsid w:val="00597F81"/>
    <w:rsid w:val="005A0628"/>
    <w:rsid w:val="005A06BC"/>
    <w:rsid w:val="005A2628"/>
    <w:rsid w:val="005A31C8"/>
    <w:rsid w:val="005A353E"/>
    <w:rsid w:val="005A5DC0"/>
    <w:rsid w:val="005A6956"/>
    <w:rsid w:val="005B0BB8"/>
    <w:rsid w:val="005B2097"/>
    <w:rsid w:val="005B350C"/>
    <w:rsid w:val="005B470B"/>
    <w:rsid w:val="005B47EC"/>
    <w:rsid w:val="005B55D7"/>
    <w:rsid w:val="005C0261"/>
    <w:rsid w:val="005C1F2F"/>
    <w:rsid w:val="005C2136"/>
    <w:rsid w:val="005C3F54"/>
    <w:rsid w:val="005C48C6"/>
    <w:rsid w:val="005C54B4"/>
    <w:rsid w:val="005C572E"/>
    <w:rsid w:val="005C5A5D"/>
    <w:rsid w:val="005C73A8"/>
    <w:rsid w:val="005D422E"/>
    <w:rsid w:val="005D6518"/>
    <w:rsid w:val="005E2E5E"/>
    <w:rsid w:val="005E31EA"/>
    <w:rsid w:val="005F276B"/>
    <w:rsid w:val="005F2BE5"/>
    <w:rsid w:val="005F2E0A"/>
    <w:rsid w:val="005F4C5D"/>
    <w:rsid w:val="005F6940"/>
    <w:rsid w:val="005F7F20"/>
    <w:rsid w:val="00600AE7"/>
    <w:rsid w:val="006042CC"/>
    <w:rsid w:val="006042FB"/>
    <w:rsid w:val="0060565F"/>
    <w:rsid w:val="0060581D"/>
    <w:rsid w:val="00606604"/>
    <w:rsid w:val="00607168"/>
    <w:rsid w:val="00607F1F"/>
    <w:rsid w:val="00611426"/>
    <w:rsid w:val="00611DB8"/>
    <w:rsid w:val="0061272A"/>
    <w:rsid w:val="00613D77"/>
    <w:rsid w:val="006164EE"/>
    <w:rsid w:val="00616B9E"/>
    <w:rsid w:val="00616DA2"/>
    <w:rsid w:val="00620ACD"/>
    <w:rsid w:val="00626D41"/>
    <w:rsid w:val="006276DB"/>
    <w:rsid w:val="00627EE7"/>
    <w:rsid w:val="00631CCE"/>
    <w:rsid w:val="00632DED"/>
    <w:rsid w:val="00637AE3"/>
    <w:rsid w:val="00640E5B"/>
    <w:rsid w:val="0064154E"/>
    <w:rsid w:val="00641E93"/>
    <w:rsid w:val="006421B6"/>
    <w:rsid w:val="006456C8"/>
    <w:rsid w:val="00645A09"/>
    <w:rsid w:val="0064700C"/>
    <w:rsid w:val="00647B6C"/>
    <w:rsid w:val="00650088"/>
    <w:rsid w:val="00655A45"/>
    <w:rsid w:val="00655CC9"/>
    <w:rsid w:val="00656633"/>
    <w:rsid w:val="006579F4"/>
    <w:rsid w:val="00660DA4"/>
    <w:rsid w:val="006624A4"/>
    <w:rsid w:val="00664852"/>
    <w:rsid w:val="0066667B"/>
    <w:rsid w:val="00670666"/>
    <w:rsid w:val="006706A0"/>
    <w:rsid w:val="006720A4"/>
    <w:rsid w:val="006723E6"/>
    <w:rsid w:val="0067389D"/>
    <w:rsid w:val="006751C9"/>
    <w:rsid w:val="00675857"/>
    <w:rsid w:val="00676746"/>
    <w:rsid w:val="00676B92"/>
    <w:rsid w:val="006776A2"/>
    <w:rsid w:val="006779DD"/>
    <w:rsid w:val="00677F87"/>
    <w:rsid w:val="00681EAE"/>
    <w:rsid w:val="0068334C"/>
    <w:rsid w:val="00684014"/>
    <w:rsid w:val="00697098"/>
    <w:rsid w:val="006A2F77"/>
    <w:rsid w:val="006A5CBA"/>
    <w:rsid w:val="006B1967"/>
    <w:rsid w:val="006B2BF3"/>
    <w:rsid w:val="006B4939"/>
    <w:rsid w:val="006B687F"/>
    <w:rsid w:val="006C1A20"/>
    <w:rsid w:val="006C2087"/>
    <w:rsid w:val="006C21B4"/>
    <w:rsid w:val="006C5154"/>
    <w:rsid w:val="006C77ED"/>
    <w:rsid w:val="006D0971"/>
    <w:rsid w:val="006D118A"/>
    <w:rsid w:val="006D1D6E"/>
    <w:rsid w:val="006D4D3F"/>
    <w:rsid w:val="006D4E5C"/>
    <w:rsid w:val="006D74FD"/>
    <w:rsid w:val="006E0597"/>
    <w:rsid w:val="006E10C8"/>
    <w:rsid w:val="006E16B7"/>
    <w:rsid w:val="006E6165"/>
    <w:rsid w:val="006E7841"/>
    <w:rsid w:val="006E7FEB"/>
    <w:rsid w:val="006F0855"/>
    <w:rsid w:val="006F2EAB"/>
    <w:rsid w:val="006F4621"/>
    <w:rsid w:val="006F7BD1"/>
    <w:rsid w:val="00701667"/>
    <w:rsid w:val="00702632"/>
    <w:rsid w:val="00702807"/>
    <w:rsid w:val="00710AF9"/>
    <w:rsid w:val="007132BE"/>
    <w:rsid w:val="00714B1E"/>
    <w:rsid w:val="00716E13"/>
    <w:rsid w:val="00717B86"/>
    <w:rsid w:val="0072042E"/>
    <w:rsid w:val="00722406"/>
    <w:rsid w:val="00724312"/>
    <w:rsid w:val="00724482"/>
    <w:rsid w:val="007250AA"/>
    <w:rsid w:val="00725252"/>
    <w:rsid w:val="007279AE"/>
    <w:rsid w:val="007310E4"/>
    <w:rsid w:val="00733193"/>
    <w:rsid w:val="00733888"/>
    <w:rsid w:val="007343F8"/>
    <w:rsid w:val="00735D4C"/>
    <w:rsid w:val="00735EAA"/>
    <w:rsid w:val="00736B67"/>
    <w:rsid w:val="00737CE4"/>
    <w:rsid w:val="007432D7"/>
    <w:rsid w:val="00746A00"/>
    <w:rsid w:val="007515BD"/>
    <w:rsid w:val="00752B25"/>
    <w:rsid w:val="00756DE7"/>
    <w:rsid w:val="00756E30"/>
    <w:rsid w:val="00760EF4"/>
    <w:rsid w:val="00762BC5"/>
    <w:rsid w:val="00763429"/>
    <w:rsid w:val="007645FA"/>
    <w:rsid w:val="007668A7"/>
    <w:rsid w:val="007708B8"/>
    <w:rsid w:val="007721A4"/>
    <w:rsid w:val="007729D2"/>
    <w:rsid w:val="0077337D"/>
    <w:rsid w:val="0077569D"/>
    <w:rsid w:val="00775D9A"/>
    <w:rsid w:val="007778A4"/>
    <w:rsid w:val="00777A4F"/>
    <w:rsid w:val="00777D0F"/>
    <w:rsid w:val="007811BD"/>
    <w:rsid w:val="00782563"/>
    <w:rsid w:val="00782C2A"/>
    <w:rsid w:val="00786874"/>
    <w:rsid w:val="00786D9C"/>
    <w:rsid w:val="0079152A"/>
    <w:rsid w:val="007930A0"/>
    <w:rsid w:val="007969A0"/>
    <w:rsid w:val="007A132D"/>
    <w:rsid w:val="007A1CC3"/>
    <w:rsid w:val="007A5212"/>
    <w:rsid w:val="007A56C6"/>
    <w:rsid w:val="007A7722"/>
    <w:rsid w:val="007A77DF"/>
    <w:rsid w:val="007B0B83"/>
    <w:rsid w:val="007B2191"/>
    <w:rsid w:val="007B33F2"/>
    <w:rsid w:val="007B37A5"/>
    <w:rsid w:val="007B3D94"/>
    <w:rsid w:val="007B44C1"/>
    <w:rsid w:val="007B5651"/>
    <w:rsid w:val="007B6BEC"/>
    <w:rsid w:val="007C0425"/>
    <w:rsid w:val="007C05DB"/>
    <w:rsid w:val="007C15FC"/>
    <w:rsid w:val="007C408B"/>
    <w:rsid w:val="007C5F4F"/>
    <w:rsid w:val="007C6658"/>
    <w:rsid w:val="007C7A32"/>
    <w:rsid w:val="007D00F3"/>
    <w:rsid w:val="007D508F"/>
    <w:rsid w:val="007D5A48"/>
    <w:rsid w:val="007D756E"/>
    <w:rsid w:val="007E0C6C"/>
    <w:rsid w:val="007E4FDA"/>
    <w:rsid w:val="007E7078"/>
    <w:rsid w:val="007F0024"/>
    <w:rsid w:val="007F0803"/>
    <w:rsid w:val="007F1D37"/>
    <w:rsid w:val="007F3329"/>
    <w:rsid w:val="007F6C7A"/>
    <w:rsid w:val="007F7183"/>
    <w:rsid w:val="0080003B"/>
    <w:rsid w:val="00800306"/>
    <w:rsid w:val="008036EF"/>
    <w:rsid w:val="0080413F"/>
    <w:rsid w:val="00804A16"/>
    <w:rsid w:val="00807CB6"/>
    <w:rsid w:val="00813667"/>
    <w:rsid w:val="008147CE"/>
    <w:rsid w:val="00817228"/>
    <w:rsid w:val="0082069C"/>
    <w:rsid w:val="00822B39"/>
    <w:rsid w:val="0082429B"/>
    <w:rsid w:val="00824E28"/>
    <w:rsid w:val="00832A62"/>
    <w:rsid w:val="00840E1F"/>
    <w:rsid w:val="00841973"/>
    <w:rsid w:val="00842FD0"/>
    <w:rsid w:val="00843D33"/>
    <w:rsid w:val="00844DF4"/>
    <w:rsid w:val="00846CD6"/>
    <w:rsid w:val="008505F3"/>
    <w:rsid w:val="008514EA"/>
    <w:rsid w:val="00854301"/>
    <w:rsid w:val="00855FC1"/>
    <w:rsid w:val="0085707B"/>
    <w:rsid w:val="00864B3F"/>
    <w:rsid w:val="00865E26"/>
    <w:rsid w:val="008662C4"/>
    <w:rsid w:val="008672C9"/>
    <w:rsid w:val="00867631"/>
    <w:rsid w:val="00870B54"/>
    <w:rsid w:val="00871DCF"/>
    <w:rsid w:val="00875444"/>
    <w:rsid w:val="00877B37"/>
    <w:rsid w:val="00880802"/>
    <w:rsid w:val="00880859"/>
    <w:rsid w:val="008815CF"/>
    <w:rsid w:val="0088219D"/>
    <w:rsid w:val="00885EE9"/>
    <w:rsid w:val="008906F4"/>
    <w:rsid w:val="0089126F"/>
    <w:rsid w:val="00891DD3"/>
    <w:rsid w:val="00894A3F"/>
    <w:rsid w:val="00895C3A"/>
    <w:rsid w:val="00896335"/>
    <w:rsid w:val="008968F0"/>
    <w:rsid w:val="00896ECC"/>
    <w:rsid w:val="008A20F9"/>
    <w:rsid w:val="008B0B6B"/>
    <w:rsid w:val="008B16FF"/>
    <w:rsid w:val="008C0A89"/>
    <w:rsid w:val="008C2FD9"/>
    <w:rsid w:val="008C2FFB"/>
    <w:rsid w:val="008C3246"/>
    <w:rsid w:val="008C46E6"/>
    <w:rsid w:val="008C548F"/>
    <w:rsid w:val="008D0A06"/>
    <w:rsid w:val="008D0CA9"/>
    <w:rsid w:val="008D13C3"/>
    <w:rsid w:val="008D1961"/>
    <w:rsid w:val="008D47C1"/>
    <w:rsid w:val="008E080B"/>
    <w:rsid w:val="008E6306"/>
    <w:rsid w:val="008E6A47"/>
    <w:rsid w:val="008E6C91"/>
    <w:rsid w:val="008E70EF"/>
    <w:rsid w:val="008F0563"/>
    <w:rsid w:val="008F17D7"/>
    <w:rsid w:val="008F1E24"/>
    <w:rsid w:val="008F2564"/>
    <w:rsid w:val="008F3B64"/>
    <w:rsid w:val="008F5DC8"/>
    <w:rsid w:val="008F77E7"/>
    <w:rsid w:val="00900243"/>
    <w:rsid w:val="009066AD"/>
    <w:rsid w:val="00906DC6"/>
    <w:rsid w:val="00907B29"/>
    <w:rsid w:val="00913151"/>
    <w:rsid w:val="009200DA"/>
    <w:rsid w:val="00921633"/>
    <w:rsid w:val="00922624"/>
    <w:rsid w:val="00923D4F"/>
    <w:rsid w:val="00924A74"/>
    <w:rsid w:val="00925C61"/>
    <w:rsid w:val="00927858"/>
    <w:rsid w:val="009300C2"/>
    <w:rsid w:val="0093037F"/>
    <w:rsid w:val="009304A9"/>
    <w:rsid w:val="009348B1"/>
    <w:rsid w:val="00935EBB"/>
    <w:rsid w:val="00937006"/>
    <w:rsid w:val="0093737A"/>
    <w:rsid w:val="00937442"/>
    <w:rsid w:val="00942338"/>
    <w:rsid w:val="00944AF7"/>
    <w:rsid w:val="009466FF"/>
    <w:rsid w:val="0095024E"/>
    <w:rsid w:val="00953B3B"/>
    <w:rsid w:val="00953C23"/>
    <w:rsid w:val="00954598"/>
    <w:rsid w:val="00954F82"/>
    <w:rsid w:val="009552DC"/>
    <w:rsid w:val="00955408"/>
    <w:rsid w:val="009560BC"/>
    <w:rsid w:val="00960856"/>
    <w:rsid w:val="009646AE"/>
    <w:rsid w:val="00967463"/>
    <w:rsid w:val="00967F12"/>
    <w:rsid w:val="00974B98"/>
    <w:rsid w:val="00981190"/>
    <w:rsid w:val="00983874"/>
    <w:rsid w:val="00983BCC"/>
    <w:rsid w:val="009867BC"/>
    <w:rsid w:val="00987681"/>
    <w:rsid w:val="00990A32"/>
    <w:rsid w:val="00990F74"/>
    <w:rsid w:val="00993C44"/>
    <w:rsid w:val="00994F6E"/>
    <w:rsid w:val="009968DC"/>
    <w:rsid w:val="00996C6D"/>
    <w:rsid w:val="00996F80"/>
    <w:rsid w:val="009A0877"/>
    <w:rsid w:val="009A0AE4"/>
    <w:rsid w:val="009A1DB8"/>
    <w:rsid w:val="009A27E7"/>
    <w:rsid w:val="009A3079"/>
    <w:rsid w:val="009B090A"/>
    <w:rsid w:val="009B6955"/>
    <w:rsid w:val="009B6B53"/>
    <w:rsid w:val="009B6F31"/>
    <w:rsid w:val="009B71A7"/>
    <w:rsid w:val="009C0ABD"/>
    <w:rsid w:val="009C331D"/>
    <w:rsid w:val="009C6B7A"/>
    <w:rsid w:val="009D0061"/>
    <w:rsid w:val="009D12DD"/>
    <w:rsid w:val="009D21BA"/>
    <w:rsid w:val="009D2B0D"/>
    <w:rsid w:val="009D2C7C"/>
    <w:rsid w:val="009D2FA0"/>
    <w:rsid w:val="009D360F"/>
    <w:rsid w:val="009D56F9"/>
    <w:rsid w:val="009D7573"/>
    <w:rsid w:val="009D7DBD"/>
    <w:rsid w:val="009E2286"/>
    <w:rsid w:val="009E2A99"/>
    <w:rsid w:val="009E308E"/>
    <w:rsid w:val="009E5092"/>
    <w:rsid w:val="009E7443"/>
    <w:rsid w:val="009F2CE6"/>
    <w:rsid w:val="009F2EA8"/>
    <w:rsid w:val="009F36E0"/>
    <w:rsid w:val="009F6F6C"/>
    <w:rsid w:val="00A00DDD"/>
    <w:rsid w:val="00A02ABB"/>
    <w:rsid w:val="00A039E9"/>
    <w:rsid w:val="00A1109E"/>
    <w:rsid w:val="00A1243B"/>
    <w:rsid w:val="00A15B7E"/>
    <w:rsid w:val="00A16EF0"/>
    <w:rsid w:val="00A23547"/>
    <w:rsid w:val="00A27C64"/>
    <w:rsid w:val="00A30262"/>
    <w:rsid w:val="00A30B47"/>
    <w:rsid w:val="00A33E5E"/>
    <w:rsid w:val="00A41C99"/>
    <w:rsid w:val="00A42DD2"/>
    <w:rsid w:val="00A532A1"/>
    <w:rsid w:val="00A6169D"/>
    <w:rsid w:val="00A640E3"/>
    <w:rsid w:val="00A650E7"/>
    <w:rsid w:val="00A65439"/>
    <w:rsid w:val="00A65D37"/>
    <w:rsid w:val="00A81541"/>
    <w:rsid w:val="00A91494"/>
    <w:rsid w:val="00A94D52"/>
    <w:rsid w:val="00A97D58"/>
    <w:rsid w:val="00AA1E39"/>
    <w:rsid w:val="00AA396D"/>
    <w:rsid w:val="00AA4724"/>
    <w:rsid w:val="00AA618B"/>
    <w:rsid w:val="00AA6273"/>
    <w:rsid w:val="00AA62D7"/>
    <w:rsid w:val="00AA7655"/>
    <w:rsid w:val="00AB01A8"/>
    <w:rsid w:val="00AB26D9"/>
    <w:rsid w:val="00AB30A4"/>
    <w:rsid w:val="00AB54B1"/>
    <w:rsid w:val="00AB5AED"/>
    <w:rsid w:val="00AB770A"/>
    <w:rsid w:val="00AC0400"/>
    <w:rsid w:val="00AC0F4D"/>
    <w:rsid w:val="00AC1363"/>
    <w:rsid w:val="00AC45A7"/>
    <w:rsid w:val="00AC5DA8"/>
    <w:rsid w:val="00AC630B"/>
    <w:rsid w:val="00AD1023"/>
    <w:rsid w:val="00AD2279"/>
    <w:rsid w:val="00AD4DBF"/>
    <w:rsid w:val="00AD52BC"/>
    <w:rsid w:val="00AD6D44"/>
    <w:rsid w:val="00AD6FDA"/>
    <w:rsid w:val="00AE0104"/>
    <w:rsid w:val="00AE13E3"/>
    <w:rsid w:val="00AE191C"/>
    <w:rsid w:val="00AE2E7F"/>
    <w:rsid w:val="00AE6B63"/>
    <w:rsid w:val="00AE6E83"/>
    <w:rsid w:val="00AE71AF"/>
    <w:rsid w:val="00AF1345"/>
    <w:rsid w:val="00AF1F98"/>
    <w:rsid w:val="00AF2B3E"/>
    <w:rsid w:val="00AF3DF4"/>
    <w:rsid w:val="00AF70DD"/>
    <w:rsid w:val="00AF7ED7"/>
    <w:rsid w:val="00B00EEE"/>
    <w:rsid w:val="00B02BAF"/>
    <w:rsid w:val="00B037EF"/>
    <w:rsid w:val="00B03F2F"/>
    <w:rsid w:val="00B103B3"/>
    <w:rsid w:val="00B13F67"/>
    <w:rsid w:val="00B146B0"/>
    <w:rsid w:val="00B14FBD"/>
    <w:rsid w:val="00B21E11"/>
    <w:rsid w:val="00B255BB"/>
    <w:rsid w:val="00B262D9"/>
    <w:rsid w:val="00B27EFC"/>
    <w:rsid w:val="00B30373"/>
    <w:rsid w:val="00B32428"/>
    <w:rsid w:val="00B3269B"/>
    <w:rsid w:val="00B32E0F"/>
    <w:rsid w:val="00B34182"/>
    <w:rsid w:val="00B34DD7"/>
    <w:rsid w:val="00B368FB"/>
    <w:rsid w:val="00B41864"/>
    <w:rsid w:val="00B50867"/>
    <w:rsid w:val="00B50ABF"/>
    <w:rsid w:val="00B522C5"/>
    <w:rsid w:val="00B537AA"/>
    <w:rsid w:val="00B55689"/>
    <w:rsid w:val="00B62069"/>
    <w:rsid w:val="00B63E29"/>
    <w:rsid w:val="00B66910"/>
    <w:rsid w:val="00B66D90"/>
    <w:rsid w:val="00B67AE4"/>
    <w:rsid w:val="00B6853D"/>
    <w:rsid w:val="00B71E32"/>
    <w:rsid w:val="00B72784"/>
    <w:rsid w:val="00B72A4D"/>
    <w:rsid w:val="00B72F2C"/>
    <w:rsid w:val="00B7425F"/>
    <w:rsid w:val="00B76ADE"/>
    <w:rsid w:val="00B80E4C"/>
    <w:rsid w:val="00B82C3F"/>
    <w:rsid w:val="00B83AA4"/>
    <w:rsid w:val="00B85647"/>
    <w:rsid w:val="00B913F2"/>
    <w:rsid w:val="00B941B1"/>
    <w:rsid w:val="00B967F7"/>
    <w:rsid w:val="00B96A84"/>
    <w:rsid w:val="00B97F0E"/>
    <w:rsid w:val="00BA0184"/>
    <w:rsid w:val="00BA113A"/>
    <w:rsid w:val="00BA1B02"/>
    <w:rsid w:val="00BA6826"/>
    <w:rsid w:val="00BB00DE"/>
    <w:rsid w:val="00BB1D3A"/>
    <w:rsid w:val="00BB2AAB"/>
    <w:rsid w:val="00BC0F8B"/>
    <w:rsid w:val="00BC1E66"/>
    <w:rsid w:val="00BC2C5F"/>
    <w:rsid w:val="00BC4024"/>
    <w:rsid w:val="00BC4057"/>
    <w:rsid w:val="00BD03D9"/>
    <w:rsid w:val="00BD0C16"/>
    <w:rsid w:val="00BD3F4B"/>
    <w:rsid w:val="00BD7A18"/>
    <w:rsid w:val="00BE1250"/>
    <w:rsid w:val="00BF0B28"/>
    <w:rsid w:val="00BF15B0"/>
    <w:rsid w:val="00BF2361"/>
    <w:rsid w:val="00BF26B1"/>
    <w:rsid w:val="00BF5893"/>
    <w:rsid w:val="00BF6490"/>
    <w:rsid w:val="00BF75BA"/>
    <w:rsid w:val="00BF7814"/>
    <w:rsid w:val="00BF79CE"/>
    <w:rsid w:val="00C03A57"/>
    <w:rsid w:val="00C05A37"/>
    <w:rsid w:val="00C10D92"/>
    <w:rsid w:val="00C174A4"/>
    <w:rsid w:val="00C327D6"/>
    <w:rsid w:val="00C33E38"/>
    <w:rsid w:val="00C351A4"/>
    <w:rsid w:val="00C35729"/>
    <w:rsid w:val="00C3618F"/>
    <w:rsid w:val="00C4246B"/>
    <w:rsid w:val="00C43422"/>
    <w:rsid w:val="00C44310"/>
    <w:rsid w:val="00C500BE"/>
    <w:rsid w:val="00C50472"/>
    <w:rsid w:val="00C51D5F"/>
    <w:rsid w:val="00C55D8B"/>
    <w:rsid w:val="00C63320"/>
    <w:rsid w:val="00C66375"/>
    <w:rsid w:val="00C665B5"/>
    <w:rsid w:val="00C6729C"/>
    <w:rsid w:val="00C6759F"/>
    <w:rsid w:val="00C73454"/>
    <w:rsid w:val="00C74688"/>
    <w:rsid w:val="00C747B6"/>
    <w:rsid w:val="00C774D0"/>
    <w:rsid w:val="00C80C18"/>
    <w:rsid w:val="00C81A9B"/>
    <w:rsid w:val="00C81D94"/>
    <w:rsid w:val="00C81E44"/>
    <w:rsid w:val="00C8202B"/>
    <w:rsid w:val="00C843E7"/>
    <w:rsid w:val="00C84FE2"/>
    <w:rsid w:val="00C85EC4"/>
    <w:rsid w:val="00C905E3"/>
    <w:rsid w:val="00C9551B"/>
    <w:rsid w:val="00C979DA"/>
    <w:rsid w:val="00CA2B9E"/>
    <w:rsid w:val="00CA358A"/>
    <w:rsid w:val="00CA6705"/>
    <w:rsid w:val="00CA6B40"/>
    <w:rsid w:val="00CB14F8"/>
    <w:rsid w:val="00CB2D6B"/>
    <w:rsid w:val="00CB3481"/>
    <w:rsid w:val="00CB38FF"/>
    <w:rsid w:val="00CB3DA7"/>
    <w:rsid w:val="00CB555F"/>
    <w:rsid w:val="00CB57F8"/>
    <w:rsid w:val="00CB595F"/>
    <w:rsid w:val="00CB6834"/>
    <w:rsid w:val="00CC2083"/>
    <w:rsid w:val="00CC2BDF"/>
    <w:rsid w:val="00CC3FAF"/>
    <w:rsid w:val="00CC7305"/>
    <w:rsid w:val="00CD0242"/>
    <w:rsid w:val="00CD05E5"/>
    <w:rsid w:val="00CD38BD"/>
    <w:rsid w:val="00CD7F21"/>
    <w:rsid w:val="00CE16F6"/>
    <w:rsid w:val="00CE34FB"/>
    <w:rsid w:val="00CE5568"/>
    <w:rsid w:val="00CE6829"/>
    <w:rsid w:val="00CF1BF9"/>
    <w:rsid w:val="00CF2B14"/>
    <w:rsid w:val="00CF67EE"/>
    <w:rsid w:val="00CF78A6"/>
    <w:rsid w:val="00D019AB"/>
    <w:rsid w:val="00D01C85"/>
    <w:rsid w:val="00D03998"/>
    <w:rsid w:val="00D04EC1"/>
    <w:rsid w:val="00D05869"/>
    <w:rsid w:val="00D059FD"/>
    <w:rsid w:val="00D07AA0"/>
    <w:rsid w:val="00D07C8C"/>
    <w:rsid w:val="00D11E6F"/>
    <w:rsid w:val="00D13B66"/>
    <w:rsid w:val="00D1767A"/>
    <w:rsid w:val="00D23396"/>
    <w:rsid w:val="00D23B6F"/>
    <w:rsid w:val="00D25620"/>
    <w:rsid w:val="00D303A0"/>
    <w:rsid w:val="00D40F32"/>
    <w:rsid w:val="00D423AB"/>
    <w:rsid w:val="00D43D54"/>
    <w:rsid w:val="00D44AA1"/>
    <w:rsid w:val="00D45BEB"/>
    <w:rsid w:val="00D54BE4"/>
    <w:rsid w:val="00D57357"/>
    <w:rsid w:val="00D603CB"/>
    <w:rsid w:val="00D63A4D"/>
    <w:rsid w:val="00D63F9B"/>
    <w:rsid w:val="00D64622"/>
    <w:rsid w:val="00D67D84"/>
    <w:rsid w:val="00D721C3"/>
    <w:rsid w:val="00D73B05"/>
    <w:rsid w:val="00D76A09"/>
    <w:rsid w:val="00D76A4F"/>
    <w:rsid w:val="00D832F1"/>
    <w:rsid w:val="00D832FB"/>
    <w:rsid w:val="00D8330F"/>
    <w:rsid w:val="00D83E52"/>
    <w:rsid w:val="00D9358A"/>
    <w:rsid w:val="00D940AD"/>
    <w:rsid w:val="00D95540"/>
    <w:rsid w:val="00D964A0"/>
    <w:rsid w:val="00DA0C4C"/>
    <w:rsid w:val="00DA0DB6"/>
    <w:rsid w:val="00DA135F"/>
    <w:rsid w:val="00DA29A3"/>
    <w:rsid w:val="00DA2DDD"/>
    <w:rsid w:val="00DA302A"/>
    <w:rsid w:val="00DA37A4"/>
    <w:rsid w:val="00DB0025"/>
    <w:rsid w:val="00DB190C"/>
    <w:rsid w:val="00DB1CAE"/>
    <w:rsid w:val="00DB6507"/>
    <w:rsid w:val="00DB71E5"/>
    <w:rsid w:val="00DC15AA"/>
    <w:rsid w:val="00DC2EF8"/>
    <w:rsid w:val="00DC4F85"/>
    <w:rsid w:val="00DC65ED"/>
    <w:rsid w:val="00DD19C7"/>
    <w:rsid w:val="00DD19E5"/>
    <w:rsid w:val="00DD1DC0"/>
    <w:rsid w:val="00DD3CAE"/>
    <w:rsid w:val="00DD427E"/>
    <w:rsid w:val="00DD498F"/>
    <w:rsid w:val="00DE1787"/>
    <w:rsid w:val="00DE4181"/>
    <w:rsid w:val="00DE75F3"/>
    <w:rsid w:val="00DF0CFB"/>
    <w:rsid w:val="00DF31AF"/>
    <w:rsid w:val="00DF5B40"/>
    <w:rsid w:val="00E02CE8"/>
    <w:rsid w:val="00E14315"/>
    <w:rsid w:val="00E15752"/>
    <w:rsid w:val="00E1737D"/>
    <w:rsid w:val="00E2324A"/>
    <w:rsid w:val="00E30220"/>
    <w:rsid w:val="00E30764"/>
    <w:rsid w:val="00E3139C"/>
    <w:rsid w:val="00E3413A"/>
    <w:rsid w:val="00E34E62"/>
    <w:rsid w:val="00E4173A"/>
    <w:rsid w:val="00E421BC"/>
    <w:rsid w:val="00E51ECF"/>
    <w:rsid w:val="00E5629C"/>
    <w:rsid w:val="00E56DCC"/>
    <w:rsid w:val="00E57054"/>
    <w:rsid w:val="00E642CA"/>
    <w:rsid w:val="00E6604B"/>
    <w:rsid w:val="00E6622A"/>
    <w:rsid w:val="00E67C07"/>
    <w:rsid w:val="00E67FEC"/>
    <w:rsid w:val="00E70AFD"/>
    <w:rsid w:val="00E711E4"/>
    <w:rsid w:val="00E72DB8"/>
    <w:rsid w:val="00E732CC"/>
    <w:rsid w:val="00E73877"/>
    <w:rsid w:val="00E76BC5"/>
    <w:rsid w:val="00E7774E"/>
    <w:rsid w:val="00E82365"/>
    <w:rsid w:val="00E91104"/>
    <w:rsid w:val="00E91555"/>
    <w:rsid w:val="00E91D21"/>
    <w:rsid w:val="00E95491"/>
    <w:rsid w:val="00E96378"/>
    <w:rsid w:val="00E96D57"/>
    <w:rsid w:val="00EA06B1"/>
    <w:rsid w:val="00EA10A3"/>
    <w:rsid w:val="00EA2799"/>
    <w:rsid w:val="00EA3CE7"/>
    <w:rsid w:val="00EA6769"/>
    <w:rsid w:val="00EA7C96"/>
    <w:rsid w:val="00EB0B7D"/>
    <w:rsid w:val="00EB231D"/>
    <w:rsid w:val="00EC01D3"/>
    <w:rsid w:val="00EC5510"/>
    <w:rsid w:val="00EC620B"/>
    <w:rsid w:val="00EC6398"/>
    <w:rsid w:val="00ED0E72"/>
    <w:rsid w:val="00ED14DE"/>
    <w:rsid w:val="00ED3E6F"/>
    <w:rsid w:val="00ED5378"/>
    <w:rsid w:val="00ED55F9"/>
    <w:rsid w:val="00ED58F4"/>
    <w:rsid w:val="00ED6EED"/>
    <w:rsid w:val="00ED7A91"/>
    <w:rsid w:val="00EE1026"/>
    <w:rsid w:val="00EE32DB"/>
    <w:rsid w:val="00EE4473"/>
    <w:rsid w:val="00EE45DF"/>
    <w:rsid w:val="00EE4C23"/>
    <w:rsid w:val="00EE4E6C"/>
    <w:rsid w:val="00EE61D0"/>
    <w:rsid w:val="00F00FF8"/>
    <w:rsid w:val="00F01007"/>
    <w:rsid w:val="00F03991"/>
    <w:rsid w:val="00F040E2"/>
    <w:rsid w:val="00F0721F"/>
    <w:rsid w:val="00F1375C"/>
    <w:rsid w:val="00F14D59"/>
    <w:rsid w:val="00F17134"/>
    <w:rsid w:val="00F21C2F"/>
    <w:rsid w:val="00F23015"/>
    <w:rsid w:val="00F238BB"/>
    <w:rsid w:val="00F315B8"/>
    <w:rsid w:val="00F33292"/>
    <w:rsid w:val="00F33692"/>
    <w:rsid w:val="00F36E70"/>
    <w:rsid w:val="00F37240"/>
    <w:rsid w:val="00F40804"/>
    <w:rsid w:val="00F42E25"/>
    <w:rsid w:val="00F43CC1"/>
    <w:rsid w:val="00F44EDB"/>
    <w:rsid w:val="00F46773"/>
    <w:rsid w:val="00F479B7"/>
    <w:rsid w:val="00F50506"/>
    <w:rsid w:val="00F51121"/>
    <w:rsid w:val="00F52273"/>
    <w:rsid w:val="00F52AFE"/>
    <w:rsid w:val="00F52B45"/>
    <w:rsid w:val="00F56A41"/>
    <w:rsid w:val="00F6398D"/>
    <w:rsid w:val="00F6398F"/>
    <w:rsid w:val="00F67701"/>
    <w:rsid w:val="00F72F3B"/>
    <w:rsid w:val="00F77A56"/>
    <w:rsid w:val="00F81BEA"/>
    <w:rsid w:val="00F820BF"/>
    <w:rsid w:val="00F821BE"/>
    <w:rsid w:val="00F8286E"/>
    <w:rsid w:val="00F872B5"/>
    <w:rsid w:val="00F8798F"/>
    <w:rsid w:val="00F9103D"/>
    <w:rsid w:val="00F95171"/>
    <w:rsid w:val="00F95AFB"/>
    <w:rsid w:val="00F97A43"/>
    <w:rsid w:val="00FA0AAC"/>
    <w:rsid w:val="00FA11B7"/>
    <w:rsid w:val="00FA17E0"/>
    <w:rsid w:val="00FA18E9"/>
    <w:rsid w:val="00FA2342"/>
    <w:rsid w:val="00FA3C76"/>
    <w:rsid w:val="00FA4998"/>
    <w:rsid w:val="00FA560F"/>
    <w:rsid w:val="00FA58E7"/>
    <w:rsid w:val="00FB0F45"/>
    <w:rsid w:val="00FB18B2"/>
    <w:rsid w:val="00FB3B28"/>
    <w:rsid w:val="00FC1C54"/>
    <w:rsid w:val="00FC21F8"/>
    <w:rsid w:val="00FC3FC0"/>
    <w:rsid w:val="00FC568D"/>
    <w:rsid w:val="00FD0AE8"/>
    <w:rsid w:val="00FD1B33"/>
    <w:rsid w:val="00FD1F7F"/>
    <w:rsid w:val="00FD244C"/>
    <w:rsid w:val="00FD5627"/>
    <w:rsid w:val="00FD63EC"/>
    <w:rsid w:val="00FE02E2"/>
    <w:rsid w:val="00FF1A6A"/>
    <w:rsid w:val="00FF4E01"/>
    <w:rsid w:val="00FF6036"/>
    <w:rsid w:val="00FF6E97"/>
    <w:rsid w:val="04EA021D"/>
    <w:rsid w:val="0848592B"/>
    <w:rsid w:val="091FC493"/>
    <w:rsid w:val="0C128C9A"/>
    <w:rsid w:val="0D5933FD"/>
    <w:rsid w:val="0E1AB2D7"/>
    <w:rsid w:val="0E86A6D8"/>
    <w:rsid w:val="0FC05B11"/>
    <w:rsid w:val="10B25EA5"/>
    <w:rsid w:val="13A8028F"/>
    <w:rsid w:val="16E46FC5"/>
    <w:rsid w:val="17FC0367"/>
    <w:rsid w:val="18F7E16F"/>
    <w:rsid w:val="1BD41AA6"/>
    <w:rsid w:val="1E1DF8EE"/>
    <w:rsid w:val="1E95185E"/>
    <w:rsid w:val="1EA4F26F"/>
    <w:rsid w:val="2062DDE5"/>
    <w:rsid w:val="286D777D"/>
    <w:rsid w:val="2E26F732"/>
    <w:rsid w:val="2F2CCE74"/>
    <w:rsid w:val="30A072AC"/>
    <w:rsid w:val="31A891DB"/>
    <w:rsid w:val="322B3518"/>
    <w:rsid w:val="34BCA8A2"/>
    <w:rsid w:val="363BC237"/>
    <w:rsid w:val="371FB924"/>
    <w:rsid w:val="37522243"/>
    <w:rsid w:val="3826B483"/>
    <w:rsid w:val="385EE14C"/>
    <w:rsid w:val="38CA3BA3"/>
    <w:rsid w:val="3C405393"/>
    <w:rsid w:val="3C423E27"/>
    <w:rsid w:val="403EB37F"/>
    <w:rsid w:val="42C159BC"/>
    <w:rsid w:val="42E01204"/>
    <w:rsid w:val="42FFC4E6"/>
    <w:rsid w:val="44775FF0"/>
    <w:rsid w:val="4562A74F"/>
    <w:rsid w:val="4593C08D"/>
    <w:rsid w:val="47B750B1"/>
    <w:rsid w:val="4A5C7F5F"/>
    <w:rsid w:val="4B542A24"/>
    <w:rsid w:val="4C4BA9FD"/>
    <w:rsid w:val="4E1CF676"/>
    <w:rsid w:val="4F8E52DD"/>
    <w:rsid w:val="5060ACAE"/>
    <w:rsid w:val="535D8E88"/>
    <w:rsid w:val="53A16A9C"/>
    <w:rsid w:val="59DBDF7E"/>
    <w:rsid w:val="5A6D6FB5"/>
    <w:rsid w:val="5C912F30"/>
    <w:rsid w:val="609C5530"/>
    <w:rsid w:val="617559F6"/>
    <w:rsid w:val="622BDF33"/>
    <w:rsid w:val="647B341A"/>
    <w:rsid w:val="6663195F"/>
    <w:rsid w:val="67B9486E"/>
    <w:rsid w:val="689DDE02"/>
    <w:rsid w:val="6B038C99"/>
    <w:rsid w:val="6FC4577D"/>
    <w:rsid w:val="716CB403"/>
    <w:rsid w:val="72FEA4B3"/>
    <w:rsid w:val="74183E0A"/>
    <w:rsid w:val="7529A70B"/>
    <w:rsid w:val="768A6DF3"/>
    <w:rsid w:val="7BA3A898"/>
    <w:rsid w:val="7C3B6417"/>
    <w:rsid w:val="7CB4C992"/>
    <w:rsid w:val="7D4C5176"/>
    <w:rsid w:val="7D74071F"/>
    <w:rsid w:val="7D7F5F3C"/>
    <w:rsid w:val="7E5EF1BD"/>
    <w:rsid w:val="7EA9D0F0"/>
    <w:rsid w:val="7FDF224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7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3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3D"/>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F9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3D"/>
    <w:rPr>
      <w:rFonts w:ascii="Calibri" w:eastAsia="Times New Roman" w:hAnsi="Calibri" w:cs="Times New Roman"/>
    </w:rPr>
  </w:style>
  <w:style w:type="paragraph" w:styleId="Footer">
    <w:name w:val="footer"/>
    <w:basedOn w:val="Normal"/>
    <w:link w:val="FooterChar"/>
    <w:uiPriority w:val="99"/>
    <w:unhideWhenUsed/>
    <w:rsid w:val="00F9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03D"/>
    <w:rPr>
      <w:rFonts w:ascii="Calibri" w:eastAsia="Times New Roman" w:hAnsi="Calibri" w:cs="Times New Roman"/>
    </w:rPr>
  </w:style>
  <w:style w:type="character" w:styleId="CommentReference">
    <w:name w:val="annotation reference"/>
    <w:basedOn w:val="DefaultParagraphFont"/>
    <w:uiPriority w:val="99"/>
    <w:semiHidden/>
    <w:unhideWhenUsed/>
    <w:rsid w:val="00483EEC"/>
    <w:rPr>
      <w:sz w:val="16"/>
      <w:szCs w:val="16"/>
    </w:rPr>
  </w:style>
  <w:style w:type="paragraph" w:styleId="CommentText">
    <w:name w:val="annotation text"/>
    <w:basedOn w:val="Normal"/>
    <w:link w:val="CommentTextChar"/>
    <w:uiPriority w:val="99"/>
    <w:semiHidden/>
    <w:unhideWhenUsed/>
    <w:rsid w:val="00483EEC"/>
    <w:pPr>
      <w:spacing w:line="240" w:lineRule="auto"/>
    </w:pPr>
    <w:rPr>
      <w:sz w:val="20"/>
      <w:szCs w:val="20"/>
    </w:rPr>
  </w:style>
  <w:style w:type="character" w:customStyle="1" w:styleId="CommentTextChar">
    <w:name w:val="Comment Text Char"/>
    <w:basedOn w:val="DefaultParagraphFont"/>
    <w:link w:val="CommentText"/>
    <w:uiPriority w:val="99"/>
    <w:semiHidden/>
    <w:rsid w:val="00483EE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3EEC"/>
    <w:rPr>
      <w:b/>
      <w:bCs/>
    </w:rPr>
  </w:style>
  <w:style w:type="character" w:customStyle="1" w:styleId="CommentSubjectChar">
    <w:name w:val="Comment Subject Char"/>
    <w:basedOn w:val="CommentTextChar"/>
    <w:link w:val="CommentSubject"/>
    <w:uiPriority w:val="99"/>
    <w:semiHidden/>
    <w:rsid w:val="00483EE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83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EEC"/>
    <w:rPr>
      <w:rFonts w:ascii="Tahoma" w:eastAsia="Times New Roman" w:hAnsi="Tahoma" w:cs="Tahoma"/>
      <w:sz w:val="16"/>
      <w:szCs w:val="16"/>
    </w:rPr>
  </w:style>
  <w:style w:type="character" w:styleId="Hyperlink">
    <w:name w:val="Hyperlink"/>
    <w:basedOn w:val="DefaultParagraphFont"/>
    <w:uiPriority w:val="99"/>
    <w:unhideWhenUsed/>
    <w:rsid w:val="00CF78A6"/>
    <w:rPr>
      <w:color w:val="0563C1" w:themeColor="hyperlink"/>
      <w:u w:val="single"/>
    </w:rPr>
  </w:style>
  <w:style w:type="character" w:styleId="FollowedHyperlink">
    <w:name w:val="FollowedHyperlink"/>
    <w:basedOn w:val="DefaultParagraphFont"/>
    <w:uiPriority w:val="99"/>
    <w:semiHidden/>
    <w:unhideWhenUsed/>
    <w:rsid w:val="009D360F"/>
    <w:rPr>
      <w:color w:val="954F72" w:themeColor="followedHyperlink"/>
      <w:u w:val="single"/>
    </w:rPr>
  </w:style>
  <w:style w:type="paragraph" w:styleId="EndnoteText">
    <w:name w:val="endnote text"/>
    <w:basedOn w:val="Normal"/>
    <w:link w:val="EndnoteTextChar"/>
    <w:uiPriority w:val="99"/>
    <w:semiHidden/>
    <w:unhideWhenUsed/>
    <w:rsid w:val="002D0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469"/>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2D0469"/>
    <w:rPr>
      <w:vertAlign w:val="superscript"/>
    </w:rPr>
  </w:style>
  <w:style w:type="paragraph" w:styleId="FootnoteText">
    <w:name w:val="footnote text"/>
    <w:basedOn w:val="Normal"/>
    <w:link w:val="FootnoteTextChar"/>
    <w:uiPriority w:val="99"/>
    <w:semiHidden/>
    <w:unhideWhenUsed/>
    <w:rsid w:val="002D04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46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D0469"/>
    <w:rPr>
      <w:vertAlign w:val="superscript"/>
    </w:rPr>
  </w:style>
  <w:style w:type="paragraph" w:styleId="Revision">
    <w:name w:val="Revision"/>
    <w:hidden/>
    <w:uiPriority w:val="99"/>
    <w:semiHidden/>
    <w:rsid w:val="0005468A"/>
    <w:pPr>
      <w:spacing w:after="0" w:line="240" w:lineRule="auto"/>
    </w:pPr>
    <w:rPr>
      <w:rFonts w:ascii="Calibri" w:eastAsia="Times New Roman" w:hAnsi="Calibri" w:cs="Times New Roman"/>
    </w:rPr>
  </w:style>
  <w:style w:type="paragraph" w:customStyle="1" w:styleId="Default">
    <w:name w:val="Default"/>
    <w:rsid w:val="0064154E"/>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NormalWeb">
    <w:name w:val="Normal (Web)"/>
    <w:basedOn w:val="Normal"/>
    <w:uiPriority w:val="99"/>
    <w:unhideWhenUsed/>
    <w:rsid w:val="00D019AB"/>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DefaultParagraphFont"/>
    <w:rsid w:val="00497AB6"/>
  </w:style>
  <w:style w:type="character" w:styleId="UnresolvedMention">
    <w:name w:val="Unresolved Mention"/>
    <w:basedOn w:val="DefaultParagraphFont"/>
    <w:uiPriority w:val="99"/>
    <w:semiHidden/>
    <w:unhideWhenUsed/>
    <w:rsid w:val="00093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123">
      <w:bodyDiv w:val="1"/>
      <w:marLeft w:val="0"/>
      <w:marRight w:val="0"/>
      <w:marTop w:val="0"/>
      <w:marBottom w:val="0"/>
      <w:divBdr>
        <w:top w:val="none" w:sz="0" w:space="0" w:color="auto"/>
        <w:left w:val="none" w:sz="0" w:space="0" w:color="auto"/>
        <w:bottom w:val="none" w:sz="0" w:space="0" w:color="auto"/>
        <w:right w:val="none" w:sz="0" w:space="0" w:color="auto"/>
      </w:divBdr>
    </w:div>
    <w:div w:id="667682109">
      <w:bodyDiv w:val="1"/>
      <w:marLeft w:val="0"/>
      <w:marRight w:val="0"/>
      <w:marTop w:val="0"/>
      <w:marBottom w:val="0"/>
      <w:divBdr>
        <w:top w:val="none" w:sz="0" w:space="0" w:color="auto"/>
        <w:left w:val="none" w:sz="0" w:space="0" w:color="auto"/>
        <w:bottom w:val="none" w:sz="0" w:space="0" w:color="auto"/>
        <w:right w:val="none" w:sz="0" w:space="0" w:color="auto"/>
      </w:divBdr>
      <w:divsChild>
        <w:div w:id="1479416845">
          <w:marLeft w:val="5"/>
          <w:marRight w:val="0"/>
          <w:marTop w:val="0"/>
          <w:marBottom w:val="0"/>
          <w:divBdr>
            <w:top w:val="none" w:sz="0" w:space="0" w:color="auto"/>
            <w:left w:val="none" w:sz="0" w:space="0" w:color="auto"/>
            <w:bottom w:val="none" w:sz="0" w:space="0" w:color="auto"/>
            <w:right w:val="none" w:sz="0" w:space="0" w:color="auto"/>
          </w:divBdr>
          <w:divsChild>
            <w:div w:id="1495412278">
              <w:marLeft w:val="0"/>
              <w:marRight w:val="0"/>
              <w:marTop w:val="0"/>
              <w:marBottom w:val="0"/>
              <w:divBdr>
                <w:top w:val="single" w:sz="6" w:space="6" w:color="223085"/>
                <w:left w:val="single" w:sz="6" w:space="6" w:color="223085"/>
                <w:bottom w:val="single" w:sz="6" w:space="6" w:color="223085"/>
                <w:right w:val="single" w:sz="6" w:space="6" w:color="223085"/>
              </w:divBdr>
              <w:divsChild>
                <w:div w:id="1749226082">
                  <w:marLeft w:val="0"/>
                  <w:marRight w:val="0"/>
                  <w:marTop w:val="0"/>
                  <w:marBottom w:val="0"/>
                  <w:divBdr>
                    <w:top w:val="none" w:sz="0" w:space="0" w:color="auto"/>
                    <w:left w:val="none" w:sz="0" w:space="0" w:color="auto"/>
                    <w:bottom w:val="none" w:sz="0" w:space="0" w:color="auto"/>
                    <w:right w:val="none" w:sz="0" w:space="0" w:color="auto"/>
                  </w:divBdr>
                  <w:divsChild>
                    <w:div w:id="732848654">
                      <w:marLeft w:val="0"/>
                      <w:marRight w:val="0"/>
                      <w:marTop w:val="0"/>
                      <w:marBottom w:val="0"/>
                      <w:divBdr>
                        <w:top w:val="none" w:sz="0" w:space="0" w:color="auto"/>
                        <w:left w:val="none" w:sz="0" w:space="0" w:color="auto"/>
                        <w:bottom w:val="none" w:sz="0" w:space="0" w:color="auto"/>
                        <w:right w:val="none" w:sz="0" w:space="0" w:color="auto"/>
                      </w:divBdr>
                      <w:divsChild>
                        <w:div w:id="1140002514">
                          <w:marLeft w:val="0"/>
                          <w:marRight w:val="0"/>
                          <w:marTop w:val="0"/>
                          <w:marBottom w:val="0"/>
                          <w:divBdr>
                            <w:top w:val="none" w:sz="0" w:space="0" w:color="auto"/>
                            <w:left w:val="none" w:sz="0" w:space="0" w:color="auto"/>
                            <w:bottom w:val="none" w:sz="0" w:space="0" w:color="auto"/>
                            <w:right w:val="none" w:sz="0" w:space="0" w:color="auto"/>
                          </w:divBdr>
                          <w:divsChild>
                            <w:div w:id="898246674">
                              <w:marLeft w:val="0"/>
                              <w:marRight w:val="0"/>
                              <w:marTop w:val="0"/>
                              <w:marBottom w:val="0"/>
                              <w:divBdr>
                                <w:top w:val="none" w:sz="0" w:space="0" w:color="auto"/>
                                <w:left w:val="none" w:sz="0" w:space="0" w:color="auto"/>
                                <w:bottom w:val="none" w:sz="0" w:space="0" w:color="auto"/>
                                <w:right w:val="none" w:sz="0" w:space="0" w:color="auto"/>
                              </w:divBdr>
                              <w:divsChild>
                                <w:div w:id="6502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82070">
      <w:bodyDiv w:val="1"/>
      <w:marLeft w:val="0"/>
      <w:marRight w:val="0"/>
      <w:marTop w:val="0"/>
      <w:marBottom w:val="0"/>
      <w:divBdr>
        <w:top w:val="none" w:sz="0" w:space="0" w:color="auto"/>
        <w:left w:val="none" w:sz="0" w:space="0" w:color="auto"/>
        <w:bottom w:val="none" w:sz="0" w:space="0" w:color="auto"/>
        <w:right w:val="none" w:sz="0" w:space="0" w:color="auto"/>
      </w:divBdr>
    </w:div>
    <w:div w:id="1376928637">
      <w:bodyDiv w:val="1"/>
      <w:marLeft w:val="0"/>
      <w:marRight w:val="0"/>
      <w:marTop w:val="0"/>
      <w:marBottom w:val="0"/>
      <w:divBdr>
        <w:top w:val="none" w:sz="0" w:space="0" w:color="auto"/>
        <w:left w:val="none" w:sz="0" w:space="0" w:color="auto"/>
        <w:bottom w:val="none" w:sz="0" w:space="0" w:color="auto"/>
        <w:right w:val="none" w:sz="0" w:space="0" w:color="auto"/>
      </w:divBdr>
      <w:divsChild>
        <w:div w:id="1976174845">
          <w:marLeft w:val="0"/>
          <w:marRight w:val="0"/>
          <w:marTop w:val="0"/>
          <w:marBottom w:val="0"/>
          <w:divBdr>
            <w:top w:val="none" w:sz="0" w:space="0" w:color="auto"/>
            <w:left w:val="none" w:sz="0" w:space="0" w:color="auto"/>
            <w:bottom w:val="none" w:sz="0" w:space="0" w:color="auto"/>
            <w:right w:val="none" w:sz="0" w:space="0" w:color="auto"/>
          </w:divBdr>
          <w:divsChild>
            <w:div w:id="1757172194">
              <w:marLeft w:val="0"/>
              <w:marRight w:val="0"/>
              <w:marTop w:val="0"/>
              <w:marBottom w:val="0"/>
              <w:divBdr>
                <w:top w:val="none" w:sz="0" w:space="0" w:color="auto"/>
                <w:left w:val="none" w:sz="0" w:space="0" w:color="auto"/>
                <w:bottom w:val="none" w:sz="0" w:space="0" w:color="auto"/>
                <w:right w:val="none" w:sz="0" w:space="0" w:color="auto"/>
              </w:divBdr>
              <w:divsChild>
                <w:div w:id="1444769212">
                  <w:marLeft w:val="0"/>
                  <w:marRight w:val="0"/>
                  <w:marTop w:val="0"/>
                  <w:marBottom w:val="0"/>
                  <w:divBdr>
                    <w:top w:val="none" w:sz="0" w:space="0" w:color="auto"/>
                    <w:left w:val="none" w:sz="0" w:space="0" w:color="auto"/>
                    <w:bottom w:val="none" w:sz="0" w:space="0" w:color="auto"/>
                    <w:right w:val="none" w:sz="0" w:space="0" w:color="auto"/>
                  </w:divBdr>
                  <w:divsChild>
                    <w:div w:id="650645727">
                      <w:marLeft w:val="0"/>
                      <w:marRight w:val="0"/>
                      <w:marTop w:val="0"/>
                      <w:marBottom w:val="0"/>
                      <w:divBdr>
                        <w:top w:val="none" w:sz="0" w:space="0" w:color="auto"/>
                        <w:left w:val="none" w:sz="0" w:space="0" w:color="auto"/>
                        <w:bottom w:val="none" w:sz="0" w:space="0" w:color="auto"/>
                        <w:right w:val="none" w:sz="0" w:space="0" w:color="auto"/>
                      </w:divBdr>
                      <w:divsChild>
                        <w:div w:id="402222721">
                          <w:marLeft w:val="0"/>
                          <w:marRight w:val="0"/>
                          <w:marTop w:val="0"/>
                          <w:marBottom w:val="0"/>
                          <w:divBdr>
                            <w:top w:val="none" w:sz="0" w:space="0" w:color="auto"/>
                            <w:left w:val="none" w:sz="0" w:space="0" w:color="auto"/>
                            <w:bottom w:val="none" w:sz="0" w:space="0" w:color="auto"/>
                            <w:right w:val="none" w:sz="0" w:space="0" w:color="auto"/>
                          </w:divBdr>
                        </w:div>
                        <w:div w:id="469639044">
                          <w:marLeft w:val="0"/>
                          <w:marRight w:val="0"/>
                          <w:marTop w:val="0"/>
                          <w:marBottom w:val="0"/>
                          <w:divBdr>
                            <w:top w:val="none" w:sz="0" w:space="0" w:color="auto"/>
                            <w:left w:val="none" w:sz="0" w:space="0" w:color="auto"/>
                            <w:bottom w:val="none" w:sz="0" w:space="0" w:color="auto"/>
                            <w:right w:val="none" w:sz="0" w:space="0" w:color="auto"/>
                          </w:divBdr>
                        </w:div>
                        <w:div w:id="18472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85207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32">
          <w:marLeft w:val="0"/>
          <w:marRight w:val="0"/>
          <w:marTop w:val="0"/>
          <w:marBottom w:val="0"/>
          <w:divBdr>
            <w:top w:val="none" w:sz="0" w:space="0" w:color="auto"/>
            <w:left w:val="none" w:sz="0" w:space="0" w:color="auto"/>
            <w:bottom w:val="none" w:sz="0" w:space="0" w:color="auto"/>
            <w:right w:val="none" w:sz="0" w:space="0" w:color="auto"/>
          </w:divBdr>
          <w:divsChild>
            <w:div w:id="1765105239">
              <w:marLeft w:val="0"/>
              <w:marRight w:val="0"/>
              <w:marTop w:val="0"/>
              <w:marBottom w:val="0"/>
              <w:divBdr>
                <w:top w:val="none" w:sz="0" w:space="0" w:color="auto"/>
                <w:left w:val="none" w:sz="0" w:space="0" w:color="auto"/>
                <w:bottom w:val="none" w:sz="0" w:space="0" w:color="auto"/>
                <w:right w:val="none" w:sz="0" w:space="0" w:color="auto"/>
              </w:divBdr>
              <w:divsChild>
                <w:div w:id="14037575">
                  <w:marLeft w:val="0"/>
                  <w:marRight w:val="0"/>
                  <w:marTop w:val="0"/>
                  <w:marBottom w:val="0"/>
                  <w:divBdr>
                    <w:top w:val="none" w:sz="0" w:space="0" w:color="auto"/>
                    <w:left w:val="none" w:sz="0" w:space="0" w:color="auto"/>
                    <w:bottom w:val="none" w:sz="0" w:space="0" w:color="auto"/>
                    <w:right w:val="none" w:sz="0" w:space="0" w:color="auto"/>
                  </w:divBdr>
                  <w:divsChild>
                    <w:div w:id="1783190247">
                      <w:marLeft w:val="0"/>
                      <w:marRight w:val="0"/>
                      <w:marTop w:val="0"/>
                      <w:marBottom w:val="0"/>
                      <w:divBdr>
                        <w:top w:val="none" w:sz="0" w:space="0" w:color="auto"/>
                        <w:left w:val="none" w:sz="0" w:space="0" w:color="auto"/>
                        <w:bottom w:val="none" w:sz="0" w:space="0" w:color="auto"/>
                        <w:right w:val="none" w:sz="0" w:space="0" w:color="auto"/>
                      </w:divBdr>
                      <w:divsChild>
                        <w:div w:id="7988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ocr/section-504-rehabilitation-act-1973" TargetMode="External"/><Relationship Id="rId18" Type="http://schemas.openxmlformats.org/officeDocument/2006/relationships/hyperlink" Target="https://www.mass.gov/service-details/how-to-participate-in-massdep-air-quality-permitting-decisions" TargetMode="External"/><Relationship Id="rId26" Type="http://schemas.openxmlformats.org/officeDocument/2006/relationships/hyperlink" Target="https://www.mass.gov/info-details/massdep-nondiscrimination-civil-rights" TargetMode="External"/><Relationship Id="rId21" Type="http://schemas.openxmlformats.org/officeDocument/2006/relationships/hyperlink" Target="https://www.mass.gov/lists/public-involvement-during-cleanup-of-contaminated-propertie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Melixza.Esenyie2@mass.gov" TargetMode="External"/><Relationship Id="rId17" Type="http://schemas.openxmlformats.org/officeDocument/2006/relationships/hyperlink" Target="https://www.ecfr.gov/cgi-bin/text-idx?SID=b3a79f12439c8e84ff750a852963d102&amp;mc=true&amp;node=pt6.1.21&amp;rgn=div5" TargetMode="External"/><Relationship Id="rId25" Type="http://schemas.openxmlformats.org/officeDocument/2006/relationships/hyperlink" Target="https://www.mass.gov/service-details/environmental-justice-policy"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cfr.gov/cgi-bin/text-idx?SID=1333bd7597c3d8bf08e764faa1f1162f&amp;mc=true&amp;node=pt32.2.195&amp;rgn=div5" TargetMode="External"/><Relationship Id="rId20" Type="http://schemas.openxmlformats.org/officeDocument/2006/relationships/hyperlink" Target="https://www.mass.gov/service-details/how-to-participate-in-massdep-solid-waste-permitting-decisions" TargetMode="External"/><Relationship Id="rId29" Type="http://schemas.openxmlformats.org/officeDocument/2006/relationships/hyperlink" Target="https://www.mass.gov/info-details/massdep-nondiscrimination-civil-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neen.Simpson@mass.gov"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pa.gov/ocr/age-discrimination-act-1975" TargetMode="External"/><Relationship Id="rId23" Type="http://schemas.openxmlformats.org/officeDocument/2006/relationships/image" Target="media/image3.png"/><Relationship Id="rId28" Type="http://schemas.openxmlformats.org/officeDocument/2006/relationships/hyperlink" Target="mailto:Deneen.Simpson@mass.go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service-details/how-to-participate-in-massdep-hazardous-waste-permitting-decision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ocr/title-ix-education-amendments-act-1972" TargetMode="External"/><Relationship Id="rId22" Type="http://schemas.openxmlformats.org/officeDocument/2006/relationships/image" Target="media/image2.emf"/><Relationship Id="rId27" Type="http://schemas.openxmlformats.org/officeDocument/2006/relationships/hyperlink" Target="mailto:Deneen.Simpson@mass.gov"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lep.gov/maps" TargetMode="External"/><Relationship Id="rId1" Type="http://schemas.openxmlformats.org/officeDocument/2006/relationships/hyperlink" Target="https://www.mass.gov/doc/the-disability-handbook-for-the-executive-branch/download?_ga=2.71745882.814639906.1672403428-1226826045.1668357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84B8862211774397091BFB5712E8CA" ma:contentTypeVersion="2" ma:contentTypeDescription="Create a new document." ma:contentTypeScope="" ma:versionID="0806cb6f9b38ee028104ebaf0b223d04">
  <xsd:schema xmlns:xsd="http://www.w3.org/2001/XMLSchema" xmlns:xs="http://www.w3.org/2001/XMLSchema" xmlns:p="http://schemas.microsoft.com/office/2006/metadata/properties" xmlns:ns2="77dce1ee-954b-412a-9cbc-9dccf7fde368" targetNamespace="http://schemas.microsoft.com/office/2006/metadata/properties" ma:root="true" ma:fieldsID="39184e6418997234f9fad40fb3909452" ns2:_="">
    <xsd:import namespace="77dce1ee-954b-412a-9cbc-9dccf7fde3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e1ee-954b-412a-9cbc-9dccf7fde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E0589-ADFC-44CC-8444-BC918CFD5EF5}">
  <ds:schemaRefs>
    <ds:schemaRef ds:uri="http://schemas.microsoft.com/sharepoint/v3/contenttype/forms"/>
  </ds:schemaRefs>
</ds:datastoreItem>
</file>

<file path=customXml/itemProps2.xml><?xml version="1.0" encoding="utf-8"?>
<ds:datastoreItem xmlns:ds="http://schemas.openxmlformats.org/officeDocument/2006/customXml" ds:itemID="{6C572B2B-3F05-4E7B-9941-C32AA27E9E77}">
  <ds:schemaRefs>
    <ds:schemaRef ds:uri="http://schemas.openxmlformats.org/officeDocument/2006/bibliography"/>
  </ds:schemaRefs>
</ds:datastoreItem>
</file>

<file path=customXml/itemProps3.xml><?xml version="1.0" encoding="utf-8"?>
<ds:datastoreItem xmlns:ds="http://schemas.openxmlformats.org/officeDocument/2006/customXml" ds:itemID="{1C55A389-FFD7-4BFE-8921-A352A073F3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81DE06-5D7D-44D1-94E1-0D284759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ce1ee-954b-412a-9cbc-9dccf7fde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6089</Words>
  <Characters>34712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2023-09-07T14:27:00Z</dcterms:created>
  <dcterms:modified xsi:type="dcterms:W3CDTF">2023-11-03T09:47:00Z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0x0101004A84B8862211774397091BFB5712E8CA</vt:lpwstr>
  </property>
  <property fmtid="{D5CDD505-2E9C-101B-9397-08002B2CF9AE}" pid="3" name="Order">
    <vt:r8>233000</vt:r8>
  </property>
</Properties>
</file>