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1EE5" w14:textId="77777777" w:rsidR="00F56A41" w:rsidRPr="00F56A41" w:rsidRDefault="008F17D7" w:rsidP="00187460">
      <w:pPr>
        <w:spacing w:after="0" w:line="240" w:lineRule="auto"/>
        <w:jc w:val="center"/>
        <w:rPr>
          <w:rFonts w:ascii="Times New Roman" w:hAnsi="Times New Roman"/>
          <w:b/>
          <w:bCs/>
          <w:sz w:val="48"/>
          <w:szCs w:val="48"/>
        </w:rPr>
      </w:pPr>
      <w:r w:rsidRPr="00F56A41">
        <w:rPr>
          <w:rFonts w:ascii="Times New Roman" w:hAnsi="Times New Roman"/>
          <w:b/>
          <w:bCs/>
          <w:sz w:val="48"/>
          <w:szCs w:val="48"/>
        </w:rPr>
        <w:t>Massachusetts</w:t>
      </w:r>
    </w:p>
    <w:p w14:paraId="697926E8" w14:textId="77777777" w:rsidR="008F17D7" w:rsidRPr="008F17D7" w:rsidRDefault="008F17D7" w:rsidP="008F17D7">
      <w:pPr>
        <w:spacing w:after="0" w:line="240" w:lineRule="auto"/>
        <w:jc w:val="center"/>
        <w:rPr>
          <w:rFonts w:ascii="Times New Roman" w:hAnsi="Times New Roman"/>
          <w:b/>
          <w:bCs/>
          <w:sz w:val="52"/>
          <w:szCs w:val="52"/>
        </w:rPr>
      </w:pPr>
      <w:r w:rsidRPr="00F56A41">
        <w:rPr>
          <w:rFonts w:ascii="Times New Roman" w:hAnsi="Times New Roman"/>
          <w:b/>
          <w:bCs/>
          <w:sz w:val="48"/>
          <w:szCs w:val="48"/>
        </w:rPr>
        <w:t xml:space="preserve">Department of Environmental Protection </w:t>
      </w:r>
    </w:p>
    <w:p w14:paraId="67D68BD0" w14:textId="77777777" w:rsidR="00F56A41" w:rsidRDefault="008F17D7" w:rsidP="008F17D7">
      <w:pPr>
        <w:spacing w:after="0" w:line="240" w:lineRule="auto"/>
        <w:jc w:val="center"/>
        <w:rPr>
          <w:rFonts w:ascii="Times New Roman" w:hAnsi="Times New Roman"/>
          <w:b/>
          <w:bCs/>
          <w:sz w:val="48"/>
          <w:szCs w:val="48"/>
        </w:rPr>
      </w:pPr>
      <w:r w:rsidRPr="008F17D7">
        <w:rPr>
          <w:rFonts w:ascii="Times New Roman" w:hAnsi="Times New Roman"/>
          <w:b/>
          <w:bCs/>
          <w:sz w:val="52"/>
          <w:szCs w:val="52"/>
        </w:rPr>
        <w:t xml:space="preserve"> </w:t>
      </w:r>
      <w:r w:rsidRPr="00F56A41">
        <w:rPr>
          <w:rFonts w:ascii="Times New Roman" w:hAnsi="Times New Roman"/>
          <w:b/>
          <w:bCs/>
          <w:sz w:val="48"/>
          <w:szCs w:val="48"/>
        </w:rPr>
        <w:t>Civil Rights and Non</w:t>
      </w:r>
      <w:r w:rsidR="00FD5627" w:rsidRPr="00F56A41">
        <w:rPr>
          <w:rFonts w:ascii="Times New Roman" w:hAnsi="Times New Roman"/>
          <w:b/>
          <w:bCs/>
          <w:sz w:val="48"/>
          <w:szCs w:val="48"/>
        </w:rPr>
        <w:t>-D</w:t>
      </w:r>
      <w:r w:rsidRPr="00F56A41">
        <w:rPr>
          <w:rFonts w:ascii="Times New Roman" w:hAnsi="Times New Roman"/>
          <w:b/>
          <w:bCs/>
          <w:sz w:val="48"/>
          <w:szCs w:val="48"/>
        </w:rPr>
        <w:t xml:space="preserve">iscrimination </w:t>
      </w:r>
    </w:p>
    <w:p w14:paraId="2CBE9C3B" w14:textId="77777777" w:rsidR="008F17D7" w:rsidRPr="00F56A41" w:rsidRDefault="008F17D7" w:rsidP="008F17D7">
      <w:pPr>
        <w:spacing w:after="0" w:line="240" w:lineRule="auto"/>
        <w:jc w:val="center"/>
        <w:rPr>
          <w:rFonts w:ascii="Times New Roman" w:hAnsi="Times New Roman"/>
          <w:b/>
          <w:bCs/>
          <w:sz w:val="48"/>
          <w:szCs w:val="48"/>
        </w:rPr>
      </w:pPr>
      <w:r w:rsidRPr="00F56A41">
        <w:rPr>
          <w:rFonts w:ascii="Times New Roman" w:hAnsi="Times New Roman"/>
          <w:b/>
          <w:bCs/>
          <w:sz w:val="48"/>
          <w:szCs w:val="48"/>
        </w:rPr>
        <w:t>Plan</w:t>
      </w:r>
    </w:p>
    <w:p w14:paraId="277C4BF7" w14:textId="77777777" w:rsidR="008F17D7" w:rsidRPr="008F17D7" w:rsidRDefault="007D756E" w:rsidP="00440CE5">
      <w:pPr>
        <w:spacing w:after="0" w:line="240" w:lineRule="auto"/>
        <w:jc w:val="center"/>
        <w:rPr>
          <w:rFonts w:ascii="Times New Roman" w:hAnsi="Times New Roman"/>
          <w:b/>
          <w:bCs/>
          <w:sz w:val="52"/>
          <w:szCs w:val="52"/>
        </w:rPr>
      </w:pPr>
      <w:r w:rsidRPr="008F17D7">
        <w:rPr>
          <w:rFonts w:ascii="Times New Roman" w:hAnsi="Times New Roman"/>
          <w:b/>
          <w:bCs/>
          <w:sz w:val="52"/>
          <w:szCs w:val="52"/>
        </w:rPr>
        <w:t xml:space="preserve"> </w:t>
      </w:r>
    </w:p>
    <w:p w14:paraId="667B15F9" w14:textId="77777777" w:rsidR="008F17D7" w:rsidRDefault="00907B29" w:rsidP="00440CE5">
      <w:pPr>
        <w:spacing w:after="0" w:line="240" w:lineRule="auto"/>
        <w:jc w:val="center"/>
        <w:rPr>
          <w:rFonts w:ascii="Times New Roman" w:hAnsi="Times New Roman"/>
          <w:b/>
          <w:bCs/>
          <w:sz w:val="28"/>
          <w:szCs w:val="28"/>
        </w:rPr>
      </w:pPr>
      <w:r>
        <w:rPr>
          <w:rFonts w:ascii="Arial" w:hAnsi="Arial" w:cs="Arial"/>
          <w:noProof/>
          <w:color w:val="FFFFFF"/>
          <w:sz w:val="20"/>
          <w:szCs w:val="20"/>
        </w:rPr>
        <w:drawing>
          <wp:inline distT="0" distB="0" distL="0" distR="0" wp14:anchorId="1387ECD6" wp14:editId="60959453">
            <wp:extent cx="4059381" cy="5320146"/>
            <wp:effectExtent l="0" t="0" r="0" b="0"/>
            <wp:docPr id="3" name="Picture 3"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9382" cy="5320147"/>
                    </a:xfrm>
                    <a:prstGeom prst="rect">
                      <a:avLst/>
                    </a:prstGeom>
                    <a:noFill/>
                    <a:ln>
                      <a:noFill/>
                    </a:ln>
                  </pic:spPr>
                </pic:pic>
              </a:graphicData>
            </a:graphic>
          </wp:inline>
        </w:drawing>
      </w:r>
    </w:p>
    <w:p w14:paraId="1B06EA18" w14:textId="77777777" w:rsidR="008F17D7" w:rsidRDefault="008F17D7" w:rsidP="00440CE5">
      <w:pPr>
        <w:spacing w:after="0" w:line="240" w:lineRule="auto"/>
        <w:jc w:val="center"/>
        <w:rPr>
          <w:rFonts w:ascii="Times New Roman" w:hAnsi="Times New Roman"/>
          <w:b/>
          <w:bCs/>
          <w:sz w:val="28"/>
          <w:szCs w:val="28"/>
        </w:rPr>
      </w:pPr>
    </w:p>
    <w:p w14:paraId="734F5F20" w14:textId="77777777" w:rsidR="008F17D7" w:rsidRDefault="008F17D7" w:rsidP="00440CE5">
      <w:pPr>
        <w:spacing w:after="0" w:line="240" w:lineRule="auto"/>
        <w:jc w:val="center"/>
        <w:rPr>
          <w:rFonts w:ascii="Times New Roman" w:hAnsi="Times New Roman"/>
          <w:b/>
          <w:bCs/>
          <w:sz w:val="28"/>
          <w:szCs w:val="28"/>
        </w:rPr>
      </w:pPr>
    </w:p>
    <w:p w14:paraId="4701489C" w14:textId="77777777" w:rsidR="00B522C5" w:rsidRDefault="00B522C5" w:rsidP="00F9103D">
      <w:pPr>
        <w:autoSpaceDE w:val="0"/>
        <w:autoSpaceDN w:val="0"/>
        <w:adjustRightInd w:val="0"/>
        <w:jc w:val="center"/>
        <w:rPr>
          <w:rFonts w:ascii="Times New Roman" w:hAnsi="Times New Roman"/>
          <w:b/>
          <w:bCs/>
          <w:sz w:val="24"/>
          <w:szCs w:val="24"/>
        </w:rPr>
      </w:pPr>
    </w:p>
    <w:p w14:paraId="174B576D" w14:textId="77777777" w:rsidR="00F56A41" w:rsidRDefault="00F56A41">
      <w:pPr>
        <w:spacing w:after="160" w:line="259" w:lineRule="auto"/>
        <w:rPr>
          <w:rFonts w:ascii="Times New Roman" w:hAnsi="Times New Roman"/>
          <w:b/>
          <w:bCs/>
          <w:sz w:val="24"/>
          <w:szCs w:val="24"/>
        </w:rPr>
      </w:pPr>
      <w:r>
        <w:rPr>
          <w:rFonts w:ascii="Times New Roman" w:hAnsi="Times New Roman"/>
          <w:b/>
          <w:bCs/>
          <w:sz w:val="24"/>
          <w:szCs w:val="24"/>
        </w:rPr>
        <w:br w:type="page"/>
      </w:r>
    </w:p>
    <w:p w14:paraId="4065A067" w14:textId="77777777" w:rsidR="00F9103D" w:rsidRDefault="00F9103D" w:rsidP="00F9103D">
      <w:pPr>
        <w:autoSpaceDE w:val="0"/>
        <w:autoSpaceDN w:val="0"/>
        <w:adjustRightInd w:val="0"/>
        <w:jc w:val="center"/>
        <w:rPr>
          <w:rFonts w:ascii="Times New Roman" w:hAnsi="Times New Roman"/>
          <w:b/>
          <w:bCs/>
          <w:sz w:val="24"/>
          <w:szCs w:val="24"/>
        </w:rPr>
      </w:pPr>
      <w:r w:rsidRPr="009D360F">
        <w:rPr>
          <w:rFonts w:ascii="Times New Roman" w:hAnsi="Times New Roman"/>
          <w:b/>
          <w:bCs/>
          <w:sz w:val="24"/>
          <w:szCs w:val="24"/>
        </w:rPr>
        <w:lastRenderedPageBreak/>
        <w:t>TABLE OF CONTENTS</w:t>
      </w:r>
    </w:p>
    <w:p w14:paraId="15C764EA" w14:textId="77777777" w:rsidR="0022694E" w:rsidRPr="009D360F" w:rsidRDefault="0022694E" w:rsidP="00F9103D">
      <w:pPr>
        <w:autoSpaceDE w:val="0"/>
        <w:autoSpaceDN w:val="0"/>
        <w:adjustRightInd w:val="0"/>
        <w:jc w:val="center"/>
        <w:rPr>
          <w:rFonts w:ascii="Times New Roman" w:hAnsi="Times New Roman"/>
          <w:b/>
          <w:bCs/>
          <w:sz w:val="24"/>
          <w:szCs w:val="24"/>
        </w:rPr>
      </w:pPr>
    </w:p>
    <w:p w14:paraId="1D77222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POLICY STATEMENT</w:t>
      </w:r>
      <w:r w:rsidR="00A30B47">
        <w:rPr>
          <w:rFonts w:ascii="Times New Roman" w:hAnsi="Times New Roman"/>
          <w:b/>
          <w:bCs/>
          <w:sz w:val="24"/>
          <w:szCs w:val="24"/>
        </w:rPr>
        <w:t>………………………………………………………………….</w:t>
      </w:r>
      <w:r w:rsidR="00FC568D">
        <w:rPr>
          <w:rFonts w:ascii="Times New Roman" w:hAnsi="Times New Roman"/>
          <w:b/>
          <w:bCs/>
          <w:sz w:val="24"/>
          <w:szCs w:val="24"/>
        </w:rPr>
        <w:t>.</w:t>
      </w:r>
      <w:r w:rsidR="00A30B47">
        <w:rPr>
          <w:rFonts w:ascii="Times New Roman" w:hAnsi="Times New Roman"/>
          <w:b/>
          <w:bCs/>
          <w:sz w:val="24"/>
          <w:szCs w:val="24"/>
        </w:rPr>
        <w:t xml:space="preserve">Page </w:t>
      </w:r>
      <w:r w:rsidR="00B00EEE">
        <w:rPr>
          <w:rFonts w:ascii="Times New Roman" w:hAnsi="Times New Roman"/>
          <w:b/>
          <w:bCs/>
          <w:sz w:val="24"/>
          <w:szCs w:val="24"/>
        </w:rPr>
        <w:t>4</w:t>
      </w:r>
      <w:r w:rsidRPr="009D360F">
        <w:rPr>
          <w:rFonts w:ascii="Times New Roman" w:hAnsi="Times New Roman"/>
          <w:b/>
          <w:bCs/>
          <w:sz w:val="24"/>
          <w:szCs w:val="24"/>
        </w:rPr>
        <w:t xml:space="preserve"> </w:t>
      </w:r>
    </w:p>
    <w:p w14:paraId="7E65EE08"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2769AE21" w14:textId="77777777" w:rsidR="000C593D"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OBJECTIVES</w:t>
      </w:r>
      <w:r w:rsidR="00A30B47">
        <w:rPr>
          <w:rFonts w:ascii="Times New Roman" w:hAnsi="Times New Roman"/>
          <w:b/>
          <w:bCs/>
          <w:sz w:val="24"/>
          <w:szCs w:val="24"/>
        </w:rPr>
        <w:t xml:space="preserve">……………………………………………………………………………..Page </w:t>
      </w:r>
      <w:r w:rsidR="00B00EEE">
        <w:rPr>
          <w:rFonts w:ascii="Times New Roman" w:hAnsi="Times New Roman"/>
          <w:b/>
          <w:bCs/>
          <w:sz w:val="24"/>
          <w:szCs w:val="24"/>
        </w:rPr>
        <w:t>4</w:t>
      </w:r>
    </w:p>
    <w:p w14:paraId="1C4A0055"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 xml:space="preserve"> </w:t>
      </w:r>
    </w:p>
    <w:p w14:paraId="5DFB7646" w14:textId="77777777" w:rsidR="008C46E6"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LEGA</w:t>
      </w:r>
      <w:r w:rsidR="005747A7" w:rsidRPr="009D360F">
        <w:rPr>
          <w:rFonts w:ascii="Times New Roman" w:hAnsi="Times New Roman"/>
          <w:b/>
          <w:bCs/>
          <w:sz w:val="24"/>
          <w:szCs w:val="24"/>
        </w:rPr>
        <w:t xml:space="preserve">L AUTHORITY REQUIRING TITLE VI </w:t>
      </w:r>
      <w:r w:rsidR="008C46E6">
        <w:rPr>
          <w:rFonts w:ascii="Times New Roman" w:hAnsi="Times New Roman"/>
          <w:b/>
          <w:bCs/>
          <w:sz w:val="24"/>
          <w:szCs w:val="24"/>
        </w:rPr>
        <w:t>AND</w:t>
      </w:r>
    </w:p>
    <w:p w14:paraId="12F53A84" w14:textId="77777777" w:rsidR="00F9103D" w:rsidRPr="009D360F" w:rsidRDefault="008C46E6"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NON-DISCRIMINATION COMPLIANCE……………………….</w:t>
      </w:r>
      <w:r w:rsidR="00A30B47">
        <w:rPr>
          <w:rFonts w:ascii="Times New Roman" w:hAnsi="Times New Roman"/>
          <w:b/>
          <w:bCs/>
          <w:sz w:val="24"/>
          <w:szCs w:val="24"/>
        </w:rPr>
        <w:t xml:space="preserve">……………………Page </w:t>
      </w:r>
      <w:r w:rsidR="00B00EEE">
        <w:rPr>
          <w:rFonts w:ascii="Times New Roman" w:hAnsi="Times New Roman"/>
          <w:b/>
          <w:bCs/>
          <w:sz w:val="24"/>
          <w:szCs w:val="24"/>
        </w:rPr>
        <w:t>4</w:t>
      </w:r>
    </w:p>
    <w:p w14:paraId="64D2A0AF" w14:textId="77777777" w:rsidR="00F9103D" w:rsidRDefault="00F9103D" w:rsidP="009D360F">
      <w:pPr>
        <w:autoSpaceDE w:val="0"/>
        <w:autoSpaceDN w:val="0"/>
        <w:adjustRightInd w:val="0"/>
        <w:spacing w:after="0" w:line="360" w:lineRule="auto"/>
        <w:rPr>
          <w:rFonts w:ascii="Times New Roman" w:hAnsi="Times New Roman"/>
          <w:b/>
          <w:bCs/>
          <w:sz w:val="24"/>
          <w:szCs w:val="24"/>
        </w:rPr>
      </w:pPr>
    </w:p>
    <w:p w14:paraId="7F6B4564" w14:textId="77777777" w:rsidR="008C46E6" w:rsidRDefault="008C46E6" w:rsidP="008C46E6">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 xml:space="preserve">ENVIRONMENTAL JUSTICE </w:t>
      </w:r>
      <w:r w:rsidR="004F64AC">
        <w:rPr>
          <w:rFonts w:ascii="Times New Roman" w:hAnsi="Times New Roman"/>
          <w:b/>
          <w:bCs/>
          <w:sz w:val="24"/>
          <w:szCs w:val="24"/>
        </w:rPr>
        <w:t>PRINCIPLES</w:t>
      </w:r>
      <w:r>
        <w:rPr>
          <w:rFonts w:ascii="Times New Roman" w:hAnsi="Times New Roman"/>
          <w:b/>
          <w:bCs/>
          <w:sz w:val="24"/>
          <w:szCs w:val="24"/>
        </w:rPr>
        <w:t>………………………</w:t>
      </w:r>
      <w:r w:rsidR="00607F1F">
        <w:rPr>
          <w:rFonts w:ascii="Times New Roman" w:hAnsi="Times New Roman"/>
          <w:b/>
          <w:bCs/>
          <w:sz w:val="24"/>
          <w:szCs w:val="24"/>
        </w:rPr>
        <w:t>………………</w:t>
      </w:r>
      <w:r w:rsidR="00722406">
        <w:rPr>
          <w:rFonts w:ascii="Times New Roman" w:hAnsi="Times New Roman"/>
          <w:b/>
          <w:bCs/>
          <w:sz w:val="24"/>
          <w:szCs w:val="24"/>
        </w:rPr>
        <w:t>…</w:t>
      </w:r>
      <w:r>
        <w:rPr>
          <w:rFonts w:ascii="Times New Roman" w:hAnsi="Times New Roman"/>
          <w:b/>
          <w:bCs/>
          <w:sz w:val="24"/>
          <w:szCs w:val="24"/>
        </w:rPr>
        <w:t>Page 5</w:t>
      </w:r>
    </w:p>
    <w:p w14:paraId="51521C24" w14:textId="77777777" w:rsidR="008C46E6" w:rsidRPr="009D360F" w:rsidRDefault="008C46E6" w:rsidP="009D360F">
      <w:pPr>
        <w:autoSpaceDE w:val="0"/>
        <w:autoSpaceDN w:val="0"/>
        <w:adjustRightInd w:val="0"/>
        <w:spacing w:after="0" w:line="360" w:lineRule="auto"/>
        <w:rPr>
          <w:rFonts w:ascii="Times New Roman" w:hAnsi="Times New Roman"/>
          <w:b/>
          <w:bCs/>
          <w:sz w:val="24"/>
          <w:szCs w:val="24"/>
        </w:rPr>
      </w:pPr>
    </w:p>
    <w:p w14:paraId="560E7302" w14:textId="77777777" w:rsidR="00F9103D" w:rsidRDefault="00B00EE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MEANINGFUL </w:t>
      </w:r>
      <w:r w:rsidR="00F9103D" w:rsidRPr="009D360F">
        <w:rPr>
          <w:rFonts w:ascii="Times New Roman" w:hAnsi="Times New Roman"/>
          <w:b/>
          <w:bCs/>
          <w:sz w:val="24"/>
          <w:szCs w:val="24"/>
        </w:rPr>
        <w:t>PUBLIC INVOLVEMENT REQUIREMENTS</w:t>
      </w:r>
      <w:r w:rsidR="00A30B47">
        <w:rPr>
          <w:rFonts w:ascii="Times New Roman" w:hAnsi="Times New Roman"/>
          <w:b/>
          <w:bCs/>
          <w:sz w:val="24"/>
          <w:szCs w:val="24"/>
        </w:rPr>
        <w:t>……………</w:t>
      </w:r>
      <w:r>
        <w:rPr>
          <w:rFonts w:ascii="Times New Roman" w:hAnsi="Times New Roman"/>
          <w:b/>
          <w:bCs/>
          <w:sz w:val="24"/>
          <w:szCs w:val="24"/>
        </w:rPr>
        <w:t>...</w:t>
      </w:r>
      <w:r w:rsidR="00A30B47">
        <w:rPr>
          <w:rFonts w:ascii="Times New Roman" w:hAnsi="Times New Roman"/>
          <w:b/>
          <w:bCs/>
          <w:sz w:val="24"/>
          <w:szCs w:val="24"/>
        </w:rPr>
        <w:t xml:space="preserve">………Page </w:t>
      </w:r>
      <w:r w:rsidR="008C46E6">
        <w:rPr>
          <w:rFonts w:ascii="Times New Roman" w:hAnsi="Times New Roman"/>
          <w:b/>
          <w:bCs/>
          <w:sz w:val="24"/>
          <w:szCs w:val="24"/>
        </w:rPr>
        <w:t>6</w:t>
      </w:r>
      <w:r w:rsidR="00F9103D" w:rsidRPr="009D360F">
        <w:rPr>
          <w:rFonts w:ascii="Times New Roman" w:hAnsi="Times New Roman"/>
          <w:b/>
          <w:bCs/>
          <w:sz w:val="24"/>
          <w:szCs w:val="24"/>
        </w:rPr>
        <w:t xml:space="preserve"> </w:t>
      </w:r>
    </w:p>
    <w:p w14:paraId="035EFD14" w14:textId="77777777" w:rsidR="00A6169D" w:rsidRDefault="00A6169D" w:rsidP="009D360F">
      <w:pPr>
        <w:autoSpaceDE w:val="0"/>
        <w:autoSpaceDN w:val="0"/>
        <w:adjustRightInd w:val="0"/>
        <w:spacing w:after="0" w:line="360" w:lineRule="auto"/>
        <w:rPr>
          <w:rFonts w:ascii="Times New Roman" w:hAnsi="Times New Roman"/>
          <w:b/>
          <w:bCs/>
          <w:sz w:val="24"/>
          <w:szCs w:val="24"/>
        </w:rPr>
      </w:pPr>
    </w:p>
    <w:p w14:paraId="6E1FAA93" w14:textId="77777777" w:rsidR="00A6169D"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ACCESS TO PROGRAMS AND ACTIVITIES BY PERSONS </w:t>
      </w:r>
    </w:p>
    <w:p w14:paraId="4FDFC017" w14:textId="24741213" w:rsidR="00A6169D" w:rsidRPr="009D360F" w:rsidRDefault="00A6169D"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WITH DISABILITIES……………………………………………………………………Page </w:t>
      </w:r>
      <w:r w:rsidR="00D059FD">
        <w:rPr>
          <w:rFonts w:ascii="Times New Roman" w:hAnsi="Times New Roman"/>
          <w:b/>
          <w:bCs/>
          <w:sz w:val="24"/>
          <w:szCs w:val="24"/>
        </w:rPr>
        <w:t>7</w:t>
      </w:r>
    </w:p>
    <w:p w14:paraId="55D90167"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0117BE77" w14:textId="024ABB7C" w:rsidR="00F9103D" w:rsidRPr="009D360F"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LIMITED ENGLISH PROFICIENCY REQUIREMENTS</w:t>
      </w:r>
      <w:r w:rsidR="00A30B47">
        <w:rPr>
          <w:rFonts w:ascii="Times New Roman" w:hAnsi="Times New Roman"/>
          <w:b/>
          <w:bCs/>
          <w:sz w:val="24"/>
          <w:szCs w:val="24"/>
        </w:rPr>
        <w:t xml:space="preserve">……………………………Page </w:t>
      </w:r>
      <w:r w:rsidR="00D059FD">
        <w:rPr>
          <w:rFonts w:ascii="Times New Roman" w:hAnsi="Times New Roman"/>
          <w:b/>
          <w:bCs/>
          <w:sz w:val="24"/>
          <w:szCs w:val="24"/>
        </w:rPr>
        <w:t>8</w:t>
      </w:r>
      <w:r w:rsidRPr="009D360F">
        <w:rPr>
          <w:rFonts w:ascii="Times New Roman" w:hAnsi="Times New Roman"/>
          <w:b/>
          <w:bCs/>
          <w:sz w:val="24"/>
          <w:szCs w:val="24"/>
        </w:rPr>
        <w:t xml:space="preserve"> </w:t>
      </w:r>
    </w:p>
    <w:p w14:paraId="06F279E1" w14:textId="77777777" w:rsidR="00F9103D" w:rsidRPr="009D360F" w:rsidRDefault="00F9103D" w:rsidP="009D360F">
      <w:pPr>
        <w:autoSpaceDE w:val="0"/>
        <w:autoSpaceDN w:val="0"/>
        <w:adjustRightInd w:val="0"/>
        <w:spacing w:after="0" w:line="360" w:lineRule="auto"/>
        <w:rPr>
          <w:rFonts w:ascii="Times New Roman" w:hAnsi="Times New Roman"/>
          <w:b/>
          <w:bCs/>
          <w:sz w:val="24"/>
          <w:szCs w:val="24"/>
        </w:rPr>
      </w:pPr>
    </w:p>
    <w:p w14:paraId="1F3A6B62" w14:textId="77777777" w:rsidR="00F9103D" w:rsidRDefault="00F9103D" w:rsidP="009D360F">
      <w:pPr>
        <w:autoSpaceDE w:val="0"/>
        <w:autoSpaceDN w:val="0"/>
        <w:adjustRightInd w:val="0"/>
        <w:spacing w:after="0" w:line="360" w:lineRule="auto"/>
        <w:rPr>
          <w:rFonts w:ascii="Times New Roman" w:hAnsi="Times New Roman"/>
          <w:b/>
          <w:bCs/>
          <w:sz w:val="24"/>
          <w:szCs w:val="24"/>
        </w:rPr>
      </w:pPr>
      <w:r w:rsidRPr="009D360F">
        <w:rPr>
          <w:rFonts w:ascii="Times New Roman" w:hAnsi="Times New Roman"/>
          <w:b/>
          <w:bCs/>
          <w:sz w:val="24"/>
          <w:szCs w:val="24"/>
        </w:rPr>
        <w:t xml:space="preserve">ADMINISTRATION OF </w:t>
      </w:r>
      <w:r w:rsidR="004F64AC">
        <w:rPr>
          <w:rFonts w:ascii="Times New Roman" w:hAnsi="Times New Roman"/>
          <w:b/>
          <w:bCs/>
          <w:sz w:val="24"/>
          <w:szCs w:val="24"/>
        </w:rPr>
        <w:t xml:space="preserve">THE </w:t>
      </w:r>
      <w:r w:rsidR="00B00EEE">
        <w:rPr>
          <w:rFonts w:ascii="Times New Roman" w:hAnsi="Times New Roman"/>
          <w:b/>
          <w:bCs/>
          <w:sz w:val="24"/>
          <w:szCs w:val="24"/>
        </w:rPr>
        <w:t>CIVIL RIGHTS AND NON</w:t>
      </w:r>
      <w:r w:rsidR="00FD5627">
        <w:rPr>
          <w:rFonts w:ascii="Times New Roman" w:hAnsi="Times New Roman"/>
          <w:b/>
          <w:bCs/>
          <w:sz w:val="24"/>
          <w:szCs w:val="24"/>
        </w:rPr>
        <w:t>-</w:t>
      </w:r>
      <w:r w:rsidR="00B00EEE">
        <w:rPr>
          <w:rFonts w:ascii="Times New Roman" w:hAnsi="Times New Roman"/>
          <w:b/>
          <w:bCs/>
          <w:sz w:val="24"/>
          <w:szCs w:val="24"/>
        </w:rPr>
        <w:t>DISCRIMINATION P</w:t>
      </w:r>
      <w:r w:rsidRPr="009D360F">
        <w:rPr>
          <w:rFonts w:ascii="Times New Roman" w:hAnsi="Times New Roman"/>
          <w:b/>
          <w:bCs/>
          <w:sz w:val="24"/>
          <w:szCs w:val="24"/>
        </w:rPr>
        <w:t>ROGRAM</w:t>
      </w:r>
      <w:r w:rsidR="00A30B47">
        <w:rPr>
          <w:rFonts w:ascii="Times New Roman" w:hAnsi="Times New Roman"/>
          <w:b/>
          <w:bCs/>
          <w:sz w:val="24"/>
          <w:szCs w:val="24"/>
        </w:rPr>
        <w:t>……</w:t>
      </w:r>
      <w:r w:rsidR="00B00EEE">
        <w:rPr>
          <w:rFonts w:ascii="Times New Roman" w:hAnsi="Times New Roman"/>
          <w:b/>
          <w:bCs/>
          <w:sz w:val="24"/>
          <w:szCs w:val="24"/>
        </w:rPr>
        <w:t>………………………………………………</w:t>
      </w:r>
      <w:r w:rsidR="00FC568D">
        <w:rPr>
          <w:rFonts w:ascii="Times New Roman" w:hAnsi="Times New Roman"/>
          <w:b/>
          <w:bCs/>
          <w:sz w:val="24"/>
          <w:szCs w:val="24"/>
        </w:rPr>
        <w:t xml:space="preserve">……………………………Page </w:t>
      </w:r>
      <w:r w:rsidR="00A6169D">
        <w:rPr>
          <w:rFonts w:ascii="Times New Roman" w:hAnsi="Times New Roman"/>
          <w:b/>
          <w:bCs/>
          <w:sz w:val="24"/>
          <w:szCs w:val="24"/>
        </w:rPr>
        <w:t>10</w:t>
      </w:r>
    </w:p>
    <w:p w14:paraId="1F3647E3"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07090EB" w14:textId="0C081C4F"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 CONTRACTOR AND SUBGRANTEE AGREEMENTS </w:t>
      </w:r>
      <w:r w:rsidR="00824E28">
        <w:rPr>
          <w:rFonts w:ascii="Times New Roman" w:hAnsi="Times New Roman"/>
          <w:b/>
          <w:bCs/>
          <w:sz w:val="24"/>
          <w:szCs w:val="24"/>
        </w:rPr>
        <w:t>…………………………….</w:t>
      </w:r>
      <w:r w:rsidR="00D059FD">
        <w:rPr>
          <w:rFonts w:ascii="Times New Roman" w:hAnsi="Times New Roman"/>
          <w:b/>
          <w:bCs/>
          <w:sz w:val="24"/>
          <w:szCs w:val="24"/>
        </w:rPr>
        <w:t>.</w:t>
      </w:r>
      <w:r w:rsidR="004B1861">
        <w:rPr>
          <w:rFonts w:ascii="Times New Roman" w:hAnsi="Times New Roman"/>
          <w:b/>
          <w:bCs/>
          <w:sz w:val="24"/>
          <w:szCs w:val="24"/>
        </w:rPr>
        <w:t>Page 1</w:t>
      </w:r>
      <w:r w:rsidR="00D059FD">
        <w:rPr>
          <w:rFonts w:ascii="Times New Roman" w:hAnsi="Times New Roman"/>
          <w:b/>
          <w:bCs/>
          <w:sz w:val="24"/>
          <w:szCs w:val="24"/>
        </w:rPr>
        <w:t>0</w:t>
      </w:r>
    </w:p>
    <w:p w14:paraId="7974411A"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7BF26DB4" w14:textId="17B343D0" w:rsidR="004B1861" w:rsidRDefault="003F0C1E" w:rsidP="009D360F">
      <w:pPr>
        <w:autoSpaceDE w:val="0"/>
        <w:autoSpaceDN w:val="0"/>
        <w:adjustRightInd w:val="0"/>
        <w:spacing w:after="0" w:line="360" w:lineRule="auto"/>
        <w:rPr>
          <w:rFonts w:ascii="Times New Roman" w:hAnsi="Times New Roman"/>
          <w:b/>
          <w:bCs/>
          <w:sz w:val="24"/>
          <w:szCs w:val="24"/>
        </w:rPr>
      </w:pPr>
      <w:r>
        <w:rPr>
          <w:rFonts w:ascii="Times New Roman" w:hAnsi="Times New Roman"/>
          <w:b/>
          <w:bCs/>
          <w:sz w:val="24"/>
          <w:szCs w:val="24"/>
        </w:rPr>
        <w:t xml:space="preserve"> </w:t>
      </w:r>
      <w:r w:rsidR="0034211B">
        <w:rPr>
          <w:rFonts w:ascii="Times New Roman" w:hAnsi="Times New Roman"/>
          <w:b/>
          <w:bCs/>
          <w:sz w:val="24"/>
          <w:szCs w:val="24"/>
        </w:rPr>
        <w:t>CONCURRENT PROCEEDINGS..</w:t>
      </w:r>
      <w:r>
        <w:rPr>
          <w:rFonts w:ascii="Times New Roman" w:hAnsi="Times New Roman"/>
          <w:b/>
          <w:bCs/>
          <w:sz w:val="24"/>
          <w:szCs w:val="24"/>
        </w:rPr>
        <w:t>……………………….……………………………</w:t>
      </w:r>
      <w:r w:rsidR="00824E28">
        <w:rPr>
          <w:rFonts w:ascii="Times New Roman" w:hAnsi="Times New Roman"/>
          <w:b/>
          <w:bCs/>
          <w:sz w:val="24"/>
          <w:szCs w:val="24"/>
        </w:rPr>
        <w:t>.</w:t>
      </w:r>
      <w:r>
        <w:rPr>
          <w:rFonts w:ascii="Times New Roman" w:hAnsi="Times New Roman"/>
          <w:b/>
          <w:bCs/>
          <w:sz w:val="24"/>
          <w:szCs w:val="24"/>
        </w:rPr>
        <w:t>Page 2</w:t>
      </w:r>
      <w:r w:rsidR="00D059FD">
        <w:rPr>
          <w:rFonts w:ascii="Times New Roman" w:hAnsi="Times New Roman"/>
          <w:b/>
          <w:bCs/>
          <w:sz w:val="24"/>
          <w:szCs w:val="24"/>
        </w:rPr>
        <w:t>1</w:t>
      </w:r>
    </w:p>
    <w:p w14:paraId="1E678BB4"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05672EDE" w14:textId="77777777" w:rsidR="004B1861" w:rsidRDefault="004B1861" w:rsidP="009D360F">
      <w:pPr>
        <w:autoSpaceDE w:val="0"/>
        <w:autoSpaceDN w:val="0"/>
        <w:adjustRightInd w:val="0"/>
        <w:spacing w:after="0" w:line="360" w:lineRule="auto"/>
        <w:rPr>
          <w:rFonts w:ascii="Times New Roman" w:hAnsi="Times New Roman"/>
          <w:b/>
          <w:bCs/>
          <w:sz w:val="24"/>
          <w:szCs w:val="24"/>
        </w:rPr>
      </w:pPr>
    </w:p>
    <w:p w14:paraId="627DB025" w14:textId="77777777" w:rsidR="00DE1787" w:rsidRDefault="00DE1787">
      <w:pPr>
        <w:spacing w:after="160" w:line="259" w:lineRule="auto"/>
        <w:rPr>
          <w:rFonts w:ascii="Times New Roman" w:hAnsi="Times New Roman"/>
          <w:b/>
          <w:bCs/>
          <w:sz w:val="24"/>
          <w:szCs w:val="24"/>
        </w:rPr>
      </w:pPr>
      <w:r>
        <w:rPr>
          <w:rFonts w:ascii="Times New Roman" w:hAnsi="Times New Roman"/>
          <w:b/>
          <w:bCs/>
          <w:sz w:val="24"/>
          <w:szCs w:val="24"/>
        </w:rPr>
        <w:br w:type="page"/>
      </w:r>
    </w:p>
    <w:p w14:paraId="0ADB6FCF" w14:textId="54F84085" w:rsidR="00F9103D" w:rsidRDefault="000E767E" w:rsidP="00440CE5">
      <w:pPr>
        <w:spacing w:after="160" w:line="259" w:lineRule="auto"/>
        <w:rPr>
          <w:rFonts w:ascii="Times New Roman" w:hAnsi="Times New Roman"/>
          <w:b/>
          <w:bCs/>
          <w:sz w:val="24"/>
          <w:szCs w:val="24"/>
        </w:rPr>
      </w:pPr>
      <w:r>
        <w:rPr>
          <w:rFonts w:ascii="Times New Roman" w:hAnsi="Times New Roman"/>
          <w:b/>
          <w:bCs/>
          <w:sz w:val="24"/>
          <w:szCs w:val="24"/>
        </w:rPr>
        <w:lastRenderedPageBreak/>
        <w:t>APPENDI</w:t>
      </w:r>
      <w:r w:rsidR="002606BF">
        <w:rPr>
          <w:rFonts w:ascii="Times New Roman" w:hAnsi="Times New Roman"/>
          <w:b/>
          <w:bCs/>
          <w:sz w:val="24"/>
          <w:szCs w:val="24"/>
        </w:rPr>
        <w:t>CES</w:t>
      </w:r>
    </w:p>
    <w:p w14:paraId="1F5D0F0D" w14:textId="77777777" w:rsidR="00B96A84" w:rsidRPr="009D360F" w:rsidRDefault="00B96A84" w:rsidP="00440CE5">
      <w:pPr>
        <w:spacing w:after="160" w:line="259" w:lineRule="auto"/>
        <w:rPr>
          <w:rFonts w:ascii="Times New Roman" w:hAnsi="Times New Roman"/>
          <w:b/>
          <w:bCs/>
          <w:sz w:val="24"/>
          <w:szCs w:val="24"/>
        </w:rPr>
      </w:pPr>
    </w:p>
    <w:p w14:paraId="501717B3" w14:textId="77777777" w:rsidR="00F9103D" w:rsidRPr="009D360F" w:rsidRDefault="00F9103D" w:rsidP="00F9103D">
      <w:pPr>
        <w:autoSpaceDE w:val="0"/>
        <w:autoSpaceDN w:val="0"/>
        <w:adjustRightInd w:val="0"/>
        <w:rPr>
          <w:rFonts w:ascii="Times New Roman" w:hAnsi="Times New Roman"/>
          <w:sz w:val="24"/>
          <w:szCs w:val="24"/>
        </w:rPr>
      </w:pPr>
      <w:r w:rsidRPr="009D360F">
        <w:rPr>
          <w:rFonts w:ascii="Times New Roman" w:hAnsi="Times New Roman"/>
          <w:sz w:val="24"/>
          <w:szCs w:val="24"/>
        </w:rPr>
        <w:t xml:space="preserve">Appendix 1 Legal Authority for the </w:t>
      </w:r>
      <w:r w:rsidR="00FC568D">
        <w:rPr>
          <w:rFonts w:ascii="Times New Roman" w:hAnsi="Times New Roman"/>
          <w:sz w:val="24"/>
          <w:szCs w:val="24"/>
        </w:rPr>
        <w:t>Civil Rights and Non</w:t>
      </w:r>
      <w:r w:rsidR="003E457C">
        <w:rPr>
          <w:rFonts w:ascii="Times New Roman" w:hAnsi="Times New Roman"/>
          <w:sz w:val="24"/>
          <w:szCs w:val="24"/>
        </w:rPr>
        <w:t>-</w:t>
      </w:r>
      <w:r w:rsidR="007250AA">
        <w:rPr>
          <w:rFonts w:ascii="Times New Roman" w:hAnsi="Times New Roman"/>
          <w:sz w:val="24"/>
          <w:szCs w:val="24"/>
        </w:rPr>
        <w:t>D</w:t>
      </w:r>
      <w:r w:rsidR="00FC568D">
        <w:rPr>
          <w:rFonts w:ascii="Times New Roman" w:hAnsi="Times New Roman"/>
          <w:sz w:val="24"/>
          <w:szCs w:val="24"/>
        </w:rPr>
        <w:t>iscrimination Grievance Plan</w:t>
      </w:r>
    </w:p>
    <w:p w14:paraId="20F50DCA" w14:textId="77777777" w:rsidR="00F9103D" w:rsidRPr="009D360F" w:rsidRDefault="00F9103D" w:rsidP="00F9103D">
      <w:pPr>
        <w:autoSpaceDE w:val="0"/>
        <w:autoSpaceDN w:val="0"/>
        <w:adjustRightInd w:val="0"/>
        <w:rPr>
          <w:rFonts w:ascii="Times New Roman" w:hAnsi="Times New Roman"/>
          <w:sz w:val="24"/>
          <w:szCs w:val="24"/>
        </w:rPr>
      </w:pPr>
      <w:r w:rsidRPr="009D360F">
        <w:rPr>
          <w:rFonts w:ascii="Times New Roman" w:hAnsi="Times New Roman"/>
          <w:sz w:val="24"/>
          <w:szCs w:val="24"/>
        </w:rPr>
        <w:t xml:space="preserve">Appendix 2 Public Involvement </w:t>
      </w:r>
      <w:r w:rsidR="00300A2B">
        <w:rPr>
          <w:rFonts w:ascii="Times New Roman" w:hAnsi="Times New Roman"/>
          <w:sz w:val="24"/>
          <w:szCs w:val="24"/>
        </w:rPr>
        <w:t>Opportunities</w:t>
      </w:r>
      <w:r w:rsidR="00ED5378">
        <w:rPr>
          <w:rFonts w:ascii="Times New Roman" w:hAnsi="Times New Roman"/>
          <w:sz w:val="24"/>
          <w:szCs w:val="24"/>
        </w:rPr>
        <w:t xml:space="preserve">/ Guide to Providing Translation </w:t>
      </w:r>
      <w:r w:rsidR="00ED5378" w:rsidRPr="009D360F">
        <w:rPr>
          <w:rFonts w:ascii="Times New Roman" w:hAnsi="Times New Roman"/>
          <w:sz w:val="24"/>
          <w:szCs w:val="24"/>
        </w:rPr>
        <w:t xml:space="preserve">and Interpretation </w:t>
      </w:r>
      <w:r w:rsidR="00ED5378">
        <w:rPr>
          <w:rFonts w:ascii="Times New Roman" w:hAnsi="Times New Roman"/>
          <w:sz w:val="24"/>
          <w:szCs w:val="24"/>
        </w:rPr>
        <w:t>Services</w:t>
      </w:r>
    </w:p>
    <w:p w14:paraId="741EB71A" w14:textId="77777777" w:rsidR="00F9103D" w:rsidRPr="009D360F" w:rsidRDefault="00F9103D" w:rsidP="00F9103D">
      <w:pPr>
        <w:autoSpaceDE w:val="0"/>
        <w:autoSpaceDN w:val="0"/>
        <w:adjustRightInd w:val="0"/>
        <w:rPr>
          <w:rFonts w:ascii="Times New Roman" w:hAnsi="Times New Roman"/>
          <w:sz w:val="24"/>
          <w:szCs w:val="24"/>
        </w:rPr>
      </w:pPr>
      <w:r w:rsidRPr="009D360F">
        <w:rPr>
          <w:rFonts w:ascii="Times New Roman" w:hAnsi="Times New Roman"/>
          <w:sz w:val="24"/>
          <w:szCs w:val="24"/>
        </w:rPr>
        <w:t xml:space="preserve">Appendix 3 </w:t>
      </w:r>
      <w:r w:rsidR="008C46E6">
        <w:rPr>
          <w:rFonts w:ascii="Times New Roman" w:hAnsi="Times New Roman"/>
          <w:sz w:val="24"/>
          <w:szCs w:val="24"/>
        </w:rPr>
        <w:t xml:space="preserve">Notice of </w:t>
      </w:r>
      <w:r w:rsidRPr="009D360F">
        <w:rPr>
          <w:rFonts w:ascii="Times New Roman" w:hAnsi="Times New Roman"/>
          <w:sz w:val="24"/>
          <w:szCs w:val="24"/>
        </w:rPr>
        <w:t>Non</w:t>
      </w:r>
      <w:r w:rsidRPr="009D360F">
        <w:rPr>
          <w:rFonts w:ascii="Cambria Math" w:hAnsi="Cambria Math" w:cs="Cambria Math"/>
          <w:sz w:val="24"/>
          <w:szCs w:val="24"/>
        </w:rPr>
        <w:t>‐</w:t>
      </w:r>
      <w:r w:rsidR="007250AA">
        <w:rPr>
          <w:rFonts w:ascii="Cambria Math" w:hAnsi="Cambria Math" w:cs="Cambria Math"/>
          <w:sz w:val="24"/>
          <w:szCs w:val="24"/>
        </w:rPr>
        <w:t>D</w:t>
      </w:r>
      <w:r w:rsidRPr="009D360F">
        <w:rPr>
          <w:rFonts w:ascii="Times New Roman" w:hAnsi="Times New Roman"/>
          <w:sz w:val="24"/>
          <w:szCs w:val="24"/>
        </w:rPr>
        <w:t>iscrimination</w:t>
      </w:r>
    </w:p>
    <w:p w14:paraId="59634D8A" w14:textId="63D79DD0" w:rsidR="00F9103D" w:rsidRDefault="00F9103D" w:rsidP="00ED5378">
      <w:pPr>
        <w:autoSpaceDE w:val="0"/>
        <w:autoSpaceDN w:val="0"/>
        <w:adjustRightInd w:val="0"/>
        <w:rPr>
          <w:rFonts w:ascii="Times New Roman" w:hAnsi="Times New Roman"/>
          <w:sz w:val="24"/>
          <w:szCs w:val="24"/>
        </w:rPr>
      </w:pPr>
      <w:r w:rsidRPr="009D360F">
        <w:rPr>
          <w:rFonts w:ascii="Times New Roman" w:hAnsi="Times New Roman"/>
          <w:sz w:val="24"/>
          <w:szCs w:val="24"/>
        </w:rPr>
        <w:t xml:space="preserve">Appendix 4 </w:t>
      </w:r>
      <w:r w:rsidR="005B350C">
        <w:rPr>
          <w:rFonts w:ascii="Times New Roman" w:hAnsi="Times New Roman"/>
          <w:sz w:val="24"/>
          <w:szCs w:val="24"/>
        </w:rPr>
        <w:t xml:space="preserve">Executive Office of Energy and Environmental Affairs </w:t>
      </w:r>
      <w:r w:rsidR="00974B98">
        <w:rPr>
          <w:rFonts w:ascii="Times New Roman" w:hAnsi="Times New Roman"/>
          <w:sz w:val="24"/>
          <w:szCs w:val="24"/>
        </w:rPr>
        <w:t xml:space="preserve">2021 </w:t>
      </w:r>
      <w:r w:rsidRPr="009D360F">
        <w:rPr>
          <w:rFonts w:ascii="Times New Roman" w:hAnsi="Times New Roman"/>
          <w:sz w:val="24"/>
          <w:szCs w:val="24"/>
        </w:rPr>
        <w:t xml:space="preserve">Environmental Justice Policy </w:t>
      </w:r>
    </w:p>
    <w:p w14:paraId="51A292F4" w14:textId="77777777" w:rsidR="00A41C99" w:rsidRDefault="00A41C99" w:rsidP="00ED5378">
      <w:pPr>
        <w:autoSpaceDE w:val="0"/>
        <w:autoSpaceDN w:val="0"/>
        <w:adjustRightInd w:val="0"/>
        <w:rPr>
          <w:rFonts w:ascii="Times New Roman" w:hAnsi="Times New Roman"/>
          <w:sz w:val="24"/>
          <w:szCs w:val="24"/>
        </w:rPr>
      </w:pPr>
      <w:r>
        <w:rPr>
          <w:rFonts w:ascii="Times New Roman" w:hAnsi="Times New Roman"/>
          <w:sz w:val="24"/>
          <w:szCs w:val="24"/>
        </w:rPr>
        <w:t>Appendix 5 MassDEP Grievance Procedure</w:t>
      </w:r>
    </w:p>
    <w:p w14:paraId="64EC8317" w14:textId="77777777" w:rsidR="001906FC" w:rsidRPr="009D360F" w:rsidRDefault="001906FC" w:rsidP="00ED5378">
      <w:pPr>
        <w:autoSpaceDE w:val="0"/>
        <w:autoSpaceDN w:val="0"/>
        <w:adjustRightInd w:val="0"/>
        <w:rPr>
          <w:rFonts w:ascii="Times New Roman" w:hAnsi="Times New Roman"/>
          <w:sz w:val="24"/>
          <w:szCs w:val="24"/>
        </w:rPr>
      </w:pPr>
      <w:r>
        <w:rPr>
          <w:rFonts w:ascii="Times New Roman" w:hAnsi="Times New Roman"/>
          <w:sz w:val="24"/>
          <w:szCs w:val="24"/>
        </w:rPr>
        <w:t>Appendix 6 MassDEP Grievance Form</w:t>
      </w:r>
    </w:p>
    <w:p w14:paraId="606DEB23" w14:textId="77777777" w:rsidR="00DE1787" w:rsidRDefault="00DE1787">
      <w:pPr>
        <w:spacing w:after="160" w:line="259" w:lineRule="auto"/>
        <w:rPr>
          <w:rFonts w:ascii="Times New Roman" w:hAnsi="Times New Roman"/>
          <w:sz w:val="24"/>
          <w:szCs w:val="24"/>
        </w:rPr>
      </w:pPr>
      <w:r>
        <w:rPr>
          <w:rFonts w:ascii="Times New Roman" w:hAnsi="Times New Roman"/>
          <w:sz w:val="24"/>
          <w:szCs w:val="24"/>
        </w:rPr>
        <w:br w:type="page"/>
      </w:r>
    </w:p>
    <w:p w14:paraId="73E2792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sidRPr="000B1D0C">
        <w:rPr>
          <w:b/>
          <w:bCs/>
          <w:color w:val="5B9BD5" w:themeColor="accent1"/>
          <w:sz w:val="28"/>
          <w:szCs w:val="28"/>
        </w:rPr>
        <w:lastRenderedPageBreak/>
        <w:t>POLICY STATEMENT</w:t>
      </w:r>
    </w:p>
    <w:p w14:paraId="524DB18B" w14:textId="77777777" w:rsidR="004371AB" w:rsidRPr="000B1D0C" w:rsidRDefault="004371AB" w:rsidP="004371AB">
      <w:pPr>
        <w:pStyle w:val="ListParagraph"/>
        <w:autoSpaceDE w:val="0"/>
        <w:autoSpaceDN w:val="0"/>
        <w:adjustRightInd w:val="0"/>
        <w:rPr>
          <w:b/>
          <w:bCs/>
          <w:color w:val="5B9BD5" w:themeColor="accent1"/>
          <w:sz w:val="28"/>
          <w:szCs w:val="28"/>
        </w:rPr>
      </w:pPr>
    </w:p>
    <w:p w14:paraId="09A0F126" w14:textId="77777777" w:rsidR="00C327D6" w:rsidRPr="009D360F" w:rsidRDefault="00147026" w:rsidP="009D0061">
      <w:pPr>
        <w:autoSpaceDE w:val="0"/>
        <w:autoSpaceDN w:val="0"/>
        <w:adjustRightInd w:val="0"/>
        <w:ind w:left="360"/>
        <w:rPr>
          <w:rFonts w:ascii="Times New Roman" w:hAnsi="Times New Roman"/>
          <w:sz w:val="24"/>
          <w:szCs w:val="24"/>
        </w:rPr>
      </w:pPr>
      <w:r>
        <w:rPr>
          <w:rFonts w:ascii="Times New Roman" w:hAnsi="Times New Roman"/>
          <w:sz w:val="24"/>
          <w:szCs w:val="24"/>
        </w:rPr>
        <w:t>I</w:t>
      </w:r>
      <w:r w:rsidR="00F9103D" w:rsidRPr="009D360F">
        <w:rPr>
          <w:rFonts w:ascii="Times New Roman" w:hAnsi="Times New Roman"/>
          <w:sz w:val="24"/>
          <w:szCs w:val="24"/>
        </w:rPr>
        <w:t>t is the policy of the</w:t>
      </w:r>
      <w:r w:rsidR="006C5154" w:rsidRPr="009D360F">
        <w:rPr>
          <w:rFonts w:ascii="Times New Roman" w:hAnsi="Times New Roman"/>
          <w:sz w:val="24"/>
          <w:szCs w:val="24"/>
        </w:rPr>
        <w:t xml:space="preserve"> Massachusetts Department of Environmental Protection (MassDEP)</w:t>
      </w:r>
      <w:r w:rsidR="00F9103D" w:rsidRPr="009D360F">
        <w:rPr>
          <w:rFonts w:ascii="Times New Roman" w:hAnsi="Times New Roman"/>
          <w:sz w:val="24"/>
          <w:szCs w:val="24"/>
        </w:rPr>
        <w:t xml:space="preserve"> that no person shall be denied benefits or subjected to discrimination</w:t>
      </w:r>
      <w:r w:rsidR="00595411">
        <w:rPr>
          <w:rFonts w:ascii="Times New Roman" w:hAnsi="Times New Roman"/>
          <w:sz w:val="24"/>
          <w:szCs w:val="24"/>
        </w:rPr>
        <w:t>, intimidation, or retaliation</w:t>
      </w:r>
      <w:r w:rsidR="00F9103D" w:rsidRPr="009D360F">
        <w:rPr>
          <w:rFonts w:ascii="Times New Roman" w:hAnsi="Times New Roman"/>
          <w:sz w:val="24"/>
          <w:szCs w:val="24"/>
        </w:rPr>
        <w:t xml:space="preserve"> in any </w:t>
      </w:r>
      <w:r w:rsidR="006C5154" w:rsidRPr="009D360F">
        <w:rPr>
          <w:rFonts w:ascii="Times New Roman" w:hAnsi="Times New Roman"/>
          <w:sz w:val="24"/>
          <w:szCs w:val="24"/>
        </w:rPr>
        <w:t>MassDEP</w:t>
      </w:r>
      <w:r w:rsidR="00F9103D" w:rsidRPr="009D360F">
        <w:rPr>
          <w:rFonts w:ascii="Times New Roman" w:hAnsi="Times New Roman"/>
          <w:sz w:val="24"/>
          <w:szCs w:val="24"/>
        </w:rPr>
        <w:t xml:space="preserve"> program, service, or activity on the </w:t>
      </w:r>
      <w:r w:rsidR="003D0A6F">
        <w:rPr>
          <w:rFonts w:ascii="Times New Roman" w:hAnsi="Times New Roman"/>
          <w:sz w:val="24"/>
          <w:szCs w:val="24"/>
        </w:rPr>
        <w:t xml:space="preserve">basis </w:t>
      </w:r>
      <w:r w:rsidR="00F9103D" w:rsidRPr="009D360F">
        <w:rPr>
          <w:rFonts w:ascii="Times New Roman" w:hAnsi="Times New Roman"/>
          <w:sz w:val="24"/>
          <w:szCs w:val="24"/>
        </w:rPr>
        <w:t xml:space="preserve">of </w:t>
      </w:r>
      <w:r w:rsidR="00CC2083">
        <w:rPr>
          <w:rFonts w:ascii="Times New Roman" w:hAnsi="Times New Roman"/>
          <w:sz w:val="24"/>
          <w:szCs w:val="24"/>
        </w:rPr>
        <w:t xml:space="preserve">one’s </w:t>
      </w:r>
      <w:r w:rsidR="00BC4057">
        <w:rPr>
          <w:rFonts w:ascii="Times New Roman" w:hAnsi="Times New Roman"/>
          <w:sz w:val="24"/>
          <w:szCs w:val="24"/>
        </w:rPr>
        <w:t xml:space="preserve">sex, </w:t>
      </w:r>
      <w:r w:rsidR="00F9103D" w:rsidRPr="009D360F">
        <w:rPr>
          <w:rFonts w:ascii="Times New Roman" w:hAnsi="Times New Roman"/>
          <w:sz w:val="24"/>
          <w:szCs w:val="24"/>
        </w:rPr>
        <w:t>race, color,</w:t>
      </w:r>
      <w:r w:rsidR="009B6B53">
        <w:rPr>
          <w:rFonts w:ascii="Times New Roman" w:hAnsi="Times New Roman"/>
          <w:sz w:val="24"/>
          <w:szCs w:val="24"/>
        </w:rPr>
        <w:t xml:space="preserve"> </w:t>
      </w:r>
      <w:r w:rsidR="00ED58F4">
        <w:rPr>
          <w:rFonts w:ascii="Times New Roman" w:hAnsi="Times New Roman"/>
          <w:sz w:val="24"/>
          <w:szCs w:val="24"/>
        </w:rPr>
        <w:t>religio</w:t>
      </w:r>
      <w:r w:rsidR="00414D5F">
        <w:rPr>
          <w:rFonts w:ascii="Times New Roman" w:hAnsi="Times New Roman"/>
          <w:sz w:val="24"/>
          <w:szCs w:val="24"/>
        </w:rPr>
        <w:t>n,</w:t>
      </w:r>
      <w:r w:rsidR="00ED58F4">
        <w:rPr>
          <w:rFonts w:ascii="Times New Roman" w:hAnsi="Times New Roman"/>
          <w:sz w:val="24"/>
          <w:szCs w:val="24"/>
        </w:rPr>
        <w:t xml:space="preserve"> creed, national origi</w:t>
      </w:r>
      <w:r w:rsidR="00F9103D" w:rsidRPr="009D360F">
        <w:rPr>
          <w:rFonts w:ascii="Times New Roman" w:hAnsi="Times New Roman"/>
          <w:sz w:val="24"/>
          <w:szCs w:val="24"/>
        </w:rPr>
        <w:t>n</w:t>
      </w:r>
      <w:r w:rsidR="00BC4057">
        <w:rPr>
          <w:rFonts w:ascii="Times New Roman" w:hAnsi="Times New Roman"/>
          <w:sz w:val="24"/>
          <w:szCs w:val="24"/>
        </w:rPr>
        <w:t>,</w:t>
      </w:r>
      <w:r w:rsidR="009B6B53">
        <w:rPr>
          <w:rFonts w:ascii="Times New Roman" w:hAnsi="Times New Roman"/>
          <w:sz w:val="24"/>
          <w:szCs w:val="24"/>
        </w:rPr>
        <w:t xml:space="preserve"> </w:t>
      </w:r>
      <w:r w:rsidR="002D0469">
        <w:rPr>
          <w:rFonts w:ascii="Times New Roman" w:hAnsi="Times New Roman"/>
          <w:sz w:val="24"/>
          <w:szCs w:val="24"/>
        </w:rPr>
        <w:t>gender</w:t>
      </w:r>
      <w:r w:rsidR="00ED58F4">
        <w:rPr>
          <w:rFonts w:ascii="Times New Roman" w:hAnsi="Times New Roman"/>
          <w:sz w:val="24"/>
          <w:szCs w:val="24"/>
        </w:rPr>
        <w:t xml:space="preserve"> identity,</w:t>
      </w:r>
      <w:r w:rsidR="002E7750">
        <w:rPr>
          <w:rFonts w:ascii="Times New Roman" w:hAnsi="Times New Roman"/>
          <w:sz w:val="24"/>
          <w:szCs w:val="24"/>
        </w:rPr>
        <w:t xml:space="preserve"> income, </w:t>
      </w:r>
      <w:r w:rsidR="00C80C18">
        <w:rPr>
          <w:rFonts w:ascii="Times New Roman" w:hAnsi="Times New Roman"/>
          <w:sz w:val="24"/>
          <w:szCs w:val="24"/>
        </w:rPr>
        <w:t>disability,</w:t>
      </w:r>
      <w:r w:rsidR="00ED58F4">
        <w:rPr>
          <w:rFonts w:ascii="Times New Roman" w:hAnsi="Times New Roman"/>
          <w:sz w:val="24"/>
          <w:szCs w:val="24"/>
        </w:rPr>
        <w:t xml:space="preserve"> age, sexual ori</w:t>
      </w:r>
      <w:r w:rsidR="00F9103D" w:rsidRPr="009D360F">
        <w:rPr>
          <w:rFonts w:ascii="Times New Roman" w:hAnsi="Times New Roman"/>
          <w:sz w:val="24"/>
          <w:szCs w:val="24"/>
        </w:rPr>
        <w:t xml:space="preserve">entation, </w:t>
      </w:r>
      <w:r w:rsidR="002E7750">
        <w:rPr>
          <w:rFonts w:ascii="Times New Roman" w:hAnsi="Times New Roman"/>
          <w:sz w:val="24"/>
          <w:szCs w:val="24"/>
        </w:rPr>
        <w:t xml:space="preserve">ethnicity, genetic information, ancestry, </w:t>
      </w:r>
      <w:r w:rsidR="007250AA">
        <w:rPr>
          <w:rFonts w:ascii="Times New Roman" w:hAnsi="Times New Roman"/>
          <w:sz w:val="24"/>
          <w:szCs w:val="24"/>
        </w:rPr>
        <w:t xml:space="preserve">or </w:t>
      </w:r>
      <w:r w:rsidR="00ED58F4">
        <w:rPr>
          <w:rFonts w:ascii="Times New Roman" w:hAnsi="Times New Roman"/>
          <w:sz w:val="24"/>
          <w:szCs w:val="24"/>
        </w:rPr>
        <w:t>status as a veteran</w:t>
      </w:r>
      <w:r w:rsidR="00E30764">
        <w:rPr>
          <w:rFonts w:ascii="Times New Roman" w:hAnsi="Times New Roman"/>
          <w:sz w:val="24"/>
          <w:szCs w:val="24"/>
        </w:rPr>
        <w:t>.</w:t>
      </w:r>
      <w:r w:rsidR="00F9103D" w:rsidRPr="009D360F">
        <w:rPr>
          <w:rFonts w:ascii="Times New Roman" w:hAnsi="Times New Roman"/>
          <w:sz w:val="24"/>
          <w:szCs w:val="24"/>
        </w:rPr>
        <w:t xml:space="preserve"> </w:t>
      </w:r>
      <w:r w:rsidR="006C5154" w:rsidRPr="009D360F">
        <w:rPr>
          <w:rFonts w:ascii="Times New Roman" w:hAnsi="Times New Roman"/>
          <w:sz w:val="24"/>
          <w:szCs w:val="24"/>
        </w:rPr>
        <w:t>MassDEP</w:t>
      </w:r>
      <w:r w:rsidR="00F9103D" w:rsidRPr="009D360F">
        <w:rPr>
          <w:rFonts w:ascii="Times New Roman" w:hAnsi="Times New Roman"/>
          <w:sz w:val="24"/>
          <w:szCs w:val="24"/>
        </w:rPr>
        <w:t xml:space="preserve"> also requires its contractors and grantees to comply with this policy.</w:t>
      </w:r>
      <w:r w:rsidR="00BC4057">
        <w:rPr>
          <w:rFonts w:ascii="Times New Roman" w:hAnsi="Times New Roman"/>
          <w:sz w:val="24"/>
          <w:szCs w:val="24"/>
        </w:rPr>
        <w:t xml:space="preserve"> </w:t>
      </w:r>
      <w:r w:rsidR="00EE61D0">
        <w:rPr>
          <w:rFonts w:ascii="Times New Roman" w:hAnsi="Times New Roman"/>
          <w:sz w:val="24"/>
          <w:szCs w:val="24"/>
        </w:rPr>
        <w:t xml:space="preserve"> </w:t>
      </w:r>
      <w:r w:rsidR="00BC4057">
        <w:rPr>
          <w:rFonts w:ascii="Times New Roman" w:hAnsi="Times New Roman"/>
          <w:sz w:val="24"/>
          <w:szCs w:val="24"/>
        </w:rPr>
        <w:t>Moreover, i</w:t>
      </w:r>
      <w:r w:rsidR="00C327D6" w:rsidRPr="009D360F">
        <w:rPr>
          <w:rFonts w:ascii="Times New Roman" w:hAnsi="Times New Roman"/>
          <w:sz w:val="24"/>
          <w:szCs w:val="24"/>
        </w:rPr>
        <w:t>t is the policy of</w:t>
      </w:r>
      <w:r w:rsidR="00C327D6">
        <w:rPr>
          <w:rFonts w:ascii="Times New Roman" w:hAnsi="Times New Roman"/>
          <w:sz w:val="24"/>
          <w:szCs w:val="24"/>
        </w:rPr>
        <w:t xml:space="preserve"> </w:t>
      </w:r>
      <w:r w:rsidR="00C327D6" w:rsidRPr="009D360F">
        <w:rPr>
          <w:rFonts w:ascii="Times New Roman" w:hAnsi="Times New Roman"/>
          <w:sz w:val="24"/>
          <w:szCs w:val="24"/>
        </w:rPr>
        <w:t>MassDEP to consider whether any MassDEP decision, ser</w:t>
      </w:r>
      <w:r w:rsidR="00C327D6">
        <w:rPr>
          <w:rFonts w:ascii="Times New Roman" w:hAnsi="Times New Roman"/>
          <w:sz w:val="24"/>
          <w:szCs w:val="24"/>
        </w:rPr>
        <w:t>vi</w:t>
      </w:r>
      <w:r w:rsidR="00C327D6" w:rsidRPr="009D360F">
        <w:rPr>
          <w:rFonts w:ascii="Times New Roman" w:hAnsi="Times New Roman"/>
          <w:sz w:val="24"/>
          <w:szCs w:val="24"/>
        </w:rPr>
        <w:t>ce, program, or benefit results in a potential disproportionate adverse human health and environmental effect, including social and economic effect, on communities of color, tribal communities and other communities underrepresented in public processes.</w:t>
      </w:r>
    </w:p>
    <w:p w14:paraId="7E4FF580"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sidRPr="000B1D0C">
        <w:rPr>
          <w:b/>
          <w:bCs/>
          <w:color w:val="5B9BD5" w:themeColor="accent1"/>
          <w:sz w:val="28"/>
          <w:szCs w:val="28"/>
        </w:rPr>
        <w:t>OBJECTIVES</w:t>
      </w:r>
    </w:p>
    <w:p w14:paraId="5C8A2044" w14:textId="77777777" w:rsidR="004371AB" w:rsidRPr="000B1D0C" w:rsidRDefault="004371AB" w:rsidP="004371AB">
      <w:pPr>
        <w:pStyle w:val="ListParagraph"/>
        <w:autoSpaceDE w:val="0"/>
        <w:autoSpaceDN w:val="0"/>
        <w:adjustRightInd w:val="0"/>
        <w:rPr>
          <w:b/>
          <w:bCs/>
          <w:color w:val="5B9BD5" w:themeColor="accent1"/>
          <w:sz w:val="28"/>
          <w:szCs w:val="28"/>
        </w:rPr>
      </w:pPr>
    </w:p>
    <w:p w14:paraId="3A04B8C7" w14:textId="77777777" w:rsidR="00F9103D" w:rsidRDefault="00F9103D" w:rsidP="003C7C11">
      <w:pPr>
        <w:autoSpaceDE w:val="0"/>
        <w:autoSpaceDN w:val="0"/>
        <w:adjustRightInd w:val="0"/>
        <w:ind w:firstLine="360"/>
        <w:rPr>
          <w:rFonts w:ascii="Times New Roman" w:hAnsi="Times New Roman"/>
          <w:sz w:val="24"/>
          <w:szCs w:val="24"/>
        </w:rPr>
      </w:pPr>
      <w:r w:rsidRPr="009D360F">
        <w:rPr>
          <w:rFonts w:ascii="Times New Roman" w:hAnsi="Times New Roman"/>
          <w:sz w:val="24"/>
          <w:szCs w:val="24"/>
        </w:rPr>
        <w:t xml:space="preserve">The objectives of </w:t>
      </w:r>
      <w:r w:rsidR="005747A7" w:rsidRPr="009D360F">
        <w:rPr>
          <w:rFonts w:ascii="Times New Roman" w:hAnsi="Times New Roman"/>
          <w:sz w:val="24"/>
          <w:szCs w:val="24"/>
        </w:rPr>
        <w:t>th</w:t>
      </w:r>
      <w:r w:rsidR="00200732">
        <w:rPr>
          <w:rFonts w:ascii="Times New Roman" w:hAnsi="Times New Roman"/>
          <w:sz w:val="24"/>
          <w:szCs w:val="24"/>
        </w:rPr>
        <w:t>is</w:t>
      </w:r>
      <w:r w:rsidR="005747A7" w:rsidRPr="009D360F">
        <w:rPr>
          <w:rFonts w:ascii="Times New Roman" w:hAnsi="Times New Roman"/>
          <w:sz w:val="24"/>
          <w:szCs w:val="24"/>
        </w:rPr>
        <w:t xml:space="preserve"> </w:t>
      </w:r>
      <w:r w:rsidR="006C5154" w:rsidRPr="009D360F">
        <w:rPr>
          <w:rFonts w:ascii="Times New Roman" w:hAnsi="Times New Roman"/>
          <w:sz w:val="24"/>
          <w:szCs w:val="24"/>
        </w:rPr>
        <w:t>MassDEP</w:t>
      </w:r>
      <w:r w:rsidR="007D756E">
        <w:rPr>
          <w:rFonts w:ascii="Times New Roman" w:hAnsi="Times New Roman"/>
          <w:sz w:val="24"/>
          <w:szCs w:val="24"/>
        </w:rPr>
        <w:t xml:space="preserve"> Civil Rights and</w:t>
      </w:r>
      <w:r w:rsidRPr="009D360F">
        <w:rPr>
          <w:rFonts w:ascii="Times New Roman" w:hAnsi="Times New Roman"/>
          <w:sz w:val="24"/>
          <w:szCs w:val="24"/>
        </w:rPr>
        <w:t xml:space="preserve"> </w:t>
      </w:r>
      <w:r w:rsidR="00FD5627">
        <w:rPr>
          <w:rFonts w:ascii="Times New Roman" w:hAnsi="Times New Roman"/>
          <w:sz w:val="24"/>
          <w:szCs w:val="24"/>
        </w:rPr>
        <w:t>Non-</w:t>
      </w:r>
      <w:r w:rsidR="00E82365">
        <w:rPr>
          <w:rFonts w:ascii="Times New Roman" w:hAnsi="Times New Roman"/>
          <w:sz w:val="24"/>
          <w:szCs w:val="24"/>
        </w:rPr>
        <w:t>Discriminatio</w:t>
      </w:r>
      <w:r w:rsidR="00266E7E">
        <w:rPr>
          <w:rFonts w:ascii="Times New Roman" w:hAnsi="Times New Roman"/>
          <w:sz w:val="24"/>
          <w:szCs w:val="24"/>
        </w:rPr>
        <w:t>n</w:t>
      </w:r>
      <w:r w:rsidR="00E82365">
        <w:rPr>
          <w:rFonts w:ascii="Times New Roman" w:hAnsi="Times New Roman"/>
          <w:sz w:val="24"/>
          <w:szCs w:val="24"/>
        </w:rPr>
        <w:t xml:space="preserve"> Plan</w:t>
      </w:r>
      <w:r w:rsidRPr="009D360F">
        <w:rPr>
          <w:rFonts w:ascii="Times New Roman" w:hAnsi="Times New Roman"/>
          <w:sz w:val="24"/>
          <w:szCs w:val="24"/>
        </w:rPr>
        <w:t xml:space="preserve"> are:</w:t>
      </w:r>
    </w:p>
    <w:p w14:paraId="62318F98" w14:textId="77777777" w:rsidR="00CA6B40" w:rsidRPr="00D73B05" w:rsidRDefault="00CA6B40" w:rsidP="009D0061">
      <w:pPr>
        <w:pStyle w:val="ListParagraph"/>
        <w:numPr>
          <w:ilvl w:val="0"/>
          <w:numId w:val="1"/>
        </w:numPr>
        <w:autoSpaceDE w:val="0"/>
        <w:autoSpaceDN w:val="0"/>
        <w:adjustRightInd w:val="0"/>
      </w:pPr>
      <w:r>
        <w:t xml:space="preserve">To outline MassDEP’s goals and principles in the </w:t>
      </w:r>
      <w:r w:rsidR="00647B6C">
        <w:t>areas of c</w:t>
      </w:r>
      <w:r>
        <w:t xml:space="preserve">ivil </w:t>
      </w:r>
      <w:r w:rsidR="00647B6C">
        <w:t>r</w:t>
      </w:r>
      <w:r>
        <w:t xml:space="preserve">ights, </w:t>
      </w:r>
      <w:r w:rsidR="00647B6C">
        <w:t>n</w:t>
      </w:r>
      <w:r>
        <w:t>on-d</w:t>
      </w:r>
      <w:r w:rsidR="00647B6C">
        <w:t>iscrimination and environmental j</w:t>
      </w:r>
      <w:r>
        <w:t xml:space="preserve">ustice, and to provide </w:t>
      </w:r>
      <w:r w:rsidRPr="009D360F">
        <w:t>clear procedures for filing</w:t>
      </w:r>
      <w:r>
        <w:t>,</w:t>
      </w:r>
      <w:r w:rsidRPr="009D360F">
        <w:t xml:space="preserve"> investigating, and resolving </w:t>
      </w:r>
      <w:r>
        <w:t xml:space="preserve">civil rights and non-discrimination </w:t>
      </w:r>
      <w:r w:rsidRPr="009D360F">
        <w:t xml:space="preserve">complaints </w:t>
      </w:r>
      <w:r>
        <w:t xml:space="preserve">in a prompt and fair manner. </w:t>
      </w:r>
    </w:p>
    <w:p w14:paraId="225EAA3D" w14:textId="77777777" w:rsidR="00F9103D" w:rsidRPr="009D360F" w:rsidRDefault="00F9103D" w:rsidP="00F9103D">
      <w:pPr>
        <w:pStyle w:val="ListParagraph"/>
        <w:numPr>
          <w:ilvl w:val="0"/>
          <w:numId w:val="1"/>
        </w:numPr>
        <w:autoSpaceDE w:val="0"/>
        <w:autoSpaceDN w:val="0"/>
        <w:adjustRightInd w:val="0"/>
      </w:pPr>
      <w:r w:rsidRPr="009D360F">
        <w:t>To ensure</w:t>
      </w:r>
      <w:r w:rsidR="005747A7" w:rsidRPr="009D360F">
        <w:t xml:space="preserve"> </w:t>
      </w:r>
      <w:r w:rsidR="006C5154" w:rsidRPr="009D360F">
        <w:t>MassDEP</w:t>
      </w:r>
      <w:r w:rsidRPr="009D360F">
        <w:t xml:space="preserve">’s compliance with </w:t>
      </w:r>
      <w:r w:rsidR="007D756E">
        <w:t xml:space="preserve">Civil Rights and Non-Discrimination </w:t>
      </w:r>
      <w:r w:rsidR="00896ECC">
        <w:t>laws</w:t>
      </w:r>
      <w:r w:rsidRPr="009D360F">
        <w:t xml:space="preserve"> (including compliance by </w:t>
      </w:r>
      <w:r w:rsidR="006C5154" w:rsidRPr="009D360F">
        <w:t>MassDEP’s</w:t>
      </w:r>
      <w:r w:rsidRPr="009D360F">
        <w:t xml:space="preserve"> funding recipients, sub</w:t>
      </w:r>
      <w:r w:rsidRPr="009D360F">
        <w:rPr>
          <w:rFonts w:ascii="Cambria Math" w:hAnsi="Cambria Math" w:cs="Cambria Math"/>
        </w:rPr>
        <w:t>‐</w:t>
      </w:r>
      <w:r w:rsidRPr="009D360F">
        <w:t>recipients,</w:t>
      </w:r>
      <w:r w:rsidR="00121F29">
        <w:t xml:space="preserve"> contractors,</w:t>
      </w:r>
      <w:r w:rsidRPr="009D360F">
        <w:t xml:space="preserve"> and related entities) and to assign responsibilities for ensuring compliance.</w:t>
      </w:r>
    </w:p>
    <w:p w14:paraId="24B5AED8" w14:textId="77777777" w:rsidR="00F9103D" w:rsidRPr="009D360F" w:rsidRDefault="00F9103D" w:rsidP="00F9103D">
      <w:pPr>
        <w:pStyle w:val="ListParagraph"/>
        <w:numPr>
          <w:ilvl w:val="0"/>
          <w:numId w:val="1"/>
        </w:numPr>
        <w:autoSpaceDE w:val="0"/>
        <w:autoSpaceDN w:val="0"/>
        <w:adjustRightInd w:val="0"/>
      </w:pPr>
      <w:r w:rsidRPr="009D360F">
        <w:t xml:space="preserve">To ensure that all persons are able to receive the benefits of </w:t>
      </w:r>
      <w:r w:rsidR="00483EEC" w:rsidRPr="009D360F">
        <w:t xml:space="preserve">MassDEP </w:t>
      </w:r>
      <w:r w:rsidRPr="009D360F">
        <w:t>programs, services and activities</w:t>
      </w:r>
      <w:r w:rsidR="00BC4057">
        <w:t xml:space="preserve"> consistent with the notions of fair treatment, equal protection, </w:t>
      </w:r>
      <w:r w:rsidR="00EA10A3">
        <w:t>s</w:t>
      </w:r>
      <w:r w:rsidR="00EA10A3" w:rsidRPr="009D360F">
        <w:t>elf</w:t>
      </w:r>
      <w:r w:rsidR="00EA10A3" w:rsidRPr="009D360F">
        <w:rPr>
          <w:rFonts w:ascii="Cambria Math" w:hAnsi="Cambria Math" w:cs="Cambria Math"/>
        </w:rPr>
        <w:t>‐</w:t>
      </w:r>
      <w:r w:rsidR="00EA10A3" w:rsidRPr="009D360F">
        <w:t>determination</w:t>
      </w:r>
      <w:r w:rsidR="00EA10A3">
        <w:t>,</w:t>
      </w:r>
      <w:r w:rsidR="00EA10A3" w:rsidRPr="009D360F">
        <w:t xml:space="preserve"> </w:t>
      </w:r>
      <w:r w:rsidR="00BC4057">
        <w:t xml:space="preserve">and the </w:t>
      </w:r>
      <w:r w:rsidR="00BC4057" w:rsidRPr="009D360F">
        <w:t>just distribution of the benefits and burdens of decisions and actions</w:t>
      </w:r>
      <w:r w:rsidR="00EE61D0">
        <w:t>.</w:t>
      </w:r>
    </w:p>
    <w:p w14:paraId="69014F49" w14:textId="77777777" w:rsidR="00F9103D" w:rsidRPr="009D360F" w:rsidRDefault="00F9103D" w:rsidP="00F9103D">
      <w:pPr>
        <w:pStyle w:val="ListParagraph"/>
        <w:numPr>
          <w:ilvl w:val="0"/>
          <w:numId w:val="1"/>
        </w:numPr>
        <w:autoSpaceDE w:val="0"/>
        <w:autoSpaceDN w:val="0"/>
        <w:adjustRightInd w:val="0"/>
      </w:pPr>
      <w:r w:rsidRPr="009D360F">
        <w:t xml:space="preserve">To ensure that </w:t>
      </w:r>
      <w:r w:rsidR="004371AB">
        <w:t>all persons</w:t>
      </w:r>
      <w:r w:rsidR="00F33292">
        <w:t>,</w:t>
      </w:r>
      <w:r w:rsidR="004371AB">
        <w:t xml:space="preserve"> including </w:t>
      </w:r>
      <w:r w:rsidR="00574C8B">
        <w:t>limited English proficiency (LEP) individuals</w:t>
      </w:r>
      <w:r w:rsidR="00F33292">
        <w:t>,</w:t>
      </w:r>
      <w:r w:rsidR="00C80C18">
        <w:t xml:space="preserve"> and individuals with disabilities,</w:t>
      </w:r>
      <w:r w:rsidR="00574C8B">
        <w:t xml:space="preserve"> </w:t>
      </w:r>
      <w:r w:rsidRPr="009D360F">
        <w:t xml:space="preserve">are provided meaningful access to </w:t>
      </w:r>
      <w:r w:rsidR="00483EEC" w:rsidRPr="009D360F">
        <w:t>MassDEP</w:t>
      </w:r>
      <w:r w:rsidRPr="009D360F">
        <w:t xml:space="preserve"> programs, services and activities.</w:t>
      </w:r>
    </w:p>
    <w:p w14:paraId="58763D2A" w14:textId="77777777" w:rsidR="00F9103D" w:rsidRPr="009D360F" w:rsidRDefault="00F9103D" w:rsidP="00F9103D">
      <w:pPr>
        <w:rPr>
          <w:rFonts w:ascii="Times New Roman" w:hAnsi="Times New Roman"/>
          <w:sz w:val="24"/>
          <w:szCs w:val="24"/>
        </w:rPr>
      </w:pPr>
    </w:p>
    <w:p w14:paraId="4B156746" w14:textId="77777777" w:rsidR="00F9103D" w:rsidRDefault="00F9103D" w:rsidP="00DC2EF8">
      <w:pPr>
        <w:pStyle w:val="ListParagraph"/>
        <w:numPr>
          <w:ilvl w:val="0"/>
          <w:numId w:val="10"/>
        </w:numPr>
        <w:autoSpaceDE w:val="0"/>
        <w:autoSpaceDN w:val="0"/>
        <w:adjustRightInd w:val="0"/>
        <w:rPr>
          <w:b/>
          <w:bCs/>
          <w:color w:val="5B9BD5" w:themeColor="accent1"/>
          <w:sz w:val="28"/>
          <w:szCs w:val="28"/>
        </w:rPr>
      </w:pPr>
      <w:r w:rsidRPr="000B1D0C">
        <w:rPr>
          <w:b/>
          <w:bCs/>
          <w:color w:val="5B9BD5" w:themeColor="accent1"/>
          <w:sz w:val="28"/>
          <w:szCs w:val="28"/>
        </w:rPr>
        <w:t>LEGAL AUTH</w:t>
      </w:r>
      <w:r w:rsidR="008968F0">
        <w:rPr>
          <w:b/>
          <w:bCs/>
          <w:color w:val="5B9BD5" w:themeColor="accent1"/>
          <w:sz w:val="28"/>
          <w:szCs w:val="28"/>
        </w:rPr>
        <w:t>O</w:t>
      </w:r>
      <w:r w:rsidRPr="000B1D0C">
        <w:rPr>
          <w:b/>
          <w:bCs/>
          <w:color w:val="5B9BD5" w:themeColor="accent1"/>
          <w:sz w:val="28"/>
          <w:szCs w:val="28"/>
        </w:rPr>
        <w:t xml:space="preserve">RITY REQUIRING TITLE VI </w:t>
      </w:r>
      <w:r w:rsidR="00702807" w:rsidRPr="000B1D0C">
        <w:rPr>
          <w:b/>
          <w:bCs/>
          <w:color w:val="5B9BD5" w:themeColor="accent1"/>
          <w:sz w:val="28"/>
          <w:szCs w:val="28"/>
        </w:rPr>
        <w:t>AND NON-DISCRIMINATION</w:t>
      </w:r>
      <w:r w:rsidR="007729D2" w:rsidRPr="000B1D0C">
        <w:rPr>
          <w:b/>
          <w:bCs/>
          <w:color w:val="5B9BD5" w:themeColor="accent1"/>
          <w:sz w:val="28"/>
          <w:szCs w:val="28"/>
        </w:rPr>
        <w:t xml:space="preserve"> </w:t>
      </w:r>
      <w:r w:rsidRPr="000B1D0C">
        <w:rPr>
          <w:b/>
          <w:bCs/>
          <w:color w:val="5B9BD5" w:themeColor="accent1"/>
          <w:sz w:val="28"/>
          <w:szCs w:val="28"/>
        </w:rPr>
        <w:t>COMPLIANCE</w:t>
      </w:r>
    </w:p>
    <w:p w14:paraId="0F27BB4E" w14:textId="77777777" w:rsidR="00E76BC5" w:rsidRPr="000B1D0C" w:rsidRDefault="00E76BC5" w:rsidP="00E76BC5">
      <w:pPr>
        <w:pStyle w:val="ListParagraph"/>
        <w:autoSpaceDE w:val="0"/>
        <w:autoSpaceDN w:val="0"/>
        <w:adjustRightInd w:val="0"/>
        <w:rPr>
          <w:b/>
          <w:bCs/>
          <w:color w:val="5B9BD5" w:themeColor="accent1"/>
          <w:sz w:val="28"/>
          <w:szCs w:val="28"/>
        </w:rPr>
      </w:pPr>
    </w:p>
    <w:p w14:paraId="02494EC5" w14:textId="77777777" w:rsidR="00200732" w:rsidDel="00200732" w:rsidRDefault="00A532A1" w:rsidP="0009307A">
      <w:pPr>
        <w:autoSpaceDE w:val="0"/>
        <w:autoSpaceDN w:val="0"/>
        <w:adjustRightInd w:val="0"/>
        <w:ind w:left="360"/>
        <w:rPr>
          <w:rFonts w:ascii="Times New Roman" w:hAnsi="Times New Roman"/>
          <w:sz w:val="24"/>
          <w:szCs w:val="24"/>
        </w:rPr>
      </w:pPr>
      <w:r>
        <w:rPr>
          <w:rFonts w:ascii="Times New Roman" w:hAnsi="Times New Roman"/>
          <w:sz w:val="24"/>
          <w:szCs w:val="24"/>
        </w:rPr>
        <w:t xml:space="preserve">At the federal level, </w:t>
      </w:r>
      <w:r w:rsidR="00F9103D" w:rsidRPr="009D360F">
        <w:rPr>
          <w:rFonts w:ascii="Times New Roman" w:hAnsi="Times New Roman"/>
          <w:sz w:val="24"/>
          <w:szCs w:val="24"/>
        </w:rPr>
        <w:t>T</w:t>
      </w:r>
      <w:r w:rsidR="00C50472">
        <w:rPr>
          <w:rFonts w:ascii="Times New Roman" w:hAnsi="Times New Roman"/>
          <w:sz w:val="24"/>
          <w:szCs w:val="24"/>
        </w:rPr>
        <w:t>itle VI of t</w:t>
      </w:r>
      <w:r w:rsidR="00F9103D" w:rsidRPr="009D360F">
        <w:rPr>
          <w:rFonts w:ascii="Times New Roman" w:hAnsi="Times New Roman"/>
          <w:sz w:val="24"/>
          <w:szCs w:val="24"/>
        </w:rPr>
        <w:t>he Civil Rights Act of 1964 (</w:t>
      </w:r>
      <w:r w:rsidR="00C50472">
        <w:rPr>
          <w:rFonts w:ascii="Times New Roman" w:hAnsi="Times New Roman"/>
          <w:sz w:val="24"/>
          <w:szCs w:val="24"/>
        </w:rPr>
        <w:t>Title VI</w:t>
      </w:r>
      <w:r w:rsidR="00F9103D" w:rsidRPr="009D360F">
        <w:rPr>
          <w:rFonts w:ascii="Times New Roman" w:hAnsi="Times New Roman"/>
          <w:sz w:val="24"/>
          <w:szCs w:val="24"/>
        </w:rPr>
        <w:t>)</w:t>
      </w:r>
      <w:r w:rsidR="00410A43">
        <w:rPr>
          <w:rFonts w:ascii="Times New Roman" w:hAnsi="Times New Roman"/>
          <w:sz w:val="24"/>
          <w:szCs w:val="24"/>
        </w:rPr>
        <w:t xml:space="preserve"> and regulations developed by federal agencies </w:t>
      </w:r>
      <w:r w:rsidR="003B4DFE">
        <w:rPr>
          <w:rFonts w:ascii="Times New Roman" w:hAnsi="Times New Roman"/>
          <w:sz w:val="24"/>
          <w:szCs w:val="24"/>
        </w:rPr>
        <w:t>under Title VI authority,</w:t>
      </w:r>
      <w:r w:rsidR="005C73A8">
        <w:rPr>
          <w:rFonts w:ascii="Times New Roman" w:hAnsi="Times New Roman"/>
          <w:sz w:val="24"/>
          <w:szCs w:val="24"/>
        </w:rPr>
        <w:t xml:space="preserve"> </w:t>
      </w:r>
      <w:r w:rsidR="00F9103D" w:rsidRPr="009D360F">
        <w:rPr>
          <w:rFonts w:ascii="Times New Roman" w:hAnsi="Times New Roman"/>
          <w:sz w:val="24"/>
          <w:szCs w:val="24"/>
        </w:rPr>
        <w:t>prohibit discrimination</w:t>
      </w:r>
      <w:r w:rsidR="0060581D">
        <w:rPr>
          <w:rFonts w:ascii="Times New Roman" w:hAnsi="Times New Roman"/>
          <w:sz w:val="24"/>
          <w:szCs w:val="24"/>
        </w:rPr>
        <w:t xml:space="preserve"> </w:t>
      </w:r>
      <w:r w:rsidR="00F9103D" w:rsidRPr="009D360F">
        <w:rPr>
          <w:rFonts w:ascii="Times New Roman" w:hAnsi="Times New Roman"/>
          <w:sz w:val="24"/>
          <w:szCs w:val="24"/>
        </w:rPr>
        <w:t>on the basis of race, color</w:t>
      </w:r>
      <w:r w:rsidR="0060581D">
        <w:rPr>
          <w:rFonts w:ascii="Times New Roman" w:hAnsi="Times New Roman"/>
          <w:sz w:val="24"/>
          <w:szCs w:val="24"/>
        </w:rPr>
        <w:t>,</w:t>
      </w:r>
      <w:r w:rsidR="00F9103D" w:rsidRPr="009D360F">
        <w:rPr>
          <w:rFonts w:ascii="Times New Roman" w:hAnsi="Times New Roman"/>
          <w:sz w:val="24"/>
          <w:szCs w:val="24"/>
        </w:rPr>
        <w:t xml:space="preserve"> national origin</w:t>
      </w:r>
      <w:r w:rsidR="007250AA">
        <w:rPr>
          <w:rFonts w:ascii="Times New Roman" w:hAnsi="Times New Roman"/>
          <w:sz w:val="24"/>
          <w:szCs w:val="24"/>
        </w:rPr>
        <w:t xml:space="preserve"> </w:t>
      </w:r>
      <w:r w:rsidR="00200732">
        <w:rPr>
          <w:rFonts w:ascii="Times New Roman" w:hAnsi="Times New Roman"/>
          <w:sz w:val="24"/>
          <w:szCs w:val="24"/>
        </w:rPr>
        <w:t xml:space="preserve">-- </w:t>
      </w:r>
      <w:r w:rsidR="00F46773">
        <w:rPr>
          <w:rFonts w:ascii="Times New Roman" w:hAnsi="Times New Roman"/>
          <w:sz w:val="24"/>
          <w:szCs w:val="24"/>
        </w:rPr>
        <w:t>including limited English proficiency</w:t>
      </w:r>
      <w:r w:rsidR="00F42E25">
        <w:rPr>
          <w:rFonts w:ascii="Times New Roman" w:hAnsi="Times New Roman"/>
          <w:sz w:val="24"/>
          <w:szCs w:val="24"/>
        </w:rPr>
        <w:t>, as well as intimidation and retaliation</w:t>
      </w:r>
      <w:r w:rsidR="004E24DB">
        <w:rPr>
          <w:rFonts w:ascii="Times New Roman" w:hAnsi="Times New Roman"/>
          <w:sz w:val="24"/>
          <w:szCs w:val="24"/>
        </w:rPr>
        <w:t>. Other federal laws</w:t>
      </w:r>
      <w:r w:rsidR="00782563">
        <w:rPr>
          <w:rFonts w:ascii="Times New Roman" w:hAnsi="Times New Roman"/>
          <w:sz w:val="24"/>
          <w:szCs w:val="24"/>
        </w:rPr>
        <w:t xml:space="preserve"> listed in Appendix 1 prohibit discrimination on the basis of</w:t>
      </w:r>
      <w:r w:rsidR="00F46773">
        <w:rPr>
          <w:rFonts w:ascii="Times New Roman" w:hAnsi="Times New Roman"/>
          <w:sz w:val="24"/>
          <w:szCs w:val="24"/>
        </w:rPr>
        <w:t xml:space="preserve"> </w:t>
      </w:r>
      <w:r w:rsidR="000416CA">
        <w:rPr>
          <w:rFonts w:ascii="Times New Roman" w:hAnsi="Times New Roman"/>
          <w:sz w:val="24"/>
          <w:szCs w:val="24"/>
        </w:rPr>
        <w:t xml:space="preserve">disability, </w:t>
      </w:r>
      <w:r w:rsidR="00465E2B">
        <w:rPr>
          <w:rFonts w:ascii="Times New Roman" w:hAnsi="Times New Roman"/>
          <w:sz w:val="24"/>
          <w:szCs w:val="24"/>
        </w:rPr>
        <w:t>sex</w:t>
      </w:r>
      <w:r w:rsidR="00937442">
        <w:rPr>
          <w:rFonts w:ascii="Times New Roman" w:hAnsi="Times New Roman"/>
          <w:sz w:val="24"/>
          <w:szCs w:val="24"/>
        </w:rPr>
        <w:t xml:space="preserve">, </w:t>
      </w:r>
      <w:r w:rsidR="0060581D">
        <w:rPr>
          <w:rFonts w:ascii="Times New Roman" w:hAnsi="Times New Roman"/>
          <w:sz w:val="24"/>
          <w:szCs w:val="24"/>
        </w:rPr>
        <w:t xml:space="preserve">or </w:t>
      </w:r>
      <w:r w:rsidR="000416CA">
        <w:rPr>
          <w:rFonts w:ascii="Times New Roman" w:hAnsi="Times New Roman"/>
          <w:sz w:val="24"/>
          <w:szCs w:val="24"/>
        </w:rPr>
        <w:t>age</w:t>
      </w:r>
      <w:r w:rsidR="002E329D">
        <w:rPr>
          <w:rFonts w:ascii="Times New Roman" w:hAnsi="Times New Roman"/>
          <w:sz w:val="24"/>
          <w:szCs w:val="24"/>
        </w:rPr>
        <w:t xml:space="preserve"> (</w:t>
      </w:r>
      <w:r w:rsidR="00200732">
        <w:rPr>
          <w:rFonts w:ascii="Times New Roman" w:hAnsi="Times New Roman"/>
          <w:sz w:val="24"/>
          <w:szCs w:val="24"/>
        </w:rPr>
        <w:t>collectively, the “</w:t>
      </w:r>
      <w:r w:rsidR="002E329D">
        <w:rPr>
          <w:rFonts w:ascii="Times New Roman" w:hAnsi="Times New Roman"/>
          <w:sz w:val="24"/>
          <w:szCs w:val="24"/>
        </w:rPr>
        <w:t>federal protections</w:t>
      </w:r>
      <w:r w:rsidR="00200732">
        <w:rPr>
          <w:rFonts w:ascii="Times New Roman" w:hAnsi="Times New Roman"/>
          <w:sz w:val="24"/>
          <w:szCs w:val="24"/>
        </w:rPr>
        <w:t>”</w:t>
      </w:r>
      <w:r w:rsidR="002E329D">
        <w:rPr>
          <w:rFonts w:ascii="Times New Roman" w:hAnsi="Times New Roman"/>
          <w:sz w:val="24"/>
          <w:szCs w:val="24"/>
        </w:rPr>
        <w:t>)</w:t>
      </w:r>
      <w:r w:rsidR="00CF2B14">
        <w:rPr>
          <w:rFonts w:ascii="Times New Roman" w:hAnsi="Times New Roman"/>
          <w:sz w:val="24"/>
          <w:szCs w:val="24"/>
        </w:rPr>
        <w:t>, as well as intimidation and retaliation,</w:t>
      </w:r>
      <w:r w:rsidR="00C747B6">
        <w:rPr>
          <w:rFonts w:ascii="Times New Roman" w:hAnsi="Times New Roman"/>
          <w:sz w:val="24"/>
          <w:szCs w:val="24"/>
        </w:rPr>
        <w:t xml:space="preserve"> </w:t>
      </w:r>
      <w:r w:rsidR="000416CA">
        <w:rPr>
          <w:rFonts w:ascii="Times New Roman" w:hAnsi="Times New Roman"/>
          <w:sz w:val="24"/>
          <w:szCs w:val="24"/>
        </w:rPr>
        <w:t>in</w:t>
      </w:r>
      <w:r w:rsidR="00410A43">
        <w:rPr>
          <w:rFonts w:ascii="Times New Roman" w:hAnsi="Times New Roman"/>
          <w:sz w:val="24"/>
          <w:szCs w:val="24"/>
        </w:rPr>
        <w:t xml:space="preserve"> state</w:t>
      </w:r>
      <w:r w:rsidR="000416CA">
        <w:rPr>
          <w:rFonts w:ascii="Times New Roman" w:hAnsi="Times New Roman"/>
          <w:sz w:val="24"/>
          <w:szCs w:val="24"/>
        </w:rPr>
        <w:t xml:space="preserve"> program</w:t>
      </w:r>
      <w:r w:rsidR="00681EAE">
        <w:rPr>
          <w:rFonts w:ascii="Times New Roman" w:hAnsi="Times New Roman"/>
          <w:sz w:val="24"/>
          <w:szCs w:val="24"/>
        </w:rPr>
        <w:t>s</w:t>
      </w:r>
      <w:r w:rsidR="000416CA">
        <w:rPr>
          <w:rFonts w:ascii="Times New Roman" w:hAnsi="Times New Roman"/>
          <w:sz w:val="24"/>
          <w:szCs w:val="24"/>
        </w:rPr>
        <w:t xml:space="preserve"> or activities that receive </w:t>
      </w:r>
      <w:r w:rsidR="0060581D">
        <w:rPr>
          <w:rFonts w:ascii="Times New Roman" w:hAnsi="Times New Roman"/>
          <w:sz w:val="24"/>
          <w:szCs w:val="24"/>
        </w:rPr>
        <w:t xml:space="preserve">federal </w:t>
      </w:r>
      <w:r w:rsidR="000416CA">
        <w:rPr>
          <w:rFonts w:ascii="Times New Roman" w:hAnsi="Times New Roman"/>
          <w:sz w:val="24"/>
          <w:szCs w:val="24"/>
        </w:rPr>
        <w:t>financial assistance</w:t>
      </w:r>
      <w:r w:rsidR="00274BA4" w:rsidRPr="00EC01D3">
        <w:rPr>
          <w:rFonts w:ascii="Times New Roman" w:hAnsi="Times New Roman"/>
          <w:sz w:val="24"/>
          <w:szCs w:val="24"/>
        </w:rPr>
        <w:t>.</w:t>
      </w:r>
      <w:r w:rsidR="007250AA" w:rsidRPr="00EC01D3">
        <w:rPr>
          <w:rFonts w:ascii="Times New Roman" w:hAnsi="Times New Roman"/>
          <w:sz w:val="24"/>
          <w:szCs w:val="24"/>
        </w:rPr>
        <w:t xml:space="preserve"> </w:t>
      </w:r>
      <w:r w:rsidR="00D423AB">
        <w:rPr>
          <w:rFonts w:ascii="Times New Roman" w:hAnsi="Times New Roman"/>
          <w:sz w:val="24"/>
          <w:szCs w:val="24"/>
        </w:rPr>
        <w:t xml:space="preserve"> </w:t>
      </w:r>
      <w:r w:rsidR="00EC01D3" w:rsidRPr="009D0061">
        <w:rPr>
          <w:rFonts w:ascii="Times New Roman" w:hAnsi="Times New Roman"/>
          <w:sz w:val="24"/>
          <w:szCs w:val="24"/>
        </w:rPr>
        <w:t>MassDEP</w:t>
      </w:r>
      <w:r w:rsidR="002E329D">
        <w:rPr>
          <w:rFonts w:ascii="Times New Roman" w:hAnsi="Times New Roman"/>
          <w:sz w:val="24"/>
          <w:szCs w:val="24"/>
        </w:rPr>
        <w:t xml:space="preserve"> is</w:t>
      </w:r>
      <w:r>
        <w:rPr>
          <w:rFonts w:ascii="Times New Roman" w:hAnsi="Times New Roman"/>
          <w:sz w:val="24"/>
          <w:szCs w:val="24"/>
        </w:rPr>
        <w:t xml:space="preserve"> a state agenc</w:t>
      </w:r>
      <w:r w:rsidR="002E329D">
        <w:rPr>
          <w:rFonts w:ascii="Times New Roman" w:hAnsi="Times New Roman"/>
          <w:sz w:val="24"/>
          <w:szCs w:val="24"/>
        </w:rPr>
        <w:t xml:space="preserve">y that receives </w:t>
      </w:r>
      <w:r w:rsidR="00EC01D3" w:rsidRPr="009D0061">
        <w:rPr>
          <w:rFonts w:ascii="Times New Roman" w:hAnsi="Times New Roman"/>
          <w:sz w:val="24"/>
          <w:szCs w:val="24"/>
        </w:rPr>
        <w:t xml:space="preserve">federal funds and </w:t>
      </w:r>
      <w:r w:rsidR="00E67FEC">
        <w:rPr>
          <w:rFonts w:ascii="Times New Roman" w:hAnsi="Times New Roman"/>
          <w:sz w:val="24"/>
          <w:szCs w:val="24"/>
        </w:rPr>
        <w:t xml:space="preserve">is </w:t>
      </w:r>
      <w:r w:rsidR="005C73A8">
        <w:rPr>
          <w:rFonts w:ascii="Times New Roman" w:hAnsi="Times New Roman"/>
          <w:sz w:val="24"/>
          <w:szCs w:val="24"/>
        </w:rPr>
        <w:t>therefore</w:t>
      </w:r>
      <w:r w:rsidR="00EC01D3" w:rsidRPr="009D0061">
        <w:rPr>
          <w:rFonts w:ascii="Times New Roman" w:hAnsi="Times New Roman"/>
          <w:sz w:val="24"/>
          <w:szCs w:val="24"/>
        </w:rPr>
        <w:t xml:space="preserve"> required to comply with Title VI</w:t>
      </w:r>
      <w:r w:rsidR="004E24DB">
        <w:rPr>
          <w:rFonts w:ascii="Times New Roman" w:hAnsi="Times New Roman"/>
          <w:sz w:val="24"/>
          <w:szCs w:val="24"/>
        </w:rPr>
        <w:t>, other federal nondiscrimination laws</w:t>
      </w:r>
      <w:r w:rsidR="003B4DFE">
        <w:rPr>
          <w:rFonts w:ascii="Times New Roman" w:hAnsi="Times New Roman"/>
          <w:sz w:val="24"/>
          <w:szCs w:val="24"/>
        </w:rPr>
        <w:t xml:space="preserve"> and</w:t>
      </w:r>
      <w:r w:rsidR="004E24DB">
        <w:rPr>
          <w:rFonts w:ascii="Times New Roman" w:hAnsi="Times New Roman"/>
          <w:sz w:val="24"/>
          <w:szCs w:val="24"/>
        </w:rPr>
        <w:t xml:space="preserve"> </w:t>
      </w:r>
      <w:r w:rsidR="00E67FEC">
        <w:rPr>
          <w:rFonts w:ascii="Times New Roman" w:hAnsi="Times New Roman"/>
          <w:sz w:val="24"/>
          <w:szCs w:val="24"/>
        </w:rPr>
        <w:t xml:space="preserve">the </w:t>
      </w:r>
      <w:r w:rsidR="003B4DFE">
        <w:rPr>
          <w:rFonts w:ascii="Times New Roman" w:hAnsi="Times New Roman"/>
          <w:sz w:val="24"/>
          <w:szCs w:val="24"/>
        </w:rPr>
        <w:t>United States Environmental Protection Agency</w:t>
      </w:r>
      <w:r w:rsidR="00042D35">
        <w:rPr>
          <w:rFonts w:ascii="Times New Roman" w:hAnsi="Times New Roman"/>
          <w:sz w:val="24"/>
          <w:szCs w:val="24"/>
        </w:rPr>
        <w:t>’s</w:t>
      </w:r>
      <w:r w:rsidR="003B4DFE">
        <w:rPr>
          <w:rFonts w:ascii="Times New Roman" w:hAnsi="Times New Roman"/>
          <w:sz w:val="24"/>
          <w:szCs w:val="24"/>
        </w:rPr>
        <w:t xml:space="preserve"> (EPA)</w:t>
      </w:r>
      <w:r w:rsidR="00042D35">
        <w:rPr>
          <w:rFonts w:ascii="Times New Roman" w:hAnsi="Times New Roman"/>
          <w:sz w:val="24"/>
          <w:szCs w:val="24"/>
        </w:rPr>
        <w:t xml:space="preserve"> regulations</w:t>
      </w:r>
      <w:r w:rsidR="004E24DB">
        <w:rPr>
          <w:rFonts w:ascii="Times New Roman" w:hAnsi="Times New Roman"/>
          <w:sz w:val="24"/>
          <w:szCs w:val="24"/>
        </w:rPr>
        <w:t xml:space="preserve">. </w:t>
      </w:r>
      <w:r w:rsidR="003B4DFE">
        <w:rPr>
          <w:rFonts w:ascii="Times New Roman" w:hAnsi="Times New Roman"/>
          <w:sz w:val="24"/>
          <w:szCs w:val="24"/>
        </w:rPr>
        <w:t xml:space="preserve"> Not only do these</w:t>
      </w:r>
      <w:r>
        <w:rPr>
          <w:rFonts w:ascii="Times New Roman" w:hAnsi="Times New Roman"/>
          <w:sz w:val="24"/>
          <w:szCs w:val="24"/>
        </w:rPr>
        <w:t xml:space="preserve"> EPA regulations prohibit </w:t>
      </w:r>
      <w:r w:rsidR="003B4DFE" w:rsidRPr="009D0061">
        <w:rPr>
          <w:rFonts w:ascii="Times New Roman" w:hAnsi="Times New Roman"/>
          <w:i/>
          <w:sz w:val="24"/>
          <w:szCs w:val="24"/>
        </w:rPr>
        <w:t xml:space="preserve">intentional </w:t>
      </w:r>
      <w:r w:rsidR="003B4DFE">
        <w:rPr>
          <w:rFonts w:ascii="Times New Roman" w:hAnsi="Times New Roman"/>
          <w:sz w:val="24"/>
          <w:szCs w:val="24"/>
        </w:rPr>
        <w:t xml:space="preserve">discrimination, they prohibit </w:t>
      </w:r>
      <w:r>
        <w:rPr>
          <w:rFonts w:ascii="Times New Roman" w:hAnsi="Times New Roman"/>
          <w:sz w:val="24"/>
          <w:szCs w:val="24"/>
        </w:rPr>
        <w:t>MassDEP from implementing any rule</w:t>
      </w:r>
      <w:r w:rsidR="00E5629C">
        <w:rPr>
          <w:rFonts w:ascii="Times New Roman" w:hAnsi="Times New Roman"/>
          <w:sz w:val="24"/>
          <w:szCs w:val="24"/>
        </w:rPr>
        <w:t>, polic</w:t>
      </w:r>
      <w:r w:rsidR="00C747B6">
        <w:rPr>
          <w:rFonts w:ascii="Times New Roman" w:hAnsi="Times New Roman"/>
          <w:sz w:val="24"/>
          <w:szCs w:val="24"/>
        </w:rPr>
        <w:t>y</w:t>
      </w:r>
      <w:r w:rsidR="00E5629C">
        <w:rPr>
          <w:rFonts w:ascii="Times New Roman" w:hAnsi="Times New Roman"/>
          <w:sz w:val="24"/>
          <w:szCs w:val="24"/>
        </w:rPr>
        <w:t xml:space="preserve"> or program</w:t>
      </w:r>
      <w:r>
        <w:rPr>
          <w:rFonts w:ascii="Times New Roman" w:hAnsi="Times New Roman"/>
          <w:sz w:val="24"/>
          <w:szCs w:val="24"/>
        </w:rPr>
        <w:t xml:space="preserve"> that </w:t>
      </w:r>
      <w:r w:rsidR="00CE5568" w:rsidRPr="00626D41">
        <w:rPr>
          <w:rFonts w:ascii="Times New Roman" w:hAnsi="Times New Roman"/>
          <w:iCs/>
          <w:sz w:val="24"/>
          <w:szCs w:val="24"/>
        </w:rPr>
        <w:t>results in</w:t>
      </w:r>
      <w:r w:rsidRPr="003B4DFE">
        <w:rPr>
          <w:rFonts w:ascii="Times New Roman" w:hAnsi="Times New Roman"/>
          <w:sz w:val="24"/>
          <w:szCs w:val="24"/>
        </w:rPr>
        <w:t xml:space="preserve"> </w:t>
      </w:r>
      <w:r w:rsidR="0027128C">
        <w:rPr>
          <w:rFonts w:ascii="Times New Roman" w:hAnsi="Times New Roman"/>
          <w:sz w:val="24"/>
          <w:szCs w:val="24"/>
        </w:rPr>
        <w:t>disparate or discriminatory</w:t>
      </w:r>
      <w:r w:rsidR="00CE5568">
        <w:rPr>
          <w:rFonts w:ascii="Times New Roman" w:hAnsi="Times New Roman"/>
          <w:sz w:val="24"/>
          <w:szCs w:val="24"/>
        </w:rPr>
        <w:t xml:space="preserve"> impact</w:t>
      </w:r>
      <w:r w:rsidR="00E5629C">
        <w:rPr>
          <w:rFonts w:ascii="Times New Roman" w:hAnsi="Times New Roman"/>
          <w:sz w:val="24"/>
          <w:szCs w:val="24"/>
        </w:rPr>
        <w:t>, even though the rule, policy</w:t>
      </w:r>
      <w:r w:rsidR="00C747B6">
        <w:rPr>
          <w:rFonts w:ascii="Times New Roman" w:hAnsi="Times New Roman"/>
          <w:sz w:val="24"/>
          <w:szCs w:val="24"/>
        </w:rPr>
        <w:t xml:space="preserve"> or</w:t>
      </w:r>
      <w:r w:rsidR="00E5629C">
        <w:rPr>
          <w:rFonts w:ascii="Times New Roman" w:hAnsi="Times New Roman"/>
          <w:sz w:val="24"/>
          <w:szCs w:val="24"/>
        </w:rPr>
        <w:t xml:space="preserve"> program appears </w:t>
      </w:r>
      <w:r w:rsidR="002E329D">
        <w:rPr>
          <w:rFonts w:ascii="Times New Roman" w:hAnsi="Times New Roman"/>
          <w:sz w:val="24"/>
          <w:szCs w:val="24"/>
        </w:rPr>
        <w:t xml:space="preserve">fair and </w:t>
      </w:r>
      <w:r w:rsidR="00E5629C">
        <w:rPr>
          <w:rFonts w:ascii="Times New Roman" w:hAnsi="Times New Roman"/>
          <w:sz w:val="24"/>
          <w:szCs w:val="24"/>
        </w:rPr>
        <w:t>neutral on its face</w:t>
      </w:r>
      <w:r w:rsidR="00027DED">
        <w:rPr>
          <w:rFonts w:ascii="Times New Roman" w:hAnsi="Times New Roman"/>
          <w:sz w:val="24"/>
          <w:szCs w:val="24"/>
        </w:rPr>
        <w:t xml:space="preserve">. </w:t>
      </w:r>
    </w:p>
    <w:p w14:paraId="515F8E38" w14:textId="01D95B77" w:rsidR="00F43CC1" w:rsidRDefault="7CB4C992"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Under the EPA regulations, </w:t>
      </w:r>
      <w:r w:rsidR="42E01204">
        <w:rPr>
          <w:rFonts w:ascii="Times New Roman" w:hAnsi="Times New Roman"/>
          <w:sz w:val="24"/>
          <w:szCs w:val="24"/>
        </w:rPr>
        <w:t xml:space="preserve">the public may file </w:t>
      </w:r>
      <w:r>
        <w:rPr>
          <w:rFonts w:ascii="Times New Roman" w:hAnsi="Times New Roman"/>
          <w:sz w:val="24"/>
          <w:szCs w:val="24"/>
        </w:rPr>
        <w:t>g</w:t>
      </w:r>
      <w:r w:rsidR="13A8028F">
        <w:rPr>
          <w:rFonts w:ascii="Times New Roman" w:hAnsi="Times New Roman"/>
          <w:sz w:val="24"/>
          <w:szCs w:val="24"/>
        </w:rPr>
        <w:t xml:space="preserve">rievances alleging </w:t>
      </w:r>
      <w:r w:rsidR="7D7F5F3C">
        <w:rPr>
          <w:rFonts w:ascii="Times New Roman" w:hAnsi="Times New Roman"/>
          <w:sz w:val="24"/>
          <w:szCs w:val="24"/>
        </w:rPr>
        <w:t>intentional</w:t>
      </w:r>
      <w:r w:rsidR="622BDF33">
        <w:rPr>
          <w:rFonts w:ascii="Times New Roman" w:hAnsi="Times New Roman"/>
          <w:sz w:val="24"/>
          <w:szCs w:val="24"/>
        </w:rPr>
        <w:t xml:space="preserve"> discrimination</w:t>
      </w:r>
      <w:r w:rsidR="768A6DF3">
        <w:rPr>
          <w:rFonts w:ascii="Times New Roman" w:hAnsi="Times New Roman"/>
          <w:sz w:val="24"/>
          <w:szCs w:val="24"/>
        </w:rPr>
        <w:t>, including claims of intimidation or retaliation, and/</w:t>
      </w:r>
      <w:r w:rsidR="622BDF33">
        <w:rPr>
          <w:rFonts w:ascii="Times New Roman" w:hAnsi="Times New Roman"/>
          <w:sz w:val="24"/>
          <w:szCs w:val="24"/>
        </w:rPr>
        <w:t xml:space="preserve">or the disparate impact of </w:t>
      </w:r>
      <w:r w:rsidR="5060ACAE">
        <w:rPr>
          <w:rFonts w:ascii="Times New Roman" w:hAnsi="Times New Roman"/>
          <w:sz w:val="24"/>
          <w:szCs w:val="24"/>
        </w:rPr>
        <w:t xml:space="preserve">an EPA financial recipient’s </w:t>
      </w:r>
      <w:r w:rsidR="622BDF33">
        <w:rPr>
          <w:rFonts w:ascii="Times New Roman" w:hAnsi="Times New Roman"/>
          <w:sz w:val="24"/>
          <w:szCs w:val="24"/>
        </w:rPr>
        <w:t xml:space="preserve">agency </w:t>
      </w:r>
      <w:r w:rsidR="622BDF33">
        <w:rPr>
          <w:rFonts w:ascii="Times New Roman" w:hAnsi="Times New Roman"/>
          <w:sz w:val="24"/>
          <w:szCs w:val="24"/>
        </w:rPr>
        <w:lastRenderedPageBreak/>
        <w:t>action</w:t>
      </w:r>
      <w:r w:rsidR="385EE14C">
        <w:rPr>
          <w:rFonts w:ascii="Times New Roman" w:hAnsi="Times New Roman"/>
          <w:sz w:val="24"/>
          <w:szCs w:val="24"/>
        </w:rPr>
        <w:t xml:space="preserve"> </w:t>
      </w:r>
      <w:r w:rsidR="13A8028F">
        <w:rPr>
          <w:rFonts w:ascii="Times New Roman" w:hAnsi="Times New Roman"/>
          <w:sz w:val="24"/>
          <w:szCs w:val="24"/>
        </w:rPr>
        <w:t>in writing with</w:t>
      </w:r>
      <w:r w:rsidR="04EA021D">
        <w:rPr>
          <w:rFonts w:ascii="Times New Roman" w:hAnsi="Times New Roman"/>
          <w:sz w:val="24"/>
          <w:szCs w:val="24"/>
        </w:rPr>
        <w:t xml:space="preserve"> </w:t>
      </w:r>
      <w:r w:rsidR="622BDF33">
        <w:rPr>
          <w:rFonts w:ascii="Times New Roman" w:hAnsi="Times New Roman"/>
          <w:sz w:val="24"/>
          <w:szCs w:val="24"/>
        </w:rPr>
        <w:t>EPA’s</w:t>
      </w:r>
      <w:r w:rsidR="53A16A9C">
        <w:rPr>
          <w:rFonts w:ascii="Times New Roman" w:hAnsi="Times New Roman"/>
          <w:sz w:val="24"/>
          <w:szCs w:val="24"/>
        </w:rPr>
        <w:t xml:space="preserve"> </w:t>
      </w:r>
      <w:r w:rsidR="13A8028F">
        <w:rPr>
          <w:rFonts w:ascii="Times New Roman" w:hAnsi="Times New Roman"/>
          <w:sz w:val="24"/>
          <w:szCs w:val="24"/>
        </w:rPr>
        <w:t>External Civil Rights Compliance Office</w:t>
      </w:r>
      <w:r w:rsidR="6663195F">
        <w:rPr>
          <w:rFonts w:ascii="Times New Roman" w:hAnsi="Times New Roman"/>
          <w:sz w:val="24"/>
          <w:szCs w:val="24"/>
        </w:rPr>
        <w:t xml:space="preserve"> </w:t>
      </w:r>
      <w:r w:rsidR="535D8E88">
        <w:rPr>
          <w:rFonts w:ascii="Times New Roman" w:hAnsi="Times New Roman"/>
          <w:sz w:val="24"/>
          <w:szCs w:val="24"/>
        </w:rPr>
        <w:t>(ECRCO).</w:t>
      </w:r>
      <w:r w:rsidR="16E46FC5">
        <w:rPr>
          <w:rFonts w:ascii="Times New Roman" w:hAnsi="Times New Roman"/>
          <w:sz w:val="24"/>
          <w:szCs w:val="24"/>
        </w:rPr>
        <w:t xml:space="preserve"> </w:t>
      </w:r>
      <w:r w:rsidR="535D8E88">
        <w:rPr>
          <w:rFonts w:ascii="Times New Roman" w:hAnsi="Times New Roman"/>
          <w:sz w:val="24"/>
          <w:szCs w:val="24"/>
        </w:rPr>
        <w:t xml:space="preserve"> </w:t>
      </w:r>
      <w:r w:rsidR="716CB403" w:rsidRPr="0066667B">
        <w:rPr>
          <w:rFonts w:ascii="Times New Roman" w:hAnsi="Times New Roman"/>
          <w:sz w:val="24"/>
          <w:szCs w:val="24"/>
        </w:rPr>
        <w:t xml:space="preserve">EPA’s Title VI </w:t>
      </w:r>
      <w:r w:rsidR="53A16A9C">
        <w:rPr>
          <w:rFonts w:ascii="Times New Roman" w:hAnsi="Times New Roman"/>
          <w:sz w:val="24"/>
          <w:szCs w:val="24"/>
        </w:rPr>
        <w:t xml:space="preserve">regulations </w:t>
      </w:r>
      <w:r w:rsidR="535D8E88">
        <w:rPr>
          <w:rFonts w:ascii="Times New Roman" w:hAnsi="Times New Roman"/>
          <w:sz w:val="24"/>
          <w:szCs w:val="24"/>
        </w:rPr>
        <w:t xml:space="preserve">also require </w:t>
      </w:r>
      <w:r w:rsidR="716CB403" w:rsidRPr="0066667B">
        <w:rPr>
          <w:rFonts w:ascii="Times New Roman" w:hAnsi="Times New Roman"/>
          <w:sz w:val="24"/>
          <w:szCs w:val="24"/>
        </w:rPr>
        <w:t xml:space="preserve">MassDEP </w:t>
      </w:r>
      <w:r w:rsidR="535D8E88">
        <w:rPr>
          <w:rFonts w:ascii="Times New Roman" w:hAnsi="Times New Roman"/>
          <w:sz w:val="24"/>
          <w:szCs w:val="24"/>
        </w:rPr>
        <w:t xml:space="preserve">to </w:t>
      </w:r>
      <w:r w:rsidR="716CB403" w:rsidRPr="0066667B">
        <w:rPr>
          <w:rFonts w:ascii="Times New Roman" w:hAnsi="Times New Roman"/>
          <w:sz w:val="24"/>
          <w:szCs w:val="24"/>
        </w:rPr>
        <w:t>adopt a grievance procedure</w:t>
      </w:r>
      <w:r w:rsidR="2E26F732">
        <w:rPr>
          <w:rFonts w:ascii="Times New Roman" w:hAnsi="Times New Roman"/>
          <w:sz w:val="24"/>
          <w:szCs w:val="24"/>
        </w:rPr>
        <w:t xml:space="preserve"> that </w:t>
      </w:r>
      <w:r w:rsidR="535D8E88">
        <w:rPr>
          <w:rFonts w:ascii="Times New Roman" w:hAnsi="Times New Roman"/>
          <w:sz w:val="24"/>
          <w:szCs w:val="24"/>
        </w:rPr>
        <w:t>giv</w:t>
      </w:r>
      <w:r w:rsidR="2E26F732">
        <w:rPr>
          <w:rFonts w:ascii="Times New Roman" w:hAnsi="Times New Roman"/>
          <w:sz w:val="24"/>
          <w:szCs w:val="24"/>
        </w:rPr>
        <w:t>es</w:t>
      </w:r>
      <w:r w:rsidR="535D8E88">
        <w:rPr>
          <w:rFonts w:ascii="Times New Roman" w:hAnsi="Times New Roman"/>
          <w:sz w:val="24"/>
          <w:szCs w:val="24"/>
        </w:rPr>
        <w:t xml:space="preserve"> </w:t>
      </w:r>
      <w:r w:rsidR="2E26F732">
        <w:rPr>
          <w:rFonts w:ascii="Times New Roman" w:hAnsi="Times New Roman"/>
          <w:sz w:val="24"/>
          <w:szCs w:val="24"/>
        </w:rPr>
        <w:t xml:space="preserve">Massachusetts residents </w:t>
      </w:r>
      <w:r w:rsidR="535D8E88">
        <w:rPr>
          <w:rFonts w:ascii="Times New Roman" w:hAnsi="Times New Roman"/>
          <w:sz w:val="24"/>
          <w:szCs w:val="24"/>
        </w:rPr>
        <w:t>a choice to have their grievance heard at the state level, ensuring a</w:t>
      </w:r>
      <w:r w:rsidR="716CB403" w:rsidRPr="0066667B">
        <w:rPr>
          <w:rFonts w:ascii="Times New Roman" w:hAnsi="Times New Roman"/>
          <w:sz w:val="24"/>
          <w:szCs w:val="24"/>
        </w:rPr>
        <w:t xml:space="preserve"> prompt and fair resolution of complaints which allege Title VI violations.</w:t>
      </w:r>
      <w:r w:rsidR="0066667B" w:rsidRPr="0066667B">
        <w:rPr>
          <w:rFonts w:ascii="Times New Roman" w:hAnsi="Times New Roman"/>
          <w:sz w:val="24"/>
          <w:szCs w:val="24"/>
          <w:vertAlign w:val="superscript"/>
        </w:rPr>
        <w:footnoteReference w:id="2"/>
      </w:r>
      <w:r w:rsidR="716CB403" w:rsidRPr="0066667B">
        <w:rPr>
          <w:rFonts w:ascii="Times New Roman" w:hAnsi="Times New Roman"/>
          <w:sz w:val="24"/>
          <w:szCs w:val="24"/>
        </w:rPr>
        <w:t xml:space="preserve"> </w:t>
      </w:r>
      <w:r w:rsidR="7E5EF1BD">
        <w:rPr>
          <w:rFonts w:ascii="Times New Roman" w:hAnsi="Times New Roman"/>
          <w:sz w:val="24"/>
          <w:szCs w:val="24"/>
        </w:rPr>
        <w:t xml:space="preserve"> </w:t>
      </w:r>
      <w:r w:rsidR="535D8E88">
        <w:rPr>
          <w:rFonts w:ascii="Times New Roman" w:hAnsi="Times New Roman"/>
          <w:sz w:val="24"/>
          <w:szCs w:val="24"/>
        </w:rPr>
        <w:t xml:space="preserve">This Civil Rights and Non-Discrimination Plan </w:t>
      </w:r>
      <w:r w:rsidR="3C405393">
        <w:rPr>
          <w:rFonts w:ascii="Times New Roman" w:hAnsi="Times New Roman"/>
          <w:sz w:val="24"/>
          <w:szCs w:val="24"/>
        </w:rPr>
        <w:t xml:space="preserve">is accompanied by a Civil Rights and Non-Discrimination Grievance Procedure </w:t>
      </w:r>
      <w:r w:rsidR="1BD41AA6">
        <w:rPr>
          <w:rFonts w:ascii="Times New Roman" w:hAnsi="Times New Roman"/>
          <w:sz w:val="24"/>
          <w:szCs w:val="24"/>
        </w:rPr>
        <w:t>(</w:t>
      </w:r>
      <w:r w:rsidR="16E46FC5">
        <w:rPr>
          <w:rFonts w:ascii="Times New Roman" w:hAnsi="Times New Roman"/>
          <w:sz w:val="24"/>
          <w:szCs w:val="24"/>
        </w:rPr>
        <w:t>Appendix 5)</w:t>
      </w:r>
      <w:r w:rsidR="44775FF0">
        <w:rPr>
          <w:rFonts w:ascii="Times New Roman" w:hAnsi="Times New Roman"/>
          <w:sz w:val="24"/>
          <w:szCs w:val="24"/>
        </w:rPr>
        <w:t xml:space="preserve"> and </w:t>
      </w:r>
      <w:r w:rsidR="0C128C9A">
        <w:rPr>
          <w:rFonts w:ascii="Times New Roman" w:hAnsi="Times New Roman"/>
          <w:sz w:val="24"/>
          <w:szCs w:val="24"/>
        </w:rPr>
        <w:t xml:space="preserve">Grievance </w:t>
      </w:r>
      <w:r w:rsidR="44775FF0">
        <w:rPr>
          <w:rFonts w:ascii="Times New Roman" w:hAnsi="Times New Roman"/>
          <w:sz w:val="24"/>
          <w:szCs w:val="24"/>
        </w:rPr>
        <w:t>Form (Appendix 6)</w:t>
      </w:r>
      <w:r w:rsidR="74183E0A">
        <w:rPr>
          <w:rFonts w:ascii="Times New Roman" w:hAnsi="Times New Roman"/>
          <w:sz w:val="24"/>
          <w:szCs w:val="24"/>
        </w:rPr>
        <w:t xml:space="preserve"> </w:t>
      </w:r>
      <w:r w:rsidR="535D8E88">
        <w:rPr>
          <w:rFonts w:ascii="Times New Roman" w:hAnsi="Times New Roman"/>
          <w:sz w:val="24"/>
          <w:szCs w:val="24"/>
        </w:rPr>
        <w:t xml:space="preserve">which </w:t>
      </w:r>
      <w:r w:rsidR="3C405393">
        <w:rPr>
          <w:rFonts w:ascii="Times New Roman" w:hAnsi="Times New Roman"/>
          <w:sz w:val="24"/>
          <w:szCs w:val="24"/>
        </w:rPr>
        <w:t xml:space="preserve">sets out how </w:t>
      </w:r>
      <w:r w:rsidR="4562A74F">
        <w:rPr>
          <w:rFonts w:ascii="Times New Roman" w:hAnsi="Times New Roman"/>
          <w:sz w:val="24"/>
          <w:szCs w:val="24"/>
        </w:rPr>
        <w:t xml:space="preserve">a complaint may be filed </w:t>
      </w:r>
      <w:r w:rsidR="7D4C5176">
        <w:rPr>
          <w:rFonts w:ascii="Times New Roman" w:hAnsi="Times New Roman"/>
          <w:sz w:val="24"/>
          <w:szCs w:val="24"/>
        </w:rPr>
        <w:t xml:space="preserve">and processed </w:t>
      </w:r>
      <w:r w:rsidR="4562A74F">
        <w:rPr>
          <w:rFonts w:ascii="Times New Roman" w:hAnsi="Times New Roman"/>
          <w:sz w:val="24"/>
          <w:szCs w:val="24"/>
        </w:rPr>
        <w:t xml:space="preserve">with </w:t>
      </w:r>
      <w:r w:rsidR="535D8E88" w:rsidRPr="00FF1A6A">
        <w:rPr>
          <w:rFonts w:ascii="Times New Roman" w:hAnsi="Times New Roman"/>
          <w:sz w:val="24"/>
          <w:szCs w:val="24"/>
        </w:rPr>
        <w:t>MassDEP</w:t>
      </w:r>
      <w:r w:rsidR="2F2CCE74" w:rsidRPr="00FF1A6A">
        <w:rPr>
          <w:rFonts w:ascii="Times New Roman" w:hAnsi="Times New Roman"/>
          <w:sz w:val="24"/>
          <w:szCs w:val="24"/>
        </w:rPr>
        <w:t>’s</w:t>
      </w:r>
      <w:r w:rsidR="535D8E88" w:rsidRPr="00FF1A6A">
        <w:rPr>
          <w:rFonts w:ascii="Times New Roman" w:hAnsi="Times New Roman"/>
          <w:sz w:val="24"/>
          <w:szCs w:val="24"/>
        </w:rPr>
        <w:t xml:space="preserve"> </w:t>
      </w:r>
      <w:r w:rsidR="2F2CCE74" w:rsidRPr="00FF1A6A">
        <w:rPr>
          <w:rFonts w:ascii="Times New Roman" w:hAnsi="Times New Roman"/>
          <w:sz w:val="24"/>
          <w:szCs w:val="24"/>
        </w:rPr>
        <w:t>O</w:t>
      </w:r>
      <w:r w:rsidR="535D8E88" w:rsidRPr="00FF1A6A">
        <w:rPr>
          <w:rFonts w:ascii="Times New Roman" w:hAnsi="Times New Roman"/>
          <w:sz w:val="24"/>
          <w:szCs w:val="24"/>
        </w:rPr>
        <w:t xml:space="preserve">ffice of </w:t>
      </w:r>
      <w:r w:rsidR="00786D9C" w:rsidRPr="00FF1A6A">
        <w:rPr>
          <w:rFonts w:ascii="Times New Roman" w:hAnsi="Times New Roman"/>
          <w:sz w:val="24"/>
          <w:szCs w:val="24"/>
        </w:rPr>
        <w:t>Environmental Justice</w:t>
      </w:r>
      <w:r w:rsidR="2F2CCE74" w:rsidRPr="00FF1A6A">
        <w:rPr>
          <w:rFonts w:ascii="Times New Roman" w:hAnsi="Times New Roman"/>
          <w:sz w:val="24"/>
          <w:szCs w:val="24"/>
        </w:rPr>
        <w:t>.</w:t>
      </w:r>
      <w:r w:rsidR="2F2CCE74">
        <w:rPr>
          <w:rFonts w:ascii="Times New Roman" w:hAnsi="Times New Roman"/>
          <w:sz w:val="24"/>
          <w:szCs w:val="24"/>
        </w:rPr>
        <w:t xml:space="preserve"> Grievance hearings will be conducted through the Office of </w:t>
      </w:r>
      <w:r w:rsidR="322B3518">
        <w:rPr>
          <w:rFonts w:ascii="Times New Roman" w:hAnsi="Times New Roman"/>
          <w:sz w:val="24"/>
          <w:szCs w:val="24"/>
        </w:rPr>
        <w:t>Appeals and Dispute Resolution.</w:t>
      </w:r>
    </w:p>
    <w:p w14:paraId="59DFCC17" w14:textId="0A9682E1" w:rsidR="005A5DC0" w:rsidRDefault="4562A74F"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Along with </w:t>
      </w:r>
      <w:r w:rsidR="286D777D">
        <w:rPr>
          <w:rFonts w:ascii="Times New Roman" w:hAnsi="Times New Roman"/>
          <w:sz w:val="24"/>
          <w:szCs w:val="24"/>
        </w:rPr>
        <w:t>f</w:t>
      </w:r>
      <w:r>
        <w:rPr>
          <w:rFonts w:ascii="Times New Roman" w:hAnsi="Times New Roman"/>
          <w:sz w:val="24"/>
          <w:szCs w:val="24"/>
        </w:rPr>
        <w:t>ederal</w:t>
      </w:r>
      <w:r w:rsidR="609C5530">
        <w:rPr>
          <w:rFonts w:ascii="Times New Roman" w:hAnsi="Times New Roman"/>
          <w:sz w:val="24"/>
          <w:szCs w:val="24"/>
        </w:rPr>
        <w:t xml:space="preserve"> </w:t>
      </w:r>
      <w:r w:rsidR="286D777D">
        <w:rPr>
          <w:rFonts w:ascii="Times New Roman" w:hAnsi="Times New Roman"/>
          <w:sz w:val="24"/>
          <w:szCs w:val="24"/>
        </w:rPr>
        <w:t>p</w:t>
      </w:r>
      <w:r w:rsidR="609C5530">
        <w:rPr>
          <w:rFonts w:ascii="Times New Roman" w:hAnsi="Times New Roman"/>
          <w:sz w:val="24"/>
          <w:szCs w:val="24"/>
        </w:rPr>
        <w:t>rotections</w:t>
      </w:r>
      <w:r w:rsidR="286D777D">
        <w:rPr>
          <w:rFonts w:ascii="Times New Roman" w:hAnsi="Times New Roman"/>
          <w:sz w:val="24"/>
          <w:szCs w:val="24"/>
        </w:rPr>
        <w:t xml:space="preserve"> </w:t>
      </w:r>
      <w:r w:rsidR="17FC0367">
        <w:rPr>
          <w:rFonts w:ascii="Times New Roman" w:hAnsi="Times New Roman"/>
          <w:sz w:val="24"/>
          <w:szCs w:val="24"/>
        </w:rPr>
        <w:t>against</w:t>
      </w:r>
      <w:r w:rsidR="286D777D">
        <w:rPr>
          <w:rFonts w:ascii="Times New Roman" w:hAnsi="Times New Roman"/>
          <w:sz w:val="24"/>
          <w:szCs w:val="24"/>
        </w:rPr>
        <w:t xml:space="preserve"> non-discrimination</w:t>
      </w:r>
      <w:r>
        <w:rPr>
          <w:rFonts w:ascii="Times New Roman" w:hAnsi="Times New Roman"/>
          <w:sz w:val="24"/>
          <w:szCs w:val="24"/>
        </w:rPr>
        <w:t xml:space="preserve">, </w:t>
      </w:r>
      <w:r w:rsidR="7529A70B">
        <w:rPr>
          <w:rFonts w:ascii="Times New Roman" w:hAnsi="Times New Roman"/>
          <w:sz w:val="24"/>
          <w:szCs w:val="24"/>
        </w:rPr>
        <w:t>s</w:t>
      </w:r>
      <w:r>
        <w:rPr>
          <w:rFonts w:ascii="Times New Roman" w:hAnsi="Times New Roman"/>
          <w:sz w:val="24"/>
          <w:szCs w:val="24"/>
        </w:rPr>
        <w:t>tate la</w:t>
      </w:r>
      <w:r w:rsidR="609C5530">
        <w:rPr>
          <w:rFonts w:ascii="Times New Roman" w:hAnsi="Times New Roman"/>
          <w:sz w:val="24"/>
          <w:szCs w:val="24"/>
        </w:rPr>
        <w:t>w provides additional safe-guards</w:t>
      </w:r>
      <w:r w:rsidR="7529A70B">
        <w:rPr>
          <w:rFonts w:ascii="Times New Roman" w:hAnsi="Times New Roman"/>
          <w:sz w:val="24"/>
          <w:szCs w:val="24"/>
        </w:rPr>
        <w:t xml:space="preserve">. </w:t>
      </w:r>
      <w:r w:rsidR="6B038C99">
        <w:rPr>
          <w:rFonts w:ascii="Times New Roman" w:hAnsi="Times New Roman"/>
          <w:sz w:val="24"/>
          <w:szCs w:val="24"/>
        </w:rPr>
        <w:t xml:space="preserve"> </w:t>
      </w:r>
      <w:r w:rsidR="7EA9D0F0">
        <w:rPr>
          <w:rFonts w:ascii="Times New Roman" w:hAnsi="Times New Roman"/>
          <w:sz w:val="24"/>
          <w:szCs w:val="24"/>
        </w:rPr>
        <w:t xml:space="preserve">Article CVI of the </w:t>
      </w:r>
      <w:r w:rsidR="7E5EF1BD">
        <w:rPr>
          <w:rFonts w:ascii="Times New Roman" w:hAnsi="Times New Roman"/>
          <w:sz w:val="24"/>
          <w:szCs w:val="24"/>
        </w:rPr>
        <w:t xml:space="preserve">Massachusetts </w:t>
      </w:r>
      <w:r w:rsidR="5A6D6FB5">
        <w:rPr>
          <w:rFonts w:ascii="Times New Roman" w:hAnsi="Times New Roman"/>
          <w:sz w:val="24"/>
          <w:szCs w:val="24"/>
        </w:rPr>
        <w:t>Constitution</w:t>
      </w:r>
      <w:r w:rsidR="7E5EF1BD">
        <w:rPr>
          <w:rFonts w:ascii="Times New Roman" w:hAnsi="Times New Roman"/>
          <w:sz w:val="24"/>
          <w:szCs w:val="24"/>
        </w:rPr>
        <w:t xml:space="preserve"> provides</w:t>
      </w:r>
      <w:r w:rsidR="7D4C5176">
        <w:rPr>
          <w:rFonts w:ascii="Times New Roman" w:hAnsi="Times New Roman"/>
          <w:sz w:val="24"/>
          <w:szCs w:val="24"/>
        </w:rPr>
        <w:t xml:space="preserve"> that</w:t>
      </w:r>
      <w:r w:rsidR="7E5EF1BD">
        <w:rPr>
          <w:rFonts w:ascii="Times New Roman" w:hAnsi="Times New Roman"/>
          <w:sz w:val="24"/>
          <w:szCs w:val="24"/>
        </w:rPr>
        <w:t xml:space="preserve">, “… </w:t>
      </w:r>
      <w:r w:rsidR="7E5EF1BD" w:rsidRPr="00900243">
        <w:rPr>
          <w:rFonts w:ascii="Times New Roman" w:hAnsi="Times New Roman"/>
          <w:sz w:val="24"/>
          <w:szCs w:val="24"/>
        </w:rPr>
        <w:t>Equality under the law shall not be denied or abridged because of sex, race, color, creed or national origin.</w:t>
      </w:r>
      <w:r w:rsidR="7E5EF1BD">
        <w:rPr>
          <w:rFonts w:ascii="Times New Roman" w:hAnsi="Times New Roman"/>
          <w:sz w:val="24"/>
          <w:szCs w:val="24"/>
        </w:rPr>
        <w:t xml:space="preserve">” </w:t>
      </w:r>
      <w:r w:rsidR="7EA9D0F0">
        <w:rPr>
          <w:rFonts w:ascii="Times New Roman" w:hAnsi="Times New Roman"/>
          <w:sz w:val="24"/>
          <w:szCs w:val="24"/>
        </w:rPr>
        <w:t xml:space="preserve"> </w:t>
      </w:r>
      <w:r w:rsidR="34BCA8A2">
        <w:rPr>
          <w:rFonts w:ascii="Times New Roman" w:hAnsi="Times New Roman"/>
          <w:sz w:val="24"/>
          <w:szCs w:val="24"/>
        </w:rPr>
        <w:t xml:space="preserve">Massachusetts  statutes, regulations, executive orders, and policies </w:t>
      </w:r>
      <w:r w:rsidR="403EB37F">
        <w:rPr>
          <w:rFonts w:ascii="Times New Roman" w:hAnsi="Times New Roman"/>
          <w:sz w:val="24"/>
          <w:szCs w:val="24"/>
        </w:rPr>
        <w:t>prohibit discrimination</w:t>
      </w:r>
      <w:r w:rsidR="286D777D">
        <w:rPr>
          <w:rFonts w:ascii="Times New Roman" w:hAnsi="Times New Roman"/>
          <w:sz w:val="24"/>
          <w:szCs w:val="24"/>
        </w:rPr>
        <w:t xml:space="preserve"> </w:t>
      </w:r>
      <w:r w:rsidR="403EB37F">
        <w:rPr>
          <w:rFonts w:ascii="Times New Roman" w:hAnsi="Times New Roman"/>
          <w:sz w:val="24"/>
          <w:szCs w:val="24"/>
        </w:rPr>
        <w:t xml:space="preserve">on the basis of </w:t>
      </w:r>
      <w:r w:rsidR="18F7E16F">
        <w:rPr>
          <w:rFonts w:ascii="Times New Roman" w:hAnsi="Times New Roman"/>
          <w:sz w:val="24"/>
          <w:szCs w:val="24"/>
        </w:rPr>
        <w:t xml:space="preserve">race, color, </w:t>
      </w:r>
      <w:r w:rsidR="7E5EF1BD">
        <w:rPr>
          <w:rFonts w:ascii="Times New Roman" w:hAnsi="Times New Roman"/>
          <w:sz w:val="24"/>
          <w:szCs w:val="24"/>
        </w:rPr>
        <w:t xml:space="preserve">age, gender, ethnicity, </w:t>
      </w:r>
      <w:r w:rsidR="34BCA8A2">
        <w:rPr>
          <w:rFonts w:ascii="Times New Roman" w:hAnsi="Times New Roman"/>
          <w:sz w:val="24"/>
          <w:szCs w:val="24"/>
        </w:rPr>
        <w:t xml:space="preserve">income, </w:t>
      </w:r>
      <w:r w:rsidR="7E5EF1BD">
        <w:rPr>
          <w:rFonts w:ascii="Times New Roman" w:hAnsi="Times New Roman"/>
          <w:sz w:val="24"/>
          <w:szCs w:val="24"/>
        </w:rPr>
        <w:t xml:space="preserve">sexual orientation, </w:t>
      </w:r>
      <w:r w:rsidR="4F8E52DD">
        <w:rPr>
          <w:rFonts w:ascii="Times New Roman" w:hAnsi="Times New Roman"/>
          <w:sz w:val="24"/>
          <w:szCs w:val="24"/>
        </w:rPr>
        <w:t>gender identity</w:t>
      </w:r>
      <w:r w:rsidR="7E5EF1BD">
        <w:rPr>
          <w:rFonts w:ascii="Times New Roman" w:hAnsi="Times New Roman"/>
          <w:sz w:val="24"/>
          <w:szCs w:val="24"/>
        </w:rPr>
        <w:t xml:space="preserve">, religion, creed, </w:t>
      </w:r>
      <w:r w:rsidR="38CA3BA3">
        <w:rPr>
          <w:rFonts w:ascii="Times New Roman" w:hAnsi="Times New Roman"/>
          <w:sz w:val="24"/>
          <w:szCs w:val="24"/>
        </w:rPr>
        <w:t xml:space="preserve">ancestry, </w:t>
      </w:r>
      <w:r w:rsidR="7E5EF1BD">
        <w:rPr>
          <w:rFonts w:ascii="Times New Roman" w:hAnsi="Times New Roman"/>
          <w:sz w:val="24"/>
          <w:szCs w:val="24"/>
        </w:rPr>
        <w:t>national origin, disability</w:t>
      </w:r>
      <w:r w:rsidR="34BCA8A2">
        <w:rPr>
          <w:rFonts w:ascii="Times New Roman" w:hAnsi="Times New Roman"/>
          <w:sz w:val="24"/>
          <w:szCs w:val="24"/>
        </w:rPr>
        <w:t>,</w:t>
      </w:r>
      <w:r w:rsidR="38CA3BA3">
        <w:rPr>
          <w:rFonts w:ascii="Times New Roman" w:hAnsi="Times New Roman"/>
          <w:sz w:val="24"/>
          <w:szCs w:val="24"/>
        </w:rPr>
        <w:t xml:space="preserve"> </w:t>
      </w:r>
      <w:r w:rsidR="34BCA8A2">
        <w:rPr>
          <w:rFonts w:ascii="Times New Roman" w:hAnsi="Times New Roman"/>
          <w:sz w:val="24"/>
          <w:szCs w:val="24"/>
        </w:rPr>
        <w:t xml:space="preserve">or </w:t>
      </w:r>
      <w:r w:rsidR="10B25EA5">
        <w:rPr>
          <w:rFonts w:ascii="Times New Roman" w:hAnsi="Times New Roman"/>
          <w:sz w:val="24"/>
          <w:szCs w:val="24"/>
        </w:rPr>
        <w:t>veteran</w:t>
      </w:r>
      <w:r w:rsidR="7E5EF1BD">
        <w:rPr>
          <w:rFonts w:ascii="Times New Roman" w:hAnsi="Times New Roman"/>
          <w:sz w:val="24"/>
          <w:szCs w:val="24"/>
        </w:rPr>
        <w:t>’s status</w:t>
      </w:r>
      <w:r w:rsidR="34BCA8A2">
        <w:rPr>
          <w:rFonts w:ascii="Times New Roman" w:hAnsi="Times New Roman"/>
          <w:sz w:val="24"/>
          <w:szCs w:val="24"/>
        </w:rPr>
        <w:t xml:space="preserve"> </w:t>
      </w:r>
      <w:r w:rsidR="18F7E16F">
        <w:rPr>
          <w:rFonts w:ascii="Times New Roman" w:hAnsi="Times New Roman"/>
          <w:sz w:val="24"/>
          <w:szCs w:val="24"/>
        </w:rPr>
        <w:t xml:space="preserve"> (</w:t>
      </w:r>
      <w:r w:rsidR="34BCA8A2">
        <w:rPr>
          <w:rFonts w:ascii="Times New Roman" w:hAnsi="Times New Roman"/>
          <w:sz w:val="24"/>
          <w:szCs w:val="24"/>
        </w:rPr>
        <w:t xml:space="preserve">collectively, </w:t>
      </w:r>
      <w:r w:rsidR="42E01204">
        <w:rPr>
          <w:rFonts w:ascii="Times New Roman" w:hAnsi="Times New Roman"/>
          <w:sz w:val="24"/>
          <w:szCs w:val="24"/>
        </w:rPr>
        <w:t>the “</w:t>
      </w:r>
      <w:r w:rsidR="17FC0367">
        <w:rPr>
          <w:rFonts w:ascii="Times New Roman" w:hAnsi="Times New Roman"/>
          <w:sz w:val="24"/>
          <w:szCs w:val="24"/>
        </w:rPr>
        <w:t>s</w:t>
      </w:r>
      <w:r w:rsidR="18F7E16F">
        <w:rPr>
          <w:rFonts w:ascii="Times New Roman" w:hAnsi="Times New Roman"/>
          <w:sz w:val="24"/>
          <w:szCs w:val="24"/>
        </w:rPr>
        <w:t xml:space="preserve">tate </w:t>
      </w:r>
      <w:r w:rsidR="17FC0367">
        <w:rPr>
          <w:rFonts w:ascii="Times New Roman" w:hAnsi="Times New Roman"/>
          <w:sz w:val="24"/>
          <w:szCs w:val="24"/>
        </w:rPr>
        <w:t>p</w:t>
      </w:r>
      <w:r w:rsidR="7D4C5176">
        <w:rPr>
          <w:rFonts w:ascii="Times New Roman" w:hAnsi="Times New Roman"/>
          <w:sz w:val="24"/>
          <w:szCs w:val="24"/>
        </w:rPr>
        <w:t>rotections</w:t>
      </w:r>
      <w:r w:rsidR="42E01204">
        <w:rPr>
          <w:rFonts w:ascii="Times New Roman" w:hAnsi="Times New Roman"/>
          <w:sz w:val="24"/>
          <w:szCs w:val="24"/>
        </w:rPr>
        <w:t>”</w:t>
      </w:r>
      <w:r w:rsidR="18F7E16F">
        <w:rPr>
          <w:rFonts w:ascii="Times New Roman" w:hAnsi="Times New Roman"/>
          <w:sz w:val="24"/>
          <w:szCs w:val="24"/>
        </w:rPr>
        <w:t>)</w:t>
      </w:r>
      <w:r w:rsidR="7E5EF1BD">
        <w:rPr>
          <w:rFonts w:ascii="Times New Roman" w:hAnsi="Times New Roman"/>
          <w:sz w:val="24"/>
          <w:szCs w:val="24"/>
        </w:rPr>
        <w:t xml:space="preserve"> </w:t>
      </w:r>
      <w:r w:rsidR="4A5C7F5F">
        <w:rPr>
          <w:rFonts w:ascii="Times New Roman" w:hAnsi="Times New Roman"/>
          <w:sz w:val="24"/>
          <w:szCs w:val="24"/>
        </w:rPr>
        <w:t>i</w:t>
      </w:r>
      <w:r w:rsidR="7E5EF1BD">
        <w:rPr>
          <w:rFonts w:ascii="Times New Roman" w:hAnsi="Times New Roman"/>
          <w:sz w:val="24"/>
          <w:szCs w:val="24"/>
        </w:rPr>
        <w:t>n all programs, activities, and services provided, performed, licensed, chartered, funded, regulated, or contracted for by the state.</w:t>
      </w:r>
      <w:r w:rsidR="00900243">
        <w:rPr>
          <w:rStyle w:val="FootnoteReference"/>
          <w:rFonts w:ascii="Times New Roman" w:hAnsi="Times New Roman"/>
          <w:sz w:val="24"/>
          <w:szCs w:val="24"/>
        </w:rPr>
        <w:footnoteReference w:id="3"/>
      </w:r>
      <w:r w:rsidR="403EB37F">
        <w:rPr>
          <w:rFonts w:ascii="Times New Roman" w:hAnsi="Times New Roman"/>
          <w:sz w:val="24"/>
          <w:szCs w:val="24"/>
        </w:rPr>
        <w:t xml:space="preserve"> </w:t>
      </w:r>
      <w:r w:rsidR="47B750B1">
        <w:rPr>
          <w:rFonts w:ascii="Times New Roman" w:hAnsi="Times New Roman"/>
          <w:sz w:val="24"/>
          <w:szCs w:val="24"/>
        </w:rPr>
        <w:t xml:space="preserve"> </w:t>
      </w:r>
      <w:r w:rsidR="7D4C5176">
        <w:rPr>
          <w:rFonts w:ascii="Times New Roman" w:hAnsi="Times New Roman"/>
          <w:sz w:val="24"/>
          <w:szCs w:val="24"/>
        </w:rPr>
        <w:t>Like the complaints alleging violations of federal protections</w:t>
      </w:r>
      <w:r w:rsidR="17FC0367">
        <w:rPr>
          <w:rFonts w:ascii="Times New Roman" w:hAnsi="Times New Roman"/>
          <w:sz w:val="24"/>
          <w:szCs w:val="24"/>
        </w:rPr>
        <w:t>,</w:t>
      </w:r>
      <w:r w:rsidR="7D4C5176">
        <w:rPr>
          <w:rFonts w:ascii="Times New Roman" w:hAnsi="Times New Roman"/>
          <w:sz w:val="24"/>
          <w:szCs w:val="24"/>
        </w:rPr>
        <w:t xml:space="preserve"> </w:t>
      </w:r>
      <w:r w:rsidR="17FC0367">
        <w:rPr>
          <w:rFonts w:ascii="Times New Roman" w:hAnsi="Times New Roman"/>
          <w:sz w:val="24"/>
          <w:szCs w:val="24"/>
        </w:rPr>
        <w:t>complaints of violations of state protections</w:t>
      </w:r>
      <w:r w:rsidR="7D4C5176">
        <w:rPr>
          <w:rFonts w:ascii="Times New Roman" w:hAnsi="Times New Roman"/>
          <w:sz w:val="24"/>
          <w:szCs w:val="24"/>
        </w:rPr>
        <w:t xml:space="preserve"> </w:t>
      </w:r>
      <w:r w:rsidR="363BC237">
        <w:rPr>
          <w:rFonts w:ascii="Times New Roman" w:hAnsi="Times New Roman"/>
          <w:sz w:val="24"/>
          <w:szCs w:val="24"/>
        </w:rPr>
        <w:t xml:space="preserve">specific to this plan </w:t>
      </w:r>
      <w:r w:rsidR="7C3B6417">
        <w:rPr>
          <w:rFonts w:ascii="Times New Roman" w:hAnsi="Times New Roman"/>
          <w:sz w:val="24"/>
          <w:szCs w:val="24"/>
        </w:rPr>
        <w:t>may</w:t>
      </w:r>
      <w:r w:rsidR="10B25EA5">
        <w:rPr>
          <w:rFonts w:ascii="Times New Roman" w:hAnsi="Times New Roman"/>
          <w:sz w:val="24"/>
          <w:szCs w:val="24"/>
        </w:rPr>
        <w:t xml:space="preserve"> be filed in </w:t>
      </w:r>
      <w:r w:rsidR="7C3B6417">
        <w:rPr>
          <w:rFonts w:ascii="Times New Roman" w:hAnsi="Times New Roman"/>
          <w:sz w:val="24"/>
          <w:szCs w:val="24"/>
        </w:rPr>
        <w:t>writing with</w:t>
      </w:r>
      <w:r w:rsidR="403EB37F">
        <w:rPr>
          <w:rFonts w:ascii="Times New Roman" w:hAnsi="Times New Roman"/>
          <w:sz w:val="24"/>
          <w:szCs w:val="24"/>
        </w:rPr>
        <w:t xml:space="preserve"> </w:t>
      </w:r>
      <w:r w:rsidR="403EB37F" w:rsidRPr="00FF1A6A">
        <w:rPr>
          <w:rFonts w:ascii="Times New Roman" w:hAnsi="Times New Roman"/>
          <w:sz w:val="24"/>
          <w:szCs w:val="24"/>
        </w:rPr>
        <w:t>MassDEP</w:t>
      </w:r>
      <w:r w:rsidR="4A5C7F5F" w:rsidRPr="00FF1A6A">
        <w:rPr>
          <w:rFonts w:ascii="Times New Roman" w:hAnsi="Times New Roman"/>
          <w:sz w:val="24"/>
          <w:szCs w:val="24"/>
        </w:rPr>
        <w:t xml:space="preserve">’s Office of </w:t>
      </w:r>
      <w:r w:rsidR="00786D9C" w:rsidRPr="00FF1A6A">
        <w:rPr>
          <w:rFonts w:ascii="Times New Roman" w:hAnsi="Times New Roman"/>
          <w:sz w:val="24"/>
          <w:szCs w:val="24"/>
        </w:rPr>
        <w:t>Environmental Justice</w:t>
      </w:r>
      <w:r w:rsidR="31A891DB">
        <w:rPr>
          <w:rFonts w:ascii="Times New Roman" w:hAnsi="Times New Roman"/>
          <w:sz w:val="24"/>
          <w:szCs w:val="24"/>
        </w:rPr>
        <w:t>.</w:t>
      </w:r>
    </w:p>
    <w:p w14:paraId="79A585B7" w14:textId="77777777" w:rsidR="00F9103D" w:rsidRDefault="00AB5AED"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A list of supporting federal and state </w:t>
      </w:r>
      <w:r w:rsidR="00F9103D" w:rsidRPr="009D360F">
        <w:rPr>
          <w:rFonts w:ascii="Times New Roman" w:hAnsi="Times New Roman"/>
          <w:sz w:val="24"/>
          <w:szCs w:val="24"/>
        </w:rPr>
        <w:t>legal authorities may be found in Appendix 1.</w:t>
      </w:r>
    </w:p>
    <w:p w14:paraId="5E07A4E1" w14:textId="77777777" w:rsidR="00B30373" w:rsidRDefault="00B30373" w:rsidP="003C7C11">
      <w:pPr>
        <w:autoSpaceDE w:val="0"/>
        <w:autoSpaceDN w:val="0"/>
        <w:adjustRightInd w:val="0"/>
        <w:ind w:left="360"/>
        <w:rPr>
          <w:rFonts w:ascii="Times New Roman" w:hAnsi="Times New Roman"/>
          <w:sz w:val="24"/>
          <w:szCs w:val="24"/>
        </w:rPr>
      </w:pPr>
    </w:p>
    <w:p w14:paraId="664D3F0D" w14:textId="77777777" w:rsidR="00532FAB" w:rsidRPr="00532FAB" w:rsidRDefault="00532FAB" w:rsidP="00DC2EF8">
      <w:pPr>
        <w:pStyle w:val="ListParagraph"/>
        <w:numPr>
          <w:ilvl w:val="0"/>
          <w:numId w:val="10"/>
        </w:numPr>
        <w:rPr>
          <w:b/>
          <w:bCs/>
          <w:color w:val="5B9BD5" w:themeColor="accent1"/>
          <w:sz w:val="28"/>
          <w:szCs w:val="28"/>
        </w:rPr>
      </w:pPr>
      <w:r w:rsidRPr="00532FAB">
        <w:rPr>
          <w:b/>
          <w:bCs/>
          <w:color w:val="5B9BD5" w:themeColor="accent1"/>
          <w:sz w:val="28"/>
          <w:szCs w:val="28"/>
        </w:rPr>
        <w:t>ENVIRONMENTAL JUSTICE</w:t>
      </w:r>
      <w:r>
        <w:rPr>
          <w:b/>
          <w:bCs/>
          <w:color w:val="5B9BD5" w:themeColor="accent1"/>
          <w:sz w:val="28"/>
          <w:szCs w:val="28"/>
        </w:rPr>
        <w:t xml:space="preserve"> PRINCIPLE</w:t>
      </w:r>
      <w:r w:rsidR="003E029C">
        <w:rPr>
          <w:b/>
          <w:bCs/>
          <w:color w:val="5B9BD5" w:themeColor="accent1"/>
          <w:sz w:val="28"/>
          <w:szCs w:val="28"/>
        </w:rPr>
        <w:t>S</w:t>
      </w:r>
      <w:r w:rsidRPr="00532FAB">
        <w:rPr>
          <w:b/>
          <w:bCs/>
          <w:color w:val="5B9BD5" w:themeColor="accent1"/>
          <w:sz w:val="28"/>
          <w:szCs w:val="28"/>
        </w:rPr>
        <w:t xml:space="preserve"> </w:t>
      </w:r>
    </w:p>
    <w:p w14:paraId="3C78C478" w14:textId="77777777" w:rsidR="00D423AB" w:rsidRDefault="00D423AB" w:rsidP="00B7425F">
      <w:pPr>
        <w:ind w:left="360"/>
        <w:rPr>
          <w:rFonts w:ascii="Times New Roman" w:hAnsi="Times New Roman"/>
          <w:bCs/>
          <w:sz w:val="24"/>
          <w:szCs w:val="24"/>
        </w:rPr>
      </w:pPr>
    </w:p>
    <w:p w14:paraId="0015F4E8" w14:textId="6CBDD232" w:rsidR="00532FAB" w:rsidRPr="00B7425F" w:rsidRDefault="00532FAB" w:rsidP="00B7425F">
      <w:pPr>
        <w:ind w:left="360"/>
        <w:rPr>
          <w:rFonts w:ascii="Times New Roman" w:hAnsi="Times New Roman"/>
          <w:bCs/>
          <w:sz w:val="24"/>
          <w:szCs w:val="24"/>
        </w:rPr>
      </w:pPr>
      <w:r w:rsidRPr="00B7425F">
        <w:rPr>
          <w:rFonts w:ascii="Times New Roman" w:hAnsi="Times New Roman"/>
          <w:bCs/>
          <w:sz w:val="24"/>
          <w:szCs w:val="24"/>
        </w:rPr>
        <w:t xml:space="preserve">Environmental Justice </w:t>
      </w:r>
      <w:r w:rsidR="004F64AC">
        <w:rPr>
          <w:rFonts w:ascii="Times New Roman" w:hAnsi="Times New Roman"/>
          <w:bCs/>
          <w:sz w:val="24"/>
          <w:szCs w:val="24"/>
        </w:rPr>
        <w:t xml:space="preserve">(EJ) </w:t>
      </w:r>
      <w:r w:rsidRPr="00B7425F">
        <w:rPr>
          <w:rFonts w:ascii="Times New Roman" w:hAnsi="Times New Roman"/>
          <w:bCs/>
          <w:sz w:val="24"/>
          <w:szCs w:val="24"/>
        </w:rPr>
        <w:t>is predicated on the notion of fair treatment and equal protection, meaning a just distribution of the benefits and burdens of decisions and actions.  No group of people should bear a disproportionate share of the negative environmental consequences resulting from the execution of governmental policies and programs</w:t>
      </w:r>
      <w:r w:rsidR="00242A04">
        <w:rPr>
          <w:rFonts w:ascii="Times New Roman" w:hAnsi="Times New Roman"/>
          <w:bCs/>
          <w:sz w:val="24"/>
          <w:szCs w:val="24"/>
        </w:rPr>
        <w:t xml:space="preserve">. </w:t>
      </w:r>
    </w:p>
    <w:p w14:paraId="65611C6E" w14:textId="77777777" w:rsidR="0034211B" w:rsidRDefault="00532FAB" w:rsidP="00B7425F">
      <w:pPr>
        <w:ind w:left="360"/>
        <w:rPr>
          <w:rFonts w:ascii="Times New Roman" w:hAnsi="Times New Roman"/>
          <w:bCs/>
          <w:sz w:val="24"/>
          <w:szCs w:val="24"/>
        </w:rPr>
      </w:pPr>
      <w:r w:rsidRPr="00B7425F">
        <w:rPr>
          <w:rFonts w:ascii="Times New Roman" w:hAnsi="Times New Roman"/>
          <w:bCs/>
          <w:sz w:val="24"/>
          <w:szCs w:val="24"/>
        </w:rPr>
        <w:t>All stakeholders must have an opportunity for meaningful involvement in all decisions that may affect their immediate lives.  In the course of agency action, MassDEP strives to provide more than the minimum notice and comment opportunities, particularly where barriers to participation exist.  To ensure fair treatment and involvement in decision</w:t>
      </w:r>
      <w:r w:rsidRPr="00B7425F">
        <w:rPr>
          <w:rFonts w:ascii="Cambria Math" w:hAnsi="Cambria Math" w:cs="Cambria Math"/>
          <w:bCs/>
          <w:sz w:val="24"/>
          <w:szCs w:val="24"/>
        </w:rPr>
        <w:t>‐</w:t>
      </w:r>
      <w:r w:rsidRPr="00B7425F">
        <w:rPr>
          <w:rFonts w:ascii="Times New Roman" w:hAnsi="Times New Roman"/>
          <w:bCs/>
          <w:sz w:val="24"/>
          <w:szCs w:val="24"/>
        </w:rPr>
        <w:t xml:space="preserve">making, </w:t>
      </w:r>
      <w:r w:rsidR="00200732">
        <w:rPr>
          <w:rFonts w:ascii="Times New Roman" w:hAnsi="Times New Roman"/>
          <w:bCs/>
          <w:sz w:val="24"/>
          <w:szCs w:val="24"/>
        </w:rPr>
        <w:t xml:space="preserve">communities </w:t>
      </w:r>
      <w:r w:rsidRPr="00B7425F">
        <w:rPr>
          <w:rFonts w:ascii="Times New Roman" w:hAnsi="Times New Roman"/>
          <w:bCs/>
          <w:sz w:val="24"/>
          <w:szCs w:val="24"/>
        </w:rPr>
        <w:t xml:space="preserve">potentially impacted </w:t>
      </w:r>
      <w:r w:rsidR="00200732">
        <w:rPr>
          <w:rFonts w:ascii="Times New Roman" w:hAnsi="Times New Roman"/>
          <w:bCs/>
          <w:sz w:val="24"/>
          <w:szCs w:val="24"/>
        </w:rPr>
        <w:t>by agency action</w:t>
      </w:r>
      <w:r w:rsidRPr="00B7425F">
        <w:rPr>
          <w:rFonts w:ascii="Times New Roman" w:hAnsi="Times New Roman"/>
          <w:bCs/>
          <w:sz w:val="24"/>
          <w:szCs w:val="24"/>
        </w:rPr>
        <w:t xml:space="preserve"> must be identified and MassDEP must work to build capacity and opportunities for participation around the pertinent issues so that access is substantive and genuine.</w:t>
      </w:r>
      <w:r w:rsidR="00242A04">
        <w:rPr>
          <w:rFonts w:ascii="Times New Roman" w:hAnsi="Times New Roman"/>
          <w:bCs/>
          <w:sz w:val="24"/>
          <w:szCs w:val="24"/>
        </w:rPr>
        <w:t xml:space="preserve">  </w:t>
      </w:r>
    </w:p>
    <w:p w14:paraId="598C91FC" w14:textId="4B27B061" w:rsidR="00532FAB" w:rsidRPr="00B7425F" w:rsidRDefault="00242A04" w:rsidP="00B7425F">
      <w:pPr>
        <w:ind w:left="360"/>
        <w:rPr>
          <w:rFonts w:ascii="Times New Roman" w:hAnsi="Times New Roman"/>
          <w:bCs/>
          <w:sz w:val="24"/>
          <w:szCs w:val="24"/>
        </w:rPr>
      </w:pPr>
      <w:r>
        <w:rPr>
          <w:rFonts w:ascii="Times New Roman" w:hAnsi="Times New Roman"/>
          <w:bCs/>
          <w:sz w:val="24"/>
          <w:szCs w:val="24"/>
        </w:rPr>
        <w:t>MassDEP implements EJ principles</w:t>
      </w:r>
      <w:r w:rsidR="00B80E4C">
        <w:rPr>
          <w:rFonts w:ascii="Times New Roman" w:hAnsi="Times New Roman"/>
          <w:bCs/>
          <w:sz w:val="24"/>
          <w:szCs w:val="24"/>
        </w:rPr>
        <w:t xml:space="preserve"> pursuant to the </w:t>
      </w:r>
      <w:r w:rsidR="00974B98">
        <w:rPr>
          <w:rFonts w:ascii="Times New Roman" w:hAnsi="Times New Roman"/>
          <w:bCs/>
          <w:sz w:val="24"/>
          <w:szCs w:val="24"/>
        </w:rPr>
        <w:t>2021</w:t>
      </w:r>
      <w:r w:rsidR="00B80E4C">
        <w:rPr>
          <w:rFonts w:ascii="Times New Roman" w:hAnsi="Times New Roman"/>
          <w:bCs/>
          <w:sz w:val="24"/>
          <w:szCs w:val="24"/>
        </w:rPr>
        <w:t>Environmental Justice Policy issued by the Executive Offi</w:t>
      </w:r>
      <w:r w:rsidR="002606BF">
        <w:rPr>
          <w:rFonts w:ascii="Times New Roman" w:hAnsi="Times New Roman"/>
          <w:bCs/>
          <w:sz w:val="24"/>
          <w:szCs w:val="24"/>
        </w:rPr>
        <w:t>ce of Energy and Environmental A</w:t>
      </w:r>
      <w:r w:rsidR="00B80E4C">
        <w:rPr>
          <w:rFonts w:ascii="Times New Roman" w:hAnsi="Times New Roman"/>
          <w:bCs/>
          <w:sz w:val="24"/>
          <w:szCs w:val="24"/>
        </w:rPr>
        <w:t xml:space="preserve">ffairs. In </w:t>
      </w:r>
      <w:r>
        <w:rPr>
          <w:rFonts w:ascii="Times New Roman" w:hAnsi="Times New Roman"/>
          <w:bCs/>
          <w:sz w:val="24"/>
          <w:szCs w:val="24"/>
        </w:rPr>
        <w:t xml:space="preserve">some </w:t>
      </w:r>
      <w:r w:rsidR="006A5CBA">
        <w:rPr>
          <w:rFonts w:ascii="Times New Roman" w:hAnsi="Times New Roman"/>
          <w:bCs/>
          <w:sz w:val="24"/>
          <w:szCs w:val="24"/>
        </w:rPr>
        <w:t>cases,</w:t>
      </w:r>
      <w:r>
        <w:rPr>
          <w:rFonts w:ascii="Times New Roman" w:hAnsi="Times New Roman"/>
          <w:bCs/>
          <w:sz w:val="24"/>
          <w:szCs w:val="24"/>
        </w:rPr>
        <w:t xml:space="preserve"> </w:t>
      </w:r>
      <w:r w:rsidR="002606BF">
        <w:rPr>
          <w:rFonts w:ascii="Times New Roman" w:hAnsi="Times New Roman"/>
          <w:bCs/>
          <w:sz w:val="24"/>
          <w:szCs w:val="24"/>
        </w:rPr>
        <w:t xml:space="preserve">implementation of </w:t>
      </w:r>
      <w:r w:rsidR="00B80E4C">
        <w:rPr>
          <w:rFonts w:ascii="Times New Roman" w:hAnsi="Times New Roman"/>
          <w:bCs/>
          <w:sz w:val="24"/>
          <w:szCs w:val="24"/>
        </w:rPr>
        <w:t xml:space="preserve">EJ principles </w:t>
      </w:r>
      <w:r w:rsidR="002606BF">
        <w:rPr>
          <w:rFonts w:ascii="Times New Roman" w:hAnsi="Times New Roman"/>
          <w:bCs/>
          <w:sz w:val="24"/>
          <w:szCs w:val="24"/>
        </w:rPr>
        <w:t xml:space="preserve">also </w:t>
      </w:r>
      <w:r w:rsidR="00B80E4C">
        <w:rPr>
          <w:rFonts w:ascii="Times New Roman" w:hAnsi="Times New Roman"/>
          <w:bCs/>
          <w:sz w:val="24"/>
          <w:szCs w:val="24"/>
        </w:rPr>
        <w:t>involve</w:t>
      </w:r>
      <w:r w:rsidR="002606BF">
        <w:rPr>
          <w:rFonts w:ascii="Times New Roman" w:hAnsi="Times New Roman"/>
          <w:bCs/>
          <w:sz w:val="24"/>
          <w:szCs w:val="24"/>
        </w:rPr>
        <w:t xml:space="preserve">s or may affect </w:t>
      </w:r>
      <w:r w:rsidR="00B80E4C">
        <w:rPr>
          <w:rFonts w:ascii="Times New Roman" w:hAnsi="Times New Roman"/>
          <w:bCs/>
          <w:sz w:val="24"/>
          <w:szCs w:val="24"/>
        </w:rPr>
        <w:t xml:space="preserve">classes protected by federal and state non-discrimination laws.  Environmental Justice Communities are populations identified on the basis of minority, limited English proficiency, or low </w:t>
      </w:r>
      <w:r w:rsidR="00B80E4C">
        <w:rPr>
          <w:rFonts w:ascii="Times New Roman" w:hAnsi="Times New Roman"/>
          <w:bCs/>
          <w:sz w:val="24"/>
          <w:szCs w:val="24"/>
        </w:rPr>
        <w:lastRenderedPageBreak/>
        <w:t xml:space="preserve">income status. MassDEP implements the EJ Policy in accordance with its </w:t>
      </w:r>
      <w:r w:rsidR="002606BF">
        <w:rPr>
          <w:rFonts w:ascii="Times New Roman" w:hAnsi="Times New Roman"/>
          <w:bCs/>
          <w:sz w:val="24"/>
          <w:szCs w:val="24"/>
        </w:rPr>
        <w:t xml:space="preserve">own </w:t>
      </w:r>
      <w:r w:rsidR="00B80E4C">
        <w:rPr>
          <w:rFonts w:ascii="Times New Roman" w:hAnsi="Times New Roman"/>
          <w:bCs/>
          <w:sz w:val="24"/>
          <w:szCs w:val="24"/>
        </w:rPr>
        <w:t xml:space="preserve">EJ Strategy, which may be found on the agency website.    </w:t>
      </w:r>
      <w:r w:rsidR="002606BF">
        <w:rPr>
          <w:rFonts w:ascii="Times New Roman" w:hAnsi="Times New Roman"/>
          <w:bCs/>
          <w:sz w:val="24"/>
          <w:szCs w:val="24"/>
        </w:rPr>
        <w:t xml:space="preserve"> </w:t>
      </w:r>
    </w:p>
    <w:p w14:paraId="00C958DA" w14:textId="77777777" w:rsidR="00532FAB" w:rsidRPr="00B7425F" w:rsidRDefault="00532FAB" w:rsidP="0009307A">
      <w:pPr>
        <w:ind w:firstLine="360"/>
        <w:rPr>
          <w:rFonts w:ascii="Times New Roman" w:hAnsi="Times New Roman"/>
          <w:bCs/>
          <w:sz w:val="24"/>
          <w:szCs w:val="24"/>
        </w:rPr>
      </w:pPr>
      <w:r w:rsidRPr="00B7425F">
        <w:rPr>
          <w:rFonts w:ascii="Times New Roman" w:hAnsi="Times New Roman"/>
          <w:bCs/>
          <w:sz w:val="24"/>
          <w:szCs w:val="24"/>
        </w:rPr>
        <w:t>Principles of environmental justice in decision</w:t>
      </w:r>
      <w:r w:rsidRPr="00B7425F">
        <w:rPr>
          <w:rFonts w:ascii="Cambria Math" w:hAnsi="Cambria Math" w:cs="Cambria Math"/>
          <w:bCs/>
          <w:sz w:val="24"/>
          <w:szCs w:val="24"/>
        </w:rPr>
        <w:t>‐</w:t>
      </w:r>
      <w:r w:rsidRPr="00B7425F">
        <w:rPr>
          <w:rFonts w:ascii="Times New Roman" w:hAnsi="Times New Roman"/>
          <w:bCs/>
          <w:sz w:val="24"/>
          <w:szCs w:val="24"/>
        </w:rPr>
        <w:t>making include:</w:t>
      </w:r>
      <w:r w:rsidRPr="00B7425F">
        <w:rPr>
          <w:rFonts w:ascii="Times New Roman" w:hAnsi="Times New Roman"/>
          <w:sz w:val="24"/>
          <w:szCs w:val="24"/>
          <w:vertAlign w:val="superscript"/>
        </w:rPr>
        <w:footnoteReference w:id="4"/>
      </w:r>
    </w:p>
    <w:p w14:paraId="476250AD" w14:textId="4935B855" w:rsidR="00532FAB" w:rsidRPr="00B7425F" w:rsidRDefault="00532FAB" w:rsidP="00DC2EF8">
      <w:pPr>
        <w:pStyle w:val="ListParagraph"/>
        <w:numPr>
          <w:ilvl w:val="0"/>
          <w:numId w:val="15"/>
        </w:numPr>
        <w:rPr>
          <w:bCs/>
        </w:rPr>
      </w:pPr>
      <w:r w:rsidRPr="00B7425F">
        <w:rPr>
          <w:bCs/>
        </w:rPr>
        <w:t>Ensur</w:t>
      </w:r>
      <w:r w:rsidR="002606BF">
        <w:rPr>
          <w:bCs/>
        </w:rPr>
        <w:t>ing</w:t>
      </w:r>
      <w:r w:rsidRPr="00B7425F">
        <w:rPr>
          <w:bCs/>
        </w:rPr>
        <w:t xml:space="preserve"> all communities have a strong voice in environmental decision-making regardless of race, color, national origin, income, or English language proficiency; </w:t>
      </w:r>
    </w:p>
    <w:p w14:paraId="21BDE081" w14:textId="2CED6B93" w:rsidR="00532FAB" w:rsidRPr="00B7425F" w:rsidRDefault="00532FAB" w:rsidP="00DC2EF8">
      <w:pPr>
        <w:pStyle w:val="ListParagraph"/>
        <w:numPr>
          <w:ilvl w:val="0"/>
          <w:numId w:val="15"/>
        </w:numPr>
        <w:rPr>
          <w:bCs/>
        </w:rPr>
      </w:pPr>
      <w:r w:rsidRPr="00B7425F">
        <w:rPr>
          <w:bCs/>
        </w:rPr>
        <w:t>Increas</w:t>
      </w:r>
      <w:r w:rsidR="002606BF">
        <w:rPr>
          <w:bCs/>
        </w:rPr>
        <w:t>ing</w:t>
      </w:r>
      <w:r w:rsidRPr="00B7425F">
        <w:rPr>
          <w:bCs/>
        </w:rPr>
        <w:t xml:space="preserve"> attention focusing on communities that are built in and around the state’s oldest areas with a legacy of environmental pollution, particularly in areas with residents who have elevated rates of disease and health burdens;</w:t>
      </w:r>
    </w:p>
    <w:p w14:paraId="0C5A8A23" w14:textId="77777777" w:rsidR="00532FAB" w:rsidRPr="00B7425F" w:rsidRDefault="00532FAB" w:rsidP="00DC2EF8">
      <w:pPr>
        <w:pStyle w:val="ListParagraph"/>
        <w:numPr>
          <w:ilvl w:val="0"/>
          <w:numId w:val="15"/>
        </w:numPr>
        <w:rPr>
          <w:bCs/>
        </w:rPr>
      </w:pPr>
      <w:r w:rsidRPr="00B7425F">
        <w:rPr>
          <w:bCs/>
        </w:rPr>
        <w:t>Identify</w:t>
      </w:r>
      <w:r w:rsidR="002606BF">
        <w:rPr>
          <w:bCs/>
        </w:rPr>
        <w:t>ing</w:t>
      </w:r>
      <w:r w:rsidRPr="00B7425F">
        <w:rPr>
          <w:bCs/>
        </w:rPr>
        <w:t xml:space="preserve"> residents living next to existing large and small sources of pollution and old</w:t>
      </w:r>
      <w:r w:rsidR="00D07AA0">
        <w:rPr>
          <w:bCs/>
        </w:rPr>
        <w:t>,</w:t>
      </w:r>
      <w:r w:rsidRPr="00B7425F">
        <w:rPr>
          <w:bCs/>
        </w:rPr>
        <w:t xml:space="preserve"> abandoned, contaminated sites; </w:t>
      </w:r>
    </w:p>
    <w:p w14:paraId="087208F4" w14:textId="2B449FF3" w:rsidR="00532FAB" w:rsidRPr="00B7425F" w:rsidRDefault="00532FAB" w:rsidP="00DC2EF8">
      <w:pPr>
        <w:pStyle w:val="ListParagraph"/>
        <w:numPr>
          <w:ilvl w:val="0"/>
          <w:numId w:val="15"/>
        </w:numPr>
        <w:rPr>
          <w:bCs/>
        </w:rPr>
      </w:pPr>
      <w:r w:rsidRPr="00B7425F">
        <w:rPr>
          <w:bCs/>
        </w:rPr>
        <w:t>Enhanc</w:t>
      </w:r>
      <w:r w:rsidR="002606BF">
        <w:rPr>
          <w:bCs/>
        </w:rPr>
        <w:t>ing</w:t>
      </w:r>
      <w:r w:rsidRPr="00B7425F">
        <w:rPr>
          <w:bCs/>
        </w:rPr>
        <w:t xml:space="preserve"> public participation and engagement, target compliance assessment and assistance efforts; </w:t>
      </w:r>
    </w:p>
    <w:p w14:paraId="19CE40E0" w14:textId="02B8F3F0" w:rsidR="00532FAB" w:rsidRPr="00B7425F" w:rsidRDefault="00532FAB" w:rsidP="00DC2EF8">
      <w:pPr>
        <w:pStyle w:val="ListParagraph"/>
        <w:numPr>
          <w:ilvl w:val="0"/>
          <w:numId w:val="15"/>
        </w:numPr>
        <w:rPr>
          <w:bCs/>
        </w:rPr>
      </w:pPr>
      <w:r w:rsidRPr="00B7425F">
        <w:rPr>
          <w:bCs/>
        </w:rPr>
        <w:t>Enhanc</w:t>
      </w:r>
      <w:r w:rsidR="002606BF">
        <w:rPr>
          <w:bCs/>
        </w:rPr>
        <w:t>ing</w:t>
      </w:r>
      <w:r w:rsidRPr="00B7425F">
        <w:rPr>
          <w:bCs/>
        </w:rPr>
        <w:t xml:space="preserve"> the review of significant new or expanding facilities presenting potential adverse impacts to public health or the environment; and </w:t>
      </w:r>
    </w:p>
    <w:p w14:paraId="189B88C0" w14:textId="0C72FCAE" w:rsidR="00532FAB" w:rsidRDefault="00532FAB" w:rsidP="00DC2EF8">
      <w:pPr>
        <w:pStyle w:val="ListParagraph"/>
        <w:numPr>
          <w:ilvl w:val="0"/>
          <w:numId w:val="15"/>
        </w:numPr>
        <w:rPr>
          <w:bCs/>
        </w:rPr>
      </w:pPr>
      <w:r w:rsidRPr="00B7425F">
        <w:rPr>
          <w:bCs/>
        </w:rPr>
        <w:t>Encourag</w:t>
      </w:r>
      <w:r w:rsidR="002606BF">
        <w:rPr>
          <w:bCs/>
        </w:rPr>
        <w:t>ing</w:t>
      </w:r>
      <w:r w:rsidRPr="00B7425F">
        <w:rPr>
          <w:bCs/>
        </w:rPr>
        <w:t xml:space="preserve"> economic growth through the cleanup and redevelopment of Brownfield sites. </w:t>
      </w:r>
    </w:p>
    <w:p w14:paraId="21D9EA25" w14:textId="77777777" w:rsidR="00C44310" w:rsidRPr="00B7425F" w:rsidRDefault="00C44310" w:rsidP="00C44310">
      <w:pPr>
        <w:pStyle w:val="ListParagraph"/>
        <w:ind w:left="1080"/>
        <w:rPr>
          <w:bCs/>
        </w:rPr>
      </w:pPr>
    </w:p>
    <w:p w14:paraId="3FF8505A" w14:textId="236D3722" w:rsidR="00532FAB" w:rsidRPr="00B7425F" w:rsidRDefault="00DF31AF" w:rsidP="009D0061">
      <w:pPr>
        <w:ind w:left="360"/>
        <w:rPr>
          <w:rFonts w:ascii="Times New Roman" w:hAnsi="Times New Roman"/>
          <w:bCs/>
          <w:sz w:val="24"/>
          <w:szCs w:val="24"/>
        </w:rPr>
      </w:pPr>
      <w:r>
        <w:rPr>
          <w:rFonts w:ascii="Times New Roman" w:hAnsi="Times New Roman"/>
          <w:bCs/>
          <w:sz w:val="24"/>
          <w:szCs w:val="24"/>
        </w:rPr>
        <w:t xml:space="preserve">The </w:t>
      </w:r>
      <w:r w:rsidR="00974B98">
        <w:rPr>
          <w:rFonts w:ascii="Times New Roman" w:hAnsi="Times New Roman"/>
          <w:bCs/>
          <w:sz w:val="24"/>
          <w:szCs w:val="24"/>
        </w:rPr>
        <w:t>2021</w:t>
      </w:r>
      <w:r w:rsidR="00974B98" w:rsidRPr="00B7425F">
        <w:rPr>
          <w:rFonts w:ascii="Times New Roman" w:hAnsi="Times New Roman"/>
          <w:bCs/>
          <w:sz w:val="24"/>
          <w:szCs w:val="24"/>
        </w:rPr>
        <w:t xml:space="preserve"> </w:t>
      </w:r>
      <w:r w:rsidR="00532FAB" w:rsidRPr="00B7425F">
        <w:rPr>
          <w:rFonts w:ascii="Times New Roman" w:hAnsi="Times New Roman"/>
          <w:bCs/>
          <w:sz w:val="24"/>
          <w:szCs w:val="24"/>
        </w:rPr>
        <w:t xml:space="preserve">Environmental Justice Policy </w:t>
      </w:r>
      <w:r>
        <w:rPr>
          <w:rFonts w:ascii="Times New Roman" w:hAnsi="Times New Roman"/>
          <w:bCs/>
          <w:sz w:val="24"/>
          <w:szCs w:val="24"/>
        </w:rPr>
        <w:t>of the Executive Office of Energy and Environmental Affairs (</w:t>
      </w:r>
      <w:r w:rsidR="00974B98">
        <w:rPr>
          <w:rFonts w:ascii="Times New Roman" w:hAnsi="Times New Roman"/>
          <w:bCs/>
          <w:sz w:val="24"/>
          <w:szCs w:val="24"/>
        </w:rPr>
        <w:t xml:space="preserve">2021 </w:t>
      </w:r>
      <w:r>
        <w:rPr>
          <w:rFonts w:ascii="Times New Roman" w:hAnsi="Times New Roman"/>
          <w:bCs/>
          <w:sz w:val="24"/>
          <w:szCs w:val="24"/>
        </w:rPr>
        <w:t xml:space="preserve">EJ Policy), which applies to MassDEP as an EEA agency, </w:t>
      </w:r>
      <w:r w:rsidR="00532FAB" w:rsidRPr="00B7425F">
        <w:rPr>
          <w:rFonts w:ascii="Times New Roman" w:hAnsi="Times New Roman"/>
          <w:bCs/>
          <w:sz w:val="24"/>
          <w:szCs w:val="24"/>
        </w:rPr>
        <w:t xml:space="preserve">may be found in Appendix </w:t>
      </w:r>
      <w:r w:rsidR="00B30373">
        <w:rPr>
          <w:rFonts w:ascii="Times New Roman" w:hAnsi="Times New Roman"/>
          <w:bCs/>
          <w:sz w:val="24"/>
          <w:szCs w:val="24"/>
        </w:rPr>
        <w:t>4</w:t>
      </w:r>
      <w:r w:rsidR="00532FAB" w:rsidRPr="00B7425F">
        <w:rPr>
          <w:rFonts w:ascii="Times New Roman" w:hAnsi="Times New Roman"/>
          <w:bCs/>
          <w:sz w:val="24"/>
          <w:szCs w:val="24"/>
        </w:rPr>
        <w:t>.</w:t>
      </w:r>
    </w:p>
    <w:p w14:paraId="342F6E67" w14:textId="77777777" w:rsidR="00532FAB" w:rsidRDefault="00532FAB" w:rsidP="009D0061">
      <w:pPr>
        <w:pStyle w:val="ListParagraph"/>
        <w:autoSpaceDE w:val="0"/>
        <w:autoSpaceDN w:val="0"/>
        <w:adjustRightInd w:val="0"/>
        <w:rPr>
          <w:b/>
          <w:bCs/>
          <w:color w:val="5B9BD5" w:themeColor="accent1"/>
          <w:sz w:val="28"/>
          <w:szCs w:val="28"/>
        </w:rPr>
      </w:pPr>
    </w:p>
    <w:p w14:paraId="1AAB39DD" w14:textId="77777777" w:rsidR="00F9103D" w:rsidRDefault="00FC3FC0" w:rsidP="00DC2EF8">
      <w:pPr>
        <w:pStyle w:val="ListParagraph"/>
        <w:numPr>
          <w:ilvl w:val="0"/>
          <w:numId w:val="10"/>
        </w:numPr>
        <w:autoSpaceDE w:val="0"/>
        <w:autoSpaceDN w:val="0"/>
        <w:adjustRightInd w:val="0"/>
        <w:rPr>
          <w:b/>
          <w:bCs/>
          <w:color w:val="5B9BD5" w:themeColor="accent1"/>
          <w:sz w:val="28"/>
          <w:szCs w:val="28"/>
        </w:rPr>
      </w:pPr>
      <w:r w:rsidRPr="000B1D0C">
        <w:rPr>
          <w:b/>
          <w:bCs/>
          <w:color w:val="5B9BD5" w:themeColor="accent1"/>
          <w:sz w:val="28"/>
          <w:szCs w:val="28"/>
        </w:rPr>
        <w:t xml:space="preserve">MEANINGFUL </w:t>
      </w:r>
      <w:r w:rsidR="00F9103D" w:rsidRPr="000B1D0C">
        <w:rPr>
          <w:b/>
          <w:bCs/>
          <w:color w:val="5B9BD5" w:themeColor="accent1"/>
          <w:sz w:val="28"/>
          <w:szCs w:val="28"/>
        </w:rPr>
        <w:t>PUBLIC INVOLVEMENT REQUIREMENTS</w:t>
      </w:r>
    </w:p>
    <w:p w14:paraId="35D7A1F6" w14:textId="77777777" w:rsidR="00B32428" w:rsidRDefault="00B32428" w:rsidP="00B32428">
      <w:pPr>
        <w:pStyle w:val="ListParagraph"/>
        <w:autoSpaceDE w:val="0"/>
        <w:autoSpaceDN w:val="0"/>
        <w:adjustRightInd w:val="0"/>
        <w:rPr>
          <w:b/>
          <w:bCs/>
          <w:color w:val="5B9BD5" w:themeColor="accent1"/>
          <w:sz w:val="28"/>
          <w:szCs w:val="28"/>
        </w:rPr>
      </w:pPr>
    </w:p>
    <w:p w14:paraId="2899EF04" w14:textId="0EBC7D77" w:rsidR="00F9103D" w:rsidRPr="009D360F" w:rsidRDefault="00F9103D"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 xml:space="preserve">It is </w:t>
      </w:r>
      <w:r w:rsidR="00913151">
        <w:rPr>
          <w:rFonts w:ascii="Times New Roman" w:hAnsi="Times New Roman"/>
          <w:sz w:val="24"/>
          <w:szCs w:val="24"/>
        </w:rPr>
        <w:t>M</w:t>
      </w:r>
      <w:r w:rsidR="00EE4E6C" w:rsidRPr="009D360F">
        <w:rPr>
          <w:rFonts w:ascii="Times New Roman" w:hAnsi="Times New Roman"/>
          <w:sz w:val="24"/>
          <w:szCs w:val="24"/>
        </w:rPr>
        <w:t>assDEP</w:t>
      </w:r>
      <w:r w:rsidR="00913151">
        <w:rPr>
          <w:rFonts w:ascii="Times New Roman" w:hAnsi="Times New Roman"/>
          <w:sz w:val="24"/>
          <w:szCs w:val="24"/>
        </w:rPr>
        <w:t xml:space="preserve">’s policy </w:t>
      </w:r>
      <w:r w:rsidRPr="009D360F">
        <w:rPr>
          <w:rFonts w:ascii="Times New Roman" w:hAnsi="Times New Roman"/>
          <w:sz w:val="24"/>
          <w:szCs w:val="24"/>
        </w:rPr>
        <w:t xml:space="preserve">to </w:t>
      </w:r>
      <w:r w:rsidR="000D6213" w:rsidRPr="009D360F">
        <w:rPr>
          <w:rFonts w:ascii="Times New Roman" w:hAnsi="Times New Roman"/>
          <w:sz w:val="24"/>
          <w:szCs w:val="24"/>
        </w:rPr>
        <w:t>include</w:t>
      </w:r>
      <w:r w:rsidRPr="009D360F">
        <w:rPr>
          <w:rFonts w:ascii="Times New Roman" w:hAnsi="Times New Roman"/>
          <w:sz w:val="24"/>
          <w:szCs w:val="24"/>
        </w:rPr>
        <w:t xml:space="preserve"> the public in important decisions by providing for early, open and continuous public participation and access to key planning and project decision</w:t>
      </w:r>
      <w:r w:rsidRPr="009D360F">
        <w:rPr>
          <w:rFonts w:ascii="Cambria Math" w:hAnsi="Cambria Math" w:cs="Cambria Math"/>
          <w:sz w:val="24"/>
          <w:szCs w:val="24"/>
        </w:rPr>
        <w:t>‐</w:t>
      </w:r>
      <w:r w:rsidRPr="009D360F">
        <w:rPr>
          <w:rFonts w:ascii="Times New Roman" w:hAnsi="Times New Roman"/>
          <w:sz w:val="24"/>
          <w:szCs w:val="24"/>
        </w:rPr>
        <w:t xml:space="preserve">making processes. </w:t>
      </w:r>
      <w:r w:rsidR="00DA302A">
        <w:rPr>
          <w:rFonts w:ascii="Times New Roman" w:hAnsi="Times New Roman"/>
          <w:sz w:val="24"/>
          <w:szCs w:val="24"/>
        </w:rPr>
        <w:t xml:space="preserve"> </w:t>
      </w:r>
      <w:r w:rsidR="009D2B0D">
        <w:rPr>
          <w:rFonts w:ascii="Times New Roman" w:hAnsi="Times New Roman"/>
          <w:sz w:val="24"/>
          <w:szCs w:val="24"/>
        </w:rPr>
        <w:t xml:space="preserve">Under EPA’s </w:t>
      </w:r>
      <w:r w:rsidR="0077337D">
        <w:rPr>
          <w:rFonts w:ascii="Times New Roman" w:hAnsi="Times New Roman"/>
          <w:sz w:val="24"/>
          <w:szCs w:val="24"/>
        </w:rPr>
        <w:t xml:space="preserve">Title VI Guidance, </w:t>
      </w:r>
      <w:r w:rsidR="0077337D" w:rsidRPr="00ED3E6F">
        <w:rPr>
          <w:rFonts w:ascii="Times New Roman" w:hAnsi="Times New Roman"/>
          <w:sz w:val="24"/>
          <w:szCs w:val="24"/>
        </w:rPr>
        <w:t>“Meaningful public involvement consists of informing, consulting and working with potentially affected and affected communities at various stages of the permitting process to address their concerns.”</w:t>
      </w:r>
      <w:r w:rsidR="0077337D">
        <w:rPr>
          <w:rStyle w:val="FootnoteReference"/>
          <w:rFonts w:ascii="Times New Roman" w:hAnsi="Times New Roman"/>
          <w:sz w:val="24"/>
          <w:szCs w:val="24"/>
        </w:rPr>
        <w:footnoteReference w:id="5"/>
      </w:r>
      <w:r w:rsidR="0077337D">
        <w:t xml:space="preserve"> </w:t>
      </w:r>
      <w:r w:rsidR="00BA113A">
        <w:t xml:space="preserve"> </w:t>
      </w:r>
      <w:r w:rsidR="00CA6B40">
        <w:rPr>
          <w:rFonts w:ascii="Times New Roman" w:hAnsi="Times New Roman"/>
          <w:sz w:val="24"/>
          <w:szCs w:val="24"/>
        </w:rPr>
        <w:t>T</w:t>
      </w:r>
      <w:r w:rsidRPr="009D360F">
        <w:rPr>
          <w:rFonts w:ascii="Times New Roman" w:hAnsi="Times New Roman"/>
          <w:sz w:val="24"/>
          <w:szCs w:val="24"/>
        </w:rPr>
        <w:t xml:space="preserve">he following </w:t>
      </w:r>
      <w:r w:rsidRPr="00440CE5">
        <w:rPr>
          <w:rFonts w:ascii="Times New Roman" w:hAnsi="Times New Roman"/>
          <w:sz w:val="24"/>
          <w:szCs w:val="24"/>
        </w:rPr>
        <w:t xml:space="preserve">Public Involvement Principles </w:t>
      </w:r>
      <w:r w:rsidR="00CA6B40">
        <w:rPr>
          <w:rFonts w:ascii="Times New Roman" w:hAnsi="Times New Roman"/>
          <w:sz w:val="24"/>
          <w:szCs w:val="24"/>
        </w:rPr>
        <w:t xml:space="preserve">were outlined in </w:t>
      </w:r>
      <w:r w:rsidR="00142080" w:rsidRPr="00440CE5">
        <w:rPr>
          <w:rFonts w:ascii="Times New Roman" w:hAnsi="Times New Roman"/>
          <w:sz w:val="24"/>
          <w:szCs w:val="24"/>
        </w:rPr>
        <w:t>the</w:t>
      </w:r>
      <w:r w:rsidR="008F5DC8">
        <w:rPr>
          <w:rFonts w:ascii="Times New Roman" w:hAnsi="Times New Roman"/>
          <w:sz w:val="24"/>
          <w:szCs w:val="24"/>
        </w:rPr>
        <w:t xml:space="preserve"> </w:t>
      </w:r>
      <w:r w:rsidR="00142080" w:rsidRPr="00440CE5">
        <w:rPr>
          <w:rFonts w:ascii="Times New Roman" w:hAnsi="Times New Roman"/>
          <w:sz w:val="24"/>
          <w:szCs w:val="24"/>
        </w:rPr>
        <w:t>E</w:t>
      </w:r>
      <w:r w:rsidR="00FB3B28">
        <w:rPr>
          <w:rFonts w:ascii="Times New Roman" w:hAnsi="Times New Roman"/>
          <w:sz w:val="24"/>
          <w:szCs w:val="24"/>
        </w:rPr>
        <w:t xml:space="preserve">xecutive </w:t>
      </w:r>
      <w:r w:rsidR="008F5DC8">
        <w:rPr>
          <w:rFonts w:ascii="Times New Roman" w:hAnsi="Times New Roman"/>
          <w:sz w:val="24"/>
          <w:szCs w:val="24"/>
        </w:rPr>
        <w:t>O</w:t>
      </w:r>
      <w:r w:rsidR="00FB3B28">
        <w:rPr>
          <w:rFonts w:ascii="Times New Roman" w:hAnsi="Times New Roman"/>
          <w:sz w:val="24"/>
          <w:szCs w:val="24"/>
        </w:rPr>
        <w:t xml:space="preserve">ffice of </w:t>
      </w:r>
      <w:r w:rsidR="008F5DC8">
        <w:rPr>
          <w:rFonts w:ascii="Times New Roman" w:hAnsi="Times New Roman"/>
          <w:sz w:val="24"/>
          <w:szCs w:val="24"/>
        </w:rPr>
        <w:t>E</w:t>
      </w:r>
      <w:r w:rsidR="00FB3B28">
        <w:rPr>
          <w:rFonts w:ascii="Times New Roman" w:hAnsi="Times New Roman"/>
          <w:sz w:val="24"/>
          <w:szCs w:val="24"/>
        </w:rPr>
        <w:t xml:space="preserve">nvironmental </w:t>
      </w:r>
      <w:r w:rsidR="00142080" w:rsidRPr="00440CE5">
        <w:rPr>
          <w:rFonts w:ascii="Times New Roman" w:hAnsi="Times New Roman"/>
          <w:sz w:val="24"/>
          <w:szCs w:val="24"/>
        </w:rPr>
        <w:t>A</w:t>
      </w:r>
      <w:r w:rsidR="00FB3B28">
        <w:rPr>
          <w:rFonts w:ascii="Times New Roman" w:hAnsi="Times New Roman"/>
          <w:sz w:val="24"/>
          <w:szCs w:val="24"/>
        </w:rPr>
        <w:t>ffairs</w:t>
      </w:r>
      <w:r w:rsidR="00647B6C">
        <w:rPr>
          <w:rFonts w:ascii="Times New Roman" w:hAnsi="Times New Roman"/>
          <w:sz w:val="24"/>
          <w:szCs w:val="24"/>
        </w:rPr>
        <w:t>’</w:t>
      </w:r>
      <w:r w:rsidR="00DF31AF">
        <w:rPr>
          <w:rFonts w:ascii="Times New Roman" w:hAnsi="Times New Roman"/>
          <w:sz w:val="24"/>
          <w:szCs w:val="24"/>
        </w:rPr>
        <w:t xml:space="preserve"> </w:t>
      </w:r>
      <w:r w:rsidR="00F81BEA">
        <w:rPr>
          <w:rFonts w:ascii="Times New Roman" w:hAnsi="Times New Roman"/>
          <w:sz w:val="24"/>
          <w:szCs w:val="24"/>
        </w:rPr>
        <w:t xml:space="preserve">2002 </w:t>
      </w:r>
      <w:r w:rsidR="006A5CBA">
        <w:rPr>
          <w:rFonts w:ascii="Times New Roman" w:hAnsi="Times New Roman"/>
          <w:sz w:val="24"/>
          <w:szCs w:val="24"/>
        </w:rPr>
        <w:t>E</w:t>
      </w:r>
      <w:r w:rsidR="006A5CBA" w:rsidRPr="00440CE5">
        <w:rPr>
          <w:rFonts w:ascii="Times New Roman" w:hAnsi="Times New Roman"/>
          <w:sz w:val="24"/>
          <w:szCs w:val="24"/>
        </w:rPr>
        <w:t>J</w:t>
      </w:r>
      <w:r w:rsidR="006A5CBA">
        <w:rPr>
          <w:rFonts w:ascii="Times New Roman" w:hAnsi="Times New Roman"/>
          <w:sz w:val="24"/>
          <w:szCs w:val="24"/>
        </w:rPr>
        <w:t xml:space="preserve"> </w:t>
      </w:r>
      <w:r w:rsidR="006A5CBA" w:rsidRPr="00440CE5">
        <w:rPr>
          <w:rFonts w:ascii="Times New Roman" w:hAnsi="Times New Roman"/>
          <w:sz w:val="24"/>
          <w:szCs w:val="24"/>
        </w:rPr>
        <w:t>Policy</w:t>
      </w:r>
      <w:r w:rsidR="00CC7305">
        <w:rPr>
          <w:rFonts w:ascii="Times New Roman" w:hAnsi="Times New Roman"/>
          <w:sz w:val="24"/>
          <w:szCs w:val="24"/>
        </w:rPr>
        <w:t>, 2017 EJ Policy and</w:t>
      </w:r>
      <w:r w:rsidR="00CA6B40">
        <w:rPr>
          <w:rFonts w:ascii="Times New Roman" w:hAnsi="Times New Roman"/>
          <w:sz w:val="24"/>
          <w:szCs w:val="24"/>
        </w:rPr>
        <w:t xml:space="preserve"> </w:t>
      </w:r>
      <w:r w:rsidR="005274C3">
        <w:rPr>
          <w:rFonts w:ascii="Times New Roman" w:hAnsi="Times New Roman"/>
          <w:sz w:val="24"/>
          <w:szCs w:val="24"/>
        </w:rPr>
        <w:t>remain in</w:t>
      </w:r>
      <w:r w:rsidR="00CA6B40">
        <w:rPr>
          <w:rFonts w:ascii="Times New Roman" w:hAnsi="Times New Roman"/>
          <w:sz w:val="24"/>
          <w:szCs w:val="24"/>
        </w:rPr>
        <w:t xml:space="preserve"> effect in</w:t>
      </w:r>
      <w:r w:rsidR="005274C3">
        <w:rPr>
          <w:rFonts w:ascii="Times New Roman" w:hAnsi="Times New Roman"/>
          <w:sz w:val="24"/>
          <w:szCs w:val="24"/>
        </w:rPr>
        <w:t xml:space="preserve"> the </w:t>
      </w:r>
      <w:r w:rsidR="00CC7305">
        <w:rPr>
          <w:rFonts w:ascii="Times New Roman" w:hAnsi="Times New Roman"/>
          <w:sz w:val="24"/>
          <w:szCs w:val="24"/>
        </w:rPr>
        <w:t xml:space="preserve">2021 </w:t>
      </w:r>
      <w:r w:rsidR="009B71A7">
        <w:rPr>
          <w:rFonts w:ascii="Times New Roman" w:hAnsi="Times New Roman"/>
          <w:sz w:val="24"/>
          <w:szCs w:val="24"/>
        </w:rPr>
        <w:t>EJ Policy</w:t>
      </w:r>
      <w:r w:rsidR="005274C3">
        <w:rPr>
          <w:rFonts w:ascii="Times New Roman" w:hAnsi="Times New Roman"/>
          <w:sz w:val="24"/>
          <w:szCs w:val="24"/>
        </w:rPr>
        <w:t>.</w:t>
      </w:r>
      <w:r w:rsidR="007721A4">
        <w:rPr>
          <w:rFonts w:ascii="Times New Roman" w:hAnsi="Times New Roman"/>
          <w:sz w:val="24"/>
          <w:szCs w:val="24"/>
        </w:rPr>
        <w:t xml:space="preserve"> </w:t>
      </w:r>
      <w:r w:rsidR="005274C3">
        <w:rPr>
          <w:rFonts w:ascii="Times New Roman" w:hAnsi="Times New Roman"/>
          <w:sz w:val="24"/>
          <w:szCs w:val="24"/>
        </w:rPr>
        <w:t xml:space="preserve"> MassDEP </w:t>
      </w:r>
      <w:r w:rsidRPr="009D360F">
        <w:rPr>
          <w:rFonts w:ascii="Times New Roman" w:hAnsi="Times New Roman"/>
          <w:sz w:val="24"/>
          <w:szCs w:val="24"/>
        </w:rPr>
        <w:t xml:space="preserve">is committed to applying </w:t>
      </w:r>
      <w:r w:rsidR="0034211B">
        <w:rPr>
          <w:rFonts w:ascii="Times New Roman" w:hAnsi="Times New Roman"/>
          <w:sz w:val="24"/>
          <w:szCs w:val="24"/>
        </w:rPr>
        <w:t>the</w:t>
      </w:r>
      <w:r w:rsidR="003307FF">
        <w:rPr>
          <w:rFonts w:ascii="Times New Roman" w:hAnsi="Times New Roman"/>
          <w:sz w:val="24"/>
          <w:szCs w:val="24"/>
        </w:rPr>
        <w:t xml:space="preserve"> EJ Policy principles</w:t>
      </w:r>
      <w:r w:rsidR="0034211B">
        <w:rPr>
          <w:rFonts w:ascii="Times New Roman" w:hAnsi="Times New Roman"/>
          <w:sz w:val="24"/>
          <w:szCs w:val="24"/>
        </w:rPr>
        <w:t xml:space="preserve"> in addition to</w:t>
      </w:r>
      <w:r w:rsidR="003307FF">
        <w:rPr>
          <w:rFonts w:ascii="Times New Roman" w:hAnsi="Times New Roman"/>
          <w:sz w:val="24"/>
          <w:szCs w:val="24"/>
        </w:rPr>
        <w:t xml:space="preserve"> EPA’s Title VI </w:t>
      </w:r>
      <w:r w:rsidR="0034211B">
        <w:rPr>
          <w:rFonts w:ascii="Times New Roman" w:hAnsi="Times New Roman"/>
          <w:sz w:val="24"/>
          <w:szCs w:val="24"/>
        </w:rPr>
        <w:t>Guidance</w:t>
      </w:r>
      <w:r w:rsidR="003307FF">
        <w:rPr>
          <w:rFonts w:ascii="Times New Roman" w:hAnsi="Times New Roman"/>
          <w:sz w:val="24"/>
          <w:szCs w:val="24"/>
        </w:rPr>
        <w:t xml:space="preserve"> for meaningful public involvement</w:t>
      </w:r>
      <w:r w:rsidRPr="009D360F">
        <w:rPr>
          <w:rFonts w:ascii="Times New Roman" w:hAnsi="Times New Roman"/>
          <w:sz w:val="24"/>
          <w:szCs w:val="24"/>
        </w:rPr>
        <w:t xml:space="preserve"> in planning, services and decision</w:t>
      </w:r>
      <w:r w:rsidRPr="009D360F">
        <w:rPr>
          <w:rFonts w:ascii="Cambria Math" w:hAnsi="Cambria Math" w:cs="Cambria Math"/>
          <w:sz w:val="24"/>
          <w:szCs w:val="24"/>
        </w:rPr>
        <w:t>‐</w:t>
      </w:r>
      <w:r w:rsidRPr="009D360F">
        <w:rPr>
          <w:rFonts w:ascii="Times New Roman" w:hAnsi="Times New Roman"/>
          <w:sz w:val="24"/>
          <w:szCs w:val="24"/>
        </w:rPr>
        <w:t xml:space="preserve">making.    </w:t>
      </w:r>
    </w:p>
    <w:p w14:paraId="34732BEB"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t>Partnership</w:t>
      </w:r>
      <w:r w:rsidRPr="00477FAD">
        <w:rPr>
          <w:iCs/>
          <w:color w:val="0066FF"/>
        </w:rPr>
        <w:t>:</w:t>
      </w:r>
      <w:r w:rsidRPr="009D360F">
        <w:rPr>
          <w:iCs/>
        </w:rPr>
        <w:t xml:space="preserve"> </w:t>
      </w:r>
      <w:r w:rsidRPr="009D360F">
        <w:t>Community members have a right to be involved in decisions that affect them. Participants can influence decision</w:t>
      </w:r>
      <w:r w:rsidRPr="009D360F">
        <w:rPr>
          <w:rFonts w:ascii="Cambria Math" w:hAnsi="Cambria Math" w:cs="Cambria Math"/>
        </w:rPr>
        <w:t>‐</w:t>
      </w:r>
      <w:r w:rsidRPr="009D360F">
        <w:t xml:space="preserve">making and receive feedback on how their input was used. </w:t>
      </w:r>
      <w:r w:rsidR="00AE71AF">
        <w:t xml:space="preserve"> </w:t>
      </w:r>
      <w:r w:rsidRPr="009D360F">
        <w:t>The public has the opportunity to recommend projects and issues for government consideration.</w:t>
      </w:r>
    </w:p>
    <w:p w14:paraId="4168AA71"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t>Early Involvement</w:t>
      </w:r>
      <w:r w:rsidRPr="00477FAD">
        <w:rPr>
          <w:iCs/>
          <w:color w:val="0066FF"/>
        </w:rPr>
        <w:t xml:space="preserve">: </w:t>
      </w:r>
      <w:r w:rsidRPr="009D360F">
        <w:t>Public involvement is an early and integral part of</w:t>
      </w:r>
      <w:r w:rsidR="00597F81">
        <w:t xml:space="preserve"> </w:t>
      </w:r>
      <w:r w:rsidRPr="009D360F">
        <w:t xml:space="preserve">issue and opportunity identification, concept development, design, and implementation of </w:t>
      </w:r>
      <w:r w:rsidR="00EE4E6C" w:rsidRPr="009D360F">
        <w:t>MassDEP</w:t>
      </w:r>
      <w:r w:rsidRPr="009D360F">
        <w:t xml:space="preserve"> policies, programs, and projects.</w:t>
      </w:r>
    </w:p>
    <w:p w14:paraId="675F833F"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t>Buil</w:t>
      </w:r>
      <w:r w:rsidR="00B941B1" w:rsidRPr="00477FAD">
        <w:rPr>
          <w:b/>
          <w:iCs/>
          <w:color w:val="0066FF"/>
        </w:rPr>
        <w:t xml:space="preserve">ding Relationships and Community </w:t>
      </w:r>
      <w:r w:rsidRPr="00477FAD">
        <w:rPr>
          <w:b/>
          <w:iCs/>
          <w:color w:val="0066FF"/>
        </w:rPr>
        <w:t>Capacity</w:t>
      </w:r>
      <w:r w:rsidRPr="00477FAD">
        <w:rPr>
          <w:iCs/>
          <w:color w:val="0066FF"/>
        </w:rPr>
        <w:t>:</w:t>
      </w:r>
      <w:r w:rsidRPr="009D360F">
        <w:rPr>
          <w:iCs/>
        </w:rPr>
        <w:t xml:space="preserve"> </w:t>
      </w:r>
      <w:r w:rsidRPr="009D360F">
        <w:t>Public involvement processes invest in and develop long</w:t>
      </w:r>
      <w:r w:rsidRPr="009D360F">
        <w:rPr>
          <w:rFonts w:ascii="Cambria Math" w:hAnsi="Cambria Math" w:cs="Cambria Math"/>
        </w:rPr>
        <w:t>‐</w:t>
      </w:r>
      <w:r w:rsidRPr="009D360F">
        <w:t>term, collaborative working relationships and learning opportunities with community partners and stakeholders.</w:t>
      </w:r>
    </w:p>
    <w:p w14:paraId="563AEBB1"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lastRenderedPageBreak/>
        <w:t>Inclusiveness and Equity</w:t>
      </w:r>
      <w:r w:rsidRPr="00477FAD">
        <w:rPr>
          <w:iCs/>
          <w:color w:val="0066FF"/>
        </w:rPr>
        <w:t>:</w:t>
      </w:r>
      <w:r w:rsidRPr="009D360F">
        <w:rPr>
          <w:iCs/>
        </w:rPr>
        <w:t xml:space="preserve"> </w:t>
      </w:r>
      <w:r w:rsidRPr="009D360F">
        <w:t>Public dialogue and decision</w:t>
      </w:r>
      <w:r w:rsidRPr="009D360F">
        <w:rPr>
          <w:rFonts w:ascii="Cambria Math" w:hAnsi="Cambria Math" w:cs="Cambria Math"/>
        </w:rPr>
        <w:t>‐</w:t>
      </w:r>
      <w:r w:rsidRPr="009D360F">
        <w:t>making processes identify, out</w:t>
      </w:r>
      <w:r w:rsidR="009200DA">
        <w:t>reach</w:t>
      </w:r>
      <w:r w:rsidRPr="009D360F">
        <w:t xml:space="preserve"> to, and encourage participation of the community in its full diversity. </w:t>
      </w:r>
      <w:r w:rsidR="00DA302A">
        <w:t xml:space="preserve"> </w:t>
      </w:r>
      <w:r w:rsidRPr="009D360F">
        <w:t xml:space="preserve">Processes </w:t>
      </w:r>
      <w:r w:rsidR="009200DA">
        <w:t xml:space="preserve">include </w:t>
      </w:r>
      <w:r w:rsidRPr="009D360F">
        <w:t xml:space="preserve">a range of values and interests and the knowledge of those involved. </w:t>
      </w:r>
      <w:r w:rsidR="00DA302A">
        <w:t xml:space="preserve"> </w:t>
      </w:r>
      <w:r w:rsidRPr="009D360F">
        <w:t>Historically excluded individuals and groups are included authentically in processes, activities, and decision</w:t>
      </w:r>
      <w:r w:rsidRPr="009D360F">
        <w:rPr>
          <w:rFonts w:ascii="Cambria Math" w:hAnsi="Cambria Math" w:cs="Cambria Math"/>
        </w:rPr>
        <w:t>‐</w:t>
      </w:r>
      <w:r w:rsidRPr="009D360F">
        <w:t xml:space="preserve"> and policy</w:t>
      </w:r>
      <w:r w:rsidRPr="009D360F">
        <w:rPr>
          <w:rFonts w:ascii="Cambria Math" w:hAnsi="Cambria Math" w:cs="Cambria Math"/>
        </w:rPr>
        <w:t>‐</w:t>
      </w:r>
      <w:r w:rsidRPr="009D360F">
        <w:t>making.</w:t>
      </w:r>
      <w:r w:rsidR="00575EB1">
        <w:t xml:space="preserve"> </w:t>
      </w:r>
      <w:r w:rsidRPr="009D360F">
        <w:t>Impacts, including costs and benefits, are identified and distributed fairly.</w:t>
      </w:r>
    </w:p>
    <w:p w14:paraId="2D70BD0B" w14:textId="77777777" w:rsidR="00F9103D" w:rsidRPr="009D360F" w:rsidRDefault="00F9103D" w:rsidP="00F9103D">
      <w:pPr>
        <w:pStyle w:val="ListParagraph"/>
        <w:numPr>
          <w:ilvl w:val="0"/>
          <w:numId w:val="2"/>
        </w:numPr>
        <w:autoSpaceDE w:val="0"/>
        <w:autoSpaceDN w:val="0"/>
        <w:adjustRightInd w:val="0"/>
      </w:pPr>
      <w:r w:rsidRPr="0007005A">
        <w:rPr>
          <w:b/>
          <w:iCs/>
          <w:color w:val="0066FF"/>
        </w:rPr>
        <w:t>Good Quality Process Design and Implementation</w:t>
      </w:r>
      <w:r w:rsidRPr="0007005A">
        <w:rPr>
          <w:iCs/>
          <w:color w:val="0066FF"/>
        </w:rPr>
        <w:t>:</w:t>
      </w:r>
      <w:r w:rsidRPr="009D360F">
        <w:rPr>
          <w:iCs/>
        </w:rPr>
        <w:t xml:space="preserve"> </w:t>
      </w:r>
      <w:r w:rsidRPr="009D360F">
        <w:t xml:space="preserve">Public involvement processes and techniques </w:t>
      </w:r>
      <w:r w:rsidR="00137E23">
        <w:t xml:space="preserve">should be </w:t>
      </w:r>
      <w:r w:rsidRPr="009D360F">
        <w:t>well</w:t>
      </w:r>
      <w:r w:rsidRPr="009D360F">
        <w:rPr>
          <w:rFonts w:ascii="Cambria Math" w:hAnsi="Cambria Math" w:cs="Cambria Math"/>
        </w:rPr>
        <w:t>‐</w:t>
      </w:r>
      <w:r w:rsidRPr="009D360F">
        <w:t xml:space="preserve">designed to appropriately fit the scope, character, and impact of a policy or project. </w:t>
      </w:r>
      <w:r w:rsidR="00575EB1">
        <w:t xml:space="preserve"> </w:t>
      </w:r>
      <w:r w:rsidRPr="009D360F">
        <w:t>Processes adapt to changing needs and issues as they move forward.</w:t>
      </w:r>
    </w:p>
    <w:p w14:paraId="59111D5F" w14:textId="77777777" w:rsidR="00F9103D" w:rsidRPr="009D360F" w:rsidRDefault="00F9103D" w:rsidP="00F9103D">
      <w:pPr>
        <w:pStyle w:val="ListParagraph"/>
        <w:numPr>
          <w:ilvl w:val="0"/>
          <w:numId w:val="2"/>
        </w:numPr>
        <w:autoSpaceDE w:val="0"/>
        <w:autoSpaceDN w:val="0"/>
        <w:adjustRightInd w:val="0"/>
      </w:pPr>
      <w:r w:rsidRPr="00477FAD">
        <w:rPr>
          <w:b/>
          <w:iCs/>
          <w:color w:val="0066FF"/>
        </w:rPr>
        <w:t>Transparency</w:t>
      </w:r>
      <w:r w:rsidRPr="00477FAD">
        <w:rPr>
          <w:iCs/>
          <w:color w:val="0066FF"/>
        </w:rPr>
        <w:t>:</w:t>
      </w:r>
      <w:r w:rsidRPr="009D360F">
        <w:rPr>
          <w:iCs/>
        </w:rPr>
        <w:t xml:space="preserve"> </w:t>
      </w:r>
      <w:r w:rsidRPr="009D360F">
        <w:t>Public decision</w:t>
      </w:r>
      <w:r w:rsidRPr="009D360F">
        <w:rPr>
          <w:rFonts w:ascii="Cambria Math" w:hAnsi="Cambria Math" w:cs="Cambria Math"/>
        </w:rPr>
        <w:t>‐</w:t>
      </w:r>
      <w:r w:rsidRPr="009D360F">
        <w:t>making processes are accessible, open, honest, and understandable.</w:t>
      </w:r>
      <w:r w:rsidR="00575EB1">
        <w:t xml:space="preserve"> </w:t>
      </w:r>
      <w:r w:rsidRPr="009D360F">
        <w:t xml:space="preserve"> Members of the public receive the information they need, and with enough lead time, to participate effectively.</w:t>
      </w:r>
    </w:p>
    <w:p w14:paraId="00A09F34" w14:textId="77777777" w:rsidR="00F9103D" w:rsidRDefault="00F9103D" w:rsidP="00F9103D">
      <w:pPr>
        <w:pStyle w:val="ListParagraph"/>
        <w:numPr>
          <w:ilvl w:val="0"/>
          <w:numId w:val="2"/>
        </w:numPr>
        <w:autoSpaceDE w:val="0"/>
        <w:autoSpaceDN w:val="0"/>
        <w:adjustRightInd w:val="0"/>
      </w:pPr>
      <w:r w:rsidRPr="00477FAD">
        <w:rPr>
          <w:b/>
          <w:iCs/>
          <w:color w:val="0066FF"/>
        </w:rPr>
        <w:t>Accountability</w:t>
      </w:r>
      <w:r w:rsidRPr="00477FAD">
        <w:rPr>
          <w:iCs/>
          <w:color w:val="0066FF"/>
        </w:rPr>
        <w:t>:</w:t>
      </w:r>
      <w:r w:rsidR="00EE4E6C" w:rsidRPr="009D360F">
        <w:rPr>
          <w:iCs/>
        </w:rPr>
        <w:t xml:space="preserve"> MassDEP</w:t>
      </w:r>
      <w:r w:rsidRPr="009D360F">
        <w:t xml:space="preserve"> leaders and staff are accountable for ensuring meaningful pu</w:t>
      </w:r>
      <w:r w:rsidR="00EE4E6C" w:rsidRPr="009D360F">
        <w:t>blic involvement in the work of</w:t>
      </w:r>
      <w:r w:rsidRPr="009D360F">
        <w:t xml:space="preserve"> the organization.</w:t>
      </w:r>
    </w:p>
    <w:p w14:paraId="2D0851A1" w14:textId="77777777" w:rsidR="00DA29A3" w:rsidRPr="009D360F" w:rsidRDefault="00DA29A3" w:rsidP="009D360F">
      <w:pPr>
        <w:pStyle w:val="ListParagraph"/>
        <w:autoSpaceDE w:val="0"/>
        <w:autoSpaceDN w:val="0"/>
        <w:adjustRightInd w:val="0"/>
      </w:pPr>
    </w:p>
    <w:p w14:paraId="333048C2" w14:textId="77777777" w:rsidR="00F9103D" w:rsidRPr="00ED3E6F" w:rsidRDefault="0058035A" w:rsidP="003C7C11">
      <w:pPr>
        <w:autoSpaceDE w:val="0"/>
        <w:autoSpaceDN w:val="0"/>
        <w:adjustRightInd w:val="0"/>
        <w:ind w:left="270"/>
        <w:rPr>
          <w:rFonts w:ascii="Times New Roman" w:hAnsi="Times New Roman"/>
          <w:b/>
          <w:color w:val="0066FF"/>
          <w:sz w:val="24"/>
          <w:szCs w:val="24"/>
        </w:rPr>
      </w:pPr>
      <w:r w:rsidRPr="00ED3E6F">
        <w:rPr>
          <w:rFonts w:ascii="Times New Roman" w:hAnsi="Times New Roman"/>
          <w:color w:val="00B0F0"/>
          <w:sz w:val="24"/>
          <w:szCs w:val="24"/>
        </w:rPr>
        <w:t xml:space="preserve"> </w:t>
      </w:r>
      <w:r w:rsidR="00CB2D6B" w:rsidRPr="00ED3E6F">
        <w:rPr>
          <w:rFonts w:ascii="Times New Roman" w:hAnsi="Times New Roman"/>
          <w:b/>
          <w:color w:val="0066FF"/>
          <w:sz w:val="24"/>
          <w:szCs w:val="24"/>
        </w:rPr>
        <w:t xml:space="preserve">MassDEP’s Public Involvement </w:t>
      </w:r>
      <w:r w:rsidR="00300A2B">
        <w:rPr>
          <w:rFonts w:ascii="Times New Roman" w:hAnsi="Times New Roman"/>
          <w:b/>
          <w:color w:val="0066FF"/>
          <w:sz w:val="24"/>
          <w:szCs w:val="24"/>
        </w:rPr>
        <w:t>Opportunities</w:t>
      </w:r>
    </w:p>
    <w:p w14:paraId="5E641374" w14:textId="0CAED4C9" w:rsidR="00F9103D" w:rsidRDefault="00EE4E6C"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MassDEP</w:t>
      </w:r>
      <w:r w:rsidR="00F9103D" w:rsidRPr="009D360F">
        <w:rPr>
          <w:rFonts w:ascii="Times New Roman" w:hAnsi="Times New Roman"/>
          <w:sz w:val="24"/>
          <w:szCs w:val="24"/>
        </w:rPr>
        <w:t xml:space="preserve"> </w:t>
      </w:r>
      <w:r w:rsidR="00BF75BA">
        <w:rPr>
          <w:rFonts w:ascii="Times New Roman" w:hAnsi="Times New Roman"/>
          <w:sz w:val="24"/>
          <w:szCs w:val="24"/>
        </w:rPr>
        <w:t xml:space="preserve">‘s agency-wide </w:t>
      </w:r>
      <w:r w:rsidR="0035411F">
        <w:rPr>
          <w:rFonts w:ascii="Times New Roman" w:hAnsi="Times New Roman"/>
          <w:sz w:val="24"/>
          <w:szCs w:val="24"/>
        </w:rPr>
        <w:t>Public Involvement Plan (PIP)</w:t>
      </w:r>
      <w:r w:rsidR="00B72F2C">
        <w:rPr>
          <w:rFonts w:ascii="Times New Roman" w:hAnsi="Times New Roman"/>
          <w:sz w:val="24"/>
          <w:szCs w:val="24"/>
        </w:rPr>
        <w:t xml:space="preserve"> </w:t>
      </w:r>
      <w:r w:rsidR="00BF75BA">
        <w:rPr>
          <w:rFonts w:ascii="Times New Roman" w:hAnsi="Times New Roman"/>
          <w:sz w:val="24"/>
          <w:szCs w:val="24"/>
        </w:rPr>
        <w:t xml:space="preserve">is </w:t>
      </w:r>
      <w:r w:rsidR="003353D1">
        <w:rPr>
          <w:rFonts w:ascii="Times New Roman" w:hAnsi="Times New Roman"/>
          <w:sz w:val="24"/>
          <w:szCs w:val="24"/>
        </w:rPr>
        <w:t xml:space="preserve">implemented to be </w:t>
      </w:r>
      <w:r w:rsidR="00B72F2C">
        <w:rPr>
          <w:rFonts w:ascii="Times New Roman" w:hAnsi="Times New Roman"/>
          <w:sz w:val="24"/>
          <w:szCs w:val="24"/>
        </w:rPr>
        <w:t xml:space="preserve">consistent with EPA’s </w:t>
      </w:r>
      <w:r w:rsidR="00E6622A">
        <w:rPr>
          <w:rFonts w:ascii="Times New Roman" w:hAnsi="Times New Roman"/>
          <w:sz w:val="24"/>
          <w:szCs w:val="24"/>
        </w:rPr>
        <w:t xml:space="preserve">Title VI </w:t>
      </w:r>
      <w:r w:rsidR="00B72F2C">
        <w:rPr>
          <w:rFonts w:ascii="Times New Roman" w:hAnsi="Times New Roman"/>
          <w:sz w:val="24"/>
          <w:szCs w:val="24"/>
        </w:rPr>
        <w:t>Guidance</w:t>
      </w:r>
      <w:r w:rsidR="00BF75BA">
        <w:rPr>
          <w:rFonts w:ascii="Times New Roman" w:hAnsi="Times New Roman"/>
          <w:sz w:val="24"/>
          <w:szCs w:val="24"/>
        </w:rPr>
        <w:t xml:space="preserve"> and</w:t>
      </w:r>
      <w:r w:rsidR="005F276B">
        <w:rPr>
          <w:rFonts w:ascii="Times New Roman" w:hAnsi="Times New Roman"/>
          <w:sz w:val="24"/>
          <w:szCs w:val="24"/>
        </w:rPr>
        <w:t xml:space="preserve"> </w:t>
      </w:r>
      <w:r w:rsidR="00BF75BA">
        <w:rPr>
          <w:rFonts w:ascii="Times New Roman" w:hAnsi="Times New Roman"/>
          <w:sz w:val="24"/>
          <w:szCs w:val="24"/>
        </w:rPr>
        <w:t>outlines</w:t>
      </w:r>
      <w:r w:rsidR="003A496E">
        <w:rPr>
          <w:rFonts w:ascii="Times New Roman" w:hAnsi="Times New Roman"/>
          <w:sz w:val="24"/>
          <w:szCs w:val="24"/>
        </w:rPr>
        <w:t xml:space="preserve"> the agency’s public participation process and procedures for specific action</w:t>
      </w:r>
      <w:r w:rsidR="008D13C3">
        <w:rPr>
          <w:rFonts w:ascii="Times New Roman" w:hAnsi="Times New Roman"/>
          <w:sz w:val="24"/>
          <w:szCs w:val="24"/>
        </w:rPr>
        <w:t>s</w:t>
      </w:r>
      <w:r w:rsidR="00BF75BA">
        <w:rPr>
          <w:rFonts w:ascii="Times New Roman" w:hAnsi="Times New Roman"/>
          <w:sz w:val="24"/>
          <w:szCs w:val="24"/>
        </w:rPr>
        <w:t>.</w:t>
      </w:r>
      <w:r w:rsidR="003A496E">
        <w:rPr>
          <w:rFonts w:ascii="Times New Roman" w:hAnsi="Times New Roman"/>
          <w:sz w:val="24"/>
          <w:szCs w:val="24"/>
        </w:rPr>
        <w:t xml:space="preserve"> </w:t>
      </w:r>
      <w:r w:rsidR="00996F80">
        <w:rPr>
          <w:rFonts w:ascii="Times New Roman" w:hAnsi="Times New Roman"/>
          <w:sz w:val="24"/>
          <w:szCs w:val="24"/>
        </w:rPr>
        <w:t xml:space="preserve"> </w:t>
      </w:r>
      <w:r w:rsidR="003A496E">
        <w:rPr>
          <w:rFonts w:ascii="Times New Roman" w:hAnsi="Times New Roman"/>
          <w:sz w:val="24"/>
          <w:szCs w:val="24"/>
        </w:rPr>
        <w:t xml:space="preserve">The agency-wide </w:t>
      </w:r>
      <w:r w:rsidR="00DB6507">
        <w:rPr>
          <w:rFonts w:ascii="Times New Roman" w:hAnsi="Times New Roman"/>
          <w:sz w:val="24"/>
          <w:szCs w:val="24"/>
        </w:rPr>
        <w:t>PIP</w:t>
      </w:r>
      <w:r w:rsidR="003A496E">
        <w:rPr>
          <w:rFonts w:ascii="Times New Roman" w:hAnsi="Times New Roman"/>
          <w:sz w:val="24"/>
          <w:szCs w:val="24"/>
        </w:rPr>
        <w:t xml:space="preserve"> require</w:t>
      </w:r>
      <w:r w:rsidR="00BF75BA">
        <w:rPr>
          <w:rFonts w:ascii="Times New Roman" w:hAnsi="Times New Roman"/>
          <w:sz w:val="24"/>
          <w:szCs w:val="24"/>
        </w:rPr>
        <w:t>s</w:t>
      </w:r>
      <w:r w:rsidR="003A496E">
        <w:rPr>
          <w:rFonts w:ascii="Times New Roman" w:hAnsi="Times New Roman"/>
          <w:sz w:val="24"/>
          <w:szCs w:val="24"/>
        </w:rPr>
        <w:t xml:space="preserve"> agency staff to</w:t>
      </w:r>
      <w:r w:rsidR="008D13C3">
        <w:rPr>
          <w:rFonts w:ascii="Times New Roman" w:hAnsi="Times New Roman"/>
          <w:sz w:val="24"/>
          <w:szCs w:val="24"/>
        </w:rPr>
        <w:t xml:space="preserve"> incorporate into their program </w:t>
      </w:r>
      <w:r w:rsidR="003A496E">
        <w:rPr>
          <w:rFonts w:ascii="Times New Roman" w:hAnsi="Times New Roman"/>
          <w:sz w:val="24"/>
          <w:szCs w:val="24"/>
        </w:rPr>
        <w:t>the following information: i.</w:t>
      </w:r>
      <w:r w:rsidR="000F2E15">
        <w:rPr>
          <w:rFonts w:ascii="Times New Roman" w:hAnsi="Times New Roman"/>
          <w:sz w:val="24"/>
          <w:szCs w:val="24"/>
        </w:rPr>
        <w:t xml:space="preserve"> </w:t>
      </w:r>
      <w:r w:rsidR="003A496E">
        <w:rPr>
          <w:rFonts w:ascii="Times New Roman" w:hAnsi="Times New Roman"/>
          <w:sz w:val="24"/>
          <w:szCs w:val="24"/>
        </w:rPr>
        <w:t xml:space="preserve">a description of the community where </w:t>
      </w:r>
      <w:r w:rsidR="000F2E15">
        <w:rPr>
          <w:rFonts w:ascii="Times New Roman" w:hAnsi="Times New Roman"/>
          <w:sz w:val="24"/>
          <w:szCs w:val="24"/>
        </w:rPr>
        <w:t xml:space="preserve">the </w:t>
      </w:r>
      <w:r w:rsidR="003A496E">
        <w:rPr>
          <w:rFonts w:ascii="Times New Roman" w:hAnsi="Times New Roman"/>
          <w:sz w:val="24"/>
          <w:szCs w:val="24"/>
        </w:rPr>
        <w:t xml:space="preserve">activity is occurring or is being impacted by the agency’s actions; ii. </w:t>
      </w:r>
      <w:r w:rsidR="002500EA">
        <w:rPr>
          <w:rFonts w:ascii="Times New Roman" w:hAnsi="Times New Roman"/>
          <w:sz w:val="24"/>
          <w:szCs w:val="24"/>
        </w:rPr>
        <w:t>a</w:t>
      </w:r>
      <w:r w:rsidR="003A496E">
        <w:rPr>
          <w:rFonts w:ascii="Times New Roman" w:hAnsi="Times New Roman"/>
          <w:sz w:val="24"/>
          <w:szCs w:val="24"/>
        </w:rPr>
        <w:t xml:space="preserve"> contact list of </w:t>
      </w:r>
      <w:r w:rsidR="000C3C31">
        <w:rPr>
          <w:rFonts w:ascii="Times New Roman" w:hAnsi="Times New Roman"/>
          <w:sz w:val="24"/>
          <w:szCs w:val="24"/>
        </w:rPr>
        <w:t xml:space="preserve">relevant </w:t>
      </w:r>
      <w:r w:rsidR="003A496E">
        <w:rPr>
          <w:rFonts w:ascii="Times New Roman" w:hAnsi="Times New Roman"/>
          <w:sz w:val="24"/>
          <w:szCs w:val="24"/>
        </w:rPr>
        <w:t>agency</w:t>
      </w:r>
      <w:r w:rsidR="000C3C31">
        <w:rPr>
          <w:rFonts w:ascii="Times New Roman" w:hAnsi="Times New Roman"/>
          <w:sz w:val="24"/>
          <w:szCs w:val="24"/>
        </w:rPr>
        <w:t xml:space="preserve"> personnel; iii. </w:t>
      </w:r>
      <w:r w:rsidR="002500EA">
        <w:rPr>
          <w:rFonts w:ascii="Times New Roman" w:hAnsi="Times New Roman"/>
          <w:sz w:val="24"/>
          <w:szCs w:val="24"/>
        </w:rPr>
        <w:t>a</w:t>
      </w:r>
      <w:r w:rsidR="000C3C31">
        <w:rPr>
          <w:rFonts w:ascii="Times New Roman" w:hAnsi="Times New Roman"/>
          <w:sz w:val="24"/>
          <w:szCs w:val="24"/>
        </w:rPr>
        <w:t xml:space="preserve"> list of past and present concerns of the relevant community; iv. </w:t>
      </w:r>
      <w:r w:rsidR="002500EA">
        <w:rPr>
          <w:rFonts w:ascii="Times New Roman" w:hAnsi="Times New Roman"/>
          <w:sz w:val="24"/>
          <w:szCs w:val="24"/>
        </w:rPr>
        <w:t>a</w:t>
      </w:r>
      <w:r w:rsidR="000C3C31">
        <w:rPr>
          <w:rFonts w:ascii="Times New Roman" w:hAnsi="Times New Roman"/>
          <w:sz w:val="24"/>
          <w:szCs w:val="24"/>
        </w:rPr>
        <w:t xml:space="preserve"> detailed plan of action </w:t>
      </w:r>
      <w:r w:rsidR="00225857">
        <w:rPr>
          <w:rFonts w:ascii="Times New Roman" w:hAnsi="Times New Roman"/>
          <w:sz w:val="24"/>
          <w:szCs w:val="24"/>
        </w:rPr>
        <w:t xml:space="preserve">the agency will take to address concerns; v. </w:t>
      </w:r>
      <w:r w:rsidR="007B0B83">
        <w:rPr>
          <w:rFonts w:ascii="Times New Roman" w:hAnsi="Times New Roman"/>
          <w:sz w:val="24"/>
          <w:szCs w:val="24"/>
        </w:rPr>
        <w:t>a contingency plan for unexpected events; vi</w:t>
      </w:r>
      <w:r w:rsidR="002500EA">
        <w:rPr>
          <w:rFonts w:ascii="Times New Roman" w:hAnsi="Times New Roman"/>
          <w:sz w:val="24"/>
          <w:szCs w:val="24"/>
        </w:rPr>
        <w:t>.</w:t>
      </w:r>
      <w:r w:rsidR="007B0B83">
        <w:rPr>
          <w:rFonts w:ascii="Times New Roman" w:hAnsi="Times New Roman"/>
          <w:sz w:val="24"/>
          <w:szCs w:val="24"/>
        </w:rPr>
        <w:t xml:space="preserve"> </w:t>
      </w:r>
      <w:r w:rsidR="002500EA">
        <w:rPr>
          <w:rFonts w:ascii="Times New Roman" w:hAnsi="Times New Roman"/>
          <w:sz w:val="24"/>
          <w:szCs w:val="24"/>
        </w:rPr>
        <w:t xml:space="preserve">the </w:t>
      </w:r>
      <w:r w:rsidR="004C3B3A">
        <w:rPr>
          <w:rFonts w:ascii="Times New Roman" w:hAnsi="Times New Roman"/>
          <w:sz w:val="24"/>
          <w:szCs w:val="24"/>
        </w:rPr>
        <w:t>location where public meetings will be held and its accessibility to public transportation; vi</w:t>
      </w:r>
      <w:r w:rsidR="002500EA">
        <w:rPr>
          <w:rFonts w:ascii="Times New Roman" w:hAnsi="Times New Roman"/>
          <w:sz w:val="24"/>
          <w:szCs w:val="24"/>
        </w:rPr>
        <w:t>i</w:t>
      </w:r>
      <w:r w:rsidR="004C3B3A">
        <w:rPr>
          <w:rFonts w:ascii="Times New Roman" w:hAnsi="Times New Roman"/>
          <w:sz w:val="24"/>
          <w:szCs w:val="24"/>
        </w:rPr>
        <w:t xml:space="preserve">. </w:t>
      </w:r>
      <w:r w:rsidR="002500EA">
        <w:rPr>
          <w:rFonts w:ascii="Times New Roman" w:hAnsi="Times New Roman"/>
          <w:sz w:val="24"/>
          <w:szCs w:val="24"/>
        </w:rPr>
        <w:t>the n</w:t>
      </w:r>
      <w:r w:rsidR="004C3B3A">
        <w:rPr>
          <w:rFonts w:ascii="Times New Roman" w:hAnsi="Times New Roman"/>
          <w:sz w:val="24"/>
          <w:szCs w:val="24"/>
        </w:rPr>
        <w:t xml:space="preserve">ame of agency </w:t>
      </w:r>
      <w:r w:rsidR="006A5CBA">
        <w:rPr>
          <w:rFonts w:ascii="Times New Roman" w:hAnsi="Times New Roman"/>
          <w:sz w:val="24"/>
          <w:szCs w:val="24"/>
        </w:rPr>
        <w:t>contacts</w:t>
      </w:r>
      <w:r w:rsidR="004C3B3A">
        <w:rPr>
          <w:rFonts w:ascii="Times New Roman" w:hAnsi="Times New Roman"/>
          <w:sz w:val="24"/>
          <w:szCs w:val="24"/>
        </w:rPr>
        <w:t xml:space="preserve"> for translation services; vii</w:t>
      </w:r>
      <w:r w:rsidR="002500EA">
        <w:rPr>
          <w:rFonts w:ascii="Times New Roman" w:hAnsi="Times New Roman"/>
          <w:sz w:val="24"/>
          <w:szCs w:val="24"/>
        </w:rPr>
        <w:t>i</w:t>
      </w:r>
      <w:r w:rsidR="004C3B3A">
        <w:rPr>
          <w:rFonts w:ascii="Times New Roman" w:hAnsi="Times New Roman"/>
          <w:sz w:val="24"/>
          <w:szCs w:val="24"/>
        </w:rPr>
        <w:t xml:space="preserve">. </w:t>
      </w:r>
      <w:r w:rsidR="002500EA">
        <w:rPr>
          <w:rFonts w:ascii="Times New Roman" w:hAnsi="Times New Roman"/>
          <w:sz w:val="24"/>
          <w:szCs w:val="24"/>
        </w:rPr>
        <w:t>i</w:t>
      </w:r>
      <w:r w:rsidR="004C668F">
        <w:rPr>
          <w:rFonts w:ascii="Times New Roman" w:hAnsi="Times New Roman"/>
          <w:sz w:val="24"/>
          <w:szCs w:val="24"/>
        </w:rPr>
        <w:t>dentify</w:t>
      </w:r>
      <w:r w:rsidR="004C3B3A">
        <w:rPr>
          <w:rFonts w:ascii="Times New Roman" w:hAnsi="Times New Roman"/>
          <w:sz w:val="24"/>
          <w:szCs w:val="24"/>
        </w:rPr>
        <w:t xml:space="preserve"> appropriate media contacts relevant to </w:t>
      </w:r>
      <w:r w:rsidR="002500EA">
        <w:rPr>
          <w:rFonts w:ascii="Times New Roman" w:hAnsi="Times New Roman"/>
          <w:sz w:val="24"/>
          <w:szCs w:val="24"/>
        </w:rPr>
        <w:t xml:space="preserve">different </w:t>
      </w:r>
      <w:r w:rsidR="004C3B3A">
        <w:rPr>
          <w:rFonts w:ascii="Times New Roman" w:hAnsi="Times New Roman"/>
          <w:sz w:val="24"/>
          <w:szCs w:val="24"/>
        </w:rPr>
        <w:t>communities</w:t>
      </w:r>
      <w:r w:rsidR="00E67C07">
        <w:rPr>
          <w:rFonts w:ascii="Times New Roman" w:hAnsi="Times New Roman"/>
          <w:sz w:val="24"/>
          <w:szCs w:val="24"/>
        </w:rPr>
        <w:t>’</w:t>
      </w:r>
      <w:r w:rsidR="004C3B3A">
        <w:rPr>
          <w:rFonts w:ascii="Times New Roman" w:hAnsi="Times New Roman"/>
          <w:sz w:val="24"/>
          <w:szCs w:val="24"/>
        </w:rPr>
        <w:t xml:space="preserve"> culture and language; and </w:t>
      </w:r>
      <w:r w:rsidR="002500EA">
        <w:rPr>
          <w:rFonts w:ascii="Times New Roman" w:hAnsi="Times New Roman"/>
          <w:sz w:val="24"/>
          <w:szCs w:val="24"/>
        </w:rPr>
        <w:t>ix</w:t>
      </w:r>
      <w:r w:rsidR="004C3B3A">
        <w:rPr>
          <w:rFonts w:ascii="Times New Roman" w:hAnsi="Times New Roman"/>
          <w:sz w:val="24"/>
          <w:szCs w:val="24"/>
        </w:rPr>
        <w:t xml:space="preserve">. </w:t>
      </w:r>
      <w:r w:rsidR="002500EA">
        <w:rPr>
          <w:rFonts w:ascii="Times New Roman" w:hAnsi="Times New Roman"/>
          <w:sz w:val="24"/>
          <w:szCs w:val="24"/>
        </w:rPr>
        <w:t>the l</w:t>
      </w:r>
      <w:r w:rsidR="004C3B3A">
        <w:rPr>
          <w:rFonts w:ascii="Times New Roman" w:hAnsi="Times New Roman"/>
          <w:sz w:val="24"/>
          <w:szCs w:val="24"/>
        </w:rPr>
        <w:t>ocation of the agency PIP repository</w:t>
      </w:r>
      <w:r w:rsidR="005F276B">
        <w:rPr>
          <w:rFonts w:ascii="Times New Roman" w:hAnsi="Times New Roman"/>
          <w:sz w:val="24"/>
          <w:szCs w:val="24"/>
        </w:rPr>
        <w:t>.</w:t>
      </w:r>
      <w:r w:rsidR="0066667B">
        <w:rPr>
          <w:rStyle w:val="FootnoteReference"/>
          <w:rFonts w:ascii="Times New Roman" w:hAnsi="Times New Roman"/>
          <w:sz w:val="24"/>
          <w:szCs w:val="24"/>
        </w:rPr>
        <w:footnoteReference w:id="6"/>
      </w:r>
      <w:r w:rsidR="005F276B">
        <w:rPr>
          <w:rFonts w:ascii="Times New Roman" w:hAnsi="Times New Roman"/>
          <w:sz w:val="24"/>
          <w:szCs w:val="24"/>
        </w:rPr>
        <w:t xml:space="preserve">  </w:t>
      </w:r>
      <w:r w:rsidR="0035411F">
        <w:rPr>
          <w:rFonts w:ascii="Times New Roman" w:hAnsi="Times New Roman"/>
          <w:sz w:val="24"/>
          <w:szCs w:val="24"/>
        </w:rPr>
        <w:t>In addition to th</w:t>
      </w:r>
      <w:r w:rsidR="009A0AE4">
        <w:rPr>
          <w:rFonts w:ascii="Times New Roman" w:hAnsi="Times New Roman"/>
          <w:sz w:val="24"/>
          <w:szCs w:val="24"/>
        </w:rPr>
        <w:t>e</w:t>
      </w:r>
      <w:r w:rsidR="0035411F">
        <w:rPr>
          <w:rFonts w:ascii="Times New Roman" w:hAnsi="Times New Roman"/>
          <w:sz w:val="24"/>
          <w:szCs w:val="24"/>
        </w:rPr>
        <w:t xml:space="preserve"> agency-wide </w:t>
      </w:r>
      <w:r w:rsidR="005F276B">
        <w:rPr>
          <w:rFonts w:ascii="Times New Roman" w:hAnsi="Times New Roman"/>
          <w:sz w:val="24"/>
          <w:szCs w:val="24"/>
        </w:rPr>
        <w:t>PIP</w:t>
      </w:r>
      <w:r w:rsidR="0035411F">
        <w:rPr>
          <w:rFonts w:ascii="Times New Roman" w:hAnsi="Times New Roman"/>
          <w:sz w:val="24"/>
          <w:szCs w:val="24"/>
        </w:rPr>
        <w:t xml:space="preserve">, </w:t>
      </w:r>
      <w:r w:rsidR="00DF31AF">
        <w:rPr>
          <w:rFonts w:ascii="Times New Roman" w:hAnsi="Times New Roman"/>
          <w:sz w:val="24"/>
          <w:szCs w:val="24"/>
        </w:rPr>
        <w:t>MassDEP’s</w:t>
      </w:r>
      <w:r w:rsidR="0035411F">
        <w:rPr>
          <w:rFonts w:ascii="Times New Roman" w:hAnsi="Times New Roman"/>
          <w:sz w:val="24"/>
          <w:szCs w:val="24"/>
        </w:rPr>
        <w:t xml:space="preserve"> Bureau of Waste Site Clean</w:t>
      </w:r>
      <w:r w:rsidR="002500EA">
        <w:rPr>
          <w:rFonts w:ascii="Times New Roman" w:hAnsi="Times New Roman"/>
          <w:sz w:val="24"/>
          <w:szCs w:val="24"/>
        </w:rPr>
        <w:t>u</w:t>
      </w:r>
      <w:r w:rsidR="0035411F">
        <w:rPr>
          <w:rFonts w:ascii="Times New Roman" w:hAnsi="Times New Roman"/>
          <w:sz w:val="24"/>
          <w:szCs w:val="24"/>
        </w:rPr>
        <w:t xml:space="preserve">p </w:t>
      </w:r>
      <w:r w:rsidR="00AB01A8">
        <w:rPr>
          <w:rFonts w:ascii="Times New Roman" w:hAnsi="Times New Roman"/>
          <w:sz w:val="24"/>
          <w:szCs w:val="24"/>
        </w:rPr>
        <w:t>has a</w:t>
      </w:r>
      <w:r w:rsidR="00670666">
        <w:rPr>
          <w:rFonts w:ascii="Times New Roman" w:hAnsi="Times New Roman"/>
          <w:sz w:val="24"/>
          <w:szCs w:val="24"/>
        </w:rPr>
        <w:t xml:space="preserve"> document entitled,</w:t>
      </w:r>
      <w:r w:rsidR="00AB01A8">
        <w:rPr>
          <w:rFonts w:ascii="Times New Roman" w:hAnsi="Times New Roman"/>
          <w:sz w:val="24"/>
          <w:szCs w:val="24"/>
        </w:rPr>
        <w:t xml:space="preserve"> </w:t>
      </w:r>
      <w:r w:rsidR="004C668F">
        <w:rPr>
          <w:rFonts w:ascii="Times New Roman" w:hAnsi="Times New Roman"/>
          <w:sz w:val="24"/>
          <w:szCs w:val="24"/>
        </w:rPr>
        <w:t>P</w:t>
      </w:r>
      <w:r w:rsidR="008E6C91">
        <w:rPr>
          <w:rFonts w:ascii="Times New Roman" w:hAnsi="Times New Roman"/>
          <w:sz w:val="24"/>
          <w:szCs w:val="24"/>
        </w:rPr>
        <w:t xml:space="preserve">ublic </w:t>
      </w:r>
      <w:r w:rsidR="004C668F">
        <w:rPr>
          <w:rFonts w:ascii="Times New Roman" w:hAnsi="Times New Roman"/>
          <w:sz w:val="24"/>
          <w:szCs w:val="24"/>
        </w:rPr>
        <w:t>I</w:t>
      </w:r>
      <w:r w:rsidR="008E6C91">
        <w:rPr>
          <w:rFonts w:ascii="Times New Roman" w:hAnsi="Times New Roman"/>
          <w:sz w:val="24"/>
          <w:szCs w:val="24"/>
        </w:rPr>
        <w:t xml:space="preserve">nvolvement </w:t>
      </w:r>
      <w:r w:rsidR="004C668F">
        <w:rPr>
          <w:rFonts w:ascii="Times New Roman" w:hAnsi="Times New Roman"/>
          <w:sz w:val="24"/>
          <w:szCs w:val="24"/>
        </w:rPr>
        <w:t>D</w:t>
      </w:r>
      <w:r w:rsidR="008E6C91">
        <w:rPr>
          <w:rFonts w:ascii="Times New Roman" w:hAnsi="Times New Roman"/>
          <w:sz w:val="24"/>
          <w:szCs w:val="24"/>
        </w:rPr>
        <w:t xml:space="preserve">uring </w:t>
      </w:r>
      <w:r w:rsidR="004C668F">
        <w:rPr>
          <w:rFonts w:ascii="Times New Roman" w:hAnsi="Times New Roman"/>
          <w:sz w:val="24"/>
          <w:szCs w:val="24"/>
        </w:rPr>
        <w:t>C</w:t>
      </w:r>
      <w:r w:rsidR="008E6C91">
        <w:rPr>
          <w:rFonts w:ascii="Times New Roman" w:hAnsi="Times New Roman"/>
          <w:sz w:val="24"/>
          <w:szCs w:val="24"/>
        </w:rPr>
        <w:t xml:space="preserve">leanup of </w:t>
      </w:r>
      <w:r w:rsidR="004C668F">
        <w:rPr>
          <w:rFonts w:ascii="Times New Roman" w:hAnsi="Times New Roman"/>
          <w:sz w:val="24"/>
          <w:szCs w:val="24"/>
        </w:rPr>
        <w:t>C</w:t>
      </w:r>
      <w:r w:rsidR="008E6C91">
        <w:rPr>
          <w:rFonts w:ascii="Times New Roman" w:hAnsi="Times New Roman"/>
          <w:sz w:val="24"/>
          <w:szCs w:val="24"/>
        </w:rPr>
        <w:t xml:space="preserve">ontaminated </w:t>
      </w:r>
      <w:r w:rsidR="006A5CBA">
        <w:rPr>
          <w:rFonts w:ascii="Times New Roman" w:hAnsi="Times New Roman"/>
          <w:sz w:val="24"/>
          <w:szCs w:val="24"/>
        </w:rPr>
        <w:t>Properties that provides</w:t>
      </w:r>
      <w:r w:rsidR="004C668F">
        <w:rPr>
          <w:rFonts w:ascii="Times New Roman" w:hAnsi="Times New Roman"/>
          <w:sz w:val="24"/>
          <w:szCs w:val="24"/>
        </w:rPr>
        <w:t xml:space="preserve"> information to </w:t>
      </w:r>
      <w:r w:rsidR="008E6C91">
        <w:rPr>
          <w:rFonts w:ascii="Times New Roman" w:hAnsi="Times New Roman"/>
          <w:sz w:val="24"/>
          <w:szCs w:val="24"/>
        </w:rPr>
        <w:t>the public, licensed site professionals (LSP) and responsible</w:t>
      </w:r>
      <w:r w:rsidR="00512919">
        <w:rPr>
          <w:rFonts w:ascii="Times New Roman" w:hAnsi="Times New Roman"/>
          <w:sz w:val="24"/>
          <w:szCs w:val="24"/>
        </w:rPr>
        <w:t>/potentially responsible</w:t>
      </w:r>
      <w:r w:rsidR="008E6C91">
        <w:rPr>
          <w:rFonts w:ascii="Times New Roman" w:hAnsi="Times New Roman"/>
          <w:sz w:val="24"/>
          <w:szCs w:val="24"/>
        </w:rPr>
        <w:t xml:space="preserve"> parties</w:t>
      </w:r>
      <w:r w:rsidR="00512919">
        <w:rPr>
          <w:rFonts w:ascii="Times New Roman" w:hAnsi="Times New Roman"/>
          <w:sz w:val="24"/>
          <w:szCs w:val="24"/>
        </w:rPr>
        <w:t xml:space="preserve"> (RPs/PRPs)</w:t>
      </w:r>
      <w:r w:rsidR="008E6C91">
        <w:rPr>
          <w:rFonts w:ascii="Times New Roman" w:hAnsi="Times New Roman"/>
          <w:sz w:val="24"/>
          <w:szCs w:val="24"/>
        </w:rPr>
        <w:t xml:space="preserve"> </w:t>
      </w:r>
      <w:r w:rsidR="00512919">
        <w:rPr>
          <w:rFonts w:ascii="Times New Roman" w:hAnsi="Times New Roman"/>
          <w:sz w:val="24"/>
          <w:szCs w:val="24"/>
        </w:rPr>
        <w:t xml:space="preserve">about the </w:t>
      </w:r>
      <w:r w:rsidR="008E6C91">
        <w:rPr>
          <w:rFonts w:ascii="Times New Roman" w:hAnsi="Times New Roman"/>
          <w:sz w:val="24"/>
          <w:szCs w:val="24"/>
        </w:rPr>
        <w:t xml:space="preserve">cleanup of </w:t>
      </w:r>
      <w:r w:rsidR="00AB01A8">
        <w:rPr>
          <w:rFonts w:ascii="Times New Roman" w:hAnsi="Times New Roman"/>
          <w:sz w:val="24"/>
          <w:szCs w:val="24"/>
        </w:rPr>
        <w:t>hazardous waste</w:t>
      </w:r>
      <w:r w:rsidR="008E6C91">
        <w:rPr>
          <w:rFonts w:ascii="Times New Roman" w:hAnsi="Times New Roman"/>
          <w:sz w:val="24"/>
          <w:szCs w:val="24"/>
        </w:rPr>
        <w:t xml:space="preserve"> sites</w:t>
      </w:r>
      <w:r w:rsidR="003737DB">
        <w:rPr>
          <w:rFonts w:ascii="Times New Roman" w:hAnsi="Times New Roman"/>
          <w:sz w:val="24"/>
          <w:szCs w:val="24"/>
        </w:rPr>
        <w:t xml:space="preserve">. </w:t>
      </w:r>
      <w:r w:rsidR="00996F80">
        <w:rPr>
          <w:rFonts w:ascii="Times New Roman" w:hAnsi="Times New Roman"/>
          <w:sz w:val="24"/>
          <w:szCs w:val="24"/>
        </w:rPr>
        <w:t xml:space="preserve"> </w:t>
      </w:r>
      <w:r w:rsidR="003737DB">
        <w:rPr>
          <w:rFonts w:ascii="Times New Roman" w:hAnsi="Times New Roman"/>
          <w:sz w:val="24"/>
          <w:szCs w:val="24"/>
        </w:rPr>
        <w:t>T</w:t>
      </w:r>
      <w:r w:rsidR="0035411F">
        <w:rPr>
          <w:rFonts w:ascii="Times New Roman" w:hAnsi="Times New Roman"/>
          <w:sz w:val="24"/>
          <w:szCs w:val="24"/>
        </w:rPr>
        <w:t xml:space="preserve">he </w:t>
      </w:r>
      <w:r w:rsidR="00DF31AF">
        <w:rPr>
          <w:rFonts w:ascii="Times New Roman" w:hAnsi="Times New Roman"/>
          <w:sz w:val="24"/>
          <w:szCs w:val="24"/>
        </w:rPr>
        <w:t xml:space="preserve">MassDEP’s </w:t>
      </w:r>
      <w:r w:rsidR="0035411F">
        <w:rPr>
          <w:rFonts w:ascii="Times New Roman" w:hAnsi="Times New Roman"/>
          <w:sz w:val="24"/>
          <w:szCs w:val="24"/>
        </w:rPr>
        <w:t>Bureau of Air and Waste ha</w:t>
      </w:r>
      <w:r w:rsidR="00AB01A8">
        <w:rPr>
          <w:rFonts w:ascii="Times New Roman" w:hAnsi="Times New Roman"/>
          <w:sz w:val="24"/>
          <w:szCs w:val="24"/>
        </w:rPr>
        <w:t>s</w:t>
      </w:r>
      <w:r w:rsidR="0035411F">
        <w:rPr>
          <w:rFonts w:ascii="Times New Roman" w:hAnsi="Times New Roman"/>
          <w:sz w:val="24"/>
          <w:szCs w:val="24"/>
        </w:rPr>
        <w:t xml:space="preserve"> </w:t>
      </w:r>
      <w:r w:rsidR="00AB01A8">
        <w:rPr>
          <w:rFonts w:ascii="Times New Roman" w:hAnsi="Times New Roman"/>
          <w:sz w:val="24"/>
          <w:szCs w:val="24"/>
        </w:rPr>
        <w:t xml:space="preserve">bureau-specific </w:t>
      </w:r>
      <w:r w:rsidR="0035411F">
        <w:rPr>
          <w:rFonts w:ascii="Times New Roman" w:hAnsi="Times New Roman"/>
          <w:sz w:val="24"/>
          <w:szCs w:val="24"/>
        </w:rPr>
        <w:t>PIP</w:t>
      </w:r>
      <w:r w:rsidR="00512919">
        <w:rPr>
          <w:rFonts w:ascii="Times New Roman" w:hAnsi="Times New Roman"/>
          <w:sz w:val="24"/>
          <w:szCs w:val="24"/>
        </w:rPr>
        <w:t>s</w:t>
      </w:r>
      <w:r w:rsidR="0035411F">
        <w:rPr>
          <w:rFonts w:ascii="Times New Roman" w:hAnsi="Times New Roman"/>
          <w:sz w:val="24"/>
          <w:szCs w:val="24"/>
        </w:rPr>
        <w:t xml:space="preserve"> that </w:t>
      </w:r>
      <w:r w:rsidR="00512919">
        <w:rPr>
          <w:rFonts w:ascii="Times New Roman" w:hAnsi="Times New Roman"/>
          <w:sz w:val="24"/>
          <w:szCs w:val="24"/>
        </w:rPr>
        <w:t>provide public involvement opportunities in solid waste, hazardous waste</w:t>
      </w:r>
      <w:r w:rsidR="00974B98">
        <w:rPr>
          <w:rFonts w:ascii="Times New Roman" w:hAnsi="Times New Roman"/>
          <w:sz w:val="24"/>
          <w:szCs w:val="24"/>
        </w:rPr>
        <w:t>,</w:t>
      </w:r>
      <w:r w:rsidR="00512919">
        <w:rPr>
          <w:rFonts w:ascii="Times New Roman" w:hAnsi="Times New Roman"/>
          <w:sz w:val="24"/>
          <w:szCs w:val="24"/>
        </w:rPr>
        <w:t xml:space="preserve"> and air quality permitting decisions.</w:t>
      </w:r>
      <w:r w:rsidR="0035411F">
        <w:rPr>
          <w:rFonts w:ascii="Times New Roman" w:hAnsi="Times New Roman"/>
          <w:sz w:val="24"/>
          <w:szCs w:val="24"/>
        </w:rPr>
        <w:t xml:space="preserve"> </w:t>
      </w:r>
      <w:r w:rsidR="005A31C8">
        <w:rPr>
          <w:rFonts w:ascii="Times New Roman" w:hAnsi="Times New Roman"/>
          <w:sz w:val="24"/>
          <w:szCs w:val="24"/>
        </w:rPr>
        <w:t xml:space="preserve"> </w:t>
      </w:r>
      <w:r w:rsidR="0035411F">
        <w:rPr>
          <w:rFonts w:ascii="Times New Roman" w:hAnsi="Times New Roman"/>
          <w:sz w:val="24"/>
          <w:szCs w:val="24"/>
        </w:rPr>
        <w:t xml:space="preserve">These bureau-specific </w:t>
      </w:r>
      <w:r w:rsidR="00300A2B">
        <w:rPr>
          <w:rFonts w:ascii="Times New Roman" w:hAnsi="Times New Roman"/>
          <w:sz w:val="24"/>
          <w:szCs w:val="24"/>
        </w:rPr>
        <w:t>public involvement</w:t>
      </w:r>
      <w:r w:rsidR="00670666">
        <w:rPr>
          <w:rFonts w:ascii="Times New Roman" w:hAnsi="Times New Roman"/>
          <w:sz w:val="24"/>
          <w:szCs w:val="24"/>
        </w:rPr>
        <w:t xml:space="preserve"> documents </w:t>
      </w:r>
      <w:r w:rsidR="00DB6507">
        <w:rPr>
          <w:rFonts w:ascii="Times New Roman" w:hAnsi="Times New Roman"/>
          <w:sz w:val="24"/>
          <w:szCs w:val="24"/>
        </w:rPr>
        <w:t>work in concert with the agency-wide PIP.</w:t>
      </w:r>
      <w:r w:rsidR="006C2087">
        <w:rPr>
          <w:rFonts w:ascii="Times New Roman" w:hAnsi="Times New Roman"/>
          <w:sz w:val="24"/>
          <w:szCs w:val="24"/>
        </w:rPr>
        <w:t xml:space="preserve"> </w:t>
      </w:r>
    </w:p>
    <w:p w14:paraId="404B2A96" w14:textId="77777777" w:rsidR="00675857" w:rsidRDefault="00D9358A" w:rsidP="003C7C11">
      <w:pPr>
        <w:autoSpaceDE w:val="0"/>
        <w:autoSpaceDN w:val="0"/>
        <w:adjustRightInd w:val="0"/>
        <w:ind w:left="360"/>
        <w:rPr>
          <w:rFonts w:ascii="Times New Roman" w:hAnsi="Times New Roman"/>
          <w:sz w:val="24"/>
          <w:szCs w:val="24"/>
        </w:rPr>
      </w:pPr>
      <w:r>
        <w:rPr>
          <w:rFonts w:ascii="Times New Roman" w:hAnsi="Times New Roman"/>
          <w:sz w:val="24"/>
          <w:szCs w:val="24"/>
        </w:rPr>
        <w:t xml:space="preserve">Links to </w:t>
      </w:r>
      <w:r w:rsidR="00777D0F">
        <w:rPr>
          <w:rFonts w:ascii="Times New Roman" w:hAnsi="Times New Roman"/>
          <w:sz w:val="24"/>
          <w:szCs w:val="24"/>
        </w:rPr>
        <w:t>b</w:t>
      </w:r>
      <w:r>
        <w:rPr>
          <w:rFonts w:ascii="Times New Roman" w:hAnsi="Times New Roman"/>
          <w:sz w:val="24"/>
          <w:szCs w:val="24"/>
        </w:rPr>
        <w:t xml:space="preserve">ureau-specific </w:t>
      </w:r>
      <w:r w:rsidR="00300A2B">
        <w:rPr>
          <w:rFonts w:ascii="Times New Roman" w:hAnsi="Times New Roman"/>
          <w:sz w:val="24"/>
          <w:szCs w:val="24"/>
        </w:rPr>
        <w:t xml:space="preserve">public involvement opportunities </w:t>
      </w:r>
      <w:r w:rsidR="001D3BD2">
        <w:rPr>
          <w:rFonts w:ascii="Times New Roman" w:hAnsi="Times New Roman"/>
          <w:sz w:val="24"/>
          <w:szCs w:val="24"/>
        </w:rPr>
        <w:t>may</w:t>
      </w:r>
      <w:r>
        <w:rPr>
          <w:rFonts w:ascii="Times New Roman" w:hAnsi="Times New Roman"/>
          <w:sz w:val="24"/>
          <w:szCs w:val="24"/>
        </w:rPr>
        <w:t xml:space="preserve"> be found in Appendix 2.</w:t>
      </w:r>
    </w:p>
    <w:p w14:paraId="1EAD8BC5" w14:textId="77777777" w:rsidR="00D832FB" w:rsidRPr="00D832FB" w:rsidRDefault="00756DE7" w:rsidP="00DC2EF8">
      <w:pPr>
        <w:pStyle w:val="ListParagraph"/>
        <w:numPr>
          <w:ilvl w:val="0"/>
          <w:numId w:val="10"/>
        </w:numPr>
        <w:autoSpaceDE w:val="0"/>
        <w:autoSpaceDN w:val="0"/>
        <w:adjustRightInd w:val="0"/>
        <w:rPr>
          <w:b/>
          <w:color w:val="5B9BD5" w:themeColor="accent1"/>
          <w:sz w:val="28"/>
          <w:szCs w:val="28"/>
        </w:rPr>
      </w:pPr>
      <w:r>
        <w:rPr>
          <w:b/>
          <w:color w:val="5B9BD5" w:themeColor="accent1"/>
          <w:sz w:val="28"/>
          <w:szCs w:val="28"/>
        </w:rPr>
        <w:t>A</w:t>
      </w:r>
      <w:r w:rsidR="00675857">
        <w:rPr>
          <w:b/>
          <w:color w:val="5B9BD5" w:themeColor="accent1"/>
          <w:sz w:val="28"/>
          <w:szCs w:val="28"/>
        </w:rPr>
        <w:t xml:space="preserve">CCESS TO </w:t>
      </w:r>
      <w:r>
        <w:rPr>
          <w:b/>
          <w:color w:val="5B9BD5" w:themeColor="accent1"/>
          <w:sz w:val="28"/>
          <w:szCs w:val="28"/>
        </w:rPr>
        <w:t>P</w:t>
      </w:r>
      <w:r w:rsidR="00675857">
        <w:rPr>
          <w:b/>
          <w:color w:val="5B9BD5" w:themeColor="accent1"/>
          <w:sz w:val="28"/>
          <w:szCs w:val="28"/>
        </w:rPr>
        <w:t>ROGRAMS AND</w:t>
      </w:r>
      <w:r>
        <w:rPr>
          <w:b/>
          <w:color w:val="5B9BD5" w:themeColor="accent1"/>
          <w:sz w:val="28"/>
          <w:szCs w:val="28"/>
        </w:rPr>
        <w:t xml:space="preserve"> A</w:t>
      </w:r>
      <w:r w:rsidR="00675857">
        <w:rPr>
          <w:b/>
          <w:color w:val="5B9BD5" w:themeColor="accent1"/>
          <w:sz w:val="28"/>
          <w:szCs w:val="28"/>
        </w:rPr>
        <w:t>CTIVITIES BY</w:t>
      </w:r>
      <w:r>
        <w:rPr>
          <w:b/>
          <w:color w:val="5B9BD5" w:themeColor="accent1"/>
          <w:sz w:val="28"/>
          <w:szCs w:val="28"/>
        </w:rPr>
        <w:t xml:space="preserve"> P</w:t>
      </w:r>
      <w:r w:rsidR="00675857">
        <w:rPr>
          <w:b/>
          <w:color w:val="5B9BD5" w:themeColor="accent1"/>
          <w:sz w:val="28"/>
          <w:szCs w:val="28"/>
        </w:rPr>
        <w:t>ERSONS</w:t>
      </w:r>
      <w:r>
        <w:rPr>
          <w:b/>
          <w:color w:val="5B9BD5" w:themeColor="accent1"/>
          <w:sz w:val="28"/>
          <w:szCs w:val="28"/>
        </w:rPr>
        <w:t xml:space="preserve"> </w:t>
      </w:r>
      <w:r w:rsidR="00675857">
        <w:rPr>
          <w:b/>
          <w:color w:val="5B9BD5" w:themeColor="accent1"/>
          <w:sz w:val="28"/>
          <w:szCs w:val="28"/>
        </w:rPr>
        <w:t>WITH</w:t>
      </w:r>
      <w:r>
        <w:rPr>
          <w:b/>
          <w:color w:val="5B9BD5" w:themeColor="accent1"/>
          <w:sz w:val="28"/>
          <w:szCs w:val="28"/>
        </w:rPr>
        <w:t xml:space="preserve"> </w:t>
      </w:r>
      <w:r w:rsidR="00D832FB" w:rsidRPr="00D832FB">
        <w:rPr>
          <w:b/>
          <w:color w:val="5B9BD5" w:themeColor="accent1"/>
          <w:sz w:val="28"/>
          <w:szCs w:val="28"/>
        </w:rPr>
        <w:t>D</w:t>
      </w:r>
      <w:r w:rsidR="00675857">
        <w:rPr>
          <w:b/>
          <w:color w:val="5B9BD5" w:themeColor="accent1"/>
          <w:sz w:val="28"/>
          <w:szCs w:val="28"/>
        </w:rPr>
        <w:t>ISABILITIES</w:t>
      </w:r>
    </w:p>
    <w:p w14:paraId="02D7BECA" w14:textId="77777777" w:rsidR="00D832FB" w:rsidRPr="00D832FB" w:rsidRDefault="00D832FB" w:rsidP="00D832FB">
      <w:pPr>
        <w:pStyle w:val="ListParagraph"/>
        <w:autoSpaceDE w:val="0"/>
        <w:autoSpaceDN w:val="0"/>
        <w:adjustRightInd w:val="0"/>
        <w:rPr>
          <w:b/>
          <w:color w:val="5B9BD5" w:themeColor="accent1"/>
          <w:sz w:val="28"/>
          <w:szCs w:val="28"/>
        </w:rPr>
      </w:pPr>
    </w:p>
    <w:p w14:paraId="29BF0408" w14:textId="77777777" w:rsidR="002963F1" w:rsidRDefault="002F30F8" w:rsidP="00B30373">
      <w:pPr>
        <w:autoSpaceDE w:val="0"/>
        <w:autoSpaceDN w:val="0"/>
        <w:adjustRightInd w:val="0"/>
        <w:ind w:left="360"/>
        <w:rPr>
          <w:rFonts w:ascii="Times New Roman" w:hAnsi="Times New Roman"/>
          <w:sz w:val="24"/>
          <w:szCs w:val="24"/>
        </w:rPr>
      </w:pPr>
      <w:r>
        <w:rPr>
          <w:rFonts w:ascii="Times New Roman" w:hAnsi="Times New Roman"/>
          <w:sz w:val="24"/>
          <w:szCs w:val="24"/>
        </w:rPr>
        <w:t xml:space="preserve">MassDEP complies with federal and state statutes and regulations prohibiting discrimination in access to programs and </w:t>
      </w:r>
      <w:r w:rsidR="00AF3DF4">
        <w:rPr>
          <w:rFonts w:ascii="Times New Roman" w:hAnsi="Times New Roman"/>
          <w:sz w:val="24"/>
          <w:szCs w:val="24"/>
        </w:rPr>
        <w:t>activities</w:t>
      </w:r>
      <w:r>
        <w:rPr>
          <w:rFonts w:ascii="Times New Roman" w:hAnsi="Times New Roman"/>
          <w:sz w:val="24"/>
          <w:szCs w:val="24"/>
        </w:rPr>
        <w:t xml:space="preserve"> by</w:t>
      </w:r>
      <w:r w:rsidR="00733193">
        <w:rPr>
          <w:rFonts w:ascii="Times New Roman" w:hAnsi="Times New Roman"/>
          <w:sz w:val="24"/>
          <w:szCs w:val="24"/>
        </w:rPr>
        <w:t xml:space="preserve"> persons</w:t>
      </w:r>
      <w:r>
        <w:rPr>
          <w:rFonts w:ascii="Times New Roman" w:hAnsi="Times New Roman"/>
          <w:sz w:val="24"/>
          <w:szCs w:val="24"/>
        </w:rPr>
        <w:t xml:space="preserve"> with disabilities. </w:t>
      </w:r>
      <w:r w:rsidR="00477215">
        <w:rPr>
          <w:rFonts w:ascii="Times New Roman" w:hAnsi="Times New Roman"/>
          <w:sz w:val="24"/>
          <w:szCs w:val="24"/>
        </w:rPr>
        <w:t xml:space="preserve"> </w:t>
      </w:r>
      <w:r>
        <w:rPr>
          <w:rFonts w:ascii="Times New Roman" w:hAnsi="Times New Roman"/>
          <w:sz w:val="24"/>
          <w:szCs w:val="24"/>
        </w:rPr>
        <w:t>The federal</w:t>
      </w:r>
      <w:r w:rsidR="009466FF">
        <w:rPr>
          <w:rFonts w:ascii="Times New Roman" w:hAnsi="Times New Roman"/>
          <w:sz w:val="24"/>
          <w:szCs w:val="24"/>
        </w:rPr>
        <w:t xml:space="preserve"> </w:t>
      </w:r>
      <w:r w:rsidR="00D832FB" w:rsidRPr="00B14FBD">
        <w:rPr>
          <w:rFonts w:ascii="Times New Roman" w:hAnsi="Times New Roman"/>
          <w:sz w:val="24"/>
          <w:szCs w:val="24"/>
        </w:rPr>
        <w:t>American</w:t>
      </w:r>
      <w:r w:rsidR="009552DC">
        <w:rPr>
          <w:rFonts w:ascii="Times New Roman" w:hAnsi="Times New Roman"/>
          <w:sz w:val="24"/>
          <w:szCs w:val="24"/>
        </w:rPr>
        <w:t>s</w:t>
      </w:r>
      <w:r w:rsidR="00D832FB" w:rsidRPr="00B14FBD">
        <w:rPr>
          <w:rFonts w:ascii="Times New Roman" w:hAnsi="Times New Roman"/>
          <w:sz w:val="24"/>
          <w:szCs w:val="24"/>
        </w:rPr>
        <w:t xml:space="preserve"> </w:t>
      </w:r>
      <w:r w:rsidR="00B34DD7">
        <w:rPr>
          <w:rFonts w:ascii="Times New Roman" w:hAnsi="Times New Roman"/>
          <w:sz w:val="24"/>
          <w:szCs w:val="24"/>
        </w:rPr>
        <w:t xml:space="preserve">with </w:t>
      </w:r>
      <w:r w:rsidR="00D832FB" w:rsidRPr="00B14FBD">
        <w:rPr>
          <w:rFonts w:ascii="Times New Roman" w:hAnsi="Times New Roman"/>
          <w:sz w:val="24"/>
          <w:szCs w:val="24"/>
        </w:rPr>
        <w:t>Disabilities Act</w:t>
      </w:r>
      <w:r w:rsidR="00B34DD7">
        <w:rPr>
          <w:rFonts w:ascii="Times New Roman" w:hAnsi="Times New Roman"/>
          <w:sz w:val="24"/>
          <w:szCs w:val="24"/>
        </w:rPr>
        <w:t xml:space="preserve"> </w:t>
      </w:r>
      <w:r w:rsidR="009552DC">
        <w:rPr>
          <w:rFonts w:ascii="Times New Roman" w:hAnsi="Times New Roman"/>
          <w:sz w:val="24"/>
          <w:szCs w:val="24"/>
        </w:rPr>
        <w:t xml:space="preserve">(ADA), </w:t>
      </w:r>
      <w:r w:rsidR="00AF3DF4">
        <w:rPr>
          <w:rFonts w:ascii="Times New Roman" w:hAnsi="Times New Roman"/>
          <w:sz w:val="24"/>
          <w:szCs w:val="24"/>
        </w:rPr>
        <w:t>requires state, local and municipal governments to provide equal opportunity for persons with disabilities in all programs</w:t>
      </w:r>
      <w:r w:rsidR="00DB6507">
        <w:rPr>
          <w:rFonts w:ascii="Times New Roman" w:hAnsi="Times New Roman"/>
          <w:sz w:val="24"/>
          <w:szCs w:val="24"/>
        </w:rPr>
        <w:t xml:space="preserve"> and</w:t>
      </w:r>
      <w:r w:rsidR="00AF3DF4">
        <w:rPr>
          <w:rFonts w:ascii="Times New Roman" w:hAnsi="Times New Roman"/>
          <w:sz w:val="24"/>
          <w:szCs w:val="24"/>
        </w:rPr>
        <w:t xml:space="preserve"> activities</w:t>
      </w:r>
      <w:r w:rsidR="009552DC">
        <w:rPr>
          <w:rFonts w:ascii="Times New Roman" w:hAnsi="Times New Roman"/>
          <w:sz w:val="24"/>
          <w:szCs w:val="24"/>
        </w:rPr>
        <w:t xml:space="preserve"> (</w:t>
      </w:r>
      <w:r w:rsidR="003E029C">
        <w:rPr>
          <w:rFonts w:ascii="Times New Roman" w:hAnsi="Times New Roman"/>
          <w:sz w:val="24"/>
          <w:szCs w:val="24"/>
        </w:rPr>
        <w:t xml:space="preserve">in Title II, </w:t>
      </w:r>
      <w:r w:rsidR="009552DC">
        <w:rPr>
          <w:rFonts w:ascii="Times New Roman" w:hAnsi="Times New Roman"/>
          <w:sz w:val="24"/>
          <w:szCs w:val="24"/>
        </w:rPr>
        <w:t xml:space="preserve">42 U.S.C. </w:t>
      </w:r>
      <w:r w:rsidR="009552DC" w:rsidRPr="008C6A67">
        <w:rPr>
          <w:rFonts w:ascii="Times New Roman" w:hAnsi="Times New Roman"/>
          <w:sz w:val="24"/>
          <w:szCs w:val="24"/>
        </w:rPr>
        <w:t xml:space="preserve">§ </w:t>
      </w:r>
      <w:r w:rsidR="009552DC">
        <w:rPr>
          <w:rFonts w:ascii="Times New Roman" w:hAnsi="Times New Roman"/>
          <w:sz w:val="24"/>
          <w:szCs w:val="24"/>
        </w:rPr>
        <w:t>12131, et seq.)</w:t>
      </w:r>
      <w:r w:rsidR="00DB6507">
        <w:rPr>
          <w:rFonts w:ascii="Times New Roman" w:hAnsi="Times New Roman"/>
          <w:sz w:val="24"/>
          <w:szCs w:val="24"/>
        </w:rPr>
        <w:t>,</w:t>
      </w:r>
      <w:r w:rsidR="00AF3DF4">
        <w:rPr>
          <w:rFonts w:ascii="Times New Roman" w:hAnsi="Times New Roman"/>
          <w:sz w:val="24"/>
          <w:szCs w:val="24"/>
        </w:rPr>
        <w:t xml:space="preserve"> </w:t>
      </w:r>
      <w:r w:rsidR="009552DC">
        <w:rPr>
          <w:rFonts w:ascii="Times New Roman" w:hAnsi="Times New Roman"/>
          <w:sz w:val="24"/>
          <w:szCs w:val="24"/>
        </w:rPr>
        <w:t xml:space="preserve">and </w:t>
      </w:r>
      <w:r w:rsidR="00AF3DF4">
        <w:rPr>
          <w:rFonts w:ascii="Times New Roman" w:hAnsi="Times New Roman"/>
          <w:sz w:val="24"/>
          <w:szCs w:val="24"/>
        </w:rPr>
        <w:t>prohibits</w:t>
      </w:r>
      <w:r w:rsidR="00736B67">
        <w:rPr>
          <w:rFonts w:ascii="Times New Roman" w:hAnsi="Times New Roman"/>
          <w:sz w:val="24"/>
          <w:szCs w:val="24"/>
        </w:rPr>
        <w:t xml:space="preserve"> discrimination</w:t>
      </w:r>
      <w:r w:rsidR="009552DC">
        <w:rPr>
          <w:rFonts w:ascii="Times New Roman" w:hAnsi="Times New Roman"/>
          <w:sz w:val="24"/>
          <w:szCs w:val="24"/>
        </w:rPr>
        <w:t xml:space="preserve"> against the disabled</w:t>
      </w:r>
      <w:r w:rsidR="00736B67">
        <w:rPr>
          <w:rFonts w:ascii="Times New Roman" w:hAnsi="Times New Roman"/>
          <w:sz w:val="24"/>
          <w:szCs w:val="24"/>
        </w:rPr>
        <w:t xml:space="preserve"> in</w:t>
      </w:r>
      <w:r w:rsidR="00AF3DF4">
        <w:rPr>
          <w:rFonts w:ascii="Times New Roman" w:hAnsi="Times New Roman"/>
          <w:sz w:val="24"/>
          <w:szCs w:val="24"/>
        </w:rPr>
        <w:t xml:space="preserve"> places of public accommodation</w:t>
      </w:r>
      <w:r w:rsidR="009552DC">
        <w:rPr>
          <w:rFonts w:ascii="Times New Roman" w:hAnsi="Times New Roman"/>
          <w:sz w:val="24"/>
          <w:szCs w:val="24"/>
        </w:rPr>
        <w:t xml:space="preserve"> (</w:t>
      </w:r>
      <w:r w:rsidR="003E029C">
        <w:rPr>
          <w:rFonts w:ascii="Times New Roman" w:hAnsi="Times New Roman"/>
          <w:sz w:val="24"/>
          <w:szCs w:val="24"/>
        </w:rPr>
        <w:t xml:space="preserve">in Title III, </w:t>
      </w:r>
      <w:r w:rsidR="009552DC" w:rsidRPr="00AF3DF4">
        <w:rPr>
          <w:rFonts w:ascii="Times New Roman" w:hAnsi="Times New Roman"/>
          <w:sz w:val="24"/>
          <w:szCs w:val="24"/>
        </w:rPr>
        <w:t xml:space="preserve">42 U.S.C. </w:t>
      </w:r>
      <w:r w:rsidR="009552DC">
        <w:rPr>
          <w:rFonts w:ascii="Times New Roman" w:hAnsi="Times New Roman"/>
          <w:sz w:val="24"/>
          <w:szCs w:val="24"/>
        </w:rPr>
        <w:t xml:space="preserve">§ </w:t>
      </w:r>
      <w:r w:rsidR="009552DC" w:rsidRPr="00AF3DF4">
        <w:rPr>
          <w:rFonts w:ascii="Times New Roman" w:hAnsi="Times New Roman"/>
          <w:sz w:val="24"/>
          <w:szCs w:val="24"/>
        </w:rPr>
        <w:t>121</w:t>
      </w:r>
      <w:r w:rsidR="009552DC">
        <w:rPr>
          <w:rFonts w:ascii="Times New Roman" w:hAnsi="Times New Roman"/>
          <w:sz w:val="24"/>
          <w:szCs w:val="24"/>
        </w:rPr>
        <w:t>8</w:t>
      </w:r>
      <w:r w:rsidR="009552DC" w:rsidRPr="00AF3DF4">
        <w:rPr>
          <w:rFonts w:ascii="Times New Roman" w:hAnsi="Times New Roman"/>
          <w:sz w:val="24"/>
          <w:szCs w:val="24"/>
        </w:rPr>
        <w:t>1, et seq</w:t>
      </w:r>
      <w:r w:rsidR="009552DC">
        <w:rPr>
          <w:rFonts w:ascii="Times New Roman" w:hAnsi="Times New Roman"/>
          <w:sz w:val="24"/>
          <w:szCs w:val="24"/>
        </w:rPr>
        <w:t>.)</w:t>
      </w:r>
      <w:r w:rsidR="00736B67">
        <w:rPr>
          <w:rFonts w:ascii="Times New Roman" w:hAnsi="Times New Roman"/>
          <w:sz w:val="24"/>
          <w:szCs w:val="24"/>
        </w:rPr>
        <w:t xml:space="preserve">.  </w:t>
      </w:r>
    </w:p>
    <w:p w14:paraId="200A66AD" w14:textId="77777777" w:rsidR="008D13C3" w:rsidRDefault="00DA2DDD" w:rsidP="00F6398D">
      <w:pPr>
        <w:autoSpaceDE w:val="0"/>
        <w:autoSpaceDN w:val="0"/>
        <w:adjustRightInd w:val="0"/>
        <w:ind w:left="360"/>
        <w:rPr>
          <w:rFonts w:ascii="Times New Roman" w:hAnsi="Times New Roman"/>
          <w:sz w:val="24"/>
          <w:szCs w:val="24"/>
        </w:rPr>
      </w:pPr>
      <w:r>
        <w:rPr>
          <w:rFonts w:ascii="Times New Roman" w:hAnsi="Times New Roman"/>
          <w:sz w:val="24"/>
          <w:szCs w:val="24"/>
        </w:rPr>
        <w:lastRenderedPageBreak/>
        <w:t xml:space="preserve">MassDEP to the extent feasible </w:t>
      </w:r>
      <w:r w:rsidR="00C10D92">
        <w:rPr>
          <w:rFonts w:ascii="Times New Roman" w:hAnsi="Times New Roman"/>
          <w:sz w:val="24"/>
          <w:szCs w:val="24"/>
        </w:rPr>
        <w:t xml:space="preserve">strives </w:t>
      </w:r>
      <w:r>
        <w:rPr>
          <w:rFonts w:ascii="Times New Roman" w:hAnsi="Times New Roman"/>
          <w:sz w:val="24"/>
          <w:szCs w:val="24"/>
        </w:rPr>
        <w:t>to ensure that disabled persons</w:t>
      </w:r>
      <w:r w:rsidR="00477215">
        <w:rPr>
          <w:rFonts w:ascii="Times New Roman" w:hAnsi="Times New Roman"/>
          <w:sz w:val="24"/>
          <w:szCs w:val="24"/>
        </w:rPr>
        <w:t>, including those with impaired vision or hearing,</w:t>
      </w:r>
      <w:r>
        <w:rPr>
          <w:rFonts w:ascii="Times New Roman" w:hAnsi="Times New Roman"/>
          <w:sz w:val="24"/>
          <w:szCs w:val="24"/>
        </w:rPr>
        <w:t xml:space="preserve"> receive the benefits and services of programs and activities receiving Federal financial assistance</w:t>
      </w:r>
      <w:r w:rsidR="00477215">
        <w:rPr>
          <w:rFonts w:ascii="Times New Roman" w:hAnsi="Times New Roman"/>
          <w:sz w:val="24"/>
          <w:szCs w:val="24"/>
        </w:rPr>
        <w:t>.</w:t>
      </w:r>
      <w:r w:rsidR="00477215">
        <w:rPr>
          <w:rStyle w:val="FootnoteReference"/>
          <w:rFonts w:ascii="Times New Roman" w:hAnsi="Times New Roman"/>
          <w:sz w:val="24"/>
          <w:szCs w:val="24"/>
        </w:rPr>
        <w:footnoteReference w:id="7"/>
      </w:r>
      <w:r w:rsidR="00477215">
        <w:rPr>
          <w:rFonts w:ascii="Times New Roman" w:hAnsi="Times New Roman"/>
          <w:sz w:val="24"/>
          <w:szCs w:val="24"/>
        </w:rPr>
        <w:t xml:space="preserve">  MassDEP makes efforts to provide accessibility </w:t>
      </w:r>
      <w:r w:rsidR="00736B67">
        <w:rPr>
          <w:rFonts w:ascii="Times New Roman" w:hAnsi="Times New Roman"/>
          <w:sz w:val="24"/>
          <w:szCs w:val="24"/>
        </w:rPr>
        <w:t xml:space="preserve">unless modifications would fundamentally alter the nature of the </w:t>
      </w:r>
      <w:r w:rsidR="00477215">
        <w:rPr>
          <w:rFonts w:ascii="Times New Roman" w:hAnsi="Times New Roman"/>
          <w:sz w:val="24"/>
          <w:szCs w:val="24"/>
        </w:rPr>
        <w:t>program or</w:t>
      </w:r>
      <w:r w:rsidR="00736B67">
        <w:rPr>
          <w:rFonts w:ascii="Times New Roman" w:hAnsi="Times New Roman"/>
          <w:sz w:val="24"/>
          <w:szCs w:val="24"/>
        </w:rPr>
        <w:t xml:space="preserve"> services or cause an “undue burden.”</w:t>
      </w:r>
      <w:r w:rsidR="00AF3DF4">
        <w:rPr>
          <w:rFonts w:ascii="Times New Roman" w:hAnsi="Times New Roman"/>
          <w:sz w:val="24"/>
          <w:szCs w:val="24"/>
        </w:rPr>
        <w:t xml:space="preserve"> </w:t>
      </w:r>
      <w:r w:rsidR="005A6956">
        <w:rPr>
          <w:rStyle w:val="FootnoteReference"/>
          <w:rFonts w:ascii="Times New Roman" w:hAnsi="Times New Roman"/>
          <w:sz w:val="24"/>
          <w:szCs w:val="24"/>
        </w:rPr>
        <w:footnoteReference w:id="8"/>
      </w:r>
      <w:r w:rsidR="009552DC">
        <w:rPr>
          <w:rFonts w:ascii="Times New Roman" w:hAnsi="Times New Roman"/>
          <w:sz w:val="24"/>
          <w:szCs w:val="24"/>
        </w:rPr>
        <w:t xml:space="preserve"> </w:t>
      </w:r>
    </w:p>
    <w:p w14:paraId="4A11B511" w14:textId="77777777" w:rsidR="002058EA" w:rsidRDefault="00655CC9" w:rsidP="00F6398D">
      <w:pPr>
        <w:autoSpaceDE w:val="0"/>
        <w:autoSpaceDN w:val="0"/>
        <w:adjustRightInd w:val="0"/>
        <w:ind w:left="360"/>
        <w:rPr>
          <w:rFonts w:ascii="Times New Roman" w:hAnsi="Times New Roman"/>
          <w:sz w:val="24"/>
          <w:szCs w:val="24"/>
        </w:rPr>
      </w:pPr>
      <w:r>
        <w:rPr>
          <w:rFonts w:ascii="Times New Roman" w:hAnsi="Times New Roman"/>
          <w:sz w:val="24"/>
          <w:szCs w:val="24"/>
        </w:rPr>
        <w:t xml:space="preserve">Under state law, </w:t>
      </w:r>
      <w:r w:rsidR="008B16FF">
        <w:rPr>
          <w:rFonts w:ascii="Times New Roman" w:hAnsi="Times New Roman"/>
          <w:sz w:val="24"/>
          <w:szCs w:val="24"/>
        </w:rPr>
        <w:t>Article CXIV of the Massachusetts Constitution</w:t>
      </w:r>
      <w:r>
        <w:rPr>
          <w:rFonts w:ascii="Times New Roman" w:hAnsi="Times New Roman"/>
          <w:sz w:val="24"/>
          <w:szCs w:val="24"/>
        </w:rPr>
        <w:t xml:space="preserve"> provides “</w:t>
      </w:r>
      <w:r w:rsidRPr="00655CC9">
        <w:rPr>
          <w:rFonts w:ascii="Times New Roman" w:hAnsi="Times New Roman"/>
          <w:sz w:val="24"/>
          <w:szCs w:val="24"/>
        </w:rPr>
        <w:t>No otherwise qualified handicapped individual shall, solely by reason of his handicap, be excluded from the participation in, denied the benefits of, or be subject to discrimination under any program or activity within the commonwealth</w:t>
      </w:r>
      <w:r w:rsidR="002500EA">
        <w:rPr>
          <w:rFonts w:ascii="Times New Roman" w:hAnsi="Times New Roman"/>
          <w:sz w:val="24"/>
          <w:szCs w:val="24"/>
        </w:rPr>
        <w:t>.</w:t>
      </w:r>
      <w:r>
        <w:rPr>
          <w:rFonts w:ascii="Times New Roman" w:hAnsi="Times New Roman"/>
          <w:sz w:val="24"/>
          <w:szCs w:val="24"/>
        </w:rPr>
        <w:t>”</w:t>
      </w:r>
      <w:r w:rsidR="00C43422">
        <w:rPr>
          <w:rFonts w:ascii="Times New Roman" w:hAnsi="Times New Roman"/>
          <w:sz w:val="24"/>
          <w:szCs w:val="24"/>
        </w:rPr>
        <w:t xml:space="preserve">  </w:t>
      </w:r>
    </w:p>
    <w:p w14:paraId="245C2C30" w14:textId="77777777" w:rsidR="00D832FB" w:rsidRDefault="008B16FF" w:rsidP="00F6398D">
      <w:pPr>
        <w:autoSpaceDE w:val="0"/>
        <w:autoSpaceDN w:val="0"/>
        <w:adjustRightInd w:val="0"/>
        <w:ind w:left="360"/>
        <w:rPr>
          <w:rFonts w:ascii="Times New Roman" w:hAnsi="Times New Roman"/>
          <w:sz w:val="24"/>
          <w:szCs w:val="24"/>
        </w:rPr>
      </w:pPr>
      <w:r>
        <w:rPr>
          <w:rFonts w:ascii="Times New Roman" w:hAnsi="Times New Roman"/>
          <w:sz w:val="24"/>
          <w:szCs w:val="24"/>
        </w:rPr>
        <w:t>Chapter 272</w:t>
      </w:r>
      <w:r w:rsidR="002500EA">
        <w:rPr>
          <w:rFonts w:ascii="Times New Roman" w:hAnsi="Times New Roman"/>
          <w:sz w:val="24"/>
          <w:szCs w:val="24"/>
        </w:rPr>
        <w:t>,</w:t>
      </w:r>
      <w:r>
        <w:rPr>
          <w:rFonts w:ascii="Times New Roman" w:hAnsi="Times New Roman"/>
          <w:sz w:val="24"/>
          <w:szCs w:val="24"/>
        </w:rPr>
        <w:t xml:space="preserve"> </w:t>
      </w:r>
      <w:r w:rsidRPr="008B16FF">
        <w:rPr>
          <w:rFonts w:ascii="Times New Roman" w:hAnsi="Times New Roman"/>
          <w:sz w:val="24"/>
          <w:szCs w:val="24"/>
        </w:rPr>
        <w:t>§§</w:t>
      </w:r>
      <w:r>
        <w:rPr>
          <w:rFonts w:ascii="Times New Roman" w:hAnsi="Times New Roman"/>
          <w:sz w:val="24"/>
          <w:szCs w:val="24"/>
        </w:rPr>
        <w:t xml:space="preserve"> 92</w:t>
      </w:r>
      <w:r w:rsidR="00840E1F">
        <w:rPr>
          <w:rFonts w:ascii="Times New Roman" w:hAnsi="Times New Roman"/>
          <w:sz w:val="24"/>
          <w:szCs w:val="24"/>
        </w:rPr>
        <w:t>A</w:t>
      </w:r>
      <w:r>
        <w:rPr>
          <w:rFonts w:ascii="Times New Roman" w:hAnsi="Times New Roman"/>
          <w:sz w:val="24"/>
          <w:szCs w:val="24"/>
        </w:rPr>
        <w:t>, 98, and 98A</w:t>
      </w:r>
      <w:r w:rsidR="002500EA">
        <w:rPr>
          <w:rFonts w:ascii="Times New Roman" w:hAnsi="Times New Roman"/>
          <w:sz w:val="24"/>
          <w:szCs w:val="24"/>
        </w:rPr>
        <w:t xml:space="preserve"> of the Massachusetts General Laws</w:t>
      </w:r>
      <w:r>
        <w:rPr>
          <w:rFonts w:ascii="Times New Roman" w:hAnsi="Times New Roman"/>
          <w:sz w:val="24"/>
          <w:szCs w:val="24"/>
        </w:rPr>
        <w:t xml:space="preserve">, </w:t>
      </w:r>
      <w:r w:rsidR="002058EA">
        <w:rPr>
          <w:rFonts w:ascii="Times New Roman" w:hAnsi="Times New Roman"/>
          <w:sz w:val="24"/>
          <w:szCs w:val="24"/>
        </w:rPr>
        <w:t xml:space="preserve">also known as the public accommodation law, </w:t>
      </w:r>
      <w:r w:rsidR="00C43422">
        <w:rPr>
          <w:rFonts w:ascii="Times New Roman" w:hAnsi="Times New Roman"/>
          <w:sz w:val="24"/>
          <w:szCs w:val="24"/>
        </w:rPr>
        <w:t xml:space="preserve">is the state statute that prohibits </w:t>
      </w:r>
      <w:r w:rsidR="002C7A0D">
        <w:rPr>
          <w:rFonts w:ascii="Times New Roman" w:hAnsi="Times New Roman"/>
          <w:sz w:val="24"/>
          <w:szCs w:val="24"/>
        </w:rPr>
        <w:t xml:space="preserve">disability-based </w:t>
      </w:r>
      <w:r w:rsidR="00C43422">
        <w:rPr>
          <w:rFonts w:ascii="Times New Roman" w:hAnsi="Times New Roman"/>
          <w:sz w:val="24"/>
          <w:szCs w:val="24"/>
        </w:rPr>
        <w:t xml:space="preserve">discrimination in places of public accommodation. </w:t>
      </w:r>
      <w:r w:rsidR="00EB0B7D">
        <w:rPr>
          <w:rFonts w:ascii="Times New Roman" w:hAnsi="Times New Roman"/>
          <w:sz w:val="24"/>
          <w:szCs w:val="24"/>
        </w:rPr>
        <w:t xml:space="preserve"> </w:t>
      </w:r>
      <w:r w:rsidR="004B18DE">
        <w:rPr>
          <w:rFonts w:ascii="Times New Roman" w:hAnsi="Times New Roman"/>
          <w:sz w:val="24"/>
          <w:szCs w:val="24"/>
        </w:rPr>
        <w:t xml:space="preserve">The ADA and </w:t>
      </w:r>
      <w:r w:rsidR="00D63A4D">
        <w:rPr>
          <w:rFonts w:ascii="Times New Roman" w:hAnsi="Times New Roman"/>
          <w:sz w:val="24"/>
          <w:szCs w:val="24"/>
        </w:rPr>
        <w:t>Section §3.03</w:t>
      </w:r>
      <w:r w:rsidR="005C0261">
        <w:rPr>
          <w:rFonts w:ascii="Times New Roman" w:hAnsi="Times New Roman"/>
          <w:sz w:val="24"/>
          <w:szCs w:val="24"/>
        </w:rPr>
        <w:t xml:space="preserve"> of</w:t>
      </w:r>
      <w:r w:rsidR="00D63A4D">
        <w:rPr>
          <w:rFonts w:ascii="Times New Roman" w:hAnsi="Times New Roman"/>
          <w:sz w:val="24"/>
          <w:szCs w:val="24"/>
        </w:rPr>
        <w:t xml:space="preserve"> </w:t>
      </w:r>
      <w:r w:rsidR="00D832FB" w:rsidRPr="00B14FBD">
        <w:rPr>
          <w:rFonts w:ascii="Times New Roman" w:hAnsi="Times New Roman"/>
          <w:sz w:val="24"/>
          <w:szCs w:val="24"/>
        </w:rPr>
        <w:t>the Massachusetts Disability-Based Non-Discrimination Standards for Executive Branch Entities</w:t>
      </w:r>
      <w:r w:rsidR="00D63A4D">
        <w:rPr>
          <w:rFonts w:ascii="Times New Roman" w:hAnsi="Times New Roman"/>
          <w:sz w:val="24"/>
          <w:szCs w:val="24"/>
        </w:rPr>
        <w:t xml:space="preserve"> Handbook</w:t>
      </w:r>
      <w:r w:rsidR="00E34E62">
        <w:rPr>
          <w:rStyle w:val="FootnoteReference"/>
          <w:rFonts w:ascii="Times New Roman" w:hAnsi="Times New Roman"/>
          <w:sz w:val="24"/>
          <w:szCs w:val="24"/>
        </w:rPr>
        <w:footnoteReference w:id="9"/>
      </w:r>
      <w:r w:rsidR="00E95491">
        <w:rPr>
          <w:rFonts w:ascii="Times New Roman" w:hAnsi="Times New Roman"/>
          <w:sz w:val="24"/>
          <w:szCs w:val="24"/>
        </w:rPr>
        <w:t xml:space="preserve"> define “disability” as</w:t>
      </w:r>
      <w:r w:rsidR="00D832FB">
        <w:rPr>
          <w:rFonts w:ascii="Times New Roman" w:hAnsi="Times New Roman"/>
          <w:sz w:val="24"/>
          <w:szCs w:val="24"/>
        </w:rPr>
        <w:t>:</w:t>
      </w:r>
    </w:p>
    <w:p w14:paraId="7F17ED33" w14:textId="77777777" w:rsidR="00D832FB" w:rsidRDefault="00D832FB" w:rsidP="00DC2EF8">
      <w:pPr>
        <w:pStyle w:val="ListParagraph"/>
        <w:numPr>
          <w:ilvl w:val="0"/>
          <w:numId w:val="14"/>
        </w:numPr>
        <w:autoSpaceDE w:val="0"/>
        <w:autoSpaceDN w:val="0"/>
        <w:adjustRightInd w:val="0"/>
        <w:ind w:left="1080"/>
      </w:pPr>
      <w:r>
        <w:t>a physical or mental impairment that substantially limits one or more major life activities;</w:t>
      </w:r>
    </w:p>
    <w:p w14:paraId="53F3AD78" w14:textId="77777777" w:rsidR="00D832FB" w:rsidRDefault="00D832FB" w:rsidP="00DC2EF8">
      <w:pPr>
        <w:pStyle w:val="ListParagraph"/>
        <w:numPr>
          <w:ilvl w:val="0"/>
          <w:numId w:val="14"/>
        </w:numPr>
        <w:autoSpaceDE w:val="0"/>
        <w:autoSpaceDN w:val="0"/>
        <w:adjustRightInd w:val="0"/>
        <w:ind w:left="1080"/>
      </w:pPr>
      <w:r>
        <w:t>having a record of such impairment;</w:t>
      </w:r>
    </w:p>
    <w:p w14:paraId="4652BCD2" w14:textId="77777777" w:rsidR="00D832FB" w:rsidRDefault="00D832FB" w:rsidP="00DC2EF8">
      <w:pPr>
        <w:pStyle w:val="ListParagraph"/>
        <w:numPr>
          <w:ilvl w:val="0"/>
          <w:numId w:val="14"/>
        </w:numPr>
        <w:autoSpaceDE w:val="0"/>
        <w:autoSpaceDN w:val="0"/>
        <w:adjustRightInd w:val="0"/>
        <w:ind w:left="1080"/>
      </w:pPr>
      <w:r>
        <w:t>being regarded as having such an impairment; or</w:t>
      </w:r>
    </w:p>
    <w:p w14:paraId="6F22912A" w14:textId="77777777" w:rsidR="00D832FB" w:rsidRDefault="00D832FB" w:rsidP="00DC2EF8">
      <w:pPr>
        <w:pStyle w:val="ListParagraph"/>
        <w:numPr>
          <w:ilvl w:val="0"/>
          <w:numId w:val="14"/>
        </w:numPr>
        <w:autoSpaceDE w:val="0"/>
        <w:autoSpaceDN w:val="0"/>
        <w:adjustRightInd w:val="0"/>
        <w:ind w:left="1080"/>
      </w:pPr>
      <w:r>
        <w:t>being associated with a person with one or more disabilities.</w:t>
      </w:r>
    </w:p>
    <w:p w14:paraId="1C27E009" w14:textId="77777777" w:rsidR="00D832FB" w:rsidRDefault="00D832FB" w:rsidP="00D832FB">
      <w:pPr>
        <w:pStyle w:val="ListParagraph"/>
        <w:autoSpaceDE w:val="0"/>
        <w:autoSpaceDN w:val="0"/>
        <w:adjustRightInd w:val="0"/>
        <w:ind w:left="1440"/>
      </w:pPr>
    </w:p>
    <w:p w14:paraId="3407C70A" w14:textId="66E1F7A9" w:rsidR="00E34E62" w:rsidRDefault="0E86A6D8" w:rsidP="00FF1A6A">
      <w:pPr>
        <w:pStyle w:val="ListParagraph"/>
        <w:autoSpaceDE w:val="0"/>
        <w:autoSpaceDN w:val="0"/>
        <w:adjustRightInd w:val="0"/>
        <w:ind w:left="360"/>
      </w:pPr>
      <w:r w:rsidRPr="00FF1A6A">
        <w:t>For more information regarding MassDEP’s Disability Plan contact</w:t>
      </w:r>
      <w:r w:rsidR="6B038C99" w:rsidRPr="00FF1A6A">
        <w:t xml:space="preserve"> </w:t>
      </w:r>
      <w:r w:rsidR="00786D9C" w:rsidRPr="00FF1A6A">
        <w:t>Massachusetts Executive Office of Energy and Environmental Affairs</w:t>
      </w:r>
      <w:r w:rsidRPr="00FF1A6A">
        <w:t xml:space="preserve"> ADA</w:t>
      </w:r>
      <w:r w:rsidR="59DBDF7E" w:rsidRPr="00FF1A6A">
        <w:t xml:space="preserve"> </w:t>
      </w:r>
      <w:r w:rsidRPr="00FF1A6A">
        <w:t>Coordinator</w:t>
      </w:r>
      <w:r w:rsidR="371FB924" w:rsidRPr="00FF1A6A">
        <w:t>,</w:t>
      </w:r>
      <w:r w:rsidR="00FF1A6A">
        <w:t xml:space="preserve"> Melixza</w:t>
      </w:r>
      <w:r w:rsidR="00786D9C" w:rsidRPr="00FF1A6A">
        <w:t xml:space="preserve"> Eseny</w:t>
      </w:r>
      <w:r w:rsidR="00FF1A6A">
        <w:t>i</w:t>
      </w:r>
      <w:r w:rsidR="00786D9C" w:rsidRPr="00FF1A6A">
        <w:t xml:space="preserve">e at </w:t>
      </w:r>
      <w:hyperlink r:id="rId12" w:history="1">
        <w:r w:rsidR="00FF1A6A" w:rsidRPr="0016132F">
          <w:rPr>
            <w:rStyle w:val="Hyperlink"/>
          </w:rPr>
          <w:t>Melixza.Esenyie2@mass.gov</w:t>
        </w:r>
      </w:hyperlink>
      <w:r w:rsidR="00FF1A6A">
        <w:t>.</w:t>
      </w:r>
    </w:p>
    <w:p w14:paraId="0B58DE92" w14:textId="77777777" w:rsidR="00FF1A6A" w:rsidRDefault="00FF1A6A" w:rsidP="003C7C11">
      <w:pPr>
        <w:autoSpaceDE w:val="0"/>
        <w:autoSpaceDN w:val="0"/>
        <w:adjustRightInd w:val="0"/>
        <w:ind w:left="360"/>
        <w:rPr>
          <w:rFonts w:ascii="Times New Roman" w:hAnsi="Times New Roman"/>
          <w:sz w:val="24"/>
          <w:szCs w:val="24"/>
        </w:rPr>
      </w:pPr>
    </w:p>
    <w:p w14:paraId="296B8DB2" w14:textId="05E70935" w:rsidR="00447ACA" w:rsidRDefault="00447ACA" w:rsidP="003C7C11">
      <w:pPr>
        <w:autoSpaceDE w:val="0"/>
        <w:autoSpaceDN w:val="0"/>
        <w:adjustRightInd w:val="0"/>
        <w:ind w:left="360"/>
        <w:rPr>
          <w:rFonts w:ascii="Times New Roman" w:hAnsi="Times New Roman"/>
          <w:sz w:val="24"/>
          <w:szCs w:val="24"/>
        </w:rPr>
      </w:pPr>
      <w:r w:rsidRPr="00447ACA">
        <w:rPr>
          <w:rFonts w:ascii="Times New Roman" w:hAnsi="Times New Roman"/>
          <w:sz w:val="24"/>
          <w:szCs w:val="24"/>
        </w:rPr>
        <w:t>MassDEP’s Non-</w:t>
      </w:r>
      <w:r w:rsidR="0093737A">
        <w:rPr>
          <w:rFonts w:ascii="Times New Roman" w:hAnsi="Times New Roman"/>
          <w:sz w:val="24"/>
          <w:szCs w:val="24"/>
        </w:rPr>
        <w:t>D</w:t>
      </w:r>
      <w:r w:rsidRPr="00447ACA">
        <w:rPr>
          <w:rFonts w:ascii="Times New Roman" w:hAnsi="Times New Roman"/>
          <w:sz w:val="24"/>
          <w:szCs w:val="24"/>
        </w:rPr>
        <w:t xml:space="preserve">iscrimination Notice is provided in Appendix 3. </w:t>
      </w:r>
    </w:p>
    <w:p w14:paraId="05028450" w14:textId="77777777" w:rsidR="00F9103D" w:rsidRDefault="00735EAA" w:rsidP="00DC2EF8">
      <w:pPr>
        <w:pStyle w:val="ListParagraph"/>
        <w:numPr>
          <w:ilvl w:val="0"/>
          <w:numId w:val="10"/>
        </w:numPr>
        <w:autoSpaceDE w:val="0"/>
        <w:autoSpaceDN w:val="0"/>
        <w:adjustRightInd w:val="0"/>
        <w:ind w:left="360" w:firstLine="0"/>
        <w:rPr>
          <w:b/>
          <w:bCs/>
          <w:color w:val="5B9BD5" w:themeColor="accent1"/>
          <w:sz w:val="28"/>
          <w:szCs w:val="28"/>
        </w:rPr>
      </w:pPr>
      <w:r>
        <w:rPr>
          <w:b/>
          <w:bCs/>
          <w:color w:val="5B9BD5" w:themeColor="accent1"/>
          <w:sz w:val="28"/>
          <w:szCs w:val="28"/>
        </w:rPr>
        <w:t>L</w:t>
      </w:r>
      <w:r w:rsidR="00F9103D" w:rsidRPr="000B1D0C">
        <w:rPr>
          <w:b/>
          <w:bCs/>
          <w:color w:val="5B9BD5" w:themeColor="accent1"/>
          <w:sz w:val="28"/>
          <w:szCs w:val="28"/>
        </w:rPr>
        <w:t>IMITED ENGLISH PROFICIENCY REQUIREMENTS</w:t>
      </w:r>
      <w:r w:rsidR="00DA37A4">
        <w:rPr>
          <w:rStyle w:val="FootnoteReference"/>
          <w:b/>
          <w:bCs/>
          <w:color w:val="5B9BD5" w:themeColor="accent1"/>
          <w:sz w:val="28"/>
          <w:szCs w:val="28"/>
        </w:rPr>
        <w:footnoteReference w:id="10"/>
      </w:r>
    </w:p>
    <w:p w14:paraId="4C9AA177" w14:textId="77777777" w:rsidR="00472B43" w:rsidRPr="000B1D0C" w:rsidRDefault="0089126F" w:rsidP="00472B43">
      <w:pPr>
        <w:pStyle w:val="ListParagraph"/>
        <w:autoSpaceDE w:val="0"/>
        <w:autoSpaceDN w:val="0"/>
        <w:adjustRightInd w:val="0"/>
        <w:ind w:left="360"/>
        <w:rPr>
          <w:b/>
          <w:bCs/>
          <w:color w:val="5B9BD5" w:themeColor="accent1"/>
          <w:sz w:val="28"/>
          <w:szCs w:val="28"/>
        </w:rPr>
      </w:pPr>
      <w:r>
        <w:rPr>
          <w:b/>
          <w:bCs/>
          <w:color w:val="5B9BD5" w:themeColor="accent1"/>
          <w:sz w:val="28"/>
          <w:szCs w:val="28"/>
        </w:rPr>
        <w:t xml:space="preserve"> </w:t>
      </w:r>
    </w:p>
    <w:p w14:paraId="6331391B" w14:textId="7BBA5B07" w:rsidR="00B83AA4" w:rsidRDefault="00F9103D"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 xml:space="preserve">It is the policy of </w:t>
      </w:r>
      <w:r w:rsidR="006D4E5C" w:rsidRPr="009D360F">
        <w:rPr>
          <w:rFonts w:ascii="Times New Roman" w:hAnsi="Times New Roman"/>
          <w:sz w:val="24"/>
          <w:szCs w:val="24"/>
        </w:rPr>
        <w:t>MassDEP</w:t>
      </w:r>
      <w:r w:rsidRPr="009D360F">
        <w:rPr>
          <w:rFonts w:ascii="Times New Roman" w:hAnsi="Times New Roman"/>
          <w:sz w:val="24"/>
          <w:szCs w:val="24"/>
        </w:rPr>
        <w:t xml:space="preserve"> to ensure that </w:t>
      </w:r>
      <w:r w:rsidR="00B83AA4">
        <w:rPr>
          <w:rFonts w:ascii="Times New Roman" w:hAnsi="Times New Roman"/>
          <w:sz w:val="24"/>
          <w:szCs w:val="24"/>
        </w:rPr>
        <w:t xml:space="preserve">persons with </w:t>
      </w:r>
      <w:r w:rsidRPr="009D360F">
        <w:rPr>
          <w:rFonts w:ascii="Times New Roman" w:hAnsi="Times New Roman"/>
          <w:sz w:val="24"/>
          <w:szCs w:val="24"/>
        </w:rPr>
        <w:t>L</w:t>
      </w:r>
      <w:r w:rsidR="00B83AA4">
        <w:rPr>
          <w:rFonts w:ascii="Times New Roman" w:hAnsi="Times New Roman"/>
          <w:sz w:val="24"/>
          <w:szCs w:val="24"/>
        </w:rPr>
        <w:t xml:space="preserve">imited </w:t>
      </w:r>
      <w:r w:rsidRPr="009D360F">
        <w:rPr>
          <w:rFonts w:ascii="Times New Roman" w:hAnsi="Times New Roman"/>
          <w:sz w:val="24"/>
          <w:szCs w:val="24"/>
        </w:rPr>
        <w:t>E</w:t>
      </w:r>
      <w:r w:rsidR="00B83AA4">
        <w:rPr>
          <w:rFonts w:ascii="Times New Roman" w:hAnsi="Times New Roman"/>
          <w:sz w:val="24"/>
          <w:szCs w:val="24"/>
        </w:rPr>
        <w:t xml:space="preserve">nglish </w:t>
      </w:r>
      <w:r w:rsidRPr="009D360F">
        <w:rPr>
          <w:rFonts w:ascii="Times New Roman" w:hAnsi="Times New Roman"/>
          <w:sz w:val="24"/>
          <w:szCs w:val="24"/>
        </w:rPr>
        <w:t>P</w:t>
      </w:r>
      <w:r w:rsidR="00B83AA4">
        <w:rPr>
          <w:rFonts w:ascii="Times New Roman" w:hAnsi="Times New Roman"/>
          <w:sz w:val="24"/>
          <w:szCs w:val="24"/>
        </w:rPr>
        <w:t>roficiency</w:t>
      </w:r>
      <w:r w:rsidRPr="009D360F">
        <w:rPr>
          <w:rFonts w:ascii="Times New Roman" w:hAnsi="Times New Roman"/>
          <w:sz w:val="24"/>
          <w:szCs w:val="24"/>
        </w:rPr>
        <w:t xml:space="preserve"> </w:t>
      </w:r>
      <w:r w:rsidR="00B83AA4">
        <w:rPr>
          <w:rFonts w:ascii="Times New Roman" w:hAnsi="Times New Roman"/>
          <w:sz w:val="24"/>
          <w:szCs w:val="24"/>
        </w:rPr>
        <w:t xml:space="preserve">(LEP) </w:t>
      </w:r>
      <w:r w:rsidRPr="009D360F">
        <w:rPr>
          <w:rFonts w:ascii="Times New Roman" w:hAnsi="Times New Roman"/>
          <w:sz w:val="24"/>
          <w:szCs w:val="24"/>
        </w:rPr>
        <w:t xml:space="preserve">have </w:t>
      </w:r>
      <w:r w:rsidR="008F5DC8">
        <w:rPr>
          <w:rFonts w:ascii="Times New Roman" w:hAnsi="Times New Roman"/>
          <w:sz w:val="24"/>
          <w:szCs w:val="24"/>
        </w:rPr>
        <w:t>meaningful</w:t>
      </w:r>
      <w:r w:rsidR="0055766F">
        <w:rPr>
          <w:rFonts w:ascii="Times New Roman" w:hAnsi="Times New Roman"/>
          <w:sz w:val="24"/>
          <w:szCs w:val="24"/>
        </w:rPr>
        <w:t xml:space="preserve"> </w:t>
      </w:r>
      <w:r w:rsidRPr="009D360F">
        <w:rPr>
          <w:rFonts w:ascii="Times New Roman" w:hAnsi="Times New Roman"/>
          <w:sz w:val="24"/>
          <w:szCs w:val="24"/>
        </w:rPr>
        <w:t>access</w:t>
      </w:r>
      <w:r w:rsidR="00B32428">
        <w:rPr>
          <w:rFonts w:ascii="Times New Roman" w:hAnsi="Times New Roman"/>
          <w:sz w:val="24"/>
          <w:szCs w:val="24"/>
        </w:rPr>
        <w:t xml:space="preserve"> </w:t>
      </w:r>
      <w:r w:rsidRPr="009D360F">
        <w:rPr>
          <w:rFonts w:ascii="Times New Roman" w:hAnsi="Times New Roman"/>
          <w:sz w:val="24"/>
          <w:szCs w:val="24"/>
        </w:rPr>
        <w:t>to its programs, services</w:t>
      </w:r>
      <w:r w:rsidR="004E6957">
        <w:rPr>
          <w:rFonts w:ascii="Times New Roman" w:hAnsi="Times New Roman"/>
          <w:sz w:val="24"/>
          <w:szCs w:val="24"/>
        </w:rPr>
        <w:t>,</w:t>
      </w:r>
      <w:r w:rsidRPr="009D360F">
        <w:rPr>
          <w:rFonts w:ascii="Times New Roman" w:hAnsi="Times New Roman"/>
          <w:sz w:val="24"/>
          <w:szCs w:val="24"/>
        </w:rPr>
        <w:t xml:space="preserve"> and activities. </w:t>
      </w:r>
      <w:r w:rsidR="00575EB1">
        <w:rPr>
          <w:rFonts w:ascii="Times New Roman" w:hAnsi="Times New Roman"/>
          <w:sz w:val="24"/>
          <w:szCs w:val="24"/>
        </w:rPr>
        <w:t xml:space="preserve"> </w:t>
      </w:r>
      <w:r w:rsidR="006D4E5C" w:rsidRPr="009D360F">
        <w:rPr>
          <w:rFonts w:ascii="Times New Roman" w:hAnsi="Times New Roman"/>
          <w:sz w:val="24"/>
          <w:szCs w:val="24"/>
        </w:rPr>
        <w:t>MassDEP</w:t>
      </w:r>
      <w:r w:rsidRPr="009D360F">
        <w:rPr>
          <w:rFonts w:ascii="Times New Roman" w:hAnsi="Times New Roman"/>
          <w:sz w:val="24"/>
          <w:szCs w:val="24"/>
        </w:rPr>
        <w:t xml:space="preserve"> recognizes that language can be a barrier to accessing important benefits or services, understanding</w:t>
      </w:r>
      <w:r w:rsidR="004E6957">
        <w:rPr>
          <w:rFonts w:ascii="Times New Roman" w:hAnsi="Times New Roman"/>
          <w:sz w:val="24"/>
          <w:szCs w:val="24"/>
        </w:rPr>
        <w:t>,</w:t>
      </w:r>
      <w:r w:rsidRPr="009D360F">
        <w:rPr>
          <w:rFonts w:ascii="Times New Roman" w:hAnsi="Times New Roman"/>
          <w:sz w:val="24"/>
          <w:szCs w:val="24"/>
        </w:rPr>
        <w:t xml:space="preserve"> and exercising important rights, complying with regulations, or understanding other information provided by its programs and activities. </w:t>
      </w:r>
      <w:r w:rsidR="00575EB1">
        <w:rPr>
          <w:rFonts w:ascii="Times New Roman" w:hAnsi="Times New Roman"/>
          <w:sz w:val="24"/>
          <w:szCs w:val="24"/>
        </w:rPr>
        <w:t xml:space="preserve"> </w:t>
      </w:r>
    </w:p>
    <w:p w14:paraId="7268A9B5" w14:textId="0907F03C" w:rsidR="00F9103D" w:rsidRPr="009D360F" w:rsidRDefault="00F9103D"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For purposes of this p</w:t>
      </w:r>
      <w:r w:rsidR="00013241">
        <w:rPr>
          <w:rFonts w:ascii="Times New Roman" w:hAnsi="Times New Roman"/>
          <w:sz w:val="24"/>
          <w:szCs w:val="24"/>
        </w:rPr>
        <w:t>olicy,</w:t>
      </w:r>
      <w:r w:rsidRPr="009D360F">
        <w:rPr>
          <w:rFonts w:ascii="Times New Roman" w:hAnsi="Times New Roman"/>
          <w:sz w:val="24"/>
          <w:szCs w:val="24"/>
        </w:rPr>
        <w:t xml:space="preserve"> </w:t>
      </w:r>
      <w:r w:rsidR="00B83AA4">
        <w:rPr>
          <w:rFonts w:ascii="Times New Roman" w:hAnsi="Times New Roman"/>
          <w:sz w:val="24"/>
          <w:szCs w:val="24"/>
        </w:rPr>
        <w:t xml:space="preserve">a person with LEP </w:t>
      </w:r>
      <w:r w:rsidR="00B83AA4" w:rsidRPr="009D360F">
        <w:rPr>
          <w:rFonts w:ascii="Times New Roman" w:hAnsi="Times New Roman"/>
          <w:sz w:val="24"/>
          <w:szCs w:val="24"/>
        </w:rPr>
        <w:t xml:space="preserve">is </w:t>
      </w:r>
      <w:r w:rsidR="00B83AA4">
        <w:rPr>
          <w:rFonts w:ascii="Times New Roman" w:hAnsi="Times New Roman"/>
          <w:sz w:val="24"/>
          <w:szCs w:val="24"/>
        </w:rPr>
        <w:t xml:space="preserve">defined as </w:t>
      </w:r>
      <w:r w:rsidR="00B83AA4" w:rsidRPr="009D360F">
        <w:rPr>
          <w:rFonts w:ascii="Times New Roman" w:hAnsi="Times New Roman"/>
          <w:sz w:val="24"/>
          <w:szCs w:val="24"/>
        </w:rPr>
        <w:t>one who does not speak English as h</w:t>
      </w:r>
      <w:r w:rsidR="00B83AA4">
        <w:rPr>
          <w:rFonts w:ascii="Times New Roman" w:hAnsi="Times New Roman"/>
          <w:sz w:val="24"/>
          <w:szCs w:val="24"/>
        </w:rPr>
        <w:t>is</w:t>
      </w:r>
      <w:r w:rsidR="00B83AA4" w:rsidRPr="009D360F">
        <w:rPr>
          <w:rFonts w:ascii="Times New Roman" w:hAnsi="Times New Roman"/>
          <w:sz w:val="24"/>
          <w:szCs w:val="24"/>
        </w:rPr>
        <w:t xml:space="preserve"> or h</w:t>
      </w:r>
      <w:r w:rsidR="00B83AA4">
        <w:rPr>
          <w:rFonts w:ascii="Times New Roman" w:hAnsi="Times New Roman"/>
          <w:sz w:val="24"/>
          <w:szCs w:val="24"/>
        </w:rPr>
        <w:t>er</w:t>
      </w:r>
      <w:r w:rsidR="00B83AA4" w:rsidRPr="009D360F">
        <w:rPr>
          <w:rFonts w:ascii="Times New Roman" w:hAnsi="Times New Roman"/>
          <w:sz w:val="24"/>
          <w:szCs w:val="24"/>
        </w:rPr>
        <w:t xml:space="preserve"> </w:t>
      </w:r>
      <w:r w:rsidR="00E70AFD">
        <w:rPr>
          <w:rFonts w:ascii="Times New Roman" w:hAnsi="Times New Roman"/>
          <w:sz w:val="24"/>
          <w:szCs w:val="24"/>
        </w:rPr>
        <w:t>native</w:t>
      </w:r>
      <w:r w:rsidR="00B83AA4" w:rsidRPr="009D360F">
        <w:rPr>
          <w:rFonts w:ascii="Times New Roman" w:hAnsi="Times New Roman"/>
          <w:sz w:val="24"/>
          <w:szCs w:val="24"/>
        </w:rPr>
        <w:t xml:space="preserve"> language and has a limited ability to read, write, speak</w:t>
      </w:r>
      <w:r w:rsidR="00974B98">
        <w:rPr>
          <w:rFonts w:ascii="Times New Roman" w:hAnsi="Times New Roman"/>
          <w:sz w:val="24"/>
          <w:szCs w:val="24"/>
        </w:rPr>
        <w:t>,</w:t>
      </w:r>
      <w:r w:rsidR="00B83AA4" w:rsidRPr="009D360F">
        <w:rPr>
          <w:rFonts w:ascii="Times New Roman" w:hAnsi="Times New Roman"/>
          <w:sz w:val="24"/>
          <w:szCs w:val="24"/>
        </w:rPr>
        <w:t xml:space="preserve"> or understand English. </w:t>
      </w:r>
      <w:r w:rsidR="00E34E62">
        <w:rPr>
          <w:rFonts w:ascii="Times New Roman" w:hAnsi="Times New Roman"/>
          <w:sz w:val="24"/>
          <w:szCs w:val="24"/>
        </w:rPr>
        <w:t xml:space="preserve"> </w:t>
      </w:r>
      <w:r w:rsidR="00B83AA4">
        <w:rPr>
          <w:rFonts w:ascii="Times New Roman" w:hAnsi="Times New Roman"/>
          <w:sz w:val="24"/>
          <w:szCs w:val="24"/>
        </w:rPr>
        <w:t>The U.S. Census Bureau defines persons with limited English proficiency as individuals who speak English “less than very well.”  “T</w:t>
      </w:r>
      <w:r w:rsidRPr="009D360F">
        <w:rPr>
          <w:rFonts w:ascii="Times New Roman" w:hAnsi="Times New Roman"/>
          <w:sz w:val="24"/>
          <w:szCs w:val="24"/>
        </w:rPr>
        <w:t>ranslation</w:t>
      </w:r>
      <w:r w:rsidR="00B83AA4">
        <w:rPr>
          <w:rFonts w:ascii="Times New Roman" w:hAnsi="Times New Roman"/>
          <w:sz w:val="24"/>
          <w:szCs w:val="24"/>
        </w:rPr>
        <w:t>”</w:t>
      </w:r>
      <w:r w:rsidRPr="009D360F">
        <w:rPr>
          <w:rFonts w:ascii="Times New Roman" w:hAnsi="Times New Roman"/>
          <w:sz w:val="24"/>
          <w:szCs w:val="24"/>
        </w:rPr>
        <w:t xml:space="preserve"> refers to </w:t>
      </w:r>
      <w:r w:rsidR="00F23015">
        <w:rPr>
          <w:rFonts w:ascii="Times New Roman" w:hAnsi="Times New Roman"/>
          <w:sz w:val="24"/>
          <w:szCs w:val="24"/>
        </w:rPr>
        <w:t>the</w:t>
      </w:r>
      <w:r w:rsidR="00576609">
        <w:rPr>
          <w:rFonts w:ascii="Times New Roman" w:hAnsi="Times New Roman"/>
          <w:sz w:val="24"/>
          <w:szCs w:val="24"/>
        </w:rPr>
        <w:t xml:space="preserve"> replacement of a</w:t>
      </w:r>
      <w:r w:rsidRPr="009D360F">
        <w:rPr>
          <w:rFonts w:ascii="Times New Roman" w:hAnsi="Times New Roman"/>
          <w:sz w:val="24"/>
          <w:szCs w:val="24"/>
        </w:rPr>
        <w:t xml:space="preserve"> written communication</w:t>
      </w:r>
      <w:r w:rsidR="00576609">
        <w:rPr>
          <w:rFonts w:ascii="Times New Roman" w:hAnsi="Times New Roman"/>
          <w:sz w:val="24"/>
          <w:szCs w:val="24"/>
        </w:rPr>
        <w:t xml:space="preserve"> from one language to another</w:t>
      </w:r>
      <w:r w:rsidR="00AE2E7F">
        <w:rPr>
          <w:rFonts w:ascii="Times New Roman" w:hAnsi="Times New Roman"/>
          <w:sz w:val="24"/>
          <w:szCs w:val="24"/>
        </w:rPr>
        <w:t>, either in written or oral form,</w:t>
      </w:r>
      <w:r w:rsidRPr="009D360F">
        <w:rPr>
          <w:rFonts w:ascii="Times New Roman" w:hAnsi="Times New Roman"/>
          <w:sz w:val="24"/>
          <w:szCs w:val="24"/>
        </w:rPr>
        <w:t xml:space="preserve"> and </w:t>
      </w:r>
      <w:r w:rsidR="00B83AA4">
        <w:rPr>
          <w:rFonts w:ascii="Times New Roman" w:hAnsi="Times New Roman"/>
          <w:sz w:val="24"/>
          <w:szCs w:val="24"/>
        </w:rPr>
        <w:t>“</w:t>
      </w:r>
      <w:r w:rsidRPr="009D360F">
        <w:rPr>
          <w:rFonts w:ascii="Times New Roman" w:hAnsi="Times New Roman"/>
          <w:sz w:val="24"/>
          <w:szCs w:val="24"/>
        </w:rPr>
        <w:t>interpretation</w:t>
      </w:r>
      <w:r w:rsidR="00B83AA4">
        <w:rPr>
          <w:rFonts w:ascii="Times New Roman" w:hAnsi="Times New Roman"/>
          <w:sz w:val="24"/>
          <w:szCs w:val="24"/>
        </w:rPr>
        <w:t>”</w:t>
      </w:r>
      <w:r w:rsidRPr="009D360F">
        <w:rPr>
          <w:rFonts w:ascii="Times New Roman" w:hAnsi="Times New Roman"/>
          <w:sz w:val="24"/>
          <w:szCs w:val="24"/>
        </w:rPr>
        <w:t xml:space="preserve"> refers to </w:t>
      </w:r>
      <w:r w:rsidR="00576609">
        <w:rPr>
          <w:rFonts w:ascii="Times New Roman" w:hAnsi="Times New Roman"/>
          <w:sz w:val="24"/>
          <w:szCs w:val="24"/>
        </w:rPr>
        <w:t xml:space="preserve">the act of listening to </w:t>
      </w:r>
      <w:r w:rsidR="009F2CE6">
        <w:rPr>
          <w:rFonts w:ascii="Times New Roman" w:hAnsi="Times New Roman"/>
          <w:sz w:val="24"/>
          <w:szCs w:val="24"/>
        </w:rPr>
        <w:t>dialogue</w:t>
      </w:r>
      <w:r w:rsidR="00576609">
        <w:rPr>
          <w:rFonts w:ascii="Times New Roman" w:hAnsi="Times New Roman"/>
          <w:sz w:val="24"/>
          <w:szCs w:val="24"/>
        </w:rPr>
        <w:t xml:space="preserve"> in one language and orally translating it into another language.</w:t>
      </w:r>
      <w:r w:rsidR="009D2FA0">
        <w:rPr>
          <w:rFonts w:ascii="Times New Roman" w:hAnsi="Times New Roman"/>
          <w:sz w:val="24"/>
          <w:szCs w:val="24"/>
        </w:rPr>
        <w:t xml:space="preserve"> </w:t>
      </w:r>
      <w:r w:rsidR="00983874">
        <w:rPr>
          <w:rFonts w:ascii="Times New Roman" w:hAnsi="Times New Roman"/>
          <w:sz w:val="24"/>
          <w:szCs w:val="24"/>
        </w:rPr>
        <w:t xml:space="preserve"> </w:t>
      </w:r>
      <w:r w:rsidR="00AD6FDA">
        <w:rPr>
          <w:rFonts w:ascii="Times New Roman" w:hAnsi="Times New Roman"/>
          <w:sz w:val="24"/>
          <w:szCs w:val="24"/>
        </w:rPr>
        <w:t>In both contexts, e</w:t>
      </w:r>
      <w:r w:rsidR="009D2FA0">
        <w:rPr>
          <w:rFonts w:ascii="Times New Roman" w:hAnsi="Times New Roman"/>
          <w:sz w:val="24"/>
          <w:szCs w:val="24"/>
        </w:rPr>
        <w:t>ffective communication is the goal.</w:t>
      </w:r>
    </w:p>
    <w:p w14:paraId="344369FC" w14:textId="77777777" w:rsidR="00F9103D" w:rsidRPr="009D360F" w:rsidRDefault="006D4E5C"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lastRenderedPageBreak/>
        <w:t>MassDEP</w:t>
      </w:r>
      <w:r w:rsidR="00F9103D" w:rsidRPr="009D360F">
        <w:rPr>
          <w:rFonts w:ascii="Times New Roman" w:hAnsi="Times New Roman"/>
          <w:sz w:val="24"/>
          <w:szCs w:val="24"/>
        </w:rPr>
        <w:t>’s L</w:t>
      </w:r>
      <w:r w:rsidR="00137E23">
        <w:rPr>
          <w:rFonts w:ascii="Times New Roman" w:hAnsi="Times New Roman"/>
          <w:sz w:val="24"/>
          <w:szCs w:val="24"/>
        </w:rPr>
        <w:t>ang</w:t>
      </w:r>
      <w:r w:rsidR="00DA135F">
        <w:rPr>
          <w:rFonts w:ascii="Times New Roman" w:hAnsi="Times New Roman"/>
          <w:sz w:val="24"/>
          <w:szCs w:val="24"/>
        </w:rPr>
        <w:t>u</w:t>
      </w:r>
      <w:r w:rsidR="00137E23">
        <w:rPr>
          <w:rFonts w:ascii="Times New Roman" w:hAnsi="Times New Roman"/>
          <w:sz w:val="24"/>
          <w:szCs w:val="24"/>
        </w:rPr>
        <w:t xml:space="preserve">age Access </w:t>
      </w:r>
      <w:r w:rsidR="00F9103D" w:rsidRPr="009D360F">
        <w:rPr>
          <w:rFonts w:ascii="Times New Roman" w:hAnsi="Times New Roman"/>
          <w:sz w:val="24"/>
          <w:szCs w:val="24"/>
        </w:rPr>
        <w:t>P</w:t>
      </w:r>
      <w:r w:rsidR="00137E23">
        <w:rPr>
          <w:rFonts w:ascii="Times New Roman" w:hAnsi="Times New Roman"/>
          <w:sz w:val="24"/>
          <w:szCs w:val="24"/>
        </w:rPr>
        <w:t>lan</w:t>
      </w:r>
      <w:r w:rsidR="00F9103D" w:rsidRPr="009D360F">
        <w:rPr>
          <w:rFonts w:ascii="Times New Roman" w:hAnsi="Times New Roman"/>
          <w:sz w:val="24"/>
          <w:szCs w:val="24"/>
        </w:rPr>
        <w:t xml:space="preserve"> </w:t>
      </w:r>
      <w:r w:rsidR="00137E23">
        <w:rPr>
          <w:rFonts w:ascii="Times New Roman" w:hAnsi="Times New Roman"/>
          <w:sz w:val="24"/>
          <w:szCs w:val="24"/>
        </w:rPr>
        <w:t>(LAP)</w:t>
      </w:r>
      <w:r w:rsidR="00F9103D" w:rsidRPr="009D360F">
        <w:rPr>
          <w:rFonts w:ascii="Times New Roman" w:hAnsi="Times New Roman"/>
          <w:sz w:val="24"/>
          <w:szCs w:val="24"/>
        </w:rPr>
        <w:t xml:space="preserve"> is intended to ensure that all people, regardless of their proficiency in English, </w:t>
      </w:r>
      <w:r w:rsidR="00525365">
        <w:rPr>
          <w:rFonts w:ascii="Times New Roman" w:hAnsi="Times New Roman"/>
          <w:sz w:val="24"/>
          <w:szCs w:val="24"/>
        </w:rPr>
        <w:t>are inclu</w:t>
      </w:r>
      <w:r w:rsidR="00D603CB">
        <w:rPr>
          <w:rFonts w:ascii="Times New Roman" w:hAnsi="Times New Roman"/>
          <w:sz w:val="24"/>
          <w:szCs w:val="24"/>
        </w:rPr>
        <w:t>ded</w:t>
      </w:r>
      <w:r w:rsidR="00525365">
        <w:rPr>
          <w:rFonts w:ascii="Times New Roman" w:hAnsi="Times New Roman"/>
          <w:sz w:val="24"/>
          <w:szCs w:val="24"/>
        </w:rPr>
        <w:t xml:space="preserve"> </w:t>
      </w:r>
      <w:r w:rsidR="00294042">
        <w:rPr>
          <w:rFonts w:ascii="Times New Roman" w:hAnsi="Times New Roman"/>
          <w:sz w:val="24"/>
          <w:szCs w:val="24"/>
        </w:rPr>
        <w:t xml:space="preserve">in, </w:t>
      </w:r>
      <w:r w:rsidR="00525365">
        <w:rPr>
          <w:rFonts w:ascii="Times New Roman" w:hAnsi="Times New Roman"/>
          <w:sz w:val="24"/>
          <w:szCs w:val="24"/>
        </w:rPr>
        <w:t xml:space="preserve">and </w:t>
      </w:r>
      <w:r w:rsidR="00F9103D" w:rsidRPr="009D360F">
        <w:rPr>
          <w:rFonts w:ascii="Times New Roman" w:hAnsi="Times New Roman"/>
          <w:sz w:val="24"/>
          <w:szCs w:val="24"/>
        </w:rPr>
        <w:t>have meaningful access to</w:t>
      </w:r>
      <w:r w:rsidR="004671C5">
        <w:rPr>
          <w:rFonts w:ascii="Times New Roman" w:hAnsi="Times New Roman"/>
          <w:sz w:val="24"/>
          <w:szCs w:val="24"/>
        </w:rPr>
        <w:t>,</w:t>
      </w:r>
      <w:r w:rsidR="00F9103D" w:rsidRPr="009D360F">
        <w:rPr>
          <w:rFonts w:ascii="Times New Roman" w:hAnsi="Times New Roman"/>
          <w:sz w:val="24"/>
          <w:szCs w:val="24"/>
        </w:rPr>
        <w:t xml:space="preserve"> the benefits of</w:t>
      </w:r>
      <w:r w:rsidR="004C3F86">
        <w:rPr>
          <w:rFonts w:ascii="Times New Roman" w:hAnsi="Times New Roman"/>
          <w:sz w:val="24"/>
          <w:szCs w:val="24"/>
        </w:rPr>
        <w:t xml:space="preserve"> </w:t>
      </w:r>
      <w:r w:rsidR="00D73B05">
        <w:rPr>
          <w:rFonts w:ascii="Times New Roman" w:hAnsi="Times New Roman"/>
          <w:sz w:val="24"/>
          <w:szCs w:val="24"/>
        </w:rPr>
        <w:t>agency</w:t>
      </w:r>
      <w:r w:rsidR="00F9103D" w:rsidRPr="009D360F">
        <w:rPr>
          <w:rFonts w:ascii="Times New Roman" w:hAnsi="Times New Roman"/>
          <w:sz w:val="24"/>
          <w:szCs w:val="24"/>
        </w:rPr>
        <w:t xml:space="preserve"> programs</w:t>
      </w:r>
      <w:r w:rsidR="00525365">
        <w:rPr>
          <w:rFonts w:ascii="Times New Roman" w:hAnsi="Times New Roman"/>
          <w:sz w:val="24"/>
          <w:szCs w:val="24"/>
        </w:rPr>
        <w:t xml:space="preserve">, </w:t>
      </w:r>
      <w:r w:rsidR="00F9103D" w:rsidRPr="009D360F">
        <w:rPr>
          <w:rFonts w:ascii="Times New Roman" w:hAnsi="Times New Roman"/>
          <w:sz w:val="24"/>
          <w:szCs w:val="24"/>
        </w:rPr>
        <w:t>services</w:t>
      </w:r>
      <w:r w:rsidR="00525365">
        <w:rPr>
          <w:rFonts w:ascii="Times New Roman" w:hAnsi="Times New Roman"/>
          <w:sz w:val="24"/>
          <w:szCs w:val="24"/>
        </w:rPr>
        <w:t xml:space="preserve"> and activities</w:t>
      </w:r>
      <w:r w:rsidR="00F9103D" w:rsidRPr="009D360F">
        <w:rPr>
          <w:rFonts w:ascii="Times New Roman" w:hAnsi="Times New Roman"/>
          <w:sz w:val="24"/>
          <w:szCs w:val="24"/>
        </w:rPr>
        <w:t>.</w:t>
      </w:r>
      <w:r w:rsidR="009200DA">
        <w:rPr>
          <w:rStyle w:val="FootnoteReference"/>
          <w:rFonts w:ascii="Times New Roman" w:hAnsi="Times New Roman"/>
          <w:sz w:val="24"/>
          <w:szCs w:val="24"/>
        </w:rPr>
        <w:footnoteReference w:id="11"/>
      </w:r>
      <w:r w:rsidR="00F9103D" w:rsidRPr="009D360F">
        <w:rPr>
          <w:rFonts w:ascii="Times New Roman" w:hAnsi="Times New Roman"/>
          <w:sz w:val="24"/>
          <w:szCs w:val="24"/>
        </w:rPr>
        <w:t xml:space="preserve"> </w:t>
      </w:r>
      <w:r w:rsidR="00BD0C16">
        <w:rPr>
          <w:rFonts w:ascii="Times New Roman" w:hAnsi="Times New Roman"/>
          <w:sz w:val="24"/>
          <w:szCs w:val="24"/>
        </w:rPr>
        <w:t xml:space="preserve"> </w:t>
      </w:r>
      <w:r w:rsidR="00F9103D" w:rsidRPr="009D360F">
        <w:rPr>
          <w:rFonts w:ascii="Times New Roman" w:hAnsi="Times New Roman"/>
          <w:sz w:val="24"/>
          <w:szCs w:val="24"/>
        </w:rPr>
        <w:t xml:space="preserve">Persons interacting with </w:t>
      </w:r>
      <w:r w:rsidRPr="009D360F">
        <w:rPr>
          <w:rFonts w:ascii="Times New Roman" w:hAnsi="Times New Roman"/>
          <w:sz w:val="24"/>
          <w:szCs w:val="24"/>
        </w:rPr>
        <w:t>MassDEP</w:t>
      </w:r>
      <w:r w:rsidR="00F9103D" w:rsidRPr="009D360F">
        <w:rPr>
          <w:rFonts w:ascii="Times New Roman" w:hAnsi="Times New Roman"/>
          <w:sz w:val="24"/>
          <w:szCs w:val="24"/>
        </w:rPr>
        <w:t xml:space="preserve"> </w:t>
      </w:r>
      <w:r w:rsidR="00253123">
        <w:rPr>
          <w:rFonts w:ascii="Times New Roman" w:hAnsi="Times New Roman"/>
          <w:sz w:val="24"/>
          <w:szCs w:val="24"/>
        </w:rPr>
        <w:t>will</w:t>
      </w:r>
      <w:r w:rsidR="006579F4">
        <w:rPr>
          <w:rFonts w:ascii="Times New Roman" w:hAnsi="Times New Roman"/>
          <w:sz w:val="24"/>
          <w:szCs w:val="24"/>
        </w:rPr>
        <w:t xml:space="preserve"> </w:t>
      </w:r>
      <w:r w:rsidR="00F9103D" w:rsidRPr="009D360F">
        <w:rPr>
          <w:rFonts w:ascii="Times New Roman" w:hAnsi="Times New Roman"/>
          <w:sz w:val="24"/>
          <w:szCs w:val="24"/>
        </w:rPr>
        <w:t>be notified</w:t>
      </w:r>
      <w:r w:rsidR="00D73B05">
        <w:rPr>
          <w:rFonts w:ascii="Times New Roman" w:hAnsi="Times New Roman"/>
          <w:sz w:val="24"/>
          <w:szCs w:val="24"/>
        </w:rPr>
        <w:t>, in a language in which they are skilled,</w:t>
      </w:r>
      <w:r w:rsidR="00F9103D" w:rsidRPr="009D360F">
        <w:rPr>
          <w:rFonts w:ascii="Times New Roman" w:hAnsi="Times New Roman"/>
          <w:sz w:val="24"/>
          <w:szCs w:val="24"/>
        </w:rPr>
        <w:t xml:space="preserve"> about the availability of</w:t>
      </w:r>
      <w:r w:rsidR="00E73877">
        <w:rPr>
          <w:rFonts w:ascii="Times New Roman" w:hAnsi="Times New Roman"/>
          <w:sz w:val="24"/>
          <w:szCs w:val="24"/>
        </w:rPr>
        <w:t xml:space="preserve"> foreign</w:t>
      </w:r>
      <w:r w:rsidR="00F9103D" w:rsidRPr="009D360F">
        <w:rPr>
          <w:rFonts w:ascii="Times New Roman" w:hAnsi="Times New Roman"/>
          <w:sz w:val="24"/>
          <w:szCs w:val="24"/>
        </w:rPr>
        <w:t xml:space="preserve"> language assistance and critical service information</w:t>
      </w:r>
      <w:r w:rsidR="00D73B05">
        <w:rPr>
          <w:rFonts w:ascii="Times New Roman" w:hAnsi="Times New Roman"/>
          <w:sz w:val="24"/>
          <w:szCs w:val="24"/>
        </w:rPr>
        <w:t>.</w:t>
      </w:r>
      <w:r w:rsidR="00EB0B7D">
        <w:rPr>
          <w:rFonts w:ascii="Times New Roman" w:hAnsi="Times New Roman"/>
          <w:sz w:val="24"/>
          <w:szCs w:val="24"/>
        </w:rPr>
        <w:t xml:space="preserve"> </w:t>
      </w:r>
      <w:r w:rsidR="00F9103D" w:rsidRPr="009D360F">
        <w:rPr>
          <w:rFonts w:ascii="Times New Roman" w:hAnsi="Times New Roman"/>
          <w:sz w:val="24"/>
          <w:szCs w:val="24"/>
        </w:rPr>
        <w:t xml:space="preserve"> </w:t>
      </w:r>
      <w:r w:rsidR="00D603CB">
        <w:rPr>
          <w:rFonts w:ascii="Times New Roman" w:hAnsi="Times New Roman"/>
          <w:sz w:val="24"/>
          <w:szCs w:val="24"/>
        </w:rPr>
        <w:t>Each of MassDEP</w:t>
      </w:r>
      <w:r w:rsidR="00C35729">
        <w:rPr>
          <w:rFonts w:ascii="Times New Roman" w:hAnsi="Times New Roman"/>
          <w:sz w:val="24"/>
          <w:szCs w:val="24"/>
        </w:rPr>
        <w:t>’s</w:t>
      </w:r>
      <w:r w:rsidR="00D603CB">
        <w:rPr>
          <w:rFonts w:ascii="Times New Roman" w:hAnsi="Times New Roman"/>
          <w:sz w:val="24"/>
          <w:szCs w:val="24"/>
        </w:rPr>
        <w:t xml:space="preserve"> program bureaus</w:t>
      </w:r>
      <w:r w:rsidR="00294042">
        <w:rPr>
          <w:rFonts w:ascii="Times New Roman" w:hAnsi="Times New Roman"/>
          <w:sz w:val="24"/>
          <w:szCs w:val="24"/>
        </w:rPr>
        <w:t xml:space="preserve"> -- </w:t>
      </w:r>
      <w:r w:rsidR="001E2F69">
        <w:rPr>
          <w:rFonts w:ascii="Times New Roman" w:hAnsi="Times New Roman"/>
          <w:sz w:val="24"/>
          <w:szCs w:val="24"/>
        </w:rPr>
        <w:t>the Bureau of Air and Waste</w:t>
      </w:r>
      <w:r w:rsidR="00294042">
        <w:rPr>
          <w:rFonts w:ascii="Times New Roman" w:hAnsi="Times New Roman"/>
          <w:sz w:val="24"/>
          <w:szCs w:val="24"/>
        </w:rPr>
        <w:t>,</w:t>
      </w:r>
      <w:r w:rsidR="001E2F69">
        <w:rPr>
          <w:rFonts w:ascii="Times New Roman" w:hAnsi="Times New Roman"/>
          <w:sz w:val="24"/>
          <w:szCs w:val="24"/>
        </w:rPr>
        <w:t xml:space="preserve"> </w:t>
      </w:r>
      <w:r w:rsidR="007A56C6">
        <w:rPr>
          <w:rFonts w:ascii="Times New Roman" w:hAnsi="Times New Roman"/>
          <w:sz w:val="24"/>
          <w:szCs w:val="24"/>
        </w:rPr>
        <w:t xml:space="preserve"> which</w:t>
      </w:r>
      <w:r w:rsidR="001E2F69">
        <w:rPr>
          <w:rFonts w:ascii="Times New Roman" w:hAnsi="Times New Roman"/>
          <w:sz w:val="24"/>
          <w:szCs w:val="24"/>
        </w:rPr>
        <w:t xml:space="preserve"> regulates </w:t>
      </w:r>
      <w:r w:rsidR="009B090A">
        <w:rPr>
          <w:rFonts w:ascii="Times New Roman" w:hAnsi="Times New Roman"/>
          <w:sz w:val="24"/>
          <w:szCs w:val="24"/>
        </w:rPr>
        <w:t>a wide variety of activities (air pollution control, solid waste, recycling, toxics, hazardous waste, and waste ban implementation and compliance), the Bureau of Water Resources</w:t>
      </w:r>
      <w:r w:rsidR="00294042">
        <w:rPr>
          <w:rFonts w:ascii="Times New Roman" w:hAnsi="Times New Roman"/>
          <w:sz w:val="24"/>
          <w:szCs w:val="24"/>
        </w:rPr>
        <w:t>,</w:t>
      </w:r>
      <w:r w:rsidR="009B090A">
        <w:rPr>
          <w:rFonts w:ascii="Times New Roman" w:hAnsi="Times New Roman"/>
          <w:sz w:val="24"/>
          <w:szCs w:val="24"/>
        </w:rPr>
        <w:t xml:space="preserve"> </w:t>
      </w:r>
      <w:r w:rsidR="007A56C6">
        <w:rPr>
          <w:rFonts w:ascii="Times New Roman" w:hAnsi="Times New Roman"/>
          <w:sz w:val="24"/>
          <w:szCs w:val="24"/>
        </w:rPr>
        <w:t xml:space="preserve">which </w:t>
      </w:r>
      <w:r w:rsidR="009B090A">
        <w:rPr>
          <w:rFonts w:ascii="Times New Roman" w:hAnsi="Times New Roman"/>
          <w:sz w:val="24"/>
          <w:szCs w:val="24"/>
        </w:rPr>
        <w:t>regulate</w:t>
      </w:r>
      <w:r w:rsidR="007B33F2">
        <w:rPr>
          <w:rFonts w:ascii="Times New Roman" w:hAnsi="Times New Roman"/>
          <w:sz w:val="24"/>
          <w:szCs w:val="24"/>
        </w:rPr>
        <w:t xml:space="preserve">s </w:t>
      </w:r>
      <w:r w:rsidR="009B090A">
        <w:rPr>
          <w:rFonts w:ascii="Times New Roman" w:hAnsi="Times New Roman"/>
          <w:sz w:val="24"/>
          <w:szCs w:val="24"/>
        </w:rPr>
        <w:t>a variety of water resources (</w:t>
      </w:r>
      <w:r w:rsidR="007B33F2">
        <w:rPr>
          <w:rFonts w:ascii="Times New Roman" w:hAnsi="Times New Roman"/>
          <w:sz w:val="24"/>
          <w:szCs w:val="24"/>
        </w:rPr>
        <w:t xml:space="preserve">e.g. </w:t>
      </w:r>
      <w:r w:rsidR="009B090A">
        <w:rPr>
          <w:rFonts w:ascii="Times New Roman" w:hAnsi="Times New Roman"/>
          <w:sz w:val="24"/>
          <w:szCs w:val="24"/>
        </w:rPr>
        <w:t xml:space="preserve">ground water, wetlands, drinking water, </w:t>
      </w:r>
      <w:r w:rsidR="007B33F2">
        <w:rPr>
          <w:rFonts w:ascii="Times New Roman" w:hAnsi="Times New Roman"/>
          <w:sz w:val="24"/>
          <w:szCs w:val="24"/>
        </w:rPr>
        <w:t xml:space="preserve">and </w:t>
      </w:r>
      <w:r w:rsidR="009B090A">
        <w:rPr>
          <w:rFonts w:ascii="Times New Roman" w:hAnsi="Times New Roman"/>
          <w:sz w:val="24"/>
          <w:szCs w:val="24"/>
        </w:rPr>
        <w:t>surface water</w:t>
      </w:r>
      <w:r w:rsidR="00126F84">
        <w:rPr>
          <w:rFonts w:ascii="Times New Roman" w:hAnsi="Times New Roman"/>
          <w:sz w:val="24"/>
          <w:szCs w:val="24"/>
        </w:rPr>
        <w:t>), and the Bureau of Waste Site Cleanup</w:t>
      </w:r>
      <w:r w:rsidR="00294042">
        <w:rPr>
          <w:rFonts w:ascii="Times New Roman" w:hAnsi="Times New Roman"/>
          <w:sz w:val="24"/>
          <w:szCs w:val="24"/>
        </w:rPr>
        <w:t>,</w:t>
      </w:r>
      <w:r w:rsidR="00126F84">
        <w:rPr>
          <w:rFonts w:ascii="Times New Roman" w:hAnsi="Times New Roman"/>
          <w:sz w:val="24"/>
          <w:szCs w:val="24"/>
        </w:rPr>
        <w:t xml:space="preserve"> </w:t>
      </w:r>
      <w:r w:rsidR="007A56C6">
        <w:rPr>
          <w:rFonts w:ascii="Times New Roman" w:hAnsi="Times New Roman"/>
          <w:sz w:val="24"/>
          <w:szCs w:val="24"/>
        </w:rPr>
        <w:t xml:space="preserve">which </w:t>
      </w:r>
      <w:r w:rsidR="005C0261">
        <w:rPr>
          <w:rFonts w:ascii="Times New Roman" w:hAnsi="Times New Roman"/>
          <w:sz w:val="24"/>
          <w:szCs w:val="24"/>
        </w:rPr>
        <w:t xml:space="preserve">regulates the </w:t>
      </w:r>
      <w:r w:rsidR="00126F84">
        <w:rPr>
          <w:rFonts w:ascii="Times New Roman" w:hAnsi="Times New Roman"/>
          <w:sz w:val="24"/>
          <w:szCs w:val="24"/>
        </w:rPr>
        <w:t>cleanup</w:t>
      </w:r>
      <w:r w:rsidR="00294042">
        <w:rPr>
          <w:rFonts w:ascii="Times New Roman" w:hAnsi="Times New Roman"/>
          <w:sz w:val="24"/>
          <w:szCs w:val="24"/>
        </w:rPr>
        <w:t xml:space="preserve"> of</w:t>
      </w:r>
      <w:r w:rsidR="00126F84">
        <w:rPr>
          <w:rFonts w:ascii="Times New Roman" w:hAnsi="Times New Roman"/>
          <w:sz w:val="24"/>
          <w:szCs w:val="24"/>
        </w:rPr>
        <w:t xml:space="preserve"> </w:t>
      </w:r>
      <w:r w:rsidR="00294042">
        <w:rPr>
          <w:rFonts w:ascii="Times New Roman" w:hAnsi="Times New Roman"/>
          <w:sz w:val="24"/>
          <w:szCs w:val="24"/>
        </w:rPr>
        <w:t xml:space="preserve">oil and </w:t>
      </w:r>
      <w:r w:rsidR="00126F84">
        <w:rPr>
          <w:rFonts w:ascii="Times New Roman" w:hAnsi="Times New Roman"/>
          <w:sz w:val="24"/>
          <w:szCs w:val="24"/>
        </w:rPr>
        <w:t>hazardous waste spills and oversees the recovery of funds for the remediation and preservation of the Commonwealth’s natural resources</w:t>
      </w:r>
      <w:r w:rsidR="00294042">
        <w:rPr>
          <w:rFonts w:ascii="Times New Roman" w:hAnsi="Times New Roman"/>
          <w:sz w:val="24"/>
          <w:szCs w:val="24"/>
        </w:rPr>
        <w:t xml:space="preserve"> </w:t>
      </w:r>
      <w:r w:rsidR="006579F4">
        <w:rPr>
          <w:rFonts w:ascii="Times New Roman" w:hAnsi="Times New Roman"/>
          <w:sz w:val="24"/>
          <w:szCs w:val="24"/>
        </w:rPr>
        <w:t>–</w:t>
      </w:r>
      <w:r w:rsidR="00294042">
        <w:rPr>
          <w:rFonts w:ascii="Times New Roman" w:hAnsi="Times New Roman"/>
          <w:sz w:val="24"/>
          <w:szCs w:val="24"/>
        </w:rPr>
        <w:t xml:space="preserve"> </w:t>
      </w:r>
      <w:r w:rsidR="00253123">
        <w:rPr>
          <w:rFonts w:ascii="Times New Roman" w:hAnsi="Times New Roman"/>
          <w:sz w:val="24"/>
          <w:szCs w:val="24"/>
        </w:rPr>
        <w:t>will</w:t>
      </w:r>
      <w:r w:rsidR="006579F4">
        <w:rPr>
          <w:rFonts w:ascii="Times New Roman" w:hAnsi="Times New Roman"/>
          <w:sz w:val="24"/>
          <w:szCs w:val="24"/>
        </w:rPr>
        <w:t xml:space="preserve"> </w:t>
      </w:r>
      <w:r w:rsidR="00F9103D" w:rsidRPr="009D360F">
        <w:rPr>
          <w:rFonts w:ascii="Times New Roman" w:hAnsi="Times New Roman"/>
          <w:sz w:val="24"/>
          <w:szCs w:val="24"/>
        </w:rPr>
        <w:t xml:space="preserve">assess the language proficiency of the persons to </w:t>
      </w:r>
      <w:r w:rsidRPr="009D360F">
        <w:rPr>
          <w:rFonts w:ascii="Times New Roman" w:hAnsi="Times New Roman"/>
          <w:sz w:val="24"/>
          <w:szCs w:val="24"/>
        </w:rPr>
        <w:t>be served in determining how to</w:t>
      </w:r>
      <w:r w:rsidR="00F9103D" w:rsidRPr="009D360F">
        <w:rPr>
          <w:rFonts w:ascii="Times New Roman" w:hAnsi="Times New Roman"/>
          <w:sz w:val="24"/>
          <w:szCs w:val="24"/>
        </w:rPr>
        <w:t xml:space="preserve"> provide meaningful access to their services, programs and activities.</w:t>
      </w:r>
      <w:r w:rsidR="00575EB1">
        <w:rPr>
          <w:rFonts w:ascii="Times New Roman" w:hAnsi="Times New Roman"/>
          <w:sz w:val="24"/>
          <w:szCs w:val="24"/>
        </w:rPr>
        <w:t xml:space="preserve"> </w:t>
      </w:r>
      <w:r w:rsidR="00F9103D" w:rsidRPr="009D360F">
        <w:rPr>
          <w:rFonts w:ascii="Times New Roman" w:hAnsi="Times New Roman"/>
          <w:sz w:val="24"/>
          <w:szCs w:val="24"/>
        </w:rPr>
        <w:t xml:space="preserve"> Additionally, each </w:t>
      </w:r>
      <w:r w:rsidR="00CB6834" w:rsidRPr="009D360F">
        <w:rPr>
          <w:rFonts w:ascii="Times New Roman" w:hAnsi="Times New Roman"/>
          <w:sz w:val="24"/>
          <w:szCs w:val="24"/>
        </w:rPr>
        <w:t>Bureau</w:t>
      </w:r>
      <w:r w:rsidR="00F9103D" w:rsidRPr="009D360F">
        <w:rPr>
          <w:rFonts w:ascii="Times New Roman" w:hAnsi="Times New Roman"/>
          <w:sz w:val="24"/>
          <w:szCs w:val="24"/>
        </w:rPr>
        <w:t xml:space="preserve"> </w:t>
      </w:r>
      <w:r w:rsidR="00253123">
        <w:rPr>
          <w:rFonts w:ascii="Times New Roman" w:hAnsi="Times New Roman"/>
          <w:sz w:val="24"/>
          <w:szCs w:val="24"/>
        </w:rPr>
        <w:t>will</w:t>
      </w:r>
      <w:r w:rsidR="006579F4">
        <w:rPr>
          <w:rFonts w:ascii="Times New Roman" w:hAnsi="Times New Roman"/>
          <w:sz w:val="24"/>
          <w:szCs w:val="24"/>
        </w:rPr>
        <w:t xml:space="preserve"> </w:t>
      </w:r>
      <w:r w:rsidR="00F9103D" w:rsidRPr="009D360F">
        <w:rPr>
          <w:rFonts w:ascii="Times New Roman" w:hAnsi="Times New Roman"/>
          <w:sz w:val="24"/>
          <w:szCs w:val="24"/>
        </w:rPr>
        <w:t xml:space="preserve">identify which documents are vital to the public’s interaction with that </w:t>
      </w:r>
      <w:r w:rsidR="00CB6834" w:rsidRPr="009D360F">
        <w:rPr>
          <w:rFonts w:ascii="Times New Roman" w:hAnsi="Times New Roman"/>
          <w:sz w:val="24"/>
          <w:szCs w:val="24"/>
        </w:rPr>
        <w:t>Bureau</w:t>
      </w:r>
      <w:r w:rsidR="00F9103D" w:rsidRPr="009D360F">
        <w:rPr>
          <w:rFonts w:ascii="Times New Roman" w:hAnsi="Times New Roman"/>
          <w:sz w:val="24"/>
          <w:szCs w:val="24"/>
        </w:rPr>
        <w:t xml:space="preserve"> and translate those documents</w:t>
      </w:r>
      <w:r w:rsidR="005C0261">
        <w:rPr>
          <w:rFonts w:ascii="Times New Roman" w:hAnsi="Times New Roman"/>
          <w:sz w:val="24"/>
          <w:szCs w:val="24"/>
        </w:rPr>
        <w:t xml:space="preserve"> into a foreign language as dictated by </w:t>
      </w:r>
      <w:r w:rsidR="00D73B05">
        <w:rPr>
          <w:rFonts w:ascii="Times New Roman" w:hAnsi="Times New Roman"/>
          <w:sz w:val="24"/>
          <w:szCs w:val="24"/>
        </w:rPr>
        <w:t>the</w:t>
      </w:r>
      <w:r w:rsidR="005C0261">
        <w:rPr>
          <w:rFonts w:ascii="Times New Roman" w:hAnsi="Times New Roman"/>
          <w:sz w:val="24"/>
          <w:szCs w:val="24"/>
        </w:rPr>
        <w:t xml:space="preserve"> relevant communit</w:t>
      </w:r>
      <w:r w:rsidR="00294042">
        <w:rPr>
          <w:rFonts w:ascii="Times New Roman" w:hAnsi="Times New Roman"/>
          <w:sz w:val="24"/>
          <w:szCs w:val="24"/>
        </w:rPr>
        <w:t>y</w:t>
      </w:r>
      <w:r w:rsidR="005C0261">
        <w:rPr>
          <w:rFonts w:ascii="Times New Roman" w:hAnsi="Times New Roman"/>
          <w:sz w:val="24"/>
          <w:szCs w:val="24"/>
        </w:rPr>
        <w:t>’</w:t>
      </w:r>
      <w:r w:rsidR="00294042">
        <w:rPr>
          <w:rFonts w:ascii="Times New Roman" w:hAnsi="Times New Roman"/>
          <w:sz w:val="24"/>
          <w:szCs w:val="24"/>
        </w:rPr>
        <w:t>s</w:t>
      </w:r>
      <w:r w:rsidR="005C0261">
        <w:rPr>
          <w:rFonts w:ascii="Times New Roman" w:hAnsi="Times New Roman"/>
          <w:sz w:val="24"/>
          <w:szCs w:val="24"/>
        </w:rPr>
        <w:t xml:space="preserve"> needs</w:t>
      </w:r>
      <w:r w:rsidR="00F9103D" w:rsidRPr="009D360F">
        <w:rPr>
          <w:rFonts w:ascii="Times New Roman" w:hAnsi="Times New Roman"/>
          <w:sz w:val="24"/>
          <w:szCs w:val="24"/>
        </w:rPr>
        <w:t>.</w:t>
      </w:r>
    </w:p>
    <w:p w14:paraId="1945AB50" w14:textId="77777777" w:rsidR="00F9103D" w:rsidRPr="009D360F" w:rsidRDefault="00F9103D" w:rsidP="00735EAA">
      <w:pPr>
        <w:autoSpaceDE w:val="0"/>
        <w:autoSpaceDN w:val="0"/>
        <w:adjustRightInd w:val="0"/>
        <w:ind w:left="360"/>
        <w:rPr>
          <w:rFonts w:ascii="Times New Roman" w:hAnsi="Times New Roman"/>
          <w:sz w:val="24"/>
          <w:szCs w:val="24"/>
        </w:rPr>
      </w:pPr>
      <w:r w:rsidRPr="009D360F">
        <w:rPr>
          <w:rFonts w:ascii="Times New Roman" w:hAnsi="Times New Roman"/>
          <w:sz w:val="24"/>
          <w:szCs w:val="24"/>
        </w:rPr>
        <w:t>In making translation decisions</w:t>
      </w:r>
      <w:r w:rsidR="00C979DA">
        <w:rPr>
          <w:rFonts w:ascii="Times New Roman" w:hAnsi="Times New Roman"/>
          <w:sz w:val="24"/>
          <w:szCs w:val="24"/>
        </w:rPr>
        <w:t xml:space="preserve"> or offering interpretation services</w:t>
      </w:r>
      <w:r w:rsidRPr="009D360F">
        <w:rPr>
          <w:rFonts w:ascii="Times New Roman" w:hAnsi="Times New Roman"/>
          <w:sz w:val="24"/>
          <w:szCs w:val="24"/>
        </w:rPr>
        <w:t>, the following factors should be considered:</w:t>
      </w:r>
    </w:p>
    <w:p w14:paraId="20C9C979" w14:textId="636F3FBA" w:rsidR="00660DA4" w:rsidRPr="003A5822" w:rsidRDefault="00660DA4" w:rsidP="00DC2EF8">
      <w:pPr>
        <w:pStyle w:val="ListParagraph"/>
        <w:numPr>
          <w:ilvl w:val="0"/>
          <w:numId w:val="12"/>
        </w:numPr>
        <w:autoSpaceDE w:val="0"/>
        <w:autoSpaceDN w:val="0"/>
        <w:adjustRightInd w:val="0"/>
      </w:pPr>
      <w:r w:rsidRPr="003A5822">
        <w:t>The number or proportion of LEP persons encountered in the impacted population</w:t>
      </w:r>
      <w:r w:rsidR="009D7573">
        <w:t>;</w:t>
      </w:r>
      <w:r w:rsidRPr="003A5822">
        <w:t xml:space="preserve"> analysis will be made by the safe harbor threshold </w:t>
      </w:r>
      <w:r w:rsidR="006164EE">
        <w:t xml:space="preserve">using </w:t>
      </w:r>
      <w:r w:rsidRPr="003A5822">
        <w:t xml:space="preserve">the American Community Survey (ACS) </w:t>
      </w:r>
      <w:r w:rsidR="009D2FA0">
        <w:t xml:space="preserve">or the U.S. Census Bureau </w:t>
      </w:r>
      <w:r w:rsidRPr="003A5822">
        <w:t xml:space="preserve">on a </w:t>
      </w:r>
      <w:r w:rsidR="006A5CBA" w:rsidRPr="003A5822">
        <w:t>case-by-case</w:t>
      </w:r>
      <w:r w:rsidRPr="003A5822">
        <w:t xml:space="preserve"> basis.</w:t>
      </w:r>
      <w:r w:rsidR="00EE1026" w:rsidRPr="0002752F">
        <w:rPr>
          <w:rStyle w:val="FootnoteReference"/>
        </w:rPr>
        <w:footnoteReference w:id="12"/>
      </w:r>
      <w:r w:rsidRPr="003A5822">
        <w:t xml:space="preserve"> </w:t>
      </w:r>
    </w:p>
    <w:p w14:paraId="7842DD47" w14:textId="77777777" w:rsidR="00660DA4" w:rsidRPr="00EE1026" w:rsidRDefault="00660DA4" w:rsidP="00DC2EF8">
      <w:pPr>
        <w:pStyle w:val="ListParagraph"/>
        <w:numPr>
          <w:ilvl w:val="0"/>
          <w:numId w:val="9"/>
        </w:numPr>
        <w:autoSpaceDE w:val="0"/>
        <w:autoSpaceDN w:val="0"/>
        <w:adjustRightInd w:val="0"/>
      </w:pPr>
      <w:r w:rsidRPr="00EE1026">
        <w:t>MassDEP will provide written translation of vital documents for each eligible LEP language group that constitutes 5% or includes 1,000 members, whichever is less</w:t>
      </w:r>
      <w:r w:rsidR="00294042">
        <w:t>,</w:t>
      </w:r>
      <w:r w:rsidRPr="00EE1026">
        <w:t xml:space="preserve"> of the population of persons eligible to be served or likely to be affected or encountered</w:t>
      </w:r>
      <w:r w:rsidR="00D73B05">
        <w:t xml:space="preserve"> during the course of agency action</w:t>
      </w:r>
      <w:r w:rsidRPr="00EE1026">
        <w:t>.  Translation of other documents, if needed</w:t>
      </w:r>
      <w:r w:rsidR="00294042">
        <w:t>,</w:t>
      </w:r>
      <w:r w:rsidRPr="00EE1026">
        <w:t xml:space="preserve"> </w:t>
      </w:r>
      <w:r w:rsidR="009D7573">
        <w:t>will</w:t>
      </w:r>
      <w:r w:rsidRPr="00EE1026">
        <w:t xml:space="preserve"> be provided orall</w:t>
      </w:r>
      <w:r w:rsidR="00EE1026">
        <w:t>y; or</w:t>
      </w:r>
    </w:p>
    <w:p w14:paraId="382FE115" w14:textId="77777777" w:rsidR="008E080B" w:rsidRDefault="00660DA4" w:rsidP="00DC2EF8">
      <w:pPr>
        <w:pStyle w:val="ListParagraph"/>
        <w:numPr>
          <w:ilvl w:val="0"/>
          <w:numId w:val="9"/>
        </w:numPr>
        <w:autoSpaceDE w:val="0"/>
        <w:autoSpaceDN w:val="0"/>
        <w:adjustRightInd w:val="0"/>
      </w:pPr>
      <w:r w:rsidRPr="00EE1026">
        <w:t>If there are fewer than 50 person</w:t>
      </w:r>
      <w:r w:rsidR="00EE1026">
        <w:t>s</w:t>
      </w:r>
      <w:r w:rsidRPr="00EE1026">
        <w:t xml:space="preserve"> in a language group that reaches the 5% trigger in </w:t>
      </w:r>
      <w:r>
        <w:t>i</w:t>
      </w:r>
      <w:r w:rsidR="00092066">
        <w:t>.</w:t>
      </w:r>
      <w:r w:rsidRPr="00EE1026">
        <w:t xml:space="preserve"> above, MassDEP </w:t>
      </w:r>
      <w:r w:rsidR="009D7573">
        <w:t>will</w:t>
      </w:r>
      <w:r w:rsidRPr="00EE1026">
        <w:t xml:space="preserve"> not translate vital written materials but </w:t>
      </w:r>
      <w:r w:rsidR="00481292">
        <w:t xml:space="preserve">will </w:t>
      </w:r>
      <w:r w:rsidRPr="00EE1026">
        <w:t xml:space="preserve">provide written notice in the primary language of the LEP language group of the right to receive competent oral </w:t>
      </w:r>
      <w:r w:rsidR="00AE2E7F">
        <w:t>transla</w:t>
      </w:r>
      <w:r w:rsidRPr="00EE1026">
        <w:t>tion of those written materials</w:t>
      </w:r>
      <w:r w:rsidR="00EE1026">
        <w:t>.</w:t>
      </w:r>
    </w:p>
    <w:p w14:paraId="1FDAB8E0" w14:textId="77777777" w:rsidR="00EE1026" w:rsidRPr="00EE1026" w:rsidRDefault="00EE1026" w:rsidP="009D0061">
      <w:pPr>
        <w:pStyle w:val="ListParagraph"/>
        <w:autoSpaceDE w:val="0"/>
        <w:autoSpaceDN w:val="0"/>
        <w:adjustRightInd w:val="0"/>
        <w:ind w:left="1440"/>
      </w:pPr>
    </w:p>
    <w:p w14:paraId="24F31F7A" w14:textId="77777777" w:rsidR="00F9103D" w:rsidRDefault="00F9103D" w:rsidP="006E10C8">
      <w:pPr>
        <w:autoSpaceDE w:val="0"/>
        <w:autoSpaceDN w:val="0"/>
        <w:adjustRightInd w:val="0"/>
        <w:ind w:firstLine="720"/>
        <w:rPr>
          <w:rFonts w:ascii="Times New Roman" w:hAnsi="Times New Roman"/>
          <w:sz w:val="24"/>
          <w:szCs w:val="24"/>
        </w:rPr>
      </w:pPr>
      <w:r w:rsidRPr="009D360F">
        <w:rPr>
          <w:rFonts w:ascii="Times New Roman" w:hAnsi="Times New Roman"/>
          <w:sz w:val="24"/>
          <w:szCs w:val="24"/>
        </w:rPr>
        <w:t>2. The frequency with which LEP individuals come in contact with the program, service or activity.</w:t>
      </w:r>
    </w:p>
    <w:p w14:paraId="1E0B4458" w14:textId="77777777" w:rsidR="0053046F" w:rsidRDefault="0053046F" w:rsidP="00DC2EF8">
      <w:pPr>
        <w:pStyle w:val="ListParagraph"/>
        <w:numPr>
          <w:ilvl w:val="0"/>
          <w:numId w:val="13"/>
        </w:numPr>
        <w:autoSpaceDE w:val="0"/>
        <w:autoSpaceDN w:val="0"/>
        <w:adjustRightInd w:val="0"/>
      </w:pPr>
      <w:r>
        <w:t xml:space="preserve">The more frequent the contact with a particular language group, the more likely that enhanced language services in that language are needed.  MassDEP will also consider the frequency of different types of language contacts. </w:t>
      </w:r>
    </w:p>
    <w:p w14:paraId="3149A036" w14:textId="77777777" w:rsidR="00ED6EED" w:rsidRDefault="00ED6EED" w:rsidP="00ED6EED">
      <w:pPr>
        <w:pStyle w:val="ListParagraph"/>
        <w:autoSpaceDE w:val="0"/>
        <w:autoSpaceDN w:val="0"/>
        <w:adjustRightInd w:val="0"/>
        <w:ind w:left="1440"/>
      </w:pPr>
    </w:p>
    <w:p w14:paraId="709412F4" w14:textId="77777777" w:rsidR="00ED6EED" w:rsidRPr="009F2EA8" w:rsidRDefault="00BE1250" w:rsidP="009F2EA8">
      <w:pPr>
        <w:autoSpaceDE w:val="0"/>
        <w:autoSpaceDN w:val="0"/>
        <w:adjustRightInd w:val="0"/>
        <w:ind w:firstLine="720"/>
        <w:rPr>
          <w:rFonts w:ascii="Times New Roman" w:hAnsi="Times New Roman"/>
          <w:sz w:val="24"/>
          <w:szCs w:val="24"/>
        </w:rPr>
      </w:pPr>
      <w:r w:rsidRPr="009F2EA8">
        <w:rPr>
          <w:rFonts w:ascii="Times New Roman" w:hAnsi="Times New Roman"/>
          <w:sz w:val="24"/>
          <w:szCs w:val="24"/>
        </w:rPr>
        <w:t>3.</w:t>
      </w:r>
      <w:r>
        <w:tab/>
      </w:r>
      <w:r w:rsidR="0053046F" w:rsidRPr="009F2EA8">
        <w:rPr>
          <w:rFonts w:ascii="Times New Roman" w:hAnsi="Times New Roman"/>
          <w:sz w:val="24"/>
          <w:szCs w:val="24"/>
        </w:rPr>
        <w:t>The nature and importance of the program, service or activity.</w:t>
      </w:r>
    </w:p>
    <w:p w14:paraId="7BA80496" w14:textId="77777777" w:rsidR="00855FC1" w:rsidRPr="0053046F" w:rsidRDefault="00ED6EED" w:rsidP="00983874">
      <w:pPr>
        <w:autoSpaceDE w:val="0"/>
        <w:autoSpaceDN w:val="0"/>
        <w:adjustRightInd w:val="0"/>
        <w:spacing w:after="0" w:line="240" w:lineRule="auto"/>
        <w:ind w:left="900" w:firstLine="9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53046F">
        <w:rPr>
          <w:rFonts w:ascii="Times New Roman" w:hAnsi="Times New Roman"/>
          <w:sz w:val="24"/>
          <w:szCs w:val="24"/>
        </w:rPr>
        <w:t xml:space="preserve">The more important the activity, information, service or program, or the greater the possible </w:t>
      </w:r>
      <w:r w:rsidR="00983874">
        <w:rPr>
          <w:rFonts w:ascii="Times New Roman" w:hAnsi="Times New Roman"/>
          <w:sz w:val="24"/>
          <w:szCs w:val="24"/>
        </w:rPr>
        <w:tab/>
      </w:r>
      <w:r w:rsidR="0053046F">
        <w:rPr>
          <w:rFonts w:ascii="Times New Roman" w:hAnsi="Times New Roman"/>
          <w:sz w:val="24"/>
          <w:szCs w:val="24"/>
        </w:rPr>
        <w:t xml:space="preserve">consequences of the contact to the LEP individuals, the more likely services are needed. </w:t>
      </w:r>
      <w:r w:rsidR="0053046F">
        <w:tab/>
      </w:r>
      <w:r w:rsidR="0053046F" w:rsidRPr="0053046F">
        <w:rPr>
          <w:rFonts w:ascii="Times New Roman" w:hAnsi="Times New Roman"/>
          <w:sz w:val="24"/>
          <w:szCs w:val="24"/>
        </w:rPr>
        <w:t xml:space="preserve"> </w:t>
      </w:r>
    </w:p>
    <w:p w14:paraId="77C4E8B2" w14:textId="77777777" w:rsidR="0053046F" w:rsidRPr="00855FC1" w:rsidRDefault="0053046F" w:rsidP="0053046F">
      <w:pPr>
        <w:pStyle w:val="ListParagraph"/>
        <w:autoSpaceDE w:val="0"/>
        <w:autoSpaceDN w:val="0"/>
        <w:adjustRightInd w:val="0"/>
        <w:ind w:left="1440"/>
      </w:pPr>
    </w:p>
    <w:p w14:paraId="581FFEC1" w14:textId="77777777" w:rsidR="00F9103D" w:rsidRPr="00855FC1" w:rsidRDefault="00ED6EED" w:rsidP="006E10C8">
      <w:pPr>
        <w:tabs>
          <w:tab w:val="left" w:pos="900"/>
        </w:tabs>
        <w:autoSpaceDE w:val="0"/>
        <w:autoSpaceDN w:val="0"/>
        <w:adjustRightInd w:val="0"/>
        <w:ind w:left="990" w:hanging="270"/>
        <w:rPr>
          <w:rFonts w:ascii="Times New Roman" w:hAnsi="Times New Roman"/>
          <w:sz w:val="24"/>
          <w:szCs w:val="24"/>
        </w:rPr>
      </w:pPr>
      <w:r>
        <w:rPr>
          <w:rFonts w:ascii="Times New Roman" w:hAnsi="Times New Roman"/>
          <w:sz w:val="24"/>
          <w:szCs w:val="24"/>
        </w:rPr>
        <w:lastRenderedPageBreak/>
        <w:t>4</w:t>
      </w:r>
      <w:r w:rsidR="00855FC1" w:rsidRPr="00855FC1">
        <w:rPr>
          <w:rFonts w:ascii="Times New Roman" w:hAnsi="Times New Roman"/>
          <w:sz w:val="24"/>
          <w:szCs w:val="24"/>
        </w:rPr>
        <w:t xml:space="preserve">. </w:t>
      </w:r>
      <w:r w:rsidR="00983874">
        <w:rPr>
          <w:rFonts w:ascii="Times New Roman" w:hAnsi="Times New Roman"/>
          <w:sz w:val="24"/>
          <w:szCs w:val="24"/>
        </w:rPr>
        <w:tab/>
      </w:r>
      <w:r w:rsidR="00F9103D" w:rsidRPr="00855FC1">
        <w:rPr>
          <w:rFonts w:ascii="Times New Roman" w:hAnsi="Times New Roman"/>
          <w:sz w:val="24"/>
          <w:szCs w:val="24"/>
        </w:rPr>
        <w:t xml:space="preserve">Available resources and </w:t>
      </w:r>
      <w:r w:rsidR="009D7573">
        <w:rPr>
          <w:rFonts w:ascii="Times New Roman" w:hAnsi="Times New Roman"/>
          <w:sz w:val="24"/>
          <w:szCs w:val="24"/>
        </w:rPr>
        <w:t xml:space="preserve">exploration of </w:t>
      </w:r>
      <w:r w:rsidR="00D05869" w:rsidRPr="00855FC1">
        <w:rPr>
          <w:rFonts w:ascii="Times New Roman" w:hAnsi="Times New Roman"/>
          <w:sz w:val="24"/>
          <w:szCs w:val="24"/>
        </w:rPr>
        <w:t>the most cost-effective me</w:t>
      </w:r>
      <w:r w:rsidR="000D1251" w:rsidRPr="00855FC1">
        <w:rPr>
          <w:rFonts w:ascii="Times New Roman" w:hAnsi="Times New Roman"/>
          <w:sz w:val="24"/>
          <w:szCs w:val="24"/>
        </w:rPr>
        <w:t xml:space="preserve">ans of delivering competent and </w:t>
      </w:r>
      <w:r w:rsidR="00D05869" w:rsidRPr="00855FC1">
        <w:rPr>
          <w:rFonts w:ascii="Times New Roman" w:hAnsi="Times New Roman"/>
          <w:sz w:val="24"/>
          <w:szCs w:val="24"/>
        </w:rPr>
        <w:t>accurate language services.</w:t>
      </w:r>
      <w:r>
        <w:rPr>
          <w:rStyle w:val="FootnoteReference"/>
          <w:rFonts w:ascii="Times New Roman" w:hAnsi="Times New Roman"/>
          <w:sz w:val="24"/>
          <w:szCs w:val="24"/>
        </w:rPr>
        <w:footnoteReference w:id="13"/>
      </w:r>
    </w:p>
    <w:p w14:paraId="5E7D2953" w14:textId="77777777" w:rsidR="00ED6EED" w:rsidRDefault="00ED6EED" w:rsidP="0040651D">
      <w:pPr>
        <w:autoSpaceDE w:val="0"/>
        <w:autoSpaceDN w:val="0"/>
        <w:adjustRightInd w:val="0"/>
        <w:ind w:left="1500" w:hanging="510"/>
        <w:rPr>
          <w:rFonts w:ascii="Times New Roman" w:hAnsi="Times New Roman"/>
          <w:sz w:val="24"/>
          <w:szCs w:val="24"/>
        </w:rPr>
      </w:pPr>
      <w:r>
        <w:rPr>
          <w:rFonts w:ascii="Times New Roman" w:hAnsi="Times New Roman"/>
          <w:sz w:val="24"/>
          <w:szCs w:val="24"/>
        </w:rPr>
        <w:t>i.</w:t>
      </w:r>
      <w:r>
        <w:rPr>
          <w:rFonts w:ascii="Times New Roman" w:hAnsi="Times New Roman"/>
          <w:sz w:val="24"/>
          <w:szCs w:val="24"/>
        </w:rPr>
        <w:tab/>
      </w:r>
      <w:r w:rsidR="006D4E5C" w:rsidRPr="009D360F">
        <w:rPr>
          <w:rFonts w:ascii="Times New Roman" w:hAnsi="Times New Roman"/>
          <w:sz w:val="24"/>
          <w:szCs w:val="24"/>
        </w:rPr>
        <w:t>MassDEP</w:t>
      </w:r>
      <w:r w:rsidR="00F9103D" w:rsidRPr="009D360F">
        <w:rPr>
          <w:rFonts w:ascii="Times New Roman" w:hAnsi="Times New Roman"/>
          <w:sz w:val="24"/>
          <w:szCs w:val="24"/>
        </w:rPr>
        <w:t xml:space="preserve"> </w:t>
      </w:r>
      <w:r w:rsidR="00BD7A18">
        <w:rPr>
          <w:rFonts w:ascii="Times New Roman" w:hAnsi="Times New Roman"/>
          <w:sz w:val="24"/>
          <w:szCs w:val="24"/>
        </w:rPr>
        <w:t xml:space="preserve">has </w:t>
      </w:r>
      <w:r w:rsidR="00F9103D" w:rsidRPr="009D360F">
        <w:rPr>
          <w:rFonts w:ascii="Times New Roman" w:hAnsi="Times New Roman"/>
          <w:sz w:val="24"/>
          <w:szCs w:val="24"/>
        </w:rPr>
        <w:t xml:space="preserve">access to </w:t>
      </w:r>
      <w:r w:rsidR="00137E23">
        <w:rPr>
          <w:rFonts w:ascii="Times New Roman" w:hAnsi="Times New Roman"/>
          <w:sz w:val="24"/>
          <w:szCs w:val="24"/>
        </w:rPr>
        <w:t xml:space="preserve">key </w:t>
      </w:r>
      <w:r w:rsidR="00733888">
        <w:rPr>
          <w:rFonts w:ascii="Times New Roman" w:hAnsi="Times New Roman"/>
          <w:sz w:val="24"/>
          <w:szCs w:val="24"/>
        </w:rPr>
        <w:t>staff</w:t>
      </w:r>
      <w:r w:rsidR="00F9103D" w:rsidRPr="009D360F">
        <w:rPr>
          <w:rFonts w:ascii="Times New Roman" w:hAnsi="Times New Roman"/>
          <w:sz w:val="24"/>
          <w:szCs w:val="24"/>
        </w:rPr>
        <w:t xml:space="preserve"> </w:t>
      </w:r>
      <w:r w:rsidR="000B65AC">
        <w:rPr>
          <w:rFonts w:ascii="Times New Roman" w:hAnsi="Times New Roman"/>
          <w:sz w:val="24"/>
          <w:szCs w:val="24"/>
        </w:rPr>
        <w:t xml:space="preserve">and a list of state vendors under contract </w:t>
      </w:r>
      <w:r w:rsidR="00F9103D" w:rsidRPr="009D360F">
        <w:rPr>
          <w:rFonts w:ascii="Times New Roman" w:hAnsi="Times New Roman"/>
          <w:sz w:val="24"/>
          <w:szCs w:val="24"/>
        </w:rPr>
        <w:t>that can provide telephonic,</w:t>
      </w:r>
      <w:r w:rsidR="004D4008">
        <w:rPr>
          <w:rFonts w:ascii="Times New Roman" w:hAnsi="Times New Roman"/>
          <w:sz w:val="24"/>
          <w:szCs w:val="24"/>
        </w:rPr>
        <w:t xml:space="preserve"> </w:t>
      </w:r>
      <w:r w:rsidR="00F9103D" w:rsidRPr="009D360F">
        <w:rPr>
          <w:rFonts w:ascii="Times New Roman" w:hAnsi="Times New Roman"/>
          <w:sz w:val="24"/>
          <w:szCs w:val="24"/>
        </w:rPr>
        <w:t>written and in</w:t>
      </w:r>
      <w:r w:rsidR="00FB18B2">
        <w:rPr>
          <w:rFonts w:ascii="Times New Roman" w:hAnsi="Times New Roman"/>
          <w:sz w:val="24"/>
          <w:szCs w:val="24"/>
        </w:rPr>
        <w:t>-</w:t>
      </w:r>
      <w:r w:rsidR="00F9103D" w:rsidRPr="009D360F">
        <w:rPr>
          <w:rFonts w:ascii="Times New Roman" w:hAnsi="Times New Roman"/>
          <w:sz w:val="24"/>
          <w:szCs w:val="24"/>
        </w:rPr>
        <w:t>person meeting translation and interpretation services.</w:t>
      </w:r>
      <w:r w:rsidR="00575EB1">
        <w:rPr>
          <w:rFonts w:ascii="Times New Roman" w:hAnsi="Times New Roman"/>
          <w:sz w:val="24"/>
          <w:szCs w:val="24"/>
        </w:rPr>
        <w:t xml:space="preserve"> </w:t>
      </w:r>
      <w:r w:rsidR="00F9103D" w:rsidRPr="009D360F">
        <w:rPr>
          <w:rFonts w:ascii="Times New Roman" w:hAnsi="Times New Roman"/>
          <w:sz w:val="24"/>
          <w:szCs w:val="24"/>
        </w:rPr>
        <w:t xml:space="preserve"> </w:t>
      </w:r>
    </w:p>
    <w:p w14:paraId="02A72E9F" w14:textId="77777777" w:rsidR="00ED6EED" w:rsidRDefault="0040651D" w:rsidP="0040651D">
      <w:pPr>
        <w:autoSpaceDE w:val="0"/>
        <w:autoSpaceDN w:val="0"/>
        <w:adjustRightInd w:val="0"/>
        <w:ind w:left="1500" w:hanging="510"/>
        <w:rPr>
          <w:rFonts w:ascii="Times New Roman" w:hAnsi="Times New Roman"/>
          <w:sz w:val="24"/>
          <w:szCs w:val="24"/>
        </w:rPr>
      </w:pPr>
      <w:r>
        <w:rPr>
          <w:rFonts w:ascii="Times New Roman" w:hAnsi="Times New Roman"/>
          <w:sz w:val="24"/>
          <w:szCs w:val="24"/>
        </w:rPr>
        <w:t>ii.</w:t>
      </w:r>
      <w:r>
        <w:rPr>
          <w:rFonts w:ascii="Times New Roman" w:hAnsi="Times New Roman"/>
          <w:sz w:val="24"/>
          <w:szCs w:val="24"/>
        </w:rPr>
        <w:tab/>
      </w:r>
      <w:r w:rsidR="006D4E5C" w:rsidRPr="009D360F">
        <w:rPr>
          <w:rFonts w:ascii="Times New Roman" w:hAnsi="Times New Roman"/>
          <w:sz w:val="24"/>
          <w:szCs w:val="24"/>
        </w:rPr>
        <w:t>MassDEP</w:t>
      </w:r>
      <w:r w:rsidR="00F9103D" w:rsidRPr="009D360F">
        <w:rPr>
          <w:rFonts w:ascii="Times New Roman" w:hAnsi="Times New Roman"/>
          <w:sz w:val="24"/>
          <w:szCs w:val="24"/>
        </w:rPr>
        <w:t xml:space="preserve"> will monitor the services provided and update </w:t>
      </w:r>
      <w:r w:rsidR="00D73B05">
        <w:rPr>
          <w:rFonts w:ascii="Times New Roman" w:hAnsi="Times New Roman"/>
          <w:sz w:val="24"/>
          <w:szCs w:val="24"/>
        </w:rPr>
        <w:t>its</w:t>
      </w:r>
      <w:r w:rsidR="003E4A23">
        <w:rPr>
          <w:rFonts w:ascii="Times New Roman" w:hAnsi="Times New Roman"/>
          <w:sz w:val="24"/>
          <w:szCs w:val="24"/>
        </w:rPr>
        <w:t xml:space="preserve"> </w:t>
      </w:r>
      <w:r w:rsidR="00F9103D" w:rsidRPr="009D360F">
        <w:rPr>
          <w:rFonts w:ascii="Times New Roman" w:hAnsi="Times New Roman"/>
          <w:sz w:val="24"/>
          <w:szCs w:val="24"/>
        </w:rPr>
        <w:t>translation and interpretation</w:t>
      </w:r>
      <w:r>
        <w:rPr>
          <w:rFonts w:ascii="Times New Roman" w:hAnsi="Times New Roman"/>
          <w:sz w:val="24"/>
          <w:szCs w:val="24"/>
        </w:rPr>
        <w:t xml:space="preserve"> </w:t>
      </w:r>
      <w:r w:rsidR="00F9103D" w:rsidRPr="009D360F">
        <w:rPr>
          <w:rFonts w:ascii="Times New Roman" w:hAnsi="Times New Roman"/>
          <w:sz w:val="24"/>
          <w:szCs w:val="24"/>
        </w:rPr>
        <w:t xml:space="preserve">service contract as needed. </w:t>
      </w:r>
      <w:r w:rsidR="00575EB1">
        <w:rPr>
          <w:rFonts w:ascii="Times New Roman" w:hAnsi="Times New Roman"/>
          <w:sz w:val="24"/>
          <w:szCs w:val="24"/>
        </w:rPr>
        <w:t xml:space="preserve"> </w:t>
      </w:r>
    </w:p>
    <w:p w14:paraId="62B43897" w14:textId="77777777" w:rsidR="00AB54B1" w:rsidRDefault="00F9103D" w:rsidP="00477FAD">
      <w:pPr>
        <w:pStyle w:val="ListParagraph"/>
        <w:autoSpaceDE w:val="0"/>
        <w:autoSpaceDN w:val="0"/>
        <w:adjustRightInd w:val="0"/>
      </w:pPr>
      <w:r w:rsidRPr="007778A4">
        <w:t xml:space="preserve">The </w:t>
      </w:r>
      <w:r w:rsidR="00913151" w:rsidRPr="007778A4">
        <w:t>L</w:t>
      </w:r>
      <w:r w:rsidR="00BD7A18" w:rsidRPr="007778A4">
        <w:t xml:space="preserve">anguage </w:t>
      </w:r>
      <w:r w:rsidR="00913151" w:rsidRPr="007778A4">
        <w:t>A</w:t>
      </w:r>
      <w:r w:rsidR="00BD7A18" w:rsidRPr="007778A4">
        <w:t xml:space="preserve">ccess </w:t>
      </w:r>
      <w:r w:rsidR="00913151" w:rsidRPr="007778A4">
        <w:t>P</w:t>
      </w:r>
      <w:r w:rsidR="00BD7A18" w:rsidRPr="007778A4">
        <w:t xml:space="preserve">lan </w:t>
      </w:r>
      <w:r w:rsidRPr="007778A4">
        <w:t>should be used in evaluating what services are reasonably necessary to provide meaningful access for LEP persons</w:t>
      </w:r>
      <w:r w:rsidR="00477FAD">
        <w:t>.</w:t>
      </w:r>
    </w:p>
    <w:p w14:paraId="36EBE6DA" w14:textId="77777777" w:rsidR="00724312" w:rsidRPr="009D360F" w:rsidRDefault="002A376E">
      <w:pPr>
        <w:pStyle w:val="ListParagraph"/>
        <w:autoSpaceDE w:val="0"/>
        <w:autoSpaceDN w:val="0"/>
        <w:adjustRightInd w:val="0"/>
      </w:pPr>
      <w:r w:rsidRPr="00AB54B1">
        <w:t xml:space="preserve"> </w:t>
      </w:r>
    </w:p>
    <w:p w14:paraId="13041C8E" w14:textId="77777777" w:rsidR="009E7443" w:rsidRDefault="009E7443" w:rsidP="00ED3E6F">
      <w:pPr>
        <w:pStyle w:val="ListParagraph"/>
        <w:autoSpaceDE w:val="0"/>
        <w:autoSpaceDN w:val="0"/>
        <w:adjustRightInd w:val="0"/>
        <w:ind w:left="1440"/>
      </w:pPr>
    </w:p>
    <w:p w14:paraId="1FC82185" w14:textId="77777777" w:rsidR="000C593D" w:rsidRPr="006776A2" w:rsidRDefault="003E4A23" w:rsidP="00735EAA">
      <w:pPr>
        <w:ind w:left="450" w:hanging="270"/>
        <w:rPr>
          <w:rFonts w:ascii="Times New Roman" w:hAnsi="Times New Roman"/>
          <w:color w:val="5B9BD5" w:themeColor="accent1"/>
          <w:sz w:val="28"/>
          <w:szCs w:val="28"/>
        </w:rPr>
      </w:pPr>
      <w:r>
        <w:rPr>
          <w:rFonts w:ascii="Times New Roman" w:hAnsi="Times New Roman"/>
          <w:b/>
          <w:color w:val="5B9BD5" w:themeColor="accent1"/>
          <w:sz w:val="28"/>
          <w:szCs w:val="28"/>
        </w:rPr>
        <w:t>H</w:t>
      </w:r>
      <w:r w:rsidR="00235C31" w:rsidRPr="006776A2">
        <w:rPr>
          <w:rFonts w:ascii="Times New Roman" w:hAnsi="Times New Roman"/>
          <w:color w:val="5B9BD5" w:themeColor="accent1"/>
          <w:sz w:val="28"/>
          <w:szCs w:val="28"/>
        </w:rPr>
        <w:t xml:space="preserve">. </w:t>
      </w:r>
      <w:r w:rsidR="00235C31" w:rsidRPr="006776A2">
        <w:rPr>
          <w:rFonts w:ascii="Times New Roman" w:hAnsi="Times New Roman"/>
          <w:color w:val="5B9BD5" w:themeColor="accent1"/>
          <w:sz w:val="28"/>
          <w:szCs w:val="28"/>
        </w:rPr>
        <w:tab/>
      </w:r>
      <w:r w:rsidR="000C593D" w:rsidRPr="002A376E">
        <w:rPr>
          <w:rFonts w:ascii="Times New Roman" w:hAnsi="Times New Roman"/>
          <w:b/>
          <w:color w:val="5B9BD5" w:themeColor="accent1"/>
          <w:sz w:val="28"/>
          <w:szCs w:val="28"/>
        </w:rPr>
        <w:t xml:space="preserve">ADMINISTRATION OF THE </w:t>
      </w:r>
      <w:r w:rsidR="00762BC5" w:rsidRPr="002A376E">
        <w:rPr>
          <w:rFonts w:ascii="Times New Roman" w:hAnsi="Times New Roman"/>
          <w:b/>
          <w:color w:val="5B9BD5" w:themeColor="accent1"/>
          <w:sz w:val="28"/>
          <w:szCs w:val="28"/>
        </w:rPr>
        <w:t>CIVIL RIGHTS AND NON</w:t>
      </w:r>
      <w:r w:rsidR="003E457C" w:rsidRPr="002A376E">
        <w:rPr>
          <w:rFonts w:ascii="Times New Roman" w:hAnsi="Times New Roman"/>
          <w:b/>
          <w:color w:val="5B9BD5" w:themeColor="accent1"/>
          <w:sz w:val="28"/>
          <w:szCs w:val="28"/>
        </w:rPr>
        <w:t>-</w:t>
      </w:r>
      <w:r w:rsidR="00762BC5" w:rsidRPr="002A376E">
        <w:rPr>
          <w:rFonts w:ascii="Times New Roman" w:hAnsi="Times New Roman"/>
          <w:b/>
          <w:color w:val="5B9BD5" w:themeColor="accent1"/>
          <w:sz w:val="28"/>
          <w:szCs w:val="28"/>
        </w:rPr>
        <w:t>DISCRIMINATION</w:t>
      </w:r>
      <w:r w:rsidR="000459AA" w:rsidRPr="002A376E">
        <w:rPr>
          <w:rFonts w:ascii="Times New Roman" w:hAnsi="Times New Roman"/>
          <w:b/>
          <w:color w:val="5B9BD5" w:themeColor="accent1"/>
          <w:sz w:val="28"/>
          <w:szCs w:val="28"/>
        </w:rPr>
        <w:t xml:space="preserve"> </w:t>
      </w:r>
      <w:r w:rsidR="000C593D" w:rsidRPr="002A376E">
        <w:rPr>
          <w:rFonts w:ascii="Times New Roman" w:hAnsi="Times New Roman"/>
          <w:b/>
          <w:color w:val="5B9BD5" w:themeColor="accent1"/>
          <w:sz w:val="28"/>
          <w:szCs w:val="28"/>
        </w:rPr>
        <w:t>PROGRAM</w:t>
      </w:r>
      <w:r w:rsidR="00235C31" w:rsidRPr="006776A2">
        <w:rPr>
          <w:rFonts w:ascii="Times New Roman" w:hAnsi="Times New Roman"/>
          <w:color w:val="5B9BD5" w:themeColor="accent1"/>
          <w:sz w:val="28"/>
          <w:szCs w:val="28"/>
        </w:rPr>
        <w:t xml:space="preserve"> </w:t>
      </w:r>
    </w:p>
    <w:p w14:paraId="5BBAAC0E" w14:textId="2A93D2A8" w:rsidR="00735EAA" w:rsidRDefault="000C593D" w:rsidP="00735EAA">
      <w:pPr>
        <w:spacing w:after="0" w:line="240" w:lineRule="auto"/>
        <w:ind w:left="270"/>
        <w:rPr>
          <w:rFonts w:ascii="Times New Roman" w:hAnsi="Times New Roman"/>
          <w:sz w:val="24"/>
          <w:szCs w:val="24"/>
        </w:rPr>
      </w:pPr>
      <w:r>
        <w:rPr>
          <w:rFonts w:ascii="Times New Roman" w:hAnsi="Times New Roman"/>
          <w:sz w:val="24"/>
          <w:szCs w:val="24"/>
        </w:rPr>
        <w:t xml:space="preserve">MassDEP’s Civil Rights </w:t>
      </w:r>
      <w:r w:rsidR="00BB00DE">
        <w:rPr>
          <w:rFonts w:ascii="Times New Roman" w:hAnsi="Times New Roman"/>
          <w:sz w:val="24"/>
          <w:szCs w:val="24"/>
        </w:rPr>
        <w:t>and Non</w:t>
      </w:r>
      <w:r w:rsidR="003E457C">
        <w:rPr>
          <w:rFonts w:ascii="Times New Roman" w:hAnsi="Times New Roman"/>
          <w:sz w:val="24"/>
          <w:szCs w:val="24"/>
        </w:rPr>
        <w:t>-</w:t>
      </w:r>
      <w:r w:rsidR="00BB00DE">
        <w:rPr>
          <w:rFonts w:ascii="Times New Roman" w:hAnsi="Times New Roman"/>
          <w:sz w:val="24"/>
          <w:szCs w:val="24"/>
        </w:rPr>
        <w:t xml:space="preserve">discrimination </w:t>
      </w:r>
      <w:r w:rsidR="00A15B7E">
        <w:rPr>
          <w:rFonts w:ascii="Times New Roman" w:hAnsi="Times New Roman"/>
          <w:sz w:val="24"/>
          <w:szCs w:val="24"/>
        </w:rPr>
        <w:t>Plan specifically</w:t>
      </w:r>
      <w:r w:rsidR="00147026">
        <w:rPr>
          <w:rFonts w:ascii="Times New Roman" w:hAnsi="Times New Roman"/>
          <w:sz w:val="24"/>
          <w:szCs w:val="24"/>
        </w:rPr>
        <w:t>,</w:t>
      </w:r>
      <w:r w:rsidR="00A15B7E">
        <w:rPr>
          <w:rFonts w:ascii="Times New Roman" w:hAnsi="Times New Roman"/>
          <w:sz w:val="24"/>
          <w:szCs w:val="24"/>
        </w:rPr>
        <w:t xml:space="preserve"> </w:t>
      </w:r>
      <w:r w:rsidR="00CB57F8">
        <w:rPr>
          <w:rFonts w:ascii="Times New Roman" w:hAnsi="Times New Roman"/>
          <w:sz w:val="24"/>
          <w:szCs w:val="24"/>
        </w:rPr>
        <w:t>its grievance pro</w:t>
      </w:r>
      <w:r w:rsidR="00AB54B1">
        <w:rPr>
          <w:rFonts w:ascii="Times New Roman" w:hAnsi="Times New Roman"/>
          <w:sz w:val="24"/>
          <w:szCs w:val="24"/>
        </w:rPr>
        <w:t>cedures</w:t>
      </w:r>
      <w:r w:rsidR="00147026">
        <w:rPr>
          <w:rFonts w:ascii="Times New Roman" w:hAnsi="Times New Roman"/>
          <w:sz w:val="24"/>
          <w:szCs w:val="24"/>
        </w:rPr>
        <w:t>,</w:t>
      </w:r>
      <w:r w:rsidR="00CB57F8">
        <w:rPr>
          <w:rFonts w:ascii="Times New Roman" w:hAnsi="Times New Roman"/>
          <w:sz w:val="24"/>
          <w:szCs w:val="24"/>
        </w:rPr>
        <w:t xml:space="preserve"> are </w:t>
      </w:r>
      <w:r>
        <w:rPr>
          <w:rFonts w:ascii="Times New Roman" w:hAnsi="Times New Roman"/>
          <w:sz w:val="24"/>
          <w:szCs w:val="24"/>
        </w:rPr>
        <w:t>implement</w:t>
      </w:r>
      <w:r w:rsidR="00CB57F8">
        <w:rPr>
          <w:rFonts w:ascii="Times New Roman" w:hAnsi="Times New Roman"/>
          <w:sz w:val="24"/>
          <w:szCs w:val="24"/>
        </w:rPr>
        <w:t xml:space="preserve">ed through its </w:t>
      </w:r>
      <w:r w:rsidR="00CB57F8" w:rsidRPr="00FF1A6A">
        <w:rPr>
          <w:rFonts w:ascii="Times New Roman" w:hAnsi="Times New Roman"/>
          <w:sz w:val="24"/>
          <w:szCs w:val="24"/>
        </w:rPr>
        <w:t xml:space="preserve">Office of </w:t>
      </w:r>
      <w:r w:rsidR="00786D9C" w:rsidRPr="00FF1A6A">
        <w:rPr>
          <w:rFonts w:ascii="Times New Roman" w:hAnsi="Times New Roman"/>
          <w:sz w:val="24"/>
          <w:szCs w:val="24"/>
        </w:rPr>
        <w:t>Environmental Justice</w:t>
      </w:r>
      <w:r w:rsidR="00CB57F8">
        <w:rPr>
          <w:rFonts w:ascii="Times New Roman" w:hAnsi="Times New Roman"/>
          <w:sz w:val="24"/>
          <w:szCs w:val="24"/>
        </w:rPr>
        <w:t xml:space="preserve"> which </w:t>
      </w:r>
      <w:r w:rsidR="00AE13E3">
        <w:rPr>
          <w:rFonts w:ascii="Times New Roman" w:hAnsi="Times New Roman"/>
          <w:sz w:val="24"/>
          <w:szCs w:val="24"/>
        </w:rPr>
        <w:t>se</w:t>
      </w:r>
      <w:r>
        <w:rPr>
          <w:rFonts w:ascii="Times New Roman" w:hAnsi="Times New Roman"/>
          <w:sz w:val="24"/>
          <w:szCs w:val="24"/>
        </w:rPr>
        <w:t>rves all Bureaus/Offices</w:t>
      </w:r>
      <w:r w:rsidR="00481292">
        <w:rPr>
          <w:rFonts w:ascii="Times New Roman" w:hAnsi="Times New Roman"/>
          <w:sz w:val="24"/>
          <w:szCs w:val="24"/>
        </w:rPr>
        <w:t xml:space="preserve"> of MassDEP</w:t>
      </w:r>
      <w:r>
        <w:rPr>
          <w:rFonts w:ascii="Times New Roman" w:hAnsi="Times New Roman"/>
          <w:sz w:val="24"/>
          <w:szCs w:val="24"/>
        </w:rPr>
        <w:t xml:space="preserve"> </w:t>
      </w:r>
      <w:r w:rsidR="00CB57F8">
        <w:rPr>
          <w:rFonts w:ascii="Times New Roman" w:hAnsi="Times New Roman"/>
          <w:sz w:val="24"/>
          <w:szCs w:val="24"/>
        </w:rPr>
        <w:t xml:space="preserve">and is </w:t>
      </w:r>
      <w:r>
        <w:rPr>
          <w:rFonts w:ascii="Times New Roman" w:hAnsi="Times New Roman"/>
          <w:sz w:val="24"/>
          <w:szCs w:val="24"/>
        </w:rPr>
        <w:t xml:space="preserve">a resource, providing management oversight of complaints </w:t>
      </w:r>
      <w:r w:rsidR="00D11E6F">
        <w:rPr>
          <w:rFonts w:ascii="Times New Roman" w:hAnsi="Times New Roman"/>
          <w:sz w:val="24"/>
          <w:szCs w:val="24"/>
        </w:rPr>
        <w:t>pertaining to thi</w:t>
      </w:r>
      <w:r w:rsidR="0010157D">
        <w:rPr>
          <w:rFonts w:ascii="Times New Roman" w:hAnsi="Times New Roman"/>
          <w:sz w:val="24"/>
          <w:szCs w:val="24"/>
        </w:rPr>
        <w:t>s</w:t>
      </w:r>
      <w:r w:rsidR="006B687F">
        <w:rPr>
          <w:rFonts w:ascii="Times New Roman" w:hAnsi="Times New Roman"/>
          <w:sz w:val="24"/>
          <w:szCs w:val="24"/>
        </w:rPr>
        <w:t xml:space="preserve"> Civil Rights </w:t>
      </w:r>
    </w:p>
    <w:p w14:paraId="23676C88" w14:textId="7467D775" w:rsidR="00CB57F8" w:rsidRDefault="006B687F" w:rsidP="00735EAA">
      <w:pPr>
        <w:spacing w:after="0" w:line="240" w:lineRule="auto"/>
        <w:ind w:left="270"/>
        <w:rPr>
          <w:rFonts w:ascii="Times New Roman" w:hAnsi="Times New Roman"/>
          <w:sz w:val="24"/>
          <w:szCs w:val="24"/>
        </w:rPr>
      </w:pPr>
      <w:r>
        <w:rPr>
          <w:rFonts w:ascii="Times New Roman" w:hAnsi="Times New Roman"/>
          <w:sz w:val="24"/>
          <w:szCs w:val="24"/>
        </w:rPr>
        <w:t>and Non-Discrimination</w:t>
      </w:r>
      <w:r w:rsidR="00D11E6F">
        <w:rPr>
          <w:rFonts w:ascii="Times New Roman" w:hAnsi="Times New Roman"/>
          <w:sz w:val="24"/>
          <w:szCs w:val="24"/>
        </w:rPr>
        <w:t xml:space="preserve"> Plan</w:t>
      </w:r>
      <w:r>
        <w:rPr>
          <w:rFonts w:ascii="Times New Roman" w:hAnsi="Times New Roman"/>
          <w:sz w:val="24"/>
          <w:szCs w:val="24"/>
        </w:rPr>
        <w:t xml:space="preserve">. </w:t>
      </w:r>
      <w:r w:rsidR="000C593D">
        <w:rPr>
          <w:rFonts w:ascii="Times New Roman" w:hAnsi="Times New Roman"/>
          <w:sz w:val="24"/>
          <w:szCs w:val="24"/>
        </w:rPr>
        <w:t xml:space="preserve"> </w:t>
      </w:r>
      <w:r w:rsidR="00A15B7E">
        <w:rPr>
          <w:rFonts w:ascii="Times New Roman" w:hAnsi="Times New Roman"/>
          <w:sz w:val="24"/>
          <w:szCs w:val="24"/>
        </w:rPr>
        <w:t>For MassDEP’s C</w:t>
      </w:r>
      <w:r w:rsidR="001452C8">
        <w:rPr>
          <w:rFonts w:ascii="Times New Roman" w:hAnsi="Times New Roman"/>
          <w:sz w:val="24"/>
          <w:szCs w:val="24"/>
        </w:rPr>
        <w:t>ivil Rights and Non-Discrimination Program and grievance procedures</w:t>
      </w:r>
      <w:r w:rsidR="00147026">
        <w:rPr>
          <w:rFonts w:ascii="Times New Roman" w:hAnsi="Times New Roman"/>
          <w:sz w:val="24"/>
          <w:szCs w:val="24"/>
        </w:rPr>
        <w:t>,</w:t>
      </w:r>
      <w:r w:rsidR="001452C8">
        <w:rPr>
          <w:rFonts w:ascii="Times New Roman" w:hAnsi="Times New Roman"/>
          <w:sz w:val="24"/>
          <w:szCs w:val="24"/>
        </w:rPr>
        <w:t xml:space="preserve"> </w:t>
      </w:r>
      <w:r w:rsidR="00A15B7E">
        <w:rPr>
          <w:rFonts w:ascii="Times New Roman" w:hAnsi="Times New Roman"/>
          <w:sz w:val="24"/>
          <w:szCs w:val="24"/>
        </w:rPr>
        <w:t xml:space="preserve">the </w:t>
      </w:r>
      <w:r w:rsidR="009D12DD" w:rsidRPr="42FFC4E6">
        <w:rPr>
          <w:rFonts w:ascii="Times New Roman" w:hAnsi="Times New Roman"/>
          <w:sz w:val="24"/>
          <w:szCs w:val="24"/>
        </w:rPr>
        <w:t xml:space="preserve">Factfinders are staff of MassDEP’s Office of Appeals and Dispute Resolution or are </w:t>
      </w:r>
      <w:r w:rsidR="009D12DD">
        <w:rPr>
          <w:rFonts w:ascii="Times New Roman" w:hAnsi="Times New Roman"/>
          <w:sz w:val="24"/>
          <w:szCs w:val="24"/>
        </w:rPr>
        <w:t xml:space="preserve">staff </w:t>
      </w:r>
      <w:r w:rsidR="009D12DD" w:rsidRPr="42FFC4E6">
        <w:rPr>
          <w:rFonts w:ascii="Times New Roman" w:hAnsi="Times New Roman"/>
          <w:sz w:val="24"/>
          <w:szCs w:val="24"/>
        </w:rPr>
        <w:t>designated to act under the supervision of the Office of Appeals and Dispute Resolution</w:t>
      </w:r>
      <w:r w:rsidR="00996F80">
        <w:rPr>
          <w:rFonts w:ascii="Times New Roman" w:hAnsi="Times New Roman"/>
          <w:sz w:val="24"/>
          <w:szCs w:val="24"/>
        </w:rPr>
        <w:t xml:space="preserve">.  </w:t>
      </w:r>
      <w:r w:rsidR="00CB57F8">
        <w:rPr>
          <w:rFonts w:ascii="Times New Roman" w:hAnsi="Times New Roman"/>
          <w:sz w:val="24"/>
          <w:szCs w:val="24"/>
        </w:rPr>
        <w:t xml:space="preserve">The MassDEP Grievance </w:t>
      </w:r>
      <w:r w:rsidR="002A115A">
        <w:rPr>
          <w:rFonts w:ascii="Times New Roman" w:hAnsi="Times New Roman"/>
          <w:sz w:val="24"/>
          <w:szCs w:val="24"/>
        </w:rPr>
        <w:t>proc</w:t>
      </w:r>
      <w:r w:rsidR="00AB54B1">
        <w:rPr>
          <w:rFonts w:ascii="Times New Roman" w:hAnsi="Times New Roman"/>
          <w:sz w:val="24"/>
          <w:szCs w:val="24"/>
        </w:rPr>
        <w:t>ess</w:t>
      </w:r>
      <w:r w:rsidR="002A115A">
        <w:rPr>
          <w:rFonts w:ascii="Times New Roman" w:hAnsi="Times New Roman"/>
          <w:sz w:val="24"/>
          <w:szCs w:val="24"/>
        </w:rPr>
        <w:t xml:space="preserve"> </w:t>
      </w:r>
      <w:r w:rsidR="0057055C">
        <w:rPr>
          <w:rFonts w:ascii="Times New Roman" w:hAnsi="Times New Roman"/>
          <w:sz w:val="24"/>
          <w:szCs w:val="24"/>
        </w:rPr>
        <w:t xml:space="preserve">is available to </w:t>
      </w:r>
      <w:r w:rsidR="00CB57F8">
        <w:rPr>
          <w:rFonts w:ascii="Times New Roman" w:hAnsi="Times New Roman"/>
          <w:sz w:val="24"/>
          <w:szCs w:val="24"/>
        </w:rPr>
        <w:t xml:space="preserve">any person </w:t>
      </w:r>
      <w:r w:rsidR="002A115A">
        <w:rPr>
          <w:rFonts w:ascii="Times New Roman" w:hAnsi="Times New Roman"/>
          <w:sz w:val="24"/>
          <w:szCs w:val="24"/>
        </w:rPr>
        <w:t>in the event they feel they have been discriminated against in any program or activity.</w:t>
      </w:r>
      <w:r w:rsidR="0010157D">
        <w:rPr>
          <w:rFonts w:ascii="Times New Roman" w:hAnsi="Times New Roman"/>
          <w:sz w:val="24"/>
          <w:szCs w:val="24"/>
        </w:rPr>
        <w:t xml:space="preserve"> </w:t>
      </w:r>
      <w:r w:rsidR="002A115A">
        <w:rPr>
          <w:rFonts w:ascii="Times New Roman" w:hAnsi="Times New Roman"/>
          <w:sz w:val="24"/>
          <w:szCs w:val="24"/>
        </w:rPr>
        <w:t xml:space="preserve"> Th</w:t>
      </w:r>
      <w:r w:rsidR="00F44EDB">
        <w:rPr>
          <w:rFonts w:ascii="Times New Roman" w:hAnsi="Times New Roman"/>
          <w:sz w:val="24"/>
          <w:szCs w:val="24"/>
        </w:rPr>
        <w:t>e</w:t>
      </w:r>
      <w:r w:rsidR="002A115A">
        <w:rPr>
          <w:rFonts w:ascii="Times New Roman" w:hAnsi="Times New Roman"/>
          <w:sz w:val="24"/>
          <w:szCs w:val="24"/>
        </w:rPr>
        <w:t xml:space="preserve"> Grievance </w:t>
      </w:r>
      <w:r w:rsidR="001013D5">
        <w:rPr>
          <w:rFonts w:ascii="Times New Roman" w:hAnsi="Times New Roman"/>
          <w:sz w:val="24"/>
          <w:szCs w:val="24"/>
        </w:rPr>
        <w:t>P</w:t>
      </w:r>
      <w:r w:rsidR="002A115A">
        <w:rPr>
          <w:rFonts w:ascii="Times New Roman" w:hAnsi="Times New Roman"/>
          <w:sz w:val="24"/>
          <w:szCs w:val="24"/>
        </w:rPr>
        <w:t>roce</w:t>
      </w:r>
      <w:r w:rsidR="00AB54B1">
        <w:rPr>
          <w:rFonts w:ascii="Times New Roman" w:hAnsi="Times New Roman"/>
          <w:sz w:val="24"/>
          <w:szCs w:val="24"/>
        </w:rPr>
        <w:t>dure</w:t>
      </w:r>
      <w:r w:rsidR="002A115A">
        <w:rPr>
          <w:rFonts w:ascii="Times New Roman" w:hAnsi="Times New Roman"/>
          <w:sz w:val="24"/>
          <w:szCs w:val="24"/>
        </w:rPr>
        <w:t xml:space="preserve"> </w:t>
      </w:r>
      <w:r w:rsidR="00BF6490">
        <w:rPr>
          <w:rFonts w:ascii="Times New Roman" w:hAnsi="Times New Roman"/>
          <w:sz w:val="24"/>
          <w:szCs w:val="24"/>
        </w:rPr>
        <w:t xml:space="preserve">is attached as Appendix </w:t>
      </w:r>
      <w:r w:rsidR="00F44EDB">
        <w:rPr>
          <w:rFonts w:ascii="Times New Roman" w:hAnsi="Times New Roman"/>
          <w:sz w:val="24"/>
          <w:szCs w:val="24"/>
        </w:rPr>
        <w:t>5</w:t>
      </w:r>
      <w:r w:rsidR="00AB54B1">
        <w:rPr>
          <w:rFonts w:ascii="Times New Roman" w:hAnsi="Times New Roman"/>
          <w:sz w:val="24"/>
          <w:szCs w:val="24"/>
        </w:rPr>
        <w:t>.</w:t>
      </w:r>
    </w:p>
    <w:p w14:paraId="51BB4FE8" w14:textId="77777777" w:rsidR="00CB57F8" w:rsidRDefault="00CB57F8" w:rsidP="003C7C11">
      <w:pPr>
        <w:spacing w:after="0" w:line="240" w:lineRule="auto"/>
        <w:ind w:left="360" w:firstLine="360"/>
        <w:rPr>
          <w:rFonts w:ascii="Times New Roman" w:hAnsi="Times New Roman"/>
          <w:sz w:val="24"/>
          <w:szCs w:val="24"/>
        </w:rPr>
      </w:pPr>
    </w:p>
    <w:p w14:paraId="19F56175" w14:textId="77777777" w:rsidR="006624A4" w:rsidRDefault="006624A4" w:rsidP="001D71F4">
      <w:pPr>
        <w:spacing w:after="0" w:line="240" w:lineRule="auto"/>
        <w:rPr>
          <w:rFonts w:ascii="Times New Roman" w:hAnsi="Times New Roman"/>
          <w:sz w:val="24"/>
          <w:szCs w:val="24"/>
        </w:rPr>
      </w:pPr>
    </w:p>
    <w:p w14:paraId="75A887BD" w14:textId="77777777" w:rsidR="00F9103D" w:rsidRPr="009D0061" w:rsidRDefault="00147026" w:rsidP="00A00DDD">
      <w:pPr>
        <w:spacing w:after="160" w:line="259" w:lineRule="auto"/>
        <w:rPr>
          <w:rFonts w:ascii="Times New Roman" w:hAnsi="Times New Roman"/>
          <w:b/>
          <w:bCs/>
          <w:color w:val="5B9BD5" w:themeColor="accent1"/>
          <w:sz w:val="28"/>
          <w:szCs w:val="28"/>
        </w:rPr>
      </w:pPr>
      <w:r>
        <w:rPr>
          <w:rFonts w:ascii="Times New Roman" w:hAnsi="Times New Roman"/>
          <w:b/>
          <w:bCs/>
          <w:color w:val="5B9BD5" w:themeColor="accent1"/>
          <w:sz w:val="28"/>
          <w:szCs w:val="28"/>
        </w:rPr>
        <w:t>I</w:t>
      </w:r>
      <w:r w:rsidR="002A115A" w:rsidRPr="009D0061">
        <w:rPr>
          <w:rFonts w:ascii="Times New Roman" w:hAnsi="Times New Roman"/>
          <w:b/>
          <w:bCs/>
          <w:color w:val="5B9BD5" w:themeColor="accent1"/>
          <w:sz w:val="28"/>
          <w:szCs w:val="28"/>
        </w:rPr>
        <w:t>.</w:t>
      </w:r>
      <w:r w:rsidR="002A376E" w:rsidRPr="009D0061">
        <w:rPr>
          <w:rFonts w:ascii="Times New Roman" w:hAnsi="Times New Roman"/>
          <w:b/>
          <w:bCs/>
          <w:color w:val="5B9BD5" w:themeColor="accent1"/>
          <w:sz w:val="28"/>
          <w:szCs w:val="28"/>
        </w:rPr>
        <w:tab/>
      </w:r>
      <w:r w:rsidR="00F9103D" w:rsidRPr="009D0061">
        <w:rPr>
          <w:rFonts w:ascii="Times New Roman" w:hAnsi="Times New Roman"/>
          <w:b/>
          <w:bCs/>
          <w:color w:val="5B9BD5" w:themeColor="accent1"/>
          <w:sz w:val="28"/>
          <w:szCs w:val="28"/>
        </w:rPr>
        <w:t>CONTRACTOR AND SUB GRANTEE AGREEMENTS</w:t>
      </w:r>
    </w:p>
    <w:p w14:paraId="5D6C4D60" w14:textId="77777777" w:rsidR="00F97A43" w:rsidRDefault="00F9103D" w:rsidP="003C7C11">
      <w:pPr>
        <w:autoSpaceDE w:val="0"/>
        <w:autoSpaceDN w:val="0"/>
        <w:adjustRightInd w:val="0"/>
        <w:ind w:left="360"/>
        <w:rPr>
          <w:rFonts w:ascii="Times New Roman" w:hAnsi="Times New Roman"/>
          <w:sz w:val="24"/>
          <w:szCs w:val="24"/>
        </w:rPr>
      </w:pPr>
      <w:r w:rsidRPr="009D360F">
        <w:rPr>
          <w:rFonts w:ascii="Times New Roman" w:hAnsi="Times New Roman"/>
          <w:sz w:val="24"/>
          <w:szCs w:val="24"/>
        </w:rPr>
        <w:t>It is the policy of the</w:t>
      </w:r>
      <w:r w:rsidR="00484FE1" w:rsidRPr="009D360F">
        <w:rPr>
          <w:rFonts w:ascii="Times New Roman" w:hAnsi="Times New Roman"/>
          <w:sz w:val="24"/>
          <w:szCs w:val="24"/>
        </w:rPr>
        <w:t xml:space="preserve"> MassDEP</w:t>
      </w:r>
      <w:r w:rsidRPr="009D360F">
        <w:rPr>
          <w:rFonts w:ascii="Times New Roman" w:hAnsi="Times New Roman"/>
          <w:sz w:val="24"/>
          <w:szCs w:val="24"/>
        </w:rPr>
        <w:t xml:space="preserve"> to require that </w:t>
      </w:r>
      <w:r w:rsidR="00146858">
        <w:rPr>
          <w:rFonts w:ascii="Times New Roman" w:hAnsi="Times New Roman"/>
          <w:sz w:val="24"/>
          <w:szCs w:val="24"/>
        </w:rPr>
        <w:t xml:space="preserve">state </w:t>
      </w:r>
      <w:r w:rsidRPr="009D360F">
        <w:rPr>
          <w:rFonts w:ascii="Times New Roman" w:hAnsi="Times New Roman"/>
          <w:sz w:val="24"/>
          <w:szCs w:val="24"/>
        </w:rPr>
        <w:t xml:space="preserve">contractors and grantees </w:t>
      </w:r>
      <w:r w:rsidR="00D44AA1">
        <w:rPr>
          <w:rFonts w:ascii="Times New Roman" w:hAnsi="Times New Roman"/>
          <w:sz w:val="24"/>
          <w:szCs w:val="24"/>
        </w:rPr>
        <w:t xml:space="preserve">to </w:t>
      </w:r>
      <w:r w:rsidR="00D940AD">
        <w:rPr>
          <w:rFonts w:ascii="Times New Roman" w:hAnsi="Times New Roman"/>
          <w:sz w:val="24"/>
          <w:szCs w:val="24"/>
        </w:rPr>
        <w:t xml:space="preserve">affirm </w:t>
      </w:r>
      <w:r w:rsidRPr="009D360F">
        <w:rPr>
          <w:rFonts w:ascii="Times New Roman" w:hAnsi="Times New Roman"/>
          <w:sz w:val="24"/>
          <w:szCs w:val="24"/>
        </w:rPr>
        <w:t xml:space="preserve">that they are aware of federal Title VI requirements and </w:t>
      </w:r>
      <w:r w:rsidR="003154C2">
        <w:rPr>
          <w:rFonts w:ascii="Times New Roman" w:hAnsi="Times New Roman"/>
          <w:sz w:val="24"/>
          <w:szCs w:val="24"/>
        </w:rPr>
        <w:t>state non</w:t>
      </w:r>
      <w:r w:rsidR="00A94D52">
        <w:rPr>
          <w:rFonts w:ascii="Times New Roman" w:hAnsi="Times New Roman"/>
          <w:sz w:val="24"/>
          <w:szCs w:val="24"/>
        </w:rPr>
        <w:t>-</w:t>
      </w:r>
      <w:r w:rsidR="003154C2">
        <w:rPr>
          <w:rFonts w:ascii="Times New Roman" w:hAnsi="Times New Roman"/>
          <w:sz w:val="24"/>
          <w:szCs w:val="24"/>
        </w:rPr>
        <w:t>discrimination laws</w:t>
      </w:r>
      <w:r w:rsidR="00A94D52">
        <w:rPr>
          <w:rFonts w:ascii="Times New Roman" w:hAnsi="Times New Roman"/>
          <w:sz w:val="24"/>
          <w:szCs w:val="24"/>
        </w:rPr>
        <w:t>,</w:t>
      </w:r>
      <w:r w:rsidR="003154C2">
        <w:rPr>
          <w:rFonts w:ascii="Times New Roman" w:hAnsi="Times New Roman"/>
          <w:sz w:val="24"/>
          <w:szCs w:val="24"/>
        </w:rPr>
        <w:t xml:space="preserve"> and </w:t>
      </w:r>
      <w:r w:rsidRPr="009D360F">
        <w:rPr>
          <w:rFonts w:ascii="Times New Roman" w:hAnsi="Times New Roman"/>
          <w:sz w:val="24"/>
          <w:szCs w:val="24"/>
        </w:rPr>
        <w:t xml:space="preserve">that every </w:t>
      </w:r>
      <w:r w:rsidR="00146858">
        <w:rPr>
          <w:rFonts w:ascii="Times New Roman" w:hAnsi="Times New Roman"/>
          <w:sz w:val="24"/>
          <w:szCs w:val="24"/>
        </w:rPr>
        <w:t xml:space="preserve">contract and </w:t>
      </w:r>
      <w:r w:rsidRPr="009D360F">
        <w:rPr>
          <w:rFonts w:ascii="Times New Roman" w:hAnsi="Times New Roman"/>
          <w:sz w:val="24"/>
          <w:szCs w:val="24"/>
        </w:rPr>
        <w:t>grant include clauses required by federal statute and their implementing regulations.</w:t>
      </w:r>
      <w:r w:rsidR="00575EB1">
        <w:rPr>
          <w:rFonts w:ascii="Times New Roman" w:hAnsi="Times New Roman"/>
          <w:sz w:val="24"/>
          <w:szCs w:val="24"/>
        </w:rPr>
        <w:t xml:space="preserve"> </w:t>
      </w:r>
      <w:r w:rsidRPr="009D360F">
        <w:rPr>
          <w:rFonts w:ascii="Times New Roman" w:hAnsi="Times New Roman"/>
          <w:sz w:val="24"/>
          <w:szCs w:val="24"/>
        </w:rPr>
        <w:t xml:space="preserve"> </w:t>
      </w:r>
      <w:r w:rsidR="00CC2BDF" w:rsidRPr="009D360F">
        <w:rPr>
          <w:rFonts w:ascii="Times New Roman" w:hAnsi="Times New Roman"/>
          <w:sz w:val="24"/>
          <w:szCs w:val="24"/>
        </w:rPr>
        <w:t xml:space="preserve">Should circumstances warrant, MassDEP may undertake its own Title VI review against a </w:t>
      </w:r>
      <w:r w:rsidR="00146858">
        <w:rPr>
          <w:rFonts w:ascii="Times New Roman" w:hAnsi="Times New Roman"/>
          <w:sz w:val="24"/>
          <w:szCs w:val="24"/>
        </w:rPr>
        <w:t>contractor or grantee</w:t>
      </w:r>
      <w:r w:rsidR="00CC2BDF" w:rsidRPr="009D360F">
        <w:rPr>
          <w:rFonts w:ascii="Times New Roman" w:hAnsi="Times New Roman"/>
          <w:sz w:val="24"/>
          <w:szCs w:val="24"/>
        </w:rPr>
        <w:t xml:space="preserve">.  </w:t>
      </w:r>
    </w:p>
    <w:p w14:paraId="1EE1557C" w14:textId="77777777" w:rsidR="00F97A43" w:rsidRDefault="00F97A43">
      <w:pPr>
        <w:spacing w:after="160" w:line="259" w:lineRule="auto"/>
        <w:rPr>
          <w:rFonts w:ascii="Times New Roman" w:hAnsi="Times New Roman"/>
          <w:sz w:val="24"/>
          <w:szCs w:val="24"/>
        </w:rPr>
      </w:pPr>
      <w:r>
        <w:rPr>
          <w:rFonts w:ascii="Times New Roman" w:hAnsi="Times New Roman"/>
          <w:sz w:val="24"/>
          <w:szCs w:val="24"/>
        </w:rPr>
        <w:br w:type="page"/>
      </w:r>
    </w:p>
    <w:p w14:paraId="45994851" w14:textId="77777777" w:rsidR="004B1E59" w:rsidRDefault="006720A4" w:rsidP="009D0061">
      <w:pPr>
        <w:autoSpaceDE w:val="0"/>
        <w:autoSpaceDN w:val="0"/>
        <w:adjustRightInd w:val="0"/>
        <w:spacing w:after="0" w:line="240"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APPENDIX 1</w:t>
      </w:r>
    </w:p>
    <w:p w14:paraId="24783633" w14:textId="77777777" w:rsidR="00485F9B" w:rsidRDefault="00485F9B" w:rsidP="009D0061">
      <w:pPr>
        <w:autoSpaceDE w:val="0"/>
        <w:autoSpaceDN w:val="0"/>
        <w:adjustRightInd w:val="0"/>
        <w:spacing w:after="0" w:line="240" w:lineRule="auto"/>
        <w:rPr>
          <w:rFonts w:ascii="Times New Roman" w:hAnsi="Times New Roman"/>
          <w:b/>
          <w:bCs/>
          <w:color w:val="5B9BD5" w:themeColor="accent1"/>
          <w:sz w:val="28"/>
          <w:szCs w:val="28"/>
        </w:rPr>
      </w:pPr>
    </w:p>
    <w:p w14:paraId="32C41626" w14:textId="77777777" w:rsidR="00800306" w:rsidRDefault="00DA29A3" w:rsidP="009D0061">
      <w:pPr>
        <w:autoSpaceDE w:val="0"/>
        <w:autoSpaceDN w:val="0"/>
        <w:adjustRightInd w:val="0"/>
        <w:spacing w:after="0" w:line="240"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t xml:space="preserve">LEGAL AUTHORITY FOR THE </w:t>
      </w:r>
      <w:r w:rsidR="0064154E">
        <w:rPr>
          <w:rFonts w:ascii="Times New Roman" w:hAnsi="Times New Roman"/>
          <w:b/>
          <w:bCs/>
          <w:color w:val="5B9BD5" w:themeColor="accent1"/>
          <w:sz w:val="28"/>
          <w:szCs w:val="28"/>
        </w:rPr>
        <w:t xml:space="preserve">CIVIL RIGHTS AND </w:t>
      </w:r>
    </w:p>
    <w:p w14:paraId="27927E8E" w14:textId="77777777" w:rsidR="00DA29A3" w:rsidRPr="000B1D0C" w:rsidRDefault="0064154E" w:rsidP="009D0061">
      <w:pPr>
        <w:autoSpaceDE w:val="0"/>
        <w:autoSpaceDN w:val="0"/>
        <w:adjustRightInd w:val="0"/>
        <w:spacing w:after="0" w:line="240" w:lineRule="auto"/>
        <w:rPr>
          <w:rFonts w:ascii="Times New Roman" w:hAnsi="Times New Roman"/>
          <w:b/>
          <w:bCs/>
          <w:color w:val="5B9BD5" w:themeColor="accent1"/>
          <w:sz w:val="28"/>
          <w:szCs w:val="28"/>
        </w:rPr>
      </w:pPr>
      <w:r>
        <w:rPr>
          <w:rFonts w:ascii="Times New Roman" w:hAnsi="Times New Roman"/>
          <w:b/>
          <w:bCs/>
          <w:color w:val="5B9BD5" w:themeColor="accent1"/>
          <w:sz w:val="28"/>
          <w:szCs w:val="28"/>
        </w:rPr>
        <w:t>NON</w:t>
      </w:r>
      <w:r w:rsidR="00FD5627">
        <w:rPr>
          <w:rFonts w:ascii="Times New Roman" w:hAnsi="Times New Roman"/>
          <w:b/>
          <w:bCs/>
          <w:color w:val="5B9BD5" w:themeColor="accent1"/>
          <w:sz w:val="28"/>
          <w:szCs w:val="28"/>
        </w:rPr>
        <w:t>-</w:t>
      </w:r>
      <w:r>
        <w:rPr>
          <w:rFonts w:ascii="Times New Roman" w:hAnsi="Times New Roman"/>
          <w:b/>
          <w:bCs/>
          <w:color w:val="5B9BD5" w:themeColor="accent1"/>
          <w:sz w:val="28"/>
          <w:szCs w:val="28"/>
        </w:rPr>
        <w:t>DISCRIMINATION PLAN</w:t>
      </w:r>
    </w:p>
    <w:p w14:paraId="3A0DE3C1"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41E7389B" w14:textId="77777777" w:rsidR="009D360F" w:rsidRDefault="009D360F" w:rsidP="009D360F">
      <w:pPr>
        <w:shd w:val="clear" w:color="auto" w:fill="FFFFFF"/>
        <w:spacing w:before="199" w:after="199" w:line="240" w:lineRule="auto"/>
        <w:outlineLvl w:val="2"/>
        <w:rPr>
          <w:rFonts w:ascii="Times New Roman" w:hAnsi="Times New Roman"/>
          <w:b/>
          <w:bCs/>
          <w:sz w:val="25"/>
          <w:szCs w:val="25"/>
        </w:rPr>
      </w:pPr>
      <w:r w:rsidRPr="00477FAD">
        <w:rPr>
          <w:rFonts w:ascii="Times New Roman" w:hAnsi="Times New Roman"/>
          <w:b/>
          <w:bCs/>
          <w:sz w:val="25"/>
          <w:szCs w:val="25"/>
        </w:rPr>
        <w:t>Massachusetts Laws</w:t>
      </w:r>
      <w:r w:rsidR="00424AEC" w:rsidRPr="00477FAD">
        <w:rPr>
          <w:rFonts w:ascii="Times New Roman" w:hAnsi="Times New Roman"/>
          <w:b/>
          <w:bCs/>
          <w:sz w:val="25"/>
          <w:szCs w:val="25"/>
        </w:rPr>
        <w:t>/Order</w:t>
      </w:r>
      <w:r w:rsidR="00146858">
        <w:rPr>
          <w:rFonts w:ascii="Times New Roman" w:hAnsi="Times New Roman"/>
          <w:b/>
          <w:bCs/>
          <w:sz w:val="25"/>
          <w:szCs w:val="25"/>
        </w:rPr>
        <w:t>s</w:t>
      </w:r>
    </w:p>
    <w:p w14:paraId="5E7375D0" w14:textId="77777777" w:rsidR="000E34A0" w:rsidRDefault="001826AF" w:rsidP="00DF5B40">
      <w:pPr>
        <w:shd w:val="clear" w:color="auto" w:fill="FFFFFF"/>
        <w:spacing w:after="240" w:line="360" w:lineRule="atLeast"/>
        <w:rPr>
          <w:rFonts w:ascii="Times New Roman" w:hAnsi="Times New Roman"/>
          <w:sz w:val="24"/>
          <w:szCs w:val="24"/>
        </w:rPr>
      </w:pPr>
      <w:r w:rsidRPr="001826AF">
        <w:rPr>
          <w:rFonts w:ascii="Times New Roman" w:hAnsi="Times New Roman"/>
          <w:sz w:val="24"/>
          <w:szCs w:val="24"/>
        </w:rPr>
        <w:t>Massachusetts Constitution Article CVI</w:t>
      </w:r>
      <w:r w:rsidR="00B967F7">
        <w:rPr>
          <w:rFonts w:ascii="Times New Roman" w:hAnsi="Times New Roman"/>
          <w:sz w:val="24"/>
          <w:szCs w:val="24"/>
        </w:rPr>
        <w:t xml:space="preserve">, </w:t>
      </w:r>
      <w:r w:rsidR="00FD0AE8">
        <w:rPr>
          <w:rFonts w:ascii="Times New Roman" w:hAnsi="Times New Roman"/>
          <w:sz w:val="24"/>
          <w:szCs w:val="24"/>
        </w:rPr>
        <w:t>Article CVI a</w:t>
      </w:r>
      <w:r w:rsidR="00AE6E83">
        <w:rPr>
          <w:rFonts w:ascii="Times New Roman" w:hAnsi="Times New Roman"/>
          <w:sz w:val="24"/>
          <w:szCs w:val="24"/>
        </w:rPr>
        <w:t>mends Article I</w:t>
      </w:r>
      <w:r w:rsidR="001148A1">
        <w:rPr>
          <w:rFonts w:ascii="Times New Roman" w:hAnsi="Times New Roman"/>
          <w:sz w:val="24"/>
          <w:szCs w:val="24"/>
        </w:rPr>
        <w:t>,</w:t>
      </w:r>
      <w:r w:rsidR="00AE6E83">
        <w:rPr>
          <w:rFonts w:ascii="Times New Roman" w:hAnsi="Times New Roman"/>
          <w:sz w:val="24"/>
          <w:szCs w:val="24"/>
        </w:rPr>
        <w:t xml:space="preserve"> by adding the last sentence “Equality under the law shall not be denied or abridged because of sex, race, color, creed or national origin.”</w:t>
      </w:r>
    </w:p>
    <w:p w14:paraId="0E7B8ECC" w14:textId="77777777" w:rsidR="001826AF" w:rsidRDefault="000E34A0" w:rsidP="00DF5B40">
      <w:pPr>
        <w:shd w:val="clear" w:color="auto" w:fill="FFFFFF"/>
        <w:spacing w:after="240" w:line="360" w:lineRule="atLeast"/>
        <w:rPr>
          <w:rFonts w:ascii="Times New Roman" w:hAnsi="Times New Roman"/>
          <w:sz w:val="24"/>
          <w:szCs w:val="24"/>
        </w:rPr>
      </w:pPr>
      <w:r>
        <w:rPr>
          <w:rFonts w:ascii="Times New Roman" w:hAnsi="Times New Roman"/>
          <w:sz w:val="24"/>
          <w:szCs w:val="24"/>
        </w:rPr>
        <w:t xml:space="preserve">Massachusetts Constitution </w:t>
      </w:r>
      <w:r w:rsidR="00B967F7" w:rsidRPr="00B967F7">
        <w:rPr>
          <w:rFonts w:ascii="Times New Roman" w:hAnsi="Times New Roman"/>
          <w:sz w:val="24"/>
          <w:szCs w:val="24"/>
        </w:rPr>
        <w:t>Article CXIV</w:t>
      </w:r>
      <w:r w:rsidR="00AE6E83">
        <w:rPr>
          <w:rFonts w:ascii="Times New Roman" w:hAnsi="Times New Roman"/>
          <w:sz w:val="24"/>
          <w:szCs w:val="24"/>
        </w:rPr>
        <w:t xml:space="preserve">, </w:t>
      </w:r>
      <w:r w:rsidR="00FD0AE8">
        <w:rPr>
          <w:rFonts w:ascii="Times New Roman" w:hAnsi="Times New Roman"/>
          <w:sz w:val="24"/>
          <w:szCs w:val="24"/>
        </w:rPr>
        <w:t>Article CX</w:t>
      </w:r>
      <w:r w:rsidR="003154C2">
        <w:rPr>
          <w:rFonts w:ascii="Times New Roman" w:hAnsi="Times New Roman"/>
          <w:sz w:val="24"/>
          <w:szCs w:val="24"/>
        </w:rPr>
        <w:t>I</w:t>
      </w:r>
      <w:r w:rsidR="00FD0AE8">
        <w:rPr>
          <w:rFonts w:ascii="Times New Roman" w:hAnsi="Times New Roman"/>
          <w:sz w:val="24"/>
          <w:szCs w:val="24"/>
        </w:rPr>
        <w:t xml:space="preserve">V </w:t>
      </w:r>
      <w:r w:rsidR="00AE6E83">
        <w:rPr>
          <w:rFonts w:ascii="Times New Roman" w:hAnsi="Times New Roman"/>
          <w:sz w:val="24"/>
          <w:szCs w:val="24"/>
        </w:rPr>
        <w:t>provides protection from discrimination for handicapped ind</w:t>
      </w:r>
      <w:r w:rsidR="008968F0">
        <w:rPr>
          <w:rFonts w:ascii="Times New Roman" w:hAnsi="Times New Roman"/>
          <w:sz w:val="24"/>
          <w:szCs w:val="24"/>
        </w:rPr>
        <w:t>i</w:t>
      </w:r>
      <w:r w:rsidR="00AE6E83">
        <w:rPr>
          <w:rFonts w:ascii="Times New Roman" w:hAnsi="Times New Roman"/>
          <w:sz w:val="24"/>
          <w:szCs w:val="24"/>
        </w:rPr>
        <w:t xml:space="preserve">viduals in any program or activity within the commonwealth. </w:t>
      </w:r>
    </w:p>
    <w:p w14:paraId="3521E09B" w14:textId="77777777" w:rsidR="00735EAA" w:rsidRDefault="00735EAA" w:rsidP="00735EAA">
      <w:pPr>
        <w:shd w:val="clear" w:color="auto" w:fill="FFFFFF"/>
        <w:spacing w:after="240" w:line="360" w:lineRule="atLeast"/>
        <w:rPr>
          <w:rFonts w:ascii="Times New Roman" w:hAnsi="Times New Roman"/>
          <w:sz w:val="24"/>
          <w:szCs w:val="24"/>
        </w:rPr>
      </w:pPr>
      <w:r w:rsidRPr="00477FAD">
        <w:rPr>
          <w:rFonts w:ascii="Times New Roman" w:hAnsi="Times New Roman"/>
          <w:sz w:val="24"/>
          <w:szCs w:val="24"/>
        </w:rPr>
        <w:t>M</w:t>
      </w:r>
      <w:r>
        <w:rPr>
          <w:rFonts w:ascii="Times New Roman" w:hAnsi="Times New Roman"/>
          <w:sz w:val="24"/>
          <w:szCs w:val="24"/>
        </w:rPr>
        <w:t>.</w:t>
      </w:r>
      <w:r w:rsidRPr="00477FAD">
        <w:rPr>
          <w:rFonts w:ascii="Times New Roman" w:hAnsi="Times New Roman"/>
          <w:sz w:val="24"/>
          <w:szCs w:val="24"/>
        </w:rPr>
        <w:t>G</w:t>
      </w:r>
      <w:r>
        <w:rPr>
          <w:rFonts w:ascii="Times New Roman" w:hAnsi="Times New Roman"/>
          <w:sz w:val="24"/>
          <w:szCs w:val="24"/>
        </w:rPr>
        <w:t>.</w:t>
      </w:r>
      <w:r w:rsidRPr="00477FAD">
        <w:rPr>
          <w:rFonts w:ascii="Times New Roman" w:hAnsi="Times New Roman"/>
          <w:sz w:val="24"/>
          <w:szCs w:val="24"/>
        </w:rPr>
        <w:t>L c. 272 §§ 92</w:t>
      </w:r>
      <w:r>
        <w:rPr>
          <w:rFonts w:ascii="Times New Roman" w:hAnsi="Times New Roman"/>
          <w:sz w:val="24"/>
          <w:szCs w:val="24"/>
        </w:rPr>
        <w:t>A</w:t>
      </w:r>
      <w:r w:rsidRPr="00477FAD">
        <w:rPr>
          <w:rFonts w:ascii="Times New Roman" w:hAnsi="Times New Roman"/>
          <w:sz w:val="24"/>
          <w:szCs w:val="24"/>
        </w:rPr>
        <w:t>, 98, 98</w:t>
      </w:r>
      <w:r>
        <w:rPr>
          <w:rFonts w:ascii="Times New Roman" w:hAnsi="Times New Roman"/>
          <w:sz w:val="24"/>
          <w:szCs w:val="24"/>
        </w:rPr>
        <w:t>A</w:t>
      </w:r>
      <w:r w:rsidRPr="00477FAD">
        <w:rPr>
          <w:rFonts w:ascii="Times New Roman" w:hAnsi="Times New Roman"/>
          <w:sz w:val="24"/>
          <w:szCs w:val="24"/>
        </w:rPr>
        <w:t xml:space="preserve"> – Public Accommodation Law</w:t>
      </w:r>
      <w:r>
        <w:rPr>
          <w:rFonts w:ascii="Times New Roman" w:hAnsi="Times New Roman"/>
          <w:sz w:val="24"/>
          <w:szCs w:val="24"/>
        </w:rPr>
        <w:t>, the Public Accommodation Law prohibits making any distinction, discrimination, or restriction in admission to, or treatment in a place of public accommodation because of race, color, religious sect, creed, class, denomination, sex, gender identity, sexual orientation, nationality, deafness, blindness or any physical or mental disability.</w:t>
      </w:r>
    </w:p>
    <w:p w14:paraId="6FB2727F" w14:textId="77777777" w:rsidR="00477FAD" w:rsidRDefault="00735EAA" w:rsidP="00DF5B40">
      <w:pPr>
        <w:shd w:val="clear" w:color="auto" w:fill="FFFFFF"/>
        <w:spacing w:after="240" w:line="360" w:lineRule="atLeast"/>
        <w:rPr>
          <w:rFonts w:ascii="Times New Roman" w:hAnsi="Times New Roman"/>
          <w:sz w:val="24"/>
          <w:szCs w:val="24"/>
        </w:rPr>
      </w:pPr>
      <w:r>
        <w:rPr>
          <w:rFonts w:ascii="Times New Roman" w:hAnsi="Times New Roman"/>
          <w:sz w:val="24"/>
          <w:szCs w:val="24"/>
        </w:rPr>
        <w:t>E</w:t>
      </w:r>
      <w:r w:rsidR="00424AEC" w:rsidRPr="00477FAD">
        <w:rPr>
          <w:rFonts w:ascii="Times New Roman" w:hAnsi="Times New Roman"/>
          <w:sz w:val="24"/>
          <w:szCs w:val="24"/>
        </w:rPr>
        <w:t>xecutive Order 526 – Order Regarding Nondiscrimination, Diversity, Equal Opportunity, and Affirmative Act</w:t>
      </w:r>
      <w:r w:rsidR="005A0628">
        <w:rPr>
          <w:rFonts w:ascii="Times New Roman" w:hAnsi="Times New Roman"/>
          <w:sz w:val="24"/>
          <w:szCs w:val="24"/>
        </w:rPr>
        <w:t>i</w:t>
      </w:r>
      <w:r w:rsidR="00424AEC" w:rsidRPr="00477FAD">
        <w:rPr>
          <w:rFonts w:ascii="Times New Roman" w:hAnsi="Times New Roman"/>
          <w:sz w:val="24"/>
          <w:szCs w:val="24"/>
        </w:rPr>
        <w:t>on</w:t>
      </w:r>
      <w:r w:rsidR="00AE6E83">
        <w:rPr>
          <w:rFonts w:ascii="Times New Roman" w:hAnsi="Times New Roman"/>
          <w:sz w:val="24"/>
          <w:szCs w:val="24"/>
        </w:rPr>
        <w:t xml:space="preserve">, </w:t>
      </w:r>
      <w:r w:rsidR="006F0855">
        <w:rPr>
          <w:rFonts w:ascii="Times New Roman" w:hAnsi="Times New Roman"/>
          <w:sz w:val="24"/>
          <w:szCs w:val="24"/>
        </w:rPr>
        <w:t xml:space="preserve">Section 4, (Feb. 7, 2011),  </w:t>
      </w:r>
      <w:r w:rsidR="00F52273">
        <w:rPr>
          <w:rFonts w:ascii="Times New Roman" w:hAnsi="Times New Roman"/>
          <w:sz w:val="24"/>
          <w:szCs w:val="24"/>
        </w:rPr>
        <w:t>t</w:t>
      </w:r>
      <w:r w:rsidR="00FD0AE8">
        <w:rPr>
          <w:rFonts w:ascii="Times New Roman" w:hAnsi="Times New Roman"/>
          <w:sz w:val="24"/>
          <w:szCs w:val="24"/>
        </w:rPr>
        <w:t xml:space="preserve">he Executive Order </w:t>
      </w:r>
      <w:r w:rsidR="006F0855">
        <w:rPr>
          <w:rFonts w:ascii="Times New Roman" w:hAnsi="Times New Roman"/>
          <w:sz w:val="24"/>
          <w:szCs w:val="24"/>
        </w:rPr>
        <w:t xml:space="preserve">requires  all programs, activities, and services </w:t>
      </w:r>
      <w:r w:rsidR="006F0855" w:rsidRPr="006F0855">
        <w:rPr>
          <w:rFonts w:ascii="Times New Roman" w:hAnsi="Times New Roman"/>
          <w:sz w:val="24"/>
          <w:szCs w:val="24"/>
        </w:rPr>
        <w:t xml:space="preserve">provided, performed, licensed, chartered, funded, regulated, or contracted for and by the state to be conducted without unlawful discrimination based on </w:t>
      </w:r>
      <w:r w:rsidR="006F0855" w:rsidRPr="006F0855">
        <w:rPr>
          <w:rFonts w:ascii="Times New Roman" w:hAnsi="Times New Roman"/>
          <w:bCs/>
          <w:sz w:val="24"/>
          <w:szCs w:val="24"/>
        </w:rPr>
        <w:t>race, color, age, gender, ethnicity, sexual orientation, gender identity or expression, religion, creed, ancestry, national origin, disability, veteran’s status (including Vietnam-era veterans), or background</w:t>
      </w:r>
      <w:r w:rsidR="006F0855" w:rsidRPr="006F0855">
        <w:rPr>
          <w:rFonts w:ascii="Times New Roman" w:hAnsi="Times New Roman"/>
          <w:sz w:val="24"/>
          <w:szCs w:val="24"/>
        </w:rPr>
        <w:t>.</w:t>
      </w:r>
    </w:p>
    <w:p w14:paraId="2BDF6A53" w14:textId="77777777" w:rsidR="002606BF" w:rsidRDefault="002606BF" w:rsidP="009D360F">
      <w:pPr>
        <w:shd w:val="clear" w:color="auto" w:fill="FFFFFF"/>
        <w:spacing w:before="199" w:after="199" w:line="240" w:lineRule="auto"/>
        <w:outlineLvl w:val="2"/>
        <w:rPr>
          <w:rFonts w:ascii="Times New Roman" w:hAnsi="Times New Roman"/>
          <w:b/>
          <w:bCs/>
          <w:sz w:val="25"/>
          <w:szCs w:val="25"/>
        </w:rPr>
      </w:pPr>
    </w:p>
    <w:p w14:paraId="34FEB31E" w14:textId="77777777" w:rsidR="009D360F" w:rsidRPr="00477FAD" w:rsidRDefault="009D360F" w:rsidP="009D360F">
      <w:pPr>
        <w:shd w:val="clear" w:color="auto" w:fill="FFFFFF"/>
        <w:spacing w:before="199" w:after="199" w:line="240" w:lineRule="auto"/>
        <w:outlineLvl w:val="2"/>
        <w:rPr>
          <w:rFonts w:ascii="Times New Roman" w:hAnsi="Times New Roman"/>
          <w:b/>
          <w:bCs/>
          <w:sz w:val="25"/>
          <w:szCs w:val="25"/>
        </w:rPr>
      </w:pPr>
      <w:r w:rsidRPr="00477FAD">
        <w:rPr>
          <w:rFonts w:ascii="Times New Roman" w:hAnsi="Times New Roman"/>
          <w:b/>
          <w:bCs/>
          <w:sz w:val="25"/>
          <w:szCs w:val="25"/>
        </w:rPr>
        <w:t>Federal Laws</w:t>
      </w:r>
    </w:p>
    <w:p w14:paraId="2A2A4BE2" w14:textId="77777777" w:rsidR="00450C9F" w:rsidRPr="00ED3E6F" w:rsidRDefault="00450C9F" w:rsidP="00450C9F">
      <w:pPr>
        <w:shd w:val="clear" w:color="auto" w:fill="FFFFFF"/>
        <w:spacing w:before="199" w:after="199" w:line="240" w:lineRule="auto"/>
        <w:outlineLvl w:val="2"/>
        <w:rPr>
          <w:rFonts w:ascii="Times New Roman" w:hAnsi="Times New Roman"/>
          <w:b/>
          <w:bCs/>
          <w:sz w:val="24"/>
          <w:szCs w:val="24"/>
        </w:rPr>
      </w:pPr>
      <w:bookmarkStart w:id="0" w:name="#regulations"/>
      <w:bookmarkEnd w:id="0"/>
      <w:r w:rsidRPr="00ED3E6F">
        <w:rPr>
          <w:rFonts w:ascii="Times New Roman" w:hAnsi="Times New Roman"/>
          <w:b/>
          <w:bCs/>
          <w:sz w:val="24"/>
          <w:szCs w:val="24"/>
        </w:rPr>
        <w:t xml:space="preserve">Title VI and EPA's </w:t>
      </w:r>
      <w:r w:rsidR="00146858">
        <w:rPr>
          <w:rFonts w:ascii="Times New Roman" w:hAnsi="Times New Roman"/>
          <w:b/>
          <w:bCs/>
          <w:sz w:val="24"/>
          <w:szCs w:val="24"/>
        </w:rPr>
        <w:t xml:space="preserve">Implementing </w:t>
      </w:r>
      <w:r w:rsidRPr="00ED3E6F">
        <w:rPr>
          <w:rFonts w:ascii="Times New Roman" w:hAnsi="Times New Roman"/>
          <w:b/>
          <w:bCs/>
          <w:sz w:val="24"/>
          <w:szCs w:val="24"/>
        </w:rPr>
        <w:t>Regulation</w:t>
      </w:r>
      <w:r w:rsidR="00146858">
        <w:rPr>
          <w:rFonts w:ascii="Times New Roman" w:hAnsi="Times New Roman"/>
          <w:b/>
          <w:bCs/>
          <w:sz w:val="24"/>
          <w:szCs w:val="24"/>
        </w:rPr>
        <w:t>s</w:t>
      </w:r>
    </w:p>
    <w:p w14:paraId="33ADE99B" w14:textId="77777777" w:rsidR="007930A0" w:rsidRPr="00ED3E6F" w:rsidRDefault="00450C9F" w:rsidP="00450C9F">
      <w:pPr>
        <w:shd w:val="clear" w:color="auto" w:fill="FFFFFF"/>
        <w:spacing w:before="199" w:after="199" w:line="240" w:lineRule="auto"/>
        <w:outlineLvl w:val="2"/>
        <w:rPr>
          <w:rFonts w:ascii="Times New Roman" w:hAnsi="Times New Roman"/>
          <w:sz w:val="24"/>
          <w:szCs w:val="24"/>
        </w:rPr>
      </w:pPr>
      <w:r w:rsidRPr="006E10C8">
        <w:rPr>
          <w:rFonts w:ascii="Times New Roman" w:hAnsi="Times New Roman"/>
          <w:sz w:val="24"/>
          <w:szCs w:val="24"/>
        </w:rPr>
        <w:t>Title VI of the Civil Rights Act of 1964, as amended (42 U.S.C. §2000d to 2000d-7)</w:t>
      </w:r>
      <w:r w:rsidR="00E3139C" w:rsidRPr="00ED3E6F">
        <w:rPr>
          <w:rFonts w:ascii="Times New Roman" w:hAnsi="Times New Roman"/>
          <w:sz w:val="24"/>
          <w:szCs w:val="24"/>
        </w:rPr>
        <w:t xml:space="preserve"> (Pub. L. 88-352, title VI, </w:t>
      </w:r>
      <w:r w:rsidR="00E3139C" w:rsidRPr="00ED3E6F">
        <w:rPr>
          <w:sz w:val="24"/>
          <w:szCs w:val="24"/>
        </w:rPr>
        <w:t>§</w:t>
      </w:r>
      <w:r w:rsidR="00E3139C" w:rsidRPr="00ED3E6F">
        <w:rPr>
          <w:rFonts w:ascii="Times New Roman" w:hAnsi="Times New Roman"/>
          <w:sz w:val="24"/>
          <w:szCs w:val="24"/>
        </w:rPr>
        <w:t xml:space="preserve"> 601, July 2, 1964, 78 Stat. 252.)</w:t>
      </w:r>
      <w:r w:rsidRPr="00ED3E6F">
        <w:rPr>
          <w:rFonts w:ascii="Times New Roman" w:hAnsi="Times New Roman"/>
          <w:sz w:val="24"/>
          <w:szCs w:val="24"/>
        </w:rPr>
        <w:t xml:space="preserve">, prohibits recipients of federal financial assistance from discriminating on the basis of race, color, or national origin in their programs or activities. </w:t>
      </w:r>
      <w:r w:rsidR="0010157D">
        <w:rPr>
          <w:rFonts w:ascii="Times New Roman" w:hAnsi="Times New Roman"/>
          <w:sz w:val="24"/>
          <w:szCs w:val="24"/>
        </w:rPr>
        <w:t xml:space="preserve"> </w:t>
      </w:r>
      <w:r w:rsidRPr="00ED3E6F">
        <w:rPr>
          <w:rFonts w:ascii="Times New Roman" w:hAnsi="Times New Roman"/>
          <w:sz w:val="24"/>
          <w:szCs w:val="24"/>
        </w:rPr>
        <w:t>Title VI itself prohibits intentional discrimination.</w:t>
      </w:r>
    </w:p>
    <w:p w14:paraId="31E7A43E" w14:textId="77777777" w:rsidR="00146858" w:rsidRDefault="00E3139C" w:rsidP="00ED3E6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EPA’s</w:t>
      </w:r>
      <w:r w:rsidR="00455A55" w:rsidRPr="00ED3E6F">
        <w:rPr>
          <w:rFonts w:ascii="Times New Roman" w:hAnsi="Times New Roman"/>
          <w:sz w:val="24"/>
          <w:szCs w:val="24"/>
        </w:rPr>
        <w:t xml:space="preserve"> nondiscrimination </w:t>
      </w:r>
      <w:r w:rsidR="00450C9F" w:rsidRPr="00ED3E6F">
        <w:rPr>
          <w:rFonts w:ascii="Times New Roman" w:hAnsi="Times New Roman"/>
          <w:sz w:val="24"/>
          <w:szCs w:val="24"/>
        </w:rPr>
        <w:t xml:space="preserve">regulations </w:t>
      </w:r>
      <w:r w:rsidR="00455A55" w:rsidRPr="00ED3E6F">
        <w:rPr>
          <w:rFonts w:ascii="Times New Roman" w:hAnsi="Times New Roman"/>
          <w:sz w:val="24"/>
          <w:szCs w:val="24"/>
        </w:rPr>
        <w:t xml:space="preserve">can be </w:t>
      </w:r>
      <w:r w:rsidR="00450C9F" w:rsidRPr="00ED3E6F">
        <w:rPr>
          <w:rFonts w:ascii="Times New Roman" w:hAnsi="Times New Roman"/>
          <w:sz w:val="24"/>
          <w:szCs w:val="24"/>
        </w:rPr>
        <w:t xml:space="preserve">found at </w:t>
      </w:r>
      <w:r w:rsidR="00466CAC">
        <w:rPr>
          <w:rFonts w:ascii="Times New Roman" w:hAnsi="Times New Roman"/>
          <w:sz w:val="24"/>
          <w:szCs w:val="24"/>
        </w:rPr>
        <w:t>40 C.F.R. Part 7</w:t>
      </w:r>
      <w:r w:rsidR="00485F9B">
        <w:rPr>
          <w:rFonts w:ascii="Times New Roman" w:hAnsi="Times New Roman"/>
          <w:sz w:val="24"/>
          <w:szCs w:val="24"/>
        </w:rPr>
        <w:t>,</w:t>
      </w:r>
      <w:r w:rsidR="00466CAC">
        <w:rPr>
          <w:rFonts w:ascii="Times New Roman" w:hAnsi="Times New Roman"/>
          <w:sz w:val="24"/>
          <w:szCs w:val="24"/>
        </w:rPr>
        <w:t xml:space="preserve"> Nondiscrimination in Programs or Activities Receiving Federal Assistance from the Environmental Protection Agency</w:t>
      </w:r>
      <w:r w:rsidR="00485F9B">
        <w:rPr>
          <w:rFonts w:ascii="Times New Roman" w:hAnsi="Times New Roman"/>
          <w:sz w:val="24"/>
          <w:szCs w:val="24"/>
        </w:rPr>
        <w:t>.</w:t>
      </w:r>
      <w:r w:rsidR="00466CAC">
        <w:rPr>
          <w:rFonts w:ascii="Times New Roman" w:hAnsi="Times New Roman"/>
          <w:sz w:val="24"/>
          <w:szCs w:val="24"/>
        </w:rPr>
        <w:t xml:space="preserve"> </w:t>
      </w:r>
      <w:r w:rsidR="0010157D">
        <w:rPr>
          <w:rFonts w:ascii="Times New Roman" w:hAnsi="Times New Roman"/>
          <w:sz w:val="24"/>
          <w:szCs w:val="24"/>
        </w:rPr>
        <w:t xml:space="preserve"> </w:t>
      </w:r>
      <w:r w:rsidR="00466CAC">
        <w:rPr>
          <w:rFonts w:ascii="Times New Roman" w:hAnsi="Times New Roman"/>
          <w:sz w:val="24"/>
          <w:szCs w:val="24"/>
        </w:rPr>
        <w:t>EPA</w:t>
      </w:r>
      <w:r w:rsidR="00450C9F" w:rsidRPr="00ED3E6F">
        <w:rPr>
          <w:rFonts w:ascii="Times New Roman" w:hAnsi="Times New Roman"/>
          <w:sz w:val="24"/>
          <w:szCs w:val="24"/>
        </w:rPr>
        <w:t>-funded agencies are prohibited from taking act</w:t>
      </w:r>
      <w:r w:rsidR="001013D5">
        <w:rPr>
          <w:rFonts w:ascii="Times New Roman" w:hAnsi="Times New Roman"/>
          <w:sz w:val="24"/>
          <w:szCs w:val="24"/>
        </w:rPr>
        <w:t>ion</w:t>
      </w:r>
      <w:r w:rsidR="00450C9F" w:rsidRPr="00ED3E6F">
        <w:rPr>
          <w:rFonts w:ascii="Times New Roman" w:hAnsi="Times New Roman"/>
          <w:sz w:val="24"/>
          <w:szCs w:val="24"/>
        </w:rPr>
        <w:t>s, including permitting actions that are intentionally discriminatory or have a discriminatory effect based on race, color, or national origin.</w:t>
      </w:r>
      <w:r w:rsidR="0028031F" w:rsidRPr="00ED3E6F">
        <w:rPr>
          <w:rFonts w:ascii="Times New Roman" w:hAnsi="Times New Roman"/>
          <w:sz w:val="24"/>
          <w:szCs w:val="24"/>
        </w:rPr>
        <w:t xml:space="preserve"> </w:t>
      </w:r>
      <w:r w:rsidR="007930A0" w:rsidRPr="00ED3E6F">
        <w:rPr>
          <w:rFonts w:ascii="Times New Roman" w:hAnsi="Times New Roman"/>
          <w:sz w:val="24"/>
          <w:szCs w:val="24"/>
        </w:rPr>
        <w:t xml:space="preserve"> </w:t>
      </w:r>
    </w:p>
    <w:p w14:paraId="1E94BC90" w14:textId="77777777" w:rsidR="00722406" w:rsidRDefault="00722406">
      <w:pPr>
        <w:spacing w:after="160" w:line="259" w:lineRule="auto"/>
        <w:rPr>
          <w:rFonts w:ascii="Times New Roman" w:hAnsi="Times New Roman"/>
          <w:sz w:val="24"/>
          <w:szCs w:val="24"/>
        </w:rPr>
      </w:pPr>
      <w:r>
        <w:rPr>
          <w:rFonts w:ascii="Times New Roman" w:hAnsi="Times New Roman"/>
          <w:sz w:val="24"/>
          <w:szCs w:val="24"/>
        </w:rPr>
        <w:br w:type="page"/>
      </w:r>
    </w:p>
    <w:p w14:paraId="4B129237" w14:textId="77777777" w:rsidR="00722406" w:rsidRPr="00722406" w:rsidRDefault="00722406" w:rsidP="00722406">
      <w:pPr>
        <w:shd w:val="clear" w:color="auto" w:fill="FFFFFF"/>
        <w:spacing w:before="199" w:after="199" w:line="240" w:lineRule="auto"/>
        <w:outlineLvl w:val="2"/>
        <w:rPr>
          <w:rFonts w:ascii="Times New Roman" w:hAnsi="Times New Roman"/>
          <w:b/>
          <w:bCs/>
          <w:color w:val="5B9BD5" w:themeColor="accent1"/>
          <w:sz w:val="28"/>
          <w:szCs w:val="24"/>
        </w:rPr>
      </w:pPr>
      <w:r w:rsidRPr="00722406">
        <w:rPr>
          <w:rFonts w:ascii="Times New Roman" w:hAnsi="Times New Roman"/>
          <w:b/>
          <w:bCs/>
          <w:color w:val="5B9BD5" w:themeColor="accent1"/>
          <w:sz w:val="28"/>
          <w:szCs w:val="24"/>
        </w:rPr>
        <w:lastRenderedPageBreak/>
        <w:t>APPENDIX 1 Cont’d</w:t>
      </w:r>
    </w:p>
    <w:p w14:paraId="228020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sidRPr="00722406">
        <w:rPr>
          <w:rFonts w:ascii="Times New Roman" w:hAnsi="Times New Roman"/>
          <w:b/>
          <w:bCs/>
          <w:color w:val="5B9BD5" w:themeColor="accent1"/>
          <w:sz w:val="28"/>
          <w:szCs w:val="24"/>
        </w:rPr>
        <w:t xml:space="preserve">LEGAL AUTHORITY FOR THE CIVIL RIGHTS AND </w:t>
      </w:r>
    </w:p>
    <w:p w14:paraId="287608C6" w14:textId="77777777" w:rsidR="00722406" w:rsidRPr="00722406" w:rsidRDefault="00722406" w:rsidP="00722406">
      <w:pPr>
        <w:shd w:val="clear" w:color="auto" w:fill="FFFFFF"/>
        <w:spacing w:after="0" w:line="240" w:lineRule="auto"/>
        <w:outlineLvl w:val="2"/>
        <w:rPr>
          <w:rFonts w:ascii="Times New Roman" w:hAnsi="Times New Roman"/>
          <w:b/>
          <w:bCs/>
          <w:color w:val="5B9BD5" w:themeColor="accent1"/>
          <w:sz w:val="28"/>
          <w:szCs w:val="24"/>
        </w:rPr>
      </w:pPr>
      <w:r w:rsidRPr="00722406">
        <w:rPr>
          <w:rFonts w:ascii="Times New Roman" w:hAnsi="Times New Roman"/>
          <w:b/>
          <w:bCs/>
          <w:color w:val="5B9BD5" w:themeColor="accent1"/>
          <w:sz w:val="28"/>
          <w:szCs w:val="24"/>
        </w:rPr>
        <w:t>NON-DISCRIMINATION PLAN</w:t>
      </w:r>
    </w:p>
    <w:p w14:paraId="533B5A49" w14:textId="77777777" w:rsidR="00722406" w:rsidRDefault="00722406" w:rsidP="00ED3E6F">
      <w:pPr>
        <w:shd w:val="clear" w:color="auto" w:fill="FFFFFF"/>
        <w:spacing w:before="199" w:after="199" w:line="240" w:lineRule="auto"/>
        <w:outlineLvl w:val="2"/>
        <w:rPr>
          <w:rFonts w:ascii="Times New Roman" w:hAnsi="Times New Roman"/>
          <w:b/>
          <w:sz w:val="24"/>
          <w:szCs w:val="24"/>
        </w:rPr>
      </w:pPr>
    </w:p>
    <w:p w14:paraId="270391DD" w14:textId="77777777" w:rsidR="00146858" w:rsidRPr="006E10C8" w:rsidRDefault="00146858" w:rsidP="00ED3E6F">
      <w:pPr>
        <w:shd w:val="clear" w:color="auto" w:fill="FFFFFF"/>
        <w:spacing w:before="199" w:after="199" w:line="240" w:lineRule="auto"/>
        <w:outlineLvl w:val="2"/>
        <w:rPr>
          <w:rFonts w:ascii="Times New Roman" w:hAnsi="Times New Roman"/>
          <w:b/>
          <w:sz w:val="24"/>
          <w:szCs w:val="24"/>
        </w:rPr>
      </w:pPr>
      <w:r w:rsidRPr="006E10C8">
        <w:rPr>
          <w:rFonts w:ascii="Times New Roman" w:hAnsi="Times New Roman"/>
          <w:b/>
          <w:sz w:val="24"/>
          <w:szCs w:val="24"/>
        </w:rPr>
        <w:t>Other Federal Laws</w:t>
      </w:r>
    </w:p>
    <w:p w14:paraId="4EFFA1FA" w14:textId="77777777" w:rsidR="00146858" w:rsidRDefault="007930A0" w:rsidP="00450C9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 xml:space="preserve">EPA also requires compliance with </w:t>
      </w:r>
      <w:r w:rsidR="00F01007">
        <w:rPr>
          <w:rFonts w:ascii="Times New Roman" w:hAnsi="Times New Roman"/>
          <w:sz w:val="24"/>
          <w:szCs w:val="24"/>
        </w:rPr>
        <w:t>Section 13 of the Federal Water Pollution Control Act Amendments of 1972</w:t>
      </w:r>
      <w:r w:rsidRPr="00ED3E6F">
        <w:rPr>
          <w:rFonts w:ascii="Times New Roman" w:hAnsi="Times New Roman"/>
          <w:bCs/>
          <w:sz w:val="24"/>
          <w:szCs w:val="24"/>
        </w:rPr>
        <w:t xml:space="preserve">, </w:t>
      </w:r>
      <w:r w:rsidR="00FA0AAC" w:rsidRPr="00ED3E6F">
        <w:rPr>
          <w:rFonts w:ascii="Times New Roman" w:hAnsi="Times New Roman"/>
          <w:bCs/>
          <w:sz w:val="24"/>
          <w:szCs w:val="24"/>
        </w:rPr>
        <w:t xml:space="preserve">which </w:t>
      </w:r>
      <w:r w:rsidRPr="00ED3E6F">
        <w:rPr>
          <w:rFonts w:ascii="Times New Roman" w:hAnsi="Times New Roman"/>
          <w:bCs/>
          <w:sz w:val="24"/>
          <w:szCs w:val="24"/>
        </w:rPr>
        <w:t>prohibits discrimination based on sex under programs or activities receiving financial assistance under the Clean Water Act</w:t>
      </w:r>
      <w:r w:rsidR="00146858">
        <w:rPr>
          <w:rFonts w:ascii="Times New Roman" w:hAnsi="Times New Roman"/>
          <w:bCs/>
          <w:sz w:val="24"/>
          <w:szCs w:val="24"/>
        </w:rPr>
        <w:t>.</w:t>
      </w:r>
    </w:p>
    <w:p w14:paraId="3FF5D3BB" w14:textId="77777777" w:rsidR="00450C9F" w:rsidRPr="00ED3E6F" w:rsidRDefault="007930A0" w:rsidP="00450C9F">
      <w:pPr>
        <w:shd w:val="clear" w:color="auto" w:fill="FFFFFF"/>
        <w:spacing w:before="199" w:after="199" w:line="240" w:lineRule="auto"/>
        <w:outlineLvl w:val="2"/>
        <w:rPr>
          <w:rFonts w:ascii="Times New Roman" w:hAnsi="Times New Roman"/>
          <w:sz w:val="24"/>
          <w:szCs w:val="24"/>
        </w:rPr>
      </w:pPr>
      <w:r w:rsidRPr="00ED3E6F">
        <w:rPr>
          <w:rFonts w:ascii="Times New Roman" w:hAnsi="Times New Roman"/>
          <w:sz w:val="24"/>
          <w:szCs w:val="24"/>
        </w:rPr>
        <w:t xml:space="preserve">EPA also </w:t>
      </w:r>
      <w:r w:rsidR="00C80C18">
        <w:rPr>
          <w:rFonts w:ascii="Times New Roman" w:hAnsi="Times New Roman"/>
          <w:sz w:val="24"/>
          <w:szCs w:val="24"/>
        </w:rPr>
        <w:t>require</w:t>
      </w:r>
      <w:r w:rsidRPr="00ED3E6F">
        <w:rPr>
          <w:rFonts w:ascii="Times New Roman" w:hAnsi="Times New Roman"/>
          <w:sz w:val="24"/>
          <w:szCs w:val="24"/>
        </w:rPr>
        <w:t xml:space="preserve">s its recipients of federal funds to comply with the other </w:t>
      </w:r>
      <w:r w:rsidR="0028031F" w:rsidRPr="00ED3E6F">
        <w:rPr>
          <w:rFonts w:ascii="Times New Roman" w:hAnsi="Times New Roman"/>
          <w:sz w:val="24"/>
          <w:szCs w:val="24"/>
        </w:rPr>
        <w:t xml:space="preserve">relevant federal non-discrimination </w:t>
      </w:r>
      <w:r w:rsidRPr="00ED3E6F">
        <w:rPr>
          <w:rFonts w:ascii="Times New Roman" w:hAnsi="Times New Roman"/>
          <w:sz w:val="24"/>
          <w:szCs w:val="24"/>
        </w:rPr>
        <w:t>statutes</w:t>
      </w:r>
      <w:r w:rsidR="0028031F" w:rsidRPr="00ED3E6F">
        <w:rPr>
          <w:rFonts w:ascii="Times New Roman" w:hAnsi="Times New Roman"/>
          <w:sz w:val="24"/>
          <w:szCs w:val="24"/>
        </w:rPr>
        <w:t>:</w:t>
      </w:r>
    </w:p>
    <w:p w14:paraId="54C87397" w14:textId="77777777" w:rsidR="00450C9F" w:rsidRPr="00454AD1" w:rsidRDefault="004867E9" w:rsidP="00DC2EF8">
      <w:pPr>
        <w:numPr>
          <w:ilvl w:val="0"/>
          <w:numId w:val="7"/>
        </w:numPr>
        <w:shd w:val="clear" w:color="auto" w:fill="FFFFFF"/>
        <w:spacing w:before="199" w:after="199" w:line="240" w:lineRule="auto"/>
        <w:outlineLvl w:val="2"/>
        <w:rPr>
          <w:rFonts w:ascii="Times New Roman" w:hAnsi="Times New Roman"/>
          <w:b/>
          <w:bCs/>
          <w:sz w:val="24"/>
          <w:szCs w:val="24"/>
        </w:rPr>
      </w:pPr>
      <w:hyperlink r:id="rId13" w:history="1">
        <w:r w:rsidR="00454AD1" w:rsidRPr="00454AD1">
          <w:rPr>
            <w:rStyle w:val="Hyperlink"/>
          </w:rPr>
          <w:t>https://www.epa.gov/ocr/section-504-rehabilitation-act-1973</w:t>
        </w:r>
      </w:hyperlink>
      <w:r w:rsidR="00454AD1" w:rsidRPr="00454AD1">
        <w:rPr>
          <w:rFonts w:ascii="Times New Roman" w:hAnsi="Times New Roman"/>
          <w:b/>
          <w:bCs/>
          <w:sz w:val="24"/>
          <w:szCs w:val="24"/>
        </w:rPr>
        <w:t xml:space="preserve">, </w:t>
      </w:r>
      <w:r w:rsidR="00450C9F" w:rsidRPr="00454AD1">
        <w:rPr>
          <w:rFonts w:ascii="Times New Roman" w:hAnsi="Times New Roman"/>
          <w:bCs/>
          <w:sz w:val="24"/>
          <w:szCs w:val="24"/>
        </w:rPr>
        <w:t>prohibits discrimination against persons with disabilities under Federally-assisted programs or activities;</w:t>
      </w:r>
    </w:p>
    <w:p w14:paraId="29074CB6" w14:textId="77777777" w:rsidR="00450C9F" w:rsidRPr="00454AD1" w:rsidRDefault="004867E9"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4" w:history="1">
        <w:r w:rsidR="00454AD1" w:rsidRPr="00454AD1">
          <w:rPr>
            <w:rStyle w:val="Hyperlink"/>
          </w:rPr>
          <w:t>https://www.epa.gov/ocr/title-ix-education-amendments-act-1972</w:t>
        </w:r>
      </w:hyperlink>
      <w:r w:rsidR="00450C9F" w:rsidRPr="00454AD1">
        <w:rPr>
          <w:rFonts w:ascii="Times New Roman" w:hAnsi="Times New Roman"/>
          <w:b/>
          <w:bCs/>
          <w:sz w:val="24"/>
          <w:szCs w:val="24"/>
        </w:rPr>
        <w:t xml:space="preserve">, </w:t>
      </w:r>
      <w:r w:rsidR="00450C9F" w:rsidRPr="00454AD1">
        <w:rPr>
          <w:rFonts w:ascii="Times New Roman" w:hAnsi="Times New Roman"/>
          <w:bCs/>
          <w:sz w:val="24"/>
          <w:szCs w:val="24"/>
        </w:rPr>
        <w:t>prohibits discrimination on the basis of sex in Federally-assisted education programs; and</w:t>
      </w:r>
    </w:p>
    <w:p w14:paraId="1816A854" w14:textId="4CE9C081" w:rsidR="00450C9F" w:rsidRPr="006E10C8" w:rsidRDefault="004867E9" w:rsidP="00DC2EF8">
      <w:pPr>
        <w:numPr>
          <w:ilvl w:val="0"/>
          <w:numId w:val="7"/>
        </w:numPr>
        <w:shd w:val="clear" w:color="auto" w:fill="FFFFFF"/>
        <w:spacing w:before="199" w:after="199" w:line="240" w:lineRule="auto"/>
        <w:outlineLvl w:val="2"/>
        <w:rPr>
          <w:rFonts w:ascii="Times New Roman" w:hAnsi="Times New Roman"/>
          <w:bCs/>
          <w:sz w:val="24"/>
          <w:szCs w:val="24"/>
        </w:rPr>
      </w:pPr>
      <w:hyperlink r:id="rId15" w:history="1">
        <w:r w:rsidR="000C04B9" w:rsidRPr="009126BA">
          <w:rPr>
            <w:rStyle w:val="Hyperlink"/>
          </w:rPr>
          <w:t>https://www.epa.gov/ocr/age-discrimination-act-1975</w:t>
        </w:r>
      </w:hyperlink>
      <w:r w:rsidR="000C04B9">
        <w:rPr>
          <w:rFonts w:ascii="Times New Roman" w:hAnsi="Times New Roman"/>
          <w:b/>
          <w:bCs/>
          <w:sz w:val="24"/>
          <w:szCs w:val="24"/>
        </w:rPr>
        <w:t xml:space="preserve">, </w:t>
      </w:r>
      <w:r w:rsidR="00450C9F" w:rsidRPr="006E10C8">
        <w:rPr>
          <w:rFonts w:ascii="Times New Roman" w:hAnsi="Times New Roman"/>
          <w:bCs/>
          <w:sz w:val="24"/>
          <w:szCs w:val="24"/>
        </w:rPr>
        <w:t>prohibits</w:t>
      </w:r>
      <w:r w:rsidR="006579F4">
        <w:rPr>
          <w:rFonts w:ascii="Times New Roman" w:hAnsi="Times New Roman"/>
          <w:bCs/>
          <w:sz w:val="24"/>
          <w:szCs w:val="24"/>
        </w:rPr>
        <w:t xml:space="preserve"> </w:t>
      </w:r>
      <w:r w:rsidR="00450C9F" w:rsidRPr="006E10C8">
        <w:rPr>
          <w:rFonts w:ascii="Times New Roman" w:hAnsi="Times New Roman"/>
          <w:bCs/>
          <w:sz w:val="24"/>
          <w:szCs w:val="24"/>
        </w:rPr>
        <w:t>age discrimination under Federally</w:t>
      </w:r>
      <w:r w:rsidR="00B97F0E">
        <w:rPr>
          <w:rFonts w:ascii="Times New Roman" w:hAnsi="Times New Roman"/>
          <w:bCs/>
          <w:sz w:val="24"/>
          <w:szCs w:val="24"/>
        </w:rPr>
        <w:t xml:space="preserve"> </w:t>
      </w:r>
      <w:r w:rsidR="00450C9F" w:rsidRPr="006E10C8">
        <w:rPr>
          <w:rFonts w:ascii="Times New Roman" w:hAnsi="Times New Roman"/>
          <w:bCs/>
          <w:sz w:val="24"/>
          <w:szCs w:val="24"/>
        </w:rPr>
        <w:t>assisted programs.</w:t>
      </w:r>
    </w:p>
    <w:p w14:paraId="3844598F" w14:textId="77777777" w:rsidR="00B037EF" w:rsidRPr="00ED3E6F" w:rsidRDefault="00B037EF" w:rsidP="00DC2EF8">
      <w:pPr>
        <w:numPr>
          <w:ilvl w:val="0"/>
          <w:numId w:val="7"/>
        </w:numPr>
        <w:shd w:val="clear" w:color="auto" w:fill="FFFFFF"/>
        <w:spacing w:before="199" w:after="199" w:line="240" w:lineRule="auto"/>
        <w:outlineLvl w:val="2"/>
        <w:rPr>
          <w:rFonts w:ascii="Times New Roman" w:hAnsi="Times New Roman"/>
          <w:b/>
          <w:bCs/>
          <w:sz w:val="24"/>
          <w:szCs w:val="24"/>
        </w:rPr>
      </w:pPr>
      <w:r w:rsidRPr="006E10C8">
        <w:rPr>
          <w:rFonts w:ascii="Times New Roman" w:hAnsi="Times New Roman"/>
          <w:bCs/>
          <w:sz w:val="24"/>
          <w:szCs w:val="24"/>
        </w:rPr>
        <w:t xml:space="preserve">To the extent that MassDEP receives federal funding from </w:t>
      </w:r>
      <w:r w:rsidR="00B3269B" w:rsidRPr="006E10C8">
        <w:rPr>
          <w:rFonts w:ascii="Times New Roman" w:hAnsi="Times New Roman"/>
          <w:bCs/>
          <w:sz w:val="24"/>
          <w:szCs w:val="24"/>
        </w:rPr>
        <w:t>other</w:t>
      </w:r>
      <w:r w:rsidRPr="006E10C8">
        <w:rPr>
          <w:rFonts w:ascii="Times New Roman" w:hAnsi="Times New Roman"/>
          <w:bCs/>
          <w:sz w:val="24"/>
          <w:szCs w:val="24"/>
        </w:rPr>
        <w:t xml:space="preserve"> federal agenc</w:t>
      </w:r>
      <w:r w:rsidR="00485F9B">
        <w:rPr>
          <w:rFonts w:ascii="Times New Roman" w:hAnsi="Times New Roman"/>
          <w:bCs/>
          <w:sz w:val="24"/>
          <w:szCs w:val="24"/>
        </w:rPr>
        <w:t>ies</w:t>
      </w:r>
      <w:r w:rsidRPr="006E10C8">
        <w:rPr>
          <w:rFonts w:ascii="Times New Roman" w:hAnsi="Times New Roman"/>
          <w:bCs/>
          <w:sz w:val="24"/>
          <w:szCs w:val="24"/>
        </w:rPr>
        <w:t xml:space="preserve">, it must comply with </w:t>
      </w:r>
      <w:r w:rsidR="00B3269B" w:rsidRPr="006E10C8">
        <w:rPr>
          <w:rFonts w:ascii="Times New Roman" w:hAnsi="Times New Roman"/>
          <w:bCs/>
          <w:sz w:val="24"/>
          <w:szCs w:val="24"/>
        </w:rPr>
        <w:t xml:space="preserve">any additional </w:t>
      </w:r>
      <w:r w:rsidRPr="006E10C8">
        <w:rPr>
          <w:rFonts w:ascii="Times New Roman" w:hAnsi="Times New Roman"/>
          <w:bCs/>
          <w:sz w:val="24"/>
          <w:szCs w:val="24"/>
        </w:rPr>
        <w:t>Title VI</w:t>
      </w:r>
      <w:r w:rsidR="00B3269B" w:rsidRPr="006E10C8">
        <w:rPr>
          <w:rFonts w:ascii="Times New Roman" w:hAnsi="Times New Roman"/>
          <w:bCs/>
          <w:sz w:val="24"/>
          <w:szCs w:val="24"/>
        </w:rPr>
        <w:t xml:space="preserve"> </w:t>
      </w:r>
      <w:r w:rsidR="00E4173A" w:rsidRPr="006E10C8">
        <w:rPr>
          <w:rFonts w:ascii="Times New Roman" w:hAnsi="Times New Roman"/>
          <w:bCs/>
          <w:sz w:val="24"/>
          <w:szCs w:val="24"/>
        </w:rPr>
        <w:t xml:space="preserve">requirements from </w:t>
      </w:r>
      <w:r w:rsidR="00B3269B" w:rsidRPr="006E10C8">
        <w:rPr>
          <w:rFonts w:ascii="Times New Roman" w:hAnsi="Times New Roman"/>
          <w:bCs/>
          <w:sz w:val="24"/>
          <w:szCs w:val="24"/>
        </w:rPr>
        <w:t xml:space="preserve">that federal agency. </w:t>
      </w:r>
      <w:r w:rsidRPr="006E10C8">
        <w:rPr>
          <w:rFonts w:ascii="Times New Roman" w:hAnsi="Times New Roman"/>
          <w:bCs/>
          <w:sz w:val="24"/>
          <w:szCs w:val="24"/>
        </w:rPr>
        <w:t xml:space="preserve"> In addition to U.S. EPA, MassDEP receives federal funding from the following federal agencies:</w:t>
      </w:r>
    </w:p>
    <w:p w14:paraId="312CA1E2" w14:textId="77777777" w:rsidR="00B037EF" w:rsidRPr="00ED3E6F" w:rsidRDefault="00B037EF" w:rsidP="00DC2EF8">
      <w:pPr>
        <w:numPr>
          <w:ilvl w:val="1"/>
          <w:numId w:val="7"/>
        </w:numPr>
        <w:shd w:val="clear" w:color="auto" w:fill="FFFFFF"/>
        <w:spacing w:before="199" w:after="199" w:line="240" w:lineRule="auto"/>
        <w:outlineLvl w:val="2"/>
        <w:rPr>
          <w:rFonts w:ascii="Times New Roman" w:hAnsi="Times New Roman"/>
          <w:b/>
          <w:bCs/>
          <w:sz w:val="24"/>
          <w:szCs w:val="24"/>
        </w:rPr>
      </w:pPr>
      <w:r w:rsidRPr="00ED3E6F">
        <w:rPr>
          <w:rFonts w:ascii="Times New Roman" w:hAnsi="Times New Roman"/>
          <w:b/>
          <w:bCs/>
          <w:sz w:val="24"/>
          <w:szCs w:val="24"/>
        </w:rPr>
        <w:t>United States Department of Defense</w:t>
      </w:r>
      <w:r w:rsidR="004709C7" w:rsidRPr="00ED3E6F">
        <w:rPr>
          <w:rFonts w:ascii="Times New Roman" w:hAnsi="Times New Roman"/>
          <w:b/>
          <w:bCs/>
          <w:sz w:val="24"/>
          <w:szCs w:val="24"/>
        </w:rPr>
        <w:t xml:space="preserve">. </w:t>
      </w:r>
      <w:r w:rsidR="006421B6" w:rsidRPr="00ED3E6F">
        <w:rPr>
          <w:rFonts w:ascii="Times New Roman" w:hAnsi="Times New Roman"/>
          <w:b/>
          <w:bCs/>
          <w:sz w:val="24"/>
          <w:szCs w:val="24"/>
        </w:rPr>
        <w:t>32 CFR §195</w:t>
      </w:r>
      <w:r w:rsidR="006F7BD1" w:rsidRPr="00ED3E6F">
        <w:rPr>
          <w:rFonts w:ascii="Times New Roman" w:hAnsi="Times New Roman"/>
          <w:b/>
          <w:bCs/>
          <w:sz w:val="24"/>
          <w:szCs w:val="24"/>
        </w:rPr>
        <w:t xml:space="preserve"> -</w:t>
      </w:r>
      <w:r w:rsidR="006F7BD1" w:rsidRPr="006E10C8">
        <w:rPr>
          <w:rFonts w:ascii="Times New Roman" w:hAnsi="Times New Roman"/>
          <w:bCs/>
          <w:sz w:val="24"/>
          <w:szCs w:val="24"/>
        </w:rPr>
        <w:t>United Sta</w:t>
      </w:r>
      <w:r w:rsidR="00E4173A" w:rsidRPr="006E10C8">
        <w:rPr>
          <w:rFonts w:ascii="Times New Roman" w:hAnsi="Times New Roman"/>
          <w:bCs/>
          <w:sz w:val="24"/>
          <w:szCs w:val="24"/>
        </w:rPr>
        <w:t>t</w:t>
      </w:r>
      <w:r w:rsidR="006F7BD1" w:rsidRPr="006E10C8">
        <w:rPr>
          <w:rFonts w:ascii="Times New Roman" w:hAnsi="Times New Roman"/>
          <w:bCs/>
          <w:sz w:val="24"/>
          <w:szCs w:val="24"/>
        </w:rPr>
        <w:t xml:space="preserve">es Department of Defense prohibits discrimination in federally assisted programs of the Department of Defense—Effectuation of Title VI </w:t>
      </w:r>
      <w:r w:rsidR="004A4528" w:rsidRPr="006E10C8">
        <w:rPr>
          <w:rFonts w:ascii="Times New Roman" w:hAnsi="Times New Roman"/>
          <w:bCs/>
          <w:sz w:val="24"/>
          <w:szCs w:val="24"/>
        </w:rPr>
        <w:t>of the Civil Rights Act of 1964.</w:t>
      </w:r>
    </w:p>
    <w:p w14:paraId="184B3A43" w14:textId="77777777" w:rsidR="009F2EA8" w:rsidRDefault="009F2EA8" w:rsidP="00DC2EF8">
      <w:pPr>
        <w:pStyle w:val="ListParagraph"/>
        <w:numPr>
          <w:ilvl w:val="2"/>
          <w:numId w:val="7"/>
        </w:numPr>
        <w:rPr>
          <w:color w:val="212121"/>
        </w:rPr>
      </w:pPr>
      <w:r>
        <w:rPr>
          <w:color w:val="212121"/>
        </w:rPr>
        <w:t xml:space="preserve">National Defense: </w:t>
      </w:r>
      <w:hyperlink r:id="rId16" w:history="1">
        <w:r w:rsidRPr="009F2EA8">
          <w:rPr>
            <w:rStyle w:val="Hyperlink"/>
          </w:rPr>
          <w:t>e-CFR Title 32 Subtitle A Chapter 1 Subcha</w:t>
        </w:r>
        <w:r w:rsidR="00512A0A">
          <w:rPr>
            <w:rStyle w:val="Hyperlink"/>
          </w:rPr>
          <w:t>pter</w:t>
        </w:r>
        <w:r w:rsidRPr="009F2EA8">
          <w:rPr>
            <w:rStyle w:val="Hyperlink"/>
          </w:rPr>
          <w:t xml:space="preserve"> M - Part 195</w:t>
        </w:r>
      </w:hyperlink>
    </w:p>
    <w:p w14:paraId="1906EA0B" w14:textId="77777777" w:rsidR="00497AB6" w:rsidRDefault="00497AB6" w:rsidP="009F2EA8">
      <w:pPr>
        <w:pStyle w:val="ListParagraph"/>
        <w:ind w:left="2160"/>
        <w:rPr>
          <w:color w:val="212121"/>
        </w:rPr>
      </w:pPr>
    </w:p>
    <w:p w14:paraId="394D6956" w14:textId="77777777" w:rsidR="009B6F31" w:rsidRPr="00ED3E6F" w:rsidRDefault="009B6F31" w:rsidP="009B6F31">
      <w:pPr>
        <w:pStyle w:val="ListParagraph"/>
        <w:ind w:left="2160"/>
        <w:rPr>
          <w:color w:val="212121"/>
        </w:rPr>
      </w:pPr>
    </w:p>
    <w:p w14:paraId="69CECAB4" w14:textId="77777777" w:rsidR="00B037EF" w:rsidRPr="006E10C8" w:rsidRDefault="006B1967" w:rsidP="009B6F31">
      <w:pPr>
        <w:pStyle w:val="ListParagraph"/>
        <w:rPr>
          <w:bCs/>
        </w:rPr>
      </w:pPr>
      <w:r>
        <w:rPr>
          <w:b/>
          <w:bCs/>
        </w:rPr>
        <w:tab/>
      </w:r>
      <w:r w:rsidR="00B037EF" w:rsidRPr="00ED3E6F">
        <w:rPr>
          <w:b/>
          <w:bCs/>
        </w:rPr>
        <w:t>United States Department of Homeland Security</w:t>
      </w:r>
      <w:r w:rsidR="00777A4F" w:rsidRPr="00ED3E6F">
        <w:rPr>
          <w:b/>
          <w:bCs/>
        </w:rPr>
        <w:t xml:space="preserve">, </w:t>
      </w:r>
      <w:r w:rsidR="006421B6" w:rsidRPr="00ED3E6F">
        <w:rPr>
          <w:b/>
          <w:bCs/>
        </w:rPr>
        <w:t>6 CFR §21</w:t>
      </w:r>
      <w:r w:rsidR="006F7BD1" w:rsidRPr="00ED3E6F">
        <w:rPr>
          <w:b/>
          <w:bCs/>
        </w:rPr>
        <w:t xml:space="preserve">– </w:t>
      </w:r>
      <w:r w:rsidR="006F7BD1" w:rsidRPr="006E10C8">
        <w:rPr>
          <w:bCs/>
        </w:rPr>
        <w:t xml:space="preserve">United States Department of Homeland Security prohibits discrimination on the basis of race, color, national origin in programs or activities receiving federal financial assistance from the Department of Homeland Security. </w:t>
      </w:r>
    </w:p>
    <w:p w14:paraId="3D4339A7" w14:textId="77777777" w:rsidR="009F2EA8" w:rsidRPr="009F2EA8" w:rsidRDefault="009F2EA8" w:rsidP="00DC2EF8">
      <w:pPr>
        <w:numPr>
          <w:ilvl w:val="2"/>
          <w:numId w:val="7"/>
        </w:numPr>
        <w:shd w:val="clear" w:color="auto" w:fill="FFFFFF"/>
        <w:spacing w:before="199" w:after="199" w:line="240" w:lineRule="auto"/>
        <w:outlineLvl w:val="2"/>
        <w:rPr>
          <w:rFonts w:ascii="Times New Roman" w:hAnsi="Times New Roman"/>
          <w:b/>
          <w:bCs/>
          <w:sz w:val="24"/>
          <w:szCs w:val="24"/>
        </w:rPr>
      </w:pPr>
      <w:r>
        <w:rPr>
          <w:rFonts w:ascii="Times New Roman" w:hAnsi="Times New Roman"/>
          <w:color w:val="212121"/>
          <w:sz w:val="24"/>
          <w:szCs w:val="24"/>
        </w:rPr>
        <w:t xml:space="preserve">Domestic </w:t>
      </w:r>
      <w:r w:rsidR="00497AB6" w:rsidRPr="009F2EA8">
        <w:rPr>
          <w:rFonts w:ascii="Times New Roman" w:hAnsi="Times New Roman"/>
          <w:color w:val="212121"/>
          <w:sz w:val="24"/>
          <w:szCs w:val="24"/>
        </w:rPr>
        <w:t xml:space="preserve"> Security</w:t>
      </w:r>
      <w:r>
        <w:rPr>
          <w:rFonts w:ascii="Times New Roman" w:hAnsi="Times New Roman"/>
          <w:color w:val="212121"/>
          <w:sz w:val="24"/>
          <w:szCs w:val="24"/>
        </w:rPr>
        <w:t xml:space="preserve">: </w:t>
      </w:r>
      <w:hyperlink r:id="rId17" w:history="1">
        <w:r w:rsidRPr="009F2EA8">
          <w:rPr>
            <w:rStyle w:val="Hyperlink"/>
            <w:rFonts w:ascii="Times New Roman" w:hAnsi="Times New Roman"/>
            <w:sz w:val="24"/>
            <w:szCs w:val="24"/>
          </w:rPr>
          <w:t>e-CFR Title Chapter 1 Part 21</w:t>
        </w:r>
      </w:hyperlink>
    </w:p>
    <w:p w14:paraId="57078279" w14:textId="77777777" w:rsidR="009B6F31" w:rsidRPr="009B6F31" w:rsidRDefault="009B6F31" w:rsidP="0009307A">
      <w:pPr>
        <w:shd w:val="clear" w:color="auto" w:fill="FFFFFF"/>
        <w:spacing w:before="199" w:after="199" w:line="240" w:lineRule="auto"/>
        <w:outlineLvl w:val="2"/>
        <w:rPr>
          <w:rFonts w:ascii="Times New Roman" w:hAnsi="Times New Roman"/>
          <w:b/>
          <w:bCs/>
          <w:sz w:val="24"/>
          <w:szCs w:val="24"/>
        </w:rPr>
      </w:pPr>
    </w:p>
    <w:p w14:paraId="56254EBF" w14:textId="77777777" w:rsidR="001826AF" w:rsidRPr="009B6F31" w:rsidRDefault="001826AF" w:rsidP="00DC2EF8">
      <w:pPr>
        <w:pStyle w:val="ListParagraph"/>
        <w:numPr>
          <w:ilvl w:val="2"/>
          <w:numId w:val="7"/>
        </w:numPr>
        <w:spacing w:after="160" w:line="259" w:lineRule="auto"/>
        <w:rPr>
          <w:b/>
          <w:bCs/>
        </w:rPr>
      </w:pPr>
      <w:r w:rsidRPr="009B6F31">
        <w:rPr>
          <w:b/>
          <w:bCs/>
        </w:rPr>
        <w:br w:type="page"/>
      </w:r>
    </w:p>
    <w:p w14:paraId="704AD9B7" w14:textId="77777777" w:rsidR="00AB54B1" w:rsidRDefault="00DA29A3" w:rsidP="009D360F">
      <w:pPr>
        <w:autoSpaceDE w:val="0"/>
        <w:autoSpaceDN w:val="0"/>
        <w:adjustRightInd w:val="0"/>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APP</w:t>
      </w:r>
      <w:r w:rsidR="00756E30" w:rsidRPr="000B1D0C">
        <w:rPr>
          <w:rFonts w:ascii="Times New Roman" w:hAnsi="Times New Roman"/>
          <w:b/>
          <w:bCs/>
          <w:color w:val="5B9BD5" w:themeColor="accent1"/>
          <w:sz w:val="28"/>
          <w:szCs w:val="28"/>
        </w:rPr>
        <w:t>E</w:t>
      </w:r>
      <w:r w:rsidRPr="000B1D0C">
        <w:rPr>
          <w:rFonts w:ascii="Times New Roman" w:hAnsi="Times New Roman"/>
          <w:b/>
          <w:bCs/>
          <w:color w:val="5B9BD5" w:themeColor="accent1"/>
          <w:sz w:val="28"/>
          <w:szCs w:val="28"/>
        </w:rPr>
        <w:t>NDIX</w:t>
      </w:r>
      <w:r w:rsidR="000E767E" w:rsidRPr="000B1D0C">
        <w:rPr>
          <w:rFonts w:ascii="Times New Roman" w:hAnsi="Times New Roman"/>
          <w:b/>
          <w:bCs/>
          <w:color w:val="5B9BD5" w:themeColor="accent1"/>
          <w:sz w:val="28"/>
          <w:szCs w:val="28"/>
        </w:rPr>
        <w:t xml:space="preserve"> </w:t>
      </w:r>
      <w:r w:rsidRPr="000B1D0C">
        <w:rPr>
          <w:rFonts w:ascii="Times New Roman" w:hAnsi="Times New Roman"/>
          <w:b/>
          <w:bCs/>
          <w:color w:val="5B9BD5" w:themeColor="accent1"/>
          <w:sz w:val="28"/>
          <w:szCs w:val="28"/>
        </w:rPr>
        <w:t xml:space="preserve">2 </w:t>
      </w:r>
    </w:p>
    <w:p w14:paraId="028F23A4" w14:textId="77777777" w:rsidR="000E767E" w:rsidRPr="000B1D0C" w:rsidRDefault="00DA29A3" w:rsidP="009D360F">
      <w:pPr>
        <w:autoSpaceDE w:val="0"/>
        <w:autoSpaceDN w:val="0"/>
        <w:adjustRightInd w:val="0"/>
        <w:rPr>
          <w:rFonts w:ascii="Times New Roman" w:hAnsi="Times New Roman"/>
          <w:b/>
          <w:bCs/>
          <w:sz w:val="28"/>
          <w:szCs w:val="28"/>
        </w:rPr>
      </w:pPr>
      <w:r w:rsidRPr="000B1D0C">
        <w:rPr>
          <w:rFonts w:ascii="Times New Roman" w:hAnsi="Times New Roman"/>
          <w:b/>
          <w:bCs/>
          <w:color w:val="5B9BD5" w:themeColor="accent1"/>
          <w:sz w:val="28"/>
          <w:szCs w:val="28"/>
        </w:rPr>
        <w:t>PUBLIC INVOLVEMENT</w:t>
      </w:r>
      <w:r w:rsidR="00300A2B">
        <w:rPr>
          <w:rFonts w:ascii="Times New Roman" w:hAnsi="Times New Roman"/>
          <w:b/>
          <w:bCs/>
          <w:color w:val="5B9BD5" w:themeColor="accent1"/>
          <w:sz w:val="28"/>
          <w:szCs w:val="28"/>
        </w:rPr>
        <w:t>OPPORTUNITIES</w:t>
      </w:r>
      <w:r w:rsidR="000E767E" w:rsidRPr="000B1D0C">
        <w:rPr>
          <w:rFonts w:ascii="Times New Roman" w:hAnsi="Times New Roman"/>
          <w:b/>
          <w:bCs/>
          <w:color w:val="5B9BD5" w:themeColor="accent1"/>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r w:rsidR="000E767E" w:rsidRPr="000B1D0C">
        <w:rPr>
          <w:rFonts w:ascii="Times New Roman" w:hAnsi="Times New Roman"/>
          <w:b/>
          <w:bCs/>
          <w:sz w:val="28"/>
          <w:szCs w:val="28"/>
        </w:rPr>
        <w:tab/>
      </w:r>
    </w:p>
    <w:p w14:paraId="4856FC41" w14:textId="77777777" w:rsidR="001826AF" w:rsidRDefault="001826AF" w:rsidP="009D360F">
      <w:pPr>
        <w:autoSpaceDE w:val="0"/>
        <w:autoSpaceDN w:val="0"/>
        <w:adjustRightInd w:val="0"/>
        <w:rPr>
          <w:rFonts w:ascii="Times New Roman" w:hAnsi="Times New Roman"/>
          <w:b/>
          <w:bCs/>
          <w:sz w:val="24"/>
          <w:szCs w:val="24"/>
        </w:rPr>
      </w:pPr>
    </w:p>
    <w:p w14:paraId="4C1833DD" w14:textId="77777777" w:rsidR="001826AF" w:rsidRDefault="001826AF" w:rsidP="009D360F">
      <w:pPr>
        <w:autoSpaceDE w:val="0"/>
        <w:autoSpaceDN w:val="0"/>
        <w:adjustRightInd w:val="0"/>
        <w:rPr>
          <w:rFonts w:ascii="Times New Roman" w:hAnsi="Times New Roman"/>
          <w:b/>
          <w:bCs/>
          <w:sz w:val="24"/>
          <w:szCs w:val="24"/>
        </w:rPr>
      </w:pPr>
      <w:r>
        <w:rPr>
          <w:rFonts w:ascii="Times New Roman" w:hAnsi="Times New Roman"/>
          <w:b/>
          <w:bCs/>
          <w:sz w:val="24"/>
          <w:szCs w:val="24"/>
        </w:rPr>
        <w:t xml:space="preserve">MassDEP Public Involvement Plan </w:t>
      </w:r>
    </w:p>
    <w:p w14:paraId="578A857E" w14:textId="77777777" w:rsidR="000E767E" w:rsidRDefault="000E767E" w:rsidP="009D360F">
      <w:pPr>
        <w:autoSpaceDE w:val="0"/>
        <w:autoSpaceDN w:val="0"/>
        <w:adjustRightInd w:val="0"/>
        <w:rPr>
          <w:rFonts w:ascii="Times New Roman" w:hAnsi="Times New Roman"/>
          <w:b/>
          <w:bCs/>
          <w:sz w:val="24"/>
          <w:szCs w:val="24"/>
        </w:rPr>
      </w:pPr>
      <w:r>
        <w:rPr>
          <w:rFonts w:ascii="Times New Roman" w:hAnsi="Times New Roman"/>
          <w:b/>
          <w:bCs/>
          <w:sz w:val="24"/>
          <w:szCs w:val="24"/>
        </w:rPr>
        <w:t>Bureau of Air and Waste:</w:t>
      </w:r>
    </w:p>
    <w:p w14:paraId="5D12406D" w14:textId="7BD82DDD" w:rsidR="007F0803" w:rsidRPr="007F0803" w:rsidRDefault="004867E9" w:rsidP="00DC2EF8">
      <w:pPr>
        <w:pStyle w:val="ListParagraph"/>
        <w:numPr>
          <w:ilvl w:val="0"/>
          <w:numId w:val="6"/>
        </w:numPr>
        <w:autoSpaceDE w:val="0"/>
        <w:autoSpaceDN w:val="0"/>
        <w:adjustRightInd w:val="0"/>
      </w:pPr>
      <w:hyperlink r:id="rId18" w:history="1">
        <w:r w:rsidR="007F0803" w:rsidRPr="007F0803">
          <w:rPr>
            <w:rFonts w:ascii="Calibri" w:hAnsi="Calibri"/>
            <w:color w:val="0000FF"/>
            <w:sz w:val="22"/>
            <w:szCs w:val="22"/>
            <w:u w:val="single"/>
          </w:rPr>
          <w:t>How to Participate in MassDEP Air Quality Permitting Decisions | Mass.gov</w:t>
        </w:r>
      </w:hyperlink>
    </w:p>
    <w:p w14:paraId="2F646D60" w14:textId="6C495D0A" w:rsidR="007F0803" w:rsidRDefault="004867E9" w:rsidP="00DC2EF8">
      <w:pPr>
        <w:pStyle w:val="ListParagraph"/>
        <w:numPr>
          <w:ilvl w:val="0"/>
          <w:numId w:val="6"/>
        </w:numPr>
        <w:autoSpaceDE w:val="0"/>
        <w:autoSpaceDN w:val="0"/>
        <w:adjustRightInd w:val="0"/>
      </w:pPr>
      <w:hyperlink r:id="rId19" w:history="1">
        <w:r w:rsidR="007F0803" w:rsidRPr="007F0803">
          <w:rPr>
            <w:rFonts w:ascii="Calibri" w:hAnsi="Calibri"/>
            <w:color w:val="0000FF"/>
            <w:sz w:val="22"/>
            <w:szCs w:val="22"/>
            <w:u w:val="single"/>
          </w:rPr>
          <w:t>How to Participate in MassDEP Hazardous Waste Permitting Decisions | Mass.gov</w:t>
        </w:r>
      </w:hyperlink>
    </w:p>
    <w:p w14:paraId="1EE9589D" w14:textId="65A686D1" w:rsidR="000E767E" w:rsidRPr="00357BA7" w:rsidRDefault="004867E9" w:rsidP="00DC2EF8">
      <w:pPr>
        <w:pStyle w:val="ListParagraph"/>
        <w:numPr>
          <w:ilvl w:val="0"/>
          <w:numId w:val="6"/>
        </w:numPr>
        <w:autoSpaceDE w:val="0"/>
        <w:autoSpaceDN w:val="0"/>
        <w:adjustRightInd w:val="0"/>
        <w:rPr>
          <w:b/>
          <w:bCs/>
        </w:rPr>
      </w:pPr>
      <w:hyperlink r:id="rId20" w:history="1">
        <w:r w:rsidR="007F0803" w:rsidRPr="007F0803">
          <w:rPr>
            <w:rFonts w:ascii="Calibri" w:hAnsi="Calibri"/>
            <w:color w:val="0000FF"/>
            <w:sz w:val="22"/>
            <w:szCs w:val="22"/>
            <w:u w:val="single"/>
          </w:rPr>
          <w:t>How to Participate in MassDEP Solid Waste Permitting Decisions | Mass.gov</w:t>
        </w:r>
      </w:hyperlink>
    </w:p>
    <w:p w14:paraId="78F939ED" w14:textId="77777777" w:rsidR="00493FDA" w:rsidRPr="009F2EA8" w:rsidRDefault="00493FDA" w:rsidP="000459AA">
      <w:pPr>
        <w:autoSpaceDE w:val="0"/>
        <w:autoSpaceDN w:val="0"/>
        <w:adjustRightInd w:val="0"/>
        <w:ind w:left="360"/>
        <w:rPr>
          <w:b/>
          <w:bCs/>
          <w:sz w:val="24"/>
          <w:szCs w:val="24"/>
        </w:rPr>
      </w:pPr>
    </w:p>
    <w:p w14:paraId="0C303076" w14:textId="77777777" w:rsidR="00DA29A3" w:rsidRDefault="000E767E" w:rsidP="009D360F">
      <w:pPr>
        <w:autoSpaceDE w:val="0"/>
        <w:autoSpaceDN w:val="0"/>
        <w:adjustRightInd w:val="0"/>
        <w:rPr>
          <w:rFonts w:ascii="Times New Roman" w:hAnsi="Times New Roman"/>
          <w:b/>
          <w:bCs/>
          <w:sz w:val="24"/>
          <w:szCs w:val="24"/>
        </w:rPr>
      </w:pPr>
      <w:r>
        <w:rPr>
          <w:rFonts w:ascii="Times New Roman" w:hAnsi="Times New Roman"/>
          <w:b/>
          <w:bCs/>
          <w:sz w:val="24"/>
          <w:szCs w:val="24"/>
        </w:rPr>
        <w:t>Bureau of Waste Site Cleanup:</w:t>
      </w:r>
    </w:p>
    <w:p w14:paraId="2FBFDFFB" w14:textId="77777777" w:rsidR="008E6C91" w:rsidRDefault="008E6C91" w:rsidP="008E6C91">
      <w:pPr>
        <w:pStyle w:val="ListParagraph"/>
        <w:autoSpaceDE w:val="0"/>
        <w:autoSpaceDN w:val="0"/>
        <w:adjustRightInd w:val="0"/>
        <w:ind w:left="1080"/>
      </w:pPr>
    </w:p>
    <w:p w14:paraId="780A1C4B" w14:textId="23980726" w:rsidR="002D7032" w:rsidRPr="007F0803" w:rsidRDefault="004867E9" w:rsidP="007F0803">
      <w:pPr>
        <w:pStyle w:val="ListParagraph"/>
        <w:numPr>
          <w:ilvl w:val="0"/>
          <w:numId w:val="22"/>
        </w:numPr>
        <w:spacing w:after="160" w:line="259" w:lineRule="auto"/>
        <w:rPr>
          <w:b/>
          <w:bCs/>
        </w:rPr>
      </w:pPr>
      <w:hyperlink r:id="rId21" w:history="1">
        <w:r w:rsidR="007F0803" w:rsidRPr="007F0803">
          <w:rPr>
            <w:rFonts w:ascii="Calibri" w:hAnsi="Calibri"/>
            <w:color w:val="0000FF"/>
            <w:sz w:val="22"/>
            <w:szCs w:val="22"/>
            <w:u w:val="single"/>
          </w:rPr>
          <w:t>Public Involvement During Cleanup of Contaminated Properties | Mass.gov</w:t>
        </w:r>
      </w:hyperlink>
    </w:p>
    <w:p w14:paraId="1A570424" w14:textId="77777777" w:rsidR="007F0803" w:rsidRPr="007F0803" w:rsidRDefault="007F0803" w:rsidP="007F0803">
      <w:pPr>
        <w:pStyle w:val="ListParagraph"/>
        <w:spacing w:after="160" w:line="259" w:lineRule="auto"/>
        <w:rPr>
          <w:b/>
          <w:bCs/>
        </w:rPr>
      </w:pPr>
    </w:p>
    <w:p w14:paraId="36EC6DA5" w14:textId="77777777" w:rsidR="00AB54B1" w:rsidRDefault="00AB54B1" w:rsidP="00763429">
      <w:pPr>
        <w:spacing w:after="160" w:line="259" w:lineRule="auto"/>
        <w:rPr>
          <w:b/>
          <w:bCs/>
          <w:sz w:val="28"/>
          <w:szCs w:val="28"/>
          <w:u w:val="single"/>
        </w:rPr>
      </w:pPr>
      <w:r w:rsidRPr="000B1D0C">
        <w:rPr>
          <w:rFonts w:ascii="Times New Roman" w:hAnsi="Times New Roman"/>
          <w:b/>
          <w:bCs/>
          <w:color w:val="5B9BD5" w:themeColor="accent1"/>
          <w:sz w:val="28"/>
          <w:szCs w:val="28"/>
        </w:rPr>
        <w:t>GUIDE TO PROVIDING TRANSLATION AND INTERPRETATION SERVICES</w:t>
      </w:r>
      <w:r w:rsidRPr="000B1D0C">
        <w:rPr>
          <w:rFonts w:ascii="Times New Roman" w:hAnsi="Times New Roman"/>
          <w:b/>
          <w:bCs/>
          <w:sz w:val="28"/>
          <w:szCs w:val="28"/>
        </w:rPr>
        <w:tab/>
      </w:r>
      <w:r w:rsidRPr="000B1D0C">
        <w:rPr>
          <w:rFonts w:ascii="Times New Roman" w:hAnsi="Times New Roman"/>
          <w:b/>
          <w:bCs/>
          <w:sz w:val="28"/>
          <w:szCs w:val="28"/>
        </w:rPr>
        <w:tab/>
      </w:r>
    </w:p>
    <w:p w14:paraId="27372B49" w14:textId="77777777" w:rsidR="00AB54B1" w:rsidRPr="001A1F05" w:rsidRDefault="00AB54B1" w:rsidP="00AB54B1">
      <w:pPr>
        <w:rPr>
          <w:color w:val="0066FF"/>
        </w:rPr>
      </w:pPr>
    </w:p>
    <w:p w14:paraId="0A8448EB" w14:textId="10A3F3B4" w:rsidR="00AB54B1" w:rsidRPr="00A15B7E" w:rsidRDefault="5C912F30" w:rsidP="00AB54B1">
      <w:pPr>
        <w:rPr>
          <w:rFonts w:ascii="Times New Roman" w:hAnsi="Times New Roman"/>
          <w:sz w:val="24"/>
          <w:szCs w:val="24"/>
        </w:rPr>
      </w:pPr>
      <w:r w:rsidRPr="00FF1A6A">
        <w:rPr>
          <w:rFonts w:ascii="Times New Roman" w:hAnsi="Times New Roman"/>
          <w:sz w:val="24"/>
          <w:szCs w:val="24"/>
        </w:rPr>
        <w:t xml:space="preserve">MassDEP’s Director of </w:t>
      </w:r>
      <w:r w:rsidR="00786D9C" w:rsidRPr="00FF1A6A">
        <w:rPr>
          <w:rFonts w:ascii="Times New Roman" w:hAnsi="Times New Roman"/>
          <w:sz w:val="24"/>
          <w:szCs w:val="24"/>
        </w:rPr>
        <w:t>Environmental Justice</w:t>
      </w:r>
      <w:r w:rsidRPr="00FF1A6A">
        <w:rPr>
          <w:rFonts w:ascii="Times New Roman" w:hAnsi="Times New Roman"/>
          <w:sz w:val="24"/>
          <w:szCs w:val="24"/>
        </w:rPr>
        <w:t xml:space="preserve"> is the point of contact for obtaining translation and interpreter services and services for the deaf and hard of hearing.  Individuals seeking assistance from MassDEP for interpreter or translation services or services for the deaf and hard of hearing should be directed to the </w:t>
      </w:r>
      <w:r w:rsidR="00786D9C" w:rsidRPr="00FF1A6A">
        <w:rPr>
          <w:rFonts w:ascii="Times New Roman" w:hAnsi="Times New Roman"/>
          <w:sz w:val="24"/>
          <w:szCs w:val="24"/>
        </w:rPr>
        <w:t>Director of Environmental Justice</w:t>
      </w:r>
      <w:r w:rsidRPr="00FF1A6A">
        <w:rPr>
          <w:rFonts w:ascii="Times New Roman" w:hAnsi="Times New Roman"/>
          <w:sz w:val="24"/>
          <w:szCs w:val="24"/>
        </w:rPr>
        <w:t>.</w:t>
      </w:r>
      <w:r w:rsidR="4C4BA9FD" w:rsidRPr="00FF1A6A">
        <w:rPr>
          <w:rFonts w:ascii="Times New Roman" w:hAnsi="Times New Roman"/>
          <w:sz w:val="24"/>
          <w:szCs w:val="24"/>
        </w:rPr>
        <w:t xml:space="preserve">  </w:t>
      </w:r>
      <w:r w:rsidRPr="00FF1A6A">
        <w:rPr>
          <w:rFonts w:ascii="Times New Roman" w:hAnsi="Times New Roman"/>
          <w:sz w:val="24"/>
          <w:szCs w:val="24"/>
        </w:rPr>
        <w:t xml:space="preserve">If the request is made in a regional office, the regional office point of contact should contact or advise the individual to contact the </w:t>
      </w:r>
      <w:r w:rsidR="00786D9C" w:rsidRPr="00FF1A6A">
        <w:rPr>
          <w:rFonts w:ascii="Times New Roman" w:hAnsi="Times New Roman"/>
          <w:sz w:val="24"/>
          <w:szCs w:val="24"/>
        </w:rPr>
        <w:t>Office of Environmental Justice</w:t>
      </w:r>
      <w:r w:rsidRPr="00FF1A6A">
        <w:rPr>
          <w:rFonts w:ascii="Times New Roman" w:hAnsi="Times New Roman"/>
          <w:sz w:val="24"/>
          <w:szCs w:val="24"/>
        </w:rPr>
        <w:t xml:space="preserve"> for an intake form.  The </w:t>
      </w:r>
      <w:r w:rsidR="00786D9C" w:rsidRPr="00FF1A6A">
        <w:rPr>
          <w:rFonts w:ascii="Times New Roman" w:hAnsi="Times New Roman"/>
          <w:sz w:val="24"/>
          <w:szCs w:val="24"/>
        </w:rPr>
        <w:t>Environmental Justice</w:t>
      </w:r>
      <w:r w:rsidRPr="00FF1A6A">
        <w:rPr>
          <w:rFonts w:ascii="Times New Roman" w:hAnsi="Times New Roman"/>
          <w:sz w:val="24"/>
          <w:szCs w:val="24"/>
        </w:rPr>
        <w:t xml:space="preserve"> Director or her designee will provide an intake form for the individual to identify the language, type of service (oral or written), the level of language skills needed as well as the date and time the service is needed, if applicable</w:t>
      </w:r>
      <w:r w:rsidR="0848592B" w:rsidRPr="00FF1A6A">
        <w:rPr>
          <w:rFonts w:ascii="Times New Roman" w:hAnsi="Times New Roman"/>
          <w:sz w:val="24"/>
          <w:szCs w:val="24"/>
        </w:rPr>
        <w:t>.</w:t>
      </w:r>
      <w:r w:rsidR="00AB54B1" w:rsidRPr="00FF1A6A">
        <w:rPr>
          <w:rStyle w:val="FootnoteReference"/>
          <w:rFonts w:ascii="Times New Roman" w:hAnsi="Times New Roman"/>
          <w:sz w:val="24"/>
          <w:szCs w:val="24"/>
        </w:rPr>
        <w:footnoteReference w:id="14"/>
      </w:r>
      <w:r w:rsidRPr="00FF1A6A">
        <w:rPr>
          <w:rFonts w:ascii="Times New Roman" w:hAnsi="Times New Roman"/>
          <w:sz w:val="24"/>
          <w:szCs w:val="24"/>
        </w:rPr>
        <w:t>  Once the intake form is completed</w:t>
      </w:r>
      <w:r w:rsidR="0D5933FD" w:rsidRPr="00FF1A6A">
        <w:rPr>
          <w:rFonts w:ascii="Times New Roman" w:hAnsi="Times New Roman"/>
          <w:sz w:val="24"/>
          <w:szCs w:val="24"/>
        </w:rPr>
        <w:t>,</w:t>
      </w:r>
      <w:r w:rsidRPr="00FF1A6A">
        <w:rPr>
          <w:rFonts w:ascii="Times New Roman" w:hAnsi="Times New Roman"/>
          <w:sz w:val="24"/>
          <w:szCs w:val="24"/>
        </w:rPr>
        <w:t xml:space="preserve"> the </w:t>
      </w:r>
      <w:r w:rsidR="00786D9C" w:rsidRPr="00FF1A6A">
        <w:rPr>
          <w:rFonts w:ascii="Times New Roman" w:hAnsi="Times New Roman"/>
          <w:sz w:val="24"/>
          <w:szCs w:val="24"/>
        </w:rPr>
        <w:t>Environmental Justice</w:t>
      </w:r>
      <w:r w:rsidRPr="00FF1A6A">
        <w:rPr>
          <w:rFonts w:ascii="Times New Roman" w:hAnsi="Times New Roman"/>
          <w:sz w:val="24"/>
          <w:szCs w:val="24"/>
        </w:rPr>
        <w:t xml:space="preserve"> Director will contact the appropriate </w:t>
      </w:r>
      <w:r w:rsidR="0D5933FD" w:rsidRPr="00FF1A6A">
        <w:rPr>
          <w:rFonts w:ascii="Times New Roman" w:hAnsi="Times New Roman"/>
          <w:sz w:val="24"/>
          <w:szCs w:val="24"/>
        </w:rPr>
        <w:t>L</w:t>
      </w:r>
      <w:r w:rsidRPr="00FF1A6A">
        <w:rPr>
          <w:rFonts w:ascii="Times New Roman" w:hAnsi="Times New Roman"/>
          <w:sz w:val="24"/>
          <w:szCs w:val="24"/>
        </w:rPr>
        <w:t xml:space="preserve">anguage </w:t>
      </w:r>
      <w:r w:rsidR="0D5933FD" w:rsidRPr="00FF1A6A">
        <w:rPr>
          <w:rFonts w:ascii="Times New Roman" w:hAnsi="Times New Roman"/>
          <w:sz w:val="24"/>
          <w:szCs w:val="24"/>
        </w:rPr>
        <w:t>B</w:t>
      </w:r>
      <w:r w:rsidRPr="00FF1A6A">
        <w:rPr>
          <w:rFonts w:ascii="Times New Roman" w:hAnsi="Times New Roman"/>
          <w:sz w:val="24"/>
          <w:szCs w:val="24"/>
        </w:rPr>
        <w:t>ank volunteer(s) to identify his/her availability to accommodate the request for services or utilize vendors contracted by MassDEP.</w:t>
      </w:r>
    </w:p>
    <w:p w14:paraId="0FEE1818" w14:textId="77777777" w:rsidR="000B1D0C" w:rsidRDefault="000B1D0C" w:rsidP="003C7C11">
      <w:pPr>
        <w:autoSpaceDE w:val="0"/>
        <w:autoSpaceDN w:val="0"/>
        <w:adjustRightInd w:val="0"/>
        <w:rPr>
          <w:rFonts w:ascii="Times New Roman" w:hAnsi="Times New Roman"/>
          <w:b/>
          <w:bCs/>
          <w:sz w:val="24"/>
          <w:szCs w:val="24"/>
        </w:rPr>
      </w:pPr>
    </w:p>
    <w:p w14:paraId="3C1F1774" w14:textId="77777777" w:rsidR="000B1D0C" w:rsidRDefault="000B1D0C" w:rsidP="003C7C11">
      <w:pPr>
        <w:autoSpaceDE w:val="0"/>
        <w:autoSpaceDN w:val="0"/>
        <w:adjustRightInd w:val="0"/>
        <w:rPr>
          <w:rFonts w:ascii="Times New Roman" w:hAnsi="Times New Roman"/>
          <w:b/>
          <w:bCs/>
          <w:sz w:val="24"/>
          <w:szCs w:val="24"/>
        </w:rPr>
      </w:pPr>
    </w:p>
    <w:p w14:paraId="0FD3829A" w14:textId="77777777" w:rsidR="000E110F" w:rsidRDefault="000E110F">
      <w:pPr>
        <w:spacing w:after="160" w:line="259" w:lineRule="auto"/>
        <w:rPr>
          <w:rFonts w:ascii="Times New Roman" w:hAnsi="Times New Roman"/>
          <w:b/>
          <w:bCs/>
          <w:sz w:val="24"/>
          <w:szCs w:val="24"/>
        </w:rPr>
      </w:pPr>
      <w:r>
        <w:rPr>
          <w:rFonts w:ascii="Times New Roman" w:hAnsi="Times New Roman"/>
          <w:b/>
          <w:bCs/>
          <w:sz w:val="24"/>
          <w:szCs w:val="24"/>
        </w:rPr>
        <w:br w:type="page"/>
      </w:r>
    </w:p>
    <w:p w14:paraId="40461008" w14:textId="77777777" w:rsidR="00722406"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APPENDIX 3</w:t>
      </w:r>
      <w:r w:rsidR="00722406">
        <w:rPr>
          <w:rFonts w:ascii="Times New Roman" w:hAnsi="Times New Roman"/>
          <w:b/>
          <w:bCs/>
          <w:color w:val="5B9BD5" w:themeColor="accent1"/>
          <w:sz w:val="28"/>
          <w:szCs w:val="28"/>
        </w:rPr>
        <w:t xml:space="preserve"> </w:t>
      </w:r>
    </w:p>
    <w:p w14:paraId="5AE1E4B0" w14:textId="77777777" w:rsidR="00955408" w:rsidRDefault="00CD7F21" w:rsidP="00722406">
      <w:pPr>
        <w:autoSpaceDE w:val="0"/>
        <w:autoSpaceDN w:val="0"/>
        <w:adjustRightInd w:val="0"/>
        <w:spacing w:after="60" w:line="240" w:lineRule="atLeast"/>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t>NOTICE OF NON-DISCRIMINATION</w:t>
      </w:r>
      <w:r w:rsidR="00424AEC">
        <w:rPr>
          <w:rFonts w:ascii="Times New Roman" w:hAnsi="Times New Roman"/>
          <w:b/>
          <w:bCs/>
          <w:color w:val="5B9BD5" w:themeColor="accent1"/>
          <w:sz w:val="28"/>
          <w:szCs w:val="28"/>
        </w:rPr>
        <w:t xml:space="preserve"> </w:t>
      </w:r>
    </w:p>
    <w:p w14:paraId="270F0F5A"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Baskerville Old Face"/>
          <w:color w:val="000000"/>
          <w:sz w:val="56"/>
          <w:szCs w:val="56"/>
        </w:rPr>
      </w:pPr>
      <w:r w:rsidRPr="007D508F">
        <w:rPr>
          <w:rFonts w:ascii="Baskerville Old Face" w:eastAsiaTheme="minorHAnsi" w:hAnsi="Baskerville Old Face" w:cs="Baskerville Old Face"/>
          <w:color w:val="000000"/>
          <w:sz w:val="56"/>
          <w:szCs w:val="56"/>
        </w:rPr>
        <w:t>NOTIFICATION TO THE PUBLIC</w:t>
      </w:r>
    </w:p>
    <w:p w14:paraId="07CCBA41" w14:textId="77777777" w:rsidR="007D508F" w:rsidRPr="007D508F" w:rsidRDefault="007D508F" w:rsidP="002B1597">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65681209" wp14:editId="6488D3F6">
            <wp:extent cx="684276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858000" cy="687327"/>
                    </a:xfrm>
                    <a:prstGeom prst="rect">
                      <a:avLst/>
                    </a:prstGeom>
                    <a:noFill/>
                    <a:ln>
                      <a:noFill/>
                    </a:ln>
                  </pic:spPr>
                </pic:pic>
              </a:graphicData>
            </a:graphic>
          </wp:inline>
        </w:drawing>
      </w:r>
    </w:p>
    <w:p w14:paraId="5411F8D3" w14:textId="77777777" w:rsidR="007D508F" w:rsidRDefault="007D508F" w:rsidP="007D508F">
      <w:pPr>
        <w:autoSpaceDE w:val="0"/>
        <w:autoSpaceDN w:val="0"/>
        <w:adjustRightInd w:val="0"/>
        <w:spacing w:after="0" w:line="240" w:lineRule="auto"/>
        <w:rPr>
          <w:rFonts w:ascii="Baskerville Old Face" w:eastAsiaTheme="minorHAnsi" w:hAnsi="Baskerville Old Face" w:cstheme="minorBidi"/>
          <w:sz w:val="24"/>
          <w:szCs w:val="24"/>
        </w:rPr>
      </w:pPr>
      <w:r w:rsidRPr="007D508F">
        <w:rPr>
          <w:rFonts w:ascii="Baskerville Old Face" w:eastAsiaTheme="minorHAnsi" w:hAnsi="Baskerville Old Face" w:cstheme="minorBidi"/>
          <w:sz w:val="24"/>
          <w:szCs w:val="24"/>
        </w:rPr>
        <w:t xml:space="preserve"> </w:t>
      </w:r>
    </w:p>
    <w:p w14:paraId="50838CBF" w14:textId="77777777" w:rsid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24"/>
          <w:szCs w:val="24"/>
        </w:rPr>
      </w:pPr>
      <w:r>
        <w:rPr>
          <w:rFonts w:ascii="Baskerville Old Face" w:eastAsiaTheme="minorHAnsi" w:hAnsi="Baskerville Old Face" w:cstheme="minorBidi"/>
          <w:noProof/>
          <w:sz w:val="24"/>
          <w:szCs w:val="24"/>
        </w:rPr>
        <w:drawing>
          <wp:inline distT="0" distB="0" distL="0" distR="0" wp14:anchorId="70386566" wp14:editId="3E96DC83">
            <wp:extent cx="6614159" cy="5334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637038" cy="535245"/>
                    </a:xfrm>
                    <a:prstGeom prst="rect">
                      <a:avLst/>
                    </a:prstGeom>
                    <a:noFill/>
                  </pic:spPr>
                </pic:pic>
              </a:graphicData>
            </a:graphic>
          </wp:inline>
        </w:drawing>
      </w:r>
    </w:p>
    <w:p w14:paraId="61BB49E9" w14:textId="77777777" w:rsidR="007D508F" w:rsidRPr="007D508F" w:rsidRDefault="007D508F" w:rsidP="007D508F">
      <w:pPr>
        <w:autoSpaceDE w:val="0"/>
        <w:autoSpaceDN w:val="0"/>
        <w:adjustRightInd w:val="0"/>
        <w:spacing w:after="0" w:line="240" w:lineRule="auto"/>
        <w:jc w:val="center"/>
        <w:rPr>
          <w:rFonts w:ascii="Baskerville Old Face" w:eastAsiaTheme="minorHAnsi" w:hAnsi="Baskerville Old Face" w:cstheme="minorBidi"/>
          <w:sz w:val="48"/>
          <w:szCs w:val="48"/>
        </w:rPr>
      </w:pPr>
      <w:r w:rsidRPr="007D508F">
        <w:rPr>
          <w:rFonts w:ascii="Baskerville Old Face" w:eastAsiaTheme="minorHAnsi" w:hAnsi="Baskerville Old Face" w:cstheme="minorBidi"/>
          <w:sz w:val="48"/>
          <w:szCs w:val="48"/>
        </w:rPr>
        <w:t>MassDEP Notice of Nondiscrimination</w:t>
      </w:r>
    </w:p>
    <w:p w14:paraId="690F5745"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The Massachusetts Department of Environmental Protection (MassDEP) operates its programs, services and activities in compliance with all applicable nondiscrimination laws. </w:t>
      </w:r>
      <w:r w:rsidR="007D00F3">
        <w:rPr>
          <w:rFonts w:eastAsiaTheme="minorHAnsi" w:cs="Calibri"/>
          <w:sz w:val="23"/>
          <w:szCs w:val="23"/>
        </w:rPr>
        <w:t>MassDEP complies with applicable federal and state laws and regulations and will not condone discrimination, intimidation, threats or coercion or retaliation against any individual or group.</w:t>
      </w:r>
    </w:p>
    <w:p w14:paraId="0C93D3ED" w14:textId="77777777" w:rsidR="007D508F" w:rsidRPr="007D508F"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rPr>
      </w:pPr>
      <w:r w:rsidRPr="007D508F">
        <w:rPr>
          <w:rFonts w:eastAsiaTheme="minorHAnsi" w:cs="Calibri"/>
          <w:b/>
          <w:bCs/>
          <w:sz w:val="23"/>
          <w:szCs w:val="23"/>
        </w:rPr>
        <w:t xml:space="preserve">Federal Law – Title VI/Nondiscrimination Protections </w:t>
      </w:r>
    </w:p>
    <w:p w14:paraId="1E35E71E"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MassDEP complies with Title VI of the Civil Rights Act of 1964 and other applicable federal</w:t>
      </w:r>
      <w:r w:rsidRPr="00626D41">
        <w:rPr>
          <w:rFonts w:eastAsiaTheme="minorHAnsi" w:cs="Calibri"/>
          <w:sz w:val="20"/>
          <w:szCs w:val="20"/>
          <w:vertAlign w:val="superscript"/>
        </w:rPr>
        <w:t>1</w:t>
      </w:r>
      <w:r w:rsidRPr="00626D41">
        <w:rPr>
          <w:rFonts w:eastAsiaTheme="minorHAnsi" w:cs="Calibri"/>
          <w:sz w:val="20"/>
          <w:szCs w:val="20"/>
        </w:rPr>
        <w:t xml:space="preserve"> </w:t>
      </w:r>
      <w:r w:rsidRPr="007D508F">
        <w:rPr>
          <w:rFonts w:eastAsiaTheme="minorHAnsi" w:cs="Calibri"/>
          <w:sz w:val="23"/>
          <w:szCs w:val="23"/>
        </w:rPr>
        <w:t xml:space="preserve">statutes and regulations in the implementation of its programs. </w:t>
      </w:r>
      <w:r w:rsidR="00C73454">
        <w:rPr>
          <w:rFonts w:eastAsiaTheme="minorHAnsi" w:cs="Calibri"/>
          <w:sz w:val="23"/>
          <w:szCs w:val="23"/>
        </w:rPr>
        <w:t xml:space="preserve"> These federal laws </w:t>
      </w:r>
      <w:r w:rsidRPr="007D508F">
        <w:rPr>
          <w:rFonts w:eastAsiaTheme="minorHAnsi" w:cs="Calibri"/>
          <w:sz w:val="23"/>
          <w:szCs w:val="23"/>
        </w:rPr>
        <w:t>prohibit discrimination in federally assisted programs and requires that no person in the United States of America shall, on the grounds of race, color or national origin (including limited English proficiency), be excluded from participation in, be denied the benefits of, or be otherwise subjected to discrimination</w:t>
      </w:r>
      <w:r w:rsidR="00C80C18">
        <w:rPr>
          <w:rFonts w:eastAsiaTheme="minorHAnsi" w:cs="Calibri"/>
          <w:sz w:val="23"/>
          <w:szCs w:val="23"/>
        </w:rPr>
        <w:t>, intimidation or retaliation</w:t>
      </w:r>
      <w:r w:rsidRPr="007D508F">
        <w:rPr>
          <w:rFonts w:eastAsiaTheme="minorHAnsi" w:cs="Calibri"/>
          <w:sz w:val="23"/>
          <w:szCs w:val="23"/>
        </w:rPr>
        <w:t xml:space="preserve"> under any program or activity receiving federal financial assistance. MassDEP also provides meaningful access to its programs, services, and activities to individuals with limited English proficiency. </w:t>
      </w:r>
    </w:p>
    <w:p w14:paraId="14F0305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color w:val="000000"/>
          <w:sz w:val="13"/>
          <w:szCs w:val="13"/>
        </w:rPr>
        <w:t xml:space="preserve">1 </w:t>
      </w:r>
      <w:r w:rsidRPr="007D508F">
        <w:rPr>
          <w:rFonts w:eastAsiaTheme="minorHAnsi" w:cs="Calibri"/>
          <w:color w:val="000000"/>
          <w:sz w:val="20"/>
          <w:szCs w:val="20"/>
        </w:rPr>
        <w:t xml:space="preserve">Federal law requires compliance by state agencies that receive federal funding under these additional nondiscrimination </w:t>
      </w:r>
      <w:r w:rsidRPr="007D508F">
        <w:rPr>
          <w:rFonts w:eastAsiaTheme="minorHAnsi" w:cs="Calibri"/>
          <w:color w:val="000000"/>
          <w:sz w:val="19"/>
          <w:szCs w:val="19"/>
        </w:rPr>
        <w:t xml:space="preserve">statutes: Section 504 of the Rehabilitation Act of 1973, the Age Discrimination Act of 1975, Title IX of the Education Amendments of 1972 and Section 13 of the Federal Water Pollution Control Act Amendments of 1972. The U.S. Environmental Protection Agency (EPA) has incorporated the federal nondiscrimination requirements into its regulations which can be found at 40 CFR Part </w:t>
      </w:r>
      <w:r w:rsidR="008968F0">
        <w:rPr>
          <w:rFonts w:eastAsiaTheme="minorHAnsi" w:cs="Calibri"/>
          <w:color w:val="000000"/>
          <w:sz w:val="19"/>
          <w:szCs w:val="19"/>
        </w:rPr>
        <w:t>5</w:t>
      </w:r>
      <w:r w:rsidR="00935EBB">
        <w:rPr>
          <w:rFonts w:eastAsiaTheme="minorHAnsi" w:cs="Calibri"/>
          <w:color w:val="000000"/>
          <w:sz w:val="19"/>
          <w:szCs w:val="19"/>
        </w:rPr>
        <w:t xml:space="preserve"> and</w:t>
      </w:r>
      <w:r w:rsidR="008968F0">
        <w:rPr>
          <w:rFonts w:eastAsiaTheme="minorHAnsi" w:cs="Calibri"/>
          <w:color w:val="000000"/>
          <w:sz w:val="19"/>
          <w:szCs w:val="19"/>
        </w:rPr>
        <w:t xml:space="preserve"> 7</w:t>
      </w:r>
      <w:r w:rsidR="00935EBB">
        <w:rPr>
          <w:rFonts w:eastAsiaTheme="minorHAnsi" w:cs="Calibri"/>
          <w:color w:val="000000"/>
          <w:sz w:val="19"/>
          <w:szCs w:val="19"/>
        </w:rPr>
        <w:t>.</w:t>
      </w:r>
    </w:p>
    <w:p w14:paraId="5D7AFCD3" w14:textId="77777777" w:rsidR="007D508F" w:rsidRPr="007D508F" w:rsidRDefault="007D508F" w:rsidP="007D508F">
      <w:pPr>
        <w:autoSpaceDE w:val="0"/>
        <w:autoSpaceDN w:val="0"/>
        <w:adjustRightInd w:val="0"/>
        <w:spacing w:after="0" w:line="240" w:lineRule="auto"/>
        <w:rPr>
          <w:rFonts w:ascii="Baskerville Old Face" w:eastAsiaTheme="minorHAnsi" w:hAnsi="Baskerville Old Face" w:cs="Baskerville Old Face"/>
          <w:sz w:val="23"/>
          <w:szCs w:val="23"/>
        </w:rPr>
      </w:pPr>
      <w:r w:rsidRPr="007D508F">
        <w:rPr>
          <w:rFonts w:eastAsiaTheme="minorHAnsi" w:cs="Calibri"/>
          <w:b/>
          <w:bCs/>
          <w:sz w:val="23"/>
          <w:szCs w:val="23"/>
        </w:rPr>
        <w:t xml:space="preserve">State Law – Nondiscrimination Protections </w:t>
      </w:r>
    </w:p>
    <w:p w14:paraId="5242239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MassDEP complies with Executive Order 526, section 4 requiring all programs, activities, and services provided, performed, licensed, chartered, funded, regulated, or contracted for and by the state to be conducted without unlawful discrimination based on </w:t>
      </w:r>
      <w:r w:rsidRPr="007D508F">
        <w:rPr>
          <w:rFonts w:eastAsiaTheme="minorHAnsi" w:cs="Calibri"/>
          <w:b/>
          <w:bCs/>
          <w:sz w:val="23"/>
          <w:szCs w:val="23"/>
        </w:rPr>
        <w:t>race, color, age, gender, ethnicity, sexual orientation, gender identity or expression, religion, creed, ancestry, national origin, disability, veteran’s status (including Vietnam-era veterans), or background</w:t>
      </w:r>
      <w:r w:rsidRPr="007D508F">
        <w:rPr>
          <w:rFonts w:eastAsiaTheme="minorHAnsi" w:cs="Calibri"/>
          <w:sz w:val="23"/>
          <w:szCs w:val="23"/>
        </w:rPr>
        <w:t xml:space="preserve">. </w:t>
      </w:r>
    </w:p>
    <w:p w14:paraId="4E5C11C6"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MassDEP complies with the state’s Public Accommodation Law, G.L. c. 272 §§ </w:t>
      </w:r>
      <w:r w:rsidR="00FA0AAC" w:rsidRPr="007D508F">
        <w:rPr>
          <w:rFonts w:eastAsiaTheme="minorHAnsi" w:cs="Calibri"/>
          <w:sz w:val="23"/>
          <w:szCs w:val="23"/>
        </w:rPr>
        <w:t>92</w:t>
      </w:r>
      <w:r w:rsidR="00FA0AAC">
        <w:rPr>
          <w:rFonts w:eastAsiaTheme="minorHAnsi" w:cs="Calibri"/>
          <w:sz w:val="23"/>
          <w:szCs w:val="23"/>
        </w:rPr>
        <w:t>A</w:t>
      </w:r>
      <w:r w:rsidRPr="007D508F">
        <w:rPr>
          <w:rFonts w:eastAsiaTheme="minorHAnsi" w:cs="Calibri"/>
          <w:sz w:val="23"/>
          <w:szCs w:val="23"/>
        </w:rPr>
        <w:t>, 98, 98</w:t>
      </w:r>
      <w:r w:rsidR="00FA0AAC">
        <w:rPr>
          <w:rFonts w:eastAsiaTheme="minorHAnsi" w:cs="Calibri"/>
          <w:sz w:val="23"/>
          <w:szCs w:val="23"/>
        </w:rPr>
        <w:t>A</w:t>
      </w:r>
      <w:r w:rsidRPr="007D508F">
        <w:rPr>
          <w:rFonts w:eastAsiaTheme="minorHAnsi" w:cs="Calibri"/>
          <w:sz w:val="23"/>
          <w:szCs w:val="23"/>
        </w:rPr>
        <w:t xml:space="preserve">, which prohibits making any distinction, discrimination, or restriction in admission to, or treatment in a place of public accommodation based on </w:t>
      </w:r>
      <w:r w:rsidRPr="007D508F">
        <w:rPr>
          <w:rFonts w:eastAsiaTheme="minorHAnsi" w:cs="Calibri"/>
          <w:b/>
          <w:bCs/>
          <w:sz w:val="23"/>
          <w:szCs w:val="23"/>
        </w:rPr>
        <w:t>race, color, religious creed, national origin, sex, gender identity, sexual orientation, deafness, blindness, or any physical or mental disability</w:t>
      </w:r>
      <w:r w:rsidRPr="007D508F">
        <w:rPr>
          <w:rFonts w:eastAsiaTheme="minorHAnsi" w:cs="Calibri"/>
          <w:sz w:val="23"/>
          <w:szCs w:val="23"/>
        </w:rPr>
        <w:t xml:space="preserve">, </w:t>
      </w:r>
      <w:r w:rsidRPr="007D508F">
        <w:rPr>
          <w:rFonts w:eastAsiaTheme="minorHAnsi" w:cs="Calibri"/>
          <w:b/>
          <w:bCs/>
          <w:sz w:val="23"/>
          <w:szCs w:val="23"/>
        </w:rPr>
        <w:t>or ancestry</w:t>
      </w:r>
      <w:r w:rsidRPr="007D508F">
        <w:rPr>
          <w:rFonts w:eastAsiaTheme="minorHAnsi" w:cs="Calibri"/>
          <w:sz w:val="23"/>
          <w:szCs w:val="23"/>
        </w:rPr>
        <w:t xml:space="preserve">. </w:t>
      </w:r>
    </w:p>
    <w:p w14:paraId="3D22C26E" w14:textId="77777777" w:rsidR="007D508F" w:rsidRPr="007D508F" w:rsidRDefault="007D508F" w:rsidP="007D508F">
      <w:pPr>
        <w:autoSpaceDE w:val="0"/>
        <w:autoSpaceDN w:val="0"/>
        <w:adjustRightInd w:val="0"/>
        <w:spacing w:after="0" w:line="240" w:lineRule="auto"/>
        <w:rPr>
          <w:rFonts w:eastAsiaTheme="minorHAnsi" w:cs="Calibri"/>
          <w:sz w:val="23"/>
          <w:szCs w:val="23"/>
        </w:rPr>
      </w:pPr>
      <w:r w:rsidRPr="007D508F">
        <w:rPr>
          <w:rFonts w:eastAsiaTheme="minorHAnsi" w:cs="Calibri"/>
          <w:sz w:val="23"/>
          <w:szCs w:val="23"/>
        </w:rPr>
        <w:t xml:space="preserve">To request additional information about this notice, or to file a </w:t>
      </w:r>
      <w:r w:rsidR="0034211B">
        <w:rPr>
          <w:rFonts w:eastAsiaTheme="minorHAnsi" w:cs="Calibri"/>
          <w:color w:val="000000" w:themeColor="text1"/>
          <w:sz w:val="23"/>
          <w:szCs w:val="23"/>
        </w:rPr>
        <w:t xml:space="preserve">Grievance </w:t>
      </w:r>
      <w:r w:rsidRPr="007D508F">
        <w:rPr>
          <w:rFonts w:eastAsiaTheme="minorHAnsi" w:cs="Calibri"/>
          <w:sz w:val="23"/>
          <w:szCs w:val="23"/>
        </w:rPr>
        <w:t xml:space="preserve">under Title VI or other nondiscrimination laws, please contact: </w:t>
      </w:r>
    </w:p>
    <w:p w14:paraId="7D314A7B" w14:textId="454031CF" w:rsidR="00786D9C" w:rsidRPr="00FF1A6A" w:rsidRDefault="00786D9C"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 xml:space="preserve">Deneen Simpson, </w:t>
      </w:r>
      <w:r w:rsidR="0080003B" w:rsidRPr="00FF1A6A">
        <w:rPr>
          <w:rFonts w:eastAsiaTheme="minorEastAsia" w:cs="Calibri"/>
          <w:sz w:val="23"/>
          <w:szCs w:val="23"/>
        </w:rPr>
        <w:t>Non-Discrimination Coordinator</w:t>
      </w:r>
    </w:p>
    <w:p w14:paraId="6D090AB8" w14:textId="77777777" w:rsidR="00786D9C" w:rsidRPr="00FF1A6A" w:rsidRDefault="00786D9C"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MassDEP Office of Environmental Justice</w:t>
      </w:r>
    </w:p>
    <w:p w14:paraId="05C581E6" w14:textId="2831821E" w:rsidR="000A58BA" w:rsidRPr="00FF1A6A" w:rsidRDefault="00786D9C"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100 Cambridge Street</w:t>
      </w:r>
      <w:r w:rsidR="0080003B" w:rsidRPr="00FF1A6A">
        <w:rPr>
          <w:rFonts w:eastAsiaTheme="minorEastAsia" w:cs="Calibri"/>
          <w:sz w:val="23"/>
          <w:szCs w:val="23"/>
        </w:rPr>
        <w:t>, 9</w:t>
      </w:r>
      <w:r w:rsidR="0080003B" w:rsidRPr="00FF1A6A">
        <w:rPr>
          <w:rFonts w:eastAsiaTheme="minorEastAsia" w:cs="Calibri"/>
          <w:sz w:val="23"/>
          <w:szCs w:val="23"/>
          <w:vertAlign w:val="superscript"/>
        </w:rPr>
        <w:t>th</w:t>
      </w:r>
      <w:r w:rsidR="0080003B" w:rsidRPr="00FF1A6A">
        <w:rPr>
          <w:rFonts w:eastAsiaTheme="minorEastAsia" w:cs="Calibri"/>
          <w:sz w:val="23"/>
          <w:szCs w:val="23"/>
        </w:rPr>
        <w:t xml:space="preserve"> Floor</w:t>
      </w:r>
    </w:p>
    <w:p w14:paraId="1C0B1865" w14:textId="0194C21C" w:rsidR="007D508F" w:rsidRPr="00FF1A6A" w:rsidRDefault="7FDF2243"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Boston, MA 021</w:t>
      </w:r>
      <w:r w:rsidR="00786D9C" w:rsidRPr="00FF1A6A">
        <w:rPr>
          <w:rFonts w:eastAsiaTheme="minorEastAsia" w:cs="Calibri"/>
          <w:sz w:val="23"/>
          <w:szCs w:val="23"/>
        </w:rPr>
        <w:t>14</w:t>
      </w:r>
      <w:r w:rsidRPr="00FF1A6A">
        <w:rPr>
          <w:rFonts w:eastAsiaTheme="minorEastAsia" w:cs="Calibri"/>
          <w:sz w:val="23"/>
          <w:szCs w:val="23"/>
        </w:rPr>
        <w:t xml:space="preserve"> </w:t>
      </w:r>
    </w:p>
    <w:p w14:paraId="70B3949C" w14:textId="1010FCA9" w:rsidR="007D508F" w:rsidRDefault="7FDF2243" w:rsidP="42FFC4E6">
      <w:pPr>
        <w:autoSpaceDE w:val="0"/>
        <w:autoSpaceDN w:val="0"/>
        <w:adjustRightInd w:val="0"/>
        <w:spacing w:after="0" w:line="240" w:lineRule="auto"/>
        <w:rPr>
          <w:rFonts w:eastAsiaTheme="minorEastAsia" w:cs="Calibri"/>
          <w:sz w:val="23"/>
          <w:szCs w:val="23"/>
        </w:rPr>
      </w:pPr>
      <w:r w:rsidRPr="00FF1A6A">
        <w:rPr>
          <w:rFonts w:eastAsiaTheme="minorEastAsia" w:cs="Calibri"/>
          <w:sz w:val="23"/>
          <w:szCs w:val="23"/>
        </w:rPr>
        <w:t xml:space="preserve">Phone: </w:t>
      </w:r>
      <w:r w:rsidR="00FF1A6A">
        <w:rPr>
          <w:rFonts w:eastAsiaTheme="minorEastAsia" w:cs="Calibri"/>
          <w:sz w:val="23"/>
          <w:szCs w:val="23"/>
        </w:rPr>
        <w:t>(</w:t>
      </w:r>
      <w:r w:rsidR="002A730B" w:rsidRPr="00FF1A6A">
        <w:rPr>
          <w:rFonts w:asciiTheme="minorHAnsi" w:hAnsiTheme="minorHAnsi" w:cstheme="minorHAnsi"/>
          <w:sz w:val="23"/>
          <w:szCs w:val="23"/>
        </w:rPr>
        <w:t>857</w:t>
      </w:r>
      <w:r w:rsidR="00FF1A6A">
        <w:rPr>
          <w:rFonts w:asciiTheme="minorHAnsi" w:hAnsiTheme="minorHAnsi" w:cstheme="minorHAnsi"/>
          <w:sz w:val="23"/>
          <w:szCs w:val="23"/>
        </w:rPr>
        <w:t>)</w:t>
      </w:r>
      <w:r w:rsidR="002A730B" w:rsidRPr="00FF1A6A">
        <w:rPr>
          <w:rFonts w:asciiTheme="minorHAnsi" w:hAnsiTheme="minorHAnsi" w:cstheme="minorHAnsi"/>
          <w:sz w:val="23"/>
          <w:szCs w:val="23"/>
        </w:rPr>
        <w:t xml:space="preserve"> 406-0738</w:t>
      </w:r>
      <w:r w:rsidRPr="00FF1A6A">
        <w:rPr>
          <w:rFonts w:eastAsiaTheme="minorEastAsia" w:cs="Calibri"/>
          <w:sz w:val="23"/>
          <w:szCs w:val="23"/>
        </w:rPr>
        <w:t xml:space="preserve"> </w:t>
      </w:r>
      <w:r w:rsidR="7BA3A898" w:rsidRPr="00FF1A6A">
        <w:rPr>
          <w:rFonts w:eastAsiaTheme="minorEastAsia" w:cs="Calibri"/>
          <w:sz w:val="23"/>
          <w:szCs w:val="23"/>
        </w:rPr>
        <w:t xml:space="preserve">or Email: </w:t>
      </w:r>
      <w:hyperlink r:id="rId24" w:history="1">
        <w:r w:rsidR="00FF1A6A" w:rsidRPr="0016132F">
          <w:rPr>
            <w:rStyle w:val="Hyperlink"/>
            <w:rFonts w:eastAsiaTheme="minorEastAsia" w:cs="Calibri"/>
            <w:sz w:val="23"/>
            <w:szCs w:val="23"/>
          </w:rPr>
          <w:t>Deneen.Simpson@mass.gov</w:t>
        </w:r>
      </w:hyperlink>
    </w:p>
    <w:p w14:paraId="57817E3B" w14:textId="77777777" w:rsidR="00485F9B" w:rsidRDefault="00DA29A3" w:rsidP="00722406">
      <w:pPr>
        <w:spacing w:after="160" w:line="259"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 xml:space="preserve">APPENDIX </w:t>
      </w:r>
      <w:r w:rsidR="00AB54B1">
        <w:rPr>
          <w:rFonts w:ascii="Times New Roman" w:hAnsi="Times New Roman"/>
          <w:b/>
          <w:bCs/>
          <w:color w:val="5B9BD5" w:themeColor="accent1"/>
          <w:sz w:val="28"/>
          <w:szCs w:val="28"/>
        </w:rPr>
        <w:t>4</w:t>
      </w:r>
      <w:r w:rsidRPr="000B1D0C">
        <w:rPr>
          <w:rFonts w:ascii="Times New Roman" w:hAnsi="Times New Roman"/>
          <w:b/>
          <w:bCs/>
          <w:color w:val="5B9BD5" w:themeColor="accent1"/>
          <w:sz w:val="28"/>
          <w:szCs w:val="28"/>
        </w:rPr>
        <w:t xml:space="preserve"> </w:t>
      </w:r>
    </w:p>
    <w:p w14:paraId="1DD48BE1" w14:textId="77777777" w:rsidR="00DA29A3" w:rsidRPr="000B1D0C" w:rsidRDefault="00DA29A3" w:rsidP="009D360F">
      <w:pPr>
        <w:autoSpaceDE w:val="0"/>
        <w:autoSpaceDN w:val="0"/>
        <w:adjustRightInd w:val="0"/>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t>ENVIRONMENTAL JUSTICE POLICY</w:t>
      </w:r>
    </w:p>
    <w:p w14:paraId="69338982" w14:textId="7CE8B1D1" w:rsidR="000A58BA" w:rsidRDefault="004867E9" w:rsidP="009D360F">
      <w:pPr>
        <w:autoSpaceDE w:val="0"/>
        <w:autoSpaceDN w:val="0"/>
        <w:adjustRightInd w:val="0"/>
        <w:rPr>
          <w:sz w:val="20"/>
          <w:szCs w:val="20"/>
        </w:rPr>
      </w:pPr>
      <w:hyperlink r:id="rId25" w:history="1">
        <w:r w:rsidR="000A58BA" w:rsidRPr="000A58BA">
          <w:rPr>
            <w:color w:val="0000FF"/>
            <w:u w:val="single"/>
          </w:rPr>
          <w:t>Environmental Justice Policy | Mass.gov</w:t>
        </w:r>
      </w:hyperlink>
    </w:p>
    <w:p w14:paraId="0A2E67BB" w14:textId="77777777" w:rsidR="00D423AB" w:rsidRDefault="00D423AB" w:rsidP="009D360F">
      <w:pPr>
        <w:autoSpaceDE w:val="0"/>
        <w:autoSpaceDN w:val="0"/>
        <w:adjustRightInd w:val="0"/>
        <w:rPr>
          <w:sz w:val="20"/>
          <w:szCs w:val="20"/>
        </w:rPr>
      </w:pPr>
    </w:p>
    <w:p w14:paraId="314E3365" w14:textId="77777777" w:rsidR="00D423AB" w:rsidRDefault="00D423AB" w:rsidP="009D360F">
      <w:pPr>
        <w:autoSpaceDE w:val="0"/>
        <w:autoSpaceDN w:val="0"/>
        <w:adjustRightInd w:val="0"/>
        <w:rPr>
          <w:sz w:val="20"/>
          <w:szCs w:val="20"/>
        </w:rPr>
      </w:pPr>
    </w:p>
    <w:p w14:paraId="201687F4" w14:textId="77777777" w:rsidR="00D423AB" w:rsidRDefault="00D423AB" w:rsidP="009D360F">
      <w:pPr>
        <w:autoSpaceDE w:val="0"/>
        <w:autoSpaceDN w:val="0"/>
        <w:adjustRightInd w:val="0"/>
        <w:rPr>
          <w:sz w:val="20"/>
          <w:szCs w:val="20"/>
        </w:rPr>
      </w:pPr>
    </w:p>
    <w:p w14:paraId="1B6A6273" w14:textId="77777777" w:rsidR="00D423AB" w:rsidRDefault="00D423AB" w:rsidP="009D360F">
      <w:pPr>
        <w:autoSpaceDE w:val="0"/>
        <w:autoSpaceDN w:val="0"/>
        <w:adjustRightInd w:val="0"/>
        <w:rPr>
          <w:sz w:val="20"/>
          <w:szCs w:val="20"/>
        </w:rPr>
      </w:pPr>
    </w:p>
    <w:p w14:paraId="5B4FA234" w14:textId="77777777" w:rsidR="00D423AB" w:rsidRDefault="00D423AB" w:rsidP="009D360F">
      <w:pPr>
        <w:autoSpaceDE w:val="0"/>
        <w:autoSpaceDN w:val="0"/>
        <w:adjustRightInd w:val="0"/>
        <w:rPr>
          <w:sz w:val="20"/>
          <w:szCs w:val="20"/>
        </w:rPr>
      </w:pPr>
    </w:p>
    <w:p w14:paraId="190E8939" w14:textId="77777777" w:rsidR="00D423AB" w:rsidRDefault="00D423AB" w:rsidP="009D360F">
      <w:pPr>
        <w:autoSpaceDE w:val="0"/>
        <w:autoSpaceDN w:val="0"/>
        <w:adjustRightInd w:val="0"/>
        <w:rPr>
          <w:sz w:val="20"/>
          <w:szCs w:val="20"/>
        </w:rPr>
      </w:pPr>
    </w:p>
    <w:p w14:paraId="5DB30B80" w14:textId="77777777" w:rsidR="00D423AB" w:rsidRDefault="00D423AB" w:rsidP="009D360F">
      <w:pPr>
        <w:autoSpaceDE w:val="0"/>
        <w:autoSpaceDN w:val="0"/>
        <w:adjustRightInd w:val="0"/>
        <w:rPr>
          <w:sz w:val="20"/>
          <w:szCs w:val="20"/>
        </w:rPr>
      </w:pPr>
    </w:p>
    <w:p w14:paraId="38CD0564" w14:textId="77777777" w:rsidR="00D423AB" w:rsidRDefault="00D423AB" w:rsidP="009D360F">
      <w:pPr>
        <w:autoSpaceDE w:val="0"/>
        <w:autoSpaceDN w:val="0"/>
        <w:adjustRightInd w:val="0"/>
        <w:rPr>
          <w:sz w:val="20"/>
          <w:szCs w:val="20"/>
        </w:rPr>
      </w:pPr>
    </w:p>
    <w:p w14:paraId="2C54A9A4" w14:textId="77777777" w:rsidR="00D423AB" w:rsidRDefault="00D423AB" w:rsidP="009D360F">
      <w:pPr>
        <w:autoSpaceDE w:val="0"/>
        <w:autoSpaceDN w:val="0"/>
        <w:adjustRightInd w:val="0"/>
        <w:rPr>
          <w:sz w:val="20"/>
          <w:szCs w:val="20"/>
        </w:rPr>
      </w:pPr>
    </w:p>
    <w:p w14:paraId="46FCCA06" w14:textId="77777777" w:rsidR="00D423AB" w:rsidRDefault="00D423AB" w:rsidP="009D360F">
      <w:pPr>
        <w:autoSpaceDE w:val="0"/>
        <w:autoSpaceDN w:val="0"/>
        <w:adjustRightInd w:val="0"/>
        <w:rPr>
          <w:sz w:val="20"/>
          <w:szCs w:val="20"/>
        </w:rPr>
      </w:pPr>
    </w:p>
    <w:p w14:paraId="6ADF3306" w14:textId="77777777" w:rsidR="00D423AB" w:rsidRDefault="00D423AB" w:rsidP="009D360F">
      <w:pPr>
        <w:autoSpaceDE w:val="0"/>
        <w:autoSpaceDN w:val="0"/>
        <w:adjustRightInd w:val="0"/>
        <w:rPr>
          <w:sz w:val="20"/>
          <w:szCs w:val="20"/>
        </w:rPr>
      </w:pPr>
    </w:p>
    <w:p w14:paraId="0FB56E22" w14:textId="77777777" w:rsidR="00D423AB" w:rsidRDefault="00D423AB" w:rsidP="009D360F">
      <w:pPr>
        <w:autoSpaceDE w:val="0"/>
        <w:autoSpaceDN w:val="0"/>
        <w:adjustRightInd w:val="0"/>
        <w:rPr>
          <w:sz w:val="20"/>
          <w:szCs w:val="20"/>
        </w:rPr>
      </w:pPr>
    </w:p>
    <w:p w14:paraId="3E4ED90E" w14:textId="77777777" w:rsidR="00D423AB" w:rsidRDefault="00D423AB" w:rsidP="009D360F">
      <w:pPr>
        <w:autoSpaceDE w:val="0"/>
        <w:autoSpaceDN w:val="0"/>
        <w:adjustRightInd w:val="0"/>
        <w:rPr>
          <w:sz w:val="20"/>
          <w:szCs w:val="20"/>
        </w:rPr>
      </w:pPr>
    </w:p>
    <w:p w14:paraId="71E9CB98" w14:textId="77777777" w:rsidR="00D423AB" w:rsidRDefault="00D423AB" w:rsidP="009D360F">
      <w:pPr>
        <w:autoSpaceDE w:val="0"/>
        <w:autoSpaceDN w:val="0"/>
        <w:adjustRightInd w:val="0"/>
        <w:rPr>
          <w:sz w:val="20"/>
          <w:szCs w:val="20"/>
        </w:rPr>
      </w:pPr>
    </w:p>
    <w:p w14:paraId="31347A6F" w14:textId="77777777" w:rsidR="00D423AB" w:rsidRDefault="00D423AB" w:rsidP="009D360F">
      <w:pPr>
        <w:autoSpaceDE w:val="0"/>
        <w:autoSpaceDN w:val="0"/>
        <w:adjustRightInd w:val="0"/>
        <w:rPr>
          <w:sz w:val="20"/>
          <w:szCs w:val="20"/>
        </w:rPr>
      </w:pPr>
    </w:p>
    <w:p w14:paraId="4549C3AC" w14:textId="77777777" w:rsidR="00D423AB" w:rsidRDefault="00D423AB" w:rsidP="009D360F">
      <w:pPr>
        <w:autoSpaceDE w:val="0"/>
        <w:autoSpaceDN w:val="0"/>
        <w:adjustRightInd w:val="0"/>
        <w:rPr>
          <w:sz w:val="20"/>
          <w:szCs w:val="20"/>
        </w:rPr>
      </w:pPr>
    </w:p>
    <w:p w14:paraId="39E48509" w14:textId="77777777" w:rsidR="00D423AB" w:rsidRDefault="00D423AB" w:rsidP="009D360F">
      <w:pPr>
        <w:autoSpaceDE w:val="0"/>
        <w:autoSpaceDN w:val="0"/>
        <w:adjustRightInd w:val="0"/>
        <w:rPr>
          <w:sz w:val="20"/>
          <w:szCs w:val="20"/>
        </w:rPr>
      </w:pPr>
    </w:p>
    <w:p w14:paraId="0ED08529" w14:textId="77777777" w:rsidR="00D423AB" w:rsidRDefault="00D423AB" w:rsidP="009D360F">
      <w:pPr>
        <w:autoSpaceDE w:val="0"/>
        <w:autoSpaceDN w:val="0"/>
        <w:adjustRightInd w:val="0"/>
        <w:rPr>
          <w:sz w:val="20"/>
          <w:szCs w:val="20"/>
        </w:rPr>
      </w:pPr>
    </w:p>
    <w:p w14:paraId="70913608" w14:textId="77777777" w:rsidR="00D423AB" w:rsidRDefault="00D423AB" w:rsidP="009D360F">
      <w:pPr>
        <w:autoSpaceDE w:val="0"/>
        <w:autoSpaceDN w:val="0"/>
        <w:adjustRightInd w:val="0"/>
        <w:rPr>
          <w:sz w:val="20"/>
          <w:szCs w:val="20"/>
        </w:rPr>
      </w:pPr>
    </w:p>
    <w:p w14:paraId="0DD2BD55" w14:textId="77777777" w:rsidR="00D423AB" w:rsidRDefault="00D423AB" w:rsidP="009D360F">
      <w:pPr>
        <w:autoSpaceDE w:val="0"/>
        <w:autoSpaceDN w:val="0"/>
        <w:adjustRightInd w:val="0"/>
        <w:rPr>
          <w:sz w:val="20"/>
          <w:szCs w:val="20"/>
        </w:rPr>
      </w:pPr>
    </w:p>
    <w:p w14:paraId="68B6130F" w14:textId="77777777" w:rsidR="00D423AB" w:rsidRDefault="00D423AB" w:rsidP="009D360F">
      <w:pPr>
        <w:autoSpaceDE w:val="0"/>
        <w:autoSpaceDN w:val="0"/>
        <w:adjustRightInd w:val="0"/>
        <w:rPr>
          <w:sz w:val="20"/>
          <w:szCs w:val="20"/>
        </w:rPr>
      </w:pPr>
    </w:p>
    <w:p w14:paraId="2C061498" w14:textId="77777777" w:rsidR="00D423AB" w:rsidRDefault="00D423AB" w:rsidP="009D360F">
      <w:pPr>
        <w:autoSpaceDE w:val="0"/>
        <w:autoSpaceDN w:val="0"/>
        <w:adjustRightInd w:val="0"/>
        <w:rPr>
          <w:sz w:val="20"/>
          <w:szCs w:val="20"/>
        </w:rPr>
      </w:pPr>
    </w:p>
    <w:p w14:paraId="4A3E2FEC" w14:textId="77777777" w:rsidR="00FF1A6A" w:rsidRDefault="00FF1A6A" w:rsidP="00D423AB">
      <w:pPr>
        <w:spacing w:after="160" w:line="259" w:lineRule="auto"/>
        <w:rPr>
          <w:rFonts w:ascii="Times New Roman" w:hAnsi="Times New Roman"/>
          <w:b/>
          <w:bCs/>
          <w:color w:val="5B9BD5" w:themeColor="accent1"/>
          <w:sz w:val="28"/>
          <w:szCs w:val="28"/>
        </w:rPr>
      </w:pPr>
    </w:p>
    <w:p w14:paraId="68D53562" w14:textId="77777777" w:rsidR="00FF1A6A" w:rsidRDefault="00FF1A6A" w:rsidP="00D423AB">
      <w:pPr>
        <w:spacing w:after="160" w:line="259" w:lineRule="auto"/>
        <w:rPr>
          <w:rFonts w:ascii="Times New Roman" w:hAnsi="Times New Roman"/>
          <w:b/>
          <w:bCs/>
          <w:color w:val="5B9BD5" w:themeColor="accent1"/>
          <w:sz w:val="28"/>
          <w:szCs w:val="28"/>
        </w:rPr>
      </w:pPr>
    </w:p>
    <w:p w14:paraId="154BF400" w14:textId="4EC14DDF" w:rsidR="00D423AB" w:rsidRDefault="00D423AB" w:rsidP="00D423AB">
      <w:pPr>
        <w:spacing w:after="160" w:line="259"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 xml:space="preserve">APPENDIX </w:t>
      </w:r>
      <w:r>
        <w:rPr>
          <w:rFonts w:ascii="Times New Roman" w:hAnsi="Times New Roman"/>
          <w:b/>
          <w:bCs/>
          <w:color w:val="5B9BD5" w:themeColor="accent1"/>
          <w:sz w:val="28"/>
          <w:szCs w:val="28"/>
        </w:rPr>
        <w:t>5</w:t>
      </w:r>
    </w:p>
    <w:p w14:paraId="1DDC5C80"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sidRPr="000B1D0C">
        <w:rPr>
          <w:rFonts w:ascii="Times New Roman" w:hAnsi="Times New Roman"/>
          <w:b/>
          <w:bCs/>
          <w:color w:val="5B9BD5" w:themeColor="accent1"/>
          <w:sz w:val="28"/>
          <w:szCs w:val="28"/>
        </w:rPr>
        <w:t xml:space="preserve"> </w:t>
      </w:r>
      <w:r w:rsidRPr="00DD2D11">
        <w:rPr>
          <w:rFonts w:ascii="Times New Roman" w:hAnsi="Times New Roman"/>
          <w:b/>
          <w:bCs/>
          <w:sz w:val="28"/>
          <w:szCs w:val="28"/>
        </w:rPr>
        <w:t>Massachusetts</w:t>
      </w:r>
      <w:r>
        <w:rPr>
          <w:rFonts w:ascii="Times New Roman" w:hAnsi="Times New Roman"/>
          <w:b/>
          <w:bCs/>
          <w:sz w:val="28"/>
          <w:szCs w:val="28"/>
        </w:rPr>
        <w:t xml:space="preserve"> </w:t>
      </w:r>
      <w:r w:rsidRPr="00DD2D11">
        <w:rPr>
          <w:rFonts w:ascii="Times New Roman" w:hAnsi="Times New Roman"/>
          <w:b/>
          <w:bCs/>
          <w:sz w:val="28"/>
          <w:szCs w:val="28"/>
        </w:rPr>
        <w:t>Department of Environmental Protection</w:t>
      </w:r>
    </w:p>
    <w:p w14:paraId="29D54C54"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sidRPr="00DD2D11">
        <w:rPr>
          <w:rFonts w:ascii="Times New Roman" w:hAnsi="Times New Roman"/>
          <w:b/>
          <w:bCs/>
          <w:sz w:val="28"/>
          <w:szCs w:val="28"/>
        </w:rPr>
        <w:t>Civil Rights and Non-Discrimination</w:t>
      </w:r>
    </w:p>
    <w:p w14:paraId="76DE0456" w14:textId="77777777" w:rsidR="00D423AB" w:rsidRPr="00DD2D11" w:rsidRDefault="00D423AB" w:rsidP="00D423AB">
      <w:pPr>
        <w:autoSpaceDE w:val="0"/>
        <w:autoSpaceDN w:val="0"/>
        <w:adjustRightInd w:val="0"/>
        <w:spacing w:after="0" w:line="240" w:lineRule="auto"/>
        <w:jc w:val="center"/>
        <w:rPr>
          <w:rFonts w:ascii="Times New Roman" w:hAnsi="Times New Roman"/>
          <w:b/>
          <w:bCs/>
          <w:sz w:val="28"/>
          <w:szCs w:val="28"/>
        </w:rPr>
      </w:pPr>
      <w:r w:rsidRPr="00DD2D11">
        <w:rPr>
          <w:rFonts w:ascii="Times New Roman" w:hAnsi="Times New Roman"/>
          <w:b/>
          <w:bCs/>
          <w:sz w:val="28"/>
          <w:szCs w:val="28"/>
        </w:rPr>
        <w:t>Grievance Procedure</w:t>
      </w:r>
    </w:p>
    <w:p w14:paraId="3E593E92" w14:textId="77777777" w:rsidR="00D423AB" w:rsidRDefault="00D423AB" w:rsidP="00D423AB">
      <w:pPr>
        <w:pStyle w:val="ListParagraph"/>
        <w:autoSpaceDE w:val="0"/>
        <w:autoSpaceDN w:val="0"/>
        <w:adjustRightInd w:val="0"/>
        <w:ind w:left="1440"/>
      </w:pPr>
    </w:p>
    <w:p w14:paraId="00C22D1A" w14:textId="77777777" w:rsidR="00D423AB" w:rsidRPr="006776A2" w:rsidRDefault="00D423AB" w:rsidP="00D423AB">
      <w:pPr>
        <w:ind w:left="1080" w:hanging="360"/>
        <w:rPr>
          <w:rFonts w:ascii="Times New Roman" w:hAnsi="Times New Roman"/>
          <w:color w:val="5B9BD5" w:themeColor="accent1"/>
          <w:sz w:val="28"/>
          <w:szCs w:val="28"/>
        </w:rPr>
      </w:pPr>
      <w:r w:rsidRPr="006776A2">
        <w:rPr>
          <w:rFonts w:ascii="Times New Roman" w:hAnsi="Times New Roman"/>
          <w:color w:val="5B9BD5" w:themeColor="accent1"/>
          <w:sz w:val="28"/>
          <w:szCs w:val="28"/>
        </w:rPr>
        <w:t xml:space="preserve"> </w:t>
      </w:r>
      <w:r w:rsidRPr="006776A2">
        <w:rPr>
          <w:rFonts w:ascii="Times New Roman" w:hAnsi="Times New Roman"/>
          <w:color w:val="5B9BD5" w:themeColor="accent1"/>
          <w:sz w:val="28"/>
          <w:szCs w:val="28"/>
        </w:rPr>
        <w:tab/>
      </w:r>
      <w:r w:rsidRPr="002A376E">
        <w:rPr>
          <w:rFonts w:ascii="Times New Roman" w:hAnsi="Times New Roman"/>
          <w:b/>
          <w:color w:val="5B9BD5" w:themeColor="accent1"/>
          <w:sz w:val="28"/>
          <w:szCs w:val="28"/>
        </w:rPr>
        <w:t xml:space="preserve">CIVIL RIGHTS AND NON-DISCRIMINATION </w:t>
      </w:r>
      <w:r>
        <w:rPr>
          <w:rFonts w:ascii="Times New Roman" w:hAnsi="Times New Roman"/>
          <w:b/>
          <w:color w:val="5B9BD5" w:themeColor="accent1"/>
          <w:sz w:val="28"/>
          <w:szCs w:val="28"/>
        </w:rPr>
        <w:t xml:space="preserve">GRIEVANCE </w:t>
      </w:r>
      <w:r w:rsidRPr="002A376E">
        <w:rPr>
          <w:rFonts w:ascii="Times New Roman" w:hAnsi="Times New Roman"/>
          <w:b/>
          <w:color w:val="5B9BD5" w:themeColor="accent1"/>
          <w:sz w:val="28"/>
          <w:szCs w:val="28"/>
        </w:rPr>
        <w:t>PR</w:t>
      </w:r>
      <w:r w:rsidRPr="00FB5D1F">
        <w:rPr>
          <w:rFonts w:ascii="Times New Roman" w:hAnsi="Times New Roman"/>
          <w:b/>
          <w:color w:val="5B9BD5" w:themeColor="accent1"/>
          <w:sz w:val="28"/>
          <w:szCs w:val="28"/>
        </w:rPr>
        <w:t>O</w:t>
      </w:r>
      <w:r w:rsidRPr="008545AC">
        <w:rPr>
          <w:rFonts w:ascii="Times New Roman" w:hAnsi="Times New Roman"/>
          <w:b/>
          <w:color w:val="5B9BD5" w:themeColor="accent1"/>
          <w:sz w:val="28"/>
          <w:szCs w:val="28"/>
        </w:rPr>
        <w:t>CEDURE</w:t>
      </w:r>
    </w:p>
    <w:p w14:paraId="3448EB8E" w14:textId="77777777" w:rsidR="00D423AB" w:rsidRPr="00BE0940" w:rsidRDefault="00D423AB" w:rsidP="00D423AB">
      <w:pPr>
        <w:autoSpaceDE w:val="0"/>
        <w:autoSpaceDN w:val="0"/>
        <w:adjustRightInd w:val="0"/>
        <w:ind w:left="360"/>
        <w:rPr>
          <w:rFonts w:ascii="Times New Roman" w:hAnsi="Times New Roman"/>
          <w:i/>
          <w:sz w:val="24"/>
          <w:szCs w:val="24"/>
        </w:rPr>
      </w:pPr>
      <w:r>
        <w:rPr>
          <w:rFonts w:ascii="Times New Roman" w:hAnsi="Times New Roman"/>
          <w:sz w:val="24"/>
          <w:szCs w:val="24"/>
        </w:rPr>
        <w:t>As a recipient of federal financial assistance, the Massachusetts Department of Environmental Protection (MassDEP) is required to adopt a grievance procedure that ensures the prompt and fair resolution of complaints which allege discrimination in its operation of programs or activities.  This Grievance Procedure</w:t>
      </w:r>
      <w:r w:rsidR="00CF67EE">
        <w:rPr>
          <w:rFonts w:ascii="Times New Roman" w:hAnsi="Times New Roman"/>
          <w:sz w:val="24"/>
          <w:szCs w:val="24"/>
        </w:rPr>
        <w:t xml:space="preserve"> is implemented pursuant to </w:t>
      </w:r>
      <w:r>
        <w:rPr>
          <w:rFonts w:ascii="Times New Roman" w:hAnsi="Times New Roman"/>
          <w:sz w:val="24"/>
          <w:szCs w:val="24"/>
        </w:rPr>
        <w:t xml:space="preserve">Title VI of the Civil Rights Act of 1964 (Title VI), as amended, and regulations developed by federal agencies under Title VI authority, that prohibit discrimination </w:t>
      </w:r>
      <w:r w:rsidRPr="009D360F">
        <w:rPr>
          <w:rFonts w:ascii="Times New Roman" w:hAnsi="Times New Roman"/>
          <w:sz w:val="24"/>
          <w:szCs w:val="24"/>
        </w:rPr>
        <w:t>on the basis of race, color</w:t>
      </w:r>
      <w:r>
        <w:rPr>
          <w:rFonts w:ascii="Times New Roman" w:hAnsi="Times New Roman"/>
          <w:sz w:val="24"/>
          <w:szCs w:val="24"/>
        </w:rPr>
        <w:t>,</w:t>
      </w:r>
      <w:r w:rsidRPr="009D360F">
        <w:rPr>
          <w:rFonts w:ascii="Times New Roman" w:hAnsi="Times New Roman"/>
          <w:sz w:val="24"/>
          <w:szCs w:val="24"/>
        </w:rPr>
        <w:t xml:space="preserve"> national origin</w:t>
      </w:r>
      <w:r>
        <w:rPr>
          <w:rFonts w:ascii="Times New Roman" w:hAnsi="Times New Roman"/>
          <w:sz w:val="24"/>
          <w:szCs w:val="24"/>
        </w:rPr>
        <w:t xml:space="preserve"> (including limited English proficiency)</w:t>
      </w:r>
      <w:r w:rsidR="00E56DCC">
        <w:rPr>
          <w:rFonts w:ascii="Times New Roman" w:hAnsi="Times New Roman"/>
          <w:sz w:val="24"/>
          <w:szCs w:val="24"/>
        </w:rPr>
        <w:t>, as well as intimidation or retaliation</w:t>
      </w:r>
      <w:r w:rsidR="006723E6">
        <w:rPr>
          <w:rFonts w:ascii="Times New Roman" w:hAnsi="Times New Roman"/>
          <w:sz w:val="24"/>
          <w:szCs w:val="24"/>
        </w:rPr>
        <w:t xml:space="preserve">. </w:t>
      </w:r>
      <w:r w:rsidR="004E24DB">
        <w:rPr>
          <w:rFonts w:ascii="Times New Roman" w:hAnsi="Times New Roman"/>
          <w:sz w:val="24"/>
          <w:szCs w:val="24"/>
        </w:rPr>
        <w:t>Other federal nondiscrimination laws prohibit discrimination</w:t>
      </w:r>
      <w:r w:rsidR="00E56DCC">
        <w:rPr>
          <w:rFonts w:ascii="Times New Roman" w:hAnsi="Times New Roman"/>
          <w:sz w:val="24"/>
          <w:szCs w:val="24"/>
        </w:rPr>
        <w:t xml:space="preserve"> </w:t>
      </w:r>
      <w:r w:rsidR="004E24DB">
        <w:rPr>
          <w:rFonts w:ascii="Times New Roman" w:hAnsi="Times New Roman"/>
          <w:sz w:val="24"/>
          <w:szCs w:val="24"/>
        </w:rPr>
        <w:t>on the basis of</w:t>
      </w:r>
      <w:r>
        <w:rPr>
          <w:rFonts w:ascii="Times New Roman" w:hAnsi="Times New Roman"/>
          <w:sz w:val="24"/>
          <w:szCs w:val="24"/>
        </w:rPr>
        <w:t xml:space="preserve"> disability, sex, or age (federal protections)</w:t>
      </w:r>
      <w:r w:rsidR="00E56DCC">
        <w:rPr>
          <w:rFonts w:ascii="Times New Roman" w:hAnsi="Times New Roman"/>
          <w:sz w:val="24"/>
          <w:szCs w:val="24"/>
        </w:rPr>
        <w:t>, as well as intimidation or retaliation</w:t>
      </w:r>
      <w:r w:rsidR="00554867">
        <w:rPr>
          <w:rFonts w:ascii="Times New Roman" w:hAnsi="Times New Roman"/>
          <w:sz w:val="24"/>
          <w:szCs w:val="24"/>
        </w:rPr>
        <w:t>,</w:t>
      </w:r>
      <w:r>
        <w:rPr>
          <w:rFonts w:ascii="Times New Roman" w:hAnsi="Times New Roman"/>
          <w:sz w:val="24"/>
          <w:szCs w:val="24"/>
        </w:rPr>
        <w:t xml:space="preserve"> in state programs or activities that receive federal financial assistance</w:t>
      </w:r>
      <w:r w:rsidRPr="00EC01D3">
        <w:rPr>
          <w:rFonts w:ascii="Times New Roman" w:hAnsi="Times New Roman"/>
          <w:sz w:val="24"/>
          <w:szCs w:val="24"/>
        </w:rPr>
        <w:t xml:space="preserve">. </w:t>
      </w:r>
      <w:r>
        <w:rPr>
          <w:rFonts w:ascii="Times New Roman" w:hAnsi="Times New Roman"/>
          <w:sz w:val="24"/>
          <w:szCs w:val="24"/>
        </w:rPr>
        <w:t xml:space="preserve"> Federal </w:t>
      </w:r>
      <w:r w:rsidRPr="00282F71">
        <w:rPr>
          <w:rFonts w:ascii="Times New Roman" w:hAnsi="Times New Roman"/>
          <w:sz w:val="24"/>
          <w:szCs w:val="24"/>
        </w:rPr>
        <w:t xml:space="preserve">regulations prohibit </w:t>
      </w:r>
      <w:r w:rsidRPr="00282F71">
        <w:rPr>
          <w:rFonts w:ascii="Times New Roman" w:hAnsi="Times New Roman"/>
          <w:i/>
          <w:sz w:val="24"/>
          <w:szCs w:val="24"/>
        </w:rPr>
        <w:t xml:space="preserve">intentional </w:t>
      </w:r>
      <w:r>
        <w:rPr>
          <w:rFonts w:ascii="Times New Roman" w:hAnsi="Times New Roman"/>
          <w:sz w:val="24"/>
          <w:szCs w:val="24"/>
        </w:rPr>
        <w:t>discriminatio</w:t>
      </w:r>
      <w:r w:rsidR="00554867">
        <w:rPr>
          <w:rFonts w:ascii="Times New Roman" w:hAnsi="Times New Roman"/>
          <w:sz w:val="24"/>
          <w:szCs w:val="24"/>
        </w:rPr>
        <w:t>n, they p</w:t>
      </w:r>
      <w:r w:rsidRPr="00282F71">
        <w:rPr>
          <w:rFonts w:ascii="Times New Roman" w:hAnsi="Times New Roman"/>
          <w:sz w:val="24"/>
          <w:szCs w:val="24"/>
        </w:rPr>
        <w:t>rohibit MassDEP from implementing any rule, policy or program that</w:t>
      </w:r>
      <w:r w:rsidR="00E56DCC">
        <w:rPr>
          <w:rFonts w:ascii="Times New Roman" w:hAnsi="Times New Roman"/>
          <w:i/>
          <w:sz w:val="24"/>
          <w:szCs w:val="24"/>
        </w:rPr>
        <w:t xml:space="preserve"> </w:t>
      </w:r>
      <w:r w:rsidR="00E56DCC" w:rsidRPr="00626D41">
        <w:rPr>
          <w:rFonts w:ascii="Times New Roman" w:hAnsi="Times New Roman"/>
          <w:iCs/>
          <w:sz w:val="24"/>
          <w:szCs w:val="24"/>
        </w:rPr>
        <w:t>result</w:t>
      </w:r>
      <w:r w:rsidR="00E56DCC">
        <w:rPr>
          <w:rFonts w:ascii="Times New Roman" w:hAnsi="Times New Roman"/>
          <w:iCs/>
          <w:sz w:val="24"/>
          <w:szCs w:val="24"/>
        </w:rPr>
        <w:t>s in</w:t>
      </w:r>
      <w:r w:rsidR="00554867">
        <w:rPr>
          <w:rFonts w:ascii="Times New Roman" w:hAnsi="Times New Roman"/>
          <w:iCs/>
          <w:sz w:val="24"/>
          <w:szCs w:val="24"/>
        </w:rPr>
        <w:t xml:space="preserve"> </w:t>
      </w:r>
      <w:r w:rsidR="00554867">
        <w:rPr>
          <w:rFonts w:ascii="Times New Roman" w:hAnsi="Times New Roman"/>
          <w:sz w:val="24"/>
          <w:szCs w:val="24"/>
        </w:rPr>
        <w:t>disparate or discriminatory impact</w:t>
      </w:r>
      <w:r w:rsidRPr="00282F71">
        <w:rPr>
          <w:rFonts w:ascii="Times New Roman" w:hAnsi="Times New Roman"/>
          <w:sz w:val="24"/>
          <w:szCs w:val="24"/>
        </w:rPr>
        <w:t>, even though the rule, policy or program appears fair and neutral on its face.</w:t>
      </w:r>
      <w:r>
        <w:rPr>
          <w:rFonts w:ascii="Times New Roman" w:hAnsi="Times New Roman"/>
          <w:sz w:val="24"/>
          <w:szCs w:val="24"/>
        </w:rPr>
        <w:t xml:space="preserve"> </w:t>
      </w:r>
      <w:r w:rsidR="00D45BEB">
        <w:rPr>
          <w:rFonts w:ascii="Times New Roman" w:hAnsi="Times New Roman"/>
          <w:sz w:val="24"/>
          <w:szCs w:val="24"/>
        </w:rPr>
        <w:t xml:space="preserve"> </w:t>
      </w:r>
      <w:r>
        <w:rPr>
          <w:rFonts w:ascii="Times New Roman" w:hAnsi="Times New Roman"/>
          <w:sz w:val="24"/>
          <w:szCs w:val="24"/>
        </w:rPr>
        <w:t xml:space="preserve">This Grievance Procedure serves </w:t>
      </w:r>
      <w:r w:rsidRPr="00F96E91">
        <w:rPr>
          <w:rFonts w:ascii="Times New Roman" w:hAnsi="Times New Roman"/>
          <w:sz w:val="24"/>
          <w:szCs w:val="24"/>
        </w:rPr>
        <w:t>a</w:t>
      </w:r>
      <w:r>
        <w:rPr>
          <w:rFonts w:ascii="Times New Roman" w:hAnsi="Times New Roman"/>
          <w:sz w:val="24"/>
          <w:szCs w:val="24"/>
        </w:rPr>
        <w:t>s a</w:t>
      </w:r>
      <w:r w:rsidRPr="00F96E91">
        <w:rPr>
          <w:rFonts w:ascii="Times New Roman" w:hAnsi="Times New Roman"/>
          <w:sz w:val="24"/>
          <w:szCs w:val="24"/>
        </w:rPr>
        <w:t xml:space="preserve"> process for the submission, review and resolution of grievances made under federal law</w:t>
      </w:r>
      <w:r>
        <w:rPr>
          <w:rFonts w:ascii="Times New Roman" w:hAnsi="Times New Roman"/>
          <w:sz w:val="24"/>
          <w:szCs w:val="24"/>
        </w:rPr>
        <w:t>.</w:t>
      </w:r>
      <w:r w:rsidRPr="00B94677">
        <w:rPr>
          <w:rFonts w:ascii="Times New Roman" w:hAnsi="Times New Roman"/>
          <w:sz w:val="24"/>
          <w:szCs w:val="24"/>
          <w:vertAlign w:val="superscript"/>
        </w:rPr>
        <w:t xml:space="preserve"> </w:t>
      </w:r>
      <w:r w:rsidRPr="00F96E91">
        <w:rPr>
          <w:rFonts w:ascii="Times New Roman" w:hAnsi="Times New Roman"/>
          <w:sz w:val="24"/>
          <w:szCs w:val="24"/>
          <w:vertAlign w:val="superscript"/>
        </w:rPr>
        <w:footnoteReference w:id="15"/>
      </w:r>
      <w:r>
        <w:rPr>
          <w:rFonts w:ascii="Times New Roman" w:hAnsi="Times New Roman"/>
          <w:sz w:val="24"/>
          <w:szCs w:val="24"/>
        </w:rPr>
        <w:t xml:space="preserve"> </w:t>
      </w:r>
    </w:p>
    <w:p w14:paraId="6C816766" w14:textId="77777777" w:rsidR="00D423AB" w:rsidRDefault="00D423AB" w:rsidP="00D423AB">
      <w:pPr>
        <w:autoSpaceDE w:val="0"/>
        <w:autoSpaceDN w:val="0"/>
        <w:adjustRightInd w:val="0"/>
        <w:ind w:left="360"/>
        <w:rPr>
          <w:rFonts w:ascii="Times New Roman" w:hAnsi="Times New Roman"/>
          <w:sz w:val="24"/>
          <w:szCs w:val="24"/>
        </w:rPr>
      </w:pPr>
      <w:r w:rsidRPr="00F96E91">
        <w:rPr>
          <w:rFonts w:ascii="Times New Roman" w:hAnsi="Times New Roman"/>
          <w:sz w:val="24"/>
          <w:szCs w:val="24"/>
        </w:rPr>
        <w:t xml:space="preserve">MassDEP </w:t>
      </w:r>
      <w:r>
        <w:rPr>
          <w:rFonts w:ascii="Times New Roman" w:hAnsi="Times New Roman"/>
          <w:sz w:val="24"/>
          <w:szCs w:val="24"/>
        </w:rPr>
        <w:t xml:space="preserve">also </w:t>
      </w:r>
      <w:r w:rsidRPr="00F96E91">
        <w:rPr>
          <w:rFonts w:ascii="Times New Roman" w:hAnsi="Times New Roman"/>
          <w:sz w:val="24"/>
          <w:szCs w:val="24"/>
        </w:rPr>
        <w:t xml:space="preserve">complies with </w:t>
      </w:r>
      <w:r w:rsidR="004C560A">
        <w:rPr>
          <w:rFonts w:ascii="Times New Roman" w:hAnsi="Times New Roman"/>
          <w:sz w:val="24"/>
          <w:szCs w:val="24"/>
        </w:rPr>
        <w:t xml:space="preserve">section 4 of </w:t>
      </w:r>
      <w:r w:rsidRPr="00F96E91">
        <w:rPr>
          <w:rFonts w:ascii="Times New Roman" w:hAnsi="Times New Roman"/>
          <w:sz w:val="24"/>
          <w:szCs w:val="24"/>
        </w:rPr>
        <w:t>state Executive Order 526, which requires that all programs, activities and services provided, performed, licensed, chartered, funded, regulated or contracted for be conducted without unlawful discrimination based on race, color, age, gender, ethnicity, sexual orientation, gender identity or expression, religion, creed, ancestry, national origin, disability, veteran’s status (including Vietnam-era veterans) or background.  Grievances based on any one of these categories may also be filed using th</w:t>
      </w:r>
      <w:r>
        <w:rPr>
          <w:rFonts w:ascii="Times New Roman" w:hAnsi="Times New Roman"/>
          <w:sz w:val="24"/>
          <w:szCs w:val="24"/>
        </w:rPr>
        <w:t>is Grievance Procedure</w:t>
      </w:r>
      <w:r w:rsidRPr="00F96E91">
        <w:rPr>
          <w:rFonts w:ascii="Times New Roman" w:hAnsi="Times New Roman"/>
          <w:sz w:val="24"/>
          <w:szCs w:val="24"/>
        </w:rPr>
        <w:t xml:space="preserve">. </w:t>
      </w:r>
    </w:p>
    <w:p w14:paraId="3780F029" w14:textId="05FA9E3C" w:rsidR="00D423AB" w:rsidRPr="00C0073D" w:rsidRDefault="16E46FC5" w:rsidP="42FFC4E6">
      <w:pPr>
        <w:ind w:left="360"/>
        <w:rPr>
          <w:rFonts w:ascii="Times New Roman" w:hAnsi="Times New Roman"/>
          <w:sz w:val="24"/>
          <w:szCs w:val="24"/>
        </w:rPr>
      </w:pPr>
      <w:r w:rsidRPr="00FF1A6A">
        <w:rPr>
          <w:rFonts w:ascii="Times New Roman" w:hAnsi="Times New Roman"/>
          <w:sz w:val="24"/>
          <w:szCs w:val="24"/>
        </w:rPr>
        <w:t xml:space="preserve">MassDEP’s Office of </w:t>
      </w:r>
      <w:r w:rsidR="002A730B" w:rsidRPr="00FF1A6A">
        <w:rPr>
          <w:rFonts w:ascii="Times New Roman" w:hAnsi="Times New Roman"/>
          <w:sz w:val="24"/>
          <w:szCs w:val="24"/>
        </w:rPr>
        <w:t>Environmental Justice</w:t>
      </w:r>
      <w:r w:rsidRPr="42FFC4E6">
        <w:rPr>
          <w:rFonts w:ascii="Times New Roman" w:hAnsi="Times New Roman"/>
          <w:sz w:val="24"/>
          <w:szCs w:val="24"/>
        </w:rPr>
        <w:t xml:space="preserve"> and </w:t>
      </w:r>
      <w:r w:rsidR="0E1AB2D7" w:rsidRPr="42FFC4E6">
        <w:rPr>
          <w:rFonts w:ascii="Times New Roman" w:hAnsi="Times New Roman"/>
          <w:sz w:val="24"/>
          <w:szCs w:val="24"/>
        </w:rPr>
        <w:t xml:space="preserve">Office of </w:t>
      </w:r>
      <w:r w:rsidRPr="42FFC4E6">
        <w:rPr>
          <w:rFonts w:ascii="Times New Roman" w:hAnsi="Times New Roman"/>
          <w:sz w:val="24"/>
          <w:szCs w:val="24"/>
        </w:rPr>
        <w:t xml:space="preserve">Appeals and Dispute Resolution implement this Grievance Procedure and serve all of MassDEP’s Bureaus/Offices as a resource, providing management oversight of complaints based on civil rights and non-discrimination protections. </w:t>
      </w:r>
      <w:r w:rsidR="37522243" w:rsidRPr="42FFC4E6">
        <w:rPr>
          <w:rFonts w:ascii="Times New Roman" w:hAnsi="Times New Roman"/>
          <w:sz w:val="24"/>
          <w:szCs w:val="24"/>
        </w:rPr>
        <w:t xml:space="preserve"> </w:t>
      </w:r>
      <w:r w:rsidRPr="42FFC4E6">
        <w:rPr>
          <w:rFonts w:ascii="Times New Roman" w:hAnsi="Times New Roman"/>
          <w:sz w:val="24"/>
          <w:szCs w:val="24"/>
        </w:rPr>
        <w:t xml:space="preserve">Any person who files a </w:t>
      </w:r>
      <w:r w:rsidR="4593C08D" w:rsidRPr="42FFC4E6">
        <w:rPr>
          <w:rFonts w:ascii="Times New Roman" w:hAnsi="Times New Roman"/>
          <w:sz w:val="24"/>
          <w:szCs w:val="24"/>
        </w:rPr>
        <w:t>grievance</w:t>
      </w:r>
      <w:r w:rsidRPr="42FFC4E6">
        <w:rPr>
          <w:rFonts w:ascii="Times New Roman" w:hAnsi="Times New Roman"/>
          <w:sz w:val="24"/>
          <w:szCs w:val="24"/>
        </w:rPr>
        <w:t xml:space="preserve"> with this office may request translation or interpretation services, or alternative accommodation, as needed, in order to complete the grievance process. </w:t>
      </w:r>
      <w:r w:rsidR="37522243" w:rsidRPr="42FFC4E6">
        <w:rPr>
          <w:rFonts w:ascii="Times New Roman" w:hAnsi="Times New Roman"/>
          <w:sz w:val="24"/>
          <w:szCs w:val="24"/>
        </w:rPr>
        <w:t xml:space="preserve"> </w:t>
      </w:r>
      <w:r w:rsidRPr="42FFC4E6">
        <w:rPr>
          <w:rFonts w:ascii="Times New Roman" w:hAnsi="Times New Roman"/>
          <w:sz w:val="24"/>
          <w:szCs w:val="24"/>
        </w:rPr>
        <w:t>For MassDEP’s Grievance Pro</w:t>
      </w:r>
      <w:r w:rsidR="647B341A" w:rsidRPr="42FFC4E6">
        <w:rPr>
          <w:rFonts w:ascii="Times New Roman" w:hAnsi="Times New Roman"/>
          <w:sz w:val="24"/>
          <w:szCs w:val="24"/>
        </w:rPr>
        <w:t>cedure,</w:t>
      </w:r>
      <w:r w:rsidRPr="42FFC4E6">
        <w:rPr>
          <w:rFonts w:ascii="Times New Roman" w:hAnsi="Times New Roman"/>
          <w:sz w:val="24"/>
          <w:szCs w:val="24"/>
        </w:rPr>
        <w:t xml:space="preserve"> the </w:t>
      </w:r>
      <w:bookmarkStart w:id="1" w:name="_Hlk122075681"/>
      <w:r w:rsidRPr="42FFC4E6">
        <w:rPr>
          <w:rFonts w:ascii="Times New Roman" w:hAnsi="Times New Roman"/>
          <w:sz w:val="24"/>
          <w:szCs w:val="24"/>
        </w:rPr>
        <w:t>Factfinders are staff of MassDEP’s Office of Appeals and Dispute Resolution</w:t>
      </w:r>
      <w:r w:rsidR="37522243" w:rsidRPr="42FFC4E6">
        <w:rPr>
          <w:rFonts w:ascii="Times New Roman" w:hAnsi="Times New Roman"/>
          <w:sz w:val="24"/>
          <w:szCs w:val="24"/>
        </w:rPr>
        <w:t xml:space="preserve"> or </w:t>
      </w:r>
      <w:r w:rsidR="4B542A24" w:rsidRPr="42FFC4E6">
        <w:rPr>
          <w:rFonts w:ascii="Times New Roman" w:hAnsi="Times New Roman"/>
          <w:sz w:val="24"/>
          <w:szCs w:val="24"/>
        </w:rPr>
        <w:t xml:space="preserve">are </w:t>
      </w:r>
      <w:r w:rsidR="009D12DD">
        <w:rPr>
          <w:rFonts w:ascii="Times New Roman" w:hAnsi="Times New Roman"/>
          <w:sz w:val="24"/>
          <w:szCs w:val="24"/>
        </w:rPr>
        <w:t xml:space="preserve">staff </w:t>
      </w:r>
      <w:r w:rsidR="4B542A24" w:rsidRPr="42FFC4E6">
        <w:rPr>
          <w:rFonts w:ascii="Times New Roman" w:hAnsi="Times New Roman"/>
          <w:sz w:val="24"/>
          <w:szCs w:val="24"/>
        </w:rPr>
        <w:t xml:space="preserve">designated to act </w:t>
      </w:r>
      <w:r w:rsidR="37522243" w:rsidRPr="42FFC4E6">
        <w:rPr>
          <w:rFonts w:ascii="Times New Roman" w:hAnsi="Times New Roman"/>
          <w:sz w:val="24"/>
          <w:szCs w:val="24"/>
        </w:rPr>
        <w:t>under the supervision of the Office of Appeals and Dispute Resolution</w:t>
      </w:r>
      <w:bookmarkEnd w:id="1"/>
      <w:r w:rsidRPr="42FFC4E6">
        <w:rPr>
          <w:rFonts w:ascii="Times New Roman" w:hAnsi="Times New Roman"/>
          <w:sz w:val="24"/>
          <w:szCs w:val="24"/>
        </w:rPr>
        <w:t>.  Below are the roles and responsibilities of the staff who implement this Grievance Procedure:</w:t>
      </w:r>
    </w:p>
    <w:p w14:paraId="688A3028" w14:textId="13E50B81" w:rsidR="00D423AB" w:rsidRPr="00C0073D" w:rsidRDefault="00D423AB" w:rsidP="00DC2EF8">
      <w:pPr>
        <w:numPr>
          <w:ilvl w:val="0"/>
          <w:numId w:val="5"/>
        </w:numPr>
        <w:rPr>
          <w:rFonts w:ascii="Times New Roman" w:hAnsi="Times New Roman"/>
          <w:bCs/>
          <w:sz w:val="24"/>
          <w:szCs w:val="24"/>
        </w:rPr>
      </w:pPr>
      <w:r w:rsidRPr="00C0073D">
        <w:rPr>
          <w:rFonts w:ascii="Times New Roman" w:hAnsi="Times New Roman"/>
          <w:b/>
          <w:bCs/>
          <w:sz w:val="24"/>
          <w:szCs w:val="24"/>
        </w:rPr>
        <w:t>Non-Discrimination Coordinator</w:t>
      </w:r>
      <w:r w:rsidRPr="00C0073D">
        <w:rPr>
          <w:rFonts w:ascii="Times New Roman" w:hAnsi="Times New Roman"/>
          <w:bCs/>
          <w:sz w:val="24"/>
          <w:szCs w:val="24"/>
        </w:rPr>
        <w:t xml:space="preserve"> – The Non-Discrimination Coordinator provides information internally and externally regarding rights</w:t>
      </w:r>
      <w:r>
        <w:rPr>
          <w:rFonts w:ascii="Times New Roman" w:hAnsi="Times New Roman"/>
          <w:bCs/>
          <w:sz w:val="24"/>
          <w:szCs w:val="24"/>
        </w:rPr>
        <w:t xml:space="preserve"> of access</w:t>
      </w:r>
      <w:r w:rsidRPr="00C0073D">
        <w:rPr>
          <w:rFonts w:ascii="Times New Roman" w:hAnsi="Times New Roman"/>
          <w:bCs/>
          <w:sz w:val="24"/>
          <w:szCs w:val="24"/>
        </w:rPr>
        <w:t xml:space="preserve"> to programs, services, and activities without regard to race, color, age, national origin (including on the basis of limited-English proficiency), sex, disability or previous involvement in discriminatory complaints. </w:t>
      </w:r>
      <w:r>
        <w:rPr>
          <w:rFonts w:ascii="Times New Roman" w:hAnsi="Times New Roman"/>
          <w:bCs/>
          <w:sz w:val="24"/>
          <w:szCs w:val="24"/>
        </w:rPr>
        <w:t xml:space="preserve"> </w:t>
      </w:r>
      <w:r w:rsidRPr="00C0073D">
        <w:rPr>
          <w:rFonts w:ascii="Times New Roman" w:hAnsi="Times New Roman"/>
          <w:bCs/>
          <w:sz w:val="24"/>
          <w:szCs w:val="24"/>
        </w:rPr>
        <w:t xml:space="preserve">The Non-Discrimination </w:t>
      </w:r>
      <w:r w:rsidRPr="00C0073D">
        <w:rPr>
          <w:rFonts w:ascii="Times New Roman" w:hAnsi="Times New Roman"/>
          <w:bCs/>
          <w:sz w:val="24"/>
          <w:szCs w:val="24"/>
        </w:rPr>
        <w:lastRenderedPageBreak/>
        <w:t xml:space="preserve">Coordinator provides notice internally and externally of </w:t>
      </w:r>
      <w:r>
        <w:rPr>
          <w:rFonts w:ascii="Times New Roman" w:hAnsi="Times New Roman"/>
          <w:bCs/>
          <w:sz w:val="24"/>
          <w:szCs w:val="24"/>
        </w:rPr>
        <w:t>the a</w:t>
      </w:r>
      <w:r w:rsidRPr="00C0073D">
        <w:rPr>
          <w:rFonts w:ascii="Times New Roman" w:hAnsi="Times New Roman"/>
          <w:bCs/>
          <w:sz w:val="24"/>
          <w:szCs w:val="24"/>
        </w:rPr>
        <w:t>gency’s formal and informal grievance processes and the ability to file a discrimination grievance; implements grievance procedures; reviews all grievances for administrative completeness</w:t>
      </w:r>
      <w:r>
        <w:rPr>
          <w:rFonts w:ascii="Times New Roman" w:hAnsi="Times New Roman"/>
          <w:bCs/>
          <w:sz w:val="24"/>
          <w:szCs w:val="24"/>
        </w:rPr>
        <w:t xml:space="preserve">, </w:t>
      </w:r>
      <w:r w:rsidRPr="00C0073D">
        <w:rPr>
          <w:rFonts w:ascii="Times New Roman" w:hAnsi="Times New Roman"/>
          <w:bCs/>
          <w:sz w:val="24"/>
          <w:szCs w:val="24"/>
        </w:rPr>
        <w:t xml:space="preserve">assigns </w:t>
      </w:r>
      <w:r>
        <w:rPr>
          <w:rFonts w:ascii="Times New Roman" w:hAnsi="Times New Roman"/>
          <w:bCs/>
          <w:sz w:val="24"/>
          <w:szCs w:val="24"/>
        </w:rPr>
        <w:t xml:space="preserve">a </w:t>
      </w:r>
      <w:r w:rsidRPr="00C0073D">
        <w:rPr>
          <w:rFonts w:ascii="Times New Roman" w:hAnsi="Times New Roman"/>
          <w:bCs/>
          <w:sz w:val="24"/>
          <w:szCs w:val="24"/>
        </w:rPr>
        <w:t>case number, and tracks all grievances filed with MassDEP under federal and state non-discrimination laws</w:t>
      </w:r>
      <w:r>
        <w:rPr>
          <w:rFonts w:ascii="Times New Roman" w:hAnsi="Times New Roman"/>
          <w:bCs/>
          <w:sz w:val="24"/>
          <w:szCs w:val="24"/>
        </w:rPr>
        <w:t>;</w:t>
      </w:r>
      <w:r w:rsidRPr="00C0073D">
        <w:rPr>
          <w:rFonts w:ascii="Times New Roman" w:hAnsi="Times New Roman"/>
          <w:bCs/>
          <w:sz w:val="24"/>
          <w:szCs w:val="24"/>
        </w:rPr>
        <w:t xml:space="preserve"> and reviews semiannually all grievances filed with MassDEP under federal and state non-discrimination laws in order to identify and address any patterns or systemic problems. </w:t>
      </w:r>
    </w:p>
    <w:p w14:paraId="18665184" w14:textId="77777777" w:rsidR="00D423AB" w:rsidRPr="00C0073D" w:rsidRDefault="00D423AB" w:rsidP="00D423AB">
      <w:pPr>
        <w:ind w:left="360"/>
        <w:rPr>
          <w:rFonts w:ascii="Times New Roman" w:hAnsi="Times New Roman"/>
          <w:bCs/>
          <w:sz w:val="24"/>
          <w:szCs w:val="24"/>
        </w:rPr>
      </w:pPr>
    </w:p>
    <w:p w14:paraId="2851E668" w14:textId="77777777" w:rsidR="00D423AB" w:rsidRPr="002C675C" w:rsidRDefault="00D423AB" w:rsidP="00DC2EF8">
      <w:pPr>
        <w:numPr>
          <w:ilvl w:val="0"/>
          <w:numId w:val="5"/>
        </w:numPr>
        <w:rPr>
          <w:rFonts w:ascii="Times New Roman" w:hAnsi="Times New Roman"/>
          <w:bCs/>
          <w:sz w:val="24"/>
          <w:szCs w:val="24"/>
        </w:rPr>
      </w:pPr>
      <w:r w:rsidRPr="00C0073D">
        <w:rPr>
          <w:rFonts w:ascii="Times New Roman" w:hAnsi="Times New Roman"/>
          <w:b/>
          <w:bCs/>
          <w:sz w:val="24"/>
          <w:szCs w:val="24"/>
        </w:rPr>
        <w:t>Factfinder</w:t>
      </w:r>
      <w:r w:rsidRPr="00C0073D">
        <w:rPr>
          <w:rFonts w:ascii="Times New Roman" w:hAnsi="Times New Roman"/>
          <w:bCs/>
          <w:sz w:val="24"/>
          <w:szCs w:val="24"/>
        </w:rPr>
        <w:t xml:space="preserve"> – </w:t>
      </w:r>
      <w:r>
        <w:rPr>
          <w:rFonts w:ascii="Times New Roman" w:hAnsi="Times New Roman"/>
          <w:bCs/>
          <w:sz w:val="24"/>
          <w:szCs w:val="24"/>
        </w:rPr>
        <w:t>T</w:t>
      </w:r>
      <w:r w:rsidRPr="00C0073D">
        <w:rPr>
          <w:rFonts w:ascii="Times New Roman" w:hAnsi="Times New Roman"/>
          <w:bCs/>
          <w:sz w:val="24"/>
          <w:szCs w:val="24"/>
        </w:rPr>
        <w:t xml:space="preserve">he Factfinder investigates complaints and may dismiss a grievance for reasons listed in paragraph ix of this Civil Rights and Non-Discrimination Grievance Procedure. </w:t>
      </w:r>
      <w:r>
        <w:rPr>
          <w:rFonts w:ascii="Times New Roman" w:hAnsi="Times New Roman"/>
          <w:bCs/>
          <w:sz w:val="24"/>
          <w:szCs w:val="24"/>
        </w:rPr>
        <w:t xml:space="preserve"> </w:t>
      </w:r>
      <w:r w:rsidRPr="00C0073D">
        <w:rPr>
          <w:rFonts w:ascii="Times New Roman" w:hAnsi="Times New Roman"/>
          <w:bCs/>
          <w:sz w:val="24"/>
          <w:szCs w:val="24"/>
        </w:rPr>
        <w:t xml:space="preserve">The Factfinder may request additional information regarding the grievance from the petitioner or MassDEP staff.  If, after review of the additional information, the Factfinder determines </w:t>
      </w:r>
      <w:r>
        <w:rPr>
          <w:rFonts w:ascii="Times New Roman" w:hAnsi="Times New Roman"/>
          <w:bCs/>
          <w:sz w:val="24"/>
          <w:szCs w:val="24"/>
        </w:rPr>
        <w:t xml:space="preserve">that </w:t>
      </w:r>
      <w:r w:rsidRPr="00C0073D">
        <w:rPr>
          <w:rFonts w:ascii="Times New Roman" w:hAnsi="Times New Roman"/>
          <w:bCs/>
          <w:sz w:val="24"/>
          <w:szCs w:val="24"/>
        </w:rPr>
        <w:t xml:space="preserve">the grievance may be resolved by immediate corrective action, the Factfinder shall inform both the petitioner and MassDEP in writing of the proposed immediate corrective action required to address the grievance.  If the grievance proceeds to a formal process, the Factfinder will work with the parties to determine the issues for resolution.  Once the formal grievance process begins, the </w:t>
      </w:r>
      <w:r w:rsidRPr="008A31B6">
        <w:rPr>
          <w:rFonts w:ascii="Times New Roman" w:hAnsi="Times New Roman"/>
          <w:bCs/>
          <w:sz w:val="24"/>
          <w:szCs w:val="24"/>
        </w:rPr>
        <w:t>Factfinder may take oral testimony</w:t>
      </w:r>
      <w:r w:rsidRPr="00C0073D">
        <w:rPr>
          <w:rFonts w:ascii="Times New Roman" w:hAnsi="Times New Roman"/>
          <w:bCs/>
          <w:sz w:val="24"/>
          <w:szCs w:val="24"/>
          <w:vertAlign w:val="superscript"/>
        </w:rPr>
        <w:footnoteReference w:id="16"/>
      </w:r>
      <w:r w:rsidRPr="00C0073D">
        <w:rPr>
          <w:rFonts w:ascii="Times New Roman" w:hAnsi="Times New Roman"/>
          <w:bCs/>
          <w:sz w:val="24"/>
          <w:szCs w:val="24"/>
        </w:rPr>
        <w:t xml:space="preserve">, </w:t>
      </w:r>
      <w:r>
        <w:rPr>
          <w:rFonts w:ascii="Times New Roman" w:hAnsi="Times New Roman"/>
          <w:bCs/>
          <w:sz w:val="24"/>
          <w:szCs w:val="24"/>
        </w:rPr>
        <w:t xml:space="preserve">and </w:t>
      </w:r>
      <w:r w:rsidRPr="00C0073D">
        <w:rPr>
          <w:rFonts w:ascii="Times New Roman" w:hAnsi="Times New Roman"/>
          <w:bCs/>
          <w:sz w:val="24"/>
          <w:szCs w:val="24"/>
        </w:rPr>
        <w:t>may visit or inspect any site, property or other places or things with the petitioner and the MassDEP staff and their witnesses</w:t>
      </w:r>
      <w:r>
        <w:rPr>
          <w:rFonts w:ascii="Times New Roman" w:hAnsi="Times New Roman"/>
          <w:bCs/>
          <w:sz w:val="24"/>
          <w:szCs w:val="24"/>
        </w:rPr>
        <w:t>,</w:t>
      </w:r>
      <w:r w:rsidRPr="00C0073D">
        <w:rPr>
          <w:rFonts w:ascii="Times New Roman" w:hAnsi="Times New Roman"/>
          <w:bCs/>
          <w:sz w:val="24"/>
          <w:szCs w:val="24"/>
        </w:rPr>
        <w:t xml:space="preserve"> as appropriate</w:t>
      </w:r>
      <w:r>
        <w:rPr>
          <w:rFonts w:ascii="Times New Roman" w:hAnsi="Times New Roman"/>
          <w:bCs/>
          <w:sz w:val="24"/>
          <w:szCs w:val="24"/>
        </w:rPr>
        <w:t>,</w:t>
      </w:r>
      <w:r w:rsidRPr="00C0073D">
        <w:rPr>
          <w:rFonts w:ascii="Times New Roman" w:hAnsi="Times New Roman"/>
          <w:bCs/>
          <w:sz w:val="24"/>
          <w:szCs w:val="24"/>
        </w:rPr>
        <w:t xml:space="preserve"> to make observations relevant to the factual issues in dispute. </w:t>
      </w:r>
      <w:r>
        <w:rPr>
          <w:rFonts w:ascii="Times New Roman" w:hAnsi="Times New Roman"/>
          <w:bCs/>
          <w:sz w:val="24"/>
          <w:szCs w:val="24"/>
        </w:rPr>
        <w:t xml:space="preserve"> </w:t>
      </w:r>
      <w:r w:rsidRPr="00C0073D">
        <w:rPr>
          <w:rFonts w:ascii="Times New Roman" w:hAnsi="Times New Roman"/>
          <w:bCs/>
          <w:sz w:val="24"/>
          <w:szCs w:val="24"/>
        </w:rPr>
        <w:t xml:space="preserve">The </w:t>
      </w:r>
      <w:r w:rsidRPr="008A31B6">
        <w:rPr>
          <w:rFonts w:ascii="Times New Roman" w:hAnsi="Times New Roman"/>
          <w:bCs/>
          <w:sz w:val="24"/>
          <w:szCs w:val="24"/>
        </w:rPr>
        <w:t>Factfinder shall prepare a Final Decision</w:t>
      </w:r>
      <w:r w:rsidRPr="00282F71">
        <w:rPr>
          <w:rFonts w:ascii="Times New Roman" w:hAnsi="Times New Roman"/>
          <w:bCs/>
          <w:sz w:val="24"/>
          <w:szCs w:val="24"/>
        </w:rPr>
        <w:t xml:space="preserve"> containing a summary of the observations at t</w:t>
      </w:r>
      <w:r>
        <w:rPr>
          <w:rFonts w:ascii="Times New Roman" w:hAnsi="Times New Roman"/>
          <w:bCs/>
          <w:sz w:val="24"/>
          <w:szCs w:val="24"/>
        </w:rPr>
        <w:t>he site or property inspected</w:t>
      </w:r>
      <w:r w:rsidRPr="00282F71">
        <w:rPr>
          <w:rFonts w:ascii="Times New Roman" w:hAnsi="Times New Roman"/>
          <w:bCs/>
          <w:sz w:val="24"/>
          <w:szCs w:val="24"/>
        </w:rPr>
        <w:t xml:space="preserve">, if any, a review of any statements, testimony, exhibits, and other information reviewed. </w:t>
      </w:r>
      <w:r>
        <w:rPr>
          <w:rFonts w:ascii="Times New Roman" w:hAnsi="Times New Roman"/>
          <w:bCs/>
          <w:sz w:val="24"/>
          <w:szCs w:val="24"/>
        </w:rPr>
        <w:t xml:space="preserve"> </w:t>
      </w:r>
      <w:r w:rsidRPr="00282F71">
        <w:rPr>
          <w:rFonts w:ascii="Times New Roman" w:hAnsi="Times New Roman"/>
          <w:bCs/>
          <w:sz w:val="24"/>
          <w:szCs w:val="24"/>
        </w:rPr>
        <w:t xml:space="preserve">The </w:t>
      </w:r>
      <w:r w:rsidRPr="002C675C">
        <w:rPr>
          <w:rFonts w:ascii="Times New Roman" w:hAnsi="Times New Roman"/>
          <w:bCs/>
          <w:sz w:val="24"/>
          <w:szCs w:val="24"/>
        </w:rPr>
        <w:t xml:space="preserve">Final Decision shall include proposed findings of fact and a resolution of the civil rights and non-discrimination issue. </w:t>
      </w:r>
      <w:r>
        <w:rPr>
          <w:rFonts w:ascii="Times New Roman" w:hAnsi="Times New Roman"/>
          <w:bCs/>
          <w:sz w:val="24"/>
          <w:szCs w:val="24"/>
        </w:rPr>
        <w:t xml:space="preserve"> </w:t>
      </w:r>
      <w:r w:rsidRPr="002C675C">
        <w:rPr>
          <w:rFonts w:ascii="Times New Roman" w:hAnsi="Times New Roman"/>
          <w:bCs/>
          <w:sz w:val="24"/>
          <w:szCs w:val="24"/>
        </w:rPr>
        <w:t xml:space="preserve">The Factfinder shall </w:t>
      </w:r>
      <w:r>
        <w:rPr>
          <w:rFonts w:ascii="Times New Roman" w:hAnsi="Times New Roman"/>
          <w:bCs/>
          <w:sz w:val="24"/>
          <w:szCs w:val="24"/>
        </w:rPr>
        <w:t>issue</w:t>
      </w:r>
      <w:r w:rsidRPr="002C675C">
        <w:rPr>
          <w:rFonts w:ascii="Times New Roman" w:hAnsi="Times New Roman"/>
          <w:bCs/>
          <w:sz w:val="24"/>
          <w:szCs w:val="24"/>
        </w:rPr>
        <w:t xml:space="preserve"> the Final Decision </w:t>
      </w:r>
      <w:r>
        <w:rPr>
          <w:rFonts w:ascii="Times New Roman" w:hAnsi="Times New Roman"/>
          <w:bCs/>
          <w:sz w:val="24"/>
          <w:szCs w:val="24"/>
        </w:rPr>
        <w:t>to</w:t>
      </w:r>
      <w:r w:rsidRPr="002C675C">
        <w:rPr>
          <w:rFonts w:ascii="Times New Roman" w:hAnsi="Times New Roman"/>
          <w:bCs/>
          <w:sz w:val="24"/>
          <w:szCs w:val="24"/>
        </w:rPr>
        <w:t xml:space="preserve"> the parties</w:t>
      </w:r>
      <w:r>
        <w:rPr>
          <w:rFonts w:ascii="Times New Roman" w:hAnsi="Times New Roman"/>
          <w:bCs/>
          <w:sz w:val="24"/>
          <w:szCs w:val="24"/>
        </w:rPr>
        <w:t xml:space="preserve"> and the Non-Discrimination Coordinator</w:t>
      </w:r>
      <w:r w:rsidRPr="002C675C">
        <w:rPr>
          <w:rFonts w:ascii="Times New Roman" w:hAnsi="Times New Roman"/>
          <w:bCs/>
          <w:sz w:val="24"/>
          <w:szCs w:val="24"/>
        </w:rPr>
        <w:t xml:space="preserve">. </w:t>
      </w:r>
    </w:p>
    <w:p w14:paraId="6900F91F" w14:textId="77777777" w:rsidR="00D423AB" w:rsidRDefault="00D423AB" w:rsidP="00D423AB">
      <w:pPr>
        <w:spacing w:after="160" w:line="259" w:lineRule="auto"/>
        <w:rPr>
          <w:rFonts w:ascii="Times New Roman" w:hAnsi="Times New Roman"/>
          <w:bCs/>
          <w:sz w:val="24"/>
          <w:szCs w:val="24"/>
        </w:rPr>
      </w:pPr>
      <w:r>
        <w:rPr>
          <w:rFonts w:ascii="Times New Roman" w:hAnsi="Times New Roman"/>
          <w:bCs/>
          <w:sz w:val="24"/>
          <w:szCs w:val="24"/>
        </w:rPr>
        <w:br w:type="page"/>
      </w:r>
    </w:p>
    <w:p w14:paraId="65621631" w14:textId="77777777" w:rsidR="00D423AB" w:rsidRPr="008545AC" w:rsidRDefault="00D423AB" w:rsidP="00DC2EF8">
      <w:pPr>
        <w:pStyle w:val="ListParagraph"/>
        <w:numPr>
          <w:ilvl w:val="0"/>
          <w:numId w:val="16"/>
        </w:numPr>
        <w:rPr>
          <w:b/>
          <w:color w:val="5B9BD5" w:themeColor="accent1"/>
          <w:sz w:val="28"/>
          <w:szCs w:val="28"/>
        </w:rPr>
      </w:pPr>
      <w:r w:rsidRPr="008545AC">
        <w:rPr>
          <w:b/>
          <w:color w:val="5B9BD5" w:themeColor="accent1"/>
          <w:sz w:val="28"/>
          <w:szCs w:val="28"/>
        </w:rPr>
        <w:lastRenderedPageBreak/>
        <w:t>GRIEVANCE PROC</w:t>
      </w:r>
      <w:r w:rsidR="00463649">
        <w:rPr>
          <w:b/>
          <w:color w:val="5B9BD5" w:themeColor="accent1"/>
          <w:sz w:val="28"/>
          <w:szCs w:val="28"/>
        </w:rPr>
        <w:t>EDURE</w:t>
      </w:r>
    </w:p>
    <w:p w14:paraId="7EFA4045" w14:textId="77777777" w:rsidR="00D423AB" w:rsidRDefault="00D423AB" w:rsidP="00D423AB">
      <w:pPr>
        <w:spacing w:after="0" w:line="240" w:lineRule="auto"/>
        <w:rPr>
          <w:rFonts w:ascii="Times New Roman" w:hAnsi="Times New Roman"/>
          <w:sz w:val="24"/>
          <w:szCs w:val="24"/>
        </w:rPr>
      </w:pPr>
    </w:p>
    <w:p w14:paraId="61809B8A" w14:textId="77777777" w:rsidR="00D423AB" w:rsidRDefault="00D423AB" w:rsidP="00D423AB">
      <w:pPr>
        <w:spacing w:after="0" w:line="240" w:lineRule="auto"/>
        <w:rPr>
          <w:rFonts w:ascii="Times New Roman" w:hAnsi="Times New Roman"/>
          <w:sz w:val="24"/>
          <w:szCs w:val="24"/>
        </w:rPr>
      </w:pPr>
    </w:p>
    <w:p w14:paraId="1DDBDC5E" w14:textId="77777777" w:rsidR="00D423AB" w:rsidRPr="00C6759F" w:rsidRDefault="00D423AB" w:rsidP="00DC2EF8">
      <w:pPr>
        <w:pStyle w:val="ListParagraph"/>
        <w:numPr>
          <w:ilvl w:val="0"/>
          <w:numId w:val="11"/>
        </w:numPr>
      </w:pPr>
      <w:r w:rsidRPr="00C6759F">
        <w:rPr>
          <w:b/>
          <w:color w:val="5B9BD5" w:themeColor="accent1"/>
        </w:rPr>
        <w:t>How to Submit a Grievance</w:t>
      </w:r>
    </w:p>
    <w:p w14:paraId="16A1D6D2" w14:textId="77777777" w:rsidR="00D423AB" w:rsidRDefault="00D423AB" w:rsidP="00D423AB">
      <w:pPr>
        <w:spacing w:after="0" w:line="240" w:lineRule="auto"/>
        <w:ind w:left="1080"/>
        <w:rPr>
          <w:rFonts w:ascii="Times New Roman" w:hAnsi="Times New Roman"/>
          <w:sz w:val="24"/>
          <w:szCs w:val="24"/>
        </w:rPr>
      </w:pPr>
    </w:p>
    <w:p w14:paraId="59BAF381" w14:textId="6BA88F27" w:rsidR="00D423AB" w:rsidRPr="00FE02E2" w:rsidRDefault="00D423AB" w:rsidP="0009307A">
      <w:pPr>
        <w:spacing w:after="0" w:line="240" w:lineRule="auto"/>
        <w:ind w:left="720"/>
        <w:rPr>
          <w:rFonts w:ascii="Times New Roman" w:hAnsi="Times New Roman"/>
          <w:sz w:val="24"/>
          <w:szCs w:val="24"/>
        </w:rPr>
      </w:pPr>
      <w:r w:rsidRPr="00FE02E2">
        <w:rPr>
          <w:rFonts w:ascii="Times New Roman" w:hAnsi="Times New Roman"/>
          <w:sz w:val="24"/>
          <w:szCs w:val="24"/>
        </w:rPr>
        <w:t xml:space="preserve">Any person who believes that he or she or any specific class of persons has been subjected to discrimination </w:t>
      </w:r>
      <w:r>
        <w:rPr>
          <w:rFonts w:ascii="Times New Roman" w:hAnsi="Times New Roman"/>
          <w:sz w:val="24"/>
          <w:szCs w:val="24"/>
        </w:rPr>
        <w:t xml:space="preserve">by MassDEP </w:t>
      </w:r>
      <w:r w:rsidRPr="00FE02E2">
        <w:rPr>
          <w:rFonts w:ascii="Times New Roman" w:hAnsi="Times New Roman"/>
          <w:sz w:val="24"/>
          <w:szCs w:val="24"/>
        </w:rPr>
        <w:t xml:space="preserve">that is prohibited by </w:t>
      </w:r>
      <w:r>
        <w:rPr>
          <w:rFonts w:ascii="Times New Roman" w:hAnsi="Times New Roman"/>
          <w:sz w:val="24"/>
          <w:szCs w:val="24"/>
        </w:rPr>
        <w:t xml:space="preserve">federal </w:t>
      </w:r>
      <w:r w:rsidRPr="00FE02E2">
        <w:rPr>
          <w:rFonts w:ascii="Times New Roman" w:hAnsi="Times New Roman"/>
          <w:sz w:val="24"/>
          <w:szCs w:val="24"/>
        </w:rPr>
        <w:t>Title VI</w:t>
      </w:r>
      <w:r>
        <w:rPr>
          <w:rFonts w:ascii="Times New Roman" w:hAnsi="Times New Roman"/>
          <w:sz w:val="24"/>
          <w:szCs w:val="24"/>
        </w:rPr>
        <w:t xml:space="preserve"> or a state non-discrimination law, </w:t>
      </w:r>
      <w:r w:rsidRPr="00FE02E2">
        <w:rPr>
          <w:rFonts w:ascii="Times New Roman" w:hAnsi="Times New Roman"/>
          <w:sz w:val="24"/>
          <w:szCs w:val="24"/>
        </w:rPr>
        <w:t>may submit a written grievance</w:t>
      </w:r>
      <w:r>
        <w:rPr>
          <w:rFonts w:ascii="Times New Roman" w:hAnsi="Times New Roman"/>
          <w:sz w:val="24"/>
          <w:szCs w:val="24"/>
        </w:rPr>
        <w:t xml:space="preserve"> to MassDEP</w:t>
      </w:r>
      <w:r w:rsidRPr="00FE02E2">
        <w:rPr>
          <w:rFonts w:ascii="Times New Roman" w:hAnsi="Times New Roman"/>
          <w:sz w:val="24"/>
          <w:szCs w:val="24"/>
        </w:rPr>
        <w:t xml:space="preserve">.  </w:t>
      </w:r>
    </w:p>
    <w:p w14:paraId="741C850F" w14:textId="77777777" w:rsidR="00D423AB" w:rsidRPr="00FE02E2" w:rsidRDefault="00D423AB" w:rsidP="00D423AB">
      <w:pPr>
        <w:spacing w:after="0" w:line="240" w:lineRule="auto"/>
        <w:rPr>
          <w:rFonts w:ascii="Times New Roman" w:hAnsi="Times New Roman"/>
          <w:sz w:val="24"/>
          <w:szCs w:val="24"/>
        </w:rPr>
      </w:pPr>
    </w:p>
    <w:p w14:paraId="0529918E" w14:textId="3A8AE7B2" w:rsidR="00D423AB" w:rsidRDefault="00D423AB" w:rsidP="0009307A">
      <w:pPr>
        <w:spacing w:after="0" w:line="240" w:lineRule="auto"/>
        <w:ind w:left="720"/>
        <w:rPr>
          <w:rFonts w:ascii="Times New Roman" w:hAnsi="Times New Roman"/>
          <w:sz w:val="24"/>
          <w:szCs w:val="24"/>
        </w:rPr>
      </w:pPr>
      <w:r w:rsidRPr="00FE02E2">
        <w:rPr>
          <w:rFonts w:ascii="Times New Roman" w:hAnsi="Times New Roman"/>
          <w:sz w:val="24"/>
          <w:szCs w:val="24"/>
        </w:rPr>
        <w:t>Grievances shall be submitted in writing</w:t>
      </w:r>
      <w:r>
        <w:rPr>
          <w:rFonts w:ascii="Times New Roman" w:hAnsi="Times New Roman"/>
          <w:sz w:val="24"/>
          <w:szCs w:val="24"/>
        </w:rPr>
        <w:t>, addressed to the Non-Discrimination Coordinator</w:t>
      </w:r>
      <w:r w:rsidRPr="00FE02E2">
        <w:rPr>
          <w:rFonts w:ascii="Times New Roman" w:hAnsi="Times New Roman"/>
          <w:sz w:val="24"/>
          <w:szCs w:val="24"/>
        </w:rPr>
        <w:t xml:space="preserve"> and shall be signed by the petitioner(s) and/or </w:t>
      </w:r>
      <w:r>
        <w:rPr>
          <w:rFonts w:ascii="Times New Roman" w:hAnsi="Times New Roman"/>
          <w:sz w:val="24"/>
          <w:szCs w:val="24"/>
        </w:rPr>
        <w:t>a</w:t>
      </w:r>
      <w:r w:rsidRPr="00FE02E2">
        <w:rPr>
          <w:rFonts w:ascii="Times New Roman" w:hAnsi="Times New Roman"/>
          <w:sz w:val="24"/>
          <w:szCs w:val="24"/>
        </w:rPr>
        <w:t xml:space="preserve"> representative</w:t>
      </w:r>
      <w:r>
        <w:rPr>
          <w:rFonts w:ascii="Times New Roman" w:hAnsi="Times New Roman"/>
          <w:sz w:val="24"/>
          <w:szCs w:val="24"/>
        </w:rPr>
        <w:t xml:space="preserve"> of the </w:t>
      </w:r>
      <w:r w:rsidRPr="00FE02E2">
        <w:rPr>
          <w:rFonts w:ascii="Times New Roman" w:hAnsi="Times New Roman"/>
          <w:sz w:val="24"/>
          <w:szCs w:val="24"/>
        </w:rPr>
        <w:t>petitioner(s).</w:t>
      </w:r>
      <w:r>
        <w:rPr>
          <w:rFonts w:ascii="Times New Roman" w:hAnsi="Times New Roman"/>
          <w:sz w:val="24"/>
          <w:szCs w:val="24"/>
        </w:rPr>
        <w:t xml:space="preserve">  Grievances may be filed by electronic mail, regular mail, facsimile, or delivered in person at any MassDEP office during normal MassDEP business hours Monday thru Friday at 8:45am – 5:00pm.</w:t>
      </w:r>
      <w:r>
        <w:rPr>
          <w:rStyle w:val="FootnoteReference"/>
          <w:rFonts w:ascii="Times New Roman" w:hAnsi="Times New Roman"/>
          <w:sz w:val="24"/>
          <w:szCs w:val="24"/>
        </w:rPr>
        <w:footnoteReference w:id="17"/>
      </w:r>
      <w:r w:rsidRPr="00FE02E2">
        <w:rPr>
          <w:rFonts w:ascii="Times New Roman" w:hAnsi="Times New Roman"/>
          <w:sz w:val="24"/>
          <w:szCs w:val="24"/>
        </w:rPr>
        <w:t xml:space="preserve">  Grievances shall describe as completely as possible the facts and circumstances surrounding the alleged discrimination.  </w:t>
      </w:r>
      <w:r w:rsidR="00BC0F8B">
        <w:rPr>
          <w:rFonts w:ascii="Times New Roman" w:hAnsi="Times New Roman"/>
          <w:sz w:val="24"/>
          <w:szCs w:val="24"/>
        </w:rPr>
        <w:t>The g</w:t>
      </w:r>
      <w:r w:rsidRPr="00FE02E2">
        <w:rPr>
          <w:rFonts w:ascii="Times New Roman" w:hAnsi="Times New Roman"/>
          <w:sz w:val="24"/>
          <w:szCs w:val="24"/>
        </w:rPr>
        <w:t>rievance must be submitted within 180 calendar days of the date</w:t>
      </w:r>
      <w:r>
        <w:rPr>
          <w:rFonts w:ascii="Times New Roman" w:hAnsi="Times New Roman"/>
          <w:sz w:val="24"/>
          <w:szCs w:val="24"/>
        </w:rPr>
        <w:t>(s)</w:t>
      </w:r>
      <w:r w:rsidRPr="00FE02E2">
        <w:rPr>
          <w:rFonts w:ascii="Times New Roman" w:hAnsi="Times New Roman"/>
          <w:sz w:val="24"/>
          <w:szCs w:val="24"/>
        </w:rPr>
        <w:t xml:space="preserve"> </w:t>
      </w:r>
      <w:r>
        <w:rPr>
          <w:rFonts w:ascii="Times New Roman" w:hAnsi="Times New Roman"/>
          <w:sz w:val="24"/>
          <w:szCs w:val="24"/>
        </w:rPr>
        <w:t xml:space="preserve">of occurrence of </w:t>
      </w:r>
      <w:r w:rsidRPr="00FE02E2">
        <w:rPr>
          <w:rFonts w:ascii="Times New Roman" w:hAnsi="Times New Roman"/>
          <w:sz w:val="24"/>
          <w:szCs w:val="24"/>
        </w:rPr>
        <w:t>the</w:t>
      </w:r>
      <w:r>
        <w:rPr>
          <w:rFonts w:ascii="Times New Roman" w:hAnsi="Times New Roman"/>
          <w:sz w:val="24"/>
          <w:szCs w:val="24"/>
        </w:rPr>
        <w:t xml:space="preserve"> alleged</w:t>
      </w:r>
      <w:r w:rsidRPr="00FE02E2">
        <w:rPr>
          <w:rFonts w:ascii="Times New Roman" w:hAnsi="Times New Roman"/>
          <w:sz w:val="24"/>
          <w:szCs w:val="24"/>
        </w:rPr>
        <w:t xml:space="preserve"> discriminat</w:t>
      </w:r>
      <w:r>
        <w:rPr>
          <w:rFonts w:ascii="Times New Roman" w:hAnsi="Times New Roman"/>
          <w:sz w:val="24"/>
          <w:szCs w:val="24"/>
        </w:rPr>
        <w:t>ory action</w:t>
      </w:r>
      <w:r w:rsidRPr="00FE02E2">
        <w:rPr>
          <w:rFonts w:ascii="Times New Roman" w:hAnsi="Times New Roman"/>
          <w:sz w:val="24"/>
          <w:szCs w:val="24"/>
        </w:rPr>
        <w:t xml:space="preserve"> </w:t>
      </w:r>
      <w:r>
        <w:rPr>
          <w:rFonts w:ascii="Times New Roman" w:hAnsi="Times New Roman"/>
          <w:sz w:val="24"/>
          <w:szCs w:val="24"/>
        </w:rPr>
        <w:t>or date of discovery or the latest instance of an alleged continuing occurrence</w:t>
      </w:r>
      <w:r w:rsidRPr="00FE02E2">
        <w:rPr>
          <w:rFonts w:ascii="Times New Roman" w:hAnsi="Times New Roman"/>
          <w:sz w:val="24"/>
          <w:szCs w:val="24"/>
        </w:rPr>
        <w:t xml:space="preserve">.  </w:t>
      </w:r>
    </w:p>
    <w:p w14:paraId="26C1A6DD" w14:textId="77777777" w:rsidR="00D423AB" w:rsidRDefault="00D423AB" w:rsidP="00D423AB">
      <w:pPr>
        <w:spacing w:after="0" w:line="240" w:lineRule="auto"/>
        <w:ind w:left="1080"/>
        <w:rPr>
          <w:rFonts w:ascii="Times New Roman" w:hAnsi="Times New Roman"/>
          <w:sz w:val="24"/>
          <w:szCs w:val="24"/>
        </w:rPr>
      </w:pPr>
    </w:p>
    <w:p w14:paraId="6E2B418D" w14:textId="52527E63" w:rsidR="00D423AB" w:rsidRDefault="00D423AB" w:rsidP="0009307A">
      <w:pPr>
        <w:spacing w:after="0" w:line="240" w:lineRule="auto"/>
        <w:ind w:left="720"/>
        <w:rPr>
          <w:rFonts w:ascii="Times New Roman" w:hAnsi="Times New Roman"/>
          <w:sz w:val="24"/>
          <w:szCs w:val="24"/>
        </w:rPr>
      </w:pPr>
      <w:r w:rsidRPr="00FE02E2">
        <w:rPr>
          <w:rFonts w:ascii="Times New Roman" w:hAnsi="Times New Roman"/>
          <w:sz w:val="24"/>
          <w:szCs w:val="24"/>
        </w:rPr>
        <w:t>Grievance form can be obtained here</w:t>
      </w:r>
      <w:r>
        <w:rPr>
          <w:rFonts w:ascii="Times New Roman" w:hAnsi="Times New Roman"/>
          <w:sz w:val="24"/>
          <w:szCs w:val="24"/>
        </w:rPr>
        <w:t xml:space="preserve">: </w:t>
      </w:r>
      <w:hyperlink r:id="rId26" w:anchor="grievance-form-" w:history="1">
        <w:r w:rsidR="00573497" w:rsidRPr="00573497">
          <w:rPr>
            <w:color w:val="0000FF"/>
            <w:u w:val="single"/>
          </w:rPr>
          <w:t>MassDEP Nondiscrimination &amp; Civil Rights | Mass.gov</w:t>
        </w:r>
      </w:hyperlink>
    </w:p>
    <w:p w14:paraId="0C7EB330" w14:textId="77777777" w:rsidR="00D423AB" w:rsidRDefault="00D423AB" w:rsidP="00D423AB">
      <w:pPr>
        <w:spacing w:after="0" w:line="240" w:lineRule="auto"/>
        <w:ind w:left="1080"/>
        <w:rPr>
          <w:rFonts w:ascii="Times New Roman" w:hAnsi="Times New Roman"/>
          <w:sz w:val="24"/>
          <w:szCs w:val="24"/>
        </w:rPr>
      </w:pPr>
    </w:p>
    <w:p w14:paraId="73AD00BE" w14:textId="77777777" w:rsidR="00D423AB" w:rsidRPr="00FE02E2" w:rsidRDefault="00D423AB" w:rsidP="0009307A">
      <w:pPr>
        <w:spacing w:after="0" w:line="240" w:lineRule="auto"/>
        <w:ind w:left="720"/>
        <w:rPr>
          <w:rFonts w:ascii="Times New Roman" w:hAnsi="Times New Roman"/>
          <w:sz w:val="24"/>
          <w:szCs w:val="24"/>
        </w:rPr>
      </w:pPr>
      <w:r w:rsidRPr="00FE02E2">
        <w:rPr>
          <w:rFonts w:ascii="Times New Roman" w:hAnsi="Times New Roman"/>
          <w:sz w:val="24"/>
          <w:szCs w:val="24"/>
        </w:rPr>
        <w:t xml:space="preserve">Written grievances shall be </w:t>
      </w:r>
      <w:r>
        <w:rPr>
          <w:rFonts w:ascii="Times New Roman" w:hAnsi="Times New Roman"/>
          <w:sz w:val="24"/>
          <w:szCs w:val="24"/>
        </w:rPr>
        <w:t>addressed</w:t>
      </w:r>
      <w:r w:rsidRPr="00FE02E2">
        <w:rPr>
          <w:rFonts w:ascii="Times New Roman" w:hAnsi="Times New Roman"/>
          <w:sz w:val="24"/>
          <w:szCs w:val="24"/>
        </w:rPr>
        <w:t xml:space="preserve"> to:</w:t>
      </w:r>
    </w:p>
    <w:p w14:paraId="4F025DBA" w14:textId="77777777" w:rsidR="00D423AB" w:rsidRPr="00FE02E2" w:rsidRDefault="00D423AB" w:rsidP="00D423AB">
      <w:pPr>
        <w:spacing w:after="0" w:line="240" w:lineRule="auto"/>
        <w:rPr>
          <w:rFonts w:ascii="Times New Roman" w:hAnsi="Times New Roman"/>
          <w:sz w:val="24"/>
          <w:szCs w:val="24"/>
        </w:rPr>
      </w:pPr>
    </w:p>
    <w:p w14:paraId="28ED579C" w14:textId="304A345A" w:rsidR="002A730B" w:rsidRPr="00FF1A6A" w:rsidRDefault="002A730B"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 xml:space="preserve">Deneen Simpson, </w:t>
      </w:r>
      <w:r w:rsidR="000A26D6" w:rsidRPr="00FF1A6A">
        <w:rPr>
          <w:rFonts w:ascii="Times New Roman" w:hAnsi="Times New Roman"/>
          <w:sz w:val="24"/>
          <w:szCs w:val="24"/>
        </w:rPr>
        <w:t>Non-Discrimination Coordinator</w:t>
      </w:r>
    </w:p>
    <w:p w14:paraId="0963DB1E" w14:textId="77777777" w:rsidR="002A730B" w:rsidRPr="00FF1A6A" w:rsidRDefault="002A730B"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MassDEP Office of Environmental Justice</w:t>
      </w:r>
    </w:p>
    <w:p w14:paraId="5018B619" w14:textId="240DC14F" w:rsidR="002A730B" w:rsidRPr="00FF1A6A" w:rsidRDefault="002A730B"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100 Cambridge Street</w:t>
      </w:r>
      <w:r w:rsidR="00552B80">
        <w:rPr>
          <w:rFonts w:ascii="Times New Roman" w:hAnsi="Times New Roman"/>
          <w:sz w:val="24"/>
          <w:szCs w:val="24"/>
        </w:rPr>
        <w:t>, 9</w:t>
      </w:r>
      <w:r w:rsidR="00552B80" w:rsidRPr="00552B80">
        <w:rPr>
          <w:rFonts w:ascii="Times New Roman" w:hAnsi="Times New Roman"/>
          <w:sz w:val="24"/>
          <w:szCs w:val="24"/>
          <w:vertAlign w:val="superscript"/>
        </w:rPr>
        <w:t>th</w:t>
      </w:r>
      <w:r w:rsidR="00552B80">
        <w:rPr>
          <w:rFonts w:ascii="Times New Roman" w:hAnsi="Times New Roman"/>
          <w:sz w:val="24"/>
          <w:szCs w:val="24"/>
        </w:rPr>
        <w:t xml:space="preserve"> Floor</w:t>
      </w:r>
    </w:p>
    <w:p w14:paraId="509FCEC3" w14:textId="7611D267" w:rsidR="000A26D6" w:rsidRPr="00FF1A6A" w:rsidRDefault="000A26D6"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Suite 900</w:t>
      </w:r>
    </w:p>
    <w:p w14:paraId="287EDD0A" w14:textId="29C74075" w:rsidR="00D423AB" w:rsidRPr="00FF1A6A" w:rsidRDefault="16E46FC5"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Boston, MA 021</w:t>
      </w:r>
      <w:r w:rsidR="002A730B" w:rsidRPr="00FF1A6A">
        <w:rPr>
          <w:rFonts w:ascii="Times New Roman" w:hAnsi="Times New Roman"/>
          <w:sz w:val="24"/>
          <w:szCs w:val="24"/>
        </w:rPr>
        <w:t>14</w:t>
      </w:r>
    </w:p>
    <w:p w14:paraId="25F2863A" w14:textId="5DCAADB2" w:rsidR="00C774D0" w:rsidRPr="00FF1A6A" w:rsidRDefault="4B542A24" w:rsidP="42FFC4E6">
      <w:pPr>
        <w:spacing w:after="0" w:line="240" w:lineRule="auto"/>
        <w:ind w:left="720" w:firstLine="720"/>
        <w:rPr>
          <w:rFonts w:ascii="Times New Roman" w:hAnsi="Times New Roman"/>
          <w:sz w:val="24"/>
          <w:szCs w:val="24"/>
        </w:rPr>
      </w:pPr>
      <w:r w:rsidRPr="00FF1A6A">
        <w:rPr>
          <w:rFonts w:ascii="Times New Roman" w:hAnsi="Times New Roman"/>
          <w:sz w:val="24"/>
          <w:szCs w:val="24"/>
        </w:rPr>
        <w:t xml:space="preserve">Email: </w:t>
      </w:r>
      <w:hyperlink r:id="rId27" w:history="1">
        <w:r w:rsidR="000A58BA" w:rsidRPr="00FF1A6A">
          <w:rPr>
            <w:rStyle w:val="Hyperlink"/>
            <w:rFonts w:ascii="Times New Roman" w:hAnsi="Times New Roman"/>
            <w:sz w:val="24"/>
            <w:szCs w:val="24"/>
          </w:rPr>
          <w:t>Deneen.Simpson@mass.gov</w:t>
        </w:r>
      </w:hyperlink>
    </w:p>
    <w:p w14:paraId="64141E62" w14:textId="57138DC2" w:rsidR="00C774D0" w:rsidRPr="00FE02E2" w:rsidRDefault="002A730B" w:rsidP="42FFC4E6">
      <w:pPr>
        <w:spacing w:after="0" w:line="240" w:lineRule="auto"/>
        <w:ind w:left="720" w:firstLine="720"/>
        <w:rPr>
          <w:rFonts w:ascii="Times New Roman" w:hAnsi="Times New Roman"/>
          <w:sz w:val="24"/>
          <w:szCs w:val="24"/>
          <w:highlight w:val="yellow"/>
        </w:rPr>
      </w:pPr>
      <w:r w:rsidRPr="00FF1A6A">
        <w:rPr>
          <w:rFonts w:ascii="Times New Roman" w:hAnsi="Times New Roman"/>
          <w:sz w:val="24"/>
          <w:szCs w:val="24"/>
        </w:rPr>
        <w:t xml:space="preserve">Phone: </w:t>
      </w:r>
      <w:r w:rsidR="00FF1A6A">
        <w:rPr>
          <w:rFonts w:ascii="Times New Roman" w:hAnsi="Times New Roman"/>
          <w:sz w:val="24"/>
          <w:szCs w:val="24"/>
        </w:rPr>
        <w:t>(</w:t>
      </w:r>
      <w:r w:rsidRPr="00FF1A6A">
        <w:rPr>
          <w:rFonts w:asciiTheme="minorHAnsi" w:hAnsiTheme="minorHAnsi" w:cstheme="minorHAnsi"/>
          <w:sz w:val="23"/>
          <w:szCs w:val="23"/>
        </w:rPr>
        <w:t>857</w:t>
      </w:r>
      <w:r w:rsidR="00FF1A6A">
        <w:rPr>
          <w:rFonts w:asciiTheme="minorHAnsi" w:hAnsiTheme="minorHAnsi" w:cstheme="minorHAnsi"/>
          <w:sz w:val="23"/>
          <w:szCs w:val="23"/>
        </w:rPr>
        <w:t>)</w:t>
      </w:r>
      <w:r w:rsidRPr="00FF1A6A">
        <w:rPr>
          <w:rFonts w:asciiTheme="minorHAnsi" w:hAnsiTheme="minorHAnsi" w:cstheme="minorHAnsi"/>
          <w:sz w:val="23"/>
          <w:szCs w:val="23"/>
        </w:rPr>
        <w:t xml:space="preserve"> 406-0738</w:t>
      </w:r>
      <w:r w:rsidRPr="00FF1A6A">
        <w:rPr>
          <w:rFonts w:asciiTheme="minorHAnsi" w:hAnsiTheme="minorHAnsi" w:cstheme="minorHAnsi"/>
          <w:sz w:val="23"/>
          <w:szCs w:val="23"/>
          <w:highlight w:val="yellow"/>
        </w:rPr>
        <w:t xml:space="preserve"> </w:t>
      </w:r>
    </w:p>
    <w:p w14:paraId="72DE8218" w14:textId="77777777" w:rsidR="00D423AB" w:rsidRPr="00FE02E2" w:rsidRDefault="00D423AB" w:rsidP="00D423AB">
      <w:pPr>
        <w:spacing w:after="0" w:line="240" w:lineRule="auto"/>
        <w:rPr>
          <w:rFonts w:ascii="Times New Roman" w:hAnsi="Times New Roman"/>
          <w:sz w:val="24"/>
          <w:szCs w:val="24"/>
        </w:rPr>
      </w:pPr>
    </w:p>
    <w:p w14:paraId="5D31D385" w14:textId="452C5ED9" w:rsidR="00D423AB" w:rsidRDefault="16E46FC5" w:rsidP="0009307A">
      <w:pPr>
        <w:spacing w:after="0" w:line="240" w:lineRule="auto"/>
        <w:ind w:left="810"/>
        <w:rPr>
          <w:rFonts w:ascii="Times New Roman" w:hAnsi="Times New Roman"/>
          <w:sz w:val="24"/>
          <w:szCs w:val="24"/>
        </w:rPr>
      </w:pPr>
      <w:r w:rsidRPr="42FFC4E6">
        <w:rPr>
          <w:rFonts w:ascii="Times New Roman" w:hAnsi="Times New Roman"/>
          <w:sz w:val="24"/>
          <w:szCs w:val="24"/>
        </w:rPr>
        <w:t xml:space="preserve">In the case where the petitioner is not able to provide a written statement and has no designee to do so, an oral grievance may be made through the Non-Discrimination Coordinator at MassDEP.  Oral grievances may be submitted either in person or via telephone </w:t>
      </w:r>
      <w:r w:rsidRPr="00FF1A6A">
        <w:rPr>
          <w:rFonts w:ascii="Times New Roman" w:hAnsi="Times New Roman"/>
          <w:sz w:val="24"/>
          <w:szCs w:val="24"/>
        </w:rPr>
        <w:t>a</w:t>
      </w:r>
      <w:r w:rsidR="00FF1A6A" w:rsidRPr="00FF1A6A">
        <w:rPr>
          <w:rFonts w:ascii="Times New Roman" w:hAnsi="Times New Roman"/>
          <w:sz w:val="24"/>
          <w:szCs w:val="24"/>
        </w:rPr>
        <w:t>t</w:t>
      </w:r>
      <w:r w:rsidR="00C4246B">
        <w:rPr>
          <w:rFonts w:ascii="Times New Roman" w:hAnsi="Times New Roman"/>
          <w:sz w:val="24"/>
          <w:szCs w:val="24"/>
        </w:rPr>
        <w:t xml:space="preserve"> </w:t>
      </w:r>
      <w:r w:rsidR="000A58BA" w:rsidRPr="00C4246B">
        <w:rPr>
          <w:rFonts w:ascii="Times New Roman" w:hAnsi="Times New Roman"/>
          <w:sz w:val="24"/>
          <w:szCs w:val="24"/>
        </w:rPr>
        <w:t>(</w:t>
      </w:r>
      <w:r w:rsidR="002A730B" w:rsidRPr="00C4246B">
        <w:rPr>
          <w:rFonts w:ascii="Times New Roman" w:hAnsi="Times New Roman"/>
          <w:sz w:val="24"/>
          <w:szCs w:val="24"/>
        </w:rPr>
        <w:t>857</w:t>
      </w:r>
      <w:r w:rsidR="000A58BA" w:rsidRPr="00C4246B">
        <w:rPr>
          <w:rFonts w:ascii="Times New Roman" w:hAnsi="Times New Roman"/>
          <w:sz w:val="24"/>
          <w:szCs w:val="24"/>
        </w:rPr>
        <w:t>)</w:t>
      </w:r>
      <w:r w:rsidR="002A730B" w:rsidRPr="00C4246B">
        <w:rPr>
          <w:rFonts w:ascii="Times New Roman" w:hAnsi="Times New Roman"/>
          <w:sz w:val="24"/>
          <w:szCs w:val="24"/>
        </w:rPr>
        <w:t xml:space="preserve"> 406-0738</w:t>
      </w:r>
      <w:r w:rsidRPr="00C4246B">
        <w:rPr>
          <w:rFonts w:ascii="Times New Roman" w:hAnsi="Times New Roman"/>
          <w:sz w:val="24"/>
          <w:szCs w:val="24"/>
        </w:rPr>
        <w:t>.</w:t>
      </w:r>
      <w:r w:rsidRPr="42FFC4E6">
        <w:rPr>
          <w:rFonts w:ascii="Times New Roman" w:hAnsi="Times New Roman"/>
          <w:sz w:val="24"/>
          <w:szCs w:val="24"/>
        </w:rPr>
        <w:t xml:space="preserve">  The Non-Discrimination Coordinator or her designee will convert the oral allegations to writing and provide the petitioner with the written document for confirmation, revision, and a signature before processing.  </w:t>
      </w:r>
    </w:p>
    <w:p w14:paraId="5B8C7872" w14:textId="77777777" w:rsidR="00D423AB" w:rsidRPr="00FE02E2" w:rsidRDefault="00D423AB" w:rsidP="00D423AB">
      <w:pPr>
        <w:spacing w:after="0" w:line="240" w:lineRule="auto"/>
        <w:ind w:left="720"/>
        <w:rPr>
          <w:rFonts w:ascii="Times New Roman" w:hAnsi="Times New Roman"/>
          <w:sz w:val="24"/>
          <w:szCs w:val="24"/>
        </w:rPr>
      </w:pPr>
    </w:p>
    <w:p w14:paraId="36F5932B" w14:textId="77777777" w:rsidR="00D423AB" w:rsidRDefault="00D423AB" w:rsidP="00DC2EF8">
      <w:pPr>
        <w:pStyle w:val="ListParagraph"/>
        <w:numPr>
          <w:ilvl w:val="0"/>
          <w:numId w:val="11"/>
        </w:numPr>
        <w:autoSpaceDE w:val="0"/>
        <w:autoSpaceDN w:val="0"/>
        <w:adjustRightInd w:val="0"/>
        <w:rPr>
          <w:color w:val="5B9BD5" w:themeColor="accent1"/>
        </w:rPr>
      </w:pPr>
      <w:r w:rsidRPr="000B1D0C">
        <w:rPr>
          <w:b/>
          <w:color w:val="5B9BD5" w:themeColor="accent1"/>
        </w:rPr>
        <w:t>Grievances should include</w:t>
      </w:r>
      <w:r w:rsidRPr="000B1D0C">
        <w:rPr>
          <w:color w:val="5B9BD5" w:themeColor="accent1"/>
        </w:rPr>
        <w:t>:</w:t>
      </w:r>
    </w:p>
    <w:p w14:paraId="061BA5BA" w14:textId="77777777" w:rsidR="00D423AB" w:rsidRDefault="00D423AB" w:rsidP="00D423AB">
      <w:pPr>
        <w:pStyle w:val="ListParagraph"/>
        <w:autoSpaceDE w:val="0"/>
        <w:autoSpaceDN w:val="0"/>
        <w:adjustRightInd w:val="0"/>
        <w:ind w:left="1170"/>
        <w:rPr>
          <w:color w:val="5B9BD5" w:themeColor="accent1"/>
        </w:rPr>
      </w:pPr>
    </w:p>
    <w:p w14:paraId="6DB18086" w14:textId="77777777" w:rsidR="00D423AB" w:rsidRDefault="00D423AB" w:rsidP="00DC2EF8">
      <w:pPr>
        <w:pStyle w:val="ListParagraph"/>
        <w:numPr>
          <w:ilvl w:val="0"/>
          <w:numId w:val="3"/>
        </w:numPr>
        <w:autoSpaceDE w:val="0"/>
        <w:autoSpaceDN w:val="0"/>
        <w:adjustRightInd w:val="0"/>
        <w:rPr>
          <w:color w:val="000000"/>
        </w:rPr>
      </w:pPr>
      <w:r w:rsidRPr="00FE02E2">
        <w:rPr>
          <w:color w:val="000000"/>
        </w:rPr>
        <w:t xml:space="preserve">The name, address and phone number of the person who experienced the </w:t>
      </w:r>
      <w:r>
        <w:rPr>
          <w:color w:val="000000"/>
        </w:rPr>
        <w:t xml:space="preserve">alleged </w:t>
      </w:r>
      <w:r w:rsidRPr="00FE02E2">
        <w:rPr>
          <w:color w:val="000000"/>
        </w:rPr>
        <w:t>discriminatory act;</w:t>
      </w:r>
    </w:p>
    <w:p w14:paraId="4D9C781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t>If the petitioner is represented by an attorney or other authorized representative, the name, address and phone number(s) of petitioner’s attorney or authorized representative;</w:t>
      </w:r>
    </w:p>
    <w:p w14:paraId="06B8A583" w14:textId="77777777" w:rsidR="00D423AB" w:rsidRDefault="00D423AB" w:rsidP="00DC2EF8">
      <w:pPr>
        <w:pStyle w:val="ListParagraph"/>
        <w:numPr>
          <w:ilvl w:val="0"/>
          <w:numId w:val="3"/>
        </w:numPr>
        <w:autoSpaceDE w:val="0"/>
        <w:autoSpaceDN w:val="0"/>
        <w:adjustRightInd w:val="0"/>
        <w:rPr>
          <w:color w:val="000000"/>
        </w:rPr>
      </w:pPr>
      <w:r w:rsidRPr="00FE02E2">
        <w:rPr>
          <w:color w:val="000000"/>
        </w:rPr>
        <w:t>The date of the alleged discriminat</w:t>
      </w:r>
      <w:r>
        <w:rPr>
          <w:color w:val="000000"/>
        </w:rPr>
        <w:t>ory act</w:t>
      </w:r>
      <w:r w:rsidRPr="00FE02E2">
        <w:rPr>
          <w:color w:val="000000"/>
        </w:rPr>
        <w:t xml:space="preserve"> or the date when the petitioner(s) became aware of the alleged discriminat</w:t>
      </w:r>
      <w:r>
        <w:rPr>
          <w:color w:val="000000"/>
        </w:rPr>
        <w:t>ory act, or the date of the last occurrence,</w:t>
      </w:r>
      <w:r w:rsidRPr="00FE02E2">
        <w:rPr>
          <w:color w:val="000000"/>
        </w:rPr>
        <w:t xml:space="preserve"> and a brief but specific description of the discriminatory </w:t>
      </w:r>
      <w:r>
        <w:rPr>
          <w:color w:val="000000"/>
        </w:rPr>
        <w:t>act or practice</w:t>
      </w:r>
      <w:r w:rsidRPr="00FE02E2">
        <w:rPr>
          <w:color w:val="000000"/>
        </w:rPr>
        <w:t xml:space="preserve"> and any relevant facts</w:t>
      </w:r>
      <w:r>
        <w:rPr>
          <w:color w:val="000000"/>
        </w:rPr>
        <w:t>;</w:t>
      </w:r>
    </w:p>
    <w:p w14:paraId="74B2562C" w14:textId="77777777" w:rsidR="005344BA" w:rsidRPr="00FE02E2" w:rsidRDefault="005344BA" w:rsidP="00DC2EF8">
      <w:pPr>
        <w:pStyle w:val="ListParagraph"/>
        <w:numPr>
          <w:ilvl w:val="0"/>
          <w:numId w:val="3"/>
        </w:numPr>
        <w:autoSpaceDE w:val="0"/>
        <w:autoSpaceDN w:val="0"/>
        <w:adjustRightInd w:val="0"/>
        <w:rPr>
          <w:color w:val="000000"/>
        </w:rPr>
      </w:pPr>
      <w:r>
        <w:rPr>
          <w:color w:val="000000"/>
        </w:rPr>
        <w:lastRenderedPageBreak/>
        <w:t>The name(s), address(es) and title of the alleged discriminating officials or entities;</w:t>
      </w:r>
    </w:p>
    <w:p w14:paraId="78A0D00A" w14:textId="77777777" w:rsidR="00D423AB" w:rsidRPr="00FE02E2" w:rsidRDefault="00D423AB" w:rsidP="00DC2EF8">
      <w:pPr>
        <w:pStyle w:val="ListParagraph"/>
        <w:numPr>
          <w:ilvl w:val="0"/>
          <w:numId w:val="3"/>
        </w:numPr>
        <w:autoSpaceDE w:val="0"/>
        <w:autoSpaceDN w:val="0"/>
        <w:adjustRightInd w:val="0"/>
        <w:rPr>
          <w:color w:val="000000"/>
        </w:rPr>
      </w:pPr>
      <w:r w:rsidRPr="00FE02E2">
        <w:rPr>
          <w:color w:val="000000"/>
        </w:rPr>
        <w:t xml:space="preserve">The names and contact information of any witnesses, </w:t>
      </w:r>
      <w:r>
        <w:rPr>
          <w:color w:val="000000"/>
        </w:rPr>
        <w:t>including MassDEP employees</w:t>
      </w:r>
    </w:p>
    <w:p w14:paraId="4C5A0BCA" w14:textId="77777777" w:rsidR="00D423AB" w:rsidRDefault="00D423AB" w:rsidP="00D423AB">
      <w:pPr>
        <w:autoSpaceDE w:val="0"/>
        <w:autoSpaceDN w:val="0"/>
        <w:adjustRightInd w:val="0"/>
        <w:spacing w:after="0" w:line="240" w:lineRule="auto"/>
        <w:ind w:left="720" w:firstLine="720"/>
        <w:rPr>
          <w:color w:val="000000"/>
        </w:rPr>
      </w:pPr>
      <w:r w:rsidRPr="00BF26B1">
        <w:rPr>
          <w:rFonts w:ascii="Times New Roman" w:hAnsi="Times New Roman"/>
          <w:color w:val="000000"/>
          <w:sz w:val="24"/>
          <w:szCs w:val="24"/>
        </w:rPr>
        <w:t>or contractors</w:t>
      </w:r>
      <w:r w:rsidR="00302135">
        <w:rPr>
          <w:rFonts w:ascii="Times New Roman" w:hAnsi="Times New Roman"/>
          <w:color w:val="000000"/>
          <w:sz w:val="24"/>
          <w:szCs w:val="24"/>
        </w:rPr>
        <w:t xml:space="preserve"> with direct knowledge of the alleged discriminatory act</w:t>
      </w:r>
      <w:r w:rsidRPr="000459AA">
        <w:rPr>
          <w:rFonts w:ascii="Times New Roman" w:hAnsi="Times New Roman"/>
          <w:color w:val="000000"/>
        </w:rPr>
        <w:t>; and</w:t>
      </w:r>
    </w:p>
    <w:p w14:paraId="35831D79" w14:textId="77777777" w:rsidR="00D423AB" w:rsidRDefault="00D423AB" w:rsidP="00DC2EF8">
      <w:pPr>
        <w:pStyle w:val="ListParagraph"/>
        <w:numPr>
          <w:ilvl w:val="0"/>
          <w:numId w:val="3"/>
        </w:numPr>
        <w:autoSpaceDE w:val="0"/>
        <w:autoSpaceDN w:val="0"/>
        <w:adjustRightInd w:val="0"/>
      </w:pPr>
      <w:r>
        <w:t xml:space="preserve">The </w:t>
      </w:r>
      <w:r w:rsidRPr="0082069C">
        <w:t>date</w:t>
      </w:r>
      <w:r>
        <w:t xml:space="preserve"> and petitioner’s signature.</w:t>
      </w:r>
    </w:p>
    <w:p w14:paraId="020E83AD" w14:textId="77777777" w:rsidR="00D423AB" w:rsidRPr="0082069C" w:rsidRDefault="00D423AB" w:rsidP="00D423AB">
      <w:pPr>
        <w:pStyle w:val="ListParagraph"/>
        <w:autoSpaceDE w:val="0"/>
        <w:autoSpaceDN w:val="0"/>
        <w:adjustRightInd w:val="0"/>
      </w:pPr>
    </w:p>
    <w:p w14:paraId="455938B0" w14:textId="297C96A0" w:rsidR="00987681" w:rsidRDefault="00D423AB" w:rsidP="0009307A">
      <w:pPr>
        <w:pStyle w:val="ListParagraph"/>
        <w:numPr>
          <w:ilvl w:val="0"/>
          <w:numId w:val="11"/>
        </w:numPr>
        <w:rPr>
          <w:b/>
          <w:color w:val="5B9BD5" w:themeColor="accent1"/>
        </w:rPr>
      </w:pPr>
      <w:r w:rsidRPr="000B1D0C">
        <w:rPr>
          <w:b/>
          <w:color w:val="5B9BD5" w:themeColor="accent1"/>
        </w:rPr>
        <w:t>Review of Grievances</w:t>
      </w:r>
    </w:p>
    <w:p w14:paraId="0AE0978B" w14:textId="77777777" w:rsidR="00987681" w:rsidRDefault="00987681" w:rsidP="0009307A">
      <w:pPr>
        <w:pStyle w:val="ListParagraph"/>
        <w:ind w:left="1170"/>
        <w:rPr>
          <w:b/>
          <w:color w:val="5B9BD5" w:themeColor="accent1"/>
        </w:rPr>
      </w:pPr>
    </w:p>
    <w:p w14:paraId="7688D61B" w14:textId="62E50B66" w:rsidR="00D423AB" w:rsidRPr="0009307A" w:rsidRDefault="00987681" w:rsidP="0009307A">
      <w:pPr>
        <w:rPr>
          <w:rFonts w:ascii="Times New Roman" w:hAnsi="Times New Roman"/>
        </w:rPr>
      </w:pPr>
      <w:r>
        <w:rPr>
          <w:rFonts w:ascii="Times New Roman" w:hAnsi="Times New Roman"/>
          <w:b/>
          <w:color w:val="5B9BD5" w:themeColor="accent1"/>
        </w:rPr>
        <w:t xml:space="preserve">         </w:t>
      </w:r>
      <w:r w:rsidR="00C905E3">
        <w:rPr>
          <w:rFonts w:ascii="Times New Roman" w:hAnsi="Times New Roman"/>
          <w:b/>
          <w:color w:val="5B9BD5" w:themeColor="accent1"/>
        </w:rPr>
        <w:t xml:space="preserve">   </w:t>
      </w:r>
      <w:r w:rsidR="00D423AB" w:rsidRPr="0009307A">
        <w:rPr>
          <w:rFonts w:ascii="Times New Roman" w:hAnsi="Times New Roman"/>
        </w:rPr>
        <w:t>Upon receipt of the grievance, the Non-Discrimination Coordinator will determine:</w:t>
      </w:r>
    </w:p>
    <w:p w14:paraId="7A8AB33B" w14:textId="77777777" w:rsidR="00D423AB" w:rsidRDefault="00D423AB" w:rsidP="0009307A">
      <w:pPr>
        <w:pStyle w:val="ListParagraph"/>
        <w:numPr>
          <w:ilvl w:val="0"/>
          <w:numId w:val="4"/>
        </w:numPr>
        <w:autoSpaceDE w:val="0"/>
        <w:autoSpaceDN w:val="0"/>
        <w:adjustRightInd w:val="0"/>
        <w:ind w:left="1440"/>
      </w:pPr>
      <w:r>
        <w:t>If the grievance has met the minimum requirements as stated in paragraph ii;</w:t>
      </w:r>
    </w:p>
    <w:p w14:paraId="360ACE27" w14:textId="77777777" w:rsidR="00D423AB" w:rsidRPr="00FE02E2" w:rsidRDefault="00D423AB" w:rsidP="0009307A">
      <w:pPr>
        <w:pStyle w:val="ListParagraph"/>
        <w:numPr>
          <w:ilvl w:val="0"/>
          <w:numId w:val="4"/>
        </w:numPr>
        <w:autoSpaceDE w:val="0"/>
        <w:autoSpaceDN w:val="0"/>
        <w:adjustRightInd w:val="0"/>
        <w:ind w:left="1440"/>
      </w:pPr>
      <w:r w:rsidRPr="00FE02E2">
        <w:t>If the Department has jurisdiction; and</w:t>
      </w:r>
    </w:p>
    <w:p w14:paraId="5793816A" w14:textId="77777777" w:rsidR="00D423AB" w:rsidRDefault="00D423AB" w:rsidP="0009307A">
      <w:pPr>
        <w:pStyle w:val="ListParagraph"/>
        <w:numPr>
          <w:ilvl w:val="0"/>
          <w:numId w:val="4"/>
        </w:numPr>
        <w:autoSpaceDE w:val="0"/>
        <w:autoSpaceDN w:val="0"/>
        <w:adjustRightInd w:val="0"/>
        <w:ind w:left="1440"/>
      </w:pPr>
      <w:r w:rsidRPr="00FE02E2">
        <w:t>If the grievance is timely.</w:t>
      </w:r>
    </w:p>
    <w:p w14:paraId="50D891C7" w14:textId="77777777" w:rsidR="00D423AB" w:rsidRPr="009A27E7" w:rsidRDefault="00D423AB" w:rsidP="0009307A">
      <w:pPr>
        <w:pStyle w:val="ListParagraph"/>
        <w:autoSpaceDE w:val="0"/>
        <w:autoSpaceDN w:val="0"/>
        <w:adjustRightInd w:val="0"/>
        <w:ind w:left="1800"/>
      </w:pPr>
    </w:p>
    <w:p w14:paraId="1F5D6A11" w14:textId="77777777" w:rsidR="00D423AB" w:rsidRDefault="00D423AB" w:rsidP="0009307A">
      <w:pPr>
        <w:autoSpaceDE w:val="0"/>
        <w:autoSpaceDN w:val="0"/>
        <w:adjustRightInd w:val="0"/>
        <w:ind w:left="720"/>
      </w:pPr>
      <w:r>
        <w:rPr>
          <w:rFonts w:ascii="Times New Roman" w:hAnsi="Times New Roman"/>
          <w:sz w:val="24"/>
          <w:szCs w:val="24"/>
        </w:rPr>
        <w:t>If the minimum requirements have been met</w:t>
      </w:r>
      <w:r w:rsidRPr="0055766F">
        <w:rPr>
          <w:rFonts w:ascii="Times New Roman" w:hAnsi="Times New Roman"/>
          <w:sz w:val="24"/>
          <w:szCs w:val="24"/>
        </w:rPr>
        <w:t xml:space="preserve">, the Non-Discrimination Coordinator will notify the petitioner in writing </w:t>
      </w:r>
      <w:r>
        <w:rPr>
          <w:rFonts w:ascii="Times New Roman" w:hAnsi="Times New Roman"/>
          <w:sz w:val="24"/>
          <w:szCs w:val="24"/>
        </w:rPr>
        <w:t xml:space="preserve">within 10 calendar days of receipt of the grievance that </w:t>
      </w:r>
      <w:r w:rsidRPr="0055766F">
        <w:rPr>
          <w:rFonts w:ascii="Times New Roman" w:hAnsi="Times New Roman"/>
          <w:sz w:val="24"/>
          <w:szCs w:val="24"/>
        </w:rPr>
        <w:t>the minimum</w:t>
      </w:r>
      <w:r>
        <w:rPr>
          <w:rFonts w:ascii="Times New Roman" w:hAnsi="Times New Roman"/>
          <w:sz w:val="24"/>
          <w:szCs w:val="24"/>
        </w:rPr>
        <w:t xml:space="preserve"> requirements have been met.  The Non-Discrimination Coordinator will then forward the grievance to a Factfinder for his or her review.</w:t>
      </w:r>
    </w:p>
    <w:p w14:paraId="5DBAE1CB" w14:textId="77777777" w:rsidR="00D423AB" w:rsidRDefault="00D423AB" w:rsidP="0009307A">
      <w:pPr>
        <w:autoSpaceDE w:val="0"/>
        <w:autoSpaceDN w:val="0"/>
        <w:adjustRightInd w:val="0"/>
        <w:ind w:left="720"/>
        <w:rPr>
          <w:rFonts w:ascii="Times New Roman" w:hAnsi="Times New Roman"/>
          <w:sz w:val="24"/>
          <w:szCs w:val="24"/>
        </w:rPr>
      </w:pPr>
      <w:r>
        <w:rPr>
          <w:rFonts w:ascii="Times New Roman" w:hAnsi="Times New Roman"/>
          <w:sz w:val="24"/>
          <w:szCs w:val="24"/>
        </w:rPr>
        <w:t xml:space="preserve">If the minimum requirements have not been met and the grievance is not accepted, the Non-Discrimination Coordinator will inform the Factfinder and the Factfinder will </w:t>
      </w:r>
      <w:r w:rsidR="00C774D0">
        <w:rPr>
          <w:rFonts w:ascii="Times New Roman" w:hAnsi="Times New Roman"/>
          <w:sz w:val="24"/>
          <w:szCs w:val="24"/>
        </w:rPr>
        <w:t>issue</w:t>
      </w:r>
      <w:r>
        <w:rPr>
          <w:rFonts w:ascii="Times New Roman" w:hAnsi="Times New Roman"/>
          <w:sz w:val="24"/>
          <w:szCs w:val="24"/>
        </w:rPr>
        <w:t xml:space="preserve"> a Final Decision based on non-compliance with the minimum requirements.</w:t>
      </w:r>
    </w:p>
    <w:p w14:paraId="65751DDB" w14:textId="07F32379" w:rsidR="00D423AB" w:rsidRPr="00BE0940" w:rsidRDefault="00D423AB" w:rsidP="0009307A">
      <w:pPr>
        <w:pStyle w:val="ListParagraph"/>
        <w:numPr>
          <w:ilvl w:val="0"/>
          <w:numId w:val="11"/>
        </w:numPr>
        <w:rPr>
          <w:b/>
          <w:color w:val="5B9BD5" w:themeColor="accent1"/>
        </w:rPr>
      </w:pPr>
      <w:r w:rsidRPr="00BE0940">
        <w:rPr>
          <w:b/>
          <w:color w:val="5B9BD5" w:themeColor="accent1"/>
        </w:rPr>
        <w:t>Investigation of Grievances:</w:t>
      </w:r>
    </w:p>
    <w:p w14:paraId="59075717" w14:textId="77777777" w:rsidR="00D423AB" w:rsidRPr="000B1D0C" w:rsidRDefault="00D423AB" w:rsidP="00D423AB">
      <w:pPr>
        <w:pStyle w:val="ListParagraph"/>
        <w:ind w:left="810"/>
        <w:rPr>
          <w:b/>
          <w:color w:val="5B9BD5" w:themeColor="accent1"/>
        </w:rPr>
      </w:pPr>
    </w:p>
    <w:p w14:paraId="09A4E2DA" w14:textId="77777777" w:rsidR="00D423AB" w:rsidRPr="00FA3C76" w:rsidRDefault="00D423AB" w:rsidP="0009307A">
      <w:pPr>
        <w:pStyle w:val="ListParagraph"/>
        <w:tabs>
          <w:tab w:val="left" w:pos="1800"/>
        </w:tabs>
      </w:pPr>
      <w:r w:rsidRPr="00FA3C76">
        <w:t xml:space="preserve">The </w:t>
      </w:r>
      <w:r>
        <w:t xml:space="preserve">Factfinder’s role is to </w:t>
      </w:r>
      <w:r w:rsidRPr="00FA3C76">
        <w:t>provide a prompt and impartial investigation</w:t>
      </w:r>
      <w:r>
        <w:t xml:space="preserve"> of the petitioner’s grievance. The Factfinder will review the petitioner’s grievance and advise the petitioner </w:t>
      </w:r>
      <w:r w:rsidR="00D25620">
        <w:t xml:space="preserve">within </w:t>
      </w:r>
      <w:r w:rsidR="006779DD">
        <w:t>10</w:t>
      </w:r>
      <w:r w:rsidR="00D25620">
        <w:t xml:space="preserve"> calendar days </w:t>
      </w:r>
      <w:r>
        <w:t>if any immediate corrective action may be taken to resolve his or her grievance.</w:t>
      </w:r>
      <w:r w:rsidR="006D4D3F">
        <w:t xml:space="preserve"> </w:t>
      </w:r>
      <w:r>
        <w:t xml:space="preserve"> If no immediate corrective action is available, the Factfinder will inform the petitioner of three available processes for resolution: 1</w:t>
      </w:r>
      <w:r w:rsidRPr="0024230F">
        <w:t>) an informal process, as agreed by the parties; 2) a formal process, including an investigation and written Final Decision; or 3) a mutually agreed Alternative Dispute Resolution</w:t>
      </w:r>
      <w:r w:rsidR="00C774D0">
        <w:t xml:space="preserve"> (ADR) process.</w:t>
      </w:r>
    </w:p>
    <w:p w14:paraId="159F8257" w14:textId="77777777" w:rsidR="00D423AB" w:rsidRDefault="00D423AB" w:rsidP="00D423AB">
      <w:pPr>
        <w:pStyle w:val="ListParagraph"/>
        <w:tabs>
          <w:tab w:val="left" w:pos="1800"/>
        </w:tabs>
        <w:ind w:left="810"/>
      </w:pPr>
    </w:p>
    <w:p w14:paraId="2357FF7A" w14:textId="15A47D26" w:rsidR="00D423AB" w:rsidRDefault="00D423AB" w:rsidP="0009307A">
      <w:pPr>
        <w:pStyle w:val="ListParagraph"/>
        <w:numPr>
          <w:ilvl w:val="0"/>
          <w:numId w:val="11"/>
        </w:numPr>
        <w:rPr>
          <w:b/>
          <w:color w:val="5B9BD5" w:themeColor="accent1"/>
        </w:rPr>
      </w:pPr>
      <w:r w:rsidRPr="0009307A">
        <w:rPr>
          <w:b/>
          <w:color w:val="5B9BD5" w:themeColor="accent1"/>
        </w:rPr>
        <w:t>Additional Information Needed:</w:t>
      </w:r>
    </w:p>
    <w:p w14:paraId="01F0A3D2" w14:textId="77777777" w:rsidR="00987681" w:rsidRPr="0009307A" w:rsidRDefault="00987681" w:rsidP="0009307A">
      <w:pPr>
        <w:pStyle w:val="ListParagraph"/>
        <w:ind w:left="1170"/>
        <w:rPr>
          <w:b/>
          <w:color w:val="5B9BD5" w:themeColor="accent1"/>
        </w:rPr>
      </w:pPr>
    </w:p>
    <w:p w14:paraId="07C9611F" w14:textId="77777777" w:rsidR="00D423AB" w:rsidRDefault="00D423AB">
      <w:pPr>
        <w:spacing w:after="0" w:line="240" w:lineRule="auto"/>
        <w:ind w:left="720"/>
        <w:rPr>
          <w:rFonts w:ascii="Times New Roman" w:hAnsi="Times New Roman"/>
          <w:sz w:val="24"/>
          <w:szCs w:val="24"/>
        </w:rPr>
      </w:pPr>
      <w:r>
        <w:rPr>
          <w:rFonts w:ascii="Times New Roman" w:hAnsi="Times New Roman"/>
          <w:sz w:val="24"/>
          <w:szCs w:val="24"/>
        </w:rPr>
        <w:t xml:space="preserve">The Factfinder may, at any time in the process of evaluating a grievance, request </w:t>
      </w:r>
      <w:r w:rsidRPr="00FE02E2">
        <w:rPr>
          <w:rFonts w:ascii="Times New Roman" w:hAnsi="Times New Roman"/>
          <w:sz w:val="24"/>
          <w:szCs w:val="24"/>
        </w:rPr>
        <w:t>additional information</w:t>
      </w:r>
      <w:r>
        <w:rPr>
          <w:rFonts w:ascii="Times New Roman" w:hAnsi="Times New Roman"/>
          <w:sz w:val="24"/>
          <w:szCs w:val="24"/>
        </w:rPr>
        <w:t xml:space="preserve"> in writing from the petitioner or MassDEP staff to be submitted within 10 calendar days of </w:t>
      </w:r>
      <w:r w:rsidR="006779DD">
        <w:rPr>
          <w:rFonts w:ascii="Times New Roman" w:hAnsi="Times New Roman"/>
          <w:sz w:val="24"/>
          <w:szCs w:val="24"/>
        </w:rPr>
        <w:t>the request</w:t>
      </w:r>
      <w:r>
        <w:rPr>
          <w:rFonts w:ascii="Times New Roman" w:hAnsi="Times New Roman"/>
          <w:sz w:val="24"/>
          <w:szCs w:val="24"/>
        </w:rPr>
        <w:t>, if the Factfinder determines that additional information is necessary</w:t>
      </w:r>
      <w:r w:rsidRPr="00FE02E2">
        <w:rPr>
          <w:rFonts w:ascii="Times New Roman" w:hAnsi="Times New Roman"/>
          <w:sz w:val="24"/>
          <w:szCs w:val="24"/>
        </w:rPr>
        <w:t xml:space="preserve"> to evaluate the </w:t>
      </w:r>
      <w:r w:rsidRPr="00ED3E6F">
        <w:rPr>
          <w:rFonts w:ascii="Times New Roman" w:hAnsi="Times New Roman"/>
          <w:sz w:val="24"/>
          <w:szCs w:val="24"/>
        </w:rPr>
        <w:t xml:space="preserve">grievance. </w:t>
      </w:r>
      <w:r>
        <w:rPr>
          <w:rFonts w:ascii="Times New Roman" w:hAnsi="Times New Roman"/>
          <w:sz w:val="24"/>
          <w:szCs w:val="24"/>
        </w:rPr>
        <w:t xml:space="preserve"> </w:t>
      </w:r>
      <w:r w:rsidRPr="00ED3E6F">
        <w:rPr>
          <w:rFonts w:ascii="Times New Roman" w:hAnsi="Times New Roman"/>
          <w:sz w:val="24"/>
          <w:szCs w:val="24"/>
        </w:rPr>
        <w:t xml:space="preserve">The request for information will include a clear description of the information requested. </w:t>
      </w:r>
      <w:r>
        <w:rPr>
          <w:rFonts w:ascii="Times New Roman" w:hAnsi="Times New Roman"/>
          <w:sz w:val="24"/>
          <w:szCs w:val="24"/>
        </w:rPr>
        <w:t xml:space="preserve"> </w:t>
      </w:r>
      <w:r w:rsidRPr="00ED3E6F">
        <w:rPr>
          <w:rFonts w:ascii="Times New Roman" w:hAnsi="Times New Roman"/>
          <w:sz w:val="24"/>
          <w:szCs w:val="24"/>
        </w:rPr>
        <w:t xml:space="preserve">Failure </w:t>
      </w:r>
      <w:r>
        <w:rPr>
          <w:rFonts w:ascii="Times New Roman" w:hAnsi="Times New Roman"/>
          <w:sz w:val="24"/>
          <w:szCs w:val="24"/>
        </w:rPr>
        <w:t xml:space="preserve">by petitioner </w:t>
      </w:r>
      <w:r w:rsidRPr="00ED3E6F">
        <w:rPr>
          <w:rFonts w:ascii="Times New Roman" w:hAnsi="Times New Roman"/>
          <w:sz w:val="24"/>
          <w:szCs w:val="24"/>
        </w:rPr>
        <w:t xml:space="preserve">to respond to a request for information may result in dismissal of the grievance in accordance with paragraph ix.  If after review of the additional information the </w:t>
      </w:r>
      <w:r>
        <w:rPr>
          <w:rFonts w:ascii="Times New Roman" w:hAnsi="Times New Roman"/>
          <w:sz w:val="24"/>
          <w:szCs w:val="24"/>
        </w:rPr>
        <w:t>Factfinder</w:t>
      </w:r>
      <w:r w:rsidRPr="00ED3E6F">
        <w:rPr>
          <w:rFonts w:ascii="Times New Roman" w:hAnsi="Times New Roman"/>
          <w:sz w:val="24"/>
          <w:szCs w:val="24"/>
        </w:rPr>
        <w:t xml:space="preserve"> determines the grievance</w:t>
      </w:r>
      <w:r>
        <w:rPr>
          <w:rFonts w:ascii="Times New Roman" w:hAnsi="Times New Roman"/>
          <w:sz w:val="24"/>
          <w:szCs w:val="24"/>
        </w:rPr>
        <w:t xml:space="preserve"> may be resolved by informal resolution, the Factfinder will notify the parties in writing.  The Factfinder may also decide, without consent of the parties, to conduct a formal process.</w:t>
      </w:r>
    </w:p>
    <w:p w14:paraId="539F8DB9" w14:textId="77777777" w:rsidR="00D423AB" w:rsidRDefault="00D423AB" w:rsidP="0009307A">
      <w:pPr>
        <w:spacing w:after="0" w:line="240" w:lineRule="auto"/>
        <w:ind w:left="270"/>
        <w:rPr>
          <w:rFonts w:ascii="Times New Roman" w:hAnsi="Times New Roman"/>
          <w:sz w:val="24"/>
          <w:szCs w:val="24"/>
        </w:rPr>
      </w:pPr>
    </w:p>
    <w:p w14:paraId="2B0CCA2A" w14:textId="77777777" w:rsidR="00D423AB" w:rsidRPr="00E6604B" w:rsidRDefault="00D423AB" w:rsidP="00D423AB">
      <w:pPr>
        <w:spacing w:after="0" w:line="240" w:lineRule="auto"/>
        <w:rPr>
          <w:rFonts w:ascii="Times New Roman" w:hAnsi="Times New Roman"/>
          <w:b/>
          <w:sz w:val="24"/>
          <w:szCs w:val="24"/>
        </w:rPr>
      </w:pPr>
    </w:p>
    <w:p w14:paraId="19DAC74B" w14:textId="77777777" w:rsidR="00573497" w:rsidRDefault="00573497" w:rsidP="00D423AB">
      <w:pPr>
        <w:ind w:left="720"/>
        <w:rPr>
          <w:rFonts w:ascii="Times New Roman" w:hAnsi="Times New Roman"/>
          <w:b/>
          <w:color w:val="5B9BD5" w:themeColor="accent1"/>
          <w:sz w:val="24"/>
          <w:szCs w:val="24"/>
        </w:rPr>
      </w:pPr>
    </w:p>
    <w:p w14:paraId="4F538A07" w14:textId="77777777" w:rsidR="00573497" w:rsidRDefault="00573497" w:rsidP="00D423AB">
      <w:pPr>
        <w:ind w:left="720"/>
        <w:rPr>
          <w:rFonts w:ascii="Times New Roman" w:hAnsi="Times New Roman"/>
          <w:b/>
          <w:color w:val="5B9BD5" w:themeColor="accent1"/>
          <w:sz w:val="24"/>
          <w:szCs w:val="24"/>
        </w:rPr>
      </w:pPr>
    </w:p>
    <w:p w14:paraId="24B48141" w14:textId="791C5771" w:rsidR="00D423AB" w:rsidRPr="00BE0940" w:rsidRDefault="00D423AB" w:rsidP="00D423AB">
      <w:pPr>
        <w:ind w:left="720"/>
        <w:rPr>
          <w:rFonts w:ascii="Times New Roman" w:hAnsi="Times New Roman"/>
          <w:color w:val="5B9BD5" w:themeColor="accent1"/>
          <w:sz w:val="24"/>
          <w:szCs w:val="24"/>
        </w:rPr>
      </w:pPr>
      <w:r w:rsidRPr="00BE0940">
        <w:rPr>
          <w:rFonts w:ascii="Times New Roman" w:hAnsi="Times New Roman"/>
          <w:b/>
          <w:color w:val="5B9BD5" w:themeColor="accent1"/>
          <w:sz w:val="24"/>
          <w:szCs w:val="24"/>
        </w:rPr>
        <w:lastRenderedPageBreak/>
        <w:t>vi.   Informal Resolution of Grievances</w:t>
      </w:r>
      <w:r w:rsidRPr="00BE0940">
        <w:rPr>
          <w:rFonts w:ascii="Times New Roman" w:hAnsi="Times New Roman"/>
          <w:color w:val="5B9BD5" w:themeColor="accent1"/>
          <w:sz w:val="24"/>
          <w:szCs w:val="24"/>
        </w:rPr>
        <w:t>:</w:t>
      </w:r>
    </w:p>
    <w:p w14:paraId="3BCF65D8" w14:textId="77777777" w:rsidR="00D423AB" w:rsidRDefault="00D423AB" w:rsidP="0009307A">
      <w:pPr>
        <w:spacing w:line="240" w:lineRule="auto"/>
        <w:ind w:left="720"/>
        <w:rPr>
          <w:rFonts w:ascii="Times New Roman" w:hAnsi="Times New Roman"/>
          <w:sz w:val="24"/>
          <w:szCs w:val="24"/>
        </w:rPr>
      </w:pPr>
      <w:r>
        <w:rPr>
          <w:rFonts w:ascii="Times New Roman" w:hAnsi="Times New Roman"/>
          <w:sz w:val="24"/>
          <w:szCs w:val="24"/>
        </w:rPr>
        <w:t>In evaluating an informal resolution of a grievance, t</w:t>
      </w:r>
      <w:r w:rsidRPr="00FE02E2">
        <w:rPr>
          <w:rFonts w:ascii="Times New Roman" w:hAnsi="Times New Roman"/>
          <w:sz w:val="24"/>
          <w:szCs w:val="24"/>
        </w:rPr>
        <w:t xml:space="preserve">he </w:t>
      </w:r>
      <w:r>
        <w:rPr>
          <w:rFonts w:ascii="Times New Roman" w:hAnsi="Times New Roman"/>
          <w:sz w:val="24"/>
          <w:szCs w:val="24"/>
        </w:rPr>
        <w:t>Factfinder</w:t>
      </w:r>
      <w:r w:rsidRPr="00FE02E2">
        <w:rPr>
          <w:rFonts w:ascii="Times New Roman" w:hAnsi="Times New Roman"/>
          <w:sz w:val="24"/>
          <w:szCs w:val="24"/>
        </w:rPr>
        <w:t xml:space="preserve"> will consider if any </w:t>
      </w:r>
      <w:r>
        <w:rPr>
          <w:rFonts w:ascii="Times New Roman" w:hAnsi="Times New Roman"/>
          <w:sz w:val="24"/>
          <w:szCs w:val="24"/>
        </w:rPr>
        <w:t xml:space="preserve">immediate </w:t>
      </w:r>
      <w:r w:rsidRPr="002C675C">
        <w:rPr>
          <w:rFonts w:ascii="Times New Roman" w:hAnsi="Times New Roman"/>
          <w:sz w:val="24"/>
          <w:szCs w:val="24"/>
        </w:rPr>
        <w:t>corrective action</w:t>
      </w:r>
      <w:r w:rsidRPr="00FE02E2">
        <w:rPr>
          <w:rFonts w:ascii="Times New Roman" w:hAnsi="Times New Roman"/>
          <w:sz w:val="24"/>
          <w:szCs w:val="24"/>
        </w:rPr>
        <w:t xml:space="preserve"> by the Department may resolve the </w:t>
      </w:r>
      <w:r w:rsidRPr="00ED3E6F">
        <w:rPr>
          <w:rFonts w:ascii="Times New Roman" w:hAnsi="Times New Roman"/>
          <w:sz w:val="24"/>
          <w:szCs w:val="24"/>
        </w:rPr>
        <w:t xml:space="preserve">grievance.  The </w:t>
      </w:r>
      <w:r>
        <w:rPr>
          <w:rFonts w:ascii="Times New Roman" w:hAnsi="Times New Roman"/>
          <w:sz w:val="24"/>
          <w:szCs w:val="24"/>
        </w:rPr>
        <w:t>Factfinder</w:t>
      </w:r>
      <w:r w:rsidRPr="00ED3E6F">
        <w:rPr>
          <w:rFonts w:ascii="Times New Roman" w:hAnsi="Times New Roman"/>
          <w:sz w:val="24"/>
          <w:szCs w:val="24"/>
        </w:rPr>
        <w:t xml:space="preserve"> shall inform both the petitioner and MassDEP in writing of the proposed resolution to remedy the grievance.</w:t>
      </w:r>
      <w:r>
        <w:rPr>
          <w:rFonts w:ascii="Times New Roman" w:hAnsi="Times New Roman"/>
          <w:sz w:val="24"/>
          <w:szCs w:val="24"/>
        </w:rPr>
        <w:t xml:space="preserve"> </w:t>
      </w:r>
      <w:r w:rsidRPr="00FE02E2">
        <w:rPr>
          <w:rFonts w:ascii="Times New Roman" w:hAnsi="Times New Roman"/>
          <w:sz w:val="24"/>
          <w:szCs w:val="24"/>
        </w:rPr>
        <w:t xml:space="preserve"> </w:t>
      </w:r>
      <w:r>
        <w:rPr>
          <w:rFonts w:ascii="Times New Roman" w:hAnsi="Times New Roman"/>
          <w:sz w:val="24"/>
          <w:szCs w:val="24"/>
        </w:rPr>
        <w:t>W</w:t>
      </w:r>
      <w:r w:rsidRPr="00FE02E2">
        <w:rPr>
          <w:rFonts w:ascii="Times New Roman" w:hAnsi="Times New Roman"/>
          <w:sz w:val="24"/>
          <w:szCs w:val="24"/>
        </w:rPr>
        <w:t xml:space="preserve">ithin 10 </w:t>
      </w:r>
      <w:r>
        <w:rPr>
          <w:rFonts w:ascii="Times New Roman" w:hAnsi="Times New Roman"/>
          <w:sz w:val="24"/>
          <w:szCs w:val="24"/>
        </w:rPr>
        <w:t xml:space="preserve">calendar </w:t>
      </w:r>
      <w:r w:rsidRPr="00FE02E2">
        <w:rPr>
          <w:rFonts w:ascii="Times New Roman" w:hAnsi="Times New Roman"/>
          <w:sz w:val="24"/>
          <w:szCs w:val="24"/>
        </w:rPr>
        <w:t xml:space="preserve">days </w:t>
      </w:r>
      <w:r>
        <w:rPr>
          <w:rFonts w:ascii="Times New Roman" w:hAnsi="Times New Roman"/>
          <w:sz w:val="24"/>
          <w:szCs w:val="24"/>
        </w:rPr>
        <w:t>after issuance of a proposed resolution, the petitioner and MassDEP may agree or object to the resolution.  If both parties agree, the signed resolution will be the Final Decision.  If either the petitioner or MassDEP objects to the proposed resolution, the parties may either both agree to continue discussions to informally resolve the grievance, or the grievance will be investigated through a formal process.  If the parties agree to continue with an informal resolution of the grievance, the Factfinder will provide a timeline for the parties to reach a mutual agreement that does not exceed 60 calendar days.  At any time during informal resolution, the parties may request to utilize the ADR services and work with an impartial MassDEP mediator to facilitate discussions of resolution.</w:t>
      </w:r>
      <w:r>
        <w:rPr>
          <w:rStyle w:val="FootnoteReference"/>
          <w:rFonts w:ascii="Times New Roman" w:hAnsi="Times New Roman"/>
          <w:sz w:val="24"/>
          <w:szCs w:val="24"/>
        </w:rPr>
        <w:footnoteReference w:id="18"/>
      </w:r>
      <w:r>
        <w:rPr>
          <w:rFonts w:ascii="Times New Roman" w:hAnsi="Times New Roman"/>
          <w:sz w:val="24"/>
          <w:szCs w:val="24"/>
        </w:rPr>
        <w:t xml:space="preserve">  </w:t>
      </w:r>
    </w:p>
    <w:p w14:paraId="1E82D109" w14:textId="77777777" w:rsidR="00D423AB" w:rsidRPr="00E6604B" w:rsidRDefault="00D423AB" w:rsidP="00D423AB">
      <w:pPr>
        <w:spacing w:after="0" w:line="240" w:lineRule="auto"/>
        <w:rPr>
          <w:rFonts w:ascii="Times New Roman" w:hAnsi="Times New Roman"/>
          <w:sz w:val="24"/>
          <w:szCs w:val="24"/>
        </w:rPr>
      </w:pPr>
    </w:p>
    <w:p w14:paraId="1B99F746" w14:textId="77777777" w:rsidR="00D423AB" w:rsidRPr="00BE0940" w:rsidRDefault="00D423AB" w:rsidP="00BC0F8B">
      <w:pPr>
        <w:ind w:left="720"/>
        <w:rPr>
          <w:rFonts w:ascii="Times New Roman" w:hAnsi="Times New Roman"/>
          <w:color w:val="5B9BD5" w:themeColor="accent1"/>
          <w:sz w:val="24"/>
          <w:szCs w:val="24"/>
        </w:rPr>
      </w:pPr>
      <w:r w:rsidRPr="00BE0940">
        <w:rPr>
          <w:rFonts w:ascii="Times New Roman" w:hAnsi="Times New Roman"/>
          <w:b/>
          <w:color w:val="5B9BD5" w:themeColor="accent1"/>
          <w:sz w:val="24"/>
          <w:szCs w:val="24"/>
        </w:rPr>
        <w:t>vii.   Formal Resolution of Grievances:</w:t>
      </w:r>
    </w:p>
    <w:p w14:paraId="7CB00A53" w14:textId="77777777" w:rsidR="00D423AB" w:rsidRDefault="00D423AB">
      <w:pPr>
        <w:pStyle w:val="NormalWeb"/>
        <w:ind w:left="720"/>
      </w:pPr>
      <w:r>
        <w:t>In the formal resolution of grievances, a hearing will adhere to the following procedure:</w:t>
      </w:r>
    </w:p>
    <w:p w14:paraId="08890073" w14:textId="77777777" w:rsidR="00880802" w:rsidRPr="00626D41" w:rsidRDefault="00880802">
      <w:pPr>
        <w:pStyle w:val="ListParagraph"/>
        <w:numPr>
          <w:ilvl w:val="0"/>
          <w:numId w:val="18"/>
        </w:numPr>
        <w:spacing w:before="100" w:beforeAutospacing="1" w:after="100" w:afterAutospacing="1"/>
      </w:pPr>
      <w:r>
        <w:t>A simplified hearing</w:t>
      </w:r>
      <w:r w:rsidR="00875444">
        <w:t>, which</w:t>
      </w:r>
      <w:r>
        <w:t xml:space="preserve"> normally shall not include the filing of motions and </w:t>
      </w:r>
      <w:proofErr w:type="spellStart"/>
      <w:r>
        <w:t>prefiled</w:t>
      </w:r>
      <w:proofErr w:type="spellEnd"/>
      <w:r>
        <w:t xml:space="preserve"> direct testimony unless required by the Factfinder.</w:t>
      </w:r>
    </w:p>
    <w:p w14:paraId="0AE2FDA5" w14:textId="77777777" w:rsidR="00D423AB" w:rsidRPr="00260284" w:rsidRDefault="16E46FC5" w:rsidP="42FFC4E6">
      <w:pPr>
        <w:pStyle w:val="ListParagraph"/>
        <w:numPr>
          <w:ilvl w:val="0"/>
          <w:numId w:val="18"/>
        </w:numPr>
        <w:spacing w:before="100" w:beforeAutospacing="1" w:after="100" w:afterAutospacing="1"/>
      </w:pPr>
      <w:r w:rsidRPr="42FFC4E6">
        <w:t xml:space="preserve">Each party shall have an opportunity to present its view of the disputed issues. </w:t>
      </w:r>
      <w:r w:rsidR="617559F6" w:rsidRPr="42FFC4E6">
        <w:t xml:space="preserve"> </w:t>
      </w:r>
      <w:r w:rsidRPr="42FFC4E6">
        <w:t xml:space="preserve">Each party and any witnesses shall appear at the hearing to present its case and may offer evidence including statements, documents and papers.  Following a party's presentation, each other party shall have an opportunity to cross-examine witnesses and to refute the case presented.  All statements shall be provided under oath or affirmation. </w:t>
      </w:r>
    </w:p>
    <w:p w14:paraId="41294974" w14:textId="77777777" w:rsidR="00260284" w:rsidRPr="008545AC" w:rsidRDefault="4E1CF676" w:rsidP="42FFC4E6">
      <w:pPr>
        <w:pStyle w:val="ListParagraph"/>
        <w:numPr>
          <w:ilvl w:val="0"/>
          <w:numId w:val="18"/>
        </w:numPr>
        <w:spacing w:before="100" w:beforeAutospacing="1" w:after="100" w:afterAutospacing="1"/>
      </w:pPr>
      <w:r w:rsidRPr="42FFC4E6">
        <w:t>A</w:t>
      </w:r>
      <w:r w:rsidR="6FC4577D" w:rsidRPr="42FFC4E6">
        <w:t xml:space="preserve"> preponderance of the evidence standard will be applied during the analysis of the complaint.</w:t>
      </w:r>
    </w:p>
    <w:p w14:paraId="67F3CEEA" w14:textId="1C7FC644" w:rsidR="00D423AB" w:rsidRPr="00626D41" w:rsidRDefault="16E46FC5" w:rsidP="42FFC4E6">
      <w:pPr>
        <w:pStyle w:val="ListParagraph"/>
        <w:numPr>
          <w:ilvl w:val="0"/>
          <w:numId w:val="18"/>
        </w:numPr>
        <w:spacing w:before="100" w:beforeAutospacing="1" w:after="100" w:afterAutospacing="1"/>
      </w:pPr>
      <w:r w:rsidRPr="42FFC4E6">
        <w:t>Evidence may be admitted and given probative effect only if it is the kind of evidence on which reasonable persons are accustomed to rely</w:t>
      </w:r>
      <w:r w:rsidR="00573497">
        <w:t xml:space="preserve"> on</w:t>
      </w:r>
      <w:r w:rsidRPr="42FFC4E6">
        <w:t xml:space="preserve"> in the conduct of serious affairs.  The weight to be attached to any evidence will rest within the discretion of the Factfinder.</w:t>
      </w:r>
      <w:r w:rsidR="617559F6" w:rsidRPr="42FFC4E6">
        <w:t xml:space="preserve"> </w:t>
      </w:r>
      <w:r w:rsidRPr="42FFC4E6">
        <w:t xml:space="preserve"> The hearing shall be recorded electronically or otherwise. </w:t>
      </w:r>
    </w:p>
    <w:p w14:paraId="0F55D6CE" w14:textId="77777777" w:rsidR="00D423AB" w:rsidRPr="004906A7" w:rsidRDefault="16E46FC5" w:rsidP="42FFC4E6">
      <w:pPr>
        <w:pStyle w:val="ListParagraph"/>
        <w:numPr>
          <w:ilvl w:val="0"/>
          <w:numId w:val="18"/>
        </w:numPr>
        <w:spacing w:before="100" w:beforeAutospacing="1" w:after="100" w:afterAutospacing="1"/>
      </w:pPr>
      <w:r w:rsidRPr="42FFC4E6">
        <w:t>The Factfinder may make any ruling to help ensure brevity, simplicity, informality and fairness. The Factfinder shall conform to any timeline established by Directive.</w:t>
      </w:r>
      <w:r w:rsidR="00D423AB" w:rsidRPr="42FFC4E6">
        <w:rPr>
          <w:rStyle w:val="FootnoteReference"/>
        </w:rPr>
        <w:footnoteReference w:id="19"/>
      </w:r>
    </w:p>
    <w:p w14:paraId="6B1E509C" w14:textId="77777777" w:rsidR="00D423AB" w:rsidRDefault="16E46FC5" w:rsidP="42FFC4E6">
      <w:pPr>
        <w:pStyle w:val="ListParagraph"/>
        <w:numPr>
          <w:ilvl w:val="0"/>
          <w:numId w:val="18"/>
        </w:numPr>
        <w:spacing w:before="100" w:beforeAutospacing="1" w:after="100" w:afterAutospacing="1"/>
      </w:pPr>
      <w:r w:rsidRPr="42FFC4E6">
        <w:t>Within 30 calendar days of the conclusion of the hearing, the Factfinder shall prepare a written Final Decision containing a summary of the grievance, disputed facts and issues, and a statement of reasons determining every issue of fact or law necessary to the decision.</w:t>
      </w:r>
      <w:r w:rsidRPr="42FFC4E6">
        <w:rPr>
          <w:rFonts w:ascii="TimesNewRoman" w:hAnsi="TimesNewRoman"/>
        </w:rPr>
        <w:t xml:space="preserve">  </w:t>
      </w:r>
      <w:r>
        <w:t>Formal resolution of grievances will not exceed 60 calendar days.</w:t>
      </w:r>
    </w:p>
    <w:p w14:paraId="05075E39" w14:textId="77777777" w:rsidR="00D423AB" w:rsidRDefault="00D423AB">
      <w:pPr>
        <w:spacing w:after="0" w:line="240" w:lineRule="auto"/>
        <w:ind w:left="720"/>
        <w:rPr>
          <w:rFonts w:ascii="Times New Roman" w:hAnsi="Times New Roman"/>
          <w:sz w:val="24"/>
          <w:szCs w:val="24"/>
        </w:rPr>
      </w:pPr>
      <w:r w:rsidRPr="009D360F">
        <w:rPr>
          <w:rFonts w:ascii="Times New Roman" w:hAnsi="Times New Roman"/>
          <w:sz w:val="24"/>
          <w:szCs w:val="24"/>
        </w:rPr>
        <w:t xml:space="preserve">The </w:t>
      </w:r>
      <w:r>
        <w:rPr>
          <w:rFonts w:ascii="Times New Roman" w:hAnsi="Times New Roman"/>
          <w:sz w:val="24"/>
          <w:szCs w:val="24"/>
        </w:rPr>
        <w:t>Factfinder</w:t>
      </w:r>
      <w:r w:rsidRPr="009D360F">
        <w:rPr>
          <w:rFonts w:ascii="Times New Roman" w:hAnsi="Times New Roman"/>
          <w:sz w:val="24"/>
          <w:szCs w:val="24"/>
        </w:rPr>
        <w:t xml:space="preserve"> shall simultaneously </w:t>
      </w:r>
      <w:r>
        <w:rPr>
          <w:rFonts w:ascii="Times New Roman" w:hAnsi="Times New Roman"/>
          <w:sz w:val="24"/>
          <w:szCs w:val="24"/>
        </w:rPr>
        <w:t>issue</w:t>
      </w:r>
      <w:r w:rsidRPr="009D360F">
        <w:rPr>
          <w:rFonts w:ascii="Times New Roman" w:hAnsi="Times New Roman"/>
          <w:sz w:val="24"/>
          <w:szCs w:val="24"/>
        </w:rPr>
        <w:t xml:space="preserve"> </w:t>
      </w:r>
      <w:r>
        <w:rPr>
          <w:rFonts w:ascii="Times New Roman" w:hAnsi="Times New Roman"/>
          <w:sz w:val="24"/>
          <w:szCs w:val="24"/>
        </w:rPr>
        <w:t xml:space="preserve">a Final Decision to the petitioner, MassDEP staff, and the Non-Discrimination Coordinator.  </w:t>
      </w:r>
    </w:p>
    <w:p w14:paraId="06B65367" w14:textId="77777777" w:rsidR="00C905E3" w:rsidRDefault="00C905E3" w:rsidP="0009307A">
      <w:pPr>
        <w:spacing w:after="0" w:line="240" w:lineRule="auto"/>
        <w:ind w:left="1170"/>
        <w:rPr>
          <w:rFonts w:ascii="Times New Roman" w:hAnsi="Times New Roman"/>
          <w:b/>
          <w:color w:val="5B9BD5" w:themeColor="accent1"/>
          <w:sz w:val="24"/>
          <w:szCs w:val="24"/>
        </w:rPr>
      </w:pPr>
    </w:p>
    <w:p w14:paraId="1BAA4DB8" w14:textId="77777777" w:rsidR="00C905E3" w:rsidRDefault="00C905E3" w:rsidP="0009307A">
      <w:pPr>
        <w:spacing w:after="0" w:line="240" w:lineRule="auto"/>
        <w:ind w:left="1170"/>
        <w:rPr>
          <w:rFonts w:ascii="Times New Roman" w:hAnsi="Times New Roman"/>
          <w:b/>
          <w:color w:val="5B9BD5" w:themeColor="accent1"/>
          <w:sz w:val="24"/>
          <w:szCs w:val="24"/>
        </w:rPr>
      </w:pPr>
    </w:p>
    <w:p w14:paraId="6F744144" w14:textId="77777777" w:rsidR="00D423AB" w:rsidRPr="006B638F" w:rsidRDefault="00D423AB" w:rsidP="00D423AB">
      <w:pPr>
        <w:spacing w:line="240" w:lineRule="auto"/>
        <w:ind w:left="360"/>
        <w:rPr>
          <w:rFonts w:ascii="Times New Roman" w:hAnsi="Times New Roman"/>
          <w:b/>
          <w:color w:val="5B9BD5" w:themeColor="accent1"/>
          <w:sz w:val="24"/>
          <w:szCs w:val="24"/>
        </w:rPr>
      </w:pPr>
      <w:r>
        <w:rPr>
          <w:rFonts w:ascii="Times New Roman" w:hAnsi="Times New Roman"/>
          <w:b/>
          <w:color w:val="5B9BD5" w:themeColor="accent1"/>
          <w:sz w:val="24"/>
          <w:szCs w:val="24"/>
        </w:rPr>
        <w:lastRenderedPageBreak/>
        <w:tab/>
      </w:r>
      <w:r w:rsidRPr="006B638F">
        <w:rPr>
          <w:rFonts w:ascii="Times New Roman" w:hAnsi="Times New Roman"/>
          <w:b/>
          <w:color w:val="5B9BD5" w:themeColor="accent1"/>
          <w:sz w:val="24"/>
          <w:szCs w:val="24"/>
        </w:rPr>
        <w:t xml:space="preserve">viii.   </w:t>
      </w:r>
      <w:r w:rsidRPr="00BE0940">
        <w:rPr>
          <w:rFonts w:ascii="Times New Roman" w:hAnsi="Times New Roman"/>
          <w:b/>
          <w:color w:val="5B9BD5" w:themeColor="accent1"/>
          <w:sz w:val="24"/>
          <w:szCs w:val="24"/>
        </w:rPr>
        <w:t>Alternative Dispute Resolution:</w:t>
      </w:r>
    </w:p>
    <w:p w14:paraId="59F8BB19" w14:textId="2EC82ADB" w:rsidR="00D423AB" w:rsidRDefault="00D423AB" w:rsidP="0009307A">
      <w:pPr>
        <w:pStyle w:val="ListParagraph"/>
      </w:pPr>
      <w:r>
        <w:t xml:space="preserve">At any time during the informal or formal resolution process, the petitioner may request the services of a Department mediator to facilitate the resolution of the grievance through Alternative Dispute Resolution (ADR).  The decision to </w:t>
      </w:r>
      <w:r w:rsidR="00C905E3">
        <w:t xml:space="preserve">participate in an </w:t>
      </w:r>
      <w:r>
        <w:t xml:space="preserve">ADR </w:t>
      </w:r>
      <w:r w:rsidR="00C905E3">
        <w:t xml:space="preserve">process is </w:t>
      </w:r>
      <w:r>
        <w:t xml:space="preserve">voluntary and must be agreed to by all parties.  </w:t>
      </w:r>
    </w:p>
    <w:p w14:paraId="362E8F6A" w14:textId="77777777" w:rsidR="00D423AB" w:rsidRDefault="00D423AB" w:rsidP="0009307A">
      <w:pPr>
        <w:pStyle w:val="ListParagraph"/>
        <w:tabs>
          <w:tab w:val="left" w:pos="1800"/>
        </w:tabs>
        <w:ind w:left="1170"/>
      </w:pPr>
    </w:p>
    <w:p w14:paraId="3340AD7A" w14:textId="77777777" w:rsidR="00D423AB" w:rsidRDefault="00D423AB" w:rsidP="00BC0F8B">
      <w:pPr>
        <w:ind w:left="720"/>
        <w:rPr>
          <w:rFonts w:ascii="Times New Roman" w:hAnsi="Times New Roman"/>
          <w:b/>
          <w:color w:val="5B9BD5" w:themeColor="accent1"/>
          <w:sz w:val="24"/>
          <w:szCs w:val="24"/>
        </w:rPr>
      </w:pPr>
      <w:r w:rsidRPr="00BE0940">
        <w:rPr>
          <w:rFonts w:ascii="Times New Roman" w:hAnsi="Times New Roman"/>
          <w:b/>
          <w:color w:val="5B9BD5" w:themeColor="accent1"/>
          <w:sz w:val="24"/>
          <w:szCs w:val="24"/>
        </w:rPr>
        <w:t xml:space="preserve">ix.   Grounds for </w:t>
      </w:r>
      <w:r w:rsidR="00C774D0">
        <w:rPr>
          <w:rFonts w:ascii="Times New Roman" w:hAnsi="Times New Roman"/>
          <w:b/>
          <w:color w:val="5B9BD5" w:themeColor="accent1"/>
          <w:sz w:val="24"/>
          <w:szCs w:val="24"/>
        </w:rPr>
        <w:t xml:space="preserve">Procedural </w:t>
      </w:r>
      <w:r w:rsidRPr="00BE0940">
        <w:rPr>
          <w:rFonts w:ascii="Times New Roman" w:hAnsi="Times New Roman"/>
          <w:b/>
          <w:color w:val="5B9BD5" w:themeColor="accent1"/>
          <w:sz w:val="24"/>
          <w:szCs w:val="24"/>
        </w:rPr>
        <w:t xml:space="preserve">Dismissal of Grievances by </w:t>
      </w:r>
      <w:r w:rsidR="00C774D0">
        <w:rPr>
          <w:rFonts w:ascii="Times New Roman" w:hAnsi="Times New Roman"/>
          <w:b/>
          <w:color w:val="5B9BD5" w:themeColor="accent1"/>
          <w:sz w:val="24"/>
          <w:szCs w:val="24"/>
        </w:rPr>
        <w:t>Factfinder</w:t>
      </w:r>
      <w:r w:rsidRPr="00BE0940">
        <w:rPr>
          <w:rFonts w:ascii="Times New Roman" w:hAnsi="Times New Roman"/>
          <w:b/>
          <w:color w:val="5B9BD5" w:themeColor="accent1"/>
          <w:sz w:val="24"/>
          <w:szCs w:val="24"/>
        </w:rPr>
        <w:t>:</w:t>
      </w:r>
    </w:p>
    <w:p w14:paraId="2099977D" w14:textId="77777777" w:rsidR="00C905E3" w:rsidRPr="007B3D94" w:rsidRDefault="00C905E3" w:rsidP="00BC0F8B">
      <w:pPr>
        <w:ind w:left="810"/>
      </w:pPr>
      <w:r w:rsidRPr="0009307A">
        <w:rPr>
          <w:rFonts w:ascii="Times New Roman" w:hAnsi="Times New Roman"/>
        </w:rPr>
        <w:t xml:space="preserve">Grounds for procedural dismissal include: </w:t>
      </w:r>
    </w:p>
    <w:p w14:paraId="3F555B45" w14:textId="77777777" w:rsidR="00D423AB" w:rsidRPr="00AE191C" w:rsidRDefault="00D423AB" w:rsidP="00DC2EF8">
      <w:pPr>
        <w:pStyle w:val="ListParagraph"/>
        <w:numPr>
          <w:ilvl w:val="0"/>
          <w:numId w:val="8"/>
        </w:numPr>
      </w:pPr>
      <w:r w:rsidRPr="000D6213">
        <w:t>The petitioner withdraws the grievance.</w:t>
      </w:r>
    </w:p>
    <w:p w14:paraId="489B3D22" w14:textId="77777777" w:rsidR="00D423AB" w:rsidRPr="00266106" w:rsidRDefault="00D423AB" w:rsidP="00DC2EF8">
      <w:pPr>
        <w:pStyle w:val="ListParagraph"/>
        <w:numPr>
          <w:ilvl w:val="0"/>
          <w:numId w:val="8"/>
        </w:numPr>
      </w:pPr>
      <w:r w:rsidRPr="00AE191C">
        <w:t>The petitioner fails to respond to repeated requests for additional information needed to process the grievan</w:t>
      </w:r>
      <w:r w:rsidRPr="00266106">
        <w:t>ce.</w:t>
      </w:r>
    </w:p>
    <w:p w14:paraId="06851DBE" w14:textId="77777777" w:rsidR="00D423AB" w:rsidRPr="00266106" w:rsidRDefault="00D423AB" w:rsidP="00DC2EF8">
      <w:pPr>
        <w:pStyle w:val="ListParagraph"/>
        <w:numPr>
          <w:ilvl w:val="0"/>
          <w:numId w:val="8"/>
        </w:numPr>
      </w:pPr>
      <w:r w:rsidRPr="00266106">
        <w:t>The petitioner cannot be located.</w:t>
      </w:r>
    </w:p>
    <w:p w14:paraId="1D5323A2" w14:textId="3A949F7A" w:rsidR="00B97F0E" w:rsidRDefault="00D423AB" w:rsidP="00B97F0E">
      <w:pPr>
        <w:pStyle w:val="ListParagraph"/>
        <w:numPr>
          <w:ilvl w:val="0"/>
          <w:numId w:val="8"/>
        </w:numPr>
      </w:pPr>
      <w:r w:rsidRPr="00EE1026">
        <w:t xml:space="preserve">The grievance does not state a </w:t>
      </w:r>
      <w:r>
        <w:t>Civil Rights</w:t>
      </w:r>
      <w:r w:rsidRPr="00EE1026">
        <w:t xml:space="preserve"> </w:t>
      </w:r>
      <w:r>
        <w:t>violation under federal or state law</w:t>
      </w:r>
      <w:r w:rsidR="00875444">
        <w:t>.</w:t>
      </w:r>
      <w:r>
        <w:t xml:space="preserve"> </w:t>
      </w:r>
    </w:p>
    <w:p w14:paraId="198AB274" w14:textId="77777777" w:rsidR="00D423AB" w:rsidRDefault="00D423AB">
      <w:pPr>
        <w:pStyle w:val="ListParagraph"/>
        <w:numPr>
          <w:ilvl w:val="0"/>
          <w:numId w:val="8"/>
        </w:numPr>
      </w:pPr>
      <w:r w:rsidRPr="00AE191C">
        <w:t>The grievance is determined to be legally insufficient.</w:t>
      </w:r>
    </w:p>
    <w:p w14:paraId="30710030" w14:textId="77777777" w:rsidR="00C905E3" w:rsidRDefault="00C905E3" w:rsidP="0009307A">
      <w:pPr>
        <w:tabs>
          <w:tab w:val="left" w:pos="360"/>
        </w:tabs>
        <w:ind w:left="1440"/>
        <w:rPr>
          <w:rFonts w:ascii="Times New Roman" w:hAnsi="Times New Roman"/>
          <w:sz w:val="24"/>
          <w:szCs w:val="24"/>
        </w:rPr>
      </w:pPr>
    </w:p>
    <w:p w14:paraId="7A210547" w14:textId="77777777" w:rsidR="00D423AB" w:rsidRPr="00935EBB" w:rsidRDefault="00D423AB">
      <w:pPr>
        <w:tabs>
          <w:tab w:val="left" w:pos="360"/>
        </w:tabs>
        <w:ind w:left="720"/>
        <w:rPr>
          <w:rFonts w:ascii="Times New Roman" w:hAnsi="Times New Roman"/>
          <w:sz w:val="24"/>
          <w:szCs w:val="24"/>
        </w:rPr>
      </w:pPr>
      <w:r w:rsidRPr="0085508F">
        <w:rPr>
          <w:rFonts w:ascii="Times New Roman" w:hAnsi="Times New Roman"/>
          <w:sz w:val="24"/>
          <w:szCs w:val="24"/>
        </w:rPr>
        <w:t xml:space="preserve">The </w:t>
      </w:r>
      <w:r>
        <w:rPr>
          <w:rFonts w:ascii="Times New Roman" w:hAnsi="Times New Roman"/>
          <w:sz w:val="24"/>
          <w:szCs w:val="24"/>
        </w:rPr>
        <w:t>Factfinde</w:t>
      </w:r>
      <w:r w:rsidRPr="0085508F">
        <w:rPr>
          <w:rFonts w:ascii="Times New Roman" w:hAnsi="Times New Roman"/>
          <w:sz w:val="24"/>
          <w:szCs w:val="24"/>
        </w:rPr>
        <w:t>r will notify the petitioner in writing that the grievance has been dismissed and the grounds for dismissal.</w:t>
      </w:r>
      <w:r>
        <w:rPr>
          <w:rFonts w:ascii="Times New Roman" w:hAnsi="Times New Roman"/>
          <w:sz w:val="24"/>
          <w:szCs w:val="24"/>
        </w:rPr>
        <w:t xml:space="preserve"> </w:t>
      </w:r>
      <w:r w:rsidRPr="0085508F">
        <w:rPr>
          <w:rFonts w:ascii="Times New Roman" w:hAnsi="Times New Roman"/>
          <w:sz w:val="24"/>
          <w:szCs w:val="24"/>
        </w:rPr>
        <w:t xml:space="preserve"> </w:t>
      </w:r>
      <w:r w:rsidR="00935EBB">
        <w:rPr>
          <w:rFonts w:ascii="Times New Roman" w:hAnsi="Times New Roman"/>
          <w:sz w:val="24"/>
          <w:szCs w:val="24"/>
        </w:rPr>
        <w:t xml:space="preserve">The dismissal letter will be the Final Decision of the agency. </w:t>
      </w:r>
    </w:p>
    <w:p w14:paraId="5FD47ECF" w14:textId="77777777" w:rsidR="00D423AB" w:rsidRDefault="00D423AB" w:rsidP="00D423AB">
      <w:pPr>
        <w:spacing w:after="0" w:line="240" w:lineRule="auto"/>
        <w:rPr>
          <w:rFonts w:ascii="Times New Roman" w:hAnsi="Times New Roman"/>
          <w:sz w:val="24"/>
          <w:szCs w:val="24"/>
          <w:u w:val="single"/>
        </w:rPr>
      </w:pPr>
    </w:p>
    <w:p w14:paraId="7611BB84" w14:textId="77777777" w:rsidR="00D423AB" w:rsidRPr="006776A2" w:rsidRDefault="00D423AB" w:rsidP="00D423AB">
      <w:pPr>
        <w:ind w:left="360"/>
        <w:rPr>
          <w:rFonts w:ascii="Times New Roman" w:hAnsi="Times New Roman"/>
          <w:color w:val="5B9BD5" w:themeColor="accent1"/>
          <w:sz w:val="28"/>
          <w:szCs w:val="28"/>
        </w:rPr>
      </w:pPr>
      <w:r w:rsidRPr="00371081">
        <w:rPr>
          <w:rFonts w:ascii="Times New Roman" w:hAnsi="Times New Roman"/>
          <w:b/>
          <w:color w:val="5B9BD5" w:themeColor="accent1"/>
          <w:sz w:val="28"/>
          <w:szCs w:val="28"/>
        </w:rPr>
        <w:t>B</w:t>
      </w:r>
      <w:r w:rsidRPr="008545AC">
        <w:rPr>
          <w:rFonts w:ascii="Times New Roman" w:hAnsi="Times New Roman"/>
          <w:color w:val="5B9BD5" w:themeColor="accent1"/>
          <w:sz w:val="28"/>
          <w:szCs w:val="28"/>
        </w:rPr>
        <w:t>.</w:t>
      </w:r>
      <w:r w:rsidRPr="006776A2">
        <w:rPr>
          <w:rFonts w:ascii="Times New Roman" w:hAnsi="Times New Roman"/>
          <w:b/>
          <w:color w:val="5B9BD5" w:themeColor="accent1"/>
          <w:sz w:val="28"/>
          <w:szCs w:val="28"/>
        </w:rPr>
        <w:t xml:space="preserve"> </w:t>
      </w:r>
      <w:r>
        <w:rPr>
          <w:rFonts w:ascii="Times New Roman" w:hAnsi="Times New Roman"/>
          <w:b/>
          <w:color w:val="5B9BD5" w:themeColor="accent1"/>
          <w:sz w:val="28"/>
          <w:szCs w:val="28"/>
        </w:rPr>
        <w:tab/>
      </w:r>
      <w:r w:rsidRPr="006776A2">
        <w:rPr>
          <w:rFonts w:ascii="Times New Roman" w:hAnsi="Times New Roman"/>
          <w:b/>
          <w:color w:val="5B9BD5" w:themeColor="accent1"/>
          <w:sz w:val="28"/>
          <w:szCs w:val="28"/>
        </w:rPr>
        <w:t>RECORD KEEPING REQUIREMENT</w:t>
      </w:r>
      <w:r w:rsidRPr="006776A2">
        <w:rPr>
          <w:rFonts w:ascii="Times New Roman" w:hAnsi="Times New Roman"/>
          <w:color w:val="5B9BD5" w:themeColor="accent1"/>
          <w:sz w:val="28"/>
          <w:szCs w:val="28"/>
        </w:rPr>
        <w:t>:</w:t>
      </w:r>
    </w:p>
    <w:p w14:paraId="21539B82" w14:textId="681D8205" w:rsidR="008968F0" w:rsidRDefault="00D423AB" w:rsidP="008968F0">
      <w:pPr>
        <w:pStyle w:val="ListParagraph"/>
        <w:ind w:left="360"/>
      </w:pPr>
      <w:r w:rsidRPr="00FE02E2">
        <w:t xml:space="preserve">The </w:t>
      </w:r>
      <w:r>
        <w:t>Non-Discrimination Coordinator w</w:t>
      </w:r>
      <w:r w:rsidRPr="00FE02E2">
        <w:t xml:space="preserve">ill maintain a log of </w:t>
      </w:r>
      <w:r>
        <w:t>all Civil Rights and Non-Discrimination</w:t>
      </w:r>
      <w:r w:rsidRPr="00FE02E2">
        <w:t xml:space="preserve"> grievances received.  This log will be available for public review and compliance review audits at the offices of the Department of Environmental Protection, </w:t>
      </w:r>
      <w:r w:rsidR="009D12DD">
        <w:t>100 Cambridge Street, Suite 900, Boston, MA 02114,</w:t>
      </w:r>
      <w:r w:rsidRPr="00FE02E2">
        <w:t xml:space="preserve"> during normal business hours</w:t>
      </w:r>
      <w:r>
        <w:t xml:space="preserve">, Monday through Friday 8:45 a.m. – 5:00 p.m. </w:t>
      </w:r>
      <w:r w:rsidRPr="00FE02E2">
        <w:t xml:space="preserve"> </w:t>
      </w:r>
    </w:p>
    <w:p w14:paraId="1F819B14" w14:textId="77777777" w:rsidR="008968F0" w:rsidRDefault="008968F0" w:rsidP="008968F0">
      <w:pPr>
        <w:pStyle w:val="ListParagraph"/>
      </w:pPr>
    </w:p>
    <w:p w14:paraId="4A27015E" w14:textId="72B6DDE3" w:rsidR="002606BF" w:rsidRPr="0009307A" w:rsidRDefault="00D964A0" w:rsidP="008968F0">
      <w:pPr>
        <w:pStyle w:val="ListParagraph"/>
        <w:numPr>
          <w:ilvl w:val="0"/>
          <w:numId w:val="20"/>
        </w:numPr>
        <w:ind w:left="360" w:firstLine="0"/>
        <w:rPr>
          <w:b/>
        </w:rPr>
      </w:pPr>
      <w:r>
        <w:rPr>
          <w:b/>
          <w:color w:val="5B9BD5" w:themeColor="accent1"/>
          <w:sz w:val="28"/>
          <w:szCs w:val="28"/>
        </w:rPr>
        <w:t>CONCURRENT PROCEEDINGS AND FILING</w:t>
      </w:r>
    </w:p>
    <w:p w14:paraId="556C4857" w14:textId="77777777" w:rsidR="00D423AB" w:rsidRPr="008968F0" w:rsidRDefault="00D964A0" w:rsidP="0009307A">
      <w:pPr>
        <w:pStyle w:val="ListParagraph"/>
        <w:ind w:left="360"/>
        <w:rPr>
          <w:b/>
        </w:rPr>
      </w:pPr>
      <w:r>
        <w:rPr>
          <w:b/>
          <w:color w:val="5B9BD5" w:themeColor="accent1"/>
          <w:sz w:val="28"/>
          <w:szCs w:val="28"/>
        </w:rPr>
        <w:t xml:space="preserve"> </w:t>
      </w:r>
    </w:p>
    <w:p w14:paraId="36201F9A" w14:textId="5E45E009" w:rsidR="00D423AB" w:rsidRPr="00FE02E2" w:rsidRDefault="16E46FC5" w:rsidP="00D423AB">
      <w:pPr>
        <w:spacing w:after="0" w:line="240" w:lineRule="auto"/>
        <w:ind w:left="360"/>
        <w:rPr>
          <w:rFonts w:ascii="Times New Roman" w:hAnsi="Times New Roman"/>
          <w:sz w:val="24"/>
          <w:szCs w:val="24"/>
        </w:rPr>
      </w:pPr>
      <w:r w:rsidRPr="42FFC4E6">
        <w:rPr>
          <w:rFonts w:ascii="Times New Roman" w:hAnsi="Times New Roman"/>
          <w:sz w:val="24"/>
          <w:szCs w:val="24"/>
        </w:rPr>
        <w:t xml:space="preserve">Filing of a Civil Rights or Non-Discrimination grievance at MassDEP is not a prerequisite for filing a </w:t>
      </w:r>
      <w:r w:rsidR="2062DDE5" w:rsidRPr="42FFC4E6">
        <w:rPr>
          <w:rFonts w:ascii="Times New Roman" w:hAnsi="Times New Roman"/>
          <w:sz w:val="24"/>
          <w:szCs w:val="24"/>
        </w:rPr>
        <w:t>c</w:t>
      </w:r>
      <w:r w:rsidRPr="42FFC4E6">
        <w:rPr>
          <w:rFonts w:ascii="Times New Roman" w:hAnsi="Times New Roman"/>
          <w:sz w:val="24"/>
          <w:szCs w:val="24"/>
        </w:rPr>
        <w:t xml:space="preserve">omplaint with the U.S. EPA’s External Rights Compliance Office.  </w:t>
      </w:r>
      <w:r w:rsidR="2062DDE5" w:rsidRPr="42FFC4E6">
        <w:rPr>
          <w:rFonts w:ascii="Times New Roman" w:hAnsi="Times New Roman"/>
          <w:sz w:val="24"/>
          <w:szCs w:val="24"/>
        </w:rPr>
        <w:t xml:space="preserve">Grievances </w:t>
      </w:r>
      <w:r w:rsidRPr="42FFC4E6">
        <w:rPr>
          <w:rFonts w:ascii="Times New Roman" w:hAnsi="Times New Roman"/>
          <w:sz w:val="24"/>
          <w:szCs w:val="24"/>
        </w:rPr>
        <w:t xml:space="preserve">may be filed with </w:t>
      </w:r>
      <w:r w:rsidRPr="00C4246B">
        <w:rPr>
          <w:rFonts w:ascii="Times New Roman" w:hAnsi="Times New Roman"/>
          <w:sz w:val="24"/>
          <w:szCs w:val="24"/>
        </w:rPr>
        <w:t xml:space="preserve">MassDEP’s Office of </w:t>
      </w:r>
      <w:r w:rsidR="002A730B" w:rsidRPr="00C4246B">
        <w:rPr>
          <w:rFonts w:ascii="Times New Roman" w:hAnsi="Times New Roman"/>
          <w:sz w:val="24"/>
          <w:szCs w:val="24"/>
        </w:rPr>
        <w:t>Environmental Justice</w:t>
      </w:r>
      <w:r w:rsidR="00C4246B">
        <w:rPr>
          <w:rFonts w:ascii="Times New Roman" w:hAnsi="Times New Roman"/>
          <w:sz w:val="24"/>
          <w:szCs w:val="24"/>
        </w:rPr>
        <w:t xml:space="preserve"> </w:t>
      </w:r>
      <w:r w:rsidRPr="42FFC4E6">
        <w:rPr>
          <w:rFonts w:ascii="Times New Roman" w:hAnsi="Times New Roman"/>
          <w:sz w:val="24"/>
          <w:szCs w:val="24"/>
        </w:rPr>
        <w:t xml:space="preserve">either separately or concurrently with the U.S. EPA, External Civil Rights Compliance Office.  </w:t>
      </w:r>
      <w:r w:rsidR="2062DDE5" w:rsidRPr="42FFC4E6">
        <w:rPr>
          <w:rFonts w:ascii="Times New Roman" w:hAnsi="Times New Roman"/>
          <w:sz w:val="24"/>
          <w:szCs w:val="24"/>
        </w:rPr>
        <w:t xml:space="preserve">Grievances </w:t>
      </w:r>
      <w:r w:rsidRPr="42FFC4E6">
        <w:rPr>
          <w:rFonts w:ascii="Times New Roman" w:hAnsi="Times New Roman"/>
          <w:sz w:val="24"/>
          <w:szCs w:val="24"/>
        </w:rPr>
        <w:t xml:space="preserve">based on </w:t>
      </w:r>
      <w:r w:rsidR="0FC05B11" w:rsidRPr="42FFC4E6">
        <w:rPr>
          <w:rFonts w:ascii="Times New Roman" w:hAnsi="Times New Roman"/>
          <w:sz w:val="24"/>
          <w:szCs w:val="24"/>
        </w:rPr>
        <w:t xml:space="preserve">protected classes recognized </w:t>
      </w:r>
      <w:r w:rsidR="0FC05B11" w:rsidRPr="42FFC4E6">
        <w:rPr>
          <w:rFonts w:ascii="Times New Roman" w:hAnsi="Times New Roman"/>
          <w:i/>
          <w:iCs/>
          <w:sz w:val="24"/>
          <w:szCs w:val="24"/>
        </w:rPr>
        <w:t>only</w:t>
      </w:r>
      <w:r w:rsidRPr="42FFC4E6">
        <w:rPr>
          <w:rFonts w:ascii="Times New Roman" w:hAnsi="Times New Roman"/>
          <w:sz w:val="24"/>
          <w:szCs w:val="24"/>
        </w:rPr>
        <w:t xml:space="preserve"> </w:t>
      </w:r>
      <w:r w:rsidR="0FC05B11" w:rsidRPr="42FFC4E6">
        <w:rPr>
          <w:rFonts w:ascii="Times New Roman" w:hAnsi="Times New Roman"/>
          <w:sz w:val="24"/>
          <w:szCs w:val="24"/>
        </w:rPr>
        <w:t xml:space="preserve">by the state </w:t>
      </w:r>
      <w:r w:rsidRPr="42FFC4E6">
        <w:rPr>
          <w:rFonts w:ascii="Times New Roman" w:hAnsi="Times New Roman"/>
          <w:sz w:val="24"/>
          <w:szCs w:val="24"/>
        </w:rPr>
        <w:t xml:space="preserve">cannot be resolved at U.S. EPA’s External Rights Compliance Office and must be </w:t>
      </w:r>
      <w:r w:rsidR="0FC05B11" w:rsidRPr="42FFC4E6">
        <w:rPr>
          <w:rFonts w:ascii="Times New Roman" w:hAnsi="Times New Roman"/>
          <w:sz w:val="24"/>
          <w:szCs w:val="24"/>
        </w:rPr>
        <w:t xml:space="preserve">filed </w:t>
      </w:r>
      <w:r w:rsidR="2062DDE5" w:rsidRPr="42FFC4E6">
        <w:rPr>
          <w:rFonts w:ascii="Times New Roman" w:hAnsi="Times New Roman"/>
          <w:sz w:val="24"/>
          <w:szCs w:val="24"/>
        </w:rPr>
        <w:t xml:space="preserve">with </w:t>
      </w:r>
      <w:r w:rsidRPr="42FFC4E6">
        <w:rPr>
          <w:rFonts w:ascii="Times New Roman" w:hAnsi="Times New Roman"/>
          <w:sz w:val="24"/>
          <w:szCs w:val="24"/>
        </w:rPr>
        <w:t xml:space="preserve">MassDEP’s Office of </w:t>
      </w:r>
      <w:r w:rsidR="00FA2342">
        <w:rPr>
          <w:rFonts w:ascii="Times New Roman" w:hAnsi="Times New Roman"/>
          <w:sz w:val="24"/>
          <w:szCs w:val="24"/>
        </w:rPr>
        <w:t>Environmental Justice</w:t>
      </w:r>
      <w:r w:rsidRPr="42FFC4E6">
        <w:rPr>
          <w:rFonts w:ascii="Times New Roman" w:hAnsi="Times New Roman"/>
          <w:sz w:val="24"/>
          <w:szCs w:val="24"/>
        </w:rPr>
        <w:t xml:space="preserve">.  </w:t>
      </w:r>
      <w:r w:rsidR="2062DDE5" w:rsidRPr="42FFC4E6">
        <w:rPr>
          <w:rFonts w:ascii="Times New Roman" w:hAnsi="Times New Roman"/>
          <w:sz w:val="24"/>
          <w:szCs w:val="24"/>
        </w:rPr>
        <w:t xml:space="preserve">Grievances </w:t>
      </w:r>
      <w:r w:rsidRPr="42FFC4E6">
        <w:rPr>
          <w:rFonts w:ascii="Times New Roman" w:hAnsi="Times New Roman"/>
          <w:sz w:val="24"/>
          <w:szCs w:val="24"/>
        </w:rPr>
        <w:t xml:space="preserve">should be filed in writing and </w:t>
      </w:r>
      <w:r w:rsidR="689DDE02" w:rsidRPr="42FFC4E6">
        <w:rPr>
          <w:rFonts w:ascii="Times New Roman" w:hAnsi="Times New Roman"/>
          <w:sz w:val="24"/>
          <w:szCs w:val="24"/>
        </w:rPr>
        <w:t xml:space="preserve">submitted electronically or </w:t>
      </w:r>
      <w:r w:rsidRPr="42FFC4E6">
        <w:rPr>
          <w:rFonts w:ascii="Times New Roman" w:hAnsi="Times New Roman"/>
          <w:sz w:val="24"/>
          <w:szCs w:val="24"/>
        </w:rPr>
        <w:t xml:space="preserve">mailed to the following addresses:  </w:t>
      </w:r>
    </w:p>
    <w:p w14:paraId="0969234D" w14:textId="77777777" w:rsidR="00D423AB" w:rsidRPr="00FE02E2" w:rsidRDefault="00D423AB" w:rsidP="00D423AB">
      <w:pPr>
        <w:spacing w:after="0" w:line="240" w:lineRule="auto"/>
        <w:rPr>
          <w:rFonts w:ascii="Times New Roman" w:hAnsi="Times New Roman"/>
          <w:sz w:val="24"/>
          <w:szCs w:val="24"/>
        </w:rPr>
      </w:pPr>
    </w:p>
    <w:p w14:paraId="7B2A9D58" w14:textId="0206888B" w:rsidR="002A730B" w:rsidRPr="00C4246B" w:rsidRDefault="002A730B"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MassDEP’s Office of Environmental Justice</w:t>
      </w:r>
    </w:p>
    <w:p w14:paraId="2B9D69E1" w14:textId="4263BD73" w:rsidR="002A730B" w:rsidRPr="00C4246B" w:rsidRDefault="002A730B"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100 Cambridge Street</w:t>
      </w:r>
      <w:r w:rsidR="005A06BC" w:rsidRPr="00C4246B">
        <w:rPr>
          <w:rFonts w:ascii="Times New Roman" w:hAnsi="Times New Roman"/>
          <w:sz w:val="24"/>
          <w:szCs w:val="24"/>
        </w:rPr>
        <w:t xml:space="preserve">, </w:t>
      </w:r>
      <w:r w:rsidR="00573497">
        <w:rPr>
          <w:rFonts w:ascii="Times New Roman" w:hAnsi="Times New Roman"/>
          <w:sz w:val="24"/>
          <w:szCs w:val="24"/>
        </w:rPr>
        <w:t>Suite 900</w:t>
      </w:r>
    </w:p>
    <w:p w14:paraId="190A8001" w14:textId="44A74374" w:rsidR="002A730B" w:rsidRPr="00C4246B" w:rsidRDefault="002A730B"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Boston, MA 02114</w:t>
      </w:r>
    </w:p>
    <w:p w14:paraId="4E5E9360" w14:textId="7214187F" w:rsidR="00D423AB" w:rsidRDefault="16E46FC5"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 xml:space="preserve">Attn: </w:t>
      </w:r>
      <w:hyperlink r:id="rId28" w:history="1">
        <w:r w:rsidR="00C4246B" w:rsidRPr="0016132F">
          <w:rPr>
            <w:rStyle w:val="Hyperlink"/>
            <w:rFonts w:ascii="Times New Roman" w:hAnsi="Times New Roman"/>
            <w:sz w:val="24"/>
            <w:szCs w:val="24"/>
          </w:rPr>
          <w:t>Deneen.Simpson@mass.gov</w:t>
        </w:r>
      </w:hyperlink>
    </w:p>
    <w:p w14:paraId="1D48AFEE" w14:textId="7DE89E7A" w:rsidR="00187460" w:rsidRPr="00C4246B" w:rsidRDefault="67B9486E" w:rsidP="42FFC4E6">
      <w:pPr>
        <w:spacing w:after="0" w:line="240" w:lineRule="auto"/>
        <w:ind w:left="360" w:firstLine="360"/>
        <w:rPr>
          <w:rFonts w:ascii="Times New Roman" w:hAnsi="Times New Roman"/>
          <w:sz w:val="24"/>
          <w:szCs w:val="24"/>
        </w:rPr>
      </w:pPr>
      <w:r w:rsidRPr="00C4246B">
        <w:rPr>
          <w:rFonts w:ascii="Times New Roman" w:hAnsi="Times New Roman"/>
          <w:sz w:val="24"/>
          <w:szCs w:val="24"/>
        </w:rPr>
        <w:t xml:space="preserve">Email: </w:t>
      </w:r>
      <w:r w:rsidR="002A730B" w:rsidRPr="00C4246B">
        <w:rPr>
          <w:rFonts w:ascii="Times New Roman" w:hAnsi="Times New Roman"/>
          <w:sz w:val="24"/>
          <w:szCs w:val="24"/>
        </w:rPr>
        <w:t>Deneen.Simpson</w:t>
      </w:r>
      <w:r w:rsidRPr="00C4246B">
        <w:rPr>
          <w:rFonts w:ascii="Times New Roman" w:hAnsi="Times New Roman"/>
          <w:sz w:val="24"/>
          <w:szCs w:val="24"/>
        </w:rPr>
        <w:t>@mass.gov</w:t>
      </w:r>
    </w:p>
    <w:p w14:paraId="08920013"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ab/>
      </w:r>
    </w:p>
    <w:p w14:paraId="45EB773A"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External Civil Rights Compliance Office</w:t>
      </w:r>
    </w:p>
    <w:p w14:paraId="7549B93E" w14:textId="77777777" w:rsidR="00D423AB"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t>EPA Office of General Counsel</w:t>
      </w:r>
    </w:p>
    <w:p w14:paraId="2854832D" w14:textId="77777777" w:rsidR="00D423AB" w:rsidRDefault="00D423AB" w:rsidP="0009307A">
      <w:pPr>
        <w:spacing w:after="0" w:line="240" w:lineRule="auto"/>
        <w:ind w:left="360" w:firstLine="360"/>
        <w:rPr>
          <w:rFonts w:ascii="Times New Roman" w:hAnsi="Times New Roman"/>
          <w:sz w:val="24"/>
          <w:szCs w:val="24"/>
        </w:rPr>
      </w:pPr>
      <w:r w:rsidRPr="00FE02E2">
        <w:rPr>
          <w:rFonts w:ascii="Times New Roman" w:hAnsi="Times New Roman"/>
          <w:sz w:val="24"/>
          <w:szCs w:val="24"/>
        </w:rPr>
        <w:t>1200 Pennsylvania Avenue, NW</w:t>
      </w:r>
    </w:p>
    <w:p w14:paraId="4D390E5E" w14:textId="77777777" w:rsidR="00D423AB" w:rsidRPr="00FE02E2" w:rsidRDefault="00D423AB" w:rsidP="0009307A">
      <w:pPr>
        <w:spacing w:after="0" w:line="240" w:lineRule="auto"/>
        <w:ind w:left="360" w:firstLine="360"/>
        <w:rPr>
          <w:rFonts w:ascii="Times New Roman" w:hAnsi="Times New Roman"/>
          <w:sz w:val="24"/>
          <w:szCs w:val="24"/>
        </w:rPr>
      </w:pPr>
      <w:r>
        <w:rPr>
          <w:rFonts w:ascii="Times New Roman" w:hAnsi="Times New Roman"/>
          <w:sz w:val="24"/>
          <w:szCs w:val="24"/>
        </w:rPr>
        <w:lastRenderedPageBreak/>
        <w:t>Mail Code 2310A</w:t>
      </w:r>
    </w:p>
    <w:p w14:paraId="20E90EC2" w14:textId="77777777" w:rsidR="00D423AB" w:rsidRDefault="00D423AB" w:rsidP="0009307A">
      <w:pPr>
        <w:spacing w:after="0" w:line="240" w:lineRule="auto"/>
        <w:ind w:left="360" w:firstLine="360"/>
        <w:rPr>
          <w:rFonts w:ascii="Times New Roman" w:hAnsi="Times New Roman"/>
          <w:sz w:val="24"/>
          <w:szCs w:val="24"/>
        </w:rPr>
      </w:pPr>
      <w:r w:rsidRPr="00FE02E2">
        <w:rPr>
          <w:rFonts w:ascii="Times New Roman" w:hAnsi="Times New Roman"/>
          <w:sz w:val="24"/>
          <w:szCs w:val="24"/>
        </w:rPr>
        <w:t>Washington, DC  20460</w:t>
      </w:r>
    </w:p>
    <w:p w14:paraId="27E7DD74" w14:textId="77777777" w:rsidR="001E1444" w:rsidRDefault="001E1444" w:rsidP="0009307A">
      <w:pPr>
        <w:spacing w:after="0" w:line="240" w:lineRule="auto"/>
        <w:ind w:left="360" w:firstLine="360"/>
        <w:rPr>
          <w:rFonts w:ascii="Times New Roman" w:hAnsi="Times New Roman"/>
          <w:sz w:val="24"/>
          <w:szCs w:val="24"/>
        </w:rPr>
      </w:pPr>
      <w:r>
        <w:rPr>
          <w:rFonts w:ascii="Times New Roman" w:hAnsi="Times New Roman"/>
          <w:sz w:val="24"/>
          <w:szCs w:val="24"/>
        </w:rPr>
        <w:t>Attn: Director, External Civil Rights Compliance Office</w:t>
      </w:r>
    </w:p>
    <w:p w14:paraId="05276EBB" w14:textId="77777777" w:rsidR="00C905E3" w:rsidRDefault="00C905E3">
      <w:pPr>
        <w:spacing w:after="160" w:line="259" w:lineRule="auto"/>
        <w:rPr>
          <w:rFonts w:ascii="Times New Roman" w:hAnsi="Times New Roman"/>
          <w:b/>
          <w:bCs/>
          <w:color w:val="5B9BD5" w:themeColor="accent1"/>
          <w:sz w:val="28"/>
          <w:szCs w:val="28"/>
        </w:rPr>
      </w:pPr>
      <w:r>
        <w:rPr>
          <w:rFonts w:ascii="Times New Roman" w:hAnsi="Times New Roman"/>
          <w:b/>
          <w:bCs/>
          <w:color w:val="5B9BD5" w:themeColor="accent1"/>
          <w:sz w:val="28"/>
          <w:szCs w:val="28"/>
        </w:rPr>
        <w:br w:type="page"/>
      </w:r>
    </w:p>
    <w:p w14:paraId="54CFA944" w14:textId="77777777" w:rsidR="00D423AB" w:rsidRDefault="00D423AB" w:rsidP="00D423AB">
      <w:pPr>
        <w:spacing w:after="160" w:line="259" w:lineRule="auto"/>
        <w:rPr>
          <w:rFonts w:ascii="Times New Roman" w:hAnsi="Times New Roman"/>
          <w:b/>
          <w:bCs/>
          <w:color w:val="5B9BD5" w:themeColor="accent1"/>
          <w:sz w:val="28"/>
          <w:szCs w:val="28"/>
        </w:rPr>
      </w:pPr>
      <w:r w:rsidRPr="000B1D0C">
        <w:rPr>
          <w:rFonts w:ascii="Times New Roman" w:hAnsi="Times New Roman"/>
          <w:b/>
          <w:bCs/>
          <w:color w:val="5B9BD5" w:themeColor="accent1"/>
          <w:sz w:val="28"/>
          <w:szCs w:val="28"/>
        </w:rPr>
        <w:lastRenderedPageBreak/>
        <w:t xml:space="preserve">APPENDIX </w:t>
      </w:r>
      <w:r>
        <w:rPr>
          <w:rFonts w:ascii="Times New Roman" w:hAnsi="Times New Roman"/>
          <w:b/>
          <w:bCs/>
          <w:color w:val="5B9BD5" w:themeColor="accent1"/>
          <w:sz w:val="28"/>
          <w:szCs w:val="28"/>
        </w:rPr>
        <w:t>6</w:t>
      </w:r>
    </w:p>
    <w:p w14:paraId="3D9D6B6C" w14:textId="77E0F930" w:rsidR="00D423AB" w:rsidRDefault="00DD1DC0" w:rsidP="00D423AB">
      <w:pPr>
        <w:spacing w:after="0" w:line="240" w:lineRule="auto"/>
        <w:rPr>
          <w:rFonts w:ascii="Times New Roman" w:hAnsi="Times New Roman"/>
          <w:color w:val="5B9BD5" w:themeColor="accent1"/>
          <w:sz w:val="28"/>
          <w:szCs w:val="28"/>
        </w:rPr>
      </w:pPr>
      <w:r>
        <w:rPr>
          <w:rFonts w:ascii="Times New Roman" w:hAnsi="Times New Roman"/>
          <w:color w:val="5B9BD5" w:themeColor="accent1"/>
          <w:sz w:val="28"/>
          <w:szCs w:val="28"/>
        </w:rPr>
        <w:t>MassDEP Grievance Form</w:t>
      </w:r>
      <w:r w:rsidR="00573497">
        <w:rPr>
          <w:rFonts w:ascii="Times New Roman" w:hAnsi="Times New Roman"/>
          <w:color w:val="5B9BD5" w:themeColor="accent1"/>
          <w:sz w:val="28"/>
          <w:szCs w:val="28"/>
        </w:rPr>
        <w:t xml:space="preserve"> - </w:t>
      </w:r>
      <w:hyperlink r:id="rId29" w:anchor="grievance-form-" w:history="1">
        <w:r w:rsidR="00573497" w:rsidRPr="00573497">
          <w:rPr>
            <w:color w:val="0000FF"/>
            <w:u w:val="single"/>
          </w:rPr>
          <w:t>MassDEP Nondiscrimination &amp; Civil Rights | Mass.gov</w:t>
        </w:r>
      </w:hyperlink>
    </w:p>
    <w:p w14:paraId="301FDB0F" w14:textId="77777777" w:rsidR="00573497" w:rsidRPr="000B1D0C" w:rsidRDefault="00573497" w:rsidP="00D423AB">
      <w:pPr>
        <w:spacing w:after="0" w:line="240" w:lineRule="auto"/>
        <w:rPr>
          <w:rFonts w:ascii="Times New Roman" w:hAnsi="Times New Roman"/>
          <w:color w:val="5B9BD5" w:themeColor="accent1"/>
          <w:sz w:val="28"/>
          <w:szCs w:val="28"/>
        </w:rPr>
      </w:pPr>
    </w:p>
    <w:p w14:paraId="5B2EE048" w14:textId="77777777" w:rsidR="00D423AB" w:rsidRPr="009D360F" w:rsidRDefault="00D423AB" w:rsidP="00D423AB">
      <w:pPr>
        <w:autoSpaceDE w:val="0"/>
        <w:autoSpaceDN w:val="0"/>
        <w:adjustRightInd w:val="0"/>
        <w:ind w:firstLine="360"/>
        <w:rPr>
          <w:rFonts w:ascii="Times New Roman" w:hAnsi="Times New Roman"/>
          <w:sz w:val="24"/>
          <w:szCs w:val="24"/>
        </w:rPr>
      </w:pPr>
    </w:p>
    <w:p w14:paraId="305F0006" w14:textId="77777777" w:rsidR="00D423AB" w:rsidRDefault="00D423AB" w:rsidP="00D423AB">
      <w:pPr>
        <w:spacing w:after="160" w:line="259" w:lineRule="auto"/>
        <w:rPr>
          <w:rFonts w:ascii="Times New Roman" w:hAnsi="Times New Roman"/>
          <w:b/>
          <w:bCs/>
          <w:color w:val="5B9BD5" w:themeColor="accent1"/>
          <w:sz w:val="28"/>
          <w:szCs w:val="28"/>
        </w:rPr>
      </w:pPr>
    </w:p>
    <w:p w14:paraId="4790C62A" w14:textId="77777777" w:rsidR="00D423AB" w:rsidRDefault="00D423AB" w:rsidP="009D360F">
      <w:pPr>
        <w:autoSpaceDE w:val="0"/>
        <w:autoSpaceDN w:val="0"/>
        <w:adjustRightInd w:val="0"/>
        <w:rPr>
          <w:sz w:val="20"/>
          <w:szCs w:val="20"/>
        </w:rPr>
      </w:pPr>
    </w:p>
    <w:p w14:paraId="180F06E3" w14:textId="77777777" w:rsidR="001027AF" w:rsidRPr="00B7425F" w:rsidRDefault="001027AF" w:rsidP="00B7425F">
      <w:pPr>
        <w:spacing w:after="160" w:line="259" w:lineRule="auto"/>
        <w:rPr>
          <w:rStyle w:val="Hyperlink"/>
        </w:rPr>
      </w:pPr>
    </w:p>
    <w:sectPr w:rsidR="001027AF" w:rsidRPr="00B7425F" w:rsidSect="002D7032">
      <w:headerReference w:type="default" r:id="rId30"/>
      <w:footerReference w:type="default" r:id="rId3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91135" w14:textId="77777777" w:rsidR="000B0126" w:rsidRDefault="000B0126" w:rsidP="00F9103D">
      <w:pPr>
        <w:spacing w:after="0" w:line="240" w:lineRule="auto"/>
      </w:pPr>
      <w:r>
        <w:separator/>
      </w:r>
    </w:p>
  </w:endnote>
  <w:endnote w:type="continuationSeparator" w:id="0">
    <w:p w14:paraId="678B77FC" w14:textId="77777777" w:rsidR="000B0126" w:rsidRDefault="000B0126" w:rsidP="00F9103D">
      <w:pPr>
        <w:spacing w:after="0" w:line="240" w:lineRule="auto"/>
      </w:pPr>
      <w:r>
        <w:continuationSeparator/>
      </w:r>
    </w:p>
  </w:endnote>
  <w:endnote w:type="continuationNotice" w:id="1">
    <w:p w14:paraId="117D8236" w14:textId="77777777" w:rsidR="000B0126" w:rsidRDefault="000B01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6533685"/>
      <w:docPartObj>
        <w:docPartGallery w:val="Page Numbers (Bottom of Page)"/>
        <w:docPartUnique/>
      </w:docPartObj>
    </w:sdtPr>
    <w:sdtEndPr>
      <w:rPr>
        <w:noProof/>
      </w:rPr>
    </w:sdtEndPr>
    <w:sdtContent>
      <w:p w14:paraId="5C64A46A" w14:textId="77777777" w:rsidR="00200732" w:rsidRDefault="004B2039">
        <w:pPr>
          <w:pStyle w:val="Footer"/>
          <w:jc w:val="center"/>
        </w:pPr>
        <w:r>
          <w:fldChar w:fldCharType="begin"/>
        </w:r>
        <w:r>
          <w:instrText xml:space="preserve"> PAGE   \* MERGEFORMAT </w:instrText>
        </w:r>
        <w:r>
          <w:fldChar w:fldCharType="separate"/>
        </w:r>
        <w:r w:rsidR="00A33E5E">
          <w:rPr>
            <w:noProof/>
          </w:rPr>
          <w:t>23</w:t>
        </w:r>
        <w:r>
          <w:rPr>
            <w:noProof/>
          </w:rPr>
          <w:fldChar w:fldCharType="end"/>
        </w:r>
      </w:p>
    </w:sdtContent>
  </w:sdt>
  <w:p w14:paraId="1C0456A5" w14:textId="338680A1" w:rsidR="00200732" w:rsidRPr="00E642CA" w:rsidRDefault="00200732" w:rsidP="00E642CA">
    <w:pPr>
      <w:pStyle w:val="Footer"/>
      <w:rPr>
        <w:sz w:val="18"/>
        <w:szCs w:val="18"/>
      </w:rPr>
    </w:pPr>
    <w:r>
      <w:rPr>
        <w:sz w:val="18"/>
        <w:szCs w:val="18"/>
      </w:rPr>
      <w:t>MassDEP Civil Rights and Non-D</w:t>
    </w:r>
    <w:r w:rsidR="004B2039">
      <w:rPr>
        <w:sz w:val="18"/>
        <w:szCs w:val="18"/>
      </w:rPr>
      <w:t>i</w:t>
    </w:r>
    <w:r w:rsidR="009867BC">
      <w:rPr>
        <w:sz w:val="18"/>
        <w:szCs w:val="18"/>
      </w:rPr>
      <w:t xml:space="preserve">scrimination Grievance Plan </w:t>
    </w:r>
    <w:r w:rsidR="00B537AA">
      <w:rPr>
        <w:sz w:val="18"/>
        <w:szCs w:val="18"/>
      </w:rPr>
      <w:t>Updated 1</w:t>
    </w:r>
    <w:r w:rsidR="00FF1A6A">
      <w:rPr>
        <w:sz w:val="18"/>
        <w:szCs w:val="18"/>
      </w:rPr>
      <w:t>2.2022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77221" w14:textId="77777777" w:rsidR="000B0126" w:rsidRDefault="000B0126" w:rsidP="00F9103D">
      <w:pPr>
        <w:spacing w:after="0" w:line="240" w:lineRule="auto"/>
      </w:pPr>
      <w:r>
        <w:separator/>
      </w:r>
    </w:p>
  </w:footnote>
  <w:footnote w:type="continuationSeparator" w:id="0">
    <w:p w14:paraId="6161CC63" w14:textId="77777777" w:rsidR="000B0126" w:rsidRDefault="000B0126" w:rsidP="00F9103D">
      <w:pPr>
        <w:spacing w:after="0" w:line="240" w:lineRule="auto"/>
      </w:pPr>
      <w:r>
        <w:continuationSeparator/>
      </w:r>
    </w:p>
  </w:footnote>
  <w:footnote w:type="continuationNotice" w:id="1">
    <w:p w14:paraId="729E55B2" w14:textId="77777777" w:rsidR="000B0126" w:rsidRDefault="000B0126">
      <w:pPr>
        <w:spacing w:after="0" w:line="240" w:lineRule="auto"/>
      </w:pPr>
    </w:p>
  </w:footnote>
  <w:footnote w:id="2">
    <w:p w14:paraId="78974139" w14:textId="77777777" w:rsidR="00200732" w:rsidRDefault="00200732" w:rsidP="0066667B">
      <w:pPr>
        <w:pStyle w:val="FootnoteText"/>
      </w:pPr>
      <w:r>
        <w:rPr>
          <w:rStyle w:val="FootnoteReference"/>
        </w:rPr>
        <w:footnoteRef/>
      </w:r>
      <w:r>
        <w:t xml:space="preserve"> 40 C.F.R. § 7.90.</w:t>
      </w:r>
    </w:p>
  </w:footnote>
  <w:footnote w:id="3">
    <w:p w14:paraId="5DAE116E" w14:textId="77777777" w:rsidR="00200732" w:rsidRDefault="00200732">
      <w:pPr>
        <w:pStyle w:val="FootnoteText"/>
      </w:pPr>
      <w:r>
        <w:rPr>
          <w:rStyle w:val="FootnoteReference"/>
        </w:rPr>
        <w:footnoteRef/>
      </w:r>
      <w:r>
        <w:t xml:space="preserve"> Mass. Exec. Order 526, (Feb. 7, 2011). (superseding Mass. Exec. Order 478 (January 30, 2007)).</w:t>
      </w:r>
      <w:r w:rsidR="00253244">
        <w:t xml:space="preserve">  </w:t>
      </w:r>
    </w:p>
  </w:footnote>
  <w:footnote w:id="4">
    <w:p w14:paraId="79DF8E30" w14:textId="07E0D7D0" w:rsidR="00200732" w:rsidRPr="00ED3E6F" w:rsidRDefault="00200732" w:rsidP="00532FAB">
      <w:pPr>
        <w:pStyle w:val="FootnoteText"/>
        <w:rPr>
          <w:i/>
        </w:rPr>
      </w:pPr>
      <w:r>
        <w:rPr>
          <w:rStyle w:val="FootnoteReference"/>
        </w:rPr>
        <w:footnoteRef/>
      </w:r>
      <w:r>
        <w:t xml:space="preserve"> </w:t>
      </w:r>
      <w:proofErr w:type="spellStart"/>
      <w:r w:rsidR="000366BC">
        <w:t>Theoharides</w:t>
      </w:r>
      <w:proofErr w:type="spellEnd"/>
      <w:r w:rsidR="000366BC">
        <w:t xml:space="preserve">, Kathleen, “EEA Environmental Justice Policy.” June 24, 2021, </w:t>
      </w:r>
      <w:r w:rsidR="000366BC" w:rsidRPr="00EA1C1B">
        <w:t>https://www.mass.gov/service-details/environmental-justice-policy</w:t>
      </w:r>
      <w:r w:rsidR="000366BC">
        <w:t>.</w:t>
      </w:r>
    </w:p>
  </w:footnote>
  <w:footnote w:id="5">
    <w:p w14:paraId="105EB07D" w14:textId="77777777" w:rsidR="00200732" w:rsidRDefault="00200732" w:rsidP="0077337D">
      <w:pPr>
        <w:pStyle w:val="FootnoteText"/>
      </w:pPr>
      <w:r>
        <w:rPr>
          <w:rStyle w:val="FootnoteReference"/>
        </w:rPr>
        <w:footnoteRef/>
      </w:r>
      <w:r>
        <w:t xml:space="preserve"> EPA P1 Guidance, 71 Fed. Reg. 14210 (March 21, 2006)</w:t>
      </w:r>
    </w:p>
  </w:footnote>
  <w:footnote w:id="6">
    <w:p w14:paraId="3607502B" w14:textId="77777777" w:rsidR="00200732" w:rsidRDefault="00200732">
      <w:pPr>
        <w:pStyle w:val="FootnoteText"/>
      </w:pPr>
      <w:r>
        <w:rPr>
          <w:rStyle w:val="FootnoteReference"/>
        </w:rPr>
        <w:footnoteRef/>
      </w:r>
      <w:r>
        <w:t xml:space="preserve"> EPA PI Guidance, 71 Fed. Reg.  14211 (March 21, 2006)</w:t>
      </w:r>
    </w:p>
  </w:footnote>
  <w:footnote w:id="7">
    <w:p w14:paraId="519B46EE" w14:textId="77777777" w:rsidR="00200732" w:rsidRDefault="00200732">
      <w:pPr>
        <w:pStyle w:val="FootnoteText"/>
      </w:pPr>
      <w:r>
        <w:rPr>
          <w:rStyle w:val="FootnoteReference"/>
        </w:rPr>
        <w:footnoteRef/>
      </w:r>
      <w:r>
        <w:t xml:space="preserve"> 40 CFR § 7.65</w:t>
      </w:r>
    </w:p>
  </w:footnote>
  <w:footnote w:id="8">
    <w:p w14:paraId="4CFCF2F9" w14:textId="77777777" w:rsidR="005A6956" w:rsidRDefault="005A6956">
      <w:pPr>
        <w:pStyle w:val="FootnoteText"/>
      </w:pPr>
      <w:r>
        <w:rPr>
          <w:rStyle w:val="FootnoteReference"/>
        </w:rPr>
        <w:footnoteRef/>
      </w:r>
      <w:r>
        <w:t xml:space="preserve"> </w:t>
      </w:r>
      <w:r w:rsidRPr="005A6956">
        <w:t>40 CFR § 7.65</w:t>
      </w:r>
    </w:p>
  </w:footnote>
  <w:footnote w:id="9">
    <w:p w14:paraId="1F02247C" w14:textId="6EEE92E9" w:rsidR="00E34E62" w:rsidRDefault="00E34E62">
      <w:pPr>
        <w:pStyle w:val="FootnoteText"/>
      </w:pPr>
      <w:r>
        <w:rPr>
          <w:rStyle w:val="FootnoteReference"/>
        </w:rPr>
        <w:footnoteRef/>
      </w:r>
      <w:r>
        <w:t xml:space="preserve"> Disability Handbook Link- </w:t>
      </w:r>
      <w:hyperlink r:id="rId1" w:history="1">
        <w:r w:rsidR="00BF5893">
          <w:rPr>
            <w:rStyle w:val="Hyperlink"/>
            <w:color w:val="0000FF"/>
          </w:rPr>
          <w:t>Disability Handbook for the Executive Branch (mass.gov)</w:t>
        </w:r>
      </w:hyperlink>
    </w:p>
  </w:footnote>
  <w:footnote w:id="10">
    <w:p w14:paraId="303E5D59" w14:textId="77777777" w:rsidR="00200732" w:rsidRDefault="00200732">
      <w:pPr>
        <w:pStyle w:val="FootnoteText"/>
      </w:pPr>
      <w:r>
        <w:rPr>
          <w:rStyle w:val="FootnoteReference"/>
        </w:rPr>
        <w:footnoteRef/>
      </w:r>
      <w:r>
        <w:t xml:space="preserve"> Pursuant to Section 601 of Title VI of the Civil Rights Act of 1964, as amended, and Federal Executive Order 13166 – Improving Access to Services for Persons with Limited English Proficiency. </w:t>
      </w:r>
    </w:p>
  </w:footnote>
  <w:footnote w:id="11">
    <w:p w14:paraId="638FF0ED" w14:textId="77777777" w:rsidR="009200DA" w:rsidRDefault="009200DA">
      <w:pPr>
        <w:pStyle w:val="FootnoteText"/>
      </w:pPr>
      <w:r>
        <w:rPr>
          <w:rStyle w:val="FootnoteReference"/>
        </w:rPr>
        <w:footnoteRef/>
      </w:r>
      <w:r>
        <w:t xml:space="preserve"> </w:t>
      </w:r>
      <w:r w:rsidRPr="009200DA">
        <w:t xml:space="preserve">The Massachusetts Administrative Bulletin #16 </w:t>
      </w:r>
      <w:r w:rsidR="007E4FDA">
        <w:t xml:space="preserve">requires state agencies to develop a Language Access Plan which includes </w:t>
      </w:r>
      <w:r w:rsidR="00EA7C96">
        <w:t xml:space="preserve">improved access to state services, </w:t>
      </w:r>
      <w:r w:rsidR="007E4FDA">
        <w:t>programs and activities to LEP persons</w:t>
      </w:r>
      <w:r w:rsidRPr="009200DA">
        <w:t>.</w:t>
      </w:r>
    </w:p>
  </w:footnote>
  <w:footnote w:id="12">
    <w:p w14:paraId="241AACE2" w14:textId="3878D0D5" w:rsidR="00200732" w:rsidRDefault="00200732">
      <w:pPr>
        <w:pStyle w:val="FootnoteText"/>
      </w:pPr>
      <w:r>
        <w:rPr>
          <w:rStyle w:val="FootnoteReference"/>
        </w:rPr>
        <w:footnoteRef/>
      </w:r>
      <w:r>
        <w:t xml:space="preserve"> </w:t>
      </w:r>
      <w:r>
        <w:rPr>
          <w:rStyle w:val="Hyperlink"/>
        </w:rPr>
        <w:t xml:space="preserve"> </w:t>
      </w:r>
      <w:hyperlink r:id="rId2" w:history="1">
        <w:r w:rsidR="00AE0104" w:rsidRPr="00AE0104">
          <w:rPr>
            <w:color w:val="0000FF"/>
            <w:sz w:val="22"/>
            <w:szCs w:val="22"/>
            <w:u w:val="single"/>
          </w:rPr>
          <w:t>Data and Language Maps | LEP.gov</w:t>
        </w:r>
      </w:hyperlink>
    </w:p>
  </w:footnote>
  <w:footnote w:id="13">
    <w:p w14:paraId="2E672C73" w14:textId="77777777" w:rsidR="00200732" w:rsidRDefault="00200732">
      <w:pPr>
        <w:pStyle w:val="FootnoteText"/>
      </w:pPr>
      <w:r>
        <w:rPr>
          <w:rStyle w:val="FootnoteReference"/>
        </w:rPr>
        <w:footnoteRef/>
      </w:r>
      <w:r>
        <w:t xml:space="preserve"> MassDEP has explored the most cost-effective means of delivering competent and accurate language services by: sharing language assistance materials and services; pooling resources and connecting with qualified, well known and trusted community leaders; and by procuring a state interpreter and translation services.</w:t>
      </w:r>
    </w:p>
  </w:footnote>
  <w:footnote w:id="14">
    <w:p w14:paraId="47210328" w14:textId="22BC6954" w:rsidR="00200732" w:rsidRDefault="00200732" w:rsidP="00AB54B1">
      <w:pPr>
        <w:pStyle w:val="FootnoteText"/>
      </w:pPr>
      <w:r>
        <w:rPr>
          <w:rStyle w:val="FootnoteReference"/>
        </w:rPr>
        <w:footnoteRef/>
      </w:r>
      <w:r>
        <w:t xml:space="preserve"> If the individual/requestor requires assistance in completing the intake form, the </w:t>
      </w:r>
      <w:r w:rsidR="00786D9C" w:rsidRPr="00FF1A6A">
        <w:t xml:space="preserve">Environmental Justice </w:t>
      </w:r>
      <w:r w:rsidRPr="00FF1A6A">
        <w:t>Director</w:t>
      </w:r>
      <w:r>
        <w:t xml:space="preserve"> will request assistance from the language bank volunteers. </w:t>
      </w:r>
    </w:p>
  </w:footnote>
  <w:footnote w:id="15">
    <w:p w14:paraId="5882E507" w14:textId="77777777" w:rsidR="00D423AB" w:rsidRDefault="00D423AB" w:rsidP="00D423AB">
      <w:pPr>
        <w:pStyle w:val="FootnoteText"/>
      </w:pPr>
      <w:r>
        <w:rPr>
          <w:rStyle w:val="FootnoteReference"/>
        </w:rPr>
        <w:footnoteRef/>
      </w:r>
      <w:r>
        <w:t xml:space="preserve"> This Grievance Procedure serves to comply with other non-discrimination statutes of federal agencies from which MassDEP receives financial assistance. See full list of applicable federal statutes in Appendix 1.</w:t>
      </w:r>
    </w:p>
  </w:footnote>
  <w:footnote w:id="16">
    <w:p w14:paraId="30993308" w14:textId="77777777" w:rsidR="00D423AB" w:rsidRDefault="00D423AB" w:rsidP="00D423AB">
      <w:pPr>
        <w:pStyle w:val="FootnoteText"/>
      </w:pPr>
      <w:r>
        <w:rPr>
          <w:rStyle w:val="FootnoteReference"/>
        </w:rPr>
        <w:footnoteRef/>
      </w:r>
      <w:r>
        <w:t xml:space="preserve"> The Factfinder may take written testimony and hear motions, if in his or her determination good cause warrants it.</w:t>
      </w:r>
    </w:p>
  </w:footnote>
  <w:footnote w:id="17">
    <w:p w14:paraId="00478C8E" w14:textId="77777777" w:rsidR="00D423AB" w:rsidRDefault="00D423AB" w:rsidP="00D423AB">
      <w:pPr>
        <w:pStyle w:val="FootnoteText"/>
      </w:pPr>
      <w:r>
        <w:rPr>
          <w:rStyle w:val="FootnoteReference"/>
        </w:rPr>
        <w:footnoteRef/>
      </w:r>
      <w:r>
        <w:t xml:space="preserve"> If a grievance is received in a MassDEP regional office or at the William X Wall Experiment Station (WES Lab), the grievance will be forwarded to the Non-Discrimination Coordinator via email as a PDF within </w:t>
      </w:r>
      <w:r w:rsidR="005344BA">
        <w:t>1 business day,</w:t>
      </w:r>
      <w:r>
        <w:t xml:space="preserve"> unless MassDEP’s internal courier schedule ensures delivery of the grievance to Boston headquarters within </w:t>
      </w:r>
      <w:r w:rsidR="005344BA">
        <w:t>1-2 business days,</w:t>
      </w:r>
      <w:r>
        <w:t xml:space="preserve"> for appropriate next steps. </w:t>
      </w:r>
    </w:p>
  </w:footnote>
  <w:footnote w:id="18">
    <w:p w14:paraId="53E7E479" w14:textId="77777777" w:rsidR="00D423AB" w:rsidRDefault="00D423AB" w:rsidP="00D423AB">
      <w:pPr>
        <w:pStyle w:val="FootnoteText"/>
      </w:pPr>
      <w:r>
        <w:rPr>
          <w:rStyle w:val="FootnoteReference"/>
        </w:rPr>
        <w:footnoteRef/>
      </w:r>
      <w:r>
        <w:t xml:space="preserve"> Discussions with the mediator are voluntary and confidential. The Factfinder will not know the details of the discussions but will be provided the terms of the resolution, if one is reached.  </w:t>
      </w:r>
    </w:p>
  </w:footnote>
  <w:footnote w:id="19">
    <w:p w14:paraId="0234DB57" w14:textId="77777777" w:rsidR="00D423AB" w:rsidRDefault="00D423AB" w:rsidP="00D423AB">
      <w:pPr>
        <w:pStyle w:val="FootnoteText"/>
      </w:pPr>
      <w:r>
        <w:rPr>
          <w:rStyle w:val="FootnoteReference"/>
        </w:rPr>
        <w:footnoteRef/>
      </w:r>
      <w:r>
        <w:t xml:space="preserve"> For purposes of this Grievance Procedure, a “Directive” means a public document issued by the Commissioner requiring Department employees and parties to take specific actions or follow specific procedures, to further effectuate the provisions of this Grievance Procedure.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3699C" w14:textId="28F1242D" w:rsidR="00200732" w:rsidRPr="001C52A8" w:rsidRDefault="00200732" w:rsidP="00D832FB">
    <w:pPr>
      <w:pStyle w:val="Header"/>
      <w:tabs>
        <w:tab w:val="left" w:pos="1560"/>
        <w:tab w:val="center" w:pos="5400"/>
      </w:tabs>
      <w:rPr>
        <w:rFonts w:ascii="Times New Roman" w:hAnsi="Times New Roman"/>
        <w:sz w:val="56"/>
        <w:szCs w:val="56"/>
      </w:rPr>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01D33"/>
    <w:multiLevelType w:val="hybridMultilevel"/>
    <w:tmpl w:val="9EA0EABE"/>
    <w:lvl w:ilvl="0" w:tplc="68E23F38">
      <w:start w:val="3"/>
      <w:numFmt w:val="upperLetter"/>
      <w:lvlText w:val="%1."/>
      <w:lvlJc w:val="left"/>
      <w:pPr>
        <w:ind w:left="1440" w:hanging="360"/>
      </w:pPr>
      <w:rPr>
        <w:rFonts w:hint="default"/>
        <w:color w:val="5B9BD5" w:themeColor="accent1"/>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988471E"/>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F97914"/>
    <w:multiLevelType w:val="hybridMultilevel"/>
    <w:tmpl w:val="8C728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4F18E1"/>
    <w:multiLevelType w:val="hybridMultilevel"/>
    <w:tmpl w:val="7EBEBA3C"/>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055ACA"/>
    <w:multiLevelType w:val="hybridMultilevel"/>
    <w:tmpl w:val="D20C9706"/>
    <w:lvl w:ilvl="0" w:tplc="567E8B52">
      <w:start w:val="1"/>
      <w:numFmt w:val="decimal"/>
      <w:lvlText w:val="%1."/>
      <w:lvlJc w:val="left"/>
      <w:pPr>
        <w:ind w:left="1440" w:hanging="360"/>
      </w:pPr>
      <w:rPr>
        <w:rFonts w:ascii="Times New Roman" w:hAnsi="Times New Roman" w:cs="Times New Roman" w:hint="default"/>
        <w:b w:val="0"/>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BB7614A"/>
    <w:multiLevelType w:val="hybridMultilevel"/>
    <w:tmpl w:val="624C6CAE"/>
    <w:lvl w:ilvl="0" w:tplc="303CBD68">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0C38EE"/>
    <w:multiLevelType w:val="hybridMultilevel"/>
    <w:tmpl w:val="73085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992789"/>
    <w:multiLevelType w:val="hybridMultilevel"/>
    <w:tmpl w:val="44DACB26"/>
    <w:lvl w:ilvl="0" w:tplc="ECEEE96A">
      <w:start w:val="3"/>
      <w:numFmt w:val="upperLetter"/>
      <w:lvlText w:val="%1."/>
      <w:lvlJc w:val="left"/>
      <w:pPr>
        <w:ind w:left="720" w:hanging="360"/>
      </w:pPr>
      <w:rPr>
        <w:rFonts w:hint="default"/>
        <w:b/>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E7374D"/>
    <w:multiLevelType w:val="hybridMultilevel"/>
    <w:tmpl w:val="7BC22BE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38453C8"/>
    <w:multiLevelType w:val="hybridMultilevel"/>
    <w:tmpl w:val="768078FA"/>
    <w:lvl w:ilvl="0" w:tplc="6520ED18">
      <w:start w:val="1"/>
      <w:numFmt w:val="lowerRoman"/>
      <w:lvlText w:val="%1."/>
      <w:lvlJc w:val="right"/>
      <w:pPr>
        <w:ind w:left="1170" w:hanging="360"/>
      </w:pPr>
      <w:rPr>
        <w:b/>
        <w:color w:val="5B9BD5" w:themeColor="accent1"/>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A1E2796"/>
    <w:multiLevelType w:val="hybridMultilevel"/>
    <w:tmpl w:val="E2D0E0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D8A6DA6"/>
    <w:multiLevelType w:val="hybridMultilevel"/>
    <w:tmpl w:val="C4103D38"/>
    <w:lvl w:ilvl="0" w:tplc="212E4FB8">
      <w:start w:val="1"/>
      <w:numFmt w:val="decimal"/>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05F1621"/>
    <w:multiLevelType w:val="hybridMultilevel"/>
    <w:tmpl w:val="ADE81266"/>
    <w:lvl w:ilvl="0" w:tplc="394ED8A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5A413FDE"/>
    <w:multiLevelType w:val="hybridMultilevel"/>
    <w:tmpl w:val="F6BADD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E2C009D"/>
    <w:multiLevelType w:val="hybridMultilevel"/>
    <w:tmpl w:val="77AECADA"/>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6FA26ED6"/>
    <w:multiLevelType w:val="hybridMultilevel"/>
    <w:tmpl w:val="020CC28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0177829"/>
    <w:multiLevelType w:val="hybridMultilevel"/>
    <w:tmpl w:val="1C60D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1075DF7"/>
    <w:multiLevelType w:val="hybridMultilevel"/>
    <w:tmpl w:val="4040473C"/>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2D4782F"/>
    <w:multiLevelType w:val="hybridMultilevel"/>
    <w:tmpl w:val="F9A6FDEC"/>
    <w:lvl w:ilvl="0" w:tplc="0DDADA7E">
      <w:start w:val="1"/>
      <w:numFmt w:val="decimal"/>
      <w:lvlText w:val="%1."/>
      <w:lvlJc w:val="left"/>
      <w:pPr>
        <w:ind w:left="1080" w:hanging="360"/>
      </w:pPr>
      <w:rPr>
        <w:rFonts w:ascii="Times New Roman" w:hAnsi="Times New Roman"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D544A95"/>
    <w:multiLevelType w:val="hybridMultilevel"/>
    <w:tmpl w:val="DC74C7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7E5553CC"/>
    <w:multiLevelType w:val="hybridMultilevel"/>
    <w:tmpl w:val="F06AB19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F681DF4"/>
    <w:multiLevelType w:val="multilevel"/>
    <w:tmpl w:val="88E8B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48981294">
    <w:abstractNumId w:val="15"/>
  </w:num>
  <w:num w:numId="2" w16cid:durableId="1418555177">
    <w:abstractNumId w:val="18"/>
  </w:num>
  <w:num w:numId="3" w16cid:durableId="2050638886">
    <w:abstractNumId w:val="4"/>
  </w:num>
  <w:num w:numId="4" w16cid:durableId="766583110">
    <w:abstractNumId w:val="11"/>
  </w:num>
  <w:num w:numId="5" w16cid:durableId="478961144">
    <w:abstractNumId w:val="20"/>
  </w:num>
  <w:num w:numId="6" w16cid:durableId="985474988">
    <w:abstractNumId w:val="2"/>
  </w:num>
  <w:num w:numId="7" w16cid:durableId="558175552">
    <w:abstractNumId w:val="21"/>
  </w:num>
  <w:num w:numId="8" w16cid:durableId="896547938">
    <w:abstractNumId w:val="19"/>
  </w:num>
  <w:num w:numId="9" w16cid:durableId="1661428287">
    <w:abstractNumId w:val="17"/>
  </w:num>
  <w:num w:numId="10" w16cid:durableId="803082179">
    <w:abstractNumId w:val="3"/>
  </w:num>
  <w:num w:numId="11" w16cid:durableId="1876235095">
    <w:abstractNumId w:val="9"/>
  </w:num>
  <w:num w:numId="12" w16cid:durableId="499348848">
    <w:abstractNumId w:val="5"/>
  </w:num>
  <w:num w:numId="13" w16cid:durableId="1368606756">
    <w:abstractNumId w:val="8"/>
  </w:num>
  <w:num w:numId="14" w16cid:durableId="888147972">
    <w:abstractNumId w:val="10"/>
  </w:num>
  <w:num w:numId="15" w16cid:durableId="2136605598">
    <w:abstractNumId w:val="16"/>
  </w:num>
  <w:num w:numId="16" w16cid:durableId="419572044">
    <w:abstractNumId w:val="12"/>
  </w:num>
  <w:num w:numId="17" w16cid:durableId="1667972027">
    <w:abstractNumId w:val="7"/>
  </w:num>
  <w:num w:numId="18" w16cid:durableId="1512335655">
    <w:abstractNumId w:val="1"/>
  </w:num>
  <w:num w:numId="19" w16cid:durableId="1343514126">
    <w:abstractNumId w:val="13"/>
  </w:num>
  <w:num w:numId="20" w16cid:durableId="1070931166">
    <w:abstractNumId w:val="0"/>
  </w:num>
  <w:num w:numId="21" w16cid:durableId="488250180">
    <w:abstractNumId w:val="14"/>
  </w:num>
  <w:num w:numId="22" w16cid:durableId="1532035792">
    <w:abstractNumId w:val="6"/>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3D"/>
    <w:rsid w:val="00000DC3"/>
    <w:rsid w:val="00011ED4"/>
    <w:rsid w:val="00013241"/>
    <w:rsid w:val="000135C8"/>
    <w:rsid w:val="00016447"/>
    <w:rsid w:val="00022A29"/>
    <w:rsid w:val="00024EB4"/>
    <w:rsid w:val="0002752F"/>
    <w:rsid w:val="00027DED"/>
    <w:rsid w:val="00030D87"/>
    <w:rsid w:val="000345FC"/>
    <w:rsid w:val="000366BC"/>
    <w:rsid w:val="000416CA"/>
    <w:rsid w:val="00042D35"/>
    <w:rsid w:val="00043994"/>
    <w:rsid w:val="00045751"/>
    <w:rsid w:val="000459AA"/>
    <w:rsid w:val="00051791"/>
    <w:rsid w:val="00052837"/>
    <w:rsid w:val="0005468A"/>
    <w:rsid w:val="00056C10"/>
    <w:rsid w:val="000577D4"/>
    <w:rsid w:val="00066D41"/>
    <w:rsid w:val="0007005A"/>
    <w:rsid w:val="00073604"/>
    <w:rsid w:val="0007386D"/>
    <w:rsid w:val="00074EEA"/>
    <w:rsid w:val="00082298"/>
    <w:rsid w:val="0008441C"/>
    <w:rsid w:val="000859F0"/>
    <w:rsid w:val="00092066"/>
    <w:rsid w:val="00092DA8"/>
    <w:rsid w:val="0009307A"/>
    <w:rsid w:val="00097527"/>
    <w:rsid w:val="000A0E76"/>
    <w:rsid w:val="000A26D6"/>
    <w:rsid w:val="000A3550"/>
    <w:rsid w:val="000A3E38"/>
    <w:rsid w:val="000A58BA"/>
    <w:rsid w:val="000B0126"/>
    <w:rsid w:val="000B07F7"/>
    <w:rsid w:val="000B1D0C"/>
    <w:rsid w:val="000B65AC"/>
    <w:rsid w:val="000C04B9"/>
    <w:rsid w:val="000C19BD"/>
    <w:rsid w:val="000C3C31"/>
    <w:rsid w:val="000C593D"/>
    <w:rsid w:val="000C6696"/>
    <w:rsid w:val="000D1251"/>
    <w:rsid w:val="000D2986"/>
    <w:rsid w:val="000D6213"/>
    <w:rsid w:val="000E0700"/>
    <w:rsid w:val="000E087C"/>
    <w:rsid w:val="000E110F"/>
    <w:rsid w:val="000E34A0"/>
    <w:rsid w:val="000E52FA"/>
    <w:rsid w:val="000E7146"/>
    <w:rsid w:val="000E767E"/>
    <w:rsid w:val="000F2E15"/>
    <w:rsid w:val="000F65DF"/>
    <w:rsid w:val="001011FD"/>
    <w:rsid w:val="001013D5"/>
    <w:rsid w:val="0010157D"/>
    <w:rsid w:val="001027AF"/>
    <w:rsid w:val="001061D0"/>
    <w:rsid w:val="00112549"/>
    <w:rsid w:val="001125F7"/>
    <w:rsid w:val="00112D4D"/>
    <w:rsid w:val="001148A1"/>
    <w:rsid w:val="00121F29"/>
    <w:rsid w:val="0012295B"/>
    <w:rsid w:val="0012504E"/>
    <w:rsid w:val="00125AC7"/>
    <w:rsid w:val="00126F84"/>
    <w:rsid w:val="00130D98"/>
    <w:rsid w:val="00137E23"/>
    <w:rsid w:val="00137EE8"/>
    <w:rsid w:val="0014166A"/>
    <w:rsid w:val="00141E92"/>
    <w:rsid w:val="00142080"/>
    <w:rsid w:val="00144C6F"/>
    <w:rsid w:val="001452C8"/>
    <w:rsid w:val="00146858"/>
    <w:rsid w:val="00147026"/>
    <w:rsid w:val="00147466"/>
    <w:rsid w:val="00147A60"/>
    <w:rsid w:val="001564AE"/>
    <w:rsid w:val="00156D05"/>
    <w:rsid w:val="00156D8A"/>
    <w:rsid w:val="00157603"/>
    <w:rsid w:val="0016160A"/>
    <w:rsid w:val="001619AE"/>
    <w:rsid w:val="0016578B"/>
    <w:rsid w:val="00166158"/>
    <w:rsid w:val="00170DD6"/>
    <w:rsid w:val="0017313B"/>
    <w:rsid w:val="00173B28"/>
    <w:rsid w:val="00181B77"/>
    <w:rsid w:val="001826AF"/>
    <w:rsid w:val="00184E60"/>
    <w:rsid w:val="00186F7A"/>
    <w:rsid w:val="00187460"/>
    <w:rsid w:val="001906FC"/>
    <w:rsid w:val="001A1F05"/>
    <w:rsid w:val="001A687C"/>
    <w:rsid w:val="001A760A"/>
    <w:rsid w:val="001B0665"/>
    <w:rsid w:val="001B45BB"/>
    <w:rsid w:val="001B5220"/>
    <w:rsid w:val="001C1A78"/>
    <w:rsid w:val="001C2A5B"/>
    <w:rsid w:val="001C47B5"/>
    <w:rsid w:val="001C52A8"/>
    <w:rsid w:val="001C63B6"/>
    <w:rsid w:val="001C6FE6"/>
    <w:rsid w:val="001D24F2"/>
    <w:rsid w:val="001D2867"/>
    <w:rsid w:val="001D3BD2"/>
    <w:rsid w:val="001D3BFD"/>
    <w:rsid w:val="001D5194"/>
    <w:rsid w:val="001D6B76"/>
    <w:rsid w:val="001D71F4"/>
    <w:rsid w:val="001D74ED"/>
    <w:rsid w:val="001E1444"/>
    <w:rsid w:val="001E2F69"/>
    <w:rsid w:val="001E4361"/>
    <w:rsid w:val="001E53AF"/>
    <w:rsid w:val="001E6911"/>
    <w:rsid w:val="001E70F1"/>
    <w:rsid w:val="001E7FD1"/>
    <w:rsid w:val="001F2A14"/>
    <w:rsid w:val="001F4D53"/>
    <w:rsid w:val="001F71B6"/>
    <w:rsid w:val="00200732"/>
    <w:rsid w:val="00201208"/>
    <w:rsid w:val="00201F99"/>
    <w:rsid w:val="00203076"/>
    <w:rsid w:val="002058EA"/>
    <w:rsid w:val="00205CE7"/>
    <w:rsid w:val="0020664D"/>
    <w:rsid w:val="00207001"/>
    <w:rsid w:val="00207D3B"/>
    <w:rsid w:val="0021090A"/>
    <w:rsid w:val="002110FD"/>
    <w:rsid w:val="0022576C"/>
    <w:rsid w:val="00225857"/>
    <w:rsid w:val="0022694E"/>
    <w:rsid w:val="00231AB8"/>
    <w:rsid w:val="00232D67"/>
    <w:rsid w:val="00235C31"/>
    <w:rsid w:val="002362F3"/>
    <w:rsid w:val="00236729"/>
    <w:rsid w:val="00240437"/>
    <w:rsid w:val="00240A38"/>
    <w:rsid w:val="00242A04"/>
    <w:rsid w:val="00244A06"/>
    <w:rsid w:val="00245083"/>
    <w:rsid w:val="00247FC8"/>
    <w:rsid w:val="002500EA"/>
    <w:rsid w:val="002509C5"/>
    <w:rsid w:val="00253123"/>
    <w:rsid w:val="00253244"/>
    <w:rsid w:val="00260284"/>
    <w:rsid w:val="002606BF"/>
    <w:rsid w:val="00260DF1"/>
    <w:rsid w:val="002627D0"/>
    <w:rsid w:val="00263176"/>
    <w:rsid w:val="002635EE"/>
    <w:rsid w:val="002653E9"/>
    <w:rsid w:val="00265CEA"/>
    <w:rsid w:val="00266106"/>
    <w:rsid w:val="00266E7E"/>
    <w:rsid w:val="002704F3"/>
    <w:rsid w:val="0027128C"/>
    <w:rsid w:val="00274BA4"/>
    <w:rsid w:val="0028031F"/>
    <w:rsid w:val="00283C63"/>
    <w:rsid w:val="00284539"/>
    <w:rsid w:val="0028533D"/>
    <w:rsid w:val="00291EA7"/>
    <w:rsid w:val="00292BAA"/>
    <w:rsid w:val="00294042"/>
    <w:rsid w:val="002963F1"/>
    <w:rsid w:val="00296B43"/>
    <w:rsid w:val="0029737E"/>
    <w:rsid w:val="002A115A"/>
    <w:rsid w:val="002A2340"/>
    <w:rsid w:val="002A376E"/>
    <w:rsid w:val="002A5609"/>
    <w:rsid w:val="002A730B"/>
    <w:rsid w:val="002B1597"/>
    <w:rsid w:val="002B2470"/>
    <w:rsid w:val="002B5FEA"/>
    <w:rsid w:val="002B639C"/>
    <w:rsid w:val="002C44FE"/>
    <w:rsid w:val="002C529F"/>
    <w:rsid w:val="002C6DD8"/>
    <w:rsid w:val="002C7A0D"/>
    <w:rsid w:val="002D0469"/>
    <w:rsid w:val="002D395D"/>
    <w:rsid w:val="002D6502"/>
    <w:rsid w:val="002D7032"/>
    <w:rsid w:val="002D7595"/>
    <w:rsid w:val="002E056A"/>
    <w:rsid w:val="002E2BFC"/>
    <w:rsid w:val="002E329D"/>
    <w:rsid w:val="002E4E5D"/>
    <w:rsid w:val="002E4E79"/>
    <w:rsid w:val="002E4F03"/>
    <w:rsid w:val="002E7750"/>
    <w:rsid w:val="002F0EE7"/>
    <w:rsid w:val="002F30F8"/>
    <w:rsid w:val="002F3ECF"/>
    <w:rsid w:val="002F732E"/>
    <w:rsid w:val="002F77B9"/>
    <w:rsid w:val="002F7C7F"/>
    <w:rsid w:val="00300A2B"/>
    <w:rsid w:val="00302135"/>
    <w:rsid w:val="00304B13"/>
    <w:rsid w:val="00307781"/>
    <w:rsid w:val="0031062D"/>
    <w:rsid w:val="00312A81"/>
    <w:rsid w:val="003154C2"/>
    <w:rsid w:val="003244BE"/>
    <w:rsid w:val="003307FF"/>
    <w:rsid w:val="00331E9E"/>
    <w:rsid w:val="00332034"/>
    <w:rsid w:val="00332AA5"/>
    <w:rsid w:val="003353D1"/>
    <w:rsid w:val="0034211B"/>
    <w:rsid w:val="00352324"/>
    <w:rsid w:val="0035411F"/>
    <w:rsid w:val="00357BA7"/>
    <w:rsid w:val="00357E23"/>
    <w:rsid w:val="003619C1"/>
    <w:rsid w:val="00363945"/>
    <w:rsid w:val="00372D40"/>
    <w:rsid w:val="003737DB"/>
    <w:rsid w:val="00375B72"/>
    <w:rsid w:val="003807A4"/>
    <w:rsid w:val="003832C2"/>
    <w:rsid w:val="00385929"/>
    <w:rsid w:val="00386647"/>
    <w:rsid w:val="003923DB"/>
    <w:rsid w:val="003A2763"/>
    <w:rsid w:val="003A496E"/>
    <w:rsid w:val="003A5822"/>
    <w:rsid w:val="003A6813"/>
    <w:rsid w:val="003B32EE"/>
    <w:rsid w:val="003B38C7"/>
    <w:rsid w:val="003B4DFE"/>
    <w:rsid w:val="003B7A47"/>
    <w:rsid w:val="003C0DA5"/>
    <w:rsid w:val="003C7689"/>
    <w:rsid w:val="003C7C11"/>
    <w:rsid w:val="003C7F81"/>
    <w:rsid w:val="003D0A6F"/>
    <w:rsid w:val="003D1E50"/>
    <w:rsid w:val="003D2392"/>
    <w:rsid w:val="003D2A8B"/>
    <w:rsid w:val="003E029C"/>
    <w:rsid w:val="003E0EAB"/>
    <w:rsid w:val="003E2C52"/>
    <w:rsid w:val="003E457C"/>
    <w:rsid w:val="003E4A23"/>
    <w:rsid w:val="003E5A04"/>
    <w:rsid w:val="003E7721"/>
    <w:rsid w:val="003F0C1E"/>
    <w:rsid w:val="003F5CD0"/>
    <w:rsid w:val="004026A4"/>
    <w:rsid w:val="00402909"/>
    <w:rsid w:val="00402E07"/>
    <w:rsid w:val="004058DA"/>
    <w:rsid w:val="0040651D"/>
    <w:rsid w:val="004075E7"/>
    <w:rsid w:val="004076FC"/>
    <w:rsid w:val="00410A43"/>
    <w:rsid w:val="00413E12"/>
    <w:rsid w:val="00414D5F"/>
    <w:rsid w:val="00417984"/>
    <w:rsid w:val="00424AEC"/>
    <w:rsid w:val="00426DF6"/>
    <w:rsid w:val="004305F1"/>
    <w:rsid w:val="004317CD"/>
    <w:rsid w:val="00434AE0"/>
    <w:rsid w:val="00435A4C"/>
    <w:rsid w:val="004371AB"/>
    <w:rsid w:val="00440CE5"/>
    <w:rsid w:val="00441AF0"/>
    <w:rsid w:val="00442A85"/>
    <w:rsid w:val="00447ACA"/>
    <w:rsid w:val="00450C9F"/>
    <w:rsid w:val="00452A42"/>
    <w:rsid w:val="00454AD1"/>
    <w:rsid w:val="00455A55"/>
    <w:rsid w:val="0046053E"/>
    <w:rsid w:val="00461ACA"/>
    <w:rsid w:val="00463649"/>
    <w:rsid w:val="00463977"/>
    <w:rsid w:val="00465E2B"/>
    <w:rsid w:val="00466674"/>
    <w:rsid w:val="00466CAC"/>
    <w:rsid w:val="004671C5"/>
    <w:rsid w:val="004709C7"/>
    <w:rsid w:val="00470A04"/>
    <w:rsid w:val="00472308"/>
    <w:rsid w:val="00472B43"/>
    <w:rsid w:val="004737C1"/>
    <w:rsid w:val="00476611"/>
    <w:rsid w:val="00477215"/>
    <w:rsid w:val="00477FAD"/>
    <w:rsid w:val="00481292"/>
    <w:rsid w:val="00483EEC"/>
    <w:rsid w:val="00484FE1"/>
    <w:rsid w:val="00485F9B"/>
    <w:rsid w:val="004867E9"/>
    <w:rsid w:val="00487CDA"/>
    <w:rsid w:val="00493FDA"/>
    <w:rsid w:val="00496960"/>
    <w:rsid w:val="00497AB6"/>
    <w:rsid w:val="004A39EF"/>
    <w:rsid w:val="004A4528"/>
    <w:rsid w:val="004A45D0"/>
    <w:rsid w:val="004B1861"/>
    <w:rsid w:val="004B18DE"/>
    <w:rsid w:val="004B1E59"/>
    <w:rsid w:val="004B2039"/>
    <w:rsid w:val="004C1063"/>
    <w:rsid w:val="004C3B3A"/>
    <w:rsid w:val="004C3F86"/>
    <w:rsid w:val="004C560A"/>
    <w:rsid w:val="004C668F"/>
    <w:rsid w:val="004C7389"/>
    <w:rsid w:val="004D028E"/>
    <w:rsid w:val="004D2808"/>
    <w:rsid w:val="004D2AC0"/>
    <w:rsid w:val="004D4008"/>
    <w:rsid w:val="004D533B"/>
    <w:rsid w:val="004D5D1A"/>
    <w:rsid w:val="004D7FD1"/>
    <w:rsid w:val="004E24DB"/>
    <w:rsid w:val="004E5DA2"/>
    <w:rsid w:val="004E6957"/>
    <w:rsid w:val="004E7270"/>
    <w:rsid w:val="004F20D5"/>
    <w:rsid w:val="004F3A78"/>
    <w:rsid w:val="004F4E55"/>
    <w:rsid w:val="004F64AC"/>
    <w:rsid w:val="00500509"/>
    <w:rsid w:val="0051038C"/>
    <w:rsid w:val="00512919"/>
    <w:rsid w:val="00512A0A"/>
    <w:rsid w:val="00513473"/>
    <w:rsid w:val="00515AD8"/>
    <w:rsid w:val="00525365"/>
    <w:rsid w:val="00525BA4"/>
    <w:rsid w:val="005274C3"/>
    <w:rsid w:val="0053046F"/>
    <w:rsid w:val="00532FAB"/>
    <w:rsid w:val="00533D81"/>
    <w:rsid w:val="005344BA"/>
    <w:rsid w:val="0053627F"/>
    <w:rsid w:val="00536EED"/>
    <w:rsid w:val="00545CE7"/>
    <w:rsid w:val="00546EF0"/>
    <w:rsid w:val="0054700C"/>
    <w:rsid w:val="00547CF0"/>
    <w:rsid w:val="0055084D"/>
    <w:rsid w:val="00551B86"/>
    <w:rsid w:val="00552B80"/>
    <w:rsid w:val="00554867"/>
    <w:rsid w:val="0055766F"/>
    <w:rsid w:val="00557760"/>
    <w:rsid w:val="0057055C"/>
    <w:rsid w:val="005718F9"/>
    <w:rsid w:val="00572AB7"/>
    <w:rsid w:val="00573497"/>
    <w:rsid w:val="005744CD"/>
    <w:rsid w:val="005747A7"/>
    <w:rsid w:val="00574C8B"/>
    <w:rsid w:val="00575EB1"/>
    <w:rsid w:val="00576609"/>
    <w:rsid w:val="00577EB9"/>
    <w:rsid w:val="0058035A"/>
    <w:rsid w:val="00582CD1"/>
    <w:rsid w:val="00595411"/>
    <w:rsid w:val="0059552E"/>
    <w:rsid w:val="00595DF4"/>
    <w:rsid w:val="0059604A"/>
    <w:rsid w:val="00597F81"/>
    <w:rsid w:val="005A0628"/>
    <w:rsid w:val="005A06BC"/>
    <w:rsid w:val="005A2628"/>
    <w:rsid w:val="005A31C8"/>
    <w:rsid w:val="005A353E"/>
    <w:rsid w:val="005A5DC0"/>
    <w:rsid w:val="005A6956"/>
    <w:rsid w:val="005B0BB8"/>
    <w:rsid w:val="005B2097"/>
    <w:rsid w:val="005B350C"/>
    <w:rsid w:val="005B470B"/>
    <w:rsid w:val="005B47EC"/>
    <w:rsid w:val="005B55D7"/>
    <w:rsid w:val="005C0261"/>
    <w:rsid w:val="005C1F2F"/>
    <w:rsid w:val="005C2136"/>
    <w:rsid w:val="005C3F54"/>
    <w:rsid w:val="005C48C6"/>
    <w:rsid w:val="005C54B4"/>
    <w:rsid w:val="005C572E"/>
    <w:rsid w:val="005C5A5D"/>
    <w:rsid w:val="005C73A8"/>
    <w:rsid w:val="005D422E"/>
    <w:rsid w:val="005D6518"/>
    <w:rsid w:val="005E2E5E"/>
    <w:rsid w:val="005E31EA"/>
    <w:rsid w:val="005F276B"/>
    <w:rsid w:val="005F2BE5"/>
    <w:rsid w:val="005F2E0A"/>
    <w:rsid w:val="005F4C5D"/>
    <w:rsid w:val="005F6940"/>
    <w:rsid w:val="005F7F20"/>
    <w:rsid w:val="00600AE7"/>
    <w:rsid w:val="006042CC"/>
    <w:rsid w:val="006042FB"/>
    <w:rsid w:val="0060565F"/>
    <w:rsid w:val="0060581D"/>
    <w:rsid w:val="00606604"/>
    <w:rsid w:val="00607168"/>
    <w:rsid w:val="00607F1F"/>
    <w:rsid w:val="00611426"/>
    <w:rsid w:val="00611DB8"/>
    <w:rsid w:val="0061272A"/>
    <w:rsid w:val="00613D77"/>
    <w:rsid w:val="006164EE"/>
    <w:rsid w:val="00616B9E"/>
    <w:rsid w:val="00616DA2"/>
    <w:rsid w:val="00620ACD"/>
    <w:rsid w:val="00626D41"/>
    <w:rsid w:val="006276DB"/>
    <w:rsid w:val="00627EE7"/>
    <w:rsid w:val="00631CCE"/>
    <w:rsid w:val="00632DED"/>
    <w:rsid w:val="00637AE3"/>
    <w:rsid w:val="00640E5B"/>
    <w:rsid w:val="0064154E"/>
    <w:rsid w:val="00641E93"/>
    <w:rsid w:val="006421B6"/>
    <w:rsid w:val="006456C8"/>
    <w:rsid w:val="00645A09"/>
    <w:rsid w:val="0064700C"/>
    <w:rsid w:val="00647B6C"/>
    <w:rsid w:val="00650088"/>
    <w:rsid w:val="00655A45"/>
    <w:rsid w:val="00655CC9"/>
    <w:rsid w:val="00656633"/>
    <w:rsid w:val="006579F4"/>
    <w:rsid w:val="00660DA4"/>
    <w:rsid w:val="006624A4"/>
    <w:rsid w:val="00664852"/>
    <w:rsid w:val="0066667B"/>
    <w:rsid w:val="00670666"/>
    <w:rsid w:val="006706A0"/>
    <w:rsid w:val="006720A4"/>
    <w:rsid w:val="006723E6"/>
    <w:rsid w:val="0067389D"/>
    <w:rsid w:val="006751C9"/>
    <w:rsid w:val="00675857"/>
    <w:rsid w:val="00676746"/>
    <w:rsid w:val="00676B92"/>
    <w:rsid w:val="006776A2"/>
    <w:rsid w:val="006779DD"/>
    <w:rsid w:val="00677F87"/>
    <w:rsid w:val="00681EAE"/>
    <w:rsid w:val="0068334C"/>
    <w:rsid w:val="00684014"/>
    <w:rsid w:val="00697098"/>
    <w:rsid w:val="006A2F77"/>
    <w:rsid w:val="006A5CBA"/>
    <w:rsid w:val="006B1967"/>
    <w:rsid w:val="006B2BF3"/>
    <w:rsid w:val="006B4939"/>
    <w:rsid w:val="006B687F"/>
    <w:rsid w:val="006C1A20"/>
    <w:rsid w:val="006C2087"/>
    <w:rsid w:val="006C21B4"/>
    <w:rsid w:val="006C5154"/>
    <w:rsid w:val="006C77ED"/>
    <w:rsid w:val="006D0971"/>
    <w:rsid w:val="006D118A"/>
    <w:rsid w:val="006D1D6E"/>
    <w:rsid w:val="006D4D3F"/>
    <w:rsid w:val="006D4E5C"/>
    <w:rsid w:val="006D74FD"/>
    <w:rsid w:val="006E0597"/>
    <w:rsid w:val="006E10C8"/>
    <w:rsid w:val="006E16B7"/>
    <w:rsid w:val="006E6165"/>
    <w:rsid w:val="006E7841"/>
    <w:rsid w:val="006E7FEB"/>
    <w:rsid w:val="006F0855"/>
    <w:rsid w:val="006F2EAB"/>
    <w:rsid w:val="006F4621"/>
    <w:rsid w:val="006F7BD1"/>
    <w:rsid w:val="00701667"/>
    <w:rsid w:val="00702632"/>
    <w:rsid w:val="00702807"/>
    <w:rsid w:val="00710AF9"/>
    <w:rsid w:val="007132BE"/>
    <w:rsid w:val="00714B1E"/>
    <w:rsid w:val="00716E13"/>
    <w:rsid w:val="00717B86"/>
    <w:rsid w:val="0072042E"/>
    <w:rsid w:val="00722406"/>
    <w:rsid w:val="00724312"/>
    <w:rsid w:val="00724482"/>
    <w:rsid w:val="007250AA"/>
    <w:rsid w:val="00725252"/>
    <w:rsid w:val="007279AE"/>
    <w:rsid w:val="007310E4"/>
    <w:rsid w:val="00733193"/>
    <w:rsid w:val="00733888"/>
    <w:rsid w:val="007343F8"/>
    <w:rsid w:val="00735D4C"/>
    <w:rsid w:val="00735EAA"/>
    <w:rsid w:val="00736B67"/>
    <w:rsid w:val="00737CE4"/>
    <w:rsid w:val="007432D7"/>
    <w:rsid w:val="00746A00"/>
    <w:rsid w:val="007515BD"/>
    <w:rsid w:val="00752B25"/>
    <w:rsid w:val="00756DE7"/>
    <w:rsid w:val="00756E30"/>
    <w:rsid w:val="00760EF4"/>
    <w:rsid w:val="00762BC5"/>
    <w:rsid w:val="00763429"/>
    <w:rsid w:val="007645FA"/>
    <w:rsid w:val="007668A7"/>
    <w:rsid w:val="007721A4"/>
    <w:rsid w:val="007729D2"/>
    <w:rsid w:val="0077337D"/>
    <w:rsid w:val="0077569D"/>
    <w:rsid w:val="00775D9A"/>
    <w:rsid w:val="007778A4"/>
    <w:rsid w:val="00777A4F"/>
    <w:rsid w:val="00777D0F"/>
    <w:rsid w:val="007811BD"/>
    <w:rsid w:val="00782563"/>
    <w:rsid w:val="00782C2A"/>
    <w:rsid w:val="00786874"/>
    <w:rsid w:val="00786D9C"/>
    <w:rsid w:val="0079152A"/>
    <w:rsid w:val="007930A0"/>
    <w:rsid w:val="007969A0"/>
    <w:rsid w:val="007A132D"/>
    <w:rsid w:val="007A1CC3"/>
    <w:rsid w:val="007A5212"/>
    <w:rsid w:val="007A56C6"/>
    <w:rsid w:val="007A7722"/>
    <w:rsid w:val="007A77DF"/>
    <w:rsid w:val="007B0B83"/>
    <w:rsid w:val="007B2191"/>
    <w:rsid w:val="007B33F2"/>
    <w:rsid w:val="007B37A5"/>
    <w:rsid w:val="007B3D94"/>
    <w:rsid w:val="007B44C1"/>
    <w:rsid w:val="007B5651"/>
    <w:rsid w:val="007B6BEC"/>
    <w:rsid w:val="007C0425"/>
    <w:rsid w:val="007C05DB"/>
    <w:rsid w:val="007C15FC"/>
    <w:rsid w:val="007C408B"/>
    <w:rsid w:val="007C5F4F"/>
    <w:rsid w:val="007C6658"/>
    <w:rsid w:val="007C7A32"/>
    <w:rsid w:val="007D00F3"/>
    <w:rsid w:val="007D508F"/>
    <w:rsid w:val="007D5A48"/>
    <w:rsid w:val="007D756E"/>
    <w:rsid w:val="007E0C6C"/>
    <w:rsid w:val="007E4FDA"/>
    <w:rsid w:val="007E7078"/>
    <w:rsid w:val="007F0024"/>
    <w:rsid w:val="007F0803"/>
    <w:rsid w:val="007F1D37"/>
    <w:rsid w:val="007F3329"/>
    <w:rsid w:val="007F6C7A"/>
    <w:rsid w:val="007F7183"/>
    <w:rsid w:val="0080003B"/>
    <w:rsid w:val="00800306"/>
    <w:rsid w:val="008036EF"/>
    <w:rsid w:val="0080413F"/>
    <w:rsid w:val="00804A16"/>
    <w:rsid w:val="00807CB6"/>
    <w:rsid w:val="00813667"/>
    <w:rsid w:val="008147CE"/>
    <w:rsid w:val="00817228"/>
    <w:rsid w:val="0082069C"/>
    <w:rsid w:val="00822B39"/>
    <w:rsid w:val="0082429B"/>
    <w:rsid w:val="00824E28"/>
    <w:rsid w:val="00832A62"/>
    <w:rsid w:val="00840E1F"/>
    <w:rsid w:val="00841973"/>
    <w:rsid w:val="00842FD0"/>
    <w:rsid w:val="00843D33"/>
    <w:rsid w:val="00844DF4"/>
    <w:rsid w:val="00846CD6"/>
    <w:rsid w:val="008505F3"/>
    <w:rsid w:val="008514EA"/>
    <w:rsid w:val="00854301"/>
    <w:rsid w:val="00855FC1"/>
    <w:rsid w:val="0085707B"/>
    <w:rsid w:val="00864B3F"/>
    <w:rsid w:val="00865E26"/>
    <w:rsid w:val="008662C4"/>
    <w:rsid w:val="008672C9"/>
    <w:rsid w:val="00867631"/>
    <w:rsid w:val="00870B54"/>
    <w:rsid w:val="00871DCF"/>
    <w:rsid w:val="00875444"/>
    <w:rsid w:val="00877B37"/>
    <w:rsid w:val="00880802"/>
    <w:rsid w:val="00880859"/>
    <w:rsid w:val="008815CF"/>
    <w:rsid w:val="0088219D"/>
    <w:rsid w:val="00885EE9"/>
    <w:rsid w:val="008906F4"/>
    <w:rsid w:val="0089126F"/>
    <w:rsid w:val="00891DD3"/>
    <w:rsid w:val="00894A3F"/>
    <w:rsid w:val="00895C3A"/>
    <w:rsid w:val="00896335"/>
    <w:rsid w:val="008968F0"/>
    <w:rsid w:val="00896ECC"/>
    <w:rsid w:val="008A20F9"/>
    <w:rsid w:val="008B16FF"/>
    <w:rsid w:val="008C0A89"/>
    <w:rsid w:val="008C2FD9"/>
    <w:rsid w:val="008C2FFB"/>
    <w:rsid w:val="008C3246"/>
    <w:rsid w:val="008C46E6"/>
    <w:rsid w:val="008C548F"/>
    <w:rsid w:val="008D0CA9"/>
    <w:rsid w:val="008D13C3"/>
    <w:rsid w:val="008D1961"/>
    <w:rsid w:val="008D47C1"/>
    <w:rsid w:val="008E080B"/>
    <w:rsid w:val="008E6306"/>
    <w:rsid w:val="008E6A47"/>
    <w:rsid w:val="008E6C91"/>
    <w:rsid w:val="008E70EF"/>
    <w:rsid w:val="008F0563"/>
    <w:rsid w:val="008F17D7"/>
    <w:rsid w:val="008F1E24"/>
    <w:rsid w:val="008F2564"/>
    <w:rsid w:val="008F3B64"/>
    <w:rsid w:val="008F5DC8"/>
    <w:rsid w:val="008F77E7"/>
    <w:rsid w:val="00900243"/>
    <w:rsid w:val="009066AD"/>
    <w:rsid w:val="00906DC6"/>
    <w:rsid w:val="00907B29"/>
    <w:rsid w:val="00913151"/>
    <w:rsid w:val="009200DA"/>
    <w:rsid w:val="00921633"/>
    <w:rsid w:val="00922624"/>
    <w:rsid w:val="00923D4F"/>
    <w:rsid w:val="00924A74"/>
    <w:rsid w:val="00925C61"/>
    <w:rsid w:val="00927858"/>
    <w:rsid w:val="009300C2"/>
    <w:rsid w:val="0093037F"/>
    <w:rsid w:val="009304A9"/>
    <w:rsid w:val="009348B1"/>
    <w:rsid w:val="00935EBB"/>
    <w:rsid w:val="00937006"/>
    <w:rsid w:val="0093737A"/>
    <w:rsid w:val="00937442"/>
    <w:rsid w:val="00942338"/>
    <w:rsid w:val="00944AF7"/>
    <w:rsid w:val="009466FF"/>
    <w:rsid w:val="0095024E"/>
    <w:rsid w:val="00953B3B"/>
    <w:rsid w:val="00953C23"/>
    <w:rsid w:val="00954598"/>
    <w:rsid w:val="00954F82"/>
    <w:rsid w:val="009552DC"/>
    <w:rsid w:val="00955408"/>
    <w:rsid w:val="009560BC"/>
    <w:rsid w:val="00960856"/>
    <w:rsid w:val="009646AE"/>
    <w:rsid w:val="00967463"/>
    <w:rsid w:val="00967F12"/>
    <w:rsid w:val="00974B98"/>
    <w:rsid w:val="00981190"/>
    <w:rsid w:val="00983874"/>
    <w:rsid w:val="00983BCC"/>
    <w:rsid w:val="009867BC"/>
    <w:rsid w:val="00987681"/>
    <w:rsid w:val="00990A32"/>
    <w:rsid w:val="00990F74"/>
    <w:rsid w:val="00993C44"/>
    <w:rsid w:val="00994F6E"/>
    <w:rsid w:val="009968DC"/>
    <w:rsid w:val="00996C6D"/>
    <w:rsid w:val="00996F80"/>
    <w:rsid w:val="009A0877"/>
    <w:rsid w:val="009A0AE4"/>
    <w:rsid w:val="009A1DB8"/>
    <w:rsid w:val="009A27E7"/>
    <w:rsid w:val="009A3079"/>
    <w:rsid w:val="009B090A"/>
    <w:rsid w:val="009B6955"/>
    <w:rsid w:val="009B6B53"/>
    <w:rsid w:val="009B6F31"/>
    <w:rsid w:val="009B71A7"/>
    <w:rsid w:val="009C0ABD"/>
    <w:rsid w:val="009C331D"/>
    <w:rsid w:val="009C6B7A"/>
    <w:rsid w:val="009D0061"/>
    <w:rsid w:val="009D12DD"/>
    <w:rsid w:val="009D21BA"/>
    <w:rsid w:val="009D2B0D"/>
    <w:rsid w:val="009D2FA0"/>
    <w:rsid w:val="009D360F"/>
    <w:rsid w:val="009D56F9"/>
    <w:rsid w:val="009D7573"/>
    <w:rsid w:val="009D7DBD"/>
    <w:rsid w:val="009E2286"/>
    <w:rsid w:val="009E2A99"/>
    <w:rsid w:val="009E308E"/>
    <w:rsid w:val="009E5092"/>
    <w:rsid w:val="009E7443"/>
    <w:rsid w:val="009F2CE6"/>
    <w:rsid w:val="009F2EA8"/>
    <w:rsid w:val="009F36E0"/>
    <w:rsid w:val="009F6F6C"/>
    <w:rsid w:val="00A00DDD"/>
    <w:rsid w:val="00A02ABB"/>
    <w:rsid w:val="00A039E9"/>
    <w:rsid w:val="00A1109E"/>
    <w:rsid w:val="00A1243B"/>
    <w:rsid w:val="00A15B7E"/>
    <w:rsid w:val="00A16EF0"/>
    <w:rsid w:val="00A23547"/>
    <w:rsid w:val="00A27C64"/>
    <w:rsid w:val="00A30262"/>
    <w:rsid w:val="00A30B47"/>
    <w:rsid w:val="00A33E5E"/>
    <w:rsid w:val="00A41C99"/>
    <w:rsid w:val="00A42DD2"/>
    <w:rsid w:val="00A532A1"/>
    <w:rsid w:val="00A6169D"/>
    <w:rsid w:val="00A640E3"/>
    <w:rsid w:val="00A650E7"/>
    <w:rsid w:val="00A65439"/>
    <w:rsid w:val="00A65D37"/>
    <w:rsid w:val="00A81541"/>
    <w:rsid w:val="00A91494"/>
    <w:rsid w:val="00A94D52"/>
    <w:rsid w:val="00A97D58"/>
    <w:rsid w:val="00AA1E39"/>
    <w:rsid w:val="00AA396D"/>
    <w:rsid w:val="00AA4724"/>
    <w:rsid w:val="00AA618B"/>
    <w:rsid w:val="00AA6273"/>
    <w:rsid w:val="00AA62D7"/>
    <w:rsid w:val="00AA7655"/>
    <w:rsid w:val="00AB01A8"/>
    <w:rsid w:val="00AB26D9"/>
    <w:rsid w:val="00AB30A4"/>
    <w:rsid w:val="00AB54B1"/>
    <w:rsid w:val="00AB5AED"/>
    <w:rsid w:val="00AB770A"/>
    <w:rsid w:val="00AC0400"/>
    <w:rsid w:val="00AC0F4D"/>
    <w:rsid w:val="00AC1363"/>
    <w:rsid w:val="00AC45A7"/>
    <w:rsid w:val="00AC5DA8"/>
    <w:rsid w:val="00AC630B"/>
    <w:rsid w:val="00AD1023"/>
    <w:rsid w:val="00AD2279"/>
    <w:rsid w:val="00AD4DBF"/>
    <w:rsid w:val="00AD52BC"/>
    <w:rsid w:val="00AD6D44"/>
    <w:rsid w:val="00AD6FDA"/>
    <w:rsid w:val="00AE0104"/>
    <w:rsid w:val="00AE13E3"/>
    <w:rsid w:val="00AE191C"/>
    <w:rsid w:val="00AE2E7F"/>
    <w:rsid w:val="00AE6B63"/>
    <w:rsid w:val="00AE6E83"/>
    <w:rsid w:val="00AE71AF"/>
    <w:rsid w:val="00AF1345"/>
    <w:rsid w:val="00AF1F98"/>
    <w:rsid w:val="00AF2B3E"/>
    <w:rsid w:val="00AF3DF4"/>
    <w:rsid w:val="00AF70DD"/>
    <w:rsid w:val="00AF7ED7"/>
    <w:rsid w:val="00B00EEE"/>
    <w:rsid w:val="00B02BAF"/>
    <w:rsid w:val="00B037EF"/>
    <w:rsid w:val="00B03F2F"/>
    <w:rsid w:val="00B103B3"/>
    <w:rsid w:val="00B13F67"/>
    <w:rsid w:val="00B146B0"/>
    <w:rsid w:val="00B14FBD"/>
    <w:rsid w:val="00B21E11"/>
    <w:rsid w:val="00B255BB"/>
    <w:rsid w:val="00B262D9"/>
    <w:rsid w:val="00B27EFC"/>
    <w:rsid w:val="00B30373"/>
    <w:rsid w:val="00B32428"/>
    <w:rsid w:val="00B3269B"/>
    <w:rsid w:val="00B32E0F"/>
    <w:rsid w:val="00B34182"/>
    <w:rsid w:val="00B34DD7"/>
    <w:rsid w:val="00B368FB"/>
    <w:rsid w:val="00B41864"/>
    <w:rsid w:val="00B50867"/>
    <w:rsid w:val="00B50ABF"/>
    <w:rsid w:val="00B522C5"/>
    <w:rsid w:val="00B537AA"/>
    <w:rsid w:val="00B55689"/>
    <w:rsid w:val="00B62069"/>
    <w:rsid w:val="00B63E29"/>
    <w:rsid w:val="00B66910"/>
    <w:rsid w:val="00B66D90"/>
    <w:rsid w:val="00B67AE4"/>
    <w:rsid w:val="00B6853D"/>
    <w:rsid w:val="00B71E32"/>
    <w:rsid w:val="00B72784"/>
    <w:rsid w:val="00B72A4D"/>
    <w:rsid w:val="00B72F2C"/>
    <w:rsid w:val="00B7425F"/>
    <w:rsid w:val="00B76ADE"/>
    <w:rsid w:val="00B80E4C"/>
    <w:rsid w:val="00B82C3F"/>
    <w:rsid w:val="00B83AA4"/>
    <w:rsid w:val="00B85647"/>
    <w:rsid w:val="00B913F2"/>
    <w:rsid w:val="00B941B1"/>
    <w:rsid w:val="00B967F7"/>
    <w:rsid w:val="00B96A84"/>
    <w:rsid w:val="00B97F0E"/>
    <w:rsid w:val="00BA0184"/>
    <w:rsid w:val="00BA113A"/>
    <w:rsid w:val="00BA1B02"/>
    <w:rsid w:val="00BA6826"/>
    <w:rsid w:val="00BB00DE"/>
    <w:rsid w:val="00BB1D3A"/>
    <w:rsid w:val="00BB2AAB"/>
    <w:rsid w:val="00BC0F8B"/>
    <w:rsid w:val="00BC1E66"/>
    <w:rsid w:val="00BC2C5F"/>
    <w:rsid w:val="00BC4024"/>
    <w:rsid w:val="00BC4057"/>
    <w:rsid w:val="00BD03D9"/>
    <w:rsid w:val="00BD0C16"/>
    <w:rsid w:val="00BD3F4B"/>
    <w:rsid w:val="00BD7A18"/>
    <w:rsid w:val="00BE1250"/>
    <w:rsid w:val="00BF0B28"/>
    <w:rsid w:val="00BF15B0"/>
    <w:rsid w:val="00BF2361"/>
    <w:rsid w:val="00BF26B1"/>
    <w:rsid w:val="00BF5893"/>
    <w:rsid w:val="00BF6490"/>
    <w:rsid w:val="00BF75BA"/>
    <w:rsid w:val="00BF7814"/>
    <w:rsid w:val="00BF79CE"/>
    <w:rsid w:val="00C03A57"/>
    <w:rsid w:val="00C10D92"/>
    <w:rsid w:val="00C174A4"/>
    <w:rsid w:val="00C327D6"/>
    <w:rsid w:val="00C33E38"/>
    <w:rsid w:val="00C351A4"/>
    <w:rsid w:val="00C35729"/>
    <w:rsid w:val="00C3618F"/>
    <w:rsid w:val="00C4246B"/>
    <w:rsid w:val="00C43422"/>
    <w:rsid w:val="00C44310"/>
    <w:rsid w:val="00C500BE"/>
    <w:rsid w:val="00C50472"/>
    <w:rsid w:val="00C51D5F"/>
    <w:rsid w:val="00C55D8B"/>
    <w:rsid w:val="00C63320"/>
    <w:rsid w:val="00C66375"/>
    <w:rsid w:val="00C665B5"/>
    <w:rsid w:val="00C6729C"/>
    <w:rsid w:val="00C6759F"/>
    <w:rsid w:val="00C73454"/>
    <w:rsid w:val="00C74688"/>
    <w:rsid w:val="00C747B6"/>
    <w:rsid w:val="00C774D0"/>
    <w:rsid w:val="00C80C18"/>
    <w:rsid w:val="00C81A9B"/>
    <w:rsid w:val="00C81D94"/>
    <w:rsid w:val="00C81E44"/>
    <w:rsid w:val="00C8202B"/>
    <w:rsid w:val="00C843E7"/>
    <w:rsid w:val="00C84FE2"/>
    <w:rsid w:val="00C85EC4"/>
    <w:rsid w:val="00C905E3"/>
    <w:rsid w:val="00C9551B"/>
    <w:rsid w:val="00C979DA"/>
    <w:rsid w:val="00CA2B9E"/>
    <w:rsid w:val="00CA358A"/>
    <w:rsid w:val="00CA6705"/>
    <w:rsid w:val="00CA6B40"/>
    <w:rsid w:val="00CB14F8"/>
    <w:rsid w:val="00CB2D6B"/>
    <w:rsid w:val="00CB3481"/>
    <w:rsid w:val="00CB38FF"/>
    <w:rsid w:val="00CB3DA7"/>
    <w:rsid w:val="00CB555F"/>
    <w:rsid w:val="00CB57F8"/>
    <w:rsid w:val="00CB595F"/>
    <w:rsid w:val="00CB6834"/>
    <w:rsid w:val="00CC2083"/>
    <w:rsid w:val="00CC2BDF"/>
    <w:rsid w:val="00CC3FAF"/>
    <w:rsid w:val="00CC7305"/>
    <w:rsid w:val="00CD0242"/>
    <w:rsid w:val="00CD05E5"/>
    <w:rsid w:val="00CD38BD"/>
    <w:rsid w:val="00CD7F21"/>
    <w:rsid w:val="00CE16F6"/>
    <w:rsid w:val="00CE34FB"/>
    <w:rsid w:val="00CE5568"/>
    <w:rsid w:val="00CE6829"/>
    <w:rsid w:val="00CF1BF9"/>
    <w:rsid w:val="00CF2B14"/>
    <w:rsid w:val="00CF67EE"/>
    <w:rsid w:val="00CF78A6"/>
    <w:rsid w:val="00D019AB"/>
    <w:rsid w:val="00D01C85"/>
    <w:rsid w:val="00D03998"/>
    <w:rsid w:val="00D04EC1"/>
    <w:rsid w:val="00D05869"/>
    <w:rsid w:val="00D059FD"/>
    <w:rsid w:val="00D07AA0"/>
    <w:rsid w:val="00D07C8C"/>
    <w:rsid w:val="00D11E6F"/>
    <w:rsid w:val="00D13B66"/>
    <w:rsid w:val="00D1767A"/>
    <w:rsid w:val="00D23396"/>
    <w:rsid w:val="00D23B6F"/>
    <w:rsid w:val="00D25620"/>
    <w:rsid w:val="00D303A0"/>
    <w:rsid w:val="00D40F32"/>
    <w:rsid w:val="00D423AB"/>
    <w:rsid w:val="00D43D54"/>
    <w:rsid w:val="00D44AA1"/>
    <w:rsid w:val="00D45BEB"/>
    <w:rsid w:val="00D54BE4"/>
    <w:rsid w:val="00D57357"/>
    <w:rsid w:val="00D603CB"/>
    <w:rsid w:val="00D63A4D"/>
    <w:rsid w:val="00D63F9B"/>
    <w:rsid w:val="00D64622"/>
    <w:rsid w:val="00D67D84"/>
    <w:rsid w:val="00D721C3"/>
    <w:rsid w:val="00D73B05"/>
    <w:rsid w:val="00D76A09"/>
    <w:rsid w:val="00D76A4F"/>
    <w:rsid w:val="00D832F1"/>
    <w:rsid w:val="00D832FB"/>
    <w:rsid w:val="00D8330F"/>
    <w:rsid w:val="00D83E52"/>
    <w:rsid w:val="00D9358A"/>
    <w:rsid w:val="00D940AD"/>
    <w:rsid w:val="00D95540"/>
    <w:rsid w:val="00D964A0"/>
    <w:rsid w:val="00DA0C4C"/>
    <w:rsid w:val="00DA0DB6"/>
    <w:rsid w:val="00DA135F"/>
    <w:rsid w:val="00DA29A3"/>
    <w:rsid w:val="00DA2DDD"/>
    <w:rsid w:val="00DA302A"/>
    <w:rsid w:val="00DA37A4"/>
    <w:rsid w:val="00DB0025"/>
    <w:rsid w:val="00DB190C"/>
    <w:rsid w:val="00DB1CAE"/>
    <w:rsid w:val="00DB6507"/>
    <w:rsid w:val="00DB71E5"/>
    <w:rsid w:val="00DC15AA"/>
    <w:rsid w:val="00DC2EF8"/>
    <w:rsid w:val="00DC4F85"/>
    <w:rsid w:val="00DC65ED"/>
    <w:rsid w:val="00DD19C7"/>
    <w:rsid w:val="00DD19E5"/>
    <w:rsid w:val="00DD1DC0"/>
    <w:rsid w:val="00DD3CAE"/>
    <w:rsid w:val="00DD427E"/>
    <w:rsid w:val="00DD498F"/>
    <w:rsid w:val="00DE1787"/>
    <w:rsid w:val="00DE4181"/>
    <w:rsid w:val="00DE75F3"/>
    <w:rsid w:val="00DF0CFB"/>
    <w:rsid w:val="00DF31AF"/>
    <w:rsid w:val="00DF5B40"/>
    <w:rsid w:val="00E02CE8"/>
    <w:rsid w:val="00E14315"/>
    <w:rsid w:val="00E15752"/>
    <w:rsid w:val="00E2324A"/>
    <w:rsid w:val="00E30220"/>
    <w:rsid w:val="00E30764"/>
    <w:rsid w:val="00E3139C"/>
    <w:rsid w:val="00E3413A"/>
    <w:rsid w:val="00E34E62"/>
    <w:rsid w:val="00E4173A"/>
    <w:rsid w:val="00E421BC"/>
    <w:rsid w:val="00E51ECF"/>
    <w:rsid w:val="00E5629C"/>
    <w:rsid w:val="00E56DCC"/>
    <w:rsid w:val="00E57054"/>
    <w:rsid w:val="00E642CA"/>
    <w:rsid w:val="00E6604B"/>
    <w:rsid w:val="00E6622A"/>
    <w:rsid w:val="00E67C07"/>
    <w:rsid w:val="00E67FEC"/>
    <w:rsid w:val="00E70AFD"/>
    <w:rsid w:val="00E711E4"/>
    <w:rsid w:val="00E72DB8"/>
    <w:rsid w:val="00E732CC"/>
    <w:rsid w:val="00E73877"/>
    <w:rsid w:val="00E76BC5"/>
    <w:rsid w:val="00E7774E"/>
    <w:rsid w:val="00E82365"/>
    <w:rsid w:val="00E91104"/>
    <w:rsid w:val="00E91555"/>
    <w:rsid w:val="00E91D21"/>
    <w:rsid w:val="00E95491"/>
    <w:rsid w:val="00E96378"/>
    <w:rsid w:val="00E96D57"/>
    <w:rsid w:val="00EA06B1"/>
    <w:rsid w:val="00EA10A3"/>
    <w:rsid w:val="00EA2799"/>
    <w:rsid w:val="00EA3CE7"/>
    <w:rsid w:val="00EA6769"/>
    <w:rsid w:val="00EA7C96"/>
    <w:rsid w:val="00EB0B7D"/>
    <w:rsid w:val="00EB231D"/>
    <w:rsid w:val="00EC01D3"/>
    <w:rsid w:val="00EC5510"/>
    <w:rsid w:val="00EC620B"/>
    <w:rsid w:val="00EC6398"/>
    <w:rsid w:val="00ED0E72"/>
    <w:rsid w:val="00ED14DE"/>
    <w:rsid w:val="00ED3E6F"/>
    <w:rsid w:val="00ED5378"/>
    <w:rsid w:val="00ED55F9"/>
    <w:rsid w:val="00ED58F4"/>
    <w:rsid w:val="00ED6EED"/>
    <w:rsid w:val="00ED7A91"/>
    <w:rsid w:val="00EE1026"/>
    <w:rsid w:val="00EE32DB"/>
    <w:rsid w:val="00EE4473"/>
    <w:rsid w:val="00EE45DF"/>
    <w:rsid w:val="00EE4C23"/>
    <w:rsid w:val="00EE4E6C"/>
    <w:rsid w:val="00EE61D0"/>
    <w:rsid w:val="00F00FF8"/>
    <w:rsid w:val="00F01007"/>
    <w:rsid w:val="00F03991"/>
    <w:rsid w:val="00F040E2"/>
    <w:rsid w:val="00F0721F"/>
    <w:rsid w:val="00F1375C"/>
    <w:rsid w:val="00F14D59"/>
    <w:rsid w:val="00F17134"/>
    <w:rsid w:val="00F21C2F"/>
    <w:rsid w:val="00F23015"/>
    <w:rsid w:val="00F238BB"/>
    <w:rsid w:val="00F315B8"/>
    <w:rsid w:val="00F33292"/>
    <w:rsid w:val="00F33692"/>
    <w:rsid w:val="00F36E70"/>
    <w:rsid w:val="00F37240"/>
    <w:rsid w:val="00F40804"/>
    <w:rsid w:val="00F42E25"/>
    <w:rsid w:val="00F43CC1"/>
    <w:rsid w:val="00F44EDB"/>
    <w:rsid w:val="00F46773"/>
    <w:rsid w:val="00F479B7"/>
    <w:rsid w:val="00F50506"/>
    <w:rsid w:val="00F51121"/>
    <w:rsid w:val="00F52273"/>
    <w:rsid w:val="00F52AFE"/>
    <w:rsid w:val="00F52B45"/>
    <w:rsid w:val="00F56A41"/>
    <w:rsid w:val="00F6398D"/>
    <w:rsid w:val="00F6398F"/>
    <w:rsid w:val="00F67701"/>
    <w:rsid w:val="00F72F3B"/>
    <w:rsid w:val="00F77A56"/>
    <w:rsid w:val="00F81BEA"/>
    <w:rsid w:val="00F820BF"/>
    <w:rsid w:val="00F821BE"/>
    <w:rsid w:val="00F8286E"/>
    <w:rsid w:val="00F872B5"/>
    <w:rsid w:val="00F8798F"/>
    <w:rsid w:val="00F9103D"/>
    <w:rsid w:val="00F95171"/>
    <w:rsid w:val="00F95AFB"/>
    <w:rsid w:val="00F97A43"/>
    <w:rsid w:val="00FA0AAC"/>
    <w:rsid w:val="00FA11B7"/>
    <w:rsid w:val="00FA17E0"/>
    <w:rsid w:val="00FA18E9"/>
    <w:rsid w:val="00FA2342"/>
    <w:rsid w:val="00FA3C76"/>
    <w:rsid w:val="00FA4998"/>
    <w:rsid w:val="00FA560F"/>
    <w:rsid w:val="00FA58E7"/>
    <w:rsid w:val="00FB0F45"/>
    <w:rsid w:val="00FB18B2"/>
    <w:rsid w:val="00FB3B28"/>
    <w:rsid w:val="00FC1C54"/>
    <w:rsid w:val="00FC21F8"/>
    <w:rsid w:val="00FC3FC0"/>
    <w:rsid w:val="00FC568D"/>
    <w:rsid w:val="00FD0AE8"/>
    <w:rsid w:val="00FD1B33"/>
    <w:rsid w:val="00FD1F7F"/>
    <w:rsid w:val="00FD244C"/>
    <w:rsid w:val="00FD5627"/>
    <w:rsid w:val="00FD63EC"/>
    <w:rsid w:val="00FE02E2"/>
    <w:rsid w:val="00FF1A6A"/>
    <w:rsid w:val="00FF4E01"/>
    <w:rsid w:val="00FF6036"/>
    <w:rsid w:val="00FF6E97"/>
    <w:rsid w:val="04EA021D"/>
    <w:rsid w:val="0848592B"/>
    <w:rsid w:val="091FC493"/>
    <w:rsid w:val="0C128C9A"/>
    <w:rsid w:val="0D5933FD"/>
    <w:rsid w:val="0E1AB2D7"/>
    <w:rsid w:val="0E86A6D8"/>
    <w:rsid w:val="0FC05B11"/>
    <w:rsid w:val="10B25EA5"/>
    <w:rsid w:val="13A8028F"/>
    <w:rsid w:val="16E46FC5"/>
    <w:rsid w:val="17FC0367"/>
    <w:rsid w:val="18F7E16F"/>
    <w:rsid w:val="1BD41AA6"/>
    <w:rsid w:val="1E1DF8EE"/>
    <w:rsid w:val="1E95185E"/>
    <w:rsid w:val="1EA4F26F"/>
    <w:rsid w:val="2062DDE5"/>
    <w:rsid w:val="286D777D"/>
    <w:rsid w:val="2E26F732"/>
    <w:rsid w:val="2F2CCE74"/>
    <w:rsid w:val="30A072AC"/>
    <w:rsid w:val="31A891DB"/>
    <w:rsid w:val="322B3518"/>
    <w:rsid w:val="34BCA8A2"/>
    <w:rsid w:val="363BC237"/>
    <w:rsid w:val="371FB924"/>
    <w:rsid w:val="37522243"/>
    <w:rsid w:val="3826B483"/>
    <w:rsid w:val="385EE14C"/>
    <w:rsid w:val="38CA3BA3"/>
    <w:rsid w:val="3C405393"/>
    <w:rsid w:val="3C423E27"/>
    <w:rsid w:val="403EB37F"/>
    <w:rsid w:val="42C159BC"/>
    <w:rsid w:val="42E01204"/>
    <w:rsid w:val="42FFC4E6"/>
    <w:rsid w:val="44775FF0"/>
    <w:rsid w:val="4562A74F"/>
    <w:rsid w:val="4593C08D"/>
    <w:rsid w:val="47B750B1"/>
    <w:rsid w:val="4A5C7F5F"/>
    <w:rsid w:val="4B542A24"/>
    <w:rsid w:val="4C4BA9FD"/>
    <w:rsid w:val="4E1CF676"/>
    <w:rsid w:val="4F8E52DD"/>
    <w:rsid w:val="5060ACAE"/>
    <w:rsid w:val="535D8E88"/>
    <w:rsid w:val="53A16A9C"/>
    <w:rsid w:val="59DBDF7E"/>
    <w:rsid w:val="5A6D6FB5"/>
    <w:rsid w:val="5C912F30"/>
    <w:rsid w:val="609C5530"/>
    <w:rsid w:val="617559F6"/>
    <w:rsid w:val="622BDF33"/>
    <w:rsid w:val="647B341A"/>
    <w:rsid w:val="6663195F"/>
    <w:rsid w:val="67B9486E"/>
    <w:rsid w:val="689DDE02"/>
    <w:rsid w:val="6B038C99"/>
    <w:rsid w:val="6FC4577D"/>
    <w:rsid w:val="716CB403"/>
    <w:rsid w:val="72FEA4B3"/>
    <w:rsid w:val="74183E0A"/>
    <w:rsid w:val="7529A70B"/>
    <w:rsid w:val="768A6DF3"/>
    <w:rsid w:val="7BA3A898"/>
    <w:rsid w:val="7C3B6417"/>
    <w:rsid w:val="7CB4C992"/>
    <w:rsid w:val="7D4C5176"/>
    <w:rsid w:val="7D74071F"/>
    <w:rsid w:val="7D7F5F3C"/>
    <w:rsid w:val="7E5EF1BD"/>
    <w:rsid w:val="7EA9D0F0"/>
    <w:rsid w:val="7FDF224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674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3D"/>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3D"/>
    <w:pPr>
      <w:spacing w:after="0" w:line="240" w:lineRule="auto"/>
      <w:ind w:left="720"/>
      <w:contextualSpacing/>
    </w:pPr>
    <w:rPr>
      <w:rFonts w:ascii="Times New Roman" w:hAnsi="Times New Roman"/>
      <w:sz w:val="24"/>
      <w:szCs w:val="24"/>
    </w:rPr>
  </w:style>
  <w:style w:type="paragraph" w:styleId="Header">
    <w:name w:val="header"/>
    <w:basedOn w:val="Normal"/>
    <w:link w:val="HeaderChar"/>
    <w:uiPriority w:val="99"/>
    <w:unhideWhenUsed/>
    <w:rsid w:val="00F910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03D"/>
    <w:rPr>
      <w:rFonts w:ascii="Calibri" w:eastAsia="Times New Roman" w:hAnsi="Calibri" w:cs="Times New Roman"/>
    </w:rPr>
  </w:style>
  <w:style w:type="paragraph" w:styleId="Footer">
    <w:name w:val="footer"/>
    <w:basedOn w:val="Normal"/>
    <w:link w:val="FooterChar"/>
    <w:uiPriority w:val="99"/>
    <w:unhideWhenUsed/>
    <w:rsid w:val="00F910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03D"/>
    <w:rPr>
      <w:rFonts w:ascii="Calibri" w:eastAsia="Times New Roman" w:hAnsi="Calibri" w:cs="Times New Roman"/>
    </w:rPr>
  </w:style>
  <w:style w:type="character" w:styleId="CommentReference">
    <w:name w:val="annotation reference"/>
    <w:basedOn w:val="DefaultParagraphFont"/>
    <w:uiPriority w:val="99"/>
    <w:semiHidden/>
    <w:unhideWhenUsed/>
    <w:rsid w:val="00483EEC"/>
    <w:rPr>
      <w:sz w:val="16"/>
      <w:szCs w:val="16"/>
    </w:rPr>
  </w:style>
  <w:style w:type="paragraph" w:styleId="CommentText">
    <w:name w:val="annotation text"/>
    <w:basedOn w:val="Normal"/>
    <w:link w:val="CommentTextChar"/>
    <w:uiPriority w:val="99"/>
    <w:semiHidden/>
    <w:unhideWhenUsed/>
    <w:rsid w:val="00483EEC"/>
    <w:pPr>
      <w:spacing w:line="240" w:lineRule="auto"/>
    </w:pPr>
    <w:rPr>
      <w:sz w:val="20"/>
      <w:szCs w:val="20"/>
    </w:rPr>
  </w:style>
  <w:style w:type="character" w:customStyle="1" w:styleId="CommentTextChar">
    <w:name w:val="Comment Text Char"/>
    <w:basedOn w:val="DefaultParagraphFont"/>
    <w:link w:val="CommentText"/>
    <w:uiPriority w:val="99"/>
    <w:semiHidden/>
    <w:rsid w:val="00483EEC"/>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3EEC"/>
    <w:rPr>
      <w:b/>
      <w:bCs/>
    </w:rPr>
  </w:style>
  <w:style w:type="character" w:customStyle="1" w:styleId="CommentSubjectChar">
    <w:name w:val="Comment Subject Char"/>
    <w:basedOn w:val="CommentTextChar"/>
    <w:link w:val="CommentSubject"/>
    <w:uiPriority w:val="99"/>
    <w:semiHidden/>
    <w:rsid w:val="00483EEC"/>
    <w:rPr>
      <w:rFonts w:ascii="Calibri" w:eastAsia="Times New Roman" w:hAnsi="Calibri" w:cs="Times New Roman"/>
      <w:b/>
      <w:bCs/>
      <w:sz w:val="20"/>
      <w:szCs w:val="20"/>
    </w:rPr>
  </w:style>
  <w:style w:type="paragraph" w:styleId="BalloonText">
    <w:name w:val="Balloon Text"/>
    <w:basedOn w:val="Normal"/>
    <w:link w:val="BalloonTextChar"/>
    <w:uiPriority w:val="99"/>
    <w:semiHidden/>
    <w:unhideWhenUsed/>
    <w:rsid w:val="00483E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3EEC"/>
    <w:rPr>
      <w:rFonts w:ascii="Tahoma" w:eastAsia="Times New Roman" w:hAnsi="Tahoma" w:cs="Tahoma"/>
      <w:sz w:val="16"/>
      <w:szCs w:val="16"/>
    </w:rPr>
  </w:style>
  <w:style w:type="character" w:styleId="Hyperlink">
    <w:name w:val="Hyperlink"/>
    <w:basedOn w:val="DefaultParagraphFont"/>
    <w:uiPriority w:val="99"/>
    <w:unhideWhenUsed/>
    <w:rsid w:val="00CF78A6"/>
    <w:rPr>
      <w:color w:val="0563C1" w:themeColor="hyperlink"/>
      <w:u w:val="single"/>
    </w:rPr>
  </w:style>
  <w:style w:type="character" w:styleId="FollowedHyperlink">
    <w:name w:val="FollowedHyperlink"/>
    <w:basedOn w:val="DefaultParagraphFont"/>
    <w:uiPriority w:val="99"/>
    <w:semiHidden/>
    <w:unhideWhenUsed/>
    <w:rsid w:val="009D360F"/>
    <w:rPr>
      <w:color w:val="954F72" w:themeColor="followedHyperlink"/>
      <w:u w:val="single"/>
    </w:rPr>
  </w:style>
  <w:style w:type="paragraph" w:styleId="EndnoteText">
    <w:name w:val="endnote text"/>
    <w:basedOn w:val="Normal"/>
    <w:link w:val="EndnoteTextChar"/>
    <w:uiPriority w:val="99"/>
    <w:semiHidden/>
    <w:unhideWhenUsed/>
    <w:rsid w:val="002D0469"/>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D0469"/>
    <w:rPr>
      <w:rFonts w:ascii="Calibri" w:eastAsia="Times New Roman" w:hAnsi="Calibri" w:cs="Times New Roman"/>
      <w:sz w:val="20"/>
      <w:szCs w:val="20"/>
    </w:rPr>
  </w:style>
  <w:style w:type="character" w:styleId="EndnoteReference">
    <w:name w:val="endnote reference"/>
    <w:basedOn w:val="DefaultParagraphFont"/>
    <w:uiPriority w:val="99"/>
    <w:semiHidden/>
    <w:unhideWhenUsed/>
    <w:rsid w:val="002D0469"/>
    <w:rPr>
      <w:vertAlign w:val="superscript"/>
    </w:rPr>
  </w:style>
  <w:style w:type="paragraph" w:styleId="FootnoteText">
    <w:name w:val="footnote text"/>
    <w:basedOn w:val="Normal"/>
    <w:link w:val="FootnoteTextChar"/>
    <w:uiPriority w:val="99"/>
    <w:semiHidden/>
    <w:unhideWhenUsed/>
    <w:rsid w:val="002D04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D0469"/>
    <w:rPr>
      <w:rFonts w:ascii="Calibri" w:eastAsia="Times New Roman" w:hAnsi="Calibri" w:cs="Times New Roman"/>
      <w:sz w:val="20"/>
      <w:szCs w:val="20"/>
    </w:rPr>
  </w:style>
  <w:style w:type="character" w:styleId="FootnoteReference">
    <w:name w:val="footnote reference"/>
    <w:basedOn w:val="DefaultParagraphFont"/>
    <w:uiPriority w:val="99"/>
    <w:semiHidden/>
    <w:unhideWhenUsed/>
    <w:rsid w:val="002D0469"/>
    <w:rPr>
      <w:vertAlign w:val="superscript"/>
    </w:rPr>
  </w:style>
  <w:style w:type="paragraph" w:styleId="Revision">
    <w:name w:val="Revision"/>
    <w:hidden/>
    <w:uiPriority w:val="99"/>
    <w:semiHidden/>
    <w:rsid w:val="0005468A"/>
    <w:pPr>
      <w:spacing w:after="0" w:line="240" w:lineRule="auto"/>
    </w:pPr>
    <w:rPr>
      <w:rFonts w:ascii="Calibri" w:eastAsia="Times New Roman" w:hAnsi="Calibri" w:cs="Times New Roman"/>
    </w:rPr>
  </w:style>
  <w:style w:type="paragraph" w:customStyle="1" w:styleId="Default">
    <w:name w:val="Default"/>
    <w:rsid w:val="0064154E"/>
    <w:pPr>
      <w:autoSpaceDE w:val="0"/>
      <w:autoSpaceDN w:val="0"/>
      <w:adjustRightInd w:val="0"/>
      <w:spacing w:after="0" w:line="240" w:lineRule="auto"/>
    </w:pPr>
    <w:rPr>
      <w:rFonts w:ascii="Baskerville Old Face" w:hAnsi="Baskerville Old Face" w:cs="Baskerville Old Face"/>
      <w:color w:val="000000"/>
      <w:sz w:val="24"/>
      <w:szCs w:val="24"/>
    </w:rPr>
  </w:style>
  <w:style w:type="paragraph" w:styleId="NormalWeb">
    <w:name w:val="Normal (Web)"/>
    <w:basedOn w:val="Normal"/>
    <w:uiPriority w:val="99"/>
    <w:unhideWhenUsed/>
    <w:rsid w:val="00D019AB"/>
    <w:pPr>
      <w:spacing w:before="100" w:beforeAutospacing="1" w:after="100" w:afterAutospacing="1" w:line="240" w:lineRule="auto"/>
    </w:pPr>
    <w:rPr>
      <w:rFonts w:ascii="Times New Roman" w:eastAsiaTheme="minorEastAsia" w:hAnsi="Times New Roman"/>
      <w:sz w:val="24"/>
      <w:szCs w:val="24"/>
    </w:rPr>
  </w:style>
  <w:style w:type="character" w:customStyle="1" w:styleId="apple-converted-space">
    <w:name w:val="apple-converted-space"/>
    <w:basedOn w:val="DefaultParagraphFont"/>
    <w:rsid w:val="00497AB6"/>
  </w:style>
  <w:style w:type="character" w:styleId="UnresolvedMention">
    <w:name w:val="Unresolved Mention"/>
    <w:basedOn w:val="DefaultParagraphFont"/>
    <w:uiPriority w:val="99"/>
    <w:semiHidden/>
    <w:unhideWhenUsed/>
    <w:rsid w:val="000930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123">
      <w:bodyDiv w:val="1"/>
      <w:marLeft w:val="0"/>
      <w:marRight w:val="0"/>
      <w:marTop w:val="0"/>
      <w:marBottom w:val="0"/>
      <w:divBdr>
        <w:top w:val="none" w:sz="0" w:space="0" w:color="auto"/>
        <w:left w:val="none" w:sz="0" w:space="0" w:color="auto"/>
        <w:bottom w:val="none" w:sz="0" w:space="0" w:color="auto"/>
        <w:right w:val="none" w:sz="0" w:space="0" w:color="auto"/>
      </w:divBdr>
    </w:div>
    <w:div w:id="667682109">
      <w:bodyDiv w:val="1"/>
      <w:marLeft w:val="0"/>
      <w:marRight w:val="0"/>
      <w:marTop w:val="0"/>
      <w:marBottom w:val="0"/>
      <w:divBdr>
        <w:top w:val="none" w:sz="0" w:space="0" w:color="auto"/>
        <w:left w:val="none" w:sz="0" w:space="0" w:color="auto"/>
        <w:bottom w:val="none" w:sz="0" w:space="0" w:color="auto"/>
        <w:right w:val="none" w:sz="0" w:space="0" w:color="auto"/>
      </w:divBdr>
      <w:divsChild>
        <w:div w:id="1479416845">
          <w:marLeft w:val="5"/>
          <w:marRight w:val="0"/>
          <w:marTop w:val="0"/>
          <w:marBottom w:val="0"/>
          <w:divBdr>
            <w:top w:val="none" w:sz="0" w:space="0" w:color="auto"/>
            <w:left w:val="none" w:sz="0" w:space="0" w:color="auto"/>
            <w:bottom w:val="none" w:sz="0" w:space="0" w:color="auto"/>
            <w:right w:val="none" w:sz="0" w:space="0" w:color="auto"/>
          </w:divBdr>
          <w:divsChild>
            <w:div w:id="1495412278">
              <w:marLeft w:val="0"/>
              <w:marRight w:val="0"/>
              <w:marTop w:val="0"/>
              <w:marBottom w:val="0"/>
              <w:divBdr>
                <w:top w:val="single" w:sz="6" w:space="6" w:color="223085"/>
                <w:left w:val="single" w:sz="6" w:space="6" w:color="223085"/>
                <w:bottom w:val="single" w:sz="6" w:space="6" w:color="223085"/>
                <w:right w:val="single" w:sz="6" w:space="6" w:color="223085"/>
              </w:divBdr>
              <w:divsChild>
                <w:div w:id="1749226082">
                  <w:marLeft w:val="0"/>
                  <w:marRight w:val="0"/>
                  <w:marTop w:val="0"/>
                  <w:marBottom w:val="0"/>
                  <w:divBdr>
                    <w:top w:val="none" w:sz="0" w:space="0" w:color="auto"/>
                    <w:left w:val="none" w:sz="0" w:space="0" w:color="auto"/>
                    <w:bottom w:val="none" w:sz="0" w:space="0" w:color="auto"/>
                    <w:right w:val="none" w:sz="0" w:space="0" w:color="auto"/>
                  </w:divBdr>
                  <w:divsChild>
                    <w:div w:id="732848654">
                      <w:marLeft w:val="0"/>
                      <w:marRight w:val="0"/>
                      <w:marTop w:val="0"/>
                      <w:marBottom w:val="0"/>
                      <w:divBdr>
                        <w:top w:val="none" w:sz="0" w:space="0" w:color="auto"/>
                        <w:left w:val="none" w:sz="0" w:space="0" w:color="auto"/>
                        <w:bottom w:val="none" w:sz="0" w:space="0" w:color="auto"/>
                        <w:right w:val="none" w:sz="0" w:space="0" w:color="auto"/>
                      </w:divBdr>
                      <w:divsChild>
                        <w:div w:id="1140002514">
                          <w:marLeft w:val="0"/>
                          <w:marRight w:val="0"/>
                          <w:marTop w:val="0"/>
                          <w:marBottom w:val="0"/>
                          <w:divBdr>
                            <w:top w:val="none" w:sz="0" w:space="0" w:color="auto"/>
                            <w:left w:val="none" w:sz="0" w:space="0" w:color="auto"/>
                            <w:bottom w:val="none" w:sz="0" w:space="0" w:color="auto"/>
                            <w:right w:val="none" w:sz="0" w:space="0" w:color="auto"/>
                          </w:divBdr>
                          <w:divsChild>
                            <w:div w:id="898246674">
                              <w:marLeft w:val="0"/>
                              <w:marRight w:val="0"/>
                              <w:marTop w:val="0"/>
                              <w:marBottom w:val="0"/>
                              <w:divBdr>
                                <w:top w:val="none" w:sz="0" w:space="0" w:color="auto"/>
                                <w:left w:val="none" w:sz="0" w:space="0" w:color="auto"/>
                                <w:bottom w:val="none" w:sz="0" w:space="0" w:color="auto"/>
                                <w:right w:val="none" w:sz="0" w:space="0" w:color="auto"/>
                              </w:divBdr>
                              <w:divsChild>
                                <w:div w:id="65021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8982070">
      <w:bodyDiv w:val="1"/>
      <w:marLeft w:val="0"/>
      <w:marRight w:val="0"/>
      <w:marTop w:val="0"/>
      <w:marBottom w:val="0"/>
      <w:divBdr>
        <w:top w:val="none" w:sz="0" w:space="0" w:color="auto"/>
        <w:left w:val="none" w:sz="0" w:space="0" w:color="auto"/>
        <w:bottom w:val="none" w:sz="0" w:space="0" w:color="auto"/>
        <w:right w:val="none" w:sz="0" w:space="0" w:color="auto"/>
      </w:divBdr>
    </w:div>
    <w:div w:id="1376928637">
      <w:bodyDiv w:val="1"/>
      <w:marLeft w:val="0"/>
      <w:marRight w:val="0"/>
      <w:marTop w:val="0"/>
      <w:marBottom w:val="0"/>
      <w:divBdr>
        <w:top w:val="none" w:sz="0" w:space="0" w:color="auto"/>
        <w:left w:val="none" w:sz="0" w:space="0" w:color="auto"/>
        <w:bottom w:val="none" w:sz="0" w:space="0" w:color="auto"/>
        <w:right w:val="none" w:sz="0" w:space="0" w:color="auto"/>
      </w:divBdr>
      <w:divsChild>
        <w:div w:id="1976174845">
          <w:marLeft w:val="0"/>
          <w:marRight w:val="0"/>
          <w:marTop w:val="0"/>
          <w:marBottom w:val="0"/>
          <w:divBdr>
            <w:top w:val="none" w:sz="0" w:space="0" w:color="auto"/>
            <w:left w:val="none" w:sz="0" w:space="0" w:color="auto"/>
            <w:bottom w:val="none" w:sz="0" w:space="0" w:color="auto"/>
            <w:right w:val="none" w:sz="0" w:space="0" w:color="auto"/>
          </w:divBdr>
          <w:divsChild>
            <w:div w:id="1757172194">
              <w:marLeft w:val="0"/>
              <w:marRight w:val="0"/>
              <w:marTop w:val="0"/>
              <w:marBottom w:val="0"/>
              <w:divBdr>
                <w:top w:val="none" w:sz="0" w:space="0" w:color="auto"/>
                <w:left w:val="none" w:sz="0" w:space="0" w:color="auto"/>
                <w:bottom w:val="none" w:sz="0" w:space="0" w:color="auto"/>
                <w:right w:val="none" w:sz="0" w:space="0" w:color="auto"/>
              </w:divBdr>
              <w:divsChild>
                <w:div w:id="1444769212">
                  <w:marLeft w:val="0"/>
                  <w:marRight w:val="0"/>
                  <w:marTop w:val="0"/>
                  <w:marBottom w:val="0"/>
                  <w:divBdr>
                    <w:top w:val="none" w:sz="0" w:space="0" w:color="auto"/>
                    <w:left w:val="none" w:sz="0" w:space="0" w:color="auto"/>
                    <w:bottom w:val="none" w:sz="0" w:space="0" w:color="auto"/>
                    <w:right w:val="none" w:sz="0" w:space="0" w:color="auto"/>
                  </w:divBdr>
                  <w:divsChild>
                    <w:div w:id="650645727">
                      <w:marLeft w:val="0"/>
                      <w:marRight w:val="0"/>
                      <w:marTop w:val="0"/>
                      <w:marBottom w:val="0"/>
                      <w:divBdr>
                        <w:top w:val="none" w:sz="0" w:space="0" w:color="auto"/>
                        <w:left w:val="none" w:sz="0" w:space="0" w:color="auto"/>
                        <w:bottom w:val="none" w:sz="0" w:space="0" w:color="auto"/>
                        <w:right w:val="none" w:sz="0" w:space="0" w:color="auto"/>
                      </w:divBdr>
                      <w:divsChild>
                        <w:div w:id="402222721">
                          <w:marLeft w:val="0"/>
                          <w:marRight w:val="0"/>
                          <w:marTop w:val="0"/>
                          <w:marBottom w:val="0"/>
                          <w:divBdr>
                            <w:top w:val="none" w:sz="0" w:space="0" w:color="auto"/>
                            <w:left w:val="none" w:sz="0" w:space="0" w:color="auto"/>
                            <w:bottom w:val="none" w:sz="0" w:space="0" w:color="auto"/>
                            <w:right w:val="none" w:sz="0" w:space="0" w:color="auto"/>
                          </w:divBdr>
                        </w:div>
                        <w:div w:id="469639044">
                          <w:marLeft w:val="0"/>
                          <w:marRight w:val="0"/>
                          <w:marTop w:val="0"/>
                          <w:marBottom w:val="0"/>
                          <w:divBdr>
                            <w:top w:val="none" w:sz="0" w:space="0" w:color="auto"/>
                            <w:left w:val="none" w:sz="0" w:space="0" w:color="auto"/>
                            <w:bottom w:val="none" w:sz="0" w:space="0" w:color="auto"/>
                            <w:right w:val="none" w:sz="0" w:space="0" w:color="auto"/>
                          </w:divBdr>
                        </w:div>
                        <w:div w:id="1847210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5852072">
      <w:bodyDiv w:val="1"/>
      <w:marLeft w:val="0"/>
      <w:marRight w:val="0"/>
      <w:marTop w:val="0"/>
      <w:marBottom w:val="0"/>
      <w:divBdr>
        <w:top w:val="none" w:sz="0" w:space="0" w:color="auto"/>
        <w:left w:val="none" w:sz="0" w:space="0" w:color="auto"/>
        <w:bottom w:val="none" w:sz="0" w:space="0" w:color="auto"/>
        <w:right w:val="none" w:sz="0" w:space="0" w:color="auto"/>
      </w:divBdr>
      <w:divsChild>
        <w:div w:id="1325862532">
          <w:marLeft w:val="0"/>
          <w:marRight w:val="0"/>
          <w:marTop w:val="0"/>
          <w:marBottom w:val="0"/>
          <w:divBdr>
            <w:top w:val="none" w:sz="0" w:space="0" w:color="auto"/>
            <w:left w:val="none" w:sz="0" w:space="0" w:color="auto"/>
            <w:bottom w:val="none" w:sz="0" w:space="0" w:color="auto"/>
            <w:right w:val="none" w:sz="0" w:space="0" w:color="auto"/>
          </w:divBdr>
          <w:divsChild>
            <w:div w:id="1765105239">
              <w:marLeft w:val="0"/>
              <w:marRight w:val="0"/>
              <w:marTop w:val="0"/>
              <w:marBottom w:val="0"/>
              <w:divBdr>
                <w:top w:val="none" w:sz="0" w:space="0" w:color="auto"/>
                <w:left w:val="none" w:sz="0" w:space="0" w:color="auto"/>
                <w:bottom w:val="none" w:sz="0" w:space="0" w:color="auto"/>
                <w:right w:val="none" w:sz="0" w:space="0" w:color="auto"/>
              </w:divBdr>
              <w:divsChild>
                <w:div w:id="14037575">
                  <w:marLeft w:val="0"/>
                  <w:marRight w:val="0"/>
                  <w:marTop w:val="0"/>
                  <w:marBottom w:val="0"/>
                  <w:divBdr>
                    <w:top w:val="none" w:sz="0" w:space="0" w:color="auto"/>
                    <w:left w:val="none" w:sz="0" w:space="0" w:color="auto"/>
                    <w:bottom w:val="none" w:sz="0" w:space="0" w:color="auto"/>
                    <w:right w:val="none" w:sz="0" w:space="0" w:color="auto"/>
                  </w:divBdr>
                  <w:divsChild>
                    <w:div w:id="1783190247">
                      <w:marLeft w:val="0"/>
                      <w:marRight w:val="0"/>
                      <w:marTop w:val="0"/>
                      <w:marBottom w:val="0"/>
                      <w:divBdr>
                        <w:top w:val="none" w:sz="0" w:space="0" w:color="auto"/>
                        <w:left w:val="none" w:sz="0" w:space="0" w:color="auto"/>
                        <w:bottom w:val="none" w:sz="0" w:space="0" w:color="auto"/>
                        <w:right w:val="none" w:sz="0" w:space="0" w:color="auto"/>
                      </w:divBdr>
                      <w:divsChild>
                        <w:div w:id="79888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4931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ocr/section-504-rehabilitation-act-1973" TargetMode="External"/><Relationship Id="rId18" Type="http://schemas.openxmlformats.org/officeDocument/2006/relationships/hyperlink" Target="https://www.mass.gov/service-details/how-to-participate-in-massdep-air-quality-permitting-decisions" TargetMode="External"/><Relationship Id="rId26" Type="http://schemas.openxmlformats.org/officeDocument/2006/relationships/hyperlink" Target="https://www.mass.gov/info-details/massdep-nondiscrimination-civil-rights" TargetMode="External"/><Relationship Id="rId3" Type="http://schemas.openxmlformats.org/officeDocument/2006/relationships/customXml" Target="../customXml/item3.xml"/><Relationship Id="rId21" Type="http://schemas.openxmlformats.org/officeDocument/2006/relationships/hyperlink" Target="https://www.mass.gov/lists/public-involvement-during-cleanup-of-contaminated-properties" TargetMode="External"/><Relationship Id="rId7" Type="http://schemas.openxmlformats.org/officeDocument/2006/relationships/settings" Target="settings.xml"/><Relationship Id="rId12" Type="http://schemas.openxmlformats.org/officeDocument/2006/relationships/hyperlink" Target="mailto:Melixza.Esenyie2@mass.gov" TargetMode="External"/><Relationship Id="rId17" Type="http://schemas.openxmlformats.org/officeDocument/2006/relationships/hyperlink" Target="https://www.ecfr.gov/cgi-bin/text-idx?SID=b3a79f12439c8e84ff750a852963d102&amp;mc=true&amp;node=pt6.1.21&amp;rgn=div5" TargetMode="External"/><Relationship Id="rId25" Type="http://schemas.openxmlformats.org/officeDocument/2006/relationships/hyperlink" Target="https://www.mass.gov/service-details/environmental-justice-polic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cfr.gov/cgi-bin/text-idx?SID=1333bd7597c3d8bf08e764faa1f1162f&amp;mc=true&amp;node=pt32.2.195&amp;rgn=div5" TargetMode="External"/><Relationship Id="rId20" Type="http://schemas.openxmlformats.org/officeDocument/2006/relationships/hyperlink" Target="https://www.mass.gov/service-details/how-to-participate-in-massdep-solid-waste-permitting-decisions" TargetMode="External"/><Relationship Id="rId29" Type="http://schemas.openxmlformats.org/officeDocument/2006/relationships/hyperlink" Target="https://www.mass.gov/info-details/massdep-nondiscrimination-civil-righ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Deneen.Simpson@mass.gov"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epa.gov/ocr/age-discrimination-act-1975" TargetMode="External"/><Relationship Id="rId23" Type="http://schemas.openxmlformats.org/officeDocument/2006/relationships/image" Target="media/image3.png"/><Relationship Id="rId28" Type="http://schemas.openxmlformats.org/officeDocument/2006/relationships/hyperlink" Target="mailto:Deneen.Simpson@mass.gov" TargetMode="External"/><Relationship Id="rId10" Type="http://schemas.openxmlformats.org/officeDocument/2006/relationships/endnotes" Target="endnotes.xml"/><Relationship Id="rId19" Type="http://schemas.openxmlformats.org/officeDocument/2006/relationships/hyperlink" Target="https://www.mass.gov/service-details/how-to-participate-in-massdep-hazardous-waste-permitting-decision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pa.gov/ocr/title-ix-education-amendments-act-1972" TargetMode="External"/><Relationship Id="rId22" Type="http://schemas.openxmlformats.org/officeDocument/2006/relationships/image" Target="media/image2.emf"/><Relationship Id="rId27" Type="http://schemas.openxmlformats.org/officeDocument/2006/relationships/hyperlink" Target="mailto:Deneen.Simpson@mass.gov" TargetMode="External"/><Relationship Id="rId30"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lep.gov/maps" TargetMode="External"/><Relationship Id="rId1" Type="http://schemas.openxmlformats.org/officeDocument/2006/relationships/hyperlink" Target="https://www.mass.gov/doc/the-disability-handbook-for-the-executive-branch/download?_ga=2.71745882.814639906.1672403428-1226826045.16683575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A84B8862211774397091BFB5712E8CA" ma:contentTypeVersion="2" ma:contentTypeDescription="Create a new document." ma:contentTypeScope="" ma:versionID="0806cb6f9b38ee028104ebaf0b223d04">
  <xsd:schema xmlns:xsd="http://www.w3.org/2001/XMLSchema" xmlns:xs="http://www.w3.org/2001/XMLSchema" xmlns:p="http://schemas.microsoft.com/office/2006/metadata/properties" xmlns:ns2="77dce1ee-954b-412a-9cbc-9dccf7fde368" targetNamespace="http://schemas.microsoft.com/office/2006/metadata/properties" ma:root="true" ma:fieldsID="39184e6418997234f9fad40fb3909452" ns2:_="">
    <xsd:import namespace="77dce1ee-954b-412a-9cbc-9dccf7fde368"/>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dce1ee-954b-412a-9cbc-9dccf7fde3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0E0589-ADFC-44CC-8444-BC918CFD5EF5}">
  <ds:schemaRefs>
    <ds:schemaRef ds:uri="http://schemas.microsoft.com/sharepoint/v3/contenttype/forms"/>
  </ds:schemaRefs>
</ds:datastoreItem>
</file>

<file path=customXml/itemProps2.xml><?xml version="1.0" encoding="utf-8"?>
<ds:datastoreItem xmlns:ds="http://schemas.openxmlformats.org/officeDocument/2006/customXml" ds:itemID="{7581DE06-5D7D-44D1-94E1-0D2847592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dce1ee-954b-412a-9cbc-9dccf7fde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55A389-FFD7-4BFE-8921-A352A073F3C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572B2B-3F05-4E7B-9941-C32AA27E9E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7009</Words>
  <Characters>39952</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2022-12-30T17:35:00Z</dcterms:created>
  <dcterms:modified xsi:type="dcterms:W3CDTF">2022-12-30T17:35:00Z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0x0101004A84B8862211774397091BFB5712E8CA</vt:lpwstr>
  </property>
  <property fmtid="{D5CDD505-2E9C-101B-9397-08002B2CF9AE}" pid="3" name="Order">
    <vt:r8>233000</vt:r8>
  </property>
</Properties>
</file>