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33B6" w14:textId="488EE212" w:rsidR="005C4D3E" w:rsidRPr="004C0E33" w:rsidRDefault="005D7404">
      <w:pPr>
        <w:spacing w:after="0" w:line="240" w:lineRule="auto"/>
        <w:jc w:val="center"/>
        <w:rPr>
          <w:rFonts w:ascii="Times New Roman" w:hAnsi="Times New Roman"/>
          <w:b/>
          <w:bCs/>
          <w:sz w:val="48"/>
          <w:szCs w:val="48"/>
          <w:lang w:eastAsia="zh-CN"/>
        </w:rPr>
      </w:pPr>
      <w:r w:rsidRPr="005D7404">
        <w:rPr>
          <w:rFonts w:ascii="Times New Roman" w:eastAsia="PMingLiU" w:hAnsi="Times New Roman" w:hint="eastAsia"/>
          <w:b/>
          <w:bCs/>
          <w:sz w:val="48"/>
          <w:szCs w:val="48"/>
          <w:lang w:eastAsia="zh-TW"/>
        </w:rPr>
        <w:t>麻塞諸塞州</w:t>
      </w:r>
    </w:p>
    <w:p w14:paraId="7509B0C5" w14:textId="50B552DE" w:rsidR="005C4D3E" w:rsidRPr="004C0E33" w:rsidRDefault="005D7404">
      <w:pPr>
        <w:spacing w:after="0" w:line="240" w:lineRule="auto"/>
        <w:jc w:val="center"/>
        <w:rPr>
          <w:rFonts w:ascii="Times New Roman" w:hAnsi="Times New Roman"/>
          <w:b/>
          <w:bCs/>
          <w:sz w:val="52"/>
          <w:szCs w:val="52"/>
          <w:lang w:eastAsia="zh-CN"/>
        </w:rPr>
      </w:pPr>
      <w:r w:rsidRPr="005D7404">
        <w:rPr>
          <w:rFonts w:ascii="Times New Roman" w:eastAsia="PMingLiU" w:hAnsi="Times New Roman" w:hint="eastAsia"/>
          <w:b/>
          <w:bCs/>
          <w:sz w:val="48"/>
          <w:szCs w:val="48"/>
          <w:lang w:eastAsia="zh-TW"/>
        </w:rPr>
        <w:t>環境保護部門</w:t>
      </w:r>
    </w:p>
    <w:p w14:paraId="0FCF65BD" w14:textId="3EBA23E2" w:rsidR="005C4D3E" w:rsidRPr="004C0E33" w:rsidRDefault="005D7404">
      <w:pPr>
        <w:spacing w:after="0" w:line="240" w:lineRule="auto"/>
        <w:jc w:val="center"/>
        <w:rPr>
          <w:rFonts w:ascii="Times New Roman" w:hAnsi="Times New Roman"/>
          <w:b/>
          <w:bCs/>
          <w:sz w:val="48"/>
          <w:szCs w:val="48"/>
        </w:rPr>
      </w:pPr>
      <w:r w:rsidRPr="005D7404">
        <w:rPr>
          <w:rFonts w:ascii="Times New Roman" w:eastAsia="PMingLiU" w:hAnsi="Times New Roman" w:hint="eastAsia"/>
          <w:b/>
          <w:bCs/>
          <w:sz w:val="48"/>
          <w:szCs w:val="48"/>
          <w:lang w:eastAsia="zh-TW"/>
        </w:rPr>
        <w:t>公民權利和非歧視計畫</w:t>
      </w:r>
    </w:p>
    <w:p w14:paraId="227EB3FE" w14:textId="77777777" w:rsidR="005C4D3E" w:rsidRPr="004C0E33" w:rsidRDefault="005C4D3E">
      <w:pPr>
        <w:spacing w:after="0" w:line="240" w:lineRule="auto"/>
        <w:jc w:val="center"/>
        <w:rPr>
          <w:rFonts w:ascii="Times New Roman" w:hAnsi="Times New Roman"/>
          <w:b/>
          <w:bCs/>
          <w:sz w:val="52"/>
          <w:szCs w:val="52"/>
        </w:rPr>
      </w:pPr>
    </w:p>
    <w:p w14:paraId="71CBD0D1" w14:textId="77777777" w:rsidR="005C4D3E" w:rsidRPr="004C0E33" w:rsidRDefault="00000000">
      <w:pPr>
        <w:spacing w:after="0" w:line="240" w:lineRule="auto"/>
        <w:jc w:val="center"/>
        <w:rPr>
          <w:rFonts w:ascii="Times New Roman" w:hAnsi="Times New Roman"/>
          <w:b/>
          <w:bCs/>
          <w:sz w:val="28"/>
          <w:szCs w:val="28"/>
        </w:rPr>
      </w:pPr>
      <w:r w:rsidRPr="004C0E33">
        <w:rPr>
          <w:rFonts w:ascii="Times New Roman" w:hAnsi="Times New Roman"/>
          <w:noProof/>
          <w:color w:val="FFFFFF"/>
          <w:sz w:val="20"/>
          <w:szCs w:val="20"/>
        </w:rPr>
        <w:drawing>
          <wp:inline distT="0" distB="0" distL="0" distR="0" wp14:anchorId="3744B7F0" wp14:editId="2EAD9DD3">
            <wp:extent cx="4058920" cy="4054415"/>
            <wp:effectExtent l="0" t="0" r="508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65852" cy="4061339"/>
                    </a:xfrm>
                    <a:prstGeom prst="rect">
                      <a:avLst/>
                    </a:prstGeom>
                    <a:noFill/>
                    <a:ln>
                      <a:noFill/>
                    </a:ln>
                  </pic:spPr>
                </pic:pic>
              </a:graphicData>
            </a:graphic>
          </wp:inline>
        </w:drawing>
      </w:r>
    </w:p>
    <w:p w14:paraId="3316CEF3" w14:textId="77777777" w:rsidR="005C4D3E" w:rsidRPr="004C0E33" w:rsidRDefault="005C4D3E">
      <w:pPr>
        <w:spacing w:after="0" w:line="240" w:lineRule="auto"/>
        <w:jc w:val="center"/>
        <w:rPr>
          <w:rFonts w:ascii="Times New Roman" w:hAnsi="Times New Roman"/>
          <w:b/>
          <w:bCs/>
          <w:sz w:val="28"/>
          <w:szCs w:val="28"/>
        </w:rPr>
      </w:pPr>
    </w:p>
    <w:p w14:paraId="0D0DFED9" w14:textId="77777777" w:rsidR="005C4D3E" w:rsidRPr="004C0E33" w:rsidRDefault="005C4D3E">
      <w:pPr>
        <w:spacing w:after="0" w:line="240" w:lineRule="auto"/>
        <w:jc w:val="center"/>
        <w:rPr>
          <w:rFonts w:ascii="Times New Roman" w:hAnsi="Times New Roman"/>
          <w:b/>
          <w:bCs/>
          <w:sz w:val="28"/>
          <w:szCs w:val="28"/>
        </w:rPr>
      </w:pPr>
    </w:p>
    <w:p w14:paraId="6CF671A4" w14:textId="77777777" w:rsidR="005C4D3E" w:rsidRPr="004C0E33" w:rsidRDefault="005C4D3E">
      <w:pPr>
        <w:autoSpaceDE w:val="0"/>
        <w:autoSpaceDN w:val="0"/>
        <w:adjustRightInd w:val="0"/>
        <w:jc w:val="center"/>
        <w:rPr>
          <w:rFonts w:ascii="Times New Roman" w:hAnsi="Times New Roman"/>
          <w:b/>
          <w:bCs/>
          <w:sz w:val="24"/>
          <w:szCs w:val="24"/>
        </w:rPr>
      </w:pPr>
    </w:p>
    <w:p w14:paraId="4572A43A" w14:textId="77777777" w:rsidR="005C4D3E" w:rsidRPr="004C0E33" w:rsidRDefault="00000000">
      <w:pPr>
        <w:spacing w:after="160" w:line="259" w:lineRule="auto"/>
        <w:rPr>
          <w:rFonts w:ascii="Times New Roman" w:hAnsi="Times New Roman"/>
          <w:b/>
          <w:bCs/>
          <w:sz w:val="24"/>
          <w:szCs w:val="24"/>
        </w:rPr>
      </w:pPr>
      <w:r w:rsidRPr="004C0E33">
        <w:rPr>
          <w:rFonts w:ascii="Times New Roman" w:hAnsi="Times New Roman"/>
          <w:b/>
          <w:bCs/>
          <w:sz w:val="24"/>
          <w:szCs w:val="24"/>
        </w:rPr>
        <w:br w:type="page"/>
      </w:r>
    </w:p>
    <w:p w14:paraId="5A132474" w14:textId="31981903" w:rsidR="005C4D3E" w:rsidRPr="004C0E33" w:rsidRDefault="005D7404">
      <w:pPr>
        <w:autoSpaceDE w:val="0"/>
        <w:autoSpaceDN w:val="0"/>
        <w:adjustRightInd w:val="0"/>
        <w:jc w:val="center"/>
        <w:rPr>
          <w:rFonts w:ascii="Times New Roman" w:eastAsia="SimSun" w:hAnsi="Times New Roman"/>
          <w:b/>
          <w:bCs/>
          <w:sz w:val="24"/>
          <w:szCs w:val="24"/>
          <w:lang w:eastAsia="zh-CN"/>
        </w:rPr>
      </w:pPr>
      <w:r w:rsidRPr="005D7404">
        <w:rPr>
          <w:rFonts w:ascii="Times New Roman" w:eastAsia="PMingLiU" w:hAnsi="Times New Roman" w:hint="eastAsia"/>
          <w:b/>
          <w:bCs/>
          <w:sz w:val="24"/>
          <w:szCs w:val="24"/>
          <w:lang w:eastAsia="zh-TW"/>
        </w:rPr>
        <w:lastRenderedPageBreak/>
        <w:t>目錄</w:t>
      </w:r>
    </w:p>
    <w:p w14:paraId="2B6A58BF" w14:textId="77777777" w:rsidR="005C4D3E" w:rsidRPr="004C0E33" w:rsidRDefault="005C4D3E">
      <w:pPr>
        <w:autoSpaceDE w:val="0"/>
        <w:autoSpaceDN w:val="0"/>
        <w:adjustRightInd w:val="0"/>
        <w:jc w:val="center"/>
        <w:rPr>
          <w:rFonts w:ascii="Times New Roman" w:hAnsi="Times New Roman"/>
          <w:b/>
          <w:bCs/>
          <w:sz w:val="24"/>
          <w:szCs w:val="24"/>
          <w:lang w:eastAsia="zh-CN"/>
        </w:rPr>
      </w:pPr>
    </w:p>
    <w:p w14:paraId="29DB72BA" w14:textId="4DE39024"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政策聲明</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4 </w:t>
      </w:r>
      <w:r w:rsidRPr="005D7404">
        <w:rPr>
          <w:rFonts w:ascii="Times New Roman" w:eastAsia="PMingLiU" w:hAnsi="Times New Roman" w:hint="eastAsia"/>
          <w:b/>
          <w:bCs/>
          <w:sz w:val="24"/>
          <w:szCs w:val="24"/>
          <w:lang w:eastAsia="zh-TW"/>
        </w:rPr>
        <w:t>頁</w:t>
      </w:r>
    </w:p>
    <w:p w14:paraId="62CD0D27"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6F7E8B39" w14:textId="732B3415"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目標</w:t>
      </w:r>
      <w:r w:rsidRPr="005D7404">
        <w:rPr>
          <w:rFonts w:ascii="Times New Roman" w:eastAsia="PMingLiU" w:hAnsi="Times New Roman"/>
          <w:b/>
          <w:bCs/>
          <w:sz w:val="24"/>
          <w:szCs w:val="24"/>
          <w:lang w:eastAsia="zh-TW"/>
        </w:rPr>
        <w:t>........................................................................................................................</w:t>
      </w:r>
      <w:bookmarkStart w:id="0" w:name="OLE_LINK1"/>
      <w:r w:rsidRPr="005D7404">
        <w:rPr>
          <w:rFonts w:ascii="Times New Roman" w:eastAsia="PMingLiU" w:hAnsi="Times New Roman"/>
          <w:b/>
          <w:bCs/>
          <w:sz w:val="24"/>
          <w:szCs w:val="24"/>
          <w:lang w:eastAsia="zh-TW"/>
        </w:rPr>
        <w:t>...</w:t>
      </w:r>
      <w:bookmarkEnd w:id="0"/>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4 </w:t>
      </w:r>
      <w:r w:rsidRPr="005D7404">
        <w:rPr>
          <w:rFonts w:ascii="Times New Roman" w:eastAsia="PMingLiU" w:hAnsi="Times New Roman" w:hint="eastAsia"/>
          <w:b/>
          <w:bCs/>
          <w:sz w:val="24"/>
          <w:szCs w:val="24"/>
          <w:lang w:eastAsia="zh-TW"/>
        </w:rPr>
        <w:t>頁</w:t>
      </w:r>
    </w:p>
    <w:p w14:paraId="64B005C9"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4FDAE86E" w14:textId="38B15244"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要求第六條的法定權力和</w:t>
      </w:r>
    </w:p>
    <w:p w14:paraId="1C1399D5" w14:textId="2039E7CF"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非歧視合規</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4 </w:t>
      </w:r>
      <w:r w:rsidRPr="005D7404">
        <w:rPr>
          <w:rFonts w:ascii="Times New Roman" w:eastAsia="PMingLiU" w:hAnsi="Times New Roman" w:hint="eastAsia"/>
          <w:b/>
          <w:bCs/>
          <w:sz w:val="24"/>
          <w:szCs w:val="24"/>
          <w:lang w:eastAsia="zh-TW"/>
        </w:rPr>
        <w:t>頁</w:t>
      </w:r>
    </w:p>
    <w:p w14:paraId="37013A00"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451ADFA0" w14:textId="45FF0B3B"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環境正義原則</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5 </w:t>
      </w:r>
      <w:r w:rsidRPr="005D7404">
        <w:rPr>
          <w:rFonts w:ascii="Times New Roman" w:eastAsia="PMingLiU" w:hAnsi="Times New Roman" w:hint="eastAsia"/>
          <w:b/>
          <w:bCs/>
          <w:sz w:val="24"/>
          <w:szCs w:val="24"/>
          <w:lang w:eastAsia="zh-TW"/>
        </w:rPr>
        <w:t>頁</w:t>
      </w:r>
    </w:p>
    <w:p w14:paraId="3301DDDC"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69A90781" w14:textId="7DBCBB62" w:rsidR="005C4D3E" w:rsidRPr="004C0E33" w:rsidRDefault="005D7404">
      <w:pPr>
        <w:autoSpaceDE w:val="0"/>
        <w:autoSpaceDN w:val="0"/>
        <w:adjustRightInd w:val="0"/>
        <w:spacing w:after="0" w:line="360" w:lineRule="auto"/>
        <w:ind w:left="245" w:hangingChars="100" w:hanging="245"/>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有效的公眾參與要求</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6 </w:t>
      </w:r>
      <w:r w:rsidRPr="005D7404">
        <w:rPr>
          <w:rFonts w:ascii="Times New Roman" w:eastAsia="PMingLiU" w:hAnsi="Times New Roman" w:hint="eastAsia"/>
          <w:b/>
          <w:bCs/>
          <w:sz w:val="24"/>
          <w:szCs w:val="24"/>
          <w:lang w:eastAsia="zh-TW"/>
        </w:rPr>
        <w:t>頁</w:t>
      </w:r>
    </w:p>
    <w:p w14:paraId="1491BDC0"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36293914" w14:textId="53650FD1"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殘障人士的適用計畫和活動參與</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7 </w:t>
      </w:r>
      <w:r w:rsidRPr="005D7404">
        <w:rPr>
          <w:rFonts w:ascii="Times New Roman" w:eastAsia="PMingLiU" w:hAnsi="Times New Roman" w:hint="eastAsia"/>
          <w:b/>
          <w:bCs/>
          <w:sz w:val="24"/>
          <w:szCs w:val="24"/>
          <w:lang w:eastAsia="zh-TW"/>
        </w:rPr>
        <w:t>頁</w:t>
      </w:r>
    </w:p>
    <w:p w14:paraId="667F954C"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478F6711" w14:textId="333B4C7B"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關於英語水準有限人士的要求</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8 </w:t>
      </w:r>
      <w:r w:rsidRPr="005D7404">
        <w:rPr>
          <w:rFonts w:ascii="Times New Roman" w:eastAsia="PMingLiU" w:hAnsi="Times New Roman" w:hint="eastAsia"/>
          <w:b/>
          <w:bCs/>
          <w:sz w:val="24"/>
          <w:szCs w:val="24"/>
          <w:lang w:eastAsia="zh-TW"/>
        </w:rPr>
        <w:t>頁</w:t>
      </w:r>
    </w:p>
    <w:p w14:paraId="6371C493"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1E8F2D98" w14:textId="1C8ACB0A"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公民權利和非歧視計畫的管理</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10 </w:t>
      </w:r>
      <w:r w:rsidRPr="005D7404">
        <w:rPr>
          <w:rFonts w:ascii="Times New Roman" w:eastAsia="PMingLiU" w:hAnsi="Times New Roman" w:hint="eastAsia"/>
          <w:b/>
          <w:bCs/>
          <w:sz w:val="24"/>
          <w:szCs w:val="24"/>
          <w:lang w:eastAsia="zh-TW"/>
        </w:rPr>
        <w:t>頁</w:t>
      </w:r>
    </w:p>
    <w:p w14:paraId="75D4F329"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05816F06" w14:textId="0C45BF06" w:rsidR="005C4D3E" w:rsidRPr="004C0E33" w:rsidRDefault="005D7404">
      <w:pPr>
        <w:autoSpaceDE w:val="0"/>
        <w:autoSpaceDN w:val="0"/>
        <w:adjustRightInd w:val="0"/>
        <w:spacing w:after="0" w:line="360"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t>承包商和次級受讓人協議</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10 </w:t>
      </w:r>
      <w:r w:rsidRPr="005D7404">
        <w:rPr>
          <w:rFonts w:ascii="Times New Roman" w:eastAsia="PMingLiU" w:hAnsi="Times New Roman" w:hint="eastAsia"/>
          <w:b/>
          <w:bCs/>
          <w:sz w:val="24"/>
          <w:szCs w:val="24"/>
          <w:lang w:eastAsia="zh-TW"/>
        </w:rPr>
        <w:t>頁</w:t>
      </w:r>
    </w:p>
    <w:p w14:paraId="518CE7DC"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25A7C2FB" w14:textId="5BA3B863" w:rsidR="005C4D3E" w:rsidRPr="004C0E33" w:rsidRDefault="005D7404">
      <w:pPr>
        <w:autoSpaceDE w:val="0"/>
        <w:autoSpaceDN w:val="0"/>
        <w:adjustRightInd w:val="0"/>
        <w:spacing w:after="0" w:line="360" w:lineRule="auto"/>
        <w:rPr>
          <w:rFonts w:ascii="Times New Roman" w:hAnsi="Times New Roman"/>
          <w:b/>
          <w:bCs/>
          <w:sz w:val="24"/>
          <w:szCs w:val="24"/>
        </w:rPr>
      </w:pPr>
      <w:r w:rsidRPr="005D7404">
        <w:rPr>
          <w:rFonts w:ascii="Times New Roman" w:eastAsia="PMingLiU" w:hAnsi="Times New Roman" w:hint="eastAsia"/>
          <w:b/>
          <w:bCs/>
          <w:sz w:val="24"/>
          <w:szCs w:val="24"/>
          <w:lang w:eastAsia="zh-TW"/>
        </w:rPr>
        <w:t>並行程式</w:t>
      </w:r>
      <w:r w:rsidRPr="005D7404">
        <w:rPr>
          <w:rFonts w:ascii="Times New Roman" w:eastAsia="PMingLiU" w:hAnsi="Times New Roman"/>
          <w:b/>
          <w:bCs/>
          <w:sz w:val="24"/>
          <w:szCs w:val="24"/>
          <w:lang w:eastAsia="zh-TW"/>
        </w:rPr>
        <w:t>................................................................................................................................</w:t>
      </w:r>
      <w:r w:rsidRPr="005D7404">
        <w:rPr>
          <w:rFonts w:ascii="Times New Roman" w:eastAsia="PMingLiU" w:hAnsi="Times New Roman" w:hint="eastAsia"/>
          <w:b/>
          <w:bCs/>
          <w:sz w:val="24"/>
          <w:szCs w:val="24"/>
          <w:lang w:eastAsia="zh-TW"/>
        </w:rPr>
        <w:t>第</w:t>
      </w:r>
      <w:r w:rsidRPr="005D7404">
        <w:rPr>
          <w:rFonts w:ascii="Times New Roman" w:eastAsia="PMingLiU" w:hAnsi="Times New Roman"/>
          <w:b/>
          <w:bCs/>
          <w:sz w:val="24"/>
          <w:szCs w:val="24"/>
          <w:lang w:eastAsia="zh-TW"/>
        </w:rPr>
        <w:t xml:space="preserve"> 21 </w:t>
      </w:r>
      <w:r w:rsidRPr="005D7404">
        <w:rPr>
          <w:rFonts w:ascii="Times New Roman" w:eastAsia="PMingLiU" w:hAnsi="Times New Roman" w:hint="eastAsia"/>
          <w:b/>
          <w:bCs/>
          <w:sz w:val="24"/>
          <w:szCs w:val="24"/>
          <w:lang w:eastAsia="zh-TW"/>
        </w:rPr>
        <w:t>頁</w:t>
      </w:r>
    </w:p>
    <w:p w14:paraId="2FEFEBC7" w14:textId="77777777" w:rsidR="005C4D3E" w:rsidRPr="004C0E33" w:rsidRDefault="005C4D3E">
      <w:pPr>
        <w:autoSpaceDE w:val="0"/>
        <w:autoSpaceDN w:val="0"/>
        <w:adjustRightInd w:val="0"/>
        <w:spacing w:after="0" w:line="360" w:lineRule="auto"/>
        <w:rPr>
          <w:rFonts w:ascii="Times New Roman" w:hAnsi="Times New Roman"/>
          <w:b/>
          <w:bCs/>
          <w:sz w:val="24"/>
          <w:szCs w:val="24"/>
        </w:rPr>
      </w:pPr>
    </w:p>
    <w:p w14:paraId="22350DE8" w14:textId="77777777" w:rsidR="005C4D3E" w:rsidRPr="004C0E33" w:rsidRDefault="005C4D3E">
      <w:pPr>
        <w:autoSpaceDE w:val="0"/>
        <w:autoSpaceDN w:val="0"/>
        <w:adjustRightInd w:val="0"/>
        <w:spacing w:after="0" w:line="360" w:lineRule="auto"/>
        <w:rPr>
          <w:rFonts w:ascii="Times New Roman" w:hAnsi="Times New Roman"/>
          <w:b/>
          <w:bCs/>
          <w:sz w:val="24"/>
          <w:szCs w:val="24"/>
        </w:rPr>
      </w:pPr>
    </w:p>
    <w:p w14:paraId="6863443C" w14:textId="77777777" w:rsidR="005C4D3E" w:rsidRPr="004C0E33" w:rsidRDefault="00000000">
      <w:pPr>
        <w:spacing w:after="160" w:line="259" w:lineRule="auto"/>
        <w:rPr>
          <w:rFonts w:ascii="Times New Roman" w:hAnsi="Times New Roman"/>
          <w:b/>
          <w:bCs/>
          <w:sz w:val="24"/>
          <w:szCs w:val="24"/>
        </w:rPr>
      </w:pPr>
      <w:r w:rsidRPr="004C0E33">
        <w:rPr>
          <w:rFonts w:ascii="Times New Roman" w:hAnsi="Times New Roman"/>
          <w:b/>
          <w:bCs/>
          <w:sz w:val="24"/>
          <w:szCs w:val="24"/>
        </w:rPr>
        <w:br w:type="page"/>
      </w:r>
    </w:p>
    <w:p w14:paraId="433DB286" w14:textId="2DFEB453" w:rsidR="005C4D3E" w:rsidRPr="004C0E33" w:rsidRDefault="005D7404">
      <w:pPr>
        <w:spacing w:after="160" w:line="259" w:lineRule="auto"/>
        <w:rPr>
          <w:rFonts w:ascii="Times New Roman" w:hAnsi="Times New Roman"/>
          <w:b/>
          <w:bCs/>
          <w:sz w:val="24"/>
          <w:szCs w:val="24"/>
          <w:lang w:eastAsia="zh-CN"/>
        </w:rPr>
      </w:pPr>
      <w:r w:rsidRPr="005D7404">
        <w:rPr>
          <w:rFonts w:ascii="Times New Roman" w:eastAsia="PMingLiU" w:hAnsi="Times New Roman" w:hint="eastAsia"/>
          <w:b/>
          <w:bCs/>
          <w:sz w:val="24"/>
          <w:szCs w:val="24"/>
          <w:lang w:eastAsia="zh-TW"/>
        </w:rPr>
        <w:lastRenderedPageBreak/>
        <w:t>附錄</w:t>
      </w:r>
    </w:p>
    <w:p w14:paraId="30F69AC5" w14:textId="77777777" w:rsidR="005C4D3E" w:rsidRPr="004C0E33" w:rsidRDefault="005C4D3E">
      <w:pPr>
        <w:spacing w:after="160" w:line="259" w:lineRule="auto"/>
        <w:rPr>
          <w:rFonts w:ascii="Times New Roman" w:hAnsi="Times New Roman"/>
          <w:b/>
          <w:bCs/>
          <w:sz w:val="24"/>
          <w:szCs w:val="24"/>
          <w:lang w:eastAsia="zh-CN"/>
        </w:rPr>
      </w:pPr>
    </w:p>
    <w:p w14:paraId="7F9C341B" w14:textId="238C0928" w:rsidR="005C4D3E" w:rsidRPr="004C0E33" w:rsidRDefault="005D7404">
      <w:pPr>
        <w:autoSpaceDE w:val="0"/>
        <w:autoSpaceDN w:val="0"/>
        <w:adjustRightInd w:val="0"/>
        <w:rPr>
          <w:rFonts w:ascii="Times New Roman" w:eastAsia="SimSun" w:hAnsi="Times New Roman"/>
          <w:sz w:val="24"/>
          <w:szCs w:val="24"/>
          <w:lang w:eastAsia="zh-CN"/>
        </w:rPr>
      </w:pPr>
      <w:r w:rsidRPr="005D7404">
        <w:rPr>
          <w:rFonts w:ascii="Times New Roman" w:eastAsia="PMingLiU" w:hAnsi="Times New Roman" w:hint="eastAsia"/>
          <w:sz w:val="24"/>
          <w:szCs w:val="24"/>
          <w:lang w:eastAsia="zh-TW"/>
        </w:rPr>
        <w:t>附錄</w:t>
      </w:r>
      <w:r w:rsidRPr="005D7404">
        <w:rPr>
          <w:rFonts w:ascii="Times New Roman" w:eastAsia="PMingLiU" w:hAnsi="Times New Roman"/>
          <w:sz w:val="24"/>
          <w:szCs w:val="24"/>
          <w:lang w:eastAsia="zh-TW"/>
        </w:rPr>
        <w:t xml:space="preserve"> 1 </w:t>
      </w:r>
      <w:r w:rsidRPr="005D7404">
        <w:rPr>
          <w:rFonts w:ascii="Times New Roman" w:eastAsia="PMingLiU" w:hAnsi="Times New Roman" w:hint="eastAsia"/>
          <w:sz w:val="24"/>
          <w:szCs w:val="24"/>
          <w:lang w:eastAsia="zh-TW"/>
        </w:rPr>
        <w:t>公民權利和非歧視申訴計畫的法定權力</w:t>
      </w:r>
    </w:p>
    <w:p w14:paraId="2687E705" w14:textId="7AD1D8F6" w:rsidR="005C4D3E" w:rsidRPr="004C0E33" w:rsidRDefault="005D7404">
      <w:pPr>
        <w:autoSpaceDE w:val="0"/>
        <w:autoSpaceDN w:val="0"/>
        <w:adjustRightInd w:val="0"/>
        <w:rPr>
          <w:rFonts w:ascii="Times New Roman" w:hAnsi="Times New Roman"/>
          <w:sz w:val="24"/>
          <w:szCs w:val="24"/>
          <w:lang w:eastAsia="zh-CN"/>
        </w:rPr>
      </w:pPr>
      <w:r w:rsidRPr="005D7404">
        <w:rPr>
          <w:rFonts w:ascii="Times New Roman" w:eastAsia="PMingLiU" w:hAnsi="Times New Roman" w:hint="eastAsia"/>
          <w:sz w:val="24"/>
          <w:szCs w:val="24"/>
          <w:lang w:eastAsia="zh-TW"/>
        </w:rPr>
        <w:t>附錄</w:t>
      </w:r>
      <w:r w:rsidRPr="005D7404">
        <w:rPr>
          <w:rFonts w:ascii="Times New Roman" w:eastAsia="PMingLiU" w:hAnsi="Times New Roman"/>
          <w:sz w:val="24"/>
          <w:szCs w:val="24"/>
          <w:lang w:eastAsia="zh-TW"/>
        </w:rPr>
        <w:t xml:space="preserve"> 2 </w:t>
      </w:r>
      <w:r w:rsidRPr="005D7404">
        <w:rPr>
          <w:rFonts w:ascii="Times New Roman" w:eastAsia="PMingLiU" w:hAnsi="Times New Roman" w:hint="eastAsia"/>
          <w:sz w:val="24"/>
          <w:szCs w:val="24"/>
          <w:lang w:eastAsia="zh-TW"/>
        </w:rPr>
        <w:t>公眾參與機會</w:t>
      </w:r>
      <w:r w:rsidRPr="005D7404">
        <w:rPr>
          <w:rFonts w:ascii="Times New Roman" w:eastAsia="PMingLiU" w:hAnsi="Times New Roman"/>
          <w:sz w:val="24"/>
          <w:szCs w:val="24"/>
          <w:lang w:eastAsia="zh-TW"/>
        </w:rPr>
        <w:t>/</w:t>
      </w:r>
      <w:r w:rsidRPr="005D7404">
        <w:rPr>
          <w:rFonts w:ascii="Times New Roman" w:eastAsia="PMingLiU" w:hAnsi="Times New Roman" w:hint="eastAsia"/>
          <w:sz w:val="24"/>
          <w:szCs w:val="24"/>
          <w:lang w:eastAsia="zh-TW"/>
        </w:rPr>
        <w:t>提供翻譯和口譯服務的指南</w:t>
      </w:r>
    </w:p>
    <w:p w14:paraId="46B6845B" w14:textId="12AB2C5B" w:rsidR="005C4D3E" w:rsidRPr="004C0E33" w:rsidRDefault="005D7404">
      <w:pPr>
        <w:autoSpaceDE w:val="0"/>
        <w:autoSpaceDN w:val="0"/>
        <w:adjustRightInd w:val="0"/>
        <w:rPr>
          <w:rFonts w:ascii="Times New Roman" w:hAnsi="Times New Roman"/>
          <w:sz w:val="24"/>
          <w:szCs w:val="24"/>
          <w:lang w:eastAsia="zh-CN"/>
        </w:rPr>
      </w:pPr>
      <w:r w:rsidRPr="005D7404">
        <w:rPr>
          <w:rFonts w:ascii="Times New Roman" w:eastAsia="PMingLiU" w:hAnsi="Times New Roman" w:hint="eastAsia"/>
          <w:sz w:val="24"/>
          <w:szCs w:val="24"/>
          <w:lang w:eastAsia="zh-TW"/>
        </w:rPr>
        <w:t>附錄</w:t>
      </w:r>
      <w:r w:rsidRPr="005D7404">
        <w:rPr>
          <w:rFonts w:ascii="Times New Roman" w:eastAsia="PMingLiU" w:hAnsi="Times New Roman"/>
          <w:sz w:val="24"/>
          <w:szCs w:val="24"/>
          <w:lang w:eastAsia="zh-TW"/>
        </w:rPr>
        <w:t xml:space="preserve"> 3 </w:t>
      </w:r>
      <w:r w:rsidRPr="005D7404">
        <w:rPr>
          <w:rFonts w:ascii="Times New Roman" w:eastAsia="PMingLiU" w:hAnsi="Times New Roman" w:hint="eastAsia"/>
          <w:sz w:val="24"/>
          <w:szCs w:val="24"/>
          <w:lang w:eastAsia="zh-TW"/>
        </w:rPr>
        <w:t>非歧視通知</w:t>
      </w:r>
    </w:p>
    <w:p w14:paraId="63007338" w14:textId="2D784DCA" w:rsidR="005C4D3E" w:rsidRPr="004C0E33" w:rsidRDefault="005D7404">
      <w:pPr>
        <w:pStyle w:val="ListParagraph"/>
        <w:numPr>
          <w:ilvl w:val="255"/>
          <w:numId w:val="0"/>
        </w:numPr>
        <w:rPr>
          <w:lang w:eastAsia="zh-CN"/>
        </w:rPr>
      </w:pPr>
      <w:r w:rsidRPr="005D7404">
        <w:rPr>
          <w:rFonts w:eastAsia="PMingLiU" w:hint="eastAsia"/>
          <w:lang w:eastAsia="zh-TW"/>
        </w:rPr>
        <w:t>附錄</w:t>
      </w:r>
      <w:r w:rsidRPr="005D7404">
        <w:rPr>
          <w:rFonts w:eastAsia="PMingLiU"/>
          <w:lang w:eastAsia="zh-TW"/>
        </w:rPr>
        <w:t xml:space="preserve"> 4 </w:t>
      </w:r>
      <w:r w:rsidRPr="005D7404">
        <w:rPr>
          <w:rFonts w:eastAsia="PMingLiU" w:hint="eastAsia"/>
          <w:lang w:eastAsia="zh-TW"/>
        </w:rPr>
        <w:t>能源與環境事務執行辦公室《</w:t>
      </w:r>
      <w:r w:rsidRPr="005D7404">
        <w:rPr>
          <w:rFonts w:eastAsia="PMingLiU"/>
          <w:lang w:eastAsia="zh-TW"/>
        </w:rPr>
        <w:t xml:space="preserve">2021 </w:t>
      </w:r>
      <w:r w:rsidRPr="005D7404">
        <w:rPr>
          <w:rFonts w:eastAsia="PMingLiU" w:hint="eastAsia"/>
          <w:lang w:eastAsia="zh-TW"/>
        </w:rPr>
        <w:t>年環境正義政策》</w:t>
      </w:r>
    </w:p>
    <w:p w14:paraId="23511538" w14:textId="3D0D7A42" w:rsidR="005C4D3E" w:rsidRPr="004C0E33" w:rsidRDefault="005D7404">
      <w:pPr>
        <w:autoSpaceDE w:val="0"/>
        <w:autoSpaceDN w:val="0"/>
        <w:adjustRightInd w:val="0"/>
        <w:rPr>
          <w:rFonts w:ascii="Times New Roman" w:hAnsi="Times New Roman"/>
          <w:sz w:val="24"/>
          <w:szCs w:val="24"/>
        </w:rPr>
      </w:pPr>
      <w:r w:rsidRPr="005D7404">
        <w:rPr>
          <w:rFonts w:ascii="Times New Roman" w:eastAsia="PMingLiU" w:hAnsi="Times New Roman" w:hint="eastAsia"/>
          <w:sz w:val="24"/>
          <w:szCs w:val="24"/>
          <w:lang w:eastAsia="zh-TW"/>
        </w:rPr>
        <w:t>附錄</w:t>
      </w:r>
      <w:r w:rsidRPr="005D7404">
        <w:rPr>
          <w:rFonts w:ascii="Times New Roman" w:eastAsia="PMingLiU" w:hAnsi="Times New Roman"/>
          <w:sz w:val="24"/>
          <w:szCs w:val="24"/>
          <w:lang w:eastAsia="zh-TW"/>
        </w:rPr>
        <w:t xml:space="preserve"> 5 MassDEP </w:t>
      </w:r>
      <w:r w:rsidRPr="005D7404">
        <w:rPr>
          <w:rFonts w:ascii="Times New Roman" w:eastAsia="PMingLiU" w:hAnsi="Times New Roman" w:hint="eastAsia"/>
          <w:sz w:val="24"/>
          <w:szCs w:val="24"/>
          <w:lang w:eastAsia="zh-TW"/>
        </w:rPr>
        <w:t>申訴程式</w:t>
      </w:r>
    </w:p>
    <w:p w14:paraId="78A7D211" w14:textId="416EDF55" w:rsidR="005C4D3E" w:rsidRPr="004C0E33" w:rsidRDefault="005D7404">
      <w:pPr>
        <w:autoSpaceDE w:val="0"/>
        <w:autoSpaceDN w:val="0"/>
        <w:adjustRightInd w:val="0"/>
        <w:rPr>
          <w:rFonts w:ascii="Times New Roman" w:hAnsi="Times New Roman"/>
          <w:sz w:val="24"/>
          <w:szCs w:val="24"/>
        </w:rPr>
      </w:pPr>
      <w:r w:rsidRPr="005D7404">
        <w:rPr>
          <w:rFonts w:ascii="Times New Roman" w:eastAsia="PMingLiU" w:hAnsi="Times New Roman" w:hint="eastAsia"/>
          <w:sz w:val="24"/>
          <w:szCs w:val="24"/>
          <w:lang w:eastAsia="zh-TW"/>
        </w:rPr>
        <w:t>附錄</w:t>
      </w:r>
      <w:r w:rsidRPr="005D7404">
        <w:rPr>
          <w:rFonts w:ascii="Times New Roman" w:eastAsia="PMingLiU" w:hAnsi="Times New Roman"/>
          <w:sz w:val="24"/>
          <w:szCs w:val="24"/>
          <w:lang w:eastAsia="zh-TW"/>
        </w:rPr>
        <w:t xml:space="preserve"> 6 MassDEP </w:t>
      </w:r>
      <w:r w:rsidRPr="005D7404">
        <w:rPr>
          <w:rFonts w:ascii="Times New Roman" w:eastAsia="PMingLiU" w:hAnsi="Times New Roman" w:hint="eastAsia"/>
          <w:sz w:val="24"/>
          <w:szCs w:val="24"/>
          <w:lang w:eastAsia="zh-TW"/>
        </w:rPr>
        <w:t>申訴表</w:t>
      </w:r>
    </w:p>
    <w:p w14:paraId="5932D660" w14:textId="77777777" w:rsidR="005C4D3E" w:rsidRPr="004C0E33" w:rsidRDefault="00000000">
      <w:pPr>
        <w:spacing w:after="160" w:line="259" w:lineRule="auto"/>
        <w:rPr>
          <w:rFonts w:ascii="Times New Roman" w:hAnsi="Times New Roman"/>
          <w:sz w:val="24"/>
          <w:szCs w:val="24"/>
        </w:rPr>
      </w:pPr>
      <w:r w:rsidRPr="004C0E33">
        <w:rPr>
          <w:rFonts w:ascii="Times New Roman" w:hAnsi="Times New Roman"/>
          <w:sz w:val="24"/>
          <w:szCs w:val="24"/>
        </w:rPr>
        <w:br w:type="page"/>
      </w:r>
    </w:p>
    <w:p w14:paraId="0E5718FD" w14:textId="5BA736AB" w:rsidR="005C4D3E" w:rsidRPr="004C0E33" w:rsidRDefault="005D7404">
      <w:pPr>
        <w:pStyle w:val="ListParagraph"/>
        <w:numPr>
          <w:ilvl w:val="0"/>
          <w:numId w:val="1"/>
        </w:numPr>
        <w:autoSpaceDE w:val="0"/>
        <w:autoSpaceDN w:val="0"/>
        <w:adjustRightInd w:val="0"/>
        <w:rPr>
          <w:b/>
          <w:bCs/>
          <w:color w:val="5B9BD5" w:themeColor="accent1"/>
          <w:sz w:val="28"/>
          <w:szCs w:val="28"/>
        </w:rPr>
      </w:pPr>
      <w:r w:rsidRPr="005D7404">
        <w:rPr>
          <w:rFonts w:eastAsia="PMingLiU" w:hint="eastAsia"/>
          <w:b/>
          <w:bCs/>
          <w:color w:val="5B9BD5" w:themeColor="accent1"/>
          <w:sz w:val="28"/>
          <w:szCs w:val="28"/>
          <w:lang w:eastAsia="zh-TW"/>
        </w:rPr>
        <w:lastRenderedPageBreak/>
        <w:t>政策聲明</w:t>
      </w:r>
    </w:p>
    <w:p w14:paraId="3E665BE8" w14:textId="77777777" w:rsidR="005C4D3E" w:rsidRPr="004C0E33" w:rsidRDefault="005C4D3E">
      <w:pPr>
        <w:pStyle w:val="ListParagraph"/>
        <w:autoSpaceDE w:val="0"/>
        <w:autoSpaceDN w:val="0"/>
        <w:adjustRightInd w:val="0"/>
        <w:rPr>
          <w:b/>
          <w:bCs/>
          <w:color w:val="5B9BD5" w:themeColor="accent1"/>
          <w:sz w:val="28"/>
          <w:szCs w:val="28"/>
        </w:rPr>
      </w:pPr>
    </w:p>
    <w:p w14:paraId="77E09D62" w14:textId="23F28D18" w:rsidR="005C4D3E" w:rsidRPr="004C0E33" w:rsidRDefault="005D7404">
      <w:pPr>
        <w:autoSpaceDE w:val="0"/>
        <w:autoSpaceDN w:val="0"/>
        <w:adjustRightInd w:val="0"/>
        <w:ind w:left="360"/>
        <w:rPr>
          <w:rFonts w:ascii="Times New Roman" w:hAnsi="Times New Roman"/>
          <w:sz w:val="24"/>
          <w:szCs w:val="24"/>
          <w:lang w:eastAsia="zh-TW"/>
        </w:rPr>
      </w:pPr>
      <w:r w:rsidRPr="005D7404">
        <w:rPr>
          <w:rFonts w:ascii="Times New Roman" w:eastAsia="PMingLiU" w:hAnsi="Times New Roman" w:hint="eastAsia"/>
          <w:sz w:val="24"/>
          <w:szCs w:val="24"/>
          <w:lang w:eastAsia="zh-TW"/>
        </w:rPr>
        <w:t>麻塞諸塞州環境保護部門</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政策規定，任何人不得因其性別、種族、膚色、宗教、信仰、國籍、性別身份、收入、殘障、年齡、性取向、民族、基因資訊、血統或退伍軍人身份而在任何</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計畫、服務或活動中被否決權益，或遭受歧視、恐嚇或報復。</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還要求其承包商和受讓人遵守此政策。此外，</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的政策規定，須考慮</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的任何決定、服務、計畫或權益是否會對有色人種社區、在公共流程中代表不足的部落社區和其他社區造成潛在的不成比例的人類健康和環境不利影響，包括社會和經濟影響。</w:t>
      </w:r>
    </w:p>
    <w:p w14:paraId="7F02AB17" w14:textId="5C1C0674" w:rsidR="005C4D3E" w:rsidRPr="004C0E33" w:rsidRDefault="005D7404">
      <w:pPr>
        <w:pStyle w:val="ListParagraph"/>
        <w:numPr>
          <w:ilvl w:val="0"/>
          <w:numId w:val="1"/>
        </w:numPr>
        <w:autoSpaceDE w:val="0"/>
        <w:autoSpaceDN w:val="0"/>
        <w:adjustRightInd w:val="0"/>
        <w:rPr>
          <w:b/>
          <w:bCs/>
          <w:color w:val="5B9BD5" w:themeColor="accent1"/>
          <w:sz w:val="28"/>
          <w:szCs w:val="28"/>
        </w:rPr>
      </w:pPr>
      <w:r w:rsidRPr="005D7404">
        <w:rPr>
          <w:rFonts w:eastAsia="PMingLiU" w:hint="eastAsia"/>
          <w:b/>
          <w:bCs/>
          <w:color w:val="5B9BD5" w:themeColor="accent1"/>
          <w:sz w:val="28"/>
          <w:szCs w:val="28"/>
          <w:lang w:eastAsia="zh-TW"/>
        </w:rPr>
        <w:t>目標</w:t>
      </w:r>
    </w:p>
    <w:p w14:paraId="246A802D" w14:textId="77777777" w:rsidR="005C4D3E" w:rsidRPr="004C0E33" w:rsidRDefault="005C4D3E">
      <w:pPr>
        <w:pStyle w:val="ListParagraph"/>
        <w:autoSpaceDE w:val="0"/>
        <w:autoSpaceDN w:val="0"/>
        <w:adjustRightInd w:val="0"/>
        <w:rPr>
          <w:b/>
          <w:bCs/>
          <w:color w:val="5B9BD5" w:themeColor="accent1"/>
          <w:sz w:val="28"/>
          <w:szCs w:val="28"/>
        </w:rPr>
      </w:pPr>
    </w:p>
    <w:p w14:paraId="24C40AB4" w14:textId="116D369C" w:rsidR="005C4D3E" w:rsidRPr="004C0E33" w:rsidRDefault="005D7404">
      <w:pPr>
        <w:autoSpaceDE w:val="0"/>
        <w:autoSpaceDN w:val="0"/>
        <w:adjustRightInd w:val="0"/>
        <w:ind w:firstLine="360"/>
        <w:rPr>
          <w:rFonts w:ascii="Times New Roman" w:hAnsi="Times New Roman"/>
          <w:sz w:val="24"/>
          <w:szCs w:val="24"/>
          <w:lang w:eastAsia="zh-CN"/>
        </w:rPr>
      </w:pPr>
      <w:r w:rsidRPr="005D7404">
        <w:rPr>
          <w:rFonts w:ascii="Times New Roman" w:eastAsia="PMingLiU" w:hAnsi="Times New Roman" w:hint="eastAsia"/>
          <w:sz w:val="24"/>
          <w:szCs w:val="24"/>
          <w:lang w:eastAsia="zh-TW"/>
        </w:rPr>
        <w:t>本</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公民權利和非歧視計畫的目標是：</w:t>
      </w:r>
    </w:p>
    <w:p w14:paraId="0FDB5264" w14:textId="02371547" w:rsidR="005C4D3E" w:rsidRPr="004C0E33" w:rsidRDefault="005D7404">
      <w:pPr>
        <w:pStyle w:val="ListParagraph"/>
        <w:numPr>
          <w:ilvl w:val="0"/>
          <w:numId w:val="2"/>
        </w:numPr>
        <w:autoSpaceDE w:val="0"/>
        <w:autoSpaceDN w:val="0"/>
        <w:adjustRightInd w:val="0"/>
        <w:rPr>
          <w:lang w:eastAsia="zh-CN"/>
        </w:rPr>
      </w:pPr>
      <w:r w:rsidRPr="005D7404">
        <w:rPr>
          <w:rFonts w:eastAsia="PMingLiU" w:hint="eastAsia"/>
          <w:lang w:eastAsia="zh-TW"/>
        </w:rPr>
        <w:t>概述</w:t>
      </w:r>
      <w:r w:rsidRPr="005D7404">
        <w:rPr>
          <w:rFonts w:eastAsia="PMingLiU"/>
          <w:lang w:eastAsia="zh-TW"/>
        </w:rPr>
        <w:t xml:space="preserve"> MassDEP </w:t>
      </w:r>
      <w:r w:rsidRPr="005D7404">
        <w:rPr>
          <w:rFonts w:eastAsia="PMingLiU" w:hint="eastAsia"/>
          <w:lang w:eastAsia="zh-TW"/>
        </w:rPr>
        <w:t>在公民權利、非歧視和環境正義領域的目標和原則，並提供關於提交、調查並及時公平解決公民權利和非歧視投訴的明確程式。</w:t>
      </w:r>
    </w:p>
    <w:p w14:paraId="6BF4863D" w14:textId="2B792495" w:rsidR="005C4D3E" w:rsidRPr="004C0E33" w:rsidRDefault="005D7404">
      <w:pPr>
        <w:pStyle w:val="ListParagraph"/>
        <w:numPr>
          <w:ilvl w:val="0"/>
          <w:numId w:val="2"/>
        </w:numPr>
        <w:autoSpaceDE w:val="0"/>
        <w:autoSpaceDN w:val="0"/>
        <w:adjustRightInd w:val="0"/>
        <w:rPr>
          <w:lang w:eastAsia="zh-CN"/>
        </w:rPr>
      </w:pPr>
      <w:r w:rsidRPr="005D7404">
        <w:rPr>
          <w:rFonts w:eastAsia="PMingLiU" w:hint="eastAsia"/>
          <w:lang w:eastAsia="zh-TW"/>
        </w:rPr>
        <w:t>確保</w:t>
      </w:r>
      <w:r w:rsidRPr="005D7404">
        <w:rPr>
          <w:rFonts w:eastAsia="PMingLiU"/>
          <w:lang w:eastAsia="zh-TW"/>
        </w:rPr>
        <w:t xml:space="preserve"> MassDEP </w:t>
      </w:r>
      <w:r w:rsidRPr="005D7404">
        <w:rPr>
          <w:rFonts w:eastAsia="PMingLiU" w:hint="eastAsia"/>
          <w:lang w:eastAsia="zh-TW"/>
        </w:rPr>
        <w:t>遵守公民權利和非歧視法律（包括</w:t>
      </w:r>
      <w:r w:rsidRPr="005D7404">
        <w:rPr>
          <w:rFonts w:eastAsia="PMingLiU"/>
          <w:lang w:eastAsia="zh-TW"/>
        </w:rPr>
        <w:t xml:space="preserve"> MassDEP </w:t>
      </w:r>
      <w:r w:rsidRPr="005D7404">
        <w:rPr>
          <w:rFonts w:eastAsia="PMingLiU" w:hint="eastAsia"/>
          <w:lang w:eastAsia="zh-TW"/>
        </w:rPr>
        <w:t>的資金接受者、次級接受者、承包商和相關實體的合規），並分配確保合規的責任。</w:t>
      </w:r>
    </w:p>
    <w:p w14:paraId="1ECED00B" w14:textId="74E04D01" w:rsidR="005C4D3E" w:rsidRPr="004C0E33" w:rsidRDefault="005D7404">
      <w:pPr>
        <w:pStyle w:val="ListParagraph"/>
        <w:numPr>
          <w:ilvl w:val="0"/>
          <w:numId w:val="2"/>
        </w:numPr>
        <w:autoSpaceDE w:val="0"/>
        <w:autoSpaceDN w:val="0"/>
        <w:adjustRightInd w:val="0"/>
        <w:rPr>
          <w:lang w:eastAsia="zh-CN"/>
        </w:rPr>
      </w:pPr>
      <w:r w:rsidRPr="005D7404">
        <w:rPr>
          <w:rFonts w:eastAsia="PMingLiU" w:hint="eastAsia"/>
          <w:lang w:eastAsia="zh-TW"/>
        </w:rPr>
        <w:t>確保所有人都能在符合公平待遇、平等保護、自決之概念以及公正分配決定和行動之利益和負擔的前提下獲取</w:t>
      </w:r>
      <w:r w:rsidRPr="005D7404">
        <w:rPr>
          <w:rFonts w:eastAsia="PMingLiU"/>
          <w:lang w:eastAsia="zh-TW"/>
        </w:rPr>
        <w:t xml:space="preserve"> MassDEP </w:t>
      </w:r>
      <w:r w:rsidRPr="005D7404">
        <w:rPr>
          <w:rFonts w:eastAsia="PMingLiU" w:hint="eastAsia"/>
          <w:lang w:eastAsia="zh-TW"/>
        </w:rPr>
        <w:t>計畫、服務和活動的權益。</w:t>
      </w:r>
    </w:p>
    <w:p w14:paraId="7F0FEF76" w14:textId="786234CF" w:rsidR="005C4D3E" w:rsidRPr="004C0E33" w:rsidRDefault="005D7404">
      <w:pPr>
        <w:pStyle w:val="ListParagraph"/>
        <w:numPr>
          <w:ilvl w:val="0"/>
          <w:numId w:val="2"/>
        </w:numPr>
        <w:autoSpaceDE w:val="0"/>
        <w:autoSpaceDN w:val="0"/>
        <w:adjustRightInd w:val="0"/>
        <w:rPr>
          <w:lang w:eastAsia="zh-CN"/>
        </w:rPr>
      </w:pPr>
      <w:r w:rsidRPr="005D7404">
        <w:rPr>
          <w:rFonts w:eastAsia="PMingLiU" w:hint="eastAsia"/>
          <w:lang w:eastAsia="zh-TW"/>
        </w:rPr>
        <w:t>確保所有人，包括英語水準有限</w:t>
      </w:r>
      <w:r w:rsidRPr="005D7404">
        <w:rPr>
          <w:rFonts w:eastAsia="PMingLiU"/>
          <w:lang w:eastAsia="zh-TW"/>
        </w:rPr>
        <w:t xml:space="preserve"> (LEP) </w:t>
      </w:r>
      <w:r w:rsidRPr="005D7404">
        <w:rPr>
          <w:rFonts w:eastAsia="PMingLiU" w:hint="eastAsia"/>
          <w:lang w:eastAsia="zh-TW"/>
        </w:rPr>
        <w:t>人士和殘障人士，均能有意義地參與</w:t>
      </w:r>
      <w:r w:rsidRPr="005D7404">
        <w:rPr>
          <w:rFonts w:eastAsia="PMingLiU"/>
          <w:lang w:eastAsia="zh-TW"/>
        </w:rPr>
        <w:t xml:space="preserve"> MassDEP </w:t>
      </w:r>
      <w:r w:rsidRPr="005D7404">
        <w:rPr>
          <w:rFonts w:eastAsia="PMingLiU" w:hint="eastAsia"/>
          <w:lang w:eastAsia="zh-TW"/>
        </w:rPr>
        <w:t>計畫、服務和活動。</w:t>
      </w:r>
    </w:p>
    <w:p w14:paraId="21628E49" w14:textId="77777777" w:rsidR="005C4D3E" w:rsidRPr="004C0E33" w:rsidRDefault="005C4D3E">
      <w:pPr>
        <w:rPr>
          <w:rFonts w:ascii="Times New Roman" w:hAnsi="Times New Roman"/>
          <w:sz w:val="24"/>
          <w:szCs w:val="24"/>
          <w:lang w:eastAsia="zh-CN"/>
        </w:rPr>
      </w:pPr>
    </w:p>
    <w:p w14:paraId="5CF94947" w14:textId="53AA6DEC" w:rsidR="005C4D3E" w:rsidRPr="004C0E33" w:rsidRDefault="005D7404">
      <w:pPr>
        <w:pStyle w:val="ListParagraph"/>
        <w:numPr>
          <w:ilvl w:val="0"/>
          <w:numId w:val="1"/>
        </w:numPr>
        <w:autoSpaceDE w:val="0"/>
        <w:autoSpaceDN w:val="0"/>
        <w:adjustRightInd w:val="0"/>
        <w:rPr>
          <w:b/>
          <w:bCs/>
          <w:color w:val="5B9BD5" w:themeColor="accent1"/>
          <w:sz w:val="28"/>
          <w:szCs w:val="28"/>
          <w:lang w:eastAsia="zh-CN"/>
        </w:rPr>
      </w:pPr>
      <w:r w:rsidRPr="005D7404">
        <w:rPr>
          <w:rFonts w:eastAsia="PMingLiU" w:hint="eastAsia"/>
          <w:b/>
          <w:bCs/>
          <w:color w:val="5B9BD5" w:themeColor="accent1"/>
          <w:sz w:val="28"/>
          <w:szCs w:val="28"/>
          <w:lang w:eastAsia="zh-TW"/>
        </w:rPr>
        <w:t>要求第六條的法定權力和非歧視合規</w:t>
      </w:r>
    </w:p>
    <w:p w14:paraId="627D22ED" w14:textId="77777777" w:rsidR="005C4D3E" w:rsidRPr="004C0E33" w:rsidRDefault="005C4D3E">
      <w:pPr>
        <w:pStyle w:val="ListParagraph"/>
        <w:autoSpaceDE w:val="0"/>
        <w:autoSpaceDN w:val="0"/>
        <w:adjustRightInd w:val="0"/>
        <w:rPr>
          <w:b/>
          <w:bCs/>
          <w:color w:val="5B9BD5" w:themeColor="accent1"/>
          <w:sz w:val="28"/>
          <w:szCs w:val="28"/>
          <w:lang w:eastAsia="zh-CN"/>
        </w:rPr>
      </w:pPr>
    </w:p>
    <w:p w14:paraId="75B1BAC8" w14:textId="713A6CBC" w:rsidR="005C4D3E" w:rsidRPr="004C0E33" w:rsidRDefault="005D7404">
      <w:pPr>
        <w:autoSpaceDE w:val="0"/>
        <w:autoSpaceDN w:val="0"/>
        <w:adjustRightInd w:val="0"/>
        <w:ind w:left="360"/>
        <w:rPr>
          <w:rFonts w:ascii="Times New Roman" w:eastAsia="SimSun" w:hAnsi="Times New Roman"/>
          <w:sz w:val="24"/>
          <w:szCs w:val="24"/>
          <w:lang w:eastAsia="zh-TW"/>
        </w:rPr>
      </w:pPr>
      <w:r w:rsidRPr="005D7404">
        <w:rPr>
          <w:rFonts w:ascii="Times New Roman" w:eastAsia="PMingLiU" w:hAnsi="Times New Roman" w:hint="eastAsia"/>
          <w:sz w:val="24"/>
          <w:szCs w:val="24"/>
          <w:lang w:eastAsia="zh-TW"/>
        </w:rPr>
        <w:t>在聯邦層面，《</w:t>
      </w:r>
      <w:r w:rsidRPr="005D7404">
        <w:rPr>
          <w:rFonts w:ascii="Times New Roman" w:eastAsia="PMingLiU" w:hAnsi="Times New Roman"/>
          <w:sz w:val="24"/>
          <w:szCs w:val="24"/>
          <w:lang w:eastAsia="zh-TW"/>
        </w:rPr>
        <w:t xml:space="preserve">1964 </w:t>
      </w:r>
      <w:r w:rsidRPr="005D7404">
        <w:rPr>
          <w:rFonts w:ascii="Times New Roman" w:eastAsia="PMingLiU" w:hAnsi="Times New Roman" w:hint="eastAsia"/>
          <w:sz w:val="24"/>
          <w:szCs w:val="24"/>
          <w:lang w:eastAsia="zh-TW"/>
        </w:rPr>
        <w:t>年民權法案》第六條（以下稱“第六條”）和聯邦機構根據第六條權力制定的條例，禁止基於種族、膚色、國籍（包括對英語水準有限人士）的歧視以及恐嚇和報復。附錄</w:t>
      </w:r>
      <w:r w:rsidRPr="005D7404">
        <w:rPr>
          <w:rFonts w:ascii="Times New Roman" w:eastAsia="PMingLiU" w:hAnsi="Times New Roman"/>
          <w:sz w:val="24"/>
          <w:szCs w:val="24"/>
          <w:lang w:eastAsia="zh-TW"/>
        </w:rPr>
        <w:t xml:space="preserve"> 1 </w:t>
      </w:r>
      <w:r w:rsidRPr="005D7404">
        <w:rPr>
          <w:rFonts w:ascii="Times New Roman" w:eastAsia="PMingLiU" w:hAnsi="Times New Roman" w:hint="eastAsia"/>
          <w:sz w:val="24"/>
          <w:szCs w:val="24"/>
          <w:lang w:eastAsia="zh-TW"/>
        </w:rPr>
        <w:t>中列出的其他聯邦法律禁止在接受聯邦財政援助的州計畫或活動中基於殘障、性別或年齡的歧視（統稱“聯邦保護”），以及恐嚇和報復。</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是接收聯邦資金的州立機構，因此需要遵守第六條、其他聯邦非歧視法律以及美國環境保護署</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法規。這些</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法規不僅禁止</w:t>
      </w:r>
      <w:r w:rsidRPr="005D7404">
        <w:rPr>
          <w:rFonts w:ascii="Times New Roman" w:eastAsia="PMingLiU" w:hAnsi="Times New Roman" w:hint="eastAsia"/>
          <w:i/>
          <w:iCs/>
          <w:sz w:val="24"/>
          <w:szCs w:val="24"/>
          <w:lang w:eastAsia="zh-TW"/>
        </w:rPr>
        <w:t>故意</w:t>
      </w:r>
      <w:r w:rsidRPr="005D7404">
        <w:rPr>
          <w:rFonts w:ascii="Times New Roman" w:eastAsia="PMingLiU" w:hAnsi="Times New Roman" w:hint="eastAsia"/>
          <w:sz w:val="24"/>
          <w:szCs w:val="24"/>
          <w:lang w:eastAsia="zh-TW"/>
        </w:rPr>
        <w:t>歧視，也禁止</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執行造成差別性或歧視性影響的任何規則、政策或計畫，即使這些規則、政策或計畫表面上是公平且中立的。</w:t>
      </w:r>
    </w:p>
    <w:p w14:paraId="3E577EF2" w14:textId="715C38B7" w:rsidR="005C4D3E" w:rsidRPr="004C0E33" w:rsidRDefault="005D7404">
      <w:pPr>
        <w:autoSpaceDE w:val="0"/>
        <w:autoSpaceDN w:val="0"/>
        <w:adjustRightInd w:val="0"/>
        <w:ind w:left="360"/>
        <w:rPr>
          <w:rFonts w:ascii="Times New Roman" w:hAnsi="Times New Roman"/>
          <w:sz w:val="24"/>
          <w:szCs w:val="24"/>
        </w:rPr>
      </w:pPr>
      <w:r w:rsidRPr="005D7404">
        <w:rPr>
          <w:rFonts w:ascii="Times New Roman" w:eastAsia="PMingLiU" w:hAnsi="Times New Roman" w:hint="eastAsia"/>
          <w:sz w:val="24"/>
          <w:szCs w:val="24"/>
          <w:lang w:eastAsia="zh-TW"/>
        </w:rPr>
        <w:t>根據</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法規，公眾可通過書面形式向環境保護署外部民權合規辦公室</w:t>
      </w:r>
      <w:r w:rsidRPr="005D7404">
        <w:rPr>
          <w:rFonts w:ascii="Times New Roman" w:eastAsia="PMingLiU" w:hAnsi="Times New Roman"/>
          <w:sz w:val="24"/>
          <w:szCs w:val="24"/>
          <w:lang w:eastAsia="zh-TW"/>
        </w:rPr>
        <w:t xml:space="preserve"> (External Civil Rights Compliance Office (ECRCO)) </w:t>
      </w:r>
      <w:r w:rsidRPr="005D7404">
        <w:rPr>
          <w:rFonts w:ascii="Times New Roman" w:eastAsia="PMingLiU" w:hAnsi="Times New Roman" w:hint="eastAsia"/>
          <w:sz w:val="24"/>
          <w:szCs w:val="24"/>
          <w:lang w:eastAsia="zh-TW"/>
        </w:rPr>
        <w:t>提出申訴，指控故意歧視（包括遭到恐嚇或報復的主張），和</w:t>
      </w:r>
      <w:r w:rsidRPr="005D7404">
        <w:rPr>
          <w:rFonts w:ascii="Times New Roman" w:eastAsia="PMingLiU" w:hAnsi="Times New Roman"/>
          <w:sz w:val="24"/>
          <w:szCs w:val="24"/>
          <w:lang w:eastAsia="zh-TW"/>
        </w:rPr>
        <w:t>/</w:t>
      </w:r>
      <w:r w:rsidRPr="005D7404">
        <w:rPr>
          <w:rFonts w:ascii="Times New Roman" w:eastAsia="PMingLiU" w:hAnsi="Times New Roman" w:hint="eastAsia"/>
          <w:sz w:val="24"/>
          <w:szCs w:val="24"/>
          <w:lang w:eastAsia="zh-TW"/>
        </w:rPr>
        <w:t>或</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財政援助接受者機構行動的差別性影響。</w:t>
      </w:r>
      <w:r w:rsidRPr="005D7404">
        <w:rPr>
          <w:rFonts w:ascii="Times New Roman" w:eastAsia="PMingLiU" w:hAnsi="Times New Roman"/>
          <w:sz w:val="24"/>
          <w:szCs w:val="24"/>
          <w:lang w:eastAsia="zh-TW"/>
        </w:rPr>
        <w:t xml:space="preserve">EPA </w:t>
      </w:r>
      <w:r w:rsidRPr="005D7404">
        <w:rPr>
          <w:rFonts w:ascii="Times New Roman" w:eastAsia="PMingLiU" w:hAnsi="Times New Roman" w:hint="eastAsia"/>
          <w:sz w:val="24"/>
          <w:szCs w:val="24"/>
          <w:lang w:eastAsia="zh-TW"/>
        </w:rPr>
        <w:t>的第六條法規還要求</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採用申訴程式，讓麻塞諸塞州居民可以選擇讓州級別政府瞭解其申訴，以確保及時公平地解決指控違反第六條之行為的投訴。</w:t>
      </w:r>
      <w:r w:rsidRPr="004C0E33">
        <w:rPr>
          <w:rFonts w:ascii="Times New Roman" w:hAnsi="Times New Roman"/>
          <w:sz w:val="24"/>
          <w:szCs w:val="24"/>
          <w:vertAlign w:val="superscript"/>
        </w:rPr>
        <w:footnoteReference w:id="1"/>
      </w:r>
      <w:r w:rsidRPr="005D7404">
        <w:rPr>
          <w:rFonts w:ascii="Times New Roman" w:eastAsia="PMingLiU" w:hAnsi="Times New Roman" w:hint="eastAsia"/>
          <w:sz w:val="24"/>
          <w:szCs w:val="24"/>
          <w:lang w:eastAsia="zh-TW"/>
        </w:rPr>
        <w:t>本公民權利和非歧視計畫附有公民權利和非歧視申訴程式（附錄</w:t>
      </w:r>
      <w:r w:rsidRPr="005D7404">
        <w:rPr>
          <w:rFonts w:ascii="Times New Roman" w:eastAsia="PMingLiU" w:hAnsi="Times New Roman"/>
          <w:sz w:val="24"/>
          <w:szCs w:val="24"/>
          <w:lang w:eastAsia="zh-TW"/>
        </w:rPr>
        <w:t xml:space="preserve"> 5</w:t>
      </w:r>
      <w:r w:rsidRPr="005D7404">
        <w:rPr>
          <w:rFonts w:ascii="Times New Roman" w:eastAsia="PMingLiU" w:hAnsi="Times New Roman" w:hint="eastAsia"/>
          <w:sz w:val="24"/>
          <w:szCs w:val="24"/>
          <w:lang w:eastAsia="zh-TW"/>
        </w:rPr>
        <w:t>）和申訴表（附錄</w:t>
      </w:r>
      <w:r w:rsidRPr="005D7404">
        <w:rPr>
          <w:rFonts w:ascii="Times New Roman" w:eastAsia="PMingLiU" w:hAnsi="Times New Roman"/>
          <w:sz w:val="24"/>
          <w:szCs w:val="24"/>
          <w:lang w:eastAsia="zh-TW"/>
        </w:rPr>
        <w:t xml:space="preserve"> 6</w:t>
      </w:r>
      <w:r w:rsidRPr="005D7404">
        <w:rPr>
          <w:rFonts w:ascii="Times New Roman" w:eastAsia="PMingLiU" w:hAnsi="Times New Roman" w:hint="eastAsia"/>
          <w:sz w:val="24"/>
          <w:szCs w:val="24"/>
          <w:lang w:eastAsia="zh-TW"/>
        </w:rPr>
        <w:t>），</w:t>
      </w:r>
      <w:r w:rsidRPr="005D7404">
        <w:rPr>
          <w:rFonts w:ascii="Times New Roman" w:eastAsia="PMingLiU" w:hAnsi="Times New Roman" w:hint="eastAsia"/>
          <w:sz w:val="24"/>
          <w:szCs w:val="24"/>
          <w:lang w:eastAsia="zh-TW"/>
        </w:rPr>
        <w:lastRenderedPageBreak/>
        <w:t>其中規定了如何向</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的環境正義辦公室</w:t>
      </w:r>
      <w:r w:rsidRPr="005D7404">
        <w:rPr>
          <w:rFonts w:ascii="Times New Roman" w:eastAsia="PMingLiU" w:hAnsi="Times New Roman"/>
          <w:sz w:val="24"/>
          <w:szCs w:val="24"/>
          <w:lang w:eastAsia="zh-TW"/>
        </w:rPr>
        <w:t xml:space="preserve"> ( Office of Environmental Justice) </w:t>
      </w:r>
      <w:r w:rsidRPr="005D7404">
        <w:rPr>
          <w:rFonts w:ascii="Times New Roman" w:eastAsia="PMingLiU" w:hAnsi="Times New Roman" w:hint="eastAsia"/>
          <w:sz w:val="24"/>
          <w:szCs w:val="24"/>
          <w:lang w:eastAsia="zh-TW"/>
        </w:rPr>
        <w:t>提交投訴並得到處理。申訴聽證會將通過上訴和爭議解決辦公室</w:t>
      </w:r>
      <w:r w:rsidRPr="005D7404">
        <w:rPr>
          <w:rFonts w:ascii="Times New Roman" w:eastAsia="PMingLiU" w:hAnsi="Times New Roman"/>
          <w:sz w:val="24"/>
          <w:szCs w:val="24"/>
          <w:lang w:eastAsia="zh-TW"/>
        </w:rPr>
        <w:t xml:space="preserve"> (Office of Appeals and Dispute Resolution) </w:t>
      </w:r>
      <w:r w:rsidRPr="005D7404">
        <w:rPr>
          <w:rFonts w:ascii="Times New Roman" w:eastAsia="PMingLiU" w:hAnsi="Times New Roman" w:hint="eastAsia"/>
          <w:sz w:val="24"/>
          <w:szCs w:val="24"/>
          <w:lang w:eastAsia="zh-TW"/>
        </w:rPr>
        <w:t>進行。</w:t>
      </w:r>
    </w:p>
    <w:p w14:paraId="3DADE028" w14:textId="54953619" w:rsidR="005C4D3E" w:rsidRPr="004C0E33" w:rsidRDefault="005D7404">
      <w:pPr>
        <w:autoSpaceDE w:val="0"/>
        <w:autoSpaceDN w:val="0"/>
        <w:adjustRightInd w:val="0"/>
        <w:ind w:left="360"/>
        <w:rPr>
          <w:rFonts w:ascii="Times New Roman" w:hAnsi="Times New Roman"/>
          <w:sz w:val="24"/>
          <w:szCs w:val="24"/>
          <w:lang w:eastAsia="zh-CN"/>
        </w:rPr>
      </w:pPr>
      <w:r w:rsidRPr="005D7404">
        <w:rPr>
          <w:rFonts w:ascii="Times New Roman" w:eastAsia="PMingLiU" w:hAnsi="Times New Roman" w:hint="eastAsia"/>
          <w:sz w:val="24"/>
          <w:szCs w:val="24"/>
          <w:lang w:eastAsia="zh-TW"/>
        </w:rPr>
        <w:t>除聯邦政府對非歧視的保護以外，州法律還規定了額外的安全保障。麻塞諸塞州憲法第一百零六條規定：“不得因性別、種族、膚色、信仰或國籍而否認或刪減法律規定的平等”。麻塞諸塞州的法規、規章、行政命令和政策禁止在州政府提供、執行、許可、特許保護、資助、監管或簽約的所有計劃、活動和服務中的基於種族、膚色、年齡、性別、民族、收入、性取向、性別認同、宗教、信仰、血統、國籍、殘障或退伍軍人身份（統稱“州保護”）的歧視。</w:t>
      </w:r>
      <w:r w:rsidRPr="004C0E33">
        <w:rPr>
          <w:rStyle w:val="FootnoteReference"/>
          <w:rFonts w:ascii="Times New Roman" w:hAnsi="Times New Roman"/>
          <w:sz w:val="24"/>
          <w:szCs w:val="24"/>
        </w:rPr>
        <w:footnoteReference w:id="2"/>
      </w:r>
      <w:r w:rsidRPr="005D7404">
        <w:rPr>
          <w:rFonts w:ascii="Times New Roman" w:eastAsia="PMingLiU" w:hAnsi="Times New Roman" w:hint="eastAsia"/>
          <w:sz w:val="24"/>
          <w:szCs w:val="24"/>
          <w:lang w:eastAsia="zh-TW"/>
        </w:rPr>
        <w:t>和指控違反聯邦保護的投訴一樣，關於違反此計畫特定州保護的投訴可以通過書面形式提交至</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的環境正義辦公室。</w:t>
      </w:r>
    </w:p>
    <w:p w14:paraId="527D3AFE" w14:textId="73B606D2" w:rsidR="005C4D3E" w:rsidRPr="004C0E33" w:rsidRDefault="005D7404">
      <w:pPr>
        <w:autoSpaceDE w:val="0"/>
        <w:autoSpaceDN w:val="0"/>
        <w:adjustRightInd w:val="0"/>
        <w:ind w:left="360"/>
        <w:rPr>
          <w:rFonts w:ascii="Times New Roman" w:eastAsia="SimSun" w:hAnsi="Times New Roman"/>
          <w:sz w:val="24"/>
          <w:szCs w:val="24"/>
          <w:lang w:eastAsia="zh-CN"/>
        </w:rPr>
      </w:pPr>
      <w:r w:rsidRPr="005D7404">
        <w:rPr>
          <w:rFonts w:ascii="Times New Roman" w:eastAsia="PMingLiU" w:hAnsi="Times New Roman" w:hint="eastAsia"/>
          <w:sz w:val="24"/>
          <w:szCs w:val="24"/>
          <w:lang w:eastAsia="zh-TW"/>
        </w:rPr>
        <w:t>支持相關規定的聯邦和州法定機構名單請參見附錄</w:t>
      </w:r>
      <w:r w:rsidRPr="005D7404">
        <w:rPr>
          <w:rFonts w:ascii="Times New Roman" w:eastAsia="PMingLiU" w:hAnsi="Times New Roman"/>
          <w:sz w:val="24"/>
          <w:szCs w:val="24"/>
          <w:lang w:eastAsia="zh-TW"/>
        </w:rPr>
        <w:t xml:space="preserve"> 1</w:t>
      </w:r>
      <w:r w:rsidRPr="005D7404">
        <w:rPr>
          <w:rFonts w:ascii="Times New Roman" w:eastAsia="PMingLiU" w:hAnsi="Times New Roman" w:hint="eastAsia"/>
          <w:sz w:val="24"/>
          <w:szCs w:val="24"/>
          <w:lang w:eastAsia="zh-TW"/>
        </w:rPr>
        <w:t>。</w:t>
      </w:r>
    </w:p>
    <w:p w14:paraId="294D01A9" w14:textId="77777777" w:rsidR="005C4D3E" w:rsidRPr="004C0E33" w:rsidRDefault="005C4D3E">
      <w:pPr>
        <w:autoSpaceDE w:val="0"/>
        <w:autoSpaceDN w:val="0"/>
        <w:adjustRightInd w:val="0"/>
        <w:ind w:left="360"/>
        <w:rPr>
          <w:rFonts w:ascii="Times New Roman" w:hAnsi="Times New Roman"/>
          <w:sz w:val="24"/>
          <w:szCs w:val="24"/>
          <w:lang w:eastAsia="zh-CN"/>
        </w:rPr>
      </w:pPr>
    </w:p>
    <w:p w14:paraId="0A456CA4" w14:textId="46CF8B38" w:rsidR="005C4D3E" w:rsidRPr="004C0E33" w:rsidRDefault="005D7404">
      <w:pPr>
        <w:pStyle w:val="ListParagraph"/>
        <w:numPr>
          <w:ilvl w:val="0"/>
          <w:numId w:val="1"/>
        </w:numPr>
        <w:rPr>
          <w:b/>
          <w:bCs/>
          <w:color w:val="5B9BD5" w:themeColor="accent1"/>
          <w:sz w:val="28"/>
          <w:szCs w:val="28"/>
        </w:rPr>
      </w:pPr>
      <w:r w:rsidRPr="005D7404">
        <w:rPr>
          <w:rFonts w:eastAsia="PMingLiU" w:hint="eastAsia"/>
          <w:b/>
          <w:bCs/>
          <w:color w:val="5B9BD5" w:themeColor="accent1"/>
          <w:sz w:val="28"/>
          <w:szCs w:val="28"/>
          <w:lang w:eastAsia="zh-TW"/>
        </w:rPr>
        <w:t>環境正義原則</w:t>
      </w:r>
    </w:p>
    <w:p w14:paraId="2465848E" w14:textId="77777777" w:rsidR="005C4D3E" w:rsidRPr="004C0E33" w:rsidRDefault="005C4D3E">
      <w:pPr>
        <w:ind w:left="360"/>
        <w:rPr>
          <w:rFonts w:ascii="Times New Roman" w:hAnsi="Times New Roman"/>
          <w:bCs/>
          <w:sz w:val="24"/>
          <w:szCs w:val="24"/>
        </w:rPr>
      </w:pPr>
    </w:p>
    <w:p w14:paraId="659AFF2B" w14:textId="56FC3B9E" w:rsidR="005C4D3E" w:rsidRPr="004C0E33" w:rsidRDefault="005D7404">
      <w:pPr>
        <w:ind w:left="360"/>
        <w:rPr>
          <w:rFonts w:ascii="Times New Roman" w:eastAsia="SimSun" w:hAnsi="Times New Roman"/>
          <w:bCs/>
          <w:sz w:val="24"/>
          <w:szCs w:val="24"/>
          <w:lang w:eastAsia="zh-TW"/>
        </w:rPr>
      </w:pPr>
      <w:r w:rsidRPr="005D7404">
        <w:rPr>
          <w:rFonts w:ascii="Times New Roman" w:eastAsia="PMingLiU" w:hAnsi="Times New Roman" w:hint="eastAsia"/>
          <w:bCs/>
          <w:sz w:val="24"/>
          <w:szCs w:val="24"/>
          <w:lang w:eastAsia="zh-TW"/>
        </w:rPr>
        <w:t>環境正義</w:t>
      </w:r>
      <w:r w:rsidRPr="005D7404">
        <w:rPr>
          <w:rFonts w:ascii="Times New Roman" w:eastAsia="PMingLiU" w:hAnsi="Times New Roman"/>
          <w:bCs/>
          <w:sz w:val="24"/>
          <w:szCs w:val="24"/>
          <w:lang w:eastAsia="zh-TW"/>
        </w:rPr>
        <w:t xml:space="preserve"> (Environmental Justice (EJ)) </w:t>
      </w:r>
      <w:r w:rsidRPr="005D7404">
        <w:rPr>
          <w:rFonts w:ascii="Times New Roman" w:eastAsia="PMingLiU" w:hAnsi="Times New Roman" w:hint="eastAsia"/>
          <w:bCs/>
          <w:sz w:val="24"/>
          <w:szCs w:val="24"/>
          <w:lang w:eastAsia="zh-TW"/>
        </w:rPr>
        <w:t>建立在公平待遇和平等保護的概念之上，這意味著對決策和行動所產生的利益和負擔的公正分配。任何群體都不應在執行政府政策和計畫所造成的負面環境後果中承擔不成比例的份額。</w:t>
      </w:r>
    </w:p>
    <w:p w14:paraId="063C0EAF" w14:textId="3DC9A2B7" w:rsidR="005C4D3E" w:rsidRPr="004C0E33" w:rsidRDefault="005D7404">
      <w:pPr>
        <w:ind w:left="360"/>
        <w:rPr>
          <w:rFonts w:ascii="Times New Roman" w:hAnsi="Times New Roman"/>
          <w:bCs/>
          <w:sz w:val="24"/>
          <w:szCs w:val="24"/>
          <w:lang w:eastAsia="zh-TW"/>
        </w:rPr>
      </w:pPr>
      <w:r w:rsidRPr="005D7404">
        <w:rPr>
          <w:rFonts w:ascii="Times New Roman" w:eastAsia="PMingLiU" w:hAnsi="Times New Roman" w:hint="eastAsia"/>
          <w:bCs/>
          <w:sz w:val="24"/>
          <w:szCs w:val="24"/>
          <w:lang w:eastAsia="zh-TW"/>
        </w:rPr>
        <w:t>所有利益相關者必須有機會有意義地參與可能影響其當下生活的所有決策。在機構行動的過程中，</w:t>
      </w:r>
      <w:r w:rsidRPr="005D7404">
        <w:rPr>
          <w:rFonts w:ascii="Times New Roman" w:eastAsia="PMingLiU" w:hAnsi="Times New Roman"/>
          <w:bCs/>
          <w:sz w:val="24"/>
          <w:szCs w:val="24"/>
          <w:lang w:eastAsia="zh-TW"/>
        </w:rPr>
        <w:t xml:space="preserve">MassDEP </w:t>
      </w:r>
      <w:r w:rsidRPr="005D7404">
        <w:rPr>
          <w:rFonts w:ascii="Times New Roman" w:eastAsia="PMingLiU" w:hAnsi="Times New Roman" w:hint="eastAsia"/>
          <w:bCs/>
          <w:sz w:val="24"/>
          <w:szCs w:val="24"/>
          <w:lang w:eastAsia="zh-TW"/>
        </w:rPr>
        <w:t>努力提供超過最低限度的通知和評論機會，特別是在存在參與障礙的情況下。為了確保公平待遇和參與決策，必須確定可能受到機構行動影響的社區，</w:t>
      </w:r>
      <w:r w:rsidRPr="005D7404">
        <w:rPr>
          <w:rFonts w:ascii="Times New Roman" w:eastAsia="PMingLiU" w:hAnsi="Times New Roman"/>
          <w:bCs/>
          <w:sz w:val="24"/>
          <w:szCs w:val="24"/>
          <w:lang w:eastAsia="zh-TW"/>
        </w:rPr>
        <w:t xml:space="preserve">MassDEP </w:t>
      </w:r>
      <w:r w:rsidRPr="005D7404">
        <w:rPr>
          <w:rFonts w:ascii="Times New Roman" w:eastAsia="PMingLiU" w:hAnsi="Times New Roman" w:hint="eastAsia"/>
          <w:bCs/>
          <w:sz w:val="24"/>
          <w:szCs w:val="24"/>
          <w:lang w:eastAsia="zh-TW"/>
        </w:rPr>
        <w:t>必須努力圍繞相關問題建立能力和參與機會，以便讓社區能夠真正實質性地參與其中。</w:t>
      </w:r>
    </w:p>
    <w:p w14:paraId="490BFEEE" w14:textId="04D46BA3" w:rsidR="005C4D3E" w:rsidRPr="004C0E33" w:rsidRDefault="005D7404">
      <w:pPr>
        <w:ind w:left="360"/>
        <w:rPr>
          <w:rFonts w:ascii="Times New Roman" w:hAnsi="Times New Roman"/>
          <w:bCs/>
          <w:sz w:val="24"/>
          <w:szCs w:val="24"/>
          <w:lang w:eastAsia="zh-TW"/>
        </w:rPr>
      </w:pPr>
      <w:r w:rsidRPr="005D7404">
        <w:rPr>
          <w:rFonts w:ascii="Times New Roman" w:eastAsia="PMingLiU" w:hAnsi="Times New Roman"/>
          <w:bCs/>
          <w:sz w:val="24"/>
          <w:szCs w:val="24"/>
          <w:lang w:eastAsia="zh-TW"/>
        </w:rPr>
        <w:t xml:space="preserve">MassDEP </w:t>
      </w:r>
      <w:r w:rsidRPr="005D7404">
        <w:rPr>
          <w:rFonts w:ascii="Times New Roman" w:eastAsia="PMingLiU" w:hAnsi="Times New Roman" w:hint="eastAsia"/>
          <w:bCs/>
          <w:sz w:val="24"/>
          <w:szCs w:val="24"/>
          <w:lang w:eastAsia="zh-TW"/>
        </w:rPr>
        <w:t>根據能源與環境事務執行辦公室</w:t>
      </w:r>
      <w:r w:rsidRPr="005D7404">
        <w:rPr>
          <w:rFonts w:ascii="Times New Roman" w:eastAsia="PMingLiU" w:hAnsi="Times New Roman"/>
          <w:bCs/>
          <w:sz w:val="24"/>
          <w:szCs w:val="24"/>
          <w:lang w:eastAsia="zh-TW"/>
        </w:rPr>
        <w:t xml:space="preserve"> (Executive Office of Energy and Environmental Affairs) </w:t>
      </w:r>
      <w:r w:rsidRPr="005D7404">
        <w:rPr>
          <w:rFonts w:ascii="Times New Roman" w:eastAsia="PMingLiU" w:hAnsi="Times New Roman" w:hint="eastAsia"/>
          <w:bCs/>
          <w:sz w:val="24"/>
          <w:szCs w:val="24"/>
          <w:lang w:eastAsia="zh-TW"/>
        </w:rPr>
        <w:t>發佈的《</w:t>
      </w:r>
      <w:r w:rsidRPr="005D7404">
        <w:rPr>
          <w:rFonts w:ascii="Times New Roman" w:eastAsia="PMingLiU" w:hAnsi="Times New Roman"/>
          <w:bCs/>
          <w:sz w:val="24"/>
          <w:szCs w:val="24"/>
          <w:lang w:eastAsia="zh-TW"/>
        </w:rPr>
        <w:t xml:space="preserve">2021 </w:t>
      </w:r>
      <w:r w:rsidRPr="005D7404">
        <w:rPr>
          <w:rFonts w:ascii="Times New Roman" w:eastAsia="PMingLiU" w:hAnsi="Times New Roman" w:hint="eastAsia"/>
          <w:bCs/>
          <w:sz w:val="24"/>
          <w:szCs w:val="24"/>
          <w:lang w:eastAsia="zh-TW"/>
        </w:rPr>
        <w:t>年環境正義政策》來執行</w:t>
      </w:r>
      <w:r w:rsidRPr="005D7404">
        <w:rPr>
          <w:rFonts w:ascii="Times New Roman" w:eastAsia="PMingLiU" w:hAnsi="Times New Roman"/>
          <w:bCs/>
          <w:sz w:val="24"/>
          <w:szCs w:val="24"/>
          <w:lang w:eastAsia="zh-TW"/>
        </w:rPr>
        <w:t xml:space="preserve"> EJ </w:t>
      </w:r>
      <w:r w:rsidRPr="005D7404">
        <w:rPr>
          <w:rFonts w:ascii="Times New Roman" w:eastAsia="PMingLiU" w:hAnsi="Times New Roman" w:hint="eastAsia"/>
          <w:bCs/>
          <w:sz w:val="24"/>
          <w:szCs w:val="24"/>
          <w:lang w:eastAsia="zh-TW"/>
        </w:rPr>
        <w:t>原則。在某些情況下，</w:t>
      </w:r>
      <w:r w:rsidRPr="005D7404">
        <w:rPr>
          <w:rFonts w:ascii="Times New Roman" w:eastAsia="PMingLiU" w:hAnsi="Times New Roman"/>
          <w:bCs/>
          <w:sz w:val="24"/>
          <w:szCs w:val="24"/>
          <w:lang w:eastAsia="zh-TW"/>
        </w:rPr>
        <w:t xml:space="preserve">EJ </w:t>
      </w:r>
      <w:r w:rsidRPr="005D7404">
        <w:rPr>
          <w:rFonts w:ascii="Times New Roman" w:eastAsia="PMingLiU" w:hAnsi="Times New Roman" w:hint="eastAsia"/>
          <w:bCs/>
          <w:sz w:val="24"/>
          <w:szCs w:val="24"/>
          <w:lang w:eastAsia="zh-TW"/>
        </w:rPr>
        <w:t>原則的執行也涉及或可能影響受聯邦和州非歧視法律保護的階層。環境正義社區是根據少數族裔、英語水準有限或低收入狀況確定的人口群體。</w:t>
      </w:r>
      <w:r w:rsidRPr="005D7404">
        <w:rPr>
          <w:rFonts w:ascii="Times New Roman" w:eastAsia="PMingLiU" w:hAnsi="Times New Roman"/>
          <w:bCs/>
          <w:sz w:val="24"/>
          <w:szCs w:val="24"/>
          <w:lang w:eastAsia="zh-TW"/>
        </w:rPr>
        <w:t xml:space="preserve">MassDEP </w:t>
      </w:r>
      <w:r w:rsidRPr="005D7404">
        <w:rPr>
          <w:rFonts w:ascii="Times New Roman" w:eastAsia="PMingLiU" w:hAnsi="Times New Roman" w:hint="eastAsia"/>
          <w:bCs/>
          <w:sz w:val="24"/>
          <w:szCs w:val="24"/>
          <w:lang w:eastAsia="zh-TW"/>
        </w:rPr>
        <w:t>根據自己的</w:t>
      </w:r>
      <w:r w:rsidRPr="005D7404">
        <w:rPr>
          <w:rFonts w:ascii="Times New Roman" w:eastAsia="PMingLiU" w:hAnsi="Times New Roman"/>
          <w:bCs/>
          <w:sz w:val="24"/>
          <w:szCs w:val="24"/>
          <w:lang w:eastAsia="zh-TW"/>
        </w:rPr>
        <w:t xml:space="preserve"> EJ </w:t>
      </w:r>
      <w:r w:rsidRPr="005D7404">
        <w:rPr>
          <w:rFonts w:ascii="Times New Roman" w:eastAsia="PMingLiU" w:hAnsi="Times New Roman" w:hint="eastAsia"/>
          <w:bCs/>
          <w:sz w:val="24"/>
          <w:szCs w:val="24"/>
          <w:lang w:eastAsia="zh-TW"/>
        </w:rPr>
        <w:t>戰略來執行</w:t>
      </w:r>
      <w:r w:rsidRPr="005D7404">
        <w:rPr>
          <w:rFonts w:ascii="Times New Roman" w:eastAsia="PMingLiU" w:hAnsi="Times New Roman"/>
          <w:bCs/>
          <w:sz w:val="24"/>
          <w:szCs w:val="24"/>
          <w:lang w:eastAsia="zh-TW"/>
        </w:rPr>
        <w:t xml:space="preserve"> EJ </w:t>
      </w:r>
      <w:r w:rsidRPr="005D7404">
        <w:rPr>
          <w:rFonts w:ascii="Times New Roman" w:eastAsia="PMingLiU" w:hAnsi="Times New Roman" w:hint="eastAsia"/>
          <w:bCs/>
          <w:sz w:val="24"/>
          <w:szCs w:val="24"/>
          <w:lang w:eastAsia="zh-TW"/>
        </w:rPr>
        <w:t>政策，</w:t>
      </w:r>
      <w:r w:rsidRPr="005D7404">
        <w:rPr>
          <w:rFonts w:ascii="Times New Roman" w:eastAsia="PMingLiU" w:hAnsi="Times New Roman"/>
          <w:bCs/>
          <w:sz w:val="24"/>
          <w:szCs w:val="24"/>
          <w:lang w:eastAsia="zh-TW"/>
        </w:rPr>
        <w:t xml:space="preserve">EJ </w:t>
      </w:r>
      <w:r w:rsidRPr="005D7404">
        <w:rPr>
          <w:rFonts w:ascii="Times New Roman" w:eastAsia="PMingLiU" w:hAnsi="Times New Roman" w:hint="eastAsia"/>
          <w:bCs/>
          <w:sz w:val="24"/>
          <w:szCs w:val="24"/>
          <w:lang w:eastAsia="zh-TW"/>
        </w:rPr>
        <w:t>戰略可在該機構網站查看。</w:t>
      </w:r>
    </w:p>
    <w:p w14:paraId="6C3FC281" w14:textId="6EE886ED" w:rsidR="005C4D3E" w:rsidRPr="004C0E33" w:rsidRDefault="005D7404">
      <w:pPr>
        <w:ind w:firstLine="360"/>
        <w:rPr>
          <w:rFonts w:ascii="Times New Roman" w:hAnsi="Times New Roman"/>
          <w:bCs/>
          <w:sz w:val="24"/>
          <w:szCs w:val="24"/>
          <w:lang w:eastAsia="zh-CN"/>
        </w:rPr>
      </w:pPr>
      <w:r w:rsidRPr="005D7404">
        <w:rPr>
          <w:rFonts w:ascii="Times New Roman" w:eastAsia="PMingLiU" w:hAnsi="Times New Roman" w:hint="eastAsia"/>
          <w:bCs/>
          <w:sz w:val="24"/>
          <w:szCs w:val="24"/>
          <w:lang w:eastAsia="zh-TW"/>
        </w:rPr>
        <w:t>決策中的環境正義原則包括：</w:t>
      </w:r>
      <w:r w:rsidRPr="004C0E33">
        <w:rPr>
          <w:rFonts w:ascii="Times New Roman" w:hAnsi="Times New Roman"/>
          <w:sz w:val="24"/>
          <w:szCs w:val="24"/>
          <w:vertAlign w:val="superscript"/>
        </w:rPr>
        <w:footnoteReference w:id="3"/>
      </w:r>
    </w:p>
    <w:p w14:paraId="6515CB18" w14:textId="23F258E1" w:rsidR="005C4D3E" w:rsidRPr="004C0E33" w:rsidRDefault="005D7404">
      <w:pPr>
        <w:pStyle w:val="ListParagraph"/>
        <w:numPr>
          <w:ilvl w:val="0"/>
          <w:numId w:val="3"/>
        </w:numPr>
        <w:rPr>
          <w:bCs/>
          <w:lang w:eastAsia="zh-CN"/>
        </w:rPr>
      </w:pPr>
      <w:r w:rsidRPr="005D7404">
        <w:rPr>
          <w:rFonts w:eastAsia="PMingLiU" w:hint="eastAsia"/>
          <w:bCs/>
          <w:lang w:eastAsia="zh-TW"/>
        </w:rPr>
        <w:t>確保所有社區在環境決策中均擁有強大話語權，不論種族、膚色、國籍、收入或英語語言能力；</w:t>
      </w:r>
    </w:p>
    <w:p w14:paraId="101D37DB" w14:textId="59167DF1" w:rsidR="005C4D3E" w:rsidRPr="004C0E33" w:rsidRDefault="005D7404">
      <w:pPr>
        <w:pStyle w:val="ListParagraph"/>
        <w:numPr>
          <w:ilvl w:val="0"/>
          <w:numId w:val="3"/>
        </w:numPr>
        <w:rPr>
          <w:bCs/>
          <w:lang w:eastAsia="zh-CN"/>
        </w:rPr>
      </w:pPr>
      <w:r w:rsidRPr="005D7404">
        <w:rPr>
          <w:rFonts w:eastAsia="PMingLiU" w:hint="eastAsia"/>
          <w:bCs/>
          <w:lang w:eastAsia="zh-TW"/>
        </w:rPr>
        <w:t>越來越多地關注建於該州存在環境污染遺留問題的最古老地區及其周圍的社區，特別是在居民發病率和健康負擔上升的地區；</w:t>
      </w:r>
    </w:p>
    <w:p w14:paraId="4BF481C2" w14:textId="5BEDAD02" w:rsidR="005C4D3E" w:rsidRPr="004C0E33" w:rsidRDefault="005D7404">
      <w:pPr>
        <w:pStyle w:val="ListParagraph"/>
        <w:numPr>
          <w:ilvl w:val="0"/>
          <w:numId w:val="3"/>
        </w:numPr>
        <w:rPr>
          <w:bCs/>
          <w:lang w:eastAsia="zh-CN"/>
        </w:rPr>
      </w:pPr>
      <w:r w:rsidRPr="005D7404">
        <w:rPr>
          <w:rFonts w:eastAsia="PMingLiU" w:hint="eastAsia"/>
          <w:bCs/>
          <w:lang w:eastAsia="zh-TW"/>
        </w:rPr>
        <w:lastRenderedPageBreak/>
        <w:t>確定居住在現有大污染源和小污染源以及廢舊污染地點附近的居民；</w:t>
      </w:r>
    </w:p>
    <w:p w14:paraId="7E22C7F7" w14:textId="08AFC766" w:rsidR="005C4D3E" w:rsidRPr="004C0E33" w:rsidRDefault="005D7404">
      <w:pPr>
        <w:pStyle w:val="ListParagraph"/>
        <w:numPr>
          <w:ilvl w:val="0"/>
          <w:numId w:val="3"/>
        </w:numPr>
        <w:rPr>
          <w:bCs/>
          <w:lang w:eastAsia="zh-CN"/>
        </w:rPr>
      </w:pPr>
      <w:r w:rsidRPr="005D7404">
        <w:rPr>
          <w:rFonts w:eastAsia="PMingLiU" w:hint="eastAsia"/>
          <w:bCs/>
          <w:lang w:eastAsia="zh-TW"/>
        </w:rPr>
        <w:t>加強公眾的參與，有針對性地開展合規評估和援助工作；</w:t>
      </w:r>
    </w:p>
    <w:p w14:paraId="175E3C6E" w14:textId="0DD076D9" w:rsidR="005C4D3E" w:rsidRPr="004C0E33" w:rsidRDefault="005D7404">
      <w:pPr>
        <w:pStyle w:val="ListParagraph"/>
        <w:numPr>
          <w:ilvl w:val="0"/>
          <w:numId w:val="3"/>
        </w:numPr>
        <w:rPr>
          <w:bCs/>
          <w:lang w:eastAsia="zh-CN"/>
        </w:rPr>
      </w:pPr>
      <w:r w:rsidRPr="005D7404">
        <w:rPr>
          <w:rFonts w:eastAsia="PMingLiU" w:hint="eastAsia"/>
          <w:bCs/>
          <w:lang w:eastAsia="zh-TW"/>
        </w:rPr>
        <w:t>加強對可能對公共衛生或環境產生不利影響的重大新建或擴建設施的審查；以及</w:t>
      </w:r>
    </w:p>
    <w:p w14:paraId="1540F871" w14:textId="4CC8F00C" w:rsidR="005C4D3E" w:rsidRPr="004C0E33" w:rsidRDefault="005D7404">
      <w:pPr>
        <w:pStyle w:val="ListParagraph"/>
        <w:numPr>
          <w:ilvl w:val="0"/>
          <w:numId w:val="3"/>
        </w:numPr>
        <w:rPr>
          <w:bCs/>
          <w:lang w:eastAsia="zh-CN"/>
        </w:rPr>
      </w:pPr>
      <w:r w:rsidRPr="005D7404">
        <w:rPr>
          <w:rFonts w:eastAsia="PMingLiU" w:hint="eastAsia"/>
          <w:bCs/>
          <w:lang w:eastAsia="zh-TW"/>
        </w:rPr>
        <w:t>通過清理和重建</w:t>
      </w:r>
      <w:r w:rsidRPr="005D7404">
        <w:rPr>
          <w:rFonts w:eastAsia="PMingLiU"/>
          <w:bCs/>
          <w:lang w:eastAsia="zh-TW"/>
        </w:rPr>
        <w:t xml:space="preserve"> Brownfield </w:t>
      </w:r>
      <w:r w:rsidRPr="005D7404">
        <w:rPr>
          <w:rFonts w:eastAsia="PMingLiU" w:hint="eastAsia"/>
          <w:bCs/>
          <w:lang w:eastAsia="zh-TW"/>
        </w:rPr>
        <w:t>場地來鼓勵經濟增長。</w:t>
      </w:r>
    </w:p>
    <w:p w14:paraId="7887CE87" w14:textId="77777777" w:rsidR="005C4D3E" w:rsidRPr="004C0E33" w:rsidRDefault="005C4D3E">
      <w:pPr>
        <w:pStyle w:val="ListParagraph"/>
        <w:ind w:left="1080"/>
        <w:rPr>
          <w:bCs/>
          <w:lang w:eastAsia="zh-CN"/>
        </w:rPr>
      </w:pPr>
    </w:p>
    <w:p w14:paraId="0D0B1C30" w14:textId="07CC1C82" w:rsidR="005C4D3E" w:rsidRPr="004C0E33" w:rsidRDefault="005D7404">
      <w:pPr>
        <w:ind w:left="360"/>
        <w:rPr>
          <w:rFonts w:ascii="Times New Roman" w:hAnsi="Times New Roman"/>
          <w:bCs/>
          <w:sz w:val="24"/>
          <w:szCs w:val="24"/>
          <w:lang w:eastAsia="zh-CN"/>
        </w:rPr>
      </w:pPr>
      <w:r w:rsidRPr="005D7404">
        <w:rPr>
          <w:rFonts w:ascii="Times New Roman" w:eastAsia="PMingLiU" w:hAnsi="Times New Roman" w:hint="eastAsia"/>
          <w:bCs/>
          <w:sz w:val="24"/>
          <w:szCs w:val="24"/>
          <w:lang w:eastAsia="zh-TW"/>
        </w:rPr>
        <w:t>適用于作為</w:t>
      </w:r>
      <w:r w:rsidRPr="005D7404">
        <w:rPr>
          <w:rFonts w:ascii="Times New Roman" w:eastAsia="PMingLiU" w:hAnsi="Times New Roman"/>
          <w:bCs/>
          <w:sz w:val="24"/>
          <w:szCs w:val="24"/>
          <w:lang w:eastAsia="zh-TW"/>
        </w:rPr>
        <w:t xml:space="preserve"> EEA </w:t>
      </w:r>
      <w:r w:rsidRPr="005D7404">
        <w:rPr>
          <w:rFonts w:ascii="Times New Roman" w:eastAsia="PMingLiU" w:hAnsi="Times New Roman" w:hint="eastAsia"/>
          <w:bCs/>
          <w:sz w:val="24"/>
          <w:szCs w:val="24"/>
          <w:lang w:eastAsia="zh-TW"/>
        </w:rPr>
        <w:t>機構之</w:t>
      </w:r>
      <w:r w:rsidRPr="005D7404">
        <w:rPr>
          <w:rFonts w:ascii="Times New Roman" w:eastAsia="PMingLiU" w:hAnsi="Times New Roman"/>
          <w:bCs/>
          <w:sz w:val="24"/>
          <w:szCs w:val="24"/>
          <w:lang w:eastAsia="zh-TW"/>
        </w:rPr>
        <w:t xml:space="preserve"> MassDEP </w:t>
      </w:r>
      <w:r w:rsidRPr="005D7404">
        <w:rPr>
          <w:rFonts w:ascii="Times New Roman" w:eastAsia="PMingLiU" w:hAnsi="Times New Roman" w:hint="eastAsia"/>
          <w:bCs/>
          <w:sz w:val="24"/>
          <w:szCs w:val="24"/>
          <w:lang w:eastAsia="zh-TW"/>
        </w:rPr>
        <w:t>能源與環境事務執行辦公室的</w:t>
      </w:r>
      <w:r w:rsidRPr="005D7404">
        <w:rPr>
          <w:rFonts w:ascii="Times New Roman" w:eastAsia="PMingLiU" w:hAnsi="Times New Roman"/>
          <w:bCs/>
          <w:sz w:val="24"/>
          <w:szCs w:val="24"/>
          <w:lang w:eastAsia="zh-TW"/>
        </w:rPr>
        <w:t xml:space="preserve"> </w:t>
      </w:r>
      <w:r w:rsidRPr="005D7404">
        <w:rPr>
          <w:rFonts w:ascii="Times New Roman" w:eastAsia="PMingLiU" w:hAnsi="Times New Roman" w:hint="eastAsia"/>
          <w:bCs/>
          <w:sz w:val="24"/>
          <w:szCs w:val="24"/>
          <w:lang w:eastAsia="zh-TW"/>
        </w:rPr>
        <w:t>《</w:t>
      </w:r>
      <w:r w:rsidRPr="005D7404">
        <w:rPr>
          <w:rFonts w:ascii="Times New Roman" w:eastAsia="PMingLiU" w:hAnsi="Times New Roman"/>
          <w:bCs/>
          <w:sz w:val="24"/>
          <w:szCs w:val="24"/>
          <w:lang w:eastAsia="zh-TW"/>
        </w:rPr>
        <w:t xml:space="preserve">2021 </w:t>
      </w:r>
      <w:r w:rsidRPr="005D7404">
        <w:rPr>
          <w:rFonts w:ascii="Times New Roman" w:eastAsia="PMingLiU" w:hAnsi="Times New Roman" w:hint="eastAsia"/>
          <w:bCs/>
          <w:sz w:val="24"/>
          <w:szCs w:val="24"/>
          <w:lang w:eastAsia="zh-TW"/>
        </w:rPr>
        <w:t>年環境正義政策》（</w:t>
      </w:r>
      <w:r w:rsidRPr="005D7404">
        <w:rPr>
          <w:rFonts w:ascii="Times New Roman" w:eastAsia="PMingLiU" w:hAnsi="Times New Roman"/>
          <w:bCs/>
          <w:sz w:val="24"/>
          <w:szCs w:val="24"/>
          <w:lang w:eastAsia="zh-TW"/>
        </w:rPr>
        <w:t xml:space="preserve">2021 </w:t>
      </w:r>
      <w:r w:rsidRPr="005D7404">
        <w:rPr>
          <w:rFonts w:ascii="Times New Roman" w:eastAsia="PMingLiU" w:hAnsi="Times New Roman" w:hint="eastAsia"/>
          <w:bCs/>
          <w:sz w:val="24"/>
          <w:szCs w:val="24"/>
          <w:lang w:eastAsia="zh-TW"/>
        </w:rPr>
        <w:t>年</w:t>
      </w:r>
      <w:r w:rsidRPr="005D7404">
        <w:rPr>
          <w:rFonts w:ascii="Times New Roman" w:eastAsia="PMingLiU" w:hAnsi="Times New Roman"/>
          <w:bCs/>
          <w:sz w:val="24"/>
          <w:szCs w:val="24"/>
          <w:lang w:eastAsia="zh-TW"/>
        </w:rPr>
        <w:t xml:space="preserve"> EJ </w:t>
      </w:r>
      <w:r w:rsidRPr="005D7404">
        <w:rPr>
          <w:rFonts w:ascii="Times New Roman" w:eastAsia="PMingLiU" w:hAnsi="Times New Roman" w:hint="eastAsia"/>
          <w:bCs/>
          <w:sz w:val="24"/>
          <w:szCs w:val="24"/>
          <w:lang w:eastAsia="zh-TW"/>
        </w:rPr>
        <w:t>政策）請參見附錄</w:t>
      </w:r>
      <w:r w:rsidRPr="005D7404">
        <w:rPr>
          <w:rFonts w:ascii="Times New Roman" w:eastAsia="PMingLiU" w:hAnsi="Times New Roman"/>
          <w:bCs/>
          <w:sz w:val="24"/>
          <w:szCs w:val="24"/>
          <w:lang w:eastAsia="zh-TW"/>
        </w:rPr>
        <w:t xml:space="preserve"> 4</w:t>
      </w:r>
      <w:r w:rsidRPr="005D7404">
        <w:rPr>
          <w:rFonts w:ascii="Times New Roman" w:eastAsia="PMingLiU" w:hAnsi="Times New Roman" w:hint="eastAsia"/>
          <w:bCs/>
          <w:sz w:val="24"/>
          <w:szCs w:val="24"/>
          <w:lang w:eastAsia="zh-TW"/>
        </w:rPr>
        <w:t>。</w:t>
      </w:r>
    </w:p>
    <w:p w14:paraId="7E451CC0" w14:textId="77777777" w:rsidR="005C4D3E" w:rsidRPr="004C0E33" w:rsidRDefault="005C4D3E">
      <w:pPr>
        <w:pStyle w:val="ListParagraph"/>
        <w:autoSpaceDE w:val="0"/>
        <w:autoSpaceDN w:val="0"/>
        <w:adjustRightInd w:val="0"/>
        <w:rPr>
          <w:b/>
          <w:bCs/>
          <w:color w:val="5B9BD5" w:themeColor="accent1"/>
          <w:sz w:val="28"/>
          <w:szCs w:val="28"/>
          <w:lang w:eastAsia="zh-CN"/>
        </w:rPr>
      </w:pPr>
    </w:p>
    <w:p w14:paraId="3C6CDE3F" w14:textId="62DD4002" w:rsidR="005C4D3E" w:rsidRPr="004C0E33" w:rsidRDefault="005D7404">
      <w:pPr>
        <w:pStyle w:val="ListParagraph"/>
        <w:numPr>
          <w:ilvl w:val="0"/>
          <w:numId w:val="1"/>
        </w:numPr>
        <w:autoSpaceDE w:val="0"/>
        <w:autoSpaceDN w:val="0"/>
        <w:adjustRightInd w:val="0"/>
        <w:rPr>
          <w:b/>
          <w:bCs/>
          <w:color w:val="5B9BD5" w:themeColor="accent1"/>
          <w:sz w:val="28"/>
          <w:szCs w:val="28"/>
        </w:rPr>
      </w:pPr>
      <w:r w:rsidRPr="005D7404">
        <w:rPr>
          <w:rFonts w:eastAsia="PMingLiU" w:hint="eastAsia"/>
          <w:b/>
          <w:bCs/>
          <w:color w:val="5B9BD5" w:themeColor="accent1"/>
          <w:sz w:val="28"/>
          <w:szCs w:val="28"/>
          <w:lang w:eastAsia="zh-TW"/>
        </w:rPr>
        <w:t>有效的公眾參與要求</w:t>
      </w:r>
    </w:p>
    <w:p w14:paraId="3796F153" w14:textId="77777777" w:rsidR="005C4D3E" w:rsidRPr="004C0E33" w:rsidRDefault="005C4D3E">
      <w:pPr>
        <w:pStyle w:val="ListParagraph"/>
        <w:autoSpaceDE w:val="0"/>
        <w:autoSpaceDN w:val="0"/>
        <w:adjustRightInd w:val="0"/>
        <w:rPr>
          <w:b/>
          <w:bCs/>
          <w:color w:val="5B9BD5" w:themeColor="accent1"/>
          <w:sz w:val="28"/>
          <w:szCs w:val="28"/>
        </w:rPr>
      </w:pPr>
    </w:p>
    <w:p w14:paraId="34B4E035" w14:textId="71D62E58" w:rsidR="005C4D3E" w:rsidRPr="004C0E33" w:rsidRDefault="005D7404">
      <w:pPr>
        <w:autoSpaceDE w:val="0"/>
        <w:autoSpaceDN w:val="0"/>
        <w:adjustRightInd w:val="0"/>
        <w:ind w:left="360"/>
        <w:rPr>
          <w:rFonts w:ascii="Times New Roman" w:hAnsi="Times New Roman"/>
          <w:sz w:val="24"/>
          <w:szCs w:val="24"/>
          <w:lang w:eastAsia="zh-TW"/>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的政策規定，通過讓公眾早期、公開、持續地參與關鍵規劃和專案決策流程來讓公眾參與重要決策。根據</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第六條指南，“有效的公眾參與包括在許可流程的不同階段告知、諮詢可能受影響以及受影響的社區以及與之合作，從而解決他們的擔憂。”</w:t>
      </w:r>
      <w:r w:rsidRPr="004C0E33">
        <w:rPr>
          <w:rStyle w:val="FootnoteReference"/>
          <w:rFonts w:ascii="Times New Roman" w:hAnsi="Times New Roman"/>
          <w:sz w:val="24"/>
          <w:szCs w:val="24"/>
        </w:rPr>
        <w:footnoteReference w:id="4"/>
      </w:r>
      <w:r w:rsidRPr="005D7404">
        <w:rPr>
          <w:rFonts w:ascii="Times New Roman" w:eastAsia="PMingLiU" w:hAnsi="Times New Roman" w:hint="eastAsia"/>
          <w:sz w:val="24"/>
          <w:szCs w:val="24"/>
          <w:lang w:eastAsia="zh-TW"/>
        </w:rPr>
        <w:t>環境事務執行辦公室的</w:t>
      </w:r>
      <w:r w:rsidRPr="005D7404">
        <w:rPr>
          <w:rFonts w:ascii="Times New Roman" w:eastAsia="PMingLiU" w:hAnsi="Times New Roman"/>
          <w:sz w:val="24"/>
          <w:szCs w:val="24"/>
          <w:lang w:eastAsia="zh-TW"/>
        </w:rPr>
        <w:t xml:space="preserve"> 2002 </w:t>
      </w:r>
      <w:r w:rsidRPr="005D7404">
        <w:rPr>
          <w:rFonts w:ascii="Times New Roman" w:eastAsia="PMingLiU" w:hAnsi="Times New Roman" w:hint="eastAsia"/>
          <w:sz w:val="24"/>
          <w:szCs w:val="24"/>
          <w:lang w:eastAsia="zh-TW"/>
        </w:rPr>
        <w:t>年</w:t>
      </w:r>
      <w:r w:rsidRPr="005D7404">
        <w:rPr>
          <w:rFonts w:ascii="Times New Roman" w:eastAsia="PMingLiU" w:hAnsi="Times New Roman"/>
          <w:sz w:val="24"/>
          <w:szCs w:val="24"/>
          <w:lang w:eastAsia="zh-TW"/>
        </w:rPr>
        <w:t xml:space="preserve"> EJ </w:t>
      </w:r>
      <w:r w:rsidRPr="005D7404">
        <w:rPr>
          <w:rFonts w:ascii="Times New Roman" w:eastAsia="PMingLiU" w:hAnsi="Times New Roman" w:hint="eastAsia"/>
          <w:sz w:val="24"/>
          <w:szCs w:val="24"/>
          <w:lang w:eastAsia="zh-TW"/>
        </w:rPr>
        <w:t>政策、</w:t>
      </w:r>
      <w:r w:rsidRPr="005D7404">
        <w:rPr>
          <w:rFonts w:ascii="Times New Roman" w:eastAsia="PMingLiU" w:hAnsi="Times New Roman"/>
          <w:sz w:val="24"/>
          <w:szCs w:val="24"/>
          <w:lang w:eastAsia="zh-TW"/>
        </w:rPr>
        <w:t xml:space="preserve">2017 </w:t>
      </w:r>
      <w:r w:rsidRPr="005D7404">
        <w:rPr>
          <w:rFonts w:ascii="Times New Roman" w:eastAsia="PMingLiU" w:hAnsi="Times New Roman" w:hint="eastAsia"/>
          <w:sz w:val="24"/>
          <w:szCs w:val="24"/>
          <w:lang w:eastAsia="zh-TW"/>
        </w:rPr>
        <w:t>年</w:t>
      </w:r>
      <w:r w:rsidRPr="005D7404">
        <w:rPr>
          <w:rFonts w:ascii="Times New Roman" w:eastAsia="PMingLiU" w:hAnsi="Times New Roman"/>
          <w:sz w:val="24"/>
          <w:szCs w:val="24"/>
          <w:lang w:eastAsia="zh-TW"/>
        </w:rPr>
        <w:t xml:space="preserve"> EJ </w:t>
      </w:r>
      <w:r w:rsidRPr="005D7404">
        <w:rPr>
          <w:rFonts w:ascii="Times New Roman" w:eastAsia="PMingLiU" w:hAnsi="Times New Roman" w:hint="eastAsia"/>
          <w:sz w:val="24"/>
          <w:szCs w:val="24"/>
          <w:lang w:eastAsia="zh-TW"/>
        </w:rPr>
        <w:t>政策中概述了下列公眾參與原則，並且這些原則在</w:t>
      </w:r>
      <w:r w:rsidRPr="005D7404">
        <w:rPr>
          <w:rFonts w:ascii="Times New Roman" w:eastAsia="PMingLiU" w:hAnsi="Times New Roman"/>
          <w:sz w:val="24"/>
          <w:szCs w:val="24"/>
          <w:lang w:eastAsia="zh-TW"/>
        </w:rPr>
        <w:t xml:space="preserve"> 2021 </w:t>
      </w:r>
      <w:r w:rsidRPr="005D7404">
        <w:rPr>
          <w:rFonts w:ascii="Times New Roman" w:eastAsia="PMingLiU" w:hAnsi="Times New Roman" w:hint="eastAsia"/>
          <w:sz w:val="24"/>
          <w:szCs w:val="24"/>
          <w:lang w:eastAsia="zh-TW"/>
        </w:rPr>
        <w:t>年</w:t>
      </w:r>
      <w:r w:rsidRPr="005D7404">
        <w:rPr>
          <w:rFonts w:ascii="Times New Roman" w:eastAsia="PMingLiU" w:hAnsi="Times New Roman"/>
          <w:sz w:val="24"/>
          <w:szCs w:val="24"/>
          <w:lang w:eastAsia="zh-TW"/>
        </w:rPr>
        <w:t xml:space="preserve"> EJ </w:t>
      </w:r>
      <w:r w:rsidRPr="005D7404">
        <w:rPr>
          <w:rFonts w:ascii="Times New Roman" w:eastAsia="PMingLiU" w:hAnsi="Times New Roman" w:hint="eastAsia"/>
          <w:sz w:val="24"/>
          <w:szCs w:val="24"/>
          <w:lang w:eastAsia="zh-TW"/>
        </w:rPr>
        <w:t>政策中繼續有效。除</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第六條指南以外，</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還致力於應用</w:t>
      </w:r>
      <w:r w:rsidRPr="005D7404">
        <w:rPr>
          <w:rFonts w:ascii="Times New Roman" w:eastAsia="PMingLiU" w:hAnsi="Times New Roman"/>
          <w:sz w:val="24"/>
          <w:szCs w:val="24"/>
          <w:lang w:eastAsia="zh-TW"/>
        </w:rPr>
        <w:t xml:space="preserve"> EJ </w:t>
      </w:r>
      <w:r w:rsidRPr="005D7404">
        <w:rPr>
          <w:rFonts w:ascii="Times New Roman" w:eastAsia="PMingLiU" w:hAnsi="Times New Roman" w:hint="eastAsia"/>
          <w:sz w:val="24"/>
          <w:szCs w:val="24"/>
          <w:lang w:eastAsia="zh-TW"/>
        </w:rPr>
        <w:t>政策原則，以便令公眾有意義地參與規劃、服務和決策。</w:t>
      </w:r>
    </w:p>
    <w:p w14:paraId="1A0A300A" w14:textId="6D129344" w:rsidR="005C4D3E" w:rsidRPr="004C0E33" w:rsidRDefault="005D7404">
      <w:pPr>
        <w:pStyle w:val="ListParagraph"/>
        <w:numPr>
          <w:ilvl w:val="0"/>
          <w:numId w:val="4"/>
        </w:numPr>
        <w:autoSpaceDE w:val="0"/>
        <w:autoSpaceDN w:val="0"/>
        <w:adjustRightInd w:val="0"/>
        <w:rPr>
          <w:lang w:eastAsia="zh-TW"/>
        </w:rPr>
      </w:pPr>
      <w:r w:rsidRPr="005D7404">
        <w:rPr>
          <w:rFonts w:ascii="SimSun" w:eastAsia="PMingLiU" w:hAnsi="SimSun" w:cs="SimSun" w:hint="eastAsia"/>
          <w:b/>
          <w:iCs/>
          <w:color w:val="0066FF"/>
          <w:lang w:eastAsia="zh-TW"/>
        </w:rPr>
        <w:t>夥伴關係：</w:t>
      </w:r>
      <w:r w:rsidRPr="005D7404">
        <w:rPr>
          <w:rFonts w:eastAsia="PMingLiU" w:hint="eastAsia"/>
          <w:lang w:eastAsia="zh-TW"/>
        </w:rPr>
        <w:t>社區成員有權參與影響他們的決策。參與者可以影響決策制定，並收到關於其意見如何得到使用的回饋。公眾有機會提出一些項目和問題建議供政府考慮。</w:t>
      </w:r>
    </w:p>
    <w:p w14:paraId="13E1C0DC" w14:textId="32DA4724" w:rsidR="005C4D3E" w:rsidRPr="004C0E33" w:rsidRDefault="005D7404">
      <w:pPr>
        <w:pStyle w:val="ListParagraph"/>
        <w:numPr>
          <w:ilvl w:val="0"/>
          <w:numId w:val="4"/>
        </w:numPr>
        <w:autoSpaceDE w:val="0"/>
        <w:autoSpaceDN w:val="0"/>
        <w:adjustRightInd w:val="0"/>
        <w:rPr>
          <w:lang w:eastAsia="zh-CN"/>
        </w:rPr>
      </w:pPr>
      <w:r w:rsidRPr="005D7404">
        <w:rPr>
          <w:rFonts w:ascii="SimSun" w:eastAsia="PMingLiU" w:hAnsi="SimSun" w:cs="SimSun" w:hint="eastAsia"/>
          <w:b/>
          <w:iCs/>
          <w:color w:val="0066FF"/>
          <w:lang w:eastAsia="zh-TW"/>
        </w:rPr>
        <w:t>早期參與：</w:t>
      </w:r>
      <w:r w:rsidRPr="005D7404">
        <w:rPr>
          <w:rFonts w:eastAsia="PMingLiU" w:hint="eastAsia"/>
          <w:lang w:eastAsia="zh-TW"/>
        </w:rPr>
        <w:t>公眾參與是</w:t>
      </w:r>
      <w:r w:rsidRPr="005D7404">
        <w:rPr>
          <w:rFonts w:eastAsia="PMingLiU"/>
          <w:lang w:eastAsia="zh-TW"/>
        </w:rPr>
        <w:t xml:space="preserve"> MassDEP </w:t>
      </w:r>
      <w:r w:rsidRPr="005D7404">
        <w:rPr>
          <w:rFonts w:eastAsia="PMingLiU" w:hint="eastAsia"/>
          <w:lang w:eastAsia="zh-TW"/>
        </w:rPr>
        <w:t>政策、計畫和項目的問題和機會識別、概念開發、設計與實施（流程中）早期且不可分割的組成部分。</w:t>
      </w:r>
    </w:p>
    <w:p w14:paraId="56B06780" w14:textId="19DF0970" w:rsidR="005C4D3E" w:rsidRPr="004C0E33" w:rsidRDefault="005D7404">
      <w:pPr>
        <w:pStyle w:val="ListParagraph"/>
        <w:numPr>
          <w:ilvl w:val="0"/>
          <w:numId w:val="4"/>
        </w:numPr>
        <w:autoSpaceDE w:val="0"/>
        <w:autoSpaceDN w:val="0"/>
        <w:adjustRightInd w:val="0"/>
        <w:rPr>
          <w:lang w:eastAsia="zh-CN"/>
        </w:rPr>
      </w:pPr>
      <w:r w:rsidRPr="005D7404">
        <w:rPr>
          <w:rFonts w:ascii="SimSun" w:eastAsia="PMingLiU" w:hAnsi="SimSun" w:cs="SimSun" w:hint="eastAsia"/>
          <w:b/>
          <w:iCs/>
          <w:color w:val="0066FF"/>
          <w:lang w:eastAsia="zh-TW"/>
        </w:rPr>
        <w:t>建立關係和社區能力：</w:t>
      </w:r>
      <w:r w:rsidRPr="005D7404">
        <w:rPr>
          <w:rFonts w:eastAsia="PMingLiU" w:hint="eastAsia"/>
          <w:lang w:eastAsia="zh-TW"/>
        </w:rPr>
        <w:t>公眾參與流程有助於形成與社區夥伴及利益相關者長期合作的工作關係和學習機會。</w:t>
      </w:r>
    </w:p>
    <w:p w14:paraId="487F8074" w14:textId="38370CED" w:rsidR="005C4D3E" w:rsidRPr="004C0E33" w:rsidRDefault="005D7404">
      <w:pPr>
        <w:pStyle w:val="ListParagraph"/>
        <w:numPr>
          <w:ilvl w:val="0"/>
          <w:numId w:val="4"/>
        </w:numPr>
        <w:autoSpaceDE w:val="0"/>
        <w:autoSpaceDN w:val="0"/>
        <w:adjustRightInd w:val="0"/>
        <w:rPr>
          <w:lang w:eastAsia="zh-TW"/>
        </w:rPr>
      </w:pPr>
      <w:r w:rsidRPr="005D7404">
        <w:rPr>
          <w:rFonts w:ascii="SimSun" w:eastAsia="PMingLiU" w:hAnsi="SimSun" w:cs="SimSun" w:hint="eastAsia"/>
          <w:b/>
          <w:iCs/>
          <w:color w:val="0066FF"/>
          <w:lang w:eastAsia="zh-TW"/>
        </w:rPr>
        <w:t>包容性和公平性：</w:t>
      </w:r>
      <w:r w:rsidRPr="005D7404">
        <w:rPr>
          <w:rFonts w:eastAsia="PMingLiU" w:hint="eastAsia"/>
          <w:lang w:eastAsia="zh-TW"/>
        </w:rPr>
        <w:t>公眾對話和決策流程確定、推廣並鼓勵社區參與的充分多樣性。（相關）流程包括了參與者各種各樣的價值觀和興趣，以及知識。歷史上被排除在外的個人和群體真實地參與到流程、活動、決策和政策制定中。包括成本和收益在內的影響得到確定和公平分配。</w:t>
      </w:r>
    </w:p>
    <w:p w14:paraId="5E6FABA5" w14:textId="7BF178FE" w:rsidR="005C4D3E" w:rsidRPr="004C0E33" w:rsidRDefault="005D7404">
      <w:pPr>
        <w:pStyle w:val="ListParagraph"/>
        <w:numPr>
          <w:ilvl w:val="0"/>
          <w:numId w:val="4"/>
        </w:numPr>
        <w:autoSpaceDE w:val="0"/>
        <w:autoSpaceDN w:val="0"/>
        <w:adjustRightInd w:val="0"/>
        <w:rPr>
          <w:lang w:eastAsia="zh-TW"/>
        </w:rPr>
      </w:pPr>
      <w:r w:rsidRPr="005D7404">
        <w:rPr>
          <w:rFonts w:ascii="SimSun" w:eastAsia="PMingLiU" w:hAnsi="SimSun" w:cs="SimSun" w:hint="eastAsia"/>
          <w:b/>
          <w:iCs/>
          <w:color w:val="0066FF"/>
          <w:lang w:eastAsia="zh-TW"/>
        </w:rPr>
        <w:t>高品質的</w:t>
      </w:r>
      <w:r w:rsidRPr="005D7404">
        <w:rPr>
          <w:rFonts w:eastAsia="PMingLiU" w:hint="eastAsia"/>
          <w:b/>
          <w:iCs/>
          <w:color w:val="0066FF"/>
          <w:lang w:eastAsia="zh-TW"/>
        </w:rPr>
        <w:t>流程</w:t>
      </w:r>
      <w:r w:rsidRPr="005D7404">
        <w:rPr>
          <w:rFonts w:ascii="SimSun" w:eastAsia="PMingLiU" w:hAnsi="SimSun" w:cs="SimSun" w:hint="eastAsia"/>
          <w:b/>
          <w:iCs/>
          <w:color w:val="0066FF"/>
          <w:lang w:eastAsia="zh-TW"/>
        </w:rPr>
        <w:t>設計和實施：</w:t>
      </w:r>
      <w:r w:rsidRPr="005D7404">
        <w:rPr>
          <w:rFonts w:eastAsia="PMingLiU" w:hint="eastAsia"/>
          <w:lang w:eastAsia="zh-TW"/>
        </w:rPr>
        <w:t>公眾參與的流程和技術應該精心設計，從而適當地適應政策或項目的範圍、特點和影響。流程在推進的過程中適應不斷變化的需求和問題。</w:t>
      </w:r>
    </w:p>
    <w:p w14:paraId="7D18BA0C" w14:textId="17CEE04A" w:rsidR="005C4D3E" w:rsidRPr="004C0E33" w:rsidRDefault="005D7404">
      <w:pPr>
        <w:pStyle w:val="ListParagraph"/>
        <w:numPr>
          <w:ilvl w:val="0"/>
          <w:numId w:val="4"/>
        </w:numPr>
        <w:autoSpaceDE w:val="0"/>
        <w:autoSpaceDN w:val="0"/>
        <w:adjustRightInd w:val="0"/>
        <w:rPr>
          <w:lang w:eastAsia="zh-TW"/>
        </w:rPr>
      </w:pPr>
      <w:r w:rsidRPr="005D7404">
        <w:rPr>
          <w:rFonts w:ascii="SimSun" w:eastAsia="PMingLiU" w:hAnsi="SimSun" w:cs="SimSun" w:hint="eastAsia"/>
          <w:b/>
          <w:iCs/>
          <w:color w:val="0066FF"/>
          <w:lang w:eastAsia="zh-TW"/>
        </w:rPr>
        <w:t>透明度：</w:t>
      </w:r>
      <w:r w:rsidRPr="005D7404">
        <w:rPr>
          <w:rFonts w:eastAsia="PMingLiU" w:hint="eastAsia"/>
          <w:lang w:eastAsia="zh-TW"/>
        </w:rPr>
        <w:t>公共決策流程可訪問、開放、誠實且可理解。公眾成員得到他們需要的資訊，並有充足的時間可有效參與。</w:t>
      </w:r>
    </w:p>
    <w:p w14:paraId="38A647C9" w14:textId="2D11325B" w:rsidR="005C4D3E" w:rsidRPr="004C0E33" w:rsidRDefault="005D7404">
      <w:pPr>
        <w:pStyle w:val="ListParagraph"/>
        <w:numPr>
          <w:ilvl w:val="0"/>
          <w:numId w:val="4"/>
        </w:numPr>
        <w:autoSpaceDE w:val="0"/>
        <w:autoSpaceDN w:val="0"/>
        <w:adjustRightInd w:val="0"/>
        <w:rPr>
          <w:lang w:eastAsia="zh-CN"/>
        </w:rPr>
      </w:pPr>
      <w:r w:rsidRPr="005D7404">
        <w:rPr>
          <w:rFonts w:ascii="SimSun" w:eastAsia="PMingLiU" w:hAnsi="SimSun" w:cs="SimSun" w:hint="eastAsia"/>
          <w:b/>
          <w:iCs/>
          <w:color w:val="0066FF"/>
          <w:lang w:eastAsia="zh-TW"/>
        </w:rPr>
        <w:t>問責制：</w:t>
      </w:r>
      <w:r w:rsidRPr="005D7404">
        <w:rPr>
          <w:rFonts w:eastAsia="PMingLiU"/>
          <w:lang w:eastAsia="zh-TW"/>
        </w:rPr>
        <w:t xml:space="preserve">MassDEP </w:t>
      </w:r>
      <w:r w:rsidRPr="005D7404">
        <w:rPr>
          <w:rFonts w:eastAsia="PMingLiU" w:hint="eastAsia"/>
          <w:lang w:eastAsia="zh-TW"/>
        </w:rPr>
        <w:t>的領導人和工作人員有責任確保公眾有意義地參與機構的工作。</w:t>
      </w:r>
    </w:p>
    <w:p w14:paraId="5E1CB35F" w14:textId="77777777" w:rsidR="005C4D3E" w:rsidRPr="004C0E33" w:rsidRDefault="005C4D3E">
      <w:pPr>
        <w:pStyle w:val="ListParagraph"/>
        <w:autoSpaceDE w:val="0"/>
        <w:autoSpaceDN w:val="0"/>
        <w:adjustRightInd w:val="0"/>
        <w:rPr>
          <w:lang w:eastAsia="zh-CN"/>
        </w:rPr>
      </w:pPr>
    </w:p>
    <w:p w14:paraId="0E1A3D0C" w14:textId="5F3A3809" w:rsidR="005C4D3E" w:rsidRPr="004C0E33" w:rsidRDefault="005D7404">
      <w:pPr>
        <w:autoSpaceDE w:val="0"/>
        <w:autoSpaceDN w:val="0"/>
        <w:adjustRightInd w:val="0"/>
        <w:ind w:left="270"/>
        <w:rPr>
          <w:rFonts w:ascii="Times New Roman" w:hAnsi="Times New Roman"/>
          <w:b/>
          <w:color w:val="0066FF"/>
          <w:sz w:val="24"/>
          <w:szCs w:val="24"/>
        </w:rPr>
      </w:pPr>
      <w:r w:rsidRPr="005D7404">
        <w:rPr>
          <w:rFonts w:ascii="Times New Roman" w:eastAsia="PMingLiU" w:hAnsi="Times New Roman"/>
          <w:b/>
          <w:color w:val="0066FF"/>
          <w:sz w:val="24"/>
          <w:szCs w:val="24"/>
          <w:lang w:eastAsia="zh-TW"/>
        </w:rPr>
        <w:t xml:space="preserve">MassDEP </w:t>
      </w:r>
      <w:r w:rsidRPr="005D7404">
        <w:rPr>
          <w:rFonts w:ascii="Times New Roman" w:eastAsia="PMingLiU" w:hAnsi="Times New Roman" w:hint="eastAsia"/>
          <w:b/>
          <w:color w:val="0066FF"/>
          <w:sz w:val="24"/>
          <w:szCs w:val="24"/>
          <w:lang w:eastAsia="zh-TW"/>
        </w:rPr>
        <w:t>的公眾參與機會</w:t>
      </w:r>
    </w:p>
    <w:p w14:paraId="1FA4C0AA" w14:textId="378E1A6C" w:rsidR="005C4D3E" w:rsidRPr="004C0E33" w:rsidRDefault="005D7404">
      <w:pPr>
        <w:autoSpaceDE w:val="0"/>
        <w:autoSpaceDN w:val="0"/>
        <w:adjustRightInd w:val="0"/>
        <w:ind w:left="360"/>
        <w:rPr>
          <w:rFonts w:ascii="Times New Roman" w:hAnsi="Times New Roman"/>
          <w:sz w:val="24"/>
          <w:szCs w:val="24"/>
          <w:lang w:eastAsia="zh-TW"/>
        </w:rPr>
      </w:pPr>
      <w:r w:rsidRPr="005D7404">
        <w:rPr>
          <w:rFonts w:ascii="Times New Roman" w:eastAsia="PMingLiU" w:hAnsi="Times New Roman" w:hint="eastAsia"/>
          <w:sz w:val="24"/>
          <w:szCs w:val="24"/>
          <w:lang w:eastAsia="zh-TW"/>
        </w:rPr>
        <w:t>為了符合</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第六條指南的規定，</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執行全機構《公眾參與計畫》</w:t>
      </w:r>
      <w:r w:rsidRPr="005D7404">
        <w:rPr>
          <w:rFonts w:ascii="Times New Roman" w:eastAsia="PMingLiU" w:hAnsi="Times New Roman"/>
          <w:sz w:val="24"/>
          <w:szCs w:val="24"/>
          <w:lang w:eastAsia="zh-TW"/>
        </w:rPr>
        <w:t xml:space="preserve"> (Public Involvement Plan (PIP))</w:t>
      </w:r>
      <w:r w:rsidRPr="005D7404">
        <w:rPr>
          <w:rFonts w:ascii="Times New Roman" w:eastAsia="PMingLiU" w:hAnsi="Times New Roman" w:hint="eastAsia"/>
          <w:sz w:val="24"/>
          <w:szCs w:val="24"/>
          <w:lang w:eastAsia="zh-TW"/>
        </w:rPr>
        <w:t>，該計畫概述了該機構的公眾參與流程和具體行動的程式。全機構</w:t>
      </w:r>
      <w:r w:rsidRPr="005D7404">
        <w:rPr>
          <w:rFonts w:ascii="Times New Roman" w:eastAsia="PMingLiU" w:hAnsi="Times New Roman"/>
          <w:sz w:val="24"/>
          <w:szCs w:val="24"/>
          <w:lang w:eastAsia="zh-TW"/>
        </w:rPr>
        <w:t xml:space="preserve"> PIP </w:t>
      </w:r>
      <w:r w:rsidRPr="005D7404">
        <w:rPr>
          <w:rFonts w:ascii="Times New Roman" w:eastAsia="PMingLiU" w:hAnsi="Times New Roman" w:hint="eastAsia"/>
          <w:sz w:val="24"/>
          <w:szCs w:val="24"/>
          <w:lang w:eastAsia="zh-TW"/>
        </w:rPr>
        <w:t>要求機構工作人員將下列資訊納入其計畫：</w:t>
      </w:r>
      <w:proofErr w:type="spellStart"/>
      <w:r w:rsidRPr="005D7404">
        <w:rPr>
          <w:rFonts w:ascii="Times New Roman" w:eastAsia="PMingLiU" w:hAnsi="Times New Roman"/>
          <w:sz w:val="24"/>
          <w:szCs w:val="24"/>
          <w:lang w:eastAsia="zh-TW"/>
        </w:rPr>
        <w:t>i</w:t>
      </w:r>
      <w:proofErr w:type="spellEnd"/>
      <w:r w:rsidRPr="005D7404">
        <w:rPr>
          <w:rFonts w:ascii="Times New Roman" w:eastAsia="PMingLiU" w:hAnsi="Times New Roman"/>
          <w:sz w:val="24"/>
          <w:szCs w:val="24"/>
          <w:lang w:eastAsia="zh-TW"/>
        </w:rPr>
        <w:t xml:space="preserve">. </w:t>
      </w:r>
      <w:r w:rsidRPr="005D7404">
        <w:rPr>
          <w:rFonts w:ascii="Times New Roman" w:eastAsia="PMingLiU" w:hAnsi="Times New Roman" w:hint="eastAsia"/>
          <w:sz w:val="24"/>
          <w:szCs w:val="24"/>
          <w:lang w:eastAsia="zh-TW"/>
        </w:rPr>
        <w:t>對活動正在發生或正在受到該機構行動影響的社區的描述；</w:t>
      </w:r>
      <w:r w:rsidRPr="005D7404">
        <w:rPr>
          <w:rFonts w:ascii="Times New Roman" w:eastAsia="PMingLiU" w:hAnsi="Times New Roman"/>
          <w:sz w:val="24"/>
          <w:szCs w:val="24"/>
          <w:lang w:eastAsia="zh-TW"/>
        </w:rPr>
        <w:t xml:space="preserve">ii. </w:t>
      </w:r>
      <w:r w:rsidRPr="005D7404">
        <w:rPr>
          <w:rFonts w:ascii="Times New Roman" w:eastAsia="PMingLiU" w:hAnsi="Times New Roman" w:hint="eastAsia"/>
          <w:sz w:val="24"/>
          <w:szCs w:val="24"/>
          <w:lang w:eastAsia="zh-TW"/>
        </w:rPr>
        <w:t>相關機構人員</w:t>
      </w:r>
      <w:r w:rsidRPr="005D7404">
        <w:rPr>
          <w:rFonts w:ascii="Times New Roman" w:eastAsia="PMingLiU" w:hAnsi="Times New Roman" w:hint="eastAsia"/>
          <w:sz w:val="24"/>
          <w:szCs w:val="24"/>
          <w:lang w:eastAsia="zh-TW"/>
        </w:rPr>
        <w:lastRenderedPageBreak/>
        <w:t>的連絡人名單；</w:t>
      </w:r>
      <w:r w:rsidRPr="005D7404">
        <w:rPr>
          <w:rFonts w:ascii="Times New Roman" w:eastAsia="PMingLiU" w:hAnsi="Times New Roman"/>
          <w:sz w:val="24"/>
          <w:szCs w:val="24"/>
          <w:lang w:eastAsia="zh-TW"/>
        </w:rPr>
        <w:t xml:space="preserve">iii. </w:t>
      </w:r>
      <w:r w:rsidRPr="005D7404">
        <w:rPr>
          <w:rFonts w:ascii="Times New Roman" w:eastAsia="PMingLiU" w:hAnsi="Times New Roman" w:hint="eastAsia"/>
          <w:sz w:val="24"/>
          <w:szCs w:val="24"/>
          <w:lang w:eastAsia="zh-TW"/>
        </w:rPr>
        <w:t>相關社區過去和現在關注的問題清單；</w:t>
      </w:r>
      <w:r w:rsidRPr="005D7404">
        <w:rPr>
          <w:rFonts w:ascii="Times New Roman" w:eastAsia="PMingLiU" w:hAnsi="Times New Roman"/>
          <w:sz w:val="24"/>
          <w:szCs w:val="24"/>
          <w:lang w:eastAsia="zh-TW"/>
        </w:rPr>
        <w:t xml:space="preserve">iv. </w:t>
      </w:r>
      <w:r w:rsidRPr="005D7404">
        <w:rPr>
          <w:rFonts w:ascii="Times New Roman" w:eastAsia="PMingLiU" w:hAnsi="Times New Roman" w:hint="eastAsia"/>
          <w:sz w:val="24"/>
          <w:szCs w:val="24"/>
          <w:lang w:eastAsia="zh-TW"/>
        </w:rPr>
        <w:t>該機構為解決問題將採取的詳細行動計畫；</w:t>
      </w:r>
      <w:r w:rsidRPr="005D7404">
        <w:rPr>
          <w:rFonts w:ascii="Times New Roman" w:eastAsia="PMingLiU" w:hAnsi="Times New Roman"/>
          <w:sz w:val="24"/>
          <w:szCs w:val="24"/>
          <w:lang w:eastAsia="zh-TW"/>
        </w:rPr>
        <w:t xml:space="preserve">v. </w:t>
      </w:r>
      <w:r w:rsidRPr="005D7404">
        <w:rPr>
          <w:rFonts w:ascii="Times New Roman" w:eastAsia="PMingLiU" w:hAnsi="Times New Roman" w:hint="eastAsia"/>
          <w:sz w:val="24"/>
          <w:szCs w:val="24"/>
          <w:lang w:eastAsia="zh-TW"/>
        </w:rPr>
        <w:t>針對意外事件的應急計畫；</w:t>
      </w:r>
      <w:r w:rsidRPr="005D7404">
        <w:rPr>
          <w:rFonts w:ascii="Times New Roman" w:eastAsia="PMingLiU" w:hAnsi="Times New Roman"/>
          <w:sz w:val="24"/>
          <w:szCs w:val="24"/>
          <w:lang w:eastAsia="zh-TW"/>
        </w:rPr>
        <w:t xml:space="preserve">vi. </w:t>
      </w:r>
      <w:r w:rsidRPr="005D7404">
        <w:rPr>
          <w:rFonts w:ascii="Times New Roman" w:eastAsia="PMingLiU" w:hAnsi="Times New Roman" w:hint="eastAsia"/>
          <w:sz w:val="24"/>
          <w:szCs w:val="24"/>
          <w:lang w:eastAsia="zh-TW"/>
        </w:rPr>
        <w:t>舉行公眾會議的地點和此等地點的公共交通工具通行情況；</w:t>
      </w:r>
      <w:r w:rsidRPr="005D7404">
        <w:rPr>
          <w:rFonts w:ascii="Times New Roman" w:eastAsia="PMingLiU" w:hAnsi="Times New Roman"/>
          <w:sz w:val="24"/>
          <w:szCs w:val="24"/>
          <w:lang w:eastAsia="zh-TW"/>
        </w:rPr>
        <w:t xml:space="preserve">vii. </w:t>
      </w:r>
      <w:r w:rsidRPr="005D7404">
        <w:rPr>
          <w:rFonts w:ascii="Times New Roman" w:eastAsia="PMingLiU" w:hAnsi="Times New Roman" w:hint="eastAsia"/>
          <w:sz w:val="24"/>
          <w:szCs w:val="24"/>
          <w:lang w:eastAsia="zh-TW"/>
        </w:rPr>
        <w:t>翻譯服務的機構連絡人姓名；</w:t>
      </w:r>
      <w:r w:rsidRPr="005D7404">
        <w:rPr>
          <w:rFonts w:ascii="Times New Roman" w:eastAsia="PMingLiU" w:hAnsi="Times New Roman"/>
          <w:sz w:val="24"/>
          <w:szCs w:val="24"/>
          <w:lang w:eastAsia="zh-TW"/>
        </w:rPr>
        <w:t xml:space="preserve">viii. </w:t>
      </w:r>
      <w:r w:rsidRPr="005D7404">
        <w:rPr>
          <w:rFonts w:ascii="Times New Roman" w:eastAsia="PMingLiU" w:hAnsi="Times New Roman" w:hint="eastAsia"/>
          <w:sz w:val="24"/>
          <w:szCs w:val="24"/>
          <w:lang w:eastAsia="zh-TW"/>
        </w:rPr>
        <w:t>確定與不同社區的文化和語言有關的合適的媒體連絡人；以及</w:t>
      </w:r>
      <w:r w:rsidRPr="005D7404">
        <w:rPr>
          <w:rFonts w:ascii="Times New Roman" w:eastAsia="PMingLiU" w:hAnsi="Times New Roman"/>
          <w:sz w:val="24"/>
          <w:szCs w:val="24"/>
          <w:lang w:eastAsia="zh-TW"/>
        </w:rPr>
        <w:t xml:space="preserve"> ix. </w:t>
      </w:r>
      <w:r w:rsidRPr="005D7404">
        <w:rPr>
          <w:rFonts w:ascii="Times New Roman" w:eastAsia="PMingLiU" w:hAnsi="Times New Roman" w:hint="eastAsia"/>
          <w:sz w:val="24"/>
          <w:szCs w:val="24"/>
          <w:lang w:eastAsia="zh-TW"/>
        </w:rPr>
        <w:t>機構</w:t>
      </w:r>
      <w:r w:rsidRPr="005D7404">
        <w:rPr>
          <w:rFonts w:ascii="Times New Roman" w:eastAsia="PMingLiU" w:hAnsi="Times New Roman"/>
          <w:sz w:val="24"/>
          <w:szCs w:val="24"/>
          <w:lang w:eastAsia="zh-TW"/>
        </w:rPr>
        <w:t xml:space="preserve"> PIP </w:t>
      </w:r>
      <w:r w:rsidRPr="005D7404">
        <w:rPr>
          <w:rFonts w:ascii="Times New Roman" w:eastAsia="PMingLiU" w:hAnsi="Times New Roman" w:hint="eastAsia"/>
          <w:sz w:val="24"/>
          <w:szCs w:val="24"/>
          <w:lang w:eastAsia="zh-TW"/>
        </w:rPr>
        <w:t>知識庫的位置。</w:t>
      </w:r>
      <w:r w:rsidRPr="004C0E33">
        <w:rPr>
          <w:rStyle w:val="FootnoteReference"/>
          <w:rFonts w:ascii="Times New Roman" w:hAnsi="Times New Roman"/>
          <w:sz w:val="24"/>
          <w:szCs w:val="24"/>
        </w:rPr>
        <w:footnoteReference w:id="5"/>
      </w:r>
      <w:r w:rsidRPr="005D7404">
        <w:rPr>
          <w:rFonts w:ascii="Times New Roman" w:eastAsia="PMingLiU" w:hAnsi="Times New Roman" w:hint="eastAsia"/>
          <w:sz w:val="24"/>
          <w:szCs w:val="24"/>
          <w:lang w:eastAsia="zh-TW"/>
        </w:rPr>
        <w:t>除全機構</w:t>
      </w:r>
      <w:r w:rsidRPr="005D7404">
        <w:rPr>
          <w:rFonts w:ascii="Times New Roman" w:eastAsia="PMingLiU" w:hAnsi="Times New Roman"/>
          <w:sz w:val="24"/>
          <w:szCs w:val="24"/>
          <w:lang w:eastAsia="zh-TW"/>
        </w:rPr>
        <w:t xml:space="preserve"> PIP </w:t>
      </w:r>
      <w:r w:rsidRPr="005D7404">
        <w:rPr>
          <w:rFonts w:ascii="Times New Roman" w:eastAsia="PMingLiU" w:hAnsi="Times New Roman" w:hint="eastAsia"/>
          <w:sz w:val="24"/>
          <w:szCs w:val="24"/>
          <w:lang w:eastAsia="zh-TW"/>
        </w:rPr>
        <w:t>以外，</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的垃圾處理場清理局</w:t>
      </w:r>
      <w:r w:rsidRPr="005D7404">
        <w:rPr>
          <w:rFonts w:ascii="Times New Roman" w:eastAsia="PMingLiU" w:hAnsi="Times New Roman"/>
          <w:sz w:val="24"/>
          <w:szCs w:val="24"/>
          <w:lang w:eastAsia="zh-TW"/>
        </w:rPr>
        <w:t xml:space="preserve"> (Bureau of Waste Site Cleanup) </w:t>
      </w:r>
      <w:r w:rsidRPr="005D7404">
        <w:rPr>
          <w:rFonts w:ascii="Times New Roman" w:eastAsia="PMingLiU" w:hAnsi="Times New Roman" w:hint="eastAsia"/>
          <w:sz w:val="24"/>
          <w:szCs w:val="24"/>
          <w:lang w:eastAsia="zh-TW"/>
        </w:rPr>
        <w:t>設有標題為“受污染房產清理過程中的公眾參與</w:t>
      </w:r>
      <w:r w:rsidRPr="005D7404">
        <w:rPr>
          <w:rFonts w:ascii="Times New Roman" w:eastAsia="PMingLiU" w:hAnsi="Times New Roman"/>
          <w:sz w:val="24"/>
          <w:szCs w:val="24"/>
          <w:lang w:eastAsia="zh-TW"/>
        </w:rPr>
        <w:t xml:space="preserve"> (Public Involvement During Cleanup of Contaminated Properties)</w:t>
      </w:r>
      <w:r w:rsidRPr="005D7404">
        <w:rPr>
          <w:rFonts w:ascii="Times New Roman" w:eastAsia="PMingLiU" w:hAnsi="Times New Roman" w:hint="eastAsia"/>
          <w:sz w:val="24"/>
          <w:szCs w:val="24"/>
          <w:lang w:eastAsia="zh-TW"/>
        </w:rPr>
        <w:t>”的檔，該檔向公眾、許可場地專業人員</w:t>
      </w:r>
      <w:r w:rsidRPr="005D7404">
        <w:rPr>
          <w:rFonts w:ascii="Times New Roman" w:eastAsia="PMingLiU" w:hAnsi="Times New Roman"/>
          <w:sz w:val="24"/>
          <w:szCs w:val="24"/>
          <w:lang w:eastAsia="zh-TW"/>
        </w:rPr>
        <w:t xml:space="preserve"> (LSP) </w:t>
      </w:r>
      <w:r w:rsidRPr="005D7404">
        <w:rPr>
          <w:rFonts w:ascii="Times New Roman" w:eastAsia="PMingLiU" w:hAnsi="Times New Roman" w:hint="eastAsia"/>
          <w:sz w:val="24"/>
          <w:szCs w:val="24"/>
          <w:lang w:eastAsia="zh-TW"/>
        </w:rPr>
        <w:t>和負責方</w:t>
      </w:r>
      <w:r w:rsidRPr="005D7404">
        <w:rPr>
          <w:rFonts w:ascii="Times New Roman" w:eastAsia="PMingLiU" w:hAnsi="Times New Roman"/>
          <w:sz w:val="24"/>
          <w:szCs w:val="24"/>
          <w:lang w:eastAsia="zh-TW"/>
        </w:rPr>
        <w:t>/</w:t>
      </w:r>
      <w:r w:rsidRPr="005D7404">
        <w:rPr>
          <w:rFonts w:ascii="Times New Roman" w:eastAsia="PMingLiU" w:hAnsi="Times New Roman" w:hint="eastAsia"/>
          <w:sz w:val="24"/>
          <w:szCs w:val="24"/>
          <w:lang w:eastAsia="zh-TW"/>
        </w:rPr>
        <w:t>潛在負責方</w:t>
      </w:r>
      <w:r w:rsidRPr="005D7404">
        <w:rPr>
          <w:rFonts w:ascii="Times New Roman" w:eastAsia="PMingLiU" w:hAnsi="Times New Roman"/>
          <w:sz w:val="24"/>
          <w:szCs w:val="24"/>
          <w:lang w:eastAsia="zh-TW"/>
        </w:rPr>
        <w:t xml:space="preserve"> (RP/PRP) </w:t>
      </w:r>
      <w:r w:rsidRPr="005D7404">
        <w:rPr>
          <w:rFonts w:ascii="Times New Roman" w:eastAsia="PMingLiU" w:hAnsi="Times New Roman" w:hint="eastAsia"/>
          <w:sz w:val="24"/>
          <w:szCs w:val="24"/>
          <w:lang w:eastAsia="zh-TW"/>
        </w:rPr>
        <w:t>提供關於危險垃圾處理場清理的資訊。</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空氣和垃圾管理局</w:t>
      </w:r>
      <w:r w:rsidRPr="005D7404">
        <w:rPr>
          <w:rFonts w:ascii="Times New Roman" w:eastAsia="PMingLiU" w:hAnsi="Times New Roman"/>
          <w:sz w:val="24"/>
          <w:szCs w:val="24"/>
          <w:lang w:eastAsia="zh-TW"/>
        </w:rPr>
        <w:t xml:space="preserve"> (Bureau of Air and Waste) </w:t>
      </w:r>
      <w:r w:rsidRPr="005D7404">
        <w:rPr>
          <w:rFonts w:ascii="Times New Roman" w:eastAsia="PMingLiU" w:hAnsi="Times New Roman" w:hint="eastAsia"/>
          <w:sz w:val="24"/>
          <w:szCs w:val="24"/>
          <w:lang w:eastAsia="zh-TW"/>
        </w:rPr>
        <w:t>設有該局特有的</w:t>
      </w:r>
      <w:r w:rsidRPr="005D7404">
        <w:rPr>
          <w:rFonts w:ascii="Times New Roman" w:eastAsia="PMingLiU" w:hAnsi="Times New Roman"/>
          <w:sz w:val="24"/>
          <w:szCs w:val="24"/>
          <w:lang w:eastAsia="zh-TW"/>
        </w:rPr>
        <w:t xml:space="preserve"> PIP</w:t>
      </w:r>
      <w:r w:rsidRPr="005D7404">
        <w:rPr>
          <w:rFonts w:ascii="Times New Roman" w:eastAsia="PMingLiU" w:hAnsi="Times New Roman" w:hint="eastAsia"/>
          <w:sz w:val="24"/>
          <w:szCs w:val="24"/>
          <w:lang w:eastAsia="zh-TW"/>
        </w:rPr>
        <w:t>，該檔提供固體垃圾、危險垃圾和空氣品質許可決策中的公眾參與機會。這些機構部門特有的公共參與檔與全機構</w:t>
      </w:r>
      <w:r w:rsidRPr="005D7404">
        <w:rPr>
          <w:rFonts w:ascii="Times New Roman" w:eastAsia="PMingLiU" w:hAnsi="Times New Roman"/>
          <w:sz w:val="24"/>
          <w:szCs w:val="24"/>
          <w:lang w:eastAsia="zh-TW"/>
        </w:rPr>
        <w:t xml:space="preserve"> PIP </w:t>
      </w:r>
      <w:r w:rsidRPr="005D7404">
        <w:rPr>
          <w:rFonts w:ascii="Times New Roman" w:eastAsia="PMingLiU" w:hAnsi="Times New Roman" w:hint="eastAsia"/>
          <w:sz w:val="24"/>
          <w:szCs w:val="24"/>
          <w:lang w:eastAsia="zh-TW"/>
        </w:rPr>
        <w:t>協同工作。</w:t>
      </w:r>
    </w:p>
    <w:p w14:paraId="0E80024B" w14:textId="5BED3E03" w:rsidR="005C4D3E" w:rsidRPr="004C0E33" w:rsidRDefault="005D7404">
      <w:pPr>
        <w:autoSpaceDE w:val="0"/>
        <w:autoSpaceDN w:val="0"/>
        <w:adjustRightInd w:val="0"/>
        <w:ind w:left="360"/>
        <w:rPr>
          <w:rFonts w:ascii="Times New Roman" w:hAnsi="Times New Roman"/>
          <w:sz w:val="24"/>
          <w:szCs w:val="24"/>
          <w:lang w:eastAsia="zh-CN"/>
        </w:rPr>
      </w:pPr>
      <w:r w:rsidRPr="005D7404">
        <w:rPr>
          <w:rFonts w:ascii="Times New Roman" w:eastAsia="PMingLiU" w:hAnsi="Times New Roman" w:hint="eastAsia"/>
          <w:sz w:val="24"/>
          <w:szCs w:val="24"/>
          <w:lang w:eastAsia="zh-TW"/>
        </w:rPr>
        <w:t>機構部門特有的公眾參與機會連結請參見附錄</w:t>
      </w:r>
      <w:r w:rsidRPr="005D7404">
        <w:rPr>
          <w:rFonts w:ascii="Times New Roman" w:eastAsia="PMingLiU" w:hAnsi="Times New Roman"/>
          <w:sz w:val="24"/>
          <w:szCs w:val="24"/>
          <w:lang w:eastAsia="zh-TW"/>
        </w:rPr>
        <w:t xml:space="preserve"> 2</w:t>
      </w:r>
      <w:r w:rsidRPr="005D7404">
        <w:rPr>
          <w:rFonts w:ascii="Times New Roman" w:eastAsia="PMingLiU" w:hAnsi="Times New Roman" w:hint="eastAsia"/>
          <w:sz w:val="24"/>
          <w:szCs w:val="24"/>
          <w:lang w:eastAsia="zh-TW"/>
        </w:rPr>
        <w:t>。</w:t>
      </w:r>
    </w:p>
    <w:p w14:paraId="5FE4A420" w14:textId="7EA382C4" w:rsidR="005C4D3E" w:rsidRPr="004C0E33" w:rsidRDefault="005D7404">
      <w:pPr>
        <w:pStyle w:val="ListParagraph"/>
        <w:numPr>
          <w:ilvl w:val="0"/>
          <w:numId w:val="1"/>
        </w:numPr>
        <w:autoSpaceDE w:val="0"/>
        <w:autoSpaceDN w:val="0"/>
        <w:adjustRightInd w:val="0"/>
        <w:rPr>
          <w:b/>
          <w:color w:val="5B9BD5" w:themeColor="accent1"/>
          <w:sz w:val="28"/>
          <w:szCs w:val="28"/>
          <w:lang w:eastAsia="zh-CN"/>
        </w:rPr>
      </w:pPr>
      <w:r w:rsidRPr="005D7404">
        <w:rPr>
          <w:rFonts w:eastAsia="PMingLiU" w:hint="eastAsia"/>
          <w:b/>
          <w:color w:val="5B9BD5" w:themeColor="accent1"/>
          <w:sz w:val="28"/>
          <w:szCs w:val="28"/>
          <w:lang w:eastAsia="zh-TW"/>
        </w:rPr>
        <w:t>殘障人士的計畫和活動參與</w:t>
      </w:r>
    </w:p>
    <w:p w14:paraId="61795842" w14:textId="77777777" w:rsidR="005C4D3E" w:rsidRPr="004C0E33" w:rsidRDefault="005C4D3E">
      <w:pPr>
        <w:pStyle w:val="ListParagraph"/>
        <w:autoSpaceDE w:val="0"/>
        <w:autoSpaceDN w:val="0"/>
        <w:adjustRightInd w:val="0"/>
        <w:rPr>
          <w:b/>
          <w:color w:val="5B9BD5" w:themeColor="accent1"/>
          <w:sz w:val="28"/>
          <w:szCs w:val="28"/>
          <w:lang w:eastAsia="zh-CN"/>
        </w:rPr>
      </w:pPr>
    </w:p>
    <w:p w14:paraId="073BC6C1" w14:textId="504F65B0" w:rsidR="005C4D3E" w:rsidRPr="004C0E33" w:rsidRDefault="005D7404">
      <w:pPr>
        <w:autoSpaceDE w:val="0"/>
        <w:autoSpaceDN w:val="0"/>
        <w:adjustRightInd w:val="0"/>
        <w:ind w:left="360"/>
        <w:rPr>
          <w:rFonts w:ascii="Times New Roman" w:hAnsi="Times New Roman"/>
          <w:sz w:val="24"/>
          <w:szCs w:val="24"/>
          <w:lang w:eastAsia="zh-TW"/>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遵守聯邦和州法律法規，禁止在參與計畫和活動方面的殘障人士歧視。聯邦《美國殘疾人法案》</w:t>
      </w:r>
      <w:r w:rsidRPr="005D7404">
        <w:rPr>
          <w:rFonts w:ascii="Times New Roman" w:eastAsia="PMingLiU" w:hAnsi="Times New Roman"/>
          <w:sz w:val="24"/>
          <w:szCs w:val="24"/>
          <w:lang w:eastAsia="zh-TW"/>
        </w:rPr>
        <w:t xml:space="preserve">(ADA) </w:t>
      </w:r>
      <w:r w:rsidRPr="005D7404">
        <w:rPr>
          <w:rFonts w:ascii="Times New Roman" w:eastAsia="PMingLiU" w:hAnsi="Times New Roman" w:hint="eastAsia"/>
          <w:sz w:val="24"/>
          <w:szCs w:val="24"/>
          <w:lang w:eastAsia="zh-TW"/>
        </w:rPr>
        <w:t>要求州、地方和市政府在所有計劃和活動中為殘疾人提供平等機會（</w:t>
      </w:r>
      <w:r w:rsidRPr="005D7404">
        <w:rPr>
          <w:rFonts w:ascii="Times New Roman" w:eastAsia="PMingLiU" w:hAnsi="Times New Roman"/>
          <w:sz w:val="24"/>
          <w:szCs w:val="24"/>
          <w:lang w:eastAsia="zh-TW"/>
        </w:rPr>
        <w:t xml:space="preserve">Title II, 42 U.S.C. § 12131 </w:t>
      </w:r>
      <w:r w:rsidRPr="005D7404">
        <w:rPr>
          <w:rFonts w:ascii="Times New Roman" w:eastAsia="PMingLiU" w:hAnsi="Times New Roman" w:hint="eastAsia"/>
          <w:sz w:val="24"/>
          <w:szCs w:val="24"/>
          <w:lang w:eastAsia="zh-TW"/>
        </w:rPr>
        <w:t>以及下列等等），並禁止在公共設施場所對殘障人士的歧視（</w:t>
      </w:r>
      <w:r w:rsidRPr="005D7404">
        <w:rPr>
          <w:rFonts w:ascii="Times New Roman" w:eastAsia="PMingLiU" w:hAnsi="Times New Roman"/>
          <w:sz w:val="24"/>
          <w:szCs w:val="24"/>
          <w:lang w:eastAsia="zh-TW"/>
        </w:rPr>
        <w:t xml:space="preserve">Title III, 42 U.S.C. § 12181 </w:t>
      </w:r>
      <w:r w:rsidRPr="005D7404">
        <w:rPr>
          <w:rFonts w:ascii="Times New Roman" w:eastAsia="PMingLiU" w:hAnsi="Times New Roman" w:hint="eastAsia"/>
          <w:sz w:val="24"/>
          <w:szCs w:val="24"/>
          <w:lang w:eastAsia="zh-TW"/>
        </w:rPr>
        <w:t>以及下列等等）。</w:t>
      </w:r>
    </w:p>
    <w:p w14:paraId="1B44875F" w14:textId="116F29CC" w:rsidR="005C4D3E" w:rsidRPr="004C0E33" w:rsidRDefault="005D7404">
      <w:pPr>
        <w:autoSpaceDE w:val="0"/>
        <w:autoSpaceDN w:val="0"/>
        <w:adjustRightInd w:val="0"/>
        <w:ind w:left="360"/>
        <w:rPr>
          <w:rFonts w:ascii="Times New Roman" w:hAnsi="Times New Roman"/>
          <w:sz w:val="24"/>
          <w:szCs w:val="24"/>
          <w:lang w:eastAsia="zh-CN"/>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在可行的範圍內，努力確保殘障人士（包括視障和聽障人士）獲得接受聯邦財政援助的計畫和活動（所提供的）的福利和服務。</w:t>
      </w:r>
      <w:r w:rsidRPr="004C0E33">
        <w:rPr>
          <w:rStyle w:val="FootnoteReference"/>
          <w:rFonts w:ascii="Times New Roman" w:hAnsi="Times New Roman"/>
          <w:sz w:val="24"/>
          <w:szCs w:val="24"/>
        </w:rPr>
        <w:footnoteReference w:id="6"/>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努力實現殘障人士的可參與性，除非修改會從根本上改變計畫或服務的性質，或造成“不適當的負擔”。</w:t>
      </w:r>
      <w:r w:rsidRPr="004C0E33">
        <w:rPr>
          <w:rStyle w:val="FootnoteReference"/>
          <w:rFonts w:ascii="Times New Roman" w:hAnsi="Times New Roman"/>
          <w:sz w:val="24"/>
          <w:szCs w:val="24"/>
        </w:rPr>
        <w:footnoteReference w:id="7"/>
      </w:r>
    </w:p>
    <w:p w14:paraId="2F0A1643" w14:textId="42A60490" w:rsidR="005C4D3E" w:rsidRPr="004C0E33" w:rsidRDefault="005D7404">
      <w:pPr>
        <w:autoSpaceDE w:val="0"/>
        <w:autoSpaceDN w:val="0"/>
        <w:adjustRightInd w:val="0"/>
        <w:ind w:left="360"/>
        <w:rPr>
          <w:rFonts w:ascii="Times New Roman" w:hAnsi="Times New Roman"/>
          <w:sz w:val="24"/>
          <w:szCs w:val="24"/>
        </w:rPr>
      </w:pPr>
      <w:r w:rsidRPr="005D7404">
        <w:rPr>
          <w:rFonts w:ascii="Times New Roman" w:eastAsia="PMingLiU" w:hAnsi="Times New Roman" w:hint="eastAsia"/>
          <w:sz w:val="24"/>
          <w:szCs w:val="24"/>
          <w:lang w:eastAsia="zh-TW"/>
        </w:rPr>
        <w:t>根據州法律，麻塞諸塞州憲法第一百一十四條規定，“若無其他規定，任何符合資格的殘障人士不得僅僅因其殘障而被排除參與聯邦任何計畫或活動、被否決相關福利或受到歧視。”</w:t>
      </w:r>
    </w:p>
    <w:p w14:paraId="3104DE82" w14:textId="16CCCC1C" w:rsidR="005C4D3E" w:rsidRPr="004C0E33" w:rsidRDefault="005D7404">
      <w:pPr>
        <w:autoSpaceDE w:val="0"/>
        <w:autoSpaceDN w:val="0"/>
        <w:adjustRightInd w:val="0"/>
        <w:ind w:left="360"/>
        <w:rPr>
          <w:rFonts w:ascii="Times New Roman" w:hAnsi="Times New Roman"/>
          <w:sz w:val="24"/>
          <w:szCs w:val="24"/>
        </w:rPr>
      </w:pPr>
      <w:r w:rsidRPr="005D7404">
        <w:rPr>
          <w:rFonts w:ascii="Times New Roman" w:eastAsia="PMingLiU" w:hAnsi="Times New Roman" w:hint="eastAsia"/>
          <w:sz w:val="24"/>
          <w:szCs w:val="24"/>
          <w:lang w:eastAsia="zh-TW"/>
        </w:rPr>
        <w:t>麻塞諸塞州一般法</w:t>
      </w:r>
      <w:r w:rsidRPr="005D7404">
        <w:rPr>
          <w:rFonts w:ascii="Times New Roman" w:eastAsia="PMingLiU" w:hAnsi="Times New Roman"/>
          <w:sz w:val="24"/>
          <w:szCs w:val="24"/>
          <w:lang w:eastAsia="zh-TW"/>
        </w:rPr>
        <w:t xml:space="preserve"> (Massachusetts General Laws) </w:t>
      </w:r>
      <w:r w:rsidRPr="005D7404">
        <w:rPr>
          <w:rFonts w:ascii="Times New Roman" w:eastAsia="PMingLiU" w:hAnsi="Times New Roman" w:hint="eastAsia"/>
          <w:sz w:val="24"/>
          <w:szCs w:val="24"/>
          <w:lang w:eastAsia="zh-TW"/>
        </w:rPr>
        <w:t>第</w:t>
      </w:r>
      <w:r w:rsidRPr="005D7404">
        <w:rPr>
          <w:rFonts w:ascii="Times New Roman" w:eastAsia="PMingLiU" w:hAnsi="Times New Roman"/>
          <w:sz w:val="24"/>
          <w:szCs w:val="24"/>
          <w:lang w:eastAsia="zh-TW"/>
        </w:rPr>
        <w:t xml:space="preserve"> 272 </w:t>
      </w:r>
      <w:r w:rsidRPr="005D7404">
        <w:rPr>
          <w:rFonts w:ascii="Times New Roman" w:eastAsia="PMingLiU" w:hAnsi="Times New Roman" w:hint="eastAsia"/>
          <w:sz w:val="24"/>
          <w:szCs w:val="24"/>
          <w:lang w:eastAsia="zh-TW"/>
        </w:rPr>
        <w:t>章第</w:t>
      </w:r>
      <w:r w:rsidRPr="005D7404">
        <w:rPr>
          <w:rFonts w:ascii="Times New Roman" w:eastAsia="PMingLiU" w:hAnsi="Times New Roman"/>
          <w:sz w:val="24"/>
          <w:szCs w:val="24"/>
          <w:lang w:eastAsia="zh-TW"/>
        </w:rPr>
        <w:t xml:space="preserve"> 92A</w:t>
      </w:r>
      <w:r w:rsidRPr="005D7404">
        <w:rPr>
          <w:rFonts w:ascii="Times New Roman" w:eastAsia="PMingLiU" w:hAnsi="Times New Roman" w:hint="eastAsia"/>
          <w:sz w:val="24"/>
          <w:szCs w:val="24"/>
          <w:lang w:eastAsia="zh-TW"/>
        </w:rPr>
        <w:t>、</w:t>
      </w:r>
      <w:r w:rsidRPr="005D7404">
        <w:rPr>
          <w:rFonts w:ascii="Times New Roman" w:eastAsia="PMingLiU" w:hAnsi="Times New Roman"/>
          <w:sz w:val="24"/>
          <w:szCs w:val="24"/>
          <w:lang w:eastAsia="zh-TW"/>
        </w:rPr>
        <w:t xml:space="preserve">98 </w:t>
      </w:r>
      <w:r w:rsidRPr="005D7404">
        <w:rPr>
          <w:rFonts w:ascii="Times New Roman" w:eastAsia="PMingLiU" w:hAnsi="Times New Roman" w:hint="eastAsia"/>
          <w:sz w:val="24"/>
          <w:szCs w:val="24"/>
          <w:lang w:eastAsia="zh-TW"/>
        </w:rPr>
        <w:t>和</w:t>
      </w:r>
      <w:r w:rsidRPr="005D7404">
        <w:rPr>
          <w:rFonts w:ascii="Times New Roman" w:eastAsia="PMingLiU" w:hAnsi="Times New Roman"/>
          <w:sz w:val="24"/>
          <w:szCs w:val="24"/>
          <w:lang w:eastAsia="zh-TW"/>
        </w:rPr>
        <w:t xml:space="preserve"> 98A </w:t>
      </w:r>
      <w:r w:rsidRPr="005D7404">
        <w:rPr>
          <w:rFonts w:ascii="Times New Roman" w:eastAsia="PMingLiU" w:hAnsi="Times New Roman" w:hint="eastAsia"/>
          <w:sz w:val="24"/>
          <w:szCs w:val="24"/>
          <w:lang w:eastAsia="zh-TW"/>
        </w:rPr>
        <w:t>條</w:t>
      </w:r>
      <w:r w:rsidRPr="005D7404">
        <w:rPr>
          <w:rFonts w:ascii="Times New Roman" w:eastAsia="PMingLiU" w:hAnsi="Times New Roman"/>
          <w:sz w:val="24"/>
          <w:szCs w:val="24"/>
          <w:lang w:eastAsia="zh-TW"/>
        </w:rPr>
        <w:t xml:space="preserve"> (Chapter 272, §§ 92A, 98, and 98A) </w:t>
      </w:r>
      <w:r w:rsidRPr="005D7404">
        <w:rPr>
          <w:rFonts w:ascii="Times New Roman" w:eastAsia="PMingLiU" w:hAnsi="Times New Roman" w:hint="eastAsia"/>
          <w:sz w:val="24"/>
          <w:szCs w:val="24"/>
          <w:lang w:eastAsia="zh-TW"/>
        </w:rPr>
        <w:t>也被稱為公共場所法，是禁止公共設施場所殘障歧視的州法令。</w:t>
      </w:r>
      <w:r w:rsidRPr="005D7404">
        <w:rPr>
          <w:rFonts w:ascii="Times New Roman" w:eastAsia="PMingLiU" w:hAnsi="Times New Roman"/>
          <w:sz w:val="24"/>
          <w:szCs w:val="24"/>
          <w:lang w:eastAsia="zh-TW"/>
        </w:rPr>
        <w:t xml:space="preserve">ADA </w:t>
      </w:r>
      <w:r w:rsidRPr="005D7404">
        <w:rPr>
          <w:rFonts w:ascii="Times New Roman" w:eastAsia="PMingLiU" w:hAnsi="Times New Roman" w:hint="eastAsia"/>
          <w:sz w:val="24"/>
          <w:szCs w:val="24"/>
          <w:lang w:eastAsia="zh-TW"/>
        </w:rPr>
        <w:t>和《麻塞諸塞州行政部門實體基於殘障的非歧視標準手冊》</w:t>
      </w:r>
      <w:r w:rsidRPr="005D7404">
        <w:rPr>
          <w:rFonts w:ascii="Times New Roman" w:eastAsia="PMingLiU" w:hAnsi="Times New Roman"/>
          <w:sz w:val="24"/>
          <w:szCs w:val="24"/>
          <w:lang w:eastAsia="zh-TW"/>
        </w:rPr>
        <w:t xml:space="preserve"> (Massachusetts Disability-Based Non-Discrimination Standards for Executive Branch Entities Handbook)</w:t>
      </w:r>
      <w:r w:rsidRPr="005D7404">
        <w:rPr>
          <w:rFonts w:ascii="Times New Roman" w:eastAsia="PMingLiU" w:hAnsi="Times New Roman" w:hint="eastAsia"/>
          <w:sz w:val="24"/>
          <w:szCs w:val="24"/>
          <w:lang w:eastAsia="zh-TW"/>
        </w:rPr>
        <w:t>第</w:t>
      </w:r>
      <w:r w:rsidRPr="005D7404">
        <w:rPr>
          <w:rFonts w:ascii="Times New Roman" w:eastAsia="PMingLiU" w:hAnsi="Times New Roman"/>
          <w:sz w:val="24"/>
          <w:szCs w:val="24"/>
          <w:lang w:eastAsia="zh-TW"/>
        </w:rPr>
        <w:t xml:space="preserve"> 3.03 </w:t>
      </w:r>
      <w:r w:rsidRPr="005D7404">
        <w:rPr>
          <w:rFonts w:ascii="Times New Roman" w:eastAsia="PMingLiU" w:hAnsi="Times New Roman" w:hint="eastAsia"/>
          <w:sz w:val="24"/>
          <w:szCs w:val="24"/>
          <w:lang w:eastAsia="zh-TW"/>
        </w:rPr>
        <w:t>節</w:t>
      </w:r>
      <w:r w:rsidRPr="004C0E33">
        <w:rPr>
          <w:rStyle w:val="FootnoteReference"/>
          <w:rFonts w:ascii="Times New Roman" w:hAnsi="Times New Roman"/>
          <w:sz w:val="24"/>
          <w:szCs w:val="24"/>
        </w:rPr>
        <w:footnoteReference w:id="8"/>
      </w:r>
      <w:r w:rsidRPr="005D7404">
        <w:rPr>
          <w:rFonts w:ascii="Times New Roman" w:eastAsia="PMingLiU" w:hAnsi="Times New Roman" w:hint="eastAsia"/>
          <w:sz w:val="24"/>
          <w:szCs w:val="24"/>
          <w:lang w:eastAsia="zh-TW"/>
        </w:rPr>
        <w:t>將“殘障”定義為：</w:t>
      </w:r>
    </w:p>
    <w:p w14:paraId="22D8F6B9" w14:textId="274A5572" w:rsidR="005C4D3E" w:rsidRPr="004C0E33" w:rsidRDefault="005D7404">
      <w:pPr>
        <w:pStyle w:val="ListParagraph"/>
        <w:numPr>
          <w:ilvl w:val="0"/>
          <w:numId w:val="5"/>
        </w:numPr>
        <w:autoSpaceDE w:val="0"/>
        <w:autoSpaceDN w:val="0"/>
        <w:adjustRightInd w:val="0"/>
        <w:ind w:left="1080"/>
        <w:rPr>
          <w:lang w:eastAsia="zh-CN"/>
        </w:rPr>
      </w:pPr>
      <w:r w:rsidRPr="005D7404">
        <w:rPr>
          <w:rFonts w:eastAsia="PMingLiU" w:hint="eastAsia"/>
          <w:lang w:eastAsia="zh-TW"/>
        </w:rPr>
        <w:t>嚴重限制一項或多項主要生活活動的身體或精神障礙；</w:t>
      </w:r>
    </w:p>
    <w:p w14:paraId="787DD458" w14:textId="07ABE9AE" w:rsidR="005C4D3E" w:rsidRPr="004C0E33" w:rsidRDefault="005D7404">
      <w:pPr>
        <w:pStyle w:val="ListParagraph"/>
        <w:numPr>
          <w:ilvl w:val="0"/>
          <w:numId w:val="5"/>
        </w:numPr>
        <w:autoSpaceDE w:val="0"/>
        <w:autoSpaceDN w:val="0"/>
        <w:adjustRightInd w:val="0"/>
        <w:ind w:left="1080"/>
      </w:pPr>
      <w:r w:rsidRPr="005D7404">
        <w:rPr>
          <w:rFonts w:eastAsia="PMingLiU" w:hint="eastAsia"/>
          <w:lang w:eastAsia="zh-TW"/>
        </w:rPr>
        <w:t>存在此類障礙記錄；</w:t>
      </w:r>
    </w:p>
    <w:p w14:paraId="0E483C91" w14:textId="1DE61D50" w:rsidR="005C4D3E" w:rsidRPr="004C0E33" w:rsidRDefault="005D7404">
      <w:pPr>
        <w:pStyle w:val="ListParagraph"/>
        <w:numPr>
          <w:ilvl w:val="0"/>
          <w:numId w:val="5"/>
        </w:numPr>
        <w:autoSpaceDE w:val="0"/>
        <w:autoSpaceDN w:val="0"/>
        <w:adjustRightInd w:val="0"/>
        <w:ind w:left="1080"/>
        <w:rPr>
          <w:lang w:eastAsia="zh-CN"/>
        </w:rPr>
      </w:pPr>
      <w:r w:rsidRPr="005D7404">
        <w:rPr>
          <w:rFonts w:eastAsia="PMingLiU" w:hint="eastAsia"/>
          <w:lang w:eastAsia="zh-TW"/>
        </w:rPr>
        <w:t>被視為存在此類障礙；或</w:t>
      </w:r>
    </w:p>
    <w:p w14:paraId="04483F40" w14:textId="212EE830" w:rsidR="005C4D3E" w:rsidRPr="004C0E33" w:rsidRDefault="005D7404">
      <w:pPr>
        <w:pStyle w:val="ListParagraph"/>
        <w:numPr>
          <w:ilvl w:val="0"/>
          <w:numId w:val="5"/>
        </w:numPr>
        <w:autoSpaceDE w:val="0"/>
        <w:autoSpaceDN w:val="0"/>
        <w:adjustRightInd w:val="0"/>
        <w:ind w:left="1080"/>
        <w:rPr>
          <w:lang w:eastAsia="zh-CN"/>
        </w:rPr>
      </w:pPr>
      <w:r w:rsidRPr="005D7404">
        <w:rPr>
          <w:rFonts w:eastAsia="PMingLiU" w:hint="eastAsia"/>
          <w:lang w:eastAsia="zh-TW"/>
        </w:rPr>
        <w:t>與存在一種或多種殘障的人員有關。</w:t>
      </w:r>
    </w:p>
    <w:p w14:paraId="62AF330B" w14:textId="77777777" w:rsidR="005C4D3E" w:rsidRPr="004C0E33" w:rsidRDefault="005C4D3E">
      <w:pPr>
        <w:pStyle w:val="ListParagraph"/>
        <w:autoSpaceDE w:val="0"/>
        <w:autoSpaceDN w:val="0"/>
        <w:adjustRightInd w:val="0"/>
        <w:ind w:left="1440"/>
        <w:rPr>
          <w:lang w:eastAsia="zh-CN"/>
        </w:rPr>
      </w:pPr>
    </w:p>
    <w:p w14:paraId="7646210F" w14:textId="5C819886" w:rsidR="005C4D3E" w:rsidRPr="004C0E33" w:rsidRDefault="005D7404">
      <w:pPr>
        <w:pStyle w:val="ListParagraph"/>
        <w:autoSpaceDE w:val="0"/>
        <w:autoSpaceDN w:val="0"/>
        <w:adjustRightInd w:val="0"/>
        <w:ind w:left="360"/>
        <w:rPr>
          <w:rFonts w:eastAsia="SimSun"/>
          <w:lang w:eastAsia="zh-CN"/>
        </w:rPr>
      </w:pPr>
      <w:r w:rsidRPr="005D7404">
        <w:rPr>
          <w:rFonts w:eastAsia="PMingLiU" w:hint="eastAsia"/>
          <w:lang w:eastAsia="zh-TW"/>
        </w:rPr>
        <w:lastRenderedPageBreak/>
        <w:t>如需瞭解更多關於</w:t>
      </w:r>
      <w:r w:rsidRPr="005D7404">
        <w:rPr>
          <w:rFonts w:eastAsia="PMingLiU"/>
          <w:lang w:eastAsia="zh-TW"/>
        </w:rPr>
        <w:t xml:space="preserve"> MassDEP </w:t>
      </w:r>
      <w:r w:rsidRPr="005D7404">
        <w:rPr>
          <w:rFonts w:eastAsia="PMingLiU" w:hint="eastAsia"/>
          <w:lang w:eastAsia="zh-TW"/>
        </w:rPr>
        <w:t>的殘障計畫</w:t>
      </w:r>
      <w:r w:rsidRPr="005D7404">
        <w:rPr>
          <w:rFonts w:eastAsia="PMingLiU"/>
          <w:lang w:eastAsia="zh-TW"/>
        </w:rPr>
        <w:t xml:space="preserve"> (Disability Plan) </w:t>
      </w:r>
      <w:r w:rsidRPr="005D7404">
        <w:rPr>
          <w:rFonts w:eastAsia="PMingLiU" w:hint="eastAsia"/>
          <w:lang w:eastAsia="zh-TW"/>
        </w:rPr>
        <w:t>的資訊，請聯繫麻塞諸塞州能源與環境事務執行辦公室</w:t>
      </w:r>
      <w:r w:rsidRPr="005D7404">
        <w:rPr>
          <w:rFonts w:eastAsia="PMingLiU"/>
          <w:lang w:eastAsia="zh-TW"/>
        </w:rPr>
        <w:t xml:space="preserve"> ADA </w:t>
      </w:r>
      <w:r w:rsidRPr="005D7404">
        <w:rPr>
          <w:rFonts w:eastAsia="PMingLiU" w:hint="eastAsia"/>
          <w:lang w:eastAsia="zh-TW"/>
        </w:rPr>
        <w:t>協調員</w:t>
      </w:r>
      <w:r w:rsidRPr="005D7404">
        <w:rPr>
          <w:rFonts w:eastAsia="PMingLiU"/>
          <w:lang w:eastAsia="zh-TW"/>
        </w:rPr>
        <w:t xml:space="preserve"> </w:t>
      </w:r>
      <w:proofErr w:type="spellStart"/>
      <w:r w:rsidRPr="005D7404">
        <w:rPr>
          <w:rFonts w:eastAsia="PMingLiU"/>
          <w:lang w:eastAsia="zh-TW"/>
        </w:rPr>
        <w:t>Melixza</w:t>
      </w:r>
      <w:proofErr w:type="spellEnd"/>
      <w:r w:rsidRPr="005D7404">
        <w:rPr>
          <w:rFonts w:eastAsia="PMingLiU"/>
          <w:lang w:eastAsia="zh-TW"/>
        </w:rPr>
        <w:t xml:space="preserve"> </w:t>
      </w:r>
      <w:proofErr w:type="spellStart"/>
      <w:r w:rsidRPr="005D7404">
        <w:rPr>
          <w:rFonts w:eastAsia="PMingLiU"/>
          <w:lang w:eastAsia="zh-TW"/>
        </w:rPr>
        <w:t>Esenyie</w:t>
      </w:r>
      <w:proofErr w:type="spellEnd"/>
      <w:r w:rsidRPr="005D7404">
        <w:rPr>
          <w:rFonts w:eastAsia="PMingLiU" w:hint="eastAsia"/>
          <w:lang w:eastAsia="zh-TW"/>
        </w:rPr>
        <w:t>，郵箱</w:t>
      </w:r>
      <w:r w:rsidRPr="005D7404">
        <w:rPr>
          <w:rFonts w:eastAsia="PMingLiU"/>
          <w:lang w:eastAsia="zh-TW"/>
        </w:rPr>
        <w:t xml:space="preserve"> </w:t>
      </w:r>
      <w:hyperlink r:id="rId12" w:history="1">
        <w:r w:rsidRPr="005D7404">
          <w:rPr>
            <w:rStyle w:val="Hyperlink"/>
            <w:rFonts w:eastAsia="PMingLiU"/>
            <w:lang w:eastAsia="zh-TW"/>
          </w:rPr>
          <w:t>Melixza.Esenyie2@mass.gov</w:t>
        </w:r>
      </w:hyperlink>
      <w:r w:rsidRPr="005D7404">
        <w:rPr>
          <w:rFonts w:eastAsia="PMingLiU" w:hint="eastAsia"/>
          <w:lang w:eastAsia="zh-TW"/>
        </w:rPr>
        <w:t>。</w:t>
      </w:r>
    </w:p>
    <w:p w14:paraId="7B6F2426" w14:textId="77777777" w:rsidR="005C4D3E" w:rsidRPr="004C0E33" w:rsidRDefault="005C4D3E">
      <w:pPr>
        <w:autoSpaceDE w:val="0"/>
        <w:autoSpaceDN w:val="0"/>
        <w:adjustRightInd w:val="0"/>
        <w:ind w:left="360"/>
        <w:rPr>
          <w:rFonts w:ascii="Times New Roman" w:hAnsi="Times New Roman"/>
          <w:sz w:val="24"/>
          <w:szCs w:val="24"/>
        </w:rPr>
      </w:pPr>
    </w:p>
    <w:p w14:paraId="71CAAEA0" w14:textId="03FE6BD1" w:rsidR="005C4D3E" w:rsidRPr="004C0E33" w:rsidRDefault="005D7404">
      <w:pPr>
        <w:autoSpaceDE w:val="0"/>
        <w:autoSpaceDN w:val="0"/>
        <w:adjustRightInd w:val="0"/>
        <w:ind w:left="360"/>
        <w:rPr>
          <w:rFonts w:ascii="Times New Roman" w:hAnsi="Times New Roman"/>
          <w:sz w:val="24"/>
          <w:szCs w:val="24"/>
          <w:lang w:eastAsia="zh-CN"/>
        </w:rPr>
      </w:pPr>
      <w:r w:rsidRPr="005D7404">
        <w:rPr>
          <w:rFonts w:ascii="Times New Roman" w:eastAsia="PMingLiU" w:hAnsi="Times New Roman" w:hint="eastAsia"/>
          <w:sz w:val="24"/>
          <w:szCs w:val="24"/>
          <w:lang w:eastAsia="zh-TW"/>
        </w:rPr>
        <w:t>《</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的非歧視通知》請參見附錄</w:t>
      </w:r>
      <w:r w:rsidRPr="005D7404">
        <w:rPr>
          <w:rFonts w:ascii="Times New Roman" w:eastAsia="PMingLiU" w:hAnsi="Times New Roman"/>
          <w:sz w:val="24"/>
          <w:szCs w:val="24"/>
          <w:lang w:eastAsia="zh-TW"/>
        </w:rPr>
        <w:t xml:space="preserve"> 3</w:t>
      </w:r>
      <w:r w:rsidRPr="005D7404">
        <w:rPr>
          <w:rFonts w:ascii="Times New Roman" w:eastAsia="PMingLiU" w:hAnsi="Times New Roman" w:hint="eastAsia"/>
          <w:sz w:val="24"/>
          <w:szCs w:val="24"/>
          <w:lang w:eastAsia="zh-TW"/>
        </w:rPr>
        <w:t>。</w:t>
      </w:r>
    </w:p>
    <w:p w14:paraId="079A34D4" w14:textId="4DB62AD1" w:rsidR="005C4D3E" w:rsidRPr="004C0E33" w:rsidRDefault="005D7404">
      <w:pPr>
        <w:pStyle w:val="ListParagraph"/>
        <w:numPr>
          <w:ilvl w:val="0"/>
          <w:numId w:val="1"/>
        </w:numPr>
        <w:autoSpaceDE w:val="0"/>
        <w:autoSpaceDN w:val="0"/>
        <w:adjustRightInd w:val="0"/>
        <w:ind w:left="360" w:firstLine="0"/>
        <w:rPr>
          <w:b/>
          <w:bCs/>
          <w:color w:val="5B9BD5" w:themeColor="accent1"/>
          <w:sz w:val="28"/>
          <w:szCs w:val="28"/>
          <w:lang w:eastAsia="zh-CN"/>
        </w:rPr>
      </w:pPr>
      <w:r w:rsidRPr="005D7404">
        <w:rPr>
          <w:rFonts w:eastAsia="PMingLiU" w:hint="eastAsia"/>
          <w:b/>
          <w:bCs/>
          <w:color w:val="5B9BD5" w:themeColor="accent1"/>
          <w:sz w:val="28"/>
          <w:szCs w:val="28"/>
          <w:lang w:eastAsia="zh-TW"/>
        </w:rPr>
        <w:t>關於英語水準有限人士的要求</w:t>
      </w:r>
      <w:r w:rsidRPr="004C0E33">
        <w:rPr>
          <w:rStyle w:val="FootnoteReference"/>
          <w:b/>
          <w:bCs/>
          <w:color w:val="5B9BD5" w:themeColor="accent1"/>
          <w:sz w:val="28"/>
          <w:szCs w:val="28"/>
        </w:rPr>
        <w:footnoteReference w:id="9"/>
      </w:r>
    </w:p>
    <w:p w14:paraId="41E95081" w14:textId="77777777" w:rsidR="005C4D3E" w:rsidRPr="004C0E33" w:rsidRDefault="005C4D3E">
      <w:pPr>
        <w:pStyle w:val="ListParagraph"/>
        <w:autoSpaceDE w:val="0"/>
        <w:autoSpaceDN w:val="0"/>
        <w:adjustRightInd w:val="0"/>
        <w:ind w:left="360"/>
        <w:rPr>
          <w:b/>
          <w:bCs/>
          <w:color w:val="5B9BD5" w:themeColor="accent1"/>
          <w:sz w:val="28"/>
          <w:szCs w:val="28"/>
          <w:lang w:eastAsia="zh-CN"/>
        </w:rPr>
      </w:pPr>
    </w:p>
    <w:p w14:paraId="2EC23424" w14:textId="2D90567B" w:rsidR="005C4D3E" w:rsidRPr="004C0E33" w:rsidRDefault="005D7404">
      <w:pPr>
        <w:autoSpaceDE w:val="0"/>
        <w:autoSpaceDN w:val="0"/>
        <w:adjustRightInd w:val="0"/>
        <w:ind w:left="360"/>
        <w:rPr>
          <w:rFonts w:ascii="Times New Roman" w:hAnsi="Times New Roman"/>
          <w:sz w:val="24"/>
          <w:szCs w:val="24"/>
          <w:lang w:eastAsia="zh-TW"/>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的政策規定，確保英語水準有限</w:t>
      </w:r>
      <w:r w:rsidRPr="005D7404">
        <w:rPr>
          <w:rFonts w:ascii="Times New Roman" w:eastAsia="PMingLiU" w:hAnsi="Times New Roman"/>
          <w:sz w:val="24"/>
          <w:szCs w:val="24"/>
          <w:lang w:eastAsia="zh-TW"/>
        </w:rPr>
        <w:t xml:space="preserve"> (LEP) </w:t>
      </w:r>
      <w:r w:rsidRPr="005D7404">
        <w:rPr>
          <w:rFonts w:ascii="Times New Roman" w:eastAsia="PMingLiU" w:hAnsi="Times New Roman" w:hint="eastAsia"/>
          <w:sz w:val="24"/>
          <w:szCs w:val="24"/>
          <w:lang w:eastAsia="zh-TW"/>
        </w:rPr>
        <w:t>人士能夠有效地參與其計畫、服務和活動。</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認識到，語言可能成為獲取重要權益或服務、理解並行使重要權利、遵守法規，或理解其計畫和活動提供的其他資訊的障礙。</w:t>
      </w:r>
    </w:p>
    <w:p w14:paraId="6B57034C" w14:textId="7169D311" w:rsidR="005C4D3E" w:rsidRPr="004C0E33" w:rsidRDefault="005D7404">
      <w:pPr>
        <w:autoSpaceDE w:val="0"/>
        <w:autoSpaceDN w:val="0"/>
        <w:adjustRightInd w:val="0"/>
        <w:ind w:left="360"/>
        <w:rPr>
          <w:rFonts w:ascii="Times New Roman" w:hAnsi="Times New Roman"/>
          <w:sz w:val="24"/>
          <w:szCs w:val="24"/>
          <w:lang w:eastAsia="zh-TW"/>
        </w:rPr>
      </w:pPr>
      <w:r w:rsidRPr="005D7404">
        <w:rPr>
          <w:rFonts w:ascii="Times New Roman" w:eastAsia="PMingLiU" w:hAnsi="Times New Roman" w:hint="eastAsia"/>
          <w:sz w:val="24"/>
          <w:szCs w:val="24"/>
          <w:lang w:eastAsia="zh-TW"/>
        </w:rPr>
        <w:t>出於本政策之目的，</w:t>
      </w:r>
      <w:r w:rsidRPr="005D7404">
        <w:rPr>
          <w:rFonts w:ascii="Times New Roman" w:eastAsia="PMingLiU" w:hAnsi="Times New Roman"/>
          <w:sz w:val="24"/>
          <w:szCs w:val="24"/>
          <w:lang w:eastAsia="zh-TW"/>
        </w:rPr>
        <w:t xml:space="preserve">LEP </w:t>
      </w:r>
      <w:r w:rsidRPr="005D7404">
        <w:rPr>
          <w:rFonts w:ascii="Times New Roman" w:eastAsia="PMingLiU" w:hAnsi="Times New Roman" w:hint="eastAsia"/>
          <w:sz w:val="24"/>
          <w:szCs w:val="24"/>
          <w:lang w:eastAsia="zh-TW"/>
        </w:rPr>
        <w:t>人士被定義為母語並非英語，並且讀、寫、說或理解英語之能力有限的人士。美國人口普查局將英語水準有限人士定義為英語口語“很不好”的人。“翻譯”是指用書面或口頭形式來代替語言之間的書面溝通，“口譯”是指聽某種語言的對話並口頭翻譯成另一種語言的行為。這兩種情況的目標均為有效溝通。</w:t>
      </w:r>
    </w:p>
    <w:p w14:paraId="0426599F" w14:textId="120565BF" w:rsidR="005C4D3E" w:rsidRPr="004C0E33" w:rsidRDefault="005D7404">
      <w:pPr>
        <w:autoSpaceDE w:val="0"/>
        <w:autoSpaceDN w:val="0"/>
        <w:adjustRightInd w:val="0"/>
        <w:ind w:left="360"/>
        <w:rPr>
          <w:rFonts w:ascii="Times New Roman" w:hAnsi="Times New Roman"/>
          <w:sz w:val="24"/>
          <w:szCs w:val="24"/>
          <w:lang w:eastAsia="zh-TW"/>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的語言獲取計畫</w:t>
      </w:r>
      <w:r w:rsidRPr="005D7404">
        <w:rPr>
          <w:rFonts w:ascii="Times New Roman" w:eastAsia="PMingLiU" w:hAnsi="Times New Roman"/>
          <w:sz w:val="24"/>
          <w:szCs w:val="24"/>
          <w:lang w:eastAsia="zh-TW"/>
        </w:rPr>
        <w:t xml:space="preserve"> (Language Access Plan (LAP)) </w:t>
      </w:r>
      <w:r w:rsidRPr="005D7404">
        <w:rPr>
          <w:rFonts w:ascii="Times New Roman" w:eastAsia="PMingLiU" w:hAnsi="Times New Roman" w:hint="eastAsia"/>
          <w:sz w:val="24"/>
          <w:szCs w:val="24"/>
          <w:lang w:eastAsia="zh-TW"/>
        </w:rPr>
        <w:t>旨在確保所有人，無論其英語能力水準如何，均能參與機構計畫、服務和活動，並且有意義地獲取相關權益。</w:t>
      </w:r>
      <w:r w:rsidRPr="004C0E33">
        <w:rPr>
          <w:rStyle w:val="FootnoteReference"/>
          <w:rFonts w:ascii="Times New Roman" w:hAnsi="Times New Roman"/>
          <w:sz w:val="24"/>
          <w:szCs w:val="24"/>
        </w:rPr>
        <w:footnoteReference w:id="10"/>
      </w:r>
      <w:r w:rsidRPr="005D7404">
        <w:rPr>
          <w:rFonts w:ascii="Times New Roman" w:eastAsia="PMingLiU" w:hAnsi="Times New Roman" w:hint="eastAsia"/>
          <w:sz w:val="24"/>
          <w:szCs w:val="24"/>
          <w:lang w:eastAsia="zh-TW"/>
        </w:rPr>
        <w:t>與</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互動的人士將以他們熟練掌握的語言收到關於外語援助的可用性以及關鍵服務資訊的通知。</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的每個計畫部門在確定如何實現其服務、計畫和活動的有意義的參與時，均將對目標服務物件的語言能力進行評估。</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的此等計畫部門包括：空氣和垃圾管理局</w:t>
      </w:r>
      <w:r w:rsidRPr="005D7404">
        <w:rPr>
          <w:rFonts w:ascii="Times New Roman" w:eastAsia="PMingLiU" w:hAnsi="Times New Roman"/>
          <w:sz w:val="24"/>
          <w:szCs w:val="24"/>
          <w:lang w:eastAsia="zh-TW"/>
        </w:rPr>
        <w:t xml:space="preserve"> (Bureau of Air and Waste)</w:t>
      </w:r>
      <w:r w:rsidRPr="005D7404">
        <w:rPr>
          <w:rFonts w:ascii="Times New Roman" w:eastAsia="PMingLiU" w:hAnsi="Times New Roman" w:hint="eastAsia"/>
          <w:sz w:val="24"/>
          <w:szCs w:val="24"/>
          <w:lang w:eastAsia="zh-TW"/>
        </w:rPr>
        <w:t>，它監管各種各樣的活動（空氣污染控制、固體垃圾、回收、有毒物質、危險垃圾、垃圾禁令的執行和遵守）；水資源管理局</w:t>
      </w:r>
      <w:r w:rsidRPr="005D7404">
        <w:rPr>
          <w:rFonts w:ascii="Times New Roman" w:eastAsia="PMingLiU" w:hAnsi="Times New Roman"/>
          <w:sz w:val="24"/>
          <w:szCs w:val="24"/>
          <w:lang w:eastAsia="zh-TW"/>
        </w:rPr>
        <w:t xml:space="preserve"> (Bureau of Water Resources)</w:t>
      </w:r>
      <w:r w:rsidRPr="005D7404">
        <w:rPr>
          <w:rFonts w:ascii="Times New Roman" w:eastAsia="PMingLiU" w:hAnsi="Times New Roman" w:hint="eastAsia"/>
          <w:sz w:val="24"/>
          <w:szCs w:val="24"/>
          <w:lang w:eastAsia="zh-TW"/>
        </w:rPr>
        <w:t>，它監管各種水資源（例如地下水、濕地、飲用水和地表水）；以及垃圾處理場清理局</w:t>
      </w:r>
      <w:r w:rsidRPr="005D7404">
        <w:rPr>
          <w:rFonts w:ascii="Times New Roman" w:eastAsia="PMingLiU" w:hAnsi="Times New Roman"/>
          <w:sz w:val="24"/>
          <w:szCs w:val="24"/>
          <w:lang w:eastAsia="zh-TW"/>
        </w:rPr>
        <w:t xml:space="preserve"> (Bureau of Waste Site Cleanup)</w:t>
      </w:r>
      <w:r w:rsidRPr="005D7404">
        <w:rPr>
          <w:rFonts w:ascii="Times New Roman" w:eastAsia="PMingLiU" w:hAnsi="Times New Roman" w:hint="eastAsia"/>
          <w:sz w:val="24"/>
          <w:szCs w:val="24"/>
          <w:lang w:eastAsia="zh-TW"/>
        </w:rPr>
        <w:t>，它監管石油和危險垃圾洩漏的清理，並監督用於補救和保護聯邦自然資源的資金回收。此外，每個部門均將確定哪些檔對公眾與該部門的互動而言至關重要，並根據相關社區的需要將這些檔翻譯成外語。</w:t>
      </w:r>
    </w:p>
    <w:p w14:paraId="4E48E886" w14:textId="1A604D7C" w:rsidR="005C4D3E" w:rsidRPr="004C0E33" w:rsidRDefault="005D7404">
      <w:pPr>
        <w:autoSpaceDE w:val="0"/>
        <w:autoSpaceDN w:val="0"/>
        <w:adjustRightInd w:val="0"/>
        <w:ind w:left="360"/>
        <w:rPr>
          <w:rFonts w:ascii="Times New Roman" w:hAnsi="Times New Roman"/>
          <w:sz w:val="24"/>
          <w:szCs w:val="24"/>
          <w:lang w:eastAsia="zh-CN"/>
        </w:rPr>
      </w:pPr>
      <w:r w:rsidRPr="005D7404">
        <w:rPr>
          <w:rFonts w:ascii="Times New Roman" w:eastAsia="PMingLiU" w:hAnsi="Times New Roman" w:hint="eastAsia"/>
          <w:sz w:val="24"/>
          <w:szCs w:val="24"/>
          <w:lang w:eastAsia="zh-TW"/>
        </w:rPr>
        <w:t>在作出翻譯決定或提供口譯服務時，應考慮以下因素：</w:t>
      </w:r>
    </w:p>
    <w:p w14:paraId="5E0D4C9F" w14:textId="5526D209" w:rsidR="005C4D3E" w:rsidRPr="004C0E33" w:rsidRDefault="005D7404">
      <w:pPr>
        <w:pStyle w:val="ListParagraph"/>
        <w:numPr>
          <w:ilvl w:val="0"/>
          <w:numId w:val="6"/>
        </w:numPr>
        <w:autoSpaceDE w:val="0"/>
        <w:autoSpaceDN w:val="0"/>
        <w:adjustRightInd w:val="0"/>
        <w:rPr>
          <w:lang w:eastAsia="zh-CN"/>
        </w:rPr>
      </w:pPr>
      <w:r w:rsidRPr="005D7404">
        <w:rPr>
          <w:rFonts w:eastAsia="PMingLiU" w:hint="eastAsia"/>
          <w:lang w:eastAsia="zh-TW"/>
        </w:rPr>
        <w:t>在受影響人口中遇到的</w:t>
      </w:r>
      <w:r w:rsidRPr="005D7404">
        <w:rPr>
          <w:rFonts w:eastAsia="PMingLiU"/>
          <w:lang w:eastAsia="zh-TW"/>
        </w:rPr>
        <w:t xml:space="preserve"> LEP </w:t>
      </w:r>
      <w:r w:rsidRPr="005D7404">
        <w:rPr>
          <w:rFonts w:eastAsia="PMingLiU" w:hint="eastAsia"/>
          <w:lang w:eastAsia="zh-TW"/>
        </w:rPr>
        <w:t>人士的數量或比例；將根據美國社區調查</w:t>
      </w:r>
      <w:r w:rsidRPr="005D7404">
        <w:rPr>
          <w:rFonts w:eastAsia="PMingLiU"/>
          <w:lang w:eastAsia="zh-TW"/>
        </w:rPr>
        <w:t xml:space="preserve"> (ACS) </w:t>
      </w:r>
      <w:r w:rsidRPr="005D7404">
        <w:rPr>
          <w:rFonts w:eastAsia="PMingLiU" w:hint="eastAsia"/>
          <w:lang w:eastAsia="zh-TW"/>
        </w:rPr>
        <w:t>或美國人口普查局的安全港閾值進行具體情況具體分析。</w:t>
      </w:r>
      <w:r w:rsidRPr="004C0E33">
        <w:rPr>
          <w:rStyle w:val="FootnoteReference"/>
        </w:rPr>
        <w:footnoteReference w:id="11"/>
      </w:r>
    </w:p>
    <w:p w14:paraId="3F4157D6" w14:textId="5E50A040" w:rsidR="005C4D3E" w:rsidRPr="004C0E33" w:rsidRDefault="005D7404">
      <w:pPr>
        <w:pStyle w:val="ListParagraph"/>
        <w:numPr>
          <w:ilvl w:val="0"/>
          <w:numId w:val="7"/>
        </w:numPr>
        <w:autoSpaceDE w:val="0"/>
        <w:autoSpaceDN w:val="0"/>
        <w:adjustRightInd w:val="0"/>
        <w:rPr>
          <w:lang w:eastAsia="zh-CN"/>
        </w:rPr>
      </w:pPr>
      <w:r w:rsidRPr="005D7404">
        <w:rPr>
          <w:rFonts w:eastAsia="PMingLiU" w:hint="eastAsia"/>
          <w:lang w:eastAsia="zh-TW"/>
        </w:rPr>
        <w:t>如果符合資格的</w:t>
      </w:r>
      <w:r w:rsidRPr="005D7404">
        <w:rPr>
          <w:rFonts w:eastAsia="PMingLiU"/>
          <w:lang w:eastAsia="zh-TW"/>
        </w:rPr>
        <w:t xml:space="preserve"> LEP </w:t>
      </w:r>
      <w:r w:rsidRPr="005D7404">
        <w:rPr>
          <w:rFonts w:eastAsia="PMingLiU" w:hint="eastAsia"/>
          <w:lang w:eastAsia="zh-TW"/>
        </w:rPr>
        <w:t>語言群體占到在機構行動過程中有資格接受服務或可能受到影響或遇到的群體的</w:t>
      </w:r>
      <w:r w:rsidRPr="005D7404">
        <w:rPr>
          <w:rFonts w:eastAsia="PMingLiU"/>
          <w:lang w:eastAsia="zh-TW"/>
        </w:rPr>
        <w:t xml:space="preserve"> 5%</w:t>
      </w:r>
      <w:r w:rsidRPr="005D7404">
        <w:rPr>
          <w:rFonts w:eastAsia="PMingLiU" w:hint="eastAsia"/>
          <w:lang w:eastAsia="zh-TW"/>
        </w:rPr>
        <w:t>，或人數達到</w:t>
      </w:r>
      <w:r w:rsidRPr="005D7404">
        <w:rPr>
          <w:rFonts w:eastAsia="PMingLiU"/>
          <w:lang w:eastAsia="zh-TW"/>
        </w:rPr>
        <w:t xml:space="preserve"> 1000 </w:t>
      </w:r>
      <w:r w:rsidRPr="005D7404">
        <w:rPr>
          <w:rFonts w:eastAsia="PMingLiU" w:hint="eastAsia"/>
          <w:lang w:eastAsia="zh-TW"/>
        </w:rPr>
        <w:t>人（以數量較少者為准），</w:t>
      </w:r>
      <w:r w:rsidRPr="005D7404">
        <w:rPr>
          <w:rFonts w:eastAsia="PMingLiU"/>
          <w:lang w:eastAsia="zh-TW"/>
        </w:rPr>
        <w:t xml:space="preserve">MassDEP </w:t>
      </w:r>
      <w:r w:rsidRPr="005D7404">
        <w:rPr>
          <w:rFonts w:eastAsia="PMingLiU" w:hint="eastAsia"/>
          <w:lang w:eastAsia="zh-TW"/>
        </w:rPr>
        <w:t>將為每個此等</w:t>
      </w:r>
      <w:r w:rsidRPr="005D7404">
        <w:rPr>
          <w:rFonts w:eastAsia="PMingLiU"/>
          <w:lang w:eastAsia="zh-TW"/>
        </w:rPr>
        <w:t xml:space="preserve"> LEP </w:t>
      </w:r>
      <w:r w:rsidRPr="005D7404">
        <w:rPr>
          <w:rFonts w:eastAsia="PMingLiU" w:hint="eastAsia"/>
          <w:lang w:eastAsia="zh-TW"/>
        </w:rPr>
        <w:t>語言群體提供重要檔的書面翻譯。如有需要，其他檔的翻譯將通過口頭提供；或</w:t>
      </w:r>
    </w:p>
    <w:p w14:paraId="48D3920C" w14:textId="3932D2F1" w:rsidR="005C4D3E" w:rsidRPr="004C0E33" w:rsidRDefault="005D7404">
      <w:pPr>
        <w:pStyle w:val="ListParagraph"/>
        <w:numPr>
          <w:ilvl w:val="0"/>
          <w:numId w:val="7"/>
        </w:numPr>
        <w:autoSpaceDE w:val="0"/>
        <w:autoSpaceDN w:val="0"/>
        <w:adjustRightInd w:val="0"/>
        <w:rPr>
          <w:lang w:eastAsia="zh-CN"/>
        </w:rPr>
      </w:pPr>
      <w:r w:rsidRPr="005D7404">
        <w:rPr>
          <w:rFonts w:eastAsia="PMingLiU" w:hint="eastAsia"/>
          <w:lang w:eastAsia="zh-TW"/>
        </w:rPr>
        <w:lastRenderedPageBreak/>
        <w:t>如果某</w:t>
      </w:r>
      <w:r w:rsidRPr="005D7404">
        <w:rPr>
          <w:rFonts w:eastAsia="PMingLiU"/>
          <w:lang w:eastAsia="zh-TW"/>
        </w:rPr>
        <w:t xml:space="preserve"> LEP </w:t>
      </w:r>
      <w:r w:rsidRPr="005D7404">
        <w:rPr>
          <w:rFonts w:eastAsia="PMingLiU" w:hint="eastAsia"/>
          <w:lang w:eastAsia="zh-TW"/>
        </w:rPr>
        <w:t>語言群體人數不足</w:t>
      </w:r>
      <w:r w:rsidRPr="005D7404">
        <w:rPr>
          <w:rFonts w:eastAsia="PMingLiU"/>
          <w:lang w:eastAsia="zh-TW"/>
        </w:rPr>
        <w:t xml:space="preserve"> 50 </w:t>
      </w:r>
      <w:r w:rsidRPr="005D7404">
        <w:rPr>
          <w:rFonts w:eastAsia="PMingLiU" w:hint="eastAsia"/>
          <w:lang w:eastAsia="zh-TW"/>
        </w:rPr>
        <w:t>人，但達到上文</w:t>
      </w:r>
      <w:r w:rsidRPr="005D7404">
        <w:rPr>
          <w:rFonts w:eastAsia="PMingLiU"/>
          <w:lang w:eastAsia="zh-TW"/>
        </w:rPr>
        <w:t xml:space="preserve"> </w:t>
      </w:r>
      <w:proofErr w:type="spellStart"/>
      <w:r w:rsidRPr="005D7404">
        <w:rPr>
          <w:rFonts w:eastAsia="PMingLiU"/>
          <w:lang w:eastAsia="zh-TW"/>
        </w:rPr>
        <w:t>i</w:t>
      </w:r>
      <w:proofErr w:type="spellEnd"/>
      <w:r w:rsidRPr="005D7404">
        <w:rPr>
          <w:rFonts w:eastAsia="PMingLiU"/>
          <w:lang w:eastAsia="zh-TW"/>
        </w:rPr>
        <w:t xml:space="preserve">. </w:t>
      </w:r>
      <w:r w:rsidRPr="005D7404">
        <w:rPr>
          <w:rFonts w:eastAsia="PMingLiU" w:hint="eastAsia"/>
          <w:lang w:eastAsia="zh-TW"/>
        </w:rPr>
        <w:t>項所述的</w:t>
      </w:r>
      <w:r w:rsidRPr="005D7404">
        <w:rPr>
          <w:rFonts w:eastAsia="PMingLiU"/>
          <w:lang w:eastAsia="zh-TW"/>
        </w:rPr>
        <w:t xml:space="preserve"> 5% </w:t>
      </w:r>
      <w:r w:rsidRPr="005D7404">
        <w:rPr>
          <w:rFonts w:eastAsia="PMingLiU" w:hint="eastAsia"/>
          <w:lang w:eastAsia="zh-TW"/>
        </w:rPr>
        <w:t>的觸發值，</w:t>
      </w:r>
      <w:r w:rsidRPr="005D7404">
        <w:rPr>
          <w:rFonts w:eastAsia="PMingLiU"/>
          <w:lang w:eastAsia="zh-TW"/>
        </w:rPr>
        <w:t xml:space="preserve">MassDEP </w:t>
      </w:r>
      <w:r w:rsidRPr="005D7404">
        <w:rPr>
          <w:rFonts w:eastAsia="PMingLiU" w:hint="eastAsia"/>
          <w:lang w:eastAsia="zh-TW"/>
        </w:rPr>
        <w:t>將不翻譯重要的書面材料，但會以</w:t>
      </w:r>
      <w:r w:rsidRPr="005D7404">
        <w:rPr>
          <w:rFonts w:eastAsia="PMingLiU"/>
          <w:lang w:eastAsia="zh-TW"/>
        </w:rPr>
        <w:t xml:space="preserve"> LEP </w:t>
      </w:r>
      <w:r w:rsidRPr="005D7404">
        <w:rPr>
          <w:rFonts w:eastAsia="PMingLiU" w:hint="eastAsia"/>
          <w:lang w:eastAsia="zh-TW"/>
        </w:rPr>
        <w:t>語言群體的主要語言提供書面通知，告知其有權獲得這些書面材料的合格口頭翻譯。</w:t>
      </w:r>
    </w:p>
    <w:p w14:paraId="7796A003" w14:textId="77777777" w:rsidR="005C4D3E" w:rsidRPr="004C0E33" w:rsidRDefault="005C4D3E">
      <w:pPr>
        <w:pStyle w:val="ListParagraph"/>
        <w:autoSpaceDE w:val="0"/>
        <w:autoSpaceDN w:val="0"/>
        <w:adjustRightInd w:val="0"/>
        <w:ind w:left="1440"/>
        <w:rPr>
          <w:lang w:eastAsia="zh-CN"/>
        </w:rPr>
      </w:pPr>
    </w:p>
    <w:p w14:paraId="68858222" w14:textId="6E2A8922" w:rsidR="005C4D3E" w:rsidRPr="004C0E33" w:rsidRDefault="005D7404">
      <w:pPr>
        <w:pStyle w:val="ListParagraph"/>
        <w:numPr>
          <w:ilvl w:val="0"/>
          <w:numId w:val="6"/>
        </w:numPr>
        <w:autoSpaceDE w:val="0"/>
        <w:autoSpaceDN w:val="0"/>
        <w:adjustRightInd w:val="0"/>
        <w:rPr>
          <w:lang w:eastAsia="zh-CN"/>
        </w:rPr>
      </w:pPr>
      <w:r w:rsidRPr="005D7404">
        <w:rPr>
          <w:rFonts w:eastAsia="PMingLiU"/>
          <w:lang w:eastAsia="zh-TW"/>
        </w:rPr>
        <w:t xml:space="preserve">LEP </w:t>
      </w:r>
      <w:r w:rsidRPr="005D7404">
        <w:rPr>
          <w:rFonts w:eastAsia="PMingLiU" w:hint="eastAsia"/>
          <w:lang w:eastAsia="zh-TW"/>
        </w:rPr>
        <w:t>個人與計畫、服務或活動接觸的頻率。</w:t>
      </w:r>
    </w:p>
    <w:p w14:paraId="64DE33AE" w14:textId="15CCEEA2" w:rsidR="005C4D3E" w:rsidRPr="004C0E33" w:rsidRDefault="005D7404">
      <w:pPr>
        <w:pStyle w:val="ListParagraph"/>
        <w:numPr>
          <w:ilvl w:val="0"/>
          <w:numId w:val="8"/>
        </w:numPr>
        <w:autoSpaceDE w:val="0"/>
        <w:autoSpaceDN w:val="0"/>
        <w:adjustRightInd w:val="0"/>
        <w:rPr>
          <w:lang w:eastAsia="zh-TW"/>
        </w:rPr>
      </w:pPr>
      <w:r w:rsidRPr="005D7404">
        <w:rPr>
          <w:rFonts w:eastAsia="PMingLiU" w:hint="eastAsia"/>
          <w:lang w:eastAsia="zh-TW"/>
        </w:rPr>
        <w:t>與某一特定語言群體的接觸越頻繁，就越有可能需要增強該語種的語言服務。</w:t>
      </w:r>
      <w:r w:rsidRPr="005D7404">
        <w:rPr>
          <w:rFonts w:eastAsia="PMingLiU"/>
          <w:lang w:eastAsia="zh-TW"/>
        </w:rPr>
        <w:t xml:space="preserve">MassDEP </w:t>
      </w:r>
      <w:r w:rsidRPr="005D7404">
        <w:rPr>
          <w:rFonts w:eastAsia="PMingLiU" w:hint="eastAsia"/>
          <w:lang w:eastAsia="zh-TW"/>
        </w:rPr>
        <w:t>還將考慮不同類型的語言接觸的頻率。</w:t>
      </w:r>
    </w:p>
    <w:p w14:paraId="3B71988A" w14:textId="77777777" w:rsidR="005C4D3E" w:rsidRPr="004C0E33" w:rsidRDefault="005C4D3E">
      <w:pPr>
        <w:pStyle w:val="ListParagraph"/>
        <w:autoSpaceDE w:val="0"/>
        <w:autoSpaceDN w:val="0"/>
        <w:adjustRightInd w:val="0"/>
        <w:ind w:left="1440"/>
        <w:rPr>
          <w:lang w:eastAsia="zh-TW"/>
        </w:rPr>
      </w:pPr>
    </w:p>
    <w:p w14:paraId="0FF5C96B" w14:textId="26D4667F" w:rsidR="005C4D3E" w:rsidRPr="004C0E33" w:rsidRDefault="005D7404">
      <w:pPr>
        <w:pStyle w:val="ListParagraph"/>
        <w:numPr>
          <w:ilvl w:val="0"/>
          <w:numId w:val="6"/>
        </w:numPr>
        <w:autoSpaceDE w:val="0"/>
        <w:autoSpaceDN w:val="0"/>
        <w:adjustRightInd w:val="0"/>
        <w:rPr>
          <w:lang w:eastAsia="zh-CN"/>
        </w:rPr>
      </w:pPr>
      <w:r w:rsidRPr="005D7404">
        <w:rPr>
          <w:rFonts w:eastAsia="PMingLiU" w:hint="eastAsia"/>
          <w:lang w:eastAsia="zh-TW"/>
        </w:rPr>
        <w:t>計畫、服務或活動的性質和重要性。</w:t>
      </w:r>
    </w:p>
    <w:p w14:paraId="633CB4D5" w14:textId="543942AE" w:rsidR="005C4D3E" w:rsidRPr="004C0E33" w:rsidRDefault="005D7404">
      <w:pPr>
        <w:autoSpaceDE w:val="0"/>
        <w:autoSpaceDN w:val="0"/>
        <w:adjustRightInd w:val="0"/>
        <w:spacing w:after="0" w:line="240" w:lineRule="auto"/>
        <w:ind w:left="900" w:firstLine="90"/>
        <w:rPr>
          <w:rFonts w:ascii="Times New Roman" w:hAnsi="Times New Roman"/>
          <w:sz w:val="24"/>
          <w:szCs w:val="24"/>
          <w:lang w:eastAsia="zh-CN"/>
        </w:rPr>
      </w:pPr>
      <w:proofErr w:type="spellStart"/>
      <w:r w:rsidRPr="005D7404">
        <w:rPr>
          <w:rFonts w:ascii="Times New Roman" w:eastAsia="PMingLiU" w:hAnsi="Times New Roman"/>
          <w:sz w:val="24"/>
          <w:szCs w:val="24"/>
          <w:lang w:eastAsia="zh-TW"/>
        </w:rPr>
        <w:t>i</w:t>
      </w:r>
      <w:proofErr w:type="spellEnd"/>
      <w:r w:rsidRPr="005D7404">
        <w:rPr>
          <w:rFonts w:ascii="Times New Roman" w:eastAsia="PMingLiU" w:hAnsi="Times New Roman"/>
          <w:sz w:val="24"/>
          <w:szCs w:val="24"/>
          <w:lang w:eastAsia="zh-TW"/>
        </w:rPr>
        <w:t>.</w:t>
      </w:r>
      <w:r w:rsidRPr="005D7404">
        <w:rPr>
          <w:rFonts w:ascii="Times New Roman" w:eastAsia="PMingLiU" w:hAnsi="Times New Roman"/>
          <w:sz w:val="24"/>
          <w:szCs w:val="24"/>
          <w:lang w:eastAsia="zh-TW"/>
        </w:rPr>
        <w:tab/>
      </w:r>
      <w:r w:rsidRPr="005D7404">
        <w:rPr>
          <w:rFonts w:ascii="Times New Roman" w:eastAsia="PMingLiU" w:hAnsi="Times New Roman" w:hint="eastAsia"/>
          <w:sz w:val="24"/>
          <w:szCs w:val="24"/>
          <w:lang w:eastAsia="zh-TW"/>
        </w:rPr>
        <w:t>活動、資訊、服務或計畫越重要，或者與</w:t>
      </w:r>
      <w:r w:rsidRPr="005D7404">
        <w:rPr>
          <w:rFonts w:ascii="Times New Roman" w:eastAsia="PMingLiU" w:hAnsi="Times New Roman"/>
          <w:sz w:val="24"/>
          <w:szCs w:val="24"/>
          <w:lang w:eastAsia="zh-TW"/>
        </w:rPr>
        <w:t xml:space="preserve"> LEP </w:t>
      </w:r>
      <w:r w:rsidRPr="005D7404">
        <w:rPr>
          <w:rFonts w:ascii="Times New Roman" w:eastAsia="PMingLiU" w:hAnsi="Times New Roman" w:hint="eastAsia"/>
          <w:sz w:val="24"/>
          <w:szCs w:val="24"/>
          <w:lang w:eastAsia="zh-TW"/>
        </w:rPr>
        <w:t>個人接觸可能產生的後果越嚴重，就越有可能需要提供語言服務。</w:t>
      </w:r>
      <w:r w:rsidRPr="005D7404">
        <w:rPr>
          <w:rFonts w:ascii="Times New Roman" w:eastAsia="PMingLiU" w:hAnsi="Times New Roman"/>
          <w:lang w:eastAsia="zh-TW"/>
        </w:rPr>
        <w:tab/>
      </w:r>
    </w:p>
    <w:p w14:paraId="2AF23A9A" w14:textId="77777777" w:rsidR="005C4D3E" w:rsidRPr="004C0E33" w:rsidRDefault="005C4D3E">
      <w:pPr>
        <w:pStyle w:val="ListParagraph"/>
        <w:autoSpaceDE w:val="0"/>
        <w:autoSpaceDN w:val="0"/>
        <w:adjustRightInd w:val="0"/>
        <w:ind w:left="1440"/>
        <w:rPr>
          <w:lang w:eastAsia="zh-CN"/>
        </w:rPr>
      </w:pPr>
    </w:p>
    <w:p w14:paraId="29BEFD04" w14:textId="5634DF28" w:rsidR="005C4D3E" w:rsidRPr="004C0E33" w:rsidRDefault="005D7404">
      <w:pPr>
        <w:pStyle w:val="ListParagraph"/>
        <w:numPr>
          <w:ilvl w:val="0"/>
          <w:numId w:val="6"/>
        </w:numPr>
        <w:autoSpaceDE w:val="0"/>
        <w:autoSpaceDN w:val="0"/>
        <w:adjustRightInd w:val="0"/>
        <w:rPr>
          <w:lang w:eastAsia="zh-CN"/>
        </w:rPr>
      </w:pPr>
      <w:r w:rsidRPr="005D7404">
        <w:rPr>
          <w:rFonts w:eastAsia="PMingLiU" w:hint="eastAsia"/>
          <w:lang w:eastAsia="zh-TW"/>
        </w:rPr>
        <w:t>可用的資源和探索提供合格準確的語言服務的最具成本效益的手段。</w:t>
      </w:r>
      <w:r w:rsidRPr="004C0E33">
        <w:rPr>
          <w:rStyle w:val="FootnoteReference"/>
        </w:rPr>
        <w:footnoteReference w:id="12"/>
      </w:r>
    </w:p>
    <w:p w14:paraId="1EFD387B" w14:textId="59819BA1" w:rsidR="005C4D3E" w:rsidRPr="004C0E33" w:rsidRDefault="005D7404">
      <w:pPr>
        <w:autoSpaceDE w:val="0"/>
        <w:autoSpaceDN w:val="0"/>
        <w:adjustRightInd w:val="0"/>
        <w:ind w:left="1500" w:hanging="510"/>
        <w:rPr>
          <w:rFonts w:ascii="Times New Roman" w:hAnsi="Times New Roman"/>
          <w:sz w:val="24"/>
          <w:szCs w:val="24"/>
          <w:lang w:eastAsia="zh-CN"/>
        </w:rPr>
      </w:pPr>
      <w:proofErr w:type="spellStart"/>
      <w:r w:rsidRPr="005D7404">
        <w:rPr>
          <w:rFonts w:ascii="Times New Roman" w:eastAsia="PMingLiU" w:hAnsi="Times New Roman"/>
          <w:sz w:val="24"/>
          <w:szCs w:val="24"/>
          <w:lang w:eastAsia="zh-TW"/>
        </w:rPr>
        <w:t>i</w:t>
      </w:r>
      <w:proofErr w:type="spellEnd"/>
      <w:r w:rsidRPr="005D7404">
        <w:rPr>
          <w:rFonts w:ascii="Times New Roman" w:eastAsia="PMingLiU" w:hAnsi="Times New Roman"/>
          <w:sz w:val="24"/>
          <w:szCs w:val="24"/>
          <w:lang w:eastAsia="zh-TW"/>
        </w:rPr>
        <w:t>.</w:t>
      </w:r>
      <w:r w:rsidRPr="005D7404">
        <w:rPr>
          <w:rFonts w:ascii="Times New Roman" w:eastAsia="PMingLiU" w:hAnsi="Times New Roman"/>
          <w:sz w:val="24"/>
          <w:szCs w:val="24"/>
          <w:lang w:eastAsia="zh-TW"/>
        </w:rPr>
        <w:tab/>
        <w:t xml:space="preserve">MassDEP </w:t>
      </w:r>
      <w:r w:rsidRPr="005D7404">
        <w:rPr>
          <w:rFonts w:ascii="Times New Roman" w:eastAsia="PMingLiU" w:hAnsi="Times New Roman" w:hint="eastAsia"/>
          <w:sz w:val="24"/>
          <w:szCs w:val="24"/>
          <w:lang w:eastAsia="zh-TW"/>
        </w:rPr>
        <w:t>可以接觸到可提供電話、書面和現場會議翻譯及口譯服務的關鍵工作人員，並獲取可以提供此等服務的根據合同規定的州供應商名單。</w:t>
      </w:r>
    </w:p>
    <w:p w14:paraId="736C78BC" w14:textId="1E0F0B0F" w:rsidR="005C4D3E" w:rsidRPr="004C0E33" w:rsidRDefault="005D7404">
      <w:pPr>
        <w:autoSpaceDE w:val="0"/>
        <w:autoSpaceDN w:val="0"/>
        <w:adjustRightInd w:val="0"/>
        <w:ind w:left="1500" w:hanging="510"/>
        <w:rPr>
          <w:rFonts w:ascii="Times New Roman" w:hAnsi="Times New Roman"/>
          <w:sz w:val="24"/>
          <w:szCs w:val="24"/>
          <w:lang w:eastAsia="zh-CN"/>
        </w:rPr>
      </w:pPr>
      <w:r w:rsidRPr="005D7404">
        <w:rPr>
          <w:rFonts w:ascii="Times New Roman" w:eastAsia="PMingLiU" w:hAnsi="Times New Roman"/>
          <w:sz w:val="24"/>
          <w:szCs w:val="24"/>
          <w:lang w:eastAsia="zh-TW"/>
        </w:rPr>
        <w:t>ii.</w:t>
      </w:r>
      <w:r w:rsidRPr="005D7404">
        <w:rPr>
          <w:rFonts w:ascii="Times New Roman" w:eastAsia="PMingLiU" w:hAnsi="Times New Roman"/>
          <w:sz w:val="24"/>
          <w:szCs w:val="24"/>
          <w:lang w:eastAsia="zh-TW"/>
        </w:rPr>
        <w:tab/>
        <w:t xml:space="preserve">MassDEP </w:t>
      </w:r>
      <w:r w:rsidRPr="005D7404">
        <w:rPr>
          <w:rFonts w:ascii="Times New Roman" w:eastAsia="PMingLiU" w:hAnsi="Times New Roman" w:hint="eastAsia"/>
          <w:sz w:val="24"/>
          <w:szCs w:val="24"/>
          <w:lang w:eastAsia="zh-TW"/>
        </w:rPr>
        <w:t>將監督所提供的服務，並根據需要更新其翻譯和口譯服務合同。</w:t>
      </w:r>
    </w:p>
    <w:p w14:paraId="2360AB07" w14:textId="3698AC68" w:rsidR="005C4D3E" w:rsidRPr="004C0E33" w:rsidRDefault="005D7404">
      <w:pPr>
        <w:pStyle w:val="ListParagraph"/>
        <w:autoSpaceDE w:val="0"/>
        <w:autoSpaceDN w:val="0"/>
        <w:adjustRightInd w:val="0"/>
        <w:rPr>
          <w:lang w:eastAsia="zh-CN"/>
        </w:rPr>
      </w:pPr>
      <w:r w:rsidRPr="005D7404">
        <w:rPr>
          <w:rFonts w:eastAsia="PMingLiU" w:hint="eastAsia"/>
          <w:lang w:eastAsia="zh-TW"/>
        </w:rPr>
        <w:t>語言獲取計畫</w:t>
      </w:r>
      <w:r w:rsidRPr="005D7404">
        <w:rPr>
          <w:rFonts w:eastAsia="PMingLiU"/>
          <w:lang w:eastAsia="zh-TW"/>
        </w:rPr>
        <w:t xml:space="preserve"> (Language Access Plan) </w:t>
      </w:r>
      <w:r w:rsidRPr="005D7404">
        <w:rPr>
          <w:rFonts w:eastAsia="PMingLiU" w:hint="eastAsia"/>
          <w:lang w:eastAsia="zh-TW"/>
        </w:rPr>
        <w:t>應用於評估哪些服務對於為</w:t>
      </w:r>
      <w:r w:rsidRPr="005D7404">
        <w:rPr>
          <w:rFonts w:eastAsia="PMingLiU"/>
          <w:lang w:eastAsia="zh-TW"/>
        </w:rPr>
        <w:t xml:space="preserve"> LEP </w:t>
      </w:r>
      <w:r w:rsidRPr="005D7404">
        <w:rPr>
          <w:rFonts w:eastAsia="PMingLiU" w:hint="eastAsia"/>
          <w:lang w:eastAsia="zh-TW"/>
        </w:rPr>
        <w:t>人士提供有意義的參與而言是合理必要的。</w:t>
      </w:r>
    </w:p>
    <w:p w14:paraId="4E8DE038" w14:textId="77777777" w:rsidR="005C4D3E" w:rsidRPr="004C0E33" w:rsidRDefault="005C4D3E">
      <w:pPr>
        <w:pStyle w:val="ListParagraph"/>
        <w:autoSpaceDE w:val="0"/>
        <w:autoSpaceDN w:val="0"/>
        <w:adjustRightInd w:val="0"/>
        <w:rPr>
          <w:lang w:eastAsia="zh-CN"/>
        </w:rPr>
      </w:pPr>
    </w:p>
    <w:p w14:paraId="33DF926C" w14:textId="77777777" w:rsidR="005C4D3E" w:rsidRPr="004C0E33" w:rsidRDefault="005C4D3E">
      <w:pPr>
        <w:pStyle w:val="ListParagraph"/>
        <w:autoSpaceDE w:val="0"/>
        <w:autoSpaceDN w:val="0"/>
        <w:adjustRightInd w:val="0"/>
        <w:ind w:left="1440"/>
        <w:rPr>
          <w:lang w:eastAsia="zh-CN"/>
        </w:rPr>
      </w:pPr>
    </w:p>
    <w:p w14:paraId="2300F70D" w14:textId="4DF7BC4A" w:rsidR="005C4D3E" w:rsidRPr="004C0E33" w:rsidRDefault="005D7404">
      <w:pPr>
        <w:ind w:left="450" w:hanging="270"/>
        <w:rPr>
          <w:rFonts w:ascii="Times New Roman" w:hAnsi="Times New Roman"/>
          <w:color w:val="5B9BD5" w:themeColor="accent1"/>
          <w:sz w:val="28"/>
          <w:szCs w:val="28"/>
          <w:lang w:eastAsia="zh-CN"/>
        </w:rPr>
      </w:pPr>
      <w:r w:rsidRPr="005D7404">
        <w:rPr>
          <w:rFonts w:ascii="Times New Roman" w:eastAsia="PMingLiU" w:hAnsi="Times New Roman"/>
          <w:b/>
          <w:color w:val="5B9BD5" w:themeColor="accent1"/>
          <w:sz w:val="28"/>
          <w:szCs w:val="28"/>
          <w:lang w:eastAsia="zh-TW"/>
        </w:rPr>
        <w:t>H</w:t>
      </w:r>
      <w:r w:rsidRPr="005D7404">
        <w:rPr>
          <w:rFonts w:ascii="Times New Roman" w:eastAsia="PMingLiU" w:hAnsi="Times New Roman"/>
          <w:color w:val="5B9BD5" w:themeColor="accent1"/>
          <w:sz w:val="28"/>
          <w:szCs w:val="28"/>
          <w:lang w:eastAsia="zh-TW"/>
        </w:rPr>
        <w:t xml:space="preserve">. </w:t>
      </w:r>
      <w:r w:rsidRPr="005D7404">
        <w:rPr>
          <w:rFonts w:ascii="Times New Roman" w:eastAsia="PMingLiU" w:hAnsi="Times New Roman" w:hint="eastAsia"/>
          <w:b/>
          <w:color w:val="5B9BD5" w:themeColor="accent1"/>
          <w:sz w:val="28"/>
          <w:szCs w:val="28"/>
          <w:lang w:eastAsia="zh-TW"/>
        </w:rPr>
        <w:t>公民權利和非歧視計畫的管理</w:t>
      </w:r>
    </w:p>
    <w:p w14:paraId="771281F0" w14:textId="6313AA30" w:rsidR="005C4D3E" w:rsidRPr="004C0E33" w:rsidRDefault="005D7404">
      <w:pPr>
        <w:spacing w:after="0" w:line="240" w:lineRule="auto"/>
        <w:ind w:left="270"/>
        <w:rPr>
          <w:rFonts w:ascii="Times New Roman" w:hAnsi="Times New Roman"/>
          <w:sz w:val="24"/>
          <w:szCs w:val="24"/>
          <w:lang w:eastAsia="zh-TW"/>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的公民權利和非歧視計畫，特別是其申訴程式，是通過其環境正義辦公室執行的。該辦公室服務於</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的所有部門</w:t>
      </w:r>
      <w:r w:rsidRPr="005D7404">
        <w:rPr>
          <w:rFonts w:ascii="Times New Roman" w:eastAsia="PMingLiU" w:hAnsi="Times New Roman"/>
          <w:sz w:val="24"/>
          <w:szCs w:val="24"/>
          <w:lang w:eastAsia="zh-TW"/>
        </w:rPr>
        <w:t>/</w:t>
      </w:r>
      <w:r w:rsidRPr="005D7404">
        <w:rPr>
          <w:rFonts w:ascii="Times New Roman" w:eastAsia="PMingLiU" w:hAnsi="Times New Roman" w:hint="eastAsia"/>
          <w:sz w:val="24"/>
          <w:szCs w:val="24"/>
          <w:lang w:eastAsia="zh-TW"/>
        </w:rPr>
        <w:t>辦公室，是一種資源，為與該公民權利和非歧視計畫有關的投訴提供管理監督。關於</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的公民權利和非歧視計畫以及申訴程式，調查人員是</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的上訴和爭議解決辦公室</w:t>
      </w:r>
      <w:r w:rsidRPr="005D7404">
        <w:rPr>
          <w:rFonts w:ascii="Times New Roman" w:eastAsia="PMingLiU" w:hAnsi="Times New Roman"/>
          <w:sz w:val="24"/>
          <w:szCs w:val="24"/>
          <w:lang w:eastAsia="zh-TW"/>
        </w:rPr>
        <w:t xml:space="preserve"> (Office of Appeals and Dispute Resolution) </w:t>
      </w:r>
      <w:r w:rsidRPr="005D7404">
        <w:rPr>
          <w:rFonts w:ascii="Times New Roman" w:eastAsia="PMingLiU" w:hAnsi="Times New Roman" w:hint="eastAsia"/>
          <w:sz w:val="24"/>
          <w:szCs w:val="24"/>
          <w:lang w:eastAsia="zh-TW"/>
        </w:rPr>
        <w:t>工作人員，或工作人員指定的在上訴和爭議解決辦公室監督下行事之人。如果任何人認為其遭到任何計畫或活動的歧視，均可執行</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申訴流程。申訴程式請參見附錄</w:t>
      </w:r>
      <w:r w:rsidRPr="005D7404">
        <w:rPr>
          <w:rFonts w:ascii="Times New Roman" w:eastAsia="PMingLiU" w:hAnsi="Times New Roman"/>
          <w:sz w:val="24"/>
          <w:szCs w:val="24"/>
          <w:lang w:eastAsia="zh-TW"/>
        </w:rPr>
        <w:t xml:space="preserve"> 5</w:t>
      </w:r>
      <w:r w:rsidRPr="005D7404">
        <w:rPr>
          <w:rFonts w:ascii="Times New Roman" w:eastAsia="PMingLiU" w:hAnsi="Times New Roman" w:hint="eastAsia"/>
          <w:sz w:val="24"/>
          <w:szCs w:val="24"/>
          <w:lang w:eastAsia="zh-TW"/>
        </w:rPr>
        <w:t>。</w:t>
      </w:r>
    </w:p>
    <w:p w14:paraId="1C0FDAB0" w14:textId="77777777" w:rsidR="005C4D3E" w:rsidRPr="004C0E33" w:rsidRDefault="005C4D3E">
      <w:pPr>
        <w:spacing w:after="0" w:line="240" w:lineRule="auto"/>
        <w:ind w:left="360" w:firstLine="360"/>
        <w:rPr>
          <w:rFonts w:ascii="Times New Roman" w:hAnsi="Times New Roman"/>
          <w:sz w:val="24"/>
          <w:szCs w:val="24"/>
          <w:lang w:eastAsia="zh-TW"/>
        </w:rPr>
      </w:pPr>
    </w:p>
    <w:p w14:paraId="27454737" w14:textId="77777777" w:rsidR="005C4D3E" w:rsidRPr="004C0E33" w:rsidRDefault="005C4D3E">
      <w:pPr>
        <w:spacing w:after="0" w:line="240" w:lineRule="auto"/>
        <w:rPr>
          <w:rFonts w:ascii="Times New Roman" w:hAnsi="Times New Roman"/>
          <w:sz w:val="24"/>
          <w:szCs w:val="24"/>
          <w:lang w:eastAsia="zh-TW"/>
        </w:rPr>
      </w:pPr>
    </w:p>
    <w:p w14:paraId="27C9C214" w14:textId="28EDF3F8" w:rsidR="005C4D3E" w:rsidRPr="004C0E33" w:rsidRDefault="005D7404">
      <w:pPr>
        <w:spacing w:after="160" w:line="259" w:lineRule="auto"/>
        <w:rPr>
          <w:rFonts w:ascii="Times New Roman" w:hAnsi="Times New Roman"/>
          <w:b/>
          <w:bCs/>
          <w:color w:val="5B9BD5" w:themeColor="accent1"/>
          <w:sz w:val="28"/>
          <w:szCs w:val="28"/>
          <w:lang w:eastAsia="zh-TW"/>
        </w:rPr>
      </w:pPr>
      <w:r w:rsidRPr="005D7404">
        <w:rPr>
          <w:rFonts w:ascii="Times New Roman" w:eastAsia="PMingLiU" w:hAnsi="Times New Roman"/>
          <w:b/>
          <w:bCs/>
          <w:color w:val="5B9BD5" w:themeColor="accent1"/>
          <w:sz w:val="28"/>
          <w:szCs w:val="28"/>
          <w:lang w:eastAsia="zh-TW"/>
        </w:rPr>
        <w:t>I.</w:t>
      </w:r>
      <w:r w:rsidRPr="005D7404">
        <w:rPr>
          <w:rFonts w:ascii="Times New Roman" w:eastAsia="PMingLiU" w:hAnsi="Times New Roman"/>
          <w:b/>
          <w:bCs/>
          <w:color w:val="5B9BD5" w:themeColor="accent1"/>
          <w:sz w:val="28"/>
          <w:szCs w:val="28"/>
          <w:lang w:eastAsia="zh-TW"/>
        </w:rPr>
        <w:tab/>
      </w:r>
      <w:r w:rsidRPr="005D7404">
        <w:rPr>
          <w:rFonts w:ascii="Times New Roman" w:eastAsia="PMingLiU" w:hAnsi="Times New Roman" w:hint="eastAsia"/>
          <w:b/>
          <w:bCs/>
          <w:color w:val="5B9BD5" w:themeColor="accent1"/>
          <w:sz w:val="28"/>
          <w:szCs w:val="28"/>
          <w:lang w:eastAsia="zh-TW"/>
        </w:rPr>
        <w:t>承包商和次級受讓人協議</w:t>
      </w:r>
    </w:p>
    <w:p w14:paraId="02273C7B" w14:textId="6DA84FA0" w:rsidR="005C4D3E" w:rsidRPr="004C0E33" w:rsidRDefault="005D7404">
      <w:pPr>
        <w:autoSpaceDE w:val="0"/>
        <w:autoSpaceDN w:val="0"/>
        <w:adjustRightInd w:val="0"/>
        <w:ind w:left="360"/>
        <w:rPr>
          <w:rFonts w:ascii="Times New Roman" w:eastAsia="SimSun" w:hAnsi="Times New Roman"/>
          <w:sz w:val="24"/>
          <w:szCs w:val="24"/>
          <w:lang w:eastAsia="zh-TW"/>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的政策要求州承包商和受讓人確認其知悉聯邦第六條的要求和州非歧視法，並且每份合同和許可均包括聯邦法規及其執行法規所要求的條款。如果情況需要，</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可以對承包商或受讓人進行</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自己的第六條審查。</w:t>
      </w:r>
    </w:p>
    <w:p w14:paraId="3647EB8A" w14:textId="77777777" w:rsidR="005C4D3E" w:rsidRPr="004C0E33" w:rsidRDefault="00000000">
      <w:pPr>
        <w:spacing w:after="160" w:line="259" w:lineRule="auto"/>
        <w:rPr>
          <w:rFonts w:ascii="Times New Roman" w:hAnsi="Times New Roman"/>
          <w:sz w:val="24"/>
          <w:szCs w:val="24"/>
          <w:lang w:eastAsia="zh-TW"/>
        </w:rPr>
      </w:pPr>
      <w:r w:rsidRPr="004C0E33">
        <w:rPr>
          <w:rFonts w:ascii="Times New Roman" w:hAnsi="Times New Roman"/>
          <w:sz w:val="24"/>
          <w:szCs w:val="24"/>
          <w:lang w:eastAsia="zh-TW"/>
        </w:rPr>
        <w:br w:type="page"/>
      </w:r>
    </w:p>
    <w:p w14:paraId="0023D119" w14:textId="549BE11B" w:rsidR="005C4D3E" w:rsidRPr="004C0E33" w:rsidRDefault="005D7404">
      <w:pPr>
        <w:autoSpaceDE w:val="0"/>
        <w:autoSpaceDN w:val="0"/>
        <w:adjustRightInd w:val="0"/>
        <w:spacing w:after="0" w:line="240" w:lineRule="auto"/>
        <w:rPr>
          <w:rFonts w:ascii="Times New Roman" w:hAnsi="Times New Roman"/>
          <w:b/>
          <w:bCs/>
          <w:color w:val="5B9BD5" w:themeColor="accent1"/>
          <w:sz w:val="28"/>
          <w:szCs w:val="28"/>
          <w:lang w:eastAsia="zh-CN"/>
        </w:rPr>
      </w:pPr>
      <w:r w:rsidRPr="005D7404">
        <w:rPr>
          <w:rFonts w:ascii="Times New Roman" w:eastAsia="PMingLiU" w:hAnsi="Times New Roman" w:hint="eastAsia"/>
          <w:b/>
          <w:bCs/>
          <w:color w:val="5B9BD5" w:themeColor="accent1"/>
          <w:sz w:val="28"/>
          <w:szCs w:val="28"/>
          <w:lang w:eastAsia="zh-TW"/>
        </w:rPr>
        <w:lastRenderedPageBreak/>
        <w:t>附錄</w:t>
      </w:r>
      <w:r w:rsidRPr="005D7404">
        <w:rPr>
          <w:rFonts w:ascii="Times New Roman" w:eastAsia="PMingLiU" w:hAnsi="Times New Roman"/>
          <w:b/>
          <w:bCs/>
          <w:color w:val="5B9BD5" w:themeColor="accent1"/>
          <w:sz w:val="28"/>
          <w:szCs w:val="28"/>
          <w:lang w:eastAsia="zh-TW"/>
        </w:rPr>
        <w:t xml:space="preserve"> 1</w:t>
      </w:r>
    </w:p>
    <w:p w14:paraId="79196CE4" w14:textId="77777777" w:rsidR="005C4D3E" w:rsidRPr="004C0E33" w:rsidRDefault="005C4D3E">
      <w:pPr>
        <w:autoSpaceDE w:val="0"/>
        <w:autoSpaceDN w:val="0"/>
        <w:adjustRightInd w:val="0"/>
        <w:spacing w:after="0" w:line="240" w:lineRule="auto"/>
        <w:rPr>
          <w:rFonts w:ascii="Times New Roman" w:hAnsi="Times New Roman"/>
          <w:b/>
          <w:bCs/>
          <w:color w:val="5B9BD5" w:themeColor="accent1"/>
          <w:sz w:val="28"/>
          <w:szCs w:val="28"/>
          <w:lang w:eastAsia="zh-CN"/>
        </w:rPr>
      </w:pPr>
    </w:p>
    <w:p w14:paraId="5F736B9A" w14:textId="55A7C1E3" w:rsidR="005C4D3E" w:rsidRPr="004C0E33" w:rsidRDefault="005D7404">
      <w:pPr>
        <w:autoSpaceDE w:val="0"/>
        <w:autoSpaceDN w:val="0"/>
        <w:adjustRightInd w:val="0"/>
        <w:spacing w:after="0" w:line="240" w:lineRule="auto"/>
        <w:rPr>
          <w:rFonts w:ascii="Times New Roman" w:hAnsi="Times New Roman"/>
          <w:b/>
          <w:bCs/>
          <w:color w:val="5B9BD5" w:themeColor="accent1"/>
          <w:sz w:val="28"/>
          <w:szCs w:val="28"/>
          <w:lang w:eastAsia="zh-CN"/>
        </w:rPr>
      </w:pPr>
      <w:r w:rsidRPr="005D7404">
        <w:rPr>
          <w:rFonts w:ascii="Times New Roman" w:eastAsia="PMingLiU" w:hAnsi="Times New Roman" w:hint="eastAsia"/>
          <w:b/>
          <w:bCs/>
          <w:color w:val="5B9BD5" w:themeColor="accent1"/>
          <w:sz w:val="28"/>
          <w:szCs w:val="28"/>
          <w:lang w:eastAsia="zh-TW"/>
        </w:rPr>
        <w:t>公民權利和非歧視申訴計畫的法定權力</w:t>
      </w:r>
    </w:p>
    <w:p w14:paraId="69F3D613" w14:textId="77777777" w:rsidR="005C4D3E" w:rsidRPr="004C0E33" w:rsidRDefault="005C4D3E">
      <w:pPr>
        <w:shd w:val="clear" w:color="auto" w:fill="FFFFFF"/>
        <w:spacing w:before="199" w:after="199" w:line="240" w:lineRule="auto"/>
        <w:outlineLvl w:val="2"/>
        <w:rPr>
          <w:rFonts w:ascii="Times New Roman" w:hAnsi="Times New Roman"/>
          <w:b/>
          <w:bCs/>
          <w:sz w:val="25"/>
          <w:szCs w:val="25"/>
          <w:lang w:eastAsia="zh-CN"/>
        </w:rPr>
      </w:pPr>
    </w:p>
    <w:p w14:paraId="4A687CA8" w14:textId="05D86F1B" w:rsidR="005C4D3E" w:rsidRPr="004C0E33" w:rsidRDefault="005D7404">
      <w:pPr>
        <w:shd w:val="clear" w:color="auto" w:fill="FFFFFF"/>
        <w:spacing w:before="199" w:after="199" w:line="240" w:lineRule="auto"/>
        <w:outlineLvl w:val="2"/>
        <w:rPr>
          <w:rFonts w:ascii="Times New Roman" w:eastAsia="SimSun" w:hAnsi="Times New Roman"/>
          <w:b/>
          <w:bCs/>
          <w:sz w:val="25"/>
          <w:szCs w:val="25"/>
          <w:lang w:eastAsia="zh-CN"/>
        </w:rPr>
      </w:pPr>
      <w:r w:rsidRPr="005D7404">
        <w:rPr>
          <w:rFonts w:ascii="Times New Roman" w:eastAsia="PMingLiU" w:hAnsi="Times New Roman" w:hint="eastAsia"/>
          <w:b/>
          <w:bCs/>
          <w:sz w:val="25"/>
          <w:szCs w:val="25"/>
          <w:lang w:eastAsia="zh-TW"/>
        </w:rPr>
        <w:t>麻塞諸塞州法律</w:t>
      </w:r>
      <w:r w:rsidRPr="005D7404">
        <w:rPr>
          <w:rFonts w:ascii="Times New Roman" w:eastAsia="PMingLiU" w:hAnsi="Times New Roman"/>
          <w:b/>
          <w:bCs/>
          <w:sz w:val="25"/>
          <w:szCs w:val="25"/>
          <w:lang w:eastAsia="zh-TW"/>
        </w:rPr>
        <w:t>/</w:t>
      </w:r>
      <w:r w:rsidRPr="005D7404">
        <w:rPr>
          <w:rFonts w:ascii="Times New Roman" w:eastAsia="PMingLiU" w:hAnsi="Times New Roman" w:hint="eastAsia"/>
          <w:b/>
          <w:bCs/>
          <w:sz w:val="25"/>
          <w:szCs w:val="25"/>
          <w:lang w:eastAsia="zh-TW"/>
        </w:rPr>
        <w:t>命令</w:t>
      </w:r>
    </w:p>
    <w:p w14:paraId="25830622" w14:textId="28B458AD" w:rsidR="005C4D3E" w:rsidRPr="004C0E33" w:rsidRDefault="005D7404">
      <w:pPr>
        <w:shd w:val="clear" w:color="auto" w:fill="FFFFFF"/>
        <w:spacing w:after="240" w:line="360" w:lineRule="atLeast"/>
        <w:rPr>
          <w:rFonts w:ascii="Times New Roman" w:hAnsi="Times New Roman"/>
          <w:sz w:val="24"/>
          <w:szCs w:val="24"/>
          <w:lang w:eastAsia="zh-TW"/>
        </w:rPr>
      </w:pPr>
      <w:r w:rsidRPr="005D7404">
        <w:rPr>
          <w:rFonts w:ascii="Times New Roman" w:eastAsia="PMingLiU" w:hAnsi="Times New Roman" w:hint="eastAsia"/>
          <w:sz w:val="24"/>
          <w:szCs w:val="24"/>
          <w:lang w:eastAsia="zh-TW"/>
        </w:rPr>
        <w:t>麻塞諸塞州憲法第一百零六條，第一百零六條修正了第一條，增加了最後一句話：“不得因性別、種族、膚色、信仰或國籍而否認或刪減法律規定的平等。”</w:t>
      </w:r>
    </w:p>
    <w:p w14:paraId="2E8F1CAC" w14:textId="6DFFA242" w:rsidR="005C4D3E" w:rsidRPr="004C0E33" w:rsidRDefault="005D7404">
      <w:pPr>
        <w:shd w:val="clear" w:color="auto" w:fill="FFFFFF"/>
        <w:spacing w:after="240" w:line="360" w:lineRule="atLeast"/>
        <w:rPr>
          <w:rFonts w:ascii="Times New Roman" w:hAnsi="Times New Roman"/>
          <w:sz w:val="24"/>
          <w:szCs w:val="24"/>
          <w:lang w:eastAsia="zh-TW"/>
        </w:rPr>
      </w:pPr>
      <w:r w:rsidRPr="005D7404">
        <w:rPr>
          <w:rFonts w:ascii="Times New Roman" w:eastAsia="PMingLiU" w:hAnsi="Times New Roman" w:hint="eastAsia"/>
          <w:sz w:val="24"/>
          <w:szCs w:val="24"/>
          <w:lang w:eastAsia="zh-TW"/>
        </w:rPr>
        <w:t>麻塞諸塞州憲法第一百一十四條，第一百一十四條規定保護聯邦內任何計畫或活動中的殘障人士不受歧視。</w:t>
      </w:r>
    </w:p>
    <w:p w14:paraId="434BAF8D" w14:textId="537AB7ED" w:rsidR="005C4D3E" w:rsidRPr="004C0E33" w:rsidRDefault="005D7404">
      <w:pPr>
        <w:shd w:val="clear" w:color="auto" w:fill="FFFFFF"/>
        <w:spacing w:after="240" w:line="360" w:lineRule="atLeast"/>
        <w:rPr>
          <w:rFonts w:ascii="Times New Roman" w:hAnsi="Times New Roman"/>
          <w:sz w:val="24"/>
          <w:szCs w:val="24"/>
          <w:lang w:eastAsia="zh-CN"/>
        </w:rPr>
      </w:pPr>
      <w:r w:rsidRPr="005D7404">
        <w:rPr>
          <w:rFonts w:ascii="Times New Roman" w:eastAsia="PMingLiU" w:hAnsi="Times New Roman"/>
          <w:sz w:val="24"/>
          <w:szCs w:val="24"/>
          <w:lang w:eastAsia="zh-TW"/>
        </w:rPr>
        <w:t>M.G.L c. 272 §§ 92A, 98, 98A——</w:t>
      </w:r>
      <w:r w:rsidRPr="005D7404">
        <w:rPr>
          <w:rFonts w:ascii="Times New Roman" w:eastAsia="PMingLiU" w:hAnsi="Times New Roman" w:hint="eastAsia"/>
          <w:sz w:val="24"/>
          <w:szCs w:val="24"/>
          <w:lang w:eastAsia="zh-TW"/>
        </w:rPr>
        <w:t>公共場所法，公共場所法禁止因種族、膚色、宗教、信仰、階級、教派、性別、性別認同、性取向、國籍、耳聾、失明或任何身體或精神殘疾而在公共場所區別對待、做出任何歧視、限制進出或享受待遇。</w:t>
      </w:r>
    </w:p>
    <w:p w14:paraId="499A8F7C" w14:textId="2F394D16" w:rsidR="005C4D3E" w:rsidRPr="004C0E33" w:rsidRDefault="005D7404">
      <w:pPr>
        <w:shd w:val="clear" w:color="auto" w:fill="FFFFFF"/>
        <w:spacing w:after="240" w:line="360" w:lineRule="atLeast"/>
        <w:rPr>
          <w:rFonts w:ascii="Times New Roman" w:eastAsia="SimSun" w:hAnsi="Times New Roman"/>
          <w:sz w:val="24"/>
          <w:szCs w:val="24"/>
          <w:lang w:eastAsia="zh-CN"/>
        </w:rPr>
      </w:pPr>
      <w:r w:rsidRPr="005D7404">
        <w:rPr>
          <w:rFonts w:ascii="Times New Roman" w:eastAsia="PMingLiU" w:hAnsi="Times New Roman" w:hint="eastAsia"/>
          <w:bCs/>
          <w:sz w:val="24"/>
          <w:szCs w:val="24"/>
          <w:lang w:eastAsia="zh-TW"/>
        </w:rPr>
        <w:t>行政命令第</w:t>
      </w:r>
      <w:r w:rsidRPr="005D7404">
        <w:rPr>
          <w:rFonts w:ascii="Times New Roman" w:eastAsia="PMingLiU" w:hAnsi="Times New Roman"/>
          <w:bCs/>
          <w:sz w:val="24"/>
          <w:szCs w:val="24"/>
          <w:lang w:eastAsia="zh-TW"/>
        </w:rPr>
        <w:t xml:space="preserve"> 526 </w:t>
      </w:r>
      <w:r w:rsidRPr="005D7404">
        <w:rPr>
          <w:rFonts w:ascii="Times New Roman" w:eastAsia="PMingLiU" w:hAnsi="Times New Roman" w:hint="eastAsia"/>
          <w:bCs/>
          <w:sz w:val="24"/>
          <w:szCs w:val="24"/>
          <w:lang w:eastAsia="zh-TW"/>
        </w:rPr>
        <w:t>號</w:t>
      </w:r>
      <w:r w:rsidRPr="005D7404">
        <w:rPr>
          <w:rFonts w:ascii="Times New Roman" w:eastAsia="PMingLiU" w:hAnsi="Times New Roman"/>
          <w:bCs/>
          <w:sz w:val="24"/>
          <w:szCs w:val="24"/>
          <w:lang w:eastAsia="zh-TW"/>
        </w:rPr>
        <w:t>——</w:t>
      </w:r>
      <w:r w:rsidRPr="005D7404">
        <w:rPr>
          <w:rFonts w:ascii="Times New Roman" w:eastAsia="PMingLiU" w:hAnsi="Times New Roman" w:hint="eastAsia"/>
          <w:bCs/>
          <w:sz w:val="24"/>
          <w:szCs w:val="24"/>
          <w:lang w:eastAsia="zh-TW"/>
        </w:rPr>
        <w:t>《關於非歧視、多樣性、平等機會和平權行動的命令》</w:t>
      </w:r>
      <w:r w:rsidRPr="005D7404">
        <w:rPr>
          <w:rFonts w:ascii="Times New Roman" w:eastAsia="PMingLiU" w:hAnsi="Times New Roman"/>
          <w:bCs/>
          <w:sz w:val="24"/>
          <w:szCs w:val="24"/>
          <w:lang w:eastAsia="zh-TW"/>
        </w:rPr>
        <w:t xml:space="preserve"> (</w:t>
      </w:r>
      <w:r w:rsidRPr="005D7404">
        <w:rPr>
          <w:rFonts w:ascii="Times New Roman" w:eastAsia="PMingLiU" w:hAnsi="Times New Roman"/>
          <w:sz w:val="24"/>
          <w:szCs w:val="24"/>
          <w:lang w:eastAsia="zh-TW"/>
        </w:rPr>
        <w:t xml:space="preserve">Order Regarding Nondiscrimination, Diversity, Equal Opportunity, and Affirmative Action) </w:t>
      </w:r>
      <w:r w:rsidRPr="005D7404">
        <w:rPr>
          <w:rFonts w:ascii="Times New Roman" w:eastAsia="PMingLiU" w:hAnsi="Times New Roman" w:hint="eastAsia"/>
          <w:bCs/>
          <w:sz w:val="24"/>
          <w:szCs w:val="24"/>
          <w:lang w:eastAsia="zh-TW"/>
        </w:rPr>
        <w:t>第</w:t>
      </w:r>
      <w:r w:rsidRPr="005D7404">
        <w:rPr>
          <w:rFonts w:ascii="Times New Roman" w:eastAsia="PMingLiU" w:hAnsi="Times New Roman"/>
          <w:bCs/>
          <w:sz w:val="24"/>
          <w:szCs w:val="24"/>
          <w:lang w:eastAsia="zh-TW"/>
        </w:rPr>
        <w:t xml:space="preserve"> 4 </w:t>
      </w:r>
      <w:r w:rsidRPr="005D7404">
        <w:rPr>
          <w:rFonts w:ascii="Times New Roman" w:eastAsia="PMingLiU" w:hAnsi="Times New Roman" w:hint="eastAsia"/>
          <w:bCs/>
          <w:sz w:val="24"/>
          <w:szCs w:val="24"/>
          <w:lang w:eastAsia="zh-TW"/>
        </w:rPr>
        <w:t>節（</w:t>
      </w:r>
      <w:r w:rsidRPr="005D7404">
        <w:rPr>
          <w:rFonts w:ascii="Times New Roman" w:eastAsia="PMingLiU" w:hAnsi="Times New Roman"/>
          <w:bCs/>
          <w:sz w:val="24"/>
          <w:szCs w:val="24"/>
          <w:lang w:eastAsia="zh-TW"/>
        </w:rPr>
        <w:t xml:space="preserve">2011 </w:t>
      </w:r>
      <w:r w:rsidRPr="005D7404">
        <w:rPr>
          <w:rFonts w:ascii="Times New Roman" w:eastAsia="PMingLiU" w:hAnsi="Times New Roman" w:hint="eastAsia"/>
          <w:bCs/>
          <w:sz w:val="24"/>
          <w:szCs w:val="24"/>
          <w:lang w:eastAsia="zh-TW"/>
        </w:rPr>
        <w:t>年</w:t>
      </w:r>
      <w:r w:rsidRPr="005D7404">
        <w:rPr>
          <w:rFonts w:ascii="Times New Roman" w:eastAsia="PMingLiU" w:hAnsi="Times New Roman"/>
          <w:bCs/>
          <w:sz w:val="24"/>
          <w:szCs w:val="24"/>
          <w:lang w:eastAsia="zh-TW"/>
        </w:rPr>
        <w:t xml:space="preserve"> 2 </w:t>
      </w:r>
      <w:r w:rsidRPr="005D7404">
        <w:rPr>
          <w:rFonts w:ascii="Times New Roman" w:eastAsia="PMingLiU" w:hAnsi="Times New Roman" w:hint="eastAsia"/>
          <w:bCs/>
          <w:sz w:val="24"/>
          <w:szCs w:val="24"/>
          <w:lang w:eastAsia="zh-TW"/>
        </w:rPr>
        <w:t>月</w:t>
      </w:r>
      <w:r w:rsidRPr="005D7404">
        <w:rPr>
          <w:rFonts w:ascii="Times New Roman" w:eastAsia="PMingLiU" w:hAnsi="Times New Roman"/>
          <w:bCs/>
          <w:sz w:val="24"/>
          <w:szCs w:val="24"/>
          <w:lang w:eastAsia="zh-TW"/>
        </w:rPr>
        <w:t xml:space="preserve"> 7 </w:t>
      </w:r>
      <w:r w:rsidRPr="005D7404">
        <w:rPr>
          <w:rFonts w:ascii="Times New Roman" w:eastAsia="PMingLiU" w:hAnsi="Times New Roman" w:hint="eastAsia"/>
          <w:bCs/>
          <w:sz w:val="24"/>
          <w:szCs w:val="24"/>
          <w:lang w:eastAsia="zh-TW"/>
        </w:rPr>
        <w:t>日），該行政命令要求在</w:t>
      </w:r>
      <w:r w:rsidRPr="005D7404">
        <w:rPr>
          <w:rFonts w:ascii="Times New Roman" w:eastAsia="PMingLiU" w:hAnsi="Times New Roman" w:hint="eastAsia"/>
          <w:sz w:val="24"/>
          <w:szCs w:val="24"/>
          <w:lang w:eastAsia="zh-TW"/>
        </w:rPr>
        <w:t>州政府提供、執行、許可、特許保護、資助、監管或簽約的所有計劃、活動和服務中，禁止基於種族、膚色、年齡、性別、民族、性取向、性別認同或表達、宗教、信仰、血統、國籍、殘障、退伍軍人身份（包括越戰退伍軍人）或背景的非法歧視。</w:t>
      </w:r>
    </w:p>
    <w:p w14:paraId="497F6B07" w14:textId="77777777" w:rsidR="005C4D3E" w:rsidRPr="004C0E33" w:rsidRDefault="005C4D3E">
      <w:pPr>
        <w:shd w:val="clear" w:color="auto" w:fill="FFFFFF"/>
        <w:spacing w:before="199" w:after="199" w:line="240" w:lineRule="auto"/>
        <w:outlineLvl w:val="2"/>
        <w:rPr>
          <w:rFonts w:ascii="Times New Roman" w:hAnsi="Times New Roman"/>
          <w:b/>
          <w:bCs/>
          <w:sz w:val="25"/>
          <w:szCs w:val="25"/>
        </w:rPr>
      </w:pPr>
    </w:p>
    <w:p w14:paraId="3839C35C" w14:textId="2A532392" w:rsidR="005C4D3E" w:rsidRPr="004C0E33" w:rsidRDefault="005D7404">
      <w:pPr>
        <w:shd w:val="clear" w:color="auto" w:fill="FFFFFF"/>
        <w:spacing w:before="199" w:after="199" w:line="240" w:lineRule="auto"/>
        <w:outlineLvl w:val="2"/>
        <w:rPr>
          <w:rFonts w:ascii="Times New Roman" w:hAnsi="Times New Roman"/>
          <w:b/>
          <w:bCs/>
          <w:sz w:val="25"/>
          <w:szCs w:val="25"/>
          <w:lang w:eastAsia="zh-CN"/>
        </w:rPr>
      </w:pPr>
      <w:r w:rsidRPr="005D7404">
        <w:rPr>
          <w:rFonts w:ascii="Times New Roman" w:eastAsia="PMingLiU" w:hAnsi="Times New Roman" w:hint="eastAsia"/>
          <w:b/>
          <w:bCs/>
          <w:sz w:val="25"/>
          <w:szCs w:val="25"/>
          <w:lang w:eastAsia="zh-TW"/>
        </w:rPr>
        <w:t>聯邦法律</w:t>
      </w:r>
    </w:p>
    <w:p w14:paraId="1B0875C5" w14:textId="26EA81DE" w:rsidR="005C4D3E" w:rsidRPr="004C0E33" w:rsidRDefault="005D7404">
      <w:pPr>
        <w:shd w:val="clear" w:color="auto" w:fill="FFFFFF"/>
        <w:spacing w:before="199" w:after="199" w:line="240" w:lineRule="auto"/>
        <w:outlineLvl w:val="2"/>
        <w:rPr>
          <w:rFonts w:ascii="Times New Roman" w:hAnsi="Times New Roman"/>
          <w:b/>
          <w:bCs/>
          <w:sz w:val="24"/>
          <w:szCs w:val="24"/>
          <w:lang w:eastAsia="zh-CN"/>
        </w:rPr>
      </w:pPr>
      <w:bookmarkStart w:id="1" w:name="#regulations"/>
      <w:bookmarkEnd w:id="1"/>
      <w:r w:rsidRPr="005D7404">
        <w:rPr>
          <w:rFonts w:ascii="Times New Roman" w:eastAsia="PMingLiU" w:hAnsi="Times New Roman" w:hint="eastAsia"/>
          <w:b/>
          <w:bCs/>
          <w:sz w:val="24"/>
          <w:szCs w:val="24"/>
          <w:lang w:eastAsia="zh-TW"/>
        </w:rPr>
        <w:t>第六條和</w:t>
      </w:r>
      <w:r w:rsidRPr="005D7404">
        <w:rPr>
          <w:rFonts w:ascii="Times New Roman" w:eastAsia="PMingLiU" w:hAnsi="Times New Roman"/>
          <w:b/>
          <w:bCs/>
          <w:sz w:val="24"/>
          <w:szCs w:val="24"/>
          <w:lang w:eastAsia="zh-TW"/>
        </w:rPr>
        <w:t xml:space="preserve"> EPA </w:t>
      </w:r>
      <w:r w:rsidRPr="005D7404">
        <w:rPr>
          <w:rFonts w:ascii="Times New Roman" w:eastAsia="PMingLiU" w:hAnsi="Times New Roman" w:hint="eastAsia"/>
          <w:b/>
          <w:bCs/>
          <w:sz w:val="24"/>
          <w:szCs w:val="24"/>
          <w:lang w:eastAsia="zh-TW"/>
        </w:rPr>
        <w:t>的實施條例</w:t>
      </w:r>
    </w:p>
    <w:p w14:paraId="2E9AB5C6" w14:textId="1B336215" w:rsidR="005C4D3E" w:rsidRPr="004C0E33" w:rsidRDefault="005D7404">
      <w:pPr>
        <w:shd w:val="clear" w:color="auto" w:fill="FFFFFF"/>
        <w:spacing w:before="199" w:after="199" w:line="240" w:lineRule="auto"/>
        <w:outlineLvl w:val="2"/>
        <w:rPr>
          <w:rFonts w:ascii="Times New Roman" w:hAnsi="Times New Roman"/>
          <w:sz w:val="24"/>
          <w:szCs w:val="24"/>
        </w:rPr>
      </w:pPr>
      <w:r w:rsidRPr="005D7404">
        <w:rPr>
          <w:rFonts w:ascii="Times New Roman" w:eastAsia="PMingLiU" w:hAnsi="Times New Roman" w:hint="eastAsia"/>
          <w:sz w:val="24"/>
          <w:szCs w:val="24"/>
          <w:lang w:eastAsia="zh-TW"/>
        </w:rPr>
        <w:t>《</w:t>
      </w:r>
      <w:r w:rsidRPr="005D7404">
        <w:rPr>
          <w:rFonts w:ascii="Times New Roman" w:eastAsia="PMingLiU" w:hAnsi="Times New Roman"/>
          <w:sz w:val="24"/>
          <w:szCs w:val="24"/>
          <w:lang w:eastAsia="zh-TW"/>
        </w:rPr>
        <w:t xml:space="preserve">1964 </w:t>
      </w:r>
      <w:r w:rsidRPr="005D7404">
        <w:rPr>
          <w:rFonts w:ascii="Times New Roman" w:eastAsia="PMingLiU" w:hAnsi="Times New Roman" w:hint="eastAsia"/>
          <w:sz w:val="24"/>
          <w:szCs w:val="24"/>
          <w:lang w:eastAsia="zh-TW"/>
        </w:rPr>
        <w:t>年民權法案》第六條（經修訂）（</w:t>
      </w:r>
      <w:r w:rsidRPr="005D7404">
        <w:rPr>
          <w:rFonts w:ascii="Times New Roman" w:eastAsia="PMingLiU" w:hAnsi="Times New Roman"/>
          <w:sz w:val="24"/>
          <w:szCs w:val="24"/>
          <w:lang w:eastAsia="zh-TW"/>
        </w:rPr>
        <w:t xml:space="preserve">42 U.S.C. §2000d </w:t>
      </w:r>
      <w:r w:rsidRPr="005D7404">
        <w:rPr>
          <w:rFonts w:ascii="Times New Roman" w:eastAsia="PMingLiU" w:hAnsi="Times New Roman" w:hint="eastAsia"/>
          <w:sz w:val="24"/>
          <w:szCs w:val="24"/>
          <w:lang w:eastAsia="zh-TW"/>
        </w:rPr>
        <w:t>至</w:t>
      </w:r>
      <w:r w:rsidRPr="005D7404">
        <w:rPr>
          <w:rFonts w:ascii="Times New Roman" w:eastAsia="PMingLiU" w:hAnsi="Times New Roman"/>
          <w:sz w:val="24"/>
          <w:szCs w:val="24"/>
          <w:lang w:eastAsia="zh-TW"/>
        </w:rPr>
        <w:t xml:space="preserve"> 2000d-7</w:t>
      </w:r>
      <w:r w:rsidRPr="005D7404">
        <w:rPr>
          <w:rFonts w:ascii="Times New Roman" w:eastAsia="PMingLiU" w:hAnsi="Times New Roman" w:hint="eastAsia"/>
          <w:sz w:val="24"/>
          <w:szCs w:val="24"/>
          <w:lang w:eastAsia="zh-TW"/>
        </w:rPr>
        <w:t>）</w:t>
      </w:r>
      <w:r w:rsidRPr="005D7404">
        <w:rPr>
          <w:rFonts w:ascii="Times New Roman" w:eastAsia="PMingLiU" w:hAnsi="Times New Roman"/>
          <w:sz w:val="24"/>
          <w:szCs w:val="24"/>
          <w:lang w:eastAsia="zh-TW"/>
        </w:rPr>
        <w:t xml:space="preserve">(Pub. L. 88-352, title VI, § 601, July 2, 1964, 78 Stat. 252.) </w:t>
      </w:r>
      <w:r w:rsidRPr="005D7404">
        <w:rPr>
          <w:rFonts w:ascii="Times New Roman" w:eastAsia="PMingLiU" w:hAnsi="Times New Roman" w:hint="eastAsia"/>
          <w:sz w:val="24"/>
          <w:szCs w:val="24"/>
          <w:lang w:eastAsia="zh-TW"/>
        </w:rPr>
        <w:t>禁止聯邦財政援助接受者在其計畫或活動中因種族、膚色或國籍而進行歧視。第六條自身禁止故意歧視。</w:t>
      </w:r>
    </w:p>
    <w:p w14:paraId="003C310B" w14:textId="3BF173A5" w:rsidR="005C4D3E" w:rsidRPr="004C0E33" w:rsidRDefault="005D7404">
      <w:pPr>
        <w:shd w:val="clear" w:color="auto" w:fill="FFFFFF"/>
        <w:spacing w:before="199" w:after="199" w:line="240" w:lineRule="auto"/>
        <w:outlineLvl w:val="2"/>
        <w:rPr>
          <w:rFonts w:ascii="Times New Roman" w:hAnsi="Times New Roman"/>
          <w:sz w:val="24"/>
          <w:szCs w:val="24"/>
          <w:lang w:eastAsia="zh-TW"/>
        </w:rPr>
      </w:pPr>
      <w:r w:rsidRPr="005D7404">
        <w:rPr>
          <w:rFonts w:ascii="Times New Roman" w:eastAsia="PMingLiU" w:hAnsi="Times New Roman"/>
          <w:sz w:val="24"/>
          <w:szCs w:val="24"/>
          <w:lang w:eastAsia="zh-TW"/>
        </w:rPr>
        <w:t xml:space="preserve">EPA </w:t>
      </w:r>
      <w:r w:rsidRPr="005D7404">
        <w:rPr>
          <w:rFonts w:ascii="Times New Roman" w:eastAsia="PMingLiU" w:hAnsi="Times New Roman" w:hint="eastAsia"/>
          <w:sz w:val="24"/>
          <w:szCs w:val="24"/>
          <w:lang w:eastAsia="zh-TW"/>
        </w:rPr>
        <w:t>的非歧視法規可參見</w:t>
      </w:r>
      <w:r w:rsidRPr="005D7404">
        <w:rPr>
          <w:rFonts w:ascii="Times New Roman" w:eastAsia="PMingLiU" w:hAnsi="Times New Roman"/>
          <w:sz w:val="24"/>
          <w:szCs w:val="24"/>
          <w:lang w:eastAsia="zh-TW"/>
        </w:rPr>
        <w:t xml:space="preserve"> 40 C.F.R. </w:t>
      </w:r>
      <w:r w:rsidRPr="005D7404">
        <w:rPr>
          <w:rFonts w:ascii="Times New Roman" w:eastAsia="PMingLiU" w:hAnsi="Times New Roman" w:hint="eastAsia"/>
          <w:sz w:val="24"/>
          <w:szCs w:val="24"/>
          <w:lang w:eastAsia="zh-TW"/>
        </w:rPr>
        <w:t>第</w:t>
      </w:r>
      <w:r w:rsidRPr="005D7404">
        <w:rPr>
          <w:rFonts w:ascii="Times New Roman" w:eastAsia="PMingLiU" w:hAnsi="Times New Roman"/>
          <w:sz w:val="24"/>
          <w:szCs w:val="24"/>
          <w:lang w:eastAsia="zh-TW"/>
        </w:rPr>
        <w:t xml:space="preserve"> 7 </w:t>
      </w:r>
      <w:r w:rsidRPr="005D7404">
        <w:rPr>
          <w:rFonts w:ascii="Times New Roman" w:eastAsia="PMingLiU" w:hAnsi="Times New Roman" w:hint="eastAsia"/>
          <w:sz w:val="24"/>
          <w:szCs w:val="24"/>
          <w:lang w:eastAsia="zh-TW"/>
        </w:rPr>
        <w:t>部分，“接受環境保護署聯邦援助的計畫或活動中的非歧視</w:t>
      </w:r>
      <w:r w:rsidRPr="005D7404">
        <w:rPr>
          <w:rFonts w:ascii="Times New Roman" w:eastAsia="PMingLiU" w:hAnsi="Times New Roman"/>
          <w:sz w:val="24"/>
          <w:szCs w:val="24"/>
          <w:lang w:eastAsia="zh-TW"/>
        </w:rPr>
        <w:t xml:space="preserve"> (Nondiscrimination in Programs or Activities Receiving Federal Assistance from the Environmental Protection Agency)</w:t>
      </w:r>
      <w:r w:rsidRPr="005D7404">
        <w:rPr>
          <w:rFonts w:ascii="Times New Roman" w:eastAsia="PMingLiU" w:hAnsi="Times New Roman" w:hint="eastAsia"/>
          <w:sz w:val="24"/>
          <w:szCs w:val="24"/>
          <w:lang w:eastAsia="zh-TW"/>
        </w:rPr>
        <w:t>”。</w:t>
      </w:r>
      <w:r w:rsidRPr="005D7404">
        <w:rPr>
          <w:rFonts w:ascii="Times New Roman" w:eastAsia="PMingLiU" w:hAnsi="Times New Roman"/>
          <w:sz w:val="24"/>
          <w:szCs w:val="24"/>
          <w:lang w:eastAsia="zh-TW"/>
        </w:rPr>
        <w:t xml:space="preserve">EPA </w:t>
      </w:r>
      <w:r w:rsidRPr="005D7404">
        <w:rPr>
          <w:rFonts w:ascii="Times New Roman" w:eastAsia="PMingLiU" w:hAnsi="Times New Roman" w:hint="eastAsia"/>
          <w:sz w:val="24"/>
          <w:szCs w:val="24"/>
          <w:lang w:eastAsia="zh-TW"/>
        </w:rPr>
        <w:t>資助的機構禁止採取行動，包括允許基於種族、膚色或國籍的故意歧視性或產生歧視性影響的行動。</w:t>
      </w:r>
    </w:p>
    <w:p w14:paraId="20322ABF" w14:textId="77777777" w:rsidR="005C4D3E" w:rsidRPr="004C0E33" w:rsidRDefault="00000000">
      <w:pPr>
        <w:spacing w:after="160" w:line="259" w:lineRule="auto"/>
        <w:rPr>
          <w:rFonts w:ascii="Times New Roman" w:hAnsi="Times New Roman"/>
          <w:sz w:val="24"/>
          <w:szCs w:val="24"/>
          <w:lang w:eastAsia="zh-TW"/>
        </w:rPr>
      </w:pPr>
      <w:r w:rsidRPr="004C0E33">
        <w:rPr>
          <w:rFonts w:ascii="Times New Roman" w:hAnsi="Times New Roman"/>
          <w:sz w:val="24"/>
          <w:szCs w:val="24"/>
          <w:lang w:eastAsia="zh-TW"/>
        </w:rPr>
        <w:br w:type="page"/>
      </w:r>
    </w:p>
    <w:p w14:paraId="3F9E9A42" w14:textId="73EBD259" w:rsidR="005C4D3E" w:rsidRPr="004C0E33" w:rsidRDefault="005D7404">
      <w:pPr>
        <w:shd w:val="clear" w:color="auto" w:fill="FFFFFF"/>
        <w:spacing w:before="199" w:after="199" w:line="240" w:lineRule="auto"/>
        <w:outlineLvl w:val="2"/>
        <w:rPr>
          <w:rFonts w:ascii="Times New Roman" w:hAnsi="Times New Roman"/>
          <w:b/>
          <w:bCs/>
          <w:color w:val="5B9BD5" w:themeColor="accent1"/>
          <w:sz w:val="28"/>
          <w:szCs w:val="24"/>
          <w:lang w:eastAsia="zh-CN"/>
        </w:rPr>
      </w:pPr>
      <w:r w:rsidRPr="005D7404">
        <w:rPr>
          <w:rFonts w:ascii="Times New Roman" w:eastAsia="PMingLiU" w:hAnsi="Times New Roman" w:hint="eastAsia"/>
          <w:b/>
          <w:bCs/>
          <w:color w:val="5B9BD5" w:themeColor="accent1"/>
          <w:sz w:val="28"/>
          <w:szCs w:val="24"/>
          <w:lang w:eastAsia="zh-TW"/>
        </w:rPr>
        <w:lastRenderedPageBreak/>
        <w:t>附錄</w:t>
      </w:r>
      <w:r w:rsidRPr="005D7404">
        <w:rPr>
          <w:rFonts w:ascii="Times New Roman" w:eastAsia="PMingLiU" w:hAnsi="Times New Roman"/>
          <w:b/>
          <w:bCs/>
          <w:color w:val="5B9BD5" w:themeColor="accent1"/>
          <w:sz w:val="28"/>
          <w:szCs w:val="24"/>
          <w:lang w:eastAsia="zh-TW"/>
        </w:rPr>
        <w:t xml:space="preserve"> 1</w:t>
      </w:r>
      <w:r w:rsidRPr="005D7404">
        <w:rPr>
          <w:rFonts w:ascii="Times New Roman" w:eastAsia="PMingLiU" w:hAnsi="Times New Roman" w:hint="eastAsia"/>
          <w:b/>
          <w:bCs/>
          <w:color w:val="5B9BD5" w:themeColor="accent1"/>
          <w:sz w:val="28"/>
          <w:szCs w:val="24"/>
          <w:lang w:eastAsia="zh-TW"/>
        </w:rPr>
        <w:t>（續）</w:t>
      </w:r>
    </w:p>
    <w:p w14:paraId="4290B908" w14:textId="24390C87" w:rsidR="005C4D3E" w:rsidRPr="004C0E33" w:rsidRDefault="005D7404">
      <w:pPr>
        <w:shd w:val="clear" w:color="auto" w:fill="FFFFFF"/>
        <w:spacing w:after="0" w:line="240" w:lineRule="auto"/>
        <w:outlineLvl w:val="2"/>
        <w:rPr>
          <w:rFonts w:ascii="Times New Roman" w:hAnsi="Times New Roman"/>
          <w:b/>
          <w:bCs/>
          <w:color w:val="5B9BD5" w:themeColor="accent1"/>
          <w:sz w:val="28"/>
          <w:szCs w:val="24"/>
          <w:lang w:eastAsia="zh-CN"/>
        </w:rPr>
      </w:pPr>
      <w:r w:rsidRPr="005D7404">
        <w:rPr>
          <w:rFonts w:ascii="Times New Roman" w:eastAsia="PMingLiU" w:hAnsi="Times New Roman" w:hint="eastAsia"/>
          <w:b/>
          <w:bCs/>
          <w:color w:val="5B9BD5" w:themeColor="accent1"/>
          <w:sz w:val="28"/>
          <w:szCs w:val="28"/>
          <w:lang w:eastAsia="zh-TW"/>
        </w:rPr>
        <w:t>公民權利和非歧視申訴計畫的法定權力</w:t>
      </w:r>
    </w:p>
    <w:p w14:paraId="451746B1" w14:textId="77777777" w:rsidR="005C4D3E" w:rsidRPr="004C0E33" w:rsidRDefault="005C4D3E">
      <w:pPr>
        <w:shd w:val="clear" w:color="auto" w:fill="FFFFFF"/>
        <w:spacing w:before="199" w:after="199" w:line="240" w:lineRule="auto"/>
        <w:outlineLvl w:val="2"/>
        <w:rPr>
          <w:rFonts w:ascii="Times New Roman" w:hAnsi="Times New Roman"/>
          <w:b/>
          <w:sz w:val="24"/>
          <w:szCs w:val="24"/>
          <w:lang w:eastAsia="zh-CN"/>
        </w:rPr>
      </w:pPr>
    </w:p>
    <w:p w14:paraId="28FFC586" w14:textId="5E7BA62F" w:rsidR="005C4D3E" w:rsidRPr="004C0E33" w:rsidRDefault="005D7404">
      <w:pPr>
        <w:shd w:val="clear" w:color="auto" w:fill="FFFFFF"/>
        <w:spacing w:before="199" w:after="199" w:line="240" w:lineRule="auto"/>
        <w:outlineLvl w:val="2"/>
        <w:rPr>
          <w:rFonts w:ascii="Times New Roman" w:hAnsi="Times New Roman"/>
          <w:b/>
          <w:sz w:val="24"/>
          <w:szCs w:val="24"/>
        </w:rPr>
      </w:pPr>
      <w:r w:rsidRPr="005D7404">
        <w:rPr>
          <w:rFonts w:ascii="Times New Roman" w:eastAsia="PMingLiU" w:hAnsi="Times New Roman" w:hint="eastAsia"/>
          <w:b/>
          <w:sz w:val="24"/>
          <w:szCs w:val="24"/>
          <w:lang w:eastAsia="zh-TW"/>
        </w:rPr>
        <w:t>其他聯邦法律</w:t>
      </w:r>
    </w:p>
    <w:p w14:paraId="77497B9F" w14:textId="540F1CAA" w:rsidR="005C4D3E" w:rsidRPr="004C0E33" w:rsidRDefault="005D7404">
      <w:pPr>
        <w:shd w:val="clear" w:color="auto" w:fill="FFFFFF"/>
        <w:spacing w:before="199" w:after="199" w:line="240" w:lineRule="auto"/>
        <w:outlineLvl w:val="2"/>
        <w:rPr>
          <w:rFonts w:ascii="Times New Roman" w:hAnsi="Times New Roman"/>
          <w:sz w:val="24"/>
          <w:szCs w:val="24"/>
        </w:rPr>
      </w:pPr>
      <w:r w:rsidRPr="005D7404">
        <w:rPr>
          <w:rFonts w:ascii="Times New Roman" w:eastAsia="PMingLiU" w:hAnsi="Times New Roman"/>
          <w:bCs/>
          <w:sz w:val="24"/>
          <w:szCs w:val="24"/>
          <w:lang w:eastAsia="zh-TW"/>
        </w:rPr>
        <w:t xml:space="preserve">EPA </w:t>
      </w:r>
      <w:r w:rsidRPr="005D7404">
        <w:rPr>
          <w:rFonts w:ascii="Times New Roman" w:eastAsia="PMingLiU" w:hAnsi="Times New Roman" w:hint="eastAsia"/>
          <w:bCs/>
          <w:sz w:val="24"/>
          <w:szCs w:val="24"/>
          <w:lang w:eastAsia="zh-TW"/>
        </w:rPr>
        <w:t>還要求遵守《</w:t>
      </w:r>
      <w:r w:rsidRPr="005D7404">
        <w:rPr>
          <w:rFonts w:ascii="Times New Roman" w:eastAsia="PMingLiU" w:hAnsi="Times New Roman"/>
          <w:bCs/>
          <w:sz w:val="24"/>
          <w:szCs w:val="24"/>
          <w:lang w:eastAsia="zh-TW"/>
        </w:rPr>
        <w:t xml:space="preserve">1972 </w:t>
      </w:r>
      <w:r w:rsidRPr="005D7404">
        <w:rPr>
          <w:rFonts w:ascii="Times New Roman" w:eastAsia="PMingLiU" w:hAnsi="Times New Roman" w:hint="eastAsia"/>
          <w:bCs/>
          <w:sz w:val="24"/>
          <w:szCs w:val="24"/>
          <w:lang w:eastAsia="zh-TW"/>
        </w:rPr>
        <w:t>年聯邦水污染控制法案修正案》</w:t>
      </w:r>
      <w:r w:rsidRPr="005D7404">
        <w:rPr>
          <w:rFonts w:ascii="Times New Roman" w:eastAsia="PMingLiU" w:hAnsi="Times New Roman"/>
          <w:bCs/>
          <w:sz w:val="24"/>
          <w:szCs w:val="24"/>
          <w:lang w:eastAsia="zh-TW"/>
        </w:rPr>
        <w:t xml:space="preserve"> (</w:t>
      </w:r>
      <w:r w:rsidRPr="005D7404">
        <w:rPr>
          <w:rFonts w:ascii="Times New Roman" w:eastAsia="PMingLiU" w:hAnsi="Times New Roman"/>
          <w:sz w:val="24"/>
          <w:szCs w:val="24"/>
          <w:lang w:eastAsia="zh-TW"/>
        </w:rPr>
        <w:t xml:space="preserve">Federal Water Pollution Control Act Amendments of 1972) </w:t>
      </w:r>
      <w:r w:rsidRPr="005D7404">
        <w:rPr>
          <w:rFonts w:ascii="Times New Roman" w:eastAsia="PMingLiU" w:hAnsi="Times New Roman" w:hint="eastAsia"/>
          <w:sz w:val="24"/>
          <w:szCs w:val="24"/>
          <w:lang w:eastAsia="zh-TW"/>
        </w:rPr>
        <w:t>第</w:t>
      </w:r>
      <w:r w:rsidRPr="005D7404">
        <w:rPr>
          <w:rFonts w:ascii="Times New Roman" w:eastAsia="PMingLiU" w:hAnsi="Times New Roman"/>
          <w:sz w:val="24"/>
          <w:szCs w:val="24"/>
          <w:lang w:eastAsia="zh-TW"/>
        </w:rPr>
        <w:t xml:space="preserve"> 13 </w:t>
      </w:r>
      <w:r w:rsidRPr="005D7404">
        <w:rPr>
          <w:rFonts w:ascii="Times New Roman" w:eastAsia="PMingLiU" w:hAnsi="Times New Roman" w:hint="eastAsia"/>
          <w:sz w:val="24"/>
          <w:szCs w:val="24"/>
          <w:lang w:eastAsia="zh-TW"/>
        </w:rPr>
        <w:t>節</w:t>
      </w:r>
      <w:r w:rsidRPr="005D7404">
        <w:rPr>
          <w:rFonts w:ascii="Times New Roman" w:eastAsia="PMingLiU" w:hAnsi="Times New Roman" w:hint="eastAsia"/>
          <w:bCs/>
          <w:sz w:val="24"/>
          <w:szCs w:val="24"/>
          <w:lang w:eastAsia="zh-TW"/>
        </w:rPr>
        <w:t>，該條款禁止在根據《清潔水法》</w:t>
      </w:r>
      <w:r w:rsidRPr="005D7404">
        <w:rPr>
          <w:rFonts w:ascii="Times New Roman" w:eastAsia="PMingLiU" w:hAnsi="Times New Roman"/>
          <w:bCs/>
          <w:sz w:val="24"/>
          <w:szCs w:val="24"/>
          <w:lang w:eastAsia="zh-TW"/>
        </w:rPr>
        <w:t xml:space="preserve"> (Clean Water Act) </w:t>
      </w:r>
      <w:r w:rsidRPr="005D7404">
        <w:rPr>
          <w:rFonts w:ascii="Times New Roman" w:eastAsia="PMingLiU" w:hAnsi="Times New Roman" w:hint="eastAsia"/>
          <w:bCs/>
          <w:sz w:val="24"/>
          <w:szCs w:val="24"/>
          <w:lang w:eastAsia="zh-TW"/>
        </w:rPr>
        <w:t>接受財政援助的計畫或活動中基於性別的歧視。</w:t>
      </w:r>
    </w:p>
    <w:p w14:paraId="591869B6" w14:textId="5223AC93" w:rsidR="005C4D3E" w:rsidRPr="004C0E33" w:rsidRDefault="005D7404">
      <w:pPr>
        <w:shd w:val="clear" w:color="auto" w:fill="FFFFFF"/>
        <w:spacing w:before="199" w:after="199" w:line="240" w:lineRule="auto"/>
        <w:outlineLvl w:val="2"/>
        <w:rPr>
          <w:rFonts w:ascii="Times New Roman" w:hAnsi="Times New Roman"/>
          <w:sz w:val="24"/>
          <w:szCs w:val="24"/>
          <w:lang w:eastAsia="zh-CN"/>
        </w:rPr>
      </w:pPr>
      <w:r w:rsidRPr="005D7404">
        <w:rPr>
          <w:rFonts w:ascii="Times New Roman" w:eastAsia="PMingLiU" w:hAnsi="Times New Roman"/>
          <w:sz w:val="24"/>
          <w:szCs w:val="24"/>
          <w:lang w:eastAsia="zh-TW"/>
        </w:rPr>
        <w:t xml:space="preserve">EPA </w:t>
      </w:r>
      <w:r w:rsidRPr="005D7404">
        <w:rPr>
          <w:rFonts w:ascii="Times New Roman" w:eastAsia="PMingLiU" w:hAnsi="Times New Roman" w:hint="eastAsia"/>
          <w:sz w:val="24"/>
          <w:szCs w:val="24"/>
          <w:lang w:eastAsia="zh-TW"/>
        </w:rPr>
        <w:t>還要求其聯邦資金的接受者遵守其他相關的聯邦非歧視法規：</w:t>
      </w:r>
    </w:p>
    <w:p w14:paraId="189C5B23" w14:textId="4999E6DC" w:rsidR="005C4D3E" w:rsidRPr="004C0E33" w:rsidRDefault="00000000">
      <w:pPr>
        <w:numPr>
          <w:ilvl w:val="0"/>
          <w:numId w:val="9"/>
        </w:numPr>
        <w:shd w:val="clear" w:color="auto" w:fill="FFFFFF"/>
        <w:spacing w:before="199" w:after="199" w:line="240" w:lineRule="auto"/>
        <w:outlineLvl w:val="2"/>
        <w:rPr>
          <w:rFonts w:ascii="Times New Roman" w:hAnsi="Times New Roman"/>
          <w:b/>
          <w:bCs/>
          <w:sz w:val="24"/>
          <w:szCs w:val="24"/>
        </w:rPr>
      </w:pPr>
      <w:hyperlink r:id="rId13" w:history="1">
        <w:r w:rsidR="005D7404" w:rsidRPr="005D7404">
          <w:rPr>
            <w:rStyle w:val="Hyperlink"/>
            <w:rFonts w:ascii="Times New Roman" w:eastAsia="PMingLiU" w:hAnsi="Times New Roman"/>
            <w:lang w:eastAsia="zh-TW"/>
          </w:rPr>
          <w:t>https://www.epa.gov/ocr/section-504-rehabilitation-act-1973</w:t>
        </w:r>
      </w:hyperlink>
      <w:r w:rsidR="005D7404" w:rsidRPr="005D7404">
        <w:rPr>
          <w:rFonts w:ascii="Times New Roman" w:eastAsia="PMingLiU" w:hAnsi="Times New Roman" w:hint="eastAsia"/>
          <w:bCs/>
          <w:sz w:val="24"/>
          <w:szCs w:val="24"/>
          <w:lang w:eastAsia="zh-TW"/>
        </w:rPr>
        <w:t>，禁止在聯邦援助的計畫或活動中歧視殘障人士；</w:t>
      </w:r>
    </w:p>
    <w:p w14:paraId="41611665" w14:textId="1E1D3EEA" w:rsidR="005C4D3E" w:rsidRPr="004C0E33" w:rsidRDefault="00000000">
      <w:pPr>
        <w:numPr>
          <w:ilvl w:val="0"/>
          <w:numId w:val="9"/>
        </w:numPr>
        <w:shd w:val="clear" w:color="auto" w:fill="FFFFFF"/>
        <w:spacing w:before="199" w:after="199" w:line="240" w:lineRule="auto"/>
        <w:outlineLvl w:val="2"/>
        <w:rPr>
          <w:rFonts w:ascii="Times New Roman" w:hAnsi="Times New Roman"/>
          <w:bCs/>
          <w:sz w:val="24"/>
          <w:szCs w:val="24"/>
        </w:rPr>
      </w:pPr>
      <w:hyperlink r:id="rId14" w:history="1">
        <w:r w:rsidR="005D7404" w:rsidRPr="005D7404">
          <w:rPr>
            <w:rStyle w:val="Hyperlink"/>
            <w:rFonts w:ascii="Times New Roman" w:eastAsia="PMingLiU" w:hAnsi="Times New Roman"/>
            <w:lang w:eastAsia="zh-TW"/>
          </w:rPr>
          <w:t>https://www.epa.gov/ocr/title-ix-education-amendments-act-1972</w:t>
        </w:r>
      </w:hyperlink>
      <w:r w:rsidR="005D7404" w:rsidRPr="005D7404">
        <w:rPr>
          <w:rFonts w:ascii="Times New Roman" w:eastAsia="PMingLiU" w:hAnsi="Times New Roman" w:hint="eastAsia"/>
          <w:bCs/>
          <w:sz w:val="24"/>
          <w:szCs w:val="24"/>
          <w:lang w:eastAsia="zh-TW"/>
        </w:rPr>
        <w:t>，禁止在聯邦援助的教育計畫中基於性別的歧視；以及</w:t>
      </w:r>
    </w:p>
    <w:p w14:paraId="44A501E0" w14:textId="1D78EE1E" w:rsidR="005C4D3E" w:rsidRPr="004C0E33" w:rsidRDefault="00000000">
      <w:pPr>
        <w:numPr>
          <w:ilvl w:val="0"/>
          <w:numId w:val="9"/>
        </w:numPr>
        <w:shd w:val="clear" w:color="auto" w:fill="FFFFFF"/>
        <w:spacing w:before="199" w:after="199" w:line="240" w:lineRule="auto"/>
        <w:outlineLvl w:val="2"/>
        <w:rPr>
          <w:rFonts w:ascii="Times New Roman" w:hAnsi="Times New Roman"/>
          <w:bCs/>
          <w:sz w:val="24"/>
          <w:szCs w:val="24"/>
        </w:rPr>
      </w:pPr>
      <w:hyperlink r:id="rId15" w:history="1">
        <w:r w:rsidR="005D7404" w:rsidRPr="005D7404">
          <w:rPr>
            <w:rStyle w:val="Hyperlink"/>
            <w:rFonts w:ascii="Times New Roman" w:eastAsia="PMingLiU" w:hAnsi="Times New Roman"/>
            <w:lang w:eastAsia="zh-TW"/>
          </w:rPr>
          <w:t>https://www.epa.gov/ocr/age-discrimination-act-1975</w:t>
        </w:r>
      </w:hyperlink>
      <w:r w:rsidR="005D7404" w:rsidRPr="005D7404">
        <w:rPr>
          <w:rFonts w:ascii="Times New Roman" w:eastAsia="PMingLiU" w:hAnsi="Times New Roman" w:hint="eastAsia"/>
          <w:bCs/>
          <w:sz w:val="24"/>
          <w:szCs w:val="24"/>
          <w:lang w:eastAsia="zh-TW"/>
        </w:rPr>
        <w:t>，禁止在聯邦援助的計畫中的年齡歧視。</w:t>
      </w:r>
    </w:p>
    <w:p w14:paraId="0945B868" w14:textId="4DC98594" w:rsidR="005C4D3E" w:rsidRPr="004C0E33" w:rsidRDefault="005D7404">
      <w:pPr>
        <w:numPr>
          <w:ilvl w:val="0"/>
          <w:numId w:val="9"/>
        </w:numPr>
        <w:shd w:val="clear" w:color="auto" w:fill="FFFFFF"/>
        <w:spacing w:before="199" w:after="199" w:line="240" w:lineRule="auto"/>
        <w:outlineLvl w:val="2"/>
        <w:rPr>
          <w:rFonts w:ascii="Times New Roman" w:hAnsi="Times New Roman"/>
          <w:b/>
          <w:bCs/>
          <w:sz w:val="24"/>
          <w:szCs w:val="24"/>
          <w:lang w:eastAsia="zh-TW"/>
        </w:rPr>
      </w:pPr>
      <w:r w:rsidRPr="005D7404">
        <w:rPr>
          <w:rFonts w:ascii="Times New Roman" w:eastAsia="PMingLiU" w:hAnsi="Times New Roman" w:hint="eastAsia"/>
          <w:bCs/>
          <w:sz w:val="24"/>
          <w:szCs w:val="24"/>
          <w:lang w:eastAsia="zh-TW"/>
        </w:rPr>
        <w:t>如果</w:t>
      </w:r>
      <w:r w:rsidRPr="005D7404">
        <w:rPr>
          <w:rFonts w:ascii="Times New Roman" w:eastAsia="PMingLiU" w:hAnsi="Times New Roman"/>
          <w:bCs/>
          <w:sz w:val="24"/>
          <w:szCs w:val="24"/>
          <w:lang w:eastAsia="zh-TW"/>
        </w:rPr>
        <w:t xml:space="preserve"> MassDEP </w:t>
      </w:r>
      <w:r w:rsidRPr="005D7404">
        <w:rPr>
          <w:rFonts w:ascii="Times New Roman" w:eastAsia="PMingLiU" w:hAnsi="Times New Roman" w:hint="eastAsia"/>
          <w:bCs/>
          <w:sz w:val="24"/>
          <w:szCs w:val="24"/>
          <w:lang w:eastAsia="zh-TW"/>
        </w:rPr>
        <w:t>從其他聯邦機構獲取聯邦資金，它則必須遵守該聯邦機構的任何其他的第六條要求。除美國</w:t>
      </w:r>
      <w:r w:rsidRPr="005D7404">
        <w:rPr>
          <w:rFonts w:ascii="Times New Roman" w:eastAsia="PMingLiU" w:hAnsi="Times New Roman"/>
          <w:bCs/>
          <w:sz w:val="24"/>
          <w:szCs w:val="24"/>
          <w:lang w:eastAsia="zh-TW"/>
        </w:rPr>
        <w:t xml:space="preserve"> EPA </w:t>
      </w:r>
      <w:r w:rsidRPr="005D7404">
        <w:rPr>
          <w:rFonts w:ascii="Times New Roman" w:eastAsia="PMingLiU" w:hAnsi="Times New Roman" w:hint="eastAsia"/>
          <w:bCs/>
          <w:sz w:val="24"/>
          <w:szCs w:val="24"/>
          <w:lang w:eastAsia="zh-TW"/>
        </w:rPr>
        <w:t>以外，</w:t>
      </w:r>
      <w:r w:rsidRPr="005D7404">
        <w:rPr>
          <w:rFonts w:ascii="Times New Roman" w:eastAsia="PMingLiU" w:hAnsi="Times New Roman"/>
          <w:bCs/>
          <w:sz w:val="24"/>
          <w:szCs w:val="24"/>
          <w:lang w:eastAsia="zh-TW"/>
        </w:rPr>
        <w:t xml:space="preserve">MassDEP </w:t>
      </w:r>
      <w:r w:rsidRPr="005D7404">
        <w:rPr>
          <w:rFonts w:ascii="Times New Roman" w:eastAsia="PMingLiU" w:hAnsi="Times New Roman" w:hint="eastAsia"/>
          <w:bCs/>
          <w:sz w:val="24"/>
          <w:szCs w:val="24"/>
          <w:lang w:eastAsia="zh-TW"/>
        </w:rPr>
        <w:t>還從以下聯邦機構獲取聯邦資金：</w:t>
      </w:r>
    </w:p>
    <w:p w14:paraId="52C032F0" w14:textId="0DDFACD8" w:rsidR="005C4D3E" w:rsidRPr="004C0E33" w:rsidRDefault="005D7404">
      <w:pPr>
        <w:numPr>
          <w:ilvl w:val="1"/>
          <w:numId w:val="9"/>
        </w:numPr>
        <w:shd w:val="clear" w:color="auto" w:fill="FFFFFF"/>
        <w:spacing w:before="199" w:after="199" w:line="240" w:lineRule="auto"/>
        <w:outlineLvl w:val="2"/>
        <w:rPr>
          <w:rFonts w:ascii="Times New Roman" w:hAnsi="Times New Roman"/>
          <w:b/>
          <w:bCs/>
          <w:sz w:val="24"/>
          <w:szCs w:val="24"/>
          <w:lang w:eastAsia="zh-CN"/>
        </w:rPr>
      </w:pPr>
      <w:r w:rsidRPr="005D7404">
        <w:rPr>
          <w:rFonts w:ascii="Times New Roman" w:eastAsia="PMingLiU" w:hAnsi="Times New Roman" w:hint="eastAsia"/>
          <w:b/>
          <w:sz w:val="24"/>
          <w:szCs w:val="24"/>
          <w:lang w:eastAsia="zh-TW"/>
        </w:rPr>
        <w:t>美國國防部。</w:t>
      </w:r>
      <w:r w:rsidRPr="005D7404">
        <w:rPr>
          <w:rFonts w:ascii="Times New Roman" w:eastAsia="PMingLiU" w:hAnsi="Times New Roman"/>
          <w:b/>
          <w:bCs/>
          <w:sz w:val="24"/>
          <w:szCs w:val="24"/>
          <w:lang w:eastAsia="zh-TW"/>
        </w:rPr>
        <w:t xml:space="preserve"> 32 CFR §195 ——</w:t>
      </w:r>
      <w:r w:rsidRPr="005D7404">
        <w:rPr>
          <w:rFonts w:ascii="Times New Roman" w:eastAsia="PMingLiU" w:hAnsi="Times New Roman" w:hint="eastAsia"/>
          <w:bCs/>
          <w:sz w:val="24"/>
          <w:szCs w:val="24"/>
          <w:lang w:eastAsia="zh-TW"/>
        </w:rPr>
        <w:t>美國國防部禁止在聯邦援助的國防部計畫中進行歧視</w:t>
      </w:r>
      <w:r w:rsidRPr="005D7404">
        <w:rPr>
          <w:rFonts w:ascii="Times New Roman" w:eastAsia="PMingLiU" w:hAnsi="Times New Roman"/>
          <w:bCs/>
          <w:sz w:val="24"/>
          <w:szCs w:val="24"/>
          <w:lang w:eastAsia="zh-TW"/>
        </w:rPr>
        <w:t>——</w:t>
      </w:r>
      <w:r w:rsidRPr="005D7404">
        <w:rPr>
          <w:rFonts w:ascii="Times New Roman" w:eastAsia="PMingLiU" w:hAnsi="Times New Roman" w:hint="eastAsia"/>
          <w:bCs/>
          <w:sz w:val="24"/>
          <w:szCs w:val="24"/>
          <w:lang w:eastAsia="zh-TW"/>
        </w:rPr>
        <w:t>《</w:t>
      </w:r>
      <w:r w:rsidRPr="005D7404">
        <w:rPr>
          <w:rFonts w:ascii="Times New Roman" w:eastAsia="PMingLiU" w:hAnsi="Times New Roman"/>
          <w:bCs/>
          <w:sz w:val="24"/>
          <w:szCs w:val="24"/>
          <w:lang w:eastAsia="zh-TW"/>
        </w:rPr>
        <w:t xml:space="preserve">1964 </w:t>
      </w:r>
      <w:r w:rsidRPr="005D7404">
        <w:rPr>
          <w:rFonts w:ascii="Times New Roman" w:eastAsia="PMingLiU" w:hAnsi="Times New Roman" w:hint="eastAsia"/>
          <w:bCs/>
          <w:sz w:val="24"/>
          <w:szCs w:val="24"/>
          <w:lang w:eastAsia="zh-TW"/>
        </w:rPr>
        <w:t>年民權法案》第六條的生效。</w:t>
      </w:r>
    </w:p>
    <w:p w14:paraId="326F1421" w14:textId="1DA55B0B" w:rsidR="005C4D3E" w:rsidRPr="004C0E33" w:rsidRDefault="005D7404">
      <w:pPr>
        <w:pStyle w:val="ListParagraph"/>
        <w:numPr>
          <w:ilvl w:val="2"/>
          <w:numId w:val="9"/>
        </w:numPr>
        <w:rPr>
          <w:color w:val="212121"/>
        </w:rPr>
      </w:pPr>
      <w:r w:rsidRPr="005D7404">
        <w:rPr>
          <w:rFonts w:eastAsia="PMingLiU" w:hint="eastAsia"/>
          <w:color w:val="212121"/>
          <w:lang w:eastAsia="zh-TW"/>
        </w:rPr>
        <w:t>國防：</w:t>
      </w:r>
      <w:hyperlink r:id="rId16" w:history="1">
        <w:r w:rsidRPr="005D7404">
          <w:rPr>
            <w:rStyle w:val="Hyperlink"/>
            <w:rFonts w:eastAsia="PMingLiU"/>
            <w:color w:val="212121"/>
            <w:lang w:eastAsia="zh-TW"/>
          </w:rPr>
          <w:t xml:space="preserve">e-CFR </w:t>
        </w:r>
        <w:r w:rsidRPr="005D7404">
          <w:rPr>
            <w:rStyle w:val="Hyperlink"/>
            <w:rFonts w:eastAsia="PMingLiU" w:hint="eastAsia"/>
            <w:color w:val="212121"/>
            <w:lang w:eastAsia="zh-TW"/>
          </w:rPr>
          <w:t>第</w:t>
        </w:r>
        <w:r w:rsidRPr="005D7404">
          <w:rPr>
            <w:rStyle w:val="Hyperlink"/>
            <w:rFonts w:eastAsia="PMingLiU"/>
            <w:color w:val="212121"/>
            <w:lang w:eastAsia="zh-TW"/>
          </w:rPr>
          <w:t xml:space="preserve"> 32 </w:t>
        </w:r>
        <w:r w:rsidRPr="005D7404">
          <w:rPr>
            <w:rStyle w:val="Hyperlink"/>
            <w:rFonts w:eastAsia="PMingLiU" w:hint="eastAsia"/>
            <w:color w:val="212121"/>
            <w:lang w:eastAsia="zh-TW"/>
          </w:rPr>
          <w:t>條</w:t>
        </w:r>
        <w:r w:rsidRPr="005D7404">
          <w:rPr>
            <w:rStyle w:val="Hyperlink"/>
            <w:rFonts w:eastAsia="PMingLiU"/>
            <w:color w:val="212121"/>
            <w:lang w:eastAsia="zh-TW"/>
          </w:rPr>
          <w:t xml:space="preserve"> A </w:t>
        </w:r>
        <w:r w:rsidRPr="005D7404">
          <w:rPr>
            <w:rStyle w:val="Hyperlink"/>
            <w:rFonts w:eastAsia="PMingLiU" w:hint="eastAsia"/>
            <w:color w:val="212121"/>
            <w:lang w:eastAsia="zh-TW"/>
          </w:rPr>
          <w:t>小條第</w:t>
        </w:r>
        <w:r w:rsidRPr="005D7404">
          <w:rPr>
            <w:rStyle w:val="Hyperlink"/>
            <w:rFonts w:eastAsia="PMingLiU"/>
            <w:color w:val="212121"/>
            <w:lang w:eastAsia="zh-TW"/>
          </w:rPr>
          <w:t xml:space="preserve"> 1 </w:t>
        </w:r>
        <w:r w:rsidRPr="005D7404">
          <w:rPr>
            <w:rStyle w:val="Hyperlink"/>
            <w:rFonts w:eastAsia="PMingLiU" w:hint="eastAsia"/>
            <w:color w:val="212121"/>
            <w:lang w:eastAsia="zh-TW"/>
          </w:rPr>
          <w:t>章</w:t>
        </w:r>
        <w:r w:rsidRPr="005D7404">
          <w:rPr>
            <w:rStyle w:val="Hyperlink"/>
            <w:rFonts w:eastAsia="PMingLiU"/>
            <w:color w:val="212121"/>
            <w:lang w:eastAsia="zh-TW"/>
          </w:rPr>
          <w:t xml:space="preserve"> M </w:t>
        </w:r>
        <w:r w:rsidRPr="005D7404">
          <w:rPr>
            <w:rStyle w:val="Hyperlink"/>
            <w:rFonts w:eastAsia="PMingLiU" w:hint="eastAsia"/>
            <w:color w:val="212121"/>
            <w:lang w:eastAsia="zh-TW"/>
          </w:rPr>
          <w:t>分章第</w:t>
        </w:r>
        <w:r w:rsidRPr="005D7404">
          <w:rPr>
            <w:rStyle w:val="Hyperlink"/>
            <w:rFonts w:eastAsia="PMingLiU"/>
            <w:color w:val="212121"/>
            <w:lang w:eastAsia="zh-TW"/>
          </w:rPr>
          <w:t xml:space="preserve"> 195 </w:t>
        </w:r>
        <w:r w:rsidRPr="005D7404">
          <w:rPr>
            <w:rStyle w:val="Hyperlink"/>
            <w:rFonts w:eastAsia="PMingLiU" w:hint="eastAsia"/>
            <w:color w:val="212121"/>
            <w:lang w:eastAsia="zh-TW"/>
          </w:rPr>
          <w:t>部分</w:t>
        </w:r>
        <w:r w:rsidRPr="005D7404">
          <w:rPr>
            <w:rStyle w:val="Hyperlink"/>
            <w:rFonts w:eastAsia="PMingLiU"/>
            <w:color w:val="212121"/>
            <w:lang w:eastAsia="zh-TW"/>
          </w:rPr>
          <w:t xml:space="preserve"> (e-CFR Title 32 Subtitle A Chapter 1 Subchapter M - Part 195)</w:t>
        </w:r>
      </w:hyperlink>
      <w:hyperlink r:id="rId17" w:history="1"/>
    </w:p>
    <w:p w14:paraId="6A6401E3" w14:textId="77777777" w:rsidR="005C4D3E" w:rsidRPr="004C0E33" w:rsidRDefault="005C4D3E">
      <w:pPr>
        <w:pStyle w:val="ListParagraph"/>
        <w:ind w:left="2160"/>
        <w:rPr>
          <w:color w:val="212121"/>
        </w:rPr>
      </w:pPr>
    </w:p>
    <w:p w14:paraId="19A961BF" w14:textId="77777777" w:rsidR="005C4D3E" w:rsidRPr="004C0E33" w:rsidRDefault="005C4D3E">
      <w:pPr>
        <w:pStyle w:val="ListParagraph"/>
        <w:ind w:left="2160"/>
        <w:rPr>
          <w:color w:val="212121"/>
        </w:rPr>
      </w:pPr>
    </w:p>
    <w:p w14:paraId="12178EAB" w14:textId="47F93CE7" w:rsidR="005C4D3E" w:rsidRPr="004C0E33" w:rsidRDefault="005D7404">
      <w:pPr>
        <w:pStyle w:val="ListParagraph"/>
        <w:rPr>
          <w:bCs/>
          <w:lang w:eastAsia="zh-CN"/>
        </w:rPr>
      </w:pPr>
      <w:r w:rsidRPr="005D7404">
        <w:rPr>
          <w:rFonts w:eastAsia="PMingLiU"/>
          <w:b/>
          <w:bCs/>
          <w:lang w:eastAsia="zh-TW"/>
        </w:rPr>
        <w:tab/>
      </w:r>
      <w:r w:rsidRPr="005D7404">
        <w:rPr>
          <w:rFonts w:eastAsia="PMingLiU" w:hint="eastAsia"/>
          <w:b/>
          <w:lang w:eastAsia="zh-TW"/>
        </w:rPr>
        <w:t>美國國土安全部</w:t>
      </w:r>
      <w:r w:rsidRPr="005D7404">
        <w:rPr>
          <w:rFonts w:eastAsia="PMingLiU"/>
          <w:b/>
          <w:bCs/>
          <w:lang w:eastAsia="zh-TW"/>
        </w:rPr>
        <w:t>, 6 CFR §21</w:t>
      </w:r>
      <w:r w:rsidRPr="005D7404">
        <w:rPr>
          <w:rFonts w:eastAsia="PMingLiU"/>
          <w:bCs/>
          <w:lang w:eastAsia="zh-TW"/>
        </w:rPr>
        <w:t>——</w:t>
      </w:r>
      <w:r w:rsidRPr="005D7404">
        <w:rPr>
          <w:rFonts w:eastAsia="PMingLiU" w:hint="eastAsia"/>
          <w:bCs/>
          <w:lang w:eastAsia="zh-TW"/>
        </w:rPr>
        <w:t>美國國土安全部禁止在接受聯邦財政援助的國土安全部計畫或活動中基於種族、膚色、國籍的歧視。</w:t>
      </w:r>
    </w:p>
    <w:p w14:paraId="2CC8E507" w14:textId="50DAE49C" w:rsidR="005C4D3E" w:rsidRPr="004C0E33" w:rsidRDefault="005D7404">
      <w:pPr>
        <w:numPr>
          <w:ilvl w:val="2"/>
          <w:numId w:val="9"/>
        </w:numPr>
        <w:shd w:val="clear" w:color="auto" w:fill="FFFFFF"/>
        <w:spacing w:before="199" w:after="199" w:line="240" w:lineRule="auto"/>
        <w:outlineLvl w:val="2"/>
        <w:rPr>
          <w:rFonts w:ascii="Times New Roman" w:hAnsi="Times New Roman"/>
          <w:b/>
          <w:bCs/>
          <w:sz w:val="24"/>
          <w:szCs w:val="24"/>
        </w:rPr>
      </w:pPr>
      <w:r w:rsidRPr="005D7404">
        <w:rPr>
          <w:rFonts w:ascii="Times New Roman" w:eastAsia="PMingLiU" w:hAnsi="Times New Roman" w:hint="eastAsia"/>
          <w:color w:val="212121"/>
          <w:sz w:val="24"/>
          <w:szCs w:val="24"/>
          <w:lang w:eastAsia="zh-TW"/>
        </w:rPr>
        <w:t>國內安全：</w:t>
      </w:r>
      <w:hyperlink r:id="rId18" w:history="1">
        <w:r w:rsidRPr="005D7404">
          <w:rPr>
            <w:rStyle w:val="Hyperlink"/>
            <w:rFonts w:ascii="Times New Roman" w:eastAsia="PMingLiU" w:hAnsi="Times New Roman"/>
            <w:color w:val="212121"/>
            <w:sz w:val="24"/>
            <w:szCs w:val="24"/>
            <w:lang w:eastAsia="zh-TW"/>
          </w:rPr>
          <w:t xml:space="preserve">e-CFR </w:t>
        </w:r>
        <w:r w:rsidRPr="005D7404">
          <w:rPr>
            <w:rStyle w:val="Hyperlink"/>
            <w:rFonts w:ascii="Times New Roman" w:eastAsia="PMingLiU" w:hAnsi="Times New Roman" w:hint="eastAsia"/>
            <w:color w:val="212121"/>
            <w:sz w:val="24"/>
            <w:szCs w:val="24"/>
            <w:lang w:eastAsia="zh-TW"/>
          </w:rPr>
          <w:t>標題第</w:t>
        </w:r>
        <w:r w:rsidRPr="005D7404">
          <w:rPr>
            <w:rStyle w:val="Hyperlink"/>
            <w:rFonts w:ascii="Times New Roman" w:eastAsia="PMingLiU" w:hAnsi="Times New Roman"/>
            <w:color w:val="212121"/>
            <w:sz w:val="24"/>
            <w:szCs w:val="24"/>
            <w:lang w:eastAsia="zh-TW"/>
          </w:rPr>
          <w:t xml:space="preserve"> 1 </w:t>
        </w:r>
        <w:r w:rsidRPr="005D7404">
          <w:rPr>
            <w:rStyle w:val="Hyperlink"/>
            <w:rFonts w:ascii="Times New Roman" w:eastAsia="PMingLiU" w:hAnsi="Times New Roman" w:hint="eastAsia"/>
            <w:color w:val="212121"/>
            <w:sz w:val="24"/>
            <w:szCs w:val="24"/>
            <w:lang w:eastAsia="zh-TW"/>
          </w:rPr>
          <w:t>章第</w:t>
        </w:r>
        <w:r w:rsidRPr="005D7404">
          <w:rPr>
            <w:rStyle w:val="Hyperlink"/>
            <w:rFonts w:ascii="Times New Roman" w:eastAsia="PMingLiU" w:hAnsi="Times New Roman"/>
            <w:color w:val="212121"/>
            <w:sz w:val="24"/>
            <w:szCs w:val="24"/>
            <w:lang w:eastAsia="zh-TW"/>
          </w:rPr>
          <w:t xml:space="preserve"> 21 </w:t>
        </w:r>
        <w:r w:rsidRPr="005D7404">
          <w:rPr>
            <w:rStyle w:val="Hyperlink"/>
            <w:rFonts w:ascii="Times New Roman" w:eastAsia="PMingLiU" w:hAnsi="Times New Roman" w:hint="eastAsia"/>
            <w:color w:val="212121"/>
            <w:sz w:val="24"/>
            <w:szCs w:val="24"/>
            <w:lang w:eastAsia="zh-TW"/>
          </w:rPr>
          <w:t>部分</w:t>
        </w:r>
        <w:r w:rsidRPr="005D7404">
          <w:rPr>
            <w:rStyle w:val="Hyperlink"/>
            <w:rFonts w:ascii="Times New Roman" w:eastAsia="PMingLiU" w:hAnsi="Times New Roman"/>
            <w:color w:val="212121"/>
            <w:sz w:val="24"/>
            <w:szCs w:val="24"/>
            <w:lang w:eastAsia="zh-TW"/>
          </w:rPr>
          <w:t xml:space="preserve"> (e-CFR Title Chapter 1 Part 21)</w:t>
        </w:r>
      </w:hyperlink>
    </w:p>
    <w:p w14:paraId="32070C25" w14:textId="77777777" w:rsidR="005C4D3E" w:rsidRPr="004C0E33" w:rsidRDefault="005C4D3E">
      <w:pPr>
        <w:shd w:val="clear" w:color="auto" w:fill="FFFFFF"/>
        <w:spacing w:before="199" w:after="199" w:line="240" w:lineRule="auto"/>
        <w:outlineLvl w:val="2"/>
        <w:rPr>
          <w:rFonts w:ascii="Times New Roman" w:hAnsi="Times New Roman"/>
          <w:b/>
          <w:bCs/>
          <w:sz w:val="24"/>
          <w:szCs w:val="24"/>
        </w:rPr>
      </w:pPr>
    </w:p>
    <w:p w14:paraId="5369AFAC" w14:textId="77777777" w:rsidR="005C4D3E" w:rsidRPr="004C0E33" w:rsidRDefault="00000000">
      <w:pPr>
        <w:pStyle w:val="ListParagraph"/>
        <w:numPr>
          <w:ilvl w:val="2"/>
          <w:numId w:val="9"/>
        </w:numPr>
        <w:spacing w:after="160" w:line="259" w:lineRule="auto"/>
        <w:rPr>
          <w:b/>
          <w:bCs/>
        </w:rPr>
      </w:pPr>
      <w:r w:rsidRPr="004C0E33">
        <w:rPr>
          <w:b/>
          <w:bCs/>
        </w:rPr>
        <w:br w:type="page"/>
      </w:r>
    </w:p>
    <w:p w14:paraId="18853739" w14:textId="2218E823" w:rsidR="005C4D3E" w:rsidRPr="004C0E33" w:rsidRDefault="005D7404">
      <w:pPr>
        <w:autoSpaceDE w:val="0"/>
        <w:autoSpaceDN w:val="0"/>
        <w:adjustRightInd w:val="0"/>
        <w:rPr>
          <w:rFonts w:ascii="Times New Roman" w:hAnsi="Times New Roman"/>
          <w:b/>
          <w:bCs/>
          <w:color w:val="5B9BD5" w:themeColor="accent1"/>
          <w:sz w:val="28"/>
          <w:szCs w:val="28"/>
        </w:rPr>
      </w:pPr>
      <w:r w:rsidRPr="005D7404">
        <w:rPr>
          <w:rFonts w:ascii="Times New Roman" w:eastAsia="PMingLiU" w:hAnsi="Times New Roman" w:hint="eastAsia"/>
          <w:b/>
          <w:bCs/>
          <w:color w:val="5B9BD5" w:themeColor="accent1"/>
          <w:sz w:val="28"/>
          <w:szCs w:val="28"/>
          <w:lang w:eastAsia="zh-TW"/>
        </w:rPr>
        <w:lastRenderedPageBreak/>
        <w:t>附錄</w:t>
      </w:r>
      <w:r w:rsidRPr="005D7404">
        <w:rPr>
          <w:rFonts w:ascii="Times New Roman" w:eastAsia="PMingLiU" w:hAnsi="Times New Roman"/>
          <w:b/>
          <w:bCs/>
          <w:color w:val="5B9BD5" w:themeColor="accent1"/>
          <w:sz w:val="28"/>
          <w:szCs w:val="28"/>
          <w:lang w:eastAsia="zh-TW"/>
        </w:rPr>
        <w:t xml:space="preserve"> 2</w:t>
      </w:r>
    </w:p>
    <w:p w14:paraId="49A44219" w14:textId="68B2A9B5" w:rsidR="005C4D3E" w:rsidRPr="004C0E33" w:rsidRDefault="005D7404">
      <w:pPr>
        <w:autoSpaceDE w:val="0"/>
        <w:autoSpaceDN w:val="0"/>
        <w:adjustRightInd w:val="0"/>
        <w:rPr>
          <w:rFonts w:ascii="Times New Roman" w:hAnsi="Times New Roman"/>
          <w:b/>
          <w:bCs/>
          <w:sz w:val="28"/>
          <w:szCs w:val="28"/>
        </w:rPr>
      </w:pPr>
      <w:r w:rsidRPr="005D7404">
        <w:rPr>
          <w:rFonts w:ascii="Times New Roman" w:eastAsia="PMingLiU" w:hAnsi="Times New Roman" w:hint="eastAsia"/>
          <w:b/>
          <w:bCs/>
          <w:color w:val="5B9BD5" w:themeColor="accent1"/>
          <w:sz w:val="28"/>
          <w:szCs w:val="28"/>
          <w:lang w:eastAsia="zh-TW"/>
        </w:rPr>
        <w:t>公眾參與機會</w:t>
      </w:r>
      <w:r w:rsidRPr="005D7404">
        <w:rPr>
          <w:rFonts w:ascii="Times New Roman" w:eastAsia="PMingLiU" w:hAnsi="Times New Roman"/>
          <w:b/>
          <w:bCs/>
          <w:color w:val="5B9BD5" w:themeColor="accent1"/>
          <w:sz w:val="28"/>
          <w:szCs w:val="28"/>
          <w:lang w:eastAsia="zh-TW"/>
        </w:rPr>
        <w:tab/>
      </w:r>
      <w:r w:rsidRPr="005D7404">
        <w:rPr>
          <w:rFonts w:ascii="Times New Roman" w:eastAsia="PMingLiU" w:hAnsi="Times New Roman"/>
          <w:b/>
          <w:bCs/>
          <w:sz w:val="28"/>
          <w:szCs w:val="28"/>
          <w:lang w:eastAsia="zh-TW"/>
        </w:rPr>
        <w:tab/>
      </w:r>
      <w:r w:rsidRPr="005D7404">
        <w:rPr>
          <w:rFonts w:ascii="Times New Roman" w:eastAsia="PMingLiU" w:hAnsi="Times New Roman"/>
          <w:b/>
          <w:bCs/>
          <w:sz w:val="28"/>
          <w:szCs w:val="28"/>
          <w:lang w:eastAsia="zh-TW"/>
        </w:rPr>
        <w:tab/>
      </w:r>
      <w:r w:rsidRPr="005D7404">
        <w:rPr>
          <w:rFonts w:ascii="Times New Roman" w:eastAsia="PMingLiU" w:hAnsi="Times New Roman"/>
          <w:b/>
          <w:bCs/>
          <w:sz w:val="28"/>
          <w:szCs w:val="28"/>
          <w:lang w:eastAsia="zh-TW"/>
        </w:rPr>
        <w:tab/>
      </w:r>
      <w:r w:rsidRPr="005D7404">
        <w:rPr>
          <w:rFonts w:ascii="Times New Roman" w:eastAsia="PMingLiU" w:hAnsi="Times New Roman"/>
          <w:b/>
          <w:bCs/>
          <w:sz w:val="28"/>
          <w:szCs w:val="28"/>
          <w:lang w:eastAsia="zh-TW"/>
        </w:rPr>
        <w:tab/>
      </w:r>
      <w:r w:rsidRPr="005D7404">
        <w:rPr>
          <w:rFonts w:ascii="Times New Roman" w:eastAsia="PMingLiU" w:hAnsi="Times New Roman"/>
          <w:b/>
          <w:bCs/>
          <w:sz w:val="28"/>
          <w:szCs w:val="28"/>
          <w:lang w:eastAsia="zh-TW"/>
        </w:rPr>
        <w:tab/>
      </w:r>
      <w:r w:rsidRPr="005D7404">
        <w:rPr>
          <w:rFonts w:ascii="Times New Roman" w:eastAsia="PMingLiU" w:hAnsi="Times New Roman"/>
          <w:b/>
          <w:bCs/>
          <w:sz w:val="28"/>
          <w:szCs w:val="28"/>
          <w:lang w:eastAsia="zh-TW"/>
        </w:rPr>
        <w:tab/>
      </w:r>
    </w:p>
    <w:p w14:paraId="3D88A25B" w14:textId="77777777" w:rsidR="005C4D3E" w:rsidRPr="004C0E33" w:rsidRDefault="005C4D3E">
      <w:pPr>
        <w:autoSpaceDE w:val="0"/>
        <w:autoSpaceDN w:val="0"/>
        <w:adjustRightInd w:val="0"/>
        <w:rPr>
          <w:rFonts w:ascii="Times New Roman" w:hAnsi="Times New Roman"/>
          <w:b/>
          <w:bCs/>
          <w:sz w:val="24"/>
          <w:szCs w:val="24"/>
        </w:rPr>
      </w:pPr>
    </w:p>
    <w:p w14:paraId="3DC95EC4" w14:textId="2926C102" w:rsidR="005C4D3E" w:rsidRPr="004C0E33" w:rsidRDefault="005D7404">
      <w:pPr>
        <w:autoSpaceDE w:val="0"/>
        <w:autoSpaceDN w:val="0"/>
        <w:adjustRightInd w:val="0"/>
        <w:rPr>
          <w:rFonts w:ascii="Times New Roman" w:hAnsi="Times New Roman"/>
          <w:b/>
          <w:bCs/>
          <w:sz w:val="24"/>
          <w:szCs w:val="24"/>
        </w:rPr>
      </w:pPr>
      <w:r w:rsidRPr="005D7404">
        <w:rPr>
          <w:rFonts w:ascii="Times New Roman" w:eastAsia="PMingLiU" w:hAnsi="Times New Roman"/>
          <w:b/>
          <w:bCs/>
          <w:sz w:val="24"/>
          <w:szCs w:val="24"/>
          <w:lang w:eastAsia="zh-TW"/>
        </w:rPr>
        <w:t xml:space="preserve">MassDEP </w:t>
      </w:r>
      <w:r w:rsidRPr="005D7404">
        <w:rPr>
          <w:rFonts w:ascii="Times New Roman" w:eastAsia="PMingLiU" w:hAnsi="Times New Roman" w:hint="eastAsia"/>
          <w:b/>
          <w:bCs/>
          <w:sz w:val="24"/>
          <w:szCs w:val="24"/>
          <w:lang w:eastAsia="zh-TW"/>
        </w:rPr>
        <w:t>公眾參與計畫</w:t>
      </w:r>
    </w:p>
    <w:p w14:paraId="714559A5" w14:textId="3114B5E0" w:rsidR="005C4D3E" w:rsidRPr="004C0E33" w:rsidRDefault="005D7404">
      <w:pPr>
        <w:autoSpaceDE w:val="0"/>
        <w:autoSpaceDN w:val="0"/>
        <w:adjustRightInd w:val="0"/>
        <w:rPr>
          <w:rFonts w:ascii="Times New Roman" w:eastAsia="SimSun" w:hAnsi="Times New Roman"/>
          <w:b/>
          <w:bCs/>
          <w:sz w:val="24"/>
          <w:szCs w:val="24"/>
          <w:lang w:eastAsia="zh-CN"/>
        </w:rPr>
      </w:pPr>
      <w:r w:rsidRPr="005D7404">
        <w:rPr>
          <w:rFonts w:ascii="Times New Roman" w:eastAsia="PMingLiU" w:hAnsi="Times New Roman" w:hint="eastAsia"/>
          <w:b/>
          <w:bCs/>
          <w:sz w:val="24"/>
          <w:szCs w:val="24"/>
          <w:lang w:eastAsia="zh-TW"/>
        </w:rPr>
        <w:t>空氣和垃圾管理局</w:t>
      </w:r>
      <w:r w:rsidRPr="005D7404">
        <w:rPr>
          <w:rFonts w:ascii="Times New Roman" w:eastAsia="PMingLiU" w:hAnsi="Times New Roman"/>
          <w:b/>
          <w:bCs/>
          <w:sz w:val="24"/>
          <w:szCs w:val="24"/>
          <w:lang w:eastAsia="zh-TW"/>
        </w:rPr>
        <w:t xml:space="preserve"> (Bureau of Air and Waste)</w:t>
      </w:r>
      <w:r w:rsidRPr="005D7404">
        <w:rPr>
          <w:rFonts w:ascii="Times New Roman" w:eastAsia="PMingLiU" w:hAnsi="Times New Roman" w:hint="eastAsia"/>
          <w:b/>
          <w:bCs/>
          <w:sz w:val="24"/>
          <w:szCs w:val="24"/>
          <w:lang w:eastAsia="zh-TW"/>
        </w:rPr>
        <w:t>：</w:t>
      </w:r>
    </w:p>
    <w:p w14:paraId="0C8D03FC" w14:textId="7046D78D" w:rsidR="005C4D3E" w:rsidRPr="004C0E33" w:rsidRDefault="00000000">
      <w:pPr>
        <w:pStyle w:val="ListParagraph"/>
        <w:numPr>
          <w:ilvl w:val="0"/>
          <w:numId w:val="10"/>
        </w:numPr>
        <w:autoSpaceDE w:val="0"/>
        <w:autoSpaceDN w:val="0"/>
        <w:adjustRightInd w:val="0"/>
      </w:pPr>
      <w:hyperlink r:id="rId19" w:history="1">
        <w:r w:rsidR="005D7404" w:rsidRPr="005D7404">
          <w:rPr>
            <w:rStyle w:val="Hyperlink"/>
            <w:rFonts w:ascii="SimSun" w:eastAsia="PMingLiU" w:hAnsi="SimSun" w:cs="SimSun" w:hint="eastAsia"/>
            <w:lang w:eastAsia="zh-TW"/>
          </w:rPr>
          <w:t>如何參與</w:t>
        </w:r>
        <w:r w:rsidR="005D7404" w:rsidRPr="005D7404">
          <w:rPr>
            <w:rStyle w:val="Hyperlink"/>
            <w:rFonts w:eastAsia="PMingLiU"/>
            <w:lang w:eastAsia="zh-TW"/>
          </w:rPr>
          <w:t xml:space="preserve"> MassDEP </w:t>
        </w:r>
        <w:r w:rsidR="005D7404" w:rsidRPr="005D7404">
          <w:rPr>
            <w:rStyle w:val="Hyperlink"/>
            <w:rFonts w:eastAsia="PMingLiU" w:hint="eastAsia"/>
            <w:lang w:eastAsia="zh-TW"/>
          </w:rPr>
          <w:t>空氣品質許可決定</w:t>
        </w:r>
        <w:r w:rsidR="005D7404" w:rsidRPr="005D7404">
          <w:rPr>
            <w:rStyle w:val="Hyperlink"/>
            <w:rFonts w:eastAsia="PMingLiU"/>
            <w:lang w:eastAsia="zh-TW"/>
          </w:rPr>
          <w:t xml:space="preserve"> (How to Participate in MassDEP Air Quality Permitting Decisions)| Mass.gov</w:t>
        </w:r>
      </w:hyperlink>
    </w:p>
    <w:p w14:paraId="18DE8389" w14:textId="0464A6DC" w:rsidR="005C4D3E" w:rsidRPr="004C0E33" w:rsidRDefault="00000000">
      <w:pPr>
        <w:pStyle w:val="ListParagraph"/>
        <w:numPr>
          <w:ilvl w:val="0"/>
          <w:numId w:val="10"/>
        </w:numPr>
        <w:autoSpaceDE w:val="0"/>
        <w:autoSpaceDN w:val="0"/>
        <w:adjustRightInd w:val="0"/>
      </w:pPr>
      <w:hyperlink r:id="rId20" w:history="1">
        <w:r w:rsidR="005D7404" w:rsidRPr="005D7404">
          <w:rPr>
            <w:rStyle w:val="Hyperlink"/>
            <w:rFonts w:ascii="SimSun" w:eastAsia="PMingLiU" w:hAnsi="SimSun" w:cs="SimSun" w:hint="eastAsia"/>
            <w:lang w:eastAsia="zh-TW"/>
          </w:rPr>
          <w:t>如何參與</w:t>
        </w:r>
        <w:r w:rsidR="005D7404" w:rsidRPr="005D7404">
          <w:rPr>
            <w:rStyle w:val="Hyperlink"/>
            <w:rFonts w:eastAsia="PMingLiU"/>
            <w:lang w:eastAsia="zh-TW"/>
          </w:rPr>
          <w:t xml:space="preserve"> MassDEP </w:t>
        </w:r>
        <w:r w:rsidR="005D7404" w:rsidRPr="005D7404">
          <w:rPr>
            <w:rStyle w:val="Hyperlink"/>
            <w:rFonts w:eastAsia="PMingLiU" w:hint="eastAsia"/>
            <w:lang w:eastAsia="zh-TW"/>
          </w:rPr>
          <w:t>危險垃圾</w:t>
        </w:r>
        <w:r w:rsidR="005D7404" w:rsidRPr="005D7404">
          <w:rPr>
            <w:rStyle w:val="Hyperlink"/>
            <w:rFonts w:ascii="SimSun" w:eastAsia="PMingLiU" w:hAnsi="SimSun" w:cs="SimSun" w:hint="eastAsia"/>
            <w:lang w:eastAsia="zh-TW"/>
          </w:rPr>
          <w:t>許可決定</w:t>
        </w:r>
        <w:r w:rsidR="005D7404" w:rsidRPr="005D7404">
          <w:rPr>
            <w:rStyle w:val="Hyperlink"/>
            <w:rFonts w:eastAsia="PMingLiU"/>
            <w:lang w:eastAsia="zh-TW"/>
          </w:rPr>
          <w:t xml:space="preserve"> (How to Participate in MassDEP Hazardous Waste Permitting Decisions)| Mass.gov</w:t>
        </w:r>
      </w:hyperlink>
    </w:p>
    <w:p w14:paraId="2B68DFF5" w14:textId="0EF6F27A" w:rsidR="005C4D3E" w:rsidRPr="004C0E33" w:rsidRDefault="00000000">
      <w:pPr>
        <w:pStyle w:val="ListParagraph"/>
        <w:numPr>
          <w:ilvl w:val="0"/>
          <w:numId w:val="10"/>
        </w:numPr>
        <w:autoSpaceDE w:val="0"/>
        <w:autoSpaceDN w:val="0"/>
        <w:adjustRightInd w:val="0"/>
      </w:pPr>
      <w:hyperlink r:id="rId21" w:history="1">
        <w:r w:rsidR="005D7404" w:rsidRPr="005D7404">
          <w:rPr>
            <w:rStyle w:val="Hyperlink"/>
            <w:rFonts w:ascii="SimSun" w:eastAsia="PMingLiU" w:hAnsi="SimSun" w:cs="SimSun" w:hint="eastAsia"/>
            <w:lang w:eastAsia="zh-TW"/>
          </w:rPr>
          <w:t>如何參與</w:t>
        </w:r>
        <w:r w:rsidR="005D7404" w:rsidRPr="005D7404">
          <w:rPr>
            <w:rStyle w:val="Hyperlink"/>
            <w:rFonts w:eastAsia="PMingLiU"/>
            <w:lang w:eastAsia="zh-TW"/>
          </w:rPr>
          <w:t xml:space="preserve"> MassDEP </w:t>
        </w:r>
        <w:r w:rsidR="005D7404" w:rsidRPr="005D7404">
          <w:rPr>
            <w:rStyle w:val="Hyperlink"/>
            <w:rFonts w:eastAsia="PMingLiU" w:hint="eastAsia"/>
            <w:lang w:eastAsia="zh-TW"/>
          </w:rPr>
          <w:t>固體垃圾</w:t>
        </w:r>
        <w:r w:rsidR="005D7404" w:rsidRPr="005D7404">
          <w:rPr>
            <w:rStyle w:val="Hyperlink"/>
            <w:rFonts w:ascii="SimSun" w:eastAsia="PMingLiU" w:hAnsi="SimSun" w:cs="SimSun" w:hint="eastAsia"/>
            <w:lang w:eastAsia="zh-TW"/>
          </w:rPr>
          <w:t>許可決定</w:t>
        </w:r>
        <w:r w:rsidR="005D7404" w:rsidRPr="005D7404">
          <w:rPr>
            <w:rStyle w:val="Hyperlink"/>
            <w:rFonts w:eastAsia="PMingLiU"/>
            <w:lang w:eastAsia="zh-TW"/>
          </w:rPr>
          <w:t xml:space="preserve"> (How to Participate in MassDEP Solid Waste Permitting Decisions)| Mass.gov</w:t>
        </w:r>
      </w:hyperlink>
    </w:p>
    <w:p w14:paraId="716494E4" w14:textId="77777777" w:rsidR="005C4D3E" w:rsidRPr="004C0E33" w:rsidRDefault="005C4D3E">
      <w:pPr>
        <w:autoSpaceDE w:val="0"/>
        <w:autoSpaceDN w:val="0"/>
        <w:adjustRightInd w:val="0"/>
        <w:ind w:left="360"/>
        <w:rPr>
          <w:rFonts w:ascii="Times New Roman" w:hAnsi="Times New Roman"/>
          <w:b/>
          <w:bCs/>
          <w:sz w:val="24"/>
          <w:szCs w:val="24"/>
        </w:rPr>
      </w:pPr>
    </w:p>
    <w:p w14:paraId="3AB0D555" w14:textId="094EB9EA" w:rsidR="005C4D3E" w:rsidRPr="004C0E33" w:rsidRDefault="005D7404">
      <w:pPr>
        <w:autoSpaceDE w:val="0"/>
        <w:autoSpaceDN w:val="0"/>
        <w:adjustRightInd w:val="0"/>
        <w:rPr>
          <w:rFonts w:ascii="Times New Roman" w:eastAsia="SimSun" w:hAnsi="Times New Roman"/>
          <w:b/>
          <w:bCs/>
          <w:sz w:val="24"/>
          <w:szCs w:val="24"/>
          <w:lang w:eastAsia="zh-CN"/>
        </w:rPr>
      </w:pPr>
      <w:r w:rsidRPr="005D7404">
        <w:rPr>
          <w:rFonts w:ascii="Times New Roman" w:eastAsia="PMingLiU" w:hAnsi="Times New Roman" w:hint="eastAsia"/>
          <w:b/>
          <w:bCs/>
          <w:sz w:val="24"/>
          <w:szCs w:val="24"/>
          <w:lang w:eastAsia="zh-TW"/>
        </w:rPr>
        <w:t>垃圾處理場清理局</w:t>
      </w:r>
      <w:r w:rsidRPr="005D7404">
        <w:rPr>
          <w:rFonts w:ascii="Times New Roman" w:eastAsia="PMingLiU" w:hAnsi="Times New Roman"/>
          <w:b/>
          <w:bCs/>
          <w:sz w:val="24"/>
          <w:szCs w:val="24"/>
          <w:lang w:eastAsia="zh-TW"/>
        </w:rPr>
        <w:t xml:space="preserve"> (Bureau of Waste Site Cleanup)</w:t>
      </w:r>
      <w:r w:rsidRPr="005D7404">
        <w:rPr>
          <w:rFonts w:ascii="Times New Roman" w:eastAsia="PMingLiU" w:hAnsi="Times New Roman" w:hint="eastAsia"/>
          <w:b/>
          <w:bCs/>
          <w:sz w:val="24"/>
          <w:szCs w:val="24"/>
          <w:lang w:eastAsia="zh-TW"/>
        </w:rPr>
        <w:t>：</w:t>
      </w:r>
    </w:p>
    <w:p w14:paraId="2CF4E3F0" w14:textId="77777777" w:rsidR="005C4D3E" w:rsidRPr="004C0E33" w:rsidRDefault="005C4D3E">
      <w:pPr>
        <w:pStyle w:val="ListParagraph"/>
        <w:autoSpaceDE w:val="0"/>
        <w:autoSpaceDN w:val="0"/>
        <w:adjustRightInd w:val="0"/>
        <w:ind w:left="1080"/>
      </w:pPr>
    </w:p>
    <w:p w14:paraId="49D941A8" w14:textId="110EBD09" w:rsidR="005C4D3E" w:rsidRPr="004C0E33" w:rsidRDefault="00000000">
      <w:pPr>
        <w:pStyle w:val="ListParagraph"/>
        <w:numPr>
          <w:ilvl w:val="0"/>
          <w:numId w:val="11"/>
        </w:numPr>
        <w:spacing w:after="160" w:line="259" w:lineRule="auto"/>
      </w:pPr>
      <w:hyperlink r:id="rId22" w:history="1">
        <w:r w:rsidR="005D7404" w:rsidRPr="005D7404">
          <w:rPr>
            <w:rStyle w:val="Hyperlink"/>
            <w:rFonts w:ascii="SimSun" w:eastAsia="PMingLiU" w:hAnsi="SimSun" w:cs="SimSun" w:hint="eastAsia"/>
            <w:lang w:eastAsia="zh-TW"/>
          </w:rPr>
          <w:t>受污染房產清理過程中的公眾參與</w:t>
        </w:r>
        <w:r w:rsidR="005D7404" w:rsidRPr="005D7404">
          <w:rPr>
            <w:rStyle w:val="Hyperlink"/>
            <w:rFonts w:eastAsia="PMingLiU"/>
            <w:lang w:eastAsia="zh-TW"/>
          </w:rPr>
          <w:t xml:space="preserve"> (Public Involvement During Cleanup of Contaminated Properties)| Mass.gov</w:t>
        </w:r>
      </w:hyperlink>
    </w:p>
    <w:p w14:paraId="2EB8B135" w14:textId="77777777" w:rsidR="005C4D3E" w:rsidRPr="004C0E33" w:rsidRDefault="005C4D3E">
      <w:pPr>
        <w:pStyle w:val="ListParagraph"/>
        <w:spacing w:after="160" w:line="259" w:lineRule="auto"/>
        <w:rPr>
          <w:b/>
          <w:bCs/>
        </w:rPr>
      </w:pPr>
    </w:p>
    <w:p w14:paraId="7E731CA9" w14:textId="4CF67FC4" w:rsidR="005C4D3E" w:rsidRPr="004C0E33" w:rsidRDefault="005D7404">
      <w:pPr>
        <w:spacing w:after="160" w:line="259" w:lineRule="auto"/>
        <w:rPr>
          <w:rFonts w:ascii="Times New Roman" w:hAnsi="Times New Roman"/>
          <w:b/>
          <w:bCs/>
          <w:sz w:val="28"/>
          <w:szCs w:val="28"/>
          <w:u w:val="single"/>
          <w:lang w:eastAsia="zh-CN"/>
        </w:rPr>
      </w:pPr>
      <w:r w:rsidRPr="005D7404">
        <w:rPr>
          <w:rFonts w:ascii="Times New Roman" w:eastAsia="PMingLiU" w:hAnsi="Times New Roman" w:hint="eastAsia"/>
          <w:b/>
          <w:bCs/>
          <w:color w:val="5B9BD5" w:themeColor="accent1"/>
          <w:sz w:val="28"/>
          <w:szCs w:val="28"/>
          <w:lang w:eastAsia="zh-TW"/>
        </w:rPr>
        <w:t>提供翻譯和口譯服務的指南</w:t>
      </w:r>
    </w:p>
    <w:p w14:paraId="211F7A81" w14:textId="77777777" w:rsidR="005C4D3E" w:rsidRPr="004C0E33" w:rsidRDefault="005C4D3E">
      <w:pPr>
        <w:rPr>
          <w:rFonts w:ascii="Times New Roman" w:hAnsi="Times New Roman"/>
          <w:color w:val="0066FF"/>
          <w:lang w:eastAsia="zh-CN"/>
        </w:rPr>
      </w:pPr>
    </w:p>
    <w:p w14:paraId="4FAB6B1F" w14:textId="48FCCA2B" w:rsidR="005C4D3E" w:rsidRPr="004C0E33" w:rsidRDefault="005D7404">
      <w:pPr>
        <w:rPr>
          <w:rFonts w:ascii="Times New Roman" w:hAnsi="Times New Roman"/>
          <w:sz w:val="24"/>
          <w:szCs w:val="24"/>
          <w:lang w:eastAsia="zh-CN"/>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的環境正義主任</w:t>
      </w:r>
      <w:r w:rsidRPr="005D7404">
        <w:rPr>
          <w:rFonts w:ascii="Times New Roman" w:eastAsia="PMingLiU" w:hAnsi="Times New Roman"/>
          <w:sz w:val="24"/>
          <w:szCs w:val="24"/>
          <w:lang w:eastAsia="zh-TW"/>
        </w:rPr>
        <w:t xml:space="preserve"> (Director of Environmental Justice) </w:t>
      </w:r>
      <w:r w:rsidRPr="005D7404">
        <w:rPr>
          <w:rFonts w:ascii="Times New Roman" w:eastAsia="PMingLiU" w:hAnsi="Times New Roman" w:hint="eastAsia"/>
          <w:sz w:val="24"/>
          <w:szCs w:val="24"/>
          <w:lang w:eastAsia="zh-TW"/>
        </w:rPr>
        <w:t>是為耳聾和聽障人士獲取翻譯和口譯服務的聯絡點。如果個人為耳聾和聽障人士向</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尋求口譯或翻譯服務援助，應直接聯繫環境正義主任。如果在區域辦事處提出此等請求，區域辦事處聯絡點應聯繫或建議個人聯繫環境正義辦公室，以獲取受理表。環境正義主任或其指定人員將為個人提供接收表，以確定語言、服務類型（口頭或書面）、所需的語言技能水準以及需要服務的日期和時間。</w:t>
      </w:r>
      <w:r w:rsidRPr="004C0E33">
        <w:rPr>
          <w:rStyle w:val="FootnoteReference"/>
          <w:rFonts w:ascii="Times New Roman" w:hAnsi="Times New Roman"/>
          <w:sz w:val="24"/>
          <w:szCs w:val="24"/>
        </w:rPr>
        <w:footnoteReference w:id="13"/>
      </w:r>
      <w:r w:rsidRPr="005D7404">
        <w:rPr>
          <w:rFonts w:ascii="Times New Roman" w:eastAsia="PMingLiU" w:hAnsi="Times New Roman" w:hint="eastAsia"/>
          <w:sz w:val="24"/>
          <w:szCs w:val="24"/>
          <w:lang w:eastAsia="zh-TW"/>
        </w:rPr>
        <w:t>一旦填寫了受理表，環境正義主任將聯繫合適的語言庫志願者（一位或多位），以確定他</w:t>
      </w:r>
      <w:r w:rsidRPr="005D7404">
        <w:rPr>
          <w:rFonts w:ascii="Times New Roman" w:eastAsia="PMingLiU" w:hAnsi="Times New Roman"/>
          <w:sz w:val="24"/>
          <w:szCs w:val="24"/>
          <w:lang w:eastAsia="zh-TW"/>
        </w:rPr>
        <w:t>/</w:t>
      </w:r>
      <w:r w:rsidRPr="005D7404">
        <w:rPr>
          <w:rFonts w:ascii="Times New Roman" w:eastAsia="PMingLiU" w:hAnsi="Times New Roman" w:hint="eastAsia"/>
          <w:sz w:val="24"/>
          <w:szCs w:val="24"/>
          <w:lang w:eastAsia="zh-TW"/>
        </w:rPr>
        <w:t>她是否有時間來滿足服務請求，或利用與</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簽約的供應商。</w:t>
      </w:r>
    </w:p>
    <w:p w14:paraId="7E39704E" w14:textId="77777777" w:rsidR="005C4D3E" w:rsidRPr="004C0E33" w:rsidRDefault="005C4D3E">
      <w:pPr>
        <w:autoSpaceDE w:val="0"/>
        <w:autoSpaceDN w:val="0"/>
        <w:adjustRightInd w:val="0"/>
        <w:rPr>
          <w:rFonts w:ascii="Times New Roman" w:hAnsi="Times New Roman"/>
          <w:b/>
          <w:bCs/>
          <w:sz w:val="24"/>
          <w:szCs w:val="24"/>
          <w:lang w:eastAsia="zh-CN"/>
        </w:rPr>
      </w:pPr>
    </w:p>
    <w:p w14:paraId="7C965DB0" w14:textId="77777777" w:rsidR="005C4D3E" w:rsidRPr="004C0E33" w:rsidRDefault="005C4D3E">
      <w:pPr>
        <w:autoSpaceDE w:val="0"/>
        <w:autoSpaceDN w:val="0"/>
        <w:adjustRightInd w:val="0"/>
        <w:rPr>
          <w:rFonts w:ascii="Times New Roman" w:hAnsi="Times New Roman"/>
          <w:b/>
          <w:bCs/>
          <w:sz w:val="24"/>
          <w:szCs w:val="24"/>
          <w:lang w:eastAsia="zh-CN"/>
        </w:rPr>
      </w:pPr>
    </w:p>
    <w:p w14:paraId="2F9524CC" w14:textId="77777777" w:rsidR="005C4D3E" w:rsidRPr="004C0E33" w:rsidRDefault="00000000">
      <w:pPr>
        <w:spacing w:after="160" w:line="259" w:lineRule="auto"/>
        <w:rPr>
          <w:rFonts w:ascii="Times New Roman" w:hAnsi="Times New Roman"/>
          <w:b/>
          <w:bCs/>
          <w:sz w:val="24"/>
          <w:szCs w:val="24"/>
          <w:lang w:eastAsia="zh-CN"/>
        </w:rPr>
      </w:pPr>
      <w:r w:rsidRPr="004C0E33">
        <w:rPr>
          <w:rFonts w:ascii="Times New Roman" w:hAnsi="Times New Roman"/>
          <w:b/>
          <w:bCs/>
          <w:sz w:val="24"/>
          <w:szCs w:val="24"/>
          <w:lang w:eastAsia="zh-CN"/>
        </w:rPr>
        <w:br w:type="page"/>
      </w:r>
    </w:p>
    <w:p w14:paraId="07B16354" w14:textId="74E806E4" w:rsidR="005C4D3E" w:rsidRPr="004C0E33" w:rsidRDefault="005D7404">
      <w:pPr>
        <w:autoSpaceDE w:val="0"/>
        <w:autoSpaceDN w:val="0"/>
        <w:adjustRightInd w:val="0"/>
        <w:spacing w:after="60" w:line="240" w:lineRule="atLeast"/>
        <w:rPr>
          <w:rFonts w:ascii="Times New Roman" w:hAnsi="Times New Roman"/>
          <w:b/>
          <w:bCs/>
          <w:color w:val="5B9BD5" w:themeColor="accent1"/>
          <w:sz w:val="28"/>
          <w:szCs w:val="28"/>
          <w:lang w:eastAsia="zh-CN"/>
        </w:rPr>
      </w:pPr>
      <w:r w:rsidRPr="005D7404">
        <w:rPr>
          <w:rFonts w:ascii="Times New Roman" w:eastAsia="PMingLiU" w:hAnsi="Times New Roman" w:hint="eastAsia"/>
          <w:b/>
          <w:bCs/>
          <w:color w:val="5B9BD5" w:themeColor="accent1"/>
          <w:sz w:val="28"/>
          <w:szCs w:val="28"/>
          <w:lang w:eastAsia="zh-TW"/>
        </w:rPr>
        <w:lastRenderedPageBreak/>
        <w:t>附錄</w:t>
      </w:r>
      <w:r w:rsidRPr="005D7404">
        <w:rPr>
          <w:rFonts w:ascii="Times New Roman" w:eastAsia="PMingLiU" w:hAnsi="Times New Roman"/>
          <w:b/>
          <w:bCs/>
          <w:color w:val="5B9BD5" w:themeColor="accent1"/>
          <w:sz w:val="28"/>
          <w:szCs w:val="28"/>
          <w:lang w:eastAsia="zh-TW"/>
        </w:rPr>
        <w:t xml:space="preserve"> 3</w:t>
      </w:r>
    </w:p>
    <w:p w14:paraId="3B3C505A" w14:textId="41048C21" w:rsidR="005C4D3E" w:rsidRPr="004C0E33" w:rsidRDefault="005D7404">
      <w:pPr>
        <w:autoSpaceDE w:val="0"/>
        <w:autoSpaceDN w:val="0"/>
        <w:adjustRightInd w:val="0"/>
        <w:spacing w:after="60" w:line="240" w:lineRule="atLeast"/>
        <w:rPr>
          <w:rFonts w:ascii="Times New Roman" w:hAnsi="Times New Roman"/>
          <w:b/>
          <w:bCs/>
          <w:color w:val="5B9BD5" w:themeColor="accent1"/>
          <w:sz w:val="28"/>
          <w:szCs w:val="28"/>
          <w:lang w:eastAsia="zh-CN"/>
        </w:rPr>
      </w:pPr>
      <w:r w:rsidRPr="005D7404">
        <w:rPr>
          <w:rFonts w:ascii="Times New Roman" w:eastAsia="PMingLiU" w:hAnsi="Times New Roman" w:hint="eastAsia"/>
          <w:b/>
          <w:bCs/>
          <w:color w:val="5B9BD5" w:themeColor="accent1"/>
          <w:sz w:val="28"/>
          <w:szCs w:val="28"/>
          <w:lang w:eastAsia="zh-TW"/>
        </w:rPr>
        <w:t>非歧視通知</w:t>
      </w:r>
    </w:p>
    <w:p w14:paraId="13E36770" w14:textId="712BFC41" w:rsidR="005C4D3E" w:rsidRPr="004C0E33" w:rsidRDefault="005D7404">
      <w:pPr>
        <w:autoSpaceDE w:val="0"/>
        <w:autoSpaceDN w:val="0"/>
        <w:adjustRightInd w:val="0"/>
        <w:spacing w:after="0" w:line="240" w:lineRule="auto"/>
        <w:jc w:val="center"/>
        <w:rPr>
          <w:rFonts w:ascii="Times New Roman" w:eastAsiaTheme="minorHAnsi" w:hAnsi="Times New Roman"/>
          <w:color w:val="000000"/>
          <w:sz w:val="56"/>
          <w:szCs w:val="56"/>
          <w:lang w:eastAsia="zh-CN"/>
        </w:rPr>
      </w:pPr>
      <w:r w:rsidRPr="005D7404">
        <w:rPr>
          <w:rFonts w:ascii="Times New Roman" w:eastAsia="PMingLiU" w:hAnsi="Times New Roman" w:hint="eastAsia"/>
          <w:color w:val="000000"/>
          <w:sz w:val="56"/>
          <w:szCs w:val="56"/>
          <w:lang w:eastAsia="zh-TW"/>
        </w:rPr>
        <w:t>公眾通知</w:t>
      </w:r>
    </w:p>
    <w:p w14:paraId="1603E5E4" w14:textId="77777777" w:rsidR="005C4D3E" w:rsidRPr="004C0E33" w:rsidRDefault="00000000">
      <w:pPr>
        <w:autoSpaceDE w:val="0"/>
        <w:autoSpaceDN w:val="0"/>
        <w:adjustRightInd w:val="0"/>
        <w:spacing w:after="0" w:line="240" w:lineRule="auto"/>
        <w:jc w:val="center"/>
        <w:rPr>
          <w:rFonts w:ascii="Times New Roman" w:eastAsiaTheme="minorHAnsi" w:hAnsi="Times New Roman"/>
          <w:sz w:val="24"/>
          <w:szCs w:val="24"/>
        </w:rPr>
      </w:pPr>
      <w:r w:rsidRPr="004C0E33">
        <w:rPr>
          <w:rFonts w:ascii="Times New Roman" w:eastAsiaTheme="minorHAnsi" w:hAnsi="Times New Roman"/>
          <w:noProof/>
          <w:sz w:val="24"/>
          <w:szCs w:val="24"/>
        </w:rPr>
        <w:drawing>
          <wp:inline distT="0" distB="0" distL="0" distR="0" wp14:anchorId="60DC1CDF" wp14:editId="774C8EAB">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858000" cy="687327"/>
                    </a:xfrm>
                    <a:prstGeom prst="rect">
                      <a:avLst/>
                    </a:prstGeom>
                    <a:noFill/>
                    <a:ln>
                      <a:noFill/>
                    </a:ln>
                  </pic:spPr>
                </pic:pic>
              </a:graphicData>
            </a:graphic>
          </wp:inline>
        </w:drawing>
      </w:r>
    </w:p>
    <w:p w14:paraId="2E972A21" w14:textId="77777777" w:rsidR="005C4D3E" w:rsidRPr="004C0E33" w:rsidRDefault="005C4D3E">
      <w:pPr>
        <w:autoSpaceDE w:val="0"/>
        <w:autoSpaceDN w:val="0"/>
        <w:adjustRightInd w:val="0"/>
        <w:spacing w:after="0" w:line="240" w:lineRule="auto"/>
        <w:rPr>
          <w:rFonts w:ascii="Times New Roman" w:eastAsiaTheme="minorHAnsi" w:hAnsi="Times New Roman"/>
          <w:sz w:val="24"/>
          <w:szCs w:val="24"/>
        </w:rPr>
      </w:pPr>
    </w:p>
    <w:p w14:paraId="783806B5" w14:textId="77777777" w:rsidR="005C4D3E" w:rsidRPr="004C0E33" w:rsidRDefault="00000000">
      <w:pPr>
        <w:autoSpaceDE w:val="0"/>
        <w:autoSpaceDN w:val="0"/>
        <w:adjustRightInd w:val="0"/>
        <w:spacing w:after="0" w:line="240" w:lineRule="auto"/>
        <w:jc w:val="center"/>
        <w:rPr>
          <w:rFonts w:ascii="Times New Roman" w:eastAsiaTheme="minorHAnsi" w:hAnsi="Times New Roman"/>
          <w:sz w:val="24"/>
          <w:szCs w:val="24"/>
        </w:rPr>
      </w:pPr>
      <w:r w:rsidRPr="004C0E33">
        <w:rPr>
          <w:rFonts w:ascii="Times New Roman" w:eastAsiaTheme="minorHAnsi" w:hAnsi="Times New Roman"/>
          <w:noProof/>
          <w:sz w:val="24"/>
          <w:szCs w:val="24"/>
        </w:rPr>
        <w:drawing>
          <wp:inline distT="0" distB="0" distL="0" distR="0" wp14:anchorId="4F0A3965" wp14:editId="5648BA85">
            <wp:extent cx="661352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637038" cy="535245"/>
                    </a:xfrm>
                    <a:prstGeom prst="rect">
                      <a:avLst/>
                    </a:prstGeom>
                    <a:noFill/>
                  </pic:spPr>
                </pic:pic>
              </a:graphicData>
            </a:graphic>
          </wp:inline>
        </w:drawing>
      </w:r>
    </w:p>
    <w:p w14:paraId="18663BFA" w14:textId="2B7E73E2" w:rsidR="005C4D3E" w:rsidRPr="004C0E33" w:rsidRDefault="005D7404">
      <w:pPr>
        <w:autoSpaceDE w:val="0"/>
        <w:autoSpaceDN w:val="0"/>
        <w:adjustRightInd w:val="0"/>
        <w:spacing w:after="0" w:line="240" w:lineRule="auto"/>
        <w:jc w:val="center"/>
        <w:rPr>
          <w:rFonts w:ascii="Times New Roman" w:eastAsia="SimSun" w:hAnsi="Times New Roman"/>
          <w:sz w:val="48"/>
          <w:szCs w:val="48"/>
          <w:lang w:eastAsia="zh-CN"/>
        </w:rPr>
      </w:pPr>
      <w:r w:rsidRPr="005D7404">
        <w:rPr>
          <w:rFonts w:ascii="Times New Roman" w:eastAsia="PMingLiU" w:hAnsi="Times New Roman"/>
          <w:sz w:val="48"/>
          <w:szCs w:val="48"/>
          <w:lang w:eastAsia="zh-TW"/>
        </w:rPr>
        <w:t xml:space="preserve">MassDEP </w:t>
      </w:r>
      <w:r w:rsidRPr="005D7404">
        <w:rPr>
          <w:rFonts w:ascii="Times New Roman" w:eastAsia="PMingLiU" w:hAnsi="Times New Roman" w:hint="eastAsia"/>
          <w:sz w:val="48"/>
          <w:szCs w:val="48"/>
          <w:lang w:eastAsia="zh-TW"/>
        </w:rPr>
        <w:t>非歧視通知</w:t>
      </w:r>
    </w:p>
    <w:p w14:paraId="2517A0CA" w14:textId="2A3FB891" w:rsidR="005C4D3E" w:rsidRPr="004C0E33" w:rsidRDefault="005D7404">
      <w:pPr>
        <w:autoSpaceDE w:val="0"/>
        <w:autoSpaceDN w:val="0"/>
        <w:adjustRightInd w:val="0"/>
        <w:spacing w:after="0" w:line="240" w:lineRule="auto"/>
        <w:rPr>
          <w:rFonts w:ascii="Times New Roman" w:eastAsiaTheme="minorHAnsi" w:hAnsi="Times New Roman"/>
          <w:sz w:val="23"/>
          <w:szCs w:val="23"/>
          <w:lang w:eastAsia="zh-TW"/>
        </w:rPr>
      </w:pPr>
      <w:r w:rsidRPr="005D7404">
        <w:rPr>
          <w:rFonts w:ascii="Times New Roman" w:eastAsia="PMingLiU" w:hAnsi="Times New Roman" w:hint="eastAsia"/>
          <w:sz w:val="23"/>
          <w:szCs w:val="23"/>
          <w:lang w:eastAsia="zh-TW"/>
        </w:rPr>
        <w:t>麻塞諸塞州環境保護部門</w:t>
      </w:r>
      <w:r w:rsidRPr="005D7404">
        <w:rPr>
          <w:rFonts w:ascii="Times New Roman" w:eastAsia="PMingLiU" w:hAnsi="Times New Roman"/>
          <w:sz w:val="23"/>
          <w:szCs w:val="23"/>
          <w:lang w:eastAsia="zh-TW"/>
        </w:rPr>
        <w:t xml:space="preserve"> (MassDEP) </w:t>
      </w:r>
      <w:r w:rsidRPr="005D7404">
        <w:rPr>
          <w:rFonts w:ascii="Times New Roman" w:eastAsia="PMingLiU" w:hAnsi="Times New Roman" w:hint="eastAsia"/>
          <w:sz w:val="23"/>
          <w:szCs w:val="23"/>
          <w:lang w:eastAsia="zh-TW"/>
        </w:rPr>
        <w:t>根據所有適用的非歧視法律開展其計畫、服務和活動。</w:t>
      </w:r>
      <w:r w:rsidRPr="005D7404">
        <w:rPr>
          <w:rFonts w:ascii="Times New Roman" w:eastAsia="PMingLiU" w:hAnsi="Times New Roman"/>
          <w:sz w:val="23"/>
          <w:szCs w:val="23"/>
          <w:lang w:eastAsia="zh-TW"/>
        </w:rPr>
        <w:t xml:space="preserve">MassDEP </w:t>
      </w:r>
      <w:r w:rsidRPr="005D7404">
        <w:rPr>
          <w:rFonts w:ascii="Times New Roman" w:eastAsia="PMingLiU" w:hAnsi="Times New Roman" w:hint="eastAsia"/>
          <w:sz w:val="23"/>
          <w:szCs w:val="23"/>
          <w:lang w:eastAsia="zh-TW"/>
        </w:rPr>
        <w:t>遵守適用的聯邦和州法律法規，不會寬恕對任何個人或團體的歧視、恐嚇、威脅或脅迫或報復。</w:t>
      </w:r>
    </w:p>
    <w:p w14:paraId="16803D5A" w14:textId="1DCA5457" w:rsidR="005C4D3E" w:rsidRPr="004C0E33" w:rsidRDefault="005D7404">
      <w:pPr>
        <w:autoSpaceDE w:val="0"/>
        <w:autoSpaceDN w:val="0"/>
        <w:adjustRightInd w:val="0"/>
        <w:spacing w:after="0" w:line="240" w:lineRule="auto"/>
        <w:rPr>
          <w:rFonts w:ascii="Times New Roman" w:eastAsiaTheme="minorHAnsi" w:hAnsi="Times New Roman"/>
          <w:sz w:val="23"/>
          <w:szCs w:val="23"/>
          <w:lang w:eastAsia="zh-CN"/>
        </w:rPr>
      </w:pPr>
      <w:r w:rsidRPr="005D7404">
        <w:rPr>
          <w:rFonts w:ascii="Times New Roman" w:eastAsia="PMingLiU" w:hAnsi="Times New Roman" w:hint="eastAsia"/>
          <w:b/>
          <w:bCs/>
          <w:sz w:val="23"/>
          <w:szCs w:val="23"/>
          <w:lang w:eastAsia="zh-TW"/>
        </w:rPr>
        <w:t>聯邦法律</w:t>
      </w:r>
      <w:r w:rsidRPr="005D7404">
        <w:rPr>
          <w:rFonts w:ascii="Times New Roman" w:eastAsia="PMingLiU" w:hAnsi="Times New Roman"/>
          <w:b/>
          <w:bCs/>
          <w:sz w:val="23"/>
          <w:szCs w:val="23"/>
          <w:lang w:eastAsia="zh-TW"/>
        </w:rPr>
        <w:t>-</w:t>
      </w:r>
      <w:r w:rsidRPr="005D7404">
        <w:rPr>
          <w:rFonts w:ascii="Times New Roman" w:eastAsia="PMingLiU" w:hAnsi="Times New Roman" w:hint="eastAsia"/>
          <w:b/>
          <w:bCs/>
          <w:sz w:val="23"/>
          <w:szCs w:val="23"/>
          <w:lang w:eastAsia="zh-TW"/>
        </w:rPr>
        <w:t>第六條</w:t>
      </w:r>
      <w:r w:rsidRPr="005D7404">
        <w:rPr>
          <w:rFonts w:ascii="Times New Roman" w:eastAsia="PMingLiU" w:hAnsi="Times New Roman"/>
          <w:b/>
          <w:bCs/>
          <w:sz w:val="23"/>
          <w:szCs w:val="23"/>
          <w:lang w:eastAsia="zh-TW"/>
        </w:rPr>
        <w:t>/</w:t>
      </w:r>
      <w:r w:rsidRPr="005D7404">
        <w:rPr>
          <w:rFonts w:ascii="Times New Roman" w:eastAsia="PMingLiU" w:hAnsi="Times New Roman" w:hint="eastAsia"/>
          <w:b/>
          <w:bCs/>
          <w:sz w:val="23"/>
          <w:szCs w:val="23"/>
          <w:lang w:eastAsia="zh-TW"/>
        </w:rPr>
        <w:t>非歧視保護</w:t>
      </w:r>
    </w:p>
    <w:p w14:paraId="50BE629C" w14:textId="6E7A763F" w:rsidR="005C4D3E" w:rsidRPr="004C0E33" w:rsidRDefault="005D7404">
      <w:pPr>
        <w:autoSpaceDE w:val="0"/>
        <w:autoSpaceDN w:val="0"/>
        <w:adjustRightInd w:val="0"/>
        <w:spacing w:after="0" w:line="240" w:lineRule="auto"/>
        <w:rPr>
          <w:rFonts w:ascii="Times New Roman" w:eastAsiaTheme="minorHAnsi" w:hAnsi="Times New Roman"/>
          <w:sz w:val="23"/>
          <w:szCs w:val="23"/>
          <w:lang w:eastAsia="zh-TW"/>
        </w:rPr>
      </w:pPr>
      <w:r w:rsidRPr="005D7404">
        <w:rPr>
          <w:rFonts w:ascii="Times New Roman" w:eastAsia="PMingLiU" w:hAnsi="Times New Roman"/>
          <w:sz w:val="23"/>
          <w:szCs w:val="23"/>
          <w:lang w:eastAsia="zh-TW"/>
        </w:rPr>
        <w:t xml:space="preserve">MassDEP </w:t>
      </w:r>
      <w:r w:rsidRPr="005D7404">
        <w:rPr>
          <w:rFonts w:ascii="Times New Roman" w:eastAsia="PMingLiU" w:hAnsi="Times New Roman" w:hint="eastAsia"/>
          <w:sz w:val="23"/>
          <w:szCs w:val="23"/>
          <w:lang w:eastAsia="zh-TW"/>
        </w:rPr>
        <w:t>在執行其計畫時遵守《</w:t>
      </w:r>
      <w:r w:rsidRPr="005D7404">
        <w:rPr>
          <w:rFonts w:ascii="Times New Roman" w:eastAsia="PMingLiU" w:hAnsi="Times New Roman"/>
          <w:sz w:val="23"/>
          <w:szCs w:val="23"/>
          <w:lang w:eastAsia="zh-TW"/>
        </w:rPr>
        <w:t xml:space="preserve">1964 </w:t>
      </w:r>
      <w:r w:rsidRPr="005D7404">
        <w:rPr>
          <w:rFonts w:ascii="Times New Roman" w:eastAsia="PMingLiU" w:hAnsi="Times New Roman" w:hint="eastAsia"/>
          <w:sz w:val="23"/>
          <w:szCs w:val="23"/>
          <w:lang w:eastAsia="zh-TW"/>
        </w:rPr>
        <w:t>年民權法案》第六條以及其他適用的聯邦</w:t>
      </w:r>
      <w:r w:rsidRPr="005D7404">
        <w:rPr>
          <w:rFonts w:ascii="Times New Roman" w:eastAsia="PMingLiU" w:hAnsi="Times New Roman"/>
          <w:sz w:val="23"/>
          <w:szCs w:val="23"/>
          <w:vertAlign w:val="superscript"/>
          <w:lang w:eastAsia="zh-TW"/>
        </w:rPr>
        <w:t>1</w:t>
      </w:r>
      <w:r w:rsidRPr="005D7404">
        <w:rPr>
          <w:rFonts w:ascii="Times New Roman" w:eastAsia="PMingLiU" w:hAnsi="Times New Roman" w:hint="eastAsia"/>
          <w:sz w:val="23"/>
          <w:szCs w:val="23"/>
          <w:lang w:eastAsia="zh-TW"/>
        </w:rPr>
        <w:t>法規規章。這些聯邦法律禁止在聯邦援助的計畫中的歧視，並要求任何人在美利堅合眾國不得因種族、膚色或國籍（包括英語水準有限），而被接受聯邦財政援助的任何計畫或活動排除在外，被否決相關福利，或在其他情況下遭到歧視、恐嚇或報復。</w:t>
      </w:r>
      <w:r w:rsidRPr="005D7404">
        <w:rPr>
          <w:rFonts w:ascii="Times New Roman" w:eastAsia="PMingLiU" w:hAnsi="Times New Roman"/>
          <w:sz w:val="23"/>
          <w:szCs w:val="23"/>
          <w:lang w:eastAsia="zh-TW"/>
        </w:rPr>
        <w:t xml:space="preserve">MassDEP </w:t>
      </w:r>
      <w:r w:rsidRPr="005D7404">
        <w:rPr>
          <w:rFonts w:ascii="Times New Roman" w:eastAsia="PMingLiU" w:hAnsi="Times New Roman" w:hint="eastAsia"/>
          <w:sz w:val="23"/>
          <w:szCs w:val="23"/>
          <w:lang w:eastAsia="zh-TW"/>
        </w:rPr>
        <w:t>還為英語水準有限的個人提供在其計畫、服務和活動中的有意義的參與。</w:t>
      </w:r>
    </w:p>
    <w:p w14:paraId="32D9EE5D" w14:textId="18F02F68" w:rsidR="005C4D3E" w:rsidRPr="004C0E33" w:rsidRDefault="005D7404">
      <w:pPr>
        <w:autoSpaceDE w:val="0"/>
        <w:autoSpaceDN w:val="0"/>
        <w:adjustRightInd w:val="0"/>
        <w:spacing w:after="0" w:line="240" w:lineRule="auto"/>
        <w:rPr>
          <w:rFonts w:ascii="Times New Roman" w:eastAsiaTheme="minorHAnsi" w:hAnsi="Times New Roman"/>
          <w:sz w:val="23"/>
          <w:szCs w:val="23"/>
          <w:lang w:eastAsia="zh-TW"/>
        </w:rPr>
      </w:pPr>
      <w:r w:rsidRPr="005D7404">
        <w:rPr>
          <w:rFonts w:ascii="Times New Roman" w:eastAsia="PMingLiU" w:hAnsi="Times New Roman"/>
          <w:color w:val="000000"/>
          <w:sz w:val="19"/>
          <w:szCs w:val="19"/>
          <w:lang w:eastAsia="zh-TW"/>
        </w:rPr>
        <w:t>1</w:t>
      </w:r>
      <w:r w:rsidRPr="005D7404">
        <w:rPr>
          <w:rFonts w:ascii="SimSun" w:eastAsia="PMingLiU" w:hAnsi="SimSun" w:cs="SimSun" w:hint="eastAsia"/>
          <w:color w:val="000000"/>
          <w:sz w:val="19"/>
          <w:szCs w:val="19"/>
          <w:lang w:eastAsia="zh-TW"/>
        </w:rPr>
        <w:t>聯邦法律要求接受聯邦資金的州機構遵守這些額外的非歧視法規：《</w:t>
      </w:r>
      <w:r w:rsidRPr="005D7404">
        <w:rPr>
          <w:rFonts w:eastAsia="PMingLiU" w:cs="Calibri"/>
          <w:color w:val="000000"/>
          <w:sz w:val="19"/>
          <w:szCs w:val="19"/>
          <w:lang w:eastAsia="zh-TW"/>
        </w:rPr>
        <w:t xml:space="preserve">1973 </w:t>
      </w:r>
      <w:r w:rsidRPr="005D7404">
        <w:rPr>
          <w:rFonts w:ascii="SimSun" w:eastAsia="PMingLiU" w:hAnsi="SimSun" w:cs="SimSun" w:hint="eastAsia"/>
          <w:color w:val="000000"/>
          <w:sz w:val="19"/>
          <w:szCs w:val="19"/>
          <w:lang w:eastAsia="zh-TW"/>
        </w:rPr>
        <w:t>年康復法案》第</w:t>
      </w:r>
      <w:r w:rsidRPr="005D7404">
        <w:rPr>
          <w:rFonts w:eastAsia="PMingLiU" w:cs="Calibri"/>
          <w:color w:val="000000"/>
          <w:sz w:val="19"/>
          <w:szCs w:val="19"/>
          <w:lang w:eastAsia="zh-TW"/>
        </w:rPr>
        <w:t xml:space="preserve"> 504 </w:t>
      </w:r>
      <w:r w:rsidRPr="005D7404">
        <w:rPr>
          <w:rFonts w:ascii="SimSun" w:eastAsia="PMingLiU" w:hAnsi="SimSun" w:cs="SimSun" w:hint="eastAsia"/>
          <w:color w:val="000000"/>
          <w:sz w:val="19"/>
          <w:szCs w:val="19"/>
          <w:lang w:eastAsia="zh-TW"/>
        </w:rPr>
        <w:t>節、《</w:t>
      </w:r>
      <w:r w:rsidRPr="005D7404">
        <w:rPr>
          <w:rFonts w:eastAsia="PMingLiU" w:cs="Calibri"/>
          <w:color w:val="000000"/>
          <w:sz w:val="19"/>
          <w:szCs w:val="19"/>
          <w:lang w:eastAsia="zh-TW"/>
        </w:rPr>
        <w:t xml:space="preserve">1975 </w:t>
      </w:r>
      <w:r w:rsidRPr="005D7404">
        <w:rPr>
          <w:rFonts w:ascii="SimSun" w:eastAsia="PMingLiU" w:hAnsi="SimSun" w:cs="SimSun" w:hint="eastAsia"/>
          <w:color w:val="000000"/>
          <w:sz w:val="19"/>
          <w:szCs w:val="19"/>
          <w:lang w:eastAsia="zh-TW"/>
        </w:rPr>
        <w:t>年年齡歧視法案》、《</w:t>
      </w:r>
      <w:r w:rsidRPr="005D7404">
        <w:rPr>
          <w:rFonts w:eastAsia="PMingLiU" w:cs="Calibri"/>
          <w:color w:val="000000"/>
          <w:sz w:val="19"/>
          <w:szCs w:val="19"/>
          <w:lang w:eastAsia="zh-TW"/>
        </w:rPr>
        <w:t xml:space="preserve">1972 </w:t>
      </w:r>
      <w:r w:rsidRPr="005D7404">
        <w:rPr>
          <w:rFonts w:ascii="SimSun" w:eastAsia="PMingLiU" w:hAnsi="SimSun" w:cs="SimSun" w:hint="eastAsia"/>
          <w:color w:val="000000"/>
          <w:sz w:val="19"/>
          <w:szCs w:val="19"/>
          <w:lang w:eastAsia="zh-TW"/>
        </w:rPr>
        <w:t>年教育修正案》第九條和</w:t>
      </w:r>
      <w:r w:rsidRPr="005D7404">
        <w:rPr>
          <w:rFonts w:eastAsia="PMingLiU" w:cs="Calibri" w:hint="eastAsia"/>
          <w:color w:val="000000"/>
          <w:sz w:val="19"/>
          <w:szCs w:val="19"/>
          <w:lang w:eastAsia="zh-TW"/>
        </w:rPr>
        <w:t>《</w:t>
      </w:r>
      <w:r w:rsidRPr="005D7404">
        <w:rPr>
          <w:rFonts w:eastAsia="PMingLiU" w:cs="Calibri"/>
          <w:color w:val="000000"/>
          <w:sz w:val="19"/>
          <w:szCs w:val="19"/>
          <w:lang w:eastAsia="zh-TW"/>
        </w:rPr>
        <w:t xml:space="preserve">1972 </w:t>
      </w:r>
      <w:r w:rsidRPr="005D7404">
        <w:rPr>
          <w:rFonts w:ascii="SimSun" w:eastAsia="PMingLiU" w:hAnsi="SimSun" w:cs="SimSun" w:hint="eastAsia"/>
          <w:color w:val="000000"/>
          <w:sz w:val="19"/>
          <w:szCs w:val="19"/>
          <w:lang w:eastAsia="zh-TW"/>
        </w:rPr>
        <w:t>年聯邦水污染控制法案修正案</w:t>
      </w:r>
      <w:r w:rsidRPr="005D7404">
        <w:rPr>
          <w:rFonts w:eastAsia="PMingLiU" w:cs="Calibri" w:hint="eastAsia"/>
          <w:color w:val="000000"/>
          <w:sz w:val="19"/>
          <w:szCs w:val="19"/>
          <w:lang w:eastAsia="zh-TW"/>
        </w:rPr>
        <w:t>》</w:t>
      </w:r>
      <w:r w:rsidRPr="005D7404">
        <w:rPr>
          <w:rFonts w:eastAsia="PMingLiU" w:cs="Calibri"/>
          <w:color w:val="000000"/>
          <w:sz w:val="19"/>
          <w:szCs w:val="19"/>
          <w:lang w:eastAsia="zh-TW"/>
        </w:rPr>
        <w:t xml:space="preserve"> </w:t>
      </w:r>
      <w:r w:rsidRPr="005D7404">
        <w:rPr>
          <w:rFonts w:ascii="SimSun" w:eastAsia="PMingLiU" w:hAnsi="SimSun" w:cs="SimSun" w:hint="eastAsia"/>
          <w:color w:val="000000"/>
          <w:sz w:val="19"/>
          <w:szCs w:val="19"/>
          <w:lang w:eastAsia="zh-TW"/>
        </w:rPr>
        <w:t>第</w:t>
      </w:r>
      <w:r w:rsidRPr="005D7404">
        <w:rPr>
          <w:rFonts w:eastAsia="PMingLiU" w:cs="Calibri"/>
          <w:color w:val="000000"/>
          <w:sz w:val="19"/>
          <w:szCs w:val="19"/>
          <w:lang w:eastAsia="zh-TW"/>
        </w:rPr>
        <w:t xml:space="preserve"> 13 </w:t>
      </w:r>
      <w:r w:rsidRPr="005D7404">
        <w:rPr>
          <w:rFonts w:ascii="SimSun" w:eastAsia="PMingLiU" w:hAnsi="SimSun" w:cs="SimSun" w:hint="eastAsia"/>
          <w:color w:val="000000"/>
          <w:sz w:val="19"/>
          <w:szCs w:val="19"/>
          <w:lang w:eastAsia="zh-TW"/>
        </w:rPr>
        <w:t>節。美國環境保護署</w:t>
      </w:r>
      <w:r w:rsidRPr="005D7404">
        <w:rPr>
          <w:rFonts w:eastAsia="PMingLiU" w:cs="Calibri"/>
          <w:color w:val="000000"/>
          <w:sz w:val="19"/>
          <w:szCs w:val="19"/>
          <w:lang w:eastAsia="zh-TW"/>
        </w:rPr>
        <w:t xml:space="preserve"> (EPA) </w:t>
      </w:r>
      <w:r w:rsidRPr="005D7404">
        <w:rPr>
          <w:rFonts w:ascii="SimSun" w:eastAsia="PMingLiU" w:hAnsi="SimSun" w:cs="SimSun" w:hint="eastAsia"/>
          <w:color w:val="000000"/>
          <w:sz w:val="19"/>
          <w:szCs w:val="19"/>
          <w:lang w:eastAsia="zh-TW"/>
        </w:rPr>
        <w:t>已將聯邦非歧視要求納入其法規，可參見</w:t>
      </w:r>
      <w:r w:rsidRPr="005D7404">
        <w:rPr>
          <w:rFonts w:eastAsia="PMingLiU" w:cs="Calibri"/>
          <w:color w:val="000000"/>
          <w:sz w:val="19"/>
          <w:szCs w:val="19"/>
          <w:lang w:eastAsia="zh-TW"/>
        </w:rPr>
        <w:t xml:space="preserve"> 40 CFR </w:t>
      </w:r>
      <w:r w:rsidRPr="005D7404">
        <w:rPr>
          <w:rFonts w:ascii="SimSun" w:eastAsia="PMingLiU" w:hAnsi="SimSun" w:cs="SimSun" w:hint="eastAsia"/>
          <w:color w:val="000000"/>
          <w:sz w:val="19"/>
          <w:szCs w:val="19"/>
          <w:lang w:eastAsia="zh-TW"/>
        </w:rPr>
        <w:t>第</w:t>
      </w:r>
      <w:r w:rsidRPr="005D7404">
        <w:rPr>
          <w:rFonts w:eastAsia="PMingLiU" w:cs="Calibri"/>
          <w:color w:val="000000"/>
          <w:sz w:val="19"/>
          <w:szCs w:val="19"/>
          <w:lang w:eastAsia="zh-TW"/>
        </w:rPr>
        <w:t xml:space="preserve"> 5 </w:t>
      </w:r>
      <w:r w:rsidRPr="005D7404">
        <w:rPr>
          <w:rFonts w:ascii="SimSun" w:eastAsia="PMingLiU" w:hAnsi="SimSun" w:cs="SimSun" w:hint="eastAsia"/>
          <w:color w:val="000000"/>
          <w:sz w:val="19"/>
          <w:szCs w:val="19"/>
          <w:lang w:eastAsia="zh-TW"/>
        </w:rPr>
        <w:t>部分和第</w:t>
      </w:r>
      <w:r w:rsidRPr="005D7404">
        <w:rPr>
          <w:rFonts w:eastAsia="PMingLiU" w:cs="Calibri"/>
          <w:color w:val="000000"/>
          <w:sz w:val="19"/>
          <w:szCs w:val="19"/>
          <w:lang w:eastAsia="zh-TW"/>
        </w:rPr>
        <w:t xml:space="preserve"> 7 </w:t>
      </w:r>
      <w:r w:rsidRPr="005D7404">
        <w:rPr>
          <w:rFonts w:ascii="SimSun" w:eastAsia="PMingLiU" w:hAnsi="SimSun" w:cs="SimSun" w:hint="eastAsia"/>
          <w:color w:val="000000"/>
          <w:sz w:val="19"/>
          <w:szCs w:val="19"/>
          <w:lang w:eastAsia="zh-TW"/>
        </w:rPr>
        <w:t>部分。</w:t>
      </w:r>
    </w:p>
    <w:p w14:paraId="6D9A2AA4" w14:textId="008A52AE" w:rsidR="005C4D3E" w:rsidRPr="004C0E33" w:rsidRDefault="005D7404">
      <w:pPr>
        <w:autoSpaceDE w:val="0"/>
        <w:autoSpaceDN w:val="0"/>
        <w:adjustRightInd w:val="0"/>
        <w:spacing w:after="0" w:line="240" w:lineRule="auto"/>
        <w:rPr>
          <w:rFonts w:ascii="Times New Roman" w:eastAsiaTheme="minorHAnsi" w:hAnsi="Times New Roman"/>
          <w:sz w:val="23"/>
          <w:szCs w:val="23"/>
          <w:lang w:eastAsia="zh-CN"/>
        </w:rPr>
      </w:pPr>
      <w:r w:rsidRPr="005D7404">
        <w:rPr>
          <w:rFonts w:ascii="Times New Roman" w:eastAsia="PMingLiU" w:hAnsi="Times New Roman" w:hint="eastAsia"/>
          <w:b/>
          <w:bCs/>
          <w:sz w:val="23"/>
          <w:szCs w:val="23"/>
          <w:lang w:eastAsia="zh-TW"/>
        </w:rPr>
        <w:t>州法律</w:t>
      </w:r>
      <w:r w:rsidRPr="005D7404">
        <w:rPr>
          <w:rFonts w:ascii="Times New Roman" w:eastAsia="PMingLiU" w:hAnsi="Times New Roman"/>
          <w:b/>
          <w:bCs/>
          <w:sz w:val="23"/>
          <w:szCs w:val="23"/>
          <w:lang w:eastAsia="zh-TW"/>
        </w:rPr>
        <w:t>-</w:t>
      </w:r>
      <w:r w:rsidRPr="005D7404">
        <w:rPr>
          <w:rFonts w:ascii="Times New Roman" w:eastAsia="PMingLiU" w:hAnsi="Times New Roman" w:hint="eastAsia"/>
          <w:b/>
          <w:bCs/>
          <w:sz w:val="23"/>
          <w:szCs w:val="23"/>
          <w:lang w:eastAsia="zh-TW"/>
        </w:rPr>
        <w:t>非歧視保護</w:t>
      </w:r>
    </w:p>
    <w:p w14:paraId="4E62D302" w14:textId="0AF254B8" w:rsidR="005C4D3E" w:rsidRPr="004C0E33" w:rsidRDefault="005D7404">
      <w:pPr>
        <w:autoSpaceDE w:val="0"/>
        <w:autoSpaceDN w:val="0"/>
        <w:adjustRightInd w:val="0"/>
        <w:spacing w:after="0" w:line="240" w:lineRule="auto"/>
        <w:rPr>
          <w:rFonts w:ascii="Times New Roman" w:eastAsiaTheme="minorHAnsi" w:hAnsi="Times New Roman"/>
          <w:sz w:val="23"/>
          <w:szCs w:val="23"/>
          <w:lang w:eastAsia="zh-CN"/>
        </w:rPr>
      </w:pPr>
      <w:r w:rsidRPr="005D7404">
        <w:rPr>
          <w:rFonts w:ascii="Times New Roman" w:eastAsia="PMingLiU" w:hAnsi="Times New Roman"/>
          <w:sz w:val="23"/>
          <w:szCs w:val="23"/>
          <w:lang w:eastAsia="zh-TW"/>
        </w:rPr>
        <w:t xml:space="preserve">MassDEP </w:t>
      </w:r>
      <w:r w:rsidRPr="005D7404">
        <w:rPr>
          <w:rFonts w:ascii="Times New Roman" w:eastAsia="PMingLiU" w:hAnsi="Times New Roman" w:hint="eastAsia"/>
          <w:sz w:val="23"/>
          <w:szCs w:val="23"/>
          <w:lang w:eastAsia="zh-TW"/>
        </w:rPr>
        <w:t>遵守《行政命令第</w:t>
      </w:r>
      <w:r w:rsidRPr="005D7404">
        <w:rPr>
          <w:rFonts w:ascii="Times New Roman" w:eastAsia="PMingLiU" w:hAnsi="Times New Roman"/>
          <w:sz w:val="23"/>
          <w:szCs w:val="23"/>
          <w:lang w:eastAsia="zh-TW"/>
        </w:rPr>
        <w:t xml:space="preserve"> 526 </w:t>
      </w:r>
      <w:r w:rsidRPr="005D7404">
        <w:rPr>
          <w:rFonts w:ascii="Times New Roman" w:eastAsia="PMingLiU" w:hAnsi="Times New Roman" w:hint="eastAsia"/>
          <w:sz w:val="23"/>
          <w:szCs w:val="23"/>
          <w:lang w:eastAsia="zh-TW"/>
        </w:rPr>
        <w:t>號》第</w:t>
      </w:r>
      <w:r w:rsidRPr="005D7404">
        <w:rPr>
          <w:rFonts w:ascii="Times New Roman" w:eastAsia="PMingLiU" w:hAnsi="Times New Roman"/>
          <w:sz w:val="23"/>
          <w:szCs w:val="23"/>
          <w:lang w:eastAsia="zh-TW"/>
        </w:rPr>
        <w:t xml:space="preserve"> 4 </w:t>
      </w:r>
      <w:r w:rsidRPr="005D7404">
        <w:rPr>
          <w:rFonts w:ascii="Times New Roman" w:eastAsia="PMingLiU" w:hAnsi="Times New Roman" w:hint="eastAsia"/>
          <w:sz w:val="23"/>
          <w:szCs w:val="23"/>
          <w:lang w:eastAsia="zh-TW"/>
        </w:rPr>
        <w:t>節的規定，該條款</w:t>
      </w:r>
      <w:r w:rsidRPr="005D7404">
        <w:rPr>
          <w:rFonts w:ascii="Times New Roman" w:eastAsia="PMingLiU" w:hAnsi="Times New Roman" w:hint="eastAsia"/>
          <w:bCs/>
          <w:sz w:val="24"/>
          <w:szCs w:val="24"/>
          <w:lang w:eastAsia="zh-TW"/>
        </w:rPr>
        <w:t>要求在</w:t>
      </w:r>
      <w:r w:rsidRPr="005D7404">
        <w:rPr>
          <w:rFonts w:ascii="Times New Roman" w:eastAsia="PMingLiU" w:hAnsi="Times New Roman" w:hint="eastAsia"/>
          <w:sz w:val="24"/>
          <w:szCs w:val="24"/>
          <w:lang w:eastAsia="zh-TW"/>
        </w:rPr>
        <w:t>州政府提供、執行、許可、特許保護、資助、監管或簽約的所有計劃、活動和服務中，禁止</w:t>
      </w:r>
      <w:r w:rsidRPr="005D7404">
        <w:rPr>
          <w:rFonts w:ascii="Times New Roman" w:eastAsia="PMingLiU" w:hAnsi="Times New Roman" w:hint="eastAsia"/>
          <w:b/>
          <w:bCs/>
          <w:sz w:val="24"/>
          <w:szCs w:val="24"/>
          <w:lang w:eastAsia="zh-TW"/>
        </w:rPr>
        <w:t>基於種族、膚色、年齡、性別、民族、性取向、性別認同或表達、宗教、信仰、血統、國籍、殘障、退伍軍人身份（包括越戰退伍軍人）或背景的</w:t>
      </w:r>
      <w:r w:rsidRPr="005D7404">
        <w:rPr>
          <w:rFonts w:ascii="Times New Roman" w:eastAsia="PMingLiU" w:hAnsi="Times New Roman" w:hint="eastAsia"/>
          <w:sz w:val="24"/>
          <w:szCs w:val="24"/>
          <w:lang w:eastAsia="zh-TW"/>
        </w:rPr>
        <w:t>非法歧視。</w:t>
      </w:r>
    </w:p>
    <w:p w14:paraId="4045D043" w14:textId="6709387E" w:rsidR="005C4D3E" w:rsidRPr="004C0E33" w:rsidRDefault="005D7404">
      <w:pPr>
        <w:autoSpaceDE w:val="0"/>
        <w:autoSpaceDN w:val="0"/>
        <w:adjustRightInd w:val="0"/>
        <w:spacing w:after="0" w:line="240" w:lineRule="auto"/>
        <w:rPr>
          <w:rFonts w:ascii="Times New Roman" w:eastAsiaTheme="minorHAnsi" w:hAnsi="Times New Roman"/>
          <w:sz w:val="23"/>
          <w:szCs w:val="23"/>
          <w:lang w:eastAsia="zh-CN"/>
        </w:rPr>
      </w:pPr>
      <w:r w:rsidRPr="005D7404">
        <w:rPr>
          <w:rFonts w:ascii="Times New Roman" w:eastAsia="PMingLiU" w:hAnsi="Times New Roman"/>
          <w:sz w:val="23"/>
          <w:szCs w:val="23"/>
          <w:lang w:eastAsia="zh-TW"/>
        </w:rPr>
        <w:t xml:space="preserve">MassDEP </w:t>
      </w:r>
      <w:r w:rsidRPr="005D7404">
        <w:rPr>
          <w:rFonts w:ascii="Times New Roman" w:eastAsia="PMingLiU" w:hAnsi="Times New Roman" w:hint="eastAsia"/>
          <w:sz w:val="23"/>
          <w:szCs w:val="23"/>
          <w:lang w:eastAsia="zh-TW"/>
        </w:rPr>
        <w:t>遵守該州的公共場所法，</w:t>
      </w:r>
      <w:r w:rsidRPr="005D7404">
        <w:rPr>
          <w:rFonts w:ascii="Times New Roman" w:eastAsia="PMingLiU" w:hAnsi="Times New Roman"/>
          <w:sz w:val="23"/>
          <w:szCs w:val="23"/>
          <w:lang w:eastAsia="zh-TW"/>
        </w:rPr>
        <w:t>G.L. c. 272 §§ 92A, 98, 98A</w:t>
      </w:r>
      <w:r w:rsidRPr="005D7404">
        <w:rPr>
          <w:rFonts w:ascii="Times New Roman" w:eastAsia="PMingLiU" w:hAnsi="Times New Roman" w:hint="eastAsia"/>
          <w:sz w:val="23"/>
          <w:szCs w:val="23"/>
          <w:lang w:eastAsia="zh-TW"/>
        </w:rPr>
        <w:t>，該項法律</w:t>
      </w:r>
      <w:r w:rsidRPr="005D7404">
        <w:rPr>
          <w:rFonts w:ascii="Times New Roman" w:eastAsia="PMingLiU" w:hAnsi="Times New Roman" w:hint="eastAsia"/>
          <w:sz w:val="24"/>
          <w:szCs w:val="24"/>
          <w:lang w:eastAsia="zh-TW"/>
        </w:rPr>
        <w:t>禁止因</w:t>
      </w:r>
      <w:r w:rsidRPr="005D7404">
        <w:rPr>
          <w:rFonts w:ascii="Times New Roman" w:eastAsia="PMingLiU" w:hAnsi="Times New Roman" w:hint="eastAsia"/>
          <w:b/>
          <w:bCs/>
          <w:sz w:val="24"/>
          <w:szCs w:val="24"/>
          <w:lang w:eastAsia="zh-TW"/>
        </w:rPr>
        <w:t>種族、膚色、宗教信仰、國籍、性別、性別認同、性取向、耳聾、失明或任何身體或精神殘疾或血統</w:t>
      </w:r>
      <w:r w:rsidRPr="005D7404">
        <w:rPr>
          <w:rFonts w:ascii="Times New Roman" w:eastAsia="PMingLiU" w:hAnsi="Times New Roman" w:hint="eastAsia"/>
          <w:sz w:val="24"/>
          <w:szCs w:val="24"/>
          <w:lang w:eastAsia="zh-TW"/>
        </w:rPr>
        <w:t>而在公共場所區別對待、做出歧視、限制進出或享受待遇。</w:t>
      </w:r>
    </w:p>
    <w:p w14:paraId="515380B1" w14:textId="07AA9EDB" w:rsidR="005C4D3E" w:rsidRPr="004C0E33" w:rsidRDefault="005D7404">
      <w:pPr>
        <w:autoSpaceDE w:val="0"/>
        <w:autoSpaceDN w:val="0"/>
        <w:adjustRightInd w:val="0"/>
        <w:spacing w:after="0" w:line="240" w:lineRule="auto"/>
        <w:rPr>
          <w:rFonts w:ascii="Times New Roman" w:eastAsiaTheme="minorHAnsi" w:hAnsi="Times New Roman"/>
          <w:sz w:val="23"/>
          <w:szCs w:val="23"/>
          <w:lang w:eastAsia="zh-CN"/>
        </w:rPr>
      </w:pPr>
      <w:r w:rsidRPr="005D7404">
        <w:rPr>
          <w:rFonts w:ascii="Times New Roman" w:eastAsia="PMingLiU" w:hAnsi="Times New Roman" w:hint="eastAsia"/>
          <w:sz w:val="23"/>
          <w:szCs w:val="23"/>
          <w:lang w:eastAsia="zh-TW"/>
        </w:rPr>
        <w:t>如需關於本通知的更多資訊，或根據第六條或其他非歧視法律提出申訴，請聯繫：</w:t>
      </w:r>
    </w:p>
    <w:p w14:paraId="0B7CE4CA" w14:textId="2BAE6515" w:rsidR="005C4D3E" w:rsidRPr="004C0E33" w:rsidRDefault="005D7404">
      <w:pPr>
        <w:autoSpaceDE w:val="0"/>
        <w:autoSpaceDN w:val="0"/>
        <w:adjustRightInd w:val="0"/>
        <w:spacing w:after="0" w:line="240" w:lineRule="auto"/>
        <w:rPr>
          <w:rFonts w:ascii="Times New Roman" w:eastAsia="SimSun" w:hAnsi="Times New Roman"/>
          <w:sz w:val="23"/>
          <w:szCs w:val="23"/>
          <w:lang w:eastAsia="zh-CN"/>
        </w:rPr>
      </w:pPr>
      <w:r w:rsidRPr="005D7404">
        <w:rPr>
          <w:rFonts w:ascii="Times New Roman" w:eastAsia="PMingLiU" w:hAnsi="Times New Roman" w:hint="eastAsia"/>
          <w:sz w:val="23"/>
          <w:szCs w:val="23"/>
          <w:lang w:eastAsia="zh-TW"/>
        </w:rPr>
        <w:t>非歧視協調員</w:t>
      </w:r>
      <w:r w:rsidRPr="005D7404">
        <w:rPr>
          <w:rFonts w:ascii="Times New Roman" w:eastAsia="PMingLiU" w:hAnsi="Times New Roman"/>
          <w:sz w:val="23"/>
          <w:szCs w:val="23"/>
          <w:lang w:eastAsia="zh-TW"/>
        </w:rPr>
        <w:t xml:space="preserve"> Deneen Simpson</w:t>
      </w:r>
    </w:p>
    <w:p w14:paraId="5161CEBB" w14:textId="678D4336" w:rsidR="005C4D3E" w:rsidRPr="004C0E33" w:rsidRDefault="005D7404">
      <w:pPr>
        <w:autoSpaceDE w:val="0"/>
        <w:autoSpaceDN w:val="0"/>
        <w:adjustRightInd w:val="0"/>
        <w:spacing w:after="0" w:line="240" w:lineRule="auto"/>
        <w:rPr>
          <w:rFonts w:ascii="Times New Roman" w:eastAsiaTheme="minorEastAsia" w:hAnsi="Times New Roman"/>
          <w:sz w:val="23"/>
          <w:szCs w:val="23"/>
        </w:rPr>
      </w:pPr>
      <w:r w:rsidRPr="005D7404">
        <w:rPr>
          <w:rFonts w:eastAsia="PMingLiU" w:cs="Calibri"/>
          <w:sz w:val="23"/>
          <w:szCs w:val="23"/>
          <w:lang w:eastAsia="zh-TW"/>
        </w:rPr>
        <w:t xml:space="preserve">MassDEP </w:t>
      </w:r>
      <w:r w:rsidRPr="005D7404">
        <w:rPr>
          <w:rFonts w:ascii="Times New Roman" w:eastAsia="PMingLiU" w:hAnsi="Times New Roman" w:hint="eastAsia"/>
          <w:sz w:val="23"/>
          <w:szCs w:val="23"/>
          <w:lang w:eastAsia="zh-TW"/>
        </w:rPr>
        <w:t>環境正義辦公室</w:t>
      </w:r>
    </w:p>
    <w:p w14:paraId="3044C25D" w14:textId="1A08B1A2" w:rsidR="005C4D3E" w:rsidRPr="004C0E33" w:rsidRDefault="005D7404">
      <w:pPr>
        <w:autoSpaceDE w:val="0"/>
        <w:autoSpaceDN w:val="0"/>
        <w:adjustRightInd w:val="0"/>
        <w:spacing w:after="0" w:line="240" w:lineRule="auto"/>
        <w:rPr>
          <w:rFonts w:eastAsiaTheme="minorEastAsia" w:cs="Calibri"/>
          <w:sz w:val="23"/>
          <w:szCs w:val="23"/>
        </w:rPr>
      </w:pPr>
      <w:r w:rsidRPr="005D7404">
        <w:rPr>
          <w:rFonts w:eastAsia="PMingLiU" w:cs="Calibri"/>
          <w:sz w:val="23"/>
          <w:szCs w:val="23"/>
          <w:lang w:eastAsia="zh-TW"/>
        </w:rPr>
        <w:t>100 Cambridge Street, 9</w:t>
      </w:r>
      <w:r w:rsidRPr="005D7404">
        <w:rPr>
          <w:rFonts w:eastAsia="PMingLiU" w:cs="Calibri"/>
          <w:sz w:val="23"/>
          <w:szCs w:val="23"/>
          <w:vertAlign w:val="superscript"/>
          <w:lang w:eastAsia="zh-TW"/>
        </w:rPr>
        <w:t>th</w:t>
      </w:r>
      <w:r w:rsidRPr="005D7404">
        <w:rPr>
          <w:rFonts w:eastAsia="PMingLiU" w:cs="Calibri"/>
          <w:sz w:val="23"/>
          <w:szCs w:val="23"/>
          <w:lang w:eastAsia="zh-TW"/>
        </w:rPr>
        <w:t xml:space="preserve"> Floor</w:t>
      </w:r>
    </w:p>
    <w:p w14:paraId="58E128E0" w14:textId="631525CB" w:rsidR="005C4D3E" w:rsidRPr="004C0E33" w:rsidRDefault="005D7404">
      <w:pPr>
        <w:autoSpaceDE w:val="0"/>
        <w:autoSpaceDN w:val="0"/>
        <w:adjustRightInd w:val="0"/>
        <w:spacing w:after="0" w:line="240" w:lineRule="auto"/>
        <w:rPr>
          <w:rFonts w:ascii="Times New Roman" w:eastAsiaTheme="minorEastAsia" w:hAnsi="Times New Roman"/>
          <w:sz w:val="23"/>
          <w:szCs w:val="23"/>
        </w:rPr>
      </w:pPr>
      <w:r w:rsidRPr="005D7404">
        <w:rPr>
          <w:rFonts w:eastAsia="PMingLiU" w:cs="Calibri"/>
          <w:sz w:val="23"/>
          <w:szCs w:val="23"/>
          <w:lang w:eastAsia="zh-TW"/>
        </w:rPr>
        <w:t>Boston, MA 02114</w:t>
      </w:r>
    </w:p>
    <w:p w14:paraId="50E9F0F7" w14:textId="75B48BFA" w:rsidR="005C4D3E" w:rsidRPr="004C0E33" w:rsidRDefault="005D7404">
      <w:pPr>
        <w:autoSpaceDE w:val="0"/>
        <w:autoSpaceDN w:val="0"/>
        <w:adjustRightInd w:val="0"/>
        <w:spacing w:after="0" w:line="240" w:lineRule="auto"/>
        <w:rPr>
          <w:rFonts w:ascii="Times New Roman" w:eastAsiaTheme="minorEastAsia" w:hAnsi="Times New Roman"/>
          <w:sz w:val="23"/>
          <w:szCs w:val="23"/>
        </w:rPr>
      </w:pPr>
      <w:r w:rsidRPr="005D7404">
        <w:rPr>
          <w:rFonts w:ascii="Times New Roman" w:eastAsia="PMingLiU" w:hAnsi="Times New Roman" w:hint="eastAsia"/>
          <w:sz w:val="23"/>
          <w:szCs w:val="23"/>
          <w:lang w:eastAsia="zh-TW"/>
        </w:rPr>
        <w:t>電話：</w:t>
      </w:r>
      <w:r w:rsidRPr="005D7404">
        <w:rPr>
          <w:rFonts w:eastAsia="PMingLiU" w:cs="Calibri"/>
          <w:sz w:val="23"/>
          <w:szCs w:val="23"/>
          <w:lang w:eastAsia="zh-TW"/>
        </w:rPr>
        <w:t>(</w:t>
      </w:r>
      <w:r w:rsidRPr="005D7404">
        <w:rPr>
          <w:rFonts w:asciiTheme="minorHAnsi" w:eastAsia="PMingLiU" w:hAnsiTheme="minorHAnsi" w:cstheme="minorHAnsi"/>
          <w:sz w:val="23"/>
          <w:szCs w:val="23"/>
          <w:lang w:eastAsia="zh-TW"/>
        </w:rPr>
        <w:t>857) 406-0738</w:t>
      </w:r>
      <w:r w:rsidRPr="005D7404">
        <w:rPr>
          <w:rFonts w:ascii="Times New Roman" w:eastAsia="PMingLiU" w:hAnsi="Times New Roman"/>
          <w:sz w:val="23"/>
          <w:szCs w:val="23"/>
          <w:lang w:eastAsia="zh-TW"/>
        </w:rPr>
        <w:t xml:space="preserve"> </w:t>
      </w:r>
      <w:r w:rsidRPr="005D7404">
        <w:rPr>
          <w:rFonts w:ascii="Times New Roman" w:eastAsia="PMingLiU" w:hAnsi="Times New Roman" w:hint="eastAsia"/>
          <w:sz w:val="23"/>
          <w:szCs w:val="23"/>
          <w:lang w:eastAsia="zh-TW"/>
        </w:rPr>
        <w:t>或電子郵箱：</w:t>
      </w:r>
      <w:hyperlink r:id="rId25" w:history="1">
        <w:r w:rsidRPr="005D7404">
          <w:rPr>
            <w:rStyle w:val="Hyperlink"/>
            <w:rFonts w:eastAsia="PMingLiU" w:cs="Calibri"/>
            <w:sz w:val="23"/>
            <w:szCs w:val="23"/>
            <w:lang w:eastAsia="zh-TW"/>
          </w:rPr>
          <w:t>Deneen.Simpson@mass.gov</w:t>
        </w:r>
      </w:hyperlink>
    </w:p>
    <w:p w14:paraId="39CE1A88" w14:textId="77777777" w:rsidR="005C4D3E" w:rsidRPr="004C0E33" w:rsidRDefault="005C4D3E">
      <w:pPr>
        <w:spacing w:after="160" w:line="259" w:lineRule="auto"/>
        <w:rPr>
          <w:rFonts w:ascii="Times New Roman" w:eastAsia="SimSun" w:hAnsi="Times New Roman"/>
          <w:b/>
          <w:bCs/>
          <w:color w:val="5B9BD5" w:themeColor="accent1"/>
          <w:sz w:val="28"/>
          <w:szCs w:val="28"/>
        </w:rPr>
      </w:pPr>
    </w:p>
    <w:p w14:paraId="32DCB557" w14:textId="77777777" w:rsidR="005C4D3E" w:rsidRPr="004C0E33" w:rsidRDefault="005C4D3E">
      <w:pPr>
        <w:spacing w:after="160" w:line="259" w:lineRule="auto"/>
        <w:rPr>
          <w:rFonts w:ascii="Times New Roman" w:eastAsia="SimSun" w:hAnsi="Times New Roman"/>
          <w:b/>
          <w:bCs/>
          <w:color w:val="5B9BD5" w:themeColor="accent1"/>
          <w:sz w:val="28"/>
          <w:szCs w:val="28"/>
        </w:rPr>
      </w:pPr>
    </w:p>
    <w:p w14:paraId="58258D97" w14:textId="77777777" w:rsidR="005C4D3E" w:rsidRPr="004C0E33" w:rsidRDefault="005C4D3E">
      <w:pPr>
        <w:spacing w:after="160" w:line="259" w:lineRule="auto"/>
        <w:rPr>
          <w:rFonts w:ascii="Times New Roman" w:eastAsia="SimSun" w:hAnsi="Times New Roman"/>
          <w:b/>
          <w:bCs/>
          <w:color w:val="5B9BD5" w:themeColor="accent1"/>
          <w:sz w:val="28"/>
          <w:szCs w:val="28"/>
        </w:rPr>
      </w:pPr>
    </w:p>
    <w:p w14:paraId="33B5C288" w14:textId="13B7E072" w:rsidR="005C4D3E" w:rsidRPr="004C0E33" w:rsidRDefault="005D7404">
      <w:pPr>
        <w:spacing w:after="160" w:line="259" w:lineRule="auto"/>
        <w:rPr>
          <w:rFonts w:ascii="Times New Roman" w:hAnsi="Times New Roman"/>
          <w:b/>
          <w:bCs/>
          <w:color w:val="5B9BD5" w:themeColor="accent1"/>
          <w:sz w:val="28"/>
          <w:szCs w:val="28"/>
          <w:lang w:eastAsia="zh-CN"/>
        </w:rPr>
      </w:pPr>
      <w:r w:rsidRPr="005D7404">
        <w:rPr>
          <w:rFonts w:ascii="Times New Roman" w:eastAsia="PMingLiU" w:hAnsi="Times New Roman" w:hint="eastAsia"/>
          <w:b/>
          <w:bCs/>
          <w:color w:val="5B9BD5" w:themeColor="accent1"/>
          <w:sz w:val="28"/>
          <w:szCs w:val="28"/>
          <w:lang w:eastAsia="zh-TW"/>
        </w:rPr>
        <w:lastRenderedPageBreak/>
        <w:t>附錄</w:t>
      </w:r>
      <w:r w:rsidRPr="005D7404">
        <w:rPr>
          <w:rFonts w:ascii="Times New Roman" w:eastAsia="PMingLiU" w:hAnsi="Times New Roman"/>
          <w:b/>
          <w:bCs/>
          <w:color w:val="5B9BD5" w:themeColor="accent1"/>
          <w:sz w:val="28"/>
          <w:szCs w:val="28"/>
          <w:lang w:eastAsia="zh-TW"/>
        </w:rPr>
        <w:t xml:space="preserve"> 4</w:t>
      </w:r>
    </w:p>
    <w:p w14:paraId="5EF4ABBA" w14:textId="3F9CFFE7" w:rsidR="005C4D3E" w:rsidRPr="004C0E33" w:rsidRDefault="005D7404">
      <w:pPr>
        <w:autoSpaceDE w:val="0"/>
        <w:autoSpaceDN w:val="0"/>
        <w:adjustRightInd w:val="0"/>
        <w:rPr>
          <w:rFonts w:ascii="Times New Roman" w:hAnsi="Times New Roman"/>
          <w:b/>
          <w:bCs/>
          <w:color w:val="5B9BD5" w:themeColor="accent1"/>
          <w:sz w:val="28"/>
          <w:szCs w:val="28"/>
          <w:lang w:eastAsia="zh-CN"/>
        </w:rPr>
      </w:pPr>
      <w:r w:rsidRPr="005D7404">
        <w:rPr>
          <w:rFonts w:ascii="Times New Roman" w:eastAsia="PMingLiU" w:hAnsi="Times New Roman" w:hint="eastAsia"/>
          <w:b/>
          <w:bCs/>
          <w:color w:val="5B9BD5" w:themeColor="accent1"/>
          <w:sz w:val="28"/>
          <w:szCs w:val="28"/>
          <w:lang w:eastAsia="zh-TW"/>
        </w:rPr>
        <w:t>環境正義政策</w:t>
      </w:r>
    </w:p>
    <w:p w14:paraId="6B6CF3FB" w14:textId="7F8EB238" w:rsidR="005C4D3E" w:rsidRPr="004C0E33" w:rsidRDefault="00000000">
      <w:pPr>
        <w:autoSpaceDE w:val="0"/>
        <w:autoSpaceDN w:val="0"/>
        <w:adjustRightInd w:val="0"/>
        <w:rPr>
          <w:rFonts w:ascii="Times New Roman" w:hAnsi="Times New Roman"/>
          <w:sz w:val="20"/>
          <w:szCs w:val="20"/>
          <w:lang w:eastAsia="zh-CN"/>
        </w:rPr>
      </w:pPr>
      <w:hyperlink r:id="rId26" w:history="1">
        <w:r w:rsidR="005D7404" w:rsidRPr="005D7404">
          <w:rPr>
            <w:rStyle w:val="Hyperlink"/>
            <w:rFonts w:ascii="SimSun" w:eastAsia="PMingLiU" w:hAnsi="SimSun" w:cs="SimSun" w:hint="eastAsia"/>
            <w:sz w:val="20"/>
            <w:szCs w:val="20"/>
            <w:lang w:eastAsia="zh-TW"/>
          </w:rPr>
          <w:t>環境正義政策</w:t>
        </w:r>
        <w:r w:rsidR="005D7404" w:rsidRPr="005D7404">
          <w:rPr>
            <w:rStyle w:val="Hyperlink"/>
            <w:rFonts w:ascii="Times New Roman" w:eastAsia="PMingLiU" w:hAnsi="Times New Roman"/>
            <w:sz w:val="20"/>
            <w:szCs w:val="20"/>
            <w:lang w:eastAsia="zh-TW"/>
          </w:rPr>
          <w:t xml:space="preserve"> (Environmental Justice Policy)| Mass.gov</w:t>
        </w:r>
      </w:hyperlink>
    </w:p>
    <w:p w14:paraId="4DD8D639" w14:textId="77777777" w:rsidR="005C4D3E" w:rsidRPr="004C0E33" w:rsidRDefault="005C4D3E">
      <w:pPr>
        <w:autoSpaceDE w:val="0"/>
        <w:autoSpaceDN w:val="0"/>
        <w:adjustRightInd w:val="0"/>
        <w:rPr>
          <w:rFonts w:ascii="Times New Roman" w:hAnsi="Times New Roman"/>
          <w:sz w:val="20"/>
          <w:szCs w:val="20"/>
          <w:lang w:eastAsia="zh-CN"/>
        </w:rPr>
      </w:pPr>
    </w:p>
    <w:p w14:paraId="129F343B" w14:textId="77777777" w:rsidR="005C4D3E" w:rsidRPr="004C0E33" w:rsidRDefault="005C4D3E">
      <w:pPr>
        <w:autoSpaceDE w:val="0"/>
        <w:autoSpaceDN w:val="0"/>
        <w:adjustRightInd w:val="0"/>
        <w:rPr>
          <w:rFonts w:ascii="Times New Roman" w:hAnsi="Times New Roman"/>
          <w:sz w:val="20"/>
          <w:szCs w:val="20"/>
          <w:lang w:eastAsia="zh-CN"/>
        </w:rPr>
      </w:pPr>
    </w:p>
    <w:p w14:paraId="00A38804" w14:textId="77777777" w:rsidR="005C4D3E" w:rsidRPr="004C0E33" w:rsidRDefault="005C4D3E">
      <w:pPr>
        <w:autoSpaceDE w:val="0"/>
        <w:autoSpaceDN w:val="0"/>
        <w:adjustRightInd w:val="0"/>
        <w:rPr>
          <w:rFonts w:ascii="Times New Roman" w:hAnsi="Times New Roman"/>
          <w:sz w:val="20"/>
          <w:szCs w:val="20"/>
          <w:lang w:eastAsia="zh-CN"/>
        </w:rPr>
      </w:pPr>
    </w:p>
    <w:p w14:paraId="1CA5A6FF" w14:textId="77777777" w:rsidR="005C4D3E" w:rsidRPr="004C0E33" w:rsidRDefault="005C4D3E">
      <w:pPr>
        <w:autoSpaceDE w:val="0"/>
        <w:autoSpaceDN w:val="0"/>
        <w:adjustRightInd w:val="0"/>
        <w:rPr>
          <w:rFonts w:ascii="Times New Roman" w:hAnsi="Times New Roman"/>
          <w:sz w:val="20"/>
          <w:szCs w:val="20"/>
          <w:lang w:eastAsia="zh-CN"/>
        </w:rPr>
      </w:pPr>
    </w:p>
    <w:p w14:paraId="1A043831" w14:textId="77777777" w:rsidR="005C4D3E" w:rsidRPr="004C0E33" w:rsidRDefault="005C4D3E">
      <w:pPr>
        <w:autoSpaceDE w:val="0"/>
        <w:autoSpaceDN w:val="0"/>
        <w:adjustRightInd w:val="0"/>
        <w:rPr>
          <w:rFonts w:ascii="Times New Roman" w:hAnsi="Times New Roman"/>
          <w:sz w:val="20"/>
          <w:szCs w:val="20"/>
          <w:lang w:eastAsia="zh-CN"/>
        </w:rPr>
      </w:pPr>
    </w:p>
    <w:p w14:paraId="2EEC6D95" w14:textId="77777777" w:rsidR="005C4D3E" w:rsidRPr="004C0E33" w:rsidRDefault="005C4D3E">
      <w:pPr>
        <w:autoSpaceDE w:val="0"/>
        <w:autoSpaceDN w:val="0"/>
        <w:adjustRightInd w:val="0"/>
        <w:rPr>
          <w:rFonts w:ascii="Times New Roman" w:hAnsi="Times New Roman"/>
          <w:sz w:val="20"/>
          <w:szCs w:val="20"/>
          <w:lang w:eastAsia="zh-CN"/>
        </w:rPr>
      </w:pPr>
    </w:p>
    <w:p w14:paraId="3F34AAAF" w14:textId="77777777" w:rsidR="005C4D3E" w:rsidRPr="004C0E33" w:rsidRDefault="005C4D3E">
      <w:pPr>
        <w:autoSpaceDE w:val="0"/>
        <w:autoSpaceDN w:val="0"/>
        <w:adjustRightInd w:val="0"/>
        <w:rPr>
          <w:rFonts w:ascii="Times New Roman" w:hAnsi="Times New Roman"/>
          <w:sz w:val="20"/>
          <w:szCs w:val="20"/>
          <w:lang w:eastAsia="zh-CN"/>
        </w:rPr>
      </w:pPr>
    </w:p>
    <w:p w14:paraId="6284CA96" w14:textId="77777777" w:rsidR="005C4D3E" w:rsidRPr="004C0E33" w:rsidRDefault="005C4D3E">
      <w:pPr>
        <w:autoSpaceDE w:val="0"/>
        <w:autoSpaceDN w:val="0"/>
        <w:adjustRightInd w:val="0"/>
        <w:rPr>
          <w:rFonts w:ascii="Times New Roman" w:hAnsi="Times New Roman"/>
          <w:sz w:val="20"/>
          <w:szCs w:val="20"/>
          <w:lang w:eastAsia="zh-CN"/>
        </w:rPr>
      </w:pPr>
    </w:p>
    <w:p w14:paraId="1B5CB7E8" w14:textId="77777777" w:rsidR="005C4D3E" w:rsidRPr="004C0E33" w:rsidRDefault="005C4D3E">
      <w:pPr>
        <w:autoSpaceDE w:val="0"/>
        <w:autoSpaceDN w:val="0"/>
        <w:adjustRightInd w:val="0"/>
        <w:rPr>
          <w:rFonts w:ascii="Times New Roman" w:hAnsi="Times New Roman"/>
          <w:sz w:val="20"/>
          <w:szCs w:val="20"/>
          <w:lang w:eastAsia="zh-CN"/>
        </w:rPr>
      </w:pPr>
    </w:p>
    <w:p w14:paraId="4F0809D6" w14:textId="77777777" w:rsidR="005C4D3E" w:rsidRPr="004C0E33" w:rsidRDefault="005C4D3E">
      <w:pPr>
        <w:autoSpaceDE w:val="0"/>
        <w:autoSpaceDN w:val="0"/>
        <w:adjustRightInd w:val="0"/>
        <w:rPr>
          <w:rFonts w:ascii="Times New Roman" w:hAnsi="Times New Roman"/>
          <w:sz w:val="20"/>
          <w:szCs w:val="20"/>
          <w:lang w:eastAsia="zh-CN"/>
        </w:rPr>
      </w:pPr>
    </w:p>
    <w:p w14:paraId="026E2652" w14:textId="77777777" w:rsidR="005C4D3E" w:rsidRPr="004C0E33" w:rsidRDefault="005C4D3E">
      <w:pPr>
        <w:autoSpaceDE w:val="0"/>
        <w:autoSpaceDN w:val="0"/>
        <w:adjustRightInd w:val="0"/>
        <w:rPr>
          <w:rFonts w:ascii="Times New Roman" w:hAnsi="Times New Roman"/>
          <w:sz w:val="20"/>
          <w:szCs w:val="20"/>
          <w:lang w:eastAsia="zh-CN"/>
        </w:rPr>
      </w:pPr>
    </w:p>
    <w:p w14:paraId="56C0C784" w14:textId="77777777" w:rsidR="005C4D3E" w:rsidRPr="004C0E33" w:rsidRDefault="005C4D3E">
      <w:pPr>
        <w:autoSpaceDE w:val="0"/>
        <w:autoSpaceDN w:val="0"/>
        <w:adjustRightInd w:val="0"/>
        <w:rPr>
          <w:rFonts w:ascii="Times New Roman" w:hAnsi="Times New Roman"/>
          <w:sz w:val="20"/>
          <w:szCs w:val="20"/>
          <w:lang w:eastAsia="zh-CN"/>
        </w:rPr>
      </w:pPr>
    </w:p>
    <w:p w14:paraId="3CB307D8" w14:textId="77777777" w:rsidR="005C4D3E" w:rsidRPr="004C0E33" w:rsidRDefault="005C4D3E">
      <w:pPr>
        <w:autoSpaceDE w:val="0"/>
        <w:autoSpaceDN w:val="0"/>
        <w:adjustRightInd w:val="0"/>
        <w:rPr>
          <w:rFonts w:ascii="Times New Roman" w:hAnsi="Times New Roman"/>
          <w:sz w:val="20"/>
          <w:szCs w:val="20"/>
          <w:lang w:eastAsia="zh-CN"/>
        </w:rPr>
      </w:pPr>
    </w:p>
    <w:p w14:paraId="3B40C1BC" w14:textId="77777777" w:rsidR="005C4D3E" w:rsidRPr="004C0E33" w:rsidRDefault="005C4D3E">
      <w:pPr>
        <w:autoSpaceDE w:val="0"/>
        <w:autoSpaceDN w:val="0"/>
        <w:adjustRightInd w:val="0"/>
        <w:rPr>
          <w:rFonts w:ascii="Times New Roman" w:hAnsi="Times New Roman"/>
          <w:sz w:val="20"/>
          <w:szCs w:val="20"/>
          <w:lang w:eastAsia="zh-CN"/>
        </w:rPr>
      </w:pPr>
    </w:p>
    <w:p w14:paraId="3E552216" w14:textId="77777777" w:rsidR="005C4D3E" w:rsidRPr="004C0E33" w:rsidRDefault="005C4D3E">
      <w:pPr>
        <w:autoSpaceDE w:val="0"/>
        <w:autoSpaceDN w:val="0"/>
        <w:adjustRightInd w:val="0"/>
        <w:rPr>
          <w:rFonts w:ascii="Times New Roman" w:hAnsi="Times New Roman"/>
          <w:sz w:val="20"/>
          <w:szCs w:val="20"/>
          <w:lang w:eastAsia="zh-CN"/>
        </w:rPr>
      </w:pPr>
    </w:p>
    <w:p w14:paraId="63098932" w14:textId="77777777" w:rsidR="005C4D3E" w:rsidRPr="004C0E33" w:rsidRDefault="005C4D3E">
      <w:pPr>
        <w:autoSpaceDE w:val="0"/>
        <w:autoSpaceDN w:val="0"/>
        <w:adjustRightInd w:val="0"/>
        <w:rPr>
          <w:rFonts w:ascii="Times New Roman" w:hAnsi="Times New Roman"/>
          <w:sz w:val="20"/>
          <w:szCs w:val="20"/>
          <w:lang w:eastAsia="zh-CN"/>
        </w:rPr>
      </w:pPr>
    </w:p>
    <w:p w14:paraId="7FE12FE2" w14:textId="77777777" w:rsidR="005C4D3E" w:rsidRPr="004C0E33" w:rsidRDefault="005C4D3E">
      <w:pPr>
        <w:autoSpaceDE w:val="0"/>
        <w:autoSpaceDN w:val="0"/>
        <w:adjustRightInd w:val="0"/>
        <w:rPr>
          <w:rFonts w:ascii="Times New Roman" w:hAnsi="Times New Roman"/>
          <w:sz w:val="20"/>
          <w:szCs w:val="20"/>
          <w:lang w:eastAsia="zh-CN"/>
        </w:rPr>
      </w:pPr>
    </w:p>
    <w:p w14:paraId="7CF6E071" w14:textId="77777777" w:rsidR="005C4D3E" w:rsidRPr="004C0E33" w:rsidRDefault="005C4D3E">
      <w:pPr>
        <w:autoSpaceDE w:val="0"/>
        <w:autoSpaceDN w:val="0"/>
        <w:adjustRightInd w:val="0"/>
        <w:rPr>
          <w:rFonts w:ascii="Times New Roman" w:hAnsi="Times New Roman"/>
          <w:sz w:val="20"/>
          <w:szCs w:val="20"/>
          <w:lang w:eastAsia="zh-CN"/>
        </w:rPr>
      </w:pPr>
    </w:p>
    <w:p w14:paraId="260D4C42" w14:textId="77777777" w:rsidR="005C4D3E" w:rsidRPr="004C0E33" w:rsidRDefault="005C4D3E">
      <w:pPr>
        <w:autoSpaceDE w:val="0"/>
        <w:autoSpaceDN w:val="0"/>
        <w:adjustRightInd w:val="0"/>
        <w:rPr>
          <w:rFonts w:ascii="Times New Roman" w:hAnsi="Times New Roman"/>
          <w:sz w:val="20"/>
          <w:szCs w:val="20"/>
          <w:lang w:eastAsia="zh-CN"/>
        </w:rPr>
      </w:pPr>
    </w:p>
    <w:p w14:paraId="67334788" w14:textId="77777777" w:rsidR="005C4D3E" w:rsidRPr="004C0E33" w:rsidRDefault="005C4D3E">
      <w:pPr>
        <w:autoSpaceDE w:val="0"/>
        <w:autoSpaceDN w:val="0"/>
        <w:adjustRightInd w:val="0"/>
        <w:rPr>
          <w:rFonts w:ascii="Times New Roman" w:hAnsi="Times New Roman"/>
          <w:sz w:val="20"/>
          <w:szCs w:val="20"/>
          <w:lang w:eastAsia="zh-CN"/>
        </w:rPr>
      </w:pPr>
    </w:p>
    <w:p w14:paraId="354C1827" w14:textId="77777777" w:rsidR="005C4D3E" w:rsidRPr="004C0E33" w:rsidRDefault="005C4D3E">
      <w:pPr>
        <w:autoSpaceDE w:val="0"/>
        <w:autoSpaceDN w:val="0"/>
        <w:adjustRightInd w:val="0"/>
        <w:rPr>
          <w:rFonts w:ascii="Times New Roman" w:hAnsi="Times New Roman"/>
          <w:sz w:val="20"/>
          <w:szCs w:val="20"/>
          <w:lang w:eastAsia="zh-CN"/>
        </w:rPr>
      </w:pPr>
    </w:p>
    <w:p w14:paraId="434771A6" w14:textId="77777777" w:rsidR="005C4D3E" w:rsidRPr="004C0E33" w:rsidRDefault="005C4D3E">
      <w:pPr>
        <w:autoSpaceDE w:val="0"/>
        <w:autoSpaceDN w:val="0"/>
        <w:adjustRightInd w:val="0"/>
        <w:rPr>
          <w:rFonts w:ascii="Times New Roman" w:hAnsi="Times New Roman"/>
          <w:sz w:val="20"/>
          <w:szCs w:val="20"/>
          <w:lang w:eastAsia="zh-CN"/>
        </w:rPr>
      </w:pPr>
    </w:p>
    <w:p w14:paraId="26DFD336" w14:textId="77777777" w:rsidR="005C4D3E" w:rsidRPr="004C0E33" w:rsidRDefault="005C4D3E">
      <w:pPr>
        <w:spacing w:after="160" w:line="259" w:lineRule="auto"/>
        <w:rPr>
          <w:rFonts w:ascii="Times New Roman" w:hAnsi="Times New Roman"/>
          <w:b/>
          <w:bCs/>
          <w:color w:val="5B9BD5" w:themeColor="accent1"/>
          <w:sz w:val="28"/>
          <w:szCs w:val="28"/>
          <w:lang w:eastAsia="zh-CN"/>
        </w:rPr>
      </w:pPr>
    </w:p>
    <w:p w14:paraId="73B6734A" w14:textId="77777777" w:rsidR="005C4D3E" w:rsidRPr="004C0E33" w:rsidRDefault="005C4D3E">
      <w:pPr>
        <w:spacing w:after="160" w:line="259" w:lineRule="auto"/>
        <w:rPr>
          <w:rFonts w:ascii="Times New Roman" w:hAnsi="Times New Roman"/>
          <w:b/>
          <w:bCs/>
          <w:color w:val="5B9BD5" w:themeColor="accent1"/>
          <w:sz w:val="28"/>
          <w:szCs w:val="28"/>
          <w:lang w:eastAsia="zh-CN"/>
        </w:rPr>
      </w:pPr>
    </w:p>
    <w:p w14:paraId="3971D252" w14:textId="55393443" w:rsidR="005C4D3E" w:rsidRPr="004C0E33" w:rsidRDefault="005D7404">
      <w:pPr>
        <w:spacing w:after="160" w:line="259" w:lineRule="auto"/>
        <w:rPr>
          <w:rFonts w:ascii="Times New Roman" w:hAnsi="Times New Roman"/>
          <w:b/>
          <w:bCs/>
          <w:color w:val="5B9BD5" w:themeColor="accent1"/>
          <w:sz w:val="28"/>
          <w:szCs w:val="28"/>
          <w:lang w:eastAsia="zh-CN"/>
        </w:rPr>
      </w:pPr>
      <w:r w:rsidRPr="005D7404">
        <w:rPr>
          <w:rFonts w:ascii="Times New Roman" w:eastAsia="PMingLiU" w:hAnsi="Times New Roman" w:hint="eastAsia"/>
          <w:b/>
          <w:bCs/>
          <w:color w:val="5B9BD5" w:themeColor="accent1"/>
          <w:sz w:val="28"/>
          <w:szCs w:val="28"/>
          <w:lang w:eastAsia="zh-TW"/>
        </w:rPr>
        <w:lastRenderedPageBreak/>
        <w:t>附錄</w:t>
      </w:r>
      <w:r w:rsidRPr="005D7404">
        <w:rPr>
          <w:rFonts w:ascii="Times New Roman" w:eastAsia="PMingLiU" w:hAnsi="Times New Roman"/>
          <w:b/>
          <w:bCs/>
          <w:color w:val="5B9BD5" w:themeColor="accent1"/>
          <w:sz w:val="28"/>
          <w:szCs w:val="28"/>
          <w:lang w:eastAsia="zh-TW"/>
        </w:rPr>
        <w:t xml:space="preserve"> 5</w:t>
      </w:r>
    </w:p>
    <w:p w14:paraId="5E9E781E" w14:textId="4BDA83BE" w:rsidR="005C4D3E" w:rsidRPr="004C0E33" w:rsidRDefault="005D7404">
      <w:pPr>
        <w:autoSpaceDE w:val="0"/>
        <w:autoSpaceDN w:val="0"/>
        <w:adjustRightInd w:val="0"/>
        <w:spacing w:after="0" w:line="240" w:lineRule="auto"/>
        <w:jc w:val="center"/>
        <w:rPr>
          <w:rFonts w:ascii="Times New Roman" w:hAnsi="Times New Roman"/>
          <w:b/>
          <w:bCs/>
          <w:sz w:val="28"/>
          <w:szCs w:val="28"/>
          <w:lang w:eastAsia="zh-CN"/>
        </w:rPr>
      </w:pPr>
      <w:r w:rsidRPr="005D7404">
        <w:rPr>
          <w:rFonts w:ascii="Times New Roman" w:eastAsia="PMingLiU" w:hAnsi="Times New Roman" w:hint="eastAsia"/>
          <w:b/>
          <w:bCs/>
          <w:sz w:val="28"/>
          <w:szCs w:val="28"/>
          <w:lang w:eastAsia="zh-TW"/>
        </w:rPr>
        <w:t>麻塞諸塞州環境保護部門</w:t>
      </w:r>
    </w:p>
    <w:p w14:paraId="0072F90F" w14:textId="38D59E45" w:rsidR="005C4D3E" w:rsidRPr="004C0E33" w:rsidRDefault="005D7404">
      <w:pPr>
        <w:autoSpaceDE w:val="0"/>
        <w:autoSpaceDN w:val="0"/>
        <w:adjustRightInd w:val="0"/>
        <w:spacing w:after="0" w:line="240" w:lineRule="auto"/>
        <w:jc w:val="center"/>
        <w:rPr>
          <w:rFonts w:ascii="Times New Roman" w:hAnsi="Times New Roman"/>
          <w:b/>
          <w:bCs/>
          <w:sz w:val="28"/>
          <w:szCs w:val="28"/>
          <w:lang w:eastAsia="zh-CN"/>
        </w:rPr>
      </w:pPr>
      <w:r w:rsidRPr="005D7404">
        <w:rPr>
          <w:rFonts w:ascii="Times New Roman" w:eastAsia="PMingLiU" w:hAnsi="Times New Roman" w:hint="eastAsia"/>
          <w:b/>
          <w:bCs/>
          <w:sz w:val="28"/>
          <w:szCs w:val="28"/>
          <w:lang w:eastAsia="zh-TW"/>
        </w:rPr>
        <w:t>公民權利和非歧視</w:t>
      </w:r>
    </w:p>
    <w:p w14:paraId="55C965FA" w14:textId="1982E652" w:rsidR="005C4D3E" w:rsidRPr="004C0E33" w:rsidRDefault="005D7404">
      <w:pPr>
        <w:autoSpaceDE w:val="0"/>
        <w:autoSpaceDN w:val="0"/>
        <w:adjustRightInd w:val="0"/>
        <w:spacing w:after="0" w:line="240" w:lineRule="auto"/>
        <w:jc w:val="center"/>
        <w:rPr>
          <w:rFonts w:ascii="Times New Roman" w:hAnsi="Times New Roman"/>
          <w:b/>
          <w:bCs/>
          <w:sz w:val="28"/>
          <w:szCs w:val="28"/>
          <w:lang w:eastAsia="zh-CN"/>
        </w:rPr>
      </w:pPr>
      <w:r w:rsidRPr="005D7404">
        <w:rPr>
          <w:rFonts w:ascii="Times New Roman" w:eastAsia="PMingLiU" w:hAnsi="Times New Roman" w:hint="eastAsia"/>
          <w:b/>
          <w:bCs/>
          <w:sz w:val="28"/>
          <w:szCs w:val="28"/>
          <w:lang w:eastAsia="zh-TW"/>
        </w:rPr>
        <w:t>申訴程式</w:t>
      </w:r>
    </w:p>
    <w:p w14:paraId="2A5A0423" w14:textId="77777777" w:rsidR="005C4D3E" w:rsidRPr="004C0E33" w:rsidRDefault="005C4D3E">
      <w:pPr>
        <w:pStyle w:val="ListParagraph"/>
        <w:autoSpaceDE w:val="0"/>
        <w:autoSpaceDN w:val="0"/>
        <w:adjustRightInd w:val="0"/>
        <w:ind w:left="1440"/>
        <w:rPr>
          <w:lang w:eastAsia="zh-CN"/>
        </w:rPr>
      </w:pPr>
    </w:p>
    <w:p w14:paraId="5A5D6943" w14:textId="29F1ED26" w:rsidR="005C4D3E" w:rsidRPr="004C0E33" w:rsidRDefault="005D7404">
      <w:pPr>
        <w:ind w:left="1080" w:hanging="360"/>
        <w:rPr>
          <w:rFonts w:ascii="Times New Roman" w:hAnsi="Times New Roman"/>
          <w:color w:val="5B9BD5" w:themeColor="accent1"/>
          <w:sz w:val="28"/>
          <w:szCs w:val="28"/>
          <w:lang w:eastAsia="zh-CN"/>
        </w:rPr>
      </w:pPr>
      <w:r w:rsidRPr="005D7404">
        <w:rPr>
          <w:rFonts w:ascii="Times New Roman" w:eastAsia="PMingLiU" w:hAnsi="Times New Roman"/>
          <w:color w:val="5B9BD5" w:themeColor="accent1"/>
          <w:sz w:val="28"/>
          <w:szCs w:val="28"/>
          <w:lang w:eastAsia="zh-TW"/>
        </w:rPr>
        <w:tab/>
      </w:r>
      <w:r w:rsidRPr="005D7404">
        <w:rPr>
          <w:rFonts w:ascii="Times New Roman" w:eastAsia="PMingLiU" w:hAnsi="Times New Roman" w:hint="eastAsia"/>
          <w:b/>
          <w:color w:val="5B9BD5" w:themeColor="accent1"/>
          <w:sz w:val="28"/>
          <w:szCs w:val="28"/>
          <w:lang w:eastAsia="zh-TW"/>
        </w:rPr>
        <w:t>公民權利和非歧視申訴程式</w:t>
      </w:r>
    </w:p>
    <w:p w14:paraId="4C9C122B" w14:textId="7AEF4C19" w:rsidR="005C4D3E" w:rsidRPr="004C0E33" w:rsidRDefault="005D7404">
      <w:pPr>
        <w:autoSpaceDE w:val="0"/>
        <w:autoSpaceDN w:val="0"/>
        <w:adjustRightInd w:val="0"/>
        <w:ind w:left="360"/>
        <w:rPr>
          <w:rFonts w:ascii="Times New Roman" w:hAnsi="Times New Roman"/>
          <w:i/>
          <w:sz w:val="24"/>
          <w:szCs w:val="24"/>
          <w:lang w:eastAsia="zh-CN"/>
        </w:rPr>
      </w:pPr>
      <w:r w:rsidRPr="005D7404">
        <w:rPr>
          <w:rFonts w:ascii="Times New Roman" w:eastAsia="PMingLiU" w:hAnsi="Times New Roman" w:hint="eastAsia"/>
          <w:sz w:val="24"/>
          <w:szCs w:val="24"/>
          <w:lang w:eastAsia="zh-TW"/>
        </w:rPr>
        <w:t>作為聯邦財政援助的接受者，麻塞諸塞州環境保護部門</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按要求採取申訴程式，以確保及時公正地解決指控在其計畫或活動之運作中存在歧視的投訴。這一申訴程式根據由</w:t>
      </w:r>
      <w:r w:rsidRPr="005D7404">
        <w:rPr>
          <w:rFonts w:ascii="Times New Roman" w:eastAsia="PMingLiU" w:hAnsi="Times New Roman"/>
          <w:sz w:val="24"/>
          <w:szCs w:val="24"/>
          <w:lang w:eastAsia="zh-TW"/>
        </w:rPr>
        <w:t xml:space="preserve"> </w:t>
      </w:r>
      <w:r w:rsidRPr="005D7404">
        <w:rPr>
          <w:rFonts w:ascii="Times New Roman" w:eastAsia="PMingLiU" w:hAnsi="Times New Roman" w:hint="eastAsia"/>
          <w:sz w:val="24"/>
          <w:szCs w:val="24"/>
          <w:lang w:eastAsia="zh-TW"/>
        </w:rPr>
        <w:t>《</w:t>
      </w:r>
      <w:r w:rsidRPr="005D7404">
        <w:rPr>
          <w:rFonts w:ascii="Times New Roman" w:eastAsia="PMingLiU" w:hAnsi="Times New Roman"/>
          <w:sz w:val="24"/>
          <w:szCs w:val="24"/>
          <w:lang w:eastAsia="zh-TW"/>
        </w:rPr>
        <w:t xml:space="preserve">1964 </w:t>
      </w:r>
      <w:r w:rsidRPr="005D7404">
        <w:rPr>
          <w:rFonts w:ascii="Times New Roman" w:eastAsia="PMingLiU" w:hAnsi="Times New Roman" w:hint="eastAsia"/>
          <w:sz w:val="24"/>
          <w:szCs w:val="24"/>
          <w:lang w:eastAsia="zh-TW"/>
        </w:rPr>
        <w:t>年民權法案》第六條（經修訂）以及聯邦機構根據第六條權力制定的，禁止基於種族、膚色、國籍（包括英語水準有限）的歧視以及恐嚇或報復的法律得到執行。其他聯邦非歧視法律禁止在接受聯邦財政援助的州計畫或活動中的基於殘障、性別或年齡的歧視（聯邦保護），以及恐嚇或報復。聯邦法規禁止</w:t>
      </w:r>
      <w:r w:rsidRPr="005D7404">
        <w:rPr>
          <w:rFonts w:ascii="Times New Roman" w:eastAsia="PMingLiU" w:hAnsi="Times New Roman" w:hint="eastAsia"/>
          <w:i/>
          <w:iCs/>
          <w:sz w:val="24"/>
          <w:szCs w:val="24"/>
          <w:lang w:eastAsia="zh-TW"/>
        </w:rPr>
        <w:t>故意</w:t>
      </w:r>
      <w:r w:rsidRPr="005D7404">
        <w:rPr>
          <w:rFonts w:ascii="Times New Roman" w:eastAsia="PMingLiU" w:hAnsi="Times New Roman" w:hint="eastAsia"/>
          <w:sz w:val="24"/>
          <w:szCs w:val="24"/>
          <w:lang w:eastAsia="zh-TW"/>
        </w:rPr>
        <w:t>歧視，他們禁止</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執行導致差別性或歧視性影響的任何規則、政策或計畫，即使這些規則、政策或計畫表面上是公平且中立的。本申訴程式是提交、審查和解決根據聯邦法律提出的申訴的流程。</w:t>
      </w:r>
      <w:r w:rsidRPr="004C0E33">
        <w:rPr>
          <w:rFonts w:ascii="Times New Roman" w:hAnsi="Times New Roman"/>
          <w:sz w:val="24"/>
          <w:szCs w:val="24"/>
          <w:vertAlign w:val="superscript"/>
        </w:rPr>
        <w:footnoteReference w:id="14"/>
      </w:r>
    </w:p>
    <w:p w14:paraId="1A71EBDE" w14:textId="0C0787A7" w:rsidR="005C4D3E" w:rsidRPr="004C0E33" w:rsidRDefault="005D7404">
      <w:pPr>
        <w:autoSpaceDE w:val="0"/>
        <w:autoSpaceDN w:val="0"/>
        <w:adjustRightInd w:val="0"/>
        <w:ind w:left="360"/>
        <w:rPr>
          <w:rFonts w:ascii="Times New Roman" w:eastAsia="SimSun" w:hAnsi="Times New Roman"/>
          <w:sz w:val="24"/>
          <w:szCs w:val="24"/>
          <w:lang w:eastAsia="zh-CN"/>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也遵守州《行政命令第</w:t>
      </w:r>
      <w:r w:rsidRPr="005D7404">
        <w:rPr>
          <w:rFonts w:ascii="Times New Roman" w:eastAsia="PMingLiU" w:hAnsi="Times New Roman"/>
          <w:sz w:val="24"/>
          <w:szCs w:val="24"/>
          <w:lang w:eastAsia="zh-TW"/>
        </w:rPr>
        <w:t xml:space="preserve"> 526 </w:t>
      </w:r>
      <w:r w:rsidRPr="005D7404">
        <w:rPr>
          <w:rFonts w:ascii="Times New Roman" w:eastAsia="PMingLiU" w:hAnsi="Times New Roman" w:hint="eastAsia"/>
          <w:sz w:val="24"/>
          <w:szCs w:val="24"/>
          <w:lang w:eastAsia="zh-TW"/>
        </w:rPr>
        <w:t>號》第</w:t>
      </w:r>
      <w:r w:rsidRPr="005D7404">
        <w:rPr>
          <w:rFonts w:ascii="Times New Roman" w:eastAsia="PMingLiU" w:hAnsi="Times New Roman"/>
          <w:sz w:val="24"/>
          <w:szCs w:val="24"/>
          <w:lang w:eastAsia="zh-TW"/>
        </w:rPr>
        <w:t xml:space="preserve"> 4 </w:t>
      </w:r>
      <w:r w:rsidRPr="005D7404">
        <w:rPr>
          <w:rFonts w:ascii="Times New Roman" w:eastAsia="PMingLiU" w:hAnsi="Times New Roman" w:hint="eastAsia"/>
          <w:sz w:val="24"/>
          <w:szCs w:val="24"/>
          <w:lang w:eastAsia="zh-TW"/>
        </w:rPr>
        <w:t>節，該條款要求在州政府提供、執行、許可、特許保護、資助、監管或簽約的所有計劃、活動和服務中，禁止基於種族、膚色、年齡、性別、民族、性取向、性別認同或表達、宗教、信仰、血統、國籍、殘障、退伍軍人身份（包括越戰退伍軍人）或背景的非法歧視。基於以上任何一類的申訴也可以使用本申訴程式提出。</w:t>
      </w:r>
    </w:p>
    <w:p w14:paraId="1F725ADF" w14:textId="43D42217" w:rsidR="005C4D3E" w:rsidRPr="004C0E33" w:rsidRDefault="005D7404">
      <w:pPr>
        <w:ind w:left="360"/>
        <w:rPr>
          <w:rFonts w:ascii="Times New Roman" w:hAnsi="Times New Roman"/>
          <w:sz w:val="24"/>
          <w:szCs w:val="24"/>
          <w:lang w:eastAsia="zh-CN"/>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的環境正義辦公室、上訴和爭議解決辦公室執行本申訴程式，並作為資源服務</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的所有部門</w:t>
      </w:r>
      <w:r w:rsidRPr="005D7404">
        <w:rPr>
          <w:rFonts w:ascii="Times New Roman" w:eastAsia="PMingLiU" w:hAnsi="Times New Roman"/>
          <w:sz w:val="24"/>
          <w:szCs w:val="24"/>
          <w:lang w:eastAsia="zh-TW"/>
        </w:rPr>
        <w:t>/</w:t>
      </w:r>
      <w:r w:rsidRPr="005D7404">
        <w:rPr>
          <w:rFonts w:ascii="Times New Roman" w:eastAsia="PMingLiU" w:hAnsi="Times New Roman" w:hint="eastAsia"/>
          <w:sz w:val="24"/>
          <w:szCs w:val="24"/>
          <w:lang w:eastAsia="zh-TW"/>
        </w:rPr>
        <w:t>辦公室，對基於公民權利和非歧視保護的投訴提供管理監督。</w:t>
      </w:r>
      <w:bookmarkStart w:id="2" w:name="_Hlk122075681"/>
      <w:bookmarkEnd w:id="2"/>
      <w:r w:rsidRPr="005D7404">
        <w:rPr>
          <w:rFonts w:ascii="Times New Roman" w:eastAsia="PMingLiU" w:hAnsi="Times New Roman" w:hint="eastAsia"/>
          <w:sz w:val="24"/>
          <w:szCs w:val="24"/>
          <w:lang w:eastAsia="zh-TW"/>
        </w:rPr>
        <w:t>任何向該辦公室提出申訴的人士可根據需要請求翻譯或口譯服務，或替代性方便措施，以完成申訴流程。關於</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的申訴程式，調查人員是</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的上訴和爭議解決辦公室工作人員，或工作人員指定的在上訴和爭議解決辦公室監督下行事之人。以下是執行本申訴程式的工作人員的角色和職責：</w:t>
      </w:r>
    </w:p>
    <w:p w14:paraId="0114F1D6" w14:textId="528145D7" w:rsidR="005C4D3E" w:rsidRPr="004C0E33" w:rsidRDefault="005D7404">
      <w:pPr>
        <w:numPr>
          <w:ilvl w:val="0"/>
          <w:numId w:val="12"/>
        </w:numPr>
        <w:rPr>
          <w:rFonts w:ascii="Times New Roman" w:hAnsi="Times New Roman"/>
          <w:bCs/>
          <w:sz w:val="24"/>
          <w:szCs w:val="24"/>
          <w:lang w:eastAsia="zh-CN"/>
        </w:rPr>
      </w:pPr>
      <w:r w:rsidRPr="005D7404">
        <w:rPr>
          <w:rFonts w:ascii="Times New Roman" w:eastAsia="PMingLiU" w:hAnsi="Times New Roman" w:hint="eastAsia"/>
          <w:b/>
          <w:sz w:val="24"/>
          <w:szCs w:val="24"/>
          <w:lang w:eastAsia="zh-TW"/>
        </w:rPr>
        <w:t>非歧視協調員</w:t>
      </w:r>
      <w:r w:rsidRPr="005D7404">
        <w:rPr>
          <w:rFonts w:ascii="Times New Roman" w:eastAsia="PMingLiU" w:hAnsi="Times New Roman"/>
          <w:bCs/>
          <w:sz w:val="24"/>
          <w:szCs w:val="24"/>
          <w:lang w:eastAsia="zh-TW"/>
        </w:rPr>
        <w:t>-</w:t>
      </w:r>
      <w:r w:rsidRPr="005D7404">
        <w:rPr>
          <w:rFonts w:ascii="Times New Roman" w:eastAsia="PMingLiU" w:hAnsi="Times New Roman" w:hint="eastAsia"/>
          <w:bCs/>
          <w:sz w:val="24"/>
          <w:szCs w:val="24"/>
          <w:lang w:eastAsia="zh-TW"/>
        </w:rPr>
        <w:t>非歧視協調員在內部和外部提供關於參與計畫、服務和活動之權利的資訊，而不考慮種族、膚色、年齡、國籍（包括基於英語水準有限的情況）、性別、殘障或曾參與歧視性投訴。非歧視協調員在內部和外部提供關於機構正式和非正式申訴程式，以及提出歧視申訴之能力的通知；執行申訴程式；為行政完整性審查所有申訴，指定案件編號，並追蹤根據聯邦和州非歧視法律向</w:t>
      </w:r>
      <w:r w:rsidRPr="005D7404">
        <w:rPr>
          <w:rFonts w:ascii="Times New Roman" w:eastAsia="PMingLiU" w:hAnsi="Times New Roman"/>
          <w:bCs/>
          <w:sz w:val="24"/>
          <w:szCs w:val="24"/>
          <w:lang w:eastAsia="zh-TW"/>
        </w:rPr>
        <w:t xml:space="preserve"> MassDEP </w:t>
      </w:r>
      <w:r w:rsidRPr="005D7404">
        <w:rPr>
          <w:rFonts w:ascii="Times New Roman" w:eastAsia="PMingLiU" w:hAnsi="Times New Roman" w:hint="eastAsia"/>
          <w:bCs/>
          <w:sz w:val="24"/>
          <w:szCs w:val="24"/>
          <w:lang w:eastAsia="zh-TW"/>
        </w:rPr>
        <w:t>提出的所有申訴；每半年一次審查根據聯邦和州非歧視法律向</w:t>
      </w:r>
      <w:r w:rsidRPr="005D7404">
        <w:rPr>
          <w:rFonts w:ascii="Times New Roman" w:eastAsia="PMingLiU" w:hAnsi="Times New Roman"/>
          <w:bCs/>
          <w:sz w:val="24"/>
          <w:szCs w:val="24"/>
          <w:lang w:eastAsia="zh-TW"/>
        </w:rPr>
        <w:t xml:space="preserve"> MassDEP </w:t>
      </w:r>
      <w:r w:rsidRPr="005D7404">
        <w:rPr>
          <w:rFonts w:ascii="Times New Roman" w:eastAsia="PMingLiU" w:hAnsi="Times New Roman" w:hint="eastAsia"/>
          <w:bCs/>
          <w:sz w:val="24"/>
          <w:szCs w:val="24"/>
          <w:lang w:eastAsia="zh-TW"/>
        </w:rPr>
        <w:t>提出的所有申訴，以便確定並解決任何模式或系統性問題。</w:t>
      </w:r>
    </w:p>
    <w:p w14:paraId="1B8E4389" w14:textId="77777777" w:rsidR="005C4D3E" w:rsidRPr="004C0E33" w:rsidRDefault="005C4D3E">
      <w:pPr>
        <w:ind w:left="360"/>
        <w:rPr>
          <w:rFonts w:ascii="Times New Roman" w:hAnsi="Times New Roman"/>
          <w:bCs/>
          <w:sz w:val="24"/>
          <w:szCs w:val="24"/>
          <w:lang w:eastAsia="zh-CN"/>
        </w:rPr>
      </w:pPr>
    </w:p>
    <w:p w14:paraId="3BC1995D" w14:textId="0CE07234" w:rsidR="005C4D3E" w:rsidRPr="004C0E33" w:rsidRDefault="005D7404">
      <w:pPr>
        <w:numPr>
          <w:ilvl w:val="0"/>
          <w:numId w:val="12"/>
        </w:numPr>
        <w:rPr>
          <w:rFonts w:ascii="Times New Roman" w:hAnsi="Times New Roman"/>
          <w:bCs/>
          <w:sz w:val="24"/>
          <w:szCs w:val="24"/>
          <w:lang w:eastAsia="zh-CN"/>
        </w:rPr>
      </w:pPr>
      <w:r w:rsidRPr="005D7404">
        <w:rPr>
          <w:rFonts w:ascii="Times New Roman" w:eastAsia="PMingLiU" w:hAnsi="Times New Roman" w:hint="eastAsia"/>
          <w:b/>
          <w:sz w:val="24"/>
          <w:szCs w:val="24"/>
          <w:lang w:eastAsia="zh-TW"/>
        </w:rPr>
        <w:lastRenderedPageBreak/>
        <w:t>調查人員</w:t>
      </w:r>
      <w:r w:rsidRPr="005D7404">
        <w:rPr>
          <w:rFonts w:ascii="Times New Roman" w:eastAsia="PMingLiU" w:hAnsi="Times New Roman"/>
          <w:bCs/>
          <w:sz w:val="24"/>
          <w:szCs w:val="24"/>
          <w:lang w:eastAsia="zh-TW"/>
        </w:rPr>
        <w:t>-</w:t>
      </w:r>
      <w:r w:rsidRPr="005D7404">
        <w:rPr>
          <w:rFonts w:ascii="Times New Roman" w:eastAsia="PMingLiU" w:hAnsi="Times New Roman" w:hint="eastAsia"/>
          <w:bCs/>
          <w:sz w:val="24"/>
          <w:szCs w:val="24"/>
          <w:lang w:eastAsia="zh-TW"/>
        </w:rPr>
        <w:t>調查人員可對投訴進行調查，並可根據本公民權利和非歧視申訴程式第</w:t>
      </w:r>
      <w:r w:rsidRPr="005D7404">
        <w:rPr>
          <w:rFonts w:ascii="Times New Roman" w:eastAsia="PMingLiU" w:hAnsi="Times New Roman"/>
          <w:bCs/>
          <w:sz w:val="24"/>
          <w:szCs w:val="24"/>
          <w:lang w:eastAsia="zh-TW"/>
        </w:rPr>
        <w:t xml:space="preserve"> ix </w:t>
      </w:r>
      <w:r w:rsidRPr="005D7404">
        <w:rPr>
          <w:rFonts w:ascii="Times New Roman" w:eastAsia="PMingLiU" w:hAnsi="Times New Roman" w:hint="eastAsia"/>
          <w:bCs/>
          <w:sz w:val="24"/>
          <w:szCs w:val="24"/>
          <w:lang w:eastAsia="zh-TW"/>
        </w:rPr>
        <w:t>段中列出的理由駁回申訴。調查人員可以向申請人或</w:t>
      </w:r>
      <w:r w:rsidRPr="005D7404">
        <w:rPr>
          <w:rFonts w:ascii="Times New Roman" w:eastAsia="PMingLiU" w:hAnsi="Times New Roman"/>
          <w:bCs/>
          <w:sz w:val="24"/>
          <w:szCs w:val="24"/>
          <w:lang w:eastAsia="zh-TW"/>
        </w:rPr>
        <w:t xml:space="preserve"> MassDEP </w:t>
      </w:r>
      <w:r w:rsidRPr="005D7404">
        <w:rPr>
          <w:rFonts w:ascii="Times New Roman" w:eastAsia="PMingLiU" w:hAnsi="Times New Roman" w:hint="eastAsia"/>
          <w:bCs/>
          <w:sz w:val="24"/>
          <w:szCs w:val="24"/>
          <w:lang w:eastAsia="zh-TW"/>
        </w:rPr>
        <w:t>工作人員要求獲取有關申訴的額外資訊。如果在審查了額外資訊後，調查人員確定申訴可以通過即時糾正措施得到解決，調查人員應將解決申訴所需的即時糾正措施以書面形式告知申請人和</w:t>
      </w:r>
      <w:r w:rsidRPr="005D7404">
        <w:rPr>
          <w:rFonts w:ascii="Times New Roman" w:eastAsia="PMingLiU" w:hAnsi="Times New Roman"/>
          <w:bCs/>
          <w:sz w:val="24"/>
          <w:szCs w:val="24"/>
          <w:lang w:eastAsia="zh-TW"/>
        </w:rPr>
        <w:t xml:space="preserve"> MassDEP</w:t>
      </w:r>
      <w:r w:rsidRPr="005D7404">
        <w:rPr>
          <w:rFonts w:ascii="Times New Roman" w:eastAsia="PMingLiU" w:hAnsi="Times New Roman" w:hint="eastAsia"/>
          <w:bCs/>
          <w:sz w:val="24"/>
          <w:szCs w:val="24"/>
          <w:lang w:eastAsia="zh-TW"/>
        </w:rPr>
        <w:t>。如果申訴進入正式流程，調查人員將與各當事方合作，以確定需要解決的問題。一旦正式的申訴流程開始，調查人員可以採納口頭證詞</w:t>
      </w:r>
      <w:r w:rsidRPr="004C0E33">
        <w:rPr>
          <w:rFonts w:ascii="Times New Roman" w:hAnsi="Times New Roman"/>
          <w:bCs/>
          <w:sz w:val="24"/>
          <w:szCs w:val="24"/>
          <w:vertAlign w:val="superscript"/>
        </w:rPr>
        <w:footnoteReference w:id="15"/>
      </w:r>
      <w:r w:rsidRPr="005D7404">
        <w:rPr>
          <w:rFonts w:ascii="Times New Roman" w:eastAsia="PMingLiU" w:hAnsi="Times New Roman" w:hint="eastAsia"/>
          <w:bCs/>
          <w:sz w:val="24"/>
          <w:szCs w:val="24"/>
          <w:lang w:eastAsia="zh-TW"/>
        </w:rPr>
        <w:t>，並可以酌情與申請人以及</w:t>
      </w:r>
      <w:r w:rsidRPr="005D7404">
        <w:rPr>
          <w:rFonts w:ascii="Times New Roman" w:eastAsia="PMingLiU" w:hAnsi="Times New Roman"/>
          <w:bCs/>
          <w:sz w:val="24"/>
          <w:szCs w:val="24"/>
          <w:lang w:eastAsia="zh-TW"/>
        </w:rPr>
        <w:t xml:space="preserve"> MassDEP </w:t>
      </w:r>
      <w:r w:rsidRPr="005D7404">
        <w:rPr>
          <w:rFonts w:ascii="Times New Roman" w:eastAsia="PMingLiU" w:hAnsi="Times New Roman" w:hint="eastAsia"/>
          <w:bCs/>
          <w:sz w:val="24"/>
          <w:szCs w:val="24"/>
          <w:lang w:eastAsia="zh-TW"/>
        </w:rPr>
        <w:t>工作人員及其證人一起訪問或檢查任何現場、房產或其他地點或物品，從而對存在爭議的事實問題進行觀察。調查人員應編制最終決定，其中包括對接受檢查之現場或房產（如有）的觀察摘要，對審查的任何陳述、證詞、證物和其他資訊進行的審查。最終決定應包括所提出的事實調查結果，以及關於公民權利和非歧視問題的決議。調查人員應向各當事方和非歧視協調員下達最終決定。</w:t>
      </w:r>
    </w:p>
    <w:p w14:paraId="0D256BC7" w14:textId="77777777" w:rsidR="005C4D3E" w:rsidRPr="004C0E33" w:rsidRDefault="00000000">
      <w:pPr>
        <w:spacing w:after="160" w:line="259" w:lineRule="auto"/>
        <w:rPr>
          <w:rFonts w:ascii="Times New Roman" w:hAnsi="Times New Roman"/>
          <w:bCs/>
          <w:sz w:val="24"/>
          <w:szCs w:val="24"/>
          <w:lang w:eastAsia="zh-CN"/>
        </w:rPr>
      </w:pPr>
      <w:r w:rsidRPr="004C0E33">
        <w:rPr>
          <w:rFonts w:ascii="Times New Roman" w:hAnsi="Times New Roman"/>
          <w:bCs/>
          <w:sz w:val="24"/>
          <w:szCs w:val="24"/>
          <w:lang w:eastAsia="zh-CN"/>
        </w:rPr>
        <w:br w:type="page"/>
      </w:r>
    </w:p>
    <w:p w14:paraId="6FA46B23" w14:textId="5953DEF3" w:rsidR="005C4D3E" w:rsidRPr="004C0E33" w:rsidRDefault="005D7404">
      <w:pPr>
        <w:pStyle w:val="ListParagraph"/>
        <w:numPr>
          <w:ilvl w:val="0"/>
          <w:numId w:val="13"/>
        </w:numPr>
        <w:rPr>
          <w:b/>
          <w:color w:val="5B9BD5" w:themeColor="accent1"/>
          <w:sz w:val="28"/>
          <w:szCs w:val="28"/>
        </w:rPr>
      </w:pPr>
      <w:r w:rsidRPr="005D7404">
        <w:rPr>
          <w:rFonts w:eastAsia="PMingLiU" w:hint="eastAsia"/>
          <w:b/>
          <w:color w:val="5B9BD5" w:themeColor="accent1"/>
          <w:sz w:val="28"/>
          <w:szCs w:val="28"/>
          <w:lang w:eastAsia="zh-TW"/>
        </w:rPr>
        <w:lastRenderedPageBreak/>
        <w:t>申訴程式</w:t>
      </w:r>
    </w:p>
    <w:p w14:paraId="11AF0040" w14:textId="77777777" w:rsidR="005C4D3E" w:rsidRPr="004C0E33" w:rsidRDefault="005C4D3E">
      <w:pPr>
        <w:spacing w:after="0" w:line="240" w:lineRule="auto"/>
        <w:rPr>
          <w:rFonts w:ascii="Times New Roman" w:hAnsi="Times New Roman"/>
          <w:sz w:val="24"/>
          <w:szCs w:val="24"/>
        </w:rPr>
      </w:pPr>
    </w:p>
    <w:p w14:paraId="01A94556" w14:textId="77777777" w:rsidR="005C4D3E" w:rsidRPr="004C0E33" w:rsidRDefault="005C4D3E">
      <w:pPr>
        <w:spacing w:after="0" w:line="240" w:lineRule="auto"/>
        <w:rPr>
          <w:rFonts w:ascii="Times New Roman" w:hAnsi="Times New Roman"/>
          <w:sz w:val="24"/>
          <w:szCs w:val="24"/>
        </w:rPr>
      </w:pPr>
    </w:p>
    <w:p w14:paraId="55D59C8D" w14:textId="4629CA39" w:rsidR="005C4D3E" w:rsidRPr="004C0E33" w:rsidRDefault="005D7404">
      <w:pPr>
        <w:pStyle w:val="ListParagraph"/>
        <w:numPr>
          <w:ilvl w:val="0"/>
          <w:numId w:val="14"/>
        </w:numPr>
      </w:pPr>
      <w:r w:rsidRPr="005D7404">
        <w:rPr>
          <w:rFonts w:eastAsia="PMingLiU" w:hint="eastAsia"/>
          <w:b/>
          <w:color w:val="5B9BD5" w:themeColor="accent1"/>
          <w:lang w:eastAsia="zh-TW"/>
        </w:rPr>
        <w:t>如何提交申訴</w:t>
      </w:r>
    </w:p>
    <w:p w14:paraId="7EE3C2C8" w14:textId="77777777" w:rsidR="005C4D3E" w:rsidRPr="004C0E33" w:rsidRDefault="005C4D3E">
      <w:pPr>
        <w:spacing w:after="0" w:line="240" w:lineRule="auto"/>
        <w:ind w:left="1080"/>
        <w:rPr>
          <w:rFonts w:ascii="Times New Roman" w:hAnsi="Times New Roman"/>
          <w:sz w:val="24"/>
          <w:szCs w:val="24"/>
        </w:rPr>
      </w:pPr>
    </w:p>
    <w:p w14:paraId="02B47E1A" w14:textId="240D39BE" w:rsidR="005C4D3E" w:rsidRPr="004C0E33" w:rsidRDefault="005D7404">
      <w:pPr>
        <w:spacing w:after="0" w:line="240" w:lineRule="auto"/>
        <w:ind w:left="720"/>
        <w:rPr>
          <w:rFonts w:ascii="Times New Roman" w:eastAsia="SimSun" w:hAnsi="Times New Roman"/>
          <w:sz w:val="24"/>
          <w:szCs w:val="24"/>
          <w:lang w:eastAsia="zh-CN"/>
        </w:rPr>
      </w:pPr>
      <w:r w:rsidRPr="005D7404">
        <w:rPr>
          <w:rFonts w:ascii="Times New Roman" w:eastAsia="PMingLiU" w:hAnsi="Times New Roman" w:hint="eastAsia"/>
          <w:sz w:val="24"/>
          <w:szCs w:val="24"/>
          <w:lang w:eastAsia="zh-TW"/>
        </w:rPr>
        <w:t>如果任何人認為他或她或任何特定階層的人受到</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的歧視，而聯邦第六條或州非歧視法禁止此等歧視，則其可以向</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提交書面申訴。</w:t>
      </w:r>
    </w:p>
    <w:p w14:paraId="61566045" w14:textId="77777777" w:rsidR="005C4D3E" w:rsidRPr="004C0E33" w:rsidRDefault="005C4D3E">
      <w:pPr>
        <w:spacing w:after="0" w:line="240" w:lineRule="auto"/>
        <w:rPr>
          <w:rFonts w:ascii="Times New Roman" w:hAnsi="Times New Roman"/>
          <w:sz w:val="24"/>
          <w:szCs w:val="24"/>
          <w:lang w:eastAsia="zh-CN"/>
        </w:rPr>
      </w:pPr>
    </w:p>
    <w:p w14:paraId="49B81315" w14:textId="34EF56E2" w:rsidR="005C4D3E" w:rsidRPr="004C0E33" w:rsidRDefault="005D7404">
      <w:pPr>
        <w:spacing w:after="0" w:line="240" w:lineRule="auto"/>
        <w:ind w:left="720"/>
        <w:rPr>
          <w:rFonts w:ascii="Times New Roman" w:eastAsia="SimSun" w:hAnsi="Times New Roman"/>
          <w:sz w:val="24"/>
          <w:szCs w:val="24"/>
          <w:lang w:eastAsia="zh-CN"/>
        </w:rPr>
      </w:pPr>
      <w:r w:rsidRPr="005D7404">
        <w:rPr>
          <w:rFonts w:ascii="Times New Roman" w:eastAsia="PMingLiU" w:hAnsi="Times New Roman" w:hint="eastAsia"/>
          <w:sz w:val="24"/>
          <w:szCs w:val="24"/>
          <w:lang w:eastAsia="zh-TW"/>
        </w:rPr>
        <w:t>申訴應以書面形式提交給非歧視協調員，並應由申請人和</w:t>
      </w:r>
      <w:r w:rsidRPr="005D7404">
        <w:rPr>
          <w:rFonts w:ascii="Times New Roman" w:eastAsia="PMingLiU" w:hAnsi="Times New Roman"/>
          <w:sz w:val="24"/>
          <w:szCs w:val="24"/>
          <w:lang w:eastAsia="zh-TW"/>
        </w:rPr>
        <w:t>/</w:t>
      </w:r>
      <w:r w:rsidRPr="005D7404">
        <w:rPr>
          <w:rFonts w:ascii="Times New Roman" w:eastAsia="PMingLiU" w:hAnsi="Times New Roman" w:hint="eastAsia"/>
          <w:sz w:val="24"/>
          <w:szCs w:val="24"/>
          <w:lang w:eastAsia="zh-TW"/>
        </w:rPr>
        <w:t>或申請人代表簽名。申訴可在週一至週五上午</w:t>
      </w:r>
      <w:r w:rsidRPr="005D7404">
        <w:rPr>
          <w:rFonts w:ascii="Times New Roman" w:eastAsia="PMingLiU" w:hAnsi="Times New Roman"/>
          <w:sz w:val="24"/>
          <w:szCs w:val="24"/>
          <w:lang w:eastAsia="zh-TW"/>
        </w:rPr>
        <w:t xml:space="preserve"> 8</w:t>
      </w:r>
      <w:r w:rsidRPr="005D7404">
        <w:rPr>
          <w:rFonts w:ascii="Times New Roman" w:eastAsia="PMingLiU" w:hAnsi="Times New Roman" w:hint="eastAsia"/>
          <w:sz w:val="24"/>
          <w:szCs w:val="24"/>
          <w:lang w:eastAsia="zh-TW"/>
        </w:rPr>
        <w:t>：</w:t>
      </w:r>
      <w:r w:rsidRPr="005D7404">
        <w:rPr>
          <w:rFonts w:ascii="Times New Roman" w:eastAsia="PMingLiU" w:hAnsi="Times New Roman"/>
          <w:sz w:val="24"/>
          <w:szCs w:val="24"/>
          <w:lang w:eastAsia="zh-TW"/>
        </w:rPr>
        <w:t xml:space="preserve">45 </w:t>
      </w:r>
      <w:r w:rsidRPr="005D7404">
        <w:rPr>
          <w:rFonts w:ascii="Times New Roman" w:eastAsia="PMingLiU" w:hAnsi="Times New Roman" w:hint="eastAsia"/>
          <w:sz w:val="24"/>
          <w:szCs w:val="24"/>
          <w:lang w:eastAsia="zh-TW"/>
        </w:rPr>
        <w:t>至下午</w:t>
      </w:r>
      <w:r w:rsidRPr="005D7404">
        <w:rPr>
          <w:rFonts w:ascii="Times New Roman" w:eastAsia="PMingLiU" w:hAnsi="Times New Roman"/>
          <w:sz w:val="24"/>
          <w:szCs w:val="24"/>
          <w:lang w:eastAsia="zh-TW"/>
        </w:rPr>
        <w:t xml:space="preserve"> 5:00 </w:t>
      </w:r>
      <w:r w:rsidRPr="005D7404">
        <w:rPr>
          <w:rFonts w:ascii="Times New Roman" w:eastAsia="PMingLiU" w:hAnsi="Times New Roman" w:hint="eastAsia"/>
          <w:sz w:val="24"/>
          <w:szCs w:val="24"/>
          <w:lang w:eastAsia="zh-TW"/>
        </w:rPr>
        <w:t>的</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正常工作時間內，通過電子郵件、普通郵件、傳真提交或當面送至任何</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辦公室。</w:t>
      </w:r>
      <w:r w:rsidRPr="004C0E33">
        <w:rPr>
          <w:rStyle w:val="FootnoteReference"/>
          <w:rFonts w:ascii="Times New Roman" w:hAnsi="Times New Roman"/>
          <w:sz w:val="24"/>
          <w:szCs w:val="24"/>
        </w:rPr>
        <w:footnoteReference w:id="16"/>
      </w:r>
      <w:r w:rsidRPr="005D7404">
        <w:rPr>
          <w:rFonts w:ascii="Times New Roman" w:eastAsia="PMingLiU" w:hAnsi="Times New Roman" w:hint="eastAsia"/>
          <w:sz w:val="24"/>
          <w:szCs w:val="24"/>
          <w:lang w:eastAsia="zh-TW"/>
        </w:rPr>
        <w:t>申訴應盡可能完整地描述圍繞所指控的歧視發生的事實和情況。申訴必須在所指控的歧視性行為發生之日或被發現之日，或所指控的持續發生的歧視行為最後一次發生之日後</w:t>
      </w:r>
      <w:r w:rsidRPr="005D7404">
        <w:rPr>
          <w:rFonts w:ascii="Times New Roman" w:eastAsia="PMingLiU" w:hAnsi="Times New Roman"/>
          <w:sz w:val="24"/>
          <w:szCs w:val="24"/>
          <w:lang w:eastAsia="zh-TW"/>
        </w:rPr>
        <w:t xml:space="preserve"> 180 </w:t>
      </w:r>
      <w:r w:rsidRPr="005D7404">
        <w:rPr>
          <w:rFonts w:ascii="Times New Roman" w:eastAsia="PMingLiU" w:hAnsi="Times New Roman" w:hint="eastAsia"/>
          <w:sz w:val="24"/>
          <w:szCs w:val="24"/>
          <w:lang w:eastAsia="zh-TW"/>
        </w:rPr>
        <w:t>個日曆天內提交。</w:t>
      </w:r>
    </w:p>
    <w:p w14:paraId="35C0D935" w14:textId="77777777" w:rsidR="005C4D3E" w:rsidRPr="004C0E33" w:rsidRDefault="005C4D3E">
      <w:pPr>
        <w:spacing w:after="0" w:line="240" w:lineRule="auto"/>
        <w:ind w:left="1080"/>
        <w:rPr>
          <w:rFonts w:ascii="Times New Roman" w:hAnsi="Times New Roman"/>
          <w:sz w:val="24"/>
          <w:szCs w:val="24"/>
          <w:lang w:eastAsia="zh-CN"/>
        </w:rPr>
      </w:pPr>
    </w:p>
    <w:p w14:paraId="42599228" w14:textId="2D6B890B" w:rsidR="005C4D3E" w:rsidRPr="004C0E33" w:rsidRDefault="005D7404">
      <w:pPr>
        <w:spacing w:after="0" w:line="240" w:lineRule="auto"/>
        <w:ind w:left="720"/>
        <w:rPr>
          <w:rFonts w:ascii="Times New Roman" w:hAnsi="Times New Roman"/>
          <w:sz w:val="24"/>
          <w:szCs w:val="24"/>
        </w:rPr>
      </w:pPr>
      <w:r w:rsidRPr="005D7404">
        <w:rPr>
          <w:rFonts w:ascii="Times New Roman" w:eastAsia="PMingLiU" w:hAnsi="Times New Roman" w:hint="eastAsia"/>
          <w:sz w:val="24"/>
          <w:szCs w:val="24"/>
          <w:lang w:eastAsia="zh-TW"/>
        </w:rPr>
        <w:t>申訴表可在此處獲取：</w:t>
      </w:r>
      <w:hyperlink r:id="rId27" w:anchor="grievance-form-" w:history="1">
        <w:r w:rsidRPr="005D7404">
          <w:rPr>
            <w:rStyle w:val="Hyperlink"/>
            <w:rFonts w:ascii="Times New Roman" w:eastAsia="PMingLiU" w:hAnsi="Times New Roman"/>
            <w:sz w:val="24"/>
            <w:szCs w:val="24"/>
            <w:lang w:eastAsia="zh-TW"/>
          </w:rPr>
          <w:t xml:space="preserve">MassDEP </w:t>
        </w:r>
        <w:r w:rsidRPr="005D7404">
          <w:rPr>
            <w:rStyle w:val="Hyperlink"/>
            <w:rFonts w:ascii="Times New Roman" w:eastAsia="PMingLiU" w:hAnsi="Times New Roman" w:hint="eastAsia"/>
            <w:sz w:val="24"/>
            <w:szCs w:val="24"/>
            <w:lang w:eastAsia="zh-TW"/>
          </w:rPr>
          <w:t>非歧視和公民權利</w:t>
        </w:r>
        <w:r w:rsidRPr="005D7404">
          <w:rPr>
            <w:rStyle w:val="Hyperlink"/>
            <w:rFonts w:ascii="Times New Roman" w:eastAsia="PMingLiU" w:hAnsi="Times New Roman"/>
            <w:sz w:val="24"/>
            <w:szCs w:val="24"/>
            <w:lang w:eastAsia="zh-TW"/>
          </w:rPr>
          <w:t xml:space="preserve"> (MassDEP Nondiscrimination &amp; Civil Rights) | Mass.gov</w:t>
        </w:r>
      </w:hyperlink>
    </w:p>
    <w:p w14:paraId="0148E273" w14:textId="77777777" w:rsidR="005C4D3E" w:rsidRPr="004C0E33" w:rsidRDefault="005C4D3E">
      <w:pPr>
        <w:spacing w:after="0" w:line="240" w:lineRule="auto"/>
        <w:ind w:left="1080"/>
        <w:rPr>
          <w:rFonts w:ascii="Times New Roman" w:hAnsi="Times New Roman"/>
          <w:sz w:val="24"/>
          <w:szCs w:val="24"/>
        </w:rPr>
      </w:pPr>
    </w:p>
    <w:p w14:paraId="6424080D" w14:textId="5B20B470" w:rsidR="005C4D3E" w:rsidRPr="004C0E33" w:rsidRDefault="005D7404">
      <w:pPr>
        <w:spacing w:after="0" w:line="240" w:lineRule="auto"/>
        <w:ind w:left="720"/>
        <w:rPr>
          <w:rFonts w:ascii="Times New Roman" w:hAnsi="Times New Roman"/>
          <w:sz w:val="24"/>
          <w:szCs w:val="24"/>
        </w:rPr>
      </w:pPr>
      <w:r w:rsidRPr="005D7404">
        <w:rPr>
          <w:rFonts w:ascii="Times New Roman" w:eastAsia="PMingLiU" w:hAnsi="Times New Roman" w:hint="eastAsia"/>
          <w:sz w:val="24"/>
          <w:szCs w:val="24"/>
          <w:lang w:eastAsia="zh-TW"/>
        </w:rPr>
        <w:t>書面申訴應提交至：</w:t>
      </w:r>
    </w:p>
    <w:p w14:paraId="5555D65B" w14:textId="77777777" w:rsidR="005C4D3E" w:rsidRPr="004C0E33" w:rsidRDefault="005C4D3E">
      <w:pPr>
        <w:spacing w:after="0" w:line="240" w:lineRule="auto"/>
        <w:rPr>
          <w:rFonts w:ascii="Times New Roman" w:hAnsi="Times New Roman"/>
          <w:sz w:val="24"/>
          <w:szCs w:val="24"/>
        </w:rPr>
      </w:pPr>
    </w:p>
    <w:p w14:paraId="590D3B1F" w14:textId="68356631" w:rsidR="005C4D3E" w:rsidRPr="004C0E33" w:rsidRDefault="005D7404">
      <w:pPr>
        <w:spacing w:after="0" w:line="240" w:lineRule="auto"/>
        <w:ind w:left="720" w:firstLine="720"/>
        <w:rPr>
          <w:rFonts w:ascii="Times New Roman" w:eastAsia="SimSun" w:hAnsi="Times New Roman"/>
          <w:sz w:val="24"/>
          <w:szCs w:val="24"/>
          <w:lang w:eastAsia="zh-CN"/>
        </w:rPr>
      </w:pPr>
      <w:r w:rsidRPr="005D7404">
        <w:rPr>
          <w:rFonts w:ascii="Times New Roman" w:eastAsia="PMingLiU" w:hAnsi="Times New Roman" w:hint="eastAsia"/>
          <w:sz w:val="24"/>
          <w:szCs w:val="24"/>
          <w:lang w:eastAsia="zh-TW"/>
        </w:rPr>
        <w:t>非歧視協調員</w:t>
      </w:r>
      <w:r w:rsidRPr="005D7404">
        <w:rPr>
          <w:rFonts w:ascii="Times New Roman" w:eastAsia="PMingLiU" w:hAnsi="Times New Roman"/>
          <w:sz w:val="24"/>
          <w:szCs w:val="24"/>
          <w:lang w:eastAsia="zh-TW"/>
        </w:rPr>
        <w:t xml:space="preserve"> Deneen Simpson</w:t>
      </w:r>
    </w:p>
    <w:p w14:paraId="6BA1FAD6" w14:textId="044CFF83" w:rsidR="005C4D3E" w:rsidRPr="004C0E33" w:rsidRDefault="005D7404">
      <w:pPr>
        <w:spacing w:after="0" w:line="240" w:lineRule="auto"/>
        <w:ind w:left="720" w:firstLine="720"/>
        <w:rPr>
          <w:rFonts w:ascii="Times New Roman" w:hAnsi="Times New Roman"/>
          <w:sz w:val="24"/>
          <w:szCs w:val="24"/>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環境正義辦公室</w:t>
      </w:r>
    </w:p>
    <w:p w14:paraId="4020D722" w14:textId="23D4B2F6" w:rsidR="005C4D3E" w:rsidRPr="004C0E33" w:rsidRDefault="005D7404">
      <w:pPr>
        <w:spacing w:after="0" w:line="240" w:lineRule="auto"/>
        <w:ind w:left="720" w:firstLine="720"/>
        <w:rPr>
          <w:rFonts w:ascii="Times New Roman" w:hAnsi="Times New Roman"/>
          <w:sz w:val="24"/>
          <w:szCs w:val="24"/>
        </w:rPr>
      </w:pPr>
      <w:r w:rsidRPr="005D7404">
        <w:rPr>
          <w:rFonts w:ascii="Times New Roman" w:eastAsia="PMingLiU" w:hAnsi="Times New Roman"/>
          <w:sz w:val="24"/>
          <w:szCs w:val="24"/>
          <w:lang w:eastAsia="zh-TW"/>
        </w:rPr>
        <w:t>100 Cambridge Street, 9</w:t>
      </w:r>
      <w:r w:rsidRPr="005D7404">
        <w:rPr>
          <w:rFonts w:ascii="Times New Roman" w:eastAsia="PMingLiU" w:hAnsi="Times New Roman"/>
          <w:sz w:val="24"/>
          <w:szCs w:val="24"/>
          <w:vertAlign w:val="superscript"/>
          <w:lang w:eastAsia="zh-TW"/>
        </w:rPr>
        <w:t>th</w:t>
      </w:r>
      <w:r w:rsidRPr="005D7404">
        <w:rPr>
          <w:rFonts w:ascii="Times New Roman" w:eastAsia="PMingLiU" w:hAnsi="Times New Roman"/>
          <w:sz w:val="24"/>
          <w:szCs w:val="24"/>
          <w:lang w:eastAsia="zh-TW"/>
        </w:rPr>
        <w:t xml:space="preserve"> Floor</w:t>
      </w:r>
    </w:p>
    <w:p w14:paraId="46EA02B3" w14:textId="521FFDCD" w:rsidR="005C4D3E" w:rsidRPr="004C0E33" w:rsidRDefault="005D7404">
      <w:pPr>
        <w:spacing w:after="0" w:line="240" w:lineRule="auto"/>
        <w:ind w:left="720" w:firstLine="720"/>
        <w:rPr>
          <w:rFonts w:ascii="Times New Roman" w:hAnsi="Times New Roman"/>
          <w:sz w:val="24"/>
          <w:szCs w:val="24"/>
        </w:rPr>
      </w:pPr>
      <w:r w:rsidRPr="005D7404">
        <w:rPr>
          <w:rFonts w:ascii="Times New Roman" w:eastAsia="PMingLiU" w:hAnsi="Times New Roman"/>
          <w:sz w:val="24"/>
          <w:szCs w:val="24"/>
          <w:lang w:eastAsia="zh-TW"/>
        </w:rPr>
        <w:t>Suite 900</w:t>
      </w:r>
    </w:p>
    <w:p w14:paraId="1A767495" w14:textId="4C5D2ACC" w:rsidR="005C4D3E" w:rsidRPr="004C0E33" w:rsidRDefault="005D7404">
      <w:pPr>
        <w:spacing w:after="0" w:line="240" w:lineRule="auto"/>
        <w:ind w:left="720" w:firstLine="720"/>
        <w:rPr>
          <w:rFonts w:ascii="Times New Roman" w:hAnsi="Times New Roman"/>
          <w:sz w:val="24"/>
          <w:szCs w:val="24"/>
        </w:rPr>
      </w:pPr>
      <w:r w:rsidRPr="005D7404">
        <w:rPr>
          <w:rFonts w:ascii="Times New Roman" w:eastAsia="PMingLiU" w:hAnsi="Times New Roman"/>
          <w:sz w:val="24"/>
          <w:szCs w:val="24"/>
          <w:lang w:eastAsia="zh-TW"/>
        </w:rPr>
        <w:t>Boston, MA 02114</w:t>
      </w:r>
    </w:p>
    <w:p w14:paraId="4D632CA7" w14:textId="52840D76" w:rsidR="005C4D3E" w:rsidRPr="004C0E33" w:rsidRDefault="005D7404">
      <w:pPr>
        <w:spacing w:after="0" w:line="240" w:lineRule="auto"/>
        <w:ind w:left="720" w:firstLine="720"/>
        <w:rPr>
          <w:rFonts w:ascii="Times New Roman" w:hAnsi="Times New Roman"/>
          <w:sz w:val="24"/>
          <w:szCs w:val="24"/>
        </w:rPr>
      </w:pPr>
      <w:r w:rsidRPr="005D7404">
        <w:rPr>
          <w:rFonts w:ascii="Times New Roman" w:eastAsia="PMingLiU" w:hAnsi="Times New Roman" w:hint="eastAsia"/>
          <w:lang w:eastAsia="zh-TW"/>
        </w:rPr>
        <w:t>電子郵箱：</w:t>
      </w:r>
      <w:hyperlink r:id="rId28" w:history="1">
        <w:r w:rsidRPr="005D7404">
          <w:rPr>
            <w:rStyle w:val="Hyperlink"/>
            <w:rFonts w:ascii="Times New Roman" w:eastAsia="PMingLiU" w:hAnsi="Times New Roman"/>
            <w:sz w:val="24"/>
            <w:szCs w:val="24"/>
            <w:lang w:eastAsia="zh-TW"/>
          </w:rPr>
          <w:t>Deneen.Simpson@mass.gov</w:t>
        </w:r>
      </w:hyperlink>
    </w:p>
    <w:p w14:paraId="70B4E92B" w14:textId="14417CF0" w:rsidR="005C4D3E" w:rsidRPr="004C0E33" w:rsidRDefault="005D7404">
      <w:pPr>
        <w:spacing w:after="0" w:line="240" w:lineRule="auto"/>
        <w:ind w:left="720" w:firstLine="720"/>
        <w:rPr>
          <w:rFonts w:ascii="Times New Roman" w:hAnsi="Times New Roman"/>
          <w:sz w:val="24"/>
          <w:szCs w:val="24"/>
          <w:lang w:eastAsia="zh-CN"/>
        </w:rPr>
      </w:pPr>
      <w:r w:rsidRPr="005D7404">
        <w:rPr>
          <w:rFonts w:ascii="Times New Roman" w:eastAsia="PMingLiU" w:hAnsi="Times New Roman" w:hint="eastAsia"/>
          <w:sz w:val="24"/>
          <w:szCs w:val="24"/>
          <w:lang w:eastAsia="zh-TW"/>
        </w:rPr>
        <w:t>電話：</w:t>
      </w:r>
      <w:r w:rsidRPr="005D7404">
        <w:rPr>
          <w:rFonts w:ascii="Times New Roman" w:eastAsia="PMingLiU" w:hAnsi="Times New Roman"/>
          <w:sz w:val="24"/>
          <w:szCs w:val="24"/>
          <w:lang w:eastAsia="zh-TW"/>
        </w:rPr>
        <w:t>(</w:t>
      </w:r>
      <w:r w:rsidRPr="005D7404">
        <w:rPr>
          <w:rFonts w:ascii="Times New Roman" w:eastAsia="PMingLiU" w:hAnsi="Times New Roman"/>
          <w:sz w:val="23"/>
          <w:szCs w:val="23"/>
          <w:lang w:eastAsia="zh-TW"/>
        </w:rPr>
        <w:t>857) 406-0738</w:t>
      </w:r>
    </w:p>
    <w:p w14:paraId="6762030A" w14:textId="77777777" w:rsidR="005C4D3E" w:rsidRPr="004C0E33" w:rsidRDefault="005C4D3E">
      <w:pPr>
        <w:spacing w:after="0" w:line="240" w:lineRule="auto"/>
        <w:rPr>
          <w:rFonts w:ascii="Times New Roman" w:hAnsi="Times New Roman"/>
          <w:sz w:val="24"/>
          <w:szCs w:val="24"/>
          <w:lang w:eastAsia="zh-CN"/>
        </w:rPr>
      </w:pPr>
    </w:p>
    <w:p w14:paraId="361B908B" w14:textId="2AAD9DE8" w:rsidR="005C4D3E" w:rsidRPr="004C0E33" w:rsidRDefault="005D7404">
      <w:pPr>
        <w:spacing w:after="0" w:line="240" w:lineRule="auto"/>
        <w:ind w:left="810"/>
        <w:rPr>
          <w:rFonts w:ascii="Times New Roman" w:hAnsi="Times New Roman"/>
          <w:sz w:val="24"/>
          <w:szCs w:val="24"/>
          <w:lang w:eastAsia="zh-CN"/>
        </w:rPr>
      </w:pPr>
      <w:r w:rsidRPr="005D7404">
        <w:rPr>
          <w:rFonts w:ascii="Times New Roman" w:eastAsia="PMingLiU" w:hAnsi="Times New Roman" w:hint="eastAsia"/>
          <w:sz w:val="24"/>
          <w:szCs w:val="24"/>
          <w:lang w:eastAsia="zh-TW"/>
        </w:rPr>
        <w:t>如果申請人無法提供書面陳述，且無被指定人員可提供書面陳述，則可以通過</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的非歧視協調員提出口頭申訴。口頭申訴可以當面提出，也可以通過電話</w:t>
      </w:r>
      <w:r w:rsidRPr="005D7404">
        <w:rPr>
          <w:rFonts w:ascii="Times New Roman" w:eastAsia="PMingLiU" w:hAnsi="Times New Roman"/>
          <w:sz w:val="24"/>
          <w:szCs w:val="24"/>
          <w:lang w:eastAsia="zh-TW"/>
        </w:rPr>
        <w:t xml:space="preserve"> (857) 406-0738 </w:t>
      </w:r>
      <w:r w:rsidRPr="005D7404">
        <w:rPr>
          <w:rFonts w:ascii="Times New Roman" w:eastAsia="PMingLiU" w:hAnsi="Times New Roman" w:hint="eastAsia"/>
          <w:sz w:val="24"/>
          <w:szCs w:val="24"/>
          <w:lang w:eastAsia="zh-TW"/>
        </w:rPr>
        <w:t>提出。非歧視協調員或其指定人員將口頭指控轉換為書面形式，並在處理前向申請人提供書面檔以供確認、修改和簽名。</w:t>
      </w:r>
    </w:p>
    <w:p w14:paraId="5A84EC47" w14:textId="77777777" w:rsidR="005C4D3E" w:rsidRPr="004C0E33" w:rsidRDefault="005C4D3E">
      <w:pPr>
        <w:spacing w:after="0" w:line="240" w:lineRule="auto"/>
        <w:ind w:left="720"/>
        <w:rPr>
          <w:rFonts w:ascii="Times New Roman" w:hAnsi="Times New Roman"/>
          <w:sz w:val="24"/>
          <w:szCs w:val="24"/>
          <w:lang w:eastAsia="zh-CN"/>
        </w:rPr>
      </w:pPr>
    </w:p>
    <w:p w14:paraId="38693A15" w14:textId="5DAC71B6" w:rsidR="005C4D3E" w:rsidRPr="004C0E33" w:rsidRDefault="005D7404">
      <w:pPr>
        <w:pStyle w:val="ListParagraph"/>
        <w:numPr>
          <w:ilvl w:val="0"/>
          <w:numId w:val="14"/>
        </w:numPr>
        <w:autoSpaceDE w:val="0"/>
        <w:autoSpaceDN w:val="0"/>
        <w:adjustRightInd w:val="0"/>
        <w:rPr>
          <w:color w:val="5B9BD5" w:themeColor="accent1"/>
        </w:rPr>
      </w:pPr>
      <w:r w:rsidRPr="005D7404">
        <w:rPr>
          <w:rFonts w:eastAsia="PMingLiU" w:hint="eastAsia"/>
          <w:b/>
          <w:color w:val="5B9BD5" w:themeColor="accent1"/>
          <w:lang w:eastAsia="zh-TW"/>
        </w:rPr>
        <w:t>申訴應包括：</w:t>
      </w:r>
    </w:p>
    <w:p w14:paraId="37E60CC0" w14:textId="77777777" w:rsidR="005C4D3E" w:rsidRPr="004C0E33" w:rsidRDefault="005C4D3E">
      <w:pPr>
        <w:pStyle w:val="ListParagraph"/>
        <w:autoSpaceDE w:val="0"/>
        <w:autoSpaceDN w:val="0"/>
        <w:adjustRightInd w:val="0"/>
        <w:ind w:left="1170"/>
        <w:rPr>
          <w:color w:val="5B9BD5" w:themeColor="accent1"/>
        </w:rPr>
      </w:pPr>
    </w:p>
    <w:p w14:paraId="0F83E26B" w14:textId="62104EC3" w:rsidR="005C4D3E" w:rsidRPr="004C0E33" w:rsidRDefault="005D7404">
      <w:pPr>
        <w:pStyle w:val="ListParagraph"/>
        <w:numPr>
          <w:ilvl w:val="0"/>
          <w:numId w:val="15"/>
        </w:numPr>
        <w:autoSpaceDE w:val="0"/>
        <w:autoSpaceDN w:val="0"/>
        <w:adjustRightInd w:val="0"/>
        <w:rPr>
          <w:color w:val="000000"/>
          <w:lang w:eastAsia="zh-CN"/>
        </w:rPr>
      </w:pPr>
      <w:r w:rsidRPr="005D7404">
        <w:rPr>
          <w:rFonts w:eastAsia="PMingLiU" w:hint="eastAsia"/>
          <w:color w:val="000000"/>
          <w:lang w:eastAsia="zh-TW"/>
        </w:rPr>
        <w:t>經歷過所指控歧視性行為的當事人的姓名、地址和電話號碼；</w:t>
      </w:r>
    </w:p>
    <w:p w14:paraId="5191CCFB" w14:textId="69A9E605" w:rsidR="005C4D3E" w:rsidRPr="004C0E33" w:rsidRDefault="005D7404">
      <w:pPr>
        <w:pStyle w:val="ListParagraph"/>
        <w:numPr>
          <w:ilvl w:val="0"/>
          <w:numId w:val="15"/>
        </w:numPr>
        <w:autoSpaceDE w:val="0"/>
        <w:autoSpaceDN w:val="0"/>
        <w:adjustRightInd w:val="0"/>
        <w:rPr>
          <w:color w:val="000000"/>
          <w:lang w:eastAsia="zh-CN"/>
        </w:rPr>
      </w:pPr>
      <w:r w:rsidRPr="005D7404">
        <w:rPr>
          <w:rFonts w:eastAsia="PMingLiU" w:hint="eastAsia"/>
          <w:color w:val="000000"/>
          <w:lang w:eastAsia="zh-TW"/>
        </w:rPr>
        <w:t>如果申請人由律師或其他授權代表代表，則為申請人的律師或授權代表的姓名、地址和電話號碼；</w:t>
      </w:r>
    </w:p>
    <w:p w14:paraId="6171962B" w14:textId="70E1F8D3" w:rsidR="005C4D3E" w:rsidRPr="004C0E33" w:rsidRDefault="005D7404">
      <w:pPr>
        <w:pStyle w:val="ListParagraph"/>
        <w:numPr>
          <w:ilvl w:val="0"/>
          <w:numId w:val="15"/>
        </w:numPr>
        <w:autoSpaceDE w:val="0"/>
        <w:autoSpaceDN w:val="0"/>
        <w:adjustRightInd w:val="0"/>
        <w:rPr>
          <w:color w:val="000000"/>
          <w:lang w:eastAsia="zh-CN"/>
        </w:rPr>
      </w:pPr>
      <w:r w:rsidRPr="005D7404">
        <w:rPr>
          <w:rFonts w:eastAsia="PMingLiU" w:hint="eastAsia"/>
          <w:color w:val="000000"/>
          <w:lang w:eastAsia="zh-TW"/>
        </w:rPr>
        <w:t>所指控歧視性行為發生的日期，或申請人（一人或多人）知悉所指控歧視性行為的日期，或所指控歧視性行為最後一次發生的日期，以及對歧視性行為或做法以及任何相關事實的簡短但具體的描述；</w:t>
      </w:r>
    </w:p>
    <w:p w14:paraId="5D9AD96B" w14:textId="4E1FC6F1" w:rsidR="005C4D3E" w:rsidRPr="004C0E33" w:rsidRDefault="005D7404">
      <w:pPr>
        <w:pStyle w:val="ListParagraph"/>
        <w:numPr>
          <w:ilvl w:val="0"/>
          <w:numId w:val="15"/>
        </w:numPr>
        <w:autoSpaceDE w:val="0"/>
        <w:autoSpaceDN w:val="0"/>
        <w:adjustRightInd w:val="0"/>
        <w:rPr>
          <w:color w:val="000000"/>
          <w:lang w:eastAsia="zh-CN"/>
        </w:rPr>
      </w:pPr>
      <w:r w:rsidRPr="005D7404">
        <w:rPr>
          <w:rFonts w:eastAsia="PMingLiU" w:hint="eastAsia"/>
          <w:color w:val="000000"/>
          <w:lang w:eastAsia="zh-TW"/>
        </w:rPr>
        <w:lastRenderedPageBreak/>
        <w:t>涉嫌存在歧視的官員或實體的名稱、位址和職務；</w:t>
      </w:r>
    </w:p>
    <w:p w14:paraId="1893C9FF" w14:textId="569784D7" w:rsidR="005C4D3E" w:rsidRPr="004C0E33" w:rsidRDefault="005D7404">
      <w:pPr>
        <w:pStyle w:val="ListParagraph"/>
        <w:numPr>
          <w:ilvl w:val="0"/>
          <w:numId w:val="15"/>
        </w:numPr>
        <w:autoSpaceDE w:val="0"/>
        <w:autoSpaceDN w:val="0"/>
        <w:adjustRightInd w:val="0"/>
        <w:rPr>
          <w:color w:val="000000"/>
          <w:lang w:eastAsia="zh-CN"/>
        </w:rPr>
      </w:pPr>
      <w:r w:rsidRPr="005D7404">
        <w:rPr>
          <w:rFonts w:eastAsia="PMingLiU" w:hint="eastAsia"/>
          <w:color w:val="000000"/>
          <w:lang w:eastAsia="zh-TW"/>
        </w:rPr>
        <w:t>任何證人的姓名和聯繫方式，包括直接瞭解所指控歧視性行為的</w:t>
      </w:r>
      <w:r w:rsidRPr="005D7404">
        <w:rPr>
          <w:rFonts w:eastAsia="PMingLiU"/>
          <w:color w:val="000000"/>
          <w:lang w:eastAsia="zh-TW"/>
        </w:rPr>
        <w:t xml:space="preserve"> MassDEP </w:t>
      </w:r>
      <w:r w:rsidRPr="005D7404">
        <w:rPr>
          <w:rFonts w:eastAsia="PMingLiU" w:hint="eastAsia"/>
          <w:color w:val="000000"/>
          <w:lang w:eastAsia="zh-TW"/>
        </w:rPr>
        <w:t>的員工或承包商；以及</w:t>
      </w:r>
    </w:p>
    <w:p w14:paraId="78B8F33B" w14:textId="6A5F105D" w:rsidR="005C4D3E" w:rsidRPr="004C0E33" w:rsidRDefault="005D7404">
      <w:pPr>
        <w:pStyle w:val="ListParagraph"/>
        <w:numPr>
          <w:ilvl w:val="0"/>
          <w:numId w:val="15"/>
        </w:numPr>
        <w:autoSpaceDE w:val="0"/>
        <w:autoSpaceDN w:val="0"/>
        <w:adjustRightInd w:val="0"/>
      </w:pPr>
      <w:r w:rsidRPr="005D7404">
        <w:rPr>
          <w:rFonts w:eastAsia="PMingLiU" w:hint="eastAsia"/>
          <w:lang w:eastAsia="zh-TW"/>
        </w:rPr>
        <w:t>日期和申請人簽名。</w:t>
      </w:r>
    </w:p>
    <w:p w14:paraId="6A581618" w14:textId="77777777" w:rsidR="005C4D3E" w:rsidRPr="004C0E33" w:rsidRDefault="005C4D3E">
      <w:pPr>
        <w:pStyle w:val="ListParagraph"/>
        <w:autoSpaceDE w:val="0"/>
        <w:autoSpaceDN w:val="0"/>
        <w:adjustRightInd w:val="0"/>
      </w:pPr>
    </w:p>
    <w:p w14:paraId="505473B4" w14:textId="147C3A85" w:rsidR="005C4D3E" w:rsidRPr="004C0E33" w:rsidRDefault="005D7404">
      <w:pPr>
        <w:pStyle w:val="ListParagraph"/>
        <w:numPr>
          <w:ilvl w:val="0"/>
          <w:numId w:val="14"/>
        </w:numPr>
        <w:rPr>
          <w:b/>
          <w:color w:val="5B9BD5" w:themeColor="accent1"/>
        </w:rPr>
      </w:pPr>
      <w:r w:rsidRPr="005D7404">
        <w:rPr>
          <w:rFonts w:eastAsia="PMingLiU" w:hint="eastAsia"/>
          <w:b/>
          <w:color w:val="5B9BD5" w:themeColor="accent1"/>
          <w:lang w:eastAsia="zh-TW"/>
        </w:rPr>
        <w:t>申訴審查</w:t>
      </w:r>
    </w:p>
    <w:p w14:paraId="52E7AA30" w14:textId="77777777" w:rsidR="005C4D3E" w:rsidRPr="004C0E33" w:rsidRDefault="005C4D3E">
      <w:pPr>
        <w:pStyle w:val="ListParagraph"/>
        <w:ind w:left="1170"/>
        <w:rPr>
          <w:b/>
          <w:color w:val="5B9BD5" w:themeColor="accent1"/>
        </w:rPr>
      </w:pPr>
    </w:p>
    <w:p w14:paraId="1C78DF90" w14:textId="6160F7BE" w:rsidR="005C4D3E" w:rsidRPr="004C0E33" w:rsidRDefault="005D7404">
      <w:pPr>
        <w:rPr>
          <w:rFonts w:ascii="Times New Roman" w:hAnsi="Times New Roman"/>
          <w:lang w:eastAsia="zh-CN"/>
        </w:rPr>
      </w:pPr>
      <w:r w:rsidRPr="005D7404">
        <w:rPr>
          <w:rFonts w:ascii="Times New Roman" w:eastAsia="PMingLiU" w:hAnsi="Times New Roman" w:hint="eastAsia"/>
          <w:sz w:val="24"/>
          <w:szCs w:val="24"/>
          <w:lang w:eastAsia="zh-TW"/>
        </w:rPr>
        <w:t>在收到申訴後，非歧視協調員將決定：</w:t>
      </w:r>
    </w:p>
    <w:p w14:paraId="64254EE8" w14:textId="217D2DC8" w:rsidR="005C4D3E" w:rsidRPr="004C0E33" w:rsidRDefault="005D7404">
      <w:pPr>
        <w:pStyle w:val="ListParagraph"/>
        <w:numPr>
          <w:ilvl w:val="0"/>
          <w:numId w:val="16"/>
        </w:numPr>
        <w:autoSpaceDE w:val="0"/>
        <w:autoSpaceDN w:val="0"/>
        <w:adjustRightInd w:val="0"/>
        <w:ind w:left="1440"/>
        <w:rPr>
          <w:lang w:eastAsia="zh-CN"/>
        </w:rPr>
      </w:pPr>
      <w:r w:rsidRPr="005D7404">
        <w:rPr>
          <w:rFonts w:eastAsia="PMingLiU" w:hint="eastAsia"/>
          <w:lang w:eastAsia="zh-TW"/>
        </w:rPr>
        <w:t>申訴是否符合前文第</w:t>
      </w:r>
      <w:r w:rsidRPr="005D7404">
        <w:rPr>
          <w:rFonts w:eastAsia="PMingLiU"/>
          <w:lang w:eastAsia="zh-TW"/>
        </w:rPr>
        <w:t xml:space="preserve"> ii </w:t>
      </w:r>
      <w:r w:rsidRPr="005D7404">
        <w:rPr>
          <w:rFonts w:eastAsia="PMingLiU" w:hint="eastAsia"/>
          <w:lang w:eastAsia="zh-TW"/>
        </w:rPr>
        <w:t>段中所述的最低要求；</w:t>
      </w:r>
    </w:p>
    <w:p w14:paraId="065111F2" w14:textId="1EAC2E2C" w:rsidR="005C4D3E" w:rsidRPr="004C0E33" w:rsidRDefault="005D7404">
      <w:pPr>
        <w:pStyle w:val="ListParagraph"/>
        <w:numPr>
          <w:ilvl w:val="0"/>
          <w:numId w:val="16"/>
        </w:numPr>
        <w:autoSpaceDE w:val="0"/>
        <w:autoSpaceDN w:val="0"/>
        <w:adjustRightInd w:val="0"/>
        <w:ind w:left="1440"/>
        <w:rPr>
          <w:lang w:eastAsia="zh-CN"/>
        </w:rPr>
      </w:pPr>
      <w:r w:rsidRPr="005D7404">
        <w:rPr>
          <w:rFonts w:eastAsia="PMingLiU" w:hint="eastAsia"/>
          <w:lang w:eastAsia="zh-TW"/>
        </w:rPr>
        <w:t>該部門是否有管轄權；以及</w:t>
      </w:r>
    </w:p>
    <w:p w14:paraId="6F2A2776" w14:textId="5EBD9C9F" w:rsidR="005C4D3E" w:rsidRPr="004C0E33" w:rsidRDefault="005D7404">
      <w:pPr>
        <w:pStyle w:val="ListParagraph"/>
        <w:numPr>
          <w:ilvl w:val="0"/>
          <w:numId w:val="16"/>
        </w:numPr>
        <w:autoSpaceDE w:val="0"/>
        <w:autoSpaceDN w:val="0"/>
        <w:adjustRightInd w:val="0"/>
        <w:ind w:left="1440"/>
      </w:pPr>
      <w:r w:rsidRPr="005D7404">
        <w:rPr>
          <w:rFonts w:eastAsia="PMingLiU" w:hint="eastAsia"/>
          <w:lang w:eastAsia="zh-TW"/>
        </w:rPr>
        <w:t>申訴是否及時。</w:t>
      </w:r>
    </w:p>
    <w:p w14:paraId="3F38BCB3" w14:textId="77777777" w:rsidR="005C4D3E" w:rsidRPr="004C0E33" w:rsidRDefault="005C4D3E">
      <w:pPr>
        <w:pStyle w:val="ListParagraph"/>
        <w:autoSpaceDE w:val="0"/>
        <w:autoSpaceDN w:val="0"/>
        <w:adjustRightInd w:val="0"/>
        <w:ind w:left="1800"/>
      </w:pPr>
    </w:p>
    <w:p w14:paraId="7EABE8FA" w14:textId="26513079" w:rsidR="005C4D3E" w:rsidRPr="004C0E33" w:rsidRDefault="005D7404">
      <w:pPr>
        <w:autoSpaceDE w:val="0"/>
        <w:autoSpaceDN w:val="0"/>
        <w:adjustRightInd w:val="0"/>
        <w:ind w:left="720"/>
        <w:rPr>
          <w:rFonts w:ascii="Times New Roman" w:hAnsi="Times New Roman"/>
          <w:lang w:eastAsia="zh-CN"/>
        </w:rPr>
      </w:pPr>
      <w:r w:rsidRPr="005D7404">
        <w:rPr>
          <w:rFonts w:ascii="Times New Roman" w:eastAsia="PMingLiU" w:hAnsi="Times New Roman" w:hint="eastAsia"/>
          <w:sz w:val="24"/>
          <w:szCs w:val="24"/>
          <w:lang w:eastAsia="zh-TW"/>
        </w:rPr>
        <w:t>如果最低要求已得到滿足，非歧視協調員將在收到申訴後的</w:t>
      </w:r>
      <w:r w:rsidRPr="005D7404">
        <w:rPr>
          <w:rFonts w:ascii="Times New Roman" w:eastAsia="PMingLiU" w:hAnsi="Times New Roman"/>
          <w:sz w:val="24"/>
          <w:szCs w:val="24"/>
          <w:lang w:eastAsia="zh-TW"/>
        </w:rPr>
        <w:t xml:space="preserve"> 10 </w:t>
      </w:r>
      <w:r w:rsidRPr="005D7404">
        <w:rPr>
          <w:rFonts w:ascii="Times New Roman" w:eastAsia="PMingLiU" w:hAnsi="Times New Roman" w:hint="eastAsia"/>
          <w:sz w:val="24"/>
          <w:szCs w:val="24"/>
          <w:lang w:eastAsia="zh-TW"/>
        </w:rPr>
        <w:t>個日曆天內以書面形式通知申請人，其已滿足最低要求。非歧視協調員之後會將申訴轉給調查人員進行審查。</w:t>
      </w:r>
    </w:p>
    <w:p w14:paraId="2415C9BD" w14:textId="3388FC50" w:rsidR="005C4D3E" w:rsidRPr="004C0E33" w:rsidRDefault="005D7404">
      <w:pPr>
        <w:autoSpaceDE w:val="0"/>
        <w:autoSpaceDN w:val="0"/>
        <w:adjustRightInd w:val="0"/>
        <w:ind w:left="720"/>
        <w:rPr>
          <w:rFonts w:ascii="Times New Roman" w:hAnsi="Times New Roman"/>
          <w:sz w:val="24"/>
          <w:szCs w:val="24"/>
          <w:lang w:eastAsia="zh-CN"/>
        </w:rPr>
      </w:pPr>
      <w:r w:rsidRPr="005D7404">
        <w:rPr>
          <w:rFonts w:ascii="Times New Roman" w:eastAsia="PMingLiU" w:hAnsi="Times New Roman" w:hint="eastAsia"/>
          <w:sz w:val="24"/>
          <w:szCs w:val="24"/>
          <w:lang w:eastAsia="zh-TW"/>
        </w:rPr>
        <w:t>如果最低要求沒有得到滿足，申訴未被接受，非歧視協調員將告知調查人員，調查人員將以不符合最低要求作為依據下達最終決定。</w:t>
      </w:r>
    </w:p>
    <w:p w14:paraId="72E92881" w14:textId="3D6E024B" w:rsidR="005C4D3E" w:rsidRPr="004C0E33" w:rsidRDefault="005D7404">
      <w:pPr>
        <w:pStyle w:val="ListParagraph"/>
        <w:numPr>
          <w:ilvl w:val="0"/>
          <w:numId w:val="14"/>
        </w:numPr>
        <w:rPr>
          <w:b/>
          <w:color w:val="5B9BD5" w:themeColor="accent1"/>
        </w:rPr>
      </w:pPr>
      <w:r w:rsidRPr="005D7404">
        <w:rPr>
          <w:rFonts w:eastAsia="PMingLiU" w:hint="eastAsia"/>
          <w:b/>
          <w:color w:val="5B9BD5" w:themeColor="accent1"/>
          <w:lang w:eastAsia="zh-TW"/>
        </w:rPr>
        <w:t>申訴調查：</w:t>
      </w:r>
    </w:p>
    <w:p w14:paraId="75C3DCB0" w14:textId="77777777" w:rsidR="005C4D3E" w:rsidRPr="004C0E33" w:rsidRDefault="005C4D3E">
      <w:pPr>
        <w:pStyle w:val="ListParagraph"/>
        <w:ind w:left="810"/>
        <w:rPr>
          <w:b/>
          <w:color w:val="5B9BD5" w:themeColor="accent1"/>
        </w:rPr>
      </w:pPr>
    </w:p>
    <w:p w14:paraId="75F647A4" w14:textId="35C38CA6" w:rsidR="005C4D3E" w:rsidRPr="004C0E33" w:rsidRDefault="005D7404">
      <w:pPr>
        <w:autoSpaceDE w:val="0"/>
        <w:autoSpaceDN w:val="0"/>
        <w:adjustRightInd w:val="0"/>
        <w:ind w:left="720"/>
        <w:rPr>
          <w:rFonts w:ascii="Times New Roman" w:eastAsia="SimSun" w:hAnsi="Times New Roman"/>
          <w:sz w:val="24"/>
          <w:szCs w:val="24"/>
          <w:lang w:eastAsia="zh-CN"/>
        </w:rPr>
      </w:pPr>
      <w:r w:rsidRPr="005D7404">
        <w:rPr>
          <w:rFonts w:ascii="Times New Roman" w:eastAsia="PMingLiU" w:hAnsi="Times New Roman" w:hint="eastAsia"/>
          <w:sz w:val="24"/>
          <w:szCs w:val="24"/>
          <w:lang w:eastAsia="zh-TW"/>
        </w:rPr>
        <w:t>調查人員的作用是對申請人的申訴進行及時和公正的調查。調查人員將審查申請人的申訴；如果可能採取任何即時糾正措施來解決申訴，調查人員將在</w:t>
      </w:r>
      <w:r w:rsidRPr="005D7404">
        <w:rPr>
          <w:rFonts w:ascii="Times New Roman" w:eastAsia="PMingLiU" w:hAnsi="Times New Roman"/>
          <w:sz w:val="24"/>
          <w:szCs w:val="24"/>
          <w:lang w:eastAsia="zh-TW"/>
        </w:rPr>
        <w:t xml:space="preserve"> 10 </w:t>
      </w:r>
      <w:r w:rsidRPr="005D7404">
        <w:rPr>
          <w:rFonts w:ascii="Times New Roman" w:eastAsia="PMingLiU" w:hAnsi="Times New Roman" w:hint="eastAsia"/>
          <w:sz w:val="24"/>
          <w:szCs w:val="24"/>
          <w:lang w:eastAsia="zh-TW"/>
        </w:rPr>
        <w:t>個日曆天內向申請人提出此等建議。如果無即時糾正措施可用，調查人員將告知申請人三種可用的解決流程：</w:t>
      </w:r>
      <w:r w:rsidRPr="005D7404">
        <w:rPr>
          <w:rFonts w:ascii="Times New Roman" w:eastAsia="PMingLiU" w:hAnsi="Times New Roman"/>
          <w:sz w:val="24"/>
          <w:szCs w:val="24"/>
          <w:lang w:eastAsia="zh-TW"/>
        </w:rPr>
        <w:t>1</w:t>
      </w:r>
      <w:r w:rsidRPr="005D7404">
        <w:rPr>
          <w:rFonts w:ascii="Times New Roman" w:eastAsia="PMingLiU" w:hAnsi="Times New Roman"/>
          <w:lang w:eastAsia="zh-TW"/>
        </w:rPr>
        <w:t xml:space="preserve">) </w:t>
      </w:r>
      <w:r w:rsidRPr="005D7404">
        <w:rPr>
          <w:rFonts w:ascii="Times New Roman" w:eastAsia="PMingLiU" w:hAnsi="Times New Roman" w:hint="eastAsia"/>
          <w:sz w:val="24"/>
          <w:szCs w:val="24"/>
          <w:lang w:eastAsia="zh-TW"/>
        </w:rPr>
        <w:t>雙方同意的非正式流程；</w:t>
      </w:r>
      <w:r w:rsidRPr="005D7404">
        <w:rPr>
          <w:rFonts w:ascii="Times New Roman" w:eastAsia="PMingLiU" w:hAnsi="Times New Roman"/>
          <w:lang w:eastAsia="zh-TW"/>
        </w:rPr>
        <w:t xml:space="preserve">2) </w:t>
      </w:r>
      <w:r w:rsidRPr="005D7404">
        <w:rPr>
          <w:rFonts w:ascii="Times New Roman" w:eastAsia="PMingLiU" w:hAnsi="Times New Roman" w:hint="eastAsia"/>
          <w:sz w:val="24"/>
          <w:szCs w:val="24"/>
          <w:lang w:eastAsia="zh-TW"/>
        </w:rPr>
        <w:t>正式流程，包括調查和書面最終決定；或</w:t>
      </w:r>
      <w:r w:rsidRPr="005D7404">
        <w:rPr>
          <w:rFonts w:ascii="Times New Roman" w:eastAsia="PMingLiU" w:hAnsi="Times New Roman"/>
          <w:sz w:val="24"/>
          <w:szCs w:val="24"/>
          <w:lang w:eastAsia="zh-TW"/>
        </w:rPr>
        <w:t xml:space="preserve"> </w:t>
      </w:r>
      <w:r w:rsidRPr="005D7404">
        <w:rPr>
          <w:rFonts w:ascii="Times New Roman" w:eastAsia="PMingLiU" w:hAnsi="Times New Roman"/>
          <w:lang w:eastAsia="zh-TW"/>
        </w:rPr>
        <w:t>3)</w:t>
      </w:r>
      <w:r w:rsidRPr="005D7404">
        <w:rPr>
          <w:rFonts w:ascii="Times New Roman" w:eastAsia="PMingLiU" w:hAnsi="Times New Roman"/>
          <w:sz w:val="24"/>
          <w:szCs w:val="24"/>
          <w:lang w:eastAsia="zh-TW"/>
        </w:rPr>
        <w:t xml:space="preserve"> </w:t>
      </w:r>
      <w:r w:rsidRPr="005D7404">
        <w:rPr>
          <w:rFonts w:ascii="Times New Roman" w:eastAsia="PMingLiU" w:hAnsi="Times New Roman" w:hint="eastAsia"/>
          <w:sz w:val="24"/>
          <w:szCs w:val="24"/>
          <w:lang w:eastAsia="zh-TW"/>
        </w:rPr>
        <w:t>雙方商定的替代性爭議解決</w:t>
      </w:r>
      <w:r w:rsidRPr="005D7404">
        <w:rPr>
          <w:rFonts w:ascii="Times New Roman" w:eastAsia="PMingLiU" w:hAnsi="Times New Roman"/>
          <w:lang w:eastAsia="zh-TW"/>
        </w:rPr>
        <w:t xml:space="preserve"> (ADR) </w:t>
      </w:r>
      <w:r w:rsidRPr="005D7404">
        <w:rPr>
          <w:rFonts w:ascii="Times New Roman" w:eastAsia="PMingLiU" w:hAnsi="Times New Roman" w:hint="eastAsia"/>
          <w:sz w:val="24"/>
          <w:szCs w:val="24"/>
          <w:lang w:eastAsia="zh-TW"/>
        </w:rPr>
        <w:t>流程。</w:t>
      </w:r>
    </w:p>
    <w:p w14:paraId="04275A97" w14:textId="77777777" w:rsidR="005C4D3E" w:rsidRPr="004C0E33" w:rsidRDefault="005C4D3E">
      <w:pPr>
        <w:pStyle w:val="ListParagraph"/>
        <w:tabs>
          <w:tab w:val="left" w:pos="1800"/>
        </w:tabs>
        <w:ind w:left="810"/>
        <w:rPr>
          <w:lang w:eastAsia="zh-CN"/>
        </w:rPr>
      </w:pPr>
    </w:p>
    <w:p w14:paraId="74CAF7A4" w14:textId="56716EAC" w:rsidR="005C4D3E" w:rsidRPr="004C0E33" w:rsidRDefault="005D7404">
      <w:pPr>
        <w:pStyle w:val="ListParagraph"/>
        <w:numPr>
          <w:ilvl w:val="0"/>
          <w:numId w:val="14"/>
        </w:numPr>
        <w:rPr>
          <w:b/>
          <w:color w:val="5B9BD5" w:themeColor="accent1"/>
        </w:rPr>
      </w:pPr>
      <w:r w:rsidRPr="005D7404">
        <w:rPr>
          <w:rFonts w:eastAsia="PMingLiU" w:hint="eastAsia"/>
          <w:b/>
          <w:color w:val="5B9BD5" w:themeColor="accent1"/>
          <w:lang w:eastAsia="zh-TW"/>
        </w:rPr>
        <w:t>所需的額外信息：</w:t>
      </w:r>
    </w:p>
    <w:p w14:paraId="298B55E6" w14:textId="77777777" w:rsidR="005C4D3E" w:rsidRPr="004C0E33" w:rsidRDefault="005C4D3E">
      <w:pPr>
        <w:pStyle w:val="ListParagraph"/>
        <w:ind w:left="1170"/>
        <w:rPr>
          <w:b/>
          <w:color w:val="5B9BD5" w:themeColor="accent1"/>
        </w:rPr>
      </w:pPr>
    </w:p>
    <w:p w14:paraId="616B3431" w14:textId="57FFF7F0" w:rsidR="005C4D3E" w:rsidRPr="004C0E33" w:rsidRDefault="005D7404">
      <w:pPr>
        <w:spacing w:after="0" w:line="240" w:lineRule="auto"/>
        <w:ind w:left="720"/>
        <w:rPr>
          <w:rFonts w:ascii="Times New Roman" w:eastAsia="SimSun" w:hAnsi="Times New Roman"/>
          <w:sz w:val="24"/>
          <w:szCs w:val="24"/>
          <w:lang w:eastAsia="zh-CN"/>
        </w:rPr>
      </w:pPr>
      <w:r w:rsidRPr="005D7404">
        <w:rPr>
          <w:rFonts w:ascii="Times New Roman" w:eastAsia="PMingLiU" w:hAnsi="Times New Roman" w:hint="eastAsia"/>
          <w:sz w:val="24"/>
          <w:szCs w:val="24"/>
          <w:lang w:eastAsia="zh-TW"/>
        </w:rPr>
        <w:t>在評估申訴的過程中，如果調查人員認為申訴的評估需要額外資訊，調查人員可隨時要求申請人或</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工作人員以書面形式提供額外資訊，此等資訊須在調查人員提出要求後</w:t>
      </w:r>
      <w:r w:rsidRPr="005D7404">
        <w:rPr>
          <w:rFonts w:ascii="Times New Roman" w:eastAsia="PMingLiU" w:hAnsi="Times New Roman"/>
          <w:sz w:val="24"/>
          <w:szCs w:val="24"/>
          <w:lang w:eastAsia="zh-TW"/>
        </w:rPr>
        <w:t xml:space="preserve"> 10 </w:t>
      </w:r>
      <w:r w:rsidRPr="005D7404">
        <w:rPr>
          <w:rFonts w:ascii="Times New Roman" w:eastAsia="PMingLiU" w:hAnsi="Times New Roman" w:hint="eastAsia"/>
          <w:sz w:val="24"/>
          <w:szCs w:val="24"/>
          <w:lang w:eastAsia="zh-TW"/>
        </w:rPr>
        <w:t>個日曆天內提交。資訊申請將包含對所需資訊的明確描述。申請人未能回應資訊申請可導致根據第</w:t>
      </w:r>
      <w:r w:rsidRPr="005D7404">
        <w:rPr>
          <w:rFonts w:ascii="Times New Roman" w:eastAsia="PMingLiU" w:hAnsi="Times New Roman"/>
          <w:sz w:val="24"/>
          <w:szCs w:val="24"/>
          <w:lang w:eastAsia="zh-TW"/>
        </w:rPr>
        <w:t xml:space="preserve"> ix </w:t>
      </w:r>
      <w:r w:rsidRPr="005D7404">
        <w:rPr>
          <w:rFonts w:ascii="Times New Roman" w:eastAsia="PMingLiU" w:hAnsi="Times New Roman" w:hint="eastAsia"/>
          <w:sz w:val="24"/>
          <w:szCs w:val="24"/>
          <w:lang w:eastAsia="zh-TW"/>
        </w:rPr>
        <w:t>段規定駁回申訴。如果調查人員在審查了額外資訊後，認為申訴可通過非正式決議得到解決，調查人員將以書面形式告知各當事方。調查人員可未經當事方同意決定實施正式流程。</w:t>
      </w:r>
    </w:p>
    <w:p w14:paraId="68BE1B42" w14:textId="77777777" w:rsidR="005C4D3E" w:rsidRPr="004C0E33" w:rsidRDefault="005C4D3E">
      <w:pPr>
        <w:spacing w:after="0" w:line="240" w:lineRule="auto"/>
        <w:ind w:left="270"/>
        <w:rPr>
          <w:rFonts w:ascii="Times New Roman" w:hAnsi="Times New Roman"/>
          <w:sz w:val="24"/>
          <w:szCs w:val="24"/>
          <w:lang w:eastAsia="zh-CN"/>
        </w:rPr>
      </w:pPr>
    </w:p>
    <w:p w14:paraId="60289C8D" w14:textId="77777777" w:rsidR="005C4D3E" w:rsidRPr="004C0E33" w:rsidRDefault="005C4D3E">
      <w:pPr>
        <w:spacing w:after="0" w:line="240" w:lineRule="auto"/>
        <w:rPr>
          <w:rFonts w:ascii="Times New Roman" w:hAnsi="Times New Roman"/>
          <w:b/>
          <w:sz w:val="24"/>
          <w:szCs w:val="24"/>
          <w:lang w:eastAsia="zh-CN"/>
        </w:rPr>
      </w:pPr>
    </w:p>
    <w:p w14:paraId="110AA471" w14:textId="77777777" w:rsidR="005C4D3E" w:rsidRPr="004C0E33" w:rsidRDefault="005C4D3E">
      <w:pPr>
        <w:ind w:left="720"/>
        <w:rPr>
          <w:rFonts w:ascii="Times New Roman" w:hAnsi="Times New Roman"/>
          <w:b/>
          <w:color w:val="5B9BD5" w:themeColor="accent1"/>
          <w:sz w:val="24"/>
          <w:szCs w:val="24"/>
          <w:lang w:eastAsia="zh-CN"/>
        </w:rPr>
      </w:pPr>
    </w:p>
    <w:p w14:paraId="60534702" w14:textId="77777777" w:rsidR="005C4D3E" w:rsidRPr="004C0E33" w:rsidRDefault="005C4D3E">
      <w:pPr>
        <w:ind w:left="720"/>
        <w:rPr>
          <w:rFonts w:ascii="Times New Roman" w:hAnsi="Times New Roman"/>
          <w:b/>
          <w:color w:val="5B9BD5" w:themeColor="accent1"/>
          <w:sz w:val="24"/>
          <w:szCs w:val="24"/>
          <w:lang w:eastAsia="zh-CN"/>
        </w:rPr>
      </w:pPr>
    </w:p>
    <w:p w14:paraId="75D80E43" w14:textId="619C6F3C" w:rsidR="005C4D3E" w:rsidRPr="004C0E33" w:rsidRDefault="005D7404">
      <w:pPr>
        <w:pStyle w:val="ListParagraph"/>
        <w:numPr>
          <w:ilvl w:val="0"/>
          <w:numId w:val="14"/>
        </w:numPr>
        <w:rPr>
          <w:color w:val="5B9BD5" w:themeColor="accent1"/>
        </w:rPr>
      </w:pPr>
      <w:r w:rsidRPr="005D7404">
        <w:rPr>
          <w:rFonts w:eastAsia="PMingLiU" w:hint="eastAsia"/>
          <w:b/>
          <w:color w:val="5B9BD5" w:themeColor="accent1"/>
          <w:lang w:eastAsia="zh-TW"/>
        </w:rPr>
        <w:t>申訴的非正式決議：</w:t>
      </w:r>
    </w:p>
    <w:p w14:paraId="7CA807D0" w14:textId="3F5CE5BD" w:rsidR="005C4D3E" w:rsidRPr="004C0E33" w:rsidRDefault="005D7404">
      <w:pPr>
        <w:spacing w:line="240" w:lineRule="auto"/>
        <w:ind w:left="720"/>
        <w:rPr>
          <w:rFonts w:ascii="Times New Roman" w:hAnsi="Times New Roman"/>
          <w:sz w:val="24"/>
          <w:szCs w:val="24"/>
          <w:lang w:eastAsia="zh-CN"/>
        </w:rPr>
      </w:pPr>
      <w:r w:rsidRPr="005D7404">
        <w:rPr>
          <w:rFonts w:ascii="Times New Roman" w:eastAsia="PMingLiU" w:hAnsi="Times New Roman" w:hint="eastAsia"/>
          <w:sz w:val="24"/>
          <w:szCs w:val="24"/>
          <w:lang w:eastAsia="zh-TW"/>
        </w:rPr>
        <w:t>在評估申訴的非正式決議時，調查人員將考慮該部門是否可以採取任何即時糾正措施來解決申訴。調查人員應以書面形式將擬議的決議告知申請人和</w:t>
      </w:r>
      <w:r w:rsidRPr="005D7404">
        <w:rPr>
          <w:rFonts w:ascii="Times New Roman" w:eastAsia="PMingLiU" w:hAnsi="Times New Roman"/>
          <w:sz w:val="24"/>
          <w:szCs w:val="24"/>
          <w:lang w:eastAsia="zh-TW"/>
        </w:rPr>
        <w:t xml:space="preserve"> MassDEP</w:t>
      </w:r>
      <w:r w:rsidRPr="005D7404">
        <w:rPr>
          <w:rFonts w:ascii="Times New Roman" w:eastAsia="PMingLiU" w:hAnsi="Times New Roman" w:hint="eastAsia"/>
          <w:sz w:val="24"/>
          <w:szCs w:val="24"/>
          <w:lang w:eastAsia="zh-TW"/>
        </w:rPr>
        <w:t>，以便對申訴進行補救。在下達擬議決議後的</w:t>
      </w:r>
      <w:r w:rsidRPr="005D7404">
        <w:rPr>
          <w:rFonts w:ascii="Times New Roman" w:eastAsia="PMingLiU" w:hAnsi="Times New Roman"/>
          <w:sz w:val="24"/>
          <w:szCs w:val="24"/>
          <w:lang w:eastAsia="zh-TW"/>
        </w:rPr>
        <w:t xml:space="preserve"> 10 </w:t>
      </w:r>
      <w:r w:rsidRPr="005D7404">
        <w:rPr>
          <w:rFonts w:ascii="Times New Roman" w:eastAsia="PMingLiU" w:hAnsi="Times New Roman" w:hint="eastAsia"/>
          <w:sz w:val="24"/>
          <w:szCs w:val="24"/>
          <w:lang w:eastAsia="zh-TW"/>
        </w:rPr>
        <w:t>個日曆天內，申請人和</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可對該決議表示同意或反對。如果雙方同</w:t>
      </w:r>
      <w:r w:rsidRPr="005D7404">
        <w:rPr>
          <w:rFonts w:ascii="Times New Roman" w:eastAsia="PMingLiU" w:hAnsi="Times New Roman" w:hint="eastAsia"/>
          <w:sz w:val="24"/>
          <w:szCs w:val="24"/>
          <w:lang w:eastAsia="zh-TW"/>
        </w:rPr>
        <w:lastRenderedPageBreak/>
        <w:t>意，已簽署的決議將為最終決定。如果申請人或</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對擬議決議表示反對，雙方可以同意繼續討論，從而非正式地解決申訴，或者申訴將通過正式流程接受調查。如果雙方同意繼續非正式地解決申訴，調查人員將為當事方提供時間表，要求當事方在不超過</w:t>
      </w:r>
      <w:r w:rsidRPr="005D7404">
        <w:rPr>
          <w:rFonts w:ascii="Times New Roman" w:eastAsia="PMingLiU" w:hAnsi="Times New Roman"/>
          <w:sz w:val="24"/>
          <w:szCs w:val="24"/>
          <w:lang w:eastAsia="zh-TW"/>
        </w:rPr>
        <w:t xml:space="preserve"> 60 </w:t>
      </w:r>
      <w:r w:rsidRPr="005D7404">
        <w:rPr>
          <w:rFonts w:ascii="Times New Roman" w:eastAsia="PMingLiU" w:hAnsi="Times New Roman" w:hint="eastAsia"/>
          <w:sz w:val="24"/>
          <w:szCs w:val="24"/>
          <w:lang w:eastAsia="zh-TW"/>
        </w:rPr>
        <w:t>個日曆天內達成相互協定。在非正式決議期間，雙方均可隨時要求利用</w:t>
      </w:r>
      <w:r w:rsidRPr="005D7404">
        <w:rPr>
          <w:rFonts w:ascii="Times New Roman" w:eastAsia="PMingLiU" w:hAnsi="Times New Roman"/>
          <w:sz w:val="24"/>
          <w:szCs w:val="24"/>
          <w:lang w:eastAsia="zh-TW"/>
        </w:rPr>
        <w:t xml:space="preserve"> ADR </w:t>
      </w:r>
      <w:r w:rsidRPr="005D7404">
        <w:rPr>
          <w:rFonts w:ascii="Times New Roman" w:eastAsia="PMingLiU" w:hAnsi="Times New Roman" w:hint="eastAsia"/>
          <w:sz w:val="24"/>
          <w:szCs w:val="24"/>
          <w:lang w:eastAsia="zh-TW"/>
        </w:rPr>
        <w:t>服務，並與公正的</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調解員合作，以促進關於決議的討論。</w:t>
      </w:r>
      <w:r w:rsidRPr="004C0E33">
        <w:rPr>
          <w:rStyle w:val="FootnoteReference"/>
          <w:rFonts w:ascii="Times New Roman" w:hAnsi="Times New Roman"/>
          <w:sz w:val="24"/>
          <w:szCs w:val="24"/>
        </w:rPr>
        <w:footnoteReference w:id="17"/>
      </w:r>
    </w:p>
    <w:p w14:paraId="5540B0EB" w14:textId="77777777" w:rsidR="005C4D3E" w:rsidRPr="004C0E33" w:rsidRDefault="005C4D3E">
      <w:pPr>
        <w:spacing w:after="0" w:line="240" w:lineRule="auto"/>
        <w:rPr>
          <w:rFonts w:ascii="Times New Roman" w:hAnsi="Times New Roman"/>
          <w:sz w:val="24"/>
          <w:szCs w:val="24"/>
          <w:lang w:eastAsia="zh-CN"/>
        </w:rPr>
      </w:pPr>
    </w:p>
    <w:p w14:paraId="2DD0190A" w14:textId="04A59C2F" w:rsidR="005C4D3E" w:rsidRPr="004C0E33" w:rsidRDefault="005D7404">
      <w:pPr>
        <w:pStyle w:val="ListParagraph"/>
        <w:numPr>
          <w:ilvl w:val="0"/>
          <w:numId w:val="14"/>
        </w:numPr>
        <w:rPr>
          <w:color w:val="5B9BD5" w:themeColor="accent1"/>
        </w:rPr>
      </w:pPr>
      <w:r w:rsidRPr="005D7404">
        <w:rPr>
          <w:rFonts w:eastAsia="PMingLiU" w:hint="eastAsia"/>
          <w:b/>
          <w:color w:val="5B9BD5" w:themeColor="accent1"/>
          <w:lang w:eastAsia="zh-TW"/>
        </w:rPr>
        <w:t>申訴的正式決議：</w:t>
      </w:r>
    </w:p>
    <w:p w14:paraId="235D5D2A" w14:textId="4E104316" w:rsidR="005C4D3E" w:rsidRPr="004C0E33" w:rsidRDefault="005D7404">
      <w:pPr>
        <w:pStyle w:val="NormalWeb"/>
        <w:ind w:left="720"/>
        <w:rPr>
          <w:lang w:eastAsia="zh-CN"/>
        </w:rPr>
      </w:pPr>
      <w:r w:rsidRPr="005D7404">
        <w:rPr>
          <w:rFonts w:eastAsia="PMingLiU" w:hint="eastAsia"/>
          <w:lang w:eastAsia="zh-TW"/>
        </w:rPr>
        <w:t>在正式解決申訴時，聽證會將遵守以下程式：</w:t>
      </w:r>
    </w:p>
    <w:p w14:paraId="4FCBE781" w14:textId="3CD36704" w:rsidR="005C4D3E" w:rsidRPr="004C0E33" w:rsidRDefault="005D7404">
      <w:pPr>
        <w:pStyle w:val="ListParagraph"/>
        <w:numPr>
          <w:ilvl w:val="0"/>
          <w:numId w:val="17"/>
        </w:numPr>
        <w:spacing w:before="100" w:beforeAutospacing="1" w:after="100" w:afterAutospacing="1"/>
        <w:rPr>
          <w:lang w:eastAsia="zh-CN"/>
        </w:rPr>
      </w:pPr>
      <w:r w:rsidRPr="005D7404">
        <w:rPr>
          <w:rFonts w:eastAsia="PMingLiU" w:hint="eastAsia"/>
          <w:lang w:eastAsia="zh-TW"/>
        </w:rPr>
        <w:t>簡化的聽證會，通常不包括提交動議和預先提交的直接證詞，除非調查人員有所要求。</w:t>
      </w:r>
    </w:p>
    <w:p w14:paraId="5C7D1222" w14:textId="52CACDA7" w:rsidR="005C4D3E" w:rsidRPr="004C0E33" w:rsidRDefault="005D7404">
      <w:pPr>
        <w:pStyle w:val="ListParagraph"/>
        <w:numPr>
          <w:ilvl w:val="0"/>
          <w:numId w:val="17"/>
        </w:numPr>
        <w:spacing w:before="100" w:beforeAutospacing="1" w:after="100" w:afterAutospacing="1"/>
      </w:pPr>
      <w:r w:rsidRPr="005D7404">
        <w:rPr>
          <w:rFonts w:eastAsia="PMingLiU" w:hint="eastAsia"/>
          <w:lang w:eastAsia="zh-TW"/>
        </w:rPr>
        <w:t>各當事方均應有機會提出其對存在爭議之問題的看法。各當事方和任何證人均應出席聽證會，陳述案件，並可提供證據，包括陳述、檔和票據。一方完成陳述後，另一方應當有機會盤問證人，反駁所提出的案件。所有陳述均應經過宣誓或確認。</w:t>
      </w:r>
    </w:p>
    <w:p w14:paraId="452D8D20" w14:textId="0A2BF5F3" w:rsidR="005C4D3E" w:rsidRPr="004C0E33" w:rsidRDefault="005D7404">
      <w:pPr>
        <w:pStyle w:val="ListParagraph"/>
        <w:numPr>
          <w:ilvl w:val="0"/>
          <w:numId w:val="17"/>
        </w:numPr>
        <w:spacing w:before="100" w:beforeAutospacing="1" w:after="100" w:afterAutospacing="1"/>
        <w:rPr>
          <w:lang w:eastAsia="zh-CN"/>
        </w:rPr>
      </w:pPr>
      <w:r w:rsidRPr="005D7404">
        <w:rPr>
          <w:rFonts w:eastAsia="PMingLiU" w:hint="eastAsia"/>
          <w:lang w:eastAsia="zh-TW"/>
        </w:rPr>
        <w:t>分析投訴時，證據標準將佔優勢。</w:t>
      </w:r>
    </w:p>
    <w:p w14:paraId="7F8BD83E" w14:textId="49FBB340" w:rsidR="005C4D3E" w:rsidRPr="004C0E33" w:rsidRDefault="005D7404">
      <w:pPr>
        <w:pStyle w:val="ListParagraph"/>
        <w:numPr>
          <w:ilvl w:val="0"/>
          <w:numId w:val="17"/>
        </w:numPr>
        <w:spacing w:before="100" w:beforeAutospacing="1" w:after="100" w:afterAutospacing="1"/>
        <w:rPr>
          <w:lang w:eastAsia="zh-CN"/>
        </w:rPr>
      </w:pPr>
      <w:r w:rsidRPr="005D7404">
        <w:rPr>
          <w:rFonts w:eastAsia="PMingLiU" w:hint="eastAsia"/>
          <w:lang w:eastAsia="zh-TW"/>
        </w:rPr>
        <w:t>僅當證據是理性人在處理嚴肅事務時習慣依賴的證據時，證據方能被接受並具有證明效用。任何證據的分量將由調查人員自行決定。聽證會應以電子方式或以其他方式得到記錄。</w:t>
      </w:r>
    </w:p>
    <w:p w14:paraId="32F3B7A3" w14:textId="7C6C98DC" w:rsidR="005C4D3E" w:rsidRPr="004C0E33" w:rsidRDefault="005D7404">
      <w:pPr>
        <w:pStyle w:val="ListParagraph"/>
        <w:numPr>
          <w:ilvl w:val="0"/>
          <w:numId w:val="17"/>
        </w:numPr>
        <w:spacing w:before="100" w:beforeAutospacing="1" w:after="100" w:afterAutospacing="1"/>
        <w:rPr>
          <w:lang w:eastAsia="zh-CN"/>
        </w:rPr>
      </w:pPr>
      <w:r w:rsidRPr="005D7404">
        <w:rPr>
          <w:rFonts w:eastAsia="PMingLiU" w:hint="eastAsia"/>
          <w:lang w:eastAsia="zh-TW"/>
        </w:rPr>
        <w:t>調查人員可做出任何裁決，以幫助確保簡潔、簡單、非正式和公平。調查人員應遵守本指示規定的任何時間限制。</w:t>
      </w:r>
      <w:r w:rsidRPr="004C0E33">
        <w:rPr>
          <w:rStyle w:val="FootnoteReference"/>
        </w:rPr>
        <w:footnoteReference w:id="18"/>
      </w:r>
    </w:p>
    <w:p w14:paraId="4AD8BE75" w14:textId="7377988B" w:rsidR="005C4D3E" w:rsidRPr="004C0E33" w:rsidRDefault="005D7404">
      <w:pPr>
        <w:pStyle w:val="ListParagraph"/>
        <w:numPr>
          <w:ilvl w:val="0"/>
          <w:numId w:val="17"/>
        </w:numPr>
        <w:spacing w:before="100" w:beforeAutospacing="1" w:after="100" w:afterAutospacing="1"/>
      </w:pPr>
      <w:r w:rsidRPr="005D7404">
        <w:rPr>
          <w:rFonts w:eastAsia="PMingLiU" w:hint="eastAsia"/>
          <w:lang w:eastAsia="zh-TW"/>
        </w:rPr>
        <w:t>在聽證會結束後的</w:t>
      </w:r>
      <w:r w:rsidRPr="005D7404">
        <w:rPr>
          <w:rFonts w:eastAsia="PMingLiU"/>
          <w:lang w:eastAsia="zh-TW"/>
        </w:rPr>
        <w:t xml:space="preserve"> 30 </w:t>
      </w:r>
      <w:r w:rsidRPr="005D7404">
        <w:rPr>
          <w:rFonts w:eastAsia="PMingLiU" w:hint="eastAsia"/>
          <w:lang w:eastAsia="zh-TW"/>
        </w:rPr>
        <w:t>個日曆天內，調查人員應編制書面最終決定，其中包括申訴、存在爭議之事實和問題的摘要，以及確定該（最終）決定所需的每項事實或法律問題的理由陳述。正式的申訴裁決時間將不超過</w:t>
      </w:r>
      <w:r w:rsidRPr="005D7404">
        <w:rPr>
          <w:rFonts w:eastAsia="PMingLiU"/>
          <w:lang w:eastAsia="zh-TW"/>
        </w:rPr>
        <w:t xml:space="preserve"> 60 </w:t>
      </w:r>
      <w:r w:rsidRPr="005D7404">
        <w:rPr>
          <w:rFonts w:eastAsia="PMingLiU" w:hint="eastAsia"/>
          <w:lang w:eastAsia="zh-TW"/>
        </w:rPr>
        <w:t>個日曆天。</w:t>
      </w:r>
    </w:p>
    <w:p w14:paraId="780F6AF6" w14:textId="2F2A18DB" w:rsidR="005C4D3E" w:rsidRPr="004C0E33" w:rsidRDefault="005D7404">
      <w:pPr>
        <w:spacing w:after="0" w:line="240" w:lineRule="auto"/>
        <w:ind w:left="720"/>
        <w:rPr>
          <w:rFonts w:ascii="Times New Roman" w:hAnsi="Times New Roman"/>
          <w:sz w:val="24"/>
          <w:szCs w:val="24"/>
          <w:lang w:eastAsia="zh-CN"/>
        </w:rPr>
      </w:pPr>
      <w:r w:rsidRPr="005D7404">
        <w:rPr>
          <w:rFonts w:ascii="Times New Roman" w:eastAsia="PMingLiU" w:hAnsi="Times New Roman" w:hint="eastAsia"/>
          <w:sz w:val="24"/>
          <w:szCs w:val="24"/>
          <w:lang w:eastAsia="zh-TW"/>
        </w:rPr>
        <w:t>調查人員應同時向申請人、</w:t>
      </w: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工作人員和非歧視協調員下達最終決定。</w:t>
      </w:r>
    </w:p>
    <w:p w14:paraId="0287651E" w14:textId="77777777" w:rsidR="005C4D3E" w:rsidRPr="004C0E33" w:rsidRDefault="005C4D3E">
      <w:pPr>
        <w:spacing w:after="0" w:line="240" w:lineRule="auto"/>
        <w:ind w:left="1170"/>
        <w:rPr>
          <w:rFonts w:ascii="Times New Roman" w:hAnsi="Times New Roman"/>
          <w:b/>
          <w:color w:val="5B9BD5" w:themeColor="accent1"/>
          <w:sz w:val="24"/>
          <w:szCs w:val="24"/>
          <w:lang w:eastAsia="zh-CN"/>
        </w:rPr>
      </w:pPr>
    </w:p>
    <w:p w14:paraId="1F3EEC38" w14:textId="77777777" w:rsidR="005C4D3E" w:rsidRPr="004C0E33" w:rsidRDefault="005C4D3E">
      <w:pPr>
        <w:spacing w:after="0" w:line="240" w:lineRule="auto"/>
        <w:ind w:left="1170"/>
        <w:rPr>
          <w:rFonts w:ascii="Times New Roman" w:hAnsi="Times New Roman"/>
          <w:b/>
          <w:color w:val="5B9BD5" w:themeColor="accent1"/>
          <w:sz w:val="24"/>
          <w:szCs w:val="24"/>
          <w:lang w:eastAsia="zh-CN"/>
        </w:rPr>
      </w:pPr>
    </w:p>
    <w:p w14:paraId="4BF8DC4A" w14:textId="71211F2A" w:rsidR="005C4D3E" w:rsidRPr="004C0E33" w:rsidRDefault="005D7404">
      <w:pPr>
        <w:pStyle w:val="ListParagraph"/>
        <w:numPr>
          <w:ilvl w:val="0"/>
          <w:numId w:val="14"/>
        </w:numPr>
        <w:rPr>
          <w:b/>
          <w:color w:val="5B9BD5" w:themeColor="accent1"/>
        </w:rPr>
      </w:pPr>
      <w:r w:rsidRPr="005D7404">
        <w:rPr>
          <w:rFonts w:eastAsia="PMingLiU"/>
          <w:b/>
          <w:color w:val="5B9BD5" w:themeColor="accent1"/>
          <w:lang w:eastAsia="zh-TW"/>
        </w:rPr>
        <w:tab/>
      </w:r>
      <w:r w:rsidRPr="005D7404">
        <w:rPr>
          <w:rFonts w:eastAsia="PMingLiU" w:hint="eastAsia"/>
          <w:b/>
          <w:color w:val="5B9BD5" w:themeColor="accent1"/>
          <w:lang w:eastAsia="zh-TW"/>
        </w:rPr>
        <w:t>替代性爭議解決：</w:t>
      </w:r>
    </w:p>
    <w:p w14:paraId="2527D95A" w14:textId="45C761B0" w:rsidR="005C4D3E" w:rsidRPr="004C0E33" w:rsidRDefault="005D7404">
      <w:pPr>
        <w:pStyle w:val="ListParagraph"/>
      </w:pPr>
      <w:r w:rsidRPr="005D7404">
        <w:rPr>
          <w:rFonts w:eastAsia="PMingLiU" w:hint="eastAsia"/>
          <w:lang w:eastAsia="zh-TW"/>
        </w:rPr>
        <w:t>在非正式或正式決議過程中，申請人可隨時請求部門調解員服務，以便通過替代性爭議解決</w:t>
      </w:r>
      <w:r w:rsidRPr="005D7404">
        <w:rPr>
          <w:rFonts w:eastAsia="PMingLiU"/>
          <w:lang w:eastAsia="zh-TW"/>
        </w:rPr>
        <w:t xml:space="preserve"> (Alternative Dispute Resolution (ADR)) </w:t>
      </w:r>
      <w:r w:rsidRPr="005D7404">
        <w:rPr>
          <w:rFonts w:eastAsia="PMingLiU" w:hint="eastAsia"/>
          <w:lang w:eastAsia="zh-TW"/>
        </w:rPr>
        <w:t>來促進申訴決議的達成。參與</w:t>
      </w:r>
      <w:r w:rsidRPr="005D7404">
        <w:rPr>
          <w:rFonts w:eastAsia="PMingLiU"/>
          <w:lang w:eastAsia="zh-TW"/>
        </w:rPr>
        <w:t xml:space="preserve"> ADR </w:t>
      </w:r>
      <w:r w:rsidRPr="005D7404">
        <w:rPr>
          <w:rFonts w:eastAsia="PMingLiU" w:hint="eastAsia"/>
          <w:lang w:eastAsia="zh-TW"/>
        </w:rPr>
        <w:t>流程的決定為自願決定，並且必須經各方同意。</w:t>
      </w:r>
    </w:p>
    <w:p w14:paraId="04CA1CB4" w14:textId="77777777" w:rsidR="005C4D3E" w:rsidRPr="004C0E33" w:rsidRDefault="005C4D3E">
      <w:pPr>
        <w:pStyle w:val="ListParagraph"/>
        <w:tabs>
          <w:tab w:val="left" w:pos="1800"/>
        </w:tabs>
        <w:ind w:left="1170"/>
      </w:pPr>
    </w:p>
    <w:p w14:paraId="58BBD20C" w14:textId="1539C305" w:rsidR="005C4D3E" w:rsidRPr="004C0E33" w:rsidRDefault="005D7404">
      <w:pPr>
        <w:pStyle w:val="ListParagraph"/>
        <w:numPr>
          <w:ilvl w:val="0"/>
          <w:numId w:val="14"/>
        </w:numPr>
        <w:rPr>
          <w:b/>
          <w:color w:val="5B9BD5" w:themeColor="accent1"/>
          <w:lang w:eastAsia="zh-CN"/>
        </w:rPr>
      </w:pPr>
      <w:r w:rsidRPr="005D7404">
        <w:rPr>
          <w:rFonts w:eastAsia="PMingLiU" w:hint="eastAsia"/>
          <w:b/>
          <w:color w:val="5B9BD5" w:themeColor="accent1"/>
          <w:lang w:eastAsia="zh-TW"/>
        </w:rPr>
        <w:t>調查人員程式性駁回申訴的理由：</w:t>
      </w:r>
    </w:p>
    <w:p w14:paraId="3875FA17" w14:textId="131138EA" w:rsidR="005C4D3E" w:rsidRPr="004C0E33" w:rsidRDefault="005D7404">
      <w:pPr>
        <w:ind w:left="810"/>
        <w:rPr>
          <w:rFonts w:ascii="Times New Roman" w:hAnsi="Times New Roman"/>
          <w:lang w:eastAsia="zh-CN"/>
        </w:rPr>
      </w:pPr>
      <w:r w:rsidRPr="005D7404">
        <w:rPr>
          <w:rFonts w:ascii="Times New Roman" w:eastAsia="PMingLiU" w:hAnsi="Times New Roman" w:hint="eastAsia"/>
          <w:lang w:eastAsia="zh-TW"/>
        </w:rPr>
        <w:t>程式性駁回的理由包括：</w:t>
      </w:r>
    </w:p>
    <w:p w14:paraId="21081521" w14:textId="357F059E" w:rsidR="005C4D3E" w:rsidRPr="004C0E33" w:rsidRDefault="005D7404">
      <w:pPr>
        <w:pStyle w:val="ListParagraph"/>
        <w:numPr>
          <w:ilvl w:val="0"/>
          <w:numId w:val="18"/>
        </w:numPr>
      </w:pPr>
      <w:r w:rsidRPr="005D7404">
        <w:rPr>
          <w:rFonts w:eastAsia="PMingLiU" w:hint="eastAsia"/>
          <w:lang w:eastAsia="zh-TW"/>
        </w:rPr>
        <w:t>申請人撤回申訴。</w:t>
      </w:r>
    </w:p>
    <w:p w14:paraId="4E1F657C" w14:textId="2849D01F" w:rsidR="005C4D3E" w:rsidRPr="004C0E33" w:rsidRDefault="005D7404">
      <w:pPr>
        <w:pStyle w:val="ListParagraph"/>
        <w:numPr>
          <w:ilvl w:val="0"/>
          <w:numId w:val="18"/>
        </w:numPr>
        <w:rPr>
          <w:lang w:eastAsia="zh-CN"/>
        </w:rPr>
      </w:pPr>
      <w:r w:rsidRPr="005D7404">
        <w:rPr>
          <w:rFonts w:eastAsia="PMingLiU" w:hint="eastAsia"/>
          <w:lang w:eastAsia="zh-TW"/>
        </w:rPr>
        <w:t>申請人未能對處理申訴所需的額外資訊之反復請求作出回應。</w:t>
      </w:r>
    </w:p>
    <w:p w14:paraId="25851F5D" w14:textId="07E9B178" w:rsidR="005C4D3E" w:rsidRPr="004C0E33" w:rsidRDefault="005D7404">
      <w:pPr>
        <w:pStyle w:val="ListParagraph"/>
        <w:numPr>
          <w:ilvl w:val="0"/>
          <w:numId w:val="18"/>
        </w:numPr>
      </w:pPr>
      <w:r w:rsidRPr="005D7404">
        <w:rPr>
          <w:rFonts w:eastAsia="PMingLiU" w:hint="eastAsia"/>
          <w:lang w:eastAsia="zh-TW"/>
        </w:rPr>
        <w:t>無法找到申請人。</w:t>
      </w:r>
    </w:p>
    <w:p w14:paraId="7F10FA0A" w14:textId="42FAE621" w:rsidR="005C4D3E" w:rsidRPr="004C0E33" w:rsidRDefault="005D7404">
      <w:pPr>
        <w:pStyle w:val="ListParagraph"/>
        <w:numPr>
          <w:ilvl w:val="0"/>
          <w:numId w:val="18"/>
        </w:numPr>
        <w:rPr>
          <w:lang w:eastAsia="zh-CN"/>
        </w:rPr>
      </w:pPr>
      <w:r w:rsidRPr="005D7404">
        <w:rPr>
          <w:rFonts w:eastAsia="PMingLiU" w:hint="eastAsia"/>
          <w:lang w:eastAsia="zh-TW"/>
        </w:rPr>
        <w:t>申訴未根據聯邦或州法律陳述侵犯公民權利之違規行為。</w:t>
      </w:r>
    </w:p>
    <w:p w14:paraId="495547DF" w14:textId="29BC056C" w:rsidR="005C4D3E" w:rsidRPr="004C0E33" w:rsidRDefault="005D7404">
      <w:pPr>
        <w:pStyle w:val="ListParagraph"/>
        <w:numPr>
          <w:ilvl w:val="0"/>
          <w:numId w:val="18"/>
        </w:numPr>
        <w:rPr>
          <w:lang w:eastAsia="zh-CN"/>
        </w:rPr>
      </w:pPr>
      <w:r w:rsidRPr="005D7404">
        <w:rPr>
          <w:rFonts w:eastAsia="PMingLiU" w:hint="eastAsia"/>
          <w:lang w:eastAsia="zh-TW"/>
        </w:rPr>
        <w:lastRenderedPageBreak/>
        <w:t>申訴被認定在法律意義上不夠充分。</w:t>
      </w:r>
    </w:p>
    <w:p w14:paraId="67B301C3" w14:textId="77777777" w:rsidR="005C4D3E" w:rsidRPr="004C0E33" w:rsidRDefault="005C4D3E">
      <w:pPr>
        <w:tabs>
          <w:tab w:val="left" w:pos="360"/>
        </w:tabs>
        <w:ind w:left="1440"/>
        <w:rPr>
          <w:rFonts w:ascii="Times New Roman" w:hAnsi="Times New Roman"/>
          <w:sz w:val="24"/>
          <w:szCs w:val="24"/>
          <w:lang w:eastAsia="zh-CN"/>
        </w:rPr>
      </w:pPr>
    </w:p>
    <w:p w14:paraId="5957882E" w14:textId="7112A7DF" w:rsidR="005C4D3E" w:rsidRPr="004C0E33" w:rsidRDefault="005D7404">
      <w:pPr>
        <w:tabs>
          <w:tab w:val="left" w:pos="360"/>
        </w:tabs>
        <w:ind w:left="720"/>
        <w:rPr>
          <w:rFonts w:ascii="Times New Roman" w:hAnsi="Times New Roman"/>
          <w:sz w:val="24"/>
          <w:szCs w:val="24"/>
          <w:lang w:eastAsia="zh-CN"/>
        </w:rPr>
      </w:pPr>
      <w:r w:rsidRPr="005D7404">
        <w:rPr>
          <w:rFonts w:ascii="Times New Roman" w:eastAsia="PMingLiU" w:hAnsi="Times New Roman" w:hint="eastAsia"/>
          <w:sz w:val="24"/>
          <w:szCs w:val="24"/>
          <w:lang w:eastAsia="zh-TW"/>
        </w:rPr>
        <w:t>調查人員會將申訴已被駁回和被駁回的理由以書面形式通知申請人。駁回函是該機構的最終決定。</w:t>
      </w:r>
    </w:p>
    <w:p w14:paraId="0E102D99" w14:textId="77777777" w:rsidR="005C4D3E" w:rsidRPr="004C0E33" w:rsidRDefault="005C4D3E">
      <w:pPr>
        <w:spacing w:after="0" w:line="240" w:lineRule="auto"/>
        <w:rPr>
          <w:rFonts w:ascii="Times New Roman" w:hAnsi="Times New Roman"/>
          <w:sz w:val="24"/>
          <w:szCs w:val="24"/>
          <w:u w:val="single"/>
          <w:lang w:eastAsia="zh-CN"/>
        </w:rPr>
      </w:pPr>
    </w:p>
    <w:p w14:paraId="1DB1F4BE" w14:textId="48383E93" w:rsidR="005C4D3E" w:rsidRPr="004C0E33" w:rsidRDefault="005D7404">
      <w:pPr>
        <w:ind w:left="360"/>
        <w:rPr>
          <w:rFonts w:ascii="Times New Roman" w:hAnsi="Times New Roman"/>
          <w:color w:val="5B9BD5" w:themeColor="accent1"/>
          <w:sz w:val="28"/>
          <w:szCs w:val="28"/>
          <w:lang w:eastAsia="zh-CN"/>
        </w:rPr>
      </w:pPr>
      <w:r w:rsidRPr="005D7404">
        <w:rPr>
          <w:rFonts w:ascii="Times New Roman" w:eastAsia="PMingLiU" w:hAnsi="Times New Roman"/>
          <w:b/>
          <w:color w:val="5B9BD5" w:themeColor="accent1"/>
          <w:sz w:val="28"/>
          <w:szCs w:val="28"/>
          <w:lang w:eastAsia="zh-TW"/>
        </w:rPr>
        <w:t>B.</w:t>
      </w:r>
      <w:r w:rsidRPr="005D7404">
        <w:rPr>
          <w:rFonts w:ascii="Times New Roman" w:eastAsia="PMingLiU" w:hAnsi="Times New Roman"/>
          <w:b/>
          <w:color w:val="5B9BD5" w:themeColor="accent1"/>
          <w:sz w:val="28"/>
          <w:szCs w:val="28"/>
          <w:lang w:eastAsia="zh-TW"/>
        </w:rPr>
        <w:tab/>
      </w:r>
      <w:r w:rsidRPr="005D7404">
        <w:rPr>
          <w:rFonts w:ascii="Times New Roman" w:eastAsia="PMingLiU" w:hAnsi="Times New Roman" w:hint="eastAsia"/>
          <w:b/>
          <w:color w:val="5B9BD5" w:themeColor="accent1"/>
          <w:sz w:val="28"/>
          <w:szCs w:val="28"/>
          <w:lang w:eastAsia="zh-TW"/>
        </w:rPr>
        <w:t>記錄保存要求：</w:t>
      </w:r>
    </w:p>
    <w:p w14:paraId="4F06CC4D" w14:textId="19EE3E30" w:rsidR="005C4D3E" w:rsidRPr="004C0E33" w:rsidRDefault="005D7404">
      <w:pPr>
        <w:pStyle w:val="ListParagraph"/>
        <w:ind w:left="360"/>
        <w:rPr>
          <w:lang w:eastAsia="zh-CN"/>
        </w:rPr>
      </w:pPr>
      <w:r w:rsidRPr="005D7404">
        <w:rPr>
          <w:rFonts w:eastAsia="PMingLiU" w:hint="eastAsia"/>
          <w:lang w:eastAsia="zh-TW"/>
        </w:rPr>
        <w:t>非歧視協調員將對收到的所有公民權利和非歧視申訴保留日誌記錄。此日誌將在週一至週五上午</w:t>
      </w:r>
      <w:r w:rsidRPr="005D7404">
        <w:rPr>
          <w:rFonts w:eastAsia="PMingLiU"/>
          <w:lang w:eastAsia="zh-TW"/>
        </w:rPr>
        <w:t xml:space="preserve"> 8</w:t>
      </w:r>
      <w:r w:rsidRPr="005D7404">
        <w:rPr>
          <w:rFonts w:eastAsia="PMingLiU" w:hint="eastAsia"/>
          <w:lang w:eastAsia="zh-TW"/>
        </w:rPr>
        <w:t>：</w:t>
      </w:r>
      <w:r w:rsidRPr="005D7404">
        <w:rPr>
          <w:rFonts w:eastAsia="PMingLiU"/>
          <w:lang w:eastAsia="zh-TW"/>
        </w:rPr>
        <w:t xml:space="preserve">45 </w:t>
      </w:r>
      <w:r w:rsidRPr="005D7404">
        <w:rPr>
          <w:rFonts w:eastAsia="PMingLiU" w:hint="eastAsia"/>
          <w:lang w:eastAsia="zh-TW"/>
        </w:rPr>
        <w:t>至下午</w:t>
      </w:r>
      <w:r w:rsidRPr="005D7404">
        <w:rPr>
          <w:rFonts w:eastAsia="PMingLiU"/>
          <w:lang w:eastAsia="zh-TW"/>
        </w:rPr>
        <w:t xml:space="preserve"> 5:00 </w:t>
      </w:r>
      <w:r w:rsidRPr="005D7404">
        <w:rPr>
          <w:rFonts w:eastAsia="PMingLiU" w:hint="eastAsia"/>
          <w:lang w:eastAsia="zh-TW"/>
        </w:rPr>
        <w:t>的正常工作時間內，於環境保護部門辦公室</w:t>
      </w:r>
      <w:r w:rsidRPr="005D7404">
        <w:rPr>
          <w:rFonts w:eastAsia="PMingLiU"/>
          <w:lang w:eastAsia="zh-TW"/>
        </w:rPr>
        <w:t xml:space="preserve"> (100 Cambridge Street, Suite 900, Boston, MA 02114) </w:t>
      </w:r>
      <w:r w:rsidRPr="005D7404">
        <w:rPr>
          <w:rFonts w:eastAsia="PMingLiU" w:hint="eastAsia"/>
          <w:lang w:eastAsia="zh-TW"/>
        </w:rPr>
        <w:t>接受公眾審查和合規審查審計。</w:t>
      </w:r>
    </w:p>
    <w:p w14:paraId="52D8976A" w14:textId="77777777" w:rsidR="005C4D3E" w:rsidRPr="004C0E33" w:rsidRDefault="005C4D3E">
      <w:pPr>
        <w:pStyle w:val="ListParagraph"/>
        <w:rPr>
          <w:lang w:eastAsia="zh-CN"/>
        </w:rPr>
      </w:pPr>
    </w:p>
    <w:p w14:paraId="5A35977F" w14:textId="2DDDC138" w:rsidR="005C4D3E" w:rsidRPr="004C0E33" w:rsidRDefault="005D7404">
      <w:pPr>
        <w:pStyle w:val="ListParagraph"/>
        <w:numPr>
          <w:ilvl w:val="0"/>
          <w:numId w:val="19"/>
        </w:numPr>
        <w:ind w:left="360" w:firstLine="0"/>
        <w:rPr>
          <w:b/>
        </w:rPr>
      </w:pPr>
      <w:r w:rsidRPr="005D7404">
        <w:rPr>
          <w:rFonts w:eastAsia="PMingLiU" w:hint="eastAsia"/>
          <w:b/>
          <w:color w:val="5B9BD5" w:themeColor="accent1"/>
          <w:sz w:val="28"/>
          <w:szCs w:val="28"/>
          <w:lang w:eastAsia="zh-TW"/>
        </w:rPr>
        <w:t>並行程式和提交申訴</w:t>
      </w:r>
    </w:p>
    <w:p w14:paraId="5501C2BF" w14:textId="77777777" w:rsidR="005C4D3E" w:rsidRPr="004C0E33" w:rsidRDefault="005C4D3E">
      <w:pPr>
        <w:pStyle w:val="ListParagraph"/>
        <w:ind w:left="360"/>
        <w:rPr>
          <w:b/>
        </w:rPr>
      </w:pPr>
    </w:p>
    <w:p w14:paraId="3F98EA89" w14:textId="0F825CEE" w:rsidR="005C4D3E" w:rsidRPr="004C0E33" w:rsidRDefault="005D7404">
      <w:pPr>
        <w:spacing w:after="0" w:line="240" w:lineRule="auto"/>
        <w:ind w:left="360"/>
        <w:rPr>
          <w:rFonts w:ascii="Times New Roman" w:hAnsi="Times New Roman"/>
          <w:sz w:val="24"/>
          <w:szCs w:val="24"/>
          <w:lang w:eastAsia="zh-CN"/>
        </w:rPr>
      </w:pPr>
      <w:r w:rsidRPr="005D7404">
        <w:rPr>
          <w:rFonts w:ascii="Times New Roman" w:eastAsia="PMingLiU" w:hAnsi="Times New Roman" w:hint="eastAsia"/>
          <w:sz w:val="24"/>
          <w:szCs w:val="24"/>
          <w:lang w:eastAsia="zh-TW"/>
        </w:rPr>
        <w:t>向</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提出公民權利或非歧視申訴不是向美國</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外部權利合規辦公室提出投訴的先決條件。申訴可以單獨或同時向</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的環境正義辦公室以及美國</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外部民權合規辦公室提出。基於</w:t>
      </w:r>
      <w:r w:rsidRPr="005D7404">
        <w:rPr>
          <w:rFonts w:ascii="Times New Roman" w:eastAsia="PMingLiU" w:hAnsi="Times New Roman" w:hint="eastAsia"/>
          <w:i/>
          <w:iCs/>
          <w:sz w:val="24"/>
          <w:szCs w:val="24"/>
          <w:lang w:eastAsia="zh-TW"/>
        </w:rPr>
        <w:t>僅</w:t>
      </w:r>
      <w:r w:rsidRPr="005D7404">
        <w:rPr>
          <w:rFonts w:ascii="Times New Roman" w:eastAsia="PMingLiU" w:hAnsi="Times New Roman" w:hint="eastAsia"/>
          <w:sz w:val="24"/>
          <w:szCs w:val="24"/>
          <w:lang w:eastAsia="zh-TW"/>
        </w:rPr>
        <w:t>受州政府承認的受保護類別提出的申訴無法在美國</w:t>
      </w:r>
      <w:r w:rsidRPr="005D7404">
        <w:rPr>
          <w:rFonts w:ascii="Times New Roman" w:eastAsia="PMingLiU" w:hAnsi="Times New Roman"/>
          <w:sz w:val="24"/>
          <w:szCs w:val="24"/>
          <w:lang w:eastAsia="zh-TW"/>
        </w:rPr>
        <w:t xml:space="preserve"> EPA </w:t>
      </w:r>
      <w:r w:rsidRPr="005D7404">
        <w:rPr>
          <w:rFonts w:ascii="Times New Roman" w:eastAsia="PMingLiU" w:hAnsi="Times New Roman" w:hint="eastAsia"/>
          <w:sz w:val="24"/>
          <w:szCs w:val="24"/>
          <w:lang w:eastAsia="zh-TW"/>
        </w:rPr>
        <w:t>外部權利合規辦公室得到解決，必須提交至</w:t>
      </w:r>
      <w:r w:rsidRPr="005D7404">
        <w:rPr>
          <w:rFonts w:ascii="Times New Roman" w:eastAsia="PMingLiU" w:hAnsi="Times New Roman"/>
          <w:sz w:val="24"/>
          <w:szCs w:val="24"/>
          <w:lang w:eastAsia="zh-TW"/>
        </w:rPr>
        <w:t xml:space="preserve"> MassDEP </w:t>
      </w:r>
      <w:r w:rsidRPr="005D7404">
        <w:rPr>
          <w:rFonts w:ascii="Times New Roman" w:eastAsia="PMingLiU" w:hAnsi="Times New Roman" w:hint="eastAsia"/>
          <w:sz w:val="24"/>
          <w:szCs w:val="24"/>
          <w:lang w:eastAsia="zh-TW"/>
        </w:rPr>
        <w:t>的環境正義辦公室。申訴應以書面形式提交，並以電子方式提交或郵寄至下列位址：</w:t>
      </w:r>
    </w:p>
    <w:p w14:paraId="686A58BE" w14:textId="77777777" w:rsidR="005C4D3E" w:rsidRPr="004C0E33" w:rsidRDefault="005C4D3E">
      <w:pPr>
        <w:spacing w:after="0" w:line="240" w:lineRule="auto"/>
        <w:rPr>
          <w:rFonts w:ascii="Times New Roman" w:hAnsi="Times New Roman"/>
          <w:sz w:val="24"/>
          <w:szCs w:val="24"/>
          <w:lang w:eastAsia="zh-CN"/>
        </w:rPr>
      </w:pPr>
    </w:p>
    <w:p w14:paraId="52DB5C18" w14:textId="5B983045"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sz w:val="24"/>
          <w:szCs w:val="24"/>
          <w:lang w:eastAsia="zh-TW"/>
        </w:rPr>
        <w:t xml:space="preserve">MassDEP </w:t>
      </w:r>
      <w:r w:rsidRPr="005D7404">
        <w:rPr>
          <w:rFonts w:ascii="Times New Roman" w:eastAsia="PMingLiU" w:hAnsi="Times New Roman" w:hint="eastAsia"/>
          <w:sz w:val="24"/>
          <w:szCs w:val="24"/>
          <w:lang w:eastAsia="zh-TW"/>
        </w:rPr>
        <w:t>環境正義辦公室</w:t>
      </w:r>
    </w:p>
    <w:p w14:paraId="4468F436" w14:textId="7A842C1F"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sz w:val="24"/>
          <w:szCs w:val="24"/>
          <w:lang w:eastAsia="zh-TW"/>
        </w:rPr>
        <w:t>100 Cambridge Street, Suite 900</w:t>
      </w:r>
    </w:p>
    <w:p w14:paraId="096DA040" w14:textId="284B2F5C"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sz w:val="24"/>
          <w:szCs w:val="24"/>
          <w:lang w:eastAsia="zh-TW"/>
        </w:rPr>
        <w:t>Boston, MA 02114</w:t>
      </w:r>
    </w:p>
    <w:p w14:paraId="4DA9688D" w14:textId="2F206FBF"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hint="eastAsia"/>
          <w:sz w:val="24"/>
          <w:szCs w:val="24"/>
          <w:lang w:eastAsia="zh-TW"/>
        </w:rPr>
        <w:t>收件人：</w:t>
      </w:r>
      <w:hyperlink r:id="rId29" w:history="1">
        <w:r w:rsidRPr="005D7404">
          <w:rPr>
            <w:rStyle w:val="Hyperlink"/>
            <w:rFonts w:ascii="Times New Roman" w:eastAsia="PMingLiU" w:hAnsi="Times New Roman"/>
            <w:sz w:val="24"/>
            <w:szCs w:val="24"/>
            <w:lang w:eastAsia="zh-TW"/>
          </w:rPr>
          <w:t>Deneen.Simpson@mass.gov</w:t>
        </w:r>
      </w:hyperlink>
    </w:p>
    <w:p w14:paraId="771CD6FD" w14:textId="77149E8E"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hint="eastAsia"/>
          <w:sz w:val="24"/>
          <w:szCs w:val="24"/>
          <w:lang w:eastAsia="zh-TW"/>
        </w:rPr>
        <w:t>電子郵箱：</w:t>
      </w:r>
      <w:r w:rsidRPr="005D7404">
        <w:rPr>
          <w:rFonts w:ascii="Times New Roman" w:eastAsia="PMingLiU" w:hAnsi="Times New Roman"/>
          <w:sz w:val="24"/>
          <w:szCs w:val="24"/>
          <w:lang w:eastAsia="zh-TW"/>
        </w:rPr>
        <w:t>Deneen.Simpson@mass.gov</w:t>
      </w:r>
    </w:p>
    <w:p w14:paraId="2870AC16" w14:textId="26D6B1F1"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sz w:val="24"/>
          <w:szCs w:val="24"/>
          <w:lang w:eastAsia="zh-TW"/>
        </w:rPr>
        <w:tab/>
      </w:r>
    </w:p>
    <w:p w14:paraId="05868B5B" w14:textId="4CF05778"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hint="eastAsia"/>
          <w:sz w:val="24"/>
          <w:szCs w:val="24"/>
          <w:lang w:eastAsia="zh-TW"/>
        </w:rPr>
        <w:t>外部民權合規辦公室</w:t>
      </w:r>
    </w:p>
    <w:p w14:paraId="159CE0DA" w14:textId="46CE531D" w:rsidR="005C4D3E" w:rsidRPr="004C0E33" w:rsidRDefault="005D7404">
      <w:pPr>
        <w:spacing w:after="0" w:line="240" w:lineRule="auto"/>
        <w:ind w:left="360" w:firstLine="360"/>
        <w:rPr>
          <w:rFonts w:ascii="Times New Roman" w:hAnsi="Times New Roman"/>
          <w:sz w:val="24"/>
          <w:szCs w:val="24"/>
          <w:lang w:eastAsia="zh-CN"/>
        </w:rPr>
      </w:pPr>
      <w:r w:rsidRPr="005D7404">
        <w:rPr>
          <w:rFonts w:ascii="Times New Roman" w:eastAsia="PMingLiU" w:hAnsi="Times New Roman"/>
          <w:sz w:val="24"/>
          <w:szCs w:val="24"/>
          <w:lang w:eastAsia="zh-TW"/>
        </w:rPr>
        <w:t xml:space="preserve">EPA </w:t>
      </w:r>
      <w:r w:rsidRPr="005D7404">
        <w:rPr>
          <w:rFonts w:ascii="Times New Roman" w:eastAsia="PMingLiU" w:hAnsi="Times New Roman" w:hint="eastAsia"/>
          <w:sz w:val="24"/>
          <w:szCs w:val="24"/>
          <w:lang w:eastAsia="zh-TW"/>
        </w:rPr>
        <w:t>總法律顧問辦公室</w:t>
      </w:r>
    </w:p>
    <w:p w14:paraId="3E6AC6EA" w14:textId="567F845F"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sz w:val="24"/>
          <w:szCs w:val="24"/>
          <w:lang w:eastAsia="zh-TW"/>
        </w:rPr>
        <w:t>1200 Pennsylvania Avenue, NW</w:t>
      </w:r>
    </w:p>
    <w:p w14:paraId="215DCFEF" w14:textId="07C74255"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sz w:val="24"/>
          <w:szCs w:val="24"/>
          <w:lang w:eastAsia="zh-TW"/>
        </w:rPr>
        <w:t>Mail Code 2310A</w:t>
      </w:r>
    </w:p>
    <w:p w14:paraId="26FEBDE5" w14:textId="2DB50749"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sz w:val="24"/>
          <w:szCs w:val="24"/>
          <w:lang w:eastAsia="zh-TW"/>
        </w:rPr>
        <w:t>Washington, DC  20460</w:t>
      </w:r>
    </w:p>
    <w:p w14:paraId="15C7CB44" w14:textId="18AAC7AA" w:rsidR="005C4D3E" w:rsidRPr="004C0E33" w:rsidRDefault="005D7404">
      <w:pPr>
        <w:spacing w:after="0" w:line="240" w:lineRule="auto"/>
        <w:ind w:left="360" w:firstLine="360"/>
        <w:rPr>
          <w:rFonts w:ascii="Times New Roman" w:hAnsi="Times New Roman"/>
          <w:sz w:val="24"/>
          <w:szCs w:val="24"/>
        </w:rPr>
      </w:pPr>
      <w:r w:rsidRPr="005D7404">
        <w:rPr>
          <w:rFonts w:ascii="Times New Roman" w:eastAsia="PMingLiU" w:hAnsi="Times New Roman" w:hint="eastAsia"/>
          <w:sz w:val="24"/>
          <w:szCs w:val="24"/>
          <w:lang w:eastAsia="zh-TW"/>
        </w:rPr>
        <w:t>收件人：外部民權合規辦公室主任</w:t>
      </w:r>
    </w:p>
    <w:p w14:paraId="2CCDB7B6" w14:textId="77777777" w:rsidR="005C4D3E" w:rsidRPr="004C0E33" w:rsidRDefault="00000000">
      <w:pPr>
        <w:spacing w:after="160" w:line="259" w:lineRule="auto"/>
        <w:rPr>
          <w:rFonts w:ascii="Times New Roman" w:hAnsi="Times New Roman"/>
          <w:b/>
          <w:bCs/>
          <w:color w:val="5B9BD5" w:themeColor="accent1"/>
          <w:sz w:val="28"/>
          <w:szCs w:val="28"/>
        </w:rPr>
      </w:pPr>
      <w:r w:rsidRPr="004C0E33">
        <w:rPr>
          <w:rFonts w:ascii="Times New Roman" w:hAnsi="Times New Roman"/>
          <w:b/>
          <w:bCs/>
          <w:color w:val="5B9BD5" w:themeColor="accent1"/>
          <w:sz w:val="28"/>
          <w:szCs w:val="28"/>
        </w:rPr>
        <w:br w:type="page"/>
      </w:r>
    </w:p>
    <w:p w14:paraId="6B0D89F2" w14:textId="2B162ED4" w:rsidR="005C4D3E" w:rsidRPr="004C0E33" w:rsidRDefault="005D7404">
      <w:pPr>
        <w:spacing w:after="160" w:line="259" w:lineRule="auto"/>
        <w:rPr>
          <w:rFonts w:ascii="Times New Roman" w:hAnsi="Times New Roman"/>
          <w:b/>
          <w:bCs/>
          <w:color w:val="5B9BD5" w:themeColor="accent1"/>
          <w:sz w:val="28"/>
          <w:szCs w:val="28"/>
        </w:rPr>
      </w:pPr>
      <w:r w:rsidRPr="005D7404">
        <w:rPr>
          <w:rFonts w:ascii="Times New Roman" w:eastAsia="PMingLiU" w:hAnsi="Times New Roman" w:hint="eastAsia"/>
          <w:b/>
          <w:bCs/>
          <w:color w:val="5B9BD5" w:themeColor="accent1"/>
          <w:sz w:val="28"/>
          <w:szCs w:val="28"/>
          <w:lang w:eastAsia="zh-TW"/>
        </w:rPr>
        <w:lastRenderedPageBreak/>
        <w:t>附錄</w:t>
      </w:r>
      <w:r w:rsidRPr="005D7404">
        <w:rPr>
          <w:rFonts w:ascii="Times New Roman" w:eastAsia="PMingLiU" w:hAnsi="Times New Roman"/>
          <w:b/>
          <w:bCs/>
          <w:color w:val="5B9BD5" w:themeColor="accent1"/>
          <w:sz w:val="28"/>
          <w:szCs w:val="28"/>
          <w:lang w:eastAsia="zh-TW"/>
        </w:rPr>
        <w:t xml:space="preserve"> 6</w:t>
      </w:r>
    </w:p>
    <w:p w14:paraId="0171F809" w14:textId="5EF0B7D6" w:rsidR="005C4D3E" w:rsidRDefault="005D7404">
      <w:pPr>
        <w:spacing w:after="0" w:line="240" w:lineRule="auto"/>
        <w:rPr>
          <w:rFonts w:ascii="Times New Roman" w:hAnsi="Times New Roman"/>
          <w:color w:val="5B9BD5" w:themeColor="accent1"/>
          <w:sz w:val="28"/>
          <w:szCs w:val="28"/>
        </w:rPr>
      </w:pPr>
      <w:r w:rsidRPr="005D7404">
        <w:rPr>
          <w:rFonts w:ascii="Times New Roman" w:eastAsia="PMingLiU" w:hAnsi="Times New Roman"/>
          <w:color w:val="5B9BD5" w:themeColor="accent1"/>
          <w:sz w:val="28"/>
          <w:szCs w:val="28"/>
          <w:lang w:eastAsia="zh-TW"/>
        </w:rPr>
        <w:t xml:space="preserve">MassDEP </w:t>
      </w:r>
      <w:r w:rsidRPr="005D7404">
        <w:rPr>
          <w:rFonts w:ascii="Times New Roman" w:eastAsia="PMingLiU" w:hAnsi="Times New Roman" w:hint="eastAsia"/>
          <w:color w:val="5B9BD5" w:themeColor="accent1"/>
          <w:sz w:val="28"/>
          <w:szCs w:val="28"/>
          <w:lang w:eastAsia="zh-TW"/>
        </w:rPr>
        <w:t>申訴表</w:t>
      </w:r>
      <w:r w:rsidRPr="005D7404">
        <w:rPr>
          <w:rFonts w:ascii="Times New Roman" w:eastAsia="PMingLiU" w:hAnsi="Times New Roman"/>
          <w:color w:val="5B9BD5" w:themeColor="accent1"/>
          <w:sz w:val="28"/>
          <w:szCs w:val="28"/>
          <w:lang w:eastAsia="zh-TW"/>
        </w:rPr>
        <w:t>—</w:t>
      </w:r>
      <w:hyperlink r:id="rId30" w:anchor="grievance-form-" w:history="1">
        <w:r w:rsidRPr="005D7404">
          <w:rPr>
            <w:rStyle w:val="Hyperlink"/>
            <w:rFonts w:ascii="Times New Roman" w:eastAsia="PMingLiU" w:hAnsi="Times New Roman"/>
            <w:color w:val="5B9BD5" w:themeColor="accent1"/>
            <w:sz w:val="28"/>
            <w:szCs w:val="28"/>
            <w:lang w:eastAsia="zh-TW"/>
          </w:rPr>
          <w:t xml:space="preserve">MassDEP </w:t>
        </w:r>
        <w:r w:rsidRPr="005D7404">
          <w:rPr>
            <w:rStyle w:val="Hyperlink"/>
            <w:rFonts w:ascii="Times New Roman" w:eastAsia="PMingLiU" w:hAnsi="Times New Roman" w:hint="eastAsia"/>
            <w:color w:val="5B9BD5" w:themeColor="accent1"/>
            <w:sz w:val="28"/>
            <w:szCs w:val="28"/>
            <w:lang w:eastAsia="zh-TW"/>
          </w:rPr>
          <w:t>非歧視和公民權利</w:t>
        </w:r>
        <w:r w:rsidRPr="005D7404">
          <w:rPr>
            <w:rStyle w:val="Hyperlink"/>
            <w:rFonts w:ascii="Times New Roman" w:eastAsia="PMingLiU" w:hAnsi="Times New Roman"/>
            <w:color w:val="5B9BD5" w:themeColor="accent1"/>
            <w:sz w:val="28"/>
            <w:szCs w:val="28"/>
            <w:lang w:eastAsia="zh-TW"/>
          </w:rPr>
          <w:t xml:space="preserve"> (MassDEP Nondiscrimination &amp; Civil Rights) | Mass.gov</w:t>
        </w:r>
      </w:hyperlink>
    </w:p>
    <w:p w14:paraId="0C453323" w14:textId="77777777" w:rsidR="005C4D3E" w:rsidRDefault="005C4D3E">
      <w:pPr>
        <w:spacing w:after="0" w:line="240" w:lineRule="auto"/>
        <w:rPr>
          <w:rFonts w:ascii="Times New Roman" w:hAnsi="Times New Roman"/>
          <w:color w:val="5B9BD5" w:themeColor="accent1"/>
          <w:sz w:val="28"/>
          <w:szCs w:val="28"/>
        </w:rPr>
      </w:pPr>
    </w:p>
    <w:p w14:paraId="55C76C3A" w14:textId="77777777" w:rsidR="005C4D3E" w:rsidRDefault="005C4D3E">
      <w:pPr>
        <w:autoSpaceDE w:val="0"/>
        <w:autoSpaceDN w:val="0"/>
        <w:adjustRightInd w:val="0"/>
        <w:ind w:firstLine="360"/>
        <w:rPr>
          <w:rFonts w:ascii="Times New Roman" w:hAnsi="Times New Roman"/>
          <w:sz w:val="24"/>
          <w:szCs w:val="24"/>
        </w:rPr>
      </w:pPr>
    </w:p>
    <w:p w14:paraId="5E8FE059" w14:textId="77777777" w:rsidR="005C4D3E" w:rsidRDefault="005C4D3E">
      <w:pPr>
        <w:spacing w:after="160" w:line="259" w:lineRule="auto"/>
        <w:rPr>
          <w:rFonts w:ascii="Times New Roman" w:hAnsi="Times New Roman"/>
          <w:b/>
          <w:bCs/>
          <w:color w:val="5B9BD5" w:themeColor="accent1"/>
          <w:sz w:val="28"/>
          <w:szCs w:val="28"/>
        </w:rPr>
      </w:pPr>
    </w:p>
    <w:p w14:paraId="509E8E72" w14:textId="77777777" w:rsidR="005C4D3E" w:rsidRDefault="005C4D3E">
      <w:pPr>
        <w:autoSpaceDE w:val="0"/>
        <w:autoSpaceDN w:val="0"/>
        <w:adjustRightInd w:val="0"/>
        <w:rPr>
          <w:rFonts w:ascii="Times New Roman" w:hAnsi="Times New Roman"/>
          <w:sz w:val="20"/>
          <w:szCs w:val="20"/>
        </w:rPr>
      </w:pPr>
    </w:p>
    <w:p w14:paraId="6DCB9CA1" w14:textId="77777777" w:rsidR="005C4D3E" w:rsidRDefault="005C4D3E">
      <w:pPr>
        <w:spacing w:after="160" w:line="259" w:lineRule="auto"/>
        <w:rPr>
          <w:rStyle w:val="Hyperlink"/>
          <w:rFonts w:ascii="Times New Roman" w:hAnsi="Times New Roman"/>
        </w:rPr>
      </w:pPr>
    </w:p>
    <w:sectPr w:rsidR="005C4D3E">
      <w:headerReference w:type="default" r:id="rId3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ACE0" w14:textId="77777777" w:rsidR="00D271E2" w:rsidRDefault="00D271E2">
      <w:pPr>
        <w:spacing w:line="240" w:lineRule="auto"/>
      </w:pPr>
      <w:r>
        <w:separator/>
      </w:r>
    </w:p>
  </w:endnote>
  <w:endnote w:type="continuationSeparator" w:id="0">
    <w:p w14:paraId="572657E1" w14:textId="77777777" w:rsidR="00D271E2" w:rsidRDefault="00D27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sdtPr>
    <w:sdtContent>
      <w:p w14:paraId="2FF70CFF" w14:textId="631CEE60" w:rsidR="005C4D3E" w:rsidRDefault="00000000">
        <w:pPr>
          <w:pStyle w:val="Footer"/>
          <w:jc w:val="center"/>
          <w:rPr>
            <w:lang w:eastAsia="zh-CN"/>
          </w:rPr>
        </w:pPr>
        <w:r>
          <w:fldChar w:fldCharType="begin"/>
        </w:r>
        <w:r>
          <w:rPr>
            <w:rFonts w:ascii="SimSun" w:eastAsia="SimSun" w:hAnsi="SimSun" w:cs="SimSun"/>
            <w:lang w:eastAsia="zh-CN"/>
          </w:rPr>
          <w:instrText xml:space="preserve"> PAGE   \* MERGEFORMAT </w:instrText>
        </w:r>
        <w:r>
          <w:fldChar w:fldCharType="separate"/>
        </w:r>
        <w:r>
          <w:rPr>
            <w:rFonts w:ascii="SimSun" w:eastAsia="SimSun" w:hAnsi="SimSun" w:cs="SimSun"/>
            <w:lang w:eastAsia="zh-CN"/>
          </w:rPr>
          <w:t>2</w:t>
        </w:r>
        <w:r w:rsidR="005D7404" w:rsidRPr="005D7404">
          <w:rPr>
            <w:rFonts w:ascii="SimSun" w:eastAsia="PMingLiU" w:hAnsi="SimSun" w:cs="SimSun"/>
            <w:lang w:eastAsia="zh-TW"/>
          </w:rPr>
          <w:t>3</w:t>
        </w:r>
        <w:r>
          <w:fldChar w:fldCharType="end"/>
        </w:r>
      </w:p>
    </w:sdtContent>
  </w:sdt>
  <w:p w14:paraId="33BA637C" w14:textId="5AEDDB0D" w:rsidR="005C4D3E" w:rsidRDefault="005D7404">
    <w:pPr>
      <w:pStyle w:val="Footer"/>
      <w:rPr>
        <w:sz w:val="18"/>
        <w:szCs w:val="18"/>
        <w:lang w:eastAsia="zh-CN"/>
      </w:rPr>
    </w:pPr>
    <w:r w:rsidRPr="005D7404">
      <w:rPr>
        <w:rFonts w:ascii="SimSun" w:eastAsia="PMingLiU" w:hAnsi="SimSun" w:cs="SimSun"/>
        <w:sz w:val="18"/>
        <w:szCs w:val="18"/>
        <w:lang w:eastAsia="zh-TW"/>
      </w:rPr>
      <w:t xml:space="preserve">MassDEP </w:t>
    </w:r>
    <w:r w:rsidRPr="005D7404">
      <w:rPr>
        <w:rFonts w:ascii="SimSun" w:eastAsia="PMingLiU" w:hAnsi="SimSun" w:cs="SimSun" w:hint="eastAsia"/>
        <w:sz w:val="18"/>
        <w:szCs w:val="18"/>
        <w:lang w:eastAsia="zh-TW"/>
      </w:rPr>
      <w:t>公民權利和非歧視申訴計畫更新時間：</w:t>
    </w:r>
    <w:r w:rsidRPr="005D7404">
      <w:rPr>
        <w:rFonts w:ascii="SimSun" w:eastAsia="PMingLiU" w:hAnsi="SimSun" w:cs="SimSun"/>
        <w:sz w:val="18"/>
        <w:szCs w:val="18"/>
        <w:lang w:eastAsia="zh-TW"/>
      </w:rPr>
      <w:t xml:space="preserve">2022 </w:t>
    </w:r>
    <w:r w:rsidRPr="005D7404">
      <w:rPr>
        <w:rFonts w:ascii="SimSun" w:eastAsia="PMingLiU" w:hAnsi="SimSun" w:cs="SimSun" w:hint="eastAsia"/>
        <w:sz w:val="18"/>
        <w:szCs w:val="18"/>
        <w:lang w:eastAsia="zh-TW"/>
      </w:rPr>
      <w:t>年</w:t>
    </w:r>
    <w:r w:rsidRPr="005D7404">
      <w:rPr>
        <w:rFonts w:ascii="SimSun" w:eastAsia="PMingLiU" w:hAnsi="SimSun" w:cs="SimSun"/>
        <w:sz w:val="18"/>
        <w:szCs w:val="18"/>
        <w:lang w:eastAsia="zh-TW"/>
      </w:rPr>
      <w:t xml:space="preserve"> 12 </w:t>
    </w:r>
    <w:r w:rsidRPr="005D7404">
      <w:rPr>
        <w:rFonts w:ascii="SimSun" w:eastAsia="PMingLiU" w:hAnsi="SimSun" w:cs="SimSun" w:hint="eastAsia"/>
        <w:sz w:val="18"/>
        <w:szCs w:val="18"/>
        <w:lang w:eastAsia="zh-TW"/>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7F9D" w14:textId="77777777" w:rsidR="00D271E2" w:rsidRDefault="00D271E2">
      <w:pPr>
        <w:spacing w:after="0"/>
      </w:pPr>
      <w:r>
        <w:separator/>
      </w:r>
    </w:p>
  </w:footnote>
  <w:footnote w:type="continuationSeparator" w:id="0">
    <w:p w14:paraId="49C7E435" w14:textId="77777777" w:rsidR="00D271E2" w:rsidRDefault="00D271E2">
      <w:pPr>
        <w:spacing w:after="0"/>
      </w:pPr>
      <w:r>
        <w:continuationSeparator/>
      </w:r>
    </w:p>
  </w:footnote>
  <w:footnote w:id="1">
    <w:p w14:paraId="125911A7" w14:textId="54123879" w:rsidR="005C4D3E" w:rsidRDefault="00000000">
      <w:pPr>
        <w:pStyle w:val="FootnoteText"/>
        <w:rPr>
          <w:lang w:eastAsia="zh-CN"/>
        </w:rPr>
      </w:pPr>
      <w:r>
        <w:rPr>
          <w:rStyle w:val="FootnoteReference"/>
        </w:rPr>
        <w:footnoteRef/>
      </w:r>
      <w:r w:rsidR="005D7404" w:rsidRPr="005D7404">
        <w:rPr>
          <w:rFonts w:eastAsia="PMingLiU"/>
          <w:lang w:eastAsia="zh-TW"/>
        </w:rPr>
        <w:t xml:space="preserve"> 40 C.F.R.§ 7.90.</w:t>
      </w:r>
    </w:p>
  </w:footnote>
  <w:footnote w:id="2">
    <w:p w14:paraId="7E070004" w14:textId="3FF5F250" w:rsidR="005C4D3E" w:rsidRDefault="00000000">
      <w:pPr>
        <w:pStyle w:val="FootnoteText"/>
        <w:ind w:left="200" w:hangingChars="100" w:hanging="200"/>
        <w:rPr>
          <w:lang w:eastAsia="zh-CN"/>
        </w:rPr>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麻塞諸塞州《行政命令第</w:t>
      </w:r>
      <w:r w:rsidR="005D7404" w:rsidRPr="005D7404">
        <w:rPr>
          <w:rFonts w:eastAsia="PMingLiU"/>
          <w:lang w:eastAsia="zh-TW"/>
        </w:rPr>
        <w:t xml:space="preserve"> 526 </w:t>
      </w:r>
      <w:r w:rsidR="005D7404" w:rsidRPr="005D7404">
        <w:rPr>
          <w:rFonts w:ascii="SimSun" w:eastAsia="PMingLiU" w:hAnsi="SimSun" w:cs="SimSun" w:hint="eastAsia"/>
          <w:lang w:eastAsia="zh-TW"/>
        </w:rPr>
        <w:t>號》，（</w:t>
      </w:r>
      <w:r w:rsidR="005D7404" w:rsidRPr="005D7404">
        <w:rPr>
          <w:rFonts w:eastAsia="PMingLiU"/>
          <w:lang w:eastAsia="zh-TW"/>
        </w:rPr>
        <w:t xml:space="preserve">2011 </w:t>
      </w:r>
      <w:r w:rsidR="005D7404" w:rsidRPr="005D7404">
        <w:rPr>
          <w:rFonts w:ascii="SimSun" w:eastAsia="PMingLiU" w:hAnsi="SimSun" w:cs="SimSun" w:hint="eastAsia"/>
          <w:lang w:eastAsia="zh-TW"/>
        </w:rPr>
        <w:t>年</w:t>
      </w:r>
      <w:r w:rsidR="005D7404" w:rsidRPr="005D7404">
        <w:rPr>
          <w:rFonts w:eastAsia="PMingLiU"/>
          <w:lang w:eastAsia="zh-TW"/>
        </w:rPr>
        <w:t xml:space="preserve"> 2 </w:t>
      </w:r>
      <w:r w:rsidR="005D7404" w:rsidRPr="005D7404">
        <w:rPr>
          <w:rFonts w:ascii="SimSun" w:eastAsia="PMingLiU" w:hAnsi="SimSun" w:cs="SimSun" w:hint="eastAsia"/>
          <w:lang w:eastAsia="zh-TW"/>
        </w:rPr>
        <w:t>月</w:t>
      </w:r>
      <w:r w:rsidR="005D7404" w:rsidRPr="005D7404">
        <w:rPr>
          <w:rFonts w:eastAsia="PMingLiU"/>
          <w:lang w:eastAsia="zh-TW"/>
        </w:rPr>
        <w:t xml:space="preserve"> 7 </w:t>
      </w:r>
      <w:r w:rsidR="005D7404" w:rsidRPr="005D7404">
        <w:rPr>
          <w:rFonts w:ascii="SimSun" w:eastAsia="PMingLiU" w:hAnsi="SimSun" w:cs="SimSun" w:hint="eastAsia"/>
          <w:lang w:eastAsia="zh-TW"/>
        </w:rPr>
        <w:t>日）。（取代麻塞諸塞州《行政命令第</w:t>
      </w:r>
      <w:r w:rsidR="005D7404" w:rsidRPr="005D7404">
        <w:rPr>
          <w:rFonts w:eastAsia="PMingLiU"/>
          <w:lang w:eastAsia="zh-TW"/>
        </w:rPr>
        <w:t xml:space="preserve"> 478 </w:t>
      </w:r>
      <w:r w:rsidR="005D7404" w:rsidRPr="005D7404">
        <w:rPr>
          <w:rFonts w:ascii="SimSun" w:eastAsia="PMingLiU" w:hAnsi="SimSun" w:cs="SimSun" w:hint="eastAsia"/>
          <w:lang w:eastAsia="zh-TW"/>
        </w:rPr>
        <w:t>號》（</w:t>
      </w:r>
      <w:r w:rsidR="005D7404" w:rsidRPr="005D7404">
        <w:rPr>
          <w:rFonts w:eastAsia="PMingLiU"/>
          <w:lang w:eastAsia="zh-TW"/>
        </w:rPr>
        <w:t xml:space="preserve">2007 </w:t>
      </w:r>
      <w:r w:rsidR="005D7404" w:rsidRPr="005D7404">
        <w:rPr>
          <w:rFonts w:ascii="SimSun" w:eastAsia="PMingLiU" w:hAnsi="SimSun" w:cs="SimSun" w:hint="eastAsia"/>
          <w:lang w:eastAsia="zh-TW"/>
        </w:rPr>
        <w:t>年</w:t>
      </w:r>
      <w:r w:rsidR="005D7404" w:rsidRPr="005D7404">
        <w:rPr>
          <w:rFonts w:eastAsia="PMingLiU"/>
          <w:lang w:eastAsia="zh-TW"/>
        </w:rPr>
        <w:t xml:space="preserve"> 1 </w:t>
      </w:r>
      <w:r w:rsidR="005D7404" w:rsidRPr="005D7404">
        <w:rPr>
          <w:rFonts w:ascii="SimSun" w:eastAsia="PMingLiU" w:hAnsi="SimSun" w:cs="SimSun" w:hint="eastAsia"/>
          <w:lang w:eastAsia="zh-TW"/>
        </w:rPr>
        <w:t>月</w:t>
      </w:r>
      <w:r w:rsidR="005D7404" w:rsidRPr="005D7404">
        <w:rPr>
          <w:rFonts w:eastAsia="PMingLiU"/>
          <w:lang w:eastAsia="zh-TW"/>
        </w:rPr>
        <w:t xml:space="preserve"> 30</w:t>
      </w:r>
      <w:r w:rsidR="005D7404" w:rsidRPr="005D7404">
        <w:rPr>
          <w:rFonts w:eastAsia="PMingLiU" w:hint="eastAsia"/>
          <w:lang w:eastAsia="zh-TW"/>
        </w:rPr>
        <w:t>日））</w:t>
      </w:r>
      <w:r w:rsidR="005D7404" w:rsidRPr="005D7404">
        <w:rPr>
          <w:rFonts w:ascii="SimSun" w:eastAsia="PMingLiU" w:hAnsi="SimSun" w:cs="SimSun" w:hint="eastAsia"/>
          <w:lang w:eastAsia="zh-TW"/>
        </w:rPr>
        <w:t>。</w:t>
      </w:r>
    </w:p>
  </w:footnote>
  <w:footnote w:id="3">
    <w:p w14:paraId="6D989D2D" w14:textId="40DC62AC" w:rsidR="005C4D3E" w:rsidRDefault="00000000">
      <w:pPr>
        <w:pStyle w:val="FootnoteText"/>
        <w:rPr>
          <w:i/>
        </w:rPr>
      </w:pPr>
      <w:r>
        <w:rPr>
          <w:rStyle w:val="FootnoteReference"/>
        </w:rPr>
        <w:footnoteRef/>
      </w:r>
      <w:r w:rsidR="005D7404" w:rsidRPr="005D7404">
        <w:rPr>
          <w:rFonts w:ascii="SimSun" w:eastAsia="PMingLiU" w:hAnsi="SimSun" w:cs="SimSun"/>
          <w:lang w:eastAsia="zh-TW"/>
        </w:rPr>
        <w:t xml:space="preserve"> </w:t>
      </w:r>
      <w:r w:rsidR="005D7404" w:rsidRPr="005D7404">
        <w:rPr>
          <w:rFonts w:eastAsia="PMingLiU"/>
          <w:lang w:eastAsia="zh-TW"/>
        </w:rPr>
        <w:t>Theoharides, Kathleen</w:t>
      </w:r>
      <w:r w:rsidR="005D7404" w:rsidRPr="005D7404">
        <w:rPr>
          <w:rFonts w:ascii="SimSun" w:eastAsia="PMingLiU" w:hAnsi="SimSun" w:cs="SimSun" w:hint="eastAsia"/>
          <w:lang w:eastAsia="zh-TW"/>
        </w:rPr>
        <w:t>，</w:t>
      </w:r>
      <w:r w:rsidR="005D7404" w:rsidRPr="005D7404">
        <w:rPr>
          <w:rFonts w:eastAsia="PMingLiU" w:cs="Calibri"/>
          <w:lang w:eastAsia="zh-TW"/>
        </w:rPr>
        <w:t>“</w:t>
      </w:r>
      <w:r w:rsidR="005D7404" w:rsidRPr="005D7404">
        <w:rPr>
          <w:rFonts w:eastAsia="PMingLiU"/>
          <w:lang w:eastAsia="zh-TW"/>
        </w:rPr>
        <w:t xml:space="preserve">EEA </w:t>
      </w:r>
      <w:r w:rsidR="005D7404" w:rsidRPr="005D7404">
        <w:rPr>
          <w:rFonts w:eastAsia="PMingLiU" w:hint="eastAsia"/>
          <w:lang w:eastAsia="zh-TW"/>
        </w:rPr>
        <w:t>環境正義政策</w:t>
      </w:r>
      <w:r w:rsidR="005D7404" w:rsidRPr="005D7404">
        <w:rPr>
          <w:rFonts w:eastAsia="PMingLiU"/>
          <w:lang w:eastAsia="zh-TW"/>
        </w:rPr>
        <w:t xml:space="preserve"> (EEA Environmental Justice Policy)”</w:t>
      </w:r>
      <w:r w:rsidR="005D7404" w:rsidRPr="005D7404">
        <w:rPr>
          <w:rFonts w:eastAsia="PMingLiU" w:hint="eastAsia"/>
          <w:lang w:eastAsia="zh-TW"/>
        </w:rPr>
        <w:t>，</w:t>
      </w:r>
      <w:r w:rsidR="005D7404" w:rsidRPr="005D7404">
        <w:rPr>
          <w:rFonts w:eastAsia="PMingLiU"/>
          <w:lang w:eastAsia="zh-TW"/>
        </w:rPr>
        <w:t xml:space="preserve">2021 </w:t>
      </w:r>
      <w:r w:rsidR="005D7404" w:rsidRPr="005D7404">
        <w:rPr>
          <w:rFonts w:eastAsia="PMingLiU" w:hint="eastAsia"/>
          <w:lang w:eastAsia="zh-TW"/>
        </w:rPr>
        <w:t>年</w:t>
      </w:r>
      <w:r w:rsidR="005D7404" w:rsidRPr="005D7404">
        <w:rPr>
          <w:rFonts w:eastAsia="PMingLiU"/>
          <w:lang w:eastAsia="zh-TW"/>
        </w:rPr>
        <w:t xml:space="preserve"> 6 </w:t>
      </w:r>
      <w:r w:rsidR="005D7404" w:rsidRPr="005D7404">
        <w:rPr>
          <w:rFonts w:eastAsia="PMingLiU" w:hint="eastAsia"/>
          <w:lang w:eastAsia="zh-TW"/>
        </w:rPr>
        <w:t>月</w:t>
      </w:r>
      <w:r w:rsidR="005D7404" w:rsidRPr="005D7404">
        <w:rPr>
          <w:rFonts w:eastAsia="PMingLiU"/>
          <w:lang w:eastAsia="zh-TW"/>
        </w:rPr>
        <w:t xml:space="preserve"> 24 </w:t>
      </w:r>
      <w:r w:rsidR="005D7404" w:rsidRPr="005D7404">
        <w:rPr>
          <w:rFonts w:eastAsia="PMingLiU" w:hint="eastAsia"/>
          <w:lang w:eastAsia="zh-TW"/>
        </w:rPr>
        <w:t>日，</w:t>
      </w:r>
      <w:r w:rsidR="005D7404" w:rsidRPr="005D7404">
        <w:rPr>
          <w:rFonts w:eastAsia="PMingLiU"/>
          <w:lang w:eastAsia="zh-TW"/>
        </w:rPr>
        <w:t>https://www.mass.gov/service-details/environmental-justice-policy</w:t>
      </w:r>
      <w:r w:rsidR="005D7404" w:rsidRPr="005D7404">
        <w:rPr>
          <w:rFonts w:ascii="SimSun" w:eastAsia="PMingLiU" w:hAnsi="SimSun" w:cs="SimSun" w:hint="eastAsia"/>
          <w:lang w:eastAsia="zh-TW"/>
        </w:rPr>
        <w:t>。</w:t>
      </w:r>
    </w:p>
  </w:footnote>
  <w:footnote w:id="4">
    <w:p w14:paraId="12D2ADC7" w14:textId="5DC9DF17" w:rsidR="005C4D3E" w:rsidRDefault="00000000">
      <w:pPr>
        <w:pStyle w:val="FootnoteText"/>
      </w:pPr>
      <w:r>
        <w:rPr>
          <w:rStyle w:val="FootnoteReference"/>
        </w:rPr>
        <w:footnoteRef/>
      </w:r>
      <w:r w:rsidR="005D7404" w:rsidRPr="005D7404">
        <w:rPr>
          <w:rFonts w:eastAsia="PMingLiU"/>
          <w:i/>
          <w:lang w:eastAsia="zh-TW"/>
        </w:rPr>
        <w:t xml:space="preserve"> </w:t>
      </w:r>
      <w:r w:rsidR="005D7404" w:rsidRPr="005D7404">
        <w:rPr>
          <w:rFonts w:eastAsia="PMingLiU"/>
          <w:lang w:eastAsia="zh-TW"/>
        </w:rPr>
        <w:t>EPA P1 Guidance, 71 Fed. Reg. 14210</w:t>
      </w:r>
      <w:r w:rsidR="005D7404" w:rsidRPr="005D7404">
        <w:rPr>
          <w:rFonts w:ascii="SimSun" w:eastAsia="PMingLiU" w:hAnsi="SimSun" w:cs="SimSun" w:hint="eastAsia"/>
          <w:lang w:eastAsia="zh-TW"/>
        </w:rPr>
        <w:t>（</w:t>
      </w:r>
      <w:r w:rsidR="005D7404" w:rsidRPr="005D7404">
        <w:rPr>
          <w:rFonts w:eastAsia="PMingLiU"/>
          <w:lang w:eastAsia="zh-TW"/>
        </w:rPr>
        <w:t xml:space="preserve">2006 </w:t>
      </w:r>
      <w:r w:rsidR="005D7404" w:rsidRPr="005D7404">
        <w:rPr>
          <w:rFonts w:eastAsia="PMingLiU" w:hint="eastAsia"/>
          <w:lang w:eastAsia="zh-TW"/>
        </w:rPr>
        <w:t>年</w:t>
      </w:r>
      <w:r w:rsidR="005D7404" w:rsidRPr="005D7404">
        <w:rPr>
          <w:rFonts w:eastAsia="PMingLiU"/>
          <w:lang w:eastAsia="zh-TW"/>
        </w:rPr>
        <w:t xml:space="preserve"> 3 </w:t>
      </w:r>
      <w:r w:rsidR="005D7404" w:rsidRPr="005D7404">
        <w:rPr>
          <w:rFonts w:eastAsia="PMingLiU" w:hint="eastAsia"/>
          <w:lang w:eastAsia="zh-TW"/>
        </w:rPr>
        <w:t>月</w:t>
      </w:r>
      <w:r w:rsidR="005D7404" w:rsidRPr="005D7404">
        <w:rPr>
          <w:rFonts w:eastAsia="PMingLiU"/>
          <w:lang w:eastAsia="zh-TW"/>
        </w:rPr>
        <w:t xml:space="preserve"> 21 </w:t>
      </w:r>
      <w:r w:rsidR="005D7404" w:rsidRPr="005D7404">
        <w:rPr>
          <w:rFonts w:eastAsia="PMingLiU" w:hint="eastAsia"/>
          <w:lang w:eastAsia="zh-TW"/>
        </w:rPr>
        <w:t>日）</w:t>
      </w:r>
    </w:p>
  </w:footnote>
  <w:footnote w:id="5">
    <w:p w14:paraId="37616A75" w14:textId="3ED8C0F7" w:rsidR="005C4D3E" w:rsidRDefault="00000000">
      <w:pPr>
        <w:pStyle w:val="FootnoteText"/>
      </w:pPr>
      <w:r>
        <w:rPr>
          <w:rStyle w:val="FootnoteReference"/>
        </w:rPr>
        <w:footnoteRef/>
      </w:r>
      <w:r w:rsidR="005D7404" w:rsidRPr="005D7404">
        <w:rPr>
          <w:rFonts w:eastAsia="PMingLiU"/>
          <w:lang w:eastAsia="zh-TW"/>
        </w:rPr>
        <w:t xml:space="preserve"> EPA PI Guidance, 71 Fed. Reg.  14211</w:t>
      </w:r>
      <w:r w:rsidR="005D7404" w:rsidRPr="005D7404">
        <w:rPr>
          <w:rFonts w:ascii="SimSun" w:eastAsia="PMingLiU" w:hAnsi="SimSun" w:cs="SimSun" w:hint="eastAsia"/>
          <w:lang w:eastAsia="zh-TW"/>
        </w:rPr>
        <w:t>（</w:t>
      </w:r>
      <w:r w:rsidR="005D7404" w:rsidRPr="005D7404">
        <w:rPr>
          <w:rFonts w:eastAsia="PMingLiU"/>
          <w:lang w:eastAsia="zh-TW"/>
        </w:rPr>
        <w:t xml:space="preserve">2006 </w:t>
      </w:r>
      <w:r w:rsidR="005D7404" w:rsidRPr="005D7404">
        <w:rPr>
          <w:rFonts w:eastAsia="PMingLiU" w:hint="eastAsia"/>
          <w:lang w:eastAsia="zh-TW"/>
        </w:rPr>
        <w:t>年</w:t>
      </w:r>
      <w:r w:rsidR="005D7404" w:rsidRPr="005D7404">
        <w:rPr>
          <w:rFonts w:eastAsia="PMingLiU"/>
          <w:lang w:eastAsia="zh-TW"/>
        </w:rPr>
        <w:t xml:space="preserve"> 3 </w:t>
      </w:r>
      <w:r w:rsidR="005D7404" w:rsidRPr="005D7404">
        <w:rPr>
          <w:rFonts w:eastAsia="PMingLiU" w:hint="eastAsia"/>
          <w:lang w:eastAsia="zh-TW"/>
        </w:rPr>
        <w:t>月</w:t>
      </w:r>
      <w:r w:rsidR="005D7404" w:rsidRPr="005D7404">
        <w:rPr>
          <w:rFonts w:eastAsia="PMingLiU"/>
          <w:lang w:eastAsia="zh-TW"/>
        </w:rPr>
        <w:t xml:space="preserve"> 21 </w:t>
      </w:r>
      <w:r w:rsidR="005D7404" w:rsidRPr="005D7404">
        <w:rPr>
          <w:rFonts w:eastAsia="PMingLiU" w:hint="eastAsia"/>
          <w:lang w:eastAsia="zh-TW"/>
        </w:rPr>
        <w:t>日）</w:t>
      </w:r>
    </w:p>
  </w:footnote>
  <w:footnote w:id="6">
    <w:p w14:paraId="2F3DE911" w14:textId="583B50E4" w:rsidR="005C4D3E" w:rsidRDefault="00000000">
      <w:pPr>
        <w:pStyle w:val="FootnoteText"/>
      </w:pPr>
      <w:r>
        <w:rPr>
          <w:rStyle w:val="FootnoteReference"/>
        </w:rPr>
        <w:footnoteRef/>
      </w:r>
      <w:r w:rsidR="005D7404" w:rsidRPr="005D7404">
        <w:rPr>
          <w:rFonts w:eastAsia="PMingLiU"/>
          <w:lang w:eastAsia="zh-TW"/>
        </w:rPr>
        <w:t xml:space="preserve"> 40 CFR § 7.65</w:t>
      </w:r>
    </w:p>
  </w:footnote>
  <w:footnote w:id="7">
    <w:p w14:paraId="7522ED7D" w14:textId="6246834E" w:rsidR="005C4D3E" w:rsidRDefault="00000000">
      <w:pPr>
        <w:pStyle w:val="FootnoteText"/>
      </w:pPr>
      <w:r>
        <w:rPr>
          <w:rStyle w:val="FootnoteReference"/>
        </w:rPr>
        <w:footnoteRef/>
      </w:r>
      <w:r w:rsidR="005D7404" w:rsidRPr="005D7404">
        <w:rPr>
          <w:rFonts w:eastAsia="PMingLiU"/>
          <w:lang w:eastAsia="zh-TW"/>
        </w:rPr>
        <w:t xml:space="preserve"> 40 CFR § 7.65</w:t>
      </w:r>
    </w:p>
  </w:footnote>
  <w:footnote w:id="8">
    <w:p w14:paraId="57FDDD14" w14:textId="6BEC3618" w:rsidR="005C4D3E" w:rsidRDefault="00000000">
      <w:pPr>
        <w:pStyle w:val="FootnoteText"/>
        <w:rPr>
          <w:rFonts w:eastAsia="SimSun"/>
          <w:lang w:eastAsia="zh-CN"/>
        </w:rPr>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殘障手冊連結</w:t>
      </w:r>
      <w:r w:rsidR="005D7404" w:rsidRPr="005D7404">
        <w:rPr>
          <w:rFonts w:eastAsia="PMingLiU" w:hint="eastAsia"/>
          <w:lang w:eastAsia="zh-TW"/>
        </w:rPr>
        <w:t>：</w:t>
      </w:r>
      <w:hyperlink r:id="rId1" w:history="1">
        <w:r w:rsidR="005D7404" w:rsidRPr="005D7404">
          <w:rPr>
            <w:rStyle w:val="Hyperlink"/>
            <w:rFonts w:eastAsia="PMingLiU" w:hint="eastAsia"/>
            <w:lang w:eastAsia="zh-TW"/>
          </w:rPr>
          <w:t>行政部門殘障手冊</w:t>
        </w:r>
        <w:r w:rsidR="005D7404" w:rsidRPr="005D7404">
          <w:rPr>
            <w:rStyle w:val="Hyperlink"/>
            <w:rFonts w:eastAsia="PMingLiU"/>
            <w:lang w:eastAsia="zh-TW"/>
          </w:rPr>
          <w:t xml:space="preserve"> (Disability Handbook for the Executive Branch) (mass.gov)</w:t>
        </w:r>
      </w:hyperlink>
    </w:p>
  </w:footnote>
  <w:footnote w:id="9">
    <w:p w14:paraId="41172E18" w14:textId="04529356" w:rsidR="005C4D3E" w:rsidRDefault="00000000">
      <w:pPr>
        <w:pStyle w:val="FootnoteText"/>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根據</w:t>
      </w:r>
      <w:r w:rsidR="005D7404" w:rsidRPr="005D7404">
        <w:rPr>
          <w:rFonts w:ascii="SimSun" w:eastAsia="PMingLiU" w:hAnsi="SimSun" w:cs="SimSun"/>
          <w:lang w:eastAsia="zh-TW"/>
        </w:rPr>
        <w:t xml:space="preserve"> </w:t>
      </w:r>
      <w:r w:rsidR="005D7404" w:rsidRPr="005D7404">
        <w:rPr>
          <w:rFonts w:ascii="SimSun" w:eastAsia="PMingLiU" w:hAnsi="SimSun" w:cs="SimSun" w:hint="eastAsia"/>
          <w:lang w:eastAsia="zh-TW"/>
        </w:rPr>
        <w:t>《</w:t>
      </w:r>
      <w:r w:rsidR="005D7404" w:rsidRPr="005D7404">
        <w:rPr>
          <w:rFonts w:eastAsia="PMingLiU"/>
          <w:lang w:eastAsia="zh-TW"/>
        </w:rPr>
        <w:t xml:space="preserve">1964 </w:t>
      </w:r>
      <w:r w:rsidR="005D7404" w:rsidRPr="005D7404">
        <w:rPr>
          <w:rFonts w:ascii="SimSun" w:eastAsia="PMingLiU" w:hAnsi="SimSun" w:cs="SimSun" w:hint="eastAsia"/>
          <w:lang w:eastAsia="zh-TW"/>
        </w:rPr>
        <w:t>年民權法案》第六條（經修訂）第</w:t>
      </w:r>
      <w:r w:rsidR="005D7404" w:rsidRPr="005D7404">
        <w:rPr>
          <w:rFonts w:eastAsia="PMingLiU"/>
          <w:lang w:eastAsia="zh-TW"/>
        </w:rPr>
        <w:t xml:space="preserve"> 601 </w:t>
      </w:r>
      <w:r w:rsidR="005D7404" w:rsidRPr="005D7404">
        <w:rPr>
          <w:rFonts w:ascii="SimSun" w:eastAsia="PMingLiU" w:hAnsi="SimSun" w:cs="SimSun" w:hint="eastAsia"/>
          <w:lang w:eastAsia="zh-TW"/>
        </w:rPr>
        <w:t>節和聯邦行政命令第</w:t>
      </w:r>
      <w:r w:rsidR="005D7404" w:rsidRPr="005D7404">
        <w:rPr>
          <w:rFonts w:ascii="SimSun" w:eastAsia="PMingLiU" w:hAnsi="SimSun" w:cs="SimSun"/>
          <w:lang w:eastAsia="zh-TW"/>
        </w:rPr>
        <w:t xml:space="preserve"> </w:t>
      </w:r>
      <w:r w:rsidR="005D7404" w:rsidRPr="005D7404">
        <w:rPr>
          <w:rFonts w:eastAsia="PMingLiU"/>
          <w:lang w:eastAsia="zh-TW"/>
        </w:rPr>
        <w:t>13166</w:t>
      </w:r>
      <w:r w:rsidR="005D7404" w:rsidRPr="005D7404">
        <w:rPr>
          <w:rFonts w:ascii="SimSun" w:eastAsia="PMingLiU" w:hAnsi="SimSun" w:cs="SimSun"/>
          <w:lang w:eastAsia="zh-TW"/>
        </w:rPr>
        <w:t xml:space="preserve"> </w:t>
      </w:r>
      <w:r w:rsidR="005D7404" w:rsidRPr="005D7404">
        <w:rPr>
          <w:rFonts w:ascii="SimSun" w:eastAsia="PMingLiU" w:hAnsi="SimSun" w:cs="SimSun" w:hint="eastAsia"/>
          <w:lang w:eastAsia="zh-TW"/>
        </w:rPr>
        <w:t>號</w:t>
      </w:r>
      <w:r w:rsidR="005D7404" w:rsidRPr="005D7404">
        <w:rPr>
          <w:rFonts w:ascii="SimSun" w:eastAsia="PMingLiU" w:hAnsi="SimSun" w:cs="SimSun"/>
          <w:lang w:eastAsia="zh-TW"/>
        </w:rPr>
        <w:t>-</w:t>
      </w:r>
      <w:r w:rsidR="005D7404" w:rsidRPr="005D7404">
        <w:rPr>
          <w:rFonts w:ascii="SimSun" w:eastAsia="PMingLiU" w:hAnsi="SimSun" w:cs="SimSun" w:hint="eastAsia"/>
          <w:lang w:eastAsia="zh-TW"/>
        </w:rPr>
        <w:t>改善英語水準有限人士的服務獲取</w:t>
      </w:r>
      <w:r w:rsidR="005D7404" w:rsidRPr="005D7404">
        <w:rPr>
          <w:rFonts w:ascii="SimSun" w:eastAsia="PMingLiU" w:hAnsi="SimSun" w:cs="SimSun"/>
          <w:lang w:eastAsia="zh-TW"/>
        </w:rPr>
        <w:t xml:space="preserve"> </w:t>
      </w:r>
      <w:r w:rsidR="005D7404" w:rsidRPr="005D7404">
        <w:rPr>
          <w:rFonts w:eastAsia="PMingLiU"/>
          <w:lang w:eastAsia="zh-TW"/>
        </w:rPr>
        <w:t>(Improving Access to Services for Persons with Limited English Proficiency)</w:t>
      </w:r>
      <w:r w:rsidR="005D7404" w:rsidRPr="005D7404">
        <w:rPr>
          <w:rFonts w:ascii="SimSun" w:eastAsia="PMingLiU" w:hAnsi="SimSun" w:cs="SimSun" w:hint="eastAsia"/>
          <w:lang w:eastAsia="zh-TW"/>
        </w:rPr>
        <w:t>。</w:t>
      </w:r>
    </w:p>
  </w:footnote>
  <w:footnote w:id="10">
    <w:p w14:paraId="315022CA" w14:textId="6514C0E1" w:rsidR="005C4D3E" w:rsidRDefault="00000000">
      <w:pPr>
        <w:pStyle w:val="FootnoteText"/>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麻塞諸塞州行政公報第</w:t>
      </w:r>
      <w:r w:rsidR="005D7404" w:rsidRPr="005D7404">
        <w:rPr>
          <w:rFonts w:ascii="SimSun" w:eastAsia="PMingLiU" w:hAnsi="SimSun" w:cs="SimSun"/>
          <w:lang w:eastAsia="zh-TW"/>
        </w:rPr>
        <w:t xml:space="preserve"> </w:t>
      </w:r>
      <w:r w:rsidR="005D7404" w:rsidRPr="005D7404">
        <w:rPr>
          <w:rFonts w:eastAsia="PMingLiU"/>
          <w:lang w:eastAsia="zh-TW"/>
        </w:rPr>
        <w:t xml:space="preserve">16 </w:t>
      </w:r>
      <w:r w:rsidR="005D7404" w:rsidRPr="005D7404">
        <w:rPr>
          <w:rFonts w:ascii="SimSun" w:eastAsia="PMingLiU" w:hAnsi="SimSun" w:cs="SimSun" w:hint="eastAsia"/>
          <w:lang w:eastAsia="zh-TW"/>
        </w:rPr>
        <w:t>號要求各州機構制定《語言獲取計畫》</w:t>
      </w:r>
      <w:r w:rsidR="005D7404" w:rsidRPr="005D7404">
        <w:rPr>
          <w:rFonts w:ascii="SimSun" w:eastAsia="PMingLiU" w:hAnsi="SimSun" w:cs="SimSun"/>
          <w:lang w:eastAsia="zh-TW"/>
        </w:rPr>
        <w:t xml:space="preserve"> (</w:t>
      </w:r>
      <w:r w:rsidR="005D7404" w:rsidRPr="005D7404">
        <w:rPr>
          <w:rFonts w:eastAsia="PMingLiU"/>
          <w:lang w:eastAsia="zh-TW"/>
        </w:rPr>
        <w:t>Language Access Plan)</w:t>
      </w:r>
      <w:r w:rsidR="005D7404" w:rsidRPr="005D7404">
        <w:rPr>
          <w:rFonts w:ascii="SimSun" w:eastAsia="PMingLiU" w:hAnsi="SimSun" w:cs="SimSun" w:hint="eastAsia"/>
          <w:lang w:eastAsia="zh-TW"/>
        </w:rPr>
        <w:t>，其中包括改善</w:t>
      </w:r>
      <w:r w:rsidR="005D7404" w:rsidRPr="005D7404">
        <w:rPr>
          <w:rFonts w:ascii="SimSun" w:eastAsia="PMingLiU" w:hAnsi="SimSun" w:cs="SimSun"/>
          <w:lang w:eastAsia="zh-TW"/>
        </w:rPr>
        <w:t xml:space="preserve"> </w:t>
      </w:r>
      <w:r w:rsidR="005D7404" w:rsidRPr="005D7404">
        <w:rPr>
          <w:rFonts w:eastAsia="PMingLiU"/>
          <w:lang w:eastAsia="zh-TW"/>
        </w:rPr>
        <w:t xml:space="preserve">LEP </w:t>
      </w:r>
      <w:r w:rsidR="005D7404" w:rsidRPr="005D7404">
        <w:rPr>
          <w:rFonts w:ascii="SimSun" w:eastAsia="PMingLiU" w:hAnsi="SimSun" w:cs="SimSun" w:hint="eastAsia"/>
          <w:lang w:eastAsia="zh-TW"/>
        </w:rPr>
        <w:t>人士在州服務、計畫和活動中的參與。</w:t>
      </w:r>
    </w:p>
  </w:footnote>
  <w:footnote w:id="11">
    <w:p w14:paraId="6A537194" w14:textId="23D20609" w:rsidR="005C4D3E" w:rsidRDefault="00000000">
      <w:pPr>
        <w:pStyle w:val="FootnoteText"/>
      </w:pPr>
      <w:r>
        <w:rPr>
          <w:rStyle w:val="FootnoteReference"/>
        </w:rPr>
        <w:footnoteRef/>
      </w:r>
      <w:r w:rsidR="005D7404" w:rsidRPr="005D7404">
        <w:rPr>
          <w:rFonts w:eastAsia="PMingLiU"/>
          <w:lang w:eastAsia="zh-TW"/>
        </w:rPr>
        <w:t xml:space="preserve"> </w:t>
      </w:r>
      <w:hyperlink r:id="rId2" w:history="1">
        <w:r w:rsidR="005D7404" w:rsidRPr="005D7404">
          <w:rPr>
            <w:rStyle w:val="Hyperlink"/>
            <w:rFonts w:ascii="SimSun" w:eastAsia="PMingLiU" w:hAnsi="SimSun" w:cs="SimSun" w:hint="eastAsia"/>
            <w:lang w:eastAsia="zh-TW"/>
          </w:rPr>
          <w:t>資料和語言地圖</w:t>
        </w:r>
        <w:r w:rsidR="005D7404" w:rsidRPr="005D7404">
          <w:rPr>
            <w:rStyle w:val="Hyperlink"/>
            <w:rFonts w:eastAsia="PMingLiU"/>
            <w:lang w:eastAsia="zh-TW"/>
          </w:rPr>
          <w:t xml:space="preserve"> (Data and Language Maps)| LEP.gov</w:t>
        </w:r>
      </w:hyperlink>
    </w:p>
  </w:footnote>
  <w:footnote w:id="12">
    <w:p w14:paraId="1E391E93" w14:textId="3F0F40CD" w:rsidR="005C4D3E" w:rsidRDefault="00000000">
      <w:pPr>
        <w:pStyle w:val="FootnoteText"/>
        <w:rPr>
          <w:lang w:eastAsia="zh-CN"/>
        </w:rPr>
      </w:pPr>
      <w:r>
        <w:rPr>
          <w:rStyle w:val="FootnoteReference"/>
        </w:rPr>
        <w:footnoteRef/>
      </w:r>
      <w:r w:rsidR="005D7404" w:rsidRPr="005D7404">
        <w:rPr>
          <w:rFonts w:eastAsia="PMingLiU"/>
          <w:lang w:eastAsia="zh-TW"/>
        </w:rPr>
        <w:t xml:space="preserve"> MassDEP </w:t>
      </w:r>
      <w:r w:rsidR="005D7404" w:rsidRPr="005D7404">
        <w:rPr>
          <w:rFonts w:ascii="SimSun" w:eastAsia="PMingLiU" w:hAnsi="SimSun" w:cs="SimSun" w:hint="eastAsia"/>
          <w:lang w:eastAsia="zh-TW"/>
        </w:rPr>
        <w:t>探索了提供合格準確的語言服務的最具成本效益的手段：共用語言援助材料和服務；彙集資源，與合格、知名且值得信賴的社區領導人建立聯繫；以及採購州口譯和翻譯服務。</w:t>
      </w:r>
    </w:p>
  </w:footnote>
  <w:footnote w:id="13">
    <w:p w14:paraId="10569EC9" w14:textId="3C22F54E" w:rsidR="005C4D3E" w:rsidRDefault="00000000">
      <w:pPr>
        <w:pStyle w:val="FootnoteText"/>
        <w:rPr>
          <w:lang w:eastAsia="zh-CN"/>
        </w:rPr>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如果個人</w:t>
      </w:r>
      <w:r w:rsidR="005D7404" w:rsidRPr="005D7404">
        <w:rPr>
          <w:rFonts w:ascii="SimSun" w:eastAsia="PMingLiU" w:hAnsi="SimSun" w:cs="SimSun"/>
          <w:lang w:eastAsia="zh-TW"/>
        </w:rPr>
        <w:t>/</w:t>
      </w:r>
      <w:r w:rsidR="005D7404" w:rsidRPr="005D7404">
        <w:rPr>
          <w:rFonts w:ascii="SimSun" w:eastAsia="PMingLiU" w:hAnsi="SimSun" w:cs="SimSun" w:hint="eastAsia"/>
          <w:lang w:eastAsia="zh-TW"/>
        </w:rPr>
        <w:t>申請者在填寫接收表時需要協助，環境正義主任將向語言庫志願者請求協助。</w:t>
      </w:r>
    </w:p>
  </w:footnote>
  <w:footnote w:id="14">
    <w:p w14:paraId="66162D07" w14:textId="5C8C045F" w:rsidR="005C4D3E" w:rsidRDefault="00000000">
      <w:pPr>
        <w:pStyle w:val="FootnoteText"/>
        <w:rPr>
          <w:lang w:eastAsia="zh-CN"/>
        </w:rPr>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本申訴程式遵守向</w:t>
      </w:r>
      <w:r w:rsidR="005D7404" w:rsidRPr="005D7404">
        <w:rPr>
          <w:rFonts w:ascii="SimSun" w:eastAsia="PMingLiU" w:hAnsi="SimSun" w:cs="SimSun"/>
          <w:lang w:eastAsia="zh-TW"/>
        </w:rPr>
        <w:t xml:space="preserve"> </w:t>
      </w:r>
      <w:r w:rsidR="005D7404" w:rsidRPr="005D7404">
        <w:rPr>
          <w:rFonts w:eastAsia="PMingLiU"/>
          <w:lang w:eastAsia="zh-TW"/>
        </w:rPr>
        <w:t>MassDEP</w:t>
      </w:r>
      <w:r w:rsidR="005D7404" w:rsidRPr="005D7404">
        <w:rPr>
          <w:rFonts w:ascii="SimSun" w:eastAsia="PMingLiU" w:hAnsi="SimSun" w:cs="SimSun"/>
          <w:lang w:eastAsia="zh-TW"/>
        </w:rPr>
        <w:t xml:space="preserve"> </w:t>
      </w:r>
      <w:r w:rsidR="005D7404" w:rsidRPr="005D7404">
        <w:rPr>
          <w:rFonts w:ascii="SimSun" w:eastAsia="PMingLiU" w:hAnsi="SimSun" w:cs="SimSun" w:hint="eastAsia"/>
          <w:lang w:eastAsia="zh-TW"/>
        </w:rPr>
        <w:t>提供財政援助的聯邦機構的其他非歧視法規。適用的聯邦法規的完整清單請參見附錄</w:t>
      </w:r>
      <w:r w:rsidR="005D7404" w:rsidRPr="005D7404">
        <w:rPr>
          <w:rFonts w:ascii="SimSun" w:eastAsia="PMingLiU" w:hAnsi="SimSun" w:cs="SimSun"/>
          <w:lang w:eastAsia="zh-TW"/>
        </w:rPr>
        <w:t xml:space="preserve"> 1</w:t>
      </w:r>
      <w:r w:rsidR="005D7404" w:rsidRPr="005D7404">
        <w:rPr>
          <w:rFonts w:ascii="SimSun" w:eastAsia="PMingLiU" w:hAnsi="SimSun" w:cs="SimSun" w:hint="eastAsia"/>
          <w:lang w:eastAsia="zh-TW"/>
        </w:rPr>
        <w:t>。</w:t>
      </w:r>
    </w:p>
  </w:footnote>
  <w:footnote w:id="15">
    <w:p w14:paraId="7BCA6598" w14:textId="32B11C8C" w:rsidR="005C4D3E" w:rsidRDefault="00000000">
      <w:pPr>
        <w:pStyle w:val="FootnoteText"/>
        <w:rPr>
          <w:lang w:eastAsia="zh-CN"/>
        </w:rPr>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如果調查人員認定有正當理由證明，其可以採納書面證詞並聽取動議。</w:t>
      </w:r>
    </w:p>
  </w:footnote>
  <w:footnote w:id="16">
    <w:p w14:paraId="1EA86252" w14:textId="3EC0DA9E" w:rsidR="005C4D3E" w:rsidRDefault="00000000">
      <w:pPr>
        <w:pStyle w:val="FootnoteText"/>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如果</w:t>
      </w:r>
      <w:r w:rsidR="005D7404" w:rsidRPr="005D7404">
        <w:rPr>
          <w:rFonts w:ascii="SimSun" w:eastAsia="PMingLiU" w:hAnsi="SimSun" w:cs="SimSun"/>
          <w:lang w:eastAsia="zh-TW"/>
        </w:rPr>
        <w:t xml:space="preserve"> </w:t>
      </w:r>
      <w:r w:rsidR="005D7404" w:rsidRPr="005D7404">
        <w:rPr>
          <w:rFonts w:eastAsia="PMingLiU"/>
          <w:lang w:eastAsia="zh-TW"/>
        </w:rPr>
        <w:t xml:space="preserve">MassDEP </w:t>
      </w:r>
      <w:r w:rsidR="005D7404" w:rsidRPr="005D7404">
        <w:rPr>
          <w:rFonts w:eastAsia="PMingLiU" w:hint="eastAsia"/>
          <w:lang w:eastAsia="zh-TW"/>
        </w:rPr>
        <w:t>區域辦事處</w:t>
      </w:r>
      <w:r w:rsidR="005D7404" w:rsidRPr="005D7404">
        <w:rPr>
          <w:rFonts w:ascii="SimSun" w:eastAsia="PMingLiU" w:hAnsi="SimSun" w:cs="SimSun" w:hint="eastAsia"/>
          <w:lang w:eastAsia="zh-TW"/>
        </w:rPr>
        <w:t>或</w:t>
      </w:r>
      <w:r w:rsidR="005D7404" w:rsidRPr="005D7404">
        <w:rPr>
          <w:rFonts w:eastAsia="PMingLiU"/>
          <w:lang w:eastAsia="zh-TW"/>
        </w:rPr>
        <w:t xml:space="preserve"> William X Wall </w:t>
      </w:r>
      <w:r w:rsidR="005D7404" w:rsidRPr="005D7404">
        <w:rPr>
          <w:rFonts w:ascii="SimSun" w:eastAsia="PMingLiU" w:hAnsi="SimSun" w:cs="SimSun" w:hint="eastAsia"/>
          <w:lang w:eastAsia="zh-TW"/>
        </w:rPr>
        <w:t>實驗站</w:t>
      </w:r>
      <w:r w:rsidR="005D7404" w:rsidRPr="005D7404">
        <w:rPr>
          <w:rFonts w:eastAsia="PMingLiU"/>
          <w:lang w:eastAsia="zh-TW"/>
        </w:rPr>
        <w:t xml:space="preserve"> (William X Wall Experiment Station (WES Lab)) </w:t>
      </w:r>
      <w:r w:rsidR="005D7404" w:rsidRPr="005D7404">
        <w:rPr>
          <w:rFonts w:ascii="SimSun" w:eastAsia="PMingLiU" w:hAnsi="SimSun" w:cs="SimSun" w:hint="eastAsia"/>
          <w:lang w:eastAsia="zh-TW"/>
        </w:rPr>
        <w:t>收到申訴，申訴將在</w:t>
      </w:r>
      <w:r w:rsidR="005D7404" w:rsidRPr="005D7404">
        <w:rPr>
          <w:rFonts w:eastAsia="PMingLiU"/>
          <w:lang w:eastAsia="zh-TW"/>
        </w:rPr>
        <w:t xml:space="preserve"> 1 </w:t>
      </w:r>
      <w:r w:rsidR="005D7404" w:rsidRPr="005D7404">
        <w:rPr>
          <w:rFonts w:eastAsia="PMingLiU" w:hint="eastAsia"/>
          <w:lang w:eastAsia="zh-TW"/>
        </w:rPr>
        <w:t>個工作日內以</w:t>
      </w:r>
      <w:r w:rsidR="005D7404" w:rsidRPr="005D7404">
        <w:rPr>
          <w:rFonts w:eastAsia="PMingLiU"/>
          <w:lang w:eastAsia="zh-TW"/>
        </w:rPr>
        <w:t xml:space="preserve"> PDF</w:t>
      </w:r>
      <w:r w:rsidR="005D7404" w:rsidRPr="005D7404">
        <w:rPr>
          <w:rFonts w:ascii="SimSun" w:eastAsia="PMingLiU" w:hAnsi="SimSun" w:cs="SimSun"/>
          <w:lang w:eastAsia="zh-TW"/>
        </w:rPr>
        <w:t xml:space="preserve"> </w:t>
      </w:r>
      <w:r w:rsidR="005D7404" w:rsidRPr="005D7404">
        <w:rPr>
          <w:rFonts w:ascii="SimSun" w:eastAsia="PMingLiU" w:hAnsi="SimSun" w:cs="SimSun" w:hint="eastAsia"/>
          <w:lang w:eastAsia="zh-TW"/>
        </w:rPr>
        <w:t>檔的形式通過電子郵件轉給非歧視協調員，除非</w:t>
      </w:r>
      <w:r w:rsidR="005D7404" w:rsidRPr="005D7404">
        <w:rPr>
          <w:rFonts w:eastAsia="PMingLiU"/>
          <w:lang w:eastAsia="zh-TW"/>
        </w:rPr>
        <w:t xml:space="preserve"> MassDEP </w:t>
      </w:r>
      <w:r w:rsidR="005D7404" w:rsidRPr="005D7404">
        <w:rPr>
          <w:rFonts w:ascii="SimSun" w:eastAsia="PMingLiU" w:hAnsi="SimSun" w:cs="SimSun" w:hint="eastAsia"/>
          <w:lang w:eastAsia="zh-TW"/>
        </w:rPr>
        <w:t>的內部快遞時間表確保在</w:t>
      </w:r>
      <w:r w:rsidR="005D7404" w:rsidRPr="005D7404">
        <w:rPr>
          <w:rFonts w:eastAsia="PMingLiU"/>
          <w:lang w:eastAsia="zh-TW"/>
        </w:rPr>
        <w:t xml:space="preserve"> 1 </w:t>
      </w:r>
      <w:r w:rsidR="005D7404" w:rsidRPr="005D7404">
        <w:rPr>
          <w:rFonts w:eastAsia="PMingLiU" w:hint="eastAsia"/>
          <w:lang w:eastAsia="zh-TW"/>
        </w:rPr>
        <w:t>到</w:t>
      </w:r>
      <w:r w:rsidR="005D7404" w:rsidRPr="005D7404">
        <w:rPr>
          <w:rFonts w:eastAsia="PMingLiU"/>
          <w:lang w:eastAsia="zh-TW"/>
        </w:rPr>
        <w:t xml:space="preserve"> 2 </w:t>
      </w:r>
      <w:r w:rsidR="005D7404" w:rsidRPr="005D7404">
        <w:rPr>
          <w:rFonts w:eastAsia="PMingLiU" w:hint="eastAsia"/>
          <w:lang w:eastAsia="zh-TW"/>
        </w:rPr>
        <w:t>個工作日內將</w:t>
      </w:r>
      <w:r w:rsidR="005D7404" w:rsidRPr="005D7404">
        <w:rPr>
          <w:rFonts w:ascii="SimSun" w:eastAsia="PMingLiU" w:hAnsi="SimSun" w:cs="SimSun" w:hint="eastAsia"/>
          <w:lang w:eastAsia="zh-TW"/>
        </w:rPr>
        <w:t>申訴交付至波士頓總部以採取適當的後續步驟。</w:t>
      </w:r>
    </w:p>
  </w:footnote>
  <w:footnote w:id="17">
    <w:p w14:paraId="3CD09F0F" w14:textId="2B023D77" w:rsidR="005C4D3E" w:rsidRDefault="00000000">
      <w:pPr>
        <w:pStyle w:val="FootnoteText"/>
        <w:rPr>
          <w:lang w:eastAsia="zh-CN"/>
        </w:rPr>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與調解人的討論自願且保密。調查人員不會知道討論的細節，但如果達成決議，調查人員將獲取決議條款。</w:t>
      </w:r>
    </w:p>
  </w:footnote>
  <w:footnote w:id="18">
    <w:p w14:paraId="2A72CFED" w14:textId="6F058803" w:rsidR="005C4D3E" w:rsidRDefault="00000000">
      <w:pPr>
        <w:pStyle w:val="FootnoteText"/>
        <w:rPr>
          <w:lang w:eastAsia="zh-CN"/>
        </w:rPr>
      </w:pPr>
      <w:r>
        <w:rPr>
          <w:rStyle w:val="FootnoteReference"/>
        </w:rPr>
        <w:footnoteRef/>
      </w:r>
      <w:r w:rsidR="005D7404" w:rsidRPr="005D7404">
        <w:rPr>
          <w:rFonts w:eastAsia="PMingLiU"/>
          <w:lang w:eastAsia="zh-TW"/>
        </w:rPr>
        <w:t xml:space="preserve"> </w:t>
      </w:r>
      <w:r w:rsidR="005D7404" w:rsidRPr="005D7404">
        <w:rPr>
          <w:rFonts w:ascii="SimSun" w:eastAsia="PMingLiU" w:hAnsi="SimSun" w:cs="SimSun" w:hint="eastAsia"/>
          <w:lang w:eastAsia="zh-TW"/>
        </w:rPr>
        <w:t>出於本申述程式之目的，</w:t>
      </w:r>
      <w:r w:rsidR="005D7404" w:rsidRPr="005D7404">
        <w:rPr>
          <w:rFonts w:ascii="SimSun" w:eastAsia="PMingLiU" w:hAnsi="SimSun" w:cs="SimSun"/>
          <w:lang w:eastAsia="zh-TW"/>
        </w:rPr>
        <w:t>“</w:t>
      </w:r>
      <w:r w:rsidR="005D7404" w:rsidRPr="005D7404">
        <w:rPr>
          <w:rFonts w:ascii="SimSun" w:eastAsia="PMingLiU" w:hAnsi="SimSun" w:cs="SimSun" w:hint="eastAsia"/>
          <w:lang w:eastAsia="zh-TW"/>
        </w:rPr>
        <w:t>指示</w:t>
      </w:r>
      <w:r w:rsidR="005D7404" w:rsidRPr="005D7404">
        <w:rPr>
          <w:rFonts w:ascii="SimSun" w:eastAsia="PMingLiU" w:hAnsi="SimSun" w:cs="SimSun"/>
          <w:lang w:eastAsia="zh-TW"/>
        </w:rPr>
        <w:t>”</w:t>
      </w:r>
      <w:r w:rsidR="005D7404" w:rsidRPr="005D7404">
        <w:rPr>
          <w:rFonts w:ascii="SimSun" w:eastAsia="PMingLiU" w:hAnsi="SimSun" w:cs="SimSun" w:hint="eastAsia"/>
          <w:lang w:eastAsia="zh-TW"/>
        </w:rPr>
        <w:t>是指專員下達的公開檔，要求部門員工和各當事方採取特定行動或遵循特定程式，以進一步執行本申訴程式的規定。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EC5B" w14:textId="456CB459" w:rsidR="005C4D3E" w:rsidRDefault="005D7404">
    <w:pPr>
      <w:pStyle w:val="Header"/>
      <w:tabs>
        <w:tab w:val="left" w:pos="1560"/>
        <w:tab w:val="center" w:pos="5400"/>
      </w:tabs>
      <w:rPr>
        <w:rFonts w:ascii="Times New Roman" w:hAnsi="Times New Roman"/>
        <w:sz w:val="56"/>
        <w:szCs w:val="56"/>
      </w:rPr>
    </w:pPr>
    <w:r w:rsidRPr="005D7404">
      <w:rPr>
        <w:rFonts w:eastAsia="PMingLiU"/>
        <w:lang w:eastAsia="zh-TW"/>
      </w:rPr>
      <w:tab/>
    </w:r>
    <w:r w:rsidRPr="005D7404">
      <w:rPr>
        <w:rFonts w:eastAsia="PMingLiU"/>
        <w:lang w:eastAsia="zh-TW"/>
      </w:rPr>
      <w:tab/>
    </w:r>
    <w:r w:rsidRPr="005D7404">
      <w:rPr>
        <w:rFonts w:eastAsia="PMingLiU"/>
        <w:lang w:eastAsia="zh-T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multilevel"/>
    <w:tmpl w:val="07601D33"/>
    <w:lvl w:ilvl="0">
      <w:start w:val="3"/>
      <w:numFmt w:val="upperLetter"/>
      <w:lvlText w:val="%1."/>
      <w:lvlJc w:val="left"/>
      <w:pPr>
        <w:ind w:left="1440" w:hanging="360"/>
      </w:pPr>
      <w:rPr>
        <w:rFonts w:hint="default"/>
        <w:color w:val="5B9BD5" w:themeColor="accent1"/>
        <w:sz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88471E"/>
    <w:multiLevelType w:val="multilevel"/>
    <w:tmpl w:val="0988471E"/>
    <w:lvl w:ilvl="0">
      <w:start w:val="1"/>
      <w:numFmt w:val="decimal"/>
      <w:lvlText w:val="%1."/>
      <w:lvlJc w:val="left"/>
      <w:pPr>
        <w:ind w:left="1440" w:hanging="360"/>
      </w:pPr>
      <w:rPr>
        <w:rFonts w:ascii="Times New Roman" w:hAnsi="Times New Roman" w:cs="Times New Roman"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F97914"/>
    <w:multiLevelType w:val="multilevel"/>
    <w:tmpl w:val="0BF97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multilevel"/>
    <w:tmpl w:val="194F18E1"/>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055ACA"/>
    <w:multiLevelType w:val="multilevel"/>
    <w:tmpl w:val="1A055ACA"/>
    <w:lvl w:ilvl="0">
      <w:start w:val="1"/>
      <w:numFmt w:val="decimal"/>
      <w:lvlText w:val="%1."/>
      <w:lvlJc w:val="left"/>
      <w:pPr>
        <w:ind w:left="1440" w:hanging="360"/>
      </w:pPr>
      <w:rPr>
        <w:rFonts w:ascii="Times New Roman" w:hAnsi="Times New Roman" w:cs="Times New Roman"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BB7614A"/>
    <w:multiLevelType w:val="multilevel"/>
    <w:tmpl w:val="1BB7614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0C38EE"/>
    <w:multiLevelType w:val="multilevel"/>
    <w:tmpl w:val="1F0C3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E7374D"/>
    <w:multiLevelType w:val="multilevel"/>
    <w:tmpl w:val="2DE7374D"/>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38453C8"/>
    <w:multiLevelType w:val="multilevel"/>
    <w:tmpl w:val="438453C8"/>
    <w:lvl w:ilvl="0">
      <w:start w:val="1"/>
      <w:numFmt w:val="lowerRoman"/>
      <w:lvlText w:val="%1."/>
      <w:lvlJc w:val="right"/>
      <w:pPr>
        <w:ind w:left="1170" w:hanging="360"/>
      </w:pPr>
      <w:rPr>
        <w:b/>
        <w:color w:val="5B9BD5" w:themeColor="accen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A1E2796"/>
    <w:multiLevelType w:val="multilevel"/>
    <w:tmpl w:val="4A1E27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4D8A6DA6"/>
    <w:multiLevelType w:val="multilevel"/>
    <w:tmpl w:val="4D8A6DA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05F1621"/>
    <w:multiLevelType w:val="multilevel"/>
    <w:tmpl w:val="505F162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A26ED6"/>
    <w:multiLevelType w:val="multilevel"/>
    <w:tmpl w:val="6FA26E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77829"/>
    <w:multiLevelType w:val="multilevel"/>
    <w:tmpl w:val="7017782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71075DF7"/>
    <w:multiLevelType w:val="multilevel"/>
    <w:tmpl w:val="71075DF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2D4782F"/>
    <w:multiLevelType w:val="multilevel"/>
    <w:tmpl w:val="72D4782F"/>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D544A95"/>
    <w:multiLevelType w:val="multilevel"/>
    <w:tmpl w:val="7D544A95"/>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7E5553CC"/>
    <w:multiLevelType w:val="multilevel"/>
    <w:tmpl w:val="7E5553C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7F681DF4"/>
    <w:multiLevelType w:val="multilevel"/>
    <w:tmpl w:val="7F681D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24407393">
    <w:abstractNumId w:val="3"/>
  </w:num>
  <w:num w:numId="2" w16cid:durableId="2023050727">
    <w:abstractNumId w:val="12"/>
  </w:num>
  <w:num w:numId="3" w16cid:durableId="1316030163">
    <w:abstractNumId w:val="13"/>
  </w:num>
  <w:num w:numId="4" w16cid:durableId="2114667479">
    <w:abstractNumId w:val="15"/>
  </w:num>
  <w:num w:numId="5" w16cid:durableId="286863643">
    <w:abstractNumId w:val="9"/>
  </w:num>
  <w:num w:numId="6" w16cid:durableId="1572235926">
    <w:abstractNumId w:val="5"/>
  </w:num>
  <w:num w:numId="7" w16cid:durableId="826674909">
    <w:abstractNumId w:val="14"/>
  </w:num>
  <w:num w:numId="8" w16cid:durableId="1991442724">
    <w:abstractNumId w:val="7"/>
  </w:num>
  <w:num w:numId="9" w16cid:durableId="1784030258">
    <w:abstractNumId w:val="18"/>
  </w:num>
  <w:num w:numId="10" w16cid:durableId="393821966">
    <w:abstractNumId w:val="2"/>
  </w:num>
  <w:num w:numId="11" w16cid:durableId="2105681504">
    <w:abstractNumId w:val="6"/>
  </w:num>
  <w:num w:numId="12" w16cid:durableId="457145525">
    <w:abstractNumId w:val="17"/>
  </w:num>
  <w:num w:numId="13" w16cid:durableId="323818906">
    <w:abstractNumId w:val="11"/>
  </w:num>
  <w:num w:numId="14" w16cid:durableId="1485387668">
    <w:abstractNumId w:val="8"/>
  </w:num>
  <w:num w:numId="15" w16cid:durableId="1086460564">
    <w:abstractNumId w:val="4"/>
  </w:num>
  <w:num w:numId="16" w16cid:durableId="13386121">
    <w:abstractNumId w:val="10"/>
  </w:num>
  <w:num w:numId="17" w16cid:durableId="1545748067">
    <w:abstractNumId w:val="1"/>
  </w:num>
  <w:num w:numId="18" w16cid:durableId="1784955115">
    <w:abstractNumId w:val="16"/>
  </w:num>
  <w:num w:numId="19" w16cid:durableId="16115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4MjJjYTkzYmE2ZWMwYWRjMGI0NDljYmVlM2Q2MGEifQ=="/>
  </w:docVars>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B5939"/>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7CDA"/>
    <w:rsid w:val="00493FDA"/>
    <w:rsid w:val="00496960"/>
    <w:rsid w:val="00497AB6"/>
    <w:rsid w:val="004A39EF"/>
    <w:rsid w:val="004A4528"/>
    <w:rsid w:val="004A45D0"/>
    <w:rsid w:val="004B1861"/>
    <w:rsid w:val="004B18DE"/>
    <w:rsid w:val="004B1E59"/>
    <w:rsid w:val="004B2039"/>
    <w:rsid w:val="004C0E33"/>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4D3E"/>
    <w:rsid w:val="005C54B4"/>
    <w:rsid w:val="005C572E"/>
    <w:rsid w:val="005C5A5D"/>
    <w:rsid w:val="005C73A8"/>
    <w:rsid w:val="005D422E"/>
    <w:rsid w:val="005D6518"/>
    <w:rsid w:val="005D7404"/>
    <w:rsid w:val="005E2E5E"/>
    <w:rsid w:val="005E31EA"/>
    <w:rsid w:val="005F276B"/>
    <w:rsid w:val="005F2BE5"/>
    <w:rsid w:val="005F2E0A"/>
    <w:rsid w:val="005F4C5D"/>
    <w:rsid w:val="005F6940"/>
    <w:rsid w:val="005F7AA8"/>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0B6B"/>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14D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23396"/>
    <w:rsid w:val="00D23B6F"/>
    <w:rsid w:val="00D25620"/>
    <w:rsid w:val="00D271E2"/>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1399"/>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241186A"/>
    <w:rsid w:val="02EE49F2"/>
    <w:rsid w:val="03326DBE"/>
    <w:rsid w:val="04EA021D"/>
    <w:rsid w:val="0848592B"/>
    <w:rsid w:val="091FC493"/>
    <w:rsid w:val="0C128C9A"/>
    <w:rsid w:val="0D5933FD"/>
    <w:rsid w:val="0E1AB2D7"/>
    <w:rsid w:val="0E5452EB"/>
    <w:rsid w:val="0E86A6D8"/>
    <w:rsid w:val="0FC05B11"/>
    <w:rsid w:val="10B25EA5"/>
    <w:rsid w:val="13A8028F"/>
    <w:rsid w:val="14AB4BF7"/>
    <w:rsid w:val="16CD42DD"/>
    <w:rsid w:val="16E46FC5"/>
    <w:rsid w:val="17FC0367"/>
    <w:rsid w:val="18F7E16F"/>
    <w:rsid w:val="1BD41AA6"/>
    <w:rsid w:val="1D8F00F5"/>
    <w:rsid w:val="1DD84296"/>
    <w:rsid w:val="1E1DF8EE"/>
    <w:rsid w:val="1E95185E"/>
    <w:rsid w:val="1EA4F26F"/>
    <w:rsid w:val="2062DDE5"/>
    <w:rsid w:val="24AD52F2"/>
    <w:rsid w:val="27114D47"/>
    <w:rsid w:val="286D777D"/>
    <w:rsid w:val="2BBB02AC"/>
    <w:rsid w:val="2E26F732"/>
    <w:rsid w:val="2F2CCE74"/>
    <w:rsid w:val="2FA41FF5"/>
    <w:rsid w:val="2FE65FF4"/>
    <w:rsid w:val="30A072AC"/>
    <w:rsid w:val="31A891DB"/>
    <w:rsid w:val="322B3518"/>
    <w:rsid w:val="34BCA8A2"/>
    <w:rsid w:val="3602060D"/>
    <w:rsid w:val="363BC237"/>
    <w:rsid w:val="371FB924"/>
    <w:rsid w:val="37522243"/>
    <w:rsid w:val="3826B483"/>
    <w:rsid w:val="385EE14C"/>
    <w:rsid w:val="38CA3BA3"/>
    <w:rsid w:val="39CF42DD"/>
    <w:rsid w:val="3C405393"/>
    <w:rsid w:val="3C423E27"/>
    <w:rsid w:val="403EB37F"/>
    <w:rsid w:val="42C159BC"/>
    <w:rsid w:val="42E01204"/>
    <w:rsid w:val="42FFC4E6"/>
    <w:rsid w:val="44775FF0"/>
    <w:rsid w:val="4562A74F"/>
    <w:rsid w:val="4593C08D"/>
    <w:rsid w:val="47B750B1"/>
    <w:rsid w:val="47F9387D"/>
    <w:rsid w:val="49565290"/>
    <w:rsid w:val="4A5C7F5F"/>
    <w:rsid w:val="4B542A24"/>
    <w:rsid w:val="4C4BA9FD"/>
    <w:rsid w:val="4E1CF676"/>
    <w:rsid w:val="4EBE7F2F"/>
    <w:rsid w:val="4F8E52DD"/>
    <w:rsid w:val="5060ACAE"/>
    <w:rsid w:val="50D62FEC"/>
    <w:rsid w:val="51E25C38"/>
    <w:rsid w:val="535D8E88"/>
    <w:rsid w:val="53A16A9C"/>
    <w:rsid w:val="59DBDF7E"/>
    <w:rsid w:val="5A6D6FB5"/>
    <w:rsid w:val="5C912F30"/>
    <w:rsid w:val="609C5530"/>
    <w:rsid w:val="617559F6"/>
    <w:rsid w:val="622BDF33"/>
    <w:rsid w:val="634531F2"/>
    <w:rsid w:val="647B341A"/>
    <w:rsid w:val="6663195F"/>
    <w:rsid w:val="675C418F"/>
    <w:rsid w:val="67B9486E"/>
    <w:rsid w:val="67FA56DC"/>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EEF7EAB"/>
    <w:rsid w:val="7FDF2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3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styleId="ListParagraph">
    <w:name w:val="List Paragraph"/>
    <w:basedOn w:val="Normal"/>
    <w:uiPriority w:val="34"/>
    <w:qFormat/>
    <w:pPr>
      <w:spacing w:after="0" w:line="240" w:lineRule="auto"/>
      <w:ind w:left="720"/>
      <w:contextualSpacing/>
    </w:pPr>
    <w:rPr>
      <w:rFonts w:ascii="Times New Roman" w:hAnsi="Times New Roman"/>
      <w:sz w:val="24"/>
      <w:szCs w:val="24"/>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EndnoteTextChar">
    <w:name w:val="Endnote Text Char"/>
    <w:basedOn w:val="DefaultParagraphFont"/>
    <w:link w:val="EndnoteText"/>
    <w:uiPriority w:val="99"/>
    <w:semiHidden/>
    <w:qFormat/>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qFormat/>
    <w:rPr>
      <w:rFonts w:ascii="Calibri" w:eastAsia="Times New Roman" w:hAnsi="Calibri" w:cs="Times New Roman"/>
      <w:sz w:val="20"/>
      <w:szCs w:val="20"/>
    </w:rPr>
  </w:style>
  <w:style w:type="paragraph" w:customStyle="1" w:styleId="1">
    <w:name w:val="修订1"/>
    <w:hidden/>
    <w:uiPriority w:val="99"/>
    <w:semiHidden/>
    <w:qFormat/>
    <w:rPr>
      <w:rFonts w:ascii="Calibri" w:eastAsia="Times New Roman" w:hAnsi="Calibri"/>
      <w:sz w:val="22"/>
      <w:szCs w:val="22"/>
      <w:lang w:eastAsia="en-US"/>
    </w:rPr>
  </w:style>
  <w:style w:type="paragraph" w:customStyle="1" w:styleId="Default">
    <w:name w:val="Default"/>
    <w:qFormat/>
    <w:pPr>
      <w:autoSpaceDE w:val="0"/>
      <w:autoSpaceDN w:val="0"/>
      <w:adjustRightInd w:val="0"/>
    </w:pPr>
    <w:rPr>
      <w:rFonts w:ascii="Baskerville Old Face" w:eastAsiaTheme="minorHAnsi" w:hAnsi="Baskerville Old Face" w:cs="Baskerville Old Face"/>
      <w:color w:val="000000"/>
      <w:sz w:val="24"/>
      <w:szCs w:val="24"/>
      <w:lang w:eastAsia="en-US"/>
    </w:rPr>
  </w:style>
  <w:style w:type="character" w:customStyle="1" w:styleId="apple-converted-space">
    <w:name w:val="apple-converted-space"/>
    <w:basedOn w:val="DefaultParagraphFont"/>
    <w:qFormat/>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unhideWhenUsed/>
    <w:rsid w:val="004C0E33"/>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epa.gov/ocr/section-504-rehabilitation-act-1973" TargetMode="External"/><Relationship Id="rId18" Type="http://schemas.openxmlformats.org/officeDocument/2006/relationships/hyperlink" Target="https://www.ecfr.gov/cgi-bin/text-idx?SID=b3a79f12439c8e84ff750a852963d102&amp;mc=true&amp;node=pt6.1.21&amp;rgn=div5" TargetMode="External"/><Relationship Id="rId26" Type="http://schemas.openxmlformats.org/officeDocument/2006/relationships/hyperlink" Target="https://www.mass.gov/service-details/environmental-justice-policy" TargetMode="External"/><Relationship Id="rId3" Type="http://schemas.openxmlformats.org/officeDocument/2006/relationships/customXml" Target="../customXml/item3.xml"/><Relationship Id="rId21" Type="http://schemas.openxmlformats.org/officeDocument/2006/relationships/hyperlink" Target="https://www.mass.gov/service-details/how-to-participate-in-massdep-solid-waste-permitting-decision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1333bd7597c3d8bf08e764faa1f1162f&amp;mc=true&amp;node=pt32.2.195&amp;rgn=div5" TargetMode="External"/><Relationship Id="rId25" Type="http://schemas.openxmlformats.org/officeDocument/2006/relationships/hyperlink" Target="mailto:Deneen.Simpson@mas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hazardous-waste-permitting-decisions" TargetMode="External"/><Relationship Id="rId29" Type="http://schemas.openxmlformats.org/officeDocument/2006/relationships/hyperlink" Target="mailto:Deneen.Simpson@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2.emf"/><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air-quality-permitting-decision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hyperlink" Target="https://www.mass.gov/lists/public-involvement-during-cleanup-of-contaminated-properties" TargetMode="External"/><Relationship Id="rId27" Type="http://schemas.openxmlformats.org/officeDocument/2006/relationships/hyperlink" Target="https://www.mass.gov/info-details/massdep-nondiscrimination-civil-rights" TargetMode="External"/><Relationship Id="rId30" Type="http://schemas.openxmlformats.org/officeDocument/2006/relationships/hyperlink" Target="https://www.mass.gov/info-details/massdep-nondiscrimination-civil-rights"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2.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2685</Words>
  <Characters>15306</Characters>
  <Application>Microsoft Office Word</Application>
  <DocSecurity>0</DocSecurity>
  <Lines>127</Lines>
  <Paragraphs>35</Paragraphs>
  <ScaleCrop>false</ScaleCrop>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2023-09-13T14:46:00Z</dcterms:created>
  <dcterms:modified xsi:type="dcterms:W3CDTF">2023-09-14T15:00:00Z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y fmtid="{D5CDD505-2E9C-101B-9397-08002B2CF9AE}" pid="4" name="KSOProductBuildVer">
    <vt:lpwstr>2052-11.1.0.12132</vt:lpwstr>
  </property>
  <property fmtid="{D5CDD505-2E9C-101B-9397-08002B2CF9AE}" pid="5" name="ICV">
    <vt:lpwstr>12E768C39CB74C79B17CB56C41E04E38_12</vt:lpwstr>
  </property>
</Properties>
</file>